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99AD8" w14:textId="16B44F40" w:rsidR="00921C07" w:rsidRDefault="00921C07" w:rsidP="00877102">
      <w:pPr>
        <w:jc w:val="both"/>
        <w:rPr>
          <w:rFonts w:ascii="Times New Roman" w:eastAsia="Times New Roman" w:hAnsi="Times New Roman" w:cs="Times New Roman"/>
          <w:noProof/>
          <w:sz w:val="24"/>
          <w:szCs w:val="25"/>
        </w:rPr>
      </w:pPr>
    </w:p>
    <w:p w14:paraId="1E510931" w14:textId="58157877" w:rsidR="00877102" w:rsidRPr="00877102" w:rsidRDefault="00877102" w:rsidP="00877102">
      <w:pPr>
        <w:jc w:val="center"/>
        <w:rPr>
          <w:rFonts w:ascii="Times New Roman" w:eastAsia="Times New Roman" w:hAnsi="Times New Roman" w:cs="Times New Roman"/>
          <w:b/>
          <w:bCs/>
          <w:noProof/>
          <w:sz w:val="24"/>
          <w:szCs w:val="25"/>
        </w:rPr>
      </w:pPr>
      <w:r>
        <w:rPr>
          <w:rFonts w:ascii="Times New Roman" w:hAnsi="Times New Roman"/>
          <w:b/>
          <w:i/>
          <w:iCs/>
          <w:sz w:val="24"/>
        </w:rPr>
        <w:t>WADA</w:t>
      </w:r>
      <w:r>
        <w:rPr>
          <w:rFonts w:ascii="Times New Roman" w:hAnsi="Times New Roman"/>
          <w:b/>
          <w:sz w:val="24"/>
        </w:rPr>
        <w:t xml:space="preserve"> tehniskais dokuments – TD2019APMU</w:t>
      </w:r>
    </w:p>
    <w:p w14:paraId="46995F2F" w14:textId="77777777" w:rsidR="00877102" w:rsidRPr="00877102" w:rsidRDefault="00877102" w:rsidP="00877102">
      <w:pPr>
        <w:jc w:val="both"/>
        <w:rPr>
          <w:rFonts w:ascii="Times New Roman" w:eastAsia="Times New Roman" w:hAnsi="Times New Roman" w:cs="Times New Roman"/>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437"/>
        <w:gridCol w:w="3118"/>
        <w:gridCol w:w="2136"/>
        <w:gridCol w:w="2437"/>
      </w:tblGrid>
      <w:tr w:rsidR="00921C07" w:rsidRPr="00877102" w14:paraId="01A65764" w14:textId="77777777" w:rsidTr="00FC409E">
        <w:tc>
          <w:tcPr>
            <w:tcW w:w="787" w:type="pct"/>
            <w:tcBorders>
              <w:top w:val="single" w:sz="5" w:space="0" w:color="000000"/>
              <w:left w:val="single" w:sz="5" w:space="0" w:color="000000"/>
              <w:bottom w:val="single" w:sz="5" w:space="0" w:color="000000"/>
              <w:right w:val="single" w:sz="5" w:space="0" w:color="000000"/>
            </w:tcBorders>
          </w:tcPr>
          <w:p w14:paraId="0CC6583E"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Dokumenta numurs:</w:t>
            </w:r>
          </w:p>
        </w:tc>
        <w:tc>
          <w:tcPr>
            <w:tcW w:w="1708" w:type="pct"/>
            <w:tcBorders>
              <w:top w:val="single" w:sz="5" w:space="0" w:color="000000"/>
              <w:left w:val="single" w:sz="5" w:space="0" w:color="000000"/>
              <w:bottom w:val="single" w:sz="5" w:space="0" w:color="000000"/>
              <w:right w:val="single" w:sz="5" w:space="0" w:color="000000"/>
            </w:tcBorders>
          </w:tcPr>
          <w:p w14:paraId="3033FB18"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TD2019APMU</w:t>
            </w:r>
          </w:p>
        </w:tc>
        <w:tc>
          <w:tcPr>
            <w:tcW w:w="1170" w:type="pct"/>
            <w:tcBorders>
              <w:top w:val="single" w:sz="5" w:space="0" w:color="000000"/>
              <w:left w:val="single" w:sz="5" w:space="0" w:color="000000"/>
              <w:bottom w:val="single" w:sz="5" w:space="0" w:color="000000"/>
              <w:right w:val="single" w:sz="5" w:space="0" w:color="000000"/>
            </w:tcBorders>
          </w:tcPr>
          <w:p w14:paraId="5534A6E0"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Versijas numurs:</w:t>
            </w:r>
          </w:p>
        </w:tc>
        <w:tc>
          <w:tcPr>
            <w:tcW w:w="1335" w:type="pct"/>
            <w:tcBorders>
              <w:top w:val="single" w:sz="5" w:space="0" w:color="000000"/>
              <w:left w:val="single" w:sz="5" w:space="0" w:color="000000"/>
              <w:bottom w:val="single" w:sz="5" w:space="0" w:color="000000"/>
              <w:right w:val="single" w:sz="5" w:space="0" w:color="000000"/>
            </w:tcBorders>
          </w:tcPr>
          <w:p w14:paraId="5FF2D370"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1.0</w:t>
            </w:r>
          </w:p>
        </w:tc>
      </w:tr>
      <w:tr w:rsidR="00921C07" w:rsidRPr="00877102" w14:paraId="7D0ACDF2" w14:textId="77777777" w:rsidTr="00FC409E">
        <w:tc>
          <w:tcPr>
            <w:tcW w:w="787" w:type="pct"/>
            <w:tcBorders>
              <w:top w:val="single" w:sz="5" w:space="0" w:color="000000"/>
              <w:left w:val="single" w:sz="5" w:space="0" w:color="000000"/>
              <w:bottom w:val="single" w:sz="5" w:space="0" w:color="000000"/>
              <w:right w:val="single" w:sz="5" w:space="0" w:color="000000"/>
            </w:tcBorders>
          </w:tcPr>
          <w:p w14:paraId="657359CA"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Sarakstījusi:</w:t>
            </w:r>
          </w:p>
        </w:tc>
        <w:tc>
          <w:tcPr>
            <w:tcW w:w="1708" w:type="pct"/>
            <w:tcBorders>
              <w:top w:val="single" w:sz="5" w:space="0" w:color="000000"/>
              <w:left w:val="single" w:sz="5" w:space="0" w:color="000000"/>
              <w:bottom w:val="single" w:sz="5" w:space="0" w:color="000000"/>
              <w:right w:val="single" w:sz="5" w:space="0" w:color="000000"/>
            </w:tcBorders>
          </w:tcPr>
          <w:p w14:paraId="154878A6" w14:textId="77777777" w:rsidR="00921C07" w:rsidRPr="00877102" w:rsidRDefault="00921C07" w:rsidP="00877102">
            <w:pPr>
              <w:pStyle w:val="TableParagraph"/>
              <w:jc w:val="both"/>
              <w:rPr>
                <w:rFonts w:ascii="Times New Roman" w:hAnsi="Times New Roman"/>
                <w:i/>
                <w:noProof/>
                <w:sz w:val="20"/>
                <w:szCs w:val="20"/>
              </w:rPr>
            </w:pPr>
            <w:r>
              <w:rPr>
                <w:rFonts w:ascii="Times New Roman" w:hAnsi="Times New Roman"/>
                <w:i/>
                <w:sz w:val="20"/>
              </w:rPr>
              <w:t>WADA</w:t>
            </w:r>
          </w:p>
        </w:tc>
        <w:tc>
          <w:tcPr>
            <w:tcW w:w="1170" w:type="pct"/>
            <w:tcBorders>
              <w:top w:val="single" w:sz="5" w:space="0" w:color="000000"/>
              <w:left w:val="single" w:sz="5" w:space="0" w:color="000000"/>
              <w:bottom w:val="single" w:sz="5" w:space="0" w:color="000000"/>
              <w:right w:val="single" w:sz="5" w:space="0" w:color="000000"/>
            </w:tcBorders>
          </w:tcPr>
          <w:p w14:paraId="18492437"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Apstiprinājusi:</w:t>
            </w:r>
          </w:p>
        </w:tc>
        <w:tc>
          <w:tcPr>
            <w:tcW w:w="1335" w:type="pct"/>
            <w:tcBorders>
              <w:top w:val="single" w:sz="5" w:space="0" w:color="000000"/>
              <w:left w:val="single" w:sz="5" w:space="0" w:color="000000"/>
              <w:bottom w:val="single" w:sz="5" w:space="0" w:color="000000"/>
              <w:right w:val="single" w:sz="5" w:space="0" w:color="000000"/>
            </w:tcBorders>
          </w:tcPr>
          <w:p w14:paraId="48FF1664" w14:textId="77777777" w:rsidR="00921C07" w:rsidRPr="00877102" w:rsidRDefault="00921C07" w:rsidP="00877102">
            <w:pPr>
              <w:pStyle w:val="TableParagraph"/>
              <w:jc w:val="both"/>
              <w:rPr>
                <w:rFonts w:ascii="Times New Roman" w:eastAsia="Verdana" w:hAnsi="Times New Roman" w:cs="Verdana"/>
                <w:noProof/>
                <w:sz w:val="20"/>
                <w:szCs w:val="20"/>
              </w:rPr>
            </w:pPr>
            <w:r>
              <w:rPr>
                <w:rFonts w:ascii="Times New Roman" w:hAnsi="Times New Roman"/>
                <w:i/>
                <w:iCs/>
                <w:sz w:val="20"/>
              </w:rPr>
              <w:t>WADA</w:t>
            </w:r>
            <w:r>
              <w:rPr>
                <w:rFonts w:ascii="Times New Roman" w:hAnsi="Times New Roman"/>
                <w:sz w:val="20"/>
              </w:rPr>
              <w:t xml:space="preserve"> izpildkomiteja</w:t>
            </w:r>
          </w:p>
        </w:tc>
      </w:tr>
      <w:tr w:rsidR="00921C07" w:rsidRPr="00877102" w14:paraId="3E9093C8" w14:textId="77777777" w:rsidTr="00FC409E">
        <w:tc>
          <w:tcPr>
            <w:tcW w:w="787" w:type="pct"/>
            <w:tcBorders>
              <w:top w:val="single" w:sz="5" w:space="0" w:color="000000"/>
              <w:left w:val="single" w:sz="5" w:space="0" w:color="000000"/>
              <w:bottom w:val="single" w:sz="5" w:space="0" w:color="000000"/>
              <w:right w:val="single" w:sz="5" w:space="0" w:color="000000"/>
            </w:tcBorders>
          </w:tcPr>
          <w:p w14:paraId="228BB207"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Datums:</w:t>
            </w:r>
          </w:p>
        </w:tc>
        <w:tc>
          <w:tcPr>
            <w:tcW w:w="1708" w:type="pct"/>
            <w:tcBorders>
              <w:top w:val="single" w:sz="5" w:space="0" w:color="000000"/>
              <w:left w:val="single" w:sz="5" w:space="0" w:color="000000"/>
              <w:bottom w:val="single" w:sz="5" w:space="0" w:color="000000"/>
              <w:right w:val="single" w:sz="5" w:space="0" w:color="000000"/>
            </w:tcBorders>
          </w:tcPr>
          <w:p w14:paraId="64398CC9"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2018. gada 20. septembris</w:t>
            </w:r>
          </w:p>
        </w:tc>
        <w:tc>
          <w:tcPr>
            <w:tcW w:w="1170" w:type="pct"/>
            <w:tcBorders>
              <w:top w:val="single" w:sz="5" w:space="0" w:color="000000"/>
              <w:left w:val="single" w:sz="5" w:space="0" w:color="000000"/>
              <w:bottom w:val="single" w:sz="5" w:space="0" w:color="000000"/>
              <w:right w:val="single" w:sz="5" w:space="0" w:color="000000"/>
            </w:tcBorders>
          </w:tcPr>
          <w:p w14:paraId="0EDAD77C"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335" w:type="pct"/>
            <w:tcBorders>
              <w:top w:val="single" w:sz="5" w:space="0" w:color="000000"/>
              <w:left w:val="single" w:sz="5" w:space="0" w:color="000000"/>
              <w:bottom w:val="single" w:sz="5" w:space="0" w:color="000000"/>
              <w:right w:val="single" w:sz="5" w:space="0" w:color="000000"/>
            </w:tcBorders>
          </w:tcPr>
          <w:p w14:paraId="7C896910" w14:textId="77777777" w:rsidR="00921C07" w:rsidRPr="00877102" w:rsidRDefault="00921C07" w:rsidP="00877102">
            <w:pPr>
              <w:pStyle w:val="TableParagraph"/>
              <w:jc w:val="both"/>
              <w:rPr>
                <w:rFonts w:ascii="Times New Roman" w:hAnsi="Times New Roman"/>
                <w:noProof/>
                <w:sz w:val="20"/>
                <w:szCs w:val="20"/>
              </w:rPr>
            </w:pPr>
            <w:r>
              <w:rPr>
                <w:rFonts w:ascii="Times New Roman" w:hAnsi="Times New Roman"/>
                <w:sz w:val="20"/>
              </w:rPr>
              <w:t>2019. gada 1. marts</w:t>
            </w:r>
          </w:p>
        </w:tc>
      </w:tr>
    </w:tbl>
    <w:p w14:paraId="4B823AFE" w14:textId="77777777" w:rsidR="00921C07" w:rsidRPr="00877102" w:rsidRDefault="00921C07" w:rsidP="00877102">
      <w:pPr>
        <w:jc w:val="both"/>
        <w:rPr>
          <w:rFonts w:ascii="Times New Roman" w:eastAsia="Times New Roman" w:hAnsi="Times New Roman" w:cs="Times New Roman"/>
          <w:noProof/>
          <w:sz w:val="24"/>
          <w:szCs w:val="18"/>
        </w:rPr>
      </w:pPr>
    </w:p>
    <w:p w14:paraId="5E1E0C38" w14:textId="77777777" w:rsidR="00921C07" w:rsidRPr="00877102" w:rsidRDefault="00921C07" w:rsidP="00877102">
      <w:pPr>
        <w:pStyle w:val="Heading1"/>
        <w:spacing w:before="0"/>
        <w:ind w:left="0"/>
        <w:jc w:val="center"/>
        <w:rPr>
          <w:rFonts w:ascii="Times New Roman" w:hAnsi="Times New Roman"/>
          <w:noProof/>
          <w:sz w:val="24"/>
          <w:u w:val="thick" w:color="000000"/>
        </w:rPr>
      </w:pPr>
      <w:r>
        <w:rPr>
          <w:rFonts w:ascii="Times New Roman" w:hAnsi="Times New Roman"/>
          <w:sz w:val="24"/>
          <w:u w:val="thick" w:color="000000"/>
        </w:rPr>
        <w:t>Sportista [bioloģiskās] pases pārvaldības struktūrvienība</w:t>
      </w:r>
    </w:p>
    <w:p w14:paraId="41C7BA67" w14:textId="77777777" w:rsidR="00921C07" w:rsidRPr="00877102" w:rsidRDefault="00921C07" w:rsidP="00877102">
      <w:pPr>
        <w:pStyle w:val="Heading2"/>
        <w:ind w:left="0"/>
        <w:jc w:val="center"/>
        <w:rPr>
          <w:rFonts w:ascii="Times New Roman" w:hAnsi="Times New Roman"/>
          <w:noProof/>
        </w:rPr>
      </w:pPr>
      <w:r>
        <w:rPr>
          <w:rFonts w:ascii="Times New Roman" w:hAnsi="Times New Roman"/>
        </w:rPr>
        <w:t>Prasības un procedūras</w:t>
      </w:r>
    </w:p>
    <w:p w14:paraId="2646D723" w14:textId="77777777" w:rsidR="00921C07" w:rsidRPr="00877102" w:rsidRDefault="00921C07" w:rsidP="00877102">
      <w:pPr>
        <w:jc w:val="both"/>
        <w:rPr>
          <w:rFonts w:ascii="Times New Roman" w:eastAsia="Verdana" w:hAnsi="Times New Roman" w:cs="Verdana"/>
          <w:b/>
          <w:bCs/>
          <w:noProof/>
          <w:sz w:val="24"/>
          <w:szCs w:val="33"/>
        </w:rPr>
      </w:pPr>
    </w:p>
    <w:p w14:paraId="06B82BC4" w14:textId="64D2FAAC" w:rsidR="00921C07" w:rsidRPr="00877102" w:rsidRDefault="00921C07" w:rsidP="00877102">
      <w:pPr>
        <w:jc w:val="both"/>
        <w:rPr>
          <w:rFonts w:ascii="Times New Roman" w:hAnsi="Times New Roman"/>
          <w:b/>
          <w:noProof/>
          <w:sz w:val="24"/>
        </w:rPr>
      </w:pPr>
      <w:bookmarkStart w:id="0" w:name="1.0_Introduction"/>
      <w:bookmarkEnd w:id="0"/>
      <w:r>
        <w:rPr>
          <w:rFonts w:ascii="Times New Roman" w:hAnsi="Times New Roman"/>
          <w:b/>
          <w:sz w:val="24"/>
        </w:rPr>
        <w:t>1.0. Ievads</w:t>
      </w:r>
    </w:p>
    <w:p w14:paraId="6273ADB5" w14:textId="77777777" w:rsidR="00921C07" w:rsidRPr="00877102" w:rsidRDefault="00921C07" w:rsidP="00877102">
      <w:pPr>
        <w:jc w:val="both"/>
        <w:rPr>
          <w:rFonts w:ascii="Times New Roman" w:eastAsia="Verdana" w:hAnsi="Times New Roman" w:cs="Verdana"/>
          <w:b/>
          <w:bCs/>
          <w:noProof/>
          <w:sz w:val="24"/>
          <w:szCs w:val="19"/>
        </w:rPr>
      </w:pPr>
    </w:p>
    <w:p w14:paraId="0ADBD8BE" w14:textId="77777777" w:rsidR="00921C07" w:rsidRPr="00877102" w:rsidRDefault="00921C07" w:rsidP="00877102">
      <w:pPr>
        <w:pStyle w:val="BodyText"/>
        <w:spacing w:before="0"/>
        <w:ind w:left="0"/>
        <w:jc w:val="both"/>
        <w:rPr>
          <w:rFonts w:ascii="Times New Roman" w:hAnsi="Times New Roman" w:cs="Verdana"/>
          <w:noProof/>
          <w:sz w:val="24"/>
          <w:u w:val="none"/>
        </w:rPr>
      </w:pPr>
      <w:r>
        <w:rPr>
          <w:rFonts w:ascii="Times New Roman" w:hAnsi="Times New Roman"/>
          <w:sz w:val="24"/>
          <w:u w:val="none"/>
        </w:rPr>
        <w:t xml:space="preserve">Šis </w:t>
      </w:r>
      <w:r>
        <w:rPr>
          <w:rFonts w:ascii="Times New Roman" w:hAnsi="Times New Roman"/>
          <w:sz w:val="24"/>
          <w:u w:color="000000"/>
        </w:rPr>
        <w:t>tehniskais dokuments</w:t>
      </w:r>
      <w:r>
        <w:rPr>
          <w:rFonts w:ascii="Times New Roman" w:hAnsi="Times New Roman"/>
          <w:sz w:val="24"/>
          <w:u w:val="none"/>
        </w:rPr>
        <w:t xml:space="preserve"> ir izstrādāts, lai saskaņotu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pasu</w:t>
      </w:r>
      <w:r>
        <w:rPr>
          <w:rFonts w:ascii="Times New Roman" w:hAnsi="Times New Roman"/>
          <w:sz w:val="24"/>
          <w:u w:val="none"/>
        </w:rPr>
        <w:t xml:space="preserve"> efektīvu pārvaldību, izvirzot konkrētas prasības, kuras </w:t>
      </w:r>
      <w:r>
        <w:rPr>
          <w:rFonts w:ascii="Times New Roman" w:hAnsi="Times New Roman"/>
          <w:sz w:val="24"/>
          <w:u w:color="000000"/>
        </w:rPr>
        <w:t>sportista [bioloģiskās] pases pārvaldības struktūrvienībai (</w:t>
      </w:r>
      <w:r>
        <w:rPr>
          <w:rFonts w:ascii="Times New Roman" w:hAnsi="Times New Roman"/>
          <w:i/>
          <w:iCs/>
          <w:sz w:val="24"/>
          <w:u w:color="000000"/>
        </w:rPr>
        <w:t>APMU</w:t>
      </w:r>
      <w:r>
        <w:rPr>
          <w:rFonts w:ascii="Times New Roman" w:hAnsi="Times New Roman"/>
          <w:sz w:val="24"/>
          <w:u w:color="000000"/>
        </w:rPr>
        <w:t>)</w:t>
      </w:r>
      <w:r>
        <w:rPr>
          <w:rFonts w:ascii="Times New Roman" w:hAnsi="Times New Roman"/>
          <w:sz w:val="24"/>
          <w:u w:val="none"/>
        </w:rPr>
        <w:t xml:space="preserve"> ir jāievēro, lai kļūtu par </w:t>
      </w:r>
      <w:r>
        <w:rPr>
          <w:rFonts w:ascii="Times New Roman" w:hAnsi="Times New Roman"/>
          <w:i/>
          <w:sz w:val="24"/>
          <w:u w:val="none"/>
        </w:rPr>
        <w:t>WADA</w:t>
      </w:r>
      <w:r>
        <w:rPr>
          <w:rFonts w:ascii="Times New Roman" w:hAnsi="Times New Roman"/>
          <w:sz w:val="24"/>
          <w:u w:val="none"/>
        </w:rPr>
        <w:t xml:space="preserve"> apstiprinātu </w:t>
      </w:r>
      <w:r>
        <w:rPr>
          <w:rFonts w:ascii="Times New Roman" w:hAnsi="Times New Roman"/>
          <w:i/>
          <w:iCs/>
          <w:sz w:val="24"/>
          <w:u w:color="000000"/>
        </w:rPr>
        <w:t>APMU</w:t>
      </w:r>
      <w:r>
        <w:rPr>
          <w:rFonts w:ascii="Times New Roman" w:hAnsi="Times New Roman"/>
          <w:b/>
          <w:sz w:val="24"/>
          <w:u w:val="none"/>
        </w:rPr>
        <w:t>.</w:t>
      </w:r>
    </w:p>
    <w:p w14:paraId="2F16984A" w14:textId="77777777" w:rsidR="00921C07" w:rsidRPr="00877102" w:rsidRDefault="00921C07" w:rsidP="00877102">
      <w:pPr>
        <w:jc w:val="both"/>
        <w:rPr>
          <w:rFonts w:ascii="Times New Roman" w:eastAsia="Verdana" w:hAnsi="Times New Roman" w:cs="Verdana"/>
          <w:b/>
          <w:bCs/>
          <w:noProof/>
          <w:sz w:val="24"/>
          <w:szCs w:val="25"/>
        </w:rPr>
      </w:pPr>
    </w:p>
    <w:p w14:paraId="10DD0941" w14:textId="20D694D9" w:rsidR="00921C07" w:rsidRPr="00877102" w:rsidRDefault="00877102" w:rsidP="00877102">
      <w:pPr>
        <w:pStyle w:val="Heading2"/>
        <w:tabs>
          <w:tab w:val="left" w:pos="819"/>
        </w:tabs>
        <w:ind w:left="0"/>
        <w:jc w:val="both"/>
        <w:rPr>
          <w:rFonts w:ascii="Times New Roman" w:hAnsi="Times New Roman"/>
          <w:b w:val="0"/>
          <w:bCs w:val="0"/>
          <w:noProof/>
        </w:rPr>
      </w:pPr>
      <w:bookmarkStart w:id="1" w:name="2.0_APMU_Roles_and_Responsibilities"/>
      <w:bookmarkEnd w:id="1"/>
      <w:r>
        <w:rPr>
          <w:rFonts w:ascii="Times New Roman" w:hAnsi="Times New Roman"/>
        </w:rPr>
        <w:t xml:space="preserve">2.0. </w:t>
      </w:r>
      <w:r>
        <w:rPr>
          <w:rFonts w:ascii="Times New Roman" w:hAnsi="Times New Roman"/>
          <w:i/>
          <w:iCs/>
          <w:u w:val="thick" w:color="000000"/>
        </w:rPr>
        <w:t>APMU</w:t>
      </w:r>
      <w:r>
        <w:rPr>
          <w:rFonts w:ascii="Times New Roman" w:hAnsi="Times New Roman"/>
        </w:rPr>
        <w:t xml:space="preserve"> funkcijas un pienākumi</w:t>
      </w:r>
      <w:bookmarkStart w:id="2" w:name="_bookmark0"/>
      <w:bookmarkEnd w:id="2"/>
    </w:p>
    <w:p w14:paraId="0AB8C933" w14:textId="77777777" w:rsidR="00921C07" w:rsidRPr="00877102" w:rsidRDefault="00921C07" w:rsidP="00877102">
      <w:pPr>
        <w:jc w:val="both"/>
        <w:rPr>
          <w:rFonts w:ascii="Times New Roman" w:eastAsia="Verdana" w:hAnsi="Times New Roman" w:cs="Verdana"/>
          <w:b/>
          <w:bCs/>
          <w:noProof/>
          <w:sz w:val="24"/>
          <w:szCs w:val="14"/>
        </w:rPr>
      </w:pPr>
    </w:p>
    <w:p w14:paraId="6E0B610C" w14:textId="5C1011BD" w:rsidR="00921C07" w:rsidRPr="00877102" w:rsidRDefault="00877102" w:rsidP="00877102">
      <w:pPr>
        <w:pStyle w:val="BodyText"/>
        <w:tabs>
          <w:tab w:val="left" w:pos="820"/>
        </w:tabs>
        <w:spacing w:before="0"/>
        <w:ind w:left="0"/>
        <w:jc w:val="both"/>
        <w:rPr>
          <w:rFonts w:ascii="Times New Roman" w:hAnsi="Times New Roman"/>
          <w:noProof/>
          <w:sz w:val="24"/>
          <w:u w:val="none"/>
        </w:rPr>
      </w:pPr>
      <w:r>
        <w:rPr>
          <w:rFonts w:ascii="Times New Roman" w:hAnsi="Times New Roman"/>
          <w:sz w:val="24"/>
          <w:u w:val="none"/>
        </w:rPr>
        <w:t xml:space="preserve">2.1. </w:t>
      </w:r>
      <w:r>
        <w:rPr>
          <w:rFonts w:ascii="Times New Roman" w:hAnsi="Times New Roman"/>
          <w:i/>
          <w:iCs/>
          <w:sz w:val="24"/>
          <w:u w:color="000000"/>
        </w:rPr>
        <w:t>APMU</w:t>
      </w:r>
      <w:r>
        <w:rPr>
          <w:rFonts w:ascii="Times New Roman" w:hAnsi="Times New Roman"/>
          <w:sz w:val="24"/>
          <w:u w:val="none"/>
        </w:rPr>
        <w:t xml:space="preserve"> ir īpaša struktūrvienība, kas atbild par </w:t>
      </w:r>
      <w:r>
        <w:rPr>
          <w:rFonts w:ascii="Times New Roman" w:hAnsi="Times New Roman"/>
          <w:sz w:val="24"/>
          <w:u w:color="000000"/>
        </w:rPr>
        <w:t>pasu</w:t>
      </w:r>
      <w:r>
        <w:rPr>
          <w:rFonts w:ascii="Times New Roman" w:hAnsi="Times New Roman"/>
          <w:sz w:val="24"/>
          <w:u w:val="none"/>
        </w:rPr>
        <w:t xml:space="preserve"> savlaicīgu pārvaldību Antidopinga administrācijas un pārvaldības sistēmā (</w:t>
      </w:r>
      <w:r>
        <w:rPr>
          <w:rFonts w:ascii="Times New Roman" w:hAnsi="Times New Roman"/>
          <w:i/>
          <w:sz w:val="24"/>
          <w:u w:val="none"/>
        </w:rPr>
        <w:t>ADAMS)</w:t>
      </w:r>
      <w:r>
        <w:rPr>
          <w:rFonts w:ascii="Times New Roman" w:hAnsi="Times New Roman"/>
          <w:sz w:val="24"/>
          <w:u w:val="none"/>
        </w:rPr>
        <w:t xml:space="preserve"> </w:t>
      </w:r>
      <w:r>
        <w:rPr>
          <w:rFonts w:ascii="Times New Roman" w:hAnsi="Times New Roman"/>
          <w:sz w:val="24"/>
          <w:u w:color="000000"/>
        </w:rPr>
        <w:t>par pasi atbildīgās organizācijas</w:t>
      </w:r>
      <w:r>
        <w:rPr>
          <w:rFonts w:ascii="Times New Roman" w:hAnsi="Times New Roman"/>
          <w:sz w:val="24"/>
          <w:u w:val="none"/>
        </w:rPr>
        <w:t xml:space="preserve"> uzdevumā. </w:t>
      </w:r>
      <w:r>
        <w:rPr>
          <w:rFonts w:ascii="Times New Roman" w:hAnsi="Times New Roman"/>
          <w:sz w:val="24"/>
          <w:u w:color="000000"/>
        </w:rPr>
        <w:t>Pasu</w:t>
      </w:r>
      <w:r>
        <w:rPr>
          <w:rFonts w:ascii="Times New Roman" w:hAnsi="Times New Roman"/>
          <w:sz w:val="24"/>
          <w:u w:val="none"/>
        </w:rPr>
        <w:t xml:space="preserve"> pārvaldība, ko veic </w:t>
      </w:r>
      <w:r>
        <w:rPr>
          <w:rFonts w:ascii="Times New Roman" w:hAnsi="Times New Roman"/>
          <w:i/>
          <w:iCs/>
          <w:sz w:val="24"/>
          <w:u w:color="000000"/>
        </w:rPr>
        <w:t>APMU</w:t>
      </w:r>
      <w:r>
        <w:rPr>
          <w:rFonts w:ascii="Times New Roman" w:hAnsi="Times New Roman"/>
          <w:sz w:val="24"/>
          <w:u w:val="none"/>
        </w:rPr>
        <w:t>, ietver šādas darbības:</w:t>
      </w:r>
    </w:p>
    <w:p w14:paraId="58E321EC" w14:textId="77777777" w:rsidR="00877102" w:rsidRDefault="00877102" w:rsidP="00877102">
      <w:pPr>
        <w:tabs>
          <w:tab w:val="left" w:pos="1377"/>
        </w:tabs>
        <w:jc w:val="both"/>
        <w:rPr>
          <w:rFonts w:ascii="Times New Roman" w:hAnsi="Times New Roman"/>
          <w:noProof/>
          <w:sz w:val="24"/>
        </w:rPr>
      </w:pPr>
    </w:p>
    <w:p w14:paraId="4596FA0D" w14:textId="1F81FD67" w:rsidR="00921C07" w:rsidRPr="00877102" w:rsidRDefault="00877102" w:rsidP="00877102">
      <w:pPr>
        <w:tabs>
          <w:tab w:val="left" w:pos="1377"/>
        </w:tabs>
        <w:ind w:left="284"/>
        <w:jc w:val="both"/>
        <w:rPr>
          <w:rFonts w:ascii="Times New Roman" w:eastAsia="Verdana" w:hAnsi="Times New Roman" w:cs="Verdana"/>
          <w:noProof/>
          <w:sz w:val="24"/>
        </w:rPr>
      </w:pPr>
      <w:r>
        <w:rPr>
          <w:rFonts w:ascii="Times New Roman" w:hAnsi="Times New Roman"/>
          <w:sz w:val="24"/>
        </w:rPr>
        <w:t xml:space="preserve">a) </w:t>
      </w:r>
      <w:r>
        <w:rPr>
          <w:rFonts w:ascii="Times New Roman" w:hAnsi="Times New Roman"/>
          <w:sz w:val="24"/>
          <w:u w:val="single" w:color="000000"/>
        </w:rPr>
        <w:t>pases</w:t>
      </w:r>
      <w:r>
        <w:rPr>
          <w:rFonts w:ascii="Times New Roman" w:hAnsi="Times New Roman"/>
          <w:sz w:val="24"/>
        </w:rPr>
        <w:t xml:space="preserve"> novērtēšanu, lai </w:t>
      </w:r>
      <w:r>
        <w:rPr>
          <w:rFonts w:ascii="Times New Roman" w:hAnsi="Times New Roman"/>
          <w:i/>
          <w:sz w:val="24"/>
        </w:rPr>
        <w:t>antidopinga organizācijai</w:t>
      </w:r>
      <w:r>
        <w:rPr>
          <w:rFonts w:ascii="Times New Roman" w:hAnsi="Times New Roman"/>
          <w:sz w:val="24"/>
        </w:rPr>
        <w:t xml:space="preserve"> </w:t>
      </w:r>
      <w:r>
        <w:rPr>
          <w:rFonts w:ascii="Times New Roman" w:hAnsi="Times New Roman"/>
          <w:i/>
          <w:iCs/>
          <w:sz w:val="24"/>
        </w:rPr>
        <w:t>(ADO)</w:t>
      </w:r>
      <w:r>
        <w:rPr>
          <w:rFonts w:ascii="Times New Roman" w:hAnsi="Times New Roman"/>
          <w:sz w:val="24"/>
        </w:rPr>
        <w:t xml:space="preserve"> savlaicīgi ieteiktu veikt </w:t>
      </w:r>
      <w:r>
        <w:rPr>
          <w:rFonts w:ascii="Times New Roman" w:hAnsi="Times New Roman"/>
          <w:i/>
          <w:sz w:val="24"/>
        </w:rPr>
        <w:t>mērķpārbaudes</w:t>
      </w:r>
      <w:r>
        <w:rPr>
          <w:rFonts w:ascii="Times New Roman" w:hAnsi="Times New Roman"/>
          <w:sz w:val="24"/>
        </w:rPr>
        <w:t xml:space="preserve">, attiecīgā gadījumā izmantojot </w:t>
      </w:r>
      <w:r>
        <w:rPr>
          <w:rFonts w:ascii="Times New Roman" w:hAnsi="Times New Roman"/>
          <w:i/>
          <w:iCs/>
          <w:sz w:val="24"/>
          <w:u w:val="single" w:color="000000"/>
        </w:rPr>
        <w:t>APMU</w:t>
      </w:r>
      <w:r>
        <w:rPr>
          <w:rFonts w:ascii="Times New Roman" w:hAnsi="Times New Roman"/>
          <w:sz w:val="24"/>
          <w:u w:val="single" w:color="000000"/>
        </w:rPr>
        <w:t xml:space="preserve"> ziņojumu</w:t>
      </w:r>
      <w:r>
        <w:rPr>
          <w:rFonts w:ascii="Times New Roman" w:hAnsi="Times New Roman"/>
          <w:sz w:val="24"/>
        </w:rPr>
        <w:t xml:space="preserve"> </w:t>
      </w:r>
      <w:r>
        <w:rPr>
          <w:rFonts w:ascii="Times New Roman" w:hAnsi="Times New Roman"/>
          <w:i/>
          <w:sz w:val="24"/>
        </w:rPr>
        <w:t>ADAMS</w:t>
      </w:r>
      <w:r>
        <w:rPr>
          <w:rFonts w:ascii="Times New Roman" w:hAnsi="Times New Roman"/>
          <w:sz w:val="24"/>
        </w:rPr>
        <w:t>, un</w:t>
      </w:r>
    </w:p>
    <w:p w14:paraId="4C03A5C1" w14:textId="11B18CE0" w:rsidR="00921C07" w:rsidRDefault="00877102" w:rsidP="00877102">
      <w:pPr>
        <w:pStyle w:val="BodyText"/>
        <w:tabs>
          <w:tab w:val="left" w:pos="1377"/>
        </w:tabs>
        <w:spacing w:before="0"/>
        <w:ind w:left="284"/>
        <w:jc w:val="both"/>
        <w:rPr>
          <w:rFonts w:ascii="Times New Roman" w:hAnsi="Times New Roman"/>
          <w:noProof/>
          <w:sz w:val="24"/>
          <w:u w:val="none"/>
        </w:rPr>
      </w:pPr>
      <w:r>
        <w:rPr>
          <w:rFonts w:ascii="Times New Roman" w:hAnsi="Times New Roman"/>
          <w:sz w:val="24"/>
          <w:u w:val="none"/>
        </w:rPr>
        <w:t xml:space="preserve">b) netipisku </w:t>
      </w:r>
      <w:r>
        <w:rPr>
          <w:rFonts w:ascii="Times New Roman" w:hAnsi="Times New Roman"/>
          <w:sz w:val="24"/>
          <w:u w:color="000000"/>
        </w:rPr>
        <w:t>pasu</w:t>
      </w:r>
      <w:r>
        <w:rPr>
          <w:rFonts w:ascii="Times New Roman" w:hAnsi="Times New Roman"/>
          <w:sz w:val="24"/>
          <w:u w:val="none"/>
        </w:rPr>
        <w:t xml:space="preserve"> pārskatīšanas vadību atbilstīgi Pārbaužu un izmeklējumu starptautiskā standarta (</w:t>
      </w:r>
      <w:r>
        <w:rPr>
          <w:rFonts w:ascii="Times New Roman" w:hAnsi="Times New Roman"/>
          <w:i/>
          <w:iCs/>
          <w:sz w:val="24"/>
          <w:u w:val="none"/>
        </w:rPr>
        <w:t>ISTI</w:t>
      </w:r>
      <w:r>
        <w:rPr>
          <w:rFonts w:ascii="Times New Roman" w:hAnsi="Times New Roman"/>
          <w:sz w:val="24"/>
          <w:u w:val="none"/>
        </w:rPr>
        <w:t>) L pielikumam, cita starpā veicot šādas darbības:</w:t>
      </w:r>
    </w:p>
    <w:p w14:paraId="63762545" w14:textId="77777777" w:rsidR="00877102" w:rsidRPr="00877102" w:rsidRDefault="00877102" w:rsidP="00877102">
      <w:pPr>
        <w:pStyle w:val="BodyText"/>
        <w:tabs>
          <w:tab w:val="left" w:pos="1377"/>
        </w:tabs>
        <w:spacing w:before="0"/>
        <w:ind w:left="284"/>
        <w:jc w:val="both"/>
        <w:rPr>
          <w:rFonts w:ascii="Times New Roman" w:hAnsi="Times New Roman"/>
          <w:noProof/>
          <w:sz w:val="24"/>
          <w:u w:val="none"/>
        </w:rPr>
      </w:pPr>
    </w:p>
    <w:p w14:paraId="42FABF92" w14:textId="77777777" w:rsidR="00921C07" w:rsidRPr="00877102" w:rsidRDefault="00921C07" w:rsidP="00877102">
      <w:pPr>
        <w:pStyle w:val="BodyText"/>
        <w:numPr>
          <w:ilvl w:val="3"/>
          <w:numId w:val="13"/>
        </w:numPr>
        <w:tabs>
          <w:tab w:val="left" w:pos="2085"/>
        </w:tabs>
        <w:spacing w:before="0"/>
        <w:ind w:left="709" w:hanging="425"/>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izdošanu un atjaunināšanu </w:t>
      </w:r>
      <w:r>
        <w:rPr>
          <w:rFonts w:ascii="Times New Roman" w:hAnsi="Times New Roman"/>
          <w:i/>
          <w:sz w:val="24"/>
          <w:u w:val="none"/>
        </w:rPr>
        <w:t>ADAMS</w:t>
      </w:r>
      <w:r>
        <w:rPr>
          <w:rFonts w:ascii="Times New Roman" w:hAnsi="Times New Roman"/>
          <w:sz w:val="24"/>
          <w:u w:val="none"/>
        </w:rPr>
        <w:t>;</w:t>
      </w:r>
    </w:p>
    <w:p w14:paraId="28941171" w14:textId="77777777" w:rsidR="00921C07" w:rsidRPr="00877102" w:rsidRDefault="00921C07" w:rsidP="00877102">
      <w:pPr>
        <w:numPr>
          <w:ilvl w:val="3"/>
          <w:numId w:val="13"/>
        </w:numPr>
        <w:tabs>
          <w:tab w:val="left" w:pos="2085"/>
        </w:tabs>
        <w:ind w:left="709" w:hanging="425"/>
        <w:jc w:val="both"/>
        <w:rPr>
          <w:rFonts w:ascii="Times New Roman" w:eastAsia="Verdana" w:hAnsi="Times New Roman" w:cs="Verdana"/>
          <w:noProof/>
          <w:sz w:val="24"/>
        </w:rPr>
      </w:pPr>
      <w:r>
        <w:rPr>
          <w:rFonts w:ascii="Times New Roman" w:hAnsi="Times New Roman"/>
          <w:i/>
          <w:sz w:val="24"/>
        </w:rPr>
        <w:t>netipiska [bioloģiskās] pases parametra</w:t>
      </w:r>
      <w:r>
        <w:rPr>
          <w:rFonts w:ascii="Times New Roman" w:hAnsi="Times New Roman"/>
          <w:sz w:val="24"/>
        </w:rPr>
        <w:t xml:space="preserve"> (</w:t>
      </w:r>
      <w:r>
        <w:rPr>
          <w:rFonts w:ascii="Times New Roman" w:hAnsi="Times New Roman"/>
          <w:i/>
          <w:sz w:val="24"/>
        </w:rPr>
        <w:t>ATPF)</w:t>
      </w:r>
      <w:r>
        <w:rPr>
          <w:rFonts w:ascii="Times New Roman" w:hAnsi="Times New Roman"/>
          <w:sz w:val="24"/>
        </w:rPr>
        <w:t xml:space="preserve"> gadījumā vai ja pārbaude ir pamatota citu iemeslu dēļ – attiecīgā gadījumā nodošanu </w:t>
      </w:r>
      <w:r>
        <w:rPr>
          <w:rFonts w:ascii="Times New Roman" w:hAnsi="Times New Roman"/>
          <w:sz w:val="24"/>
          <w:u w:val="single" w:color="000000"/>
        </w:rPr>
        <w:t>ekspertu</w:t>
      </w:r>
      <w:r>
        <w:rPr>
          <w:rFonts w:ascii="Times New Roman" w:hAnsi="Times New Roman"/>
          <w:sz w:val="24"/>
        </w:rPr>
        <w:t xml:space="preserve"> grupai un sadarbību ar to;</w:t>
      </w:r>
    </w:p>
    <w:p w14:paraId="536DE7E1" w14:textId="77777777" w:rsidR="00921C07" w:rsidRPr="00877102" w:rsidRDefault="00921C07" w:rsidP="00877102">
      <w:pPr>
        <w:pStyle w:val="BodyText"/>
        <w:numPr>
          <w:ilvl w:val="3"/>
          <w:numId w:val="13"/>
        </w:numPr>
        <w:tabs>
          <w:tab w:val="left" w:pos="2085"/>
        </w:tabs>
        <w:spacing w:before="0"/>
        <w:ind w:left="709" w:hanging="425"/>
        <w:jc w:val="both"/>
        <w:rPr>
          <w:rFonts w:ascii="Times New Roman" w:hAnsi="Times New Roman"/>
          <w:noProof/>
          <w:sz w:val="24"/>
          <w:u w:val="none"/>
        </w:rPr>
      </w:pPr>
      <w:r>
        <w:rPr>
          <w:rFonts w:ascii="Times New Roman" w:hAnsi="Times New Roman"/>
          <w:sz w:val="24"/>
          <w:u w:val="none"/>
        </w:rPr>
        <w:t xml:space="preserve">visas vajadzīgās informācijas apkopošanu, lai izveidotu </w:t>
      </w:r>
      <w:r>
        <w:rPr>
          <w:rFonts w:ascii="Times New Roman" w:hAnsi="Times New Roman"/>
          <w:sz w:val="24"/>
          <w:u w:color="000000"/>
        </w:rPr>
        <w:t>sportista bioloģiskās pases (</w:t>
      </w:r>
      <w:r>
        <w:rPr>
          <w:rFonts w:ascii="Times New Roman" w:hAnsi="Times New Roman"/>
          <w:i/>
          <w:iCs/>
          <w:sz w:val="24"/>
          <w:u w:color="000000"/>
        </w:rPr>
        <w:t>ABP</w:t>
      </w:r>
      <w:r>
        <w:rPr>
          <w:rFonts w:ascii="Times New Roman" w:hAnsi="Times New Roman"/>
          <w:sz w:val="24"/>
          <w:u w:color="000000"/>
        </w:rPr>
        <w:t>) dokumentācijas paketi</w:t>
      </w:r>
      <w:r>
        <w:rPr>
          <w:rFonts w:ascii="Times New Roman" w:hAnsi="Times New Roman"/>
          <w:sz w:val="24"/>
          <w:u w:val="none"/>
        </w:rPr>
        <w:t>, un</w:t>
      </w:r>
    </w:p>
    <w:p w14:paraId="3A6575AF" w14:textId="77777777" w:rsidR="00921C07" w:rsidRPr="00877102" w:rsidRDefault="00921C07" w:rsidP="00877102">
      <w:pPr>
        <w:numPr>
          <w:ilvl w:val="3"/>
          <w:numId w:val="13"/>
        </w:numPr>
        <w:tabs>
          <w:tab w:val="left" w:pos="2085"/>
        </w:tabs>
        <w:ind w:left="709" w:hanging="425"/>
        <w:jc w:val="both"/>
        <w:rPr>
          <w:rFonts w:ascii="Times New Roman" w:eastAsia="Verdana" w:hAnsi="Times New Roman" w:cs="Verdana"/>
          <w:noProof/>
          <w:sz w:val="24"/>
        </w:rPr>
      </w:pPr>
      <w:r>
        <w:rPr>
          <w:rFonts w:ascii="Times New Roman" w:hAnsi="Times New Roman"/>
          <w:i/>
          <w:sz w:val="24"/>
        </w:rPr>
        <w:t>normai neatbilstīgu pases parametru</w:t>
      </w:r>
      <w:r>
        <w:rPr>
          <w:rFonts w:ascii="Times New Roman" w:hAnsi="Times New Roman"/>
          <w:sz w:val="24"/>
        </w:rPr>
        <w:t xml:space="preserve"> (</w:t>
      </w:r>
      <w:r>
        <w:rPr>
          <w:rFonts w:ascii="Times New Roman" w:hAnsi="Times New Roman"/>
          <w:i/>
          <w:sz w:val="24"/>
        </w:rPr>
        <w:t>APF</w:t>
      </w:r>
      <w:r>
        <w:rPr>
          <w:rFonts w:ascii="Times New Roman" w:hAnsi="Times New Roman"/>
          <w:sz w:val="24"/>
        </w:rPr>
        <w:t xml:space="preserve">) paziņošanu </w:t>
      </w:r>
      <w:r>
        <w:rPr>
          <w:rFonts w:ascii="Times New Roman" w:hAnsi="Times New Roman"/>
          <w:sz w:val="24"/>
          <w:u w:val="single" w:color="000000"/>
        </w:rPr>
        <w:t>par pasi atbildīgajai organizācijai</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w:t>
      </w:r>
    </w:p>
    <w:p w14:paraId="52B5B196" w14:textId="77777777" w:rsidR="00877102" w:rsidRDefault="00877102" w:rsidP="00877102">
      <w:pPr>
        <w:pStyle w:val="BodyText"/>
        <w:tabs>
          <w:tab w:val="left" w:pos="820"/>
        </w:tabs>
        <w:spacing w:before="0"/>
        <w:ind w:left="0"/>
        <w:jc w:val="both"/>
        <w:rPr>
          <w:rFonts w:ascii="Times New Roman" w:hAnsi="Times New Roman"/>
          <w:noProof/>
          <w:sz w:val="24"/>
          <w:u w:val="none"/>
        </w:rPr>
      </w:pPr>
    </w:p>
    <w:p w14:paraId="61609755" w14:textId="101A7151" w:rsidR="00921C07" w:rsidRPr="00877102" w:rsidRDefault="00877102" w:rsidP="00877102">
      <w:pPr>
        <w:pStyle w:val="BodyText"/>
        <w:tabs>
          <w:tab w:val="left" w:pos="820"/>
        </w:tabs>
        <w:spacing w:before="0"/>
        <w:ind w:left="0"/>
        <w:jc w:val="both"/>
        <w:rPr>
          <w:rFonts w:ascii="Times New Roman" w:hAnsi="Times New Roman"/>
          <w:noProof/>
          <w:sz w:val="24"/>
          <w:u w:val="none"/>
        </w:rPr>
      </w:pPr>
      <w:r>
        <w:rPr>
          <w:rFonts w:ascii="Times New Roman" w:hAnsi="Times New Roman"/>
          <w:sz w:val="24"/>
          <w:u w:val="none"/>
        </w:rPr>
        <w:t xml:space="preserve">2.2. </w:t>
      </w:r>
      <w:r>
        <w:rPr>
          <w:rFonts w:ascii="Times New Roman" w:hAnsi="Times New Roman"/>
          <w:i/>
          <w:iCs/>
          <w:sz w:val="24"/>
          <w:u w:color="000000"/>
        </w:rPr>
        <w:t>APMU</w:t>
      </w:r>
      <w:r>
        <w:rPr>
          <w:rFonts w:ascii="Times New Roman" w:hAnsi="Times New Roman"/>
          <w:sz w:val="24"/>
          <w:u w:val="none"/>
        </w:rPr>
        <w:t xml:space="preserve"> novērtē un pārvalda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derīgumu </w:t>
      </w:r>
      <w:r>
        <w:rPr>
          <w:rFonts w:ascii="Times New Roman" w:hAnsi="Times New Roman"/>
          <w:i/>
          <w:sz w:val="24"/>
          <w:u w:val="none"/>
        </w:rPr>
        <w:t>ADAMS</w:t>
      </w:r>
      <w:r>
        <w:rPr>
          <w:rFonts w:ascii="Times New Roman" w:hAnsi="Times New Roman"/>
          <w:sz w:val="24"/>
          <w:u w:val="none"/>
        </w:rPr>
        <w:t xml:space="preserve">, apspriežoties ar </w:t>
      </w:r>
      <w:r>
        <w:rPr>
          <w:rFonts w:ascii="Times New Roman" w:hAnsi="Times New Roman"/>
          <w:sz w:val="24"/>
          <w:u w:color="000000"/>
        </w:rPr>
        <w:t>ekspertiem</w:t>
      </w:r>
      <w:r>
        <w:rPr>
          <w:rFonts w:ascii="Times New Roman" w:hAnsi="Times New Roman"/>
          <w:sz w:val="24"/>
          <w:u w:val="none"/>
        </w:rPr>
        <w:t xml:space="preserve"> vai </w:t>
      </w:r>
      <w:r>
        <w:rPr>
          <w:rFonts w:ascii="Times New Roman" w:hAnsi="Times New Roman"/>
          <w:sz w:val="24"/>
          <w:u w:color="000000"/>
        </w:rPr>
        <w:t>laboratorijām</w:t>
      </w:r>
      <w:r>
        <w:rPr>
          <w:rFonts w:ascii="Times New Roman" w:hAnsi="Times New Roman"/>
          <w:sz w:val="24"/>
          <w:u w:val="none"/>
        </w:rPr>
        <w:t xml:space="preserve"> gadījumos, kad tas ir jādara saskaņā ar šā </w:t>
      </w:r>
      <w:r>
        <w:rPr>
          <w:rFonts w:ascii="Times New Roman" w:hAnsi="Times New Roman"/>
          <w:sz w:val="24"/>
          <w:u w:color="000000"/>
        </w:rPr>
        <w:t>tehniskā dokumenta</w:t>
      </w:r>
      <w:r>
        <w:rPr>
          <w:rFonts w:ascii="Times New Roman" w:hAnsi="Times New Roman"/>
          <w:sz w:val="24"/>
          <w:u w:val="none"/>
        </w:rPr>
        <w:t xml:space="preserve"> 8. panta 2. punktu.</w:t>
      </w:r>
    </w:p>
    <w:p w14:paraId="29C3CF89" w14:textId="77777777" w:rsidR="00520301" w:rsidRDefault="00520301" w:rsidP="00877102">
      <w:pPr>
        <w:pStyle w:val="BodyText"/>
        <w:tabs>
          <w:tab w:val="left" w:pos="820"/>
        </w:tabs>
        <w:spacing w:before="0"/>
        <w:ind w:left="0"/>
        <w:jc w:val="both"/>
        <w:rPr>
          <w:rFonts w:ascii="Times New Roman" w:hAnsi="Times New Roman"/>
          <w:noProof/>
          <w:sz w:val="24"/>
          <w:u w:val="none"/>
        </w:rPr>
      </w:pPr>
    </w:p>
    <w:p w14:paraId="519A9323" w14:textId="079993B2" w:rsidR="00921C07" w:rsidRPr="00877102" w:rsidRDefault="00877102" w:rsidP="00877102">
      <w:pPr>
        <w:pStyle w:val="BodyText"/>
        <w:tabs>
          <w:tab w:val="left" w:pos="820"/>
        </w:tabs>
        <w:spacing w:before="0"/>
        <w:ind w:left="0"/>
        <w:jc w:val="both"/>
        <w:rPr>
          <w:rFonts w:ascii="Times New Roman" w:hAnsi="Times New Roman"/>
          <w:noProof/>
          <w:sz w:val="24"/>
          <w:u w:val="none"/>
        </w:rPr>
      </w:pPr>
      <w:r>
        <w:rPr>
          <w:rFonts w:ascii="Times New Roman" w:hAnsi="Times New Roman"/>
          <w:sz w:val="24"/>
          <w:u w:val="none"/>
        </w:rPr>
        <w:t xml:space="preserve">2.3. </w:t>
      </w:r>
      <w:r>
        <w:rPr>
          <w:rFonts w:ascii="Times New Roman" w:hAnsi="Times New Roman"/>
          <w:i/>
          <w:iCs/>
          <w:sz w:val="24"/>
          <w:u w:color="000000"/>
        </w:rPr>
        <w:t>APMU</w:t>
      </w:r>
      <w:r>
        <w:rPr>
          <w:rFonts w:ascii="Times New Roman" w:hAnsi="Times New Roman"/>
          <w:sz w:val="24"/>
          <w:u w:val="none"/>
        </w:rPr>
        <w:t xml:space="preserve"> palīdz </w:t>
      </w:r>
      <w:r>
        <w:rPr>
          <w:rFonts w:ascii="Times New Roman" w:hAnsi="Times New Roman"/>
          <w:sz w:val="24"/>
          <w:u w:color="000000"/>
        </w:rPr>
        <w:t>par pasi atbildīgajai organizācijai</w:t>
      </w:r>
      <w:r>
        <w:rPr>
          <w:rFonts w:ascii="Times New Roman" w:hAnsi="Times New Roman"/>
          <w:sz w:val="24"/>
          <w:u w:val="none"/>
        </w:rPr>
        <w:t xml:space="preserve"> noteikt prioritātes, lai optimizētu tās </w:t>
      </w:r>
      <w:r>
        <w:rPr>
          <w:rFonts w:ascii="Times New Roman" w:hAnsi="Times New Roman"/>
          <w:i/>
          <w:sz w:val="24"/>
          <w:u w:val="none"/>
        </w:rPr>
        <w:t xml:space="preserve">ABP </w:t>
      </w:r>
      <w:r>
        <w:rPr>
          <w:rFonts w:ascii="Times New Roman" w:hAnsi="Times New Roman"/>
          <w:sz w:val="24"/>
          <w:u w:val="none"/>
        </w:rPr>
        <w:t xml:space="preserve">programmas efektivitāti. Šīs prioritātes cita starpā var būt rentabilitāte, īpašas analīzes, </w:t>
      </w:r>
      <w:r>
        <w:rPr>
          <w:rFonts w:ascii="Times New Roman" w:hAnsi="Times New Roman"/>
          <w:sz w:val="24"/>
          <w:u w:color="000000"/>
        </w:rPr>
        <w:t>pārbaužu veikšanas plāni</w:t>
      </w:r>
      <w:r>
        <w:rPr>
          <w:rFonts w:ascii="Times New Roman" w:hAnsi="Times New Roman"/>
          <w:sz w:val="24"/>
          <w:u w:val="none"/>
        </w:rPr>
        <w:t xml:space="preserve"> un </w:t>
      </w:r>
      <w:r>
        <w:rPr>
          <w:rFonts w:ascii="Times New Roman" w:hAnsi="Times New Roman"/>
          <w:i/>
          <w:sz w:val="24"/>
          <w:u w:val="none"/>
        </w:rPr>
        <w:t>mērķpārbaudes</w:t>
      </w:r>
      <w:r>
        <w:rPr>
          <w:rFonts w:ascii="Times New Roman" w:hAnsi="Times New Roman"/>
          <w:sz w:val="24"/>
          <w:u w:val="none"/>
        </w:rPr>
        <w:t>.</w:t>
      </w:r>
    </w:p>
    <w:p w14:paraId="4AD35DBD" w14:textId="77777777" w:rsidR="00921C07" w:rsidRPr="00877102" w:rsidRDefault="00921C07" w:rsidP="00877102">
      <w:pPr>
        <w:jc w:val="both"/>
        <w:rPr>
          <w:rFonts w:ascii="Times New Roman" w:eastAsia="Verdana" w:hAnsi="Times New Roman" w:cs="Verdana"/>
          <w:noProof/>
          <w:sz w:val="24"/>
          <w:szCs w:val="17"/>
        </w:rPr>
      </w:pPr>
    </w:p>
    <w:p w14:paraId="29BFE790" w14:textId="64369EC8" w:rsidR="00921C07" w:rsidRPr="00877102" w:rsidRDefault="00877102" w:rsidP="00877102">
      <w:pPr>
        <w:pStyle w:val="Heading2"/>
        <w:tabs>
          <w:tab w:val="left" w:pos="839"/>
        </w:tabs>
        <w:ind w:left="0"/>
        <w:jc w:val="both"/>
        <w:rPr>
          <w:rFonts w:ascii="Times New Roman" w:hAnsi="Times New Roman"/>
          <w:b w:val="0"/>
          <w:bCs w:val="0"/>
          <w:noProof/>
        </w:rPr>
      </w:pPr>
      <w:bookmarkStart w:id="3" w:name="3.0_APMU_Hosting"/>
      <w:bookmarkEnd w:id="3"/>
      <w:r>
        <w:rPr>
          <w:rFonts w:ascii="Times New Roman" w:hAnsi="Times New Roman"/>
          <w:u w:color="000000"/>
        </w:rPr>
        <w:t xml:space="preserve">3.0. </w:t>
      </w:r>
      <w:r>
        <w:rPr>
          <w:rFonts w:ascii="Times New Roman" w:hAnsi="Times New Roman"/>
          <w:i/>
          <w:iCs/>
          <w:u w:val="thick" w:color="000000"/>
        </w:rPr>
        <w:t>APMU</w:t>
      </w:r>
      <w:r>
        <w:rPr>
          <w:rFonts w:ascii="Times New Roman" w:hAnsi="Times New Roman"/>
        </w:rPr>
        <w:t xml:space="preserve"> uzņemšana</w:t>
      </w:r>
    </w:p>
    <w:p w14:paraId="4223593A" w14:textId="77777777" w:rsidR="00921C07" w:rsidRPr="00877102" w:rsidRDefault="00921C07" w:rsidP="00877102">
      <w:pPr>
        <w:jc w:val="both"/>
        <w:rPr>
          <w:rFonts w:ascii="Times New Roman" w:eastAsia="Verdana" w:hAnsi="Times New Roman" w:cs="Verdana"/>
          <w:b/>
          <w:bCs/>
          <w:noProof/>
          <w:sz w:val="24"/>
          <w:szCs w:val="13"/>
        </w:rPr>
      </w:pPr>
    </w:p>
    <w:p w14:paraId="6122DEB5" w14:textId="5D60B6E5" w:rsidR="00921C07" w:rsidRPr="00877102" w:rsidRDefault="00877102" w:rsidP="00877102">
      <w:pPr>
        <w:pStyle w:val="BodyText"/>
        <w:tabs>
          <w:tab w:val="left" w:pos="840"/>
        </w:tabs>
        <w:spacing w:before="0"/>
        <w:ind w:left="0"/>
        <w:jc w:val="both"/>
        <w:rPr>
          <w:rFonts w:ascii="Times New Roman" w:hAnsi="Times New Roman"/>
          <w:noProof/>
          <w:sz w:val="24"/>
          <w:szCs w:val="14"/>
          <w:u w:val="none"/>
        </w:rPr>
      </w:pPr>
      <w:r>
        <w:rPr>
          <w:rFonts w:ascii="Times New Roman" w:hAnsi="Times New Roman"/>
          <w:sz w:val="24"/>
          <w:u w:val="none"/>
        </w:rPr>
        <w:t xml:space="preserve">3.1. </w:t>
      </w:r>
      <w:r>
        <w:rPr>
          <w:rFonts w:ascii="Times New Roman" w:hAnsi="Times New Roman"/>
          <w:i/>
          <w:iCs/>
          <w:sz w:val="24"/>
          <w:u w:color="000000"/>
        </w:rPr>
        <w:t>APMU</w:t>
      </w:r>
      <w:r>
        <w:rPr>
          <w:rFonts w:ascii="Times New Roman" w:hAnsi="Times New Roman"/>
          <w:sz w:val="24"/>
          <w:u w:val="none"/>
        </w:rPr>
        <w:t xml:space="preserve"> uzņem </w:t>
      </w:r>
      <w:r>
        <w:rPr>
          <w:rFonts w:ascii="Times New Roman" w:hAnsi="Times New Roman"/>
          <w:sz w:val="24"/>
          <w:u w:color="000000"/>
        </w:rPr>
        <w:t>laboratorija</w:t>
      </w:r>
      <w:r>
        <w:rPr>
          <w:rFonts w:ascii="Times New Roman" w:hAnsi="Times New Roman"/>
          <w:sz w:val="24"/>
          <w:u w:val="none"/>
        </w:rPr>
        <w:t>.</w:t>
      </w:r>
      <w:r w:rsidR="00DB792A">
        <w:rPr>
          <w:rStyle w:val="FootnoteReference"/>
          <w:rFonts w:ascii="Times New Roman" w:hAnsi="Times New Roman"/>
          <w:noProof/>
          <w:sz w:val="24"/>
          <w:u w:val="none"/>
        </w:rPr>
        <w:footnoteReference w:id="1"/>
      </w:r>
    </w:p>
    <w:p w14:paraId="313BCFE5" w14:textId="77777777" w:rsidR="00520301" w:rsidRDefault="00520301" w:rsidP="00877102">
      <w:pPr>
        <w:pStyle w:val="BodyText"/>
        <w:tabs>
          <w:tab w:val="left" w:pos="840"/>
        </w:tabs>
        <w:spacing w:before="0"/>
        <w:ind w:left="0"/>
        <w:jc w:val="both"/>
        <w:rPr>
          <w:rFonts w:ascii="Times New Roman" w:hAnsi="Times New Roman"/>
          <w:noProof/>
          <w:sz w:val="24"/>
          <w:u w:val="none" w:color="000000"/>
        </w:rPr>
      </w:pPr>
    </w:p>
    <w:p w14:paraId="11C6C164" w14:textId="57FD7344" w:rsidR="00921C07" w:rsidRPr="00877102" w:rsidRDefault="00877102" w:rsidP="00877102">
      <w:pPr>
        <w:pStyle w:val="BodyText"/>
        <w:tabs>
          <w:tab w:val="left" w:pos="840"/>
        </w:tabs>
        <w:spacing w:before="0"/>
        <w:ind w:left="0"/>
        <w:jc w:val="both"/>
        <w:rPr>
          <w:rFonts w:ascii="Times New Roman" w:hAnsi="Times New Roman"/>
          <w:noProof/>
          <w:sz w:val="24"/>
          <w:u w:val="none"/>
        </w:rPr>
      </w:pPr>
      <w:r>
        <w:rPr>
          <w:rFonts w:ascii="Times New Roman" w:hAnsi="Times New Roman"/>
          <w:sz w:val="24"/>
          <w:u w:val="none" w:color="000000"/>
        </w:rPr>
        <w:lastRenderedPageBreak/>
        <w:t xml:space="preserve">3.2. </w:t>
      </w:r>
      <w:r>
        <w:rPr>
          <w:rFonts w:ascii="Times New Roman" w:hAnsi="Times New Roman"/>
          <w:i/>
          <w:iCs/>
          <w:sz w:val="24"/>
          <w:u w:color="000000"/>
        </w:rPr>
        <w:t>APMU</w:t>
      </w:r>
      <w:r>
        <w:rPr>
          <w:rFonts w:ascii="Times New Roman" w:hAnsi="Times New Roman"/>
          <w:sz w:val="24"/>
          <w:u w:val="none"/>
        </w:rPr>
        <w:t xml:space="preserve"> uzņemšana </w:t>
      </w:r>
      <w:r>
        <w:rPr>
          <w:rFonts w:ascii="Times New Roman" w:hAnsi="Times New Roman"/>
          <w:sz w:val="24"/>
          <w:u w:color="000000"/>
        </w:rPr>
        <w:t>laboratorijā</w:t>
      </w:r>
      <w:r>
        <w:rPr>
          <w:rFonts w:ascii="Times New Roman" w:hAnsi="Times New Roman"/>
          <w:sz w:val="24"/>
          <w:u w:val="none"/>
        </w:rPr>
        <w:t xml:space="preserve"> neliedz piesaistīt kvalificētus </w:t>
      </w:r>
      <w:r>
        <w:rPr>
          <w:rFonts w:ascii="Times New Roman" w:hAnsi="Times New Roman"/>
          <w:i/>
          <w:iCs/>
          <w:sz w:val="24"/>
          <w:u w:color="000000"/>
        </w:rPr>
        <w:t>APMU</w:t>
      </w:r>
      <w:r>
        <w:rPr>
          <w:rFonts w:ascii="Times New Roman" w:hAnsi="Times New Roman"/>
          <w:sz w:val="24"/>
          <w:u w:val="none"/>
        </w:rPr>
        <w:t xml:space="preserve"> vadītājus, kuri ir </w:t>
      </w:r>
      <w:r>
        <w:rPr>
          <w:rFonts w:ascii="Times New Roman" w:hAnsi="Times New Roman"/>
          <w:i/>
          <w:sz w:val="24"/>
          <w:u w:val="none"/>
        </w:rPr>
        <w:t>ADO</w:t>
      </w:r>
      <w:r>
        <w:rPr>
          <w:rFonts w:ascii="Times New Roman" w:hAnsi="Times New Roman"/>
          <w:sz w:val="24"/>
          <w:u w:val="none"/>
        </w:rPr>
        <w:t xml:space="preserve"> vai citu </w:t>
      </w:r>
      <w:r>
        <w:rPr>
          <w:rFonts w:ascii="Times New Roman" w:hAnsi="Times New Roman"/>
          <w:sz w:val="24"/>
          <w:u w:color="000000"/>
        </w:rPr>
        <w:t>laboratoriju</w:t>
      </w:r>
      <w:r>
        <w:rPr>
          <w:rFonts w:ascii="Times New Roman" w:hAnsi="Times New Roman"/>
          <w:sz w:val="24"/>
          <w:u w:val="none"/>
        </w:rPr>
        <w:t xml:space="preserve"> darbinieki.</w:t>
      </w:r>
    </w:p>
    <w:p w14:paraId="3B27986B" w14:textId="77777777" w:rsidR="00520301" w:rsidRDefault="00520301" w:rsidP="00877102">
      <w:pPr>
        <w:pStyle w:val="BodyText"/>
        <w:tabs>
          <w:tab w:val="left" w:pos="840"/>
        </w:tabs>
        <w:spacing w:before="0"/>
        <w:ind w:left="0"/>
        <w:jc w:val="both"/>
        <w:rPr>
          <w:rFonts w:ascii="Times New Roman" w:hAnsi="Times New Roman"/>
          <w:noProof/>
          <w:sz w:val="24"/>
          <w:u w:val="none" w:color="000000"/>
        </w:rPr>
      </w:pPr>
    </w:p>
    <w:p w14:paraId="10F5C191" w14:textId="5EA35603" w:rsidR="00921C07" w:rsidRPr="00877102" w:rsidRDefault="00877102" w:rsidP="00877102">
      <w:pPr>
        <w:pStyle w:val="BodyText"/>
        <w:tabs>
          <w:tab w:val="left" w:pos="840"/>
        </w:tabs>
        <w:spacing w:before="0"/>
        <w:ind w:left="0"/>
        <w:jc w:val="both"/>
        <w:rPr>
          <w:rFonts w:ascii="Times New Roman" w:hAnsi="Times New Roman"/>
          <w:noProof/>
          <w:sz w:val="24"/>
          <w:u w:val="none"/>
        </w:rPr>
      </w:pPr>
      <w:r>
        <w:rPr>
          <w:rFonts w:ascii="Times New Roman" w:hAnsi="Times New Roman"/>
          <w:sz w:val="24"/>
          <w:u w:val="none" w:color="000000"/>
        </w:rPr>
        <w:t xml:space="preserve">3.3. </w:t>
      </w:r>
      <w:r>
        <w:rPr>
          <w:rFonts w:ascii="Times New Roman" w:hAnsi="Times New Roman"/>
          <w:sz w:val="24"/>
          <w:u w:color="000000"/>
        </w:rPr>
        <w:t>Pasu</w:t>
      </w:r>
      <w:r>
        <w:rPr>
          <w:rFonts w:ascii="Times New Roman" w:hAnsi="Times New Roman"/>
          <w:sz w:val="24"/>
          <w:u w:val="none"/>
        </w:rPr>
        <w:t xml:space="preserve"> pārvaldību veic </w:t>
      </w:r>
      <w:r>
        <w:rPr>
          <w:rFonts w:ascii="Times New Roman" w:hAnsi="Times New Roman"/>
          <w:i/>
          <w:sz w:val="24"/>
          <w:u w:val="none"/>
        </w:rPr>
        <w:t>ADAMS</w:t>
      </w:r>
      <w:r>
        <w:rPr>
          <w:rFonts w:ascii="Times New Roman" w:hAnsi="Times New Roman"/>
          <w:sz w:val="24"/>
          <w:u w:val="none"/>
        </w:rPr>
        <w:t xml:space="preserve">, izmantojot īpašus </w:t>
      </w:r>
      <w:r>
        <w:rPr>
          <w:rFonts w:ascii="Times New Roman" w:hAnsi="Times New Roman"/>
          <w:i/>
          <w:iCs/>
          <w:sz w:val="24"/>
          <w:u w:color="000000"/>
        </w:rPr>
        <w:t>APMU</w:t>
      </w:r>
      <w:r>
        <w:rPr>
          <w:rFonts w:ascii="Times New Roman" w:hAnsi="Times New Roman"/>
          <w:sz w:val="24"/>
          <w:u w:val="none"/>
        </w:rPr>
        <w:t xml:space="preserve"> kontus, kas piesaistīti uzņemošajai </w:t>
      </w:r>
      <w:r>
        <w:rPr>
          <w:rFonts w:ascii="Times New Roman" w:hAnsi="Times New Roman"/>
          <w:sz w:val="24"/>
          <w:u w:color="000000"/>
        </w:rPr>
        <w:t>laboratorijai</w:t>
      </w:r>
      <w:r>
        <w:rPr>
          <w:rFonts w:ascii="Times New Roman" w:hAnsi="Times New Roman"/>
          <w:sz w:val="24"/>
          <w:u w:val="none"/>
        </w:rPr>
        <w:t xml:space="preserve"> neatkarīgi no </w:t>
      </w:r>
      <w:r>
        <w:rPr>
          <w:rFonts w:ascii="Times New Roman" w:hAnsi="Times New Roman"/>
          <w:i/>
          <w:iCs/>
          <w:sz w:val="24"/>
          <w:u w:color="000000"/>
        </w:rPr>
        <w:t>APMU</w:t>
      </w:r>
      <w:r>
        <w:rPr>
          <w:rFonts w:ascii="Times New Roman" w:hAnsi="Times New Roman"/>
          <w:sz w:val="24"/>
          <w:u w:val="none"/>
        </w:rPr>
        <w:t xml:space="preserve"> vadītāja(-u) fiziskās atrašanās vietas.</w:t>
      </w:r>
    </w:p>
    <w:p w14:paraId="5086CC0F" w14:textId="77777777" w:rsidR="00520301" w:rsidRDefault="00520301" w:rsidP="00877102">
      <w:pPr>
        <w:pStyle w:val="BodyText"/>
        <w:tabs>
          <w:tab w:val="left" w:pos="840"/>
        </w:tabs>
        <w:spacing w:before="0"/>
        <w:ind w:left="0"/>
        <w:jc w:val="both"/>
        <w:rPr>
          <w:rFonts w:ascii="Times New Roman" w:hAnsi="Times New Roman"/>
          <w:noProof/>
          <w:sz w:val="24"/>
          <w:u w:val="none"/>
        </w:rPr>
      </w:pPr>
    </w:p>
    <w:p w14:paraId="3F0F9FE8" w14:textId="3437D58A" w:rsidR="00921C07" w:rsidRPr="00877102" w:rsidRDefault="00877102" w:rsidP="00877102">
      <w:pPr>
        <w:pStyle w:val="BodyText"/>
        <w:tabs>
          <w:tab w:val="left" w:pos="840"/>
        </w:tabs>
        <w:spacing w:before="0"/>
        <w:ind w:left="0"/>
        <w:jc w:val="both"/>
        <w:rPr>
          <w:rFonts w:ascii="Times New Roman" w:hAnsi="Times New Roman"/>
          <w:noProof/>
          <w:sz w:val="24"/>
          <w:u w:val="none"/>
        </w:rPr>
      </w:pPr>
      <w:r>
        <w:rPr>
          <w:rFonts w:ascii="Times New Roman" w:hAnsi="Times New Roman"/>
          <w:sz w:val="24"/>
          <w:u w:val="none"/>
        </w:rPr>
        <w:t xml:space="preserve">3.4. Uzņemošā </w:t>
      </w:r>
      <w:r>
        <w:rPr>
          <w:rFonts w:ascii="Times New Roman" w:hAnsi="Times New Roman"/>
          <w:sz w:val="24"/>
          <w:u w:color="000000"/>
        </w:rPr>
        <w:t>laboratorija</w:t>
      </w:r>
      <w:r>
        <w:rPr>
          <w:rFonts w:ascii="Times New Roman" w:hAnsi="Times New Roman"/>
          <w:sz w:val="24"/>
          <w:u w:val="none"/>
        </w:rPr>
        <w:t xml:space="preserve"> ievieš procedūras, kas nodrošina </w:t>
      </w:r>
      <w:r>
        <w:rPr>
          <w:rFonts w:ascii="Times New Roman" w:hAnsi="Times New Roman"/>
          <w:i/>
          <w:iCs/>
          <w:sz w:val="24"/>
          <w:u w:color="000000"/>
        </w:rPr>
        <w:t>APMU</w:t>
      </w:r>
      <w:r>
        <w:rPr>
          <w:rFonts w:ascii="Times New Roman" w:hAnsi="Times New Roman"/>
          <w:sz w:val="24"/>
          <w:u w:val="none"/>
        </w:rPr>
        <w:t xml:space="preserve"> darbības neatkarību, cita starpā ieceļot īpašu personālu, kam ir noteikts laiks, ko tas var veltīt </w:t>
      </w:r>
      <w:r>
        <w:rPr>
          <w:rFonts w:ascii="Times New Roman" w:hAnsi="Times New Roman"/>
          <w:i/>
          <w:iCs/>
          <w:sz w:val="24"/>
          <w:u w:color="000000"/>
        </w:rPr>
        <w:t>APMU</w:t>
      </w:r>
      <w:r>
        <w:rPr>
          <w:rFonts w:ascii="Times New Roman" w:hAnsi="Times New Roman"/>
          <w:sz w:val="24"/>
          <w:u w:val="none"/>
        </w:rPr>
        <w:t xml:space="preserve">, un piešķir atsevišķus budžeta līdzekļus, lai </w:t>
      </w:r>
      <w:r>
        <w:rPr>
          <w:rFonts w:ascii="Times New Roman" w:hAnsi="Times New Roman"/>
          <w:i/>
          <w:iCs/>
          <w:sz w:val="24"/>
          <w:u w:color="000000"/>
        </w:rPr>
        <w:t>APMU</w:t>
      </w:r>
      <w:r>
        <w:rPr>
          <w:rFonts w:ascii="Times New Roman" w:hAnsi="Times New Roman"/>
          <w:sz w:val="24"/>
          <w:u w:val="none"/>
        </w:rPr>
        <w:t xml:space="preserve"> varētu turpināt darbību, ja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akreditācija tiktu apturēta (skat. 7.1.5. punktu).</w:t>
      </w:r>
    </w:p>
    <w:p w14:paraId="55766504" w14:textId="77777777" w:rsidR="00921C07" w:rsidRPr="00877102" w:rsidRDefault="00921C07" w:rsidP="00877102">
      <w:pPr>
        <w:jc w:val="both"/>
        <w:rPr>
          <w:rFonts w:ascii="Times New Roman" w:eastAsia="Verdana" w:hAnsi="Times New Roman" w:cs="Verdana"/>
          <w:noProof/>
          <w:sz w:val="24"/>
          <w:szCs w:val="25"/>
        </w:rPr>
      </w:pPr>
    </w:p>
    <w:p w14:paraId="3A0E2D36" w14:textId="49DCE1C7" w:rsidR="00921C07" w:rsidRPr="00877102" w:rsidRDefault="00921C07" w:rsidP="00877102">
      <w:pPr>
        <w:pStyle w:val="Heading2"/>
        <w:tabs>
          <w:tab w:val="left" w:pos="839"/>
        </w:tabs>
        <w:ind w:left="0"/>
        <w:jc w:val="both"/>
        <w:rPr>
          <w:rFonts w:ascii="Times New Roman" w:hAnsi="Times New Roman"/>
          <w:b w:val="0"/>
          <w:bCs w:val="0"/>
          <w:noProof/>
        </w:rPr>
      </w:pPr>
      <w:bookmarkStart w:id="4" w:name="4.0_APMU_Personnel"/>
      <w:bookmarkEnd w:id="4"/>
      <w:r>
        <w:rPr>
          <w:rFonts w:ascii="Times New Roman" w:hAnsi="Times New Roman"/>
        </w:rPr>
        <w:t xml:space="preserve">4.0. </w:t>
      </w:r>
      <w:r>
        <w:rPr>
          <w:rFonts w:ascii="Times New Roman" w:hAnsi="Times New Roman"/>
          <w:i/>
          <w:iCs/>
          <w:u w:val="thick" w:color="000000"/>
        </w:rPr>
        <w:t>APMU</w:t>
      </w:r>
      <w:r>
        <w:rPr>
          <w:rFonts w:ascii="Times New Roman" w:hAnsi="Times New Roman"/>
        </w:rPr>
        <w:t xml:space="preserve"> personāls</w:t>
      </w:r>
    </w:p>
    <w:p w14:paraId="4CE93387" w14:textId="77777777" w:rsidR="00921C07" w:rsidRPr="00877102" w:rsidRDefault="00921C07" w:rsidP="00877102">
      <w:pPr>
        <w:jc w:val="both"/>
        <w:rPr>
          <w:rFonts w:ascii="Times New Roman" w:eastAsia="Verdana" w:hAnsi="Times New Roman" w:cs="Verdana"/>
          <w:b/>
          <w:bCs/>
          <w:noProof/>
          <w:sz w:val="24"/>
          <w:szCs w:val="14"/>
        </w:rPr>
      </w:pPr>
    </w:p>
    <w:p w14:paraId="296AA3C0" w14:textId="4CF70657" w:rsidR="00921C07" w:rsidRPr="00877102" w:rsidRDefault="00877102" w:rsidP="00877102">
      <w:pPr>
        <w:pStyle w:val="BodyText"/>
        <w:tabs>
          <w:tab w:val="left" w:pos="840"/>
        </w:tabs>
        <w:spacing w:before="0"/>
        <w:ind w:left="0"/>
        <w:jc w:val="both"/>
        <w:rPr>
          <w:rFonts w:ascii="Times New Roman" w:hAnsi="Times New Roman"/>
          <w:noProof/>
          <w:sz w:val="24"/>
          <w:u w:val="none"/>
        </w:rPr>
      </w:pPr>
      <w:r>
        <w:rPr>
          <w:rFonts w:ascii="Times New Roman" w:hAnsi="Times New Roman"/>
          <w:sz w:val="24"/>
          <w:u w:val="none"/>
        </w:rPr>
        <w:t xml:space="preserve">4.1. Par ikvienu darbinieku, ko nodarbina </w:t>
      </w:r>
      <w:r>
        <w:rPr>
          <w:rFonts w:ascii="Times New Roman" w:hAnsi="Times New Roman"/>
          <w:i/>
          <w:iCs/>
          <w:sz w:val="24"/>
        </w:rPr>
        <w:t>APMU</w:t>
      </w:r>
      <w:r>
        <w:rPr>
          <w:rFonts w:ascii="Times New Roman" w:hAnsi="Times New Roman"/>
          <w:sz w:val="24"/>
          <w:u w:val="none"/>
        </w:rPr>
        <w:t xml:space="preserve"> vai kas pilda līgumdarbu, ir sagatavota personālā lieta, kurā ir dzīves apraksta vai kvalifikācijas anketas kopijas, darba pienākumu apraksts un ieraksti par sākotnējo un notiekošo apmācību antidopinga jomā. </w:t>
      </w:r>
      <w:r>
        <w:rPr>
          <w:rFonts w:ascii="Times New Roman" w:hAnsi="Times New Roman"/>
          <w:i/>
          <w:iCs/>
          <w:sz w:val="24"/>
          <w:u w:color="000000"/>
        </w:rPr>
        <w:t>APMU</w:t>
      </w:r>
      <w:r>
        <w:rPr>
          <w:rFonts w:ascii="Times New Roman" w:hAnsi="Times New Roman"/>
          <w:sz w:val="24"/>
          <w:u w:val="none"/>
        </w:rPr>
        <w:t xml:space="preserve"> pastāvīgi nodrošina pienācīgu </w:t>
      </w:r>
      <w:r>
        <w:rPr>
          <w:rFonts w:ascii="Times New Roman" w:hAnsi="Times New Roman"/>
          <w:sz w:val="24"/>
          <w:u w:color="000000"/>
        </w:rPr>
        <w:t>personas datu</w:t>
      </w:r>
      <w:r>
        <w:rPr>
          <w:rFonts w:ascii="Times New Roman" w:hAnsi="Times New Roman"/>
          <w:sz w:val="24"/>
          <w:u w:val="none"/>
        </w:rPr>
        <w:t xml:space="preserve"> konfidencialitāti.</w:t>
      </w:r>
    </w:p>
    <w:p w14:paraId="225CCB4B" w14:textId="77777777" w:rsidR="00520301" w:rsidRDefault="00520301" w:rsidP="00877102">
      <w:pPr>
        <w:pStyle w:val="BodyText"/>
        <w:tabs>
          <w:tab w:val="left" w:pos="917"/>
        </w:tabs>
        <w:spacing w:before="0"/>
        <w:ind w:left="0"/>
        <w:jc w:val="both"/>
        <w:rPr>
          <w:rFonts w:ascii="Times New Roman" w:hAnsi="Times New Roman"/>
          <w:noProof/>
          <w:sz w:val="24"/>
          <w:u w:val="none"/>
        </w:rPr>
      </w:pPr>
    </w:p>
    <w:p w14:paraId="7B18D131" w14:textId="5E4F46D2" w:rsidR="00921C07" w:rsidRPr="00877102" w:rsidRDefault="00877102" w:rsidP="00877102">
      <w:pPr>
        <w:pStyle w:val="BodyText"/>
        <w:tabs>
          <w:tab w:val="left" w:pos="917"/>
        </w:tabs>
        <w:spacing w:before="0"/>
        <w:ind w:left="0"/>
        <w:jc w:val="both"/>
        <w:rPr>
          <w:rFonts w:ascii="Times New Roman" w:hAnsi="Times New Roman"/>
          <w:noProof/>
          <w:sz w:val="24"/>
          <w:u w:val="none"/>
        </w:rPr>
      </w:pPr>
      <w:r>
        <w:rPr>
          <w:rFonts w:ascii="Times New Roman" w:hAnsi="Times New Roman"/>
          <w:sz w:val="24"/>
          <w:u w:val="none"/>
        </w:rPr>
        <w:t xml:space="preserve">4.2. Visiem darbiniekiem ir pilnīgas zināšanās par saviem pienākumiem, jo īpaši par rezultātu konfidencialitāti, </w:t>
      </w:r>
      <w:r>
        <w:rPr>
          <w:rFonts w:ascii="Times New Roman" w:hAnsi="Times New Roman"/>
          <w:i/>
          <w:sz w:val="24"/>
          <w:u w:val="none"/>
        </w:rPr>
        <w:t>parauga</w:t>
      </w:r>
      <w:r>
        <w:rPr>
          <w:rFonts w:ascii="Times New Roman" w:hAnsi="Times New Roman"/>
          <w:sz w:val="24"/>
          <w:u w:val="none"/>
        </w:rPr>
        <w:t xml:space="preserve"> derīguma pārvaldības un </w:t>
      </w:r>
      <w:r>
        <w:rPr>
          <w:rFonts w:ascii="Times New Roman" w:hAnsi="Times New Roman"/>
          <w:i/>
          <w:iCs/>
          <w:sz w:val="24"/>
          <w:u w:color="000000"/>
        </w:rPr>
        <w:t>ABP</w:t>
      </w:r>
      <w:r>
        <w:rPr>
          <w:rFonts w:ascii="Times New Roman" w:hAnsi="Times New Roman"/>
          <w:sz w:val="24"/>
          <w:u w:color="000000"/>
        </w:rPr>
        <w:t xml:space="preserve"> dokumentācijas pakešu</w:t>
      </w:r>
      <w:r>
        <w:rPr>
          <w:rFonts w:ascii="Times New Roman" w:hAnsi="Times New Roman"/>
          <w:sz w:val="24"/>
          <w:u w:val="none"/>
        </w:rPr>
        <w:t xml:space="preserve"> apkopošanas procedūrām, kā arī par </w:t>
      </w:r>
      <w:r>
        <w:rPr>
          <w:rFonts w:ascii="Times New Roman" w:hAnsi="Times New Roman"/>
          <w:sz w:val="24"/>
          <w:u w:color="000000"/>
        </w:rPr>
        <w:t>pasu</w:t>
      </w:r>
      <w:r>
        <w:rPr>
          <w:rFonts w:ascii="Times New Roman" w:hAnsi="Times New Roman"/>
          <w:sz w:val="24"/>
          <w:u w:val="none"/>
        </w:rPr>
        <w:t xml:space="preserve"> pārskatīšanas procesu.</w:t>
      </w:r>
    </w:p>
    <w:p w14:paraId="771A657D" w14:textId="77777777" w:rsidR="00520301" w:rsidRDefault="00520301" w:rsidP="00877102">
      <w:pPr>
        <w:pStyle w:val="BodyText"/>
        <w:tabs>
          <w:tab w:val="left" w:pos="840"/>
        </w:tabs>
        <w:spacing w:before="0"/>
        <w:ind w:left="0"/>
        <w:jc w:val="both"/>
        <w:rPr>
          <w:rFonts w:ascii="Times New Roman" w:hAnsi="Times New Roman"/>
          <w:noProof/>
          <w:sz w:val="24"/>
          <w:u w:val="none"/>
        </w:rPr>
      </w:pPr>
    </w:p>
    <w:p w14:paraId="021E39D8" w14:textId="5CEFD064" w:rsidR="00921C07" w:rsidRPr="00877102" w:rsidRDefault="00877102" w:rsidP="00877102">
      <w:pPr>
        <w:pStyle w:val="BodyText"/>
        <w:tabs>
          <w:tab w:val="left" w:pos="840"/>
        </w:tabs>
        <w:spacing w:before="0"/>
        <w:ind w:left="0"/>
        <w:jc w:val="both"/>
        <w:rPr>
          <w:rFonts w:ascii="Times New Roman" w:hAnsi="Times New Roman"/>
          <w:noProof/>
          <w:sz w:val="24"/>
          <w:u w:val="none"/>
        </w:rPr>
      </w:pPr>
      <w:r>
        <w:rPr>
          <w:rFonts w:ascii="Times New Roman" w:hAnsi="Times New Roman"/>
          <w:sz w:val="24"/>
          <w:u w:val="none"/>
        </w:rPr>
        <w:t xml:space="preserve">4.3. Uzņemošajā </w:t>
      </w:r>
      <w:r>
        <w:rPr>
          <w:rFonts w:ascii="Times New Roman" w:hAnsi="Times New Roman"/>
          <w:sz w:val="24"/>
          <w:u w:color="000000"/>
        </w:rPr>
        <w:t>laboratorijā</w:t>
      </w:r>
      <w:r>
        <w:rPr>
          <w:rFonts w:ascii="Times New Roman" w:hAnsi="Times New Roman"/>
          <w:sz w:val="24"/>
          <w:u w:val="none"/>
        </w:rPr>
        <w:t xml:space="preserve"> ir kvalificēta </w:t>
      </w:r>
      <w:r>
        <w:rPr>
          <w:rFonts w:ascii="Times New Roman" w:hAnsi="Times New Roman"/>
          <w:i/>
          <w:sz w:val="24"/>
          <w:u w:val="none"/>
        </w:rPr>
        <w:t>persona</w:t>
      </w:r>
      <w:r>
        <w:rPr>
          <w:rFonts w:ascii="Times New Roman" w:hAnsi="Times New Roman"/>
          <w:sz w:val="24"/>
          <w:u w:val="none"/>
        </w:rPr>
        <w:t xml:space="preserve">, ko var iecelt </w:t>
      </w:r>
      <w:r>
        <w:rPr>
          <w:rFonts w:ascii="Times New Roman" w:hAnsi="Times New Roman"/>
          <w:i/>
          <w:iCs/>
          <w:sz w:val="24"/>
          <w:u w:color="000000"/>
        </w:rPr>
        <w:t>APMU</w:t>
      </w:r>
      <w:r w:rsidR="00DB792A">
        <w:rPr>
          <w:rStyle w:val="FootnoteReference"/>
          <w:rFonts w:ascii="Times New Roman" w:hAnsi="Times New Roman"/>
          <w:noProof/>
          <w:sz w:val="24"/>
          <w:u w:color="000000"/>
        </w:rPr>
        <w:footnoteReference w:id="2"/>
      </w:r>
      <w:r>
        <w:rPr>
          <w:rFonts w:ascii="Times New Roman" w:hAnsi="Times New Roman"/>
          <w:sz w:val="24"/>
          <w:u w:val="none"/>
        </w:rPr>
        <w:t xml:space="preserve"> vadītāja amatā, kurā šī persona uzņemas </w:t>
      </w:r>
      <w:r>
        <w:rPr>
          <w:rFonts w:ascii="Times New Roman" w:hAnsi="Times New Roman"/>
          <w:i/>
          <w:iCs/>
          <w:sz w:val="24"/>
          <w:u w:color="000000"/>
        </w:rPr>
        <w:t>APMU</w:t>
      </w:r>
      <w:r>
        <w:rPr>
          <w:rFonts w:ascii="Times New Roman" w:hAnsi="Times New Roman"/>
          <w:sz w:val="24"/>
          <w:u w:val="none"/>
        </w:rPr>
        <w:t xml:space="preserve"> profesionālos, organizatoriskos, izglītojošos un administratīvos pienākumus. </w:t>
      </w:r>
      <w:r>
        <w:rPr>
          <w:rFonts w:ascii="Times New Roman" w:hAnsi="Times New Roman"/>
          <w:i/>
          <w:iCs/>
          <w:sz w:val="24"/>
          <w:u w:color="000000"/>
        </w:rPr>
        <w:t>APMU</w:t>
      </w:r>
      <w:r>
        <w:rPr>
          <w:rFonts w:ascii="Times New Roman" w:hAnsi="Times New Roman"/>
          <w:sz w:val="24"/>
          <w:u w:val="none"/>
        </w:rPr>
        <w:t xml:space="preserve"> direktors atbild par </w:t>
      </w:r>
      <w:r>
        <w:rPr>
          <w:rFonts w:ascii="Times New Roman" w:hAnsi="Times New Roman"/>
          <w:i/>
          <w:iCs/>
          <w:sz w:val="24"/>
          <w:u w:color="000000"/>
        </w:rPr>
        <w:t>APMU</w:t>
      </w:r>
      <w:r>
        <w:rPr>
          <w:rFonts w:ascii="Times New Roman" w:hAnsi="Times New Roman"/>
          <w:sz w:val="24"/>
          <w:u w:val="none"/>
        </w:rPr>
        <w:t xml:space="preserve"> darbības nodrošināšanu atbilstīgi šim </w:t>
      </w:r>
      <w:r>
        <w:rPr>
          <w:rFonts w:ascii="Times New Roman" w:hAnsi="Times New Roman"/>
          <w:sz w:val="24"/>
          <w:u w:color="000000"/>
        </w:rPr>
        <w:t>tehniskajam dokumentam</w:t>
      </w:r>
      <w:r>
        <w:rPr>
          <w:rFonts w:ascii="Times New Roman" w:hAnsi="Times New Roman"/>
          <w:sz w:val="24"/>
          <w:u w:val="none"/>
        </w:rPr>
        <w:t xml:space="preserve"> un piemērojamajiem </w:t>
      </w:r>
      <w:r>
        <w:rPr>
          <w:rFonts w:ascii="Times New Roman" w:hAnsi="Times New Roman"/>
          <w:i/>
          <w:sz w:val="24"/>
          <w:u w:val="none"/>
        </w:rPr>
        <w:t>starptautiskajiem standartiem</w:t>
      </w:r>
      <w:r>
        <w:rPr>
          <w:rFonts w:ascii="Times New Roman" w:hAnsi="Times New Roman"/>
          <w:sz w:val="24"/>
          <w:u w:val="none"/>
        </w:rPr>
        <w:t xml:space="preserve">. Jo īpaši </w:t>
      </w:r>
      <w:r>
        <w:rPr>
          <w:rFonts w:ascii="Times New Roman" w:hAnsi="Times New Roman"/>
          <w:i/>
          <w:iCs/>
          <w:sz w:val="24"/>
          <w:u w:color="000000"/>
        </w:rPr>
        <w:t>APMU</w:t>
      </w:r>
      <w:r>
        <w:rPr>
          <w:rFonts w:ascii="Times New Roman" w:hAnsi="Times New Roman"/>
          <w:sz w:val="24"/>
          <w:u w:val="none"/>
        </w:rPr>
        <w:t xml:space="preserve"> direktors uzņemas atbildību par visu </w:t>
      </w:r>
      <w:r>
        <w:rPr>
          <w:rFonts w:ascii="Times New Roman" w:hAnsi="Times New Roman"/>
          <w:i/>
          <w:sz w:val="24"/>
          <w:u w:val="none"/>
        </w:rPr>
        <w:t>APF</w:t>
      </w:r>
      <w:r>
        <w:rPr>
          <w:rFonts w:ascii="Times New Roman" w:hAnsi="Times New Roman"/>
          <w:sz w:val="24"/>
          <w:u w:val="none"/>
        </w:rPr>
        <w:t xml:space="preserve"> parakstīšanu un nogādāšanu </w:t>
      </w:r>
      <w:r>
        <w:rPr>
          <w:rFonts w:ascii="Times New Roman" w:hAnsi="Times New Roman"/>
          <w:sz w:val="24"/>
          <w:u w:color="000000"/>
        </w:rPr>
        <w:t>par pasi atbildīgajai organizācijai</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w:t>
      </w:r>
    </w:p>
    <w:p w14:paraId="2A5395B2" w14:textId="77777777" w:rsidR="00921C07" w:rsidRPr="00877102" w:rsidRDefault="00921C07" w:rsidP="00877102">
      <w:pPr>
        <w:jc w:val="both"/>
        <w:rPr>
          <w:rFonts w:ascii="Times New Roman" w:eastAsia="Verdana" w:hAnsi="Times New Roman" w:cs="Verdana"/>
          <w:noProof/>
          <w:sz w:val="24"/>
          <w:szCs w:val="20"/>
        </w:rPr>
      </w:pPr>
    </w:p>
    <w:p w14:paraId="225AA251" w14:textId="57B94C53" w:rsidR="00921C07" w:rsidRDefault="00DB792A" w:rsidP="00DB792A">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4.3.1. </w:t>
      </w:r>
      <w:r>
        <w:rPr>
          <w:rFonts w:ascii="Times New Roman" w:hAnsi="Times New Roman"/>
          <w:i/>
          <w:iCs/>
          <w:sz w:val="24"/>
          <w:u w:color="000000"/>
        </w:rPr>
        <w:t>APMU</w:t>
      </w:r>
      <w:r>
        <w:rPr>
          <w:rFonts w:ascii="Times New Roman" w:hAnsi="Times New Roman"/>
          <w:sz w:val="24"/>
          <w:u w:val="none"/>
        </w:rPr>
        <w:t xml:space="preserve"> direktora kvalifikācijai ir jābūt tādai, lai viņš būtu kompetents un spētu vadīt </w:t>
      </w:r>
      <w:r>
        <w:rPr>
          <w:rFonts w:ascii="Times New Roman" w:hAnsi="Times New Roman"/>
          <w:i/>
          <w:iCs/>
          <w:sz w:val="24"/>
          <w:u w:color="000000"/>
        </w:rPr>
        <w:t>APMU</w:t>
      </w:r>
      <w:r>
        <w:rPr>
          <w:rFonts w:ascii="Times New Roman" w:hAnsi="Times New Roman"/>
          <w:sz w:val="24"/>
          <w:u w:val="none"/>
        </w:rPr>
        <w:t xml:space="preserve"> darbības, tostarp ir:</w:t>
      </w:r>
    </w:p>
    <w:p w14:paraId="7AB1E23E" w14:textId="77777777" w:rsidR="00DB792A" w:rsidRPr="00877102" w:rsidRDefault="00DB792A" w:rsidP="00DB792A">
      <w:pPr>
        <w:pStyle w:val="BodyText"/>
        <w:tabs>
          <w:tab w:val="left" w:pos="761"/>
        </w:tabs>
        <w:spacing w:before="0"/>
        <w:ind w:left="0"/>
        <w:jc w:val="both"/>
        <w:rPr>
          <w:rFonts w:ascii="Times New Roman" w:hAnsi="Times New Roman"/>
          <w:noProof/>
          <w:sz w:val="24"/>
          <w:u w:val="none"/>
        </w:rPr>
      </w:pPr>
    </w:p>
    <w:p w14:paraId="0A11B447" w14:textId="77777777" w:rsidR="00921C07" w:rsidRPr="00877102" w:rsidRDefault="00921C07" w:rsidP="00DB792A">
      <w:pPr>
        <w:pStyle w:val="BodyText"/>
        <w:numPr>
          <w:ilvl w:val="3"/>
          <w:numId w:val="11"/>
        </w:numPr>
        <w:spacing w:before="0"/>
        <w:ind w:left="709" w:hanging="425"/>
        <w:jc w:val="both"/>
        <w:rPr>
          <w:rFonts w:ascii="Times New Roman" w:hAnsi="Times New Roman"/>
          <w:noProof/>
          <w:sz w:val="24"/>
          <w:u w:val="none"/>
        </w:rPr>
      </w:pPr>
      <w:r>
        <w:rPr>
          <w:rFonts w:ascii="Times New Roman" w:hAnsi="Times New Roman"/>
          <w:sz w:val="24"/>
          <w:u w:val="none"/>
        </w:rPr>
        <w:t>doktora grāds (vai līdzvērtīgs grāds) kādā no dabaszinātnēm vai medicīnā vai, ja doktora grāda nav, maģistra grāds (vai līdzvērtīgs grāds) un iegūta plaša un atbilstīga pieredze un apmācība antidopinga zinātnē (</w:t>
      </w:r>
      <w:r>
        <w:rPr>
          <w:rFonts w:ascii="Times New Roman" w:hAnsi="Times New Roman"/>
          <w:i/>
          <w:sz w:val="24"/>
          <w:u w:val="none"/>
        </w:rPr>
        <w:t>t. i.,</w:t>
      </w:r>
      <w:r>
        <w:rPr>
          <w:rFonts w:ascii="Times New Roman" w:hAnsi="Times New Roman"/>
          <w:sz w:val="24"/>
          <w:u w:val="none"/>
        </w:rPr>
        <w:t xml:space="preserve"> vismaz pieci (5) gadi);</w:t>
      </w:r>
    </w:p>
    <w:p w14:paraId="643DB9C5" w14:textId="77777777" w:rsidR="00921C07" w:rsidRPr="00877102" w:rsidRDefault="00921C07" w:rsidP="00DB792A">
      <w:pPr>
        <w:pStyle w:val="BodyText"/>
        <w:numPr>
          <w:ilvl w:val="3"/>
          <w:numId w:val="11"/>
        </w:numPr>
        <w:spacing w:before="0"/>
        <w:ind w:left="709" w:hanging="425"/>
        <w:jc w:val="both"/>
        <w:rPr>
          <w:rFonts w:ascii="Times New Roman" w:hAnsi="Times New Roman"/>
          <w:noProof/>
          <w:sz w:val="24"/>
          <w:u w:val="none"/>
        </w:rPr>
      </w:pPr>
      <w:r>
        <w:rPr>
          <w:rFonts w:ascii="Times New Roman" w:hAnsi="Times New Roman"/>
          <w:sz w:val="24"/>
          <w:u w:val="none"/>
        </w:rPr>
        <w:t>vadības pieredze;</w:t>
      </w:r>
    </w:p>
    <w:p w14:paraId="2F0C9A53" w14:textId="77777777" w:rsidR="00921C07" w:rsidRPr="00877102" w:rsidRDefault="00921C07" w:rsidP="00DB792A">
      <w:pPr>
        <w:pStyle w:val="BodyText"/>
        <w:numPr>
          <w:ilvl w:val="3"/>
          <w:numId w:val="11"/>
        </w:numPr>
        <w:spacing w:before="0"/>
        <w:ind w:left="709" w:hanging="425"/>
        <w:jc w:val="both"/>
        <w:rPr>
          <w:rFonts w:ascii="Times New Roman" w:hAnsi="Times New Roman"/>
          <w:noProof/>
          <w:sz w:val="24"/>
          <w:u w:val="none"/>
        </w:rPr>
      </w:pPr>
      <w:r>
        <w:rPr>
          <w:rFonts w:ascii="Times New Roman" w:hAnsi="Times New Roman"/>
          <w:sz w:val="24"/>
          <w:u w:val="none"/>
        </w:rPr>
        <w:t>spēja pārraudzīt kvalitātes vadības prakses ievērošanu un</w:t>
      </w:r>
    </w:p>
    <w:p w14:paraId="1189413D" w14:textId="77777777" w:rsidR="00921C07" w:rsidRPr="00877102" w:rsidRDefault="00921C07" w:rsidP="00DB792A">
      <w:pPr>
        <w:pStyle w:val="BodyText"/>
        <w:numPr>
          <w:ilvl w:val="3"/>
          <w:numId w:val="11"/>
        </w:numPr>
        <w:spacing w:before="0"/>
        <w:ind w:left="709" w:hanging="425"/>
        <w:jc w:val="both"/>
        <w:rPr>
          <w:rFonts w:ascii="Times New Roman" w:hAnsi="Times New Roman"/>
          <w:noProof/>
          <w:sz w:val="24"/>
          <w:u w:val="none"/>
        </w:rPr>
      </w:pPr>
      <w:r>
        <w:rPr>
          <w:rFonts w:ascii="Times New Roman" w:hAnsi="Times New Roman"/>
          <w:sz w:val="24"/>
          <w:u w:val="none"/>
        </w:rPr>
        <w:t xml:space="preserve">labas vismaz vienas </w:t>
      </w:r>
      <w:r>
        <w:rPr>
          <w:rFonts w:ascii="Times New Roman" w:hAnsi="Times New Roman"/>
          <w:i/>
          <w:iCs/>
          <w:sz w:val="24"/>
          <w:u w:val="none"/>
        </w:rPr>
        <w:t>WADA</w:t>
      </w:r>
      <w:r>
        <w:rPr>
          <w:rFonts w:ascii="Times New Roman" w:hAnsi="Times New Roman"/>
          <w:sz w:val="24"/>
          <w:u w:val="none"/>
        </w:rPr>
        <w:t xml:space="preserve"> oficiālās valodas, t. i., angļu vai franču valodas, zināšanas.</w:t>
      </w:r>
    </w:p>
    <w:p w14:paraId="070FF8C6" w14:textId="77777777" w:rsidR="00DB792A" w:rsidRDefault="00DB792A" w:rsidP="00877102">
      <w:pPr>
        <w:pStyle w:val="BodyText"/>
        <w:spacing w:before="0"/>
        <w:ind w:left="0"/>
        <w:jc w:val="both"/>
        <w:rPr>
          <w:rFonts w:ascii="Times New Roman" w:hAnsi="Times New Roman"/>
          <w:noProof/>
          <w:sz w:val="24"/>
          <w:u w:val="none"/>
        </w:rPr>
      </w:pPr>
    </w:p>
    <w:p w14:paraId="599887E4" w14:textId="1541596A"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Pieņem, ka </w:t>
      </w:r>
      <w:r>
        <w:rPr>
          <w:rFonts w:ascii="Times New Roman" w:hAnsi="Times New Roman"/>
          <w:i/>
          <w:iCs/>
          <w:sz w:val="24"/>
          <w:u w:color="000000"/>
        </w:rPr>
        <w:t>APMU</w:t>
      </w:r>
      <w:r>
        <w:rPr>
          <w:rFonts w:ascii="Times New Roman" w:hAnsi="Times New Roman"/>
          <w:sz w:val="24"/>
          <w:u w:val="none"/>
        </w:rPr>
        <w:t xml:space="preserve"> direktoram ir būtiska loma </w:t>
      </w:r>
      <w:r>
        <w:rPr>
          <w:rFonts w:ascii="Times New Roman" w:hAnsi="Times New Roman"/>
          <w:i/>
          <w:iCs/>
          <w:sz w:val="24"/>
          <w:u w:color="000000"/>
        </w:rPr>
        <w:t>APMU</w:t>
      </w:r>
      <w:r>
        <w:rPr>
          <w:rFonts w:ascii="Times New Roman" w:hAnsi="Times New Roman"/>
          <w:sz w:val="24"/>
          <w:u w:val="none"/>
        </w:rPr>
        <w:t xml:space="preserve"> darbībā un ka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apstiprinājumu piešķir, pamatojoties uz to, ka šajā amatā ir iecelts piemērots kandidāts. </w:t>
      </w:r>
      <w:r>
        <w:rPr>
          <w:rFonts w:ascii="Times New Roman" w:hAnsi="Times New Roman"/>
          <w:i/>
          <w:iCs/>
          <w:sz w:val="24"/>
          <w:u w:val="none"/>
        </w:rPr>
        <w:t>WADA</w:t>
      </w:r>
      <w:r>
        <w:rPr>
          <w:rFonts w:ascii="Times New Roman" w:hAnsi="Times New Roman"/>
          <w:sz w:val="24"/>
          <w:u w:val="none"/>
        </w:rPr>
        <w:t xml:space="preserve"> saglabā tiesības pārskatīt šādas iecelšanas pilnvaras atbilstīgi minētajām kvalifikācijas prasībām.</w:t>
      </w:r>
    </w:p>
    <w:p w14:paraId="0797CAB3" w14:textId="77777777" w:rsidR="00520301" w:rsidRDefault="00520301" w:rsidP="00877102">
      <w:pPr>
        <w:pStyle w:val="BodyText"/>
        <w:spacing w:before="0"/>
        <w:ind w:left="0"/>
        <w:jc w:val="both"/>
        <w:rPr>
          <w:rFonts w:ascii="Times New Roman" w:hAnsi="Times New Roman"/>
          <w:noProof/>
          <w:sz w:val="24"/>
          <w:u w:val="none"/>
        </w:rPr>
      </w:pPr>
    </w:p>
    <w:p w14:paraId="4BA221A6" w14:textId="4AB47275"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Par visām izmaiņām saistībā ar </w:t>
      </w:r>
      <w:r>
        <w:rPr>
          <w:rFonts w:ascii="Times New Roman" w:hAnsi="Times New Roman"/>
          <w:i/>
          <w:iCs/>
          <w:sz w:val="24"/>
          <w:u w:color="000000"/>
        </w:rPr>
        <w:t>APMU</w:t>
      </w:r>
      <w:r>
        <w:rPr>
          <w:rFonts w:ascii="Times New Roman" w:hAnsi="Times New Roman"/>
          <w:sz w:val="24"/>
          <w:u w:val="none"/>
        </w:rPr>
        <w:t xml:space="preserve"> direktora amatu ziņo </w:t>
      </w:r>
      <w:r>
        <w:rPr>
          <w:rFonts w:ascii="Times New Roman" w:hAnsi="Times New Roman"/>
          <w:i/>
          <w:sz w:val="24"/>
          <w:u w:val="none"/>
        </w:rPr>
        <w:t>WADA</w:t>
      </w:r>
      <w:r>
        <w:rPr>
          <w:rFonts w:ascii="Times New Roman" w:hAnsi="Times New Roman"/>
          <w:sz w:val="24"/>
          <w:u w:val="none"/>
        </w:rPr>
        <w:t xml:space="preserve"> ne vēlāk kā vienu mēnesi pirms plānotās dienas, kurā </w:t>
      </w:r>
      <w:r>
        <w:rPr>
          <w:rFonts w:ascii="Times New Roman" w:hAnsi="Times New Roman"/>
          <w:i/>
          <w:iCs/>
          <w:sz w:val="24"/>
          <w:u w:color="000000"/>
        </w:rPr>
        <w:t>APMU</w:t>
      </w:r>
      <w:r>
        <w:rPr>
          <w:rFonts w:ascii="Times New Roman" w:hAnsi="Times New Roman"/>
          <w:sz w:val="24"/>
          <w:u w:val="none"/>
        </w:rPr>
        <w:t xml:space="preserve"> direktors atstāj amatu. Pēctecības plānu iesniedz </w:t>
      </w:r>
      <w:r>
        <w:rPr>
          <w:rFonts w:ascii="Times New Roman" w:hAnsi="Times New Roman"/>
          <w:i/>
          <w:iCs/>
          <w:sz w:val="24"/>
          <w:u w:val="none"/>
        </w:rPr>
        <w:t>WADA</w:t>
      </w:r>
      <w:r>
        <w:rPr>
          <w:rFonts w:ascii="Times New Roman" w:hAnsi="Times New Roman"/>
          <w:sz w:val="24"/>
          <w:u w:val="none"/>
        </w:rPr>
        <w:t>.</w:t>
      </w:r>
    </w:p>
    <w:p w14:paraId="117BDC60" w14:textId="77777777" w:rsidR="00520301" w:rsidRDefault="00520301" w:rsidP="00877102">
      <w:pPr>
        <w:pStyle w:val="BodyText"/>
        <w:spacing w:before="0"/>
        <w:ind w:left="0"/>
        <w:jc w:val="both"/>
        <w:rPr>
          <w:rFonts w:ascii="Times New Roman" w:hAnsi="Times New Roman"/>
          <w:noProof/>
          <w:sz w:val="24"/>
          <w:u w:val="none"/>
        </w:rPr>
      </w:pPr>
    </w:p>
    <w:p w14:paraId="25F1C5C2" w14:textId="6547E07C"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direktors jo īpaši atbild par </w:t>
      </w:r>
      <w:r>
        <w:rPr>
          <w:rFonts w:ascii="Times New Roman" w:hAnsi="Times New Roman"/>
          <w:sz w:val="24"/>
          <w:u w:color="000000"/>
        </w:rPr>
        <w:t>pasu</w:t>
      </w:r>
      <w:r>
        <w:rPr>
          <w:rFonts w:ascii="Times New Roman" w:hAnsi="Times New Roman"/>
          <w:sz w:val="24"/>
          <w:u w:val="none"/>
        </w:rPr>
        <w:t xml:space="preserve"> pārvaldības kvalitātes uzraudzību un nodrošina, ka </w:t>
      </w:r>
      <w:r>
        <w:rPr>
          <w:rFonts w:ascii="Times New Roman" w:hAnsi="Times New Roman"/>
          <w:sz w:val="24"/>
          <w:u w:val="none"/>
        </w:rPr>
        <w:lastRenderedPageBreak/>
        <w:t xml:space="preserve">visiem </w:t>
      </w:r>
      <w:r>
        <w:rPr>
          <w:rFonts w:ascii="Times New Roman" w:hAnsi="Times New Roman"/>
          <w:i/>
          <w:iCs/>
          <w:sz w:val="24"/>
          <w:u w:color="000000"/>
        </w:rPr>
        <w:t>APMU</w:t>
      </w:r>
      <w:r>
        <w:rPr>
          <w:rFonts w:ascii="Times New Roman" w:hAnsi="Times New Roman"/>
          <w:sz w:val="24"/>
          <w:u w:val="none"/>
        </w:rPr>
        <w:t xml:space="preserve"> darbiniekiem ir amata pienākumu izpildei vajadzīgā pieredze un apmācība.</w:t>
      </w:r>
    </w:p>
    <w:p w14:paraId="4BA7086C" w14:textId="77777777" w:rsidR="00520301" w:rsidRDefault="00520301" w:rsidP="00DB792A">
      <w:pPr>
        <w:pStyle w:val="BodyText"/>
        <w:tabs>
          <w:tab w:val="left" w:pos="917"/>
        </w:tabs>
        <w:spacing w:before="0"/>
        <w:ind w:left="0"/>
        <w:jc w:val="both"/>
        <w:rPr>
          <w:rFonts w:ascii="Times New Roman" w:hAnsi="Times New Roman"/>
          <w:noProof/>
          <w:sz w:val="24"/>
          <w:u w:val="none"/>
        </w:rPr>
      </w:pPr>
    </w:p>
    <w:p w14:paraId="473C5EE5" w14:textId="57C214DB" w:rsidR="00921C07" w:rsidRPr="00877102" w:rsidRDefault="00DB792A" w:rsidP="00DB792A">
      <w:pPr>
        <w:pStyle w:val="BodyText"/>
        <w:tabs>
          <w:tab w:val="left" w:pos="917"/>
        </w:tabs>
        <w:spacing w:before="0"/>
        <w:ind w:left="0"/>
        <w:jc w:val="both"/>
        <w:rPr>
          <w:rFonts w:ascii="Times New Roman" w:hAnsi="Times New Roman"/>
          <w:noProof/>
          <w:sz w:val="24"/>
          <w:u w:val="none"/>
        </w:rPr>
      </w:pPr>
      <w:r>
        <w:rPr>
          <w:rFonts w:ascii="Times New Roman" w:hAnsi="Times New Roman"/>
          <w:sz w:val="24"/>
          <w:u w:val="none"/>
        </w:rPr>
        <w:t xml:space="preserve">4.4. </w:t>
      </w:r>
      <w:r>
        <w:rPr>
          <w:rFonts w:ascii="Times New Roman" w:hAnsi="Times New Roman"/>
          <w:i/>
          <w:iCs/>
          <w:sz w:val="24"/>
          <w:u w:color="000000"/>
        </w:rPr>
        <w:t>APMU</w:t>
      </w:r>
      <w:r>
        <w:rPr>
          <w:rFonts w:ascii="Times New Roman" w:hAnsi="Times New Roman"/>
          <w:sz w:val="24"/>
          <w:u w:val="none"/>
        </w:rPr>
        <w:t xml:space="preserve"> strādā kvalificēts zinātniskais personāls, kas pilda </w:t>
      </w:r>
      <w:r>
        <w:rPr>
          <w:rFonts w:ascii="Times New Roman" w:hAnsi="Times New Roman"/>
          <w:i/>
          <w:iCs/>
          <w:sz w:val="24"/>
          <w:u w:color="000000"/>
        </w:rPr>
        <w:t>APMU</w:t>
      </w:r>
      <w:r>
        <w:rPr>
          <w:rFonts w:ascii="Times New Roman" w:hAnsi="Times New Roman"/>
          <w:sz w:val="24"/>
          <w:u w:val="none"/>
        </w:rPr>
        <w:t xml:space="preserve"> vadītāja(-u)</w:t>
      </w:r>
      <w:r>
        <w:rPr>
          <w:rStyle w:val="FootnoteReference"/>
          <w:rFonts w:ascii="Times New Roman" w:hAnsi="Times New Roman"/>
          <w:noProof/>
          <w:sz w:val="24"/>
          <w:u w:val="none"/>
        </w:rPr>
        <w:footnoteReference w:id="3"/>
      </w:r>
      <w:r>
        <w:rPr>
          <w:rFonts w:ascii="Times New Roman" w:hAnsi="Times New Roman"/>
          <w:sz w:val="24"/>
          <w:u w:val="none"/>
        </w:rPr>
        <w:t xml:space="preserve"> pienākumus un atbild par </w:t>
      </w:r>
      <w:r>
        <w:rPr>
          <w:rFonts w:ascii="Times New Roman" w:hAnsi="Times New Roman"/>
          <w:sz w:val="24"/>
          <w:u w:color="000000"/>
        </w:rPr>
        <w:t>pasu</w:t>
      </w:r>
      <w:r>
        <w:rPr>
          <w:rFonts w:ascii="Times New Roman" w:hAnsi="Times New Roman"/>
          <w:sz w:val="24"/>
          <w:u w:val="none"/>
        </w:rPr>
        <w:t xml:space="preserve"> pārskatīšanas procesu un </w:t>
      </w:r>
      <w:r>
        <w:rPr>
          <w:rFonts w:ascii="Times New Roman" w:hAnsi="Times New Roman"/>
          <w:i/>
          <w:sz w:val="24"/>
          <w:u w:val="none"/>
        </w:rPr>
        <w:t>paraugu</w:t>
      </w:r>
      <w:r>
        <w:rPr>
          <w:rFonts w:ascii="Times New Roman" w:hAnsi="Times New Roman"/>
          <w:sz w:val="24"/>
          <w:u w:val="none"/>
        </w:rPr>
        <w:t xml:space="preserve"> derīgumu, kā arī, izmantojot </w:t>
      </w:r>
      <w:r>
        <w:rPr>
          <w:rFonts w:ascii="Times New Roman" w:hAnsi="Times New Roman"/>
          <w:i/>
          <w:iCs/>
          <w:sz w:val="24"/>
          <w:u w:color="000000"/>
        </w:rPr>
        <w:t>APMU</w:t>
      </w:r>
      <w:r>
        <w:rPr>
          <w:rFonts w:ascii="Times New Roman" w:hAnsi="Times New Roman"/>
          <w:sz w:val="24"/>
          <w:u w:val="none"/>
        </w:rPr>
        <w:t xml:space="preserve"> </w:t>
      </w:r>
      <w:r>
        <w:rPr>
          <w:rFonts w:ascii="Times New Roman" w:hAnsi="Times New Roman"/>
          <w:sz w:val="24"/>
          <w:u w:color="000000"/>
        </w:rPr>
        <w:t>ziņojumus</w:t>
      </w: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sniedz ieteikumus par </w:t>
      </w:r>
      <w:r>
        <w:rPr>
          <w:rFonts w:ascii="Times New Roman" w:hAnsi="Times New Roman"/>
          <w:i/>
          <w:sz w:val="24"/>
          <w:u w:val="none"/>
        </w:rPr>
        <w:t>mērķpārbaudēm</w:t>
      </w:r>
      <w:r>
        <w:rPr>
          <w:rFonts w:ascii="Times New Roman" w:hAnsi="Times New Roman"/>
          <w:sz w:val="24"/>
          <w:u w:val="none"/>
        </w:rPr>
        <w:t xml:space="preserve"> un </w:t>
      </w:r>
      <w:r>
        <w:rPr>
          <w:rFonts w:ascii="Times New Roman" w:hAnsi="Times New Roman"/>
          <w:sz w:val="24"/>
          <w:u w:color="000000"/>
        </w:rPr>
        <w:t>analītiskajām pārbaudēm</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vadītāju(-us) pieņem darbā uzņemošā </w:t>
      </w:r>
      <w:r>
        <w:rPr>
          <w:rFonts w:ascii="Times New Roman" w:hAnsi="Times New Roman"/>
          <w:sz w:val="24"/>
          <w:u w:color="000000"/>
        </w:rPr>
        <w:t>laboratorija</w:t>
      </w:r>
      <w:r>
        <w:rPr>
          <w:rFonts w:ascii="Times New Roman" w:hAnsi="Times New Roman"/>
          <w:sz w:val="24"/>
          <w:u w:val="none"/>
        </w:rPr>
        <w:t xml:space="preserve"> vai nolīgst </w:t>
      </w:r>
      <w:r>
        <w:rPr>
          <w:rFonts w:ascii="Times New Roman" w:hAnsi="Times New Roman"/>
          <w:i/>
          <w:sz w:val="24"/>
          <w:u w:val="none"/>
        </w:rPr>
        <w:t>ADO</w:t>
      </w:r>
      <w:r>
        <w:rPr>
          <w:rFonts w:ascii="Times New Roman" w:hAnsi="Times New Roman"/>
          <w:sz w:val="24"/>
          <w:u w:val="none"/>
        </w:rPr>
        <w:t xml:space="preserve"> vai cita </w:t>
      </w:r>
      <w:r>
        <w:rPr>
          <w:rFonts w:ascii="Times New Roman" w:hAnsi="Times New Roman"/>
          <w:sz w:val="24"/>
          <w:u w:color="000000"/>
        </w:rPr>
        <w:t>laboratorija</w:t>
      </w:r>
      <w:r>
        <w:rPr>
          <w:rFonts w:ascii="Times New Roman" w:hAnsi="Times New Roman"/>
          <w:sz w:val="24"/>
          <w:u w:val="none"/>
        </w:rPr>
        <w:t>.</w:t>
      </w:r>
      <w:r>
        <w:rPr>
          <w:rStyle w:val="FootnoteReference"/>
          <w:rFonts w:ascii="Times New Roman" w:hAnsi="Times New Roman"/>
          <w:noProof/>
          <w:sz w:val="24"/>
          <w:u w:val="none"/>
        </w:rPr>
        <w:footnoteReference w:id="4"/>
      </w:r>
      <w:r>
        <w:rPr>
          <w:rFonts w:ascii="Times New Roman" w:hAnsi="Times New Roman"/>
          <w:sz w:val="24"/>
          <w:u w:val="none"/>
        </w:rPr>
        <w:t xml:space="preserve"> Katram </w:t>
      </w:r>
      <w:r>
        <w:rPr>
          <w:rFonts w:ascii="Times New Roman" w:hAnsi="Times New Roman"/>
          <w:i/>
          <w:sz w:val="24"/>
          <w:u w:val="none"/>
        </w:rPr>
        <w:t>ABP</w:t>
      </w:r>
      <w:r>
        <w:rPr>
          <w:rFonts w:ascii="Times New Roman" w:hAnsi="Times New Roman"/>
          <w:sz w:val="24"/>
          <w:u w:val="none"/>
        </w:rPr>
        <w:t xml:space="preserve"> modelim </w:t>
      </w:r>
      <w:r>
        <w:rPr>
          <w:rFonts w:ascii="Times New Roman" w:hAnsi="Times New Roman"/>
          <w:i/>
          <w:iCs/>
          <w:sz w:val="24"/>
          <w:u w:color="000000"/>
        </w:rPr>
        <w:t>APMU</w:t>
      </w:r>
      <w:r>
        <w:rPr>
          <w:rFonts w:ascii="Times New Roman" w:hAnsi="Times New Roman"/>
          <w:sz w:val="24"/>
          <w:u w:val="none"/>
        </w:rPr>
        <w:t xml:space="preserve"> ir jābūt vismaz vienam </w:t>
      </w:r>
      <w:r>
        <w:rPr>
          <w:rFonts w:ascii="Times New Roman" w:hAnsi="Times New Roman"/>
          <w:i/>
          <w:iCs/>
          <w:sz w:val="24"/>
          <w:u w:color="000000"/>
        </w:rPr>
        <w:t>APMU</w:t>
      </w:r>
      <w:r>
        <w:rPr>
          <w:rFonts w:ascii="Times New Roman" w:hAnsi="Times New Roman"/>
          <w:sz w:val="24"/>
          <w:u w:val="none"/>
        </w:rPr>
        <w:t xml:space="preserve"> vadītājam.</w:t>
      </w:r>
    </w:p>
    <w:p w14:paraId="7211529A" w14:textId="77777777" w:rsidR="00921C07" w:rsidRPr="00877102" w:rsidRDefault="00921C07" w:rsidP="00877102">
      <w:pPr>
        <w:jc w:val="both"/>
        <w:rPr>
          <w:rFonts w:ascii="Times New Roman" w:eastAsia="Verdana" w:hAnsi="Times New Roman" w:cs="Verdana"/>
          <w:noProof/>
          <w:sz w:val="24"/>
          <w:szCs w:val="20"/>
        </w:rPr>
      </w:pPr>
    </w:p>
    <w:p w14:paraId="7045DFE9" w14:textId="64B2F455" w:rsidR="00921C07" w:rsidRDefault="00DB792A" w:rsidP="00DB792A">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color="000000"/>
        </w:rPr>
        <w:t xml:space="preserve">4.4.1. </w:t>
      </w:r>
      <w:r>
        <w:rPr>
          <w:rFonts w:ascii="Times New Roman" w:hAnsi="Times New Roman"/>
          <w:i/>
          <w:iCs/>
          <w:sz w:val="24"/>
          <w:u w:color="000000"/>
        </w:rPr>
        <w:t>APMU</w:t>
      </w:r>
      <w:r>
        <w:rPr>
          <w:rFonts w:ascii="Times New Roman" w:hAnsi="Times New Roman"/>
          <w:sz w:val="24"/>
          <w:u w:val="none"/>
        </w:rPr>
        <w:t xml:space="preserve"> vadītājam(-iem) ir kvalifikācija vienā vai vairākos </w:t>
      </w:r>
      <w:r>
        <w:rPr>
          <w:rFonts w:ascii="Times New Roman" w:hAnsi="Times New Roman"/>
          <w:i/>
          <w:sz w:val="24"/>
          <w:u w:val="none"/>
        </w:rPr>
        <w:t>ABP</w:t>
      </w:r>
      <w:r>
        <w:rPr>
          <w:rFonts w:ascii="Times New Roman" w:hAnsi="Times New Roman"/>
          <w:sz w:val="24"/>
          <w:u w:val="none"/>
        </w:rPr>
        <w:t xml:space="preserve"> moduļos. Tā ietver vismaz šādu kvalifikāciju:</w:t>
      </w:r>
    </w:p>
    <w:p w14:paraId="40545B77" w14:textId="77777777" w:rsidR="00DB792A" w:rsidRPr="00877102" w:rsidRDefault="00DB792A" w:rsidP="00DB792A">
      <w:pPr>
        <w:pStyle w:val="BodyText"/>
        <w:tabs>
          <w:tab w:val="left" w:pos="741"/>
        </w:tabs>
        <w:spacing w:before="0"/>
        <w:ind w:left="0"/>
        <w:jc w:val="both"/>
        <w:rPr>
          <w:rFonts w:ascii="Times New Roman" w:hAnsi="Times New Roman"/>
          <w:noProof/>
          <w:sz w:val="24"/>
          <w:u w:val="none"/>
        </w:rPr>
      </w:pPr>
    </w:p>
    <w:p w14:paraId="43ABD01A" w14:textId="77777777" w:rsidR="00921C07" w:rsidRPr="00877102" w:rsidRDefault="00921C07" w:rsidP="00DB792A">
      <w:pPr>
        <w:pStyle w:val="BodyText"/>
        <w:numPr>
          <w:ilvl w:val="3"/>
          <w:numId w:val="10"/>
        </w:numPr>
        <w:spacing w:before="0"/>
        <w:ind w:left="709" w:hanging="425"/>
        <w:jc w:val="both"/>
        <w:rPr>
          <w:rFonts w:ascii="Times New Roman" w:hAnsi="Times New Roman"/>
          <w:noProof/>
          <w:sz w:val="24"/>
          <w:u w:val="none"/>
        </w:rPr>
      </w:pPr>
      <w:r>
        <w:rPr>
          <w:rFonts w:ascii="Times New Roman" w:hAnsi="Times New Roman"/>
          <w:sz w:val="24"/>
          <w:u w:val="none"/>
        </w:rPr>
        <w:t>bakalaura grādu (vai līdzvērtīgu grādu) kādā no dabaszinātnēm vai medicīnas zinātnēs. Attiecībā uz šo amatu vismaz trīs (3) gadu dokumentētu pieredzi antidopinga jomā vai līdzīgu zinātnisko apmācību uzskata par līdzvērtīgu bakalaura grādam un</w:t>
      </w:r>
    </w:p>
    <w:p w14:paraId="315B42FF" w14:textId="77777777" w:rsidR="00921C07" w:rsidRPr="00877102" w:rsidRDefault="00921C07" w:rsidP="00DB792A">
      <w:pPr>
        <w:numPr>
          <w:ilvl w:val="3"/>
          <w:numId w:val="10"/>
        </w:numPr>
        <w:ind w:left="709" w:hanging="425"/>
        <w:jc w:val="both"/>
        <w:rPr>
          <w:rFonts w:ascii="Times New Roman" w:eastAsia="Verdana" w:hAnsi="Times New Roman" w:cs="Verdana"/>
          <w:noProof/>
          <w:sz w:val="24"/>
        </w:rPr>
      </w:pPr>
      <w:r>
        <w:rPr>
          <w:rFonts w:ascii="Times New Roman" w:hAnsi="Times New Roman"/>
          <w:sz w:val="24"/>
        </w:rPr>
        <w:t xml:space="preserve">atbilstīgu apmācību par vienu vai vairākiem </w:t>
      </w:r>
      <w:r>
        <w:rPr>
          <w:rFonts w:ascii="Times New Roman" w:hAnsi="Times New Roman"/>
          <w:i/>
          <w:sz w:val="24"/>
        </w:rPr>
        <w:t>ABP</w:t>
      </w:r>
      <w:r>
        <w:rPr>
          <w:rFonts w:ascii="Times New Roman" w:hAnsi="Times New Roman"/>
          <w:sz w:val="24"/>
        </w:rPr>
        <w:t xml:space="preserve"> moduļiem, spēju izprast un izvērtēt analīžu rezultātus un fizioloģisko reakciju uz </w:t>
      </w:r>
      <w:r>
        <w:rPr>
          <w:rFonts w:ascii="Times New Roman" w:hAnsi="Times New Roman"/>
          <w:i/>
          <w:sz w:val="24"/>
        </w:rPr>
        <w:t>aizliegto vielu</w:t>
      </w:r>
      <w:r>
        <w:rPr>
          <w:rFonts w:ascii="Times New Roman" w:hAnsi="Times New Roman"/>
          <w:sz w:val="24"/>
        </w:rPr>
        <w:t xml:space="preserve"> un </w:t>
      </w:r>
      <w:r>
        <w:rPr>
          <w:rFonts w:ascii="Times New Roman" w:hAnsi="Times New Roman"/>
          <w:i/>
          <w:sz w:val="24"/>
        </w:rPr>
        <w:t>aizliegto metožu</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 xml:space="preserve">, kā arī kritērijus, kas attiecas uz </w:t>
      </w:r>
      <w:r>
        <w:rPr>
          <w:rFonts w:ascii="Times New Roman" w:hAnsi="Times New Roman"/>
          <w:i/>
          <w:sz w:val="24"/>
        </w:rPr>
        <w:t>mērķpārbaudēm</w:t>
      </w:r>
      <w:r>
        <w:rPr>
          <w:rFonts w:ascii="Times New Roman" w:hAnsi="Times New Roman"/>
          <w:sz w:val="24"/>
        </w:rPr>
        <w:t>.</w:t>
      </w:r>
    </w:p>
    <w:p w14:paraId="15260A67" w14:textId="77777777" w:rsidR="00921C07" w:rsidRPr="00877102" w:rsidRDefault="00921C07" w:rsidP="00877102">
      <w:pPr>
        <w:jc w:val="both"/>
        <w:rPr>
          <w:rFonts w:ascii="Times New Roman" w:eastAsia="Verdana" w:hAnsi="Times New Roman" w:cs="Verdana"/>
          <w:noProof/>
          <w:sz w:val="24"/>
          <w:szCs w:val="20"/>
        </w:rPr>
      </w:pPr>
    </w:p>
    <w:p w14:paraId="6F69DC1E" w14:textId="6C60C762" w:rsidR="00921C07" w:rsidRPr="00877102" w:rsidRDefault="00DB792A" w:rsidP="00DB792A">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 xml:space="preserve">4.4.2. Ja </w:t>
      </w:r>
      <w:r>
        <w:rPr>
          <w:rFonts w:ascii="Times New Roman" w:hAnsi="Times New Roman"/>
          <w:i/>
          <w:iCs/>
          <w:sz w:val="24"/>
          <w:u w:color="000000"/>
        </w:rPr>
        <w:t>APMU</w:t>
      </w:r>
      <w:r>
        <w:rPr>
          <w:rFonts w:ascii="Times New Roman" w:hAnsi="Times New Roman"/>
          <w:sz w:val="24"/>
          <w:u w:val="none"/>
        </w:rPr>
        <w:t xml:space="preserve"> vadītājam ir augsta kvalifikācija </w:t>
      </w:r>
      <w:r>
        <w:rPr>
          <w:rFonts w:ascii="Times New Roman" w:hAnsi="Times New Roman"/>
          <w:sz w:val="24"/>
          <w:u w:color="000000"/>
        </w:rPr>
        <w:t>laboratorisko</w:t>
      </w:r>
      <w:r>
        <w:rPr>
          <w:rFonts w:ascii="Times New Roman" w:hAnsi="Times New Roman"/>
          <w:sz w:val="24"/>
          <w:u w:val="none"/>
        </w:rPr>
        <w:t xml:space="preserve"> steroīdu analīžu, steroīdu dopinga un metabolisma un/vai klīniskās endokrinoloģijas jomā un ja viņš nestrādā </w:t>
      </w:r>
      <w:r>
        <w:rPr>
          <w:rFonts w:ascii="Times New Roman" w:hAnsi="Times New Roman"/>
          <w:sz w:val="24"/>
          <w:u w:color="000000"/>
        </w:rPr>
        <w:t>par pasi atbildīgajā organizācijā</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vadītājs var pildīt </w:t>
      </w:r>
      <w:r>
        <w:rPr>
          <w:rFonts w:ascii="Times New Roman" w:hAnsi="Times New Roman"/>
          <w:i/>
          <w:sz w:val="24"/>
          <w:u w:val="none"/>
        </w:rPr>
        <w:t>ABP</w:t>
      </w:r>
      <w:r>
        <w:rPr>
          <w:rFonts w:ascii="Times New Roman" w:hAnsi="Times New Roman"/>
          <w:sz w:val="24"/>
          <w:u w:val="none"/>
        </w:rPr>
        <w:t xml:space="preserve"> steroīdu moduļa galvenā </w:t>
      </w:r>
      <w:r>
        <w:rPr>
          <w:rFonts w:ascii="Times New Roman" w:hAnsi="Times New Roman"/>
          <w:sz w:val="24"/>
          <w:u w:color="000000"/>
        </w:rPr>
        <w:t>eksperta</w:t>
      </w:r>
      <w:r>
        <w:rPr>
          <w:rFonts w:ascii="Times New Roman" w:hAnsi="Times New Roman"/>
          <w:sz w:val="24"/>
          <w:u w:val="none"/>
        </w:rPr>
        <w:t xml:space="preserve"> pienākumus.</w:t>
      </w:r>
    </w:p>
    <w:p w14:paraId="0DD15F93" w14:textId="77777777" w:rsidR="00DB792A" w:rsidRDefault="00DB792A" w:rsidP="00877102">
      <w:pPr>
        <w:pStyle w:val="BodyText"/>
        <w:spacing w:before="0"/>
        <w:ind w:left="0"/>
        <w:jc w:val="both"/>
        <w:rPr>
          <w:rFonts w:ascii="Times New Roman" w:hAnsi="Times New Roman"/>
          <w:noProof/>
          <w:sz w:val="24"/>
          <w:u w:val="none"/>
        </w:rPr>
      </w:pPr>
    </w:p>
    <w:p w14:paraId="4B2E6EC6" w14:textId="66CAD16E"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4.5. </w:t>
      </w:r>
      <w:r>
        <w:rPr>
          <w:rFonts w:ascii="Times New Roman" w:hAnsi="Times New Roman"/>
          <w:i/>
          <w:iCs/>
          <w:sz w:val="24"/>
          <w:u w:color="000000"/>
        </w:rPr>
        <w:t>APMU</w:t>
      </w:r>
      <w:r>
        <w:rPr>
          <w:rFonts w:ascii="Times New Roman" w:hAnsi="Times New Roman"/>
          <w:sz w:val="24"/>
          <w:u w:val="none"/>
        </w:rPr>
        <w:t xml:space="preserve"> ir jābūt administratīvajam personālam, kas sazinās ar </w:t>
      </w:r>
      <w:r>
        <w:rPr>
          <w:rFonts w:ascii="Times New Roman" w:hAnsi="Times New Roman"/>
          <w:sz w:val="24"/>
          <w:u w:color="000000"/>
        </w:rPr>
        <w:t>organizāciju, kas atbild par pasi</w:t>
      </w:r>
      <w:r>
        <w:rPr>
          <w:rFonts w:ascii="Times New Roman" w:hAnsi="Times New Roman"/>
          <w:sz w:val="24"/>
          <w:u w:val="none"/>
        </w:rPr>
        <w:t xml:space="preserve">, lai apkopotu </w:t>
      </w:r>
      <w:r>
        <w:rPr>
          <w:rFonts w:ascii="Times New Roman" w:hAnsi="Times New Roman"/>
          <w:i/>
          <w:iCs/>
          <w:sz w:val="24"/>
          <w:u w:color="000000"/>
        </w:rPr>
        <w:t>ABP</w:t>
      </w:r>
      <w:r>
        <w:rPr>
          <w:rFonts w:ascii="Times New Roman" w:hAnsi="Times New Roman"/>
          <w:sz w:val="24"/>
          <w:u w:color="000000"/>
        </w:rPr>
        <w:t xml:space="preserve"> dokumentācijas paketēm</w:t>
      </w:r>
      <w:r>
        <w:rPr>
          <w:rFonts w:ascii="Times New Roman" w:hAnsi="Times New Roman"/>
          <w:sz w:val="24"/>
          <w:u w:val="none"/>
        </w:rPr>
        <w:t xml:space="preserve"> nepieciešamo dokumentāciju, pārvalda saziņu ar dažādām ieinteresētajām personām un palīdz kārtot ar </w:t>
      </w:r>
      <w:r>
        <w:rPr>
          <w:rFonts w:ascii="Times New Roman" w:hAnsi="Times New Roman"/>
          <w:i/>
          <w:iCs/>
          <w:sz w:val="24"/>
          <w:u w:color="000000"/>
        </w:rPr>
        <w:t>APMU</w:t>
      </w:r>
      <w:r>
        <w:rPr>
          <w:rFonts w:ascii="Times New Roman" w:hAnsi="Times New Roman"/>
          <w:sz w:val="24"/>
          <w:u w:val="none"/>
        </w:rPr>
        <w:t xml:space="preserve"> saistītu dokumentāciju.</w:t>
      </w:r>
    </w:p>
    <w:p w14:paraId="4F5C6FC8" w14:textId="77777777" w:rsidR="00921C07" w:rsidRPr="00877102" w:rsidRDefault="00921C07" w:rsidP="00877102">
      <w:pPr>
        <w:jc w:val="both"/>
        <w:rPr>
          <w:rFonts w:ascii="Times New Roman" w:eastAsia="Verdana" w:hAnsi="Times New Roman" w:cs="Verdana"/>
          <w:noProof/>
          <w:sz w:val="24"/>
          <w:szCs w:val="25"/>
        </w:rPr>
      </w:pPr>
    </w:p>
    <w:p w14:paraId="28391AEF" w14:textId="6F052ED8" w:rsidR="00921C07" w:rsidRPr="00877102" w:rsidRDefault="00921C07" w:rsidP="00877102">
      <w:pPr>
        <w:pStyle w:val="Heading2"/>
        <w:tabs>
          <w:tab w:val="left" w:pos="819"/>
        </w:tabs>
        <w:ind w:left="0"/>
        <w:jc w:val="both"/>
        <w:rPr>
          <w:rFonts w:ascii="Times New Roman" w:hAnsi="Times New Roman"/>
          <w:b w:val="0"/>
          <w:bCs w:val="0"/>
          <w:noProof/>
        </w:rPr>
      </w:pPr>
      <w:bookmarkStart w:id="5" w:name="5.0_APMU_Confidentiality_and_Security"/>
      <w:bookmarkEnd w:id="5"/>
      <w:r>
        <w:rPr>
          <w:rFonts w:ascii="Times New Roman" w:hAnsi="Times New Roman"/>
        </w:rPr>
        <w:t xml:space="preserve">5.0. </w:t>
      </w:r>
      <w:r>
        <w:rPr>
          <w:rFonts w:ascii="Times New Roman" w:hAnsi="Times New Roman"/>
          <w:i/>
          <w:iCs/>
          <w:u w:val="thick" w:color="000000"/>
        </w:rPr>
        <w:t>APMU</w:t>
      </w:r>
      <w:r>
        <w:rPr>
          <w:rFonts w:ascii="Times New Roman" w:hAnsi="Times New Roman"/>
        </w:rPr>
        <w:t xml:space="preserve"> konfidencialitāte un drošība</w:t>
      </w:r>
    </w:p>
    <w:p w14:paraId="31CAFD0B" w14:textId="77777777" w:rsidR="00921C07" w:rsidRPr="00877102" w:rsidRDefault="00921C07" w:rsidP="00877102">
      <w:pPr>
        <w:jc w:val="both"/>
        <w:rPr>
          <w:rFonts w:ascii="Times New Roman" w:eastAsia="Verdana" w:hAnsi="Times New Roman" w:cs="Verdana"/>
          <w:b/>
          <w:bCs/>
          <w:noProof/>
          <w:sz w:val="24"/>
          <w:szCs w:val="14"/>
        </w:rPr>
      </w:pPr>
    </w:p>
    <w:p w14:paraId="535A6E01" w14:textId="45246D67" w:rsidR="00921C07" w:rsidRPr="00877102" w:rsidRDefault="00DB792A" w:rsidP="00DB792A">
      <w:pPr>
        <w:pStyle w:val="BodyText"/>
        <w:tabs>
          <w:tab w:val="left" w:pos="820"/>
        </w:tabs>
        <w:spacing w:before="0"/>
        <w:ind w:left="0"/>
        <w:jc w:val="both"/>
        <w:rPr>
          <w:rFonts w:ascii="Times New Roman" w:hAnsi="Times New Roman"/>
          <w:noProof/>
          <w:sz w:val="24"/>
          <w:u w:val="none"/>
        </w:rPr>
      </w:pPr>
      <w:r>
        <w:rPr>
          <w:rFonts w:ascii="Times New Roman" w:hAnsi="Times New Roman"/>
          <w:sz w:val="24"/>
          <w:u w:val="none"/>
        </w:rPr>
        <w:t xml:space="preserve">5.1. Visas darbības, kas saistītas ar </w:t>
      </w:r>
      <w:r>
        <w:rPr>
          <w:rFonts w:ascii="Times New Roman" w:hAnsi="Times New Roman"/>
          <w:i/>
          <w:iCs/>
          <w:sz w:val="24"/>
          <w:u w:color="000000"/>
        </w:rPr>
        <w:t>APMU</w:t>
      </w:r>
      <w:r>
        <w:rPr>
          <w:rFonts w:ascii="Times New Roman" w:hAnsi="Times New Roman"/>
          <w:sz w:val="24"/>
          <w:u w:val="none"/>
        </w:rPr>
        <w:t xml:space="preserve">, veic saskaņā ar konfidencialitātes prasībām, kas izklāstītas </w:t>
      </w:r>
      <w:r>
        <w:rPr>
          <w:rFonts w:ascii="Times New Roman" w:hAnsi="Times New Roman"/>
          <w:i/>
          <w:sz w:val="24"/>
          <w:u w:val="none"/>
        </w:rPr>
        <w:t>Kodeksā</w:t>
      </w:r>
      <w:r>
        <w:rPr>
          <w:rFonts w:ascii="Times New Roman" w:hAnsi="Times New Roman"/>
          <w:sz w:val="24"/>
          <w:u w:val="none"/>
        </w:rPr>
        <w:t xml:space="preserve"> un </w:t>
      </w:r>
      <w:r>
        <w:rPr>
          <w:rFonts w:ascii="Times New Roman" w:hAnsi="Times New Roman"/>
          <w:i/>
          <w:sz w:val="24"/>
          <w:u w:val="none"/>
        </w:rPr>
        <w:t>starptautiskajos standartos</w:t>
      </w:r>
      <w:r>
        <w:rPr>
          <w:rFonts w:ascii="Times New Roman" w:hAnsi="Times New Roman"/>
          <w:sz w:val="24"/>
          <w:u w:val="none"/>
        </w:rPr>
        <w:t xml:space="preserve">. </w:t>
      </w:r>
      <w:r>
        <w:rPr>
          <w:rFonts w:ascii="Times New Roman" w:hAnsi="Times New Roman"/>
          <w:sz w:val="24"/>
          <w:u w:color="000000"/>
        </w:rPr>
        <w:t>Personas datus</w:t>
      </w:r>
      <w:r>
        <w:rPr>
          <w:rFonts w:ascii="Times New Roman" w:hAnsi="Times New Roman"/>
          <w:sz w:val="24"/>
          <w:u w:val="none"/>
        </w:rPr>
        <w:t xml:space="preserve"> glabā stingrā slepenībā saskaņā ar Starptautisko privātuma un personas datu aizsardzības standartu (</w:t>
      </w:r>
      <w:r>
        <w:rPr>
          <w:rFonts w:ascii="Times New Roman" w:hAnsi="Times New Roman"/>
          <w:i/>
          <w:iCs/>
          <w:sz w:val="24"/>
          <w:u w:val="none"/>
        </w:rPr>
        <w:t>ISPPPI</w:t>
      </w:r>
      <w:r>
        <w:rPr>
          <w:rFonts w:ascii="Times New Roman" w:hAnsi="Times New Roman"/>
          <w:sz w:val="24"/>
          <w:u w:val="none"/>
        </w:rPr>
        <w:t>) un piemērojamiem valsts un reģionālajiem tiesību aktiem.</w:t>
      </w:r>
    </w:p>
    <w:p w14:paraId="759CF970" w14:textId="77777777" w:rsidR="00520301" w:rsidRDefault="00520301" w:rsidP="00DB792A">
      <w:pPr>
        <w:pStyle w:val="BodyText"/>
        <w:tabs>
          <w:tab w:val="left" w:pos="820"/>
        </w:tabs>
        <w:spacing w:before="0"/>
        <w:ind w:left="0"/>
        <w:jc w:val="both"/>
        <w:rPr>
          <w:rFonts w:ascii="Times New Roman" w:hAnsi="Times New Roman"/>
          <w:noProof/>
          <w:sz w:val="24"/>
          <w:u w:val="none"/>
        </w:rPr>
      </w:pPr>
    </w:p>
    <w:p w14:paraId="4F3B027D" w14:textId="61FB0288" w:rsidR="00921C07" w:rsidRPr="00877102" w:rsidRDefault="00DB792A" w:rsidP="00DB792A">
      <w:pPr>
        <w:pStyle w:val="BodyText"/>
        <w:tabs>
          <w:tab w:val="left" w:pos="820"/>
        </w:tabs>
        <w:spacing w:before="0"/>
        <w:ind w:left="0"/>
        <w:jc w:val="both"/>
        <w:rPr>
          <w:rFonts w:ascii="Times New Roman" w:hAnsi="Times New Roman"/>
          <w:noProof/>
          <w:sz w:val="24"/>
          <w:u w:val="none"/>
        </w:rPr>
      </w:pPr>
      <w:r>
        <w:rPr>
          <w:rFonts w:ascii="Times New Roman" w:hAnsi="Times New Roman"/>
          <w:sz w:val="24"/>
          <w:u w:val="none"/>
        </w:rPr>
        <w:t xml:space="preserve">5.2. </w:t>
      </w:r>
      <w:r>
        <w:rPr>
          <w:rFonts w:ascii="Times New Roman" w:hAnsi="Times New Roman"/>
          <w:i/>
          <w:iCs/>
          <w:sz w:val="24"/>
          <w:u w:color="000000"/>
        </w:rPr>
        <w:t>APMU</w:t>
      </w:r>
      <w:r>
        <w:rPr>
          <w:rFonts w:ascii="Times New Roman" w:hAnsi="Times New Roman"/>
          <w:sz w:val="24"/>
          <w:u w:val="none"/>
        </w:rPr>
        <w:t xml:space="preserve"> ir izstrādāta procedūru konfidencialitātes nodrošināšanas un informācijas sistēmu drošības politika, kas nav piesaistīta </w:t>
      </w:r>
      <w:r>
        <w:rPr>
          <w:rFonts w:ascii="Times New Roman" w:hAnsi="Times New Roman"/>
          <w:i/>
          <w:iCs/>
          <w:sz w:val="24"/>
          <w:u w:color="000000"/>
        </w:rPr>
        <w:t>APMU</w:t>
      </w:r>
      <w:r>
        <w:rPr>
          <w:rFonts w:ascii="Times New Roman" w:hAnsi="Times New Roman"/>
          <w:sz w:val="24"/>
          <w:u w:val="none"/>
        </w:rPr>
        <w:t xml:space="preserve"> personāla fiziskajai atrašanās vietai </w:t>
      </w:r>
      <w:r>
        <w:rPr>
          <w:rFonts w:ascii="Times New Roman" w:hAnsi="Times New Roman"/>
          <w:sz w:val="24"/>
          <w:u w:color="000000"/>
        </w:rPr>
        <w:t>pases</w:t>
      </w:r>
      <w:r>
        <w:rPr>
          <w:rFonts w:ascii="Times New Roman" w:hAnsi="Times New Roman"/>
          <w:sz w:val="24"/>
          <w:u w:val="none"/>
        </w:rPr>
        <w:t xml:space="preserve"> pārvaldības laikā, kad, piemēram, </w:t>
      </w:r>
      <w:r>
        <w:rPr>
          <w:rFonts w:ascii="Times New Roman" w:hAnsi="Times New Roman"/>
          <w:i/>
          <w:iCs/>
          <w:sz w:val="24"/>
          <w:u w:color="000000"/>
        </w:rPr>
        <w:t>APMU</w:t>
      </w:r>
      <w:r>
        <w:rPr>
          <w:rFonts w:ascii="Times New Roman" w:hAnsi="Times New Roman"/>
          <w:sz w:val="24"/>
          <w:u w:val="none"/>
        </w:rPr>
        <w:t xml:space="preserve"> vadītājs fiziski atrodas kādā </w:t>
      </w:r>
      <w:r>
        <w:rPr>
          <w:rFonts w:ascii="Times New Roman" w:hAnsi="Times New Roman"/>
          <w:i/>
          <w:sz w:val="24"/>
          <w:u w:val="none"/>
        </w:rPr>
        <w:t>ADO</w:t>
      </w:r>
      <w:r>
        <w:rPr>
          <w:rFonts w:ascii="Times New Roman" w:hAnsi="Times New Roman"/>
          <w:sz w:val="24"/>
          <w:u w:val="none"/>
        </w:rPr>
        <w:t xml:space="preserve">, citā </w:t>
      </w:r>
      <w:r>
        <w:rPr>
          <w:rFonts w:ascii="Times New Roman" w:hAnsi="Times New Roman"/>
          <w:sz w:val="24"/>
          <w:u w:color="000000"/>
        </w:rPr>
        <w:t>laboratorijā</w:t>
      </w:r>
      <w:r>
        <w:rPr>
          <w:rFonts w:ascii="Times New Roman" w:hAnsi="Times New Roman"/>
          <w:sz w:val="24"/>
          <w:u w:val="none"/>
        </w:rPr>
        <w:t xml:space="preserve"> vai ir devies komandējumā.</w:t>
      </w:r>
    </w:p>
    <w:p w14:paraId="6388C85D" w14:textId="77777777" w:rsidR="00520301" w:rsidRDefault="00520301" w:rsidP="00DB792A">
      <w:pPr>
        <w:pStyle w:val="BodyText"/>
        <w:tabs>
          <w:tab w:val="left" w:pos="820"/>
        </w:tabs>
        <w:spacing w:before="0"/>
        <w:ind w:left="0"/>
        <w:jc w:val="both"/>
        <w:rPr>
          <w:rFonts w:ascii="Times New Roman" w:hAnsi="Times New Roman"/>
          <w:noProof/>
          <w:sz w:val="24"/>
          <w:u w:val="none"/>
        </w:rPr>
      </w:pPr>
    </w:p>
    <w:p w14:paraId="25DB655B" w14:textId="221A3C52" w:rsidR="00921C07" w:rsidRPr="00877102" w:rsidRDefault="00DB792A" w:rsidP="00DB792A">
      <w:pPr>
        <w:pStyle w:val="BodyText"/>
        <w:tabs>
          <w:tab w:val="left" w:pos="820"/>
        </w:tabs>
        <w:spacing w:before="0"/>
        <w:ind w:left="0"/>
        <w:jc w:val="both"/>
        <w:rPr>
          <w:rFonts w:ascii="Times New Roman" w:hAnsi="Times New Roman"/>
          <w:noProof/>
          <w:sz w:val="24"/>
          <w:u w:val="none"/>
        </w:rPr>
      </w:pPr>
      <w:r>
        <w:rPr>
          <w:rFonts w:ascii="Times New Roman" w:hAnsi="Times New Roman"/>
          <w:sz w:val="24"/>
          <w:u w:val="none"/>
        </w:rPr>
        <w:t xml:space="preserve">5.3. </w:t>
      </w:r>
      <w:r>
        <w:rPr>
          <w:rFonts w:ascii="Times New Roman" w:hAnsi="Times New Roman"/>
          <w:i/>
          <w:iCs/>
          <w:sz w:val="24"/>
          <w:u w:color="000000"/>
        </w:rPr>
        <w:t>APMU</w:t>
      </w:r>
      <w:r>
        <w:rPr>
          <w:rFonts w:ascii="Times New Roman" w:hAnsi="Times New Roman"/>
          <w:sz w:val="24"/>
          <w:u w:val="none"/>
        </w:rPr>
        <w:t xml:space="preserve"> ir izstrādāta politika tās darbību un informācijas sistēmu aizsardzībai pret nesankcionētu piekļuvi. Šādu politiku izstrādā, pamatojoties uz apdraudējuma un riska novērtējumu, ko veic attiecīgās jomas eksperts(-i).</w:t>
      </w:r>
    </w:p>
    <w:p w14:paraId="4B40D093" w14:textId="77777777" w:rsidR="00520301" w:rsidRDefault="00520301" w:rsidP="00DB792A">
      <w:pPr>
        <w:pStyle w:val="BodyText"/>
        <w:tabs>
          <w:tab w:val="left" w:pos="820"/>
        </w:tabs>
        <w:spacing w:before="0"/>
        <w:ind w:left="0"/>
        <w:jc w:val="both"/>
        <w:rPr>
          <w:rFonts w:ascii="Times New Roman" w:hAnsi="Times New Roman"/>
          <w:noProof/>
          <w:sz w:val="24"/>
          <w:u w:val="none"/>
        </w:rPr>
      </w:pPr>
    </w:p>
    <w:p w14:paraId="06EE03C4" w14:textId="117B88EE" w:rsidR="00921C07" w:rsidRPr="00877102" w:rsidRDefault="00DB792A" w:rsidP="00DB792A">
      <w:pPr>
        <w:pStyle w:val="BodyText"/>
        <w:tabs>
          <w:tab w:val="left" w:pos="820"/>
        </w:tabs>
        <w:spacing w:before="0"/>
        <w:ind w:left="0"/>
        <w:jc w:val="both"/>
        <w:rPr>
          <w:rFonts w:ascii="Times New Roman" w:hAnsi="Times New Roman"/>
          <w:noProof/>
          <w:sz w:val="24"/>
          <w:u w:val="none"/>
        </w:rPr>
      </w:pPr>
      <w:r>
        <w:rPr>
          <w:rFonts w:ascii="Times New Roman" w:hAnsi="Times New Roman"/>
          <w:sz w:val="24"/>
          <w:u w:val="none"/>
        </w:rPr>
        <w:t xml:space="preserve">5.4. </w:t>
      </w:r>
      <w:r>
        <w:rPr>
          <w:rFonts w:ascii="Times New Roman" w:hAnsi="Times New Roman"/>
          <w:i/>
          <w:iCs/>
          <w:sz w:val="24"/>
          <w:u w:color="000000"/>
        </w:rPr>
        <w:t>APMU</w:t>
      </w:r>
      <w:r>
        <w:rPr>
          <w:rFonts w:ascii="Times New Roman" w:hAnsi="Times New Roman"/>
          <w:sz w:val="24"/>
          <w:u w:val="none"/>
        </w:rPr>
        <w:t xml:space="preserve"> ievēro informācijas glabāšanas termiņus, kas noteikti </w:t>
      </w:r>
      <w:r>
        <w:rPr>
          <w:rFonts w:ascii="Times New Roman" w:hAnsi="Times New Roman"/>
          <w:i/>
          <w:iCs/>
          <w:sz w:val="24"/>
          <w:u w:val="none"/>
        </w:rPr>
        <w:t>ISPPPI</w:t>
      </w:r>
      <w:r>
        <w:rPr>
          <w:rFonts w:ascii="Times New Roman" w:hAnsi="Times New Roman"/>
          <w:sz w:val="24"/>
          <w:u w:val="none"/>
        </w:rPr>
        <w:t xml:space="preserve"> A pielikumā. Apspriežoties ar </w:t>
      </w:r>
      <w:r>
        <w:rPr>
          <w:rFonts w:ascii="Times New Roman" w:hAnsi="Times New Roman"/>
          <w:sz w:val="24"/>
          <w:u w:color="000000"/>
        </w:rPr>
        <w:t>organizāciju, kas atbild par pasi</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izstrādā īpašus plānus un procedūras, lai nodrošinātu </w:t>
      </w:r>
      <w:r>
        <w:rPr>
          <w:rFonts w:ascii="Times New Roman" w:hAnsi="Times New Roman"/>
          <w:sz w:val="24"/>
          <w:u w:color="000000"/>
        </w:rPr>
        <w:t>personas datu</w:t>
      </w:r>
      <w:r>
        <w:rPr>
          <w:rFonts w:ascii="Times New Roman" w:hAnsi="Times New Roman"/>
          <w:sz w:val="24"/>
          <w:u w:val="none"/>
        </w:rPr>
        <w:t xml:space="preserve"> drošu glabāšanu un galīgu iznīcināšanu.</w:t>
      </w:r>
    </w:p>
    <w:p w14:paraId="7413234F" w14:textId="77777777" w:rsidR="00921C07" w:rsidRPr="00877102" w:rsidRDefault="00921C07" w:rsidP="00877102">
      <w:pPr>
        <w:jc w:val="both"/>
        <w:rPr>
          <w:rFonts w:ascii="Times New Roman" w:eastAsia="Verdana" w:hAnsi="Times New Roman" w:cs="Verdana"/>
          <w:noProof/>
          <w:sz w:val="24"/>
          <w:szCs w:val="25"/>
        </w:rPr>
      </w:pPr>
    </w:p>
    <w:p w14:paraId="1D3E74E1" w14:textId="19B868F3" w:rsidR="00921C07" w:rsidRPr="00877102" w:rsidRDefault="00921C07" w:rsidP="00877102">
      <w:pPr>
        <w:pStyle w:val="Heading2"/>
        <w:tabs>
          <w:tab w:val="left" w:pos="839"/>
        </w:tabs>
        <w:ind w:left="0"/>
        <w:jc w:val="both"/>
        <w:rPr>
          <w:rFonts w:ascii="Times New Roman" w:hAnsi="Times New Roman"/>
          <w:b w:val="0"/>
          <w:bCs w:val="0"/>
          <w:noProof/>
        </w:rPr>
      </w:pPr>
      <w:bookmarkStart w:id="6" w:name="6.0_ABP_Expert_Panel"/>
      <w:bookmarkEnd w:id="6"/>
      <w:r>
        <w:rPr>
          <w:rFonts w:ascii="Times New Roman" w:hAnsi="Times New Roman"/>
        </w:rPr>
        <w:t xml:space="preserve">6.0. </w:t>
      </w:r>
      <w:r>
        <w:rPr>
          <w:rFonts w:ascii="Times New Roman" w:hAnsi="Times New Roman"/>
          <w:i/>
        </w:rPr>
        <w:t xml:space="preserve">ABP </w:t>
      </w:r>
      <w:r>
        <w:rPr>
          <w:rFonts w:ascii="Times New Roman" w:hAnsi="Times New Roman"/>
          <w:u w:val="thick" w:color="000000"/>
        </w:rPr>
        <w:t>ekspertu</w:t>
      </w:r>
      <w:r>
        <w:rPr>
          <w:rFonts w:ascii="Times New Roman" w:hAnsi="Times New Roman"/>
        </w:rPr>
        <w:t xml:space="preserve"> grupa</w:t>
      </w:r>
    </w:p>
    <w:p w14:paraId="001693DD" w14:textId="77777777" w:rsidR="00921C07" w:rsidRPr="00877102" w:rsidRDefault="00921C07" w:rsidP="00877102">
      <w:pPr>
        <w:jc w:val="both"/>
        <w:rPr>
          <w:rFonts w:ascii="Times New Roman" w:eastAsia="Verdana" w:hAnsi="Times New Roman" w:cs="Verdana"/>
          <w:b/>
          <w:bCs/>
          <w:noProof/>
          <w:sz w:val="24"/>
          <w:szCs w:val="14"/>
        </w:rPr>
      </w:pPr>
    </w:p>
    <w:p w14:paraId="7D333AA1" w14:textId="78127B5B" w:rsidR="00921C07" w:rsidRPr="00877102" w:rsidRDefault="00DB792A" w:rsidP="00DB792A">
      <w:pPr>
        <w:pStyle w:val="BodyText"/>
        <w:tabs>
          <w:tab w:val="left" w:pos="840"/>
        </w:tabs>
        <w:spacing w:before="0"/>
        <w:ind w:left="0"/>
        <w:jc w:val="both"/>
        <w:rPr>
          <w:rFonts w:ascii="Times New Roman" w:hAnsi="Times New Roman"/>
          <w:noProof/>
          <w:sz w:val="24"/>
          <w:u w:val="none"/>
        </w:rPr>
      </w:pPr>
      <w:r>
        <w:rPr>
          <w:rFonts w:ascii="Times New Roman" w:hAnsi="Times New Roman"/>
          <w:sz w:val="24"/>
          <w:u w:val="none"/>
        </w:rPr>
        <w:t xml:space="preserve">6.1. </w:t>
      </w:r>
      <w:r>
        <w:rPr>
          <w:rFonts w:ascii="Times New Roman" w:hAnsi="Times New Roman"/>
          <w:sz w:val="24"/>
          <w:u w:color="000000"/>
        </w:rPr>
        <w:t>Pasu</w:t>
      </w:r>
      <w:r>
        <w:rPr>
          <w:rFonts w:ascii="Times New Roman" w:hAnsi="Times New Roman"/>
          <w:sz w:val="24"/>
          <w:u w:val="none"/>
        </w:rPr>
        <w:t xml:space="preserve"> pārskatīšanai saskaņā ar </w:t>
      </w:r>
      <w:r>
        <w:rPr>
          <w:rFonts w:ascii="Times New Roman" w:hAnsi="Times New Roman"/>
          <w:i/>
          <w:iCs/>
          <w:sz w:val="24"/>
          <w:u w:val="none"/>
        </w:rPr>
        <w:t>ISTI</w:t>
      </w:r>
      <w:r>
        <w:rPr>
          <w:rFonts w:ascii="Times New Roman" w:hAnsi="Times New Roman"/>
          <w:sz w:val="24"/>
          <w:u w:val="none"/>
        </w:rPr>
        <w:t xml:space="preserve"> L pielikumu </w:t>
      </w:r>
      <w:r>
        <w:rPr>
          <w:rFonts w:ascii="Times New Roman" w:hAnsi="Times New Roman"/>
          <w:i/>
          <w:iCs/>
          <w:sz w:val="24"/>
          <w:u w:color="000000"/>
        </w:rPr>
        <w:t>APMU</w:t>
      </w:r>
      <w:r>
        <w:rPr>
          <w:rFonts w:ascii="Times New Roman" w:hAnsi="Times New Roman"/>
          <w:sz w:val="24"/>
          <w:u w:val="none"/>
        </w:rPr>
        <w:t xml:space="preserve"> izmanto kvalificētu </w:t>
      </w:r>
      <w:r>
        <w:rPr>
          <w:rFonts w:ascii="Times New Roman" w:hAnsi="Times New Roman"/>
          <w:sz w:val="24"/>
          <w:u w:color="000000"/>
        </w:rPr>
        <w:t>ekspertu</w:t>
      </w:r>
      <w:r>
        <w:rPr>
          <w:rFonts w:ascii="Times New Roman" w:hAnsi="Times New Roman"/>
          <w:sz w:val="24"/>
          <w:u w:val="none"/>
        </w:rPr>
        <w:t xml:space="preserve"> pakalpojumus.</w:t>
      </w:r>
    </w:p>
    <w:p w14:paraId="46F0E2C9" w14:textId="77777777" w:rsidR="00520301" w:rsidRDefault="00520301" w:rsidP="00DB792A">
      <w:pPr>
        <w:pStyle w:val="BodyText"/>
        <w:tabs>
          <w:tab w:val="left" w:pos="840"/>
        </w:tabs>
        <w:spacing w:before="0"/>
        <w:ind w:left="0"/>
        <w:jc w:val="both"/>
        <w:rPr>
          <w:rFonts w:ascii="Times New Roman" w:hAnsi="Times New Roman"/>
          <w:noProof/>
          <w:sz w:val="24"/>
          <w:u w:val="none"/>
        </w:rPr>
      </w:pPr>
    </w:p>
    <w:p w14:paraId="315D3F48" w14:textId="108E8780" w:rsidR="00921C07" w:rsidRDefault="00DB792A" w:rsidP="00DB792A">
      <w:pPr>
        <w:pStyle w:val="BodyText"/>
        <w:tabs>
          <w:tab w:val="left" w:pos="840"/>
        </w:tabs>
        <w:spacing w:before="0"/>
        <w:ind w:left="0"/>
        <w:jc w:val="both"/>
        <w:rPr>
          <w:rFonts w:ascii="Times New Roman" w:hAnsi="Times New Roman"/>
          <w:noProof/>
          <w:sz w:val="24"/>
          <w:u w:val="none"/>
        </w:rPr>
      </w:pPr>
      <w:r>
        <w:rPr>
          <w:rFonts w:ascii="Times New Roman" w:hAnsi="Times New Roman"/>
          <w:sz w:val="24"/>
          <w:u w:val="none"/>
        </w:rPr>
        <w:t xml:space="preserve">6.2. </w:t>
      </w:r>
      <w:r>
        <w:rPr>
          <w:rFonts w:ascii="Times New Roman" w:hAnsi="Times New Roman"/>
          <w:i/>
          <w:iCs/>
          <w:sz w:val="24"/>
          <w:u w:color="000000"/>
        </w:rPr>
        <w:t>APMU</w:t>
      </w:r>
      <w:r>
        <w:rPr>
          <w:rFonts w:ascii="Times New Roman" w:hAnsi="Times New Roman"/>
          <w:sz w:val="24"/>
          <w:u w:val="none"/>
        </w:rPr>
        <w:t xml:space="preserve">, apspriežoties ar </w:t>
      </w:r>
      <w:r>
        <w:rPr>
          <w:rFonts w:ascii="Times New Roman" w:hAnsi="Times New Roman"/>
          <w:i/>
          <w:sz w:val="24"/>
          <w:u w:val="none"/>
        </w:rPr>
        <w:t>ADO</w:t>
      </w:r>
      <w:r>
        <w:rPr>
          <w:rFonts w:ascii="Times New Roman" w:hAnsi="Times New Roman"/>
          <w:sz w:val="24"/>
          <w:u w:val="none"/>
        </w:rPr>
        <w:t xml:space="preserve">, izveido </w:t>
      </w:r>
      <w:r>
        <w:rPr>
          <w:rFonts w:ascii="Times New Roman" w:hAnsi="Times New Roman"/>
          <w:sz w:val="24"/>
          <w:u w:color="000000"/>
        </w:rPr>
        <w:t>ekspertu</w:t>
      </w:r>
      <w:r>
        <w:rPr>
          <w:rFonts w:ascii="Times New Roman" w:hAnsi="Times New Roman"/>
          <w:sz w:val="24"/>
          <w:u w:val="none"/>
        </w:rPr>
        <w:t xml:space="preserve"> sarakstu, kuriem ir atbilstīga kvalifikācija dalībai </w:t>
      </w:r>
      <w:r>
        <w:rPr>
          <w:rFonts w:ascii="Times New Roman" w:hAnsi="Times New Roman"/>
          <w:sz w:val="24"/>
          <w:u w:color="000000"/>
        </w:rPr>
        <w:t>ekspertu</w:t>
      </w:r>
      <w:r>
        <w:rPr>
          <w:rFonts w:ascii="Times New Roman" w:hAnsi="Times New Roman"/>
          <w:sz w:val="24"/>
          <w:u w:val="none"/>
        </w:rPr>
        <w:t xml:space="preserve"> grupā, kas pārskata </w:t>
      </w:r>
      <w:r>
        <w:rPr>
          <w:rFonts w:ascii="Times New Roman" w:hAnsi="Times New Roman"/>
          <w:sz w:val="24"/>
          <w:u w:color="000000"/>
        </w:rPr>
        <w:t>pases</w:t>
      </w:r>
      <w:r>
        <w:rPr>
          <w:rFonts w:ascii="Times New Roman" w:hAnsi="Times New Roman"/>
          <w:sz w:val="24"/>
          <w:u w:val="none"/>
        </w:rPr>
        <w:t xml:space="preserve">, kurām </w:t>
      </w:r>
      <w:r>
        <w:rPr>
          <w:rFonts w:ascii="Times New Roman" w:hAnsi="Times New Roman"/>
          <w:i/>
          <w:sz w:val="24"/>
          <w:u w:val="none"/>
        </w:rPr>
        <w:t>ADO</w:t>
      </w:r>
      <w:r>
        <w:rPr>
          <w:rFonts w:ascii="Times New Roman" w:hAnsi="Times New Roman"/>
          <w:sz w:val="24"/>
          <w:u w:val="none"/>
        </w:rPr>
        <w:t xml:space="preserve"> ir </w:t>
      </w:r>
      <w:r>
        <w:rPr>
          <w:rFonts w:ascii="Times New Roman" w:hAnsi="Times New Roman"/>
          <w:sz w:val="24"/>
          <w:u w:color="000000"/>
        </w:rPr>
        <w:t>par pasi atbildīgā organizācija</w:t>
      </w:r>
      <w:r>
        <w:rPr>
          <w:rFonts w:ascii="Times New Roman" w:hAnsi="Times New Roman"/>
          <w:sz w:val="24"/>
          <w:u w:val="none"/>
        </w:rPr>
        <w:t>.</w:t>
      </w:r>
    </w:p>
    <w:p w14:paraId="43C6CB86" w14:textId="77777777" w:rsidR="00DB792A" w:rsidRPr="00877102" w:rsidRDefault="00DB792A" w:rsidP="00DB792A">
      <w:pPr>
        <w:pStyle w:val="BodyText"/>
        <w:tabs>
          <w:tab w:val="left" w:pos="840"/>
        </w:tabs>
        <w:spacing w:before="0"/>
        <w:ind w:left="0"/>
        <w:jc w:val="both"/>
        <w:rPr>
          <w:rFonts w:ascii="Times New Roman" w:hAnsi="Times New Roman"/>
          <w:noProof/>
          <w:sz w:val="24"/>
          <w:u w:val="none"/>
        </w:rPr>
      </w:pPr>
    </w:p>
    <w:p w14:paraId="615179F5" w14:textId="77777777" w:rsidR="00921C07" w:rsidRPr="00877102" w:rsidRDefault="00921C07" w:rsidP="00DB792A">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Hematoloģijas moduļa </w:t>
      </w:r>
      <w:r>
        <w:rPr>
          <w:rFonts w:ascii="Times New Roman" w:hAnsi="Times New Roman"/>
          <w:sz w:val="24"/>
          <w:u w:color="000000"/>
        </w:rPr>
        <w:t>ekspertu</w:t>
      </w:r>
      <w:r>
        <w:rPr>
          <w:rFonts w:ascii="Times New Roman" w:hAnsi="Times New Roman"/>
          <w:sz w:val="24"/>
          <w:u w:val="none"/>
        </w:rPr>
        <w:t xml:space="preserve"> grupā ir jābūt vismaz trim (3) </w:t>
      </w:r>
      <w:r>
        <w:rPr>
          <w:rFonts w:ascii="Times New Roman" w:hAnsi="Times New Roman"/>
          <w:sz w:val="24"/>
          <w:u w:color="000000"/>
        </w:rPr>
        <w:t>ekspertiem</w:t>
      </w:r>
      <w:r>
        <w:rPr>
          <w:rFonts w:ascii="Times New Roman" w:hAnsi="Times New Roman"/>
          <w:sz w:val="24"/>
          <w:u w:val="none"/>
        </w:rPr>
        <w:t>, kuriem ir kvalifikācija vienā vai vairākās klīniskās un laboratoriskās hematoloģijas jomās, sporta medicīnā vai sporta fizioloģijā, jo tās attiecas uz asins dopingu.</w:t>
      </w:r>
    </w:p>
    <w:p w14:paraId="0DC08CD1" w14:textId="77777777" w:rsidR="00921C07" w:rsidRPr="00877102" w:rsidRDefault="00921C07" w:rsidP="00DB792A">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Steroīdu moduļa </w:t>
      </w:r>
      <w:r>
        <w:rPr>
          <w:rFonts w:ascii="Times New Roman" w:hAnsi="Times New Roman"/>
          <w:sz w:val="24"/>
          <w:u w:color="000000"/>
        </w:rPr>
        <w:t>ekspertu</w:t>
      </w:r>
      <w:r>
        <w:rPr>
          <w:rFonts w:ascii="Times New Roman" w:hAnsi="Times New Roman"/>
          <w:sz w:val="24"/>
          <w:u w:val="none"/>
        </w:rPr>
        <w:t xml:space="preserve"> grupā jābūt vismaz trim (3) personām ar kvalifikāciju </w:t>
      </w:r>
      <w:r>
        <w:rPr>
          <w:rFonts w:ascii="Times New Roman" w:hAnsi="Times New Roman"/>
          <w:sz w:val="24"/>
          <w:u w:color="000000"/>
        </w:rPr>
        <w:t>laboratorisko</w:t>
      </w:r>
      <w:r>
        <w:rPr>
          <w:rFonts w:ascii="Times New Roman" w:hAnsi="Times New Roman"/>
          <w:sz w:val="24"/>
          <w:u w:val="none"/>
        </w:rPr>
        <w:t xml:space="preserve"> steroīdu analīžu, steroīdu dopinga un metabolisma un/vai klīniskās endokrinoloģijas jomā.</w:t>
      </w:r>
    </w:p>
    <w:p w14:paraId="2EE6D51D" w14:textId="77777777" w:rsidR="00921C07" w:rsidRPr="00877102" w:rsidRDefault="00921C07" w:rsidP="00DB792A">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Visiem trim (3) </w:t>
      </w:r>
      <w:r>
        <w:rPr>
          <w:rFonts w:ascii="Times New Roman" w:hAnsi="Times New Roman"/>
          <w:sz w:val="24"/>
          <w:u w:color="000000"/>
        </w:rPr>
        <w:t>ekspertiem</w:t>
      </w:r>
      <w:r>
        <w:rPr>
          <w:rFonts w:ascii="Times New Roman" w:hAnsi="Times New Roman"/>
          <w:sz w:val="24"/>
          <w:u w:val="none"/>
        </w:rPr>
        <w:t xml:space="preserve">, kuri ir </w:t>
      </w:r>
      <w:r>
        <w:rPr>
          <w:rFonts w:ascii="Times New Roman" w:hAnsi="Times New Roman"/>
          <w:sz w:val="24"/>
          <w:u w:color="000000"/>
        </w:rPr>
        <w:t>ekspertu</w:t>
      </w:r>
      <w:r>
        <w:rPr>
          <w:rFonts w:ascii="Times New Roman" w:hAnsi="Times New Roman"/>
          <w:sz w:val="24"/>
          <w:u w:val="none"/>
        </w:rPr>
        <w:t xml:space="preserve"> grupā, kam uzticēts pārskatīt konkrēto </w:t>
      </w:r>
      <w:r>
        <w:rPr>
          <w:rFonts w:ascii="Times New Roman" w:hAnsi="Times New Roman"/>
          <w:sz w:val="24"/>
          <w:u w:color="000000"/>
        </w:rPr>
        <w:t>pasi</w:t>
      </w:r>
      <w:r>
        <w:rPr>
          <w:rFonts w:ascii="Times New Roman" w:hAnsi="Times New Roman"/>
          <w:sz w:val="24"/>
          <w:u w:val="none"/>
        </w:rPr>
        <w:t>, nav viena un tā pati valstspiederība, un nevienam no diviem (2) </w:t>
      </w:r>
      <w:r>
        <w:rPr>
          <w:rFonts w:ascii="Times New Roman" w:hAnsi="Times New Roman"/>
          <w:sz w:val="24"/>
          <w:u w:color="000000"/>
        </w:rPr>
        <w:t>ekspertiem</w:t>
      </w:r>
      <w:r>
        <w:rPr>
          <w:rFonts w:ascii="Times New Roman" w:hAnsi="Times New Roman"/>
          <w:sz w:val="24"/>
          <w:u w:val="none"/>
        </w:rPr>
        <w:t xml:space="preserve"> primārā piederība nedrīkst būt vienā un tajā pašā organizācijā, iestādē vai uzņēmumā, tostarp, bet ne tikai, augstskolās, slimnīcās un pētniecības institūtos.</w:t>
      </w:r>
    </w:p>
    <w:p w14:paraId="688A934C" w14:textId="77777777" w:rsidR="00921C07" w:rsidRPr="00877102" w:rsidRDefault="00921C07" w:rsidP="00DB792A">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Vismaz viens </w:t>
      </w:r>
      <w:r>
        <w:rPr>
          <w:rFonts w:ascii="Times New Roman" w:hAnsi="Times New Roman"/>
          <w:sz w:val="24"/>
          <w:u w:color="000000"/>
        </w:rPr>
        <w:t>ekspertu</w:t>
      </w:r>
      <w:r>
        <w:rPr>
          <w:rFonts w:ascii="Times New Roman" w:hAnsi="Times New Roman"/>
          <w:sz w:val="24"/>
          <w:u w:val="none"/>
        </w:rPr>
        <w:t xml:space="preserve"> grupas </w:t>
      </w:r>
      <w:r>
        <w:rPr>
          <w:rFonts w:ascii="Times New Roman" w:hAnsi="Times New Roman"/>
          <w:sz w:val="24"/>
          <w:u w:color="000000"/>
        </w:rPr>
        <w:t>eksperts</w:t>
      </w:r>
      <w:r>
        <w:rPr>
          <w:rFonts w:ascii="Times New Roman" w:hAnsi="Times New Roman"/>
          <w:sz w:val="24"/>
          <w:u w:val="none"/>
        </w:rPr>
        <w:t xml:space="preserve"> patlaban darbojas vai iepriekš ir darbojies kā </w:t>
      </w:r>
      <w:r>
        <w:rPr>
          <w:rFonts w:ascii="Times New Roman" w:hAnsi="Times New Roman"/>
          <w:sz w:val="24"/>
          <w:u w:color="000000"/>
        </w:rPr>
        <w:t>eksperts</w:t>
      </w:r>
      <w:r>
        <w:rPr>
          <w:rFonts w:ascii="Times New Roman" w:hAnsi="Times New Roman"/>
          <w:sz w:val="24"/>
          <w:u w:val="none"/>
        </w:rPr>
        <w:t xml:space="preserve"> un pārskatījis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apstiprinātas </w:t>
      </w:r>
      <w:r>
        <w:rPr>
          <w:rFonts w:ascii="Times New Roman" w:hAnsi="Times New Roman"/>
          <w:i/>
          <w:iCs/>
          <w:sz w:val="24"/>
          <w:u w:color="000000"/>
        </w:rPr>
        <w:t>APMU</w:t>
      </w:r>
      <w:r>
        <w:rPr>
          <w:rFonts w:ascii="Times New Roman" w:hAnsi="Times New Roman"/>
          <w:sz w:val="24"/>
          <w:u w:val="none"/>
        </w:rPr>
        <w:t xml:space="preserve"> uzdevumā.</w:t>
      </w:r>
    </w:p>
    <w:p w14:paraId="49375ACC" w14:textId="77777777" w:rsidR="00DB792A" w:rsidRDefault="00DB792A" w:rsidP="00DB792A">
      <w:pPr>
        <w:pStyle w:val="BodyText"/>
        <w:tabs>
          <w:tab w:val="left" w:pos="917"/>
        </w:tabs>
        <w:spacing w:before="0"/>
        <w:ind w:left="0"/>
        <w:jc w:val="both"/>
        <w:rPr>
          <w:rFonts w:ascii="Times New Roman" w:hAnsi="Times New Roman"/>
          <w:noProof/>
          <w:sz w:val="24"/>
          <w:u w:val="none"/>
        </w:rPr>
      </w:pPr>
    </w:p>
    <w:p w14:paraId="2741BBAE" w14:textId="71EE505D" w:rsidR="00921C07" w:rsidRDefault="00DB792A" w:rsidP="00DB792A">
      <w:pPr>
        <w:pStyle w:val="BodyText"/>
        <w:tabs>
          <w:tab w:val="left" w:pos="917"/>
        </w:tabs>
        <w:spacing w:before="0"/>
        <w:ind w:left="0"/>
        <w:jc w:val="both"/>
        <w:rPr>
          <w:rFonts w:ascii="Times New Roman" w:hAnsi="Times New Roman"/>
          <w:noProof/>
          <w:sz w:val="24"/>
          <w:u w:val="none"/>
        </w:rPr>
      </w:pPr>
      <w:r>
        <w:rPr>
          <w:rFonts w:ascii="Times New Roman" w:hAnsi="Times New Roman"/>
          <w:sz w:val="24"/>
          <w:u w:val="none"/>
        </w:rPr>
        <w:t xml:space="preserve">6.3. </w:t>
      </w:r>
      <w:r>
        <w:rPr>
          <w:rFonts w:ascii="Times New Roman" w:hAnsi="Times New Roman"/>
          <w:i/>
          <w:iCs/>
          <w:sz w:val="24"/>
          <w:u w:color="000000"/>
        </w:rPr>
        <w:t>APMU</w:t>
      </w:r>
      <w:r>
        <w:rPr>
          <w:rFonts w:ascii="Times New Roman" w:hAnsi="Times New Roman"/>
          <w:sz w:val="24"/>
          <w:u w:val="none"/>
        </w:rPr>
        <w:t xml:space="preserve"> nodrošina, ka ikviens </w:t>
      </w:r>
      <w:r>
        <w:rPr>
          <w:rFonts w:ascii="Times New Roman" w:hAnsi="Times New Roman"/>
          <w:sz w:val="24"/>
          <w:u w:color="000000"/>
        </w:rPr>
        <w:t>eksperts</w:t>
      </w:r>
      <w:r>
        <w:rPr>
          <w:rFonts w:ascii="Times New Roman" w:hAnsi="Times New Roman"/>
          <w:sz w:val="24"/>
          <w:u w:val="none"/>
        </w:rPr>
        <w:t>:</w:t>
      </w:r>
    </w:p>
    <w:p w14:paraId="5E8DE2D7" w14:textId="77777777" w:rsidR="00DB792A" w:rsidRPr="00877102" w:rsidRDefault="00DB792A" w:rsidP="00DB792A">
      <w:pPr>
        <w:pStyle w:val="BodyText"/>
        <w:tabs>
          <w:tab w:val="left" w:pos="917"/>
        </w:tabs>
        <w:spacing w:before="0"/>
        <w:ind w:left="0"/>
        <w:jc w:val="both"/>
        <w:rPr>
          <w:rFonts w:ascii="Times New Roman" w:hAnsi="Times New Roman"/>
          <w:noProof/>
          <w:sz w:val="24"/>
          <w:u w:val="none"/>
        </w:rPr>
      </w:pPr>
    </w:p>
    <w:p w14:paraId="1FC9B95C" w14:textId="77777777" w:rsidR="00921C07" w:rsidRPr="00877102" w:rsidRDefault="00921C07" w:rsidP="00DB792A">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saņem attiecīgos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izglītības materiālus, ko nodrošina </w:t>
      </w:r>
      <w:r>
        <w:rPr>
          <w:rFonts w:ascii="Times New Roman" w:hAnsi="Times New Roman"/>
          <w:i/>
          <w:sz w:val="24"/>
          <w:u w:val="none"/>
        </w:rPr>
        <w:t>WADA</w:t>
      </w:r>
      <w:r>
        <w:rPr>
          <w:rFonts w:ascii="Times New Roman" w:hAnsi="Times New Roman"/>
          <w:sz w:val="24"/>
          <w:u w:val="none"/>
        </w:rPr>
        <w:t>, un</w:t>
      </w:r>
    </w:p>
    <w:p w14:paraId="18D8CC46" w14:textId="77777777" w:rsidR="00921C07" w:rsidRPr="00877102" w:rsidRDefault="00921C07" w:rsidP="00DB792A">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ka viņam </w:t>
      </w:r>
      <w:r>
        <w:rPr>
          <w:rFonts w:ascii="Times New Roman" w:hAnsi="Times New Roman"/>
          <w:i/>
          <w:sz w:val="24"/>
          <w:u w:val="none"/>
        </w:rPr>
        <w:t>ADAMS</w:t>
      </w:r>
      <w:r>
        <w:rPr>
          <w:rFonts w:ascii="Times New Roman" w:hAnsi="Times New Roman"/>
          <w:sz w:val="24"/>
          <w:u w:val="none"/>
        </w:rPr>
        <w:t xml:space="preserve"> sistēmā ir izveidots </w:t>
      </w:r>
      <w:r>
        <w:rPr>
          <w:rFonts w:ascii="Times New Roman" w:hAnsi="Times New Roman"/>
          <w:i/>
          <w:iCs/>
          <w:sz w:val="24"/>
          <w:u w:val="none" w:color="000000"/>
        </w:rPr>
        <w:t>APMU</w:t>
      </w:r>
      <w:r>
        <w:rPr>
          <w:rFonts w:ascii="Times New Roman" w:hAnsi="Times New Roman"/>
          <w:sz w:val="24"/>
          <w:u w:val="none"/>
        </w:rPr>
        <w:t xml:space="preserve"> </w:t>
      </w:r>
      <w:r>
        <w:rPr>
          <w:rFonts w:ascii="Times New Roman" w:hAnsi="Times New Roman"/>
          <w:sz w:val="24"/>
          <w:u w:color="000000"/>
        </w:rPr>
        <w:t>eksperta</w:t>
      </w:r>
      <w:r>
        <w:rPr>
          <w:rFonts w:ascii="Times New Roman" w:hAnsi="Times New Roman"/>
          <w:sz w:val="24"/>
          <w:u w:val="none"/>
        </w:rPr>
        <w:t xml:space="preserve"> konts anonīmai </w:t>
      </w:r>
      <w:r>
        <w:rPr>
          <w:rFonts w:ascii="Times New Roman" w:hAnsi="Times New Roman"/>
          <w:sz w:val="24"/>
          <w:u w:color="000000"/>
        </w:rPr>
        <w:t>pasu</w:t>
      </w:r>
      <w:r>
        <w:rPr>
          <w:rFonts w:ascii="Times New Roman" w:hAnsi="Times New Roman"/>
          <w:sz w:val="24"/>
          <w:u w:val="none"/>
        </w:rPr>
        <w:t xml:space="preserve"> pārskatīšanai;</w:t>
      </w:r>
    </w:p>
    <w:p w14:paraId="502168B4" w14:textId="0B8AEA13" w:rsidR="00921C07" w:rsidRPr="00877102" w:rsidRDefault="00921C07" w:rsidP="00DB792A">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nav saistīts ar </w:t>
      </w:r>
      <w:r>
        <w:rPr>
          <w:rFonts w:ascii="Times New Roman" w:hAnsi="Times New Roman"/>
          <w:sz w:val="24"/>
          <w:u w:color="000000"/>
        </w:rPr>
        <w:t>organizāciju, kas atbild par pasi</w:t>
      </w:r>
      <w:r>
        <w:rPr>
          <w:rFonts w:ascii="Times New Roman" w:hAnsi="Times New Roman"/>
          <w:sz w:val="24"/>
          <w:u w:val="none"/>
        </w:rPr>
        <w:t xml:space="preserve">, un deklarē visus iespējamos interešu konfliktus saistībā ar </w:t>
      </w:r>
      <w:r>
        <w:rPr>
          <w:rFonts w:ascii="Times New Roman" w:hAnsi="Times New Roman"/>
          <w:sz w:val="24"/>
          <w:u w:color="000000"/>
        </w:rPr>
        <w:t>pasu</w:t>
      </w:r>
      <w:r w:rsidR="00DB792A">
        <w:rPr>
          <w:rStyle w:val="FootnoteReference"/>
          <w:rFonts w:ascii="Times New Roman" w:hAnsi="Times New Roman"/>
          <w:noProof/>
          <w:sz w:val="24"/>
          <w:u w:color="000000"/>
        </w:rPr>
        <w:footnoteReference w:id="5"/>
      </w:r>
      <w:r>
        <w:rPr>
          <w:rFonts w:ascii="Times New Roman" w:hAnsi="Times New Roman"/>
          <w:sz w:val="24"/>
          <w:u w:val="none"/>
        </w:rPr>
        <w:t xml:space="preserve"> pārskatīšanu, un</w:t>
      </w:r>
    </w:p>
    <w:p w14:paraId="38B35C58" w14:textId="77777777" w:rsidR="00921C07" w:rsidRPr="00877102" w:rsidRDefault="00921C07" w:rsidP="00DB792A">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ir parakstījis </w:t>
      </w:r>
      <w:r>
        <w:rPr>
          <w:rFonts w:ascii="Times New Roman" w:hAnsi="Times New Roman"/>
          <w:i/>
          <w:sz w:val="24"/>
          <w:u w:val="none"/>
        </w:rPr>
        <w:t>WADA 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rīcības kodeksu.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rīcības kodekss ir iekļauts šā </w:t>
      </w:r>
      <w:r>
        <w:rPr>
          <w:rFonts w:ascii="Times New Roman" w:hAnsi="Times New Roman"/>
          <w:sz w:val="24"/>
          <w:u w:color="000000"/>
        </w:rPr>
        <w:t>tehniskā dokumenta</w:t>
      </w:r>
      <w:r>
        <w:rPr>
          <w:rFonts w:ascii="Times New Roman" w:hAnsi="Times New Roman"/>
          <w:sz w:val="24"/>
          <w:u w:val="none"/>
        </w:rPr>
        <w:t xml:space="preserve"> A papildinājumā.</w:t>
      </w:r>
    </w:p>
    <w:p w14:paraId="53EA7176" w14:textId="77777777" w:rsidR="00921C07" w:rsidRPr="00877102" w:rsidRDefault="00921C07" w:rsidP="00877102">
      <w:pPr>
        <w:jc w:val="both"/>
        <w:rPr>
          <w:rFonts w:ascii="Times New Roman" w:eastAsia="Verdana" w:hAnsi="Times New Roman" w:cs="Verdana"/>
          <w:noProof/>
          <w:sz w:val="24"/>
          <w:szCs w:val="25"/>
        </w:rPr>
      </w:pPr>
    </w:p>
    <w:p w14:paraId="640F9F5F" w14:textId="48606D66" w:rsidR="00921C07" w:rsidRPr="00877102" w:rsidRDefault="00921C07" w:rsidP="00877102">
      <w:pPr>
        <w:pStyle w:val="Heading2"/>
        <w:tabs>
          <w:tab w:val="left" w:pos="839"/>
        </w:tabs>
        <w:ind w:left="0"/>
        <w:jc w:val="both"/>
        <w:rPr>
          <w:rFonts w:ascii="Times New Roman" w:hAnsi="Times New Roman"/>
          <w:b w:val="0"/>
          <w:bCs w:val="0"/>
          <w:noProof/>
        </w:rPr>
      </w:pPr>
      <w:bookmarkStart w:id="7" w:name="7.0_Process_and_Requirements_for_WADA_AP"/>
      <w:bookmarkEnd w:id="7"/>
      <w:r>
        <w:rPr>
          <w:rFonts w:ascii="Times New Roman" w:hAnsi="Times New Roman"/>
        </w:rPr>
        <w:t xml:space="preserve">7.0. </w:t>
      </w:r>
      <w:r>
        <w:rPr>
          <w:rFonts w:ascii="Times New Roman" w:hAnsi="Times New Roman"/>
          <w:i/>
        </w:rPr>
        <w:t xml:space="preserve">WADA </w:t>
      </w:r>
      <w:r>
        <w:rPr>
          <w:rFonts w:ascii="Times New Roman" w:hAnsi="Times New Roman"/>
          <w:i/>
          <w:iCs/>
          <w:u w:val="thick" w:color="000000"/>
        </w:rPr>
        <w:t>APMU</w:t>
      </w:r>
      <w:r>
        <w:rPr>
          <w:rFonts w:ascii="Times New Roman" w:hAnsi="Times New Roman"/>
        </w:rPr>
        <w:t xml:space="preserve"> apstiprināšanas process un prasības</w:t>
      </w:r>
    </w:p>
    <w:p w14:paraId="4661E1BE" w14:textId="77777777" w:rsidR="00921C07" w:rsidRPr="00877102" w:rsidRDefault="00921C07" w:rsidP="00877102">
      <w:pPr>
        <w:jc w:val="both"/>
        <w:rPr>
          <w:rFonts w:ascii="Times New Roman" w:eastAsia="Verdana" w:hAnsi="Times New Roman" w:cs="Verdana"/>
          <w:b/>
          <w:bCs/>
          <w:noProof/>
          <w:sz w:val="24"/>
          <w:szCs w:val="14"/>
        </w:rPr>
      </w:pPr>
    </w:p>
    <w:p w14:paraId="341E14E2"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color="000000"/>
        </w:rPr>
        <w:t>Pasu</w:t>
      </w:r>
      <w:r>
        <w:rPr>
          <w:rFonts w:ascii="Times New Roman" w:hAnsi="Times New Roman"/>
          <w:sz w:val="24"/>
          <w:u w:val="none"/>
        </w:rPr>
        <w:t xml:space="preserve"> pārvaldību veic tikai </w:t>
      </w:r>
      <w:r>
        <w:rPr>
          <w:rFonts w:ascii="Times New Roman" w:hAnsi="Times New Roman"/>
          <w:i/>
          <w:iCs/>
          <w:sz w:val="24"/>
          <w:u w:color="000000"/>
        </w:rPr>
        <w:t>APMU</w:t>
      </w:r>
      <w:r>
        <w:rPr>
          <w:rFonts w:ascii="Times New Roman" w:hAnsi="Times New Roman"/>
          <w:sz w:val="24"/>
          <w:u w:val="none"/>
        </w:rPr>
        <w:t xml:space="preserve">, kuras ir apstiprinājusi </w:t>
      </w:r>
      <w:r>
        <w:rPr>
          <w:rFonts w:ascii="Times New Roman" w:hAnsi="Times New Roman"/>
          <w:i/>
          <w:sz w:val="24"/>
          <w:u w:val="none"/>
        </w:rPr>
        <w:t>WADA</w:t>
      </w:r>
      <w:r>
        <w:rPr>
          <w:rFonts w:ascii="Times New Roman" w:hAnsi="Times New Roman"/>
          <w:sz w:val="24"/>
          <w:u w:val="none"/>
        </w:rPr>
        <w:t>.</w:t>
      </w:r>
    </w:p>
    <w:p w14:paraId="0113FA4C" w14:textId="77777777" w:rsidR="00921C07" w:rsidRPr="00877102" w:rsidRDefault="00921C07" w:rsidP="00877102">
      <w:pPr>
        <w:jc w:val="both"/>
        <w:rPr>
          <w:rFonts w:ascii="Times New Roman" w:eastAsia="Verdana" w:hAnsi="Times New Roman" w:cs="Verdana"/>
          <w:noProof/>
          <w:sz w:val="24"/>
          <w:szCs w:val="28"/>
        </w:rPr>
      </w:pPr>
    </w:p>
    <w:p w14:paraId="7675E111" w14:textId="33F4D1B3" w:rsidR="00921C07" w:rsidRPr="00877102" w:rsidRDefault="00DB792A" w:rsidP="00DB792A">
      <w:pPr>
        <w:pStyle w:val="Heading3"/>
        <w:tabs>
          <w:tab w:val="left" w:pos="840"/>
        </w:tabs>
        <w:spacing w:before="0"/>
        <w:ind w:left="0" w:firstLine="0"/>
        <w:jc w:val="both"/>
        <w:rPr>
          <w:rFonts w:ascii="Times New Roman" w:hAnsi="Times New Roman"/>
          <w:noProof/>
        </w:rPr>
      </w:pPr>
      <w:bookmarkStart w:id="8" w:name="7.1_Applying_for_WADA_APMU_Approval"/>
      <w:bookmarkEnd w:id="8"/>
      <w:r>
        <w:rPr>
          <w:rFonts w:ascii="Times New Roman" w:hAnsi="Times New Roman"/>
        </w:rPr>
        <w:t xml:space="preserve">7.1. Pieteikuma iesniegšana </w:t>
      </w:r>
      <w:r>
        <w:rPr>
          <w:rFonts w:ascii="Times New Roman" w:hAnsi="Times New Roman"/>
          <w:i/>
        </w:rPr>
        <w:t>WADA</w:t>
      </w:r>
      <w:r>
        <w:rPr>
          <w:rFonts w:ascii="Times New Roman" w:hAnsi="Times New Roman"/>
        </w:rPr>
        <w:t xml:space="preserve"> </w:t>
      </w:r>
      <w:r>
        <w:rPr>
          <w:rFonts w:ascii="Times New Roman" w:hAnsi="Times New Roman"/>
          <w:i/>
          <w:iCs/>
          <w:u w:val="single" w:color="000000"/>
        </w:rPr>
        <w:t>APMU</w:t>
      </w:r>
      <w:r>
        <w:rPr>
          <w:rFonts w:ascii="Times New Roman" w:hAnsi="Times New Roman"/>
        </w:rPr>
        <w:t xml:space="preserve"> apstiprinājuma saņemšanai</w:t>
      </w:r>
    </w:p>
    <w:p w14:paraId="23483081" w14:textId="77777777" w:rsidR="00921C07" w:rsidRPr="00877102" w:rsidRDefault="00921C07" w:rsidP="00877102">
      <w:pPr>
        <w:jc w:val="both"/>
        <w:rPr>
          <w:rFonts w:ascii="Times New Roman" w:eastAsia="Verdana" w:hAnsi="Times New Roman" w:cs="Verdana"/>
          <w:noProof/>
          <w:sz w:val="24"/>
          <w:szCs w:val="18"/>
        </w:rPr>
      </w:pPr>
    </w:p>
    <w:p w14:paraId="23799676" w14:textId="7A524851" w:rsidR="00921C07" w:rsidRPr="00877102" w:rsidRDefault="00DB792A" w:rsidP="00DB792A">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7.1.1. Intereses paušana</w:t>
      </w:r>
    </w:p>
    <w:p w14:paraId="0A8DFF4B"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Kandidējošā </w:t>
      </w:r>
      <w:r>
        <w:rPr>
          <w:rFonts w:ascii="Times New Roman" w:hAnsi="Times New Roman"/>
          <w:i/>
          <w:iCs/>
          <w:sz w:val="24"/>
          <w:u w:color="000000"/>
        </w:rPr>
        <w:t>APMU</w:t>
      </w:r>
      <w:r>
        <w:rPr>
          <w:rFonts w:ascii="Times New Roman" w:hAnsi="Times New Roman"/>
          <w:sz w:val="24"/>
          <w:u w:val="none"/>
        </w:rPr>
        <w:t xml:space="preserve"> rakstveidā oficiāli sazinās ar </w:t>
      </w:r>
      <w:r>
        <w:rPr>
          <w:rFonts w:ascii="Times New Roman" w:hAnsi="Times New Roman"/>
          <w:i/>
          <w:sz w:val="24"/>
          <w:u w:val="none"/>
        </w:rPr>
        <w:t>WADA</w:t>
      </w:r>
      <w:r>
        <w:rPr>
          <w:rFonts w:ascii="Times New Roman" w:hAnsi="Times New Roman"/>
          <w:sz w:val="24"/>
          <w:u w:val="none"/>
        </w:rPr>
        <w:t xml:space="preserve">, paužot interesi par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apstiprināšanas procedūru.</w:t>
      </w:r>
    </w:p>
    <w:p w14:paraId="04878C3C" w14:textId="77777777" w:rsidR="00921C07" w:rsidRPr="00877102" w:rsidRDefault="00921C07" w:rsidP="00877102">
      <w:pPr>
        <w:jc w:val="both"/>
        <w:rPr>
          <w:rFonts w:ascii="Times New Roman" w:eastAsia="Verdana" w:hAnsi="Times New Roman" w:cs="Verdana"/>
          <w:noProof/>
          <w:sz w:val="24"/>
          <w:szCs w:val="14"/>
        </w:rPr>
      </w:pPr>
    </w:p>
    <w:p w14:paraId="5F1B7ECF" w14:textId="4F9844A5" w:rsidR="00921C07" w:rsidRPr="00877102" w:rsidRDefault="00520301" w:rsidP="00520301">
      <w:pPr>
        <w:pStyle w:val="BodyText"/>
        <w:tabs>
          <w:tab w:val="left" w:pos="761"/>
        </w:tabs>
        <w:spacing w:before="0"/>
        <w:ind w:left="0"/>
        <w:jc w:val="both"/>
        <w:rPr>
          <w:rFonts w:ascii="Times New Roman" w:hAnsi="Times New Roman" w:cs="Verdana"/>
          <w:noProof/>
          <w:sz w:val="24"/>
          <w:u w:val="none"/>
        </w:rPr>
      </w:pPr>
      <w:r>
        <w:rPr>
          <w:rFonts w:ascii="Times New Roman" w:hAnsi="Times New Roman"/>
          <w:sz w:val="24"/>
          <w:u w:val="none"/>
        </w:rPr>
        <w:t xml:space="preserve">7.1.2. Sākotnējās pārrunas ar </w:t>
      </w:r>
      <w:r>
        <w:rPr>
          <w:rFonts w:ascii="Times New Roman" w:hAnsi="Times New Roman"/>
          <w:i/>
          <w:sz w:val="24"/>
          <w:u w:val="none"/>
        </w:rPr>
        <w:t>WADA</w:t>
      </w:r>
    </w:p>
    <w:p w14:paraId="3CDCC110"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Šīs pārrunas rīko, lai precizētu jautājumus par apstiprināšanas procedūru un iegūtu </w:t>
      </w:r>
      <w:r>
        <w:rPr>
          <w:rFonts w:ascii="Times New Roman" w:hAnsi="Times New Roman"/>
          <w:sz w:val="24"/>
          <w:u w:val="none"/>
        </w:rPr>
        <w:lastRenderedPageBreak/>
        <w:t xml:space="preserve">informāciju par dažādiem </w:t>
      </w:r>
      <w:r>
        <w:rPr>
          <w:rFonts w:ascii="Times New Roman" w:hAnsi="Times New Roman"/>
          <w:i/>
          <w:iCs/>
          <w:sz w:val="24"/>
          <w:u w:color="000000"/>
        </w:rPr>
        <w:t>APMU</w:t>
      </w:r>
      <w:r>
        <w:rPr>
          <w:rFonts w:ascii="Times New Roman" w:hAnsi="Times New Roman"/>
          <w:sz w:val="24"/>
          <w:u w:val="none"/>
        </w:rPr>
        <w:t xml:space="preserve"> aspektiem, kas saistīti ar apstiprināšanas procedūru. Šādas pārrunas var rīkot pirms apstiprināšanas procedūras vai tās laikā.</w:t>
      </w:r>
    </w:p>
    <w:p w14:paraId="7BE751EF" w14:textId="77777777" w:rsidR="00921C07" w:rsidRPr="00877102" w:rsidRDefault="00921C07" w:rsidP="00877102">
      <w:pPr>
        <w:jc w:val="both"/>
        <w:rPr>
          <w:rFonts w:ascii="Times New Roman" w:hAnsi="Times New Roman"/>
          <w:noProof/>
          <w:sz w:val="24"/>
        </w:rPr>
      </w:pPr>
    </w:p>
    <w:p w14:paraId="743F36D5" w14:textId="5AA6A9B9" w:rsidR="00921C07" w:rsidRPr="00877102"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7.1.3. Kandidējošās </w:t>
      </w:r>
      <w:r>
        <w:rPr>
          <w:rFonts w:ascii="Times New Roman" w:hAnsi="Times New Roman"/>
          <w:i/>
          <w:iCs/>
          <w:sz w:val="24"/>
          <w:u w:val="none" w:color="000000"/>
        </w:rPr>
        <w:t>APMU</w:t>
      </w:r>
      <w:r>
        <w:rPr>
          <w:rFonts w:ascii="Times New Roman" w:hAnsi="Times New Roman"/>
          <w:sz w:val="24"/>
          <w:u w:val="none"/>
        </w:rPr>
        <w:t xml:space="preserve"> apraksts</w:t>
      </w:r>
    </w:p>
    <w:p w14:paraId="382770B5" w14:textId="24806FED"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tam kandidējošā </w:t>
      </w:r>
      <w:r>
        <w:rPr>
          <w:rFonts w:ascii="Times New Roman" w:hAnsi="Times New Roman"/>
          <w:i/>
          <w:iCs/>
          <w:sz w:val="24"/>
          <w:u w:color="000000"/>
        </w:rPr>
        <w:t>APMU</w:t>
      </w:r>
      <w:r>
        <w:rPr>
          <w:rFonts w:ascii="Times New Roman" w:hAnsi="Times New Roman"/>
          <w:sz w:val="24"/>
          <w:u w:val="none"/>
        </w:rPr>
        <w:t xml:space="preserve"> aizpilda sīki izstrādātu pieteikuma anketu, ko sagatavojusi </w:t>
      </w:r>
      <w:r>
        <w:rPr>
          <w:rFonts w:ascii="Times New Roman" w:hAnsi="Times New Roman"/>
          <w:i/>
          <w:sz w:val="24"/>
          <w:u w:val="none"/>
        </w:rPr>
        <w:t>WADA</w:t>
      </w:r>
      <w:r>
        <w:rPr>
          <w:rFonts w:ascii="Times New Roman" w:hAnsi="Times New Roman"/>
          <w:sz w:val="24"/>
          <w:u w:val="none"/>
        </w:rPr>
        <w:t xml:space="preserve">, un iesniedz to </w:t>
      </w:r>
      <w:r>
        <w:rPr>
          <w:rFonts w:ascii="Times New Roman" w:hAnsi="Times New Roman"/>
          <w:i/>
          <w:sz w:val="24"/>
          <w:u w:val="none"/>
        </w:rPr>
        <w:t>WADA</w:t>
      </w:r>
      <w:r>
        <w:rPr>
          <w:rFonts w:ascii="Times New Roman" w:hAnsi="Times New Roman"/>
          <w:sz w:val="24"/>
          <w:u w:val="none"/>
        </w:rPr>
        <w:t xml:space="preserve"> ne vēlāk kā astoņas (8) nedēļas pēc pieteikuma anketas saņemšanas. Pieteikuma anketā cita starpā ir ietverta šāda informācija:</w:t>
      </w:r>
    </w:p>
    <w:p w14:paraId="6E52A758" w14:textId="77777777" w:rsidR="00520301" w:rsidRPr="00877102" w:rsidRDefault="00520301" w:rsidP="00877102">
      <w:pPr>
        <w:pStyle w:val="BodyText"/>
        <w:spacing w:before="0"/>
        <w:ind w:left="0"/>
        <w:jc w:val="both"/>
        <w:rPr>
          <w:rFonts w:ascii="Times New Roman" w:hAnsi="Times New Roman"/>
          <w:noProof/>
          <w:sz w:val="24"/>
          <w:u w:val="none"/>
        </w:rPr>
      </w:pPr>
    </w:p>
    <w:p w14:paraId="5C1B95CF" w14:textId="77777777" w:rsidR="00921C07" w:rsidRPr="00877102" w:rsidRDefault="00921C07" w:rsidP="00520301">
      <w:pPr>
        <w:pStyle w:val="BodyText"/>
        <w:numPr>
          <w:ilvl w:val="3"/>
          <w:numId w:val="7"/>
        </w:numPr>
        <w:spacing w:before="0"/>
        <w:ind w:left="709" w:hanging="425"/>
        <w:jc w:val="both"/>
        <w:rPr>
          <w:rFonts w:ascii="Times New Roman" w:hAnsi="Times New Roman"/>
          <w:noProof/>
          <w:sz w:val="24"/>
          <w:u w:val="none"/>
        </w:rPr>
      </w:pPr>
      <w:r>
        <w:rPr>
          <w:rFonts w:ascii="Times New Roman" w:hAnsi="Times New Roman"/>
          <w:sz w:val="24"/>
          <w:u w:val="none"/>
        </w:rPr>
        <w:t xml:space="preserve">darbinieku saraksts, viņu kvalifikācijas un paredzētie pienākumi </w:t>
      </w:r>
      <w:r>
        <w:rPr>
          <w:rFonts w:ascii="Times New Roman" w:hAnsi="Times New Roman"/>
          <w:i/>
          <w:iCs/>
          <w:sz w:val="24"/>
          <w:u w:color="000000"/>
        </w:rPr>
        <w:t>APMU</w:t>
      </w:r>
      <w:r>
        <w:rPr>
          <w:rFonts w:ascii="Times New Roman" w:hAnsi="Times New Roman"/>
          <w:sz w:val="24"/>
          <w:u w:val="none"/>
        </w:rPr>
        <w:t>;</w:t>
      </w:r>
    </w:p>
    <w:p w14:paraId="294F2009" w14:textId="77777777" w:rsidR="00921C07" w:rsidRPr="00877102" w:rsidRDefault="00921C07" w:rsidP="00520301">
      <w:pPr>
        <w:pStyle w:val="BodyText"/>
        <w:numPr>
          <w:ilvl w:val="3"/>
          <w:numId w:val="7"/>
        </w:numPr>
        <w:spacing w:before="0"/>
        <w:ind w:left="709" w:hanging="425"/>
        <w:jc w:val="both"/>
        <w:rPr>
          <w:rFonts w:ascii="Times New Roman" w:hAnsi="Times New Roman"/>
          <w:noProof/>
          <w:sz w:val="24"/>
          <w:u w:val="none"/>
        </w:rPr>
      </w:pPr>
      <w:r>
        <w:rPr>
          <w:rFonts w:ascii="Times New Roman" w:hAnsi="Times New Roman"/>
          <w:sz w:val="24"/>
          <w:u w:val="none"/>
        </w:rPr>
        <w:t>fizisko iekārtu apraksts, tostarp datu ierakstu un datoru sistēmu drošības apsvērumu apraksts;</w:t>
      </w:r>
    </w:p>
    <w:p w14:paraId="5B8CBA15" w14:textId="77777777" w:rsidR="00921C07" w:rsidRPr="00877102" w:rsidRDefault="00921C07" w:rsidP="00520301">
      <w:pPr>
        <w:pStyle w:val="BodyText"/>
        <w:numPr>
          <w:ilvl w:val="3"/>
          <w:numId w:val="7"/>
        </w:numPr>
        <w:spacing w:before="0"/>
        <w:ind w:left="709" w:hanging="425"/>
        <w:jc w:val="both"/>
        <w:rPr>
          <w:rFonts w:ascii="Times New Roman" w:hAnsi="Times New Roman"/>
          <w:noProof/>
          <w:sz w:val="24"/>
          <w:u w:val="none"/>
        </w:rPr>
      </w:pPr>
      <w:r>
        <w:rPr>
          <w:rFonts w:ascii="Times New Roman" w:hAnsi="Times New Roman"/>
          <w:sz w:val="24"/>
          <w:u w:val="none"/>
        </w:rPr>
        <w:t xml:space="preserve">ārējo </w:t>
      </w:r>
      <w:r>
        <w:rPr>
          <w:rFonts w:ascii="Times New Roman" w:hAnsi="Times New Roman"/>
          <w:sz w:val="24"/>
          <w:u w:color="000000"/>
        </w:rPr>
        <w:t>ekspertu</w:t>
      </w:r>
      <w:r>
        <w:rPr>
          <w:rFonts w:ascii="Times New Roman" w:hAnsi="Times New Roman"/>
          <w:sz w:val="24"/>
          <w:u w:val="none"/>
        </w:rPr>
        <w:t xml:space="preserve"> saraksts, viņu kontaktinformācija un kvalifikācijas;</w:t>
      </w:r>
    </w:p>
    <w:p w14:paraId="01AD0C2E" w14:textId="13F87C8D" w:rsidR="00520301" w:rsidRPr="00520301" w:rsidRDefault="00921C07" w:rsidP="00520301">
      <w:pPr>
        <w:pStyle w:val="BodyText"/>
        <w:numPr>
          <w:ilvl w:val="3"/>
          <w:numId w:val="7"/>
        </w:numPr>
        <w:spacing w:before="0"/>
        <w:ind w:left="709" w:hanging="425"/>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saimnieciskās darbības plāns un </w:t>
      </w:r>
      <w:r>
        <w:rPr>
          <w:rFonts w:ascii="Times New Roman" w:hAnsi="Times New Roman"/>
          <w:i/>
          <w:sz w:val="24"/>
          <w:u w:val="none"/>
        </w:rPr>
        <w:t>ADO</w:t>
      </w:r>
      <w:r>
        <w:rPr>
          <w:rFonts w:ascii="Times New Roman" w:hAnsi="Times New Roman"/>
          <w:sz w:val="24"/>
          <w:u w:val="none"/>
        </w:rPr>
        <w:t xml:space="preserve"> atbalsta vēstules, kas pierāda apņemšanos ik gadu viena gada laikā pēc apstiprinājuma saņemšanas pārvaldīt</w:t>
      </w:r>
      <w:r w:rsidR="00520301">
        <w:rPr>
          <w:rStyle w:val="FootnoteReference"/>
          <w:rFonts w:ascii="Times New Roman" w:hAnsi="Times New Roman"/>
          <w:noProof/>
          <w:sz w:val="24"/>
          <w:u w:val="none"/>
        </w:rPr>
        <w:footnoteReference w:id="6"/>
      </w:r>
      <w:r>
        <w:rPr>
          <w:rFonts w:ascii="Times New Roman" w:hAnsi="Times New Roman"/>
          <w:sz w:val="24"/>
          <w:u w:val="none"/>
        </w:rPr>
        <w:t xml:space="preserve"> vismaz 100 hematoloģiskās </w:t>
      </w:r>
      <w:r>
        <w:rPr>
          <w:rFonts w:ascii="Times New Roman" w:hAnsi="Times New Roman"/>
          <w:sz w:val="24"/>
          <w:u w:color="000000"/>
        </w:rPr>
        <w:t>pases</w:t>
      </w:r>
      <w:r>
        <w:rPr>
          <w:rFonts w:ascii="Times New Roman" w:hAnsi="Times New Roman"/>
          <w:sz w:val="24"/>
          <w:u w:val="none"/>
        </w:rPr>
        <w:t xml:space="preserve"> un 500 steroīdu </w:t>
      </w:r>
      <w:r>
        <w:rPr>
          <w:rFonts w:ascii="Times New Roman" w:hAnsi="Times New Roman"/>
          <w:sz w:val="24"/>
          <w:u w:color="000000"/>
        </w:rPr>
        <w:t>pases</w:t>
      </w:r>
      <w:r>
        <w:rPr>
          <w:rFonts w:ascii="Times New Roman" w:hAnsi="Times New Roman"/>
          <w:sz w:val="24"/>
          <w:u w:val="none"/>
        </w:rPr>
        <w:t xml:space="preserve"> no </w:t>
      </w:r>
      <w:r>
        <w:rPr>
          <w:rFonts w:ascii="Times New Roman" w:hAnsi="Times New Roman"/>
          <w:i/>
          <w:sz w:val="24"/>
          <w:u w:val="none"/>
        </w:rPr>
        <w:t>Kodeksam</w:t>
      </w:r>
      <w:r>
        <w:rPr>
          <w:rFonts w:ascii="Times New Roman" w:hAnsi="Times New Roman"/>
          <w:sz w:val="24"/>
          <w:u w:val="none"/>
        </w:rPr>
        <w:t xml:space="preserve"> atbilstīgām </w:t>
      </w:r>
      <w:r>
        <w:rPr>
          <w:rFonts w:ascii="Times New Roman" w:hAnsi="Times New Roman"/>
          <w:sz w:val="24"/>
          <w:u w:color="000000"/>
        </w:rPr>
        <w:t>pārbaudes iestādēm</w:t>
      </w:r>
      <w:r>
        <w:rPr>
          <w:rFonts w:ascii="Times New Roman" w:hAnsi="Times New Roman"/>
          <w:sz w:val="24"/>
          <w:u w:val="none"/>
        </w:rPr>
        <w:t xml:space="preserve"> (kā noteikusi </w:t>
      </w:r>
      <w:r>
        <w:rPr>
          <w:rFonts w:ascii="Times New Roman" w:hAnsi="Times New Roman"/>
          <w:i/>
          <w:sz w:val="24"/>
          <w:u w:val="none"/>
        </w:rPr>
        <w:t>WADA</w:t>
      </w:r>
      <w:r>
        <w:rPr>
          <w:rFonts w:ascii="Times New Roman" w:hAnsi="Times New Roman"/>
          <w:sz w:val="24"/>
          <w:u w:val="none"/>
        </w:rPr>
        <w:t>). Atbilstīgs ir saimnieciskās darbības plāns, kurā ir pierādīta apņemšanās katru gadu sagatavot vismaz 200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par hematoloģiskajām </w:t>
      </w:r>
      <w:r>
        <w:rPr>
          <w:rFonts w:ascii="Times New Roman" w:hAnsi="Times New Roman"/>
          <w:sz w:val="24"/>
          <w:u w:color="000000"/>
        </w:rPr>
        <w:t>pasēm</w:t>
      </w:r>
      <w:r>
        <w:rPr>
          <w:rFonts w:ascii="Times New Roman" w:hAnsi="Times New Roman"/>
          <w:sz w:val="24"/>
          <w:u w:val="none"/>
        </w:rPr>
        <w:t xml:space="preserve"> un 500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par steroīdu </w:t>
      </w:r>
      <w:r>
        <w:rPr>
          <w:rFonts w:ascii="Times New Roman" w:hAnsi="Times New Roman"/>
          <w:sz w:val="24"/>
          <w:u w:color="000000"/>
        </w:rPr>
        <w:t>pasēm</w:t>
      </w:r>
      <w:r>
        <w:rPr>
          <w:rFonts w:ascii="Times New Roman" w:hAnsi="Times New Roman"/>
          <w:sz w:val="24"/>
          <w:u w:val="none"/>
        </w:rPr>
        <w:t>.</w:t>
      </w:r>
    </w:p>
    <w:p w14:paraId="13B11DB0" w14:textId="77777777" w:rsidR="00921C07" w:rsidRPr="00877102" w:rsidRDefault="00921C07" w:rsidP="00877102">
      <w:pPr>
        <w:jc w:val="both"/>
        <w:rPr>
          <w:rFonts w:ascii="Times New Roman" w:eastAsia="Verdana" w:hAnsi="Times New Roman" w:cs="Verdana"/>
          <w:noProof/>
          <w:sz w:val="24"/>
          <w:szCs w:val="19"/>
        </w:rPr>
      </w:pPr>
    </w:p>
    <w:p w14:paraId="0CCCB4EB" w14:textId="7445FCB1" w:rsidR="00921C07" w:rsidRPr="00877102" w:rsidRDefault="00520301" w:rsidP="00520301">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7.1.4. Atbildības apdrošināšanas segums</w:t>
      </w:r>
    </w:p>
    <w:p w14:paraId="244555E4"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iesniedz </w:t>
      </w:r>
      <w:r>
        <w:rPr>
          <w:rFonts w:ascii="Times New Roman" w:hAnsi="Times New Roman"/>
          <w:i/>
          <w:sz w:val="24"/>
          <w:u w:val="none"/>
        </w:rPr>
        <w:t>WADA</w:t>
      </w:r>
      <w:r>
        <w:rPr>
          <w:rFonts w:ascii="Times New Roman" w:hAnsi="Times New Roman"/>
          <w:sz w:val="24"/>
          <w:u w:val="none"/>
        </w:rPr>
        <w:t xml:space="preserve"> dokumentus, kas apliecina, ka ir iegūts profesionālās atbildības riska apdrošināšanas segums vai līdzvērtīga apdrošināšana, kas sedz </w:t>
      </w:r>
      <w:r>
        <w:rPr>
          <w:rFonts w:ascii="Times New Roman" w:hAnsi="Times New Roman"/>
          <w:i/>
          <w:iCs/>
          <w:sz w:val="24"/>
          <w:u w:color="000000"/>
        </w:rPr>
        <w:t>APMU</w:t>
      </w:r>
      <w:r>
        <w:rPr>
          <w:rFonts w:ascii="Times New Roman" w:hAnsi="Times New Roman"/>
          <w:sz w:val="24"/>
          <w:u w:val="none"/>
        </w:rPr>
        <w:t xml:space="preserve"> atbildību par summu, kas ir vismaz 2 miljoni USD gadā, un nodrošina, ka </w:t>
      </w:r>
      <w:r>
        <w:rPr>
          <w:rFonts w:ascii="Times New Roman" w:hAnsi="Times New Roman"/>
          <w:sz w:val="24"/>
          <w:u w:color="000000"/>
        </w:rPr>
        <w:t>ekspertu</w:t>
      </w:r>
      <w:r>
        <w:rPr>
          <w:rFonts w:ascii="Times New Roman" w:hAnsi="Times New Roman"/>
          <w:sz w:val="24"/>
          <w:u w:val="none"/>
        </w:rPr>
        <w:t xml:space="preserve"> grupai ir pienācīga profesionālās atbildības riska apdrošināšana vai līdzvērtīgs segums.</w:t>
      </w:r>
    </w:p>
    <w:p w14:paraId="12FCE05A" w14:textId="77777777" w:rsidR="00921C07" w:rsidRPr="00877102" w:rsidRDefault="00921C07" w:rsidP="00877102">
      <w:pPr>
        <w:jc w:val="both"/>
        <w:rPr>
          <w:rFonts w:ascii="Times New Roman" w:eastAsia="Verdana" w:hAnsi="Times New Roman" w:cs="Verdana"/>
          <w:noProof/>
          <w:sz w:val="24"/>
          <w:szCs w:val="19"/>
        </w:rPr>
      </w:pPr>
    </w:p>
    <w:p w14:paraId="0A378BFB" w14:textId="626DA975" w:rsidR="00921C07" w:rsidRPr="00877102" w:rsidRDefault="00520301" w:rsidP="00520301">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7.1.5. Darbības neatkarība</w:t>
      </w:r>
      <w:bookmarkStart w:id="9" w:name="_bookmark7"/>
      <w:bookmarkEnd w:id="9"/>
    </w:p>
    <w:p w14:paraId="1001C0E7"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nodrošina, ka tās darbība nav atkarīga no uzņemošās </w:t>
      </w:r>
      <w:r>
        <w:rPr>
          <w:rFonts w:ascii="Times New Roman" w:hAnsi="Times New Roman"/>
          <w:sz w:val="24"/>
          <w:u w:color="000000"/>
        </w:rPr>
        <w:t>laboratorijas</w:t>
      </w:r>
      <w:r>
        <w:rPr>
          <w:rFonts w:ascii="Times New Roman" w:hAnsi="Times New Roman"/>
          <w:sz w:val="24"/>
          <w:u w:val="none"/>
        </w:rPr>
        <w:t xml:space="preserve"> tādā mērā, lai </w:t>
      </w:r>
      <w:r>
        <w:rPr>
          <w:rFonts w:ascii="Times New Roman" w:hAnsi="Times New Roman"/>
          <w:i/>
          <w:iCs/>
          <w:sz w:val="24"/>
          <w:u w:color="000000"/>
        </w:rPr>
        <w:t>APMU</w:t>
      </w:r>
      <w:r>
        <w:rPr>
          <w:rFonts w:ascii="Times New Roman" w:hAnsi="Times New Roman"/>
          <w:sz w:val="24"/>
          <w:u w:val="none"/>
        </w:rPr>
        <w:t xml:space="preserve"> varētu turpināt pildīt uzticētos pienākumus atbilstīgi šim </w:t>
      </w:r>
      <w:r>
        <w:rPr>
          <w:rFonts w:ascii="Times New Roman" w:hAnsi="Times New Roman"/>
          <w:sz w:val="24"/>
          <w:u w:color="000000"/>
        </w:rPr>
        <w:t>tehniskajam dokumentam</w:t>
      </w:r>
      <w:r>
        <w:rPr>
          <w:rFonts w:ascii="Times New Roman" w:hAnsi="Times New Roman"/>
          <w:sz w:val="24"/>
          <w:u w:val="none"/>
        </w:rPr>
        <w:t xml:space="preserve">, ja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akreditācija tiktu apturēta un ja </w:t>
      </w:r>
      <w:r>
        <w:rPr>
          <w:rFonts w:ascii="Times New Roman" w:hAnsi="Times New Roman"/>
          <w:sz w:val="24"/>
          <w:u w:color="000000"/>
        </w:rPr>
        <w:t>apturēšanas</w:t>
      </w:r>
      <w:r>
        <w:rPr>
          <w:rFonts w:ascii="Times New Roman" w:hAnsi="Times New Roman"/>
          <w:sz w:val="24"/>
          <w:u w:val="none"/>
        </w:rPr>
        <w:t xml:space="preserve"> iemesls būtu tāds, kas neietekmē </w:t>
      </w:r>
      <w:r>
        <w:rPr>
          <w:rFonts w:ascii="Times New Roman" w:hAnsi="Times New Roman"/>
          <w:i/>
          <w:iCs/>
          <w:sz w:val="24"/>
          <w:u w:color="000000"/>
        </w:rPr>
        <w:t>APMU</w:t>
      </w:r>
      <w:r>
        <w:rPr>
          <w:rFonts w:ascii="Times New Roman" w:hAnsi="Times New Roman"/>
          <w:sz w:val="24"/>
          <w:u w:val="none"/>
        </w:rPr>
        <w:t xml:space="preserve"> darbību. Darbības neatkarība nozīmē to, ka </w:t>
      </w:r>
      <w:r>
        <w:rPr>
          <w:rFonts w:ascii="Times New Roman" w:hAnsi="Times New Roman"/>
          <w:i/>
          <w:iCs/>
          <w:sz w:val="24"/>
          <w:u w:color="000000"/>
        </w:rPr>
        <w:t>APMU</w:t>
      </w:r>
      <w:r>
        <w:rPr>
          <w:rFonts w:ascii="Times New Roman" w:hAnsi="Times New Roman"/>
          <w:sz w:val="24"/>
          <w:u w:val="none"/>
        </w:rPr>
        <w:t xml:space="preserve"> piešķir atsevišķus līdzekļus budžetā un pietiekamus tehniskos resursus un cilvēkresursus, kas </w:t>
      </w:r>
      <w:r>
        <w:rPr>
          <w:rFonts w:ascii="Times New Roman" w:hAnsi="Times New Roman"/>
          <w:i/>
          <w:iCs/>
          <w:sz w:val="24"/>
          <w:u w:color="000000"/>
        </w:rPr>
        <w:t>APMU</w:t>
      </w:r>
      <w:r>
        <w:rPr>
          <w:rFonts w:ascii="Times New Roman" w:hAnsi="Times New Roman"/>
          <w:sz w:val="24"/>
          <w:u w:val="none"/>
        </w:rPr>
        <w:t xml:space="preserve"> nodrošinātu iespēju pārvaldīt darījumus bez uzņemošo </w:t>
      </w:r>
      <w:r>
        <w:rPr>
          <w:rFonts w:ascii="Times New Roman" w:hAnsi="Times New Roman"/>
          <w:sz w:val="24"/>
        </w:rPr>
        <w:t>laboratoriju</w:t>
      </w:r>
      <w:r>
        <w:rPr>
          <w:rFonts w:ascii="Times New Roman" w:hAnsi="Times New Roman"/>
          <w:sz w:val="24"/>
          <w:u w:val="none"/>
        </w:rPr>
        <w:t xml:space="preserve"> radītiem šķēršļiem vai traucējumiem.</w:t>
      </w:r>
    </w:p>
    <w:p w14:paraId="2E52118C" w14:textId="77777777" w:rsidR="00921C07" w:rsidRPr="00877102" w:rsidRDefault="00921C07" w:rsidP="00877102">
      <w:pPr>
        <w:jc w:val="both"/>
        <w:rPr>
          <w:rFonts w:ascii="Times New Roman" w:eastAsia="Verdana" w:hAnsi="Times New Roman" w:cs="Verdana"/>
          <w:noProof/>
          <w:sz w:val="24"/>
          <w:szCs w:val="14"/>
        </w:rPr>
      </w:pPr>
    </w:p>
    <w:p w14:paraId="1D77E11B" w14:textId="7C0F718F" w:rsidR="00921C07" w:rsidRPr="00877102" w:rsidRDefault="00520301" w:rsidP="00520301">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 xml:space="preserve">7.1.6. </w:t>
      </w:r>
      <w:r>
        <w:rPr>
          <w:rFonts w:ascii="Times New Roman" w:hAnsi="Times New Roman"/>
          <w:i/>
          <w:sz w:val="24"/>
          <w:u w:val="none"/>
        </w:rPr>
        <w:t xml:space="preserve">WADA </w:t>
      </w:r>
      <w:r>
        <w:rPr>
          <w:rFonts w:ascii="Times New Roman" w:hAnsi="Times New Roman"/>
          <w:i/>
          <w:iCs/>
          <w:sz w:val="24"/>
          <w:u w:color="000000"/>
        </w:rPr>
        <w:t>APMU</w:t>
      </w:r>
      <w:r>
        <w:rPr>
          <w:rFonts w:ascii="Times New Roman" w:hAnsi="Times New Roman"/>
          <w:sz w:val="24"/>
          <w:u w:val="none"/>
        </w:rPr>
        <w:t xml:space="preserve"> Ētikas kodeksa ievērošana</w:t>
      </w:r>
    </w:p>
    <w:p w14:paraId="1B0399F5" w14:textId="294B2130"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Kandidējošā </w:t>
      </w:r>
      <w:r>
        <w:rPr>
          <w:rFonts w:ascii="Times New Roman" w:hAnsi="Times New Roman"/>
          <w:i/>
          <w:iCs/>
          <w:sz w:val="24"/>
          <w:u w:color="000000"/>
        </w:rPr>
        <w:t>APMU</w:t>
      </w:r>
      <w:r>
        <w:rPr>
          <w:rFonts w:ascii="Times New Roman" w:hAnsi="Times New Roman"/>
          <w:sz w:val="24"/>
          <w:u w:val="none"/>
        </w:rPr>
        <w:t xml:space="preserve"> ievieš un izpilda noteikumus, kas paredzēti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Ētikas kodeksā (B papildinājums). </w:t>
      </w:r>
      <w:r>
        <w:rPr>
          <w:rFonts w:ascii="Times New Roman" w:hAnsi="Times New Roman"/>
          <w:i/>
          <w:iCs/>
          <w:sz w:val="24"/>
          <w:u w:color="000000"/>
        </w:rPr>
        <w:t>APMU</w:t>
      </w:r>
      <w:r>
        <w:rPr>
          <w:rFonts w:ascii="Times New Roman" w:hAnsi="Times New Roman"/>
          <w:sz w:val="24"/>
          <w:u w:val="none"/>
        </w:rPr>
        <w:t xml:space="preserve"> izklāsta </w:t>
      </w:r>
      <w:r>
        <w:rPr>
          <w:rFonts w:ascii="Times New Roman" w:hAnsi="Times New Roman"/>
          <w:i/>
          <w:iCs/>
          <w:sz w:val="24"/>
          <w:u w:color="000000"/>
        </w:rPr>
        <w:t>APMU</w:t>
      </w:r>
      <w:r>
        <w:rPr>
          <w:rFonts w:ascii="Times New Roman" w:hAnsi="Times New Roman"/>
          <w:sz w:val="24"/>
          <w:u w:val="none"/>
        </w:rPr>
        <w:t xml:space="preserve"> Ētikas kodeksu </w:t>
      </w:r>
      <w:r>
        <w:rPr>
          <w:rFonts w:ascii="Times New Roman" w:hAnsi="Times New Roman"/>
          <w:i/>
          <w:iCs/>
          <w:sz w:val="24"/>
          <w:u w:color="000000"/>
        </w:rPr>
        <w:t>APMU</w:t>
      </w:r>
      <w:r>
        <w:rPr>
          <w:rFonts w:ascii="Times New Roman" w:hAnsi="Times New Roman"/>
          <w:sz w:val="24"/>
          <w:u w:val="none"/>
        </w:rPr>
        <w:t xml:space="preserve"> darbiniekiem un nodrošina, ka tie izprot un ievēro visus tā aspektus. Kandidējošā </w:t>
      </w:r>
      <w:r>
        <w:rPr>
          <w:rFonts w:ascii="Times New Roman" w:hAnsi="Times New Roman"/>
          <w:i/>
          <w:iCs/>
          <w:sz w:val="24"/>
          <w:u w:color="000000"/>
        </w:rPr>
        <w:t>APMU</w:t>
      </w:r>
      <w:r>
        <w:rPr>
          <w:rFonts w:ascii="Times New Roman" w:hAnsi="Times New Roman"/>
          <w:sz w:val="24"/>
          <w:u w:val="none"/>
        </w:rPr>
        <w:t xml:space="preserve"> iesniedz </w:t>
      </w:r>
      <w:r>
        <w:rPr>
          <w:rFonts w:ascii="Times New Roman" w:hAnsi="Times New Roman"/>
          <w:i/>
          <w:sz w:val="24"/>
          <w:u w:val="none"/>
        </w:rPr>
        <w:t>WADA</w:t>
      </w:r>
      <w:r>
        <w:rPr>
          <w:rFonts w:ascii="Times New Roman" w:hAnsi="Times New Roman"/>
          <w:sz w:val="24"/>
          <w:u w:val="none"/>
        </w:rPr>
        <w:t xml:space="preserve"> vēstuli par atbilstību </w:t>
      </w:r>
      <w:r>
        <w:rPr>
          <w:rFonts w:ascii="Times New Roman" w:hAnsi="Times New Roman"/>
          <w:i/>
          <w:iCs/>
          <w:sz w:val="24"/>
          <w:u w:color="000000"/>
        </w:rPr>
        <w:t>APMU</w:t>
      </w:r>
      <w:r>
        <w:rPr>
          <w:rFonts w:ascii="Times New Roman" w:hAnsi="Times New Roman"/>
          <w:sz w:val="24"/>
          <w:u w:val="none"/>
        </w:rPr>
        <w:t xml:space="preserve"> Ētikas kodeksam, ko parakstījis </w:t>
      </w:r>
      <w:r>
        <w:rPr>
          <w:rFonts w:ascii="Times New Roman" w:hAnsi="Times New Roman"/>
          <w:i/>
          <w:iCs/>
          <w:sz w:val="24"/>
          <w:u w:color="000000"/>
        </w:rPr>
        <w:t>APMU</w:t>
      </w:r>
      <w:r>
        <w:rPr>
          <w:rFonts w:ascii="Times New Roman" w:hAnsi="Times New Roman"/>
          <w:sz w:val="24"/>
          <w:u w:val="none"/>
        </w:rPr>
        <w:t xml:space="preserve"> direktors.</w:t>
      </w:r>
    </w:p>
    <w:p w14:paraId="74361AFA" w14:textId="77777777" w:rsidR="00921C07" w:rsidRPr="00877102" w:rsidRDefault="00921C07" w:rsidP="00877102">
      <w:pPr>
        <w:jc w:val="both"/>
        <w:rPr>
          <w:rFonts w:ascii="Times New Roman" w:eastAsia="Verdana" w:hAnsi="Times New Roman" w:cs="Verdana"/>
          <w:noProof/>
          <w:sz w:val="24"/>
          <w:szCs w:val="14"/>
        </w:rPr>
      </w:pPr>
    </w:p>
    <w:p w14:paraId="5AB5D3E4" w14:textId="5F286C51" w:rsidR="00921C07" w:rsidRPr="00877102" w:rsidRDefault="00520301" w:rsidP="00520301">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 xml:space="preserve">7.1.7. </w:t>
      </w:r>
      <w:r>
        <w:rPr>
          <w:rFonts w:ascii="Times New Roman" w:hAnsi="Times New Roman"/>
          <w:i/>
          <w:sz w:val="24"/>
          <w:u w:val="none"/>
        </w:rPr>
        <w:t xml:space="preserve">WADA </w:t>
      </w:r>
      <w:r>
        <w:rPr>
          <w:rFonts w:ascii="Times New Roman" w:hAnsi="Times New Roman"/>
          <w:sz w:val="24"/>
          <w:u w:val="none"/>
        </w:rPr>
        <w:t>ieteikums apstiprināšanai</w:t>
      </w:r>
    </w:p>
    <w:p w14:paraId="0C8EC166"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pieteikuma anketas saņemšanas </w:t>
      </w:r>
      <w:r>
        <w:rPr>
          <w:rFonts w:ascii="Times New Roman" w:hAnsi="Times New Roman"/>
          <w:i/>
          <w:sz w:val="24"/>
          <w:u w:val="none"/>
        </w:rPr>
        <w:t>WADA</w:t>
      </w:r>
      <w:r>
        <w:rPr>
          <w:rFonts w:ascii="Times New Roman" w:hAnsi="Times New Roman"/>
          <w:sz w:val="24"/>
          <w:u w:val="none"/>
        </w:rPr>
        <w:t xml:space="preserve"> sagatavos ziņojumu un iesniegs to kandidējošajai </w:t>
      </w:r>
      <w:r>
        <w:rPr>
          <w:rFonts w:ascii="Times New Roman" w:hAnsi="Times New Roman"/>
          <w:i/>
          <w:iCs/>
          <w:sz w:val="24"/>
          <w:u w:color="000000"/>
        </w:rPr>
        <w:t>APMU</w:t>
      </w:r>
      <w:r>
        <w:rPr>
          <w:rFonts w:ascii="Times New Roman" w:hAnsi="Times New Roman"/>
          <w:sz w:val="24"/>
          <w:u w:val="none"/>
        </w:rPr>
        <w:t xml:space="preserve">. Ziņojumā būs iekļauts ieteikums attiecībā uz kandidējošās </w:t>
      </w:r>
      <w:r>
        <w:rPr>
          <w:rFonts w:ascii="Times New Roman" w:hAnsi="Times New Roman"/>
          <w:i/>
          <w:iCs/>
          <w:sz w:val="24"/>
          <w:u w:color="000000"/>
        </w:rPr>
        <w:t>APMU</w:t>
      </w:r>
      <w:r>
        <w:rPr>
          <w:rFonts w:ascii="Times New Roman" w:hAnsi="Times New Roman"/>
          <w:sz w:val="24"/>
          <w:u w:val="none"/>
        </w:rPr>
        <w:t xml:space="preserve"> apstiprināšanu. Ja būs ieteikts neapstiprināt </w:t>
      </w:r>
      <w:r>
        <w:rPr>
          <w:rFonts w:ascii="Times New Roman" w:hAnsi="Times New Roman"/>
          <w:i/>
          <w:iCs/>
          <w:sz w:val="24"/>
          <w:u w:color="000000"/>
        </w:rPr>
        <w:t>APMU</w:t>
      </w:r>
      <w:r>
        <w:rPr>
          <w:rFonts w:ascii="Times New Roman" w:hAnsi="Times New Roman"/>
          <w:sz w:val="24"/>
          <w:u w:val="none"/>
        </w:rPr>
        <w:t xml:space="preserve">, ziņojumā būs norādīts, kādi uzlabojumi ir jāveic, lai atkārtoti izskatītu jautājumu par </w:t>
      </w:r>
      <w:r>
        <w:rPr>
          <w:rFonts w:ascii="Times New Roman" w:hAnsi="Times New Roman"/>
          <w:i/>
          <w:sz w:val="24"/>
          <w:u w:val="none"/>
        </w:rPr>
        <w:t>WADA</w:t>
      </w:r>
      <w:r>
        <w:rPr>
          <w:rFonts w:ascii="Times New Roman" w:hAnsi="Times New Roman"/>
          <w:sz w:val="24"/>
          <w:u w:val="none"/>
        </w:rPr>
        <w:t xml:space="preserve"> apstiprinātas </w:t>
      </w:r>
      <w:r>
        <w:rPr>
          <w:rFonts w:ascii="Times New Roman" w:hAnsi="Times New Roman"/>
          <w:i/>
          <w:iCs/>
          <w:sz w:val="24"/>
          <w:u w:color="000000"/>
        </w:rPr>
        <w:t>APMU</w:t>
      </w:r>
      <w:r>
        <w:rPr>
          <w:rFonts w:ascii="Times New Roman" w:hAnsi="Times New Roman"/>
          <w:sz w:val="24"/>
          <w:u w:val="none"/>
        </w:rPr>
        <w:t xml:space="preserve"> statusa piešķiršanu. Ja būs ieteikts apstiprināt </w:t>
      </w:r>
      <w:r>
        <w:rPr>
          <w:rFonts w:ascii="Times New Roman" w:hAnsi="Times New Roman"/>
          <w:i/>
          <w:iCs/>
          <w:sz w:val="24"/>
          <w:u w:color="000000"/>
        </w:rPr>
        <w:t>APMU</w:t>
      </w:r>
      <w:r>
        <w:rPr>
          <w:rFonts w:ascii="Times New Roman" w:hAnsi="Times New Roman"/>
          <w:sz w:val="24"/>
          <w:u w:val="none"/>
        </w:rPr>
        <w:t xml:space="preserve">, ziņojums un ieteikums tiks iesniegts </w:t>
      </w:r>
      <w:r>
        <w:rPr>
          <w:rFonts w:ascii="Times New Roman" w:hAnsi="Times New Roman"/>
          <w:i/>
          <w:sz w:val="24"/>
          <w:u w:val="none"/>
        </w:rPr>
        <w:t>WADA</w:t>
      </w:r>
      <w:r>
        <w:rPr>
          <w:rFonts w:ascii="Times New Roman" w:hAnsi="Times New Roman"/>
          <w:sz w:val="24"/>
          <w:u w:val="none"/>
        </w:rPr>
        <w:t xml:space="preserve"> izpildkomitejai apstiprināšanai.</w:t>
      </w:r>
    </w:p>
    <w:p w14:paraId="5B9E2B49" w14:textId="77777777" w:rsidR="00921C07" w:rsidRPr="00877102" w:rsidRDefault="00921C07" w:rsidP="00877102">
      <w:pPr>
        <w:jc w:val="both"/>
        <w:rPr>
          <w:rFonts w:ascii="Times New Roman" w:eastAsia="Verdana" w:hAnsi="Times New Roman" w:cs="Verdana"/>
          <w:noProof/>
          <w:sz w:val="24"/>
          <w:szCs w:val="19"/>
        </w:rPr>
      </w:pPr>
    </w:p>
    <w:p w14:paraId="72D8DDA4" w14:textId="207E612C" w:rsidR="00921C07" w:rsidRPr="00520301" w:rsidRDefault="00520301" w:rsidP="00520301">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 xml:space="preserve">7.1.8. Apstiprinājuma vēstules izsniegšana un </w:t>
      </w:r>
      <w:r>
        <w:rPr>
          <w:rFonts w:ascii="Times New Roman" w:hAnsi="Times New Roman"/>
          <w:i/>
          <w:iCs/>
          <w:sz w:val="24"/>
          <w:u w:color="000000"/>
        </w:rPr>
        <w:t>APMU</w:t>
      </w:r>
      <w:r>
        <w:rPr>
          <w:rFonts w:ascii="Times New Roman" w:hAnsi="Times New Roman"/>
          <w:sz w:val="24"/>
          <w:u w:val="none"/>
        </w:rPr>
        <w:t xml:space="preserve"> saraksta publicēšana </w:t>
      </w:r>
      <w:r>
        <w:rPr>
          <w:rFonts w:ascii="Times New Roman" w:hAnsi="Times New Roman"/>
          <w:i/>
          <w:sz w:val="24"/>
          <w:u w:val="none"/>
        </w:rPr>
        <w:t>WADA</w:t>
      </w:r>
      <w:r>
        <w:rPr>
          <w:rFonts w:ascii="Times New Roman" w:hAnsi="Times New Roman"/>
          <w:sz w:val="24"/>
          <w:u w:val="none"/>
        </w:rPr>
        <w:t xml:space="preserve"> tīmekļa </w:t>
      </w:r>
      <w:r>
        <w:rPr>
          <w:rFonts w:ascii="Times New Roman" w:hAnsi="Times New Roman"/>
          <w:sz w:val="24"/>
          <w:u w:val="none"/>
        </w:rPr>
        <w:lastRenderedPageBreak/>
        <w:t>vietnē</w:t>
      </w:r>
    </w:p>
    <w:p w14:paraId="04BBC6D5"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Atzīstot </w:t>
      </w:r>
      <w:r>
        <w:rPr>
          <w:rFonts w:ascii="Times New Roman" w:hAnsi="Times New Roman"/>
          <w:i/>
          <w:iCs/>
          <w:sz w:val="24"/>
          <w:u w:color="000000"/>
        </w:rPr>
        <w:t>APMU</w:t>
      </w:r>
      <w:r>
        <w:rPr>
          <w:rFonts w:ascii="Times New Roman" w:hAnsi="Times New Roman"/>
          <w:sz w:val="24"/>
          <w:u w:val="none"/>
        </w:rPr>
        <w:t xml:space="preserve"> apstiprinājumu, tiek izsniegta attiecīgi pilnvarota </w:t>
      </w:r>
      <w:r>
        <w:rPr>
          <w:rFonts w:ascii="Times New Roman" w:hAnsi="Times New Roman"/>
          <w:i/>
          <w:sz w:val="24"/>
          <w:u w:val="none"/>
        </w:rPr>
        <w:t>WADA</w:t>
      </w:r>
      <w:r>
        <w:rPr>
          <w:rFonts w:ascii="Times New Roman" w:hAnsi="Times New Roman"/>
          <w:sz w:val="24"/>
          <w:u w:val="none"/>
        </w:rPr>
        <w:t xml:space="preserve"> pārstāvja parakstīta vēstule. Šādā vēstulē norāda </w:t>
      </w:r>
      <w:r>
        <w:rPr>
          <w:rFonts w:ascii="Times New Roman" w:hAnsi="Times New Roman"/>
          <w:i/>
          <w:iCs/>
          <w:sz w:val="24"/>
          <w:u w:val="none" w:color="000000"/>
        </w:rPr>
        <w:t>APMU</w:t>
      </w:r>
      <w:r>
        <w:rPr>
          <w:rFonts w:ascii="Times New Roman" w:hAnsi="Times New Roman"/>
          <w:sz w:val="24"/>
          <w:u w:val="none"/>
        </w:rPr>
        <w:t xml:space="preserve"> nosaukumu un apstiprinājuma derīguma termiņu. Apstiprinājumu var piešķirt pēc spēkā stāšanās dienas ar atpakaļejošu spēku. Apstiprināto </w:t>
      </w:r>
      <w:r>
        <w:rPr>
          <w:rFonts w:ascii="Times New Roman" w:hAnsi="Times New Roman"/>
          <w:i/>
          <w:iCs/>
          <w:sz w:val="24"/>
          <w:u w:color="000000"/>
        </w:rPr>
        <w:t>APMU</w:t>
      </w:r>
      <w:r>
        <w:rPr>
          <w:rFonts w:ascii="Times New Roman" w:hAnsi="Times New Roman"/>
          <w:sz w:val="24"/>
          <w:u w:val="none"/>
        </w:rPr>
        <w:t xml:space="preserve"> atjaunināto sarakstu </w:t>
      </w:r>
      <w:r>
        <w:rPr>
          <w:rFonts w:ascii="Times New Roman" w:hAnsi="Times New Roman"/>
          <w:i/>
          <w:sz w:val="24"/>
          <w:u w:val="none"/>
        </w:rPr>
        <w:t>WADA</w:t>
      </w:r>
      <w:r>
        <w:rPr>
          <w:rFonts w:ascii="Times New Roman" w:hAnsi="Times New Roman"/>
          <w:sz w:val="24"/>
          <w:u w:val="none"/>
        </w:rPr>
        <w:t xml:space="preserve"> publicē </w:t>
      </w:r>
      <w:r>
        <w:rPr>
          <w:rFonts w:ascii="Times New Roman" w:hAnsi="Times New Roman"/>
          <w:i/>
          <w:sz w:val="24"/>
          <w:u w:val="none"/>
        </w:rPr>
        <w:t>WADA</w:t>
      </w:r>
      <w:r>
        <w:rPr>
          <w:rFonts w:ascii="Times New Roman" w:hAnsi="Times New Roman"/>
          <w:sz w:val="24"/>
          <w:u w:val="none"/>
        </w:rPr>
        <w:t xml:space="preserve"> tīmekļa vietnē.</w:t>
      </w:r>
    </w:p>
    <w:p w14:paraId="32C787C3" w14:textId="77777777" w:rsidR="00921C07" w:rsidRPr="00877102" w:rsidRDefault="00921C07" w:rsidP="00877102">
      <w:pPr>
        <w:jc w:val="both"/>
        <w:rPr>
          <w:rFonts w:ascii="Times New Roman" w:eastAsia="Verdana" w:hAnsi="Times New Roman" w:cs="Verdana"/>
          <w:noProof/>
          <w:sz w:val="24"/>
          <w:szCs w:val="29"/>
        </w:rPr>
      </w:pPr>
    </w:p>
    <w:p w14:paraId="2BB00807" w14:textId="1A48B126" w:rsidR="00921C07" w:rsidRPr="00877102" w:rsidRDefault="00520301" w:rsidP="00520301">
      <w:pPr>
        <w:pStyle w:val="Heading3"/>
        <w:tabs>
          <w:tab w:val="left" w:pos="840"/>
        </w:tabs>
        <w:spacing w:before="0"/>
        <w:ind w:left="0" w:firstLine="0"/>
        <w:jc w:val="both"/>
        <w:rPr>
          <w:rFonts w:ascii="Times New Roman" w:hAnsi="Times New Roman"/>
          <w:noProof/>
        </w:rPr>
      </w:pPr>
      <w:bookmarkStart w:id="10" w:name="7.2_Maintaining_WADA_Approval"/>
      <w:bookmarkEnd w:id="10"/>
      <w:r>
        <w:rPr>
          <w:rFonts w:ascii="Times New Roman" w:hAnsi="Times New Roman"/>
        </w:rPr>
        <w:t xml:space="preserve">7.2. </w:t>
      </w:r>
      <w:r>
        <w:rPr>
          <w:rFonts w:ascii="Times New Roman" w:hAnsi="Times New Roman"/>
          <w:i/>
        </w:rPr>
        <w:t>WADA</w:t>
      </w:r>
      <w:r>
        <w:rPr>
          <w:rFonts w:ascii="Times New Roman" w:hAnsi="Times New Roman"/>
        </w:rPr>
        <w:t xml:space="preserve"> apstiprinājuma saglabāšana</w:t>
      </w:r>
    </w:p>
    <w:p w14:paraId="1B30B343" w14:textId="77777777" w:rsidR="00921C07" w:rsidRPr="00877102" w:rsidRDefault="00921C07" w:rsidP="00877102">
      <w:pPr>
        <w:jc w:val="both"/>
        <w:rPr>
          <w:rFonts w:ascii="Times New Roman" w:eastAsia="Verdana" w:hAnsi="Times New Roman" w:cs="Verdana"/>
          <w:noProof/>
          <w:sz w:val="24"/>
          <w:szCs w:val="23"/>
        </w:rPr>
      </w:pPr>
    </w:p>
    <w:p w14:paraId="3659C617" w14:textId="58AB9DFD"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akreditācija tiek apturēta, </w:t>
      </w:r>
      <w:r>
        <w:rPr>
          <w:rFonts w:ascii="Times New Roman" w:hAnsi="Times New Roman"/>
          <w:i/>
          <w:iCs/>
          <w:sz w:val="24"/>
          <w:u w:color="000000"/>
        </w:rPr>
        <w:t>APMU</w:t>
      </w:r>
      <w:r>
        <w:rPr>
          <w:rFonts w:ascii="Times New Roman" w:hAnsi="Times New Roman"/>
          <w:sz w:val="24"/>
          <w:u w:val="none"/>
        </w:rPr>
        <w:t xml:space="preserve"> turpina darbību ar nosacījumu, ka </w:t>
      </w:r>
      <w:r>
        <w:rPr>
          <w:rFonts w:ascii="Times New Roman" w:hAnsi="Times New Roman"/>
          <w:i/>
          <w:iCs/>
          <w:sz w:val="24"/>
          <w:u w:color="000000"/>
        </w:rPr>
        <w:t>APMU</w:t>
      </w:r>
      <w:r>
        <w:rPr>
          <w:rFonts w:ascii="Times New Roman" w:hAnsi="Times New Roman"/>
          <w:sz w:val="24"/>
          <w:u w:val="none"/>
        </w:rPr>
        <w:t xml:space="preserve"> joprojām atbilst apstiprinājuma kritērijiem un ka neatbilstības, kuru dēļ tika </w:t>
      </w:r>
      <w:r>
        <w:rPr>
          <w:rFonts w:ascii="Times New Roman" w:hAnsi="Times New Roman"/>
          <w:sz w:val="24"/>
          <w:u w:color="000000"/>
        </w:rPr>
        <w:t>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akreditācija, neietekmē </w:t>
      </w:r>
      <w:r>
        <w:rPr>
          <w:rFonts w:ascii="Times New Roman" w:hAnsi="Times New Roman"/>
          <w:i/>
          <w:iCs/>
          <w:sz w:val="24"/>
          <w:u w:color="000000"/>
        </w:rPr>
        <w:t>APMU</w:t>
      </w:r>
      <w:r>
        <w:rPr>
          <w:rFonts w:ascii="Times New Roman" w:hAnsi="Times New Roman"/>
          <w:sz w:val="24"/>
          <w:u w:val="none"/>
        </w:rPr>
        <w:t>.</w:t>
      </w:r>
      <w:r w:rsidR="00520301">
        <w:rPr>
          <w:rStyle w:val="FootnoteReference"/>
          <w:rFonts w:ascii="Times New Roman" w:hAnsi="Times New Roman"/>
          <w:noProof/>
          <w:sz w:val="24"/>
          <w:u w:val="none"/>
        </w:rPr>
        <w:footnoteReference w:id="7"/>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apstiprinājumu atceļ, ja tiek atsaukta saistītās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akreditācija.</w:t>
      </w:r>
    </w:p>
    <w:p w14:paraId="2D113567" w14:textId="77777777" w:rsidR="00921C07" w:rsidRPr="00877102" w:rsidRDefault="00921C07" w:rsidP="00877102">
      <w:pPr>
        <w:jc w:val="both"/>
        <w:rPr>
          <w:rFonts w:ascii="Times New Roman" w:eastAsia="Verdana" w:hAnsi="Times New Roman" w:cs="Verdana"/>
          <w:noProof/>
          <w:sz w:val="24"/>
          <w:szCs w:val="14"/>
        </w:rPr>
      </w:pPr>
    </w:p>
    <w:p w14:paraId="083A6A1E" w14:textId="11F0BB4E" w:rsidR="00921C07" w:rsidRPr="00877102"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7.2.1. Minimālais </w:t>
      </w:r>
      <w:r>
        <w:rPr>
          <w:rFonts w:ascii="Times New Roman" w:hAnsi="Times New Roman"/>
          <w:sz w:val="24"/>
          <w:u w:color="000000"/>
        </w:rPr>
        <w:t>pasu</w:t>
      </w:r>
      <w:r>
        <w:rPr>
          <w:rFonts w:ascii="Times New Roman" w:hAnsi="Times New Roman"/>
          <w:sz w:val="24"/>
          <w:u w:val="none"/>
        </w:rPr>
        <w:t xml:space="preserve"> un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skaits</w:t>
      </w:r>
    </w:p>
    <w:p w14:paraId="4405AF21"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uzturētu lietpratību, </w:t>
      </w:r>
      <w:r>
        <w:rPr>
          <w:rFonts w:ascii="Times New Roman" w:hAnsi="Times New Roman"/>
          <w:i/>
          <w:sz w:val="24"/>
          <w:u w:val="none"/>
        </w:rPr>
        <w:t>WADA</w:t>
      </w:r>
      <w:r>
        <w:rPr>
          <w:rFonts w:ascii="Times New Roman" w:hAnsi="Times New Roman"/>
          <w:sz w:val="24"/>
          <w:u w:val="none"/>
        </w:rPr>
        <w:t xml:space="preserve"> apstiprinātām </w:t>
      </w:r>
      <w:r>
        <w:rPr>
          <w:rFonts w:ascii="Times New Roman" w:hAnsi="Times New Roman"/>
          <w:i/>
          <w:iCs/>
          <w:sz w:val="24"/>
          <w:u w:color="000000"/>
        </w:rPr>
        <w:t>APMU</w:t>
      </w:r>
      <w:r>
        <w:rPr>
          <w:rFonts w:ascii="Times New Roman" w:hAnsi="Times New Roman"/>
          <w:sz w:val="24"/>
          <w:u w:val="none"/>
        </w:rPr>
        <w:t xml:space="preserve"> ir jāpārskata minimālais skaits </w:t>
      </w:r>
      <w:r>
        <w:rPr>
          <w:rFonts w:ascii="Times New Roman" w:hAnsi="Times New Roman"/>
          <w:sz w:val="24"/>
          <w:u w:color="000000"/>
        </w:rPr>
        <w:t>pasu</w:t>
      </w:r>
      <w:r>
        <w:rPr>
          <w:rFonts w:ascii="Times New Roman" w:hAnsi="Times New Roman"/>
          <w:sz w:val="24"/>
          <w:u w:val="none"/>
        </w:rPr>
        <w:t xml:space="preserve"> un jāiesniedz </w:t>
      </w:r>
      <w:r>
        <w:rPr>
          <w:rFonts w:ascii="Times New Roman" w:hAnsi="Times New Roman"/>
          <w:i/>
          <w:iCs/>
          <w:sz w:val="24"/>
          <w:u w:color="000000"/>
        </w:rPr>
        <w:t>APMU</w:t>
      </w:r>
      <w:r>
        <w:rPr>
          <w:rFonts w:ascii="Times New Roman" w:hAnsi="Times New Roman"/>
          <w:sz w:val="24"/>
          <w:u w:color="000000"/>
        </w:rPr>
        <w:t xml:space="preserve"> ziņojumi</w:t>
      </w:r>
      <w:r>
        <w:rPr>
          <w:rFonts w:ascii="Times New Roman" w:hAnsi="Times New Roman"/>
          <w:sz w:val="24"/>
          <w:u w:val="none"/>
        </w:rPr>
        <w:t xml:space="preserve"> par </w:t>
      </w:r>
      <w:r>
        <w:rPr>
          <w:rFonts w:ascii="Times New Roman" w:hAnsi="Times New Roman"/>
          <w:i/>
          <w:sz w:val="24"/>
          <w:u w:val="none"/>
        </w:rPr>
        <w:t>Kodeksam</w:t>
      </w:r>
      <w:r>
        <w:rPr>
          <w:rFonts w:ascii="Times New Roman" w:hAnsi="Times New Roman"/>
          <w:sz w:val="24"/>
          <w:u w:val="none"/>
        </w:rPr>
        <w:t xml:space="preserve"> atbilstīgu </w:t>
      </w:r>
      <w:r>
        <w:rPr>
          <w:rFonts w:ascii="Times New Roman" w:hAnsi="Times New Roman"/>
          <w:sz w:val="24"/>
          <w:u w:color="000000"/>
        </w:rPr>
        <w:t>par pasi atbildīgo organizāciju</w:t>
      </w:r>
      <w:r>
        <w:rPr>
          <w:rFonts w:ascii="Times New Roman" w:hAnsi="Times New Roman"/>
          <w:sz w:val="24"/>
          <w:u w:val="none"/>
        </w:rPr>
        <w:t xml:space="preserve"> (ko noteikusi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pasēm</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uzrauga kopējo skaitu </w:t>
      </w:r>
      <w:r>
        <w:rPr>
          <w:rFonts w:ascii="Times New Roman" w:hAnsi="Times New Roman"/>
          <w:sz w:val="24"/>
          <w:u w:color="000000"/>
        </w:rPr>
        <w:t>pasēm</w:t>
      </w:r>
      <w:r>
        <w:rPr>
          <w:rFonts w:ascii="Times New Roman" w:hAnsi="Times New Roman"/>
          <w:sz w:val="24"/>
          <w:u w:val="none"/>
        </w:rPr>
        <w:t xml:space="preserve">, par kurām atbild </w:t>
      </w:r>
      <w:r>
        <w:rPr>
          <w:rFonts w:ascii="Times New Roman" w:hAnsi="Times New Roman"/>
          <w:i/>
          <w:iCs/>
          <w:sz w:val="24"/>
          <w:u w:color="000000"/>
        </w:rPr>
        <w:t>APMU</w:t>
      </w:r>
      <w:r>
        <w:rPr>
          <w:rFonts w:ascii="Times New Roman" w:hAnsi="Times New Roman"/>
          <w:sz w:val="24"/>
          <w:u w:val="none"/>
        </w:rPr>
        <w:t xml:space="preserve">, un tādu </w:t>
      </w:r>
      <w:r>
        <w:rPr>
          <w:rFonts w:ascii="Times New Roman" w:hAnsi="Times New Roman"/>
          <w:sz w:val="24"/>
          <w:u w:color="000000"/>
        </w:rPr>
        <w:t>APMU ziņojumu</w:t>
      </w:r>
      <w:r>
        <w:rPr>
          <w:rFonts w:ascii="Times New Roman" w:hAnsi="Times New Roman"/>
          <w:sz w:val="24"/>
          <w:u w:val="none"/>
        </w:rPr>
        <w:t xml:space="preserve"> skaitu, kurus izdevusi </w:t>
      </w:r>
      <w:r>
        <w:rPr>
          <w:rFonts w:ascii="Times New Roman" w:hAnsi="Times New Roman"/>
          <w:i/>
          <w:iCs/>
          <w:sz w:val="24"/>
          <w:u w:color="000000"/>
        </w:rPr>
        <w:t>APMU</w:t>
      </w:r>
      <w:r>
        <w:rPr>
          <w:rFonts w:ascii="Times New Roman" w:hAnsi="Times New Roman"/>
          <w:sz w:val="24"/>
          <w:u w:val="none"/>
        </w:rPr>
        <w:t xml:space="preserve">. Ja šis skaits gadā ir mazāks par 100 hematoloģiskajām </w:t>
      </w:r>
      <w:r>
        <w:rPr>
          <w:rFonts w:ascii="Times New Roman" w:hAnsi="Times New Roman"/>
          <w:sz w:val="24"/>
          <w:u w:color="000000"/>
        </w:rPr>
        <w:t>pasēm</w:t>
      </w:r>
      <w:r>
        <w:rPr>
          <w:rFonts w:ascii="Times New Roman" w:hAnsi="Times New Roman"/>
          <w:sz w:val="24"/>
          <w:u w:val="none"/>
        </w:rPr>
        <w:t xml:space="preserve"> vai 500 steroīdu </w:t>
      </w:r>
      <w:r>
        <w:rPr>
          <w:rFonts w:ascii="Times New Roman" w:hAnsi="Times New Roman"/>
          <w:sz w:val="24"/>
          <w:u w:color="000000"/>
        </w:rPr>
        <w:t>pasēm</w:t>
      </w:r>
      <w:r>
        <w:rPr>
          <w:rFonts w:ascii="Times New Roman" w:hAnsi="Times New Roman"/>
          <w:sz w:val="24"/>
          <w:u w:val="none"/>
        </w:rPr>
        <w:t xml:space="preserve"> vai ja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skaits par hematoloģiskajām </w:t>
      </w:r>
      <w:r>
        <w:rPr>
          <w:rFonts w:ascii="Times New Roman" w:hAnsi="Times New Roman"/>
          <w:sz w:val="24"/>
          <w:u w:color="000000"/>
        </w:rPr>
        <w:t>pasēm</w:t>
      </w:r>
      <w:r>
        <w:rPr>
          <w:rFonts w:ascii="Times New Roman" w:hAnsi="Times New Roman"/>
          <w:sz w:val="24"/>
          <w:u w:val="none"/>
        </w:rPr>
        <w:t xml:space="preserve"> vai steroīdu </w:t>
      </w:r>
      <w:r>
        <w:rPr>
          <w:rFonts w:ascii="Times New Roman" w:hAnsi="Times New Roman"/>
          <w:sz w:val="24"/>
          <w:u w:color="000000"/>
        </w:rPr>
        <w:t>pasēm</w:t>
      </w:r>
      <w:r>
        <w:rPr>
          <w:rFonts w:ascii="Times New Roman" w:hAnsi="Times New Roman"/>
          <w:sz w:val="24"/>
          <w:u w:val="none"/>
        </w:rPr>
        <w:t xml:space="preserve"> attiecīgi ir mazāks par 200 vai 500, </w:t>
      </w:r>
      <w:r>
        <w:rPr>
          <w:rFonts w:ascii="Times New Roman" w:hAnsi="Times New Roman"/>
          <w:i/>
          <w:sz w:val="24"/>
          <w:u w:val="none"/>
        </w:rPr>
        <w:t>WADA</w:t>
      </w:r>
      <w:r>
        <w:rPr>
          <w:rFonts w:ascii="Times New Roman" w:hAnsi="Times New Roman"/>
          <w:sz w:val="24"/>
          <w:u w:val="none"/>
        </w:rPr>
        <w:t xml:space="preserve"> var apturēt vai atcelt </w:t>
      </w:r>
      <w:r>
        <w:rPr>
          <w:rFonts w:ascii="Times New Roman" w:hAnsi="Times New Roman"/>
          <w:i/>
          <w:iCs/>
          <w:sz w:val="24"/>
          <w:u w:color="000000"/>
        </w:rPr>
        <w:t>APMU</w:t>
      </w:r>
      <w:r>
        <w:rPr>
          <w:rFonts w:ascii="Times New Roman" w:hAnsi="Times New Roman"/>
          <w:sz w:val="24"/>
          <w:u w:val="none"/>
        </w:rPr>
        <w:t xml:space="preserve"> apstiprinājumu.</w:t>
      </w:r>
    </w:p>
    <w:p w14:paraId="291C619A" w14:textId="77777777" w:rsidR="00921C07" w:rsidRPr="00877102" w:rsidRDefault="00921C07" w:rsidP="00877102">
      <w:pPr>
        <w:jc w:val="both"/>
        <w:rPr>
          <w:rFonts w:ascii="Times New Roman" w:eastAsia="Verdana" w:hAnsi="Times New Roman" w:cs="Verdana"/>
          <w:noProof/>
          <w:sz w:val="24"/>
          <w:szCs w:val="14"/>
        </w:rPr>
      </w:pPr>
    </w:p>
    <w:p w14:paraId="40D917E7" w14:textId="652D32B3" w:rsidR="00921C07" w:rsidRPr="00877102"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7.2.2. Atbilstības </w:t>
      </w:r>
      <w:r>
        <w:rPr>
          <w:rFonts w:ascii="Times New Roman" w:hAnsi="Times New Roman"/>
          <w:i/>
          <w:sz w:val="24"/>
          <w:u w:val="none"/>
        </w:rPr>
        <w:t xml:space="preserve">WADA </w:t>
      </w:r>
      <w:r>
        <w:rPr>
          <w:rFonts w:ascii="Times New Roman" w:hAnsi="Times New Roman"/>
          <w:i/>
          <w:iCs/>
          <w:sz w:val="24"/>
          <w:u w:color="000000"/>
        </w:rPr>
        <w:t>APMU</w:t>
      </w:r>
      <w:r>
        <w:rPr>
          <w:rFonts w:ascii="Times New Roman" w:hAnsi="Times New Roman"/>
          <w:sz w:val="24"/>
          <w:u w:val="none"/>
        </w:rPr>
        <w:t xml:space="preserve"> Ētikas kodeksam dokumentēšana</w:t>
      </w:r>
    </w:p>
    <w:p w14:paraId="6376D348"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rPr>
        <w:t>APMU</w:t>
      </w:r>
      <w:r>
        <w:rPr>
          <w:rFonts w:ascii="Times New Roman" w:hAnsi="Times New Roman"/>
          <w:sz w:val="24"/>
          <w:u w:val="none"/>
        </w:rPr>
        <w:t xml:space="preserve"> ik gadu iesniedz </w:t>
      </w:r>
      <w:r>
        <w:rPr>
          <w:rFonts w:ascii="Times New Roman" w:hAnsi="Times New Roman"/>
          <w:i/>
          <w:iCs/>
          <w:sz w:val="24"/>
          <w:u w:val="none"/>
        </w:rPr>
        <w:t>WADA</w:t>
      </w:r>
      <w:r>
        <w:rPr>
          <w:rFonts w:ascii="Times New Roman" w:hAnsi="Times New Roman"/>
          <w:sz w:val="24"/>
          <w:u w:val="none"/>
        </w:rPr>
        <w:t xml:space="preserve"> vēstuli par atbilstību </w:t>
      </w:r>
      <w:r>
        <w:rPr>
          <w:rFonts w:ascii="Times New Roman" w:hAnsi="Times New Roman"/>
          <w:i/>
          <w:iCs/>
          <w:sz w:val="24"/>
        </w:rPr>
        <w:t>APMU</w:t>
      </w:r>
      <w:r>
        <w:rPr>
          <w:rFonts w:ascii="Times New Roman" w:hAnsi="Times New Roman"/>
          <w:sz w:val="24"/>
          <w:u w:val="none"/>
        </w:rPr>
        <w:t xml:space="preserve"> Ētikas kodeksa (B papildinājums) noteikumiem, ko parakstījis </w:t>
      </w:r>
      <w:r>
        <w:rPr>
          <w:rFonts w:ascii="Times New Roman" w:hAnsi="Times New Roman"/>
          <w:i/>
          <w:iCs/>
          <w:sz w:val="24"/>
        </w:rPr>
        <w:t>APMU</w:t>
      </w:r>
      <w:r>
        <w:rPr>
          <w:rFonts w:ascii="Times New Roman" w:hAnsi="Times New Roman"/>
          <w:sz w:val="24"/>
          <w:u w:val="none"/>
        </w:rPr>
        <w:t xml:space="preserve"> direktors. Visi </w:t>
      </w:r>
      <w:r>
        <w:rPr>
          <w:rFonts w:ascii="Times New Roman" w:hAnsi="Times New Roman"/>
          <w:i/>
          <w:iCs/>
          <w:sz w:val="24"/>
          <w:u w:color="000000"/>
        </w:rPr>
        <w:t>APMU</w:t>
      </w:r>
      <w:r>
        <w:rPr>
          <w:rFonts w:ascii="Times New Roman" w:hAnsi="Times New Roman"/>
          <w:sz w:val="24"/>
          <w:u w:val="none"/>
        </w:rPr>
        <w:t xml:space="preserve"> darbinieki katru gadu parakstās par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Ētikas kodeksa ievērošanu, un parakstītos dokumentus glabā katra darbinieka personiskajā lietā. </w:t>
      </w:r>
      <w:r>
        <w:rPr>
          <w:rFonts w:ascii="Times New Roman" w:hAnsi="Times New Roman"/>
          <w:i/>
          <w:iCs/>
          <w:sz w:val="24"/>
          <w:u w:color="000000"/>
        </w:rPr>
        <w:t>APMU</w:t>
      </w:r>
      <w:r>
        <w:rPr>
          <w:rFonts w:ascii="Times New Roman" w:hAnsi="Times New Roman"/>
          <w:sz w:val="24"/>
          <w:u w:val="none"/>
        </w:rPr>
        <w:t xml:space="preserve"> varētu tikt lūgta iesniegt dokumentāciju par </w:t>
      </w:r>
      <w:r>
        <w:rPr>
          <w:rFonts w:ascii="Times New Roman" w:hAnsi="Times New Roman"/>
          <w:i/>
          <w:iCs/>
          <w:sz w:val="24"/>
          <w:u w:color="000000"/>
        </w:rPr>
        <w:t>APMU</w:t>
      </w:r>
      <w:r>
        <w:rPr>
          <w:rFonts w:ascii="Times New Roman" w:hAnsi="Times New Roman"/>
          <w:sz w:val="24"/>
          <w:u w:val="none"/>
        </w:rPr>
        <w:t xml:space="preserve"> Ētikas kodeksa noteikumu ievērošanu.</w:t>
      </w:r>
    </w:p>
    <w:p w14:paraId="60944D3E" w14:textId="77777777" w:rsidR="00921C07" w:rsidRPr="00877102" w:rsidRDefault="00921C07" w:rsidP="00877102">
      <w:pPr>
        <w:jc w:val="both"/>
        <w:rPr>
          <w:rFonts w:ascii="Times New Roman" w:eastAsia="Verdana" w:hAnsi="Times New Roman" w:cs="Verdana"/>
          <w:noProof/>
          <w:sz w:val="24"/>
          <w:szCs w:val="14"/>
        </w:rPr>
      </w:pPr>
    </w:p>
    <w:p w14:paraId="3464266E" w14:textId="6110693E" w:rsidR="00921C07" w:rsidRPr="00877102"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7.2.3. Zināšanu kopīgošanas dokumentēšana</w:t>
      </w:r>
    </w:p>
    <w:p w14:paraId="3732942F" w14:textId="7DB4FC44" w:rsidR="00520301" w:rsidRDefault="00921C07" w:rsidP="00520301">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tālredzīgi kopīgo zināšanas ar citām </w:t>
      </w:r>
      <w:r>
        <w:rPr>
          <w:rFonts w:ascii="Times New Roman" w:hAnsi="Times New Roman"/>
          <w:i/>
          <w:sz w:val="24"/>
          <w:u w:val="none"/>
        </w:rPr>
        <w:t>WADA</w:t>
      </w:r>
      <w:r>
        <w:rPr>
          <w:rFonts w:ascii="Times New Roman" w:hAnsi="Times New Roman"/>
          <w:sz w:val="24"/>
          <w:u w:val="none"/>
        </w:rPr>
        <w:t xml:space="preserve"> apstiprinātām </w:t>
      </w:r>
      <w:r>
        <w:rPr>
          <w:rFonts w:ascii="Times New Roman" w:hAnsi="Times New Roman"/>
          <w:i/>
          <w:iCs/>
          <w:sz w:val="24"/>
          <w:u w:color="000000"/>
        </w:rPr>
        <w:t>APMU</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vismaz reizi gadā jāpiedalās </w:t>
      </w:r>
      <w:r>
        <w:rPr>
          <w:rFonts w:ascii="Times New Roman" w:hAnsi="Times New Roman"/>
          <w:i/>
          <w:sz w:val="24"/>
          <w:u w:val="none"/>
        </w:rPr>
        <w:t>WADA</w:t>
      </w:r>
      <w:r>
        <w:rPr>
          <w:rFonts w:ascii="Times New Roman" w:hAnsi="Times New Roman"/>
          <w:sz w:val="24"/>
          <w:u w:val="none"/>
        </w:rPr>
        <w:t xml:space="preserve"> darba grupas darbā vai antidopinga simpozijā vai konferencē. </w:t>
      </w:r>
      <w:r>
        <w:rPr>
          <w:rFonts w:ascii="Times New Roman" w:hAnsi="Times New Roman"/>
          <w:i/>
          <w:iCs/>
          <w:sz w:val="24"/>
          <w:u w:color="000000"/>
        </w:rPr>
        <w:t>APMU</w:t>
      </w:r>
      <w:r>
        <w:rPr>
          <w:rFonts w:ascii="Times New Roman" w:hAnsi="Times New Roman"/>
          <w:sz w:val="24"/>
          <w:u w:val="none"/>
        </w:rPr>
        <w:t xml:space="preserve"> iesniedz gada ziņojumu par zināšanu kopīgošanu ar </w:t>
      </w:r>
      <w:r>
        <w:rPr>
          <w:rFonts w:ascii="Times New Roman" w:hAnsi="Times New Roman"/>
          <w:i/>
          <w:sz w:val="24"/>
          <w:u w:val="none"/>
        </w:rPr>
        <w:t>WADA</w:t>
      </w:r>
      <w:r>
        <w:rPr>
          <w:rFonts w:ascii="Times New Roman" w:hAnsi="Times New Roman"/>
          <w:sz w:val="24"/>
          <w:u w:val="none"/>
        </w:rPr>
        <w:t xml:space="preserve">. Šīs zināšanu kopīgošanas apraksts sniegts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Ētikas kodeksā (B papildinājums).</w:t>
      </w:r>
    </w:p>
    <w:p w14:paraId="6E956F9E" w14:textId="77777777" w:rsidR="00921C07" w:rsidRPr="00877102" w:rsidRDefault="00921C07" w:rsidP="00877102">
      <w:pPr>
        <w:jc w:val="both"/>
        <w:rPr>
          <w:rFonts w:ascii="Times New Roman" w:eastAsia="Verdana" w:hAnsi="Times New Roman" w:cs="Verdana"/>
          <w:noProof/>
          <w:sz w:val="24"/>
          <w:szCs w:val="14"/>
        </w:rPr>
      </w:pPr>
    </w:p>
    <w:p w14:paraId="75E80159" w14:textId="187EC798" w:rsidR="00921C07" w:rsidRPr="00877102"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7.2.4. Profesionālās atbildības apdrošināšanas seguma saglabāšana</w:t>
      </w:r>
    </w:p>
    <w:p w14:paraId="6088A466"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saglabā aktīvu profesionālās atbildības riska apdrošināšanas segumu vai līdzvērtīgu segumu, kas sedz </w:t>
      </w:r>
      <w:r>
        <w:rPr>
          <w:rFonts w:ascii="Times New Roman" w:hAnsi="Times New Roman"/>
          <w:i/>
          <w:iCs/>
          <w:sz w:val="24"/>
          <w:u w:color="000000"/>
        </w:rPr>
        <w:t>APMU</w:t>
      </w:r>
      <w:r>
        <w:rPr>
          <w:rFonts w:ascii="Times New Roman" w:hAnsi="Times New Roman"/>
          <w:sz w:val="24"/>
          <w:u w:val="none"/>
        </w:rPr>
        <w:t xml:space="preserve"> atbildību par summu, kas ir vismaz 2 miljoni USD gadā, un nodrošina, ka </w:t>
      </w:r>
      <w:r>
        <w:rPr>
          <w:rFonts w:ascii="Times New Roman" w:hAnsi="Times New Roman"/>
          <w:sz w:val="24"/>
          <w:u w:color="000000"/>
        </w:rPr>
        <w:t>ekspertu</w:t>
      </w:r>
      <w:r>
        <w:rPr>
          <w:rFonts w:ascii="Times New Roman" w:hAnsi="Times New Roman"/>
          <w:sz w:val="24"/>
          <w:u w:val="none"/>
        </w:rPr>
        <w:t xml:space="preserve"> grupai ir pienācīga profesionālās atbildības riska apdrošināšana vai līdzvērtīgs segums. Dokumentu, kas pierāda attiecīgo segumu, iesniedz </w:t>
      </w:r>
      <w:r>
        <w:rPr>
          <w:rFonts w:ascii="Times New Roman" w:hAnsi="Times New Roman"/>
          <w:i/>
          <w:sz w:val="24"/>
          <w:u w:val="none"/>
        </w:rPr>
        <w:t>WADA</w:t>
      </w:r>
      <w:r>
        <w:rPr>
          <w:rFonts w:ascii="Times New Roman" w:hAnsi="Times New Roman"/>
          <w:sz w:val="24"/>
          <w:u w:val="none"/>
        </w:rPr>
        <w:t xml:space="preserve"> pēc pieprasījuma.</w:t>
      </w:r>
    </w:p>
    <w:p w14:paraId="7517BAA3" w14:textId="77777777" w:rsidR="00921C07" w:rsidRPr="00877102" w:rsidRDefault="00921C07" w:rsidP="00877102">
      <w:pPr>
        <w:jc w:val="both"/>
        <w:rPr>
          <w:rFonts w:ascii="Times New Roman" w:eastAsia="Verdana" w:hAnsi="Times New Roman" w:cs="Verdana"/>
          <w:noProof/>
          <w:sz w:val="24"/>
          <w:szCs w:val="19"/>
        </w:rPr>
      </w:pPr>
    </w:p>
    <w:p w14:paraId="2A5FFA66" w14:textId="36BB7EA0" w:rsidR="00921C07" w:rsidRPr="00877102" w:rsidRDefault="00520301" w:rsidP="00520301">
      <w:pPr>
        <w:pStyle w:val="BodyText"/>
        <w:tabs>
          <w:tab w:val="left" w:pos="761"/>
        </w:tabs>
        <w:spacing w:before="0"/>
        <w:ind w:left="0"/>
        <w:jc w:val="both"/>
        <w:rPr>
          <w:rFonts w:ascii="Times New Roman" w:hAnsi="Times New Roman" w:cs="Verdana"/>
          <w:noProof/>
          <w:sz w:val="24"/>
          <w:u w:val="none"/>
        </w:rPr>
      </w:pPr>
      <w:r>
        <w:rPr>
          <w:rFonts w:ascii="Times New Roman" w:hAnsi="Times New Roman"/>
          <w:sz w:val="24"/>
          <w:u w:val="none" w:color="000000"/>
        </w:rPr>
        <w:t xml:space="preserve">7.2.5. </w:t>
      </w:r>
      <w:r>
        <w:rPr>
          <w:rFonts w:ascii="Times New Roman" w:hAnsi="Times New Roman"/>
          <w:i/>
          <w:iCs/>
          <w:sz w:val="24"/>
          <w:u w:color="000000"/>
        </w:rPr>
        <w:t>APMU</w:t>
      </w:r>
      <w:r>
        <w:rPr>
          <w:rFonts w:ascii="Times New Roman" w:hAnsi="Times New Roman"/>
          <w:sz w:val="24"/>
          <w:u w:val="none"/>
        </w:rPr>
        <w:t xml:space="preserve"> atbilstības uzraudzība, ko veic </w:t>
      </w:r>
      <w:r>
        <w:rPr>
          <w:rFonts w:ascii="Times New Roman" w:hAnsi="Times New Roman"/>
          <w:i/>
          <w:sz w:val="24"/>
          <w:u w:val="none"/>
        </w:rPr>
        <w:t>WADA</w:t>
      </w:r>
    </w:p>
    <w:p w14:paraId="3F15E635"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uzrauga, kā </w:t>
      </w:r>
      <w:r>
        <w:rPr>
          <w:rFonts w:ascii="Times New Roman" w:hAnsi="Times New Roman"/>
          <w:i/>
          <w:iCs/>
          <w:sz w:val="24"/>
          <w:u w:color="000000"/>
        </w:rPr>
        <w:t>APMU</w:t>
      </w:r>
      <w:r>
        <w:rPr>
          <w:rFonts w:ascii="Times New Roman" w:hAnsi="Times New Roman"/>
          <w:sz w:val="24"/>
          <w:u w:val="none"/>
        </w:rPr>
        <w:t xml:space="preserve"> ievēro prasības, kas uzskaitītas piemērojamos </w:t>
      </w:r>
      <w:r>
        <w:rPr>
          <w:rFonts w:ascii="Times New Roman" w:hAnsi="Times New Roman"/>
          <w:i/>
          <w:sz w:val="24"/>
          <w:u w:val="none"/>
        </w:rPr>
        <w:t>starptautiskajos standartos</w:t>
      </w:r>
      <w:r>
        <w:rPr>
          <w:rFonts w:ascii="Times New Roman" w:hAnsi="Times New Roman"/>
          <w:sz w:val="24"/>
          <w:u w:val="none"/>
        </w:rPr>
        <w:t xml:space="preserve"> un </w:t>
      </w:r>
      <w:r>
        <w:rPr>
          <w:rFonts w:ascii="Times New Roman" w:hAnsi="Times New Roman"/>
          <w:sz w:val="24"/>
          <w:u w:color="000000"/>
        </w:rPr>
        <w:t>tehniskajos dokumentos</w:t>
      </w:r>
      <w:r>
        <w:rPr>
          <w:rFonts w:ascii="Times New Roman" w:hAnsi="Times New Roman"/>
          <w:sz w:val="24"/>
          <w:u w:val="none"/>
        </w:rPr>
        <w:t xml:space="preserve">. Papildus minētajam </w:t>
      </w:r>
      <w:r>
        <w:rPr>
          <w:rFonts w:ascii="Times New Roman" w:hAnsi="Times New Roman"/>
          <w:i/>
          <w:sz w:val="24"/>
          <w:u w:val="none"/>
        </w:rPr>
        <w:t>WADA</w:t>
      </w:r>
      <w:r>
        <w:rPr>
          <w:rFonts w:ascii="Times New Roman" w:hAnsi="Times New Roman"/>
          <w:sz w:val="24"/>
          <w:u w:val="none"/>
        </w:rPr>
        <w:t xml:space="preserve"> arī vismaz reizi gadā pārskata </w:t>
      </w:r>
      <w:r>
        <w:rPr>
          <w:rFonts w:ascii="Times New Roman" w:hAnsi="Times New Roman"/>
          <w:i/>
          <w:iCs/>
          <w:sz w:val="24"/>
          <w:u w:color="000000"/>
        </w:rPr>
        <w:t>APMU</w:t>
      </w:r>
      <w:r>
        <w:rPr>
          <w:rFonts w:ascii="Times New Roman" w:hAnsi="Times New Roman"/>
          <w:sz w:val="24"/>
          <w:u w:val="none"/>
        </w:rPr>
        <w:t xml:space="preserve"> atbilstību un citu saistītu informāciju, ko </w:t>
      </w:r>
      <w:r>
        <w:rPr>
          <w:rFonts w:ascii="Times New Roman" w:hAnsi="Times New Roman"/>
          <w:i/>
          <w:sz w:val="24"/>
          <w:u w:val="none"/>
        </w:rPr>
        <w:t>WADA</w:t>
      </w:r>
      <w:r>
        <w:rPr>
          <w:rFonts w:ascii="Times New Roman" w:hAnsi="Times New Roman"/>
          <w:sz w:val="24"/>
          <w:u w:val="none"/>
        </w:rPr>
        <w:t xml:space="preserve"> saņēmusi vai ieguvusi, lai novērtētu katras </w:t>
      </w:r>
      <w:r>
        <w:rPr>
          <w:rFonts w:ascii="Times New Roman" w:hAnsi="Times New Roman"/>
          <w:i/>
          <w:iCs/>
          <w:sz w:val="24"/>
          <w:u w:color="000000"/>
        </w:rPr>
        <w:t>APMU</w:t>
      </w:r>
      <w:r>
        <w:rPr>
          <w:rFonts w:ascii="Times New Roman" w:hAnsi="Times New Roman"/>
          <w:sz w:val="24"/>
          <w:u w:val="none"/>
        </w:rPr>
        <w:t xml:space="preserve"> kopējos darbības rezultātus un pieņemtu lēmumu par tās </w:t>
      </w:r>
      <w:r>
        <w:rPr>
          <w:rFonts w:ascii="Times New Roman" w:hAnsi="Times New Roman"/>
          <w:sz w:val="24"/>
          <w:u w:val="none"/>
        </w:rPr>
        <w:lastRenderedPageBreak/>
        <w:t>apstiprinājuma statusu.</w:t>
      </w:r>
    </w:p>
    <w:p w14:paraId="462D6036" w14:textId="77777777" w:rsidR="00921C07" w:rsidRPr="00877102" w:rsidRDefault="00921C07" w:rsidP="00877102">
      <w:pPr>
        <w:jc w:val="both"/>
        <w:rPr>
          <w:rFonts w:ascii="Times New Roman" w:eastAsia="Verdana" w:hAnsi="Times New Roman" w:cs="Verdana"/>
          <w:noProof/>
          <w:sz w:val="24"/>
          <w:szCs w:val="14"/>
        </w:rPr>
      </w:pPr>
    </w:p>
    <w:p w14:paraId="55D0D31B" w14:textId="655A9906" w:rsidR="00921C07" w:rsidRPr="00877102" w:rsidRDefault="00520301" w:rsidP="00520301">
      <w:pPr>
        <w:pStyle w:val="BodyText"/>
        <w:tabs>
          <w:tab w:val="left" w:pos="761"/>
        </w:tabs>
        <w:spacing w:before="0"/>
        <w:ind w:left="0"/>
        <w:jc w:val="both"/>
        <w:rPr>
          <w:rFonts w:ascii="Times New Roman" w:hAnsi="Times New Roman" w:cs="Verdana"/>
          <w:noProof/>
          <w:sz w:val="24"/>
          <w:u w:val="none"/>
        </w:rPr>
      </w:pPr>
      <w:r>
        <w:rPr>
          <w:rFonts w:ascii="Times New Roman" w:hAnsi="Times New Roman"/>
          <w:sz w:val="24"/>
          <w:u w:val="none" w:color="000000"/>
        </w:rPr>
        <w:t xml:space="preserve">7.2.6. </w:t>
      </w:r>
      <w:r>
        <w:rPr>
          <w:rFonts w:ascii="Times New Roman" w:hAnsi="Times New Roman"/>
          <w:i/>
          <w:iCs/>
          <w:sz w:val="24"/>
          <w:u w:color="000000"/>
        </w:rPr>
        <w:t>APMU</w:t>
      </w:r>
      <w:r>
        <w:rPr>
          <w:rFonts w:ascii="Times New Roman" w:hAnsi="Times New Roman"/>
          <w:sz w:val="24"/>
          <w:u w:val="none"/>
        </w:rPr>
        <w:t xml:space="preserve"> novērtējums, ko veic </w:t>
      </w:r>
      <w:r>
        <w:rPr>
          <w:rFonts w:ascii="Times New Roman" w:hAnsi="Times New Roman"/>
          <w:i/>
          <w:sz w:val="24"/>
          <w:u w:val="none"/>
        </w:rPr>
        <w:t>WADA</w:t>
      </w:r>
    </w:p>
    <w:p w14:paraId="473F8455"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patur tiesības veikt auditus, pamatojoties uz dokumentiem, kā arī veikt </w:t>
      </w:r>
      <w:r>
        <w:rPr>
          <w:rFonts w:ascii="Times New Roman" w:hAnsi="Times New Roman"/>
          <w:i/>
          <w:iCs/>
          <w:sz w:val="24"/>
          <w:u w:color="000000"/>
        </w:rPr>
        <w:t>APMU</w:t>
      </w:r>
      <w:r>
        <w:rPr>
          <w:rFonts w:ascii="Times New Roman" w:hAnsi="Times New Roman"/>
          <w:sz w:val="24"/>
          <w:u w:val="none"/>
        </w:rPr>
        <w:t xml:space="preserve"> pārbaudi un novērtēšanu, jebkurā laikā veicot novērtēšanu uz vietas par saviem līdzekļiem. Paziņojums par novērtēšanu uz vietas tiks iesniegts rakstveidā </w:t>
      </w:r>
      <w:r>
        <w:rPr>
          <w:rFonts w:ascii="Times New Roman" w:hAnsi="Times New Roman"/>
          <w:i/>
          <w:iCs/>
          <w:sz w:val="24"/>
        </w:rPr>
        <w:t>APMU</w:t>
      </w:r>
      <w:r>
        <w:rPr>
          <w:rFonts w:ascii="Times New Roman" w:hAnsi="Times New Roman"/>
          <w:sz w:val="24"/>
          <w:u w:val="none"/>
        </w:rPr>
        <w:t xml:space="preserve"> direktoram. Izņēmuma gadījumos par novērtēšanu uz vietas var nepaziņot.</w:t>
      </w:r>
    </w:p>
    <w:p w14:paraId="6AC47C54" w14:textId="77777777" w:rsidR="00921C07" w:rsidRPr="00877102" w:rsidRDefault="00921C07" w:rsidP="00877102">
      <w:pPr>
        <w:jc w:val="both"/>
        <w:rPr>
          <w:rFonts w:ascii="Times New Roman" w:hAnsi="Times New Roman"/>
          <w:noProof/>
          <w:sz w:val="24"/>
        </w:rPr>
      </w:pPr>
    </w:p>
    <w:p w14:paraId="0EE29F59" w14:textId="07A89F51" w:rsidR="00921C07" w:rsidRPr="00877102"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7.2.7. Apstiprinājuma apturēšana vai atcelšana</w:t>
      </w:r>
      <w:bookmarkStart w:id="11" w:name="_bookmark9"/>
      <w:bookmarkEnd w:id="11"/>
    </w:p>
    <w:p w14:paraId="2707E456"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apstiprinājumu var apturēt vai atcelt visos gadījumos, kad </w:t>
      </w:r>
      <w:r>
        <w:rPr>
          <w:rFonts w:ascii="Times New Roman" w:hAnsi="Times New Roman"/>
          <w:i/>
          <w:iCs/>
          <w:sz w:val="24"/>
          <w:u w:color="000000"/>
        </w:rPr>
        <w:t>APMU</w:t>
      </w:r>
      <w:r>
        <w:rPr>
          <w:rFonts w:ascii="Times New Roman" w:hAnsi="Times New Roman"/>
          <w:sz w:val="24"/>
          <w:u w:val="none"/>
        </w:rPr>
        <w:t xml:space="preserve"> neievēro piemērojamos </w:t>
      </w:r>
      <w:r>
        <w:rPr>
          <w:rFonts w:ascii="Times New Roman" w:hAnsi="Times New Roman"/>
          <w:i/>
          <w:sz w:val="24"/>
          <w:u w:val="none"/>
        </w:rPr>
        <w:t>starptautiskos standartus</w:t>
      </w:r>
      <w:r>
        <w:rPr>
          <w:rFonts w:ascii="Times New Roman" w:hAnsi="Times New Roman"/>
          <w:sz w:val="24"/>
          <w:u w:val="none"/>
        </w:rPr>
        <w:t xml:space="preserve"> un/vai </w:t>
      </w:r>
      <w:r>
        <w:rPr>
          <w:rFonts w:ascii="Times New Roman" w:hAnsi="Times New Roman"/>
          <w:sz w:val="24"/>
          <w:u w:color="000000"/>
        </w:rPr>
        <w:t>tehniskos dokumentus</w:t>
      </w:r>
      <w:r>
        <w:rPr>
          <w:rFonts w:ascii="Times New Roman" w:hAnsi="Times New Roman"/>
          <w:sz w:val="24"/>
          <w:u w:val="none"/>
        </w:rPr>
        <w:t>, vai gadījumos, kad šāds pasākums ir vajadzīgs citu iemeslu dēļ, lai aizstāvētu antidopinga kopienas intereses.</w:t>
      </w:r>
    </w:p>
    <w:p w14:paraId="74CF8A43" w14:textId="105A56FB"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Apstiprinājumu var apturēt cita starpā šādu </w:t>
      </w:r>
      <w:r>
        <w:rPr>
          <w:rFonts w:ascii="Times New Roman" w:hAnsi="Times New Roman"/>
          <w:i/>
          <w:iCs/>
          <w:sz w:val="24"/>
          <w:u w:color="000000"/>
        </w:rPr>
        <w:t>APMU</w:t>
      </w:r>
      <w:r>
        <w:rPr>
          <w:rFonts w:ascii="Times New Roman" w:hAnsi="Times New Roman"/>
          <w:sz w:val="24"/>
          <w:u w:val="none"/>
        </w:rPr>
        <w:t xml:space="preserve"> ikdienas darbību neatbilstību dēļ:</w:t>
      </w:r>
    </w:p>
    <w:p w14:paraId="74C7A2D0" w14:textId="77777777" w:rsidR="00520301" w:rsidRPr="00877102" w:rsidRDefault="00520301" w:rsidP="00877102">
      <w:pPr>
        <w:pStyle w:val="BodyText"/>
        <w:spacing w:before="0"/>
        <w:ind w:left="0"/>
        <w:jc w:val="both"/>
        <w:rPr>
          <w:rFonts w:ascii="Times New Roman" w:hAnsi="Times New Roman"/>
          <w:noProof/>
          <w:sz w:val="24"/>
          <w:u w:val="none"/>
        </w:rPr>
      </w:pPr>
    </w:p>
    <w:p w14:paraId="58F81011" w14:textId="77777777" w:rsidR="00921C07" w:rsidRPr="00877102" w:rsidRDefault="00921C07" w:rsidP="00520301">
      <w:pPr>
        <w:numPr>
          <w:ilvl w:val="3"/>
          <w:numId w:val="6"/>
        </w:numPr>
        <w:ind w:left="709" w:hanging="425"/>
        <w:jc w:val="both"/>
        <w:rPr>
          <w:rFonts w:ascii="Times New Roman" w:eastAsia="Verdana" w:hAnsi="Times New Roman" w:cs="Verdana"/>
          <w:noProof/>
          <w:sz w:val="24"/>
        </w:rPr>
      </w:pPr>
      <w:r>
        <w:rPr>
          <w:rFonts w:ascii="Times New Roman" w:hAnsi="Times New Roman"/>
          <w:sz w:val="24"/>
        </w:rPr>
        <w:t xml:space="preserve">neatbilstība kādai no prasībām, kas uzskaitītas piemērojamos </w:t>
      </w:r>
      <w:r>
        <w:rPr>
          <w:rFonts w:ascii="Times New Roman" w:hAnsi="Times New Roman"/>
          <w:i/>
          <w:iCs/>
          <w:sz w:val="24"/>
        </w:rPr>
        <w:t>starptautiskajos standartos</w:t>
      </w:r>
      <w:r>
        <w:rPr>
          <w:rFonts w:ascii="Times New Roman" w:hAnsi="Times New Roman"/>
          <w:sz w:val="24"/>
        </w:rPr>
        <w:t xml:space="preserve"> un/vai </w:t>
      </w:r>
      <w:r>
        <w:rPr>
          <w:rFonts w:ascii="Times New Roman" w:hAnsi="Times New Roman"/>
          <w:sz w:val="24"/>
          <w:u w:val="single"/>
        </w:rPr>
        <w:t>tehniskajos dokumentos</w:t>
      </w:r>
      <w:r>
        <w:rPr>
          <w:rFonts w:ascii="Times New Roman" w:hAnsi="Times New Roman"/>
          <w:sz w:val="24"/>
        </w:rPr>
        <w:t>;</w:t>
      </w:r>
    </w:p>
    <w:p w14:paraId="3F8D5363"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nesadarbošanās ar </w:t>
      </w:r>
      <w:r>
        <w:rPr>
          <w:rFonts w:ascii="Times New Roman" w:hAnsi="Times New Roman"/>
          <w:i/>
          <w:sz w:val="24"/>
          <w:u w:val="none"/>
        </w:rPr>
        <w:t>WADA</w:t>
      </w:r>
      <w:r>
        <w:rPr>
          <w:rFonts w:ascii="Times New Roman" w:hAnsi="Times New Roman"/>
          <w:sz w:val="24"/>
          <w:u w:val="none"/>
        </w:rPr>
        <w:t xml:space="preserve"> vai attiecīgo </w:t>
      </w:r>
      <w:r>
        <w:rPr>
          <w:rFonts w:ascii="Times New Roman" w:hAnsi="Times New Roman"/>
          <w:sz w:val="24"/>
          <w:u w:color="000000"/>
        </w:rPr>
        <w:t>pārbaudes iestādi</w:t>
      </w:r>
      <w:r>
        <w:rPr>
          <w:rFonts w:ascii="Times New Roman" w:hAnsi="Times New Roman"/>
          <w:sz w:val="24"/>
          <w:u w:val="none"/>
        </w:rPr>
        <w:t xml:space="preserve"> saistībā ar dokumentācijas iesniegšanu;</w:t>
      </w:r>
    </w:p>
    <w:p w14:paraId="3A6A8194" w14:textId="3904BB52" w:rsidR="00921C07" w:rsidRPr="00520301"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neatbilstība(-as) </w:t>
      </w:r>
      <w:r>
        <w:rPr>
          <w:rFonts w:ascii="Times New Roman" w:hAnsi="Times New Roman"/>
          <w:i/>
          <w:iCs/>
          <w:sz w:val="24"/>
        </w:rPr>
        <w:t>APMU</w:t>
      </w:r>
      <w:r>
        <w:rPr>
          <w:rFonts w:ascii="Times New Roman" w:hAnsi="Times New Roman"/>
          <w:sz w:val="24"/>
          <w:u w:val="none"/>
        </w:rPr>
        <w:t xml:space="preserve"> Ētikas kodeksam;</w:t>
      </w:r>
    </w:p>
    <w:p w14:paraId="22F9EAC0"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būtiska pamatpersonāla maiņa, pienācīgi un laikus neinformējot </w:t>
      </w:r>
      <w:r>
        <w:rPr>
          <w:rFonts w:ascii="Times New Roman" w:hAnsi="Times New Roman"/>
          <w:i/>
          <w:iCs/>
          <w:sz w:val="24"/>
          <w:u w:val="none"/>
        </w:rPr>
        <w:t>WADA</w:t>
      </w:r>
      <w:r>
        <w:rPr>
          <w:rFonts w:ascii="Times New Roman" w:hAnsi="Times New Roman"/>
          <w:sz w:val="24"/>
          <w:u w:val="none"/>
        </w:rPr>
        <w:t>;</w:t>
      </w:r>
    </w:p>
    <w:p w14:paraId="68AF9560"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nesadarbošanās jebkurā </w:t>
      </w:r>
      <w:r>
        <w:rPr>
          <w:rFonts w:ascii="Times New Roman" w:hAnsi="Times New Roman"/>
          <w:i/>
          <w:sz w:val="24"/>
          <w:u w:val="none"/>
        </w:rPr>
        <w:t>WADA</w:t>
      </w:r>
      <w:r>
        <w:rPr>
          <w:rFonts w:ascii="Times New Roman" w:hAnsi="Times New Roman"/>
          <w:sz w:val="24"/>
          <w:u w:val="none"/>
        </w:rPr>
        <w:t xml:space="preserve"> izmeklēšanā saistībā ar </w:t>
      </w:r>
      <w:r>
        <w:rPr>
          <w:rFonts w:ascii="Times New Roman" w:hAnsi="Times New Roman"/>
          <w:i/>
          <w:iCs/>
          <w:sz w:val="24"/>
          <w:u w:color="000000"/>
        </w:rPr>
        <w:t>APMU</w:t>
      </w:r>
      <w:r>
        <w:rPr>
          <w:rFonts w:ascii="Times New Roman" w:hAnsi="Times New Roman"/>
          <w:sz w:val="24"/>
          <w:u w:val="none" w:color="000000"/>
        </w:rPr>
        <w:t xml:space="preserve"> darbībām;</w:t>
      </w:r>
    </w:p>
    <w:p w14:paraId="3302649C"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neatbilstība(-as), kas konstatēta(-as) </w:t>
      </w:r>
      <w:r>
        <w:rPr>
          <w:rFonts w:ascii="Times New Roman" w:hAnsi="Times New Roman"/>
          <w:i/>
          <w:iCs/>
          <w:sz w:val="24"/>
          <w:u w:color="000000"/>
        </w:rPr>
        <w:t>APMU</w:t>
      </w:r>
      <w:r>
        <w:rPr>
          <w:rFonts w:ascii="Times New Roman" w:hAnsi="Times New Roman"/>
          <w:sz w:val="24"/>
          <w:u w:val="none"/>
        </w:rPr>
        <w:t xml:space="preserve"> novērtēšanā uz vietas, vai</w:t>
      </w:r>
    </w:p>
    <w:p w14:paraId="7DDA7B40"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līdzekļu zudums, kas apdraud </w:t>
      </w:r>
      <w:r>
        <w:rPr>
          <w:rFonts w:ascii="Times New Roman" w:hAnsi="Times New Roman"/>
          <w:i/>
          <w:iCs/>
          <w:sz w:val="24"/>
        </w:rPr>
        <w:t>APMU</w:t>
      </w:r>
      <w:r>
        <w:rPr>
          <w:rFonts w:ascii="Times New Roman" w:hAnsi="Times New Roman"/>
          <w:sz w:val="24"/>
          <w:u w:val="none"/>
        </w:rPr>
        <w:t xml:space="preserve"> darba kvalitāti un/vai dzīvotspēju.</w:t>
      </w:r>
    </w:p>
    <w:p w14:paraId="74F10B29" w14:textId="77777777" w:rsidR="00520301" w:rsidRDefault="00520301" w:rsidP="00877102">
      <w:pPr>
        <w:pStyle w:val="BodyText"/>
        <w:spacing w:before="0"/>
        <w:ind w:left="0"/>
        <w:jc w:val="both"/>
        <w:rPr>
          <w:rFonts w:ascii="Times New Roman" w:hAnsi="Times New Roman"/>
          <w:noProof/>
          <w:sz w:val="24"/>
          <w:u w:val="none"/>
        </w:rPr>
      </w:pPr>
    </w:p>
    <w:p w14:paraId="41B74A80" w14:textId="059309F1"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rPr>
        <w:t>APMU</w:t>
      </w:r>
      <w:r>
        <w:rPr>
          <w:rFonts w:ascii="Times New Roman" w:hAnsi="Times New Roman"/>
          <w:sz w:val="24"/>
          <w:u w:val="none"/>
        </w:rPr>
        <w:t xml:space="preserve"> ikdienas darbības neatbilstības </w:t>
      </w:r>
      <w:r>
        <w:rPr>
          <w:rFonts w:ascii="Times New Roman" w:hAnsi="Times New Roman"/>
          <w:i/>
          <w:iCs/>
          <w:sz w:val="24"/>
          <w:u w:val="none"/>
        </w:rPr>
        <w:t>WADA</w:t>
      </w:r>
      <w:r>
        <w:rPr>
          <w:rFonts w:ascii="Times New Roman" w:hAnsi="Times New Roman"/>
          <w:sz w:val="24"/>
          <w:u w:val="none"/>
        </w:rPr>
        <w:t xml:space="preserve"> novērtē, izskatot katru gadījumu atsevišķi, ņemot vērā neatbilstības smaguma pakāpi un radītās sekas antidopinga sistēmai. Pierādījumus par smagiem vai vairākiem pārkāpumiem </w:t>
      </w:r>
      <w:r>
        <w:rPr>
          <w:rFonts w:ascii="Times New Roman" w:hAnsi="Times New Roman"/>
          <w:i/>
          <w:sz w:val="24"/>
          <w:u w:val="none"/>
        </w:rPr>
        <w:t>WADA</w:t>
      </w:r>
      <w:r>
        <w:rPr>
          <w:rFonts w:ascii="Times New Roman" w:hAnsi="Times New Roman"/>
          <w:sz w:val="24"/>
          <w:u w:val="none"/>
        </w:rPr>
        <w:t xml:space="preserve"> nodos neatkarīgai vērtēšanas grupai, kas sniegs </w:t>
      </w:r>
      <w:r>
        <w:rPr>
          <w:rFonts w:ascii="Times New Roman" w:hAnsi="Times New Roman"/>
          <w:i/>
          <w:sz w:val="24"/>
          <w:u w:val="none"/>
        </w:rPr>
        <w:t>WADA</w:t>
      </w:r>
      <w:r>
        <w:rPr>
          <w:rFonts w:ascii="Times New Roman" w:hAnsi="Times New Roman"/>
          <w:sz w:val="24"/>
          <w:u w:val="none"/>
        </w:rPr>
        <w:t xml:space="preserve"> ieteikumus attiecībā uz </w:t>
      </w:r>
      <w:r>
        <w:rPr>
          <w:rFonts w:ascii="Times New Roman" w:hAnsi="Times New Roman"/>
          <w:i/>
          <w:iCs/>
          <w:sz w:val="24"/>
          <w:u w:color="000000"/>
        </w:rPr>
        <w:t>APMU</w:t>
      </w:r>
      <w:r>
        <w:rPr>
          <w:rFonts w:ascii="Times New Roman" w:hAnsi="Times New Roman"/>
          <w:sz w:val="24"/>
          <w:u w:val="none"/>
        </w:rPr>
        <w:t xml:space="preserve"> apstiprinājuma statusu, vajadzīgajām koriģējošām darbībām un ar tām saistītajiem termiņiem. </w:t>
      </w:r>
      <w:r>
        <w:rPr>
          <w:rFonts w:ascii="Times New Roman" w:hAnsi="Times New Roman"/>
          <w:i/>
          <w:sz w:val="24"/>
          <w:u w:val="none"/>
        </w:rPr>
        <w:t>WADA</w:t>
      </w:r>
      <w:r>
        <w:rPr>
          <w:rFonts w:ascii="Times New Roman" w:hAnsi="Times New Roman"/>
          <w:sz w:val="24"/>
          <w:u w:val="none"/>
        </w:rPr>
        <w:t xml:space="preserve"> patur tiesības līdz izmeklēšanas beigām uz laiku apturēt </w:t>
      </w:r>
      <w:r>
        <w:rPr>
          <w:rFonts w:ascii="Times New Roman" w:hAnsi="Times New Roman"/>
          <w:i/>
          <w:iCs/>
          <w:sz w:val="24"/>
          <w:u w:color="000000"/>
        </w:rPr>
        <w:t>APMU</w:t>
      </w:r>
      <w:r>
        <w:rPr>
          <w:rFonts w:ascii="Times New Roman" w:hAnsi="Times New Roman"/>
          <w:sz w:val="24"/>
          <w:u w:val="none"/>
        </w:rPr>
        <w:t xml:space="preserve"> apstiprinājumu. Šādu lēmumu var pieņemt </w:t>
      </w:r>
      <w:r>
        <w:rPr>
          <w:rFonts w:ascii="Times New Roman" w:hAnsi="Times New Roman"/>
          <w:i/>
          <w:iCs/>
          <w:sz w:val="24"/>
          <w:u w:val="none"/>
        </w:rPr>
        <w:t>WADA</w:t>
      </w:r>
      <w:r>
        <w:rPr>
          <w:rFonts w:ascii="Times New Roman" w:hAnsi="Times New Roman"/>
          <w:sz w:val="24"/>
          <w:u w:val="none"/>
        </w:rPr>
        <w:t xml:space="preserve"> izpildkomitejas priekšsēdētājs.</w:t>
      </w:r>
    </w:p>
    <w:p w14:paraId="04288E36" w14:textId="77777777" w:rsidR="000961D7" w:rsidRDefault="000961D7" w:rsidP="00877102">
      <w:pPr>
        <w:pStyle w:val="BodyText"/>
        <w:spacing w:before="0"/>
        <w:ind w:left="0"/>
        <w:jc w:val="both"/>
        <w:rPr>
          <w:rFonts w:ascii="Times New Roman" w:hAnsi="Times New Roman"/>
          <w:noProof/>
          <w:sz w:val="24"/>
          <w:u w:val="none"/>
        </w:rPr>
      </w:pPr>
    </w:p>
    <w:p w14:paraId="2FB1DAE8" w14:textId="3B27E27C"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Apturēšanas perioda ilgumam un noteikumiem jābūt samērīgiem attiecībā pret neievērošanas gadījuma(-u) smagumu un vajadzību nodrošināt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pasu</w:t>
      </w:r>
      <w:r>
        <w:rPr>
          <w:rFonts w:ascii="Times New Roman" w:hAnsi="Times New Roman"/>
          <w:sz w:val="24"/>
          <w:u w:val="none"/>
        </w:rPr>
        <w:t xml:space="preserve"> uzticamu pārvaldību. Apturēšanas perioda ilgumu nosaka </w:t>
      </w:r>
      <w:r>
        <w:rPr>
          <w:rFonts w:ascii="Times New Roman" w:hAnsi="Times New Roman"/>
          <w:i/>
          <w:iCs/>
          <w:sz w:val="24"/>
          <w:u w:val="none"/>
        </w:rPr>
        <w:t>WADA</w:t>
      </w:r>
      <w:r>
        <w:rPr>
          <w:rFonts w:ascii="Times New Roman" w:hAnsi="Times New Roman"/>
          <w:sz w:val="24"/>
          <w:u w:val="none"/>
        </w:rPr>
        <w:t xml:space="preserve">, un tas nepārsniedz sešus (6) mēnešus; šajā laikā ir jānovērš visas neatbilstības, veiktie labojumi ir jādokumentē un jāpaziņo </w:t>
      </w:r>
      <w:r>
        <w:rPr>
          <w:rFonts w:ascii="Times New Roman" w:hAnsi="Times New Roman"/>
          <w:i/>
          <w:iCs/>
          <w:sz w:val="24"/>
          <w:u w:val="none"/>
        </w:rPr>
        <w:t>WADA</w:t>
      </w:r>
      <w:r>
        <w:rPr>
          <w:rFonts w:ascii="Times New Roman" w:hAnsi="Times New Roman"/>
          <w:sz w:val="24"/>
          <w:u w:val="none"/>
        </w:rPr>
        <w:t xml:space="preserve">. Ja neatbilstības nav labotas sākotnējās apturēšanas periodā, vai nu pagarina apturēšanas termiņu, vai atceļ </w:t>
      </w:r>
      <w:r>
        <w:rPr>
          <w:rFonts w:ascii="Times New Roman" w:hAnsi="Times New Roman"/>
          <w:i/>
          <w:iCs/>
          <w:sz w:val="24"/>
          <w:u w:color="000000"/>
        </w:rPr>
        <w:t>APMU</w:t>
      </w:r>
      <w:r>
        <w:rPr>
          <w:rFonts w:ascii="Times New Roman" w:hAnsi="Times New Roman"/>
          <w:sz w:val="24"/>
          <w:u w:val="none"/>
        </w:rPr>
        <w:t xml:space="preserve"> apstiprinājumu. Apturēšanas periodu var pagarināt vēl par maksimāli sešiem (6) papildus mēnešiem, pamatojoties uz attaisnotiem kavējumiem, kas radušies, īstenojot piemērotas koriģējošas darbības. Ja </w:t>
      </w:r>
      <w:r>
        <w:rPr>
          <w:rFonts w:ascii="Times New Roman" w:hAnsi="Times New Roman"/>
          <w:i/>
          <w:iCs/>
          <w:sz w:val="24"/>
        </w:rPr>
        <w:t>APMU</w:t>
      </w:r>
      <w:r>
        <w:rPr>
          <w:rFonts w:ascii="Times New Roman" w:hAnsi="Times New Roman"/>
          <w:sz w:val="24"/>
          <w:u w:val="none"/>
        </w:rPr>
        <w:t xml:space="preserve"> ir iesniegusi pierādījumu, ka neatbilstības ir novērstas, un </w:t>
      </w:r>
      <w:r>
        <w:rPr>
          <w:rFonts w:ascii="Times New Roman" w:hAnsi="Times New Roman"/>
          <w:i/>
          <w:iCs/>
          <w:sz w:val="24"/>
          <w:u w:val="none"/>
        </w:rPr>
        <w:t>WADA</w:t>
      </w:r>
      <w:r>
        <w:rPr>
          <w:rFonts w:ascii="Times New Roman" w:hAnsi="Times New Roman"/>
          <w:sz w:val="24"/>
          <w:u w:val="none"/>
        </w:rPr>
        <w:t xml:space="preserve"> ir atzinusi to par pieņemamu, </w:t>
      </w:r>
      <w:r>
        <w:rPr>
          <w:rFonts w:ascii="Times New Roman" w:hAnsi="Times New Roman"/>
          <w:i/>
          <w:iCs/>
          <w:sz w:val="24"/>
        </w:rPr>
        <w:t>APMU</w:t>
      </w:r>
      <w:r>
        <w:rPr>
          <w:rFonts w:ascii="Times New Roman" w:hAnsi="Times New Roman"/>
          <w:sz w:val="24"/>
          <w:u w:val="none"/>
        </w:rPr>
        <w:t xml:space="preserve"> apstiprinājumu atjauno. Ja </w:t>
      </w:r>
      <w:r>
        <w:rPr>
          <w:rFonts w:ascii="Times New Roman" w:hAnsi="Times New Roman"/>
          <w:i/>
          <w:iCs/>
          <w:sz w:val="24"/>
          <w:u w:color="000000"/>
        </w:rPr>
        <w:t>APMU</w:t>
      </w:r>
      <w:r>
        <w:rPr>
          <w:rFonts w:ascii="Times New Roman" w:hAnsi="Times New Roman"/>
          <w:sz w:val="24"/>
          <w:u w:val="none"/>
        </w:rPr>
        <w:t xml:space="preserve"> līdz pagarinātā apturēšanas perioda beigām, kas nepārsniedz divpadsmit (12) mēnešus, nav iesniegusi pierādījumu, ko </w:t>
      </w:r>
      <w:r>
        <w:rPr>
          <w:rFonts w:ascii="Times New Roman" w:hAnsi="Times New Roman"/>
          <w:i/>
          <w:sz w:val="24"/>
          <w:u w:val="none"/>
        </w:rPr>
        <w:t>WADA</w:t>
      </w:r>
      <w:r>
        <w:rPr>
          <w:rFonts w:ascii="Times New Roman" w:hAnsi="Times New Roman"/>
          <w:sz w:val="24"/>
          <w:u w:val="none"/>
        </w:rPr>
        <w:t xml:space="preserve"> ir atzinusi par pieņemamu, </w:t>
      </w:r>
      <w:r>
        <w:rPr>
          <w:rFonts w:ascii="Times New Roman" w:hAnsi="Times New Roman"/>
          <w:i/>
          <w:iCs/>
          <w:sz w:val="24"/>
          <w:u w:color="000000"/>
        </w:rPr>
        <w:t>APMU</w:t>
      </w:r>
      <w:r>
        <w:rPr>
          <w:rFonts w:ascii="Times New Roman" w:hAnsi="Times New Roman"/>
          <w:sz w:val="24"/>
          <w:u w:val="none"/>
        </w:rPr>
        <w:t xml:space="preserve"> apstiprinājumu atceļ.</w:t>
      </w:r>
    </w:p>
    <w:p w14:paraId="2C9BFC58" w14:textId="77777777" w:rsidR="000961D7" w:rsidRDefault="000961D7" w:rsidP="00877102">
      <w:pPr>
        <w:pStyle w:val="BodyText"/>
        <w:spacing w:before="0"/>
        <w:ind w:left="0"/>
        <w:jc w:val="both"/>
        <w:rPr>
          <w:rFonts w:ascii="Times New Roman" w:hAnsi="Times New Roman"/>
          <w:noProof/>
          <w:sz w:val="24"/>
          <w:u w:val="none"/>
        </w:rPr>
      </w:pPr>
    </w:p>
    <w:p w14:paraId="5527B7EB" w14:textId="22E454F5"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apstiprinājuma apturēšanas periodā </w:t>
      </w:r>
      <w:r>
        <w:rPr>
          <w:rFonts w:ascii="Times New Roman" w:hAnsi="Times New Roman"/>
          <w:sz w:val="24"/>
          <w:u w:color="000000"/>
        </w:rPr>
        <w:t>par pasi atbildīgā organizācija</w:t>
      </w:r>
      <w:r>
        <w:rPr>
          <w:rFonts w:ascii="Times New Roman" w:hAnsi="Times New Roman"/>
          <w:sz w:val="24"/>
          <w:u w:val="none"/>
        </w:rPr>
        <w:t xml:space="preserve"> visu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pasu</w:t>
      </w:r>
      <w:r>
        <w:rPr>
          <w:rFonts w:ascii="Times New Roman" w:hAnsi="Times New Roman"/>
          <w:sz w:val="24"/>
          <w:u w:val="none"/>
        </w:rPr>
        <w:t xml:space="preserve"> pārvaldību nodod citai </w:t>
      </w:r>
      <w:r>
        <w:rPr>
          <w:rFonts w:ascii="Times New Roman" w:hAnsi="Times New Roman"/>
          <w:i/>
          <w:sz w:val="24"/>
          <w:u w:val="none"/>
        </w:rPr>
        <w:t>WADA</w:t>
      </w:r>
      <w:r>
        <w:rPr>
          <w:rFonts w:ascii="Times New Roman" w:hAnsi="Times New Roman"/>
          <w:sz w:val="24"/>
          <w:u w:val="none"/>
        </w:rPr>
        <w:t xml:space="preserve"> apstiprinātai </w:t>
      </w:r>
      <w:r>
        <w:rPr>
          <w:rFonts w:ascii="Times New Roman" w:hAnsi="Times New Roman"/>
          <w:i/>
          <w:iCs/>
          <w:sz w:val="24"/>
          <w:u w:color="000000"/>
        </w:rPr>
        <w:t>APMU</w:t>
      </w:r>
      <w:r>
        <w:rPr>
          <w:rFonts w:ascii="Times New Roman" w:hAnsi="Times New Roman"/>
          <w:sz w:val="24"/>
          <w:u w:val="none"/>
        </w:rPr>
        <w:t>.</w:t>
      </w:r>
    </w:p>
    <w:p w14:paraId="00FB203A" w14:textId="77777777" w:rsidR="000961D7" w:rsidRDefault="000961D7" w:rsidP="00877102">
      <w:pPr>
        <w:pStyle w:val="BodyText"/>
        <w:spacing w:before="0"/>
        <w:ind w:left="0"/>
        <w:jc w:val="both"/>
        <w:rPr>
          <w:rFonts w:ascii="Times New Roman" w:hAnsi="Times New Roman"/>
          <w:noProof/>
          <w:sz w:val="24"/>
          <w:u w:val="none"/>
        </w:rPr>
      </w:pPr>
    </w:p>
    <w:p w14:paraId="6FC790B4" w14:textId="772C7E6D" w:rsidR="00921C07" w:rsidRDefault="00921C07" w:rsidP="00FC409E">
      <w:pPr>
        <w:pStyle w:val="BodyText"/>
        <w:keepNext/>
        <w:spacing w:before="0"/>
        <w:ind w:left="0"/>
        <w:jc w:val="both"/>
        <w:rPr>
          <w:rFonts w:ascii="Times New Roman" w:hAnsi="Times New Roman"/>
          <w:noProof/>
          <w:sz w:val="24"/>
          <w:u w:val="none"/>
        </w:rPr>
      </w:pPr>
      <w:r>
        <w:rPr>
          <w:rFonts w:ascii="Times New Roman" w:hAnsi="Times New Roman"/>
          <w:i/>
          <w:sz w:val="24"/>
          <w:u w:val="none"/>
        </w:rPr>
        <w:lastRenderedPageBreak/>
        <w:t>WADA</w:t>
      </w:r>
      <w:r>
        <w:rPr>
          <w:rFonts w:ascii="Times New Roman" w:hAnsi="Times New Roman"/>
          <w:sz w:val="24"/>
          <w:u w:val="none"/>
        </w:rPr>
        <w:t xml:space="preserve"> izpildkomiteja atceļ jebkuras </w:t>
      </w:r>
      <w:r>
        <w:rPr>
          <w:rFonts w:ascii="Times New Roman" w:hAnsi="Times New Roman"/>
          <w:i/>
          <w:iCs/>
          <w:sz w:val="24"/>
          <w:u w:color="000000"/>
        </w:rPr>
        <w:t>APMU</w:t>
      </w:r>
      <w:r>
        <w:rPr>
          <w:rFonts w:ascii="Times New Roman" w:hAnsi="Times New Roman"/>
          <w:sz w:val="24"/>
          <w:u w:val="none"/>
        </w:rPr>
        <w:t xml:space="preserve"> apstiprinājumu, ja konstatē, ka šāda atcelšana ir nepieciešama, lai nodrošinātu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pasu</w:t>
      </w:r>
      <w:r>
        <w:rPr>
          <w:rFonts w:ascii="Times New Roman" w:hAnsi="Times New Roman"/>
          <w:sz w:val="24"/>
          <w:u w:val="none"/>
        </w:rPr>
        <w:t xml:space="preserve"> uzticamu pārvaldību. Apstiprinājumu var apturēt cita starpā šādu </w:t>
      </w:r>
      <w:r>
        <w:rPr>
          <w:rFonts w:ascii="Times New Roman" w:hAnsi="Times New Roman"/>
          <w:i/>
          <w:iCs/>
          <w:sz w:val="24"/>
          <w:u w:color="000000"/>
        </w:rPr>
        <w:t>APMU</w:t>
      </w:r>
      <w:r>
        <w:rPr>
          <w:rFonts w:ascii="Times New Roman" w:hAnsi="Times New Roman"/>
          <w:sz w:val="24"/>
          <w:u w:val="none"/>
        </w:rPr>
        <w:t xml:space="preserve"> ikdienas darbību neatbilstību dēļ:</w:t>
      </w:r>
    </w:p>
    <w:p w14:paraId="2E6600F8" w14:textId="77777777" w:rsidR="00520301" w:rsidRPr="00877102" w:rsidRDefault="00520301" w:rsidP="00FC409E">
      <w:pPr>
        <w:pStyle w:val="BodyText"/>
        <w:keepNext/>
        <w:spacing w:before="0"/>
        <w:ind w:left="0"/>
        <w:jc w:val="both"/>
        <w:rPr>
          <w:rFonts w:ascii="Times New Roman" w:hAnsi="Times New Roman"/>
          <w:noProof/>
          <w:sz w:val="24"/>
          <w:u w:val="none"/>
        </w:rPr>
      </w:pPr>
    </w:p>
    <w:p w14:paraId="00367356" w14:textId="064D5540" w:rsidR="00921C07" w:rsidRPr="00520301" w:rsidRDefault="00921C07" w:rsidP="00FC409E">
      <w:pPr>
        <w:pStyle w:val="BodyText"/>
        <w:keepNext/>
        <w:numPr>
          <w:ilvl w:val="3"/>
          <w:numId w:val="6"/>
        </w:numPr>
        <w:spacing w:before="0"/>
        <w:ind w:left="709" w:hanging="425"/>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apstiprinājuma atkārtota apturēšana;</w:t>
      </w:r>
    </w:p>
    <w:p w14:paraId="43F35327" w14:textId="77777777" w:rsidR="00921C07" w:rsidRPr="00877102" w:rsidRDefault="00921C07" w:rsidP="00520301">
      <w:pPr>
        <w:numPr>
          <w:ilvl w:val="3"/>
          <w:numId w:val="6"/>
        </w:numPr>
        <w:ind w:left="709" w:hanging="425"/>
        <w:jc w:val="both"/>
        <w:rPr>
          <w:rFonts w:ascii="Times New Roman" w:eastAsia="Verdana" w:hAnsi="Times New Roman" w:cs="Verdana"/>
          <w:noProof/>
          <w:sz w:val="24"/>
        </w:rPr>
      </w:pPr>
      <w:r>
        <w:rPr>
          <w:rFonts w:ascii="Times New Roman" w:hAnsi="Times New Roman"/>
          <w:sz w:val="24"/>
        </w:rPr>
        <w:t xml:space="preserve">piemērojamo </w:t>
      </w:r>
      <w:r>
        <w:rPr>
          <w:rFonts w:ascii="Times New Roman" w:hAnsi="Times New Roman"/>
          <w:i/>
          <w:iCs/>
          <w:sz w:val="24"/>
        </w:rPr>
        <w:t>starptautisko standartu</w:t>
      </w:r>
      <w:r>
        <w:rPr>
          <w:rFonts w:ascii="Times New Roman" w:hAnsi="Times New Roman"/>
          <w:sz w:val="24"/>
        </w:rPr>
        <w:t xml:space="preserve"> un/vai </w:t>
      </w:r>
      <w:r>
        <w:rPr>
          <w:rFonts w:ascii="Times New Roman" w:hAnsi="Times New Roman"/>
          <w:sz w:val="24"/>
          <w:u w:val="single"/>
        </w:rPr>
        <w:t>tehnisko dokumentu</w:t>
      </w:r>
      <w:r>
        <w:rPr>
          <w:rFonts w:ascii="Times New Roman" w:hAnsi="Times New Roman"/>
          <w:sz w:val="24"/>
        </w:rPr>
        <w:t xml:space="preserve"> prasību sistemātiska neievērošana;</w:t>
      </w:r>
    </w:p>
    <w:p w14:paraId="68C9DFC0"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apturēšanas periodā trūkuma nenovēršana saistībā ar neatbilstību kādai no prasībām, kas izklāstītas </w:t>
      </w:r>
      <w:r>
        <w:rPr>
          <w:rFonts w:ascii="Times New Roman" w:hAnsi="Times New Roman"/>
          <w:i/>
          <w:sz w:val="24"/>
          <w:u w:val="none"/>
        </w:rPr>
        <w:t>starptautiskajos standartos</w:t>
      </w:r>
      <w:r>
        <w:rPr>
          <w:rFonts w:ascii="Times New Roman" w:hAnsi="Times New Roman"/>
          <w:sz w:val="24"/>
          <w:u w:val="none"/>
        </w:rPr>
        <w:t xml:space="preserve"> un/vai </w:t>
      </w:r>
      <w:r>
        <w:rPr>
          <w:rFonts w:ascii="Times New Roman" w:hAnsi="Times New Roman"/>
          <w:sz w:val="24"/>
          <w:u w:color="000000"/>
        </w:rPr>
        <w:t>tehniskajos dokumentos</w:t>
      </w:r>
      <w:r>
        <w:rPr>
          <w:rFonts w:ascii="Times New Roman" w:hAnsi="Times New Roman"/>
          <w:sz w:val="24"/>
          <w:u w:val="none"/>
        </w:rPr>
        <w:t>;</w:t>
      </w:r>
    </w:p>
    <w:p w14:paraId="2399B626"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smags vai atkārtots </w:t>
      </w:r>
      <w:r>
        <w:rPr>
          <w:rFonts w:ascii="Times New Roman" w:hAnsi="Times New Roman"/>
          <w:i/>
          <w:iCs/>
          <w:sz w:val="24"/>
          <w:u w:color="000000"/>
        </w:rPr>
        <w:t>APMU</w:t>
      </w:r>
      <w:r>
        <w:rPr>
          <w:rFonts w:ascii="Times New Roman" w:hAnsi="Times New Roman"/>
          <w:sz w:val="24"/>
          <w:u w:val="none"/>
        </w:rPr>
        <w:t xml:space="preserve"> Ētikas kodeksa pārkāpums;</w:t>
      </w:r>
    </w:p>
    <w:p w14:paraId="5AED8AC6"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atkārtota un/vai pastāvīga nesadarbošanās izmeklēšanā, ko </w:t>
      </w:r>
      <w:r>
        <w:rPr>
          <w:rFonts w:ascii="Times New Roman" w:hAnsi="Times New Roman"/>
          <w:i/>
          <w:sz w:val="24"/>
          <w:u w:val="none"/>
        </w:rPr>
        <w:t>WADA</w:t>
      </w:r>
      <w:r>
        <w:rPr>
          <w:rFonts w:ascii="Times New Roman" w:hAnsi="Times New Roman"/>
          <w:sz w:val="24"/>
          <w:u w:val="none"/>
        </w:rPr>
        <w:t xml:space="preserve"> veic saistībā ar </w:t>
      </w:r>
      <w:r>
        <w:rPr>
          <w:rFonts w:ascii="Times New Roman" w:hAnsi="Times New Roman"/>
          <w:i/>
          <w:iCs/>
          <w:sz w:val="24"/>
        </w:rPr>
        <w:t>APMU</w:t>
      </w:r>
      <w:r>
        <w:rPr>
          <w:rFonts w:ascii="Times New Roman" w:hAnsi="Times New Roman"/>
          <w:sz w:val="24"/>
          <w:u w:val="none"/>
        </w:rPr>
        <w:t xml:space="preserve"> darbībām;</w:t>
      </w:r>
    </w:p>
    <w:p w14:paraId="65F1A5E5"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smaga(-as) neatbilstība(-as), kas konstatēta(-as) </w:t>
      </w:r>
      <w:r>
        <w:rPr>
          <w:rFonts w:ascii="Times New Roman" w:hAnsi="Times New Roman"/>
          <w:i/>
          <w:iCs/>
          <w:sz w:val="24"/>
          <w:u w:color="000000"/>
        </w:rPr>
        <w:t>APMU</w:t>
      </w:r>
      <w:r>
        <w:rPr>
          <w:rFonts w:ascii="Times New Roman" w:hAnsi="Times New Roman"/>
          <w:sz w:val="24"/>
          <w:u w:val="none"/>
        </w:rPr>
        <w:t xml:space="preserve"> novērtēšanā uz vietas, vai</w:t>
      </w:r>
    </w:p>
    <w:p w14:paraId="0276257A" w14:textId="77777777" w:rsidR="00921C07" w:rsidRPr="00877102" w:rsidRDefault="00921C07" w:rsidP="00520301">
      <w:pPr>
        <w:pStyle w:val="BodyText"/>
        <w:numPr>
          <w:ilvl w:val="3"/>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līdzekļu zudums, kas apdraud </w:t>
      </w:r>
      <w:r>
        <w:rPr>
          <w:rFonts w:ascii="Times New Roman" w:hAnsi="Times New Roman"/>
          <w:i/>
          <w:iCs/>
          <w:sz w:val="24"/>
        </w:rPr>
        <w:t>APMU</w:t>
      </w:r>
      <w:r>
        <w:rPr>
          <w:rFonts w:ascii="Times New Roman" w:hAnsi="Times New Roman"/>
          <w:sz w:val="24"/>
          <w:u w:val="none"/>
        </w:rPr>
        <w:t xml:space="preserve"> darba kvalitāti un/vai dzīvotspēju.</w:t>
      </w:r>
    </w:p>
    <w:p w14:paraId="09886049" w14:textId="77777777" w:rsidR="00921C07" w:rsidRPr="00877102" w:rsidRDefault="00921C07" w:rsidP="00877102">
      <w:pPr>
        <w:jc w:val="both"/>
        <w:rPr>
          <w:rFonts w:ascii="Times New Roman" w:eastAsia="Verdana" w:hAnsi="Times New Roman" w:cs="Verdana"/>
          <w:noProof/>
          <w:sz w:val="24"/>
          <w:szCs w:val="17"/>
        </w:rPr>
      </w:pPr>
    </w:p>
    <w:p w14:paraId="4FE29561" w14:textId="57CB96A5" w:rsidR="00921C07" w:rsidRPr="00877102"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7.2.8. Pārsūdzības</w:t>
      </w:r>
    </w:p>
    <w:p w14:paraId="4289984C"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lēmumu apturēt vai atcelt </w:t>
      </w:r>
      <w:r>
        <w:rPr>
          <w:rFonts w:ascii="Times New Roman" w:hAnsi="Times New Roman"/>
          <w:i/>
          <w:iCs/>
          <w:sz w:val="24"/>
          <w:u w:color="000000"/>
        </w:rPr>
        <w:t>APMU</w:t>
      </w:r>
      <w:r>
        <w:rPr>
          <w:rFonts w:ascii="Times New Roman" w:hAnsi="Times New Roman"/>
          <w:sz w:val="24"/>
          <w:u w:val="none"/>
        </w:rPr>
        <w:t xml:space="preserve"> apstiprinājumu </w:t>
      </w:r>
      <w:r>
        <w:rPr>
          <w:rFonts w:ascii="Times New Roman" w:hAnsi="Times New Roman"/>
          <w:i/>
          <w:iCs/>
          <w:sz w:val="24"/>
          <w:u w:color="000000"/>
        </w:rPr>
        <w:t>APMU</w:t>
      </w:r>
      <w:r>
        <w:rPr>
          <w:rFonts w:ascii="Times New Roman" w:hAnsi="Times New Roman"/>
          <w:sz w:val="24"/>
          <w:u w:val="none"/>
        </w:rPr>
        <w:t xml:space="preserve"> var pārsūdzēt rakstveidā </w:t>
      </w:r>
      <w:r>
        <w:rPr>
          <w:rFonts w:ascii="Times New Roman" w:hAnsi="Times New Roman"/>
          <w:i/>
          <w:sz w:val="24"/>
          <w:u w:val="none"/>
        </w:rPr>
        <w:t>Sporta šķīrējtiesā</w:t>
      </w:r>
      <w:r>
        <w:rPr>
          <w:rFonts w:ascii="Times New Roman" w:hAnsi="Times New Roman"/>
          <w:sz w:val="24"/>
          <w:u w:val="none"/>
        </w:rPr>
        <w:t xml:space="preserve"> divdesmit vienas (21) kalendārās dienas laikā pēc lēmuma paziņošanas.</w:t>
      </w:r>
    </w:p>
    <w:p w14:paraId="33A48602" w14:textId="77777777" w:rsidR="00921C07" w:rsidRPr="00877102" w:rsidRDefault="00921C07" w:rsidP="00877102">
      <w:pPr>
        <w:jc w:val="both"/>
        <w:rPr>
          <w:rFonts w:ascii="Times New Roman" w:eastAsia="Verdana" w:hAnsi="Times New Roman" w:cs="Verdana"/>
          <w:noProof/>
          <w:sz w:val="24"/>
          <w:szCs w:val="29"/>
        </w:rPr>
      </w:pPr>
    </w:p>
    <w:p w14:paraId="49B5D1DE" w14:textId="66FB6397" w:rsidR="00921C07" w:rsidRPr="00877102" w:rsidRDefault="00921C07" w:rsidP="00877102">
      <w:pPr>
        <w:pStyle w:val="Heading2"/>
        <w:ind w:left="0"/>
        <w:jc w:val="both"/>
        <w:rPr>
          <w:rFonts w:ascii="Times New Roman" w:hAnsi="Times New Roman"/>
          <w:b w:val="0"/>
          <w:bCs w:val="0"/>
          <w:noProof/>
        </w:rPr>
      </w:pPr>
      <w:bookmarkStart w:id="12" w:name="8.0_Passport_Management_and_Administrati"/>
      <w:bookmarkEnd w:id="12"/>
      <w:r>
        <w:rPr>
          <w:rFonts w:ascii="Times New Roman" w:hAnsi="Times New Roman"/>
        </w:rPr>
        <w:t xml:space="preserve">8.0. </w:t>
      </w:r>
      <w:r>
        <w:rPr>
          <w:rFonts w:ascii="Times New Roman" w:hAnsi="Times New Roman"/>
          <w:u w:val="thick" w:color="000000"/>
        </w:rPr>
        <w:t>Pasu</w:t>
      </w:r>
      <w:r>
        <w:rPr>
          <w:rFonts w:ascii="Times New Roman" w:hAnsi="Times New Roman"/>
        </w:rPr>
        <w:t xml:space="preserve"> pārvaldība un administrācija</w:t>
      </w:r>
    </w:p>
    <w:p w14:paraId="5F411500" w14:textId="77777777" w:rsidR="00921C07" w:rsidRPr="00877102" w:rsidRDefault="00921C07" w:rsidP="00877102">
      <w:pPr>
        <w:jc w:val="both"/>
        <w:rPr>
          <w:rFonts w:ascii="Times New Roman" w:eastAsia="Verdana" w:hAnsi="Times New Roman" w:cs="Verdana"/>
          <w:b/>
          <w:bCs/>
          <w:noProof/>
          <w:sz w:val="24"/>
          <w:szCs w:val="14"/>
        </w:rPr>
      </w:pPr>
    </w:p>
    <w:p w14:paraId="5ECF9BA8"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pārvalda visas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sz w:val="24"/>
          <w:u w:color="000000"/>
        </w:rPr>
        <w:t>par pasi atbildīgās organizācijas</w:t>
      </w:r>
      <w:r>
        <w:rPr>
          <w:rFonts w:ascii="Times New Roman" w:hAnsi="Times New Roman"/>
          <w:sz w:val="24"/>
          <w:u w:val="none"/>
        </w:rPr>
        <w:t xml:space="preserve"> uzraudzībā.</w:t>
      </w:r>
    </w:p>
    <w:p w14:paraId="5D936322" w14:textId="77777777" w:rsidR="00921C07" w:rsidRPr="00877102" w:rsidRDefault="00921C07" w:rsidP="00877102">
      <w:pPr>
        <w:jc w:val="both"/>
        <w:rPr>
          <w:rFonts w:ascii="Times New Roman" w:eastAsia="Verdana" w:hAnsi="Times New Roman" w:cs="Verdana"/>
          <w:noProof/>
          <w:sz w:val="24"/>
          <w:szCs w:val="28"/>
        </w:rPr>
      </w:pPr>
    </w:p>
    <w:p w14:paraId="7A4EE6CA" w14:textId="7505C3E4" w:rsidR="00921C07" w:rsidRPr="00877102" w:rsidRDefault="00520301" w:rsidP="00520301">
      <w:pPr>
        <w:pStyle w:val="Heading3"/>
        <w:tabs>
          <w:tab w:val="left" w:pos="840"/>
        </w:tabs>
        <w:spacing w:before="0"/>
        <w:ind w:left="0" w:firstLine="0"/>
        <w:jc w:val="both"/>
        <w:rPr>
          <w:rFonts w:ascii="Times New Roman" w:hAnsi="Times New Roman"/>
          <w:noProof/>
        </w:rPr>
      </w:pPr>
      <w:bookmarkStart w:id="13" w:name="8.1_Passport_Review_Process"/>
      <w:bookmarkEnd w:id="13"/>
      <w:r>
        <w:rPr>
          <w:rFonts w:ascii="Times New Roman" w:hAnsi="Times New Roman"/>
          <w:u w:color="000000"/>
        </w:rPr>
        <w:t xml:space="preserve">8.1. </w:t>
      </w:r>
      <w:r>
        <w:rPr>
          <w:rFonts w:ascii="Times New Roman" w:hAnsi="Times New Roman"/>
          <w:u w:val="single" w:color="000000"/>
        </w:rPr>
        <w:t>Pasu</w:t>
      </w:r>
      <w:r>
        <w:rPr>
          <w:rFonts w:ascii="Times New Roman" w:hAnsi="Times New Roman"/>
        </w:rPr>
        <w:t xml:space="preserve"> pārskatīšanas procedūra</w:t>
      </w:r>
    </w:p>
    <w:p w14:paraId="3FF8D29D" w14:textId="77777777" w:rsidR="00921C07" w:rsidRPr="00877102" w:rsidRDefault="00921C07" w:rsidP="00877102">
      <w:pPr>
        <w:jc w:val="both"/>
        <w:rPr>
          <w:rFonts w:ascii="Times New Roman" w:eastAsia="Verdana" w:hAnsi="Times New Roman" w:cs="Verdana"/>
          <w:noProof/>
          <w:sz w:val="24"/>
          <w:szCs w:val="17"/>
        </w:rPr>
      </w:pPr>
    </w:p>
    <w:p w14:paraId="47B494FF"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veic </w:t>
      </w:r>
      <w:r>
        <w:rPr>
          <w:rFonts w:ascii="Times New Roman" w:hAnsi="Times New Roman"/>
          <w:sz w:val="24"/>
          <w:u w:color="000000"/>
        </w:rPr>
        <w:t>pasu</w:t>
      </w:r>
      <w:r>
        <w:rPr>
          <w:rFonts w:ascii="Times New Roman" w:hAnsi="Times New Roman"/>
          <w:sz w:val="24"/>
          <w:u w:val="none"/>
        </w:rPr>
        <w:t xml:space="preserve"> pārskatīšanu atbilstīgi aprakstam </w:t>
      </w:r>
      <w:r>
        <w:rPr>
          <w:rFonts w:ascii="Times New Roman" w:hAnsi="Times New Roman"/>
          <w:i/>
          <w:iCs/>
          <w:sz w:val="24"/>
          <w:u w:val="none"/>
        </w:rPr>
        <w:t>ISTI</w:t>
      </w:r>
      <w:r>
        <w:rPr>
          <w:rFonts w:ascii="Times New Roman" w:hAnsi="Times New Roman"/>
          <w:sz w:val="24"/>
          <w:u w:val="none"/>
        </w:rPr>
        <w:t xml:space="preserve"> L pielikumā.</w:t>
      </w:r>
    </w:p>
    <w:p w14:paraId="75C4CACF" w14:textId="77777777" w:rsidR="00921C07" w:rsidRPr="00877102" w:rsidRDefault="00921C07" w:rsidP="00877102">
      <w:pPr>
        <w:jc w:val="both"/>
        <w:rPr>
          <w:rFonts w:ascii="Times New Roman" w:eastAsia="Verdana" w:hAnsi="Times New Roman" w:cs="Verdana"/>
          <w:noProof/>
          <w:sz w:val="24"/>
          <w:szCs w:val="19"/>
        </w:rPr>
      </w:pPr>
    </w:p>
    <w:p w14:paraId="19A54EAE" w14:textId="64C3771A" w:rsidR="00921C07"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8.1.1. </w:t>
      </w:r>
      <w:r>
        <w:rPr>
          <w:rFonts w:ascii="Times New Roman" w:hAnsi="Times New Roman"/>
          <w:sz w:val="24"/>
          <w:u w:color="000000"/>
        </w:rPr>
        <w:t>Pasē</w:t>
      </w:r>
      <w:r>
        <w:rPr>
          <w:rFonts w:ascii="Times New Roman" w:hAnsi="Times New Roman"/>
          <w:sz w:val="24"/>
          <w:u w:val="none"/>
        </w:rPr>
        <w:t xml:space="preserve"> novērtējot jauno vienādo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i/>
          <w:iCs/>
          <w:sz w:val="24"/>
        </w:rPr>
        <w:t>APMU</w:t>
      </w:r>
      <w:r>
        <w:rPr>
          <w:rFonts w:ascii="Times New Roman" w:hAnsi="Times New Roman"/>
          <w:sz w:val="24"/>
          <w:u w:val="none"/>
        </w:rPr>
        <w:t xml:space="preserve"> veic tālāk uzskaitītās darbības.</w:t>
      </w:r>
    </w:p>
    <w:p w14:paraId="39BD1B07" w14:textId="77777777" w:rsidR="00520301" w:rsidRPr="00877102" w:rsidRDefault="00520301" w:rsidP="00520301">
      <w:pPr>
        <w:pStyle w:val="BodyText"/>
        <w:tabs>
          <w:tab w:val="left" w:pos="761"/>
        </w:tabs>
        <w:spacing w:before="0"/>
        <w:ind w:left="0"/>
        <w:jc w:val="both"/>
        <w:rPr>
          <w:rFonts w:ascii="Times New Roman" w:hAnsi="Times New Roman"/>
          <w:noProof/>
          <w:sz w:val="24"/>
          <w:u w:val="none"/>
        </w:rPr>
      </w:pPr>
    </w:p>
    <w:p w14:paraId="75C816D7" w14:textId="6E76570F" w:rsidR="00921C07" w:rsidRPr="00877102" w:rsidRDefault="00921C07" w:rsidP="00520301">
      <w:pPr>
        <w:pStyle w:val="BodyText"/>
        <w:numPr>
          <w:ilvl w:val="3"/>
          <w:numId w:val="5"/>
        </w:numPr>
        <w:spacing w:before="0"/>
        <w:ind w:left="709" w:hanging="425"/>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novērtē katra atsevišķa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derīgumu </w:t>
      </w:r>
      <w:r>
        <w:rPr>
          <w:rFonts w:ascii="Times New Roman" w:hAnsi="Times New Roman"/>
          <w:i/>
          <w:sz w:val="24"/>
          <w:u w:val="none"/>
        </w:rPr>
        <w:t>ADAMS</w:t>
      </w:r>
      <w:r>
        <w:rPr>
          <w:rFonts w:ascii="Times New Roman" w:hAnsi="Times New Roman"/>
          <w:sz w:val="24"/>
          <w:u w:val="none"/>
        </w:rPr>
        <w:t xml:space="preserve"> un jebkuras konstatētās neatbilstības novērš, atbilstīgi 8. panta 2. punktam atjauninot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w:t>
      </w:r>
    </w:p>
    <w:p w14:paraId="182127B3" w14:textId="3A525E9E" w:rsidR="00921C07" w:rsidRPr="00877102" w:rsidRDefault="00921C07" w:rsidP="00520301">
      <w:pPr>
        <w:pStyle w:val="BodyText"/>
        <w:numPr>
          <w:ilvl w:val="3"/>
          <w:numId w:val="5"/>
        </w:numPr>
        <w:spacing w:before="0"/>
        <w:ind w:left="709" w:hanging="425"/>
        <w:jc w:val="both"/>
        <w:rPr>
          <w:rFonts w:ascii="Times New Roman" w:hAnsi="Times New Roman"/>
          <w:noProof/>
          <w:sz w:val="24"/>
          <w:szCs w:val="14"/>
          <w:u w:val="none"/>
        </w:rPr>
      </w:pPr>
      <w:r>
        <w:rPr>
          <w:rFonts w:ascii="Times New Roman" w:hAnsi="Times New Roman"/>
          <w:i/>
          <w:iCs/>
          <w:sz w:val="24"/>
          <w:u w:color="000000"/>
        </w:rPr>
        <w:t>APMU</w:t>
      </w:r>
      <w:r>
        <w:rPr>
          <w:rFonts w:ascii="Times New Roman" w:hAnsi="Times New Roman"/>
          <w:sz w:val="24"/>
          <w:u w:val="none"/>
        </w:rPr>
        <w:t xml:space="preserve"> atjauninātajā </w:t>
      </w:r>
      <w:r>
        <w:rPr>
          <w:rFonts w:ascii="Times New Roman" w:hAnsi="Times New Roman"/>
          <w:sz w:val="24"/>
          <w:u w:color="000000"/>
        </w:rPr>
        <w:t>pasē</w:t>
      </w:r>
      <w:r>
        <w:rPr>
          <w:rFonts w:ascii="Times New Roman" w:hAnsi="Times New Roman"/>
          <w:sz w:val="24"/>
          <w:u w:val="none"/>
        </w:rPr>
        <w:t xml:space="preserve"> pārbauda ikvienu jaunu </w:t>
      </w:r>
      <w:r>
        <w:rPr>
          <w:rFonts w:ascii="Times New Roman" w:hAnsi="Times New Roman"/>
          <w:i/>
          <w:sz w:val="24"/>
          <w:u w:val="none"/>
        </w:rPr>
        <w:t>paraugu</w:t>
      </w:r>
      <w:r>
        <w:rPr>
          <w:rFonts w:ascii="Times New Roman" w:hAnsi="Times New Roman"/>
          <w:sz w:val="24"/>
          <w:u w:val="none"/>
        </w:rPr>
        <w:t xml:space="preserve"> un attiecīgi nodrošina </w:t>
      </w:r>
      <w:r>
        <w:rPr>
          <w:rFonts w:ascii="Times New Roman" w:hAnsi="Times New Roman"/>
          <w:i/>
          <w:sz w:val="24"/>
          <w:u w:val="none"/>
        </w:rPr>
        <w:t>mērķpārbaudi</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analīzi vai sniedz citus ieteikumus, izmantojot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w:t>
      </w:r>
      <w:r w:rsidR="00520301">
        <w:rPr>
          <w:rStyle w:val="FootnoteReference"/>
          <w:rFonts w:ascii="Times New Roman" w:hAnsi="Times New Roman"/>
          <w:noProof/>
          <w:sz w:val="24"/>
          <w:u w:val="none"/>
        </w:rPr>
        <w:footnoteReference w:id="8"/>
      </w:r>
    </w:p>
    <w:p w14:paraId="13961EB6" w14:textId="77777777" w:rsidR="00921C07" w:rsidRPr="00877102" w:rsidRDefault="00921C07" w:rsidP="00520301">
      <w:pPr>
        <w:pStyle w:val="BodyText"/>
        <w:numPr>
          <w:ilvl w:val="3"/>
          <w:numId w:val="5"/>
        </w:numPr>
        <w:spacing w:before="0"/>
        <w:ind w:left="709" w:hanging="425"/>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no </w:t>
      </w:r>
      <w:r>
        <w:rPr>
          <w:rFonts w:ascii="Times New Roman" w:hAnsi="Times New Roman"/>
          <w:sz w:val="24"/>
          <w:u w:color="000000"/>
        </w:rPr>
        <w:t>organizācijas, kas atbild par pasi</w:t>
      </w:r>
      <w:r>
        <w:rPr>
          <w:rFonts w:ascii="Times New Roman" w:hAnsi="Times New Roman"/>
          <w:sz w:val="24"/>
          <w:u w:val="none"/>
        </w:rPr>
        <w:t xml:space="preserve">, var pieprasīt papildu informāciju, tostarp detalizētu informāciju par </w:t>
      </w:r>
      <w:r>
        <w:rPr>
          <w:rFonts w:ascii="Times New Roman" w:hAnsi="Times New Roman"/>
          <w:i/>
          <w:sz w:val="24"/>
          <w:u w:val="none"/>
        </w:rPr>
        <w:t>parauga</w:t>
      </w:r>
      <w:r>
        <w:rPr>
          <w:rFonts w:ascii="Times New Roman" w:hAnsi="Times New Roman"/>
          <w:sz w:val="24"/>
          <w:u w:val="none"/>
        </w:rPr>
        <w:t xml:space="preserve"> vākšanas apstākļiem, transportēšanu un analīzi, </w:t>
      </w:r>
      <w:r>
        <w:rPr>
          <w:rFonts w:ascii="Times New Roman" w:hAnsi="Times New Roman"/>
          <w:i/>
          <w:sz w:val="24"/>
          <w:u w:val="none"/>
        </w:rPr>
        <w:t>sportista</w:t>
      </w:r>
      <w:r>
        <w:rPr>
          <w:rFonts w:ascii="Times New Roman" w:hAnsi="Times New Roman"/>
          <w:sz w:val="24"/>
          <w:u w:val="none"/>
        </w:rPr>
        <w:t xml:space="preserve"> sacensību grafika kopsavilkumu, ceļošanas vēsturi, </w:t>
      </w:r>
      <w:r>
        <w:rPr>
          <w:rFonts w:ascii="Times New Roman" w:hAnsi="Times New Roman"/>
          <w:i/>
          <w:sz w:val="24"/>
          <w:u w:val="none"/>
        </w:rPr>
        <w:t>sportista</w:t>
      </w:r>
      <w:r>
        <w:rPr>
          <w:rFonts w:ascii="Times New Roman" w:hAnsi="Times New Roman"/>
          <w:sz w:val="24"/>
          <w:u w:val="none"/>
        </w:rPr>
        <w:t xml:space="preserve"> sniegumu, rediģētu </w:t>
      </w:r>
      <w:r>
        <w:rPr>
          <w:rFonts w:ascii="Times New Roman" w:hAnsi="Times New Roman"/>
          <w:i/>
          <w:sz w:val="24"/>
          <w:u w:val="none"/>
        </w:rPr>
        <w:t>sportista</w:t>
      </w:r>
      <w:r>
        <w:rPr>
          <w:rFonts w:ascii="Times New Roman" w:hAnsi="Times New Roman"/>
          <w:sz w:val="24"/>
          <w:u w:val="none"/>
        </w:rPr>
        <w:t xml:space="preserve"> medicīnisko informāciju, informāciju par </w:t>
      </w:r>
      <w:r>
        <w:rPr>
          <w:rFonts w:ascii="Times New Roman" w:hAnsi="Times New Roman"/>
          <w:i/>
          <w:sz w:val="24"/>
          <w:u w:val="none"/>
        </w:rPr>
        <w:t>nelabvēlīgu analīžu rezultātu (AAF)</w:t>
      </w:r>
      <w:r>
        <w:rPr>
          <w:rFonts w:ascii="Times New Roman" w:hAnsi="Times New Roman"/>
          <w:sz w:val="24"/>
          <w:u w:val="none"/>
        </w:rPr>
        <w:t xml:space="preserve">, kam ir būtiska nozīme saistībā ar </w:t>
      </w:r>
      <w:r>
        <w:rPr>
          <w:rFonts w:ascii="Times New Roman" w:hAnsi="Times New Roman"/>
          <w:sz w:val="24"/>
          <w:u w:color="000000"/>
        </w:rPr>
        <w:t>pasi</w:t>
      </w:r>
      <w:r>
        <w:rPr>
          <w:rFonts w:ascii="Times New Roman" w:hAnsi="Times New Roman"/>
          <w:sz w:val="24"/>
          <w:u w:val="none"/>
        </w:rPr>
        <w:t xml:space="preserve">, vai informāciju par atrašanos lielā augstumā / atrašanās vietu, kas var palīdzēt interpretēt jaunu </w:t>
      </w:r>
      <w:r>
        <w:rPr>
          <w:rFonts w:ascii="Times New Roman" w:hAnsi="Times New Roman"/>
          <w:i/>
          <w:sz w:val="24"/>
          <w:u w:val="none"/>
        </w:rPr>
        <w:t>paraugu</w:t>
      </w:r>
      <w:r>
        <w:rPr>
          <w:rFonts w:ascii="Times New Roman" w:hAnsi="Times New Roman"/>
          <w:sz w:val="24"/>
          <w:u w:val="none"/>
        </w:rPr>
        <w:t>.</w:t>
      </w:r>
    </w:p>
    <w:p w14:paraId="0124F062" w14:textId="77777777" w:rsidR="00921C07" w:rsidRPr="00877102" w:rsidRDefault="00921C07" w:rsidP="00520301">
      <w:pPr>
        <w:pStyle w:val="BodyText"/>
        <w:numPr>
          <w:ilvl w:val="3"/>
          <w:numId w:val="5"/>
        </w:numPr>
        <w:spacing w:before="0"/>
        <w:ind w:left="709" w:hanging="425"/>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color="000000"/>
        </w:rPr>
        <w:t>APMU</w:t>
      </w:r>
      <w:r>
        <w:rPr>
          <w:rFonts w:ascii="Times New Roman" w:hAnsi="Times New Roman"/>
          <w:sz w:val="24"/>
          <w:u w:val="none"/>
        </w:rPr>
        <w:t xml:space="preserve"> uzskata par nepieciešamu vai ja to pieprasa </w:t>
      </w:r>
      <w:r>
        <w:rPr>
          <w:rFonts w:ascii="Times New Roman" w:hAnsi="Times New Roman"/>
          <w:i/>
          <w:sz w:val="24"/>
          <w:u w:val="none"/>
        </w:rPr>
        <w:t>ADO</w:t>
      </w:r>
      <w:r>
        <w:rPr>
          <w:rFonts w:ascii="Times New Roman" w:hAnsi="Times New Roman"/>
          <w:sz w:val="24"/>
          <w:u w:val="none"/>
        </w:rPr>
        <w:t xml:space="preserve"> pēc atjauninātās </w:t>
      </w:r>
      <w:r>
        <w:rPr>
          <w:rFonts w:ascii="Times New Roman" w:hAnsi="Times New Roman"/>
          <w:sz w:val="24"/>
          <w:u w:color="000000"/>
        </w:rPr>
        <w:t>pases</w:t>
      </w:r>
      <w:r>
        <w:rPr>
          <w:rFonts w:ascii="Times New Roman" w:hAnsi="Times New Roman"/>
          <w:sz w:val="24"/>
          <w:u w:val="none"/>
        </w:rPr>
        <w:t xml:space="preserve"> pārskatīšanas, piemēram, gadījumos, kad </w:t>
      </w:r>
      <w:r>
        <w:rPr>
          <w:rFonts w:ascii="Times New Roman" w:hAnsi="Times New Roman"/>
          <w:i/>
          <w:iCs/>
          <w:sz w:val="24"/>
          <w:u w:color="000000"/>
        </w:rPr>
        <w:t>APMU</w:t>
      </w:r>
      <w:r>
        <w:rPr>
          <w:rFonts w:ascii="Times New Roman" w:hAnsi="Times New Roman"/>
          <w:sz w:val="24"/>
          <w:u w:val="none"/>
        </w:rPr>
        <w:t xml:space="preserve"> profilā konstatē aizdomīgas iezīmes, </w:t>
      </w:r>
      <w:r>
        <w:rPr>
          <w:rFonts w:ascii="Times New Roman" w:hAnsi="Times New Roman"/>
          <w:i/>
          <w:iCs/>
          <w:sz w:val="24"/>
          <w:u w:color="000000"/>
        </w:rPr>
        <w:t>APMU</w:t>
      </w:r>
      <w:r>
        <w:rPr>
          <w:rFonts w:ascii="Times New Roman" w:hAnsi="Times New Roman"/>
          <w:sz w:val="24"/>
          <w:u w:val="none"/>
        </w:rPr>
        <w:t xml:space="preserve"> nosūta </w:t>
      </w:r>
      <w:r>
        <w:rPr>
          <w:rFonts w:ascii="Times New Roman" w:hAnsi="Times New Roman"/>
          <w:sz w:val="24"/>
          <w:u w:color="000000"/>
        </w:rPr>
        <w:t>pasi</w:t>
      </w:r>
      <w:r>
        <w:rPr>
          <w:rFonts w:ascii="Times New Roman" w:hAnsi="Times New Roman"/>
          <w:sz w:val="24"/>
          <w:u w:val="none"/>
        </w:rPr>
        <w:t xml:space="preserve"> </w:t>
      </w:r>
      <w:r>
        <w:rPr>
          <w:rFonts w:ascii="Times New Roman" w:hAnsi="Times New Roman"/>
          <w:sz w:val="24"/>
          <w:u w:color="000000"/>
        </w:rPr>
        <w:t>ekspertam</w:t>
      </w:r>
      <w:r>
        <w:rPr>
          <w:rFonts w:ascii="Times New Roman" w:hAnsi="Times New Roman"/>
          <w:sz w:val="24"/>
          <w:u w:val="none"/>
        </w:rPr>
        <w:t xml:space="preserve"> pārskatīšanai.</w:t>
      </w:r>
    </w:p>
    <w:p w14:paraId="01267EED" w14:textId="77777777" w:rsidR="00921C07" w:rsidRPr="00877102" w:rsidRDefault="00921C07" w:rsidP="00877102">
      <w:pPr>
        <w:jc w:val="both"/>
        <w:rPr>
          <w:rFonts w:ascii="Times New Roman" w:eastAsia="Verdana" w:hAnsi="Times New Roman" w:cs="Verdana"/>
          <w:noProof/>
          <w:sz w:val="24"/>
          <w:szCs w:val="14"/>
        </w:rPr>
      </w:pPr>
    </w:p>
    <w:p w14:paraId="3CDFFABA" w14:textId="666B4A52" w:rsidR="00921C07" w:rsidRDefault="00520301" w:rsidP="00FC409E">
      <w:pPr>
        <w:pStyle w:val="BodyText"/>
        <w:keepNext/>
        <w:tabs>
          <w:tab w:val="left" w:pos="761"/>
        </w:tabs>
        <w:spacing w:before="0"/>
        <w:ind w:left="0"/>
        <w:jc w:val="both"/>
        <w:rPr>
          <w:rFonts w:ascii="Times New Roman" w:hAnsi="Times New Roman"/>
          <w:noProof/>
          <w:sz w:val="24"/>
          <w:u w:val="none"/>
        </w:rPr>
      </w:pPr>
      <w:r>
        <w:rPr>
          <w:rFonts w:ascii="Times New Roman" w:hAnsi="Times New Roman"/>
          <w:sz w:val="24"/>
          <w:u w:val="none"/>
        </w:rPr>
        <w:lastRenderedPageBreak/>
        <w:t xml:space="preserve">8.1.2. Novērtējot </w:t>
      </w:r>
      <w:r>
        <w:rPr>
          <w:rFonts w:ascii="Times New Roman" w:hAnsi="Times New Roman"/>
          <w:sz w:val="24"/>
          <w:u w:color="000000"/>
        </w:rPr>
        <w:t>pasi</w:t>
      </w:r>
      <w:r>
        <w:rPr>
          <w:rFonts w:ascii="Times New Roman" w:hAnsi="Times New Roman"/>
          <w:sz w:val="24"/>
          <w:u w:val="none"/>
        </w:rPr>
        <w:t xml:space="preserve">, kas ģenerējusi </w:t>
      </w:r>
      <w:r>
        <w:rPr>
          <w:rFonts w:ascii="Times New Roman" w:hAnsi="Times New Roman"/>
          <w:i/>
          <w:sz w:val="24"/>
          <w:u w:val="none"/>
        </w:rPr>
        <w:t>ATPF</w:t>
      </w:r>
      <w:r>
        <w:rPr>
          <w:rFonts w:ascii="Times New Roman" w:hAnsi="Times New Roman"/>
          <w:sz w:val="24"/>
          <w:u w:val="none"/>
        </w:rPr>
        <w:t>, veic tālāk uzskaitītās darbības.</w:t>
      </w:r>
    </w:p>
    <w:p w14:paraId="3D0F0AF3" w14:textId="77777777" w:rsidR="00520301" w:rsidRPr="00877102" w:rsidRDefault="00520301" w:rsidP="00FC409E">
      <w:pPr>
        <w:pStyle w:val="BodyText"/>
        <w:keepNext/>
        <w:tabs>
          <w:tab w:val="left" w:pos="761"/>
        </w:tabs>
        <w:spacing w:before="0"/>
        <w:ind w:left="0"/>
        <w:jc w:val="both"/>
        <w:rPr>
          <w:rFonts w:ascii="Times New Roman" w:hAnsi="Times New Roman"/>
          <w:noProof/>
          <w:sz w:val="24"/>
          <w:u w:val="none"/>
        </w:rPr>
      </w:pPr>
    </w:p>
    <w:p w14:paraId="77A2927C" w14:textId="77777777" w:rsidR="00921C07" w:rsidRPr="00877102" w:rsidRDefault="00921C07" w:rsidP="00FC409E">
      <w:pPr>
        <w:pStyle w:val="BodyText"/>
        <w:keepNext/>
        <w:numPr>
          <w:ilvl w:val="3"/>
          <w:numId w:val="5"/>
        </w:numPr>
        <w:spacing w:before="0"/>
        <w:ind w:left="709" w:hanging="425"/>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pārskata visus iepriekšējos </w:t>
      </w:r>
      <w:r>
        <w:rPr>
          <w:rFonts w:ascii="Times New Roman" w:hAnsi="Times New Roman"/>
          <w:i/>
          <w:iCs/>
          <w:sz w:val="24"/>
          <w:u w:color="000000"/>
        </w:rPr>
        <w:t>APMU</w:t>
      </w:r>
      <w:r>
        <w:rPr>
          <w:rFonts w:ascii="Times New Roman" w:hAnsi="Times New Roman"/>
          <w:sz w:val="24"/>
          <w:u w:color="000000"/>
        </w:rPr>
        <w:t xml:space="preserve"> ziņojumus</w:t>
      </w:r>
      <w:r>
        <w:rPr>
          <w:rFonts w:ascii="Times New Roman" w:hAnsi="Times New Roman"/>
          <w:sz w:val="24"/>
          <w:u w:val="none"/>
        </w:rPr>
        <w:t xml:space="preserve"> saistībā ar </w:t>
      </w:r>
      <w:r>
        <w:rPr>
          <w:rFonts w:ascii="Times New Roman" w:hAnsi="Times New Roman"/>
          <w:sz w:val="24"/>
          <w:u w:color="000000"/>
        </w:rPr>
        <w:t>pasi</w:t>
      </w:r>
      <w:r>
        <w:rPr>
          <w:rFonts w:ascii="Times New Roman" w:hAnsi="Times New Roman"/>
          <w:sz w:val="24"/>
          <w:u w:val="none"/>
        </w:rPr>
        <w:t>.</w:t>
      </w:r>
    </w:p>
    <w:p w14:paraId="32DA99A1" w14:textId="3691F18E" w:rsidR="00921C07" w:rsidRPr="00877102" w:rsidRDefault="00921C07" w:rsidP="00520301">
      <w:pPr>
        <w:pStyle w:val="BodyText"/>
        <w:numPr>
          <w:ilvl w:val="3"/>
          <w:numId w:val="5"/>
        </w:numPr>
        <w:spacing w:before="0"/>
        <w:ind w:left="709" w:hanging="425"/>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novērtē katra atsevišķa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derīgumu </w:t>
      </w:r>
      <w:r>
        <w:rPr>
          <w:rFonts w:ascii="Times New Roman" w:hAnsi="Times New Roman"/>
          <w:i/>
          <w:sz w:val="24"/>
          <w:u w:val="none"/>
        </w:rPr>
        <w:t>ADAMS</w:t>
      </w:r>
      <w:r>
        <w:rPr>
          <w:rFonts w:ascii="Times New Roman" w:hAnsi="Times New Roman"/>
          <w:sz w:val="24"/>
          <w:u w:val="none"/>
        </w:rPr>
        <w:t xml:space="preserve">, atbilstīgi 8. panta 2. punktam novērš jebkuras konstatētās neatbilstības un attiecīgi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w:t>
      </w:r>
    </w:p>
    <w:p w14:paraId="074495A0" w14:textId="77777777" w:rsidR="00921C07" w:rsidRPr="00877102" w:rsidRDefault="00921C07" w:rsidP="00520301">
      <w:pPr>
        <w:numPr>
          <w:ilvl w:val="3"/>
          <w:numId w:val="5"/>
        </w:numPr>
        <w:ind w:left="709" w:hanging="425"/>
        <w:jc w:val="both"/>
        <w:rPr>
          <w:rFonts w:ascii="Times New Roman" w:eastAsia="Verdana" w:hAnsi="Times New Roman" w:cs="Verdana"/>
          <w:noProof/>
          <w:sz w:val="24"/>
        </w:rPr>
      </w:pPr>
      <w:r>
        <w:rPr>
          <w:rFonts w:ascii="Times New Roman" w:hAnsi="Times New Roman"/>
          <w:i/>
          <w:iCs/>
          <w:sz w:val="24"/>
          <w:u w:val="single" w:color="000000"/>
        </w:rPr>
        <w:t>APMU</w:t>
      </w:r>
      <w:r>
        <w:rPr>
          <w:rFonts w:ascii="Times New Roman" w:hAnsi="Times New Roman"/>
          <w:sz w:val="24"/>
        </w:rPr>
        <w:t xml:space="preserve"> novērtē, vai steidzami ir jāveic </w:t>
      </w:r>
      <w:r>
        <w:rPr>
          <w:rFonts w:ascii="Times New Roman" w:hAnsi="Times New Roman"/>
          <w:i/>
          <w:sz w:val="24"/>
        </w:rPr>
        <w:t>sportista</w:t>
      </w:r>
      <w:r>
        <w:rPr>
          <w:rFonts w:ascii="Times New Roman" w:hAnsi="Times New Roman"/>
          <w:sz w:val="24"/>
        </w:rPr>
        <w:t xml:space="preserve"> </w:t>
      </w:r>
      <w:r>
        <w:rPr>
          <w:rFonts w:ascii="Times New Roman" w:hAnsi="Times New Roman"/>
          <w:i/>
          <w:sz w:val="24"/>
        </w:rPr>
        <w:t>mērķpārbaude</w:t>
      </w:r>
      <w:r>
        <w:rPr>
          <w:rFonts w:ascii="Times New Roman" w:hAnsi="Times New Roman"/>
          <w:sz w:val="24"/>
        </w:rPr>
        <w:t xml:space="preserve">, un ieteikumus par </w:t>
      </w:r>
      <w:r>
        <w:rPr>
          <w:rFonts w:ascii="Times New Roman" w:hAnsi="Times New Roman"/>
          <w:i/>
          <w:sz w:val="24"/>
        </w:rPr>
        <w:t>pārbaudi</w:t>
      </w:r>
      <w:r>
        <w:rPr>
          <w:rFonts w:ascii="Times New Roman" w:hAnsi="Times New Roman"/>
          <w:sz w:val="24"/>
        </w:rPr>
        <w:t xml:space="preserve"> paziņo </w:t>
      </w:r>
      <w:r>
        <w:rPr>
          <w:rFonts w:ascii="Times New Roman" w:hAnsi="Times New Roman"/>
          <w:i/>
          <w:sz w:val="24"/>
        </w:rPr>
        <w:t>ADO</w:t>
      </w:r>
      <w:r>
        <w:rPr>
          <w:rFonts w:ascii="Times New Roman" w:hAnsi="Times New Roman"/>
          <w:sz w:val="24"/>
        </w:rPr>
        <w:t xml:space="preserve">, attiecīgi izmantojot </w:t>
      </w:r>
      <w:r>
        <w:rPr>
          <w:rFonts w:ascii="Times New Roman" w:hAnsi="Times New Roman"/>
          <w:i/>
          <w:iCs/>
          <w:sz w:val="24"/>
          <w:u w:val="single" w:color="000000"/>
        </w:rPr>
        <w:t>APMU</w:t>
      </w:r>
      <w:r>
        <w:rPr>
          <w:rFonts w:ascii="Times New Roman" w:hAnsi="Times New Roman"/>
          <w:sz w:val="24"/>
          <w:u w:val="single" w:color="000000"/>
        </w:rPr>
        <w:t xml:space="preserve"> ziņojumu</w:t>
      </w:r>
      <w:r>
        <w:rPr>
          <w:rFonts w:ascii="Times New Roman" w:hAnsi="Times New Roman"/>
          <w:sz w:val="24"/>
        </w:rPr>
        <w:t>.</w:t>
      </w:r>
    </w:p>
    <w:p w14:paraId="6D2CD052" w14:textId="77777777" w:rsidR="00921C07" w:rsidRPr="00877102" w:rsidRDefault="00921C07" w:rsidP="00520301">
      <w:pPr>
        <w:pStyle w:val="BodyText"/>
        <w:numPr>
          <w:ilvl w:val="3"/>
          <w:numId w:val="5"/>
        </w:numPr>
        <w:spacing w:before="0"/>
        <w:ind w:left="709" w:hanging="425"/>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novērtē, vai esošajiem </w:t>
      </w:r>
      <w:r>
        <w:rPr>
          <w:rFonts w:ascii="Times New Roman" w:hAnsi="Times New Roman"/>
          <w:i/>
          <w:sz w:val="24"/>
          <w:u w:val="none"/>
        </w:rPr>
        <w:t>paraugiem</w:t>
      </w:r>
      <w:r>
        <w:rPr>
          <w:rFonts w:ascii="Times New Roman" w:hAnsi="Times New Roman"/>
          <w:sz w:val="24"/>
          <w:u w:val="none"/>
        </w:rPr>
        <w:t xml:space="preserve"> ir jāveic papildu analīze, izmantojot īpašas metodes (</w:t>
      </w:r>
      <w:r>
        <w:rPr>
          <w:rFonts w:ascii="Times New Roman" w:hAnsi="Times New Roman"/>
          <w:i/>
          <w:sz w:val="24"/>
          <w:u w:val="none"/>
        </w:rPr>
        <w:t>piemēram</w:t>
      </w:r>
      <w:r>
        <w:rPr>
          <w:rFonts w:ascii="Times New Roman" w:hAnsi="Times New Roman"/>
          <w:sz w:val="24"/>
          <w:u w:val="none"/>
        </w:rPr>
        <w:t>, eritropoēzi stimulējošās vielas [</w:t>
      </w:r>
      <w:r>
        <w:rPr>
          <w:rFonts w:ascii="Times New Roman" w:hAnsi="Times New Roman"/>
          <w:i/>
          <w:iCs/>
          <w:sz w:val="24"/>
          <w:u w:val="none"/>
        </w:rPr>
        <w:t>ESA</w:t>
      </w:r>
      <w:r>
        <w:rPr>
          <w:rFonts w:ascii="Times New Roman" w:hAnsi="Times New Roman"/>
          <w:sz w:val="24"/>
          <w:u w:val="none"/>
        </w:rPr>
        <w:t>], gāzu hromatogrāfija – degšana – izotopu attiecības masspektrometrija [</w:t>
      </w:r>
      <w:r>
        <w:rPr>
          <w:rFonts w:ascii="Times New Roman" w:hAnsi="Times New Roman"/>
          <w:i/>
          <w:iCs/>
          <w:sz w:val="24"/>
          <w:u w:val="none"/>
        </w:rPr>
        <w:t>GC/C/IRMS</w:t>
      </w:r>
      <w:r>
        <w:rPr>
          <w:rFonts w:ascii="Times New Roman" w:hAnsi="Times New Roman"/>
          <w:sz w:val="24"/>
          <w:u w:val="none"/>
        </w:rPr>
        <w:t xml:space="preserve">] utt.), un to paziņo </w:t>
      </w:r>
      <w:r>
        <w:rPr>
          <w:rFonts w:ascii="Times New Roman" w:hAnsi="Times New Roman"/>
          <w:i/>
          <w:sz w:val="24"/>
          <w:u w:val="none"/>
        </w:rPr>
        <w:t>ADO</w:t>
      </w:r>
      <w:r>
        <w:rPr>
          <w:rFonts w:ascii="Times New Roman" w:hAnsi="Times New Roman"/>
          <w:sz w:val="24"/>
          <w:u w:val="none"/>
        </w:rPr>
        <w:t xml:space="preserve">, attiecīgi izmantojot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w:t>
      </w:r>
    </w:p>
    <w:p w14:paraId="6B40D8A4" w14:textId="77777777" w:rsidR="00921C07" w:rsidRPr="00877102" w:rsidRDefault="00921C07" w:rsidP="00520301">
      <w:pPr>
        <w:pStyle w:val="BodyText"/>
        <w:numPr>
          <w:ilvl w:val="3"/>
          <w:numId w:val="5"/>
        </w:numPr>
        <w:spacing w:before="0"/>
        <w:ind w:left="709" w:hanging="425"/>
        <w:jc w:val="both"/>
        <w:rPr>
          <w:rFonts w:ascii="Times New Roman" w:hAnsi="Times New Roman"/>
          <w:noProof/>
          <w:sz w:val="24"/>
          <w:u w:val="none"/>
        </w:rPr>
      </w:pPr>
      <w:r>
        <w:rPr>
          <w:rFonts w:ascii="Times New Roman" w:hAnsi="Times New Roman"/>
          <w:sz w:val="24"/>
          <w:u w:val="none"/>
        </w:rPr>
        <w:t xml:space="preserve">Ja kāds </w:t>
      </w:r>
      <w:r>
        <w:rPr>
          <w:rFonts w:ascii="Times New Roman" w:hAnsi="Times New Roman"/>
          <w:sz w:val="24"/>
          <w:u w:color="000000"/>
        </w:rPr>
        <w:t>eksperts</w:t>
      </w:r>
      <w:r>
        <w:rPr>
          <w:rFonts w:ascii="Times New Roman" w:hAnsi="Times New Roman"/>
          <w:sz w:val="24"/>
          <w:u w:val="none"/>
        </w:rPr>
        <w:t xml:space="preserve"> iepriekš ir ieteicis, ka pirms </w:t>
      </w:r>
      <w:r>
        <w:rPr>
          <w:rFonts w:ascii="Times New Roman" w:hAnsi="Times New Roman"/>
          <w:i/>
          <w:sz w:val="24"/>
          <w:u w:val="none"/>
        </w:rPr>
        <w:t>sportista</w:t>
      </w:r>
      <w:r>
        <w:rPr>
          <w:rFonts w:ascii="Times New Roman" w:hAnsi="Times New Roman"/>
          <w:sz w:val="24"/>
          <w:u w:val="none"/>
        </w:rPr>
        <w:t xml:space="preserve"> </w:t>
      </w:r>
      <w:r>
        <w:rPr>
          <w:rFonts w:ascii="Times New Roman" w:hAnsi="Times New Roman"/>
          <w:sz w:val="24"/>
          <w:u w:color="000000"/>
        </w:rPr>
        <w:t>pases</w:t>
      </w:r>
      <w:r>
        <w:rPr>
          <w:rFonts w:ascii="Times New Roman" w:hAnsi="Times New Roman"/>
          <w:sz w:val="24"/>
          <w:u w:val="none"/>
        </w:rPr>
        <w:t xml:space="preserve"> datu turpmākās pārskatīšanas papildu </w:t>
      </w:r>
      <w:r>
        <w:rPr>
          <w:rFonts w:ascii="Times New Roman" w:hAnsi="Times New Roman"/>
          <w:i/>
          <w:sz w:val="24"/>
          <w:u w:val="none"/>
        </w:rPr>
        <w:t>pārbaudē</w:t>
      </w:r>
      <w:r>
        <w:rPr>
          <w:rFonts w:ascii="Times New Roman" w:hAnsi="Times New Roman"/>
          <w:sz w:val="24"/>
          <w:u w:val="none"/>
        </w:rPr>
        <w:t xml:space="preserve"> ir jāiekļauj minimālais </w:t>
      </w:r>
      <w:r>
        <w:rPr>
          <w:rFonts w:ascii="Times New Roman" w:hAnsi="Times New Roman"/>
          <w:i/>
          <w:sz w:val="24"/>
          <w:u w:val="none"/>
        </w:rPr>
        <w:t>paraugu</w:t>
      </w:r>
      <w:r>
        <w:rPr>
          <w:rFonts w:ascii="Times New Roman" w:hAnsi="Times New Roman"/>
          <w:sz w:val="24"/>
          <w:u w:val="none"/>
        </w:rPr>
        <w:t xml:space="preserve"> skaits, </w:t>
      </w:r>
      <w:r>
        <w:rPr>
          <w:rFonts w:ascii="Times New Roman" w:hAnsi="Times New Roman"/>
          <w:i/>
          <w:iCs/>
          <w:sz w:val="24"/>
          <w:u w:color="000000"/>
        </w:rPr>
        <w:t>APMU</w:t>
      </w:r>
      <w:r>
        <w:rPr>
          <w:rFonts w:ascii="Times New Roman" w:hAnsi="Times New Roman"/>
          <w:sz w:val="24"/>
          <w:u w:val="none"/>
        </w:rPr>
        <w:t xml:space="preserve"> var aizkavēt </w:t>
      </w:r>
      <w:r>
        <w:rPr>
          <w:rFonts w:ascii="Times New Roman" w:hAnsi="Times New Roman"/>
          <w:sz w:val="24"/>
          <w:u w:color="000000"/>
        </w:rPr>
        <w:t>pases</w:t>
      </w:r>
      <w:r>
        <w:rPr>
          <w:rFonts w:ascii="Times New Roman" w:hAnsi="Times New Roman"/>
          <w:sz w:val="24"/>
          <w:u w:val="none"/>
        </w:rPr>
        <w:t xml:space="preserve"> nosūtīšanu pārskatīšanai, līdz analīze ir veikta plānotajam </w:t>
      </w:r>
      <w:r>
        <w:rPr>
          <w:rFonts w:ascii="Times New Roman" w:hAnsi="Times New Roman"/>
          <w:i/>
          <w:sz w:val="24"/>
          <w:u w:val="none"/>
        </w:rPr>
        <w:t>paraugu</w:t>
      </w:r>
      <w:r>
        <w:rPr>
          <w:rFonts w:ascii="Times New Roman" w:hAnsi="Times New Roman"/>
          <w:sz w:val="24"/>
          <w:u w:val="none"/>
        </w:rPr>
        <w:t xml:space="preserve"> skaitam.</w:t>
      </w:r>
    </w:p>
    <w:p w14:paraId="10C40F12" w14:textId="4A86B95C" w:rsidR="00921C07" w:rsidRDefault="00921C07" w:rsidP="00520301">
      <w:pPr>
        <w:pStyle w:val="BodyText"/>
        <w:numPr>
          <w:ilvl w:val="3"/>
          <w:numId w:val="5"/>
        </w:numPr>
        <w:spacing w:before="0"/>
        <w:ind w:left="709" w:hanging="425"/>
        <w:jc w:val="both"/>
        <w:rPr>
          <w:rFonts w:ascii="Times New Roman" w:hAnsi="Times New Roman"/>
          <w:noProof/>
          <w:sz w:val="24"/>
          <w:u w:val="none"/>
        </w:rPr>
      </w:pPr>
      <w:r>
        <w:rPr>
          <w:rFonts w:ascii="Times New Roman" w:hAnsi="Times New Roman"/>
          <w:sz w:val="24"/>
          <w:u w:val="none"/>
        </w:rPr>
        <w:t xml:space="preserve">Ja pēc </w:t>
      </w:r>
      <w:r>
        <w:rPr>
          <w:rFonts w:ascii="Times New Roman" w:hAnsi="Times New Roman"/>
          <w:i/>
          <w:sz w:val="24"/>
          <w:u w:val="none"/>
        </w:rPr>
        <w:t>parauga</w:t>
      </w:r>
      <w:r>
        <w:rPr>
          <w:rFonts w:ascii="Times New Roman" w:hAnsi="Times New Roman"/>
          <w:sz w:val="24"/>
          <w:u w:val="none"/>
        </w:rPr>
        <w:t xml:space="preserve"> derīguma noteikšanas </w:t>
      </w:r>
      <w:r>
        <w:rPr>
          <w:rFonts w:ascii="Times New Roman" w:hAnsi="Times New Roman"/>
          <w:sz w:val="24"/>
          <w:u w:color="000000"/>
        </w:rPr>
        <w:t>pases</w:t>
      </w:r>
      <w:r>
        <w:rPr>
          <w:rFonts w:ascii="Times New Roman" w:hAnsi="Times New Roman"/>
          <w:sz w:val="24"/>
          <w:u w:val="none"/>
        </w:rPr>
        <w:t xml:space="preserve"> parametri joprojām ir netipiski, </w:t>
      </w:r>
      <w:r>
        <w:rPr>
          <w:rFonts w:ascii="Times New Roman" w:hAnsi="Times New Roman"/>
          <w:i/>
          <w:iCs/>
          <w:sz w:val="24"/>
          <w:u w:color="000000"/>
        </w:rPr>
        <w:t>APMU</w:t>
      </w:r>
      <w:r>
        <w:rPr>
          <w:rFonts w:ascii="Times New Roman" w:hAnsi="Times New Roman"/>
          <w:sz w:val="24"/>
          <w:u w:val="none"/>
        </w:rPr>
        <w:t xml:space="preserve"> nekavējoties nosūta </w:t>
      </w:r>
      <w:r>
        <w:rPr>
          <w:rFonts w:ascii="Times New Roman" w:hAnsi="Times New Roman"/>
          <w:sz w:val="24"/>
          <w:u w:color="000000"/>
        </w:rPr>
        <w:t>pasi</w:t>
      </w: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lai to pārskatītu </w:t>
      </w:r>
      <w:r>
        <w:rPr>
          <w:rFonts w:ascii="Times New Roman" w:hAnsi="Times New Roman"/>
          <w:sz w:val="24"/>
          <w:u w:color="000000"/>
        </w:rPr>
        <w:t>eksperts</w:t>
      </w:r>
      <w:r>
        <w:rPr>
          <w:rFonts w:ascii="Times New Roman" w:hAnsi="Times New Roman"/>
          <w:sz w:val="24"/>
          <w:u w:val="none"/>
        </w:rPr>
        <w:t xml:space="preserve"> saskaņā ar </w:t>
      </w:r>
      <w:r>
        <w:rPr>
          <w:rFonts w:ascii="Times New Roman" w:hAnsi="Times New Roman"/>
          <w:i/>
          <w:iCs/>
          <w:sz w:val="24"/>
          <w:u w:val="none"/>
        </w:rPr>
        <w:t>ISTI</w:t>
      </w:r>
      <w:r>
        <w:rPr>
          <w:rFonts w:ascii="Times New Roman" w:hAnsi="Times New Roman"/>
          <w:sz w:val="24"/>
          <w:u w:val="none"/>
        </w:rPr>
        <w:t xml:space="preserve"> L pielikuma 2. panta 2. punktu. Ja </w:t>
      </w:r>
      <w:r>
        <w:rPr>
          <w:rFonts w:ascii="Times New Roman" w:hAnsi="Times New Roman"/>
          <w:sz w:val="24"/>
          <w:u w:color="000000"/>
        </w:rPr>
        <w:t>eksperts</w:t>
      </w:r>
      <w:r>
        <w:rPr>
          <w:rFonts w:ascii="Times New Roman" w:hAnsi="Times New Roman"/>
          <w:sz w:val="24"/>
          <w:u w:val="none"/>
        </w:rPr>
        <w:t xml:space="preserve"> sniedz tālāk uzskaitītos atzinumus:</w:t>
      </w:r>
    </w:p>
    <w:p w14:paraId="2D81C95A" w14:textId="77777777" w:rsidR="00520301" w:rsidRPr="00520301" w:rsidRDefault="00520301" w:rsidP="00520301">
      <w:pPr>
        <w:pStyle w:val="BodyText"/>
        <w:spacing w:before="0"/>
        <w:ind w:left="0"/>
        <w:jc w:val="both"/>
        <w:rPr>
          <w:rFonts w:ascii="Times New Roman" w:hAnsi="Times New Roman"/>
          <w:noProof/>
          <w:sz w:val="24"/>
          <w:u w:val="none"/>
        </w:rPr>
      </w:pPr>
    </w:p>
    <w:p w14:paraId="4C82D0FF" w14:textId="77777777" w:rsidR="00921C07" w:rsidRPr="00877102" w:rsidRDefault="00921C07" w:rsidP="00520301">
      <w:pPr>
        <w:pStyle w:val="BodyText"/>
        <w:numPr>
          <w:ilvl w:val="4"/>
          <w:numId w:val="5"/>
        </w:numPr>
        <w:spacing w:before="0"/>
        <w:ind w:left="1134" w:hanging="425"/>
        <w:jc w:val="both"/>
        <w:rPr>
          <w:rFonts w:ascii="Times New Roman" w:hAnsi="Times New Roman"/>
          <w:noProof/>
          <w:sz w:val="24"/>
          <w:u w:val="none"/>
        </w:rPr>
      </w:pPr>
      <w:r>
        <w:rPr>
          <w:rFonts w:ascii="Times New Roman" w:hAnsi="Times New Roman"/>
          <w:sz w:val="24"/>
          <w:u w:val="none"/>
        </w:rPr>
        <w:t xml:space="preserve">“dopinga varbūtība” – </w:t>
      </w:r>
      <w:r>
        <w:rPr>
          <w:rFonts w:ascii="Times New Roman" w:hAnsi="Times New Roman"/>
          <w:i/>
          <w:iCs/>
          <w:sz w:val="24"/>
          <w:u w:color="000000"/>
        </w:rPr>
        <w:t>APMU</w:t>
      </w:r>
      <w:r>
        <w:rPr>
          <w:rFonts w:ascii="Times New Roman" w:hAnsi="Times New Roman"/>
          <w:sz w:val="24"/>
          <w:u w:val="none"/>
        </w:rPr>
        <w:t xml:space="preserve">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norādot – “dopinga varbūtība”, sīki izklāstot analīzes rezultātus vai </w:t>
      </w:r>
      <w:r>
        <w:rPr>
          <w:rFonts w:ascii="Times New Roman" w:hAnsi="Times New Roman"/>
          <w:sz w:val="24"/>
          <w:u w:color="000000"/>
        </w:rPr>
        <w:t>ekspertu</w:t>
      </w:r>
      <w:r>
        <w:rPr>
          <w:rFonts w:ascii="Times New Roman" w:hAnsi="Times New Roman"/>
          <w:sz w:val="24"/>
          <w:u w:val="none"/>
        </w:rPr>
        <w:t xml:space="preserve"> ieteikumus par </w:t>
      </w:r>
      <w:r>
        <w:rPr>
          <w:rFonts w:ascii="Times New Roman" w:hAnsi="Times New Roman"/>
          <w:i/>
          <w:sz w:val="24"/>
          <w:u w:val="none"/>
        </w:rPr>
        <w:t>pārbaudi</w:t>
      </w:r>
      <w:r>
        <w:rPr>
          <w:rFonts w:ascii="Times New Roman" w:hAnsi="Times New Roman"/>
          <w:sz w:val="24"/>
          <w:u w:val="none"/>
        </w:rPr>
        <w:t xml:space="preserve"> (ja tādi ir), un turpina </w:t>
      </w:r>
      <w:r>
        <w:rPr>
          <w:rFonts w:ascii="Times New Roman" w:hAnsi="Times New Roman"/>
          <w:sz w:val="24"/>
          <w:u w:color="000000"/>
        </w:rPr>
        <w:t>pases</w:t>
      </w:r>
      <w:r>
        <w:rPr>
          <w:rFonts w:ascii="Times New Roman" w:hAnsi="Times New Roman"/>
          <w:sz w:val="24"/>
          <w:u w:val="none"/>
        </w:rPr>
        <w:t xml:space="preserve"> pārskatīšanu, kā aprakstīts </w:t>
      </w:r>
      <w:r>
        <w:rPr>
          <w:rFonts w:ascii="Times New Roman" w:hAnsi="Times New Roman"/>
          <w:i/>
          <w:iCs/>
          <w:sz w:val="24"/>
          <w:u w:val="none"/>
        </w:rPr>
        <w:t>ISTI</w:t>
      </w:r>
      <w:r>
        <w:rPr>
          <w:rFonts w:ascii="Times New Roman" w:hAnsi="Times New Roman"/>
          <w:sz w:val="24"/>
          <w:u w:val="none"/>
        </w:rPr>
        <w:t xml:space="preserve"> L pielikuma 3. pantā;</w:t>
      </w:r>
    </w:p>
    <w:p w14:paraId="5198ADF6" w14:textId="77777777" w:rsidR="00921C07" w:rsidRPr="00877102" w:rsidRDefault="00921C07" w:rsidP="00520301">
      <w:pPr>
        <w:pStyle w:val="BodyText"/>
        <w:numPr>
          <w:ilvl w:val="4"/>
          <w:numId w:val="5"/>
        </w:numPr>
        <w:tabs>
          <w:tab w:val="left" w:pos="2369"/>
        </w:tabs>
        <w:spacing w:before="0"/>
        <w:ind w:left="1134" w:hanging="425"/>
        <w:jc w:val="both"/>
        <w:rPr>
          <w:rFonts w:ascii="Times New Roman" w:hAnsi="Times New Roman"/>
          <w:noProof/>
          <w:sz w:val="24"/>
          <w:u w:val="none"/>
        </w:rPr>
      </w:pPr>
      <w:r>
        <w:rPr>
          <w:rFonts w:ascii="Times New Roman" w:hAnsi="Times New Roman"/>
          <w:sz w:val="24"/>
          <w:u w:val="none"/>
        </w:rPr>
        <w:t xml:space="preserve">“aizdomīga </w:t>
      </w:r>
      <w:r>
        <w:rPr>
          <w:rFonts w:ascii="Times New Roman" w:hAnsi="Times New Roman"/>
          <w:sz w:val="24"/>
          <w:u w:color="000000"/>
        </w:rPr>
        <w:t>pase</w:t>
      </w:r>
      <w:r>
        <w:rPr>
          <w:rFonts w:ascii="Times New Roman" w:hAnsi="Times New Roman"/>
          <w:sz w:val="24"/>
          <w:u w:val="none"/>
        </w:rPr>
        <w:t xml:space="preserve">” – </w:t>
      </w:r>
      <w:r>
        <w:rPr>
          <w:rFonts w:ascii="Times New Roman" w:hAnsi="Times New Roman"/>
          <w:i/>
          <w:iCs/>
          <w:sz w:val="24"/>
          <w:u w:color="000000"/>
        </w:rPr>
        <w:t>APMU</w:t>
      </w:r>
      <w:r>
        <w:rPr>
          <w:rFonts w:ascii="Times New Roman" w:hAnsi="Times New Roman"/>
          <w:sz w:val="24"/>
          <w:u w:val="none"/>
        </w:rPr>
        <w:t xml:space="preserve">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norādot – “aizdomīga </w:t>
      </w:r>
      <w:r>
        <w:rPr>
          <w:rFonts w:ascii="Times New Roman" w:hAnsi="Times New Roman"/>
          <w:sz w:val="24"/>
          <w:u w:color="000000"/>
        </w:rPr>
        <w:t>pase</w:t>
      </w:r>
      <w:r>
        <w:rPr>
          <w:rFonts w:ascii="Times New Roman" w:hAnsi="Times New Roman"/>
          <w:sz w:val="24"/>
          <w:u w:val="none"/>
        </w:rPr>
        <w:t xml:space="preserve">” un uzsverot galvenās netipiskās iezīmes, un izklāsta </w:t>
      </w:r>
      <w:r>
        <w:rPr>
          <w:rFonts w:ascii="Times New Roman" w:hAnsi="Times New Roman"/>
          <w:i/>
          <w:sz w:val="24"/>
          <w:u w:val="none"/>
        </w:rPr>
        <w:t>mērķpārbaudes</w:t>
      </w:r>
      <w:r>
        <w:rPr>
          <w:rFonts w:ascii="Times New Roman" w:hAnsi="Times New Roman"/>
          <w:sz w:val="24"/>
          <w:u w:val="none"/>
        </w:rPr>
        <w:t xml:space="preserve"> stratēģiju (nepieciešamības gadījumā) atbilstīgi </w:t>
      </w:r>
      <w:r>
        <w:rPr>
          <w:rFonts w:ascii="Times New Roman" w:hAnsi="Times New Roman"/>
          <w:sz w:val="24"/>
          <w:u w:color="000000"/>
        </w:rPr>
        <w:t>ekspertu</w:t>
      </w:r>
      <w:r>
        <w:rPr>
          <w:rFonts w:ascii="Times New Roman" w:hAnsi="Times New Roman"/>
          <w:sz w:val="24"/>
          <w:u w:val="none"/>
        </w:rPr>
        <w:t xml:space="preserve"> ieteikumiem vai iesaka veikt papildu analīzi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iCs/>
          <w:sz w:val="24"/>
          <w:u w:val="none"/>
        </w:rPr>
        <w:t>GC/C/IRMS</w:t>
      </w:r>
      <w:r>
        <w:rPr>
          <w:rFonts w:ascii="Times New Roman" w:hAnsi="Times New Roman"/>
          <w:sz w:val="24"/>
          <w:u w:val="none"/>
        </w:rPr>
        <w:t>);</w:t>
      </w:r>
    </w:p>
    <w:p w14:paraId="6956A2B6" w14:textId="77777777" w:rsidR="00921C07" w:rsidRPr="00877102" w:rsidRDefault="00921C07" w:rsidP="00520301">
      <w:pPr>
        <w:pStyle w:val="BodyText"/>
        <w:numPr>
          <w:ilvl w:val="4"/>
          <w:numId w:val="5"/>
        </w:numPr>
        <w:tabs>
          <w:tab w:val="left" w:pos="2369"/>
        </w:tabs>
        <w:spacing w:before="0"/>
        <w:ind w:left="1134" w:hanging="425"/>
        <w:jc w:val="both"/>
        <w:rPr>
          <w:rFonts w:ascii="Times New Roman" w:hAnsi="Times New Roman"/>
          <w:noProof/>
          <w:sz w:val="24"/>
          <w:u w:val="none"/>
        </w:rPr>
      </w:pPr>
      <w:r>
        <w:rPr>
          <w:rFonts w:ascii="Times New Roman" w:hAnsi="Times New Roman"/>
          <w:sz w:val="24"/>
          <w:u w:val="none"/>
        </w:rPr>
        <w:t xml:space="preserve">“normāli rezultāti” – </w:t>
      </w:r>
      <w:r>
        <w:rPr>
          <w:rFonts w:ascii="Times New Roman" w:hAnsi="Times New Roman"/>
          <w:i/>
          <w:iCs/>
          <w:sz w:val="24"/>
          <w:u w:color="000000"/>
        </w:rPr>
        <w:t>APMU</w:t>
      </w:r>
      <w:r>
        <w:rPr>
          <w:rFonts w:ascii="Times New Roman" w:hAnsi="Times New Roman"/>
          <w:sz w:val="24"/>
          <w:u w:val="none"/>
        </w:rPr>
        <w:t xml:space="preserve">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norādot – “normāli rezultāti”, apkopo </w:t>
      </w:r>
      <w:r>
        <w:rPr>
          <w:rFonts w:ascii="Times New Roman" w:hAnsi="Times New Roman"/>
          <w:sz w:val="24"/>
          <w:u w:color="000000"/>
        </w:rPr>
        <w:t>ekspertu</w:t>
      </w:r>
      <w:r>
        <w:rPr>
          <w:rFonts w:ascii="Times New Roman" w:hAnsi="Times New Roman"/>
          <w:sz w:val="24"/>
          <w:u w:val="none"/>
        </w:rPr>
        <w:t xml:space="preserve"> veiktās pārskatīšanas rezultātus un izklāsta visus ieteikumus, ko attiecībā uz </w:t>
      </w:r>
      <w:r>
        <w:rPr>
          <w:rFonts w:ascii="Times New Roman" w:hAnsi="Times New Roman"/>
          <w:i/>
          <w:sz w:val="24"/>
          <w:u w:val="none"/>
        </w:rPr>
        <w:t>pārbaudi</w:t>
      </w:r>
      <w:r>
        <w:rPr>
          <w:rFonts w:ascii="Times New Roman" w:hAnsi="Times New Roman"/>
          <w:sz w:val="24"/>
          <w:u w:val="none"/>
        </w:rPr>
        <w:t xml:space="preserve"> snieguši </w:t>
      </w:r>
      <w:r>
        <w:rPr>
          <w:rFonts w:ascii="Times New Roman" w:hAnsi="Times New Roman"/>
          <w:sz w:val="24"/>
          <w:u w:color="000000"/>
        </w:rPr>
        <w:t>eksperti</w:t>
      </w:r>
      <w:r>
        <w:rPr>
          <w:rFonts w:ascii="Times New Roman" w:hAnsi="Times New Roman"/>
          <w:sz w:val="24"/>
          <w:u w:val="none"/>
        </w:rPr>
        <w:t>;</w:t>
      </w:r>
    </w:p>
    <w:p w14:paraId="3BAD12FC" w14:textId="77777777" w:rsidR="00921C07" w:rsidRPr="00877102" w:rsidRDefault="00921C07" w:rsidP="00520301">
      <w:pPr>
        <w:pStyle w:val="BodyText"/>
        <w:numPr>
          <w:ilvl w:val="4"/>
          <w:numId w:val="5"/>
        </w:numPr>
        <w:tabs>
          <w:tab w:val="left" w:pos="2369"/>
        </w:tabs>
        <w:spacing w:before="0"/>
        <w:ind w:left="1134" w:hanging="425"/>
        <w:jc w:val="both"/>
        <w:rPr>
          <w:rFonts w:ascii="Times New Roman" w:hAnsi="Times New Roman"/>
          <w:noProof/>
          <w:sz w:val="24"/>
          <w:u w:val="none"/>
        </w:rPr>
      </w:pPr>
      <w:r>
        <w:rPr>
          <w:rFonts w:ascii="Times New Roman" w:hAnsi="Times New Roman"/>
          <w:sz w:val="24"/>
          <w:u w:val="none"/>
        </w:rPr>
        <w:t xml:space="preserve">“varbūtējs medicīniskais stāvoklis” – </w:t>
      </w:r>
      <w:r>
        <w:rPr>
          <w:rFonts w:ascii="Times New Roman" w:hAnsi="Times New Roman"/>
          <w:i/>
          <w:iCs/>
          <w:sz w:val="24"/>
          <w:u w:color="000000"/>
        </w:rPr>
        <w:t>APMU</w:t>
      </w:r>
      <w:r>
        <w:rPr>
          <w:rFonts w:ascii="Times New Roman" w:hAnsi="Times New Roman"/>
          <w:sz w:val="24"/>
          <w:u w:val="none"/>
        </w:rPr>
        <w:t xml:space="preserve">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norādot – “varbūtējs medicīniskais stāvoklis” un pasi iesniedzot pārbaudei citiem </w:t>
      </w:r>
      <w:r>
        <w:rPr>
          <w:rFonts w:ascii="Times New Roman" w:hAnsi="Times New Roman"/>
          <w:sz w:val="24"/>
          <w:u w:color="000000"/>
        </w:rPr>
        <w:t>ekspertiem</w:t>
      </w:r>
      <w:r>
        <w:rPr>
          <w:rFonts w:ascii="Times New Roman" w:hAnsi="Times New Roman"/>
          <w:sz w:val="24"/>
          <w:u w:val="none"/>
        </w:rPr>
        <w:t xml:space="preserve">, ja tas ir ieteikts </w:t>
      </w:r>
      <w:r>
        <w:rPr>
          <w:rFonts w:ascii="Times New Roman" w:hAnsi="Times New Roman"/>
          <w:sz w:val="24"/>
          <w:u w:color="000000"/>
        </w:rPr>
        <w:t>ekspertu</w:t>
      </w:r>
      <w:r>
        <w:rPr>
          <w:rFonts w:ascii="Times New Roman" w:hAnsi="Times New Roman"/>
          <w:sz w:val="24"/>
          <w:u w:val="none"/>
        </w:rPr>
        <w:t xml:space="preserve"> vērtējumā, un ar </w:t>
      </w:r>
      <w:r>
        <w:rPr>
          <w:rFonts w:ascii="Times New Roman" w:hAnsi="Times New Roman"/>
          <w:i/>
          <w:sz w:val="24"/>
          <w:u w:val="none"/>
        </w:rPr>
        <w:t>ADO</w:t>
      </w:r>
      <w:r>
        <w:rPr>
          <w:rFonts w:ascii="Times New Roman" w:hAnsi="Times New Roman"/>
          <w:sz w:val="24"/>
          <w:u w:val="none"/>
        </w:rPr>
        <w:t xml:space="preserve"> starpniecību informē </w:t>
      </w:r>
      <w:r>
        <w:rPr>
          <w:rFonts w:ascii="Times New Roman" w:hAnsi="Times New Roman"/>
          <w:i/>
          <w:sz w:val="24"/>
          <w:u w:val="none"/>
        </w:rPr>
        <w:t>sportistu</w:t>
      </w:r>
      <w:r>
        <w:rPr>
          <w:rFonts w:ascii="Times New Roman" w:hAnsi="Times New Roman"/>
          <w:sz w:val="24"/>
          <w:u w:val="none"/>
        </w:rPr>
        <w:t>.</w:t>
      </w:r>
    </w:p>
    <w:p w14:paraId="79BE127A" w14:textId="77777777" w:rsidR="00921C07" w:rsidRPr="00877102" w:rsidRDefault="00921C07" w:rsidP="00877102">
      <w:pPr>
        <w:jc w:val="both"/>
        <w:rPr>
          <w:rFonts w:ascii="Times New Roman" w:eastAsia="Verdana" w:hAnsi="Times New Roman" w:cs="Verdana"/>
          <w:noProof/>
          <w:sz w:val="24"/>
          <w:szCs w:val="20"/>
        </w:rPr>
      </w:pPr>
    </w:p>
    <w:p w14:paraId="0BD7D6B9" w14:textId="33F5ACDC" w:rsidR="00921C07" w:rsidRDefault="00520301" w:rsidP="00520301">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 xml:space="preserve">8.1.3. Novērtējot </w:t>
      </w:r>
      <w:r>
        <w:rPr>
          <w:rFonts w:ascii="Times New Roman" w:hAnsi="Times New Roman"/>
          <w:i/>
          <w:sz w:val="24"/>
          <w:u w:val="none"/>
        </w:rPr>
        <w:t>paraugu</w:t>
      </w:r>
      <w:r>
        <w:rPr>
          <w:rFonts w:ascii="Times New Roman" w:hAnsi="Times New Roman"/>
          <w:sz w:val="24"/>
          <w:u w:val="none"/>
        </w:rPr>
        <w:t xml:space="preserve">, no kura ir iegūts </w:t>
      </w:r>
      <w:r>
        <w:rPr>
          <w:rFonts w:ascii="Times New Roman" w:hAnsi="Times New Roman"/>
          <w:i/>
          <w:sz w:val="24"/>
          <w:u w:val="none"/>
        </w:rPr>
        <w:t>netipisks [bioloģiskās] pases parametrs</w:t>
      </w:r>
      <w:r>
        <w:rPr>
          <w:rFonts w:ascii="Times New Roman" w:hAnsi="Times New Roman"/>
          <w:sz w:val="24"/>
          <w:u w:val="none"/>
        </w:rPr>
        <w:t xml:space="preserve">, saistībā ar </w:t>
      </w:r>
      <w:r>
        <w:rPr>
          <w:rFonts w:ascii="Times New Roman" w:hAnsi="Times New Roman"/>
          <w:sz w:val="24"/>
          <w:u w:color="000000"/>
        </w:rPr>
        <w:t>apstiprināšanas procedūras</w:t>
      </w:r>
      <w:r>
        <w:rPr>
          <w:rFonts w:ascii="Times New Roman" w:hAnsi="Times New Roman"/>
          <w:sz w:val="24"/>
          <w:u w:val="none"/>
        </w:rPr>
        <w:t xml:space="preserve"> pieprasījumu (</w:t>
      </w:r>
      <w:r>
        <w:rPr>
          <w:rFonts w:ascii="Times New Roman" w:hAnsi="Times New Roman"/>
          <w:i/>
          <w:sz w:val="24"/>
          <w:u w:val="none"/>
        </w:rPr>
        <w:t>ATPF</w:t>
      </w:r>
      <w:r>
        <w:rPr>
          <w:rFonts w:ascii="Times New Roman" w:hAnsi="Times New Roman"/>
          <w:sz w:val="24"/>
          <w:u w:val="none"/>
        </w:rPr>
        <w:t>-</w:t>
      </w:r>
      <w:r>
        <w:rPr>
          <w:rFonts w:ascii="Times New Roman" w:hAnsi="Times New Roman"/>
          <w:i/>
          <w:iCs/>
          <w:sz w:val="24"/>
          <w:u w:val="none"/>
        </w:rPr>
        <w:t>CPR</w:t>
      </w:r>
      <w:r>
        <w:rPr>
          <w:rFonts w:ascii="Times New Roman" w:hAnsi="Times New Roman"/>
          <w:sz w:val="24"/>
          <w:u w:val="none"/>
        </w:rPr>
        <w:t xml:space="preserve">) vai aizdomīgu steroīdu profilu </w:t>
      </w:r>
      <w:r>
        <w:rPr>
          <w:rFonts w:ascii="Times New Roman" w:hAnsi="Times New Roman"/>
          <w:sz w:val="24"/>
          <w:u w:color="000000"/>
        </w:rPr>
        <w:t>apstiprināšanas procedūras</w:t>
      </w:r>
      <w:r>
        <w:rPr>
          <w:rFonts w:ascii="Times New Roman" w:hAnsi="Times New Roman"/>
          <w:sz w:val="24"/>
          <w:u w:val="none"/>
        </w:rPr>
        <w:t xml:space="preserve"> pieprasījumu (</w:t>
      </w:r>
      <w:r>
        <w:rPr>
          <w:rFonts w:ascii="Times New Roman" w:hAnsi="Times New Roman"/>
          <w:i/>
          <w:iCs/>
          <w:sz w:val="24"/>
          <w:u w:val="none"/>
        </w:rPr>
        <w:t>SSP-CPR</w:t>
      </w:r>
      <w:r>
        <w:rPr>
          <w:rFonts w:ascii="Times New Roman" w:hAnsi="Times New Roman"/>
          <w:sz w:val="24"/>
          <w:u w:val="none"/>
        </w:rPr>
        <w:t xml:space="preserve">) </w:t>
      </w:r>
      <w:r>
        <w:rPr>
          <w:rFonts w:ascii="Times New Roman" w:hAnsi="Times New Roman"/>
          <w:i/>
          <w:iCs/>
          <w:sz w:val="24"/>
          <w:u w:val="none"/>
        </w:rPr>
        <w:t>APMU</w:t>
      </w:r>
      <w:r>
        <w:rPr>
          <w:rFonts w:ascii="Times New Roman" w:hAnsi="Times New Roman"/>
          <w:sz w:val="24"/>
          <w:u w:val="none"/>
        </w:rPr>
        <w:t xml:space="preserve"> veic tālāk uzskaitītās darbības.</w:t>
      </w:r>
    </w:p>
    <w:p w14:paraId="72F53029" w14:textId="77777777" w:rsidR="00520301" w:rsidRPr="00877102" w:rsidRDefault="00520301" w:rsidP="00520301">
      <w:pPr>
        <w:pStyle w:val="BodyText"/>
        <w:tabs>
          <w:tab w:val="left" w:pos="741"/>
        </w:tabs>
        <w:spacing w:before="0"/>
        <w:ind w:left="0"/>
        <w:jc w:val="both"/>
        <w:rPr>
          <w:rFonts w:ascii="Times New Roman" w:hAnsi="Times New Roman"/>
          <w:noProof/>
          <w:sz w:val="24"/>
          <w:u w:val="none"/>
        </w:rPr>
      </w:pPr>
    </w:p>
    <w:p w14:paraId="7255292E" w14:textId="24F22B00" w:rsidR="00921C07" w:rsidRPr="00877102" w:rsidRDefault="00921C07" w:rsidP="00520301">
      <w:pPr>
        <w:pStyle w:val="BodyText"/>
        <w:numPr>
          <w:ilvl w:val="3"/>
          <w:numId w:val="5"/>
        </w:numPr>
        <w:spacing w:before="0"/>
        <w:ind w:left="709" w:hanging="425"/>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derīgumu </w:t>
      </w:r>
      <w:r>
        <w:rPr>
          <w:rFonts w:ascii="Times New Roman" w:hAnsi="Times New Roman"/>
          <w:i/>
          <w:sz w:val="24"/>
          <w:u w:val="none"/>
        </w:rPr>
        <w:t>paraugam</w:t>
      </w:r>
      <w:r>
        <w:rPr>
          <w:rFonts w:ascii="Times New Roman" w:hAnsi="Times New Roman"/>
          <w:sz w:val="24"/>
          <w:u w:val="none"/>
        </w:rPr>
        <w:t xml:space="preserve">, no kura iegūts </w:t>
      </w:r>
      <w:r>
        <w:rPr>
          <w:rFonts w:ascii="Times New Roman" w:hAnsi="Times New Roman"/>
          <w:sz w:val="24"/>
          <w:u w:color="000000"/>
        </w:rPr>
        <w:t>apstiprināšanas procedūras</w:t>
      </w:r>
      <w:r>
        <w:rPr>
          <w:rFonts w:ascii="Times New Roman" w:hAnsi="Times New Roman"/>
          <w:sz w:val="24"/>
          <w:u w:val="none"/>
        </w:rPr>
        <w:t xml:space="preserve"> pieprasījums, novērtē </w:t>
      </w:r>
      <w:r>
        <w:rPr>
          <w:rFonts w:ascii="Times New Roman" w:hAnsi="Times New Roman"/>
          <w:i/>
          <w:sz w:val="24"/>
          <w:u w:val="none"/>
        </w:rPr>
        <w:t>ADAMS</w:t>
      </w:r>
      <w:r>
        <w:rPr>
          <w:rFonts w:ascii="Times New Roman" w:hAnsi="Times New Roman"/>
          <w:sz w:val="24"/>
          <w:u w:val="none"/>
        </w:rPr>
        <w:t xml:space="preserve">, atbilstīgi 8. panta 2. punktam novērš jebkuras konstatētās neatbilstības un attiecīgi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w:t>
      </w:r>
    </w:p>
    <w:p w14:paraId="4819CFD5" w14:textId="77777777" w:rsidR="00921C07" w:rsidRPr="00877102" w:rsidRDefault="00921C07" w:rsidP="00520301">
      <w:pPr>
        <w:pStyle w:val="BodyText"/>
        <w:numPr>
          <w:ilvl w:val="3"/>
          <w:numId w:val="5"/>
        </w:numPr>
        <w:spacing w:before="0"/>
        <w:ind w:left="709" w:hanging="425"/>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color="000000"/>
        </w:rPr>
        <w:t>APMU</w:t>
      </w:r>
      <w:r>
        <w:rPr>
          <w:rFonts w:ascii="Times New Roman" w:hAnsi="Times New Roman"/>
          <w:sz w:val="24"/>
          <w:u w:val="none"/>
        </w:rPr>
        <w:t xml:space="preserve"> konstatē, ka saskaņā ar tehnisko dokumentu par endogēniem anaboliskiem androgēniem steroīdiem (</w:t>
      </w:r>
      <w:r>
        <w:rPr>
          <w:rFonts w:ascii="Times New Roman" w:hAnsi="Times New Roman"/>
          <w:i/>
          <w:iCs/>
          <w:sz w:val="24"/>
          <w:u w:val="none"/>
        </w:rPr>
        <w:t>TD EAAS</w:t>
      </w:r>
      <w:r>
        <w:rPr>
          <w:rFonts w:ascii="Times New Roman" w:hAnsi="Times New Roman"/>
          <w:sz w:val="24"/>
          <w:u w:val="none"/>
        </w:rPr>
        <w:t xml:space="preserve">) </w:t>
      </w:r>
      <w:r>
        <w:rPr>
          <w:rFonts w:ascii="Times New Roman" w:hAnsi="Times New Roman"/>
          <w:sz w:val="24"/>
          <w:u w:color="000000"/>
        </w:rPr>
        <w:t>apstiprināšanas procedūra(-as)</w:t>
      </w:r>
      <w:r>
        <w:rPr>
          <w:rFonts w:ascii="Times New Roman" w:hAnsi="Times New Roman"/>
          <w:sz w:val="24"/>
          <w:u w:val="none"/>
        </w:rPr>
        <w:t xml:space="preserve"> ir/nav nepieciešams veikt, </w:t>
      </w:r>
      <w:r>
        <w:rPr>
          <w:rFonts w:ascii="Times New Roman" w:hAnsi="Times New Roman"/>
          <w:i/>
          <w:iCs/>
          <w:sz w:val="24"/>
          <w:u w:color="000000"/>
        </w:rPr>
        <w:t>APMU</w:t>
      </w:r>
      <w:r>
        <w:rPr>
          <w:rFonts w:ascii="Times New Roman" w:hAnsi="Times New Roman"/>
          <w:sz w:val="24"/>
          <w:u w:val="none"/>
        </w:rPr>
        <w:t xml:space="preserve"> attiecīgi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un ziņo </w:t>
      </w:r>
      <w:r>
        <w:rPr>
          <w:rFonts w:ascii="Times New Roman" w:hAnsi="Times New Roman"/>
          <w:sz w:val="24"/>
          <w:u w:color="000000"/>
        </w:rPr>
        <w:t>laboratorijai</w:t>
      </w:r>
      <w:r>
        <w:rPr>
          <w:rFonts w:ascii="Times New Roman" w:hAnsi="Times New Roman"/>
          <w:sz w:val="24"/>
          <w:u w:val="none"/>
        </w:rPr>
        <w:t xml:space="preserve">, ka </w:t>
      </w:r>
      <w:r>
        <w:rPr>
          <w:rFonts w:ascii="Times New Roman" w:hAnsi="Times New Roman"/>
          <w:sz w:val="24"/>
          <w:u w:color="000000"/>
        </w:rPr>
        <w:t>apstiprināšanas procedūra(-as)</w:t>
      </w:r>
      <w:r>
        <w:rPr>
          <w:rFonts w:ascii="Times New Roman" w:hAnsi="Times New Roman"/>
          <w:sz w:val="24"/>
          <w:u w:val="none"/>
        </w:rPr>
        <w:t xml:space="preserve"> nav jāveic.</w:t>
      </w:r>
    </w:p>
    <w:p w14:paraId="2146FD9D" w14:textId="77777777" w:rsidR="00921C07" w:rsidRPr="00877102" w:rsidRDefault="00921C07" w:rsidP="00877102">
      <w:pPr>
        <w:jc w:val="both"/>
        <w:rPr>
          <w:rFonts w:ascii="Times New Roman" w:eastAsia="Verdana" w:hAnsi="Times New Roman" w:cs="Verdana"/>
          <w:noProof/>
          <w:sz w:val="24"/>
          <w:szCs w:val="14"/>
        </w:rPr>
      </w:pPr>
    </w:p>
    <w:p w14:paraId="3B7C44B4" w14:textId="18D3E39F" w:rsidR="00921C07" w:rsidRPr="00877102" w:rsidRDefault="00520301" w:rsidP="00520301">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color="000000"/>
        </w:rPr>
        <w:t xml:space="preserve">8.1.4. </w:t>
      </w:r>
      <w:r>
        <w:rPr>
          <w:rFonts w:ascii="Times New Roman" w:hAnsi="Times New Roman"/>
          <w:sz w:val="24"/>
          <w:u w:val="none"/>
        </w:rPr>
        <w:t xml:space="preserve">Normālo </w:t>
      </w:r>
      <w:r>
        <w:rPr>
          <w:rFonts w:ascii="Times New Roman" w:hAnsi="Times New Roman"/>
          <w:sz w:val="24"/>
          <w:u w:color="000000"/>
        </w:rPr>
        <w:t>pasu</w:t>
      </w:r>
      <w:r>
        <w:rPr>
          <w:rFonts w:ascii="Times New Roman" w:hAnsi="Times New Roman"/>
          <w:sz w:val="24"/>
          <w:u w:val="none"/>
        </w:rPr>
        <w:t xml:space="preserve"> pārskatīšana, ko veic </w:t>
      </w:r>
      <w:r>
        <w:rPr>
          <w:rFonts w:ascii="Times New Roman" w:hAnsi="Times New Roman"/>
          <w:sz w:val="24"/>
          <w:u w:color="000000"/>
        </w:rPr>
        <w:t>eksperti</w:t>
      </w:r>
    </w:p>
    <w:p w14:paraId="561EC7FA" w14:textId="7FA299C0"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laiku pa laikam iesniedz </w:t>
      </w:r>
      <w:r>
        <w:rPr>
          <w:rFonts w:ascii="Times New Roman" w:hAnsi="Times New Roman"/>
          <w:sz w:val="24"/>
          <w:u w:color="000000"/>
        </w:rPr>
        <w:t>ekspertiem</w:t>
      </w:r>
      <w:r>
        <w:rPr>
          <w:rFonts w:ascii="Times New Roman" w:hAnsi="Times New Roman"/>
          <w:sz w:val="24"/>
          <w:u w:val="none"/>
        </w:rPr>
        <w:t xml:space="preserve"> </w:t>
      </w:r>
      <w:r>
        <w:rPr>
          <w:rFonts w:ascii="Times New Roman" w:hAnsi="Times New Roman"/>
          <w:sz w:val="24"/>
          <w:u w:color="000000"/>
        </w:rPr>
        <w:t>pases</w:t>
      </w:r>
      <w:r>
        <w:rPr>
          <w:rFonts w:ascii="Times New Roman" w:hAnsi="Times New Roman"/>
          <w:sz w:val="24"/>
          <w:u w:val="none"/>
        </w:rPr>
        <w:t xml:space="preserve"> pārskatīšanai arī tajos gadījumos, kad vērtības nepārsniedz normālās robežvērtības un neietver aizdomīgus elementus, jo tādējādi tiek nodrošināts, ka </w:t>
      </w:r>
      <w:r>
        <w:rPr>
          <w:rFonts w:ascii="Times New Roman" w:hAnsi="Times New Roman"/>
          <w:sz w:val="24"/>
          <w:u w:color="000000"/>
        </w:rPr>
        <w:t>eksperti</w:t>
      </w:r>
      <w:r>
        <w:rPr>
          <w:rFonts w:ascii="Times New Roman" w:hAnsi="Times New Roman"/>
          <w:sz w:val="24"/>
          <w:u w:val="none"/>
        </w:rPr>
        <w:t xml:space="preserve"> gūst samērīgu priekšstatu par </w:t>
      </w:r>
      <w:r>
        <w:rPr>
          <w:rFonts w:ascii="Times New Roman" w:hAnsi="Times New Roman"/>
          <w:i/>
          <w:sz w:val="24"/>
          <w:u w:val="none"/>
        </w:rPr>
        <w:t>sportistu</w:t>
      </w:r>
      <w:r>
        <w:rPr>
          <w:rFonts w:ascii="Times New Roman" w:hAnsi="Times New Roman"/>
          <w:sz w:val="24"/>
          <w:u w:color="000000"/>
        </w:rPr>
        <w:t xml:space="preserve"> pasēm</w:t>
      </w:r>
      <w:r>
        <w:rPr>
          <w:rFonts w:ascii="Times New Roman" w:hAnsi="Times New Roman"/>
          <w:sz w:val="24"/>
          <w:u w:val="none"/>
        </w:rPr>
        <w:t>.</w:t>
      </w:r>
    </w:p>
    <w:p w14:paraId="75EA9969" w14:textId="77777777" w:rsidR="00921C07" w:rsidRPr="00877102" w:rsidRDefault="00921C07" w:rsidP="00877102">
      <w:pPr>
        <w:jc w:val="both"/>
        <w:rPr>
          <w:rFonts w:ascii="Times New Roman" w:eastAsia="Verdana" w:hAnsi="Times New Roman" w:cs="Verdana"/>
          <w:noProof/>
          <w:sz w:val="24"/>
          <w:szCs w:val="28"/>
        </w:rPr>
      </w:pPr>
    </w:p>
    <w:p w14:paraId="440C4EF3" w14:textId="340E5B10" w:rsidR="00921C07" w:rsidRPr="00877102" w:rsidRDefault="00520301" w:rsidP="00520301">
      <w:pPr>
        <w:tabs>
          <w:tab w:val="left" w:pos="840"/>
        </w:tabs>
        <w:jc w:val="both"/>
        <w:rPr>
          <w:rFonts w:ascii="Times New Roman" w:eastAsia="Verdana" w:hAnsi="Times New Roman" w:cs="Verdana"/>
          <w:noProof/>
          <w:sz w:val="24"/>
          <w:szCs w:val="24"/>
        </w:rPr>
      </w:pPr>
      <w:bookmarkStart w:id="14" w:name="8.2_Management_of_Sample_Validity"/>
      <w:bookmarkEnd w:id="14"/>
      <w:r>
        <w:rPr>
          <w:rFonts w:ascii="Times New Roman" w:hAnsi="Times New Roman"/>
          <w:sz w:val="24"/>
        </w:rPr>
        <w:t xml:space="preserve">8.2. </w:t>
      </w:r>
      <w:r>
        <w:rPr>
          <w:rFonts w:ascii="Times New Roman" w:hAnsi="Times New Roman"/>
          <w:i/>
          <w:sz w:val="24"/>
        </w:rPr>
        <w:t>Parauga</w:t>
      </w:r>
      <w:r>
        <w:rPr>
          <w:rFonts w:ascii="Times New Roman" w:hAnsi="Times New Roman"/>
          <w:sz w:val="24"/>
        </w:rPr>
        <w:t xml:space="preserve"> derīguma pārvaldība</w:t>
      </w:r>
      <w:bookmarkStart w:id="15" w:name="_bookmark11"/>
      <w:bookmarkEnd w:id="15"/>
    </w:p>
    <w:p w14:paraId="273D9938" w14:textId="77777777" w:rsidR="00921C07" w:rsidRPr="00877102" w:rsidRDefault="00921C07" w:rsidP="00877102">
      <w:pPr>
        <w:jc w:val="both"/>
        <w:rPr>
          <w:rFonts w:ascii="Times New Roman" w:eastAsia="Verdana" w:hAnsi="Times New Roman" w:cs="Verdana"/>
          <w:noProof/>
          <w:sz w:val="24"/>
        </w:rPr>
      </w:pPr>
    </w:p>
    <w:p w14:paraId="012BC420" w14:textId="6EEA07DA" w:rsidR="00921C07" w:rsidRPr="00877102"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8.2.1. </w:t>
      </w:r>
      <w:r>
        <w:rPr>
          <w:rFonts w:ascii="Times New Roman" w:hAnsi="Times New Roman"/>
          <w:i/>
          <w:iCs/>
          <w:sz w:val="24"/>
          <w:u w:color="000000"/>
        </w:rPr>
        <w:t>APMU</w:t>
      </w:r>
      <w:r>
        <w:rPr>
          <w:rFonts w:ascii="Times New Roman" w:hAnsi="Times New Roman"/>
          <w:sz w:val="24"/>
          <w:u w:val="none"/>
        </w:rPr>
        <w:t xml:space="preserve"> novērtē un pārvalda urīna un </w:t>
      </w:r>
      <w:r>
        <w:rPr>
          <w:rFonts w:ascii="Times New Roman" w:hAnsi="Times New Roman"/>
          <w:i/>
          <w:sz w:val="24"/>
          <w:u w:val="none"/>
        </w:rPr>
        <w:t>ABP</w:t>
      </w:r>
      <w:r>
        <w:rPr>
          <w:rFonts w:ascii="Times New Roman" w:hAnsi="Times New Roman"/>
          <w:sz w:val="24"/>
          <w:u w:val="none"/>
        </w:rPr>
        <w:t xml:space="preserve"> asins </w:t>
      </w:r>
      <w:r>
        <w:rPr>
          <w:rFonts w:ascii="Times New Roman" w:hAnsi="Times New Roman"/>
          <w:i/>
          <w:sz w:val="24"/>
          <w:u w:val="none"/>
        </w:rPr>
        <w:t>paraugu</w:t>
      </w:r>
      <w:r>
        <w:rPr>
          <w:rFonts w:ascii="Times New Roman" w:hAnsi="Times New Roman"/>
          <w:sz w:val="24"/>
          <w:u w:val="none"/>
        </w:rPr>
        <w:t xml:space="preserve"> derīgumu </w:t>
      </w:r>
      <w:r>
        <w:rPr>
          <w:rFonts w:ascii="Times New Roman" w:hAnsi="Times New Roman"/>
          <w:i/>
          <w:sz w:val="24"/>
          <w:u w:val="none"/>
        </w:rPr>
        <w:t>ADAMS</w:t>
      </w:r>
      <w:r>
        <w:rPr>
          <w:rFonts w:ascii="Times New Roman" w:hAnsi="Times New Roman"/>
          <w:sz w:val="24"/>
          <w:u w:val="none"/>
        </w:rPr>
        <w:t xml:space="preserve"> saskaņā ar piemērojamiem </w:t>
      </w:r>
      <w:r>
        <w:rPr>
          <w:rFonts w:ascii="Times New Roman" w:hAnsi="Times New Roman"/>
          <w:i/>
          <w:sz w:val="24"/>
          <w:u w:val="none"/>
        </w:rPr>
        <w:t>starptautiskajiem standartiem</w:t>
      </w:r>
      <w:r>
        <w:rPr>
          <w:rFonts w:ascii="Times New Roman" w:hAnsi="Times New Roman"/>
          <w:sz w:val="24"/>
          <w:u w:val="none"/>
        </w:rPr>
        <w:t xml:space="preserve"> un </w:t>
      </w:r>
      <w:r>
        <w:rPr>
          <w:rFonts w:ascii="Times New Roman" w:hAnsi="Times New Roman"/>
          <w:sz w:val="24"/>
          <w:u w:color="000000"/>
        </w:rPr>
        <w:t>tehniskajiem dokumentiem</w:t>
      </w:r>
      <w:r>
        <w:rPr>
          <w:rFonts w:ascii="Times New Roman" w:hAnsi="Times New Roman"/>
          <w:sz w:val="24"/>
          <w:u w:val="none"/>
        </w:rPr>
        <w:t xml:space="preserve">, tostarp atbilstīgi </w:t>
      </w:r>
      <w:r>
        <w:rPr>
          <w:rFonts w:ascii="Times New Roman" w:hAnsi="Times New Roman"/>
          <w:sz w:val="24"/>
          <w:u w:color="000000"/>
        </w:rPr>
        <w:t>Laboratoriju starptautiskajam standartam</w:t>
      </w:r>
      <w:r>
        <w:rPr>
          <w:rFonts w:ascii="Times New Roman" w:hAnsi="Times New Roman"/>
          <w:sz w:val="24"/>
          <w:u w:val="none"/>
        </w:rPr>
        <w:t xml:space="preserve"> (</w:t>
      </w:r>
      <w:r>
        <w:rPr>
          <w:rFonts w:ascii="Times New Roman" w:hAnsi="Times New Roman"/>
          <w:i/>
          <w:iCs/>
          <w:sz w:val="24"/>
          <w:u w:color="000000"/>
        </w:rPr>
        <w:t>ISL</w:t>
      </w:r>
      <w:r>
        <w:rPr>
          <w:rFonts w:ascii="Times New Roman" w:hAnsi="Times New Roman"/>
          <w:sz w:val="24"/>
          <w:u w:val="none"/>
        </w:rPr>
        <w:t xml:space="preserve">), </w:t>
      </w:r>
      <w:r>
        <w:rPr>
          <w:rFonts w:ascii="Times New Roman" w:hAnsi="Times New Roman"/>
          <w:i/>
          <w:iCs/>
          <w:sz w:val="24"/>
          <w:u w:val="none"/>
        </w:rPr>
        <w:t>ISTI</w:t>
      </w:r>
      <w:r>
        <w:rPr>
          <w:rFonts w:ascii="Times New Roman" w:hAnsi="Times New Roman"/>
          <w:sz w:val="24"/>
          <w:u w:val="none"/>
        </w:rPr>
        <w:t xml:space="preserve"> un </w:t>
      </w:r>
      <w:r>
        <w:rPr>
          <w:rFonts w:ascii="Times New Roman" w:hAnsi="Times New Roman"/>
          <w:i/>
          <w:iCs/>
          <w:sz w:val="24"/>
          <w:u w:val="none"/>
        </w:rPr>
        <w:t>TD EAAS</w:t>
      </w:r>
      <w:r>
        <w:rPr>
          <w:rFonts w:ascii="Times New Roman" w:hAnsi="Times New Roman"/>
          <w:sz w:val="24"/>
          <w:u w:val="none"/>
        </w:rPr>
        <w:t>.</w:t>
      </w:r>
    </w:p>
    <w:p w14:paraId="070FBDBF" w14:textId="77777777" w:rsidR="00921C07" w:rsidRPr="00877102" w:rsidRDefault="00921C07" w:rsidP="00877102">
      <w:pPr>
        <w:jc w:val="both"/>
        <w:rPr>
          <w:rFonts w:ascii="Times New Roman" w:eastAsia="Verdana" w:hAnsi="Times New Roman" w:cs="Verdana"/>
          <w:noProof/>
          <w:sz w:val="24"/>
          <w:szCs w:val="14"/>
        </w:rPr>
      </w:pPr>
    </w:p>
    <w:p w14:paraId="01EEEBC2" w14:textId="28DA305D" w:rsidR="00921C07" w:rsidRPr="00877102" w:rsidRDefault="00520301" w:rsidP="00520301">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8.2.2. Visas </w:t>
      </w:r>
      <w:r>
        <w:rPr>
          <w:rFonts w:ascii="Times New Roman" w:hAnsi="Times New Roman"/>
          <w:i/>
          <w:iCs/>
          <w:sz w:val="24"/>
          <w:u w:color="000000"/>
        </w:rPr>
        <w:t>APMU</w:t>
      </w:r>
      <w:r>
        <w:rPr>
          <w:rFonts w:ascii="Times New Roman" w:hAnsi="Times New Roman"/>
          <w:sz w:val="24"/>
          <w:u w:val="none"/>
        </w:rPr>
        <w:t xml:space="preserve"> veiktās izmaiņas attiecībā uz </w:t>
      </w:r>
      <w:r>
        <w:rPr>
          <w:rFonts w:ascii="Times New Roman" w:hAnsi="Times New Roman"/>
          <w:i/>
          <w:sz w:val="24"/>
          <w:u w:val="none"/>
        </w:rPr>
        <w:t>parauga</w:t>
      </w:r>
      <w:r>
        <w:rPr>
          <w:rFonts w:ascii="Times New Roman" w:hAnsi="Times New Roman"/>
          <w:sz w:val="24"/>
          <w:u w:val="none"/>
        </w:rPr>
        <w:t xml:space="preserve"> derīgumu norāda attiecīgajos </w:t>
      </w:r>
      <w:r>
        <w:rPr>
          <w:rFonts w:ascii="Times New Roman" w:hAnsi="Times New Roman"/>
          <w:i/>
          <w:sz w:val="24"/>
          <w:u w:val="none"/>
        </w:rPr>
        <w:t>ADAMS</w:t>
      </w:r>
      <w:r>
        <w:rPr>
          <w:rFonts w:ascii="Times New Roman" w:hAnsi="Times New Roman"/>
          <w:sz w:val="24"/>
          <w:u w:val="none"/>
        </w:rPr>
        <w:t xml:space="preserve"> laukos un </w:t>
      </w:r>
      <w:r>
        <w:rPr>
          <w:rFonts w:ascii="Times New Roman" w:hAnsi="Times New Roman"/>
          <w:i/>
          <w:iCs/>
          <w:sz w:val="24"/>
          <w:u w:color="000000"/>
        </w:rPr>
        <w:t>APMU</w:t>
      </w:r>
      <w:r>
        <w:rPr>
          <w:rFonts w:ascii="Times New Roman" w:hAnsi="Times New Roman"/>
          <w:sz w:val="24"/>
          <w:u w:color="000000"/>
        </w:rPr>
        <w:t xml:space="preserve"> ziņojumā</w:t>
      </w:r>
      <w:r>
        <w:rPr>
          <w:rFonts w:ascii="Times New Roman" w:hAnsi="Times New Roman"/>
          <w:sz w:val="24"/>
          <w:u w:val="none"/>
        </w:rPr>
        <w:t>.</w:t>
      </w:r>
    </w:p>
    <w:p w14:paraId="45D72643" w14:textId="77777777" w:rsidR="00921C07" w:rsidRPr="00877102" w:rsidRDefault="00921C07" w:rsidP="00877102">
      <w:pPr>
        <w:jc w:val="both"/>
        <w:rPr>
          <w:rFonts w:ascii="Times New Roman" w:eastAsia="Verdana" w:hAnsi="Times New Roman" w:cs="Verdana"/>
          <w:noProof/>
          <w:sz w:val="24"/>
          <w:szCs w:val="14"/>
        </w:rPr>
      </w:pPr>
    </w:p>
    <w:p w14:paraId="69E3C40D" w14:textId="6157851A" w:rsidR="00921C07" w:rsidRPr="00877102" w:rsidRDefault="000961D7" w:rsidP="000961D7">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8.2.3. Ja vienā </w:t>
      </w:r>
      <w:r>
        <w:rPr>
          <w:rFonts w:ascii="Times New Roman" w:hAnsi="Times New Roman"/>
          <w:sz w:val="24"/>
          <w:u w:color="000000"/>
        </w:rPr>
        <w:t>paraugu savākšanas procesā</w:t>
      </w:r>
      <w:r>
        <w:rPr>
          <w:rFonts w:ascii="Times New Roman" w:hAnsi="Times New Roman"/>
          <w:sz w:val="24"/>
          <w:u w:val="none"/>
        </w:rPr>
        <w:t xml:space="preserve"> viens </w:t>
      </w:r>
      <w:r>
        <w:rPr>
          <w:rFonts w:ascii="Times New Roman" w:hAnsi="Times New Roman"/>
          <w:i/>
          <w:sz w:val="24"/>
          <w:u w:val="none"/>
        </w:rPr>
        <w:t>sportists</w:t>
      </w:r>
      <w:r>
        <w:rPr>
          <w:rFonts w:ascii="Times New Roman" w:hAnsi="Times New Roman"/>
          <w:sz w:val="24"/>
          <w:u w:val="none"/>
        </w:rPr>
        <w:t xml:space="preserve"> ir nodevis vairākus </w:t>
      </w:r>
      <w:r>
        <w:rPr>
          <w:rFonts w:ascii="Times New Roman" w:hAnsi="Times New Roman"/>
          <w:i/>
          <w:sz w:val="24"/>
          <w:u w:val="none"/>
        </w:rPr>
        <w:t>paraugus</w:t>
      </w:r>
      <w:r>
        <w:rPr>
          <w:rFonts w:ascii="Times New Roman" w:hAnsi="Times New Roman"/>
          <w:sz w:val="24"/>
          <w:u w:val="none"/>
        </w:rPr>
        <w:t xml:space="preserve"> un tie ir iekļauti </w:t>
      </w:r>
      <w:r>
        <w:rPr>
          <w:rFonts w:ascii="Times New Roman" w:hAnsi="Times New Roman"/>
          <w:sz w:val="24"/>
          <w:u w:color="000000"/>
        </w:rPr>
        <w:t>pasē</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pamatojoties uz </w:t>
      </w:r>
      <w:r>
        <w:rPr>
          <w:rFonts w:ascii="Times New Roman" w:hAnsi="Times New Roman"/>
          <w:i/>
          <w:iCs/>
          <w:sz w:val="24"/>
          <w:u w:color="000000"/>
        </w:rPr>
        <w:t>APMU</w:t>
      </w:r>
      <w:r>
        <w:rPr>
          <w:rFonts w:ascii="Times New Roman" w:hAnsi="Times New Roman"/>
          <w:sz w:val="24"/>
          <w:u w:val="none"/>
        </w:rPr>
        <w:t xml:space="preserve"> veikto novērtējumu, anulē visus paraugus, izņemot vienu </w:t>
      </w:r>
      <w:r>
        <w:rPr>
          <w:rFonts w:ascii="Times New Roman" w:hAnsi="Times New Roman"/>
          <w:i/>
          <w:sz w:val="24"/>
          <w:u w:val="none"/>
        </w:rPr>
        <w:t>paraugu</w:t>
      </w:r>
      <w:r>
        <w:rPr>
          <w:rFonts w:ascii="Times New Roman" w:hAnsi="Times New Roman"/>
          <w:sz w:val="24"/>
          <w:u w:val="none"/>
        </w:rPr>
        <w:t>.</w:t>
      </w:r>
    </w:p>
    <w:p w14:paraId="61E50881" w14:textId="77777777" w:rsidR="00921C07" w:rsidRPr="00877102" w:rsidRDefault="00921C07" w:rsidP="00877102">
      <w:pPr>
        <w:jc w:val="both"/>
        <w:rPr>
          <w:rFonts w:ascii="Times New Roman" w:eastAsia="Verdana" w:hAnsi="Times New Roman" w:cs="Verdana"/>
          <w:noProof/>
          <w:sz w:val="24"/>
          <w:szCs w:val="14"/>
        </w:rPr>
      </w:pPr>
    </w:p>
    <w:p w14:paraId="2A841847" w14:textId="5CE66364" w:rsidR="00921C07" w:rsidRPr="00877102" w:rsidRDefault="000961D7" w:rsidP="000961D7">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8.2.4. Ja vienā dienā dažādos </w:t>
      </w:r>
      <w:r>
        <w:rPr>
          <w:rFonts w:ascii="Times New Roman" w:hAnsi="Times New Roman"/>
          <w:sz w:val="24"/>
          <w:u w:color="000000"/>
        </w:rPr>
        <w:t>paraugu savākšanas procesos</w:t>
      </w:r>
      <w:r>
        <w:rPr>
          <w:rFonts w:ascii="Times New Roman" w:hAnsi="Times New Roman"/>
          <w:sz w:val="24"/>
          <w:u w:val="none"/>
        </w:rPr>
        <w:t xml:space="preserve"> viens </w:t>
      </w:r>
      <w:r>
        <w:rPr>
          <w:rFonts w:ascii="Times New Roman" w:hAnsi="Times New Roman"/>
          <w:i/>
          <w:sz w:val="24"/>
          <w:u w:val="none"/>
        </w:rPr>
        <w:t>sportists</w:t>
      </w:r>
      <w:r>
        <w:rPr>
          <w:rFonts w:ascii="Times New Roman" w:hAnsi="Times New Roman"/>
          <w:sz w:val="24"/>
          <w:u w:val="none"/>
        </w:rPr>
        <w:t xml:space="preserve"> ir nodevis vairākus </w:t>
      </w:r>
      <w:r>
        <w:rPr>
          <w:rFonts w:ascii="Times New Roman" w:hAnsi="Times New Roman"/>
          <w:i/>
          <w:sz w:val="24"/>
          <w:u w:val="none"/>
        </w:rPr>
        <w:t>paraugus</w:t>
      </w:r>
      <w:r>
        <w:rPr>
          <w:rFonts w:ascii="Times New Roman" w:hAnsi="Times New Roman"/>
          <w:sz w:val="24"/>
          <w:u w:val="none"/>
        </w:rPr>
        <w:t xml:space="preserve"> un tie ir iekļauti </w:t>
      </w:r>
      <w:r>
        <w:rPr>
          <w:rFonts w:ascii="Times New Roman" w:hAnsi="Times New Roman"/>
          <w:sz w:val="24"/>
          <w:u w:color="000000"/>
        </w:rPr>
        <w:t>pasē</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pēc tam, kad </w:t>
      </w:r>
      <w:r>
        <w:rPr>
          <w:rFonts w:ascii="Times New Roman" w:hAnsi="Times New Roman"/>
          <w:i/>
          <w:iCs/>
          <w:sz w:val="24"/>
          <w:u w:color="000000"/>
        </w:rPr>
        <w:t>APMU</w:t>
      </w:r>
      <w:r>
        <w:rPr>
          <w:rFonts w:ascii="Times New Roman" w:hAnsi="Times New Roman"/>
          <w:sz w:val="24"/>
          <w:u w:val="none"/>
        </w:rPr>
        <w:t xml:space="preserve"> ir veikusi novērtējumu, apspriežoties ar attiecīgo(-ajām) </w:t>
      </w:r>
      <w:r>
        <w:rPr>
          <w:rFonts w:ascii="Times New Roman" w:hAnsi="Times New Roman"/>
          <w:i/>
          <w:sz w:val="24"/>
          <w:u w:val="none"/>
        </w:rPr>
        <w:t>ADO</w:t>
      </w:r>
      <w:r>
        <w:rPr>
          <w:rFonts w:ascii="Times New Roman" w:hAnsi="Times New Roman"/>
          <w:sz w:val="24"/>
          <w:u w:val="none"/>
        </w:rPr>
        <w:t xml:space="preserve">, var anulēt visus paraugus, izņemot vienu </w:t>
      </w:r>
      <w:r>
        <w:rPr>
          <w:rFonts w:ascii="Times New Roman" w:hAnsi="Times New Roman"/>
          <w:i/>
          <w:sz w:val="24"/>
          <w:u w:val="none"/>
        </w:rPr>
        <w:t>paraugu</w:t>
      </w:r>
      <w:r>
        <w:rPr>
          <w:rFonts w:ascii="Times New Roman" w:hAnsi="Times New Roman"/>
          <w:sz w:val="24"/>
          <w:u w:val="none"/>
        </w:rPr>
        <w:t>.</w:t>
      </w:r>
    </w:p>
    <w:p w14:paraId="28A42659" w14:textId="77777777" w:rsidR="00921C07" w:rsidRPr="00877102" w:rsidRDefault="00921C07" w:rsidP="00877102">
      <w:pPr>
        <w:jc w:val="both"/>
        <w:rPr>
          <w:rFonts w:ascii="Times New Roman" w:eastAsia="Verdana" w:hAnsi="Times New Roman" w:cs="Verdana"/>
          <w:noProof/>
          <w:sz w:val="24"/>
          <w:szCs w:val="19"/>
        </w:rPr>
      </w:pPr>
    </w:p>
    <w:p w14:paraId="3C5FF3E8" w14:textId="40C81364" w:rsidR="00921C07" w:rsidRPr="00877102" w:rsidRDefault="000961D7" w:rsidP="000961D7">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8.2.5. Ja urīna </w:t>
      </w:r>
      <w:r>
        <w:rPr>
          <w:rFonts w:ascii="Times New Roman" w:hAnsi="Times New Roman"/>
          <w:i/>
          <w:sz w:val="24"/>
          <w:u w:val="none"/>
        </w:rPr>
        <w:t>paraugos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ir atklājusi pretrunīgu faktoru (</w:t>
      </w:r>
      <w:r>
        <w:rPr>
          <w:rFonts w:ascii="Times New Roman" w:hAnsi="Times New Roman"/>
          <w:i/>
          <w:sz w:val="24"/>
          <w:u w:val="none"/>
        </w:rPr>
        <w:t>piemēram</w:t>
      </w:r>
      <w:r>
        <w:rPr>
          <w:rFonts w:ascii="Times New Roman" w:hAnsi="Times New Roman"/>
          <w:sz w:val="24"/>
          <w:u w:val="none"/>
        </w:rPr>
        <w:t xml:space="preserve">, alkoholu), </w:t>
      </w:r>
      <w:r>
        <w:rPr>
          <w:rFonts w:ascii="Times New Roman" w:hAnsi="Times New Roman"/>
          <w:i/>
          <w:iCs/>
          <w:sz w:val="24"/>
          <w:u w:color="000000"/>
        </w:rPr>
        <w:t>APMU</w:t>
      </w:r>
      <w:r>
        <w:rPr>
          <w:rFonts w:ascii="Times New Roman" w:hAnsi="Times New Roman"/>
          <w:sz w:val="24"/>
          <w:u w:val="none"/>
        </w:rPr>
        <w:t xml:space="preserve"> var anulēt </w:t>
      </w:r>
      <w:r>
        <w:rPr>
          <w:rFonts w:ascii="Times New Roman" w:hAnsi="Times New Roman"/>
          <w:i/>
          <w:sz w:val="24"/>
          <w:u w:val="none"/>
        </w:rPr>
        <w:t>paraugu</w:t>
      </w:r>
      <w:r>
        <w:rPr>
          <w:rFonts w:ascii="Times New Roman" w:hAnsi="Times New Roman"/>
          <w:sz w:val="24"/>
          <w:u w:val="none"/>
        </w:rPr>
        <w:t xml:space="preserve">, ja tiek uzskatīts, ka tas ietekmē </w:t>
      </w:r>
      <w:r>
        <w:rPr>
          <w:rFonts w:ascii="Times New Roman" w:hAnsi="Times New Roman"/>
          <w:sz w:val="24"/>
          <w:u w:color="000000"/>
        </w:rPr>
        <w:t>adaptīvā modeļa</w:t>
      </w:r>
      <w:r>
        <w:rPr>
          <w:rFonts w:ascii="Times New Roman" w:hAnsi="Times New Roman"/>
          <w:sz w:val="24"/>
          <w:u w:val="none"/>
        </w:rPr>
        <w:t xml:space="preserve"> jutību un tādējādi ietekmē spēju atklāt izmaiņas nākamajos </w:t>
      </w:r>
      <w:r>
        <w:rPr>
          <w:rFonts w:ascii="Times New Roman" w:hAnsi="Times New Roman"/>
          <w:i/>
          <w:sz w:val="24"/>
          <w:u w:val="none"/>
        </w:rPr>
        <w:t>paraugos</w:t>
      </w:r>
      <w:r>
        <w:rPr>
          <w:rFonts w:ascii="Times New Roman" w:hAnsi="Times New Roman"/>
          <w:sz w:val="24"/>
          <w:u w:val="none"/>
        </w:rPr>
        <w:t>.</w:t>
      </w:r>
    </w:p>
    <w:p w14:paraId="481CE160" w14:textId="77777777" w:rsidR="00921C07" w:rsidRPr="00877102" w:rsidRDefault="00921C07" w:rsidP="00877102">
      <w:pPr>
        <w:jc w:val="both"/>
        <w:rPr>
          <w:rFonts w:ascii="Times New Roman" w:eastAsia="Verdana" w:hAnsi="Times New Roman" w:cs="Verdana"/>
          <w:noProof/>
          <w:sz w:val="24"/>
          <w:szCs w:val="14"/>
        </w:rPr>
      </w:pPr>
    </w:p>
    <w:p w14:paraId="16FEEE67" w14:textId="57C461CD" w:rsidR="00921C07" w:rsidRPr="00877102" w:rsidRDefault="000961D7" w:rsidP="000961D7">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rPr>
        <w:t xml:space="preserve">8.2.6. Ja aizdomīgu profilu </w:t>
      </w:r>
      <w:r>
        <w:rPr>
          <w:rFonts w:ascii="Times New Roman" w:hAnsi="Times New Roman"/>
          <w:i/>
          <w:sz w:val="24"/>
          <w:u w:val="none"/>
        </w:rPr>
        <w:t>ABP</w:t>
      </w:r>
      <w:r>
        <w:rPr>
          <w:rFonts w:ascii="Times New Roman" w:hAnsi="Times New Roman"/>
          <w:sz w:val="24"/>
          <w:u w:val="none"/>
        </w:rPr>
        <w:t xml:space="preserve"> asins </w:t>
      </w:r>
      <w:r>
        <w:rPr>
          <w:rFonts w:ascii="Times New Roman" w:hAnsi="Times New Roman"/>
          <w:i/>
          <w:sz w:val="24"/>
          <w:u w:val="none"/>
        </w:rPr>
        <w:t>paraugos</w:t>
      </w:r>
      <w:r>
        <w:rPr>
          <w:rFonts w:ascii="Times New Roman" w:hAnsi="Times New Roman"/>
          <w:sz w:val="24"/>
          <w:u w:val="none"/>
        </w:rPr>
        <w:t xml:space="preserve"> nav iespējams aprēķināt asins stabilitātes vērtību (</w:t>
      </w:r>
      <w:r>
        <w:rPr>
          <w:rFonts w:ascii="Times New Roman" w:hAnsi="Times New Roman"/>
          <w:i/>
          <w:iCs/>
          <w:sz w:val="24"/>
          <w:u w:val="none"/>
        </w:rPr>
        <w:t>BSS</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novērtē laiku no savākšanas līdz analīzei (</w:t>
      </w:r>
      <w:r>
        <w:rPr>
          <w:rFonts w:ascii="Times New Roman" w:hAnsi="Times New Roman"/>
          <w:i/>
          <w:iCs/>
          <w:sz w:val="24"/>
          <w:u w:val="none"/>
        </w:rPr>
        <w:t>CAT</w:t>
      </w:r>
      <w:r>
        <w:rPr>
          <w:rFonts w:ascii="Times New Roman" w:hAnsi="Times New Roman"/>
          <w:sz w:val="24"/>
          <w:u w:val="none"/>
        </w:rPr>
        <w:t xml:space="preserve">), visus pieejamos temperatūras reģistratora datus un iespējamo asins </w:t>
      </w:r>
      <w:r>
        <w:rPr>
          <w:rFonts w:ascii="Times New Roman" w:hAnsi="Times New Roman"/>
          <w:i/>
          <w:sz w:val="24"/>
          <w:u w:val="none"/>
        </w:rPr>
        <w:t>marķieru</w:t>
      </w:r>
      <w:r>
        <w:rPr>
          <w:rFonts w:ascii="Times New Roman" w:hAnsi="Times New Roman"/>
          <w:sz w:val="24"/>
          <w:u w:val="none"/>
        </w:rPr>
        <w:t xml:space="preserve"> noārdīšanās datus, lai, attiecīgi sadarbojoties ar </w:t>
      </w:r>
      <w:r>
        <w:rPr>
          <w:rFonts w:ascii="Times New Roman" w:hAnsi="Times New Roman"/>
          <w:sz w:val="24"/>
          <w:u w:color="000000"/>
        </w:rPr>
        <w:t>ekspertu(-iem)</w:t>
      </w:r>
      <w:r>
        <w:rPr>
          <w:rFonts w:ascii="Times New Roman" w:hAnsi="Times New Roman"/>
          <w:sz w:val="24"/>
          <w:u w:val="none"/>
        </w:rPr>
        <w:t xml:space="preserve">, novērtētu </w:t>
      </w:r>
      <w:r>
        <w:rPr>
          <w:rFonts w:ascii="Times New Roman" w:hAnsi="Times New Roman"/>
          <w:i/>
          <w:sz w:val="24"/>
          <w:u w:val="none"/>
        </w:rPr>
        <w:t>parauga</w:t>
      </w:r>
      <w:r>
        <w:rPr>
          <w:rFonts w:ascii="Times New Roman" w:hAnsi="Times New Roman"/>
          <w:sz w:val="24"/>
          <w:u w:val="none"/>
        </w:rPr>
        <w:t xml:space="preserve"> derīgumu.</w:t>
      </w:r>
    </w:p>
    <w:p w14:paraId="4D0CA6AE" w14:textId="77777777" w:rsidR="00921C07" w:rsidRPr="00877102" w:rsidRDefault="00921C07" w:rsidP="00877102">
      <w:pPr>
        <w:jc w:val="both"/>
        <w:rPr>
          <w:rFonts w:ascii="Times New Roman" w:eastAsia="Verdana" w:hAnsi="Times New Roman" w:cs="Verdana"/>
          <w:noProof/>
          <w:sz w:val="24"/>
          <w:szCs w:val="25"/>
        </w:rPr>
      </w:pPr>
    </w:p>
    <w:p w14:paraId="79634310" w14:textId="255BB1F3" w:rsidR="00921C07" w:rsidRPr="00877102" w:rsidRDefault="000961D7" w:rsidP="000961D7">
      <w:pPr>
        <w:pStyle w:val="Heading3"/>
        <w:tabs>
          <w:tab w:val="left" w:pos="840"/>
        </w:tabs>
        <w:spacing w:before="0"/>
        <w:ind w:left="0" w:firstLine="0"/>
        <w:jc w:val="both"/>
        <w:rPr>
          <w:rFonts w:ascii="Times New Roman" w:hAnsi="Times New Roman"/>
          <w:noProof/>
        </w:rPr>
      </w:pPr>
      <w:bookmarkStart w:id="16" w:name="8.3_The_APMU_Report"/>
      <w:bookmarkEnd w:id="16"/>
      <w:r>
        <w:rPr>
          <w:rFonts w:ascii="Times New Roman" w:hAnsi="Times New Roman"/>
        </w:rPr>
        <w:t xml:space="preserve">8.3. </w:t>
      </w:r>
      <w:r>
        <w:rPr>
          <w:rFonts w:ascii="Times New Roman" w:hAnsi="Times New Roman"/>
          <w:i/>
          <w:iCs/>
          <w:u w:val="single" w:color="000000"/>
        </w:rPr>
        <w:t>APMU</w:t>
      </w:r>
      <w:r>
        <w:rPr>
          <w:rFonts w:ascii="Times New Roman" w:hAnsi="Times New Roman"/>
          <w:u w:val="single" w:color="000000"/>
        </w:rPr>
        <w:t xml:space="preserve"> ziņojums</w:t>
      </w:r>
    </w:p>
    <w:p w14:paraId="7010C58E" w14:textId="77777777" w:rsidR="00921C07" w:rsidRPr="00877102" w:rsidRDefault="00921C07" w:rsidP="00877102">
      <w:pPr>
        <w:jc w:val="both"/>
        <w:rPr>
          <w:rFonts w:ascii="Times New Roman" w:eastAsia="Verdana" w:hAnsi="Times New Roman" w:cs="Verdana"/>
          <w:noProof/>
          <w:sz w:val="24"/>
          <w:szCs w:val="17"/>
        </w:rPr>
      </w:pPr>
    </w:p>
    <w:p w14:paraId="4E77C575"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color="000000"/>
        </w:rPr>
        <w:t xml:space="preserve"> ziņojums</w:t>
      </w:r>
      <w:r>
        <w:rPr>
          <w:rFonts w:ascii="Times New Roman" w:hAnsi="Times New Roman"/>
          <w:sz w:val="24"/>
          <w:u w:val="none"/>
        </w:rPr>
        <w:t xml:space="preserve"> ir </w:t>
      </w:r>
      <w:r>
        <w:rPr>
          <w:rFonts w:ascii="Times New Roman" w:hAnsi="Times New Roman"/>
          <w:i/>
          <w:sz w:val="24"/>
          <w:u w:val="none"/>
        </w:rPr>
        <w:t>ABP</w:t>
      </w:r>
      <w:r>
        <w:rPr>
          <w:rFonts w:ascii="Times New Roman" w:hAnsi="Times New Roman"/>
          <w:sz w:val="24"/>
          <w:u w:val="none"/>
        </w:rPr>
        <w:t xml:space="preserve"> pārvaldības secības galvenais elements, ko </w:t>
      </w:r>
      <w:r>
        <w:rPr>
          <w:rFonts w:ascii="Times New Roman" w:hAnsi="Times New Roman"/>
          <w:i/>
          <w:iCs/>
          <w:sz w:val="24"/>
          <w:u w:color="000000"/>
        </w:rPr>
        <w:t>APMU</w:t>
      </w:r>
      <w:r>
        <w:rPr>
          <w:rFonts w:ascii="Times New Roman" w:hAnsi="Times New Roman"/>
          <w:sz w:val="24"/>
          <w:u w:val="none"/>
        </w:rPr>
        <w:t xml:space="preserve"> ievada un uztur </w:t>
      </w:r>
      <w:r>
        <w:rPr>
          <w:rFonts w:ascii="Times New Roman" w:hAnsi="Times New Roman"/>
          <w:i/>
          <w:sz w:val="24"/>
          <w:u w:val="none"/>
        </w:rPr>
        <w:t>ADAMS</w:t>
      </w:r>
      <w:r>
        <w:rPr>
          <w:rFonts w:ascii="Times New Roman" w:hAnsi="Times New Roman"/>
          <w:sz w:val="24"/>
          <w:u w:val="none"/>
        </w:rPr>
        <w:t>.</w:t>
      </w:r>
      <w:r>
        <w:rPr>
          <w:rFonts w:ascii="Times New Roman" w:hAnsi="Times New Roman"/>
          <w:i/>
          <w:sz w:val="24"/>
          <w:u w:val="none"/>
        </w:rPr>
        <w:t xml:space="preserve"> </w:t>
      </w:r>
      <w:r>
        <w:rPr>
          <w:rFonts w:ascii="Times New Roman" w:hAnsi="Times New Roman"/>
          <w:i/>
          <w:iCs/>
          <w:sz w:val="24"/>
          <w:u w:color="000000"/>
        </w:rPr>
        <w:t>APMU</w:t>
      </w:r>
      <w:r>
        <w:rPr>
          <w:rFonts w:ascii="Times New Roman" w:hAnsi="Times New Roman"/>
          <w:sz w:val="24"/>
          <w:u w:color="000000"/>
        </w:rPr>
        <w:t xml:space="preserve"> ziņojums</w:t>
      </w:r>
      <w:r>
        <w:rPr>
          <w:rFonts w:ascii="Times New Roman" w:hAnsi="Times New Roman"/>
          <w:sz w:val="24"/>
          <w:u w:val="none"/>
        </w:rPr>
        <w:t xml:space="preserve"> sniedz atjauninātu pārskatu par </w:t>
      </w:r>
      <w:r>
        <w:rPr>
          <w:rFonts w:ascii="Times New Roman" w:hAnsi="Times New Roman"/>
          <w:i/>
          <w:sz w:val="24"/>
          <w:u w:val="none"/>
        </w:rPr>
        <w:t>sportista</w:t>
      </w:r>
      <w:r>
        <w:rPr>
          <w:rFonts w:ascii="Times New Roman" w:hAnsi="Times New Roman"/>
          <w:sz w:val="24"/>
          <w:u w:val="none"/>
        </w:rPr>
        <w:t xml:space="preserve"> </w:t>
      </w:r>
      <w:r>
        <w:rPr>
          <w:rFonts w:ascii="Times New Roman" w:hAnsi="Times New Roman"/>
          <w:sz w:val="24"/>
          <w:u w:color="000000"/>
        </w:rPr>
        <w:t>pases</w:t>
      </w:r>
      <w:r>
        <w:rPr>
          <w:rFonts w:ascii="Times New Roman" w:hAnsi="Times New Roman"/>
          <w:sz w:val="24"/>
          <w:u w:val="none"/>
        </w:rPr>
        <w:t xml:space="preserve"> pašreizējo statusu, kā arī attiecīgā gadījumā ieteikumus, lai </w:t>
      </w:r>
      <w:r>
        <w:rPr>
          <w:rFonts w:ascii="Times New Roman" w:hAnsi="Times New Roman"/>
          <w:sz w:val="24"/>
          <w:u w:color="000000"/>
        </w:rPr>
        <w:t>par pasi atbildīgā organizācija</w:t>
      </w:r>
      <w:r>
        <w:rPr>
          <w:rFonts w:ascii="Times New Roman" w:hAnsi="Times New Roman"/>
          <w:sz w:val="24"/>
          <w:u w:val="none"/>
        </w:rPr>
        <w:t xml:space="preserve"> varētu veikt efektīvu papildu pārbaudi.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izmanto, lai sniegtu atjauninātu informāciju </w:t>
      </w:r>
      <w:r>
        <w:rPr>
          <w:rFonts w:ascii="Times New Roman" w:hAnsi="Times New Roman"/>
          <w:sz w:val="24"/>
          <w:u w:color="000000"/>
        </w:rPr>
        <w:t>par pasi atbildīgajai organizācijai</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un citām </w:t>
      </w:r>
      <w:r>
        <w:rPr>
          <w:rFonts w:ascii="Times New Roman" w:hAnsi="Times New Roman"/>
          <w:i/>
          <w:sz w:val="24"/>
          <w:u w:val="none"/>
        </w:rPr>
        <w:t>ADO</w:t>
      </w:r>
      <w:r>
        <w:rPr>
          <w:rFonts w:ascii="Times New Roman" w:hAnsi="Times New Roman"/>
          <w:sz w:val="24"/>
          <w:u w:val="none"/>
        </w:rPr>
        <w:t xml:space="preserve">, ar kurām </w:t>
      </w:r>
      <w:r>
        <w:rPr>
          <w:rFonts w:ascii="Times New Roman" w:hAnsi="Times New Roman"/>
          <w:sz w:val="24"/>
          <w:u w:color="000000"/>
        </w:rPr>
        <w:t>pase</w:t>
      </w:r>
      <w:r>
        <w:rPr>
          <w:rFonts w:ascii="Times New Roman" w:hAnsi="Times New Roman"/>
          <w:sz w:val="24"/>
          <w:u w:val="none"/>
        </w:rPr>
        <w:t xml:space="preserve"> tiek kopīgota. Turklāt tas nodrošina ierakstus </w:t>
      </w:r>
      <w:r>
        <w:rPr>
          <w:rFonts w:ascii="Times New Roman" w:hAnsi="Times New Roman"/>
          <w:i/>
          <w:sz w:val="24"/>
          <w:u w:val="none"/>
        </w:rPr>
        <w:t>ADAMS</w:t>
      </w:r>
      <w:r>
        <w:rPr>
          <w:rFonts w:ascii="Times New Roman" w:hAnsi="Times New Roman"/>
          <w:sz w:val="24"/>
          <w:u w:val="none"/>
        </w:rPr>
        <w:t xml:space="preserve"> par notikumiem saistībā ar </w:t>
      </w:r>
      <w:r>
        <w:rPr>
          <w:rFonts w:ascii="Times New Roman" w:hAnsi="Times New Roman"/>
          <w:sz w:val="24"/>
          <w:u w:color="000000"/>
        </w:rPr>
        <w:t>pasi</w:t>
      </w:r>
      <w:r>
        <w:rPr>
          <w:rFonts w:ascii="Times New Roman" w:hAnsi="Times New Roman"/>
          <w:sz w:val="24"/>
          <w:u w:val="none"/>
        </w:rPr>
        <w:t>.</w:t>
      </w:r>
    </w:p>
    <w:p w14:paraId="1431EF09" w14:textId="77777777" w:rsidR="000961D7" w:rsidRDefault="000961D7" w:rsidP="00877102">
      <w:pPr>
        <w:pStyle w:val="BodyText"/>
        <w:spacing w:before="0"/>
        <w:ind w:left="0"/>
        <w:jc w:val="both"/>
        <w:rPr>
          <w:rFonts w:ascii="Times New Roman" w:hAnsi="Times New Roman"/>
          <w:noProof/>
          <w:sz w:val="24"/>
          <w:u w:val="none"/>
        </w:rPr>
      </w:pPr>
    </w:p>
    <w:p w14:paraId="72BC5D0F" w14:textId="5AABEE94"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color="000000"/>
        </w:rPr>
        <w:t xml:space="preserve"> ziņojumā</w:t>
      </w:r>
      <w:r>
        <w:rPr>
          <w:rFonts w:ascii="Times New Roman" w:hAnsi="Times New Roman"/>
          <w:sz w:val="24"/>
          <w:u w:val="none"/>
        </w:rPr>
        <w:t xml:space="preserve"> cita starpā var būt šādi elementi:</w:t>
      </w:r>
    </w:p>
    <w:p w14:paraId="10EC9A75" w14:textId="77777777" w:rsidR="000961D7" w:rsidRPr="00877102" w:rsidRDefault="000961D7" w:rsidP="00877102">
      <w:pPr>
        <w:pStyle w:val="BodyText"/>
        <w:spacing w:before="0"/>
        <w:ind w:left="0"/>
        <w:jc w:val="both"/>
        <w:rPr>
          <w:rFonts w:ascii="Times New Roman" w:hAnsi="Times New Roman"/>
          <w:noProof/>
          <w:sz w:val="24"/>
          <w:u w:val="none"/>
        </w:rPr>
      </w:pPr>
    </w:p>
    <w:p w14:paraId="3F4B0967" w14:textId="77777777" w:rsidR="00921C07" w:rsidRPr="00877102" w:rsidRDefault="00921C07" w:rsidP="000961D7">
      <w:pPr>
        <w:pStyle w:val="BodyText"/>
        <w:numPr>
          <w:ilvl w:val="2"/>
          <w:numId w:val="3"/>
        </w:numPr>
        <w:spacing w:before="0"/>
        <w:ind w:left="709" w:hanging="425"/>
        <w:jc w:val="both"/>
        <w:rPr>
          <w:rFonts w:ascii="Times New Roman" w:hAnsi="Times New Roman"/>
          <w:noProof/>
          <w:sz w:val="24"/>
          <w:u w:val="none"/>
        </w:rPr>
      </w:pPr>
      <w:r>
        <w:rPr>
          <w:rFonts w:ascii="Times New Roman" w:hAnsi="Times New Roman"/>
          <w:i/>
          <w:sz w:val="24"/>
          <w:u w:val="none"/>
        </w:rPr>
        <w:t>parauga</w:t>
      </w:r>
      <w:r>
        <w:rPr>
          <w:rFonts w:ascii="Times New Roman" w:hAnsi="Times New Roman"/>
          <w:sz w:val="24"/>
          <w:u w:val="none"/>
        </w:rPr>
        <w:t xml:space="preserve"> derīguma novērtējumi, ko veikusi </w:t>
      </w:r>
      <w:r>
        <w:rPr>
          <w:rFonts w:ascii="Times New Roman" w:hAnsi="Times New Roman"/>
          <w:i/>
          <w:iCs/>
          <w:sz w:val="24"/>
          <w:u w:color="000000"/>
        </w:rPr>
        <w:t>APMU</w:t>
      </w:r>
      <w:r>
        <w:rPr>
          <w:rFonts w:ascii="Times New Roman" w:hAnsi="Times New Roman"/>
          <w:sz w:val="24"/>
          <w:u w:val="none"/>
        </w:rPr>
        <w:t xml:space="preserve"> un/vai </w:t>
      </w:r>
      <w:r>
        <w:rPr>
          <w:rFonts w:ascii="Times New Roman" w:hAnsi="Times New Roman"/>
          <w:sz w:val="24"/>
          <w:u w:color="000000"/>
        </w:rPr>
        <w:t>eksperti</w:t>
      </w:r>
      <w:r>
        <w:rPr>
          <w:rFonts w:ascii="Times New Roman" w:hAnsi="Times New Roman"/>
          <w:sz w:val="24"/>
          <w:u w:val="none"/>
        </w:rPr>
        <w:t>;</w:t>
      </w:r>
    </w:p>
    <w:p w14:paraId="3CB47F1F" w14:textId="77777777" w:rsidR="00921C07" w:rsidRPr="00877102" w:rsidRDefault="00921C07" w:rsidP="000961D7">
      <w:pPr>
        <w:pStyle w:val="BodyText"/>
        <w:numPr>
          <w:ilvl w:val="2"/>
          <w:numId w:val="3"/>
        </w:numPr>
        <w:spacing w:before="0"/>
        <w:ind w:left="709" w:hanging="425"/>
        <w:jc w:val="both"/>
        <w:rPr>
          <w:rFonts w:ascii="Times New Roman" w:hAnsi="Times New Roman"/>
          <w:noProof/>
          <w:sz w:val="24"/>
          <w:u w:val="none"/>
        </w:rPr>
      </w:pPr>
      <w:r>
        <w:rPr>
          <w:rFonts w:ascii="Times New Roman" w:hAnsi="Times New Roman"/>
          <w:sz w:val="24"/>
          <w:u w:val="none"/>
        </w:rPr>
        <w:t xml:space="preserve">ieteikumi attiecībā uz savākto </w:t>
      </w:r>
      <w:r>
        <w:rPr>
          <w:rFonts w:ascii="Times New Roman" w:hAnsi="Times New Roman"/>
          <w:i/>
          <w:sz w:val="24"/>
          <w:u w:val="none"/>
        </w:rPr>
        <w:t>paraugu</w:t>
      </w:r>
      <w:r>
        <w:rPr>
          <w:rFonts w:ascii="Times New Roman" w:hAnsi="Times New Roman"/>
          <w:sz w:val="24"/>
          <w:u w:val="none"/>
        </w:rPr>
        <w:t xml:space="preserve"> papildu </w:t>
      </w:r>
      <w:r>
        <w:rPr>
          <w:rFonts w:ascii="Times New Roman" w:hAnsi="Times New Roman"/>
          <w:sz w:val="24"/>
          <w:u w:color="000000"/>
        </w:rPr>
        <w:t>analītisko pārbaudi</w:t>
      </w:r>
      <w:r>
        <w:rPr>
          <w:rFonts w:ascii="Times New Roman" w:hAnsi="Times New Roman"/>
          <w:sz w:val="24"/>
          <w:u w:val="none"/>
        </w:rPr>
        <w:t xml:space="preserve">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iCs/>
          <w:sz w:val="24"/>
          <w:u w:val="none"/>
        </w:rPr>
        <w:t>ESA</w:t>
      </w:r>
      <w:r>
        <w:rPr>
          <w:rFonts w:ascii="Times New Roman" w:hAnsi="Times New Roman"/>
          <w:sz w:val="24"/>
          <w:u w:val="none"/>
        </w:rPr>
        <w:t xml:space="preserve">, </w:t>
      </w:r>
      <w:r>
        <w:rPr>
          <w:rFonts w:ascii="Times New Roman" w:hAnsi="Times New Roman"/>
          <w:i/>
          <w:iCs/>
          <w:sz w:val="24"/>
          <w:u w:val="none"/>
        </w:rPr>
        <w:t>HIF</w:t>
      </w:r>
      <w:r>
        <w:rPr>
          <w:rFonts w:ascii="Times New Roman" w:hAnsi="Times New Roman"/>
          <w:sz w:val="24"/>
          <w:u w:val="none"/>
        </w:rPr>
        <w:t xml:space="preserve"> stabilizētāji, steroīdu profila apstiprinājums, </w:t>
      </w:r>
      <w:r>
        <w:rPr>
          <w:rFonts w:ascii="Times New Roman" w:hAnsi="Times New Roman"/>
          <w:i/>
          <w:iCs/>
          <w:sz w:val="24"/>
          <w:u w:val="none"/>
        </w:rPr>
        <w:t>GC/C/IRMS</w:t>
      </w:r>
      <w:r>
        <w:rPr>
          <w:rFonts w:ascii="Times New Roman" w:hAnsi="Times New Roman"/>
          <w:sz w:val="24"/>
          <w:u w:val="none"/>
        </w:rPr>
        <w:t xml:space="preserve">, ilgstošas iedarbības steroīdu </w:t>
      </w:r>
      <w:r>
        <w:rPr>
          <w:rFonts w:ascii="Times New Roman" w:hAnsi="Times New Roman"/>
          <w:i/>
          <w:sz w:val="24"/>
          <w:u w:val="none"/>
        </w:rPr>
        <w:t>metabolīti</w:t>
      </w:r>
      <w:r>
        <w:rPr>
          <w:rFonts w:ascii="Times New Roman" w:hAnsi="Times New Roman"/>
          <w:sz w:val="24"/>
          <w:u w:val="none"/>
        </w:rPr>
        <w:t xml:space="preserve">, </w:t>
      </w:r>
      <w:r>
        <w:rPr>
          <w:rFonts w:ascii="Times New Roman" w:hAnsi="Times New Roman"/>
          <w:i/>
          <w:iCs/>
          <w:sz w:val="24"/>
          <w:u w:val="none"/>
        </w:rPr>
        <w:t>IGF-I</w:t>
      </w:r>
      <w:r>
        <w:rPr>
          <w:rFonts w:ascii="Times New Roman" w:hAnsi="Times New Roman"/>
          <w:sz w:val="24"/>
          <w:u w:val="none"/>
        </w:rPr>
        <w:t xml:space="preserve"> utt.);</w:t>
      </w:r>
    </w:p>
    <w:p w14:paraId="737DA5C5" w14:textId="77777777" w:rsidR="00921C07" w:rsidRPr="00877102" w:rsidRDefault="00921C07" w:rsidP="000961D7">
      <w:pPr>
        <w:pStyle w:val="BodyText"/>
        <w:numPr>
          <w:ilvl w:val="2"/>
          <w:numId w:val="3"/>
        </w:numPr>
        <w:spacing w:before="0"/>
        <w:ind w:left="709" w:hanging="425"/>
        <w:jc w:val="both"/>
        <w:rPr>
          <w:rFonts w:ascii="Times New Roman" w:hAnsi="Times New Roman"/>
          <w:noProof/>
          <w:sz w:val="24"/>
          <w:u w:val="none"/>
        </w:rPr>
      </w:pPr>
      <w:r>
        <w:rPr>
          <w:rFonts w:ascii="Times New Roman" w:hAnsi="Times New Roman"/>
          <w:sz w:val="24"/>
          <w:u w:val="none"/>
        </w:rPr>
        <w:t xml:space="preserve">ieteikumi attiecībā uz iepriekš savākto </w:t>
      </w:r>
      <w:r>
        <w:rPr>
          <w:rFonts w:ascii="Times New Roman" w:hAnsi="Times New Roman"/>
          <w:i/>
          <w:sz w:val="24"/>
          <w:u w:val="none"/>
        </w:rPr>
        <w:t>paraugu</w:t>
      </w:r>
      <w:r>
        <w:rPr>
          <w:rFonts w:ascii="Times New Roman" w:hAnsi="Times New Roman"/>
          <w:sz w:val="24"/>
          <w:u w:val="none"/>
        </w:rPr>
        <w:t xml:space="preserve"> turpmāko </w:t>
      </w:r>
      <w:r>
        <w:rPr>
          <w:rFonts w:ascii="Times New Roman" w:hAnsi="Times New Roman"/>
          <w:sz w:val="24"/>
          <w:u w:color="000000"/>
        </w:rPr>
        <w:t>analītisko pārbaudi</w:t>
      </w:r>
      <w:r>
        <w:rPr>
          <w:rFonts w:ascii="Times New Roman" w:hAnsi="Times New Roman"/>
          <w:sz w:val="24"/>
          <w:u w:val="none"/>
        </w:rPr>
        <w:t>;</w:t>
      </w:r>
    </w:p>
    <w:p w14:paraId="364D6AC8" w14:textId="77777777" w:rsidR="00921C07" w:rsidRPr="00877102" w:rsidRDefault="00921C07" w:rsidP="000961D7">
      <w:pPr>
        <w:pStyle w:val="BodyText"/>
        <w:numPr>
          <w:ilvl w:val="2"/>
          <w:numId w:val="3"/>
        </w:numPr>
        <w:spacing w:before="0"/>
        <w:ind w:left="709" w:hanging="425"/>
        <w:jc w:val="both"/>
        <w:rPr>
          <w:rFonts w:ascii="Times New Roman" w:hAnsi="Times New Roman"/>
          <w:noProof/>
          <w:sz w:val="24"/>
          <w:u w:val="none"/>
        </w:rPr>
      </w:pPr>
      <w:r>
        <w:rPr>
          <w:rFonts w:ascii="Times New Roman" w:hAnsi="Times New Roman"/>
          <w:sz w:val="24"/>
          <w:u w:val="none"/>
        </w:rPr>
        <w:t xml:space="preserve">ieteikumi attiecībā uz </w:t>
      </w:r>
      <w:r>
        <w:rPr>
          <w:rFonts w:ascii="Times New Roman" w:hAnsi="Times New Roman"/>
          <w:i/>
          <w:sz w:val="24"/>
          <w:u w:val="none"/>
        </w:rPr>
        <w:t>paraugu</w:t>
      </w:r>
      <w:r>
        <w:rPr>
          <w:rFonts w:ascii="Times New Roman" w:hAnsi="Times New Roman"/>
          <w:sz w:val="24"/>
          <w:u w:val="none"/>
        </w:rPr>
        <w:t xml:space="preserve"> ilgstošu glabāšanu </w:t>
      </w:r>
      <w:r>
        <w:rPr>
          <w:rFonts w:ascii="Times New Roman" w:hAnsi="Times New Roman"/>
          <w:sz w:val="24"/>
          <w:u w:color="000000"/>
        </w:rPr>
        <w:t>turpmākai analīzei</w:t>
      </w:r>
      <w:r>
        <w:rPr>
          <w:rFonts w:ascii="Times New Roman" w:hAnsi="Times New Roman"/>
          <w:sz w:val="24"/>
          <w:u w:val="none"/>
        </w:rPr>
        <w:t>;</w:t>
      </w:r>
    </w:p>
    <w:p w14:paraId="53064A01" w14:textId="77777777" w:rsidR="00921C07" w:rsidRPr="00877102" w:rsidRDefault="00921C07" w:rsidP="000961D7">
      <w:pPr>
        <w:pStyle w:val="BodyText"/>
        <w:numPr>
          <w:ilvl w:val="2"/>
          <w:numId w:val="3"/>
        </w:numPr>
        <w:spacing w:before="0"/>
        <w:ind w:left="709" w:hanging="425"/>
        <w:jc w:val="both"/>
        <w:rPr>
          <w:rFonts w:ascii="Times New Roman" w:hAnsi="Times New Roman"/>
          <w:noProof/>
          <w:sz w:val="24"/>
          <w:u w:val="none"/>
        </w:rPr>
      </w:pPr>
      <w:r>
        <w:rPr>
          <w:rFonts w:ascii="Times New Roman" w:hAnsi="Times New Roman"/>
          <w:sz w:val="24"/>
          <w:u w:val="none"/>
        </w:rPr>
        <w:t xml:space="preserve">ieteikumi attiecībā uz </w:t>
      </w:r>
      <w:r>
        <w:rPr>
          <w:rFonts w:ascii="Times New Roman" w:hAnsi="Times New Roman"/>
          <w:i/>
          <w:sz w:val="24"/>
          <w:u w:val="none"/>
        </w:rPr>
        <w:t>mērķpārbaudēm</w:t>
      </w:r>
      <w:r>
        <w:rPr>
          <w:rFonts w:ascii="Times New Roman" w:hAnsi="Times New Roman"/>
          <w:sz w:val="24"/>
          <w:u w:val="none"/>
        </w:rPr>
        <w:t xml:space="preserve">, pamatojoties uz pieejamajiem datiem un </w:t>
      </w:r>
      <w:r>
        <w:rPr>
          <w:rFonts w:ascii="Times New Roman" w:hAnsi="Times New Roman"/>
          <w:sz w:val="24"/>
          <w:u w:color="000000"/>
        </w:rPr>
        <w:t>ekspertu</w:t>
      </w:r>
      <w:r>
        <w:rPr>
          <w:rFonts w:ascii="Times New Roman" w:hAnsi="Times New Roman"/>
          <w:sz w:val="24"/>
          <w:u w:val="none"/>
        </w:rPr>
        <w:t xml:space="preserve"> ieteikumiem, un</w:t>
      </w:r>
    </w:p>
    <w:p w14:paraId="3351EFEA" w14:textId="77777777" w:rsidR="00921C07" w:rsidRPr="00877102" w:rsidRDefault="00921C07" w:rsidP="000961D7">
      <w:pPr>
        <w:pStyle w:val="BodyText"/>
        <w:numPr>
          <w:ilvl w:val="2"/>
          <w:numId w:val="3"/>
        </w:numPr>
        <w:spacing w:before="0"/>
        <w:ind w:left="709" w:hanging="425"/>
        <w:jc w:val="both"/>
        <w:rPr>
          <w:rFonts w:ascii="Times New Roman" w:hAnsi="Times New Roman"/>
          <w:noProof/>
          <w:sz w:val="24"/>
          <w:u w:val="none"/>
        </w:rPr>
      </w:pPr>
      <w:r>
        <w:rPr>
          <w:rFonts w:ascii="Times New Roman" w:hAnsi="Times New Roman"/>
          <w:sz w:val="24"/>
          <w:u w:val="none"/>
        </w:rPr>
        <w:t xml:space="preserve">visu iepriekšējo </w:t>
      </w:r>
      <w:r>
        <w:rPr>
          <w:rFonts w:ascii="Times New Roman" w:hAnsi="Times New Roman"/>
          <w:sz w:val="24"/>
          <w:u w:color="000000"/>
        </w:rPr>
        <w:t>ekspertu</w:t>
      </w:r>
      <w:r>
        <w:rPr>
          <w:rFonts w:ascii="Times New Roman" w:hAnsi="Times New Roman"/>
          <w:sz w:val="24"/>
          <w:u w:val="none"/>
        </w:rPr>
        <w:t xml:space="preserve"> veikto pārbaužu kopsavilkums.</w:t>
      </w:r>
    </w:p>
    <w:p w14:paraId="696DBEE5" w14:textId="77777777" w:rsidR="00921C07" w:rsidRPr="00877102" w:rsidRDefault="00921C07" w:rsidP="00877102">
      <w:pPr>
        <w:jc w:val="both"/>
        <w:rPr>
          <w:rFonts w:ascii="Times New Roman" w:eastAsia="Verdana" w:hAnsi="Times New Roman" w:cs="Verdana"/>
          <w:noProof/>
          <w:sz w:val="24"/>
          <w:szCs w:val="17"/>
        </w:rPr>
      </w:pPr>
    </w:p>
    <w:p w14:paraId="32413DB2" w14:textId="2DDABB6A" w:rsidR="00921C07" w:rsidRPr="00877102" w:rsidRDefault="000961D7" w:rsidP="000961D7">
      <w:pPr>
        <w:pStyle w:val="BodyText"/>
        <w:tabs>
          <w:tab w:val="left" w:pos="761"/>
        </w:tabs>
        <w:spacing w:before="0"/>
        <w:ind w:left="0"/>
        <w:jc w:val="both"/>
        <w:rPr>
          <w:rFonts w:ascii="Times New Roman" w:hAnsi="Times New Roman"/>
          <w:noProof/>
          <w:sz w:val="24"/>
          <w:u w:val="none"/>
        </w:rPr>
      </w:pPr>
      <w:r>
        <w:rPr>
          <w:rFonts w:ascii="Times New Roman" w:hAnsi="Times New Roman"/>
          <w:sz w:val="24"/>
          <w:u w:val="none" w:color="000000"/>
        </w:rPr>
        <w:t xml:space="preserve">8.3.1. </w:t>
      </w:r>
      <w:r>
        <w:rPr>
          <w:rFonts w:ascii="Times New Roman" w:hAnsi="Times New Roman"/>
          <w:i/>
          <w:iCs/>
          <w:sz w:val="24"/>
          <w:u w:color="000000"/>
        </w:rPr>
        <w:t>APMU</w:t>
      </w:r>
      <w:r>
        <w:rPr>
          <w:rFonts w:ascii="Times New Roman" w:hAnsi="Times New Roman"/>
          <w:sz w:val="24"/>
          <w:u w:color="000000"/>
        </w:rPr>
        <w:t xml:space="preserve"> ziņojumus</w:t>
      </w:r>
      <w:r>
        <w:rPr>
          <w:rFonts w:ascii="Times New Roman" w:hAnsi="Times New Roman"/>
          <w:sz w:val="24"/>
          <w:u w:val="none"/>
        </w:rPr>
        <w:t xml:space="preserve"> raksta angļu valodā, un nodrošina, lai aprakstā tiktu stingri ievērota </w:t>
      </w:r>
      <w:r>
        <w:rPr>
          <w:rFonts w:ascii="Times New Roman" w:hAnsi="Times New Roman"/>
          <w:i/>
          <w:sz w:val="24"/>
          <w:u w:val="none"/>
        </w:rPr>
        <w:t>sportista</w:t>
      </w:r>
      <w:r>
        <w:rPr>
          <w:rFonts w:ascii="Times New Roman" w:hAnsi="Times New Roman"/>
          <w:sz w:val="24"/>
          <w:u w:val="none"/>
        </w:rPr>
        <w:t xml:space="preserve"> anonimitāte.</w:t>
      </w:r>
    </w:p>
    <w:p w14:paraId="0BE89BBA" w14:textId="77777777" w:rsidR="00921C07" w:rsidRPr="00877102" w:rsidRDefault="00921C07" w:rsidP="00877102">
      <w:pPr>
        <w:jc w:val="both"/>
        <w:rPr>
          <w:rFonts w:ascii="Times New Roman" w:eastAsia="Verdana" w:hAnsi="Times New Roman" w:cs="Verdana"/>
          <w:noProof/>
          <w:sz w:val="24"/>
          <w:szCs w:val="19"/>
        </w:rPr>
      </w:pPr>
    </w:p>
    <w:p w14:paraId="75AADBAD" w14:textId="6814A01E" w:rsidR="00921C07" w:rsidRPr="00877102" w:rsidRDefault="000961D7" w:rsidP="000961D7">
      <w:pPr>
        <w:pStyle w:val="BodyText"/>
        <w:tabs>
          <w:tab w:val="left" w:pos="761"/>
        </w:tabs>
        <w:spacing w:before="0"/>
        <w:ind w:left="0"/>
        <w:jc w:val="both"/>
        <w:rPr>
          <w:rFonts w:ascii="Times New Roman" w:hAnsi="Times New Roman"/>
          <w:noProof/>
          <w:sz w:val="24"/>
          <w:szCs w:val="14"/>
          <w:u w:val="none"/>
        </w:rPr>
      </w:pPr>
      <w:r>
        <w:rPr>
          <w:rFonts w:ascii="Times New Roman" w:hAnsi="Times New Roman"/>
          <w:sz w:val="24"/>
          <w:u w:val="none"/>
        </w:rPr>
        <w:lastRenderedPageBreak/>
        <w:t xml:space="preserve">8.3.2. </w:t>
      </w:r>
      <w:r>
        <w:rPr>
          <w:rFonts w:ascii="Times New Roman" w:hAnsi="Times New Roman"/>
          <w:i/>
          <w:iCs/>
          <w:sz w:val="24"/>
          <w:u w:color="000000"/>
        </w:rPr>
        <w:t>APMU</w:t>
      </w:r>
      <w:r>
        <w:rPr>
          <w:rFonts w:ascii="Times New Roman" w:hAnsi="Times New Roman"/>
          <w:sz w:val="24"/>
          <w:u w:color="000000"/>
        </w:rPr>
        <w:t xml:space="preserve"> ziņojumā</w:t>
      </w:r>
      <w:r>
        <w:rPr>
          <w:rFonts w:ascii="Times New Roman" w:hAnsi="Times New Roman"/>
          <w:sz w:val="24"/>
          <w:u w:val="none"/>
        </w:rPr>
        <w:t xml:space="preserve"> nedrīkst būt norāžu uz </w:t>
      </w:r>
      <w:r>
        <w:rPr>
          <w:rFonts w:ascii="Times New Roman" w:hAnsi="Times New Roman"/>
          <w:i/>
          <w:sz w:val="24"/>
          <w:u w:val="none"/>
        </w:rPr>
        <w:t>AAF</w:t>
      </w:r>
      <w:r>
        <w:rPr>
          <w:rFonts w:ascii="Times New Roman" w:hAnsi="Times New Roman"/>
          <w:sz w:val="24"/>
          <w:u w:val="none"/>
        </w:rPr>
        <w:t xml:space="preserve">, kas varētu būt zināms </w:t>
      </w:r>
      <w:r>
        <w:rPr>
          <w:rFonts w:ascii="Times New Roman" w:hAnsi="Times New Roman"/>
          <w:i/>
          <w:iCs/>
          <w:sz w:val="24"/>
          <w:u w:color="000000"/>
        </w:rPr>
        <w:t>APMU</w:t>
      </w:r>
      <w:r>
        <w:rPr>
          <w:rFonts w:ascii="Times New Roman" w:hAnsi="Times New Roman"/>
          <w:sz w:val="24"/>
          <w:u w:val="none"/>
        </w:rPr>
        <w:t xml:space="preserve">, izņemot gadījumus, kad </w:t>
      </w:r>
      <w:r>
        <w:rPr>
          <w:rFonts w:ascii="Times New Roman" w:hAnsi="Times New Roman"/>
          <w:i/>
          <w:iCs/>
          <w:sz w:val="24"/>
          <w:u w:color="000000"/>
        </w:rPr>
        <w:t>APMU</w:t>
      </w:r>
      <w:r>
        <w:rPr>
          <w:rFonts w:ascii="Times New Roman" w:hAnsi="Times New Roman"/>
          <w:sz w:val="24"/>
          <w:u w:val="none"/>
        </w:rPr>
        <w:t xml:space="preserve">, pamatojoties uz </w:t>
      </w:r>
      <w:r>
        <w:rPr>
          <w:rFonts w:ascii="Times New Roman" w:hAnsi="Times New Roman"/>
          <w:i/>
          <w:sz w:val="24"/>
          <w:u w:val="none"/>
        </w:rPr>
        <w:t>AAF</w:t>
      </w:r>
      <w:r>
        <w:rPr>
          <w:rFonts w:ascii="Times New Roman" w:hAnsi="Times New Roman"/>
          <w:sz w:val="24"/>
          <w:u w:val="none"/>
        </w:rPr>
        <w:t xml:space="preserve">, neveic </w:t>
      </w:r>
      <w:r>
        <w:rPr>
          <w:rFonts w:ascii="Times New Roman" w:hAnsi="Times New Roman"/>
          <w:sz w:val="24"/>
          <w:u w:color="000000"/>
        </w:rPr>
        <w:t>apstiprināšanas procedūru(-as)</w:t>
      </w:r>
      <w:r>
        <w:rPr>
          <w:rFonts w:ascii="Times New Roman" w:hAnsi="Times New Roman"/>
          <w:sz w:val="24"/>
          <w:u w:val="none"/>
        </w:rPr>
        <w:t xml:space="preserve">, ja ir konstatēts </w:t>
      </w:r>
      <w:r>
        <w:rPr>
          <w:rFonts w:ascii="Times New Roman" w:hAnsi="Times New Roman"/>
          <w:i/>
          <w:sz w:val="24"/>
          <w:u w:val="none"/>
        </w:rPr>
        <w:t>ATPF</w:t>
      </w:r>
      <w:r>
        <w:rPr>
          <w:rFonts w:ascii="Times New Roman" w:hAnsi="Times New Roman"/>
          <w:sz w:val="24"/>
          <w:u w:val="none"/>
        </w:rPr>
        <w:t>-</w:t>
      </w:r>
      <w:r>
        <w:rPr>
          <w:rFonts w:ascii="Times New Roman" w:hAnsi="Times New Roman"/>
          <w:i/>
          <w:iCs/>
          <w:sz w:val="24"/>
          <w:u w:val="none"/>
        </w:rPr>
        <w:t>CPR</w:t>
      </w:r>
      <w:r>
        <w:rPr>
          <w:rFonts w:ascii="Times New Roman" w:hAnsi="Times New Roman"/>
          <w:sz w:val="24"/>
          <w:u w:val="none"/>
        </w:rPr>
        <w:t xml:space="preserve"> vai </w:t>
      </w:r>
      <w:r>
        <w:rPr>
          <w:rFonts w:ascii="Times New Roman" w:hAnsi="Times New Roman"/>
          <w:i/>
          <w:iCs/>
          <w:sz w:val="24"/>
          <w:u w:val="none"/>
        </w:rPr>
        <w:t>SSP-CPR</w:t>
      </w:r>
      <w:r>
        <w:rPr>
          <w:rFonts w:ascii="Times New Roman" w:hAnsi="Times New Roman"/>
          <w:sz w:val="24"/>
          <w:u w:val="none"/>
        </w:rPr>
        <w:t xml:space="preserve"> attiecībā uz steroīdu profilu (skat. </w:t>
      </w:r>
      <w:r>
        <w:rPr>
          <w:rFonts w:ascii="Times New Roman" w:hAnsi="Times New Roman"/>
          <w:i/>
          <w:iCs/>
          <w:sz w:val="24"/>
          <w:u w:val="none"/>
        </w:rPr>
        <w:t>TD EAAS</w:t>
      </w:r>
      <w:r>
        <w:rPr>
          <w:rFonts w:ascii="Times New Roman" w:hAnsi="Times New Roman"/>
          <w:sz w:val="24"/>
          <w:u w:val="none"/>
        </w:rPr>
        <w:t xml:space="preserve">). Tomēr, ja, pamatojoties uz </w:t>
      </w:r>
      <w:r>
        <w:rPr>
          <w:rFonts w:ascii="Times New Roman" w:hAnsi="Times New Roman"/>
          <w:i/>
          <w:iCs/>
          <w:sz w:val="24"/>
          <w:u w:color="000000"/>
        </w:rPr>
        <w:t>APMU</w:t>
      </w:r>
      <w:r>
        <w:rPr>
          <w:rFonts w:ascii="Times New Roman" w:hAnsi="Times New Roman"/>
          <w:sz w:val="24"/>
          <w:u w:val="none"/>
        </w:rPr>
        <w:t xml:space="preserve"> novērtējumu </w:t>
      </w:r>
      <w:r>
        <w:rPr>
          <w:rFonts w:ascii="Times New Roman" w:hAnsi="Times New Roman"/>
          <w:sz w:val="24"/>
          <w:u w:color="000000"/>
        </w:rPr>
        <w:t>ekspertiem</w:t>
      </w:r>
      <w:r>
        <w:rPr>
          <w:rFonts w:ascii="Times New Roman" w:hAnsi="Times New Roman"/>
          <w:sz w:val="24"/>
          <w:u w:val="none"/>
        </w:rPr>
        <w:t xml:space="preserve"> ir jāveic pārskatīšana, </w:t>
      </w:r>
      <w:r>
        <w:rPr>
          <w:rFonts w:ascii="Times New Roman" w:hAnsi="Times New Roman"/>
          <w:i/>
          <w:iCs/>
          <w:sz w:val="24"/>
          <w:u w:color="000000"/>
        </w:rPr>
        <w:t>APMU</w:t>
      </w:r>
      <w:r>
        <w:rPr>
          <w:rFonts w:ascii="Times New Roman" w:hAnsi="Times New Roman"/>
          <w:sz w:val="24"/>
          <w:u w:val="none"/>
        </w:rPr>
        <w:t xml:space="preserve"> var atsevišķi informēt </w:t>
      </w:r>
      <w:r>
        <w:rPr>
          <w:rFonts w:ascii="Times New Roman" w:hAnsi="Times New Roman"/>
          <w:sz w:val="24"/>
          <w:u w:color="000000"/>
        </w:rPr>
        <w:t>ekspertu(-us)</w:t>
      </w:r>
      <w:r>
        <w:rPr>
          <w:rFonts w:ascii="Times New Roman" w:hAnsi="Times New Roman"/>
          <w:sz w:val="24"/>
          <w:u w:val="none"/>
        </w:rPr>
        <w:t xml:space="preserve"> par </w:t>
      </w:r>
      <w:r>
        <w:rPr>
          <w:rFonts w:ascii="Times New Roman" w:hAnsi="Times New Roman"/>
          <w:i/>
          <w:sz w:val="24"/>
          <w:u w:val="none"/>
        </w:rPr>
        <w:t>AAF</w:t>
      </w:r>
      <w:r>
        <w:rPr>
          <w:rFonts w:ascii="Times New Roman" w:hAnsi="Times New Roman"/>
          <w:sz w:val="24"/>
          <w:u w:val="none"/>
        </w:rPr>
        <w:t xml:space="preserve"> esību. Atkarībā no </w:t>
      </w:r>
      <w:r>
        <w:rPr>
          <w:rFonts w:ascii="Times New Roman" w:hAnsi="Times New Roman"/>
          <w:sz w:val="24"/>
          <w:u w:color="000000"/>
        </w:rPr>
        <w:t>eksperta</w:t>
      </w:r>
      <w:r>
        <w:rPr>
          <w:rFonts w:ascii="Times New Roman" w:hAnsi="Times New Roman"/>
          <w:sz w:val="24"/>
          <w:u w:val="none"/>
        </w:rPr>
        <w:t xml:space="preserve"> veiktās pārskatīšanas rezultāta </w:t>
      </w:r>
      <w:r>
        <w:rPr>
          <w:rFonts w:ascii="Times New Roman" w:hAnsi="Times New Roman"/>
          <w:i/>
          <w:iCs/>
          <w:sz w:val="24"/>
          <w:u w:color="000000"/>
        </w:rPr>
        <w:t>APMU</w:t>
      </w:r>
      <w:r>
        <w:rPr>
          <w:rFonts w:ascii="Times New Roman" w:hAnsi="Times New Roman"/>
          <w:sz w:val="24"/>
          <w:u w:val="none"/>
        </w:rPr>
        <w:t xml:space="preserve"> ar </w:t>
      </w:r>
      <w:r>
        <w:rPr>
          <w:rFonts w:ascii="Times New Roman" w:hAnsi="Times New Roman"/>
          <w:sz w:val="24"/>
          <w:u w:color="000000"/>
        </w:rPr>
        <w:t>organizācijas, kas atbild par pasi</w:t>
      </w:r>
      <w:r>
        <w:rPr>
          <w:rFonts w:ascii="Times New Roman" w:hAnsi="Times New Roman"/>
          <w:sz w:val="24"/>
          <w:u w:val="none"/>
        </w:rPr>
        <w:t xml:space="preserve">, starpniecību </w:t>
      </w:r>
      <w:r>
        <w:rPr>
          <w:rFonts w:ascii="Times New Roman" w:hAnsi="Times New Roman"/>
          <w:sz w:val="24"/>
          <w:u w:val="none" w:color="000000"/>
        </w:rPr>
        <w:t>eksperta</w:t>
      </w:r>
      <w:r>
        <w:rPr>
          <w:rFonts w:ascii="Times New Roman" w:hAnsi="Times New Roman"/>
          <w:sz w:val="24"/>
          <w:u w:val="none"/>
        </w:rPr>
        <w:t xml:space="preserve"> pārskatīšanas rezultātu paziņo arī </w:t>
      </w:r>
      <w:r>
        <w:rPr>
          <w:rFonts w:ascii="Times New Roman" w:hAnsi="Times New Roman"/>
          <w:sz w:val="24"/>
          <w:u w:color="000000"/>
        </w:rPr>
        <w:t>rezultātu pārvaldības iestādei</w:t>
      </w:r>
      <w:r>
        <w:rPr>
          <w:rFonts w:ascii="Times New Roman" w:hAnsi="Times New Roman"/>
          <w:sz w:val="24"/>
          <w:u w:val="none"/>
        </w:rPr>
        <w:t xml:space="preserve">, kas pārvalda </w:t>
      </w:r>
      <w:r>
        <w:rPr>
          <w:rFonts w:ascii="Times New Roman" w:hAnsi="Times New Roman"/>
          <w:i/>
          <w:sz w:val="24"/>
          <w:u w:val="none"/>
        </w:rPr>
        <w:t>AAF</w:t>
      </w:r>
      <w:r>
        <w:rPr>
          <w:rFonts w:ascii="Times New Roman" w:hAnsi="Times New Roman"/>
          <w:sz w:val="24"/>
          <w:u w:val="none"/>
        </w:rPr>
        <w:t xml:space="preserve">, ja šī informācija varētu būt svarīga saistībā ar rezultātu pārvaldību, pamatojoties uz </w:t>
      </w:r>
      <w:r>
        <w:rPr>
          <w:rFonts w:ascii="Times New Roman" w:hAnsi="Times New Roman"/>
          <w:i/>
          <w:sz w:val="24"/>
          <w:u w:val="none"/>
        </w:rPr>
        <w:t>AAF</w:t>
      </w:r>
      <w:r>
        <w:rPr>
          <w:rFonts w:ascii="Times New Roman" w:hAnsi="Times New Roman"/>
          <w:sz w:val="24"/>
          <w:u w:val="none"/>
        </w:rPr>
        <w:t>.</w:t>
      </w:r>
      <w:r>
        <w:rPr>
          <w:rStyle w:val="FootnoteReference"/>
          <w:rFonts w:ascii="Times New Roman" w:hAnsi="Times New Roman"/>
          <w:noProof/>
          <w:sz w:val="24"/>
          <w:u w:val="none"/>
        </w:rPr>
        <w:footnoteReference w:id="9"/>
      </w:r>
    </w:p>
    <w:p w14:paraId="62AEFA34" w14:textId="77777777" w:rsidR="000961D7" w:rsidRDefault="000961D7" w:rsidP="000961D7">
      <w:pPr>
        <w:pStyle w:val="BodyText"/>
        <w:tabs>
          <w:tab w:val="left" w:pos="917"/>
        </w:tabs>
        <w:spacing w:before="0"/>
        <w:ind w:left="0"/>
        <w:jc w:val="both"/>
        <w:rPr>
          <w:rFonts w:ascii="Times New Roman" w:hAnsi="Times New Roman"/>
          <w:i/>
          <w:noProof/>
          <w:sz w:val="24"/>
          <w:u w:val="none"/>
        </w:rPr>
      </w:pPr>
    </w:p>
    <w:p w14:paraId="36BA6306" w14:textId="17F5AA60" w:rsidR="00921C07" w:rsidRPr="00877102" w:rsidRDefault="000961D7" w:rsidP="000961D7">
      <w:pPr>
        <w:pStyle w:val="BodyText"/>
        <w:tabs>
          <w:tab w:val="left" w:pos="917"/>
        </w:tabs>
        <w:spacing w:before="0"/>
        <w:ind w:left="0"/>
        <w:jc w:val="both"/>
        <w:rPr>
          <w:rFonts w:ascii="Times New Roman" w:hAnsi="Times New Roman"/>
          <w:noProof/>
          <w:sz w:val="24"/>
          <w:u w:val="none"/>
        </w:rPr>
      </w:pPr>
      <w:r>
        <w:rPr>
          <w:rFonts w:ascii="Times New Roman" w:hAnsi="Times New Roman"/>
          <w:sz w:val="24"/>
          <w:u w:val="none"/>
        </w:rPr>
        <w:t xml:space="preserve">8.3.3. Ieteikumus par </w:t>
      </w:r>
      <w:r>
        <w:rPr>
          <w:rFonts w:ascii="Times New Roman" w:hAnsi="Times New Roman"/>
          <w:i/>
          <w:sz w:val="24"/>
          <w:u w:val="none"/>
        </w:rPr>
        <w:t>mērķpārbaudēm</w:t>
      </w:r>
      <w:r>
        <w:rPr>
          <w:rFonts w:ascii="Times New Roman" w:hAnsi="Times New Roman"/>
          <w:sz w:val="24"/>
          <w:u w:val="none"/>
        </w:rPr>
        <w:t xml:space="preserve"> iekļauj </w:t>
      </w:r>
      <w:r>
        <w:rPr>
          <w:rFonts w:ascii="Times New Roman" w:hAnsi="Times New Roman"/>
          <w:i/>
          <w:iCs/>
          <w:sz w:val="24"/>
          <w:u w:color="000000"/>
        </w:rPr>
        <w:t>APMU</w:t>
      </w:r>
      <w:r>
        <w:rPr>
          <w:rFonts w:ascii="Times New Roman" w:hAnsi="Times New Roman"/>
          <w:sz w:val="24"/>
          <w:u w:color="000000"/>
        </w:rPr>
        <w:t xml:space="preserve"> ziņojumā</w:t>
      </w:r>
      <w:r>
        <w:rPr>
          <w:rFonts w:ascii="Times New Roman" w:hAnsi="Times New Roman"/>
          <w:sz w:val="24"/>
          <w:u w:val="none"/>
        </w:rPr>
        <w:t xml:space="preserve">, sniedzot pietiekami precīzus norādījumus, lai </w:t>
      </w:r>
      <w:r>
        <w:rPr>
          <w:rFonts w:ascii="Times New Roman" w:hAnsi="Times New Roman"/>
          <w:sz w:val="24"/>
          <w:u w:color="000000"/>
        </w:rPr>
        <w:t>par pasi atbildīgā organizācija</w:t>
      </w:r>
      <w:r>
        <w:rPr>
          <w:rFonts w:ascii="Times New Roman" w:hAnsi="Times New Roman"/>
          <w:sz w:val="24"/>
          <w:u w:val="none"/>
        </w:rPr>
        <w:t xml:space="preserve"> laikus varētu veikt efektīvas un atbilstīgas </w:t>
      </w:r>
      <w:r>
        <w:rPr>
          <w:rFonts w:ascii="Times New Roman" w:hAnsi="Times New Roman"/>
          <w:i/>
          <w:sz w:val="24"/>
          <w:u w:val="none"/>
        </w:rPr>
        <w:t>pārbaudes</w:t>
      </w:r>
      <w:r>
        <w:rPr>
          <w:rFonts w:ascii="Times New Roman" w:hAnsi="Times New Roman"/>
          <w:sz w:val="24"/>
          <w:u w:val="none"/>
        </w:rPr>
        <w:t>.</w:t>
      </w:r>
    </w:p>
    <w:p w14:paraId="14289606" w14:textId="77777777" w:rsidR="00921C07" w:rsidRPr="00877102" w:rsidRDefault="00921C07" w:rsidP="00877102">
      <w:pPr>
        <w:jc w:val="both"/>
        <w:rPr>
          <w:rFonts w:ascii="Times New Roman" w:eastAsia="Verdana" w:hAnsi="Times New Roman" w:cs="Verdana"/>
          <w:noProof/>
          <w:sz w:val="24"/>
          <w:szCs w:val="20"/>
        </w:rPr>
      </w:pPr>
    </w:p>
    <w:p w14:paraId="3B115245" w14:textId="66E22500" w:rsidR="00921C07" w:rsidRPr="00877102" w:rsidRDefault="002B068B" w:rsidP="002B068B">
      <w:pPr>
        <w:pStyle w:val="Heading3"/>
        <w:tabs>
          <w:tab w:val="left" w:pos="820"/>
        </w:tabs>
        <w:spacing w:before="0"/>
        <w:ind w:left="0" w:firstLine="0"/>
        <w:jc w:val="both"/>
        <w:rPr>
          <w:rFonts w:ascii="Times New Roman" w:hAnsi="Times New Roman"/>
          <w:noProof/>
        </w:rPr>
      </w:pPr>
      <w:bookmarkStart w:id="17" w:name="8.4_Compiling_the_ABP_Documentation_Pack"/>
      <w:bookmarkEnd w:id="17"/>
      <w:r>
        <w:rPr>
          <w:rFonts w:ascii="Times New Roman" w:hAnsi="Times New Roman"/>
        </w:rPr>
        <w:t xml:space="preserve">8.4. </w:t>
      </w:r>
      <w:r>
        <w:rPr>
          <w:rFonts w:ascii="Times New Roman" w:hAnsi="Times New Roman"/>
          <w:i/>
          <w:iCs/>
          <w:u w:val="single" w:color="000000"/>
        </w:rPr>
        <w:t>ABP</w:t>
      </w:r>
      <w:r>
        <w:rPr>
          <w:rFonts w:ascii="Times New Roman" w:hAnsi="Times New Roman"/>
          <w:u w:val="single" w:color="000000"/>
        </w:rPr>
        <w:t xml:space="preserve"> dokumentācijas paketes</w:t>
      </w:r>
      <w:r>
        <w:rPr>
          <w:rFonts w:ascii="Times New Roman" w:hAnsi="Times New Roman"/>
        </w:rPr>
        <w:t xml:space="preserve"> apkopošana</w:t>
      </w:r>
    </w:p>
    <w:p w14:paraId="228DF464" w14:textId="77777777" w:rsidR="00921C07" w:rsidRPr="00877102" w:rsidRDefault="00921C07" w:rsidP="00877102">
      <w:pPr>
        <w:jc w:val="both"/>
        <w:rPr>
          <w:rFonts w:ascii="Times New Roman" w:eastAsia="Verdana" w:hAnsi="Times New Roman" w:cs="Verdana"/>
          <w:noProof/>
          <w:sz w:val="24"/>
          <w:szCs w:val="18"/>
        </w:rPr>
      </w:pPr>
    </w:p>
    <w:p w14:paraId="3AE55334" w14:textId="1E429866" w:rsidR="00921C07" w:rsidRPr="00877102" w:rsidRDefault="002B068B" w:rsidP="002B068B">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 xml:space="preserve">8.4.1. </w:t>
      </w:r>
      <w:r>
        <w:rPr>
          <w:rFonts w:ascii="Times New Roman" w:hAnsi="Times New Roman"/>
          <w:i/>
          <w:iCs/>
          <w:sz w:val="24"/>
          <w:u w:color="000000"/>
        </w:rPr>
        <w:t>APMU</w:t>
      </w:r>
      <w:r>
        <w:rPr>
          <w:rFonts w:ascii="Times New Roman" w:hAnsi="Times New Roman"/>
          <w:sz w:val="24"/>
          <w:u w:val="none"/>
        </w:rPr>
        <w:t xml:space="preserve"> atbild par </w:t>
      </w:r>
      <w:r>
        <w:rPr>
          <w:rFonts w:ascii="Times New Roman" w:hAnsi="Times New Roman"/>
          <w:i/>
          <w:iCs/>
          <w:sz w:val="24"/>
          <w:u w:color="000000"/>
        </w:rPr>
        <w:t>ABP</w:t>
      </w:r>
      <w:r>
        <w:rPr>
          <w:rFonts w:ascii="Times New Roman" w:hAnsi="Times New Roman"/>
          <w:sz w:val="24"/>
          <w:u w:color="000000"/>
        </w:rPr>
        <w:t xml:space="preserve"> dokumentācijas paketes</w:t>
      </w:r>
      <w:r>
        <w:rPr>
          <w:rFonts w:ascii="Times New Roman" w:hAnsi="Times New Roman"/>
          <w:sz w:val="24"/>
          <w:u w:val="none"/>
        </w:rPr>
        <w:t xml:space="preserve"> apkopošanu, izmantojot </w:t>
      </w:r>
      <w:r>
        <w:rPr>
          <w:rFonts w:ascii="Times New Roman" w:hAnsi="Times New Roman"/>
          <w:i/>
          <w:sz w:val="24"/>
          <w:u w:val="none"/>
        </w:rPr>
        <w:t>WADA</w:t>
      </w:r>
      <w:r>
        <w:rPr>
          <w:rFonts w:ascii="Times New Roman" w:hAnsi="Times New Roman"/>
          <w:sz w:val="24"/>
          <w:u w:val="none"/>
        </w:rPr>
        <w:t xml:space="preserve"> nodrošinātu anketu. </w:t>
      </w:r>
      <w:r>
        <w:rPr>
          <w:rFonts w:ascii="Times New Roman" w:hAnsi="Times New Roman"/>
          <w:sz w:val="24"/>
          <w:u w:color="000000"/>
        </w:rPr>
        <w:t>Par pasi atbildīgā organizācija</w:t>
      </w:r>
      <w:r>
        <w:rPr>
          <w:rFonts w:ascii="Times New Roman" w:hAnsi="Times New Roman"/>
          <w:sz w:val="24"/>
          <w:u w:val="none"/>
        </w:rPr>
        <w:t xml:space="preserve"> savāc informāciju un sedz izmaksas, kas saistītas ar </w:t>
      </w:r>
      <w:r>
        <w:rPr>
          <w:rFonts w:ascii="Times New Roman" w:hAnsi="Times New Roman"/>
          <w:i/>
          <w:iCs/>
          <w:sz w:val="24"/>
          <w:u w:color="000000"/>
        </w:rPr>
        <w:t>ABP</w:t>
      </w:r>
      <w:r>
        <w:rPr>
          <w:rFonts w:ascii="Times New Roman" w:hAnsi="Times New Roman"/>
          <w:sz w:val="24"/>
          <w:u w:color="000000"/>
        </w:rPr>
        <w:t xml:space="preserve"> dokumentācijas paketes</w:t>
      </w:r>
      <w:r>
        <w:rPr>
          <w:rFonts w:ascii="Times New Roman" w:hAnsi="Times New Roman"/>
          <w:sz w:val="24"/>
          <w:u w:val="none"/>
        </w:rPr>
        <w:t xml:space="preserve"> apkopošanu, izņemot gadījumus, kad ir noslēgta vienošanās, ka izmaksas dala ar attiecīgajām </w:t>
      </w:r>
      <w:r>
        <w:rPr>
          <w:rFonts w:ascii="Times New Roman" w:hAnsi="Times New Roman"/>
          <w:sz w:val="24"/>
          <w:u w:color="000000"/>
        </w:rPr>
        <w:t>pārbaudes iestādēm</w:t>
      </w:r>
      <w:r>
        <w:rPr>
          <w:rFonts w:ascii="Times New Roman" w:hAnsi="Times New Roman"/>
          <w:sz w:val="24"/>
          <w:u w:val="none"/>
        </w:rPr>
        <w:t>.</w:t>
      </w:r>
    </w:p>
    <w:p w14:paraId="0AB5D88C" w14:textId="77777777" w:rsidR="00921C07" w:rsidRPr="00877102" w:rsidRDefault="00921C07" w:rsidP="00877102">
      <w:pPr>
        <w:jc w:val="both"/>
        <w:rPr>
          <w:rFonts w:ascii="Times New Roman" w:eastAsia="Verdana" w:hAnsi="Times New Roman" w:cs="Verdana"/>
          <w:noProof/>
          <w:sz w:val="24"/>
          <w:szCs w:val="14"/>
        </w:rPr>
      </w:pPr>
    </w:p>
    <w:p w14:paraId="7D41207D" w14:textId="6BA07950" w:rsidR="00921C07" w:rsidRPr="00877102" w:rsidRDefault="002B068B" w:rsidP="002B068B">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 xml:space="preserve">8.4.2. Pēc </w:t>
      </w:r>
      <w:r>
        <w:rPr>
          <w:rFonts w:ascii="Times New Roman" w:hAnsi="Times New Roman"/>
          <w:i/>
          <w:iCs/>
          <w:sz w:val="24"/>
          <w:u w:color="000000"/>
        </w:rPr>
        <w:t>APMU</w:t>
      </w:r>
      <w:r>
        <w:rPr>
          <w:rFonts w:ascii="Times New Roman" w:hAnsi="Times New Roman"/>
          <w:sz w:val="24"/>
          <w:u w:val="none"/>
        </w:rPr>
        <w:t xml:space="preserve"> pieprasījuma </w:t>
      </w:r>
      <w:r>
        <w:rPr>
          <w:rFonts w:ascii="Times New Roman" w:hAnsi="Times New Roman"/>
          <w:i/>
          <w:iCs/>
          <w:sz w:val="24"/>
          <w:u w:val="none"/>
        </w:rPr>
        <w:t>ADO</w:t>
      </w:r>
      <w:r>
        <w:rPr>
          <w:rFonts w:ascii="Times New Roman" w:hAnsi="Times New Roman"/>
          <w:sz w:val="24"/>
          <w:u w:val="none"/>
        </w:rPr>
        <w:t xml:space="preserve"> iesniedz </w:t>
      </w:r>
      <w:r>
        <w:rPr>
          <w:rFonts w:ascii="Times New Roman" w:hAnsi="Times New Roman"/>
          <w:i/>
          <w:iCs/>
          <w:sz w:val="24"/>
          <w:u w:color="000000"/>
        </w:rPr>
        <w:t>APMU</w:t>
      </w:r>
      <w:r>
        <w:rPr>
          <w:rFonts w:ascii="Times New Roman" w:hAnsi="Times New Roman"/>
          <w:sz w:val="24"/>
          <w:u w:val="none"/>
        </w:rPr>
        <w:t xml:space="preserve"> precīzu </w:t>
      </w:r>
      <w:r>
        <w:rPr>
          <w:rFonts w:ascii="Times New Roman" w:hAnsi="Times New Roman"/>
          <w:i/>
          <w:sz w:val="24"/>
          <w:u w:val="none"/>
        </w:rPr>
        <w:t>sportista</w:t>
      </w:r>
      <w:r>
        <w:rPr>
          <w:rFonts w:ascii="Times New Roman" w:hAnsi="Times New Roman"/>
          <w:sz w:val="24"/>
          <w:u w:val="none"/>
        </w:rPr>
        <w:t xml:space="preserve"> sacensību grafiku un informāciju par atrašanos lielā augstumā, attiecīgo informāciju no </w:t>
      </w:r>
      <w:r>
        <w:rPr>
          <w:rFonts w:ascii="Times New Roman" w:hAnsi="Times New Roman"/>
          <w:i/>
          <w:sz w:val="24"/>
          <w:u w:val="none"/>
        </w:rPr>
        <w:t>dopinga kontroles</w:t>
      </w:r>
      <w:r>
        <w:rPr>
          <w:rFonts w:ascii="Times New Roman" w:hAnsi="Times New Roman"/>
          <w:sz w:val="24"/>
          <w:u w:val="none"/>
        </w:rPr>
        <w:t xml:space="preserve"> anketām, temperatūras reģistratora datus un </w:t>
      </w:r>
      <w:r>
        <w:rPr>
          <w:rFonts w:ascii="Times New Roman" w:hAnsi="Times New Roman"/>
          <w:sz w:val="24"/>
          <w:u w:color="000000"/>
        </w:rPr>
        <w:t>uzraudzības ķēdes</w:t>
      </w:r>
      <w:r>
        <w:rPr>
          <w:rFonts w:ascii="Times New Roman" w:hAnsi="Times New Roman"/>
          <w:sz w:val="24"/>
          <w:u w:val="none"/>
        </w:rPr>
        <w:t xml:space="preserve"> dokumentāciju.</w:t>
      </w:r>
    </w:p>
    <w:p w14:paraId="46884D00" w14:textId="77777777" w:rsidR="00921C07" w:rsidRPr="00877102" w:rsidRDefault="00921C07" w:rsidP="00877102">
      <w:pPr>
        <w:jc w:val="both"/>
        <w:rPr>
          <w:rFonts w:ascii="Times New Roman" w:eastAsia="Verdana" w:hAnsi="Times New Roman" w:cs="Verdana"/>
          <w:noProof/>
          <w:sz w:val="24"/>
          <w:szCs w:val="14"/>
        </w:rPr>
      </w:pPr>
    </w:p>
    <w:p w14:paraId="75FEE0EC" w14:textId="02F9B2AF" w:rsidR="00921C07" w:rsidRPr="00877102" w:rsidRDefault="002B068B" w:rsidP="002B068B">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 xml:space="preserve">8.4.3. </w:t>
      </w:r>
      <w:r>
        <w:rPr>
          <w:rFonts w:ascii="Times New Roman" w:hAnsi="Times New Roman"/>
          <w:i/>
          <w:iCs/>
          <w:sz w:val="24"/>
          <w:u w:color="000000"/>
        </w:rPr>
        <w:t>APMU</w:t>
      </w:r>
      <w:r>
        <w:rPr>
          <w:rFonts w:ascii="Times New Roman" w:hAnsi="Times New Roman"/>
          <w:sz w:val="24"/>
          <w:u w:val="none"/>
        </w:rPr>
        <w:t xml:space="preserve"> apspriežas ar </w:t>
      </w:r>
      <w:r>
        <w:rPr>
          <w:rFonts w:ascii="Times New Roman" w:hAnsi="Times New Roman"/>
          <w:sz w:val="24"/>
          <w:u w:color="000000"/>
        </w:rPr>
        <w:t>ekspertu</w:t>
      </w:r>
      <w:r>
        <w:rPr>
          <w:rFonts w:ascii="Times New Roman" w:hAnsi="Times New Roman"/>
          <w:sz w:val="24"/>
          <w:u w:val="none"/>
        </w:rPr>
        <w:t xml:space="preserve"> grupu, lai noteiktu šāda apkopojuma aptvērumu, kā arī fakultatīvās sastāvdaļas un obligāto pārbaužu skaitu. Pilnīga </w:t>
      </w:r>
      <w:r>
        <w:rPr>
          <w:rFonts w:ascii="Times New Roman" w:hAnsi="Times New Roman"/>
          <w:sz w:val="24"/>
          <w:u w:color="000000"/>
        </w:rPr>
        <w:t>laboratoriskās dokumentācijas pakete</w:t>
      </w:r>
      <w:r>
        <w:rPr>
          <w:rFonts w:ascii="Times New Roman" w:hAnsi="Times New Roman"/>
          <w:sz w:val="24"/>
          <w:u w:val="none"/>
        </w:rPr>
        <w:t xml:space="preserve"> obligāti ir jāsagatavo tikai par tām pārbaudēm, kuras </w:t>
      </w:r>
      <w:r>
        <w:rPr>
          <w:rFonts w:ascii="Times New Roman" w:hAnsi="Times New Roman"/>
          <w:sz w:val="24"/>
          <w:u w:color="000000"/>
        </w:rPr>
        <w:t>ekspertu</w:t>
      </w:r>
      <w:r>
        <w:rPr>
          <w:rFonts w:ascii="Times New Roman" w:hAnsi="Times New Roman"/>
          <w:sz w:val="24"/>
          <w:u w:val="none"/>
        </w:rPr>
        <w:t xml:space="preserve"> grupa uzskata par būtiskām. Citām attiecīgām pārbaudēm, piemēram, tām, kurās ir apstiprināts </w:t>
      </w:r>
      <w:r>
        <w:rPr>
          <w:rFonts w:ascii="Times New Roman" w:hAnsi="Times New Roman"/>
          <w:i/>
          <w:sz w:val="24"/>
          <w:u w:val="none"/>
        </w:rPr>
        <w:t>marķiera</w:t>
      </w:r>
      <w:r>
        <w:rPr>
          <w:rFonts w:ascii="Times New Roman" w:hAnsi="Times New Roman"/>
          <w:sz w:val="24"/>
          <w:u w:val="none"/>
        </w:rPr>
        <w:t xml:space="preserve"> bāzes līnijas līmenis, ir nepieciešams tikai </w:t>
      </w:r>
      <w:r>
        <w:rPr>
          <w:rFonts w:ascii="Times New Roman" w:hAnsi="Times New Roman"/>
          <w:sz w:val="24"/>
          <w:u w:color="000000"/>
        </w:rPr>
        <w:t>laboratorijas</w:t>
      </w:r>
      <w:r>
        <w:rPr>
          <w:rFonts w:ascii="Times New Roman" w:hAnsi="Times New Roman"/>
          <w:sz w:val="24"/>
          <w:u w:val="none"/>
        </w:rPr>
        <w:t xml:space="preserve"> analīzes sertifikāts. Ja </w:t>
      </w:r>
      <w:r>
        <w:rPr>
          <w:rFonts w:ascii="Times New Roman" w:hAnsi="Times New Roman"/>
          <w:sz w:val="24"/>
          <w:u w:color="000000"/>
        </w:rPr>
        <w:t>par pasi atbildīgā organizācija</w:t>
      </w:r>
      <w:r>
        <w:rPr>
          <w:rFonts w:ascii="Times New Roman" w:hAnsi="Times New Roman"/>
          <w:sz w:val="24"/>
          <w:u w:val="none"/>
        </w:rPr>
        <w:t xml:space="preserve"> nav </w:t>
      </w:r>
      <w:r>
        <w:rPr>
          <w:rFonts w:ascii="Times New Roman" w:hAnsi="Times New Roman"/>
          <w:sz w:val="24"/>
          <w:u w:color="000000"/>
        </w:rPr>
        <w:t>pārbaudes iestāde</w:t>
      </w:r>
      <w:r>
        <w:rPr>
          <w:rFonts w:ascii="Times New Roman" w:hAnsi="Times New Roman"/>
          <w:sz w:val="24"/>
          <w:u w:val="none"/>
        </w:rPr>
        <w:t xml:space="preserve">, kas veic pārbaudi, kurai ir nepieciešama </w:t>
      </w:r>
      <w:r>
        <w:rPr>
          <w:rFonts w:ascii="Times New Roman" w:hAnsi="Times New Roman"/>
          <w:sz w:val="24"/>
          <w:u w:color="000000"/>
        </w:rPr>
        <w:t>laboratorijas</w:t>
      </w:r>
      <w:r>
        <w:rPr>
          <w:rFonts w:ascii="Times New Roman" w:hAnsi="Times New Roman"/>
          <w:sz w:val="24"/>
          <w:u w:val="none"/>
        </w:rPr>
        <w:t xml:space="preserve"> dokumentācija, </w:t>
      </w:r>
      <w:r>
        <w:rPr>
          <w:rFonts w:ascii="Times New Roman" w:hAnsi="Times New Roman"/>
          <w:sz w:val="24"/>
          <w:u w:color="000000"/>
        </w:rPr>
        <w:t>par pasi atbildīgā organizācija</w:t>
      </w:r>
      <w:r>
        <w:rPr>
          <w:rFonts w:ascii="Times New Roman" w:hAnsi="Times New Roman"/>
          <w:sz w:val="24"/>
          <w:u w:val="none"/>
        </w:rPr>
        <w:t xml:space="preserve"> sazinās ar </w:t>
      </w:r>
      <w:r>
        <w:rPr>
          <w:rFonts w:ascii="Times New Roman" w:hAnsi="Times New Roman"/>
          <w:sz w:val="24"/>
          <w:u w:color="000000"/>
        </w:rPr>
        <w:t>pārbaudes iestādi</w:t>
      </w:r>
      <w:r>
        <w:rPr>
          <w:rFonts w:ascii="Times New Roman" w:hAnsi="Times New Roman"/>
          <w:sz w:val="24"/>
          <w:u w:val="none"/>
        </w:rPr>
        <w:t>, lai iegūtu šādu dokumentāciju.</w:t>
      </w:r>
    </w:p>
    <w:p w14:paraId="4E07BB77" w14:textId="77777777" w:rsidR="00921C07" w:rsidRPr="00877102" w:rsidRDefault="00921C07" w:rsidP="00877102">
      <w:pPr>
        <w:jc w:val="both"/>
        <w:rPr>
          <w:rFonts w:ascii="Times New Roman" w:eastAsia="Verdana" w:hAnsi="Times New Roman" w:cs="Verdana"/>
          <w:noProof/>
          <w:sz w:val="24"/>
          <w:szCs w:val="14"/>
        </w:rPr>
      </w:pPr>
    </w:p>
    <w:p w14:paraId="19AF9648" w14:textId="070A036B" w:rsidR="00921C07" w:rsidRDefault="002B068B" w:rsidP="002B068B">
      <w:pPr>
        <w:pStyle w:val="BodyText"/>
        <w:tabs>
          <w:tab w:val="left" w:pos="741"/>
        </w:tabs>
        <w:spacing w:before="0"/>
        <w:ind w:left="0"/>
        <w:jc w:val="both"/>
        <w:rPr>
          <w:rFonts w:ascii="Times New Roman" w:hAnsi="Times New Roman"/>
          <w:noProof/>
          <w:sz w:val="24"/>
          <w:u w:val="none"/>
        </w:rPr>
      </w:pPr>
      <w:r>
        <w:rPr>
          <w:rFonts w:ascii="Times New Roman" w:hAnsi="Times New Roman"/>
          <w:sz w:val="24"/>
          <w:u w:val="none"/>
        </w:rPr>
        <w:t xml:space="preserve">8.4.4. </w:t>
      </w:r>
      <w:r>
        <w:rPr>
          <w:rFonts w:ascii="Times New Roman" w:hAnsi="Times New Roman"/>
          <w:i/>
          <w:iCs/>
          <w:sz w:val="24"/>
          <w:u w:color="000000"/>
        </w:rPr>
        <w:t>ABP</w:t>
      </w:r>
      <w:r>
        <w:rPr>
          <w:rFonts w:ascii="Times New Roman" w:hAnsi="Times New Roman"/>
          <w:sz w:val="24"/>
          <w:u w:color="000000"/>
        </w:rPr>
        <w:t xml:space="preserve"> dokumentācijas paketes</w:t>
      </w:r>
      <w:r>
        <w:rPr>
          <w:rFonts w:ascii="Times New Roman" w:hAnsi="Times New Roman"/>
          <w:sz w:val="24"/>
          <w:u w:val="none"/>
        </w:rPr>
        <w:t xml:space="preserve"> hematoloģiskajos un steroīdu moduļos tiek iekļauta šāda galvenā informācija:</w:t>
      </w:r>
    </w:p>
    <w:p w14:paraId="2631CD0E" w14:textId="77777777" w:rsidR="002B068B" w:rsidRPr="00877102" w:rsidRDefault="002B068B" w:rsidP="002B068B">
      <w:pPr>
        <w:pStyle w:val="BodyText"/>
        <w:tabs>
          <w:tab w:val="left" w:pos="741"/>
        </w:tabs>
        <w:spacing w:before="0"/>
        <w:ind w:left="0"/>
        <w:jc w:val="both"/>
        <w:rPr>
          <w:rFonts w:ascii="Times New Roman" w:hAnsi="Times New Roman"/>
          <w:noProof/>
          <w:sz w:val="24"/>
          <w:u w:val="none"/>
        </w:rPr>
      </w:pPr>
    </w:p>
    <w:p w14:paraId="0024F7AA"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val="none"/>
        </w:rPr>
        <w:t xml:space="preserve">par </w:t>
      </w:r>
      <w:r>
        <w:rPr>
          <w:rFonts w:ascii="Times New Roman" w:hAnsi="Times New Roman"/>
          <w:i/>
          <w:sz w:val="24"/>
          <w:u w:val="none"/>
        </w:rPr>
        <w:t>sportistu</w:t>
      </w:r>
      <w:r>
        <w:rPr>
          <w:rFonts w:ascii="Times New Roman" w:hAnsi="Times New Roman"/>
          <w:sz w:val="24"/>
          <w:u w:val="none"/>
        </w:rPr>
        <w:t>: vecums (nenorādot dzimšanas datumu), dzimums un sporta veids /disciplīna;</w:t>
      </w:r>
    </w:p>
    <w:p w14:paraId="253DEE61"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val="none"/>
        </w:rPr>
        <w:t xml:space="preserve">par visām pārbaudēm: pārbaudes datums un laiks, pārbaudes </w:t>
      </w:r>
      <w:r>
        <w:rPr>
          <w:rFonts w:ascii="Times New Roman" w:hAnsi="Times New Roman"/>
          <w:i/>
          <w:sz w:val="24"/>
          <w:u w:val="none"/>
        </w:rPr>
        <w:t>ADAMS</w:t>
      </w:r>
      <w:r>
        <w:rPr>
          <w:rFonts w:ascii="Times New Roman" w:hAnsi="Times New Roman"/>
          <w:sz w:val="24"/>
          <w:u w:val="none"/>
        </w:rPr>
        <w:t xml:space="preserve"> kārtas numurs </w:t>
      </w:r>
      <w:r>
        <w:rPr>
          <w:rFonts w:ascii="Times New Roman" w:hAnsi="Times New Roman"/>
          <w:sz w:val="24"/>
          <w:u w:color="000000"/>
        </w:rPr>
        <w:t>pasē</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koda numurs, bioloģiskie dati un rezultāti, kas iegūti, izmantojot </w:t>
      </w:r>
      <w:r>
        <w:rPr>
          <w:rFonts w:ascii="Times New Roman" w:hAnsi="Times New Roman"/>
          <w:sz w:val="24"/>
          <w:u w:color="000000"/>
        </w:rPr>
        <w:t>adaptīvo moduli</w:t>
      </w:r>
      <w:r>
        <w:rPr>
          <w:rFonts w:ascii="Times New Roman" w:hAnsi="Times New Roman"/>
          <w:sz w:val="24"/>
          <w:u w:val="none"/>
        </w:rPr>
        <w:t>;</w:t>
      </w:r>
    </w:p>
    <w:p w14:paraId="53EECCDD"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val="none"/>
        </w:rPr>
        <w:t xml:space="preserve">par pārbaudēm, ko izvēlējušies </w:t>
      </w:r>
      <w:r>
        <w:rPr>
          <w:rFonts w:ascii="Times New Roman" w:hAnsi="Times New Roman"/>
          <w:i/>
          <w:iCs/>
          <w:sz w:val="24"/>
          <w:u w:color="000000"/>
        </w:rPr>
        <w:t>APMU</w:t>
      </w:r>
      <w:r>
        <w:rPr>
          <w:rFonts w:ascii="Times New Roman" w:hAnsi="Times New Roman"/>
          <w:sz w:val="24"/>
          <w:u w:val="none"/>
        </w:rPr>
        <w:t xml:space="preserve"> un </w:t>
      </w:r>
      <w:r>
        <w:rPr>
          <w:rFonts w:ascii="Times New Roman" w:hAnsi="Times New Roman"/>
          <w:sz w:val="24"/>
          <w:u w:color="000000"/>
        </w:rPr>
        <w:t>ekspertu</w:t>
      </w:r>
      <w:r>
        <w:rPr>
          <w:rFonts w:ascii="Times New Roman" w:hAnsi="Times New Roman"/>
          <w:sz w:val="24"/>
          <w:u w:val="none"/>
        </w:rPr>
        <w:t xml:space="preserve"> grupa: </w:t>
      </w: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i/>
          <w:iCs/>
          <w:sz w:val="24"/>
          <w:u w:color="000000"/>
        </w:rPr>
        <w:t>WADA</w:t>
      </w:r>
      <w:r>
        <w:rPr>
          <w:rFonts w:ascii="Times New Roman" w:hAnsi="Times New Roman"/>
          <w:sz w:val="24"/>
          <w:u w:color="000000"/>
        </w:rPr>
        <w:t xml:space="preserve"> apstiprinātas laboratorijas attiecībā uz </w:t>
      </w:r>
      <w:r>
        <w:rPr>
          <w:rFonts w:ascii="Times New Roman" w:hAnsi="Times New Roman"/>
          <w:i/>
          <w:iCs/>
          <w:sz w:val="24"/>
          <w:u w:color="000000"/>
        </w:rPr>
        <w:t>ABP</w:t>
      </w:r>
      <w:r>
        <w:rPr>
          <w:rFonts w:ascii="Times New Roman" w:hAnsi="Times New Roman"/>
          <w:sz w:val="24"/>
          <w:u w:val="none"/>
        </w:rPr>
        <w:t xml:space="preserve">) iekšējais </w:t>
      </w:r>
      <w:r>
        <w:rPr>
          <w:rFonts w:ascii="Times New Roman" w:hAnsi="Times New Roman"/>
          <w:i/>
          <w:sz w:val="24"/>
          <w:u w:val="none"/>
        </w:rPr>
        <w:t>parauga</w:t>
      </w:r>
      <w:r>
        <w:rPr>
          <w:rFonts w:ascii="Times New Roman" w:hAnsi="Times New Roman"/>
          <w:sz w:val="24"/>
          <w:u w:val="none"/>
        </w:rPr>
        <w:t xml:space="preserve"> numurs, informācija par </w:t>
      </w:r>
      <w:r>
        <w:rPr>
          <w:rFonts w:ascii="Times New Roman" w:hAnsi="Times New Roman"/>
          <w:i/>
          <w:sz w:val="24"/>
          <w:u w:val="none"/>
        </w:rPr>
        <w:t>sacensībām</w:t>
      </w:r>
      <w:r>
        <w:rPr>
          <w:rFonts w:ascii="Times New Roman" w:hAnsi="Times New Roman"/>
          <w:sz w:val="24"/>
          <w:u w:val="none"/>
        </w:rPr>
        <w:t xml:space="preserve">, </w:t>
      </w:r>
      <w:r>
        <w:rPr>
          <w:rFonts w:ascii="Times New Roman" w:hAnsi="Times New Roman"/>
          <w:sz w:val="24"/>
          <w:u w:color="000000"/>
        </w:rPr>
        <w:t>uzraudzības ķēdes</w:t>
      </w:r>
      <w:r>
        <w:rPr>
          <w:rFonts w:ascii="Times New Roman" w:hAnsi="Times New Roman"/>
          <w:sz w:val="24"/>
          <w:u w:val="none"/>
        </w:rPr>
        <w:t xml:space="preserve"> dokumentācija (norādot arī </w:t>
      </w:r>
      <w:r>
        <w:rPr>
          <w:rFonts w:ascii="Times New Roman" w:hAnsi="Times New Roman"/>
          <w:i/>
          <w:sz w:val="24"/>
          <w:u w:val="none"/>
        </w:rPr>
        <w:t>parauga</w:t>
      </w:r>
      <w:r>
        <w:rPr>
          <w:rFonts w:ascii="Times New Roman" w:hAnsi="Times New Roman"/>
          <w:sz w:val="24"/>
          <w:u w:val="none"/>
        </w:rPr>
        <w:t xml:space="preserve"> savākšanas datumu un laiku, </w:t>
      </w:r>
      <w:r>
        <w:rPr>
          <w:rFonts w:ascii="Times New Roman" w:hAnsi="Times New Roman"/>
          <w:i/>
          <w:sz w:val="24"/>
          <w:u w:val="none"/>
        </w:rPr>
        <w:t>parauga</w:t>
      </w:r>
      <w:r>
        <w:rPr>
          <w:rFonts w:ascii="Times New Roman" w:hAnsi="Times New Roman"/>
          <w:sz w:val="24"/>
          <w:u w:val="none"/>
        </w:rPr>
        <w:t xml:space="preserve"> analīzes datumu un laiku), informācija no </w:t>
      </w:r>
      <w:r>
        <w:rPr>
          <w:rFonts w:ascii="Times New Roman" w:hAnsi="Times New Roman"/>
          <w:i/>
          <w:sz w:val="24"/>
          <w:u w:val="none"/>
        </w:rPr>
        <w:t>dopinga kontroles</w:t>
      </w:r>
      <w:r>
        <w:rPr>
          <w:rFonts w:ascii="Times New Roman" w:hAnsi="Times New Roman"/>
          <w:sz w:val="24"/>
          <w:u w:val="none"/>
        </w:rPr>
        <w:t xml:space="preserve"> </w:t>
      </w:r>
      <w:r>
        <w:rPr>
          <w:rFonts w:ascii="Times New Roman" w:hAnsi="Times New Roman"/>
          <w:sz w:val="24"/>
          <w:u w:val="none"/>
        </w:rPr>
        <w:lastRenderedPageBreak/>
        <w:t xml:space="preserve">anketām par katru </w:t>
      </w:r>
      <w:r>
        <w:rPr>
          <w:rFonts w:ascii="Times New Roman" w:hAnsi="Times New Roman"/>
          <w:i/>
          <w:sz w:val="24"/>
          <w:u w:val="none"/>
        </w:rPr>
        <w:t>paraugu</w:t>
      </w:r>
      <w:r>
        <w:rPr>
          <w:rFonts w:ascii="Times New Roman" w:hAnsi="Times New Roman"/>
          <w:sz w:val="24"/>
          <w:u w:val="none"/>
        </w:rPr>
        <w:t>, kas savākts attiecīgajā laikposmā, un</w:t>
      </w:r>
    </w:p>
    <w:p w14:paraId="0B362968"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val="none"/>
        </w:rPr>
        <w:t xml:space="preserve">apkopoti </w:t>
      </w:r>
      <w:r>
        <w:rPr>
          <w:rFonts w:ascii="Times New Roman" w:hAnsi="Times New Roman"/>
          <w:sz w:val="24"/>
          <w:u w:color="000000"/>
        </w:rPr>
        <w:t>ekspertu</w:t>
      </w:r>
      <w:r>
        <w:rPr>
          <w:rFonts w:ascii="Times New Roman" w:hAnsi="Times New Roman"/>
          <w:sz w:val="24"/>
          <w:u w:val="none"/>
        </w:rPr>
        <w:t xml:space="preserve"> jaunāko pārskatu rezultāti vai attiecīgā gadījumā </w:t>
      </w:r>
      <w:r>
        <w:rPr>
          <w:rFonts w:ascii="Times New Roman" w:hAnsi="Times New Roman"/>
          <w:sz w:val="24"/>
          <w:u w:color="000000"/>
        </w:rPr>
        <w:t>ekspertu</w:t>
      </w:r>
      <w:r>
        <w:rPr>
          <w:rFonts w:ascii="Times New Roman" w:hAnsi="Times New Roman"/>
          <w:sz w:val="24"/>
          <w:u w:val="none"/>
        </w:rPr>
        <w:t xml:space="preserve"> kopīgais atzinums.</w:t>
      </w:r>
    </w:p>
    <w:p w14:paraId="594873F0" w14:textId="77777777" w:rsidR="002B068B" w:rsidRDefault="002B068B" w:rsidP="00877102">
      <w:pPr>
        <w:pStyle w:val="BodyText"/>
        <w:spacing w:before="0"/>
        <w:ind w:left="0"/>
        <w:jc w:val="both"/>
        <w:rPr>
          <w:rFonts w:ascii="Times New Roman" w:hAnsi="Times New Roman"/>
          <w:noProof/>
          <w:sz w:val="24"/>
          <w:u w:val="none"/>
        </w:rPr>
      </w:pPr>
    </w:p>
    <w:p w14:paraId="37DF3C92" w14:textId="5F9459DE"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hematoloģisko moduli par pārbaudēm, ko izvēlējušies </w:t>
      </w:r>
      <w:r>
        <w:rPr>
          <w:rFonts w:ascii="Times New Roman" w:hAnsi="Times New Roman"/>
          <w:i/>
          <w:iCs/>
          <w:sz w:val="24"/>
          <w:u w:color="000000"/>
        </w:rPr>
        <w:t>APMU</w:t>
      </w:r>
      <w:r>
        <w:rPr>
          <w:rFonts w:ascii="Times New Roman" w:hAnsi="Times New Roman"/>
          <w:sz w:val="24"/>
          <w:u w:val="none"/>
        </w:rPr>
        <w:t xml:space="preserve"> un </w:t>
      </w:r>
      <w:r>
        <w:rPr>
          <w:rFonts w:ascii="Times New Roman" w:hAnsi="Times New Roman"/>
          <w:sz w:val="24"/>
          <w:u w:color="000000"/>
        </w:rPr>
        <w:t>ekspertu</w:t>
      </w:r>
      <w:r>
        <w:rPr>
          <w:rFonts w:ascii="Times New Roman" w:hAnsi="Times New Roman"/>
          <w:sz w:val="24"/>
          <w:u w:val="none"/>
        </w:rPr>
        <w:t xml:space="preserve"> grupa, tiek sniegta šāda papildu informācija:</w:t>
      </w:r>
    </w:p>
    <w:p w14:paraId="4C8D3FDD" w14:textId="77777777" w:rsidR="00877102" w:rsidRPr="00877102" w:rsidRDefault="00877102" w:rsidP="00877102">
      <w:pPr>
        <w:jc w:val="both"/>
        <w:rPr>
          <w:rFonts w:ascii="Times New Roman" w:hAnsi="Times New Roman"/>
          <w:noProof/>
          <w:sz w:val="24"/>
        </w:rPr>
      </w:pPr>
    </w:p>
    <w:p w14:paraId="3FA0AB46"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val="none"/>
        </w:rPr>
        <w:t xml:space="preserve">temperatūras profils asins </w:t>
      </w:r>
      <w:r>
        <w:rPr>
          <w:rFonts w:ascii="Times New Roman" w:hAnsi="Times New Roman"/>
          <w:i/>
          <w:sz w:val="24"/>
          <w:u w:val="none"/>
        </w:rPr>
        <w:t>parauga</w:t>
      </w:r>
      <w:r>
        <w:rPr>
          <w:rFonts w:ascii="Times New Roman" w:hAnsi="Times New Roman"/>
          <w:sz w:val="24"/>
          <w:u w:val="none"/>
        </w:rPr>
        <w:t xml:space="preserve"> transportēšanas laikā un, ja ir pieejama, </w:t>
      </w:r>
      <w:r>
        <w:rPr>
          <w:rFonts w:ascii="Times New Roman" w:hAnsi="Times New Roman"/>
          <w:i/>
          <w:iCs/>
          <w:sz w:val="24"/>
          <w:u w:val="none"/>
        </w:rPr>
        <w:t>BSS</w:t>
      </w:r>
      <w:r>
        <w:rPr>
          <w:rFonts w:ascii="Times New Roman" w:hAnsi="Times New Roman"/>
          <w:sz w:val="24"/>
          <w:u w:val="none"/>
        </w:rPr>
        <w:t>;</w:t>
      </w:r>
    </w:p>
    <w:p w14:paraId="11D76A22"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i/>
          <w:iCs/>
          <w:sz w:val="24"/>
          <w:u w:color="000000"/>
        </w:rPr>
        <w:t>WADA</w:t>
      </w:r>
      <w:r>
        <w:rPr>
          <w:rFonts w:ascii="Times New Roman" w:hAnsi="Times New Roman"/>
          <w:sz w:val="24"/>
          <w:u w:color="000000"/>
        </w:rPr>
        <w:t xml:space="preserve"> apstiprinātas laboratorijas attiecībā uz </w:t>
      </w:r>
      <w:r>
        <w:rPr>
          <w:rFonts w:ascii="Times New Roman" w:hAnsi="Times New Roman"/>
          <w:i/>
          <w:iCs/>
          <w:sz w:val="24"/>
          <w:u w:color="000000"/>
        </w:rPr>
        <w:t>ABP</w:t>
      </w:r>
      <w:r>
        <w:rPr>
          <w:rFonts w:ascii="Times New Roman" w:hAnsi="Times New Roman"/>
          <w:sz w:val="24"/>
          <w:u w:val="none"/>
        </w:rPr>
        <w:t>) dokumentācija, iekļaujot asins analīzes rezultātus, izkliedes grafikus un iekšējās un ārējās kvalitātes kontroles rezultātus, un</w:t>
      </w:r>
    </w:p>
    <w:p w14:paraId="100F5BB1"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i/>
          <w:sz w:val="24"/>
          <w:u w:val="none"/>
        </w:rPr>
        <w:t>sportista</w:t>
      </w:r>
      <w:r>
        <w:rPr>
          <w:rFonts w:ascii="Times New Roman" w:hAnsi="Times New Roman"/>
          <w:sz w:val="24"/>
          <w:u w:val="none"/>
        </w:rPr>
        <w:t xml:space="preserve"> atbildes no </w:t>
      </w:r>
      <w:r>
        <w:rPr>
          <w:rFonts w:ascii="Times New Roman" w:hAnsi="Times New Roman"/>
          <w:i/>
          <w:sz w:val="24"/>
          <w:u w:val="none"/>
        </w:rPr>
        <w:t>ABP</w:t>
      </w:r>
      <w:r>
        <w:rPr>
          <w:rFonts w:ascii="Times New Roman" w:hAnsi="Times New Roman"/>
          <w:sz w:val="24"/>
          <w:u w:val="none"/>
        </w:rPr>
        <w:t xml:space="preserve"> papildu ziņojuma anketas, kas ierakstītas </w:t>
      </w:r>
      <w:r>
        <w:rPr>
          <w:rFonts w:ascii="Times New Roman" w:hAnsi="Times New Roman"/>
          <w:sz w:val="24"/>
          <w:u w:color="000000"/>
        </w:rPr>
        <w:t>parauga savākšanas procesā</w:t>
      </w:r>
      <w:r>
        <w:rPr>
          <w:rFonts w:ascii="Times New Roman" w:hAnsi="Times New Roman"/>
          <w:sz w:val="24"/>
          <w:u w:val="none"/>
        </w:rPr>
        <w:t>.</w:t>
      </w:r>
    </w:p>
    <w:p w14:paraId="34FA32F5" w14:textId="77777777" w:rsidR="002B068B" w:rsidRDefault="002B068B" w:rsidP="00877102">
      <w:pPr>
        <w:pStyle w:val="BodyText"/>
        <w:spacing w:before="0"/>
        <w:ind w:left="0"/>
        <w:jc w:val="both"/>
        <w:rPr>
          <w:rFonts w:ascii="Times New Roman" w:hAnsi="Times New Roman"/>
          <w:noProof/>
          <w:sz w:val="24"/>
          <w:u w:val="none"/>
        </w:rPr>
      </w:pPr>
    </w:p>
    <w:p w14:paraId="383D57C3" w14:textId="082600D2"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steroīdu moduli par pārbaudēm, ko izvēlējušies </w:t>
      </w:r>
      <w:r>
        <w:rPr>
          <w:rFonts w:ascii="Times New Roman" w:hAnsi="Times New Roman"/>
          <w:i/>
          <w:iCs/>
          <w:sz w:val="24"/>
          <w:u w:color="000000"/>
        </w:rPr>
        <w:t>APMU</w:t>
      </w:r>
      <w:r>
        <w:rPr>
          <w:rFonts w:ascii="Times New Roman" w:hAnsi="Times New Roman"/>
          <w:sz w:val="24"/>
          <w:u w:val="none"/>
        </w:rPr>
        <w:t xml:space="preserve"> un </w:t>
      </w:r>
      <w:r>
        <w:rPr>
          <w:rFonts w:ascii="Times New Roman" w:hAnsi="Times New Roman"/>
          <w:sz w:val="24"/>
          <w:u w:color="000000"/>
        </w:rPr>
        <w:t>ekspertu</w:t>
      </w:r>
      <w:r>
        <w:rPr>
          <w:rFonts w:ascii="Times New Roman" w:hAnsi="Times New Roman"/>
          <w:sz w:val="24"/>
          <w:u w:val="none"/>
        </w:rPr>
        <w:t xml:space="preserve"> grupa, tiek sniegta šāda papildu informācija:</w:t>
      </w:r>
    </w:p>
    <w:p w14:paraId="245CB21A" w14:textId="77777777" w:rsidR="00921C07" w:rsidRPr="00877102" w:rsidRDefault="00921C07" w:rsidP="00877102">
      <w:pPr>
        <w:jc w:val="both"/>
        <w:rPr>
          <w:rFonts w:ascii="Times New Roman" w:eastAsia="Verdana" w:hAnsi="Times New Roman" w:cs="Verdana"/>
          <w:noProof/>
          <w:sz w:val="24"/>
          <w:szCs w:val="11"/>
        </w:rPr>
      </w:pPr>
    </w:p>
    <w:p w14:paraId="13295641" w14:textId="77777777" w:rsidR="00921C07" w:rsidRPr="00877102" w:rsidRDefault="00921C07" w:rsidP="002B068B">
      <w:pPr>
        <w:numPr>
          <w:ilvl w:val="3"/>
          <w:numId w:val="1"/>
        </w:numPr>
        <w:ind w:left="709" w:hanging="425"/>
        <w:jc w:val="both"/>
        <w:rPr>
          <w:rFonts w:ascii="Times New Roman" w:eastAsia="Verdana" w:hAnsi="Times New Roman" w:cs="Verdana"/>
          <w:noProof/>
          <w:sz w:val="24"/>
        </w:rPr>
      </w:pPr>
      <w:r>
        <w:rPr>
          <w:rFonts w:ascii="Times New Roman" w:hAnsi="Times New Roman"/>
          <w:sz w:val="24"/>
        </w:rPr>
        <w:t xml:space="preserve">urīna </w:t>
      </w:r>
      <w:r>
        <w:rPr>
          <w:rFonts w:ascii="Times New Roman" w:hAnsi="Times New Roman"/>
          <w:i/>
          <w:sz w:val="24"/>
        </w:rPr>
        <w:t>parauga</w:t>
      </w:r>
      <w:r>
        <w:rPr>
          <w:rFonts w:ascii="Times New Roman" w:hAnsi="Times New Roman"/>
          <w:sz w:val="24"/>
        </w:rPr>
        <w:t xml:space="preserve"> pH līmenis;</w:t>
      </w:r>
    </w:p>
    <w:p w14:paraId="33DEC80B"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val="none"/>
        </w:rPr>
        <w:t xml:space="preserve">urīna </w:t>
      </w:r>
      <w:r>
        <w:rPr>
          <w:rFonts w:ascii="Times New Roman" w:hAnsi="Times New Roman"/>
          <w:i/>
          <w:sz w:val="24"/>
          <w:u w:val="none"/>
        </w:rPr>
        <w:t>parauga</w:t>
      </w:r>
      <w:r>
        <w:rPr>
          <w:rFonts w:ascii="Times New Roman" w:hAnsi="Times New Roman"/>
          <w:sz w:val="24"/>
          <w:u w:val="none"/>
        </w:rPr>
        <w:t xml:space="preserve"> blīvums (</w:t>
      </w:r>
      <w:r>
        <w:rPr>
          <w:rFonts w:ascii="Times New Roman" w:hAnsi="Times New Roman"/>
          <w:i/>
          <w:iCs/>
          <w:sz w:val="24"/>
          <w:u w:val="none"/>
        </w:rPr>
        <w:t>SG</w:t>
      </w:r>
      <w:r>
        <w:rPr>
          <w:rFonts w:ascii="Times New Roman" w:hAnsi="Times New Roman"/>
          <w:sz w:val="24"/>
          <w:u w:val="none"/>
        </w:rPr>
        <w:t>);</w:t>
      </w:r>
    </w:p>
    <w:p w14:paraId="04AD0BF7" w14:textId="5AAE11A2"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dokumentācija, tostarp priekšatlases rezultāti un apstiprinātās (attiecīgā gadījumā) steroīdu koncentrācijas un attiecības vērtības;</w:t>
      </w:r>
    </w:p>
    <w:p w14:paraId="7DB0BE85"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i/>
          <w:iCs/>
          <w:sz w:val="24"/>
          <w:u w:val="none"/>
        </w:rPr>
        <w:t>GC/C/IRMS</w:t>
      </w:r>
      <w:r>
        <w:rPr>
          <w:rFonts w:ascii="Times New Roman" w:hAnsi="Times New Roman"/>
          <w:sz w:val="24"/>
          <w:u w:val="none"/>
        </w:rPr>
        <w:t xml:space="preserve"> rezultāti (attiecīgā gadījumā);</w:t>
      </w:r>
    </w:p>
    <w:p w14:paraId="0089F293" w14:textId="65C33C4A"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val="none"/>
        </w:rPr>
        <w:t xml:space="preserve">norādes par etanola lietošanu: etanola un/vai etanola </w:t>
      </w:r>
      <w:r>
        <w:rPr>
          <w:rFonts w:ascii="Times New Roman" w:hAnsi="Times New Roman"/>
          <w:i/>
          <w:sz w:val="24"/>
          <w:u w:val="none"/>
        </w:rPr>
        <w:t>metabolīta(-u)</w:t>
      </w:r>
      <w:r>
        <w:rPr>
          <w:rFonts w:ascii="Times New Roman" w:hAnsi="Times New Roman"/>
          <w:sz w:val="24"/>
          <w:u w:val="none"/>
        </w:rPr>
        <w:t xml:space="preserve"> koncentrācija urīnā;</w:t>
      </w:r>
    </w:p>
    <w:p w14:paraId="472BA76D"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val="none"/>
        </w:rPr>
        <w:t>norādes par mikroorganismu augšanu, tostarp vismaz 5-alfa-androstendiona/A un/vai 5β-bēta-androstendiona/Etio attiecība, un</w:t>
      </w:r>
    </w:p>
    <w:p w14:paraId="70C2D903" w14:textId="77777777" w:rsidR="00921C07" w:rsidRPr="00877102" w:rsidRDefault="00921C07" w:rsidP="002B068B">
      <w:pPr>
        <w:pStyle w:val="BodyText"/>
        <w:numPr>
          <w:ilvl w:val="3"/>
          <w:numId w:val="1"/>
        </w:numPr>
        <w:spacing w:before="0"/>
        <w:ind w:left="709" w:hanging="425"/>
        <w:jc w:val="both"/>
        <w:rPr>
          <w:rFonts w:ascii="Times New Roman" w:hAnsi="Times New Roman"/>
          <w:noProof/>
          <w:sz w:val="24"/>
          <w:u w:val="none"/>
        </w:rPr>
      </w:pPr>
      <w:r>
        <w:rPr>
          <w:rFonts w:ascii="Times New Roman" w:hAnsi="Times New Roman"/>
          <w:sz w:val="24"/>
          <w:u w:val="none"/>
        </w:rPr>
        <w:t>informācija par tādu maldinošo faktoru esību vai neesību, kas var ietekmēt steroīdu profilu, piemēram, cilvēku horionu gonadotropīns (</w:t>
      </w:r>
      <w:r>
        <w:rPr>
          <w:rFonts w:ascii="Times New Roman" w:hAnsi="Times New Roman"/>
          <w:i/>
          <w:iCs/>
          <w:sz w:val="24"/>
          <w:u w:val="none"/>
        </w:rPr>
        <w:t>hCG</w:t>
      </w:r>
      <w:r>
        <w:rPr>
          <w:rFonts w:ascii="Times New Roman" w:hAnsi="Times New Roman"/>
          <w:sz w:val="24"/>
          <w:u w:val="none"/>
        </w:rPr>
        <w:t>), ketokonazols un 5-alfa-reduktāzes inhibitori.</w:t>
      </w:r>
    </w:p>
    <w:p w14:paraId="61D7F160" w14:textId="1362908F" w:rsidR="002B068B" w:rsidRDefault="002B068B">
      <w:pPr>
        <w:rPr>
          <w:rFonts w:ascii="Times New Roman" w:hAnsi="Times New Roman"/>
          <w:noProof/>
          <w:sz w:val="24"/>
        </w:rPr>
      </w:pPr>
      <w:r>
        <w:br w:type="page"/>
      </w:r>
    </w:p>
    <w:p w14:paraId="09AA0FF2" w14:textId="77777777" w:rsidR="002B068B" w:rsidRDefault="002B068B" w:rsidP="002B068B">
      <w:pPr>
        <w:jc w:val="both"/>
        <w:rPr>
          <w:rFonts w:ascii="Times New Roman" w:eastAsia="Times New Roman" w:hAnsi="Times New Roman" w:cs="Times New Roman"/>
          <w:noProof/>
          <w:sz w:val="24"/>
          <w:szCs w:val="25"/>
        </w:rPr>
      </w:pPr>
    </w:p>
    <w:p w14:paraId="5C326C7D" w14:textId="6C3355CE" w:rsidR="002B068B" w:rsidRDefault="002B068B" w:rsidP="002B068B">
      <w:pPr>
        <w:jc w:val="center"/>
        <w:rPr>
          <w:rFonts w:ascii="Times New Roman" w:eastAsia="Times New Roman" w:hAnsi="Times New Roman" w:cs="Times New Roman"/>
          <w:b/>
          <w:bCs/>
          <w:noProof/>
          <w:sz w:val="24"/>
          <w:szCs w:val="25"/>
        </w:rPr>
      </w:pPr>
      <w:r>
        <w:rPr>
          <w:rFonts w:ascii="Times New Roman" w:hAnsi="Times New Roman"/>
          <w:b/>
          <w:i/>
          <w:iCs/>
          <w:sz w:val="24"/>
        </w:rPr>
        <w:t>WADA</w:t>
      </w:r>
      <w:r>
        <w:rPr>
          <w:rFonts w:ascii="Times New Roman" w:hAnsi="Times New Roman"/>
          <w:b/>
          <w:sz w:val="24"/>
        </w:rPr>
        <w:t xml:space="preserve"> tehniskais dokuments – TD2019APMU</w:t>
      </w:r>
    </w:p>
    <w:p w14:paraId="086FA5F8" w14:textId="7746EB3D" w:rsidR="002B068B" w:rsidRPr="00877102" w:rsidRDefault="002B068B" w:rsidP="002B068B">
      <w:pPr>
        <w:jc w:val="center"/>
        <w:rPr>
          <w:rFonts w:ascii="Times New Roman" w:eastAsia="Times New Roman" w:hAnsi="Times New Roman" w:cs="Times New Roman"/>
          <w:b/>
          <w:bCs/>
          <w:noProof/>
          <w:sz w:val="24"/>
          <w:szCs w:val="25"/>
        </w:rPr>
      </w:pPr>
      <w:r>
        <w:rPr>
          <w:rFonts w:ascii="Times New Roman" w:hAnsi="Times New Roman"/>
          <w:b/>
          <w:sz w:val="24"/>
        </w:rPr>
        <w:t xml:space="preserve">A papildinājums. </w:t>
      </w:r>
      <w:r>
        <w:rPr>
          <w:rFonts w:ascii="Times New Roman" w:hAnsi="Times New Roman"/>
          <w:b/>
          <w:i/>
          <w:iCs/>
          <w:sz w:val="24"/>
        </w:rPr>
        <w:t>ABP</w:t>
      </w:r>
      <w:r>
        <w:rPr>
          <w:rFonts w:ascii="Times New Roman" w:hAnsi="Times New Roman"/>
          <w:b/>
          <w:sz w:val="24"/>
        </w:rPr>
        <w:t xml:space="preserve"> ekspertu rīcības kodeksa deklarācija</w:t>
      </w:r>
    </w:p>
    <w:p w14:paraId="1578CC62" w14:textId="77777777" w:rsidR="002B068B" w:rsidRPr="00877102" w:rsidRDefault="002B068B" w:rsidP="002B068B">
      <w:pPr>
        <w:jc w:val="both"/>
        <w:rPr>
          <w:rFonts w:ascii="Times New Roman" w:eastAsia="Times New Roman" w:hAnsi="Times New Roman" w:cs="Times New Roman"/>
          <w:noProof/>
          <w:sz w:val="24"/>
          <w:szCs w:val="25"/>
        </w:rPr>
      </w:pPr>
    </w:p>
    <w:tbl>
      <w:tblPr>
        <w:tblW w:w="0" w:type="auto"/>
        <w:tblCellMar>
          <w:top w:w="28" w:type="dxa"/>
          <w:left w:w="28" w:type="dxa"/>
          <w:bottom w:w="28" w:type="dxa"/>
          <w:right w:w="28" w:type="dxa"/>
        </w:tblCellMar>
        <w:tblLook w:val="01E0" w:firstRow="1" w:lastRow="1" w:firstColumn="1" w:lastColumn="1" w:noHBand="0" w:noVBand="0"/>
      </w:tblPr>
      <w:tblGrid>
        <w:gridCol w:w="1437"/>
        <w:gridCol w:w="3118"/>
        <w:gridCol w:w="1681"/>
        <w:gridCol w:w="2892"/>
      </w:tblGrid>
      <w:tr w:rsidR="002B068B" w:rsidRPr="00877102" w14:paraId="0F69B057" w14:textId="77777777" w:rsidTr="00AE760D">
        <w:tc>
          <w:tcPr>
            <w:tcW w:w="787" w:type="pct"/>
            <w:tcBorders>
              <w:top w:val="single" w:sz="5" w:space="0" w:color="000000"/>
              <w:left w:val="single" w:sz="5" w:space="0" w:color="000000"/>
              <w:bottom w:val="single" w:sz="5" w:space="0" w:color="000000"/>
              <w:right w:val="single" w:sz="5" w:space="0" w:color="000000"/>
            </w:tcBorders>
          </w:tcPr>
          <w:p w14:paraId="56457E54" w14:textId="77777777"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Dokumenta numurs:</w:t>
            </w:r>
          </w:p>
        </w:tc>
        <w:tc>
          <w:tcPr>
            <w:tcW w:w="1708" w:type="pct"/>
            <w:tcBorders>
              <w:top w:val="single" w:sz="5" w:space="0" w:color="000000"/>
              <w:left w:val="single" w:sz="5" w:space="0" w:color="000000"/>
              <w:bottom w:val="single" w:sz="5" w:space="0" w:color="000000"/>
              <w:right w:val="single" w:sz="5" w:space="0" w:color="000000"/>
            </w:tcBorders>
          </w:tcPr>
          <w:p w14:paraId="430C353B" w14:textId="181684E3"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TD2019APMU – A papildinājums. Ekspertu rīcības kodekss</w:t>
            </w:r>
          </w:p>
        </w:tc>
        <w:tc>
          <w:tcPr>
            <w:tcW w:w="921" w:type="pct"/>
            <w:tcBorders>
              <w:top w:val="single" w:sz="5" w:space="0" w:color="000000"/>
              <w:left w:val="single" w:sz="5" w:space="0" w:color="000000"/>
              <w:bottom w:val="single" w:sz="5" w:space="0" w:color="000000"/>
              <w:right w:val="single" w:sz="5" w:space="0" w:color="000000"/>
            </w:tcBorders>
          </w:tcPr>
          <w:p w14:paraId="4662F4AC" w14:textId="77777777"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Versijas numurs:</w:t>
            </w:r>
          </w:p>
        </w:tc>
        <w:tc>
          <w:tcPr>
            <w:tcW w:w="1584" w:type="pct"/>
            <w:tcBorders>
              <w:top w:val="single" w:sz="5" w:space="0" w:color="000000"/>
              <w:left w:val="single" w:sz="5" w:space="0" w:color="000000"/>
              <w:bottom w:val="single" w:sz="5" w:space="0" w:color="000000"/>
              <w:right w:val="single" w:sz="5" w:space="0" w:color="000000"/>
            </w:tcBorders>
          </w:tcPr>
          <w:p w14:paraId="5D5134F6" w14:textId="77777777"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1.0</w:t>
            </w:r>
          </w:p>
        </w:tc>
      </w:tr>
      <w:tr w:rsidR="002B068B" w:rsidRPr="00877102" w14:paraId="63C744AF" w14:textId="77777777" w:rsidTr="00AE760D">
        <w:tc>
          <w:tcPr>
            <w:tcW w:w="787" w:type="pct"/>
            <w:tcBorders>
              <w:top w:val="single" w:sz="5" w:space="0" w:color="000000"/>
              <w:left w:val="single" w:sz="5" w:space="0" w:color="000000"/>
              <w:bottom w:val="single" w:sz="5" w:space="0" w:color="000000"/>
              <w:right w:val="single" w:sz="5" w:space="0" w:color="000000"/>
            </w:tcBorders>
          </w:tcPr>
          <w:p w14:paraId="649EAD74" w14:textId="77777777"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Sarakstījusi:</w:t>
            </w:r>
          </w:p>
        </w:tc>
        <w:tc>
          <w:tcPr>
            <w:tcW w:w="1708" w:type="pct"/>
            <w:tcBorders>
              <w:top w:val="single" w:sz="5" w:space="0" w:color="000000"/>
              <w:left w:val="single" w:sz="5" w:space="0" w:color="000000"/>
              <w:bottom w:val="single" w:sz="5" w:space="0" w:color="000000"/>
              <w:right w:val="single" w:sz="5" w:space="0" w:color="000000"/>
            </w:tcBorders>
          </w:tcPr>
          <w:p w14:paraId="36712FA8" w14:textId="77777777" w:rsidR="002B068B" w:rsidRPr="00877102" w:rsidRDefault="002B068B" w:rsidP="00AE760D">
            <w:pPr>
              <w:pStyle w:val="TableParagraph"/>
              <w:jc w:val="both"/>
              <w:rPr>
                <w:rFonts w:ascii="Times New Roman" w:hAnsi="Times New Roman"/>
                <w:i/>
                <w:noProof/>
                <w:sz w:val="20"/>
                <w:szCs w:val="20"/>
              </w:rPr>
            </w:pPr>
            <w:r>
              <w:rPr>
                <w:rFonts w:ascii="Times New Roman" w:hAnsi="Times New Roman"/>
                <w:i/>
                <w:sz w:val="20"/>
              </w:rPr>
              <w:t>WADA</w:t>
            </w:r>
          </w:p>
        </w:tc>
        <w:tc>
          <w:tcPr>
            <w:tcW w:w="921" w:type="pct"/>
            <w:tcBorders>
              <w:top w:val="single" w:sz="5" w:space="0" w:color="000000"/>
              <w:left w:val="single" w:sz="5" w:space="0" w:color="000000"/>
              <w:bottom w:val="single" w:sz="5" w:space="0" w:color="000000"/>
              <w:right w:val="single" w:sz="5" w:space="0" w:color="000000"/>
            </w:tcBorders>
          </w:tcPr>
          <w:p w14:paraId="2F3E04D1" w14:textId="77777777"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Apstiprinājusi:</w:t>
            </w:r>
          </w:p>
        </w:tc>
        <w:tc>
          <w:tcPr>
            <w:tcW w:w="1584" w:type="pct"/>
            <w:tcBorders>
              <w:top w:val="single" w:sz="5" w:space="0" w:color="000000"/>
              <w:left w:val="single" w:sz="5" w:space="0" w:color="000000"/>
              <w:bottom w:val="single" w:sz="5" w:space="0" w:color="000000"/>
              <w:right w:val="single" w:sz="5" w:space="0" w:color="000000"/>
            </w:tcBorders>
          </w:tcPr>
          <w:p w14:paraId="794B9605" w14:textId="77777777" w:rsidR="002B068B" w:rsidRPr="00877102" w:rsidRDefault="002B068B" w:rsidP="00AE760D">
            <w:pPr>
              <w:pStyle w:val="TableParagraph"/>
              <w:jc w:val="both"/>
              <w:rPr>
                <w:rFonts w:ascii="Times New Roman" w:eastAsia="Verdana" w:hAnsi="Times New Roman" w:cs="Verdana"/>
                <w:noProof/>
                <w:sz w:val="20"/>
                <w:szCs w:val="20"/>
              </w:rPr>
            </w:pPr>
            <w:r>
              <w:rPr>
                <w:rFonts w:ascii="Times New Roman" w:hAnsi="Times New Roman"/>
                <w:i/>
                <w:iCs/>
                <w:sz w:val="20"/>
              </w:rPr>
              <w:t>WADA</w:t>
            </w:r>
            <w:r>
              <w:rPr>
                <w:rFonts w:ascii="Times New Roman" w:hAnsi="Times New Roman"/>
                <w:sz w:val="20"/>
              </w:rPr>
              <w:t xml:space="preserve"> izpildkomiteja</w:t>
            </w:r>
          </w:p>
        </w:tc>
      </w:tr>
      <w:tr w:rsidR="002B068B" w:rsidRPr="00877102" w14:paraId="02DF020A" w14:textId="77777777" w:rsidTr="00AE760D">
        <w:tc>
          <w:tcPr>
            <w:tcW w:w="787" w:type="pct"/>
            <w:tcBorders>
              <w:top w:val="single" w:sz="5" w:space="0" w:color="000000"/>
              <w:left w:val="single" w:sz="5" w:space="0" w:color="000000"/>
              <w:bottom w:val="single" w:sz="5" w:space="0" w:color="000000"/>
              <w:right w:val="single" w:sz="5" w:space="0" w:color="000000"/>
            </w:tcBorders>
          </w:tcPr>
          <w:p w14:paraId="6EA2EBFA" w14:textId="77777777"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Datums:</w:t>
            </w:r>
          </w:p>
        </w:tc>
        <w:tc>
          <w:tcPr>
            <w:tcW w:w="1708" w:type="pct"/>
            <w:tcBorders>
              <w:top w:val="single" w:sz="5" w:space="0" w:color="000000"/>
              <w:left w:val="single" w:sz="5" w:space="0" w:color="000000"/>
              <w:bottom w:val="single" w:sz="5" w:space="0" w:color="000000"/>
              <w:right w:val="single" w:sz="5" w:space="0" w:color="000000"/>
            </w:tcBorders>
          </w:tcPr>
          <w:p w14:paraId="7B43C011" w14:textId="77777777"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2018. gada 20. septembris</w:t>
            </w:r>
          </w:p>
        </w:tc>
        <w:tc>
          <w:tcPr>
            <w:tcW w:w="921" w:type="pct"/>
            <w:tcBorders>
              <w:top w:val="single" w:sz="5" w:space="0" w:color="000000"/>
              <w:left w:val="single" w:sz="5" w:space="0" w:color="000000"/>
              <w:bottom w:val="single" w:sz="5" w:space="0" w:color="000000"/>
              <w:right w:val="single" w:sz="5" w:space="0" w:color="000000"/>
            </w:tcBorders>
          </w:tcPr>
          <w:p w14:paraId="712C3BE4" w14:textId="77777777"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584" w:type="pct"/>
            <w:tcBorders>
              <w:top w:val="single" w:sz="5" w:space="0" w:color="000000"/>
              <w:left w:val="single" w:sz="5" w:space="0" w:color="000000"/>
              <w:bottom w:val="single" w:sz="5" w:space="0" w:color="000000"/>
              <w:right w:val="single" w:sz="5" w:space="0" w:color="000000"/>
            </w:tcBorders>
          </w:tcPr>
          <w:p w14:paraId="49029370" w14:textId="77777777" w:rsidR="002B068B" w:rsidRPr="00877102" w:rsidRDefault="002B068B" w:rsidP="00AE760D">
            <w:pPr>
              <w:pStyle w:val="TableParagraph"/>
              <w:jc w:val="both"/>
              <w:rPr>
                <w:rFonts w:ascii="Times New Roman" w:hAnsi="Times New Roman"/>
                <w:noProof/>
                <w:sz w:val="20"/>
                <w:szCs w:val="20"/>
              </w:rPr>
            </w:pPr>
            <w:r>
              <w:rPr>
                <w:rFonts w:ascii="Times New Roman" w:hAnsi="Times New Roman"/>
                <w:sz w:val="20"/>
              </w:rPr>
              <w:t>2019. gada 1. marts</w:t>
            </w:r>
          </w:p>
        </w:tc>
      </w:tr>
    </w:tbl>
    <w:p w14:paraId="55780BC2" w14:textId="77777777" w:rsidR="002B068B" w:rsidRPr="00877102" w:rsidRDefault="002B068B" w:rsidP="00877102">
      <w:pPr>
        <w:jc w:val="both"/>
        <w:rPr>
          <w:rFonts w:ascii="Times New Roman" w:hAnsi="Times New Roman"/>
          <w:noProof/>
          <w:sz w:val="24"/>
        </w:rPr>
      </w:pPr>
    </w:p>
    <w:p w14:paraId="38C2C473" w14:textId="77777777" w:rsidR="00921C07" w:rsidRPr="00877102" w:rsidRDefault="00921C07" w:rsidP="002B068B">
      <w:pPr>
        <w:jc w:val="center"/>
        <w:rPr>
          <w:rFonts w:ascii="Times New Roman" w:hAnsi="Times New Roman"/>
          <w:b/>
          <w:noProof/>
          <w:sz w:val="24"/>
          <w:u w:val="thick" w:color="000000"/>
        </w:rPr>
      </w:pPr>
      <w:r>
        <w:rPr>
          <w:rFonts w:ascii="Times New Roman" w:hAnsi="Times New Roman"/>
          <w:b/>
          <w:i/>
          <w:iCs/>
          <w:sz w:val="24"/>
          <w:u w:val="thick" w:color="000000"/>
        </w:rPr>
        <w:t>ABP</w:t>
      </w:r>
      <w:r>
        <w:rPr>
          <w:rFonts w:ascii="Times New Roman" w:hAnsi="Times New Roman"/>
          <w:b/>
          <w:sz w:val="24"/>
          <w:u w:val="thick" w:color="000000"/>
        </w:rPr>
        <w:t xml:space="preserve"> ekspertu rīcības kodeksa deklarācija</w:t>
      </w:r>
    </w:p>
    <w:p w14:paraId="44676523" w14:textId="77777777" w:rsidR="00921C07" w:rsidRPr="00877102" w:rsidRDefault="00921C07" w:rsidP="00877102">
      <w:pPr>
        <w:jc w:val="both"/>
        <w:rPr>
          <w:rFonts w:ascii="Times New Roman" w:eastAsia="Verdana" w:hAnsi="Times New Roman" w:cs="Verdana"/>
          <w:b/>
          <w:bCs/>
          <w:noProof/>
          <w:sz w:val="24"/>
          <w:szCs w:val="23"/>
        </w:rPr>
      </w:pPr>
    </w:p>
    <w:p w14:paraId="4D9FC369" w14:textId="77777777" w:rsidR="00921C07" w:rsidRPr="00877102" w:rsidRDefault="00921C07" w:rsidP="002B068B">
      <w:pPr>
        <w:tabs>
          <w:tab w:val="left" w:pos="7655"/>
        </w:tabs>
        <w:jc w:val="both"/>
        <w:rPr>
          <w:rFonts w:ascii="Times New Roman" w:eastAsia="Verdana" w:hAnsi="Times New Roman" w:cs="Verdana"/>
          <w:noProof/>
          <w:sz w:val="24"/>
        </w:rPr>
      </w:pPr>
      <w:r>
        <w:rPr>
          <w:rFonts w:ascii="Times New Roman" w:hAnsi="Times New Roman"/>
          <w:sz w:val="24"/>
        </w:rPr>
        <w:t xml:space="preserve">Es, </w:t>
      </w:r>
      <w:r>
        <w:rPr>
          <w:rFonts w:ascii="Times New Roman" w:hAnsi="Times New Roman"/>
          <w:sz w:val="24"/>
          <w:u w:val="single" w:color="000000"/>
        </w:rPr>
        <w:t>eksperts</w:t>
      </w:r>
      <w:r>
        <w:rPr>
          <w:rFonts w:ascii="Times New Roman" w:hAnsi="Times New Roman"/>
          <w:sz w:val="24"/>
        </w:rPr>
        <w:t xml:space="preserve">, ko </w:t>
      </w:r>
      <w:r>
        <w:rPr>
          <w:rFonts w:ascii="Times New Roman" w:hAnsi="Times New Roman"/>
          <w:b/>
          <w:sz w:val="24"/>
        </w:rPr>
        <w:t>[</w:t>
      </w:r>
      <w:r>
        <w:rPr>
          <w:rFonts w:ascii="Times New Roman" w:hAnsi="Times New Roman"/>
          <w:b/>
          <w:i/>
          <w:iCs/>
          <w:sz w:val="24"/>
        </w:rPr>
        <w:t>APMU</w:t>
      </w:r>
      <w:r>
        <w:rPr>
          <w:rFonts w:ascii="Times New Roman" w:hAnsi="Times New Roman"/>
          <w:b/>
          <w:sz w:val="24"/>
        </w:rPr>
        <w:t xml:space="preserve"> nosaukums]</w:t>
      </w:r>
      <w:r>
        <w:rPr>
          <w:rFonts w:ascii="Times New Roman" w:hAnsi="Times New Roman"/>
          <w:sz w:val="24"/>
        </w:rPr>
        <w:t xml:space="preserve"> ir pieņēmusi darbā </w:t>
      </w:r>
      <w:r>
        <w:rPr>
          <w:rFonts w:ascii="Times New Roman" w:hAnsi="Times New Roman"/>
          <w:i/>
          <w:sz w:val="24"/>
        </w:rPr>
        <w:t xml:space="preserve">sportista bioloģiskās pases (ABP) </w:t>
      </w:r>
      <w:r>
        <w:rPr>
          <w:rFonts w:ascii="Times New Roman" w:hAnsi="Times New Roman"/>
          <w:sz w:val="24"/>
          <w:u w:val="single" w:color="000000"/>
        </w:rPr>
        <w:t>ekspertu</w:t>
      </w:r>
      <w:r>
        <w:rPr>
          <w:rFonts w:ascii="Times New Roman" w:hAnsi="Times New Roman"/>
          <w:sz w:val="24"/>
        </w:rPr>
        <w:t xml:space="preserve"> grupas locekļa pienākumu izpildei, šeit parakstījies, </w:t>
      </w:r>
      <w:r>
        <w:rPr>
          <w:rFonts w:ascii="Times New Roman" w:hAnsi="Times New Roman"/>
          <w:sz w:val="24"/>
          <w:u w:val="single" w:color="000000"/>
        </w:rPr>
        <w:tab/>
      </w:r>
      <w:r>
        <w:rPr>
          <w:rFonts w:ascii="Times New Roman" w:hAnsi="Times New Roman"/>
          <w:sz w:val="24"/>
        </w:rPr>
        <w:t>, apstiprinu un atzīstu, ka, parakstot šo deklarāciju, es ievērošu šajā deklarācijā paredzētos noteikumus.</w:t>
      </w:r>
    </w:p>
    <w:p w14:paraId="051868DE" w14:textId="77777777" w:rsidR="00921C07" w:rsidRPr="00877102" w:rsidRDefault="00921C07" w:rsidP="00877102">
      <w:pPr>
        <w:jc w:val="both"/>
        <w:rPr>
          <w:rFonts w:ascii="Times New Roman" w:eastAsia="Verdana" w:hAnsi="Times New Roman" w:cs="Verdana"/>
          <w:noProof/>
          <w:sz w:val="24"/>
          <w:szCs w:val="30"/>
        </w:rPr>
      </w:pPr>
    </w:p>
    <w:p w14:paraId="147BB856" w14:textId="0CBDFE68" w:rsidR="00921C07" w:rsidRPr="00877102" w:rsidRDefault="00921C07" w:rsidP="00877102">
      <w:pPr>
        <w:pStyle w:val="Heading2"/>
        <w:ind w:left="0"/>
        <w:jc w:val="both"/>
        <w:rPr>
          <w:rFonts w:ascii="Times New Roman" w:hAnsi="Times New Roman"/>
          <w:b w:val="0"/>
          <w:bCs w:val="0"/>
          <w:noProof/>
        </w:rPr>
      </w:pPr>
      <w:bookmarkStart w:id="18" w:name="1.0_Passport_Review"/>
      <w:bookmarkEnd w:id="18"/>
      <w:r>
        <w:rPr>
          <w:rFonts w:ascii="Times New Roman" w:hAnsi="Times New Roman"/>
        </w:rPr>
        <w:t xml:space="preserve">1.0. </w:t>
      </w:r>
      <w:r>
        <w:rPr>
          <w:rFonts w:ascii="Times New Roman" w:hAnsi="Times New Roman"/>
          <w:u w:val="thick" w:color="000000"/>
        </w:rPr>
        <w:t>Pasu</w:t>
      </w:r>
      <w:r>
        <w:rPr>
          <w:rFonts w:ascii="Times New Roman" w:hAnsi="Times New Roman"/>
        </w:rPr>
        <w:t xml:space="preserve"> pārskatīšana</w:t>
      </w:r>
    </w:p>
    <w:p w14:paraId="695B6ABF" w14:textId="77777777" w:rsidR="00921C07" w:rsidRPr="00877102" w:rsidRDefault="00921C07" w:rsidP="00877102">
      <w:pPr>
        <w:jc w:val="both"/>
        <w:rPr>
          <w:rFonts w:ascii="Times New Roman" w:eastAsia="Verdana" w:hAnsi="Times New Roman" w:cs="Verdana"/>
          <w:b/>
          <w:bCs/>
          <w:noProof/>
          <w:sz w:val="24"/>
          <w:szCs w:val="17"/>
        </w:rPr>
      </w:pPr>
    </w:p>
    <w:p w14:paraId="731B015E"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Es pārskatīšu visas </w:t>
      </w:r>
      <w:r>
        <w:rPr>
          <w:rFonts w:ascii="Times New Roman" w:hAnsi="Times New Roman"/>
          <w:i/>
          <w:sz w:val="24"/>
          <w:u w:val="none"/>
        </w:rPr>
        <w:t>ABP</w:t>
      </w:r>
      <w:r>
        <w:rPr>
          <w:rFonts w:ascii="Times New Roman" w:hAnsi="Times New Roman"/>
          <w:sz w:val="24"/>
          <w:u w:val="none"/>
        </w:rPr>
        <w:t xml:space="preserve"> lietas saskaņā ar piemērojamiem </w:t>
      </w:r>
      <w:r>
        <w:rPr>
          <w:rFonts w:ascii="Times New Roman" w:hAnsi="Times New Roman"/>
          <w:i/>
          <w:sz w:val="24"/>
          <w:u w:val="none"/>
        </w:rPr>
        <w:t>WADA</w:t>
      </w:r>
      <w:r>
        <w:rPr>
          <w:rFonts w:ascii="Times New Roman" w:hAnsi="Times New Roman"/>
          <w:sz w:val="24"/>
          <w:u w:val="none"/>
        </w:rPr>
        <w:t xml:space="preserve"> standartiem un vispāratzītām zinātnes atziņām un praksi.</w:t>
      </w:r>
    </w:p>
    <w:p w14:paraId="1CAD5130" w14:textId="77777777" w:rsidR="002B068B" w:rsidRDefault="002B068B" w:rsidP="00877102">
      <w:pPr>
        <w:pStyle w:val="BodyText"/>
        <w:spacing w:before="0"/>
        <w:ind w:left="0"/>
        <w:jc w:val="both"/>
        <w:rPr>
          <w:rFonts w:ascii="Times New Roman" w:hAnsi="Times New Roman"/>
          <w:noProof/>
          <w:sz w:val="24"/>
          <w:u w:val="none"/>
        </w:rPr>
      </w:pPr>
    </w:p>
    <w:p w14:paraId="6E106723" w14:textId="3889E1EF"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Es saprotu, ka nedrīkstu pārskatīt atsevišķu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pases</w:t>
      </w:r>
      <w:r>
        <w:rPr>
          <w:rFonts w:ascii="Times New Roman" w:hAnsi="Times New Roman"/>
          <w:sz w:val="24"/>
          <w:u w:val="none"/>
        </w:rPr>
        <w:t xml:space="preserve"> privāti vai viņus pārstāvošu personu vai organizāciju uzdevumā, neievērojot Pasaules Antidopinga kodeksa standarta antidopinga protokolus.</w:t>
      </w:r>
    </w:p>
    <w:p w14:paraId="06518A73" w14:textId="77777777" w:rsidR="00921C07" w:rsidRPr="00877102" w:rsidRDefault="00921C07" w:rsidP="00877102">
      <w:pPr>
        <w:jc w:val="both"/>
        <w:rPr>
          <w:rFonts w:ascii="Times New Roman" w:eastAsia="Verdana" w:hAnsi="Times New Roman" w:cs="Verdana"/>
          <w:noProof/>
          <w:sz w:val="24"/>
          <w:szCs w:val="29"/>
        </w:rPr>
      </w:pPr>
    </w:p>
    <w:p w14:paraId="01392470" w14:textId="704FD85A" w:rsidR="00921C07" w:rsidRPr="00877102" w:rsidRDefault="00921C07" w:rsidP="00877102">
      <w:pPr>
        <w:pStyle w:val="Heading2"/>
        <w:ind w:left="0"/>
        <w:jc w:val="both"/>
        <w:rPr>
          <w:rFonts w:ascii="Times New Roman" w:hAnsi="Times New Roman"/>
          <w:noProof/>
        </w:rPr>
      </w:pPr>
      <w:bookmarkStart w:id="19" w:name="2.0_Confidentiality"/>
      <w:bookmarkEnd w:id="19"/>
      <w:r>
        <w:rPr>
          <w:rFonts w:ascii="Times New Roman" w:hAnsi="Times New Roman"/>
        </w:rPr>
        <w:t>2.0. Konfidencialitāte</w:t>
      </w:r>
    </w:p>
    <w:p w14:paraId="08379B2E" w14:textId="77777777" w:rsidR="00921C07" w:rsidRPr="00877102" w:rsidRDefault="00921C07" w:rsidP="00877102">
      <w:pPr>
        <w:jc w:val="both"/>
        <w:rPr>
          <w:rFonts w:ascii="Times New Roman" w:eastAsia="Verdana" w:hAnsi="Times New Roman" w:cs="Verdana"/>
          <w:b/>
          <w:bCs/>
          <w:noProof/>
          <w:sz w:val="24"/>
          <w:szCs w:val="23"/>
        </w:rPr>
      </w:pPr>
    </w:p>
    <w:p w14:paraId="5848F9EB" w14:textId="40105D3A"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ES apzinos, ka saistībā ar manu dalību minētajā grupā kā loceklim es iegūšu sensitīvu vai konfidenciālu informāciju vai man tiks sniegta šāda informācija.</w:t>
      </w:r>
    </w:p>
    <w:p w14:paraId="4ED55C27" w14:textId="77777777" w:rsidR="002B068B" w:rsidRPr="00877102" w:rsidRDefault="002B068B" w:rsidP="00877102">
      <w:pPr>
        <w:pStyle w:val="BodyText"/>
        <w:spacing w:before="0"/>
        <w:ind w:left="0"/>
        <w:jc w:val="both"/>
        <w:rPr>
          <w:rFonts w:ascii="Times New Roman" w:hAnsi="Times New Roman"/>
          <w:noProof/>
          <w:sz w:val="24"/>
          <w:u w:val="none"/>
        </w:rPr>
      </w:pPr>
    </w:p>
    <w:p w14:paraId="4394FF80" w14:textId="445EF3CA"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“Konfidenciāla informācija” ir visa nepubliskojamā informācija, ar kuru notiek apmaiņa, man īstenojot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eksperta</w:t>
      </w:r>
      <w:r>
        <w:rPr>
          <w:rFonts w:ascii="Times New Roman" w:hAnsi="Times New Roman"/>
          <w:sz w:val="24"/>
          <w:u w:val="none"/>
        </w:rPr>
        <w:t xml:space="preserve"> pilnvaras, informācija, kas izpaušanas brīdi rakstveidā apzīmēta kā KONFIDENCIĀLA, vai ar tās izpaušanu saistītie apstākļi, un informācija, kas pamatoti ir jāuzskata par konfidenciālu. Konfidenciāla informācija cita starpā ir: i) nepubliskojama informācija, kas attiecas uz tehniskiem vai netehniskiem datiem, algoritmi, formulas, modeļi, informācijas apkopojumi, programmas, ierīces, metodes, paņēmieni, rasējumi, procesi, preces, pakalpojumi, esošo vai potenciālo klientu vai piegādātāju saraksti, kas nav vispārzināmi vai publiski pieejami, tehnoloģija, saimnieciskās darbības plāni un metodes, reklamēšanas un tirgvedības darbības, finanses un citi ar darījumiem saistīti jautājumi; ii) trešās puses informācija, attiecībā uz kuru pusei, kas to sniedz, ir pienākums ievērot konfidencialitāti; un iii) attiecību, kas izveidojušās, mani ieceļot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eksperta</w:t>
      </w:r>
      <w:r>
        <w:rPr>
          <w:rFonts w:ascii="Times New Roman" w:hAnsi="Times New Roman"/>
          <w:sz w:val="24"/>
          <w:u w:val="none"/>
        </w:rPr>
        <w:t xml:space="preserve"> amatā, būtība, konteksts un esība, pārrunas vai sarunas starp cilvēkiem, kas iesaistīti šajās attiecībās. Termins “konfidenciāla informācija” ietver arī jebkādas izmaiņas vai atvasinājumus, kas satur šādu konfidenciālu informāciju vai ir tās pamatā, tostarp šādas informācijas analīzi, ziņojumus vai kopsavilkumus.</w:t>
      </w:r>
    </w:p>
    <w:p w14:paraId="461A9F47" w14:textId="77777777" w:rsidR="00921C07" w:rsidRPr="00877102" w:rsidRDefault="00921C07" w:rsidP="00877102">
      <w:pPr>
        <w:jc w:val="both"/>
        <w:rPr>
          <w:rFonts w:ascii="Times New Roman" w:eastAsia="Verdana" w:hAnsi="Times New Roman" w:cs="Verdana"/>
          <w:noProof/>
          <w:sz w:val="24"/>
          <w:szCs w:val="19"/>
        </w:rPr>
      </w:pPr>
    </w:p>
    <w:p w14:paraId="065D2F1A" w14:textId="09BB5D75"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Es zvēru un svinīgi solu, ka būdams </w:t>
      </w:r>
      <w:r>
        <w:rPr>
          <w:rFonts w:ascii="Times New Roman" w:hAnsi="Times New Roman"/>
          <w:b/>
          <w:sz w:val="24"/>
          <w:u w:val="none"/>
        </w:rPr>
        <w:t>[organizācijas nosaukums ģenitīvā]</w:t>
      </w:r>
      <w:r>
        <w:rPr>
          <w:rFonts w:ascii="Times New Roman" w:hAnsi="Times New Roman"/>
          <w:sz w:val="24"/>
          <w:u w:val="none"/>
        </w:rPr>
        <w:t xml:space="preserve">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grupas loceklis, es izpildīšu visas prasības, kas attiecas uz tādas informācijas konfidencialitāti, kuru es iegūšu vai kura man jebkādā veidā jebkad tiks sniegta, kamēr es pildīšu man uzticētos uzdevumus un pienākumus, kā arī pēc šā amata atstāšanas.</w:t>
      </w:r>
    </w:p>
    <w:p w14:paraId="73FD1982" w14:textId="77777777" w:rsidR="002B068B" w:rsidRPr="00877102" w:rsidRDefault="002B068B" w:rsidP="00877102">
      <w:pPr>
        <w:pStyle w:val="BodyText"/>
        <w:spacing w:before="0"/>
        <w:ind w:left="0"/>
        <w:jc w:val="both"/>
        <w:rPr>
          <w:rFonts w:ascii="Times New Roman" w:hAnsi="Times New Roman"/>
          <w:noProof/>
          <w:sz w:val="24"/>
          <w:u w:val="none"/>
        </w:rPr>
      </w:pPr>
    </w:p>
    <w:p w14:paraId="3FE4B6C9" w14:textId="4FC87F6B"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lastRenderedPageBreak/>
        <w:t xml:space="preserve">Izņemot gadījumus, kad šāda informācija ir jāizpauž, pildot juridiskus pienākumus, saskaņā ar mana biroja piešķirtu pilnvarojumu, ar kompetentās jurisdikcijas tiesas vai tiesībaizsardzības iestādes rīkojumu vai saskaņā ar </w:t>
      </w:r>
      <w:r>
        <w:rPr>
          <w:rFonts w:ascii="Times New Roman" w:hAnsi="Times New Roman"/>
          <w:b/>
          <w:sz w:val="24"/>
          <w:u w:val="none"/>
        </w:rPr>
        <w:t>[atbildīgā persona organizācijā ģenitīvā]</w:t>
      </w:r>
      <w:r>
        <w:rPr>
          <w:rFonts w:ascii="Times New Roman" w:hAnsi="Times New Roman"/>
          <w:sz w:val="24"/>
          <w:u w:val="none"/>
        </w:rPr>
        <w:t xml:space="preserve"> skaidri izteiktu pilnvarojumu, es neatklāšu vai nesniegšu nevienam, jo īpaši plašsaziņas līdzekļu pārstāvjiem, konfidenciālu informāciju vai dokumentu, par ko es esmu saņēmis informāciju vai kas ir manā rīcībā vai nu tieši, vai netieši saistībā ar manu dalību </w:t>
      </w:r>
      <w:r>
        <w:rPr>
          <w:rFonts w:ascii="Times New Roman" w:hAnsi="Times New Roman"/>
          <w:b/>
          <w:sz w:val="24"/>
          <w:u w:val="none"/>
        </w:rPr>
        <w:t>[organizācijas nosaukums ģenitīvā]</w:t>
      </w:r>
      <w:r>
        <w:rPr>
          <w:rFonts w:ascii="Times New Roman" w:hAnsi="Times New Roman"/>
          <w:sz w:val="24"/>
          <w:u w:val="none"/>
        </w:rPr>
        <w:t xml:space="preserve">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grupā kā loceklim, izņemot informāciju, kas jau ir publiskota vai kas ir manā rīcībā neatkarīgi no </w:t>
      </w:r>
      <w:r>
        <w:rPr>
          <w:rFonts w:ascii="Times New Roman" w:hAnsi="Times New Roman"/>
          <w:b/>
          <w:sz w:val="24"/>
          <w:u w:val="none"/>
        </w:rPr>
        <w:t>[organizācijas nosaukums ģenitīvā]</w:t>
      </w:r>
      <w:r>
        <w:rPr>
          <w:rFonts w:ascii="Times New Roman" w:hAnsi="Times New Roman"/>
          <w:sz w:val="24"/>
          <w:u w:val="none"/>
        </w:rPr>
        <w:t xml:space="preserve">. Es savu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grupas locekļa amata nosaukumu neizmantošu, lai sniegtu publiskus paziņojumus.</w:t>
      </w:r>
    </w:p>
    <w:p w14:paraId="59CD1AFD" w14:textId="77777777" w:rsidR="002B068B" w:rsidRPr="00877102" w:rsidRDefault="002B068B" w:rsidP="00877102">
      <w:pPr>
        <w:pStyle w:val="BodyText"/>
        <w:spacing w:before="0"/>
        <w:ind w:left="0"/>
        <w:jc w:val="both"/>
        <w:rPr>
          <w:rFonts w:ascii="Times New Roman" w:hAnsi="Times New Roman"/>
          <w:noProof/>
          <w:sz w:val="24"/>
          <w:u w:val="none"/>
        </w:rPr>
      </w:pPr>
    </w:p>
    <w:p w14:paraId="44451BA7"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Turklāt es saprotu, ka šajā dokumentā izklāstītā konfidencialitātes pienākuma pārkāpuma gadījumā pret mani var ierosināt tiesvedību un nekavējoties pārtraukt manu dalību </w:t>
      </w:r>
      <w:r>
        <w:rPr>
          <w:rFonts w:ascii="Times New Roman" w:hAnsi="Times New Roman"/>
          <w:b/>
          <w:sz w:val="24"/>
          <w:u w:val="none"/>
        </w:rPr>
        <w:t>[organizācijas nosaukums ģenitīvā]</w:t>
      </w:r>
      <w:r>
        <w:rPr>
          <w:rFonts w:ascii="Times New Roman" w:hAnsi="Times New Roman"/>
          <w:sz w:val="24"/>
          <w:u w:val="none"/>
        </w:rPr>
        <w:t xml:space="preserve">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grupā kā loceklim.</w:t>
      </w:r>
    </w:p>
    <w:p w14:paraId="2A42BF52" w14:textId="77777777" w:rsidR="00921C07" w:rsidRPr="00877102" w:rsidRDefault="00921C07" w:rsidP="00877102">
      <w:pPr>
        <w:jc w:val="both"/>
        <w:rPr>
          <w:rFonts w:ascii="Times New Roman" w:eastAsia="Verdana" w:hAnsi="Times New Roman" w:cs="Verdana"/>
          <w:noProof/>
          <w:sz w:val="24"/>
          <w:szCs w:val="29"/>
        </w:rPr>
      </w:pPr>
    </w:p>
    <w:p w14:paraId="5DB2649C" w14:textId="283A1184" w:rsidR="00921C07" w:rsidRPr="00877102" w:rsidRDefault="00921C07" w:rsidP="00877102">
      <w:pPr>
        <w:pStyle w:val="Heading2"/>
        <w:ind w:left="0"/>
        <w:jc w:val="both"/>
        <w:rPr>
          <w:rFonts w:ascii="Times New Roman" w:hAnsi="Times New Roman"/>
          <w:noProof/>
        </w:rPr>
      </w:pPr>
      <w:bookmarkStart w:id="20" w:name="3.0_Conflicts_of_Interest"/>
      <w:bookmarkEnd w:id="20"/>
      <w:r>
        <w:rPr>
          <w:rFonts w:ascii="Times New Roman" w:hAnsi="Times New Roman"/>
        </w:rPr>
        <w:t>3.0. Interešu konflikti</w:t>
      </w:r>
    </w:p>
    <w:p w14:paraId="1FCA9AE0" w14:textId="77777777" w:rsidR="00921C07" w:rsidRPr="00877102" w:rsidRDefault="00921C07" w:rsidP="00877102">
      <w:pPr>
        <w:jc w:val="both"/>
        <w:rPr>
          <w:rFonts w:ascii="Times New Roman" w:eastAsia="Verdana" w:hAnsi="Times New Roman" w:cs="Verdana"/>
          <w:b/>
          <w:bCs/>
          <w:noProof/>
          <w:sz w:val="24"/>
          <w:szCs w:val="23"/>
        </w:rPr>
      </w:pPr>
    </w:p>
    <w:p w14:paraId="3AA453EC" w14:textId="3FA68484" w:rsidR="00921C07" w:rsidRPr="00877102" w:rsidRDefault="00921C07" w:rsidP="00877102">
      <w:pPr>
        <w:jc w:val="both"/>
        <w:rPr>
          <w:rFonts w:ascii="Times New Roman" w:eastAsia="Verdana" w:hAnsi="Times New Roman" w:cs="Verdana"/>
          <w:noProof/>
          <w:sz w:val="24"/>
        </w:rPr>
      </w:pPr>
      <w:r>
        <w:rPr>
          <w:rFonts w:ascii="Times New Roman" w:hAnsi="Times New Roman"/>
          <w:sz w:val="24"/>
        </w:rPr>
        <w:t xml:space="preserve">Ja radīsies interešu konflikts ar kādu no pusēm, kas iesaistītas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color="000000"/>
        </w:rPr>
        <w:t>pases</w:t>
      </w:r>
      <w:r>
        <w:rPr>
          <w:rFonts w:ascii="Times New Roman" w:hAnsi="Times New Roman"/>
          <w:sz w:val="24"/>
        </w:rPr>
        <w:t xml:space="preserve"> novērtēšanā, ko veic </w:t>
      </w:r>
      <w:r>
        <w:rPr>
          <w:rFonts w:ascii="Times New Roman" w:hAnsi="Times New Roman"/>
          <w:b/>
          <w:sz w:val="24"/>
        </w:rPr>
        <w:t>[organizācijas nosaukums ģenitīvā]</w:t>
      </w:r>
      <w:r>
        <w:rPr>
          <w:rFonts w:ascii="Times New Roman" w:hAnsi="Times New Roman"/>
          <w:sz w:val="24"/>
        </w:rPr>
        <w:t xml:space="preserve">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ekspertu</w:t>
      </w:r>
      <w:r>
        <w:rPr>
          <w:rFonts w:ascii="Times New Roman" w:hAnsi="Times New Roman"/>
          <w:sz w:val="24"/>
        </w:rPr>
        <w:t xml:space="preserve"> grupa, es nekavējoties informēšu </w:t>
      </w:r>
      <w:r>
        <w:rPr>
          <w:rFonts w:ascii="Times New Roman" w:hAnsi="Times New Roman"/>
          <w:b/>
          <w:sz w:val="24"/>
        </w:rPr>
        <w:t>[atbildīgā persona organizācijā akuzatīvā]</w:t>
      </w:r>
      <w:r>
        <w:rPr>
          <w:rFonts w:ascii="Times New Roman" w:hAnsi="Times New Roman"/>
          <w:sz w:val="24"/>
        </w:rPr>
        <w:t xml:space="preserve"> un nepiedalīšos lēmuma pieņemšanas procedūrā par attiecīgo lietu.</w:t>
      </w:r>
    </w:p>
    <w:p w14:paraId="4D3468B0" w14:textId="77777777" w:rsidR="00921C07" w:rsidRPr="00877102" w:rsidRDefault="00921C07" w:rsidP="00877102">
      <w:pPr>
        <w:jc w:val="both"/>
        <w:rPr>
          <w:rFonts w:ascii="Times New Roman" w:eastAsia="Verdana" w:hAnsi="Times New Roman" w:cs="Verdana"/>
          <w:noProof/>
          <w:sz w:val="24"/>
          <w:szCs w:val="30"/>
        </w:rPr>
      </w:pPr>
    </w:p>
    <w:p w14:paraId="6EA10D9D" w14:textId="6CBD6535" w:rsidR="00921C07" w:rsidRPr="00877102" w:rsidRDefault="00921C07" w:rsidP="00877102">
      <w:pPr>
        <w:pStyle w:val="Heading2"/>
        <w:ind w:left="0"/>
        <w:jc w:val="both"/>
        <w:rPr>
          <w:rFonts w:ascii="Times New Roman" w:hAnsi="Times New Roman"/>
          <w:noProof/>
        </w:rPr>
      </w:pPr>
      <w:r>
        <w:rPr>
          <w:rFonts w:ascii="Times New Roman" w:hAnsi="Times New Roman"/>
        </w:rPr>
        <w:t>4.0. Antidopinga programmai kaitējoša rīcība</w:t>
      </w:r>
    </w:p>
    <w:p w14:paraId="33942C88" w14:textId="77777777" w:rsidR="00921C07" w:rsidRPr="00877102" w:rsidRDefault="00921C07" w:rsidP="00877102">
      <w:pPr>
        <w:jc w:val="both"/>
        <w:rPr>
          <w:rFonts w:ascii="Times New Roman" w:eastAsia="Verdana" w:hAnsi="Times New Roman" w:cs="Verdana"/>
          <w:b/>
          <w:bCs/>
          <w:noProof/>
          <w:sz w:val="24"/>
        </w:rPr>
      </w:pPr>
    </w:p>
    <w:p w14:paraId="478775F0" w14:textId="294F81BE" w:rsidR="00921C07" w:rsidRDefault="00921C07" w:rsidP="002B068B">
      <w:pPr>
        <w:jc w:val="both"/>
        <w:rPr>
          <w:rFonts w:ascii="Times New Roman" w:hAnsi="Times New Roman"/>
          <w:noProof/>
          <w:sz w:val="24"/>
        </w:rPr>
      </w:pPr>
      <w:r>
        <w:rPr>
          <w:rFonts w:ascii="Times New Roman" w:hAnsi="Times New Roman"/>
          <w:sz w:val="24"/>
        </w:rPr>
        <w:t xml:space="preserve">Es neiesaistīšos rīcībā vai pasākumos, kas grauj vai kaitīgi ietekmē </w:t>
      </w:r>
      <w:r>
        <w:rPr>
          <w:rFonts w:ascii="Times New Roman" w:hAnsi="Times New Roman"/>
          <w:i/>
          <w:iCs/>
          <w:sz w:val="24"/>
        </w:rPr>
        <w:t>WADA</w:t>
      </w:r>
      <w:r>
        <w:rPr>
          <w:rFonts w:ascii="Times New Roman" w:hAnsi="Times New Roman"/>
          <w:sz w:val="24"/>
        </w:rPr>
        <w:t xml:space="preserve">, starptautisko federāciju, </w:t>
      </w:r>
      <w:r>
        <w:rPr>
          <w:rFonts w:ascii="Times New Roman" w:hAnsi="Times New Roman"/>
          <w:i/>
          <w:iCs/>
          <w:sz w:val="24"/>
        </w:rPr>
        <w:t>valsts antidopinga organizāciju</w:t>
      </w:r>
      <w:r>
        <w:rPr>
          <w:rFonts w:ascii="Times New Roman" w:hAnsi="Times New Roman"/>
          <w:sz w:val="24"/>
        </w:rPr>
        <w:t xml:space="preserve">, </w:t>
      </w:r>
      <w:r>
        <w:rPr>
          <w:rFonts w:ascii="Times New Roman" w:hAnsi="Times New Roman"/>
          <w:i/>
          <w:iCs/>
          <w:sz w:val="24"/>
        </w:rPr>
        <w:t>valsts olimpisko komiteju</w:t>
      </w:r>
      <w:r>
        <w:rPr>
          <w:rFonts w:ascii="Times New Roman" w:hAnsi="Times New Roman"/>
          <w:sz w:val="24"/>
        </w:rPr>
        <w:t xml:space="preserve">, </w:t>
      </w:r>
      <w:r>
        <w:rPr>
          <w:rFonts w:ascii="Times New Roman" w:hAnsi="Times New Roman"/>
          <w:i/>
          <w:iCs/>
          <w:sz w:val="24"/>
        </w:rPr>
        <w:t>reģionālo antidopinga organizāciju</w:t>
      </w:r>
      <w:r>
        <w:rPr>
          <w:rFonts w:ascii="Times New Roman" w:hAnsi="Times New Roman"/>
          <w:sz w:val="24"/>
        </w:rPr>
        <w:t xml:space="preserve">, </w:t>
      </w:r>
      <w:r>
        <w:rPr>
          <w:rFonts w:ascii="Times New Roman" w:hAnsi="Times New Roman"/>
          <w:i/>
          <w:iCs/>
          <w:sz w:val="24"/>
        </w:rPr>
        <w:t>lielu sporta pasākumu rīkotājorganizāciju</w:t>
      </w:r>
      <w:r>
        <w:rPr>
          <w:rFonts w:ascii="Times New Roman" w:hAnsi="Times New Roman"/>
          <w:sz w:val="24"/>
        </w:rPr>
        <w:t>, Starptautiskās Olimpiskās Komitejas vai Starptautiskās Paraolimpiskās komitejas antidopinga programmas. Šāda rīcība cita starpā var būt notiesāšana par krāpšanu, naudas piesavināšanās, nepatiesas liecības sniegšana utt. vai zināšana par šādu rīcību, kas varētu radīt šaubas par antidopinga programmas(-u) integritāti.</w:t>
      </w:r>
    </w:p>
    <w:p w14:paraId="6A311F14" w14:textId="77777777" w:rsidR="002B068B" w:rsidRPr="00877102" w:rsidRDefault="002B068B" w:rsidP="002B068B">
      <w:pPr>
        <w:jc w:val="both"/>
        <w:rPr>
          <w:rFonts w:ascii="Times New Roman" w:hAnsi="Times New Roman"/>
          <w:noProof/>
          <w:sz w:val="24"/>
        </w:rPr>
      </w:pPr>
    </w:p>
    <w:p w14:paraId="32C457B9" w14:textId="79821FEC" w:rsidR="00921C07" w:rsidRDefault="00921C07" w:rsidP="00877102">
      <w:pPr>
        <w:jc w:val="both"/>
        <w:rPr>
          <w:rFonts w:ascii="Times New Roman" w:hAnsi="Times New Roman"/>
          <w:noProof/>
          <w:sz w:val="24"/>
        </w:rPr>
      </w:pPr>
      <w:r>
        <w:rPr>
          <w:rFonts w:ascii="Times New Roman" w:hAnsi="Times New Roman"/>
          <w:sz w:val="24"/>
        </w:rPr>
        <w:t xml:space="preserve">Es nesniegšu konsultācijas, padomus vai informāciju </w:t>
      </w:r>
      <w:r>
        <w:rPr>
          <w:rFonts w:ascii="Times New Roman" w:hAnsi="Times New Roman"/>
          <w:i/>
          <w:sz w:val="24"/>
        </w:rPr>
        <w:t>sportistiem</w:t>
      </w:r>
      <w:r>
        <w:rPr>
          <w:rFonts w:ascii="Times New Roman" w:hAnsi="Times New Roman"/>
          <w:sz w:val="24"/>
        </w:rPr>
        <w:t xml:space="preserve"> vai citām </w:t>
      </w:r>
      <w:r>
        <w:rPr>
          <w:rFonts w:ascii="Times New Roman" w:hAnsi="Times New Roman"/>
          <w:i/>
          <w:sz w:val="24"/>
        </w:rPr>
        <w:t>personām</w:t>
      </w:r>
      <w:r>
        <w:rPr>
          <w:rFonts w:ascii="Times New Roman" w:hAnsi="Times New Roman"/>
          <w:sz w:val="24"/>
        </w:rPr>
        <w:t xml:space="preserve"> par paņēmieniem vai metodēm, ko var izmantot, lai slēptu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marķieri(-us)</w:t>
      </w:r>
      <w:r>
        <w:rPr>
          <w:rFonts w:ascii="Times New Roman" w:hAnsi="Times New Roman"/>
          <w:sz w:val="24"/>
        </w:rPr>
        <w:t>, vai lai nepieļautu to noteikšanu, mainītu to metabolismu vai nomāktu to ekskrēciju.</w:t>
      </w:r>
    </w:p>
    <w:p w14:paraId="100FA2E3" w14:textId="77777777" w:rsidR="002B068B" w:rsidRPr="00877102" w:rsidRDefault="002B068B" w:rsidP="00877102">
      <w:pPr>
        <w:jc w:val="both"/>
        <w:rPr>
          <w:rFonts w:ascii="Times New Roman" w:eastAsia="Verdana" w:hAnsi="Times New Roman" w:cs="Verdana"/>
          <w:noProof/>
          <w:sz w:val="24"/>
        </w:rPr>
      </w:pPr>
    </w:p>
    <w:p w14:paraId="31661E63" w14:textId="42E8A592" w:rsidR="00921C07" w:rsidRDefault="00921C07" w:rsidP="00877102">
      <w:pPr>
        <w:jc w:val="both"/>
        <w:rPr>
          <w:rFonts w:ascii="Times New Roman" w:hAnsi="Times New Roman"/>
          <w:noProof/>
          <w:sz w:val="24"/>
        </w:rPr>
      </w:pPr>
      <w:r>
        <w:rPr>
          <w:rFonts w:ascii="Times New Roman" w:hAnsi="Times New Roman"/>
          <w:sz w:val="24"/>
        </w:rPr>
        <w:t xml:space="preserve">Ārpus uzklausīšanas šķīrējtiesā es nesniegšu </w:t>
      </w:r>
      <w:r>
        <w:rPr>
          <w:rFonts w:ascii="Times New Roman" w:hAnsi="Times New Roman"/>
          <w:i/>
          <w:iCs/>
          <w:sz w:val="24"/>
        </w:rPr>
        <w:t>sportistam</w:t>
      </w:r>
      <w:r>
        <w:rPr>
          <w:rFonts w:ascii="Times New Roman" w:hAnsi="Times New Roman"/>
          <w:sz w:val="24"/>
        </w:rPr>
        <w:t xml:space="preserve"> vai </w:t>
      </w:r>
      <w:r>
        <w:rPr>
          <w:rFonts w:ascii="Times New Roman" w:hAnsi="Times New Roman"/>
          <w:i/>
          <w:iCs/>
          <w:sz w:val="24"/>
        </w:rPr>
        <w:t>sportista atbalsta personālam</w:t>
      </w:r>
      <w:r>
        <w:rPr>
          <w:rFonts w:ascii="Times New Roman" w:hAnsi="Times New Roman"/>
          <w:sz w:val="24"/>
        </w:rPr>
        <w:t xml:space="preserve">, vai jebkurai </w:t>
      </w:r>
      <w:r>
        <w:rPr>
          <w:rFonts w:ascii="Times New Roman" w:hAnsi="Times New Roman"/>
          <w:i/>
          <w:iCs/>
          <w:sz w:val="24"/>
        </w:rPr>
        <w:t>citai personai</w:t>
      </w:r>
      <w:r>
        <w:rPr>
          <w:rFonts w:ascii="Times New Roman" w:hAnsi="Times New Roman"/>
          <w:sz w:val="24"/>
        </w:rPr>
        <w:t xml:space="preserve"> informāciju par pārbaudes metodi, kas varētu palīdzēt </w:t>
      </w:r>
      <w:r>
        <w:rPr>
          <w:rFonts w:ascii="Times New Roman" w:hAnsi="Times New Roman"/>
          <w:i/>
          <w:iCs/>
          <w:sz w:val="24"/>
        </w:rPr>
        <w:t>sportistam</w:t>
      </w:r>
      <w:r>
        <w:rPr>
          <w:rFonts w:ascii="Times New Roman" w:hAnsi="Times New Roman"/>
          <w:sz w:val="24"/>
        </w:rPr>
        <w:t xml:space="preserve"> izvairīties no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lietošanas</w:t>
      </w:r>
      <w:r>
        <w:rPr>
          <w:rFonts w:ascii="Times New Roman" w:hAnsi="Times New Roman"/>
          <w:sz w:val="24"/>
        </w:rPr>
        <w:t xml:space="preserve"> noteikšanas. Es nepalīdzēšu </w:t>
      </w:r>
      <w:r>
        <w:rPr>
          <w:rFonts w:ascii="Times New Roman" w:hAnsi="Times New Roman"/>
          <w:i/>
          <w:iCs/>
          <w:sz w:val="24"/>
        </w:rPr>
        <w:t>sportistam</w:t>
      </w:r>
      <w:r>
        <w:rPr>
          <w:rFonts w:ascii="Times New Roman" w:hAnsi="Times New Roman"/>
          <w:sz w:val="24"/>
        </w:rPr>
        <w:t xml:space="preserve"> izvairīties no reprezentatīvā </w:t>
      </w:r>
      <w:r>
        <w:rPr>
          <w:rFonts w:ascii="Times New Roman" w:hAnsi="Times New Roman"/>
          <w:i/>
          <w:iCs/>
          <w:sz w:val="24"/>
        </w:rPr>
        <w:t>parauga</w:t>
      </w:r>
      <w:r>
        <w:rPr>
          <w:rFonts w:ascii="Times New Roman" w:hAnsi="Times New Roman"/>
          <w:sz w:val="24"/>
        </w:rPr>
        <w:t xml:space="preserve"> savākšanas (</w:t>
      </w:r>
      <w:r>
        <w:rPr>
          <w:rFonts w:ascii="Times New Roman" w:hAnsi="Times New Roman"/>
          <w:i/>
          <w:iCs/>
          <w:sz w:val="24"/>
        </w:rPr>
        <w:t>piemēram</w:t>
      </w:r>
      <w:r>
        <w:rPr>
          <w:rFonts w:ascii="Times New Roman" w:hAnsi="Times New Roman"/>
          <w:sz w:val="24"/>
        </w:rPr>
        <w:t xml:space="preserve">, nesniegšu padomu par maskēšanas vai noteikšanas logiem). Šā punkta noteikumi neaizliedz prezentācijas </w:t>
      </w:r>
      <w:r>
        <w:rPr>
          <w:rFonts w:ascii="Times New Roman" w:hAnsi="Times New Roman"/>
          <w:i/>
          <w:iCs/>
          <w:sz w:val="24"/>
        </w:rPr>
        <w:t>sportistu</w:t>
      </w:r>
      <w:r>
        <w:rPr>
          <w:rFonts w:ascii="Times New Roman" w:hAnsi="Times New Roman"/>
          <w:sz w:val="24"/>
        </w:rPr>
        <w:t>, studentu vai citu personu izglītošanai par antidopinga programmām.</w:t>
      </w:r>
    </w:p>
    <w:p w14:paraId="7224BA56" w14:textId="77777777" w:rsidR="002B068B" w:rsidRPr="00877102" w:rsidRDefault="002B068B" w:rsidP="00877102">
      <w:pPr>
        <w:jc w:val="both"/>
        <w:rPr>
          <w:rFonts w:ascii="Times New Roman" w:eastAsia="Verdana" w:hAnsi="Times New Roman" w:cs="Verdana"/>
          <w:noProof/>
          <w:sz w:val="24"/>
        </w:rPr>
      </w:pPr>
    </w:p>
    <w:p w14:paraId="35A88F10" w14:textId="060D6F74"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Ja kāda puse vai šķīrējtiesa, vai kompetentās jurisdikcijas tiesa lūgs man piedalīties liecinieka eksperta statusā, es saprotu, ka man ir jāsniedz neatkarīgs, zinātniski pamatots eksperta atzinums.</w:t>
      </w:r>
    </w:p>
    <w:p w14:paraId="4C797282" w14:textId="77777777" w:rsidR="002B068B" w:rsidRPr="00877102" w:rsidRDefault="002B068B" w:rsidP="00877102">
      <w:pPr>
        <w:pStyle w:val="BodyText"/>
        <w:spacing w:before="0"/>
        <w:ind w:left="0"/>
        <w:jc w:val="both"/>
        <w:rPr>
          <w:rFonts w:ascii="Times New Roman" w:hAnsi="Times New Roman"/>
          <w:noProof/>
          <w:sz w:val="24"/>
          <w:u w:val="none"/>
        </w:rPr>
      </w:pPr>
    </w:p>
    <w:p w14:paraId="1E851D26"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Es neizdošu (nepublicēšu) publisku brīdinājumu paziņojumus saistībā ar faktiem, kas konstatēti, veicot </w:t>
      </w:r>
      <w:r>
        <w:rPr>
          <w:rFonts w:ascii="Times New Roman" w:hAnsi="Times New Roman"/>
          <w:sz w:val="24"/>
          <w:u w:color="000000"/>
        </w:rPr>
        <w:t>pasu</w:t>
      </w:r>
      <w:r>
        <w:rPr>
          <w:rFonts w:ascii="Times New Roman" w:hAnsi="Times New Roman"/>
          <w:sz w:val="24"/>
          <w:u w:val="none"/>
        </w:rPr>
        <w:t xml:space="preserve"> pārskatīšanu. Par šo konstatēto faktu novērtēšanu, kā arī par turpmāko rīcību un publicēšanu, ja to uzskata par nepieciešamu, atbild attiecīgā(-ās) </w:t>
      </w:r>
      <w:r>
        <w:rPr>
          <w:rFonts w:ascii="Times New Roman" w:hAnsi="Times New Roman"/>
          <w:i/>
          <w:sz w:val="24"/>
          <w:u w:val="none"/>
        </w:rPr>
        <w:t>antidopinga organizācija(-as)</w:t>
      </w:r>
      <w:r>
        <w:rPr>
          <w:rFonts w:ascii="Times New Roman" w:hAnsi="Times New Roman"/>
          <w:sz w:val="24"/>
          <w:u w:val="none"/>
        </w:rPr>
        <w:t>.</w:t>
      </w:r>
    </w:p>
    <w:p w14:paraId="73BC0774" w14:textId="77777777" w:rsidR="00921C07" w:rsidRPr="00877102" w:rsidRDefault="00921C07" w:rsidP="00877102">
      <w:pPr>
        <w:jc w:val="both"/>
        <w:rPr>
          <w:rFonts w:ascii="Times New Roman" w:eastAsia="Verdana" w:hAnsi="Times New Roman" w:cs="Verdana"/>
          <w:noProof/>
          <w:sz w:val="24"/>
          <w:szCs w:val="29"/>
        </w:rPr>
      </w:pPr>
    </w:p>
    <w:p w14:paraId="0F76E661" w14:textId="19023F81" w:rsidR="00921C07" w:rsidRPr="00877102" w:rsidRDefault="00921C07" w:rsidP="00877102">
      <w:pPr>
        <w:pStyle w:val="Heading2"/>
        <w:ind w:left="0"/>
        <w:jc w:val="both"/>
        <w:rPr>
          <w:rFonts w:ascii="Times New Roman" w:hAnsi="Times New Roman"/>
          <w:noProof/>
        </w:rPr>
      </w:pPr>
      <w:bookmarkStart w:id="21" w:name="5.0_Declaration"/>
      <w:bookmarkEnd w:id="21"/>
      <w:r>
        <w:rPr>
          <w:rFonts w:ascii="Times New Roman" w:hAnsi="Times New Roman"/>
        </w:rPr>
        <w:lastRenderedPageBreak/>
        <w:t>5.0. Deklarācija</w:t>
      </w:r>
    </w:p>
    <w:p w14:paraId="5F70C6D1" w14:textId="77777777" w:rsidR="00921C07" w:rsidRPr="00877102" w:rsidRDefault="00921C07" w:rsidP="00877102">
      <w:pPr>
        <w:jc w:val="both"/>
        <w:rPr>
          <w:rFonts w:ascii="Times New Roman" w:eastAsia="Verdana" w:hAnsi="Times New Roman" w:cs="Verdana"/>
          <w:b/>
          <w:bCs/>
          <w:noProof/>
          <w:sz w:val="24"/>
          <w:szCs w:val="23"/>
        </w:rPr>
      </w:pPr>
    </w:p>
    <w:p w14:paraId="048826E2"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Parakstot šo deklarāciju, es paziņoju, ka ievērošu izklāstītos Rīcības kodeksa noteikumus un ka Rīcības kodeksa noteikumu nepildīšanas gadījumā nekavējoties tiks pārtraukta mana dalība </w:t>
      </w:r>
      <w:r>
        <w:rPr>
          <w:rFonts w:ascii="Times New Roman" w:hAnsi="Times New Roman"/>
          <w:b/>
          <w:sz w:val="24"/>
          <w:u w:val="none"/>
        </w:rPr>
        <w:t>[organizācijas nosaukums ģenitīvā]</w:t>
      </w:r>
      <w:r>
        <w:rPr>
          <w:rFonts w:ascii="Times New Roman" w:hAnsi="Times New Roman"/>
          <w:sz w:val="24"/>
          <w:u w:val="none"/>
        </w:rPr>
        <w:t xml:space="preserve">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grupā kā loceklim, kā arī kompetentās jurisdikcijas disciplinārā komisija man varēs piemērot disciplināras sankcijas.</w:t>
      </w:r>
    </w:p>
    <w:p w14:paraId="76484F3D" w14:textId="77777777" w:rsidR="00921C07" w:rsidRPr="00877102" w:rsidRDefault="00921C07" w:rsidP="00877102">
      <w:pPr>
        <w:jc w:val="both"/>
        <w:rPr>
          <w:rFonts w:ascii="Times New Roman" w:eastAsia="Verdana" w:hAnsi="Times New Roman" w:cs="Verdana"/>
          <w:noProof/>
          <w:sz w:val="24"/>
        </w:rPr>
      </w:pPr>
    </w:p>
    <w:p w14:paraId="4F14DEA1" w14:textId="77777777" w:rsidR="00921C07" w:rsidRPr="00877102" w:rsidRDefault="00921C07" w:rsidP="00877102">
      <w:pPr>
        <w:jc w:val="both"/>
        <w:rPr>
          <w:rFonts w:ascii="Times New Roman" w:eastAsia="Verdana" w:hAnsi="Times New Roman" w:cs="Verdana"/>
          <w:noProof/>
          <w:sz w:val="24"/>
        </w:rPr>
      </w:pPr>
    </w:p>
    <w:p w14:paraId="6EADAFE9" w14:textId="0177B411" w:rsidR="00921C07" w:rsidRPr="00877102" w:rsidRDefault="00921C07" w:rsidP="002B068B">
      <w:pPr>
        <w:pStyle w:val="BodyText"/>
        <w:tabs>
          <w:tab w:val="left" w:leader="underscore" w:pos="2552"/>
          <w:tab w:val="left" w:leader="underscore" w:pos="5670"/>
          <w:tab w:val="left" w:leader="underscore" w:pos="9072"/>
        </w:tabs>
        <w:spacing w:before="0"/>
        <w:ind w:left="0"/>
        <w:jc w:val="both"/>
        <w:rPr>
          <w:rFonts w:ascii="Times New Roman" w:hAnsi="Times New Roman"/>
          <w:noProof/>
          <w:sz w:val="24"/>
          <w:u w:val="none"/>
        </w:rPr>
      </w:pPr>
      <w:r>
        <w:rPr>
          <w:rFonts w:ascii="Times New Roman" w:hAnsi="Times New Roman"/>
          <w:sz w:val="24"/>
          <w:u w:val="none"/>
        </w:rPr>
        <w:t>DATĒTS AR</w:t>
      </w:r>
      <w:r>
        <w:rPr>
          <w:rFonts w:ascii="Times New Roman" w:hAnsi="Times New Roman"/>
          <w:sz w:val="24"/>
          <w:u w:val="none"/>
        </w:rPr>
        <w:tab/>
        <w:t xml:space="preserve"> 20</w:t>
      </w:r>
      <w:r>
        <w:rPr>
          <w:rFonts w:ascii="Times New Roman" w:hAnsi="Times New Roman"/>
          <w:sz w:val="24"/>
          <w:u w:val="none"/>
        </w:rPr>
        <w:tab/>
        <w:t xml:space="preserve">gada </w:t>
      </w:r>
      <w:r>
        <w:rPr>
          <w:rFonts w:ascii="Times New Roman" w:hAnsi="Times New Roman"/>
          <w:sz w:val="24"/>
          <w:u w:val="none"/>
        </w:rPr>
        <w:tab/>
        <w:t xml:space="preserve"> </w:t>
      </w:r>
      <w:r>
        <w:rPr>
          <w:rFonts w:ascii="Times New Roman" w:hAnsi="Times New Roman"/>
          <w:sz w:val="24"/>
          <w:u w:val="none"/>
        </w:rPr>
        <w:tab/>
      </w:r>
    </w:p>
    <w:p w14:paraId="18426D4A" w14:textId="77777777" w:rsidR="00921C07" w:rsidRPr="00877102" w:rsidRDefault="00921C07" w:rsidP="00877102">
      <w:pPr>
        <w:jc w:val="both"/>
        <w:rPr>
          <w:rFonts w:ascii="Times New Roman" w:eastAsia="Verdana" w:hAnsi="Times New Roman" w:cs="Verdana"/>
          <w:noProof/>
          <w:sz w:val="24"/>
          <w:szCs w:val="20"/>
        </w:rPr>
      </w:pPr>
    </w:p>
    <w:p w14:paraId="47677C3C" w14:textId="77777777" w:rsidR="00921C07" w:rsidRPr="00877102" w:rsidRDefault="00921C07" w:rsidP="00877102">
      <w:pPr>
        <w:jc w:val="both"/>
        <w:rPr>
          <w:rFonts w:ascii="Times New Roman" w:eastAsia="Verdana" w:hAnsi="Times New Roman" w:cs="Verdana"/>
          <w:noProof/>
          <w:sz w:val="24"/>
          <w:szCs w:val="23"/>
        </w:rPr>
      </w:pPr>
    </w:p>
    <w:p w14:paraId="6815E728" w14:textId="0E92342B" w:rsidR="00921C07" w:rsidRPr="00877102" w:rsidRDefault="00921C07" w:rsidP="00A53263">
      <w:pPr>
        <w:pStyle w:val="BodyText"/>
        <w:tabs>
          <w:tab w:val="left" w:leader="underscore" w:pos="6217"/>
        </w:tabs>
        <w:spacing w:before="0"/>
        <w:ind w:left="0"/>
        <w:jc w:val="both"/>
        <w:rPr>
          <w:rFonts w:ascii="Times New Roman" w:hAnsi="Times New Roman"/>
          <w:noProof/>
          <w:sz w:val="24"/>
          <w:u w:val="none"/>
        </w:rPr>
      </w:pPr>
      <w:r>
        <w:rPr>
          <w:rFonts w:ascii="Times New Roman" w:hAnsi="Times New Roman"/>
          <w:sz w:val="24"/>
          <w:u w:val="none"/>
        </w:rPr>
        <w:t xml:space="preserve">PARAKSTĪJIS: </w:t>
      </w:r>
      <w:r>
        <w:rPr>
          <w:rFonts w:ascii="Times New Roman" w:hAnsi="Times New Roman"/>
          <w:sz w:val="24"/>
          <w:u w:val="none"/>
        </w:rPr>
        <w:tab/>
      </w:r>
    </w:p>
    <w:p w14:paraId="2B51CFCF" w14:textId="77777777" w:rsidR="00921C07" w:rsidRPr="00877102" w:rsidRDefault="00921C07" w:rsidP="00A53263">
      <w:pPr>
        <w:pStyle w:val="BodyText"/>
        <w:spacing w:before="0"/>
        <w:ind w:left="0"/>
        <w:jc w:val="center"/>
        <w:rPr>
          <w:rFonts w:ascii="Times New Roman" w:hAnsi="Times New Roman"/>
          <w:noProof/>
          <w:sz w:val="24"/>
          <w:u w:val="none"/>
        </w:rPr>
      </w:pPr>
      <w:r>
        <w:rPr>
          <w:rFonts w:ascii="Times New Roman" w:hAnsi="Times New Roman"/>
          <w:sz w:val="24"/>
          <w:u w:val="none"/>
        </w:rPr>
        <w:t>(PARAKSTS)</w:t>
      </w:r>
    </w:p>
    <w:p w14:paraId="517E8F72" w14:textId="60B3F930" w:rsidR="00A53263" w:rsidRDefault="00A53263">
      <w:pPr>
        <w:rPr>
          <w:rFonts w:ascii="Times New Roman" w:hAnsi="Times New Roman"/>
          <w:noProof/>
          <w:sz w:val="24"/>
        </w:rPr>
      </w:pPr>
      <w:r>
        <w:br w:type="page"/>
      </w:r>
    </w:p>
    <w:p w14:paraId="47427A2C" w14:textId="77777777" w:rsidR="00A53263" w:rsidRDefault="00A53263" w:rsidP="00A53263">
      <w:pPr>
        <w:jc w:val="both"/>
        <w:rPr>
          <w:rFonts w:ascii="Times New Roman" w:eastAsia="Times New Roman" w:hAnsi="Times New Roman" w:cs="Times New Roman"/>
          <w:noProof/>
          <w:sz w:val="24"/>
          <w:szCs w:val="25"/>
        </w:rPr>
      </w:pPr>
    </w:p>
    <w:p w14:paraId="5C55B3B6" w14:textId="77777777" w:rsidR="00A53263" w:rsidRDefault="00A53263" w:rsidP="00A53263">
      <w:pPr>
        <w:jc w:val="center"/>
        <w:rPr>
          <w:rFonts w:ascii="Times New Roman" w:eastAsia="Times New Roman" w:hAnsi="Times New Roman" w:cs="Times New Roman"/>
          <w:b/>
          <w:bCs/>
          <w:noProof/>
          <w:sz w:val="24"/>
          <w:szCs w:val="25"/>
        </w:rPr>
      </w:pPr>
      <w:r>
        <w:rPr>
          <w:rFonts w:ascii="Times New Roman" w:hAnsi="Times New Roman"/>
          <w:b/>
          <w:i/>
          <w:iCs/>
          <w:sz w:val="24"/>
        </w:rPr>
        <w:t>WADA</w:t>
      </w:r>
      <w:r>
        <w:rPr>
          <w:rFonts w:ascii="Times New Roman" w:hAnsi="Times New Roman"/>
          <w:b/>
          <w:sz w:val="24"/>
        </w:rPr>
        <w:t xml:space="preserve"> tehniskais dokuments – TD2019APMU</w:t>
      </w:r>
    </w:p>
    <w:p w14:paraId="5EDC4321" w14:textId="0E729212" w:rsidR="00A53263" w:rsidRPr="00877102" w:rsidRDefault="00A53263" w:rsidP="00A53263">
      <w:pPr>
        <w:jc w:val="center"/>
        <w:rPr>
          <w:rFonts w:ascii="Times New Roman" w:eastAsia="Times New Roman" w:hAnsi="Times New Roman" w:cs="Times New Roman"/>
          <w:b/>
          <w:bCs/>
          <w:noProof/>
          <w:sz w:val="24"/>
          <w:szCs w:val="25"/>
        </w:rPr>
      </w:pPr>
      <w:r>
        <w:rPr>
          <w:rFonts w:ascii="Times New Roman" w:hAnsi="Times New Roman"/>
          <w:b/>
          <w:sz w:val="24"/>
        </w:rPr>
        <w:t xml:space="preserve">B papildinājums. </w:t>
      </w:r>
      <w:r>
        <w:rPr>
          <w:rFonts w:ascii="Times New Roman" w:hAnsi="Times New Roman"/>
          <w:b/>
          <w:i/>
          <w:iCs/>
          <w:sz w:val="24"/>
        </w:rPr>
        <w:t>APMU</w:t>
      </w:r>
      <w:r>
        <w:rPr>
          <w:rFonts w:ascii="Times New Roman" w:hAnsi="Times New Roman"/>
          <w:b/>
          <w:sz w:val="24"/>
        </w:rPr>
        <w:t xml:space="preserve"> ētikas kodekss</w:t>
      </w:r>
    </w:p>
    <w:p w14:paraId="4308260D" w14:textId="77777777" w:rsidR="00A53263" w:rsidRPr="00877102" w:rsidRDefault="00A53263" w:rsidP="00A53263">
      <w:pPr>
        <w:jc w:val="both"/>
        <w:rPr>
          <w:rFonts w:ascii="Times New Roman" w:eastAsia="Times New Roman" w:hAnsi="Times New Roman" w:cs="Times New Roman"/>
          <w:noProof/>
          <w:sz w:val="24"/>
          <w:szCs w:val="25"/>
        </w:rPr>
      </w:pPr>
    </w:p>
    <w:tbl>
      <w:tblPr>
        <w:tblW w:w="0" w:type="auto"/>
        <w:tblCellMar>
          <w:top w:w="28" w:type="dxa"/>
          <w:left w:w="28" w:type="dxa"/>
          <w:bottom w:w="28" w:type="dxa"/>
          <w:right w:w="28" w:type="dxa"/>
        </w:tblCellMar>
        <w:tblLook w:val="01E0" w:firstRow="1" w:lastRow="1" w:firstColumn="1" w:lastColumn="1" w:noHBand="0" w:noVBand="0"/>
      </w:tblPr>
      <w:tblGrid>
        <w:gridCol w:w="1437"/>
        <w:gridCol w:w="3118"/>
        <w:gridCol w:w="1681"/>
        <w:gridCol w:w="2892"/>
      </w:tblGrid>
      <w:tr w:rsidR="00A53263" w:rsidRPr="00877102" w14:paraId="0EBD2040" w14:textId="77777777" w:rsidTr="00AE760D">
        <w:tc>
          <w:tcPr>
            <w:tcW w:w="787" w:type="pct"/>
            <w:tcBorders>
              <w:top w:val="single" w:sz="5" w:space="0" w:color="000000"/>
              <w:left w:val="single" w:sz="5" w:space="0" w:color="000000"/>
              <w:bottom w:val="single" w:sz="5" w:space="0" w:color="000000"/>
              <w:right w:val="single" w:sz="5" w:space="0" w:color="000000"/>
            </w:tcBorders>
          </w:tcPr>
          <w:p w14:paraId="2AA88B21" w14:textId="77777777" w:rsidR="00A53263" w:rsidRPr="00877102" w:rsidRDefault="00A53263" w:rsidP="00AE760D">
            <w:pPr>
              <w:pStyle w:val="TableParagraph"/>
              <w:jc w:val="both"/>
              <w:rPr>
                <w:rFonts w:ascii="Times New Roman" w:hAnsi="Times New Roman"/>
                <w:noProof/>
                <w:sz w:val="20"/>
                <w:szCs w:val="20"/>
              </w:rPr>
            </w:pPr>
            <w:r>
              <w:rPr>
                <w:rFonts w:ascii="Times New Roman" w:hAnsi="Times New Roman"/>
                <w:sz w:val="20"/>
              </w:rPr>
              <w:t>Dokumenta numurs:</w:t>
            </w:r>
          </w:p>
        </w:tc>
        <w:tc>
          <w:tcPr>
            <w:tcW w:w="1708" w:type="pct"/>
            <w:tcBorders>
              <w:top w:val="single" w:sz="5" w:space="0" w:color="000000"/>
              <w:left w:val="single" w:sz="5" w:space="0" w:color="000000"/>
              <w:bottom w:val="single" w:sz="5" w:space="0" w:color="000000"/>
              <w:right w:val="single" w:sz="5" w:space="0" w:color="000000"/>
            </w:tcBorders>
          </w:tcPr>
          <w:p w14:paraId="1EEE32A1" w14:textId="2A04AB9A" w:rsidR="00A53263" w:rsidRPr="00877102" w:rsidRDefault="00A53263" w:rsidP="00A53263">
            <w:pPr>
              <w:pStyle w:val="TableParagraph"/>
              <w:jc w:val="center"/>
              <w:rPr>
                <w:rFonts w:ascii="Times New Roman" w:hAnsi="Times New Roman"/>
                <w:noProof/>
                <w:sz w:val="20"/>
                <w:szCs w:val="20"/>
              </w:rPr>
            </w:pPr>
            <w:r>
              <w:rPr>
                <w:rFonts w:ascii="Times New Roman" w:hAnsi="Times New Roman"/>
                <w:sz w:val="20"/>
              </w:rPr>
              <w:t xml:space="preserve">TD2019APMU – B papildinājums. </w:t>
            </w:r>
            <w:r>
              <w:rPr>
                <w:rFonts w:ascii="Times New Roman" w:hAnsi="Times New Roman"/>
                <w:i/>
                <w:iCs/>
                <w:sz w:val="20"/>
              </w:rPr>
              <w:t>APMU</w:t>
            </w:r>
            <w:r>
              <w:rPr>
                <w:rFonts w:ascii="Times New Roman" w:hAnsi="Times New Roman"/>
                <w:sz w:val="20"/>
              </w:rPr>
              <w:t xml:space="preserve"> ētikas kodekss</w:t>
            </w:r>
          </w:p>
        </w:tc>
        <w:tc>
          <w:tcPr>
            <w:tcW w:w="921" w:type="pct"/>
            <w:tcBorders>
              <w:top w:val="single" w:sz="5" w:space="0" w:color="000000"/>
              <w:left w:val="single" w:sz="5" w:space="0" w:color="000000"/>
              <w:bottom w:val="single" w:sz="5" w:space="0" w:color="000000"/>
              <w:right w:val="single" w:sz="5" w:space="0" w:color="000000"/>
            </w:tcBorders>
          </w:tcPr>
          <w:p w14:paraId="33190276" w14:textId="77777777" w:rsidR="00A53263" w:rsidRPr="00877102" w:rsidRDefault="00A53263" w:rsidP="00AE760D">
            <w:pPr>
              <w:pStyle w:val="TableParagraph"/>
              <w:jc w:val="both"/>
              <w:rPr>
                <w:rFonts w:ascii="Times New Roman" w:hAnsi="Times New Roman"/>
                <w:noProof/>
                <w:sz w:val="20"/>
                <w:szCs w:val="20"/>
              </w:rPr>
            </w:pPr>
            <w:r>
              <w:rPr>
                <w:rFonts w:ascii="Times New Roman" w:hAnsi="Times New Roman"/>
                <w:sz w:val="20"/>
              </w:rPr>
              <w:t>Versijas numurs:</w:t>
            </w:r>
          </w:p>
        </w:tc>
        <w:tc>
          <w:tcPr>
            <w:tcW w:w="1584" w:type="pct"/>
            <w:tcBorders>
              <w:top w:val="single" w:sz="5" w:space="0" w:color="000000"/>
              <w:left w:val="single" w:sz="5" w:space="0" w:color="000000"/>
              <w:bottom w:val="single" w:sz="5" w:space="0" w:color="000000"/>
              <w:right w:val="single" w:sz="5" w:space="0" w:color="000000"/>
            </w:tcBorders>
          </w:tcPr>
          <w:p w14:paraId="618036A4" w14:textId="77777777" w:rsidR="00A53263" w:rsidRPr="00877102" w:rsidRDefault="00A53263" w:rsidP="00A53263">
            <w:pPr>
              <w:pStyle w:val="TableParagraph"/>
              <w:jc w:val="center"/>
              <w:rPr>
                <w:rFonts w:ascii="Times New Roman" w:hAnsi="Times New Roman"/>
                <w:noProof/>
                <w:sz w:val="20"/>
                <w:szCs w:val="20"/>
              </w:rPr>
            </w:pPr>
            <w:r>
              <w:rPr>
                <w:rFonts w:ascii="Times New Roman" w:hAnsi="Times New Roman"/>
                <w:sz w:val="20"/>
              </w:rPr>
              <w:t>1.0</w:t>
            </w:r>
          </w:p>
        </w:tc>
      </w:tr>
      <w:tr w:rsidR="00A53263" w:rsidRPr="00877102" w14:paraId="6388C30D" w14:textId="77777777" w:rsidTr="00AE760D">
        <w:tc>
          <w:tcPr>
            <w:tcW w:w="787" w:type="pct"/>
            <w:tcBorders>
              <w:top w:val="single" w:sz="5" w:space="0" w:color="000000"/>
              <w:left w:val="single" w:sz="5" w:space="0" w:color="000000"/>
              <w:bottom w:val="single" w:sz="5" w:space="0" w:color="000000"/>
              <w:right w:val="single" w:sz="5" w:space="0" w:color="000000"/>
            </w:tcBorders>
          </w:tcPr>
          <w:p w14:paraId="088AF598" w14:textId="77777777" w:rsidR="00A53263" w:rsidRPr="00877102" w:rsidRDefault="00A53263" w:rsidP="00AE760D">
            <w:pPr>
              <w:pStyle w:val="TableParagraph"/>
              <w:jc w:val="both"/>
              <w:rPr>
                <w:rFonts w:ascii="Times New Roman" w:hAnsi="Times New Roman"/>
                <w:noProof/>
                <w:sz w:val="20"/>
                <w:szCs w:val="20"/>
              </w:rPr>
            </w:pPr>
            <w:r>
              <w:rPr>
                <w:rFonts w:ascii="Times New Roman" w:hAnsi="Times New Roman"/>
                <w:sz w:val="20"/>
              </w:rPr>
              <w:t>Sarakstījusi:</w:t>
            </w:r>
          </w:p>
        </w:tc>
        <w:tc>
          <w:tcPr>
            <w:tcW w:w="1708" w:type="pct"/>
            <w:tcBorders>
              <w:top w:val="single" w:sz="5" w:space="0" w:color="000000"/>
              <w:left w:val="single" w:sz="5" w:space="0" w:color="000000"/>
              <w:bottom w:val="single" w:sz="5" w:space="0" w:color="000000"/>
              <w:right w:val="single" w:sz="5" w:space="0" w:color="000000"/>
            </w:tcBorders>
          </w:tcPr>
          <w:p w14:paraId="55FC807D" w14:textId="77777777" w:rsidR="00A53263" w:rsidRPr="00877102" w:rsidRDefault="00A53263" w:rsidP="00A53263">
            <w:pPr>
              <w:pStyle w:val="TableParagraph"/>
              <w:jc w:val="center"/>
              <w:rPr>
                <w:rFonts w:ascii="Times New Roman" w:hAnsi="Times New Roman"/>
                <w:i/>
                <w:noProof/>
                <w:sz w:val="20"/>
                <w:szCs w:val="20"/>
              </w:rPr>
            </w:pPr>
            <w:r>
              <w:rPr>
                <w:rFonts w:ascii="Times New Roman" w:hAnsi="Times New Roman"/>
                <w:i/>
                <w:sz w:val="20"/>
              </w:rPr>
              <w:t>WADA</w:t>
            </w:r>
          </w:p>
        </w:tc>
        <w:tc>
          <w:tcPr>
            <w:tcW w:w="921" w:type="pct"/>
            <w:tcBorders>
              <w:top w:val="single" w:sz="5" w:space="0" w:color="000000"/>
              <w:left w:val="single" w:sz="5" w:space="0" w:color="000000"/>
              <w:bottom w:val="single" w:sz="5" w:space="0" w:color="000000"/>
              <w:right w:val="single" w:sz="5" w:space="0" w:color="000000"/>
            </w:tcBorders>
          </w:tcPr>
          <w:p w14:paraId="52DA250F" w14:textId="77777777" w:rsidR="00A53263" w:rsidRPr="00877102" w:rsidRDefault="00A53263" w:rsidP="00AE760D">
            <w:pPr>
              <w:pStyle w:val="TableParagraph"/>
              <w:jc w:val="both"/>
              <w:rPr>
                <w:rFonts w:ascii="Times New Roman" w:hAnsi="Times New Roman"/>
                <w:noProof/>
                <w:sz w:val="20"/>
                <w:szCs w:val="20"/>
              </w:rPr>
            </w:pPr>
            <w:r>
              <w:rPr>
                <w:rFonts w:ascii="Times New Roman" w:hAnsi="Times New Roman"/>
                <w:sz w:val="20"/>
              </w:rPr>
              <w:t>Apstiprinājusi:</w:t>
            </w:r>
          </w:p>
        </w:tc>
        <w:tc>
          <w:tcPr>
            <w:tcW w:w="1584" w:type="pct"/>
            <w:tcBorders>
              <w:top w:val="single" w:sz="5" w:space="0" w:color="000000"/>
              <w:left w:val="single" w:sz="5" w:space="0" w:color="000000"/>
              <w:bottom w:val="single" w:sz="5" w:space="0" w:color="000000"/>
              <w:right w:val="single" w:sz="5" w:space="0" w:color="000000"/>
            </w:tcBorders>
          </w:tcPr>
          <w:p w14:paraId="15CC8EA3" w14:textId="77777777" w:rsidR="00A53263" w:rsidRPr="00877102" w:rsidRDefault="00A53263" w:rsidP="00A53263">
            <w:pPr>
              <w:pStyle w:val="TableParagraph"/>
              <w:jc w:val="center"/>
              <w:rPr>
                <w:rFonts w:ascii="Times New Roman" w:eastAsia="Verdana" w:hAnsi="Times New Roman" w:cs="Verdana"/>
                <w:noProof/>
                <w:sz w:val="20"/>
                <w:szCs w:val="20"/>
              </w:rPr>
            </w:pPr>
            <w:r>
              <w:rPr>
                <w:rFonts w:ascii="Times New Roman" w:hAnsi="Times New Roman"/>
                <w:i/>
                <w:iCs/>
                <w:sz w:val="20"/>
              </w:rPr>
              <w:t>WADA</w:t>
            </w:r>
            <w:r>
              <w:rPr>
                <w:rFonts w:ascii="Times New Roman" w:hAnsi="Times New Roman"/>
                <w:sz w:val="20"/>
              </w:rPr>
              <w:t xml:space="preserve"> izpildkomiteja</w:t>
            </w:r>
          </w:p>
        </w:tc>
      </w:tr>
      <w:tr w:rsidR="00A53263" w:rsidRPr="00877102" w14:paraId="304E326F" w14:textId="77777777" w:rsidTr="00AE760D">
        <w:tc>
          <w:tcPr>
            <w:tcW w:w="787" w:type="pct"/>
            <w:tcBorders>
              <w:top w:val="single" w:sz="5" w:space="0" w:color="000000"/>
              <w:left w:val="single" w:sz="5" w:space="0" w:color="000000"/>
              <w:bottom w:val="single" w:sz="5" w:space="0" w:color="000000"/>
              <w:right w:val="single" w:sz="5" w:space="0" w:color="000000"/>
            </w:tcBorders>
          </w:tcPr>
          <w:p w14:paraId="10AFC0A3" w14:textId="77777777" w:rsidR="00A53263" w:rsidRPr="00877102" w:rsidRDefault="00A53263" w:rsidP="00AE760D">
            <w:pPr>
              <w:pStyle w:val="TableParagraph"/>
              <w:jc w:val="both"/>
              <w:rPr>
                <w:rFonts w:ascii="Times New Roman" w:hAnsi="Times New Roman"/>
                <w:noProof/>
                <w:sz w:val="20"/>
                <w:szCs w:val="20"/>
              </w:rPr>
            </w:pPr>
            <w:r>
              <w:rPr>
                <w:rFonts w:ascii="Times New Roman" w:hAnsi="Times New Roman"/>
                <w:sz w:val="20"/>
              </w:rPr>
              <w:t>Datums:</w:t>
            </w:r>
          </w:p>
        </w:tc>
        <w:tc>
          <w:tcPr>
            <w:tcW w:w="1708" w:type="pct"/>
            <w:tcBorders>
              <w:top w:val="single" w:sz="5" w:space="0" w:color="000000"/>
              <w:left w:val="single" w:sz="5" w:space="0" w:color="000000"/>
              <w:bottom w:val="single" w:sz="5" w:space="0" w:color="000000"/>
              <w:right w:val="single" w:sz="5" w:space="0" w:color="000000"/>
            </w:tcBorders>
          </w:tcPr>
          <w:p w14:paraId="417DEACE" w14:textId="77777777" w:rsidR="00A53263" w:rsidRPr="00877102" w:rsidRDefault="00A53263" w:rsidP="00A53263">
            <w:pPr>
              <w:pStyle w:val="TableParagraph"/>
              <w:jc w:val="center"/>
              <w:rPr>
                <w:rFonts w:ascii="Times New Roman" w:hAnsi="Times New Roman"/>
                <w:noProof/>
                <w:sz w:val="20"/>
                <w:szCs w:val="20"/>
              </w:rPr>
            </w:pPr>
            <w:r>
              <w:rPr>
                <w:rFonts w:ascii="Times New Roman" w:hAnsi="Times New Roman"/>
                <w:sz w:val="20"/>
              </w:rPr>
              <w:t>2018. gada 20. septembris</w:t>
            </w:r>
          </w:p>
        </w:tc>
        <w:tc>
          <w:tcPr>
            <w:tcW w:w="921" w:type="pct"/>
            <w:tcBorders>
              <w:top w:val="single" w:sz="5" w:space="0" w:color="000000"/>
              <w:left w:val="single" w:sz="5" w:space="0" w:color="000000"/>
              <w:bottom w:val="single" w:sz="5" w:space="0" w:color="000000"/>
              <w:right w:val="single" w:sz="5" w:space="0" w:color="000000"/>
            </w:tcBorders>
          </w:tcPr>
          <w:p w14:paraId="16A5C684" w14:textId="77777777" w:rsidR="00A53263" w:rsidRPr="00877102" w:rsidRDefault="00A53263" w:rsidP="00AE760D">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584" w:type="pct"/>
            <w:tcBorders>
              <w:top w:val="single" w:sz="5" w:space="0" w:color="000000"/>
              <w:left w:val="single" w:sz="5" w:space="0" w:color="000000"/>
              <w:bottom w:val="single" w:sz="5" w:space="0" w:color="000000"/>
              <w:right w:val="single" w:sz="5" w:space="0" w:color="000000"/>
            </w:tcBorders>
          </w:tcPr>
          <w:p w14:paraId="70BD7C15" w14:textId="77777777" w:rsidR="00A53263" w:rsidRPr="00877102" w:rsidRDefault="00A53263" w:rsidP="00A53263">
            <w:pPr>
              <w:pStyle w:val="TableParagraph"/>
              <w:jc w:val="center"/>
              <w:rPr>
                <w:rFonts w:ascii="Times New Roman" w:hAnsi="Times New Roman"/>
                <w:noProof/>
                <w:sz w:val="20"/>
                <w:szCs w:val="20"/>
              </w:rPr>
            </w:pPr>
            <w:r>
              <w:rPr>
                <w:rFonts w:ascii="Times New Roman" w:hAnsi="Times New Roman"/>
                <w:sz w:val="20"/>
              </w:rPr>
              <w:t>2019. gada 1. marts</w:t>
            </w:r>
          </w:p>
        </w:tc>
      </w:tr>
    </w:tbl>
    <w:p w14:paraId="42F18917" w14:textId="77777777" w:rsidR="00A53263" w:rsidRPr="00877102" w:rsidRDefault="00A53263" w:rsidP="00A53263">
      <w:pPr>
        <w:jc w:val="both"/>
        <w:rPr>
          <w:rFonts w:ascii="Times New Roman" w:hAnsi="Times New Roman"/>
          <w:noProof/>
          <w:sz w:val="24"/>
        </w:rPr>
      </w:pPr>
    </w:p>
    <w:p w14:paraId="66F8BAB3" w14:textId="77777777" w:rsidR="00921C07" w:rsidRPr="00877102" w:rsidRDefault="00921C07" w:rsidP="00A53263">
      <w:pPr>
        <w:jc w:val="center"/>
        <w:rPr>
          <w:rFonts w:ascii="Times New Roman" w:eastAsia="Verdana" w:hAnsi="Times New Roman" w:cs="Verdana"/>
          <w:noProof/>
          <w:sz w:val="24"/>
          <w:szCs w:val="28"/>
        </w:rPr>
      </w:pPr>
      <w:r>
        <w:rPr>
          <w:rFonts w:ascii="Times New Roman" w:hAnsi="Times New Roman"/>
          <w:b/>
          <w:sz w:val="24"/>
          <w:u w:val="thick" w:color="000000"/>
        </w:rPr>
        <w:t>Sportista [bioloģiskās] pases pārvaldības struktūrvienības</w:t>
      </w:r>
      <w:r>
        <w:rPr>
          <w:rFonts w:ascii="Times New Roman" w:hAnsi="Times New Roman"/>
          <w:b/>
          <w:sz w:val="24"/>
        </w:rPr>
        <w:t xml:space="preserve"> ētikas kodekss</w:t>
      </w:r>
    </w:p>
    <w:p w14:paraId="2724083F" w14:textId="77777777" w:rsidR="00921C07" w:rsidRPr="00877102" w:rsidRDefault="00921C07" w:rsidP="00877102">
      <w:pPr>
        <w:jc w:val="both"/>
        <w:rPr>
          <w:rFonts w:ascii="Times New Roman" w:eastAsia="Verdana" w:hAnsi="Times New Roman" w:cs="Verdana"/>
          <w:b/>
          <w:bCs/>
          <w:noProof/>
          <w:sz w:val="24"/>
          <w:szCs w:val="21"/>
        </w:rPr>
      </w:pPr>
    </w:p>
    <w:p w14:paraId="2C5D0DF0" w14:textId="3BEDBACB" w:rsidR="00921C07" w:rsidRPr="00877102" w:rsidRDefault="00921C07" w:rsidP="00877102">
      <w:pPr>
        <w:jc w:val="both"/>
        <w:rPr>
          <w:rFonts w:ascii="Times New Roman" w:hAnsi="Times New Roman"/>
          <w:b/>
          <w:noProof/>
          <w:sz w:val="24"/>
        </w:rPr>
      </w:pPr>
      <w:bookmarkStart w:id="22" w:name="1.0_Confidentiality"/>
      <w:bookmarkEnd w:id="22"/>
      <w:r>
        <w:rPr>
          <w:rFonts w:ascii="Times New Roman" w:hAnsi="Times New Roman"/>
          <w:b/>
          <w:sz w:val="24"/>
        </w:rPr>
        <w:t>1.0. Konfidencialitāte</w:t>
      </w:r>
    </w:p>
    <w:p w14:paraId="08EC7ABF" w14:textId="77777777" w:rsidR="00921C07" w:rsidRPr="00877102" w:rsidRDefault="00921C07" w:rsidP="00877102">
      <w:pPr>
        <w:jc w:val="both"/>
        <w:rPr>
          <w:rFonts w:ascii="Times New Roman" w:eastAsia="Verdana" w:hAnsi="Times New Roman" w:cs="Verdana"/>
          <w:b/>
          <w:bCs/>
          <w:noProof/>
          <w:sz w:val="24"/>
          <w:szCs w:val="23"/>
        </w:rPr>
      </w:pPr>
    </w:p>
    <w:p w14:paraId="732D9A98" w14:textId="10380A51"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color="000000"/>
        </w:rPr>
        <w:t>Sportista [bioloģiskās] pases pārvaldības struktūrvienības (</w:t>
      </w:r>
      <w:r>
        <w:rPr>
          <w:rFonts w:ascii="Times New Roman" w:hAnsi="Times New Roman"/>
          <w:i/>
          <w:iCs/>
          <w:sz w:val="24"/>
          <w:u w:color="000000"/>
        </w:rPr>
        <w:t>APMU</w:t>
      </w:r>
      <w:r>
        <w:rPr>
          <w:rFonts w:ascii="Times New Roman" w:hAnsi="Times New Roman"/>
          <w:sz w:val="24"/>
          <w:u w:color="000000"/>
        </w:rPr>
        <w:t>)</w:t>
      </w:r>
      <w:r>
        <w:rPr>
          <w:rFonts w:ascii="Times New Roman" w:hAnsi="Times New Roman"/>
          <w:sz w:val="24"/>
          <w:u w:val="none"/>
        </w:rPr>
        <w:t xml:space="preserve"> darba pienākumi ir tādi, ka </w:t>
      </w:r>
      <w:r>
        <w:rPr>
          <w:rFonts w:ascii="Times New Roman" w:hAnsi="Times New Roman"/>
          <w:i/>
          <w:iCs/>
          <w:sz w:val="24"/>
          <w:u w:color="000000"/>
        </w:rPr>
        <w:t>APMU</w:t>
      </w:r>
      <w:r>
        <w:rPr>
          <w:rFonts w:ascii="Times New Roman" w:hAnsi="Times New Roman"/>
          <w:sz w:val="24"/>
          <w:u w:val="none"/>
        </w:rPr>
        <w:t xml:space="preserve"> saskaras ar sensitīvu un konfidenciālu informāciju vai tai tiek sniegta šāda informācija.</w:t>
      </w:r>
    </w:p>
    <w:p w14:paraId="50F070F5" w14:textId="77777777" w:rsidR="00A53263" w:rsidRPr="00877102" w:rsidRDefault="00A53263" w:rsidP="00877102">
      <w:pPr>
        <w:pStyle w:val="BodyText"/>
        <w:spacing w:before="0"/>
        <w:ind w:left="0"/>
        <w:jc w:val="both"/>
        <w:rPr>
          <w:rFonts w:ascii="Times New Roman" w:hAnsi="Times New Roman"/>
          <w:noProof/>
          <w:sz w:val="24"/>
          <w:u w:val="none"/>
        </w:rPr>
      </w:pPr>
    </w:p>
    <w:p w14:paraId="45967C73" w14:textId="7A172CD5"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“Konfidenciāla informācija” ir visa nepubliskojamā informācija, ar kuru notiek apmaiņa, īstenojot </w:t>
      </w:r>
      <w:r>
        <w:rPr>
          <w:rFonts w:ascii="Times New Roman" w:hAnsi="Times New Roman"/>
          <w:i/>
          <w:iCs/>
          <w:sz w:val="24"/>
          <w:u w:color="000000"/>
        </w:rPr>
        <w:t>APMU</w:t>
      </w:r>
      <w:r>
        <w:rPr>
          <w:rFonts w:ascii="Times New Roman" w:hAnsi="Times New Roman"/>
          <w:sz w:val="24"/>
          <w:u w:val="none"/>
        </w:rPr>
        <w:t xml:space="preserve"> pilnvaras, informācija, kas izpaušanas brīdi rakstveidā ir apzīmēta kā KONFIDENCIĀLA, vai ar tās izpaušanu saistītie apstākļi, un informācija, kas pamatoti ir jāuzskata par konfidenciālu. Konfidenciāla informācija cita starpā ir: i) nepubliskojama informācija, kas attiecas uz tehniskiem vai netehniskiem datiem, algoritmi, formulas, modeļi, informācijas apkopojumi, programmas, ierīces, metodes, paņēmieni, rasējumi, procesi, preces, pakalpojumi, esošo vai potenciālo klientu vai piegādātāju saraksti, kas nav vispārzināmi vai publiski pieejami, tehnoloģija, saimnieciskās darbības plāni un metodes, reklamēšanas un tirgvedības darbības, finanses un citi ar darījumiem saistīti jautājumi; ii) trešās puses informācija, attiecībā uz kuru pusei, kas to sniedz, ir pienākums ievērot konfidencialitāti, un iii) pārrunas vai sarunas starp cilvēkiem, kas iesaistīti šajās attiecībās. Termins “konfidenciāla informācija” ietver arī jebkādas izmaiņas vai atvasinājumus, kas satur šādu konfidenciālu informāciju vai ir tās pamatā, tostarp šādas informācijas analīzi, ziņojumus vai kopsavilkumus.</w:t>
      </w:r>
    </w:p>
    <w:p w14:paraId="39311002" w14:textId="77777777" w:rsidR="00921C07" w:rsidRPr="00877102" w:rsidRDefault="00921C07" w:rsidP="00877102">
      <w:pPr>
        <w:jc w:val="both"/>
        <w:rPr>
          <w:rFonts w:ascii="Times New Roman" w:eastAsia="Verdana" w:hAnsi="Times New Roman" w:cs="Verdana"/>
          <w:noProof/>
          <w:sz w:val="24"/>
          <w:szCs w:val="19"/>
        </w:rPr>
      </w:pPr>
    </w:p>
    <w:p w14:paraId="2A3FFA77" w14:textId="661FDA9E"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izpilda visas prasības, kas attiecas uz tādas informācijas konfidencialitāti, kuru tā jebkādā veidā jebkad ir ieguvusi </w:t>
      </w:r>
      <w:r>
        <w:rPr>
          <w:rFonts w:ascii="Times New Roman" w:hAnsi="Times New Roman"/>
          <w:i/>
          <w:sz w:val="24"/>
          <w:u w:val="none"/>
        </w:rPr>
        <w:t>WADA</w:t>
      </w:r>
      <w:r>
        <w:rPr>
          <w:rFonts w:ascii="Times New Roman" w:hAnsi="Times New Roman"/>
          <w:sz w:val="24"/>
          <w:u w:val="none"/>
        </w:rPr>
        <w:t xml:space="preserve"> apstiprinātas </w:t>
      </w:r>
      <w:r>
        <w:rPr>
          <w:rFonts w:ascii="Times New Roman" w:hAnsi="Times New Roman"/>
          <w:i/>
          <w:iCs/>
          <w:sz w:val="24"/>
          <w:u w:color="000000"/>
        </w:rPr>
        <w:t>APMU</w:t>
      </w:r>
      <w:r>
        <w:rPr>
          <w:rFonts w:ascii="Times New Roman" w:hAnsi="Times New Roman"/>
          <w:sz w:val="24"/>
          <w:u w:val="none"/>
        </w:rPr>
        <w:t xml:space="preserve"> darbības laikā un pēc šā apstiprinājuma perioda beigām.</w:t>
      </w:r>
    </w:p>
    <w:p w14:paraId="6F12C752" w14:textId="77777777" w:rsidR="00A53263" w:rsidRPr="00877102" w:rsidRDefault="00A53263" w:rsidP="00877102">
      <w:pPr>
        <w:pStyle w:val="BodyText"/>
        <w:spacing w:before="0"/>
        <w:ind w:left="0"/>
        <w:jc w:val="both"/>
        <w:rPr>
          <w:rFonts w:ascii="Times New Roman" w:hAnsi="Times New Roman"/>
          <w:noProof/>
          <w:sz w:val="24"/>
          <w:u w:val="none"/>
        </w:rPr>
      </w:pPr>
    </w:p>
    <w:p w14:paraId="1FAEAA62" w14:textId="3F82CA5D" w:rsidR="00921C07" w:rsidRPr="00A53263" w:rsidRDefault="00921C07" w:rsidP="00A53263">
      <w:pPr>
        <w:pStyle w:val="BodyText"/>
        <w:spacing w:before="0"/>
        <w:ind w:left="0"/>
        <w:jc w:val="both"/>
        <w:rPr>
          <w:rFonts w:ascii="Times New Roman" w:hAnsi="Times New Roman"/>
          <w:noProof/>
          <w:sz w:val="24"/>
          <w:u w:val="none"/>
        </w:rPr>
      </w:pPr>
      <w:r>
        <w:rPr>
          <w:rFonts w:ascii="Times New Roman" w:hAnsi="Times New Roman"/>
          <w:sz w:val="24"/>
          <w:u w:val="none"/>
        </w:rPr>
        <w:t xml:space="preserve">Izņemot gadījumus, kad šāda informācija ir jāizpauž, pildot juridiskus pienākumus, saskaņā ar pilnvarojumu, ko piešķīrusi </w:t>
      </w:r>
      <w:r>
        <w:rPr>
          <w:rFonts w:ascii="Times New Roman" w:hAnsi="Times New Roman"/>
          <w:sz w:val="24"/>
          <w:u w:color="000000"/>
        </w:rPr>
        <w:t>par pasi atbildīgā organizācija</w:t>
      </w:r>
      <w:r>
        <w:rPr>
          <w:rFonts w:ascii="Times New Roman" w:hAnsi="Times New Roman"/>
          <w:sz w:val="24"/>
          <w:u w:val="none"/>
        </w:rPr>
        <w:t xml:space="preserve">, vai ar kompetentās jurisdikcijas tiesas vai tiesībaizsardzības iestādes rīkojumu, </w:t>
      </w:r>
      <w:r>
        <w:rPr>
          <w:rFonts w:ascii="Times New Roman" w:hAnsi="Times New Roman"/>
          <w:i/>
          <w:iCs/>
          <w:sz w:val="24"/>
          <w:u w:color="000000"/>
        </w:rPr>
        <w:t>APMU</w:t>
      </w:r>
      <w:r>
        <w:rPr>
          <w:rFonts w:ascii="Times New Roman" w:hAnsi="Times New Roman"/>
          <w:sz w:val="24"/>
          <w:u w:val="none"/>
        </w:rPr>
        <w:t xml:space="preserve"> neatklāj un nesniedz nevienam, jo īpaši plašsaziņas līdzekļu pārstāvjiem, konfidenciālu informāciju vai dokumentu, kas ir iegūts vai nu tieši, pildot darba pienākumus, vai netieši, izņemot informāciju, kas jau ir publiskota vai ir tai pieejama neatkarīgi no </w:t>
      </w:r>
      <w:r>
        <w:rPr>
          <w:rFonts w:ascii="Times New Roman" w:hAnsi="Times New Roman"/>
          <w:sz w:val="24"/>
          <w:u w:color="000000"/>
        </w:rPr>
        <w:t>organizācijas, kas atbild par pasi</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direktors, tās pārstāvji un </w:t>
      </w:r>
      <w:r>
        <w:rPr>
          <w:rFonts w:ascii="Times New Roman" w:hAnsi="Times New Roman"/>
          <w:i/>
          <w:iCs/>
          <w:sz w:val="24"/>
          <w:u w:color="000000"/>
        </w:rPr>
        <w:t>APMU</w:t>
      </w:r>
      <w:r>
        <w:rPr>
          <w:rFonts w:ascii="Times New Roman" w:hAnsi="Times New Roman"/>
          <w:sz w:val="24"/>
          <w:u w:val="none"/>
        </w:rPr>
        <w:t xml:space="preserve"> darbinieki neapspriež atsevišķas </w:t>
      </w:r>
      <w:r>
        <w:rPr>
          <w:rFonts w:ascii="Times New Roman" w:hAnsi="Times New Roman"/>
          <w:sz w:val="24"/>
          <w:u w:color="000000"/>
        </w:rPr>
        <w:t>pases</w:t>
      </w:r>
      <w:r>
        <w:rPr>
          <w:rFonts w:ascii="Times New Roman" w:hAnsi="Times New Roman"/>
          <w:sz w:val="24"/>
          <w:u w:val="none"/>
        </w:rPr>
        <w:t xml:space="preserve"> vai rezultātus un par tiem nesniedz komentārus plašsaziņas līdzekļiem, ja nav saņēmuši skaidru piekrišanu no </w:t>
      </w:r>
      <w:r>
        <w:rPr>
          <w:rFonts w:ascii="Times New Roman" w:hAnsi="Times New Roman"/>
          <w:sz w:val="24"/>
        </w:rPr>
        <w:t xml:space="preserve">organizācijas, kas veic lietas iztiesāšanu saistībā ar </w:t>
      </w:r>
      <w:r>
        <w:rPr>
          <w:rFonts w:ascii="Times New Roman" w:hAnsi="Times New Roman"/>
          <w:i/>
          <w:sz w:val="24"/>
        </w:rPr>
        <w:t xml:space="preserve">normai neatbilstīgiem pases parametriem </w:t>
      </w:r>
      <w:r>
        <w:rPr>
          <w:rFonts w:ascii="Times New Roman" w:hAnsi="Times New Roman"/>
          <w:sz w:val="24"/>
        </w:rPr>
        <w:t>(</w:t>
      </w:r>
      <w:r>
        <w:rPr>
          <w:rFonts w:ascii="Times New Roman" w:hAnsi="Times New Roman"/>
          <w:i/>
          <w:sz w:val="24"/>
        </w:rPr>
        <w:t>APF</w:t>
      </w:r>
      <w:r>
        <w:rPr>
          <w:rFonts w:ascii="Times New Roman" w:hAnsi="Times New Roman"/>
          <w:sz w:val="24"/>
        </w:rPr>
        <w:t xml:space="preserve">) (t. i., </w:t>
      </w:r>
      <w:r>
        <w:rPr>
          <w:rFonts w:ascii="Times New Roman" w:hAnsi="Times New Roman"/>
          <w:sz w:val="24"/>
          <w:u w:color="000000"/>
        </w:rPr>
        <w:t xml:space="preserve">par pasi atbildīgā organizācija </w:t>
      </w:r>
      <w:r>
        <w:rPr>
          <w:rFonts w:ascii="Times New Roman" w:hAnsi="Times New Roman"/>
          <w:sz w:val="24"/>
        </w:rPr>
        <w:t xml:space="preserve">vai </w:t>
      </w:r>
      <w:r>
        <w:rPr>
          <w:rFonts w:ascii="Times New Roman" w:hAnsi="Times New Roman"/>
          <w:i/>
          <w:sz w:val="24"/>
        </w:rPr>
        <w:t>WADA</w:t>
      </w:r>
      <w:r>
        <w:rPr>
          <w:rFonts w:ascii="Times New Roman" w:hAnsi="Times New Roman"/>
          <w:sz w:val="24"/>
        </w:rPr>
        <w:t>).</w:t>
      </w:r>
    </w:p>
    <w:p w14:paraId="0ACB296D" w14:textId="77777777" w:rsidR="00921C07" w:rsidRPr="00877102" w:rsidRDefault="00921C07" w:rsidP="00877102">
      <w:pPr>
        <w:jc w:val="both"/>
        <w:rPr>
          <w:rFonts w:ascii="Times New Roman" w:eastAsia="Verdana" w:hAnsi="Times New Roman" w:cs="Verdana"/>
          <w:noProof/>
          <w:sz w:val="24"/>
          <w:szCs w:val="25"/>
        </w:rPr>
      </w:pPr>
    </w:p>
    <w:p w14:paraId="2F00FA70" w14:textId="0FF011A8" w:rsidR="00921C07" w:rsidRPr="00877102" w:rsidRDefault="00921C07" w:rsidP="00877102">
      <w:pPr>
        <w:pStyle w:val="Heading2"/>
        <w:tabs>
          <w:tab w:val="left" w:pos="839"/>
        </w:tabs>
        <w:ind w:left="0"/>
        <w:jc w:val="both"/>
        <w:rPr>
          <w:rFonts w:ascii="Times New Roman" w:hAnsi="Times New Roman"/>
          <w:b w:val="0"/>
          <w:bCs w:val="0"/>
          <w:noProof/>
        </w:rPr>
      </w:pPr>
      <w:bookmarkStart w:id="23" w:name="2.0_Passport_Management"/>
      <w:bookmarkEnd w:id="23"/>
      <w:r>
        <w:rPr>
          <w:rFonts w:ascii="Times New Roman" w:hAnsi="Times New Roman"/>
        </w:rPr>
        <w:t xml:space="preserve">2.0. </w:t>
      </w:r>
      <w:r>
        <w:rPr>
          <w:rFonts w:ascii="Times New Roman" w:hAnsi="Times New Roman"/>
          <w:u w:val="thick" w:color="000000"/>
        </w:rPr>
        <w:t>Pasu</w:t>
      </w:r>
      <w:r>
        <w:rPr>
          <w:rFonts w:ascii="Times New Roman" w:hAnsi="Times New Roman"/>
        </w:rPr>
        <w:t xml:space="preserve"> pārvaldība</w:t>
      </w:r>
    </w:p>
    <w:p w14:paraId="53946B3C" w14:textId="77777777" w:rsidR="00921C07" w:rsidRPr="00877102" w:rsidRDefault="00921C07" w:rsidP="00877102">
      <w:pPr>
        <w:jc w:val="both"/>
        <w:rPr>
          <w:rFonts w:ascii="Times New Roman" w:eastAsia="Verdana" w:hAnsi="Times New Roman" w:cs="Verdana"/>
          <w:b/>
          <w:bCs/>
          <w:noProof/>
          <w:sz w:val="24"/>
          <w:szCs w:val="18"/>
        </w:rPr>
      </w:pPr>
    </w:p>
    <w:p w14:paraId="7FE2C0BF" w14:textId="07E2014C" w:rsidR="00921C07" w:rsidRDefault="00921C07" w:rsidP="00877102">
      <w:pPr>
        <w:jc w:val="both"/>
        <w:rPr>
          <w:rFonts w:ascii="Times New Roman" w:hAnsi="Times New Roman"/>
          <w:noProof/>
          <w:sz w:val="24"/>
        </w:rPr>
      </w:pPr>
      <w:r>
        <w:rPr>
          <w:rFonts w:ascii="Times New Roman" w:hAnsi="Times New Roman"/>
          <w:i/>
          <w:iCs/>
          <w:sz w:val="24"/>
          <w:u w:val="single" w:color="000000"/>
        </w:rPr>
        <w:t>APMU</w:t>
      </w:r>
      <w:r>
        <w:rPr>
          <w:rFonts w:ascii="Times New Roman" w:hAnsi="Times New Roman"/>
          <w:sz w:val="24"/>
        </w:rPr>
        <w:t xml:space="preserve"> pārvalda </w:t>
      </w:r>
      <w:r>
        <w:rPr>
          <w:rFonts w:ascii="Times New Roman" w:hAnsi="Times New Roman"/>
          <w:sz w:val="24"/>
          <w:u w:val="single" w:color="000000"/>
        </w:rPr>
        <w:t>pases</w:t>
      </w:r>
      <w:r>
        <w:rPr>
          <w:rFonts w:ascii="Times New Roman" w:hAnsi="Times New Roman"/>
          <w:sz w:val="24"/>
        </w:rPr>
        <w:t xml:space="preserve"> </w:t>
      </w:r>
      <w:r>
        <w:rPr>
          <w:rFonts w:ascii="Times New Roman" w:hAnsi="Times New Roman"/>
          <w:i/>
          <w:sz w:val="24"/>
        </w:rPr>
        <w:t xml:space="preserve">Antidopinga administrācijas un pārvaldības sistēmā </w:t>
      </w:r>
      <w:r>
        <w:rPr>
          <w:rFonts w:ascii="Times New Roman" w:hAnsi="Times New Roman"/>
          <w:sz w:val="24"/>
        </w:rPr>
        <w:t>(</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color="000000"/>
        </w:rPr>
        <w:t>par pasi atbildīgās organizācijas</w:t>
      </w:r>
      <w:r>
        <w:rPr>
          <w:rFonts w:ascii="Times New Roman" w:hAnsi="Times New Roman"/>
          <w:sz w:val="24"/>
        </w:rPr>
        <w:t xml:space="preserve"> uzdevumā saskaņā ar prasībām, kas noteiktas </w:t>
      </w:r>
      <w:r>
        <w:rPr>
          <w:rFonts w:ascii="Times New Roman" w:hAnsi="Times New Roman"/>
          <w:i/>
          <w:iCs/>
          <w:sz w:val="24"/>
        </w:rPr>
        <w:t>TD APMU</w:t>
      </w:r>
      <w:r>
        <w:rPr>
          <w:rFonts w:ascii="Times New Roman" w:hAnsi="Times New Roman"/>
          <w:sz w:val="24"/>
        </w:rPr>
        <w:t xml:space="preserve">, Pārbaužu un </w:t>
      </w:r>
      <w:r>
        <w:rPr>
          <w:rFonts w:ascii="Times New Roman" w:hAnsi="Times New Roman"/>
          <w:sz w:val="24"/>
        </w:rPr>
        <w:lastRenderedPageBreak/>
        <w:t>izmeklējumu starptautiskā standarta (</w:t>
      </w:r>
      <w:r>
        <w:rPr>
          <w:rFonts w:ascii="Times New Roman" w:hAnsi="Times New Roman"/>
          <w:i/>
          <w:iCs/>
          <w:sz w:val="24"/>
        </w:rPr>
        <w:t>ISTI</w:t>
      </w:r>
      <w:r>
        <w:rPr>
          <w:rFonts w:ascii="Times New Roman" w:hAnsi="Times New Roman"/>
          <w:sz w:val="24"/>
        </w:rPr>
        <w:t xml:space="preserve">) L pielikumā un citos piemērojamos </w:t>
      </w:r>
      <w:r>
        <w:rPr>
          <w:rFonts w:ascii="Times New Roman" w:hAnsi="Times New Roman"/>
          <w:i/>
          <w:sz w:val="24"/>
        </w:rPr>
        <w:t xml:space="preserve">starptautiskos standartos </w:t>
      </w:r>
      <w:r>
        <w:rPr>
          <w:rFonts w:ascii="Times New Roman" w:hAnsi="Times New Roman"/>
          <w:sz w:val="24"/>
        </w:rPr>
        <w:t xml:space="preserve">un </w:t>
      </w:r>
      <w:r>
        <w:rPr>
          <w:rFonts w:ascii="Times New Roman" w:hAnsi="Times New Roman"/>
          <w:sz w:val="24"/>
          <w:u w:val="single"/>
        </w:rPr>
        <w:t>tehniskajos dokumentos</w:t>
      </w:r>
      <w:r>
        <w:rPr>
          <w:rFonts w:ascii="Times New Roman" w:hAnsi="Times New Roman"/>
          <w:sz w:val="24"/>
        </w:rPr>
        <w:t>.</w:t>
      </w:r>
    </w:p>
    <w:p w14:paraId="04587AFC" w14:textId="77777777" w:rsidR="00A53263" w:rsidRPr="00877102" w:rsidRDefault="00A53263" w:rsidP="00877102">
      <w:pPr>
        <w:jc w:val="both"/>
        <w:rPr>
          <w:rFonts w:ascii="Times New Roman" w:eastAsia="Verdana" w:hAnsi="Times New Roman" w:cs="Verdana"/>
          <w:noProof/>
          <w:sz w:val="24"/>
        </w:rPr>
      </w:pPr>
    </w:p>
    <w:p w14:paraId="39096B6E" w14:textId="5172B5C4"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rPr>
        <w:t>APMU</w:t>
      </w:r>
      <w:r>
        <w:rPr>
          <w:rFonts w:ascii="Times New Roman" w:hAnsi="Times New Roman"/>
          <w:sz w:val="24"/>
          <w:u w:val="none"/>
        </w:rPr>
        <w:t xml:space="preserve"> nepārvalda vai nepārskata atsevišķu </w:t>
      </w:r>
      <w:r>
        <w:rPr>
          <w:rFonts w:ascii="Times New Roman" w:hAnsi="Times New Roman"/>
          <w:i/>
          <w:iCs/>
          <w:sz w:val="24"/>
          <w:u w:val="none"/>
        </w:rPr>
        <w:t>sportistu</w:t>
      </w:r>
      <w:r>
        <w:rPr>
          <w:rFonts w:ascii="Times New Roman" w:hAnsi="Times New Roman"/>
          <w:sz w:val="24"/>
          <w:u w:val="none"/>
        </w:rPr>
        <w:t xml:space="preserve"> </w:t>
      </w:r>
      <w:r>
        <w:rPr>
          <w:rFonts w:ascii="Times New Roman" w:hAnsi="Times New Roman"/>
          <w:sz w:val="24"/>
        </w:rPr>
        <w:t>pases</w:t>
      </w:r>
      <w:r>
        <w:rPr>
          <w:rFonts w:ascii="Times New Roman" w:hAnsi="Times New Roman"/>
          <w:sz w:val="24"/>
          <w:u w:val="none"/>
        </w:rPr>
        <w:t xml:space="preserve"> ne privāti, ne arī no personām vai organizācijām, kas rīkojas viņu vārdā.</w:t>
      </w:r>
    </w:p>
    <w:p w14:paraId="38B3FE17" w14:textId="77777777" w:rsidR="00A53263" w:rsidRPr="00877102" w:rsidRDefault="00A53263" w:rsidP="00877102">
      <w:pPr>
        <w:pStyle w:val="BodyText"/>
        <w:spacing w:before="0"/>
        <w:ind w:left="0"/>
        <w:jc w:val="both"/>
        <w:rPr>
          <w:rFonts w:ascii="Times New Roman" w:hAnsi="Times New Roman"/>
          <w:noProof/>
          <w:sz w:val="24"/>
          <w:u w:val="none"/>
        </w:rPr>
      </w:pPr>
    </w:p>
    <w:p w14:paraId="396B212B"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nesniedz pakalpojumus </w:t>
      </w:r>
      <w:r>
        <w:rPr>
          <w:rFonts w:ascii="Times New Roman" w:hAnsi="Times New Roman"/>
          <w:i/>
          <w:sz w:val="24"/>
          <w:u w:val="none"/>
        </w:rPr>
        <w:t>dopinga kontroles</w:t>
      </w:r>
      <w:r>
        <w:rPr>
          <w:rFonts w:ascii="Times New Roman" w:hAnsi="Times New Roman"/>
          <w:sz w:val="24"/>
          <w:u w:val="none"/>
        </w:rPr>
        <w:t xml:space="preserve"> lietu iztiesāšanā, ja vien to īpaši nav pieprasījusi </w:t>
      </w:r>
      <w:r>
        <w:rPr>
          <w:rFonts w:ascii="Times New Roman" w:hAnsi="Times New Roman"/>
          <w:sz w:val="24"/>
          <w:u w:color="000000"/>
        </w:rPr>
        <w:t>par pasi atbildīgā organizācija</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vai iestāde, kas izskata lietu.</w:t>
      </w:r>
    </w:p>
    <w:p w14:paraId="5DE45007" w14:textId="77777777" w:rsidR="00921C07" w:rsidRPr="00877102" w:rsidRDefault="00921C07" w:rsidP="00877102">
      <w:pPr>
        <w:jc w:val="both"/>
        <w:rPr>
          <w:rFonts w:ascii="Times New Roman" w:eastAsia="Verdana" w:hAnsi="Times New Roman" w:cs="Verdana"/>
          <w:noProof/>
          <w:sz w:val="24"/>
          <w:szCs w:val="29"/>
        </w:rPr>
      </w:pPr>
    </w:p>
    <w:p w14:paraId="1ADEFB7B" w14:textId="39E4C041" w:rsidR="00921C07" w:rsidRPr="00877102" w:rsidRDefault="00921C07" w:rsidP="00877102">
      <w:pPr>
        <w:pStyle w:val="Heading2"/>
        <w:ind w:left="0"/>
        <w:jc w:val="both"/>
        <w:rPr>
          <w:rFonts w:ascii="Times New Roman" w:hAnsi="Times New Roman"/>
          <w:noProof/>
        </w:rPr>
      </w:pPr>
      <w:bookmarkStart w:id="24" w:name="3.0_Sharing_of_Knowledge"/>
      <w:bookmarkEnd w:id="24"/>
      <w:r>
        <w:rPr>
          <w:rFonts w:ascii="Times New Roman" w:hAnsi="Times New Roman"/>
        </w:rPr>
        <w:t>3.0. Zināšanu kopīgošana</w:t>
      </w:r>
    </w:p>
    <w:p w14:paraId="7762567A" w14:textId="77777777" w:rsidR="00921C07" w:rsidRPr="00877102" w:rsidRDefault="00921C07" w:rsidP="00877102">
      <w:pPr>
        <w:jc w:val="both"/>
        <w:rPr>
          <w:rFonts w:ascii="Times New Roman" w:eastAsia="Verdana" w:hAnsi="Times New Roman" w:cs="Verdana"/>
          <w:b/>
          <w:bCs/>
          <w:noProof/>
          <w:sz w:val="24"/>
          <w:szCs w:val="23"/>
        </w:rPr>
      </w:pPr>
    </w:p>
    <w:p w14:paraId="129C7A63" w14:textId="6C2782AF" w:rsidR="00921C07" w:rsidRDefault="00921C07" w:rsidP="00877102">
      <w:pPr>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u w:val="single" w:color="000000"/>
        </w:rPr>
        <w:t>APMU</w:t>
      </w:r>
      <w:r>
        <w:rPr>
          <w:rFonts w:ascii="Times New Roman" w:hAnsi="Times New Roman"/>
          <w:sz w:val="24"/>
        </w:rPr>
        <w:t xml:space="preserve"> atklāj </w:t>
      </w:r>
      <w:r>
        <w:rPr>
          <w:rFonts w:ascii="Times New Roman" w:hAnsi="Times New Roman"/>
          <w:sz w:val="24"/>
          <w:u w:val="single" w:color="000000"/>
        </w:rPr>
        <w:t>pasē</w:t>
      </w:r>
      <w:r>
        <w:rPr>
          <w:rFonts w:ascii="Times New Roman" w:hAnsi="Times New Roman"/>
          <w:sz w:val="24"/>
        </w:rPr>
        <w:t xml:space="preserve"> modeli, kas varētu liecināt par jauna veida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 xml:space="preserve">, </w:t>
      </w:r>
      <w:r>
        <w:rPr>
          <w:rFonts w:ascii="Times New Roman" w:hAnsi="Times New Roman"/>
          <w:i/>
          <w:iCs/>
          <w:sz w:val="24"/>
          <w:u w:val="single" w:color="000000"/>
        </w:rPr>
        <w:t>APMU</w:t>
      </w:r>
      <w:r>
        <w:rPr>
          <w:rFonts w:ascii="Times New Roman" w:hAnsi="Times New Roman"/>
          <w:sz w:val="24"/>
        </w:rPr>
        <w:t xml:space="preserve"> sešdesmit (60) dienu laikā nodod šo informāciju </w:t>
      </w:r>
      <w:r>
        <w:rPr>
          <w:rFonts w:ascii="Times New Roman" w:hAnsi="Times New Roman"/>
          <w:i/>
          <w:sz w:val="24"/>
        </w:rPr>
        <w:t>WADA</w:t>
      </w:r>
      <w:r>
        <w:rPr>
          <w:rFonts w:ascii="Times New Roman" w:hAnsi="Times New Roman"/>
          <w:sz w:val="24"/>
        </w:rPr>
        <w:t>.</w:t>
      </w:r>
    </w:p>
    <w:p w14:paraId="42CD549B" w14:textId="77777777" w:rsidR="00A53263" w:rsidRPr="00877102" w:rsidRDefault="00A53263" w:rsidP="00877102">
      <w:pPr>
        <w:jc w:val="both"/>
        <w:rPr>
          <w:rFonts w:ascii="Times New Roman" w:eastAsia="Verdana" w:hAnsi="Times New Roman" w:cs="Verdana"/>
          <w:noProof/>
          <w:sz w:val="24"/>
        </w:rPr>
      </w:pPr>
    </w:p>
    <w:p w14:paraId="180FE961"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Zināšanu apmaiņu var veikt, piedaloties zinātniskās sanāksmēs, publicējot pētījumu rezultātus vai apmainoties ar īpašu informāciju par </w:t>
      </w:r>
      <w:r>
        <w:rPr>
          <w:rFonts w:ascii="Times New Roman" w:hAnsi="Times New Roman"/>
          <w:sz w:val="24"/>
          <w:u w:color="000000"/>
        </w:rPr>
        <w:t>pasu</w:t>
      </w:r>
      <w:r>
        <w:rPr>
          <w:rFonts w:ascii="Times New Roman" w:hAnsi="Times New Roman"/>
          <w:sz w:val="24"/>
          <w:u w:val="none"/>
        </w:rPr>
        <w:t xml:space="preserve"> pārvaldību, piemēram, par </w:t>
      </w:r>
      <w:r>
        <w:rPr>
          <w:rFonts w:ascii="Times New Roman" w:hAnsi="Times New Roman"/>
          <w:i/>
          <w:sz w:val="24"/>
          <w:u w:val="none"/>
        </w:rPr>
        <w:t>mērķpārbaužu</w:t>
      </w:r>
      <w:r>
        <w:rPr>
          <w:rFonts w:ascii="Times New Roman" w:hAnsi="Times New Roman"/>
          <w:sz w:val="24"/>
          <w:u w:val="none"/>
        </w:rPr>
        <w:t xml:space="preserve"> stratēģijām, paraugu derīguma pārvaldības metodēm, informāciju par maldinošiem faktoriem vai īpašām analīzēm, kas nepieciešamas noteikšanai. </w:t>
      </w:r>
      <w:r>
        <w:rPr>
          <w:rFonts w:ascii="Times New Roman" w:hAnsi="Times New Roman"/>
          <w:i/>
          <w:iCs/>
          <w:sz w:val="24"/>
        </w:rPr>
        <w:t>APMU</w:t>
      </w:r>
      <w:r>
        <w:rPr>
          <w:rFonts w:ascii="Times New Roman" w:hAnsi="Times New Roman"/>
          <w:sz w:val="24"/>
          <w:u w:val="none"/>
        </w:rPr>
        <w:t xml:space="preserve"> direktors un personāls piedalās labākās prakses standartu izstrādē un veicina </w:t>
      </w:r>
      <w:r>
        <w:rPr>
          <w:rFonts w:ascii="Times New Roman" w:hAnsi="Times New Roman"/>
          <w:sz w:val="24"/>
        </w:rPr>
        <w:t>pasu</w:t>
      </w:r>
      <w:r>
        <w:rPr>
          <w:rFonts w:ascii="Times New Roman" w:hAnsi="Times New Roman"/>
          <w:sz w:val="24"/>
          <w:u w:val="none"/>
        </w:rPr>
        <w:t xml:space="preserve"> pārvaldības vienveidību </w:t>
      </w:r>
      <w:r>
        <w:rPr>
          <w:rFonts w:ascii="Times New Roman" w:hAnsi="Times New Roman"/>
          <w:i/>
          <w:sz w:val="24"/>
          <w:u w:val="none"/>
        </w:rPr>
        <w:t>WADA</w:t>
      </w:r>
      <w:r>
        <w:rPr>
          <w:rFonts w:ascii="Times New Roman" w:hAnsi="Times New Roman"/>
          <w:sz w:val="24"/>
          <w:u w:val="none"/>
        </w:rPr>
        <w:t xml:space="preserve"> apstiprināto </w:t>
      </w:r>
      <w:r>
        <w:rPr>
          <w:rFonts w:ascii="Times New Roman" w:hAnsi="Times New Roman"/>
          <w:i/>
          <w:iCs/>
          <w:sz w:val="24"/>
        </w:rPr>
        <w:t>APMU</w:t>
      </w:r>
      <w:r>
        <w:rPr>
          <w:rFonts w:ascii="Times New Roman" w:hAnsi="Times New Roman"/>
          <w:sz w:val="24"/>
          <w:u w:val="none"/>
        </w:rPr>
        <w:t xml:space="preserve"> sistēmā.</w:t>
      </w:r>
    </w:p>
    <w:p w14:paraId="3578F7AB" w14:textId="77777777" w:rsidR="00921C07" w:rsidRPr="00877102" w:rsidRDefault="00921C07" w:rsidP="00877102">
      <w:pPr>
        <w:jc w:val="both"/>
        <w:rPr>
          <w:rFonts w:ascii="Times New Roman" w:eastAsia="Verdana" w:hAnsi="Times New Roman" w:cs="Verdana"/>
          <w:noProof/>
          <w:sz w:val="24"/>
          <w:szCs w:val="25"/>
        </w:rPr>
      </w:pPr>
    </w:p>
    <w:p w14:paraId="7CC23542" w14:textId="09AE2C7A" w:rsidR="00921C07" w:rsidRPr="00877102" w:rsidRDefault="00921C07" w:rsidP="00877102">
      <w:pPr>
        <w:pStyle w:val="Heading2"/>
        <w:tabs>
          <w:tab w:val="left" w:pos="839"/>
        </w:tabs>
        <w:ind w:left="0"/>
        <w:jc w:val="both"/>
        <w:rPr>
          <w:rFonts w:ascii="Times New Roman" w:hAnsi="Times New Roman"/>
          <w:noProof/>
        </w:rPr>
      </w:pPr>
      <w:bookmarkStart w:id="25" w:name="4.0_Conduct_Detrimental_to_the_Anti-Dopi"/>
      <w:bookmarkEnd w:id="25"/>
      <w:r>
        <w:rPr>
          <w:rFonts w:ascii="Times New Roman" w:hAnsi="Times New Roman"/>
        </w:rPr>
        <w:t>4.0. Antidopinga programmai kaitējoša rīcība</w:t>
      </w:r>
    </w:p>
    <w:p w14:paraId="41821286" w14:textId="77777777" w:rsidR="00921C07" w:rsidRPr="00877102" w:rsidRDefault="00921C07" w:rsidP="00877102">
      <w:pPr>
        <w:jc w:val="both"/>
        <w:rPr>
          <w:rFonts w:ascii="Times New Roman" w:eastAsia="Verdana" w:hAnsi="Times New Roman" w:cs="Verdana"/>
          <w:b/>
          <w:bCs/>
          <w:noProof/>
          <w:sz w:val="24"/>
          <w:szCs w:val="23"/>
        </w:rPr>
      </w:pPr>
    </w:p>
    <w:p w14:paraId="7FEC085E" w14:textId="192B706A"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u w:color="000000"/>
        </w:rPr>
        <w:t>APMU</w:t>
      </w:r>
      <w:r>
        <w:rPr>
          <w:rFonts w:ascii="Times New Roman" w:hAnsi="Times New Roman"/>
          <w:sz w:val="24"/>
          <w:u w:val="none"/>
        </w:rPr>
        <w:t xml:space="preserve"> darbinieki neiesaistās rīcībā vai darbībās, kas nelabvēlīgi ietekmē Pasaules antidopinga programmu vai kaitē tai.</w:t>
      </w:r>
      <w:r>
        <w:rPr>
          <w:rStyle w:val="FootnoteReference"/>
          <w:rFonts w:ascii="Times New Roman" w:hAnsi="Times New Roman"/>
          <w:noProof/>
          <w:sz w:val="24"/>
          <w:u w:val="none"/>
        </w:rPr>
        <w:footnoteReference w:customMarkFollows="1" w:id="10"/>
        <w:t>1</w:t>
      </w:r>
      <w:r>
        <w:rPr>
          <w:rFonts w:ascii="Times New Roman" w:hAnsi="Times New Roman"/>
          <w:sz w:val="24"/>
          <w:u w:val="none"/>
        </w:rPr>
        <w:t xml:space="preserve"> Šāda rīcība cita starpā var būt notiesāšana par krāpšanu, naudas piesavināšanās, nepatiesas liecības sniegšana utt. vai zināšana par šādu rīcību, kas varētu radīt šaubas par antidopinga programmas integritāti.</w:t>
      </w:r>
    </w:p>
    <w:p w14:paraId="32844EFA" w14:textId="77777777" w:rsidR="00A53263" w:rsidRPr="00877102" w:rsidRDefault="00A53263" w:rsidP="00877102">
      <w:pPr>
        <w:pStyle w:val="BodyText"/>
        <w:spacing w:before="0"/>
        <w:ind w:left="0"/>
        <w:jc w:val="both"/>
        <w:rPr>
          <w:rFonts w:ascii="Times New Roman" w:hAnsi="Times New Roman"/>
          <w:noProof/>
          <w:sz w:val="24"/>
          <w:u w:val="none"/>
        </w:rPr>
      </w:pPr>
    </w:p>
    <w:p w14:paraId="1D0A071F" w14:textId="18D696B4" w:rsidR="00921C07" w:rsidRDefault="00921C07" w:rsidP="00877102">
      <w:pPr>
        <w:jc w:val="both"/>
        <w:rPr>
          <w:rFonts w:ascii="Times New Roman" w:hAnsi="Times New Roman"/>
          <w:noProof/>
          <w:sz w:val="24"/>
        </w:rPr>
      </w:pPr>
      <w:r>
        <w:rPr>
          <w:rFonts w:ascii="Times New Roman" w:hAnsi="Times New Roman"/>
          <w:i/>
          <w:iCs/>
          <w:sz w:val="24"/>
          <w:u w:val="single" w:color="000000"/>
        </w:rPr>
        <w:t>APMU</w:t>
      </w:r>
      <w:r>
        <w:rPr>
          <w:rFonts w:ascii="Times New Roman" w:hAnsi="Times New Roman"/>
          <w:sz w:val="24"/>
        </w:rPr>
        <w:t xml:space="preserve"> darbinieki nesniedz konsultācijas, padomus vai informāciju </w:t>
      </w:r>
      <w:r>
        <w:rPr>
          <w:rFonts w:ascii="Times New Roman" w:hAnsi="Times New Roman"/>
          <w:i/>
          <w:sz w:val="24"/>
        </w:rPr>
        <w:t>sportistiem</w:t>
      </w:r>
      <w:r>
        <w:rPr>
          <w:rFonts w:ascii="Times New Roman" w:hAnsi="Times New Roman"/>
          <w:sz w:val="24"/>
        </w:rPr>
        <w:t xml:space="preserve"> vai citām personām par paņēmieniem vai metodēm, ko izmanto, lai slēptu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iCs/>
          <w:sz w:val="24"/>
        </w:rPr>
        <w:t>aizliegtas metodes lietošanas</w:t>
      </w:r>
      <w:r>
        <w:rPr>
          <w:rFonts w:ascii="Times New Roman" w:hAnsi="Times New Roman"/>
          <w:sz w:val="24"/>
        </w:rPr>
        <w:t xml:space="preserve"> </w:t>
      </w:r>
      <w:r>
        <w:rPr>
          <w:rFonts w:ascii="Times New Roman" w:hAnsi="Times New Roman"/>
          <w:i/>
          <w:sz w:val="24"/>
        </w:rPr>
        <w:t>marķieri(-us)</w:t>
      </w:r>
      <w:r>
        <w:rPr>
          <w:rFonts w:ascii="Times New Roman" w:hAnsi="Times New Roman"/>
          <w:sz w:val="24"/>
        </w:rPr>
        <w:t>, vai nepieļautu to noteikšanu, mainītu to metabolismu vai nomāktu to ekskrēciju.</w:t>
      </w:r>
    </w:p>
    <w:p w14:paraId="7B602E9C" w14:textId="77777777" w:rsidR="00A53263" w:rsidRPr="00877102" w:rsidRDefault="00A53263" w:rsidP="00877102">
      <w:pPr>
        <w:jc w:val="both"/>
        <w:rPr>
          <w:rFonts w:ascii="Times New Roman" w:eastAsia="Verdana" w:hAnsi="Times New Roman" w:cs="Verdana"/>
          <w:noProof/>
          <w:sz w:val="24"/>
        </w:rPr>
      </w:pPr>
    </w:p>
    <w:p w14:paraId="24BFE53D" w14:textId="33E911DB"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Izņemot informāciju, ko sniedz saistībā ar tiesvedību antidopinga lietās, neviens </w:t>
      </w:r>
      <w:r>
        <w:rPr>
          <w:rFonts w:ascii="Times New Roman" w:hAnsi="Times New Roman"/>
          <w:i/>
          <w:iCs/>
          <w:sz w:val="24"/>
          <w:u w:color="000000"/>
        </w:rPr>
        <w:t>APMU</w:t>
      </w:r>
      <w:r>
        <w:rPr>
          <w:rFonts w:ascii="Times New Roman" w:hAnsi="Times New Roman"/>
          <w:sz w:val="24"/>
          <w:u w:val="none"/>
        </w:rPr>
        <w:t xml:space="preserve"> darbinieks nesniedz </w:t>
      </w:r>
      <w:r>
        <w:rPr>
          <w:rFonts w:ascii="Times New Roman" w:hAnsi="Times New Roman"/>
          <w:i/>
          <w:sz w:val="24"/>
          <w:u w:val="none"/>
        </w:rPr>
        <w:t>sportistam</w:t>
      </w:r>
      <w:r>
        <w:rPr>
          <w:rFonts w:ascii="Times New Roman" w:hAnsi="Times New Roman"/>
          <w:sz w:val="24"/>
          <w:u w:val="none"/>
        </w:rPr>
        <w:t xml:space="preserve"> vai </w:t>
      </w:r>
      <w:r>
        <w:rPr>
          <w:rFonts w:ascii="Times New Roman" w:hAnsi="Times New Roman"/>
          <w:i/>
          <w:sz w:val="24"/>
          <w:u w:val="none"/>
        </w:rPr>
        <w:t>sportista atbalsta personālam</w:t>
      </w:r>
      <w:r>
        <w:rPr>
          <w:rFonts w:ascii="Times New Roman" w:hAnsi="Times New Roman"/>
          <w:sz w:val="24"/>
          <w:u w:val="none"/>
        </w:rPr>
        <w:t xml:space="preserve"> informāciju par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i/>
          <w:sz w:val="24"/>
          <w:u w:val="none"/>
        </w:rPr>
        <w:t>marķieri(-iem)</w:t>
      </w:r>
      <w:r>
        <w:rPr>
          <w:rFonts w:ascii="Times New Roman" w:hAnsi="Times New Roman"/>
          <w:sz w:val="24"/>
          <w:u w:val="none"/>
        </w:rPr>
        <w:t xml:space="preserve">, ko varētu izmantot, lai nepieļautu dopinga noteikšanu. Neviens </w:t>
      </w:r>
      <w:r>
        <w:rPr>
          <w:rFonts w:ascii="Times New Roman" w:hAnsi="Times New Roman"/>
          <w:i/>
          <w:iCs/>
          <w:sz w:val="24"/>
          <w:u w:color="000000"/>
        </w:rPr>
        <w:t>APMU</w:t>
      </w:r>
      <w:r>
        <w:rPr>
          <w:rFonts w:ascii="Times New Roman" w:hAnsi="Times New Roman"/>
          <w:sz w:val="24"/>
          <w:u w:val="none"/>
        </w:rPr>
        <w:t xml:space="preserve"> darbinieks nepalīdz </w:t>
      </w:r>
      <w:r>
        <w:rPr>
          <w:rFonts w:ascii="Times New Roman" w:hAnsi="Times New Roman"/>
          <w:i/>
          <w:sz w:val="24"/>
          <w:u w:val="none"/>
        </w:rPr>
        <w:t>sportistam</w:t>
      </w:r>
      <w:r>
        <w:rPr>
          <w:rFonts w:ascii="Times New Roman" w:hAnsi="Times New Roman"/>
          <w:sz w:val="24"/>
          <w:u w:val="none"/>
        </w:rPr>
        <w:t xml:space="preserve"> izvairīties no reprezentatīvā </w:t>
      </w:r>
      <w:r>
        <w:rPr>
          <w:rFonts w:ascii="Times New Roman" w:hAnsi="Times New Roman"/>
          <w:i/>
          <w:sz w:val="24"/>
          <w:u w:val="none"/>
        </w:rPr>
        <w:t>parauga</w:t>
      </w:r>
      <w:r>
        <w:rPr>
          <w:rFonts w:ascii="Times New Roman" w:hAnsi="Times New Roman"/>
          <w:sz w:val="24"/>
          <w:u w:val="none"/>
        </w:rPr>
        <w:t xml:space="preserve"> savākšanas (</w:t>
      </w:r>
      <w:r>
        <w:rPr>
          <w:rFonts w:ascii="Times New Roman" w:hAnsi="Times New Roman"/>
          <w:i/>
          <w:sz w:val="24"/>
          <w:u w:val="none"/>
        </w:rPr>
        <w:t>piemēram</w:t>
      </w:r>
      <w:r>
        <w:rPr>
          <w:rFonts w:ascii="Times New Roman" w:hAnsi="Times New Roman"/>
          <w:sz w:val="24"/>
          <w:u w:val="none"/>
        </w:rPr>
        <w:t xml:space="preserve">, sniedzot ieteikums par maskēšanas stratēģijām vai noteikšanas logiem). Šā punkta noteikumi neaizliedz vispārējas prezentācijas </w:t>
      </w:r>
      <w:r>
        <w:rPr>
          <w:rFonts w:ascii="Times New Roman" w:hAnsi="Times New Roman"/>
          <w:i/>
          <w:iCs/>
          <w:sz w:val="24"/>
          <w:u w:val="none"/>
        </w:rPr>
        <w:t>sportistu</w:t>
      </w:r>
      <w:r>
        <w:rPr>
          <w:rFonts w:ascii="Times New Roman" w:hAnsi="Times New Roman"/>
          <w:sz w:val="24"/>
          <w:u w:val="none"/>
        </w:rPr>
        <w:t xml:space="preserve">, studentu vai citu personu izglītošanai par antidopinga programmām, kā arī par </w:t>
      </w:r>
      <w:r>
        <w:rPr>
          <w:rFonts w:ascii="Times New Roman" w:hAnsi="Times New Roman"/>
          <w:i/>
          <w:iCs/>
          <w:sz w:val="24"/>
          <w:u w:val="none"/>
        </w:rPr>
        <w:t>aizliegtajām vielām</w:t>
      </w:r>
      <w:r>
        <w:rPr>
          <w:rFonts w:ascii="Times New Roman" w:hAnsi="Times New Roman"/>
          <w:sz w:val="24"/>
          <w:u w:val="none"/>
        </w:rPr>
        <w:t xml:space="preserve"> vai </w:t>
      </w:r>
      <w:r>
        <w:rPr>
          <w:rFonts w:ascii="Times New Roman" w:hAnsi="Times New Roman"/>
          <w:i/>
          <w:iCs/>
          <w:sz w:val="24"/>
          <w:u w:val="none"/>
        </w:rPr>
        <w:t>aizliegtajām metodēm</w:t>
      </w:r>
      <w:r>
        <w:rPr>
          <w:rFonts w:ascii="Times New Roman" w:hAnsi="Times New Roman"/>
          <w:sz w:val="24"/>
          <w:u w:val="none"/>
        </w:rPr>
        <w:t xml:space="preserve">. Šie noteikumi paliek spēkā vismaz piecus (5) gadus pēc līgumattiecību izbeigšanas ar ikvienu </w:t>
      </w:r>
      <w:r>
        <w:rPr>
          <w:rFonts w:ascii="Times New Roman" w:hAnsi="Times New Roman"/>
          <w:i/>
          <w:iCs/>
          <w:sz w:val="24"/>
        </w:rPr>
        <w:t>APMU</w:t>
      </w:r>
      <w:r>
        <w:rPr>
          <w:rFonts w:ascii="Times New Roman" w:hAnsi="Times New Roman"/>
          <w:sz w:val="24"/>
          <w:u w:val="none"/>
        </w:rPr>
        <w:t xml:space="preserve"> darbinieku.</w:t>
      </w:r>
    </w:p>
    <w:p w14:paraId="0F5EC9B7" w14:textId="77777777" w:rsidR="00A53263" w:rsidRPr="00877102" w:rsidRDefault="00A53263" w:rsidP="00877102">
      <w:pPr>
        <w:pStyle w:val="BodyText"/>
        <w:spacing w:before="0"/>
        <w:ind w:left="0"/>
        <w:jc w:val="both"/>
        <w:rPr>
          <w:rFonts w:ascii="Times New Roman" w:hAnsi="Times New Roman"/>
          <w:noProof/>
          <w:sz w:val="24"/>
          <w:u w:val="none"/>
        </w:rPr>
      </w:pPr>
    </w:p>
    <w:p w14:paraId="70CA18BE" w14:textId="426D2C13" w:rsidR="00921C07"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Ja kāds </w:t>
      </w:r>
      <w:r>
        <w:rPr>
          <w:rFonts w:ascii="Times New Roman" w:hAnsi="Times New Roman"/>
          <w:i/>
          <w:iCs/>
          <w:sz w:val="24"/>
          <w:u w:color="000000"/>
        </w:rPr>
        <w:t>APMU</w:t>
      </w:r>
      <w:r>
        <w:rPr>
          <w:rFonts w:ascii="Times New Roman" w:hAnsi="Times New Roman"/>
          <w:sz w:val="24"/>
          <w:u w:val="none"/>
        </w:rPr>
        <w:t xml:space="preserve"> darbinieks tiek lūgts sniegt pierādījumus tiesvedībā antidopinga lietās, sagaida, ka viņš sniegs neatkarīgu, zinātniski pamatotu eksperta atzinumu.</w:t>
      </w:r>
    </w:p>
    <w:p w14:paraId="7140B063" w14:textId="77777777" w:rsidR="00A53263" w:rsidRPr="00877102" w:rsidRDefault="00A53263" w:rsidP="00877102">
      <w:pPr>
        <w:pStyle w:val="BodyText"/>
        <w:spacing w:before="0"/>
        <w:ind w:left="0"/>
        <w:jc w:val="both"/>
        <w:rPr>
          <w:rFonts w:ascii="Times New Roman" w:hAnsi="Times New Roman"/>
          <w:noProof/>
          <w:sz w:val="24"/>
          <w:u w:val="none"/>
        </w:rPr>
      </w:pPr>
    </w:p>
    <w:p w14:paraId="14242B16" w14:textId="77777777"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i/>
          <w:iCs/>
          <w:sz w:val="24"/>
        </w:rPr>
        <w:t>APMU</w:t>
      </w:r>
      <w:r>
        <w:rPr>
          <w:rFonts w:ascii="Times New Roman" w:hAnsi="Times New Roman"/>
          <w:sz w:val="24"/>
          <w:u w:val="none"/>
        </w:rPr>
        <w:t xml:space="preserve"> nesniedz (nepublicē) publiskus brīdinājuma paziņojumus saistībā ar </w:t>
      </w:r>
      <w:r>
        <w:rPr>
          <w:rFonts w:ascii="Times New Roman" w:hAnsi="Times New Roman"/>
          <w:i/>
          <w:iCs/>
          <w:sz w:val="24"/>
        </w:rPr>
        <w:t>APMU</w:t>
      </w:r>
      <w:r>
        <w:rPr>
          <w:rFonts w:ascii="Times New Roman" w:hAnsi="Times New Roman"/>
          <w:sz w:val="24"/>
          <w:u w:val="none"/>
        </w:rPr>
        <w:t xml:space="preserve"> </w:t>
      </w:r>
      <w:r>
        <w:rPr>
          <w:rFonts w:ascii="Times New Roman" w:hAnsi="Times New Roman"/>
          <w:sz w:val="24"/>
          <w:u w:val="none"/>
        </w:rPr>
        <w:lastRenderedPageBreak/>
        <w:t xml:space="preserve">konstatētajiem faktiem. Par šo faktu publicēšanu, ja to uzskata par nepieciešamu, atbild politiskā lēmējiestāde (piemēram, </w:t>
      </w:r>
      <w:r>
        <w:rPr>
          <w:rFonts w:ascii="Times New Roman" w:hAnsi="Times New Roman"/>
          <w:i/>
          <w:sz w:val="24"/>
          <w:u w:val="none"/>
        </w:rPr>
        <w:t>antidopinga organizācija</w:t>
      </w:r>
      <w:r>
        <w:rPr>
          <w:rFonts w:ascii="Times New Roman" w:hAnsi="Times New Roman"/>
          <w:sz w:val="24"/>
          <w:u w:val="none"/>
        </w:rPr>
        <w:t xml:space="preserve">, starptautiskā federācija vai </w:t>
      </w:r>
      <w:r>
        <w:rPr>
          <w:rFonts w:ascii="Times New Roman" w:hAnsi="Times New Roman"/>
          <w:i/>
          <w:sz w:val="24"/>
          <w:u w:val="none"/>
        </w:rPr>
        <w:t>WADA</w:t>
      </w:r>
      <w:r>
        <w:rPr>
          <w:rFonts w:ascii="Times New Roman" w:hAnsi="Times New Roman"/>
          <w:sz w:val="24"/>
          <w:u w:val="none"/>
        </w:rPr>
        <w:t>).</w:t>
      </w:r>
    </w:p>
    <w:p w14:paraId="4A959A6C" w14:textId="77777777" w:rsidR="00921C07" w:rsidRPr="00877102" w:rsidRDefault="00921C07" w:rsidP="00877102">
      <w:pPr>
        <w:jc w:val="both"/>
        <w:rPr>
          <w:rFonts w:ascii="Times New Roman" w:eastAsia="Verdana" w:hAnsi="Times New Roman" w:cs="Verdana"/>
          <w:noProof/>
          <w:sz w:val="24"/>
          <w:szCs w:val="29"/>
        </w:rPr>
      </w:pPr>
    </w:p>
    <w:p w14:paraId="6851FA3F" w14:textId="621ADA31" w:rsidR="00921C07" w:rsidRPr="00877102" w:rsidRDefault="00921C07" w:rsidP="00877102">
      <w:pPr>
        <w:pStyle w:val="Heading2"/>
        <w:ind w:left="0"/>
        <w:jc w:val="both"/>
        <w:rPr>
          <w:rFonts w:ascii="Times New Roman" w:hAnsi="Times New Roman"/>
          <w:noProof/>
        </w:rPr>
      </w:pPr>
      <w:bookmarkStart w:id="26" w:name="5.0_Breach_and_Enforceability"/>
      <w:bookmarkEnd w:id="26"/>
      <w:r>
        <w:rPr>
          <w:rFonts w:ascii="Times New Roman" w:hAnsi="Times New Roman"/>
        </w:rPr>
        <w:t>5.0. Neizpilde un izpildāmība</w:t>
      </w:r>
    </w:p>
    <w:p w14:paraId="2BFA3B00" w14:textId="77777777" w:rsidR="00921C07" w:rsidRPr="00877102" w:rsidRDefault="00921C07" w:rsidP="00877102">
      <w:pPr>
        <w:jc w:val="both"/>
        <w:rPr>
          <w:rFonts w:ascii="Times New Roman" w:eastAsia="Verdana" w:hAnsi="Times New Roman" w:cs="Verdana"/>
          <w:b/>
          <w:bCs/>
          <w:noProof/>
          <w:sz w:val="24"/>
          <w:szCs w:val="23"/>
        </w:rPr>
      </w:pPr>
    </w:p>
    <w:p w14:paraId="39B628FF" w14:textId="46DA795E" w:rsidR="00921C07" w:rsidRPr="00877102" w:rsidRDefault="00921C07" w:rsidP="00877102">
      <w:pPr>
        <w:pStyle w:val="BodyText"/>
        <w:spacing w:before="0"/>
        <w:ind w:left="0"/>
        <w:jc w:val="both"/>
        <w:rPr>
          <w:rFonts w:ascii="Times New Roman" w:hAnsi="Times New Roman"/>
          <w:noProof/>
          <w:sz w:val="24"/>
          <w:u w:val="none"/>
        </w:rPr>
      </w:pPr>
      <w:r>
        <w:rPr>
          <w:rFonts w:ascii="Times New Roman" w:hAnsi="Times New Roman"/>
          <w:sz w:val="24"/>
          <w:u w:val="none"/>
        </w:rPr>
        <w:t xml:space="preserve">Ja kāds no šī ētikas kodeksa noteikumiem netiek ievērots, </w:t>
      </w:r>
      <w:r>
        <w:rPr>
          <w:rFonts w:ascii="Times New Roman" w:hAnsi="Times New Roman"/>
          <w:i/>
          <w:iCs/>
          <w:sz w:val="24"/>
          <w:u w:val="none"/>
        </w:rPr>
        <w:t>WADA</w:t>
      </w:r>
      <w:r>
        <w:rPr>
          <w:rFonts w:ascii="Times New Roman" w:hAnsi="Times New Roman"/>
          <w:sz w:val="24"/>
          <w:u w:val="none"/>
        </w:rPr>
        <w:t xml:space="preserve"> pret </w:t>
      </w:r>
      <w:r>
        <w:rPr>
          <w:rFonts w:ascii="Times New Roman" w:hAnsi="Times New Roman"/>
          <w:i/>
          <w:iCs/>
          <w:sz w:val="24"/>
          <w:u w:color="000000"/>
        </w:rPr>
        <w:t>APMU</w:t>
      </w:r>
      <w:r>
        <w:rPr>
          <w:rFonts w:ascii="Times New Roman" w:hAnsi="Times New Roman"/>
          <w:sz w:val="24"/>
          <w:u w:val="none"/>
        </w:rPr>
        <w:t xml:space="preserve"> var ierosināt disciplinārlietu, lai vai nu apturētu, vai atsauktu </w:t>
      </w:r>
      <w:r>
        <w:rPr>
          <w:rFonts w:ascii="Times New Roman" w:hAnsi="Times New Roman"/>
          <w:i/>
          <w:iCs/>
          <w:sz w:val="24"/>
          <w:u w:color="000000"/>
        </w:rPr>
        <w:t>APMU</w:t>
      </w:r>
      <w:r>
        <w:rPr>
          <w:rFonts w:ascii="Times New Roman" w:hAnsi="Times New Roman"/>
          <w:sz w:val="24"/>
          <w:u w:val="none"/>
        </w:rPr>
        <w:t xml:space="preserve"> apstiprinājumu saskaņā ar </w:t>
      </w:r>
      <w:r>
        <w:rPr>
          <w:rFonts w:ascii="Times New Roman" w:hAnsi="Times New Roman"/>
          <w:i/>
          <w:iCs/>
          <w:sz w:val="24"/>
          <w:u w:val="none"/>
        </w:rPr>
        <w:t>TD APMU</w:t>
      </w:r>
      <w:r>
        <w:rPr>
          <w:rFonts w:ascii="Times New Roman" w:hAnsi="Times New Roman"/>
          <w:sz w:val="24"/>
          <w:u w:val="none"/>
        </w:rPr>
        <w:t xml:space="preserve"> 7. panta 2. punkta 7. apakšpunktu. Turklāt, ja kāds no šā ētikas kodeksa noteikumiem netiek ievērots, pret </w:t>
      </w:r>
      <w:r>
        <w:rPr>
          <w:rFonts w:ascii="Times New Roman" w:hAnsi="Times New Roman"/>
          <w:i/>
          <w:iCs/>
          <w:sz w:val="24"/>
          <w:u w:color="000000"/>
        </w:rPr>
        <w:t>APMU</w:t>
      </w:r>
      <w:r>
        <w:rPr>
          <w:rFonts w:ascii="Times New Roman" w:hAnsi="Times New Roman"/>
          <w:sz w:val="24"/>
          <w:u w:val="none"/>
        </w:rPr>
        <w:t xml:space="preserve"> darbiniekiem </w:t>
      </w:r>
      <w:r>
        <w:rPr>
          <w:rFonts w:ascii="Times New Roman" w:hAnsi="Times New Roman"/>
          <w:i/>
          <w:iCs/>
          <w:sz w:val="24"/>
          <w:u w:color="000000"/>
        </w:rPr>
        <w:t>APMU</w:t>
      </w:r>
      <w:r>
        <w:rPr>
          <w:rFonts w:ascii="Times New Roman" w:hAnsi="Times New Roman"/>
          <w:sz w:val="24"/>
          <w:u w:val="none"/>
        </w:rPr>
        <w:t xml:space="preserve"> var ierosināt disciplinārlietu, saskaņā ar kuru iestājas sekas, kas ir smagākas par tām, kas paredzētas </w:t>
      </w:r>
      <w:r>
        <w:rPr>
          <w:rFonts w:ascii="Times New Roman" w:hAnsi="Times New Roman"/>
          <w:i/>
          <w:iCs/>
          <w:sz w:val="24"/>
          <w:u w:val="none"/>
        </w:rPr>
        <w:t>TD APMU</w:t>
      </w:r>
      <w:r>
        <w:rPr>
          <w:rFonts w:ascii="Times New Roman" w:hAnsi="Times New Roman"/>
          <w:sz w:val="24"/>
          <w:u w:val="none"/>
        </w:rPr>
        <w:t>, tostarp iespējama darba attiecību izbeigšana vai – attiecīgos gadījumos – apsūdzības noziedzīga nodarījuma izdarīšanā.</w:t>
      </w:r>
    </w:p>
    <w:p w14:paraId="323DAD27" w14:textId="77777777" w:rsidR="00921C07" w:rsidRPr="00877102" w:rsidRDefault="00921C07" w:rsidP="00877102">
      <w:pPr>
        <w:jc w:val="both"/>
        <w:rPr>
          <w:rFonts w:ascii="Times New Roman" w:eastAsia="Verdana" w:hAnsi="Times New Roman" w:cs="Verdana"/>
          <w:noProof/>
          <w:sz w:val="24"/>
          <w:szCs w:val="20"/>
        </w:rPr>
      </w:pPr>
    </w:p>
    <w:sectPr w:rsidR="00921C07" w:rsidRPr="00877102" w:rsidSect="00877102">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CB9AB" w14:textId="77777777" w:rsidR="00877102" w:rsidRPr="00921C07" w:rsidRDefault="00877102">
      <w:pPr>
        <w:rPr>
          <w:noProof/>
        </w:rPr>
      </w:pPr>
      <w:r w:rsidRPr="00921C07">
        <w:rPr>
          <w:noProof/>
        </w:rPr>
        <w:separator/>
      </w:r>
    </w:p>
  </w:endnote>
  <w:endnote w:type="continuationSeparator" w:id="0">
    <w:p w14:paraId="10CF1E0F" w14:textId="77777777" w:rsidR="00877102" w:rsidRPr="00921C07" w:rsidRDefault="00877102">
      <w:pPr>
        <w:rPr>
          <w:noProof/>
        </w:rPr>
      </w:pPr>
      <w:r w:rsidRPr="00921C0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FBF5" w14:textId="77777777" w:rsidR="00FC409E" w:rsidRPr="00FC409E" w:rsidRDefault="00FC409E" w:rsidP="00FC409E">
    <w:pPr>
      <w:pStyle w:val="Header"/>
      <w:tabs>
        <w:tab w:val="left" w:pos="9072"/>
      </w:tabs>
      <w:rPr>
        <w:rStyle w:val="PageNumber"/>
        <w:rFonts w:ascii="Times New Roman" w:hAnsi="Times New Roman" w:cs="Times New Roman"/>
        <w:sz w:val="20"/>
        <w:szCs w:val="18"/>
      </w:rPr>
    </w:pPr>
  </w:p>
  <w:p w14:paraId="5DDEAD69" w14:textId="097C0418" w:rsidR="00FC409E" w:rsidRPr="00FC409E" w:rsidRDefault="00FC409E" w:rsidP="00FC409E">
    <w:pPr>
      <w:pStyle w:val="Header"/>
      <w:tabs>
        <w:tab w:val="clear" w:pos="4513"/>
        <w:tab w:val="clear" w:pos="9026"/>
        <w:tab w:val="right" w:leader="underscore" w:pos="9072"/>
      </w:tabs>
      <w:rPr>
        <w:rStyle w:val="PageNumber"/>
        <w:rFonts w:ascii="Times New Roman" w:hAnsi="Times New Roman" w:cs="Times New Roman"/>
        <w:sz w:val="20"/>
        <w:szCs w:val="18"/>
      </w:rPr>
    </w:pPr>
    <w:r w:rsidRPr="00FC409E">
      <w:rPr>
        <w:rStyle w:val="PageNumber"/>
        <w:rFonts w:ascii="Times New Roman" w:hAnsi="Times New Roman" w:cs="Times New Roman"/>
        <w:sz w:val="20"/>
        <w:szCs w:val="18"/>
      </w:rPr>
      <w:tab/>
    </w:r>
  </w:p>
  <w:p w14:paraId="42AF72F4" w14:textId="77777777" w:rsidR="00FC409E" w:rsidRPr="00FC409E" w:rsidRDefault="00FC409E" w:rsidP="00FC409E">
    <w:pPr>
      <w:pStyle w:val="Header"/>
      <w:tabs>
        <w:tab w:val="right" w:pos="9072"/>
      </w:tabs>
      <w:rPr>
        <w:rStyle w:val="PageNumber"/>
        <w:rFonts w:ascii="Times New Roman" w:hAnsi="Times New Roman" w:cs="Times New Roman"/>
        <w:sz w:val="20"/>
        <w:szCs w:val="18"/>
      </w:rPr>
    </w:pPr>
  </w:p>
  <w:p w14:paraId="5FD9E45D" w14:textId="77777777" w:rsidR="00FC409E" w:rsidRPr="00FC409E" w:rsidRDefault="00FC409E" w:rsidP="00FC409E">
    <w:pPr>
      <w:pStyle w:val="Footer"/>
      <w:tabs>
        <w:tab w:val="clear" w:pos="4513"/>
        <w:tab w:val="clear" w:pos="9026"/>
        <w:tab w:val="center" w:pos="9072"/>
      </w:tabs>
      <w:rPr>
        <w:rFonts w:ascii="Times New Roman" w:hAnsi="Times New Roman" w:cs="Times New Roman"/>
        <w:sz w:val="20"/>
        <w:szCs w:val="18"/>
      </w:rPr>
    </w:pPr>
    <w:r w:rsidRPr="00FC409E">
      <w:rPr>
        <w:rFonts w:ascii="Times New Roman" w:hAnsi="Times New Roman" w:cs="Times New Roman"/>
        <w:noProof/>
        <w:sz w:val="20"/>
        <w:szCs w:val="18"/>
      </w:rPr>
      <w:t xml:space="preserve">Tulkojums </w:t>
    </w:r>
    <w:r w:rsidRPr="00FC409E">
      <w:rPr>
        <w:rFonts w:ascii="Times New Roman" w:hAnsi="Times New Roman" w:cs="Times New Roman"/>
        <w:noProof/>
        <w:sz w:val="20"/>
        <w:szCs w:val="18"/>
      </w:rPr>
      <w:fldChar w:fldCharType="begin"/>
    </w:r>
    <w:r w:rsidRPr="00FC409E">
      <w:rPr>
        <w:rFonts w:ascii="Times New Roman" w:hAnsi="Times New Roman" w:cs="Times New Roman"/>
        <w:noProof/>
        <w:sz w:val="20"/>
        <w:szCs w:val="18"/>
      </w:rPr>
      <w:instrText>symbol 211 \f "Symbol" \s 9</w:instrText>
    </w:r>
    <w:r w:rsidRPr="00FC409E">
      <w:rPr>
        <w:rFonts w:ascii="Times New Roman" w:hAnsi="Times New Roman" w:cs="Times New Roman"/>
        <w:noProof/>
        <w:sz w:val="20"/>
        <w:szCs w:val="18"/>
      </w:rPr>
      <w:fldChar w:fldCharType="separate"/>
    </w:r>
    <w:r w:rsidRPr="00FC409E">
      <w:rPr>
        <w:rFonts w:ascii="Times New Roman" w:hAnsi="Times New Roman" w:cs="Times New Roman"/>
        <w:noProof/>
        <w:sz w:val="20"/>
        <w:szCs w:val="18"/>
      </w:rPr>
      <w:t>Ó</w:t>
    </w:r>
    <w:r w:rsidRPr="00FC409E">
      <w:rPr>
        <w:rFonts w:ascii="Times New Roman" w:hAnsi="Times New Roman" w:cs="Times New Roman"/>
        <w:noProof/>
        <w:sz w:val="20"/>
        <w:szCs w:val="18"/>
      </w:rPr>
      <w:fldChar w:fldCharType="end"/>
    </w:r>
    <w:r w:rsidRPr="00FC409E">
      <w:rPr>
        <w:rFonts w:ascii="Times New Roman" w:hAnsi="Times New Roman" w:cs="Times New Roman"/>
        <w:noProof/>
        <w:sz w:val="20"/>
        <w:szCs w:val="18"/>
      </w:rPr>
      <w:t xml:space="preserve"> Valsts valodas centrs, 2020</w:t>
    </w:r>
    <w:r w:rsidRPr="00FC409E">
      <w:rPr>
        <w:rFonts w:ascii="Times New Roman" w:hAnsi="Times New Roman" w:cs="Times New Roman"/>
        <w:sz w:val="20"/>
        <w:szCs w:val="18"/>
      </w:rPr>
      <w:tab/>
    </w:r>
    <w:r w:rsidRPr="00FC409E">
      <w:rPr>
        <w:rStyle w:val="PageNumber"/>
        <w:rFonts w:ascii="Times New Roman" w:hAnsi="Times New Roman" w:cs="Times New Roman"/>
        <w:sz w:val="20"/>
        <w:szCs w:val="18"/>
      </w:rPr>
      <w:fldChar w:fldCharType="begin"/>
    </w:r>
    <w:r w:rsidRPr="00FC409E">
      <w:rPr>
        <w:rStyle w:val="PageNumber"/>
        <w:rFonts w:ascii="Times New Roman" w:hAnsi="Times New Roman" w:cs="Times New Roman"/>
        <w:sz w:val="20"/>
        <w:szCs w:val="18"/>
      </w:rPr>
      <w:instrText xml:space="preserve">page </w:instrText>
    </w:r>
    <w:r w:rsidRPr="00FC409E">
      <w:rPr>
        <w:rStyle w:val="PageNumber"/>
        <w:rFonts w:ascii="Times New Roman" w:hAnsi="Times New Roman" w:cs="Times New Roman"/>
        <w:sz w:val="20"/>
        <w:szCs w:val="18"/>
      </w:rPr>
      <w:fldChar w:fldCharType="separate"/>
    </w:r>
    <w:r w:rsidRPr="00FC409E">
      <w:rPr>
        <w:rStyle w:val="PageNumber"/>
        <w:rFonts w:ascii="Times New Roman" w:hAnsi="Times New Roman" w:cs="Times New Roman"/>
        <w:sz w:val="20"/>
        <w:szCs w:val="18"/>
      </w:rPr>
      <w:t>2</w:t>
    </w:r>
    <w:r w:rsidRPr="00FC409E">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86E56" w14:textId="77777777" w:rsidR="00FC409E" w:rsidRPr="00FC409E" w:rsidRDefault="00FC409E" w:rsidP="00FC409E">
    <w:pPr>
      <w:pStyle w:val="Header"/>
      <w:tabs>
        <w:tab w:val="left" w:pos="9072"/>
      </w:tabs>
      <w:rPr>
        <w:rStyle w:val="PageNumber"/>
        <w:rFonts w:ascii="Times New Roman" w:hAnsi="Times New Roman" w:cs="Times New Roman"/>
        <w:sz w:val="20"/>
        <w:szCs w:val="18"/>
      </w:rPr>
    </w:pPr>
    <w:bookmarkStart w:id="41" w:name="_Hlk496261764"/>
    <w:bookmarkStart w:id="42" w:name="_Hlk496261765"/>
    <w:bookmarkStart w:id="43" w:name="_Hlk496261766"/>
    <w:bookmarkStart w:id="44" w:name="_Hlk30491075"/>
    <w:bookmarkStart w:id="45" w:name="_Hlk30491076"/>
  </w:p>
  <w:p w14:paraId="051D9E41" w14:textId="6C8405BD" w:rsidR="00FC409E" w:rsidRPr="00FC409E" w:rsidRDefault="00FC409E" w:rsidP="00FC409E">
    <w:pPr>
      <w:pStyle w:val="Header"/>
      <w:tabs>
        <w:tab w:val="clear" w:pos="4513"/>
        <w:tab w:val="clear" w:pos="9026"/>
        <w:tab w:val="left" w:leader="underscore" w:pos="9072"/>
      </w:tabs>
      <w:rPr>
        <w:rStyle w:val="PageNumber"/>
        <w:rFonts w:ascii="Times New Roman" w:hAnsi="Times New Roman" w:cs="Times New Roman"/>
        <w:sz w:val="20"/>
        <w:szCs w:val="18"/>
      </w:rPr>
    </w:pPr>
    <w:r w:rsidRPr="00FC409E">
      <w:rPr>
        <w:rStyle w:val="PageNumber"/>
        <w:rFonts w:ascii="Times New Roman" w:hAnsi="Times New Roman" w:cs="Times New Roman"/>
        <w:sz w:val="20"/>
        <w:szCs w:val="18"/>
      </w:rPr>
      <w:tab/>
    </w:r>
  </w:p>
  <w:p w14:paraId="5C4CE240" w14:textId="77777777" w:rsidR="00FC409E" w:rsidRPr="00FC409E" w:rsidRDefault="00FC409E" w:rsidP="00FC409E">
    <w:pPr>
      <w:pStyle w:val="Header"/>
      <w:tabs>
        <w:tab w:val="left" w:pos="9072"/>
      </w:tabs>
      <w:rPr>
        <w:rStyle w:val="PageNumber"/>
        <w:rFonts w:ascii="Times New Roman" w:hAnsi="Times New Roman" w:cs="Times New Roman"/>
        <w:sz w:val="20"/>
        <w:szCs w:val="18"/>
      </w:rPr>
    </w:pPr>
  </w:p>
  <w:p w14:paraId="0C90ABC3" w14:textId="77777777" w:rsidR="00FC409E" w:rsidRPr="00FC409E" w:rsidRDefault="00FC409E" w:rsidP="00FC409E">
    <w:pPr>
      <w:pStyle w:val="Footer"/>
      <w:rPr>
        <w:rFonts w:ascii="Times New Roman" w:hAnsi="Times New Roman" w:cs="Times New Roman"/>
        <w:sz w:val="20"/>
        <w:szCs w:val="18"/>
      </w:rPr>
    </w:pPr>
    <w:r w:rsidRPr="00FC409E">
      <w:rPr>
        <w:rFonts w:ascii="Times New Roman" w:hAnsi="Times New Roman" w:cs="Times New Roman"/>
        <w:noProof/>
        <w:sz w:val="20"/>
        <w:szCs w:val="18"/>
      </w:rPr>
      <w:t xml:space="preserve">Tulkojums </w:t>
    </w:r>
    <w:r w:rsidRPr="00FC409E">
      <w:rPr>
        <w:rFonts w:ascii="Times New Roman" w:hAnsi="Times New Roman" w:cs="Times New Roman"/>
        <w:noProof/>
        <w:sz w:val="20"/>
        <w:szCs w:val="18"/>
      </w:rPr>
      <w:fldChar w:fldCharType="begin"/>
    </w:r>
    <w:r w:rsidRPr="00FC409E">
      <w:rPr>
        <w:rFonts w:ascii="Times New Roman" w:hAnsi="Times New Roman" w:cs="Times New Roman"/>
        <w:noProof/>
        <w:sz w:val="20"/>
        <w:szCs w:val="18"/>
      </w:rPr>
      <w:instrText>symbol 211 \f "Symbol" \s 9</w:instrText>
    </w:r>
    <w:r w:rsidRPr="00FC409E">
      <w:rPr>
        <w:rFonts w:ascii="Times New Roman" w:hAnsi="Times New Roman" w:cs="Times New Roman"/>
        <w:noProof/>
        <w:sz w:val="20"/>
        <w:szCs w:val="18"/>
      </w:rPr>
      <w:fldChar w:fldCharType="separate"/>
    </w:r>
    <w:r w:rsidRPr="00FC409E">
      <w:rPr>
        <w:rFonts w:ascii="Times New Roman" w:hAnsi="Times New Roman" w:cs="Times New Roman"/>
        <w:noProof/>
        <w:sz w:val="20"/>
        <w:szCs w:val="18"/>
      </w:rPr>
      <w:t>Ó</w:t>
    </w:r>
    <w:r w:rsidRPr="00FC409E">
      <w:rPr>
        <w:rFonts w:ascii="Times New Roman" w:hAnsi="Times New Roman" w:cs="Times New Roman"/>
        <w:noProof/>
        <w:sz w:val="20"/>
        <w:szCs w:val="18"/>
      </w:rPr>
      <w:fldChar w:fldCharType="end"/>
    </w:r>
    <w:r w:rsidRPr="00FC409E">
      <w:rPr>
        <w:rFonts w:ascii="Times New Roman" w:hAnsi="Times New Roman" w:cs="Times New Roman"/>
        <w:noProof/>
        <w:sz w:val="20"/>
        <w:szCs w:val="18"/>
      </w:rPr>
      <w:t xml:space="preserve"> Valsts valodas centrs, 20</w:t>
    </w:r>
    <w:bookmarkEnd w:id="41"/>
    <w:bookmarkEnd w:id="42"/>
    <w:bookmarkEnd w:id="43"/>
    <w:r w:rsidRPr="00FC409E">
      <w:rPr>
        <w:rFonts w:ascii="Times New Roman" w:hAnsi="Times New Roman" w:cs="Times New Roman"/>
        <w:noProof/>
        <w:sz w:val="20"/>
        <w:szCs w:val="18"/>
      </w:rPr>
      <w:t>20</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5FDDF" w14:textId="77777777" w:rsidR="00877102" w:rsidRPr="00921C07" w:rsidRDefault="00877102">
      <w:pPr>
        <w:rPr>
          <w:noProof/>
        </w:rPr>
      </w:pPr>
      <w:r w:rsidRPr="00921C07">
        <w:rPr>
          <w:noProof/>
        </w:rPr>
        <w:separator/>
      </w:r>
    </w:p>
  </w:footnote>
  <w:footnote w:type="continuationSeparator" w:id="0">
    <w:p w14:paraId="453CCD7A" w14:textId="77777777" w:rsidR="00877102" w:rsidRPr="00921C07" w:rsidRDefault="00877102">
      <w:pPr>
        <w:rPr>
          <w:noProof/>
        </w:rPr>
      </w:pPr>
      <w:r w:rsidRPr="00921C07">
        <w:rPr>
          <w:noProof/>
        </w:rPr>
        <w:continuationSeparator/>
      </w:r>
    </w:p>
  </w:footnote>
  <w:footnote w:id="1">
    <w:p w14:paraId="6255625B" w14:textId="4F3FCD4B" w:rsidR="00DB792A" w:rsidRPr="00DB792A" w:rsidRDefault="00DB792A" w:rsidP="00DB792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kontekstā terminu “uzņemšana” definē kā </w:t>
      </w:r>
      <w:r>
        <w:rPr>
          <w:rFonts w:ascii="Times New Roman" w:hAnsi="Times New Roman"/>
          <w:i/>
          <w:iCs/>
          <w:u w:val="single" w:color="000000"/>
        </w:rPr>
        <w:t>APMU</w:t>
      </w:r>
      <w:r>
        <w:rPr>
          <w:rFonts w:ascii="Times New Roman" w:hAnsi="Times New Roman"/>
        </w:rPr>
        <w:t xml:space="preserve"> efektīvai darbībai nepieciešamā aprīkojuma un resursu nodrošināšanu.</w:t>
      </w:r>
    </w:p>
  </w:footnote>
  <w:footnote w:id="2">
    <w:p w14:paraId="37DC9194" w14:textId="2621AFFB" w:rsidR="00DB792A" w:rsidRPr="00DB792A" w:rsidRDefault="00DB792A" w:rsidP="00DB792A">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APMU</w:t>
      </w:r>
      <w:r>
        <w:rPr>
          <w:rFonts w:ascii="Times New Roman" w:hAnsi="Times New Roman"/>
        </w:rPr>
        <w:t xml:space="preserve"> dēvē par “direktoru”, tomēr šāds amata nosaukums nav jālieto obligāti, un to var pielāgot atbilstīgi organizācijas vajadzībām.</w:t>
      </w:r>
    </w:p>
  </w:footnote>
  <w:footnote w:id="3">
    <w:p w14:paraId="53EF0DFE" w14:textId="38E7A144" w:rsidR="00DB792A" w:rsidRPr="00DB792A" w:rsidRDefault="00DB792A" w:rsidP="00DB792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dokumentā izmantotais amata nosaukums ir “vadītājs”, tomēr šāds amata nosaukums nav jālieto obligāti, un to var pielāgot atbilstīgi organizācijas vajadzībām. Vajadzības gadījumā </w:t>
      </w:r>
      <w:r>
        <w:rPr>
          <w:rFonts w:ascii="Times New Roman" w:hAnsi="Times New Roman"/>
          <w:i/>
          <w:iCs/>
          <w:u w:val="single" w:color="000000"/>
        </w:rPr>
        <w:t>APMU</w:t>
      </w:r>
      <w:r>
        <w:rPr>
          <w:rFonts w:ascii="Times New Roman" w:hAnsi="Times New Roman"/>
        </w:rPr>
        <w:t xml:space="preserve"> direktors var pildīt arī </w:t>
      </w:r>
      <w:r>
        <w:rPr>
          <w:rFonts w:ascii="Times New Roman" w:hAnsi="Times New Roman"/>
          <w:i/>
          <w:iCs/>
          <w:u w:val="single" w:color="000000"/>
        </w:rPr>
        <w:t>APMU</w:t>
      </w:r>
      <w:r>
        <w:rPr>
          <w:rFonts w:ascii="Times New Roman" w:hAnsi="Times New Roman"/>
        </w:rPr>
        <w:t xml:space="preserve"> vadītāja amata pienākumus.</w:t>
      </w:r>
    </w:p>
  </w:footnote>
  <w:footnote w:id="4">
    <w:p w14:paraId="32C8108E" w14:textId="14042032" w:rsidR="00DB792A" w:rsidRPr="00DB792A" w:rsidRDefault="00DB792A" w:rsidP="00DB792A">
      <w:pPr>
        <w:pStyle w:val="FootnoteText"/>
        <w:jc w:val="both"/>
      </w:pPr>
      <w:r>
        <w:rPr>
          <w:rStyle w:val="FootnoteReference"/>
          <w:rFonts w:ascii="Times New Roman" w:hAnsi="Times New Roman" w:cs="Times New Roman"/>
        </w:rPr>
        <w:footnoteRef/>
      </w:r>
      <w:r>
        <w:rPr>
          <w:rFonts w:ascii="Times New Roman" w:hAnsi="Times New Roman"/>
        </w:rPr>
        <w:t xml:space="preserve"> Vienu </w:t>
      </w:r>
      <w:r>
        <w:rPr>
          <w:rFonts w:ascii="Times New Roman" w:hAnsi="Times New Roman"/>
          <w:i/>
          <w:iCs/>
          <w:u w:val="single" w:color="000000"/>
        </w:rPr>
        <w:t>APMU</w:t>
      </w:r>
      <w:r>
        <w:rPr>
          <w:rFonts w:ascii="Times New Roman" w:hAnsi="Times New Roman"/>
        </w:rPr>
        <w:t xml:space="preserve"> vadītāju vienlaikus var nolīgt vairākas </w:t>
      </w:r>
      <w:r>
        <w:rPr>
          <w:rFonts w:ascii="Times New Roman" w:hAnsi="Times New Roman"/>
          <w:i/>
          <w:iCs/>
          <w:u w:val="single" w:color="000000"/>
        </w:rPr>
        <w:t>APMU</w:t>
      </w:r>
      <w:r>
        <w:rPr>
          <w:rFonts w:ascii="Times New Roman" w:hAnsi="Times New Roman"/>
        </w:rPr>
        <w:t xml:space="preserve">. Ja </w:t>
      </w:r>
      <w:r>
        <w:rPr>
          <w:rFonts w:ascii="Times New Roman" w:hAnsi="Times New Roman"/>
          <w:i/>
          <w:iCs/>
          <w:u w:val="single" w:color="000000"/>
        </w:rPr>
        <w:t>APMU</w:t>
      </w:r>
      <w:r>
        <w:rPr>
          <w:rFonts w:ascii="Times New Roman" w:hAnsi="Times New Roman"/>
        </w:rPr>
        <w:t xml:space="preserve"> vadītājs ir </w:t>
      </w:r>
      <w:r>
        <w:rPr>
          <w:rFonts w:ascii="Times New Roman" w:hAnsi="Times New Roman"/>
          <w:i/>
        </w:rPr>
        <w:t>ADO</w:t>
      </w:r>
      <w:r>
        <w:rPr>
          <w:rFonts w:ascii="Times New Roman" w:hAnsi="Times New Roman"/>
        </w:rPr>
        <w:t xml:space="preserve"> darbinieks, pieņem, ka šai personai būs piekļuve </w:t>
      </w:r>
      <w:r>
        <w:rPr>
          <w:rFonts w:ascii="Times New Roman" w:hAnsi="Times New Roman"/>
          <w:i/>
        </w:rPr>
        <w:t>sportista</w:t>
      </w:r>
      <w:r>
        <w:rPr>
          <w:rFonts w:ascii="Times New Roman" w:hAnsi="Times New Roman"/>
        </w:rPr>
        <w:t xml:space="preserve"> identitātes datiem un citai iekšējai vai konfidenciālai informācijai par </w:t>
      </w:r>
      <w:r>
        <w:rPr>
          <w:rFonts w:ascii="Times New Roman" w:hAnsi="Times New Roman"/>
          <w:i/>
          <w:iCs/>
        </w:rPr>
        <w:t>sportistu</w:t>
      </w:r>
      <w:r>
        <w:rPr>
          <w:rFonts w:ascii="Times New Roman" w:hAnsi="Times New Roman"/>
        </w:rPr>
        <w:t xml:space="preserve">, iepriekšējām </w:t>
      </w:r>
      <w:r>
        <w:rPr>
          <w:rFonts w:ascii="Times New Roman" w:hAnsi="Times New Roman"/>
          <w:i/>
        </w:rPr>
        <w:t>pārbaudēm</w:t>
      </w:r>
      <w:r>
        <w:rPr>
          <w:rFonts w:ascii="Times New Roman" w:hAnsi="Times New Roman"/>
        </w:rPr>
        <w:t xml:space="preserve"> un/vai rezultātu pārvaldību un izmeklēšanas vēsturi. Šo papildu informāciju </w:t>
      </w:r>
      <w:r>
        <w:rPr>
          <w:rFonts w:ascii="Times New Roman" w:hAnsi="Times New Roman"/>
          <w:i/>
          <w:iCs/>
          <w:u w:val="single" w:color="000000"/>
        </w:rPr>
        <w:t>APMU</w:t>
      </w:r>
      <w:r>
        <w:rPr>
          <w:rFonts w:ascii="Times New Roman" w:hAnsi="Times New Roman"/>
        </w:rPr>
        <w:t xml:space="preserve"> vadītājs neatklāj </w:t>
      </w:r>
      <w:r>
        <w:rPr>
          <w:rFonts w:ascii="Times New Roman" w:hAnsi="Times New Roman"/>
          <w:i/>
          <w:iCs/>
          <w:u w:val="single" w:color="000000"/>
        </w:rPr>
        <w:t>APMU</w:t>
      </w:r>
      <w:r>
        <w:rPr>
          <w:rFonts w:ascii="Times New Roman" w:hAnsi="Times New Roman"/>
          <w:u w:val="single" w:color="000000"/>
        </w:rPr>
        <w:t xml:space="preserve"> ziņojumā</w:t>
      </w:r>
      <w:r>
        <w:rPr>
          <w:rFonts w:ascii="Times New Roman" w:hAnsi="Times New Roman"/>
        </w:rPr>
        <w:t xml:space="preserve">, bet ir atzīts, ka šī informācija ir svarīga </w:t>
      </w:r>
      <w:r>
        <w:rPr>
          <w:rFonts w:ascii="Times New Roman" w:hAnsi="Times New Roman"/>
          <w:i/>
        </w:rPr>
        <w:t>mērķpārbaudes</w:t>
      </w:r>
      <w:r>
        <w:rPr>
          <w:rFonts w:ascii="Times New Roman" w:hAnsi="Times New Roman"/>
        </w:rPr>
        <w:t xml:space="preserve"> efektīvai izpildei.</w:t>
      </w:r>
    </w:p>
  </w:footnote>
  <w:footnote w:id="5">
    <w:p w14:paraId="6B428EC0" w14:textId="64293C74" w:rsidR="00DB792A" w:rsidRPr="00DB792A" w:rsidRDefault="00DB792A" w:rsidP="00DB792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u w:val="single" w:color="000000"/>
        </w:rPr>
        <w:t>APMU</w:t>
      </w:r>
      <w:r>
        <w:rPr>
          <w:rFonts w:ascii="Times New Roman" w:hAnsi="Times New Roman"/>
        </w:rPr>
        <w:t xml:space="preserve"> vadītājs dažkārt var sniegt </w:t>
      </w:r>
      <w:r>
        <w:rPr>
          <w:rFonts w:ascii="Times New Roman" w:hAnsi="Times New Roman"/>
          <w:u w:val="single" w:color="000000"/>
        </w:rPr>
        <w:t>eksperta</w:t>
      </w:r>
      <w:r>
        <w:rPr>
          <w:rFonts w:ascii="Times New Roman" w:hAnsi="Times New Roman"/>
        </w:rPr>
        <w:t xml:space="preserve"> pakalpojumus citām </w:t>
      </w:r>
      <w:r>
        <w:rPr>
          <w:rFonts w:ascii="Times New Roman" w:hAnsi="Times New Roman"/>
          <w:i/>
          <w:iCs/>
          <w:u w:val="single" w:color="000000"/>
        </w:rPr>
        <w:t>APMU</w:t>
      </w:r>
      <w:r>
        <w:rPr>
          <w:rFonts w:ascii="Times New Roman" w:hAnsi="Times New Roman"/>
        </w:rPr>
        <w:t>, ja vien ir izpildītas visas 6.0. panta prasības.</w:t>
      </w:r>
    </w:p>
  </w:footnote>
  <w:footnote w:id="6">
    <w:p w14:paraId="3ECED981" w14:textId="0AAE63A2" w:rsidR="00520301" w:rsidRPr="00520301" w:rsidRDefault="00520301" w:rsidP="005203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hyperlink w:anchor="_bookmark0" w:history="1">
        <w:r>
          <w:rPr>
            <w:rFonts w:ascii="Times New Roman" w:hAnsi="Times New Roman"/>
          </w:rPr>
          <w:t>2.0.</w:t>
        </w:r>
      </w:hyperlink>
      <w:r>
        <w:rPr>
          <w:rFonts w:ascii="Times New Roman" w:hAnsi="Times New Roman"/>
        </w:rPr>
        <w:t xml:space="preserve"> pantu, kurā ir aprakstīti </w:t>
      </w:r>
      <w:r>
        <w:rPr>
          <w:rFonts w:ascii="Times New Roman" w:hAnsi="Times New Roman"/>
          <w:i/>
          <w:iCs/>
          <w:u w:val="single" w:color="000000"/>
        </w:rPr>
        <w:t>APMU</w:t>
      </w:r>
      <w:r>
        <w:rPr>
          <w:rFonts w:ascii="Times New Roman" w:hAnsi="Times New Roman"/>
        </w:rPr>
        <w:t xml:space="preserve"> </w:t>
      </w:r>
      <w:r>
        <w:rPr>
          <w:rFonts w:ascii="Times New Roman" w:hAnsi="Times New Roman"/>
          <w:u w:val="single" w:color="000000"/>
        </w:rPr>
        <w:t>pasu</w:t>
      </w:r>
      <w:r>
        <w:rPr>
          <w:rFonts w:ascii="Times New Roman" w:hAnsi="Times New Roman"/>
        </w:rPr>
        <w:t xml:space="preserve"> pārvaldības pienākumi.</w:t>
      </w:r>
    </w:p>
  </w:footnote>
  <w:footnote w:id="7">
    <w:p w14:paraId="4AD8DE6F" w14:textId="78F92B46" w:rsidR="00520301" w:rsidRPr="00520301" w:rsidRDefault="00520301" w:rsidP="005203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u w:val="single" w:color="000000"/>
        </w:rPr>
        <w:t>APMU</w:t>
      </w:r>
      <w:r>
        <w:rPr>
          <w:rFonts w:ascii="Times New Roman" w:hAnsi="Times New Roman"/>
        </w:rPr>
        <w:t xml:space="preserve"> apstiprinājuma apturēšanu vai atcelšanu neņem vērā, pieņemot lēmumus par </w:t>
      </w:r>
      <w:r>
        <w:rPr>
          <w:rFonts w:ascii="Times New Roman" w:hAnsi="Times New Roman"/>
          <w:u w:val="single" w:color="000000"/>
        </w:rPr>
        <w:t>laboratorijas</w:t>
      </w:r>
      <w:r>
        <w:rPr>
          <w:rFonts w:ascii="Times New Roman" w:hAnsi="Times New Roman"/>
        </w:rPr>
        <w:t xml:space="preserve"> akreditācijas </w:t>
      </w:r>
      <w:r>
        <w:rPr>
          <w:rFonts w:ascii="Times New Roman" w:hAnsi="Times New Roman"/>
          <w:u w:val="single" w:color="000000"/>
        </w:rPr>
        <w:t>apturēšanu</w:t>
      </w:r>
      <w:r>
        <w:rPr>
          <w:rFonts w:ascii="Times New Roman" w:hAnsi="Times New Roman"/>
        </w:rPr>
        <w:t xml:space="preserve"> vai </w:t>
      </w:r>
      <w:r>
        <w:rPr>
          <w:rFonts w:ascii="Times New Roman" w:hAnsi="Times New Roman"/>
          <w:u w:val="single" w:color="000000"/>
        </w:rPr>
        <w:t>atsaukšanu</w:t>
      </w:r>
      <w:r>
        <w:rPr>
          <w:rFonts w:ascii="Times New Roman" w:hAnsi="Times New Roman"/>
        </w:rPr>
        <w:t xml:space="preserve">, izņemot gadījumus, kad </w:t>
      </w:r>
      <w:r>
        <w:rPr>
          <w:rFonts w:ascii="Times New Roman" w:hAnsi="Times New Roman"/>
          <w:i/>
          <w:iCs/>
          <w:u w:val="single" w:color="000000"/>
        </w:rPr>
        <w:t>APMU</w:t>
      </w:r>
      <w:r>
        <w:rPr>
          <w:rFonts w:ascii="Times New Roman" w:hAnsi="Times New Roman"/>
        </w:rPr>
        <w:t xml:space="preserve"> neatbilstība acīmredzami ietekmē </w:t>
      </w:r>
      <w:r>
        <w:rPr>
          <w:rFonts w:ascii="Times New Roman" w:hAnsi="Times New Roman"/>
          <w:u w:val="single" w:color="000000"/>
        </w:rPr>
        <w:t>laboratorijas</w:t>
      </w:r>
      <w:r>
        <w:rPr>
          <w:rFonts w:ascii="Times New Roman" w:hAnsi="Times New Roman"/>
        </w:rPr>
        <w:t xml:space="preserve"> darbību.</w:t>
      </w:r>
    </w:p>
  </w:footnote>
  <w:footnote w:id="8">
    <w:p w14:paraId="0504A29A" w14:textId="678EC8FF" w:rsidR="00520301" w:rsidRPr="00520301" w:rsidRDefault="00520301" w:rsidP="005203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Viena no </w:t>
      </w:r>
      <w:r>
        <w:rPr>
          <w:rFonts w:ascii="Times New Roman" w:hAnsi="Times New Roman"/>
          <w:i/>
        </w:rPr>
        <w:t>ABP</w:t>
      </w:r>
      <w:r>
        <w:rPr>
          <w:rFonts w:ascii="Times New Roman" w:hAnsi="Times New Roman"/>
        </w:rPr>
        <w:t xml:space="preserve"> priekšrocībām ir spēja koncentrēt līdzekļus netipiskiem rezultātiem, kuriem jāpievērš uzmanība. Tādējādi </w:t>
      </w:r>
      <w:r>
        <w:rPr>
          <w:rFonts w:ascii="Times New Roman" w:hAnsi="Times New Roman"/>
          <w:i/>
          <w:iCs/>
          <w:u w:val="single" w:color="000000"/>
        </w:rPr>
        <w:t>APMU</w:t>
      </w:r>
      <w:r>
        <w:rPr>
          <w:rFonts w:ascii="Times New Roman" w:hAnsi="Times New Roman"/>
        </w:rPr>
        <w:t xml:space="preserve"> nav obligāti jāpārskata visi jaunie vienādie </w:t>
      </w:r>
      <w:r>
        <w:rPr>
          <w:rFonts w:ascii="Times New Roman" w:hAnsi="Times New Roman"/>
          <w:i/>
        </w:rPr>
        <w:t>paraugi</w:t>
      </w:r>
      <w:r>
        <w:rPr>
          <w:rFonts w:ascii="Times New Roman" w:hAnsi="Times New Roman"/>
        </w:rPr>
        <w:t xml:space="preserve">, kuri ir tās atbildības jomā un par kuriem nav sagatavots īpašs paziņojums, kas obligāti jāpārbauda. Tomēr </w:t>
      </w:r>
      <w:r>
        <w:rPr>
          <w:rFonts w:ascii="Times New Roman" w:hAnsi="Times New Roman"/>
          <w:i/>
        </w:rPr>
        <w:t>ADO</w:t>
      </w:r>
      <w:r>
        <w:rPr>
          <w:rFonts w:ascii="Times New Roman" w:hAnsi="Times New Roman"/>
        </w:rPr>
        <w:t xml:space="preserve"> pēc saviem ieskatiem var prasīt, lai </w:t>
      </w:r>
      <w:r>
        <w:rPr>
          <w:rFonts w:ascii="Times New Roman" w:hAnsi="Times New Roman"/>
          <w:i/>
          <w:iCs/>
          <w:u w:val="single" w:color="000000"/>
        </w:rPr>
        <w:t>APMU</w:t>
      </w:r>
      <w:r>
        <w:rPr>
          <w:rFonts w:ascii="Times New Roman" w:hAnsi="Times New Roman"/>
        </w:rPr>
        <w:t xml:space="preserve"> pārskata normālās </w:t>
      </w:r>
      <w:r>
        <w:rPr>
          <w:rFonts w:ascii="Times New Roman" w:hAnsi="Times New Roman"/>
          <w:u w:val="single" w:color="000000"/>
        </w:rPr>
        <w:t>pases</w:t>
      </w:r>
      <w:r>
        <w:rPr>
          <w:rFonts w:ascii="Times New Roman" w:hAnsi="Times New Roman"/>
        </w:rPr>
        <w:t>.</w:t>
      </w:r>
    </w:p>
  </w:footnote>
  <w:footnote w:id="9">
    <w:p w14:paraId="7A4F8253" w14:textId="560318FC" w:rsidR="000961D7" w:rsidRPr="000961D7" w:rsidRDefault="000961D7" w:rsidP="000961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gan tiek ļoti ieteikts kopīgot </w:t>
      </w:r>
      <w:r>
        <w:rPr>
          <w:rFonts w:ascii="Times New Roman" w:hAnsi="Times New Roman"/>
          <w:u w:val="single" w:color="000000"/>
        </w:rPr>
        <w:t>pases</w:t>
      </w:r>
      <w:r>
        <w:rPr>
          <w:rFonts w:ascii="Times New Roman" w:hAnsi="Times New Roman"/>
        </w:rPr>
        <w:t xml:space="preserve">, lai uzlabotu </w:t>
      </w:r>
      <w:r>
        <w:rPr>
          <w:rFonts w:ascii="Times New Roman" w:hAnsi="Times New Roman"/>
          <w:i/>
        </w:rPr>
        <w:t>ADO</w:t>
      </w:r>
      <w:r>
        <w:rPr>
          <w:rFonts w:ascii="Times New Roman" w:hAnsi="Times New Roman"/>
        </w:rPr>
        <w:t xml:space="preserve"> darba lietderību un programmas efektivitāti, veicot informācijas apmaiņu un savstarpēji atzīstot programmas rezultātus, šāda kopīgošana ir jāveic saskaņā ar </w:t>
      </w:r>
      <w:r>
        <w:rPr>
          <w:rFonts w:ascii="Times New Roman" w:hAnsi="Times New Roman"/>
          <w:i/>
          <w:iCs/>
        </w:rPr>
        <w:t>ISPPPI</w:t>
      </w:r>
      <w:r>
        <w:rPr>
          <w:rFonts w:ascii="Times New Roman" w:hAnsi="Times New Roman"/>
        </w:rPr>
        <w:t xml:space="preserve"> un </w:t>
      </w:r>
      <w:r>
        <w:rPr>
          <w:rFonts w:ascii="Times New Roman" w:hAnsi="Times New Roman"/>
          <w:i/>
        </w:rPr>
        <w:t>Kodeksa</w:t>
      </w:r>
      <w:r>
        <w:rPr>
          <w:rFonts w:ascii="Times New Roman" w:hAnsi="Times New Roman"/>
        </w:rPr>
        <w:t xml:space="preserve"> 14. panta 1. punkta 4. apakšpunktu. Tāpēc informāciju par </w:t>
      </w:r>
      <w:r>
        <w:rPr>
          <w:rFonts w:ascii="Times New Roman" w:hAnsi="Times New Roman"/>
          <w:i/>
        </w:rPr>
        <w:t>AAF</w:t>
      </w:r>
      <w:r>
        <w:rPr>
          <w:rFonts w:ascii="Times New Roman" w:hAnsi="Times New Roman"/>
        </w:rPr>
        <w:t xml:space="preserve"> neraksta </w:t>
      </w:r>
      <w:r>
        <w:rPr>
          <w:rFonts w:ascii="Times New Roman" w:hAnsi="Times New Roman"/>
          <w:i/>
          <w:iCs/>
          <w:u w:val="single" w:color="000000"/>
        </w:rPr>
        <w:t>APMU</w:t>
      </w:r>
      <w:r>
        <w:rPr>
          <w:rFonts w:ascii="Times New Roman" w:hAnsi="Times New Roman"/>
          <w:u w:val="single" w:color="000000"/>
        </w:rPr>
        <w:t xml:space="preserve"> ziņojumā</w:t>
      </w:r>
      <w:r>
        <w:rPr>
          <w:rFonts w:ascii="Times New Roman" w:hAnsi="Times New Roman"/>
        </w:rPr>
        <w:t>, un to lieki neizpauž. Šo informāciju drīkst izpaust tikai tām personām un/vai organizācijām, kas iesaistītas piemērojamā rezultātu pārvaldības procesā.</w:t>
      </w:r>
    </w:p>
  </w:footnote>
  <w:footnote w:id="10">
    <w:p w14:paraId="1DEEBB97" w14:textId="7F084408" w:rsidR="00A53263" w:rsidRPr="00A53263" w:rsidRDefault="00A53263" w:rsidP="00A53263">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Pasaules antidopinga programma aptver </w:t>
      </w:r>
      <w:r>
        <w:rPr>
          <w:rFonts w:ascii="Times New Roman" w:hAnsi="Times New Roman"/>
          <w:i/>
        </w:rPr>
        <w:t>WADA</w:t>
      </w:r>
      <w:r>
        <w:rPr>
          <w:rFonts w:ascii="Times New Roman" w:hAnsi="Times New Roman"/>
        </w:rPr>
        <w:t xml:space="preserve"> un visu </w:t>
      </w:r>
      <w:r>
        <w:rPr>
          <w:rFonts w:ascii="Times New Roman" w:hAnsi="Times New Roman"/>
          <w:i/>
        </w:rPr>
        <w:t>Kodeksa parakstītāju</w:t>
      </w:r>
      <w:r>
        <w:rPr>
          <w:rFonts w:ascii="Times New Roman" w:hAnsi="Times New Roman"/>
        </w:rPr>
        <w:t xml:space="preserve">, tostarp starptautisko federāciju, </w:t>
      </w:r>
      <w:r>
        <w:rPr>
          <w:rFonts w:ascii="Times New Roman" w:hAnsi="Times New Roman"/>
          <w:i/>
        </w:rPr>
        <w:t>valstu antidopinga organizāciju</w:t>
      </w:r>
      <w:r>
        <w:rPr>
          <w:rFonts w:ascii="Times New Roman" w:hAnsi="Times New Roman"/>
        </w:rPr>
        <w:t xml:space="preserve">, </w:t>
      </w:r>
      <w:r>
        <w:rPr>
          <w:rFonts w:ascii="Times New Roman" w:hAnsi="Times New Roman"/>
          <w:i/>
        </w:rPr>
        <w:t>reģionālo antidopinga organizāciju</w:t>
      </w:r>
      <w:r>
        <w:rPr>
          <w:rFonts w:ascii="Times New Roman" w:hAnsi="Times New Roman"/>
        </w:rPr>
        <w:t xml:space="preserve">, </w:t>
      </w:r>
      <w:r>
        <w:rPr>
          <w:rFonts w:ascii="Times New Roman" w:hAnsi="Times New Roman"/>
          <w:i/>
        </w:rPr>
        <w:t>lielu sporta pasākumu rīkotājorganizāciju</w:t>
      </w:r>
      <w:r>
        <w:rPr>
          <w:rFonts w:ascii="Times New Roman" w:hAnsi="Times New Roman"/>
        </w:rPr>
        <w:t>, Starptautiskās Olimpiskās komitejas vai Starptautiskās Paraolimpiskās komitejas antidopinga programmas.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520FC" w14:textId="77777777" w:rsidR="00FC409E" w:rsidRPr="00FC409E" w:rsidRDefault="00FC409E" w:rsidP="00FC409E">
    <w:pPr>
      <w:pStyle w:val="Header"/>
      <w:rPr>
        <w:rStyle w:val="PageNumber"/>
        <w:rFonts w:ascii="Times New Roman" w:hAnsi="Times New Roman" w:cs="Times New Roman"/>
        <w:sz w:val="20"/>
        <w:szCs w:val="20"/>
      </w:rPr>
    </w:pPr>
    <w:bookmarkStart w:id="27" w:name="_Hlk496261784"/>
    <w:bookmarkStart w:id="28" w:name="_Hlk496261785"/>
    <w:bookmarkStart w:id="29" w:name="_Hlk496261786"/>
    <w:bookmarkStart w:id="30" w:name="_Hlk502757728"/>
    <w:bookmarkStart w:id="31" w:name="_Hlk502757729"/>
    <w:bookmarkStart w:id="32" w:name="_Hlk502757738"/>
    <w:bookmarkStart w:id="33" w:name="_Hlk502757739"/>
    <w:bookmarkStart w:id="34" w:name="_Hlk30491084"/>
    <w:bookmarkStart w:id="35" w:name="_Hlk30491085"/>
  </w:p>
  <w:p w14:paraId="137F4CF7" w14:textId="38006F0A" w:rsidR="00FC409E" w:rsidRPr="00FC409E" w:rsidRDefault="00FC409E" w:rsidP="00FC409E">
    <w:pPr>
      <w:pStyle w:val="Header"/>
      <w:tabs>
        <w:tab w:val="clear" w:pos="4513"/>
        <w:tab w:val="clear" w:pos="9026"/>
        <w:tab w:val="right" w:leader="underscore" w:pos="9072"/>
      </w:tabs>
      <w:rPr>
        <w:rStyle w:val="PageNumber"/>
        <w:rFonts w:ascii="Times New Roman" w:hAnsi="Times New Roman" w:cs="Times New Roman"/>
        <w:sz w:val="20"/>
        <w:szCs w:val="20"/>
      </w:rPr>
    </w:pPr>
    <w:r w:rsidRPr="00FC409E">
      <w:rPr>
        <w:rStyle w:val="PageNumber"/>
        <w:rFonts w:ascii="Times New Roman" w:hAnsi="Times New Roman" w:cs="Times New Roman"/>
        <w:sz w:val="20"/>
        <w:szCs w:val="20"/>
      </w:rPr>
      <w:tab/>
    </w:r>
  </w:p>
  <w:bookmarkEnd w:id="27"/>
  <w:bookmarkEnd w:id="28"/>
  <w:bookmarkEnd w:id="29"/>
  <w:bookmarkEnd w:id="30"/>
  <w:bookmarkEnd w:id="31"/>
  <w:bookmarkEnd w:id="32"/>
  <w:bookmarkEnd w:id="33"/>
  <w:bookmarkEnd w:id="34"/>
  <w:bookmarkEnd w:id="35"/>
  <w:p w14:paraId="15B859BA" w14:textId="77777777" w:rsidR="00FC409E" w:rsidRPr="00FC409E" w:rsidRDefault="00FC409E" w:rsidP="00FC409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0D08" w14:textId="77777777" w:rsidR="00FC409E" w:rsidRPr="00FC409E" w:rsidRDefault="00FC409E" w:rsidP="00FC409E">
    <w:pPr>
      <w:pBdr>
        <w:bottom w:val="single" w:sz="12" w:space="5" w:color="auto"/>
      </w:pBdr>
      <w:rPr>
        <w:rFonts w:ascii="Times New Roman" w:hAnsi="Times New Roman" w:cs="Times New Roman"/>
        <w:spacing w:val="-2"/>
        <w:sz w:val="20"/>
        <w:szCs w:val="20"/>
      </w:rPr>
    </w:pPr>
    <w:bookmarkStart w:id="36" w:name="_Hlk496261745"/>
    <w:bookmarkStart w:id="37" w:name="_Hlk496261746"/>
    <w:bookmarkStart w:id="38" w:name="_Hlk496261747"/>
    <w:bookmarkStart w:id="39" w:name="_Hlk30491063"/>
    <w:bookmarkStart w:id="40" w:name="_Hlk30491064"/>
  </w:p>
  <w:bookmarkEnd w:id="36"/>
  <w:bookmarkEnd w:id="37"/>
  <w:bookmarkEnd w:id="38"/>
  <w:bookmarkEnd w:id="39"/>
  <w:bookmarkEnd w:id="40"/>
  <w:p w14:paraId="5AABB629" w14:textId="77777777" w:rsidR="00FC409E" w:rsidRPr="00FC409E" w:rsidRDefault="00FC409E" w:rsidP="00FC409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518F3"/>
    <w:multiLevelType w:val="hybridMultilevel"/>
    <w:tmpl w:val="D28AB4F4"/>
    <w:lvl w:ilvl="0" w:tplc="7FF8AA1E">
      <w:start w:val="8"/>
      <w:numFmt w:val="decimal"/>
      <w:lvlText w:val="%1"/>
      <w:lvlJc w:val="left"/>
      <w:pPr>
        <w:ind w:left="840" w:hanging="720"/>
      </w:pPr>
      <w:rPr>
        <w:rFonts w:hint="default"/>
      </w:rPr>
    </w:lvl>
    <w:lvl w:ilvl="1" w:tplc="B88AFDCE">
      <w:start w:val="2"/>
      <w:numFmt w:val="decimal"/>
      <w:lvlText w:val="%1.%2"/>
      <w:lvlJc w:val="left"/>
      <w:pPr>
        <w:ind w:left="840" w:hanging="720"/>
      </w:pPr>
      <w:rPr>
        <w:rFonts w:ascii="Verdana" w:eastAsia="Verdana" w:hAnsi="Verdana" w:hint="default"/>
        <w:sz w:val="24"/>
        <w:szCs w:val="24"/>
      </w:rPr>
    </w:lvl>
    <w:lvl w:ilvl="2" w:tplc="72024110">
      <w:start w:val="1"/>
      <w:numFmt w:val="decimal"/>
      <w:lvlText w:val="%1.%2.%3"/>
      <w:lvlJc w:val="left"/>
      <w:pPr>
        <w:ind w:left="120" w:hanging="641"/>
      </w:pPr>
      <w:rPr>
        <w:rFonts w:ascii="Verdana" w:eastAsia="Verdana" w:hAnsi="Verdana" w:hint="default"/>
        <w:spacing w:val="-2"/>
        <w:sz w:val="22"/>
        <w:szCs w:val="22"/>
      </w:rPr>
    </w:lvl>
    <w:lvl w:ilvl="3" w:tplc="8DBE369C">
      <w:start w:val="1"/>
      <w:numFmt w:val="bullet"/>
      <w:lvlText w:val="•"/>
      <w:lvlJc w:val="left"/>
      <w:pPr>
        <w:ind w:left="2786" w:hanging="641"/>
      </w:pPr>
      <w:rPr>
        <w:rFonts w:hint="default"/>
      </w:rPr>
    </w:lvl>
    <w:lvl w:ilvl="4" w:tplc="63F65388">
      <w:start w:val="1"/>
      <w:numFmt w:val="bullet"/>
      <w:lvlText w:val="•"/>
      <w:lvlJc w:val="left"/>
      <w:pPr>
        <w:ind w:left="3760" w:hanging="641"/>
      </w:pPr>
      <w:rPr>
        <w:rFonts w:hint="default"/>
      </w:rPr>
    </w:lvl>
    <w:lvl w:ilvl="5" w:tplc="D80496A0">
      <w:start w:val="1"/>
      <w:numFmt w:val="bullet"/>
      <w:lvlText w:val="•"/>
      <w:lvlJc w:val="left"/>
      <w:pPr>
        <w:ind w:left="4733" w:hanging="641"/>
      </w:pPr>
      <w:rPr>
        <w:rFonts w:hint="default"/>
      </w:rPr>
    </w:lvl>
    <w:lvl w:ilvl="6" w:tplc="27C6265E">
      <w:start w:val="1"/>
      <w:numFmt w:val="bullet"/>
      <w:lvlText w:val="•"/>
      <w:lvlJc w:val="left"/>
      <w:pPr>
        <w:ind w:left="5706" w:hanging="641"/>
      </w:pPr>
      <w:rPr>
        <w:rFonts w:hint="default"/>
      </w:rPr>
    </w:lvl>
    <w:lvl w:ilvl="7" w:tplc="54607EFA">
      <w:start w:val="1"/>
      <w:numFmt w:val="bullet"/>
      <w:lvlText w:val="•"/>
      <w:lvlJc w:val="left"/>
      <w:pPr>
        <w:ind w:left="6680" w:hanging="641"/>
      </w:pPr>
      <w:rPr>
        <w:rFonts w:hint="default"/>
      </w:rPr>
    </w:lvl>
    <w:lvl w:ilvl="8" w:tplc="9984DE90">
      <w:start w:val="1"/>
      <w:numFmt w:val="bullet"/>
      <w:lvlText w:val="•"/>
      <w:lvlJc w:val="left"/>
      <w:pPr>
        <w:ind w:left="7653" w:hanging="641"/>
      </w:pPr>
      <w:rPr>
        <w:rFonts w:hint="default"/>
      </w:rPr>
    </w:lvl>
  </w:abstractNum>
  <w:abstractNum w:abstractNumId="1" w15:restartNumberingAfterBreak="0">
    <w:nsid w:val="10FF3844"/>
    <w:multiLevelType w:val="multilevel"/>
    <w:tmpl w:val="89727A1E"/>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13EB4ADE"/>
    <w:multiLevelType w:val="hybridMultilevel"/>
    <w:tmpl w:val="F51A6A06"/>
    <w:lvl w:ilvl="0" w:tplc="CD023E4C">
      <w:start w:val="5"/>
      <w:numFmt w:val="decimal"/>
      <w:lvlText w:val="%1"/>
      <w:lvlJc w:val="left"/>
      <w:pPr>
        <w:ind w:left="100" w:hanging="720"/>
      </w:pPr>
      <w:rPr>
        <w:rFonts w:hint="default"/>
      </w:rPr>
    </w:lvl>
    <w:lvl w:ilvl="1" w:tplc="416EABF8">
      <w:start w:val="1"/>
      <w:numFmt w:val="decimal"/>
      <w:lvlText w:val="%1.%2"/>
      <w:lvlJc w:val="left"/>
      <w:pPr>
        <w:ind w:left="100" w:hanging="720"/>
      </w:pPr>
      <w:rPr>
        <w:rFonts w:ascii="Verdana" w:eastAsia="Verdana" w:hAnsi="Verdana" w:hint="default"/>
        <w:spacing w:val="-2"/>
        <w:sz w:val="22"/>
        <w:szCs w:val="22"/>
      </w:rPr>
    </w:lvl>
    <w:lvl w:ilvl="2" w:tplc="E8D4BBF4">
      <w:start w:val="1"/>
      <w:numFmt w:val="bullet"/>
      <w:lvlText w:val="•"/>
      <w:lvlJc w:val="left"/>
      <w:pPr>
        <w:ind w:left="1996" w:hanging="720"/>
      </w:pPr>
      <w:rPr>
        <w:rFonts w:hint="default"/>
      </w:rPr>
    </w:lvl>
    <w:lvl w:ilvl="3" w:tplc="3912B5C4">
      <w:start w:val="1"/>
      <w:numFmt w:val="bullet"/>
      <w:lvlText w:val="•"/>
      <w:lvlJc w:val="left"/>
      <w:pPr>
        <w:ind w:left="2944" w:hanging="720"/>
      </w:pPr>
      <w:rPr>
        <w:rFonts w:hint="default"/>
      </w:rPr>
    </w:lvl>
    <w:lvl w:ilvl="4" w:tplc="D0304DA6">
      <w:start w:val="1"/>
      <w:numFmt w:val="bullet"/>
      <w:lvlText w:val="•"/>
      <w:lvlJc w:val="left"/>
      <w:pPr>
        <w:ind w:left="3892" w:hanging="720"/>
      </w:pPr>
      <w:rPr>
        <w:rFonts w:hint="default"/>
      </w:rPr>
    </w:lvl>
    <w:lvl w:ilvl="5" w:tplc="43069272">
      <w:start w:val="1"/>
      <w:numFmt w:val="bullet"/>
      <w:lvlText w:val="•"/>
      <w:lvlJc w:val="left"/>
      <w:pPr>
        <w:ind w:left="4840" w:hanging="720"/>
      </w:pPr>
      <w:rPr>
        <w:rFonts w:hint="default"/>
      </w:rPr>
    </w:lvl>
    <w:lvl w:ilvl="6" w:tplc="B63A5706">
      <w:start w:val="1"/>
      <w:numFmt w:val="bullet"/>
      <w:lvlText w:val="•"/>
      <w:lvlJc w:val="left"/>
      <w:pPr>
        <w:ind w:left="5788" w:hanging="720"/>
      </w:pPr>
      <w:rPr>
        <w:rFonts w:hint="default"/>
      </w:rPr>
    </w:lvl>
    <w:lvl w:ilvl="7" w:tplc="D7ECFB98">
      <w:start w:val="1"/>
      <w:numFmt w:val="bullet"/>
      <w:lvlText w:val="•"/>
      <w:lvlJc w:val="left"/>
      <w:pPr>
        <w:ind w:left="6736" w:hanging="720"/>
      </w:pPr>
      <w:rPr>
        <w:rFonts w:hint="default"/>
      </w:rPr>
    </w:lvl>
    <w:lvl w:ilvl="8" w:tplc="86AA9B64">
      <w:start w:val="1"/>
      <w:numFmt w:val="bullet"/>
      <w:lvlText w:val="•"/>
      <w:lvlJc w:val="left"/>
      <w:pPr>
        <w:ind w:left="7684" w:hanging="720"/>
      </w:pPr>
      <w:rPr>
        <w:rFonts w:hint="default"/>
      </w:rPr>
    </w:lvl>
  </w:abstractNum>
  <w:abstractNum w:abstractNumId="3" w15:restartNumberingAfterBreak="0">
    <w:nsid w:val="14E12093"/>
    <w:multiLevelType w:val="hybridMultilevel"/>
    <w:tmpl w:val="9FA4D132"/>
    <w:lvl w:ilvl="0" w:tplc="E1BEDA16">
      <w:start w:val="4"/>
      <w:numFmt w:val="decimal"/>
      <w:lvlText w:val="%1"/>
      <w:lvlJc w:val="left"/>
      <w:pPr>
        <w:ind w:left="120" w:hanging="720"/>
      </w:pPr>
      <w:rPr>
        <w:rFonts w:hint="default"/>
      </w:rPr>
    </w:lvl>
    <w:lvl w:ilvl="1" w:tplc="1D90951E">
      <w:start w:val="1"/>
      <w:numFmt w:val="decimal"/>
      <w:lvlText w:val="%1.%2"/>
      <w:lvlJc w:val="left"/>
      <w:pPr>
        <w:ind w:left="120" w:hanging="720"/>
      </w:pPr>
      <w:rPr>
        <w:rFonts w:ascii="Verdana" w:eastAsia="Verdana" w:hAnsi="Verdana" w:hint="default"/>
        <w:spacing w:val="-2"/>
        <w:sz w:val="22"/>
        <w:szCs w:val="22"/>
      </w:rPr>
    </w:lvl>
    <w:lvl w:ilvl="2" w:tplc="0B925286">
      <w:start w:val="1"/>
      <w:numFmt w:val="decimal"/>
      <w:lvlText w:val="%1.%2.%3"/>
      <w:lvlJc w:val="left"/>
      <w:pPr>
        <w:ind w:left="120" w:hanging="641"/>
      </w:pPr>
      <w:rPr>
        <w:rFonts w:ascii="Verdana" w:eastAsia="Verdana" w:hAnsi="Verdana" w:hint="default"/>
        <w:spacing w:val="-2"/>
        <w:sz w:val="22"/>
        <w:szCs w:val="22"/>
      </w:rPr>
    </w:lvl>
    <w:lvl w:ilvl="3" w:tplc="4CC0DBD0">
      <w:start w:val="1"/>
      <w:numFmt w:val="bullet"/>
      <w:lvlText w:val=""/>
      <w:lvlJc w:val="left"/>
      <w:pPr>
        <w:ind w:left="1396" w:hanging="361"/>
      </w:pPr>
      <w:rPr>
        <w:rFonts w:ascii="Symbol" w:eastAsia="Symbol" w:hAnsi="Symbol" w:hint="default"/>
        <w:sz w:val="22"/>
        <w:szCs w:val="22"/>
      </w:rPr>
    </w:lvl>
    <w:lvl w:ilvl="4" w:tplc="5E405082">
      <w:start w:val="1"/>
      <w:numFmt w:val="bullet"/>
      <w:lvlText w:val="•"/>
      <w:lvlJc w:val="left"/>
      <w:pPr>
        <w:ind w:left="4131" w:hanging="361"/>
      </w:pPr>
      <w:rPr>
        <w:rFonts w:hint="default"/>
      </w:rPr>
    </w:lvl>
    <w:lvl w:ilvl="5" w:tplc="16369376">
      <w:start w:val="1"/>
      <w:numFmt w:val="bullet"/>
      <w:lvlText w:val="•"/>
      <w:lvlJc w:val="left"/>
      <w:pPr>
        <w:ind w:left="5042" w:hanging="361"/>
      </w:pPr>
      <w:rPr>
        <w:rFonts w:hint="default"/>
      </w:rPr>
    </w:lvl>
    <w:lvl w:ilvl="6" w:tplc="80804D66">
      <w:start w:val="1"/>
      <w:numFmt w:val="bullet"/>
      <w:lvlText w:val="•"/>
      <w:lvlJc w:val="left"/>
      <w:pPr>
        <w:ind w:left="5954" w:hanging="361"/>
      </w:pPr>
      <w:rPr>
        <w:rFonts w:hint="default"/>
      </w:rPr>
    </w:lvl>
    <w:lvl w:ilvl="7" w:tplc="C7C66BFC">
      <w:start w:val="1"/>
      <w:numFmt w:val="bullet"/>
      <w:lvlText w:val="•"/>
      <w:lvlJc w:val="left"/>
      <w:pPr>
        <w:ind w:left="6865" w:hanging="361"/>
      </w:pPr>
      <w:rPr>
        <w:rFonts w:hint="default"/>
      </w:rPr>
    </w:lvl>
    <w:lvl w:ilvl="8" w:tplc="0E9CD92A">
      <w:start w:val="1"/>
      <w:numFmt w:val="bullet"/>
      <w:lvlText w:val="•"/>
      <w:lvlJc w:val="left"/>
      <w:pPr>
        <w:ind w:left="7777" w:hanging="361"/>
      </w:pPr>
      <w:rPr>
        <w:rFonts w:hint="default"/>
      </w:rPr>
    </w:lvl>
  </w:abstractNum>
  <w:abstractNum w:abstractNumId="4" w15:restartNumberingAfterBreak="0">
    <w:nsid w:val="30044FEF"/>
    <w:multiLevelType w:val="hybridMultilevel"/>
    <w:tmpl w:val="929CD776"/>
    <w:lvl w:ilvl="0" w:tplc="692E71F8">
      <w:start w:val="2"/>
      <w:numFmt w:val="decimal"/>
      <w:lvlText w:val="%1"/>
      <w:lvlJc w:val="left"/>
      <w:pPr>
        <w:ind w:left="100" w:hanging="720"/>
      </w:pPr>
      <w:rPr>
        <w:rFonts w:hint="default"/>
      </w:rPr>
    </w:lvl>
    <w:lvl w:ilvl="1" w:tplc="BA5CDD3E">
      <w:start w:val="1"/>
      <w:numFmt w:val="decimal"/>
      <w:lvlText w:val="%1.%2"/>
      <w:lvlJc w:val="left"/>
      <w:pPr>
        <w:ind w:left="100" w:hanging="720"/>
      </w:pPr>
      <w:rPr>
        <w:rFonts w:ascii="Verdana" w:eastAsia="Verdana" w:hAnsi="Verdana" w:hint="default"/>
        <w:spacing w:val="-2"/>
        <w:sz w:val="22"/>
        <w:szCs w:val="22"/>
      </w:rPr>
    </w:lvl>
    <w:lvl w:ilvl="2" w:tplc="0D0A9510">
      <w:start w:val="1"/>
      <w:numFmt w:val="lowerLetter"/>
      <w:lvlText w:val="%3)"/>
      <w:lvlJc w:val="left"/>
      <w:pPr>
        <w:ind w:left="1376" w:hanging="358"/>
      </w:pPr>
      <w:rPr>
        <w:rFonts w:ascii="Verdana" w:eastAsia="Verdana" w:hAnsi="Verdana" w:hint="default"/>
        <w:spacing w:val="-1"/>
        <w:sz w:val="22"/>
        <w:szCs w:val="22"/>
      </w:rPr>
    </w:lvl>
    <w:lvl w:ilvl="3" w:tplc="30E8A57C">
      <w:start w:val="1"/>
      <w:numFmt w:val="bullet"/>
      <w:lvlText w:val=""/>
      <w:lvlJc w:val="left"/>
      <w:pPr>
        <w:ind w:left="2084" w:hanging="361"/>
      </w:pPr>
      <w:rPr>
        <w:rFonts w:ascii="Symbol" w:eastAsia="Symbol" w:hAnsi="Symbol" w:hint="default"/>
        <w:sz w:val="22"/>
        <w:szCs w:val="22"/>
      </w:rPr>
    </w:lvl>
    <w:lvl w:ilvl="4" w:tplc="33803A1C">
      <w:start w:val="1"/>
      <w:numFmt w:val="bullet"/>
      <w:lvlText w:val="•"/>
      <w:lvlJc w:val="left"/>
      <w:pPr>
        <w:ind w:left="3958" w:hanging="361"/>
      </w:pPr>
      <w:rPr>
        <w:rFonts w:hint="default"/>
      </w:rPr>
    </w:lvl>
    <w:lvl w:ilvl="5" w:tplc="AF4EBDEE">
      <w:start w:val="1"/>
      <w:numFmt w:val="bullet"/>
      <w:lvlText w:val="•"/>
      <w:lvlJc w:val="left"/>
      <w:pPr>
        <w:ind w:left="4895" w:hanging="361"/>
      </w:pPr>
      <w:rPr>
        <w:rFonts w:hint="default"/>
      </w:rPr>
    </w:lvl>
    <w:lvl w:ilvl="6" w:tplc="0770C1CE">
      <w:start w:val="1"/>
      <w:numFmt w:val="bullet"/>
      <w:lvlText w:val="•"/>
      <w:lvlJc w:val="left"/>
      <w:pPr>
        <w:ind w:left="5832" w:hanging="361"/>
      </w:pPr>
      <w:rPr>
        <w:rFonts w:hint="default"/>
      </w:rPr>
    </w:lvl>
    <w:lvl w:ilvl="7" w:tplc="A454B914">
      <w:start w:val="1"/>
      <w:numFmt w:val="bullet"/>
      <w:lvlText w:val="•"/>
      <w:lvlJc w:val="left"/>
      <w:pPr>
        <w:ind w:left="6769" w:hanging="361"/>
      </w:pPr>
      <w:rPr>
        <w:rFonts w:hint="default"/>
      </w:rPr>
    </w:lvl>
    <w:lvl w:ilvl="8" w:tplc="A1F003E0">
      <w:start w:val="1"/>
      <w:numFmt w:val="bullet"/>
      <w:lvlText w:val="•"/>
      <w:lvlJc w:val="left"/>
      <w:pPr>
        <w:ind w:left="7706" w:hanging="361"/>
      </w:pPr>
      <w:rPr>
        <w:rFonts w:hint="default"/>
      </w:rPr>
    </w:lvl>
  </w:abstractNum>
  <w:abstractNum w:abstractNumId="5" w15:restartNumberingAfterBreak="0">
    <w:nsid w:val="35A1298B"/>
    <w:multiLevelType w:val="hybridMultilevel"/>
    <w:tmpl w:val="CF9AC45A"/>
    <w:lvl w:ilvl="0" w:tplc="397CB742">
      <w:start w:val="8"/>
      <w:numFmt w:val="decimal"/>
      <w:lvlText w:val="%1"/>
      <w:lvlJc w:val="left"/>
      <w:pPr>
        <w:ind w:left="820" w:hanging="720"/>
      </w:pPr>
      <w:rPr>
        <w:rFonts w:hint="default"/>
      </w:rPr>
    </w:lvl>
    <w:lvl w:ilvl="1" w:tplc="16A04D1E">
      <w:start w:val="4"/>
      <w:numFmt w:val="decimal"/>
      <w:lvlText w:val="%1.%2"/>
      <w:lvlJc w:val="left"/>
      <w:pPr>
        <w:ind w:left="820" w:hanging="720"/>
      </w:pPr>
      <w:rPr>
        <w:rFonts w:ascii="Verdana" w:eastAsia="Verdana" w:hAnsi="Verdana" w:hint="default"/>
        <w:sz w:val="24"/>
        <w:szCs w:val="24"/>
      </w:rPr>
    </w:lvl>
    <w:lvl w:ilvl="2" w:tplc="D190F8CC">
      <w:start w:val="1"/>
      <w:numFmt w:val="decimal"/>
      <w:lvlText w:val="%1.%2.%3"/>
      <w:lvlJc w:val="left"/>
      <w:pPr>
        <w:ind w:left="100" w:hanging="641"/>
      </w:pPr>
      <w:rPr>
        <w:rFonts w:ascii="Verdana" w:eastAsia="Verdana" w:hAnsi="Verdana" w:hint="default"/>
        <w:spacing w:val="-2"/>
        <w:sz w:val="22"/>
        <w:szCs w:val="22"/>
      </w:rPr>
    </w:lvl>
    <w:lvl w:ilvl="3" w:tplc="394CA550">
      <w:start w:val="1"/>
      <w:numFmt w:val="bullet"/>
      <w:lvlText w:val=""/>
      <w:lvlJc w:val="left"/>
      <w:pPr>
        <w:ind w:left="1180" w:hanging="361"/>
      </w:pPr>
      <w:rPr>
        <w:rFonts w:ascii="Symbol" w:eastAsia="Symbol" w:hAnsi="Symbol" w:hint="default"/>
        <w:sz w:val="22"/>
        <w:szCs w:val="22"/>
      </w:rPr>
    </w:lvl>
    <w:lvl w:ilvl="4" w:tplc="A2006654">
      <w:start w:val="1"/>
      <w:numFmt w:val="bullet"/>
      <w:lvlText w:val="•"/>
      <w:lvlJc w:val="left"/>
      <w:pPr>
        <w:ind w:left="3280" w:hanging="361"/>
      </w:pPr>
      <w:rPr>
        <w:rFonts w:hint="default"/>
      </w:rPr>
    </w:lvl>
    <w:lvl w:ilvl="5" w:tplc="0FAC8B20">
      <w:start w:val="1"/>
      <w:numFmt w:val="bullet"/>
      <w:lvlText w:val="•"/>
      <w:lvlJc w:val="left"/>
      <w:pPr>
        <w:ind w:left="4330" w:hanging="361"/>
      </w:pPr>
      <w:rPr>
        <w:rFonts w:hint="default"/>
      </w:rPr>
    </w:lvl>
    <w:lvl w:ilvl="6" w:tplc="D7BA7F16">
      <w:start w:val="1"/>
      <w:numFmt w:val="bullet"/>
      <w:lvlText w:val="•"/>
      <w:lvlJc w:val="left"/>
      <w:pPr>
        <w:ind w:left="5380" w:hanging="361"/>
      </w:pPr>
      <w:rPr>
        <w:rFonts w:hint="default"/>
      </w:rPr>
    </w:lvl>
    <w:lvl w:ilvl="7" w:tplc="080E763E">
      <w:start w:val="1"/>
      <w:numFmt w:val="bullet"/>
      <w:lvlText w:val="•"/>
      <w:lvlJc w:val="left"/>
      <w:pPr>
        <w:ind w:left="6430" w:hanging="361"/>
      </w:pPr>
      <w:rPr>
        <w:rFonts w:hint="default"/>
      </w:rPr>
    </w:lvl>
    <w:lvl w:ilvl="8" w:tplc="990E3D94">
      <w:start w:val="1"/>
      <w:numFmt w:val="bullet"/>
      <w:lvlText w:val="•"/>
      <w:lvlJc w:val="left"/>
      <w:pPr>
        <w:ind w:left="7480" w:hanging="361"/>
      </w:pPr>
      <w:rPr>
        <w:rFonts w:hint="default"/>
      </w:rPr>
    </w:lvl>
  </w:abstractNum>
  <w:abstractNum w:abstractNumId="6" w15:restartNumberingAfterBreak="0">
    <w:nsid w:val="4BCF1069"/>
    <w:multiLevelType w:val="hybridMultilevel"/>
    <w:tmpl w:val="6FC20214"/>
    <w:lvl w:ilvl="0" w:tplc="2F1E1458">
      <w:start w:val="7"/>
      <w:numFmt w:val="decimal"/>
      <w:lvlText w:val="%1"/>
      <w:lvlJc w:val="left"/>
      <w:pPr>
        <w:ind w:left="840" w:hanging="720"/>
      </w:pPr>
      <w:rPr>
        <w:rFonts w:hint="default"/>
      </w:rPr>
    </w:lvl>
    <w:lvl w:ilvl="1" w:tplc="E56ABE54">
      <w:start w:val="1"/>
      <w:numFmt w:val="decimal"/>
      <w:lvlText w:val="%1.%2"/>
      <w:lvlJc w:val="left"/>
      <w:pPr>
        <w:ind w:left="840" w:hanging="720"/>
      </w:pPr>
      <w:rPr>
        <w:rFonts w:ascii="Verdana" w:eastAsia="Verdana" w:hAnsi="Verdana" w:hint="default"/>
        <w:sz w:val="24"/>
        <w:szCs w:val="24"/>
      </w:rPr>
    </w:lvl>
    <w:lvl w:ilvl="2" w:tplc="3D32F2F6">
      <w:start w:val="1"/>
      <w:numFmt w:val="decimal"/>
      <w:lvlText w:val="%1.%2.%3"/>
      <w:lvlJc w:val="left"/>
      <w:pPr>
        <w:ind w:left="760" w:hanging="641"/>
      </w:pPr>
      <w:rPr>
        <w:rFonts w:ascii="Verdana" w:eastAsia="Verdana" w:hAnsi="Verdana" w:hint="default"/>
        <w:spacing w:val="-2"/>
        <w:sz w:val="22"/>
        <w:szCs w:val="22"/>
      </w:rPr>
    </w:lvl>
    <w:lvl w:ilvl="3" w:tplc="8B220414">
      <w:start w:val="1"/>
      <w:numFmt w:val="bullet"/>
      <w:lvlText w:val=""/>
      <w:lvlJc w:val="left"/>
      <w:pPr>
        <w:ind w:left="1396" w:hanging="361"/>
      </w:pPr>
      <w:rPr>
        <w:rFonts w:ascii="Symbol" w:eastAsia="Symbol" w:hAnsi="Symbol" w:hint="default"/>
        <w:sz w:val="22"/>
        <w:szCs w:val="22"/>
      </w:rPr>
    </w:lvl>
    <w:lvl w:ilvl="4" w:tplc="C8E8282E">
      <w:start w:val="1"/>
      <w:numFmt w:val="bullet"/>
      <w:lvlText w:val="•"/>
      <w:lvlJc w:val="left"/>
      <w:pPr>
        <w:ind w:left="3447" w:hanging="361"/>
      </w:pPr>
      <w:rPr>
        <w:rFonts w:hint="default"/>
      </w:rPr>
    </w:lvl>
    <w:lvl w:ilvl="5" w:tplc="C0564430">
      <w:start w:val="1"/>
      <w:numFmt w:val="bullet"/>
      <w:lvlText w:val="•"/>
      <w:lvlJc w:val="left"/>
      <w:pPr>
        <w:ind w:left="4473" w:hanging="361"/>
      </w:pPr>
      <w:rPr>
        <w:rFonts w:hint="default"/>
      </w:rPr>
    </w:lvl>
    <w:lvl w:ilvl="6" w:tplc="4F2C9D0A">
      <w:start w:val="1"/>
      <w:numFmt w:val="bullet"/>
      <w:lvlText w:val="•"/>
      <w:lvlJc w:val="left"/>
      <w:pPr>
        <w:ind w:left="5498" w:hanging="361"/>
      </w:pPr>
      <w:rPr>
        <w:rFonts w:hint="default"/>
      </w:rPr>
    </w:lvl>
    <w:lvl w:ilvl="7" w:tplc="EF22843E">
      <w:start w:val="1"/>
      <w:numFmt w:val="bullet"/>
      <w:lvlText w:val="•"/>
      <w:lvlJc w:val="left"/>
      <w:pPr>
        <w:ind w:left="6523" w:hanging="361"/>
      </w:pPr>
      <w:rPr>
        <w:rFonts w:hint="default"/>
      </w:rPr>
    </w:lvl>
    <w:lvl w:ilvl="8" w:tplc="DC262FE0">
      <w:start w:val="1"/>
      <w:numFmt w:val="bullet"/>
      <w:lvlText w:val="•"/>
      <w:lvlJc w:val="left"/>
      <w:pPr>
        <w:ind w:left="7549" w:hanging="361"/>
      </w:pPr>
      <w:rPr>
        <w:rFonts w:hint="default"/>
      </w:rPr>
    </w:lvl>
  </w:abstractNum>
  <w:abstractNum w:abstractNumId="7" w15:restartNumberingAfterBreak="0">
    <w:nsid w:val="4F912A44"/>
    <w:multiLevelType w:val="hybridMultilevel"/>
    <w:tmpl w:val="3640A426"/>
    <w:lvl w:ilvl="0" w:tplc="EF36B316">
      <w:start w:val="8"/>
      <w:numFmt w:val="decimal"/>
      <w:lvlText w:val="%1"/>
      <w:lvlJc w:val="left"/>
      <w:pPr>
        <w:ind w:left="840" w:hanging="720"/>
      </w:pPr>
      <w:rPr>
        <w:rFonts w:hint="default"/>
      </w:rPr>
    </w:lvl>
    <w:lvl w:ilvl="1" w:tplc="F1109292">
      <w:start w:val="3"/>
      <w:numFmt w:val="decimal"/>
      <w:lvlText w:val="%1.%2"/>
      <w:lvlJc w:val="left"/>
      <w:pPr>
        <w:ind w:left="840" w:hanging="720"/>
      </w:pPr>
      <w:rPr>
        <w:rFonts w:ascii="Verdana" w:eastAsia="Verdana" w:hAnsi="Verdana" w:hint="default"/>
        <w:sz w:val="24"/>
        <w:szCs w:val="24"/>
      </w:rPr>
    </w:lvl>
    <w:lvl w:ilvl="2" w:tplc="7C7409C8">
      <w:start w:val="1"/>
      <w:numFmt w:val="bullet"/>
      <w:lvlText w:val=""/>
      <w:lvlJc w:val="left"/>
      <w:pPr>
        <w:ind w:left="1396" w:hanging="361"/>
      </w:pPr>
      <w:rPr>
        <w:rFonts w:ascii="Symbol" w:eastAsia="Symbol" w:hAnsi="Symbol" w:hint="default"/>
        <w:sz w:val="22"/>
        <w:szCs w:val="22"/>
      </w:rPr>
    </w:lvl>
    <w:lvl w:ilvl="3" w:tplc="B8726AFA">
      <w:start w:val="1"/>
      <w:numFmt w:val="bullet"/>
      <w:lvlText w:val="•"/>
      <w:lvlJc w:val="left"/>
      <w:pPr>
        <w:ind w:left="3219" w:hanging="361"/>
      </w:pPr>
      <w:rPr>
        <w:rFonts w:hint="default"/>
      </w:rPr>
    </w:lvl>
    <w:lvl w:ilvl="4" w:tplc="6CA2FF8E">
      <w:start w:val="1"/>
      <w:numFmt w:val="bullet"/>
      <w:lvlText w:val="•"/>
      <w:lvlJc w:val="left"/>
      <w:pPr>
        <w:ind w:left="4131" w:hanging="361"/>
      </w:pPr>
      <w:rPr>
        <w:rFonts w:hint="default"/>
      </w:rPr>
    </w:lvl>
    <w:lvl w:ilvl="5" w:tplc="B17C978E">
      <w:start w:val="1"/>
      <w:numFmt w:val="bullet"/>
      <w:lvlText w:val="•"/>
      <w:lvlJc w:val="left"/>
      <w:pPr>
        <w:ind w:left="5042" w:hanging="361"/>
      </w:pPr>
      <w:rPr>
        <w:rFonts w:hint="default"/>
      </w:rPr>
    </w:lvl>
    <w:lvl w:ilvl="6" w:tplc="C412893C">
      <w:start w:val="1"/>
      <w:numFmt w:val="bullet"/>
      <w:lvlText w:val="•"/>
      <w:lvlJc w:val="left"/>
      <w:pPr>
        <w:ind w:left="5954" w:hanging="361"/>
      </w:pPr>
      <w:rPr>
        <w:rFonts w:hint="default"/>
      </w:rPr>
    </w:lvl>
    <w:lvl w:ilvl="7" w:tplc="319ED702">
      <w:start w:val="1"/>
      <w:numFmt w:val="bullet"/>
      <w:lvlText w:val="•"/>
      <w:lvlJc w:val="left"/>
      <w:pPr>
        <w:ind w:left="6865" w:hanging="361"/>
      </w:pPr>
      <w:rPr>
        <w:rFonts w:hint="default"/>
      </w:rPr>
    </w:lvl>
    <w:lvl w:ilvl="8" w:tplc="F5B4A01E">
      <w:start w:val="1"/>
      <w:numFmt w:val="bullet"/>
      <w:lvlText w:val="•"/>
      <w:lvlJc w:val="left"/>
      <w:pPr>
        <w:ind w:left="7777" w:hanging="361"/>
      </w:pPr>
      <w:rPr>
        <w:rFonts w:hint="default"/>
      </w:rPr>
    </w:lvl>
  </w:abstractNum>
  <w:abstractNum w:abstractNumId="8" w15:restartNumberingAfterBreak="0">
    <w:nsid w:val="530E7680"/>
    <w:multiLevelType w:val="hybridMultilevel"/>
    <w:tmpl w:val="9F6EAB6C"/>
    <w:lvl w:ilvl="0" w:tplc="C422050A">
      <w:start w:val="3"/>
      <w:numFmt w:val="decimal"/>
      <w:lvlText w:val="%1"/>
      <w:lvlJc w:val="left"/>
      <w:pPr>
        <w:ind w:left="120" w:hanging="720"/>
      </w:pPr>
      <w:rPr>
        <w:rFonts w:hint="default"/>
      </w:rPr>
    </w:lvl>
    <w:lvl w:ilvl="1" w:tplc="C5D4D398">
      <w:start w:val="1"/>
      <w:numFmt w:val="decimal"/>
      <w:lvlText w:val="%1.%2"/>
      <w:lvlJc w:val="left"/>
      <w:pPr>
        <w:ind w:left="120" w:hanging="720"/>
      </w:pPr>
      <w:rPr>
        <w:rFonts w:ascii="Verdana" w:eastAsia="Verdana" w:hAnsi="Verdana" w:hint="default"/>
        <w:spacing w:val="-2"/>
        <w:sz w:val="22"/>
        <w:szCs w:val="22"/>
      </w:rPr>
    </w:lvl>
    <w:lvl w:ilvl="2" w:tplc="0394C21A">
      <w:start w:val="1"/>
      <w:numFmt w:val="bullet"/>
      <w:lvlText w:val="•"/>
      <w:lvlJc w:val="left"/>
      <w:pPr>
        <w:ind w:left="2016" w:hanging="720"/>
      </w:pPr>
      <w:rPr>
        <w:rFonts w:hint="default"/>
      </w:rPr>
    </w:lvl>
    <w:lvl w:ilvl="3" w:tplc="17EC0FCC">
      <w:start w:val="1"/>
      <w:numFmt w:val="bullet"/>
      <w:lvlText w:val="•"/>
      <w:lvlJc w:val="left"/>
      <w:pPr>
        <w:ind w:left="2964" w:hanging="720"/>
      </w:pPr>
      <w:rPr>
        <w:rFonts w:hint="default"/>
      </w:rPr>
    </w:lvl>
    <w:lvl w:ilvl="4" w:tplc="8BDE25CC">
      <w:start w:val="1"/>
      <w:numFmt w:val="bullet"/>
      <w:lvlText w:val="•"/>
      <w:lvlJc w:val="left"/>
      <w:pPr>
        <w:ind w:left="3912" w:hanging="720"/>
      </w:pPr>
      <w:rPr>
        <w:rFonts w:hint="default"/>
      </w:rPr>
    </w:lvl>
    <w:lvl w:ilvl="5" w:tplc="78385B66">
      <w:start w:val="1"/>
      <w:numFmt w:val="bullet"/>
      <w:lvlText w:val="•"/>
      <w:lvlJc w:val="left"/>
      <w:pPr>
        <w:ind w:left="4860" w:hanging="720"/>
      </w:pPr>
      <w:rPr>
        <w:rFonts w:hint="default"/>
      </w:rPr>
    </w:lvl>
    <w:lvl w:ilvl="6" w:tplc="C11E2278">
      <w:start w:val="1"/>
      <w:numFmt w:val="bullet"/>
      <w:lvlText w:val="•"/>
      <w:lvlJc w:val="left"/>
      <w:pPr>
        <w:ind w:left="5808" w:hanging="720"/>
      </w:pPr>
      <w:rPr>
        <w:rFonts w:hint="default"/>
      </w:rPr>
    </w:lvl>
    <w:lvl w:ilvl="7" w:tplc="D930924A">
      <w:start w:val="1"/>
      <w:numFmt w:val="bullet"/>
      <w:lvlText w:val="•"/>
      <w:lvlJc w:val="left"/>
      <w:pPr>
        <w:ind w:left="6756" w:hanging="720"/>
      </w:pPr>
      <w:rPr>
        <w:rFonts w:hint="default"/>
      </w:rPr>
    </w:lvl>
    <w:lvl w:ilvl="8" w:tplc="B01218A8">
      <w:start w:val="1"/>
      <w:numFmt w:val="bullet"/>
      <w:lvlText w:val="•"/>
      <w:lvlJc w:val="left"/>
      <w:pPr>
        <w:ind w:left="7704" w:hanging="720"/>
      </w:pPr>
      <w:rPr>
        <w:rFonts w:hint="default"/>
      </w:rPr>
    </w:lvl>
  </w:abstractNum>
  <w:abstractNum w:abstractNumId="9" w15:restartNumberingAfterBreak="0">
    <w:nsid w:val="551F50D2"/>
    <w:multiLevelType w:val="hybridMultilevel"/>
    <w:tmpl w:val="9216EAF2"/>
    <w:lvl w:ilvl="0" w:tplc="D5F2207E">
      <w:start w:val="8"/>
      <w:numFmt w:val="decimal"/>
      <w:lvlText w:val="%1"/>
      <w:lvlJc w:val="left"/>
      <w:pPr>
        <w:ind w:left="120" w:hanging="641"/>
      </w:pPr>
      <w:rPr>
        <w:rFonts w:hint="default"/>
      </w:rPr>
    </w:lvl>
    <w:lvl w:ilvl="1" w:tplc="FA785736">
      <w:start w:val="3"/>
      <w:numFmt w:val="decimal"/>
      <w:lvlText w:val="%1.%2"/>
      <w:lvlJc w:val="left"/>
      <w:pPr>
        <w:ind w:left="120" w:hanging="641"/>
      </w:pPr>
      <w:rPr>
        <w:rFonts w:hint="default"/>
      </w:rPr>
    </w:lvl>
    <w:lvl w:ilvl="2" w:tplc="3D1AA092">
      <w:start w:val="1"/>
      <w:numFmt w:val="decimal"/>
      <w:lvlText w:val="%1.%2.%3"/>
      <w:lvlJc w:val="left"/>
      <w:pPr>
        <w:ind w:left="120" w:hanging="641"/>
      </w:pPr>
      <w:rPr>
        <w:rFonts w:ascii="Verdana" w:eastAsia="Verdana" w:hAnsi="Verdana" w:hint="default"/>
        <w:spacing w:val="-2"/>
        <w:sz w:val="22"/>
        <w:szCs w:val="22"/>
      </w:rPr>
    </w:lvl>
    <w:lvl w:ilvl="3" w:tplc="AF5E54F6">
      <w:start w:val="1"/>
      <w:numFmt w:val="bullet"/>
      <w:lvlText w:val="•"/>
      <w:lvlJc w:val="left"/>
      <w:pPr>
        <w:ind w:left="2964" w:hanging="641"/>
      </w:pPr>
      <w:rPr>
        <w:rFonts w:hint="default"/>
      </w:rPr>
    </w:lvl>
    <w:lvl w:ilvl="4" w:tplc="DA6E503C">
      <w:start w:val="1"/>
      <w:numFmt w:val="bullet"/>
      <w:lvlText w:val="•"/>
      <w:lvlJc w:val="left"/>
      <w:pPr>
        <w:ind w:left="3912" w:hanging="641"/>
      </w:pPr>
      <w:rPr>
        <w:rFonts w:hint="default"/>
      </w:rPr>
    </w:lvl>
    <w:lvl w:ilvl="5" w:tplc="77929AA0">
      <w:start w:val="1"/>
      <w:numFmt w:val="bullet"/>
      <w:lvlText w:val="•"/>
      <w:lvlJc w:val="left"/>
      <w:pPr>
        <w:ind w:left="4860" w:hanging="641"/>
      </w:pPr>
      <w:rPr>
        <w:rFonts w:hint="default"/>
      </w:rPr>
    </w:lvl>
    <w:lvl w:ilvl="6" w:tplc="5BB47126">
      <w:start w:val="1"/>
      <w:numFmt w:val="bullet"/>
      <w:lvlText w:val="•"/>
      <w:lvlJc w:val="left"/>
      <w:pPr>
        <w:ind w:left="5808" w:hanging="641"/>
      </w:pPr>
      <w:rPr>
        <w:rFonts w:hint="default"/>
      </w:rPr>
    </w:lvl>
    <w:lvl w:ilvl="7" w:tplc="21143D26">
      <w:start w:val="1"/>
      <w:numFmt w:val="bullet"/>
      <w:lvlText w:val="•"/>
      <w:lvlJc w:val="left"/>
      <w:pPr>
        <w:ind w:left="6756" w:hanging="641"/>
      </w:pPr>
      <w:rPr>
        <w:rFonts w:hint="default"/>
      </w:rPr>
    </w:lvl>
    <w:lvl w:ilvl="8" w:tplc="3E6285E2">
      <w:start w:val="1"/>
      <w:numFmt w:val="bullet"/>
      <w:lvlText w:val="•"/>
      <w:lvlJc w:val="left"/>
      <w:pPr>
        <w:ind w:left="7704" w:hanging="641"/>
      </w:pPr>
      <w:rPr>
        <w:rFonts w:hint="default"/>
      </w:rPr>
    </w:lvl>
  </w:abstractNum>
  <w:abstractNum w:abstractNumId="10" w15:restartNumberingAfterBreak="0">
    <w:nsid w:val="58590FF4"/>
    <w:multiLevelType w:val="multilevel"/>
    <w:tmpl w:val="8908626E"/>
    <w:lvl w:ilvl="0">
      <w:start w:val="3"/>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5F0B05F1"/>
    <w:multiLevelType w:val="hybridMultilevel"/>
    <w:tmpl w:val="4C2EF194"/>
    <w:lvl w:ilvl="0" w:tplc="628E6D80">
      <w:start w:val="7"/>
      <w:numFmt w:val="decimal"/>
      <w:lvlText w:val="%1"/>
      <w:lvlJc w:val="left"/>
      <w:pPr>
        <w:ind w:left="840" w:hanging="720"/>
      </w:pPr>
      <w:rPr>
        <w:rFonts w:hint="default"/>
      </w:rPr>
    </w:lvl>
    <w:lvl w:ilvl="1" w:tplc="2D7C5A16">
      <w:start w:val="2"/>
      <w:numFmt w:val="decimal"/>
      <w:lvlText w:val="%1.%2"/>
      <w:lvlJc w:val="left"/>
      <w:pPr>
        <w:ind w:left="840" w:hanging="720"/>
      </w:pPr>
      <w:rPr>
        <w:rFonts w:ascii="Verdana" w:eastAsia="Verdana" w:hAnsi="Verdana" w:hint="default"/>
        <w:sz w:val="24"/>
        <w:szCs w:val="24"/>
      </w:rPr>
    </w:lvl>
    <w:lvl w:ilvl="2" w:tplc="79122D62">
      <w:start w:val="1"/>
      <w:numFmt w:val="decimal"/>
      <w:lvlText w:val="%1.%2.%3"/>
      <w:lvlJc w:val="left"/>
      <w:pPr>
        <w:ind w:left="760" w:hanging="641"/>
      </w:pPr>
      <w:rPr>
        <w:rFonts w:ascii="Verdana" w:eastAsia="Verdana" w:hAnsi="Verdana" w:hint="default"/>
        <w:spacing w:val="-2"/>
        <w:sz w:val="22"/>
        <w:szCs w:val="22"/>
      </w:rPr>
    </w:lvl>
    <w:lvl w:ilvl="3" w:tplc="8250AEF6">
      <w:start w:val="1"/>
      <w:numFmt w:val="bullet"/>
      <w:lvlText w:val=""/>
      <w:lvlJc w:val="left"/>
      <w:pPr>
        <w:ind w:left="840" w:hanging="361"/>
      </w:pPr>
      <w:rPr>
        <w:rFonts w:ascii="Symbol" w:eastAsia="Symbol" w:hAnsi="Symbol" w:hint="default"/>
        <w:sz w:val="22"/>
        <w:szCs w:val="22"/>
      </w:rPr>
    </w:lvl>
    <w:lvl w:ilvl="4" w:tplc="95BCE83E">
      <w:start w:val="1"/>
      <w:numFmt w:val="bullet"/>
      <w:lvlText w:val="•"/>
      <w:lvlJc w:val="left"/>
      <w:pPr>
        <w:ind w:left="3030" w:hanging="361"/>
      </w:pPr>
      <w:rPr>
        <w:rFonts w:hint="default"/>
      </w:rPr>
    </w:lvl>
    <w:lvl w:ilvl="5" w:tplc="3FC48E2E">
      <w:start w:val="1"/>
      <w:numFmt w:val="bullet"/>
      <w:lvlText w:val="•"/>
      <w:lvlJc w:val="left"/>
      <w:pPr>
        <w:ind w:left="4125" w:hanging="361"/>
      </w:pPr>
      <w:rPr>
        <w:rFonts w:hint="default"/>
      </w:rPr>
    </w:lvl>
    <w:lvl w:ilvl="6" w:tplc="EF8A23C6">
      <w:start w:val="1"/>
      <w:numFmt w:val="bullet"/>
      <w:lvlText w:val="•"/>
      <w:lvlJc w:val="left"/>
      <w:pPr>
        <w:ind w:left="5220" w:hanging="361"/>
      </w:pPr>
      <w:rPr>
        <w:rFonts w:hint="default"/>
      </w:rPr>
    </w:lvl>
    <w:lvl w:ilvl="7" w:tplc="D4D81FF2">
      <w:start w:val="1"/>
      <w:numFmt w:val="bullet"/>
      <w:lvlText w:val="•"/>
      <w:lvlJc w:val="left"/>
      <w:pPr>
        <w:ind w:left="6315" w:hanging="361"/>
      </w:pPr>
      <w:rPr>
        <w:rFonts w:hint="default"/>
      </w:rPr>
    </w:lvl>
    <w:lvl w:ilvl="8" w:tplc="EAD6B606">
      <w:start w:val="1"/>
      <w:numFmt w:val="bullet"/>
      <w:lvlText w:val="•"/>
      <w:lvlJc w:val="left"/>
      <w:pPr>
        <w:ind w:left="7410" w:hanging="361"/>
      </w:pPr>
      <w:rPr>
        <w:rFonts w:hint="default"/>
      </w:rPr>
    </w:lvl>
  </w:abstractNum>
  <w:abstractNum w:abstractNumId="12" w15:restartNumberingAfterBreak="0">
    <w:nsid w:val="6022308F"/>
    <w:multiLevelType w:val="hybridMultilevel"/>
    <w:tmpl w:val="51907B3C"/>
    <w:lvl w:ilvl="0" w:tplc="0FF8E51C">
      <w:start w:val="4"/>
      <w:numFmt w:val="decimal"/>
      <w:lvlText w:val="%1"/>
      <w:lvlJc w:val="left"/>
      <w:pPr>
        <w:ind w:left="120" w:hanging="797"/>
      </w:pPr>
      <w:rPr>
        <w:rFonts w:hint="default"/>
      </w:rPr>
    </w:lvl>
    <w:lvl w:ilvl="1" w:tplc="118CA6D4">
      <w:start w:val="4"/>
      <w:numFmt w:val="decimal"/>
      <w:lvlText w:val="%1.%2"/>
      <w:lvlJc w:val="left"/>
      <w:pPr>
        <w:ind w:left="120" w:hanging="797"/>
      </w:pPr>
      <w:rPr>
        <w:rFonts w:ascii="Verdana" w:eastAsia="Verdana" w:hAnsi="Verdana" w:hint="default"/>
        <w:spacing w:val="-2"/>
        <w:sz w:val="22"/>
        <w:szCs w:val="22"/>
      </w:rPr>
    </w:lvl>
    <w:lvl w:ilvl="2" w:tplc="C7C08C56">
      <w:start w:val="1"/>
      <w:numFmt w:val="decimal"/>
      <w:lvlText w:val="%1.%2.%3"/>
      <w:lvlJc w:val="left"/>
      <w:pPr>
        <w:ind w:left="100" w:hanging="641"/>
      </w:pPr>
      <w:rPr>
        <w:rFonts w:ascii="Verdana" w:eastAsia="Verdana" w:hAnsi="Verdana" w:hint="default"/>
        <w:spacing w:val="-2"/>
        <w:sz w:val="22"/>
        <w:szCs w:val="22"/>
      </w:rPr>
    </w:lvl>
    <w:lvl w:ilvl="3" w:tplc="69B01A6A">
      <w:start w:val="1"/>
      <w:numFmt w:val="bullet"/>
      <w:lvlText w:val=""/>
      <w:lvlJc w:val="left"/>
      <w:pPr>
        <w:ind w:left="1376" w:hanging="361"/>
      </w:pPr>
      <w:rPr>
        <w:rFonts w:ascii="Symbol" w:eastAsia="Symbol" w:hAnsi="Symbol" w:hint="default"/>
        <w:sz w:val="22"/>
        <w:szCs w:val="22"/>
      </w:rPr>
    </w:lvl>
    <w:lvl w:ilvl="4" w:tplc="C98462B4">
      <w:start w:val="1"/>
      <w:numFmt w:val="bullet"/>
      <w:lvlText w:val="•"/>
      <w:lvlJc w:val="left"/>
      <w:pPr>
        <w:ind w:left="3427" w:hanging="361"/>
      </w:pPr>
      <w:rPr>
        <w:rFonts w:hint="default"/>
      </w:rPr>
    </w:lvl>
    <w:lvl w:ilvl="5" w:tplc="32BCBD16">
      <w:start w:val="1"/>
      <w:numFmt w:val="bullet"/>
      <w:lvlText w:val="•"/>
      <w:lvlJc w:val="left"/>
      <w:pPr>
        <w:ind w:left="4453" w:hanging="361"/>
      </w:pPr>
      <w:rPr>
        <w:rFonts w:hint="default"/>
      </w:rPr>
    </w:lvl>
    <w:lvl w:ilvl="6" w:tplc="788C1332">
      <w:start w:val="1"/>
      <w:numFmt w:val="bullet"/>
      <w:lvlText w:val="•"/>
      <w:lvlJc w:val="left"/>
      <w:pPr>
        <w:ind w:left="5478" w:hanging="361"/>
      </w:pPr>
      <w:rPr>
        <w:rFonts w:hint="default"/>
      </w:rPr>
    </w:lvl>
    <w:lvl w:ilvl="7" w:tplc="C57A82EE">
      <w:start w:val="1"/>
      <w:numFmt w:val="bullet"/>
      <w:lvlText w:val="•"/>
      <w:lvlJc w:val="left"/>
      <w:pPr>
        <w:ind w:left="6503" w:hanging="361"/>
      </w:pPr>
      <w:rPr>
        <w:rFonts w:hint="default"/>
      </w:rPr>
    </w:lvl>
    <w:lvl w:ilvl="8" w:tplc="811A68F6">
      <w:start w:val="1"/>
      <w:numFmt w:val="bullet"/>
      <w:lvlText w:val="•"/>
      <w:lvlJc w:val="left"/>
      <w:pPr>
        <w:ind w:left="7529" w:hanging="361"/>
      </w:pPr>
      <w:rPr>
        <w:rFonts w:hint="default"/>
      </w:rPr>
    </w:lvl>
  </w:abstractNum>
  <w:abstractNum w:abstractNumId="13" w15:restartNumberingAfterBreak="0">
    <w:nsid w:val="7B3A3D65"/>
    <w:multiLevelType w:val="hybridMultilevel"/>
    <w:tmpl w:val="0578320A"/>
    <w:lvl w:ilvl="0" w:tplc="3176F488">
      <w:start w:val="8"/>
      <w:numFmt w:val="decimal"/>
      <w:lvlText w:val="%1"/>
      <w:lvlJc w:val="left"/>
      <w:pPr>
        <w:ind w:left="840" w:hanging="720"/>
      </w:pPr>
      <w:rPr>
        <w:rFonts w:hint="default"/>
      </w:rPr>
    </w:lvl>
    <w:lvl w:ilvl="1" w:tplc="A0A42B7A">
      <w:start w:val="1"/>
      <w:numFmt w:val="decimal"/>
      <w:lvlText w:val="%1.%2"/>
      <w:lvlJc w:val="left"/>
      <w:pPr>
        <w:ind w:left="840" w:hanging="720"/>
      </w:pPr>
      <w:rPr>
        <w:rFonts w:ascii="Verdana" w:eastAsia="Verdana" w:hAnsi="Verdana" w:hint="default"/>
        <w:sz w:val="24"/>
        <w:szCs w:val="24"/>
      </w:rPr>
    </w:lvl>
    <w:lvl w:ilvl="2" w:tplc="56E02AE6">
      <w:start w:val="1"/>
      <w:numFmt w:val="decimal"/>
      <w:lvlText w:val="%1.%2.%3"/>
      <w:lvlJc w:val="left"/>
      <w:pPr>
        <w:ind w:left="100" w:hanging="641"/>
      </w:pPr>
      <w:rPr>
        <w:rFonts w:ascii="Verdana" w:eastAsia="Verdana" w:hAnsi="Verdana" w:hint="default"/>
        <w:spacing w:val="-2"/>
        <w:sz w:val="22"/>
        <w:szCs w:val="22"/>
      </w:rPr>
    </w:lvl>
    <w:lvl w:ilvl="3" w:tplc="36BAECEE">
      <w:start w:val="1"/>
      <w:numFmt w:val="bullet"/>
      <w:lvlText w:val=""/>
      <w:lvlJc w:val="left"/>
      <w:pPr>
        <w:ind w:left="1396" w:hanging="361"/>
      </w:pPr>
      <w:rPr>
        <w:rFonts w:ascii="Symbol" w:eastAsia="Symbol" w:hAnsi="Symbol" w:hint="default"/>
        <w:sz w:val="22"/>
        <w:szCs w:val="22"/>
      </w:rPr>
    </w:lvl>
    <w:lvl w:ilvl="4" w:tplc="283607B6">
      <w:start w:val="1"/>
      <w:numFmt w:val="bullet"/>
      <w:lvlText w:val="o"/>
      <w:lvlJc w:val="left"/>
      <w:pPr>
        <w:ind w:left="2368" w:hanging="361"/>
      </w:pPr>
      <w:rPr>
        <w:rFonts w:ascii="Courier New" w:eastAsia="Courier New" w:hAnsi="Courier New" w:hint="default"/>
        <w:sz w:val="22"/>
        <w:szCs w:val="22"/>
      </w:rPr>
    </w:lvl>
    <w:lvl w:ilvl="5" w:tplc="4FE8ED54">
      <w:start w:val="1"/>
      <w:numFmt w:val="bullet"/>
      <w:lvlText w:val="•"/>
      <w:lvlJc w:val="left"/>
      <w:pPr>
        <w:ind w:left="3570" w:hanging="361"/>
      </w:pPr>
      <w:rPr>
        <w:rFonts w:hint="default"/>
      </w:rPr>
    </w:lvl>
    <w:lvl w:ilvl="6" w:tplc="63589798">
      <w:start w:val="1"/>
      <w:numFmt w:val="bullet"/>
      <w:lvlText w:val="•"/>
      <w:lvlJc w:val="left"/>
      <w:pPr>
        <w:ind w:left="4772" w:hanging="361"/>
      </w:pPr>
      <w:rPr>
        <w:rFonts w:hint="default"/>
      </w:rPr>
    </w:lvl>
    <w:lvl w:ilvl="7" w:tplc="1038B15C">
      <w:start w:val="1"/>
      <w:numFmt w:val="bullet"/>
      <w:lvlText w:val="•"/>
      <w:lvlJc w:val="left"/>
      <w:pPr>
        <w:ind w:left="5974" w:hanging="361"/>
      </w:pPr>
      <w:rPr>
        <w:rFonts w:hint="default"/>
      </w:rPr>
    </w:lvl>
    <w:lvl w:ilvl="8" w:tplc="A47007D4">
      <w:start w:val="1"/>
      <w:numFmt w:val="bullet"/>
      <w:lvlText w:val="•"/>
      <w:lvlJc w:val="left"/>
      <w:pPr>
        <w:ind w:left="7176" w:hanging="361"/>
      </w:pPr>
      <w:rPr>
        <w:rFonts w:hint="default"/>
      </w:rPr>
    </w:lvl>
  </w:abstractNum>
  <w:abstractNum w:abstractNumId="14" w15:restartNumberingAfterBreak="0">
    <w:nsid w:val="7BD02255"/>
    <w:multiLevelType w:val="hybridMultilevel"/>
    <w:tmpl w:val="837EEEBA"/>
    <w:lvl w:ilvl="0" w:tplc="080E7AB2">
      <w:start w:val="6"/>
      <w:numFmt w:val="decimal"/>
      <w:lvlText w:val="%1"/>
      <w:lvlJc w:val="left"/>
      <w:pPr>
        <w:ind w:left="120" w:hanging="720"/>
      </w:pPr>
      <w:rPr>
        <w:rFonts w:hint="default"/>
      </w:rPr>
    </w:lvl>
    <w:lvl w:ilvl="1" w:tplc="966C4A2A">
      <w:start w:val="1"/>
      <w:numFmt w:val="decimal"/>
      <w:lvlText w:val="%1.%2"/>
      <w:lvlJc w:val="left"/>
      <w:pPr>
        <w:ind w:left="120" w:hanging="720"/>
      </w:pPr>
      <w:rPr>
        <w:rFonts w:ascii="Verdana" w:eastAsia="Verdana" w:hAnsi="Verdana" w:hint="default"/>
        <w:spacing w:val="-2"/>
        <w:sz w:val="22"/>
        <w:szCs w:val="22"/>
      </w:rPr>
    </w:lvl>
    <w:lvl w:ilvl="2" w:tplc="C1F67826">
      <w:start w:val="1"/>
      <w:numFmt w:val="bullet"/>
      <w:lvlText w:val=""/>
      <w:lvlJc w:val="left"/>
      <w:pPr>
        <w:ind w:left="1396" w:hanging="361"/>
      </w:pPr>
      <w:rPr>
        <w:rFonts w:ascii="Symbol" w:eastAsia="Symbol" w:hAnsi="Symbol" w:hint="default"/>
        <w:sz w:val="22"/>
        <w:szCs w:val="22"/>
      </w:rPr>
    </w:lvl>
    <w:lvl w:ilvl="3" w:tplc="A9F24B30">
      <w:start w:val="1"/>
      <w:numFmt w:val="bullet"/>
      <w:lvlText w:val="•"/>
      <w:lvlJc w:val="left"/>
      <w:pPr>
        <w:ind w:left="2422" w:hanging="361"/>
      </w:pPr>
      <w:rPr>
        <w:rFonts w:hint="default"/>
      </w:rPr>
    </w:lvl>
    <w:lvl w:ilvl="4" w:tplc="F13AD804">
      <w:start w:val="1"/>
      <w:numFmt w:val="bullet"/>
      <w:lvlText w:val="•"/>
      <w:lvlJc w:val="left"/>
      <w:pPr>
        <w:ind w:left="3447" w:hanging="361"/>
      </w:pPr>
      <w:rPr>
        <w:rFonts w:hint="default"/>
      </w:rPr>
    </w:lvl>
    <w:lvl w:ilvl="5" w:tplc="9278852A">
      <w:start w:val="1"/>
      <w:numFmt w:val="bullet"/>
      <w:lvlText w:val="•"/>
      <w:lvlJc w:val="left"/>
      <w:pPr>
        <w:ind w:left="4473" w:hanging="361"/>
      </w:pPr>
      <w:rPr>
        <w:rFonts w:hint="default"/>
      </w:rPr>
    </w:lvl>
    <w:lvl w:ilvl="6" w:tplc="29EA5CB0">
      <w:start w:val="1"/>
      <w:numFmt w:val="bullet"/>
      <w:lvlText w:val="•"/>
      <w:lvlJc w:val="left"/>
      <w:pPr>
        <w:ind w:left="5498" w:hanging="361"/>
      </w:pPr>
      <w:rPr>
        <w:rFonts w:hint="default"/>
      </w:rPr>
    </w:lvl>
    <w:lvl w:ilvl="7" w:tplc="5B74C30C">
      <w:start w:val="1"/>
      <w:numFmt w:val="bullet"/>
      <w:lvlText w:val="•"/>
      <w:lvlJc w:val="left"/>
      <w:pPr>
        <w:ind w:left="6523" w:hanging="361"/>
      </w:pPr>
      <w:rPr>
        <w:rFonts w:hint="default"/>
      </w:rPr>
    </w:lvl>
    <w:lvl w:ilvl="8" w:tplc="53E4C4A2">
      <w:start w:val="1"/>
      <w:numFmt w:val="bullet"/>
      <w:lvlText w:val="•"/>
      <w:lvlJc w:val="left"/>
      <w:pPr>
        <w:ind w:left="7549" w:hanging="361"/>
      </w:pPr>
      <w:rPr>
        <w:rFonts w:hint="default"/>
      </w:rPr>
    </w:lvl>
  </w:abstractNum>
  <w:num w:numId="1">
    <w:abstractNumId w:val="5"/>
  </w:num>
  <w:num w:numId="2">
    <w:abstractNumId w:val="9"/>
  </w:num>
  <w:num w:numId="3">
    <w:abstractNumId w:val="7"/>
  </w:num>
  <w:num w:numId="4">
    <w:abstractNumId w:val="0"/>
  </w:num>
  <w:num w:numId="5">
    <w:abstractNumId w:val="13"/>
  </w:num>
  <w:num w:numId="6">
    <w:abstractNumId w:val="11"/>
  </w:num>
  <w:num w:numId="7">
    <w:abstractNumId w:val="6"/>
  </w:num>
  <w:num w:numId="8">
    <w:abstractNumId w:val="14"/>
  </w:num>
  <w:num w:numId="9">
    <w:abstractNumId w:val="2"/>
  </w:num>
  <w:num w:numId="10">
    <w:abstractNumId w:val="12"/>
  </w:num>
  <w:num w:numId="11">
    <w:abstractNumId w:val="3"/>
  </w:num>
  <w:num w:numId="12">
    <w:abstractNumId w:val="8"/>
  </w:num>
  <w:num w:numId="13">
    <w:abstractNumId w:val="4"/>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F2278"/>
    <w:rsid w:val="000961D7"/>
    <w:rsid w:val="002B068B"/>
    <w:rsid w:val="002F2278"/>
    <w:rsid w:val="00520301"/>
    <w:rsid w:val="00835845"/>
    <w:rsid w:val="00877102"/>
    <w:rsid w:val="00921C07"/>
    <w:rsid w:val="00A53263"/>
    <w:rsid w:val="00DB792A"/>
    <w:rsid w:val="00FC4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8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0"/>
      <w:ind w:left="897"/>
      <w:outlineLvl w:val="0"/>
    </w:pPr>
    <w:rPr>
      <w:rFonts w:ascii="Verdana" w:eastAsia="Verdana" w:hAnsi="Verdana"/>
      <w:b/>
      <w:bCs/>
      <w:sz w:val="28"/>
      <w:szCs w:val="28"/>
      <w:u w:val="single"/>
    </w:rPr>
  </w:style>
  <w:style w:type="paragraph" w:styleId="Heading2">
    <w:name w:val="heading 2"/>
    <w:basedOn w:val="Normal"/>
    <w:uiPriority w:val="9"/>
    <w:unhideWhenUsed/>
    <w:qFormat/>
    <w:pPr>
      <w:ind w:left="120"/>
      <w:outlineLvl w:val="1"/>
    </w:pPr>
    <w:rPr>
      <w:rFonts w:ascii="Verdana" w:eastAsia="Verdana" w:hAnsi="Verdana"/>
      <w:b/>
      <w:bCs/>
      <w:sz w:val="24"/>
      <w:szCs w:val="24"/>
    </w:rPr>
  </w:style>
  <w:style w:type="paragraph" w:styleId="Heading3">
    <w:name w:val="heading 3"/>
    <w:basedOn w:val="Normal"/>
    <w:uiPriority w:val="9"/>
    <w:unhideWhenUsed/>
    <w:qFormat/>
    <w:pPr>
      <w:spacing w:before="57"/>
      <w:ind w:left="840" w:hanging="720"/>
      <w:outlineLvl w:val="2"/>
    </w:pPr>
    <w:rPr>
      <w:rFonts w:ascii="Verdana" w:eastAsia="Verdana" w:hAnsi="Verdan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1"/>
      <w:ind w:left="120"/>
    </w:pPr>
    <w:rPr>
      <w:rFonts w:ascii="Verdana" w:eastAsia="Verdana" w:hAnsi="Verdana"/>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21C07"/>
    <w:pPr>
      <w:tabs>
        <w:tab w:val="center" w:pos="4513"/>
        <w:tab w:val="right" w:pos="9026"/>
      </w:tabs>
    </w:pPr>
  </w:style>
  <w:style w:type="character" w:customStyle="1" w:styleId="HeaderChar">
    <w:name w:val="Header Char"/>
    <w:basedOn w:val="DefaultParagraphFont"/>
    <w:link w:val="Header"/>
    <w:uiPriority w:val="99"/>
    <w:rsid w:val="00921C07"/>
  </w:style>
  <w:style w:type="paragraph" w:styleId="Footer">
    <w:name w:val="footer"/>
    <w:basedOn w:val="Normal"/>
    <w:link w:val="FooterChar"/>
    <w:unhideWhenUsed/>
    <w:rsid w:val="00921C07"/>
    <w:pPr>
      <w:tabs>
        <w:tab w:val="center" w:pos="4513"/>
        <w:tab w:val="right" w:pos="9026"/>
      </w:tabs>
    </w:pPr>
  </w:style>
  <w:style w:type="character" w:customStyle="1" w:styleId="FooterChar">
    <w:name w:val="Footer Char"/>
    <w:basedOn w:val="DefaultParagraphFont"/>
    <w:link w:val="Footer"/>
    <w:uiPriority w:val="99"/>
    <w:rsid w:val="00921C07"/>
  </w:style>
  <w:style w:type="paragraph" w:styleId="FootnoteText">
    <w:name w:val="footnote text"/>
    <w:basedOn w:val="Normal"/>
    <w:link w:val="FootnoteTextChar"/>
    <w:uiPriority w:val="99"/>
    <w:semiHidden/>
    <w:unhideWhenUsed/>
    <w:rsid w:val="00DB792A"/>
    <w:rPr>
      <w:sz w:val="20"/>
      <w:szCs w:val="20"/>
    </w:rPr>
  </w:style>
  <w:style w:type="character" w:customStyle="1" w:styleId="FootnoteTextChar">
    <w:name w:val="Footnote Text Char"/>
    <w:basedOn w:val="DefaultParagraphFont"/>
    <w:link w:val="FootnoteText"/>
    <w:uiPriority w:val="99"/>
    <w:semiHidden/>
    <w:rsid w:val="00DB792A"/>
    <w:rPr>
      <w:sz w:val="20"/>
      <w:szCs w:val="20"/>
    </w:rPr>
  </w:style>
  <w:style w:type="character" w:styleId="FootnoteReference">
    <w:name w:val="footnote reference"/>
    <w:basedOn w:val="DefaultParagraphFont"/>
    <w:uiPriority w:val="99"/>
    <w:semiHidden/>
    <w:unhideWhenUsed/>
    <w:rsid w:val="00DB792A"/>
    <w:rPr>
      <w:vertAlign w:val="superscript"/>
    </w:rPr>
  </w:style>
  <w:style w:type="character" w:styleId="PageNumber">
    <w:name w:val="page number"/>
    <w:basedOn w:val="DefaultParagraphFont"/>
    <w:semiHidden/>
    <w:rsid w:val="00FC4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6242B-8906-4E49-9817-8CFE2E2C8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28107</Words>
  <Characters>16021</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2020-08-13T13:56:00Z</dcterms:created>
  <dcterms:modified xsi:type="dcterms:W3CDTF">2020-11-30T14:01:00Z</dcterms:modified>
</cp:coreProperties>
</file>