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1D65" w:rsidRPr="00CA7B42" w:rsidRDefault="008C1D65" w:rsidP="00CA7B42">
      <w:pPr>
        <w:widowControl w:val="0"/>
        <w:spacing w:after="0"/>
        <w:rPr>
          <w:rFonts w:ascii="Times New Roman" w:hAnsi="Times New Roman"/>
          <w:noProof/>
          <w:sz w:val="24"/>
        </w:rPr>
      </w:pPr>
    </w:p>
    <w:p w:rsidR="00CA7B42" w:rsidRPr="00CA7B42" w:rsidRDefault="008C1D65" w:rsidP="00CA7B42">
      <w:pPr>
        <w:widowControl w:val="0"/>
        <w:tabs>
          <w:tab w:val="right" w:pos="9360"/>
        </w:tabs>
        <w:spacing w:after="0"/>
        <w:jc w:val="right"/>
        <w:rPr>
          <w:rFonts w:ascii="Times New Roman" w:hAnsi="Times New Roman"/>
          <w:noProof/>
          <w:sz w:val="20"/>
          <w:szCs w:val="12"/>
        </w:rPr>
      </w:pPr>
      <w:r>
        <w:rPr>
          <w:rFonts w:ascii="Times New Roman" w:hAnsi="Times New Roman"/>
          <w:sz w:val="20"/>
          <w:szCs w:val="12"/>
        </w:rPr>
        <w:t>Sadarbības nolīguma projekts pēc VDI vadības grupas sanāksmes 2018. gada 11. un 12. septembrī</w:t>
      </w:r>
    </w:p>
    <w:p w:rsidR="008C1D65" w:rsidRPr="00CA7B42" w:rsidDel="0009294D" w:rsidRDefault="008C1D65" w:rsidP="00CA7B42">
      <w:pPr>
        <w:widowControl w:val="0"/>
        <w:tabs>
          <w:tab w:val="right" w:pos="9360"/>
        </w:tabs>
        <w:spacing w:after="0"/>
        <w:jc w:val="right"/>
        <w:rPr>
          <w:rFonts w:ascii="Times New Roman" w:hAnsi="Times New Roman"/>
          <w:noProof/>
          <w:sz w:val="20"/>
          <w:szCs w:val="12"/>
        </w:rPr>
      </w:pPr>
    </w:p>
    <w:p w:rsidR="008C1D65" w:rsidRPr="00CA7B42" w:rsidRDefault="008C1D65" w:rsidP="00CA7B42">
      <w:pPr>
        <w:widowControl w:val="0"/>
        <w:spacing w:after="0"/>
        <w:jc w:val="right"/>
        <w:rPr>
          <w:rFonts w:ascii="Times New Roman" w:hAnsi="Times New Roman"/>
          <w:noProof/>
          <w:sz w:val="20"/>
          <w:szCs w:val="12"/>
        </w:rPr>
      </w:pPr>
      <w:r>
        <w:rPr>
          <w:rFonts w:ascii="Times New Roman" w:hAnsi="Times New Roman"/>
          <w:sz w:val="20"/>
          <w:szCs w:val="12"/>
        </w:rPr>
        <w:t>Versija 03 – 1709201</w:t>
      </w:r>
    </w:p>
    <w:p w:rsidR="008C1D65" w:rsidRPr="00CA7B42" w:rsidRDefault="008C1D65" w:rsidP="00CA7B42">
      <w:pPr>
        <w:widowControl w:val="0"/>
        <w:spacing w:after="0"/>
        <w:rPr>
          <w:rFonts w:ascii="Times New Roman" w:hAnsi="Times New Roman"/>
          <w:noProof/>
          <w:sz w:val="24"/>
        </w:rPr>
      </w:pPr>
    </w:p>
    <w:p w:rsidR="008C1D65" w:rsidRPr="00CA7B42" w:rsidRDefault="008C1D65" w:rsidP="00CA7B42">
      <w:pPr>
        <w:widowControl w:val="0"/>
        <w:spacing w:after="0"/>
        <w:rPr>
          <w:rFonts w:ascii="Times New Roman" w:hAnsi="Times New Roman"/>
          <w:noProof/>
          <w:sz w:val="24"/>
        </w:rPr>
      </w:pPr>
    </w:p>
    <w:p w:rsidR="008C1D65" w:rsidRPr="00CA7B42" w:rsidRDefault="008C1D65" w:rsidP="00CA7B42">
      <w:pPr>
        <w:widowControl w:val="0"/>
        <w:spacing w:after="0"/>
        <w:jc w:val="center"/>
        <w:rPr>
          <w:rFonts w:ascii="Times New Roman" w:hAnsi="Times New Roman"/>
          <w:noProof/>
          <w:sz w:val="24"/>
        </w:rPr>
      </w:pPr>
      <w:r>
        <w:rPr>
          <w:rFonts w:ascii="Times New Roman" w:hAnsi="Times New Roman"/>
          <w:sz w:val="24"/>
        </w:rPr>
        <w:t>SADARBĪBAS NOLĪGUMA PROJEKTS SASKAŅĀ AR REGULAS (ES) 2016/796 76. PANTA 1. PUNKTU</w:t>
      </w:r>
    </w:p>
    <w:p w:rsidR="008C1D65" w:rsidRPr="00CA7B42" w:rsidRDefault="008C1D65" w:rsidP="00CA7B42">
      <w:pPr>
        <w:widowControl w:val="0"/>
        <w:spacing w:after="0"/>
        <w:rPr>
          <w:rFonts w:ascii="Times New Roman" w:hAnsi="Times New Roman"/>
          <w:noProof/>
          <w:sz w:val="24"/>
        </w:rPr>
      </w:pPr>
    </w:p>
    <w:p w:rsidR="008C1D65" w:rsidRPr="00CA7B42" w:rsidRDefault="008C1D65" w:rsidP="00CA7B42">
      <w:pPr>
        <w:widowControl w:val="0"/>
        <w:spacing w:after="0"/>
        <w:rPr>
          <w:rFonts w:ascii="Times New Roman" w:hAnsi="Times New Roman"/>
          <w:noProof/>
          <w:sz w:val="24"/>
        </w:rPr>
      </w:pPr>
    </w:p>
    <w:p w:rsidR="00CA7B42" w:rsidRDefault="008C1D65" w:rsidP="00CA7B42">
      <w:pPr>
        <w:widowControl w:val="0"/>
        <w:spacing w:after="0"/>
        <w:rPr>
          <w:rFonts w:ascii="Times New Roman" w:hAnsi="Times New Roman"/>
          <w:noProof/>
          <w:sz w:val="24"/>
        </w:rPr>
      </w:pPr>
      <w:r>
        <w:rPr>
          <w:rFonts w:ascii="Times New Roman" w:hAnsi="Times New Roman"/>
          <w:b/>
          <w:sz w:val="24"/>
        </w:rPr>
        <w:t xml:space="preserve">Eiropas Savienības Dzelzceļu aģentūra </w:t>
      </w:r>
      <w:r>
        <w:rPr>
          <w:rFonts w:ascii="Times New Roman" w:hAnsi="Times New Roman"/>
          <w:sz w:val="24"/>
        </w:rPr>
        <w:t>(turpmāk tekstā – “Aģentūra”), Eiropas Savienības aģentūra, kuras mītnesvietas ir Valansjēnā un Lillē (Francija) un kuru šā nolīguma vajadzībām pārstāv Aģentūras izpilddirektors Dr. Jozefs Dopelbauers [</w:t>
      </w:r>
      <w:r>
        <w:rPr>
          <w:rFonts w:ascii="Times New Roman" w:hAnsi="Times New Roman"/>
          <w:i/>
          <w:iCs/>
          <w:sz w:val="24"/>
        </w:rPr>
        <w:t>Josef Doppelbauer</w:t>
      </w:r>
      <w:r>
        <w:rPr>
          <w:rFonts w:ascii="Times New Roman" w:hAnsi="Times New Roman"/>
          <w:sz w:val="24"/>
        </w:rPr>
        <w:t>],</w:t>
      </w:r>
    </w:p>
    <w:p w:rsidR="00CA7B42" w:rsidRDefault="008C1D65" w:rsidP="00CA7B42">
      <w:pPr>
        <w:widowControl w:val="0"/>
        <w:spacing w:after="0"/>
        <w:rPr>
          <w:rFonts w:ascii="Times New Roman" w:hAnsi="Times New Roman"/>
          <w:noProof/>
          <w:sz w:val="24"/>
        </w:rPr>
      </w:pPr>
      <w:r>
        <w:rPr>
          <w:rFonts w:ascii="Times New Roman" w:hAnsi="Times New Roman"/>
          <w:sz w:val="24"/>
        </w:rPr>
        <w:t>no vienas puses,</w:t>
      </w:r>
    </w:p>
    <w:p w:rsidR="00CA7B42" w:rsidRDefault="008C1D65" w:rsidP="00CA7B42">
      <w:pPr>
        <w:widowControl w:val="0"/>
        <w:spacing w:after="0"/>
        <w:rPr>
          <w:rFonts w:ascii="Times New Roman" w:hAnsi="Times New Roman"/>
          <w:noProof/>
          <w:sz w:val="24"/>
        </w:rPr>
      </w:pPr>
      <w:r>
        <w:rPr>
          <w:rFonts w:ascii="Times New Roman" w:hAnsi="Times New Roman"/>
          <w:sz w:val="24"/>
        </w:rPr>
        <w:t>un</w:t>
      </w:r>
    </w:p>
    <w:p w:rsidR="008C1D65" w:rsidRPr="00CA7B42" w:rsidRDefault="008C1D65" w:rsidP="00CA7B42">
      <w:pPr>
        <w:widowControl w:val="0"/>
        <w:spacing w:after="0"/>
        <w:rPr>
          <w:rFonts w:ascii="Times New Roman" w:hAnsi="Times New Roman"/>
          <w:noProof/>
          <w:sz w:val="24"/>
        </w:rPr>
      </w:pPr>
    </w:p>
    <w:p w:rsidR="008C1D65" w:rsidRPr="00CA7B42" w:rsidRDefault="008C1D65" w:rsidP="00CA7B42">
      <w:pPr>
        <w:widowControl w:val="0"/>
        <w:spacing w:after="0"/>
        <w:rPr>
          <w:rFonts w:ascii="Times New Roman" w:hAnsi="Times New Roman"/>
          <w:noProof/>
          <w:sz w:val="24"/>
        </w:rPr>
      </w:pPr>
      <w:r>
        <w:rPr>
          <w:rFonts w:ascii="Times New Roman" w:hAnsi="Times New Roman"/>
          <w:sz w:val="24"/>
        </w:rPr>
        <w:t xml:space="preserve">[[dalībvalsts] </w:t>
      </w:r>
      <w:r>
        <w:rPr>
          <w:rFonts w:ascii="Times New Roman" w:hAnsi="Times New Roman"/>
          <w:b/>
          <w:bCs/>
          <w:sz w:val="24"/>
        </w:rPr>
        <w:t>valsts drošības iestādes</w:t>
      </w:r>
      <w:r>
        <w:rPr>
          <w:rFonts w:ascii="Times New Roman" w:hAnsi="Times New Roman"/>
          <w:sz w:val="24"/>
        </w:rPr>
        <w:t xml:space="preserve"> pilns oficiālais nosaukums]</w:t>
      </w:r>
    </w:p>
    <w:p w:rsidR="008C1D65" w:rsidRPr="00CA7B42" w:rsidRDefault="008C1D65" w:rsidP="00CA7B42">
      <w:pPr>
        <w:widowControl w:val="0"/>
        <w:spacing w:after="0"/>
        <w:rPr>
          <w:rFonts w:ascii="Times New Roman" w:hAnsi="Times New Roman"/>
          <w:noProof/>
          <w:sz w:val="24"/>
        </w:rPr>
      </w:pPr>
      <w:r>
        <w:rPr>
          <w:rFonts w:ascii="Times New Roman" w:hAnsi="Times New Roman"/>
          <w:sz w:val="24"/>
        </w:rPr>
        <w:t>[pilna juridiskā adrese]</w:t>
      </w:r>
    </w:p>
    <w:p w:rsidR="008C1D65" w:rsidRPr="00CA7B42" w:rsidRDefault="008C1D65" w:rsidP="00CA7B42">
      <w:pPr>
        <w:widowControl w:val="0"/>
        <w:spacing w:after="0"/>
        <w:rPr>
          <w:rFonts w:ascii="Times New Roman" w:hAnsi="Times New Roman"/>
          <w:noProof/>
          <w:sz w:val="24"/>
        </w:rPr>
      </w:pPr>
      <w:r>
        <w:rPr>
          <w:rFonts w:ascii="Times New Roman" w:hAnsi="Times New Roman"/>
          <w:sz w:val="24"/>
        </w:rPr>
        <w:t>(turpmāk tekstā – “VDI”), ko šā nolīguma parakstīšanas vajadzībām pārstāv [vārds, uzvārds, amats],</w:t>
      </w:r>
    </w:p>
    <w:p w:rsidR="008C1D65" w:rsidRPr="00CA7B42" w:rsidRDefault="008C1D65" w:rsidP="00CA7B42">
      <w:pPr>
        <w:widowControl w:val="0"/>
        <w:spacing w:after="0"/>
        <w:rPr>
          <w:rFonts w:ascii="Times New Roman" w:hAnsi="Times New Roman"/>
          <w:noProof/>
          <w:sz w:val="24"/>
        </w:rPr>
      </w:pPr>
      <w:r>
        <w:rPr>
          <w:rFonts w:ascii="Times New Roman" w:hAnsi="Times New Roman"/>
          <w:sz w:val="24"/>
        </w:rPr>
        <w:t>no otras puses,</w:t>
      </w:r>
    </w:p>
    <w:p w:rsidR="00CA7B42" w:rsidRDefault="008C1D65" w:rsidP="00CA7B42">
      <w:pPr>
        <w:widowControl w:val="0"/>
        <w:spacing w:after="0"/>
        <w:rPr>
          <w:rFonts w:ascii="Times New Roman" w:hAnsi="Times New Roman"/>
          <w:noProof/>
          <w:sz w:val="24"/>
        </w:rPr>
      </w:pPr>
      <w:r>
        <w:rPr>
          <w:rFonts w:ascii="Times New Roman" w:hAnsi="Times New Roman"/>
          <w:sz w:val="24"/>
        </w:rPr>
        <w:t>Aģentūra un VDI katra atsevišķi saukta – “Puse” un kopā sauktas – “Puses”,</w:t>
      </w:r>
    </w:p>
    <w:p w:rsidR="008C1D65" w:rsidRPr="00CA7B42" w:rsidRDefault="008C1D65" w:rsidP="00CA7B42">
      <w:pPr>
        <w:widowControl w:val="0"/>
        <w:spacing w:after="0"/>
        <w:rPr>
          <w:rFonts w:ascii="Times New Roman" w:hAnsi="Times New Roman"/>
          <w:noProof/>
          <w:sz w:val="24"/>
        </w:rPr>
      </w:pPr>
    </w:p>
    <w:p w:rsidR="008C1D65" w:rsidRPr="00CA7B42" w:rsidRDefault="008C1D65" w:rsidP="00CA7B42">
      <w:pPr>
        <w:widowControl w:val="0"/>
        <w:spacing w:after="0"/>
        <w:rPr>
          <w:rFonts w:ascii="Times New Roman" w:hAnsi="Times New Roman"/>
          <w:noProof/>
          <w:sz w:val="24"/>
        </w:rPr>
      </w:pPr>
    </w:p>
    <w:p w:rsidR="008C1D65" w:rsidRPr="00CA7B42" w:rsidRDefault="008C1D65" w:rsidP="00CA7B42">
      <w:pPr>
        <w:widowControl w:val="0"/>
        <w:spacing w:after="0"/>
        <w:rPr>
          <w:rFonts w:ascii="Times New Roman" w:hAnsi="Times New Roman"/>
          <w:noProof/>
          <w:sz w:val="24"/>
        </w:rPr>
      </w:pPr>
      <w:r>
        <w:rPr>
          <w:rFonts w:ascii="Times New Roman" w:hAnsi="Times New Roman"/>
          <w:sz w:val="24"/>
        </w:rPr>
        <w:t>IR VIENOJUŠĀS PAR TURPMĀKO.</w:t>
      </w:r>
    </w:p>
    <w:p w:rsidR="008C1D65" w:rsidRPr="00CA7B42" w:rsidRDefault="008C1D65" w:rsidP="00CA7B42">
      <w:pPr>
        <w:widowControl w:val="0"/>
        <w:spacing w:after="0"/>
        <w:rPr>
          <w:rFonts w:ascii="Times New Roman" w:hAnsi="Times New Roman"/>
          <w:noProof/>
          <w:sz w:val="24"/>
        </w:rPr>
      </w:pPr>
    </w:p>
    <w:p w:rsidR="008C1D65" w:rsidRPr="00CA7B42" w:rsidRDefault="008C1D65" w:rsidP="00CA7B42">
      <w:pPr>
        <w:widowControl w:val="0"/>
        <w:spacing w:after="0"/>
        <w:jc w:val="center"/>
        <w:rPr>
          <w:rFonts w:ascii="Times New Roman" w:hAnsi="Times New Roman"/>
          <w:b/>
          <w:noProof/>
          <w:sz w:val="24"/>
        </w:rPr>
      </w:pPr>
      <w:r>
        <w:rPr>
          <w:rFonts w:ascii="Times New Roman" w:hAnsi="Times New Roman"/>
          <w:b/>
          <w:sz w:val="24"/>
        </w:rPr>
        <w:t>1. PANTS. NOLĪGUMA PRIEKŠMETS UN DARBĪBAS JOMA</w:t>
      </w:r>
    </w:p>
    <w:p w:rsidR="00CA7B42" w:rsidRDefault="00CA7B42" w:rsidP="00CA7B42">
      <w:pPr>
        <w:widowControl w:val="0"/>
        <w:spacing w:after="0"/>
        <w:rPr>
          <w:rFonts w:ascii="Times New Roman" w:hAnsi="Times New Roman"/>
          <w:noProof/>
          <w:sz w:val="24"/>
        </w:rPr>
      </w:pPr>
    </w:p>
    <w:p w:rsidR="008C1D65" w:rsidRPr="00CA7B42" w:rsidRDefault="008C1D65" w:rsidP="00CA7B42">
      <w:pPr>
        <w:widowControl w:val="0"/>
        <w:spacing w:after="0"/>
        <w:rPr>
          <w:rFonts w:ascii="Times New Roman" w:hAnsi="Times New Roman"/>
          <w:noProof/>
          <w:sz w:val="24"/>
        </w:rPr>
      </w:pPr>
      <w:r>
        <w:rPr>
          <w:rFonts w:ascii="Times New Roman" w:hAnsi="Times New Roman"/>
          <w:sz w:val="24"/>
        </w:rPr>
        <w:t>Šajā nolīgumā ir noteikts, saskaņā ar kādiem nosacījumiem Puses sadarbojas, lai izpildītu Aģentūras uzdevumus, kas noteikti Eiropas Parlamenta un Padomes 2016. gada 11. maija Regulas (ES) 2016/796 par Eiropas Savienības Dzelzceļu aģentūru un ar ko atceļ Regulu (EK) Nr. 881/2004</w:t>
      </w:r>
      <w:r w:rsidRPr="00CA7B42">
        <w:rPr>
          <w:rFonts w:ascii="Times New Roman" w:hAnsi="Times New Roman"/>
          <w:noProof/>
          <w:sz w:val="24"/>
          <w:vertAlign w:val="superscript"/>
        </w:rPr>
        <w:footnoteReference w:id="2"/>
      </w:r>
      <w:r>
        <w:rPr>
          <w:rFonts w:ascii="Times New Roman" w:hAnsi="Times New Roman"/>
          <w:sz w:val="24"/>
        </w:rPr>
        <w:t>, 76. panta 1. punktā attiecībā uz vienotajiem drošības sertifikātiem, ritekļa un ritekļa tipa atļaujām saskaņā ar piemērojamajiem ES tiesību aktiem.</w:t>
      </w:r>
    </w:p>
    <w:p w:rsidR="008C1D65" w:rsidRPr="00CA7B42" w:rsidRDefault="008C1D65" w:rsidP="00CA7B42">
      <w:pPr>
        <w:widowControl w:val="0"/>
        <w:spacing w:after="0"/>
        <w:rPr>
          <w:rFonts w:ascii="Times New Roman" w:hAnsi="Times New Roman"/>
          <w:noProof/>
          <w:sz w:val="24"/>
        </w:rPr>
      </w:pPr>
    </w:p>
    <w:p w:rsidR="008C1D65" w:rsidRPr="00CA7B42" w:rsidRDefault="008C1D65" w:rsidP="00CA7B42">
      <w:pPr>
        <w:widowControl w:val="0"/>
        <w:spacing w:after="0"/>
        <w:jc w:val="center"/>
        <w:rPr>
          <w:rFonts w:ascii="Times New Roman" w:hAnsi="Times New Roman"/>
          <w:b/>
          <w:noProof/>
          <w:sz w:val="24"/>
        </w:rPr>
      </w:pPr>
      <w:r>
        <w:rPr>
          <w:rFonts w:ascii="Times New Roman" w:hAnsi="Times New Roman"/>
          <w:b/>
          <w:sz w:val="24"/>
        </w:rPr>
        <w:t>2. PANTS. DEFINĪCIJAS</w:t>
      </w:r>
    </w:p>
    <w:p w:rsidR="00CA7B42" w:rsidRDefault="00CA7B42" w:rsidP="00CA7B42">
      <w:pPr>
        <w:widowControl w:val="0"/>
        <w:spacing w:after="0"/>
        <w:rPr>
          <w:rFonts w:ascii="Times New Roman" w:hAnsi="Times New Roman"/>
          <w:noProof/>
          <w:sz w:val="24"/>
        </w:rPr>
      </w:pPr>
    </w:p>
    <w:p w:rsidR="00CA7B42" w:rsidRDefault="008C1D65" w:rsidP="00CA7B42">
      <w:pPr>
        <w:widowControl w:val="0"/>
        <w:spacing w:after="0"/>
        <w:rPr>
          <w:rFonts w:ascii="Times New Roman" w:hAnsi="Times New Roman"/>
          <w:noProof/>
          <w:sz w:val="24"/>
        </w:rPr>
      </w:pPr>
      <w:r>
        <w:rPr>
          <w:rFonts w:ascii="Times New Roman" w:hAnsi="Times New Roman"/>
          <w:sz w:val="24"/>
        </w:rPr>
        <w:t>2.1. Šajā nolīgumā turpmāk minētajiem terminiem un no tiem atvasinātajiem formulējumiem ir šāda nozīme:</w:t>
      </w:r>
    </w:p>
    <w:p w:rsidR="00CA7B42" w:rsidRDefault="00CA7B42" w:rsidP="00CA7B42">
      <w:pPr>
        <w:widowControl w:val="0"/>
        <w:spacing w:after="0"/>
        <w:rPr>
          <w:rFonts w:ascii="Times New Roman" w:hAnsi="Times New Roman"/>
          <w:noProof/>
          <w:sz w:val="24"/>
        </w:rPr>
      </w:pPr>
    </w:p>
    <w:p w:rsidR="008C1D65" w:rsidRPr="00CA7B42" w:rsidRDefault="008C1D65" w:rsidP="00CA7B42">
      <w:pPr>
        <w:widowControl w:val="0"/>
        <w:spacing w:after="0"/>
        <w:rPr>
          <w:rFonts w:ascii="Times New Roman" w:hAnsi="Times New Roman"/>
          <w:noProof/>
          <w:sz w:val="24"/>
        </w:rPr>
      </w:pPr>
      <w:r>
        <w:rPr>
          <w:rFonts w:ascii="Times New Roman" w:hAnsi="Times New Roman"/>
          <w:sz w:val="24"/>
        </w:rPr>
        <w:t xml:space="preserve">a) </w:t>
      </w:r>
      <w:r>
        <w:rPr>
          <w:rFonts w:ascii="Times New Roman" w:hAnsi="Times New Roman"/>
          <w:b/>
          <w:bCs/>
          <w:sz w:val="24"/>
        </w:rPr>
        <w:t>Nolīgums</w:t>
      </w:r>
      <w:r>
        <w:rPr>
          <w:rFonts w:ascii="Times New Roman" w:hAnsi="Times New Roman"/>
          <w:sz w:val="24"/>
        </w:rPr>
        <w:t xml:space="preserve"> – šis abu Pušu nolīgums, tostarp visi tā pielikumi;</w:t>
      </w:r>
    </w:p>
    <w:p w:rsidR="008C1D65" w:rsidRPr="00CA7B42" w:rsidRDefault="008C1D65" w:rsidP="00CA7B42">
      <w:pPr>
        <w:widowControl w:val="0"/>
        <w:spacing w:after="0"/>
        <w:rPr>
          <w:rFonts w:ascii="Times New Roman" w:hAnsi="Times New Roman"/>
          <w:noProof/>
          <w:sz w:val="24"/>
        </w:rPr>
      </w:pPr>
      <w:r>
        <w:rPr>
          <w:rFonts w:ascii="Times New Roman" w:hAnsi="Times New Roman"/>
          <w:sz w:val="24"/>
        </w:rPr>
        <w:t xml:space="preserve">b) </w:t>
      </w:r>
      <w:r>
        <w:rPr>
          <w:rFonts w:ascii="Times New Roman" w:hAnsi="Times New Roman"/>
          <w:b/>
          <w:bCs/>
          <w:sz w:val="24"/>
        </w:rPr>
        <w:t>Pieteikuma iesniedzējs</w:t>
      </w:r>
      <w:r>
        <w:rPr>
          <w:rFonts w:ascii="Times New Roman" w:hAnsi="Times New Roman"/>
          <w:sz w:val="24"/>
        </w:rPr>
        <w:t xml:space="preserve"> – fiziska vai juridiska persona, kas iesniedz pieteikumu;</w:t>
      </w:r>
    </w:p>
    <w:p w:rsidR="008C1D65" w:rsidRPr="00CA7B42" w:rsidRDefault="008C1D65" w:rsidP="00CA7B42">
      <w:pPr>
        <w:widowControl w:val="0"/>
        <w:spacing w:after="0"/>
        <w:rPr>
          <w:rFonts w:ascii="Times New Roman" w:hAnsi="Times New Roman"/>
          <w:noProof/>
          <w:sz w:val="24"/>
        </w:rPr>
      </w:pPr>
      <w:r>
        <w:rPr>
          <w:rFonts w:ascii="Times New Roman" w:hAnsi="Times New Roman"/>
          <w:sz w:val="24"/>
        </w:rPr>
        <w:t xml:space="preserve">c) </w:t>
      </w:r>
      <w:r>
        <w:rPr>
          <w:rFonts w:ascii="Times New Roman" w:hAnsi="Times New Roman"/>
          <w:b/>
          <w:bCs/>
          <w:sz w:val="24"/>
        </w:rPr>
        <w:t>Pieteikums</w:t>
      </w:r>
      <w:r>
        <w:rPr>
          <w:rFonts w:ascii="Times New Roman" w:hAnsi="Times New Roman"/>
          <w:sz w:val="24"/>
        </w:rPr>
        <w:t xml:space="preserve"> – attiecīgi pieteikums, lai saņemtu Aģentūras izdotu vienoto drošības sertifikātu, pieteikums, lai saņemtu Aģentūras izdotu atļauju ritekli laist tirgū, un pieteikums, lai saņemtu Aģentūras izdotu ritekļa tipa atļauju;</w:t>
      </w:r>
    </w:p>
    <w:p w:rsidR="00CA7B42" w:rsidRDefault="008C1D65" w:rsidP="00CA7B42">
      <w:pPr>
        <w:widowControl w:val="0"/>
        <w:spacing w:after="0"/>
        <w:rPr>
          <w:rFonts w:ascii="Times New Roman" w:hAnsi="Times New Roman"/>
          <w:noProof/>
          <w:sz w:val="24"/>
        </w:rPr>
      </w:pPr>
      <w:r>
        <w:rPr>
          <w:rFonts w:ascii="Times New Roman" w:hAnsi="Times New Roman"/>
          <w:sz w:val="24"/>
        </w:rPr>
        <w:t xml:space="preserve">d) </w:t>
      </w:r>
      <w:r>
        <w:rPr>
          <w:rFonts w:ascii="Times New Roman" w:hAnsi="Times New Roman"/>
          <w:b/>
          <w:bCs/>
          <w:sz w:val="24"/>
        </w:rPr>
        <w:t>Projekta grupa</w:t>
      </w:r>
      <w:r>
        <w:rPr>
          <w:rFonts w:ascii="Times New Roman" w:hAnsi="Times New Roman"/>
          <w:sz w:val="24"/>
        </w:rPr>
        <w:t xml:space="preserve"> – grupa, kuras sastāvā ir Aģentūras un VDI personāls, kas koordinē savas atbilstošās pieteikuma daļas novērtēšanu.</w:t>
      </w:r>
    </w:p>
    <w:p w:rsidR="00CA7B42" w:rsidRDefault="00CA7B42" w:rsidP="00CA7B42">
      <w:pPr>
        <w:widowControl w:val="0"/>
        <w:spacing w:after="0"/>
        <w:rPr>
          <w:rFonts w:ascii="Times New Roman" w:hAnsi="Times New Roman"/>
          <w:noProof/>
          <w:sz w:val="24"/>
        </w:rPr>
      </w:pPr>
    </w:p>
    <w:p w:rsidR="00CA7B42" w:rsidRDefault="008C1D65" w:rsidP="00CA7B42">
      <w:pPr>
        <w:widowControl w:val="0"/>
        <w:spacing w:after="0"/>
        <w:rPr>
          <w:rFonts w:ascii="Times New Roman" w:hAnsi="Times New Roman"/>
          <w:noProof/>
          <w:sz w:val="24"/>
        </w:rPr>
      </w:pPr>
      <w:r>
        <w:rPr>
          <w:rFonts w:ascii="Times New Roman" w:hAnsi="Times New Roman"/>
          <w:sz w:val="24"/>
        </w:rPr>
        <w:t>2.2. Terminiem, kas nav definēti šajā nolīgumā, ir tāda nozīme kā definēts Regulā (ES) Nr. 2016/796 un citos attiecīgajos likumdošanas vai īstenošanas aktos.</w:t>
      </w:r>
    </w:p>
    <w:p w:rsidR="008C1D65" w:rsidRPr="00CA7B42" w:rsidRDefault="008C1D65" w:rsidP="00CA7B42">
      <w:pPr>
        <w:widowControl w:val="0"/>
        <w:spacing w:after="0"/>
        <w:rPr>
          <w:rFonts w:ascii="Times New Roman" w:hAnsi="Times New Roman"/>
          <w:noProof/>
          <w:sz w:val="24"/>
        </w:rPr>
      </w:pPr>
      <w:r>
        <w:rPr>
          <w:rFonts w:ascii="Times New Roman" w:hAnsi="Times New Roman"/>
          <w:sz w:val="24"/>
        </w:rPr>
        <w:lastRenderedPageBreak/>
        <w:t>2.3. Pantu virsraksti ir sniegti tikai ērtības labad un neietekmē to interpretāciju vai nozīmi. Vārdi vienskaitlī ietver arī daudzskaitli, un otrādi. Pantu secībai nav nozīmes.</w:t>
      </w:r>
    </w:p>
    <w:p w:rsidR="008C1D65" w:rsidRPr="00CA7B42" w:rsidRDefault="008C1D65" w:rsidP="00CA7B42">
      <w:pPr>
        <w:widowControl w:val="0"/>
        <w:spacing w:after="0"/>
        <w:rPr>
          <w:rFonts w:ascii="Times New Roman" w:hAnsi="Times New Roman"/>
          <w:noProof/>
          <w:sz w:val="24"/>
        </w:rPr>
      </w:pPr>
    </w:p>
    <w:p w:rsidR="008C1D65" w:rsidRPr="00CA7B42" w:rsidRDefault="008C1D65" w:rsidP="00CA7B42">
      <w:pPr>
        <w:pStyle w:val="ERAbulletpoint"/>
        <w:widowControl w:val="0"/>
        <w:spacing w:before="0" w:after="0"/>
        <w:contextualSpacing w:val="0"/>
        <w:jc w:val="center"/>
        <w:rPr>
          <w:rFonts w:ascii="Times New Roman" w:hAnsi="Times New Roman"/>
          <w:b/>
          <w:noProof/>
          <w:sz w:val="24"/>
        </w:rPr>
      </w:pPr>
      <w:r>
        <w:rPr>
          <w:rFonts w:ascii="Times New Roman" w:hAnsi="Times New Roman"/>
          <w:b/>
          <w:sz w:val="24"/>
        </w:rPr>
        <w:t>3. PANTS. SAZIŅA</w:t>
      </w:r>
    </w:p>
    <w:p w:rsidR="008C1D65" w:rsidRPr="00CA7B42" w:rsidRDefault="008C1D65" w:rsidP="00CA7B42">
      <w:pPr>
        <w:pStyle w:val="ERAbulletpoint"/>
        <w:widowControl w:val="0"/>
        <w:spacing w:before="0" w:after="0"/>
        <w:contextualSpacing w:val="0"/>
        <w:rPr>
          <w:rFonts w:ascii="Times New Roman" w:hAnsi="Times New Roman"/>
          <w:b/>
          <w:noProof/>
          <w:sz w:val="24"/>
        </w:rPr>
      </w:pPr>
    </w:p>
    <w:p w:rsidR="008C1D65" w:rsidRPr="00CA7B42" w:rsidRDefault="005C3853" w:rsidP="005C3853">
      <w:pPr>
        <w:pStyle w:val="ERAbulletpoint"/>
        <w:widowControl w:val="0"/>
        <w:spacing w:before="0" w:after="0"/>
        <w:contextualSpacing w:val="0"/>
        <w:rPr>
          <w:rFonts w:ascii="Times New Roman" w:hAnsi="Times New Roman"/>
          <w:noProof/>
          <w:sz w:val="24"/>
        </w:rPr>
      </w:pPr>
      <w:r>
        <w:rPr>
          <w:rFonts w:ascii="Times New Roman" w:hAnsi="Times New Roman"/>
          <w:sz w:val="24"/>
        </w:rPr>
        <w:t>i) Pušu oficiālā saziņa saistībā ar šo sadarbības nolīgumu ir īstenojama, nosūtot oficiālu vēstuli Aģentūras izpilddirektoram, ciktāl jautājums skar Aģentūru, un [amats], ciktāl jautājums skar VDI.</w:t>
      </w:r>
    </w:p>
    <w:p w:rsidR="008C1D65" w:rsidRDefault="005C3853" w:rsidP="005C3853">
      <w:pPr>
        <w:pStyle w:val="ERAbulletpoint"/>
        <w:widowControl w:val="0"/>
        <w:spacing w:before="0" w:after="0"/>
        <w:contextualSpacing w:val="0"/>
        <w:rPr>
          <w:rFonts w:ascii="Times New Roman" w:eastAsiaTheme="minorHAnsi" w:hAnsi="Times New Roman" w:cstheme="minorBidi"/>
          <w:noProof/>
          <w:sz w:val="24"/>
        </w:rPr>
      </w:pPr>
      <w:r>
        <w:rPr>
          <w:rFonts w:ascii="Times New Roman" w:hAnsi="Times New Roman"/>
          <w:sz w:val="24"/>
        </w:rPr>
        <w:t>ii) Katra Puse nodrošina un atjaunina ziņas par vienu vai vairākiem kontaktpunktiem, lai:</w:t>
      </w:r>
    </w:p>
    <w:p w:rsidR="005C3853" w:rsidRPr="00CA7B42" w:rsidRDefault="005C3853" w:rsidP="005C3853">
      <w:pPr>
        <w:pStyle w:val="ERAbulletpoint"/>
        <w:widowControl w:val="0"/>
        <w:spacing w:before="0" w:after="0"/>
        <w:contextualSpacing w:val="0"/>
        <w:rPr>
          <w:rFonts w:ascii="Times New Roman" w:eastAsiaTheme="minorHAnsi" w:hAnsi="Times New Roman" w:cstheme="minorBidi"/>
          <w:noProof/>
          <w:sz w:val="24"/>
        </w:rPr>
      </w:pPr>
    </w:p>
    <w:p w:rsidR="008C1D65" w:rsidRPr="00CA7B42" w:rsidRDefault="005C3853" w:rsidP="005C3853">
      <w:pPr>
        <w:pStyle w:val="Sarakstarindkopa"/>
        <w:widowControl w:val="0"/>
        <w:spacing w:after="0"/>
        <w:ind w:left="426"/>
        <w:contextualSpacing w:val="0"/>
        <w:rPr>
          <w:rFonts w:ascii="Times New Roman" w:hAnsi="Times New Roman"/>
          <w:i w:val="0"/>
          <w:noProof/>
          <w:color w:val="auto"/>
          <w:sz w:val="24"/>
        </w:rPr>
      </w:pPr>
      <w:r>
        <w:rPr>
          <w:rFonts w:ascii="Times New Roman" w:hAnsi="Times New Roman"/>
          <w:i w:val="0"/>
          <w:color w:val="auto"/>
          <w:sz w:val="24"/>
        </w:rPr>
        <w:t>a) koordinētu administratīvus un tehniskus jautājumus, piemēram, pieteikumu apstrādi, priekšiesaistes pieprasījumus, negatīvu lēmumu un apelācijas sūdzību pārskatīšanas pieprasījumus;</w:t>
      </w:r>
    </w:p>
    <w:p w:rsidR="008C1D65" w:rsidRPr="00CA7B42" w:rsidRDefault="005C3853" w:rsidP="005C3853">
      <w:pPr>
        <w:pStyle w:val="Sarakstarindkopa"/>
        <w:widowControl w:val="0"/>
        <w:spacing w:after="0"/>
        <w:ind w:left="426"/>
        <w:contextualSpacing w:val="0"/>
        <w:rPr>
          <w:rFonts w:ascii="Times New Roman" w:hAnsi="Times New Roman"/>
          <w:i w:val="0"/>
          <w:noProof/>
          <w:color w:val="auto"/>
          <w:sz w:val="24"/>
        </w:rPr>
      </w:pPr>
      <w:r>
        <w:rPr>
          <w:rFonts w:ascii="Times New Roman" w:hAnsi="Times New Roman"/>
          <w:i w:val="0"/>
          <w:color w:val="auto"/>
          <w:sz w:val="24"/>
        </w:rPr>
        <w:t>b) dalītos ar informāciju par ritekļiem, kuriem atļauja izdota agrāk, vai sertificētiem dzelzceļa pārvadājumu uzņēmumiem;</w:t>
      </w:r>
    </w:p>
    <w:p w:rsidR="008C1D65" w:rsidRPr="00CA7B42" w:rsidRDefault="005C3853" w:rsidP="005C3853">
      <w:pPr>
        <w:pStyle w:val="Sarakstarindkopa"/>
        <w:widowControl w:val="0"/>
        <w:spacing w:after="0"/>
        <w:ind w:left="426"/>
        <w:contextualSpacing w:val="0"/>
        <w:rPr>
          <w:rFonts w:ascii="Times New Roman" w:hAnsi="Times New Roman"/>
          <w:i w:val="0"/>
          <w:noProof/>
          <w:color w:val="auto"/>
          <w:sz w:val="24"/>
        </w:rPr>
      </w:pPr>
      <w:r>
        <w:rPr>
          <w:rFonts w:ascii="Times New Roman" w:hAnsi="Times New Roman"/>
          <w:i w:val="0"/>
          <w:color w:val="auto"/>
          <w:sz w:val="24"/>
        </w:rPr>
        <w:t>c) risinātu finanšu jautājumus.</w:t>
      </w:r>
    </w:p>
    <w:p w:rsidR="008C1D65" w:rsidRPr="00CA7B42" w:rsidRDefault="008C1D65" w:rsidP="00CA7B42">
      <w:pPr>
        <w:widowControl w:val="0"/>
        <w:spacing w:after="0"/>
        <w:rPr>
          <w:rFonts w:ascii="Times New Roman" w:hAnsi="Times New Roman"/>
          <w:noProof/>
          <w:sz w:val="24"/>
        </w:rPr>
      </w:pPr>
    </w:p>
    <w:p w:rsidR="008C1D65" w:rsidRPr="00CA7B42" w:rsidRDefault="008C1D65" w:rsidP="00CA7B42">
      <w:pPr>
        <w:widowControl w:val="0"/>
        <w:spacing w:after="0"/>
        <w:rPr>
          <w:rFonts w:ascii="Times New Roman" w:hAnsi="Times New Roman"/>
          <w:b/>
          <w:i/>
          <w:noProof/>
          <w:sz w:val="24"/>
        </w:rPr>
      </w:pPr>
      <w:r>
        <w:rPr>
          <w:rFonts w:ascii="Times New Roman" w:hAnsi="Times New Roman"/>
          <w:b/>
          <w:i/>
          <w:sz w:val="24"/>
        </w:rPr>
        <w:t>Papildu klauzulas</w:t>
      </w:r>
    </w:p>
    <w:p w:rsidR="005C3853" w:rsidRDefault="005C3853" w:rsidP="005C3853">
      <w:pPr>
        <w:pStyle w:val="ERAbulletpoint"/>
        <w:widowControl w:val="0"/>
        <w:spacing w:before="0" w:after="0"/>
        <w:contextualSpacing w:val="0"/>
        <w:rPr>
          <w:rFonts w:ascii="Times New Roman" w:hAnsi="Times New Roman"/>
          <w:noProof/>
          <w:sz w:val="24"/>
        </w:rPr>
      </w:pPr>
    </w:p>
    <w:p w:rsidR="008C1D65" w:rsidRPr="00CA7B42" w:rsidRDefault="005C3853" w:rsidP="005C3853">
      <w:pPr>
        <w:pStyle w:val="ERAbulletpoint"/>
        <w:widowControl w:val="0"/>
        <w:spacing w:before="0" w:after="0"/>
        <w:contextualSpacing w:val="0"/>
        <w:rPr>
          <w:rFonts w:ascii="Times New Roman" w:hAnsi="Times New Roman"/>
          <w:noProof/>
          <w:sz w:val="24"/>
        </w:rPr>
      </w:pPr>
      <w:r>
        <w:rPr>
          <w:rFonts w:ascii="Times New Roman" w:hAnsi="Times New Roman"/>
          <w:sz w:val="24"/>
        </w:rPr>
        <w:t>iii) Puses koordinē saziņu ar iespējamo jauno pieteikuma iesniedzēju vai pieteikuma iesniedzēju, kuram drīz beigsies sertifikāts, neskarot to, ka pieteikuma iesniedzējs pats ir atbildīgs par savu oficiālo iesniegumu.</w:t>
      </w:r>
    </w:p>
    <w:p w:rsidR="008C1D65" w:rsidRPr="00CA7B42" w:rsidRDefault="005C3853" w:rsidP="005C3853">
      <w:pPr>
        <w:pStyle w:val="ERAbulletpoint"/>
        <w:widowControl w:val="0"/>
        <w:spacing w:before="0" w:after="0"/>
        <w:contextualSpacing w:val="0"/>
        <w:rPr>
          <w:rFonts w:ascii="Times New Roman" w:hAnsi="Times New Roman"/>
          <w:noProof/>
          <w:sz w:val="24"/>
        </w:rPr>
      </w:pPr>
      <w:r>
        <w:rPr>
          <w:rFonts w:ascii="Times New Roman" w:hAnsi="Times New Roman"/>
          <w:sz w:val="24"/>
        </w:rPr>
        <w:t>iv) Neskarot 2. panta iii) punktu, Puses izvēlas piemērotāko saziņas kanālu, priekšroku dodot elektroniskiem saziņas līdzekļiem.</w:t>
      </w:r>
    </w:p>
    <w:p w:rsidR="008C1D65" w:rsidRPr="00CA7B42" w:rsidRDefault="005C3853" w:rsidP="005C3853">
      <w:pPr>
        <w:pStyle w:val="Sarakstarindkopa"/>
        <w:widowControl w:val="0"/>
        <w:spacing w:after="0"/>
        <w:ind w:left="0"/>
        <w:contextualSpacing w:val="0"/>
        <w:rPr>
          <w:rFonts w:ascii="Times New Roman" w:hAnsi="Times New Roman"/>
          <w:i w:val="0"/>
          <w:noProof/>
          <w:color w:val="auto"/>
          <w:sz w:val="24"/>
        </w:rPr>
      </w:pPr>
      <w:r>
        <w:rPr>
          <w:rFonts w:ascii="Times New Roman" w:hAnsi="Times New Roman"/>
          <w:i w:val="0"/>
          <w:color w:val="auto"/>
          <w:sz w:val="24"/>
        </w:rPr>
        <w:t>v) Piešķirot projektam resursus, Puses ņem vērā to, kādā(-ās) valodā(-ās) ir sagatavota pieteikuma dokumentācija.</w:t>
      </w:r>
    </w:p>
    <w:p w:rsidR="008C1D65" w:rsidRPr="00CA7B42" w:rsidRDefault="005C3853" w:rsidP="005C3853">
      <w:pPr>
        <w:pStyle w:val="Sarakstarindkopa"/>
        <w:widowControl w:val="0"/>
        <w:spacing w:after="0"/>
        <w:ind w:left="0"/>
        <w:contextualSpacing w:val="0"/>
        <w:rPr>
          <w:rFonts w:ascii="Times New Roman" w:hAnsi="Times New Roman"/>
          <w:i w:val="0"/>
          <w:noProof/>
          <w:color w:val="auto"/>
          <w:sz w:val="24"/>
        </w:rPr>
      </w:pPr>
      <w:r>
        <w:rPr>
          <w:rFonts w:ascii="Times New Roman" w:hAnsi="Times New Roman"/>
          <w:i w:val="0"/>
          <w:color w:val="auto"/>
          <w:sz w:val="24"/>
        </w:rPr>
        <w:t>vi) Puses nodrošina un atjaunina ziņas par vienu vai vairākiem kontaktpunktiem, kurus izmanto, lai dalītos ar informāciju, ja ir noticis negadījums vai nopietns incidents, kurā iesaistīts riteklis vai sertificēts dzelzceļa pārvadājumu uzņēmums, kura novērtēšanā Puse bija iesaistīta.</w:t>
      </w:r>
    </w:p>
    <w:p w:rsidR="008C1D65" w:rsidRPr="00CA7B42" w:rsidRDefault="008C1D65" w:rsidP="00CA7B42">
      <w:pPr>
        <w:pStyle w:val="ERAbulletpoint"/>
        <w:widowControl w:val="0"/>
        <w:spacing w:before="0" w:after="0"/>
        <w:contextualSpacing w:val="0"/>
        <w:rPr>
          <w:rFonts w:ascii="Times New Roman" w:hAnsi="Times New Roman"/>
          <w:noProof/>
          <w:sz w:val="24"/>
        </w:rPr>
      </w:pPr>
    </w:p>
    <w:p w:rsidR="008C1D65" w:rsidRPr="00CA7B42" w:rsidRDefault="008C1D65" w:rsidP="005C3853">
      <w:pPr>
        <w:pStyle w:val="ERAbulletpoint"/>
        <w:widowControl w:val="0"/>
        <w:spacing w:before="0" w:after="0"/>
        <w:contextualSpacing w:val="0"/>
        <w:jc w:val="center"/>
        <w:rPr>
          <w:rFonts w:ascii="Times New Roman" w:hAnsi="Times New Roman"/>
          <w:b/>
          <w:noProof/>
          <w:sz w:val="24"/>
        </w:rPr>
      </w:pPr>
      <w:r>
        <w:rPr>
          <w:rFonts w:ascii="Times New Roman" w:hAnsi="Times New Roman"/>
          <w:b/>
          <w:sz w:val="24"/>
        </w:rPr>
        <w:t>4. PANTS. PASĀKUMI VIENAS PIETURAS AĢENTŪRAS (</w:t>
      </w:r>
      <w:r>
        <w:rPr>
          <w:rFonts w:ascii="Times New Roman" w:hAnsi="Times New Roman"/>
          <w:b/>
          <w:i/>
          <w:iCs/>
          <w:sz w:val="24"/>
        </w:rPr>
        <w:t>OSS</w:t>
      </w:r>
      <w:r>
        <w:rPr>
          <w:rFonts w:ascii="Times New Roman" w:hAnsi="Times New Roman"/>
          <w:b/>
          <w:sz w:val="24"/>
        </w:rPr>
        <w:t>) IZMANTOŠANAI</w:t>
      </w:r>
    </w:p>
    <w:p w:rsidR="008C1D65" w:rsidRPr="00CA7B42" w:rsidRDefault="008C1D65" w:rsidP="00CA7B42">
      <w:pPr>
        <w:pStyle w:val="ERAbulletpoint"/>
        <w:widowControl w:val="0"/>
        <w:spacing w:before="0" w:after="0"/>
        <w:contextualSpacing w:val="0"/>
        <w:rPr>
          <w:rFonts w:ascii="Times New Roman" w:hAnsi="Times New Roman"/>
          <w:b/>
          <w:noProof/>
          <w:sz w:val="24"/>
        </w:rPr>
      </w:pPr>
    </w:p>
    <w:p w:rsidR="008C1D65" w:rsidRPr="00CA7B42" w:rsidRDefault="005C3853" w:rsidP="005C3853">
      <w:pPr>
        <w:pStyle w:val="ERAbulletpoint"/>
        <w:widowControl w:val="0"/>
        <w:spacing w:before="0" w:after="0"/>
        <w:contextualSpacing w:val="0"/>
        <w:rPr>
          <w:rFonts w:ascii="Times New Roman" w:eastAsiaTheme="minorHAnsi" w:hAnsi="Times New Roman" w:cstheme="minorBidi"/>
          <w:noProof/>
          <w:sz w:val="24"/>
        </w:rPr>
      </w:pPr>
      <w:r>
        <w:rPr>
          <w:rFonts w:ascii="Times New Roman" w:hAnsi="Times New Roman"/>
          <w:sz w:val="24"/>
        </w:rPr>
        <w:t>i) Vienas pieturas aģentūrā Puses reģistrē un atjaunina šādus datus:</w:t>
      </w:r>
    </w:p>
    <w:p w:rsidR="005C3853" w:rsidRDefault="005C3853" w:rsidP="005C3853">
      <w:pPr>
        <w:pStyle w:val="Sarakstarindkopa"/>
        <w:widowControl w:val="0"/>
        <w:spacing w:after="0"/>
        <w:ind w:left="0"/>
        <w:contextualSpacing w:val="0"/>
        <w:rPr>
          <w:rFonts w:ascii="Times New Roman" w:hAnsi="Times New Roman"/>
          <w:i w:val="0"/>
          <w:noProof/>
          <w:color w:val="auto"/>
          <w:sz w:val="24"/>
        </w:rPr>
      </w:pPr>
    </w:p>
    <w:p w:rsidR="008C1D65" w:rsidRPr="00CA7B42" w:rsidRDefault="005C3853" w:rsidP="005C3853">
      <w:pPr>
        <w:pStyle w:val="Sarakstarindkopa"/>
        <w:widowControl w:val="0"/>
        <w:spacing w:after="0"/>
        <w:ind w:left="426"/>
        <w:contextualSpacing w:val="0"/>
        <w:rPr>
          <w:rFonts w:ascii="Times New Roman" w:hAnsi="Times New Roman"/>
          <w:i w:val="0"/>
          <w:noProof/>
          <w:color w:val="auto"/>
          <w:sz w:val="24"/>
        </w:rPr>
      </w:pPr>
      <w:r>
        <w:rPr>
          <w:rFonts w:ascii="Times New Roman" w:hAnsi="Times New Roman"/>
          <w:i w:val="0"/>
          <w:color w:val="auto"/>
          <w:sz w:val="24"/>
        </w:rPr>
        <w:t>a) reģistrētos lietotājus 3. panta ii) punkta a) apakšpunktā minētajiem mērķiem un</w:t>
      </w:r>
    </w:p>
    <w:p w:rsidR="008C1D65" w:rsidRPr="00CA7B42" w:rsidRDefault="005C3853" w:rsidP="005C3853">
      <w:pPr>
        <w:pStyle w:val="Sarakstarindkopa"/>
        <w:widowControl w:val="0"/>
        <w:spacing w:after="0"/>
        <w:ind w:left="426"/>
        <w:contextualSpacing w:val="0"/>
        <w:rPr>
          <w:rFonts w:ascii="Times New Roman" w:hAnsi="Times New Roman"/>
          <w:i w:val="0"/>
          <w:noProof/>
          <w:color w:val="auto"/>
          <w:sz w:val="24"/>
        </w:rPr>
      </w:pPr>
      <w:r>
        <w:rPr>
          <w:rFonts w:ascii="Times New Roman" w:hAnsi="Times New Roman"/>
          <w:i w:val="0"/>
          <w:color w:val="auto"/>
          <w:sz w:val="24"/>
        </w:rPr>
        <w:t>b) informāciju par attiecīgajām savas valsts svētku dienām.</w:t>
      </w:r>
    </w:p>
    <w:p w:rsidR="008C1D65" w:rsidRPr="00CA7B42" w:rsidRDefault="008C1D65" w:rsidP="00CA7B42">
      <w:pPr>
        <w:widowControl w:val="0"/>
        <w:spacing w:after="0"/>
        <w:rPr>
          <w:rFonts w:ascii="Times New Roman" w:hAnsi="Times New Roman"/>
          <w:noProof/>
          <w:sz w:val="24"/>
        </w:rPr>
      </w:pPr>
    </w:p>
    <w:p w:rsidR="008C1D65" w:rsidRPr="00CA7B42" w:rsidRDefault="008C1D65" w:rsidP="00CA7B42">
      <w:pPr>
        <w:widowControl w:val="0"/>
        <w:spacing w:after="0"/>
        <w:rPr>
          <w:rFonts w:ascii="Times New Roman" w:hAnsi="Times New Roman"/>
          <w:b/>
          <w:i/>
          <w:noProof/>
          <w:sz w:val="24"/>
        </w:rPr>
      </w:pPr>
      <w:r>
        <w:rPr>
          <w:rFonts w:ascii="Times New Roman" w:hAnsi="Times New Roman"/>
          <w:b/>
          <w:i/>
          <w:sz w:val="24"/>
        </w:rPr>
        <w:t>Papildu klauzulas</w:t>
      </w:r>
    </w:p>
    <w:p w:rsidR="005C3853" w:rsidRDefault="005C3853" w:rsidP="005C3853">
      <w:pPr>
        <w:pStyle w:val="ERAbulletpoint"/>
        <w:widowControl w:val="0"/>
        <w:spacing w:before="0" w:after="0"/>
        <w:contextualSpacing w:val="0"/>
        <w:rPr>
          <w:rFonts w:ascii="Times New Roman" w:eastAsiaTheme="minorHAnsi" w:hAnsi="Times New Roman" w:cstheme="minorBidi"/>
          <w:noProof/>
          <w:sz w:val="24"/>
        </w:rPr>
      </w:pPr>
    </w:p>
    <w:p w:rsidR="008C1D65" w:rsidRPr="00CA7B42" w:rsidRDefault="005C3853" w:rsidP="005C3853">
      <w:pPr>
        <w:pStyle w:val="ERAbulletpoint"/>
        <w:widowControl w:val="0"/>
        <w:spacing w:before="0" w:after="0"/>
        <w:contextualSpacing w:val="0"/>
        <w:rPr>
          <w:rFonts w:ascii="Times New Roman" w:eastAsiaTheme="minorHAnsi" w:hAnsi="Times New Roman" w:cstheme="minorBidi"/>
          <w:noProof/>
          <w:sz w:val="24"/>
        </w:rPr>
      </w:pPr>
      <w:r>
        <w:rPr>
          <w:rFonts w:ascii="Times New Roman" w:hAnsi="Times New Roman"/>
          <w:sz w:val="24"/>
        </w:rPr>
        <w:t>ii) Aģentūra vienas pieturas aģentūrā reģistrē un atjaunina informāciju par ES tiesiskajām prasībām, kas pieteikuma iesniedzējam ir jāizpilda. Ja [VDI] nolemj vienas pieturas aģentūrā reģistrēt informāciju par prasībām, kas noteiktas valsts noteikumos, kuri paziņoti saskaņā ar Direktīvu (ES) 2016/798 un kuri pieteikuma iesniedzējam ir jāizpilda, [VDI] atjaunina šo informāciju.</w:t>
      </w:r>
    </w:p>
    <w:p w:rsidR="008C1D65" w:rsidRPr="00CA7B42" w:rsidRDefault="005C3853" w:rsidP="005C3853">
      <w:pPr>
        <w:pStyle w:val="ERAbulletpoint"/>
        <w:widowControl w:val="0"/>
        <w:spacing w:before="0" w:after="0"/>
        <w:contextualSpacing w:val="0"/>
        <w:rPr>
          <w:rFonts w:ascii="Times New Roman" w:eastAsiaTheme="minorHAnsi" w:hAnsi="Times New Roman" w:cstheme="minorBidi"/>
          <w:noProof/>
          <w:sz w:val="24"/>
        </w:rPr>
      </w:pPr>
      <w:r>
        <w:rPr>
          <w:rFonts w:ascii="Times New Roman" w:hAnsi="Times New Roman"/>
          <w:sz w:val="24"/>
        </w:rPr>
        <w:t>iii) Puses izmanto vienas pieturas aģentūras pieejamo funkcionalitāti, lai pārvaldītu attiecīgo saziņu.</w:t>
      </w:r>
    </w:p>
    <w:p w:rsidR="008C1D65" w:rsidRPr="00CA7B42" w:rsidRDefault="005C3853" w:rsidP="005C3853">
      <w:pPr>
        <w:pStyle w:val="ERAbulletpoint"/>
        <w:widowControl w:val="0"/>
        <w:spacing w:before="0" w:after="0"/>
        <w:contextualSpacing w:val="0"/>
        <w:rPr>
          <w:rFonts w:ascii="Times New Roman" w:hAnsi="Times New Roman"/>
          <w:noProof/>
          <w:sz w:val="24"/>
        </w:rPr>
      </w:pPr>
      <w:r>
        <w:rPr>
          <w:rFonts w:ascii="Times New Roman" w:hAnsi="Times New Roman"/>
          <w:sz w:val="24"/>
        </w:rPr>
        <w:t xml:space="preserve">iv) Attiecībā uz vienas pieturas aģentūras un valsts IT sistēmu integrēšanu Aģentūra nodrošina, ka [VDI] ir pieejamas visas sākotnējās saskarnes un tās turpmāko modifikāciju tehniskās specifikācijas savstarpēji saskaņotos termiņos, pirms sistēma tiek palaista ekspluatācijā. Aģentūra nodrošina testēšanas sistēmu, lai testētu saskarni starp sākotnējām sistēmām un pēc to turpmākām modifikācijām. Ja vienas pieturas aģentūra darbojas zemākā līmenī nekā </w:t>
      </w:r>
      <w:r>
        <w:rPr>
          <w:rFonts w:ascii="Times New Roman" w:hAnsi="Times New Roman"/>
          <w:sz w:val="24"/>
        </w:rPr>
        <w:lastRenderedPageBreak/>
        <w:t>saskaņotais pakalpojuma līmenis, Puses ir tiesīgas nodrošināt attiecīgo saziņu ārpus vienas pieturas aģentūras, izmantojot alternatīvus elektroniskās saziņas līdzekļus un iepriekš noteiktas veidnes.</w:t>
      </w:r>
    </w:p>
    <w:p w:rsidR="008C1D65" w:rsidRPr="00CA7B42" w:rsidRDefault="008C1D65" w:rsidP="00CA7B42">
      <w:pPr>
        <w:pStyle w:val="ERAbulletpoint"/>
        <w:widowControl w:val="0"/>
        <w:spacing w:before="0" w:after="0"/>
        <w:contextualSpacing w:val="0"/>
        <w:rPr>
          <w:rFonts w:ascii="Times New Roman" w:hAnsi="Times New Roman"/>
          <w:noProof/>
          <w:sz w:val="24"/>
        </w:rPr>
      </w:pPr>
    </w:p>
    <w:p w:rsidR="008C1D65" w:rsidRPr="00CA7B42" w:rsidRDefault="008C1D65" w:rsidP="005C3853">
      <w:pPr>
        <w:pStyle w:val="ERAbulletpoint"/>
        <w:widowControl w:val="0"/>
        <w:spacing w:before="0" w:after="0"/>
        <w:contextualSpacing w:val="0"/>
        <w:jc w:val="center"/>
        <w:rPr>
          <w:rFonts w:ascii="Times New Roman" w:hAnsi="Times New Roman"/>
          <w:b/>
          <w:noProof/>
          <w:sz w:val="24"/>
        </w:rPr>
      </w:pPr>
      <w:bookmarkStart w:id="0" w:name="_Hlk516478237"/>
      <w:r>
        <w:rPr>
          <w:rFonts w:ascii="Times New Roman" w:hAnsi="Times New Roman"/>
          <w:b/>
          <w:sz w:val="24"/>
        </w:rPr>
        <w:t>5. PANTS. PROJEKTU KOORDINĒŠANA</w:t>
      </w:r>
    </w:p>
    <w:p w:rsidR="008C1D65" w:rsidRPr="00CA7B42" w:rsidRDefault="008C1D65" w:rsidP="00CA7B42">
      <w:pPr>
        <w:pStyle w:val="ERAbulletpoint"/>
        <w:widowControl w:val="0"/>
        <w:spacing w:before="0" w:after="0"/>
        <w:contextualSpacing w:val="0"/>
        <w:rPr>
          <w:rFonts w:ascii="Times New Roman" w:hAnsi="Times New Roman"/>
          <w:b/>
          <w:noProof/>
          <w:sz w:val="24"/>
        </w:rPr>
      </w:pPr>
    </w:p>
    <w:p w:rsidR="008C1D65" w:rsidRPr="00CA7B42" w:rsidRDefault="005C3853" w:rsidP="005C3853">
      <w:pPr>
        <w:pStyle w:val="ERAbulletpoint"/>
        <w:widowControl w:val="0"/>
        <w:spacing w:before="0" w:after="0"/>
        <w:contextualSpacing w:val="0"/>
        <w:rPr>
          <w:rFonts w:ascii="Times New Roman" w:eastAsiaTheme="minorHAnsi" w:hAnsi="Times New Roman" w:cstheme="minorBidi"/>
          <w:noProof/>
          <w:sz w:val="24"/>
        </w:rPr>
      </w:pPr>
      <w:r>
        <w:rPr>
          <w:rFonts w:ascii="Times New Roman" w:hAnsi="Times New Roman"/>
          <w:sz w:val="24"/>
        </w:rPr>
        <w:t>i) Puses vienojas, ka projekta grupa:</w:t>
      </w:r>
    </w:p>
    <w:p w:rsidR="005C3853" w:rsidRDefault="005C3853" w:rsidP="005C3853">
      <w:pPr>
        <w:pStyle w:val="ERAbulletpoint"/>
        <w:widowControl w:val="0"/>
        <w:spacing w:before="0" w:after="0"/>
        <w:contextualSpacing w:val="0"/>
        <w:rPr>
          <w:rFonts w:ascii="Times New Roman" w:eastAsiaTheme="minorHAnsi" w:hAnsi="Times New Roman" w:cstheme="minorBidi"/>
          <w:noProof/>
          <w:sz w:val="24"/>
        </w:rPr>
      </w:pPr>
    </w:p>
    <w:p w:rsidR="008C1D65" w:rsidRPr="00CA7B42" w:rsidRDefault="005C3853" w:rsidP="005C3853">
      <w:pPr>
        <w:pStyle w:val="ERAbulletpoint"/>
        <w:widowControl w:val="0"/>
        <w:spacing w:before="0" w:after="0"/>
        <w:ind w:left="426"/>
        <w:contextualSpacing w:val="0"/>
        <w:rPr>
          <w:rFonts w:ascii="Times New Roman" w:eastAsiaTheme="minorHAnsi" w:hAnsi="Times New Roman" w:cstheme="minorBidi"/>
          <w:noProof/>
          <w:sz w:val="24"/>
        </w:rPr>
      </w:pPr>
      <w:r>
        <w:rPr>
          <w:rFonts w:ascii="Times New Roman" w:hAnsi="Times New Roman"/>
          <w:sz w:val="24"/>
        </w:rPr>
        <w:t>a) vienojas par kopīgu valodu projektu koordinēšanas vajadzībām;</w:t>
      </w:r>
    </w:p>
    <w:p w:rsidR="008C1D65" w:rsidRPr="00CA7B42" w:rsidRDefault="005C3853" w:rsidP="005C3853">
      <w:pPr>
        <w:pStyle w:val="ERAbulletpoint"/>
        <w:widowControl w:val="0"/>
        <w:spacing w:before="0" w:after="0"/>
        <w:ind w:left="426"/>
        <w:contextualSpacing w:val="0"/>
        <w:rPr>
          <w:rFonts w:ascii="Times New Roman" w:eastAsiaTheme="minorHAnsi" w:hAnsi="Times New Roman" w:cstheme="minorBidi"/>
          <w:noProof/>
          <w:sz w:val="24"/>
        </w:rPr>
      </w:pPr>
      <w:r>
        <w:rPr>
          <w:rFonts w:ascii="Times New Roman" w:hAnsi="Times New Roman"/>
          <w:sz w:val="24"/>
        </w:rPr>
        <w:t>b) nosaka sīkus starpposma mērķus projekta līmenī;</w:t>
      </w:r>
    </w:p>
    <w:p w:rsidR="008C1D65" w:rsidRPr="00CA7B42" w:rsidRDefault="005C3853" w:rsidP="005C3853">
      <w:pPr>
        <w:pStyle w:val="ERAbulletpoint"/>
        <w:widowControl w:val="0"/>
        <w:spacing w:before="0" w:after="0"/>
        <w:ind w:left="426"/>
        <w:contextualSpacing w:val="0"/>
        <w:rPr>
          <w:rFonts w:ascii="Times New Roman" w:eastAsiaTheme="minorHAnsi" w:hAnsi="Times New Roman" w:cstheme="minorBidi"/>
          <w:noProof/>
          <w:sz w:val="24"/>
        </w:rPr>
      </w:pPr>
      <w:r>
        <w:rPr>
          <w:rFonts w:ascii="Times New Roman" w:hAnsi="Times New Roman"/>
          <w:sz w:val="24"/>
        </w:rPr>
        <w:t>c) sniedz attiecīgos rezultātus, kas sasniegti saskaņā ar šiem starpposma mērķiem;</w:t>
      </w:r>
    </w:p>
    <w:p w:rsidR="008C1D65" w:rsidRPr="00CA7B42" w:rsidRDefault="005C3853" w:rsidP="005C3853">
      <w:pPr>
        <w:pStyle w:val="ERAbulletpoint"/>
        <w:widowControl w:val="0"/>
        <w:spacing w:before="0" w:after="0"/>
        <w:ind w:left="426"/>
        <w:contextualSpacing w:val="0"/>
        <w:rPr>
          <w:rFonts w:ascii="Times New Roman" w:eastAsiaTheme="minorHAnsi" w:hAnsi="Times New Roman" w:cstheme="minorBidi"/>
          <w:noProof/>
          <w:sz w:val="24"/>
        </w:rPr>
      </w:pPr>
      <w:r>
        <w:rPr>
          <w:rFonts w:ascii="Times New Roman" w:hAnsi="Times New Roman"/>
          <w:sz w:val="24"/>
        </w:rPr>
        <w:t>d) lemj par piemērotiem saziņas kanāliem projekta vajadzībām;</w:t>
      </w:r>
    </w:p>
    <w:p w:rsidR="008C1D65" w:rsidRPr="00CA7B42" w:rsidRDefault="005C3853" w:rsidP="005C3853">
      <w:pPr>
        <w:pStyle w:val="ERAbulletpoint"/>
        <w:widowControl w:val="0"/>
        <w:spacing w:before="0" w:after="0"/>
        <w:ind w:left="426"/>
        <w:contextualSpacing w:val="0"/>
        <w:rPr>
          <w:rFonts w:ascii="Times New Roman" w:eastAsiaTheme="minorHAnsi" w:hAnsi="Times New Roman" w:cstheme="minorBidi"/>
          <w:noProof/>
          <w:sz w:val="24"/>
        </w:rPr>
      </w:pPr>
      <w:r>
        <w:rPr>
          <w:rFonts w:ascii="Times New Roman" w:hAnsi="Times New Roman"/>
          <w:sz w:val="24"/>
        </w:rPr>
        <w:t>e) ņem vērā termiņus, kas noteikti attiecīgajos tiesību aktos, tostarp koordinēšanai nepieciešamo laiku pirms lēmuma pieņemšanas katrā novērtēšanas posmā;</w:t>
      </w:r>
    </w:p>
    <w:p w:rsidR="008C1D65" w:rsidRPr="00CA7B42" w:rsidRDefault="005C3853" w:rsidP="005C3853">
      <w:pPr>
        <w:pStyle w:val="ERAbulletpoint"/>
        <w:widowControl w:val="0"/>
        <w:spacing w:before="0" w:after="0"/>
        <w:ind w:left="426"/>
        <w:contextualSpacing w:val="0"/>
        <w:rPr>
          <w:rFonts w:ascii="Times New Roman" w:eastAsiaTheme="minorHAnsi" w:hAnsi="Times New Roman" w:cstheme="minorBidi"/>
          <w:noProof/>
          <w:sz w:val="24"/>
        </w:rPr>
      </w:pPr>
      <w:r>
        <w:rPr>
          <w:rFonts w:ascii="Times New Roman" w:hAnsi="Times New Roman"/>
          <w:sz w:val="24"/>
        </w:rPr>
        <w:t>f) vajadzības gadījumā kopīgi izlemj mainīt projekta plānu un attiecīgi paziņo pieteikuma iesniedzējam par šādām izmaiņām sagatavota projekta plānā;</w:t>
      </w:r>
    </w:p>
    <w:p w:rsidR="008C1D65" w:rsidRPr="00CA7B42" w:rsidRDefault="005C3853" w:rsidP="005C3853">
      <w:pPr>
        <w:pStyle w:val="ERAbulletpoint"/>
        <w:widowControl w:val="0"/>
        <w:spacing w:before="0" w:after="0"/>
        <w:ind w:left="426"/>
        <w:contextualSpacing w:val="0"/>
        <w:rPr>
          <w:rFonts w:ascii="Times New Roman" w:eastAsiaTheme="minorHAnsi" w:hAnsi="Times New Roman" w:cstheme="minorBidi"/>
          <w:noProof/>
          <w:sz w:val="24"/>
        </w:rPr>
      </w:pPr>
      <w:r>
        <w:rPr>
          <w:rFonts w:ascii="Times New Roman" w:hAnsi="Times New Roman"/>
          <w:sz w:val="24"/>
        </w:rPr>
        <w:t>g) reģistrē visus ar projektu saistītos lēmumus.</w:t>
      </w:r>
    </w:p>
    <w:p w:rsidR="005C3853" w:rsidRDefault="005C3853" w:rsidP="005C3853">
      <w:pPr>
        <w:pStyle w:val="ERAbulletpoint"/>
        <w:widowControl w:val="0"/>
        <w:spacing w:before="0" w:after="0"/>
        <w:contextualSpacing w:val="0"/>
        <w:rPr>
          <w:rFonts w:ascii="Times New Roman" w:eastAsiaTheme="minorHAnsi" w:hAnsi="Times New Roman" w:cstheme="minorBidi"/>
          <w:noProof/>
          <w:sz w:val="24"/>
        </w:rPr>
      </w:pPr>
    </w:p>
    <w:p w:rsidR="008C1D65" w:rsidRPr="00CA7B42" w:rsidRDefault="005C3853" w:rsidP="005C3853">
      <w:pPr>
        <w:pStyle w:val="ERAbulletpoint"/>
        <w:widowControl w:val="0"/>
        <w:spacing w:before="0" w:after="0"/>
        <w:contextualSpacing w:val="0"/>
        <w:rPr>
          <w:rFonts w:ascii="Times New Roman" w:eastAsiaTheme="minorHAnsi" w:hAnsi="Times New Roman" w:cstheme="minorBidi"/>
          <w:noProof/>
          <w:sz w:val="24"/>
        </w:rPr>
      </w:pPr>
      <w:r>
        <w:rPr>
          <w:rFonts w:ascii="Times New Roman" w:hAnsi="Times New Roman"/>
          <w:sz w:val="24"/>
        </w:rPr>
        <w:t>ii) Dokumentus, ko Puses sagatavo un iesniedz viena otrai novērtēšanas vajadzībām, cik iespējams, nodrošina valodā, par kuru tās ir kopīgi vienojušās.</w:t>
      </w:r>
    </w:p>
    <w:p w:rsidR="008C1D65" w:rsidRPr="00CA7B42" w:rsidRDefault="005C3853" w:rsidP="005C3853">
      <w:pPr>
        <w:pStyle w:val="ERAbulletpoint"/>
        <w:widowControl w:val="0"/>
        <w:spacing w:before="0" w:after="0"/>
        <w:contextualSpacing w:val="0"/>
        <w:rPr>
          <w:rFonts w:ascii="Times New Roman" w:hAnsi="Times New Roman"/>
          <w:noProof/>
          <w:sz w:val="24"/>
        </w:rPr>
      </w:pPr>
      <w:r>
        <w:rPr>
          <w:rFonts w:ascii="Times New Roman" w:hAnsi="Times New Roman"/>
          <w:sz w:val="24"/>
        </w:rPr>
        <w:t>iii) Ja dokuments nav pieejams valodā, par kuru Puses kopīgi vienojušās, iestāde, kas to ir sagatavojusi un ar to dalījusies, izskaidro tā saturu ieceltajai projekta grupai koordinēšanas sanāksmes laikā vai kā citādi. Aģentūra ir pilnībā atbildīga par jebkādiem lēmumiem, kas pieņemti, pamatojoties uz šādu skaidrojumu. Ja rodas šaubas, Aģentūra lemj par dokumenta tulkošanu.</w:t>
      </w:r>
    </w:p>
    <w:p w:rsidR="008C1D65" w:rsidRPr="00CA7B42" w:rsidRDefault="005C3853" w:rsidP="005C3853">
      <w:pPr>
        <w:pStyle w:val="ERAbulletpoint"/>
        <w:widowControl w:val="0"/>
        <w:spacing w:before="0" w:after="0"/>
        <w:contextualSpacing w:val="0"/>
        <w:rPr>
          <w:rFonts w:ascii="Times New Roman" w:eastAsiaTheme="minorHAnsi" w:hAnsi="Times New Roman" w:cstheme="minorBidi"/>
          <w:noProof/>
          <w:sz w:val="24"/>
        </w:rPr>
      </w:pPr>
      <w:r>
        <w:rPr>
          <w:rFonts w:ascii="Times New Roman" w:hAnsi="Times New Roman"/>
          <w:sz w:val="24"/>
        </w:rPr>
        <w:t>iv) Puses apņemas izmantot vienas pieturas aģentūras tīmekļa veidnes un vienotās veidlapas.</w:t>
      </w:r>
    </w:p>
    <w:p w:rsidR="008C1D65" w:rsidRPr="00CA7B42" w:rsidRDefault="005C3853" w:rsidP="005C3853">
      <w:pPr>
        <w:pStyle w:val="ERAbulletpoint"/>
        <w:widowControl w:val="0"/>
        <w:spacing w:before="0" w:after="0"/>
        <w:contextualSpacing w:val="0"/>
        <w:rPr>
          <w:rFonts w:ascii="Times New Roman" w:eastAsiaTheme="minorHAnsi" w:hAnsi="Times New Roman" w:cstheme="minorBidi"/>
          <w:noProof/>
          <w:sz w:val="24"/>
        </w:rPr>
      </w:pPr>
      <w:r>
        <w:rPr>
          <w:rFonts w:ascii="Times New Roman" w:hAnsi="Times New Roman"/>
          <w:sz w:val="24"/>
        </w:rPr>
        <w:t xml:space="preserve">v) [VDI] izklāsta iepriekšējās uzraudzības darbības, kas attiecas uz dzelzceļa pārvadājumu uzņēmumiem, sasaistot uzraudzības pierādījumus un secinājumus ar </w:t>
      </w:r>
      <w:r>
        <w:rPr>
          <w:rFonts w:ascii="Times New Roman" w:hAnsi="Times New Roman"/>
          <w:i/>
          <w:iCs/>
          <w:sz w:val="24"/>
        </w:rPr>
        <w:t>SMS</w:t>
      </w:r>
      <w:r>
        <w:rPr>
          <w:rFonts w:ascii="Times New Roman" w:hAnsi="Times New Roman"/>
          <w:sz w:val="24"/>
        </w:rPr>
        <w:t xml:space="preserve"> [drošības vadības sistēmas] novērtēšanas prasībām.</w:t>
      </w:r>
    </w:p>
    <w:p w:rsidR="008C1D65" w:rsidRPr="00CA7B42" w:rsidRDefault="005C3853" w:rsidP="005C3853">
      <w:pPr>
        <w:pStyle w:val="ERAbulletpoint"/>
        <w:widowControl w:val="0"/>
        <w:spacing w:before="0" w:after="0"/>
        <w:contextualSpacing w:val="0"/>
        <w:rPr>
          <w:rFonts w:ascii="Times New Roman" w:eastAsiaTheme="minorHAnsi" w:hAnsi="Times New Roman" w:cstheme="minorBidi"/>
          <w:noProof/>
          <w:sz w:val="24"/>
        </w:rPr>
      </w:pPr>
      <w:r>
        <w:rPr>
          <w:rFonts w:ascii="Times New Roman" w:hAnsi="Times New Roman"/>
          <w:sz w:val="24"/>
        </w:rPr>
        <w:t>vi) Puses vienojas, ka ieceltā projekta grupa:</w:t>
      </w:r>
    </w:p>
    <w:p w:rsidR="005C3853" w:rsidRDefault="005C3853" w:rsidP="005C3853">
      <w:pPr>
        <w:pStyle w:val="ERAbulletpoint"/>
        <w:widowControl w:val="0"/>
        <w:spacing w:before="0" w:after="0"/>
        <w:contextualSpacing w:val="0"/>
        <w:rPr>
          <w:rFonts w:ascii="Times New Roman" w:eastAsiaTheme="minorHAnsi" w:hAnsi="Times New Roman" w:cstheme="minorBidi"/>
          <w:noProof/>
          <w:sz w:val="24"/>
        </w:rPr>
      </w:pPr>
    </w:p>
    <w:p w:rsidR="008C1D65" w:rsidRPr="00CA7B42" w:rsidRDefault="005C3853" w:rsidP="005C3853">
      <w:pPr>
        <w:pStyle w:val="ERAbulletpoint"/>
        <w:widowControl w:val="0"/>
        <w:spacing w:before="0" w:after="0"/>
        <w:ind w:left="426"/>
        <w:contextualSpacing w:val="0"/>
        <w:rPr>
          <w:rFonts w:ascii="Times New Roman" w:eastAsiaTheme="minorHAnsi" w:hAnsi="Times New Roman" w:cstheme="minorBidi"/>
          <w:noProof/>
          <w:sz w:val="24"/>
        </w:rPr>
      </w:pPr>
      <w:r>
        <w:rPr>
          <w:rFonts w:ascii="Times New Roman" w:hAnsi="Times New Roman"/>
          <w:sz w:val="24"/>
        </w:rPr>
        <w:t>a) izvērtē un vienojas par vizīšu, pārbaužu vai auditu nepieciešamību novērtēšanas procesā un plāno tos;</w:t>
      </w:r>
    </w:p>
    <w:p w:rsidR="008C1D65" w:rsidRPr="00CA7B42" w:rsidRDefault="005C3853" w:rsidP="005C3853">
      <w:pPr>
        <w:pStyle w:val="ERAbulletpoint"/>
        <w:widowControl w:val="0"/>
        <w:spacing w:before="0" w:after="0"/>
        <w:ind w:left="426"/>
        <w:contextualSpacing w:val="0"/>
        <w:rPr>
          <w:rFonts w:ascii="Times New Roman" w:eastAsiaTheme="minorHAnsi" w:hAnsi="Times New Roman" w:cstheme="minorBidi"/>
          <w:noProof/>
          <w:sz w:val="24"/>
        </w:rPr>
      </w:pPr>
      <w:r>
        <w:rPr>
          <w:rFonts w:ascii="Times New Roman" w:hAnsi="Times New Roman"/>
          <w:sz w:val="24"/>
        </w:rPr>
        <w:t>b) sniedz ziņojumu par šādām vizītēm, pārbaudēm vai auditiem, sasaistot vizītes, pārbaudes vai audita konstatējumus ar vienotā drošības sertifikāta (</w:t>
      </w:r>
      <w:r>
        <w:rPr>
          <w:rFonts w:ascii="Times New Roman" w:hAnsi="Times New Roman"/>
          <w:i/>
          <w:iCs/>
          <w:sz w:val="24"/>
        </w:rPr>
        <w:t>SSC</w:t>
      </w:r>
      <w:r>
        <w:rPr>
          <w:rFonts w:ascii="Times New Roman" w:hAnsi="Times New Roman"/>
          <w:sz w:val="24"/>
        </w:rPr>
        <w:t>) novērtēšanas prasībām;</w:t>
      </w:r>
    </w:p>
    <w:p w:rsidR="008C1D65" w:rsidRPr="00CA7B42" w:rsidRDefault="005C3853" w:rsidP="005C3853">
      <w:pPr>
        <w:pStyle w:val="ERAbulletpoint"/>
        <w:widowControl w:val="0"/>
        <w:spacing w:before="0" w:after="0"/>
        <w:ind w:left="426"/>
        <w:contextualSpacing w:val="0"/>
        <w:rPr>
          <w:rFonts w:ascii="Times New Roman" w:eastAsiaTheme="minorHAnsi" w:hAnsi="Times New Roman" w:cstheme="minorBidi"/>
          <w:noProof/>
          <w:sz w:val="24"/>
        </w:rPr>
      </w:pPr>
      <w:r>
        <w:rPr>
          <w:rFonts w:ascii="Times New Roman" w:hAnsi="Times New Roman"/>
          <w:sz w:val="24"/>
        </w:rPr>
        <w:t>c) pienācīgi reģistrē vienas pieturas aģentūrā tos vizīšu, pārbaužu vai auditu laikā konstatētos faktus, kas attiecas uz novērtēšanu.</w:t>
      </w:r>
    </w:p>
    <w:p w:rsidR="005C3853" w:rsidRDefault="005C3853" w:rsidP="005C3853">
      <w:pPr>
        <w:pStyle w:val="ERAbulletpoint"/>
        <w:widowControl w:val="0"/>
        <w:spacing w:before="0" w:after="0"/>
        <w:contextualSpacing w:val="0"/>
        <w:rPr>
          <w:rFonts w:ascii="Times New Roman" w:eastAsiaTheme="minorHAnsi" w:hAnsi="Times New Roman" w:cstheme="minorBidi"/>
          <w:noProof/>
          <w:sz w:val="24"/>
        </w:rPr>
      </w:pPr>
    </w:p>
    <w:p w:rsidR="008C1D65" w:rsidRPr="00CA7B42" w:rsidRDefault="005C3853" w:rsidP="005C3853">
      <w:pPr>
        <w:pStyle w:val="ERAbulletpoint"/>
        <w:widowControl w:val="0"/>
        <w:spacing w:before="0" w:after="0"/>
        <w:contextualSpacing w:val="0"/>
        <w:rPr>
          <w:rFonts w:ascii="Times New Roman" w:eastAsiaTheme="minorHAnsi" w:hAnsi="Times New Roman" w:cstheme="minorBidi"/>
          <w:noProof/>
          <w:sz w:val="24"/>
        </w:rPr>
      </w:pPr>
      <w:r>
        <w:rPr>
          <w:rFonts w:ascii="Times New Roman" w:hAnsi="Times New Roman"/>
          <w:sz w:val="24"/>
        </w:rPr>
        <w:t>vii) Neskarot Direktīvas (ES) 2016/798 10. panta 7. punktu un Direktīvas (ES) 2016/797 21. panta 7. punktu, projekta līmenī radušos strīdus, kurus nevar atrisināt un/vai kas apdraud starpposma mērķu izpildi, pārnes uz Aģentūras izpilddirektora un VDI [ģenerāldirektora] vai viņu attiecīgo pilnvaroto pārstāvju līmeni, lai, darot visu iespējamo, atbilstīgā termiņā panāktu izlīgumu.</w:t>
      </w:r>
    </w:p>
    <w:p w:rsidR="008C1D65" w:rsidRPr="00CA7B42" w:rsidRDefault="008C1D65" w:rsidP="00CA7B42">
      <w:pPr>
        <w:pStyle w:val="ERAbulletpoint"/>
        <w:widowControl w:val="0"/>
        <w:spacing w:before="0" w:after="0"/>
        <w:contextualSpacing w:val="0"/>
        <w:rPr>
          <w:rFonts w:ascii="Times New Roman" w:hAnsi="Times New Roman"/>
          <w:noProof/>
          <w:sz w:val="24"/>
        </w:rPr>
      </w:pPr>
    </w:p>
    <w:p w:rsidR="008C1D65" w:rsidRPr="00CA7B42" w:rsidRDefault="008C1D65" w:rsidP="005C3853">
      <w:pPr>
        <w:pStyle w:val="ERAbulletpoint"/>
        <w:widowControl w:val="0"/>
        <w:spacing w:before="0" w:after="0"/>
        <w:contextualSpacing w:val="0"/>
        <w:jc w:val="center"/>
        <w:rPr>
          <w:rFonts w:ascii="Times New Roman" w:hAnsi="Times New Roman"/>
          <w:b/>
          <w:noProof/>
          <w:sz w:val="24"/>
        </w:rPr>
      </w:pPr>
      <w:bookmarkStart w:id="1" w:name="_Toc508187890"/>
      <w:bookmarkEnd w:id="0"/>
      <w:r>
        <w:rPr>
          <w:rFonts w:ascii="Times New Roman" w:hAnsi="Times New Roman"/>
          <w:b/>
          <w:sz w:val="24"/>
        </w:rPr>
        <w:t>6. PANTS. TULKOŠANAS IZMAKSAS</w:t>
      </w:r>
      <w:bookmarkStart w:id="2" w:name="_Toc508187889"/>
      <w:bookmarkStart w:id="3" w:name="_Toc508187888"/>
      <w:bookmarkStart w:id="4" w:name="_Toc508187884"/>
      <w:bookmarkStart w:id="5" w:name="_Toc508187883"/>
      <w:bookmarkStart w:id="6" w:name="_Toc508187881"/>
      <w:bookmarkStart w:id="7" w:name="_Toc508187877"/>
      <w:bookmarkStart w:id="8" w:name="_Toc508187876"/>
      <w:bookmarkStart w:id="9" w:name="_Toc508187874"/>
      <w:bookmarkStart w:id="10" w:name="_Toc508187870"/>
      <w:bookmarkStart w:id="11" w:name="_Toc508187868"/>
      <w:bookmarkStart w:id="12" w:name="_Toc508187867"/>
      <w:bookmarkEnd w:id="2"/>
      <w:bookmarkEnd w:id="3"/>
      <w:bookmarkEnd w:id="4"/>
      <w:bookmarkEnd w:id="5"/>
      <w:bookmarkEnd w:id="6"/>
      <w:bookmarkEnd w:id="7"/>
      <w:bookmarkEnd w:id="8"/>
      <w:bookmarkEnd w:id="9"/>
      <w:bookmarkEnd w:id="10"/>
      <w:bookmarkEnd w:id="11"/>
      <w:bookmarkEnd w:id="12"/>
    </w:p>
    <w:p w:rsidR="008C1D65" w:rsidRPr="00CA7B42" w:rsidRDefault="008C1D65" w:rsidP="00CA7B42">
      <w:pPr>
        <w:pStyle w:val="ERAbulletpoint"/>
        <w:widowControl w:val="0"/>
        <w:spacing w:before="0" w:after="0"/>
        <w:contextualSpacing w:val="0"/>
        <w:rPr>
          <w:rFonts w:ascii="Times New Roman" w:hAnsi="Times New Roman"/>
          <w:b/>
          <w:noProof/>
          <w:sz w:val="24"/>
        </w:rPr>
      </w:pPr>
    </w:p>
    <w:p w:rsidR="008C1D65" w:rsidRPr="00CA7B42" w:rsidRDefault="005C3853" w:rsidP="005C3853">
      <w:pPr>
        <w:pStyle w:val="ERAbulletpoint"/>
        <w:widowControl w:val="0"/>
        <w:spacing w:before="0" w:after="0"/>
        <w:contextualSpacing w:val="0"/>
        <w:rPr>
          <w:rFonts w:ascii="Times New Roman" w:eastAsiaTheme="minorHAnsi" w:hAnsi="Times New Roman" w:cstheme="minorBidi"/>
          <w:noProof/>
          <w:sz w:val="24"/>
        </w:rPr>
      </w:pPr>
      <w:r>
        <w:rPr>
          <w:rFonts w:ascii="Times New Roman" w:hAnsi="Times New Roman"/>
          <w:sz w:val="24"/>
        </w:rPr>
        <w:t>i) Aģentūra vai [VDI] uzņemas citas attiecīgās Puses sagatavotu dokumentu tulkošanas izmaksas, ja tie nepieciešami, lai veiktu savu novērtēšanas daļu.</w:t>
      </w:r>
    </w:p>
    <w:p w:rsidR="008C1D65" w:rsidRPr="00CA7B42" w:rsidRDefault="005C3853" w:rsidP="005C3853">
      <w:pPr>
        <w:pStyle w:val="ERAbulletpoint"/>
        <w:widowControl w:val="0"/>
        <w:spacing w:before="0" w:after="0"/>
        <w:contextualSpacing w:val="0"/>
        <w:rPr>
          <w:rFonts w:ascii="Times New Roman" w:eastAsiaTheme="minorHAnsi" w:hAnsi="Times New Roman" w:cstheme="minorBidi"/>
          <w:noProof/>
          <w:sz w:val="24"/>
        </w:rPr>
      </w:pPr>
      <w:r>
        <w:rPr>
          <w:rFonts w:ascii="Times New Roman" w:hAnsi="Times New Roman"/>
          <w:sz w:val="24"/>
        </w:rPr>
        <w:t xml:space="preserve">ii) Aģentūra pēc [VDI] pieprasījuma sedz tāda lēmuma tulkošanas izmaksas, kas attiecas uz vienotā drošības sertifikāta, atļaujas ritekli laist tirgū, ritekļa tipa atļaujas vai to attiecīgās(-o) daļas(-u) izdošanu, ja [VDI] valsts valoda atšķiras no valodas, kādā pieteikuma iesniedzējs ir </w:t>
      </w:r>
      <w:r>
        <w:rPr>
          <w:rFonts w:ascii="Times New Roman" w:hAnsi="Times New Roman"/>
          <w:sz w:val="24"/>
        </w:rPr>
        <w:lastRenderedPageBreak/>
        <w:t>iesniedzis pieteikuma dokumentāciju.</w:t>
      </w:r>
    </w:p>
    <w:p w:rsidR="008C1D65" w:rsidRPr="00CA7B42" w:rsidRDefault="008C1D65" w:rsidP="00CA7B42">
      <w:pPr>
        <w:pStyle w:val="ERAbulletpoint"/>
        <w:widowControl w:val="0"/>
        <w:spacing w:before="0" w:after="0"/>
        <w:contextualSpacing w:val="0"/>
        <w:rPr>
          <w:rFonts w:ascii="Times New Roman" w:hAnsi="Times New Roman"/>
          <w:noProof/>
          <w:sz w:val="24"/>
        </w:rPr>
      </w:pPr>
    </w:p>
    <w:p w:rsidR="008C1D65" w:rsidRPr="00CA7B42" w:rsidRDefault="008C1D65" w:rsidP="005C3853">
      <w:pPr>
        <w:pStyle w:val="ERAbulletpoint"/>
        <w:widowControl w:val="0"/>
        <w:spacing w:before="0" w:after="0"/>
        <w:contextualSpacing w:val="0"/>
        <w:jc w:val="center"/>
        <w:rPr>
          <w:rFonts w:ascii="Times New Roman" w:hAnsi="Times New Roman"/>
          <w:b/>
          <w:noProof/>
          <w:sz w:val="24"/>
        </w:rPr>
      </w:pPr>
      <w:r>
        <w:rPr>
          <w:rFonts w:ascii="Times New Roman" w:hAnsi="Times New Roman"/>
          <w:b/>
          <w:sz w:val="24"/>
        </w:rPr>
        <w:t>7. PANTS. VDI PERSONĀLA APMĀCĪBA</w:t>
      </w:r>
    </w:p>
    <w:p w:rsidR="008C1D65" w:rsidRPr="00CA7B42" w:rsidRDefault="008C1D65" w:rsidP="00CA7B42">
      <w:pPr>
        <w:pStyle w:val="ERAbulletpoint"/>
        <w:widowControl w:val="0"/>
        <w:spacing w:before="0" w:after="0"/>
        <w:contextualSpacing w:val="0"/>
        <w:rPr>
          <w:rFonts w:ascii="Times New Roman" w:hAnsi="Times New Roman"/>
          <w:b/>
          <w:noProof/>
          <w:sz w:val="24"/>
        </w:rPr>
      </w:pPr>
    </w:p>
    <w:p w:rsidR="00CA7B42" w:rsidRDefault="005C3853" w:rsidP="005C3853">
      <w:pPr>
        <w:pStyle w:val="ERAbulletpoint"/>
        <w:widowControl w:val="0"/>
        <w:spacing w:before="0" w:after="0"/>
        <w:contextualSpacing w:val="0"/>
        <w:rPr>
          <w:rFonts w:ascii="Times New Roman" w:eastAsiaTheme="minorHAnsi" w:hAnsi="Times New Roman" w:cstheme="minorBidi"/>
          <w:noProof/>
          <w:sz w:val="24"/>
        </w:rPr>
      </w:pPr>
      <w:r>
        <w:rPr>
          <w:rFonts w:ascii="Times New Roman" w:hAnsi="Times New Roman"/>
          <w:sz w:val="24"/>
        </w:rPr>
        <w:t>i) Pēc VDI pieprasījuma Aģentūra palīdz [VDI] iepazīstināt tās personālu ar to, kā izmantot vienas pieturas aģentūru, lai nodrošinātu, ka norīkotajam VDI personālam būs nepieciešamās zināšanas un prasmes citu savas organizācijas kolēģu apmācībai.</w:t>
      </w:r>
    </w:p>
    <w:p w:rsidR="008C1D65" w:rsidRPr="00CA7B42" w:rsidRDefault="005C3853" w:rsidP="005C3853">
      <w:pPr>
        <w:pStyle w:val="ERAbulletpoint"/>
        <w:widowControl w:val="0"/>
        <w:spacing w:before="0" w:after="0"/>
        <w:contextualSpacing w:val="0"/>
        <w:rPr>
          <w:rFonts w:ascii="Times New Roman" w:eastAsiaTheme="minorHAnsi" w:hAnsi="Times New Roman" w:cstheme="minorBidi"/>
          <w:noProof/>
          <w:sz w:val="24"/>
        </w:rPr>
      </w:pPr>
      <w:r>
        <w:rPr>
          <w:rFonts w:ascii="Times New Roman" w:hAnsi="Times New Roman"/>
          <w:sz w:val="24"/>
        </w:rPr>
        <w:t>ii) Šā panta i) punktā minēto apmācību sniedz bez maksas.</w:t>
      </w:r>
    </w:p>
    <w:p w:rsidR="008C1D65" w:rsidRPr="00CA7B42" w:rsidRDefault="008C1D65" w:rsidP="00CA7B42">
      <w:pPr>
        <w:pStyle w:val="ERAbulletpoint"/>
        <w:widowControl w:val="0"/>
        <w:spacing w:before="0" w:after="0"/>
        <w:contextualSpacing w:val="0"/>
        <w:rPr>
          <w:rFonts w:ascii="Times New Roman" w:hAnsi="Times New Roman"/>
          <w:noProof/>
          <w:sz w:val="24"/>
        </w:rPr>
      </w:pPr>
    </w:p>
    <w:p w:rsidR="008C1D65" w:rsidRPr="00CA7B42" w:rsidRDefault="008C1D65" w:rsidP="005C3853">
      <w:pPr>
        <w:pStyle w:val="ERAbulletpoint"/>
        <w:widowControl w:val="0"/>
        <w:spacing w:before="0" w:after="0"/>
        <w:contextualSpacing w:val="0"/>
        <w:jc w:val="center"/>
        <w:rPr>
          <w:rFonts w:ascii="Times New Roman" w:hAnsi="Times New Roman"/>
          <w:b/>
          <w:noProof/>
          <w:sz w:val="24"/>
        </w:rPr>
      </w:pPr>
      <w:r>
        <w:rPr>
          <w:rFonts w:ascii="Times New Roman" w:hAnsi="Times New Roman"/>
          <w:b/>
          <w:sz w:val="24"/>
        </w:rPr>
        <w:t>8. PANTS. PIETEIKUMA IESNIEDZĒJA VEIKTO MAKSĀJUMU SADALĪJUMS</w:t>
      </w:r>
    </w:p>
    <w:p w:rsidR="008C1D65" w:rsidRPr="00CA7B42" w:rsidRDefault="008C1D65" w:rsidP="00CA7B42">
      <w:pPr>
        <w:pStyle w:val="ERAbulletpoint"/>
        <w:widowControl w:val="0"/>
        <w:tabs>
          <w:tab w:val="left" w:pos="3919"/>
        </w:tabs>
        <w:spacing w:before="0" w:after="0"/>
        <w:contextualSpacing w:val="0"/>
        <w:rPr>
          <w:rFonts w:ascii="Times New Roman" w:hAnsi="Times New Roman"/>
          <w:b/>
          <w:noProof/>
          <w:sz w:val="24"/>
        </w:rPr>
      </w:pPr>
    </w:p>
    <w:bookmarkEnd w:id="1"/>
    <w:p w:rsidR="008C1D65" w:rsidRPr="00CA7B42" w:rsidRDefault="005C3853" w:rsidP="005C3853">
      <w:pPr>
        <w:pStyle w:val="ERAbulletpoint"/>
        <w:widowControl w:val="0"/>
        <w:spacing w:before="0" w:after="0"/>
        <w:contextualSpacing w:val="0"/>
        <w:rPr>
          <w:rFonts w:ascii="Times New Roman" w:eastAsiaTheme="minorHAnsi" w:hAnsi="Times New Roman" w:cstheme="minorBidi"/>
          <w:noProof/>
          <w:sz w:val="24"/>
        </w:rPr>
      </w:pPr>
      <w:r>
        <w:rPr>
          <w:rFonts w:ascii="Times New Roman" w:hAnsi="Times New Roman"/>
          <w:sz w:val="24"/>
        </w:rPr>
        <w:t>i) [VDI] iesniedz Aģentūrai izmaksu pārskatu, norādot atsauci uz konkrēto projektu. Visu izmaksu pārskatu [norādot atsauci uz konkrēto projektu] iesniedz 25 kalendāro dienu laikā no brīža, kad Aģentūra ir izdevusi lēmumu par pieteikšanās posmu, un vismaz reizi ceturksnī priekšiesaistes posma laikā.</w:t>
      </w:r>
      <w:bookmarkStart w:id="13" w:name="_Toc501517908"/>
      <w:bookmarkStart w:id="14" w:name="_Toc501517907"/>
      <w:bookmarkStart w:id="15" w:name="_Toc501517906"/>
      <w:bookmarkStart w:id="16" w:name="_Toc501517905"/>
      <w:bookmarkStart w:id="17" w:name="_Toc501517904"/>
      <w:bookmarkStart w:id="18" w:name="_Toc501517903"/>
      <w:bookmarkStart w:id="19" w:name="_Toc501517902"/>
      <w:bookmarkStart w:id="20" w:name="_Toc501517901"/>
      <w:bookmarkStart w:id="21" w:name="_Toc501517900"/>
      <w:bookmarkStart w:id="22" w:name="_Toc501517768"/>
      <w:bookmarkStart w:id="23" w:name="_Toc501517767"/>
      <w:bookmarkStart w:id="24" w:name="_Toc501517766"/>
      <w:bookmarkStart w:id="25" w:name="_Toc501517765"/>
      <w:bookmarkStart w:id="26" w:name="_Toc501517764"/>
      <w:bookmarkStart w:id="27" w:name="_Toc501517763"/>
      <w:bookmarkStart w:id="28" w:name="_Toc501517762"/>
      <w:bookmarkStart w:id="29" w:name="_Toc501517761"/>
      <w:bookmarkStart w:id="30" w:name="_Toc501517760"/>
      <w:bookmarkStart w:id="31" w:name="_Toc501517572"/>
      <w:bookmarkStart w:id="32" w:name="_Toc501517571"/>
      <w:bookmarkStart w:id="33" w:name="_Toc501517570"/>
      <w:bookmarkStart w:id="34" w:name="_Toc501517569"/>
      <w:bookmarkStart w:id="35" w:name="_Toc501517568"/>
      <w:bookmarkStart w:id="36" w:name="_Toc501517567"/>
      <w:bookmarkStart w:id="37" w:name="_Toc501517566"/>
      <w:bookmarkStart w:id="38" w:name="_Toc501517565"/>
      <w:bookmarkStart w:id="39" w:name="_Toc501517564"/>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8C1D65" w:rsidRPr="00CA7B42" w:rsidRDefault="008C1D65" w:rsidP="00CA7B42">
      <w:pPr>
        <w:pStyle w:val="ERAbulletpoint"/>
        <w:widowControl w:val="0"/>
        <w:spacing w:before="0" w:after="0"/>
        <w:contextualSpacing w:val="0"/>
        <w:rPr>
          <w:rFonts w:ascii="Times New Roman" w:eastAsiaTheme="minorHAnsi" w:hAnsi="Times New Roman" w:cstheme="minorBidi"/>
          <w:noProof/>
          <w:sz w:val="24"/>
        </w:rPr>
      </w:pPr>
      <w:r>
        <w:rPr>
          <w:rFonts w:ascii="Times New Roman" w:hAnsi="Times New Roman"/>
          <w:sz w:val="24"/>
        </w:rPr>
        <w:t xml:space="preserve">Maksājumus veic </w:t>
      </w:r>
      <w:r>
        <w:rPr>
          <w:rFonts w:ascii="Times New Roman" w:hAnsi="Times New Roman"/>
          <w:i/>
          <w:iCs/>
          <w:sz w:val="24"/>
        </w:rPr>
        <w:t>euro</w:t>
      </w:r>
      <w:r>
        <w:rPr>
          <w:rFonts w:ascii="Times New Roman" w:hAnsi="Times New Roman"/>
          <w:sz w:val="24"/>
        </w:rPr>
        <w:t xml:space="preserve"> uz VDI bankas kontu, kas norādīts Aģentūrai iesniegtajā VDI identifikācijas veidlapā (juridiskās personas datne (</w:t>
      </w:r>
      <w:r>
        <w:rPr>
          <w:rFonts w:ascii="Times New Roman" w:hAnsi="Times New Roman"/>
          <w:i/>
          <w:iCs/>
          <w:sz w:val="24"/>
        </w:rPr>
        <w:t>LEF</w:t>
      </w:r>
      <w:r>
        <w:rPr>
          <w:rFonts w:ascii="Times New Roman" w:hAnsi="Times New Roman"/>
          <w:sz w:val="24"/>
        </w:rPr>
        <w:t>) un bankas konta veidlapā (</w:t>
      </w:r>
      <w:r>
        <w:rPr>
          <w:rFonts w:ascii="Times New Roman" w:hAnsi="Times New Roman"/>
          <w:i/>
          <w:iCs/>
          <w:sz w:val="24"/>
        </w:rPr>
        <w:t>BAF</w:t>
      </w:r>
      <w:r>
        <w:rPr>
          <w:rFonts w:ascii="Times New Roman" w:hAnsi="Times New Roman"/>
          <w:sz w:val="24"/>
        </w:rPr>
        <w:t>)). Uzskatāms, ka maksājumi ir izdarīti dienā, kad Aģentūras konts ir debetēts.</w:t>
      </w:r>
    </w:p>
    <w:p w:rsidR="008C1D65" w:rsidRPr="00CA7B42" w:rsidRDefault="005C3853" w:rsidP="005C3853">
      <w:pPr>
        <w:pStyle w:val="ERAbulletpoint"/>
        <w:widowControl w:val="0"/>
        <w:spacing w:before="0" w:after="0"/>
        <w:contextualSpacing w:val="0"/>
        <w:rPr>
          <w:rFonts w:ascii="Times New Roman" w:eastAsiaTheme="minorHAnsi" w:hAnsi="Times New Roman" w:cstheme="minorBidi"/>
          <w:noProof/>
          <w:sz w:val="24"/>
        </w:rPr>
      </w:pPr>
      <w:r>
        <w:rPr>
          <w:rFonts w:ascii="Times New Roman" w:hAnsi="Times New Roman"/>
          <w:sz w:val="24"/>
        </w:rPr>
        <w:t>ii) Piemērojot Īstenošanas regulas par nodevām un maksām</w:t>
      </w:r>
      <w:r w:rsidR="008C1D65" w:rsidRPr="00CA7B42">
        <w:rPr>
          <w:rStyle w:val="Vresatsauce"/>
          <w:rFonts w:ascii="Times New Roman" w:eastAsiaTheme="minorHAnsi" w:hAnsi="Times New Roman" w:cstheme="minorBidi"/>
          <w:noProof/>
          <w:sz w:val="24"/>
        </w:rPr>
        <w:footnoteReference w:id="3"/>
      </w:r>
      <w:r>
        <w:rPr>
          <w:rFonts w:ascii="Times New Roman" w:hAnsi="Times New Roman"/>
          <w:sz w:val="24"/>
        </w:rPr>
        <w:t xml:space="preserve"> 6. pantu, ja pieteikuma iesniedzējs nav veicis maksu, kas attiecas uz [VDI] sniegto izmaksu pārskatu, Aģentūra var lūgt [VDI] palīdzību, lai tā nodrošina izrakstīto rēķinu pilnīgu samaksu, ciktāl tā to spēj saskaņā ar savas valsts tiesisko regulējumu</w:t>
      </w:r>
      <w:r w:rsidR="008C1D65" w:rsidRPr="00CA7B42">
        <w:rPr>
          <w:rStyle w:val="Vresatsauce"/>
          <w:rFonts w:ascii="Times New Roman" w:eastAsiaTheme="minorHAnsi" w:hAnsi="Times New Roman" w:cstheme="minorBidi"/>
          <w:noProof/>
          <w:sz w:val="24"/>
        </w:rPr>
        <w:footnoteReference w:id="4"/>
      </w:r>
      <w:r>
        <w:rPr>
          <w:rFonts w:ascii="Times New Roman" w:hAnsi="Times New Roman"/>
          <w:sz w:val="24"/>
        </w:rPr>
        <w:t>.</w:t>
      </w:r>
    </w:p>
    <w:p w:rsidR="00CA7B42" w:rsidRDefault="005C3853" w:rsidP="005C3853">
      <w:pPr>
        <w:pStyle w:val="ERAbulletpoint"/>
        <w:widowControl w:val="0"/>
        <w:spacing w:before="0" w:after="0"/>
        <w:contextualSpacing w:val="0"/>
        <w:rPr>
          <w:rFonts w:ascii="Times New Roman" w:eastAsiaTheme="minorHAnsi" w:hAnsi="Times New Roman" w:cstheme="minorBidi"/>
          <w:noProof/>
          <w:sz w:val="24"/>
        </w:rPr>
      </w:pPr>
      <w:r>
        <w:rPr>
          <w:rFonts w:ascii="Times New Roman" w:hAnsi="Times New Roman"/>
          <w:sz w:val="24"/>
        </w:rPr>
        <w:t>iii) Gadījumā, ja Aģentūra Īstenošanas regulas par nodevām un maksām 5. panta 10. punktā minētajos termiņos neveic maksājumu, VDI ir tiesīga saņemt kavējuma procentus saskaņā ar minētās regulas 6. panta 2. punktā noteikto likmi. Kavējuma procentus piemēro par periodu no nākamās dienas pēc maksāšanas termiņa beigām līdz maksājuma izdarīšanas dienai (ieskaitot).</w:t>
      </w:r>
    </w:p>
    <w:p w:rsidR="008C1D65" w:rsidRPr="00CA7B42" w:rsidRDefault="005C3853" w:rsidP="005C3853">
      <w:pPr>
        <w:pStyle w:val="ERAbulletpoint"/>
        <w:widowControl w:val="0"/>
        <w:spacing w:before="0" w:after="0"/>
        <w:contextualSpacing w:val="0"/>
        <w:rPr>
          <w:rFonts w:ascii="Times New Roman" w:eastAsiaTheme="minorHAnsi" w:hAnsi="Times New Roman" w:cstheme="minorBidi"/>
          <w:noProof/>
          <w:sz w:val="24"/>
        </w:rPr>
      </w:pPr>
      <w:r>
        <w:rPr>
          <w:rFonts w:ascii="Times New Roman" w:hAnsi="Times New Roman"/>
          <w:sz w:val="24"/>
        </w:rPr>
        <w:t>iv) Ja Aģentūra pieprasa paskaidrot VDI sniegto izmaksu pārskatu, VDI tiek dotas ne vairāk kā 10 darba dienas prasīto datu sniegšanai, ja vien Puses nav rakstiski vienojušās citādi. Maksājums saskaņā ar [VDI] izmaksu pārskatu tiek apturēts līdz brīdim, kad [VDI] iesniedz prasītos datus.</w:t>
      </w:r>
    </w:p>
    <w:p w:rsidR="008C1D65" w:rsidRPr="00CA7B42" w:rsidRDefault="008C1D65" w:rsidP="00CA7B42">
      <w:pPr>
        <w:pStyle w:val="ERAbulletpoint"/>
        <w:widowControl w:val="0"/>
        <w:spacing w:before="0" w:after="0"/>
        <w:contextualSpacing w:val="0"/>
        <w:rPr>
          <w:rFonts w:ascii="Times New Roman" w:eastAsiaTheme="minorHAnsi" w:hAnsi="Times New Roman" w:cstheme="minorBidi"/>
          <w:noProof/>
          <w:sz w:val="24"/>
        </w:rPr>
      </w:pPr>
    </w:p>
    <w:p w:rsidR="008C1D65" w:rsidRPr="00CA7B42" w:rsidRDefault="008C1D65" w:rsidP="00CA7B42">
      <w:pPr>
        <w:widowControl w:val="0"/>
        <w:spacing w:after="0"/>
        <w:rPr>
          <w:rFonts w:ascii="Times New Roman" w:hAnsi="Times New Roman"/>
          <w:b/>
          <w:i/>
          <w:noProof/>
          <w:sz w:val="24"/>
        </w:rPr>
      </w:pPr>
      <w:r>
        <w:rPr>
          <w:rFonts w:ascii="Times New Roman" w:hAnsi="Times New Roman"/>
          <w:b/>
          <w:i/>
          <w:sz w:val="24"/>
        </w:rPr>
        <w:t>Papildu klauzulas</w:t>
      </w:r>
    </w:p>
    <w:p w:rsidR="005C3853" w:rsidRDefault="005C3853" w:rsidP="005C3853">
      <w:pPr>
        <w:pStyle w:val="ERAbulletpoint"/>
        <w:widowControl w:val="0"/>
        <w:spacing w:before="0" w:after="0"/>
        <w:contextualSpacing w:val="0"/>
        <w:rPr>
          <w:rFonts w:ascii="Times New Roman" w:eastAsiaTheme="minorHAnsi" w:hAnsi="Times New Roman" w:cstheme="minorBidi"/>
          <w:noProof/>
          <w:sz w:val="24"/>
        </w:rPr>
      </w:pPr>
    </w:p>
    <w:p w:rsidR="00CA7B42" w:rsidRDefault="005C3853" w:rsidP="005C3853">
      <w:pPr>
        <w:pStyle w:val="ERAbulletpoint"/>
        <w:widowControl w:val="0"/>
        <w:spacing w:before="0" w:after="0"/>
        <w:contextualSpacing w:val="0"/>
        <w:rPr>
          <w:rFonts w:ascii="Times New Roman" w:eastAsiaTheme="minorHAnsi" w:hAnsi="Times New Roman" w:cstheme="minorBidi"/>
          <w:noProof/>
          <w:sz w:val="24"/>
        </w:rPr>
      </w:pPr>
      <w:r>
        <w:rPr>
          <w:rFonts w:ascii="Times New Roman" w:hAnsi="Times New Roman"/>
          <w:sz w:val="24"/>
        </w:rPr>
        <w:t xml:space="preserve">v) Izmaksas par vizītēm, pārbaudēm vai auditiem, ko [VDI] veikusi pēc Aģentūras pieprasījuma tās vārdā, sedz Aģentūra. Tālab [VDI] sniedz Aģentūrai pārskatu par izmaksām, kas saistītas ar veiktajām vizītēm, pārbaudēm vai auditiem. Pārskatu par izmaksām apstrādā </w:t>
      </w:r>
      <w:r>
        <w:rPr>
          <w:rFonts w:ascii="Times New Roman" w:hAnsi="Times New Roman"/>
          <w:i/>
          <w:iCs/>
          <w:sz w:val="24"/>
        </w:rPr>
        <w:t>mutatis mutandis</w:t>
      </w:r>
      <w:r>
        <w:rPr>
          <w:rFonts w:ascii="Times New Roman" w:hAnsi="Times New Roman"/>
          <w:sz w:val="24"/>
        </w:rPr>
        <w:t xml:space="preserve"> saskaņā ar i), iii) un iv) punktu.</w:t>
      </w:r>
    </w:p>
    <w:p w:rsidR="008C1D65" w:rsidRPr="00CA7B42" w:rsidRDefault="008C1D65" w:rsidP="00CA7B42">
      <w:pPr>
        <w:pStyle w:val="ERAbulletpoint"/>
        <w:widowControl w:val="0"/>
        <w:spacing w:before="0" w:after="0"/>
        <w:contextualSpacing w:val="0"/>
        <w:rPr>
          <w:rFonts w:ascii="Times New Roman" w:hAnsi="Times New Roman"/>
          <w:noProof/>
          <w:sz w:val="24"/>
        </w:rPr>
      </w:pPr>
    </w:p>
    <w:p w:rsidR="008C1D65" w:rsidRPr="00CA7B42" w:rsidRDefault="008C1D65" w:rsidP="005C3853">
      <w:pPr>
        <w:pStyle w:val="ERAbulletpoint"/>
        <w:widowControl w:val="0"/>
        <w:spacing w:before="0" w:after="0"/>
        <w:contextualSpacing w:val="0"/>
        <w:jc w:val="center"/>
        <w:rPr>
          <w:rFonts w:ascii="Times New Roman" w:hAnsi="Times New Roman"/>
          <w:b/>
          <w:noProof/>
          <w:sz w:val="24"/>
        </w:rPr>
      </w:pPr>
      <w:r>
        <w:rPr>
          <w:rFonts w:ascii="Times New Roman" w:hAnsi="Times New Roman"/>
          <w:b/>
          <w:sz w:val="24"/>
        </w:rPr>
        <w:t>9. PANTS. INFORMĀCIJAS APMAIŅA PĒC NOVĒRTĒŠANAS</w:t>
      </w:r>
    </w:p>
    <w:p w:rsidR="008C1D65" w:rsidRPr="00CA7B42" w:rsidRDefault="008C1D65" w:rsidP="00CA7B42">
      <w:pPr>
        <w:pStyle w:val="ERAbulletpoint"/>
        <w:widowControl w:val="0"/>
        <w:spacing w:before="0" w:after="0"/>
        <w:contextualSpacing w:val="0"/>
        <w:rPr>
          <w:rFonts w:ascii="Times New Roman" w:hAnsi="Times New Roman"/>
          <w:b/>
          <w:noProof/>
          <w:sz w:val="24"/>
        </w:rPr>
      </w:pPr>
    </w:p>
    <w:p w:rsidR="008C1D65" w:rsidRPr="00CA7B42" w:rsidRDefault="005C3853" w:rsidP="005C3853">
      <w:pPr>
        <w:pStyle w:val="ERAbulletpoint"/>
        <w:widowControl w:val="0"/>
        <w:spacing w:before="0" w:after="0"/>
        <w:contextualSpacing w:val="0"/>
        <w:rPr>
          <w:rFonts w:ascii="Times New Roman" w:eastAsiaTheme="minorHAnsi" w:hAnsi="Times New Roman" w:cstheme="minorBidi"/>
          <w:noProof/>
          <w:sz w:val="24"/>
        </w:rPr>
      </w:pPr>
      <w:bookmarkStart w:id="40" w:name="_Toc508187893"/>
      <w:r>
        <w:rPr>
          <w:rFonts w:ascii="Times New Roman" w:hAnsi="Times New Roman"/>
          <w:sz w:val="24"/>
        </w:rPr>
        <w:t>i) Puses pēc pamatota pieprasījuma var savstarpēji sniegt ar drošību saistītu informāciju par dzelzceļa pārvadājumu uzņēmumiem, kuriem Aģentūra ir izsniegusi vienoto drošības sertifikātu.</w:t>
      </w:r>
      <w:bookmarkStart w:id="41" w:name="_Toc501517924"/>
      <w:bookmarkStart w:id="42" w:name="_Toc501517923"/>
      <w:bookmarkStart w:id="43" w:name="_Toc501517922"/>
      <w:bookmarkStart w:id="44" w:name="_Toc501517921"/>
      <w:bookmarkStart w:id="45" w:name="_Toc501517920"/>
      <w:bookmarkStart w:id="46" w:name="_Toc501517919"/>
      <w:bookmarkStart w:id="47" w:name="_Toc501517918"/>
      <w:bookmarkStart w:id="48" w:name="_Toc501517917"/>
      <w:bookmarkStart w:id="49" w:name="_Toc501517916"/>
      <w:bookmarkStart w:id="50" w:name="_Toc501517915"/>
      <w:bookmarkStart w:id="51" w:name="_Toc501517914"/>
      <w:bookmarkStart w:id="52" w:name="_Toc501517913"/>
      <w:bookmarkStart w:id="53" w:name="_Toc501517912"/>
      <w:bookmarkStart w:id="54" w:name="_Toc501517911"/>
      <w:bookmarkStart w:id="55" w:name="_Toc501517910"/>
      <w:bookmarkStart w:id="56" w:name="_Toc501517784"/>
      <w:bookmarkStart w:id="57" w:name="_Toc501517783"/>
      <w:bookmarkStart w:id="58" w:name="_Toc501517782"/>
      <w:bookmarkStart w:id="59" w:name="_Toc501517781"/>
      <w:bookmarkStart w:id="60" w:name="_Toc501517780"/>
      <w:bookmarkStart w:id="61" w:name="_Toc501517779"/>
      <w:bookmarkStart w:id="62" w:name="_Toc501517778"/>
      <w:bookmarkStart w:id="63" w:name="_Toc501517777"/>
      <w:bookmarkStart w:id="64" w:name="_Toc501517776"/>
      <w:bookmarkStart w:id="65" w:name="_Toc501517775"/>
      <w:bookmarkStart w:id="66" w:name="_Toc501517774"/>
      <w:bookmarkStart w:id="67" w:name="_Toc501517773"/>
      <w:bookmarkStart w:id="68" w:name="_Toc501517772"/>
      <w:bookmarkStart w:id="69" w:name="_Toc501517771"/>
      <w:bookmarkStart w:id="70" w:name="_Toc501517770"/>
      <w:bookmarkStart w:id="71" w:name="_Toc501517588"/>
      <w:bookmarkStart w:id="72" w:name="_Toc501517587"/>
      <w:bookmarkStart w:id="73" w:name="_Toc501517586"/>
      <w:bookmarkStart w:id="74" w:name="_Toc501517585"/>
      <w:bookmarkStart w:id="75" w:name="_Toc501517584"/>
      <w:bookmarkStart w:id="76" w:name="_Toc501517583"/>
      <w:bookmarkStart w:id="77" w:name="_Toc501517582"/>
      <w:bookmarkStart w:id="78" w:name="_Toc501517581"/>
      <w:bookmarkStart w:id="79" w:name="_Toc501517580"/>
      <w:bookmarkStart w:id="80" w:name="_Toc501517579"/>
      <w:bookmarkStart w:id="81" w:name="_Toc501517578"/>
      <w:bookmarkStart w:id="82" w:name="_Toc501517577"/>
      <w:bookmarkStart w:id="83" w:name="_Toc501517576"/>
      <w:bookmarkStart w:id="84" w:name="_Toc501517575"/>
      <w:bookmarkStart w:id="85" w:name="_Toc501517574"/>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8C1D65" w:rsidRPr="00CA7B42" w:rsidRDefault="005C3853" w:rsidP="005C3853">
      <w:pPr>
        <w:pStyle w:val="ERAbulletpoint"/>
        <w:widowControl w:val="0"/>
        <w:spacing w:before="0" w:after="0"/>
        <w:contextualSpacing w:val="0"/>
        <w:rPr>
          <w:rFonts w:ascii="Times New Roman" w:eastAsiaTheme="minorHAnsi" w:hAnsi="Times New Roman" w:cstheme="minorBidi"/>
          <w:noProof/>
          <w:sz w:val="24"/>
        </w:rPr>
      </w:pPr>
      <w:r>
        <w:rPr>
          <w:rFonts w:ascii="Times New Roman" w:hAnsi="Times New Roman"/>
          <w:sz w:val="24"/>
        </w:rPr>
        <w:t>ii) Ja [VDI] lūdz Aģentūrai ierobežot vai atcelt sertifikātu vai atļauju, Aģentūrai ir nekavējoties jāpieņem lēmums un attiecīgi jāinformē [VDI].</w:t>
      </w:r>
    </w:p>
    <w:p w:rsidR="008C1D65" w:rsidRPr="00CA7B42" w:rsidRDefault="008C1D65" w:rsidP="00CA7B42">
      <w:pPr>
        <w:pStyle w:val="ERAbulletpoint"/>
        <w:widowControl w:val="0"/>
        <w:spacing w:before="0" w:after="0"/>
        <w:contextualSpacing w:val="0"/>
        <w:rPr>
          <w:rFonts w:ascii="Times New Roman" w:eastAsiaTheme="minorHAnsi" w:hAnsi="Times New Roman" w:cstheme="minorBidi"/>
          <w:noProof/>
          <w:sz w:val="24"/>
        </w:rPr>
      </w:pPr>
    </w:p>
    <w:p w:rsidR="008C1D65" w:rsidRDefault="008C1D65" w:rsidP="00CA7B42">
      <w:pPr>
        <w:pStyle w:val="ERAbulletpoint"/>
        <w:widowControl w:val="0"/>
        <w:spacing w:before="0" w:after="0"/>
        <w:contextualSpacing w:val="0"/>
        <w:rPr>
          <w:rFonts w:ascii="Times New Roman" w:eastAsiaTheme="minorHAnsi" w:hAnsi="Times New Roman" w:cstheme="minorBidi"/>
          <w:i/>
          <w:noProof/>
          <w:sz w:val="24"/>
        </w:rPr>
      </w:pPr>
      <w:r>
        <w:rPr>
          <w:rFonts w:ascii="Times New Roman" w:hAnsi="Times New Roman"/>
          <w:i/>
          <w:sz w:val="24"/>
        </w:rPr>
        <w:lastRenderedPageBreak/>
        <w:t>Papildu klauzulas</w:t>
      </w:r>
    </w:p>
    <w:p w:rsidR="005C3853" w:rsidRPr="00CA7B42" w:rsidRDefault="005C3853" w:rsidP="00CA7B42">
      <w:pPr>
        <w:pStyle w:val="ERAbulletpoint"/>
        <w:widowControl w:val="0"/>
        <w:spacing w:before="0" w:after="0"/>
        <w:contextualSpacing w:val="0"/>
        <w:rPr>
          <w:rFonts w:ascii="Times New Roman" w:eastAsiaTheme="minorHAnsi" w:hAnsi="Times New Roman" w:cstheme="minorBidi"/>
          <w:i/>
          <w:noProof/>
          <w:sz w:val="24"/>
        </w:rPr>
      </w:pPr>
    </w:p>
    <w:p w:rsidR="008C1D65" w:rsidRPr="00CA7B42" w:rsidRDefault="005C3853" w:rsidP="005C3853">
      <w:pPr>
        <w:pStyle w:val="ERAbulletpoint"/>
        <w:widowControl w:val="0"/>
        <w:spacing w:before="0" w:after="0"/>
        <w:contextualSpacing w:val="0"/>
        <w:rPr>
          <w:rFonts w:ascii="Times New Roman" w:eastAsiaTheme="minorHAnsi" w:hAnsi="Times New Roman" w:cstheme="minorBidi"/>
          <w:noProof/>
          <w:sz w:val="24"/>
        </w:rPr>
      </w:pPr>
      <w:bookmarkStart w:id="86" w:name="_Toc508187894"/>
      <w:bookmarkEnd w:id="40"/>
      <w:r>
        <w:rPr>
          <w:rFonts w:ascii="Times New Roman" w:hAnsi="Times New Roman"/>
          <w:sz w:val="24"/>
        </w:rPr>
        <w:t>iii) [VDI], ja apstākļi ļauj, informē Aģentūru pirms pagaidu drošības pasākumu piemērošanas attiecībā uz Aģentūras izdotajiem sertifikātiem vai atļaujām saskaņā ar Direktīvas (ES) 2016/798 17. panta 6. punktu un Direktīvas (ES) 2016/797 26. panta 3. punktu.</w:t>
      </w: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p>
    <w:p w:rsidR="008C1D65" w:rsidRPr="00CA7B42" w:rsidRDefault="008C1D65" w:rsidP="005C3853">
      <w:pPr>
        <w:pStyle w:val="ERAbulletpoint"/>
        <w:widowControl w:val="0"/>
        <w:spacing w:before="0" w:after="0"/>
        <w:contextualSpacing w:val="0"/>
        <w:jc w:val="center"/>
        <w:rPr>
          <w:rFonts w:ascii="Times New Roman" w:hAnsi="Times New Roman"/>
          <w:b/>
          <w:noProof/>
          <w:sz w:val="24"/>
        </w:rPr>
      </w:pPr>
      <w:r>
        <w:rPr>
          <w:rFonts w:ascii="Times New Roman" w:hAnsi="Times New Roman"/>
          <w:b/>
          <w:sz w:val="24"/>
        </w:rPr>
        <w:t>10. PANTS. LĒMUMU PĀRSKATĪŠANA</w:t>
      </w:r>
    </w:p>
    <w:p w:rsidR="008C1D65" w:rsidRPr="00CA7B42" w:rsidRDefault="008C1D65" w:rsidP="00CA7B42">
      <w:pPr>
        <w:pStyle w:val="ERAbulletpoint"/>
        <w:widowControl w:val="0"/>
        <w:spacing w:before="0" w:after="0"/>
        <w:contextualSpacing w:val="0"/>
        <w:rPr>
          <w:rFonts w:ascii="Times New Roman" w:hAnsi="Times New Roman"/>
          <w:b/>
          <w:noProof/>
          <w:sz w:val="24"/>
        </w:rPr>
      </w:pPr>
    </w:p>
    <w:p w:rsidR="00CA7B42" w:rsidRDefault="005C3853" w:rsidP="005C3853">
      <w:pPr>
        <w:pStyle w:val="ERAbulletpoint"/>
        <w:widowControl w:val="0"/>
        <w:spacing w:before="0" w:after="0"/>
        <w:contextualSpacing w:val="0"/>
        <w:rPr>
          <w:rFonts w:ascii="Times New Roman" w:hAnsi="Times New Roman"/>
          <w:noProof/>
          <w:sz w:val="24"/>
        </w:rPr>
      </w:pPr>
      <w:r>
        <w:rPr>
          <w:rFonts w:ascii="Times New Roman" w:hAnsi="Times New Roman"/>
          <w:sz w:val="24"/>
        </w:rPr>
        <w:t>i) Ja ir pieprasījums pārskatīt negatīvu Aģentūras lēmumu, kas attiecas uz [VDI] veikto valsts prasību novērtējumu, Aģentūra nekavējoties prasa [VDI] pārskatīt tās novērtējumu.</w:t>
      </w:r>
    </w:p>
    <w:p w:rsidR="008C1D65" w:rsidRPr="00CA7B42" w:rsidRDefault="005C3853" w:rsidP="005C3853">
      <w:pPr>
        <w:pStyle w:val="ERAbulletpoint"/>
        <w:widowControl w:val="0"/>
        <w:spacing w:before="0" w:after="0"/>
        <w:contextualSpacing w:val="0"/>
        <w:rPr>
          <w:rFonts w:ascii="Times New Roman" w:hAnsi="Times New Roman"/>
          <w:noProof/>
          <w:sz w:val="24"/>
        </w:rPr>
      </w:pPr>
      <w:r>
        <w:rPr>
          <w:rFonts w:ascii="Times New Roman" w:hAnsi="Times New Roman"/>
          <w:sz w:val="24"/>
        </w:rPr>
        <w:t>ii) [VDI] objektīvi un neatkarīgi pārskata savu novērtējumu un sniedz atzinumu attiecīgajā termiņā, ieskaitot laiku, kas nepieciešams Aģentūrai lēmuma apstiprināšanai vai atcelšanai.</w:t>
      </w:r>
    </w:p>
    <w:bookmarkEnd w:id="86"/>
    <w:p w:rsidR="008C1D65" w:rsidRPr="00CA7B42" w:rsidRDefault="008C1D65" w:rsidP="00CA7B42">
      <w:pPr>
        <w:widowControl w:val="0"/>
        <w:autoSpaceDE w:val="0"/>
        <w:autoSpaceDN w:val="0"/>
        <w:adjustRightInd w:val="0"/>
        <w:spacing w:after="0"/>
        <w:rPr>
          <w:rFonts w:ascii="Times New Roman" w:hAnsi="Times New Roman"/>
          <w:noProof/>
          <w:sz w:val="24"/>
          <w:szCs w:val="24"/>
        </w:rPr>
      </w:pPr>
    </w:p>
    <w:p w:rsidR="008C1D65" w:rsidRPr="00CA7B42" w:rsidRDefault="008C1D65" w:rsidP="005C3853">
      <w:pPr>
        <w:pStyle w:val="ERAbulletpoint"/>
        <w:widowControl w:val="0"/>
        <w:spacing w:before="0" w:after="0"/>
        <w:contextualSpacing w:val="0"/>
        <w:jc w:val="center"/>
        <w:rPr>
          <w:rFonts w:ascii="Times New Roman" w:hAnsi="Times New Roman"/>
          <w:b/>
          <w:noProof/>
          <w:sz w:val="24"/>
        </w:rPr>
      </w:pPr>
      <w:r>
        <w:rPr>
          <w:rFonts w:ascii="Times New Roman" w:hAnsi="Times New Roman"/>
          <w:b/>
          <w:sz w:val="24"/>
        </w:rPr>
        <w:t>11. PANTS. PUSĒM PIEMĒROJAMAIS ATBILDĪBAS REŽĪMS</w:t>
      </w:r>
    </w:p>
    <w:p w:rsidR="008C1D65" w:rsidRPr="00CA7B42" w:rsidRDefault="008C1D65" w:rsidP="00CA7B42">
      <w:pPr>
        <w:pStyle w:val="ERAbulletpoint"/>
        <w:widowControl w:val="0"/>
        <w:spacing w:before="0" w:after="0"/>
        <w:contextualSpacing w:val="0"/>
        <w:rPr>
          <w:rFonts w:ascii="Times New Roman" w:hAnsi="Times New Roman"/>
          <w:noProof/>
          <w:sz w:val="24"/>
        </w:rPr>
      </w:pPr>
    </w:p>
    <w:p w:rsidR="008C1D65" w:rsidRPr="00CA7B42" w:rsidRDefault="008C1D65" w:rsidP="00CA7B42">
      <w:pPr>
        <w:pStyle w:val="ERAbulletpoint"/>
        <w:widowControl w:val="0"/>
        <w:spacing w:before="0" w:after="0"/>
        <w:contextualSpacing w:val="0"/>
        <w:rPr>
          <w:rFonts w:ascii="Times New Roman" w:eastAsiaTheme="minorHAnsi" w:hAnsi="Times New Roman" w:cstheme="minorBidi"/>
          <w:i/>
          <w:noProof/>
          <w:sz w:val="24"/>
        </w:rPr>
      </w:pPr>
      <w:r>
        <w:rPr>
          <w:rFonts w:ascii="Times New Roman" w:hAnsi="Times New Roman"/>
          <w:i/>
          <w:sz w:val="24"/>
        </w:rPr>
        <w:t>Papildu klauzulas</w:t>
      </w:r>
    </w:p>
    <w:p w:rsidR="005C3853" w:rsidRDefault="005C3853" w:rsidP="00CA7B42">
      <w:pPr>
        <w:widowControl w:val="0"/>
        <w:autoSpaceDE w:val="0"/>
        <w:autoSpaceDN w:val="0"/>
        <w:adjustRightInd w:val="0"/>
        <w:spacing w:after="0"/>
        <w:rPr>
          <w:rFonts w:ascii="Times New Roman" w:hAnsi="Times New Roman"/>
          <w:noProof/>
          <w:sz w:val="24"/>
          <w:szCs w:val="24"/>
        </w:rPr>
      </w:pP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r>
        <w:rPr>
          <w:rFonts w:ascii="Times New Roman" w:hAnsi="Times New Roman"/>
          <w:sz w:val="24"/>
          <w:szCs w:val="24"/>
        </w:rPr>
        <w:t>Aģentūras atbildību reglamentē Regulas (ES) 2016/796 72. pants, savukārt VDI atbildību reglamentē tās valsts tiesiskais regulējums.</w:t>
      </w: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p>
    <w:p w:rsidR="008C1D65" w:rsidRPr="00CA7B42" w:rsidRDefault="008C1D65" w:rsidP="005C3853">
      <w:pPr>
        <w:pStyle w:val="ERAbulletpoint"/>
        <w:widowControl w:val="0"/>
        <w:spacing w:before="0" w:after="0"/>
        <w:contextualSpacing w:val="0"/>
        <w:jc w:val="center"/>
        <w:rPr>
          <w:rFonts w:ascii="Times New Roman" w:hAnsi="Times New Roman"/>
          <w:b/>
          <w:noProof/>
          <w:sz w:val="24"/>
        </w:rPr>
      </w:pPr>
      <w:bookmarkStart w:id="87" w:name="_Hlk522452627"/>
      <w:r>
        <w:rPr>
          <w:rFonts w:ascii="Times New Roman" w:hAnsi="Times New Roman"/>
          <w:b/>
          <w:sz w:val="24"/>
        </w:rPr>
        <w:t xml:space="preserve">12. PANTS. </w:t>
      </w:r>
      <w:bookmarkEnd w:id="87"/>
      <w:r>
        <w:rPr>
          <w:rFonts w:ascii="Times New Roman" w:hAnsi="Times New Roman"/>
          <w:b/>
          <w:sz w:val="24"/>
        </w:rPr>
        <w:t>PIEMĒROJAMIE TIESĪBU AKTI</w:t>
      </w:r>
    </w:p>
    <w:p w:rsidR="005C3853" w:rsidRDefault="005C3853" w:rsidP="00CA7B42">
      <w:pPr>
        <w:widowControl w:val="0"/>
        <w:autoSpaceDE w:val="0"/>
        <w:autoSpaceDN w:val="0"/>
        <w:adjustRightInd w:val="0"/>
        <w:spacing w:after="0"/>
        <w:rPr>
          <w:rFonts w:ascii="Times New Roman" w:hAnsi="Times New Roman"/>
          <w:noProof/>
          <w:sz w:val="24"/>
          <w:szCs w:val="24"/>
        </w:rPr>
      </w:pP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r>
        <w:rPr>
          <w:rFonts w:ascii="Times New Roman" w:hAnsi="Times New Roman"/>
          <w:sz w:val="24"/>
          <w:szCs w:val="24"/>
        </w:rPr>
        <w:t>Sadarbības nolīgumu reglamentē Eiropas Savienības tiesības, kas vajadzības gadījumā papildinātas ar [VDI dalībvalsts] valsts materiālajām tiesībām (izņemot likuma izvēles noteikumus).</w:t>
      </w:r>
      <w:r w:rsidRPr="00CA7B42">
        <w:rPr>
          <w:rStyle w:val="Vresatsauce"/>
          <w:rFonts w:ascii="Times New Roman" w:hAnsi="Times New Roman"/>
          <w:noProof/>
          <w:sz w:val="24"/>
          <w:szCs w:val="24"/>
        </w:rPr>
        <w:footnoteReference w:id="5"/>
      </w: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p>
    <w:p w:rsidR="008C1D65" w:rsidRPr="00CA7B42" w:rsidRDefault="008C1D65" w:rsidP="005C3853">
      <w:pPr>
        <w:pStyle w:val="ERAbulletpoint"/>
        <w:widowControl w:val="0"/>
        <w:spacing w:before="0" w:after="0"/>
        <w:contextualSpacing w:val="0"/>
        <w:jc w:val="center"/>
        <w:rPr>
          <w:rFonts w:ascii="Times New Roman" w:hAnsi="Times New Roman"/>
          <w:b/>
          <w:noProof/>
          <w:sz w:val="24"/>
        </w:rPr>
      </w:pPr>
      <w:r>
        <w:rPr>
          <w:rFonts w:ascii="Times New Roman" w:hAnsi="Times New Roman"/>
          <w:b/>
          <w:sz w:val="24"/>
        </w:rPr>
        <w:t>13. PANTS. JURISDIKCIJA, KURAS KOMPETENCĒ IR STRĪDU RISINĀŠANA</w:t>
      </w:r>
    </w:p>
    <w:p w:rsidR="005C3853" w:rsidRDefault="005C3853" w:rsidP="00CA7B42">
      <w:pPr>
        <w:widowControl w:val="0"/>
        <w:autoSpaceDE w:val="0"/>
        <w:autoSpaceDN w:val="0"/>
        <w:adjustRightInd w:val="0"/>
        <w:spacing w:after="0"/>
        <w:rPr>
          <w:rFonts w:ascii="Times New Roman" w:hAnsi="Times New Roman"/>
          <w:noProof/>
          <w:sz w:val="24"/>
          <w:szCs w:val="24"/>
        </w:rPr>
      </w:pP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r>
        <w:rPr>
          <w:rFonts w:ascii="Times New Roman" w:hAnsi="Times New Roman"/>
          <w:sz w:val="24"/>
          <w:szCs w:val="24"/>
        </w:rPr>
        <w:t>Pušu strīdu par šā sadarbības nolīguma interpretāciju, piemērošanu vai spēkā esamību (kas nav strīds, ko iesniedz Apelācijas padomei arbitrāžai), par kuru nevar panākt izlīgumu saskaņā ar 14. panta procedūru, iesniedz vienīgi Eiropas Savienības Tiesai.</w:t>
      </w:r>
      <w:r w:rsidRPr="00CA7B42">
        <w:rPr>
          <w:rStyle w:val="Vresatsauce"/>
          <w:rFonts w:ascii="Times New Roman" w:hAnsi="Times New Roman"/>
          <w:noProof/>
          <w:sz w:val="24"/>
          <w:szCs w:val="24"/>
        </w:rPr>
        <w:footnoteReference w:id="6"/>
      </w: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p>
    <w:p w:rsidR="008C1D65" w:rsidRPr="00CA7B42" w:rsidRDefault="008C1D65" w:rsidP="005C3853">
      <w:pPr>
        <w:pStyle w:val="ERAbulletpoint"/>
        <w:widowControl w:val="0"/>
        <w:spacing w:before="0" w:after="0"/>
        <w:contextualSpacing w:val="0"/>
        <w:jc w:val="center"/>
        <w:rPr>
          <w:rFonts w:ascii="Times New Roman" w:hAnsi="Times New Roman"/>
          <w:b/>
          <w:noProof/>
          <w:sz w:val="24"/>
        </w:rPr>
      </w:pPr>
      <w:r>
        <w:rPr>
          <w:rFonts w:ascii="Times New Roman" w:hAnsi="Times New Roman"/>
          <w:b/>
          <w:sz w:val="24"/>
        </w:rPr>
        <w:t>14. PANTS. DOMSTARPĪBU UN STRĪDU RISINĀŠANA, PANĀKOT IZLĪGUMU</w:t>
      </w:r>
    </w:p>
    <w:p w:rsidR="005C3853" w:rsidRDefault="005C3853" w:rsidP="00CA7B42">
      <w:pPr>
        <w:widowControl w:val="0"/>
        <w:autoSpaceDE w:val="0"/>
        <w:autoSpaceDN w:val="0"/>
        <w:adjustRightInd w:val="0"/>
        <w:spacing w:after="0"/>
        <w:rPr>
          <w:rFonts w:ascii="Times New Roman" w:hAnsi="Times New Roman"/>
          <w:noProof/>
          <w:sz w:val="24"/>
          <w:szCs w:val="24"/>
        </w:rPr>
      </w:pPr>
    </w:p>
    <w:p w:rsidR="005C3853" w:rsidRDefault="008C1D65" w:rsidP="00CA7B42">
      <w:pPr>
        <w:widowControl w:val="0"/>
        <w:autoSpaceDE w:val="0"/>
        <w:autoSpaceDN w:val="0"/>
        <w:adjustRightInd w:val="0"/>
        <w:spacing w:after="0"/>
        <w:rPr>
          <w:rFonts w:ascii="Times New Roman" w:hAnsi="Times New Roman"/>
          <w:noProof/>
          <w:sz w:val="24"/>
          <w:szCs w:val="24"/>
        </w:rPr>
      </w:pPr>
      <w:r>
        <w:rPr>
          <w:rFonts w:ascii="Times New Roman" w:hAnsi="Times New Roman"/>
          <w:sz w:val="24"/>
          <w:szCs w:val="24"/>
        </w:rPr>
        <w:t>Pirms strīdu risināšanas Apelācijas padomē vai tiesvedības ierosināšanas, strīdus, kas rodas par jautājumiem saskaņā ar šo sadarbības nolīgumu, Puses vienmēr cenšas risināt, panākot izlīgumu, taču ievērojot Komisijas Īstenošanas regulā par Apelācijas padomes(-ju) reglamentu</w:t>
      </w:r>
      <w:r w:rsidRPr="00CA7B42">
        <w:rPr>
          <w:rFonts w:ascii="Times New Roman" w:hAnsi="Times New Roman"/>
          <w:noProof/>
          <w:sz w:val="24"/>
          <w:szCs w:val="24"/>
          <w:vertAlign w:val="superscript"/>
        </w:rPr>
        <w:footnoteReference w:id="7"/>
      </w:r>
      <w:r>
        <w:rPr>
          <w:rFonts w:ascii="Times New Roman" w:hAnsi="Times New Roman"/>
          <w:sz w:val="24"/>
          <w:szCs w:val="24"/>
        </w:rPr>
        <w:t xml:space="preserve"> un citos piemērojamos tiesību aktos noteiktos termiņus.</w:t>
      </w: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r>
        <w:rPr>
          <w:rFonts w:ascii="Times New Roman" w:hAnsi="Times New Roman"/>
          <w:sz w:val="24"/>
          <w:szCs w:val="24"/>
        </w:rPr>
        <w:t>Ja strīdu neizdodas atrisināt, to nodod Aģentūras izpilddirektoram un VDI [ģenerāldirektoram] vai viņu attiecīgajiem pilnvarotajiem pārstāvjiem, kas darīs visu iespējamo, lai panāktu izlīgumu atbilstīgā termiņā.</w:t>
      </w: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r>
        <w:rPr>
          <w:rFonts w:ascii="Times New Roman" w:hAnsi="Times New Roman"/>
          <w:sz w:val="24"/>
          <w:szCs w:val="24"/>
        </w:rPr>
        <w:t>Izlīguma sarunu laikā Puses turpina pildīt savus attiecīgos pienākumus saskaņā ar šo sadarbības nolīgumu, ja vien nav rakstiski vienojušās citādi.</w:t>
      </w: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r>
        <w:rPr>
          <w:rFonts w:ascii="Times New Roman" w:hAnsi="Times New Roman"/>
          <w:sz w:val="24"/>
          <w:szCs w:val="24"/>
        </w:rPr>
        <w:t xml:space="preserve">Puses oficiāli apspriež visus strīdus jautājumus, un jebkāda saskaņota rīcība tiek dokumentēta </w:t>
      </w:r>
      <w:r>
        <w:rPr>
          <w:rFonts w:ascii="Times New Roman" w:hAnsi="Times New Roman"/>
          <w:sz w:val="24"/>
          <w:szCs w:val="24"/>
        </w:rPr>
        <w:lastRenderedPageBreak/>
        <w:t>un parakstīta.</w:t>
      </w: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p>
    <w:p w:rsidR="008C1D65" w:rsidRPr="00CA7B42" w:rsidRDefault="008C1D65" w:rsidP="005C3853">
      <w:pPr>
        <w:pStyle w:val="ERAbulletpoint"/>
        <w:widowControl w:val="0"/>
        <w:spacing w:before="0" w:after="0"/>
        <w:contextualSpacing w:val="0"/>
        <w:jc w:val="center"/>
        <w:rPr>
          <w:rFonts w:ascii="Times New Roman" w:hAnsi="Times New Roman"/>
          <w:b/>
          <w:noProof/>
          <w:sz w:val="24"/>
        </w:rPr>
      </w:pPr>
      <w:r>
        <w:rPr>
          <w:rFonts w:ascii="Times New Roman" w:hAnsi="Times New Roman"/>
          <w:b/>
          <w:sz w:val="24"/>
        </w:rPr>
        <w:t>15. PANTS. SADARBĪBAS NOLĪGUMA DARBĪBAS LAIKS, ATCELŠANA UN IZBEIGŠANA</w:t>
      </w:r>
    </w:p>
    <w:p w:rsidR="005C3853" w:rsidRDefault="005C3853" w:rsidP="00CA7B42">
      <w:pPr>
        <w:widowControl w:val="0"/>
        <w:autoSpaceDE w:val="0"/>
        <w:autoSpaceDN w:val="0"/>
        <w:adjustRightInd w:val="0"/>
        <w:spacing w:after="0"/>
        <w:rPr>
          <w:rFonts w:ascii="Times New Roman" w:hAnsi="Times New Roman"/>
          <w:noProof/>
          <w:sz w:val="24"/>
          <w:szCs w:val="24"/>
        </w:rPr>
      </w:pP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r>
        <w:rPr>
          <w:rFonts w:ascii="Times New Roman" w:hAnsi="Times New Roman"/>
          <w:sz w:val="24"/>
          <w:szCs w:val="24"/>
        </w:rPr>
        <w:t>1. Sadarbības nolīgumu piemēro no [2019. gada 16. jūnija] [2020. gada 16. jūnija].</w:t>
      </w: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r>
        <w:rPr>
          <w:rFonts w:ascii="Times New Roman" w:hAnsi="Times New Roman"/>
          <w:sz w:val="24"/>
          <w:szCs w:val="24"/>
        </w:rPr>
        <w:t>2. Sadarbības nolīgums ir spēkā nenoteiktu laiku.</w:t>
      </w: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r>
        <w:rPr>
          <w:rFonts w:ascii="Times New Roman" w:hAnsi="Times New Roman"/>
          <w:sz w:val="24"/>
          <w:szCs w:val="24"/>
        </w:rPr>
        <w:t>Ikviena Puse to var pilnībā vai daļēji apturēt vai izbeigt saskaņā ar šā panta 3. un 4. punktā minētajiem nosacījumiem.</w:t>
      </w: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r>
        <w:rPr>
          <w:rFonts w:ascii="Times New Roman" w:hAnsi="Times New Roman"/>
          <w:sz w:val="24"/>
          <w:szCs w:val="24"/>
        </w:rPr>
        <w:t xml:space="preserve">3. Nolīgumu var apturēt pēc VDI iniciatīvas </w:t>
      </w:r>
      <w:r>
        <w:rPr>
          <w:rFonts w:ascii="Times New Roman" w:hAnsi="Times New Roman"/>
          <w:i/>
          <w:iCs/>
          <w:sz w:val="24"/>
          <w:szCs w:val="24"/>
        </w:rPr>
        <w:t>force majeure</w:t>
      </w:r>
      <w:r>
        <w:rPr>
          <w:rFonts w:ascii="Times New Roman" w:hAnsi="Times New Roman"/>
          <w:sz w:val="24"/>
          <w:szCs w:val="24"/>
        </w:rPr>
        <w:t xml:space="preserve"> gadījumā, kas pilnībā vai daļēji ietekmē šeit noteikto uzdevumu izpildi, paziņojot par to saskaņā ar 22. pantu, uz tik ilgu laiku un tādā apmērā, kādā </w:t>
      </w:r>
      <w:r>
        <w:rPr>
          <w:rFonts w:ascii="Times New Roman" w:hAnsi="Times New Roman"/>
          <w:i/>
          <w:iCs/>
          <w:sz w:val="24"/>
          <w:szCs w:val="24"/>
        </w:rPr>
        <w:t>force majeure</w:t>
      </w:r>
      <w:r>
        <w:rPr>
          <w:rFonts w:ascii="Times New Roman" w:hAnsi="Times New Roman"/>
          <w:sz w:val="24"/>
          <w:szCs w:val="24"/>
        </w:rPr>
        <w:t xml:space="preserve"> gadījums liedz VDI pildīt savus uzdevumus.</w:t>
      </w: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r>
        <w:rPr>
          <w:rFonts w:ascii="Times New Roman" w:hAnsi="Times New Roman"/>
          <w:sz w:val="24"/>
          <w:szCs w:val="24"/>
        </w:rPr>
        <w:t>4. Nolīgumu, iesniedzot oficiālu vēstuli, var pilnībā vai daļēji izbeigt šādos gadījumos:</w:t>
      </w:r>
    </w:p>
    <w:p w:rsidR="005C3853" w:rsidRDefault="005C3853" w:rsidP="00CA7B42">
      <w:pPr>
        <w:widowControl w:val="0"/>
        <w:autoSpaceDE w:val="0"/>
        <w:autoSpaceDN w:val="0"/>
        <w:adjustRightInd w:val="0"/>
        <w:spacing w:after="0"/>
        <w:rPr>
          <w:rFonts w:ascii="Times New Roman" w:hAnsi="Times New Roman"/>
          <w:noProof/>
          <w:sz w:val="24"/>
          <w:szCs w:val="24"/>
        </w:rPr>
      </w:pPr>
    </w:p>
    <w:p w:rsidR="008C1D65" w:rsidRPr="00CA7B42" w:rsidRDefault="008C1D65" w:rsidP="005C3853">
      <w:pPr>
        <w:widowControl w:val="0"/>
        <w:autoSpaceDE w:val="0"/>
        <w:autoSpaceDN w:val="0"/>
        <w:adjustRightInd w:val="0"/>
        <w:spacing w:after="0"/>
        <w:ind w:left="426"/>
        <w:rPr>
          <w:rFonts w:ascii="Times New Roman" w:hAnsi="Times New Roman"/>
          <w:noProof/>
          <w:sz w:val="24"/>
          <w:szCs w:val="24"/>
        </w:rPr>
      </w:pPr>
      <w:r>
        <w:rPr>
          <w:rFonts w:ascii="Times New Roman" w:hAnsi="Times New Roman"/>
          <w:sz w:val="24"/>
          <w:szCs w:val="24"/>
        </w:rPr>
        <w:t>a) pēc VDI iniciatīvas:</w:t>
      </w:r>
    </w:p>
    <w:p w:rsidR="005C3853" w:rsidRDefault="005C3853" w:rsidP="00CA7B42">
      <w:pPr>
        <w:widowControl w:val="0"/>
        <w:autoSpaceDE w:val="0"/>
        <w:autoSpaceDN w:val="0"/>
        <w:adjustRightInd w:val="0"/>
        <w:spacing w:after="0"/>
        <w:rPr>
          <w:rFonts w:ascii="Times New Roman" w:hAnsi="Times New Roman"/>
          <w:noProof/>
          <w:sz w:val="24"/>
          <w:szCs w:val="24"/>
        </w:rPr>
      </w:pPr>
    </w:p>
    <w:p w:rsidR="008C1D65" w:rsidRPr="00CA7B42" w:rsidRDefault="008C1D65" w:rsidP="005C3853">
      <w:pPr>
        <w:widowControl w:val="0"/>
        <w:autoSpaceDE w:val="0"/>
        <w:autoSpaceDN w:val="0"/>
        <w:adjustRightInd w:val="0"/>
        <w:spacing w:after="0"/>
        <w:ind w:left="709"/>
        <w:rPr>
          <w:rFonts w:ascii="Times New Roman" w:hAnsi="Times New Roman"/>
          <w:noProof/>
          <w:sz w:val="24"/>
          <w:szCs w:val="24"/>
        </w:rPr>
      </w:pPr>
      <w:r>
        <w:rPr>
          <w:rFonts w:ascii="Times New Roman" w:hAnsi="Times New Roman"/>
          <w:sz w:val="24"/>
          <w:szCs w:val="24"/>
        </w:rPr>
        <w:t>i) ja VDI dalībvalsts izstājas no ES</w:t>
      </w:r>
      <w:r w:rsidRPr="00CA7B42">
        <w:rPr>
          <w:rFonts w:ascii="Times New Roman" w:hAnsi="Times New Roman"/>
          <w:noProof/>
          <w:sz w:val="24"/>
          <w:szCs w:val="24"/>
          <w:vertAlign w:val="superscript"/>
        </w:rPr>
        <w:footnoteReference w:id="8"/>
      </w:r>
      <w:r>
        <w:rPr>
          <w:rFonts w:ascii="Times New Roman" w:hAnsi="Times New Roman"/>
          <w:sz w:val="24"/>
          <w:szCs w:val="24"/>
        </w:rPr>
        <w:t xml:space="preserve"> saskaņā ar ES Līgumu, no dienas, kad stājas spēkā izstāšanās vienošanās, vai LES 50. panta 3. punktā noteiktajos apstākļos;</w:t>
      </w:r>
    </w:p>
    <w:p w:rsidR="008C1D65" w:rsidRPr="00CA7B42" w:rsidRDefault="008C1D65" w:rsidP="005C3853">
      <w:pPr>
        <w:widowControl w:val="0"/>
        <w:autoSpaceDE w:val="0"/>
        <w:autoSpaceDN w:val="0"/>
        <w:adjustRightInd w:val="0"/>
        <w:spacing w:after="0"/>
        <w:ind w:left="709"/>
        <w:rPr>
          <w:rFonts w:ascii="Times New Roman" w:hAnsi="Times New Roman"/>
          <w:noProof/>
          <w:sz w:val="24"/>
          <w:szCs w:val="24"/>
        </w:rPr>
      </w:pPr>
      <w:r>
        <w:rPr>
          <w:rFonts w:ascii="Times New Roman" w:hAnsi="Times New Roman"/>
          <w:sz w:val="24"/>
          <w:szCs w:val="24"/>
        </w:rPr>
        <w:t>ii) VDI piemērojamā tiesiskā regulējuma konstitucionālu vai likumdošanas izmaiņu gadījumā, kas ietekmē VDI un šo sadarbības nolīgumu;</w:t>
      </w:r>
    </w:p>
    <w:p w:rsidR="008C1D65" w:rsidRPr="00CA7B42" w:rsidRDefault="008C1D65" w:rsidP="005C3853">
      <w:pPr>
        <w:widowControl w:val="0"/>
        <w:autoSpaceDE w:val="0"/>
        <w:autoSpaceDN w:val="0"/>
        <w:adjustRightInd w:val="0"/>
        <w:spacing w:after="0"/>
        <w:ind w:left="709"/>
        <w:rPr>
          <w:rFonts w:ascii="Times New Roman" w:hAnsi="Times New Roman"/>
          <w:noProof/>
          <w:sz w:val="24"/>
          <w:szCs w:val="24"/>
        </w:rPr>
      </w:pPr>
      <w:r>
        <w:rPr>
          <w:rFonts w:ascii="Times New Roman" w:hAnsi="Times New Roman"/>
          <w:sz w:val="24"/>
          <w:szCs w:val="24"/>
        </w:rPr>
        <w:t>iii) citos attiecīgi pamatotos gadījumos, sešus mēnešus iepriekš nosūtot Aģentūrai oficiālu vēstuli;</w:t>
      </w:r>
    </w:p>
    <w:p w:rsidR="005C3853" w:rsidRDefault="005C3853" w:rsidP="00CA7B42">
      <w:pPr>
        <w:widowControl w:val="0"/>
        <w:autoSpaceDE w:val="0"/>
        <w:autoSpaceDN w:val="0"/>
        <w:adjustRightInd w:val="0"/>
        <w:spacing w:after="0"/>
        <w:rPr>
          <w:rFonts w:ascii="Times New Roman" w:hAnsi="Times New Roman"/>
          <w:noProof/>
          <w:sz w:val="24"/>
          <w:szCs w:val="24"/>
        </w:rPr>
      </w:pPr>
    </w:p>
    <w:p w:rsidR="008C1D65" w:rsidRPr="00CA7B42" w:rsidRDefault="008C1D65" w:rsidP="005C3853">
      <w:pPr>
        <w:widowControl w:val="0"/>
        <w:autoSpaceDE w:val="0"/>
        <w:autoSpaceDN w:val="0"/>
        <w:adjustRightInd w:val="0"/>
        <w:spacing w:after="0"/>
        <w:ind w:left="426"/>
        <w:rPr>
          <w:rFonts w:ascii="Times New Roman" w:hAnsi="Times New Roman"/>
          <w:noProof/>
          <w:sz w:val="24"/>
          <w:szCs w:val="24"/>
        </w:rPr>
      </w:pPr>
      <w:r>
        <w:rPr>
          <w:rFonts w:ascii="Times New Roman" w:hAnsi="Times New Roman"/>
          <w:sz w:val="24"/>
          <w:szCs w:val="24"/>
        </w:rPr>
        <w:t>b) pēc Aģentūras iniciatīvas:</w:t>
      </w:r>
    </w:p>
    <w:p w:rsidR="005C3853" w:rsidRDefault="005C3853" w:rsidP="00CA7B42">
      <w:pPr>
        <w:widowControl w:val="0"/>
        <w:autoSpaceDE w:val="0"/>
        <w:autoSpaceDN w:val="0"/>
        <w:adjustRightInd w:val="0"/>
        <w:spacing w:after="0"/>
        <w:rPr>
          <w:rFonts w:ascii="Times New Roman" w:hAnsi="Times New Roman"/>
          <w:noProof/>
          <w:sz w:val="24"/>
          <w:szCs w:val="24"/>
        </w:rPr>
      </w:pPr>
    </w:p>
    <w:p w:rsidR="00CA7B42" w:rsidRDefault="008C1D65" w:rsidP="005C3853">
      <w:pPr>
        <w:widowControl w:val="0"/>
        <w:autoSpaceDE w:val="0"/>
        <w:autoSpaceDN w:val="0"/>
        <w:adjustRightInd w:val="0"/>
        <w:spacing w:after="0"/>
        <w:ind w:left="709"/>
        <w:rPr>
          <w:rFonts w:ascii="Times New Roman" w:hAnsi="Times New Roman"/>
          <w:noProof/>
          <w:sz w:val="24"/>
          <w:szCs w:val="24"/>
        </w:rPr>
      </w:pPr>
      <w:r>
        <w:rPr>
          <w:rFonts w:ascii="Times New Roman" w:hAnsi="Times New Roman"/>
          <w:sz w:val="24"/>
          <w:szCs w:val="24"/>
        </w:rPr>
        <w:t>i) ja tas nepieciešams saskaņā ar Aģentūras valdes lēmumu. Šādu lēmumu var pieņemt tikai tad, ja ir pienācīgi pamatoti iemesli.</w:t>
      </w:r>
    </w:p>
    <w:p w:rsidR="005C3853" w:rsidRDefault="005C3853" w:rsidP="00CA7B42">
      <w:pPr>
        <w:widowControl w:val="0"/>
        <w:autoSpaceDE w:val="0"/>
        <w:autoSpaceDN w:val="0"/>
        <w:adjustRightInd w:val="0"/>
        <w:spacing w:after="0"/>
        <w:rPr>
          <w:rFonts w:ascii="Times New Roman" w:hAnsi="Times New Roman"/>
          <w:noProof/>
          <w:sz w:val="24"/>
          <w:szCs w:val="24"/>
        </w:rPr>
      </w:pP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r>
        <w:rPr>
          <w:rFonts w:ascii="Times New Roman" w:hAnsi="Times New Roman"/>
          <w:sz w:val="24"/>
          <w:szCs w:val="24"/>
        </w:rPr>
        <w:t>5. Puse, kas pilnībā vai daļēji aptur vai izbeidz šo nolīgumu, nosūta otrai Pusei oficiālu vēstuli, kurā norāda šā nolīguma apturēšanas vai izbeigšanas apstākļus un datumu, no kura faktiski tiek apturēts vai izbeigts nolīgums vai tā konkrētas daļas.</w:t>
      </w:r>
    </w:p>
    <w:p w:rsidR="008C1D65" w:rsidRDefault="008C1D65" w:rsidP="00CA7B42">
      <w:pPr>
        <w:widowControl w:val="0"/>
        <w:autoSpaceDE w:val="0"/>
        <w:autoSpaceDN w:val="0"/>
        <w:adjustRightInd w:val="0"/>
        <w:spacing w:after="0"/>
        <w:rPr>
          <w:rFonts w:ascii="Times New Roman" w:hAnsi="Times New Roman"/>
          <w:noProof/>
          <w:sz w:val="24"/>
          <w:szCs w:val="24"/>
        </w:rPr>
      </w:pPr>
      <w:r>
        <w:rPr>
          <w:rFonts w:ascii="Times New Roman" w:hAnsi="Times New Roman"/>
          <w:sz w:val="24"/>
          <w:szCs w:val="24"/>
        </w:rPr>
        <w:t>Puses veic visu iespējamo, lai vienotos par pārejas noteikumiem attiecībā uz iesāktajiem sadarbības pasākumiem līdz brīdim, kad nolīgums tiek faktiski apturēts vai izbeigts.</w:t>
      </w:r>
    </w:p>
    <w:p w:rsidR="005C3853" w:rsidRPr="00CA7B42" w:rsidRDefault="005C3853" w:rsidP="00CA7B42">
      <w:pPr>
        <w:widowControl w:val="0"/>
        <w:autoSpaceDE w:val="0"/>
        <w:autoSpaceDN w:val="0"/>
        <w:adjustRightInd w:val="0"/>
        <w:spacing w:after="0"/>
        <w:rPr>
          <w:rFonts w:ascii="Times New Roman" w:hAnsi="Times New Roman"/>
          <w:noProof/>
          <w:sz w:val="24"/>
          <w:szCs w:val="24"/>
        </w:rPr>
      </w:pPr>
    </w:p>
    <w:p w:rsidR="008C1D65" w:rsidRPr="00CA7B42" w:rsidRDefault="008C1D65" w:rsidP="005C3853">
      <w:pPr>
        <w:pStyle w:val="ERAbulletpoint"/>
        <w:widowControl w:val="0"/>
        <w:spacing w:before="0" w:after="0"/>
        <w:contextualSpacing w:val="0"/>
        <w:jc w:val="center"/>
        <w:rPr>
          <w:rFonts w:ascii="Times New Roman" w:hAnsi="Times New Roman"/>
          <w:b/>
          <w:noProof/>
          <w:sz w:val="24"/>
        </w:rPr>
      </w:pPr>
      <w:r>
        <w:rPr>
          <w:rFonts w:ascii="Times New Roman" w:hAnsi="Times New Roman"/>
          <w:b/>
          <w:sz w:val="24"/>
        </w:rPr>
        <w:t>16. PANTS. SADARBĪBAS NOLĪGUMA GROZĪJUMI</w:t>
      </w:r>
    </w:p>
    <w:p w:rsidR="005C3853" w:rsidRDefault="005C3853" w:rsidP="00CA7B42">
      <w:pPr>
        <w:widowControl w:val="0"/>
        <w:autoSpaceDE w:val="0"/>
        <w:autoSpaceDN w:val="0"/>
        <w:adjustRightInd w:val="0"/>
        <w:spacing w:after="0"/>
        <w:rPr>
          <w:rFonts w:ascii="Times New Roman" w:hAnsi="Times New Roman"/>
          <w:noProof/>
          <w:sz w:val="24"/>
          <w:szCs w:val="24"/>
        </w:rPr>
      </w:pPr>
    </w:p>
    <w:p w:rsidR="00CA7B42" w:rsidRDefault="008C1D65" w:rsidP="00CA7B42">
      <w:pPr>
        <w:widowControl w:val="0"/>
        <w:autoSpaceDE w:val="0"/>
        <w:autoSpaceDN w:val="0"/>
        <w:adjustRightInd w:val="0"/>
        <w:spacing w:after="0"/>
        <w:rPr>
          <w:rFonts w:ascii="Times New Roman" w:hAnsi="Times New Roman"/>
          <w:noProof/>
          <w:sz w:val="24"/>
          <w:szCs w:val="24"/>
        </w:rPr>
      </w:pPr>
      <w:r>
        <w:rPr>
          <w:rFonts w:ascii="Times New Roman" w:hAnsi="Times New Roman"/>
          <w:sz w:val="24"/>
          <w:szCs w:val="24"/>
        </w:rPr>
        <w:t>1. Ja kāda no Pusēm uzskata par nepieciešamu mainīt šo nolīgumu vai tā daļu, tā jebkurā brīdī var iesniegt sīki izstrādātu pieprasījumu veikt izmaiņas.</w:t>
      </w:r>
    </w:p>
    <w:p w:rsidR="00CA7B42" w:rsidRDefault="008C1D65" w:rsidP="00CA7B42">
      <w:pPr>
        <w:widowControl w:val="0"/>
        <w:autoSpaceDE w:val="0"/>
        <w:autoSpaceDN w:val="0"/>
        <w:adjustRightInd w:val="0"/>
        <w:spacing w:after="0"/>
        <w:rPr>
          <w:rFonts w:ascii="Times New Roman" w:hAnsi="Times New Roman"/>
          <w:noProof/>
          <w:sz w:val="24"/>
          <w:szCs w:val="24"/>
        </w:rPr>
      </w:pPr>
      <w:r>
        <w:rPr>
          <w:rFonts w:ascii="Times New Roman" w:hAnsi="Times New Roman"/>
          <w:sz w:val="24"/>
          <w:szCs w:val="24"/>
        </w:rPr>
        <w:t>2. Kamēr piedāvātās izmaiņas nav novērtētas un ieviestas saskaņā ar šo noteikumu, Puses, ja vien tās rakstiski nav vienojušās citādi, turpina piemērot šo nolīgumu tā, it kā pieprasījums nebūtu iesniegts.</w:t>
      </w:r>
    </w:p>
    <w:p w:rsidR="00CA7B42" w:rsidRDefault="008C1D65" w:rsidP="00CA7B42">
      <w:pPr>
        <w:widowControl w:val="0"/>
        <w:autoSpaceDE w:val="0"/>
        <w:autoSpaceDN w:val="0"/>
        <w:adjustRightInd w:val="0"/>
        <w:spacing w:after="0"/>
        <w:rPr>
          <w:rFonts w:ascii="Times New Roman" w:hAnsi="Times New Roman"/>
          <w:noProof/>
          <w:sz w:val="24"/>
          <w:szCs w:val="24"/>
        </w:rPr>
      </w:pPr>
      <w:r>
        <w:rPr>
          <w:rFonts w:ascii="Times New Roman" w:hAnsi="Times New Roman"/>
          <w:sz w:val="24"/>
          <w:szCs w:val="24"/>
        </w:rPr>
        <w:t>3. Šā nolīguma grozījumus Puses savstarpēji rakstiski saskaņo kopīgā dokumentā un to paraksta.</w:t>
      </w: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r>
        <w:rPr>
          <w:rFonts w:ascii="Times New Roman" w:hAnsi="Times New Roman"/>
          <w:sz w:val="24"/>
          <w:szCs w:val="24"/>
        </w:rPr>
        <w:t>4. Ja Puse to pieprasa, pirms grozījumu apspriešanas un parakstīšanas valdē apspriež izmaiņu pieprasījumu.</w:t>
      </w: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r>
        <w:rPr>
          <w:rFonts w:ascii="Times New Roman" w:hAnsi="Times New Roman"/>
          <w:sz w:val="24"/>
          <w:szCs w:val="24"/>
        </w:rPr>
        <w:t>5. Ja izmaiņas ietekmē galveno elementu sarakstu, ir nepieciešams iepriekšējs valdes apstiprinājums.</w:t>
      </w: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r>
        <w:rPr>
          <w:rFonts w:ascii="Times New Roman" w:hAnsi="Times New Roman"/>
          <w:sz w:val="24"/>
          <w:szCs w:val="24"/>
        </w:rPr>
        <w:t>6. Aģentūra informē visas pārējās VDI par visām pieprasītajām nozīmīgajām izmaiņām.</w:t>
      </w: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r>
        <w:rPr>
          <w:rFonts w:ascii="Times New Roman" w:hAnsi="Times New Roman"/>
          <w:sz w:val="24"/>
          <w:szCs w:val="24"/>
        </w:rPr>
        <w:lastRenderedPageBreak/>
        <w:t>Aģentūra informē valdi un visas pārējās VDI par visām nozīmīgajām izmaiņām, par kurām panākta vienošanās saskaņā ar šo nolīgumu.</w:t>
      </w: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r>
        <w:rPr>
          <w:rFonts w:ascii="Times New Roman" w:hAnsi="Times New Roman"/>
          <w:sz w:val="24"/>
          <w:szCs w:val="24"/>
        </w:rPr>
        <w:t>7. Sadarbības nolīgumu groza, lai ņemtu vērā to valdes lēmumu pārskatīšanu, kas pieņemti saskaņā ar Regulas (ES) 2016/796 51. panta 1. punkta t) apakšpunktu, vai izmaiņas ES tiesību aktos, kas ietekmē Pušu sadarbību.</w:t>
      </w:r>
    </w:p>
    <w:p w:rsidR="00CA7B42" w:rsidRDefault="008C1D65" w:rsidP="00CA7B42">
      <w:pPr>
        <w:widowControl w:val="0"/>
        <w:autoSpaceDE w:val="0"/>
        <w:autoSpaceDN w:val="0"/>
        <w:adjustRightInd w:val="0"/>
        <w:spacing w:after="0"/>
        <w:rPr>
          <w:rFonts w:ascii="Times New Roman" w:hAnsi="Times New Roman"/>
          <w:noProof/>
          <w:sz w:val="24"/>
          <w:szCs w:val="24"/>
        </w:rPr>
      </w:pPr>
      <w:r>
        <w:rPr>
          <w:rFonts w:ascii="Times New Roman" w:hAnsi="Times New Roman"/>
          <w:sz w:val="24"/>
          <w:szCs w:val="24"/>
        </w:rPr>
        <w:t>Šajā saistībā neskarot valdes pieņemtos lēmumus, Puses labā ticībā apspriež grozījumus, ko pieprasījusi un pienācīgi pamatojusi viena Puse, un vienojas par tiem.</w:t>
      </w: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p>
    <w:p w:rsidR="008C1D65" w:rsidRPr="00CA7B42" w:rsidRDefault="008C1D65" w:rsidP="005C3853">
      <w:pPr>
        <w:widowControl w:val="0"/>
        <w:autoSpaceDE w:val="0"/>
        <w:autoSpaceDN w:val="0"/>
        <w:adjustRightInd w:val="0"/>
        <w:spacing w:after="0"/>
        <w:jc w:val="center"/>
        <w:rPr>
          <w:rFonts w:ascii="Times New Roman" w:hAnsi="Times New Roman"/>
          <w:b/>
          <w:noProof/>
          <w:sz w:val="24"/>
          <w:szCs w:val="24"/>
        </w:rPr>
      </w:pPr>
      <w:r>
        <w:rPr>
          <w:rFonts w:ascii="Times New Roman" w:hAnsi="Times New Roman"/>
          <w:b/>
          <w:sz w:val="24"/>
          <w:szCs w:val="24"/>
        </w:rPr>
        <w:t>17. PANTS. SADARBĪBAS NOLĪGUMA NOVĒRTĒŠANA</w:t>
      </w:r>
    </w:p>
    <w:p w:rsidR="005C3853" w:rsidRDefault="005C3853" w:rsidP="00CA7B42">
      <w:pPr>
        <w:widowControl w:val="0"/>
        <w:autoSpaceDE w:val="0"/>
        <w:autoSpaceDN w:val="0"/>
        <w:adjustRightInd w:val="0"/>
        <w:spacing w:after="0"/>
        <w:rPr>
          <w:rFonts w:ascii="Times New Roman" w:hAnsi="Times New Roman"/>
          <w:noProof/>
          <w:sz w:val="24"/>
          <w:szCs w:val="24"/>
        </w:rPr>
      </w:pP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r>
        <w:rPr>
          <w:rFonts w:ascii="Times New Roman" w:hAnsi="Times New Roman"/>
          <w:sz w:val="24"/>
          <w:szCs w:val="24"/>
        </w:rPr>
        <w:t>Pēc vienas Puses pieprasījuma Puses rīko sanāksmi, lai novērtētu sadarbības nolīguma izpildi un lemtu, kā uzlabot savu sadarbību saskaņā ar šo nolīgumu. Katra Puse brīvi izvēlas tās attiecīgo pilnvaroto pārstāvi.</w:t>
      </w: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p>
    <w:p w:rsidR="008C1D65" w:rsidRPr="00CA7B42" w:rsidRDefault="008C1D65" w:rsidP="005C3853">
      <w:pPr>
        <w:pStyle w:val="ERAbulletpoint"/>
        <w:widowControl w:val="0"/>
        <w:spacing w:before="0" w:after="0"/>
        <w:contextualSpacing w:val="0"/>
        <w:jc w:val="center"/>
        <w:rPr>
          <w:rFonts w:ascii="Times New Roman" w:hAnsi="Times New Roman"/>
          <w:b/>
          <w:noProof/>
          <w:sz w:val="24"/>
        </w:rPr>
      </w:pPr>
      <w:r>
        <w:rPr>
          <w:rFonts w:ascii="Times New Roman" w:hAnsi="Times New Roman"/>
          <w:b/>
          <w:sz w:val="24"/>
        </w:rPr>
        <w:t>18. PANTS. VALODA(-AS)</w:t>
      </w:r>
    </w:p>
    <w:p w:rsidR="005C3853" w:rsidRDefault="005C3853" w:rsidP="00CA7B42">
      <w:pPr>
        <w:widowControl w:val="0"/>
        <w:autoSpaceDE w:val="0"/>
        <w:autoSpaceDN w:val="0"/>
        <w:adjustRightInd w:val="0"/>
        <w:spacing w:after="0"/>
        <w:rPr>
          <w:rFonts w:ascii="Times New Roman" w:hAnsi="Times New Roman"/>
          <w:noProof/>
          <w:sz w:val="24"/>
          <w:szCs w:val="24"/>
        </w:rPr>
      </w:pPr>
    </w:p>
    <w:p w:rsidR="00CA7B42" w:rsidRDefault="008C1D65" w:rsidP="00CA7B42">
      <w:pPr>
        <w:widowControl w:val="0"/>
        <w:autoSpaceDE w:val="0"/>
        <w:autoSpaceDN w:val="0"/>
        <w:adjustRightInd w:val="0"/>
        <w:spacing w:after="0"/>
        <w:rPr>
          <w:rFonts w:ascii="Times New Roman" w:hAnsi="Times New Roman"/>
          <w:noProof/>
          <w:sz w:val="24"/>
          <w:szCs w:val="24"/>
        </w:rPr>
      </w:pPr>
      <w:r>
        <w:rPr>
          <w:rFonts w:ascii="Times New Roman" w:hAnsi="Times New Roman"/>
          <w:sz w:val="24"/>
          <w:szCs w:val="24"/>
        </w:rPr>
        <w:t>Sadarbības nolīgums ir parakstīts divos oriģināleksemplāros [angļu valodā] [VDI valsts valodā(-ās), un tādā gadījumā Aģentūra nodrošina parakstītā sadarbības nolīguma tulkojumu angļu valodā].</w:t>
      </w: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r>
        <w:rPr>
          <w:rFonts w:ascii="Times New Roman" w:hAnsi="Times New Roman"/>
          <w:sz w:val="24"/>
          <w:szCs w:val="24"/>
        </w:rPr>
        <w:t>Neskarot valdes lēmumu par valodas lietošanas nosacījumiem saskaņā ar Regulas (ES) Nr. 2016/796 74. pantu un neskarot valodas režīmu, kas saskaņā ar īstenošanas aktiem tiek izmantots vienoto drošības sertifikātu un ritekļa (tipa) atļauju novērtēšanā, šā sadarbības nolīguma ietvaros Pušu saziņa notiek [valodā(-ās), par ko Puses vienojušās].</w:t>
      </w: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p>
    <w:p w:rsidR="008C1D65" w:rsidRPr="00CA7B42" w:rsidRDefault="008C1D65" w:rsidP="005C3853">
      <w:pPr>
        <w:pStyle w:val="ERAbulletpoint"/>
        <w:widowControl w:val="0"/>
        <w:spacing w:before="0" w:after="0"/>
        <w:contextualSpacing w:val="0"/>
        <w:jc w:val="center"/>
        <w:rPr>
          <w:rFonts w:ascii="Times New Roman" w:hAnsi="Times New Roman"/>
          <w:b/>
          <w:noProof/>
          <w:sz w:val="24"/>
        </w:rPr>
      </w:pPr>
      <w:r>
        <w:rPr>
          <w:rFonts w:ascii="Times New Roman" w:hAnsi="Times New Roman"/>
          <w:b/>
          <w:sz w:val="24"/>
        </w:rPr>
        <w:t>19. PANTS. PUBLISKA PIEKĻUVE DOKUMENTIEM UN PĀRREDZAMĪBA</w:t>
      </w:r>
    </w:p>
    <w:p w:rsidR="005C3853" w:rsidRDefault="005C3853" w:rsidP="00CA7B42">
      <w:pPr>
        <w:widowControl w:val="0"/>
        <w:autoSpaceDE w:val="0"/>
        <w:autoSpaceDN w:val="0"/>
        <w:adjustRightInd w:val="0"/>
        <w:spacing w:after="0"/>
        <w:rPr>
          <w:rFonts w:ascii="Times New Roman" w:hAnsi="Times New Roman"/>
          <w:noProof/>
          <w:sz w:val="24"/>
          <w:szCs w:val="24"/>
        </w:rPr>
      </w:pP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r>
        <w:rPr>
          <w:rFonts w:ascii="Times New Roman" w:hAnsi="Times New Roman"/>
          <w:sz w:val="24"/>
          <w:szCs w:val="24"/>
        </w:rPr>
        <w:t>Neskarot katras Puses attiecīgo piemērojamo tiesisko regulējumu, Puses nekavējoties informē viena otru un var savstarpēji konsultēties gadījumā, ja tiek pieprasīta piekļuve dokumentācijai, kas attiecas uz sadarbību saskaņā ar šo nolīgumu un kas pilnībā vai daļēji ir otras Puses dokumentācija. Puses arī informē viena otru par savu lēmumu attiecībā uz minēto dokumentu piekļuves pieprasījumu.</w:t>
      </w: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p>
    <w:p w:rsidR="008C1D65" w:rsidRPr="00CA7B42" w:rsidRDefault="008C1D65" w:rsidP="005C3853">
      <w:pPr>
        <w:pStyle w:val="ERAbulletpoint"/>
        <w:widowControl w:val="0"/>
        <w:spacing w:before="0" w:after="0"/>
        <w:contextualSpacing w:val="0"/>
        <w:jc w:val="center"/>
        <w:rPr>
          <w:rFonts w:ascii="Times New Roman" w:hAnsi="Times New Roman"/>
          <w:b/>
          <w:noProof/>
          <w:sz w:val="24"/>
        </w:rPr>
      </w:pPr>
      <w:r>
        <w:rPr>
          <w:rFonts w:ascii="Times New Roman" w:hAnsi="Times New Roman"/>
          <w:b/>
          <w:sz w:val="24"/>
        </w:rPr>
        <w:t>20. PANTS. INTEREŠU KONFLIKTS</w:t>
      </w:r>
    </w:p>
    <w:p w:rsidR="005C3853" w:rsidRDefault="005C3853" w:rsidP="00CA7B42">
      <w:pPr>
        <w:widowControl w:val="0"/>
        <w:autoSpaceDE w:val="0"/>
        <w:autoSpaceDN w:val="0"/>
        <w:adjustRightInd w:val="0"/>
        <w:spacing w:after="0"/>
        <w:rPr>
          <w:rFonts w:ascii="Times New Roman" w:hAnsi="Times New Roman"/>
          <w:noProof/>
          <w:sz w:val="24"/>
          <w:szCs w:val="24"/>
        </w:rPr>
      </w:pPr>
    </w:p>
    <w:p w:rsidR="00CA7B42" w:rsidRDefault="008C1D65" w:rsidP="00CA7B42">
      <w:pPr>
        <w:widowControl w:val="0"/>
        <w:autoSpaceDE w:val="0"/>
        <w:autoSpaceDN w:val="0"/>
        <w:adjustRightInd w:val="0"/>
        <w:spacing w:after="0"/>
        <w:rPr>
          <w:rFonts w:ascii="Times New Roman" w:hAnsi="Times New Roman"/>
          <w:noProof/>
          <w:sz w:val="24"/>
          <w:szCs w:val="24"/>
        </w:rPr>
      </w:pPr>
      <w:r>
        <w:rPr>
          <w:rFonts w:ascii="Times New Roman" w:hAnsi="Times New Roman"/>
          <w:sz w:val="24"/>
          <w:szCs w:val="24"/>
        </w:rPr>
        <w:t>Puses veic visus nepieciešamos pasākumus, lai novērstu vai izbeigtu jebkādu situāciju, kas varētu apdraudēt šā sadarbības nolīguma neitrālu un objektīvu izpildi. Šāds interešu konflikts varētu rasties ekonomisko interešu, politiskās vai valstiskās piederības, ģimenes vai emocionālās saiknes vai cita veida būtiskas saistības vai kopīgu interešu dēļ. Ja šā nolīguma darbības laikā rodas jebkāds interešu konflikts, par to nekavējoties rakstiski jāinformē otra Puse.</w:t>
      </w:r>
    </w:p>
    <w:p w:rsidR="00CA7B42" w:rsidRDefault="008C1D65" w:rsidP="00CA7B42">
      <w:pPr>
        <w:widowControl w:val="0"/>
        <w:autoSpaceDE w:val="0"/>
        <w:autoSpaceDN w:val="0"/>
        <w:adjustRightInd w:val="0"/>
        <w:spacing w:after="0"/>
        <w:rPr>
          <w:rFonts w:ascii="Times New Roman" w:hAnsi="Times New Roman"/>
          <w:noProof/>
          <w:sz w:val="24"/>
          <w:szCs w:val="24"/>
        </w:rPr>
      </w:pPr>
      <w:r>
        <w:rPr>
          <w:rFonts w:ascii="Times New Roman" w:hAnsi="Times New Roman"/>
          <w:sz w:val="24"/>
          <w:szCs w:val="24"/>
        </w:rPr>
        <w:t>Rīkojoties saskaņā ar saviem reglamentējošajiem noteikumiem, katra Puse nodrošina, ka tās personāls, kas tieši vai netieši īsteno sadarbību saskaņā ar šo nolīgumu, nav tādā situācijā, kas varētu izraisīt interešu konfliktu. Vajadzības gadījumā personāla loceklim uzdod veikt citus uzdevumus, kas nav saistīti ar sadarbību, un, ja iespējams, nekavējoties viņu aizstāj.</w:t>
      </w: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p>
    <w:p w:rsidR="008C1D65" w:rsidRPr="00CA7B42" w:rsidRDefault="008C1D65" w:rsidP="005C3853">
      <w:pPr>
        <w:pStyle w:val="ERAbulletpoint"/>
        <w:widowControl w:val="0"/>
        <w:spacing w:before="0" w:after="0"/>
        <w:contextualSpacing w:val="0"/>
        <w:jc w:val="center"/>
        <w:rPr>
          <w:rFonts w:ascii="Times New Roman" w:hAnsi="Times New Roman"/>
          <w:b/>
          <w:noProof/>
          <w:sz w:val="24"/>
        </w:rPr>
      </w:pPr>
      <w:r>
        <w:rPr>
          <w:rFonts w:ascii="Times New Roman" w:hAnsi="Times New Roman"/>
          <w:b/>
          <w:sz w:val="24"/>
        </w:rPr>
        <w:t>21. PANTS. APAKŠLĪGUMU SLĒGŠANA</w:t>
      </w:r>
    </w:p>
    <w:p w:rsidR="005C3853" w:rsidRDefault="005C3853" w:rsidP="00CA7B42">
      <w:pPr>
        <w:widowControl w:val="0"/>
        <w:autoSpaceDE w:val="0"/>
        <w:autoSpaceDN w:val="0"/>
        <w:adjustRightInd w:val="0"/>
        <w:spacing w:after="0"/>
        <w:rPr>
          <w:rFonts w:ascii="Times New Roman" w:hAnsi="Times New Roman"/>
          <w:noProof/>
          <w:sz w:val="24"/>
          <w:szCs w:val="24"/>
        </w:rPr>
      </w:pP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r>
        <w:rPr>
          <w:rFonts w:ascii="Times New Roman" w:hAnsi="Times New Roman"/>
          <w:sz w:val="24"/>
          <w:szCs w:val="24"/>
        </w:rPr>
        <w:t>Papildu klauzula</w:t>
      </w:r>
    </w:p>
    <w:p w:rsidR="00CA7B42" w:rsidRDefault="008C1D65" w:rsidP="00CA7B42">
      <w:pPr>
        <w:widowControl w:val="0"/>
        <w:autoSpaceDE w:val="0"/>
        <w:autoSpaceDN w:val="0"/>
        <w:adjustRightInd w:val="0"/>
        <w:spacing w:after="0"/>
        <w:rPr>
          <w:rFonts w:ascii="Times New Roman" w:hAnsi="Times New Roman"/>
          <w:noProof/>
          <w:sz w:val="24"/>
          <w:szCs w:val="24"/>
        </w:rPr>
      </w:pPr>
      <w:r>
        <w:rPr>
          <w:rFonts w:ascii="Times New Roman" w:hAnsi="Times New Roman"/>
          <w:sz w:val="24"/>
          <w:szCs w:val="24"/>
        </w:rPr>
        <w:t>Ja piemērojamie tiesību akti ļauj, katra Puses ir tiesīga slēgt apakšlīgumu par visu šajā sadarbības nolīgumā noteikto uzdevumu vai to daļas izpildi. Katra Puse uzņemas pilnu atbildību un saistības par savu apakšuzņēmēju rīcību.</w:t>
      </w: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p>
    <w:p w:rsidR="008C1D65" w:rsidRPr="00CA7B42" w:rsidRDefault="008C1D65" w:rsidP="005C3853">
      <w:pPr>
        <w:widowControl w:val="0"/>
        <w:autoSpaceDE w:val="0"/>
        <w:autoSpaceDN w:val="0"/>
        <w:adjustRightInd w:val="0"/>
        <w:spacing w:after="0"/>
        <w:jc w:val="center"/>
        <w:rPr>
          <w:rFonts w:ascii="Times New Roman" w:hAnsi="Times New Roman"/>
          <w:b/>
          <w:noProof/>
          <w:sz w:val="24"/>
        </w:rPr>
      </w:pPr>
      <w:bookmarkStart w:id="88" w:name="_Hlk524799100"/>
      <w:r>
        <w:rPr>
          <w:rFonts w:ascii="Times New Roman" w:hAnsi="Times New Roman"/>
          <w:b/>
          <w:sz w:val="24"/>
        </w:rPr>
        <w:t xml:space="preserve">22. PANTS. </w:t>
      </w:r>
      <w:bookmarkEnd w:id="88"/>
      <w:r>
        <w:rPr>
          <w:rFonts w:ascii="Times New Roman" w:hAnsi="Times New Roman"/>
          <w:b/>
          <w:i/>
          <w:iCs/>
          <w:sz w:val="24"/>
        </w:rPr>
        <w:t>FORCE MAJEURE</w:t>
      </w:r>
    </w:p>
    <w:p w:rsidR="005C3853" w:rsidRDefault="005C3853" w:rsidP="00CA7B42">
      <w:pPr>
        <w:widowControl w:val="0"/>
        <w:autoSpaceDE w:val="0"/>
        <w:autoSpaceDN w:val="0"/>
        <w:adjustRightInd w:val="0"/>
        <w:spacing w:after="0"/>
        <w:rPr>
          <w:rFonts w:ascii="Times New Roman" w:hAnsi="Times New Roman"/>
          <w:noProof/>
          <w:sz w:val="24"/>
          <w:szCs w:val="24"/>
        </w:rPr>
      </w:pPr>
    </w:p>
    <w:p w:rsidR="00CA7B42" w:rsidRDefault="008C1D65" w:rsidP="00CA7B42">
      <w:pPr>
        <w:widowControl w:val="0"/>
        <w:autoSpaceDE w:val="0"/>
        <w:autoSpaceDN w:val="0"/>
        <w:adjustRightInd w:val="0"/>
        <w:spacing w:after="0"/>
        <w:rPr>
          <w:rFonts w:ascii="Times New Roman" w:hAnsi="Times New Roman"/>
          <w:noProof/>
          <w:sz w:val="24"/>
          <w:szCs w:val="24"/>
        </w:rPr>
      </w:pPr>
      <w:r>
        <w:rPr>
          <w:rFonts w:ascii="Times New Roman" w:hAnsi="Times New Roman"/>
          <w:sz w:val="24"/>
          <w:szCs w:val="24"/>
        </w:rPr>
        <w:t xml:space="preserve">1. </w:t>
      </w:r>
      <w:r>
        <w:rPr>
          <w:rFonts w:ascii="Times New Roman" w:hAnsi="Times New Roman"/>
          <w:i/>
          <w:iCs/>
          <w:sz w:val="24"/>
          <w:szCs w:val="24"/>
        </w:rPr>
        <w:t>Force majeure</w:t>
      </w:r>
      <w:r>
        <w:rPr>
          <w:rFonts w:ascii="Times New Roman" w:hAnsi="Times New Roman"/>
          <w:sz w:val="24"/>
          <w:szCs w:val="24"/>
        </w:rPr>
        <w:t xml:space="preserve"> ir jebkāda neparedzama un ārkārtas situācija vai notikums, ko Puses nespēj kontrolēt, kas liedz vai kavē tām veikt saskaņā ar šo sadarbības nolīgumu uzņemtās saistības, kas nav radusies Pušu vai to apakšuzņēmēju kļūdas vai nolaidības dēļ un ko nevarētu novērst, īstenojot pienācīgu rūpību. Par </w:t>
      </w:r>
      <w:r>
        <w:rPr>
          <w:rFonts w:ascii="Times New Roman" w:hAnsi="Times New Roman"/>
          <w:i/>
          <w:iCs/>
          <w:sz w:val="24"/>
          <w:szCs w:val="24"/>
        </w:rPr>
        <w:t>force majeure</w:t>
      </w:r>
      <w:r>
        <w:rPr>
          <w:rFonts w:ascii="Times New Roman" w:hAnsi="Times New Roman"/>
          <w:sz w:val="24"/>
          <w:szCs w:val="24"/>
        </w:rPr>
        <w:t xml:space="preserve"> nevar uzskatīt iekārtu bojājumus, būtiskus iekšējus darba strīdus, streikus vai finanšu problēmas, ja vien tie tieši neizriet no attiecīgā </w:t>
      </w:r>
      <w:r>
        <w:rPr>
          <w:rFonts w:ascii="Times New Roman" w:hAnsi="Times New Roman"/>
          <w:i/>
          <w:iCs/>
          <w:sz w:val="24"/>
          <w:szCs w:val="24"/>
        </w:rPr>
        <w:t>force majeure</w:t>
      </w:r>
      <w:r>
        <w:rPr>
          <w:rFonts w:ascii="Times New Roman" w:hAnsi="Times New Roman"/>
          <w:sz w:val="24"/>
          <w:szCs w:val="24"/>
        </w:rPr>
        <w:t xml:space="preserve"> gadījuma.</w:t>
      </w:r>
    </w:p>
    <w:p w:rsidR="00CA7B42" w:rsidRDefault="008C1D65" w:rsidP="00CA7B42">
      <w:pPr>
        <w:widowControl w:val="0"/>
        <w:autoSpaceDE w:val="0"/>
        <w:autoSpaceDN w:val="0"/>
        <w:adjustRightInd w:val="0"/>
        <w:spacing w:after="0"/>
        <w:rPr>
          <w:rFonts w:ascii="Times New Roman" w:hAnsi="Times New Roman"/>
          <w:noProof/>
          <w:sz w:val="24"/>
          <w:szCs w:val="24"/>
        </w:rPr>
      </w:pPr>
      <w:r>
        <w:rPr>
          <w:rFonts w:ascii="Times New Roman" w:hAnsi="Times New Roman"/>
          <w:sz w:val="24"/>
          <w:szCs w:val="24"/>
        </w:rPr>
        <w:t xml:space="preserve">2. Ja kāda no Pusēm saskaras ar </w:t>
      </w:r>
      <w:r>
        <w:rPr>
          <w:rFonts w:ascii="Times New Roman" w:hAnsi="Times New Roman"/>
          <w:i/>
          <w:iCs/>
          <w:sz w:val="24"/>
          <w:szCs w:val="24"/>
        </w:rPr>
        <w:t>force majeure</w:t>
      </w:r>
      <w:r>
        <w:rPr>
          <w:rFonts w:ascii="Times New Roman" w:hAnsi="Times New Roman"/>
          <w:sz w:val="24"/>
          <w:szCs w:val="24"/>
        </w:rPr>
        <w:t xml:space="preserve"> gadījumu, tā nekavējoties informē otru Pusi, nosūtot ierakstītu vēstuli ar saņemšanas apstiprinājumu vai, ja tas nav iespējams, izmantojot citus pieņemamus saziņas līdzekļus, kurā norāda </w:t>
      </w:r>
      <w:r>
        <w:rPr>
          <w:rFonts w:ascii="Times New Roman" w:hAnsi="Times New Roman"/>
          <w:i/>
          <w:iCs/>
          <w:sz w:val="24"/>
          <w:szCs w:val="24"/>
        </w:rPr>
        <w:t>force majeure</w:t>
      </w:r>
      <w:r>
        <w:rPr>
          <w:rFonts w:ascii="Times New Roman" w:hAnsi="Times New Roman"/>
          <w:sz w:val="24"/>
          <w:szCs w:val="24"/>
        </w:rPr>
        <w:t xml:space="preserve"> veidu, iespējamo ilgumu un paredzamās sekas.</w:t>
      </w:r>
    </w:p>
    <w:p w:rsidR="00CA7B42" w:rsidRDefault="008C1D65" w:rsidP="00CA7B42">
      <w:pPr>
        <w:widowControl w:val="0"/>
        <w:autoSpaceDE w:val="0"/>
        <w:autoSpaceDN w:val="0"/>
        <w:adjustRightInd w:val="0"/>
        <w:spacing w:after="0"/>
        <w:rPr>
          <w:rFonts w:ascii="Times New Roman" w:hAnsi="Times New Roman"/>
          <w:noProof/>
          <w:sz w:val="24"/>
          <w:szCs w:val="24"/>
        </w:rPr>
      </w:pPr>
      <w:r>
        <w:rPr>
          <w:rFonts w:ascii="Times New Roman" w:hAnsi="Times New Roman"/>
          <w:sz w:val="24"/>
          <w:szCs w:val="24"/>
        </w:rPr>
        <w:t xml:space="preserve">3. Neviena Puse nav atbildīga par savu saistību neizpildi, ja saistību izpilde tika liegta vai kavēta </w:t>
      </w:r>
      <w:r>
        <w:rPr>
          <w:rFonts w:ascii="Times New Roman" w:hAnsi="Times New Roman"/>
          <w:i/>
          <w:iCs/>
          <w:sz w:val="24"/>
          <w:szCs w:val="24"/>
        </w:rPr>
        <w:t>force majeure</w:t>
      </w:r>
      <w:r>
        <w:rPr>
          <w:rFonts w:ascii="Times New Roman" w:hAnsi="Times New Roman"/>
          <w:sz w:val="24"/>
          <w:szCs w:val="24"/>
        </w:rPr>
        <w:t xml:space="preserve"> dēļ. Ja VDI nespēj pildīt savas šajā nolīgumā uzņemtās saistības </w:t>
      </w:r>
      <w:r>
        <w:rPr>
          <w:rFonts w:ascii="Times New Roman" w:hAnsi="Times New Roman"/>
          <w:i/>
          <w:iCs/>
          <w:sz w:val="24"/>
          <w:szCs w:val="24"/>
        </w:rPr>
        <w:t>force majeure</w:t>
      </w:r>
      <w:r>
        <w:rPr>
          <w:rFonts w:ascii="Times New Roman" w:hAnsi="Times New Roman"/>
          <w:sz w:val="24"/>
          <w:szCs w:val="24"/>
        </w:rPr>
        <w:t xml:space="preserve"> dēļ, tai ir tiesības saņemt atlīdzību tikai par faktiski izpildītajiem uzdevumiem. Puses veic nepieciešamos pasākumus, lai līdz minimumam samazinātu kaitējumu.</w:t>
      </w: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p>
    <w:p w:rsidR="008C1D65" w:rsidRPr="00CA7B42" w:rsidRDefault="008C1D65" w:rsidP="005C3853">
      <w:pPr>
        <w:widowControl w:val="0"/>
        <w:autoSpaceDE w:val="0"/>
        <w:autoSpaceDN w:val="0"/>
        <w:adjustRightInd w:val="0"/>
        <w:spacing w:after="0"/>
        <w:jc w:val="center"/>
        <w:rPr>
          <w:rFonts w:ascii="Times New Roman" w:hAnsi="Times New Roman"/>
          <w:b/>
          <w:noProof/>
          <w:sz w:val="24"/>
          <w:szCs w:val="24"/>
        </w:rPr>
      </w:pPr>
      <w:r>
        <w:rPr>
          <w:rFonts w:ascii="Times New Roman" w:hAnsi="Times New Roman"/>
          <w:b/>
          <w:sz w:val="24"/>
          <w:szCs w:val="24"/>
        </w:rPr>
        <w:t>23. PANTS. KONFIDENCIALITĀTE</w:t>
      </w:r>
    </w:p>
    <w:p w:rsidR="005C3853" w:rsidRDefault="005C3853" w:rsidP="00CA7B42">
      <w:pPr>
        <w:widowControl w:val="0"/>
        <w:autoSpaceDE w:val="0"/>
        <w:autoSpaceDN w:val="0"/>
        <w:adjustRightInd w:val="0"/>
        <w:spacing w:after="0"/>
        <w:rPr>
          <w:rFonts w:ascii="Times New Roman" w:hAnsi="Times New Roman"/>
          <w:noProof/>
          <w:sz w:val="24"/>
          <w:szCs w:val="24"/>
        </w:rPr>
      </w:pP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r>
        <w:rPr>
          <w:rFonts w:ascii="Times New Roman" w:hAnsi="Times New Roman"/>
          <w:sz w:val="24"/>
          <w:szCs w:val="24"/>
        </w:rPr>
        <w:t>Tiktāl, cik to ļauj katras Puses attiecīgais tiesiskais regulējums, jo īpaši attiecībā uz publisko piekļuvi dokumentiem, Puses apņemas ievērot stingru konfidencialitāti un neizpaust trešām personām, kas nav citas VDI, jebkādu sensitīvu informāciju vai dokumentus, kas saistīti ar šajā sadarbības nolīgumā noteikto uzdevumu veikšanu, izņemot, ja Puses vienojušās citādi. Puses turpinās ievērot šo pienākumu pat nolīguma izbeigšanas gadījumā.</w:t>
      </w: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p>
    <w:p w:rsidR="008C1D65" w:rsidRPr="00CA7B42" w:rsidRDefault="008C1D65" w:rsidP="005C3853">
      <w:pPr>
        <w:widowControl w:val="0"/>
        <w:autoSpaceDE w:val="0"/>
        <w:autoSpaceDN w:val="0"/>
        <w:adjustRightInd w:val="0"/>
        <w:spacing w:after="0"/>
        <w:jc w:val="center"/>
        <w:rPr>
          <w:rFonts w:ascii="Times New Roman" w:hAnsi="Times New Roman"/>
          <w:b/>
          <w:noProof/>
          <w:sz w:val="24"/>
          <w:szCs w:val="24"/>
        </w:rPr>
      </w:pPr>
      <w:r>
        <w:rPr>
          <w:rFonts w:ascii="Times New Roman" w:hAnsi="Times New Roman"/>
          <w:b/>
          <w:sz w:val="24"/>
          <w:szCs w:val="24"/>
        </w:rPr>
        <w:t>24. PANTS. PERSONAS DATU AIZSARDZĪBA</w:t>
      </w:r>
    </w:p>
    <w:p w:rsidR="005C3853" w:rsidRDefault="005C3853" w:rsidP="00CA7B42">
      <w:pPr>
        <w:widowControl w:val="0"/>
        <w:autoSpaceDE w:val="0"/>
        <w:autoSpaceDN w:val="0"/>
        <w:adjustRightInd w:val="0"/>
        <w:spacing w:after="0"/>
        <w:rPr>
          <w:rFonts w:ascii="Times New Roman" w:hAnsi="Times New Roman"/>
          <w:noProof/>
          <w:sz w:val="24"/>
          <w:szCs w:val="24"/>
        </w:rPr>
      </w:pP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r>
        <w:rPr>
          <w:rFonts w:ascii="Times New Roman" w:hAnsi="Times New Roman"/>
          <w:sz w:val="24"/>
          <w:szCs w:val="24"/>
        </w:rPr>
        <w:t>1. Šā nolīguma vajadzībām personas datu apstrādi veic:</w:t>
      </w:r>
    </w:p>
    <w:p w:rsidR="005C3853" w:rsidRDefault="005C3853" w:rsidP="00CA7B42">
      <w:pPr>
        <w:widowControl w:val="0"/>
        <w:autoSpaceDE w:val="0"/>
        <w:autoSpaceDN w:val="0"/>
        <w:adjustRightInd w:val="0"/>
        <w:spacing w:after="0"/>
        <w:rPr>
          <w:rFonts w:ascii="Times New Roman" w:hAnsi="Times New Roman"/>
          <w:noProof/>
          <w:sz w:val="24"/>
          <w:szCs w:val="24"/>
        </w:rPr>
      </w:pPr>
    </w:p>
    <w:p w:rsidR="008C1D65" w:rsidRPr="00CA7B42" w:rsidRDefault="008C1D65" w:rsidP="005C3853">
      <w:pPr>
        <w:widowControl w:val="0"/>
        <w:autoSpaceDE w:val="0"/>
        <w:autoSpaceDN w:val="0"/>
        <w:adjustRightInd w:val="0"/>
        <w:spacing w:after="0"/>
        <w:ind w:left="426"/>
        <w:rPr>
          <w:rFonts w:ascii="Times New Roman" w:hAnsi="Times New Roman"/>
          <w:noProof/>
          <w:sz w:val="24"/>
          <w:szCs w:val="24"/>
        </w:rPr>
      </w:pPr>
      <w:r>
        <w:rPr>
          <w:rFonts w:ascii="Times New Roman" w:hAnsi="Times New Roman"/>
          <w:sz w:val="24"/>
          <w:szCs w:val="24"/>
        </w:rPr>
        <w:t xml:space="preserve">a) Aģentūra saskaņā ar </w:t>
      </w:r>
      <w:bookmarkStart w:id="89" w:name="_Hlk524942209"/>
      <w:r>
        <w:rPr>
          <w:rFonts w:ascii="Times New Roman" w:hAnsi="Times New Roman"/>
          <w:sz w:val="24"/>
        </w:rPr>
        <w:t>Eiropas Parlamenta un Padomes 2000. gada 18. decembra Regulu (EK) Nr. 45/2001 par fizisku personu aizsardzību attiecībā uz personas datu apstrādi Kopienas iestādēs un struktūrās un par šādu datu brīvu apriti (</w:t>
      </w:r>
      <w:r>
        <w:rPr>
          <w:rFonts w:ascii="Times New Roman" w:hAnsi="Times New Roman"/>
          <w:i/>
          <w:sz w:val="24"/>
        </w:rPr>
        <w:t>regulas numurs un nosaukums ir jāpārskata/jāatjaunina sarunu laikā ar katru atsevišķu VDI, ņemot vērā turpmāko ES regulējumu par fizisku personu aizsardzību attiecībā uz personas datu apstrādi Savienības iestādēs, struktūrās, birojos un aģentūrās</w:t>
      </w:r>
      <w:r>
        <w:rPr>
          <w:rFonts w:ascii="Times New Roman" w:hAnsi="Times New Roman"/>
          <w:sz w:val="24"/>
        </w:rPr>
        <w:t>);</w:t>
      </w:r>
      <w:bookmarkEnd w:id="89"/>
      <w:r>
        <w:rPr>
          <w:rFonts w:ascii="Times New Roman" w:hAnsi="Times New Roman"/>
          <w:sz w:val="24"/>
        </w:rPr>
        <w:t xml:space="preserve"> </w:t>
      </w:r>
      <w:r>
        <w:rPr>
          <w:rFonts w:ascii="Times New Roman" w:hAnsi="Times New Roman"/>
          <w:sz w:val="24"/>
          <w:szCs w:val="24"/>
        </w:rPr>
        <w:t>b) VDI saskaņā ar Eiropas Parlamenta un Padomes 2016. gada 27. aprīļa Regulu (ES) 2016/679 par fizisku personu aizsardzību attiecībā uz personas datu apstrādi un šādu datu brīvu apriti un ar ko atceļ Direktīvu 95/46/EK.</w:t>
      </w: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p>
    <w:p w:rsidR="008C1D65" w:rsidRPr="00CA7B42" w:rsidRDefault="008C1D65" w:rsidP="005C3853">
      <w:pPr>
        <w:widowControl w:val="0"/>
        <w:autoSpaceDE w:val="0"/>
        <w:autoSpaceDN w:val="0"/>
        <w:adjustRightInd w:val="0"/>
        <w:spacing w:after="0"/>
        <w:jc w:val="center"/>
        <w:rPr>
          <w:rFonts w:ascii="Times New Roman" w:hAnsi="Times New Roman"/>
          <w:b/>
          <w:noProof/>
          <w:sz w:val="24"/>
          <w:szCs w:val="24"/>
        </w:rPr>
      </w:pPr>
      <w:r>
        <w:rPr>
          <w:rFonts w:ascii="Times New Roman" w:hAnsi="Times New Roman"/>
          <w:b/>
          <w:sz w:val="24"/>
          <w:szCs w:val="24"/>
        </w:rPr>
        <w:t>25. PANTS. NODALĀMĪBA</w:t>
      </w:r>
    </w:p>
    <w:p w:rsidR="005C3853" w:rsidRDefault="005C3853" w:rsidP="00CA7B42">
      <w:pPr>
        <w:widowControl w:val="0"/>
        <w:autoSpaceDE w:val="0"/>
        <w:autoSpaceDN w:val="0"/>
        <w:adjustRightInd w:val="0"/>
        <w:spacing w:after="0"/>
        <w:rPr>
          <w:rFonts w:ascii="Times New Roman" w:hAnsi="Times New Roman"/>
          <w:noProof/>
          <w:sz w:val="24"/>
          <w:szCs w:val="24"/>
        </w:rPr>
      </w:pP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r>
        <w:rPr>
          <w:rFonts w:ascii="Times New Roman" w:hAnsi="Times New Roman"/>
          <w:sz w:val="24"/>
          <w:szCs w:val="24"/>
        </w:rPr>
        <w:t>Katrs šā nolīguma noteikums ir uzskatāms par atsevišķu un neatkarīgu klauzulu, un jebkuras klauzulas neizpildāmība nekādā veidā nedrīkst ietekmēt citu nolīguma klauzulu izpildāmību.</w:t>
      </w: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p>
    <w:p w:rsidR="008C1D65" w:rsidRPr="00CA7B42" w:rsidRDefault="008C1D65" w:rsidP="005C3853">
      <w:pPr>
        <w:widowControl w:val="0"/>
        <w:autoSpaceDE w:val="0"/>
        <w:autoSpaceDN w:val="0"/>
        <w:adjustRightInd w:val="0"/>
        <w:spacing w:after="0"/>
        <w:jc w:val="center"/>
        <w:rPr>
          <w:rFonts w:ascii="Times New Roman" w:hAnsi="Times New Roman"/>
          <w:b/>
          <w:noProof/>
          <w:sz w:val="24"/>
          <w:szCs w:val="24"/>
        </w:rPr>
      </w:pPr>
      <w:r>
        <w:rPr>
          <w:rFonts w:ascii="Times New Roman" w:hAnsi="Times New Roman"/>
          <w:b/>
          <w:sz w:val="24"/>
          <w:szCs w:val="24"/>
        </w:rPr>
        <w:t>26. PANTS. CESIJA</w:t>
      </w:r>
    </w:p>
    <w:p w:rsidR="005C3853" w:rsidRDefault="005C3853" w:rsidP="00CA7B42">
      <w:pPr>
        <w:widowControl w:val="0"/>
        <w:autoSpaceDE w:val="0"/>
        <w:autoSpaceDN w:val="0"/>
        <w:adjustRightInd w:val="0"/>
        <w:spacing w:after="0"/>
        <w:rPr>
          <w:rFonts w:ascii="Times New Roman" w:hAnsi="Times New Roman"/>
          <w:noProof/>
          <w:sz w:val="24"/>
          <w:szCs w:val="24"/>
        </w:rPr>
      </w:pPr>
    </w:p>
    <w:p w:rsidR="00CA7B42" w:rsidRDefault="008C1D65" w:rsidP="00CA7B42">
      <w:pPr>
        <w:widowControl w:val="0"/>
        <w:autoSpaceDE w:val="0"/>
        <w:autoSpaceDN w:val="0"/>
        <w:adjustRightInd w:val="0"/>
        <w:spacing w:after="0"/>
        <w:rPr>
          <w:rFonts w:ascii="Times New Roman" w:hAnsi="Times New Roman"/>
          <w:noProof/>
          <w:sz w:val="24"/>
          <w:szCs w:val="24"/>
        </w:rPr>
      </w:pPr>
      <w:r>
        <w:rPr>
          <w:rFonts w:ascii="Times New Roman" w:hAnsi="Times New Roman"/>
          <w:sz w:val="24"/>
          <w:szCs w:val="24"/>
        </w:rPr>
        <w:t>Neviena Puse ne pilnībā, ne daļēji nenodod tiesības un pienākumus, kas izriet no šā sadarbības nolīguma.</w:t>
      </w: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p>
    <w:p w:rsidR="008C1D65" w:rsidRPr="00CA7B42" w:rsidRDefault="008C1D65" w:rsidP="00CA7B42">
      <w:pPr>
        <w:widowControl w:val="0"/>
        <w:autoSpaceDE w:val="0"/>
        <w:autoSpaceDN w:val="0"/>
        <w:adjustRightInd w:val="0"/>
        <w:spacing w:after="0"/>
        <w:rPr>
          <w:rFonts w:ascii="Times New Roman" w:hAnsi="Times New Roman"/>
          <w:noProof/>
          <w:sz w:val="24"/>
          <w:szCs w:val="24"/>
        </w:rPr>
      </w:pPr>
    </w:p>
    <w:p w:rsidR="008C1D65" w:rsidRDefault="008C1D65" w:rsidP="00CA7B42">
      <w:pPr>
        <w:widowControl w:val="0"/>
        <w:autoSpaceDE w:val="0"/>
        <w:autoSpaceDN w:val="0"/>
        <w:adjustRightInd w:val="0"/>
        <w:spacing w:after="0"/>
        <w:rPr>
          <w:rFonts w:ascii="Times New Roman" w:hAnsi="Times New Roman"/>
          <w:noProof/>
          <w:sz w:val="24"/>
          <w:szCs w:val="24"/>
        </w:rPr>
      </w:pPr>
      <w:r>
        <w:rPr>
          <w:rFonts w:ascii="Times New Roman" w:hAnsi="Times New Roman"/>
          <w:sz w:val="24"/>
          <w:szCs w:val="24"/>
        </w:rPr>
        <w:t>Parakstīts divos oriģināleksemplāros, katrai Pusei pa vienam.</w:t>
      </w:r>
    </w:p>
    <w:p w:rsidR="00D8101A" w:rsidRPr="00CA7B42" w:rsidRDefault="00D8101A" w:rsidP="00CA7B42">
      <w:pPr>
        <w:widowControl w:val="0"/>
        <w:autoSpaceDE w:val="0"/>
        <w:autoSpaceDN w:val="0"/>
        <w:adjustRightInd w:val="0"/>
        <w:spacing w:after="0"/>
        <w:rPr>
          <w:rFonts w:ascii="Times New Roman" w:hAnsi="Times New Roman"/>
          <w:noProof/>
          <w:sz w:val="24"/>
          <w:szCs w:val="24"/>
        </w:rPr>
      </w:pPr>
    </w:p>
    <w:tbl>
      <w:tblPr>
        <w:tblW w:w="0" w:type="auto"/>
        <w:tblCellMar>
          <w:top w:w="28" w:type="dxa"/>
          <w:left w:w="28" w:type="dxa"/>
          <w:bottom w:w="28" w:type="dxa"/>
          <w:right w:w="28" w:type="dxa"/>
        </w:tblCellMar>
        <w:tblLook w:val="0000" w:firstRow="0" w:lastRow="0" w:firstColumn="0" w:lastColumn="0" w:noHBand="0" w:noVBand="0"/>
      </w:tblPr>
      <w:tblGrid>
        <w:gridCol w:w="4515"/>
        <w:gridCol w:w="4134"/>
      </w:tblGrid>
      <w:tr w:rsidR="00CA7B42" w:rsidRPr="00D8101A" w:rsidTr="00B64F10">
        <w:trPr>
          <w:trHeight w:val="2153"/>
        </w:trPr>
        <w:tc>
          <w:tcPr>
            <w:tcW w:w="2610" w:type="pct"/>
          </w:tcPr>
          <w:p w:rsidR="008C1D65" w:rsidRPr="00D8101A" w:rsidRDefault="008C1D65" w:rsidP="00CA7B42">
            <w:pPr>
              <w:widowControl w:val="0"/>
              <w:tabs>
                <w:tab w:val="left" w:pos="0"/>
                <w:tab w:val="left" w:pos="510"/>
                <w:tab w:val="left" w:pos="10977"/>
              </w:tabs>
              <w:spacing w:after="0"/>
              <w:rPr>
                <w:rFonts w:ascii="Times New Roman" w:hAnsi="Times New Roman"/>
                <w:noProof/>
                <w:sz w:val="24"/>
              </w:rPr>
            </w:pPr>
            <w:r>
              <w:rPr>
                <w:rFonts w:ascii="Times New Roman" w:hAnsi="Times New Roman"/>
                <w:sz w:val="24"/>
              </w:rPr>
              <w:t>[VDI] vārdā</w:t>
            </w:r>
          </w:p>
          <w:p w:rsidR="008C1D65" w:rsidRPr="00D8101A" w:rsidRDefault="008C1D65" w:rsidP="00CA7B42">
            <w:pPr>
              <w:widowControl w:val="0"/>
              <w:tabs>
                <w:tab w:val="left" w:pos="0"/>
                <w:tab w:val="left" w:pos="510"/>
                <w:tab w:val="left" w:pos="10977"/>
              </w:tabs>
              <w:spacing w:after="0"/>
              <w:rPr>
                <w:rFonts w:ascii="Times New Roman" w:hAnsi="Times New Roman"/>
                <w:noProof/>
                <w:sz w:val="24"/>
              </w:rPr>
            </w:pPr>
            <w:r>
              <w:rPr>
                <w:rFonts w:ascii="Times New Roman" w:hAnsi="Times New Roman"/>
                <w:sz w:val="24"/>
              </w:rPr>
              <w:t>[vārds, uzvārds, amats utt.]</w:t>
            </w:r>
          </w:p>
          <w:p w:rsidR="008C1D65" w:rsidRPr="00D8101A" w:rsidRDefault="008C1D65" w:rsidP="00CA7B42">
            <w:pPr>
              <w:widowControl w:val="0"/>
              <w:tabs>
                <w:tab w:val="left" w:pos="0"/>
                <w:tab w:val="left" w:pos="510"/>
                <w:tab w:val="left" w:pos="10977"/>
              </w:tabs>
              <w:spacing w:after="0"/>
              <w:rPr>
                <w:rFonts w:ascii="Times New Roman" w:hAnsi="Times New Roman"/>
                <w:noProof/>
                <w:sz w:val="24"/>
              </w:rPr>
            </w:pPr>
          </w:p>
          <w:p w:rsidR="008C1D65" w:rsidRPr="00D8101A" w:rsidRDefault="008C1D65" w:rsidP="00CA7B42">
            <w:pPr>
              <w:widowControl w:val="0"/>
              <w:tabs>
                <w:tab w:val="left" w:pos="0"/>
                <w:tab w:val="left" w:pos="510"/>
                <w:tab w:val="left" w:pos="10977"/>
              </w:tabs>
              <w:spacing w:after="0"/>
              <w:rPr>
                <w:rFonts w:ascii="Times New Roman" w:hAnsi="Times New Roman"/>
                <w:noProof/>
                <w:sz w:val="24"/>
              </w:rPr>
            </w:pPr>
          </w:p>
          <w:p w:rsidR="008C1D65" w:rsidRPr="00D8101A" w:rsidRDefault="008C1D65" w:rsidP="00CA7B42">
            <w:pPr>
              <w:widowControl w:val="0"/>
              <w:tabs>
                <w:tab w:val="left" w:pos="0"/>
                <w:tab w:val="left" w:pos="510"/>
                <w:tab w:val="left" w:pos="10977"/>
              </w:tabs>
              <w:spacing w:after="0"/>
              <w:rPr>
                <w:rFonts w:ascii="Times New Roman" w:hAnsi="Times New Roman"/>
                <w:noProof/>
                <w:sz w:val="24"/>
              </w:rPr>
            </w:pPr>
          </w:p>
          <w:p w:rsidR="008C1D65" w:rsidRPr="00D8101A" w:rsidRDefault="008C1D65" w:rsidP="00CA7B42">
            <w:pPr>
              <w:widowControl w:val="0"/>
              <w:tabs>
                <w:tab w:val="left" w:pos="0"/>
                <w:tab w:val="left" w:pos="510"/>
                <w:tab w:val="left" w:pos="10977"/>
              </w:tabs>
              <w:spacing w:after="0"/>
              <w:rPr>
                <w:rFonts w:ascii="Times New Roman" w:hAnsi="Times New Roman"/>
                <w:noProof/>
                <w:sz w:val="24"/>
              </w:rPr>
            </w:pPr>
            <w:r>
              <w:rPr>
                <w:rFonts w:ascii="Times New Roman" w:hAnsi="Times New Roman"/>
                <w:sz w:val="24"/>
              </w:rPr>
              <w:t>Paraksts(-i): _______________________</w:t>
            </w:r>
          </w:p>
          <w:p w:rsidR="008C1D65" w:rsidRPr="00D8101A" w:rsidRDefault="008C1D65" w:rsidP="00CA7B42">
            <w:pPr>
              <w:widowControl w:val="0"/>
              <w:tabs>
                <w:tab w:val="left" w:pos="0"/>
                <w:tab w:val="left" w:pos="510"/>
                <w:tab w:val="left" w:pos="10977"/>
              </w:tabs>
              <w:spacing w:after="0"/>
              <w:rPr>
                <w:rFonts w:ascii="Times New Roman" w:hAnsi="Times New Roman"/>
                <w:noProof/>
                <w:sz w:val="24"/>
              </w:rPr>
            </w:pPr>
          </w:p>
        </w:tc>
        <w:tc>
          <w:tcPr>
            <w:tcW w:w="2390" w:type="pct"/>
          </w:tcPr>
          <w:p w:rsidR="008C1D65" w:rsidRPr="00D8101A" w:rsidRDefault="008C1D65" w:rsidP="00CA7B42">
            <w:pPr>
              <w:widowControl w:val="0"/>
              <w:tabs>
                <w:tab w:val="left" w:pos="0"/>
                <w:tab w:val="left" w:pos="119"/>
                <w:tab w:val="left" w:pos="10977"/>
              </w:tabs>
              <w:spacing w:after="0"/>
              <w:rPr>
                <w:rFonts w:ascii="Times New Roman" w:hAnsi="Times New Roman"/>
                <w:noProof/>
                <w:sz w:val="24"/>
              </w:rPr>
            </w:pPr>
            <w:r>
              <w:rPr>
                <w:rFonts w:ascii="Times New Roman" w:hAnsi="Times New Roman"/>
                <w:sz w:val="24"/>
              </w:rPr>
              <w:t>Aģentūras vārdā</w:t>
            </w:r>
          </w:p>
          <w:p w:rsidR="008C1D65" w:rsidRPr="00D8101A" w:rsidRDefault="008C1D65" w:rsidP="00CA7B42">
            <w:pPr>
              <w:widowControl w:val="0"/>
              <w:tabs>
                <w:tab w:val="left" w:pos="0"/>
                <w:tab w:val="left" w:pos="119"/>
                <w:tab w:val="left" w:pos="10977"/>
              </w:tabs>
              <w:spacing w:after="0"/>
              <w:rPr>
                <w:rFonts w:ascii="Times New Roman" w:hAnsi="Times New Roman"/>
                <w:noProof/>
                <w:sz w:val="24"/>
              </w:rPr>
            </w:pPr>
            <w:r>
              <w:rPr>
                <w:rFonts w:ascii="Times New Roman" w:hAnsi="Times New Roman"/>
                <w:sz w:val="24"/>
              </w:rPr>
              <w:t>Dr. Jozefs Dopelbauers, izpilddirektors</w:t>
            </w:r>
          </w:p>
          <w:p w:rsidR="008C1D65" w:rsidRPr="00D8101A" w:rsidRDefault="008C1D65" w:rsidP="00CA7B42">
            <w:pPr>
              <w:widowControl w:val="0"/>
              <w:tabs>
                <w:tab w:val="left" w:pos="0"/>
                <w:tab w:val="left" w:pos="510"/>
                <w:tab w:val="left" w:pos="10977"/>
              </w:tabs>
              <w:spacing w:after="0"/>
              <w:rPr>
                <w:rFonts w:ascii="Times New Roman" w:hAnsi="Times New Roman"/>
                <w:noProof/>
                <w:sz w:val="24"/>
              </w:rPr>
            </w:pPr>
          </w:p>
          <w:p w:rsidR="008C1D65" w:rsidRDefault="008C1D65" w:rsidP="00CA7B42">
            <w:pPr>
              <w:widowControl w:val="0"/>
              <w:tabs>
                <w:tab w:val="left" w:pos="0"/>
                <w:tab w:val="left" w:pos="510"/>
                <w:tab w:val="left" w:pos="10977"/>
              </w:tabs>
              <w:spacing w:after="0"/>
              <w:rPr>
                <w:rFonts w:ascii="Times New Roman" w:hAnsi="Times New Roman"/>
                <w:i/>
                <w:noProof/>
                <w:sz w:val="24"/>
              </w:rPr>
            </w:pPr>
          </w:p>
          <w:p w:rsidR="00B64F10" w:rsidRPr="00D8101A" w:rsidRDefault="00B64F10" w:rsidP="00CA7B42">
            <w:pPr>
              <w:widowControl w:val="0"/>
              <w:tabs>
                <w:tab w:val="left" w:pos="0"/>
                <w:tab w:val="left" w:pos="510"/>
                <w:tab w:val="left" w:pos="10977"/>
              </w:tabs>
              <w:spacing w:after="0"/>
              <w:rPr>
                <w:rFonts w:ascii="Times New Roman" w:hAnsi="Times New Roman"/>
                <w:i/>
                <w:noProof/>
                <w:sz w:val="24"/>
              </w:rPr>
            </w:pPr>
          </w:p>
          <w:p w:rsidR="008C1D65" w:rsidRPr="00D8101A" w:rsidRDefault="00B64F10" w:rsidP="00CA7B42">
            <w:pPr>
              <w:widowControl w:val="0"/>
              <w:tabs>
                <w:tab w:val="left" w:pos="0"/>
                <w:tab w:val="left" w:pos="510"/>
                <w:tab w:val="left" w:pos="10977"/>
              </w:tabs>
              <w:spacing w:after="0"/>
              <w:rPr>
                <w:rFonts w:ascii="Times New Roman" w:hAnsi="Times New Roman"/>
                <w:noProof/>
                <w:sz w:val="24"/>
              </w:rPr>
            </w:pPr>
            <w:r>
              <w:rPr>
                <w:rFonts w:ascii="Times New Roman" w:hAnsi="Times New Roman"/>
                <w:sz w:val="24"/>
              </w:rPr>
              <w:t>P</w:t>
            </w:r>
            <w:r w:rsidR="008C1D65">
              <w:rPr>
                <w:rFonts w:ascii="Times New Roman" w:hAnsi="Times New Roman"/>
                <w:sz w:val="24"/>
              </w:rPr>
              <w:t>araksts:_____________________</w:t>
            </w:r>
          </w:p>
          <w:p w:rsidR="008C1D65" w:rsidRPr="00D8101A" w:rsidRDefault="008C1D65" w:rsidP="00CA7B42">
            <w:pPr>
              <w:widowControl w:val="0"/>
              <w:tabs>
                <w:tab w:val="left" w:pos="0"/>
                <w:tab w:val="left" w:pos="510"/>
                <w:tab w:val="left" w:pos="10977"/>
              </w:tabs>
              <w:spacing w:after="0"/>
              <w:rPr>
                <w:rFonts w:ascii="Times New Roman" w:hAnsi="Times New Roman"/>
                <w:noProof/>
                <w:sz w:val="24"/>
              </w:rPr>
            </w:pPr>
          </w:p>
        </w:tc>
      </w:tr>
      <w:tr w:rsidR="00CA7B42" w:rsidRPr="00D8101A" w:rsidTr="00D8101A">
        <w:tc>
          <w:tcPr>
            <w:tcW w:w="2610" w:type="pct"/>
          </w:tcPr>
          <w:p w:rsidR="008C1D65" w:rsidRPr="00D8101A" w:rsidRDefault="00B64F10" w:rsidP="00B64F10">
            <w:pPr>
              <w:widowControl w:val="0"/>
              <w:tabs>
                <w:tab w:val="left" w:leader="dot" w:pos="1107"/>
                <w:tab w:val="left" w:leader="dot" w:pos="3092"/>
                <w:tab w:val="left" w:pos="10977"/>
              </w:tabs>
              <w:spacing w:after="0"/>
              <w:rPr>
                <w:rFonts w:ascii="Times New Roman" w:hAnsi="Times New Roman"/>
                <w:noProof/>
                <w:sz w:val="24"/>
              </w:rPr>
            </w:pPr>
            <w:r>
              <w:rPr>
                <w:rFonts w:ascii="Times New Roman" w:hAnsi="Times New Roman"/>
                <w:sz w:val="24"/>
              </w:rPr>
              <w:tab/>
            </w:r>
            <w:r w:rsidR="008C1D65">
              <w:rPr>
                <w:rFonts w:ascii="Times New Roman" w:hAnsi="Times New Roman"/>
                <w:sz w:val="24"/>
              </w:rPr>
              <w:t xml:space="preserve">[vieta], </w:t>
            </w:r>
            <w:r>
              <w:rPr>
                <w:rFonts w:ascii="Times New Roman" w:hAnsi="Times New Roman"/>
                <w:sz w:val="24"/>
              </w:rPr>
              <w:tab/>
            </w:r>
            <w:r w:rsidR="008C1D65">
              <w:rPr>
                <w:rFonts w:ascii="Times New Roman" w:hAnsi="Times New Roman"/>
                <w:sz w:val="24"/>
              </w:rPr>
              <w:t>[datums]</w:t>
            </w:r>
          </w:p>
        </w:tc>
        <w:tc>
          <w:tcPr>
            <w:tcW w:w="2390" w:type="pct"/>
          </w:tcPr>
          <w:p w:rsidR="008C1D65" w:rsidRPr="00D8101A" w:rsidRDefault="00B64F10" w:rsidP="00B64F10">
            <w:pPr>
              <w:widowControl w:val="0"/>
              <w:tabs>
                <w:tab w:val="left" w:leader="dot" w:pos="992"/>
                <w:tab w:val="left" w:leader="dot" w:pos="3224"/>
                <w:tab w:val="left" w:pos="3260"/>
                <w:tab w:val="left" w:leader="dot" w:pos="6804"/>
                <w:tab w:val="left" w:leader="dot" w:pos="7371"/>
              </w:tabs>
              <w:spacing w:after="0"/>
              <w:rPr>
                <w:rFonts w:ascii="Times New Roman" w:hAnsi="Times New Roman"/>
                <w:noProof/>
                <w:sz w:val="24"/>
              </w:rPr>
            </w:pPr>
            <w:r>
              <w:rPr>
                <w:rFonts w:ascii="Times New Roman" w:hAnsi="Times New Roman"/>
                <w:sz w:val="24"/>
              </w:rPr>
              <w:tab/>
            </w:r>
            <w:r w:rsidR="008C1D65">
              <w:rPr>
                <w:rFonts w:ascii="Times New Roman" w:hAnsi="Times New Roman"/>
                <w:sz w:val="24"/>
              </w:rPr>
              <w:t xml:space="preserve">[vieta], </w:t>
            </w:r>
            <w:r>
              <w:rPr>
                <w:rFonts w:ascii="Times New Roman" w:hAnsi="Times New Roman"/>
                <w:sz w:val="24"/>
              </w:rPr>
              <w:tab/>
            </w:r>
            <w:bookmarkStart w:id="90" w:name="_GoBack"/>
            <w:bookmarkEnd w:id="90"/>
            <w:r w:rsidR="008C1D65">
              <w:rPr>
                <w:rFonts w:ascii="Times New Roman" w:hAnsi="Times New Roman"/>
                <w:sz w:val="24"/>
              </w:rPr>
              <w:t>[datums]</w:t>
            </w:r>
          </w:p>
        </w:tc>
      </w:tr>
    </w:tbl>
    <w:p w:rsidR="008C1D65" w:rsidRPr="00CA7B42" w:rsidRDefault="008C1D65" w:rsidP="00CA7B42">
      <w:pPr>
        <w:widowControl w:val="0"/>
        <w:tabs>
          <w:tab w:val="left" w:pos="0"/>
          <w:tab w:val="left" w:pos="510"/>
          <w:tab w:val="left" w:pos="10977"/>
        </w:tabs>
        <w:spacing w:after="0"/>
        <w:rPr>
          <w:rFonts w:ascii="Times New Roman" w:hAnsi="Times New Roman"/>
          <w:noProof/>
          <w:sz w:val="24"/>
        </w:rPr>
      </w:pPr>
    </w:p>
    <w:sectPr w:rsidR="008C1D65" w:rsidRPr="00CA7B42" w:rsidSect="00CA7B42">
      <w:headerReference w:type="default" r:id="rId8"/>
      <w:footerReference w:type="default" r:id="rId9"/>
      <w:headerReference w:type="first" r:id="rId10"/>
      <w:footerReference w:type="first" r:id="rId11"/>
      <w:pgSz w:w="11907" w:h="16840"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B5F" w:rsidRPr="008C1D65" w:rsidRDefault="00AA2B5F" w:rsidP="008B38C0">
      <w:pPr>
        <w:rPr>
          <w:noProof/>
        </w:rPr>
      </w:pPr>
      <w:r w:rsidRPr="008C1D65">
        <w:rPr>
          <w:noProof/>
        </w:rPr>
        <w:separator/>
      </w:r>
    </w:p>
  </w:endnote>
  <w:endnote w:type="continuationSeparator" w:id="0">
    <w:p w:rsidR="00AA2B5F" w:rsidRPr="008C1D65" w:rsidRDefault="00AA2B5F" w:rsidP="008B38C0">
      <w:pPr>
        <w:rPr>
          <w:noProof/>
        </w:rPr>
      </w:pPr>
      <w:r w:rsidRPr="008C1D65">
        <w:rPr>
          <w:noProof/>
        </w:rPr>
        <w:continuationSeparator/>
      </w:r>
    </w:p>
  </w:endnote>
  <w:endnote w:type="continuationNotice" w:id="1">
    <w:p w:rsidR="00AA2B5F" w:rsidRDefault="00AA2B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EUAlbertina-Bold">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F10" w:rsidRPr="00B64F10" w:rsidRDefault="00B64F10" w:rsidP="00B64F10">
    <w:pPr>
      <w:pStyle w:val="Galvene"/>
      <w:tabs>
        <w:tab w:val="left" w:pos="9072"/>
      </w:tabs>
      <w:jc w:val="both"/>
      <w:rPr>
        <w:rStyle w:val="Lappusesnumurs"/>
        <w:rFonts w:ascii="Times New Roman" w:hAnsi="Times New Roman"/>
        <w:color w:val="auto"/>
        <w:sz w:val="20"/>
        <w:szCs w:val="20"/>
      </w:rPr>
    </w:pPr>
  </w:p>
  <w:p w:rsidR="00B64F10" w:rsidRPr="00B64F10" w:rsidRDefault="00B64F10" w:rsidP="00B64F10">
    <w:pPr>
      <w:pStyle w:val="Galvene"/>
      <w:tabs>
        <w:tab w:val="right" w:leader="underscore" w:pos="9072"/>
      </w:tabs>
      <w:jc w:val="both"/>
      <w:rPr>
        <w:rStyle w:val="Lappusesnumurs"/>
        <w:rFonts w:ascii="Times New Roman" w:hAnsi="Times New Roman"/>
        <w:color w:val="auto"/>
        <w:sz w:val="20"/>
        <w:szCs w:val="20"/>
      </w:rPr>
    </w:pPr>
    <w:r w:rsidRPr="00B64F10">
      <w:rPr>
        <w:rStyle w:val="Lappusesnumurs"/>
        <w:rFonts w:ascii="Times New Roman" w:hAnsi="Times New Roman"/>
        <w:color w:val="auto"/>
        <w:sz w:val="20"/>
        <w:szCs w:val="20"/>
      </w:rPr>
      <w:tab/>
    </w:r>
  </w:p>
  <w:p w:rsidR="00B64F10" w:rsidRPr="00B64F10" w:rsidRDefault="00B64F10" w:rsidP="00B64F10">
    <w:pPr>
      <w:pStyle w:val="Galvene"/>
      <w:tabs>
        <w:tab w:val="right" w:pos="9072"/>
      </w:tabs>
      <w:jc w:val="both"/>
      <w:rPr>
        <w:rStyle w:val="Lappusesnumurs"/>
        <w:rFonts w:ascii="Times New Roman" w:hAnsi="Times New Roman"/>
        <w:color w:val="auto"/>
        <w:sz w:val="20"/>
        <w:szCs w:val="20"/>
      </w:rPr>
    </w:pPr>
  </w:p>
  <w:p w:rsidR="00B64F10" w:rsidRPr="00B64F10" w:rsidRDefault="00B64F10" w:rsidP="00B64F10">
    <w:pPr>
      <w:pStyle w:val="Kjene"/>
      <w:tabs>
        <w:tab w:val="right" w:pos="9072"/>
      </w:tabs>
      <w:rPr>
        <w:rFonts w:ascii="Times New Roman" w:hAnsi="Times New Roman"/>
        <w:sz w:val="20"/>
        <w:szCs w:val="20"/>
      </w:rPr>
    </w:pPr>
    <w:r w:rsidRPr="00B64F10">
      <w:rPr>
        <w:rFonts w:ascii="Times New Roman" w:hAnsi="Times New Roman"/>
        <w:sz w:val="20"/>
        <w:szCs w:val="20"/>
      </w:rPr>
      <w:t xml:space="preserve">Tulkojums </w:t>
    </w:r>
    <w:r w:rsidRPr="00B64F10">
      <w:rPr>
        <w:rFonts w:ascii="Times New Roman" w:hAnsi="Times New Roman"/>
        <w:sz w:val="20"/>
        <w:szCs w:val="20"/>
      </w:rPr>
      <w:fldChar w:fldCharType="begin"/>
    </w:r>
    <w:r w:rsidRPr="00B64F10">
      <w:rPr>
        <w:rFonts w:ascii="Times New Roman" w:hAnsi="Times New Roman"/>
        <w:sz w:val="20"/>
        <w:szCs w:val="20"/>
      </w:rPr>
      <w:instrText>symbol 211 \f "Symbol" \s 9</w:instrText>
    </w:r>
    <w:r w:rsidRPr="00B64F10">
      <w:rPr>
        <w:rFonts w:ascii="Times New Roman" w:hAnsi="Times New Roman"/>
        <w:sz w:val="20"/>
        <w:szCs w:val="20"/>
      </w:rPr>
      <w:fldChar w:fldCharType="separate"/>
    </w:r>
    <w:r w:rsidRPr="00B64F10">
      <w:rPr>
        <w:rFonts w:ascii="Times New Roman" w:hAnsi="Times New Roman"/>
        <w:sz w:val="20"/>
        <w:szCs w:val="20"/>
      </w:rPr>
      <w:t>Ó</w:t>
    </w:r>
    <w:r w:rsidRPr="00B64F10">
      <w:rPr>
        <w:rFonts w:ascii="Times New Roman" w:hAnsi="Times New Roman"/>
        <w:sz w:val="20"/>
        <w:szCs w:val="20"/>
      </w:rPr>
      <w:fldChar w:fldCharType="end"/>
    </w:r>
    <w:r w:rsidRPr="00B64F10">
      <w:rPr>
        <w:rFonts w:ascii="Times New Roman" w:hAnsi="Times New Roman"/>
        <w:sz w:val="20"/>
        <w:szCs w:val="20"/>
      </w:rPr>
      <w:t xml:space="preserve"> Valsts valodas centrs, 2019</w:t>
    </w:r>
    <w:r w:rsidRPr="00B64F10">
      <w:rPr>
        <w:rFonts w:ascii="Times New Roman" w:hAnsi="Times New Roman"/>
        <w:sz w:val="20"/>
        <w:szCs w:val="20"/>
      </w:rPr>
      <w:tab/>
    </w:r>
    <w:r w:rsidRPr="00B64F10">
      <w:rPr>
        <w:rStyle w:val="Lappusesnumurs"/>
        <w:rFonts w:ascii="Times New Roman" w:hAnsi="Times New Roman"/>
        <w:sz w:val="20"/>
        <w:szCs w:val="20"/>
      </w:rPr>
      <w:fldChar w:fldCharType="begin"/>
    </w:r>
    <w:r w:rsidRPr="00B64F10">
      <w:rPr>
        <w:rStyle w:val="Lappusesnumurs"/>
        <w:rFonts w:ascii="Times New Roman" w:hAnsi="Times New Roman"/>
        <w:sz w:val="20"/>
        <w:szCs w:val="20"/>
      </w:rPr>
      <w:instrText xml:space="preserve">page </w:instrText>
    </w:r>
    <w:r w:rsidRPr="00B64F10">
      <w:rPr>
        <w:rStyle w:val="Lappusesnumurs"/>
        <w:rFonts w:ascii="Times New Roman" w:hAnsi="Times New Roman"/>
        <w:sz w:val="20"/>
        <w:szCs w:val="20"/>
      </w:rPr>
      <w:fldChar w:fldCharType="separate"/>
    </w:r>
    <w:r w:rsidRPr="00B64F10">
      <w:rPr>
        <w:rStyle w:val="Lappusesnumurs"/>
        <w:rFonts w:ascii="Times New Roman" w:hAnsi="Times New Roman"/>
        <w:sz w:val="20"/>
        <w:szCs w:val="20"/>
      </w:rPr>
      <w:t>2</w:t>
    </w:r>
    <w:r w:rsidRPr="00B64F10">
      <w:rPr>
        <w:rStyle w:val="Lappusesnumurs"/>
        <w:rFonts w:ascii="Times New Roman" w:hAnsi="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F10" w:rsidRPr="00B64F10" w:rsidRDefault="00B64F10" w:rsidP="00B64F10">
    <w:pPr>
      <w:pStyle w:val="Galvene"/>
      <w:tabs>
        <w:tab w:val="left" w:pos="9072"/>
      </w:tabs>
      <w:jc w:val="both"/>
      <w:rPr>
        <w:rStyle w:val="Lappusesnumurs"/>
        <w:rFonts w:ascii="Times New Roman" w:hAnsi="Times New Roman"/>
        <w:color w:val="auto"/>
        <w:sz w:val="20"/>
        <w:szCs w:val="20"/>
      </w:rPr>
    </w:pPr>
    <w:bookmarkStart w:id="101" w:name="_Hlk496261764"/>
    <w:bookmarkStart w:id="102" w:name="_Hlk496261765"/>
    <w:bookmarkStart w:id="103" w:name="_Hlk496261766"/>
  </w:p>
  <w:p w:rsidR="00B64F10" w:rsidRPr="00B64F10" w:rsidRDefault="00B64F10" w:rsidP="00B64F10">
    <w:pPr>
      <w:pStyle w:val="Galvene"/>
      <w:tabs>
        <w:tab w:val="left" w:leader="underscore" w:pos="9072"/>
      </w:tabs>
      <w:jc w:val="both"/>
      <w:rPr>
        <w:rStyle w:val="Lappusesnumurs"/>
        <w:rFonts w:ascii="Times New Roman" w:hAnsi="Times New Roman"/>
        <w:color w:val="auto"/>
        <w:sz w:val="20"/>
        <w:szCs w:val="20"/>
      </w:rPr>
    </w:pPr>
    <w:r w:rsidRPr="00B64F10">
      <w:rPr>
        <w:rStyle w:val="Lappusesnumurs"/>
        <w:rFonts w:ascii="Times New Roman" w:hAnsi="Times New Roman"/>
        <w:color w:val="auto"/>
        <w:sz w:val="20"/>
        <w:szCs w:val="20"/>
      </w:rPr>
      <w:tab/>
    </w:r>
  </w:p>
  <w:p w:rsidR="00B64F10" w:rsidRPr="00B64F10" w:rsidRDefault="00B64F10" w:rsidP="00B64F10">
    <w:pPr>
      <w:pStyle w:val="Galvene"/>
      <w:tabs>
        <w:tab w:val="left" w:pos="9072"/>
      </w:tabs>
      <w:jc w:val="both"/>
      <w:rPr>
        <w:rStyle w:val="Lappusesnumurs"/>
        <w:rFonts w:ascii="Times New Roman" w:hAnsi="Times New Roman"/>
        <w:color w:val="auto"/>
        <w:sz w:val="20"/>
        <w:szCs w:val="20"/>
      </w:rPr>
    </w:pPr>
  </w:p>
  <w:p w:rsidR="00B64F10" w:rsidRPr="00B64F10" w:rsidRDefault="00B64F10" w:rsidP="00B64F10">
    <w:pPr>
      <w:pStyle w:val="Kjene"/>
      <w:rPr>
        <w:rFonts w:ascii="Times New Roman" w:hAnsi="Times New Roman"/>
        <w:sz w:val="20"/>
        <w:szCs w:val="20"/>
      </w:rPr>
    </w:pPr>
    <w:r w:rsidRPr="00B64F10">
      <w:rPr>
        <w:rFonts w:ascii="Times New Roman" w:hAnsi="Times New Roman"/>
        <w:sz w:val="20"/>
        <w:szCs w:val="20"/>
      </w:rPr>
      <w:t xml:space="preserve">Tulkojums </w:t>
    </w:r>
    <w:r w:rsidRPr="00B64F10">
      <w:rPr>
        <w:rFonts w:ascii="Times New Roman" w:hAnsi="Times New Roman"/>
        <w:sz w:val="20"/>
        <w:szCs w:val="20"/>
      </w:rPr>
      <w:fldChar w:fldCharType="begin"/>
    </w:r>
    <w:r w:rsidRPr="00B64F10">
      <w:rPr>
        <w:rFonts w:ascii="Times New Roman" w:hAnsi="Times New Roman"/>
        <w:sz w:val="20"/>
        <w:szCs w:val="20"/>
      </w:rPr>
      <w:instrText>symbol 211 \f "Symbol" \s 9</w:instrText>
    </w:r>
    <w:r w:rsidRPr="00B64F10">
      <w:rPr>
        <w:rFonts w:ascii="Times New Roman" w:hAnsi="Times New Roman"/>
        <w:sz w:val="20"/>
        <w:szCs w:val="20"/>
      </w:rPr>
      <w:fldChar w:fldCharType="separate"/>
    </w:r>
    <w:r w:rsidRPr="00B64F10">
      <w:rPr>
        <w:rFonts w:ascii="Times New Roman" w:hAnsi="Times New Roman"/>
        <w:sz w:val="20"/>
        <w:szCs w:val="20"/>
      </w:rPr>
      <w:t>Ó</w:t>
    </w:r>
    <w:r w:rsidRPr="00B64F10">
      <w:rPr>
        <w:rFonts w:ascii="Times New Roman" w:hAnsi="Times New Roman"/>
        <w:sz w:val="20"/>
        <w:szCs w:val="20"/>
      </w:rPr>
      <w:fldChar w:fldCharType="end"/>
    </w:r>
    <w:r w:rsidRPr="00B64F10">
      <w:rPr>
        <w:rFonts w:ascii="Times New Roman" w:hAnsi="Times New Roman"/>
        <w:sz w:val="20"/>
        <w:szCs w:val="20"/>
      </w:rPr>
      <w:t xml:space="preserve"> Valsts valodas centrs, 201</w:t>
    </w:r>
    <w:bookmarkEnd w:id="101"/>
    <w:bookmarkEnd w:id="102"/>
    <w:bookmarkEnd w:id="103"/>
    <w:r w:rsidRPr="00B64F10">
      <w:rPr>
        <w:rFonts w:ascii="Times New Roman" w:hAnsi="Times New Roman"/>
        <w:sz w:val="20"/>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B5F" w:rsidRPr="008C1D65" w:rsidRDefault="00AA2B5F" w:rsidP="008B38C0">
      <w:pPr>
        <w:rPr>
          <w:noProof/>
        </w:rPr>
      </w:pPr>
      <w:r w:rsidRPr="008C1D65">
        <w:rPr>
          <w:noProof/>
        </w:rPr>
        <w:separator/>
      </w:r>
    </w:p>
  </w:footnote>
  <w:footnote w:type="continuationSeparator" w:id="0">
    <w:p w:rsidR="00AA2B5F" w:rsidRPr="008C1D65" w:rsidRDefault="00AA2B5F" w:rsidP="008B38C0">
      <w:pPr>
        <w:rPr>
          <w:noProof/>
        </w:rPr>
      </w:pPr>
      <w:r w:rsidRPr="008C1D65">
        <w:rPr>
          <w:noProof/>
        </w:rPr>
        <w:continuationSeparator/>
      </w:r>
    </w:p>
  </w:footnote>
  <w:footnote w:type="continuationNotice" w:id="1">
    <w:p w:rsidR="00AA2B5F" w:rsidRDefault="00AA2B5F">
      <w:pPr>
        <w:spacing w:after="0"/>
      </w:pPr>
    </w:p>
  </w:footnote>
  <w:footnote w:id="2">
    <w:p w:rsidR="008C1D65" w:rsidRPr="00CA7B42" w:rsidRDefault="008C1D65" w:rsidP="00CA7B42">
      <w:pPr>
        <w:pStyle w:val="Vresteksts"/>
        <w:widowControl w:val="0"/>
        <w:rPr>
          <w:rFonts w:ascii="Times New Roman" w:hAnsi="Times New Roman"/>
          <w:noProof/>
          <w:sz w:val="20"/>
        </w:rPr>
      </w:pPr>
      <w:r>
        <w:rPr>
          <w:rStyle w:val="Vresatsauce"/>
          <w:rFonts w:ascii="Times New Roman" w:hAnsi="Times New Roman"/>
          <w:noProof/>
          <w:sz w:val="20"/>
        </w:rPr>
        <w:footnoteRef/>
      </w:r>
      <w:r>
        <w:rPr>
          <w:rStyle w:val="Izteiksmgs"/>
          <w:rFonts w:ascii="Times New Roman" w:hAnsi="Times New Roman"/>
          <w:b w:val="0"/>
          <w:sz w:val="20"/>
        </w:rPr>
        <w:t xml:space="preserve"> OV, L 138, 26.05.2016., 1. lpp.</w:t>
      </w:r>
    </w:p>
  </w:footnote>
  <w:footnote w:id="3">
    <w:p w:rsidR="008C1D65" w:rsidRPr="00CA7B42" w:rsidRDefault="008C1D65" w:rsidP="00CA7B42">
      <w:pPr>
        <w:pStyle w:val="Vresteksts"/>
        <w:widowControl w:val="0"/>
        <w:rPr>
          <w:rFonts w:ascii="Times New Roman" w:hAnsi="Times New Roman"/>
          <w:noProof/>
          <w:sz w:val="20"/>
        </w:rPr>
      </w:pPr>
      <w:r>
        <w:rPr>
          <w:rStyle w:val="Vresatsauce"/>
          <w:rFonts w:ascii="Times New Roman" w:hAnsi="Times New Roman"/>
          <w:noProof/>
          <w:sz w:val="20"/>
        </w:rPr>
        <w:footnoteRef/>
      </w:r>
      <w:r>
        <w:rPr>
          <w:rFonts w:ascii="Times New Roman" w:hAnsi="Times New Roman"/>
          <w:sz w:val="20"/>
        </w:rPr>
        <w:t xml:space="preserve"> Komisijas 2018. gada 2. maija Īstenošanas regula (ES) 2018/764 par Eiropas Savienības Dzelzceļu aģentūrai maksājamām nodevām un maksām un to maksāšanas nosacījumiem (OV, L 129, 25.05.2018., 68. lpp.).</w:t>
      </w:r>
    </w:p>
  </w:footnote>
  <w:footnote w:id="4">
    <w:p w:rsidR="008C1D65" w:rsidRPr="00CA7B42" w:rsidRDefault="008C1D65" w:rsidP="00CA7B42">
      <w:pPr>
        <w:pStyle w:val="Vresteksts"/>
        <w:widowControl w:val="0"/>
        <w:rPr>
          <w:rFonts w:ascii="Times New Roman" w:hAnsi="Times New Roman"/>
          <w:noProof/>
          <w:sz w:val="20"/>
        </w:rPr>
      </w:pPr>
      <w:r>
        <w:rPr>
          <w:rStyle w:val="Vresatsauce"/>
          <w:rFonts w:ascii="Times New Roman" w:hAnsi="Times New Roman"/>
          <w:noProof/>
          <w:sz w:val="20"/>
        </w:rPr>
        <w:footnoteRef/>
      </w:r>
      <w:r>
        <w:rPr>
          <w:rFonts w:ascii="Times New Roman" w:hAnsi="Times New Roman"/>
          <w:sz w:val="20"/>
        </w:rPr>
        <w:t xml:space="preserve"> Šī klauzula būs jāizstrādā sīkāk sadarbībā ar katru VDI, lai precizētu, kādu atbalstu VDI var sniegt Aģentūrai, ņemot vērā savas valsts tiesisko regulējumu.</w:t>
      </w:r>
    </w:p>
  </w:footnote>
  <w:footnote w:id="5">
    <w:p w:rsidR="008C1D65" w:rsidRPr="00CA7B42" w:rsidRDefault="008C1D65" w:rsidP="00CA7B42">
      <w:pPr>
        <w:pStyle w:val="Vresteksts"/>
        <w:widowControl w:val="0"/>
        <w:rPr>
          <w:rFonts w:ascii="Times New Roman" w:hAnsi="Times New Roman"/>
          <w:noProof/>
          <w:sz w:val="20"/>
        </w:rPr>
      </w:pPr>
      <w:r>
        <w:rPr>
          <w:rStyle w:val="Vresatsauce"/>
          <w:rFonts w:ascii="Times New Roman" w:hAnsi="Times New Roman"/>
          <w:noProof/>
          <w:sz w:val="20"/>
        </w:rPr>
        <w:footnoteRef/>
      </w:r>
      <w:r>
        <w:rPr>
          <w:rFonts w:ascii="Times New Roman" w:hAnsi="Times New Roman"/>
          <w:sz w:val="20"/>
        </w:rPr>
        <w:t>Norvēģijas īpašā situācija tiks novērtēta, izskatot Eiropas Ekonomikas zonas (EEZ) līguma saistības un EBTA tiesas iespējamo lomu.</w:t>
      </w:r>
    </w:p>
  </w:footnote>
  <w:footnote w:id="6">
    <w:p w:rsidR="008C1D65" w:rsidRPr="00CA7B42" w:rsidRDefault="008C1D65" w:rsidP="00CA7B42">
      <w:pPr>
        <w:pStyle w:val="Vresteksts"/>
        <w:widowControl w:val="0"/>
        <w:rPr>
          <w:rFonts w:ascii="Times New Roman" w:hAnsi="Times New Roman"/>
          <w:noProof/>
          <w:sz w:val="20"/>
        </w:rPr>
      </w:pPr>
      <w:r>
        <w:rPr>
          <w:rStyle w:val="Vresatsauce"/>
          <w:rFonts w:ascii="Times New Roman" w:hAnsi="Times New Roman"/>
          <w:noProof/>
          <w:sz w:val="20"/>
        </w:rPr>
        <w:footnoteRef/>
      </w:r>
      <w:r>
        <w:rPr>
          <w:rFonts w:ascii="Times New Roman" w:hAnsi="Times New Roman"/>
          <w:sz w:val="20"/>
        </w:rPr>
        <w:t>Norvēģijas īpašā situācija tiks novērtēta, izskatot Eiropas Ekonomikas zonas (EEZ) līguma saistības un EBTA tiesas iespējamo lomu.</w:t>
      </w:r>
    </w:p>
  </w:footnote>
  <w:footnote w:id="7">
    <w:p w:rsidR="008C1D65" w:rsidRPr="00CA7B42" w:rsidRDefault="008C1D65" w:rsidP="00CA7B42">
      <w:pPr>
        <w:pStyle w:val="Vresteksts"/>
        <w:widowControl w:val="0"/>
        <w:rPr>
          <w:rFonts w:ascii="Times New Roman" w:hAnsi="Times New Roman"/>
          <w:noProof/>
          <w:sz w:val="20"/>
        </w:rPr>
      </w:pPr>
      <w:r>
        <w:rPr>
          <w:rStyle w:val="Vresatsauce"/>
          <w:rFonts w:ascii="Times New Roman" w:hAnsi="Times New Roman"/>
          <w:noProof/>
          <w:sz w:val="20"/>
        </w:rPr>
        <w:footnoteRef/>
      </w:r>
      <w:r>
        <w:rPr>
          <w:rFonts w:ascii="Times New Roman" w:hAnsi="Times New Roman"/>
          <w:sz w:val="20"/>
        </w:rPr>
        <w:t xml:space="preserve"> Komisijas 2018. gada 13. jūnija Īstenošanas regula (ES) 2018/867, ar ko nosaka Eiropas Savienības Dzelzceļu aģentūras Apelācijas padomes/padomju reglamentu (OV, L 149, 14.06.2018., 3. lpp.).</w:t>
      </w:r>
    </w:p>
  </w:footnote>
  <w:footnote w:id="8">
    <w:p w:rsidR="008C1D65" w:rsidRPr="00CA7B42" w:rsidRDefault="008C1D65" w:rsidP="00CA7B42">
      <w:pPr>
        <w:pStyle w:val="Vresteksts"/>
        <w:widowControl w:val="0"/>
        <w:rPr>
          <w:rFonts w:ascii="Times New Roman" w:hAnsi="Times New Roman"/>
          <w:noProof/>
          <w:sz w:val="20"/>
        </w:rPr>
      </w:pPr>
      <w:r>
        <w:rPr>
          <w:rStyle w:val="Vresatsauce"/>
          <w:rFonts w:ascii="Times New Roman" w:hAnsi="Times New Roman"/>
          <w:noProof/>
          <w:sz w:val="20"/>
        </w:rPr>
        <w:footnoteRef/>
      </w:r>
      <w:r>
        <w:rPr>
          <w:rFonts w:ascii="Times New Roman" w:hAnsi="Times New Roman"/>
          <w:sz w:val="20"/>
        </w:rPr>
        <w:t>Vai no Eiropas Ekonomikas zonas līguma Norvēģijas gadījumā.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F10" w:rsidRPr="00B64F10" w:rsidRDefault="00B64F10" w:rsidP="00B64F10">
    <w:pPr>
      <w:pStyle w:val="Galvene"/>
      <w:jc w:val="both"/>
      <w:rPr>
        <w:rStyle w:val="Lappusesnumurs"/>
        <w:rFonts w:ascii="Times New Roman" w:hAnsi="Times New Roman"/>
        <w:color w:val="auto"/>
        <w:sz w:val="20"/>
        <w:szCs w:val="20"/>
      </w:rPr>
    </w:pPr>
    <w:bookmarkStart w:id="91" w:name="_Hlk496261784"/>
    <w:bookmarkStart w:id="92" w:name="_Hlk496261785"/>
    <w:bookmarkStart w:id="93" w:name="_Hlk496261786"/>
    <w:bookmarkStart w:id="94" w:name="_Hlk502757728"/>
    <w:bookmarkStart w:id="95" w:name="_Hlk502757729"/>
    <w:bookmarkStart w:id="96" w:name="_Hlk502757738"/>
    <w:bookmarkStart w:id="97" w:name="_Hlk502757739"/>
  </w:p>
  <w:p w:rsidR="00B64F10" w:rsidRPr="00B64F10" w:rsidRDefault="00B64F10" w:rsidP="00B64F10">
    <w:pPr>
      <w:pStyle w:val="Galvene"/>
      <w:tabs>
        <w:tab w:val="right" w:leader="underscore" w:pos="9072"/>
      </w:tabs>
      <w:jc w:val="both"/>
      <w:rPr>
        <w:rStyle w:val="Lappusesnumurs"/>
        <w:rFonts w:ascii="Times New Roman" w:hAnsi="Times New Roman"/>
        <w:color w:val="auto"/>
        <w:sz w:val="20"/>
        <w:szCs w:val="20"/>
      </w:rPr>
    </w:pPr>
    <w:r w:rsidRPr="00B64F10">
      <w:rPr>
        <w:rStyle w:val="Lappusesnumurs"/>
        <w:rFonts w:ascii="Times New Roman" w:hAnsi="Times New Roman"/>
        <w:color w:val="auto"/>
        <w:sz w:val="20"/>
        <w:szCs w:val="20"/>
      </w:rPr>
      <w:tab/>
    </w:r>
  </w:p>
  <w:bookmarkEnd w:id="91"/>
  <w:bookmarkEnd w:id="92"/>
  <w:bookmarkEnd w:id="93"/>
  <w:bookmarkEnd w:id="94"/>
  <w:bookmarkEnd w:id="95"/>
  <w:bookmarkEnd w:id="96"/>
  <w:bookmarkEnd w:id="97"/>
  <w:p w:rsidR="00B64F10" w:rsidRPr="00B64F10" w:rsidRDefault="00B64F10" w:rsidP="00B64F10">
    <w:pPr>
      <w:pStyle w:val="Galvene"/>
      <w:jc w:val="both"/>
      <w:rPr>
        <w:rFonts w:ascii="Times New Roman" w:hAnsi="Times New Roman"/>
        <w:color w:val="auto"/>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F10" w:rsidRPr="00B64F10" w:rsidRDefault="00B64F10" w:rsidP="00B64F10">
    <w:pPr>
      <w:widowControl w:val="0"/>
      <w:pBdr>
        <w:bottom w:val="single" w:sz="12" w:space="5" w:color="auto"/>
      </w:pBdr>
      <w:spacing w:after="0"/>
      <w:rPr>
        <w:rFonts w:ascii="Times New Roman" w:hAnsi="Times New Roman"/>
        <w:spacing w:val="-2"/>
        <w:sz w:val="20"/>
        <w:szCs w:val="20"/>
      </w:rPr>
    </w:pPr>
    <w:bookmarkStart w:id="98" w:name="_Hlk496261745"/>
    <w:bookmarkStart w:id="99" w:name="_Hlk496261746"/>
    <w:bookmarkStart w:id="100" w:name="_Hlk496261747"/>
  </w:p>
  <w:bookmarkEnd w:id="98"/>
  <w:bookmarkEnd w:id="99"/>
  <w:bookmarkEnd w:id="100"/>
  <w:p w:rsidR="00B64F10" w:rsidRPr="00B64F10" w:rsidRDefault="00B64F10" w:rsidP="00B64F10">
    <w:pPr>
      <w:pStyle w:val="Galvene"/>
      <w:widowControl w:val="0"/>
      <w:jc w:val="both"/>
      <w:rPr>
        <w:rFonts w:ascii="Times New Roman" w:hAnsi="Times New Roman"/>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5509"/>
    <w:multiLevelType w:val="hybridMultilevel"/>
    <w:tmpl w:val="F47CD2DC"/>
    <w:lvl w:ilvl="0" w:tplc="F2009706">
      <w:start w:val="1"/>
      <w:numFmt w:val="lowerRoman"/>
      <w:lvlText w:val="%1."/>
      <w:lvlJc w:val="righ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C91AFC"/>
    <w:multiLevelType w:val="hybridMultilevel"/>
    <w:tmpl w:val="39C82FE6"/>
    <w:lvl w:ilvl="0" w:tplc="002CE288">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CE5320"/>
    <w:multiLevelType w:val="hybridMultilevel"/>
    <w:tmpl w:val="680279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469DD"/>
    <w:multiLevelType w:val="hybridMultilevel"/>
    <w:tmpl w:val="3EE6817C"/>
    <w:lvl w:ilvl="0" w:tplc="DEF4EA84">
      <w:start w:val="1"/>
      <w:numFmt w:val="lowerLetter"/>
      <w:lvlText w:val="%1)"/>
      <w:lvlJc w:val="left"/>
      <w:pPr>
        <w:ind w:left="1080" w:hanging="360"/>
      </w:pPr>
      <w:rPr>
        <w:rFont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830E52"/>
    <w:multiLevelType w:val="hybridMultilevel"/>
    <w:tmpl w:val="C3DC5018"/>
    <w:lvl w:ilvl="0" w:tplc="3E9410DA">
      <w:start w:val="1"/>
      <w:numFmt w:val="decimal"/>
      <w:lvlText w:val="%1)"/>
      <w:lvlJc w:val="left"/>
      <w:pPr>
        <w:ind w:left="405" w:hanging="360"/>
      </w:pPr>
      <w:rPr>
        <w:rFonts w:hint="default"/>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abstractNum w:abstractNumId="5" w15:restartNumberingAfterBreak="0">
    <w:nsid w:val="071E456D"/>
    <w:multiLevelType w:val="hybridMultilevel"/>
    <w:tmpl w:val="F47CD2DC"/>
    <w:lvl w:ilvl="0" w:tplc="F2009706">
      <w:start w:val="1"/>
      <w:numFmt w:val="lowerRoman"/>
      <w:lvlText w:val="%1."/>
      <w:lvlJc w:val="righ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3456C6"/>
    <w:multiLevelType w:val="hybridMultilevel"/>
    <w:tmpl w:val="76E47D0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F113BC3"/>
    <w:multiLevelType w:val="hybridMultilevel"/>
    <w:tmpl w:val="C2EA06D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3CB058A"/>
    <w:multiLevelType w:val="hybridMultilevel"/>
    <w:tmpl w:val="818A0674"/>
    <w:lvl w:ilvl="0" w:tplc="F7E21C12">
      <w:start w:val="1"/>
      <w:numFmt w:val="lowerLetter"/>
      <w:lvlText w:val="%1)"/>
      <w:lvlJc w:val="left"/>
      <w:pPr>
        <w:ind w:left="1080" w:hanging="360"/>
      </w:pPr>
      <w:rPr>
        <w:rFont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FC1FCD"/>
    <w:multiLevelType w:val="hybridMultilevel"/>
    <w:tmpl w:val="931CFF3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A845D51"/>
    <w:multiLevelType w:val="hybridMultilevel"/>
    <w:tmpl w:val="6BA07790"/>
    <w:lvl w:ilvl="0" w:tplc="04090001">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C511833"/>
    <w:multiLevelType w:val="hybridMultilevel"/>
    <w:tmpl w:val="7BAE41A0"/>
    <w:lvl w:ilvl="0" w:tplc="7D5CC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4E6367"/>
    <w:multiLevelType w:val="hybridMultilevel"/>
    <w:tmpl w:val="7BEEB8F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FC6D56"/>
    <w:multiLevelType w:val="hybridMultilevel"/>
    <w:tmpl w:val="6D70FCC4"/>
    <w:lvl w:ilvl="0" w:tplc="41B8A94C">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02F72A2"/>
    <w:multiLevelType w:val="hybridMultilevel"/>
    <w:tmpl w:val="F47CD2DC"/>
    <w:lvl w:ilvl="0" w:tplc="F2009706">
      <w:start w:val="1"/>
      <w:numFmt w:val="lowerRoman"/>
      <w:lvlText w:val="%1."/>
      <w:lvlJc w:val="righ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C77C8D"/>
    <w:multiLevelType w:val="hybridMultilevel"/>
    <w:tmpl w:val="F47CD2DC"/>
    <w:lvl w:ilvl="0" w:tplc="F2009706">
      <w:start w:val="1"/>
      <w:numFmt w:val="lowerRoman"/>
      <w:lvlText w:val="%1."/>
      <w:lvlJc w:val="righ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9933728"/>
    <w:multiLevelType w:val="hybridMultilevel"/>
    <w:tmpl w:val="3EE6817C"/>
    <w:lvl w:ilvl="0" w:tplc="DEF4EA84">
      <w:start w:val="1"/>
      <w:numFmt w:val="lowerLetter"/>
      <w:lvlText w:val="%1)"/>
      <w:lvlJc w:val="left"/>
      <w:pPr>
        <w:ind w:left="1080" w:hanging="360"/>
      </w:pPr>
      <w:rPr>
        <w:rFont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183399B"/>
    <w:multiLevelType w:val="hybridMultilevel"/>
    <w:tmpl w:val="7CCE7800"/>
    <w:lvl w:ilvl="0" w:tplc="F6EA1FDC">
      <w:start w:val="1"/>
      <w:numFmt w:val="lowerRoman"/>
      <w:lvlText w:val="%1."/>
      <w:lvlJc w:val="righ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3BA1BB5"/>
    <w:multiLevelType w:val="hybridMultilevel"/>
    <w:tmpl w:val="2B362646"/>
    <w:lvl w:ilvl="0" w:tplc="E800F47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51829F7"/>
    <w:multiLevelType w:val="hybridMultilevel"/>
    <w:tmpl w:val="F47CD2DC"/>
    <w:lvl w:ilvl="0" w:tplc="F2009706">
      <w:start w:val="1"/>
      <w:numFmt w:val="lowerRoman"/>
      <w:lvlText w:val="%1."/>
      <w:lvlJc w:val="righ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5C34251"/>
    <w:multiLevelType w:val="hybridMultilevel"/>
    <w:tmpl w:val="F47CD2DC"/>
    <w:lvl w:ilvl="0" w:tplc="F2009706">
      <w:start w:val="1"/>
      <w:numFmt w:val="lowerRoman"/>
      <w:lvlText w:val="%1."/>
      <w:lvlJc w:val="righ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8A316A4"/>
    <w:multiLevelType w:val="hybridMultilevel"/>
    <w:tmpl w:val="31BAF4E4"/>
    <w:lvl w:ilvl="0" w:tplc="7584E05E">
      <w:start w:val="1"/>
      <w:numFmt w:val="upp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3BAC0595"/>
    <w:multiLevelType w:val="hybridMultilevel"/>
    <w:tmpl w:val="9872DE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CE550BF"/>
    <w:multiLevelType w:val="hybridMultilevel"/>
    <w:tmpl w:val="F47CD2DC"/>
    <w:lvl w:ilvl="0" w:tplc="F2009706">
      <w:start w:val="1"/>
      <w:numFmt w:val="lowerRoman"/>
      <w:lvlText w:val="%1."/>
      <w:lvlJc w:val="righ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CE5659F"/>
    <w:multiLevelType w:val="hybridMultilevel"/>
    <w:tmpl w:val="323695B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FF424AF"/>
    <w:multiLevelType w:val="hybridMultilevel"/>
    <w:tmpl w:val="0E924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40406F1"/>
    <w:multiLevelType w:val="hybridMultilevel"/>
    <w:tmpl w:val="F47CD2DC"/>
    <w:lvl w:ilvl="0" w:tplc="F2009706">
      <w:start w:val="1"/>
      <w:numFmt w:val="lowerRoman"/>
      <w:lvlText w:val="%1."/>
      <w:lvlJc w:val="righ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8105344"/>
    <w:multiLevelType w:val="hybridMultilevel"/>
    <w:tmpl w:val="F47CD2DC"/>
    <w:lvl w:ilvl="0" w:tplc="F2009706">
      <w:start w:val="1"/>
      <w:numFmt w:val="lowerRoman"/>
      <w:lvlText w:val="%1."/>
      <w:lvlJc w:val="righ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9AD3DBA"/>
    <w:multiLevelType w:val="hybridMultilevel"/>
    <w:tmpl w:val="A0E61DAA"/>
    <w:lvl w:ilvl="0" w:tplc="24E277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CE539C5"/>
    <w:multiLevelType w:val="hybridMultilevel"/>
    <w:tmpl w:val="169E024E"/>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FA77DB5"/>
    <w:multiLevelType w:val="hybridMultilevel"/>
    <w:tmpl w:val="C7B27C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D2494D"/>
    <w:multiLevelType w:val="hybridMultilevel"/>
    <w:tmpl w:val="F47CD2DC"/>
    <w:lvl w:ilvl="0" w:tplc="F2009706">
      <w:start w:val="1"/>
      <w:numFmt w:val="lowerRoman"/>
      <w:lvlText w:val="%1."/>
      <w:lvlJc w:val="righ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8394E84"/>
    <w:multiLevelType w:val="hybridMultilevel"/>
    <w:tmpl w:val="FE06EF86"/>
    <w:lvl w:ilvl="0" w:tplc="A16AF498">
      <w:start w:val="1"/>
      <w:numFmt w:val="decimal"/>
      <w:lvlText w:val="%1)"/>
      <w:lvlJc w:val="left"/>
      <w:pPr>
        <w:ind w:left="405" w:hanging="360"/>
      </w:pPr>
      <w:rPr>
        <w:rFonts w:hint="default"/>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abstractNum w:abstractNumId="33" w15:restartNumberingAfterBreak="0">
    <w:nsid w:val="5D3F0A49"/>
    <w:multiLevelType w:val="hybridMultilevel"/>
    <w:tmpl w:val="0422FB9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9676AD6"/>
    <w:multiLevelType w:val="hybridMultilevel"/>
    <w:tmpl w:val="BE6CDEFC"/>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0F24DC4"/>
    <w:multiLevelType w:val="hybridMultilevel"/>
    <w:tmpl w:val="487C4BA0"/>
    <w:lvl w:ilvl="0" w:tplc="0F64D09A">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3B7F85"/>
    <w:multiLevelType w:val="hybridMultilevel"/>
    <w:tmpl w:val="20BC3E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3F6B6D"/>
    <w:multiLevelType w:val="hybridMultilevel"/>
    <w:tmpl w:val="F47CD2DC"/>
    <w:lvl w:ilvl="0" w:tplc="F2009706">
      <w:start w:val="1"/>
      <w:numFmt w:val="lowerRoman"/>
      <w:lvlText w:val="%1."/>
      <w:lvlJc w:val="righ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943AAB"/>
    <w:multiLevelType w:val="hybridMultilevel"/>
    <w:tmpl w:val="4FE2078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0" w15:restartNumberingAfterBreak="0">
    <w:nsid w:val="7D4F20EE"/>
    <w:multiLevelType w:val="hybridMultilevel"/>
    <w:tmpl w:val="66B81FEE"/>
    <w:lvl w:ilvl="0" w:tplc="5082F082">
      <w:start w:val="7"/>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234CA8"/>
    <w:multiLevelType w:val="hybridMultilevel"/>
    <w:tmpl w:val="0CB494E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9"/>
  </w:num>
  <w:num w:numId="2">
    <w:abstractNumId w:val="36"/>
  </w:num>
  <w:num w:numId="3">
    <w:abstractNumId w:val="16"/>
  </w:num>
  <w:num w:numId="4">
    <w:abstractNumId w:val="37"/>
  </w:num>
  <w:num w:numId="5">
    <w:abstractNumId w:val="31"/>
  </w:num>
  <w:num w:numId="6">
    <w:abstractNumId w:val="17"/>
  </w:num>
  <w:num w:numId="7">
    <w:abstractNumId w:val="23"/>
  </w:num>
  <w:num w:numId="8">
    <w:abstractNumId w:val="26"/>
  </w:num>
  <w:num w:numId="9">
    <w:abstractNumId w:val="0"/>
  </w:num>
  <w:num w:numId="10">
    <w:abstractNumId w:val="5"/>
  </w:num>
  <w:num w:numId="11">
    <w:abstractNumId w:val="19"/>
  </w:num>
  <w:num w:numId="12">
    <w:abstractNumId w:val="27"/>
  </w:num>
  <w:num w:numId="13">
    <w:abstractNumId w:val="15"/>
  </w:num>
  <w:num w:numId="14">
    <w:abstractNumId w:val="14"/>
  </w:num>
  <w:num w:numId="15">
    <w:abstractNumId w:val="20"/>
  </w:num>
  <w:num w:numId="16">
    <w:abstractNumId w:val="38"/>
  </w:num>
  <w:num w:numId="17">
    <w:abstractNumId w:val="1"/>
  </w:num>
  <w:num w:numId="18">
    <w:abstractNumId w:val="2"/>
  </w:num>
  <w:num w:numId="19">
    <w:abstractNumId w:val="12"/>
  </w:num>
  <w:num w:numId="20">
    <w:abstractNumId w:val="16"/>
    <w:lvlOverride w:ilvl="0">
      <w:lvl w:ilvl="0" w:tplc="DEF4EA84">
        <w:start w:val="1"/>
        <w:numFmt w:val="lowerLetter"/>
        <w:lvlText w:val="%1)"/>
        <w:lvlJc w:val="left"/>
        <w:pPr>
          <w:ind w:left="1080" w:hanging="360"/>
        </w:pPr>
        <w:rPr>
          <w:rFonts w:hint="default"/>
          <w:sz w:val="22"/>
        </w:rPr>
      </w:lvl>
    </w:lvlOverride>
    <w:lvlOverride w:ilvl="1">
      <w:lvl w:ilvl="1" w:tplc="04090003" w:tentative="1">
        <w:start w:val="1"/>
        <w:numFmt w:val="lowerLetter"/>
        <w:lvlText w:val="%2."/>
        <w:lvlJc w:val="left"/>
        <w:pPr>
          <w:ind w:left="1440" w:hanging="360"/>
        </w:pPr>
      </w:lvl>
    </w:lvlOverride>
    <w:lvlOverride w:ilvl="2">
      <w:lvl w:ilvl="2" w:tplc="04090005" w:tentative="1">
        <w:start w:val="1"/>
        <w:numFmt w:val="lowerRoman"/>
        <w:lvlText w:val="%3."/>
        <w:lvlJc w:val="right"/>
        <w:pPr>
          <w:ind w:left="2160" w:hanging="180"/>
        </w:pPr>
      </w:lvl>
    </w:lvlOverride>
    <w:lvlOverride w:ilvl="3">
      <w:lvl w:ilvl="3" w:tplc="04090001" w:tentative="1">
        <w:start w:val="1"/>
        <w:numFmt w:val="decimal"/>
        <w:lvlText w:val="%4."/>
        <w:lvlJc w:val="left"/>
        <w:pPr>
          <w:ind w:left="2880" w:hanging="360"/>
        </w:pPr>
      </w:lvl>
    </w:lvlOverride>
    <w:lvlOverride w:ilvl="4">
      <w:lvl w:ilvl="4" w:tplc="04090003" w:tentative="1">
        <w:start w:val="1"/>
        <w:numFmt w:val="lowerLetter"/>
        <w:lvlText w:val="%5."/>
        <w:lvlJc w:val="left"/>
        <w:pPr>
          <w:ind w:left="3600" w:hanging="360"/>
        </w:pPr>
      </w:lvl>
    </w:lvlOverride>
    <w:lvlOverride w:ilvl="5">
      <w:lvl w:ilvl="5" w:tplc="04090005" w:tentative="1">
        <w:start w:val="1"/>
        <w:numFmt w:val="lowerRoman"/>
        <w:lvlText w:val="%6."/>
        <w:lvlJc w:val="right"/>
        <w:pPr>
          <w:ind w:left="4320" w:hanging="180"/>
        </w:pPr>
      </w:lvl>
    </w:lvlOverride>
    <w:lvlOverride w:ilvl="6">
      <w:lvl w:ilvl="6" w:tplc="04090001" w:tentative="1">
        <w:start w:val="1"/>
        <w:numFmt w:val="decimal"/>
        <w:lvlText w:val="%7."/>
        <w:lvlJc w:val="left"/>
        <w:pPr>
          <w:ind w:left="5040" w:hanging="360"/>
        </w:pPr>
      </w:lvl>
    </w:lvlOverride>
    <w:lvlOverride w:ilvl="7">
      <w:lvl w:ilvl="7" w:tplc="04090003" w:tentative="1">
        <w:start w:val="1"/>
        <w:numFmt w:val="lowerLetter"/>
        <w:lvlText w:val="%8."/>
        <w:lvlJc w:val="left"/>
        <w:pPr>
          <w:ind w:left="5760" w:hanging="360"/>
        </w:pPr>
      </w:lvl>
    </w:lvlOverride>
    <w:lvlOverride w:ilvl="8">
      <w:lvl w:ilvl="8" w:tplc="04090005" w:tentative="1">
        <w:start w:val="1"/>
        <w:numFmt w:val="lowerRoman"/>
        <w:lvlText w:val="%9."/>
        <w:lvlJc w:val="right"/>
        <w:pPr>
          <w:ind w:left="6480" w:hanging="180"/>
        </w:pPr>
      </w:lvl>
    </w:lvlOverride>
  </w:num>
  <w:num w:numId="21">
    <w:abstractNumId w:val="8"/>
  </w:num>
  <w:num w:numId="22">
    <w:abstractNumId w:val="29"/>
  </w:num>
  <w:num w:numId="23">
    <w:abstractNumId w:val="34"/>
  </w:num>
  <w:num w:numId="24">
    <w:abstractNumId w:val="3"/>
  </w:num>
  <w:num w:numId="25">
    <w:abstractNumId w:val="22"/>
  </w:num>
  <w:num w:numId="26">
    <w:abstractNumId w:val="30"/>
  </w:num>
  <w:num w:numId="27">
    <w:abstractNumId w:val="11"/>
  </w:num>
  <w:num w:numId="28">
    <w:abstractNumId w:val="10"/>
  </w:num>
  <w:num w:numId="29">
    <w:abstractNumId w:val="25"/>
  </w:num>
  <w:num w:numId="30">
    <w:abstractNumId w:val="18"/>
  </w:num>
  <w:num w:numId="31">
    <w:abstractNumId w:val="28"/>
  </w:num>
  <w:num w:numId="32">
    <w:abstractNumId w:val="40"/>
  </w:num>
  <w:num w:numId="33">
    <w:abstractNumId w:val="7"/>
  </w:num>
  <w:num w:numId="34">
    <w:abstractNumId w:val="13"/>
  </w:num>
  <w:num w:numId="35">
    <w:abstractNumId w:val="21"/>
  </w:num>
  <w:num w:numId="36">
    <w:abstractNumId w:val="6"/>
  </w:num>
  <w:num w:numId="37">
    <w:abstractNumId w:val="33"/>
  </w:num>
  <w:num w:numId="38">
    <w:abstractNumId w:val="4"/>
  </w:num>
  <w:num w:numId="39">
    <w:abstractNumId w:val="24"/>
  </w:num>
  <w:num w:numId="40">
    <w:abstractNumId w:val="32"/>
  </w:num>
  <w:num w:numId="41">
    <w:abstractNumId w:val="9"/>
  </w:num>
  <w:num w:numId="42">
    <w:abstractNumId w:val="41"/>
  </w:num>
  <w:num w:numId="43">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hideSpellingErrors/>
  <w:hideGrammaticalErrors/>
  <w:defaultTabStop w:val="720"/>
  <w:hyphenationZone w:val="425"/>
  <w:doNotHyphenateCap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0E9"/>
    <w:rsid w:val="00000030"/>
    <w:rsid w:val="0000035A"/>
    <w:rsid w:val="00000385"/>
    <w:rsid w:val="00000449"/>
    <w:rsid w:val="000022FB"/>
    <w:rsid w:val="00002EC6"/>
    <w:rsid w:val="00004CAE"/>
    <w:rsid w:val="00005150"/>
    <w:rsid w:val="000064A9"/>
    <w:rsid w:val="00006634"/>
    <w:rsid w:val="00007303"/>
    <w:rsid w:val="000077F9"/>
    <w:rsid w:val="00011590"/>
    <w:rsid w:val="0001159B"/>
    <w:rsid w:val="00011829"/>
    <w:rsid w:val="00012845"/>
    <w:rsid w:val="00012CEF"/>
    <w:rsid w:val="000132EC"/>
    <w:rsid w:val="00013B0E"/>
    <w:rsid w:val="00013BF5"/>
    <w:rsid w:val="00014154"/>
    <w:rsid w:val="000157A7"/>
    <w:rsid w:val="00016959"/>
    <w:rsid w:val="000176C2"/>
    <w:rsid w:val="000177F4"/>
    <w:rsid w:val="000204AD"/>
    <w:rsid w:val="00020D77"/>
    <w:rsid w:val="00020FED"/>
    <w:rsid w:val="000217F3"/>
    <w:rsid w:val="00021CA9"/>
    <w:rsid w:val="00021E25"/>
    <w:rsid w:val="00022D20"/>
    <w:rsid w:val="00022D5E"/>
    <w:rsid w:val="00023EEC"/>
    <w:rsid w:val="00024264"/>
    <w:rsid w:val="000250DA"/>
    <w:rsid w:val="00025472"/>
    <w:rsid w:val="00025833"/>
    <w:rsid w:val="00025B8B"/>
    <w:rsid w:val="00026ED1"/>
    <w:rsid w:val="000274D9"/>
    <w:rsid w:val="000300E8"/>
    <w:rsid w:val="00030A5A"/>
    <w:rsid w:val="00030A9E"/>
    <w:rsid w:val="00030B7A"/>
    <w:rsid w:val="00031EA2"/>
    <w:rsid w:val="00031F3D"/>
    <w:rsid w:val="00036B38"/>
    <w:rsid w:val="00040375"/>
    <w:rsid w:val="00040500"/>
    <w:rsid w:val="000411C7"/>
    <w:rsid w:val="000418FE"/>
    <w:rsid w:val="00042DA7"/>
    <w:rsid w:val="00043318"/>
    <w:rsid w:val="00043E4B"/>
    <w:rsid w:val="000448A1"/>
    <w:rsid w:val="00044F4D"/>
    <w:rsid w:val="00047013"/>
    <w:rsid w:val="000473F2"/>
    <w:rsid w:val="00047BAB"/>
    <w:rsid w:val="00047D05"/>
    <w:rsid w:val="00050045"/>
    <w:rsid w:val="000503CB"/>
    <w:rsid w:val="0005045C"/>
    <w:rsid w:val="000522CE"/>
    <w:rsid w:val="000522D6"/>
    <w:rsid w:val="00052E37"/>
    <w:rsid w:val="000532FF"/>
    <w:rsid w:val="000538BF"/>
    <w:rsid w:val="0005495D"/>
    <w:rsid w:val="00055777"/>
    <w:rsid w:val="00056C51"/>
    <w:rsid w:val="00056CD5"/>
    <w:rsid w:val="00057179"/>
    <w:rsid w:val="0006114E"/>
    <w:rsid w:val="00061C9B"/>
    <w:rsid w:val="000627C3"/>
    <w:rsid w:val="0006421A"/>
    <w:rsid w:val="00066309"/>
    <w:rsid w:val="00066CC8"/>
    <w:rsid w:val="00066E80"/>
    <w:rsid w:val="00067471"/>
    <w:rsid w:val="00067E9F"/>
    <w:rsid w:val="00070D60"/>
    <w:rsid w:val="0007198A"/>
    <w:rsid w:val="00071D9F"/>
    <w:rsid w:val="00072174"/>
    <w:rsid w:val="000722E4"/>
    <w:rsid w:val="000735AA"/>
    <w:rsid w:val="000737C3"/>
    <w:rsid w:val="00073E27"/>
    <w:rsid w:val="0007675B"/>
    <w:rsid w:val="00077C35"/>
    <w:rsid w:val="00077EBC"/>
    <w:rsid w:val="00080A2D"/>
    <w:rsid w:val="00081AA8"/>
    <w:rsid w:val="00081BD8"/>
    <w:rsid w:val="00082D98"/>
    <w:rsid w:val="00082DD0"/>
    <w:rsid w:val="00084178"/>
    <w:rsid w:val="000866AB"/>
    <w:rsid w:val="00086B32"/>
    <w:rsid w:val="00086E05"/>
    <w:rsid w:val="00090460"/>
    <w:rsid w:val="00090B1B"/>
    <w:rsid w:val="000912D4"/>
    <w:rsid w:val="0009294D"/>
    <w:rsid w:val="00093DC0"/>
    <w:rsid w:val="000942C0"/>
    <w:rsid w:val="00096D11"/>
    <w:rsid w:val="000A1B54"/>
    <w:rsid w:val="000A1B87"/>
    <w:rsid w:val="000A234F"/>
    <w:rsid w:val="000A23FE"/>
    <w:rsid w:val="000A33D7"/>
    <w:rsid w:val="000A3D04"/>
    <w:rsid w:val="000A5EC1"/>
    <w:rsid w:val="000A67C6"/>
    <w:rsid w:val="000A6C44"/>
    <w:rsid w:val="000A786E"/>
    <w:rsid w:val="000A7951"/>
    <w:rsid w:val="000B036E"/>
    <w:rsid w:val="000B0977"/>
    <w:rsid w:val="000B19D7"/>
    <w:rsid w:val="000B2B0B"/>
    <w:rsid w:val="000B2C98"/>
    <w:rsid w:val="000B35DF"/>
    <w:rsid w:val="000B40AD"/>
    <w:rsid w:val="000B54EC"/>
    <w:rsid w:val="000B60A0"/>
    <w:rsid w:val="000B6D89"/>
    <w:rsid w:val="000C0062"/>
    <w:rsid w:val="000C0985"/>
    <w:rsid w:val="000C1124"/>
    <w:rsid w:val="000C210C"/>
    <w:rsid w:val="000C23D0"/>
    <w:rsid w:val="000C2673"/>
    <w:rsid w:val="000C2E09"/>
    <w:rsid w:val="000C5020"/>
    <w:rsid w:val="000C59B7"/>
    <w:rsid w:val="000C5F28"/>
    <w:rsid w:val="000C6F03"/>
    <w:rsid w:val="000C7D1E"/>
    <w:rsid w:val="000D19EC"/>
    <w:rsid w:val="000D1EAA"/>
    <w:rsid w:val="000D2DD0"/>
    <w:rsid w:val="000D315E"/>
    <w:rsid w:val="000D3852"/>
    <w:rsid w:val="000D44DB"/>
    <w:rsid w:val="000D6344"/>
    <w:rsid w:val="000D681A"/>
    <w:rsid w:val="000D6A15"/>
    <w:rsid w:val="000D7CA7"/>
    <w:rsid w:val="000D7D64"/>
    <w:rsid w:val="000E116D"/>
    <w:rsid w:val="000E3E9D"/>
    <w:rsid w:val="000E3FF4"/>
    <w:rsid w:val="000E4108"/>
    <w:rsid w:val="000E4CB8"/>
    <w:rsid w:val="000E4E06"/>
    <w:rsid w:val="000E59AA"/>
    <w:rsid w:val="000E60FC"/>
    <w:rsid w:val="000F1520"/>
    <w:rsid w:val="000F204E"/>
    <w:rsid w:val="000F327F"/>
    <w:rsid w:val="000F3719"/>
    <w:rsid w:val="000F3A2C"/>
    <w:rsid w:val="000F41C2"/>
    <w:rsid w:val="000F42ED"/>
    <w:rsid w:val="000F66C2"/>
    <w:rsid w:val="000F7389"/>
    <w:rsid w:val="000F7515"/>
    <w:rsid w:val="000F7852"/>
    <w:rsid w:val="001020FA"/>
    <w:rsid w:val="00102196"/>
    <w:rsid w:val="00102296"/>
    <w:rsid w:val="00103AEA"/>
    <w:rsid w:val="00104EA0"/>
    <w:rsid w:val="00105A4C"/>
    <w:rsid w:val="00106F98"/>
    <w:rsid w:val="0010703B"/>
    <w:rsid w:val="00111425"/>
    <w:rsid w:val="00111C44"/>
    <w:rsid w:val="001121A5"/>
    <w:rsid w:val="0011303C"/>
    <w:rsid w:val="00113242"/>
    <w:rsid w:val="001135C2"/>
    <w:rsid w:val="00113F33"/>
    <w:rsid w:val="00114589"/>
    <w:rsid w:val="00114788"/>
    <w:rsid w:val="00116586"/>
    <w:rsid w:val="00116F97"/>
    <w:rsid w:val="00120407"/>
    <w:rsid w:val="001208EC"/>
    <w:rsid w:val="00121BFB"/>
    <w:rsid w:val="001225ED"/>
    <w:rsid w:val="00122AE6"/>
    <w:rsid w:val="001233FE"/>
    <w:rsid w:val="001251E2"/>
    <w:rsid w:val="001257B1"/>
    <w:rsid w:val="00130081"/>
    <w:rsid w:val="00130A11"/>
    <w:rsid w:val="00130C1D"/>
    <w:rsid w:val="00130C25"/>
    <w:rsid w:val="00131F68"/>
    <w:rsid w:val="001327A5"/>
    <w:rsid w:val="00132D13"/>
    <w:rsid w:val="00133650"/>
    <w:rsid w:val="00133867"/>
    <w:rsid w:val="00134831"/>
    <w:rsid w:val="00134C2F"/>
    <w:rsid w:val="00135D31"/>
    <w:rsid w:val="0013687C"/>
    <w:rsid w:val="00141906"/>
    <w:rsid w:val="00142013"/>
    <w:rsid w:val="00143458"/>
    <w:rsid w:val="00143592"/>
    <w:rsid w:val="00143A06"/>
    <w:rsid w:val="00143DBD"/>
    <w:rsid w:val="00143F8A"/>
    <w:rsid w:val="00144A99"/>
    <w:rsid w:val="00144BFF"/>
    <w:rsid w:val="00144F0D"/>
    <w:rsid w:val="00145C4F"/>
    <w:rsid w:val="001466DB"/>
    <w:rsid w:val="001512E8"/>
    <w:rsid w:val="0015135D"/>
    <w:rsid w:val="00153F5D"/>
    <w:rsid w:val="0015411F"/>
    <w:rsid w:val="001542A9"/>
    <w:rsid w:val="001547A4"/>
    <w:rsid w:val="00154894"/>
    <w:rsid w:val="00154B33"/>
    <w:rsid w:val="00156918"/>
    <w:rsid w:val="00157116"/>
    <w:rsid w:val="00157F07"/>
    <w:rsid w:val="00160274"/>
    <w:rsid w:val="00162160"/>
    <w:rsid w:val="001625ED"/>
    <w:rsid w:val="001633E7"/>
    <w:rsid w:val="001646EE"/>
    <w:rsid w:val="001651E9"/>
    <w:rsid w:val="00165C21"/>
    <w:rsid w:val="00165D0A"/>
    <w:rsid w:val="00166724"/>
    <w:rsid w:val="00166817"/>
    <w:rsid w:val="0016759A"/>
    <w:rsid w:val="00167641"/>
    <w:rsid w:val="00170A46"/>
    <w:rsid w:val="00170B26"/>
    <w:rsid w:val="00171207"/>
    <w:rsid w:val="001718CC"/>
    <w:rsid w:val="00173A9C"/>
    <w:rsid w:val="00174DD5"/>
    <w:rsid w:val="00175399"/>
    <w:rsid w:val="001759FF"/>
    <w:rsid w:val="00175C9A"/>
    <w:rsid w:val="0017688D"/>
    <w:rsid w:val="0017724F"/>
    <w:rsid w:val="00181E6B"/>
    <w:rsid w:val="001845CE"/>
    <w:rsid w:val="001849FF"/>
    <w:rsid w:val="00184F70"/>
    <w:rsid w:val="00185235"/>
    <w:rsid w:val="00186B54"/>
    <w:rsid w:val="00187140"/>
    <w:rsid w:val="00187785"/>
    <w:rsid w:val="001878FD"/>
    <w:rsid w:val="0019060C"/>
    <w:rsid w:val="00190EC2"/>
    <w:rsid w:val="00190F1B"/>
    <w:rsid w:val="001912EE"/>
    <w:rsid w:val="001915D9"/>
    <w:rsid w:val="001918B3"/>
    <w:rsid w:val="00191B80"/>
    <w:rsid w:val="00191EBB"/>
    <w:rsid w:val="00193B00"/>
    <w:rsid w:val="00193B7F"/>
    <w:rsid w:val="00194D03"/>
    <w:rsid w:val="001A0719"/>
    <w:rsid w:val="001A0D3B"/>
    <w:rsid w:val="001A1871"/>
    <w:rsid w:val="001A3369"/>
    <w:rsid w:val="001A43B1"/>
    <w:rsid w:val="001A489C"/>
    <w:rsid w:val="001A58A0"/>
    <w:rsid w:val="001A64E1"/>
    <w:rsid w:val="001A6F10"/>
    <w:rsid w:val="001A750D"/>
    <w:rsid w:val="001A7D59"/>
    <w:rsid w:val="001B1FA0"/>
    <w:rsid w:val="001B2268"/>
    <w:rsid w:val="001B375A"/>
    <w:rsid w:val="001B546B"/>
    <w:rsid w:val="001B6740"/>
    <w:rsid w:val="001B6F4B"/>
    <w:rsid w:val="001B7213"/>
    <w:rsid w:val="001B7803"/>
    <w:rsid w:val="001B7E0C"/>
    <w:rsid w:val="001B7ED0"/>
    <w:rsid w:val="001C2143"/>
    <w:rsid w:val="001C2991"/>
    <w:rsid w:val="001C29CE"/>
    <w:rsid w:val="001C2CAD"/>
    <w:rsid w:val="001C3714"/>
    <w:rsid w:val="001C37BF"/>
    <w:rsid w:val="001C3BEA"/>
    <w:rsid w:val="001C4460"/>
    <w:rsid w:val="001C45EF"/>
    <w:rsid w:val="001C58F0"/>
    <w:rsid w:val="001C5B02"/>
    <w:rsid w:val="001C7526"/>
    <w:rsid w:val="001C7B20"/>
    <w:rsid w:val="001C7E19"/>
    <w:rsid w:val="001D12C4"/>
    <w:rsid w:val="001D1791"/>
    <w:rsid w:val="001D1C79"/>
    <w:rsid w:val="001D3BD4"/>
    <w:rsid w:val="001D3DC2"/>
    <w:rsid w:val="001D3F9B"/>
    <w:rsid w:val="001D3FAE"/>
    <w:rsid w:val="001D54D8"/>
    <w:rsid w:val="001D597C"/>
    <w:rsid w:val="001D5F52"/>
    <w:rsid w:val="001D6B8F"/>
    <w:rsid w:val="001D7A33"/>
    <w:rsid w:val="001D7F86"/>
    <w:rsid w:val="001E01E5"/>
    <w:rsid w:val="001E1662"/>
    <w:rsid w:val="001E2A6F"/>
    <w:rsid w:val="001E328C"/>
    <w:rsid w:val="001E44DD"/>
    <w:rsid w:val="001E49E1"/>
    <w:rsid w:val="001E70E4"/>
    <w:rsid w:val="001E793C"/>
    <w:rsid w:val="001F1AEA"/>
    <w:rsid w:val="001F4F85"/>
    <w:rsid w:val="001F7B70"/>
    <w:rsid w:val="002009F5"/>
    <w:rsid w:val="00201A8E"/>
    <w:rsid w:val="0020208C"/>
    <w:rsid w:val="00202832"/>
    <w:rsid w:val="002037C2"/>
    <w:rsid w:val="00203D88"/>
    <w:rsid w:val="00205570"/>
    <w:rsid w:val="00205BFE"/>
    <w:rsid w:val="0020618B"/>
    <w:rsid w:val="00207C14"/>
    <w:rsid w:val="00207D02"/>
    <w:rsid w:val="00207D04"/>
    <w:rsid w:val="00207EEA"/>
    <w:rsid w:val="00210149"/>
    <w:rsid w:val="00210D53"/>
    <w:rsid w:val="002119A9"/>
    <w:rsid w:val="00211EFA"/>
    <w:rsid w:val="00211F6F"/>
    <w:rsid w:val="0021246E"/>
    <w:rsid w:val="00212B88"/>
    <w:rsid w:val="00213540"/>
    <w:rsid w:val="0021379C"/>
    <w:rsid w:val="00215E1A"/>
    <w:rsid w:val="00216942"/>
    <w:rsid w:val="0021760B"/>
    <w:rsid w:val="00221547"/>
    <w:rsid w:val="00221E66"/>
    <w:rsid w:val="00221ECE"/>
    <w:rsid w:val="00222C43"/>
    <w:rsid w:val="0022304A"/>
    <w:rsid w:val="0022502F"/>
    <w:rsid w:val="00225535"/>
    <w:rsid w:val="00225906"/>
    <w:rsid w:val="00226111"/>
    <w:rsid w:val="00226672"/>
    <w:rsid w:val="002275D0"/>
    <w:rsid w:val="00227853"/>
    <w:rsid w:val="00230419"/>
    <w:rsid w:val="002310E8"/>
    <w:rsid w:val="00231499"/>
    <w:rsid w:val="00231649"/>
    <w:rsid w:val="00233022"/>
    <w:rsid w:val="0023716B"/>
    <w:rsid w:val="00241474"/>
    <w:rsid w:val="00241A0D"/>
    <w:rsid w:val="0024260E"/>
    <w:rsid w:val="0024337A"/>
    <w:rsid w:val="00243E06"/>
    <w:rsid w:val="00244986"/>
    <w:rsid w:val="00244A2E"/>
    <w:rsid w:val="00245620"/>
    <w:rsid w:val="00245DF3"/>
    <w:rsid w:val="00246027"/>
    <w:rsid w:val="00246342"/>
    <w:rsid w:val="002468FE"/>
    <w:rsid w:val="00247689"/>
    <w:rsid w:val="00247941"/>
    <w:rsid w:val="0024797B"/>
    <w:rsid w:val="00247A76"/>
    <w:rsid w:val="00247C8B"/>
    <w:rsid w:val="00250DC6"/>
    <w:rsid w:val="0025157C"/>
    <w:rsid w:val="00251ED5"/>
    <w:rsid w:val="00252DEA"/>
    <w:rsid w:val="002548D1"/>
    <w:rsid w:val="0025549E"/>
    <w:rsid w:val="0025572B"/>
    <w:rsid w:val="00255C4C"/>
    <w:rsid w:val="00255DF6"/>
    <w:rsid w:val="0025600D"/>
    <w:rsid w:val="00256796"/>
    <w:rsid w:val="00256E71"/>
    <w:rsid w:val="00257A08"/>
    <w:rsid w:val="00260244"/>
    <w:rsid w:val="00260621"/>
    <w:rsid w:val="00260A3E"/>
    <w:rsid w:val="00260FDE"/>
    <w:rsid w:val="00262173"/>
    <w:rsid w:val="00263EE2"/>
    <w:rsid w:val="00264453"/>
    <w:rsid w:val="00264867"/>
    <w:rsid w:val="002665C7"/>
    <w:rsid w:val="00267EC0"/>
    <w:rsid w:val="00270010"/>
    <w:rsid w:val="00270C63"/>
    <w:rsid w:val="00270FA2"/>
    <w:rsid w:val="002711CB"/>
    <w:rsid w:val="002724DE"/>
    <w:rsid w:val="00273A49"/>
    <w:rsid w:val="002746C1"/>
    <w:rsid w:val="00275E8F"/>
    <w:rsid w:val="0027619A"/>
    <w:rsid w:val="002763E7"/>
    <w:rsid w:val="0027713A"/>
    <w:rsid w:val="00277DA5"/>
    <w:rsid w:val="002805D3"/>
    <w:rsid w:val="0028132E"/>
    <w:rsid w:val="00281541"/>
    <w:rsid w:val="002821B7"/>
    <w:rsid w:val="00283716"/>
    <w:rsid w:val="00284F68"/>
    <w:rsid w:val="00286C2C"/>
    <w:rsid w:val="002904FF"/>
    <w:rsid w:val="002907C4"/>
    <w:rsid w:val="00291FC1"/>
    <w:rsid w:val="002945DE"/>
    <w:rsid w:val="00294907"/>
    <w:rsid w:val="00294F71"/>
    <w:rsid w:val="002951BD"/>
    <w:rsid w:val="00296455"/>
    <w:rsid w:val="002964FD"/>
    <w:rsid w:val="00296567"/>
    <w:rsid w:val="00297041"/>
    <w:rsid w:val="0029721F"/>
    <w:rsid w:val="002A2303"/>
    <w:rsid w:val="002A282C"/>
    <w:rsid w:val="002A28EA"/>
    <w:rsid w:val="002A33D6"/>
    <w:rsid w:val="002A36A6"/>
    <w:rsid w:val="002A373A"/>
    <w:rsid w:val="002A3936"/>
    <w:rsid w:val="002A3ADB"/>
    <w:rsid w:val="002A3E79"/>
    <w:rsid w:val="002A40EB"/>
    <w:rsid w:val="002A489D"/>
    <w:rsid w:val="002A6C22"/>
    <w:rsid w:val="002B0FAF"/>
    <w:rsid w:val="002B12F3"/>
    <w:rsid w:val="002B1F37"/>
    <w:rsid w:val="002B255C"/>
    <w:rsid w:val="002B2CFE"/>
    <w:rsid w:val="002B34DC"/>
    <w:rsid w:val="002B4162"/>
    <w:rsid w:val="002B417D"/>
    <w:rsid w:val="002B4F8A"/>
    <w:rsid w:val="002B6B4A"/>
    <w:rsid w:val="002B7A32"/>
    <w:rsid w:val="002C0FF4"/>
    <w:rsid w:val="002C1DD3"/>
    <w:rsid w:val="002C2724"/>
    <w:rsid w:val="002C3B00"/>
    <w:rsid w:val="002C4088"/>
    <w:rsid w:val="002C41EA"/>
    <w:rsid w:val="002C5526"/>
    <w:rsid w:val="002C561D"/>
    <w:rsid w:val="002C5688"/>
    <w:rsid w:val="002C58A1"/>
    <w:rsid w:val="002C6560"/>
    <w:rsid w:val="002C6AC2"/>
    <w:rsid w:val="002C7670"/>
    <w:rsid w:val="002C7EF6"/>
    <w:rsid w:val="002D04EE"/>
    <w:rsid w:val="002D1989"/>
    <w:rsid w:val="002D45C8"/>
    <w:rsid w:val="002D487F"/>
    <w:rsid w:val="002D50B0"/>
    <w:rsid w:val="002D536C"/>
    <w:rsid w:val="002D6057"/>
    <w:rsid w:val="002E10C6"/>
    <w:rsid w:val="002E27B4"/>
    <w:rsid w:val="002E5F49"/>
    <w:rsid w:val="002E6584"/>
    <w:rsid w:val="002E66F6"/>
    <w:rsid w:val="002E6DAE"/>
    <w:rsid w:val="002E74D9"/>
    <w:rsid w:val="002E7B95"/>
    <w:rsid w:val="002F0059"/>
    <w:rsid w:val="002F0FB4"/>
    <w:rsid w:val="002F334D"/>
    <w:rsid w:val="002F4439"/>
    <w:rsid w:val="002F4EA0"/>
    <w:rsid w:val="002F5945"/>
    <w:rsid w:val="002F6736"/>
    <w:rsid w:val="002F71A8"/>
    <w:rsid w:val="0030164D"/>
    <w:rsid w:val="00301F09"/>
    <w:rsid w:val="003032D6"/>
    <w:rsid w:val="00303926"/>
    <w:rsid w:val="0030481F"/>
    <w:rsid w:val="00305DBD"/>
    <w:rsid w:val="00306018"/>
    <w:rsid w:val="003062B0"/>
    <w:rsid w:val="0030663B"/>
    <w:rsid w:val="0030678F"/>
    <w:rsid w:val="00306E3A"/>
    <w:rsid w:val="003079FF"/>
    <w:rsid w:val="00307AD2"/>
    <w:rsid w:val="00310E30"/>
    <w:rsid w:val="003111FD"/>
    <w:rsid w:val="00311ED4"/>
    <w:rsid w:val="00312CFA"/>
    <w:rsid w:val="0031307B"/>
    <w:rsid w:val="00313910"/>
    <w:rsid w:val="0031529E"/>
    <w:rsid w:val="0031538E"/>
    <w:rsid w:val="00316365"/>
    <w:rsid w:val="003164AF"/>
    <w:rsid w:val="00316F76"/>
    <w:rsid w:val="00320492"/>
    <w:rsid w:val="00321D26"/>
    <w:rsid w:val="003222BC"/>
    <w:rsid w:val="00322E41"/>
    <w:rsid w:val="0032354A"/>
    <w:rsid w:val="00324FCF"/>
    <w:rsid w:val="00326393"/>
    <w:rsid w:val="0033041D"/>
    <w:rsid w:val="00330691"/>
    <w:rsid w:val="00332ECD"/>
    <w:rsid w:val="003333ED"/>
    <w:rsid w:val="003340DB"/>
    <w:rsid w:val="003341CD"/>
    <w:rsid w:val="003354D3"/>
    <w:rsid w:val="00335533"/>
    <w:rsid w:val="0033790A"/>
    <w:rsid w:val="0034053B"/>
    <w:rsid w:val="003407C7"/>
    <w:rsid w:val="00340C2A"/>
    <w:rsid w:val="00341823"/>
    <w:rsid w:val="00342341"/>
    <w:rsid w:val="00342D68"/>
    <w:rsid w:val="00343259"/>
    <w:rsid w:val="003442FB"/>
    <w:rsid w:val="00344F14"/>
    <w:rsid w:val="003457D8"/>
    <w:rsid w:val="003459FE"/>
    <w:rsid w:val="00345E62"/>
    <w:rsid w:val="00346788"/>
    <w:rsid w:val="003475CA"/>
    <w:rsid w:val="0034765D"/>
    <w:rsid w:val="003501E5"/>
    <w:rsid w:val="00350350"/>
    <w:rsid w:val="00350368"/>
    <w:rsid w:val="0035057A"/>
    <w:rsid w:val="00350947"/>
    <w:rsid w:val="00350B9B"/>
    <w:rsid w:val="00350CD8"/>
    <w:rsid w:val="00351165"/>
    <w:rsid w:val="003513C3"/>
    <w:rsid w:val="00351CE5"/>
    <w:rsid w:val="00351E2D"/>
    <w:rsid w:val="003521E2"/>
    <w:rsid w:val="00352794"/>
    <w:rsid w:val="00355B2B"/>
    <w:rsid w:val="003562BE"/>
    <w:rsid w:val="00356653"/>
    <w:rsid w:val="00357ABB"/>
    <w:rsid w:val="0036009E"/>
    <w:rsid w:val="00360FFD"/>
    <w:rsid w:val="003611AD"/>
    <w:rsid w:val="00362855"/>
    <w:rsid w:val="00362EEF"/>
    <w:rsid w:val="0036331A"/>
    <w:rsid w:val="0036384D"/>
    <w:rsid w:val="00363BE9"/>
    <w:rsid w:val="00363C8E"/>
    <w:rsid w:val="00364648"/>
    <w:rsid w:val="00364DAC"/>
    <w:rsid w:val="003668DB"/>
    <w:rsid w:val="00370F2B"/>
    <w:rsid w:val="003712B1"/>
    <w:rsid w:val="003722B2"/>
    <w:rsid w:val="00372AEB"/>
    <w:rsid w:val="00372BC4"/>
    <w:rsid w:val="00373D62"/>
    <w:rsid w:val="00375140"/>
    <w:rsid w:val="003759A2"/>
    <w:rsid w:val="0037612F"/>
    <w:rsid w:val="00376367"/>
    <w:rsid w:val="0037639D"/>
    <w:rsid w:val="00376445"/>
    <w:rsid w:val="00376B06"/>
    <w:rsid w:val="00380423"/>
    <w:rsid w:val="00380707"/>
    <w:rsid w:val="00382634"/>
    <w:rsid w:val="00382F22"/>
    <w:rsid w:val="00385ED8"/>
    <w:rsid w:val="00386290"/>
    <w:rsid w:val="003865CC"/>
    <w:rsid w:val="00386D5C"/>
    <w:rsid w:val="00387357"/>
    <w:rsid w:val="00390173"/>
    <w:rsid w:val="00392678"/>
    <w:rsid w:val="003946FE"/>
    <w:rsid w:val="00394DE0"/>
    <w:rsid w:val="0039533C"/>
    <w:rsid w:val="00395C2F"/>
    <w:rsid w:val="00395EBD"/>
    <w:rsid w:val="00397054"/>
    <w:rsid w:val="003A0FE6"/>
    <w:rsid w:val="003A15DB"/>
    <w:rsid w:val="003A2503"/>
    <w:rsid w:val="003A27BB"/>
    <w:rsid w:val="003A3164"/>
    <w:rsid w:val="003A353B"/>
    <w:rsid w:val="003A4064"/>
    <w:rsid w:val="003A5595"/>
    <w:rsid w:val="003A5695"/>
    <w:rsid w:val="003A609F"/>
    <w:rsid w:val="003A60FA"/>
    <w:rsid w:val="003A6695"/>
    <w:rsid w:val="003A69C9"/>
    <w:rsid w:val="003A7F58"/>
    <w:rsid w:val="003ADF23"/>
    <w:rsid w:val="003B0B95"/>
    <w:rsid w:val="003B12C6"/>
    <w:rsid w:val="003B37E8"/>
    <w:rsid w:val="003B4692"/>
    <w:rsid w:val="003B5559"/>
    <w:rsid w:val="003B5738"/>
    <w:rsid w:val="003B5C8B"/>
    <w:rsid w:val="003B5FEE"/>
    <w:rsid w:val="003B659B"/>
    <w:rsid w:val="003B719F"/>
    <w:rsid w:val="003B78E2"/>
    <w:rsid w:val="003C0461"/>
    <w:rsid w:val="003C08D2"/>
    <w:rsid w:val="003C2A55"/>
    <w:rsid w:val="003C2BFF"/>
    <w:rsid w:val="003C3E1A"/>
    <w:rsid w:val="003C530F"/>
    <w:rsid w:val="003C5CB2"/>
    <w:rsid w:val="003C6066"/>
    <w:rsid w:val="003C6570"/>
    <w:rsid w:val="003C7D31"/>
    <w:rsid w:val="003D020C"/>
    <w:rsid w:val="003D0F40"/>
    <w:rsid w:val="003D108B"/>
    <w:rsid w:val="003D1888"/>
    <w:rsid w:val="003D2B0F"/>
    <w:rsid w:val="003D2D4A"/>
    <w:rsid w:val="003D3347"/>
    <w:rsid w:val="003D34E0"/>
    <w:rsid w:val="003D3CC3"/>
    <w:rsid w:val="003D47C9"/>
    <w:rsid w:val="003D5447"/>
    <w:rsid w:val="003D5D30"/>
    <w:rsid w:val="003D6FC8"/>
    <w:rsid w:val="003E1A6D"/>
    <w:rsid w:val="003E55C6"/>
    <w:rsid w:val="003E5E4B"/>
    <w:rsid w:val="003E660F"/>
    <w:rsid w:val="003E69FE"/>
    <w:rsid w:val="003E7C26"/>
    <w:rsid w:val="003E7F02"/>
    <w:rsid w:val="003F14DD"/>
    <w:rsid w:val="003F1A69"/>
    <w:rsid w:val="003F1D77"/>
    <w:rsid w:val="003F1F52"/>
    <w:rsid w:val="003F2A95"/>
    <w:rsid w:val="003F2B14"/>
    <w:rsid w:val="003F305B"/>
    <w:rsid w:val="003F3E01"/>
    <w:rsid w:val="003F3EAE"/>
    <w:rsid w:val="003F3EDE"/>
    <w:rsid w:val="003F4DF5"/>
    <w:rsid w:val="003F6572"/>
    <w:rsid w:val="003F76D1"/>
    <w:rsid w:val="003F77AE"/>
    <w:rsid w:val="003F7EF4"/>
    <w:rsid w:val="00400836"/>
    <w:rsid w:val="0040218D"/>
    <w:rsid w:val="0040342E"/>
    <w:rsid w:val="004037E8"/>
    <w:rsid w:val="00404033"/>
    <w:rsid w:val="00405863"/>
    <w:rsid w:val="004062AC"/>
    <w:rsid w:val="00406D12"/>
    <w:rsid w:val="004102CA"/>
    <w:rsid w:val="004108ED"/>
    <w:rsid w:val="00410E87"/>
    <w:rsid w:val="00411416"/>
    <w:rsid w:val="004126C9"/>
    <w:rsid w:val="00414233"/>
    <w:rsid w:val="004157F1"/>
    <w:rsid w:val="00415D4F"/>
    <w:rsid w:val="00416761"/>
    <w:rsid w:val="0041696A"/>
    <w:rsid w:val="0041741F"/>
    <w:rsid w:val="004178CE"/>
    <w:rsid w:val="00417AAD"/>
    <w:rsid w:val="004200C2"/>
    <w:rsid w:val="00420978"/>
    <w:rsid w:val="00420D78"/>
    <w:rsid w:val="004214C1"/>
    <w:rsid w:val="00421FE1"/>
    <w:rsid w:val="004228D6"/>
    <w:rsid w:val="004236CD"/>
    <w:rsid w:val="00423743"/>
    <w:rsid w:val="00423DA2"/>
    <w:rsid w:val="00423E5A"/>
    <w:rsid w:val="00424094"/>
    <w:rsid w:val="004250A0"/>
    <w:rsid w:val="00425A65"/>
    <w:rsid w:val="00425AD0"/>
    <w:rsid w:val="00430F2B"/>
    <w:rsid w:val="00431C8D"/>
    <w:rsid w:val="00431FBC"/>
    <w:rsid w:val="00432D31"/>
    <w:rsid w:val="00433EB9"/>
    <w:rsid w:val="00434830"/>
    <w:rsid w:val="00434B90"/>
    <w:rsid w:val="004351E9"/>
    <w:rsid w:val="00435AC9"/>
    <w:rsid w:val="00435DB3"/>
    <w:rsid w:val="00436016"/>
    <w:rsid w:val="004367C9"/>
    <w:rsid w:val="00436AB5"/>
    <w:rsid w:val="00437A67"/>
    <w:rsid w:val="004403F0"/>
    <w:rsid w:val="00440AB5"/>
    <w:rsid w:val="00440FF0"/>
    <w:rsid w:val="00442753"/>
    <w:rsid w:val="00442B1A"/>
    <w:rsid w:val="004468AB"/>
    <w:rsid w:val="00447CAF"/>
    <w:rsid w:val="004503A4"/>
    <w:rsid w:val="004516A6"/>
    <w:rsid w:val="0045349F"/>
    <w:rsid w:val="004535DC"/>
    <w:rsid w:val="00453B66"/>
    <w:rsid w:val="00453E2F"/>
    <w:rsid w:val="00456726"/>
    <w:rsid w:val="00456C88"/>
    <w:rsid w:val="00457E20"/>
    <w:rsid w:val="00460723"/>
    <w:rsid w:val="00461467"/>
    <w:rsid w:val="00461D80"/>
    <w:rsid w:val="00462AD3"/>
    <w:rsid w:val="00462F3F"/>
    <w:rsid w:val="004636FE"/>
    <w:rsid w:val="004656D5"/>
    <w:rsid w:val="004658AE"/>
    <w:rsid w:val="00465A26"/>
    <w:rsid w:val="00465CEE"/>
    <w:rsid w:val="00465EA2"/>
    <w:rsid w:val="00466D02"/>
    <w:rsid w:val="004678CA"/>
    <w:rsid w:val="00467F59"/>
    <w:rsid w:val="004706C5"/>
    <w:rsid w:val="00470794"/>
    <w:rsid w:val="00470976"/>
    <w:rsid w:val="00471DC4"/>
    <w:rsid w:val="004721FC"/>
    <w:rsid w:val="004727A4"/>
    <w:rsid w:val="004729C4"/>
    <w:rsid w:val="00472B31"/>
    <w:rsid w:val="004738B0"/>
    <w:rsid w:val="00474345"/>
    <w:rsid w:val="004751A0"/>
    <w:rsid w:val="00475986"/>
    <w:rsid w:val="004760CD"/>
    <w:rsid w:val="00480BA5"/>
    <w:rsid w:val="004814B8"/>
    <w:rsid w:val="00481A81"/>
    <w:rsid w:val="00481C33"/>
    <w:rsid w:val="00481ECC"/>
    <w:rsid w:val="0048226E"/>
    <w:rsid w:val="004827D3"/>
    <w:rsid w:val="00482CD2"/>
    <w:rsid w:val="00482D6B"/>
    <w:rsid w:val="004831C2"/>
    <w:rsid w:val="004833A2"/>
    <w:rsid w:val="00483B3E"/>
    <w:rsid w:val="00484751"/>
    <w:rsid w:val="004847A1"/>
    <w:rsid w:val="004847E2"/>
    <w:rsid w:val="00486CC7"/>
    <w:rsid w:val="00487023"/>
    <w:rsid w:val="0049028E"/>
    <w:rsid w:val="0049230C"/>
    <w:rsid w:val="004939BB"/>
    <w:rsid w:val="004957AF"/>
    <w:rsid w:val="00495FC4"/>
    <w:rsid w:val="004A1B2C"/>
    <w:rsid w:val="004A2253"/>
    <w:rsid w:val="004A3609"/>
    <w:rsid w:val="004A4949"/>
    <w:rsid w:val="004A5110"/>
    <w:rsid w:val="004A5961"/>
    <w:rsid w:val="004A760A"/>
    <w:rsid w:val="004B12F1"/>
    <w:rsid w:val="004B1A26"/>
    <w:rsid w:val="004B3497"/>
    <w:rsid w:val="004B357C"/>
    <w:rsid w:val="004B387F"/>
    <w:rsid w:val="004B39A3"/>
    <w:rsid w:val="004B40B9"/>
    <w:rsid w:val="004B40DC"/>
    <w:rsid w:val="004B419C"/>
    <w:rsid w:val="004B4BDF"/>
    <w:rsid w:val="004B50B5"/>
    <w:rsid w:val="004B69CA"/>
    <w:rsid w:val="004B69F4"/>
    <w:rsid w:val="004B7DBE"/>
    <w:rsid w:val="004C01EB"/>
    <w:rsid w:val="004C0B2D"/>
    <w:rsid w:val="004C1148"/>
    <w:rsid w:val="004C25FA"/>
    <w:rsid w:val="004C2C61"/>
    <w:rsid w:val="004C2C73"/>
    <w:rsid w:val="004C39B1"/>
    <w:rsid w:val="004C3E60"/>
    <w:rsid w:val="004C4825"/>
    <w:rsid w:val="004C5CD6"/>
    <w:rsid w:val="004C5DCB"/>
    <w:rsid w:val="004C6AA3"/>
    <w:rsid w:val="004C6C2C"/>
    <w:rsid w:val="004C7336"/>
    <w:rsid w:val="004C7724"/>
    <w:rsid w:val="004C7B47"/>
    <w:rsid w:val="004D0B2F"/>
    <w:rsid w:val="004D1342"/>
    <w:rsid w:val="004D162B"/>
    <w:rsid w:val="004D45B0"/>
    <w:rsid w:val="004D45FE"/>
    <w:rsid w:val="004D474F"/>
    <w:rsid w:val="004D4E41"/>
    <w:rsid w:val="004D4ED0"/>
    <w:rsid w:val="004D523E"/>
    <w:rsid w:val="004D54D9"/>
    <w:rsid w:val="004D5FDA"/>
    <w:rsid w:val="004D6491"/>
    <w:rsid w:val="004D676D"/>
    <w:rsid w:val="004D75A2"/>
    <w:rsid w:val="004D7F87"/>
    <w:rsid w:val="004E23E8"/>
    <w:rsid w:val="004E240D"/>
    <w:rsid w:val="004E3E62"/>
    <w:rsid w:val="004E4247"/>
    <w:rsid w:val="004E4D48"/>
    <w:rsid w:val="004E5832"/>
    <w:rsid w:val="004E5CD1"/>
    <w:rsid w:val="004E6437"/>
    <w:rsid w:val="004E7EFB"/>
    <w:rsid w:val="004F009F"/>
    <w:rsid w:val="004F0438"/>
    <w:rsid w:val="004F059D"/>
    <w:rsid w:val="004F07E6"/>
    <w:rsid w:val="004F1402"/>
    <w:rsid w:val="004F17A0"/>
    <w:rsid w:val="004F2820"/>
    <w:rsid w:val="004F33FD"/>
    <w:rsid w:val="004F34C0"/>
    <w:rsid w:val="004F5E71"/>
    <w:rsid w:val="004F6176"/>
    <w:rsid w:val="004F6A51"/>
    <w:rsid w:val="004F72F5"/>
    <w:rsid w:val="004F76D3"/>
    <w:rsid w:val="004F7F2A"/>
    <w:rsid w:val="005004D6"/>
    <w:rsid w:val="00500FCD"/>
    <w:rsid w:val="0050188F"/>
    <w:rsid w:val="00501BC3"/>
    <w:rsid w:val="0050243A"/>
    <w:rsid w:val="00506143"/>
    <w:rsid w:val="005063EF"/>
    <w:rsid w:val="00506F64"/>
    <w:rsid w:val="00507B82"/>
    <w:rsid w:val="005123A8"/>
    <w:rsid w:val="00513A02"/>
    <w:rsid w:val="005147D5"/>
    <w:rsid w:val="00514DB0"/>
    <w:rsid w:val="00516D37"/>
    <w:rsid w:val="00516E19"/>
    <w:rsid w:val="00517099"/>
    <w:rsid w:val="00517CB6"/>
    <w:rsid w:val="005208B5"/>
    <w:rsid w:val="00520D0C"/>
    <w:rsid w:val="00521860"/>
    <w:rsid w:val="00521FB0"/>
    <w:rsid w:val="00522E94"/>
    <w:rsid w:val="00523937"/>
    <w:rsid w:val="005257B9"/>
    <w:rsid w:val="00527192"/>
    <w:rsid w:val="00527945"/>
    <w:rsid w:val="00527E00"/>
    <w:rsid w:val="00530F49"/>
    <w:rsid w:val="0053144B"/>
    <w:rsid w:val="0053284E"/>
    <w:rsid w:val="00532B6C"/>
    <w:rsid w:val="00533E48"/>
    <w:rsid w:val="00533F61"/>
    <w:rsid w:val="005342C1"/>
    <w:rsid w:val="00534541"/>
    <w:rsid w:val="00535884"/>
    <w:rsid w:val="00535889"/>
    <w:rsid w:val="00535CFE"/>
    <w:rsid w:val="00536613"/>
    <w:rsid w:val="00536E96"/>
    <w:rsid w:val="00537411"/>
    <w:rsid w:val="005374E0"/>
    <w:rsid w:val="0053799A"/>
    <w:rsid w:val="005379BD"/>
    <w:rsid w:val="00541935"/>
    <w:rsid w:val="00541F29"/>
    <w:rsid w:val="005429B6"/>
    <w:rsid w:val="00542BD9"/>
    <w:rsid w:val="0054389D"/>
    <w:rsid w:val="00544198"/>
    <w:rsid w:val="005441E0"/>
    <w:rsid w:val="005448C9"/>
    <w:rsid w:val="005456E5"/>
    <w:rsid w:val="00545CA2"/>
    <w:rsid w:val="005462B9"/>
    <w:rsid w:val="00546DF3"/>
    <w:rsid w:val="005472D4"/>
    <w:rsid w:val="005473E1"/>
    <w:rsid w:val="005479A3"/>
    <w:rsid w:val="00550BC4"/>
    <w:rsid w:val="00551D63"/>
    <w:rsid w:val="00552A7B"/>
    <w:rsid w:val="00552D7A"/>
    <w:rsid w:val="00553441"/>
    <w:rsid w:val="0055431D"/>
    <w:rsid w:val="00555292"/>
    <w:rsid w:val="005553B3"/>
    <w:rsid w:val="0055599B"/>
    <w:rsid w:val="005561E6"/>
    <w:rsid w:val="00556E90"/>
    <w:rsid w:val="0055718B"/>
    <w:rsid w:val="0056147B"/>
    <w:rsid w:val="00561880"/>
    <w:rsid w:val="0056196B"/>
    <w:rsid w:val="00561DB2"/>
    <w:rsid w:val="005658F0"/>
    <w:rsid w:val="00567203"/>
    <w:rsid w:val="0056757D"/>
    <w:rsid w:val="0056759E"/>
    <w:rsid w:val="00567D5D"/>
    <w:rsid w:val="00570524"/>
    <w:rsid w:val="00571433"/>
    <w:rsid w:val="00571B97"/>
    <w:rsid w:val="005726F4"/>
    <w:rsid w:val="0057301F"/>
    <w:rsid w:val="00573395"/>
    <w:rsid w:val="005766A1"/>
    <w:rsid w:val="0057796E"/>
    <w:rsid w:val="005779EF"/>
    <w:rsid w:val="0058022F"/>
    <w:rsid w:val="00581815"/>
    <w:rsid w:val="00581E09"/>
    <w:rsid w:val="005831BE"/>
    <w:rsid w:val="0058603B"/>
    <w:rsid w:val="00586049"/>
    <w:rsid w:val="005861B6"/>
    <w:rsid w:val="00586259"/>
    <w:rsid w:val="0058657E"/>
    <w:rsid w:val="00586AD9"/>
    <w:rsid w:val="00587058"/>
    <w:rsid w:val="005878EF"/>
    <w:rsid w:val="005902CB"/>
    <w:rsid w:val="00590FCB"/>
    <w:rsid w:val="00591477"/>
    <w:rsid w:val="00591997"/>
    <w:rsid w:val="00591B0F"/>
    <w:rsid w:val="00596375"/>
    <w:rsid w:val="00596557"/>
    <w:rsid w:val="005965B8"/>
    <w:rsid w:val="005A11A5"/>
    <w:rsid w:val="005A21B6"/>
    <w:rsid w:val="005A2BA0"/>
    <w:rsid w:val="005A36C3"/>
    <w:rsid w:val="005A3D35"/>
    <w:rsid w:val="005A40F7"/>
    <w:rsid w:val="005A4903"/>
    <w:rsid w:val="005A4978"/>
    <w:rsid w:val="005A4A2E"/>
    <w:rsid w:val="005A51BB"/>
    <w:rsid w:val="005A690A"/>
    <w:rsid w:val="005A706D"/>
    <w:rsid w:val="005A71EB"/>
    <w:rsid w:val="005A731C"/>
    <w:rsid w:val="005A7732"/>
    <w:rsid w:val="005A7987"/>
    <w:rsid w:val="005B03D3"/>
    <w:rsid w:val="005B0C9A"/>
    <w:rsid w:val="005B0EC9"/>
    <w:rsid w:val="005B1F6F"/>
    <w:rsid w:val="005B2EB7"/>
    <w:rsid w:val="005B32C4"/>
    <w:rsid w:val="005B380A"/>
    <w:rsid w:val="005B428F"/>
    <w:rsid w:val="005B4B5C"/>
    <w:rsid w:val="005B5899"/>
    <w:rsid w:val="005B7541"/>
    <w:rsid w:val="005C05A6"/>
    <w:rsid w:val="005C14A8"/>
    <w:rsid w:val="005C15E8"/>
    <w:rsid w:val="005C2952"/>
    <w:rsid w:val="005C353F"/>
    <w:rsid w:val="005C3853"/>
    <w:rsid w:val="005C3CBC"/>
    <w:rsid w:val="005C4337"/>
    <w:rsid w:val="005C52AF"/>
    <w:rsid w:val="005C54B6"/>
    <w:rsid w:val="005C7BEA"/>
    <w:rsid w:val="005D0340"/>
    <w:rsid w:val="005D0A5F"/>
    <w:rsid w:val="005D167E"/>
    <w:rsid w:val="005D1AA2"/>
    <w:rsid w:val="005D1F60"/>
    <w:rsid w:val="005D2C60"/>
    <w:rsid w:val="005D32CF"/>
    <w:rsid w:val="005D6F90"/>
    <w:rsid w:val="005D71B3"/>
    <w:rsid w:val="005D72DE"/>
    <w:rsid w:val="005D7385"/>
    <w:rsid w:val="005E0526"/>
    <w:rsid w:val="005E0BF2"/>
    <w:rsid w:val="005E0C57"/>
    <w:rsid w:val="005E0CF3"/>
    <w:rsid w:val="005E12B9"/>
    <w:rsid w:val="005E25CE"/>
    <w:rsid w:val="005E2A2C"/>
    <w:rsid w:val="005E2E1A"/>
    <w:rsid w:val="005E34E2"/>
    <w:rsid w:val="005E37B1"/>
    <w:rsid w:val="005E390C"/>
    <w:rsid w:val="005E3F8A"/>
    <w:rsid w:val="005E49AE"/>
    <w:rsid w:val="005E7696"/>
    <w:rsid w:val="005E7FBE"/>
    <w:rsid w:val="005F0112"/>
    <w:rsid w:val="005F07DB"/>
    <w:rsid w:val="005F0EA4"/>
    <w:rsid w:val="005F15F9"/>
    <w:rsid w:val="005F1AD9"/>
    <w:rsid w:val="005F1D65"/>
    <w:rsid w:val="005F1E7E"/>
    <w:rsid w:val="005F2B36"/>
    <w:rsid w:val="005F398D"/>
    <w:rsid w:val="005F3CBD"/>
    <w:rsid w:val="005F499B"/>
    <w:rsid w:val="005F5108"/>
    <w:rsid w:val="005F5A4C"/>
    <w:rsid w:val="005F5F47"/>
    <w:rsid w:val="005F67F5"/>
    <w:rsid w:val="005F7444"/>
    <w:rsid w:val="005F7927"/>
    <w:rsid w:val="005F7D97"/>
    <w:rsid w:val="0060069A"/>
    <w:rsid w:val="00600E31"/>
    <w:rsid w:val="006017CC"/>
    <w:rsid w:val="0060200C"/>
    <w:rsid w:val="0060587F"/>
    <w:rsid w:val="0060602C"/>
    <w:rsid w:val="00606428"/>
    <w:rsid w:val="006078A6"/>
    <w:rsid w:val="00610D61"/>
    <w:rsid w:val="00611412"/>
    <w:rsid w:val="00613594"/>
    <w:rsid w:val="00613AB5"/>
    <w:rsid w:val="00613D65"/>
    <w:rsid w:val="00613D98"/>
    <w:rsid w:val="0061610B"/>
    <w:rsid w:val="0061768C"/>
    <w:rsid w:val="00617B83"/>
    <w:rsid w:val="00617BCF"/>
    <w:rsid w:val="00617DB0"/>
    <w:rsid w:val="006203AA"/>
    <w:rsid w:val="00621D2B"/>
    <w:rsid w:val="00622487"/>
    <w:rsid w:val="00622B58"/>
    <w:rsid w:val="0062568F"/>
    <w:rsid w:val="00625AB9"/>
    <w:rsid w:val="00626BE4"/>
    <w:rsid w:val="00626D7D"/>
    <w:rsid w:val="006317FB"/>
    <w:rsid w:val="006331C5"/>
    <w:rsid w:val="00633A8B"/>
    <w:rsid w:val="00634CE5"/>
    <w:rsid w:val="006366B1"/>
    <w:rsid w:val="00637987"/>
    <w:rsid w:val="006404E7"/>
    <w:rsid w:val="00641FA8"/>
    <w:rsid w:val="006427B7"/>
    <w:rsid w:val="00642A9B"/>
    <w:rsid w:val="00643C28"/>
    <w:rsid w:val="00643EFB"/>
    <w:rsid w:val="006456F6"/>
    <w:rsid w:val="0064580B"/>
    <w:rsid w:val="006458E8"/>
    <w:rsid w:val="00646FE2"/>
    <w:rsid w:val="00647DCD"/>
    <w:rsid w:val="00650819"/>
    <w:rsid w:val="00650C78"/>
    <w:rsid w:val="00651875"/>
    <w:rsid w:val="0065231B"/>
    <w:rsid w:val="006527C2"/>
    <w:rsid w:val="006527D2"/>
    <w:rsid w:val="006528D8"/>
    <w:rsid w:val="00654F9C"/>
    <w:rsid w:val="006555D1"/>
    <w:rsid w:val="00655622"/>
    <w:rsid w:val="00656B6D"/>
    <w:rsid w:val="00657906"/>
    <w:rsid w:val="00657BD5"/>
    <w:rsid w:val="00657FDE"/>
    <w:rsid w:val="00660322"/>
    <w:rsid w:val="006613FD"/>
    <w:rsid w:val="0066140C"/>
    <w:rsid w:val="00662CFA"/>
    <w:rsid w:val="00664A5E"/>
    <w:rsid w:val="00665F13"/>
    <w:rsid w:val="00667973"/>
    <w:rsid w:val="00671777"/>
    <w:rsid w:val="00671E29"/>
    <w:rsid w:val="00672245"/>
    <w:rsid w:val="00672BF5"/>
    <w:rsid w:val="006744A7"/>
    <w:rsid w:val="00674805"/>
    <w:rsid w:val="0067525E"/>
    <w:rsid w:val="006754E4"/>
    <w:rsid w:val="00675741"/>
    <w:rsid w:val="006768AA"/>
    <w:rsid w:val="006769D3"/>
    <w:rsid w:val="00676E0F"/>
    <w:rsid w:val="0067766F"/>
    <w:rsid w:val="00677683"/>
    <w:rsid w:val="00677E7E"/>
    <w:rsid w:val="00677F76"/>
    <w:rsid w:val="006811DE"/>
    <w:rsid w:val="0068215E"/>
    <w:rsid w:val="0068407E"/>
    <w:rsid w:val="006843C5"/>
    <w:rsid w:val="00684A8B"/>
    <w:rsid w:val="00684C08"/>
    <w:rsid w:val="00685137"/>
    <w:rsid w:val="00685AD3"/>
    <w:rsid w:val="00685DB9"/>
    <w:rsid w:val="006865C0"/>
    <w:rsid w:val="0068683D"/>
    <w:rsid w:val="00686CCB"/>
    <w:rsid w:val="00686EBE"/>
    <w:rsid w:val="00687D94"/>
    <w:rsid w:val="0069010F"/>
    <w:rsid w:val="0069045F"/>
    <w:rsid w:val="006909C6"/>
    <w:rsid w:val="00690CC6"/>
    <w:rsid w:val="006919F5"/>
    <w:rsid w:val="00692152"/>
    <w:rsid w:val="00692325"/>
    <w:rsid w:val="0069344D"/>
    <w:rsid w:val="006941C3"/>
    <w:rsid w:val="00694A73"/>
    <w:rsid w:val="00696C88"/>
    <w:rsid w:val="006979EE"/>
    <w:rsid w:val="006A07EF"/>
    <w:rsid w:val="006A2F30"/>
    <w:rsid w:val="006A44DE"/>
    <w:rsid w:val="006A56F9"/>
    <w:rsid w:val="006A5B04"/>
    <w:rsid w:val="006A7276"/>
    <w:rsid w:val="006A7841"/>
    <w:rsid w:val="006B0CAE"/>
    <w:rsid w:val="006B1097"/>
    <w:rsid w:val="006B1686"/>
    <w:rsid w:val="006B1809"/>
    <w:rsid w:val="006B1B0B"/>
    <w:rsid w:val="006B37A0"/>
    <w:rsid w:val="006B4A9F"/>
    <w:rsid w:val="006B53F6"/>
    <w:rsid w:val="006B57BF"/>
    <w:rsid w:val="006B58F3"/>
    <w:rsid w:val="006B61E4"/>
    <w:rsid w:val="006B6F79"/>
    <w:rsid w:val="006B7998"/>
    <w:rsid w:val="006B7E87"/>
    <w:rsid w:val="006C0713"/>
    <w:rsid w:val="006C16B2"/>
    <w:rsid w:val="006C2FC2"/>
    <w:rsid w:val="006C3665"/>
    <w:rsid w:val="006C447D"/>
    <w:rsid w:val="006C47DC"/>
    <w:rsid w:val="006C516A"/>
    <w:rsid w:val="006C5707"/>
    <w:rsid w:val="006C57BB"/>
    <w:rsid w:val="006C6DA9"/>
    <w:rsid w:val="006C70CE"/>
    <w:rsid w:val="006C73EF"/>
    <w:rsid w:val="006D28B6"/>
    <w:rsid w:val="006D3590"/>
    <w:rsid w:val="006D3B2F"/>
    <w:rsid w:val="006D6278"/>
    <w:rsid w:val="006D6F7E"/>
    <w:rsid w:val="006D70F9"/>
    <w:rsid w:val="006D7694"/>
    <w:rsid w:val="006E0293"/>
    <w:rsid w:val="006E0484"/>
    <w:rsid w:val="006E3E11"/>
    <w:rsid w:val="006E4795"/>
    <w:rsid w:val="006E4A9F"/>
    <w:rsid w:val="006E4D1E"/>
    <w:rsid w:val="006E50B2"/>
    <w:rsid w:val="006E512C"/>
    <w:rsid w:val="006E52BB"/>
    <w:rsid w:val="006E75B7"/>
    <w:rsid w:val="006E7E7E"/>
    <w:rsid w:val="006F0CE7"/>
    <w:rsid w:val="006F16A2"/>
    <w:rsid w:val="006F2281"/>
    <w:rsid w:val="006F319A"/>
    <w:rsid w:val="006F42FE"/>
    <w:rsid w:val="006F4928"/>
    <w:rsid w:val="006F506D"/>
    <w:rsid w:val="006F51B9"/>
    <w:rsid w:val="006F51C6"/>
    <w:rsid w:val="006F5573"/>
    <w:rsid w:val="006F5751"/>
    <w:rsid w:val="006F5AF5"/>
    <w:rsid w:val="006F6A97"/>
    <w:rsid w:val="006F72B8"/>
    <w:rsid w:val="006F7B8D"/>
    <w:rsid w:val="006F7D1C"/>
    <w:rsid w:val="007004E9"/>
    <w:rsid w:val="00700F58"/>
    <w:rsid w:val="00702DEE"/>
    <w:rsid w:val="007058F5"/>
    <w:rsid w:val="007059D3"/>
    <w:rsid w:val="00706F2C"/>
    <w:rsid w:val="0070771A"/>
    <w:rsid w:val="00710060"/>
    <w:rsid w:val="0071059E"/>
    <w:rsid w:val="00710C92"/>
    <w:rsid w:val="0071194D"/>
    <w:rsid w:val="00711957"/>
    <w:rsid w:val="007134D1"/>
    <w:rsid w:val="00714376"/>
    <w:rsid w:val="00714CA4"/>
    <w:rsid w:val="007152C8"/>
    <w:rsid w:val="00715BE5"/>
    <w:rsid w:val="00716179"/>
    <w:rsid w:val="00716973"/>
    <w:rsid w:val="00716ECD"/>
    <w:rsid w:val="00717442"/>
    <w:rsid w:val="00717461"/>
    <w:rsid w:val="007176E4"/>
    <w:rsid w:val="00720BF2"/>
    <w:rsid w:val="0072129E"/>
    <w:rsid w:val="00721603"/>
    <w:rsid w:val="00721D15"/>
    <w:rsid w:val="00722451"/>
    <w:rsid w:val="00725495"/>
    <w:rsid w:val="0072549C"/>
    <w:rsid w:val="0072574B"/>
    <w:rsid w:val="00726390"/>
    <w:rsid w:val="00726C84"/>
    <w:rsid w:val="007271BB"/>
    <w:rsid w:val="00727EE8"/>
    <w:rsid w:val="007304AB"/>
    <w:rsid w:val="007305F4"/>
    <w:rsid w:val="00731D0F"/>
    <w:rsid w:val="007328E4"/>
    <w:rsid w:val="00732D7C"/>
    <w:rsid w:val="00734142"/>
    <w:rsid w:val="00735908"/>
    <w:rsid w:val="00740B23"/>
    <w:rsid w:val="00740F38"/>
    <w:rsid w:val="00740FE9"/>
    <w:rsid w:val="00742755"/>
    <w:rsid w:val="00742C2D"/>
    <w:rsid w:val="00743467"/>
    <w:rsid w:val="007443EC"/>
    <w:rsid w:val="00744659"/>
    <w:rsid w:val="0074474C"/>
    <w:rsid w:val="007448FA"/>
    <w:rsid w:val="00744FC4"/>
    <w:rsid w:val="00747129"/>
    <w:rsid w:val="007473C7"/>
    <w:rsid w:val="007478AB"/>
    <w:rsid w:val="00751A3D"/>
    <w:rsid w:val="00752922"/>
    <w:rsid w:val="00753033"/>
    <w:rsid w:val="00753D4C"/>
    <w:rsid w:val="0075416C"/>
    <w:rsid w:val="0075475E"/>
    <w:rsid w:val="007547CB"/>
    <w:rsid w:val="00755092"/>
    <w:rsid w:val="007553DA"/>
    <w:rsid w:val="00755492"/>
    <w:rsid w:val="0075618D"/>
    <w:rsid w:val="00756C9C"/>
    <w:rsid w:val="00757897"/>
    <w:rsid w:val="00761B57"/>
    <w:rsid w:val="00761EE6"/>
    <w:rsid w:val="007626B5"/>
    <w:rsid w:val="0076289F"/>
    <w:rsid w:val="00763D50"/>
    <w:rsid w:val="007645AA"/>
    <w:rsid w:val="00764CFB"/>
    <w:rsid w:val="00765B60"/>
    <w:rsid w:val="0076631A"/>
    <w:rsid w:val="007669EF"/>
    <w:rsid w:val="00767984"/>
    <w:rsid w:val="00770332"/>
    <w:rsid w:val="00770B00"/>
    <w:rsid w:val="00771199"/>
    <w:rsid w:val="00771746"/>
    <w:rsid w:val="00772AB1"/>
    <w:rsid w:val="00773053"/>
    <w:rsid w:val="00773D00"/>
    <w:rsid w:val="00773DCF"/>
    <w:rsid w:val="00774B7C"/>
    <w:rsid w:val="00775BAA"/>
    <w:rsid w:val="00776AC3"/>
    <w:rsid w:val="00777EF5"/>
    <w:rsid w:val="0078040F"/>
    <w:rsid w:val="0078148A"/>
    <w:rsid w:val="00781C81"/>
    <w:rsid w:val="007821C2"/>
    <w:rsid w:val="0078275F"/>
    <w:rsid w:val="00783018"/>
    <w:rsid w:val="00783044"/>
    <w:rsid w:val="00785445"/>
    <w:rsid w:val="00786705"/>
    <w:rsid w:val="00786A14"/>
    <w:rsid w:val="00787A54"/>
    <w:rsid w:val="00787D0D"/>
    <w:rsid w:val="00790DA9"/>
    <w:rsid w:val="007910F8"/>
    <w:rsid w:val="00791288"/>
    <w:rsid w:val="007916B5"/>
    <w:rsid w:val="00791B1B"/>
    <w:rsid w:val="00792C34"/>
    <w:rsid w:val="00792D5A"/>
    <w:rsid w:val="00792FFA"/>
    <w:rsid w:val="007930D5"/>
    <w:rsid w:val="007936D9"/>
    <w:rsid w:val="0079466B"/>
    <w:rsid w:val="00794DBE"/>
    <w:rsid w:val="007956A8"/>
    <w:rsid w:val="00797A5B"/>
    <w:rsid w:val="007A0917"/>
    <w:rsid w:val="007A1800"/>
    <w:rsid w:val="007A1B16"/>
    <w:rsid w:val="007A1B1D"/>
    <w:rsid w:val="007A1BCC"/>
    <w:rsid w:val="007A3591"/>
    <w:rsid w:val="007A4836"/>
    <w:rsid w:val="007A4EC6"/>
    <w:rsid w:val="007A5561"/>
    <w:rsid w:val="007A6199"/>
    <w:rsid w:val="007A6AC2"/>
    <w:rsid w:val="007A743F"/>
    <w:rsid w:val="007A7C51"/>
    <w:rsid w:val="007B040C"/>
    <w:rsid w:val="007B06EC"/>
    <w:rsid w:val="007B111E"/>
    <w:rsid w:val="007B144F"/>
    <w:rsid w:val="007B2432"/>
    <w:rsid w:val="007B35FC"/>
    <w:rsid w:val="007B36F6"/>
    <w:rsid w:val="007B4893"/>
    <w:rsid w:val="007B4BDD"/>
    <w:rsid w:val="007B4D6D"/>
    <w:rsid w:val="007B4E3A"/>
    <w:rsid w:val="007B574C"/>
    <w:rsid w:val="007B663D"/>
    <w:rsid w:val="007B716F"/>
    <w:rsid w:val="007C0396"/>
    <w:rsid w:val="007C12B6"/>
    <w:rsid w:val="007C1F86"/>
    <w:rsid w:val="007C291C"/>
    <w:rsid w:val="007C323A"/>
    <w:rsid w:val="007C437C"/>
    <w:rsid w:val="007C49D9"/>
    <w:rsid w:val="007C56E1"/>
    <w:rsid w:val="007C5F00"/>
    <w:rsid w:val="007C70CB"/>
    <w:rsid w:val="007D084E"/>
    <w:rsid w:val="007D1417"/>
    <w:rsid w:val="007D1A14"/>
    <w:rsid w:val="007D2156"/>
    <w:rsid w:val="007D2163"/>
    <w:rsid w:val="007D2834"/>
    <w:rsid w:val="007D34B9"/>
    <w:rsid w:val="007D3F74"/>
    <w:rsid w:val="007D443F"/>
    <w:rsid w:val="007D7BA9"/>
    <w:rsid w:val="007D7D2B"/>
    <w:rsid w:val="007E0096"/>
    <w:rsid w:val="007E034F"/>
    <w:rsid w:val="007E0BD8"/>
    <w:rsid w:val="007E0CAF"/>
    <w:rsid w:val="007E3FC8"/>
    <w:rsid w:val="007E5AEB"/>
    <w:rsid w:val="007E69FE"/>
    <w:rsid w:val="007F0BD2"/>
    <w:rsid w:val="007F0F92"/>
    <w:rsid w:val="007F1451"/>
    <w:rsid w:val="007F14A6"/>
    <w:rsid w:val="007F1712"/>
    <w:rsid w:val="007F1D28"/>
    <w:rsid w:val="007F27AF"/>
    <w:rsid w:val="007F4752"/>
    <w:rsid w:val="007F475C"/>
    <w:rsid w:val="007F49D2"/>
    <w:rsid w:val="007F4C60"/>
    <w:rsid w:val="007F5892"/>
    <w:rsid w:val="007F68E8"/>
    <w:rsid w:val="007F7178"/>
    <w:rsid w:val="0080235D"/>
    <w:rsid w:val="008024A4"/>
    <w:rsid w:val="00802909"/>
    <w:rsid w:val="00802916"/>
    <w:rsid w:val="008037C1"/>
    <w:rsid w:val="00803942"/>
    <w:rsid w:val="0080412E"/>
    <w:rsid w:val="0080534E"/>
    <w:rsid w:val="00805472"/>
    <w:rsid w:val="00805EEA"/>
    <w:rsid w:val="00805FB6"/>
    <w:rsid w:val="0080615D"/>
    <w:rsid w:val="00807BA0"/>
    <w:rsid w:val="00807CF1"/>
    <w:rsid w:val="00810264"/>
    <w:rsid w:val="008129BA"/>
    <w:rsid w:val="00812E54"/>
    <w:rsid w:val="00814B96"/>
    <w:rsid w:val="00815D86"/>
    <w:rsid w:val="00816380"/>
    <w:rsid w:val="00816B15"/>
    <w:rsid w:val="00817920"/>
    <w:rsid w:val="00820712"/>
    <w:rsid w:val="00820B40"/>
    <w:rsid w:val="00820C99"/>
    <w:rsid w:val="00824B56"/>
    <w:rsid w:val="0082564D"/>
    <w:rsid w:val="00826429"/>
    <w:rsid w:val="008266FA"/>
    <w:rsid w:val="00826960"/>
    <w:rsid w:val="008274C2"/>
    <w:rsid w:val="00827E64"/>
    <w:rsid w:val="00831287"/>
    <w:rsid w:val="00831C76"/>
    <w:rsid w:val="00831E62"/>
    <w:rsid w:val="008320A9"/>
    <w:rsid w:val="0083428B"/>
    <w:rsid w:val="00834C46"/>
    <w:rsid w:val="008351A8"/>
    <w:rsid w:val="00835952"/>
    <w:rsid w:val="00836368"/>
    <w:rsid w:val="00836F71"/>
    <w:rsid w:val="0083764C"/>
    <w:rsid w:val="008402E4"/>
    <w:rsid w:val="008412E4"/>
    <w:rsid w:val="00841ECD"/>
    <w:rsid w:val="008426F4"/>
    <w:rsid w:val="0084295C"/>
    <w:rsid w:val="008431FC"/>
    <w:rsid w:val="00844744"/>
    <w:rsid w:val="00844793"/>
    <w:rsid w:val="008448B7"/>
    <w:rsid w:val="00844AB2"/>
    <w:rsid w:val="0084557E"/>
    <w:rsid w:val="008455AD"/>
    <w:rsid w:val="00845DC0"/>
    <w:rsid w:val="00846482"/>
    <w:rsid w:val="00846569"/>
    <w:rsid w:val="00846B57"/>
    <w:rsid w:val="00847046"/>
    <w:rsid w:val="008512AB"/>
    <w:rsid w:val="008518DB"/>
    <w:rsid w:val="00852396"/>
    <w:rsid w:val="00853102"/>
    <w:rsid w:val="0085368F"/>
    <w:rsid w:val="00853803"/>
    <w:rsid w:val="00854CF4"/>
    <w:rsid w:val="00855188"/>
    <w:rsid w:val="0085600B"/>
    <w:rsid w:val="00856125"/>
    <w:rsid w:val="008567A9"/>
    <w:rsid w:val="0086010A"/>
    <w:rsid w:val="008608AD"/>
    <w:rsid w:val="00861396"/>
    <w:rsid w:val="0086152C"/>
    <w:rsid w:val="00861C94"/>
    <w:rsid w:val="008632E0"/>
    <w:rsid w:val="00863FD1"/>
    <w:rsid w:val="0086527A"/>
    <w:rsid w:val="00865D5C"/>
    <w:rsid w:val="00866757"/>
    <w:rsid w:val="00867145"/>
    <w:rsid w:val="0086764C"/>
    <w:rsid w:val="00871890"/>
    <w:rsid w:val="008726E0"/>
    <w:rsid w:val="00872964"/>
    <w:rsid w:val="00872975"/>
    <w:rsid w:val="00873512"/>
    <w:rsid w:val="00873C52"/>
    <w:rsid w:val="00874395"/>
    <w:rsid w:val="00874F73"/>
    <w:rsid w:val="008754A7"/>
    <w:rsid w:val="0087708B"/>
    <w:rsid w:val="008803A1"/>
    <w:rsid w:val="00880780"/>
    <w:rsid w:val="00881A1C"/>
    <w:rsid w:val="00881BE2"/>
    <w:rsid w:val="0088219C"/>
    <w:rsid w:val="008824D5"/>
    <w:rsid w:val="00883A72"/>
    <w:rsid w:val="00883C43"/>
    <w:rsid w:val="008854F2"/>
    <w:rsid w:val="00885708"/>
    <w:rsid w:val="00885C20"/>
    <w:rsid w:val="0088637A"/>
    <w:rsid w:val="00886640"/>
    <w:rsid w:val="0088698B"/>
    <w:rsid w:val="00886AB6"/>
    <w:rsid w:val="0089160C"/>
    <w:rsid w:val="008918D1"/>
    <w:rsid w:val="00892E46"/>
    <w:rsid w:val="008937A2"/>
    <w:rsid w:val="00894073"/>
    <w:rsid w:val="00896055"/>
    <w:rsid w:val="00896E21"/>
    <w:rsid w:val="00897968"/>
    <w:rsid w:val="00897A69"/>
    <w:rsid w:val="00897F4D"/>
    <w:rsid w:val="008A10A0"/>
    <w:rsid w:val="008A14A4"/>
    <w:rsid w:val="008A155D"/>
    <w:rsid w:val="008A2A28"/>
    <w:rsid w:val="008A3C29"/>
    <w:rsid w:val="008A3EF4"/>
    <w:rsid w:val="008A4298"/>
    <w:rsid w:val="008A429F"/>
    <w:rsid w:val="008A45A1"/>
    <w:rsid w:val="008A4646"/>
    <w:rsid w:val="008A4ABC"/>
    <w:rsid w:val="008A5B19"/>
    <w:rsid w:val="008A7432"/>
    <w:rsid w:val="008A7CC0"/>
    <w:rsid w:val="008B0D44"/>
    <w:rsid w:val="008B11EB"/>
    <w:rsid w:val="008B228A"/>
    <w:rsid w:val="008B38C0"/>
    <w:rsid w:val="008B568A"/>
    <w:rsid w:val="008B595C"/>
    <w:rsid w:val="008B5B7D"/>
    <w:rsid w:val="008B5F7E"/>
    <w:rsid w:val="008B68B1"/>
    <w:rsid w:val="008B6E8E"/>
    <w:rsid w:val="008B707D"/>
    <w:rsid w:val="008B7669"/>
    <w:rsid w:val="008B7FA4"/>
    <w:rsid w:val="008C02F1"/>
    <w:rsid w:val="008C0797"/>
    <w:rsid w:val="008C1D65"/>
    <w:rsid w:val="008C3553"/>
    <w:rsid w:val="008C3873"/>
    <w:rsid w:val="008C41C5"/>
    <w:rsid w:val="008C496B"/>
    <w:rsid w:val="008C4BA7"/>
    <w:rsid w:val="008C62F6"/>
    <w:rsid w:val="008C6FC6"/>
    <w:rsid w:val="008C7717"/>
    <w:rsid w:val="008D15BD"/>
    <w:rsid w:val="008D16F3"/>
    <w:rsid w:val="008D3318"/>
    <w:rsid w:val="008D3AB0"/>
    <w:rsid w:val="008D4EA7"/>
    <w:rsid w:val="008D7C69"/>
    <w:rsid w:val="008E1D2C"/>
    <w:rsid w:val="008E21A1"/>
    <w:rsid w:val="008E270D"/>
    <w:rsid w:val="008E2FB1"/>
    <w:rsid w:val="008E2FD7"/>
    <w:rsid w:val="008E32F5"/>
    <w:rsid w:val="008E34DF"/>
    <w:rsid w:val="008E3EA1"/>
    <w:rsid w:val="008E40F4"/>
    <w:rsid w:val="008E48B1"/>
    <w:rsid w:val="008E5A48"/>
    <w:rsid w:val="008E5E58"/>
    <w:rsid w:val="008E70DF"/>
    <w:rsid w:val="008E783B"/>
    <w:rsid w:val="008F03DA"/>
    <w:rsid w:val="008F0A1F"/>
    <w:rsid w:val="008F0BFB"/>
    <w:rsid w:val="008F18C0"/>
    <w:rsid w:val="008F1E07"/>
    <w:rsid w:val="008F21C0"/>
    <w:rsid w:val="008F2246"/>
    <w:rsid w:val="008F288B"/>
    <w:rsid w:val="008F369D"/>
    <w:rsid w:val="008F6536"/>
    <w:rsid w:val="008F6B36"/>
    <w:rsid w:val="008F7238"/>
    <w:rsid w:val="008F739F"/>
    <w:rsid w:val="00900C68"/>
    <w:rsid w:val="0090114F"/>
    <w:rsid w:val="009012DE"/>
    <w:rsid w:val="00901DF2"/>
    <w:rsid w:val="009021D9"/>
    <w:rsid w:val="0090398E"/>
    <w:rsid w:val="00903AD5"/>
    <w:rsid w:val="00906148"/>
    <w:rsid w:val="009061EC"/>
    <w:rsid w:val="009062FB"/>
    <w:rsid w:val="009071AF"/>
    <w:rsid w:val="00907D90"/>
    <w:rsid w:val="0091122C"/>
    <w:rsid w:val="00911611"/>
    <w:rsid w:val="009129F5"/>
    <w:rsid w:val="009134C6"/>
    <w:rsid w:val="0091360C"/>
    <w:rsid w:val="00913DB4"/>
    <w:rsid w:val="00914551"/>
    <w:rsid w:val="009157A3"/>
    <w:rsid w:val="0091700D"/>
    <w:rsid w:val="009171EA"/>
    <w:rsid w:val="0091759D"/>
    <w:rsid w:val="00917656"/>
    <w:rsid w:val="00917B2F"/>
    <w:rsid w:val="00920763"/>
    <w:rsid w:val="009215FC"/>
    <w:rsid w:val="00922111"/>
    <w:rsid w:val="009222E5"/>
    <w:rsid w:val="009234CD"/>
    <w:rsid w:val="00924DCA"/>
    <w:rsid w:val="009265DD"/>
    <w:rsid w:val="00926E10"/>
    <w:rsid w:val="00927791"/>
    <w:rsid w:val="00927CE9"/>
    <w:rsid w:val="00927E6B"/>
    <w:rsid w:val="00930BB4"/>
    <w:rsid w:val="00930D2B"/>
    <w:rsid w:val="00930F54"/>
    <w:rsid w:val="00931F18"/>
    <w:rsid w:val="009338A7"/>
    <w:rsid w:val="00934925"/>
    <w:rsid w:val="00934EBB"/>
    <w:rsid w:val="009366FF"/>
    <w:rsid w:val="009400B6"/>
    <w:rsid w:val="00940722"/>
    <w:rsid w:val="00940FE8"/>
    <w:rsid w:val="009412F6"/>
    <w:rsid w:val="009415B5"/>
    <w:rsid w:val="009436F2"/>
    <w:rsid w:val="0094382F"/>
    <w:rsid w:val="00944DFF"/>
    <w:rsid w:val="00946FD6"/>
    <w:rsid w:val="0094795F"/>
    <w:rsid w:val="0095053E"/>
    <w:rsid w:val="009510D6"/>
    <w:rsid w:val="00951670"/>
    <w:rsid w:val="00951C4A"/>
    <w:rsid w:val="00951FD6"/>
    <w:rsid w:val="009534DD"/>
    <w:rsid w:val="009536E5"/>
    <w:rsid w:val="009548A0"/>
    <w:rsid w:val="0095510C"/>
    <w:rsid w:val="00955EE7"/>
    <w:rsid w:val="00957928"/>
    <w:rsid w:val="00960D7E"/>
    <w:rsid w:val="009626A2"/>
    <w:rsid w:val="009631C8"/>
    <w:rsid w:val="00964B41"/>
    <w:rsid w:val="00966965"/>
    <w:rsid w:val="00967381"/>
    <w:rsid w:val="009673BB"/>
    <w:rsid w:val="00967C2F"/>
    <w:rsid w:val="00970138"/>
    <w:rsid w:val="00970430"/>
    <w:rsid w:val="00970595"/>
    <w:rsid w:val="00971048"/>
    <w:rsid w:val="00972A92"/>
    <w:rsid w:val="00972B6E"/>
    <w:rsid w:val="0097384A"/>
    <w:rsid w:val="0097478C"/>
    <w:rsid w:val="009755A0"/>
    <w:rsid w:val="00976813"/>
    <w:rsid w:val="009769C2"/>
    <w:rsid w:val="00977DB9"/>
    <w:rsid w:val="0098036B"/>
    <w:rsid w:val="009811D8"/>
    <w:rsid w:val="00982E56"/>
    <w:rsid w:val="0098318F"/>
    <w:rsid w:val="009834B7"/>
    <w:rsid w:val="0098363F"/>
    <w:rsid w:val="00983794"/>
    <w:rsid w:val="009842D5"/>
    <w:rsid w:val="009847DE"/>
    <w:rsid w:val="00984CA0"/>
    <w:rsid w:val="00985164"/>
    <w:rsid w:val="00986ABC"/>
    <w:rsid w:val="00986FB4"/>
    <w:rsid w:val="009907E2"/>
    <w:rsid w:val="00991BAD"/>
    <w:rsid w:val="00992821"/>
    <w:rsid w:val="00992999"/>
    <w:rsid w:val="00992D14"/>
    <w:rsid w:val="00992D92"/>
    <w:rsid w:val="00993509"/>
    <w:rsid w:val="009938ED"/>
    <w:rsid w:val="009939EB"/>
    <w:rsid w:val="00993EE6"/>
    <w:rsid w:val="00994B5B"/>
    <w:rsid w:val="009960F5"/>
    <w:rsid w:val="00997E8D"/>
    <w:rsid w:val="009A0133"/>
    <w:rsid w:val="009A0584"/>
    <w:rsid w:val="009A1374"/>
    <w:rsid w:val="009A25DE"/>
    <w:rsid w:val="009A31DF"/>
    <w:rsid w:val="009A3444"/>
    <w:rsid w:val="009A460E"/>
    <w:rsid w:val="009A592F"/>
    <w:rsid w:val="009A5ABF"/>
    <w:rsid w:val="009A5FE1"/>
    <w:rsid w:val="009A7474"/>
    <w:rsid w:val="009A7CBA"/>
    <w:rsid w:val="009A7FAB"/>
    <w:rsid w:val="009B0841"/>
    <w:rsid w:val="009B13F3"/>
    <w:rsid w:val="009B23B4"/>
    <w:rsid w:val="009B372D"/>
    <w:rsid w:val="009B4BF5"/>
    <w:rsid w:val="009B5DB5"/>
    <w:rsid w:val="009B62B8"/>
    <w:rsid w:val="009B65CB"/>
    <w:rsid w:val="009B6C04"/>
    <w:rsid w:val="009C012C"/>
    <w:rsid w:val="009C05BF"/>
    <w:rsid w:val="009C12AC"/>
    <w:rsid w:val="009C1DE5"/>
    <w:rsid w:val="009C1F89"/>
    <w:rsid w:val="009C2499"/>
    <w:rsid w:val="009C4A91"/>
    <w:rsid w:val="009C609F"/>
    <w:rsid w:val="009C6523"/>
    <w:rsid w:val="009C6F0A"/>
    <w:rsid w:val="009C7235"/>
    <w:rsid w:val="009C723D"/>
    <w:rsid w:val="009D076D"/>
    <w:rsid w:val="009D0C83"/>
    <w:rsid w:val="009D2946"/>
    <w:rsid w:val="009D313B"/>
    <w:rsid w:val="009D3BB2"/>
    <w:rsid w:val="009D42B8"/>
    <w:rsid w:val="009D4B5F"/>
    <w:rsid w:val="009D51DD"/>
    <w:rsid w:val="009D5211"/>
    <w:rsid w:val="009D5861"/>
    <w:rsid w:val="009D5979"/>
    <w:rsid w:val="009D5C77"/>
    <w:rsid w:val="009E172A"/>
    <w:rsid w:val="009E1CC8"/>
    <w:rsid w:val="009E1D67"/>
    <w:rsid w:val="009E1F73"/>
    <w:rsid w:val="009E39F2"/>
    <w:rsid w:val="009E5506"/>
    <w:rsid w:val="009E6037"/>
    <w:rsid w:val="009E7451"/>
    <w:rsid w:val="009E7D71"/>
    <w:rsid w:val="009F0171"/>
    <w:rsid w:val="009F0692"/>
    <w:rsid w:val="009F28D9"/>
    <w:rsid w:val="009F2E37"/>
    <w:rsid w:val="009F3385"/>
    <w:rsid w:val="009F3F95"/>
    <w:rsid w:val="009F48E6"/>
    <w:rsid w:val="009F5872"/>
    <w:rsid w:val="009F5B66"/>
    <w:rsid w:val="00A00193"/>
    <w:rsid w:val="00A00DE5"/>
    <w:rsid w:val="00A010E9"/>
    <w:rsid w:val="00A027CF"/>
    <w:rsid w:val="00A033A1"/>
    <w:rsid w:val="00A03F98"/>
    <w:rsid w:val="00A04627"/>
    <w:rsid w:val="00A04A07"/>
    <w:rsid w:val="00A04CDE"/>
    <w:rsid w:val="00A04DCC"/>
    <w:rsid w:val="00A05539"/>
    <w:rsid w:val="00A05625"/>
    <w:rsid w:val="00A05F6B"/>
    <w:rsid w:val="00A103E3"/>
    <w:rsid w:val="00A106B9"/>
    <w:rsid w:val="00A10C2A"/>
    <w:rsid w:val="00A11793"/>
    <w:rsid w:val="00A12DFA"/>
    <w:rsid w:val="00A131A6"/>
    <w:rsid w:val="00A13881"/>
    <w:rsid w:val="00A139D7"/>
    <w:rsid w:val="00A13A0F"/>
    <w:rsid w:val="00A1413E"/>
    <w:rsid w:val="00A143F3"/>
    <w:rsid w:val="00A151C0"/>
    <w:rsid w:val="00A15323"/>
    <w:rsid w:val="00A15A8E"/>
    <w:rsid w:val="00A15F34"/>
    <w:rsid w:val="00A16F55"/>
    <w:rsid w:val="00A17833"/>
    <w:rsid w:val="00A17C7F"/>
    <w:rsid w:val="00A17F48"/>
    <w:rsid w:val="00A20CCB"/>
    <w:rsid w:val="00A20FFD"/>
    <w:rsid w:val="00A2127D"/>
    <w:rsid w:val="00A224DD"/>
    <w:rsid w:val="00A232E2"/>
    <w:rsid w:val="00A235AF"/>
    <w:rsid w:val="00A23EF9"/>
    <w:rsid w:val="00A25644"/>
    <w:rsid w:val="00A25B26"/>
    <w:rsid w:val="00A30D1E"/>
    <w:rsid w:val="00A31922"/>
    <w:rsid w:val="00A327F7"/>
    <w:rsid w:val="00A32C04"/>
    <w:rsid w:val="00A33137"/>
    <w:rsid w:val="00A33C01"/>
    <w:rsid w:val="00A34EC0"/>
    <w:rsid w:val="00A350F9"/>
    <w:rsid w:val="00A370F5"/>
    <w:rsid w:val="00A375E3"/>
    <w:rsid w:val="00A3794A"/>
    <w:rsid w:val="00A40792"/>
    <w:rsid w:val="00A41329"/>
    <w:rsid w:val="00A41717"/>
    <w:rsid w:val="00A41999"/>
    <w:rsid w:val="00A4283B"/>
    <w:rsid w:val="00A43A63"/>
    <w:rsid w:val="00A43B8B"/>
    <w:rsid w:val="00A448C8"/>
    <w:rsid w:val="00A44A9F"/>
    <w:rsid w:val="00A44F6C"/>
    <w:rsid w:val="00A455E4"/>
    <w:rsid w:val="00A46BA8"/>
    <w:rsid w:val="00A4785F"/>
    <w:rsid w:val="00A5095E"/>
    <w:rsid w:val="00A51588"/>
    <w:rsid w:val="00A51F3C"/>
    <w:rsid w:val="00A5238B"/>
    <w:rsid w:val="00A53434"/>
    <w:rsid w:val="00A5544E"/>
    <w:rsid w:val="00A56A9E"/>
    <w:rsid w:val="00A57B06"/>
    <w:rsid w:val="00A601AA"/>
    <w:rsid w:val="00A60DDA"/>
    <w:rsid w:val="00A6150D"/>
    <w:rsid w:val="00A6278F"/>
    <w:rsid w:val="00A646D8"/>
    <w:rsid w:val="00A64CDD"/>
    <w:rsid w:val="00A65ED1"/>
    <w:rsid w:val="00A66540"/>
    <w:rsid w:val="00A67219"/>
    <w:rsid w:val="00A70512"/>
    <w:rsid w:val="00A72BB7"/>
    <w:rsid w:val="00A72D9C"/>
    <w:rsid w:val="00A742EF"/>
    <w:rsid w:val="00A7466A"/>
    <w:rsid w:val="00A746A1"/>
    <w:rsid w:val="00A74F9F"/>
    <w:rsid w:val="00A75500"/>
    <w:rsid w:val="00A75596"/>
    <w:rsid w:val="00A75F6E"/>
    <w:rsid w:val="00A77740"/>
    <w:rsid w:val="00A7788F"/>
    <w:rsid w:val="00A77FCB"/>
    <w:rsid w:val="00A80060"/>
    <w:rsid w:val="00A80F62"/>
    <w:rsid w:val="00A82305"/>
    <w:rsid w:val="00A8269B"/>
    <w:rsid w:val="00A82D9A"/>
    <w:rsid w:val="00A83023"/>
    <w:rsid w:val="00A842C0"/>
    <w:rsid w:val="00A847AC"/>
    <w:rsid w:val="00A85178"/>
    <w:rsid w:val="00A854C9"/>
    <w:rsid w:val="00A8587C"/>
    <w:rsid w:val="00A864D3"/>
    <w:rsid w:val="00A87294"/>
    <w:rsid w:val="00A87F65"/>
    <w:rsid w:val="00A90736"/>
    <w:rsid w:val="00A91886"/>
    <w:rsid w:val="00A92A40"/>
    <w:rsid w:val="00A92F8A"/>
    <w:rsid w:val="00A95969"/>
    <w:rsid w:val="00A95F5A"/>
    <w:rsid w:val="00A97713"/>
    <w:rsid w:val="00AA01B4"/>
    <w:rsid w:val="00AA0488"/>
    <w:rsid w:val="00AA15A1"/>
    <w:rsid w:val="00AA22AA"/>
    <w:rsid w:val="00AA245D"/>
    <w:rsid w:val="00AA2B5F"/>
    <w:rsid w:val="00AA31E6"/>
    <w:rsid w:val="00AA3510"/>
    <w:rsid w:val="00AA3614"/>
    <w:rsid w:val="00AA3FAB"/>
    <w:rsid w:val="00AA4C12"/>
    <w:rsid w:val="00AA556A"/>
    <w:rsid w:val="00AA5AA1"/>
    <w:rsid w:val="00AA751F"/>
    <w:rsid w:val="00AB02F8"/>
    <w:rsid w:val="00AB15C9"/>
    <w:rsid w:val="00AB177E"/>
    <w:rsid w:val="00AB2B30"/>
    <w:rsid w:val="00AB33AE"/>
    <w:rsid w:val="00AB47AA"/>
    <w:rsid w:val="00AB512C"/>
    <w:rsid w:val="00AB6461"/>
    <w:rsid w:val="00AB6F07"/>
    <w:rsid w:val="00AB7214"/>
    <w:rsid w:val="00AC02C8"/>
    <w:rsid w:val="00AC0969"/>
    <w:rsid w:val="00AC1A8A"/>
    <w:rsid w:val="00AC39F9"/>
    <w:rsid w:val="00AC3B15"/>
    <w:rsid w:val="00AC3CB7"/>
    <w:rsid w:val="00AC406A"/>
    <w:rsid w:val="00AC4BB6"/>
    <w:rsid w:val="00AC563D"/>
    <w:rsid w:val="00AC5823"/>
    <w:rsid w:val="00AC6F52"/>
    <w:rsid w:val="00AC7B2D"/>
    <w:rsid w:val="00AD0017"/>
    <w:rsid w:val="00AD0AB4"/>
    <w:rsid w:val="00AD0B00"/>
    <w:rsid w:val="00AD1AD5"/>
    <w:rsid w:val="00AD223B"/>
    <w:rsid w:val="00AD400D"/>
    <w:rsid w:val="00AE10CD"/>
    <w:rsid w:val="00AE2294"/>
    <w:rsid w:val="00AE30F5"/>
    <w:rsid w:val="00AE439D"/>
    <w:rsid w:val="00AE5B6B"/>
    <w:rsid w:val="00AE657C"/>
    <w:rsid w:val="00AE669B"/>
    <w:rsid w:val="00AE6832"/>
    <w:rsid w:val="00AE6B37"/>
    <w:rsid w:val="00AF11EE"/>
    <w:rsid w:val="00AF1BE9"/>
    <w:rsid w:val="00AF1DD8"/>
    <w:rsid w:val="00AF1FDC"/>
    <w:rsid w:val="00AF231C"/>
    <w:rsid w:val="00AF3F6C"/>
    <w:rsid w:val="00AF42A8"/>
    <w:rsid w:val="00AF4587"/>
    <w:rsid w:val="00AF4A5E"/>
    <w:rsid w:val="00AF590D"/>
    <w:rsid w:val="00AF603F"/>
    <w:rsid w:val="00AF7AA7"/>
    <w:rsid w:val="00AF7D26"/>
    <w:rsid w:val="00B02111"/>
    <w:rsid w:val="00B022FA"/>
    <w:rsid w:val="00B024B5"/>
    <w:rsid w:val="00B02A24"/>
    <w:rsid w:val="00B03D31"/>
    <w:rsid w:val="00B0423A"/>
    <w:rsid w:val="00B0460A"/>
    <w:rsid w:val="00B07C5A"/>
    <w:rsid w:val="00B103C2"/>
    <w:rsid w:val="00B10509"/>
    <w:rsid w:val="00B107A2"/>
    <w:rsid w:val="00B10B78"/>
    <w:rsid w:val="00B1110E"/>
    <w:rsid w:val="00B111EE"/>
    <w:rsid w:val="00B1135B"/>
    <w:rsid w:val="00B11C7D"/>
    <w:rsid w:val="00B11EEF"/>
    <w:rsid w:val="00B12060"/>
    <w:rsid w:val="00B12888"/>
    <w:rsid w:val="00B13CEE"/>
    <w:rsid w:val="00B15583"/>
    <w:rsid w:val="00B15BDA"/>
    <w:rsid w:val="00B17371"/>
    <w:rsid w:val="00B178C2"/>
    <w:rsid w:val="00B17967"/>
    <w:rsid w:val="00B17C15"/>
    <w:rsid w:val="00B17CF7"/>
    <w:rsid w:val="00B202E3"/>
    <w:rsid w:val="00B219B2"/>
    <w:rsid w:val="00B22532"/>
    <w:rsid w:val="00B22A34"/>
    <w:rsid w:val="00B235C5"/>
    <w:rsid w:val="00B239C9"/>
    <w:rsid w:val="00B2538F"/>
    <w:rsid w:val="00B25CF4"/>
    <w:rsid w:val="00B27A9A"/>
    <w:rsid w:val="00B27F73"/>
    <w:rsid w:val="00B30D69"/>
    <w:rsid w:val="00B31417"/>
    <w:rsid w:val="00B314BE"/>
    <w:rsid w:val="00B32231"/>
    <w:rsid w:val="00B32477"/>
    <w:rsid w:val="00B32712"/>
    <w:rsid w:val="00B32CE8"/>
    <w:rsid w:val="00B331DB"/>
    <w:rsid w:val="00B33D1B"/>
    <w:rsid w:val="00B34520"/>
    <w:rsid w:val="00B3463F"/>
    <w:rsid w:val="00B34F19"/>
    <w:rsid w:val="00B359A8"/>
    <w:rsid w:val="00B35D2D"/>
    <w:rsid w:val="00B3711F"/>
    <w:rsid w:val="00B41767"/>
    <w:rsid w:val="00B41D19"/>
    <w:rsid w:val="00B423B4"/>
    <w:rsid w:val="00B42BC2"/>
    <w:rsid w:val="00B42D57"/>
    <w:rsid w:val="00B4391C"/>
    <w:rsid w:val="00B43F78"/>
    <w:rsid w:val="00B4464F"/>
    <w:rsid w:val="00B4465F"/>
    <w:rsid w:val="00B44A28"/>
    <w:rsid w:val="00B45CDC"/>
    <w:rsid w:val="00B46AFB"/>
    <w:rsid w:val="00B50133"/>
    <w:rsid w:val="00B50F06"/>
    <w:rsid w:val="00B514D4"/>
    <w:rsid w:val="00B515F2"/>
    <w:rsid w:val="00B51BC6"/>
    <w:rsid w:val="00B51FE7"/>
    <w:rsid w:val="00B52015"/>
    <w:rsid w:val="00B524D9"/>
    <w:rsid w:val="00B52527"/>
    <w:rsid w:val="00B52A13"/>
    <w:rsid w:val="00B5327C"/>
    <w:rsid w:val="00B5333F"/>
    <w:rsid w:val="00B5607D"/>
    <w:rsid w:val="00B571D3"/>
    <w:rsid w:val="00B57BE1"/>
    <w:rsid w:val="00B57DF9"/>
    <w:rsid w:val="00B605A7"/>
    <w:rsid w:val="00B60807"/>
    <w:rsid w:val="00B60923"/>
    <w:rsid w:val="00B60DF9"/>
    <w:rsid w:val="00B6114D"/>
    <w:rsid w:val="00B61730"/>
    <w:rsid w:val="00B633AE"/>
    <w:rsid w:val="00B63B4A"/>
    <w:rsid w:val="00B63C14"/>
    <w:rsid w:val="00B64F10"/>
    <w:rsid w:val="00B65671"/>
    <w:rsid w:val="00B66979"/>
    <w:rsid w:val="00B67103"/>
    <w:rsid w:val="00B67DC2"/>
    <w:rsid w:val="00B70F3B"/>
    <w:rsid w:val="00B711B6"/>
    <w:rsid w:val="00B71389"/>
    <w:rsid w:val="00B718CD"/>
    <w:rsid w:val="00B720ED"/>
    <w:rsid w:val="00B731B2"/>
    <w:rsid w:val="00B74ECA"/>
    <w:rsid w:val="00B76545"/>
    <w:rsid w:val="00B778B8"/>
    <w:rsid w:val="00B8008B"/>
    <w:rsid w:val="00B812E2"/>
    <w:rsid w:val="00B81FC4"/>
    <w:rsid w:val="00B822C5"/>
    <w:rsid w:val="00B827AC"/>
    <w:rsid w:val="00B82B3A"/>
    <w:rsid w:val="00B83374"/>
    <w:rsid w:val="00B84D9C"/>
    <w:rsid w:val="00B84E64"/>
    <w:rsid w:val="00B84E9D"/>
    <w:rsid w:val="00B85347"/>
    <w:rsid w:val="00B8540D"/>
    <w:rsid w:val="00B86A1D"/>
    <w:rsid w:val="00B87869"/>
    <w:rsid w:val="00B878F1"/>
    <w:rsid w:val="00B907A9"/>
    <w:rsid w:val="00B91114"/>
    <w:rsid w:val="00B9179C"/>
    <w:rsid w:val="00B927B7"/>
    <w:rsid w:val="00B928AD"/>
    <w:rsid w:val="00B93E3C"/>
    <w:rsid w:val="00B9624D"/>
    <w:rsid w:val="00B9659A"/>
    <w:rsid w:val="00B974A2"/>
    <w:rsid w:val="00B9765B"/>
    <w:rsid w:val="00BA2895"/>
    <w:rsid w:val="00BA2A6D"/>
    <w:rsid w:val="00BA30B9"/>
    <w:rsid w:val="00BA33FE"/>
    <w:rsid w:val="00BA3485"/>
    <w:rsid w:val="00BA4BAD"/>
    <w:rsid w:val="00BA4E34"/>
    <w:rsid w:val="00BA4FC6"/>
    <w:rsid w:val="00BA5BC9"/>
    <w:rsid w:val="00BA628A"/>
    <w:rsid w:val="00BA6E2A"/>
    <w:rsid w:val="00BA778D"/>
    <w:rsid w:val="00BB2969"/>
    <w:rsid w:val="00BB2AAB"/>
    <w:rsid w:val="00BB2C0B"/>
    <w:rsid w:val="00BB2F7B"/>
    <w:rsid w:val="00BB3B41"/>
    <w:rsid w:val="00BB3BAC"/>
    <w:rsid w:val="00BB431F"/>
    <w:rsid w:val="00BB4FAC"/>
    <w:rsid w:val="00BB5C9E"/>
    <w:rsid w:val="00BB680D"/>
    <w:rsid w:val="00BB6B19"/>
    <w:rsid w:val="00BB702B"/>
    <w:rsid w:val="00BC1385"/>
    <w:rsid w:val="00BC1934"/>
    <w:rsid w:val="00BC309E"/>
    <w:rsid w:val="00BC60FE"/>
    <w:rsid w:val="00BC743A"/>
    <w:rsid w:val="00BD014E"/>
    <w:rsid w:val="00BD31AF"/>
    <w:rsid w:val="00BD37B9"/>
    <w:rsid w:val="00BD4E8A"/>
    <w:rsid w:val="00BD5913"/>
    <w:rsid w:val="00BD59AE"/>
    <w:rsid w:val="00BD7B0F"/>
    <w:rsid w:val="00BE10DC"/>
    <w:rsid w:val="00BE1140"/>
    <w:rsid w:val="00BE12BF"/>
    <w:rsid w:val="00BE130E"/>
    <w:rsid w:val="00BE1BEE"/>
    <w:rsid w:val="00BE2282"/>
    <w:rsid w:val="00BE28CB"/>
    <w:rsid w:val="00BE2C24"/>
    <w:rsid w:val="00BE336A"/>
    <w:rsid w:val="00BE3C18"/>
    <w:rsid w:val="00BE3C70"/>
    <w:rsid w:val="00BE47CF"/>
    <w:rsid w:val="00BE4A3E"/>
    <w:rsid w:val="00BE4E47"/>
    <w:rsid w:val="00BE4F09"/>
    <w:rsid w:val="00BE4F48"/>
    <w:rsid w:val="00BE4FE1"/>
    <w:rsid w:val="00BE7732"/>
    <w:rsid w:val="00BE7FE9"/>
    <w:rsid w:val="00BF01CF"/>
    <w:rsid w:val="00BF17B3"/>
    <w:rsid w:val="00BF198A"/>
    <w:rsid w:val="00BF2777"/>
    <w:rsid w:val="00BF4228"/>
    <w:rsid w:val="00BF5780"/>
    <w:rsid w:val="00BF5B85"/>
    <w:rsid w:val="00C0086C"/>
    <w:rsid w:val="00C0140E"/>
    <w:rsid w:val="00C01546"/>
    <w:rsid w:val="00C01A38"/>
    <w:rsid w:val="00C027B9"/>
    <w:rsid w:val="00C02AEC"/>
    <w:rsid w:val="00C03182"/>
    <w:rsid w:val="00C040DE"/>
    <w:rsid w:val="00C04AD8"/>
    <w:rsid w:val="00C05F86"/>
    <w:rsid w:val="00C06F68"/>
    <w:rsid w:val="00C108F3"/>
    <w:rsid w:val="00C121F9"/>
    <w:rsid w:val="00C1342A"/>
    <w:rsid w:val="00C145BB"/>
    <w:rsid w:val="00C150DE"/>
    <w:rsid w:val="00C159A3"/>
    <w:rsid w:val="00C17B6D"/>
    <w:rsid w:val="00C20B90"/>
    <w:rsid w:val="00C21294"/>
    <w:rsid w:val="00C21CC5"/>
    <w:rsid w:val="00C22448"/>
    <w:rsid w:val="00C22E24"/>
    <w:rsid w:val="00C23384"/>
    <w:rsid w:val="00C2623E"/>
    <w:rsid w:val="00C26388"/>
    <w:rsid w:val="00C30349"/>
    <w:rsid w:val="00C305DE"/>
    <w:rsid w:val="00C31AD0"/>
    <w:rsid w:val="00C33075"/>
    <w:rsid w:val="00C343A8"/>
    <w:rsid w:val="00C343A9"/>
    <w:rsid w:val="00C343DE"/>
    <w:rsid w:val="00C34C2B"/>
    <w:rsid w:val="00C37439"/>
    <w:rsid w:val="00C428FC"/>
    <w:rsid w:val="00C42EDF"/>
    <w:rsid w:val="00C43D75"/>
    <w:rsid w:val="00C449B6"/>
    <w:rsid w:val="00C44FEA"/>
    <w:rsid w:val="00C460F5"/>
    <w:rsid w:val="00C46823"/>
    <w:rsid w:val="00C50924"/>
    <w:rsid w:val="00C5213F"/>
    <w:rsid w:val="00C529A5"/>
    <w:rsid w:val="00C52B4D"/>
    <w:rsid w:val="00C52CE2"/>
    <w:rsid w:val="00C53256"/>
    <w:rsid w:val="00C56844"/>
    <w:rsid w:val="00C571FE"/>
    <w:rsid w:val="00C6020E"/>
    <w:rsid w:val="00C60296"/>
    <w:rsid w:val="00C60DAE"/>
    <w:rsid w:val="00C60E79"/>
    <w:rsid w:val="00C60FFC"/>
    <w:rsid w:val="00C610E3"/>
    <w:rsid w:val="00C612DA"/>
    <w:rsid w:val="00C6135F"/>
    <w:rsid w:val="00C61EF7"/>
    <w:rsid w:val="00C62023"/>
    <w:rsid w:val="00C63F76"/>
    <w:rsid w:val="00C64960"/>
    <w:rsid w:val="00C64EDD"/>
    <w:rsid w:val="00C65850"/>
    <w:rsid w:val="00C65AFA"/>
    <w:rsid w:val="00C6667C"/>
    <w:rsid w:val="00C66A9A"/>
    <w:rsid w:val="00C6769B"/>
    <w:rsid w:val="00C67CF4"/>
    <w:rsid w:val="00C71561"/>
    <w:rsid w:val="00C71866"/>
    <w:rsid w:val="00C71F47"/>
    <w:rsid w:val="00C73589"/>
    <w:rsid w:val="00C7587C"/>
    <w:rsid w:val="00C75C85"/>
    <w:rsid w:val="00C75CE4"/>
    <w:rsid w:val="00C75E72"/>
    <w:rsid w:val="00C75FDC"/>
    <w:rsid w:val="00C76BDE"/>
    <w:rsid w:val="00C76C95"/>
    <w:rsid w:val="00C773DA"/>
    <w:rsid w:val="00C77D0A"/>
    <w:rsid w:val="00C80E51"/>
    <w:rsid w:val="00C81FBB"/>
    <w:rsid w:val="00C82187"/>
    <w:rsid w:val="00C85289"/>
    <w:rsid w:val="00C85C2A"/>
    <w:rsid w:val="00C86118"/>
    <w:rsid w:val="00C877FD"/>
    <w:rsid w:val="00C903F9"/>
    <w:rsid w:val="00C90604"/>
    <w:rsid w:val="00C90873"/>
    <w:rsid w:val="00C913FF"/>
    <w:rsid w:val="00C92E6B"/>
    <w:rsid w:val="00C937AF"/>
    <w:rsid w:val="00C94647"/>
    <w:rsid w:val="00C96301"/>
    <w:rsid w:val="00C96311"/>
    <w:rsid w:val="00C96C10"/>
    <w:rsid w:val="00C96FB5"/>
    <w:rsid w:val="00CA0652"/>
    <w:rsid w:val="00CA12C2"/>
    <w:rsid w:val="00CA1303"/>
    <w:rsid w:val="00CA19C7"/>
    <w:rsid w:val="00CA2880"/>
    <w:rsid w:val="00CA364D"/>
    <w:rsid w:val="00CA3690"/>
    <w:rsid w:val="00CA3703"/>
    <w:rsid w:val="00CA3916"/>
    <w:rsid w:val="00CA4919"/>
    <w:rsid w:val="00CA540D"/>
    <w:rsid w:val="00CA5C64"/>
    <w:rsid w:val="00CA702E"/>
    <w:rsid w:val="00CA7486"/>
    <w:rsid w:val="00CA7B42"/>
    <w:rsid w:val="00CA7BFE"/>
    <w:rsid w:val="00CB0A44"/>
    <w:rsid w:val="00CB11CF"/>
    <w:rsid w:val="00CB167A"/>
    <w:rsid w:val="00CB173D"/>
    <w:rsid w:val="00CB2BBA"/>
    <w:rsid w:val="00CB41DB"/>
    <w:rsid w:val="00CB6573"/>
    <w:rsid w:val="00CB692F"/>
    <w:rsid w:val="00CB7C53"/>
    <w:rsid w:val="00CC057D"/>
    <w:rsid w:val="00CC2991"/>
    <w:rsid w:val="00CC367E"/>
    <w:rsid w:val="00CC447B"/>
    <w:rsid w:val="00CC4825"/>
    <w:rsid w:val="00CC4959"/>
    <w:rsid w:val="00CC5327"/>
    <w:rsid w:val="00CC543E"/>
    <w:rsid w:val="00CC5ABB"/>
    <w:rsid w:val="00CC6565"/>
    <w:rsid w:val="00CD0CE6"/>
    <w:rsid w:val="00CD236E"/>
    <w:rsid w:val="00CD2860"/>
    <w:rsid w:val="00CD2BA3"/>
    <w:rsid w:val="00CD31DD"/>
    <w:rsid w:val="00CD39A3"/>
    <w:rsid w:val="00CD48F8"/>
    <w:rsid w:val="00CD57A0"/>
    <w:rsid w:val="00CD5887"/>
    <w:rsid w:val="00CD5964"/>
    <w:rsid w:val="00CD5FEC"/>
    <w:rsid w:val="00CD62C1"/>
    <w:rsid w:val="00CD639D"/>
    <w:rsid w:val="00CD670F"/>
    <w:rsid w:val="00CD7A4B"/>
    <w:rsid w:val="00CE214F"/>
    <w:rsid w:val="00CE3CFE"/>
    <w:rsid w:val="00CE5D07"/>
    <w:rsid w:val="00CE64F0"/>
    <w:rsid w:val="00CE7419"/>
    <w:rsid w:val="00CE7E5D"/>
    <w:rsid w:val="00CF01B4"/>
    <w:rsid w:val="00CF0943"/>
    <w:rsid w:val="00CF0C02"/>
    <w:rsid w:val="00CF0CA5"/>
    <w:rsid w:val="00CF1197"/>
    <w:rsid w:val="00CF1F6C"/>
    <w:rsid w:val="00CF2675"/>
    <w:rsid w:val="00CF4C79"/>
    <w:rsid w:val="00CF5430"/>
    <w:rsid w:val="00CF5E48"/>
    <w:rsid w:val="00CF6169"/>
    <w:rsid w:val="00CF61D2"/>
    <w:rsid w:val="00CF6C4B"/>
    <w:rsid w:val="00D025B4"/>
    <w:rsid w:val="00D025E3"/>
    <w:rsid w:val="00D03478"/>
    <w:rsid w:val="00D03F67"/>
    <w:rsid w:val="00D06255"/>
    <w:rsid w:val="00D071F5"/>
    <w:rsid w:val="00D077B8"/>
    <w:rsid w:val="00D10898"/>
    <w:rsid w:val="00D10A2F"/>
    <w:rsid w:val="00D1118E"/>
    <w:rsid w:val="00D117CC"/>
    <w:rsid w:val="00D119CB"/>
    <w:rsid w:val="00D121D7"/>
    <w:rsid w:val="00D12B81"/>
    <w:rsid w:val="00D12F3E"/>
    <w:rsid w:val="00D16496"/>
    <w:rsid w:val="00D17FF0"/>
    <w:rsid w:val="00D20AE8"/>
    <w:rsid w:val="00D21713"/>
    <w:rsid w:val="00D21745"/>
    <w:rsid w:val="00D21AD9"/>
    <w:rsid w:val="00D21B34"/>
    <w:rsid w:val="00D231C4"/>
    <w:rsid w:val="00D242A7"/>
    <w:rsid w:val="00D258D4"/>
    <w:rsid w:val="00D25D72"/>
    <w:rsid w:val="00D26272"/>
    <w:rsid w:val="00D269BB"/>
    <w:rsid w:val="00D26E6A"/>
    <w:rsid w:val="00D27DD3"/>
    <w:rsid w:val="00D27E5C"/>
    <w:rsid w:val="00D304EF"/>
    <w:rsid w:val="00D311F2"/>
    <w:rsid w:val="00D32414"/>
    <w:rsid w:val="00D3261D"/>
    <w:rsid w:val="00D32702"/>
    <w:rsid w:val="00D327AD"/>
    <w:rsid w:val="00D33E31"/>
    <w:rsid w:val="00D36786"/>
    <w:rsid w:val="00D37A19"/>
    <w:rsid w:val="00D40AA2"/>
    <w:rsid w:val="00D41090"/>
    <w:rsid w:val="00D41E44"/>
    <w:rsid w:val="00D41E4D"/>
    <w:rsid w:val="00D41EB3"/>
    <w:rsid w:val="00D43AF1"/>
    <w:rsid w:val="00D50327"/>
    <w:rsid w:val="00D504D5"/>
    <w:rsid w:val="00D52068"/>
    <w:rsid w:val="00D52783"/>
    <w:rsid w:val="00D53EB2"/>
    <w:rsid w:val="00D54A9B"/>
    <w:rsid w:val="00D57263"/>
    <w:rsid w:val="00D57538"/>
    <w:rsid w:val="00D57DE4"/>
    <w:rsid w:val="00D61BEE"/>
    <w:rsid w:val="00D626BA"/>
    <w:rsid w:val="00D62BB1"/>
    <w:rsid w:val="00D62C3B"/>
    <w:rsid w:val="00D63175"/>
    <w:rsid w:val="00D635B9"/>
    <w:rsid w:val="00D63614"/>
    <w:rsid w:val="00D63EB5"/>
    <w:rsid w:val="00D640D3"/>
    <w:rsid w:val="00D64731"/>
    <w:rsid w:val="00D64FAD"/>
    <w:rsid w:val="00D6777C"/>
    <w:rsid w:val="00D710CD"/>
    <w:rsid w:val="00D71869"/>
    <w:rsid w:val="00D719E3"/>
    <w:rsid w:val="00D727FC"/>
    <w:rsid w:val="00D735F1"/>
    <w:rsid w:val="00D75175"/>
    <w:rsid w:val="00D75FD2"/>
    <w:rsid w:val="00D7675B"/>
    <w:rsid w:val="00D76899"/>
    <w:rsid w:val="00D76BB2"/>
    <w:rsid w:val="00D80188"/>
    <w:rsid w:val="00D804F6"/>
    <w:rsid w:val="00D8101A"/>
    <w:rsid w:val="00D81027"/>
    <w:rsid w:val="00D81700"/>
    <w:rsid w:val="00D818AB"/>
    <w:rsid w:val="00D8207C"/>
    <w:rsid w:val="00D8257F"/>
    <w:rsid w:val="00D83316"/>
    <w:rsid w:val="00D836C5"/>
    <w:rsid w:val="00D8381E"/>
    <w:rsid w:val="00D845B7"/>
    <w:rsid w:val="00D84D6D"/>
    <w:rsid w:val="00D865E8"/>
    <w:rsid w:val="00D907F3"/>
    <w:rsid w:val="00D90870"/>
    <w:rsid w:val="00D90C7A"/>
    <w:rsid w:val="00D914A5"/>
    <w:rsid w:val="00D9357D"/>
    <w:rsid w:val="00D93E66"/>
    <w:rsid w:val="00D940A0"/>
    <w:rsid w:val="00D94999"/>
    <w:rsid w:val="00D972CB"/>
    <w:rsid w:val="00D97446"/>
    <w:rsid w:val="00D97B91"/>
    <w:rsid w:val="00D97EEE"/>
    <w:rsid w:val="00DA06F6"/>
    <w:rsid w:val="00DA0C2D"/>
    <w:rsid w:val="00DA1515"/>
    <w:rsid w:val="00DA206D"/>
    <w:rsid w:val="00DA3BD7"/>
    <w:rsid w:val="00DA44B4"/>
    <w:rsid w:val="00DA596F"/>
    <w:rsid w:val="00DB1394"/>
    <w:rsid w:val="00DB18F9"/>
    <w:rsid w:val="00DB1B02"/>
    <w:rsid w:val="00DB34F8"/>
    <w:rsid w:val="00DB446A"/>
    <w:rsid w:val="00DB564A"/>
    <w:rsid w:val="00DB5E47"/>
    <w:rsid w:val="00DB5FAE"/>
    <w:rsid w:val="00DB6E41"/>
    <w:rsid w:val="00DB7B55"/>
    <w:rsid w:val="00DC040E"/>
    <w:rsid w:val="00DC35D7"/>
    <w:rsid w:val="00DC43A6"/>
    <w:rsid w:val="00DC54EF"/>
    <w:rsid w:val="00DC5FBF"/>
    <w:rsid w:val="00DC767F"/>
    <w:rsid w:val="00DD0294"/>
    <w:rsid w:val="00DD0EE1"/>
    <w:rsid w:val="00DD119E"/>
    <w:rsid w:val="00DD19AA"/>
    <w:rsid w:val="00DD1AF6"/>
    <w:rsid w:val="00DD1FB9"/>
    <w:rsid w:val="00DD2259"/>
    <w:rsid w:val="00DD499F"/>
    <w:rsid w:val="00DD509F"/>
    <w:rsid w:val="00DD658D"/>
    <w:rsid w:val="00DD7AB1"/>
    <w:rsid w:val="00DE0B34"/>
    <w:rsid w:val="00DE491D"/>
    <w:rsid w:val="00DE543B"/>
    <w:rsid w:val="00DE5EB1"/>
    <w:rsid w:val="00DE6259"/>
    <w:rsid w:val="00DE69EE"/>
    <w:rsid w:val="00DE6A8D"/>
    <w:rsid w:val="00DE7D4E"/>
    <w:rsid w:val="00DF096B"/>
    <w:rsid w:val="00DF2342"/>
    <w:rsid w:val="00DF2A43"/>
    <w:rsid w:val="00DF3A5E"/>
    <w:rsid w:val="00DF57BA"/>
    <w:rsid w:val="00DF5D54"/>
    <w:rsid w:val="00DF6622"/>
    <w:rsid w:val="00DF6687"/>
    <w:rsid w:val="00DF6DF0"/>
    <w:rsid w:val="00DF7172"/>
    <w:rsid w:val="00DF773A"/>
    <w:rsid w:val="00DF7B95"/>
    <w:rsid w:val="00E0009F"/>
    <w:rsid w:val="00E00524"/>
    <w:rsid w:val="00E008B9"/>
    <w:rsid w:val="00E0094D"/>
    <w:rsid w:val="00E009E9"/>
    <w:rsid w:val="00E01694"/>
    <w:rsid w:val="00E018E6"/>
    <w:rsid w:val="00E03FEF"/>
    <w:rsid w:val="00E0431F"/>
    <w:rsid w:val="00E043B6"/>
    <w:rsid w:val="00E053C2"/>
    <w:rsid w:val="00E05780"/>
    <w:rsid w:val="00E062B2"/>
    <w:rsid w:val="00E06880"/>
    <w:rsid w:val="00E07134"/>
    <w:rsid w:val="00E073D9"/>
    <w:rsid w:val="00E075D5"/>
    <w:rsid w:val="00E11BEC"/>
    <w:rsid w:val="00E12405"/>
    <w:rsid w:val="00E1255F"/>
    <w:rsid w:val="00E13581"/>
    <w:rsid w:val="00E13B8E"/>
    <w:rsid w:val="00E13EFC"/>
    <w:rsid w:val="00E1465E"/>
    <w:rsid w:val="00E148A6"/>
    <w:rsid w:val="00E150B5"/>
    <w:rsid w:val="00E152CA"/>
    <w:rsid w:val="00E159DB"/>
    <w:rsid w:val="00E15C5F"/>
    <w:rsid w:val="00E1645C"/>
    <w:rsid w:val="00E16963"/>
    <w:rsid w:val="00E16E21"/>
    <w:rsid w:val="00E20111"/>
    <w:rsid w:val="00E20E1A"/>
    <w:rsid w:val="00E21A81"/>
    <w:rsid w:val="00E2237D"/>
    <w:rsid w:val="00E223DF"/>
    <w:rsid w:val="00E2256C"/>
    <w:rsid w:val="00E2258B"/>
    <w:rsid w:val="00E22637"/>
    <w:rsid w:val="00E227F7"/>
    <w:rsid w:val="00E25E9B"/>
    <w:rsid w:val="00E2785D"/>
    <w:rsid w:val="00E31813"/>
    <w:rsid w:val="00E31D98"/>
    <w:rsid w:val="00E32E80"/>
    <w:rsid w:val="00E33DE6"/>
    <w:rsid w:val="00E34B44"/>
    <w:rsid w:val="00E34BB1"/>
    <w:rsid w:val="00E34C58"/>
    <w:rsid w:val="00E34D58"/>
    <w:rsid w:val="00E35260"/>
    <w:rsid w:val="00E40412"/>
    <w:rsid w:val="00E43BB2"/>
    <w:rsid w:val="00E44A26"/>
    <w:rsid w:val="00E450F0"/>
    <w:rsid w:val="00E455F0"/>
    <w:rsid w:val="00E46C5B"/>
    <w:rsid w:val="00E47814"/>
    <w:rsid w:val="00E50828"/>
    <w:rsid w:val="00E50888"/>
    <w:rsid w:val="00E50E84"/>
    <w:rsid w:val="00E51E17"/>
    <w:rsid w:val="00E5357B"/>
    <w:rsid w:val="00E53F61"/>
    <w:rsid w:val="00E54369"/>
    <w:rsid w:val="00E547DC"/>
    <w:rsid w:val="00E54E4F"/>
    <w:rsid w:val="00E55D8B"/>
    <w:rsid w:val="00E570F8"/>
    <w:rsid w:val="00E5752F"/>
    <w:rsid w:val="00E57E22"/>
    <w:rsid w:val="00E60108"/>
    <w:rsid w:val="00E60B8D"/>
    <w:rsid w:val="00E60E5A"/>
    <w:rsid w:val="00E61332"/>
    <w:rsid w:val="00E64738"/>
    <w:rsid w:val="00E65BED"/>
    <w:rsid w:val="00E65D7D"/>
    <w:rsid w:val="00E660D7"/>
    <w:rsid w:val="00E66CA6"/>
    <w:rsid w:val="00E675BC"/>
    <w:rsid w:val="00E700AE"/>
    <w:rsid w:val="00E7087C"/>
    <w:rsid w:val="00E7154A"/>
    <w:rsid w:val="00E721AD"/>
    <w:rsid w:val="00E7234B"/>
    <w:rsid w:val="00E73EFC"/>
    <w:rsid w:val="00E7475D"/>
    <w:rsid w:val="00E754C1"/>
    <w:rsid w:val="00E75E68"/>
    <w:rsid w:val="00E76FFF"/>
    <w:rsid w:val="00E771C7"/>
    <w:rsid w:val="00E8015A"/>
    <w:rsid w:val="00E80EAD"/>
    <w:rsid w:val="00E815AA"/>
    <w:rsid w:val="00E827D2"/>
    <w:rsid w:val="00E83102"/>
    <w:rsid w:val="00E847AE"/>
    <w:rsid w:val="00E84A84"/>
    <w:rsid w:val="00E85856"/>
    <w:rsid w:val="00E86104"/>
    <w:rsid w:val="00E865F5"/>
    <w:rsid w:val="00E866F2"/>
    <w:rsid w:val="00E8730E"/>
    <w:rsid w:val="00E8747D"/>
    <w:rsid w:val="00E87AB5"/>
    <w:rsid w:val="00E87D2D"/>
    <w:rsid w:val="00E924A9"/>
    <w:rsid w:val="00E92C16"/>
    <w:rsid w:val="00E94005"/>
    <w:rsid w:val="00E94226"/>
    <w:rsid w:val="00E9470D"/>
    <w:rsid w:val="00E94D73"/>
    <w:rsid w:val="00E95455"/>
    <w:rsid w:val="00E96866"/>
    <w:rsid w:val="00E97374"/>
    <w:rsid w:val="00E97A3C"/>
    <w:rsid w:val="00EA025F"/>
    <w:rsid w:val="00EA1201"/>
    <w:rsid w:val="00EA405C"/>
    <w:rsid w:val="00EA463B"/>
    <w:rsid w:val="00EA4777"/>
    <w:rsid w:val="00EA5C17"/>
    <w:rsid w:val="00EA6BAC"/>
    <w:rsid w:val="00EA7233"/>
    <w:rsid w:val="00EB2786"/>
    <w:rsid w:val="00EB3E34"/>
    <w:rsid w:val="00EB42E6"/>
    <w:rsid w:val="00EB4874"/>
    <w:rsid w:val="00EB50BF"/>
    <w:rsid w:val="00EB5A10"/>
    <w:rsid w:val="00EB70F7"/>
    <w:rsid w:val="00EB79FE"/>
    <w:rsid w:val="00EB7FDD"/>
    <w:rsid w:val="00EC0838"/>
    <w:rsid w:val="00EC102D"/>
    <w:rsid w:val="00EC14EC"/>
    <w:rsid w:val="00EC1D08"/>
    <w:rsid w:val="00EC21CF"/>
    <w:rsid w:val="00EC2242"/>
    <w:rsid w:val="00EC23EE"/>
    <w:rsid w:val="00EC2650"/>
    <w:rsid w:val="00EC30AD"/>
    <w:rsid w:val="00EC3415"/>
    <w:rsid w:val="00EC45F5"/>
    <w:rsid w:val="00EC48B3"/>
    <w:rsid w:val="00EC4E2B"/>
    <w:rsid w:val="00EC5491"/>
    <w:rsid w:val="00EC555A"/>
    <w:rsid w:val="00EC6A2F"/>
    <w:rsid w:val="00EC6AC5"/>
    <w:rsid w:val="00EC6CE1"/>
    <w:rsid w:val="00EC78F2"/>
    <w:rsid w:val="00ED058D"/>
    <w:rsid w:val="00ED0BB2"/>
    <w:rsid w:val="00ED180B"/>
    <w:rsid w:val="00ED2065"/>
    <w:rsid w:val="00ED2B66"/>
    <w:rsid w:val="00ED380A"/>
    <w:rsid w:val="00ED397A"/>
    <w:rsid w:val="00ED3A07"/>
    <w:rsid w:val="00ED4305"/>
    <w:rsid w:val="00ED5176"/>
    <w:rsid w:val="00ED6C84"/>
    <w:rsid w:val="00ED6DA4"/>
    <w:rsid w:val="00ED73F5"/>
    <w:rsid w:val="00EE16FA"/>
    <w:rsid w:val="00EE1702"/>
    <w:rsid w:val="00EE1725"/>
    <w:rsid w:val="00EE22AD"/>
    <w:rsid w:val="00EE2C57"/>
    <w:rsid w:val="00EE3782"/>
    <w:rsid w:val="00EE38DA"/>
    <w:rsid w:val="00EE40E3"/>
    <w:rsid w:val="00EE42A4"/>
    <w:rsid w:val="00EE61B7"/>
    <w:rsid w:val="00EE61BC"/>
    <w:rsid w:val="00EE62CD"/>
    <w:rsid w:val="00EE72EF"/>
    <w:rsid w:val="00EE782C"/>
    <w:rsid w:val="00EE7BAF"/>
    <w:rsid w:val="00EE7EA3"/>
    <w:rsid w:val="00EF03AF"/>
    <w:rsid w:val="00EF06C0"/>
    <w:rsid w:val="00EF0B48"/>
    <w:rsid w:val="00EF0EF6"/>
    <w:rsid w:val="00EF13B2"/>
    <w:rsid w:val="00EF31E5"/>
    <w:rsid w:val="00EF3F1F"/>
    <w:rsid w:val="00EF3F32"/>
    <w:rsid w:val="00EF5238"/>
    <w:rsid w:val="00EF5282"/>
    <w:rsid w:val="00EF5E1C"/>
    <w:rsid w:val="00EF62C3"/>
    <w:rsid w:val="00EF665F"/>
    <w:rsid w:val="00EF6CE8"/>
    <w:rsid w:val="00EF793D"/>
    <w:rsid w:val="00EF7D65"/>
    <w:rsid w:val="00F0036B"/>
    <w:rsid w:val="00F0048E"/>
    <w:rsid w:val="00F01034"/>
    <w:rsid w:val="00F014A1"/>
    <w:rsid w:val="00F024F3"/>
    <w:rsid w:val="00F02D56"/>
    <w:rsid w:val="00F03AB1"/>
    <w:rsid w:val="00F05CE8"/>
    <w:rsid w:val="00F06458"/>
    <w:rsid w:val="00F06CA6"/>
    <w:rsid w:val="00F07B9D"/>
    <w:rsid w:val="00F1019E"/>
    <w:rsid w:val="00F11402"/>
    <w:rsid w:val="00F12795"/>
    <w:rsid w:val="00F1317E"/>
    <w:rsid w:val="00F1355C"/>
    <w:rsid w:val="00F14091"/>
    <w:rsid w:val="00F1513D"/>
    <w:rsid w:val="00F1561A"/>
    <w:rsid w:val="00F15C99"/>
    <w:rsid w:val="00F15E91"/>
    <w:rsid w:val="00F179FC"/>
    <w:rsid w:val="00F20DDE"/>
    <w:rsid w:val="00F21828"/>
    <w:rsid w:val="00F21A11"/>
    <w:rsid w:val="00F21CC0"/>
    <w:rsid w:val="00F230EE"/>
    <w:rsid w:val="00F23190"/>
    <w:rsid w:val="00F23261"/>
    <w:rsid w:val="00F23FD9"/>
    <w:rsid w:val="00F25832"/>
    <w:rsid w:val="00F26055"/>
    <w:rsid w:val="00F2762F"/>
    <w:rsid w:val="00F27FD2"/>
    <w:rsid w:val="00F3084C"/>
    <w:rsid w:val="00F323E7"/>
    <w:rsid w:val="00F338D2"/>
    <w:rsid w:val="00F35590"/>
    <w:rsid w:val="00F3587D"/>
    <w:rsid w:val="00F35B4C"/>
    <w:rsid w:val="00F36209"/>
    <w:rsid w:val="00F40060"/>
    <w:rsid w:val="00F402B8"/>
    <w:rsid w:val="00F4141B"/>
    <w:rsid w:val="00F42918"/>
    <w:rsid w:val="00F436BB"/>
    <w:rsid w:val="00F43B20"/>
    <w:rsid w:val="00F4405C"/>
    <w:rsid w:val="00F4518D"/>
    <w:rsid w:val="00F46236"/>
    <w:rsid w:val="00F467F5"/>
    <w:rsid w:val="00F4682B"/>
    <w:rsid w:val="00F46FAA"/>
    <w:rsid w:val="00F47783"/>
    <w:rsid w:val="00F478FA"/>
    <w:rsid w:val="00F47F2B"/>
    <w:rsid w:val="00F50016"/>
    <w:rsid w:val="00F503B5"/>
    <w:rsid w:val="00F5102C"/>
    <w:rsid w:val="00F5124C"/>
    <w:rsid w:val="00F513BC"/>
    <w:rsid w:val="00F523F3"/>
    <w:rsid w:val="00F52655"/>
    <w:rsid w:val="00F53C7B"/>
    <w:rsid w:val="00F54C95"/>
    <w:rsid w:val="00F56DC4"/>
    <w:rsid w:val="00F5787F"/>
    <w:rsid w:val="00F579E5"/>
    <w:rsid w:val="00F57D38"/>
    <w:rsid w:val="00F57F33"/>
    <w:rsid w:val="00F60288"/>
    <w:rsid w:val="00F60C19"/>
    <w:rsid w:val="00F60F6D"/>
    <w:rsid w:val="00F61739"/>
    <w:rsid w:val="00F61AF2"/>
    <w:rsid w:val="00F63237"/>
    <w:rsid w:val="00F63AD8"/>
    <w:rsid w:val="00F63F9F"/>
    <w:rsid w:val="00F6452E"/>
    <w:rsid w:val="00F64A16"/>
    <w:rsid w:val="00F64A78"/>
    <w:rsid w:val="00F6560B"/>
    <w:rsid w:val="00F6729A"/>
    <w:rsid w:val="00F6757D"/>
    <w:rsid w:val="00F675E4"/>
    <w:rsid w:val="00F70CD1"/>
    <w:rsid w:val="00F71725"/>
    <w:rsid w:val="00F7177E"/>
    <w:rsid w:val="00F72114"/>
    <w:rsid w:val="00F72352"/>
    <w:rsid w:val="00F73113"/>
    <w:rsid w:val="00F73F84"/>
    <w:rsid w:val="00F7419F"/>
    <w:rsid w:val="00F74848"/>
    <w:rsid w:val="00F74991"/>
    <w:rsid w:val="00F74C17"/>
    <w:rsid w:val="00F7523E"/>
    <w:rsid w:val="00F752F0"/>
    <w:rsid w:val="00F75A28"/>
    <w:rsid w:val="00F77392"/>
    <w:rsid w:val="00F7779D"/>
    <w:rsid w:val="00F77E61"/>
    <w:rsid w:val="00F77F10"/>
    <w:rsid w:val="00F800E7"/>
    <w:rsid w:val="00F80EA1"/>
    <w:rsid w:val="00F81DF8"/>
    <w:rsid w:val="00F81E24"/>
    <w:rsid w:val="00F82B52"/>
    <w:rsid w:val="00F82BC3"/>
    <w:rsid w:val="00F8321E"/>
    <w:rsid w:val="00F83A2C"/>
    <w:rsid w:val="00F84B32"/>
    <w:rsid w:val="00F84D9A"/>
    <w:rsid w:val="00F85384"/>
    <w:rsid w:val="00F85A3C"/>
    <w:rsid w:val="00F85C60"/>
    <w:rsid w:val="00F86DB9"/>
    <w:rsid w:val="00F87925"/>
    <w:rsid w:val="00F87F71"/>
    <w:rsid w:val="00F901F3"/>
    <w:rsid w:val="00F9116A"/>
    <w:rsid w:val="00F91DF3"/>
    <w:rsid w:val="00F930E4"/>
    <w:rsid w:val="00F94D04"/>
    <w:rsid w:val="00F9507F"/>
    <w:rsid w:val="00F96FBD"/>
    <w:rsid w:val="00F97079"/>
    <w:rsid w:val="00FA0144"/>
    <w:rsid w:val="00FA071F"/>
    <w:rsid w:val="00FA10FA"/>
    <w:rsid w:val="00FA1C93"/>
    <w:rsid w:val="00FA1CCA"/>
    <w:rsid w:val="00FA2AD4"/>
    <w:rsid w:val="00FA2FD7"/>
    <w:rsid w:val="00FA34E3"/>
    <w:rsid w:val="00FA35F9"/>
    <w:rsid w:val="00FA3614"/>
    <w:rsid w:val="00FA3CBA"/>
    <w:rsid w:val="00FA4CDA"/>
    <w:rsid w:val="00FA4F6C"/>
    <w:rsid w:val="00FA5B2F"/>
    <w:rsid w:val="00FA5D4B"/>
    <w:rsid w:val="00FA6EA0"/>
    <w:rsid w:val="00FA77FF"/>
    <w:rsid w:val="00FB02D9"/>
    <w:rsid w:val="00FB04BB"/>
    <w:rsid w:val="00FB2E28"/>
    <w:rsid w:val="00FB2F45"/>
    <w:rsid w:val="00FB302D"/>
    <w:rsid w:val="00FB3663"/>
    <w:rsid w:val="00FB41AF"/>
    <w:rsid w:val="00FB432B"/>
    <w:rsid w:val="00FB4DE6"/>
    <w:rsid w:val="00FB52B4"/>
    <w:rsid w:val="00FB5E1D"/>
    <w:rsid w:val="00FC038A"/>
    <w:rsid w:val="00FC0735"/>
    <w:rsid w:val="00FC07E6"/>
    <w:rsid w:val="00FC1D01"/>
    <w:rsid w:val="00FC2DCA"/>
    <w:rsid w:val="00FC3004"/>
    <w:rsid w:val="00FC4ED7"/>
    <w:rsid w:val="00FC5800"/>
    <w:rsid w:val="00FC58E4"/>
    <w:rsid w:val="00FC5C59"/>
    <w:rsid w:val="00FD0166"/>
    <w:rsid w:val="00FD3048"/>
    <w:rsid w:val="00FD3DEC"/>
    <w:rsid w:val="00FD596A"/>
    <w:rsid w:val="00FD5BF0"/>
    <w:rsid w:val="00FD5D4F"/>
    <w:rsid w:val="00FD72CF"/>
    <w:rsid w:val="00FD7A6A"/>
    <w:rsid w:val="00FE001D"/>
    <w:rsid w:val="00FE2DE9"/>
    <w:rsid w:val="00FE3B5C"/>
    <w:rsid w:val="00FE3B95"/>
    <w:rsid w:val="00FE4423"/>
    <w:rsid w:val="00FE6A8B"/>
    <w:rsid w:val="00FF1119"/>
    <w:rsid w:val="00FF162F"/>
    <w:rsid w:val="00FF3DB8"/>
    <w:rsid w:val="00FF4064"/>
    <w:rsid w:val="00FF5074"/>
    <w:rsid w:val="00FF6A9F"/>
    <w:rsid w:val="011D9A62"/>
    <w:rsid w:val="089378C1"/>
    <w:rsid w:val="117491CE"/>
    <w:rsid w:val="1911A0B9"/>
    <w:rsid w:val="1E7729AE"/>
    <w:rsid w:val="2FF09C64"/>
    <w:rsid w:val="30517B95"/>
    <w:rsid w:val="34133695"/>
    <w:rsid w:val="3466D5F3"/>
    <w:rsid w:val="3E7577A1"/>
    <w:rsid w:val="515414DB"/>
    <w:rsid w:val="58F29C1A"/>
    <w:rsid w:val="6034414A"/>
    <w:rsid w:val="73C4FFDA"/>
    <w:rsid w:val="7F8270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318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zh-CN" w:bidi="ar-SA"/>
      </w:rPr>
    </w:rPrDefault>
    <w:pPrDefault/>
  </w:docDefaults>
  <w:latentStyles w:defLockedState="0" w:defUIPriority="99" w:defSemiHidden="0" w:defUnhideWhenUsed="0" w:defQFormat="0" w:count="377">
    <w:lsdException w:name="Normal" w:uiPriority="0" w:qFormat="1"/>
    <w:lsdException w:name="heading 1" w:uiPriority="3" w:qFormat="1"/>
    <w:lsdException w:name="heading 2" w:semiHidden="1" w:uiPriority="9" w:unhideWhenUsed="1" w:qFormat="1"/>
    <w:lsdException w:name="heading 3" w:semiHidden="1" w:uiPriority="5" w:unhideWhenUsed="1" w:qFormat="1"/>
    <w:lsdException w:name="heading 4" w:semiHidden="1" w:uiPriority="6"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251ED5"/>
    <w:pPr>
      <w:spacing w:after="120"/>
      <w:jc w:val="both"/>
    </w:pPr>
    <w:rPr>
      <w:sz w:val="22"/>
      <w:szCs w:val="22"/>
      <w:lang w:eastAsia="en-US"/>
    </w:rPr>
  </w:style>
  <w:style w:type="paragraph" w:styleId="Virsraksts1">
    <w:name w:val="heading 1"/>
    <w:basedOn w:val="Parasts"/>
    <w:next w:val="Parasts"/>
    <w:link w:val="Virsraksts1Rakstz"/>
    <w:uiPriority w:val="3"/>
    <w:qFormat/>
    <w:rsid w:val="00917656"/>
    <w:pPr>
      <w:keepNext/>
      <w:keepLines/>
      <w:spacing w:before="240"/>
      <w:jc w:val="left"/>
      <w:outlineLvl w:val="0"/>
    </w:pPr>
    <w:rPr>
      <w:rFonts w:eastAsia="SimSun"/>
      <w:b/>
      <w:bCs/>
      <w:sz w:val="24"/>
      <w:szCs w:val="28"/>
    </w:rPr>
  </w:style>
  <w:style w:type="paragraph" w:styleId="Virsraksts2">
    <w:name w:val="heading 2"/>
    <w:basedOn w:val="Parasts"/>
    <w:next w:val="Parasts"/>
    <w:link w:val="Virsraksts2Rakstz"/>
    <w:uiPriority w:val="9"/>
    <w:qFormat/>
    <w:rsid w:val="00423743"/>
    <w:pPr>
      <w:keepNext/>
      <w:keepLines/>
      <w:spacing w:before="120"/>
      <w:jc w:val="left"/>
      <w:outlineLvl w:val="1"/>
    </w:pPr>
    <w:rPr>
      <w:rFonts w:eastAsia="SimSun"/>
      <w:b/>
      <w:bCs/>
      <w:color w:val="004494"/>
      <w:sz w:val="24"/>
      <w:szCs w:val="26"/>
    </w:rPr>
  </w:style>
  <w:style w:type="paragraph" w:styleId="Virsraksts3">
    <w:name w:val="heading 3"/>
    <w:basedOn w:val="Parasts"/>
    <w:next w:val="Parasts"/>
    <w:link w:val="Virsraksts3Rakstz"/>
    <w:uiPriority w:val="5"/>
    <w:qFormat/>
    <w:rsid w:val="00917656"/>
    <w:pPr>
      <w:keepNext/>
      <w:keepLines/>
      <w:spacing w:before="120"/>
      <w:jc w:val="left"/>
      <w:outlineLvl w:val="2"/>
    </w:pPr>
    <w:rPr>
      <w:rFonts w:eastAsia="SimSun"/>
      <w:bCs/>
      <w:i/>
    </w:rPr>
  </w:style>
  <w:style w:type="paragraph" w:styleId="Virsraksts4">
    <w:name w:val="heading 4"/>
    <w:basedOn w:val="Parasts"/>
    <w:next w:val="Parasts"/>
    <w:link w:val="Virsraksts4Rakstz"/>
    <w:uiPriority w:val="6"/>
    <w:qFormat/>
    <w:rsid w:val="00423743"/>
    <w:pPr>
      <w:keepNext/>
      <w:keepLines/>
      <w:spacing w:before="120"/>
      <w:jc w:val="left"/>
      <w:outlineLvl w:val="3"/>
    </w:pPr>
    <w:rPr>
      <w:rFonts w:eastAsia="SimSun"/>
      <w:bCs/>
      <w:i/>
      <w:iCs/>
      <w:noProof/>
      <w:color w:val="004494"/>
    </w:rPr>
  </w:style>
  <w:style w:type="paragraph" w:styleId="Virsraksts5">
    <w:name w:val="heading 5"/>
    <w:basedOn w:val="Parasts"/>
    <w:next w:val="Parasts"/>
    <w:link w:val="Virsraksts5Rakstz"/>
    <w:uiPriority w:val="9"/>
    <w:semiHidden/>
    <w:rsid w:val="001878FD"/>
    <w:pPr>
      <w:keepNext/>
      <w:keepLines/>
      <w:spacing w:before="200" w:after="0"/>
      <w:outlineLvl w:val="4"/>
    </w:pPr>
    <w:rPr>
      <w:rFonts w:ascii="Cambria" w:eastAsia="SimSun" w:hAnsi="Cambria"/>
      <w:color w:val="2E3B4D"/>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917656"/>
    <w:pPr>
      <w:tabs>
        <w:tab w:val="right" w:pos="9360"/>
      </w:tabs>
      <w:spacing w:after="0"/>
      <w:jc w:val="right"/>
    </w:pPr>
    <w:rPr>
      <w:color w:val="0C4DA2"/>
      <w:sz w:val="18"/>
    </w:rPr>
  </w:style>
  <w:style w:type="character" w:customStyle="1" w:styleId="GalveneRakstz">
    <w:name w:val="Galvene Rakstz."/>
    <w:link w:val="Galvene"/>
    <w:uiPriority w:val="99"/>
    <w:rsid w:val="00A43A63"/>
    <w:rPr>
      <w:color w:val="0C4DA2"/>
      <w:sz w:val="18"/>
      <w:lang w:val="lv-LV"/>
    </w:rPr>
  </w:style>
  <w:style w:type="paragraph" w:styleId="Kjene">
    <w:name w:val="footer"/>
    <w:basedOn w:val="Parasts"/>
    <w:link w:val="KjeneRakstz"/>
    <w:rsid w:val="00917656"/>
    <w:pPr>
      <w:tabs>
        <w:tab w:val="right" w:pos="9639"/>
      </w:tabs>
      <w:spacing w:after="0"/>
    </w:pPr>
    <w:rPr>
      <w:noProof/>
      <w:sz w:val="14"/>
      <w:szCs w:val="14"/>
      <w:lang w:eastAsia="en-GB"/>
    </w:rPr>
  </w:style>
  <w:style w:type="character" w:customStyle="1" w:styleId="KjeneRakstz">
    <w:name w:val="Kājene Rakstz."/>
    <w:link w:val="Kjene"/>
    <w:uiPriority w:val="99"/>
    <w:rsid w:val="00A43A63"/>
    <w:rPr>
      <w:noProof/>
      <w:sz w:val="14"/>
      <w:szCs w:val="14"/>
      <w:lang w:val="lv-LV" w:eastAsia="en-GB"/>
    </w:rPr>
  </w:style>
  <w:style w:type="paragraph" w:styleId="Balonteksts">
    <w:name w:val="Balloon Text"/>
    <w:basedOn w:val="Parasts"/>
    <w:link w:val="BalontekstsRakstz"/>
    <w:uiPriority w:val="99"/>
    <w:semiHidden/>
    <w:rsid w:val="001251E2"/>
    <w:pPr>
      <w:spacing w:after="0"/>
    </w:pPr>
    <w:rPr>
      <w:rFonts w:ascii="Tahoma" w:hAnsi="Tahoma" w:cs="Tahoma"/>
      <w:sz w:val="16"/>
      <w:szCs w:val="16"/>
    </w:rPr>
  </w:style>
  <w:style w:type="character" w:customStyle="1" w:styleId="BalontekstsRakstz">
    <w:name w:val="Balonteksts Rakstz."/>
    <w:link w:val="Balonteksts"/>
    <w:uiPriority w:val="99"/>
    <w:semiHidden/>
    <w:rsid w:val="00A43A63"/>
    <w:rPr>
      <w:rFonts w:ascii="Tahoma" w:hAnsi="Tahoma" w:cs="Tahoma"/>
      <w:color w:val="002034"/>
      <w:sz w:val="16"/>
      <w:szCs w:val="16"/>
      <w:lang w:val="lv-LV"/>
    </w:rPr>
  </w:style>
  <w:style w:type="character" w:styleId="Hipersaite">
    <w:name w:val="Hyperlink"/>
    <w:uiPriority w:val="99"/>
    <w:rsid w:val="0095053E"/>
    <w:rPr>
      <w:color w:val="0000FF"/>
      <w:u w:val="single"/>
    </w:rPr>
  </w:style>
  <w:style w:type="paragraph" w:styleId="Sarakstarindkopa">
    <w:name w:val="List Paragraph"/>
    <w:aliases w:val="Heading table"/>
    <w:basedOn w:val="Parasts"/>
    <w:uiPriority w:val="34"/>
    <w:qFormat/>
    <w:rsid w:val="008632E0"/>
    <w:pPr>
      <w:ind w:left="720"/>
      <w:contextualSpacing/>
    </w:pPr>
    <w:rPr>
      <w:i/>
      <w:color w:val="0C4DA2"/>
    </w:rPr>
  </w:style>
  <w:style w:type="character" w:styleId="Vietturateksts">
    <w:name w:val="Placeholder Text"/>
    <w:uiPriority w:val="99"/>
    <w:semiHidden/>
    <w:rsid w:val="00552A7B"/>
    <w:rPr>
      <w:color w:val="808080"/>
    </w:rPr>
  </w:style>
  <w:style w:type="paragraph" w:styleId="Vresteksts">
    <w:name w:val="footnote text"/>
    <w:basedOn w:val="Parasts"/>
    <w:link w:val="VrestekstsRakstz"/>
    <w:uiPriority w:val="99"/>
    <w:semiHidden/>
    <w:rsid w:val="00752922"/>
    <w:pPr>
      <w:spacing w:after="0"/>
    </w:pPr>
    <w:rPr>
      <w:szCs w:val="20"/>
    </w:rPr>
  </w:style>
  <w:style w:type="character" w:customStyle="1" w:styleId="VrestekstsRakstz">
    <w:name w:val="Vēres teksts Rakstz."/>
    <w:link w:val="Vresteksts"/>
    <w:uiPriority w:val="99"/>
    <w:semiHidden/>
    <w:rsid w:val="00A43A63"/>
    <w:rPr>
      <w:color w:val="002034"/>
      <w:szCs w:val="20"/>
      <w:lang w:val="lv-LV"/>
    </w:rPr>
  </w:style>
  <w:style w:type="character" w:styleId="Vresatsauce">
    <w:name w:val="footnote reference"/>
    <w:uiPriority w:val="99"/>
    <w:semiHidden/>
    <w:rsid w:val="00752922"/>
    <w:rPr>
      <w:vertAlign w:val="superscript"/>
    </w:rPr>
  </w:style>
  <w:style w:type="character" w:styleId="Izmantotahipersaite">
    <w:name w:val="FollowedHyperlink"/>
    <w:uiPriority w:val="99"/>
    <w:semiHidden/>
    <w:rsid w:val="00B3711F"/>
    <w:rPr>
      <w:color w:val="094595"/>
      <w:u w:val="single"/>
    </w:rPr>
  </w:style>
  <w:style w:type="table" w:styleId="Reatabula">
    <w:name w:val="Table Grid"/>
    <w:basedOn w:val="Parastatabula"/>
    <w:uiPriority w:val="59"/>
    <w:rsid w:val="0068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next w:val="Parasts"/>
    <w:link w:val="NosaukumsRakstz"/>
    <w:uiPriority w:val="1"/>
    <w:qFormat/>
    <w:rsid w:val="00B5333F"/>
    <w:pPr>
      <w:spacing w:before="240"/>
      <w:contextualSpacing/>
      <w:jc w:val="left"/>
    </w:pPr>
    <w:rPr>
      <w:rFonts w:eastAsia="SimSun"/>
      <w:color w:val="000000"/>
      <w:spacing w:val="5"/>
      <w:kern w:val="28"/>
      <w:sz w:val="40"/>
      <w:szCs w:val="52"/>
    </w:rPr>
  </w:style>
  <w:style w:type="character" w:customStyle="1" w:styleId="NosaukumsRakstz">
    <w:name w:val="Nosaukums Rakstz."/>
    <w:link w:val="Nosaukums"/>
    <w:uiPriority w:val="1"/>
    <w:rsid w:val="00B5333F"/>
    <w:rPr>
      <w:rFonts w:ascii="Calibri" w:eastAsia="SimSun" w:hAnsi="Calibri" w:cs="Times New Roman"/>
      <w:color w:val="000000"/>
      <w:spacing w:val="5"/>
      <w:kern w:val="28"/>
      <w:sz w:val="40"/>
      <w:szCs w:val="52"/>
      <w:lang w:val="lv-LV"/>
    </w:rPr>
  </w:style>
  <w:style w:type="paragraph" w:styleId="Apakvirsraksts">
    <w:name w:val="Subtitle"/>
    <w:basedOn w:val="Parasts"/>
    <w:next w:val="Parasts"/>
    <w:link w:val="ApakvirsrakstsRakstz"/>
    <w:uiPriority w:val="2"/>
    <w:qFormat/>
    <w:rsid w:val="00423743"/>
    <w:pPr>
      <w:numPr>
        <w:ilvl w:val="1"/>
      </w:numPr>
      <w:spacing w:before="120"/>
      <w:jc w:val="left"/>
    </w:pPr>
    <w:rPr>
      <w:rFonts w:eastAsia="SimSun"/>
      <w:i/>
      <w:iCs/>
      <w:color w:val="004494"/>
      <w:spacing w:val="15"/>
      <w:sz w:val="32"/>
      <w:szCs w:val="24"/>
    </w:rPr>
  </w:style>
  <w:style w:type="character" w:customStyle="1" w:styleId="ApakvirsrakstsRakstz">
    <w:name w:val="Apakšvirsraksts Rakstz."/>
    <w:link w:val="Apakvirsraksts"/>
    <w:uiPriority w:val="2"/>
    <w:rsid w:val="00423743"/>
    <w:rPr>
      <w:rFonts w:ascii="Calibri" w:eastAsia="SimSun" w:hAnsi="Calibri" w:cs="Times New Roman"/>
      <w:i/>
      <w:iCs/>
      <w:color w:val="004494"/>
      <w:spacing w:val="15"/>
      <w:sz w:val="32"/>
      <w:szCs w:val="24"/>
      <w:lang w:val="lv-LV"/>
    </w:rPr>
  </w:style>
  <w:style w:type="character" w:customStyle="1" w:styleId="Virsraksts1Rakstz">
    <w:name w:val="Virsraksts 1 Rakstz."/>
    <w:link w:val="Virsraksts1"/>
    <w:uiPriority w:val="3"/>
    <w:rsid w:val="00917656"/>
    <w:rPr>
      <w:rFonts w:ascii="Calibri" w:eastAsia="SimSun" w:hAnsi="Calibri" w:cs="Times New Roman"/>
      <w:b/>
      <w:bCs/>
      <w:color w:val="002034"/>
      <w:sz w:val="24"/>
      <w:szCs w:val="28"/>
      <w:lang w:val="lv-LV"/>
    </w:rPr>
  </w:style>
  <w:style w:type="character" w:customStyle="1" w:styleId="Virsraksts2Rakstz">
    <w:name w:val="Virsraksts 2 Rakstz."/>
    <w:link w:val="Virsraksts2"/>
    <w:uiPriority w:val="9"/>
    <w:rsid w:val="00423743"/>
    <w:rPr>
      <w:rFonts w:ascii="Calibri" w:eastAsia="SimSun" w:hAnsi="Calibri" w:cs="Times New Roman"/>
      <w:b/>
      <w:bCs/>
      <w:color w:val="004494"/>
      <w:sz w:val="24"/>
      <w:szCs w:val="26"/>
      <w:lang w:val="lv-LV"/>
    </w:rPr>
  </w:style>
  <w:style w:type="table" w:customStyle="1" w:styleId="TableGrid1">
    <w:name w:val="Table Grid1"/>
    <w:basedOn w:val="Parastatabula"/>
    <w:next w:val="Reatabula"/>
    <w:uiPriority w:val="59"/>
    <w:rsid w:val="00461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uiPriority w:val="5"/>
    <w:rsid w:val="00A43A63"/>
    <w:rPr>
      <w:rFonts w:ascii="Calibri" w:eastAsia="SimSun" w:hAnsi="Calibri" w:cs="Times New Roman"/>
      <w:bCs/>
      <w:i/>
      <w:color w:val="002034"/>
      <w:lang w:val="lv-LV"/>
    </w:rPr>
  </w:style>
  <w:style w:type="character" w:customStyle="1" w:styleId="Virsraksts4Rakstz">
    <w:name w:val="Virsraksts 4 Rakstz."/>
    <w:link w:val="Virsraksts4"/>
    <w:uiPriority w:val="6"/>
    <w:rsid w:val="00423743"/>
    <w:rPr>
      <w:rFonts w:ascii="Calibri" w:eastAsia="SimSun" w:hAnsi="Calibri" w:cs="Times New Roman"/>
      <w:bCs/>
      <w:i/>
      <w:iCs/>
      <w:noProof/>
      <w:color w:val="004494"/>
      <w:lang w:val="lv-LV"/>
    </w:rPr>
  </w:style>
  <w:style w:type="character" w:customStyle="1" w:styleId="Virsraksts5Rakstz">
    <w:name w:val="Virsraksts 5 Rakstz."/>
    <w:link w:val="Virsraksts5"/>
    <w:uiPriority w:val="9"/>
    <w:semiHidden/>
    <w:rsid w:val="00917656"/>
    <w:rPr>
      <w:rFonts w:ascii="Cambria" w:eastAsia="SimSun" w:hAnsi="Cambria" w:cs="Times New Roman"/>
      <w:color w:val="2E3B4D"/>
      <w:lang w:val="lv-LV"/>
    </w:rPr>
  </w:style>
  <w:style w:type="paragraph" w:styleId="Citts">
    <w:name w:val="Quote"/>
    <w:basedOn w:val="Footnote"/>
    <w:next w:val="Parasts"/>
    <w:link w:val="CittsRakstz"/>
    <w:uiPriority w:val="9"/>
    <w:qFormat/>
    <w:rsid w:val="00917656"/>
  </w:style>
  <w:style w:type="character" w:customStyle="1" w:styleId="CittsRakstz">
    <w:name w:val="Citāts Rakstz."/>
    <w:link w:val="Citts"/>
    <w:uiPriority w:val="9"/>
    <w:rsid w:val="00917656"/>
    <w:rPr>
      <w:i/>
      <w:color w:val="002034"/>
      <w:sz w:val="16"/>
      <w:szCs w:val="16"/>
      <w:lang w:val="lv-LV"/>
    </w:rPr>
  </w:style>
  <w:style w:type="paragraph" w:customStyle="1" w:styleId="Footnote">
    <w:name w:val="Footnote"/>
    <w:basedOn w:val="Parasts"/>
    <w:uiPriority w:val="10"/>
    <w:qFormat/>
    <w:rsid w:val="00917656"/>
    <w:pPr>
      <w:spacing w:after="0"/>
    </w:pPr>
    <w:rPr>
      <w:i/>
      <w:sz w:val="16"/>
      <w:szCs w:val="16"/>
    </w:rPr>
  </w:style>
  <w:style w:type="table" w:customStyle="1" w:styleId="Style1">
    <w:name w:val="Style1"/>
    <w:basedOn w:val="Parastatabula"/>
    <w:uiPriority w:val="99"/>
    <w:rsid w:val="008F6536"/>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Parastatabula"/>
    <w:uiPriority w:val="99"/>
    <w:rsid w:val="008F6536"/>
    <w:rPr>
      <w:color w:val="002034"/>
    </w:rPr>
    <w:tblPr/>
  </w:style>
  <w:style w:type="paragraph" w:customStyle="1" w:styleId="HeadingTable">
    <w:name w:val="Heading Table"/>
    <w:basedOn w:val="Parasts"/>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Bezatstarpm">
    <w:name w:val="No Spacing"/>
    <w:uiPriority w:val="10"/>
    <w:semiHidden/>
    <w:rsid w:val="00D50327"/>
    <w:rPr>
      <w:color w:val="002034"/>
      <w:sz w:val="22"/>
      <w:szCs w:val="22"/>
      <w:lang w:eastAsia="en-US"/>
    </w:rPr>
  </w:style>
  <w:style w:type="paragraph" w:customStyle="1" w:styleId="Header-left">
    <w:name w:val="Header-left"/>
    <w:basedOn w:val="Galvene"/>
    <w:uiPriority w:val="14"/>
    <w:rsid w:val="00917656"/>
    <w:pPr>
      <w:jc w:val="left"/>
    </w:pPr>
    <w:rPr>
      <w:noProof/>
      <w:lang w:eastAsia="en-GB"/>
    </w:rPr>
  </w:style>
  <w:style w:type="paragraph" w:customStyle="1" w:styleId="ERAbulletpoint">
    <w:name w:val="ERA bullet point"/>
    <w:basedOn w:val="Parasts"/>
    <w:uiPriority w:val="7"/>
    <w:qFormat/>
    <w:rsid w:val="00A43A63"/>
    <w:pPr>
      <w:autoSpaceDE w:val="0"/>
      <w:autoSpaceDN w:val="0"/>
      <w:adjustRightInd w:val="0"/>
      <w:spacing w:before="120"/>
      <w:contextualSpacing/>
    </w:pPr>
    <w:rPr>
      <w:szCs w:val="24"/>
    </w:rPr>
  </w:style>
  <w:style w:type="paragraph" w:styleId="Parakstszemobjekta">
    <w:name w:val="caption"/>
    <w:basedOn w:val="Parasts"/>
    <w:next w:val="Parasts"/>
    <w:uiPriority w:val="35"/>
    <w:semiHidden/>
    <w:unhideWhenUsed/>
    <w:qFormat/>
    <w:rsid w:val="00202832"/>
    <w:pPr>
      <w:jc w:val="center"/>
    </w:pPr>
    <w:rPr>
      <w:bCs/>
      <w:sz w:val="18"/>
      <w:szCs w:val="18"/>
    </w:rPr>
  </w:style>
  <w:style w:type="paragraph" w:customStyle="1" w:styleId="NormalTextTable">
    <w:name w:val="Normal Text Table"/>
    <w:basedOn w:val="Parasts"/>
    <w:qFormat/>
    <w:rsid w:val="00D27DD3"/>
    <w:pPr>
      <w:spacing w:after="0"/>
    </w:pPr>
  </w:style>
  <w:style w:type="paragraph" w:customStyle="1" w:styleId="Hidden">
    <w:name w:val="Hidden"/>
    <w:basedOn w:val="Parasts"/>
    <w:qFormat/>
    <w:rsid w:val="000F3719"/>
    <w:pPr>
      <w:spacing w:after="0"/>
      <w:jc w:val="center"/>
    </w:pPr>
    <w:rPr>
      <w:i/>
      <w:vanish/>
      <w:color w:val="0000FF"/>
      <w:sz w:val="24"/>
      <w:szCs w:val="24"/>
    </w:rPr>
  </w:style>
  <w:style w:type="table" w:customStyle="1" w:styleId="TableGrid11">
    <w:name w:val="Table Grid11"/>
    <w:basedOn w:val="Parastatabula"/>
    <w:next w:val="Reatabula"/>
    <w:uiPriority w:val="59"/>
    <w:rsid w:val="00423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arastatabula"/>
    <w:next w:val="Reatabula"/>
    <w:uiPriority w:val="59"/>
    <w:rsid w:val="00423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arastatabula"/>
    <w:next w:val="Reatabula"/>
    <w:uiPriority w:val="59"/>
    <w:rsid w:val="00537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B02111"/>
    <w:rPr>
      <w:rFonts w:ascii="EUAlbertina-Bold" w:hAnsi="EUAlbertina-Bold" w:hint="default"/>
      <w:b/>
      <w:bCs/>
      <w:i w:val="0"/>
      <w:iCs w:val="0"/>
      <w:color w:val="000000"/>
      <w:sz w:val="20"/>
      <w:szCs w:val="20"/>
    </w:rPr>
  </w:style>
  <w:style w:type="character" w:styleId="Komentraatsauce">
    <w:name w:val="annotation reference"/>
    <w:unhideWhenUsed/>
    <w:rsid w:val="00B07C5A"/>
    <w:rPr>
      <w:sz w:val="16"/>
      <w:szCs w:val="16"/>
    </w:rPr>
  </w:style>
  <w:style w:type="paragraph" w:styleId="Komentrateksts">
    <w:name w:val="annotation text"/>
    <w:basedOn w:val="Parasts"/>
    <w:link w:val="KomentratekstsRakstz"/>
    <w:unhideWhenUsed/>
    <w:rsid w:val="00B07C5A"/>
    <w:rPr>
      <w:sz w:val="20"/>
      <w:szCs w:val="20"/>
    </w:rPr>
  </w:style>
  <w:style w:type="character" w:customStyle="1" w:styleId="KomentratekstsRakstz">
    <w:name w:val="Komentāra teksts Rakstz."/>
    <w:link w:val="Komentrateksts"/>
    <w:rsid w:val="00B07C5A"/>
    <w:rPr>
      <w:lang w:eastAsia="en-US"/>
    </w:rPr>
  </w:style>
  <w:style w:type="paragraph" w:styleId="Komentratma">
    <w:name w:val="annotation subject"/>
    <w:basedOn w:val="Komentrateksts"/>
    <w:next w:val="Komentrateksts"/>
    <w:link w:val="KomentratmaRakstz"/>
    <w:uiPriority w:val="99"/>
    <w:semiHidden/>
    <w:unhideWhenUsed/>
    <w:rsid w:val="00B07C5A"/>
    <w:rPr>
      <w:b/>
      <w:bCs/>
    </w:rPr>
  </w:style>
  <w:style w:type="character" w:customStyle="1" w:styleId="KomentratmaRakstz">
    <w:name w:val="Komentāra tēma Rakstz."/>
    <w:link w:val="Komentratma"/>
    <w:uiPriority w:val="99"/>
    <w:semiHidden/>
    <w:rsid w:val="00B07C5A"/>
    <w:rPr>
      <w:b/>
      <w:bCs/>
      <w:sz w:val="20"/>
      <w:szCs w:val="20"/>
    </w:rPr>
  </w:style>
  <w:style w:type="paragraph" w:styleId="Beiguvresteksts">
    <w:name w:val="endnote text"/>
    <w:basedOn w:val="Parasts"/>
    <w:link w:val="BeiguvrestekstsRakstz"/>
    <w:uiPriority w:val="99"/>
    <w:semiHidden/>
    <w:unhideWhenUsed/>
    <w:rsid w:val="000B60A0"/>
    <w:pPr>
      <w:spacing w:after="0"/>
    </w:pPr>
    <w:rPr>
      <w:sz w:val="20"/>
      <w:szCs w:val="20"/>
    </w:rPr>
  </w:style>
  <w:style w:type="character" w:customStyle="1" w:styleId="BeiguvrestekstsRakstz">
    <w:name w:val="Beigu vēres teksts Rakstz."/>
    <w:link w:val="Beiguvresteksts"/>
    <w:uiPriority w:val="99"/>
    <w:semiHidden/>
    <w:rsid w:val="000B60A0"/>
    <w:rPr>
      <w:sz w:val="20"/>
      <w:szCs w:val="20"/>
    </w:rPr>
  </w:style>
  <w:style w:type="character" w:styleId="Beiguvresatsauce">
    <w:name w:val="endnote reference"/>
    <w:uiPriority w:val="99"/>
    <w:semiHidden/>
    <w:unhideWhenUsed/>
    <w:rsid w:val="000B60A0"/>
    <w:rPr>
      <w:vertAlign w:val="superscript"/>
    </w:rPr>
  </w:style>
  <w:style w:type="paragraph" w:styleId="Prskatjums">
    <w:name w:val="Revision"/>
    <w:hidden/>
    <w:uiPriority w:val="99"/>
    <w:semiHidden/>
    <w:rsid w:val="000B60A0"/>
    <w:rPr>
      <w:sz w:val="22"/>
      <w:szCs w:val="22"/>
      <w:lang w:eastAsia="en-US"/>
    </w:rPr>
  </w:style>
  <w:style w:type="paragraph" w:customStyle="1" w:styleId="Considrant">
    <w:name w:val="Considérant"/>
    <w:basedOn w:val="Parasts"/>
    <w:rsid w:val="006E50B2"/>
    <w:pPr>
      <w:numPr>
        <w:numId w:val="1"/>
      </w:numPr>
      <w:spacing w:before="120"/>
    </w:pPr>
    <w:rPr>
      <w:rFonts w:ascii="Times New Roman" w:hAnsi="Times New Roman"/>
      <w:sz w:val="24"/>
    </w:rPr>
  </w:style>
  <w:style w:type="paragraph" w:styleId="Saturardtjavirsraksts">
    <w:name w:val="TOC Heading"/>
    <w:basedOn w:val="Virsraksts1"/>
    <w:next w:val="Parasts"/>
    <w:uiPriority w:val="39"/>
    <w:unhideWhenUsed/>
    <w:qFormat/>
    <w:rsid w:val="004E23E8"/>
    <w:pPr>
      <w:spacing w:after="0" w:line="259" w:lineRule="auto"/>
      <w:outlineLvl w:val="9"/>
    </w:pPr>
    <w:rPr>
      <w:rFonts w:ascii="Cambria" w:hAnsi="Cambria"/>
      <w:b w:val="0"/>
      <w:bCs w:val="0"/>
      <w:color w:val="455974"/>
      <w:sz w:val="32"/>
      <w:szCs w:val="32"/>
    </w:rPr>
  </w:style>
  <w:style w:type="paragraph" w:styleId="Saturs1">
    <w:name w:val="toc 1"/>
    <w:basedOn w:val="Parasts"/>
    <w:next w:val="Parasts"/>
    <w:autoRedefine/>
    <w:uiPriority w:val="39"/>
    <w:unhideWhenUsed/>
    <w:rsid w:val="00020FED"/>
    <w:pPr>
      <w:spacing w:after="100"/>
    </w:pPr>
  </w:style>
  <w:style w:type="paragraph" w:customStyle="1" w:styleId="Default">
    <w:name w:val="Default"/>
    <w:rsid w:val="008431FC"/>
    <w:pPr>
      <w:autoSpaceDE w:val="0"/>
      <w:autoSpaceDN w:val="0"/>
      <w:adjustRightInd w:val="0"/>
    </w:pPr>
    <w:rPr>
      <w:rFonts w:ascii="Tahoma" w:eastAsiaTheme="minorHAnsi" w:hAnsi="Tahoma" w:cs="Tahoma"/>
      <w:color w:val="000000"/>
      <w:sz w:val="24"/>
      <w:szCs w:val="24"/>
      <w:lang w:eastAsia="en-US"/>
    </w:rPr>
  </w:style>
  <w:style w:type="paragraph" w:customStyle="1" w:styleId="Text1">
    <w:name w:val="Text 1"/>
    <w:basedOn w:val="Parasts"/>
    <w:rsid w:val="00111425"/>
    <w:pPr>
      <w:spacing w:after="240"/>
      <w:ind w:left="482"/>
    </w:pPr>
    <w:rPr>
      <w:rFonts w:ascii="Times New Roman" w:eastAsia="Times New Roman" w:hAnsi="Times New Roman"/>
      <w:sz w:val="24"/>
      <w:szCs w:val="20"/>
      <w:lang w:eastAsia="en-GB"/>
    </w:rPr>
  </w:style>
  <w:style w:type="character" w:styleId="Izteiksmgs">
    <w:name w:val="Strong"/>
    <w:basedOn w:val="Noklusjumarindkopasfonts"/>
    <w:uiPriority w:val="22"/>
    <w:qFormat/>
    <w:rsid w:val="00E008B9"/>
    <w:rPr>
      <w:b/>
      <w:bCs/>
    </w:rPr>
  </w:style>
  <w:style w:type="paragraph" w:styleId="Pamatteksts">
    <w:name w:val="Body Text"/>
    <w:basedOn w:val="Parasts"/>
    <w:link w:val="PamattekstsRakstz"/>
    <w:uiPriority w:val="99"/>
    <w:qFormat/>
    <w:rsid w:val="00F47783"/>
    <w:pPr>
      <w:spacing w:after="0"/>
      <w:jc w:val="left"/>
    </w:pPr>
    <w:rPr>
      <w:rFonts w:ascii="Times New Roman" w:eastAsiaTheme="minorHAnsi" w:hAnsi="Times New Roman" w:cstheme="minorBidi"/>
      <w:sz w:val="24"/>
    </w:rPr>
  </w:style>
  <w:style w:type="character" w:customStyle="1" w:styleId="PamattekstsRakstz">
    <w:name w:val="Pamatteksts Rakstz."/>
    <w:basedOn w:val="Noklusjumarindkopasfonts"/>
    <w:link w:val="Pamatteksts"/>
    <w:uiPriority w:val="99"/>
    <w:rsid w:val="00F47783"/>
    <w:rPr>
      <w:rFonts w:ascii="Times New Roman" w:eastAsiaTheme="minorHAnsi" w:hAnsi="Times New Roman" w:cstheme="minorBidi"/>
      <w:sz w:val="24"/>
      <w:szCs w:val="22"/>
      <w:lang w:val="lv-LV" w:eastAsia="en-US"/>
    </w:rPr>
  </w:style>
  <w:style w:type="table" w:customStyle="1" w:styleId="Grilledutableau1">
    <w:name w:val="Grille du tableau1"/>
    <w:basedOn w:val="Parastatabula"/>
    <w:next w:val="Reatabula"/>
    <w:uiPriority w:val="39"/>
    <w:rsid w:val="00207C1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basedOn w:val="Noklusjumarindkopasfonts"/>
    <w:semiHidden/>
    <w:rsid w:val="00B64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62715">
      <w:bodyDiv w:val="1"/>
      <w:marLeft w:val="0"/>
      <w:marRight w:val="0"/>
      <w:marTop w:val="0"/>
      <w:marBottom w:val="0"/>
      <w:divBdr>
        <w:top w:val="none" w:sz="0" w:space="0" w:color="auto"/>
        <w:left w:val="none" w:sz="0" w:space="0" w:color="auto"/>
        <w:bottom w:val="none" w:sz="0" w:space="0" w:color="auto"/>
        <w:right w:val="none" w:sz="0" w:space="0" w:color="auto"/>
      </w:divBdr>
    </w:div>
    <w:div w:id="124544693">
      <w:bodyDiv w:val="1"/>
      <w:marLeft w:val="0"/>
      <w:marRight w:val="0"/>
      <w:marTop w:val="0"/>
      <w:marBottom w:val="0"/>
      <w:divBdr>
        <w:top w:val="none" w:sz="0" w:space="0" w:color="auto"/>
        <w:left w:val="none" w:sz="0" w:space="0" w:color="auto"/>
        <w:bottom w:val="none" w:sz="0" w:space="0" w:color="auto"/>
        <w:right w:val="none" w:sz="0" w:space="0" w:color="auto"/>
      </w:divBdr>
    </w:div>
    <w:div w:id="126120972">
      <w:bodyDiv w:val="1"/>
      <w:marLeft w:val="0"/>
      <w:marRight w:val="0"/>
      <w:marTop w:val="0"/>
      <w:marBottom w:val="0"/>
      <w:divBdr>
        <w:top w:val="none" w:sz="0" w:space="0" w:color="auto"/>
        <w:left w:val="none" w:sz="0" w:space="0" w:color="auto"/>
        <w:bottom w:val="none" w:sz="0" w:space="0" w:color="auto"/>
        <w:right w:val="none" w:sz="0" w:space="0" w:color="auto"/>
      </w:divBdr>
    </w:div>
    <w:div w:id="128212978">
      <w:bodyDiv w:val="1"/>
      <w:marLeft w:val="0"/>
      <w:marRight w:val="0"/>
      <w:marTop w:val="0"/>
      <w:marBottom w:val="0"/>
      <w:divBdr>
        <w:top w:val="none" w:sz="0" w:space="0" w:color="auto"/>
        <w:left w:val="none" w:sz="0" w:space="0" w:color="auto"/>
        <w:bottom w:val="none" w:sz="0" w:space="0" w:color="auto"/>
        <w:right w:val="none" w:sz="0" w:space="0" w:color="auto"/>
      </w:divBdr>
      <w:divsChild>
        <w:div w:id="299118870">
          <w:marLeft w:val="2520"/>
          <w:marRight w:val="0"/>
          <w:marTop w:val="96"/>
          <w:marBottom w:val="0"/>
          <w:divBdr>
            <w:top w:val="none" w:sz="0" w:space="0" w:color="auto"/>
            <w:left w:val="none" w:sz="0" w:space="0" w:color="auto"/>
            <w:bottom w:val="none" w:sz="0" w:space="0" w:color="auto"/>
            <w:right w:val="none" w:sz="0" w:space="0" w:color="auto"/>
          </w:divBdr>
        </w:div>
        <w:div w:id="759453309">
          <w:marLeft w:val="2520"/>
          <w:marRight w:val="0"/>
          <w:marTop w:val="96"/>
          <w:marBottom w:val="0"/>
          <w:divBdr>
            <w:top w:val="none" w:sz="0" w:space="0" w:color="auto"/>
            <w:left w:val="none" w:sz="0" w:space="0" w:color="auto"/>
            <w:bottom w:val="none" w:sz="0" w:space="0" w:color="auto"/>
            <w:right w:val="none" w:sz="0" w:space="0" w:color="auto"/>
          </w:divBdr>
        </w:div>
        <w:div w:id="1264679464">
          <w:marLeft w:val="2520"/>
          <w:marRight w:val="0"/>
          <w:marTop w:val="96"/>
          <w:marBottom w:val="0"/>
          <w:divBdr>
            <w:top w:val="none" w:sz="0" w:space="0" w:color="auto"/>
            <w:left w:val="none" w:sz="0" w:space="0" w:color="auto"/>
            <w:bottom w:val="none" w:sz="0" w:space="0" w:color="auto"/>
            <w:right w:val="none" w:sz="0" w:space="0" w:color="auto"/>
          </w:divBdr>
        </w:div>
        <w:div w:id="1854759840">
          <w:marLeft w:val="1800"/>
          <w:marRight w:val="0"/>
          <w:marTop w:val="96"/>
          <w:marBottom w:val="0"/>
          <w:divBdr>
            <w:top w:val="none" w:sz="0" w:space="0" w:color="auto"/>
            <w:left w:val="none" w:sz="0" w:space="0" w:color="auto"/>
            <w:bottom w:val="none" w:sz="0" w:space="0" w:color="auto"/>
            <w:right w:val="none" w:sz="0" w:space="0" w:color="auto"/>
          </w:divBdr>
        </w:div>
        <w:div w:id="2135711002">
          <w:marLeft w:val="1800"/>
          <w:marRight w:val="0"/>
          <w:marTop w:val="96"/>
          <w:marBottom w:val="0"/>
          <w:divBdr>
            <w:top w:val="none" w:sz="0" w:space="0" w:color="auto"/>
            <w:left w:val="none" w:sz="0" w:space="0" w:color="auto"/>
            <w:bottom w:val="none" w:sz="0" w:space="0" w:color="auto"/>
            <w:right w:val="none" w:sz="0" w:space="0" w:color="auto"/>
          </w:divBdr>
        </w:div>
      </w:divsChild>
    </w:div>
    <w:div w:id="128936551">
      <w:bodyDiv w:val="1"/>
      <w:marLeft w:val="0"/>
      <w:marRight w:val="0"/>
      <w:marTop w:val="0"/>
      <w:marBottom w:val="0"/>
      <w:divBdr>
        <w:top w:val="none" w:sz="0" w:space="0" w:color="auto"/>
        <w:left w:val="none" w:sz="0" w:space="0" w:color="auto"/>
        <w:bottom w:val="none" w:sz="0" w:space="0" w:color="auto"/>
        <w:right w:val="none" w:sz="0" w:space="0" w:color="auto"/>
      </w:divBdr>
    </w:div>
    <w:div w:id="202519182">
      <w:bodyDiv w:val="1"/>
      <w:marLeft w:val="0"/>
      <w:marRight w:val="0"/>
      <w:marTop w:val="0"/>
      <w:marBottom w:val="0"/>
      <w:divBdr>
        <w:top w:val="none" w:sz="0" w:space="0" w:color="auto"/>
        <w:left w:val="none" w:sz="0" w:space="0" w:color="auto"/>
        <w:bottom w:val="none" w:sz="0" w:space="0" w:color="auto"/>
        <w:right w:val="none" w:sz="0" w:space="0" w:color="auto"/>
      </w:divBdr>
    </w:div>
    <w:div w:id="205652745">
      <w:bodyDiv w:val="1"/>
      <w:marLeft w:val="0"/>
      <w:marRight w:val="0"/>
      <w:marTop w:val="0"/>
      <w:marBottom w:val="0"/>
      <w:divBdr>
        <w:top w:val="none" w:sz="0" w:space="0" w:color="auto"/>
        <w:left w:val="none" w:sz="0" w:space="0" w:color="auto"/>
        <w:bottom w:val="none" w:sz="0" w:space="0" w:color="auto"/>
        <w:right w:val="none" w:sz="0" w:space="0" w:color="auto"/>
      </w:divBdr>
    </w:div>
    <w:div w:id="240726261">
      <w:bodyDiv w:val="1"/>
      <w:marLeft w:val="0"/>
      <w:marRight w:val="0"/>
      <w:marTop w:val="0"/>
      <w:marBottom w:val="0"/>
      <w:divBdr>
        <w:top w:val="none" w:sz="0" w:space="0" w:color="auto"/>
        <w:left w:val="none" w:sz="0" w:space="0" w:color="auto"/>
        <w:bottom w:val="none" w:sz="0" w:space="0" w:color="auto"/>
        <w:right w:val="none" w:sz="0" w:space="0" w:color="auto"/>
      </w:divBdr>
    </w:div>
    <w:div w:id="319624417">
      <w:bodyDiv w:val="1"/>
      <w:marLeft w:val="0"/>
      <w:marRight w:val="0"/>
      <w:marTop w:val="0"/>
      <w:marBottom w:val="0"/>
      <w:divBdr>
        <w:top w:val="none" w:sz="0" w:space="0" w:color="auto"/>
        <w:left w:val="none" w:sz="0" w:space="0" w:color="auto"/>
        <w:bottom w:val="none" w:sz="0" w:space="0" w:color="auto"/>
        <w:right w:val="none" w:sz="0" w:space="0" w:color="auto"/>
      </w:divBdr>
    </w:div>
    <w:div w:id="334502225">
      <w:bodyDiv w:val="1"/>
      <w:marLeft w:val="0"/>
      <w:marRight w:val="0"/>
      <w:marTop w:val="0"/>
      <w:marBottom w:val="0"/>
      <w:divBdr>
        <w:top w:val="none" w:sz="0" w:space="0" w:color="auto"/>
        <w:left w:val="none" w:sz="0" w:space="0" w:color="auto"/>
        <w:bottom w:val="none" w:sz="0" w:space="0" w:color="auto"/>
        <w:right w:val="none" w:sz="0" w:space="0" w:color="auto"/>
      </w:divBdr>
    </w:div>
    <w:div w:id="354576358">
      <w:bodyDiv w:val="1"/>
      <w:marLeft w:val="0"/>
      <w:marRight w:val="0"/>
      <w:marTop w:val="0"/>
      <w:marBottom w:val="0"/>
      <w:divBdr>
        <w:top w:val="none" w:sz="0" w:space="0" w:color="auto"/>
        <w:left w:val="none" w:sz="0" w:space="0" w:color="auto"/>
        <w:bottom w:val="none" w:sz="0" w:space="0" w:color="auto"/>
        <w:right w:val="none" w:sz="0" w:space="0" w:color="auto"/>
      </w:divBdr>
    </w:div>
    <w:div w:id="383678415">
      <w:bodyDiv w:val="1"/>
      <w:marLeft w:val="0"/>
      <w:marRight w:val="0"/>
      <w:marTop w:val="0"/>
      <w:marBottom w:val="0"/>
      <w:divBdr>
        <w:top w:val="none" w:sz="0" w:space="0" w:color="auto"/>
        <w:left w:val="none" w:sz="0" w:space="0" w:color="auto"/>
        <w:bottom w:val="none" w:sz="0" w:space="0" w:color="auto"/>
        <w:right w:val="none" w:sz="0" w:space="0" w:color="auto"/>
      </w:divBdr>
    </w:div>
    <w:div w:id="554199965">
      <w:bodyDiv w:val="1"/>
      <w:marLeft w:val="0"/>
      <w:marRight w:val="0"/>
      <w:marTop w:val="0"/>
      <w:marBottom w:val="0"/>
      <w:divBdr>
        <w:top w:val="none" w:sz="0" w:space="0" w:color="auto"/>
        <w:left w:val="none" w:sz="0" w:space="0" w:color="auto"/>
        <w:bottom w:val="none" w:sz="0" w:space="0" w:color="auto"/>
        <w:right w:val="none" w:sz="0" w:space="0" w:color="auto"/>
      </w:divBdr>
    </w:div>
    <w:div w:id="590697097">
      <w:bodyDiv w:val="1"/>
      <w:marLeft w:val="0"/>
      <w:marRight w:val="0"/>
      <w:marTop w:val="0"/>
      <w:marBottom w:val="0"/>
      <w:divBdr>
        <w:top w:val="none" w:sz="0" w:space="0" w:color="auto"/>
        <w:left w:val="none" w:sz="0" w:space="0" w:color="auto"/>
        <w:bottom w:val="none" w:sz="0" w:space="0" w:color="auto"/>
        <w:right w:val="none" w:sz="0" w:space="0" w:color="auto"/>
      </w:divBdr>
    </w:div>
    <w:div w:id="703334789">
      <w:bodyDiv w:val="1"/>
      <w:marLeft w:val="0"/>
      <w:marRight w:val="0"/>
      <w:marTop w:val="0"/>
      <w:marBottom w:val="0"/>
      <w:divBdr>
        <w:top w:val="none" w:sz="0" w:space="0" w:color="auto"/>
        <w:left w:val="none" w:sz="0" w:space="0" w:color="auto"/>
        <w:bottom w:val="none" w:sz="0" w:space="0" w:color="auto"/>
        <w:right w:val="none" w:sz="0" w:space="0" w:color="auto"/>
      </w:divBdr>
    </w:div>
    <w:div w:id="792945341">
      <w:bodyDiv w:val="1"/>
      <w:marLeft w:val="0"/>
      <w:marRight w:val="0"/>
      <w:marTop w:val="0"/>
      <w:marBottom w:val="0"/>
      <w:divBdr>
        <w:top w:val="none" w:sz="0" w:space="0" w:color="auto"/>
        <w:left w:val="none" w:sz="0" w:space="0" w:color="auto"/>
        <w:bottom w:val="none" w:sz="0" w:space="0" w:color="auto"/>
        <w:right w:val="none" w:sz="0" w:space="0" w:color="auto"/>
      </w:divBdr>
    </w:div>
    <w:div w:id="793138415">
      <w:bodyDiv w:val="1"/>
      <w:marLeft w:val="0"/>
      <w:marRight w:val="0"/>
      <w:marTop w:val="0"/>
      <w:marBottom w:val="0"/>
      <w:divBdr>
        <w:top w:val="none" w:sz="0" w:space="0" w:color="auto"/>
        <w:left w:val="none" w:sz="0" w:space="0" w:color="auto"/>
        <w:bottom w:val="none" w:sz="0" w:space="0" w:color="auto"/>
        <w:right w:val="none" w:sz="0" w:space="0" w:color="auto"/>
      </w:divBdr>
    </w:div>
    <w:div w:id="794642939">
      <w:bodyDiv w:val="1"/>
      <w:marLeft w:val="0"/>
      <w:marRight w:val="0"/>
      <w:marTop w:val="0"/>
      <w:marBottom w:val="0"/>
      <w:divBdr>
        <w:top w:val="none" w:sz="0" w:space="0" w:color="auto"/>
        <w:left w:val="none" w:sz="0" w:space="0" w:color="auto"/>
        <w:bottom w:val="none" w:sz="0" w:space="0" w:color="auto"/>
        <w:right w:val="none" w:sz="0" w:space="0" w:color="auto"/>
      </w:divBdr>
    </w:div>
    <w:div w:id="1019427915">
      <w:bodyDiv w:val="1"/>
      <w:marLeft w:val="0"/>
      <w:marRight w:val="0"/>
      <w:marTop w:val="0"/>
      <w:marBottom w:val="0"/>
      <w:divBdr>
        <w:top w:val="none" w:sz="0" w:space="0" w:color="auto"/>
        <w:left w:val="none" w:sz="0" w:space="0" w:color="auto"/>
        <w:bottom w:val="none" w:sz="0" w:space="0" w:color="auto"/>
        <w:right w:val="none" w:sz="0" w:space="0" w:color="auto"/>
      </w:divBdr>
    </w:div>
    <w:div w:id="1101224439">
      <w:bodyDiv w:val="1"/>
      <w:marLeft w:val="0"/>
      <w:marRight w:val="0"/>
      <w:marTop w:val="0"/>
      <w:marBottom w:val="0"/>
      <w:divBdr>
        <w:top w:val="none" w:sz="0" w:space="0" w:color="auto"/>
        <w:left w:val="none" w:sz="0" w:space="0" w:color="auto"/>
        <w:bottom w:val="none" w:sz="0" w:space="0" w:color="auto"/>
        <w:right w:val="none" w:sz="0" w:space="0" w:color="auto"/>
      </w:divBdr>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115446971">
      <w:bodyDiv w:val="1"/>
      <w:marLeft w:val="0"/>
      <w:marRight w:val="0"/>
      <w:marTop w:val="0"/>
      <w:marBottom w:val="0"/>
      <w:divBdr>
        <w:top w:val="none" w:sz="0" w:space="0" w:color="auto"/>
        <w:left w:val="none" w:sz="0" w:space="0" w:color="auto"/>
        <w:bottom w:val="none" w:sz="0" w:space="0" w:color="auto"/>
        <w:right w:val="none" w:sz="0" w:space="0" w:color="auto"/>
      </w:divBdr>
    </w:div>
    <w:div w:id="1230770544">
      <w:bodyDiv w:val="1"/>
      <w:marLeft w:val="0"/>
      <w:marRight w:val="0"/>
      <w:marTop w:val="0"/>
      <w:marBottom w:val="0"/>
      <w:divBdr>
        <w:top w:val="none" w:sz="0" w:space="0" w:color="auto"/>
        <w:left w:val="none" w:sz="0" w:space="0" w:color="auto"/>
        <w:bottom w:val="none" w:sz="0" w:space="0" w:color="auto"/>
        <w:right w:val="none" w:sz="0" w:space="0" w:color="auto"/>
      </w:divBdr>
    </w:div>
    <w:div w:id="1703479764">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 w:id="1834493140">
      <w:bodyDiv w:val="1"/>
      <w:marLeft w:val="0"/>
      <w:marRight w:val="0"/>
      <w:marTop w:val="0"/>
      <w:marBottom w:val="0"/>
      <w:divBdr>
        <w:top w:val="none" w:sz="0" w:space="0" w:color="auto"/>
        <w:left w:val="none" w:sz="0" w:space="0" w:color="auto"/>
        <w:bottom w:val="none" w:sz="0" w:space="0" w:color="auto"/>
        <w:right w:val="none" w:sz="0" w:space="0" w:color="auto"/>
      </w:divBdr>
    </w:div>
    <w:div w:id="1888831219">
      <w:bodyDiv w:val="1"/>
      <w:marLeft w:val="0"/>
      <w:marRight w:val="0"/>
      <w:marTop w:val="0"/>
      <w:marBottom w:val="0"/>
      <w:divBdr>
        <w:top w:val="none" w:sz="0" w:space="0" w:color="auto"/>
        <w:left w:val="none" w:sz="0" w:space="0" w:color="auto"/>
        <w:bottom w:val="none" w:sz="0" w:space="0" w:color="auto"/>
        <w:right w:val="none" w:sz="0" w:space="0" w:color="auto"/>
      </w:divBdr>
    </w:div>
    <w:div w:id="1953855608">
      <w:bodyDiv w:val="1"/>
      <w:marLeft w:val="0"/>
      <w:marRight w:val="0"/>
      <w:marTop w:val="0"/>
      <w:marBottom w:val="0"/>
      <w:divBdr>
        <w:top w:val="none" w:sz="0" w:space="0" w:color="auto"/>
        <w:left w:val="none" w:sz="0" w:space="0" w:color="auto"/>
        <w:bottom w:val="none" w:sz="0" w:space="0" w:color="auto"/>
        <w:right w:val="none" w:sz="0" w:space="0" w:color="auto"/>
      </w:divBdr>
    </w:div>
    <w:div w:id="1975284383">
      <w:bodyDiv w:val="1"/>
      <w:marLeft w:val="0"/>
      <w:marRight w:val="0"/>
      <w:marTop w:val="0"/>
      <w:marBottom w:val="0"/>
      <w:divBdr>
        <w:top w:val="none" w:sz="0" w:space="0" w:color="auto"/>
        <w:left w:val="none" w:sz="0" w:space="0" w:color="auto"/>
        <w:bottom w:val="none" w:sz="0" w:space="0" w:color="auto"/>
        <w:right w:val="none" w:sz="0" w:space="0" w:color="auto"/>
      </w:divBdr>
    </w:div>
    <w:div w:id="1992976766">
      <w:bodyDiv w:val="1"/>
      <w:marLeft w:val="0"/>
      <w:marRight w:val="0"/>
      <w:marTop w:val="0"/>
      <w:marBottom w:val="0"/>
      <w:divBdr>
        <w:top w:val="none" w:sz="0" w:space="0" w:color="auto"/>
        <w:left w:val="none" w:sz="0" w:space="0" w:color="auto"/>
        <w:bottom w:val="none" w:sz="0" w:space="0" w:color="auto"/>
        <w:right w:val="none" w:sz="0" w:space="0" w:color="auto"/>
      </w:divBdr>
    </w:div>
    <w:div w:id="2026832392">
      <w:bodyDiv w:val="1"/>
      <w:marLeft w:val="0"/>
      <w:marRight w:val="0"/>
      <w:marTop w:val="0"/>
      <w:marBottom w:val="0"/>
      <w:divBdr>
        <w:top w:val="none" w:sz="0" w:space="0" w:color="auto"/>
        <w:left w:val="none" w:sz="0" w:space="0" w:color="auto"/>
        <w:bottom w:val="none" w:sz="0" w:space="0" w:color="auto"/>
        <w:right w:val="none" w:sz="0" w:space="0" w:color="auto"/>
      </w:divBdr>
    </w:div>
    <w:div w:id="2046059259">
      <w:bodyDiv w:val="1"/>
      <w:marLeft w:val="0"/>
      <w:marRight w:val="0"/>
      <w:marTop w:val="0"/>
      <w:marBottom w:val="0"/>
      <w:divBdr>
        <w:top w:val="none" w:sz="0" w:space="0" w:color="auto"/>
        <w:left w:val="none" w:sz="0" w:space="0" w:color="auto"/>
        <w:bottom w:val="none" w:sz="0" w:space="0" w:color="auto"/>
        <w:right w:val="none" w:sz="0" w:space="0" w:color="auto"/>
      </w:divBdr>
    </w:div>
    <w:div w:id="2049337585">
      <w:bodyDiv w:val="1"/>
      <w:marLeft w:val="0"/>
      <w:marRight w:val="0"/>
      <w:marTop w:val="0"/>
      <w:marBottom w:val="0"/>
      <w:divBdr>
        <w:top w:val="none" w:sz="0" w:space="0" w:color="auto"/>
        <w:left w:val="none" w:sz="0" w:space="0" w:color="auto"/>
        <w:bottom w:val="none" w:sz="0" w:space="0" w:color="auto"/>
        <w:right w:val="none" w:sz="0" w:space="0" w:color="auto"/>
      </w:divBdr>
      <w:divsChild>
        <w:div w:id="22949521">
          <w:marLeft w:val="2520"/>
          <w:marRight w:val="0"/>
          <w:marTop w:val="96"/>
          <w:marBottom w:val="0"/>
          <w:divBdr>
            <w:top w:val="none" w:sz="0" w:space="0" w:color="auto"/>
            <w:left w:val="none" w:sz="0" w:space="0" w:color="auto"/>
            <w:bottom w:val="none" w:sz="0" w:space="0" w:color="auto"/>
            <w:right w:val="none" w:sz="0" w:space="0" w:color="auto"/>
          </w:divBdr>
        </w:div>
        <w:div w:id="1283463289">
          <w:marLeft w:val="2520"/>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3B56D-070E-4E54-BC7B-B8AA13824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13584</Words>
  <Characters>7744</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2019-11-14T10:27:00Z</dcterms:created>
  <dcterms:modified xsi:type="dcterms:W3CDTF">2019-12-04T14:41:00Z</dcterms:modified>
</cp:coreProperties>
</file>