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682D" w:rsidRDefault="0085682D" w:rsidP="0085682D">
      <w:pPr>
        <w:pStyle w:val="BodyText"/>
        <w:ind w:left="0"/>
        <w:jc w:val="both"/>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1"/>
        <w:gridCol w:w="6354"/>
      </w:tblGrid>
      <w:tr w:rsidR="0085682D" w:rsidTr="0073308F">
        <w:tc>
          <w:tcPr>
            <w:tcW w:w="2722" w:type="dxa"/>
          </w:tcPr>
          <w:p w:rsidR="0085682D" w:rsidRDefault="0085682D" w:rsidP="0085682D">
            <w:pPr>
              <w:pStyle w:val="BodyText"/>
              <w:ind w:left="0"/>
              <w:jc w:val="both"/>
              <w:rPr>
                <w:noProof/>
              </w:rPr>
            </w:pPr>
            <w:r>
              <w:rPr>
                <w:noProof/>
              </w:rPr>
              <w:drawing>
                <wp:inline distT="0" distB="0" distL="0" distR="0">
                  <wp:extent cx="162877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76300"/>
                          </a:xfrm>
                          <a:prstGeom prst="rect">
                            <a:avLst/>
                          </a:prstGeom>
                          <a:noFill/>
                          <a:ln>
                            <a:noFill/>
                          </a:ln>
                        </pic:spPr>
                      </pic:pic>
                    </a:graphicData>
                  </a:graphic>
                </wp:inline>
              </w:drawing>
            </w:r>
          </w:p>
        </w:tc>
        <w:tc>
          <w:tcPr>
            <w:tcW w:w="6409" w:type="dxa"/>
          </w:tcPr>
          <w:p w:rsidR="0085682D" w:rsidRPr="0073308F" w:rsidRDefault="0085682D" w:rsidP="0085682D">
            <w:pPr>
              <w:pStyle w:val="BodyText"/>
              <w:ind w:left="0"/>
              <w:jc w:val="both"/>
              <w:rPr>
                <w:noProof/>
                <w:sz w:val="20"/>
                <w:szCs w:val="20"/>
              </w:rPr>
            </w:pPr>
            <w:r w:rsidRPr="0073308F">
              <w:rPr>
                <w:sz w:val="20"/>
                <w:szCs w:val="20"/>
              </w:rPr>
              <w:t>EIROPAS KOMISIJA</w:t>
            </w:r>
          </w:p>
          <w:p w:rsidR="0085682D" w:rsidRPr="0073308F" w:rsidRDefault="0085682D" w:rsidP="0085682D">
            <w:pPr>
              <w:jc w:val="both"/>
              <w:rPr>
                <w:rFonts w:ascii="Times New Roman" w:hAnsi="Times New Roman"/>
                <w:noProof/>
                <w:sz w:val="20"/>
                <w:szCs w:val="20"/>
              </w:rPr>
            </w:pPr>
            <w:r w:rsidRPr="0073308F">
              <w:rPr>
                <w:rFonts w:ascii="Times New Roman" w:hAnsi="Times New Roman"/>
                <w:sz w:val="20"/>
                <w:szCs w:val="20"/>
              </w:rPr>
              <w:t>VESELĪBAS UN PĀRTIKAS NEKAITĪGUMA ĢENERĀLDIREKTORĀTS</w:t>
            </w:r>
          </w:p>
          <w:p w:rsidR="0085682D" w:rsidRPr="0073308F" w:rsidRDefault="0085682D" w:rsidP="0085682D">
            <w:pPr>
              <w:jc w:val="both"/>
              <w:rPr>
                <w:rFonts w:ascii="Times New Roman" w:eastAsia="Arial" w:hAnsi="Times New Roman" w:cs="Arial"/>
                <w:noProof/>
                <w:sz w:val="20"/>
                <w:szCs w:val="20"/>
              </w:rPr>
            </w:pPr>
          </w:p>
          <w:p w:rsidR="0085682D" w:rsidRPr="0073308F" w:rsidRDefault="0085682D" w:rsidP="0085682D">
            <w:pPr>
              <w:jc w:val="both"/>
              <w:rPr>
                <w:rFonts w:ascii="Times New Roman" w:hAnsi="Times New Roman"/>
                <w:noProof/>
                <w:sz w:val="20"/>
                <w:szCs w:val="20"/>
              </w:rPr>
            </w:pPr>
            <w:r w:rsidRPr="0073308F">
              <w:rPr>
                <w:rFonts w:ascii="Times New Roman" w:hAnsi="Times New Roman"/>
                <w:sz w:val="20"/>
                <w:szCs w:val="20"/>
              </w:rPr>
              <w:t>G direktorāts krīžu vadībai pārtikas, dzīvnieku un augu jomā</w:t>
            </w:r>
          </w:p>
          <w:p w:rsidR="0085682D" w:rsidRPr="0085682D" w:rsidRDefault="0085682D" w:rsidP="0085682D">
            <w:pPr>
              <w:jc w:val="both"/>
              <w:rPr>
                <w:rFonts w:ascii="Times New Roman" w:hAnsi="Times New Roman"/>
                <w:b/>
                <w:noProof/>
                <w:sz w:val="24"/>
              </w:rPr>
            </w:pPr>
            <w:r w:rsidRPr="0073308F">
              <w:rPr>
                <w:rFonts w:ascii="Times New Roman" w:hAnsi="Times New Roman"/>
                <w:b/>
                <w:sz w:val="20"/>
                <w:szCs w:val="20"/>
              </w:rPr>
              <w:t>DDG2.G5 struktūrvienība. Brīdinājumi, izsekojamība un komitejas</w:t>
            </w:r>
          </w:p>
        </w:tc>
      </w:tr>
    </w:tbl>
    <w:p w:rsidR="0085682D" w:rsidRDefault="0085682D" w:rsidP="0085682D">
      <w:pPr>
        <w:pStyle w:val="BodyText"/>
        <w:ind w:left="0"/>
        <w:jc w:val="both"/>
        <w:rPr>
          <w:noProof/>
        </w:rPr>
      </w:pPr>
    </w:p>
    <w:p w:rsidR="00D212DA" w:rsidRDefault="00D212DA" w:rsidP="0085682D">
      <w:pPr>
        <w:jc w:val="both"/>
        <w:rPr>
          <w:rFonts w:ascii="Times New Roman" w:eastAsia="Arial" w:hAnsi="Times New Roman" w:cs="Arial"/>
          <w:b/>
          <w:bCs/>
          <w:noProof/>
          <w:sz w:val="24"/>
        </w:rPr>
      </w:pPr>
    </w:p>
    <w:p w:rsidR="0073308F" w:rsidRDefault="0073308F" w:rsidP="0085682D">
      <w:pPr>
        <w:jc w:val="both"/>
        <w:rPr>
          <w:rFonts w:ascii="Times New Roman" w:eastAsia="Arial" w:hAnsi="Times New Roman" w:cs="Arial"/>
          <w:b/>
          <w:bCs/>
          <w:noProof/>
          <w:sz w:val="24"/>
        </w:rPr>
      </w:pPr>
    </w:p>
    <w:p w:rsidR="0073308F" w:rsidRDefault="0073308F" w:rsidP="0085682D">
      <w:pPr>
        <w:jc w:val="both"/>
        <w:rPr>
          <w:rFonts w:ascii="Times New Roman" w:eastAsia="Arial" w:hAnsi="Times New Roman" w:cs="Arial"/>
          <w:b/>
          <w:bCs/>
          <w:noProof/>
          <w:sz w:val="24"/>
        </w:rPr>
      </w:pPr>
    </w:p>
    <w:p w:rsidR="0073308F" w:rsidRDefault="0073308F" w:rsidP="0085682D">
      <w:pPr>
        <w:jc w:val="both"/>
        <w:rPr>
          <w:rFonts w:ascii="Times New Roman" w:eastAsia="Arial" w:hAnsi="Times New Roman" w:cs="Arial"/>
          <w:b/>
          <w:bCs/>
          <w:noProof/>
          <w:sz w:val="24"/>
        </w:rPr>
      </w:pPr>
    </w:p>
    <w:p w:rsidR="0073308F" w:rsidRPr="0085682D" w:rsidRDefault="0073308F" w:rsidP="0085682D">
      <w:pPr>
        <w:jc w:val="both"/>
        <w:rPr>
          <w:rFonts w:ascii="Times New Roman" w:eastAsia="Arial" w:hAnsi="Times New Roman" w:cs="Arial"/>
          <w:b/>
          <w:bCs/>
          <w:noProof/>
          <w:sz w:val="24"/>
        </w:rPr>
      </w:pPr>
    </w:p>
    <w:p w:rsidR="00D212DA" w:rsidRPr="004B485D" w:rsidRDefault="00D212DA" w:rsidP="004B485D">
      <w:pPr>
        <w:pStyle w:val="Heading1"/>
        <w:jc w:val="center"/>
        <w:rPr>
          <w:noProof/>
          <w:sz w:val="32"/>
          <w:szCs w:val="40"/>
        </w:rPr>
      </w:pPr>
      <w:bookmarkStart w:id="0" w:name="_Toc39826334"/>
      <w:r w:rsidRPr="004B485D">
        <w:rPr>
          <w:sz w:val="32"/>
          <w:szCs w:val="40"/>
        </w:rPr>
        <w:t>Standartprocedūras ātrās brīdināšanas sistēmā pārtikas un barības jomā (</w:t>
      </w:r>
      <w:r w:rsidRPr="004B485D">
        <w:rPr>
          <w:i/>
          <w:iCs/>
          <w:sz w:val="32"/>
          <w:szCs w:val="40"/>
        </w:rPr>
        <w:t>RASFF</w:t>
      </w:r>
      <w:r w:rsidRPr="004B485D">
        <w:rPr>
          <w:sz w:val="32"/>
          <w:szCs w:val="40"/>
        </w:rPr>
        <w:t>)</w:t>
      </w:r>
      <w:bookmarkStart w:id="1" w:name="_bookmark0"/>
      <w:bookmarkEnd w:id="1"/>
      <w:r w:rsidRPr="004B485D">
        <w:rPr>
          <w:sz w:val="32"/>
          <w:szCs w:val="40"/>
        </w:rPr>
        <w:t xml:space="preserve"> un administratīvās palīdzības un sadarbības (APS) tīklos</w:t>
      </w:r>
      <w:bookmarkEnd w:id="0"/>
    </w:p>
    <w:p w:rsidR="00D212DA" w:rsidRPr="0085682D" w:rsidRDefault="00D212DA" w:rsidP="0085682D">
      <w:pPr>
        <w:jc w:val="center"/>
        <w:rPr>
          <w:rFonts w:ascii="Times New Roman" w:eastAsia="Arial" w:hAnsi="Times New Roman" w:cs="Arial"/>
          <w:b/>
          <w:bCs/>
          <w:noProof/>
          <w:sz w:val="24"/>
          <w:szCs w:val="36"/>
        </w:rPr>
      </w:pPr>
    </w:p>
    <w:p w:rsidR="00D212DA" w:rsidRPr="0085682D" w:rsidRDefault="00D212DA" w:rsidP="0085682D">
      <w:pPr>
        <w:pStyle w:val="Heading1"/>
        <w:jc w:val="center"/>
        <w:rPr>
          <w:noProof/>
        </w:rPr>
      </w:pPr>
      <w:bookmarkStart w:id="2" w:name="_Toc39826335"/>
      <w:r>
        <w:t>2. versijas 3. pārskatītā redakcija</w:t>
      </w:r>
      <w:bookmarkEnd w:id="2"/>
    </w:p>
    <w:p w:rsidR="00D212DA" w:rsidRDefault="00D212DA"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Default="0073308F" w:rsidP="0085682D">
      <w:pPr>
        <w:jc w:val="both"/>
        <w:rPr>
          <w:rFonts w:ascii="Times New Roman" w:eastAsia="Times New Roman" w:hAnsi="Times New Roman" w:cs="Times New Roman"/>
          <w:b/>
          <w:bCs/>
          <w:noProof/>
          <w:sz w:val="24"/>
          <w:szCs w:val="42"/>
        </w:rPr>
      </w:pPr>
    </w:p>
    <w:p w:rsidR="0073308F" w:rsidRPr="0085682D" w:rsidRDefault="0073308F" w:rsidP="0085682D">
      <w:pPr>
        <w:jc w:val="both"/>
        <w:rPr>
          <w:rFonts w:ascii="Times New Roman" w:eastAsia="Times New Roman" w:hAnsi="Times New Roman" w:cs="Times New Roman"/>
          <w:b/>
          <w:bCs/>
          <w:noProof/>
          <w:sz w:val="24"/>
          <w:szCs w:val="42"/>
        </w:rPr>
      </w:pPr>
    </w:p>
    <w:p w:rsidR="00D212DA" w:rsidRPr="0085682D" w:rsidRDefault="00D212DA" w:rsidP="0085682D">
      <w:pPr>
        <w:jc w:val="both"/>
        <w:rPr>
          <w:rFonts w:ascii="Times New Roman" w:hAnsi="Times New Roman"/>
          <w:b/>
          <w:i/>
          <w:noProof/>
          <w:color w:val="FF0000"/>
          <w:sz w:val="24"/>
        </w:rPr>
      </w:pPr>
      <w:r>
        <w:rPr>
          <w:rFonts w:ascii="Times New Roman" w:hAnsi="Times New Roman"/>
          <w:b/>
          <w:i/>
          <w:color w:val="FF0000"/>
          <w:sz w:val="24"/>
        </w:rPr>
        <w:t>Šis dokuments sagatavots tikai informatīviem nolūkiem. Eiropas Komisija to nekādā veidā nav pieņēmusi vai citādi apstiprinājusi.</w:t>
      </w:r>
    </w:p>
    <w:p w:rsidR="00D212DA" w:rsidRPr="0085682D" w:rsidRDefault="00D212DA" w:rsidP="0085682D">
      <w:pPr>
        <w:jc w:val="both"/>
        <w:rPr>
          <w:rFonts w:ascii="Times New Roman" w:eastAsia="Times New Roman" w:hAnsi="Times New Roman" w:cs="Times New Roman"/>
          <w:b/>
          <w:bCs/>
          <w:i/>
          <w:noProof/>
          <w:sz w:val="24"/>
          <w:szCs w:val="20"/>
        </w:rPr>
      </w:pPr>
    </w:p>
    <w:p w:rsidR="00D212DA" w:rsidRPr="0085682D" w:rsidRDefault="00D212DA" w:rsidP="0085682D">
      <w:pPr>
        <w:jc w:val="both"/>
        <w:rPr>
          <w:rFonts w:ascii="Times New Roman" w:hAnsi="Times New Roman"/>
          <w:b/>
          <w:i/>
          <w:noProof/>
          <w:color w:val="FF0000"/>
          <w:sz w:val="24"/>
        </w:rPr>
      </w:pPr>
      <w:r>
        <w:rPr>
          <w:rFonts w:ascii="Times New Roman" w:hAnsi="Times New Roman"/>
          <w:b/>
          <w:i/>
          <w:color w:val="FF0000"/>
          <w:sz w:val="24"/>
        </w:rPr>
        <w:t>Eiropas Komisija negarantē sniegtās informācijas precizitāti un neuzņemas atbildību par šīs informācijas izmantošanu. Tāpēc pirms šīs informācijas izmantošanas lietotājiem jāveic visi nepieciešamie piesardzības pasākumi un informācija jāizmanto, pilnībā uzņemoties risku.</w:t>
      </w:r>
    </w:p>
    <w:p w:rsidR="0085682D" w:rsidRDefault="0085682D">
      <w:pPr>
        <w:rPr>
          <w:rFonts w:ascii="Times New Roman" w:eastAsia="Times New Roman" w:hAnsi="Times New Roman" w:cs="Times New Roman"/>
          <w:noProof/>
          <w:sz w:val="24"/>
          <w:szCs w:val="24"/>
        </w:rPr>
      </w:pPr>
      <w:r>
        <w:br w:type="page"/>
      </w:r>
    </w:p>
    <w:p w:rsidR="0085682D" w:rsidRPr="0085682D" w:rsidRDefault="0085682D" w:rsidP="0085682D">
      <w:pPr>
        <w:jc w:val="both"/>
        <w:rPr>
          <w:rFonts w:ascii="Times New Roman" w:eastAsia="Times New Roman" w:hAnsi="Times New Roman" w:cs="Times New Roman"/>
          <w:noProof/>
          <w:sz w:val="24"/>
          <w:szCs w:val="24"/>
        </w:rPr>
      </w:pPr>
    </w:p>
    <w:p w:rsidR="00D212DA" w:rsidRPr="0085682D" w:rsidRDefault="00D212DA" w:rsidP="004B485D">
      <w:pPr>
        <w:pStyle w:val="Heading1"/>
        <w:jc w:val="center"/>
        <w:rPr>
          <w:noProof/>
        </w:rPr>
      </w:pPr>
      <w:bookmarkStart w:id="3" w:name="_Toc39826336"/>
      <w:r>
        <w:t>Standartprocedūrās (</w:t>
      </w:r>
      <w:r>
        <w:rPr>
          <w:i/>
          <w:iCs/>
        </w:rPr>
        <w:t>SOP</w:t>
      </w:r>
      <w:r>
        <w:t xml:space="preserve">) izmantotie </w:t>
      </w:r>
      <w:r w:rsidRPr="004B485D">
        <w:t>saīsinājumi</w:t>
      </w:r>
      <w:r>
        <w:t xml:space="preserve"> un definīcijas</w:t>
      </w:r>
      <w:bookmarkStart w:id="4" w:name="_bookmark1"/>
      <w:bookmarkEnd w:id="4"/>
      <w:bookmarkEnd w:id="3"/>
    </w:p>
    <w:p w:rsidR="00D212DA" w:rsidRPr="0085682D" w:rsidRDefault="00D212DA" w:rsidP="0085682D">
      <w:pPr>
        <w:jc w:val="both"/>
        <w:rPr>
          <w:rFonts w:ascii="Times New Roman" w:eastAsia="Times New Roman" w:hAnsi="Times New Roman" w:cs="Times New Roman"/>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1836"/>
        <w:gridCol w:w="7227"/>
      </w:tblGrid>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APS</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Administratīvā palīdzība un sadarbība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ADI</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Pieļaujamā diennakts deva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ARfD</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Akūtā standartdeva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KVV</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Koloniju veidojošās vienības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CIRCABC</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Komunikācijas un informācijas centrs pārvaldes iestādēm, uzņēmumiem un iedzīvotājiem (https://circabc.europa.eu)</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DPO</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Datu aizsardzības inspektors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EK</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Eiropas Komisija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EKKP</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 xml:space="preserve">Eiropas Komisijas kontaktpunkts – </w:t>
            </w:r>
            <w:r>
              <w:rPr>
                <w:rFonts w:ascii="Times New Roman" w:hAnsi="Times New Roman"/>
                <w:i/>
                <w:iCs/>
                <w:sz w:val="24"/>
              </w:rPr>
              <w:t>RASFF</w:t>
            </w:r>
            <w:r>
              <w:rPr>
                <w:rFonts w:ascii="Times New Roman" w:hAnsi="Times New Roman"/>
                <w:sz w:val="24"/>
              </w:rPr>
              <w:t xml:space="preserve"> tīkla pārvaldnieks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EEZ</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Eiropas Ekonomikas zona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EFSA</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Eiropas Pārtikas nekaitīguma iestāde</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ES</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Eiropas Savienība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PKM</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Pārtikas kontaktmateriāls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IARC</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Starptautiskā Vēža izpētes aģentūra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INFOSAN</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Starptautiskais pārtikas nekaitīguma iestāžu tīkls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iRASFF</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 xml:space="preserve">Jaunās paaudzes elektroniskā un interaktīvā </w:t>
            </w:r>
            <w:r>
              <w:rPr>
                <w:rFonts w:ascii="Times New Roman" w:hAnsi="Times New Roman"/>
                <w:i/>
                <w:iCs/>
                <w:sz w:val="24"/>
              </w:rPr>
              <w:t>RASFF</w:t>
            </w:r>
            <w:r>
              <w:rPr>
                <w:rFonts w:ascii="Times New Roman" w:hAnsi="Times New Roman"/>
                <w:sz w:val="24"/>
              </w:rPr>
              <w:t xml:space="preserve"> paziņojumu platforma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ĢM(O)</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Ģenētiski modificēts (organisms)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ML</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Piesārņotāju maksimāli pieļaujamā koncentrācija pārtikas produktos, kas definēta Komisijas Regulā (EK) Nr. 1881/2006 un nevēlamas vielas dzīvnieku barībā, kas definētas Direktīvā 2002/32/EK</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MRL</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Maksimāli pieļaujamais līmenis (farmakoloģiski aktīvo vielu atliekām), kas definēts Regulā (EK) Nr. 470/2009, un pesticīdu atliekām, kas definēts Regulā (EK) Nr. 396/2005</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MRPL</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Minimālās vajadzīgās veiktspējas robeža, kas definēta Komisijas Lēmumā 2002/657/EK</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NKP</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 xml:space="preserve">Nacionālais kontaktpunkts – izraudzītais kontaktpunkts, kas pārstāv tīkla dalībnieku </w:t>
            </w:r>
            <w:r>
              <w:rPr>
                <w:rFonts w:ascii="Times New Roman" w:hAnsi="Times New Roman"/>
                <w:i/>
                <w:iCs/>
                <w:sz w:val="24"/>
              </w:rPr>
              <w:t>RASFF</w:t>
            </w:r>
            <w:r>
              <w:rPr>
                <w:rFonts w:ascii="Times New Roman" w:hAnsi="Times New Roman"/>
                <w:sz w:val="24"/>
              </w:rPr>
              <w:t xml:space="preserve"> sistēmā</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PDF</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 xml:space="preserve">Pārnesams dokumentu formāts – elektroniskais dokumentu formāts, ko izmanto programmā </w:t>
            </w:r>
            <w:r>
              <w:rPr>
                <w:rFonts w:ascii="Times New Roman" w:hAnsi="Times New Roman"/>
                <w:i/>
                <w:iCs/>
                <w:sz w:val="24"/>
              </w:rPr>
              <w:t>Adobe Acrobat</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POAO</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Dzīvnieku izcelsmes produkti</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RASFF</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Ātrās brīdināšanas sistēma pārtikas un barības jomā</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REC</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Pastiprinātās kontrolpārbaudes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RPA</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Atsauces vērtības darbībai, kā tās noteiktas Regulas (EK) Nr. 470/2009 18. un 19. pantā</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RTE</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Gatavi ēdieni</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SAAS</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SANTE</w:t>
            </w:r>
            <w:r>
              <w:rPr>
                <w:rFonts w:ascii="Times New Roman" w:hAnsi="Times New Roman"/>
                <w:sz w:val="24"/>
              </w:rPr>
              <w:t xml:space="preserve"> autentifikācijas sistēma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SANTE</w:t>
            </w:r>
            <w:r>
              <w:rPr>
                <w:rFonts w:ascii="Times New Roman" w:hAnsi="Times New Roman"/>
                <w:sz w:val="24"/>
              </w:rPr>
              <w:t> ĢD</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Veselības un pārtikas nekaitīguma ģenerāldirektorāts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VKP</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Vienotais kontaktpunkts</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SOP</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Standartprocedūra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TDI</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Pieļaujamā diennakts deva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lastRenderedPageBreak/>
              <w:t>TRACES</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Tirdzniecības kontroles un ekspertīzes sistēma, kas ieviesta ar Komisijas Lēmumu 2004/292/EK</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TSE</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Transmisīvā sūkļveida encefalopātija</w:t>
            </w:r>
          </w:p>
        </w:tc>
      </w:tr>
      <w:tr w:rsidR="00D212DA" w:rsidRPr="0085682D" w:rsidTr="0073308F">
        <w:tc>
          <w:tcPr>
            <w:tcW w:w="1013"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i/>
                <w:iCs/>
                <w:sz w:val="24"/>
              </w:rPr>
              <w:t>WI</w:t>
            </w:r>
          </w:p>
        </w:tc>
        <w:tc>
          <w:tcPr>
            <w:tcW w:w="3987" w:type="pct"/>
            <w:tcBorders>
              <w:top w:val="single" w:sz="5" w:space="0" w:color="000000"/>
              <w:left w:val="single" w:sz="5" w:space="0" w:color="000000"/>
              <w:bottom w:val="single" w:sz="5" w:space="0" w:color="000000"/>
              <w:right w:val="single" w:sz="5" w:space="0" w:color="000000"/>
            </w:tcBorders>
          </w:tcPr>
          <w:p w:rsidR="00D212DA" w:rsidRPr="0085682D" w:rsidRDefault="00D212DA" w:rsidP="0085682D">
            <w:pPr>
              <w:pStyle w:val="TableParagraph"/>
              <w:jc w:val="both"/>
              <w:rPr>
                <w:rFonts w:ascii="Times New Roman" w:hAnsi="Times New Roman"/>
                <w:noProof/>
                <w:sz w:val="24"/>
              </w:rPr>
            </w:pPr>
            <w:r>
              <w:rPr>
                <w:rFonts w:ascii="Times New Roman" w:hAnsi="Times New Roman"/>
                <w:sz w:val="24"/>
              </w:rPr>
              <w:t xml:space="preserve">Darba norādījumi – pielikums darbības standartprocedūru dokumentam, kurā ietverta sīki izstrādāta praktiski noderīga informācija </w:t>
            </w:r>
            <w:r>
              <w:rPr>
                <w:rFonts w:ascii="Times New Roman" w:hAnsi="Times New Roman"/>
                <w:i/>
                <w:iCs/>
                <w:sz w:val="24"/>
              </w:rPr>
              <w:t>RASFF</w:t>
            </w:r>
            <w:r>
              <w:rPr>
                <w:rFonts w:ascii="Times New Roman" w:hAnsi="Times New Roman"/>
                <w:sz w:val="24"/>
              </w:rPr>
              <w:t xml:space="preserve"> tīkla darbības nodrošināšanai</w:t>
            </w:r>
          </w:p>
        </w:tc>
      </w:tr>
    </w:tbl>
    <w:p w:rsidR="0085682D" w:rsidRDefault="0085682D" w:rsidP="0085682D">
      <w:pPr>
        <w:jc w:val="both"/>
        <w:rPr>
          <w:rFonts w:ascii="Times New Roman" w:eastAsia="Times New Roman" w:hAnsi="Times New Roman" w:cs="Times New Roman"/>
          <w:noProof/>
          <w:sz w:val="24"/>
          <w:szCs w:val="24"/>
        </w:rPr>
      </w:pPr>
    </w:p>
    <w:p w:rsidR="0085682D" w:rsidRDefault="0085682D">
      <w:pPr>
        <w:rPr>
          <w:rFonts w:ascii="Times New Roman" w:eastAsia="Times New Roman" w:hAnsi="Times New Roman" w:cs="Times New Roman"/>
          <w:noProof/>
          <w:sz w:val="24"/>
          <w:szCs w:val="24"/>
        </w:rPr>
      </w:pPr>
      <w:r>
        <w:br w:type="page"/>
      </w:r>
    </w:p>
    <w:p w:rsidR="0085682D" w:rsidRPr="0085682D" w:rsidRDefault="0085682D" w:rsidP="0085682D">
      <w:pPr>
        <w:jc w:val="both"/>
        <w:rPr>
          <w:rFonts w:ascii="Times New Roman" w:eastAsia="Times New Roman" w:hAnsi="Times New Roman" w:cs="Times New Roman"/>
          <w:noProof/>
          <w:sz w:val="24"/>
          <w:szCs w:val="24"/>
        </w:rPr>
      </w:pPr>
    </w:p>
    <w:p w:rsidR="00D212DA" w:rsidRPr="0085682D" w:rsidRDefault="00D212DA" w:rsidP="004B485D">
      <w:pPr>
        <w:pStyle w:val="Heading1"/>
        <w:jc w:val="center"/>
        <w:rPr>
          <w:noProof/>
        </w:rPr>
      </w:pPr>
      <w:bookmarkStart w:id="5" w:name="_Toc39826337"/>
      <w:r w:rsidRPr="004B485D">
        <w:t>Saturs</w:t>
      </w:r>
      <w:bookmarkStart w:id="6" w:name="_bookmark2"/>
      <w:bookmarkEnd w:id="6"/>
      <w:bookmarkEnd w:id="5"/>
    </w:p>
    <w:p w:rsidR="0073308F" w:rsidRPr="006C42E9" w:rsidRDefault="0073308F" w:rsidP="006C42E9">
      <w:pPr>
        <w:jc w:val="both"/>
        <w:rPr>
          <w:rFonts w:ascii="Times New Roman" w:hAnsi="Times New Roman" w:cs="Times New Roman"/>
          <w:sz w:val="24"/>
          <w:szCs w:val="24"/>
        </w:rPr>
      </w:pPr>
    </w:p>
    <w:sdt>
      <w:sdtPr>
        <w:rPr>
          <w:rFonts w:ascii="Times New Roman" w:hAnsi="Times New Roman" w:cs="Times New Roman"/>
          <w:color w:val="auto"/>
          <w:szCs w:val="24"/>
        </w:rPr>
        <w:id w:val="-193539469"/>
        <w:docPartObj>
          <w:docPartGallery w:val="Table of Contents"/>
          <w:docPartUnique/>
        </w:docPartObj>
      </w:sdtPr>
      <w:sdtEndPr>
        <w:rPr>
          <w:rFonts w:eastAsiaTheme="minorHAnsi"/>
          <w:b/>
          <w:bCs/>
          <w:noProof/>
          <w:lang w:val="lv-LV"/>
        </w:rPr>
      </w:sdtEndPr>
      <w:sdtContent>
        <w:p w:rsidR="0073308F" w:rsidRPr="006C42E9" w:rsidRDefault="0073308F" w:rsidP="006C42E9">
          <w:pPr>
            <w:pStyle w:val="TOCHeading"/>
            <w:keepNext w:val="0"/>
            <w:keepLines w:val="0"/>
            <w:widowControl w:val="0"/>
            <w:spacing w:before="0" w:line="240" w:lineRule="auto"/>
            <w:rPr>
              <w:rFonts w:ascii="Times New Roman" w:hAnsi="Times New Roman" w:cs="Times New Roman"/>
              <w:color w:val="auto"/>
              <w:szCs w:val="24"/>
            </w:rPr>
          </w:pPr>
        </w:p>
        <w:p w:rsidR="004B485D" w:rsidRPr="006C42E9" w:rsidRDefault="0073308F" w:rsidP="006C42E9">
          <w:pPr>
            <w:pStyle w:val="TOC1"/>
            <w:tabs>
              <w:tab w:val="right" w:leader="dot" w:pos="9065"/>
            </w:tabs>
            <w:ind w:left="0" w:firstLine="0"/>
            <w:jc w:val="both"/>
            <w:rPr>
              <w:rFonts w:eastAsiaTheme="minorEastAsia" w:cs="Times New Roman"/>
              <w:noProof/>
              <w:lang w:eastAsia="lv-LV"/>
            </w:rPr>
          </w:pPr>
          <w:r w:rsidRPr="006C42E9">
            <w:rPr>
              <w:rFonts w:cs="Times New Roman"/>
            </w:rPr>
            <w:fldChar w:fldCharType="begin"/>
          </w:r>
          <w:r w:rsidRPr="006C42E9">
            <w:rPr>
              <w:rFonts w:cs="Times New Roman"/>
            </w:rPr>
            <w:instrText xml:space="preserve"> TOC \o "1-3" \h \z \u </w:instrText>
          </w:r>
          <w:r w:rsidRPr="006C42E9">
            <w:rPr>
              <w:rFonts w:cs="Times New Roman"/>
            </w:rPr>
            <w:fldChar w:fldCharType="separate"/>
          </w:r>
          <w:hyperlink w:anchor="_Toc39826334" w:history="1">
            <w:r w:rsidR="004B485D" w:rsidRPr="006C42E9">
              <w:rPr>
                <w:rStyle w:val="Hyperlink"/>
                <w:rFonts w:cs="Times New Roman"/>
                <w:noProof/>
                <w:color w:val="auto"/>
              </w:rPr>
              <w:t>Standartprocedūras ātrās brīdināšanas sistēmā pārtikas un barības jomā (</w:t>
            </w:r>
            <w:r w:rsidR="004B485D" w:rsidRPr="006C42E9">
              <w:rPr>
                <w:rStyle w:val="Hyperlink"/>
                <w:rFonts w:cs="Times New Roman"/>
                <w:i/>
                <w:iCs/>
                <w:noProof/>
                <w:color w:val="auto"/>
              </w:rPr>
              <w:t>RASFF</w:t>
            </w:r>
            <w:r w:rsidR="004B485D" w:rsidRPr="006C42E9">
              <w:rPr>
                <w:rStyle w:val="Hyperlink"/>
                <w:rFonts w:cs="Times New Roman"/>
                <w:noProof/>
                <w:color w:val="auto"/>
              </w:rPr>
              <w:t>) un administratīvās palīdzības un sadarbības (APS) tīklos</w:t>
            </w:r>
            <w:r w:rsidR="004B485D" w:rsidRPr="006C42E9">
              <w:rPr>
                <w:rFonts w:cs="Times New Roman"/>
                <w:noProof/>
                <w:webHidden/>
              </w:rPr>
              <w:tab/>
            </w:r>
            <w:r w:rsidR="004B485D" w:rsidRPr="006C42E9">
              <w:rPr>
                <w:rFonts w:cs="Times New Roman"/>
                <w:noProof/>
                <w:webHidden/>
              </w:rPr>
              <w:fldChar w:fldCharType="begin"/>
            </w:r>
            <w:r w:rsidR="004B485D" w:rsidRPr="006C42E9">
              <w:rPr>
                <w:rFonts w:cs="Times New Roman"/>
                <w:noProof/>
                <w:webHidden/>
              </w:rPr>
              <w:instrText xml:space="preserve"> PAGEREF _Toc39826334 \h </w:instrText>
            </w:r>
            <w:r w:rsidR="004B485D" w:rsidRPr="006C42E9">
              <w:rPr>
                <w:rFonts w:cs="Times New Roman"/>
                <w:noProof/>
                <w:webHidden/>
              </w:rPr>
            </w:r>
            <w:r w:rsidR="004B485D" w:rsidRPr="006C42E9">
              <w:rPr>
                <w:rFonts w:cs="Times New Roman"/>
                <w:noProof/>
                <w:webHidden/>
              </w:rPr>
              <w:fldChar w:fldCharType="separate"/>
            </w:r>
            <w:r w:rsidR="006C42E9">
              <w:rPr>
                <w:rFonts w:cs="Times New Roman"/>
                <w:noProof/>
                <w:webHidden/>
              </w:rPr>
              <w:t>1</w:t>
            </w:r>
            <w:r w:rsidR="004B485D"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36" w:history="1">
            <w:r w:rsidRPr="006C42E9">
              <w:rPr>
                <w:rStyle w:val="Hyperlink"/>
                <w:rFonts w:cs="Times New Roman"/>
                <w:noProof/>
                <w:color w:val="auto"/>
              </w:rPr>
              <w:t>Standartprocedūrās (</w:t>
            </w:r>
            <w:r w:rsidRPr="006C42E9">
              <w:rPr>
                <w:rStyle w:val="Hyperlink"/>
                <w:rFonts w:cs="Times New Roman"/>
                <w:i/>
                <w:iCs/>
                <w:noProof/>
                <w:color w:val="auto"/>
              </w:rPr>
              <w:t>SOP</w:t>
            </w:r>
            <w:r w:rsidRPr="006C42E9">
              <w:rPr>
                <w:rStyle w:val="Hyperlink"/>
                <w:rFonts w:cs="Times New Roman"/>
                <w:noProof/>
                <w:color w:val="auto"/>
              </w:rPr>
              <w:t>) izmantotie saīsinājumi un definīcijas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_Toc39826336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37" w:history="1">
            <w:r w:rsidRPr="006C42E9">
              <w:rPr>
                <w:rStyle w:val="Hyperlink"/>
                <w:rFonts w:cs="Times New Roman"/>
                <w:noProof/>
                <w:color w:val="auto"/>
              </w:rPr>
              <w:t>Saturs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_Toc39826337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38" w:history="1">
            <w:r w:rsidRPr="006C42E9">
              <w:rPr>
                <w:rStyle w:val="Hyperlink"/>
                <w:rFonts w:cs="Times New Roman"/>
                <w:i/>
                <w:iCs/>
                <w:noProof/>
                <w:color w:val="auto"/>
              </w:rPr>
              <w:t>RASFF</w:t>
            </w:r>
            <w:r w:rsidRPr="006C42E9">
              <w:rPr>
                <w:rStyle w:val="Hyperlink"/>
                <w:rFonts w:cs="Times New Roman"/>
                <w:noProof/>
                <w:color w:val="auto"/>
              </w:rPr>
              <w:t>/APS standartprocedūras – ievads un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_Toc39826338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39" w:history="1">
            <w:r w:rsidRPr="006C42E9">
              <w:rPr>
                <w:rStyle w:val="Hyperlink"/>
                <w:rFonts w:cs="Times New Roman"/>
                <w:noProof/>
                <w:color w:val="auto"/>
              </w:rPr>
              <w:t xml:space="preserve">1. </w:t>
            </w:r>
            <w:r w:rsidRPr="006C42E9">
              <w:rPr>
                <w:rStyle w:val="Hyperlink"/>
                <w:rFonts w:cs="Times New Roman"/>
                <w:i/>
                <w:iCs/>
                <w:noProof/>
                <w:color w:val="auto"/>
              </w:rPr>
              <w:t>RASFF</w:t>
            </w:r>
            <w:r w:rsidRPr="006C42E9">
              <w:rPr>
                <w:rStyle w:val="Hyperlink"/>
                <w:rFonts w:cs="Times New Roman"/>
                <w:noProof/>
                <w:color w:val="auto"/>
              </w:rPr>
              <w:t>/APS STANDARTPROCEDŪRU NOLŪKS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_Toc39826339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0" w:history="1">
            <w:r w:rsidRPr="006C42E9">
              <w:rPr>
                <w:rStyle w:val="Hyperlink"/>
                <w:rFonts w:cs="Times New Roman"/>
                <w:noProof/>
                <w:color w:val="auto"/>
              </w:rPr>
              <w:t xml:space="preserve">2. </w:t>
            </w:r>
            <w:r w:rsidRPr="006C42E9">
              <w:rPr>
                <w:rStyle w:val="Hyperlink"/>
                <w:rFonts w:cs="Times New Roman"/>
                <w:i/>
                <w:iCs/>
                <w:noProof/>
                <w:color w:val="auto"/>
              </w:rPr>
              <w:t>SOP</w:t>
            </w:r>
            <w:r w:rsidRPr="006C42E9">
              <w:rPr>
                <w:rStyle w:val="Hyperlink"/>
                <w:rFonts w:cs="Times New Roman"/>
                <w:noProof/>
                <w:color w:val="auto"/>
              </w:rPr>
              <w:t> Nr. 1. LABĀKĀ PRAKSE ATTIECĪBĀ UZ VKP</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1" w:history="1">
            <w:r w:rsidRPr="006C42E9">
              <w:rPr>
                <w:rStyle w:val="Hyperlink"/>
                <w:rFonts w:cs="Times New Roman"/>
                <w:noProof/>
                <w:color w:val="auto"/>
              </w:rPr>
              <w:t xml:space="preserve">3. </w:t>
            </w:r>
            <w:r w:rsidRPr="006C42E9">
              <w:rPr>
                <w:rStyle w:val="Hyperlink"/>
                <w:rFonts w:cs="Times New Roman"/>
                <w:i/>
                <w:iCs/>
                <w:noProof/>
                <w:color w:val="auto"/>
              </w:rPr>
              <w:t>SOP</w:t>
            </w:r>
            <w:r w:rsidRPr="006C42E9">
              <w:rPr>
                <w:rStyle w:val="Hyperlink"/>
                <w:rFonts w:cs="Times New Roman"/>
                <w:noProof/>
                <w:color w:val="auto"/>
              </w:rPr>
              <w:t xml:space="preserve"> Nr. 2. APS DARBĪBAS JOMAPRETSTATĀ </w:t>
            </w:r>
            <w:r w:rsidRPr="006C42E9">
              <w:rPr>
                <w:rStyle w:val="Hyperlink"/>
                <w:rFonts w:cs="Times New Roman"/>
                <w:i/>
                <w:iCs/>
                <w:noProof/>
                <w:color w:val="auto"/>
              </w:rPr>
              <w:t>RASFF</w:t>
            </w:r>
            <w:r w:rsidRPr="006C42E9">
              <w:rPr>
                <w:rStyle w:val="Hyperlink"/>
                <w:rFonts w:cs="Times New Roman"/>
                <w:noProof/>
                <w:color w:val="auto"/>
              </w:rPr>
              <w:t xml:space="preserve"> DARBĪBAS JOMAI – KRITĒRIJI TO GADĪJUMU NOTEIKŠANAI, KAD IR NEPIECIEŠAMS PAZIŅOJUMS </w:t>
            </w:r>
            <w:r w:rsidRPr="006C42E9">
              <w:rPr>
                <w:rStyle w:val="Hyperlink"/>
                <w:rFonts w:cs="Times New Roman"/>
                <w:i/>
                <w:iCs/>
                <w:noProof/>
                <w:color w:val="auto"/>
              </w:rPr>
              <w:t>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2" w:history="1">
            <w:r w:rsidRPr="006C42E9">
              <w:rPr>
                <w:rStyle w:val="Hyperlink"/>
                <w:rFonts w:cs="Times New Roman"/>
                <w:noProof/>
                <w:color w:val="auto"/>
              </w:rPr>
              <w:t xml:space="preserve">4. </w:t>
            </w:r>
            <w:r w:rsidRPr="006C42E9">
              <w:rPr>
                <w:rStyle w:val="Hyperlink"/>
                <w:rFonts w:cs="Times New Roman"/>
                <w:i/>
                <w:iCs/>
                <w:noProof/>
                <w:color w:val="auto"/>
              </w:rPr>
              <w:t>SOP</w:t>
            </w:r>
            <w:r w:rsidRPr="006C42E9">
              <w:rPr>
                <w:rStyle w:val="Hyperlink"/>
                <w:rFonts w:cs="Times New Roman"/>
                <w:noProof/>
                <w:color w:val="auto"/>
              </w:rPr>
              <w:t> Nr. 3. SĀKOTNĒJĀ PAZIŅOJUMA SAGATAVOŠANA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3" w:history="1">
            <w:r w:rsidRPr="006C42E9">
              <w:rPr>
                <w:rStyle w:val="Hyperlink"/>
                <w:rFonts w:cs="Times New Roman"/>
                <w:noProof/>
                <w:color w:val="auto"/>
              </w:rPr>
              <w:t xml:space="preserve">5. </w:t>
            </w:r>
            <w:r w:rsidRPr="006C42E9">
              <w:rPr>
                <w:rStyle w:val="Hyperlink"/>
                <w:rFonts w:cs="Times New Roman"/>
                <w:i/>
                <w:iCs/>
                <w:noProof/>
                <w:color w:val="auto"/>
              </w:rPr>
              <w:t>SOP</w:t>
            </w:r>
            <w:r w:rsidRPr="006C42E9">
              <w:rPr>
                <w:rStyle w:val="Hyperlink"/>
                <w:rFonts w:cs="Times New Roman"/>
                <w:noProof/>
                <w:color w:val="auto"/>
              </w:rPr>
              <w:t> Nr. 4. SEKOJUMPAZIŅOJUMA SAGATAVOŠANA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4" w:history="1">
            <w:r w:rsidRPr="006C42E9">
              <w:rPr>
                <w:rStyle w:val="Hyperlink"/>
                <w:rFonts w:cs="Times New Roman"/>
                <w:noProof/>
                <w:color w:val="auto"/>
              </w:rPr>
              <w:t xml:space="preserve">6. </w:t>
            </w:r>
            <w:r w:rsidRPr="006C42E9">
              <w:rPr>
                <w:rStyle w:val="Hyperlink"/>
                <w:rFonts w:cs="Times New Roman"/>
                <w:i/>
                <w:iCs/>
                <w:noProof/>
                <w:color w:val="auto"/>
              </w:rPr>
              <w:t>SOP</w:t>
            </w:r>
            <w:r w:rsidRPr="006C42E9">
              <w:rPr>
                <w:rStyle w:val="Hyperlink"/>
                <w:rFonts w:cs="Times New Roman"/>
                <w:noProof/>
                <w:color w:val="auto"/>
              </w:rPr>
              <w:t xml:space="preserve"> Nr. 5. PAZIŅOJUMA NOSŪTĪŠANA, IZMANTOJOT </w:t>
            </w:r>
            <w:r w:rsidRPr="006C42E9">
              <w:rPr>
                <w:rStyle w:val="Hyperlink"/>
                <w:rFonts w:cs="Times New Roman"/>
                <w:i/>
                <w:iCs/>
                <w:noProof/>
                <w:color w:val="auto"/>
              </w:rPr>
              <w:t>RASFF</w:t>
            </w:r>
            <w:r w:rsidRPr="006C42E9">
              <w:rPr>
                <w:rStyle w:val="Hyperlink"/>
                <w:rFonts w:cs="Times New Roman"/>
                <w:noProof/>
                <w:color w:val="auto"/>
              </w:rPr>
              <w:t xml:space="preserve"> PROCEDŪRU UN APS PROCEDŪRU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5" w:history="1">
            <w:r w:rsidRPr="006C42E9">
              <w:rPr>
                <w:rStyle w:val="Hyperlink"/>
                <w:rFonts w:cs="Times New Roman"/>
                <w:noProof/>
                <w:color w:val="auto"/>
              </w:rPr>
              <w:t xml:space="preserve">7. </w:t>
            </w:r>
            <w:r w:rsidRPr="006C42E9">
              <w:rPr>
                <w:rStyle w:val="Hyperlink"/>
                <w:rFonts w:cs="Times New Roman"/>
                <w:i/>
                <w:iCs/>
                <w:noProof/>
                <w:color w:val="auto"/>
              </w:rPr>
              <w:t>SOP</w:t>
            </w:r>
            <w:r w:rsidRPr="006C42E9">
              <w:rPr>
                <w:rStyle w:val="Hyperlink"/>
                <w:rFonts w:cs="Times New Roman"/>
                <w:noProof/>
                <w:color w:val="auto"/>
              </w:rPr>
              <w:t> Nr. 6. EKKP UZDEVUMI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6" w:history="1">
            <w:r w:rsidRPr="006C42E9">
              <w:rPr>
                <w:rStyle w:val="Hyperlink"/>
                <w:rFonts w:cs="Times New Roman"/>
                <w:noProof/>
                <w:color w:val="auto"/>
              </w:rPr>
              <w:t xml:space="preserve">8. </w:t>
            </w:r>
            <w:r w:rsidRPr="006C42E9">
              <w:rPr>
                <w:rStyle w:val="Hyperlink"/>
                <w:rFonts w:cs="Times New Roman"/>
                <w:i/>
                <w:iCs/>
                <w:noProof/>
                <w:color w:val="auto"/>
              </w:rPr>
              <w:t>SOP</w:t>
            </w:r>
            <w:r w:rsidRPr="006C42E9">
              <w:rPr>
                <w:rStyle w:val="Hyperlink"/>
                <w:rFonts w:cs="Times New Roman"/>
                <w:noProof/>
                <w:color w:val="auto"/>
              </w:rPr>
              <w:t xml:space="preserve"> Nr. 7. NO EKKP SAŅEMTO </w:t>
            </w:r>
            <w:r w:rsidRPr="006C42E9">
              <w:rPr>
                <w:rStyle w:val="Hyperlink"/>
                <w:rFonts w:cs="Times New Roman"/>
                <w:i/>
                <w:iCs/>
                <w:noProof/>
                <w:color w:val="auto"/>
              </w:rPr>
              <w:t>RASFF</w:t>
            </w:r>
            <w:r w:rsidRPr="006C42E9">
              <w:rPr>
                <w:rStyle w:val="Hyperlink"/>
                <w:rFonts w:cs="Times New Roman"/>
                <w:noProof/>
                <w:color w:val="auto"/>
              </w:rPr>
              <w:t xml:space="preserve"> PAZIŅOJUMU (</w:t>
            </w:r>
            <w:r w:rsidRPr="006C42E9">
              <w:rPr>
                <w:rStyle w:val="Hyperlink"/>
                <w:rFonts w:cs="Times New Roman"/>
                <w:i/>
                <w:iCs/>
                <w:noProof/>
                <w:color w:val="auto"/>
              </w:rPr>
              <w:t>RASFF</w:t>
            </w:r>
            <w:r w:rsidRPr="006C42E9">
              <w:rPr>
                <w:rStyle w:val="Hyperlink"/>
                <w:rFonts w:cs="Times New Roman"/>
                <w:noProof/>
                <w:color w:val="auto"/>
              </w:rPr>
              <w:t xml:space="preserve"> PROCEDŪRA) VAI NO SADARBĪBAS ORGANIZĀCIJĀM SAŅEMTO PAZIŅOJUMU (APS PROCEDŪRA) IZPLATĪŠANA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7" w:history="1">
            <w:r w:rsidRPr="006C42E9">
              <w:rPr>
                <w:rStyle w:val="Hyperlink"/>
                <w:rFonts w:cs="Times New Roman"/>
                <w:noProof/>
                <w:color w:val="auto"/>
              </w:rPr>
              <w:t xml:space="preserve">9. </w:t>
            </w:r>
            <w:r w:rsidRPr="006C42E9">
              <w:rPr>
                <w:rStyle w:val="Hyperlink"/>
                <w:rFonts w:cs="Times New Roman"/>
                <w:i/>
                <w:iCs/>
                <w:noProof/>
                <w:color w:val="auto"/>
              </w:rPr>
              <w:t>SOP</w:t>
            </w:r>
            <w:r w:rsidRPr="006C42E9">
              <w:rPr>
                <w:rStyle w:val="Hyperlink"/>
                <w:rFonts w:cs="Times New Roman"/>
                <w:noProof/>
                <w:color w:val="auto"/>
              </w:rPr>
              <w:t> Nr. 8. NO EKKP SAŅEMTA PAZIŅOJUMA (</w:t>
            </w:r>
            <w:r w:rsidRPr="006C42E9">
              <w:rPr>
                <w:rStyle w:val="Hyperlink"/>
                <w:rFonts w:cs="Times New Roman"/>
                <w:i/>
                <w:iCs/>
                <w:noProof/>
                <w:color w:val="auto"/>
              </w:rPr>
              <w:t>RASFF</w:t>
            </w:r>
            <w:r w:rsidRPr="006C42E9">
              <w:rPr>
                <w:rStyle w:val="Hyperlink"/>
                <w:rFonts w:cs="Times New Roman"/>
                <w:noProof/>
                <w:color w:val="auto"/>
              </w:rPr>
              <w:t xml:space="preserve"> PROCEDŪRA) VAI NO SADARBĪBAS ORGANIZĀCIJAS SAŅEMTA PAZIŅOJUMA (APS PROCEDŪRA) NOVĒRTĒŠANA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8" w:history="1">
            <w:r w:rsidRPr="006C42E9">
              <w:rPr>
                <w:rStyle w:val="Hyperlink"/>
                <w:rFonts w:cs="Times New Roman"/>
                <w:noProof/>
                <w:color w:val="auto"/>
              </w:rPr>
              <w:t xml:space="preserve">10. </w:t>
            </w:r>
            <w:r w:rsidRPr="006C42E9">
              <w:rPr>
                <w:rStyle w:val="Hyperlink"/>
                <w:rFonts w:cs="Times New Roman"/>
                <w:i/>
                <w:iCs/>
                <w:noProof/>
                <w:color w:val="auto"/>
              </w:rPr>
              <w:t>SOP</w:t>
            </w:r>
            <w:r w:rsidRPr="006C42E9">
              <w:rPr>
                <w:rStyle w:val="Hyperlink"/>
                <w:rFonts w:cs="Times New Roman"/>
                <w:noProof/>
                <w:color w:val="auto"/>
              </w:rPr>
              <w:t xml:space="preserve"> Nr. 9. VĒRŠANĀS PIE </w:t>
            </w:r>
            <w:r w:rsidRPr="006C42E9">
              <w:rPr>
                <w:rStyle w:val="Hyperlink"/>
                <w:rFonts w:cs="Times New Roman"/>
                <w:i/>
                <w:iCs/>
                <w:noProof/>
                <w:color w:val="auto"/>
              </w:rPr>
              <w:t>iRASFF</w:t>
            </w:r>
            <w:r w:rsidRPr="006C42E9">
              <w:rPr>
                <w:rStyle w:val="Hyperlink"/>
                <w:rFonts w:cs="Times New Roman"/>
                <w:noProof/>
                <w:color w:val="auto"/>
              </w:rPr>
              <w:t xml:space="preserve"> PAZIŅOJUMIEM; PASĀKUMI PERSONAS DATU AIZSARDZĪBAI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49" w:history="1">
            <w:r w:rsidRPr="006C42E9">
              <w:rPr>
                <w:rStyle w:val="Hyperlink"/>
                <w:rFonts w:cs="Times New Roman"/>
                <w:noProof/>
                <w:color w:val="auto"/>
              </w:rPr>
              <w:t xml:space="preserve">11. </w:t>
            </w:r>
            <w:r w:rsidRPr="006C42E9">
              <w:rPr>
                <w:rStyle w:val="Hyperlink"/>
                <w:rFonts w:cs="Times New Roman"/>
                <w:i/>
                <w:iCs/>
                <w:noProof/>
                <w:color w:val="auto"/>
              </w:rPr>
              <w:t>SOP</w:t>
            </w:r>
            <w:r w:rsidRPr="006C42E9">
              <w:rPr>
                <w:rStyle w:val="Hyperlink"/>
                <w:rFonts w:cs="Times New Roman"/>
                <w:noProof/>
                <w:color w:val="auto"/>
              </w:rPr>
              <w:t xml:space="preserve"> Nr. 10. KONFIDENCIALITĀTES NOTEIKUMI ATTIECĪBĀ UZ </w:t>
            </w:r>
            <w:r w:rsidRPr="006C42E9">
              <w:rPr>
                <w:rStyle w:val="Hyperlink"/>
                <w:rFonts w:cs="Times New Roman"/>
                <w:i/>
                <w:iCs/>
                <w:noProof/>
                <w:color w:val="auto"/>
              </w:rPr>
              <w:t>iRASFF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_Toc39826349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0"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Nr. 1 LABĀKĀ PRAKSE ATTIECĪBĀ UZ VKP</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1"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9</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2" w:history="1">
            <w:r w:rsidRPr="006C42E9">
              <w:rPr>
                <w:rStyle w:val="Hyperlink"/>
                <w:rFonts w:cs="Times New Roman"/>
                <w:noProof/>
                <w:color w:val="auto"/>
              </w:rPr>
              <w:t>2. LABĀKĀ PRAKSE TĪKLA DALĪBNIEKIEM</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10</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3" w:history="1">
            <w:r w:rsidRPr="006C42E9">
              <w:rPr>
                <w:rStyle w:val="Hyperlink"/>
                <w:rFonts w:cs="Times New Roman"/>
                <w:noProof/>
                <w:color w:val="auto"/>
              </w:rPr>
              <w:t>3. CITI IESPĒJAMI UZDEVUMI, KURU VEIKŠANU VARĒTU UZTICĒT VKP:</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4"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2 APS darbības joma pretstatā </w:t>
            </w:r>
            <w:r w:rsidRPr="006C42E9">
              <w:rPr>
                <w:rStyle w:val="Hyperlink"/>
                <w:rFonts w:cs="Times New Roman"/>
                <w:i/>
                <w:iCs/>
                <w:noProof/>
                <w:color w:val="auto"/>
              </w:rPr>
              <w:t>RASFF</w:t>
            </w:r>
            <w:r w:rsidRPr="006C42E9">
              <w:rPr>
                <w:rStyle w:val="Hyperlink"/>
                <w:rFonts w:cs="Times New Roman"/>
                <w:noProof/>
                <w:color w:val="auto"/>
              </w:rPr>
              <w:t xml:space="preserve"> darbības jomai– kritēriji to gadījumu noteikšanai, kad ir nepieciešams paziņojums </w:t>
            </w:r>
            <w:r w:rsidRPr="006C42E9">
              <w:rPr>
                <w:rStyle w:val="Hyperlink"/>
                <w:rFonts w:cs="Times New Roman"/>
                <w:i/>
                <w:iCs/>
                <w:noProof/>
                <w:color w:val="auto"/>
              </w:rPr>
              <w:t>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13</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5"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6" w:history="1">
            <w:r w:rsidRPr="006C42E9">
              <w:rPr>
                <w:rStyle w:val="Hyperlink"/>
                <w:rFonts w:cs="Times New Roman"/>
                <w:noProof/>
                <w:color w:val="auto"/>
              </w:rPr>
              <w:t>2. APS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57" w:history="1">
            <w:r w:rsidRPr="006C42E9">
              <w:rPr>
                <w:rStyle w:val="Hyperlink"/>
                <w:rFonts w:cs="Times New Roman"/>
                <w:noProof/>
                <w:color w:val="auto"/>
              </w:rPr>
              <w:t xml:space="preserve">3. </w:t>
            </w:r>
            <w:r w:rsidRPr="006C42E9">
              <w:rPr>
                <w:rStyle w:val="Hyperlink"/>
                <w:rFonts w:cs="Times New Roman"/>
                <w:i/>
                <w:iCs/>
                <w:noProof/>
                <w:color w:val="auto"/>
              </w:rPr>
              <w:t>RASFF</w:t>
            </w:r>
            <w:r w:rsidRPr="006C42E9">
              <w:rPr>
                <w:rStyle w:val="Hyperlink"/>
                <w:rFonts w:cs="Times New Roman"/>
                <w:noProof/>
                <w:color w:val="auto"/>
              </w:rPr>
              <w:t xml:space="preserve">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_Toc39826357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17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1" w:history="1">
            <w:r w:rsidRPr="006C42E9">
              <w:rPr>
                <w:rStyle w:val="Hyperlink"/>
                <w:rFonts w:cs="Times New Roman"/>
                <w:noProof/>
                <w:color w:val="auto"/>
              </w:rPr>
              <w:t>4. RISKA IZVĒRTĒJUMS UN LĒMUMS PAR RISKU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25</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2" w:history="1">
            <w:r w:rsidRPr="006C42E9">
              <w:rPr>
                <w:rStyle w:val="Hyperlink"/>
                <w:rFonts w:cs="Times New Roman"/>
                <w:i/>
                <w:iCs/>
                <w:noProof/>
                <w:color w:val="auto"/>
              </w:rPr>
              <w:t>RASFF</w:t>
            </w:r>
            <w:r w:rsidRPr="006C42E9">
              <w:rPr>
                <w:rStyle w:val="Hyperlink"/>
                <w:rFonts w:cs="Times New Roman"/>
                <w:noProof/>
                <w:color w:val="auto"/>
              </w:rPr>
              <w:t xml:space="preserve">/APS </w:t>
            </w:r>
            <w:r w:rsidRPr="006C42E9">
              <w:rPr>
                <w:rStyle w:val="Hyperlink"/>
                <w:rFonts w:cs="Times New Roman"/>
                <w:i/>
                <w:iCs/>
                <w:noProof/>
                <w:color w:val="auto"/>
              </w:rPr>
              <w:t>SOP</w:t>
            </w:r>
            <w:r w:rsidRPr="006C42E9">
              <w:rPr>
                <w:rStyle w:val="Hyperlink"/>
                <w:rFonts w:cs="Times New Roman"/>
                <w:noProof/>
                <w:color w:val="auto"/>
              </w:rPr>
              <w:t> Nr. 3. Sākotnējā paziņojuma sagatavošana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3"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4" w:history="1">
            <w:r w:rsidRPr="006C42E9">
              <w:rPr>
                <w:rStyle w:val="Hyperlink"/>
                <w:rFonts w:cs="Times New Roman"/>
                <w:noProof/>
                <w:color w:val="auto"/>
              </w:rPr>
              <w:t>2. NORĀDĪJUMI PAZIŅOJUMA SAGATAVOŠANAI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5" w:history="1">
            <w:r w:rsidRPr="006C42E9">
              <w:rPr>
                <w:rStyle w:val="Hyperlink"/>
                <w:rFonts w:cs="Times New Roman"/>
                <w:noProof/>
                <w:color w:val="auto"/>
              </w:rPr>
              <w:t>3. VKP FUNKCIJAS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28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6"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Nr. 4. Sekojumpaziņojuma sagatavošana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30</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7"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30</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8" w:history="1">
            <w:r w:rsidRPr="006C42E9">
              <w:rPr>
                <w:rStyle w:val="Hyperlink"/>
                <w:rFonts w:cs="Times New Roman"/>
                <w:noProof/>
                <w:color w:val="auto"/>
              </w:rPr>
              <w:t>2. KĀDOS GADĪJUMOS SAGATAVO SEKOJUMPAZIŅOJUMU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30</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69" w:history="1">
            <w:r w:rsidRPr="006C42E9">
              <w:rPr>
                <w:rStyle w:val="Hyperlink"/>
                <w:rFonts w:cs="Times New Roman"/>
                <w:noProof/>
                <w:color w:val="auto"/>
              </w:rPr>
              <w:t>3. KĀ SAGATAVOT SEKOJUMPAZIŅOJUMU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_Toc39826369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0" w:history="1">
            <w:r w:rsidRPr="006C42E9">
              <w:rPr>
                <w:rStyle w:val="Hyperlink"/>
                <w:rFonts w:cs="Times New Roman"/>
                <w:noProof/>
                <w:color w:val="auto"/>
              </w:rPr>
              <w:t>4. DIVPUSĒJĀ INFORMĀCIJAS APMAIŅA PĒC PAZIŅOJUMA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1"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5. Paziņojuma nosūtīšana, izmantojot </w:t>
            </w:r>
            <w:r w:rsidRPr="006C42E9">
              <w:rPr>
                <w:rStyle w:val="Hyperlink"/>
                <w:rFonts w:cs="Times New Roman"/>
                <w:i/>
                <w:iCs/>
                <w:noProof/>
                <w:color w:val="auto"/>
              </w:rPr>
              <w:t>RASFF</w:t>
            </w:r>
            <w:r w:rsidRPr="006C42E9">
              <w:rPr>
                <w:rStyle w:val="Hyperlink"/>
                <w:rFonts w:cs="Times New Roman"/>
                <w:noProof/>
                <w:color w:val="auto"/>
              </w:rPr>
              <w:t xml:space="preserve"> procedūru un APS procedūru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2"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3" w:history="1">
            <w:r w:rsidRPr="006C42E9">
              <w:rPr>
                <w:rStyle w:val="Hyperlink"/>
                <w:rFonts w:cs="Times New Roman"/>
                <w:noProof/>
                <w:color w:val="auto"/>
              </w:rPr>
              <w:t xml:space="preserve">2. TERMIŅI, KUROS </w:t>
            </w:r>
            <w:r w:rsidRPr="006C42E9">
              <w:rPr>
                <w:rStyle w:val="Hyperlink"/>
                <w:rFonts w:cs="Times New Roman"/>
                <w:i/>
                <w:iCs/>
                <w:noProof/>
                <w:color w:val="auto"/>
              </w:rPr>
              <w:t>RASFF</w:t>
            </w:r>
            <w:r w:rsidRPr="006C42E9">
              <w:rPr>
                <w:rStyle w:val="Hyperlink"/>
                <w:rFonts w:cs="Times New Roman"/>
                <w:noProof/>
                <w:color w:val="auto"/>
              </w:rPr>
              <w:t xml:space="preserve"> PAZIŅOJUMU NOSŪTA EKKP, KĀ NORĀDĪTS</w:t>
            </w:r>
            <w:r w:rsidRPr="006C42E9">
              <w:rPr>
                <w:rStyle w:val="Hyperlink"/>
                <w:rFonts w:cs="Times New Roman"/>
                <w:i/>
                <w:iCs/>
                <w:noProof/>
                <w:color w:val="auto"/>
              </w:rPr>
              <w:t xml:space="preserve"> RASFF</w:t>
            </w:r>
            <w:r w:rsidRPr="006C42E9">
              <w:rPr>
                <w:rStyle w:val="Hyperlink"/>
                <w:rFonts w:cs="Times New Roman"/>
                <w:noProof/>
                <w:color w:val="auto"/>
              </w:rPr>
              <w:t xml:space="preserve"> REGULĀ</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32</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74" w:history="1">
            <w:r w:rsidRPr="006C42E9">
              <w:rPr>
                <w:rStyle w:val="Hyperlink"/>
                <w:rFonts w:cs="Times New Roman"/>
                <w:noProof/>
                <w:color w:val="auto"/>
              </w:rPr>
              <w:t>A. Termiņi sākotnējā paziņojuma nosūtīšanai: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32</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75" w:history="1">
            <w:r w:rsidRPr="006C42E9">
              <w:rPr>
                <w:rStyle w:val="Hyperlink"/>
                <w:rFonts w:cs="Times New Roman"/>
                <w:noProof/>
                <w:color w:val="auto"/>
              </w:rPr>
              <w:t>B. Termiņi sekojumpaziņojumu nosūtīšanai: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6" w:history="1">
            <w:r w:rsidRPr="006C42E9">
              <w:rPr>
                <w:rStyle w:val="Hyperlink"/>
                <w:rFonts w:cs="Times New Roman"/>
                <w:noProof/>
                <w:color w:val="auto"/>
              </w:rPr>
              <w:t>3. PAZIŅOJUMA APSTIPRINĀŠANA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33</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77" w:history="1">
            <w:r w:rsidRPr="006C42E9">
              <w:rPr>
                <w:rStyle w:val="Hyperlink"/>
                <w:rFonts w:cs="Times New Roman"/>
                <w:noProof/>
                <w:color w:val="auto"/>
              </w:rPr>
              <w:t>4. KĀ PAZIŅOJUMU NOSŪTA KONTAKTPUNKTU TĪKLĀ?</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33</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78" w:history="1">
            <w:r w:rsidRPr="006C42E9">
              <w:rPr>
                <w:rStyle w:val="Hyperlink"/>
                <w:rFonts w:cs="Times New Roman"/>
                <w:noProof/>
                <w:color w:val="auto"/>
              </w:rPr>
              <w:t xml:space="preserve">A. </w:t>
            </w:r>
            <w:r w:rsidRPr="006C42E9">
              <w:rPr>
                <w:rStyle w:val="Hyperlink"/>
                <w:rFonts w:cs="Times New Roman"/>
                <w:i/>
                <w:iCs/>
                <w:noProof/>
                <w:color w:val="auto"/>
              </w:rPr>
              <w:t>RSAFF</w:t>
            </w:r>
            <w:r w:rsidRPr="006C42E9">
              <w:rPr>
                <w:rStyle w:val="Hyperlink"/>
                <w:rFonts w:cs="Times New Roman"/>
                <w:noProof/>
                <w:color w:val="auto"/>
              </w:rPr>
              <w:t xml:space="preserve"> procedūra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33</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79" w:history="1">
            <w:r w:rsidRPr="006C42E9">
              <w:rPr>
                <w:rStyle w:val="Hyperlink"/>
                <w:rFonts w:cs="Times New Roman"/>
                <w:noProof/>
                <w:color w:val="auto"/>
              </w:rPr>
              <w:t>B. APS procedūra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_Toc39826379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34</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0" w:history="1">
            <w:r w:rsidRPr="006C42E9">
              <w:rPr>
                <w:rStyle w:val="Hyperlink"/>
                <w:rFonts w:cs="Times New Roman"/>
                <w:noProof/>
                <w:color w:val="auto"/>
              </w:rPr>
              <w:t>5. KLASIFIKĀCIJA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35</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1" w:history="1">
            <w:r w:rsidRPr="006C42E9">
              <w:rPr>
                <w:rStyle w:val="Hyperlink"/>
                <w:rFonts w:cs="Times New Roman"/>
                <w:noProof/>
                <w:color w:val="auto"/>
              </w:rPr>
              <w:t>6. KAD VALSTI ATZĪMĒ AR KARODZIŅU?</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35</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2"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6. VKP nosūtīto </w:t>
            </w:r>
            <w:r w:rsidRPr="006C42E9">
              <w:rPr>
                <w:rStyle w:val="Hyperlink"/>
                <w:rFonts w:cs="Times New Roman"/>
                <w:i/>
                <w:iCs/>
                <w:noProof/>
                <w:color w:val="auto"/>
              </w:rPr>
              <w:t>RASFF</w:t>
            </w:r>
            <w:r w:rsidRPr="006C42E9">
              <w:rPr>
                <w:rStyle w:val="Hyperlink"/>
                <w:rFonts w:cs="Times New Roman"/>
                <w:noProof/>
                <w:color w:val="auto"/>
              </w:rPr>
              <w:t xml:space="preserve"> paziņojumu pārbaudīšana un izplatīšana, ko veic EKKP</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3"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4" w:history="1">
            <w:r w:rsidRPr="006C42E9">
              <w:rPr>
                <w:rStyle w:val="Hyperlink"/>
                <w:rFonts w:cs="Times New Roman"/>
                <w:noProof/>
                <w:color w:val="auto"/>
              </w:rPr>
              <w:t xml:space="preserve">2. </w:t>
            </w:r>
            <w:r w:rsidRPr="006C42E9">
              <w:rPr>
                <w:rStyle w:val="Hyperlink"/>
                <w:rFonts w:cs="Times New Roman"/>
                <w:i/>
                <w:iCs/>
                <w:noProof/>
                <w:color w:val="auto"/>
              </w:rPr>
              <w:t>RASFF</w:t>
            </w:r>
            <w:r w:rsidRPr="006C42E9">
              <w:rPr>
                <w:rStyle w:val="Hyperlink"/>
                <w:rFonts w:cs="Times New Roman"/>
                <w:noProof/>
                <w:color w:val="auto"/>
              </w:rPr>
              <w:t xml:space="preserve"> PAZIŅOJUMU SAŅEMŠANA NO VKP</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5" w:history="1">
            <w:r w:rsidRPr="006C42E9">
              <w:rPr>
                <w:rStyle w:val="Hyperlink"/>
                <w:rFonts w:cs="Times New Roman"/>
                <w:noProof/>
                <w:color w:val="auto"/>
              </w:rPr>
              <w:t>3. EKKP VEIKTĀ PAZIŅOJUMU PĀRBAUDE</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86" w:history="1">
            <w:r w:rsidRPr="006C42E9">
              <w:rPr>
                <w:rStyle w:val="Hyperlink"/>
                <w:rFonts w:cs="Times New Roman"/>
                <w:noProof/>
                <w:color w:val="auto"/>
              </w:rPr>
              <w:t>4. PAZIŅOJUMA SAGATAVOŠANA UN IZPLATĪŠANA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37</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87" w:history="1">
            <w:r w:rsidRPr="006C42E9">
              <w:rPr>
                <w:rStyle w:val="Hyperlink"/>
                <w:rFonts w:cs="Times New Roman"/>
                <w:noProof/>
                <w:color w:val="auto"/>
              </w:rPr>
              <w:t xml:space="preserve">A. Procedūra, kuras pamatā ir e-pasts un </w:t>
            </w:r>
            <w:r w:rsidRPr="006C42E9">
              <w:rPr>
                <w:rStyle w:val="Hyperlink"/>
                <w:rFonts w:cs="Times New Roman"/>
                <w:i/>
                <w:iCs/>
                <w:noProof/>
                <w:color w:val="auto"/>
              </w:rPr>
              <w:t>CIRCABC</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38</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88" w:history="1">
            <w:r w:rsidRPr="006C42E9">
              <w:rPr>
                <w:rStyle w:val="Hyperlink"/>
                <w:rFonts w:cs="Times New Roman"/>
                <w:noProof/>
                <w:color w:val="auto"/>
              </w:rPr>
              <w:t xml:space="preserve">B. Procedūra, kuras pamatā ir </w:t>
            </w:r>
            <w:r w:rsidRPr="006C42E9">
              <w:rPr>
                <w:rStyle w:val="Hyperlink"/>
                <w:rFonts w:cs="Times New Roman"/>
                <w:i/>
                <w:iCs/>
                <w:noProof/>
                <w:color w:val="auto"/>
              </w:rPr>
              <w:t>iRASFF</w:t>
            </w:r>
            <w:r w:rsidRPr="006C42E9">
              <w:rPr>
                <w:rStyle w:val="Hyperlink"/>
                <w:rFonts w:cs="Times New Roman"/>
                <w:noProof/>
                <w:color w:val="auto"/>
              </w:rPr>
              <w:t xml:space="preserve"> sistēma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38</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89" w:history="1">
            <w:r w:rsidRPr="006C42E9">
              <w:rPr>
                <w:rStyle w:val="Hyperlink"/>
                <w:rFonts w:cs="Times New Roman"/>
                <w:noProof/>
                <w:color w:val="auto"/>
              </w:rPr>
              <w:t xml:space="preserve">C. Procedūra, kuras pamatā ir </w:t>
            </w:r>
            <w:r w:rsidRPr="006C42E9">
              <w:rPr>
                <w:rStyle w:val="Hyperlink"/>
                <w:rFonts w:cs="Times New Roman"/>
                <w:i/>
                <w:iCs/>
                <w:noProof/>
                <w:color w:val="auto"/>
              </w:rPr>
              <w:t>TRACES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_Toc39826389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39</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0" w:history="1">
            <w:r w:rsidRPr="006C42E9">
              <w:rPr>
                <w:rStyle w:val="Hyperlink"/>
                <w:rFonts w:cs="Times New Roman"/>
                <w:noProof/>
                <w:color w:val="auto"/>
              </w:rPr>
              <w:t xml:space="preserve">5. </w:t>
            </w:r>
            <w:r w:rsidRPr="006C42E9">
              <w:rPr>
                <w:rStyle w:val="Hyperlink"/>
                <w:rFonts w:cs="Times New Roman"/>
                <w:i/>
                <w:iCs/>
                <w:noProof/>
                <w:color w:val="auto"/>
              </w:rPr>
              <w:t>RASFF</w:t>
            </w:r>
            <w:r w:rsidRPr="006C42E9">
              <w:rPr>
                <w:rStyle w:val="Hyperlink"/>
                <w:rFonts w:cs="Times New Roman"/>
                <w:noProof/>
                <w:color w:val="auto"/>
              </w:rPr>
              <w:t xml:space="preserve"> PAZIŅOJUMA ANULĒŠANA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39</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1" w:history="1">
            <w:r w:rsidRPr="006C42E9">
              <w:rPr>
                <w:rStyle w:val="Hyperlink"/>
                <w:rFonts w:cs="Times New Roman"/>
                <w:noProof/>
                <w:color w:val="auto"/>
              </w:rPr>
              <w:t xml:space="preserve">6. </w:t>
            </w:r>
            <w:r w:rsidRPr="006C42E9">
              <w:rPr>
                <w:rStyle w:val="Hyperlink"/>
                <w:rFonts w:cs="Times New Roman"/>
                <w:i/>
                <w:iCs/>
                <w:noProof/>
                <w:color w:val="auto"/>
              </w:rPr>
              <w:t>RASFF</w:t>
            </w:r>
            <w:r w:rsidRPr="006C42E9">
              <w:rPr>
                <w:rStyle w:val="Hyperlink"/>
                <w:rFonts w:cs="Times New Roman"/>
                <w:noProof/>
                <w:color w:val="auto"/>
              </w:rPr>
              <w:t xml:space="preserve"> PAZIŅOJUMU IZPLATĪŠANA TREŠĀM VALSTĪM</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40</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92" w:history="1">
            <w:r w:rsidRPr="006C42E9">
              <w:rPr>
                <w:rStyle w:val="Hyperlink"/>
                <w:rFonts w:cs="Times New Roman"/>
                <w:noProof/>
                <w:color w:val="auto"/>
              </w:rPr>
              <w:t xml:space="preserve">A. Procedūra, kuras pamatā ir </w:t>
            </w:r>
            <w:r w:rsidRPr="006C42E9">
              <w:rPr>
                <w:rStyle w:val="Hyperlink"/>
                <w:rFonts w:cs="Times New Roman"/>
                <w:i/>
                <w:iCs/>
                <w:noProof/>
                <w:color w:val="auto"/>
              </w:rPr>
              <w:t>RASFF Window</w:t>
            </w:r>
            <w:r w:rsidRPr="006C42E9">
              <w:rPr>
                <w:rStyle w:val="Hyperlink"/>
                <w:rFonts w:cs="Times New Roman"/>
                <w:noProof/>
                <w:color w:val="auto"/>
              </w:rPr>
              <w:t xml:space="preserve"> platforma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40</w:t>
            </w:r>
            <w:r w:rsidRPr="006C42E9">
              <w:rPr>
                <w:rFonts w:cs="Times New Roman"/>
                <w:noProof/>
                <w:webHidden/>
              </w:rPr>
              <w:fldChar w:fldCharType="end"/>
            </w:r>
          </w:hyperlink>
        </w:p>
        <w:p w:rsidR="004B485D" w:rsidRPr="006C42E9" w:rsidRDefault="004B485D" w:rsidP="006C42E9">
          <w:pPr>
            <w:pStyle w:val="TOC1"/>
            <w:tabs>
              <w:tab w:val="right" w:leader="dot" w:pos="9065"/>
            </w:tabs>
            <w:ind w:left="284" w:firstLine="0"/>
            <w:jc w:val="both"/>
            <w:rPr>
              <w:rFonts w:eastAsiaTheme="minorEastAsia" w:cs="Times New Roman"/>
              <w:noProof/>
              <w:lang w:eastAsia="lv-LV"/>
            </w:rPr>
          </w:pPr>
          <w:hyperlink w:anchor="_Toc39826393" w:history="1">
            <w:r w:rsidRPr="006C42E9">
              <w:rPr>
                <w:rStyle w:val="Hyperlink"/>
                <w:rFonts w:cs="Times New Roman"/>
                <w:noProof/>
                <w:color w:val="auto"/>
              </w:rPr>
              <w:t>B. Procedūra, kuras pamatā ir e-pasts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4" w:history="1">
            <w:r w:rsidRPr="006C42E9">
              <w:rPr>
                <w:rStyle w:val="Hyperlink"/>
                <w:rFonts w:cs="Times New Roman"/>
                <w:noProof/>
                <w:color w:val="auto"/>
              </w:rPr>
              <w:t xml:space="preserve">7. </w:t>
            </w:r>
            <w:r w:rsidRPr="006C42E9">
              <w:rPr>
                <w:rStyle w:val="Hyperlink"/>
                <w:rFonts w:cs="Times New Roman"/>
                <w:i/>
                <w:iCs/>
                <w:noProof/>
                <w:color w:val="auto"/>
              </w:rPr>
              <w:t xml:space="preserve">RASFF </w:t>
            </w:r>
            <w:r w:rsidRPr="006C42E9">
              <w:rPr>
                <w:rStyle w:val="Hyperlink"/>
                <w:rFonts w:cs="Times New Roman"/>
                <w:noProof/>
                <w:color w:val="auto"/>
              </w:rPr>
              <w:t>PAZIŅOJUMA SLĒGŠANA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5" w:history="1">
            <w:r w:rsidRPr="006C42E9">
              <w:rPr>
                <w:rStyle w:val="Hyperlink"/>
                <w:rFonts w:cs="Times New Roman"/>
                <w:noProof/>
                <w:color w:val="auto"/>
              </w:rPr>
              <w:t>8. APS PAZIŅOJUMA SLĒGŠANA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6" w:history="1">
            <w:r w:rsidRPr="006C42E9">
              <w:rPr>
                <w:rStyle w:val="Hyperlink"/>
                <w:rFonts w:cs="Times New Roman"/>
                <w:noProof/>
                <w:color w:val="auto"/>
              </w:rPr>
              <w:t xml:space="preserve">9. IKNEDĒĻAS PĀRSKATS PAR </w:t>
            </w:r>
            <w:r w:rsidRPr="006C42E9">
              <w:rPr>
                <w:rStyle w:val="Hyperlink"/>
                <w:rFonts w:cs="Times New Roman"/>
                <w:i/>
                <w:iCs/>
                <w:noProof/>
                <w:color w:val="auto"/>
              </w:rPr>
              <w:t>RASFF</w:t>
            </w:r>
            <w:r w:rsidRPr="006C42E9">
              <w:rPr>
                <w:rStyle w:val="Hyperlink"/>
                <w:rFonts w:cs="Times New Roman"/>
                <w:noProof/>
                <w:color w:val="auto"/>
              </w:rPr>
              <w:t xml:space="preserve"> PAZIŅOJUMIEM</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41</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7"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7. No EKKP saņemto </w:t>
            </w:r>
            <w:r w:rsidRPr="006C42E9">
              <w:rPr>
                <w:rStyle w:val="Hyperlink"/>
                <w:rFonts w:cs="Times New Roman"/>
                <w:i/>
                <w:iCs/>
                <w:noProof/>
                <w:color w:val="auto"/>
              </w:rPr>
              <w:t>iRASFF</w:t>
            </w:r>
            <w:r w:rsidRPr="006C42E9">
              <w:rPr>
                <w:rStyle w:val="Hyperlink"/>
                <w:rFonts w:cs="Times New Roman"/>
                <w:noProof/>
                <w:color w:val="auto"/>
              </w:rPr>
              <w:t xml:space="preserve"> paziņojumu (</w:t>
            </w:r>
            <w:r w:rsidRPr="006C42E9">
              <w:rPr>
                <w:rStyle w:val="Hyperlink"/>
                <w:rFonts w:cs="Times New Roman"/>
                <w:i/>
                <w:iCs/>
                <w:noProof/>
                <w:color w:val="auto"/>
              </w:rPr>
              <w:t>RASFF</w:t>
            </w:r>
            <w:r w:rsidRPr="006C42E9">
              <w:rPr>
                <w:rStyle w:val="Hyperlink"/>
                <w:rFonts w:cs="Times New Roman"/>
                <w:noProof/>
                <w:color w:val="auto"/>
              </w:rPr>
              <w:t xml:space="preserve"> procedūra) vai no sadarbības organizācijām saņemto paziņojumu (APS procedūra) izplatīšana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8"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399" w:history="1">
            <w:r w:rsidRPr="006C42E9">
              <w:rPr>
                <w:rStyle w:val="Hyperlink"/>
                <w:rFonts w:cs="Times New Roman"/>
                <w:noProof/>
                <w:color w:val="auto"/>
              </w:rPr>
              <w:t>2. PAZIŅOJUMU SAŅEMŠANA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_Toc39826399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0" w:history="1">
            <w:r w:rsidRPr="006C42E9">
              <w:rPr>
                <w:rStyle w:val="Hyperlink"/>
                <w:rFonts w:cs="Times New Roman"/>
                <w:noProof/>
                <w:color w:val="auto"/>
              </w:rPr>
              <w:t>3. PAZIŅOJUMU SAŠĶIROŠANA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1" w:history="1">
            <w:r w:rsidRPr="006C42E9">
              <w:rPr>
                <w:rStyle w:val="Hyperlink"/>
                <w:rFonts w:cs="Times New Roman"/>
                <w:noProof/>
                <w:color w:val="auto"/>
              </w:rPr>
              <w:t>4. PAZIŅOJUMU IZPLATĪŠANA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42</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2"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Nr. 8. No EKKP saņemta paziņojuma (</w:t>
            </w:r>
            <w:r w:rsidRPr="006C42E9">
              <w:rPr>
                <w:rStyle w:val="Hyperlink"/>
                <w:rFonts w:cs="Times New Roman"/>
                <w:i/>
                <w:iCs/>
                <w:noProof/>
                <w:color w:val="auto"/>
              </w:rPr>
              <w:t>RASFF</w:t>
            </w:r>
            <w:r w:rsidRPr="006C42E9">
              <w:rPr>
                <w:rStyle w:val="Hyperlink"/>
                <w:rFonts w:cs="Times New Roman"/>
                <w:noProof/>
                <w:color w:val="auto"/>
              </w:rPr>
              <w:t xml:space="preserve"> procedūra) vai no sadarbības organizācijas saņemta paziņojuma (APS procedūra) novērtēšana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44</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3"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44</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4" w:history="1">
            <w:r w:rsidRPr="006C42E9">
              <w:rPr>
                <w:rStyle w:val="Hyperlink"/>
                <w:rFonts w:cs="Times New Roman"/>
                <w:noProof/>
                <w:color w:val="auto"/>
              </w:rPr>
              <w:t>2. PAZIŅOJUMA NOVĒRTĒŠANA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44</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5" w:history="1">
            <w:r w:rsidRPr="006C42E9">
              <w:rPr>
                <w:rStyle w:val="Hyperlink"/>
                <w:rFonts w:cs="Times New Roman"/>
                <w:noProof/>
                <w:color w:val="auto"/>
              </w:rPr>
              <w:t>3. SEKOJUMPASĀKUMI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45</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6"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9. Vēršanās pie </w:t>
            </w:r>
            <w:r w:rsidRPr="006C42E9">
              <w:rPr>
                <w:rStyle w:val="Hyperlink"/>
                <w:rFonts w:cs="Times New Roman"/>
                <w:i/>
                <w:iCs/>
                <w:noProof/>
                <w:color w:val="auto"/>
              </w:rPr>
              <w:t>iRASSF</w:t>
            </w:r>
            <w:r w:rsidRPr="006C42E9">
              <w:rPr>
                <w:rStyle w:val="Hyperlink"/>
                <w:rFonts w:cs="Times New Roman"/>
                <w:noProof/>
                <w:color w:val="auto"/>
              </w:rPr>
              <w:t xml:space="preserve"> paziņojumiem; pasākumi personas datu aizsardzībai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_Toc39826406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7"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_Toc39826407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8" w:history="1">
            <w:r w:rsidRPr="006C42E9">
              <w:rPr>
                <w:rStyle w:val="Hyperlink"/>
                <w:rFonts w:cs="Times New Roman"/>
                <w:noProof/>
                <w:color w:val="auto"/>
              </w:rPr>
              <w:t xml:space="preserve">2. INFORMĀCIJA, KURU VAR EKSPORTĒT NO </w:t>
            </w:r>
            <w:r w:rsidRPr="006C42E9">
              <w:rPr>
                <w:rStyle w:val="Hyperlink"/>
                <w:rFonts w:cs="Times New Roman"/>
                <w:i/>
                <w:iCs/>
                <w:noProof/>
                <w:color w:val="auto"/>
              </w:rPr>
              <w:t>iRASFF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_Toc39826408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09" w:history="1">
            <w:r w:rsidRPr="006C42E9">
              <w:rPr>
                <w:rStyle w:val="Hyperlink"/>
                <w:rFonts w:cs="Times New Roman"/>
                <w:noProof/>
                <w:color w:val="auto"/>
              </w:rPr>
              <w:t xml:space="preserve">3. NORĀDĪJUMI PAR INFORMĀCIJU, KAS EKSPORTĒTA NO </w:t>
            </w:r>
            <w:r w:rsidRPr="006C42E9">
              <w:rPr>
                <w:rStyle w:val="Hyperlink"/>
                <w:rFonts w:cs="Times New Roman"/>
                <w:i/>
                <w:iCs/>
                <w:noProof/>
                <w:color w:val="auto"/>
              </w:rPr>
              <w:t>iRASFF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_Toc39826409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0" w:history="1">
            <w:r w:rsidRPr="006C42E9">
              <w:rPr>
                <w:rStyle w:val="Hyperlink"/>
                <w:rFonts w:cs="Times New Roman"/>
                <w:noProof/>
                <w:color w:val="auto"/>
              </w:rPr>
              <w:t>4. DATUBĀZES</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_Toc39826410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46</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1" w:history="1">
            <w:r w:rsidRPr="006C42E9">
              <w:rPr>
                <w:rStyle w:val="Hyperlink"/>
                <w:rFonts w:cs="Times New Roman"/>
                <w:noProof/>
                <w:color w:val="auto"/>
              </w:rPr>
              <w:t>5. PASĀKUMI PERSONAS DATU AIZSARDZĪBAS NODROŠINĀŠANAI</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_Toc39826411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47</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2" w:history="1">
            <w:r w:rsidRPr="006C42E9">
              <w:rPr>
                <w:rStyle w:val="Hyperlink"/>
                <w:rFonts w:cs="Times New Roman"/>
                <w:i/>
                <w:iCs/>
                <w:noProof/>
                <w:color w:val="auto"/>
              </w:rPr>
              <w:t>RASFF</w:t>
            </w:r>
            <w:r w:rsidRPr="006C42E9">
              <w:rPr>
                <w:rStyle w:val="Hyperlink"/>
                <w:rFonts w:cs="Times New Roman"/>
                <w:noProof/>
                <w:color w:val="auto"/>
              </w:rPr>
              <w:t>/APS </w:t>
            </w:r>
            <w:r w:rsidRPr="006C42E9">
              <w:rPr>
                <w:rStyle w:val="Hyperlink"/>
                <w:rFonts w:cs="Times New Roman"/>
                <w:i/>
                <w:iCs/>
                <w:noProof/>
                <w:color w:val="auto"/>
              </w:rPr>
              <w:t>SOP</w:t>
            </w:r>
            <w:r w:rsidRPr="006C42E9">
              <w:rPr>
                <w:rStyle w:val="Hyperlink"/>
                <w:rFonts w:cs="Times New Roman"/>
                <w:noProof/>
                <w:color w:val="auto"/>
              </w:rPr>
              <w:t xml:space="preserve"> Nr. 10 Konfidencialitātes noteikumi attiecībā uz </w:t>
            </w:r>
            <w:r w:rsidRPr="006C42E9">
              <w:rPr>
                <w:rStyle w:val="Hyperlink"/>
                <w:rFonts w:cs="Times New Roman"/>
                <w:i/>
                <w:iCs/>
                <w:noProof/>
                <w:color w:val="auto"/>
              </w:rPr>
              <w:t>iRASFF</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_Toc39826412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48</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3" w:history="1">
            <w:r w:rsidRPr="006C42E9">
              <w:rPr>
                <w:rStyle w:val="Hyperlink"/>
                <w:rFonts w:cs="Times New Roman"/>
                <w:noProof/>
                <w:color w:val="auto"/>
              </w:rPr>
              <w:t>1. DARBĪBAS JOMA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_Toc39826413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49</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4" w:history="1">
            <w:r w:rsidRPr="006C42E9">
              <w:rPr>
                <w:rStyle w:val="Hyperlink"/>
                <w:rFonts w:cs="Times New Roman"/>
                <w:noProof/>
                <w:color w:val="auto"/>
              </w:rPr>
              <w:t xml:space="preserve">2. </w:t>
            </w:r>
            <w:r w:rsidRPr="006C42E9">
              <w:rPr>
                <w:rStyle w:val="Hyperlink"/>
                <w:rFonts w:cs="Times New Roman"/>
                <w:i/>
                <w:iCs/>
                <w:noProof/>
                <w:color w:val="auto"/>
              </w:rPr>
              <w:t>iRASFF</w:t>
            </w:r>
            <w:r w:rsidRPr="006C42E9">
              <w:rPr>
                <w:rStyle w:val="Hyperlink"/>
                <w:rFonts w:cs="Times New Roman"/>
                <w:noProof/>
                <w:color w:val="auto"/>
              </w:rPr>
              <w:t xml:space="preserve"> INFORMĀCIJAS PĀRREDZAMĪBA</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_Toc39826414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49</w:t>
            </w:r>
            <w:r w:rsidRPr="006C42E9">
              <w:rPr>
                <w:rFonts w:cs="Times New Roman"/>
                <w:noProof/>
                <w:webHidden/>
              </w:rPr>
              <w:fldChar w:fldCharType="end"/>
            </w:r>
          </w:hyperlink>
        </w:p>
        <w:p w:rsidR="004B485D" w:rsidRPr="006C42E9" w:rsidRDefault="004B485D" w:rsidP="006C42E9">
          <w:pPr>
            <w:pStyle w:val="TOC1"/>
            <w:tabs>
              <w:tab w:val="right" w:leader="dot" w:pos="9065"/>
            </w:tabs>
            <w:ind w:left="0" w:firstLine="0"/>
            <w:jc w:val="both"/>
            <w:rPr>
              <w:rFonts w:eastAsiaTheme="minorEastAsia" w:cs="Times New Roman"/>
              <w:noProof/>
              <w:lang w:eastAsia="lv-LV"/>
            </w:rPr>
          </w:pPr>
          <w:hyperlink w:anchor="_Toc39826415" w:history="1">
            <w:r w:rsidRPr="006C42E9">
              <w:rPr>
                <w:rStyle w:val="Hyperlink"/>
                <w:rFonts w:cs="Times New Roman"/>
                <w:noProof/>
                <w:color w:val="auto"/>
              </w:rPr>
              <w:t xml:space="preserve">3. </w:t>
            </w:r>
            <w:r w:rsidRPr="006C42E9">
              <w:rPr>
                <w:rStyle w:val="Hyperlink"/>
                <w:rFonts w:cs="Times New Roman"/>
                <w:i/>
                <w:iCs/>
                <w:noProof/>
                <w:color w:val="auto"/>
              </w:rPr>
              <w:t>iRASFF</w:t>
            </w:r>
            <w:r w:rsidRPr="006C42E9">
              <w:rPr>
                <w:rStyle w:val="Hyperlink"/>
                <w:rFonts w:cs="Times New Roman"/>
                <w:noProof/>
                <w:color w:val="auto"/>
              </w:rPr>
              <w:t xml:space="preserve"> INFORMĀCIJAS KONFIDENCIALITĀTE</w:t>
            </w:r>
            <w:r w:rsidRPr="006C42E9">
              <w:rPr>
                <w:rFonts w:cs="Times New Roman"/>
                <w:noProof/>
                <w:webHidden/>
              </w:rPr>
              <w:tab/>
            </w:r>
            <w:r w:rsidRPr="006C42E9">
              <w:rPr>
                <w:rFonts w:cs="Times New Roman"/>
                <w:noProof/>
                <w:webHidden/>
              </w:rPr>
              <w:fldChar w:fldCharType="begin"/>
            </w:r>
            <w:r w:rsidRPr="006C42E9">
              <w:rPr>
                <w:rFonts w:cs="Times New Roman"/>
                <w:noProof/>
                <w:webHidden/>
              </w:rPr>
              <w:instrText xml:space="preserve"> PAGEREF _Toc39826415 \h </w:instrText>
            </w:r>
            <w:r w:rsidRPr="006C42E9">
              <w:rPr>
                <w:rFonts w:cs="Times New Roman"/>
                <w:noProof/>
                <w:webHidden/>
              </w:rPr>
            </w:r>
            <w:r w:rsidRPr="006C42E9">
              <w:rPr>
                <w:rFonts w:cs="Times New Roman"/>
                <w:noProof/>
                <w:webHidden/>
              </w:rPr>
              <w:fldChar w:fldCharType="separate"/>
            </w:r>
            <w:r w:rsidR="006C42E9">
              <w:rPr>
                <w:rFonts w:cs="Times New Roman"/>
                <w:noProof/>
                <w:webHidden/>
              </w:rPr>
              <w:t>49</w:t>
            </w:r>
            <w:r w:rsidRPr="006C42E9">
              <w:rPr>
                <w:rFonts w:cs="Times New Roman"/>
                <w:noProof/>
                <w:webHidden/>
              </w:rPr>
              <w:fldChar w:fldCharType="end"/>
            </w:r>
          </w:hyperlink>
        </w:p>
        <w:p w:rsidR="0073308F" w:rsidRPr="006C42E9" w:rsidRDefault="0073308F" w:rsidP="006C42E9">
          <w:pPr>
            <w:jc w:val="both"/>
            <w:rPr>
              <w:rFonts w:ascii="Times New Roman" w:hAnsi="Times New Roman" w:cs="Times New Roman"/>
              <w:sz w:val="24"/>
              <w:szCs w:val="24"/>
            </w:rPr>
          </w:pPr>
          <w:r w:rsidRPr="006C42E9">
            <w:rPr>
              <w:rFonts w:ascii="Times New Roman" w:hAnsi="Times New Roman" w:cs="Times New Roman"/>
              <w:b/>
              <w:bCs/>
              <w:noProof/>
              <w:sz w:val="24"/>
              <w:szCs w:val="24"/>
            </w:rPr>
            <w:fldChar w:fldCharType="end"/>
          </w:r>
        </w:p>
      </w:sdtContent>
    </w:sdt>
    <w:p w:rsidR="0073308F" w:rsidRDefault="0073308F">
      <w:pPr>
        <w:rPr>
          <w:rFonts w:ascii="Times New Roman" w:hAnsi="Times New Roman" w:cs="Times New Roman"/>
          <w:sz w:val="24"/>
          <w:szCs w:val="24"/>
        </w:rPr>
      </w:pPr>
    </w:p>
    <w:p w:rsidR="0085682D" w:rsidRDefault="0085682D">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jc w:val="center"/>
        <w:rPr>
          <w:noProof/>
        </w:rPr>
      </w:pPr>
      <w:bookmarkStart w:id="7" w:name="_Toc39826338"/>
      <w:r>
        <w:rPr>
          <w:i/>
          <w:iCs/>
        </w:rPr>
        <w:t>RASFF</w:t>
      </w:r>
      <w:r>
        <w:t>/APS standartprocedūras – ievads un darbības joma</w:t>
      </w:r>
      <w:bookmarkStart w:id="8" w:name="_bookmark3"/>
      <w:bookmarkEnd w:id="8"/>
      <w:bookmarkEnd w:id="7"/>
    </w:p>
    <w:p w:rsidR="00D212DA" w:rsidRPr="0085682D" w:rsidRDefault="00D212DA" w:rsidP="0085682D">
      <w:pPr>
        <w:jc w:val="both"/>
        <w:rPr>
          <w:rFonts w:ascii="Times New Roman" w:eastAsia="Arial" w:hAnsi="Times New Roman" w:cs="Arial"/>
          <w:b/>
          <w:bCs/>
          <w:noProof/>
          <w:sz w:val="24"/>
          <w:szCs w:val="32"/>
        </w:rPr>
      </w:pPr>
    </w:p>
    <w:p w:rsidR="00D212DA" w:rsidRPr="0085682D" w:rsidRDefault="00D212DA" w:rsidP="0085682D">
      <w:pPr>
        <w:jc w:val="both"/>
        <w:rPr>
          <w:rFonts w:ascii="Times New Roman" w:eastAsia="Arial" w:hAnsi="Times New Roman" w:cs="Arial"/>
          <w:b/>
          <w:bCs/>
          <w:noProof/>
          <w:sz w:val="24"/>
          <w:szCs w:val="29"/>
        </w:rPr>
      </w:pPr>
    </w:p>
    <w:p w:rsidR="00D212DA" w:rsidRPr="0085682D" w:rsidRDefault="0085682D" w:rsidP="004B485D">
      <w:pPr>
        <w:pStyle w:val="Heading1"/>
        <w:rPr>
          <w:rFonts w:eastAsia="Times New Roman" w:cs="Times New Roman"/>
          <w:noProof/>
          <w:szCs w:val="19"/>
        </w:rPr>
      </w:pPr>
      <w:bookmarkStart w:id="9" w:name="_Toc39826339"/>
      <w:r>
        <w:t xml:space="preserve">1. </w:t>
      </w:r>
      <w:r>
        <w:rPr>
          <w:i/>
          <w:iCs/>
        </w:rPr>
        <w:t>RASFF</w:t>
      </w:r>
      <w:r>
        <w:t>/APS STANDARTPROCEDŪRU NOLŪKS</w:t>
      </w:r>
      <w:bookmarkStart w:id="10" w:name="_bookmark4"/>
      <w:bookmarkEnd w:id="10"/>
      <w:bookmarkEnd w:id="9"/>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t>Ar Regulas (EK) Nr. 178/2002 (turpmāk tekstā – “Vispārīgo pārtikas aprites tiesību aktu regula”)</w:t>
      </w:r>
      <w:r w:rsidR="0085682D">
        <w:rPr>
          <w:rStyle w:val="FootnoteReference"/>
          <w:noProof/>
        </w:rPr>
        <w:footnoteReference w:id="1"/>
      </w:r>
      <w:r>
        <w:t xml:space="preserve"> 50. pantu ir izveidota ātrās brīdināšanas sistēma pārtikas un barības jomā (</w:t>
      </w:r>
      <w:r>
        <w:rPr>
          <w:i/>
          <w:iCs/>
        </w:rPr>
        <w:t>RASFF</w:t>
      </w:r>
      <w:r>
        <w:t>). Tā aptver ikvienu pārtikas vai barības radītu tiešu vai netiešu risku cilvēka veselībai.</w:t>
      </w:r>
    </w:p>
    <w:p w:rsidR="00D212DA" w:rsidRPr="0085682D" w:rsidRDefault="00D212DA" w:rsidP="0085682D">
      <w:pPr>
        <w:jc w:val="both"/>
        <w:rPr>
          <w:rFonts w:ascii="Times New Roman" w:hAnsi="Times New Roman"/>
          <w:noProof/>
          <w:sz w:val="24"/>
        </w:rPr>
      </w:pPr>
    </w:p>
    <w:p w:rsidR="00D212DA" w:rsidRPr="0085682D" w:rsidRDefault="00D212DA" w:rsidP="0085682D">
      <w:pPr>
        <w:pStyle w:val="BodyText"/>
        <w:ind w:left="0"/>
        <w:jc w:val="both"/>
        <w:rPr>
          <w:noProof/>
        </w:rPr>
      </w:pPr>
      <w:r>
        <w:t>Regulas (EK) Nr. 183/2005 (turpmāk tekstā – “Barības higiēnas regula”)</w:t>
      </w:r>
      <w:r w:rsidR="0085682D">
        <w:rPr>
          <w:rStyle w:val="FootnoteReference"/>
          <w:noProof/>
        </w:rPr>
        <w:footnoteReference w:id="2"/>
      </w:r>
      <w:r>
        <w:t xml:space="preserve"> 29. pantā </w:t>
      </w:r>
      <w:r>
        <w:rPr>
          <w:i/>
          <w:iCs/>
        </w:rPr>
        <w:t>RASFF</w:t>
      </w:r>
      <w:r>
        <w:t xml:space="preserve"> darbības joma ir paplašināta, ietverot tajā nopietnu risku dzīvnieku veselībai un videi.</w:t>
      </w:r>
    </w:p>
    <w:p w:rsidR="00D212DA" w:rsidRPr="0085682D" w:rsidRDefault="00D212DA" w:rsidP="0085682D">
      <w:pPr>
        <w:jc w:val="both"/>
        <w:rPr>
          <w:rFonts w:ascii="Times New Roman" w:eastAsia="Times New Roman" w:hAnsi="Times New Roman" w:cs="Times New Roman"/>
          <w:noProof/>
          <w:sz w:val="24"/>
          <w:szCs w:val="19"/>
        </w:rPr>
      </w:pPr>
    </w:p>
    <w:p w:rsidR="00D212DA" w:rsidRPr="0085682D" w:rsidRDefault="00D212DA" w:rsidP="0085682D">
      <w:pPr>
        <w:pStyle w:val="BodyText"/>
        <w:ind w:left="0"/>
        <w:jc w:val="both"/>
        <w:rPr>
          <w:noProof/>
        </w:rPr>
      </w:pPr>
      <w:r>
        <w:t>Ar Regulas (EK) Nr. 882/2004 (turpmāk tekstā – “Oficiālās kontroles regula”)</w:t>
      </w:r>
      <w:r w:rsidR="0085682D">
        <w:rPr>
          <w:rStyle w:val="FootnoteReference"/>
          <w:rFonts w:cs="Times New Roman"/>
          <w:noProof/>
        </w:rPr>
        <w:footnoteReference w:id="3"/>
      </w:r>
      <w:r>
        <w:t xml:space="preserve"> 35. pantu ir izveidots sadarbības organizāciju tīkls APS vajadzībām.</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D212DA" w:rsidP="0085682D">
      <w:pPr>
        <w:pStyle w:val="BodyText"/>
        <w:ind w:left="0"/>
        <w:jc w:val="both"/>
        <w:rPr>
          <w:noProof/>
          <w:szCs w:val="16"/>
        </w:rPr>
      </w:pPr>
      <w:r>
        <w:t>Komisijas Regulā (ES) Nr. 16/2011 (turpmāk tekstā – “</w:t>
      </w:r>
      <w:r>
        <w:rPr>
          <w:i/>
          <w:iCs/>
        </w:rPr>
        <w:t>RASFF</w:t>
      </w:r>
      <w:r>
        <w:t xml:space="preserve"> regula”)</w:t>
      </w:r>
      <w:r w:rsidR="0085682D">
        <w:rPr>
          <w:rStyle w:val="FootnoteReference"/>
          <w:noProof/>
        </w:rPr>
        <w:footnoteReference w:id="4"/>
      </w:r>
      <w:r>
        <w:t xml:space="preserve"> ir noteikti </w:t>
      </w:r>
      <w:r>
        <w:rPr>
          <w:i/>
          <w:iCs/>
        </w:rPr>
        <w:t>RASFF</w:t>
      </w:r>
      <w:r>
        <w:t xml:space="preserve"> īstenošanas pasākumi.</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Komisijas Īstenošanas lēmumā (ES) Nr. 2015/1918 (turpmāk tekstā – “APS lēmums”) ir izklāstīti Administratīvās palīdzības un sadarbības sistēmas izveidošanas un izmantošanas noteikumi.</w:t>
      </w:r>
    </w:p>
    <w:p w:rsidR="00D212DA" w:rsidRPr="0085682D" w:rsidRDefault="00D212DA" w:rsidP="0085682D">
      <w:pPr>
        <w:jc w:val="both"/>
        <w:rPr>
          <w:rFonts w:ascii="Times New Roman" w:eastAsia="Times New Roman" w:hAnsi="Times New Roman" w:cs="Times New Roman"/>
          <w:noProof/>
          <w:sz w:val="24"/>
          <w:szCs w:val="20"/>
        </w:rPr>
      </w:pPr>
    </w:p>
    <w:p w:rsidR="00D212DA" w:rsidRDefault="00D212DA" w:rsidP="0085682D">
      <w:pPr>
        <w:pStyle w:val="BodyText"/>
        <w:ind w:left="0"/>
        <w:jc w:val="both"/>
        <w:rPr>
          <w:noProof/>
        </w:rPr>
      </w:pPr>
      <w:r>
        <w:t xml:space="preserve">Pamatojoties uz spēkā esošo tiesisko regulējumu, </w:t>
      </w:r>
      <w:r>
        <w:rPr>
          <w:i/>
          <w:iCs/>
        </w:rPr>
        <w:t>RASFF</w:t>
      </w:r>
      <w:r>
        <w:t xml:space="preserve"> standartprocedūrās ir apkopota pieredze, ko gadu gaitā uzkrājuši tīkla dalībnieki, jo īpaši Eiropas Komisijas </w:t>
      </w:r>
      <w:r>
        <w:rPr>
          <w:i/>
          <w:iCs/>
        </w:rPr>
        <w:t>RASFF</w:t>
      </w:r>
      <w:r>
        <w:t xml:space="preserve"> kontaktpunkts (EKKP), par šiem galvenajiem elementiem:</w:t>
      </w:r>
    </w:p>
    <w:p w:rsidR="0085682D" w:rsidRPr="0085682D" w:rsidRDefault="0085682D" w:rsidP="0085682D">
      <w:pPr>
        <w:pStyle w:val="BodyText"/>
        <w:ind w:left="0"/>
        <w:jc w:val="both"/>
        <w:rPr>
          <w:noProof/>
        </w:rPr>
      </w:pPr>
    </w:p>
    <w:p w:rsidR="00D212DA" w:rsidRPr="0085682D" w:rsidRDefault="00D212DA" w:rsidP="0085682D">
      <w:pPr>
        <w:pStyle w:val="BodyText"/>
        <w:numPr>
          <w:ilvl w:val="1"/>
          <w:numId w:val="44"/>
        </w:numPr>
        <w:ind w:left="709" w:hanging="283"/>
        <w:jc w:val="both"/>
        <w:rPr>
          <w:noProof/>
        </w:rPr>
      </w:pPr>
      <w:r>
        <w:t>paziņojumu veidi;</w:t>
      </w:r>
    </w:p>
    <w:p w:rsidR="00D212DA" w:rsidRPr="0085682D" w:rsidRDefault="00D212DA" w:rsidP="0085682D">
      <w:pPr>
        <w:pStyle w:val="BodyText"/>
        <w:numPr>
          <w:ilvl w:val="1"/>
          <w:numId w:val="44"/>
        </w:numPr>
        <w:ind w:left="709" w:hanging="283"/>
        <w:jc w:val="both"/>
        <w:rPr>
          <w:noProof/>
        </w:rPr>
      </w:pPr>
      <w:r>
        <w:t>tīkla dalībnieku pienākumi;</w:t>
      </w:r>
    </w:p>
    <w:p w:rsidR="00D212DA" w:rsidRPr="0085682D" w:rsidRDefault="00D212DA" w:rsidP="0085682D">
      <w:pPr>
        <w:pStyle w:val="BodyText"/>
        <w:numPr>
          <w:ilvl w:val="1"/>
          <w:numId w:val="44"/>
        </w:numPr>
        <w:ind w:left="709" w:hanging="283"/>
        <w:jc w:val="both"/>
        <w:rPr>
          <w:noProof/>
        </w:rPr>
      </w:pPr>
      <w:r>
        <w:t>prasības par dažāda veida paziņojumu nosūtīšanu;</w:t>
      </w:r>
    </w:p>
    <w:p w:rsidR="00D212DA" w:rsidRPr="0085682D" w:rsidRDefault="00D212DA" w:rsidP="0085682D">
      <w:pPr>
        <w:pStyle w:val="BodyText"/>
        <w:numPr>
          <w:ilvl w:val="1"/>
          <w:numId w:val="44"/>
        </w:numPr>
        <w:ind w:left="709" w:hanging="283"/>
        <w:jc w:val="both"/>
        <w:rPr>
          <w:noProof/>
        </w:rPr>
      </w:pPr>
      <w:r>
        <w:t>Komisijas kontaktpunkta īpašie uzdevumi;</w:t>
      </w:r>
    </w:p>
    <w:p w:rsidR="00D212DA" w:rsidRPr="0085682D" w:rsidRDefault="00D212DA" w:rsidP="0085682D">
      <w:pPr>
        <w:pStyle w:val="BodyText"/>
        <w:numPr>
          <w:ilvl w:val="1"/>
          <w:numId w:val="44"/>
        </w:numPr>
        <w:ind w:left="709" w:hanging="283"/>
        <w:jc w:val="both"/>
        <w:rPr>
          <w:noProof/>
        </w:rPr>
      </w:pPr>
      <w:r>
        <w:t>paziņojuma anulēšana un grozīšana;</w:t>
      </w:r>
    </w:p>
    <w:p w:rsidR="00D212DA" w:rsidRPr="0085682D" w:rsidRDefault="00D212DA" w:rsidP="0085682D">
      <w:pPr>
        <w:pStyle w:val="BodyText"/>
        <w:numPr>
          <w:ilvl w:val="1"/>
          <w:numId w:val="44"/>
        </w:numPr>
        <w:ind w:left="709" w:hanging="283"/>
        <w:jc w:val="both"/>
        <w:rPr>
          <w:noProof/>
        </w:rPr>
      </w:pPr>
      <w:r>
        <w:t>informācijas apmaiņa ar trešām valstīm un uzņēmējiem;</w:t>
      </w:r>
    </w:p>
    <w:p w:rsidR="00D212DA" w:rsidRPr="0085682D" w:rsidRDefault="00D212DA" w:rsidP="0085682D">
      <w:pPr>
        <w:pStyle w:val="BodyText"/>
        <w:numPr>
          <w:ilvl w:val="1"/>
          <w:numId w:val="44"/>
        </w:numPr>
        <w:ind w:left="709" w:hanging="283"/>
        <w:jc w:val="both"/>
        <w:rPr>
          <w:noProof/>
        </w:rPr>
      </w:pPr>
      <w:r>
        <w:t>nosūtītās informācijas pārredzamība un konfidencialitāte.</w:t>
      </w:r>
    </w:p>
    <w:p w:rsidR="00D212DA" w:rsidRPr="0085682D" w:rsidRDefault="00D212DA" w:rsidP="0085682D">
      <w:pPr>
        <w:jc w:val="both"/>
        <w:rPr>
          <w:rFonts w:ascii="Times New Roman" w:eastAsia="Times New Roman" w:hAnsi="Times New Roman" w:cs="Times New Roman"/>
          <w:noProof/>
          <w:sz w:val="24"/>
          <w:szCs w:val="23"/>
        </w:rPr>
      </w:pPr>
    </w:p>
    <w:p w:rsidR="00D212DA" w:rsidRPr="0085682D" w:rsidRDefault="00D212DA" w:rsidP="0085682D">
      <w:pPr>
        <w:pStyle w:val="BodyText"/>
        <w:ind w:left="0"/>
        <w:jc w:val="both"/>
        <w:rPr>
          <w:noProof/>
        </w:rPr>
      </w:pPr>
      <w:r>
        <w:rPr>
          <w:i/>
          <w:iCs/>
        </w:rPr>
        <w:t>RASFF</w:t>
      </w:r>
      <w:r>
        <w:t xml:space="preserve">/APS standartprocedūras regulāri pārskata. Izmaiņas var ierosināt ikviens tīkla dalībnieks, un pirms to ieviešanas standartprocedūrās </w:t>
      </w:r>
      <w:r>
        <w:rPr>
          <w:i/>
          <w:iCs/>
        </w:rPr>
        <w:t>RASFF</w:t>
      </w:r>
      <w:r>
        <w:t xml:space="preserve"> darba grupas sanāksmē tās apsver un apspriež visi tīkla dalībnieki. EKKP koordinē standartprocedūru teksta versijas un publisko atjauninātās </w:t>
      </w:r>
      <w:r>
        <w:rPr>
          <w:i/>
          <w:iCs/>
        </w:rPr>
        <w:t>RASFF</w:t>
      </w:r>
      <w:r>
        <w:t xml:space="preserve"> standartprocedūras </w:t>
      </w:r>
      <w:r>
        <w:rPr>
          <w:i/>
          <w:iCs/>
        </w:rPr>
        <w:t>SANTE</w:t>
      </w:r>
      <w:r>
        <w:t xml:space="preserve"> ĢD tīmekļa vietnes </w:t>
      </w:r>
      <w:r>
        <w:rPr>
          <w:i/>
          <w:iCs/>
        </w:rPr>
        <w:t>RASSF</w:t>
      </w:r>
      <w:r>
        <w:t xml:space="preserve"> lapās.</w:t>
      </w:r>
    </w:p>
    <w:p w:rsidR="00D212DA" w:rsidRPr="0085682D" w:rsidRDefault="00D212DA" w:rsidP="0085682D">
      <w:pPr>
        <w:jc w:val="both"/>
        <w:rPr>
          <w:rFonts w:ascii="Times New Roman" w:eastAsia="Times New Roman" w:hAnsi="Times New Roman" w:cs="Times New Roman"/>
          <w:noProof/>
          <w:sz w:val="24"/>
          <w:szCs w:val="24"/>
        </w:rPr>
      </w:pPr>
    </w:p>
    <w:p w:rsidR="00D212DA" w:rsidRDefault="00D212DA" w:rsidP="0085682D">
      <w:pPr>
        <w:pStyle w:val="BodyText"/>
        <w:ind w:left="0"/>
        <w:jc w:val="both"/>
        <w:rPr>
          <w:noProof/>
        </w:rPr>
      </w:pPr>
      <w:r>
        <w:t xml:space="preserve">Uz </w:t>
      </w:r>
      <w:r>
        <w:rPr>
          <w:i/>
          <w:iCs/>
        </w:rPr>
        <w:t>RASFF</w:t>
      </w:r>
      <w:r>
        <w:t xml:space="preserve"> vai APS attiecas arī šādi norādījumi un procedūras:</w:t>
      </w:r>
    </w:p>
    <w:p w:rsidR="0085682D" w:rsidRPr="0085682D" w:rsidRDefault="0085682D" w:rsidP="0085682D">
      <w:pPr>
        <w:pStyle w:val="BodyText"/>
        <w:ind w:left="0"/>
        <w:jc w:val="both"/>
        <w:rPr>
          <w:noProof/>
        </w:rPr>
      </w:pPr>
    </w:p>
    <w:p w:rsidR="00D212DA" w:rsidRPr="0085682D" w:rsidRDefault="00D212DA" w:rsidP="0085682D">
      <w:pPr>
        <w:pStyle w:val="BodyText"/>
        <w:numPr>
          <w:ilvl w:val="1"/>
          <w:numId w:val="44"/>
        </w:numPr>
        <w:ind w:left="709" w:hanging="283"/>
        <w:jc w:val="both"/>
        <w:rPr>
          <w:noProof/>
        </w:rPr>
      </w:pPr>
      <w:r>
        <w:lastRenderedPageBreak/>
        <w:t>Vispārēji norādījumi par Padomes Direktīvas 97/78/EK 24. panta īstenošanu un interpretēšanu – pastiprinātas kontrolpārbaudes (turpmāk tekstā – “</w:t>
      </w:r>
      <w:r>
        <w:rPr>
          <w:i/>
          <w:iCs/>
        </w:rPr>
        <w:t>REC</w:t>
      </w:r>
      <w:r>
        <w:t xml:space="preserve"> norādījumi”).</w:t>
      </w:r>
    </w:p>
    <w:p w:rsidR="00D212DA" w:rsidRPr="0085682D" w:rsidRDefault="00D212DA" w:rsidP="0085682D">
      <w:pPr>
        <w:pStyle w:val="BodyText"/>
        <w:ind w:left="709"/>
        <w:jc w:val="both"/>
        <w:rPr>
          <w:noProof/>
          <w:szCs w:val="16"/>
        </w:rPr>
      </w:pPr>
      <w:r>
        <w:t xml:space="preserve">Minētais dokuments attiecas uz gadījumiem, kad, ievedot produktus ES un veicot veterināras pārbaudes, tiek konstatēti nopietni un atkārtoti pārkāpumi. Dokuments ir saistīts ar </w:t>
      </w:r>
      <w:r>
        <w:rPr>
          <w:i/>
          <w:iCs/>
        </w:rPr>
        <w:t>RASFF</w:t>
      </w:r>
      <w:r>
        <w:t xml:space="preserve"> paziņojumiem, un tajā ir izklāstīta procedūra pastiprinātu kontrolpārbaužu veikšanai uz robežas</w:t>
      </w:r>
      <w:r w:rsidR="002F4455">
        <w:rPr>
          <w:rStyle w:val="FootnoteReference"/>
          <w:noProof/>
        </w:rPr>
        <w:footnoteReference w:id="5"/>
      </w:r>
      <w:r>
        <w:t>;</w:t>
      </w:r>
    </w:p>
    <w:p w:rsidR="00D212DA" w:rsidRPr="0085682D" w:rsidRDefault="00D212DA" w:rsidP="0085682D">
      <w:pPr>
        <w:pStyle w:val="BodyText"/>
        <w:numPr>
          <w:ilvl w:val="1"/>
          <w:numId w:val="44"/>
        </w:numPr>
        <w:ind w:left="709" w:hanging="283"/>
        <w:jc w:val="both"/>
        <w:rPr>
          <w:noProof/>
          <w:szCs w:val="16"/>
        </w:rPr>
      </w:pPr>
      <w:r>
        <w:t>Komisijas pamatnostādnes attiecībā uz Regulas (EK) Nr. 178/2002 par vispārīgajiem pārtikas aprites tiesību aktiem 11., 12., 14., 17., 18., 19. un 20. panta īstenošanu.</w:t>
      </w:r>
      <w:r w:rsidR="002F4455">
        <w:rPr>
          <w:rStyle w:val="FootnoteReference"/>
          <w:noProof/>
        </w:rPr>
        <w:footnoteReference w:id="6"/>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85682D" w:rsidP="004B485D">
      <w:pPr>
        <w:pStyle w:val="Heading1"/>
        <w:rPr>
          <w:rFonts w:eastAsia="Times New Roman" w:cs="Times New Roman"/>
          <w:noProof/>
          <w:szCs w:val="19"/>
        </w:rPr>
      </w:pPr>
      <w:bookmarkStart w:id="11" w:name="_Toc39826340"/>
      <w:r>
        <w:t xml:space="preserve">2. </w:t>
      </w:r>
      <w:r>
        <w:rPr>
          <w:i/>
          <w:iCs/>
        </w:rPr>
        <w:t>SOP</w:t>
      </w:r>
      <w:r>
        <w:t> Nr. 1. LABĀKĀ PRAKSE ATTIECĪBĀ UZ VKP</w:t>
      </w:r>
      <w:bookmarkStart w:id="12" w:name="_bookmark5"/>
      <w:bookmarkEnd w:id="12"/>
      <w:bookmarkEnd w:id="11"/>
    </w:p>
    <w:p w:rsidR="0085682D" w:rsidRDefault="0085682D"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sniegti norādījumi par </w:t>
      </w:r>
      <w:r>
        <w:rPr>
          <w:i/>
          <w:iCs/>
        </w:rPr>
        <w:t>RASFF</w:t>
      </w:r>
      <w:r>
        <w:t xml:space="preserve"> regulas 2. panta un APS lēmuma 5. panta prasībām. Ņemot vērā piemērošanas gaitā gūto pieredzi, tajā ir noteikta labākā prakse, kā vienkāršā struktūrā, kurā iesaistītas visas pārtikas un barības kontroles iestādes, darboties, lai nodrošinātu efektīvu saziņu starp kontaktpunktiem un par kontroli atbildīgajām iestādēm.</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F4455" w:rsidP="004B485D">
      <w:pPr>
        <w:pStyle w:val="Heading1"/>
        <w:rPr>
          <w:rFonts w:eastAsia="Times New Roman" w:cs="Times New Roman"/>
          <w:noProof/>
          <w:szCs w:val="19"/>
        </w:rPr>
      </w:pPr>
      <w:bookmarkStart w:id="13" w:name="_Toc39826341"/>
      <w:r>
        <w:t xml:space="preserve">3. </w:t>
      </w:r>
      <w:r>
        <w:rPr>
          <w:i/>
          <w:iCs/>
        </w:rPr>
        <w:t>SOP</w:t>
      </w:r>
      <w:r>
        <w:t xml:space="preserve"> Nr. 2. APS DARBĪBAS JOMAPRETSTATĀ </w:t>
      </w:r>
      <w:r>
        <w:rPr>
          <w:i/>
          <w:iCs/>
        </w:rPr>
        <w:t>RASFF</w:t>
      </w:r>
      <w:r>
        <w:t xml:space="preserve"> DARBĪBAS JOMAI – KRITĒRIJI TO GADĪJUMU NOTEIKŠANAI, KAD IR NEPIECIEŠAMS PAZIŅOJUMS </w:t>
      </w:r>
      <w:r>
        <w:rPr>
          <w:i/>
          <w:iCs/>
        </w:rPr>
        <w:t>RASFF</w:t>
      </w:r>
      <w:bookmarkStart w:id="14" w:name="_bookmark6"/>
      <w:bookmarkEnd w:id="14"/>
      <w:bookmarkEnd w:id="13"/>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rPr>
          <w:i/>
          <w:iCs/>
        </w:rPr>
        <w:t>RASFF</w:t>
      </w:r>
      <w:r>
        <w:t xml:space="preserve"> darbības jomā, kas noteikta Vispārīgo pārtikas aprites tiesību aktu regulas 50. pantā, Barības higiēnas regulas 29. pantā un </w:t>
      </w:r>
      <w:r>
        <w:rPr>
          <w:i/>
          <w:iCs/>
        </w:rPr>
        <w:t>RASFF</w:t>
      </w:r>
      <w:r>
        <w:t xml:space="preserve"> regulā, ir pārtikas, pārtikas kontaktmateriālu vai barības radīti tieši vai netieši riski cilvēka veselībai, kā arī ar barību saistīts nopietns risks cilvēka veselībai, dzīvnieku veselībai vai videi. APS darbības jomā ir iespējamie neatbilstības gadījumi, kas konstatēti, veicot pārtikas un barības kontroli Oficiālās kontroles regulas kontekstā.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Šajā </w:t>
      </w:r>
      <w:r>
        <w:rPr>
          <w:i/>
          <w:iCs/>
        </w:rPr>
        <w:t>SOP</w:t>
      </w:r>
      <w:r>
        <w:t xml:space="preserve"> sniegti norādījumi par APS darbības jomu salīdzinājumā ar </w:t>
      </w:r>
      <w:r>
        <w:rPr>
          <w:i/>
          <w:iCs/>
        </w:rPr>
        <w:t>RASFF</w:t>
      </w:r>
      <w:r>
        <w:t xml:space="preserve"> darbības jomu un jo īpaši kritērijiem to gadījumu noteikšanai, kuros ir nepieciešams paziņojums </w:t>
      </w:r>
      <w:r>
        <w:rPr>
          <w:i/>
          <w:iCs/>
        </w:rPr>
        <w:t>RASFF</w:t>
      </w:r>
      <w:r>
        <w:t>.</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2F4455" w:rsidP="004B485D">
      <w:pPr>
        <w:pStyle w:val="Heading1"/>
        <w:rPr>
          <w:rFonts w:eastAsia="Times New Roman" w:cs="Times New Roman"/>
          <w:noProof/>
          <w:szCs w:val="19"/>
        </w:rPr>
      </w:pPr>
      <w:bookmarkStart w:id="15" w:name="_Toc39826342"/>
      <w:r>
        <w:t xml:space="preserve">4. </w:t>
      </w:r>
      <w:r>
        <w:rPr>
          <w:i/>
          <w:iCs/>
        </w:rPr>
        <w:t>SOP</w:t>
      </w:r>
      <w:r>
        <w:t> Nr. 3. SĀKOTNĒJĀ PAZIŅOJUMA SAGATAVOŠANA</w:t>
      </w:r>
      <w:bookmarkStart w:id="16" w:name="_bookmark7"/>
      <w:bookmarkEnd w:id="16"/>
      <w:bookmarkEnd w:id="15"/>
    </w:p>
    <w:p w:rsidR="002F4455" w:rsidRDefault="002F4455"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sniegti norādījumi par sākotnējā </w:t>
      </w:r>
      <w:r>
        <w:rPr>
          <w:i/>
          <w:iCs/>
        </w:rPr>
        <w:t>iRASFF</w:t>
      </w:r>
      <w:r>
        <w:t xml:space="preserve"> paziņojuma sagatavošanu, tostarp informācijas apkopošanu, paziņojumu veidņu izmantošanu, valodas lietošanu, dokumentu izmantošanu un VKP funkcijām.</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F4455" w:rsidP="004B485D">
      <w:pPr>
        <w:pStyle w:val="Heading1"/>
        <w:rPr>
          <w:rFonts w:eastAsia="Times New Roman" w:cs="Times New Roman"/>
          <w:noProof/>
          <w:szCs w:val="19"/>
        </w:rPr>
      </w:pPr>
      <w:bookmarkStart w:id="17" w:name="_Toc39826343"/>
      <w:r>
        <w:t xml:space="preserve">5. </w:t>
      </w:r>
      <w:r>
        <w:rPr>
          <w:i/>
          <w:iCs/>
        </w:rPr>
        <w:t>SOP</w:t>
      </w:r>
      <w:r>
        <w:t> Nr. 4. SEKOJUMPAZIŅOJUMA SAGATAVOŠANA</w:t>
      </w:r>
      <w:bookmarkStart w:id="18" w:name="_bookmark8"/>
      <w:bookmarkEnd w:id="18"/>
      <w:bookmarkEnd w:id="17"/>
    </w:p>
    <w:p w:rsidR="002F4455" w:rsidRDefault="002F4455" w:rsidP="0085682D">
      <w:pPr>
        <w:pStyle w:val="BodyText"/>
        <w:ind w:left="0"/>
        <w:jc w:val="both"/>
        <w:rPr>
          <w:noProof/>
        </w:rPr>
      </w:pPr>
    </w:p>
    <w:p w:rsidR="00D212DA" w:rsidRPr="0085682D" w:rsidRDefault="00D212DA" w:rsidP="0085682D">
      <w:pPr>
        <w:pStyle w:val="BodyText"/>
        <w:ind w:left="0"/>
        <w:jc w:val="both"/>
        <w:rPr>
          <w:noProof/>
        </w:rPr>
      </w:pPr>
      <w:r>
        <w:rPr>
          <w:i/>
          <w:iCs/>
        </w:rPr>
        <w:t>SOP </w:t>
      </w:r>
      <w:r>
        <w:t>Nr. 4 ir sniegti norādījumi par to, kādos gadījumos un kā sagatavo sekojumpaziņojumu.</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F4455" w:rsidP="004B485D">
      <w:pPr>
        <w:pStyle w:val="Heading1"/>
        <w:rPr>
          <w:rFonts w:eastAsia="Times New Roman" w:cs="Times New Roman"/>
          <w:noProof/>
          <w:szCs w:val="19"/>
        </w:rPr>
      </w:pPr>
      <w:bookmarkStart w:id="19" w:name="_Toc39826344"/>
      <w:r>
        <w:t xml:space="preserve">6. </w:t>
      </w:r>
      <w:r>
        <w:rPr>
          <w:i/>
          <w:iCs/>
        </w:rPr>
        <w:t>SOP</w:t>
      </w:r>
      <w:r>
        <w:t xml:space="preserve"> Nr. 5. PAZIŅOJUMA NOSŪTĪŠANA, IZMANTOJOT </w:t>
      </w:r>
      <w:r>
        <w:rPr>
          <w:i/>
          <w:iCs/>
        </w:rPr>
        <w:t>RASFF</w:t>
      </w:r>
      <w:r>
        <w:t xml:space="preserve"> PROCEDŪRU UN </w:t>
      </w:r>
      <w:bookmarkStart w:id="20" w:name="_bookmark9"/>
      <w:bookmarkEnd w:id="20"/>
      <w:r>
        <w:t>APS PROCEDŪRU</w:t>
      </w:r>
      <w:bookmarkEnd w:id="19"/>
    </w:p>
    <w:p w:rsidR="002F4455" w:rsidRDefault="002F4455" w:rsidP="0085682D">
      <w:pPr>
        <w:pStyle w:val="BodyText"/>
        <w:ind w:left="0"/>
        <w:jc w:val="both"/>
        <w:rPr>
          <w:noProof/>
        </w:rPr>
      </w:pPr>
    </w:p>
    <w:p w:rsidR="00D212DA" w:rsidRPr="0085682D" w:rsidRDefault="00D212DA" w:rsidP="0085682D">
      <w:pPr>
        <w:pStyle w:val="BodyText"/>
        <w:ind w:left="0"/>
        <w:jc w:val="both"/>
        <w:rPr>
          <w:noProof/>
        </w:rPr>
      </w:pPr>
      <w:r>
        <w:t xml:space="preserve">Šī </w:t>
      </w:r>
      <w:r>
        <w:rPr>
          <w:i/>
          <w:iCs/>
        </w:rPr>
        <w:t>SOP</w:t>
      </w:r>
      <w:r>
        <w:t xml:space="preserve"> papildina divas iepriekšējās </w:t>
      </w:r>
      <w:r>
        <w:rPr>
          <w:i/>
          <w:iCs/>
        </w:rPr>
        <w:t>SOP</w:t>
      </w:r>
      <w:r>
        <w:t xml:space="preserve">, un tajā ir aprakstīti pasākumi, kas jāveic, sākot no </w:t>
      </w:r>
      <w:r>
        <w:rPr>
          <w:i/>
          <w:iCs/>
        </w:rPr>
        <w:t>RASFF</w:t>
      </w:r>
      <w:r>
        <w:t xml:space="preserve"> paziņojuma sagatavošanas un beidzot ar paziņojuma nosūtīšanu EKKP, izmantojot </w:t>
      </w:r>
      <w:r>
        <w:rPr>
          <w:i/>
          <w:iCs/>
        </w:rPr>
        <w:t>RASFF</w:t>
      </w:r>
      <w:r>
        <w:t xml:space="preserve"> procedūru, tostarp ievērojot attiecīgos termiņus, vai ar paziņojuma nosūtīšanu citam dalībniekam, izmantojot APS procedūru. Tajā sniegti norādījumi par iespējamām pārbaudēm, kas nodrošina paziņotās informācijas un nosūtīšanas procedūras pareizību un pilnīgumu.</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F4455" w:rsidP="004B485D">
      <w:pPr>
        <w:pStyle w:val="Heading1"/>
        <w:rPr>
          <w:rFonts w:eastAsia="Times New Roman" w:cs="Times New Roman"/>
          <w:noProof/>
          <w:szCs w:val="19"/>
        </w:rPr>
      </w:pPr>
      <w:bookmarkStart w:id="21" w:name="_Toc39826345"/>
      <w:r>
        <w:t xml:space="preserve">7. </w:t>
      </w:r>
      <w:r>
        <w:rPr>
          <w:i/>
          <w:iCs/>
        </w:rPr>
        <w:t>SOP</w:t>
      </w:r>
      <w:r>
        <w:t> Nr. 6. EKKP UZDEVUMI</w:t>
      </w:r>
      <w:bookmarkStart w:id="22" w:name="_bookmark10"/>
      <w:bookmarkEnd w:id="22"/>
      <w:bookmarkEnd w:id="21"/>
    </w:p>
    <w:p w:rsidR="002F4455" w:rsidRDefault="002F4455"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norādīti EKKP uzdevumi sistēmā, kad tas saņem </w:t>
      </w:r>
      <w:r>
        <w:rPr>
          <w:i/>
          <w:iCs/>
        </w:rPr>
        <w:t>RASFF</w:t>
      </w:r>
      <w:r>
        <w:t xml:space="preserve"> paziņojumus no VKP, tos pārbauda un izplata citiem VKP, kā arī attiecībā uz APS paziņojumu uzraudzību. Tajā arī paskaidrotas procedūras paziņojuma anulēšanai un slēgšanai, </w:t>
      </w:r>
      <w:r>
        <w:rPr>
          <w:i/>
          <w:iCs/>
        </w:rPr>
        <w:t>RASFF</w:t>
      </w:r>
      <w:r>
        <w:t xml:space="preserve"> paziņojumu izplatīšanai trešām valstīm un iknedēļas pārbaudēm, ko veic EKKP.</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F4455" w:rsidP="004B485D">
      <w:pPr>
        <w:pStyle w:val="Heading1"/>
        <w:rPr>
          <w:rFonts w:eastAsia="Times New Roman" w:cs="Times New Roman"/>
          <w:noProof/>
          <w:szCs w:val="24"/>
        </w:rPr>
      </w:pPr>
      <w:bookmarkStart w:id="23" w:name="_Toc39826346"/>
      <w:r>
        <w:t xml:space="preserve">8. </w:t>
      </w:r>
      <w:r>
        <w:rPr>
          <w:i/>
          <w:iCs/>
        </w:rPr>
        <w:t>SOP</w:t>
      </w:r>
      <w:r>
        <w:t xml:space="preserve"> Nr. 7. NO EKKP SAŅEMTO </w:t>
      </w:r>
      <w:r>
        <w:rPr>
          <w:i/>
          <w:iCs/>
        </w:rPr>
        <w:t>RASFF</w:t>
      </w:r>
      <w:r>
        <w:t xml:space="preserve"> PAZIŅOJUMU (</w:t>
      </w:r>
      <w:r>
        <w:rPr>
          <w:i/>
          <w:iCs/>
        </w:rPr>
        <w:t>RASFF</w:t>
      </w:r>
      <w:r>
        <w:t xml:space="preserve"> PROCEDŪRA) VAI NO SADARBĪBAS ORGANIZĀCIJĀM SAŅEMTO PAZIŅOJUMU (APS PROCEDŪRA) IZPLATĪŠANA</w:t>
      </w:r>
      <w:bookmarkStart w:id="24" w:name="_bookmark11"/>
      <w:bookmarkEnd w:id="24"/>
      <w:bookmarkEnd w:id="23"/>
    </w:p>
    <w:p w:rsidR="002F4455" w:rsidRDefault="002F4455"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norādīts, kā VKP vai sadarbības organizācijas izplata paziņojumus, kas saņemti no EKKP (</w:t>
      </w:r>
      <w:r>
        <w:rPr>
          <w:i/>
          <w:iCs/>
        </w:rPr>
        <w:t>RASFF</w:t>
      </w:r>
      <w:r>
        <w:t xml:space="preserve"> procedūra) vai sadarbības organizācijām (APS procedūra), attiecīgajām kompetentajām iestādēm vienā un tajā pašā dalībvalstī.</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1306B" w:rsidP="004B485D">
      <w:pPr>
        <w:pStyle w:val="Heading1"/>
        <w:rPr>
          <w:rFonts w:eastAsia="Times New Roman" w:cs="Times New Roman"/>
          <w:noProof/>
          <w:szCs w:val="24"/>
        </w:rPr>
      </w:pPr>
      <w:bookmarkStart w:id="25" w:name="_Toc39826347"/>
      <w:r>
        <w:t xml:space="preserve">9. </w:t>
      </w:r>
      <w:r>
        <w:rPr>
          <w:i/>
          <w:iCs/>
        </w:rPr>
        <w:t>SOP</w:t>
      </w:r>
      <w:r>
        <w:t> Nr. 8. NO EKKP SAŅEMTA PAZIŅOJUMA (</w:t>
      </w:r>
      <w:r>
        <w:rPr>
          <w:i/>
          <w:iCs/>
        </w:rPr>
        <w:t>RASFF</w:t>
      </w:r>
      <w:bookmarkStart w:id="26" w:name="_bookmark12"/>
      <w:bookmarkEnd w:id="26"/>
      <w:r>
        <w:t xml:space="preserve"> PROCEDŪRA) VAI NO SADARBĪBAS ORGANIZĀCIJAS SAŅEMTA PAZIŅOJUMA (APS PROCEDŪRA) NOVĒRTĒŠANA</w:t>
      </w:r>
      <w:bookmarkEnd w:id="25"/>
    </w:p>
    <w:p w:rsidR="0021306B" w:rsidRDefault="0021306B"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norādīts, kādi paziņojuma elementi jāvērtē VKP vai sadarbības organizācijai, lai kompetentās iestādes, kas atbild par izpildi vai citiem sekojumpasākumiem, vajadzības gadījumā varētu pieņemt lēmumu. Tajā arī norādīts, kā konkrēta informācija par šo iestāžu veiktajām darbībām jāievada atpakaļ </w:t>
      </w:r>
      <w:r>
        <w:rPr>
          <w:i/>
          <w:iCs/>
        </w:rPr>
        <w:t>iRASFF</w:t>
      </w:r>
      <w:r>
        <w:t xml:space="preserve"> sekojumpaziņojumu veidā.</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1306B" w:rsidP="004B485D">
      <w:pPr>
        <w:pStyle w:val="Heading1"/>
        <w:rPr>
          <w:rFonts w:eastAsia="Times New Roman" w:cs="Times New Roman"/>
          <w:noProof/>
          <w:szCs w:val="19"/>
        </w:rPr>
      </w:pPr>
      <w:bookmarkStart w:id="27" w:name="_Toc39826348"/>
      <w:r>
        <w:t xml:space="preserve">10. </w:t>
      </w:r>
      <w:r>
        <w:rPr>
          <w:i/>
          <w:iCs/>
        </w:rPr>
        <w:t>SOP</w:t>
      </w:r>
      <w:r>
        <w:t xml:space="preserve"> Nr. 9. VĒRŠANĀS PIE </w:t>
      </w:r>
      <w:r>
        <w:rPr>
          <w:i/>
          <w:iCs/>
        </w:rPr>
        <w:t>iRASFF</w:t>
      </w:r>
      <w:r>
        <w:t xml:space="preserve"> PAZIŅOJUMIEM; PASĀKUMI PERSONAS DATU AIZSARDZĪBAI</w:t>
      </w:r>
      <w:bookmarkStart w:id="28" w:name="_bookmark13"/>
      <w:bookmarkEnd w:id="28"/>
      <w:bookmarkEnd w:id="27"/>
    </w:p>
    <w:p w:rsidR="0021306B" w:rsidRDefault="0021306B"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ir norādīta laba prakse, vēršoties pie </w:t>
      </w:r>
      <w:r>
        <w:rPr>
          <w:i/>
          <w:iCs/>
        </w:rPr>
        <w:t>iRASFF</w:t>
      </w:r>
      <w:r>
        <w:t xml:space="preserve"> paziņojumiem. Šajā </w:t>
      </w:r>
      <w:r>
        <w:rPr>
          <w:i/>
          <w:iCs/>
        </w:rPr>
        <w:t>SOP</w:t>
      </w:r>
      <w:r>
        <w:t xml:space="preserve"> ir arī norādīti ieviestie pasākumi, lai </w:t>
      </w:r>
      <w:r>
        <w:rPr>
          <w:i/>
          <w:iCs/>
        </w:rPr>
        <w:t>iRASFF</w:t>
      </w:r>
      <w:r>
        <w:t xml:space="preserve"> pilnībā atbilstu noteikumiem par personas datu aizsardzību.</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1306B" w:rsidP="004B485D">
      <w:pPr>
        <w:pStyle w:val="Heading1"/>
        <w:rPr>
          <w:rFonts w:eastAsia="Times New Roman" w:cs="Times New Roman"/>
          <w:noProof/>
          <w:szCs w:val="24"/>
        </w:rPr>
      </w:pPr>
      <w:bookmarkStart w:id="29" w:name="_Toc39826349"/>
      <w:r>
        <w:t xml:space="preserve">11. </w:t>
      </w:r>
      <w:r>
        <w:rPr>
          <w:i/>
          <w:iCs/>
        </w:rPr>
        <w:t>SOP</w:t>
      </w:r>
      <w:r>
        <w:t xml:space="preserve"> Nr. 10. KONFIDENCIALITĀTES NOTEIKUMI ATTIECĪBĀ UZ </w:t>
      </w:r>
      <w:r>
        <w:rPr>
          <w:i/>
          <w:iCs/>
        </w:rPr>
        <w:t>iRASFF</w:t>
      </w:r>
      <w:bookmarkStart w:id="30" w:name="_bookmark14"/>
      <w:bookmarkEnd w:id="30"/>
      <w:bookmarkEnd w:id="29"/>
    </w:p>
    <w:p w:rsidR="0021306B" w:rsidRDefault="0021306B"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paskaidrots, kā izpildīt Vispārīgo pārtikas aprites tiesību aktu regulas 52. panta prasības par to, ka </w:t>
      </w:r>
      <w:r>
        <w:rPr>
          <w:i/>
          <w:iCs/>
        </w:rPr>
        <w:t>RASFF</w:t>
      </w:r>
      <w:r>
        <w:t xml:space="preserve"> informācijai jābūt pieejamai sabiedrībai. Tajā arī norādīts, kā izpildīt prasību neizpaust informāciju, uz kuru attiecas dienesta noslēpums.</w:t>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rPr>
          <w:noProof/>
        </w:rPr>
      </w:pPr>
      <w:bookmarkStart w:id="31" w:name="_Toc39826350"/>
      <w:r>
        <w:rPr>
          <w:i/>
          <w:iCs/>
        </w:rPr>
        <w:t>RASFF</w:t>
      </w:r>
      <w:r>
        <w:t>/APS </w:t>
      </w:r>
      <w:r>
        <w:rPr>
          <w:i/>
          <w:iCs/>
        </w:rPr>
        <w:t>SOP</w:t>
      </w:r>
      <w:r>
        <w:t xml:space="preserve"> Nr. 1 LABĀKĀ </w:t>
      </w:r>
      <w:r w:rsidRPr="004B485D">
        <w:t>PRAKSE</w:t>
      </w:r>
      <w:r>
        <w:t xml:space="preserve"> ATTIECĪBĀ UZ VKP</w:t>
      </w:r>
      <w:bookmarkStart w:id="32" w:name="_bookmark15"/>
      <w:bookmarkEnd w:id="32"/>
      <w:bookmarkEnd w:id="31"/>
    </w:p>
    <w:p w:rsidR="00D212DA" w:rsidRDefault="00D212DA" w:rsidP="0085682D">
      <w:pPr>
        <w:jc w:val="both"/>
        <w:rPr>
          <w:rFonts w:ascii="Times New Roman" w:eastAsia="Arial" w:hAnsi="Times New Roman" w:cs="Arial"/>
          <w:b/>
          <w:bCs/>
          <w:noProof/>
          <w:sz w:val="24"/>
          <w:szCs w:val="3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21306B" w:rsidTr="0021306B">
        <w:tc>
          <w:tcPr>
            <w:tcW w:w="9291" w:type="dxa"/>
          </w:tcPr>
          <w:p w:rsidR="0021306B" w:rsidRPr="0085682D" w:rsidRDefault="0021306B" w:rsidP="0021306B">
            <w:pPr>
              <w:jc w:val="both"/>
              <w:rPr>
                <w:rFonts w:ascii="Times New Roman" w:hAnsi="Times New Roman"/>
                <w:i/>
                <w:noProof/>
                <w:color w:val="18161B"/>
                <w:sz w:val="24"/>
              </w:rPr>
            </w:pPr>
            <w:r>
              <w:rPr>
                <w:rFonts w:ascii="Times New Roman" w:hAnsi="Times New Roman"/>
                <w:i/>
                <w:iCs/>
                <w:color w:val="18161B"/>
                <w:sz w:val="24"/>
              </w:rPr>
              <w:t>RASFF</w:t>
            </w:r>
            <w:r>
              <w:rPr>
                <w:rFonts w:ascii="Times New Roman" w:hAnsi="Times New Roman"/>
                <w:i/>
                <w:color w:val="18161B"/>
                <w:sz w:val="24"/>
              </w:rPr>
              <w:t xml:space="preserve"> regulas 2. pants</w:t>
            </w:r>
          </w:p>
          <w:p w:rsidR="0021306B" w:rsidRDefault="0021306B" w:rsidP="0021306B">
            <w:pPr>
              <w:jc w:val="both"/>
              <w:rPr>
                <w:rFonts w:ascii="Times New Roman" w:hAnsi="Times New Roman"/>
                <w:b/>
                <w:i/>
                <w:noProof/>
                <w:color w:val="18161B"/>
                <w:sz w:val="24"/>
              </w:rPr>
            </w:pPr>
          </w:p>
          <w:p w:rsidR="0021306B" w:rsidRPr="0085682D" w:rsidRDefault="0021306B" w:rsidP="0021306B">
            <w:pPr>
              <w:jc w:val="both"/>
              <w:rPr>
                <w:rFonts w:ascii="Times New Roman" w:hAnsi="Times New Roman"/>
                <w:b/>
                <w:i/>
                <w:noProof/>
                <w:color w:val="18161B"/>
                <w:sz w:val="24"/>
              </w:rPr>
            </w:pPr>
            <w:r>
              <w:rPr>
                <w:rFonts w:ascii="Times New Roman" w:hAnsi="Times New Roman"/>
                <w:b/>
                <w:i/>
                <w:color w:val="18161B"/>
                <w:sz w:val="24"/>
              </w:rPr>
              <w:t>Tīkla dalībnieku pienākumi</w:t>
            </w:r>
          </w:p>
          <w:p w:rsidR="0021306B" w:rsidRDefault="0021306B" w:rsidP="0021306B">
            <w:pPr>
              <w:tabs>
                <w:tab w:val="left" w:pos="536"/>
              </w:tabs>
              <w:jc w:val="both"/>
              <w:rPr>
                <w:rFonts w:ascii="Times New Roman" w:hAnsi="Times New Roman"/>
                <w:i/>
                <w:noProof/>
                <w:color w:val="18161B"/>
                <w:sz w:val="24"/>
              </w:rPr>
            </w:pPr>
          </w:p>
          <w:p w:rsidR="0021306B" w:rsidRPr="0085682D"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1. Tīkla dalībnieki savā jurisdikcijā nodrošina tīkla efektīvu darbību.</w:t>
            </w:r>
          </w:p>
          <w:p w:rsidR="0021306B" w:rsidRPr="0085682D"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2. Katrs tīkla dalībnieks izraugās vienu kontaktpunktu un paziņo par to Komisijas kontaktpunktam, sniedzot arī sīku informāciju par personām, kas nodrošina kontaktpunkta darbību, un šo personu kontaktinformāciju. Šajā nolūkā tīkla dalībnieki izmanto kontaktpunktu informācijas veidni, kas jānodrošina Komisijas kontaktpunktam.</w:t>
            </w:r>
          </w:p>
          <w:p w:rsidR="0021306B" w:rsidRPr="0085682D"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 xml:space="preserve">3. Komisijas kontaktpunkts uztur un atjaunina kontaktpunktu sarakstu, kā arī nodrošina tā pieejamību visiem tīkla dalībniekiem. Tīkla dalībnieki nekavējoties informē Komisijas </w:t>
            </w:r>
            <w:r>
              <w:rPr>
                <w:rFonts w:ascii="Times New Roman" w:hAnsi="Times New Roman"/>
                <w:i/>
                <w:color w:val="18161B"/>
                <w:sz w:val="24"/>
              </w:rPr>
              <w:lastRenderedPageBreak/>
              <w:t>kontaktpunktu par visām ar kontaktpunktiem un kontaktinformāciju saistītajām pārmaiņām.</w:t>
            </w:r>
          </w:p>
          <w:p w:rsidR="0021306B" w:rsidRPr="0085682D"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4. Komisijas kontaktpunkts tīkla dalībniekiem nodrošina paziņojumiem izmantojamās veidnes.</w:t>
            </w:r>
          </w:p>
          <w:p w:rsidR="0021306B" w:rsidRPr="0085682D"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5. Tīkla dalībnieki tīklā nodrošina efektīvu komunikāciju starp saviem kontaktpunktiem un savā jurisdikcijā esošajām kompetentajām iestādēm un starp saviem kontaktpunktiem un Komisijas kontaktpunktu. Tīkla dalībnieki jo īpaši:</w:t>
            </w:r>
          </w:p>
          <w:p w:rsidR="0021306B" w:rsidRDefault="0021306B" w:rsidP="0021306B">
            <w:pPr>
              <w:tabs>
                <w:tab w:val="left" w:pos="623"/>
              </w:tabs>
              <w:jc w:val="both"/>
              <w:rPr>
                <w:rFonts w:ascii="Times New Roman" w:hAnsi="Times New Roman"/>
                <w:i/>
                <w:noProof/>
                <w:color w:val="18161B"/>
                <w:sz w:val="24"/>
              </w:rPr>
            </w:pPr>
          </w:p>
          <w:p w:rsidR="0021306B" w:rsidRPr="0085682D" w:rsidRDefault="0021306B" w:rsidP="0021306B">
            <w:pPr>
              <w:tabs>
                <w:tab w:val="left" w:pos="623"/>
              </w:tabs>
              <w:jc w:val="both"/>
              <w:rPr>
                <w:rFonts w:ascii="Times New Roman" w:hAnsi="Times New Roman"/>
                <w:i/>
                <w:noProof/>
                <w:color w:val="18161B"/>
                <w:sz w:val="24"/>
              </w:rPr>
            </w:pPr>
            <w:r>
              <w:rPr>
                <w:rFonts w:ascii="Times New Roman" w:hAnsi="Times New Roman"/>
                <w:i/>
                <w:color w:val="18161B"/>
                <w:sz w:val="24"/>
              </w:rPr>
              <w:t>a) izveido un pastāvīgi uztur labā kārtībā efektīvu komunikācijas tīklu, kurā iesaistās to kontaktpunkti un visas attiecīgās to jurisdikcijā esošās kompetentās iestādes un kurš ļauj nekavējoties nosūtīt paziņojumus kompetentajām iestādēm, lai tās varētu atbilstoši rīkoties;</w:t>
            </w:r>
          </w:p>
          <w:p w:rsidR="0021306B" w:rsidRPr="0085682D" w:rsidRDefault="0021306B" w:rsidP="0021306B">
            <w:pPr>
              <w:tabs>
                <w:tab w:val="left" w:pos="623"/>
              </w:tabs>
              <w:jc w:val="both"/>
              <w:rPr>
                <w:rFonts w:ascii="Times New Roman" w:hAnsi="Times New Roman"/>
                <w:i/>
                <w:noProof/>
                <w:color w:val="18161B"/>
                <w:sz w:val="24"/>
              </w:rPr>
            </w:pPr>
            <w:r>
              <w:rPr>
                <w:rFonts w:ascii="Times New Roman" w:hAnsi="Times New Roman"/>
                <w:i/>
                <w:color w:val="18161B"/>
                <w:sz w:val="24"/>
              </w:rPr>
              <w:t>b) nosaka savu kontaktpunktu un savā jurisdikcijā esošo attiecīgo kompetento iestāžu funkcijas un pienākumus attiecībā uz Komisijas kontaktpunktam nosūtāmo paziņojumu sagatavošanu un nosūtīšanu un no Komisijas kontaktpunkta saņemto paziņojumu izvērtēšanu un izplatīšanu.</w:t>
            </w:r>
          </w:p>
          <w:p w:rsidR="0021306B" w:rsidRDefault="0021306B" w:rsidP="0021306B">
            <w:pPr>
              <w:tabs>
                <w:tab w:val="left" w:pos="536"/>
              </w:tabs>
              <w:jc w:val="both"/>
              <w:rPr>
                <w:rFonts w:ascii="Times New Roman" w:hAnsi="Times New Roman"/>
                <w:i/>
                <w:noProof/>
                <w:color w:val="18161B"/>
                <w:sz w:val="24"/>
              </w:rPr>
            </w:pPr>
          </w:p>
          <w:p w:rsidR="0021306B" w:rsidRPr="0021306B" w:rsidRDefault="0021306B" w:rsidP="0021306B">
            <w:pPr>
              <w:tabs>
                <w:tab w:val="left" w:pos="536"/>
              </w:tabs>
              <w:jc w:val="both"/>
              <w:rPr>
                <w:rFonts w:ascii="Times New Roman" w:hAnsi="Times New Roman"/>
                <w:i/>
                <w:noProof/>
                <w:color w:val="18161B"/>
                <w:sz w:val="24"/>
              </w:rPr>
            </w:pPr>
            <w:r>
              <w:rPr>
                <w:rFonts w:ascii="Times New Roman" w:hAnsi="Times New Roman"/>
                <w:i/>
                <w:color w:val="18161B"/>
                <w:sz w:val="24"/>
              </w:rPr>
              <w:t>6. Visi kontaktpunkti nodrošina, lai ārpus oficiālā darba laika būtu pieejams operatīvs darbinieks, ar kuru ārkārtas apstākļos būtu iespējams sazināties visu diennakti un jebkurā nedēļas dienā.</w:t>
            </w:r>
          </w:p>
        </w:tc>
      </w:tr>
    </w:tbl>
    <w:p w:rsidR="0021306B" w:rsidRDefault="0021306B" w:rsidP="0085682D">
      <w:pPr>
        <w:jc w:val="both"/>
        <w:rPr>
          <w:rFonts w:ascii="Times New Roman" w:eastAsia="Arial" w:hAnsi="Times New Roman" w:cs="Arial"/>
          <w:b/>
          <w:bCs/>
          <w:noProof/>
          <w:sz w:val="24"/>
          <w:szCs w:val="3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21306B" w:rsidTr="0021306B">
        <w:tc>
          <w:tcPr>
            <w:tcW w:w="9291" w:type="dxa"/>
          </w:tcPr>
          <w:p w:rsidR="0021306B" w:rsidRPr="0021306B" w:rsidRDefault="0021306B" w:rsidP="0021306B">
            <w:pPr>
              <w:jc w:val="both"/>
              <w:rPr>
                <w:rFonts w:ascii="Times New Roman" w:hAnsi="Times New Roman"/>
                <w:i/>
                <w:noProof/>
                <w:sz w:val="24"/>
              </w:rPr>
            </w:pPr>
            <w:r>
              <w:rPr>
                <w:rFonts w:ascii="Times New Roman" w:hAnsi="Times New Roman"/>
                <w:i/>
                <w:sz w:val="24"/>
              </w:rPr>
              <w:t>APS lēmuma 5. pants</w:t>
            </w:r>
          </w:p>
          <w:p w:rsidR="0021306B" w:rsidRPr="0021306B" w:rsidRDefault="0021306B" w:rsidP="0021306B">
            <w:pPr>
              <w:jc w:val="both"/>
              <w:rPr>
                <w:rFonts w:ascii="Times New Roman" w:eastAsia="Times New Roman" w:hAnsi="Times New Roman" w:cs="Times New Roman"/>
                <w:i/>
                <w:noProof/>
                <w:sz w:val="24"/>
                <w:szCs w:val="24"/>
              </w:rPr>
            </w:pPr>
          </w:p>
          <w:p w:rsidR="0021306B" w:rsidRPr="0021306B" w:rsidRDefault="0021306B" w:rsidP="0021306B">
            <w:pPr>
              <w:jc w:val="both"/>
              <w:rPr>
                <w:rFonts w:ascii="Times New Roman" w:hAnsi="Times New Roman"/>
                <w:i/>
                <w:noProof/>
                <w:sz w:val="24"/>
              </w:rPr>
            </w:pPr>
            <w:r>
              <w:rPr>
                <w:rFonts w:ascii="Times New Roman" w:hAnsi="Times New Roman"/>
                <w:i/>
                <w:sz w:val="24"/>
              </w:rPr>
              <w:t>Sadarbības organizāciju pienākumi attiecībā uz APS sistēmu</w:t>
            </w:r>
          </w:p>
          <w:p w:rsidR="0021306B" w:rsidRPr="0021306B" w:rsidRDefault="0021306B" w:rsidP="0021306B">
            <w:pPr>
              <w:jc w:val="both"/>
              <w:rPr>
                <w:rFonts w:ascii="Times New Roman" w:eastAsia="Times New Roman" w:hAnsi="Times New Roman" w:cs="Times New Roman"/>
                <w:i/>
                <w:noProof/>
                <w:sz w:val="24"/>
                <w:szCs w:val="24"/>
              </w:rPr>
            </w:pPr>
          </w:p>
          <w:p w:rsidR="0021306B" w:rsidRPr="00F13395" w:rsidRDefault="0021306B" w:rsidP="0021306B">
            <w:pPr>
              <w:jc w:val="both"/>
              <w:rPr>
                <w:rFonts w:ascii="Times New Roman" w:hAnsi="Times New Roman"/>
                <w:i/>
                <w:noProof/>
                <w:sz w:val="24"/>
              </w:rPr>
            </w:pPr>
            <w:r>
              <w:rPr>
                <w:rFonts w:ascii="Times New Roman" w:hAnsi="Times New Roman"/>
                <w:i/>
                <w:sz w:val="24"/>
              </w:rPr>
              <w:t>1. Sadarbības organizācijas ir atbildīgas par to, lai:</w:t>
            </w:r>
          </w:p>
          <w:p w:rsidR="0021306B" w:rsidRPr="0021306B" w:rsidRDefault="0021306B" w:rsidP="0021306B">
            <w:pPr>
              <w:tabs>
                <w:tab w:val="left" w:pos="446"/>
              </w:tabs>
              <w:jc w:val="both"/>
              <w:rPr>
                <w:rFonts w:ascii="Times New Roman" w:hAnsi="Times New Roman"/>
                <w:i/>
                <w:noProof/>
                <w:sz w:val="24"/>
              </w:rPr>
            </w:pPr>
            <w:r>
              <w:rPr>
                <w:rFonts w:ascii="Times New Roman" w:hAnsi="Times New Roman"/>
                <w:i/>
                <w:sz w:val="24"/>
              </w:rPr>
              <w:t>a) būtu drošība, ka to darbinieki ievēro Regulas (EK) Nr. 882/2004 7. panta 2. un 3. punktā paredzētos konfidencialitātes noteikumus;</w:t>
            </w:r>
          </w:p>
          <w:p w:rsidR="0021306B" w:rsidRPr="0021306B" w:rsidRDefault="0021306B" w:rsidP="0021306B">
            <w:pPr>
              <w:tabs>
                <w:tab w:val="left" w:pos="446"/>
              </w:tabs>
              <w:jc w:val="both"/>
              <w:rPr>
                <w:rFonts w:ascii="Times New Roman" w:eastAsia="Times New Roman" w:hAnsi="Times New Roman" w:cs="Times New Roman"/>
                <w:i/>
                <w:noProof/>
                <w:sz w:val="24"/>
                <w:szCs w:val="24"/>
              </w:rPr>
            </w:pPr>
            <w:r>
              <w:rPr>
                <w:rFonts w:ascii="Times New Roman" w:hAnsi="Times New Roman"/>
                <w:i/>
                <w:sz w:val="24"/>
                <w:szCs w:val="24"/>
              </w:rPr>
              <w:t>b) APS sistēmā būtu augšupielādēti palīdzības pieprasījumi saskaņā ar Regulas (EK) Nr. 882/2004 36. pantu (“palīdzības pieprasījumi”), neatbilstības paziņojumi saskaņā ar minētās regulas 37. un 38. pantu (“neatbilstības paziņojumi”) un attiecīgi atbildes uz šādiem palīdzības pieprasījumiem vai neatbilstības paziņojumiem;</w:t>
            </w:r>
          </w:p>
          <w:p w:rsidR="0021306B" w:rsidRPr="0021306B" w:rsidRDefault="0021306B" w:rsidP="0021306B">
            <w:pPr>
              <w:tabs>
                <w:tab w:val="left" w:pos="431"/>
              </w:tabs>
              <w:jc w:val="both"/>
              <w:rPr>
                <w:rFonts w:ascii="Times New Roman" w:hAnsi="Times New Roman"/>
                <w:i/>
                <w:noProof/>
                <w:sz w:val="24"/>
              </w:rPr>
            </w:pPr>
            <w:r>
              <w:rPr>
                <w:rFonts w:ascii="Times New Roman" w:hAnsi="Times New Roman"/>
                <w:i/>
                <w:sz w:val="24"/>
              </w:rPr>
              <w:t>c) būtu drošība, ka APS sistēmā bez liekas kavēšanās tiek augšupielādēta informācija, kas saskaņā ar Regulas (EK) Nr. 882/2004 36., 37. un 38. pantu jāsniedz kādai sadarbības organizācijai citā dalībvalstī;</w:t>
            </w:r>
          </w:p>
          <w:p w:rsidR="0021306B" w:rsidRPr="0021306B" w:rsidRDefault="0021306B" w:rsidP="0021306B">
            <w:pPr>
              <w:tabs>
                <w:tab w:val="left" w:pos="446"/>
              </w:tabs>
              <w:jc w:val="both"/>
              <w:rPr>
                <w:rFonts w:ascii="Times New Roman" w:hAnsi="Times New Roman"/>
                <w:i/>
                <w:noProof/>
                <w:sz w:val="24"/>
              </w:rPr>
            </w:pPr>
            <w:r>
              <w:rPr>
                <w:rFonts w:ascii="Times New Roman" w:hAnsi="Times New Roman"/>
                <w:i/>
                <w:sz w:val="24"/>
              </w:rPr>
              <w:t>d) ar jebkādiem saprātīgiem līdzekļiem tiktu gādāts, lai APS sistēmā augšupielādētā informācija būtu precīza, vajadzības gadījumā koriģēta un atjaunināta;</w:t>
            </w:r>
          </w:p>
          <w:p w:rsidR="0021306B" w:rsidRPr="00F13395" w:rsidRDefault="0021306B" w:rsidP="00F13395">
            <w:pPr>
              <w:tabs>
                <w:tab w:val="left" w:pos="431"/>
              </w:tabs>
              <w:jc w:val="both"/>
              <w:rPr>
                <w:rFonts w:ascii="Times New Roman" w:hAnsi="Times New Roman"/>
                <w:i/>
                <w:noProof/>
                <w:sz w:val="24"/>
              </w:rPr>
            </w:pPr>
            <w:r>
              <w:rPr>
                <w:rFonts w:ascii="Times New Roman" w:hAnsi="Times New Roman"/>
                <w:i/>
              </w:rPr>
              <w:t>e) ne vēlāk kā 30 dienas no augšupielādēšanas datuma no APS sistēmas tiktu izņemta jebkāda informācija, kas tajā augšupielādēta kļūdaini vai arī vairs nav nepieciešama administratīvās palīdzības un sadarbības procedūras uzsākšanai.</w:t>
            </w:r>
          </w:p>
          <w:p w:rsidR="00F13395" w:rsidRDefault="00F13395" w:rsidP="0085682D">
            <w:pPr>
              <w:jc w:val="both"/>
              <w:rPr>
                <w:rFonts w:ascii="Times New Roman" w:hAnsi="Times New Roman"/>
                <w:i/>
                <w:noProof/>
                <w:sz w:val="24"/>
              </w:rPr>
            </w:pPr>
          </w:p>
          <w:p w:rsidR="0021306B" w:rsidRPr="0021306B" w:rsidRDefault="0021306B" w:rsidP="0085682D">
            <w:pPr>
              <w:jc w:val="both"/>
              <w:rPr>
                <w:rFonts w:ascii="Times New Roman" w:hAnsi="Times New Roman"/>
                <w:i/>
                <w:noProof/>
                <w:sz w:val="24"/>
              </w:rPr>
            </w:pPr>
            <w:r>
              <w:rPr>
                <w:rFonts w:ascii="Times New Roman" w:hAnsi="Times New Roman"/>
                <w:i/>
                <w:sz w:val="24"/>
              </w:rPr>
              <w:t>2. Šā lēmuma 1. punkta a), d) un e) apakšpunkta prasības attiecas arī uz 3. panta 3. punktā minētajiem centrālā vai reģionālā līmeņa kompetento iestāžu darbiniekiem. Ja sadarbības organizācijai ir ziņas, kas rada aizdomas, ka kāds informācijas vienums ir neprecīzs vai APS sistēmā ticis iekļauts kļūdaini, tā iespējami drīz attiecīgi informē sadarbības organizāciju, kas šo vienumu APS sistēmā iekļāvusi.</w:t>
            </w:r>
          </w:p>
        </w:tc>
      </w:tr>
    </w:tbl>
    <w:p w:rsidR="0021306B" w:rsidRDefault="0021306B" w:rsidP="0085682D">
      <w:pPr>
        <w:jc w:val="both"/>
        <w:rPr>
          <w:rFonts w:ascii="Times New Roman" w:eastAsia="Arial" w:hAnsi="Times New Roman" w:cs="Arial"/>
          <w:b/>
          <w:bCs/>
          <w:noProof/>
          <w:sz w:val="24"/>
          <w:szCs w:val="35"/>
        </w:rPr>
      </w:pPr>
    </w:p>
    <w:p w:rsidR="00D212DA" w:rsidRPr="0085682D" w:rsidRDefault="0021306B" w:rsidP="004B485D">
      <w:pPr>
        <w:pStyle w:val="Heading1"/>
        <w:rPr>
          <w:rFonts w:eastAsia="Times New Roman" w:cs="Times New Roman"/>
          <w:noProof/>
          <w:szCs w:val="19"/>
        </w:rPr>
      </w:pPr>
      <w:bookmarkStart w:id="33" w:name="_Toc39826351"/>
      <w:r>
        <w:t>1. DARBĪBAS JOMA</w:t>
      </w:r>
      <w:bookmarkStart w:id="34" w:name="_bookmark16"/>
      <w:bookmarkEnd w:id="34"/>
      <w:bookmarkEnd w:id="33"/>
    </w:p>
    <w:p w:rsidR="00D212DA" w:rsidRPr="0085682D" w:rsidRDefault="00D212DA" w:rsidP="0085682D">
      <w:pPr>
        <w:jc w:val="both"/>
        <w:rPr>
          <w:rFonts w:ascii="Times New Roman" w:eastAsia="Times New Roman" w:hAnsi="Times New Roman" w:cs="Times New Roman"/>
          <w:b/>
          <w:bCs/>
          <w:noProof/>
          <w:sz w:val="24"/>
          <w:szCs w:val="34"/>
        </w:rPr>
      </w:pPr>
    </w:p>
    <w:p w:rsidR="00D212DA" w:rsidRPr="0085682D" w:rsidRDefault="00D212DA" w:rsidP="0085682D">
      <w:pPr>
        <w:pStyle w:val="BodyText"/>
        <w:ind w:left="0"/>
        <w:jc w:val="both"/>
        <w:rPr>
          <w:noProof/>
        </w:rPr>
      </w:pPr>
      <w:r>
        <w:t xml:space="preserve">Šajā </w:t>
      </w:r>
      <w:r>
        <w:rPr>
          <w:i/>
          <w:iCs/>
        </w:rPr>
        <w:t>SOP</w:t>
      </w:r>
      <w:r>
        <w:t xml:space="preserve"> noteikta “labākā prakse”, kā tīkla dalībniekiem palīdzēt pildīt </w:t>
      </w:r>
      <w:r>
        <w:rPr>
          <w:i/>
          <w:iCs/>
        </w:rPr>
        <w:t>RASFF</w:t>
      </w:r>
      <w:r>
        <w:t xml:space="preserve"> regulas 2. pantā un APS lēmuma 5. pantā minētos pienākumus, t. i., savā jurisdikcijā nodrošināt </w:t>
      </w:r>
      <w:r>
        <w:rPr>
          <w:i/>
          <w:iCs/>
        </w:rPr>
        <w:t>RASFF</w:t>
      </w:r>
      <w:r>
        <w:t xml:space="preserve"> un APS efektīvu darbību, gādāt par efektīvu saziņu starp vienotajiem kontaktpunktiem, kas atbildīgi par </w:t>
      </w:r>
      <w:r>
        <w:rPr>
          <w:i/>
          <w:iCs/>
        </w:rPr>
        <w:t>RASFF</w:t>
      </w:r>
      <w:r>
        <w:t xml:space="preserve"> un APS, no vienas puses, un ar kompetentajām iestādēm savā jurisdikcijā, no otras puses.</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21306B" w:rsidP="004B485D">
      <w:pPr>
        <w:pStyle w:val="Heading1"/>
        <w:rPr>
          <w:rFonts w:eastAsia="Times New Roman" w:cs="Times New Roman"/>
          <w:noProof/>
          <w:szCs w:val="19"/>
        </w:rPr>
      </w:pPr>
      <w:bookmarkStart w:id="35" w:name="_Toc39826352"/>
      <w:r>
        <w:t>2. LABĀKĀ PRAKSE TĪKLA DALĪBNIEKIEM</w:t>
      </w:r>
      <w:bookmarkStart w:id="36" w:name="_bookmark17"/>
      <w:bookmarkEnd w:id="36"/>
      <w:bookmarkEnd w:id="35"/>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21306B" w:rsidP="0021306B">
      <w:pPr>
        <w:pStyle w:val="BodyText"/>
        <w:tabs>
          <w:tab w:val="left" w:pos="1777"/>
        </w:tabs>
        <w:ind w:left="0"/>
        <w:jc w:val="both"/>
        <w:rPr>
          <w:noProof/>
        </w:rPr>
      </w:pPr>
      <w:r>
        <w:t>1) Vienotais kontaktpunkts (VKP) jāveido kā viena struktūrvienība valsts kompetento iestāžu struktūras ietvaros, vai arī to veido personas no dažādām vienībām vai sektoriem, kuras tomēr var identificēt un ar kurām var tieši sazināties.</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777"/>
        </w:tabs>
        <w:ind w:left="0"/>
        <w:jc w:val="both"/>
        <w:rPr>
          <w:noProof/>
        </w:rPr>
      </w:pPr>
      <w:r>
        <w:t>2) Ieteicams, lai VKP tiktu piešķirta vienota funkcionāla pastkastīte, lai nodrošinātu visu dalībnieku informētību.</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Kaut arī pārtikas jomas krāpniecības apkarošanas tīkla kontaktpunktam (</w:t>
      </w:r>
      <w:r>
        <w:rPr>
          <w:i/>
          <w:iCs/>
        </w:rPr>
        <w:t>FFCP</w:t>
      </w:r>
      <w:r>
        <w:t xml:space="preserve">) arī turpmāk jābūt identificējamam atsevišķi, dalībvalstīm jānodrošina, lai koordinācija starp VKP un </w:t>
      </w:r>
      <w:r>
        <w:rPr>
          <w:i/>
          <w:iCs/>
        </w:rPr>
        <w:t>FFCP</w:t>
      </w:r>
      <w:r>
        <w:t xml:space="preserve"> būtu iespējama jebkurā laikā. Pārtikas jomas krāpniecības apkarošanas tīkla pārstāvji var atrasties attiecīgās dalībvalsts vienotajā kontrolpunktā.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777"/>
        </w:tabs>
        <w:ind w:left="0"/>
        <w:jc w:val="both"/>
        <w:rPr>
          <w:noProof/>
        </w:rPr>
      </w:pPr>
      <w:r>
        <w:t xml:space="preserve">3) Īpašu </w:t>
      </w:r>
      <w:r>
        <w:rPr>
          <w:i/>
          <w:iCs/>
        </w:rPr>
        <w:t>RASFF</w:t>
      </w:r>
      <w:r>
        <w:t xml:space="preserve"> vai APS kontaktpunktu gadījumā (pēdējos no tiem tiesību aktos min kā “sadarbības organizācijas”) VKP garantē, ka ir tiešā saziņā ar šiem </w:t>
      </w:r>
      <w:r>
        <w:rPr>
          <w:i/>
          <w:iCs/>
        </w:rPr>
        <w:t>RASFF</w:t>
      </w:r>
      <w:r>
        <w:t xml:space="preserve"> un APS kontaktpunktiem (KP). Ziņas par šiem kontaktpunktiem sniedz saskaņā ar procedūru </w:t>
      </w:r>
      <w:r>
        <w:rPr>
          <w:i/>
          <w:iCs/>
        </w:rPr>
        <w:t>WI</w:t>
      </w:r>
      <w:r>
        <w:t> 1.1. sadaļā.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777"/>
        </w:tabs>
        <w:ind w:left="0"/>
        <w:jc w:val="both"/>
        <w:rPr>
          <w:noProof/>
        </w:rPr>
      </w:pPr>
      <w:r>
        <w:t>4) VKP jānodrošina turpmākais:</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2120"/>
        </w:tabs>
        <w:ind w:left="426"/>
        <w:jc w:val="both"/>
        <w:rPr>
          <w:noProof/>
        </w:rPr>
      </w:pPr>
      <w:r>
        <w:t xml:space="preserve">a) tā saziņas tīklam ar attiecīgajiem </w:t>
      </w:r>
      <w:r>
        <w:rPr>
          <w:i/>
          <w:iCs/>
        </w:rPr>
        <w:t>RASFF</w:t>
      </w:r>
      <w:r>
        <w:t xml:space="preserve"> un APS kontaktpunktiem un visām attiecīgajām kompetentajām iestādēm jābūt pilnīgi funkcionālam, nodrošinot iespēju nekavējoties pārsūtīt kompetentajām iestādēm paziņojumu, pieprasījumu vai atbildi atbilstošas darbības veikšanai;</w:t>
      </w:r>
    </w:p>
    <w:p w:rsidR="0085682D" w:rsidRPr="0085682D" w:rsidRDefault="0085682D" w:rsidP="0021306B">
      <w:pPr>
        <w:ind w:left="426"/>
        <w:jc w:val="both"/>
        <w:rPr>
          <w:rFonts w:ascii="Times New Roman" w:hAnsi="Times New Roman"/>
          <w:noProof/>
          <w:sz w:val="24"/>
        </w:rPr>
      </w:pPr>
    </w:p>
    <w:p w:rsidR="00D212DA" w:rsidRPr="0085682D" w:rsidRDefault="0021306B" w:rsidP="0021306B">
      <w:pPr>
        <w:pStyle w:val="BodyText"/>
        <w:tabs>
          <w:tab w:val="left" w:pos="1657"/>
        </w:tabs>
        <w:ind w:left="426"/>
        <w:jc w:val="both"/>
        <w:rPr>
          <w:noProof/>
        </w:rPr>
      </w:pPr>
      <w:r>
        <w:t xml:space="preserve">b) tas pilnībā pārzina savu </w:t>
      </w:r>
      <w:r>
        <w:rPr>
          <w:i/>
          <w:iCs/>
        </w:rPr>
        <w:t>RASFF</w:t>
      </w:r>
      <w:r>
        <w:t xml:space="preserve"> un APS kontaktpunktu, kā arī atbilstošo kompetento iestāžu funkcijas un pienākumus attiecībā uz paziņojumu, pieprasījumu vai atbilžu sagatavošanu un nosūtīšanu, kā arī no citiem Brīdināšanas un sadarbības tīkla dalībniekiem saņemto paziņojumu, pieprasījumu vai atbilžu novērtēšanu un izplatīšanu; šo tīklu veido </w:t>
      </w:r>
      <w:r>
        <w:rPr>
          <w:i/>
          <w:iCs/>
        </w:rPr>
        <w:t>RASFF</w:t>
      </w:r>
      <w:r>
        <w:t>, APS un Pārtikas jomas krāpniecības apkarošanas tīkli.</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297"/>
        </w:tabs>
        <w:ind w:left="0"/>
        <w:jc w:val="both"/>
        <w:rPr>
          <w:noProof/>
        </w:rPr>
      </w:pPr>
      <w:r>
        <w:t xml:space="preserve">5) Procedūra, kā darīt pieejamu kontaktpunktu informāciju un to atjaunināt, kā tas prasīts </w:t>
      </w:r>
      <w:r>
        <w:rPr>
          <w:i/>
          <w:iCs/>
        </w:rPr>
        <w:t>RASFF</w:t>
      </w:r>
      <w:r>
        <w:t xml:space="preserve"> regulas 2. panta 2. punktā vai minēts APS lēmuma 3. panta 2. punktā, ir aprakstīta </w:t>
      </w:r>
      <w:r>
        <w:rPr>
          <w:i/>
          <w:iCs/>
        </w:rPr>
        <w:t>WI</w:t>
      </w:r>
      <w:r>
        <w:t> 1.1. sadaļā.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297"/>
        </w:tabs>
        <w:ind w:left="0"/>
        <w:jc w:val="both"/>
        <w:rPr>
          <w:noProof/>
        </w:rPr>
      </w:pPr>
      <w:r>
        <w:t xml:space="preserve">6) Ja VKP piederošas personas, lai paaugstinātu informācijas plūsmas efektivitāti, atrodas vairāk nekā vienā par pārtikas un barības tiesību aktu izpildi atbildīgo kompetento iestāžu organizācijā, piemēram, personas, kas atbildīgas par pārtikas, un personas, kas atbildīgas par barības jautājumiem, VKP šīs organizācijas un personu kontaktinformāciju paziņo EKKP, izmantojot procedūru, kas noteikta </w:t>
      </w:r>
      <w:r>
        <w:rPr>
          <w:i/>
          <w:iCs/>
        </w:rPr>
        <w:t>WI </w:t>
      </w:r>
      <w:r>
        <w:t>1.1. sadaļā.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Kontaktiem starp dalībvalstīm un ar EKKP saistībā ar </w:t>
      </w:r>
      <w:r>
        <w:rPr>
          <w:i/>
          <w:iCs/>
        </w:rPr>
        <w:t>RASFF</w:t>
      </w:r>
      <w:r>
        <w:t xml:space="preserve"> vai APS jānotiek ar VKP starpniecību. Specializēti KP (</w:t>
      </w:r>
      <w:r>
        <w:rPr>
          <w:i/>
          <w:iCs/>
        </w:rPr>
        <w:t>RASFF</w:t>
      </w:r>
      <w:r>
        <w:t xml:space="preserve"> NKP vai sadarbības organizācijas) drīkst sazināties savā starpā vai ar EKKP, vai citiem Komisijas dienestiem nepastarpināti. Tomēr, ja šāda saziņa starp KP paredz paziņojumu </w:t>
      </w:r>
      <w:r>
        <w:rPr>
          <w:i/>
          <w:iCs/>
        </w:rPr>
        <w:t>iRASFF</w:t>
      </w:r>
      <w:r>
        <w:t xml:space="preserve"> sistēmā, saruna kopijas veidā vienmēr adresējama arī attiecīgajam VKP un EKKP. Papildus VKP funkciju pildīšanai VKP var būt arī kompetentās iestādes kontaktpunkts konkrētā pārtikas/barības aprites ķēdes jomā.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297"/>
        </w:tabs>
        <w:ind w:left="0"/>
        <w:jc w:val="both"/>
        <w:rPr>
          <w:noProof/>
        </w:rPr>
      </w:pPr>
      <w:r>
        <w:t xml:space="preserve">7) </w:t>
      </w:r>
      <w:r>
        <w:rPr>
          <w:i/>
          <w:iCs/>
        </w:rPr>
        <w:t>RASFF</w:t>
      </w:r>
      <w:r>
        <w:t xml:space="preserve"> un APS kontekstā dažās jomās tīkla dalībnieka struktūrā var noteikt “iekšējus” </w:t>
      </w:r>
      <w:r>
        <w:lastRenderedPageBreak/>
        <w:t xml:space="preserve">kontaktpunktus, kas paši nepastarpināti nepārsūta paziņojumus citiem tīkla dalībniekiem. Informācija par šādiem cita veida kontaktpunktiem nav jānosūta EKKP. Tomēr VKP var tiem deleģēt dažus uzdevumus. Kaut arī šie iekšējie KP, būdami saistīti ar VKP, nav to daļa, atsevišķa </w:t>
      </w:r>
      <w:r>
        <w:rPr>
          <w:i/>
          <w:iCs/>
        </w:rPr>
        <w:t>RASFF SOP</w:t>
      </w:r>
      <w:r>
        <w:t xml:space="preserve"> iekļautā informācija par labāko praksi varētu attiekties arī uz šiem iekšējiem KP. Šie iekšējie KP, piemēram, varētu būt atbildīgi par šādām darbībām:</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2005"/>
        </w:tabs>
        <w:ind w:left="426"/>
        <w:jc w:val="both"/>
        <w:rPr>
          <w:noProof/>
        </w:rPr>
      </w:pPr>
      <w:r>
        <w:t>a) paziņojumu “sašķirošanu”, nosakot, kuri paziņojumi jānosūta tālāk reģionālā un/vai vietējā mēroga struktūrvienībām;</w:t>
      </w:r>
    </w:p>
    <w:p w:rsidR="00D212DA" w:rsidRPr="0085682D" w:rsidRDefault="00D212DA" w:rsidP="0021306B">
      <w:pPr>
        <w:ind w:left="426"/>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2005"/>
        </w:tabs>
        <w:ind w:left="426"/>
        <w:jc w:val="both"/>
        <w:rPr>
          <w:noProof/>
        </w:rPr>
      </w:pPr>
      <w:r>
        <w:t>b) paziņojumu nosūtīšanu šādiem saņēmējiem:</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21306B">
      <w:pPr>
        <w:pStyle w:val="BodyText"/>
        <w:numPr>
          <w:ilvl w:val="3"/>
          <w:numId w:val="39"/>
        </w:numPr>
        <w:ind w:left="709" w:hanging="283"/>
        <w:jc w:val="both"/>
        <w:rPr>
          <w:noProof/>
        </w:rPr>
      </w:pPr>
      <w:r>
        <w:t>zinātniskajiem ekspertiem konsultāciju sniegšanai par konstatēto risku nopietnību, lai gūtu norādījumus par ierosināto paziņojuma klasifikāciju un veicamajiem pasākumiem;</w:t>
      </w:r>
    </w:p>
    <w:p w:rsidR="00D212DA" w:rsidRPr="0085682D" w:rsidRDefault="00D212DA" w:rsidP="0021306B">
      <w:pPr>
        <w:ind w:left="709" w:hanging="283"/>
        <w:jc w:val="both"/>
        <w:rPr>
          <w:rFonts w:ascii="Times New Roman" w:eastAsia="Times New Roman" w:hAnsi="Times New Roman" w:cs="Times New Roman"/>
          <w:noProof/>
          <w:sz w:val="24"/>
          <w:szCs w:val="20"/>
        </w:rPr>
      </w:pPr>
    </w:p>
    <w:p w:rsidR="00D212DA" w:rsidRPr="0085682D" w:rsidRDefault="00D212DA" w:rsidP="0021306B">
      <w:pPr>
        <w:pStyle w:val="BodyText"/>
        <w:numPr>
          <w:ilvl w:val="3"/>
          <w:numId w:val="39"/>
        </w:numPr>
        <w:ind w:left="709" w:hanging="283"/>
        <w:jc w:val="both"/>
        <w:rPr>
          <w:noProof/>
        </w:rPr>
      </w:pPr>
      <w:r>
        <w:t>kompetentajām iestādēm paziņojuma novērtēšanai un attiecīgu pasākumu veikšanai;</w:t>
      </w:r>
    </w:p>
    <w:p w:rsidR="00D212DA" w:rsidRPr="0085682D" w:rsidRDefault="00D212DA" w:rsidP="0021306B">
      <w:pPr>
        <w:ind w:left="709" w:hanging="283"/>
        <w:jc w:val="both"/>
        <w:rPr>
          <w:rFonts w:ascii="Times New Roman" w:eastAsia="Times New Roman" w:hAnsi="Times New Roman" w:cs="Times New Roman"/>
          <w:noProof/>
          <w:sz w:val="24"/>
          <w:szCs w:val="20"/>
        </w:rPr>
      </w:pPr>
    </w:p>
    <w:p w:rsidR="00D212DA" w:rsidRPr="0085682D" w:rsidRDefault="00D212DA" w:rsidP="0021306B">
      <w:pPr>
        <w:pStyle w:val="BodyText"/>
        <w:numPr>
          <w:ilvl w:val="3"/>
          <w:numId w:val="39"/>
        </w:numPr>
        <w:ind w:left="709" w:hanging="283"/>
        <w:jc w:val="both"/>
        <w:rPr>
          <w:noProof/>
        </w:rPr>
      </w:pPr>
      <w:r>
        <w:t>reģionālām/vietēja mēroga struktūrvienībām tirgus uzraudzībai attiecībā uz paziņoto produktu, kā arī inspekciju veikšanai, paraugu ņemšanai vai pasākumu veikšanai noteiktos pārtikas un barības apritē iesaistītos uzņēmumos;</w:t>
      </w:r>
    </w:p>
    <w:p w:rsidR="0085682D" w:rsidRPr="0085682D" w:rsidRDefault="0085682D" w:rsidP="0021306B">
      <w:pPr>
        <w:ind w:left="709" w:hanging="283"/>
        <w:jc w:val="both"/>
        <w:rPr>
          <w:rFonts w:ascii="Times New Roman" w:hAnsi="Times New Roman"/>
          <w:noProof/>
          <w:sz w:val="24"/>
        </w:rPr>
      </w:pPr>
    </w:p>
    <w:p w:rsidR="00D212DA" w:rsidRPr="0085682D" w:rsidRDefault="00D212DA" w:rsidP="0021306B">
      <w:pPr>
        <w:pStyle w:val="BodyText"/>
        <w:numPr>
          <w:ilvl w:val="4"/>
          <w:numId w:val="39"/>
        </w:numPr>
        <w:tabs>
          <w:tab w:val="left" w:pos="3093"/>
        </w:tabs>
        <w:ind w:left="709" w:hanging="283"/>
        <w:jc w:val="both"/>
        <w:rPr>
          <w:noProof/>
        </w:rPr>
      </w:pPr>
      <w:r>
        <w:t>kompetentai iestādei, struktūrvienībai vai ekspertam, lai sniegtu atbildi uz konkrētu pieprasījumu;</w:t>
      </w:r>
    </w:p>
    <w:p w:rsidR="00D212DA" w:rsidRPr="0085682D" w:rsidRDefault="00D212DA" w:rsidP="0021306B">
      <w:pPr>
        <w:ind w:left="709" w:hanging="283"/>
        <w:jc w:val="both"/>
        <w:rPr>
          <w:rFonts w:ascii="Times New Roman" w:eastAsia="Times New Roman" w:hAnsi="Times New Roman" w:cs="Times New Roman"/>
          <w:noProof/>
          <w:sz w:val="24"/>
          <w:szCs w:val="20"/>
        </w:rPr>
      </w:pPr>
    </w:p>
    <w:p w:rsidR="00D212DA" w:rsidRPr="0085682D" w:rsidRDefault="00D212DA" w:rsidP="0021306B">
      <w:pPr>
        <w:pStyle w:val="BodyText"/>
        <w:numPr>
          <w:ilvl w:val="4"/>
          <w:numId w:val="39"/>
        </w:numPr>
        <w:tabs>
          <w:tab w:val="left" w:pos="3093"/>
        </w:tabs>
        <w:ind w:left="709" w:hanging="283"/>
        <w:jc w:val="both"/>
        <w:rPr>
          <w:noProof/>
        </w:rPr>
      </w:pPr>
      <w:r>
        <w:t>robežkontroles posteņiem pastiprinātu kontrolpārbaužu veikšanai uz robežas;</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2385"/>
        </w:tabs>
        <w:ind w:left="426"/>
        <w:jc w:val="both"/>
        <w:rPr>
          <w:noProof/>
        </w:rPr>
      </w:pPr>
      <w:r>
        <w:t xml:space="preserve">c) savlaicīgu informācijas sniegšanu sākotnējā vai sekojumpaziņojuma izveidošanai </w:t>
      </w:r>
      <w:r>
        <w:rPr>
          <w:i/>
          <w:iCs/>
        </w:rPr>
        <w:t>iRASFF</w:t>
      </w:r>
      <w:r>
        <w:t xml:space="preserve"> sistēmā.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VKP uzdevums ir pārbaudīt šo deleģēto uzdevumu pareizu izpildi.</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677"/>
        </w:tabs>
        <w:ind w:left="0"/>
        <w:jc w:val="both"/>
        <w:rPr>
          <w:noProof/>
        </w:rPr>
      </w:pPr>
      <w:r>
        <w:t xml:space="preserve">8) Dalībvalstis var apsvērt skaidri noteiktu </w:t>
      </w:r>
      <w:r>
        <w:rPr>
          <w:i/>
          <w:iCs/>
        </w:rPr>
        <w:t>RASFF</w:t>
      </w:r>
      <w:r>
        <w:noBreakHyphen/>
        <w:t>APS struktūrvienību izveidošanu/</w:t>
      </w:r>
      <w:r>
        <w:rPr>
          <w:i/>
          <w:iCs/>
        </w:rPr>
        <w:t>RASFF</w:t>
      </w:r>
      <w:r>
        <w:noBreakHyphen/>
        <w:t>APS kontaktpersonu iecelšanu reģionālā un/vai vietējā līmenī, lai nodrošinātu efektīvu saziņu starp VKP valsts līmenī un reģionālā/vietējā līmenī.</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677"/>
        </w:tabs>
        <w:ind w:left="0"/>
        <w:jc w:val="both"/>
        <w:rPr>
          <w:noProof/>
        </w:rPr>
      </w:pPr>
      <w:r>
        <w:t xml:space="preserve">9) VKP garantē un pārbauda ārpus darba laika pieejama dežuranta operatīvo gatavību ārkārtas saziņai </w:t>
      </w:r>
      <w:r>
        <w:rPr>
          <w:i/>
          <w:iCs/>
        </w:rPr>
        <w:t>RASFF</w:t>
      </w:r>
      <w:r>
        <w:t xml:space="preserve"> vajadzībām visu diennakti un katrā nedēļas dienā. Sīkāka informācija par šīm dežūrām ir sniegta </w:t>
      </w:r>
      <w:r>
        <w:rPr>
          <w:i/>
          <w:iCs/>
        </w:rPr>
        <w:t>WI</w:t>
      </w:r>
      <w:r>
        <w:t> 1.2. sadaļā.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677"/>
        </w:tabs>
        <w:ind w:left="0"/>
        <w:jc w:val="both"/>
        <w:rPr>
          <w:noProof/>
        </w:rPr>
      </w:pPr>
      <w:r>
        <w:t xml:space="preserve">10) Ir kritiski svarīgi, lai VKP, kā arī konkrētajiem </w:t>
      </w:r>
      <w:r>
        <w:rPr>
          <w:i/>
          <w:iCs/>
        </w:rPr>
        <w:t>RASFF</w:t>
      </w:r>
      <w:r>
        <w:t xml:space="preserve"> vai APS kontaktpunktiem būtu pietiekams nodrošinājums paziņojumu ātrai un drošai saņemšanai un nosūtīšanai gan kompetento iestāžu tīklā, gan uz EKKP un no tā. Ieteicams procedūras dokumentēt rakstveidā, sīki norādot, kā notiek saziņa </w:t>
      </w:r>
      <w:r>
        <w:rPr>
          <w:i/>
          <w:iCs/>
        </w:rPr>
        <w:t>RASFF</w:t>
      </w:r>
      <w:r>
        <w:t xml:space="preserve"> un APS kontekstā.</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21306B" w:rsidP="0021306B">
      <w:pPr>
        <w:pStyle w:val="BodyText"/>
        <w:tabs>
          <w:tab w:val="left" w:pos="1677"/>
        </w:tabs>
        <w:ind w:left="0"/>
        <w:jc w:val="both"/>
        <w:rPr>
          <w:noProof/>
        </w:rPr>
      </w:pPr>
      <w:r>
        <w:t xml:space="preserve">11) Lai garantētu, ka EKKP ir pietiekams nodrošinājums paziņojumu ātrai un drošai saņemšanai un sūtīšanai VKP tīklā, EKKP izstrādā un uztur šim mērķim paredzētu un optimizētu IT infrastruktūru. EKKP arī sagatavo un uztur standartprocedūras rakstveidā, sīki norādot, kā notiek saziņa </w:t>
      </w:r>
      <w:r>
        <w:rPr>
          <w:i/>
          <w:iCs/>
        </w:rPr>
        <w:t>RASFF</w:t>
      </w:r>
      <w:r>
        <w:t xml:space="preserve"> un APS kontekstā.</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21306B" w:rsidP="004B485D">
      <w:pPr>
        <w:pStyle w:val="Heading1"/>
        <w:rPr>
          <w:rFonts w:eastAsia="Times New Roman" w:cs="Times New Roman"/>
          <w:noProof/>
          <w:szCs w:val="24"/>
        </w:rPr>
      </w:pPr>
      <w:bookmarkStart w:id="37" w:name="_Toc39826353"/>
      <w:r>
        <w:rPr>
          <w:szCs w:val="24"/>
        </w:rPr>
        <w:t xml:space="preserve">3. </w:t>
      </w:r>
      <w:r>
        <w:t>CITI IESPĒJAMI UZDEVUMI, KURU VEIKŠANU VARĒTU UZTICĒT VKP:</w:t>
      </w:r>
      <w:bookmarkStart w:id="38" w:name="_bookmark18"/>
      <w:bookmarkEnd w:id="38"/>
      <w:bookmarkEnd w:id="37"/>
    </w:p>
    <w:p w:rsidR="00D212DA" w:rsidRPr="0085682D" w:rsidRDefault="00D212DA" w:rsidP="0085682D">
      <w:pPr>
        <w:jc w:val="both"/>
        <w:rPr>
          <w:rFonts w:ascii="Times New Roman" w:eastAsia="Times New Roman" w:hAnsi="Times New Roman" w:cs="Times New Roman"/>
          <w:b/>
          <w:bCs/>
          <w:noProof/>
          <w:sz w:val="24"/>
          <w:szCs w:val="33"/>
        </w:rPr>
      </w:pPr>
    </w:p>
    <w:p w:rsidR="00D212DA" w:rsidRPr="0085682D" w:rsidRDefault="00D212DA" w:rsidP="0021306B">
      <w:pPr>
        <w:pStyle w:val="BodyText"/>
        <w:numPr>
          <w:ilvl w:val="0"/>
          <w:numId w:val="38"/>
        </w:numPr>
        <w:ind w:left="709" w:hanging="283"/>
        <w:jc w:val="both"/>
        <w:rPr>
          <w:noProof/>
        </w:rPr>
      </w:pPr>
      <w:r>
        <w:t xml:space="preserve">lemt vai konsultēt par to, vai sūtāms paziņojums, skatīt </w:t>
      </w:r>
      <w:r>
        <w:rPr>
          <w:i/>
          <w:iCs/>
        </w:rPr>
        <w:t>SOP</w:t>
      </w:r>
      <w:r>
        <w:t> Nr. 2;</w:t>
      </w:r>
    </w:p>
    <w:p w:rsidR="00D212DA" w:rsidRPr="0085682D" w:rsidRDefault="00D212DA" w:rsidP="0021306B">
      <w:pPr>
        <w:pStyle w:val="BodyText"/>
        <w:numPr>
          <w:ilvl w:val="0"/>
          <w:numId w:val="38"/>
        </w:numPr>
        <w:ind w:left="709" w:hanging="283"/>
        <w:jc w:val="both"/>
        <w:rPr>
          <w:noProof/>
        </w:rPr>
      </w:pPr>
      <w:r>
        <w:lastRenderedPageBreak/>
        <w:t xml:space="preserve">sagatavot sākotnējo paziņojumu, skatīt </w:t>
      </w:r>
      <w:r>
        <w:rPr>
          <w:i/>
          <w:iCs/>
        </w:rPr>
        <w:t>SOP</w:t>
      </w:r>
      <w:r>
        <w:t> Nr. 3;</w:t>
      </w:r>
    </w:p>
    <w:p w:rsidR="00D212DA" w:rsidRPr="0085682D" w:rsidRDefault="00D212DA" w:rsidP="0021306B">
      <w:pPr>
        <w:pStyle w:val="BodyText"/>
        <w:numPr>
          <w:ilvl w:val="0"/>
          <w:numId w:val="38"/>
        </w:numPr>
        <w:ind w:left="709" w:hanging="283"/>
        <w:jc w:val="both"/>
        <w:rPr>
          <w:noProof/>
        </w:rPr>
      </w:pPr>
      <w:r>
        <w:t xml:space="preserve">sagatavot sekojumpaziņojumu vai nodrošināt atbildi uz pieprasījumu, skatīt </w:t>
      </w:r>
      <w:r>
        <w:rPr>
          <w:i/>
          <w:iCs/>
        </w:rPr>
        <w:t>SOP </w:t>
      </w:r>
      <w:r>
        <w:t>Nr. 4;</w:t>
      </w:r>
    </w:p>
    <w:p w:rsidR="00D212DA" w:rsidRPr="0085682D" w:rsidRDefault="00D212DA" w:rsidP="0021306B">
      <w:pPr>
        <w:pStyle w:val="BodyText"/>
        <w:numPr>
          <w:ilvl w:val="0"/>
          <w:numId w:val="38"/>
        </w:numPr>
        <w:ind w:left="709" w:hanging="283"/>
        <w:jc w:val="both"/>
        <w:rPr>
          <w:noProof/>
        </w:rPr>
      </w:pPr>
      <w:r>
        <w:t xml:space="preserve">nodrošināt, lai būtiskā informācija sākotnējā/sekojumpaziņojumā būtu pieejama angļu valodā, skatīt </w:t>
      </w:r>
      <w:r>
        <w:rPr>
          <w:i/>
          <w:iCs/>
        </w:rPr>
        <w:t>SOP </w:t>
      </w:r>
      <w:r>
        <w:t>Nr. 3 un 4;</w:t>
      </w:r>
    </w:p>
    <w:p w:rsidR="00D212DA" w:rsidRPr="0085682D" w:rsidRDefault="00D212DA" w:rsidP="0021306B">
      <w:pPr>
        <w:pStyle w:val="BodyText"/>
        <w:numPr>
          <w:ilvl w:val="0"/>
          <w:numId w:val="38"/>
        </w:numPr>
        <w:ind w:left="709" w:hanging="283"/>
        <w:jc w:val="both"/>
        <w:rPr>
          <w:noProof/>
        </w:rPr>
      </w:pPr>
      <w:r>
        <w:t xml:space="preserve">sagatavot priekšlikumu par paziņojuma klasifikāciju, skatīt </w:t>
      </w:r>
      <w:r>
        <w:rPr>
          <w:i/>
          <w:iCs/>
        </w:rPr>
        <w:t>SOP</w:t>
      </w:r>
      <w:r>
        <w:t> Nr. 5;</w:t>
      </w:r>
    </w:p>
    <w:p w:rsidR="00D212DA" w:rsidRPr="0085682D" w:rsidRDefault="00D212DA" w:rsidP="0021306B">
      <w:pPr>
        <w:pStyle w:val="BodyText"/>
        <w:numPr>
          <w:ilvl w:val="0"/>
          <w:numId w:val="38"/>
        </w:numPr>
        <w:ind w:left="709" w:hanging="283"/>
        <w:jc w:val="both"/>
        <w:rPr>
          <w:noProof/>
        </w:rPr>
      </w:pPr>
      <w:r>
        <w:t xml:space="preserve">konsultēt par iespējamiem sekojumpasākumiem paziņojuma saistībā; šī funkcija nedrīkst skart kompetento iestāžu atbildību par sekojumpasākumiem un izpildi atbilstīgi Savienības pārtikas un barības aprites tiesību aktu noteikumiem, skatīt </w:t>
      </w:r>
      <w:r>
        <w:rPr>
          <w:i/>
          <w:iCs/>
        </w:rPr>
        <w:t>SOP</w:t>
      </w:r>
      <w:r>
        <w:t> Nr. 8;</w:t>
      </w:r>
    </w:p>
    <w:p w:rsidR="0085682D" w:rsidRPr="0021306B" w:rsidRDefault="00D212DA" w:rsidP="0021306B">
      <w:pPr>
        <w:pStyle w:val="BodyText"/>
        <w:numPr>
          <w:ilvl w:val="0"/>
          <w:numId w:val="38"/>
        </w:numPr>
        <w:ind w:left="709" w:hanging="283"/>
        <w:jc w:val="both"/>
        <w:rPr>
          <w:noProof/>
        </w:rPr>
      </w:pPr>
      <w:r>
        <w:t xml:space="preserve">arhivēt paziņojumus un pareizi piemērot noteikumus par personas datu aizsardzību, skatīt </w:t>
      </w:r>
      <w:r>
        <w:rPr>
          <w:i/>
          <w:iCs/>
        </w:rPr>
        <w:t>SOP</w:t>
      </w:r>
      <w:r>
        <w:t> Nr. 9;</w:t>
      </w:r>
    </w:p>
    <w:p w:rsidR="00D212DA" w:rsidRPr="0085682D" w:rsidRDefault="00D212DA" w:rsidP="0021306B">
      <w:pPr>
        <w:pStyle w:val="BodyText"/>
        <w:numPr>
          <w:ilvl w:val="0"/>
          <w:numId w:val="37"/>
        </w:numPr>
        <w:tabs>
          <w:tab w:val="left" w:pos="477"/>
        </w:tabs>
        <w:ind w:left="709" w:hanging="283"/>
        <w:jc w:val="both"/>
        <w:rPr>
          <w:noProof/>
        </w:rPr>
      </w:pPr>
      <w:r>
        <w:t xml:space="preserve">publicēt informāciju par </w:t>
      </w:r>
      <w:r>
        <w:rPr>
          <w:i/>
          <w:iCs/>
        </w:rPr>
        <w:t>RASFF</w:t>
      </w:r>
      <w:r>
        <w:t xml:space="preserve"> paziņojumiem, atsaukšanu vai konstatētajiem riskiem, vienlaikus nodrošinot pietiekamu aizsardzības līmeni sensitīvajiem datiem, skatīt </w:t>
      </w:r>
      <w:r>
        <w:rPr>
          <w:i/>
          <w:iCs/>
        </w:rPr>
        <w:t>SOP</w:t>
      </w:r>
      <w:r>
        <w:t> Nr. 10;</w:t>
      </w:r>
    </w:p>
    <w:p w:rsidR="00D212DA" w:rsidRPr="0085682D" w:rsidRDefault="00D212DA" w:rsidP="0021306B">
      <w:pPr>
        <w:pStyle w:val="BodyText"/>
        <w:numPr>
          <w:ilvl w:val="0"/>
          <w:numId w:val="37"/>
        </w:numPr>
        <w:tabs>
          <w:tab w:val="left" w:pos="477"/>
        </w:tabs>
        <w:ind w:left="709" w:hanging="283"/>
        <w:jc w:val="both"/>
        <w:rPr>
          <w:noProof/>
        </w:rPr>
      </w:pPr>
      <w:r>
        <w:t xml:space="preserve">analizēt risku, par ko ziņots </w:t>
      </w:r>
      <w:r>
        <w:rPr>
          <w:i/>
          <w:iCs/>
        </w:rPr>
        <w:t>RASFF</w:t>
      </w:r>
      <w:r>
        <w:t>, konstatēt tendences, uz kuru pamata tiktu noteiktas pārtikas/barības uzraudzības programmu prioritātes.</w:t>
      </w:r>
    </w:p>
    <w:p w:rsidR="00F13395" w:rsidRDefault="00F13395">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rPr>
          <w:noProof/>
        </w:rPr>
      </w:pPr>
      <w:bookmarkStart w:id="39" w:name="_Toc39826354"/>
      <w:r>
        <w:rPr>
          <w:i/>
          <w:iCs/>
        </w:rPr>
        <w:t>RASFF</w:t>
      </w:r>
      <w:r>
        <w:t>/APS </w:t>
      </w:r>
      <w:r>
        <w:rPr>
          <w:i/>
          <w:iCs/>
        </w:rPr>
        <w:t>SOP</w:t>
      </w:r>
      <w:r>
        <w:t xml:space="preserve"> Nr. 2 APS darbības joma </w:t>
      </w:r>
      <w:r w:rsidRPr="004B485D">
        <w:t>pretstatā</w:t>
      </w:r>
      <w:r>
        <w:t xml:space="preserve"> </w:t>
      </w:r>
      <w:r>
        <w:rPr>
          <w:i/>
          <w:iCs/>
        </w:rPr>
        <w:t>RASFF</w:t>
      </w:r>
      <w:r>
        <w:t xml:space="preserve"> darbības jomai– kritēriji to gadījumu noteikšanai, kad ir nepieciešams paziņojums </w:t>
      </w:r>
      <w:r>
        <w:rPr>
          <w:i/>
          <w:iCs/>
        </w:rPr>
        <w:t>RASFF</w:t>
      </w:r>
      <w:bookmarkStart w:id="40" w:name="_bookmark19"/>
      <w:bookmarkEnd w:id="40"/>
      <w:bookmarkEnd w:id="39"/>
    </w:p>
    <w:p w:rsidR="00D212DA" w:rsidRDefault="00D212DA" w:rsidP="0085682D">
      <w:pPr>
        <w:jc w:val="both"/>
        <w:rPr>
          <w:rFonts w:ascii="Times New Roman" w:eastAsia="Arial" w:hAnsi="Times New Roman" w:cs="Arial"/>
          <w:b/>
          <w:bCs/>
          <w:noProof/>
          <w:sz w:val="24"/>
          <w:szCs w:val="4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F13395" w:rsidTr="00F13395">
        <w:tc>
          <w:tcPr>
            <w:tcW w:w="9291" w:type="dxa"/>
          </w:tcPr>
          <w:p w:rsidR="00F13395" w:rsidRPr="0085682D" w:rsidRDefault="00F13395" w:rsidP="00F13395">
            <w:pPr>
              <w:jc w:val="both"/>
              <w:rPr>
                <w:rFonts w:ascii="Times New Roman" w:hAnsi="Times New Roman"/>
                <w:noProof/>
                <w:color w:val="18161B"/>
                <w:sz w:val="24"/>
              </w:rPr>
            </w:pPr>
            <w:r>
              <w:rPr>
                <w:rFonts w:ascii="Times New Roman" w:hAnsi="Times New Roman"/>
                <w:color w:val="18161B"/>
                <w:sz w:val="24"/>
              </w:rPr>
              <w:t>Vispārīgo pārtikas aprites tiesību aktu regulas 50. pants</w:t>
            </w:r>
          </w:p>
          <w:p w:rsidR="00F13395" w:rsidRDefault="00F13395" w:rsidP="00F13395">
            <w:pPr>
              <w:jc w:val="both"/>
              <w:rPr>
                <w:rFonts w:ascii="Times New Roman" w:hAnsi="Times New Roman"/>
                <w:b/>
                <w:i/>
                <w:noProof/>
                <w:color w:val="18161B"/>
                <w:sz w:val="24"/>
              </w:rPr>
            </w:pPr>
          </w:p>
          <w:p w:rsidR="00F13395" w:rsidRPr="0085682D" w:rsidRDefault="00F13395" w:rsidP="00F13395">
            <w:pPr>
              <w:jc w:val="both"/>
              <w:rPr>
                <w:rFonts w:ascii="Times New Roman" w:hAnsi="Times New Roman"/>
                <w:b/>
                <w:i/>
                <w:noProof/>
                <w:color w:val="18161B"/>
                <w:sz w:val="24"/>
              </w:rPr>
            </w:pPr>
            <w:r>
              <w:rPr>
                <w:rFonts w:ascii="Times New Roman" w:hAnsi="Times New Roman"/>
                <w:b/>
                <w:i/>
                <w:color w:val="18161B"/>
                <w:sz w:val="24"/>
              </w:rPr>
              <w:t>Ātrās reaģēšanas [brīdināšanas] sistēma</w:t>
            </w:r>
          </w:p>
          <w:p w:rsidR="00F13395" w:rsidRDefault="00F13395" w:rsidP="00F13395">
            <w:pPr>
              <w:tabs>
                <w:tab w:val="left" w:pos="448"/>
              </w:tabs>
              <w:jc w:val="both"/>
              <w:rPr>
                <w:rFonts w:ascii="Times New Roman" w:hAnsi="Times New Roman"/>
                <w:i/>
                <w:noProof/>
                <w:color w:val="18161B"/>
                <w:sz w:val="24"/>
              </w:rPr>
            </w:pPr>
          </w:p>
          <w:p w:rsidR="00F13395" w:rsidRPr="0085682D"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1. Lai paziņotu par tiešu vai netiešu risku cilvēku veselībai, kas rodas no pārtikas vai barības, kā tīklu izveido ātrās reaģēšanas sistēmu. Tajā iesaistās dalībvalstis, Komisija un Iestāde. Dalībvalstis, Komisija un Iestāde katra izraugās kontaktpunktu, kas iekļauts tīklā. Komisija atbild par tīkla pārvaldību.</w:t>
            </w:r>
          </w:p>
          <w:p w:rsidR="00F13395" w:rsidRDefault="00F13395" w:rsidP="00F13395">
            <w:pPr>
              <w:tabs>
                <w:tab w:val="left" w:pos="448"/>
              </w:tabs>
              <w:jc w:val="both"/>
              <w:rPr>
                <w:rFonts w:ascii="Times New Roman" w:hAnsi="Times New Roman"/>
                <w:i/>
                <w:noProof/>
                <w:color w:val="18161B"/>
                <w:sz w:val="24"/>
              </w:rPr>
            </w:pPr>
          </w:p>
          <w:p w:rsidR="00F13395" w:rsidRPr="0085682D"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2. Ja kādam tīkla loceklim [dalībniekam] ir informācija par to, ka pastāv nopietns tiešs vai netiešs pārtikas vai barības radīts risks attiecībā uz cilvēku veselību, tad tādu informāciju tūlīt paziņo Komisijai, izmantojot ātrās reaģēšanas [brīdināšanas] sistēmu. Komisija tūlīt pārsūta minēto informāciju tīkla locekļiem. Iestāde var papildināt paziņojumu ar jebkuru zinātnisku vai tehnisku informāciju, kas ļautu dalībvalstīm vieglāk veikt ātru, atbilstīgu riska pārvaldības darbību.</w:t>
            </w:r>
          </w:p>
          <w:p w:rsidR="00F13395" w:rsidRDefault="00F13395" w:rsidP="00F13395">
            <w:pPr>
              <w:tabs>
                <w:tab w:val="left" w:pos="448"/>
              </w:tabs>
              <w:jc w:val="both"/>
              <w:rPr>
                <w:rFonts w:ascii="Times New Roman" w:hAnsi="Times New Roman"/>
                <w:i/>
                <w:noProof/>
                <w:color w:val="18161B"/>
                <w:sz w:val="24"/>
              </w:rPr>
            </w:pPr>
          </w:p>
          <w:p w:rsidR="00F13395"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3. Neierobežojot citus Kopienas tiesību aktus, dalībvalstis, izmantojot ātrās reaģēšanas sistēmu tūlīt paziņo Komisijai par:</w:t>
            </w:r>
          </w:p>
          <w:p w:rsidR="00F13395" w:rsidRPr="0085682D" w:rsidRDefault="00F13395" w:rsidP="00F13395">
            <w:pPr>
              <w:tabs>
                <w:tab w:val="left" w:pos="535"/>
              </w:tabs>
              <w:jc w:val="both"/>
              <w:rPr>
                <w:rFonts w:ascii="Times New Roman" w:hAnsi="Times New Roman"/>
                <w:i/>
                <w:noProof/>
                <w:color w:val="18161B"/>
                <w:sz w:val="24"/>
              </w:rPr>
            </w:pPr>
            <w:r>
              <w:rPr>
                <w:rFonts w:ascii="Times New Roman" w:hAnsi="Times New Roman"/>
                <w:i/>
                <w:color w:val="18161B"/>
                <w:sz w:val="24"/>
              </w:rPr>
              <w:t>a) visiem pasākumiem, ko tās pieņem un kā mērķis ir ierobežot pārtikas vai barības laišanu tirgū vai panākt, ka pārtiku vai barību izņem no tirgus vai saņem atpakaļ no patērētāja, lai aizsargātu cilvēku veselību, un kas jāveic ātri;</w:t>
            </w:r>
          </w:p>
          <w:p w:rsidR="00F13395" w:rsidRPr="0085682D" w:rsidRDefault="00F13395" w:rsidP="00F13395">
            <w:pPr>
              <w:tabs>
                <w:tab w:val="left" w:pos="535"/>
              </w:tabs>
              <w:jc w:val="both"/>
              <w:rPr>
                <w:rFonts w:ascii="Times New Roman" w:hAnsi="Times New Roman"/>
                <w:i/>
                <w:noProof/>
                <w:color w:val="18161B"/>
                <w:sz w:val="24"/>
              </w:rPr>
            </w:pPr>
            <w:r>
              <w:rPr>
                <w:rFonts w:ascii="Times New Roman" w:hAnsi="Times New Roman"/>
                <w:i/>
                <w:color w:val="18161B"/>
                <w:sz w:val="24"/>
              </w:rPr>
              <w:t>b) ikvienu tādu ieteikumu vai vienošanos ar speciālistiem, kas iesaistīti pārtikas un barības apritē, kuru mērķis ir brīvprātīgi vai obligātā kārtā novērst, ierobežot vai noteikt īpašus nosacījumus pārtikas vai barības laišanai tirgū vai iespējamai izmantošanai, ņemot vērā nopietnu risku cilvēku veselībai, un attiecībā uz kuriem vajadzīga ātra darbība;</w:t>
            </w:r>
          </w:p>
          <w:p w:rsidR="00F13395" w:rsidRDefault="00F13395" w:rsidP="00F13395">
            <w:pPr>
              <w:tabs>
                <w:tab w:val="left" w:pos="523"/>
              </w:tabs>
              <w:jc w:val="both"/>
              <w:rPr>
                <w:rFonts w:ascii="Times New Roman" w:hAnsi="Times New Roman"/>
                <w:i/>
                <w:noProof/>
                <w:color w:val="18161B"/>
                <w:sz w:val="24"/>
              </w:rPr>
            </w:pPr>
            <w:r>
              <w:rPr>
                <w:rFonts w:ascii="Times New Roman" w:hAnsi="Times New Roman"/>
                <w:i/>
                <w:color w:val="18161B"/>
                <w:sz w:val="24"/>
              </w:rPr>
              <w:t>c) visiem gadījumiem, kad saistībā ar tiešu vai netiešu risku cilvēku veselībai kompetentā iestāde Eiropas Savienības robežkontroles postenī noraida pārtikas vai barības partiju, konteineru vai kravu.</w:t>
            </w:r>
          </w:p>
          <w:p w:rsidR="00F13395" w:rsidRPr="0085682D" w:rsidRDefault="00F13395" w:rsidP="00F13395">
            <w:pPr>
              <w:jc w:val="both"/>
              <w:rPr>
                <w:rFonts w:ascii="Times New Roman" w:hAnsi="Times New Roman"/>
                <w:i/>
                <w:noProof/>
                <w:color w:val="18161B"/>
                <w:sz w:val="24"/>
              </w:rPr>
            </w:pPr>
            <w:r>
              <w:rPr>
                <w:rFonts w:ascii="Times New Roman" w:hAnsi="Times New Roman"/>
                <w:i/>
                <w:color w:val="18161B"/>
                <w:sz w:val="24"/>
              </w:rPr>
              <w:t>Paziņojumam pievieno sīku paskaidrojumu par tās dalībvalsts kompetento iestāžu rīcības iemesliem, no kuras sniegts paziņojums. Pēc tam savlaicīgi nosūta papildu informāciju, jo īpaši, ja pasākumus, kuri ir pamatā paziņojuma izstrādei, groza vai atsauc.</w:t>
            </w:r>
          </w:p>
          <w:p w:rsidR="00F13395" w:rsidRPr="0085682D" w:rsidRDefault="00F13395" w:rsidP="00F13395">
            <w:pPr>
              <w:jc w:val="both"/>
              <w:rPr>
                <w:rFonts w:ascii="Times New Roman" w:hAnsi="Times New Roman"/>
                <w:i/>
                <w:noProof/>
                <w:color w:val="18161B"/>
                <w:sz w:val="24"/>
              </w:rPr>
            </w:pPr>
            <w:r>
              <w:rPr>
                <w:rFonts w:ascii="Times New Roman" w:hAnsi="Times New Roman"/>
                <w:i/>
                <w:color w:val="18161B"/>
                <w:sz w:val="24"/>
              </w:rPr>
              <w:t>Komisija tūlīt nosūta tīkla locekļiem paziņojumu un papildu informāciju, kas saņemta saskaņā ar pirmo un otro daļu. Ja kāda kompetentā iestāde Eiropas Savienības robežkontroles postenī noraida pārtikas vai barības partiju, konteineru vai kravu, tad Komisija tūlīt to paziņo visiem robežkontroles posteņiem Eiropas Savienībā, kā arī izcelsmes trešām valstīm.</w:t>
            </w:r>
          </w:p>
          <w:p w:rsidR="00F13395" w:rsidRDefault="00F13395" w:rsidP="00F13395">
            <w:pPr>
              <w:tabs>
                <w:tab w:val="left" w:pos="448"/>
              </w:tabs>
              <w:jc w:val="both"/>
              <w:rPr>
                <w:rFonts w:ascii="Times New Roman" w:hAnsi="Times New Roman"/>
                <w:i/>
                <w:noProof/>
                <w:color w:val="18161B"/>
                <w:sz w:val="24"/>
              </w:rPr>
            </w:pPr>
          </w:p>
          <w:p w:rsidR="00F13395" w:rsidRPr="0085682D"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4. Ja pārtika vai barība, par kuru nosūtīts paziņojums, izmantojot ātrās reaģēšanas sistēmu, ir nosūtīta uz kādu trešo valsti, tad Komisija sniedz iepriekšminētajai valstij attiecīgu informāciju.</w:t>
            </w:r>
          </w:p>
          <w:p w:rsidR="00F13395" w:rsidRDefault="00F13395" w:rsidP="00F13395">
            <w:pPr>
              <w:tabs>
                <w:tab w:val="left" w:pos="448"/>
              </w:tabs>
              <w:jc w:val="both"/>
              <w:rPr>
                <w:rFonts w:ascii="Times New Roman" w:hAnsi="Times New Roman"/>
                <w:i/>
                <w:noProof/>
                <w:color w:val="18161B"/>
                <w:sz w:val="24"/>
              </w:rPr>
            </w:pPr>
          </w:p>
          <w:p w:rsidR="00F13395" w:rsidRPr="0085682D"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5. Dalībvalstis tūlīt paziņo Komisijai par darbībām, kas ieviestas, vai pasākumiem, kuri veikti pēc tam, kad saņemti paziņojumi un papildu informācija, kas nosūtīti, izmantojot ātrās reaģēšanas sistēmu. Komisija tūlīt pārsūta minēto informāciju tīkla locekļiem.</w:t>
            </w:r>
          </w:p>
          <w:p w:rsidR="00F13395" w:rsidRDefault="00F13395" w:rsidP="00F13395">
            <w:pPr>
              <w:tabs>
                <w:tab w:val="left" w:pos="448"/>
              </w:tabs>
              <w:jc w:val="both"/>
              <w:rPr>
                <w:rFonts w:ascii="Times New Roman" w:hAnsi="Times New Roman"/>
                <w:i/>
                <w:noProof/>
                <w:color w:val="18161B"/>
                <w:sz w:val="24"/>
              </w:rPr>
            </w:pPr>
          </w:p>
          <w:p w:rsidR="00F13395" w:rsidRPr="0085682D" w:rsidRDefault="00F13395" w:rsidP="00F13395">
            <w:pPr>
              <w:tabs>
                <w:tab w:val="left" w:pos="448"/>
              </w:tabs>
              <w:jc w:val="both"/>
              <w:rPr>
                <w:rFonts w:ascii="Times New Roman" w:hAnsi="Times New Roman"/>
                <w:i/>
                <w:noProof/>
                <w:color w:val="18161B"/>
                <w:sz w:val="24"/>
              </w:rPr>
            </w:pPr>
            <w:r>
              <w:rPr>
                <w:rFonts w:ascii="Times New Roman" w:hAnsi="Times New Roman"/>
                <w:i/>
                <w:color w:val="18161B"/>
                <w:sz w:val="24"/>
              </w:rPr>
              <w:t xml:space="preserve">6. Ja ir noslēgti nolīgumi starp Kopienu un kandidātvalstīm, trešām valstīm vai starptautiskajām organizācijām, tad saskaņā ar procedūrām, kas noteiktas minētajos </w:t>
            </w:r>
            <w:r>
              <w:rPr>
                <w:rFonts w:ascii="Times New Roman" w:hAnsi="Times New Roman"/>
                <w:i/>
                <w:color w:val="18161B"/>
                <w:sz w:val="24"/>
              </w:rPr>
              <w:lastRenderedPageBreak/>
              <w:t>nolīgumos, ātrās reaģēšanas sistēmā var iesaistīties arī minētās valstis vai starptautiskas organizācijas. Iepriekšminēto procedūru pamatā ir savstarpība, un tās iekļauj konfidencialitātes pasākumus, kas līdzvērtīgi Kopienā piemērojamajiem pasākumiem.</w:t>
            </w:r>
          </w:p>
          <w:p w:rsidR="00F13395" w:rsidRPr="0085682D" w:rsidRDefault="00F13395" w:rsidP="00F13395">
            <w:pPr>
              <w:jc w:val="both"/>
              <w:rPr>
                <w:rFonts w:ascii="Times New Roman" w:eastAsia="Times New Roman" w:hAnsi="Times New Roman" w:cs="Times New Roman"/>
                <w:i/>
                <w:noProof/>
                <w:sz w:val="24"/>
                <w:szCs w:val="26"/>
              </w:rPr>
            </w:pPr>
          </w:p>
          <w:p w:rsidR="00F13395" w:rsidRPr="0085682D" w:rsidRDefault="00F13395" w:rsidP="00F13395">
            <w:pPr>
              <w:jc w:val="both"/>
              <w:rPr>
                <w:rFonts w:ascii="Times New Roman" w:hAnsi="Times New Roman"/>
                <w:noProof/>
                <w:color w:val="18161B"/>
                <w:sz w:val="24"/>
              </w:rPr>
            </w:pPr>
            <w:r>
              <w:rPr>
                <w:rFonts w:ascii="Times New Roman" w:hAnsi="Times New Roman"/>
                <w:color w:val="18161B"/>
                <w:sz w:val="24"/>
              </w:rPr>
              <w:t>Barības higiēnas regulas 29. pants</w:t>
            </w:r>
          </w:p>
          <w:p w:rsidR="00F13395" w:rsidRDefault="00F13395" w:rsidP="00F13395">
            <w:pPr>
              <w:jc w:val="both"/>
              <w:rPr>
                <w:rFonts w:ascii="Times New Roman" w:hAnsi="Times New Roman"/>
                <w:b/>
                <w:i/>
                <w:noProof/>
                <w:color w:val="18161B"/>
                <w:sz w:val="24"/>
              </w:rPr>
            </w:pPr>
          </w:p>
          <w:p w:rsidR="00F13395" w:rsidRPr="0085682D" w:rsidRDefault="00F13395" w:rsidP="00F13395">
            <w:pPr>
              <w:jc w:val="both"/>
              <w:rPr>
                <w:rFonts w:ascii="Times New Roman" w:hAnsi="Times New Roman"/>
                <w:b/>
                <w:i/>
                <w:noProof/>
                <w:color w:val="18161B"/>
                <w:sz w:val="24"/>
              </w:rPr>
            </w:pPr>
            <w:r>
              <w:rPr>
                <w:rFonts w:ascii="Times New Roman" w:hAnsi="Times New Roman"/>
                <w:b/>
                <w:i/>
                <w:color w:val="18161B"/>
                <w:sz w:val="24"/>
              </w:rPr>
              <w:t>Ātrās reaģēšanas [brīdināšanas] sistēma</w:t>
            </w:r>
          </w:p>
          <w:p w:rsidR="00F13395" w:rsidRDefault="00F13395" w:rsidP="00F13395">
            <w:pPr>
              <w:jc w:val="both"/>
              <w:rPr>
                <w:rFonts w:ascii="Times New Roman" w:hAnsi="Times New Roman"/>
                <w:i/>
                <w:noProof/>
                <w:color w:val="18161B"/>
                <w:sz w:val="24"/>
              </w:rPr>
            </w:pPr>
          </w:p>
          <w:p w:rsidR="00F13395" w:rsidRPr="00F13395" w:rsidRDefault="00F13395" w:rsidP="0085682D">
            <w:pPr>
              <w:jc w:val="both"/>
              <w:rPr>
                <w:rFonts w:ascii="Times New Roman" w:hAnsi="Times New Roman"/>
                <w:i/>
                <w:noProof/>
                <w:color w:val="18161B"/>
                <w:sz w:val="24"/>
              </w:rPr>
            </w:pPr>
            <w:r>
              <w:rPr>
                <w:rFonts w:ascii="Times New Roman" w:hAnsi="Times New Roman"/>
                <w:i/>
                <w:color w:val="18161B"/>
                <w:sz w:val="24"/>
              </w:rPr>
              <w:t>Ja kāda konkrēta barība, tostarp barība dzīvniekiem, kas nav produktīvie dzīvnieki, rada nopietnu apdraudējumu cilvēku vai dzīvnieku veselībai vai videi, Regulas (EK) Nr. 178/2002 50. pantu piemēro mutatis mutandis.</w:t>
            </w:r>
          </w:p>
        </w:tc>
      </w:tr>
    </w:tbl>
    <w:p w:rsidR="00F13395" w:rsidRDefault="00F13395" w:rsidP="0085682D">
      <w:pPr>
        <w:jc w:val="both"/>
        <w:rPr>
          <w:rFonts w:ascii="Times New Roman" w:eastAsia="Arial" w:hAnsi="Times New Roman" w:cs="Arial"/>
          <w:b/>
          <w:bCs/>
          <w:noProof/>
          <w:sz w:val="24"/>
          <w:szCs w:val="4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F13395" w:rsidTr="00F13395">
        <w:tc>
          <w:tcPr>
            <w:tcW w:w="9291" w:type="dxa"/>
          </w:tcPr>
          <w:p w:rsidR="00F13395" w:rsidRPr="0085682D" w:rsidRDefault="00F13395" w:rsidP="00F13395">
            <w:pPr>
              <w:jc w:val="both"/>
              <w:rPr>
                <w:rFonts w:ascii="Times New Roman" w:hAnsi="Times New Roman"/>
                <w:noProof/>
                <w:color w:val="18161B"/>
                <w:sz w:val="24"/>
              </w:rPr>
            </w:pPr>
            <w:r>
              <w:rPr>
                <w:rFonts w:ascii="Times New Roman" w:hAnsi="Times New Roman"/>
                <w:i/>
                <w:iCs/>
                <w:color w:val="18161B"/>
                <w:sz w:val="24"/>
              </w:rPr>
              <w:t>RASFF</w:t>
            </w:r>
            <w:r>
              <w:rPr>
                <w:rFonts w:ascii="Times New Roman" w:hAnsi="Times New Roman"/>
                <w:color w:val="18161B"/>
                <w:sz w:val="24"/>
              </w:rPr>
              <w:t xml:space="preserve"> regulas 4. apsvērums</w:t>
            </w:r>
          </w:p>
          <w:p w:rsidR="00F13395" w:rsidRDefault="00F13395" w:rsidP="00F13395">
            <w:pPr>
              <w:jc w:val="both"/>
              <w:rPr>
                <w:rFonts w:ascii="Times New Roman" w:eastAsia="Times New Roman" w:hAnsi="Times New Roman" w:cs="Times New Roman"/>
                <w:noProof/>
                <w:color w:val="18161B"/>
                <w:sz w:val="24"/>
                <w:szCs w:val="21"/>
              </w:rPr>
            </w:pPr>
          </w:p>
          <w:p w:rsidR="00F13395" w:rsidRPr="0085682D" w:rsidRDefault="00F13395" w:rsidP="00F13395">
            <w:pPr>
              <w:jc w:val="both"/>
              <w:rPr>
                <w:rFonts w:ascii="Times New Roman" w:eastAsia="Times New Roman" w:hAnsi="Times New Roman" w:cs="Times New Roman"/>
                <w:noProof/>
                <w:color w:val="18161B"/>
                <w:sz w:val="24"/>
                <w:szCs w:val="21"/>
              </w:rPr>
            </w:pPr>
            <w:r>
              <w:rPr>
                <w:rFonts w:ascii="Times New Roman" w:hAnsi="Times New Roman"/>
                <w:color w:val="18161B"/>
                <w:sz w:val="24"/>
                <w:szCs w:val="21"/>
              </w:rPr>
              <w:t xml:space="preserve">Ar 29. pantu Eiropas Parlamenta un Padomes 2005. gada 12. janvāra Regulā (EK) Nr. 183/2005, ar ko paredz barības higiēnas prasības, </w:t>
            </w:r>
            <w:r>
              <w:rPr>
                <w:rFonts w:ascii="Times New Roman" w:hAnsi="Times New Roman"/>
                <w:i/>
                <w:iCs/>
                <w:color w:val="18161B"/>
                <w:sz w:val="24"/>
                <w:szCs w:val="21"/>
              </w:rPr>
              <w:t>RASFF</w:t>
            </w:r>
            <w:r>
              <w:rPr>
                <w:rFonts w:ascii="Times New Roman" w:hAnsi="Times New Roman"/>
                <w:color w:val="18161B"/>
                <w:sz w:val="24"/>
                <w:szCs w:val="21"/>
              </w:rPr>
              <w:t xml:space="preserve"> darbības jomu attiecina arī uz nopietniem dzīvnieku veselības un vides riskiem. Tāpēc šajā regulā izmantotais termins “risks” jāsaprot kā ar pārtiku, pārtikas kontaktmateriāliem vai barību saistīts tiešs vai netiešs risks cilvēka veselībai saskaņā ar Regulu (EK) Nr. 178/2002 vai kā ar barību saistīts nopietns risks cilvēka veselībai, dzīvnieku veselībai vai videi saskaņā ar Regulu (EK) Nr. 183/2005.</w:t>
            </w:r>
          </w:p>
          <w:p w:rsidR="00F13395" w:rsidRPr="0085682D" w:rsidRDefault="00F13395" w:rsidP="00F13395">
            <w:pPr>
              <w:jc w:val="both"/>
              <w:rPr>
                <w:rFonts w:ascii="Times New Roman" w:eastAsia="Times New Roman" w:hAnsi="Times New Roman" w:cs="Times New Roman"/>
                <w:noProof/>
                <w:sz w:val="24"/>
                <w:szCs w:val="20"/>
              </w:rPr>
            </w:pPr>
          </w:p>
          <w:p w:rsidR="00F13395" w:rsidRPr="0085682D" w:rsidRDefault="00F13395" w:rsidP="00F13395">
            <w:pPr>
              <w:jc w:val="both"/>
              <w:rPr>
                <w:rFonts w:ascii="Times New Roman" w:hAnsi="Times New Roman"/>
                <w:noProof/>
                <w:color w:val="18161B"/>
                <w:sz w:val="24"/>
              </w:rPr>
            </w:pPr>
            <w:r>
              <w:rPr>
                <w:rFonts w:ascii="Times New Roman" w:hAnsi="Times New Roman"/>
                <w:i/>
                <w:iCs/>
                <w:color w:val="18161B"/>
                <w:sz w:val="24"/>
              </w:rPr>
              <w:t>RASFF</w:t>
            </w:r>
            <w:r>
              <w:rPr>
                <w:rFonts w:ascii="Times New Roman" w:hAnsi="Times New Roman"/>
                <w:color w:val="18161B"/>
                <w:sz w:val="24"/>
              </w:rPr>
              <w:t xml:space="preserve"> regulas 1. pants</w:t>
            </w:r>
          </w:p>
          <w:p w:rsidR="00F13395" w:rsidRPr="0085682D" w:rsidRDefault="00F13395" w:rsidP="00F13395">
            <w:pPr>
              <w:jc w:val="both"/>
              <w:rPr>
                <w:rFonts w:ascii="Times New Roman" w:eastAsia="Times New Roman" w:hAnsi="Times New Roman" w:cs="Times New Roman"/>
                <w:noProof/>
                <w:sz w:val="24"/>
                <w:szCs w:val="15"/>
              </w:rPr>
            </w:pPr>
          </w:p>
          <w:p w:rsidR="00F13395" w:rsidRPr="0085682D" w:rsidRDefault="00F13395" w:rsidP="00F13395">
            <w:pPr>
              <w:jc w:val="both"/>
              <w:rPr>
                <w:rFonts w:ascii="Times New Roman" w:hAnsi="Times New Roman"/>
                <w:b/>
                <w:i/>
                <w:noProof/>
                <w:color w:val="18161B"/>
                <w:sz w:val="24"/>
              </w:rPr>
            </w:pPr>
            <w:r>
              <w:rPr>
                <w:rFonts w:ascii="Times New Roman" w:hAnsi="Times New Roman"/>
                <w:b/>
                <w:i/>
                <w:color w:val="18161B"/>
                <w:sz w:val="24"/>
              </w:rPr>
              <w:t>Definīcijas</w:t>
            </w:r>
          </w:p>
          <w:p w:rsidR="00F13395" w:rsidRDefault="00F13395" w:rsidP="00F13395">
            <w:pPr>
              <w:jc w:val="both"/>
              <w:rPr>
                <w:rFonts w:ascii="Times New Roman" w:hAnsi="Times New Roman"/>
                <w:i/>
                <w:noProof/>
                <w:color w:val="18161B"/>
                <w:sz w:val="24"/>
              </w:rPr>
            </w:pPr>
          </w:p>
          <w:p w:rsidR="00F13395" w:rsidRPr="0085682D" w:rsidRDefault="00F13395" w:rsidP="00F13395">
            <w:pPr>
              <w:jc w:val="both"/>
              <w:rPr>
                <w:rFonts w:ascii="Times New Roman" w:hAnsi="Times New Roman"/>
                <w:i/>
                <w:noProof/>
                <w:color w:val="18161B"/>
                <w:sz w:val="24"/>
              </w:rPr>
            </w:pPr>
            <w:r>
              <w:rPr>
                <w:rFonts w:ascii="Times New Roman" w:hAnsi="Times New Roman"/>
                <w:i/>
                <w:color w:val="18161B"/>
                <w:sz w:val="24"/>
              </w:rPr>
              <w:t>Papildus Regulā (EK) Nr. 178/2002 un Regulā (EK) Nr. 882/2004 noteiktajām definīcijām šajā regulā piemēro šādas definīcijas:</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65"/>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1. “tīkls” ir ar Regulas (EK) Nr. 178/2002 50. pantu izveidotā ātrās reaģēšanas [brīdināšanas] sistēma ziņošanai par tiešu vai netiešu risku cilvēku veselībai, ko rada pārtika vai barība;</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62"/>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2. “tīkla dalībnieks” ir dalībvalsts, Komisija, Eiropas Pārtikas nekaitīguma iestāde un jebkura kandidātvalsts, trešā valsts vai starptautiska organizācija, kas noslēgusi nolīgumu ar Eiropas Savienību saskaņā ar Regulas (EK) Nr. 178/2002 50. panta 6. punktu;</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48"/>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3. “kontaktpunkts” ir izraudzītais kontaktpunkts, kas pārstāv tīkla dalībnieku;</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60"/>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4. “brīdinājuma paziņojums” ir paziņojums par risku, kura gadījumā ir vajadzīga vai varētu būt vajadzīga ātra rīcība citā tīkla dalībvalstī;</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72"/>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5. “informatīvs paziņojums” ir paziņojums par risku, kura gadījumā nav vajadzīga ātra rīcība citā tīkla dalībvalstī:</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535"/>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a) “informatīvs paziņojums par papildu pasākumiem [sekojumpasākumiem]” ir informatīvs paziņojums, kas attiecas uz produktu, kurš ir laists tirgū vai kuru varētu laist tirgū citā tīkla dalībvalstī;</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535"/>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 xml:space="preserve">b) “informatīvs paziņojums saņēmēja ievērībai” ir informatīvs paziņojums, kas attiecas uz </w:t>
            </w:r>
            <w:r>
              <w:rPr>
                <w:rFonts w:ascii="Times New Roman" w:hAnsi="Times New Roman"/>
                <w:i/>
                <w:color w:val="18161B"/>
                <w:sz w:val="24"/>
                <w:szCs w:val="21"/>
              </w:rPr>
              <w:lastRenderedPageBreak/>
              <w:t>produktu, kurš:</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87"/>
              </w:tabs>
              <w:jc w:val="both"/>
              <w:rPr>
                <w:rFonts w:ascii="Times New Roman" w:hAnsi="Times New Roman"/>
                <w:i/>
                <w:noProof/>
                <w:color w:val="18161B"/>
                <w:sz w:val="24"/>
              </w:rPr>
            </w:pPr>
            <w:r>
              <w:rPr>
                <w:rFonts w:ascii="Times New Roman" w:hAnsi="Times New Roman"/>
                <w:i/>
                <w:color w:val="18161B"/>
                <w:sz w:val="24"/>
              </w:rPr>
              <w:t>i) ir pieejams tikai paziņojumu nosūtījušajā tīkla dalībvalstī,</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544"/>
              </w:tabs>
              <w:jc w:val="both"/>
              <w:rPr>
                <w:rFonts w:ascii="Times New Roman" w:hAnsi="Times New Roman"/>
                <w:i/>
                <w:noProof/>
                <w:color w:val="18161B"/>
                <w:sz w:val="24"/>
              </w:rPr>
            </w:pPr>
            <w:r>
              <w:rPr>
                <w:rFonts w:ascii="Times New Roman" w:hAnsi="Times New Roman"/>
                <w:i/>
                <w:color w:val="18161B"/>
                <w:sz w:val="24"/>
              </w:rPr>
              <w:t>ii) nav laists tirgū,</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602"/>
              </w:tabs>
              <w:jc w:val="both"/>
              <w:rPr>
                <w:rFonts w:ascii="Times New Roman" w:hAnsi="Times New Roman"/>
                <w:i/>
                <w:noProof/>
                <w:color w:val="18161B"/>
                <w:sz w:val="24"/>
              </w:rPr>
            </w:pPr>
            <w:r>
              <w:rPr>
                <w:rFonts w:ascii="Times New Roman" w:hAnsi="Times New Roman"/>
                <w:i/>
                <w:color w:val="18161B"/>
                <w:sz w:val="24"/>
              </w:rPr>
              <w:t>iii) ir izņemts no tirgus;</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57"/>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6. “paziņojums par noraidīšanu uz robežas” ir paziņojums par pārtikas vai barības partijas, konteinera vai kravas noraidīšanu, kā minēts Regulas (EK) Nr. 178/2002 50. panta 3. punkta c) apakšpunktā;</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86"/>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7. “sākotnējs paziņojums” ir brīdinājuma paziņojums, informatīvs paziņojums vai paziņojums par noraidīšanu uz robežas;</w:t>
            </w:r>
          </w:p>
          <w:p w:rsidR="00F13395" w:rsidRPr="0085682D" w:rsidRDefault="00F13395" w:rsidP="00F13395">
            <w:pPr>
              <w:jc w:val="both"/>
              <w:rPr>
                <w:rFonts w:ascii="Times New Roman" w:eastAsia="Times New Roman" w:hAnsi="Times New Roman" w:cs="Times New Roman"/>
                <w:i/>
                <w:noProof/>
                <w:sz w:val="24"/>
                <w:szCs w:val="20"/>
              </w:rPr>
            </w:pPr>
          </w:p>
          <w:p w:rsidR="00F13395" w:rsidRPr="0085682D" w:rsidRDefault="00F13395" w:rsidP="00F13395">
            <w:pPr>
              <w:tabs>
                <w:tab w:val="left" w:pos="496"/>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8. “papildu paziņojums [sekojumpaziņojums]” ir paziņojums, kurā iekļauta papildu informācija, kas attiecas uz sākotnējo paziņojumu;</w:t>
            </w:r>
          </w:p>
          <w:p w:rsidR="00F13395" w:rsidRPr="0085682D" w:rsidRDefault="00F13395" w:rsidP="00F13395">
            <w:pPr>
              <w:jc w:val="both"/>
              <w:rPr>
                <w:rFonts w:ascii="Times New Roman" w:eastAsia="Times New Roman" w:hAnsi="Times New Roman" w:cs="Times New Roman"/>
                <w:i/>
                <w:noProof/>
                <w:sz w:val="24"/>
                <w:szCs w:val="20"/>
              </w:rPr>
            </w:pPr>
          </w:p>
          <w:p w:rsidR="00F13395" w:rsidRPr="00F13395" w:rsidRDefault="00F13395" w:rsidP="00F13395">
            <w:pPr>
              <w:tabs>
                <w:tab w:val="left" w:pos="496"/>
              </w:tabs>
              <w:jc w:val="both"/>
              <w:rPr>
                <w:rFonts w:ascii="Times New Roman" w:eastAsia="Times New Roman" w:hAnsi="Times New Roman" w:cs="Times New Roman"/>
                <w:i/>
                <w:noProof/>
                <w:color w:val="18161B"/>
                <w:sz w:val="24"/>
                <w:szCs w:val="21"/>
              </w:rPr>
            </w:pPr>
            <w:r>
              <w:rPr>
                <w:rFonts w:ascii="Times New Roman" w:hAnsi="Times New Roman"/>
                <w:i/>
                <w:color w:val="18161B"/>
                <w:sz w:val="24"/>
                <w:szCs w:val="21"/>
              </w:rPr>
              <w:t>9. “profesionāli uzņēmēji” ir pārtikas un barības apritē iesaistīti uzņēmēji saskaņā ar Regulā (EK) Nr. 178/2002 izmantoto definīciju vai uzņēmēji saskaņā ar Eiropas Parlamenta un Padomes Regulā (EK) Nr. 1935/2004 [1] izmantoto definīciju.</w:t>
            </w:r>
          </w:p>
        </w:tc>
      </w:tr>
    </w:tbl>
    <w:p w:rsidR="00F13395" w:rsidRDefault="00F13395" w:rsidP="0085682D">
      <w:pPr>
        <w:jc w:val="both"/>
        <w:rPr>
          <w:rFonts w:ascii="Times New Roman" w:eastAsia="Arial" w:hAnsi="Times New Roman" w:cs="Arial"/>
          <w:b/>
          <w:bCs/>
          <w:noProof/>
          <w:sz w:val="24"/>
          <w:szCs w:val="40"/>
        </w:rPr>
      </w:pPr>
    </w:p>
    <w:p w:rsidR="00F13395" w:rsidRDefault="00F13395">
      <w:pPr>
        <w:rPr>
          <w:rFonts w:ascii="Times New Roman" w:eastAsia="Arial" w:hAnsi="Times New Roman" w:cs="Arial"/>
          <w:b/>
          <w:bCs/>
          <w:noProof/>
          <w:sz w:val="24"/>
          <w:szCs w:val="40"/>
        </w:rPr>
      </w:pPr>
      <w:r>
        <w:br w:type="page"/>
      </w:r>
    </w:p>
    <w:p w:rsidR="00F13395" w:rsidRPr="0085682D" w:rsidRDefault="00F13395" w:rsidP="0085682D">
      <w:pPr>
        <w:jc w:val="both"/>
        <w:rPr>
          <w:rFonts w:ascii="Times New Roman" w:eastAsia="Times New Roman" w:hAnsi="Times New Roman" w:cs="Times New Roman"/>
          <w:noProof/>
          <w:sz w:val="24"/>
          <w:szCs w:val="21"/>
        </w:rPr>
      </w:pPr>
    </w:p>
    <w:p w:rsidR="00D212DA" w:rsidRPr="0085682D" w:rsidRDefault="00D212DA" w:rsidP="0085682D">
      <w:pPr>
        <w:pStyle w:val="BodyText"/>
        <w:ind w:left="0"/>
        <w:jc w:val="both"/>
        <w:rPr>
          <w:noProof/>
        </w:rPr>
      </w:pPr>
      <w:r>
        <w:t>Regula 882/2004</w:t>
      </w:r>
    </w:p>
    <w:p w:rsidR="00D212DA" w:rsidRDefault="00D212DA" w:rsidP="0085682D">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F13395" w:rsidTr="00F13395">
        <w:tc>
          <w:tcPr>
            <w:tcW w:w="9291" w:type="dxa"/>
          </w:tcPr>
          <w:p w:rsidR="00F13395" w:rsidRDefault="00F13395" w:rsidP="00CE415F">
            <w:pPr>
              <w:jc w:val="center"/>
              <w:rPr>
                <w:rFonts w:ascii="Times New Roman" w:eastAsia="Times New Roman" w:hAnsi="Times New Roman" w:cs="Times New Roman"/>
                <w:i/>
                <w:iCs/>
                <w:noProof/>
                <w:sz w:val="24"/>
                <w:szCs w:val="20"/>
              </w:rPr>
            </w:pPr>
            <w:r>
              <w:rPr>
                <w:rFonts w:ascii="Times New Roman" w:hAnsi="Times New Roman"/>
                <w:i/>
                <w:iCs/>
                <w:sz w:val="24"/>
                <w:szCs w:val="20"/>
              </w:rPr>
              <w:t>36. pants</w:t>
            </w:r>
          </w:p>
          <w:p w:rsidR="00CE415F" w:rsidRDefault="00CE415F" w:rsidP="00CE415F">
            <w:pPr>
              <w:jc w:val="center"/>
              <w:rPr>
                <w:rFonts w:ascii="Times New Roman" w:eastAsia="Times New Roman" w:hAnsi="Times New Roman" w:cs="Times New Roman"/>
                <w:i/>
                <w:iCs/>
                <w:noProof/>
                <w:sz w:val="24"/>
                <w:szCs w:val="20"/>
              </w:rPr>
            </w:pPr>
          </w:p>
          <w:p w:rsidR="00CE415F" w:rsidRDefault="00CE415F" w:rsidP="00CE415F">
            <w:pPr>
              <w:jc w:val="center"/>
              <w:rPr>
                <w:rFonts w:ascii="Times New Roman" w:eastAsia="Times New Roman" w:hAnsi="Times New Roman" w:cs="Times New Roman"/>
                <w:b/>
                <w:bCs/>
                <w:noProof/>
                <w:sz w:val="24"/>
                <w:szCs w:val="20"/>
              </w:rPr>
            </w:pPr>
            <w:r>
              <w:rPr>
                <w:rFonts w:ascii="Times New Roman" w:hAnsi="Times New Roman"/>
                <w:b/>
                <w:bCs/>
                <w:sz w:val="24"/>
                <w:szCs w:val="20"/>
              </w:rPr>
              <w:t>Palīdzība pēc pieprasījuma</w:t>
            </w:r>
          </w:p>
          <w:p w:rsidR="00CE415F" w:rsidRDefault="00CE415F" w:rsidP="0085682D">
            <w:pPr>
              <w:jc w:val="both"/>
              <w:rPr>
                <w:rFonts w:ascii="Times New Roman" w:eastAsia="Times New Roman" w:hAnsi="Times New Roman" w:cs="Times New Roman"/>
                <w:b/>
                <w:bCs/>
                <w:noProof/>
                <w:sz w:val="24"/>
                <w:szCs w:val="20"/>
              </w:rPr>
            </w:pPr>
          </w:p>
          <w:p w:rsidR="00CE415F" w:rsidRPr="00CE415F" w:rsidRDefault="00CE415F" w:rsidP="0085682D">
            <w:pPr>
              <w:jc w:val="both"/>
              <w:rPr>
                <w:rFonts w:ascii="Times New Roman" w:eastAsia="Times New Roman" w:hAnsi="Times New Roman" w:cs="Times New Roman"/>
                <w:noProof/>
                <w:sz w:val="24"/>
                <w:szCs w:val="20"/>
              </w:rPr>
            </w:pPr>
            <w:r>
              <w:rPr>
                <w:rFonts w:ascii="Times New Roman" w:hAnsi="Times New Roman"/>
                <w:sz w:val="24"/>
                <w:szCs w:val="20"/>
              </w:rPr>
              <w:t>1. Pamatotu pieprasījumu saņēmusī kompetentā iestāde nodrošina to, ka pieprasītājai kompetentajai iestādei sniedz visu vajadzīgo informāciju un dokumentus, kas pēdējai ļauj pārbaudīt atbilstību tās kompetencē esošajiem dzīvnieku barības un pārtikas aprites tiesību aktiem. Tālab pieprasījumu saņēmusī kompetentā iestāde organizē administratīvu izmeklēšanu, kas vajadzīga, lai iegūtu minēto informāciju un dokumentus.</w:t>
            </w:r>
          </w:p>
        </w:tc>
      </w:tr>
      <w:tr w:rsidR="00F13395" w:rsidTr="00F13395">
        <w:tc>
          <w:tcPr>
            <w:tcW w:w="9291" w:type="dxa"/>
          </w:tcPr>
          <w:p w:rsidR="00F13395" w:rsidRDefault="00CE415F" w:rsidP="00DC302C">
            <w:pPr>
              <w:jc w:val="center"/>
              <w:rPr>
                <w:rFonts w:ascii="Times New Roman" w:eastAsia="Times New Roman" w:hAnsi="Times New Roman" w:cs="Times New Roman"/>
                <w:i/>
                <w:iCs/>
                <w:noProof/>
                <w:sz w:val="24"/>
                <w:szCs w:val="20"/>
              </w:rPr>
            </w:pPr>
            <w:r>
              <w:rPr>
                <w:rFonts w:ascii="Times New Roman" w:hAnsi="Times New Roman"/>
                <w:i/>
                <w:iCs/>
                <w:sz w:val="24"/>
                <w:szCs w:val="20"/>
              </w:rPr>
              <w:t>37. pants</w:t>
            </w:r>
          </w:p>
          <w:p w:rsidR="00CE415F" w:rsidRDefault="00CE415F" w:rsidP="00DC302C">
            <w:pPr>
              <w:jc w:val="center"/>
              <w:rPr>
                <w:rFonts w:ascii="Times New Roman" w:eastAsia="Times New Roman" w:hAnsi="Times New Roman" w:cs="Times New Roman"/>
                <w:i/>
                <w:iCs/>
                <w:noProof/>
                <w:sz w:val="24"/>
                <w:szCs w:val="20"/>
              </w:rPr>
            </w:pPr>
          </w:p>
          <w:p w:rsidR="00CE415F" w:rsidRDefault="00CE415F" w:rsidP="00DC302C">
            <w:pPr>
              <w:jc w:val="center"/>
              <w:rPr>
                <w:rFonts w:ascii="Times New Roman" w:eastAsia="Times New Roman" w:hAnsi="Times New Roman" w:cs="Times New Roman"/>
                <w:b/>
                <w:bCs/>
                <w:noProof/>
                <w:sz w:val="24"/>
                <w:szCs w:val="20"/>
              </w:rPr>
            </w:pPr>
            <w:r>
              <w:rPr>
                <w:rFonts w:ascii="Times New Roman" w:hAnsi="Times New Roman"/>
                <w:b/>
                <w:bCs/>
                <w:sz w:val="24"/>
                <w:szCs w:val="20"/>
              </w:rPr>
              <w:t>Palīdzība bez pieprasījuma</w:t>
            </w:r>
          </w:p>
          <w:p w:rsidR="00CE415F" w:rsidRDefault="00CE415F" w:rsidP="0085682D">
            <w:pPr>
              <w:jc w:val="both"/>
              <w:rPr>
                <w:rFonts w:ascii="Times New Roman" w:eastAsia="Times New Roman" w:hAnsi="Times New Roman" w:cs="Times New Roman"/>
                <w:b/>
                <w:bCs/>
                <w:noProof/>
                <w:sz w:val="24"/>
                <w:szCs w:val="20"/>
              </w:rPr>
            </w:pPr>
          </w:p>
          <w:p w:rsidR="00CE415F" w:rsidRDefault="00CE415F" w:rsidP="0085682D">
            <w:pPr>
              <w:jc w:val="both"/>
              <w:rPr>
                <w:rFonts w:ascii="Times New Roman" w:eastAsia="Times New Roman" w:hAnsi="Times New Roman" w:cs="Times New Roman"/>
                <w:noProof/>
                <w:sz w:val="24"/>
                <w:szCs w:val="20"/>
              </w:rPr>
            </w:pPr>
            <w:r>
              <w:rPr>
                <w:rFonts w:ascii="Times New Roman" w:hAnsi="Times New Roman"/>
                <w:sz w:val="24"/>
                <w:szCs w:val="20"/>
              </w:rPr>
              <w:t>1. Ja kompetentā iestāde uzzina par neatbilstību un ja šai neatbilstībai var būt ietekme uz citu dalībvalsti vai dalībvalstīm, tad minētā kompetentā iestāde šādu informāciju bez iepriekšēja pieprasījuma tūlīt paziņo šai citai dalībvalstij vai dalībvalstīm.</w:t>
            </w:r>
          </w:p>
          <w:p w:rsidR="00CE415F" w:rsidRDefault="00CE415F" w:rsidP="0085682D">
            <w:pPr>
              <w:jc w:val="both"/>
              <w:rPr>
                <w:rFonts w:ascii="Times New Roman" w:eastAsia="Times New Roman" w:hAnsi="Times New Roman" w:cs="Times New Roman"/>
                <w:noProof/>
                <w:sz w:val="24"/>
                <w:szCs w:val="20"/>
              </w:rPr>
            </w:pPr>
          </w:p>
          <w:p w:rsidR="00CE415F" w:rsidRPr="00CE415F" w:rsidRDefault="00CE415F" w:rsidP="0085682D">
            <w:pPr>
              <w:jc w:val="both"/>
              <w:rPr>
                <w:rFonts w:ascii="Times New Roman" w:eastAsia="Times New Roman" w:hAnsi="Times New Roman" w:cs="Times New Roman"/>
                <w:noProof/>
                <w:sz w:val="24"/>
                <w:szCs w:val="20"/>
              </w:rPr>
            </w:pPr>
            <w:r>
              <w:rPr>
                <w:rFonts w:ascii="Times New Roman" w:hAnsi="Times New Roman"/>
                <w:sz w:val="24"/>
                <w:szCs w:val="20"/>
              </w:rPr>
              <w:t>2. Dalībvalstis, kas saņem šādu informāciju, izmeklē konkrēto jautājumu un paziņo informāciju sniegušajai dalībvalstij izmeklēšanas rezultātus un attiecīgā gadījumā – veiktos pasākumus.</w:t>
            </w:r>
          </w:p>
        </w:tc>
      </w:tr>
      <w:tr w:rsidR="00F13395" w:rsidTr="00F13395">
        <w:tc>
          <w:tcPr>
            <w:tcW w:w="9291" w:type="dxa"/>
          </w:tcPr>
          <w:p w:rsidR="00F13395" w:rsidRDefault="00DC302C" w:rsidP="00DC302C">
            <w:pPr>
              <w:jc w:val="center"/>
              <w:rPr>
                <w:rFonts w:ascii="Times New Roman" w:eastAsia="Times New Roman" w:hAnsi="Times New Roman" w:cs="Times New Roman"/>
                <w:i/>
                <w:iCs/>
                <w:noProof/>
                <w:sz w:val="24"/>
                <w:szCs w:val="20"/>
              </w:rPr>
            </w:pPr>
            <w:r>
              <w:rPr>
                <w:rFonts w:ascii="Times New Roman" w:hAnsi="Times New Roman"/>
                <w:i/>
                <w:iCs/>
                <w:sz w:val="24"/>
                <w:szCs w:val="20"/>
              </w:rPr>
              <w:t>38. pants</w:t>
            </w:r>
          </w:p>
          <w:p w:rsidR="00DC302C" w:rsidRDefault="00DC302C" w:rsidP="00DC302C">
            <w:pPr>
              <w:jc w:val="center"/>
              <w:rPr>
                <w:rFonts w:ascii="Times New Roman" w:eastAsia="Times New Roman" w:hAnsi="Times New Roman" w:cs="Times New Roman"/>
                <w:i/>
                <w:iCs/>
                <w:noProof/>
                <w:sz w:val="24"/>
                <w:szCs w:val="20"/>
              </w:rPr>
            </w:pPr>
          </w:p>
          <w:p w:rsidR="00DC302C" w:rsidRDefault="00DC302C" w:rsidP="00DC302C">
            <w:pPr>
              <w:jc w:val="center"/>
              <w:rPr>
                <w:rFonts w:ascii="Times New Roman" w:eastAsia="Times New Roman" w:hAnsi="Times New Roman" w:cs="Times New Roman"/>
                <w:b/>
                <w:bCs/>
                <w:noProof/>
                <w:sz w:val="24"/>
                <w:szCs w:val="20"/>
              </w:rPr>
            </w:pPr>
            <w:r>
              <w:rPr>
                <w:rFonts w:ascii="Times New Roman" w:hAnsi="Times New Roman"/>
                <w:b/>
                <w:bCs/>
                <w:sz w:val="24"/>
                <w:szCs w:val="20"/>
              </w:rPr>
              <w:t>Palīdzība neatbilstības gadījumā</w:t>
            </w:r>
          </w:p>
          <w:p w:rsidR="00DC302C" w:rsidRDefault="00DC302C" w:rsidP="0085682D">
            <w:pPr>
              <w:jc w:val="both"/>
              <w:rPr>
                <w:rFonts w:ascii="Times New Roman" w:eastAsia="Times New Roman" w:hAnsi="Times New Roman" w:cs="Times New Roman"/>
                <w:b/>
                <w:bCs/>
                <w:noProof/>
                <w:sz w:val="24"/>
                <w:szCs w:val="20"/>
              </w:rPr>
            </w:pPr>
          </w:p>
          <w:p w:rsidR="00DC302C" w:rsidRDefault="00DC302C" w:rsidP="0085682D">
            <w:pPr>
              <w:jc w:val="both"/>
              <w:rPr>
                <w:rFonts w:ascii="Times New Roman" w:eastAsia="Times New Roman" w:hAnsi="Times New Roman" w:cs="Times New Roman"/>
                <w:noProof/>
                <w:sz w:val="24"/>
                <w:szCs w:val="20"/>
              </w:rPr>
            </w:pPr>
            <w:r>
              <w:rPr>
                <w:rFonts w:ascii="Times New Roman" w:hAnsi="Times New Roman"/>
                <w:sz w:val="24"/>
                <w:szCs w:val="20"/>
              </w:rPr>
              <w:t>1. Ja oficiālajā kontrolē, ko veic preču galamērķa vietā vai preču pārvadājuma laikā, galamērķa dalībvalsts kompetentā iestāde konstatē, ka preces neatbilst dzīvnieku barības un pārtikas aprites tiesību aktiem tādā veidā, ka tās apdraud cilvēka vai dzīvnieku veselību vai rada nopietnu dzīvnieku barības un pārtikas aprites tiesību aktu pārkāpumu, tad minētā kompetentā iestāde tūlīt sazinās ar nosūtīšanas dalībvalsts kompetento iestādi.</w:t>
            </w:r>
          </w:p>
          <w:p w:rsidR="00DC302C" w:rsidRDefault="00DC302C" w:rsidP="0085682D">
            <w:pPr>
              <w:jc w:val="both"/>
              <w:rPr>
                <w:rFonts w:ascii="Times New Roman" w:eastAsia="Times New Roman" w:hAnsi="Times New Roman" w:cs="Times New Roman"/>
                <w:noProof/>
                <w:sz w:val="24"/>
                <w:szCs w:val="20"/>
              </w:rPr>
            </w:pPr>
          </w:p>
          <w:p w:rsidR="00DC302C" w:rsidRDefault="00DC302C" w:rsidP="0085682D">
            <w:pPr>
              <w:jc w:val="both"/>
              <w:rPr>
                <w:rFonts w:ascii="Times New Roman" w:eastAsia="Times New Roman" w:hAnsi="Times New Roman" w:cs="Times New Roman"/>
                <w:noProof/>
                <w:sz w:val="24"/>
                <w:szCs w:val="20"/>
              </w:rPr>
            </w:pPr>
            <w:r>
              <w:rPr>
                <w:rFonts w:ascii="Times New Roman" w:hAnsi="Times New Roman"/>
                <w:sz w:val="24"/>
                <w:szCs w:val="20"/>
              </w:rPr>
              <w:t>2. Nosūtīšanas dalībvalsts kompetentā iestāde lietu izmeklē, veic visus vajadzīgos pasākumus un paziņo galamērķa dalībvalsts kompetentajai iestādei par izmeklēšanas raksturu un veikto oficiālo kontroli un par pieņemtajiem lēmumiem un to pamatojumu.</w:t>
            </w:r>
          </w:p>
          <w:p w:rsidR="00BD13C2" w:rsidRDefault="00BD13C2" w:rsidP="0085682D">
            <w:pPr>
              <w:jc w:val="both"/>
              <w:rPr>
                <w:rFonts w:ascii="Times New Roman" w:eastAsia="Times New Roman" w:hAnsi="Times New Roman" w:cs="Times New Roman"/>
                <w:noProof/>
                <w:sz w:val="24"/>
                <w:szCs w:val="20"/>
              </w:rPr>
            </w:pPr>
          </w:p>
          <w:p w:rsidR="00BD13C2" w:rsidRPr="00DC302C" w:rsidRDefault="00954FC4" w:rsidP="0085682D">
            <w:pPr>
              <w:jc w:val="both"/>
              <w:rPr>
                <w:rFonts w:ascii="Times New Roman" w:eastAsia="Times New Roman" w:hAnsi="Times New Roman" w:cs="Times New Roman"/>
                <w:noProof/>
                <w:sz w:val="24"/>
                <w:szCs w:val="20"/>
              </w:rPr>
            </w:pPr>
            <w:r>
              <w:rPr>
                <w:rFonts w:ascii="Times New Roman" w:hAnsi="Times New Roman"/>
                <w:sz w:val="24"/>
                <w:szCs w:val="20"/>
              </w:rPr>
              <w:t>3. Ja galamērķa dalībvalsts kompetentajai iestādei ir pamats uzskatīt veiktos pasākumus par nepiemērotiem, tad abu dalībvalstu kompetentās iestādes kopīgi meklē veidus un līdzekļus, kā radušos stāvokli labot, tostarp vajadzības gadījumā veicot kopīgu inspekciju uz vietas saskaņā ar 36. panta 3. un 4. punktu. Ja kompetentās iestādes nespēj vienoties par attiecīgiem pasākumiem, tad tās par to informē Komisiju.</w:t>
            </w:r>
          </w:p>
        </w:tc>
      </w:tr>
    </w:tbl>
    <w:p w:rsidR="00F13395" w:rsidRDefault="00F13395" w:rsidP="0085682D">
      <w:pPr>
        <w:jc w:val="both"/>
        <w:rPr>
          <w:rFonts w:ascii="Times New Roman" w:eastAsia="Times New Roman" w:hAnsi="Times New Roman" w:cs="Times New Roman"/>
          <w:noProof/>
          <w:sz w:val="24"/>
          <w:szCs w:val="20"/>
        </w:rPr>
      </w:pPr>
    </w:p>
    <w:p w:rsidR="00954FC4" w:rsidRDefault="00954FC4">
      <w:pPr>
        <w:rPr>
          <w:rFonts w:ascii="Times New Roman" w:eastAsia="Times New Roman" w:hAnsi="Times New Roman" w:cs="Times New Roman"/>
          <w:noProof/>
          <w:sz w:val="24"/>
          <w:szCs w:val="20"/>
        </w:rPr>
      </w:pPr>
      <w:r>
        <w:br w:type="page"/>
      </w:r>
    </w:p>
    <w:p w:rsidR="00D212DA" w:rsidRPr="0085682D" w:rsidRDefault="00D212DA" w:rsidP="0085682D">
      <w:pPr>
        <w:jc w:val="both"/>
        <w:rPr>
          <w:rFonts w:ascii="Times New Roman" w:eastAsia="Times New Roman" w:hAnsi="Times New Roman" w:cs="Times New Roman"/>
          <w:noProof/>
          <w:sz w:val="24"/>
          <w:szCs w:val="18"/>
        </w:rPr>
      </w:pPr>
    </w:p>
    <w:p w:rsidR="00D212DA" w:rsidRPr="0085682D" w:rsidRDefault="00D212DA" w:rsidP="0085682D">
      <w:pPr>
        <w:pStyle w:val="BodyText"/>
        <w:ind w:left="0"/>
        <w:jc w:val="both"/>
        <w:rPr>
          <w:noProof/>
        </w:rPr>
      </w:pPr>
      <w:r>
        <w:t>Regula 2015/1918:</w:t>
      </w:r>
    </w:p>
    <w:p w:rsidR="0085682D" w:rsidRPr="0085682D" w:rsidRDefault="0085682D" w:rsidP="0085682D">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954FC4" w:rsidTr="00954FC4">
        <w:tc>
          <w:tcPr>
            <w:tcW w:w="9065" w:type="dxa"/>
          </w:tcPr>
          <w:p w:rsidR="00954FC4" w:rsidRDefault="00954FC4" w:rsidP="0085682D">
            <w:pPr>
              <w:jc w:val="both"/>
              <w:rPr>
                <w:rFonts w:ascii="Times New Roman" w:eastAsia="Times New Roman" w:hAnsi="Times New Roman" w:cs="Times New Roman"/>
                <w:noProof/>
                <w:sz w:val="24"/>
                <w:szCs w:val="6"/>
              </w:rPr>
            </w:pPr>
            <w:r>
              <w:rPr>
                <w:rFonts w:ascii="Times New Roman" w:hAnsi="Times New Roman"/>
                <w:sz w:val="24"/>
                <w:szCs w:val="6"/>
              </w:rPr>
              <w:t>“administratīvās palīdzības un sadarbības procedūra” nozīmē iedibinātu APS sistēmā paredzētu darbplūsmu, kas koordinācijas institūcijām un Komisijai dod iespēju saskaņā ar Regulas (EK) Nr. 882/2004 36., 37. un 38. pantu apmainīties ar informāciju par iespējamiem neatbilstības gadījumiem.</w:t>
            </w:r>
          </w:p>
        </w:tc>
      </w:tr>
    </w:tbl>
    <w:p w:rsidR="00D212DA" w:rsidRPr="0085682D" w:rsidRDefault="00D212DA" w:rsidP="0085682D">
      <w:pPr>
        <w:jc w:val="both"/>
        <w:rPr>
          <w:rFonts w:ascii="Times New Roman" w:eastAsia="Times New Roman" w:hAnsi="Times New Roman" w:cs="Times New Roman"/>
          <w:noProof/>
          <w:sz w:val="24"/>
          <w:szCs w:val="6"/>
        </w:rPr>
      </w:pPr>
    </w:p>
    <w:p w:rsidR="00D212DA" w:rsidRPr="0085682D" w:rsidRDefault="00954FC4" w:rsidP="004B485D">
      <w:pPr>
        <w:pStyle w:val="Heading1"/>
        <w:rPr>
          <w:rFonts w:eastAsia="Times New Roman" w:cs="Times New Roman"/>
          <w:noProof/>
          <w:szCs w:val="19"/>
        </w:rPr>
      </w:pPr>
      <w:bookmarkStart w:id="41" w:name="_Toc39826355"/>
      <w:r>
        <w:rPr>
          <w:szCs w:val="20"/>
        </w:rPr>
        <w:t xml:space="preserve">1. </w:t>
      </w:r>
      <w:r>
        <w:t>DARBĪBAS JOMA</w:t>
      </w:r>
      <w:bookmarkStart w:id="42" w:name="_bookmark20"/>
      <w:bookmarkEnd w:id="42"/>
      <w:bookmarkEnd w:id="41"/>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t xml:space="preserve">Šajā </w:t>
      </w:r>
      <w:r>
        <w:rPr>
          <w:i/>
          <w:iCs/>
        </w:rPr>
        <w:t>SOP</w:t>
      </w:r>
      <w:r>
        <w:t xml:space="preserve"> sniegti norādījumi par APS darbības jomu pretstatā </w:t>
      </w:r>
      <w:r>
        <w:rPr>
          <w:i/>
          <w:iCs/>
        </w:rPr>
        <w:t>RASFF</w:t>
      </w:r>
      <w:r>
        <w:t xml:space="preserve"> darbības jomai un par kritērijiem, pēc kuriem nosaka, vai ir nepieciešams APS vai </w:t>
      </w:r>
      <w:r>
        <w:rPr>
          <w:i/>
          <w:iCs/>
        </w:rPr>
        <w:t>RASFF</w:t>
      </w:r>
      <w:r>
        <w:t xml:space="preserve"> paziņojums un kāda veida </w:t>
      </w:r>
      <w:r>
        <w:rPr>
          <w:i/>
          <w:iCs/>
        </w:rPr>
        <w:t>RASFF</w:t>
      </w:r>
      <w:r>
        <w:t xml:space="preserve"> tam jābūt (brīdinājuma, informatīvam paziņojumam (par sekojumpasākumiem/saņēmēja ievērībai), paziņojumam par noraidīšanu uz robežas).</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954FC4" w:rsidP="004B485D">
      <w:pPr>
        <w:pStyle w:val="Heading1"/>
        <w:rPr>
          <w:rFonts w:eastAsia="Times New Roman" w:cs="Times New Roman"/>
          <w:noProof/>
          <w:szCs w:val="24"/>
        </w:rPr>
      </w:pPr>
      <w:bookmarkStart w:id="43" w:name="_Toc39826356"/>
      <w:r>
        <w:t>2. APS DARBĪBAS JOMA</w:t>
      </w:r>
      <w:bookmarkStart w:id="44" w:name="_bookmark21"/>
      <w:bookmarkEnd w:id="44"/>
      <w:bookmarkEnd w:id="43"/>
    </w:p>
    <w:p w:rsidR="00954FC4" w:rsidRDefault="00954FC4" w:rsidP="0085682D">
      <w:pPr>
        <w:pStyle w:val="BodyText"/>
        <w:ind w:left="0"/>
        <w:jc w:val="both"/>
        <w:rPr>
          <w:noProof/>
        </w:rPr>
      </w:pPr>
    </w:p>
    <w:p w:rsidR="00D212DA" w:rsidRPr="0085682D" w:rsidRDefault="00D212DA" w:rsidP="0085682D">
      <w:pPr>
        <w:pStyle w:val="BodyText"/>
        <w:ind w:left="0"/>
        <w:jc w:val="both"/>
        <w:rPr>
          <w:noProof/>
        </w:rPr>
      </w:pPr>
      <w:r>
        <w:t>APS procedūru piemēro pārtikas un barības kontrolei, ciktāl to nosaka Oficiālās kontroles regulas darbības joma (34.–40. pants). Informācija attiecas uz iespējamiem neatbilstības gadījumiem. Procedūru var uzsākt ar konkrētu mērķi – noteikt neatbilstības esamību vai neesamību (36. pants “Palīdzība pēc pieprasījuma”), kad šim nolūkam ir vajadzīga citas dalībvalsts palīdzība. To var arī uzsākt, lai nodrošinātu, ka piespiedu pasākumi atbilstības ievērošanai tiek veikti arī citā dalībvalstī, vai arī ar neatbilstību saistītu sankciju noteikšanai.</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D212DA" w:rsidP="0085682D">
      <w:pPr>
        <w:pStyle w:val="BodyText"/>
        <w:ind w:left="0"/>
        <w:jc w:val="both"/>
        <w:rPr>
          <w:noProof/>
        </w:rPr>
      </w:pPr>
      <w:r>
        <w:t xml:space="preserve">Ņemot vērā 38. pantu, APS procedūru iespējams izmantot, lai galamērķa valsts informētu nosūtītāju dalībvalsti ar mērķi panākt, ka pēdējā no minētajām lietu izmeklē un veic nepieciešamos pasākumus. Ja galamērķa dalībvalsts konstatē nopietnu risku, jāizmanto </w:t>
      </w:r>
      <w:r>
        <w:rPr>
          <w:i/>
          <w:iCs/>
        </w:rPr>
        <w:t>RASFF</w:t>
      </w:r>
      <w:r>
        <w:t xml:space="preserve"> procedūra. Tomēr </w:t>
      </w:r>
      <w:r>
        <w:rPr>
          <w:i/>
          <w:iCs/>
        </w:rPr>
        <w:t>RASFF</w:t>
      </w:r>
      <w:r>
        <w:t xml:space="preserve"> procedūru ir ieteicams izmantot jebkurā gadījumā, kad konstatētais ir saistīts ar risku veselībai.</w:t>
      </w:r>
    </w:p>
    <w:p w:rsidR="00D212DA" w:rsidRPr="0085682D" w:rsidRDefault="00D212DA" w:rsidP="0085682D">
      <w:pPr>
        <w:jc w:val="both"/>
        <w:rPr>
          <w:rFonts w:ascii="Times New Roman" w:eastAsia="Times New Roman" w:hAnsi="Times New Roman" w:cs="Times New Roman"/>
          <w:noProof/>
          <w:sz w:val="24"/>
          <w:szCs w:val="34"/>
        </w:rPr>
      </w:pPr>
    </w:p>
    <w:p w:rsidR="00D212DA" w:rsidRPr="0085682D" w:rsidRDefault="00954FC4" w:rsidP="004B485D">
      <w:pPr>
        <w:pStyle w:val="Heading1"/>
        <w:rPr>
          <w:rFonts w:eastAsia="Times New Roman" w:cs="Times New Roman"/>
          <w:noProof/>
          <w:szCs w:val="24"/>
        </w:rPr>
      </w:pPr>
      <w:bookmarkStart w:id="45" w:name="_Toc39826357"/>
      <w:r>
        <w:t xml:space="preserve">3. </w:t>
      </w:r>
      <w:r>
        <w:rPr>
          <w:i/>
          <w:iCs/>
        </w:rPr>
        <w:t>RASFF</w:t>
      </w:r>
      <w:r>
        <w:t xml:space="preserve"> DARBĪBAS JOMA</w:t>
      </w:r>
      <w:bookmarkStart w:id="46" w:name="_bookmark22"/>
      <w:bookmarkEnd w:id="46"/>
      <w:bookmarkEnd w:id="45"/>
    </w:p>
    <w:p w:rsidR="00954FC4" w:rsidRDefault="00954FC4" w:rsidP="0085682D">
      <w:pPr>
        <w:jc w:val="both"/>
        <w:rPr>
          <w:rFonts w:ascii="Times New Roman" w:hAnsi="Times New Roman"/>
          <w:noProof/>
          <w:sz w:val="24"/>
        </w:rPr>
      </w:pPr>
    </w:p>
    <w:p w:rsidR="00D212DA" w:rsidRPr="0085682D" w:rsidRDefault="00D212DA" w:rsidP="0085682D">
      <w:pPr>
        <w:jc w:val="both"/>
        <w:rPr>
          <w:rFonts w:ascii="Times New Roman" w:hAnsi="Times New Roman"/>
          <w:noProof/>
          <w:sz w:val="24"/>
        </w:rPr>
      </w:pPr>
      <w:r>
        <w:rPr>
          <w:rFonts w:ascii="Times New Roman" w:hAnsi="Times New Roman"/>
          <w:i/>
          <w:iCs/>
          <w:sz w:val="24"/>
        </w:rPr>
        <w:t>RASFF</w:t>
      </w:r>
      <w:r>
        <w:rPr>
          <w:rFonts w:ascii="Times New Roman" w:hAnsi="Times New Roman"/>
          <w:sz w:val="24"/>
        </w:rPr>
        <w:t xml:space="preserve"> darbības jomā ir pārtikas, pārtikas kontaktmateriālu vai barības radīti </w:t>
      </w:r>
      <w:r>
        <w:rPr>
          <w:rFonts w:ascii="Times New Roman" w:hAnsi="Times New Roman"/>
          <w:b/>
          <w:bCs/>
          <w:i/>
          <w:iCs/>
          <w:sz w:val="24"/>
          <w:u w:val="single"/>
        </w:rPr>
        <w:t>tieši vai netieši riski cilvēka veselībai</w:t>
      </w:r>
      <w:r>
        <w:rPr>
          <w:rFonts w:ascii="Times New Roman" w:hAnsi="Times New Roman"/>
          <w:sz w:val="24"/>
        </w:rPr>
        <w:t xml:space="preserve">, kā arī </w:t>
      </w:r>
      <w:r>
        <w:rPr>
          <w:rFonts w:ascii="Times New Roman" w:hAnsi="Times New Roman"/>
          <w:b/>
          <w:bCs/>
          <w:i/>
          <w:iCs/>
          <w:sz w:val="24"/>
          <w:u w:val="single"/>
        </w:rPr>
        <w:t>ar konkrētu barību saistīti nopietni riski dzīvnieku veselībai vai videi</w:t>
      </w:r>
      <w:r>
        <w:rPr>
          <w:rFonts w:ascii="Times New Roman" w:hAnsi="Times New Roman"/>
          <w:sz w:val="24"/>
          <w:u w:val="single"/>
        </w:rPr>
        <w:t>.</w:t>
      </w:r>
      <w:r>
        <w:rPr>
          <w:rFonts w:ascii="Times New Roman" w:hAnsi="Times New Roman"/>
          <w:sz w:val="24"/>
        </w:rPr>
        <w:t xml:space="preserve"> Sistēmā ietilpst paziņojumi par pārtikas kontaktmateriāliem, ja šādu materiālu izmantošana, piemēram, ķīmisko vielu migrācijas vai citu materiāla defektu dēļ, varētu apdraudēt pārtiku, ko tie satur vai saturēs.</w:t>
      </w:r>
    </w:p>
    <w:p w:rsidR="00D212DA" w:rsidRPr="0085682D" w:rsidRDefault="00D212DA" w:rsidP="0085682D">
      <w:pPr>
        <w:jc w:val="both"/>
        <w:rPr>
          <w:rFonts w:ascii="Times New Roman" w:hAnsi="Times New Roman"/>
          <w:noProof/>
          <w:sz w:val="24"/>
        </w:rPr>
      </w:pPr>
    </w:p>
    <w:p w:rsidR="00D212DA" w:rsidRPr="0085682D" w:rsidRDefault="00D212DA" w:rsidP="0085682D">
      <w:pPr>
        <w:pStyle w:val="Heading2"/>
        <w:ind w:left="0" w:firstLine="0"/>
        <w:jc w:val="both"/>
        <w:rPr>
          <w:noProof/>
          <w:u w:val="thick" w:color="000000"/>
        </w:rPr>
      </w:pPr>
      <w:bookmarkStart w:id="47" w:name="_Toc39826358"/>
      <w:r>
        <w:rPr>
          <w:i/>
          <w:iCs/>
          <w:u w:val="thick" w:color="000000"/>
        </w:rPr>
        <w:t>RASFF</w:t>
      </w:r>
      <w:r>
        <w:rPr>
          <w:u w:val="thick" w:color="000000"/>
        </w:rPr>
        <w:t xml:space="preserve"> un APS</w:t>
      </w:r>
      <w:bookmarkEnd w:id="47"/>
    </w:p>
    <w:p w:rsidR="00D212DA" w:rsidRPr="0085682D" w:rsidRDefault="00D212DA" w:rsidP="0085682D">
      <w:pPr>
        <w:jc w:val="both"/>
        <w:rPr>
          <w:rFonts w:ascii="Times New Roman" w:eastAsia="Times New Roman" w:hAnsi="Times New Roman" w:cs="Times New Roman"/>
          <w:b/>
          <w:bCs/>
          <w:noProof/>
          <w:sz w:val="24"/>
          <w:szCs w:val="17"/>
        </w:rPr>
      </w:pPr>
    </w:p>
    <w:p w:rsidR="00D212DA" w:rsidRPr="0085682D" w:rsidRDefault="00D212DA" w:rsidP="0085682D">
      <w:pPr>
        <w:jc w:val="both"/>
        <w:rPr>
          <w:rFonts w:ascii="Times New Roman" w:eastAsia="Times New Roman" w:hAnsi="Times New Roman" w:cs="Times New Roman"/>
          <w:noProof/>
          <w:sz w:val="24"/>
          <w:szCs w:val="24"/>
        </w:rPr>
      </w:pPr>
      <w:r>
        <w:rPr>
          <w:rFonts w:ascii="Times New Roman" w:hAnsi="Times New Roman"/>
          <w:i/>
          <w:iCs/>
          <w:sz w:val="24"/>
          <w:szCs w:val="24"/>
        </w:rPr>
        <w:t>RASFF</w:t>
      </w:r>
      <w:r>
        <w:rPr>
          <w:rFonts w:ascii="Times New Roman" w:hAnsi="Times New Roman"/>
          <w:sz w:val="24"/>
          <w:szCs w:val="24"/>
        </w:rPr>
        <w:t xml:space="preserve"> un APS galvenie mērķi ir atšķirīgi – </w:t>
      </w:r>
      <w:r>
        <w:rPr>
          <w:rFonts w:ascii="Times New Roman" w:hAnsi="Times New Roman"/>
          <w:i/>
          <w:iCs/>
          <w:sz w:val="24"/>
          <w:szCs w:val="24"/>
        </w:rPr>
        <w:t>RASFF</w:t>
      </w:r>
      <w:r>
        <w:rPr>
          <w:rFonts w:ascii="Times New Roman" w:hAnsi="Times New Roman"/>
          <w:sz w:val="24"/>
          <w:szCs w:val="24"/>
        </w:rPr>
        <w:t xml:space="preserve"> galvenais mērķis ir dot iespēju pārtikas un barības kontroles iestādēm ātri apmainīties ar informāciju par pārtikas un barības saistībā konstatētajiem riskiem (kā arī šādu risku novēršanai veiktajiem pasākumiem) un izplatīt šo informāciju, </w:t>
      </w:r>
      <w:r>
        <w:rPr>
          <w:rFonts w:ascii="Times New Roman" w:hAnsi="Times New Roman"/>
          <w:b/>
          <w:bCs/>
          <w:sz w:val="24"/>
          <w:szCs w:val="24"/>
        </w:rPr>
        <w:t>lai šīs iestādes varētu ātri īstenot koriģējošus pasākumus</w:t>
      </w:r>
      <w:r>
        <w:rPr>
          <w:rFonts w:ascii="Times New Roman" w:hAnsi="Times New Roman"/>
          <w:sz w:val="24"/>
          <w:szCs w:val="24"/>
        </w:rPr>
        <w:t xml:space="preserve">, savukārt noteikumi </w:t>
      </w:r>
      <w:r>
        <w:rPr>
          <w:rFonts w:ascii="Times New Roman" w:hAnsi="Times New Roman"/>
          <w:sz w:val="24"/>
          <w:szCs w:val="24"/>
          <w:u w:val="single"/>
        </w:rPr>
        <w:t>administratīvās palīdzības un sadarbības jomā rada iespēju – un izvirza prasību – dažādu dalībvalstu kompetentajām iestādēm savstarpēji sadarboties</w:t>
      </w:r>
      <w:r>
        <w:rPr>
          <w:rFonts w:ascii="Times New Roman" w:hAnsi="Times New Roman"/>
          <w:sz w:val="24"/>
          <w:szCs w:val="24"/>
        </w:rPr>
        <w:t xml:space="preserve">, </w:t>
      </w:r>
      <w:r>
        <w:rPr>
          <w:rFonts w:ascii="Times New Roman" w:hAnsi="Times New Roman"/>
          <w:b/>
          <w:bCs/>
          <w:sz w:val="24"/>
          <w:szCs w:val="24"/>
        </w:rPr>
        <w:t>lai nodrošinātu pārtikas un barības tiesību aktu faktisku izpildi gadījumos ar pārrobežu dimensiju/ietekmi</w:t>
      </w:r>
      <w:r>
        <w:rPr>
          <w:rFonts w:ascii="Times New Roman" w:hAnsi="Times New Roman"/>
          <w:sz w:val="24"/>
          <w:szCs w:val="24"/>
        </w:rPr>
        <w:t>.</w:t>
      </w:r>
    </w:p>
    <w:p w:rsidR="00D212DA" w:rsidRPr="0085682D" w:rsidRDefault="00D212DA" w:rsidP="0085682D">
      <w:pPr>
        <w:jc w:val="both"/>
        <w:rPr>
          <w:rFonts w:ascii="Times New Roman" w:eastAsia="Times New Roman" w:hAnsi="Times New Roman" w:cs="Times New Roman"/>
          <w:noProof/>
          <w:sz w:val="24"/>
          <w:szCs w:val="24"/>
        </w:rPr>
      </w:pPr>
    </w:p>
    <w:p w:rsidR="00954FC4" w:rsidRPr="0085682D" w:rsidRDefault="00D212DA" w:rsidP="0085682D">
      <w:pPr>
        <w:pStyle w:val="BodyText"/>
        <w:ind w:left="0"/>
        <w:jc w:val="both"/>
        <w:rPr>
          <w:noProof/>
        </w:rPr>
      </w:pPr>
      <w:r>
        <w:t xml:space="preserve">Sadarbība administratīvās palīdzības saistībā var notikt dažādos veidos, sākot ar informācijas apmaiņu un beidzot ar pieprasījumiem sniegt konkrētāku palīdzību, piemēram, veikt </w:t>
      </w:r>
      <w:r>
        <w:rPr>
          <w:i/>
          <w:iCs/>
        </w:rPr>
        <w:t>ad hoc</w:t>
      </w:r>
      <w:r>
        <w:t xml:space="preserve"> </w:t>
      </w:r>
      <w:r>
        <w:lastRenderedPageBreak/>
        <w:t>pārbaudes vai kopīgas pārbaudes. Ir svarīgi atzīmēt, ka administratīvās palīdzības un sadarbības saistības ir būtiskas un piemērojamas arī tad, ja pārrobežu atbilstības nenodrošināšana tieši vai netieši nerada risku veselībai.</w:t>
      </w:r>
    </w:p>
    <w:p w:rsidR="00D212DA" w:rsidRPr="0085682D" w:rsidRDefault="00D212DA" w:rsidP="0085682D">
      <w:pPr>
        <w:pStyle w:val="BodyText"/>
        <w:ind w:left="0"/>
        <w:jc w:val="both"/>
        <w:rPr>
          <w:noProof/>
        </w:rPr>
      </w:pPr>
      <w:r>
        <w:t>Citiem vārdiem sakot, administratīvās palīdzības mērķis ir nodrošināt, lai faktiski tiktu novērsti jebkuri tādu ES pārtikas aprites tiesību aktu (ne tikai pārtikas un barības tiesību aktu) pārkāpumi, kuriem ir iespējama pārrobežu dimensija,</w:t>
      </w:r>
      <w:r w:rsidR="0073308F">
        <w:rPr>
          <w:noProof/>
        </w:rPr>
        <w:t xml:space="preserve"> </w:t>
      </w:r>
      <w:r>
        <w:t>un tas tiktu darīts gan dalībvalstī, kurā neatbilstība konstatēta pirmoreiz, gan dalībvalstī, kurā neatbilstība ir bijusi vai radusies.</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D212DA" w:rsidP="0085682D">
      <w:pPr>
        <w:pStyle w:val="Heading2"/>
        <w:ind w:left="0" w:firstLine="0"/>
        <w:jc w:val="both"/>
        <w:rPr>
          <w:noProof/>
          <w:u w:val="thick" w:color="000000"/>
        </w:rPr>
      </w:pPr>
      <w:bookmarkStart w:id="48" w:name="_Toc39826359"/>
      <w:r>
        <w:rPr>
          <w:u w:val="thick" w:color="000000"/>
        </w:rPr>
        <w:t>Paziņojumi par krāpniecību pārtikas jomā</w:t>
      </w:r>
      <w:bookmarkEnd w:id="48"/>
    </w:p>
    <w:p w:rsidR="00D212DA" w:rsidRPr="0085682D" w:rsidRDefault="00D212DA" w:rsidP="0085682D">
      <w:pPr>
        <w:pStyle w:val="BodyText"/>
        <w:ind w:left="0"/>
        <w:jc w:val="both"/>
        <w:rPr>
          <w:noProof/>
        </w:rPr>
      </w:pPr>
      <w:r>
        <w:t>Paziņojumi par krāpniecību pārtikas jomā ir īpašs APS paziņojumu veids, ko ievieto APS-</w:t>
      </w:r>
      <w:r>
        <w:rPr>
          <w:i/>
          <w:iCs/>
        </w:rPr>
        <w:t>FF</w:t>
      </w:r>
      <w:r>
        <w:t xml:space="preserve"> lietojumprogrammā. Tomēr, ja ir noteikti riski veselībai, </w:t>
      </w:r>
      <w:r>
        <w:rPr>
          <w:i/>
          <w:iCs/>
        </w:rPr>
        <w:t>RASFF</w:t>
      </w:r>
      <w:r>
        <w:t xml:space="preserve"> paziņojums jāuzskata par obligātu nopietna riska veselībai iespējamības gadījumā (ja lēmums par risku ir “neizlemts” vai “nopietns risks”). Šādos gadījumos </w:t>
      </w:r>
      <w:r>
        <w:rPr>
          <w:i/>
          <w:iCs/>
        </w:rPr>
        <w:t>RASFF</w:t>
      </w:r>
      <w:r>
        <w:t xml:space="preserve"> paziņojumā nav informācijas par veikto izmeklēšanu krāpniecībā pārtikas jomā, un tas satur tikai informāciju, kas vajadzīga riska samazināšanai un dod iespēju ātri rīkoties.</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D212DA" w:rsidP="0085682D">
      <w:pPr>
        <w:pStyle w:val="BodyText"/>
        <w:ind w:left="0"/>
        <w:jc w:val="both"/>
        <w:rPr>
          <w:noProof/>
        </w:rPr>
      </w:pPr>
      <w:r>
        <w:t>Ja APS-</w:t>
      </w:r>
      <w:r>
        <w:rPr>
          <w:i/>
          <w:iCs/>
        </w:rPr>
        <w:t>FF</w:t>
      </w:r>
      <w:r>
        <w:t xml:space="preserve"> gadījums notiek pirms </w:t>
      </w:r>
      <w:r>
        <w:rPr>
          <w:i/>
          <w:iCs/>
        </w:rPr>
        <w:t>RASFF</w:t>
      </w:r>
      <w:r>
        <w:t xml:space="preserve"> paziņojuma sniegšanas, izveidotajā </w:t>
      </w:r>
      <w:r>
        <w:rPr>
          <w:i/>
          <w:iCs/>
        </w:rPr>
        <w:t>RASFF</w:t>
      </w:r>
      <w:r>
        <w:t xml:space="preserve"> paziņojumā ir atsauce uz attiecīgo APS-</w:t>
      </w:r>
      <w:r>
        <w:rPr>
          <w:i/>
          <w:iCs/>
        </w:rPr>
        <w:t>FF</w:t>
      </w:r>
      <w:r>
        <w:t xml:space="preserve"> gadījumu, norādot paziņojuma pamatu “pieprasījums/informācija pa APS-</w:t>
      </w:r>
      <w:r>
        <w:rPr>
          <w:i/>
          <w:iCs/>
        </w:rPr>
        <w:t>FF</w:t>
      </w:r>
      <w:r>
        <w:t>” un ievietojot hipersaiti uz APS-</w:t>
      </w:r>
      <w:r>
        <w:rPr>
          <w:i/>
          <w:iCs/>
        </w:rPr>
        <w:t>FF</w:t>
      </w:r>
      <w:r>
        <w:t xml:space="preserve"> gadījumu.</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D212DA" w:rsidP="0085682D">
      <w:pPr>
        <w:pStyle w:val="BodyText"/>
        <w:ind w:left="0"/>
        <w:jc w:val="both"/>
        <w:rPr>
          <w:noProof/>
        </w:rPr>
      </w:pPr>
      <w:r>
        <w:t>Gan pieprasītājvalstīm, gan valstīm, kuras uz pieprasījumu reaģē, īpaši jārūpējas par to, lai APS-</w:t>
      </w:r>
      <w:r>
        <w:rPr>
          <w:i/>
          <w:iCs/>
        </w:rPr>
        <w:t>FF</w:t>
      </w:r>
      <w:r>
        <w:t xml:space="preserve"> gadījumā netiktu sniegta informācija, kas nav saderīga ar </w:t>
      </w:r>
      <w:r>
        <w:rPr>
          <w:i/>
          <w:iCs/>
        </w:rPr>
        <w:t>RASFF</w:t>
      </w:r>
      <w:r>
        <w:t xml:space="preserve"> paziņojumu, un jānodrošina, lai paziņojuma skartajām valstīm būtu piekļuve informācijai, kas vajadzīga riska mazināšanai. Elementus, piemēram, produktu identifikāciju un izsekojamību, analītiskos rezultātus un apdraudējumus, veiktos pasākumus utt., ko parasti saista ar </w:t>
      </w:r>
      <w:r>
        <w:rPr>
          <w:i/>
          <w:iCs/>
        </w:rPr>
        <w:t>RASFF</w:t>
      </w:r>
      <w:r>
        <w:t xml:space="preserve"> paziņojumu, vēlams pievienot tikai, lai izvairītos no problēmām saistībā ar informācijas saderību un redzamību.</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jc w:val="both"/>
        <w:rPr>
          <w:rFonts w:ascii="Times New Roman" w:eastAsia="Times New Roman" w:hAnsi="Times New Roman" w:cs="Times New Roman"/>
          <w:noProof/>
          <w:sz w:val="24"/>
          <w:szCs w:val="20"/>
        </w:rPr>
      </w:pPr>
    </w:p>
    <w:p w:rsidR="00954FC4" w:rsidRPr="00954FC4" w:rsidRDefault="00954FC4" w:rsidP="0085682D">
      <w:pPr>
        <w:jc w:val="both"/>
        <w:rPr>
          <w:rFonts w:ascii="Times New Roman" w:hAnsi="Times New Roman"/>
          <w:b/>
          <w:bCs/>
          <w:noProof/>
          <w:sz w:val="24"/>
        </w:rPr>
      </w:pPr>
      <w:r>
        <w:rPr>
          <w:rFonts w:ascii="Times New Roman" w:hAnsi="Times New Roman"/>
          <w:b/>
          <w:bCs/>
          <w:sz w:val="24"/>
        </w:rPr>
        <w:t xml:space="preserve">A. </w:t>
      </w:r>
      <w:r>
        <w:rPr>
          <w:rFonts w:ascii="Times New Roman" w:hAnsi="Times New Roman"/>
          <w:b/>
          <w:bCs/>
          <w:sz w:val="24"/>
          <w:u w:val="single"/>
        </w:rPr>
        <w:t xml:space="preserve">GADĪJUMI, KAD </w:t>
      </w:r>
      <w:r>
        <w:rPr>
          <w:rFonts w:ascii="Times New Roman" w:hAnsi="Times New Roman"/>
          <w:b/>
          <w:bCs/>
          <w:i/>
          <w:iCs/>
          <w:sz w:val="24"/>
          <w:u w:val="single"/>
        </w:rPr>
        <w:t>RASFF</w:t>
      </w:r>
      <w:r>
        <w:rPr>
          <w:rFonts w:ascii="Times New Roman" w:hAnsi="Times New Roman"/>
          <w:b/>
          <w:bCs/>
          <w:sz w:val="24"/>
          <w:u w:val="single"/>
        </w:rPr>
        <w:t xml:space="preserve"> </w:t>
      </w:r>
      <w:r>
        <w:rPr>
          <w:rFonts w:ascii="Times New Roman" w:hAnsi="Times New Roman"/>
          <w:b/>
          <w:bCs/>
          <w:sz w:val="24"/>
          <w:highlight w:val="yellow"/>
          <w:u w:val="single"/>
        </w:rPr>
        <w:t>NEIZMANTO</w:t>
      </w:r>
    </w:p>
    <w:p w:rsidR="00954FC4" w:rsidRDefault="00954FC4" w:rsidP="0085682D">
      <w:pPr>
        <w:jc w:val="both"/>
        <w:rPr>
          <w:rFonts w:ascii="Times New Roman" w:hAnsi="Times New Roman"/>
          <w:noProof/>
          <w:sz w:val="24"/>
        </w:rPr>
      </w:pPr>
    </w:p>
    <w:p w:rsidR="00D212DA" w:rsidRPr="0085682D" w:rsidRDefault="00D212DA" w:rsidP="0085682D">
      <w:pPr>
        <w:jc w:val="both"/>
        <w:rPr>
          <w:rFonts w:ascii="Times New Roman" w:eastAsia="Times New Roman" w:hAnsi="Times New Roman" w:cs="Times New Roman"/>
          <w:noProof/>
          <w:sz w:val="24"/>
          <w:szCs w:val="24"/>
        </w:rPr>
      </w:pPr>
      <w:r>
        <w:rPr>
          <w:rFonts w:ascii="Times New Roman" w:hAnsi="Times New Roman"/>
          <w:sz w:val="24"/>
        </w:rPr>
        <w:t>Ja pārtika vai barība</w:t>
      </w:r>
      <w:r>
        <w:rPr>
          <w:rFonts w:ascii="Times New Roman" w:hAnsi="Times New Roman"/>
          <w:b/>
          <w:bCs/>
          <w:i/>
          <w:iCs/>
          <w:sz w:val="24"/>
        </w:rPr>
        <w:t xml:space="preserve"> </w:t>
      </w:r>
      <w:r>
        <w:rPr>
          <w:rFonts w:ascii="Times New Roman" w:hAnsi="Times New Roman"/>
          <w:b/>
          <w:bCs/>
          <w:i/>
          <w:iCs/>
          <w:sz w:val="24"/>
          <w:u w:val="single"/>
        </w:rPr>
        <w:t>neizraisa tiešu vai netiešu risku</w:t>
      </w:r>
      <w:r>
        <w:rPr>
          <w:rFonts w:ascii="Times New Roman" w:hAnsi="Times New Roman"/>
          <w:sz w:val="24"/>
        </w:rPr>
        <w:t xml:space="preserve"> cilvēka veselībai vai barība – nopietnu risku dzīvnieku veselībai vai videi, </w:t>
      </w:r>
      <w:r>
        <w:rPr>
          <w:rFonts w:ascii="Times New Roman" w:hAnsi="Times New Roman"/>
          <w:b/>
          <w:bCs/>
          <w:i/>
          <w:iCs/>
          <w:sz w:val="24"/>
          <w:u w:val="single"/>
        </w:rPr>
        <w:t>RASFF neizmanto</w:t>
      </w:r>
      <w:r>
        <w:rPr>
          <w:rFonts w:ascii="Times New Roman" w:hAnsi="Times New Roman"/>
          <w:sz w:val="24"/>
        </w:rPr>
        <w:t>.</w:t>
      </w:r>
    </w:p>
    <w:p w:rsidR="00D212DA" w:rsidRPr="0085682D" w:rsidRDefault="00D212DA" w:rsidP="0085682D">
      <w:pPr>
        <w:jc w:val="both"/>
        <w:rPr>
          <w:rFonts w:ascii="Times New Roman" w:eastAsia="Times New Roman" w:hAnsi="Times New Roman" w:cs="Times New Roman"/>
          <w:noProof/>
          <w:sz w:val="24"/>
          <w:szCs w:val="14"/>
        </w:rPr>
      </w:pPr>
    </w:p>
    <w:p w:rsidR="00D212DA" w:rsidRPr="0085682D" w:rsidRDefault="00D212DA" w:rsidP="0085682D">
      <w:pPr>
        <w:pStyle w:val="BodyText"/>
        <w:ind w:left="0"/>
        <w:jc w:val="both"/>
        <w:rPr>
          <w:noProof/>
        </w:rPr>
      </w:pPr>
      <w:r>
        <w:t>Protams, ja pārtika/barība/PKM neatbilst spēkā esošajiem noteikumiem, neatkarīgi no radītā riska kompetento iestāžu pienākums ir rīkoties, lai novērstu neatbilstību, un nepieciešamības gadījumā iedarbināt Oficiālās kontroles regulā noteiktos administratīvās palīdzības un sadarbības mehānismus.</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D212DA" w:rsidP="0085682D">
      <w:pPr>
        <w:pStyle w:val="BodyText"/>
        <w:ind w:left="0"/>
        <w:jc w:val="both"/>
        <w:rPr>
          <w:noProof/>
          <w:szCs w:val="16"/>
        </w:rPr>
      </w:pPr>
      <w:r>
        <w:t>Saskaņā ar 14. panta 7. punktu Vispārīgo pārtikas aprites tiesību aktu regulā pārtiku, kas atbilst īpašiem Savienības noteikumiem, kuri reglamentē pārtikas nekaitīgumu, uzskata par nekaitīgu, ciktāl to nosaka minētie īpašie Savienības noteikumi. Neraugoties uz šādu atbilstību, kompetentajām iestādēm nav liegts attiecīgi rīkoties, ja tām ir aizdomas, ka pārtika nav droša. Savukārt pārtiku, kas neatbilst īpašiem Savienības noteikumiem par nekaitīgumu, uzskata par kaitīgu, ja vien riska novērtēšanā nepierāda pretējo. Šāda pieeja tālāk izstrādāta Komisijas pamatnostādnēs attiecībā uz Regulas (EK) Nr. 178/2002 par vispārīgajiem pārtikas aprites tiesību aktiem 11., 12., 14., 17., 18., 19. un 20. panta īstenošanu, jo īpaši minētā dokumenta 1. sadaļas 3. punkta 6. apakšpunktā.</w:t>
      </w:r>
      <w:r w:rsidR="003C0FB4">
        <w:rPr>
          <w:rStyle w:val="FootnoteReference"/>
          <w:noProof/>
        </w:rPr>
        <w:footnoteReference w:id="7"/>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lastRenderedPageBreak/>
        <w:t xml:space="preserve">Ņemot vērā jau iepriekš norādīto, ka </w:t>
      </w:r>
      <w:r>
        <w:rPr>
          <w:i/>
          <w:iCs/>
        </w:rPr>
        <w:t>RASFF</w:t>
      </w:r>
      <w:r>
        <w:t xml:space="preserve"> mērķis ir dot dalībvalstu kompetentajām iestādēm iespēju apmainīties ar informāciju, kas nepieciešama ātrai rīcībai ar risku saistītos gadījumos, </w:t>
      </w:r>
      <w:r>
        <w:rPr>
          <w:i/>
          <w:iCs/>
        </w:rPr>
        <w:t>RASFF</w:t>
      </w:r>
      <w:r>
        <w:t xml:space="preserve"> sistēmā nav jāziņo par visiem gadījumiem, kad ir neatbilstība tiesību aktiem.</w:t>
      </w:r>
    </w:p>
    <w:p w:rsidR="0085682D" w:rsidRPr="0085682D" w:rsidRDefault="0085682D"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Paši tīkla dalībnieki ir atbildīgi par to, lai novērtētu, vai sakarā ar neatbilstīgu pārtiku/barību ir risks un vai risks ir tāds, par kuru jāziņo </w:t>
      </w:r>
      <w:r>
        <w:rPr>
          <w:i/>
          <w:iCs/>
        </w:rPr>
        <w:t>RASFF</w:t>
      </w:r>
      <w:r>
        <w:t>. Turpmāk ir uzskaitīti</w:t>
      </w:r>
      <w:r w:rsidR="003C0FB4">
        <w:rPr>
          <w:rStyle w:val="FootnoteReference"/>
          <w:rFonts w:cs="Times New Roman"/>
          <w:noProof/>
        </w:rPr>
        <w:footnoteReference w:id="8"/>
      </w:r>
      <w:r>
        <w:t xml:space="preserve"> gadījumi, kad tīkla dalībnieki ir uzskatījuši, ka risks nav tāds, par kuru jāziņo </w:t>
      </w:r>
      <w:r>
        <w:rPr>
          <w:i/>
          <w:iCs/>
        </w:rPr>
        <w:t>RASFF</w:t>
      </w:r>
      <w:r>
        <w:t>:</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a) pārtika, kas nepietiekamas higiēnas, bojājuma vai kukaiņu invāzijas dēļ varētu nebūt derīga lietošanai cilvēku uzturā atbilstīgi 14. panta 2. punkta b) apakšpunktam Vispārīgo pārtikas aprites tiesību aktu regulā, bet nerada tiešu vai netiešu risku cilvēka veselībai, piemēram, riska nav, ja – produkta organoleptisko īpašību dēļ – attiecīgo pārtiku/barību nav bijis iespējams lietot uzturā;</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b) pārtikas vai barības produkti, kuros ir dzīvi parazīti, kas neapdraud sabiedrības veselību, un pārtikas produkti, kuri acīmredzami ir piesārņoti ar nedzīviem parazītiem;</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c) pārtikas uzglabāšanas/transportēšanas laikā noticis aukstuma ķēdes pārrāvums vai pieļauts nepareizs temperatūras režīms, kas neietekmē pārtikas nekaitīgumu;</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d) neatļauta viela pārtikā vai barībā, ja saskaņā ar riska novērtējumu viela tās konstatētajā līmenī nerada risku cilvēka veselībai vai – barības gadījumā – nopietnu risku dzīvnieku veselībai vai videi;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e) tiesību aktos noteiktā vielas līmeņa pārsniegšana, ja saskaņā ar riska novērtējumu viela tās konstatētajā līmenī nerada risku cilvēka veselībai vai – barības gadījumā – nopietnu risku dzīvnieku veselībai vai videi;</w:t>
      </w:r>
    </w:p>
    <w:p w:rsidR="00D212DA" w:rsidRPr="0085682D" w:rsidRDefault="00D212DA" w:rsidP="006358F6">
      <w:pPr>
        <w:ind w:left="426"/>
        <w:jc w:val="both"/>
        <w:rPr>
          <w:rFonts w:ascii="Times New Roman" w:eastAsia="Times New Roman" w:hAnsi="Times New Roman" w:cs="Times New Roman"/>
          <w:noProof/>
          <w:sz w:val="24"/>
          <w:szCs w:val="19"/>
        </w:rPr>
      </w:pPr>
    </w:p>
    <w:p w:rsidR="00D212DA" w:rsidRPr="0085682D" w:rsidRDefault="003C0FB4" w:rsidP="006358F6">
      <w:pPr>
        <w:pStyle w:val="BodyText"/>
        <w:tabs>
          <w:tab w:val="left" w:pos="837"/>
        </w:tabs>
        <w:ind w:left="426"/>
        <w:jc w:val="both"/>
        <w:rPr>
          <w:noProof/>
        </w:rPr>
      </w:pPr>
      <w:r>
        <w:t>f) neatļauti jauni pārtikas produkti</w:t>
      </w:r>
      <w:r>
        <w:rPr>
          <w:rStyle w:val="FootnoteReference"/>
          <w:rFonts w:cs="Times New Roman"/>
          <w:noProof/>
        </w:rPr>
        <w:footnoteReference w:id="9"/>
      </w:r>
      <w:r>
        <w:t>, ja saskaņā ar riska novērtējumu tie nerada risku cilvēka veselībai;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g) pārtika vai barība, kas satur vai ir ražota no ĢMO un kuras laišana tirgū ir atļauta saskaņā ar Regulu (EK) Nr. 1829/2003;</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h) neatļautas vielas pārtikas kontaktmateriālos, kurām ES līmenī ir izveidots atļautais saraksts, ja vielas daudzums, kas var migrēt, nerada risku cilvēka veselībai;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i) pārtikas kontaktmateriāli, kas nepieņemami maina sastāvu vai organoleptiskās īpašības, ja vien šādas izmaiņas nerada risku cilvēka veselībai;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j) pārtikas, barības vai pārtikas kontaktmateriālu nepareizs vai maldinošs marķējums, reklāma vai noformējums, kas nerada potenciālu vai faktisku risku veselībai noteiktiem patērētājiem vai patērētāju grupām;</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3C0FB4" w:rsidP="006358F6">
      <w:pPr>
        <w:pStyle w:val="BodyText"/>
        <w:tabs>
          <w:tab w:val="left" w:pos="837"/>
        </w:tabs>
        <w:ind w:left="426"/>
        <w:jc w:val="both"/>
        <w:rPr>
          <w:noProof/>
        </w:rPr>
      </w:pPr>
      <w:r>
        <w:t xml:space="preserve">k) kopējais ievešanas dokuments, veterinārais sertifikāts vai sertificētais analītiskais </w:t>
      </w:r>
      <w:r>
        <w:lastRenderedPageBreak/>
        <w:t>ziņojums ir neatbilstošs vai tā nav, ja nav riska, ko varētu saistīt ar neatbilstībām dokumentos, piemēram, krāpšanas gadījumā.</w:t>
      </w:r>
    </w:p>
    <w:p w:rsidR="0085682D" w:rsidRPr="0085682D" w:rsidRDefault="0085682D" w:rsidP="0085682D">
      <w:pPr>
        <w:jc w:val="both"/>
        <w:rPr>
          <w:rFonts w:ascii="Times New Roman" w:eastAsia="Times New Roman" w:hAnsi="Times New Roman" w:cs="Times New Roman"/>
          <w:noProof/>
          <w:sz w:val="24"/>
          <w:szCs w:val="20"/>
        </w:rPr>
      </w:pPr>
    </w:p>
    <w:p w:rsidR="00D212DA" w:rsidRPr="0085682D" w:rsidRDefault="00D212DA" w:rsidP="0085682D">
      <w:pPr>
        <w:jc w:val="both"/>
        <w:rPr>
          <w:rFonts w:ascii="Times New Roman" w:eastAsia="Times New Roman" w:hAnsi="Times New Roman" w:cs="Times New Roman"/>
          <w:noProof/>
          <w:sz w:val="24"/>
        </w:rPr>
      </w:pPr>
    </w:p>
    <w:p w:rsidR="00D212DA" w:rsidRPr="003C0FB4" w:rsidRDefault="003C0FB4" w:rsidP="003C0FB4">
      <w:pPr>
        <w:tabs>
          <w:tab w:val="left" w:pos="698"/>
        </w:tabs>
        <w:jc w:val="both"/>
        <w:rPr>
          <w:rFonts w:ascii="Times New Roman" w:eastAsia="Times New Roman" w:hAnsi="Times New Roman" w:cs="Times New Roman"/>
          <w:noProof/>
          <w:sz w:val="24"/>
          <w:szCs w:val="24"/>
        </w:rPr>
      </w:pPr>
      <w:r>
        <w:rPr>
          <w:rFonts w:ascii="Times New Roman" w:hAnsi="Times New Roman"/>
          <w:b/>
          <w:sz w:val="24"/>
          <w:u w:val="thick" w:color="000000"/>
        </w:rPr>
        <w:t>B. GADĪJUMI, KAD RISKA DĒĻ IR VAJADZĪGA VAI VARĒTU BŪT VAJADZĪGA ĀTRA RĪCĪBA CITĀ DALĪBVALSTĪ (BRĪDINĀJUMA PAZIŅOJUMI)</w:t>
      </w:r>
    </w:p>
    <w:p w:rsidR="00D212DA" w:rsidRPr="0085682D" w:rsidRDefault="00D212DA" w:rsidP="0085682D">
      <w:pPr>
        <w:jc w:val="both"/>
        <w:rPr>
          <w:rFonts w:ascii="Times New Roman" w:eastAsia="Times New Roman" w:hAnsi="Times New Roman" w:cs="Times New Roman"/>
          <w:b/>
          <w:bCs/>
          <w:noProof/>
          <w:sz w:val="24"/>
          <w:szCs w:val="14"/>
        </w:rPr>
      </w:pPr>
    </w:p>
    <w:p w:rsidR="00D212DA" w:rsidRPr="0085682D" w:rsidRDefault="00D212DA" w:rsidP="0085682D">
      <w:pPr>
        <w:jc w:val="both"/>
        <w:rPr>
          <w:rFonts w:ascii="Times New Roman" w:eastAsia="Times New Roman" w:hAnsi="Times New Roman" w:cs="Times New Roman"/>
          <w:noProof/>
          <w:sz w:val="24"/>
          <w:szCs w:val="24"/>
        </w:rPr>
      </w:pPr>
      <w:r>
        <w:rPr>
          <w:rFonts w:ascii="Times New Roman" w:hAnsi="Times New Roman"/>
          <w:sz w:val="24"/>
        </w:rPr>
        <w:t xml:space="preserve">Paziņojums </w:t>
      </w:r>
      <w:r>
        <w:rPr>
          <w:rFonts w:ascii="Times New Roman" w:hAnsi="Times New Roman"/>
          <w:i/>
          <w:iCs/>
          <w:sz w:val="24"/>
        </w:rPr>
        <w:t xml:space="preserve">RASFF </w:t>
      </w:r>
      <w:r>
        <w:rPr>
          <w:rFonts w:ascii="Times New Roman" w:hAnsi="Times New Roman"/>
          <w:b/>
          <w:bCs/>
          <w:i/>
          <w:iCs/>
          <w:sz w:val="24"/>
          <w:u w:val="single"/>
        </w:rPr>
        <w:t>ir nepieciešams</w:t>
      </w:r>
    </w:p>
    <w:p w:rsidR="00D212DA" w:rsidRDefault="00D212DA" w:rsidP="0085682D">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3C0FB4" w:rsidTr="003C0FB4">
        <w:tc>
          <w:tcPr>
            <w:tcW w:w="9065" w:type="dxa"/>
          </w:tcPr>
          <w:p w:rsidR="003C0FB4" w:rsidRPr="003C0FB4" w:rsidRDefault="003C0FB4" w:rsidP="0085682D">
            <w:pPr>
              <w:jc w:val="both"/>
              <w:rPr>
                <w:rFonts w:ascii="Times New Roman" w:eastAsia="Times New Roman" w:hAnsi="Times New Roman" w:cs="Times New Roman"/>
                <w:i/>
                <w:iCs/>
                <w:noProof/>
                <w:sz w:val="24"/>
                <w:szCs w:val="11"/>
              </w:rPr>
            </w:pPr>
            <w:r>
              <w:rPr>
                <w:rFonts w:ascii="Times New Roman" w:hAnsi="Times New Roman"/>
                <w:i/>
                <w:iCs/>
                <w:sz w:val="24"/>
                <w:szCs w:val="11"/>
              </w:rPr>
              <w:t xml:space="preserve">I. Ja riska (kā noteikts Vispārīgo pārtikas aprites tiesību aktu regulas 50. pantā un Barības higiēnas regulas 29. pantā) dēļ </w:t>
            </w:r>
            <w:r>
              <w:rPr>
                <w:rFonts w:ascii="Times New Roman" w:hAnsi="Times New Roman"/>
                <w:b/>
                <w:bCs/>
                <w:i/>
                <w:iCs/>
                <w:sz w:val="24"/>
                <w:szCs w:val="11"/>
                <w:u w:val="single"/>
              </w:rPr>
              <w:t>ir vajadzīga vai varētu būt vajadzīga</w:t>
            </w:r>
            <w:r>
              <w:rPr>
                <w:rFonts w:ascii="Times New Roman" w:hAnsi="Times New Roman"/>
                <w:i/>
                <w:iCs/>
                <w:sz w:val="24"/>
                <w:szCs w:val="11"/>
                <w:u w:val="single"/>
              </w:rPr>
              <w:t xml:space="preserve"> ātra rīcība</w:t>
            </w:r>
            <w:r w:rsidR="006358F6">
              <w:rPr>
                <w:rStyle w:val="FootnoteReference"/>
                <w:rFonts w:ascii="Times New Roman" w:eastAsia="Times New Roman" w:hAnsi="Times New Roman" w:cs="Times New Roman"/>
                <w:i/>
                <w:iCs/>
                <w:noProof/>
                <w:sz w:val="24"/>
                <w:szCs w:val="11"/>
                <w:u w:val="single"/>
              </w:rPr>
              <w:footnoteReference w:id="10"/>
            </w:r>
            <w:r>
              <w:rPr>
                <w:rFonts w:ascii="Times New Roman" w:hAnsi="Times New Roman"/>
                <w:i/>
                <w:iCs/>
                <w:sz w:val="24"/>
                <w:szCs w:val="11"/>
              </w:rPr>
              <w:t xml:space="preserve"> (brīdinājuma paziņojums).</w:t>
            </w:r>
          </w:p>
        </w:tc>
      </w:tr>
    </w:tbl>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Tie ir gadījumi, kad ir vajadzīga ātra rīcība nopietna riska pārvarēšanai.</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Aplūkojot avotus, kas informē par nopietnu risku – kaut arī lielākā paziņojumu daļa top kompetento iestāžu veiktās oficiālās kontroles rezultātā, tomēr paziņojums par nopietnu risku var pamatoties arī uz pārbaudi, ko veic pats uzņēmums. Pēdējā no minētajiem gadījumiem kompetentajām iestādēm pēc iespējas jāvērtē, cik ticama ir paziņojuma pamatā esošā informācija (piemēram, īpaši jāpievērš uzmanība analīžu rezultātiem, kas iegūti neakreditētās laboratorijās vai ar neakreditētām metodēm, un paziņojumā skaidri jānorāda, ka ir izmantotas neakreditētas laboratorijas vai neakreditētas metodes). Tomēr nebūtu būtiski vai lietderīgi ziņot par paša uzņēmuma veiktajām ienākošo izejvielu pārbaudēm, ja ir ieviests process, kas parastos apstākļos risku var novērst.</w:t>
      </w:r>
    </w:p>
    <w:p w:rsidR="00D212DA" w:rsidRPr="0085682D" w:rsidRDefault="00D212DA" w:rsidP="0085682D">
      <w:pPr>
        <w:jc w:val="both"/>
        <w:rPr>
          <w:rFonts w:ascii="Times New Roman" w:eastAsia="Times New Roman" w:hAnsi="Times New Roman" w:cs="Times New Roman"/>
          <w:noProof/>
          <w:sz w:val="24"/>
          <w:szCs w:val="19"/>
        </w:rPr>
      </w:pPr>
    </w:p>
    <w:p w:rsidR="00D212DA" w:rsidRPr="0085682D" w:rsidRDefault="00D212DA" w:rsidP="0085682D">
      <w:pPr>
        <w:pStyle w:val="BodyText"/>
        <w:ind w:left="0"/>
        <w:jc w:val="both"/>
        <w:rPr>
          <w:noProof/>
        </w:rPr>
      </w:pPr>
      <w:r>
        <w:t>Turpmāk ir uzskaitīti</w:t>
      </w:r>
      <w:r w:rsidR="006358F6">
        <w:rPr>
          <w:rStyle w:val="FootnoteReference"/>
          <w:rFonts w:cs="Times New Roman"/>
          <w:noProof/>
        </w:rPr>
        <w:footnoteReference w:id="11"/>
      </w:r>
      <w:r>
        <w:t xml:space="preserve"> gadījumi, kad dalībvalstis uzskatījušas, ka attiecīgā riska dēļ ir bijusi vajadzīga ātra rīcība:</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6358F6" w:rsidP="006358F6">
      <w:pPr>
        <w:pStyle w:val="BodyText"/>
        <w:tabs>
          <w:tab w:val="left" w:pos="1470"/>
        </w:tabs>
        <w:ind w:left="426"/>
        <w:jc w:val="both"/>
        <w:rPr>
          <w:noProof/>
        </w:rPr>
      </w:pPr>
      <w:r>
        <w:t>a) pārtika vai barība satur vielas, kas saskaņā ar Eiropas Savienības vai valstu tiesību aktiem ir aizliegtas; attiecībā uz vielām, kam noteikta atsauces vērtība rīcībai (</w:t>
      </w:r>
      <w:r>
        <w:rPr>
          <w:i/>
          <w:iCs/>
        </w:rPr>
        <w:t>RPA</w:t>
      </w:r>
      <w:r>
        <w:t>) saskaņā ar Regulu (EK) Nr. 470/2009</w:t>
      </w:r>
      <w:r>
        <w:rPr>
          <w:rStyle w:val="FootnoteReference"/>
          <w:rFonts w:cs="Times New Roman"/>
          <w:noProof/>
        </w:rPr>
        <w:footnoteReference w:id="12"/>
      </w:r>
      <w:r>
        <w:t xml:space="preserve"> vai Lēmumu 2005/3413</w:t>
      </w:r>
      <w:r>
        <w:rPr>
          <w:rStyle w:val="FootnoteReference"/>
          <w:rFonts w:cs="Times New Roman"/>
          <w:noProof/>
        </w:rPr>
        <w:footnoteReference w:id="13"/>
      </w:r>
      <w:r>
        <w:t xml:space="preserve"> – tikai tad, ja </w:t>
      </w:r>
      <w:r>
        <w:rPr>
          <w:i/>
          <w:iCs/>
        </w:rPr>
        <w:t>RPA</w:t>
      </w:r>
      <w:r>
        <w:t xml:space="preserve"> ir sasniegta vai pārsniegta;</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b) pārtika vai barība satur vielas, kas saskaņā ar Eiropas Savienības vai valstu tiesību aktiem nav atļautas un kuras saskaņā ar riska novērtējumu to konstatētajā līmenī rada nopietnu risku cilvēka veselībai vai (barības gadījumā) dzīvnieku veselībai vai videi;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c) pārtika satur pesticīdu atliekas vai to noārdīšanās procesā radušos metabolītus, kuru paredzamā īstermiņa deva pārsniedz konstatētās vielas akūto atsauces devu (</w:t>
      </w:r>
      <w:r>
        <w:rPr>
          <w:i/>
          <w:iCs/>
        </w:rPr>
        <w:t>ARfD</w:t>
      </w:r>
      <w:r>
        <w:t xml:space="preserve">) (sīka informācija ir sniegta </w:t>
      </w:r>
      <w:r>
        <w:rPr>
          <w:i/>
          <w:iCs/>
        </w:rPr>
        <w:t>WI</w:t>
      </w:r>
      <w:r>
        <w:t> 2.2. sadaļā);</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d) pārtika satur (potenciāli) mutagēnas vai kancerogēnas vielas (</w:t>
      </w:r>
      <w:r>
        <w:rPr>
          <w:i/>
          <w:iCs/>
        </w:rPr>
        <w:t>IARC</w:t>
      </w:r>
      <w:r>
        <w:t xml:space="preserve"> 1., 2.A un 2.B grupa) vai vielas, kas ir toksiskas reproduktīvajai sistēmai, un to konstatētais līmenis </w:t>
      </w:r>
      <w:r>
        <w:lastRenderedPageBreak/>
        <w:t>pārsniedz Savienības tiesību aktos noteikto ierobežojumu, vai, ja šādu tiesību aktu nav, valsts tiesību aktos noteikto ierobežojumu, ja vien īpašs riska novērtējums neļauj noteikt augstāku brīdinājuma robežvērtību;</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e) pārtika satur (potenciāli) mutagēnas vai kancerogēnas vielas (</w:t>
      </w:r>
      <w:r>
        <w:rPr>
          <w:i/>
          <w:iCs/>
        </w:rPr>
        <w:t>IARC</w:t>
      </w:r>
      <w:r>
        <w:t> 1., 2.A un 2.B grupa) vai vielas, kuras ir toksiskas reproduktīvajai sistēmai un attiecībā uz kurām nav tiesību aktos noteikts ierobežojums, bet kuru drošības rezerve, salīdzinot ekspozīciju ar atbilstošo veselībai nekaitīgo orientējošo vērtību, ir pārāk maza;</w:t>
      </w:r>
    </w:p>
    <w:p w:rsidR="006358F6" w:rsidRDefault="006358F6" w:rsidP="006358F6">
      <w:pPr>
        <w:pStyle w:val="BodyText"/>
        <w:tabs>
          <w:tab w:val="left" w:pos="1470"/>
        </w:tabs>
        <w:ind w:left="426"/>
        <w:jc w:val="both"/>
        <w:rPr>
          <w:noProof/>
        </w:rPr>
      </w:pPr>
    </w:p>
    <w:p w:rsidR="00D212DA" w:rsidRPr="0085682D" w:rsidRDefault="006358F6" w:rsidP="006358F6">
      <w:pPr>
        <w:pStyle w:val="BodyText"/>
        <w:tabs>
          <w:tab w:val="left" w:pos="1470"/>
        </w:tabs>
        <w:ind w:left="426"/>
        <w:jc w:val="both"/>
        <w:rPr>
          <w:noProof/>
        </w:rPr>
      </w:pPr>
      <w:r>
        <w:t>f) pārtika, kurā sēnītes, baktērijas vai to toksīni, aļģu toksīni, metaboliskie produkti, vīrusi vai prioni to veida, skaita vai daudzuma ziņā konstatēti tādā līmenī, kas pārsniedz ES tiesību aktos noteiktos pārtikas nekaitīguma kritērijus vai valsts pārtikas nekaitīguma kritērijus, kas attiecīgi paziņoti Eiropas Komisijai un kuriem Eiropas Komisija piekritusi;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g) patērētāju veselību potenciāli apdraudoši dzīvi parazīti pārtikā, kuru pirms lietošanas nav paredzēts pietiekami apstrādāt parazītu iznīcināšanai;</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h) pārtika, kurā maksimālā kumulatīvā radioaktivitāte (piemēram, Cs-134 un Cs-137) pārsniedz tiesību aktos (ES vai valsts) noteikto maksimāli pieļaujamo līmeni;</w:t>
      </w:r>
    </w:p>
    <w:p w:rsidR="00D212DA" w:rsidRPr="0085682D" w:rsidRDefault="00D212DA" w:rsidP="006358F6">
      <w:pPr>
        <w:ind w:left="426"/>
        <w:jc w:val="both"/>
        <w:rPr>
          <w:rFonts w:ascii="Times New Roman" w:eastAsia="Times New Roman" w:hAnsi="Times New Roman" w:cs="Times New Roman"/>
          <w:noProof/>
          <w:sz w:val="24"/>
          <w:szCs w:val="21"/>
        </w:rPr>
      </w:pPr>
    </w:p>
    <w:p w:rsidR="00D212DA" w:rsidRPr="0085682D" w:rsidRDefault="006358F6" w:rsidP="006358F6">
      <w:pPr>
        <w:pStyle w:val="BodyText"/>
        <w:tabs>
          <w:tab w:val="left" w:pos="1470"/>
        </w:tabs>
        <w:ind w:left="426"/>
        <w:jc w:val="both"/>
        <w:rPr>
          <w:noProof/>
        </w:rPr>
      </w:pPr>
      <w:r>
        <w:t>i) fasēti pārtikas produkti, kuru marķējumā pretrunā ar Regulas Nr. 1169/2011 prasībām</w:t>
      </w:r>
      <w:r>
        <w:rPr>
          <w:rStyle w:val="FootnoteReference"/>
          <w:rFonts w:cs="Times New Roman"/>
          <w:noProof/>
        </w:rPr>
        <w:footnoteReference w:id="14"/>
      </w:r>
      <w:r>
        <w:t>, nav norādīta alergēnas sastāvdaļas klātbūtne;</w:t>
      </w:r>
    </w:p>
    <w:p w:rsidR="00D212DA" w:rsidRPr="0085682D" w:rsidRDefault="00D212DA" w:rsidP="006358F6">
      <w:pPr>
        <w:ind w:left="426"/>
        <w:jc w:val="both"/>
        <w:rPr>
          <w:rFonts w:ascii="Times New Roman" w:eastAsia="Times New Roman" w:hAnsi="Times New Roman" w:cs="Times New Roman"/>
          <w:noProof/>
          <w:sz w:val="24"/>
          <w:szCs w:val="20"/>
        </w:rPr>
      </w:pPr>
    </w:p>
    <w:p w:rsidR="00D212DA" w:rsidRPr="0085682D" w:rsidRDefault="006358F6" w:rsidP="006358F6">
      <w:pPr>
        <w:pStyle w:val="BodyText"/>
        <w:tabs>
          <w:tab w:val="left" w:pos="1470"/>
        </w:tabs>
        <w:ind w:left="426"/>
        <w:jc w:val="both"/>
        <w:rPr>
          <w:noProof/>
        </w:rPr>
      </w:pPr>
      <w:r>
        <w:t xml:space="preserve">j) pārtika vai barība, ko veido vai kura satur, vai ražota no neatļautiem ĢMO, kā tie noteikti Regulā (EK) Nr. 1829/2003, kad </w:t>
      </w:r>
      <w:r>
        <w:rPr>
          <w:i/>
          <w:iCs/>
        </w:rPr>
        <w:t>EFSA</w:t>
      </w:r>
      <w:r>
        <w:t xml:space="preserve"> zinātniskais riska novērtējums norāda, ka viela rada nopietnu risku cilvēka veselībai vai (barības gadījumā) – dzīvnieku veselībai, vai videi.</w:t>
      </w:r>
    </w:p>
    <w:p w:rsidR="00D212DA" w:rsidRPr="0085682D" w:rsidRDefault="00D212DA" w:rsidP="0085682D">
      <w:pPr>
        <w:jc w:val="both"/>
        <w:rPr>
          <w:rFonts w:ascii="Times New Roman" w:eastAsia="Times New Roman" w:hAnsi="Times New Roman" w:cs="Times New Roman"/>
          <w:noProof/>
          <w:sz w:val="24"/>
          <w:szCs w:val="19"/>
        </w:rPr>
      </w:pPr>
    </w:p>
    <w:p w:rsidR="00D212DA" w:rsidRPr="0085682D" w:rsidRDefault="00D212DA" w:rsidP="0085682D">
      <w:pPr>
        <w:pStyle w:val="BodyText"/>
        <w:ind w:left="0"/>
        <w:jc w:val="both"/>
        <w:rPr>
          <w:noProof/>
        </w:rPr>
      </w:pPr>
      <w:r>
        <w:t>Turpmāk ir norādīti gadījumi</w:t>
      </w:r>
      <w:r w:rsidR="006358F6">
        <w:rPr>
          <w:rStyle w:val="FootnoteReference"/>
          <w:rFonts w:cs="Times New Roman"/>
          <w:noProof/>
        </w:rPr>
        <w:footnoteReference w:id="15"/>
      </w:r>
      <w:r>
        <w:t xml:space="preserve">, kad dalībvalstis uzskatījušas, ka risks ir tāds, ka </w:t>
      </w:r>
      <w:r>
        <w:rPr>
          <w:u w:val="single"/>
        </w:rPr>
        <w:t>varētu būt</w:t>
      </w:r>
      <w:r>
        <w:t xml:space="preserve"> vajadzīga ātra rīcība (dažos gadījumos pēc </w:t>
      </w:r>
      <w:r>
        <w:rPr>
          <w:i/>
          <w:iCs/>
        </w:rPr>
        <w:t>ad hoc</w:t>
      </w:r>
      <w:r>
        <w:t xml:space="preserve"> riska izvērtēšanas).</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Attiecībā uz pārtiku:</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a) pārtika satur iepriekš neminētas vielas daudzumā, kas pārsniedz Savienības tiesību aktos noteikto maksimāli pieļaujamo līmeni vai, ja Savienības tiesību aktu nav, maksimāli pieļaujamo līmeni, kas noteikts valsts tiesību aktos vai kādā starptautiskā standartā;</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b) pārtika satur vielas, kas izmantotas bez atļaujas un/vai pretēji Savienības vai valsts tiesību aktos noteiktajām oficiāla apstiprinājuma prasībām;</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 xml:space="preserve">c) pārtika satur pesticīdu atliekas vai to noārdīšanās procesā radušos metabolītus, kuriem nav noteikta </w:t>
      </w:r>
      <w:r>
        <w:rPr>
          <w:i/>
          <w:iCs/>
        </w:rPr>
        <w:t>ARfD</w:t>
      </w:r>
      <w:r>
        <w:t xml:space="preserve"> (ja vien nav pieņemts lēmums, ka </w:t>
      </w:r>
      <w:r>
        <w:rPr>
          <w:i/>
          <w:iCs/>
        </w:rPr>
        <w:t>ARfD</w:t>
      </w:r>
      <w:r>
        <w:t xml:space="preserve"> nav nepieciešama vai to nepiemēro), bet ir noteikta pieļaujamā diennakts deva (</w:t>
      </w:r>
      <w:r>
        <w:rPr>
          <w:i/>
          <w:iCs/>
        </w:rPr>
        <w:t>ADI</w:t>
      </w:r>
      <w:r>
        <w:t xml:space="preserve">), un paredzamā īstermiņa deva pārsniedz </w:t>
      </w:r>
      <w:r>
        <w:rPr>
          <w:i/>
          <w:iCs/>
        </w:rPr>
        <w:t>ADI</w:t>
      </w:r>
      <w:r>
        <w:t xml:space="preserve"> (sīkāka informācija ir sniegta </w:t>
      </w:r>
      <w:r>
        <w:rPr>
          <w:i/>
          <w:iCs/>
        </w:rPr>
        <w:t>WI </w:t>
      </w:r>
      <w:r>
        <w:t>2.2. sadaļā);</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 xml:space="preserve">d) pārtika, kurā sēnītes vai sēnīšu toksīni, baktērijas vai to toksīni, aļģu toksīni, metaboliski produkti, vīrusi vai prioni to veida, skaita vai daudzuma ziņā konstatēti tādā līmenī, kas </w:t>
      </w:r>
      <w:r>
        <w:lastRenderedPageBreak/>
        <w:t>parastos apstākļos, kādos patērētājs lieto pārtiku, varētu būtiski paaugstināt slimību izraisīšanas risku;</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e) pārtika, kas fiziski apdraud cilvēka veselību, jo īpaši svešķermeņi;</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f) gatavi ēdieni, kas bijuši pakļauti nopietnam aukstuma ķēdes pārrāvumam, darot pārtiku kaitīgu;</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g) pārtika, kurai cilvēka veselību apdraudoša nopietna tieša vai netieša riska noteikšanai nav veikti obligātie testi vai šādi testi veikti nepareizi;</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h) īpašām uztura vajadzībām domāta pārtika (zīdaiņu barība, pārtika mediķu uzraudzībā esošiem pacientiem u. c.), kuras sastāvs neatbilst kritērijiem tās paredzētajam lietojumam;</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i) pārtika, kurai pievienoti vitamīni vai minerālvielas un kuru, ikdienā patērējot, tiktu pārsniegts vismaz viena pievienotā vitamīna vai vienas pievienotās minerālvielas devas augstākais pieļaujamais līmenis;</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j) pārtika, kurā ir konstatēta marķējumā neminētu alergēnu vielu netīša klātbūtne;</w:t>
      </w:r>
    </w:p>
    <w:p w:rsidR="00D212DA" w:rsidRPr="0085682D" w:rsidRDefault="00D212DA" w:rsidP="00BF1522">
      <w:pPr>
        <w:ind w:left="426"/>
        <w:jc w:val="both"/>
        <w:rPr>
          <w:rFonts w:ascii="Times New Roman" w:eastAsia="Times New Roman" w:hAnsi="Times New Roman" w:cs="Times New Roman"/>
          <w:noProof/>
          <w:sz w:val="24"/>
          <w:szCs w:val="21"/>
        </w:rPr>
      </w:pPr>
    </w:p>
    <w:p w:rsidR="00D212DA" w:rsidRPr="0085682D" w:rsidRDefault="00997C6F" w:rsidP="00BF1522">
      <w:pPr>
        <w:pStyle w:val="BodyText"/>
        <w:tabs>
          <w:tab w:val="left" w:pos="1470"/>
        </w:tabs>
        <w:ind w:left="426"/>
        <w:jc w:val="both"/>
        <w:rPr>
          <w:noProof/>
        </w:rPr>
      </w:pPr>
      <w:r>
        <w:t>k) pārtika, ko negatīvi ietekmējusi saskare ar materiāliem un izstrādājumiem, kas definēti Regulā (EK) Nr. 1935/2004</w:t>
      </w:r>
      <w:r w:rsidR="00BF1522">
        <w:rPr>
          <w:rStyle w:val="FootnoteReference"/>
          <w:rFonts w:cs="Times New Roman"/>
          <w:noProof/>
        </w:rPr>
        <w:footnoteReference w:id="16"/>
      </w:r>
      <w:r>
        <w:t>;</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l) pārtikas kontaktmateriāli, kas definēti Regulā (EK) Nr. 1935/2004 un nav piemēroti izmantošanai saskarē ar pārtiku (piemēram, pārsniegtas migrācijas robežas);</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m) pārtika vai pārtikas kontaktmateriāli, kas marķējumā vai iepakojumā pausto apgalvojumu vai to noformējuma dēļ var radīt risku veselībai, ja pārtiku lieto tiem atbilstoši vai informācija par tās drošu lietošanu nav pietiekama;</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n) pārtika, kas nav piemērota lietošanai cilvēku uzturā, jo ir sabojājusies vai tajā ir izmantotas nepiemērotas sastāvdaļas, vai arī ir cits iemesls, kas rada tiešu vai netiešu risku cilvēka veselībai, ja vien šāda pārtika acīmredzami nav uzturā izmantojama;</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 xml:space="preserve">o) neatļauti jauni pārtikas produkti, par kuriem </w:t>
      </w:r>
      <w:r>
        <w:rPr>
          <w:i/>
          <w:iCs/>
        </w:rPr>
        <w:t>EFSA</w:t>
      </w:r>
      <w:r>
        <w:t xml:space="preserve"> ir sagatavojusi nelabvēlīgu vai nepārliecinošu atzinumu vai arī </w:t>
      </w:r>
      <w:r>
        <w:rPr>
          <w:i/>
          <w:iCs/>
        </w:rPr>
        <w:t>EFSA</w:t>
      </w:r>
      <w:r>
        <w:t xml:space="preserve"> atzinuma nav;</w:t>
      </w:r>
    </w:p>
    <w:p w:rsidR="00D212DA" w:rsidRPr="0085682D" w:rsidRDefault="00D212DA" w:rsidP="00BF1522">
      <w:pPr>
        <w:ind w:left="426"/>
        <w:jc w:val="both"/>
        <w:rPr>
          <w:rFonts w:ascii="Times New Roman" w:eastAsia="Times New Roman" w:hAnsi="Times New Roman" w:cs="Times New Roman"/>
          <w:noProof/>
          <w:sz w:val="24"/>
          <w:szCs w:val="19"/>
        </w:rPr>
      </w:pPr>
    </w:p>
    <w:p w:rsidR="00D212DA" w:rsidRPr="0085682D" w:rsidRDefault="00997C6F" w:rsidP="00BF1522">
      <w:pPr>
        <w:pStyle w:val="BodyText"/>
        <w:tabs>
          <w:tab w:val="left" w:pos="1470"/>
        </w:tabs>
        <w:ind w:left="426"/>
        <w:jc w:val="both"/>
        <w:rPr>
          <w:noProof/>
        </w:rPr>
      </w:pPr>
      <w:r>
        <w:t>p) neatļauta ĢM pārtika, kas definēta Regulā (EK) Nr. 1829/2003</w:t>
      </w:r>
      <w:r w:rsidR="00BF1522">
        <w:rPr>
          <w:rStyle w:val="FootnoteReference"/>
          <w:rFonts w:cs="Times New Roman"/>
          <w:noProof/>
        </w:rPr>
        <w:footnoteReference w:id="17"/>
      </w:r>
      <w:r>
        <w:t xml:space="preserve"> un par kuru </w:t>
      </w:r>
      <w:r>
        <w:rPr>
          <w:i/>
          <w:iCs/>
        </w:rPr>
        <w:t>EFSA</w:t>
      </w:r>
      <w:r>
        <w:t xml:space="preserve"> ir sagatavojusi nelabvēlīgu vai nepārliecinošu atzinumu vai arī </w:t>
      </w:r>
      <w:r>
        <w:rPr>
          <w:i/>
          <w:iCs/>
        </w:rPr>
        <w:t>EFSA</w:t>
      </w:r>
      <w:r>
        <w:t xml:space="preserve"> atzinuma nav;</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997C6F" w:rsidP="00BF1522">
      <w:pPr>
        <w:pStyle w:val="BodyText"/>
        <w:tabs>
          <w:tab w:val="left" w:pos="1470"/>
        </w:tabs>
        <w:ind w:left="426"/>
        <w:jc w:val="both"/>
        <w:rPr>
          <w:noProof/>
        </w:rPr>
      </w:pPr>
      <w:r>
        <w:t>q) jebkurš cits risks, tostarp jauni riski, par kuriem jāveic riska izvērtēšana (skatīt 3. nodaļu), norādot, vai attiecīgais risks ir nopietns tiešs vai netiešs risks.</w:t>
      </w:r>
    </w:p>
    <w:p w:rsidR="00D212DA" w:rsidRPr="0085682D" w:rsidRDefault="00D212DA" w:rsidP="0085682D">
      <w:pPr>
        <w:jc w:val="both"/>
        <w:rPr>
          <w:rFonts w:ascii="Times New Roman" w:eastAsia="Times New Roman" w:hAnsi="Times New Roman" w:cs="Times New Roman"/>
          <w:noProof/>
          <w:sz w:val="24"/>
          <w:szCs w:val="19"/>
        </w:rPr>
      </w:pPr>
    </w:p>
    <w:p w:rsidR="00D212DA" w:rsidRPr="0085682D" w:rsidRDefault="00D212DA" w:rsidP="0085682D">
      <w:pPr>
        <w:pStyle w:val="BodyText"/>
        <w:ind w:left="0"/>
        <w:jc w:val="both"/>
        <w:rPr>
          <w:noProof/>
        </w:rPr>
      </w:pPr>
      <w:r>
        <w:t>Attiecībā uz barību</w:t>
      </w:r>
      <w:r w:rsidR="00BF1522">
        <w:rPr>
          <w:rStyle w:val="FootnoteReference"/>
          <w:rFonts w:cs="Times New Roman"/>
          <w:noProof/>
        </w:rPr>
        <w:footnoteReference w:id="18"/>
      </w:r>
      <w:r>
        <w:t>:</w:t>
      </w:r>
    </w:p>
    <w:p w:rsidR="0085682D" w:rsidRPr="0085682D" w:rsidRDefault="0085682D" w:rsidP="0085682D">
      <w:pPr>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 xml:space="preserve">a) nevēlamas vielas ES noteiktā maksimāli pieļaujamā daudzuma pārsniegums, kā noteikts </w:t>
      </w:r>
      <w:r>
        <w:lastRenderedPageBreak/>
        <w:t>Direktīvā 2002/32/EK</w:t>
      </w:r>
      <w:r>
        <w:rPr>
          <w:rStyle w:val="FootnoteReference"/>
          <w:rFonts w:cs="Times New Roman"/>
          <w:noProof/>
        </w:rPr>
        <w:footnoteReference w:id="19"/>
      </w:r>
      <w:r>
        <w:t>;</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b) pesticīdu atlieku maksimāli pieļaujamā līmeņa pārsniegums, kā noteikts Regulā (EK) Nr. 396/2005</w:t>
      </w:r>
      <w:r>
        <w:rPr>
          <w:rStyle w:val="FootnoteReference"/>
          <w:rFonts w:cs="Times New Roman"/>
          <w:noProof/>
        </w:rPr>
        <w:footnoteReference w:id="20"/>
      </w:r>
      <w:r>
        <w:t>;</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c) citu a) apakšpunktā neminētu nevēlamu vielu maksimāli pieļaujamā līmeņa (valsts vai cita) pārsniegums;</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d) barība, kurā sēnītes vai sēnīšu toksīni, baktērijas vai to toksīni, aļģu toksīni, metaboliskie produkti, vīrusi vai prioni to veida, skaita vai daudzuma ziņā konstatēti tādā līmenī, kas varētu būtiski paaugstināt dzīvnieku slimību izraisīšanas risku; vai – pastāvīgi atrodoties pārtikas ķēdē – cilvēku slimību risku;</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e) tādu piedevu klātbūtne, kuras dzīvnieku mērķsugām vai kategorijai dot nav atļauts un kuras pārsniedz noteikto pārneses līmeni;</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f) nereģistrētu veterināro zāļu klātbūtne vai veterinārmedicīnisku vielu izmantošana ārpus to apstiprinājuma nosacījumiem;</w:t>
      </w:r>
    </w:p>
    <w:p w:rsidR="00D212DA" w:rsidRPr="0085682D" w:rsidRDefault="00D212DA" w:rsidP="00BF1522">
      <w:pPr>
        <w:ind w:left="426"/>
        <w:jc w:val="both"/>
        <w:rPr>
          <w:rFonts w:ascii="Times New Roman" w:eastAsia="Times New Roman" w:hAnsi="Times New Roman" w:cs="Times New Roman"/>
          <w:noProof/>
          <w:sz w:val="24"/>
          <w:szCs w:val="21"/>
        </w:rPr>
      </w:pPr>
    </w:p>
    <w:p w:rsidR="00D212DA" w:rsidRPr="0085682D" w:rsidRDefault="00BF1522" w:rsidP="00BF1522">
      <w:pPr>
        <w:pStyle w:val="BodyText"/>
        <w:tabs>
          <w:tab w:val="left" w:pos="1470"/>
        </w:tabs>
        <w:ind w:left="426"/>
        <w:jc w:val="both"/>
        <w:rPr>
          <w:noProof/>
        </w:rPr>
      </w:pPr>
      <w:r>
        <w:t>g) barības piedevu maksimāli pieļaujamā līmeņa pārsniegums, kā noteikts Regulā (EK) Nr. 1831/2003</w:t>
      </w:r>
      <w:r>
        <w:rPr>
          <w:rStyle w:val="FootnoteReference"/>
          <w:rFonts w:cs="Times New Roman"/>
          <w:noProof/>
        </w:rPr>
        <w:footnoteReference w:id="21"/>
      </w:r>
      <w:r>
        <w:t>;</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h) aizliegtu materiālu klātbūtne (pārsniedzot koncentrāciju, kas tehniski nav novēršama), kā noteikts Regulas (EK) Nr. 767/2009 III pielikumā</w:t>
      </w:r>
      <w:r>
        <w:rPr>
          <w:rStyle w:val="FootnoteReference"/>
          <w:rFonts w:cs="Times New Roman"/>
          <w:noProof/>
        </w:rPr>
        <w:footnoteReference w:id="22"/>
      </w:r>
      <w:r>
        <w:t>;</w:t>
      </w:r>
    </w:p>
    <w:p w:rsidR="00D212DA" w:rsidRPr="0085682D" w:rsidRDefault="00D212DA" w:rsidP="00BF1522">
      <w:pPr>
        <w:ind w:left="426"/>
        <w:jc w:val="both"/>
        <w:rPr>
          <w:rFonts w:ascii="Times New Roman" w:eastAsia="Times New Roman" w:hAnsi="Times New Roman" w:cs="Times New Roman"/>
          <w:noProof/>
          <w:sz w:val="24"/>
          <w:szCs w:val="21"/>
        </w:rPr>
      </w:pPr>
    </w:p>
    <w:p w:rsidR="00D212DA" w:rsidRPr="0085682D" w:rsidRDefault="00BF1522" w:rsidP="00BF1522">
      <w:pPr>
        <w:pStyle w:val="BodyText"/>
        <w:tabs>
          <w:tab w:val="left" w:pos="1470"/>
        </w:tabs>
        <w:ind w:left="426"/>
        <w:jc w:val="both"/>
        <w:rPr>
          <w:noProof/>
        </w:rPr>
      </w:pPr>
      <w:r>
        <w:t>i) tādu dzīvnieku izcelsmes blakusproduktu klātbūtne (pārsniedzot koncentrāciju, kas tehniski nav novēršama), ar kuriem nevar barot konkrētas dzīvnieku sugas, kā noteikts Regulā (EK) Nr. 1069/2009</w:t>
      </w:r>
      <w:r>
        <w:rPr>
          <w:rStyle w:val="FootnoteReference"/>
          <w:rFonts w:cs="Times New Roman"/>
          <w:noProof/>
        </w:rPr>
        <w:footnoteReference w:id="23"/>
      </w:r>
      <w:r>
        <w:t>;</w:t>
      </w:r>
    </w:p>
    <w:p w:rsidR="00D212DA" w:rsidRPr="0085682D" w:rsidRDefault="00D212DA" w:rsidP="00BF1522">
      <w:pPr>
        <w:ind w:left="426"/>
        <w:jc w:val="both"/>
        <w:rPr>
          <w:rFonts w:ascii="Times New Roman" w:eastAsia="Times New Roman" w:hAnsi="Times New Roman" w:cs="Times New Roman"/>
          <w:noProof/>
          <w:sz w:val="24"/>
          <w:szCs w:val="21"/>
        </w:rPr>
      </w:pPr>
    </w:p>
    <w:p w:rsidR="00D212DA" w:rsidRPr="0085682D" w:rsidRDefault="00BF1522" w:rsidP="00BF1522">
      <w:pPr>
        <w:pStyle w:val="BodyText"/>
        <w:tabs>
          <w:tab w:val="left" w:pos="1470"/>
        </w:tabs>
        <w:ind w:left="426"/>
        <w:jc w:val="both"/>
        <w:rPr>
          <w:noProof/>
        </w:rPr>
      </w:pPr>
      <w:r>
        <w:t>j) tādu dzīvnieku blakusproduktu klātbūtne (pārsniedzot koncentrāciju, kas tehniski nav novēršama), kurus nemaz nedrīkst lietot barībā vai ar kuriem nedrīkst barot attiecīgās dzīvnieku sugas, kā noteikts Regulā (EK) Nr. 999/2001</w:t>
      </w:r>
      <w:r>
        <w:rPr>
          <w:rStyle w:val="FootnoteReference"/>
          <w:rFonts w:cs="Times New Roman"/>
          <w:noProof/>
        </w:rPr>
        <w:footnoteReference w:id="24"/>
      </w:r>
      <w:r>
        <w:t>;</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 xml:space="preserve">k) neatļauta ĢM barība, kas definēta Regulā (EK) Nr. 1829/2003 un par kuru </w:t>
      </w:r>
      <w:r>
        <w:rPr>
          <w:i/>
          <w:iCs/>
        </w:rPr>
        <w:t>EFSA</w:t>
      </w:r>
      <w:r>
        <w:t xml:space="preserve"> ir sagatavojusi nelabvēlīgu vai nepārliecinošu atzinumu vai arī </w:t>
      </w:r>
      <w:r>
        <w:rPr>
          <w:i/>
          <w:iCs/>
        </w:rPr>
        <w:t>EFSA</w:t>
      </w:r>
      <w:r>
        <w:t xml:space="preserve"> atzinuma nav;</w:t>
      </w:r>
    </w:p>
    <w:p w:rsidR="00D212DA" w:rsidRPr="0085682D" w:rsidRDefault="00D212DA" w:rsidP="00BF1522">
      <w:pPr>
        <w:ind w:left="426"/>
        <w:jc w:val="both"/>
        <w:rPr>
          <w:rFonts w:ascii="Times New Roman" w:eastAsia="Times New Roman" w:hAnsi="Times New Roman" w:cs="Times New Roman"/>
          <w:noProof/>
          <w:sz w:val="24"/>
          <w:szCs w:val="20"/>
        </w:rPr>
      </w:pPr>
    </w:p>
    <w:p w:rsidR="00D212DA" w:rsidRPr="0085682D" w:rsidRDefault="00BF1522" w:rsidP="00BF1522">
      <w:pPr>
        <w:pStyle w:val="BodyText"/>
        <w:tabs>
          <w:tab w:val="left" w:pos="1470"/>
        </w:tabs>
        <w:ind w:left="426"/>
        <w:jc w:val="both"/>
        <w:rPr>
          <w:noProof/>
        </w:rPr>
      </w:pPr>
      <w:r>
        <w:t>l) ikviens cits risks, tostarp jauni riski, par kuriem jāveic riska izvērtēšana (skatīt 3. nodaļu), norādot, vai attiecīgais risks ir nopietns tiešs vai netiešs risks.</w:t>
      </w:r>
    </w:p>
    <w:p w:rsidR="00D212DA" w:rsidRDefault="00D212DA" w:rsidP="0085682D">
      <w:pPr>
        <w:jc w:val="both"/>
        <w:rPr>
          <w:rFonts w:ascii="Times New Roman" w:eastAsia="Times New Roman" w:hAnsi="Times New Roman" w:cs="Times New Roman"/>
          <w:noProof/>
          <w:sz w:val="24"/>
          <w:szCs w:val="21"/>
        </w:rPr>
      </w:pPr>
    </w:p>
    <w:p w:rsidR="00BF1522" w:rsidRPr="0085682D" w:rsidRDefault="00BF1522" w:rsidP="0085682D">
      <w:pPr>
        <w:jc w:val="both"/>
        <w:rPr>
          <w:rFonts w:ascii="Times New Roman" w:eastAsia="Times New Roman" w:hAnsi="Times New Roman" w:cs="Times New Roman"/>
          <w:noProof/>
          <w:sz w:val="24"/>
          <w:szCs w:val="21"/>
        </w:rPr>
      </w:pPr>
    </w:p>
    <w:p w:rsidR="00D212DA" w:rsidRPr="0085682D" w:rsidRDefault="00BF1522" w:rsidP="00BF1522">
      <w:pPr>
        <w:tabs>
          <w:tab w:val="left" w:pos="710"/>
        </w:tabs>
        <w:jc w:val="both"/>
        <w:rPr>
          <w:rFonts w:ascii="Times New Roman" w:hAnsi="Times New Roman"/>
          <w:b/>
          <w:noProof/>
          <w:sz w:val="24"/>
          <w:u w:val="thick" w:color="000000"/>
        </w:rPr>
      </w:pPr>
      <w:r>
        <w:rPr>
          <w:rFonts w:ascii="Times New Roman" w:hAnsi="Times New Roman"/>
          <w:b/>
          <w:sz w:val="24"/>
          <w:u w:val="thick" w:color="000000"/>
        </w:rPr>
        <w:lastRenderedPageBreak/>
        <w:t>C. GADĪJUMI, KAD PĀRTIKA VAI BARĪBA IR NORAIDĪTA UZ ROBEŽAS</w:t>
      </w:r>
    </w:p>
    <w:p w:rsidR="0085682D" w:rsidRPr="0085682D" w:rsidRDefault="0085682D" w:rsidP="0085682D">
      <w:pPr>
        <w:jc w:val="both"/>
        <w:rPr>
          <w:rFonts w:ascii="Times New Roman" w:eastAsia="Tahoma" w:hAnsi="Times New Roman" w:cs="Tahoma"/>
          <w:i/>
          <w:noProof/>
          <w:sz w:val="24"/>
          <w:szCs w:val="18"/>
        </w:rPr>
      </w:pPr>
    </w:p>
    <w:p w:rsidR="00D212DA" w:rsidRPr="0085682D" w:rsidRDefault="00D212DA" w:rsidP="0085682D">
      <w:pPr>
        <w:jc w:val="both"/>
        <w:rPr>
          <w:rFonts w:ascii="Times New Roman" w:eastAsia="Times New Roman" w:hAnsi="Times New Roman" w:cs="Times New Roman"/>
          <w:noProof/>
          <w:sz w:val="24"/>
          <w:szCs w:val="24"/>
        </w:rPr>
      </w:pPr>
      <w:r>
        <w:rPr>
          <w:rFonts w:ascii="Times New Roman" w:hAnsi="Times New Roman"/>
          <w:sz w:val="24"/>
        </w:rPr>
        <w:t xml:space="preserve">Paziņojums </w:t>
      </w:r>
      <w:r>
        <w:rPr>
          <w:rFonts w:ascii="Times New Roman" w:hAnsi="Times New Roman"/>
          <w:i/>
          <w:iCs/>
          <w:sz w:val="24"/>
        </w:rPr>
        <w:t xml:space="preserve">RASFF </w:t>
      </w:r>
      <w:r>
        <w:rPr>
          <w:rFonts w:ascii="Times New Roman" w:hAnsi="Times New Roman"/>
          <w:b/>
          <w:bCs/>
          <w:i/>
          <w:iCs/>
          <w:sz w:val="24"/>
          <w:u w:val="single"/>
        </w:rPr>
        <w:t>ir nepieciešams</w:t>
      </w:r>
      <w:r>
        <w:rPr>
          <w:rFonts w:ascii="Times New Roman" w:hAnsi="Times New Roman"/>
          <w:sz w:val="24"/>
        </w:rPr>
        <w:t>:</w:t>
      </w:r>
    </w:p>
    <w:p w:rsidR="00D212DA" w:rsidRPr="0085682D" w:rsidRDefault="00D212DA" w:rsidP="0085682D">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BF1522" w:rsidTr="00BF1522">
        <w:tc>
          <w:tcPr>
            <w:tcW w:w="9065" w:type="dxa"/>
          </w:tcPr>
          <w:p w:rsidR="00BF1522" w:rsidRPr="00BF1522" w:rsidRDefault="00BF1522" w:rsidP="0085682D">
            <w:pPr>
              <w:jc w:val="both"/>
              <w:rPr>
                <w:rFonts w:ascii="Times New Roman" w:eastAsia="Times New Roman" w:hAnsi="Times New Roman" w:cs="Times New Roman"/>
                <w:b/>
                <w:bCs/>
                <w:i/>
                <w:iCs/>
                <w:noProof/>
                <w:sz w:val="24"/>
                <w:szCs w:val="20"/>
              </w:rPr>
            </w:pPr>
            <w:r>
              <w:rPr>
                <w:rFonts w:ascii="Times New Roman" w:hAnsi="Times New Roman"/>
                <w:i/>
                <w:iCs/>
                <w:sz w:val="24"/>
                <w:szCs w:val="20"/>
              </w:rPr>
              <w:t>II. visos gadījumos, kad saistībā ar tiešu vai netiešu risku cilvēku veselībai kompetentā iestāde Eiropas Savienības robežkontroles postenī noraida pārtikas vai barības partiju, konteineru vai kravu</w:t>
            </w:r>
            <w:r>
              <w:rPr>
                <w:rStyle w:val="FootnoteReference"/>
                <w:rFonts w:ascii="Times New Roman" w:eastAsia="Times New Roman" w:hAnsi="Times New Roman" w:cs="Times New Roman"/>
                <w:i/>
                <w:iCs/>
                <w:noProof/>
                <w:sz w:val="24"/>
                <w:szCs w:val="20"/>
              </w:rPr>
              <w:footnoteReference w:id="25"/>
            </w:r>
            <w:r>
              <w:rPr>
                <w:rFonts w:ascii="Times New Roman" w:hAnsi="Times New Roman"/>
                <w:i/>
                <w:iCs/>
                <w:sz w:val="24"/>
                <w:szCs w:val="20"/>
              </w:rPr>
              <w:t xml:space="preserve"> (</w:t>
            </w:r>
            <w:r>
              <w:rPr>
                <w:rFonts w:ascii="Times New Roman" w:hAnsi="Times New Roman"/>
                <w:b/>
                <w:bCs/>
                <w:i/>
                <w:iCs/>
                <w:sz w:val="24"/>
                <w:szCs w:val="20"/>
              </w:rPr>
              <w:t>paziņojums par noraidīšanu uz robežas</w:t>
            </w:r>
            <w:r>
              <w:rPr>
                <w:rFonts w:ascii="Times New Roman" w:hAnsi="Times New Roman"/>
                <w:i/>
                <w:iCs/>
                <w:sz w:val="24"/>
                <w:szCs w:val="20"/>
              </w:rPr>
              <w:t>);</w:t>
            </w:r>
          </w:p>
        </w:tc>
      </w:tr>
    </w:tbl>
    <w:p w:rsidR="00D212DA" w:rsidRPr="0085682D" w:rsidRDefault="00D212DA" w:rsidP="0085682D">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BF1522" w:rsidTr="00BF1522">
        <w:tc>
          <w:tcPr>
            <w:tcW w:w="9065" w:type="dxa"/>
          </w:tcPr>
          <w:p w:rsidR="00BF1522" w:rsidRPr="00BF1522" w:rsidRDefault="00BF1522" w:rsidP="0085682D">
            <w:pPr>
              <w:jc w:val="both"/>
              <w:rPr>
                <w:rFonts w:ascii="Times New Roman" w:eastAsia="Times New Roman" w:hAnsi="Times New Roman" w:cs="Times New Roman"/>
                <w:b/>
                <w:bCs/>
                <w:i/>
                <w:iCs/>
                <w:noProof/>
                <w:sz w:val="24"/>
                <w:szCs w:val="20"/>
              </w:rPr>
            </w:pPr>
            <w:r>
              <w:rPr>
                <w:rFonts w:ascii="Times New Roman" w:hAnsi="Times New Roman"/>
                <w:i/>
                <w:iCs/>
                <w:sz w:val="24"/>
                <w:szCs w:val="20"/>
              </w:rPr>
              <w:t>III. visos gadījumos, kad saistībā ar tiešu vai netiešu risku dzīvnieku veselībai kompetentā iestāde Eiropas Savienības robežkontroles postenī noraida barības partiju, konteineru vai kravu</w:t>
            </w:r>
            <w:r>
              <w:rPr>
                <w:rStyle w:val="FootnoteReference"/>
                <w:rFonts w:ascii="Times New Roman" w:eastAsia="Times New Roman" w:hAnsi="Times New Roman" w:cs="Times New Roman"/>
                <w:i/>
                <w:iCs/>
                <w:noProof/>
                <w:sz w:val="24"/>
                <w:szCs w:val="20"/>
              </w:rPr>
              <w:footnoteReference w:id="26"/>
            </w:r>
            <w:r>
              <w:rPr>
                <w:rFonts w:ascii="Times New Roman" w:hAnsi="Times New Roman"/>
                <w:i/>
                <w:iCs/>
                <w:sz w:val="24"/>
                <w:szCs w:val="20"/>
              </w:rPr>
              <w:t xml:space="preserve"> (</w:t>
            </w:r>
            <w:r>
              <w:rPr>
                <w:rFonts w:ascii="Times New Roman" w:hAnsi="Times New Roman"/>
                <w:b/>
                <w:bCs/>
                <w:i/>
                <w:iCs/>
                <w:sz w:val="24"/>
                <w:szCs w:val="20"/>
              </w:rPr>
              <w:t>paziņojums par noraidīšanu uz robežas</w:t>
            </w:r>
            <w:r>
              <w:rPr>
                <w:rFonts w:ascii="Times New Roman" w:hAnsi="Times New Roman"/>
                <w:i/>
                <w:iCs/>
                <w:sz w:val="24"/>
                <w:szCs w:val="20"/>
              </w:rPr>
              <w:t>);</w:t>
            </w:r>
          </w:p>
        </w:tc>
      </w:tr>
    </w:tbl>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jc w:val="both"/>
        <w:rPr>
          <w:rFonts w:ascii="Times New Roman" w:eastAsia="Times New Roman" w:hAnsi="Times New Roman" w:cs="Times New Roman"/>
          <w:noProof/>
          <w:sz w:val="24"/>
          <w:szCs w:val="29"/>
        </w:rPr>
      </w:pPr>
    </w:p>
    <w:p w:rsidR="00D212DA" w:rsidRPr="0085682D" w:rsidRDefault="00D212DA" w:rsidP="0085682D">
      <w:pPr>
        <w:jc w:val="both"/>
        <w:rPr>
          <w:rFonts w:ascii="Times New Roman" w:eastAsia="Times New Roman" w:hAnsi="Times New Roman" w:cs="Times New Roman"/>
          <w:noProof/>
          <w:sz w:val="24"/>
          <w:szCs w:val="24"/>
        </w:rPr>
      </w:pPr>
      <w:r>
        <w:rPr>
          <w:rFonts w:ascii="Times New Roman" w:hAnsi="Times New Roman"/>
          <w:b/>
          <w:sz w:val="24"/>
          <w:u w:val="thick" w:color="000000"/>
        </w:rPr>
        <w:t>D. INFORMATĪVI PAZIŅOJUMI (PAR SEKOJUMPASĀKUMIEM, SAŅĒMĒJA IEVĒRĪBAI)</w:t>
      </w:r>
    </w:p>
    <w:p w:rsidR="00D212DA" w:rsidRPr="0085682D" w:rsidRDefault="00D212DA" w:rsidP="0085682D">
      <w:pPr>
        <w:jc w:val="both"/>
        <w:rPr>
          <w:rFonts w:ascii="Times New Roman" w:eastAsia="Times New Roman" w:hAnsi="Times New Roman" w:cs="Times New Roman"/>
          <w:b/>
          <w:bCs/>
          <w:noProof/>
          <w:sz w:val="24"/>
          <w:szCs w:val="14"/>
        </w:rPr>
      </w:pPr>
    </w:p>
    <w:p w:rsidR="00D212DA" w:rsidRPr="0085682D" w:rsidRDefault="00D212DA" w:rsidP="0085682D">
      <w:pPr>
        <w:pStyle w:val="BodyText"/>
        <w:ind w:left="0"/>
        <w:jc w:val="both"/>
        <w:rPr>
          <w:noProof/>
        </w:rPr>
      </w:pPr>
      <w:r>
        <w:t xml:space="preserve">Papildus gadījumiem, kad riska dēļ ir vai varētu būt vajadzīga ātra pārrobežu rīcība, </w:t>
      </w:r>
      <w:r>
        <w:rPr>
          <w:i/>
          <w:iCs/>
        </w:rPr>
        <w:t>RASFF</w:t>
      </w:r>
      <w:r>
        <w:t xml:space="preserve"> sistēma dalībvalstīm dod iespēju nosūtīt “informatīvus paziņojumus” tāda </w:t>
      </w:r>
      <w:r>
        <w:rPr>
          <w:b/>
          <w:bCs/>
          <w:i/>
          <w:iCs/>
          <w:u w:val="single"/>
        </w:rPr>
        <w:t>riska gadījumos, kad nav vajadzīga ātra rīcība citā dalībvalstī</w:t>
      </w:r>
      <w:r>
        <w:rPr>
          <w:b/>
          <w:bCs/>
          <w:i/>
          <w:iCs/>
        </w:rPr>
        <w:t>.</w:t>
      </w:r>
      <w:r>
        <w:t xml:space="preserve"> </w:t>
      </w:r>
      <w:r>
        <w:rPr>
          <w:i/>
          <w:iCs/>
        </w:rPr>
        <w:t>RASFF</w:t>
      </w:r>
      <w:r>
        <w:t xml:space="preserve"> regulas 1. panta 5. punktā ir norādīti divu veidu informatīvie paziņojumi:</w:t>
      </w:r>
    </w:p>
    <w:p w:rsidR="00D212DA" w:rsidRPr="0085682D" w:rsidRDefault="00D212DA" w:rsidP="0085682D">
      <w:pPr>
        <w:jc w:val="both"/>
        <w:rPr>
          <w:rFonts w:ascii="Times New Roman" w:hAnsi="Times New Roman"/>
          <w:noProof/>
          <w:sz w:val="24"/>
        </w:rPr>
      </w:pPr>
    </w:p>
    <w:p w:rsidR="00D212DA" w:rsidRPr="0085682D" w:rsidRDefault="00D212DA" w:rsidP="00BF1522">
      <w:pPr>
        <w:pStyle w:val="Heading2"/>
        <w:numPr>
          <w:ilvl w:val="0"/>
          <w:numId w:val="27"/>
        </w:numPr>
        <w:ind w:left="709" w:hanging="283"/>
        <w:jc w:val="both"/>
        <w:rPr>
          <w:noProof/>
        </w:rPr>
      </w:pPr>
      <w:bookmarkStart w:id="49" w:name="_Toc39826360"/>
      <w:r>
        <w:t>informācija par papildu pasākumiem [sekojumpasākumiem] (piemēram, pārtikas produkts, kurš ir laists tirgū citās dalībvalstīs var apdraudēt veselību, bet risks netiek vērtēts kā nopietns, tāpēc ātra rīcība nav vajadzīga);</w:t>
      </w:r>
      <w:bookmarkEnd w:id="49"/>
    </w:p>
    <w:p w:rsidR="00D212DA" w:rsidRPr="0085682D" w:rsidRDefault="00D212DA" w:rsidP="00BF1522">
      <w:pPr>
        <w:ind w:left="709" w:hanging="283"/>
        <w:jc w:val="both"/>
        <w:rPr>
          <w:rFonts w:ascii="Times New Roman" w:eastAsia="Times New Roman" w:hAnsi="Times New Roman" w:cs="Times New Roman"/>
          <w:b/>
          <w:bCs/>
          <w:noProof/>
          <w:sz w:val="24"/>
          <w:szCs w:val="20"/>
        </w:rPr>
      </w:pPr>
    </w:p>
    <w:p w:rsidR="00D212DA" w:rsidRPr="0085682D" w:rsidRDefault="00D212DA" w:rsidP="00BF1522">
      <w:pPr>
        <w:numPr>
          <w:ilvl w:val="0"/>
          <w:numId w:val="27"/>
        </w:numPr>
        <w:ind w:left="709" w:hanging="283"/>
        <w:jc w:val="both"/>
        <w:rPr>
          <w:rFonts w:ascii="Times New Roman" w:hAnsi="Times New Roman"/>
          <w:b/>
          <w:noProof/>
          <w:sz w:val="24"/>
        </w:rPr>
      </w:pPr>
      <w:r>
        <w:rPr>
          <w:rFonts w:ascii="Times New Roman" w:hAnsi="Times New Roman"/>
          <w:b/>
          <w:sz w:val="24"/>
        </w:rPr>
        <w:t>informācija saņēmēja ievērībai (piemēram, pārtikas produkts, par kuru atklāts, ka tas var nopietni apdraudēt veselību, bet kurš ir laists tikai tās valsts tirgū, kura sniegusi paziņojumu).</w:t>
      </w:r>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rPr>
          <w:b/>
          <w:bCs/>
        </w:rPr>
        <w:t xml:space="preserve">Pamatojoties uz minētajiem norādījumiem, tīkla dalībniekiem jāizlemj, vai </w:t>
      </w:r>
      <w:r>
        <w:rPr>
          <w:b/>
          <w:bCs/>
          <w:i/>
          <w:iCs/>
        </w:rPr>
        <w:t>iRASFF</w:t>
      </w:r>
      <w:r>
        <w:rPr>
          <w:b/>
          <w:bCs/>
        </w:rPr>
        <w:t xml:space="preserve"> sistēmā izveidotais paziņojums prasa ievērot APS vai </w:t>
      </w:r>
      <w:r>
        <w:rPr>
          <w:b/>
          <w:bCs/>
          <w:i/>
          <w:iCs/>
        </w:rPr>
        <w:t>RASFF</w:t>
      </w:r>
      <w:r>
        <w:rPr>
          <w:b/>
          <w:bCs/>
        </w:rPr>
        <w:t xml:space="preserve"> procedūru</w:t>
      </w:r>
      <w:r>
        <w:t xml:space="preserve">. Svarīgākajam apsvērumam jābūt – kāds ir paziņošanas mērķis, ņemot vērā sistēmu atšķirīgos mērķus; ja galvenais mērķis ir radīt iespēju citiem tīkla dalībniekiem vai ārpus tīkla esošajiem dalībniekiem veikt koriģējošas darbības (iespējama) veselības apdraudējuma novēršanai vai arī informēt patērētājus, jāizmanto </w:t>
      </w:r>
      <w:r>
        <w:rPr>
          <w:i/>
          <w:iCs/>
        </w:rPr>
        <w:t>RASFF</w:t>
      </w:r>
      <w:r>
        <w:t>. Ja turpretim galvenais mērķis ir pieprasīt palīdzību (potenciālas) neatbilstības izmeklēšanai vai atbilstības piespiedu īstenošanai, jāizmanto APS. Tīkla dalībniekiem vienmēr jāapsver, ar kuru citu tīkla dalībnieku starpniecību informēt par APS paziņojumu pat tad, ja viņi nav tieši iesaistīti vai no viņiem netiek prasīta palīdzība, bet šāda informācija viņiem varētu noderēt.</w:t>
      </w:r>
    </w:p>
    <w:p w:rsidR="00D212DA" w:rsidRPr="0085682D" w:rsidRDefault="00D212DA" w:rsidP="0085682D">
      <w:pPr>
        <w:jc w:val="both"/>
        <w:rPr>
          <w:rFonts w:ascii="Times New Roman" w:hAnsi="Times New Roman"/>
          <w:noProof/>
          <w:sz w:val="24"/>
        </w:rPr>
      </w:pPr>
    </w:p>
    <w:p w:rsidR="00D212DA" w:rsidRPr="0085682D" w:rsidRDefault="00D212DA" w:rsidP="0085682D">
      <w:pPr>
        <w:pStyle w:val="BodyText"/>
        <w:ind w:left="0"/>
        <w:jc w:val="both"/>
        <w:rPr>
          <w:noProof/>
        </w:rPr>
      </w:pPr>
      <w:r>
        <w:t xml:space="preserve">Kamēr vien paziņojumu, kas marķēts kā </w:t>
      </w:r>
      <w:r>
        <w:rPr>
          <w:i/>
          <w:iCs/>
        </w:rPr>
        <w:t>RASFF</w:t>
      </w:r>
      <w:r>
        <w:t xml:space="preserve">, nav apstiprinājis EKKP, to neuzskata par apstiprinātu </w:t>
      </w:r>
      <w:r>
        <w:rPr>
          <w:i/>
          <w:iCs/>
        </w:rPr>
        <w:t>RASFF</w:t>
      </w:r>
      <w:r>
        <w:t xml:space="preserve"> paziņojumu, un var tikt pieņemts lēmums par paziņojuma pārkvalificēšanu APS procedūrai. </w:t>
      </w:r>
      <w:r>
        <w:rPr>
          <w:i/>
          <w:iCs/>
        </w:rPr>
        <w:t>RASFF</w:t>
      </w:r>
      <w:r>
        <w:t xml:space="preserve"> paziņojums kļūst galīgs, kad to apstiprinājis EKKP. Šajā stadijā ar to dalās visi tīkla dalībnieki, un to vairs nevar atgriezt izskatīšanai APS procedūrā.</w:t>
      </w:r>
    </w:p>
    <w:p w:rsidR="0082110E" w:rsidRDefault="0082110E">
      <w:pPr>
        <w:rPr>
          <w:rFonts w:ascii="Times New Roman" w:eastAsia="Times New Roman" w:hAnsi="Times New Roman" w:cs="Times New Roman"/>
          <w:noProof/>
          <w:sz w:val="24"/>
          <w:szCs w:val="20"/>
        </w:rPr>
      </w:pPr>
      <w:r>
        <w:br w:type="page"/>
      </w:r>
    </w:p>
    <w:p w:rsidR="0085682D" w:rsidRPr="0085682D" w:rsidRDefault="0085682D" w:rsidP="0085682D">
      <w:pPr>
        <w:jc w:val="both"/>
        <w:rPr>
          <w:rFonts w:ascii="Times New Roman" w:eastAsia="Times New Roman" w:hAnsi="Times New Roman" w:cs="Times New Roman"/>
          <w:noProof/>
          <w:sz w:val="24"/>
          <w:szCs w:val="20"/>
        </w:rPr>
      </w:pPr>
    </w:p>
    <w:p w:rsidR="00D212DA" w:rsidRPr="0085682D" w:rsidRDefault="0082110E" w:rsidP="004B485D">
      <w:pPr>
        <w:pStyle w:val="Heading1"/>
        <w:rPr>
          <w:rFonts w:eastAsia="Times New Roman" w:cs="Times New Roman"/>
          <w:noProof/>
          <w:szCs w:val="19"/>
        </w:rPr>
      </w:pPr>
      <w:bookmarkStart w:id="50" w:name="_Toc39826361"/>
      <w:r>
        <w:t>4. RISKA IZVĒRTĒJUMS UN LĒMUMS PAR RISKU</w:t>
      </w:r>
      <w:bookmarkStart w:id="51" w:name="_bookmark23"/>
      <w:bookmarkEnd w:id="51"/>
      <w:bookmarkEnd w:id="50"/>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t>Ja vien nav pilnīgas skaidrības par konkrētā riska nopietnību, paziņojuma klasifikācijas pamatā esošo riska izvērtējumu dara pieejamu kopā ar paziņojumu vai izņēmuma kārtā – steidzamos gadījumos – nodrošina kā papilddokumentu, pamatojoties uz pieejamo informāciju par risku. Attiecīgajam(-iem) uzņēmējam(-iem) var būt pieejama būtiska informācija par risku, un, veicot pārbaudi, to var ņemt vērā, lai lemtu par riska nopietnību (lēmums par risku). Iespējamie lēmumi par risku ir: “riska nav”, “nenozīmīgs risks”, “neizlemts”, “nopietns risks”.</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D212DA" w:rsidP="0085682D">
      <w:pPr>
        <w:pStyle w:val="BodyText"/>
        <w:ind w:left="0"/>
        <w:jc w:val="both"/>
        <w:rPr>
          <w:noProof/>
        </w:rPr>
      </w:pPr>
      <w:r>
        <w:rPr>
          <w:b/>
          <w:bCs/>
        </w:rPr>
        <w:t xml:space="preserve">Riska izvērtējums jāveic, pamatojoties uz hipotēzi, ka produkts ir pieejams patērētājam. </w:t>
      </w:r>
      <w:r>
        <w:t xml:space="preserve">Ja produkts nav patēriņa produkts, bet gan izejviela vai starpprodukts, riska izvērtēšanā jāņem vērā ikviens apstrādes posms, kas apdraudējumu novērš, piemēram, pamatojoties uz </w:t>
      </w:r>
      <w:r>
        <w:rPr>
          <w:i/>
          <w:iCs/>
        </w:rPr>
        <w:t>HACCP</w:t>
      </w:r>
      <w:r>
        <w:t xml:space="preserve"> plāna kritiskajiem kontrolpunktiem. Tāpēc, piemēram, patogēna mikroorganisma konstatēšanas gadījumā ražošanas vietā var pieņemt lēmumu, ka “riska nav”, ja ir apstrādes posms, kurā patogēnu kontrolētā veidā likvidē, un piesārņojuma tālāka izplatība uz citiem produktiem nav iespējama.</w:t>
      </w:r>
    </w:p>
    <w:p w:rsidR="00D212DA" w:rsidRPr="0085682D" w:rsidRDefault="00D212DA" w:rsidP="0085682D">
      <w:pPr>
        <w:jc w:val="both"/>
        <w:rPr>
          <w:rFonts w:ascii="Times New Roman" w:hAnsi="Times New Roman"/>
          <w:noProof/>
          <w:sz w:val="24"/>
        </w:rPr>
      </w:pPr>
    </w:p>
    <w:p w:rsidR="00D212DA" w:rsidRPr="0085682D" w:rsidRDefault="00D212DA" w:rsidP="0085682D">
      <w:pPr>
        <w:pStyle w:val="BodyText"/>
        <w:ind w:left="0"/>
        <w:jc w:val="both"/>
        <w:rPr>
          <w:noProof/>
        </w:rPr>
      </w:pPr>
      <w:r>
        <w:t xml:space="preserve">Informāciju par riska izvērtējumu un lēmumu par risku reģistrē paziņojuma riska sadaļā. Faktisko risku atspoguļo paziņojuma klasifikācijā, kurā ņem vērā arī produkta iespējamo izplatīšanu tirgū (izplatīšanas statuss, skatīt arī </w:t>
      </w:r>
      <w:r>
        <w:rPr>
          <w:i/>
          <w:iCs/>
        </w:rPr>
        <w:t>SOP</w:t>
      </w:r>
      <w:r>
        <w:t> Nr. 5).</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Ja par līdzīgu iepriekš sniegtu paziņojumu riska izvērtējums jau eksistē, to var izmantot, vajadzības gadījumā veicot nepieciešamās korekcijas. Tomēr VKP vienmēr jāpārliecinās, vai riska izvērtējums ir derīgs attiecīgajam paziņojumam. Riska izvērtējumā jābūt atsaucēm uz informāciju, kura to pamato. Riska izvērtējumā var būt analītisko ziņojumu dati. Attiecībā uz ķīmiskajiem piesārņotājiem </w:t>
      </w:r>
      <w:r>
        <w:rPr>
          <w:i/>
          <w:iCs/>
        </w:rPr>
        <w:t>EFSA</w:t>
      </w:r>
      <w:r>
        <w:t xml:space="preserve"> ir izstrādājusi tiešsaistes rīku (</w:t>
      </w:r>
      <w:r>
        <w:rPr>
          <w:i/>
          <w:iCs/>
        </w:rPr>
        <w:t>RACE</w:t>
      </w:r>
      <w:r>
        <w:t>, piesārņotāju ekspozīcijas ekspresnovērtējumu), ar kuru aprēķina iedarbību un salīdzina to ar veselībai nekaitīgām orientējošām vērtībām ātrai riska izvērtēšanai. Tas ļauj salīdzināt iedarbību, kurai pakļauti dažādu patērētāju grupu vai valstu patērētāji.</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Riska izvērtējums neaizstāj pilno riska novērtējumu, bet tā vietā pamatojas uz novērtējumiem, kas pieejami publikācijās vai iepriekšējos paziņojumos. Ja ir jauns riska veids, par kuru nav pieejami atbilstoši pagātnē veikti vērtējumi, tīkla dalībniekiem papildus riska izvērtējumam ir jānodrošina pilns riska izvērtējums. Ja šāda novērtējuma nav, EKKP jāprasa pilns riska novērtējums no </w:t>
      </w:r>
      <w:r>
        <w:rPr>
          <w:i/>
          <w:iCs/>
        </w:rPr>
        <w:t>EFSA</w:t>
      </w:r>
      <w:r>
        <w:t>.</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D212DA" w:rsidP="0085682D">
      <w:pPr>
        <w:pStyle w:val="BodyText"/>
        <w:ind w:left="0"/>
        <w:jc w:val="both"/>
        <w:rPr>
          <w:noProof/>
        </w:rPr>
      </w:pPr>
      <w:r>
        <w:t xml:space="preserve">Komisijas dienesti, pamatojoties uz iepriekšējiem paziņojumiem, uztur riska izvērtējumu arhīvu. Iepriekšējie riska izvērtējumi jāsniedz un jāatjaunina atbilstīgi </w:t>
      </w:r>
      <w:r>
        <w:rPr>
          <w:i/>
          <w:iCs/>
        </w:rPr>
        <w:t>WI </w:t>
      </w:r>
      <w:r>
        <w:t>2.1. sadaļai.</w:t>
      </w:r>
    </w:p>
    <w:p w:rsidR="0082110E" w:rsidRDefault="0082110E">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jc w:val="center"/>
        <w:rPr>
          <w:noProof/>
        </w:rPr>
      </w:pPr>
      <w:bookmarkStart w:id="52" w:name="_Toc39826362"/>
      <w:r>
        <w:rPr>
          <w:i/>
          <w:iCs/>
        </w:rPr>
        <w:t>RASFF</w:t>
      </w:r>
      <w:r>
        <w:t xml:space="preserve">/APS </w:t>
      </w:r>
      <w:r>
        <w:rPr>
          <w:i/>
          <w:iCs/>
        </w:rPr>
        <w:t>SOP</w:t>
      </w:r>
      <w:r>
        <w:t xml:space="preserve"> Nr. 3. Sākotnējā </w:t>
      </w:r>
      <w:r w:rsidRPr="004B485D">
        <w:t>paziņojuma</w:t>
      </w:r>
      <w:r>
        <w:t xml:space="preserve"> sagatavošana</w:t>
      </w:r>
      <w:bookmarkStart w:id="53" w:name="_bookmark24"/>
      <w:bookmarkEnd w:id="53"/>
      <w:bookmarkEnd w:id="52"/>
    </w:p>
    <w:p w:rsidR="00D212DA" w:rsidRDefault="00D212DA" w:rsidP="0085682D">
      <w:pPr>
        <w:jc w:val="both"/>
        <w:rPr>
          <w:rFonts w:ascii="Times New Roman" w:eastAsia="Arial" w:hAnsi="Times New Roman" w:cs="Arial"/>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5F4E0F" w:rsidTr="005F4E0F">
        <w:tc>
          <w:tcPr>
            <w:tcW w:w="9065" w:type="dxa"/>
          </w:tcPr>
          <w:p w:rsidR="005F4E0F" w:rsidRPr="0082110E" w:rsidRDefault="005F4E0F" w:rsidP="005F4E0F">
            <w:pPr>
              <w:jc w:val="both"/>
              <w:rPr>
                <w:rFonts w:ascii="Times New Roman" w:hAnsi="Times New Roman"/>
                <w:i/>
                <w:noProof/>
                <w:color w:val="18161B"/>
                <w:sz w:val="24"/>
              </w:rPr>
            </w:pPr>
            <w:r>
              <w:rPr>
                <w:rFonts w:ascii="Times New Roman" w:hAnsi="Times New Roman"/>
                <w:i/>
                <w:iCs/>
                <w:color w:val="18161B"/>
                <w:sz w:val="24"/>
              </w:rPr>
              <w:t>RASFF</w:t>
            </w:r>
            <w:r>
              <w:rPr>
                <w:rFonts w:ascii="Times New Roman" w:hAnsi="Times New Roman"/>
                <w:i/>
                <w:color w:val="18161B"/>
                <w:sz w:val="24"/>
              </w:rPr>
              <w:t xml:space="preserve"> regulas 7. pants</w:t>
            </w:r>
          </w:p>
          <w:p w:rsidR="005F4E0F" w:rsidRDefault="005F4E0F" w:rsidP="005F4E0F">
            <w:pPr>
              <w:tabs>
                <w:tab w:val="left" w:pos="319"/>
              </w:tabs>
              <w:jc w:val="both"/>
              <w:rPr>
                <w:rFonts w:ascii="Times New Roman" w:hAnsi="Times New Roman"/>
                <w:i/>
                <w:noProof/>
                <w:color w:val="18161B"/>
                <w:sz w:val="24"/>
              </w:rPr>
            </w:pPr>
          </w:p>
          <w:p w:rsidR="005F4E0F" w:rsidRPr="0082110E" w:rsidRDefault="005F4E0F" w:rsidP="005F4E0F">
            <w:pPr>
              <w:tabs>
                <w:tab w:val="left" w:pos="319"/>
              </w:tabs>
              <w:jc w:val="both"/>
              <w:rPr>
                <w:rFonts w:ascii="Times New Roman" w:hAnsi="Times New Roman"/>
                <w:i/>
                <w:noProof/>
                <w:color w:val="18161B"/>
                <w:sz w:val="24"/>
              </w:rPr>
            </w:pPr>
            <w:r>
              <w:rPr>
                <w:rFonts w:ascii="Times New Roman" w:hAnsi="Times New Roman"/>
                <w:i/>
                <w:color w:val="18161B"/>
                <w:sz w:val="24"/>
              </w:rPr>
              <w:t>1. Paziņojumus iesniedz, izmantojot Komisijas kontaktpunkta nodrošinātās veidnes.</w:t>
            </w:r>
          </w:p>
          <w:p w:rsidR="005F4E0F" w:rsidRDefault="005F4E0F" w:rsidP="005F4E0F">
            <w:pPr>
              <w:tabs>
                <w:tab w:val="left" w:pos="319"/>
              </w:tabs>
              <w:jc w:val="both"/>
              <w:rPr>
                <w:rFonts w:ascii="Times New Roman" w:hAnsi="Times New Roman"/>
                <w:i/>
                <w:noProof/>
                <w:color w:val="18161B"/>
                <w:sz w:val="24"/>
              </w:rPr>
            </w:pPr>
          </w:p>
          <w:p w:rsidR="005F4E0F" w:rsidRPr="0082110E" w:rsidRDefault="005F4E0F" w:rsidP="005F4E0F">
            <w:pPr>
              <w:tabs>
                <w:tab w:val="left" w:pos="319"/>
              </w:tabs>
              <w:jc w:val="both"/>
              <w:rPr>
                <w:rFonts w:ascii="Times New Roman" w:hAnsi="Times New Roman"/>
                <w:i/>
                <w:noProof/>
                <w:color w:val="18161B"/>
                <w:sz w:val="24"/>
              </w:rPr>
            </w:pPr>
            <w:r>
              <w:rPr>
                <w:rFonts w:ascii="Times New Roman" w:hAnsi="Times New Roman"/>
                <w:i/>
                <w:color w:val="18161B"/>
                <w:sz w:val="24"/>
              </w:rPr>
              <w:t>2. Aizpilda visus attiecīgos veidņu laukus, lai nodrošinātu produktu un ar tiem saistīto risku pilnīgu identifikāciju un sniegtu izsekojamības informāciju. Pēc iespējas plaši izmanto Komisijas kontaktpunkta nodrošinātās datu vārdnīcas.</w:t>
            </w:r>
          </w:p>
          <w:p w:rsidR="005F4E0F" w:rsidRDefault="005F4E0F" w:rsidP="005F4E0F">
            <w:pPr>
              <w:tabs>
                <w:tab w:val="left" w:pos="319"/>
              </w:tabs>
              <w:jc w:val="both"/>
              <w:rPr>
                <w:rFonts w:ascii="Times New Roman" w:hAnsi="Times New Roman"/>
                <w:i/>
                <w:noProof/>
                <w:color w:val="18161B"/>
                <w:sz w:val="24"/>
              </w:rPr>
            </w:pPr>
          </w:p>
          <w:p w:rsidR="005F4E0F" w:rsidRPr="0082110E" w:rsidRDefault="005F4E0F" w:rsidP="005F4E0F">
            <w:pPr>
              <w:tabs>
                <w:tab w:val="left" w:pos="319"/>
              </w:tabs>
              <w:jc w:val="both"/>
              <w:rPr>
                <w:rFonts w:ascii="Times New Roman" w:hAnsi="Times New Roman"/>
                <w:i/>
                <w:noProof/>
                <w:color w:val="18161B"/>
                <w:sz w:val="24"/>
              </w:rPr>
            </w:pPr>
            <w:r>
              <w:rPr>
                <w:rFonts w:ascii="Times New Roman" w:hAnsi="Times New Roman"/>
                <w:i/>
                <w:color w:val="18161B"/>
                <w:sz w:val="24"/>
              </w:rPr>
              <w:t>3. Atbilstoši 1. pantā sniegtajām definīcijām paziņojumus iedala kādā no šīm kategorijām:</w:t>
            </w:r>
          </w:p>
          <w:p w:rsidR="005F4E0F" w:rsidRPr="0082110E" w:rsidRDefault="005F4E0F" w:rsidP="005F4E0F">
            <w:pPr>
              <w:tabs>
                <w:tab w:val="left" w:pos="405"/>
              </w:tabs>
              <w:jc w:val="both"/>
              <w:rPr>
                <w:rFonts w:ascii="Times New Roman" w:hAnsi="Times New Roman"/>
                <w:i/>
                <w:noProof/>
                <w:color w:val="18161B"/>
                <w:sz w:val="24"/>
              </w:rPr>
            </w:pPr>
            <w:r>
              <w:rPr>
                <w:rFonts w:ascii="Times New Roman" w:hAnsi="Times New Roman"/>
                <w:i/>
                <w:color w:val="18161B"/>
                <w:sz w:val="24"/>
              </w:rPr>
              <w:t>a) sākotnēji paziņojumi:</w:t>
            </w:r>
          </w:p>
          <w:p w:rsidR="005F4E0F" w:rsidRPr="0082110E" w:rsidRDefault="005F4E0F" w:rsidP="005F4E0F">
            <w:pPr>
              <w:tabs>
                <w:tab w:val="left" w:pos="1077"/>
              </w:tabs>
              <w:ind w:left="396"/>
              <w:jc w:val="both"/>
              <w:rPr>
                <w:rFonts w:ascii="Times New Roman" w:hAnsi="Times New Roman"/>
                <w:i/>
                <w:noProof/>
                <w:color w:val="18161B"/>
                <w:sz w:val="24"/>
              </w:rPr>
            </w:pPr>
            <w:r>
              <w:rPr>
                <w:rFonts w:ascii="Times New Roman" w:hAnsi="Times New Roman"/>
                <w:i/>
                <w:color w:val="18161B"/>
                <w:sz w:val="24"/>
              </w:rPr>
              <w:t>i) brīdinājuma paziņojumi;</w:t>
            </w:r>
          </w:p>
          <w:p w:rsidR="005F4E0F" w:rsidRPr="0082110E" w:rsidRDefault="005F4E0F" w:rsidP="005F4E0F">
            <w:pPr>
              <w:tabs>
                <w:tab w:val="left" w:pos="1135"/>
              </w:tabs>
              <w:ind w:left="396"/>
              <w:jc w:val="both"/>
              <w:rPr>
                <w:rFonts w:ascii="Times New Roman" w:hAnsi="Times New Roman"/>
                <w:i/>
                <w:noProof/>
                <w:color w:val="18161B"/>
                <w:sz w:val="24"/>
              </w:rPr>
            </w:pPr>
            <w:r>
              <w:rPr>
                <w:rFonts w:ascii="Times New Roman" w:hAnsi="Times New Roman"/>
                <w:i/>
                <w:color w:val="18161B"/>
                <w:sz w:val="24"/>
              </w:rPr>
              <w:t>ii) informatīvi paziņojumi par papildu pasākumiem [sekojumpasākumiem];</w:t>
            </w:r>
          </w:p>
          <w:p w:rsidR="005F4E0F" w:rsidRPr="0082110E" w:rsidRDefault="005F4E0F" w:rsidP="005F4E0F">
            <w:pPr>
              <w:tabs>
                <w:tab w:val="left" w:pos="1193"/>
              </w:tabs>
              <w:ind w:left="396"/>
              <w:jc w:val="both"/>
              <w:rPr>
                <w:rFonts w:ascii="Times New Roman" w:hAnsi="Times New Roman"/>
                <w:i/>
                <w:noProof/>
                <w:color w:val="18161B"/>
                <w:sz w:val="24"/>
              </w:rPr>
            </w:pPr>
            <w:r>
              <w:rPr>
                <w:rFonts w:ascii="Times New Roman" w:hAnsi="Times New Roman"/>
                <w:i/>
                <w:color w:val="18161B"/>
                <w:sz w:val="24"/>
              </w:rPr>
              <w:t>iii) informatīvi paziņojumi saņēmēja ievērībai;</w:t>
            </w:r>
          </w:p>
          <w:p w:rsidR="005F4E0F" w:rsidRPr="0082110E" w:rsidRDefault="005F4E0F" w:rsidP="005F4E0F">
            <w:pPr>
              <w:tabs>
                <w:tab w:val="left" w:pos="1171"/>
              </w:tabs>
              <w:ind w:left="396"/>
              <w:jc w:val="both"/>
              <w:rPr>
                <w:rFonts w:ascii="Times New Roman" w:hAnsi="Times New Roman"/>
                <w:i/>
                <w:noProof/>
                <w:color w:val="18161B"/>
                <w:sz w:val="24"/>
              </w:rPr>
            </w:pPr>
            <w:r>
              <w:rPr>
                <w:rFonts w:ascii="Times New Roman" w:hAnsi="Times New Roman"/>
                <w:i/>
                <w:color w:val="18161B"/>
                <w:sz w:val="24"/>
              </w:rPr>
              <w:t>iv) paziņojumi par noraidīšanu uz robežas;</w:t>
            </w:r>
          </w:p>
          <w:p w:rsidR="005F4E0F" w:rsidRPr="0082110E" w:rsidRDefault="005F4E0F" w:rsidP="005F4E0F">
            <w:pPr>
              <w:tabs>
                <w:tab w:val="left" w:pos="405"/>
              </w:tabs>
              <w:jc w:val="both"/>
              <w:rPr>
                <w:rFonts w:ascii="Times New Roman" w:hAnsi="Times New Roman"/>
                <w:i/>
                <w:noProof/>
                <w:color w:val="18161B"/>
                <w:sz w:val="24"/>
              </w:rPr>
            </w:pPr>
            <w:r>
              <w:rPr>
                <w:rFonts w:ascii="Times New Roman" w:hAnsi="Times New Roman"/>
                <w:i/>
                <w:color w:val="18161B"/>
                <w:sz w:val="24"/>
              </w:rPr>
              <w:t>b) papildu paziņojumi [sekojumpaziņojumi].</w:t>
            </w:r>
          </w:p>
          <w:p w:rsidR="005F4E0F" w:rsidRDefault="005F4E0F" w:rsidP="005F4E0F">
            <w:pPr>
              <w:tabs>
                <w:tab w:val="left" w:pos="319"/>
              </w:tabs>
              <w:jc w:val="both"/>
              <w:rPr>
                <w:rFonts w:ascii="Times New Roman" w:hAnsi="Times New Roman"/>
                <w:i/>
                <w:noProof/>
                <w:color w:val="18161B"/>
                <w:sz w:val="24"/>
              </w:rPr>
            </w:pPr>
          </w:p>
          <w:p w:rsidR="005F4E0F" w:rsidRPr="0082110E" w:rsidRDefault="005F4E0F" w:rsidP="005F4E0F">
            <w:pPr>
              <w:tabs>
                <w:tab w:val="left" w:pos="319"/>
              </w:tabs>
              <w:jc w:val="both"/>
              <w:rPr>
                <w:rFonts w:ascii="Times New Roman" w:hAnsi="Times New Roman"/>
                <w:i/>
                <w:noProof/>
                <w:color w:val="18161B"/>
                <w:sz w:val="24"/>
              </w:rPr>
            </w:pPr>
            <w:r>
              <w:rPr>
                <w:rFonts w:ascii="Times New Roman" w:hAnsi="Times New Roman"/>
                <w:i/>
                <w:color w:val="18161B"/>
                <w:sz w:val="24"/>
              </w:rPr>
              <w:t>4. Paziņojumos norāda tīkla dalībniekus, kam pēc paziņojumu saņemšanas jānodrošina papildu pasākumi [sekojumpasākumi].</w:t>
            </w:r>
          </w:p>
          <w:p w:rsidR="005F4E0F" w:rsidRDefault="005F4E0F" w:rsidP="005F4E0F">
            <w:pPr>
              <w:tabs>
                <w:tab w:val="left" w:pos="319"/>
              </w:tabs>
              <w:jc w:val="both"/>
              <w:rPr>
                <w:rFonts w:ascii="Times New Roman" w:hAnsi="Times New Roman"/>
                <w:i/>
                <w:noProof/>
                <w:color w:val="18161B"/>
                <w:sz w:val="24"/>
              </w:rPr>
            </w:pPr>
          </w:p>
          <w:p w:rsidR="005F4E0F" w:rsidRPr="005F4E0F" w:rsidRDefault="005F4E0F" w:rsidP="005F4E0F">
            <w:pPr>
              <w:tabs>
                <w:tab w:val="left" w:pos="319"/>
              </w:tabs>
              <w:jc w:val="both"/>
              <w:rPr>
                <w:rFonts w:ascii="Times New Roman" w:hAnsi="Times New Roman"/>
                <w:i/>
                <w:noProof/>
                <w:color w:val="18161B"/>
                <w:sz w:val="24"/>
              </w:rPr>
            </w:pPr>
            <w:r>
              <w:rPr>
                <w:rFonts w:ascii="Times New Roman" w:hAnsi="Times New Roman"/>
                <w:i/>
                <w:color w:val="18161B"/>
                <w:sz w:val="24"/>
              </w:rPr>
              <w:t>5. Visus būtiskos dokumentus pievieno paziņojumam un bez liekas kavēšanās nosūta Komisijas kontaktpunktam.</w:t>
            </w:r>
          </w:p>
        </w:tc>
      </w:tr>
    </w:tbl>
    <w:p w:rsidR="00D212DA" w:rsidRPr="0085682D" w:rsidRDefault="00D212DA" w:rsidP="0085682D">
      <w:pPr>
        <w:jc w:val="both"/>
        <w:rPr>
          <w:rFonts w:ascii="Times New Roman" w:eastAsia="Arial" w:hAnsi="Times New Roman" w:cs="Arial"/>
          <w:noProof/>
          <w:sz w:val="24"/>
          <w:szCs w:val="20"/>
        </w:rPr>
      </w:pPr>
    </w:p>
    <w:p w:rsidR="00D212DA" w:rsidRPr="0085682D" w:rsidRDefault="00D212DA" w:rsidP="0085682D">
      <w:pPr>
        <w:pStyle w:val="BodyText"/>
        <w:ind w:left="0"/>
        <w:jc w:val="both"/>
        <w:rPr>
          <w:noProof/>
        </w:rPr>
      </w:pPr>
      <w:r>
        <w:t>APS regula</w:t>
      </w:r>
    </w:p>
    <w:p w:rsidR="00D212DA" w:rsidRDefault="00D212DA" w:rsidP="0085682D">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5F4E0F" w:rsidTr="005F4E0F">
        <w:tc>
          <w:tcPr>
            <w:tcW w:w="9065" w:type="dxa"/>
          </w:tcPr>
          <w:p w:rsidR="005F4E0F" w:rsidRDefault="005F4E0F" w:rsidP="005F4E0F">
            <w:pPr>
              <w:jc w:val="center"/>
              <w:rPr>
                <w:rFonts w:ascii="Times New Roman" w:eastAsia="Times New Roman" w:hAnsi="Times New Roman" w:cs="Times New Roman"/>
                <w:i/>
                <w:iCs/>
                <w:noProof/>
                <w:sz w:val="24"/>
                <w:szCs w:val="20"/>
              </w:rPr>
            </w:pPr>
            <w:r>
              <w:rPr>
                <w:rFonts w:ascii="Times New Roman" w:hAnsi="Times New Roman"/>
                <w:i/>
                <w:iCs/>
                <w:sz w:val="24"/>
                <w:szCs w:val="20"/>
              </w:rPr>
              <w:t>8. pants</w:t>
            </w:r>
          </w:p>
          <w:p w:rsidR="005F4E0F" w:rsidRDefault="005F4E0F" w:rsidP="005F4E0F">
            <w:pPr>
              <w:jc w:val="center"/>
              <w:rPr>
                <w:rFonts w:ascii="Times New Roman" w:eastAsia="Times New Roman" w:hAnsi="Times New Roman" w:cs="Times New Roman"/>
                <w:i/>
                <w:iCs/>
                <w:noProof/>
                <w:sz w:val="24"/>
                <w:szCs w:val="20"/>
              </w:rPr>
            </w:pPr>
          </w:p>
          <w:p w:rsidR="005F4E0F" w:rsidRDefault="005F4E0F" w:rsidP="005F4E0F">
            <w:pPr>
              <w:jc w:val="center"/>
              <w:rPr>
                <w:rFonts w:ascii="Times New Roman" w:eastAsia="Times New Roman" w:hAnsi="Times New Roman" w:cs="Times New Roman"/>
                <w:b/>
                <w:bCs/>
                <w:noProof/>
                <w:sz w:val="24"/>
                <w:szCs w:val="20"/>
              </w:rPr>
            </w:pPr>
            <w:r>
              <w:rPr>
                <w:rFonts w:ascii="Times New Roman" w:hAnsi="Times New Roman"/>
                <w:b/>
                <w:bCs/>
                <w:sz w:val="24"/>
                <w:szCs w:val="20"/>
              </w:rPr>
              <w:t>Informācijas apmaiņa ar APS sistēmas starpniecību</w:t>
            </w:r>
          </w:p>
          <w:p w:rsidR="005F4E0F" w:rsidRDefault="005F4E0F" w:rsidP="0085682D">
            <w:pPr>
              <w:jc w:val="both"/>
              <w:rPr>
                <w:rFonts w:ascii="Times New Roman" w:eastAsia="Times New Roman" w:hAnsi="Times New Roman" w:cs="Times New Roman"/>
                <w:b/>
                <w:bCs/>
                <w:noProof/>
                <w:sz w:val="24"/>
                <w:szCs w:val="20"/>
              </w:rPr>
            </w:pPr>
          </w:p>
          <w:p w:rsid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1. Informācijas apmaiņa ar APS sistēmas starpniecību notiek, izmantojot formātu, ko Komisija darījusi pieejamu saskaņā ar 7. panta d) punktu.</w:t>
            </w:r>
          </w:p>
          <w:p w:rsidR="005F4E0F" w:rsidRDefault="005F4E0F" w:rsidP="0085682D">
            <w:pPr>
              <w:jc w:val="both"/>
              <w:rPr>
                <w:rFonts w:ascii="Times New Roman" w:eastAsia="Times New Roman" w:hAnsi="Times New Roman" w:cs="Times New Roman"/>
                <w:noProof/>
                <w:sz w:val="24"/>
                <w:szCs w:val="20"/>
              </w:rPr>
            </w:pPr>
          </w:p>
          <w:p w:rsid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2. Informācijā, ar ko apmainās ar APS sistēmas starpniecību, attiecībā uz katru gadījumu iekļauj vismaz:</w:t>
            </w:r>
          </w:p>
          <w:p w:rsid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a) gadījuma kārtotāju kompetento iestāžu un amatpersonu kontaktinformāciju;</w:t>
            </w:r>
          </w:p>
          <w:p w:rsid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b) iespējamās neatbilstības aprakstu;</w:t>
            </w:r>
          </w:p>
          <w:p w:rsid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c) ja iespējams, ar to saistīto uzņēmēju identitātes datus;</w:t>
            </w:r>
          </w:p>
          <w:p w:rsidR="005F4E0F" w:rsidRPr="005F4E0F" w:rsidRDefault="005F4E0F" w:rsidP="0085682D">
            <w:pPr>
              <w:jc w:val="both"/>
              <w:rPr>
                <w:rFonts w:ascii="Times New Roman" w:eastAsia="Times New Roman" w:hAnsi="Times New Roman" w:cs="Times New Roman"/>
                <w:noProof/>
                <w:sz w:val="24"/>
                <w:szCs w:val="20"/>
              </w:rPr>
            </w:pPr>
            <w:r>
              <w:rPr>
                <w:rFonts w:ascii="Times New Roman" w:hAnsi="Times New Roman"/>
                <w:sz w:val="24"/>
                <w:szCs w:val="20"/>
              </w:rPr>
              <w:t>d) detalizētu informāciju par dzīvniekiem vai precēm, kas saistīti ar gadījumu, kurā iespējama neatbilstība dzīvnieku barības vai pārtikas aprites tiesību aktiem;</w:t>
            </w:r>
          </w:p>
        </w:tc>
      </w:tr>
    </w:tbl>
    <w:p w:rsidR="00D212DA" w:rsidRPr="0085682D" w:rsidRDefault="00D212DA" w:rsidP="0085682D">
      <w:pPr>
        <w:jc w:val="both"/>
        <w:rPr>
          <w:rFonts w:ascii="Times New Roman" w:eastAsia="Times New Roman" w:hAnsi="Times New Roman" w:cs="Times New Roman"/>
          <w:noProof/>
          <w:sz w:val="24"/>
          <w:szCs w:val="25"/>
        </w:rPr>
      </w:pPr>
    </w:p>
    <w:p w:rsidR="00D212DA" w:rsidRPr="0085682D" w:rsidRDefault="005F4E0F" w:rsidP="004B485D">
      <w:pPr>
        <w:pStyle w:val="Heading1"/>
        <w:rPr>
          <w:rFonts w:eastAsia="Times New Roman" w:cs="Times New Roman"/>
          <w:noProof/>
          <w:szCs w:val="19"/>
        </w:rPr>
      </w:pPr>
      <w:bookmarkStart w:id="54" w:name="_Toc39826363"/>
      <w:r>
        <w:t>1. DARBĪBAS JOMA</w:t>
      </w:r>
      <w:bookmarkStart w:id="55" w:name="_bookmark25"/>
      <w:bookmarkEnd w:id="55"/>
      <w:bookmarkEnd w:id="54"/>
    </w:p>
    <w:p w:rsidR="005F4E0F" w:rsidRDefault="005F4E0F"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ir norādījumi par to, kā sagatavojams sākotnējais </w:t>
      </w:r>
      <w:r>
        <w:rPr>
          <w:i/>
          <w:iCs/>
        </w:rPr>
        <w:t>iRASFF</w:t>
      </w:r>
      <w:r>
        <w:t xml:space="preserve"> paziņojums, norādot informācijas avotus, izmantojamās veidnes, apkopojamos dokumentus u. c.</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5F4E0F" w:rsidP="004B485D">
      <w:pPr>
        <w:pStyle w:val="Heading1"/>
        <w:rPr>
          <w:rFonts w:eastAsia="Times New Roman" w:cs="Times New Roman"/>
          <w:noProof/>
          <w:szCs w:val="19"/>
        </w:rPr>
      </w:pPr>
      <w:bookmarkStart w:id="56" w:name="_Toc39826364"/>
      <w:r>
        <w:t>2. NORĀDĪJUMI PAZIŅOJUMA SAGATAVOŠANAI</w:t>
      </w:r>
      <w:bookmarkStart w:id="57" w:name="_bookmark26"/>
      <w:bookmarkEnd w:id="57"/>
      <w:bookmarkEnd w:id="56"/>
    </w:p>
    <w:p w:rsidR="00D212DA" w:rsidRPr="0085682D" w:rsidRDefault="00D212DA" w:rsidP="0085682D">
      <w:pPr>
        <w:jc w:val="both"/>
        <w:rPr>
          <w:rFonts w:ascii="Times New Roman" w:eastAsia="Times New Roman" w:hAnsi="Times New Roman" w:cs="Times New Roman"/>
          <w:b/>
          <w:bCs/>
          <w:noProof/>
          <w:sz w:val="24"/>
          <w:szCs w:val="30"/>
        </w:rPr>
      </w:pPr>
    </w:p>
    <w:p w:rsidR="00D212DA" w:rsidRPr="0085682D" w:rsidRDefault="005F4E0F" w:rsidP="005F4E0F">
      <w:pPr>
        <w:pStyle w:val="BodyText"/>
        <w:tabs>
          <w:tab w:val="left" w:pos="1777"/>
        </w:tabs>
        <w:ind w:left="426"/>
        <w:jc w:val="both"/>
        <w:rPr>
          <w:noProof/>
        </w:rPr>
      </w:pPr>
      <w:r>
        <w:t xml:space="preserve">1) VKP ir atbildīgs par visas nepieciešamās informācijas apkopošanu pilnīga </w:t>
      </w:r>
      <w:r>
        <w:rPr>
          <w:i/>
          <w:iCs/>
        </w:rPr>
        <w:t>iRASFF</w:t>
      </w:r>
      <w:r>
        <w:t xml:space="preserve"> </w:t>
      </w:r>
      <w:r>
        <w:lastRenderedPageBreak/>
        <w:t>paziņojuma sagatavošanai. Tas nozīmē saziņu ar visām attiecīgajām kontroles iestādēm, tiesību aktu izpildes aģentūrām un testēšanas laboratorijām un iespējams arī pārtikas/barības apritē iesaistītajiem uzņēmējiem. Laboratoriju ziņojumi par neapmierinošiem rezultātiem, izmeklēšanā iesaistīto amatpersonu ziņojumi vai ziņojumi no pārtikas/barības apritē iesaistītajiem uzņēmējiem var būt informācijas avots, bet daudzos gadījumos šajos ziņojumos var nebūt visas paziņojumam nepieciešamās informācijas. Ja informācijas trūkst, VKP ir jāpieprasa papildinformācija.</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2) Paziņojumam vajadzīgās informācijas savākšanai VKP var sazināties ar citiem tīkla dalībniekiem, bet ar paziņojuma sagatavošanu nevajadzētu kavēties, ja saņemtās atbildes ir neapmierinošas vai to nav. Tai vietā ieteicams izmantot </w:t>
      </w:r>
      <w:r>
        <w:rPr>
          <w:i/>
          <w:iCs/>
        </w:rPr>
        <w:t>iRASFF</w:t>
      </w:r>
      <w:r>
        <w:t xml:space="preserve"> sistēmā iestrādāto sarunu moduli informācijas pieprasīšanai pēc tam, kad ar paziņojumu dalās ar citiem tīkla dalībniekiem.</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3) Izsūtot paziņojumu, izmanto </w:t>
      </w:r>
      <w:r>
        <w:rPr>
          <w:i/>
          <w:iCs/>
        </w:rPr>
        <w:t>iRASFF</w:t>
      </w:r>
      <w:r>
        <w:t xml:space="preserve"> tiešsaistes paziņojuma veidni, ja vien </w:t>
      </w:r>
      <w:r>
        <w:rPr>
          <w:i/>
          <w:iCs/>
        </w:rPr>
        <w:t>iRASFF</w:t>
      </w:r>
      <w:r>
        <w:t xml:space="preserve"> nav īslaicīgi nepieejama vai nav citas tehniskas problēmas, kuras dēļ paziņojumu nevar pārsūtīt. Šādā gadījumā izmanto bezsaistes veidlapu (lejupielādējama no </w:t>
      </w:r>
      <w:r>
        <w:rPr>
          <w:i/>
          <w:iCs/>
        </w:rPr>
        <w:t>CIRCABC</w:t>
      </w:r>
      <w:r>
        <w:t xml:space="preserve">). VKP ir jāpārliecinās, ka paziņojumā ir ietverta visa būtiskā informācija. Veidnes paraugs ar paskaidrojumiem par visiem attiecīgajiem laukiem atrodams </w:t>
      </w:r>
      <w:r>
        <w:rPr>
          <w:i/>
          <w:iCs/>
        </w:rPr>
        <w:t>WI </w:t>
      </w:r>
      <w:r>
        <w:t xml:space="preserve">3.1. sadaļā. Saskaņotas pieejas panākšanai veidni aizpilda saskaņā ar </w:t>
      </w:r>
      <w:r>
        <w:rPr>
          <w:i/>
          <w:iCs/>
        </w:rPr>
        <w:t>WI </w:t>
      </w:r>
      <w:r>
        <w:t>3.1. sadaļā sniegtajiem norādījumiem.</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4) Paziņojumu var sagatavot jebkurā ES oficiālajā valodā, bet dalībnieki papildus tiek mudināti EKKP sūtāmo informāciju pēc iespējas sagatavot angļu valodā; jo īpaši tas attiecas uz laukiem par apdraudējumu, produkta nosaukumu un aprakstu, veiktajiem pasākumiem un izplatīšanu citās dalībvalstīs, un gadījumiem, kad citām dalībvalstīm ir ātri jārīkojas. Ja paziņojums ir ļoti steidzams, EKKP nodrošinās, lai pirms nosūtīšanas </w:t>
      </w:r>
      <w:r>
        <w:rPr>
          <w:i/>
          <w:iCs/>
        </w:rPr>
        <w:t>RASFF</w:t>
      </w:r>
      <w:r>
        <w:t xml:space="preserve"> tīklā būtiskā informācija būtu pieejama angļu valodā.</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5) Ir svarīgi aizpildīt riskam paredzēto sadaļu (gan bezsaistes veidnē, gan </w:t>
      </w:r>
      <w:r>
        <w:rPr>
          <w:i/>
          <w:iCs/>
        </w:rPr>
        <w:t>iRASFF</w:t>
      </w:r>
      <w:r>
        <w:t xml:space="preserve"> lapā) un izlemt, vai paziņojums attiecas uz nopietnu risku, nenozīmīgu risku, riska neesamību vai situāciju, kad lēmums (pagaidām) nav pieņemts (neizlemts). Ja tas attiecas uz apdraudējumu vai apdraudējumiem, par kuriem </w:t>
      </w:r>
      <w:r>
        <w:rPr>
          <w:i/>
          <w:iCs/>
        </w:rPr>
        <w:t>SOP</w:t>
      </w:r>
      <w:r>
        <w:t> Nr. 2 nekādi norādījumi nav sniegti, vai ja ir nepieciešams paskaidrojums par pieņemto lēmumu par risku, laukā “Pamatojiet, kāpēc risks ir nopietns” ieraksta kopsavilkuma informāciju un vajadzības gadījumā pievieno dokumentus, kuros norādīts pieņemtais lēmums par risku.</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6) Dalībniekam, kas izplata paziņojumu, vienmēr jāinformē par pasākumiem, ko tas ir veicis attiecībā uz attiecīgo produktu(-iem), vai jāpaskaidro, kāpēc tas pasākumus (vēl) nav veicis. Ja veiktie pasākumi ierobežo produkta laišanu tirgū, jāpaskaidro, cik lielā mērā un tieši kurus produktus tas skar.</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7) Oficiālie dokumenti (piemēram, analītiskie ziņojumi) un komercdokumenti (piemēram, piegādes pavaddokuments, faktūrrēķins) ir ļoti noderīgi citiem tīkla dalībniekiem un principā ir jāpievieno paziņojumam. Jācenšas nodrošināt, ka dokumenti ir pietiekami viegli lasāmi. Ja dokumenti nav angļu valodā, var noderēt pievienota piezīme, kurā norādīts rezultāts vai paskaidrots dokumenta saturs, izmantotās vienības vai attiecīgi sniegts atšifrējums (piemēram, to saņēmēju sarakstiem, kam nav izsūtītas standartveidnes). Informāciju, kas paziņojuma apstrādei nav nepieciešama (piemēram, cenas, personas datus), dokumentos iekrāso melnā krāsā. Šādus dokumentus apstrādā, pienācīgi ņemot vērā to konfidencialitāti (skatīt </w:t>
      </w:r>
      <w:r>
        <w:rPr>
          <w:i/>
          <w:iCs/>
        </w:rPr>
        <w:t>SOP </w:t>
      </w:r>
      <w:r>
        <w:t>Nr. 10), un tos neizplata personām, kam tie nav noteikti nepieciešami.</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8) Ja tas ir pieņemami un iespējams, katrai valstij, kurā ir izplatīts paziņojumā norādītais produkts, ar EKKP nodrošinātas veidnes (lejupielādējama </w:t>
      </w:r>
      <w:r>
        <w:rPr>
          <w:i/>
          <w:iCs/>
        </w:rPr>
        <w:t>CIRCABC</w:t>
      </w:r>
      <w:r>
        <w:t>) starpniecību pievieno atsevišķu saņēmēju sarakstu. Informācijai par izplatīšanu jābūt pēc iespējas detalizētai, lai saņēmēja dalībvalsts varētu ātrāk rīkoties.</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9) Paziņojumiem, kuros ziņots par neatļautu ĢM pārtiku vai barību, pievieno ĢMO pielikumu, ko aizpilda laboratorija, kas veikusi analīzes. Paziņojumiem, kuros ziņots par šigatoksīnu veidojošām vai enteropatogēnām </w:t>
      </w:r>
      <w:r>
        <w:rPr>
          <w:i/>
        </w:rPr>
        <w:t xml:space="preserve">Escherichia </w:t>
      </w:r>
      <w:r>
        <w:rPr>
          <w:i/>
          <w:iCs/>
        </w:rPr>
        <w:t>coli</w:t>
      </w:r>
      <w:r>
        <w:t xml:space="preserve"> baktērijām, aizpilda un pievieno </w:t>
      </w:r>
      <w:r>
        <w:rPr>
          <w:i/>
          <w:iCs/>
        </w:rPr>
        <w:t>STEC</w:t>
      </w:r>
      <w:r>
        <w:t xml:space="preserve"> pielikumu. Abas veidnes ir lejuplādējamas no </w:t>
      </w:r>
      <w:r>
        <w:rPr>
          <w:i/>
          <w:iCs/>
        </w:rPr>
        <w:t>CIRCABC</w:t>
      </w:r>
      <w:r>
        <w:t>.</w:t>
      </w:r>
    </w:p>
    <w:p w:rsidR="00D212DA" w:rsidRPr="0085682D" w:rsidRDefault="00D212DA" w:rsidP="005F4E0F">
      <w:pPr>
        <w:ind w:left="426"/>
        <w:jc w:val="both"/>
        <w:rPr>
          <w:rFonts w:ascii="Times New Roman" w:hAnsi="Times New Roman"/>
          <w:noProof/>
          <w:sz w:val="24"/>
        </w:rPr>
      </w:pPr>
    </w:p>
    <w:p w:rsidR="00D212DA" w:rsidRPr="0085682D" w:rsidRDefault="005F4E0F" w:rsidP="005F4E0F">
      <w:pPr>
        <w:pStyle w:val="BodyText"/>
        <w:tabs>
          <w:tab w:val="left" w:pos="1297"/>
        </w:tabs>
        <w:ind w:left="426"/>
        <w:jc w:val="both"/>
        <w:rPr>
          <w:noProof/>
        </w:rPr>
      </w:pPr>
      <w:r>
        <w:t>10) Kad vien iespējams, jāiegūst laboratorijas ziņojumu kopijas, un tās var pārsūtīt kopā ar paziņojumu (vai vajadzības gadījumā papildus), norādot sīku informāciju par izmantotajām analītiskajām metodēm un iegūtajiem rezultātiem, iespējams iekļaujot attiecīgo rezultātu un risku izvērtējumu. Ar vajadzīgās informācijas saņemšanu nedrīkst kavēties.</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11) Visiem pievienotajiem dokumentiem jābūt oriģināldokumenta digitālām vai skenētām kopijām. Jāizvairās no sliktas kvalitātes kopijām, piemēram, faksiem.</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 xml:space="preserve">12) Ir ļoti svarīgi, lai informācija būtu precīza, un, ja iespējams, detalizētāka informācija no avota jāiegūst rakstveidā, nevis pa tālruni. Jāpārbauda informācijas precizitāte. Atbilstīgi </w:t>
      </w:r>
      <w:r>
        <w:rPr>
          <w:i/>
          <w:iCs/>
        </w:rPr>
        <w:t>RASFF</w:t>
      </w:r>
      <w:r>
        <w:t xml:space="preserve"> regulas 7. panta 2. punkta prasībām norāda precīzu informāciju par produktu, ieskaitot tā nosaukumu, sīku informāciju par partiju, derīguma termiņu, iepakojuma izmēru un aprakstu, kā arī informāciju par ražotāju un izplatītāju. Ja iespējams, iesniedz skaidrus un augstas izšķirtspējas fotoattēlus, kuros redzami produkti/etiķete. Nepārkāpjot nosūtīšanas termiņu, informāciju pirms nosūtīšanas </w:t>
      </w:r>
      <w:r>
        <w:rPr>
          <w:i/>
          <w:iCs/>
        </w:rPr>
        <w:t>RASFF</w:t>
      </w:r>
      <w:r>
        <w:t xml:space="preserve"> pēc iespējas pārbauda, vēršoties pie iesaistītā(-ajiem) uzņēmēja(-iem). APS paziņojuma vajadzībām prasītās informācijas var būt mazāk, bet tai jāspēj nodrošināt labu izpratni par iespējamo neatbilstību un darbībām, kas veicamas, lai to izmeklētu un labotu.</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13) Ja kāda informācijas daļa, piemēram, pilna informācija par izplatīšanu, nav pieejama nekavējoties, paziņojuma veidlapā sniedz zināmo informāciju, pievienojot piezīmi, kurā norāda (iespējams, sarunas formā), kāda papildu informācija sekos.</w:t>
      </w:r>
    </w:p>
    <w:p w:rsidR="00D212DA" w:rsidRPr="0085682D" w:rsidRDefault="00D212DA" w:rsidP="005F4E0F">
      <w:pPr>
        <w:ind w:left="426"/>
        <w:jc w:val="both"/>
        <w:rPr>
          <w:rFonts w:ascii="Times New Roman" w:eastAsia="Times New Roman" w:hAnsi="Times New Roman" w:cs="Times New Roman"/>
          <w:noProof/>
          <w:sz w:val="24"/>
          <w:szCs w:val="20"/>
        </w:rPr>
      </w:pPr>
    </w:p>
    <w:p w:rsidR="00D212DA" w:rsidRPr="0085682D" w:rsidRDefault="005F4E0F" w:rsidP="005F4E0F">
      <w:pPr>
        <w:pStyle w:val="BodyText"/>
        <w:tabs>
          <w:tab w:val="left" w:pos="1297"/>
        </w:tabs>
        <w:ind w:left="426"/>
        <w:jc w:val="both"/>
        <w:rPr>
          <w:noProof/>
        </w:rPr>
      </w:pPr>
      <w:r>
        <w:t>14) Pirms paziņojumu nosūta Eiropas Komisijas kontaktpunktam, VKP veic galīgās pārbaudes, lai nodrošinātu, ka dokuments ir precīzs un pilnīgs, jo īpaši pārbauda, vai informācija ir saskanīga (piemēram, vai informācija par svaru, partijas numuriem, piegādes datumiem u. c. paziņojuma veidlapā atbilst informācijai pievienotajos dokumentos), vai ievadīta visa būtiskā informācija un dotas atsauces uz atbilstīgajiem tiesību aktiem (paziņojuma pārbaude). Jārada skaidrība par to, vai veikto pasākumu pamatā ir valsts vai ES tiesību akti. Galīgo pārbaudi ir vēlams veikt citai personai, nevis tai, kas aizpildījusi veidni. Steidzamu paziņojumu gadījumā prasību par to, lai dokuments būtu pilnīgs, var ievērot mazāk stingri, ja vien trūkstošo informāciju pēc iespējas ātri nodrošina sekojumpaziņojumā.</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5F4E0F" w:rsidP="004B485D">
      <w:pPr>
        <w:pStyle w:val="Heading1"/>
        <w:rPr>
          <w:rFonts w:eastAsia="Times New Roman" w:cs="Times New Roman"/>
          <w:noProof/>
          <w:szCs w:val="24"/>
        </w:rPr>
      </w:pPr>
      <w:bookmarkStart w:id="58" w:name="_Toc39826365"/>
      <w:r>
        <w:rPr>
          <w:szCs w:val="24"/>
        </w:rPr>
        <w:t xml:space="preserve">3. </w:t>
      </w:r>
      <w:r>
        <w:t>VKP FUNKCIJAS</w:t>
      </w:r>
      <w:bookmarkStart w:id="59" w:name="_bookmark27"/>
      <w:bookmarkEnd w:id="59"/>
      <w:bookmarkEnd w:id="58"/>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D212DA" w:rsidP="0085682D">
      <w:pPr>
        <w:pStyle w:val="BodyText"/>
        <w:ind w:left="0"/>
        <w:jc w:val="both"/>
        <w:rPr>
          <w:noProof/>
        </w:rPr>
      </w:pPr>
      <w:r>
        <w:t xml:space="preserve">Pirms paziņojuma apstiprināšanas VKP nodrošina, ka tajā ir ierakstīts atbilstošais lēmums par risku, kā arī paziņojums atbilstoši klasificēts (kā brīdinājums, informācija ievērībai, informācija sekojumpasākumu veikšanai, noraidīšana uz robežas, neatbilstība vai jaunumi). Tas pārbauda vai nosaka valstis, kurām paziņojums ir nosūtīts ievērībai vai sekojumpasākumu veikšanai, un </w:t>
      </w:r>
      <w:r>
        <w:lastRenderedPageBreak/>
        <w:t xml:space="preserve">to, vai paziņojums nosūtāms EKKP (skatīt </w:t>
      </w:r>
      <w:r>
        <w:rPr>
          <w:i/>
          <w:iCs/>
        </w:rPr>
        <w:t>SOP</w:t>
      </w:r>
      <w:r>
        <w:t xml:space="preserve"> Nr. 5 “Paziņojuma nosūtīšana, izmantojot </w:t>
      </w:r>
      <w:r>
        <w:rPr>
          <w:i/>
          <w:iCs/>
        </w:rPr>
        <w:t>RASFF</w:t>
      </w:r>
      <w:r>
        <w:t xml:space="preserve"> procedūru un APS procedūru”) kā </w:t>
      </w:r>
      <w:r>
        <w:rPr>
          <w:i/>
          <w:iCs/>
        </w:rPr>
        <w:t>RASFF</w:t>
      </w:r>
      <w:r>
        <w:t xml:space="preserve"> paziņojums. EKKP pārbauda to, kā klasificēts paziņojums, un apspriežas ar paziņojuma sūtītāju VKP, lai panāktu vienošanos gadījumā, ja EKKP klasificējusi paziņojumu atšķirīgi no veida, ko ierosinājis paziņojuma sūtītājs VKP.</w:t>
      </w:r>
    </w:p>
    <w:p w:rsidR="005F4E0F" w:rsidRDefault="005F4E0F">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jc w:val="center"/>
        <w:rPr>
          <w:noProof/>
        </w:rPr>
      </w:pPr>
      <w:bookmarkStart w:id="60" w:name="_Toc39826366"/>
      <w:r>
        <w:rPr>
          <w:i/>
          <w:iCs/>
        </w:rPr>
        <w:t>RASFF</w:t>
      </w:r>
      <w:r>
        <w:t>/APS </w:t>
      </w:r>
      <w:r>
        <w:rPr>
          <w:i/>
          <w:iCs/>
        </w:rPr>
        <w:t>SOP</w:t>
      </w:r>
      <w:r>
        <w:t xml:space="preserve"> Nr. 4. </w:t>
      </w:r>
      <w:r w:rsidRPr="004B485D">
        <w:t>Sekojumpaziņojuma</w:t>
      </w:r>
      <w:r>
        <w:t xml:space="preserve"> sagatavošana</w:t>
      </w:r>
      <w:bookmarkStart w:id="61" w:name="_bookmark28"/>
      <w:bookmarkEnd w:id="61"/>
      <w:bookmarkEnd w:id="60"/>
    </w:p>
    <w:p w:rsidR="00D212DA" w:rsidRDefault="00D212DA" w:rsidP="0085682D">
      <w:pPr>
        <w:jc w:val="both"/>
        <w:rPr>
          <w:rFonts w:ascii="Times New Roman" w:eastAsia="Arial" w:hAnsi="Times New Roman" w:cs="Arial"/>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3B6851" w:rsidTr="003B6851">
        <w:tc>
          <w:tcPr>
            <w:tcW w:w="9065" w:type="dxa"/>
          </w:tcPr>
          <w:p w:rsidR="003B6851" w:rsidRPr="005F4E0F" w:rsidRDefault="003B6851" w:rsidP="003B6851">
            <w:pPr>
              <w:jc w:val="both"/>
              <w:rPr>
                <w:rFonts w:ascii="Times New Roman" w:hAnsi="Times New Roman"/>
                <w:i/>
                <w:noProof/>
                <w:color w:val="18161B"/>
                <w:sz w:val="24"/>
              </w:rPr>
            </w:pPr>
            <w:r>
              <w:rPr>
                <w:rFonts w:ascii="Times New Roman" w:hAnsi="Times New Roman"/>
                <w:i/>
                <w:iCs/>
                <w:color w:val="18161B"/>
                <w:sz w:val="24"/>
              </w:rPr>
              <w:t>RASFF</w:t>
            </w:r>
            <w:r>
              <w:rPr>
                <w:rFonts w:ascii="Times New Roman" w:hAnsi="Times New Roman"/>
                <w:i/>
                <w:color w:val="18161B"/>
                <w:sz w:val="24"/>
              </w:rPr>
              <w:t xml:space="preserve"> regulas 6. pants</w:t>
            </w:r>
          </w:p>
          <w:p w:rsidR="003B6851" w:rsidRDefault="003B6851" w:rsidP="003B6851">
            <w:pPr>
              <w:tabs>
                <w:tab w:val="left" w:pos="319"/>
              </w:tabs>
              <w:jc w:val="both"/>
              <w:rPr>
                <w:rFonts w:ascii="Times New Roman" w:hAnsi="Times New Roman"/>
                <w:i/>
                <w:noProof/>
                <w:color w:val="18161B"/>
                <w:sz w:val="24"/>
              </w:rPr>
            </w:pPr>
          </w:p>
          <w:p w:rsidR="003B6851" w:rsidRPr="005F4E0F" w:rsidRDefault="003B6851" w:rsidP="003B6851">
            <w:pPr>
              <w:tabs>
                <w:tab w:val="left" w:pos="319"/>
              </w:tabs>
              <w:jc w:val="both"/>
              <w:rPr>
                <w:rFonts w:ascii="Times New Roman" w:hAnsi="Times New Roman"/>
                <w:i/>
                <w:noProof/>
                <w:color w:val="18161B"/>
                <w:sz w:val="24"/>
              </w:rPr>
            </w:pPr>
            <w:r>
              <w:rPr>
                <w:rFonts w:ascii="Times New Roman" w:hAnsi="Times New Roman"/>
                <w:i/>
                <w:color w:val="18161B"/>
                <w:sz w:val="24"/>
              </w:rPr>
              <w:t>1. Ja tīkla dalībniekam ir papildu informācija, kas attiecas uz sākotnējā paziņojumā minētu risku vai produktu, tas ar sava kontaktpunkta starpniecību nekavējoties nosūta Komisijas kontaktpunktam papildu paziņojumu [sekojumpaziņojumu].</w:t>
            </w:r>
          </w:p>
          <w:p w:rsidR="003B6851" w:rsidRDefault="003B6851" w:rsidP="003B6851">
            <w:pPr>
              <w:tabs>
                <w:tab w:val="left" w:pos="319"/>
              </w:tabs>
              <w:jc w:val="both"/>
              <w:rPr>
                <w:rFonts w:ascii="Times New Roman" w:hAnsi="Times New Roman"/>
                <w:i/>
                <w:noProof/>
                <w:color w:val="18161B"/>
                <w:sz w:val="24"/>
              </w:rPr>
            </w:pPr>
          </w:p>
          <w:p w:rsidR="003B6851" w:rsidRPr="005F4E0F" w:rsidRDefault="003B6851" w:rsidP="003B6851">
            <w:pPr>
              <w:tabs>
                <w:tab w:val="left" w:pos="319"/>
              </w:tabs>
              <w:jc w:val="both"/>
              <w:rPr>
                <w:rFonts w:ascii="Times New Roman" w:hAnsi="Times New Roman"/>
                <w:i/>
                <w:noProof/>
                <w:color w:val="18161B"/>
                <w:sz w:val="24"/>
              </w:rPr>
            </w:pPr>
            <w:r>
              <w:rPr>
                <w:rFonts w:ascii="Times New Roman" w:hAnsi="Times New Roman"/>
                <w:i/>
                <w:color w:val="18161B"/>
                <w:sz w:val="24"/>
              </w:rPr>
              <w:t>2. Ja kāds tīkla dalībnieks ir lūdzis papildu informāciju, kas attiecas uz sākotnēju paziņojumu, šo informāciju sniedz iespējamajā apjomā un bez liekas kavēšanās.</w:t>
            </w:r>
          </w:p>
          <w:p w:rsidR="003B6851" w:rsidRDefault="003B6851" w:rsidP="003B6851">
            <w:pPr>
              <w:tabs>
                <w:tab w:val="left" w:pos="319"/>
              </w:tabs>
              <w:jc w:val="both"/>
              <w:rPr>
                <w:rFonts w:ascii="Times New Roman" w:hAnsi="Times New Roman"/>
                <w:i/>
                <w:noProof/>
                <w:color w:val="18161B"/>
                <w:sz w:val="24"/>
              </w:rPr>
            </w:pPr>
          </w:p>
          <w:p w:rsidR="003B6851" w:rsidRPr="005F4E0F" w:rsidRDefault="003B6851" w:rsidP="003B6851">
            <w:pPr>
              <w:tabs>
                <w:tab w:val="left" w:pos="319"/>
              </w:tabs>
              <w:jc w:val="both"/>
              <w:rPr>
                <w:rFonts w:ascii="Times New Roman" w:hAnsi="Times New Roman"/>
                <w:i/>
                <w:noProof/>
                <w:color w:val="18161B"/>
                <w:sz w:val="24"/>
              </w:rPr>
            </w:pPr>
            <w:r>
              <w:rPr>
                <w:rFonts w:ascii="Times New Roman" w:hAnsi="Times New Roman"/>
                <w:i/>
                <w:color w:val="18161B"/>
                <w:sz w:val="24"/>
              </w:rPr>
              <w:t>3. Ja pēc sākotnēja paziņojuma saņemšanas tiek veiktas darbības, kā minēts Regulas (EK) Nr. 178/2002 50. panta 5. punktā, tīkla dalībnieks, kas ir veicis darbības, nekavējoties papildu paziņojumā [sekojumpaziņojumā] nosūta detalizētu informāciju par šīm darbībām Komisijas kontaktpunktam.</w:t>
            </w:r>
          </w:p>
          <w:p w:rsidR="003B6851" w:rsidRDefault="003B6851" w:rsidP="003B6851">
            <w:pPr>
              <w:tabs>
                <w:tab w:val="left" w:pos="319"/>
              </w:tabs>
              <w:jc w:val="both"/>
              <w:rPr>
                <w:rFonts w:ascii="Times New Roman" w:hAnsi="Times New Roman"/>
                <w:i/>
                <w:noProof/>
                <w:color w:val="18161B"/>
                <w:sz w:val="24"/>
              </w:rPr>
            </w:pPr>
          </w:p>
          <w:p w:rsidR="003B6851" w:rsidRPr="005F4E0F" w:rsidRDefault="003B6851" w:rsidP="003B6851">
            <w:pPr>
              <w:tabs>
                <w:tab w:val="left" w:pos="319"/>
              </w:tabs>
              <w:jc w:val="both"/>
              <w:rPr>
                <w:rFonts w:ascii="Times New Roman" w:hAnsi="Times New Roman"/>
                <w:i/>
                <w:noProof/>
                <w:color w:val="18161B"/>
                <w:sz w:val="24"/>
              </w:rPr>
            </w:pPr>
            <w:r>
              <w:rPr>
                <w:rFonts w:ascii="Times New Roman" w:hAnsi="Times New Roman"/>
                <w:i/>
                <w:color w:val="18161B"/>
                <w:sz w:val="24"/>
              </w:rPr>
              <w:t>4. Ja 3. punktā minētās darbības ir saistītas ar produkta aizturēšanu un atpakaļnosūtīšanu nosūtītājam, kas ir citas tīkla dalībvalsts rezidents:</w:t>
            </w:r>
          </w:p>
          <w:p w:rsidR="003B6851" w:rsidRPr="005F4E0F" w:rsidRDefault="003B6851" w:rsidP="003B6851">
            <w:pPr>
              <w:tabs>
                <w:tab w:val="left" w:pos="405"/>
              </w:tabs>
              <w:jc w:val="both"/>
              <w:rPr>
                <w:rFonts w:ascii="Times New Roman" w:hAnsi="Times New Roman"/>
                <w:i/>
                <w:noProof/>
                <w:color w:val="18161B"/>
                <w:sz w:val="24"/>
              </w:rPr>
            </w:pPr>
            <w:r>
              <w:rPr>
                <w:rFonts w:ascii="Times New Roman" w:hAnsi="Times New Roman"/>
                <w:i/>
                <w:color w:val="18161B"/>
                <w:sz w:val="24"/>
              </w:rPr>
              <w:t>a) tīkla dalībnieks, kurš veic darbības, papildu paziņojumā [sekojumpaziņojumā] sniedz attiecīgu informāciju par atpakaļnosūtīto produktu, ja vien šī informācija pilnā apjomā nav iekļauta sākotnējā paziņojumā;</w:t>
            </w:r>
          </w:p>
          <w:p w:rsidR="003B6851" w:rsidRPr="005F4E0F" w:rsidRDefault="003B6851" w:rsidP="003B6851">
            <w:pPr>
              <w:tabs>
                <w:tab w:val="left" w:pos="405"/>
              </w:tabs>
              <w:jc w:val="both"/>
              <w:rPr>
                <w:rFonts w:ascii="Times New Roman" w:hAnsi="Times New Roman"/>
                <w:i/>
                <w:noProof/>
                <w:color w:val="18161B"/>
                <w:sz w:val="24"/>
              </w:rPr>
            </w:pPr>
            <w:r>
              <w:rPr>
                <w:rFonts w:ascii="Times New Roman" w:hAnsi="Times New Roman"/>
                <w:i/>
                <w:color w:val="18161B"/>
                <w:sz w:val="24"/>
              </w:rPr>
              <w:t>b) tīkla dalībvalsts, kurai produkti nosūtīti atpakaļ, papildu paziņojumā [sekojumpaziņojumā] informē par darbībām, kas veiktas saistībā ar atpakaļnosūtītajiem produktiem.</w:t>
            </w:r>
          </w:p>
          <w:p w:rsidR="003B6851" w:rsidRDefault="003B6851" w:rsidP="003B6851">
            <w:pPr>
              <w:jc w:val="both"/>
              <w:rPr>
                <w:rFonts w:ascii="Times New Roman" w:hAnsi="Times New Roman"/>
                <w:i/>
                <w:noProof/>
                <w:color w:val="18161B"/>
                <w:sz w:val="24"/>
              </w:rPr>
            </w:pPr>
          </w:p>
          <w:p w:rsidR="003B6851" w:rsidRPr="003B6851" w:rsidRDefault="003B6851" w:rsidP="0085682D">
            <w:pPr>
              <w:jc w:val="both"/>
              <w:rPr>
                <w:rFonts w:ascii="Times New Roman" w:hAnsi="Times New Roman"/>
                <w:i/>
                <w:noProof/>
                <w:color w:val="18161B"/>
                <w:sz w:val="24"/>
              </w:rPr>
            </w:pPr>
            <w:r>
              <w:rPr>
                <w:rFonts w:ascii="Times New Roman" w:hAnsi="Times New Roman"/>
                <w:i/>
                <w:color w:val="18161B"/>
                <w:sz w:val="24"/>
              </w:rPr>
              <w:t>5. Komisijas kontaktpunkts bez liekas kavēšanās nosūta papildu paziņojumus [sekojumpaziņojumu] visiem tīkla dalībniekiem, bet papildu paziņojumus [sekojumpaziņojumus] par brīdinājuma paziņojumiem nosūta 24 stundu laikā.</w:t>
            </w:r>
          </w:p>
        </w:tc>
      </w:tr>
    </w:tbl>
    <w:p w:rsidR="00D212DA" w:rsidRPr="0085682D" w:rsidRDefault="00D212DA" w:rsidP="0085682D">
      <w:pPr>
        <w:jc w:val="both"/>
        <w:rPr>
          <w:rFonts w:ascii="Times New Roman" w:eastAsia="Arial" w:hAnsi="Times New Roman" w:cs="Arial"/>
          <w:noProof/>
          <w:sz w:val="24"/>
          <w:szCs w:val="20"/>
        </w:rPr>
      </w:pPr>
    </w:p>
    <w:p w:rsidR="00D212DA" w:rsidRPr="0085682D" w:rsidRDefault="003B6851" w:rsidP="004B485D">
      <w:pPr>
        <w:pStyle w:val="Heading1"/>
        <w:rPr>
          <w:rFonts w:eastAsia="Times New Roman" w:cs="Times New Roman"/>
          <w:noProof/>
          <w:szCs w:val="19"/>
        </w:rPr>
      </w:pPr>
      <w:bookmarkStart w:id="62" w:name="_Toc39826367"/>
      <w:r>
        <w:t>1. DARBĪBAS JOMA</w:t>
      </w:r>
      <w:bookmarkStart w:id="63" w:name="_bookmark29"/>
      <w:bookmarkEnd w:id="63"/>
      <w:bookmarkEnd w:id="62"/>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 xml:space="preserve">Saskaņā ar </w:t>
      </w:r>
      <w:r>
        <w:rPr>
          <w:i/>
          <w:iCs/>
        </w:rPr>
        <w:t>RASFF</w:t>
      </w:r>
      <w:r>
        <w:t xml:space="preserve"> regulas 1. panta 8. punktu “papildu paziņojums [sekojumpaziņojums]” ir paziņojums, kurā ietilpst ar sākotnējo paziņojumu saistīta papildinformācija. Šajā </w:t>
      </w:r>
      <w:r>
        <w:rPr>
          <w:i/>
          <w:iCs/>
        </w:rPr>
        <w:t>SOP</w:t>
      </w:r>
      <w:r>
        <w:t xml:space="preserve"> sniegta informācija par to, kādos gadījumos un kā sagatavo sekojumpaziņojumu. Kaut arī sekojumpaziņojumu juridiskais pamatojums attiecas tikai uz </w:t>
      </w:r>
      <w:r>
        <w:rPr>
          <w:i/>
          <w:iCs/>
        </w:rPr>
        <w:t>RASFF</w:t>
      </w:r>
      <w:r>
        <w:t xml:space="preserve">, norādījumus par sekojumpaziņojumiem ir vērts attiecināt plašāk arī uz paziņojumiem, kas sniegti saskaņā ar APS procedūru. Savukārt pieprasījumus un atbildes saskaņā ar APS (sarunas ietvaros) var uzskatīt par sekojumpaziņojuma veidu. Tomēr </w:t>
      </w:r>
      <w:r>
        <w:rPr>
          <w:i/>
          <w:iCs/>
        </w:rPr>
        <w:t>RASFF</w:t>
      </w:r>
      <w:r>
        <w:t xml:space="preserve"> paziņojuma sekojumpaziņojumus uzskata par </w:t>
      </w:r>
      <w:r>
        <w:rPr>
          <w:i/>
          <w:iCs/>
        </w:rPr>
        <w:t>RASFF</w:t>
      </w:r>
      <w:r>
        <w:t xml:space="preserve"> paziņojuma (daļu) tikai tad, ja tie ir pieejami visiem tīkla dalībniekiem.</w:t>
      </w:r>
    </w:p>
    <w:p w:rsidR="00D212DA" w:rsidRPr="0085682D" w:rsidRDefault="00D212DA" w:rsidP="003B6851">
      <w:pPr>
        <w:jc w:val="both"/>
        <w:rPr>
          <w:rFonts w:ascii="Times New Roman" w:eastAsia="Times New Roman" w:hAnsi="Times New Roman" w:cs="Times New Roman"/>
          <w:noProof/>
          <w:sz w:val="24"/>
          <w:szCs w:val="31"/>
        </w:rPr>
      </w:pPr>
    </w:p>
    <w:p w:rsidR="00D212DA" w:rsidRPr="0085682D" w:rsidRDefault="003B6851" w:rsidP="004B485D">
      <w:pPr>
        <w:pStyle w:val="Heading1"/>
        <w:rPr>
          <w:rFonts w:eastAsia="Times New Roman" w:cs="Times New Roman"/>
          <w:noProof/>
          <w:szCs w:val="19"/>
        </w:rPr>
      </w:pPr>
      <w:bookmarkStart w:id="64" w:name="_Toc39826368"/>
      <w:r>
        <w:t>2. KĀDOS GADĪJUMOS SAGATAVO SEKOJUMPAZIŅOJUMU</w:t>
      </w:r>
      <w:bookmarkStart w:id="65" w:name="_bookmark30"/>
      <w:bookmarkEnd w:id="65"/>
      <w:bookmarkEnd w:id="64"/>
    </w:p>
    <w:p w:rsidR="00D212DA" w:rsidRPr="0085682D" w:rsidRDefault="00D212DA" w:rsidP="003B6851">
      <w:pPr>
        <w:jc w:val="both"/>
        <w:rPr>
          <w:rFonts w:ascii="Times New Roman" w:eastAsia="Times New Roman" w:hAnsi="Times New Roman" w:cs="Times New Roman"/>
          <w:b/>
          <w:bCs/>
          <w:noProof/>
          <w:sz w:val="24"/>
          <w:szCs w:val="24"/>
        </w:rPr>
      </w:pPr>
    </w:p>
    <w:p w:rsidR="00D212DA" w:rsidRPr="0085682D" w:rsidRDefault="003B6851" w:rsidP="003B6851">
      <w:pPr>
        <w:pStyle w:val="BodyText"/>
        <w:tabs>
          <w:tab w:val="left" w:pos="1777"/>
        </w:tabs>
        <w:ind w:left="426"/>
        <w:jc w:val="both"/>
        <w:rPr>
          <w:noProof/>
        </w:rPr>
      </w:pPr>
      <w:r>
        <w:t>1) Sekojumpaziņojums īpaši noder citiem tīkla dalībniekiem darbā ar paziņojumu. Tas attiecas uz gadījumiem, kad produkts bijis izplatīts citā dalībvalstī vai ir citas dalībvalsts izcelsmes, un var būt pieejams tirgū (brīdinājuma paziņojums vai informatīvs paziņojums sekojumpasākumu veikšanai), vai tad, ja sākotnējā paziņojumā norādīta nepilnīga vai nepareiza informācija.</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D212DA" w:rsidP="003B6851">
      <w:pPr>
        <w:pStyle w:val="BodyText"/>
        <w:ind w:left="426"/>
        <w:jc w:val="both"/>
        <w:rPr>
          <w:noProof/>
        </w:rPr>
      </w:pPr>
      <w:r>
        <w:t xml:space="preserve">Sistēma, kurā valstis apzīmē ar karodziņu, vēršot uzmanību uz to, ka veicami sekojumpasākumi, vai arī ievērībai, ir izveidota nolūkā palīdzēt valstīm saprast, vai no tām </w:t>
      </w:r>
      <w:r>
        <w:lastRenderedPageBreak/>
        <w:t xml:space="preserve">sagaida sekojumpasākumus. Karodziņus sarunu modulī norāda dalībnieks, kurš sniedz paziņojumu, un tos uzrauga EKKP. Sīkāka informācija par sistēmu pieejama </w:t>
      </w:r>
      <w:r>
        <w:rPr>
          <w:i/>
          <w:iCs/>
        </w:rPr>
        <w:t>WI </w:t>
      </w:r>
      <w:r>
        <w:t>4.1. sadaļā.</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73308F">
      <w:pPr>
        <w:pStyle w:val="BodyText"/>
        <w:tabs>
          <w:tab w:val="left" w:pos="1777"/>
        </w:tabs>
        <w:ind w:left="426"/>
        <w:jc w:val="both"/>
        <w:rPr>
          <w:noProof/>
        </w:rPr>
      </w:pPr>
      <w:r>
        <w:t xml:space="preserve">2) Piemērojot </w:t>
      </w:r>
      <w:r>
        <w:rPr>
          <w:i/>
          <w:iCs/>
        </w:rPr>
        <w:t>RASFF</w:t>
      </w:r>
      <w:r>
        <w:t xml:space="preserve"> regulas 6. panta 2. punktu, ja EKKP vai cits kontaktpunkts pieprasa, lai VKP paziņojuma saistībā sniegtu</w:t>
      </w:r>
      <w:r w:rsidR="0073308F">
        <w:rPr>
          <w:noProof/>
        </w:rPr>
        <w:t xml:space="preserve"> </w:t>
      </w:r>
      <w:r w:rsidR="00D212DA">
        <w:t>informāciju tādā formā, kas atbilst sarunā sniegtai atbildei uz pieprasījumu vai sekojumpaziņojumam uz sniegtu paziņojumu, attiecīgais VKP atbild bez liekas kavēšanās, lai nekavētu rīcību, kas veicama pēc paziņojuma. Ja informācija nav pieejama, attiecīgais VKP sniedz (pagaidu) atbildi, kurā paskaidro, kāpēc pieprasītās informācijas (pagaidām) nav un kad tā varētu būt pieejama.</w:t>
      </w:r>
    </w:p>
    <w:p w:rsidR="00D212DA" w:rsidRPr="0085682D" w:rsidRDefault="00D212DA" w:rsidP="003B6851">
      <w:pPr>
        <w:ind w:left="426"/>
        <w:jc w:val="both"/>
        <w:rPr>
          <w:rFonts w:ascii="Times New Roman" w:eastAsia="Times New Roman" w:hAnsi="Times New Roman" w:cs="Times New Roman"/>
          <w:noProof/>
          <w:sz w:val="24"/>
          <w:szCs w:val="19"/>
        </w:rPr>
      </w:pPr>
    </w:p>
    <w:p w:rsidR="00D212DA" w:rsidRPr="0085682D" w:rsidRDefault="00D212DA" w:rsidP="003B6851">
      <w:pPr>
        <w:pStyle w:val="BodyText"/>
        <w:ind w:left="426"/>
        <w:jc w:val="both"/>
        <w:rPr>
          <w:noProof/>
        </w:rPr>
      </w:pPr>
      <w:r>
        <w:t>Kad saņēmēju sarakstu</w:t>
      </w:r>
      <w:r w:rsidR="003B6851">
        <w:rPr>
          <w:rStyle w:val="FootnoteReference"/>
          <w:rFonts w:cs="Times New Roman"/>
          <w:noProof/>
        </w:rPr>
        <w:footnoteReference w:id="27"/>
      </w:r>
      <w:r>
        <w:t xml:space="preserve"> pieprasa saistībā ar atsaukšanu vai anulēšanu, pieprasītājam tīkla dalībniekam savs pieprasījums – ja tas attiecas uz informatīvu paziņojumu vai paziņojumu par neatbilstību – ir jāpamato, ņemot vērā, ka pieprasītājas valsts veiktajā riska izvērtēšanā var būt ņemti vērā citi faktori, nekā riska izvērtēšanā, ko veikusi pieprasījuma saņēmējvalsts. Ja pamatojumu var attiecināt uz visām dalībvalstīm, jānorāda detalizēta informācija par visām valstīm (arī trešām valstīm). Ja pamatojums īpaši attiecas uz pieprasītājvalsti, var būt pietiekami, ka detalizētu informāciju par saņēmējiem sniedz tikai attiecībā uz pieprasītājvalsti.</w:t>
      </w:r>
    </w:p>
    <w:p w:rsidR="00D212DA" w:rsidRPr="0085682D" w:rsidRDefault="00D212DA" w:rsidP="003B6851">
      <w:pPr>
        <w:ind w:left="426"/>
        <w:jc w:val="both"/>
        <w:rPr>
          <w:rFonts w:ascii="Times New Roman" w:hAnsi="Times New Roman"/>
          <w:noProof/>
          <w:sz w:val="24"/>
        </w:rPr>
      </w:pPr>
    </w:p>
    <w:p w:rsidR="00D212DA" w:rsidRPr="0085682D" w:rsidRDefault="003B6851" w:rsidP="003B6851">
      <w:pPr>
        <w:pStyle w:val="BodyText"/>
        <w:tabs>
          <w:tab w:val="left" w:pos="1677"/>
        </w:tabs>
        <w:ind w:left="426"/>
        <w:jc w:val="both"/>
        <w:rPr>
          <w:noProof/>
        </w:rPr>
      </w:pPr>
      <w:r>
        <w:t xml:space="preserve">3) Sekojumpaziņojums ir nepieciešams gadījumos, kad dalībvalsts pēc </w:t>
      </w:r>
      <w:r>
        <w:rPr>
          <w:i/>
          <w:iCs/>
        </w:rPr>
        <w:t>RASFF</w:t>
      </w:r>
      <w:r>
        <w:t xml:space="preserve"> paziņojuma saņemšanas ir veikusi darbības vai īstenojusi ar produktu saistītus pasākumus, lai informētu tīkla dalībniekus un nodrošinātu atbilstību </w:t>
      </w:r>
      <w:r>
        <w:rPr>
          <w:i/>
          <w:iCs/>
        </w:rPr>
        <w:t>RASFF</w:t>
      </w:r>
      <w:r>
        <w:t xml:space="preserve"> regulas 6. panta 3. punktam.</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4) EKKP sagatavo sekojumpaziņojumus ar informāciju, ko nodrošinājis pats, vai informāciju, ko tam sniegušas trešās puses, kas nav tīkla dalībnieki, piemēram, trešās valstis vai starptautiskas organizācijas. Ja EKKP saņem sekojuminformāciju no uzņēmējiem vai uzņēmēju apvienībām, tas vispirms apspriežas ar attiecīgajiem VKP un tikai tad apsver, vai šo informāciju nosūtīt tīklā.</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3B6851" w:rsidP="004B485D">
      <w:pPr>
        <w:pStyle w:val="Heading1"/>
        <w:rPr>
          <w:rFonts w:eastAsia="Times New Roman" w:cs="Times New Roman"/>
          <w:noProof/>
          <w:szCs w:val="19"/>
        </w:rPr>
      </w:pPr>
      <w:bookmarkStart w:id="66" w:name="_Toc39826369"/>
      <w:r>
        <w:t>3. KĀ SAGATAVOT SEKOJUMPAZIŅOJUMU</w:t>
      </w:r>
      <w:bookmarkStart w:id="67" w:name="_bookmark31"/>
      <w:bookmarkEnd w:id="67"/>
      <w:bookmarkEnd w:id="66"/>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D212DA" w:rsidP="003B6851">
      <w:pPr>
        <w:pStyle w:val="BodyText"/>
        <w:ind w:left="0"/>
        <w:jc w:val="both"/>
        <w:rPr>
          <w:noProof/>
        </w:rPr>
      </w:pPr>
      <w:r>
        <w:t xml:space="preserve">Sekojumpaziņojums vienmēr jāsniedz </w:t>
      </w:r>
      <w:r>
        <w:rPr>
          <w:i/>
          <w:iCs/>
        </w:rPr>
        <w:t>iRASFF</w:t>
      </w:r>
      <w:r>
        <w:t xml:space="preserve"> sistēmā; šajā gadījumā papildu informāciju ievada tiešsaistes </w:t>
      </w:r>
      <w:r>
        <w:rPr>
          <w:i/>
          <w:iCs/>
        </w:rPr>
        <w:t>iRASFF</w:t>
      </w:r>
      <w:r>
        <w:t xml:space="preserve"> sistēmā esošajā sākotnējā paziņojumā. Ja sākotnējais paziņojums </w:t>
      </w:r>
      <w:r>
        <w:rPr>
          <w:i/>
          <w:iCs/>
        </w:rPr>
        <w:t>iRASFF</w:t>
      </w:r>
      <w:r>
        <w:t xml:space="preserve"> sistēmā nav pieejams, jāizmanto papildu informācijas bezsaistes veidne (lejupielādējama no </w:t>
      </w:r>
      <w:r>
        <w:rPr>
          <w:i/>
          <w:iCs/>
        </w:rPr>
        <w:t>CIRCABC</w:t>
      </w:r>
      <w:r>
        <w:t xml:space="preserve">). Izsūtot sekojumpaziņojumu, jāievēro </w:t>
      </w:r>
      <w:r>
        <w:rPr>
          <w:i/>
          <w:iCs/>
        </w:rPr>
        <w:t>SOP </w:t>
      </w:r>
      <w:r>
        <w:t>Nr. 3 “Sākotnējā paziņojuma sagatavošana” noteiktās kvalitātes prasības.</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3B6851" w:rsidP="004B485D">
      <w:pPr>
        <w:pStyle w:val="Heading1"/>
        <w:rPr>
          <w:noProof/>
        </w:rPr>
      </w:pPr>
      <w:bookmarkStart w:id="68" w:name="_Toc39826370"/>
      <w:r>
        <w:t>4. DIVPUSĒJĀ INFORMĀCIJAS APMAIŅA PĒC PAZIŅOJUMA</w:t>
      </w:r>
      <w:bookmarkStart w:id="69" w:name="_bookmark32"/>
      <w:bookmarkEnd w:id="69"/>
      <w:bookmarkEnd w:id="68"/>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D212DA" w:rsidP="003B6851">
      <w:pPr>
        <w:pStyle w:val="BodyText"/>
        <w:ind w:left="0"/>
        <w:jc w:val="both"/>
        <w:rPr>
          <w:noProof/>
        </w:rPr>
      </w:pPr>
      <w:r>
        <w:t xml:space="preserve">Apmaiņu ar sekojumpaziņojumiem, kuros ir detalizēta informācija, piemēram, sīkāka informācija par saņēmēja adresi vai piegādēm, kas citas dalībvalstis neskar vai nav to interešu objekts un attiecas tikai uz divām dalībvalstīm, var veikt, izmantojot APS procedūru. Ja informācija ir nestrukturēta (atšķirībā, piemēram, no datiem par izsekojamību, paraugu ņemšanu vai mērījumiem) vai attiecas uz atbilžu/reakciju koordinēšanu, to labāk darīt </w:t>
      </w:r>
      <w:r>
        <w:rPr>
          <w:i/>
          <w:iCs/>
        </w:rPr>
        <w:t>iRASFF</w:t>
      </w:r>
      <w:r>
        <w:t xml:space="preserve"> sarunu funkcijā.</w:t>
      </w:r>
    </w:p>
    <w:p w:rsidR="003B6851" w:rsidRDefault="003B6851">
      <w:pPr>
        <w:rPr>
          <w:rFonts w:ascii="Times New Roman" w:hAnsi="Times New Roman"/>
          <w:noProof/>
          <w:sz w:val="24"/>
        </w:rPr>
      </w:pPr>
      <w:r>
        <w:br w:type="page"/>
      </w:r>
    </w:p>
    <w:p w:rsidR="0085682D" w:rsidRPr="0085682D" w:rsidRDefault="0085682D" w:rsidP="003B6851">
      <w:pPr>
        <w:jc w:val="both"/>
        <w:rPr>
          <w:rFonts w:ascii="Times New Roman" w:hAnsi="Times New Roman"/>
          <w:noProof/>
          <w:sz w:val="24"/>
        </w:rPr>
      </w:pPr>
    </w:p>
    <w:p w:rsidR="00D212DA" w:rsidRPr="0085682D" w:rsidRDefault="00D212DA" w:rsidP="004B485D">
      <w:pPr>
        <w:pStyle w:val="Heading1"/>
        <w:jc w:val="center"/>
        <w:rPr>
          <w:noProof/>
        </w:rPr>
      </w:pPr>
      <w:bookmarkStart w:id="70" w:name="_Toc39826371"/>
      <w:r>
        <w:rPr>
          <w:i/>
          <w:iCs/>
        </w:rPr>
        <w:t>RASFF</w:t>
      </w:r>
      <w:r>
        <w:t>/APS </w:t>
      </w:r>
      <w:r>
        <w:rPr>
          <w:i/>
          <w:iCs/>
        </w:rPr>
        <w:t>SOP</w:t>
      </w:r>
      <w:r>
        <w:t xml:space="preserve"> Nr. 5. Paziņojuma </w:t>
      </w:r>
      <w:r w:rsidRPr="004B485D">
        <w:t>nosūtīšana</w:t>
      </w:r>
      <w:r>
        <w:t xml:space="preserve">, izmantojot </w:t>
      </w:r>
      <w:r>
        <w:rPr>
          <w:i/>
          <w:iCs/>
        </w:rPr>
        <w:t>RASFF</w:t>
      </w:r>
      <w:r>
        <w:t xml:space="preserve"> procedūru un APS procedūru</w:t>
      </w:r>
      <w:bookmarkStart w:id="71" w:name="_bookmark33"/>
      <w:bookmarkEnd w:id="71"/>
      <w:bookmarkEnd w:id="70"/>
    </w:p>
    <w:p w:rsidR="00D212DA" w:rsidRDefault="00D212DA" w:rsidP="0085682D">
      <w:pPr>
        <w:jc w:val="both"/>
        <w:rPr>
          <w:rFonts w:ascii="Times New Roman" w:eastAsia="Arial" w:hAnsi="Times New Roman" w:cs="Arial"/>
          <w:noProof/>
          <w:sz w:val="24"/>
          <w:szCs w:val="2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3B6851" w:rsidTr="003B6851">
        <w:tc>
          <w:tcPr>
            <w:tcW w:w="9065" w:type="dxa"/>
          </w:tcPr>
          <w:p w:rsidR="003B6851" w:rsidRPr="003B6851" w:rsidRDefault="003B6851" w:rsidP="003B6851">
            <w:pPr>
              <w:jc w:val="both"/>
              <w:rPr>
                <w:rFonts w:ascii="Times New Roman"/>
                <w:i/>
                <w:noProof/>
                <w:color w:val="18161B"/>
                <w:sz w:val="24"/>
                <w:szCs w:val="24"/>
              </w:rPr>
            </w:pPr>
            <w:r>
              <w:rPr>
                <w:rFonts w:ascii="Times New Roman"/>
                <w:i/>
                <w:iCs/>
                <w:color w:val="18161B"/>
                <w:sz w:val="24"/>
                <w:szCs w:val="24"/>
              </w:rPr>
              <w:t>RASFF</w:t>
            </w:r>
            <w:r>
              <w:rPr>
                <w:rFonts w:ascii="Times New Roman"/>
                <w:i/>
                <w:color w:val="18161B"/>
                <w:sz w:val="24"/>
                <w:szCs w:val="24"/>
              </w:rPr>
              <w:t xml:space="preserve"> regulas 3.</w:t>
            </w:r>
            <w:r>
              <w:rPr>
                <w:rFonts w:ascii="Times New Roman"/>
                <w:i/>
                <w:color w:val="18161B"/>
                <w:sz w:val="24"/>
                <w:szCs w:val="24"/>
              </w:rPr>
              <w:t> </w:t>
            </w:r>
            <w:r>
              <w:rPr>
                <w:rFonts w:ascii="Times New Roman"/>
                <w:i/>
                <w:color w:val="18161B"/>
                <w:sz w:val="24"/>
                <w:szCs w:val="24"/>
              </w:rPr>
              <w:t>pants</w:t>
            </w:r>
          </w:p>
          <w:p w:rsidR="003B6851" w:rsidRDefault="003B6851" w:rsidP="003B6851">
            <w:pPr>
              <w:tabs>
                <w:tab w:val="left" w:pos="319"/>
              </w:tabs>
              <w:jc w:val="both"/>
              <w:rPr>
                <w:rFonts w:ascii="Times New Roman"/>
                <w:i/>
                <w:noProof/>
                <w:color w:val="18161B"/>
                <w:sz w:val="24"/>
                <w:szCs w:val="24"/>
              </w:rPr>
            </w:pPr>
          </w:p>
          <w:p w:rsidR="003B6851" w:rsidRPr="003B6851" w:rsidRDefault="003B6851" w:rsidP="003B6851">
            <w:pPr>
              <w:tabs>
                <w:tab w:val="left" w:pos="319"/>
              </w:tabs>
              <w:jc w:val="both"/>
              <w:rPr>
                <w:rFonts w:ascii="Times New Roman"/>
                <w:i/>
                <w:noProof/>
                <w:color w:val="18161B"/>
                <w:sz w:val="24"/>
                <w:szCs w:val="24"/>
              </w:rPr>
            </w:pPr>
            <w:r>
              <w:rPr>
                <w:rFonts w:ascii="Times New Roman"/>
                <w:i/>
                <w:color w:val="18161B"/>
                <w:sz w:val="24"/>
                <w:szCs w:val="24"/>
              </w:rPr>
              <w:t>2. Komisijas kontaktpunkts nos</w:t>
            </w:r>
            <w:r>
              <w:rPr>
                <w:rFonts w:ascii="Times New Roman"/>
                <w:i/>
                <w:color w:val="18161B"/>
                <w:sz w:val="24"/>
                <w:szCs w:val="24"/>
              </w:rPr>
              <w:t>ū</w:t>
            </w:r>
            <w:r>
              <w:rPr>
                <w:rFonts w:ascii="Times New Roman"/>
                <w:i/>
                <w:color w:val="18161B"/>
                <w:sz w:val="24"/>
                <w:szCs w:val="24"/>
              </w:rPr>
              <w:t>ta br</w:t>
            </w:r>
            <w:r>
              <w:rPr>
                <w:rFonts w:ascii="Times New Roman"/>
                <w:i/>
                <w:color w:val="18161B"/>
                <w:sz w:val="24"/>
                <w:szCs w:val="24"/>
              </w:rPr>
              <w:t>ī</w:t>
            </w:r>
            <w:r>
              <w:rPr>
                <w:rFonts w:ascii="Times New Roman"/>
                <w:i/>
                <w:color w:val="18161B"/>
                <w:sz w:val="24"/>
                <w:szCs w:val="24"/>
              </w:rPr>
              <w:t>din</w:t>
            </w:r>
            <w:r>
              <w:rPr>
                <w:rFonts w:ascii="Times New Roman"/>
                <w:i/>
                <w:color w:val="18161B"/>
                <w:sz w:val="24"/>
                <w:szCs w:val="24"/>
              </w:rPr>
              <w:t>ā</w:t>
            </w:r>
            <w:r>
              <w:rPr>
                <w:rFonts w:ascii="Times New Roman"/>
                <w:i/>
                <w:color w:val="18161B"/>
                <w:sz w:val="24"/>
                <w:szCs w:val="24"/>
              </w:rPr>
              <w:t>juma pazi</w:t>
            </w:r>
            <w:r>
              <w:rPr>
                <w:rFonts w:ascii="Times New Roman"/>
                <w:i/>
                <w:color w:val="18161B"/>
                <w:sz w:val="24"/>
                <w:szCs w:val="24"/>
              </w:rPr>
              <w:t>ņ</w:t>
            </w:r>
            <w:r>
              <w:rPr>
                <w:rFonts w:ascii="Times New Roman"/>
                <w:i/>
                <w:color w:val="18161B"/>
                <w:sz w:val="24"/>
                <w:szCs w:val="24"/>
              </w:rPr>
              <w:t>ojumus visiem t</w:t>
            </w:r>
            <w:r>
              <w:rPr>
                <w:rFonts w:ascii="Times New Roman"/>
                <w:i/>
                <w:color w:val="18161B"/>
                <w:sz w:val="24"/>
                <w:szCs w:val="24"/>
              </w:rPr>
              <w:t>ī</w:t>
            </w:r>
            <w:r>
              <w:rPr>
                <w:rFonts w:ascii="Times New Roman"/>
                <w:i/>
                <w:color w:val="18161B"/>
                <w:sz w:val="24"/>
                <w:szCs w:val="24"/>
              </w:rPr>
              <w:t>kla dal</w:t>
            </w:r>
            <w:r>
              <w:rPr>
                <w:rFonts w:ascii="Times New Roman"/>
                <w:i/>
                <w:color w:val="18161B"/>
                <w:sz w:val="24"/>
                <w:szCs w:val="24"/>
              </w:rPr>
              <w:t>ī</w:t>
            </w:r>
            <w:r>
              <w:rPr>
                <w:rFonts w:ascii="Times New Roman"/>
                <w:i/>
                <w:color w:val="18161B"/>
                <w:sz w:val="24"/>
                <w:szCs w:val="24"/>
              </w:rPr>
              <w:t>bniekiem 24</w:t>
            </w:r>
            <w:r>
              <w:rPr>
                <w:rFonts w:ascii="Times New Roman"/>
                <w:i/>
                <w:color w:val="18161B"/>
                <w:sz w:val="24"/>
                <w:szCs w:val="24"/>
              </w:rPr>
              <w:t> </w:t>
            </w:r>
            <w:r>
              <w:rPr>
                <w:rFonts w:ascii="Times New Roman"/>
                <w:i/>
                <w:color w:val="18161B"/>
                <w:sz w:val="24"/>
                <w:szCs w:val="24"/>
              </w:rPr>
              <w:t>stundu laik</w:t>
            </w:r>
            <w:r>
              <w:rPr>
                <w:rFonts w:ascii="Times New Roman"/>
                <w:i/>
                <w:color w:val="18161B"/>
                <w:sz w:val="24"/>
                <w:szCs w:val="24"/>
              </w:rPr>
              <w:t>ā</w:t>
            </w:r>
            <w:r>
              <w:rPr>
                <w:rFonts w:ascii="Times New Roman"/>
                <w:i/>
                <w:color w:val="18161B"/>
                <w:sz w:val="24"/>
                <w:szCs w:val="24"/>
              </w:rPr>
              <w:t xml:space="preserve"> p</w:t>
            </w:r>
            <w:r>
              <w:rPr>
                <w:rFonts w:ascii="Times New Roman"/>
                <w:i/>
                <w:color w:val="18161B"/>
                <w:sz w:val="24"/>
                <w:szCs w:val="24"/>
              </w:rPr>
              <w:t>ē</w:t>
            </w:r>
            <w:r>
              <w:rPr>
                <w:rFonts w:ascii="Times New Roman"/>
                <w:i/>
                <w:color w:val="18161B"/>
                <w:sz w:val="24"/>
                <w:szCs w:val="24"/>
              </w:rPr>
              <w:t>c to sa</w:t>
            </w:r>
            <w:r>
              <w:rPr>
                <w:rFonts w:ascii="Times New Roman"/>
                <w:i/>
                <w:color w:val="18161B"/>
                <w:sz w:val="24"/>
                <w:szCs w:val="24"/>
              </w:rPr>
              <w:t>ņ</w:t>
            </w:r>
            <w:r>
              <w:rPr>
                <w:rFonts w:ascii="Times New Roman"/>
                <w:i/>
                <w:color w:val="18161B"/>
                <w:sz w:val="24"/>
                <w:szCs w:val="24"/>
              </w:rPr>
              <w:t>em</w:t>
            </w:r>
            <w:r>
              <w:rPr>
                <w:rFonts w:ascii="Times New Roman"/>
                <w:i/>
                <w:color w:val="18161B"/>
                <w:sz w:val="24"/>
                <w:szCs w:val="24"/>
              </w:rPr>
              <w:t>š</w:t>
            </w:r>
            <w:r>
              <w:rPr>
                <w:rFonts w:ascii="Times New Roman"/>
                <w:i/>
                <w:color w:val="18161B"/>
                <w:sz w:val="24"/>
                <w:szCs w:val="24"/>
              </w:rPr>
              <w:t>anas un p</w:t>
            </w:r>
            <w:r>
              <w:rPr>
                <w:rFonts w:ascii="Times New Roman"/>
                <w:i/>
                <w:color w:val="18161B"/>
                <w:sz w:val="24"/>
                <w:szCs w:val="24"/>
              </w:rPr>
              <w:t>ā</w:t>
            </w:r>
            <w:r>
              <w:rPr>
                <w:rFonts w:ascii="Times New Roman"/>
                <w:i/>
                <w:color w:val="18161B"/>
                <w:sz w:val="24"/>
                <w:szCs w:val="24"/>
              </w:rPr>
              <w:t>rbaudes, k</w:t>
            </w:r>
            <w:r>
              <w:rPr>
                <w:rFonts w:ascii="Times New Roman"/>
                <w:i/>
                <w:color w:val="18161B"/>
                <w:sz w:val="24"/>
                <w:szCs w:val="24"/>
              </w:rPr>
              <w:t>ā</w:t>
            </w:r>
            <w:r>
              <w:rPr>
                <w:rFonts w:ascii="Times New Roman"/>
                <w:i/>
                <w:color w:val="18161B"/>
                <w:sz w:val="24"/>
                <w:szCs w:val="24"/>
              </w:rPr>
              <w:t xml:space="preserve"> min</w:t>
            </w:r>
            <w:r>
              <w:rPr>
                <w:rFonts w:ascii="Times New Roman"/>
                <w:i/>
                <w:color w:val="18161B"/>
                <w:sz w:val="24"/>
                <w:szCs w:val="24"/>
              </w:rPr>
              <w:t>ē</w:t>
            </w:r>
            <w:r>
              <w:rPr>
                <w:rFonts w:ascii="Times New Roman"/>
                <w:i/>
                <w:color w:val="18161B"/>
                <w:sz w:val="24"/>
                <w:szCs w:val="24"/>
              </w:rPr>
              <w:t>ts 8.</w:t>
            </w:r>
            <w:r>
              <w:rPr>
                <w:rFonts w:ascii="Times New Roman"/>
                <w:i/>
                <w:color w:val="18161B"/>
                <w:sz w:val="24"/>
                <w:szCs w:val="24"/>
              </w:rPr>
              <w:t> </w:t>
            </w:r>
            <w:r>
              <w:rPr>
                <w:rFonts w:ascii="Times New Roman"/>
                <w:i/>
                <w:color w:val="18161B"/>
                <w:sz w:val="24"/>
                <w:szCs w:val="24"/>
              </w:rPr>
              <w:t>pant</w:t>
            </w:r>
            <w:r>
              <w:rPr>
                <w:rFonts w:ascii="Times New Roman"/>
                <w:i/>
                <w:color w:val="18161B"/>
                <w:sz w:val="24"/>
                <w:szCs w:val="24"/>
              </w:rPr>
              <w:t>ā</w:t>
            </w:r>
            <w:r>
              <w:rPr>
                <w:rFonts w:ascii="Times New Roman"/>
                <w:i/>
                <w:color w:val="18161B"/>
                <w:sz w:val="24"/>
                <w:szCs w:val="24"/>
              </w:rPr>
              <w:t>.</w:t>
            </w:r>
          </w:p>
          <w:p w:rsidR="003B6851" w:rsidRDefault="003B6851" w:rsidP="003B6851">
            <w:pPr>
              <w:tabs>
                <w:tab w:val="left" w:pos="319"/>
              </w:tabs>
              <w:jc w:val="both"/>
              <w:rPr>
                <w:rFonts w:ascii="Times New Roman"/>
                <w:i/>
                <w:noProof/>
                <w:color w:val="18161B"/>
                <w:sz w:val="24"/>
                <w:szCs w:val="24"/>
              </w:rPr>
            </w:pPr>
          </w:p>
          <w:p w:rsidR="003B6851" w:rsidRPr="003B6851" w:rsidRDefault="003B6851" w:rsidP="003B6851">
            <w:pPr>
              <w:tabs>
                <w:tab w:val="left" w:pos="319"/>
              </w:tabs>
              <w:jc w:val="both"/>
              <w:rPr>
                <w:rFonts w:ascii="Times New Roman"/>
                <w:i/>
                <w:noProof/>
                <w:color w:val="18161B"/>
                <w:sz w:val="24"/>
                <w:szCs w:val="24"/>
              </w:rPr>
            </w:pPr>
            <w:r>
              <w:rPr>
                <w:rFonts w:ascii="Times New Roman"/>
                <w:i/>
                <w:color w:val="18161B"/>
                <w:sz w:val="24"/>
                <w:szCs w:val="24"/>
              </w:rPr>
              <w:t xml:space="preserve">3. </w:t>
            </w:r>
            <w:r>
              <w:rPr>
                <w:rFonts w:ascii="Times New Roman"/>
                <w:i/>
                <w:color w:val="18161B"/>
                <w:sz w:val="24"/>
                <w:szCs w:val="24"/>
              </w:rPr>
              <w:t>Ā</w:t>
            </w:r>
            <w:r>
              <w:rPr>
                <w:rFonts w:ascii="Times New Roman"/>
                <w:i/>
                <w:color w:val="18161B"/>
                <w:sz w:val="24"/>
                <w:szCs w:val="24"/>
              </w:rPr>
              <w:t>rpus ofici</w:t>
            </w:r>
            <w:r>
              <w:rPr>
                <w:rFonts w:ascii="Times New Roman"/>
                <w:i/>
                <w:color w:val="18161B"/>
                <w:sz w:val="24"/>
                <w:szCs w:val="24"/>
              </w:rPr>
              <w:t>ā</w:t>
            </w:r>
            <w:r>
              <w:rPr>
                <w:rFonts w:ascii="Times New Roman"/>
                <w:i/>
                <w:color w:val="18161B"/>
                <w:sz w:val="24"/>
                <w:szCs w:val="24"/>
              </w:rPr>
              <w:t>l</w:t>
            </w:r>
            <w:r>
              <w:rPr>
                <w:rFonts w:ascii="Times New Roman"/>
                <w:i/>
                <w:color w:val="18161B"/>
                <w:sz w:val="24"/>
                <w:szCs w:val="24"/>
              </w:rPr>
              <w:t>ā</w:t>
            </w:r>
            <w:r>
              <w:rPr>
                <w:rFonts w:ascii="Times New Roman"/>
                <w:i/>
                <w:color w:val="18161B"/>
                <w:sz w:val="24"/>
                <w:szCs w:val="24"/>
              </w:rPr>
              <w:t xml:space="preserve"> darba laika t</w:t>
            </w:r>
            <w:r>
              <w:rPr>
                <w:rFonts w:ascii="Times New Roman"/>
                <w:i/>
                <w:color w:val="18161B"/>
                <w:sz w:val="24"/>
                <w:szCs w:val="24"/>
              </w:rPr>
              <w:t>ī</w:t>
            </w:r>
            <w:r>
              <w:rPr>
                <w:rFonts w:ascii="Times New Roman"/>
                <w:i/>
                <w:color w:val="18161B"/>
                <w:sz w:val="24"/>
                <w:szCs w:val="24"/>
              </w:rPr>
              <w:t>kla dal</w:t>
            </w:r>
            <w:r>
              <w:rPr>
                <w:rFonts w:ascii="Times New Roman"/>
                <w:i/>
                <w:color w:val="18161B"/>
                <w:sz w:val="24"/>
                <w:szCs w:val="24"/>
              </w:rPr>
              <w:t>ī</w:t>
            </w:r>
            <w:r>
              <w:rPr>
                <w:rFonts w:ascii="Times New Roman"/>
                <w:i/>
                <w:color w:val="18161B"/>
                <w:sz w:val="24"/>
                <w:szCs w:val="24"/>
              </w:rPr>
              <w:t xml:space="preserve">bnieki zvana uz Komisijas kontaktpunkta </w:t>
            </w:r>
            <w:r>
              <w:rPr>
                <w:rFonts w:ascii="Times New Roman"/>
                <w:i/>
                <w:color w:val="18161B"/>
                <w:sz w:val="24"/>
                <w:szCs w:val="24"/>
              </w:rPr>
              <w:t>ā</w:t>
            </w:r>
            <w:r>
              <w:rPr>
                <w:rFonts w:ascii="Times New Roman"/>
                <w:i/>
                <w:color w:val="18161B"/>
                <w:sz w:val="24"/>
                <w:szCs w:val="24"/>
              </w:rPr>
              <w:t>rk</w:t>
            </w:r>
            <w:r>
              <w:rPr>
                <w:rFonts w:ascii="Times New Roman"/>
                <w:i/>
                <w:color w:val="18161B"/>
                <w:sz w:val="24"/>
                <w:szCs w:val="24"/>
              </w:rPr>
              <w:t>ā</w:t>
            </w:r>
            <w:r>
              <w:rPr>
                <w:rFonts w:ascii="Times New Roman"/>
                <w:i/>
                <w:color w:val="18161B"/>
                <w:sz w:val="24"/>
                <w:szCs w:val="24"/>
              </w:rPr>
              <w:t>rtas t</w:t>
            </w:r>
            <w:r>
              <w:rPr>
                <w:rFonts w:ascii="Times New Roman"/>
                <w:i/>
                <w:color w:val="18161B"/>
                <w:sz w:val="24"/>
                <w:szCs w:val="24"/>
              </w:rPr>
              <w:t>ā</w:t>
            </w:r>
            <w:r>
              <w:rPr>
                <w:rFonts w:ascii="Times New Roman"/>
                <w:i/>
                <w:color w:val="18161B"/>
                <w:sz w:val="24"/>
                <w:szCs w:val="24"/>
              </w:rPr>
              <w:t>lru</w:t>
            </w:r>
            <w:r>
              <w:rPr>
                <w:rFonts w:ascii="Times New Roman"/>
                <w:i/>
                <w:color w:val="18161B"/>
                <w:sz w:val="24"/>
                <w:szCs w:val="24"/>
              </w:rPr>
              <w:t>ņ</w:t>
            </w:r>
            <w:r>
              <w:rPr>
                <w:rFonts w:ascii="Times New Roman"/>
                <w:i/>
                <w:color w:val="18161B"/>
                <w:sz w:val="24"/>
                <w:szCs w:val="24"/>
              </w:rPr>
              <w:t>a numuru, lai pazi</w:t>
            </w:r>
            <w:r>
              <w:rPr>
                <w:rFonts w:ascii="Times New Roman"/>
                <w:i/>
                <w:color w:val="18161B"/>
                <w:sz w:val="24"/>
                <w:szCs w:val="24"/>
              </w:rPr>
              <w:t>ņ</w:t>
            </w:r>
            <w:r>
              <w:rPr>
                <w:rFonts w:ascii="Times New Roman"/>
                <w:i/>
                <w:color w:val="18161B"/>
                <w:sz w:val="24"/>
                <w:szCs w:val="24"/>
              </w:rPr>
              <w:t>otu, ka tiek nos</w:t>
            </w:r>
            <w:r>
              <w:rPr>
                <w:rFonts w:ascii="Times New Roman"/>
                <w:i/>
                <w:color w:val="18161B"/>
                <w:sz w:val="24"/>
                <w:szCs w:val="24"/>
              </w:rPr>
              <w:t>ū</w:t>
            </w:r>
            <w:r>
              <w:rPr>
                <w:rFonts w:ascii="Times New Roman"/>
                <w:i/>
                <w:color w:val="18161B"/>
                <w:sz w:val="24"/>
                <w:szCs w:val="24"/>
              </w:rPr>
              <w:t>t</w:t>
            </w:r>
            <w:r>
              <w:rPr>
                <w:rFonts w:ascii="Times New Roman"/>
                <w:i/>
                <w:color w:val="18161B"/>
                <w:sz w:val="24"/>
                <w:szCs w:val="24"/>
              </w:rPr>
              <w:t>ī</w:t>
            </w:r>
            <w:r>
              <w:rPr>
                <w:rFonts w:ascii="Times New Roman"/>
                <w:i/>
                <w:color w:val="18161B"/>
                <w:sz w:val="24"/>
                <w:szCs w:val="24"/>
              </w:rPr>
              <w:t>ts br</w:t>
            </w:r>
            <w:r>
              <w:rPr>
                <w:rFonts w:ascii="Times New Roman"/>
                <w:i/>
                <w:color w:val="18161B"/>
                <w:sz w:val="24"/>
                <w:szCs w:val="24"/>
              </w:rPr>
              <w:t>ī</w:t>
            </w:r>
            <w:r>
              <w:rPr>
                <w:rFonts w:ascii="Times New Roman"/>
                <w:i/>
                <w:color w:val="18161B"/>
                <w:sz w:val="24"/>
                <w:szCs w:val="24"/>
              </w:rPr>
              <w:t>din</w:t>
            </w:r>
            <w:r>
              <w:rPr>
                <w:rFonts w:ascii="Times New Roman"/>
                <w:i/>
                <w:color w:val="18161B"/>
                <w:sz w:val="24"/>
                <w:szCs w:val="24"/>
              </w:rPr>
              <w:t>ā</w:t>
            </w:r>
            <w:r>
              <w:rPr>
                <w:rFonts w:ascii="Times New Roman"/>
                <w:i/>
                <w:color w:val="18161B"/>
                <w:sz w:val="24"/>
                <w:szCs w:val="24"/>
              </w:rPr>
              <w:t>juma pazi</w:t>
            </w:r>
            <w:r>
              <w:rPr>
                <w:rFonts w:ascii="Times New Roman"/>
                <w:i/>
                <w:color w:val="18161B"/>
                <w:sz w:val="24"/>
                <w:szCs w:val="24"/>
              </w:rPr>
              <w:t>ņ</w:t>
            </w:r>
            <w:r>
              <w:rPr>
                <w:rFonts w:ascii="Times New Roman"/>
                <w:i/>
                <w:color w:val="18161B"/>
                <w:sz w:val="24"/>
                <w:szCs w:val="24"/>
              </w:rPr>
              <w:t>ojums vai papildu pazi</w:t>
            </w:r>
            <w:r>
              <w:rPr>
                <w:rFonts w:ascii="Times New Roman"/>
                <w:i/>
                <w:color w:val="18161B"/>
                <w:sz w:val="24"/>
                <w:szCs w:val="24"/>
              </w:rPr>
              <w:t>ņ</w:t>
            </w:r>
            <w:r>
              <w:rPr>
                <w:rFonts w:ascii="Times New Roman"/>
                <w:i/>
                <w:color w:val="18161B"/>
                <w:sz w:val="24"/>
                <w:szCs w:val="24"/>
              </w:rPr>
              <w:t>ojums saist</w:t>
            </w:r>
            <w:r>
              <w:rPr>
                <w:rFonts w:ascii="Times New Roman"/>
                <w:i/>
                <w:color w:val="18161B"/>
                <w:sz w:val="24"/>
                <w:szCs w:val="24"/>
              </w:rPr>
              <w:t>ī</w:t>
            </w:r>
            <w:r>
              <w:rPr>
                <w:rFonts w:ascii="Times New Roman"/>
                <w:i/>
                <w:color w:val="18161B"/>
                <w:sz w:val="24"/>
                <w:szCs w:val="24"/>
              </w:rPr>
              <w:t>b</w:t>
            </w:r>
            <w:r>
              <w:rPr>
                <w:rFonts w:ascii="Times New Roman"/>
                <w:i/>
                <w:color w:val="18161B"/>
                <w:sz w:val="24"/>
                <w:szCs w:val="24"/>
              </w:rPr>
              <w:t>ā</w:t>
            </w:r>
            <w:r>
              <w:rPr>
                <w:rFonts w:ascii="Times New Roman"/>
                <w:i/>
                <w:color w:val="18161B"/>
                <w:sz w:val="24"/>
                <w:szCs w:val="24"/>
              </w:rPr>
              <w:t xml:space="preserve"> ar br</w:t>
            </w:r>
            <w:r>
              <w:rPr>
                <w:rFonts w:ascii="Times New Roman"/>
                <w:i/>
                <w:color w:val="18161B"/>
                <w:sz w:val="24"/>
                <w:szCs w:val="24"/>
              </w:rPr>
              <w:t>ī</w:t>
            </w:r>
            <w:r>
              <w:rPr>
                <w:rFonts w:ascii="Times New Roman"/>
                <w:i/>
                <w:color w:val="18161B"/>
                <w:sz w:val="24"/>
                <w:szCs w:val="24"/>
              </w:rPr>
              <w:t>din</w:t>
            </w:r>
            <w:r>
              <w:rPr>
                <w:rFonts w:ascii="Times New Roman"/>
                <w:i/>
                <w:color w:val="18161B"/>
                <w:sz w:val="24"/>
                <w:szCs w:val="24"/>
              </w:rPr>
              <w:t>ā</w:t>
            </w:r>
            <w:r>
              <w:rPr>
                <w:rFonts w:ascii="Times New Roman"/>
                <w:i/>
                <w:color w:val="18161B"/>
                <w:sz w:val="24"/>
                <w:szCs w:val="24"/>
              </w:rPr>
              <w:t>juma pazi</w:t>
            </w:r>
            <w:r>
              <w:rPr>
                <w:rFonts w:ascii="Times New Roman"/>
                <w:i/>
                <w:color w:val="18161B"/>
                <w:sz w:val="24"/>
                <w:szCs w:val="24"/>
              </w:rPr>
              <w:t>ņ</w:t>
            </w:r>
            <w:r>
              <w:rPr>
                <w:rFonts w:ascii="Times New Roman"/>
                <w:i/>
                <w:color w:val="18161B"/>
                <w:sz w:val="24"/>
                <w:szCs w:val="24"/>
              </w:rPr>
              <w:t>ojumu. Komisijas kontaktpunkts inform</w:t>
            </w:r>
            <w:r>
              <w:rPr>
                <w:rFonts w:ascii="Times New Roman"/>
                <w:i/>
                <w:color w:val="18161B"/>
                <w:sz w:val="24"/>
                <w:szCs w:val="24"/>
              </w:rPr>
              <w:t>ē</w:t>
            </w:r>
            <w:r>
              <w:rPr>
                <w:rFonts w:ascii="Times New Roman"/>
                <w:i/>
                <w:color w:val="18161B"/>
                <w:sz w:val="24"/>
                <w:szCs w:val="24"/>
              </w:rPr>
              <w:t xml:space="preserve"> ar karodzi</w:t>
            </w:r>
            <w:r>
              <w:rPr>
                <w:rFonts w:ascii="Times New Roman"/>
                <w:i/>
                <w:color w:val="18161B"/>
                <w:sz w:val="24"/>
                <w:szCs w:val="24"/>
              </w:rPr>
              <w:t>ņ</w:t>
            </w:r>
            <w:r>
              <w:rPr>
                <w:rFonts w:ascii="Times New Roman"/>
                <w:i/>
                <w:color w:val="18161B"/>
                <w:sz w:val="24"/>
                <w:szCs w:val="24"/>
              </w:rPr>
              <w:t>iem apz</w:t>
            </w:r>
            <w:r>
              <w:rPr>
                <w:rFonts w:ascii="Times New Roman"/>
                <w:i/>
                <w:color w:val="18161B"/>
                <w:sz w:val="24"/>
                <w:szCs w:val="24"/>
              </w:rPr>
              <w:t>ī</w:t>
            </w:r>
            <w:r>
              <w:rPr>
                <w:rFonts w:ascii="Times New Roman"/>
                <w:i/>
                <w:color w:val="18161B"/>
                <w:sz w:val="24"/>
                <w:szCs w:val="24"/>
              </w:rPr>
              <w:t>m</w:t>
            </w:r>
            <w:r>
              <w:rPr>
                <w:rFonts w:ascii="Times New Roman"/>
                <w:i/>
                <w:color w:val="18161B"/>
                <w:sz w:val="24"/>
                <w:szCs w:val="24"/>
              </w:rPr>
              <w:t>ē</w:t>
            </w:r>
            <w:r>
              <w:rPr>
                <w:rFonts w:ascii="Times New Roman"/>
                <w:i/>
                <w:color w:val="18161B"/>
                <w:sz w:val="24"/>
                <w:szCs w:val="24"/>
              </w:rPr>
              <w:t>tos t</w:t>
            </w:r>
            <w:r>
              <w:rPr>
                <w:rFonts w:ascii="Times New Roman"/>
                <w:i/>
                <w:color w:val="18161B"/>
                <w:sz w:val="24"/>
                <w:szCs w:val="24"/>
              </w:rPr>
              <w:t>ī</w:t>
            </w:r>
            <w:r>
              <w:rPr>
                <w:rFonts w:ascii="Times New Roman"/>
                <w:i/>
                <w:color w:val="18161B"/>
                <w:sz w:val="24"/>
                <w:szCs w:val="24"/>
              </w:rPr>
              <w:t>kla dal</w:t>
            </w:r>
            <w:r>
              <w:rPr>
                <w:rFonts w:ascii="Times New Roman"/>
                <w:i/>
                <w:color w:val="18161B"/>
                <w:sz w:val="24"/>
                <w:szCs w:val="24"/>
              </w:rPr>
              <w:t>ī</w:t>
            </w:r>
            <w:r>
              <w:rPr>
                <w:rFonts w:ascii="Times New Roman"/>
                <w:i/>
                <w:color w:val="18161B"/>
                <w:sz w:val="24"/>
                <w:szCs w:val="24"/>
              </w:rPr>
              <w:t>bniekus, kam j</w:t>
            </w:r>
            <w:r>
              <w:rPr>
                <w:rFonts w:ascii="Times New Roman"/>
                <w:i/>
                <w:color w:val="18161B"/>
                <w:sz w:val="24"/>
                <w:szCs w:val="24"/>
              </w:rPr>
              <w:t>ā</w:t>
            </w:r>
            <w:r>
              <w:rPr>
                <w:rFonts w:ascii="Times New Roman"/>
                <w:i/>
                <w:color w:val="18161B"/>
                <w:sz w:val="24"/>
                <w:szCs w:val="24"/>
              </w:rPr>
              <w:t>veic papildu pas</w:t>
            </w:r>
            <w:r>
              <w:rPr>
                <w:rFonts w:ascii="Times New Roman"/>
                <w:i/>
                <w:color w:val="18161B"/>
                <w:sz w:val="24"/>
                <w:szCs w:val="24"/>
              </w:rPr>
              <w:t>ā</w:t>
            </w:r>
            <w:r>
              <w:rPr>
                <w:rFonts w:ascii="Times New Roman"/>
                <w:i/>
                <w:color w:val="18161B"/>
                <w:sz w:val="24"/>
                <w:szCs w:val="24"/>
              </w:rPr>
              <w:t xml:space="preserve">kumi, zvanot uz to </w:t>
            </w:r>
            <w:r>
              <w:rPr>
                <w:rFonts w:ascii="Times New Roman"/>
                <w:i/>
                <w:color w:val="18161B"/>
                <w:sz w:val="24"/>
                <w:szCs w:val="24"/>
              </w:rPr>
              <w:t>ā</w:t>
            </w:r>
            <w:r>
              <w:rPr>
                <w:rFonts w:ascii="Times New Roman"/>
                <w:i/>
                <w:color w:val="18161B"/>
                <w:sz w:val="24"/>
                <w:szCs w:val="24"/>
              </w:rPr>
              <w:t>rk</w:t>
            </w:r>
            <w:r>
              <w:rPr>
                <w:rFonts w:ascii="Times New Roman"/>
                <w:i/>
                <w:color w:val="18161B"/>
                <w:sz w:val="24"/>
                <w:szCs w:val="24"/>
              </w:rPr>
              <w:t>ā</w:t>
            </w:r>
            <w:r>
              <w:rPr>
                <w:rFonts w:ascii="Times New Roman"/>
                <w:i/>
                <w:color w:val="18161B"/>
                <w:sz w:val="24"/>
                <w:szCs w:val="24"/>
              </w:rPr>
              <w:t>rtas t</w:t>
            </w:r>
            <w:r>
              <w:rPr>
                <w:rFonts w:ascii="Times New Roman"/>
                <w:i/>
                <w:color w:val="18161B"/>
                <w:sz w:val="24"/>
                <w:szCs w:val="24"/>
              </w:rPr>
              <w:t>ā</w:t>
            </w:r>
            <w:r>
              <w:rPr>
                <w:rFonts w:ascii="Times New Roman"/>
                <w:i/>
                <w:color w:val="18161B"/>
                <w:sz w:val="24"/>
                <w:szCs w:val="24"/>
              </w:rPr>
              <w:t>lru</w:t>
            </w:r>
            <w:r>
              <w:rPr>
                <w:rFonts w:ascii="Times New Roman"/>
                <w:i/>
                <w:color w:val="18161B"/>
                <w:sz w:val="24"/>
                <w:szCs w:val="24"/>
              </w:rPr>
              <w:t>ņ</w:t>
            </w:r>
            <w:r>
              <w:rPr>
                <w:rFonts w:ascii="Times New Roman"/>
                <w:i/>
                <w:color w:val="18161B"/>
                <w:sz w:val="24"/>
                <w:szCs w:val="24"/>
              </w:rPr>
              <w:t>a numuriem.</w:t>
            </w:r>
          </w:p>
        </w:tc>
      </w:tr>
    </w:tbl>
    <w:p w:rsidR="003B6851" w:rsidRDefault="003B6851" w:rsidP="0085682D">
      <w:pPr>
        <w:jc w:val="both"/>
        <w:rPr>
          <w:rFonts w:ascii="Times New Roman" w:eastAsia="Arial" w:hAnsi="Times New Roman" w:cs="Arial"/>
          <w:noProof/>
          <w:sz w:val="24"/>
          <w:szCs w:val="27"/>
        </w:rPr>
      </w:pPr>
    </w:p>
    <w:p w:rsidR="00D212DA" w:rsidRPr="0085682D" w:rsidRDefault="003B6851" w:rsidP="004B485D">
      <w:pPr>
        <w:pStyle w:val="Heading1"/>
        <w:rPr>
          <w:rFonts w:eastAsia="Times New Roman" w:cs="Times New Roman"/>
          <w:noProof/>
          <w:szCs w:val="19"/>
        </w:rPr>
      </w:pPr>
      <w:bookmarkStart w:id="72" w:name="_Toc39826372"/>
      <w:r>
        <w:t>1. DARBĪBAS JOMA</w:t>
      </w:r>
      <w:bookmarkStart w:id="73" w:name="_bookmark34"/>
      <w:bookmarkEnd w:id="73"/>
      <w:bookmarkEnd w:id="72"/>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 xml:space="preserve">Šajā </w:t>
      </w:r>
      <w:r>
        <w:rPr>
          <w:i/>
          <w:iCs/>
        </w:rPr>
        <w:t>SOP</w:t>
      </w:r>
      <w:r>
        <w:t xml:space="preserve"> ir sniegti norādījumi par to, kādi pasākumi jāveic no </w:t>
      </w:r>
      <w:r>
        <w:rPr>
          <w:i/>
          <w:iCs/>
        </w:rPr>
        <w:t>RASFF</w:t>
      </w:r>
      <w:r>
        <w:t xml:space="preserve"> paziņojuma aizpildīšanas līdz brīdim, kad paziņojumu saņem EKKP, tostarp attiecīgie termiņi. Tajā arī paskaidroti īpašie soļi, ko veic APS paziņojuma gadījumā, un ar ko tie ir atšķirīgi no soļiem </w:t>
      </w:r>
      <w:r>
        <w:rPr>
          <w:i/>
          <w:iCs/>
        </w:rPr>
        <w:t xml:space="preserve">RASFF </w:t>
      </w:r>
      <w:r>
        <w:t>paziņojumu gadījumā.</w:t>
      </w:r>
    </w:p>
    <w:p w:rsidR="00D212DA" w:rsidRPr="0085682D" w:rsidRDefault="00D212DA" w:rsidP="003B6851">
      <w:pPr>
        <w:jc w:val="both"/>
        <w:rPr>
          <w:rFonts w:ascii="Times New Roman" w:eastAsia="Times New Roman" w:hAnsi="Times New Roman" w:cs="Times New Roman"/>
          <w:noProof/>
          <w:sz w:val="24"/>
          <w:szCs w:val="31"/>
        </w:rPr>
      </w:pPr>
    </w:p>
    <w:p w:rsidR="00D212DA" w:rsidRPr="0085682D" w:rsidRDefault="003B6851" w:rsidP="004B485D">
      <w:pPr>
        <w:pStyle w:val="Heading1"/>
        <w:rPr>
          <w:rFonts w:eastAsia="Times New Roman" w:cs="Times New Roman"/>
          <w:noProof/>
          <w:szCs w:val="19"/>
        </w:rPr>
      </w:pPr>
      <w:bookmarkStart w:id="74" w:name="_Toc39826373"/>
      <w:r>
        <w:t xml:space="preserve">2. TERMIŅI, KUROS </w:t>
      </w:r>
      <w:r>
        <w:rPr>
          <w:i/>
          <w:iCs/>
        </w:rPr>
        <w:t>RASFF</w:t>
      </w:r>
      <w:r>
        <w:t xml:space="preserve"> PAZIŅOJUMU NOSŪTA</w:t>
      </w:r>
      <w:bookmarkStart w:id="75" w:name="_bookmark35"/>
      <w:bookmarkEnd w:id="75"/>
      <w:r>
        <w:t xml:space="preserve"> EKKP, KĀ NORĀDĪTS</w:t>
      </w:r>
      <w:r>
        <w:rPr>
          <w:i/>
          <w:iCs/>
        </w:rPr>
        <w:t xml:space="preserve"> RASFF</w:t>
      </w:r>
      <w:r>
        <w:t xml:space="preserve"> REGULĀ</w:t>
      </w:r>
      <w:bookmarkEnd w:id="74"/>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3B6851" w:rsidP="004B485D">
      <w:pPr>
        <w:pStyle w:val="Heading1"/>
        <w:rPr>
          <w:noProof/>
        </w:rPr>
      </w:pPr>
      <w:bookmarkStart w:id="76" w:name="_Toc39826374"/>
      <w:r>
        <w:t>A. Termiņi sākotnējā paziņojuma nosūtīšanai:</w:t>
      </w:r>
      <w:bookmarkStart w:id="77" w:name="_bookmark36"/>
      <w:bookmarkEnd w:id="77"/>
      <w:bookmarkEnd w:id="76"/>
    </w:p>
    <w:p w:rsidR="003B6851" w:rsidRDefault="003B6851" w:rsidP="003B6851">
      <w:pPr>
        <w:pStyle w:val="BodyText"/>
        <w:tabs>
          <w:tab w:val="left" w:pos="1426"/>
        </w:tabs>
        <w:ind w:left="0"/>
        <w:rPr>
          <w:noProof/>
        </w:rPr>
      </w:pPr>
    </w:p>
    <w:p w:rsidR="00D212DA" w:rsidRPr="0085682D" w:rsidRDefault="00D212DA" w:rsidP="003B6851">
      <w:pPr>
        <w:pStyle w:val="BodyText"/>
        <w:numPr>
          <w:ilvl w:val="2"/>
          <w:numId w:val="18"/>
        </w:numPr>
        <w:ind w:left="709" w:hanging="283"/>
        <w:jc w:val="both"/>
        <w:rPr>
          <w:noProof/>
        </w:rPr>
      </w:pPr>
      <w:r>
        <w:t>brīdinājuma paziņojumu nosūta 48 stundu laikā no brīža, kad kompetentajai iestādei ticis paziņots par nopietnu risku (</w:t>
      </w:r>
      <w:r>
        <w:rPr>
          <w:i/>
          <w:iCs/>
        </w:rPr>
        <w:t>RASFF</w:t>
      </w:r>
      <w:r>
        <w:t xml:space="preserve"> regulas 3. pants);</w:t>
      </w:r>
    </w:p>
    <w:p w:rsidR="00D212DA" w:rsidRDefault="00D212DA" w:rsidP="003B6851">
      <w:pPr>
        <w:pStyle w:val="BodyText"/>
        <w:numPr>
          <w:ilvl w:val="2"/>
          <w:numId w:val="18"/>
        </w:numPr>
        <w:ind w:left="709" w:hanging="283"/>
        <w:jc w:val="both"/>
        <w:rPr>
          <w:noProof/>
        </w:rPr>
      </w:pPr>
      <w:r>
        <w:t>informatīvus paziņojumus un paziņojumus par noraidīšanu uz robežas sūta bez liekas kavēšanās (</w:t>
      </w:r>
      <w:r>
        <w:rPr>
          <w:i/>
          <w:iCs/>
        </w:rPr>
        <w:t>RASFF</w:t>
      </w:r>
      <w:r>
        <w:t xml:space="preserve"> regulas 4. un 5. pants).</w:t>
      </w:r>
    </w:p>
    <w:p w:rsidR="003B6851" w:rsidRPr="0085682D" w:rsidRDefault="003B6851" w:rsidP="003B6851">
      <w:pPr>
        <w:pStyle w:val="BodyText"/>
        <w:tabs>
          <w:tab w:val="left" w:pos="1426"/>
        </w:tabs>
        <w:ind w:left="0"/>
        <w:jc w:val="both"/>
        <w:rPr>
          <w:noProof/>
        </w:rPr>
      </w:pPr>
    </w:p>
    <w:p w:rsidR="00D212DA" w:rsidRPr="0085682D" w:rsidRDefault="003B6851" w:rsidP="004B485D">
      <w:pPr>
        <w:pStyle w:val="Heading1"/>
        <w:rPr>
          <w:noProof/>
        </w:rPr>
      </w:pPr>
      <w:bookmarkStart w:id="78" w:name="_Toc39826375"/>
      <w:r>
        <w:t>B. Termiņi sekojumpaziņojumu nosūtīšanai:</w:t>
      </w:r>
      <w:bookmarkStart w:id="79" w:name="_bookmark37"/>
      <w:bookmarkEnd w:id="79"/>
      <w:bookmarkEnd w:id="78"/>
    </w:p>
    <w:p w:rsidR="003B6851" w:rsidRDefault="003B6851" w:rsidP="003B6851">
      <w:pPr>
        <w:pStyle w:val="BodyText"/>
        <w:tabs>
          <w:tab w:val="left" w:pos="1426"/>
        </w:tabs>
        <w:ind w:left="0"/>
        <w:rPr>
          <w:noProof/>
        </w:rPr>
      </w:pPr>
    </w:p>
    <w:p w:rsidR="00D212DA" w:rsidRPr="0085682D" w:rsidRDefault="00D212DA" w:rsidP="003B6851">
      <w:pPr>
        <w:pStyle w:val="BodyText"/>
        <w:numPr>
          <w:ilvl w:val="2"/>
          <w:numId w:val="18"/>
        </w:numPr>
        <w:ind w:left="709" w:hanging="283"/>
        <w:jc w:val="both"/>
        <w:rPr>
          <w:noProof/>
        </w:rPr>
      </w:pPr>
      <w:r>
        <w:t>nosūta nekavējoties, ja tīkla dalībniekam ir papildu informācija (</w:t>
      </w:r>
      <w:r>
        <w:rPr>
          <w:i/>
          <w:iCs/>
        </w:rPr>
        <w:t>RASFF</w:t>
      </w:r>
      <w:r>
        <w:t xml:space="preserve"> regulas 6. panta 1. punkts), kas ir būtiska citiem tīkla dalībniekiem;</w:t>
      </w:r>
    </w:p>
    <w:p w:rsidR="00D212DA" w:rsidRPr="0085682D" w:rsidRDefault="00D212DA" w:rsidP="003B6851">
      <w:pPr>
        <w:pStyle w:val="BodyText"/>
        <w:numPr>
          <w:ilvl w:val="2"/>
          <w:numId w:val="18"/>
        </w:numPr>
        <w:ind w:left="709" w:hanging="283"/>
        <w:jc w:val="both"/>
        <w:rPr>
          <w:noProof/>
        </w:rPr>
      </w:pPr>
      <w:r>
        <w:t xml:space="preserve">nosūta nekavējoties, ja pēc </w:t>
      </w:r>
      <w:r>
        <w:rPr>
          <w:i/>
          <w:iCs/>
        </w:rPr>
        <w:t>RASFF</w:t>
      </w:r>
      <w:r>
        <w:t xml:space="preserve"> paziņojuma tiek veikta rīcība (</w:t>
      </w:r>
      <w:r>
        <w:rPr>
          <w:i/>
          <w:iCs/>
        </w:rPr>
        <w:t>RASFF</w:t>
      </w:r>
      <w:r>
        <w:t xml:space="preserve"> regulas 6. panta 3. punkts);</w:t>
      </w:r>
    </w:p>
    <w:p w:rsidR="00D212DA" w:rsidRPr="0085682D" w:rsidRDefault="00D212DA" w:rsidP="003B6851">
      <w:pPr>
        <w:pStyle w:val="BodyText"/>
        <w:numPr>
          <w:ilvl w:val="2"/>
          <w:numId w:val="18"/>
        </w:numPr>
        <w:ind w:left="709" w:hanging="283"/>
        <w:jc w:val="both"/>
        <w:rPr>
          <w:noProof/>
        </w:rPr>
      </w:pPr>
      <w:r>
        <w:t>nosūta bez liekas kavēšanās, saņemot cita tīkla dalībnieka pieprasījumu (</w:t>
      </w:r>
      <w:r>
        <w:rPr>
          <w:i/>
          <w:iCs/>
        </w:rPr>
        <w:t>RASFF</w:t>
      </w:r>
      <w:r>
        <w:t xml:space="preserve"> regulas 6. panta 2. punkts).</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D212DA" w:rsidP="003B6851">
      <w:pPr>
        <w:pStyle w:val="BodyText"/>
        <w:ind w:left="0"/>
        <w:jc w:val="both"/>
        <w:rPr>
          <w:noProof/>
        </w:rPr>
      </w:pPr>
      <w:r>
        <w:t>Vairāku dažādu sekojumpaziņojumu gadījumā, neraugoties uz prasību tos nosūtīt nekavējoties, būtu vērtīgi, ja VKP, ja tas ir attiecīgi pilnvarots tā rīkoties, varētu konsolidēt dažādus sekojumpaziņojumus no dažādiem reģioniem un/vai struktūrām vienas valsts teritorijā.</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D212DA" w:rsidP="003B6851">
      <w:pPr>
        <w:pStyle w:val="BodyText"/>
        <w:ind w:left="0"/>
        <w:jc w:val="both"/>
        <w:rPr>
          <w:noProof/>
        </w:rPr>
      </w:pPr>
      <w:r>
        <w:t>“Bez liekas kavēšanās” nozīmē, ka jebkuru nozīmīgu kavēšanos var pamatot un paskaidrot. Tādēļ VKP jāseko nosūtīšanas laikam un kavēšanās iemesliem.</w:t>
      </w:r>
    </w:p>
    <w:p w:rsidR="0085682D" w:rsidRPr="0085682D" w:rsidRDefault="0085682D" w:rsidP="0085682D">
      <w:pPr>
        <w:jc w:val="both"/>
        <w:rPr>
          <w:rFonts w:ascii="Times New Roman" w:hAnsi="Times New Roman"/>
          <w:noProof/>
          <w:sz w:val="24"/>
        </w:rPr>
      </w:pPr>
    </w:p>
    <w:p w:rsidR="00D212DA" w:rsidRPr="0085682D" w:rsidRDefault="003B6851" w:rsidP="004B485D">
      <w:pPr>
        <w:pStyle w:val="Heading1"/>
        <w:keepNext/>
        <w:rPr>
          <w:rFonts w:eastAsia="Times New Roman" w:cs="Times New Roman"/>
          <w:noProof/>
          <w:szCs w:val="19"/>
        </w:rPr>
      </w:pPr>
      <w:bookmarkStart w:id="80" w:name="_Toc39826376"/>
      <w:r>
        <w:t>3. PAZIŅOJUMA APSTIPRINĀŠANA</w:t>
      </w:r>
      <w:bookmarkStart w:id="81" w:name="_bookmark38"/>
      <w:bookmarkEnd w:id="81"/>
      <w:bookmarkEnd w:id="80"/>
    </w:p>
    <w:p w:rsidR="003B6851" w:rsidRDefault="003B6851" w:rsidP="004B485D">
      <w:pPr>
        <w:pStyle w:val="BodyText"/>
        <w:keepNext/>
        <w:ind w:left="0"/>
        <w:jc w:val="both"/>
        <w:rPr>
          <w:noProof/>
        </w:rPr>
      </w:pPr>
    </w:p>
    <w:p w:rsidR="00D212DA" w:rsidRPr="0085682D" w:rsidRDefault="00D212DA" w:rsidP="004B485D">
      <w:pPr>
        <w:pStyle w:val="BodyText"/>
        <w:keepNext/>
        <w:ind w:left="0"/>
        <w:jc w:val="both"/>
        <w:rPr>
          <w:noProof/>
        </w:rPr>
      </w:pPr>
      <w:r>
        <w:lastRenderedPageBreak/>
        <w:t xml:space="preserve">Pirms paziņojumu nosūta vai dalās ar to, VKP paziņojumu pārbauda un apstiprina, lai nodrošinātu, ka tas atbilst paziņojuma kritērijiem. VKP īpaši pārbauda informācijas pareizību un pilnīgumu, tostarp, vai paziņojumā par brīdinājumu ietvertā būtiskā informācija ir pietiekami labi un ātri saprotama, kā arī pieprasītos dokumentus (skatīt </w:t>
      </w:r>
      <w:r>
        <w:rPr>
          <w:i/>
          <w:iCs/>
        </w:rPr>
        <w:t>SOP</w:t>
      </w:r>
      <w:r>
        <w:t> Nr. 3 par sākotnējā paziņojuma sagatavošanu).</w:t>
      </w:r>
    </w:p>
    <w:p w:rsidR="00D212DA" w:rsidRPr="0085682D" w:rsidRDefault="00D212DA" w:rsidP="003B6851">
      <w:pPr>
        <w:jc w:val="both"/>
        <w:rPr>
          <w:rFonts w:ascii="Times New Roman" w:eastAsia="Times New Roman" w:hAnsi="Times New Roman" w:cs="Times New Roman"/>
          <w:noProof/>
          <w:sz w:val="24"/>
          <w:szCs w:val="31"/>
        </w:rPr>
      </w:pPr>
    </w:p>
    <w:p w:rsidR="00D212DA" w:rsidRPr="0085682D" w:rsidRDefault="003B6851" w:rsidP="004B485D">
      <w:pPr>
        <w:pStyle w:val="Heading1"/>
        <w:rPr>
          <w:rFonts w:eastAsia="Times New Roman" w:cs="Times New Roman"/>
          <w:noProof/>
          <w:szCs w:val="24"/>
        </w:rPr>
      </w:pPr>
      <w:bookmarkStart w:id="82" w:name="_Toc39826377"/>
      <w:r>
        <w:t>4. KĀ PAZIŅOJUMU NOSŪTA KONTAKTPUNKTU TĪKLĀ?</w:t>
      </w:r>
      <w:bookmarkStart w:id="83" w:name="_bookmark39"/>
      <w:bookmarkEnd w:id="83"/>
      <w:bookmarkEnd w:id="82"/>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3B6851" w:rsidP="004B485D">
      <w:pPr>
        <w:pStyle w:val="Heading1"/>
        <w:rPr>
          <w:noProof/>
        </w:rPr>
      </w:pPr>
      <w:bookmarkStart w:id="84" w:name="_Toc39826378"/>
      <w:r>
        <w:t xml:space="preserve">A. </w:t>
      </w:r>
      <w:r>
        <w:rPr>
          <w:i/>
          <w:iCs/>
        </w:rPr>
        <w:t>RSAFF</w:t>
      </w:r>
      <w:r>
        <w:t xml:space="preserve"> procedūra</w:t>
      </w:r>
      <w:bookmarkStart w:id="85" w:name="_bookmark40"/>
      <w:bookmarkEnd w:id="85"/>
      <w:bookmarkEnd w:id="84"/>
    </w:p>
    <w:p w:rsidR="003B6851" w:rsidRDefault="003B6851" w:rsidP="003B6851">
      <w:pPr>
        <w:pStyle w:val="BodyText"/>
        <w:ind w:left="0"/>
        <w:jc w:val="both"/>
        <w:rPr>
          <w:noProof/>
        </w:rPr>
      </w:pPr>
    </w:p>
    <w:p w:rsidR="00D212DA" w:rsidRDefault="00D212DA" w:rsidP="003B6851">
      <w:pPr>
        <w:pStyle w:val="BodyText"/>
        <w:ind w:left="0"/>
        <w:jc w:val="both"/>
        <w:rPr>
          <w:noProof/>
        </w:rPr>
      </w:pPr>
      <w:r>
        <w:t xml:space="preserve">Paziņojuma nosūtīšanas procedūra ir atšķirīga atkarībā no izmantotā rīka – pašlaik </w:t>
      </w:r>
      <w:r>
        <w:rPr>
          <w:i/>
          <w:iCs/>
        </w:rPr>
        <w:t xml:space="preserve">RASFF </w:t>
      </w:r>
      <w:r>
        <w:t xml:space="preserve">paziņojumus var nosūtīt ar </w:t>
      </w:r>
      <w:r>
        <w:rPr>
          <w:i/>
          <w:iCs/>
        </w:rPr>
        <w:t>iRASFF</w:t>
      </w:r>
      <w:r>
        <w:t xml:space="preserve"> vai </w:t>
      </w:r>
      <w:r>
        <w:rPr>
          <w:i/>
          <w:iCs/>
        </w:rPr>
        <w:t>TRACES</w:t>
      </w:r>
      <w:r>
        <w:t xml:space="preserve"> starpniecību. E-pastu izmanto tikai tad, ja attiecīgā lietojumprogramma (</w:t>
      </w:r>
      <w:r>
        <w:rPr>
          <w:i/>
          <w:iCs/>
        </w:rPr>
        <w:t>iRASFF</w:t>
      </w:r>
      <w:r>
        <w:t xml:space="preserve"> vai </w:t>
      </w:r>
      <w:r>
        <w:rPr>
          <w:i/>
          <w:iCs/>
        </w:rPr>
        <w:t>TRACES</w:t>
      </w:r>
      <w:r>
        <w:t xml:space="preserve">) nav pieejama. Dažādās procedūras ir norādītas </w:t>
      </w:r>
      <w:r>
        <w:rPr>
          <w:i/>
          <w:iCs/>
        </w:rPr>
        <w:t>WI </w:t>
      </w:r>
      <w:r>
        <w:t>5.1. sadaļā. Turpmāk minēti vispārīgi aspekti, kuriem jāpievērš uzmanība.</w:t>
      </w:r>
    </w:p>
    <w:p w:rsidR="003B6851" w:rsidRPr="0085682D" w:rsidRDefault="003B6851" w:rsidP="003B6851">
      <w:pPr>
        <w:pStyle w:val="BodyText"/>
        <w:ind w:left="0"/>
        <w:jc w:val="both"/>
        <w:rPr>
          <w:noProof/>
        </w:rPr>
      </w:pPr>
    </w:p>
    <w:p w:rsidR="00D212DA" w:rsidRPr="0085682D" w:rsidRDefault="003B6851" w:rsidP="003B6851">
      <w:pPr>
        <w:pStyle w:val="BodyText"/>
        <w:tabs>
          <w:tab w:val="left" w:pos="1677"/>
        </w:tabs>
        <w:ind w:left="426"/>
        <w:jc w:val="both"/>
        <w:rPr>
          <w:noProof/>
        </w:rPr>
      </w:pPr>
      <w:r>
        <w:t xml:space="preserve">1) Paziņojuma (sākotnējā vai sekojumpaziņojuma) sagatavotājs nosūta paziņojumu VKP. Var gadīties, ka sagatavotājs informāciju VKP nevar nosūtīt tieši un ir vairāki pārsūtīšanas punkti, piemēram, vietējais </w:t>
      </w:r>
      <w:r>
        <w:rPr>
          <w:i/>
          <w:iCs/>
        </w:rPr>
        <w:t>RASFF</w:t>
      </w:r>
      <w:r>
        <w:t xml:space="preserve"> kontaktpunkts, reģionālais kontaktpunkts, kompetentās iestādes kontaktpunkts u. c., un katrs no tiem, iespējams, pirms paziņojuma tālāknosūtīšanas veic tā apstiprināšanu. Šādā gadījumā ir svarīgi, lai būtu valsts procedūras un kontroles mehānismi, ar ko bez liekas kavēšanās pārbauda, vai nosūtīšana notiek pareizi. Ja tīkla dalībnieks jau ir ieviesis </w:t>
      </w:r>
      <w:r>
        <w:rPr>
          <w:i/>
          <w:iCs/>
        </w:rPr>
        <w:t>iRASFF</w:t>
      </w:r>
      <w:r>
        <w:t xml:space="preserve"> vismaz divos līmeņos, </w:t>
      </w:r>
      <w:r>
        <w:rPr>
          <w:i/>
          <w:iCs/>
        </w:rPr>
        <w:t>iRASFF</w:t>
      </w:r>
      <w:r>
        <w:t xml:space="preserve"> paziņojumu nosūta uz VKP, izmantojot </w:t>
      </w:r>
      <w:r>
        <w:rPr>
          <w:i/>
          <w:iCs/>
        </w:rPr>
        <w:t>iRASFF</w:t>
      </w:r>
      <w:r>
        <w:t>.</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 xml:space="preserve">2) </w:t>
      </w:r>
      <w:r>
        <w:rPr>
          <w:i/>
          <w:iCs/>
        </w:rPr>
        <w:t>iRASFF</w:t>
      </w:r>
      <w:r>
        <w:t xml:space="preserve"> nodrošina drošu paziņojuma nosūtīšanu, uz kuru var paļauties. Ja EKKP nav apstiprinājis paziņojumu noteiktajā laikā vai VKP ir šaubas par tā pareizu nosūtīšanu </w:t>
      </w:r>
      <w:r>
        <w:rPr>
          <w:i/>
          <w:iCs/>
        </w:rPr>
        <w:t>iRASFF</w:t>
      </w:r>
      <w:r>
        <w:t xml:space="preserve"> sistēmā, VKP vēršas pie EKKP. Ja </w:t>
      </w:r>
      <w:r>
        <w:rPr>
          <w:i/>
          <w:iCs/>
        </w:rPr>
        <w:t>iRASFF</w:t>
      </w:r>
      <w:r>
        <w:t xml:space="preserve"> sistēma nav pieejama un paziņojumu nosūta, izmantojot e-pastu, VKP jāpieprasa apstiprinājums, ka ziņojums par paziņojuma nosūtīšanu ir saņemts (sīkākai informācijai skatīt </w:t>
      </w:r>
      <w:r>
        <w:rPr>
          <w:i/>
          <w:iCs/>
        </w:rPr>
        <w:t>WI </w:t>
      </w:r>
      <w:r>
        <w:t>5.1. sadaļu).</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 xml:space="preserve">3) Visi pavaddokumenti, izņemot saņēmēju sarakstus, jāpievieno </w:t>
      </w:r>
      <w:r>
        <w:rPr>
          <w:i/>
          <w:iCs/>
        </w:rPr>
        <w:t>iRASFF</w:t>
      </w:r>
      <w:r>
        <w:t xml:space="preserve"> tādā formātā, ko saņēmējam viegli izlasīt, vislabāk PDF datnēs. Saņēmēju sarakstus vēlams pievienot izklājlapas formātā, ar kuru ir daudz vieglāk strādāt, jo īpaši, ja saraksti ir gari. Dokumenti nedrīkst būt aizsargāti pret izdrukāšanu un kopēšanu, lai EKKP varētu visus dokumentus apkopot vienā PDF dokumentā. Visu dokumentu kvalitātei jābūt tādai, lai saņēmējam tos būtu viegli izlasīt, jo īpaši, ja pievieno pa faksu saņemtus dokumentus.</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 xml:space="preserve">4) Pēc apstiprināšanas VKP nekavējoties nosūta paziņojumu EKKP, izmantojot </w:t>
      </w:r>
      <w:r>
        <w:rPr>
          <w:i/>
          <w:iCs/>
        </w:rPr>
        <w:t>iRASFF</w:t>
      </w:r>
      <w:r>
        <w:t xml:space="preserve"> (funkcija “submit” (iesniegt)) vai e-pastu (steidzamiem paziņojumiem, ja </w:t>
      </w:r>
      <w:r>
        <w:rPr>
          <w:i/>
          <w:iCs/>
        </w:rPr>
        <w:t>iRASFF</w:t>
      </w:r>
      <w:r>
        <w:t xml:space="preserve"> sistēma nav pieejama).</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5) Ja paziņojums ir brīdinājums, tad ziņojuma tēmas rindā norāda frāzi “RASFF alert notification” (</w:t>
      </w:r>
      <w:r>
        <w:rPr>
          <w:i/>
          <w:iCs/>
        </w:rPr>
        <w:t>RASFF</w:t>
      </w:r>
      <w:r>
        <w:t xml:space="preserve"> brīdinājuma paziņojums) un paziņojuma numuru saistībā ar paziņojumu un nosūtot paziņojumu, un visām struktūrām, kas paziņojumu apstrādā nosūtīšanas ķēdē, tas ne vēlāk kā pēc 24 stundām jānosūta tālāk. Papildinformāciju, ko nevar iegūt šajā laikā, nosūta vēlāk sekojumpaziņojuma veidā. Trūkstošo informāciju, ko sūtīs vēlāk, norāda sākotnējā paziņojumā. Ziņojumus par brīdinājuma paziņojuma sekojumpaziņojumiem apzīmē ar frāzi “RASFF follow-up to alert notification” (</w:t>
      </w:r>
      <w:r>
        <w:rPr>
          <w:i/>
          <w:iCs/>
        </w:rPr>
        <w:t>RASFF</w:t>
      </w:r>
      <w:r>
        <w:t xml:space="preserve"> brīdinājuma paziņojuma sekojumpaziņojums) un paziņojuma atsauces numuru tēmas rindā.</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lastRenderedPageBreak/>
        <w:t xml:space="preserve">6) Ārpus darba laika nosūtot brīdinājuma paziņojumu vai brīdinājuma paziņojuma sekojumpaziņojumu, kurā viens vai vairāki tīkla dalībnieki atzīmēti ar karodziņu sekojumpasākumu veikšanai, līdztekus tam jāzvana uz EKKP </w:t>
      </w:r>
      <w:r>
        <w:rPr>
          <w:i/>
          <w:iCs/>
        </w:rPr>
        <w:t>RASFF</w:t>
      </w:r>
      <w:r>
        <w:t xml:space="preserve"> ārkārtas tālruni. Ja sūtīšana </w:t>
      </w:r>
      <w:r>
        <w:rPr>
          <w:i/>
          <w:iCs/>
        </w:rPr>
        <w:t>iRASFF</w:t>
      </w:r>
      <w:r>
        <w:t xml:space="preserve"> vai </w:t>
      </w:r>
      <w:r>
        <w:rPr>
          <w:i/>
          <w:iCs/>
        </w:rPr>
        <w:t>TRACES</w:t>
      </w:r>
      <w:r>
        <w:t xml:space="preserve"> sistēmā nav iespējama, izmanto e-pastu. Ja tas kāda iemesla dēļ nav iespējams, informāciju var sūtīt pa faksu. Ja nav iespējams nekavējoties nosūtīt rakstveida paziņojumu, informāciju EKKP paziņo pa tālruni, zvanot uz </w:t>
      </w:r>
      <w:r>
        <w:rPr>
          <w:i/>
          <w:iCs/>
        </w:rPr>
        <w:t>RASFF</w:t>
      </w:r>
      <w:r>
        <w:t xml:space="preserve"> ārkārtas tālruņa numuru.</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 xml:space="preserve">7) </w:t>
      </w:r>
      <w:r>
        <w:rPr>
          <w:i/>
          <w:iCs/>
        </w:rPr>
        <w:t>RASFF</w:t>
      </w:r>
      <w:r>
        <w:t xml:space="preserve"> darbalaiks ir noteikts šādi: no pirmdienas līdz ceturtdienai no plkst. 9.00 līdz 18.00 un piektdien no plkst. 9.00 līdz 17.00. Norādīts Briseles laiks (</w:t>
      </w:r>
      <w:r>
        <w:rPr>
          <w:i/>
          <w:iCs/>
        </w:rPr>
        <w:t>GMT</w:t>
      </w:r>
      <w:r>
        <w:t xml:space="preserve"> +1). Paredzēts, ka šajā laikā tīkla dalībnieki pārrauga savas funkcionālās elektroniskās pastkastes. Tiem jāievieš pasākumi, lai garantētu pastkastītes uzraudzību arī tad, ja minētajā laikā viņi atrastos ārpus biroja. Ārpus minētā laika EKKP informē šīs valstis par brīdinājuma paziņojumu vai brīdinājuma paziņojuma sekojumpaziņojumu, kurā attiecīgā valsts atzīmēta ar karodziņu sekojumpasākumu ievērošanai, izmantojot norādīto(-os) ārkārtas tālruni(-ņus).</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 xml:space="preserve">8) EKKP uztur VKP norādīto kontaktpersonu un to ārkārtas tālruņu numuru sarakstu. Šāds saraksts ir publicēts </w:t>
      </w:r>
      <w:r>
        <w:rPr>
          <w:i/>
          <w:iCs/>
        </w:rPr>
        <w:t>CIRCABC</w:t>
      </w:r>
      <w:r>
        <w:t>, un to atjaunina vismaz reizi mēnesī. VKP nekavējoties informē EKKP par jebkādām izmaiņām kontaktinformācijā, kas paredzēta ārkārtas gadījumiem.</w:t>
      </w:r>
    </w:p>
    <w:p w:rsidR="00D212DA" w:rsidRPr="0085682D" w:rsidRDefault="00D212DA" w:rsidP="003B6851">
      <w:pPr>
        <w:jc w:val="both"/>
        <w:rPr>
          <w:rFonts w:ascii="Times New Roman" w:eastAsia="Times New Roman" w:hAnsi="Times New Roman" w:cs="Times New Roman"/>
          <w:noProof/>
          <w:sz w:val="24"/>
          <w:szCs w:val="21"/>
        </w:rPr>
      </w:pPr>
    </w:p>
    <w:p w:rsidR="00D212DA" w:rsidRPr="0085682D" w:rsidRDefault="003B6851" w:rsidP="004B485D">
      <w:pPr>
        <w:pStyle w:val="Heading1"/>
        <w:rPr>
          <w:noProof/>
        </w:rPr>
      </w:pPr>
      <w:bookmarkStart w:id="86" w:name="_Toc39826379"/>
      <w:r>
        <w:t>B. APS procedūra</w:t>
      </w:r>
      <w:bookmarkStart w:id="87" w:name="_bookmark41"/>
      <w:bookmarkEnd w:id="87"/>
      <w:bookmarkEnd w:id="86"/>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 xml:space="preserve">APS paziņojumus drīkst ievadīt tikai </w:t>
      </w:r>
      <w:r>
        <w:rPr>
          <w:i/>
          <w:iCs/>
        </w:rPr>
        <w:t>iRASFF</w:t>
      </w:r>
      <w:r>
        <w:t xml:space="preserve"> sistēmā. Vispārējās prasības par sniegtās informācijas kvalitāti un pilnīgumu ir tādas pašas kā </w:t>
      </w:r>
      <w:r>
        <w:rPr>
          <w:i/>
          <w:iCs/>
        </w:rPr>
        <w:t>RASFF</w:t>
      </w:r>
      <w:r>
        <w:t xml:space="preserve"> paziņojumu gadījumā (skatīt arī </w:t>
      </w:r>
      <w:r>
        <w:rPr>
          <w:i/>
          <w:iCs/>
        </w:rPr>
        <w:t>SOP</w:t>
      </w:r>
      <w:r>
        <w:t xml:space="preserve"> Nr. 3). APS paziņojumiem ir vajadzīgs apstiprinājums valsts līmenī </w:t>
      </w:r>
      <w:r>
        <w:rPr>
          <w:i/>
          <w:iCs/>
        </w:rPr>
        <w:t>iRASFF</w:t>
      </w:r>
      <w:r>
        <w:t xml:space="preserve"> sistēmā. Šis apstiprinājums netiek prasīts tieši no VKP, un to var veikt sadarbības organizācija. Šajā gadījumā apstiprināšanas funkcijas </w:t>
      </w:r>
      <w:r>
        <w:rPr>
          <w:i/>
          <w:iCs/>
        </w:rPr>
        <w:t>iRASFF</w:t>
      </w:r>
      <w:r>
        <w:t xml:space="preserve"> sistēmā jāpiešķir šai sadarbības organizācijai valsts līmenī. Lai izvairītos no potenciāla konflikta starp vairākām sadarbības organizācijām, kas konfigurētas vienam un tam pašam tīkla dalībniekiem – un tāpēc vienai sadarbības organizācijai ir pilna piekļuve citas sadarbības organizācijas izveidotajiem paziņojumiem, sadarbības organizācijas var konfigurēt reģiona līmenī. Tomēr šādā konfigurācijā sadarbības organizācija nevar nepastarpināti dalīties paziņojumā ar cita tīkla dalībnieka sadarbības organizāciju, bet tai paziņojums vispirms jāiesniedz VKP un tai jālūdz, lai tur šo paziņojumu apstiprina un dalās paziņojumā ar cita tīkla dalībnieku.</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D212DA" w:rsidP="003B6851">
      <w:pPr>
        <w:pStyle w:val="BodyText"/>
        <w:ind w:left="0"/>
        <w:jc w:val="both"/>
        <w:rPr>
          <w:noProof/>
        </w:rPr>
      </w:pPr>
      <w:r>
        <w:t>APS procedūru raksturo iespēja dalīties paziņojumā ar citiem tīkla dalībniekiem pēc tam, kad tas apstiprināts valsts līmenī. EKKP šajā procedūrā nav iesaistīts, kaut arī EKKP uzraudzības nolūkos var piekļūt šiem paziņojumiem lasīšanas režīmā. Paziņotājs dalībnieks dalās paziņojumā ar noteiktiem tīkla dalībniekiem. Katru tīkla dalībnieku, ar kuru paziņojums dalīts, apzīmē ar karodziņu sarunā, kurā notiek dalīšanās ar paziņojumu. Karodziņš “ievērībai” nozīmē, ka nav konkrēta pieprasījuma pēc informācijas</w:t>
      </w:r>
      <w:r w:rsidR="0073308F">
        <w:rPr>
          <w:noProof/>
        </w:rPr>
        <w:t xml:space="preserve"> </w:t>
      </w:r>
      <w:r>
        <w:t xml:space="preserve">vai rīcības. Karodziņš “sekojumpasākumiem” nozīmē, ka no tīkla dalībnieka pieprasa konkrētu informāciju vai rīcību attiecībā uz šo paziņojumu. Konkrētos pieprasījumus formulē kā ziņojumus sarunā. Arī atbildes vai pagaidu atbildes sarunā ievada kā ziņojumus. Plašāka informācija ir sniegta </w:t>
      </w:r>
      <w:r>
        <w:rPr>
          <w:i/>
          <w:iCs/>
        </w:rPr>
        <w:t>WI </w:t>
      </w:r>
      <w:r>
        <w:t>4.1. sadaļā.</w:t>
      </w:r>
    </w:p>
    <w:p w:rsidR="00D212DA" w:rsidRPr="0085682D" w:rsidRDefault="00D212DA" w:rsidP="003B6851">
      <w:pPr>
        <w:jc w:val="both"/>
        <w:rPr>
          <w:rFonts w:ascii="Times New Roman" w:eastAsia="Times New Roman" w:hAnsi="Times New Roman" w:cs="Times New Roman"/>
          <w:noProof/>
          <w:sz w:val="24"/>
          <w:szCs w:val="31"/>
        </w:rPr>
      </w:pPr>
    </w:p>
    <w:p w:rsidR="00D212DA" w:rsidRPr="0085682D" w:rsidRDefault="003B6851" w:rsidP="004B485D">
      <w:pPr>
        <w:pStyle w:val="Heading1"/>
        <w:keepNext/>
        <w:rPr>
          <w:rFonts w:eastAsia="Times New Roman" w:cs="Times New Roman"/>
          <w:noProof/>
          <w:szCs w:val="19"/>
        </w:rPr>
      </w:pPr>
      <w:bookmarkStart w:id="88" w:name="_Toc39826380"/>
      <w:r>
        <w:t>5. KLASIFIKĀCIJA</w:t>
      </w:r>
      <w:bookmarkStart w:id="89" w:name="_bookmark42"/>
      <w:bookmarkEnd w:id="89"/>
      <w:bookmarkEnd w:id="88"/>
    </w:p>
    <w:p w:rsidR="003B6851" w:rsidRDefault="003B6851" w:rsidP="004B485D">
      <w:pPr>
        <w:pStyle w:val="BodyText"/>
        <w:keepNext/>
        <w:ind w:left="0"/>
        <w:jc w:val="both"/>
        <w:rPr>
          <w:noProof/>
        </w:rPr>
      </w:pPr>
    </w:p>
    <w:p w:rsidR="00D212DA" w:rsidRPr="0085682D" w:rsidRDefault="00D212DA" w:rsidP="004B485D">
      <w:pPr>
        <w:pStyle w:val="BodyText"/>
        <w:keepNext/>
        <w:ind w:left="0"/>
        <w:jc w:val="both"/>
        <w:rPr>
          <w:noProof/>
        </w:rPr>
      </w:pPr>
      <w:r>
        <w:t xml:space="preserve">Pirms sākotnējo paziņojumu apstiprina, VKP (vai attiecīgos gadījumos sadarbības organizācija) šo paziņojumu klasificē saskaņā ar </w:t>
      </w:r>
      <w:r>
        <w:rPr>
          <w:i/>
          <w:iCs/>
        </w:rPr>
        <w:t>RASFF</w:t>
      </w:r>
      <w:r>
        <w:t xml:space="preserve"> regulas 1. pantā dotajām definīcijām (skatīt </w:t>
      </w:r>
      <w:r>
        <w:rPr>
          <w:i/>
          <w:iCs/>
        </w:rPr>
        <w:lastRenderedPageBreak/>
        <w:t>WI </w:t>
      </w:r>
      <w:r>
        <w:t xml:space="preserve">5.2. sadaļu “Norādījumi paziņojuma klasificēšanai”) vai arī kā “paziņojumu par neatbilstību”, ja uz šo paziņojumu nav attiecināma </w:t>
      </w:r>
      <w:r>
        <w:rPr>
          <w:i/>
          <w:iCs/>
        </w:rPr>
        <w:t>RASFF</w:t>
      </w:r>
      <w:r>
        <w:t xml:space="preserve"> procedūra, bet gan APS procedūra. Ja VKP klasificē paziņojumu arī saskaņā ar savas valsts īpašo klasifikāciju, tam jānodrošina, lai attiecīgā klasifikācijas grupa netiktu jaukta ar klasifikācijas grupu, ko piešķir saskaņā ar šajā </w:t>
      </w:r>
      <w:r>
        <w:rPr>
          <w:i/>
          <w:iCs/>
        </w:rPr>
        <w:t>SOP</w:t>
      </w:r>
      <w:r>
        <w:t xml:space="preserve"> noteiktajiem kritērijiem.</w:t>
      </w:r>
    </w:p>
    <w:p w:rsidR="00D212DA" w:rsidRPr="0085682D" w:rsidRDefault="00D212DA" w:rsidP="003B6851">
      <w:pPr>
        <w:jc w:val="both"/>
        <w:rPr>
          <w:rFonts w:ascii="Times New Roman" w:eastAsia="Times New Roman" w:hAnsi="Times New Roman" w:cs="Times New Roman"/>
          <w:noProof/>
          <w:sz w:val="24"/>
          <w:szCs w:val="31"/>
        </w:rPr>
      </w:pPr>
    </w:p>
    <w:p w:rsidR="00D212DA" w:rsidRPr="0085682D" w:rsidRDefault="003B6851" w:rsidP="004B485D">
      <w:pPr>
        <w:pStyle w:val="Heading1"/>
        <w:rPr>
          <w:rFonts w:eastAsia="Times New Roman" w:cs="Times New Roman"/>
          <w:noProof/>
          <w:szCs w:val="24"/>
        </w:rPr>
      </w:pPr>
      <w:bookmarkStart w:id="90" w:name="_Toc39826381"/>
      <w:r>
        <w:t>6. KAD VALSTI ATZĪMĒ AR KARODZIŅU?</w:t>
      </w:r>
      <w:bookmarkStart w:id="91" w:name="_bookmark43"/>
      <w:bookmarkEnd w:id="91"/>
      <w:bookmarkEnd w:id="90"/>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 xml:space="preserve">Pirms paziņojumu nosūta vai ar to dalās, paziņotājs dalībnieks norāda tos tīkla dalībniekus, uz kuriem paziņojums attiecas un kuriem jāreaģē sarunā. Šos tīkla dalībniekus tad atzīmē sarunā ar karodziņiem sekojumpasākumiem vai ievērībai atkarībā no tā, vai pie viņiem vēršas ar konkrētu pieprasījumu. Izplatot </w:t>
      </w:r>
      <w:r>
        <w:rPr>
          <w:i/>
          <w:iCs/>
        </w:rPr>
        <w:t>RASFF</w:t>
      </w:r>
      <w:r>
        <w:t xml:space="preserve"> paziņojumu, papildus EKKP var paziņojumā atzīmēt ar karodziņu tīkla dalībniekus. Ja, piemēram, visi produkta saņēmēji vēl nav zināmi vai informācija par saņēmējiem nav skaidra, papildu karodziņus var piešķirt arī vēlāk. Sīkāki norādījumi par karodziņu saskaņotu izmantošanu tīkla dalībnieku vidū ir sniegti </w:t>
      </w:r>
      <w:r>
        <w:rPr>
          <w:i/>
          <w:iCs/>
        </w:rPr>
        <w:t>WI</w:t>
      </w:r>
      <w:r>
        <w:t> 4.1. sadaļā.</w:t>
      </w:r>
    </w:p>
    <w:p w:rsidR="003B6851" w:rsidRDefault="003B6851">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jc w:val="center"/>
        <w:rPr>
          <w:noProof/>
        </w:rPr>
      </w:pPr>
      <w:bookmarkStart w:id="92" w:name="_Toc39826382"/>
      <w:r>
        <w:rPr>
          <w:i/>
          <w:iCs/>
        </w:rPr>
        <w:t>RASFF</w:t>
      </w:r>
      <w:r>
        <w:t>/APS </w:t>
      </w:r>
      <w:r>
        <w:rPr>
          <w:i/>
          <w:iCs/>
        </w:rPr>
        <w:t>SOP</w:t>
      </w:r>
      <w:r>
        <w:t xml:space="preserve"> Nr. 6. VKP nosūtīto </w:t>
      </w:r>
      <w:r>
        <w:rPr>
          <w:i/>
          <w:iCs/>
        </w:rPr>
        <w:t>RASFF</w:t>
      </w:r>
      <w:r>
        <w:t xml:space="preserve"> </w:t>
      </w:r>
      <w:r w:rsidRPr="004B485D">
        <w:t>paziņojumu</w:t>
      </w:r>
      <w:r>
        <w:t xml:space="preserve"> pārbaudīšana un izplatīšana, ko veic EKKP</w:t>
      </w:r>
      <w:bookmarkStart w:id="93" w:name="_bookmark44"/>
      <w:bookmarkEnd w:id="93"/>
      <w:bookmarkEnd w:id="92"/>
    </w:p>
    <w:p w:rsidR="00D212DA" w:rsidRPr="003B6851" w:rsidRDefault="00D212DA" w:rsidP="0085682D">
      <w:pPr>
        <w:jc w:val="both"/>
        <w:rPr>
          <w:rFonts w:ascii="Times New Roman" w:eastAsia="Arial" w:hAnsi="Times New Roman" w:cs="Arial"/>
          <w:noProof/>
          <w:sz w:val="24"/>
          <w:szCs w:val="3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3B6851" w:rsidTr="003B6851">
        <w:tc>
          <w:tcPr>
            <w:tcW w:w="9065" w:type="dxa"/>
          </w:tcPr>
          <w:p w:rsidR="003B6851" w:rsidRDefault="003B6851" w:rsidP="003B6851">
            <w:pPr>
              <w:jc w:val="both"/>
              <w:rPr>
                <w:rFonts w:ascii="Times New Roman" w:hAnsi="Times New Roman"/>
                <w:i/>
                <w:noProof/>
                <w:sz w:val="24"/>
              </w:rPr>
            </w:pPr>
            <w:r>
              <w:rPr>
                <w:rFonts w:ascii="Times New Roman" w:hAnsi="Times New Roman"/>
                <w:i/>
                <w:sz w:val="24"/>
              </w:rPr>
              <w:t>RASFF regula</w:t>
            </w:r>
          </w:p>
          <w:p w:rsidR="003B6851" w:rsidRDefault="003B6851" w:rsidP="003B6851">
            <w:pPr>
              <w:jc w:val="both"/>
              <w:rPr>
                <w:rFonts w:ascii="Times New Roman" w:hAnsi="Times New Roman"/>
                <w:i/>
                <w:noProof/>
                <w:sz w:val="24"/>
              </w:rPr>
            </w:pPr>
          </w:p>
          <w:p w:rsidR="003B6851" w:rsidRPr="0085682D" w:rsidRDefault="003B6851" w:rsidP="003B6851">
            <w:pPr>
              <w:jc w:val="both"/>
              <w:rPr>
                <w:rFonts w:ascii="Times New Roman" w:hAnsi="Times New Roman"/>
                <w:i/>
                <w:noProof/>
                <w:sz w:val="24"/>
              </w:rPr>
            </w:pPr>
            <w:r>
              <w:rPr>
                <w:rFonts w:ascii="Times New Roman" w:hAnsi="Times New Roman"/>
                <w:i/>
                <w:sz w:val="24"/>
              </w:rPr>
              <w:t>8. pants</w:t>
            </w:r>
          </w:p>
          <w:p w:rsidR="003B6851" w:rsidRDefault="003B6851" w:rsidP="003B6851">
            <w:pPr>
              <w:jc w:val="both"/>
              <w:rPr>
                <w:rFonts w:ascii="Times New Roman" w:hAnsi="Times New Roman"/>
                <w:b/>
                <w:i/>
                <w:noProof/>
                <w:color w:val="18161B"/>
                <w:sz w:val="24"/>
              </w:rPr>
            </w:pPr>
          </w:p>
          <w:p w:rsidR="003B6851" w:rsidRPr="0085682D" w:rsidRDefault="003B6851" w:rsidP="003B6851">
            <w:pPr>
              <w:jc w:val="both"/>
              <w:rPr>
                <w:rFonts w:ascii="Times New Roman" w:hAnsi="Times New Roman"/>
                <w:b/>
                <w:i/>
                <w:noProof/>
                <w:color w:val="18161B"/>
                <w:sz w:val="24"/>
              </w:rPr>
            </w:pPr>
            <w:r>
              <w:rPr>
                <w:rFonts w:ascii="Times New Roman" w:hAnsi="Times New Roman"/>
                <w:b/>
                <w:i/>
                <w:color w:val="18161B"/>
                <w:sz w:val="24"/>
              </w:rPr>
              <w:t>Paziņojumu pārbaudīšana</w:t>
            </w:r>
          </w:p>
          <w:p w:rsidR="003B6851" w:rsidRDefault="003B6851" w:rsidP="003B6851">
            <w:pPr>
              <w:jc w:val="both"/>
              <w:rPr>
                <w:rFonts w:ascii="Times New Roman" w:hAnsi="Times New Roman"/>
                <w:i/>
                <w:noProof/>
                <w:color w:val="18161B"/>
                <w:sz w:val="24"/>
              </w:rPr>
            </w:pPr>
          </w:p>
          <w:p w:rsidR="003B6851" w:rsidRPr="0085682D" w:rsidRDefault="003B6851" w:rsidP="003B6851">
            <w:pPr>
              <w:jc w:val="both"/>
              <w:rPr>
                <w:rFonts w:ascii="Times New Roman" w:hAnsi="Times New Roman"/>
                <w:i/>
                <w:noProof/>
                <w:color w:val="18161B"/>
                <w:sz w:val="24"/>
              </w:rPr>
            </w:pPr>
            <w:r>
              <w:rPr>
                <w:rFonts w:ascii="Times New Roman" w:hAnsi="Times New Roman"/>
                <w:i/>
                <w:color w:val="18161B"/>
                <w:sz w:val="24"/>
              </w:rPr>
              <w:t>Pirms paziņojuma nosūtīšanas visiem tīkla dalībniekiem Komisijas kontaktpunkts:</w:t>
            </w:r>
          </w:p>
          <w:p w:rsidR="003B6851" w:rsidRPr="0085682D" w:rsidRDefault="003B6851" w:rsidP="003B6851">
            <w:pPr>
              <w:tabs>
                <w:tab w:val="left" w:pos="535"/>
              </w:tabs>
              <w:jc w:val="both"/>
              <w:rPr>
                <w:rFonts w:ascii="Times New Roman" w:hAnsi="Times New Roman"/>
                <w:i/>
                <w:noProof/>
                <w:color w:val="18161B"/>
                <w:sz w:val="24"/>
              </w:rPr>
            </w:pPr>
            <w:r>
              <w:rPr>
                <w:rFonts w:ascii="Times New Roman" w:hAnsi="Times New Roman"/>
                <w:i/>
                <w:color w:val="18161B"/>
                <w:sz w:val="24"/>
              </w:rPr>
              <w:t>a) pārbauda paziņojuma pilnīgumu un skaidrību, tostarp pārliecinās, vai, izmantojot 7. panta 2. punktā minētās datu vārdnīcas, ir izraudzīti atbilstoši dati;</w:t>
            </w:r>
          </w:p>
          <w:p w:rsidR="003B6851" w:rsidRPr="0085682D" w:rsidRDefault="003B6851" w:rsidP="003B6851">
            <w:pPr>
              <w:tabs>
                <w:tab w:val="left" w:pos="535"/>
              </w:tabs>
              <w:jc w:val="both"/>
              <w:rPr>
                <w:rFonts w:ascii="Times New Roman" w:hAnsi="Times New Roman"/>
                <w:i/>
                <w:noProof/>
                <w:color w:val="18161B"/>
                <w:sz w:val="24"/>
              </w:rPr>
            </w:pPr>
            <w:r>
              <w:rPr>
                <w:rFonts w:ascii="Times New Roman" w:hAnsi="Times New Roman"/>
                <w:i/>
                <w:color w:val="18161B"/>
                <w:sz w:val="24"/>
              </w:rPr>
              <w:t>b) pārbauda, vai ir pareizi norādīts konstatēto neatbilstību juridiskais pamatojums; tomēr konstatēta riska gadījumā paziņojumu nosūta arī tad, ja juridiskais pamatojums nav pareizs;</w:t>
            </w:r>
          </w:p>
          <w:p w:rsidR="003B6851" w:rsidRPr="0085682D" w:rsidRDefault="003B6851" w:rsidP="003B6851">
            <w:pPr>
              <w:tabs>
                <w:tab w:val="left" w:pos="523"/>
              </w:tabs>
              <w:jc w:val="both"/>
              <w:rPr>
                <w:rFonts w:ascii="Times New Roman" w:hAnsi="Times New Roman"/>
                <w:i/>
                <w:noProof/>
                <w:color w:val="18161B"/>
                <w:sz w:val="24"/>
              </w:rPr>
            </w:pPr>
            <w:r>
              <w:rPr>
                <w:rFonts w:ascii="Times New Roman" w:hAnsi="Times New Roman"/>
                <w:i/>
                <w:color w:val="18161B"/>
                <w:sz w:val="24"/>
              </w:rPr>
              <w:t>c) pārbauda, vai paziņojuma temats atbilst tīkla darbības jomai, kā noteikts Regulas (EK) Nr. 178/2002 50. pantā;</w:t>
            </w:r>
          </w:p>
          <w:p w:rsidR="003B6851" w:rsidRPr="0085682D" w:rsidRDefault="003B6851" w:rsidP="003B6851">
            <w:pPr>
              <w:tabs>
                <w:tab w:val="left" w:pos="535"/>
              </w:tabs>
              <w:jc w:val="both"/>
              <w:rPr>
                <w:rFonts w:ascii="Times New Roman" w:hAnsi="Times New Roman"/>
                <w:i/>
                <w:noProof/>
                <w:color w:val="18161B"/>
                <w:sz w:val="24"/>
              </w:rPr>
            </w:pPr>
            <w:r>
              <w:rPr>
                <w:rFonts w:ascii="Times New Roman" w:hAnsi="Times New Roman"/>
                <w:i/>
                <w:color w:val="18161B"/>
                <w:sz w:val="24"/>
              </w:rPr>
              <w:t>d) nodrošina, lai paziņojumā norādītā būtiskā informācija būtu sniegta visiem tīkla dalībniekiem viegli saprotamā valodā;</w:t>
            </w:r>
          </w:p>
          <w:p w:rsidR="003B6851" w:rsidRPr="0085682D" w:rsidRDefault="003B6851" w:rsidP="003B6851">
            <w:pPr>
              <w:tabs>
                <w:tab w:val="left" w:pos="523"/>
              </w:tabs>
              <w:jc w:val="both"/>
              <w:rPr>
                <w:rFonts w:ascii="Times New Roman" w:hAnsi="Times New Roman"/>
                <w:i/>
                <w:noProof/>
                <w:color w:val="18161B"/>
                <w:sz w:val="24"/>
              </w:rPr>
            </w:pPr>
            <w:r>
              <w:rPr>
                <w:rFonts w:ascii="Times New Roman" w:hAnsi="Times New Roman"/>
                <w:i/>
                <w:color w:val="18161B"/>
                <w:sz w:val="24"/>
              </w:rPr>
              <w:t>e) pārbauda atbilstību šajā regulā noteiktajām prasībām;</w:t>
            </w:r>
          </w:p>
          <w:p w:rsidR="003B6851" w:rsidRPr="0085682D" w:rsidRDefault="003B6851" w:rsidP="003B6851">
            <w:pPr>
              <w:tabs>
                <w:tab w:val="left" w:pos="487"/>
              </w:tabs>
              <w:jc w:val="both"/>
              <w:rPr>
                <w:rFonts w:ascii="Times New Roman" w:hAnsi="Times New Roman"/>
                <w:i/>
                <w:noProof/>
                <w:color w:val="18161B"/>
                <w:sz w:val="24"/>
              </w:rPr>
            </w:pPr>
            <w:r>
              <w:rPr>
                <w:rFonts w:ascii="Times New Roman" w:hAnsi="Times New Roman"/>
                <w:i/>
                <w:color w:val="18161B"/>
                <w:sz w:val="24"/>
              </w:rPr>
              <w:t>f) apzina attiecīgo profesionālo uzņēmēju un/vai apdraudējumu, un/vai izcelsmes valstu atkārtotus pieminējumus ziņojumos.</w:t>
            </w:r>
          </w:p>
          <w:p w:rsidR="003B6851" w:rsidRDefault="003B6851" w:rsidP="003B6851">
            <w:pPr>
              <w:jc w:val="both"/>
              <w:rPr>
                <w:rFonts w:ascii="Times New Roman" w:hAnsi="Times New Roman"/>
                <w:i/>
                <w:noProof/>
                <w:color w:val="18161B"/>
                <w:sz w:val="24"/>
              </w:rPr>
            </w:pPr>
          </w:p>
          <w:p w:rsidR="003B6851" w:rsidRPr="0085682D" w:rsidRDefault="003B6851" w:rsidP="003B6851">
            <w:pPr>
              <w:jc w:val="both"/>
              <w:rPr>
                <w:rFonts w:ascii="Times New Roman" w:hAnsi="Times New Roman"/>
                <w:i/>
                <w:noProof/>
                <w:color w:val="18161B"/>
                <w:sz w:val="24"/>
              </w:rPr>
            </w:pPr>
            <w:r>
              <w:rPr>
                <w:rFonts w:ascii="Times New Roman" w:hAnsi="Times New Roman"/>
                <w:i/>
                <w:color w:val="18161B"/>
                <w:sz w:val="24"/>
              </w:rPr>
              <w:t>Lai paziņojumus nosūtītu bez kavēšanās, Komisija pirms nosūtīšanas tajos var veikt nelielus grozījumus, ja tie ir saskaņoti ar tīkla dalībnieku, kurš nosūtījis paziņojumu.</w:t>
            </w:r>
          </w:p>
          <w:p w:rsidR="003B6851" w:rsidRDefault="003B6851" w:rsidP="003B6851">
            <w:pPr>
              <w:jc w:val="both"/>
              <w:rPr>
                <w:rFonts w:ascii="Times New Roman" w:hAnsi="Times New Roman"/>
                <w:i/>
                <w:noProof/>
                <w:color w:val="18161B"/>
                <w:sz w:val="24"/>
              </w:rPr>
            </w:pPr>
          </w:p>
          <w:p w:rsidR="003B6851" w:rsidRPr="0085682D" w:rsidRDefault="003B6851" w:rsidP="003B6851">
            <w:pPr>
              <w:jc w:val="both"/>
              <w:rPr>
                <w:rFonts w:ascii="Times New Roman" w:hAnsi="Times New Roman"/>
                <w:i/>
                <w:noProof/>
                <w:color w:val="18161B"/>
                <w:sz w:val="24"/>
              </w:rPr>
            </w:pPr>
            <w:r>
              <w:rPr>
                <w:rFonts w:ascii="Times New Roman" w:hAnsi="Times New Roman"/>
                <w:i/>
                <w:color w:val="18161B"/>
                <w:sz w:val="24"/>
              </w:rPr>
              <w:t>9. pants</w:t>
            </w:r>
          </w:p>
          <w:p w:rsidR="003B6851" w:rsidRDefault="003B6851" w:rsidP="003B6851">
            <w:pPr>
              <w:jc w:val="both"/>
              <w:rPr>
                <w:rFonts w:ascii="Times New Roman" w:hAnsi="Times New Roman"/>
                <w:b/>
                <w:i/>
                <w:noProof/>
                <w:color w:val="18161B"/>
                <w:sz w:val="24"/>
              </w:rPr>
            </w:pPr>
          </w:p>
          <w:p w:rsidR="003B6851" w:rsidRPr="0085682D" w:rsidRDefault="003B6851" w:rsidP="003B6851">
            <w:pPr>
              <w:jc w:val="both"/>
              <w:rPr>
                <w:rFonts w:ascii="Times New Roman" w:hAnsi="Times New Roman"/>
                <w:b/>
                <w:i/>
                <w:noProof/>
                <w:color w:val="18161B"/>
                <w:sz w:val="24"/>
              </w:rPr>
            </w:pPr>
            <w:r>
              <w:rPr>
                <w:rFonts w:ascii="Times New Roman" w:hAnsi="Times New Roman"/>
                <w:b/>
                <w:i/>
                <w:color w:val="18161B"/>
                <w:sz w:val="24"/>
              </w:rPr>
              <w:t>Paziņojumu anulēšana un grozīšana</w:t>
            </w:r>
          </w:p>
          <w:p w:rsidR="003B6851" w:rsidRDefault="003B6851" w:rsidP="003B6851">
            <w:pPr>
              <w:tabs>
                <w:tab w:val="left" w:pos="448"/>
              </w:tabs>
              <w:jc w:val="both"/>
              <w:rPr>
                <w:rFonts w:ascii="Times New Roman" w:hAnsi="Times New Roman"/>
                <w:i/>
                <w:noProof/>
                <w:color w:val="18161B"/>
                <w:sz w:val="24"/>
              </w:rPr>
            </w:pPr>
          </w:p>
          <w:p w:rsidR="003B6851" w:rsidRPr="0085682D" w:rsidRDefault="003B6851" w:rsidP="003B6851">
            <w:pPr>
              <w:tabs>
                <w:tab w:val="left" w:pos="448"/>
              </w:tabs>
              <w:jc w:val="both"/>
              <w:rPr>
                <w:rFonts w:ascii="Times New Roman" w:hAnsi="Times New Roman"/>
                <w:i/>
                <w:noProof/>
                <w:color w:val="18161B"/>
                <w:sz w:val="24"/>
              </w:rPr>
            </w:pPr>
            <w:r>
              <w:rPr>
                <w:rFonts w:ascii="Times New Roman" w:hAnsi="Times New Roman"/>
                <w:i/>
                <w:color w:val="18161B"/>
                <w:sz w:val="24"/>
              </w:rPr>
              <w:t>1. Ikviens tīkla dalībnieks, vienojoties ar tīkla dalībnieku, kurš nosūtījis paziņojumu, var lūgt, lai Komisijas kontaktpunkts anulē tīklā nosūtītu paziņojumu, ja veicamo darbību pamatā esošā informācija izrādās nepamatota vai paziņojums ir nosūtīts kļūdaini.</w:t>
            </w:r>
          </w:p>
          <w:p w:rsidR="003B6851" w:rsidRDefault="003B6851" w:rsidP="003B6851">
            <w:pPr>
              <w:tabs>
                <w:tab w:val="left" w:pos="448"/>
              </w:tabs>
              <w:jc w:val="both"/>
              <w:rPr>
                <w:rFonts w:ascii="Times New Roman" w:hAnsi="Times New Roman"/>
                <w:i/>
                <w:noProof/>
                <w:color w:val="18161B"/>
                <w:sz w:val="24"/>
              </w:rPr>
            </w:pPr>
          </w:p>
          <w:p w:rsidR="003B6851" w:rsidRPr="0085682D" w:rsidRDefault="003B6851" w:rsidP="003B6851">
            <w:pPr>
              <w:tabs>
                <w:tab w:val="left" w:pos="448"/>
              </w:tabs>
              <w:jc w:val="both"/>
              <w:rPr>
                <w:rFonts w:ascii="Times New Roman" w:hAnsi="Times New Roman"/>
                <w:i/>
                <w:noProof/>
                <w:color w:val="18161B"/>
                <w:sz w:val="24"/>
              </w:rPr>
            </w:pPr>
            <w:r>
              <w:rPr>
                <w:rFonts w:ascii="Times New Roman" w:hAnsi="Times New Roman"/>
                <w:i/>
                <w:color w:val="18161B"/>
                <w:sz w:val="24"/>
              </w:rPr>
              <w:t>2. Ikviens tīkla dalībnieks, vienojoties ar tīkla dalībnieku, kurš nosūtījis paziņojumu, var lūgt grozīt paziņojumu. Papildu paziņojumus [sekojumpaziņojumus] neuzskata par paziņojumu grozījumiem, tāpēc tos var nosūtīt bez citu tīkla dalībnieku piekrišanas.</w:t>
            </w:r>
          </w:p>
          <w:p w:rsidR="003B6851" w:rsidRDefault="003B6851" w:rsidP="003B6851">
            <w:pPr>
              <w:jc w:val="both"/>
              <w:rPr>
                <w:rFonts w:ascii="Times New Roman" w:hAnsi="Times New Roman"/>
                <w:i/>
                <w:noProof/>
                <w:color w:val="18161B"/>
                <w:sz w:val="24"/>
              </w:rPr>
            </w:pPr>
          </w:p>
          <w:p w:rsidR="003B6851" w:rsidRPr="0085682D" w:rsidRDefault="003B6851" w:rsidP="003B6851">
            <w:pPr>
              <w:jc w:val="both"/>
              <w:rPr>
                <w:rFonts w:ascii="Times New Roman" w:hAnsi="Times New Roman"/>
                <w:i/>
                <w:noProof/>
                <w:color w:val="18161B"/>
                <w:sz w:val="24"/>
              </w:rPr>
            </w:pPr>
            <w:r>
              <w:rPr>
                <w:rFonts w:ascii="Times New Roman" w:hAnsi="Times New Roman"/>
                <w:i/>
                <w:color w:val="18161B"/>
                <w:sz w:val="24"/>
              </w:rPr>
              <w:t>10. pants</w:t>
            </w:r>
          </w:p>
          <w:p w:rsidR="003B6851" w:rsidRDefault="003B6851" w:rsidP="003B6851">
            <w:pPr>
              <w:jc w:val="both"/>
              <w:rPr>
                <w:rFonts w:ascii="Times New Roman" w:hAnsi="Times New Roman"/>
                <w:b/>
                <w:i/>
                <w:noProof/>
                <w:color w:val="18161B"/>
                <w:sz w:val="24"/>
              </w:rPr>
            </w:pPr>
          </w:p>
          <w:p w:rsidR="003B6851" w:rsidRPr="0085682D" w:rsidRDefault="003B6851" w:rsidP="003B6851">
            <w:pPr>
              <w:jc w:val="both"/>
              <w:rPr>
                <w:rFonts w:ascii="Times New Roman" w:hAnsi="Times New Roman"/>
                <w:b/>
                <w:i/>
                <w:noProof/>
                <w:color w:val="18161B"/>
                <w:sz w:val="24"/>
              </w:rPr>
            </w:pPr>
            <w:r>
              <w:rPr>
                <w:rFonts w:ascii="Times New Roman" w:hAnsi="Times New Roman"/>
                <w:b/>
                <w:i/>
                <w:color w:val="18161B"/>
                <w:sz w:val="24"/>
              </w:rPr>
              <w:t>Informācijas apmaiņa ar trešām valstīm</w:t>
            </w:r>
          </w:p>
          <w:p w:rsidR="003B6851" w:rsidRDefault="003B6851" w:rsidP="003B6851">
            <w:pPr>
              <w:tabs>
                <w:tab w:val="left" w:pos="448"/>
              </w:tabs>
              <w:jc w:val="both"/>
              <w:rPr>
                <w:rFonts w:ascii="Times New Roman" w:hAnsi="Times New Roman"/>
                <w:i/>
                <w:noProof/>
                <w:color w:val="18161B"/>
                <w:sz w:val="24"/>
              </w:rPr>
            </w:pPr>
          </w:p>
          <w:p w:rsidR="003B6851" w:rsidRPr="0085682D" w:rsidRDefault="003B6851" w:rsidP="003B6851">
            <w:pPr>
              <w:tabs>
                <w:tab w:val="left" w:pos="448"/>
              </w:tabs>
              <w:jc w:val="both"/>
              <w:rPr>
                <w:rFonts w:ascii="Times New Roman" w:hAnsi="Times New Roman"/>
                <w:i/>
                <w:noProof/>
                <w:color w:val="18161B"/>
                <w:sz w:val="24"/>
              </w:rPr>
            </w:pPr>
            <w:r>
              <w:rPr>
                <w:rFonts w:ascii="Times New Roman" w:hAnsi="Times New Roman"/>
                <w:i/>
                <w:color w:val="18161B"/>
                <w:sz w:val="24"/>
              </w:rPr>
              <w:t>1. Ja paziņojumā minētā produkta izcelsmes vai izplatīšanas valsts ir trešā valsts, Komisija bez liekas kavēšanās informē attiecīgo trešo valsti.</w:t>
            </w:r>
          </w:p>
          <w:p w:rsidR="003B6851" w:rsidRDefault="003B6851" w:rsidP="003B6851">
            <w:pPr>
              <w:tabs>
                <w:tab w:val="left" w:pos="448"/>
              </w:tabs>
              <w:jc w:val="both"/>
              <w:rPr>
                <w:rFonts w:ascii="Times New Roman" w:hAnsi="Times New Roman"/>
                <w:i/>
                <w:noProof/>
                <w:color w:val="18161B"/>
                <w:sz w:val="24"/>
              </w:rPr>
            </w:pPr>
          </w:p>
          <w:p w:rsidR="003B6851" w:rsidRPr="003B6851" w:rsidRDefault="003B6851" w:rsidP="003B6851">
            <w:pPr>
              <w:tabs>
                <w:tab w:val="left" w:pos="448"/>
              </w:tabs>
              <w:jc w:val="both"/>
              <w:rPr>
                <w:rFonts w:ascii="Times New Roman" w:hAnsi="Times New Roman"/>
                <w:i/>
                <w:noProof/>
                <w:color w:val="18161B"/>
                <w:sz w:val="24"/>
              </w:rPr>
            </w:pPr>
            <w:r>
              <w:rPr>
                <w:rFonts w:ascii="Times New Roman" w:hAnsi="Times New Roman"/>
                <w:i/>
                <w:color w:val="18161B"/>
                <w:sz w:val="24"/>
              </w:rPr>
              <w:t xml:space="preserve">2. Neskarot konkrētus noteikumus nolīgumos, kas noslēgti saskaņā ar Regulas (EK) Nr. 178/2002 50. panta 6. punktu, Komisijas kontaktpunkts nodrošina saziņu ar attiecīgās trešās valsts izraudzītu vienotu kontaktpunktu, ja šajā valstī tāds ir, lai uzlabotu saziņu, tostarp izmantojot informācijas tehnoloģijas. Atkarībā no tā, cik nopietns ir apzinātais risks, Komisijas kontaktpunkts sūta minētajam trešās valsts kontaktpunktam paziņojumus </w:t>
            </w:r>
            <w:r>
              <w:rPr>
                <w:rFonts w:ascii="Times New Roman" w:hAnsi="Times New Roman"/>
                <w:i/>
                <w:color w:val="18161B"/>
                <w:sz w:val="24"/>
              </w:rPr>
              <w:lastRenderedPageBreak/>
              <w:t>ievērībai vai paziņojumus par papildu pasākumiem [sekojumpasākumiem].</w:t>
            </w:r>
          </w:p>
        </w:tc>
      </w:tr>
    </w:tbl>
    <w:p w:rsidR="003B6851" w:rsidRPr="003B6851" w:rsidRDefault="003B6851" w:rsidP="0085682D">
      <w:pPr>
        <w:jc w:val="both"/>
        <w:rPr>
          <w:rFonts w:ascii="Times New Roman" w:eastAsia="Arial" w:hAnsi="Times New Roman" w:cs="Arial"/>
          <w:b/>
          <w:bCs/>
          <w:noProof/>
          <w:sz w:val="24"/>
          <w:szCs w:val="31"/>
        </w:rPr>
      </w:pPr>
    </w:p>
    <w:p w:rsidR="00D212DA" w:rsidRPr="0085682D" w:rsidRDefault="003B6851" w:rsidP="004B485D">
      <w:pPr>
        <w:pStyle w:val="Heading1"/>
        <w:rPr>
          <w:rFonts w:eastAsia="Times New Roman" w:cs="Times New Roman"/>
          <w:noProof/>
          <w:szCs w:val="19"/>
        </w:rPr>
      </w:pPr>
      <w:bookmarkStart w:id="94" w:name="_Toc39826383"/>
      <w:r>
        <w:rPr>
          <w:szCs w:val="31"/>
        </w:rPr>
        <w:t xml:space="preserve">1. </w:t>
      </w:r>
      <w:r>
        <w:t>DARBĪBAS JOMA</w:t>
      </w:r>
      <w:bookmarkStart w:id="95" w:name="_bookmark45"/>
      <w:bookmarkEnd w:id="95"/>
      <w:bookmarkEnd w:id="94"/>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 xml:space="preserve">Šajā </w:t>
      </w:r>
      <w:r>
        <w:rPr>
          <w:i/>
          <w:iCs/>
        </w:rPr>
        <w:t>SOP</w:t>
      </w:r>
      <w:r>
        <w:t xml:space="preserve"> ir izklāstīts, kā EKKP saņem </w:t>
      </w:r>
      <w:r>
        <w:rPr>
          <w:i/>
          <w:iCs/>
        </w:rPr>
        <w:t>RASFF</w:t>
      </w:r>
      <w:r>
        <w:t xml:space="preserve"> paziņojumus no VKP, tos pārbauda un izplata citiem VKP.</w:t>
      </w:r>
    </w:p>
    <w:p w:rsidR="0085682D" w:rsidRPr="0085682D" w:rsidRDefault="0085682D" w:rsidP="003B6851">
      <w:pPr>
        <w:jc w:val="both"/>
        <w:rPr>
          <w:rFonts w:ascii="Times New Roman" w:hAnsi="Times New Roman"/>
          <w:noProof/>
          <w:sz w:val="24"/>
        </w:rPr>
      </w:pPr>
    </w:p>
    <w:p w:rsidR="00D212DA" w:rsidRPr="0085682D" w:rsidRDefault="003B6851" w:rsidP="004B485D">
      <w:pPr>
        <w:pStyle w:val="Heading1"/>
        <w:rPr>
          <w:rFonts w:eastAsia="Times New Roman" w:cs="Times New Roman"/>
          <w:noProof/>
          <w:szCs w:val="24"/>
        </w:rPr>
      </w:pPr>
      <w:bookmarkStart w:id="96" w:name="_Toc39826384"/>
      <w:r>
        <w:t xml:space="preserve">2. </w:t>
      </w:r>
      <w:r>
        <w:rPr>
          <w:i/>
          <w:iCs/>
        </w:rPr>
        <w:t>RASFF</w:t>
      </w:r>
      <w:r>
        <w:t xml:space="preserve"> PAZIŅOJUMU SAŅEMŠANA NO VKP</w:t>
      </w:r>
      <w:bookmarkStart w:id="97" w:name="_bookmark46"/>
      <w:bookmarkEnd w:id="97"/>
      <w:bookmarkEnd w:id="96"/>
    </w:p>
    <w:p w:rsidR="00D212DA" w:rsidRPr="0085682D" w:rsidRDefault="00D212DA" w:rsidP="003B6851">
      <w:pPr>
        <w:jc w:val="both"/>
        <w:rPr>
          <w:rFonts w:ascii="Times New Roman" w:eastAsia="Times New Roman" w:hAnsi="Times New Roman" w:cs="Times New Roman"/>
          <w:b/>
          <w:bCs/>
          <w:noProof/>
          <w:sz w:val="24"/>
          <w:szCs w:val="24"/>
        </w:rPr>
      </w:pPr>
    </w:p>
    <w:p w:rsidR="00D212DA" w:rsidRPr="0085682D" w:rsidRDefault="003B6851" w:rsidP="003B6851">
      <w:pPr>
        <w:pStyle w:val="BodyText"/>
        <w:tabs>
          <w:tab w:val="left" w:pos="1677"/>
        </w:tabs>
        <w:ind w:left="426"/>
        <w:jc w:val="both"/>
        <w:rPr>
          <w:noProof/>
        </w:rPr>
      </w:pPr>
      <w:r>
        <w:t xml:space="preserve">1) VKP nosūta paziņojumu EKKP, izmantojot </w:t>
      </w:r>
      <w:r>
        <w:rPr>
          <w:i/>
          <w:iCs/>
        </w:rPr>
        <w:t>iRASFF</w:t>
      </w:r>
      <w:r>
        <w:t xml:space="preserve"> vai </w:t>
      </w:r>
      <w:r>
        <w:rPr>
          <w:i/>
          <w:iCs/>
        </w:rPr>
        <w:t>TRACES</w:t>
      </w:r>
      <w:r>
        <w:t xml:space="preserve">. Ja kāda iemesla dēļ šīs sistēmas nav pieejamas, VKP var nosūtīt EKKP paziņojumu e-pastā uz </w:t>
      </w:r>
      <w:r>
        <w:rPr>
          <w:i/>
          <w:iCs/>
        </w:rPr>
        <w:t>SANTE RASFF</w:t>
      </w:r>
      <w:r>
        <w:t xml:space="preserve"> funkcionālo elektronisko pastkastīti.</w:t>
      </w:r>
    </w:p>
    <w:p w:rsidR="00D212DA" w:rsidRPr="0085682D" w:rsidRDefault="00D212DA" w:rsidP="003B6851">
      <w:pPr>
        <w:ind w:left="426"/>
        <w:jc w:val="both"/>
        <w:rPr>
          <w:rFonts w:ascii="Times New Roman" w:eastAsia="Times New Roman" w:hAnsi="Times New Roman" w:cs="Times New Roman"/>
          <w:noProof/>
          <w:sz w:val="24"/>
          <w:szCs w:val="24"/>
        </w:rPr>
      </w:pPr>
    </w:p>
    <w:p w:rsidR="00D212DA" w:rsidRPr="0085682D" w:rsidRDefault="003B6851" w:rsidP="003B6851">
      <w:pPr>
        <w:pStyle w:val="BodyText"/>
        <w:tabs>
          <w:tab w:val="left" w:pos="1677"/>
        </w:tabs>
        <w:ind w:left="426"/>
        <w:jc w:val="both"/>
        <w:rPr>
          <w:noProof/>
        </w:rPr>
      </w:pPr>
      <w:r>
        <w:t xml:space="preserve">2) EKKP vispirms pārbauda, vai paziņojums ietilpst </w:t>
      </w:r>
      <w:r>
        <w:rPr>
          <w:i/>
          <w:iCs/>
        </w:rPr>
        <w:t>RASFF</w:t>
      </w:r>
      <w:r>
        <w:t xml:space="preserve"> darbības jomā. Ja EKKP uzskata, ka tā nav, tas nekavējoties informē VKP un, norādot iemeslus, ierosina paziņojumu tālāk neizplatīt. Tad EKKP pārbauda paziņojuma priekšmetu un klasifikāciju un piešķir prioritāru statusu brīdinājuma paziņojumiem un ar tiem saistītajiem sekojumpasākumiem. Ja, pamatojoties uz sniegto informāciju, EKKP piešķirtajai klasifikācijai nepiekrīt, tas (ar </w:t>
      </w:r>
      <w:r>
        <w:rPr>
          <w:i/>
          <w:iCs/>
        </w:rPr>
        <w:t>iRASFF</w:t>
      </w:r>
      <w:r>
        <w:t xml:space="preserve"> sarunu moduļa starpniecību) nekavējoties sazinās ar VKP, lai saņemtu nepieciešamos paskaidrojumus un panāktu kopīgu izpratni par paziņojuma pamatojumu.</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3B6851" w:rsidP="004B485D">
      <w:pPr>
        <w:pStyle w:val="Heading1"/>
        <w:rPr>
          <w:rFonts w:eastAsia="Times New Roman" w:cs="Times New Roman"/>
          <w:noProof/>
          <w:szCs w:val="24"/>
        </w:rPr>
      </w:pPr>
      <w:bookmarkStart w:id="98" w:name="_Toc39826385"/>
      <w:r>
        <w:t>3. EKKP VEIKTĀ PAZIŅOJUMU PĀRBAUDE</w:t>
      </w:r>
      <w:bookmarkStart w:id="99" w:name="_bookmark47"/>
      <w:bookmarkEnd w:id="99"/>
      <w:bookmarkEnd w:id="98"/>
    </w:p>
    <w:p w:rsidR="00D212DA" w:rsidRPr="0085682D" w:rsidRDefault="00D212DA" w:rsidP="003B6851">
      <w:pPr>
        <w:jc w:val="both"/>
        <w:rPr>
          <w:rFonts w:ascii="Times New Roman" w:eastAsia="Times New Roman" w:hAnsi="Times New Roman" w:cs="Times New Roman"/>
          <w:b/>
          <w:bCs/>
          <w:noProof/>
          <w:sz w:val="24"/>
          <w:szCs w:val="24"/>
        </w:rPr>
      </w:pPr>
    </w:p>
    <w:p w:rsidR="00D212DA" w:rsidRPr="0085682D" w:rsidRDefault="003B6851" w:rsidP="003B6851">
      <w:pPr>
        <w:pStyle w:val="BodyText"/>
        <w:tabs>
          <w:tab w:val="left" w:pos="1677"/>
        </w:tabs>
        <w:ind w:left="426"/>
        <w:jc w:val="both"/>
        <w:rPr>
          <w:noProof/>
        </w:rPr>
      </w:pPr>
      <w:r>
        <w:t xml:space="preserve">1) Kad ir noskaidrota klasifikācija un darbības joma, EKKP turpina pārbaudes saskaņā ar </w:t>
      </w:r>
      <w:r>
        <w:rPr>
          <w:i/>
          <w:iCs/>
        </w:rPr>
        <w:t>RASFF</w:t>
      </w:r>
      <w:r>
        <w:t xml:space="preserve"> regulas 8. pantu. Ja EKKP uzskata, ka noteiktus paziņojuma elementus var uzlabot, tas atzīmē šādu informāciju par veikto pārbaudi:</w:t>
      </w:r>
    </w:p>
    <w:p w:rsidR="00D212DA" w:rsidRPr="0085682D" w:rsidRDefault="00D212DA" w:rsidP="003B6851">
      <w:pPr>
        <w:jc w:val="both"/>
        <w:rPr>
          <w:rFonts w:ascii="Times New Roman" w:eastAsia="Times New Roman" w:hAnsi="Times New Roman" w:cs="Times New Roman"/>
          <w:noProof/>
          <w:sz w:val="24"/>
          <w:szCs w:val="34"/>
        </w:rPr>
      </w:pPr>
    </w:p>
    <w:p w:rsidR="00D212DA" w:rsidRPr="0085682D" w:rsidRDefault="00D212DA" w:rsidP="003B6851">
      <w:pPr>
        <w:pStyle w:val="BodyText"/>
        <w:numPr>
          <w:ilvl w:val="2"/>
          <w:numId w:val="13"/>
        </w:numPr>
        <w:ind w:left="709" w:hanging="283"/>
        <w:jc w:val="both"/>
        <w:rPr>
          <w:noProof/>
        </w:rPr>
      </w:pPr>
      <w:r>
        <w:t>juridisko pamatojumu;</w:t>
      </w:r>
    </w:p>
    <w:p w:rsidR="00D212DA" w:rsidRPr="0085682D" w:rsidRDefault="00D212DA" w:rsidP="003B6851">
      <w:pPr>
        <w:pStyle w:val="BodyText"/>
        <w:numPr>
          <w:ilvl w:val="2"/>
          <w:numId w:val="13"/>
        </w:numPr>
        <w:ind w:left="709" w:hanging="283"/>
        <w:jc w:val="both"/>
        <w:rPr>
          <w:noProof/>
        </w:rPr>
      </w:pPr>
      <w:r>
        <w:t>skaidrību un pilnīgumu;</w:t>
      </w:r>
    </w:p>
    <w:p w:rsidR="00D212DA" w:rsidRPr="0085682D" w:rsidRDefault="00D212DA" w:rsidP="003B6851">
      <w:pPr>
        <w:pStyle w:val="BodyText"/>
        <w:numPr>
          <w:ilvl w:val="2"/>
          <w:numId w:val="13"/>
        </w:numPr>
        <w:ind w:left="709" w:hanging="283"/>
        <w:jc w:val="both"/>
        <w:rPr>
          <w:noProof/>
        </w:rPr>
      </w:pPr>
      <w:r>
        <w:t>riska izvērtējumu;</w:t>
      </w:r>
    </w:p>
    <w:p w:rsidR="00D212DA" w:rsidRPr="0085682D" w:rsidRDefault="00D212DA" w:rsidP="003B6851">
      <w:pPr>
        <w:pStyle w:val="BodyText"/>
        <w:numPr>
          <w:ilvl w:val="2"/>
          <w:numId w:val="13"/>
        </w:numPr>
        <w:ind w:left="709" w:hanging="283"/>
        <w:jc w:val="both"/>
        <w:rPr>
          <w:noProof/>
        </w:rPr>
      </w:pPr>
      <w:r>
        <w:t xml:space="preserve">atbilstību šīm </w:t>
      </w:r>
      <w:r>
        <w:rPr>
          <w:i/>
          <w:iCs/>
        </w:rPr>
        <w:t>SOP</w:t>
      </w:r>
      <w:r>
        <w:t>.</w:t>
      </w:r>
    </w:p>
    <w:p w:rsidR="00D212DA" w:rsidRPr="0085682D" w:rsidRDefault="00D212DA" w:rsidP="003B6851">
      <w:pPr>
        <w:jc w:val="both"/>
        <w:rPr>
          <w:rFonts w:ascii="Times New Roman" w:eastAsia="Times New Roman" w:hAnsi="Times New Roman" w:cs="Times New Roman"/>
          <w:noProof/>
          <w:sz w:val="24"/>
          <w:szCs w:val="34"/>
        </w:rPr>
      </w:pPr>
    </w:p>
    <w:p w:rsidR="00D212DA" w:rsidRPr="0085682D" w:rsidRDefault="003B6851" w:rsidP="003B6851">
      <w:pPr>
        <w:pStyle w:val="BodyText"/>
        <w:tabs>
          <w:tab w:val="left" w:pos="1677"/>
        </w:tabs>
        <w:ind w:left="426"/>
        <w:jc w:val="both"/>
        <w:rPr>
          <w:noProof/>
        </w:rPr>
      </w:pPr>
      <w:r>
        <w:t>2) EKKP sniedz atgriezenisko saiti VKP par veikto pārbaudi ar nolūku uzlabot paziņojumu vai jebkurus turpmākos paziņojumus. EKKP var arī pievienot jautājumus papildinformācijas noskaidrošanai par noteiktiem paziņojuma elementiem, piemēram, analīzi, riska izvērtēšanu, izsekojamību u. c.</w:t>
      </w:r>
    </w:p>
    <w:p w:rsidR="00D212DA" w:rsidRPr="0085682D" w:rsidRDefault="00D212DA" w:rsidP="003B6851">
      <w:pPr>
        <w:ind w:left="426"/>
        <w:jc w:val="both"/>
        <w:rPr>
          <w:rFonts w:ascii="Times New Roman" w:eastAsia="Times New Roman" w:hAnsi="Times New Roman" w:cs="Times New Roman"/>
          <w:noProof/>
          <w:sz w:val="24"/>
          <w:szCs w:val="20"/>
        </w:rPr>
      </w:pPr>
    </w:p>
    <w:p w:rsidR="00D212DA" w:rsidRPr="0085682D" w:rsidRDefault="003B6851" w:rsidP="003B6851">
      <w:pPr>
        <w:pStyle w:val="BodyText"/>
        <w:tabs>
          <w:tab w:val="left" w:pos="1677"/>
        </w:tabs>
        <w:ind w:left="426"/>
        <w:jc w:val="both"/>
        <w:rPr>
          <w:noProof/>
        </w:rPr>
      </w:pPr>
      <w:r>
        <w:t>3) Ja tas ir nepieciešams paziņojuma vieglākai saprašanai, EKKP nodrošina paziņojuma – un izņēmuma gadījumā būtisko pievienoto dokumentu – tulkošanu angļu valodā.</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3B6851" w:rsidP="004B485D">
      <w:pPr>
        <w:pStyle w:val="Heading1"/>
        <w:rPr>
          <w:rFonts w:eastAsia="Times New Roman" w:cs="Times New Roman"/>
          <w:noProof/>
          <w:szCs w:val="19"/>
        </w:rPr>
      </w:pPr>
      <w:bookmarkStart w:id="100" w:name="_Toc39826386"/>
      <w:r>
        <w:t>4. PAZIŅOJUMA SAGATAVOŠANA UN IZPLATĪŠANA</w:t>
      </w:r>
      <w:bookmarkStart w:id="101" w:name="_bookmark48"/>
      <w:bookmarkEnd w:id="101"/>
      <w:bookmarkEnd w:id="100"/>
    </w:p>
    <w:p w:rsidR="003B6851" w:rsidRDefault="003B6851" w:rsidP="003B6851">
      <w:pPr>
        <w:pStyle w:val="BodyText"/>
        <w:ind w:left="0"/>
        <w:jc w:val="both"/>
        <w:rPr>
          <w:noProof/>
        </w:rPr>
      </w:pPr>
    </w:p>
    <w:p w:rsidR="00D212DA" w:rsidRPr="0085682D" w:rsidRDefault="00D212DA" w:rsidP="003B6851">
      <w:pPr>
        <w:pStyle w:val="BodyText"/>
        <w:ind w:left="0"/>
        <w:jc w:val="both"/>
        <w:rPr>
          <w:noProof/>
        </w:rPr>
      </w:pPr>
      <w:r>
        <w:t>EKKP pārbauda, kādi apdraudējumi un uzņēmēji paziņojumos tiek minēti atkārtoti, pamatojoties uz šādiem kritērijiem:</w:t>
      </w:r>
    </w:p>
    <w:p w:rsidR="00D212DA" w:rsidRPr="0085682D" w:rsidRDefault="00D212DA" w:rsidP="003B6851">
      <w:pPr>
        <w:jc w:val="both"/>
        <w:rPr>
          <w:rFonts w:ascii="Times New Roman" w:eastAsia="Times New Roman" w:hAnsi="Times New Roman" w:cs="Times New Roman"/>
          <w:noProof/>
          <w:sz w:val="24"/>
          <w:szCs w:val="23"/>
        </w:rPr>
      </w:pPr>
    </w:p>
    <w:p w:rsidR="00D212DA" w:rsidRPr="0085682D" w:rsidRDefault="00D212DA" w:rsidP="003B6851">
      <w:pPr>
        <w:pStyle w:val="BodyText"/>
        <w:numPr>
          <w:ilvl w:val="0"/>
          <w:numId w:val="12"/>
        </w:numPr>
        <w:ind w:left="709" w:hanging="283"/>
        <w:jc w:val="both"/>
        <w:rPr>
          <w:noProof/>
        </w:rPr>
      </w:pPr>
      <w:r>
        <w:t>izcelsmes valsti atzīst par atkārtota konkrēta apdraudējuma valsti, ja sešu mēnešu laikā par apdraudējumu saistībā ar šo konkrēto valsti paziņots sešas reizes vai biežāk;</w:t>
      </w:r>
    </w:p>
    <w:p w:rsidR="0085682D" w:rsidRPr="0085682D" w:rsidRDefault="0085682D" w:rsidP="003B6851">
      <w:pPr>
        <w:ind w:left="709" w:hanging="283"/>
        <w:jc w:val="both"/>
        <w:rPr>
          <w:rFonts w:ascii="Times New Roman" w:hAnsi="Times New Roman"/>
          <w:noProof/>
          <w:sz w:val="24"/>
        </w:rPr>
      </w:pPr>
    </w:p>
    <w:p w:rsidR="00D212DA" w:rsidRPr="0085682D" w:rsidRDefault="00D212DA" w:rsidP="003B6851">
      <w:pPr>
        <w:pStyle w:val="BodyText"/>
        <w:numPr>
          <w:ilvl w:val="0"/>
          <w:numId w:val="12"/>
        </w:numPr>
        <w:ind w:left="709" w:hanging="283"/>
        <w:jc w:val="both"/>
        <w:rPr>
          <w:noProof/>
        </w:rPr>
      </w:pPr>
      <w:r>
        <w:t xml:space="preserve">uzņēmēju atzīst par atkārtota apdraudējuma uzņēmēju, ja triju mēnešu laikā par to </w:t>
      </w:r>
      <w:r>
        <w:lastRenderedPageBreak/>
        <w:t>paziņots trīs reizes vai biežāk.</w:t>
      </w:r>
    </w:p>
    <w:p w:rsidR="00D212DA" w:rsidRPr="0085682D" w:rsidRDefault="00D212DA" w:rsidP="003B6851">
      <w:pPr>
        <w:jc w:val="both"/>
        <w:rPr>
          <w:rFonts w:ascii="Times New Roman" w:eastAsia="Times New Roman" w:hAnsi="Times New Roman" w:cs="Times New Roman"/>
          <w:noProof/>
          <w:sz w:val="24"/>
          <w:szCs w:val="23"/>
        </w:rPr>
      </w:pPr>
    </w:p>
    <w:p w:rsidR="00D212DA" w:rsidRPr="0085682D" w:rsidRDefault="00D212DA" w:rsidP="003B6851">
      <w:pPr>
        <w:pStyle w:val="BodyText"/>
        <w:ind w:left="0"/>
        <w:jc w:val="both"/>
        <w:rPr>
          <w:noProof/>
        </w:rPr>
      </w:pPr>
      <w:r>
        <w:t xml:space="preserve">Atkarībā no tā, vai paziņojumu nosūta </w:t>
      </w:r>
      <w:r>
        <w:rPr>
          <w:i/>
          <w:iCs/>
        </w:rPr>
        <w:t>iRASFF</w:t>
      </w:r>
      <w:r>
        <w:t xml:space="preserve"> vai </w:t>
      </w:r>
      <w:r>
        <w:rPr>
          <w:i/>
          <w:iCs/>
        </w:rPr>
        <w:t>TRACES</w:t>
      </w:r>
      <w:r>
        <w:t xml:space="preserve"> sistēmā vai pa e-pastu, paziņojuma sagatavošanai un izplatīšanai ievēro atšķirīgas procedūras.</w:t>
      </w:r>
    </w:p>
    <w:p w:rsidR="00D212DA" w:rsidRPr="0085682D" w:rsidRDefault="00D212DA" w:rsidP="003B6851">
      <w:pPr>
        <w:jc w:val="both"/>
        <w:rPr>
          <w:rFonts w:ascii="Times New Roman" w:eastAsia="Times New Roman" w:hAnsi="Times New Roman" w:cs="Times New Roman"/>
          <w:noProof/>
          <w:sz w:val="24"/>
          <w:szCs w:val="34"/>
        </w:rPr>
      </w:pPr>
    </w:p>
    <w:p w:rsidR="00D212DA" w:rsidRPr="0085682D" w:rsidRDefault="003B6851" w:rsidP="004B485D">
      <w:pPr>
        <w:pStyle w:val="Heading1"/>
        <w:ind w:left="426"/>
        <w:rPr>
          <w:noProof/>
        </w:rPr>
      </w:pPr>
      <w:bookmarkStart w:id="102" w:name="_Toc39826387"/>
      <w:r>
        <w:t xml:space="preserve">A. Procedūra, kuras pamatā ir e-pasts un </w:t>
      </w:r>
      <w:r>
        <w:rPr>
          <w:i/>
          <w:iCs/>
        </w:rPr>
        <w:t>CIRCABC</w:t>
      </w:r>
      <w:bookmarkStart w:id="103" w:name="_bookmark49"/>
      <w:bookmarkEnd w:id="103"/>
      <w:bookmarkEnd w:id="102"/>
    </w:p>
    <w:p w:rsidR="003B6851" w:rsidRDefault="003B6851" w:rsidP="00A202E0">
      <w:pPr>
        <w:pStyle w:val="BodyText"/>
        <w:ind w:left="426"/>
        <w:jc w:val="both"/>
        <w:rPr>
          <w:noProof/>
        </w:rPr>
      </w:pPr>
    </w:p>
    <w:p w:rsidR="00D212DA" w:rsidRPr="0085682D" w:rsidRDefault="00D212DA" w:rsidP="00A202E0">
      <w:pPr>
        <w:pStyle w:val="BodyText"/>
        <w:ind w:left="426"/>
        <w:jc w:val="both"/>
        <w:rPr>
          <w:noProof/>
        </w:rPr>
      </w:pPr>
      <w:r>
        <w:t xml:space="preserve">EKKP paziņojuma būtisko informāciju angļu valodā iekodē </w:t>
      </w:r>
      <w:r>
        <w:rPr>
          <w:i/>
          <w:iCs/>
        </w:rPr>
        <w:t>RASFF</w:t>
      </w:r>
      <w:r>
        <w:t xml:space="preserve"> sistēmā (</w:t>
      </w:r>
      <w:r>
        <w:rPr>
          <w:i/>
          <w:iCs/>
        </w:rPr>
        <w:t>Microsoft Access</w:t>
      </w:r>
      <w:r>
        <w:t xml:space="preserve">) datubāzē. No datubāzē esošās informācijas tiek ģenerēta titullapa, un to kopā ar visiem pievienotajiem dokumentiem apvieno vienā </w:t>
      </w:r>
      <w:r>
        <w:rPr>
          <w:i/>
          <w:iCs/>
        </w:rPr>
        <w:t xml:space="preserve">Acrobat </w:t>
      </w:r>
      <w:r>
        <w:t xml:space="preserve">PDF datnē. EKKP pārbauda valstis, kuras VKP paziņojumā ir atzīmējis ar karodziņu, un nodrošina, lai datubāzē ar karodziņiem būtu atzīmētas pareizās valstis sekojumpasākumiem un ievērībai. Reizi dienā darbadienas beigās visiem VKP nosūta tabulu ar paziņojumiem, arī par valstīm, kas apzīmētas ar karodziņu, un citu kopsavilkuma informāciju par attiecīgajā dienā izplatītajiem paziņojumiem. Vienā tabulā ir sākotnējie paziņojumi, un otrā – sekojumpaziņojumi. Vienlaikus attiecīgajā dienā visus sagatavotos paziņojumus augšupielādē </w:t>
      </w:r>
      <w:r>
        <w:rPr>
          <w:i/>
          <w:iCs/>
        </w:rPr>
        <w:t>CIRCABC</w:t>
      </w:r>
      <w:r>
        <w:t xml:space="preserve"> tīmekļa vietnē. Tomēr EKKP var pieņemt lēmumu paziņojumu izplatīt “manuāli” tūlīt pēc tā sagatavošanas. Šādu procedūru izmanto visiem brīdinājuma paziņojumiem un neatliekamiem sekojumpaziņojumiem, ko nosūta pēc brīdinājuma paziņojuma. Izmantojot “manuālo” procedūru, EKKP ģenerē e-pasta vēstules par paziņojumu un nekavējoties nosūta tās visiem VKP.</w:t>
      </w:r>
    </w:p>
    <w:p w:rsidR="00D212DA" w:rsidRPr="0085682D" w:rsidRDefault="00D212DA" w:rsidP="003B6851">
      <w:pPr>
        <w:jc w:val="both"/>
        <w:rPr>
          <w:rFonts w:ascii="Times New Roman" w:eastAsia="Times New Roman" w:hAnsi="Times New Roman" w:cs="Times New Roman"/>
          <w:noProof/>
          <w:sz w:val="24"/>
          <w:szCs w:val="34"/>
        </w:rPr>
      </w:pPr>
    </w:p>
    <w:p w:rsidR="00D212DA" w:rsidRPr="0085682D" w:rsidRDefault="00A202E0" w:rsidP="004B485D">
      <w:pPr>
        <w:pStyle w:val="Heading1"/>
        <w:ind w:left="426"/>
        <w:rPr>
          <w:noProof/>
        </w:rPr>
      </w:pPr>
      <w:bookmarkStart w:id="104" w:name="_Toc39826388"/>
      <w:r>
        <w:t xml:space="preserve">B. Procedūra, kuras pamatā ir </w:t>
      </w:r>
      <w:r>
        <w:rPr>
          <w:i/>
          <w:iCs/>
        </w:rPr>
        <w:t>iRASFF</w:t>
      </w:r>
      <w:r>
        <w:t xml:space="preserve"> sistēma</w:t>
      </w:r>
      <w:bookmarkStart w:id="105" w:name="_bookmark50"/>
      <w:bookmarkEnd w:id="105"/>
      <w:bookmarkEnd w:id="104"/>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1) EKKP saņem VKP iesniegtos paziņojumus gan savā uzdevumu sarakstā, gan e-pasta vēstulē par paziņojumu, ko ģenerē</w:t>
      </w:r>
      <w:r>
        <w:rPr>
          <w:i/>
          <w:iCs/>
        </w:rPr>
        <w:t xml:space="preserve"> iRASFF</w:t>
      </w:r>
      <w:r>
        <w:t xml:space="preserve">. Ņemot vērā, ka pagaidām </w:t>
      </w:r>
      <w:r>
        <w:rPr>
          <w:i/>
          <w:iCs/>
        </w:rPr>
        <w:t>iRASFF</w:t>
      </w:r>
      <w:r>
        <w:t xml:space="preserve"> sistēmā vēl nav pārņemtas visas A sadaļā aprakstītās sistēmas funkcijas, EKKP arī turpmāk veiks kodēšanu </w:t>
      </w:r>
      <w:r>
        <w:rPr>
          <w:i/>
          <w:iCs/>
        </w:rPr>
        <w:t>RASFF</w:t>
      </w:r>
      <w:r>
        <w:t xml:space="preserve"> datubāzē. Tomēr “A” sistēmā aprakstīto titullapas un PDF datnes sagatavošanu veiks tikai vajadzības gadījumā, ja </w:t>
      </w:r>
      <w:r>
        <w:rPr>
          <w:i/>
          <w:iCs/>
        </w:rPr>
        <w:t>iRASFF</w:t>
      </w:r>
      <w:r>
        <w:t xml:space="preserve"> neatrodas tiešsaistē (dublēšanas funkcijas veikšanai) vai jāinformē trešā valsts. Pilnveidojot </w:t>
      </w:r>
      <w:r>
        <w:rPr>
          <w:i/>
          <w:iCs/>
        </w:rPr>
        <w:t>iRASFF</w:t>
      </w:r>
      <w:r>
        <w:t xml:space="preserve">, varēs pakāpeniski atteikties no “A” sistēmas, lai izmantotu </w:t>
      </w:r>
      <w:r>
        <w:rPr>
          <w:i/>
          <w:iCs/>
        </w:rPr>
        <w:t>iRASFF</w:t>
      </w:r>
      <w:r>
        <w:t>.</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2) Ja uzskata, ka paziņojums nav pilnīgs, EKKP var pieprasīt </w:t>
      </w:r>
      <w:r>
        <w:rPr>
          <w:i/>
          <w:iCs/>
        </w:rPr>
        <w:t>iRASFF</w:t>
      </w:r>
      <w:r>
        <w:t xml:space="preserve"> sistēmā papildinformāciju (“apturēt paziņojumu”), lai VKP varētu paziņojumu pabeigt un iesniegt atkārtoti (statuss “suspended” (apturēts)). EKKP paziņojumu var apturēt arī tad, ja nepiekrīt noteiktiem paziņojuma elementiem, pieprasot, lai VKP paziņojumu vispirms groza. EKKP var arī ierosināt noraidīt paziņojumu </w:t>
      </w:r>
      <w:r>
        <w:rPr>
          <w:i/>
          <w:iCs/>
        </w:rPr>
        <w:t>iRASFF</w:t>
      </w:r>
      <w:r>
        <w:t xml:space="preserve"> sistēmā, norādot iemeslu.</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3) Ja EKKP ar paziņotājvalsts piekrišanu paziņojumu redakcionāli labo, tas šos labojumus veic sekojumpaziņojuma veidā, nodrošinot pilnīgu pārredzamību par to, kāda informācija mainīta, pievienota vai dzēsta.</w:t>
      </w:r>
    </w:p>
    <w:p w:rsidR="0085682D" w:rsidRPr="0085682D" w:rsidRDefault="0085682D" w:rsidP="00A202E0">
      <w:pPr>
        <w:ind w:left="426"/>
        <w:jc w:val="both"/>
        <w:rPr>
          <w:rFonts w:ascii="Times New Roman" w:hAnsi="Times New Roman"/>
          <w:noProof/>
          <w:sz w:val="24"/>
        </w:rPr>
      </w:pPr>
    </w:p>
    <w:p w:rsidR="00D212DA" w:rsidRPr="0085682D" w:rsidRDefault="00A202E0" w:rsidP="00A202E0">
      <w:pPr>
        <w:pStyle w:val="BodyText"/>
        <w:tabs>
          <w:tab w:val="left" w:pos="1677"/>
        </w:tabs>
        <w:ind w:left="426"/>
        <w:jc w:val="both"/>
        <w:rPr>
          <w:noProof/>
        </w:rPr>
      </w:pPr>
      <w:r>
        <w:t xml:space="preserve">4) Tad, kad EKKP ir pārbaudījis visus paziņojuma elementus, tas apstiprina paziņojumu </w:t>
      </w:r>
      <w:r>
        <w:rPr>
          <w:i/>
          <w:iCs/>
        </w:rPr>
        <w:t>iRASFF</w:t>
      </w:r>
      <w:r>
        <w:t xml:space="preserve"> sistēmā. Ar EKKP apstiprinājumu paziņojums kļūst pieejams visiem tīkla dalībniekiem. Pēc paziņojuma apstiprināšanas EKKP, izmantojot “notify” (paziņot) funkciju </w:t>
      </w:r>
      <w:r>
        <w:rPr>
          <w:i/>
          <w:iCs/>
        </w:rPr>
        <w:t>iRASFF</w:t>
      </w:r>
      <w:r>
        <w:t xml:space="preserve"> sistēmā, ir jāapzīmē attiecīgās valstis ar karodziņu, norādot tās, kurām jāveic sekojumpasākumi un kurām jāveltī paziņojumam ievērība (skatīt </w:t>
      </w:r>
      <w:r>
        <w:rPr>
          <w:i/>
          <w:iCs/>
        </w:rPr>
        <w:t>WI</w:t>
      </w:r>
      <w:r>
        <w:t> 4.1. sadaļu). Ar karodziņu apzīmētās valstis saņem e-pasta vēstules par paziņojumu, un dienas vai nedēļas pārskata tabulā, kurā apkopoti sekojumpasākumi un pasākumi ievērībai, tām ir pievienoti karodziņi.</w:t>
      </w:r>
    </w:p>
    <w:p w:rsidR="00D212DA" w:rsidRPr="0085682D" w:rsidRDefault="00D212DA" w:rsidP="003B6851">
      <w:pPr>
        <w:jc w:val="both"/>
        <w:rPr>
          <w:rFonts w:ascii="Times New Roman" w:hAnsi="Times New Roman"/>
          <w:noProof/>
          <w:sz w:val="24"/>
        </w:rPr>
      </w:pPr>
    </w:p>
    <w:p w:rsidR="00D212DA" w:rsidRPr="0085682D" w:rsidRDefault="00A202E0" w:rsidP="004B485D">
      <w:pPr>
        <w:pStyle w:val="Heading1"/>
        <w:ind w:left="426"/>
        <w:rPr>
          <w:noProof/>
        </w:rPr>
      </w:pPr>
      <w:bookmarkStart w:id="106" w:name="_Toc39826389"/>
      <w:r>
        <w:lastRenderedPageBreak/>
        <w:t xml:space="preserve">C. Procedūra, kuras pamatā ir </w:t>
      </w:r>
      <w:r>
        <w:rPr>
          <w:i/>
          <w:iCs/>
        </w:rPr>
        <w:t>TRACES</w:t>
      </w:r>
      <w:bookmarkStart w:id="107" w:name="_bookmark51"/>
      <w:bookmarkEnd w:id="107"/>
      <w:bookmarkEnd w:id="106"/>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 xml:space="preserve">1) VKP jāveltī visas pūles, lai nodrošinātu, ka </w:t>
      </w:r>
      <w:r>
        <w:rPr>
          <w:i/>
          <w:iCs/>
        </w:rPr>
        <w:t>RASFF</w:t>
      </w:r>
      <w:r>
        <w:t xml:space="preserve"> paziņojums </w:t>
      </w:r>
      <w:r>
        <w:rPr>
          <w:i/>
          <w:iCs/>
        </w:rPr>
        <w:t>TRACES</w:t>
      </w:r>
      <w:r>
        <w:t xml:space="preserve"> sistēmā ir pēc iespējas pilnīgs un tajā ir vismaz tā būtiskā informācija, kurai jābūt katrā </w:t>
      </w:r>
      <w:r>
        <w:rPr>
          <w:i/>
          <w:iCs/>
        </w:rPr>
        <w:t>RASFF</w:t>
      </w:r>
      <w:r>
        <w:t xml:space="preserve"> paziņojumā – konstatēto apdraudējumu, attiecīgā produkta, partijas un uzņēmēju identifikācijai. Ja šādas informācijas nav, tam nevajadzētu “apstiprināt” paziņojumu </w:t>
      </w:r>
      <w:r>
        <w:rPr>
          <w:i/>
          <w:iCs/>
        </w:rPr>
        <w:t>TRACES</w:t>
      </w:r>
      <w:r>
        <w:t xml:space="preserve"> sistēmā. </w:t>
      </w:r>
      <w:r>
        <w:rPr>
          <w:i/>
          <w:iCs/>
        </w:rPr>
        <w:t>TRACES</w:t>
      </w:r>
      <w:r>
        <w:t xml:space="preserve"> sistēmā apstiprinātu paziņojumu, importējot to </w:t>
      </w:r>
      <w:r>
        <w:rPr>
          <w:i/>
          <w:iCs/>
        </w:rPr>
        <w:t>iRASFF</w:t>
      </w:r>
      <w:r>
        <w:t xml:space="preserve"> sistēmā, pārsūta uz EKKP.</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2) EKKP saņem e-pasta vēstuli par paziņojumu no </w:t>
      </w:r>
      <w:r>
        <w:rPr>
          <w:i/>
          <w:iCs/>
        </w:rPr>
        <w:t>TRACES</w:t>
      </w:r>
      <w:r>
        <w:t xml:space="preserve"> sistēmas par to, ka VKP apstiprinājis </w:t>
      </w:r>
      <w:r>
        <w:rPr>
          <w:i/>
          <w:iCs/>
        </w:rPr>
        <w:t>RASFF</w:t>
      </w:r>
      <w:r>
        <w:t xml:space="preserve"> paziņojumu </w:t>
      </w:r>
      <w:r>
        <w:rPr>
          <w:i/>
          <w:iCs/>
        </w:rPr>
        <w:t>TRACES</w:t>
      </w:r>
      <w:r>
        <w:t xml:space="preserve"> sistēmā. Šajā brīdī paziņojums jau ir automātiski importēts</w:t>
      </w:r>
      <w:r>
        <w:rPr>
          <w:i/>
          <w:iCs/>
        </w:rPr>
        <w:t xml:space="preserve"> iRASFF</w:t>
      </w:r>
      <w:r>
        <w:t xml:space="preserve"> sistēmā. EKKP atver paziņojumu</w:t>
      </w:r>
      <w:r>
        <w:rPr>
          <w:i/>
          <w:iCs/>
        </w:rPr>
        <w:t xml:space="preserve"> iRASFF</w:t>
      </w:r>
      <w:r>
        <w:t xml:space="preserve"> sistēmā un veic tā pārbaudi. Ja paziņojumā jāveic izmaiņas, EKKP var šīs izmaiņas pievienot, ja tas saņēmis papildinformāciju no VKP. Citos gadījumos un arī tad, ja paziņojumā trūkst būtiskas informācijas, EKKP jāpieprasa, lai VKP sniedz papildinformāciju, un paziņojums jāiestata gaidīšanas režīmā (apturēts paziņojums).</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3) Ja EKKP pieņem paziņojumu izplatīšanai ar </w:t>
      </w:r>
      <w:r>
        <w:rPr>
          <w:i/>
          <w:iCs/>
        </w:rPr>
        <w:t>RASFF</w:t>
      </w:r>
      <w:r>
        <w:t xml:space="preserve"> sistēmas starpniecību, tas apstiprina paziņojumu </w:t>
      </w:r>
      <w:r>
        <w:rPr>
          <w:i/>
          <w:iCs/>
        </w:rPr>
        <w:t>iRASFF</w:t>
      </w:r>
      <w:r>
        <w:t xml:space="preserve"> sistēmā un </w:t>
      </w:r>
      <w:r>
        <w:rPr>
          <w:i/>
          <w:iCs/>
        </w:rPr>
        <w:t>TRACES</w:t>
      </w:r>
      <w:r>
        <w:t xml:space="preserve"> sistēmā apstiprina pastiprinātās kontrolpārbaudes, ja VKP tās ir pieprasījis. Pirms apstiprināt pastiprinātās kontrolpārbaudes, EKKP pārbauda, vai ir izpildīti pastiprināto kontrolpārbaužu uzsākšanas kritēriji. Tas nozīmē, ka ir noteikts atkārtots apdraudējums vai uzņēmējs vai arī pastāv nopietns risks. Ja pastiprināto kontrolpārbaužu veikšanas kritēriji ir izpildīti, bet VKP šādas pārbaudes nav pieprasījis veikt, EKKP informē ĢD </w:t>
      </w:r>
      <w:r>
        <w:rPr>
          <w:i/>
          <w:iCs/>
        </w:rPr>
        <w:t>SANTE</w:t>
      </w:r>
      <w:r>
        <w:t xml:space="preserve"> </w:t>
      </w:r>
      <w:r>
        <w:rPr>
          <w:i/>
          <w:iCs/>
        </w:rPr>
        <w:t>REC</w:t>
      </w:r>
      <w:r>
        <w:t xml:space="preserve"> grupu. Ja EKKP uzskata, ka kritēriji nav izpildīti, EKKP paziņojumu apstiprina bez pastiprinātām kontrolpārbaudēm, pamatojot to EKKP komentāru logā </w:t>
      </w:r>
      <w:r>
        <w:rPr>
          <w:i/>
          <w:iCs/>
        </w:rPr>
        <w:t>TRACES</w:t>
      </w:r>
      <w:r>
        <w:t xml:space="preserve"> sistēmā, vai arī lēmums būs jāpieņem </w:t>
      </w:r>
      <w:r>
        <w:rPr>
          <w:i/>
          <w:iCs/>
        </w:rPr>
        <w:t>REC</w:t>
      </w:r>
      <w:r>
        <w:t xml:space="preserve"> grupai. Detalizēta informācija pieejama </w:t>
      </w:r>
      <w:r>
        <w:rPr>
          <w:i/>
          <w:iCs/>
        </w:rPr>
        <w:t>REC</w:t>
      </w:r>
      <w:r>
        <w:t xml:space="preserve"> pamatnostādnēs.</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4) Pārbaudes un apstiprināšanas procedūras pārējā daļa notiek </w:t>
      </w:r>
      <w:r>
        <w:rPr>
          <w:i/>
          <w:iCs/>
        </w:rPr>
        <w:t>iRASFF</w:t>
      </w:r>
      <w:r>
        <w:t xml:space="preserve"> sistēmā saskaņā ar B sadaļas procedūru.</w:t>
      </w:r>
    </w:p>
    <w:p w:rsidR="0085682D" w:rsidRPr="0085682D" w:rsidRDefault="0085682D" w:rsidP="003B6851">
      <w:pPr>
        <w:jc w:val="both"/>
        <w:rPr>
          <w:rFonts w:ascii="Times New Roman" w:hAnsi="Times New Roman"/>
          <w:noProof/>
          <w:sz w:val="24"/>
        </w:rPr>
      </w:pPr>
    </w:p>
    <w:p w:rsidR="00D212DA" w:rsidRPr="0085682D" w:rsidRDefault="00A202E0" w:rsidP="004B485D">
      <w:pPr>
        <w:pStyle w:val="Heading1"/>
        <w:rPr>
          <w:rFonts w:eastAsia="Times New Roman" w:cs="Times New Roman"/>
          <w:noProof/>
          <w:szCs w:val="19"/>
        </w:rPr>
      </w:pPr>
      <w:bookmarkStart w:id="108" w:name="_Toc39826390"/>
      <w:r>
        <w:t xml:space="preserve">5. </w:t>
      </w:r>
      <w:r>
        <w:rPr>
          <w:i/>
          <w:iCs/>
        </w:rPr>
        <w:t>RASFF</w:t>
      </w:r>
      <w:r>
        <w:t xml:space="preserve"> PAZIŅOJUMA ANULĒŠANA</w:t>
      </w:r>
      <w:bookmarkStart w:id="109" w:name="_bookmark52"/>
      <w:bookmarkEnd w:id="109"/>
      <w:bookmarkEnd w:id="108"/>
    </w:p>
    <w:p w:rsidR="00D212DA" w:rsidRPr="0085682D" w:rsidRDefault="00D212DA" w:rsidP="003B6851">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 xml:space="preserve">1) Atbilstīgi </w:t>
      </w:r>
      <w:r>
        <w:rPr>
          <w:i/>
          <w:iCs/>
        </w:rPr>
        <w:t>RASFF</w:t>
      </w:r>
      <w:r>
        <w:t xml:space="preserve"> regulas 9. panta 1. punktam ikviens tīkla dalībnieks var pieprasīt paziņojuma anulēšanu šādu divu iemeslu dēļ:</w:t>
      </w:r>
    </w:p>
    <w:p w:rsidR="00A202E0" w:rsidRDefault="00A202E0" w:rsidP="00A202E0">
      <w:pPr>
        <w:pStyle w:val="BodyText"/>
        <w:tabs>
          <w:tab w:val="left" w:pos="2526"/>
        </w:tabs>
        <w:ind w:left="0"/>
        <w:jc w:val="both"/>
        <w:rPr>
          <w:noProof/>
        </w:rPr>
      </w:pPr>
    </w:p>
    <w:p w:rsidR="00D212DA" w:rsidRPr="0085682D" w:rsidRDefault="00A202E0" w:rsidP="00A202E0">
      <w:pPr>
        <w:pStyle w:val="BodyText"/>
        <w:tabs>
          <w:tab w:val="left" w:pos="2526"/>
        </w:tabs>
        <w:ind w:left="709"/>
        <w:jc w:val="both"/>
        <w:rPr>
          <w:noProof/>
        </w:rPr>
      </w:pPr>
      <w:r>
        <w:t>a) ja veicamo rīcību pamatojošā informācija izrādās nepamatota vai</w:t>
      </w:r>
    </w:p>
    <w:p w:rsidR="00D212DA" w:rsidRPr="0085682D" w:rsidRDefault="00A202E0" w:rsidP="00A202E0">
      <w:pPr>
        <w:pStyle w:val="BodyText"/>
        <w:tabs>
          <w:tab w:val="left" w:pos="2537"/>
        </w:tabs>
        <w:ind w:left="709"/>
        <w:jc w:val="both"/>
        <w:rPr>
          <w:noProof/>
        </w:rPr>
      </w:pPr>
      <w:r>
        <w:t>b) ja paziņojums ir nosūtīts kļūdaini.</w:t>
      </w:r>
    </w:p>
    <w:p w:rsidR="00D212DA" w:rsidRPr="0085682D" w:rsidRDefault="00D212DA" w:rsidP="003B6851">
      <w:pPr>
        <w:jc w:val="both"/>
        <w:rPr>
          <w:rFonts w:ascii="Times New Roman" w:eastAsia="Times New Roman" w:hAnsi="Times New Roman" w:cs="Times New Roman"/>
          <w:noProof/>
          <w:sz w:val="24"/>
          <w:szCs w:val="34"/>
        </w:rPr>
      </w:pPr>
    </w:p>
    <w:p w:rsidR="00D212DA" w:rsidRPr="0085682D" w:rsidRDefault="00A202E0" w:rsidP="00A202E0">
      <w:pPr>
        <w:pStyle w:val="BodyText"/>
        <w:tabs>
          <w:tab w:val="left" w:pos="1677"/>
        </w:tabs>
        <w:ind w:left="426"/>
        <w:jc w:val="both"/>
        <w:rPr>
          <w:noProof/>
        </w:rPr>
      </w:pPr>
      <w:r>
        <w:t>2) Kopā ar pieprasījumu anulēt paziņojumu jāsniedz pietiekami pierādījumi šāda pieprasījuma pamatošanai. Ja sniegtie pierādījumi to paredz, EKKP paziņojumu anulē ar paziņotājvalsts piekrišanu.</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3) Tīkla dalībniekus par anulēšanu informē ar sekojumpaziņojumu – “sākotnējā paziņojuma anulēšana” vai “sekojumpaziņojuma anulēšana” – atkarībā no tā, kāda veida paziņojums tiek anulēts. Šādā sekojumpaziņojumā norāda anulēšanas pamatojumu.</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4) Sekojumpaziņojuma anulēšanas gadījumā vajadzīgās izmaiņas ar sekojumpaziņojuma starpniecību veic </w:t>
      </w:r>
      <w:r>
        <w:rPr>
          <w:i/>
          <w:iCs/>
        </w:rPr>
        <w:t>iRASFF</w:t>
      </w:r>
      <w:r>
        <w:t xml:space="preserve"> sistēmā. Sekojumpaziņojuma anulēšana pašlaik nenozīmē sekojumpaziņojumā pievienotās informācijas automātisku dzēšanu, ņemot vērā to, ka vēlākos posmos var būt pievienota informācija, kas pamatojas uz anulējamā </w:t>
      </w:r>
      <w:r>
        <w:lastRenderedPageBreak/>
        <w:t xml:space="preserve">sekojumpaziņojumā iekļauto informāciju. Jaunākās </w:t>
      </w:r>
      <w:r>
        <w:rPr>
          <w:i/>
          <w:iCs/>
        </w:rPr>
        <w:t>iRASFF</w:t>
      </w:r>
      <w:r>
        <w:t xml:space="preserve"> versijās tas var mainīties.</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5) Sākotnējā paziņojuma anulēšanas gadījumā sekojumpaziņojuma kopsavilkumu, kurā norādīts anulēšanas iemesls, dara pieejamu </w:t>
      </w:r>
      <w:r>
        <w:rPr>
          <w:i/>
          <w:iCs/>
        </w:rPr>
        <w:t>RASFF</w:t>
      </w:r>
      <w:r>
        <w:t xml:space="preserve"> portālā. Tad sekojumpaziņojumu dara pieejamu arī ikvienai trešai valstij, uz kuru tas neattiecas. Tūlīt pēc paziņojuma anulēšanas VKP nodrošina, ka par paziņojuma anulēšanu tiek informēti attiecīgie uzņēmēji, kurus šāda anulēšana var ietekmēt vai radīt tiem kādas sekas. EK apstiprinātu paziņojumu var anulēt tikai EKKP, mainot paziņojuma statusu uz “withdrawn” (anulēts). Pašlaik </w:t>
      </w:r>
      <w:r>
        <w:rPr>
          <w:i/>
          <w:iCs/>
        </w:rPr>
        <w:t>iRASFF</w:t>
      </w:r>
      <w:r>
        <w:t xml:space="preserve"> sistēmā statuss “anulēts” attiecināms tikai uz sākotnējiem paziņojumiem.</w:t>
      </w:r>
    </w:p>
    <w:p w:rsidR="00D212DA" w:rsidRPr="0085682D" w:rsidRDefault="00D212DA" w:rsidP="003B6851">
      <w:pPr>
        <w:jc w:val="both"/>
        <w:rPr>
          <w:rFonts w:ascii="Times New Roman" w:eastAsia="Times New Roman" w:hAnsi="Times New Roman" w:cs="Times New Roman"/>
          <w:noProof/>
          <w:sz w:val="24"/>
          <w:szCs w:val="24"/>
        </w:rPr>
      </w:pPr>
    </w:p>
    <w:p w:rsidR="00D212DA" w:rsidRPr="0085682D" w:rsidRDefault="00A202E0" w:rsidP="004B485D">
      <w:pPr>
        <w:pStyle w:val="Heading1"/>
        <w:rPr>
          <w:rFonts w:eastAsia="Times New Roman" w:cs="Times New Roman"/>
          <w:noProof/>
          <w:szCs w:val="19"/>
        </w:rPr>
      </w:pPr>
      <w:bookmarkStart w:id="110" w:name="_Toc39826391"/>
      <w:r>
        <w:t xml:space="preserve">6. </w:t>
      </w:r>
      <w:r>
        <w:rPr>
          <w:i/>
          <w:iCs/>
        </w:rPr>
        <w:t>RASFF</w:t>
      </w:r>
      <w:r>
        <w:t xml:space="preserve"> PAZIŅOJUMU IZPLATĪŠANA TREŠĀM VALSTĪM</w:t>
      </w:r>
      <w:bookmarkStart w:id="111" w:name="_bookmark53"/>
      <w:bookmarkEnd w:id="111"/>
      <w:bookmarkEnd w:id="110"/>
    </w:p>
    <w:p w:rsidR="00D212DA" w:rsidRPr="0085682D" w:rsidRDefault="00D212DA" w:rsidP="003B6851">
      <w:pPr>
        <w:jc w:val="both"/>
        <w:rPr>
          <w:rFonts w:ascii="Times New Roman" w:eastAsia="Times New Roman" w:hAnsi="Times New Roman" w:cs="Times New Roman"/>
          <w:b/>
          <w:bCs/>
          <w:noProof/>
          <w:sz w:val="24"/>
          <w:szCs w:val="24"/>
        </w:rPr>
      </w:pPr>
    </w:p>
    <w:p w:rsidR="00D212DA" w:rsidRPr="0085682D" w:rsidRDefault="00A202E0" w:rsidP="00A202E0">
      <w:pPr>
        <w:pStyle w:val="BodyText"/>
        <w:tabs>
          <w:tab w:val="left" w:pos="1677"/>
        </w:tabs>
        <w:ind w:left="426"/>
        <w:jc w:val="both"/>
        <w:rPr>
          <w:noProof/>
        </w:rPr>
      </w:pPr>
      <w:r>
        <w:t xml:space="preserve">1) </w:t>
      </w:r>
      <w:r>
        <w:rPr>
          <w:i/>
          <w:iCs/>
        </w:rPr>
        <w:t>iRASFF</w:t>
      </w:r>
      <w:r>
        <w:t xml:space="preserve"> sistēmā vēl nav funkcijas, lai darītu paziņojumu pieejamu trešai valstij. </w:t>
      </w:r>
      <w:r>
        <w:rPr>
          <w:i/>
          <w:iCs/>
        </w:rPr>
        <w:t>RASFF</w:t>
      </w:r>
      <w:r>
        <w:t xml:space="preserve"> paziņojumu izplatīšanu veic sistēmā, kurā izmanto </w:t>
      </w:r>
      <w:r>
        <w:rPr>
          <w:i/>
          <w:iCs/>
        </w:rPr>
        <w:t>RASFF</w:t>
      </w:r>
      <w:r>
        <w:t xml:space="preserve"> datubāzi un </w:t>
      </w:r>
      <w:r>
        <w:rPr>
          <w:i/>
          <w:iCs/>
        </w:rPr>
        <w:t>RASFF Window</w:t>
      </w:r>
      <w:r>
        <w:t xml:space="preserve"> platformu, kaut gan dažās valstīs joprojām izmanto e-pastu.</w:t>
      </w:r>
    </w:p>
    <w:p w:rsidR="0085682D" w:rsidRPr="0085682D" w:rsidRDefault="0085682D" w:rsidP="00A202E0">
      <w:pPr>
        <w:ind w:left="426"/>
        <w:jc w:val="both"/>
        <w:rPr>
          <w:rFonts w:ascii="Times New Roman" w:hAnsi="Times New Roman"/>
          <w:noProof/>
          <w:sz w:val="24"/>
        </w:rPr>
      </w:pPr>
    </w:p>
    <w:p w:rsidR="00D212DA" w:rsidRPr="0085682D" w:rsidRDefault="00A202E0" w:rsidP="00A202E0">
      <w:pPr>
        <w:pStyle w:val="BodyText"/>
        <w:tabs>
          <w:tab w:val="left" w:pos="1677"/>
        </w:tabs>
        <w:ind w:left="426"/>
        <w:jc w:val="both"/>
        <w:rPr>
          <w:noProof/>
        </w:rPr>
      </w:pPr>
      <w:r>
        <w:t>2) Ja trešā valsts ir saistīta ar</w:t>
      </w:r>
      <w:r>
        <w:rPr>
          <w:i/>
          <w:iCs/>
        </w:rPr>
        <w:t xml:space="preserve"> RASFF</w:t>
      </w:r>
      <w:r>
        <w:t xml:space="preserve"> paziņojumu kā valsts, kurā attiecīgo produktu izplatīja, vai kā attiecīgā produkta izcelsmes valsts, EKKP šo valsti iekodē </w:t>
      </w:r>
      <w:r>
        <w:rPr>
          <w:i/>
          <w:iCs/>
        </w:rPr>
        <w:t>RASFF</w:t>
      </w:r>
      <w:r>
        <w:t xml:space="preserve"> datubāzē. Attiecīgajai valstij izveido saiti uz sākotnējā paziņojuma PDF datnēm un atlasītiem sekojumpaziņojumiem ar šai valstij nozīmīgu informāciju. Sensitīvu komercinformāciju vai informāciju, uz kuru attiecas dienesta noslēpums, pēc iespējas dzēš, un sagatavo atsevišķu PDF datni nosūtīšanai attiecīgajai(-ām) valstij(-īm). Šo informāciju dara pieejamu arī </w:t>
      </w:r>
      <w:r>
        <w:rPr>
          <w:i/>
          <w:iCs/>
        </w:rPr>
        <w:t>INFOSAN</w:t>
      </w:r>
      <w:r>
        <w:t xml:space="preserve">, ja izpildīti </w:t>
      </w:r>
      <w:r>
        <w:rPr>
          <w:i/>
          <w:iCs/>
        </w:rPr>
        <w:t>INFOSAN</w:t>
      </w:r>
      <w:r>
        <w:t xml:space="preserve"> informēšanas kritēriji vai arī to īpaši pieprasījusi paziņotājvalsts (skatīt </w:t>
      </w:r>
      <w:r>
        <w:rPr>
          <w:i/>
          <w:iCs/>
        </w:rPr>
        <w:t>WI</w:t>
      </w:r>
      <w:r>
        <w:t> 3.2. sadaļu).</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3) Veicot ikdienas tilpdatņu augšupielādi </w:t>
      </w:r>
      <w:r>
        <w:rPr>
          <w:i/>
          <w:iCs/>
        </w:rPr>
        <w:t>CIRCABC</w:t>
      </w:r>
      <w:r>
        <w:t xml:space="preserve"> sistēmā, konkrētās PDF datnes ar paziņojumiem par trešām valstīm (to informēšanas nolūkā), dara pieejamas VKP informācijai.</w:t>
      </w:r>
    </w:p>
    <w:p w:rsidR="00D212DA" w:rsidRPr="0085682D" w:rsidRDefault="00D212DA" w:rsidP="003B6851">
      <w:pPr>
        <w:jc w:val="both"/>
        <w:rPr>
          <w:rFonts w:ascii="Times New Roman" w:eastAsia="Times New Roman" w:hAnsi="Times New Roman" w:cs="Times New Roman"/>
          <w:noProof/>
          <w:sz w:val="24"/>
          <w:szCs w:val="21"/>
        </w:rPr>
      </w:pPr>
    </w:p>
    <w:p w:rsidR="00D212DA" w:rsidRPr="0085682D" w:rsidRDefault="00A202E0" w:rsidP="004B485D">
      <w:pPr>
        <w:pStyle w:val="Heading1"/>
        <w:rPr>
          <w:noProof/>
        </w:rPr>
      </w:pPr>
      <w:bookmarkStart w:id="112" w:name="_Toc39826392"/>
      <w:r>
        <w:t xml:space="preserve">A. Procedūra, kuras pamatā ir </w:t>
      </w:r>
      <w:r>
        <w:rPr>
          <w:i/>
          <w:iCs/>
        </w:rPr>
        <w:t>RASFF Window</w:t>
      </w:r>
      <w:r>
        <w:t xml:space="preserve"> platforma</w:t>
      </w:r>
      <w:bookmarkStart w:id="113" w:name="_bookmark54"/>
      <w:bookmarkEnd w:id="113"/>
      <w:bookmarkEnd w:id="112"/>
    </w:p>
    <w:p w:rsidR="00A202E0" w:rsidRDefault="00A202E0" w:rsidP="003B6851">
      <w:pPr>
        <w:pStyle w:val="BodyText"/>
        <w:ind w:left="0"/>
        <w:jc w:val="both"/>
        <w:rPr>
          <w:noProof/>
        </w:rPr>
      </w:pPr>
    </w:p>
    <w:p w:rsidR="00D212DA" w:rsidRPr="0085682D" w:rsidRDefault="00D212DA" w:rsidP="003B6851">
      <w:pPr>
        <w:pStyle w:val="BodyText"/>
        <w:ind w:left="0"/>
        <w:jc w:val="both"/>
        <w:rPr>
          <w:noProof/>
        </w:rPr>
      </w:pPr>
      <w:r>
        <w:t xml:space="preserve">Darbadienas beigās </w:t>
      </w:r>
      <w:r>
        <w:rPr>
          <w:i/>
          <w:iCs/>
        </w:rPr>
        <w:t>RASFF</w:t>
      </w:r>
      <w:r>
        <w:t xml:space="preserve"> datubāzi sinhronizē ar </w:t>
      </w:r>
      <w:r>
        <w:rPr>
          <w:i/>
          <w:iCs/>
        </w:rPr>
        <w:t>RASFF Window</w:t>
      </w:r>
      <w:r>
        <w:t xml:space="preserve"> platformu. Tā rezultātā jauni paziņojumi (sākotnējie + sekojumpaziņojumi</w:t>
      </w:r>
      <w:r w:rsidR="00A202E0">
        <w:rPr>
          <w:rStyle w:val="FootnoteReference"/>
          <w:rFonts w:cs="Times New Roman"/>
          <w:noProof/>
        </w:rPr>
        <w:footnoteReference w:id="28"/>
      </w:r>
      <w:r>
        <w:t xml:space="preserve">) tiek darīti pieejami </w:t>
      </w:r>
      <w:r>
        <w:rPr>
          <w:i/>
          <w:iCs/>
        </w:rPr>
        <w:t>RASFF Window</w:t>
      </w:r>
      <w:r>
        <w:t xml:space="preserve"> platformā, un vienotajiem kontaktpunktiem trešās valstīs, kuri saņem informāciju </w:t>
      </w:r>
      <w:r>
        <w:rPr>
          <w:i/>
          <w:iCs/>
        </w:rPr>
        <w:t>RASFF Window</w:t>
      </w:r>
      <w:r>
        <w:t xml:space="preserve"> platformā, tiek nosūtītas automātiski ģenerētas e-pasta vēstules par paziņojumu. Šie VKP var būt pašu trešo valstu norādīti kontaktpunkti vai – dažās valstīs – attiecīgās valsts EK delegācija. VKP ir lietotāja konts, ar kuru tie var pieteikties </w:t>
      </w:r>
      <w:r>
        <w:rPr>
          <w:i/>
          <w:iCs/>
        </w:rPr>
        <w:t>RASFF Window</w:t>
      </w:r>
      <w:r>
        <w:t xml:space="preserve"> platformā un lejupielādēt jaunākos paziņojumus. Var lejupielādēt tikai tos paziņojumus, kas attiecas uz konkrēto valsti un kurus EKKP tai darījis pieejamus. Šiem VKP ir pienākums informēt savu valstu attiecīgās kompetentās iestādes par saņemtajiem jaunajiem sākotnējiem paziņojumiem un sekojumpaziņojumiem. Izmantojot </w:t>
      </w:r>
      <w:r>
        <w:rPr>
          <w:i/>
          <w:iCs/>
        </w:rPr>
        <w:t>RASFF Window</w:t>
      </w:r>
      <w:r>
        <w:t xml:space="preserve"> atgriezeniskās saites funkciju, VKP var nodrošināt atgriezenisko saiti par veikto izmeklēšanu un pasākumiem, kā arī pieprasīt informāciju vai rīcību no valstīm, kas ir tīkla dalībnieces. Vajadzības gadījumā EKKP nosūta šādu atgriezeniskās saites veidā saņemtu informāciju caur </w:t>
      </w:r>
      <w:r>
        <w:rPr>
          <w:i/>
          <w:iCs/>
        </w:rPr>
        <w:t>RASFF</w:t>
      </w:r>
      <w:r>
        <w:t xml:space="preserve"> tīklu sekojumpaziņojuma veidā.</w:t>
      </w:r>
    </w:p>
    <w:p w:rsidR="00D212DA" w:rsidRPr="0085682D" w:rsidRDefault="00D212DA" w:rsidP="003B6851">
      <w:pPr>
        <w:jc w:val="both"/>
        <w:rPr>
          <w:rFonts w:ascii="Times New Roman" w:hAnsi="Times New Roman"/>
          <w:noProof/>
          <w:sz w:val="24"/>
        </w:rPr>
      </w:pPr>
    </w:p>
    <w:p w:rsidR="00D212DA" w:rsidRPr="0085682D" w:rsidRDefault="00A202E0" w:rsidP="004B485D">
      <w:pPr>
        <w:pStyle w:val="Heading1"/>
        <w:keepNext/>
        <w:rPr>
          <w:noProof/>
        </w:rPr>
      </w:pPr>
      <w:bookmarkStart w:id="114" w:name="_Toc39826393"/>
      <w:r>
        <w:t>B. Procedūra, kuras pamatā ir e-pasts</w:t>
      </w:r>
      <w:bookmarkStart w:id="115" w:name="_bookmark55"/>
      <w:bookmarkEnd w:id="115"/>
      <w:bookmarkEnd w:id="114"/>
    </w:p>
    <w:p w:rsidR="00A202E0" w:rsidRDefault="00A202E0" w:rsidP="004B485D">
      <w:pPr>
        <w:pStyle w:val="BodyText"/>
        <w:keepNext/>
        <w:ind w:left="0"/>
        <w:jc w:val="both"/>
        <w:rPr>
          <w:noProof/>
        </w:rPr>
      </w:pPr>
    </w:p>
    <w:p w:rsidR="00D212DA" w:rsidRPr="0085682D" w:rsidRDefault="00D212DA" w:rsidP="004B485D">
      <w:pPr>
        <w:pStyle w:val="BodyText"/>
        <w:keepNext/>
        <w:ind w:left="0"/>
        <w:jc w:val="both"/>
        <w:rPr>
          <w:noProof/>
        </w:rPr>
      </w:pPr>
      <w:r>
        <w:lastRenderedPageBreak/>
        <w:t xml:space="preserve">Ja attiecīgā trešā valsts neizmanto </w:t>
      </w:r>
      <w:r>
        <w:rPr>
          <w:i/>
          <w:iCs/>
        </w:rPr>
        <w:t>RASFF Window</w:t>
      </w:r>
      <w:r>
        <w:t xml:space="preserve"> platformu vai paziņojums ir ļoti steidzams, EKKP var ģenerēt e-pasta vēstuli ar paziņojuma PDF datni(-ēm) no</w:t>
      </w:r>
      <w:r>
        <w:rPr>
          <w:i/>
          <w:iCs/>
        </w:rPr>
        <w:t xml:space="preserve"> RASFF</w:t>
      </w:r>
      <w:r>
        <w:t xml:space="preserve"> datubāzes un to nosūtīt valsts norādītajam VKP. Ja šāda VKP nav, EKKP var lūgt, lai valsts EK delegācija paziņojumu nosūta attiecīgajai iestādei. Atbildot uz šo e-pastu, trešā valsts var sniegt informāciju atgriezeniskās saites veidā, ko EKKP var nosūtīt kā sekojumpaziņojumu saskaņā ar A punktā aprakstīto procedūru.</w:t>
      </w:r>
    </w:p>
    <w:p w:rsidR="0085682D" w:rsidRPr="0085682D" w:rsidRDefault="0085682D" w:rsidP="00A202E0">
      <w:pPr>
        <w:jc w:val="both"/>
        <w:rPr>
          <w:rFonts w:ascii="Times New Roman" w:eastAsia="Times New Roman" w:hAnsi="Times New Roman" w:cs="Times New Roman"/>
          <w:noProof/>
          <w:sz w:val="24"/>
          <w:szCs w:val="20"/>
        </w:rPr>
      </w:pPr>
    </w:p>
    <w:p w:rsidR="00D212DA" w:rsidRPr="0085682D" w:rsidRDefault="00A202E0" w:rsidP="004B485D">
      <w:pPr>
        <w:pStyle w:val="Heading1"/>
        <w:rPr>
          <w:rFonts w:eastAsia="Times New Roman" w:cs="Times New Roman"/>
          <w:noProof/>
          <w:szCs w:val="19"/>
        </w:rPr>
      </w:pPr>
      <w:bookmarkStart w:id="116" w:name="_Toc39826394"/>
      <w:r>
        <w:t xml:space="preserve">7. </w:t>
      </w:r>
      <w:r>
        <w:rPr>
          <w:i/>
          <w:iCs/>
        </w:rPr>
        <w:t xml:space="preserve">RASFF </w:t>
      </w:r>
      <w:r>
        <w:t>PAZIŅOJUMA SLĒGŠANA</w:t>
      </w:r>
      <w:bookmarkStart w:id="117" w:name="_bookmark56"/>
      <w:bookmarkEnd w:id="117"/>
      <w:bookmarkEnd w:id="116"/>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D212DA" w:rsidP="00A202E0">
      <w:pPr>
        <w:pStyle w:val="BodyText"/>
        <w:ind w:left="0"/>
        <w:jc w:val="both"/>
        <w:rPr>
          <w:noProof/>
        </w:rPr>
      </w:pPr>
      <w:r>
        <w:t xml:space="preserve">Jo īpaši saņemot brīdinājuma paziņojumus, ja uzskata, ka risks ir nopietns, vērtīgi būtu uzraudzīt papildu informāciju, kas ir vai nu sagaidāma, vai tieši pieprasīta. Apzīmējot valstis ar karodziņu sekojumpasākumiem, norāda valstis, no kurām sagaida sekojumpasākumus. Valstis apzīmē ar sekojumpasākumu karodziņiem saskaņā ar </w:t>
      </w:r>
      <w:r>
        <w:rPr>
          <w:i/>
          <w:iCs/>
        </w:rPr>
        <w:t>WI</w:t>
      </w:r>
      <w:r>
        <w:t xml:space="preserve"> 4.1. sadaļas noteikumiem. Kad sekojuminformācija ir saņemta, EKKP izvērtē, vai sekojumpasākumu karodziņu var noņemt, ja no attiecīgās valsts papildu sekojuminformāciju negaida. Kad visi sekojumpasākumu karodziņi ir noņemti, </w:t>
      </w:r>
      <w:r>
        <w:rPr>
          <w:i/>
          <w:iCs/>
        </w:rPr>
        <w:t>RASFF</w:t>
      </w:r>
      <w:r>
        <w:t xml:space="preserve"> paziņojumam piešķir statusu “slēgts”.</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A202E0" w:rsidP="004B485D">
      <w:pPr>
        <w:pStyle w:val="Heading1"/>
        <w:rPr>
          <w:rFonts w:eastAsia="Times New Roman" w:cs="Times New Roman"/>
          <w:noProof/>
          <w:szCs w:val="19"/>
        </w:rPr>
      </w:pPr>
      <w:bookmarkStart w:id="118" w:name="_Toc39826395"/>
      <w:r>
        <w:t>8. APS PAZIŅOJUMA SLĒGŠANA</w:t>
      </w:r>
      <w:bookmarkStart w:id="119" w:name="_bookmark57"/>
      <w:bookmarkEnd w:id="119"/>
      <w:bookmarkEnd w:id="118"/>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D212DA" w:rsidP="00A202E0">
      <w:pPr>
        <w:pStyle w:val="BodyText"/>
        <w:ind w:left="0"/>
        <w:jc w:val="both"/>
        <w:rPr>
          <w:noProof/>
        </w:rPr>
      </w:pPr>
      <w:r>
        <w:t>APS paziņojumus EKKP šādi nekoordinē. APS paziņojumu uzskata par slēgtu, kad ir slēgti visi sekojumpasākumu karodziņi dažādajās paziņojuma sarunās.</w:t>
      </w:r>
    </w:p>
    <w:p w:rsidR="00D212DA" w:rsidRPr="0085682D" w:rsidRDefault="00D212DA" w:rsidP="00A202E0">
      <w:pPr>
        <w:jc w:val="both"/>
        <w:rPr>
          <w:rFonts w:ascii="Times New Roman" w:eastAsia="Times New Roman" w:hAnsi="Times New Roman" w:cs="Times New Roman"/>
          <w:noProof/>
          <w:sz w:val="24"/>
          <w:szCs w:val="31"/>
        </w:rPr>
      </w:pPr>
    </w:p>
    <w:p w:rsidR="00D212DA" w:rsidRPr="0085682D" w:rsidRDefault="00A202E0" w:rsidP="004B485D">
      <w:pPr>
        <w:pStyle w:val="Heading1"/>
        <w:rPr>
          <w:rFonts w:eastAsia="Times New Roman" w:cs="Times New Roman"/>
          <w:noProof/>
          <w:szCs w:val="19"/>
        </w:rPr>
      </w:pPr>
      <w:bookmarkStart w:id="120" w:name="_Toc39826396"/>
      <w:r>
        <w:t xml:space="preserve">9. IKNEDĒĻAS PĀRSKATS PAR </w:t>
      </w:r>
      <w:r>
        <w:rPr>
          <w:i/>
          <w:iCs/>
        </w:rPr>
        <w:t>RASFF</w:t>
      </w:r>
      <w:r>
        <w:t xml:space="preserve"> PAZIŅOJUMIEM</w:t>
      </w:r>
      <w:bookmarkStart w:id="121" w:name="_bookmark58"/>
      <w:bookmarkEnd w:id="121"/>
      <w:bookmarkEnd w:id="120"/>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D212DA" w:rsidP="00A202E0">
      <w:pPr>
        <w:pStyle w:val="BodyText"/>
        <w:ind w:left="0"/>
        <w:jc w:val="both"/>
        <w:rPr>
          <w:noProof/>
        </w:rPr>
      </w:pPr>
      <w:r>
        <w:t xml:space="preserve">Katras darba nedēļas sākumā EKKP apkopo iknedēļas pārskatu par iepriekšējo nedēļu un pārbauda iepriekšējā nedēļā izplatītos paziņojumus. Ja tas nepieciešams, </w:t>
      </w:r>
      <w:r>
        <w:rPr>
          <w:i/>
          <w:iCs/>
        </w:rPr>
        <w:t>RASFF</w:t>
      </w:r>
      <w:r>
        <w:t xml:space="preserve"> datubāzē ievieš nelielas izmaiņas, lai nodrošinātu atbilstību datu vārdnīcām un/vai precizētu noteiktus paziņojuma elementus. Pārbauda arī ar karodziņiem atzīmētās valstis un pieprasījumus, kas adresēti VKP, un šīs pārbaudes laikā var adresēt papildu pieprasījumus VKP. Pēc pārskata pabeigšanas to ar </w:t>
      </w:r>
      <w:r>
        <w:rPr>
          <w:i/>
          <w:iCs/>
        </w:rPr>
        <w:t>CIRCABC</w:t>
      </w:r>
      <w:r>
        <w:t xml:space="preserve"> starpniecību izplata VKP. Tiek nosūtīti e-pasta atgādinājumi par jautājumiem, kurus EKKP uzdevis tīkla dalībniekiem un uz kuriem četru nedēļu laikā nav atbildēts. Tabulās, ko sagatavo ik nedēļu vai ik dienu, informē par paziņojumos atkārtoti minētiem apdraudējumiem un uzņēmējiem, kā arī to, vai ticis identificēts nopietns risks. Šie elementi ir informācija, kas ļauj pieņemt lēmumu par pastiprināto kontrolpārbaužu veikšanu </w:t>
      </w:r>
      <w:r>
        <w:rPr>
          <w:i/>
          <w:iCs/>
        </w:rPr>
        <w:t>POAO</w:t>
      </w:r>
      <w:r>
        <w:t xml:space="preserve"> gadījumā </w:t>
      </w:r>
      <w:r>
        <w:rPr>
          <w:i/>
          <w:iCs/>
        </w:rPr>
        <w:t>TRACES</w:t>
      </w:r>
      <w:r>
        <w:t xml:space="preserve"> sistēmā (skatīt </w:t>
      </w:r>
      <w:r>
        <w:rPr>
          <w:i/>
          <w:iCs/>
        </w:rPr>
        <w:t>REC</w:t>
      </w:r>
      <w:r>
        <w:t xml:space="preserve"> norādījumus).</w:t>
      </w:r>
    </w:p>
    <w:p w:rsidR="00A202E0" w:rsidRDefault="00A202E0">
      <w:pPr>
        <w:rPr>
          <w:rFonts w:ascii="Times New Roman" w:hAnsi="Times New Roman"/>
          <w:noProof/>
          <w:sz w:val="24"/>
        </w:rPr>
      </w:pPr>
      <w:r>
        <w:br w:type="page"/>
      </w:r>
    </w:p>
    <w:p w:rsidR="0085682D" w:rsidRPr="0085682D" w:rsidRDefault="0085682D" w:rsidP="00A202E0">
      <w:pPr>
        <w:jc w:val="both"/>
        <w:rPr>
          <w:rFonts w:ascii="Times New Roman" w:hAnsi="Times New Roman"/>
          <w:noProof/>
          <w:sz w:val="24"/>
        </w:rPr>
      </w:pPr>
    </w:p>
    <w:p w:rsidR="00D212DA" w:rsidRPr="0085682D" w:rsidRDefault="00D212DA" w:rsidP="004B485D">
      <w:pPr>
        <w:pStyle w:val="Heading1"/>
        <w:jc w:val="center"/>
        <w:rPr>
          <w:b w:val="0"/>
          <w:noProof/>
        </w:rPr>
      </w:pPr>
      <w:bookmarkStart w:id="122" w:name="_Toc39826397"/>
      <w:r>
        <w:rPr>
          <w:i/>
          <w:iCs/>
        </w:rPr>
        <w:t>RASFF</w:t>
      </w:r>
      <w:r>
        <w:t>/APS </w:t>
      </w:r>
      <w:r>
        <w:rPr>
          <w:i/>
          <w:iCs/>
        </w:rPr>
        <w:t>SOP</w:t>
      </w:r>
      <w:r>
        <w:t> Nr. 7.</w:t>
      </w:r>
      <w:bookmarkStart w:id="123" w:name="_bookmark59"/>
      <w:bookmarkEnd w:id="123"/>
      <w:r>
        <w:t xml:space="preserve"> No EKKP saņemto </w:t>
      </w:r>
      <w:r>
        <w:rPr>
          <w:i/>
          <w:iCs/>
        </w:rPr>
        <w:t>iRASFF</w:t>
      </w:r>
      <w:r>
        <w:t xml:space="preserve"> paziņojumu (</w:t>
      </w:r>
      <w:r>
        <w:rPr>
          <w:i/>
          <w:iCs/>
        </w:rPr>
        <w:t>RASFF</w:t>
      </w:r>
      <w:r>
        <w:t xml:space="preserve"> procedūra) vai no sadarbības organizācijām </w:t>
      </w:r>
      <w:r w:rsidRPr="004B485D">
        <w:t>saņemto</w:t>
      </w:r>
      <w:r>
        <w:t xml:space="preserve"> paziņojumu (APS procedūra) izplatīšana</w:t>
      </w:r>
      <w:bookmarkEnd w:id="122"/>
    </w:p>
    <w:p w:rsidR="00D212DA" w:rsidRPr="0085682D" w:rsidRDefault="00D212DA" w:rsidP="00A202E0">
      <w:pPr>
        <w:jc w:val="both"/>
        <w:rPr>
          <w:rFonts w:ascii="Times New Roman" w:eastAsia="Arial" w:hAnsi="Times New Roman" w:cs="Arial"/>
          <w:b/>
          <w:bCs/>
          <w:noProof/>
          <w:sz w:val="24"/>
          <w:szCs w:val="37"/>
        </w:rPr>
      </w:pPr>
    </w:p>
    <w:p w:rsidR="00D212DA" w:rsidRPr="0085682D" w:rsidRDefault="00A202E0" w:rsidP="004B485D">
      <w:pPr>
        <w:pStyle w:val="Heading1"/>
        <w:rPr>
          <w:rFonts w:eastAsia="Times New Roman" w:cs="Times New Roman"/>
          <w:noProof/>
          <w:szCs w:val="19"/>
        </w:rPr>
      </w:pPr>
      <w:bookmarkStart w:id="124" w:name="_Toc39826398"/>
      <w:r>
        <w:t>1. DARBĪBAS JOMA</w:t>
      </w:r>
      <w:bookmarkStart w:id="125" w:name="_bookmark60"/>
      <w:bookmarkEnd w:id="125"/>
      <w:bookmarkEnd w:id="124"/>
    </w:p>
    <w:p w:rsidR="00A202E0" w:rsidRDefault="00A202E0" w:rsidP="00A202E0">
      <w:pPr>
        <w:pStyle w:val="BodyText"/>
        <w:ind w:left="0"/>
        <w:jc w:val="both"/>
        <w:rPr>
          <w:noProof/>
        </w:rPr>
      </w:pPr>
    </w:p>
    <w:p w:rsidR="00D212DA" w:rsidRPr="0085682D" w:rsidRDefault="00D212DA" w:rsidP="00A202E0">
      <w:pPr>
        <w:pStyle w:val="BodyText"/>
        <w:ind w:left="0"/>
        <w:jc w:val="both"/>
        <w:rPr>
          <w:noProof/>
        </w:rPr>
      </w:pPr>
      <w:r>
        <w:t xml:space="preserve">Šajā </w:t>
      </w:r>
      <w:r>
        <w:rPr>
          <w:i/>
          <w:iCs/>
        </w:rPr>
        <w:t>SOP</w:t>
      </w:r>
      <w:r>
        <w:t xml:space="preserve"> noteikts, kā VKP saņem paziņojumus no EKKP (</w:t>
      </w:r>
      <w:r>
        <w:rPr>
          <w:i/>
          <w:iCs/>
        </w:rPr>
        <w:t>RASFF</w:t>
      </w:r>
      <w:r>
        <w:t xml:space="preserve"> procedūra) un kā sadarbības organizācija saņem paziņojumus no citām sadarbības organizācijām (APS procedūra), un tajā sniegti padomi par paziņojumu izplatīšanu attiecīgajām kompetentajām iestādēm savā jurisdikcijā.</w:t>
      </w:r>
    </w:p>
    <w:p w:rsidR="00D212DA" w:rsidRPr="0085682D" w:rsidRDefault="00D212DA" w:rsidP="00A202E0">
      <w:pPr>
        <w:jc w:val="both"/>
        <w:rPr>
          <w:rFonts w:ascii="Times New Roman" w:eastAsia="Times New Roman" w:hAnsi="Times New Roman" w:cs="Times New Roman"/>
          <w:noProof/>
          <w:sz w:val="24"/>
          <w:szCs w:val="31"/>
        </w:rPr>
      </w:pPr>
    </w:p>
    <w:p w:rsidR="00D212DA" w:rsidRPr="0085682D" w:rsidRDefault="00A202E0" w:rsidP="004B485D">
      <w:pPr>
        <w:pStyle w:val="Heading1"/>
        <w:rPr>
          <w:noProof/>
        </w:rPr>
      </w:pPr>
      <w:bookmarkStart w:id="126" w:name="_Toc39826399"/>
      <w:r>
        <w:t>2. PAZIŅOJUMU SAŅEMŠANA</w:t>
      </w:r>
      <w:bookmarkStart w:id="127" w:name="_bookmark61"/>
      <w:bookmarkEnd w:id="127"/>
      <w:bookmarkEnd w:id="126"/>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 xml:space="preserve">1) Detalizēti </w:t>
      </w:r>
      <w:r>
        <w:rPr>
          <w:i/>
          <w:iCs/>
        </w:rPr>
        <w:t>RASFF</w:t>
      </w:r>
      <w:r>
        <w:t xml:space="preserve"> vai APS paziņojumi ir pieejami </w:t>
      </w:r>
      <w:r>
        <w:rPr>
          <w:i/>
          <w:iCs/>
        </w:rPr>
        <w:t>iRASFF</w:t>
      </w:r>
      <w:r>
        <w:t xml:space="preserve"> sistēmā. Atkarībā no paziņojuma statusa tas lietotājam ir vai nu pieejams, vai arī nepieejams. EKKP apstiprināts </w:t>
      </w:r>
      <w:r>
        <w:rPr>
          <w:i/>
          <w:iCs/>
        </w:rPr>
        <w:t>RASFF</w:t>
      </w:r>
      <w:r>
        <w:t xml:space="preserve"> paziņojums ir pieejams visiem lietotājiem. APS paziņojumu dara pieejamu citām sadarbības organizācijām, daloties ar šo paziņojumu sarunā.</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2) EKKP informē visus VKP nepastarpināti ar e-pasta starpniecību par jebkuriem </w:t>
      </w:r>
      <w:r>
        <w:rPr>
          <w:i/>
          <w:iCs/>
        </w:rPr>
        <w:t>RASFF</w:t>
      </w:r>
      <w:r>
        <w:t xml:space="preserve"> brīdinājuma paziņojumiem un steidzamiem sekojumpaziņojumiem.</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3) Katram kontaktpunktam vai sadarbības organizācijai vajadzīgs vismaz viens lietotāja identifikators un </w:t>
      </w:r>
      <w:r>
        <w:rPr>
          <w:i/>
          <w:iCs/>
        </w:rPr>
        <w:t>iRASFF</w:t>
      </w:r>
      <w:r>
        <w:t xml:space="preserve"> parole. Sīkākai informācijai skatīt </w:t>
      </w:r>
      <w:r>
        <w:rPr>
          <w:i/>
          <w:iCs/>
        </w:rPr>
        <w:t>WI</w:t>
      </w:r>
      <w:r>
        <w:t> 7.1. sadaļu.</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4) Paziņojumi, attiecībā uz kuriem tīkla dalībnieks ir atzīmēts ar karodziņu (sekojumpasākumu veikšanai vai ievērības pievēršanai), ir pieejami attiecīgā dalībnieka informācijas displejā, un no </w:t>
      </w:r>
      <w:r>
        <w:rPr>
          <w:i/>
          <w:iCs/>
        </w:rPr>
        <w:t>iRASFF</w:t>
      </w:r>
      <w:r>
        <w:t xml:space="preserve"> pienāk automātiski ģenerēts e-pasts.</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5) EKKP sūta dienas pārskatus par </w:t>
      </w:r>
      <w:r>
        <w:rPr>
          <w:i/>
          <w:iCs/>
        </w:rPr>
        <w:t>RASFF</w:t>
      </w:r>
      <w:r>
        <w:t xml:space="preserve"> sākotnējiem paziņojumiem un</w:t>
      </w:r>
      <w:r>
        <w:rPr>
          <w:i/>
          <w:iCs/>
        </w:rPr>
        <w:t xml:space="preserve"> RASFF</w:t>
      </w:r>
      <w:r>
        <w:t xml:space="preserve"> sekojumpaziņojumiem uz VKP funkcionālo pastkastīti. Nedēļas pārskati par </w:t>
      </w:r>
      <w:r>
        <w:rPr>
          <w:i/>
          <w:iCs/>
        </w:rPr>
        <w:t>RASFF</w:t>
      </w:r>
      <w:r>
        <w:t xml:space="preserve"> paziņojumiem ir pieejami ar </w:t>
      </w:r>
      <w:r>
        <w:rPr>
          <w:i/>
          <w:iCs/>
        </w:rPr>
        <w:t>CIRCABC</w:t>
      </w:r>
      <w:r>
        <w:t xml:space="preserve"> starpniecību.</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A202E0" w:rsidP="004B485D">
      <w:pPr>
        <w:pStyle w:val="Heading1"/>
        <w:rPr>
          <w:noProof/>
        </w:rPr>
      </w:pPr>
      <w:bookmarkStart w:id="128" w:name="_Toc39826400"/>
      <w:r>
        <w:t>3. PAZIŅOJUMU SAŠĶIROŠANA</w:t>
      </w:r>
      <w:bookmarkStart w:id="129" w:name="_bookmark62"/>
      <w:bookmarkEnd w:id="129"/>
      <w:bookmarkEnd w:id="128"/>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1) VKP var sašķirot paziņojumus atbilstoši to nopietnībai un valstiskajam nozīmīgumam un pārsūtīt visus saņemtos paziņojumus un/vai kopsavilkuma informāciju par tiem (tulkotu valsts valodā(-ās) vai netulkotu) attiecīgajām valsts kompetentajām iestādēm/sadarbības organizācijām novērtēšanai par to, kāda rīcība nepieciešama.</w:t>
      </w:r>
    </w:p>
    <w:p w:rsidR="00D212DA" w:rsidRPr="0085682D" w:rsidRDefault="00D212DA" w:rsidP="00A202E0">
      <w:pPr>
        <w:ind w:left="426"/>
        <w:jc w:val="both"/>
        <w:rPr>
          <w:rFonts w:ascii="Times New Roman" w:eastAsia="Times New Roman" w:hAnsi="Times New Roman" w:cs="Times New Roman"/>
          <w:noProof/>
          <w:sz w:val="24"/>
          <w:szCs w:val="24"/>
        </w:rPr>
      </w:pPr>
    </w:p>
    <w:p w:rsidR="00D212DA" w:rsidRPr="0085682D" w:rsidRDefault="00A202E0" w:rsidP="00A202E0">
      <w:pPr>
        <w:pStyle w:val="BodyText"/>
        <w:tabs>
          <w:tab w:val="left" w:pos="1677"/>
        </w:tabs>
        <w:ind w:left="426"/>
        <w:jc w:val="both"/>
        <w:rPr>
          <w:noProof/>
        </w:rPr>
      </w:pPr>
      <w:r>
        <w:t xml:space="preserve">2) Pašreizējā </w:t>
      </w:r>
      <w:r>
        <w:rPr>
          <w:i/>
          <w:iCs/>
        </w:rPr>
        <w:t>iRASFF</w:t>
      </w:r>
      <w:r>
        <w:t xml:space="preserve"> versija (3.x) palīdz VKP koordinēt ar karodziņu atzīmēto paziņojumu parādīšanos sarakstā ar “paziņojumiem par sekojumpasākumu veikšanu” attiecīgā kontaktpunkta </w:t>
      </w:r>
      <w:r>
        <w:rPr>
          <w:i/>
          <w:iCs/>
        </w:rPr>
        <w:t>iRASFF</w:t>
      </w:r>
      <w:r>
        <w:t xml:space="preserve"> lietotājiem. Lietotāji redz šos paziņojumu sarakstā ar “paziņojumiem par sekojumpasākumu veikšanu”, uz kuru tiem jāreaģē, nosūtot atbildi vai papildinformāciju, vai arī sekojumpaziņojumu. VKP var izmantot iespēju pievienot norādījumu vai instrukciju vecāksarunas veidā, ja vien sadarbības organizācijas lietojumprogrammā ir konfigurētas reģiona līmenī.</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A202E0" w:rsidP="004B485D">
      <w:pPr>
        <w:pStyle w:val="Heading1"/>
        <w:rPr>
          <w:rFonts w:eastAsia="Times New Roman" w:cs="Times New Roman"/>
          <w:noProof/>
          <w:szCs w:val="19"/>
        </w:rPr>
      </w:pPr>
      <w:bookmarkStart w:id="130" w:name="_Toc39826401"/>
      <w:r>
        <w:t>4. PAZIŅOJUMU IZPLATĪŠANA</w:t>
      </w:r>
      <w:bookmarkStart w:id="131" w:name="_bookmark63"/>
      <w:bookmarkEnd w:id="131"/>
      <w:bookmarkEnd w:id="130"/>
    </w:p>
    <w:p w:rsidR="00D212DA" w:rsidRPr="0085682D" w:rsidRDefault="00D212DA" w:rsidP="00A202E0">
      <w:pPr>
        <w:jc w:val="both"/>
        <w:rPr>
          <w:rFonts w:ascii="Times New Roman" w:eastAsia="Times New Roman" w:hAnsi="Times New Roman" w:cs="Times New Roman"/>
          <w:b/>
          <w:bCs/>
          <w:noProof/>
          <w:sz w:val="24"/>
          <w:szCs w:val="20"/>
        </w:rPr>
      </w:pPr>
    </w:p>
    <w:p w:rsidR="00D212DA" w:rsidRDefault="00A202E0" w:rsidP="00A202E0">
      <w:pPr>
        <w:pStyle w:val="BodyText"/>
        <w:tabs>
          <w:tab w:val="left" w:pos="1677"/>
        </w:tabs>
        <w:ind w:left="426"/>
        <w:jc w:val="both"/>
        <w:rPr>
          <w:noProof/>
        </w:rPr>
      </w:pPr>
      <w:r>
        <w:t xml:space="preserve">1) Atkarībā no pārtikas un barības kontroles iestāžu struktūras un paziņojuma veida (APS vai </w:t>
      </w:r>
      <w:r>
        <w:rPr>
          <w:i/>
          <w:iCs/>
        </w:rPr>
        <w:t>RASFF</w:t>
      </w:r>
      <w:r>
        <w:t xml:space="preserve"> procedūra) VKP var:</w:t>
      </w:r>
    </w:p>
    <w:p w:rsidR="00A202E0" w:rsidRPr="0085682D" w:rsidRDefault="00A202E0" w:rsidP="00A202E0">
      <w:pPr>
        <w:pStyle w:val="BodyText"/>
        <w:tabs>
          <w:tab w:val="left" w:pos="1677"/>
        </w:tabs>
        <w:ind w:left="0"/>
        <w:jc w:val="both"/>
        <w:rPr>
          <w:noProof/>
        </w:rPr>
      </w:pPr>
    </w:p>
    <w:p w:rsidR="00D212DA" w:rsidRPr="0085682D" w:rsidRDefault="00D212DA" w:rsidP="00A202E0">
      <w:pPr>
        <w:pStyle w:val="BodyText"/>
        <w:numPr>
          <w:ilvl w:val="2"/>
          <w:numId w:val="8"/>
        </w:numPr>
        <w:tabs>
          <w:tab w:val="left" w:pos="2037"/>
        </w:tabs>
        <w:ind w:left="709" w:hanging="283"/>
        <w:jc w:val="both"/>
        <w:rPr>
          <w:noProof/>
        </w:rPr>
      </w:pPr>
      <w:r>
        <w:t>vai nu nepastarpināti nosūtīt paziņojumus par attiecīgo sekojumpasākumu veikšanu valsts/reģiona kompetentajām iestādēm un kontaktpersonām,</w:t>
      </w:r>
    </w:p>
    <w:p w:rsidR="00D212DA" w:rsidRPr="0085682D" w:rsidRDefault="00D212DA" w:rsidP="00A202E0">
      <w:pPr>
        <w:pStyle w:val="BodyText"/>
        <w:numPr>
          <w:ilvl w:val="2"/>
          <w:numId w:val="8"/>
        </w:numPr>
        <w:tabs>
          <w:tab w:val="left" w:pos="2037"/>
        </w:tabs>
        <w:ind w:left="709" w:hanging="283"/>
        <w:jc w:val="both"/>
        <w:rPr>
          <w:noProof/>
        </w:rPr>
      </w:pPr>
      <w:r>
        <w:t xml:space="preserve">vai arī sūtīt paziņojumus par vajadzīgajiem sekojumpasākumiem uz kontaktpunktu, ko norādījusi katra attiecīgā pārtikas un barības kontroles iestāde (skatīt arī </w:t>
      </w:r>
      <w:r>
        <w:rPr>
          <w:i/>
          <w:iCs/>
        </w:rPr>
        <w:t>SOP</w:t>
      </w:r>
      <w:r>
        <w:t> Nr. 1). Ieteicams, lai šie kontaktpunkti būtu identiski sadarbības organizācijām, kas varētu būt izveidotas APS procedūras vajadzībām.</w:t>
      </w:r>
    </w:p>
    <w:p w:rsidR="00D212DA" w:rsidRPr="0085682D" w:rsidRDefault="00D212DA" w:rsidP="00A202E0">
      <w:pPr>
        <w:jc w:val="both"/>
        <w:rPr>
          <w:rFonts w:ascii="Times New Roman" w:eastAsia="Times New Roman" w:hAnsi="Times New Roman" w:cs="Times New Roman"/>
          <w:noProof/>
          <w:sz w:val="24"/>
          <w:szCs w:val="34"/>
        </w:rPr>
      </w:pPr>
    </w:p>
    <w:p w:rsidR="00D212DA" w:rsidRPr="0085682D" w:rsidRDefault="00A202E0" w:rsidP="00A202E0">
      <w:pPr>
        <w:pStyle w:val="BodyText"/>
        <w:tabs>
          <w:tab w:val="left" w:pos="1677"/>
        </w:tabs>
        <w:ind w:left="426"/>
        <w:jc w:val="both"/>
        <w:rPr>
          <w:noProof/>
        </w:rPr>
      </w:pPr>
      <w:r>
        <w:t>2) VKP jānodrošina, lai paziņojumu saņemtu atbilstošās valsts/reģionālās kompetentās iestādes un/vai riska novērtēšanas struktūras – atkarībā no attiecīgā jautājuma.</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3) Kā minēts 3. sadaļas 2. punktā, VKP var darīt paziņojumus tieši pieejamus </w:t>
      </w:r>
      <w:r>
        <w:rPr>
          <w:i/>
          <w:iCs/>
        </w:rPr>
        <w:t>iRASFF</w:t>
      </w:r>
      <w:r>
        <w:t xml:space="preserve"> sistēmā, sarakstā ar “paziņojumiem par sekojumpasākumu veikšanu”, ja vien sadarbības organizācijas vai kontaktpunkti ir konfigurēti reģiona līmenī. Ja visi kontaktpunkti ir konfigurēti valsts līmenī, ir tikai viens valsts līmeņa informācijas displejs, kuru kopīgi izmanto dažādas kompetentās iestādes, un tas varētu radīt neskaidrību un kļūdas.</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1677"/>
        </w:tabs>
        <w:ind w:left="426"/>
        <w:jc w:val="both"/>
        <w:rPr>
          <w:noProof/>
        </w:rPr>
      </w:pPr>
      <w:r>
        <w:t xml:space="preserve">4) Jābūt pieejamai funkcionālai pastkastītei, kas izveidota </w:t>
      </w:r>
      <w:r>
        <w:rPr>
          <w:i/>
          <w:iCs/>
        </w:rPr>
        <w:t>iRASFF</w:t>
      </w:r>
      <w:r>
        <w:t xml:space="preserve"> paziņojumu saņemšanai un kurai jābūt piemērotai apjomīgu e-pastu (ne mazāk kā 5 MB) saņemšanai un uzraugāmai darbalaikā. Pierādījumam par saņemšanu var nosūtīt ziņojumu “lasīts” (skatīt arī </w:t>
      </w:r>
      <w:r>
        <w:rPr>
          <w:i/>
          <w:iCs/>
        </w:rPr>
        <w:t>RASFF WI 5</w:t>
      </w:r>
      <w:r>
        <w:t> 1. punktu)</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Default="00A202E0" w:rsidP="00A202E0">
      <w:pPr>
        <w:pStyle w:val="BodyText"/>
        <w:tabs>
          <w:tab w:val="left" w:pos="1677"/>
        </w:tabs>
        <w:ind w:left="426"/>
        <w:jc w:val="both"/>
        <w:rPr>
          <w:noProof/>
        </w:rPr>
      </w:pPr>
      <w:r>
        <w:t>5) Tā vietā, lai paziņojumus izplatītu pa e-pastu, ieteicams izmantot šādus rīkus, kas sakārtoti pēc pārākuma un efektivitātes:</w:t>
      </w:r>
    </w:p>
    <w:p w:rsidR="00A202E0" w:rsidRPr="0085682D" w:rsidRDefault="00A202E0" w:rsidP="00A202E0">
      <w:pPr>
        <w:pStyle w:val="BodyText"/>
        <w:tabs>
          <w:tab w:val="left" w:pos="1677"/>
        </w:tabs>
        <w:ind w:left="0"/>
        <w:jc w:val="both"/>
        <w:rPr>
          <w:noProof/>
        </w:rPr>
      </w:pPr>
    </w:p>
    <w:p w:rsidR="00D212DA" w:rsidRPr="0085682D" w:rsidRDefault="00D212DA" w:rsidP="00A202E0">
      <w:pPr>
        <w:pStyle w:val="BodyText"/>
        <w:numPr>
          <w:ilvl w:val="2"/>
          <w:numId w:val="8"/>
        </w:numPr>
        <w:ind w:left="709" w:hanging="283"/>
        <w:jc w:val="both"/>
        <w:rPr>
          <w:noProof/>
        </w:rPr>
      </w:pPr>
      <w:r>
        <w:rPr>
          <w:i/>
          <w:iCs/>
        </w:rPr>
        <w:t xml:space="preserve">iRASFF </w:t>
      </w:r>
      <w:r>
        <w:t>sistēmu, pievienojot norādījumus, izmantojot ar paziņojumu saistītās sarunas;</w:t>
      </w:r>
    </w:p>
    <w:p w:rsidR="00D212DA" w:rsidRPr="0085682D" w:rsidRDefault="00D212DA" w:rsidP="00A202E0">
      <w:pPr>
        <w:pStyle w:val="BodyText"/>
        <w:numPr>
          <w:ilvl w:val="2"/>
          <w:numId w:val="8"/>
        </w:numPr>
        <w:ind w:left="709" w:hanging="283"/>
        <w:jc w:val="both"/>
        <w:rPr>
          <w:noProof/>
        </w:rPr>
      </w:pPr>
      <w:r>
        <w:t xml:space="preserve">intranetu vai lietojumprogrammas, kas īpaši paredzētas norādījumu izplatīšanai, paziņojumu lejupielādēšanai izmantojot </w:t>
      </w:r>
      <w:r>
        <w:rPr>
          <w:i/>
          <w:iCs/>
        </w:rPr>
        <w:t>iRASFF</w:t>
      </w:r>
      <w:r>
        <w:t>;</w:t>
      </w:r>
    </w:p>
    <w:p w:rsidR="00D212DA" w:rsidRPr="0085682D" w:rsidRDefault="00D212DA" w:rsidP="00A202E0">
      <w:pPr>
        <w:pStyle w:val="BodyText"/>
        <w:numPr>
          <w:ilvl w:val="2"/>
          <w:numId w:val="8"/>
        </w:numPr>
        <w:ind w:left="709" w:hanging="283"/>
        <w:jc w:val="both"/>
        <w:rPr>
          <w:noProof/>
        </w:rPr>
      </w:pPr>
      <w:r>
        <w:t xml:space="preserve">intranetu vai norādījumus e-pastā, lejupielādējot informāciju no </w:t>
      </w:r>
      <w:r>
        <w:rPr>
          <w:i/>
          <w:iCs/>
        </w:rPr>
        <w:t>RASFF Window</w:t>
      </w:r>
      <w:r>
        <w:t xml:space="preserve"> platformas, ja </w:t>
      </w:r>
      <w:r>
        <w:rPr>
          <w:i/>
          <w:iCs/>
        </w:rPr>
        <w:t>iRASFF</w:t>
      </w:r>
      <w:r>
        <w:t xml:space="preserve"> sistēma nav pieejama;</w:t>
      </w:r>
    </w:p>
    <w:p w:rsidR="00D212DA" w:rsidRPr="0085682D" w:rsidRDefault="00D212DA" w:rsidP="00A202E0">
      <w:pPr>
        <w:pStyle w:val="BodyText"/>
        <w:numPr>
          <w:ilvl w:val="2"/>
          <w:numId w:val="8"/>
        </w:numPr>
        <w:ind w:left="709" w:hanging="283"/>
        <w:jc w:val="both"/>
        <w:rPr>
          <w:noProof/>
        </w:rPr>
      </w:pPr>
      <w:r>
        <w:t xml:space="preserve">tikai e-pastu, ja </w:t>
      </w:r>
      <w:r>
        <w:rPr>
          <w:i/>
          <w:iCs/>
        </w:rPr>
        <w:t>iRASFF</w:t>
      </w:r>
      <w:r>
        <w:t xml:space="preserve"> vai </w:t>
      </w:r>
      <w:r>
        <w:rPr>
          <w:i/>
          <w:iCs/>
        </w:rPr>
        <w:t>RASFF Window</w:t>
      </w:r>
      <w:r>
        <w:t xml:space="preserve"> platforma nav pieejama;</w:t>
      </w:r>
    </w:p>
    <w:p w:rsidR="00D212DA" w:rsidRPr="0085682D" w:rsidRDefault="00D212DA" w:rsidP="00A202E0">
      <w:pPr>
        <w:pStyle w:val="BodyText"/>
        <w:numPr>
          <w:ilvl w:val="2"/>
          <w:numId w:val="8"/>
        </w:numPr>
        <w:ind w:left="709" w:hanging="283"/>
        <w:jc w:val="both"/>
        <w:rPr>
          <w:noProof/>
        </w:rPr>
      </w:pPr>
      <w:r>
        <w:t xml:space="preserve">faksu izmanto, ja nav pieejami </w:t>
      </w:r>
      <w:r>
        <w:rPr>
          <w:i/>
          <w:iCs/>
        </w:rPr>
        <w:t>iRASFF</w:t>
      </w:r>
      <w:r>
        <w:t xml:space="preserve">, </w:t>
      </w:r>
      <w:r>
        <w:rPr>
          <w:i/>
          <w:iCs/>
        </w:rPr>
        <w:t>RASFF Window</w:t>
      </w:r>
      <w:r>
        <w:t xml:space="preserve"> platforma, intranets vai e-pasts;</w:t>
      </w:r>
    </w:p>
    <w:p w:rsidR="00D212DA" w:rsidRPr="0085682D" w:rsidRDefault="00D212DA" w:rsidP="00A202E0">
      <w:pPr>
        <w:pStyle w:val="BodyText"/>
        <w:numPr>
          <w:ilvl w:val="2"/>
          <w:numId w:val="8"/>
        </w:numPr>
        <w:ind w:left="709" w:hanging="283"/>
        <w:jc w:val="both"/>
        <w:rPr>
          <w:noProof/>
        </w:rPr>
      </w:pPr>
      <w:r>
        <w:t>ja informāciju nevar nosūtīt rakstveidā, izmanto tālruni.</w:t>
      </w:r>
    </w:p>
    <w:p w:rsidR="00A202E0" w:rsidRDefault="00A202E0">
      <w:pPr>
        <w:rPr>
          <w:rFonts w:ascii="Times New Roman" w:hAnsi="Times New Roman"/>
          <w:noProof/>
          <w:sz w:val="24"/>
        </w:rPr>
      </w:pPr>
      <w:r>
        <w:br w:type="page"/>
      </w:r>
    </w:p>
    <w:p w:rsidR="0085682D" w:rsidRPr="0085682D" w:rsidRDefault="0085682D" w:rsidP="00A202E0">
      <w:pPr>
        <w:jc w:val="both"/>
        <w:rPr>
          <w:rFonts w:ascii="Times New Roman" w:hAnsi="Times New Roman"/>
          <w:noProof/>
          <w:sz w:val="24"/>
        </w:rPr>
      </w:pPr>
    </w:p>
    <w:p w:rsidR="00D212DA" w:rsidRPr="0085682D" w:rsidRDefault="00D212DA" w:rsidP="004B485D">
      <w:pPr>
        <w:pStyle w:val="Heading1"/>
        <w:jc w:val="center"/>
        <w:rPr>
          <w:noProof/>
        </w:rPr>
      </w:pPr>
      <w:bookmarkStart w:id="132" w:name="_Toc39826402"/>
      <w:r>
        <w:rPr>
          <w:i/>
          <w:iCs/>
        </w:rPr>
        <w:t>RASFF</w:t>
      </w:r>
      <w:r>
        <w:t>/APS </w:t>
      </w:r>
      <w:r>
        <w:rPr>
          <w:i/>
          <w:iCs/>
        </w:rPr>
        <w:t>SOP</w:t>
      </w:r>
      <w:r>
        <w:t xml:space="preserve"> Nr. 8. No EKKP </w:t>
      </w:r>
      <w:r w:rsidRPr="004B485D">
        <w:t>saņemta</w:t>
      </w:r>
      <w:r>
        <w:t xml:space="preserve"> paziņojuma (</w:t>
      </w:r>
      <w:r>
        <w:rPr>
          <w:i/>
          <w:iCs/>
        </w:rPr>
        <w:t>RASFF</w:t>
      </w:r>
      <w:r>
        <w:t xml:space="preserve"> procedūra) vai no sadarbības organizācijas saņemta paziņojuma (APS procedūra) novērtēšana</w:t>
      </w:r>
      <w:bookmarkStart w:id="133" w:name="_bookmark64"/>
      <w:bookmarkEnd w:id="133"/>
      <w:bookmarkEnd w:id="132"/>
    </w:p>
    <w:p w:rsidR="00D212DA" w:rsidRPr="0085682D" w:rsidRDefault="00D212DA" w:rsidP="00A202E0">
      <w:pPr>
        <w:jc w:val="both"/>
        <w:rPr>
          <w:rFonts w:ascii="Times New Roman" w:eastAsia="Arial" w:hAnsi="Times New Roman" w:cs="Arial"/>
          <w:b/>
          <w:bCs/>
          <w:noProof/>
          <w:sz w:val="24"/>
          <w:szCs w:val="36"/>
        </w:rPr>
      </w:pPr>
    </w:p>
    <w:p w:rsidR="00D212DA" w:rsidRPr="0085682D" w:rsidRDefault="00A202E0" w:rsidP="004B485D">
      <w:pPr>
        <w:pStyle w:val="Heading1"/>
        <w:rPr>
          <w:rFonts w:eastAsia="Times New Roman" w:cs="Times New Roman"/>
          <w:noProof/>
          <w:szCs w:val="19"/>
        </w:rPr>
      </w:pPr>
      <w:bookmarkStart w:id="134" w:name="_Toc39826403"/>
      <w:r>
        <w:t>1. DARBĪBAS JOMA</w:t>
      </w:r>
      <w:bookmarkStart w:id="135" w:name="_bookmark65"/>
      <w:bookmarkEnd w:id="135"/>
      <w:bookmarkEnd w:id="134"/>
    </w:p>
    <w:p w:rsidR="00A202E0" w:rsidRDefault="00A202E0" w:rsidP="00A202E0">
      <w:pPr>
        <w:pStyle w:val="BodyText"/>
        <w:ind w:left="0"/>
        <w:jc w:val="both"/>
        <w:rPr>
          <w:noProof/>
        </w:rPr>
      </w:pPr>
    </w:p>
    <w:p w:rsidR="00D212DA" w:rsidRPr="0085682D" w:rsidRDefault="00D212DA" w:rsidP="00A202E0">
      <w:pPr>
        <w:pStyle w:val="BodyText"/>
        <w:ind w:left="0"/>
        <w:jc w:val="both"/>
        <w:rPr>
          <w:noProof/>
        </w:rPr>
      </w:pPr>
      <w:r>
        <w:t xml:space="preserve">Šajā </w:t>
      </w:r>
      <w:r>
        <w:rPr>
          <w:i/>
          <w:iCs/>
        </w:rPr>
        <w:t>SOP</w:t>
      </w:r>
      <w:r>
        <w:t xml:space="preserve"> ir norādījumi, kā izvērtēt </w:t>
      </w:r>
      <w:r>
        <w:rPr>
          <w:i/>
          <w:iCs/>
        </w:rPr>
        <w:t>RASFF</w:t>
      </w:r>
      <w:r>
        <w:t xml:space="preserve"> paziņojumus, ko VKP vai sadarbības organizācija saņēmusi no EKKP (</w:t>
      </w:r>
      <w:r>
        <w:rPr>
          <w:i/>
          <w:iCs/>
        </w:rPr>
        <w:t>RASFF</w:t>
      </w:r>
      <w:r>
        <w:t xml:space="preserve"> procedūra) vai sadarbības organizācijas (APS procedūra), lai pieņemtu lēmumu par to, kāda rīcība jāveic un kāda veida sekojuminformācija jānosūta, atbildot uz paziņojumu.</w:t>
      </w:r>
    </w:p>
    <w:p w:rsidR="00D212DA" w:rsidRPr="0085682D" w:rsidRDefault="00D212DA" w:rsidP="00A202E0">
      <w:pPr>
        <w:jc w:val="both"/>
        <w:rPr>
          <w:rFonts w:ascii="Times New Roman" w:eastAsia="Times New Roman" w:hAnsi="Times New Roman" w:cs="Times New Roman"/>
          <w:noProof/>
          <w:sz w:val="24"/>
          <w:szCs w:val="31"/>
        </w:rPr>
      </w:pPr>
    </w:p>
    <w:p w:rsidR="00D212DA" w:rsidRPr="0085682D" w:rsidRDefault="00A202E0" w:rsidP="004B485D">
      <w:pPr>
        <w:pStyle w:val="Heading1"/>
        <w:rPr>
          <w:rFonts w:eastAsia="Times New Roman" w:cs="Times New Roman"/>
          <w:noProof/>
          <w:szCs w:val="19"/>
        </w:rPr>
      </w:pPr>
      <w:bookmarkStart w:id="136" w:name="_Toc39826404"/>
      <w:r>
        <w:t>2. PAZIŅOJUMA NOVĒRTĒŠANA</w:t>
      </w:r>
      <w:bookmarkStart w:id="137" w:name="_bookmark66"/>
      <w:bookmarkEnd w:id="137"/>
      <w:bookmarkEnd w:id="136"/>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A202E0" w:rsidP="00A202E0">
      <w:pPr>
        <w:pStyle w:val="BodyText"/>
        <w:tabs>
          <w:tab w:val="left" w:pos="1677"/>
        </w:tabs>
        <w:ind w:left="426"/>
        <w:jc w:val="both"/>
        <w:rPr>
          <w:noProof/>
        </w:rPr>
      </w:pPr>
      <w:r>
        <w:t xml:space="preserve">1) VKP (vai sadarbības organizācija) novērtē katru paziņojumu, kuram tā atzīmēta ar karodziņu. Kopumā prioritāte piešķirama </w:t>
      </w:r>
      <w:r>
        <w:rPr>
          <w:i/>
          <w:iCs/>
        </w:rPr>
        <w:t>RASFF</w:t>
      </w:r>
      <w:r>
        <w:t xml:space="preserve"> paziņojumiem un jo īpaši brīdinājuma paziņojumiem.</w:t>
      </w:r>
    </w:p>
    <w:p w:rsidR="00D212DA" w:rsidRPr="0085682D" w:rsidRDefault="00D212DA" w:rsidP="00A202E0">
      <w:pPr>
        <w:ind w:left="426"/>
        <w:jc w:val="both"/>
        <w:rPr>
          <w:rFonts w:ascii="Times New Roman" w:eastAsia="Times New Roman" w:hAnsi="Times New Roman" w:cs="Times New Roman"/>
          <w:noProof/>
          <w:sz w:val="24"/>
          <w:szCs w:val="20"/>
        </w:rPr>
      </w:pPr>
    </w:p>
    <w:p w:rsidR="00D212DA" w:rsidRPr="0085682D" w:rsidRDefault="00D212DA" w:rsidP="00A202E0">
      <w:pPr>
        <w:pStyle w:val="BodyText"/>
        <w:ind w:left="426"/>
        <w:jc w:val="both"/>
        <w:rPr>
          <w:noProof/>
        </w:rPr>
      </w:pPr>
      <w:r>
        <w:t>Veicot šo novērtējumu, attiecīgi jāpārbauda:</w:t>
      </w:r>
    </w:p>
    <w:p w:rsidR="00D212DA" w:rsidRPr="0085682D" w:rsidRDefault="00D212DA" w:rsidP="00A202E0">
      <w:pPr>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a) apdraudējuma vai neatbilstības būtība;</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b) attiecīgais produkts;</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c) ar to saistītais risks, jo īpaši saistībā ar potenciālajām sekām patērētājiem;</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d) produkta izcelsme – pārstrādes produkta un/vai izmantoto izejvielu ražotājvalsts, nosaukums un adrese (ja ražotāja nav, tad informācija par nosūtītāju);</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e) izdarītās pārbaudes veids – oficiālā kontrole vai uzņēmuma paša veikta pārbaude;</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f) izplatīšanas statuss – produkta iespējamā izplatīšana kādā valstī tieši vai pastarpināti no citas valsts, par kuru ir zināms, ka tā produktu ir saņēmusi;</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g) sīkāka informācija par paraugu ņemšanu un veikto analīzi, tostarp par parauga ņemšanas metodi, laboratoriju (vai tā ir akreditēta?) un analīzes metodi (vai tā ir akreditēta?), analīzes rezultātu un analītiskā mērījuma nenoteiktību paņemtajam sākumparaugam un ikvienam pretparaugam, pretanalīzei, standartparaugam un standartanalīzei;</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037"/>
        </w:tabs>
        <w:ind w:left="709"/>
        <w:jc w:val="both"/>
        <w:rPr>
          <w:noProof/>
        </w:rPr>
      </w:pPr>
      <w:r>
        <w:t>h) veiktie pasākumi.</w:t>
      </w:r>
    </w:p>
    <w:p w:rsidR="00D212DA" w:rsidRPr="0085682D" w:rsidRDefault="00D212DA" w:rsidP="00A202E0">
      <w:pPr>
        <w:jc w:val="both"/>
        <w:rPr>
          <w:rFonts w:ascii="Times New Roman" w:eastAsia="Times New Roman" w:hAnsi="Times New Roman" w:cs="Times New Roman"/>
          <w:noProof/>
          <w:sz w:val="24"/>
          <w:szCs w:val="20"/>
        </w:rPr>
      </w:pPr>
    </w:p>
    <w:p w:rsidR="00D212DA" w:rsidRPr="0085682D" w:rsidRDefault="00D212DA" w:rsidP="00A202E0">
      <w:pPr>
        <w:pStyle w:val="BodyText"/>
        <w:ind w:left="426"/>
        <w:jc w:val="both"/>
        <w:rPr>
          <w:noProof/>
        </w:rPr>
      </w:pPr>
      <w:r>
        <w:t>Ja paziņojuma novērtēšana nav VKP uzdevums, VKP novērtē tikai to, kas iepriekš norādīts a) un b) apakšpunktā. Šāds pirmais novērtējums ļauj VKP noteikt, kurām kompetentajām iestādēm vai ekspertiem paziņojums nododams.</w:t>
      </w:r>
    </w:p>
    <w:p w:rsidR="0085682D" w:rsidRPr="0085682D" w:rsidRDefault="0085682D" w:rsidP="00A202E0">
      <w:pPr>
        <w:jc w:val="both"/>
        <w:rPr>
          <w:rFonts w:ascii="Times New Roman" w:hAnsi="Times New Roman"/>
          <w:noProof/>
          <w:sz w:val="24"/>
        </w:rPr>
      </w:pPr>
    </w:p>
    <w:p w:rsidR="00D212DA" w:rsidRPr="0085682D" w:rsidRDefault="00A202E0" w:rsidP="00A202E0">
      <w:pPr>
        <w:pStyle w:val="BodyText"/>
        <w:tabs>
          <w:tab w:val="left" w:pos="1677"/>
        </w:tabs>
        <w:ind w:left="426"/>
        <w:jc w:val="both"/>
        <w:rPr>
          <w:noProof/>
        </w:rPr>
      </w:pPr>
      <w:r>
        <w:t>2) Ja paziņojumā esošā informācija nav pietiekama pilnīgai paziņojuma novērtēšanai vai efektīvai rīcībai (piemēram, norādīta nepareiza saņēmēja adrese), VKP (vai sadarbības organizācija) pieprasa papildinformāciju:</w:t>
      </w:r>
    </w:p>
    <w:p w:rsidR="00D212DA" w:rsidRPr="0085682D" w:rsidRDefault="00D212DA" w:rsidP="00A202E0">
      <w:pPr>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385"/>
        </w:tabs>
        <w:ind w:left="709"/>
        <w:jc w:val="both"/>
        <w:rPr>
          <w:noProof/>
        </w:rPr>
      </w:pPr>
      <w:r>
        <w:t>a) izmantojot paziņojumā esošu sarunu, lai vērstos ar lūgumu pie cita kontaktpunkta vai sadarbības organizācijas, vai</w:t>
      </w:r>
    </w:p>
    <w:p w:rsidR="00D212DA" w:rsidRPr="0085682D" w:rsidRDefault="00D212DA" w:rsidP="00A202E0">
      <w:pPr>
        <w:ind w:left="709"/>
        <w:jc w:val="both"/>
        <w:rPr>
          <w:rFonts w:ascii="Times New Roman" w:eastAsia="Times New Roman" w:hAnsi="Times New Roman" w:cs="Times New Roman"/>
          <w:noProof/>
          <w:sz w:val="24"/>
          <w:szCs w:val="20"/>
        </w:rPr>
      </w:pPr>
    </w:p>
    <w:p w:rsidR="00D212DA" w:rsidRPr="0085682D" w:rsidRDefault="00A202E0" w:rsidP="00A202E0">
      <w:pPr>
        <w:pStyle w:val="BodyText"/>
        <w:tabs>
          <w:tab w:val="left" w:pos="2385"/>
        </w:tabs>
        <w:ind w:left="709"/>
        <w:jc w:val="both"/>
        <w:rPr>
          <w:noProof/>
        </w:rPr>
      </w:pPr>
      <w:r>
        <w:t>b) vēršoties pie kompetentās iestādes ar lūgumu sazināties ar attiecīgo(-ajiem) uzņēmēju(-iem) savā teritorijā.</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A52D56" w:rsidP="004B485D">
      <w:pPr>
        <w:pStyle w:val="Heading1"/>
        <w:rPr>
          <w:rFonts w:eastAsia="Times New Roman" w:cs="Times New Roman"/>
          <w:noProof/>
          <w:szCs w:val="19"/>
        </w:rPr>
      </w:pPr>
      <w:bookmarkStart w:id="138" w:name="_Toc39826405"/>
      <w:r>
        <w:t>3. SEKOJUMPASĀKUMI</w:t>
      </w:r>
      <w:bookmarkStart w:id="139" w:name="_bookmark67"/>
      <w:bookmarkEnd w:id="139"/>
      <w:bookmarkEnd w:id="138"/>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A52D56" w:rsidP="00A52D56">
      <w:pPr>
        <w:pStyle w:val="BodyText"/>
        <w:tabs>
          <w:tab w:val="left" w:pos="1677"/>
        </w:tabs>
        <w:ind w:left="426"/>
        <w:jc w:val="both"/>
        <w:rPr>
          <w:noProof/>
        </w:rPr>
      </w:pPr>
      <w:r>
        <w:t>1) Ja nepieciešami steidzami pasākumi (</w:t>
      </w:r>
      <w:r>
        <w:rPr>
          <w:i/>
          <w:iCs/>
        </w:rPr>
        <w:t>RASFF</w:t>
      </w:r>
      <w:r>
        <w:t xml:space="preserve"> brīdinājums), VKP nodrošina, lai kompetentā iestāde attiecīgajā valstī saņemtu paziņojumu bez liekas kavēšanās.</w:t>
      </w:r>
    </w:p>
    <w:p w:rsidR="00D212DA" w:rsidRPr="0085682D" w:rsidRDefault="00D212DA" w:rsidP="00A52D56">
      <w:pPr>
        <w:ind w:left="426"/>
        <w:jc w:val="both"/>
        <w:rPr>
          <w:rFonts w:ascii="Times New Roman" w:eastAsia="Times New Roman" w:hAnsi="Times New Roman" w:cs="Times New Roman"/>
          <w:noProof/>
          <w:sz w:val="24"/>
          <w:szCs w:val="20"/>
        </w:rPr>
      </w:pPr>
    </w:p>
    <w:p w:rsidR="00D212DA" w:rsidRPr="0085682D" w:rsidRDefault="00A52D56" w:rsidP="00A52D56">
      <w:pPr>
        <w:pStyle w:val="BodyText"/>
        <w:tabs>
          <w:tab w:val="left" w:pos="1677"/>
        </w:tabs>
        <w:ind w:left="426"/>
        <w:jc w:val="both"/>
        <w:rPr>
          <w:noProof/>
        </w:rPr>
      </w:pPr>
      <w:r>
        <w:t>2) Ja paziņojums sagatavots saistībā ar pārtikas izraisītu slimības uzliesmojumu, VKP var apsvērt iespēju pieprasīt vajadzīgos epidemioloģiskos un/vai vides datus, lai attiecīgajā valstī varētu veikt nepieciešamos sekojumpasākumus.</w:t>
      </w:r>
    </w:p>
    <w:p w:rsidR="00D212DA" w:rsidRPr="0085682D" w:rsidRDefault="00D212DA" w:rsidP="00A52D56">
      <w:pPr>
        <w:ind w:left="426"/>
        <w:jc w:val="both"/>
        <w:rPr>
          <w:rFonts w:ascii="Times New Roman" w:eastAsia="Times New Roman" w:hAnsi="Times New Roman" w:cs="Times New Roman"/>
          <w:noProof/>
          <w:sz w:val="24"/>
          <w:szCs w:val="20"/>
        </w:rPr>
      </w:pPr>
    </w:p>
    <w:p w:rsidR="00D212DA" w:rsidRPr="0085682D" w:rsidRDefault="00A52D56" w:rsidP="00A52D56">
      <w:pPr>
        <w:pStyle w:val="BodyText"/>
        <w:tabs>
          <w:tab w:val="left" w:pos="1677"/>
        </w:tabs>
        <w:ind w:left="426"/>
        <w:jc w:val="both"/>
        <w:rPr>
          <w:noProof/>
        </w:rPr>
      </w:pPr>
      <w:r>
        <w:t xml:space="preserve">3) </w:t>
      </w:r>
      <w:r>
        <w:rPr>
          <w:i/>
          <w:iCs/>
        </w:rPr>
        <w:t>RASFF</w:t>
      </w:r>
      <w:r>
        <w:t xml:space="preserve"> paziņojuma gadījumā VKP pieprasa, lai kompetentā iestāde, kas veic no paziņojuma izrietošos sekojumpasākumus, ziņotu tam par paziņojumam sekojošās izmeklēšanas vai veikto pasākumu iznākumu, un pēc tam šo informāciju apkopo un nosūta EKKP sekojumpaziņojuma veidā.</w:t>
      </w:r>
    </w:p>
    <w:p w:rsidR="00A52D56" w:rsidRDefault="00A52D56">
      <w:pPr>
        <w:rPr>
          <w:rFonts w:ascii="Times New Roman" w:hAnsi="Times New Roman"/>
          <w:noProof/>
          <w:sz w:val="24"/>
        </w:rPr>
      </w:pPr>
      <w:r>
        <w:br w:type="page"/>
      </w:r>
    </w:p>
    <w:p w:rsidR="0085682D" w:rsidRPr="0085682D" w:rsidRDefault="0085682D" w:rsidP="00A202E0">
      <w:pPr>
        <w:jc w:val="both"/>
        <w:rPr>
          <w:rFonts w:ascii="Times New Roman" w:hAnsi="Times New Roman"/>
          <w:noProof/>
          <w:sz w:val="24"/>
        </w:rPr>
      </w:pPr>
    </w:p>
    <w:p w:rsidR="00D212DA" w:rsidRPr="00A52D56" w:rsidRDefault="00D212DA" w:rsidP="004B485D">
      <w:pPr>
        <w:pStyle w:val="Heading1"/>
        <w:jc w:val="center"/>
        <w:rPr>
          <w:noProof/>
        </w:rPr>
      </w:pPr>
      <w:bookmarkStart w:id="140" w:name="_Toc39826406"/>
      <w:r>
        <w:rPr>
          <w:i/>
          <w:iCs/>
        </w:rPr>
        <w:t>RASFF</w:t>
      </w:r>
      <w:r>
        <w:t>/APS </w:t>
      </w:r>
      <w:r>
        <w:rPr>
          <w:i/>
          <w:iCs/>
        </w:rPr>
        <w:t>SOP</w:t>
      </w:r>
      <w:r>
        <w:t> Nr. 9.</w:t>
      </w:r>
      <w:bookmarkStart w:id="141" w:name="_bookmark68"/>
      <w:bookmarkEnd w:id="141"/>
      <w:r>
        <w:t xml:space="preserve"> Vēršanās pie </w:t>
      </w:r>
      <w:r>
        <w:rPr>
          <w:i/>
          <w:iCs/>
        </w:rPr>
        <w:t>iRASSF</w:t>
      </w:r>
      <w:r>
        <w:t xml:space="preserve"> </w:t>
      </w:r>
      <w:r w:rsidRPr="004B485D">
        <w:t>paziņojumiem</w:t>
      </w:r>
      <w:r>
        <w:t>; pasākumi personas datu aizsardzībai</w:t>
      </w:r>
      <w:bookmarkEnd w:id="140"/>
    </w:p>
    <w:p w:rsidR="00D212DA" w:rsidRPr="0085682D" w:rsidRDefault="00D212DA" w:rsidP="00A202E0">
      <w:pPr>
        <w:jc w:val="both"/>
        <w:rPr>
          <w:rFonts w:ascii="Times New Roman" w:eastAsia="Arial" w:hAnsi="Times New Roman" w:cs="Arial"/>
          <w:b/>
          <w:bCs/>
          <w:noProof/>
          <w:sz w:val="24"/>
          <w:szCs w:val="36"/>
        </w:rPr>
      </w:pPr>
    </w:p>
    <w:p w:rsidR="00D212DA" w:rsidRPr="0085682D" w:rsidRDefault="00A52D56" w:rsidP="004B485D">
      <w:pPr>
        <w:pStyle w:val="Heading1"/>
        <w:rPr>
          <w:rFonts w:eastAsia="Times New Roman" w:cs="Times New Roman"/>
          <w:noProof/>
          <w:szCs w:val="19"/>
        </w:rPr>
      </w:pPr>
      <w:bookmarkStart w:id="142" w:name="_Toc39826407"/>
      <w:r>
        <w:t>1. DARBĪBAS JOMA</w:t>
      </w:r>
      <w:bookmarkStart w:id="143" w:name="_bookmark69"/>
      <w:bookmarkEnd w:id="143"/>
      <w:bookmarkEnd w:id="142"/>
    </w:p>
    <w:p w:rsidR="00A52D56" w:rsidRDefault="00A52D56" w:rsidP="00A202E0">
      <w:pPr>
        <w:pStyle w:val="BodyText"/>
        <w:ind w:left="0"/>
        <w:jc w:val="both"/>
        <w:rPr>
          <w:noProof/>
        </w:rPr>
      </w:pPr>
    </w:p>
    <w:p w:rsidR="00D212DA" w:rsidRPr="0085682D" w:rsidRDefault="00D212DA" w:rsidP="00A202E0">
      <w:pPr>
        <w:pStyle w:val="BodyText"/>
        <w:ind w:left="0"/>
        <w:jc w:val="both"/>
        <w:rPr>
          <w:noProof/>
        </w:rPr>
      </w:pPr>
      <w:r>
        <w:t xml:space="preserve">Šajā </w:t>
      </w:r>
      <w:r>
        <w:rPr>
          <w:i/>
          <w:iCs/>
        </w:rPr>
        <w:t>SOP</w:t>
      </w:r>
      <w:r>
        <w:t xml:space="preserve"> sniegti norādījumi par informāciju, kuru var eksportēt/iegūt no </w:t>
      </w:r>
      <w:r>
        <w:rPr>
          <w:i/>
          <w:iCs/>
        </w:rPr>
        <w:t>iRASFF</w:t>
      </w:r>
      <w:r>
        <w:t xml:space="preserve">, un tajā ir padoms par labu praksi attiecībā uz šīs informācijas izmantošanu. Šajā </w:t>
      </w:r>
      <w:r>
        <w:rPr>
          <w:i/>
          <w:iCs/>
        </w:rPr>
        <w:t>SOP</w:t>
      </w:r>
      <w:r>
        <w:t xml:space="preserve"> ir arī norādīti ieviestie pasākumi, lai </w:t>
      </w:r>
      <w:r>
        <w:rPr>
          <w:i/>
          <w:iCs/>
        </w:rPr>
        <w:t>RASFF</w:t>
      </w:r>
      <w:r>
        <w:t xml:space="preserve"> pilnībā atbilstu noteikumiem par personas datu aizsardzību.</w:t>
      </w:r>
    </w:p>
    <w:p w:rsidR="00D212DA" w:rsidRPr="0085682D" w:rsidRDefault="00D212DA" w:rsidP="00A202E0">
      <w:pPr>
        <w:jc w:val="both"/>
        <w:rPr>
          <w:rFonts w:ascii="Times New Roman" w:eastAsia="Times New Roman" w:hAnsi="Times New Roman" w:cs="Times New Roman"/>
          <w:noProof/>
          <w:sz w:val="24"/>
          <w:szCs w:val="31"/>
        </w:rPr>
      </w:pPr>
    </w:p>
    <w:p w:rsidR="00D212DA" w:rsidRPr="0085682D" w:rsidRDefault="00A52D56" w:rsidP="004B485D">
      <w:pPr>
        <w:pStyle w:val="Heading1"/>
        <w:rPr>
          <w:rFonts w:eastAsia="Times New Roman" w:cs="Times New Roman"/>
          <w:noProof/>
          <w:szCs w:val="24"/>
        </w:rPr>
      </w:pPr>
      <w:bookmarkStart w:id="144" w:name="_Toc39826408"/>
      <w:r>
        <w:t xml:space="preserve">2. INFORMĀCIJA, KURU VAR EKSPORTĒT NO </w:t>
      </w:r>
      <w:r>
        <w:rPr>
          <w:i/>
          <w:iCs/>
        </w:rPr>
        <w:t>iRASFF</w:t>
      </w:r>
      <w:bookmarkStart w:id="145" w:name="_bookmark70"/>
      <w:bookmarkEnd w:id="145"/>
      <w:bookmarkEnd w:id="144"/>
    </w:p>
    <w:p w:rsidR="00A52D56" w:rsidRDefault="00A52D56" w:rsidP="00A202E0">
      <w:pPr>
        <w:pStyle w:val="BodyText"/>
        <w:ind w:left="0"/>
        <w:jc w:val="both"/>
        <w:rPr>
          <w:noProof/>
        </w:rPr>
      </w:pPr>
    </w:p>
    <w:p w:rsidR="00D212DA" w:rsidRPr="0085682D" w:rsidRDefault="00D212DA" w:rsidP="00A202E0">
      <w:pPr>
        <w:pStyle w:val="BodyText"/>
        <w:ind w:left="0"/>
        <w:jc w:val="both"/>
        <w:rPr>
          <w:noProof/>
        </w:rPr>
      </w:pPr>
      <w:r>
        <w:t xml:space="preserve">Informāciju no </w:t>
      </w:r>
      <w:r>
        <w:rPr>
          <w:i/>
          <w:iCs/>
        </w:rPr>
        <w:t>iRASFF</w:t>
      </w:r>
      <w:r>
        <w:t xml:space="preserve"> pašlaik var eksportēt tikai no atsevišķa </w:t>
      </w:r>
      <w:r>
        <w:rPr>
          <w:i/>
          <w:iCs/>
        </w:rPr>
        <w:t>iRASFF</w:t>
      </w:r>
      <w:r>
        <w:t xml:space="preserve"> paziņojuma.</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D212DA" w:rsidP="00A202E0">
      <w:pPr>
        <w:pStyle w:val="BodyText"/>
        <w:ind w:left="0"/>
        <w:jc w:val="both"/>
        <w:rPr>
          <w:noProof/>
        </w:rPr>
      </w:pPr>
      <w:r>
        <w:t>Funkcija “konversija PDF formātā” ir pieejama visa paziņojuma (ieskaitot pievienotās datnes!) konversijai PDF formātā vai paziņojuma izdrukāšanai pamatojoties uz vienu īpašu sekojumpaziņojumu (tikai tās datnes, kas pievienotas konkrētajam sekojumpaziņojumam). Jāatzīmē, ka PDF formātā vienmēr tiks konvertēti visi lietotājam pieejamie lauki. Tas nozīmē, ka paziņojumā, ko vienlaikus izdrukā dažādiem tīkla dalībniekiem vai viena tīkla dalībnieka dažādiem līmeņiem (reģionālajam vai valsts līmenim) piederošas personas, var būt atšķirīga informācija atkarībā no sākotnējā paziņojumā iekļautā(-o) sekojumpaziņojuma(-u) statusa. Tas attiecas arī uz “print to PDF” (konversija PDF formātā) funkciju sarunām. Pats par sevi saprotams, ka PDF formātā var konvertēt tikai tās sarunas, kas pieejamas lietotājam.</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D212DA" w:rsidP="00A202E0">
      <w:pPr>
        <w:pStyle w:val="BodyText"/>
        <w:ind w:left="0"/>
        <w:jc w:val="both"/>
        <w:rPr>
          <w:noProof/>
        </w:rPr>
      </w:pPr>
      <w:r>
        <w:t xml:space="preserve">Eksportēšana </w:t>
      </w:r>
      <w:r>
        <w:rPr>
          <w:i/>
          <w:iCs/>
        </w:rPr>
        <w:t>XML</w:t>
      </w:r>
      <w:r>
        <w:t xml:space="preserve"> formātā ir pieejama lietotājam pieejamo sākotnējā paziņojuma lauku datu eksportēšanai uz </w:t>
      </w:r>
      <w:r>
        <w:rPr>
          <w:i/>
          <w:iCs/>
        </w:rPr>
        <w:t>XML</w:t>
      </w:r>
      <w:r>
        <w:t xml:space="preserve">. </w:t>
      </w:r>
      <w:r>
        <w:rPr>
          <w:i/>
          <w:iCs/>
        </w:rPr>
        <w:t>XML</w:t>
      </w:r>
      <w:r>
        <w:t xml:space="preserve"> shēmu vajadzības gadījumā var iegūt no EKKP.</w:t>
      </w:r>
    </w:p>
    <w:p w:rsidR="00D212DA" w:rsidRPr="0085682D" w:rsidRDefault="00D212DA" w:rsidP="00A202E0">
      <w:pPr>
        <w:jc w:val="both"/>
        <w:rPr>
          <w:rFonts w:ascii="Times New Roman" w:eastAsia="Times New Roman" w:hAnsi="Times New Roman" w:cs="Times New Roman"/>
          <w:noProof/>
          <w:sz w:val="24"/>
          <w:szCs w:val="31"/>
        </w:rPr>
      </w:pPr>
    </w:p>
    <w:p w:rsidR="00D212DA" w:rsidRPr="0085682D" w:rsidRDefault="000A718D" w:rsidP="004B485D">
      <w:pPr>
        <w:pStyle w:val="Heading1"/>
        <w:rPr>
          <w:rFonts w:eastAsia="Times New Roman" w:cs="Times New Roman"/>
          <w:noProof/>
          <w:szCs w:val="24"/>
        </w:rPr>
      </w:pPr>
      <w:bookmarkStart w:id="146" w:name="_Toc39826409"/>
      <w:r>
        <w:t xml:space="preserve">3. NORĀDĪJUMI PAR INFORMĀCIJU, KAS EKSPORTĒTA NO </w:t>
      </w:r>
      <w:r>
        <w:rPr>
          <w:i/>
          <w:iCs/>
        </w:rPr>
        <w:t>iRASFF</w:t>
      </w:r>
      <w:bookmarkStart w:id="147" w:name="_bookmark71"/>
      <w:bookmarkEnd w:id="147"/>
      <w:bookmarkEnd w:id="146"/>
    </w:p>
    <w:p w:rsidR="000A718D" w:rsidRDefault="000A718D" w:rsidP="00A202E0">
      <w:pPr>
        <w:pStyle w:val="BodyText"/>
        <w:ind w:left="0"/>
        <w:jc w:val="both"/>
        <w:rPr>
          <w:noProof/>
        </w:rPr>
      </w:pPr>
    </w:p>
    <w:p w:rsidR="00D212DA" w:rsidRDefault="00D212DA" w:rsidP="00A202E0">
      <w:pPr>
        <w:pStyle w:val="BodyText"/>
        <w:ind w:left="0"/>
        <w:jc w:val="both"/>
        <w:rPr>
          <w:noProof/>
        </w:rPr>
      </w:pPr>
      <w:r>
        <w:t xml:space="preserve">Turpmāk norādītais ir piemērs tam, kā Regulas 178/2002 52. panta 2. punkta prasības var izpildīt, saglabājot no </w:t>
      </w:r>
      <w:r>
        <w:rPr>
          <w:i/>
          <w:iCs/>
        </w:rPr>
        <w:t>iRASFF</w:t>
      </w:r>
      <w:r>
        <w:t xml:space="preserve"> iegūto informāciju ārpus </w:t>
      </w:r>
      <w:r>
        <w:rPr>
          <w:i/>
          <w:iCs/>
        </w:rPr>
        <w:t>iRASFF</w:t>
      </w:r>
      <w:r>
        <w:t xml:space="preserve"> un vēršoties pie tās.</w:t>
      </w:r>
    </w:p>
    <w:p w:rsidR="000A718D" w:rsidRPr="0085682D" w:rsidRDefault="000A718D" w:rsidP="00A202E0">
      <w:pPr>
        <w:pStyle w:val="BodyText"/>
        <w:ind w:left="0"/>
        <w:jc w:val="both"/>
        <w:rPr>
          <w:noProof/>
        </w:rPr>
      </w:pPr>
    </w:p>
    <w:p w:rsidR="00D212DA" w:rsidRPr="0085682D" w:rsidRDefault="00D212DA" w:rsidP="000A718D">
      <w:pPr>
        <w:pStyle w:val="BodyText"/>
        <w:numPr>
          <w:ilvl w:val="1"/>
          <w:numId w:val="6"/>
        </w:numPr>
        <w:tabs>
          <w:tab w:val="left" w:pos="2102"/>
        </w:tabs>
        <w:ind w:left="709" w:hanging="283"/>
        <w:jc w:val="both"/>
        <w:rPr>
          <w:noProof/>
        </w:rPr>
      </w:pPr>
      <w:r>
        <w:t xml:space="preserve">Šie dokumenti oficiālo pienākumu izpildei ir pieejami tikai personālam, ko oficiāli iecēlušas iestādes </w:t>
      </w:r>
      <w:r>
        <w:rPr>
          <w:i/>
          <w:iCs/>
        </w:rPr>
        <w:t>RASFF</w:t>
      </w:r>
      <w:r>
        <w:t xml:space="preserve"> dalībvalstīs.</w:t>
      </w:r>
    </w:p>
    <w:p w:rsidR="00D212DA" w:rsidRPr="0085682D" w:rsidRDefault="00D212DA" w:rsidP="000A718D">
      <w:pPr>
        <w:ind w:left="709" w:hanging="283"/>
        <w:jc w:val="both"/>
        <w:rPr>
          <w:rFonts w:ascii="Times New Roman" w:eastAsia="Times New Roman" w:hAnsi="Times New Roman" w:cs="Times New Roman"/>
          <w:noProof/>
          <w:sz w:val="24"/>
          <w:szCs w:val="20"/>
        </w:rPr>
      </w:pPr>
    </w:p>
    <w:p w:rsidR="00D212DA" w:rsidRPr="0085682D" w:rsidRDefault="00D212DA" w:rsidP="000A718D">
      <w:pPr>
        <w:pStyle w:val="BodyText"/>
        <w:numPr>
          <w:ilvl w:val="1"/>
          <w:numId w:val="6"/>
        </w:numPr>
        <w:tabs>
          <w:tab w:val="left" w:pos="2102"/>
        </w:tabs>
        <w:ind w:left="709" w:hanging="283"/>
        <w:jc w:val="both"/>
        <w:rPr>
          <w:noProof/>
        </w:rPr>
      </w:pPr>
      <w:r>
        <w:t xml:space="preserve">Jādara minētajām personām zināms, ka saskaņā ar Regulas 178/2002 52. panta 2. punktu ne visa </w:t>
      </w:r>
      <w:r>
        <w:rPr>
          <w:i/>
          <w:iCs/>
        </w:rPr>
        <w:t>RASFF</w:t>
      </w:r>
      <w:r>
        <w:t xml:space="preserve"> informācija ir publiski pieejama un konkrētu informāciju, uz kuru attiecas dienesta noslēpums, jāpasargā no izpaušanas. Pārredzamības un konfidencialitātes aspekti ir izklāstīti </w:t>
      </w:r>
      <w:r>
        <w:rPr>
          <w:i/>
          <w:iCs/>
        </w:rPr>
        <w:t>SOP</w:t>
      </w:r>
      <w:r>
        <w:t> Nr. 10.</w:t>
      </w:r>
    </w:p>
    <w:p w:rsidR="0085682D" w:rsidRPr="0085682D" w:rsidRDefault="0085682D" w:rsidP="00A202E0">
      <w:pPr>
        <w:jc w:val="both"/>
        <w:rPr>
          <w:rFonts w:ascii="Times New Roman" w:hAnsi="Times New Roman"/>
          <w:noProof/>
          <w:sz w:val="24"/>
        </w:rPr>
      </w:pPr>
    </w:p>
    <w:p w:rsidR="00D212DA" w:rsidRPr="0085682D" w:rsidRDefault="000A718D" w:rsidP="004B485D">
      <w:pPr>
        <w:pStyle w:val="Heading1"/>
        <w:rPr>
          <w:rFonts w:eastAsia="Times New Roman" w:cs="Times New Roman"/>
          <w:noProof/>
          <w:szCs w:val="19"/>
        </w:rPr>
      </w:pPr>
      <w:bookmarkStart w:id="148" w:name="_Toc39826410"/>
      <w:r>
        <w:t>4. DATUBĀZES</w:t>
      </w:r>
      <w:bookmarkStart w:id="149" w:name="_bookmark72"/>
      <w:bookmarkEnd w:id="149"/>
      <w:bookmarkEnd w:id="148"/>
    </w:p>
    <w:p w:rsidR="00D212DA" w:rsidRPr="0085682D" w:rsidRDefault="00D212DA" w:rsidP="00A202E0">
      <w:pPr>
        <w:jc w:val="both"/>
        <w:rPr>
          <w:rFonts w:ascii="Times New Roman" w:eastAsia="Times New Roman" w:hAnsi="Times New Roman" w:cs="Times New Roman"/>
          <w:b/>
          <w:bCs/>
          <w:noProof/>
          <w:sz w:val="24"/>
          <w:szCs w:val="20"/>
        </w:rPr>
      </w:pPr>
    </w:p>
    <w:p w:rsidR="00D212DA" w:rsidRPr="0085682D" w:rsidRDefault="00D212DA" w:rsidP="000A718D">
      <w:pPr>
        <w:pStyle w:val="BodyText"/>
        <w:numPr>
          <w:ilvl w:val="1"/>
          <w:numId w:val="6"/>
        </w:numPr>
        <w:ind w:left="709" w:hanging="283"/>
        <w:jc w:val="both"/>
        <w:rPr>
          <w:noProof/>
        </w:rPr>
      </w:pPr>
      <w:r>
        <w:t xml:space="preserve">Lietojumprogramma </w:t>
      </w:r>
      <w:r>
        <w:rPr>
          <w:i/>
          <w:iCs/>
        </w:rPr>
        <w:t>RASFF Window</w:t>
      </w:r>
      <w:r>
        <w:t xml:space="preserve"> ar tajā pieejamo meklēšanas rīku var būt noderīga paziņojumu un sekojumpaziņojumu meklēšanai. Tā nodrošina dažas meklēšanas iespējas, kas </w:t>
      </w:r>
      <w:r>
        <w:rPr>
          <w:i/>
          <w:iCs/>
        </w:rPr>
        <w:t>iRASFF</w:t>
      </w:r>
      <w:r>
        <w:t xml:space="preserve"> sistēmā nav pieejamas.</w:t>
      </w:r>
    </w:p>
    <w:p w:rsidR="00D212DA" w:rsidRPr="0085682D" w:rsidRDefault="00D212DA" w:rsidP="000A718D">
      <w:pPr>
        <w:ind w:left="709" w:hanging="283"/>
        <w:jc w:val="both"/>
        <w:rPr>
          <w:rFonts w:ascii="Times New Roman" w:eastAsia="Times New Roman" w:hAnsi="Times New Roman" w:cs="Times New Roman"/>
          <w:noProof/>
          <w:sz w:val="24"/>
          <w:szCs w:val="20"/>
        </w:rPr>
      </w:pPr>
    </w:p>
    <w:p w:rsidR="00D212DA" w:rsidRPr="0085682D" w:rsidRDefault="00D212DA" w:rsidP="000A718D">
      <w:pPr>
        <w:pStyle w:val="BodyText"/>
        <w:numPr>
          <w:ilvl w:val="1"/>
          <w:numId w:val="6"/>
        </w:numPr>
        <w:ind w:left="709" w:hanging="283"/>
        <w:jc w:val="both"/>
        <w:rPr>
          <w:noProof/>
        </w:rPr>
      </w:pPr>
      <w:r>
        <w:t xml:space="preserve">No </w:t>
      </w:r>
      <w:r>
        <w:rPr>
          <w:i/>
          <w:iCs/>
        </w:rPr>
        <w:t>RASFF Window</w:t>
      </w:r>
      <w:r>
        <w:t xml:space="preserve"> vai </w:t>
      </w:r>
      <w:r>
        <w:rPr>
          <w:i/>
          <w:iCs/>
        </w:rPr>
        <w:t>iRASFF</w:t>
      </w:r>
      <w:r>
        <w:t xml:space="preserve"> sistēmas datus var iegūt </w:t>
      </w:r>
      <w:r>
        <w:rPr>
          <w:i/>
          <w:iCs/>
        </w:rPr>
        <w:t>XML</w:t>
      </w:r>
      <w:r>
        <w:t xml:space="preserve"> formātā un ievadīt tos kontaktpunkta datubāzes lietojumprogrammās. Pretēji kā tas ir </w:t>
      </w:r>
      <w:r>
        <w:rPr>
          <w:i/>
          <w:iCs/>
        </w:rPr>
        <w:t>iRASFF</w:t>
      </w:r>
      <w:r>
        <w:t xml:space="preserve"> gadījumā </w:t>
      </w:r>
      <w:r>
        <w:rPr>
          <w:i/>
          <w:iCs/>
        </w:rPr>
        <w:t>XML</w:t>
      </w:r>
      <w:r>
        <w:t xml:space="preserve"> datus no </w:t>
      </w:r>
      <w:r>
        <w:rPr>
          <w:i/>
          <w:iCs/>
        </w:rPr>
        <w:t>RASFF Window</w:t>
      </w:r>
      <w:r>
        <w:t xml:space="preserve"> var iegūt no meklēšanas rezultāta (paziņojumu saraksta).</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0A718D" w:rsidP="004B485D">
      <w:pPr>
        <w:pStyle w:val="Heading1"/>
        <w:rPr>
          <w:rFonts w:eastAsia="Times New Roman" w:cs="Times New Roman"/>
          <w:noProof/>
          <w:szCs w:val="19"/>
        </w:rPr>
      </w:pPr>
      <w:bookmarkStart w:id="150" w:name="_Toc39826411"/>
      <w:r>
        <w:lastRenderedPageBreak/>
        <w:t>5. PASĀKUMI PERSONAS DATU AIZSARDZĪBAS NODROŠINĀŠANAI</w:t>
      </w:r>
      <w:bookmarkStart w:id="151" w:name="_bookmark73"/>
      <w:bookmarkEnd w:id="151"/>
      <w:bookmarkEnd w:id="150"/>
    </w:p>
    <w:p w:rsidR="000A718D" w:rsidRDefault="000A718D" w:rsidP="00A202E0">
      <w:pPr>
        <w:pStyle w:val="BodyText"/>
        <w:ind w:left="0"/>
        <w:jc w:val="both"/>
        <w:rPr>
          <w:noProof/>
        </w:rPr>
      </w:pPr>
    </w:p>
    <w:p w:rsidR="00D212DA" w:rsidRPr="0085682D" w:rsidRDefault="00D212DA" w:rsidP="00A202E0">
      <w:pPr>
        <w:pStyle w:val="BodyText"/>
        <w:ind w:left="0"/>
        <w:jc w:val="both"/>
        <w:rPr>
          <w:noProof/>
        </w:rPr>
      </w:pPr>
      <w:r>
        <w:t xml:space="preserve">Personas datu apstrāde </w:t>
      </w:r>
      <w:r>
        <w:rPr>
          <w:i/>
          <w:iCs/>
        </w:rPr>
        <w:t>RASFF</w:t>
      </w:r>
      <w:r>
        <w:t xml:space="preserve"> sistēmā ir reģistrēta Eiropas Komisijas datu aizsardzības inspektora </w:t>
      </w:r>
      <w:r>
        <w:rPr>
          <w:u w:val="single"/>
        </w:rPr>
        <w:t>reģistrā</w:t>
      </w:r>
      <w:r>
        <w:t xml:space="preserve">. Datu veidi un to glabāšana ir detalizēti aprakstīta reģistram adresētajā </w:t>
      </w:r>
      <w:r>
        <w:rPr>
          <w:i/>
          <w:iCs/>
        </w:rPr>
        <w:t>RASFF</w:t>
      </w:r>
      <w:r>
        <w:t xml:space="preserve"> paziņojumā (turpmāk tekstā – “</w:t>
      </w:r>
      <w:r>
        <w:rPr>
          <w:i/>
          <w:iCs/>
        </w:rPr>
        <w:t>RASFF DPO</w:t>
      </w:r>
      <w:r>
        <w:t xml:space="preserve"> paziņojums”).</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D212DA" w:rsidP="00A202E0">
      <w:pPr>
        <w:pStyle w:val="BodyText"/>
        <w:ind w:left="0"/>
        <w:jc w:val="both"/>
        <w:rPr>
          <w:noProof/>
        </w:rPr>
      </w:pPr>
      <w:r>
        <w:rPr>
          <w:i/>
          <w:iCs/>
        </w:rPr>
        <w:t>RASFF DPO</w:t>
      </w:r>
      <w:r>
        <w:t xml:space="preserve"> paziņojumā ir noteikts, ka atbildību par apstrādāto personas datu aizsardzību kopīgi uzņemas Komisija un tīkla dalībnieki, turklāt Komisija ir atbildīga par </w:t>
      </w:r>
      <w:r>
        <w:rPr>
          <w:i/>
          <w:iCs/>
        </w:rPr>
        <w:t>RASFF</w:t>
      </w:r>
      <w:r>
        <w:t xml:space="preserve"> lietotāju personas datu un tīkla dalībnieki – par </w:t>
      </w:r>
      <w:r>
        <w:rPr>
          <w:i/>
          <w:iCs/>
        </w:rPr>
        <w:t>RASFF</w:t>
      </w:r>
      <w:r>
        <w:t xml:space="preserve"> paziņojumos minēto indivīdu (piemēram, uzņēmēju vai viņu pilnvaroto pārstāvju, laboratorijas darbinieku, inspektoru, citu kompetento iestāžu amatpersonu) personas datu apstrādi. To sauc par “kopīgu kontroli”.</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D212DA" w:rsidP="00A202E0">
      <w:pPr>
        <w:pStyle w:val="BodyText"/>
        <w:ind w:left="0"/>
        <w:jc w:val="both"/>
        <w:rPr>
          <w:noProof/>
        </w:rPr>
      </w:pPr>
      <w:r>
        <w:t>Tīkla dalībniekiem ieteicams ievadīt pēc iespējas mazāk personas datu un darīt to pēc iespējas tajos laukos, kas ir paredzēti šāda veida informācijai.</w:t>
      </w:r>
    </w:p>
    <w:p w:rsidR="00D212DA" w:rsidRPr="0085682D" w:rsidRDefault="00D212DA" w:rsidP="00A202E0">
      <w:pPr>
        <w:jc w:val="both"/>
        <w:rPr>
          <w:rFonts w:ascii="Times New Roman" w:eastAsia="Times New Roman" w:hAnsi="Times New Roman" w:cs="Times New Roman"/>
          <w:noProof/>
          <w:sz w:val="24"/>
          <w:szCs w:val="24"/>
        </w:rPr>
      </w:pPr>
    </w:p>
    <w:p w:rsidR="00D212DA" w:rsidRPr="0085682D" w:rsidRDefault="00D212DA" w:rsidP="00A202E0">
      <w:pPr>
        <w:pStyle w:val="BodyText"/>
        <w:ind w:left="0"/>
        <w:jc w:val="both"/>
        <w:rPr>
          <w:noProof/>
        </w:rPr>
      </w:pPr>
      <w:r>
        <w:t xml:space="preserve">Informācija par </w:t>
      </w:r>
      <w:r>
        <w:rPr>
          <w:i/>
          <w:iCs/>
        </w:rPr>
        <w:t>iRASFF</w:t>
      </w:r>
      <w:r>
        <w:t xml:space="preserve"> un </w:t>
      </w:r>
      <w:r>
        <w:rPr>
          <w:i/>
          <w:iCs/>
        </w:rPr>
        <w:t>RASFF</w:t>
      </w:r>
      <w:r>
        <w:t xml:space="preserve"> </w:t>
      </w:r>
      <w:r>
        <w:rPr>
          <w:i/>
          <w:iCs/>
        </w:rPr>
        <w:t>Window</w:t>
      </w:r>
      <w:r>
        <w:t xml:space="preserve"> lietojumprogrammu lietotāju tiesībām ir iekļauta šajās lietojumprogrammās publicētajā paziņojumā par privātumu. Tīkla dalībniekiem jānodrošina, lai cilvēki, kuru dati ir reģistrēti </w:t>
      </w:r>
      <w:r>
        <w:rPr>
          <w:i/>
          <w:iCs/>
        </w:rPr>
        <w:t>iRASFF</w:t>
      </w:r>
      <w:r>
        <w:t xml:space="preserve">, būtu informēti par apstrādātajiem personas datiem, apstrādes būtību, kā arī viņu tiesībām saviem datiem piekļūt un tos labot. Viņiem tas jānodrošina ar </w:t>
      </w:r>
      <w:r>
        <w:rPr>
          <w:u w:val="single"/>
        </w:rPr>
        <w:t>īpašu paziņojumu par privātumu</w:t>
      </w:r>
      <w:r>
        <w:t xml:space="preserve"> visvēlākais tūlīt pēc tam, kad informācija ir nosūtīta EKKP. Šāda īpaša paziņojuma par privātumu paraugs ir pieejams </w:t>
      </w:r>
      <w:r>
        <w:rPr>
          <w:i/>
          <w:iCs/>
        </w:rPr>
        <w:t>RASFF DPO</w:t>
      </w:r>
      <w:r>
        <w:t xml:space="preserve"> paziņojumā.</w:t>
      </w:r>
    </w:p>
    <w:p w:rsidR="00D212DA" w:rsidRPr="0085682D" w:rsidRDefault="00D212DA" w:rsidP="00A202E0">
      <w:pPr>
        <w:jc w:val="both"/>
        <w:rPr>
          <w:rFonts w:ascii="Times New Roman" w:hAnsi="Times New Roman"/>
          <w:noProof/>
          <w:sz w:val="24"/>
        </w:rPr>
      </w:pPr>
    </w:p>
    <w:p w:rsidR="00D212DA" w:rsidRPr="0085682D" w:rsidRDefault="00D212DA" w:rsidP="00A202E0">
      <w:pPr>
        <w:pStyle w:val="BodyText"/>
        <w:ind w:left="0"/>
        <w:jc w:val="both"/>
        <w:rPr>
          <w:noProof/>
        </w:rPr>
      </w:pPr>
      <w:r>
        <w:t xml:space="preserve">Pasākumi datu apstrādei pēc to ievadīšanas ir skaidroti norādījumos “dalībvalstu kompetentajām valsts iestādēm”, jo īpaši norādot to, ka EKKP kā “datu apstrādātājs” rīkojas dalībvalstu kompetento valsts iestāžu datu pārziņu vārdā, jo tam jāapstiprina jebkuras izmaiņas </w:t>
      </w:r>
      <w:r>
        <w:rPr>
          <w:i/>
          <w:iCs/>
        </w:rPr>
        <w:t>RASFF</w:t>
      </w:r>
      <w:r>
        <w:t xml:space="preserve"> paziņojumu saturā. Tāpēc datu subjektu pieprasījumus par izmaiņām personas datos centralizēti pieņem EKKP. Plašāka informācija ir norādījumos.</w:t>
      </w:r>
    </w:p>
    <w:p w:rsidR="000A718D" w:rsidRDefault="000A718D">
      <w:pPr>
        <w:rPr>
          <w:rFonts w:ascii="Times New Roman" w:hAnsi="Times New Roman"/>
          <w:noProof/>
          <w:sz w:val="24"/>
        </w:rPr>
      </w:pPr>
      <w:r>
        <w:br w:type="page"/>
      </w:r>
    </w:p>
    <w:p w:rsidR="0085682D" w:rsidRPr="0085682D" w:rsidRDefault="0085682D" w:rsidP="0085682D">
      <w:pPr>
        <w:jc w:val="both"/>
        <w:rPr>
          <w:rFonts w:ascii="Times New Roman" w:hAnsi="Times New Roman"/>
          <w:noProof/>
          <w:sz w:val="24"/>
        </w:rPr>
      </w:pPr>
    </w:p>
    <w:p w:rsidR="00D212DA" w:rsidRPr="0085682D" w:rsidRDefault="00D212DA" w:rsidP="004B485D">
      <w:pPr>
        <w:pStyle w:val="Heading1"/>
        <w:jc w:val="center"/>
        <w:rPr>
          <w:b w:val="0"/>
          <w:noProof/>
        </w:rPr>
      </w:pPr>
      <w:bookmarkStart w:id="152" w:name="_Toc39826412"/>
      <w:r>
        <w:rPr>
          <w:i/>
          <w:iCs/>
        </w:rPr>
        <w:t>RASFF</w:t>
      </w:r>
      <w:r>
        <w:t>/APS </w:t>
      </w:r>
      <w:r>
        <w:rPr>
          <w:i/>
          <w:iCs/>
        </w:rPr>
        <w:t>SOP</w:t>
      </w:r>
      <w:r>
        <w:t> Nr. 10</w:t>
      </w:r>
      <w:bookmarkStart w:id="153" w:name="_bookmark74"/>
      <w:bookmarkEnd w:id="153"/>
      <w:r>
        <w:t xml:space="preserve"> </w:t>
      </w:r>
      <w:r w:rsidRPr="004B485D">
        <w:t>Konfidencialitātes</w:t>
      </w:r>
      <w:r>
        <w:t xml:space="preserve"> noteikumi attiecībā uz </w:t>
      </w:r>
      <w:r>
        <w:rPr>
          <w:i/>
          <w:iCs/>
        </w:rPr>
        <w:t>iRASFF</w:t>
      </w:r>
      <w:bookmarkEnd w:id="152"/>
    </w:p>
    <w:p w:rsidR="00D212DA" w:rsidRPr="000A718D" w:rsidRDefault="00D212DA" w:rsidP="0085682D">
      <w:pPr>
        <w:jc w:val="both"/>
        <w:rPr>
          <w:rFonts w:ascii="Times New Roman" w:eastAsia="Arial" w:hAnsi="Times New Roman" w:cs="Arial"/>
          <w:noProof/>
          <w:sz w:val="24"/>
          <w:szCs w:val="3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0A718D" w:rsidTr="000A718D">
        <w:tc>
          <w:tcPr>
            <w:tcW w:w="9065" w:type="dxa"/>
          </w:tcPr>
          <w:p w:rsidR="000A718D" w:rsidRPr="0085682D" w:rsidRDefault="000A718D" w:rsidP="000A718D">
            <w:pPr>
              <w:jc w:val="both"/>
              <w:rPr>
                <w:rFonts w:ascii="Times New Roman" w:hAnsi="Times New Roman"/>
                <w:i/>
                <w:noProof/>
                <w:sz w:val="24"/>
              </w:rPr>
            </w:pPr>
            <w:r>
              <w:rPr>
                <w:rFonts w:ascii="Times New Roman" w:hAnsi="Times New Roman"/>
                <w:i/>
                <w:sz w:val="24"/>
              </w:rPr>
              <w:t>Vispārīgo pārtikas aprites tiesību aktu regulas 52. pants</w:t>
            </w:r>
          </w:p>
          <w:p w:rsidR="000A718D" w:rsidRPr="0085682D" w:rsidRDefault="000A718D" w:rsidP="000A718D">
            <w:pPr>
              <w:jc w:val="both"/>
              <w:rPr>
                <w:rFonts w:ascii="Times New Roman" w:hAnsi="Times New Roman"/>
                <w:b/>
                <w:i/>
                <w:noProof/>
                <w:sz w:val="24"/>
              </w:rPr>
            </w:pPr>
            <w:r>
              <w:rPr>
                <w:rFonts w:ascii="Times New Roman" w:hAnsi="Times New Roman"/>
                <w:b/>
                <w:i/>
                <w:sz w:val="24"/>
              </w:rPr>
              <w:t>Konfidencialitātes noteikumi attiecībā uz ātrās reaģēšanas [brīdināšanas] sistēmu</w:t>
            </w:r>
          </w:p>
          <w:p w:rsidR="000A718D" w:rsidRPr="0085682D" w:rsidRDefault="000A718D" w:rsidP="000A718D">
            <w:pPr>
              <w:tabs>
                <w:tab w:val="left" w:pos="470"/>
              </w:tabs>
              <w:jc w:val="both"/>
              <w:rPr>
                <w:rFonts w:ascii="Times New Roman" w:hAnsi="Times New Roman"/>
                <w:i/>
                <w:noProof/>
                <w:sz w:val="24"/>
              </w:rPr>
            </w:pPr>
            <w:r>
              <w:rPr>
                <w:rFonts w:ascii="Times New Roman" w:hAnsi="Times New Roman"/>
                <w:i/>
                <w:sz w:val="24"/>
              </w:rPr>
              <w:t>1. Informāciju, kas pieejama tīkla locekļiem un attiecas uz pārtikas vai barības radītu risku cilvēku veselībai, parasti dara pieejamu sabiedrībai saskaņā ar 10. pantā paredzēto informācijas principu. Parasti sabiedrība var piekļūt informācijai par produktu identifikāciju, riska iedabu un veiktajiem pasākumiem.</w:t>
            </w:r>
          </w:p>
          <w:p w:rsidR="000A718D" w:rsidRDefault="000A718D" w:rsidP="000A718D">
            <w:pPr>
              <w:jc w:val="both"/>
              <w:rPr>
                <w:rFonts w:ascii="Times New Roman" w:hAnsi="Times New Roman"/>
                <w:i/>
                <w:noProof/>
                <w:sz w:val="24"/>
              </w:rPr>
            </w:pPr>
            <w:r>
              <w:rPr>
                <w:rFonts w:ascii="Times New Roman" w:hAnsi="Times New Roman"/>
                <w:i/>
                <w:sz w:val="24"/>
              </w:rPr>
              <w:t>Tīkla locekļi tomēr sper soļus, lai nodrošinātu, ka viņu darbiniekiem attiecīgi pamatotos gadījumos pieprasa neizpaust informāciju, kas saņemta šīs iedaļas mērķiem un uz ko tās iedabas dēļ attiecas dienesta noslēpums, izņemot informāciju, kas attiecīgos apstākļos jādara pieejama publiski, lai aizsargātu cilvēku veselību.</w:t>
            </w:r>
          </w:p>
          <w:p w:rsidR="000A718D" w:rsidRPr="0085682D" w:rsidRDefault="000A718D" w:rsidP="000A718D">
            <w:pPr>
              <w:tabs>
                <w:tab w:val="left" w:pos="470"/>
              </w:tabs>
              <w:jc w:val="both"/>
              <w:rPr>
                <w:rFonts w:ascii="Times New Roman" w:hAnsi="Times New Roman"/>
                <w:i/>
                <w:noProof/>
                <w:sz w:val="24"/>
              </w:rPr>
            </w:pPr>
            <w:r>
              <w:rPr>
                <w:rFonts w:ascii="Times New Roman" w:hAnsi="Times New Roman"/>
                <w:i/>
                <w:sz w:val="24"/>
              </w:rPr>
              <w:t>2. Dienesta noslēpuma aizsardzība neizslēdz iespēju paziņot kompetentajām iestādēm informāciju, kas ir svarīga tirgus uzraudzības efektivitātei un tiesību aktu izpildei pārtikas un barības sfērā. Iestādes, kas saņem informāciju, kura ir dienesta noslēpums, nodrošina tās aizsardzību saskaņā ar 1. punktu.</w:t>
            </w:r>
          </w:p>
          <w:p w:rsidR="000A718D" w:rsidRPr="0085682D" w:rsidRDefault="000A718D" w:rsidP="000A718D">
            <w:pPr>
              <w:jc w:val="both"/>
              <w:rPr>
                <w:rFonts w:ascii="Times New Roman" w:eastAsia="Arial" w:hAnsi="Times New Roman" w:cs="Arial"/>
                <w:i/>
                <w:noProof/>
                <w:sz w:val="24"/>
                <w:szCs w:val="20"/>
              </w:rPr>
            </w:pPr>
          </w:p>
          <w:p w:rsidR="000A718D" w:rsidRPr="000A718D" w:rsidRDefault="000A718D" w:rsidP="000A718D">
            <w:pPr>
              <w:jc w:val="both"/>
              <w:rPr>
                <w:rFonts w:ascii="Times New Roman" w:hAnsi="Times New Roman"/>
                <w:i/>
                <w:noProof/>
                <w:sz w:val="24"/>
              </w:rPr>
            </w:pPr>
            <w:r>
              <w:rPr>
                <w:rFonts w:ascii="Times New Roman" w:hAnsi="Times New Roman"/>
                <w:i/>
                <w:sz w:val="24"/>
              </w:rPr>
              <w:t>Vispārīgo pārtikas aprites tiesību aktu regulas 10. pants</w:t>
            </w:r>
          </w:p>
          <w:p w:rsidR="000A718D" w:rsidRPr="0085682D" w:rsidRDefault="000A718D" w:rsidP="000A718D">
            <w:pPr>
              <w:jc w:val="both"/>
              <w:rPr>
                <w:rFonts w:ascii="Times New Roman" w:hAnsi="Times New Roman"/>
                <w:b/>
                <w:i/>
                <w:noProof/>
                <w:sz w:val="24"/>
              </w:rPr>
            </w:pPr>
            <w:r>
              <w:rPr>
                <w:rFonts w:ascii="Times New Roman" w:hAnsi="Times New Roman"/>
                <w:b/>
                <w:i/>
                <w:sz w:val="24"/>
              </w:rPr>
              <w:t>Sabiedrības informēšana</w:t>
            </w:r>
          </w:p>
          <w:p w:rsidR="000A718D" w:rsidRPr="0085682D" w:rsidRDefault="000A718D" w:rsidP="000A718D">
            <w:pPr>
              <w:jc w:val="both"/>
              <w:rPr>
                <w:rFonts w:ascii="Times New Roman" w:hAnsi="Times New Roman"/>
                <w:i/>
                <w:noProof/>
                <w:sz w:val="24"/>
              </w:rPr>
            </w:pPr>
            <w:r>
              <w:rPr>
                <w:rFonts w:ascii="Times New Roman" w:hAnsi="Times New Roman"/>
                <w:i/>
                <w:sz w:val="24"/>
              </w:rPr>
              <w:t>Neierobežojot Kopienas un valstu tiesību aktu noteikumus, kas piemērojami attiecībā uz piekļuvi dokumentiem, gadījumos, kad ir pamatots iemesls aizdomām, ka pārtika vai barība var radīt risku cilvēku vai dzīvnieku veselībai, atkarībā no minētā riska iedabas, nopietnības un apjoma, valsts iestādes sper attiecīgus soļus, lai informētu plašu sabiedrību par riska veselībai iedabu, pēc iespējas pilnīgi identificējot pārtiku vai barību, vai pārtikas vai barības veidu, iespējamo risku, un pasākumus, ko veic vai ko veiks, lai no minētā riska izvairītos, lai to samazinātu vai novērstu.</w:t>
            </w:r>
          </w:p>
          <w:p w:rsidR="000A718D" w:rsidRPr="0085682D" w:rsidRDefault="000A718D" w:rsidP="000A718D">
            <w:pPr>
              <w:jc w:val="both"/>
              <w:rPr>
                <w:rFonts w:ascii="Times New Roman" w:eastAsia="Arial" w:hAnsi="Times New Roman" w:cs="Arial"/>
                <w:i/>
                <w:noProof/>
                <w:sz w:val="24"/>
                <w:szCs w:val="21"/>
              </w:rPr>
            </w:pPr>
          </w:p>
          <w:p w:rsidR="000A718D" w:rsidRPr="0085682D" w:rsidRDefault="000A718D" w:rsidP="000A718D">
            <w:pPr>
              <w:jc w:val="both"/>
              <w:rPr>
                <w:rFonts w:ascii="Times New Roman" w:hAnsi="Times New Roman"/>
                <w:i/>
                <w:noProof/>
                <w:sz w:val="24"/>
              </w:rPr>
            </w:pPr>
            <w:r>
              <w:rPr>
                <w:rFonts w:ascii="Times New Roman" w:hAnsi="Times New Roman"/>
                <w:i/>
                <w:sz w:val="24"/>
              </w:rPr>
              <w:t>Oficiālās kontroles regulas 7. pants</w:t>
            </w:r>
          </w:p>
          <w:p w:rsidR="000A718D" w:rsidRPr="0085682D" w:rsidRDefault="000A718D" w:rsidP="000A718D">
            <w:pPr>
              <w:jc w:val="both"/>
              <w:rPr>
                <w:rFonts w:ascii="Times New Roman" w:hAnsi="Times New Roman"/>
                <w:b/>
                <w:i/>
                <w:noProof/>
                <w:sz w:val="24"/>
              </w:rPr>
            </w:pPr>
            <w:r>
              <w:rPr>
                <w:rFonts w:ascii="Times New Roman" w:hAnsi="Times New Roman"/>
                <w:b/>
                <w:i/>
                <w:sz w:val="24"/>
              </w:rPr>
              <w:t>Pārredzamība un konfidencialitāte</w:t>
            </w:r>
          </w:p>
          <w:p w:rsidR="000A718D" w:rsidRPr="0085682D" w:rsidRDefault="000A718D" w:rsidP="000A718D">
            <w:pPr>
              <w:tabs>
                <w:tab w:val="left" w:pos="470"/>
              </w:tabs>
              <w:jc w:val="both"/>
              <w:rPr>
                <w:rFonts w:ascii="Times New Roman" w:hAnsi="Times New Roman"/>
                <w:i/>
                <w:noProof/>
                <w:sz w:val="24"/>
              </w:rPr>
            </w:pPr>
            <w:r>
              <w:rPr>
                <w:rFonts w:ascii="Times New Roman" w:hAnsi="Times New Roman"/>
                <w:i/>
                <w:sz w:val="24"/>
              </w:rPr>
              <w:t>1. Kompetentās iestādes nodrošina, lai to darbība notiktu augstā pārredzamības līmenī. Šai nolūkā to rīcībā esošo attiecīgo informāciju iespējami īsā laikā dara pieejamu sabiedrībai.</w:t>
            </w:r>
          </w:p>
          <w:p w:rsidR="000A718D" w:rsidRPr="0085682D" w:rsidRDefault="000A718D" w:rsidP="000A718D">
            <w:pPr>
              <w:jc w:val="both"/>
              <w:rPr>
                <w:rFonts w:ascii="Times New Roman" w:hAnsi="Times New Roman"/>
                <w:i/>
                <w:noProof/>
                <w:sz w:val="24"/>
              </w:rPr>
            </w:pPr>
            <w:r>
              <w:rPr>
                <w:rFonts w:ascii="Times New Roman" w:hAnsi="Times New Roman"/>
                <w:i/>
                <w:sz w:val="24"/>
              </w:rPr>
              <w:t>Kopumā sabiedrībai dara pieejamu šādu informāciju:</w:t>
            </w:r>
          </w:p>
          <w:p w:rsidR="000A718D" w:rsidRPr="0085682D" w:rsidRDefault="000A718D" w:rsidP="000A718D">
            <w:pPr>
              <w:tabs>
                <w:tab w:val="left" w:pos="551"/>
              </w:tabs>
              <w:jc w:val="both"/>
              <w:rPr>
                <w:rFonts w:ascii="Times New Roman" w:hAnsi="Times New Roman"/>
                <w:i/>
                <w:noProof/>
                <w:sz w:val="24"/>
              </w:rPr>
            </w:pPr>
            <w:r>
              <w:rPr>
                <w:rFonts w:ascii="Times New Roman" w:hAnsi="Times New Roman"/>
                <w:i/>
                <w:sz w:val="24"/>
              </w:rPr>
              <w:t>a) informāciju par kompetento iestāžu veiktajām kontroles darbībām un to efektivitāti un</w:t>
            </w:r>
          </w:p>
          <w:p w:rsidR="000A718D" w:rsidRPr="0085682D" w:rsidRDefault="000A718D" w:rsidP="000A718D">
            <w:pPr>
              <w:tabs>
                <w:tab w:val="left" w:pos="551"/>
              </w:tabs>
              <w:jc w:val="both"/>
              <w:rPr>
                <w:rFonts w:ascii="Times New Roman" w:hAnsi="Times New Roman"/>
                <w:i/>
                <w:noProof/>
                <w:sz w:val="24"/>
              </w:rPr>
            </w:pPr>
            <w:r>
              <w:rPr>
                <w:rFonts w:ascii="Times New Roman" w:hAnsi="Times New Roman"/>
                <w:i/>
                <w:sz w:val="24"/>
              </w:rPr>
              <w:t>b) informāciju atbilstīgi Regulas (EK) Nr. 178/2002 10. pantam.</w:t>
            </w:r>
          </w:p>
          <w:p w:rsidR="000A718D" w:rsidRPr="0085682D" w:rsidRDefault="000A718D" w:rsidP="000A718D">
            <w:pPr>
              <w:tabs>
                <w:tab w:val="left" w:pos="470"/>
              </w:tabs>
              <w:jc w:val="both"/>
              <w:rPr>
                <w:rFonts w:ascii="Times New Roman" w:hAnsi="Times New Roman"/>
                <w:i/>
                <w:noProof/>
                <w:sz w:val="24"/>
              </w:rPr>
            </w:pPr>
            <w:r>
              <w:rPr>
                <w:rFonts w:ascii="Times New Roman" w:hAnsi="Times New Roman"/>
                <w:i/>
                <w:sz w:val="24"/>
              </w:rPr>
              <w:t>2. Kompetentā iestāde veic pasākumus, lai nodrošinātu to, ka no tās personāla locekļiem prasa neizpaust oficiālās kontroles pienākumu veikšanas gaitā iegūtu informāciju, uz kuru šīs informācijas būtības dēļ pienācīgi pamatotos gadījumos attiecas dienesta noslēpums. Dienesta noslēpuma sargāšana neliedz kompetentajām iestādēm izplatīt 1. punkta b) apakšpunktā minēto informāciju. Paliek spēkā arī noteikumi Eiropas Parlamenta un Padomes 1995. gada 24. oktobra Direktīvā 95/46/EK par indivīdu aizsardzību attiecībā uz personas datu apstrādi un par šo datu brīvu apriti (1).</w:t>
            </w:r>
          </w:p>
          <w:p w:rsidR="000A718D" w:rsidRPr="0085682D" w:rsidRDefault="000A718D" w:rsidP="000A718D">
            <w:pPr>
              <w:tabs>
                <w:tab w:val="left" w:pos="470"/>
              </w:tabs>
              <w:jc w:val="both"/>
              <w:rPr>
                <w:rFonts w:ascii="Times New Roman" w:hAnsi="Times New Roman"/>
                <w:i/>
                <w:noProof/>
                <w:sz w:val="24"/>
              </w:rPr>
            </w:pPr>
            <w:r>
              <w:rPr>
                <w:rFonts w:ascii="Times New Roman" w:hAnsi="Times New Roman"/>
                <w:i/>
                <w:sz w:val="24"/>
              </w:rPr>
              <w:t>3. Informācija, uz kuru attiecas dienesta noslēpums, jo īpaši ir šāda:</w:t>
            </w:r>
          </w:p>
          <w:p w:rsidR="000A718D" w:rsidRPr="0085682D" w:rsidRDefault="000A718D" w:rsidP="000A718D">
            <w:pPr>
              <w:numPr>
                <w:ilvl w:val="0"/>
                <w:numId w:val="2"/>
              </w:numPr>
              <w:ind w:left="426" w:hanging="426"/>
              <w:jc w:val="both"/>
              <w:rPr>
                <w:rFonts w:ascii="Times New Roman" w:hAnsi="Times New Roman"/>
                <w:i/>
                <w:noProof/>
                <w:sz w:val="24"/>
              </w:rPr>
            </w:pPr>
            <w:r>
              <w:rPr>
                <w:rFonts w:ascii="Times New Roman" w:hAnsi="Times New Roman"/>
                <w:i/>
                <w:sz w:val="24"/>
              </w:rPr>
              <w:t>pirmstiesas izmeklēšanas vai tiesvedības konfidencialitāte;</w:t>
            </w:r>
          </w:p>
          <w:p w:rsidR="000A718D" w:rsidRPr="0085682D" w:rsidRDefault="000A718D" w:rsidP="000A718D">
            <w:pPr>
              <w:numPr>
                <w:ilvl w:val="0"/>
                <w:numId w:val="2"/>
              </w:numPr>
              <w:ind w:left="426" w:hanging="426"/>
              <w:jc w:val="both"/>
              <w:rPr>
                <w:rFonts w:ascii="Times New Roman" w:hAnsi="Times New Roman"/>
                <w:i/>
                <w:noProof/>
                <w:sz w:val="24"/>
              </w:rPr>
            </w:pPr>
            <w:r>
              <w:rPr>
                <w:rFonts w:ascii="Times New Roman" w:hAnsi="Times New Roman"/>
                <w:i/>
                <w:sz w:val="24"/>
              </w:rPr>
              <w:t>personas dati;</w:t>
            </w:r>
          </w:p>
          <w:p w:rsidR="000A718D" w:rsidRPr="0085682D" w:rsidRDefault="000A718D" w:rsidP="000A718D">
            <w:pPr>
              <w:numPr>
                <w:ilvl w:val="0"/>
                <w:numId w:val="2"/>
              </w:numPr>
              <w:ind w:left="426" w:hanging="426"/>
              <w:jc w:val="both"/>
              <w:rPr>
                <w:rFonts w:ascii="Times New Roman" w:hAnsi="Times New Roman"/>
                <w:i/>
                <w:noProof/>
                <w:sz w:val="24"/>
              </w:rPr>
            </w:pPr>
            <w:r>
              <w:rPr>
                <w:rFonts w:ascii="Times New Roman" w:hAnsi="Times New Roman"/>
                <w:i/>
                <w:sz w:val="24"/>
              </w:rPr>
              <w:t>dokumenti, uz ko attiecas izņēmums Eiropas Parlamenta un Padomes 2001. gada 30. maija Regulā (EK) Nr. 1049/2001 par publisku piekļuvi Eiropas Parlamenta, Padomes un Komisijas dokumentiem (2);</w:t>
            </w:r>
          </w:p>
          <w:p w:rsidR="000A718D" w:rsidRPr="000A718D" w:rsidRDefault="000A718D" w:rsidP="0085682D">
            <w:pPr>
              <w:numPr>
                <w:ilvl w:val="0"/>
                <w:numId w:val="2"/>
              </w:numPr>
              <w:ind w:left="426" w:hanging="426"/>
              <w:jc w:val="both"/>
              <w:rPr>
                <w:rFonts w:ascii="Times New Roman" w:hAnsi="Times New Roman"/>
                <w:i/>
                <w:noProof/>
                <w:sz w:val="24"/>
              </w:rPr>
            </w:pPr>
            <w:r>
              <w:rPr>
                <w:rFonts w:ascii="Times New Roman" w:hAnsi="Times New Roman"/>
                <w:i/>
                <w:sz w:val="24"/>
              </w:rPr>
              <w:t>informācija, ko aizsargā valsts un Kopienas tiesību akti, jo īpaši par dienesta noslēpumu, tiesas apspriežu konfidencialitāti, starptautiskajām attiecībām un valsts aizsardzību.</w:t>
            </w:r>
          </w:p>
        </w:tc>
      </w:tr>
    </w:tbl>
    <w:p w:rsidR="0085682D" w:rsidRPr="0085682D" w:rsidRDefault="0085682D" w:rsidP="0085682D">
      <w:pPr>
        <w:jc w:val="both"/>
        <w:rPr>
          <w:rFonts w:ascii="Times New Roman" w:eastAsia="Arial" w:hAnsi="Times New Roman" w:cs="Arial"/>
          <w:noProof/>
          <w:sz w:val="24"/>
          <w:szCs w:val="21"/>
        </w:rPr>
      </w:pPr>
    </w:p>
    <w:p w:rsidR="00D212DA" w:rsidRPr="0085682D" w:rsidRDefault="000A718D" w:rsidP="004B485D">
      <w:pPr>
        <w:pStyle w:val="Heading1"/>
        <w:rPr>
          <w:rFonts w:eastAsia="Times New Roman" w:cs="Times New Roman"/>
          <w:noProof/>
          <w:szCs w:val="19"/>
        </w:rPr>
      </w:pPr>
      <w:bookmarkStart w:id="154" w:name="_Toc39826413"/>
      <w:r>
        <w:t>1. DARBĪBAS JOMA</w:t>
      </w:r>
      <w:bookmarkStart w:id="155" w:name="_bookmark75"/>
      <w:bookmarkEnd w:id="155"/>
      <w:bookmarkEnd w:id="154"/>
    </w:p>
    <w:p w:rsidR="000A718D" w:rsidRDefault="000A718D" w:rsidP="0085682D">
      <w:pPr>
        <w:pStyle w:val="BodyText"/>
        <w:ind w:left="0"/>
        <w:jc w:val="both"/>
        <w:rPr>
          <w:noProof/>
        </w:rPr>
      </w:pPr>
    </w:p>
    <w:p w:rsidR="00D212DA" w:rsidRPr="0085682D" w:rsidRDefault="00D212DA" w:rsidP="0085682D">
      <w:pPr>
        <w:pStyle w:val="BodyText"/>
        <w:ind w:left="0"/>
        <w:jc w:val="both"/>
        <w:rPr>
          <w:noProof/>
        </w:rPr>
      </w:pPr>
      <w:r>
        <w:t xml:space="preserve">Šajā </w:t>
      </w:r>
      <w:r>
        <w:rPr>
          <w:i/>
          <w:iCs/>
        </w:rPr>
        <w:t>SOP</w:t>
      </w:r>
      <w:r>
        <w:t xml:space="preserve"> ir noteikts, kāda </w:t>
      </w:r>
      <w:r>
        <w:rPr>
          <w:i/>
          <w:iCs/>
        </w:rPr>
        <w:t>iRASFF</w:t>
      </w:r>
      <w:r>
        <w:t xml:space="preserve"> informācija tiek publiskota un kādos apstākļos to dara. Tajā ir arī paskaidrots, kādai informācijai jāpaliek konfidenciālai un ko tas nozīmē.</w:t>
      </w:r>
    </w:p>
    <w:p w:rsidR="00D212DA" w:rsidRPr="0085682D" w:rsidRDefault="00D212DA" w:rsidP="0085682D">
      <w:pPr>
        <w:jc w:val="both"/>
        <w:rPr>
          <w:rFonts w:ascii="Times New Roman" w:eastAsia="Times New Roman" w:hAnsi="Times New Roman" w:cs="Times New Roman"/>
          <w:noProof/>
          <w:sz w:val="24"/>
          <w:szCs w:val="31"/>
        </w:rPr>
      </w:pPr>
    </w:p>
    <w:p w:rsidR="00D212DA" w:rsidRPr="0085682D" w:rsidRDefault="000A718D" w:rsidP="004B485D">
      <w:pPr>
        <w:pStyle w:val="Heading1"/>
        <w:rPr>
          <w:rFonts w:eastAsia="Times New Roman" w:cs="Times New Roman"/>
          <w:noProof/>
          <w:szCs w:val="19"/>
        </w:rPr>
      </w:pPr>
      <w:bookmarkStart w:id="156" w:name="_Toc39826414"/>
      <w:r>
        <w:t xml:space="preserve">2. </w:t>
      </w:r>
      <w:r>
        <w:rPr>
          <w:i/>
          <w:iCs/>
        </w:rPr>
        <w:t>iRASFF</w:t>
      </w:r>
      <w:r>
        <w:t xml:space="preserve"> INFORMĀCIJAS PĀRREDZAMĪBA</w:t>
      </w:r>
      <w:bookmarkStart w:id="157" w:name="_bookmark76"/>
      <w:bookmarkEnd w:id="157"/>
      <w:bookmarkEnd w:id="156"/>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0A718D" w:rsidP="000A718D">
      <w:pPr>
        <w:pStyle w:val="BodyText"/>
        <w:tabs>
          <w:tab w:val="left" w:pos="1677"/>
        </w:tabs>
        <w:ind w:left="426"/>
        <w:jc w:val="both"/>
        <w:rPr>
          <w:noProof/>
        </w:rPr>
      </w:pPr>
      <w:r>
        <w:t>1) Atbilstīgi Regulas (EK) Nr. 178/2002 52. panta 1. punktam Komisija “</w:t>
      </w:r>
      <w:r>
        <w:rPr>
          <w:i/>
          <w:iCs/>
        </w:rPr>
        <w:t>RASFF</w:t>
      </w:r>
      <w:r>
        <w:t xml:space="preserve"> portāla” datubāzē publisko kopsavilkumu par visiem brīdinājuma paziņojumiem, informatīviem paziņojumiem un paziņojumiem par noraidīšanu uz robežas un informē par produkta veidu, konstatēto apdraudējumu, analīžu rezultātiem (ja tādi ir), produktu izcelsmes valsti, valstīm, kurās produkts izplatīts, paziņotājvalsti, paziņojuma pamatojumu, veiktajiem pasākumiem un izplatīšanas statusu.</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 xml:space="preserve">2) Atbilstīgi Regulas (EK) Nr. 178/2002 10. pantam, ja produkts, par kuru sniegts paziņojums, var radīt risku patērētājiem, tad atkarībā no riska veida, nopietnības un apjoma kompetentās iestādes nodrošina, ka tiek publiskota visa informācija, kas ir nepieciešama patērētājiem produkta identificēšanai. Lēmumu publiskot informāciju paziņo </w:t>
      </w:r>
      <w:r>
        <w:rPr>
          <w:i/>
          <w:iCs/>
        </w:rPr>
        <w:t>iRASFF</w:t>
      </w:r>
      <w:r>
        <w:t xml:space="preserve"> sistēmā, norādot arī to, kur šādu informāciju var atrast.</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 xml:space="preserve">3) Informāciju bieži dara publiski pieejamu saistībā ar </w:t>
      </w:r>
      <w:r>
        <w:rPr>
          <w:i/>
          <w:iCs/>
        </w:rPr>
        <w:t>RASFF</w:t>
      </w:r>
      <w:r>
        <w:t xml:space="preserve"> paziņojumiem, piemēram, par pārtikas produkta atsaukšanu, paziņojumiem presei vai publiskiem brīdinājumiem par ietekmi uz veselību </w:t>
      </w:r>
      <w:r>
        <w:rPr>
          <w:i/>
          <w:iCs/>
        </w:rPr>
        <w:t>RASFF</w:t>
      </w:r>
      <w:r>
        <w:t xml:space="preserve"> dalībvalstī, informējot patērētājus par konstatēto un – attiecīgos gadījumos – to, ka ar </w:t>
      </w:r>
      <w:r>
        <w:rPr>
          <w:i/>
          <w:iCs/>
        </w:rPr>
        <w:t>RASFF</w:t>
      </w:r>
      <w:r>
        <w:t xml:space="preserve"> paziņojumu saistītais(-ie) produkts(-i) jāatgriež. EKKP ir izveidojis “</w:t>
      </w:r>
      <w:r>
        <w:rPr>
          <w:i/>
          <w:iCs/>
        </w:rPr>
        <w:t>RASFF</w:t>
      </w:r>
      <w:r>
        <w:t xml:space="preserve"> patērētāju portālu”, lai saistītu </w:t>
      </w:r>
      <w:r>
        <w:rPr>
          <w:i/>
          <w:iCs/>
        </w:rPr>
        <w:t>RASFF</w:t>
      </w:r>
      <w:r>
        <w:t xml:space="preserve"> paziņojumus ar šāda veida informāciju, kas publicēta tīmeklī. Vienotajiem kontaktpunktiem savos </w:t>
      </w:r>
      <w:r>
        <w:rPr>
          <w:i/>
          <w:iCs/>
        </w:rPr>
        <w:t>RASFF</w:t>
      </w:r>
      <w:r>
        <w:t xml:space="preserve"> paziņojumos ir jāpievieno hipersaites uz šādu informāciju. Atbildību par attiecīgo informāciju uzņemas iestāde, organizācija vai uzņēmējs, kas to ir sniedzis.</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4) Dalībvalstīm iesaka ieviest pienācīgas procedūras, kuras nodrošinātu, ka paziņojumā norādītie profesionālie uzņēmēji nekavējoties saņem visu informāciju, kas tiem ir nepieciešama, lai veiktu pasākumus paziņoto risku novēršanai un spētu sniegt kompetentajai iestādei papildinformāciju, vai nepieciešamības gadījumā nodrošinātu savas tiesības pārsūdzēt kompetentās iestādes pieņemto lēmumu.</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 xml:space="preserve">5) Komisija par katru sistēmas darbības gadu sagatavo un publicē gada pārskatu par </w:t>
      </w:r>
      <w:r>
        <w:rPr>
          <w:i/>
          <w:iCs/>
        </w:rPr>
        <w:t>iRASFF</w:t>
      </w:r>
      <w:r>
        <w:t xml:space="preserve"> sistēmā nosūtītajiem paziņojumiem.</w:t>
      </w:r>
    </w:p>
    <w:p w:rsidR="00D212DA" w:rsidRPr="0085682D" w:rsidRDefault="00D212DA" w:rsidP="0085682D">
      <w:pPr>
        <w:jc w:val="both"/>
        <w:rPr>
          <w:rFonts w:ascii="Times New Roman" w:eastAsia="Times New Roman" w:hAnsi="Times New Roman" w:cs="Times New Roman"/>
          <w:noProof/>
          <w:sz w:val="24"/>
          <w:szCs w:val="24"/>
        </w:rPr>
      </w:pPr>
    </w:p>
    <w:p w:rsidR="00D212DA" w:rsidRPr="0085682D" w:rsidRDefault="000A718D" w:rsidP="004B485D">
      <w:pPr>
        <w:pStyle w:val="Heading1"/>
        <w:rPr>
          <w:rFonts w:eastAsia="Times New Roman" w:cs="Times New Roman"/>
          <w:noProof/>
          <w:szCs w:val="19"/>
        </w:rPr>
      </w:pPr>
      <w:bookmarkStart w:id="158" w:name="_Toc39826415"/>
      <w:r>
        <w:t xml:space="preserve">3. </w:t>
      </w:r>
      <w:r>
        <w:rPr>
          <w:i/>
          <w:iCs/>
        </w:rPr>
        <w:t>iRASFF</w:t>
      </w:r>
      <w:r>
        <w:t xml:space="preserve"> INFORMĀCIJAS KONFIDENCIALITĀTE</w:t>
      </w:r>
      <w:bookmarkStart w:id="159" w:name="_bookmark77"/>
      <w:bookmarkEnd w:id="159"/>
      <w:bookmarkEnd w:id="158"/>
    </w:p>
    <w:p w:rsidR="00D212DA" w:rsidRPr="0085682D" w:rsidRDefault="00D212DA" w:rsidP="0085682D">
      <w:pPr>
        <w:jc w:val="both"/>
        <w:rPr>
          <w:rFonts w:ascii="Times New Roman" w:eastAsia="Times New Roman" w:hAnsi="Times New Roman" w:cs="Times New Roman"/>
          <w:b/>
          <w:bCs/>
          <w:noProof/>
          <w:sz w:val="24"/>
          <w:szCs w:val="20"/>
        </w:rPr>
      </w:pPr>
    </w:p>
    <w:p w:rsidR="00D212DA" w:rsidRPr="0085682D" w:rsidRDefault="000A718D" w:rsidP="000A718D">
      <w:pPr>
        <w:pStyle w:val="BodyText"/>
        <w:tabs>
          <w:tab w:val="left" w:pos="1677"/>
        </w:tabs>
        <w:ind w:left="426"/>
        <w:jc w:val="both"/>
        <w:rPr>
          <w:noProof/>
        </w:rPr>
      </w:pPr>
      <w:r>
        <w:t>1) Tīkla dalībnieki var publiskot vai atsaukties uz kopsavilkuma informāciju, ko Komisija sniedz savā publiski pieejamajā “</w:t>
      </w:r>
      <w:r>
        <w:rPr>
          <w:i/>
          <w:iCs/>
        </w:rPr>
        <w:t>RASFF</w:t>
      </w:r>
      <w:r>
        <w:t xml:space="preserve"> portāla” datubāzē, bet vajadzības gadījumā tie var publiskot plašāku informāciju, lai aizsargātu cilvēku vai dzīvnieku veselību, kā noteikts Regulas (EK) Nr. 178/2002 10. pantā.</w:t>
      </w:r>
    </w:p>
    <w:p w:rsidR="0085682D" w:rsidRPr="0085682D" w:rsidRDefault="0085682D" w:rsidP="000A718D">
      <w:pPr>
        <w:ind w:left="426"/>
        <w:jc w:val="both"/>
        <w:rPr>
          <w:rFonts w:ascii="Times New Roman" w:hAnsi="Times New Roman"/>
          <w:noProof/>
          <w:sz w:val="24"/>
        </w:rPr>
      </w:pPr>
    </w:p>
    <w:p w:rsidR="00D212DA" w:rsidRPr="0085682D" w:rsidRDefault="00D212DA" w:rsidP="000A718D">
      <w:pPr>
        <w:pStyle w:val="BodyText"/>
        <w:ind w:left="426"/>
        <w:jc w:val="both"/>
        <w:rPr>
          <w:noProof/>
        </w:rPr>
      </w:pPr>
      <w:r>
        <w:t>Šāda vajadzība var rasties, ja tiek konstatēts nopietns risks saistībā ar pārtiku, pārtikas kontaktmateriāliem vai barību, kas atrodas tirgū un ko ir iegādājušies vai var iegādāties patērētāji, jo īpaši tad, ja profesionāls uzņēmējs atsakās pēc savas iniciatīvas informēt patērētājus vai sadarboties ar kompetentajām iestādēm, lai produktus izņemtu no pārdošanas vai saņemtu tos atpakaļ no patērētājiem.</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 xml:space="preserve">2) Saskaņā ar Regulas (EK) Nr. 178/2002 52. pantu kompetentās iestādes neizpauž </w:t>
      </w:r>
      <w:r>
        <w:rPr>
          <w:i/>
          <w:iCs/>
        </w:rPr>
        <w:t>RASFF</w:t>
      </w:r>
      <w:r>
        <w:t xml:space="preserve"> paziņojumā norādītu informāciju, kura attiecīgi pamatotos gadījumos ir dienesta noslēpums. Šādu informāciju var pilnīgi vai daļēji publiskot tikai tad, ja apstākļi rada nepieciešamību aizsargāt cilvēku veselību, un par to katrā gadījumā jālemj atsevišķi.</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D212DA" w:rsidP="000A718D">
      <w:pPr>
        <w:pStyle w:val="BodyText"/>
        <w:ind w:left="426"/>
        <w:jc w:val="both"/>
        <w:rPr>
          <w:noProof/>
        </w:rPr>
      </w:pPr>
      <w:r>
        <w:t>Neraugoties uz to, ka kompetentajām iestādām jādara pieejama informācija, kas vajadzīga cilvēka vai dzīvnieku veselības aizsardzībai, ieteicams nesūtīt pilnos paziņojumus privātpersonām vai uzņēmējiem, ja vien attiecīgais paziņojums tos tieši neskar. Pēdējā no minētajiem gadījumiem iestādēm vēl aizvien jānodrošina, lai komerciāli sensitīva informācija/dokumenti vai to daļas, kas nav nepieciešamas uzņēmēja darbībai vai uz kurām attiecas dienesta noslēpums, tiktu izņemtas no nodotā paziņojuma kopijas. Dokumentos vienmēr tiek dzēstas cenas.</w:t>
      </w:r>
    </w:p>
    <w:p w:rsidR="00D212DA" w:rsidRPr="0085682D" w:rsidRDefault="00D212DA" w:rsidP="000A718D">
      <w:pPr>
        <w:ind w:left="426"/>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1677"/>
        </w:tabs>
        <w:ind w:left="426"/>
        <w:jc w:val="both"/>
        <w:rPr>
          <w:noProof/>
        </w:rPr>
      </w:pPr>
      <w:r>
        <w:t>3) Informācija, uz ko attiecas dienesta noslēpums, var būt šāda:</w:t>
      </w:r>
    </w:p>
    <w:p w:rsidR="00D212DA" w:rsidRPr="0085682D" w:rsidRDefault="00D212DA" w:rsidP="0085682D">
      <w:pPr>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2385"/>
        </w:tabs>
        <w:ind w:left="709"/>
        <w:jc w:val="both"/>
        <w:rPr>
          <w:noProof/>
        </w:rPr>
      </w:pPr>
      <w:r>
        <w:t>a) informācija, uz kuru attiecas Oficiālās kontroles regulas 7. panta 3. punkts;</w:t>
      </w:r>
    </w:p>
    <w:p w:rsidR="00D212DA" w:rsidRPr="0085682D" w:rsidRDefault="00D212DA" w:rsidP="000A718D">
      <w:pPr>
        <w:ind w:left="709"/>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2385"/>
        </w:tabs>
        <w:ind w:left="709"/>
        <w:jc w:val="both"/>
        <w:rPr>
          <w:noProof/>
        </w:rPr>
      </w:pPr>
      <w:r>
        <w:t>b) komercdokumenti, piemēram, klientu vai saņēmēju saraksti, krājumi, rēķini un faktūrrēķini, pārskati par pašu veiktām pārbaudēm u. c.;</w:t>
      </w:r>
    </w:p>
    <w:p w:rsidR="00D212DA" w:rsidRPr="0085682D" w:rsidRDefault="00D212DA" w:rsidP="000A718D">
      <w:pPr>
        <w:ind w:left="709"/>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2385"/>
        </w:tabs>
        <w:ind w:left="709"/>
        <w:jc w:val="both"/>
        <w:rPr>
          <w:noProof/>
        </w:rPr>
      </w:pPr>
      <w:r>
        <w:t>c) dokumenti, kas ir daļa no uzņēmuma intelektuālā īpašuma, piemēram, receptes, procesu grafiki, pārstrādes iekārtu attēli u. c.;</w:t>
      </w:r>
    </w:p>
    <w:p w:rsidR="00D212DA" w:rsidRPr="0085682D" w:rsidRDefault="00D212DA" w:rsidP="000A718D">
      <w:pPr>
        <w:ind w:left="709"/>
        <w:jc w:val="both"/>
        <w:rPr>
          <w:rFonts w:ascii="Times New Roman" w:eastAsia="Times New Roman" w:hAnsi="Times New Roman" w:cs="Times New Roman"/>
          <w:noProof/>
          <w:sz w:val="24"/>
          <w:szCs w:val="20"/>
        </w:rPr>
      </w:pPr>
    </w:p>
    <w:p w:rsidR="00D212DA" w:rsidRPr="0085682D" w:rsidRDefault="000A718D" w:rsidP="000A718D">
      <w:pPr>
        <w:pStyle w:val="BodyText"/>
        <w:tabs>
          <w:tab w:val="left" w:pos="2385"/>
        </w:tabs>
        <w:ind w:left="709"/>
        <w:jc w:val="both"/>
        <w:rPr>
          <w:noProof/>
        </w:rPr>
      </w:pPr>
      <w:r>
        <w:t>d) cita īpaši norādīta informācija, kas pienācīgi pamatota kā dienesta noslēpums.</w:t>
      </w:r>
    </w:p>
    <w:p w:rsidR="00D212DA" w:rsidRPr="0085682D" w:rsidRDefault="00D212DA" w:rsidP="0085682D">
      <w:pPr>
        <w:jc w:val="both"/>
        <w:rPr>
          <w:rFonts w:ascii="Times New Roman" w:eastAsia="Times New Roman" w:hAnsi="Times New Roman" w:cs="Times New Roman"/>
          <w:noProof/>
          <w:sz w:val="24"/>
          <w:szCs w:val="21"/>
        </w:rPr>
      </w:pPr>
    </w:p>
    <w:p w:rsidR="00D212DA" w:rsidRPr="0085682D" w:rsidRDefault="000A718D" w:rsidP="000A718D">
      <w:pPr>
        <w:pStyle w:val="BodyText"/>
        <w:tabs>
          <w:tab w:val="left" w:pos="1677"/>
        </w:tabs>
        <w:ind w:left="426"/>
        <w:jc w:val="both"/>
        <w:rPr>
          <w:noProof/>
        </w:rPr>
      </w:pPr>
      <w:r>
        <w:t xml:space="preserve">4) Ja iedzīvotājs pieprasa </w:t>
      </w:r>
      <w:r>
        <w:rPr>
          <w:i/>
          <w:iCs/>
        </w:rPr>
        <w:t>RASFF</w:t>
      </w:r>
      <w:r>
        <w:t xml:space="preserve"> paziņojumu vai dokumentu, ar kuru notikusi apmaiņa saistībā ar </w:t>
      </w:r>
      <w:r>
        <w:rPr>
          <w:i/>
          <w:iCs/>
        </w:rPr>
        <w:t>iRASFF</w:t>
      </w:r>
      <w:r>
        <w:t xml:space="preserve"> paziņojumu, piemēro noteikumus par piekļuvi dokumentiem</w:t>
      </w:r>
      <w:r>
        <w:rPr>
          <w:rStyle w:val="FootnoteReference"/>
          <w:rFonts w:cs="Times New Roman"/>
          <w:noProof/>
        </w:rPr>
        <w:footnoteReference w:id="29"/>
      </w:r>
      <w:r>
        <w:t>.</w:t>
      </w:r>
    </w:p>
    <w:p w:rsidR="00D212DA" w:rsidRPr="0085682D" w:rsidRDefault="00D212DA" w:rsidP="0085682D">
      <w:pPr>
        <w:jc w:val="both"/>
        <w:rPr>
          <w:rFonts w:ascii="Times New Roman" w:eastAsia="Times New Roman" w:hAnsi="Times New Roman" w:cs="Times New Roman"/>
          <w:noProof/>
          <w:sz w:val="24"/>
          <w:szCs w:val="20"/>
        </w:rPr>
      </w:pPr>
    </w:p>
    <w:sectPr w:rsidR="00D212DA" w:rsidRPr="0085682D" w:rsidSect="0085682D">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485D" w:rsidRPr="00D212DA" w:rsidRDefault="004B485D">
      <w:pPr>
        <w:rPr>
          <w:noProof/>
        </w:rPr>
      </w:pPr>
      <w:r w:rsidRPr="00D212DA">
        <w:rPr>
          <w:noProof/>
        </w:rPr>
        <w:separator/>
      </w:r>
    </w:p>
  </w:endnote>
  <w:endnote w:type="continuationSeparator" w:id="0">
    <w:p w:rsidR="004B485D" w:rsidRPr="00D212DA" w:rsidRDefault="004B485D">
      <w:pPr>
        <w:rPr>
          <w:noProof/>
        </w:rPr>
      </w:pPr>
      <w:r w:rsidRPr="00D212D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85D" w:rsidRPr="0073308F" w:rsidRDefault="004B485D" w:rsidP="0073308F">
    <w:pPr>
      <w:pStyle w:val="Header"/>
      <w:tabs>
        <w:tab w:val="left" w:pos="9072"/>
      </w:tabs>
      <w:rPr>
        <w:rStyle w:val="PageNumber"/>
        <w:rFonts w:ascii="Times New Roman" w:hAnsi="Times New Roman" w:cs="Times New Roman"/>
        <w:sz w:val="20"/>
        <w:szCs w:val="18"/>
      </w:rPr>
    </w:pPr>
  </w:p>
  <w:p w:rsidR="004B485D" w:rsidRPr="0073308F" w:rsidRDefault="004B485D" w:rsidP="0073308F">
    <w:pPr>
      <w:pStyle w:val="Header"/>
      <w:tabs>
        <w:tab w:val="clear" w:pos="4513"/>
        <w:tab w:val="clear" w:pos="9026"/>
        <w:tab w:val="right" w:leader="underscore" w:pos="9072"/>
      </w:tabs>
      <w:rPr>
        <w:rStyle w:val="PageNumber"/>
        <w:rFonts w:ascii="Times New Roman" w:hAnsi="Times New Roman" w:cs="Times New Roman"/>
        <w:sz w:val="20"/>
        <w:szCs w:val="18"/>
      </w:rPr>
    </w:pPr>
    <w:r w:rsidRPr="0073308F">
      <w:rPr>
        <w:rStyle w:val="PageNumber"/>
        <w:rFonts w:ascii="Times New Roman" w:hAnsi="Times New Roman" w:cs="Times New Roman"/>
        <w:sz w:val="20"/>
        <w:szCs w:val="18"/>
      </w:rPr>
      <w:tab/>
    </w:r>
  </w:p>
  <w:p w:rsidR="004B485D" w:rsidRPr="0073308F" w:rsidRDefault="004B485D" w:rsidP="0073308F">
    <w:pPr>
      <w:pStyle w:val="Header"/>
      <w:tabs>
        <w:tab w:val="right" w:pos="9072"/>
      </w:tabs>
      <w:rPr>
        <w:rStyle w:val="PageNumber"/>
        <w:rFonts w:ascii="Times New Roman" w:hAnsi="Times New Roman" w:cs="Times New Roman"/>
        <w:sz w:val="20"/>
        <w:szCs w:val="18"/>
      </w:rPr>
    </w:pPr>
  </w:p>
  <w:p w:rsidR="004B485D" w:rsidRPr="0073308F" w:rsidRDefault="004B485D" w:rsidP="0073308F">
    <w:pPr>
      <w:pStyle w:val="Footer"/>
      <w:tabs>
        <w:tab w:val="clear" w:pos="4513"/>
        <w:tab w:val="clear" w:pos="9026"/>
        <w:tab w:val="center" w:pos="9072"/>
      </w:tabs>
      <w:rPr>
        <w:rFonts w:ascii="Times New Roman" w:hAnsi="Times New Roman" w:cs="Times New Roman"/>
        <w:sz w:val="20"/>
        <w:szCs w:val="18"/>
      </w:rPr>
    </w:pPr>
    <w:r w:rsidRPr="0073308F">
      <w:rPr>
        <w:rFonts w:ascii="Times New Roman" w:hAnsi="Times New Roman" w:cs="Times New Roman"/>
        <w:noProof/>
        <w:sz w:val="20"/>
        <w:szCs w:val="18"/>
      </w:rPr>
      <w:t xml:space="preserve">Tulkojums </w:t>
    </w:r>
    <w:r w:rsidRPr="0073308F">
      <w:rPr>
        <w:rFonts w:ascii="Times New Roman" w:hAnsi="Times New Roman" w:cs="Times New Roman"/>
        <w:noProof/>
        <w:sz w:val="20"/>
        <w:szCs w:val="18"/>
      </w:rPr>
      <w:fldChar w:fldCharType="begin"/>
    </w:r>
    <w:r w:rsidRPr="0073308F">
      <w:rPr>
        <w:rFonts w:ascii="Times New Roman" w:hAnsi="Times New Roman" w:cs="Times New Roman"/>
        <w:noProof/>
        <w:sz w:val="20"/>
        <w:szCs w:val="18"/>
      </w:rPr>
      <w:instrText>symbol 211 \f "Symbol" \s 9</w:instrText>
    </w:r>
    <w:r w:rsidRPr="0073308F">
      <w:rPr>
        <w:rFonts w:ascii="Times New Roman" w:hAnsi="Times New Roman" w:cs="Times New Roman"/>
        <w:noProof/>
        <w:sz w:val="20"/>
        <w:szCs w:val="18"/>
      </w:rPr>
      <w:fldChar w:fldCharType="separate"/>
    </w:r>
    <w:r w:rsidRPr="0073308F">
      <w:rPr>
        <w:rFonts w:ascii="Times New Roman" w:hAnsi="Times New Roman" w:cs="Times New Roman"/>
        <w:noProof/>
        <w:sz w:val="20"/>
        <w:szCs w:val="18"/>
      </w:rPr>
      <w:t>Ó</w:t>
    </w:r>
    <w:r w:rsidRPr="0073308F">
      <w:rPr>
        <w:rFonts w:ascii="Times New Roman" w:hAnsi="Times New Roman" w:cs="Times New Roman"/>
        <w:noProof/>
        <w:sz w:val="20"/>
        <w:szCs w:val="18"/>
      </w:rPr>
      <w:fldChar w:fldCharType="end"/>
    </w:r>
    <w:r w:rsidRPr="0073308F">
      <w:rPr>
        <w:rFonts w:ascii="Times New Roman" w:hAnsi="Times New Roman" w:cs="Times New Roman"/>
        <w:noProof/>
        <w:sz w:val="20"/>
        <w:szCs w:val="18"/>
      </w:rPr>
      <w:t xml:space="preserve"> Valsts valodas centrs, 2020</w:t>
    </w:r>
    <w:r w:rsidRPr="0073308F">
      <w:rPr>
        <w:rFonts w:ascii="Times New Roman" w:hAnsi="Times New Roman" w:cs="Times New Roman"/>
        <w:sz w:val="20"/>
        <w:szCs w:val="18"/>
      </w:rPr>
      <w:tab/>
    </w:r>
    <w:r w:rsidRPr="0073308F">
      <w:rPr>
        <w:rStyle w:val="PageNumber"/>
        <w:rFonts w:ascii="Times New Roman" w:hAnsi="Times New Roman" w:cs="Times New Roman"/>
        <w:sz w:val="20"/>
        <w:szCs w:val="18"/>
      </w:rPr>
      <w:fldChar w:fldCharType="begin"/>
    </w:r>
    <w:r w:rsidRPr="0073308F">
      <w:rPr>
        <w:rStyle w:val="PageNumber"/>
        <w:rFonts w:ascii="Times New Roman" w:hAnsi="Times New Roman" w:cs="Times New Roman"/>
        <w:sz w:val="20"/>
        <w:szCs w:val="18"/>
      </w:rPr>
      <w:instrText xml:space="preserve">page </w:instrText>
    </w:r>
    <w:r w:rsidRPr="0073308F">
      <w:rPr>
        <w:rStyle w:val="PageNumber"/>
        <w:rFonts w:ascii="Times New Roman" w:hAnsi="Times New Roman" w:cs="Times New Roman"/>
        <w:sz w:val="20"/>
        <w:szCs w:val="18"/>
      </w:rPr>
      <w:fldChar w:fldCharType="separate"/>
    </w:r>
    <w:r w:rsidRPr="0073308F">
      <w:rPr>
        <w:rStyle w:val="PageNumber"/>
        <w:rFonts w:ascii="Times New Roman" w:hAnsi="Times New Roman" w:cs="Times New Roman"/>
        <w:sz w:val="20"/>
        <w:szCs w:val="18"/>
      </w:rPr>
      <w:t>2</w:t>
    </w:r>
    <w:r w:rsidRPr="0073308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85D" w:rsidRPr="0073308F" w:rsidRDefault="004B485D" w:rsidP="0073308F">
    <w:pPr>
      <w:pStyle w:val="Header"/>
      <w:tabs>
        <w:tab w:val="left" w:pos="9072"/>
      </w:tabs>
      <w:rPr>
        <w:rStyle w:val="PageNumber"/>
        <w:rFonts w:ascii="Times New Roman" w:hAnsi="Times New Roman" w:cs="Times New Roman"/>
        <w:sz w:val="20"/>
        <w:szCs w:val="18"/>
      </w:rPr>
    </w:pPr>
    <w:bookmarkStart w:id="174" w:name="_Hlk496261764"/>
    <w:bookmarkStart w:id="175" w:name="_Hlk496261765"/>
    <w:bookmarkStart w:id="176" w:name="_Hlk496261766"/>
    <w:bookmarkStart w:id="177" w:name="_Hlk30491075"/>
    <w:bookmarkStart w:id="178" w:name="_Hlk30491076"/>
  </w:p>
  <w:p w:rsidR="004B485D" w:rsidRPr="0073308F" w:rsidRDefault="004B485D" w:rsidP="0073308F">
    <w:pPr>
      <w:pStyle w:val="Header"/>
      <w:tabs>
        <w:tab w:val="clear" w:pos="4513"/>
        <w:tab w:val="clear" w:pos="9026"/>
        <w:tab w:val="left" w:leader="underscore" w:pos="9072"/>
      </w:tabs>
      <w:rPr>
        <w:rStyle w:val="PageNumber"/>
        <w:rFonts w:ascii="Times New Roman" w:hAnsi="Times New Roman" w:cs="Times New Roman"/>
        <w:sz w:val="20"/>
        <w:szCs w:val="18"/>
      </w:rPr>
    </w:pPr>
    <w:r w:rsidRPr="0073308F">
      <w:rPr>
        <w:rStyle w:val="PageNumber"/>
        <w:rFonts w:ascii="Times New Roman" w:hAnsi="Times New Roman" w:cs="Times New Roman"/>
        <w:sz w:val="20"/>
        <w:szCs w:val="18"/>
      </w:rPr>
      <w:tab/>
    </w:r>
  </w:p>
  <w:p w:rsidR="004B485D" w:rsidRPr="0073308F" w:rsidRDefault="004B485D" w:rsidP="0073308F">
    <w:pPr>
      <w:pStyle w:val="Header"/>
      <w:tabs>
        <w:tab w:val="left" w:pos="9072"/>
      </w:tabs>
      <w:rPr>
        <w:rStyle w:val="PageNumber"/>
        <w:rFonts w:ascii="Times New Roman" w:hAnsi="Times New Roman" w:cs="Times New Roman"/>
        <w:sz w:val="20"/>
        <w:szCs w:val="18"/>
      </w:rPr>
    </w:pPr>
  </w:p>
  <w:p w:rsidR="004B485D" w:rsidRPr="0073308F" w:rsidRDefault="004B485D" w:rsidP="0073308F">
    <w:pPr>
      <w:pStyle w:val="Footer"/>
      <w:rPr>
        <w:rFonts w:ascii="Times New Roman" w:hAnsi="Times New Roman" w:cs="Times New Roman"/>
        <w:sz w:val="20"/>
        <w:szCs w:val="18"/>
      </w:rPr>
    </w:pPr>
    <w:r w:rsidRPr="0073308F">
      <w:rPr>
        <w:rFonts w:ascii="Times New Roman" w:hAnsi="Times New Roman" w:cs="Times New Roman"/>
        <w:noProof/>
        <w:sz w:val="20"/>
        <w:szCs w:val="18"/>
      </w:rPr>
      <w:t xml:space="preserve">Tulkojums </w:t>
    </w:r>
    <w:r w:rsidRPr="0073308F">
      <w:rPr>
        <w:rFonts w:ascii="Times New Roman" w:hAnsi="Times New Roman" w:cs="Times New Roman"/>
        <w:noProof/>
        <w:sz w:val="20"/>
        <w:szCs w:val="18"/>
      </w:rPr>
      <w:fldChar w:fldCharType="begin"/>
    </w:r>
    <w:r w:rsidRPr="0073308F">
      <w:rPr>
        <w:rFonts w:ascii="Times New Roman" w:hAnsi="Times New Roman" w:cs="Times New Roman"/>
        <w:noProof/>
        <w:sz w:val="20"/>
        <w:szCs w:val="18"/>
      </w:rPr>
      <w:instrText>symbol 211 \f "Symbol" \s 9</w:instrText>
    </w:r>
    <w:r w:rsidRPr="0073308F">
      <w:rPr>
        <w:rFonts w:ascii="Times New Roman" w:hAnsi="Times New Roman" w:cs="Times New Roman"/>
        <w:noProof/>
        <w:sz w:val="20"/>
        <w:szCs w:val="18"/>
      </w:rPr>
      <w:fldChar w:fldCharType="separate"/>
    </w:r>
    <w:r w:rsidRPr="0073308F">
      <w:rPr>
        <w:rFonts w:ascii="Times New Roman" w:hAnsi="Times New Roman" w:cs="Times New Roman"/>
        <w:noProof/>
        <w:sz w:val="20"/>
        <w:szCs w:val="18"/>
      </w:rPr>
      <w:t>Ó</w:t>
    </w:r>
    <w:r w:rsidRPr="0073308F">
      <w:rPr>
        <w:rFonts w:ascii="Times New Roman" w:hAnsi="Times New Roman" w:cs="Times New Roman"/>
        <w:noProof/>
        <w:sz w:val="20"/>
        <w:szCs w:val="18"/>
      </w:rPr>
      <w:fldChar w:fldCharType="end"/>
    </w:r>
    <w:r w:rsidRPr="0073308F">
      <w:rPr>
        <w:rFonts w:ascii="Times New Roman" w:hAnsi="Times New Roman" w:cs="Times New Roman"/>
        <w:noProof/>
        <w:sz w:val="20"/>
        <w:szCs w:val="18"/>
      </w:rPr>
      <w:t xml:space="preserve"> Valsts valodas centrs, 20</w:t>
    </w:r>
    <w:bookmarkEnd w:id="174"/>
    <w:bookmarkEnd w:id="175"/>
    <w:bookmarkEnd w:id="176"/>
    <w:r w:rsidRPr="0073308F">
      <w:rPr>
        <w:rFonts w:ascii="Times New Roman" w:hAnsi="Times New Roman" w:cs="Times New Roman"/>
        <w:noProof/>
        <w:sz w:val="20"/>
        <w:szCs w:val="18"/>
      </w:rPr>
      <w:t>20</w:t>
    </w:r>
    <w:bookmarkEnd w:id="177"/>
    <w:bookmarkEnd w:id="1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485D" w:rsidRPr="00D212DA" w:rsidRDefault="004B485D">
      <w:pPr>
        <w:rPr>
          <w:noProof/>
        </w:rPr>
      </w:pPr>
      <w:r w:rsidRPr="00D212DA">
        <w:rPr>
          <w:noProof/>
        </w:rPr>
        <w:separator/>
      </w:r>
    </w:p>
  </w:footnote>
  <w:footnote w:type="continuationSeparator" w:id="0">
    <w:p w:rsidR="004B485D" w:rsidRPr="00D212DA" w:rsidRDefault="004B485D">
      <w:pPr>
        <w:rPr>
          <w:noProof/>
        </w:rPr>
      </w:pPr>
      <w:r w:rsidRPr="00D212DA">
        <w:rPr>
          <w:noProof/>
        </w:rPr>
        <w:continuationSeparator/>
      </w:r>
    </w:p>
  </w:footnote>
  <w:footnote w:id="1">
    <w:p w:rsidR="004B485D" w:rsidRPr="0085682D" w:rsidRDefault="004B485D" w:rsidP="0085682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178/2002, ar ko paredz pārtikas aprites tiesību aktu vispārīgus principus un prasības, izveido Eiropas Pārtikas nekaitīguma iestādi un paredz procedūras saistībā ar pārtikas nekaitīgumu, OV L 31, 01.02.2002., 1. lpp.</w:t>
      </w:r>
    </w:p>
  </w:footnote>
  <w:footnote w:id="2">
    <w:p w:rsidR="004B485D" w:rsidRPr="0085682D" w:rsidRDefault="004B485D" w:rsidP="0085682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183/2005, ar ko paredz barības higiēnas prasības, OV L 35, 08.02.2005., 1. lpp.</w:t>
      </w:r>
    </w:p>
  </w:footnote>
  <w:footnote w:id="3">
    <w:p w:rsidR="004B485D" w:rsidRPr="0085682D" w:rsidRDefault="004B485D" w:rsidP="0085682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882/2004 par oficiālo kontroli, ko veic, lai nodrošinātu atbilstības pārbaudi saistībā ar dzīvnieku barības un pārtikas aprites tiesību aktiem un dzīvnieku veselības un dzīvnieku labturības noteikumiem, OV L 165, 30.04.2004., 1.–141. lpp.</w:t>
      </w:r>
    </w:p>
  </w:footnote>
  <w:footnote w:id="4">
    <w:p w:rsidR="004B485D" w:rsidRPr="0085682D" w:rsidRDefault="004B485D" w:rsidP="0085682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6. 11.01.2011., 7. lpp.</w:t>
      </w:r>
    </w:p>
  </w:footnote>
  <w:footnote w:id="5">
    <w:p w:rsidR="004B485D" w:rsidRPr="002F4455" w:rsidRDefault="004B485D" w:rsidP="002F445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Skatīt http://ec.europa.eu/food/food/biosafety/animalbyproducts/guidance_article_24_1125_5_2012_en.pdf.</w:t>
      </w:r>
    </w:p>
  </w:footnote>
  <w:footnote w:id="6">
    <w:p w:rsidR="004B485D" w:rsidRPr="002F4455" w:rsidRDefault="004B485D" w:rsidP="002F4455">
      <w:pPr>
        <w:pStyle w:val="FootnoteText"/>
      </w:pPr>
      <w:r>
        <w:rPr>
          <w:rStyle w:val="FootnoteReference"/>
          <w:rFonts w:ascii="Times New Roman" w:hAnsi="Times New Roman" w:cs="Times New Roman"/>
        </w:rPr>
        <w:footnoteRef/>
      </w:r>
      <w:r>
        <w:rPr>
          <w:rFonts w:ascii="Times New Roman" w:hAnsi="Times New Roman"/>
        </w:rPr>
        <w:t xml:space="preserve"> Skatīt http://ec.europa.eu/food/food/foodlaw/guidance/docs/guidance_rev_8_en.pdf 10.–11. lpp.</w:t>
      </w:r>
    </w:p>
  </w:footnote>
  <w:footnote w:id="7">
    <w:p w:rsidR="004B485D" w:rsidRPr="003C0FB4" w:rsidRDefault="004B485D" w:rsidP="003C0FB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Skatīt http://ec.europa.eu/food/food/foodlaw/guidance/docs/guidance_rev_8_en.pdf.</w:t>
      </w:r>
    </w:p>
  </w:footnote>
  <w:footnote w:id="8">
    <w:p w:rsidR="004B485D" w:rsidRPr="003C0FB4" w:rsidRDefault="004B485D" w:rsidP="003C0F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Uzskaitījums sniegts ilustratīvos nolūkos un neskar novērtējumu, ko dažādajiem gadījumiem varētu būt sniegušas kompetentās iestādes.</w:t>
      </w:r>
    </w:p>
  </w:footnote>
  <w:footnote w:id="9">
    <w:p w:rsidR="004B485D" w:rsidRPr="003C0FB4" w:rsidRDefault="004B485D" w:rsidP="003C0FB4">
      <w:pPr>
        <w:pStyle w:val="FootnoteText"/>
        <w:jc w:val="both"/>
      </w:pPr>
      <w:r>
        <w:rPr>
          <w:rStyle w:val="FootnoteReference"/>
          <w:rFonts w:ascii="Times New Roman" w:hAnsi="Times New Roman" w:cs="Times New Roman"/>
        </w:rPr>
        <w:footnoteRef/>
      </w:r>
      <w:r>
        <w:rPr>
          <w:rFonts w:ascii="Times New Roman" w:hAnsi="Times New Roman"/>
        </w:rPr>
        <w:t xml:space="preserve"> Pārtikas produkts vai pārtikas produkta sastāvdaļa, kas nav būtiskā apjomā izmantota cilvēka patēriņam ES pirms 1997. gada 15. maija; skatīt Regulu (ES) 2015/2283 par jauniem pārtikas produktiem, OV L 327, 11.12.2015., 1.–22. lpp.</w:t>
      </w:r>
    </w:p>
  </w:footnote>
  <w:footnote w:id="10">
    <w:p w:rsidR="004B485D" w:rsidRPr="006358F6" w:rsidRDefault="004B485D" w:rsidP="006358F6">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iCs/>
          <w:sz w:val="20"/>
          <w:szCs w:val="20"/>
        </w:rPr>
        <w:t>RASFF</w:t>
      </w:r>
      <w:r>
        <w:rPr>
          <w:rFonts w:ascii="Times New Roman" w:hAnsi="Times New Roman"/>
          <w:sz w:val="20"/>
          <w:szCs w:val="20"/>
        </w:rPr>
        <w:t xml:space="preserve"> regulas 1. panta 4. punkts, ko lasa kopā ar preambulas 4. apsvērumu.</w:t>
      </w:r>
    </w:p>
  </w:footnote>
  <w:footnote w:id="11">
    <w:p w:rsidR="004B485D" w:rsidRPr="006358F6" w:rsidRDefault="004B485D" w:rsidP="006358F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Uzskaitījums sniegts ilustratīvos nolūkos un neskar novērtējumu, ko dažādajiem gadījumiem varētu būt sniegušas kompetentās iestādes.</w:t>
      </w:r>
    </w:p>
  </w:footnote>
  <w:footnote w:id="12">
    <w:p w:rsidR="004B485D" w:rsidRPr="006358F6" w:rsidRDefault="004B485D" w:rsidP="006358F6">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Eiropas Parlamenta un Padomes 2009. gada 6. maija Regula (EK) Nr. 470/2009, ar ko nosaka Kopienas procedūras farmakoloģiski aktīvo vielu atlieku pieļaujamo daudzumu noteikšanai dzīvnieku izcelsmes pārtikas produktos, OV L 152, 16.06.2009., 11.–22.  lpp.</w:t>
      </w:r>
    </w:p>
  </w:footnote>
  <w:footnote w:id="13">
    <w:p w:rsidR="004B485D" w:rsidRPr="006358F6" w:rsidRDefault="004B485D" w:rsidP="006358F6">
      <w:pPr>
        <w:pStyle w:val="FootnoteText"/>
        <w:jc w:val="both"/>
      </w:pPr>
      <w:r>
        <w:rPr>
          <w:rStyle w:val="FootnoteReference"/>
          <w:rFonts w:ascii="Times New Roman" w:hAnsi="Times New Roman" w:cs="Times New Roman"/>
        </w:rPr>
        <w:footnoteRef/>
      </w:r>
      <w:r>
        <w:rPr>
          <w:rFonts w:ascii="Times New Roman" w:hAnsi="Times New Roman"/>
        </w:rPr>
        <w:t xml:space="preserve"> Komisijas 2005. gada 11. janvāra lēmums, ar ko ievieš saskaņotus standartus, nosakot atsevišķas atliekas dzīvnieku izcelsmes produktos, kas ievesti no trešām valstīm, OV L 16, 20.01.2005., 61.–63. lpp.</w:t>
      </w:r>
    </w:p>
  </w:footnote>
  <w:footnote w:id="14">
    <w:p w:rsidR="004B485D" w:rsidRPr="006358F6" w:rsidRDefault="004B485D" w:rsidP="006358F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2011. gada 25. oktobra Regula (ES) Nr. 1169/2011 par pārtikas produktu informācijas sniegšanu patērētājiem, OV L 304, 22.11.2011., 18. lpp.</w:t>
      </w:r>
    </w:p>
  </w:footnote>
  <w:footnote w:id="15">
    <w:p w:rsidR="004B485D" w:rsidRPr="006358F6" w:rsidRDefault="004B485D" w:rsidP="006358F6">
      <w:pPr>
        <w:pStyle w:val="FootnoteText"/>
        <w:jc w:val="both"/>
      </w:pPr>
      <w:r>
        <w:rPr>
          <w:rStyle w:val="FootnoteReference"/>
          <w:rFonts w:ascii="Times New Roman" w:hAnsi="Times New Roman" w:cs="Times New Roman"/>
        </w:rPr>
        <w:footnoteRef/>
      </w:r>
      <w:r>
        <w:rPr>
          <w:rFonts w:ascii="Times New Roman" w:hAnsi="Times New Roman"/>
        </w:rPr>
        <w:t xml:space="preserve"> Uzskaitījums sniegts ilustratīvos nolūkos un neskar novērtējumu, ko dažādajiem gadījumiem varētu būt sniegušas kompetentās iestādes.</w:t>
      </w:r>
    </w:p>
  </w:footnote>
  <w:footnote w:id="16">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1935/2004 par materiāliem un izstrādājumiem, kas paredzēti saskarei ar pārtikas produktiem, OV L 338, 13.11.2004., 4. lpp.</w:t>
      </w:r>
    </w:p>
  </w:footnote>
  <w:footnote w:id="17">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1829/2003 par ģenētiski modificētu pārtiku un barību, OV L 268, 18.10.2003., 1. lpp.</w:t>
      </w:r>
    </w:p>
  </w:footnote>
  <w:footnote w:id="18">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Vispārīgo pārtikas aprites tiesību aktu regulas 50. panta 2. punkts un Barības higiēnas regulas 29. pants.</w:t>
      </w:r>
    </w:p>
  </w:footnote>
  <w:footnote w:id="19">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 2002/32/EK par nevēlamām vielām dzīvnieku barībā, OV L 140, 30.05.2002., 10. lpp.</w:t>
      </w:r>
    </w:p>
  </w:footnote>
  <w:footnote w:id="20">
    <w:p w:rsidR="004B485D" w:rsidRPr="00BF1522" w:rsidRDefault="004B485D" w:rsidP="00BF1522">
      <w:pPr>
        <w:pStyle w:val="FootnoteText"/>
        <w:jc w:val="both"/>
      </w:pPr>
      <w:r>
        <w:rPr>
          <w:rStyle w:val="FootnoteReference"/>
          <w:rFonts w:ascii="Times New Roman" w:hAnsi="Times New Roman" w:cs="Times New Roman"/>
        </w:rPr>
        <w:footnoteRef/>
      </w:r>
      <w:r>
        <w:rPr>
          <w:rFonts w:ascii="Times New Roman" w:hAnsi="Times New Roman"/>
        </w:rPr>
        <w:t xml:space="preserve"> Eiropas Parlamenta un Padomes Regula (EK) Nr. 396/2005, ar ko paredz maksimāli pieļaujamos pesticīdu atlieku līmeņus augu un dzīvnieku izcelsmes pārtikā un barībā un ar ko groza Padomes Direktīvu 91/414/EEK, OV L 70, 16.03.2005., 1.–16. lpp.</w:t>
      </w:r>
    </w:p>
  </w:footnote>
  <w:footnote w:id="21">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1831/2003 par dzīvnieku ēdināšanā lietotām piedevām, OV L 268, 18.10.2003., 29.–43. lpp.</w:t>
      </w:r>
    </w:p>
  </w:footnote>
  <w:footnote w:id="22">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767/2009 par barības laišanu tirgū un lietošanu, OV L 229, 01.09.2009., 1.–28. lpp.</w:t>
      </w:r>
    </w:p>
  </w:footnote>
  <w:footnote w:id="23">
    <w:p w:rsidR="004B485D" w:rsidRPr="00BF1522" w:rsidRDefault="004B485D" w:rsidP="00BF15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 (EK) Nr. 1069/2009, ar ko nosaka veselības aizsardzības noteikumus attiecībā uz dzīvnieku izcelsmes blakusproduktiem un atvasinātajiem produktiem, kuri nav paredzēti cilvēku patēriņam, OV L 300, 14.11.2009., 1.–33. lpp.</w:t>
      </w:r>
    </w:p>
  </w:footnote>
  <w:footnote w:id="24">
    <w:p w:rsidR="004B485D" w:rsidRPr="00BF1522" w:rsidRDefault="004B485D" w:rsidP="00BF1522">
      <w:pPr>
        <w:pStyle w:val="FootnoteText"/>
        <w:jc w:val="both"/>
      </w:pPr>
      <w:r>
        <w:rPr>
          <w:rStyle w:val="FootnoteReference"/>
          <w:rFonts w:ascii="Times New Roman" w:hAnsi="Times New Roman" w:cs="Times New Roman"/>
        </w:rPr>
        <w:footnoteRef/>
      </w:r>
      <w:r>
        <w:rPr>
          <w:rFonts w:ascii="Times New Roman" w:hAnsi="Times New Roman"/>
        </w:rPr>
        <w:t xml:space="preserve"> Regula (EK) Nr. 999/2001, ar ko paredz noteikumus dažu transmisīvo sūkļveida encefalopātiju profilaksei, kontrolei un apkarošanai, OV L 147, 31.05.2001., 1.–40. lpp.</w:t>
      </w:r>
    </w:p>
  </w:footnote>
  <w:footnote w:id="25">
    <w:p w:rsidR="004B485D" w:rsidRPr="00BF1522" w:rsidRDefault="004B485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Vispārīgo pārtikas aprites tiesību aktu regulas 50. panta 3. punkta c) apakšpunkts</w:t>
      </w:r>
    </w:p>
  </w:footnote>
  <w:footnote w:id="26">
    <w:p w:rsidR="004B485D" w:rsidRPr="00BF1522" w:rsidRDefault="004B485D">
      <w:pPr>
        <w:pStyle w:val="FootnoteText"/>
      </w:pPr>
      <w:r>
        <w:rPr>
          <w:rStyle w:val="FootnoteReference"/>
          <w:rFonts w:ascii="Times New Roman" w:hAnsi="Times New Roman" w:cs="Times New Roman"/>
        </w:rPr>
        <w:footnoteRef/>
      </w:r>
      <w:r>
        <w:rPr>
          <w:rFonts w:ascii="Times New Roman" w:hAnsi="Times New Roman"/>
        </w:rPr>
        <w:t xml:space="preserve"> Barības higiēnas regulas 29. pants kopā ar Vispārīgo pārtikas aprites tiesību aktu regulas 50. panta 3. punkta c) apakšpunktu.</w:t>
      </w:r>
    </w:p>
  </w:footnote>
  <w:footnote w:id="27">
    <w:p w:rsidR="004B485D" w:rsidRPr="003B6851" w:rsidRDefault="004B485D" w:rsidP="003B68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Saraksts ar uzņēmējiem, kas saņēmuši vienu vai vairākas attiecīgās partijas/sūtījuma daļas. Ir pieejama veidne saraksta izveidošanai.</w:t>
      </w:r>
    </w:p>
  </w:footnote>
  <w:footnote w:id="28">
    <w:p w:rsidR="004B485D" w:rsidRPr="00A202E0" w:rsidRDefault="004B485D" w:rsidP="00A202E0">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EKKP var izlemt nepārņemt </w:t>
      </w:r>
      <w:r>
        <w:rPr>
          <w:rFonts w:ascii="Times New Roman" w:hAnsi="Times New Roman"/>
          <w:i/>
          <w:iCs/>
          <w:sz w:val="20"/>
          <w:szCs w:val="20"/>
        </w:rPr>
        <w:t>RASFF Window</w:t>
      </w:r>
      <w:r>
        <w:rPr>
          <w:rFonts w:ascii="Times New Roman" w:hAnsi="Times New Roman"/>
          <w:sz w:val="20"/>
          <w:szCs w:val="20"/>
        </w:rPr>
        <w:t xml:space="preserve"> platformā sekojumpaziņojumus ar maznozīmīgiem atjauninājumiem.</w:t>
      </w:r>
    </w:p>
  </w:footnote>
  <w:footnote w:id="29">
    <w:p w:rsidR="004B485D" w:rsidRPr="000A718D" w:rsidRDefault="004B485D" w:rsidP="000A718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EKKP gadījumā piemēro Regulu (EK) Nr. 1049/2001 par publisku piekļuvi Eiropas Parlamenta, Padomes un Komisijas dokumentiem, OV L 145, 31.05.2001., 43.–48.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85D" w:rsidRPr="0073308F" w:rsidRDefault="004B485D" w:rsidP="0073308F">
    <w:pPr>
      <w:pStyle w:val="Header"/>
      <w:rPr>
        <w:rStyle w:val="PageNumber"/>
        <w:rFonts w:ascii="Times New Roman" w:hAnsi="Times New Roman" w:cs="Times New Roman"/>
        <w:sz w:val="20"/>
        <w:szCs w:val="20"/>
      </w:rPr>
    </w:pPr>
    <w:bookmarkStart w:id="160" w:name="_Hlk496261784"/>
    <w:bookmarkStart w:id="161" w:name="_Hlk496261785"/>
    <w:bookmarkStart w:id="162" w:name="_Hlk496261786"/>
    <w:bookmarkStart w:id="163" w:name="_Hlk502757728"/>
    <w:bookmarkStart w:id="164" w:name="_Hlk502757729"/>
    <w:bookmarkStart w:id="165" w:name="_Hlk502757738"/>
    <w:bookmarkStart w:id="166" w:name="_Hlk502757739"/>
    <w:bookmarkStart w:id="167" w:name="_Hlk30491084"/>
    <w:bookmarkStart w:id="168" w:name="_Hlk30491085"/>
  </w:p>
  <w:p w:rsidR="004B485D" w:rsidRPr="0073308F" w:rsidRDefault="004B485D" w:rsidP="0073308F">
    <w:pPr>
      <w:pStyle w:val="Header"/>
      <w:tabs>
        <w:tab w:val="clear" w:pos="4513"/>
        <w:tab w:val="clear" w:pos="9026"/>
        <w:tab w:val="right" w:leader="underscore" w:pos="9072"/>
      </w:tabs>
      <w:rPr>
        <w:rStyle w:val="PageNumber"/>
        <w:rFonts w:ascii="Times New Roman" w:hAnsi="Times New Roman" w:cs="Times New Roman"/>
        <w:sz w:val="20"/>
        <w:szCs w:val="20"/>
      </w:rPr>
    </w:pPr>
    <w:r w:rsidRPr="0073308F">
      <w:rPr>
        <w:rStyle w:val="PageNumber"/>
        <w:rFonts w:ascii="Times New Roman" w:hAnsi="Times New Roman" w:cs="Times New Roman"/>
        <w:sz w:val="20"/>
        <w:szCs w:val="20"/>
      </w:rPr>
      <w:tab/>
    </w:r>
  </w:p>
  <w:bookmarkEnd w:id="160"/>
  <w:bookmarkEnd w:id="161"/>
  <w:bookmarkEnd w:id="162"/>
  <w:bookmarkEnd w:id="163"/>
  <w:bookmarkEnd w:id="164"/>
  <w:bookmarkEnd w:id="165"/>
  <w:bookmarkEnd w:id="166"/>
  <w:bookmarkEnd w:id="167"/>
  <w:bookmarkEnd w:id="168"/>
  <w:p w:rsidR="004B485D" w:rsidRPr="0073308F" w:rsidRDefault="004B485D" w:rsidP="0073308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85D" w:rsidRPr="0073308F" w:rsidRDefault="004B485D" w:rsidP="0073308F">
    <w:pPr>
      <w:pBdr>
        <w:bottom w:val="single" w:sz="12" w:space="5" w:color="auto"/>
      </w:pBdr>
      <w:rPr>
        <w:rFonts w:ascii="Times New Roman" w:hAnsi="Times New Roman" w:cs="Times New Roman"/>
        <w:spacing w:val="-2"/>
        <w:sz w:val="20"/>
        <w:szCs w:val="20"/>
      </w:rPr>
    </w:pPr>
    <w:bookmarkStart w:id="169" w:name="_Hlk496261745"/>
    <w:bookmarkStart w:id="170" w:name="_Hlk496261746"/>
    <w:bookmarkStart w:id="171" w:name="_Hlk496261747"/>
    <w:bookmarkStart w:id="172" w:name="_Hlk30491063"/>
    <w:bookmarkStart w:id="173" w:name="_Hlk30491064"/>
  </w:p>
  <w:bookmarkEnd w:id="169"/>
  <w:bookmarkEnd w:id="170"/>
  <w:bookmarkEnd w:id="171"/>
  <w:bookmarkEnd w:id="172"/>
  <w:bookmarkEnd w:id="173"/>
  <w:p w:rsidR="004B485D" w:rsidRPr="0073308F" w:rsidRDefault="004B485D" w:rsidP="0073308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2F5D"/>
    <w:multiLevelType w:val="hybridMultilevel"/>
    <w:tmpl w:val="779C3ED6"/>
    <w:lvl w:ilvl="0" w:tplc="10749AA6">
      <w:start w:val="1"/>
      <w:numFmt w:val="decimal"/>
      <w:lvlText w:val="%1."/>
      <w:lvlJc w:val="left"/>
      <w:pPr>
        <w:ind w:left="966" w:hanging="850"/>
      </w:pPr>
      <w:rPr>
        <w:rFonts w:ascii="Times New Roman" w:eastAsia="Times New Roman" w:hAnsi="Times New Roman" w:hint="default"/>
        <w:b/>
        <w:bCs/>
        <w:sz w:val="24"/>
        <w:szCs w:val="24"/>
      </w:rPr>
    </w:lvl>
    <w:lvl w:ilvl="1" w:tplc="7CD8E370">
      <w:start w:val="1"/>
      <w:numFmt w:val="decimal"/>
      <w:lvlText w:val="(%2)"/>
      <w:lvlJc w:val="left"/>
      <w:pPr>
        <w:ind w:left="1676" w:hanging="708"/>
      </w:pPr>
      <w:rPr>
        <w:rFonts w:ascii="Times New Roman" w:eastAsia="Times New Roman" w:hAnsi="Times New Roman" w:hint="default"/>
        <w:sz w:val="24"/>
        <w:szCs w:val="24"/>
      </w:rPr>
    </w:lvl>
    <w:lvl w:ilvl="2" w:tplc="E8D0F4F2">
      <w:start w:val="1"/>
      <w:numFmt w:val="bullet"/>
      <w:lvlText w:val=""/>
      <w:lvlJc w:val="left"/>
      <w:pPr>
        <w:ind w:left="2036" w:hanging="360"/>
      </w:pPr>
      <w:rPr>
        <w:rFonts w:ascii="Symbol" w:eastAsia="Symbol" w:hAnsi="Symbol" w:hint="default"/>
        <w:sz w:val="24"/>
        <w:szCs w:val="24"/>
      </w:rPr>
    </w:lvl>
    <w:lvl w:ilvl="3" w:tplc="8E6C3FE4">
      <w:start w:val="1"/>
      <w:numFmt w:val="bullet"/>
      <w:lvlText w:val="•"/>
      <w:lvlJc w:val="left"/>
      <w:pPr>
        <w:ind w:left="2945" w:hanging="360"/>
      </w:pPr>
      <w:rPr>
        <w:rFonts w:hint="default"/>
      </w:rPr>
    </w:lvl>
    <w:lvl w:ilvl="4" w:tplc="667AC42C">
      <w:start w:val="1"/>
      <w:numFmt w:val="bullet"/>
      <w:lvlText w:val="•"/>
      <w:lvlJc w:val="left"/>
      <w:pPr>
        <w:ind w:left="3853" w:hanging="360"/>
      </w:pPr>
      <w:rPr>
        <w:rFonts w:hint="default"/>
      </w:rPr>
    </w:lvl>
    <w:lvl w:ilvl="5" w:tplc="58F41B44">
      <w:start w:val="1"/>
      <w:numFmt w:val="bullet"/>
      <w:lvlText w:val="•"/>
      <w:lvlJc w:val="left"/>
      <w:pPr>
        <w:ind w:left="4762" w:hanging="360"/>
      </w:pPr>
      <w:rPr>
        <w:rFonts w:hint="default"/>
      </w:rPr>
    </w:lvl>
    <w:lvl w:ilvl="6" w:tplc="87787B14">
      <w:start w:val="1"/>
      <w:numFmt w:val="bullet"/>
      <w:lvlText w:val="•"/>
      <w:lvlJc w:val="left"/>
      <w:pPr>
        <w:ind w:left="5671" w:hanging="360"/>
      </w:pPr>
      <w:rPr>
        <w:rFonts w:hint="default"/>
      </w:rPr>
    </w:lvl>
    <w:lvl w:ilvl="7" w:tplc="31805C2E">
      <w:start w:val="1"/>
      <w:numFmt w:val="bullet"/>
      <w:lvlText w:val="•"/>
      <w:lvlJc w:val="left"/>
      <w:pPr>
        <w:ind w:left="6580" w:hanging="360"/>
      </w:pPr>
      <w:rPr>
        <w:rFonts w:hint="default"/>
      </w:rPr>
    </w:lvl>
    <w:lvl w:ilvl="8" w:tplc="E8DE214E">
      <w:start w:val="1"/>
      <w:numFmt w:val="bullet"/>
      <w:lvlText w:val="•"/>
      <w:lvlJc w:val="left"/>
      <w:pPr>
        <w:ind w:left="7488" w:hanging="360"/>
      </w:pPr>
      <w:rPr>
        <w:rFonts w:hint="default"/>
      </w:rPr>
    </w:lvl>
  </w:abstractNum>
  <w:abstractNum w:abstractNumId="1" w15:restartNumberingAfterBreak="0">
    <w:nsid w:val="01374562"/>
    <w:multiLevelType w:val="hybridMultilevel"/>
    <w:tmpl w:val="0E6A7AAE"/>
    <w:lvl w:ilvl="0" w:tplc="F92CBE98">
      <w:start w:val="1"/>
      <w:numFmt w:val="decimal"/>
      <w:lvlText w:val="%1."/>
      <w:lvlJc w:val="left"/>
      <w:pPr>
        <w:ind w:left="236" w:hanging="233"/>
      </w:pPr>
      <w:rPr>
        <w:rFonts w:ascii="Arial" w:eastAsia="Arial" w:hAnsi="Arial" w:hint="default"/>
        <w:i/>
        <w:sz w:val="21"/>
        <w:szCs w:val="21"/>
      </w:rPr>
    </w:lvl>
    <w:lvl w:ilvl="1" w:tplc="4E404CF4">
      <w:start w:val="1"/>
      <w:numFmt w:val="bullet"/>
      <w:lvlText w:val="•"/>
      <w:lvlJc w:val="left"/>
      <w:pPr>
        <w:ind w:left="1167" w:hanging="233"/>
      </w:pPr>
      <w:rPr>
        <w:rFonts w:hint="default"/>
      </w:rPr>
    </w:lvl>
    <w:lvl w:ilvl="2" w:tplc="950ECAC8">
      <w:start w:val="1"/>
      <w:numFmt w:val="bullet"/>
      <w:lvlText w:val="•"/>
      <w:lvlJc w:val="left"/>
      <w:pPr>
        <w:ind w:left="2098" w:hanging="233"/>
      </w:pPr>
      <w:rPr>
        <w:rFonts w:hint="default"/>
      </w:rPr>
    </w:lvl>
    <w:lvl w:ilvl="3" w:tplc="D6F2BF94">
      <w:start w:val="1"/>
      <w:numFmt w:val="bullet"/>
      <w:lvlText w:val="•"/>
      <w:lvlJc w:val="left"/>
      <w:pPr>
        <w:ind w:left="3029" w:hanging="233"/>
      </w:pPr>
      <w:rPr>
        <w:rFonts w:hint="default"/>
      </w:rPr>
    </w:lvl>
    <w:lvl w:ilvl="4" w:tplc="4AEC8CA0">
      <w:start w:val="1"/>
      <w:numFmt w:val="bullet"/>
      <w:lvlText w:val="•"/>
      <w:lvlJc w:val="left"/>
      <w:pPr>
        <w:ind w:left="3960" w:hanging="233"/>
      </w:pPr>
      <w:rPr>
        <w:rFonts w:hint="default"/>
      </w:rPr>
    </w:lvl>
    <w:lvl w:ilvl="5" w:tplc="3A5C35B6">
      <w:start w:val="1"/>
      <w:numFmt w:val="bullet"/>
      <w:lvlText w:val="•"/>
      <w:lvlJc w:val="left"/>
      <w:pPr>
        <w:ind w:left="4891" w:hanging="233"/>
      </w:pPr>
      <w:rPr>
        <w:rFonts w:hint="default"/>
      </w:rPr>
    </w:lvl>
    <w:lvl w:ilvl="6" w:tplc="E722982A">
      <w:start w:val="1"/>
      <w:numFmt w:val="bullet"/>
      <w:lvlText w:val="•"/>
      <w:lvlJc w:val="left"/>
      <w:pPr>
        <w:ind w:left="5822" w:hanging="233"/>
      </w:pPr>
      <w:rPr>
        <w:rFonts w:hint="default"/>
      </w:rPr>
    </w:lvl>
    <w:lvl w:ilvl="7" w:tplc="07688FC4">
      <w:start w:val="1"/>
      <w:numFmt w:val="bullet"/>
      <w:lvlText w:val="•"/>
      <w:lvlJc w:val="left"/>
      <w:pPr>
        <w:ind w:left="6753" w:hanging="233"/>
      </w:pPr>
      <w:rPr>
        <w:rFonts w:hint="default"/>
      </w:rPr>
    </w:lvl>
    <w:lvl w:ilvl="8" w:tplc="B9660D44">
      <w:start w:val="1"/>
      <w:numFmt w:val="bullet"/>
      <w:lvlText w:val="•"/>
      <w:lvlJc w:val="left"/>
      <w:pPr>
        <w:ind w:left="7684" w:hanging="233"/>
      </w:pPr>
      <w:rPr>
        <w:rFonts w:hint="default"/>
      </w:rPr>
    </w:lvl>
  </w:abstractNum>
  <w:abstractNum w:abstractNumId="2" w15:restartNumberingAfterBreak="0">
    <w:nsid w:val="03871277"/>
    <w:multiLevelType w:val="hybridMultilevel"/>
    <w:tmpl w:val="3E4411D4"/>
    <w:lvl w:ilvl="0" w:tplc="74126F66">
      <w:start w:val="1"/>
      <w:numFmt w:val="decimal"/>
      <w:lvlText w:val="%1."/>
      <w:lvlJc w:val="left"/>
      <w:pPr>
        <w:ind w:left="236" w:hanging="212"/>
      </w:pPr>
      <w:rPr>
        <w:rFonts w:ascii="Times New Roman" w:eastAsia="Times New Roman" w:hAnsi="Times New Roman" w:hint="default"/>
        <w:i/>
        <w:color w:val="18161B"/>
        <w:sz w:val="21"/>
        <w:szCs w:val="21"/>
      </w:rPr>
    </w:lvl>
    <w:lvl w:ilvl="1" w:tplc="332EDB3A">
      <w:start w:val="1"/>
      <w:numFmt w:val="bullet"/>
      <w:lvlText w:val="•"/>
      <w:lvlJc w:val="left"/>
      <w:pPr>
        <w:ind w:left="1167" w:hanging="212"/>
      </w:pPr>
      <w:rPr>
        <w:rFonts w:hint="default"/>
      </w:rPr>
    </w:lvl>
    <w:lvl w:ilvl="2" w:tplc="BDEED8E2">
      <w:start w:val="1"/>
      <w:numFmt w:val="bullet"/>
      <w:lvlText w:val="•"/>
      <w:lvlJc w:val="left"/>
      <w:pPr>
        <w:ind w:left="2098" w:hanging="212"/>
      </w:pPr>
      <w:rPr>
        <w:rFonts w:hint="default"/>
      </w:rPr>
    </w:lvl>
    <w:lvl w:ilvl="3" w:tplc="DDA6E5AA">
      <w:start w:val="1"/>
      <w:numFmt w:val="bullet"/>
      <w:lvlText w:val="•"/>
      <w:lvlJc w:val="left"/>
      <w:pPr>
        <w:ind w:left="3029" w:hanging="212"/>
      </w:pPr>
      <w:rPr>
        <w:rFonts w:hint="default"/>
      </w:rPr>
    </w:lvl>
    <w:lvl w:ilvl="4" w:tplc="6494FE7A">
      <w:start w:val="1"/>
      <w:numFmt w:val="bullet"/>
      <w:lvlText w:val="•"/>
      <w:lvlJc w:val="left"/>
      <w:pPr>
        <w:ind w:left="3960" w:hanging="212"/>
      </w:pPr>
      <w:rPr>
        <w:rFonts w:hint="default"/>
      </w:rPr>
    </w:lvl>
    <w:lvl w:ilvl="5" w:tplc="4A307458">
      <w:start w:val="1"/>
      <w:numFmt w:val="bullet"/>
      <w:lvlText w:val="•"/>
      <w:lvlJc w:val="left"/>
      <w:pPr>
        <w:ind w:left="4891" w:hanging="212"/>
      </w:pPr>
      <w:rPr>
        <w:rFonts w:hint="default"/>
      </w:rPr>
    </w:lvl>
    <w:lvl w:ilvl="6" w:tplc="EC8A204C">
      <w:start w:val="1"/>
      <w:numFmt w:val="bullet"/>
      <w:lvlText w:val="•"/>
      <w:lvlJc w:val="left"/>
      <w:pPr>
        <w:ind w:left="5822" w:hanging="212"/>
      </w:pPr>
      <w:rPr>
        <w:rFonts w:hint="default"/>
      </w:rPr>
    </w:lvl>
    <w:lvl w:ilvl="7" w:tplc="7FAC8152">
      <w:start w:val="1"/>
      <w:numFmt w:val="bullet"/>
      <w:lvlText w:val="•"/>
      <w:lvlJc w:val="left"/>
      <w:pPr>
        <w:ind w:left="6753" w:hanging="212"/>
      </w:pPr>
      <w:rPr>
        <w:rFonts w:hint="default"/>
      </w:rPr>
    </w:lvl>
    <w:lvl w:ilvl="8" w:tplc="C67618E6">
      <w:start w:val="1"/>
      <w:numFmt w:val="bullet"/>
      <w:lvlText w:val="•"/>
      <w:lvlJc w:val="left"/>
      <w:pPr>
        <w:ind w:left="7684" w:hanging="212"/>
      </w:pPr>
      <w:rPr>
        <w:rFonts w:hint="default"/>
      </w:rPr>
    </w:lvl>
  </w:abstractNum>
  <w:abstractNum w:abstractNumId="3" w15:restartNumberingAfterBreak="0">
    <w:nsid w:val="06081041"/>
    <w:multiLevelType w:val="hybridMultilevel"/>
    <w:tmpl w:val="66DCA41A"/>
    <w:lvl w:ilvl="0" w:tplc="26B8BB2E">
      <w:start w:val="1"/>
      <w:numFmt w:val="lowerLetter"/>
      <w:lvlText w:val="(%1)"/>
      <w:lvlJc w:val="left"/>
      <w:pPr>
        <w:ind w:left="107" w:hanging="298"/>
      </w:pPr>
      <w:rPr>
        <w:rFonts w:ascii="Times New Roman" w:eastAsia="Times New Roman" w:hAnsi="Times New Roman" w:hint="default"/>
        <w:i/>
        <w:color w:val="18161B"/>
        <w:spacing w:val="-1"/>
        <w:sz w:val="21"/>
        <w:szCs w:val="21"/>
      </w:rPr>
    </w:lvl>
    <w:lvl w:ilvl="1" w:tplc="709EEA7A">
      <w:start w:val="1"/>
      <w:numFmt w:val="bullet"/>
      <w:lvlText w:val="•"/>
      <w:lvlJc w:val="left"/>
      <w:pPr>
        <w:ind w:left="1025" w:hanging="298"/>
      </w:pPr>
      <w:rPr>
        <w:rFonts w:hint="default"/>
      </w:rPr>
    </w:lvl>
    <w:lvl w:ilvl="2" w:tplc="12DCE332">
      <w:start w:val="1"/>
      <w:numFmt w:val="bullet"/>
      <w:lvlText w:val="•"/>
      <w:lvlJc w:val="left"/>
      <w:pPr>
        <w:ind w:left="1943" w:hanging="298"/>
      </w:pPr>
      <w:rPr>
        <w:rFonts w:hint="default"/>
      </w:rPr>
    </w:lvl>
    <w:lvl w:ilvl="3" w:tplc="74F2CC72">
      <w:start w:val="1"/>
      <w:numFmt w:val="bullet"/>
      <w:lvlText w:val="•"/>
      <w:lvlJc w:val="left"/>
      <w:pPr>
        <w:ind w:left="2861" w:hanging="298"/>
      </w:pPr>
      <w:rPr>
        <w:rFonts w:hint="default"/>
      </w:rPr>
    </w:lvl>
    <w:lvl w:ilvl="4" w:tplc="A7588ACC">
      <w:start w:val="1"/>
      <w:numFmt w:val="bullet"/>
      <w:lvlText w:val="•"/>
      <w:lvlJc w:val="left"/>
      <w:pPr>
        <w:ind w:left="3779" w:hanging="298"/>
      </w:pPr>
      <w:rPr>
        <w:rFonts w:hint="default"/>
      </w:rPr>
    </w:lvl>
    <w:lvl w:ilvl="5" w:tplc="3FF62C3C">
      <w:start w:val="1"/>
      <w:numFmt w:val="bullet"/>
      <w:lvlText w:val="•"/>
      <w:lvlJc w:val="left"/>
      <w:pPr>
        <w:ind w:left="4697" w:hanging="298"/>
      </w:pPr>
      <w:rPr>
        <w:rFonts w:hint="default"/>
      </w:rPr>
    </w:lvl>
    <w:lvl w:ilvl="6" w:tplc="435EC006">
      <w:start w:val="1"/>
      <w:numFmt w:val="bullet"/>
      <w:lvlText w:val="•"/>
      <w:lvlJc w:val="left"/>
      <w:pPr>
        <w:ind w:left="5615" w:hanging="298"/>
      </w:pPr>
      <w:rPr>
        <w:rFonts w:hint="default"/>
      </w:rPr>
    </w:lvl>
    <w:lvl w:ilvl="7" w:tplc="221CE4E2">
      <w:start w:val="1"/>
      <w:numFmt w:val="bullet"/>
      <w:lvlText w:val="•"/>
      <w:lvlJc w:val="left"/>
      <w:pPr>
        <w:ind w:left="6533" w:hanging="298"/>
      </w:pPr>
      <w:rPr>
        <w:rFonts w:hint="default"/>
      </w:rPr>
    </w:lvl>
    <w:lvl w:ilvl="8" w:tplc="6F74577E">
      <w:start w:val="1"/>
      <w:numFmt w:val="bullet"/>
      <w:lvlText w:val="•"/>
      <w:lvlJc w:val="left"/>
      <w:pPr>
        <w:ind w:left="7451" w:hanging="298"/>
      </w:pPr>
      <w:rPr>
        <w:rFonts w:hint="default"/>
      </w:rPr>
    </w:lvl>
  </w:abstractNum>
  <w:abstractNum w:abstractNumId="4" w15:restartNumberingAfterBreak="0">
    <w:nsid w:val="067859A8"/>
    <w:multiLevelType w:val="hybridMultilevel"/>
    <w:tmpl w:val="A7F4E5E6"/>
    <w:lvl w:ilvl="0" w:tplc="620A8DCA">
      <w:start w:val="1"/>
      <w:numFmt w:val="decimal"/>
      <w:lvlText w:val="%1."/>
      <w:lvlJc w:val="left"/>
      <w:pPr>
        <w:ind w:left="324" w:hanging="212"/>
      </w:pPr>
      <w:rPr>
        <w:rFonts w:ascii="Times New Roman" w:eastAsia="Times New Roman" w:hAnsi="Times New Roman" w:hint="default"/>
        <w:i/>
        <w:color w:val="18161B"/>
        <w:sz w:val="21"/>
        <w:szCs w:val="21"/>
      </w:rPr>
    </w:lvl>
    <w:lvl w:ilvl="1" w:tplc="0366A9DA">
      <w:start w:val="1"/>
      <w:numFmt w:val="bullet"/>
      <w:lvlText w:val="•"/>
      <w:lvlJc w:val="left"/>
      <w:pPr>
        <w:ind w:left="1244" w:hanging="212"/>
      </w:pPr>
      <w:rPr>
        <w:rFonts w:hint="default"/>
      </w:rPr>
    </w:lvl>
    <w:lvl w:ilvl="2" w:tplc="BA98035A">
      <w:start w:val="1"/>
      <w:numFmt w:val="bullet"/>
      <w:lvlText w:val="•"/>
      <w:lvlJc w:val="left"/>
      <w:pPr>
        <w:ind w:left="2164" w:hanging="212"/>
      </w:pPr>
      <w:rPr>
        <w:rFonts w:hint="default"/>
      </w:rPr>
    </w:lvl>
    <w:lvl w:ilvl="3" w:tplc="E0E692CE">
      <w:start w:val="1"/>
      <w:numFmt w:val="bullet"/>
      <w:lvlText w:val="•"/>
      <w:lvlJc w:val="left"/>
      <w:pPr>
        <w:ind w:left="3085" w:hanging="212"/>
      </w:pPr>
      <w:rPr>
        <w:rFonts w:hint="default"/>
      </w:rPr>
    </w:lvl>
    <w:lvl w:ilvl="4" w:tplc="7348F0DE">
      <w:start w:val="1"/>
      <w:numFmt w:val="bullet"/>
      <w:lvlText w:val="•"/>
      <w:lvlJc w:val="left"/>
      <w:pPr>
        <w:ind w:left="4005" w:hanging="212"/>
      </w:pPr>
      <w:rPr>
        <w:rFonts w:hint="default"/>
      </w:rPr>
    </w:lvl>
    <w:lvl w:ilvl="5" w:tplc="10E220C0">
      <w:start w:val="1"/>
      <w:numFmt w:val="bullet"/>
      <w:lvlText w:val="•"/>
      <w:lvlJc w:val="left"/>
      <w:pPr>
        <w:ind w:left="4925" w:hanging="212"/>
      </w:pPr>
      <w:rPr>
        <w:rFonts w:hint="default"/>
      </w:rPr>
    </w:lvl>
    <w:lvl w:ilvl="6" w:tplc="C7242D2A">
      <w:start w:val="1"/>
      <w:numFmt w:val="bullet"/>
      <w:lvlText w:val="•"/>
      <w:lvlJc w:val="left"/>
      <w:pPr>
        <w:ind w:left="5845" w:hanging="212"/>
      </w:pPr>
      <w:rPr>
        <w:rFonts w:hint="default"/>
      </w:rPr>
    </w:lvl>
    <w:lvl w:ilvl="7" w:tplc="0C4C2370">
      <w:start w:val="1"/>
      <w:numFmt w:val="bullet"/>
      <w:lvlText w:val="•"/>
      <w:lvlJc w:val="left"/>
      <w:pPr>
        <w:ind w:left="6765" w:hanging="212"/>
      </w:pPr>
      <w:rPr>
        <w:rFonts w:hint="default"/>
      </w:rPr>
    </w:lvl>
    <w:lvl w:ilvl="8" w:tplc="C1126DDA">
      <w:start w:val="1"/>
      <w:numFmt w:val="bullet"/>
      <w:lvlText w:val="•"/>
      <w:lvlJc w:val="left"/>
      <w:pPr>
        <w:ind w:left="7686" w:hanging="212"/>
      </w:pPr>
      <w:rPr>
        <w:rFonts w:hint="default"/>
      </w:rPr>
    </w:lvl>
  </w:abstractNum>
  <w:abstractNum w:abstractNumId="5" w15:restartNumberingAfterBreak="0">
    <w:nsid w:val="07BA1031"/>
    <w:multiLevelType w:val="hybridMultilevel"/>
    <w:tmpl w:val="9A68EC32"/>
    <w:lvl w:ilvl="0" w:tplc="D4A2ECB6">
      <w:start w:val="1"/>
      <w:numFmt w:val="decimal"/>
      <w:lvlText w:val="%1."/>
      <w:lvlJc w:val="left"/>
      <w:pPr>
        <w:ind w:left="966" w:hanging="850"/>
      </w:pPr>
      <w:rPr>
        <w:rFonts w:ascii="Times New Roman" w:eastAsia="Times New Roman" w:hAnsi="Times New Roman" w:hint="default"/>
        <w:b/>
        <w:bCs/>
        <w:sz w:val="24"/>
        <w:szCs w:val="24"/>
      </w:rPr>
    </w:lvl>
    <w:lvl w:ilvl="1" w:tplc="BAC6E8D4">
      <w:start w:val="1"/>
      <w:numFmt w:val="decimal"/>
      <w:lvlText w:val="(%2)"/>
      <w:lvlJc w:val="left"/>
      <w:pPr>
        <w:ind w:left="1676" w:hanging="708"/>
      </w:pPr>
      <w:rPr>
        <w:rFonts w:ascii="Times New Roman" w:eastAsia="Times New Roman" w:hAnsi="Times New Roman" w:hint="default"/>
        <w:sz w:val="24"/>
        <w:szCs w:val="24"/>
      </w:rPr>
    </w:lvl>
    <w:lvl w:ilvl="2" w:tplc="9014E560">
      <w:start w:val="1"/>
      <w:numFmt w:val="lowerLetter"/>
      <w:lvlText w:val="(%3)"/>
      <w:lvlJc w:val="left"/>
      <w:pPr>
        <w:ind w:left="2384" w:hanging="708"/>
      </w:pPr>
      <w:rPr>
        <w:rFonts w:ascii="Times New Roman" w:eastAsia="Times New Roman" w:hAnsi="Times New Roman" w:hint="default"/>
        <w:sz w:val="24"/>
        <w:szCs w:val="24"/>
      </w:rPr>
    </w:lvl>
    <w:lvl w:ilvl="3" w:tplc="2D9C4550">
      <w:start w:val="1"/>
      <w:numFmt w:val="bullet"/>
      <w:lvlText w:val="•"/>
      <w:lvlJc w:val="left"/>
      <w:pPr>
        <w:ind w:left="3249" w:hanging="708"/>
      </w:pPr>
      <w:rPr>
        <w:rFonts w:hint="default"/>
      </w:rPr>
    </w:lvl>
    <w:lvl w:ilvl="4" w:tplc="9FE8ED6C">
      <w:start w:val="1"/>
      <w:numFmt w:val="bullet"/>
      <w:lvlText w:val="•"/>
      <w:lvlJc w:val="left"/>
      <w:pPr>
        <w:ind w:left="4114" w:hanging="708"/>
      </w:pPr>
      <w:rPr>
        <w:rFonts w:hint="default"/>
      </w:rPr>
    </w:lvl>
    <w:lvl w:ilvl="5" w:tplc="07FA413A">
      <w:start w:val="1"/>
      <w:numFmt w:val="bullet"/>
      <w:lvlText w:val="•"/>
      <w:lvlJc w:val="left"/>
      <w:pPr>
        <w:ind w:left="4980" w:hanging="708"/>
      </w:pPr>
      <w:rPr>
        <w:rFonts w:hint="default"/>
      </w:rPr>
    </w:lvl>
    <w:lvl w:ilvl="6" w:tplc="DFB003F6">
      <w:start w:val="1"/>
      <w:numFmt w:val="bullet"/>
      <w:lvlText w:val="•"/>
      <w:lvlJc w:val="left"/>
      <w:pPr>
        <w:ind w:left="5845" w:hanging="708"/>
      </w:pPr>
      <w:rPr>
        <w:rFonts w:hint="default"/>
      </w:rPr>
    </w:lvl>
    <w:lvl w:ilvl="7" w:tplc="2C44A412">
      <w:start w:val="1"/>
      <w:numFmt w:val="bullet"/>
      <w:lvlText w:val="•"/>
      <w:lvlJc w:val="left"/>
      <w:pPr>
        <w:ind w:left="6710" w:hanging="708"/>
      </w:pPr>
      <w:rPr>
        <w:rFonts w:hint="default"/>
      </w:rPr>
    </w:lvl>
    <w:lvl w:ilvl="8" w:tplc="C2E203C8">
      <w:start w:val="1"/>
      <w:numFmt w:val="bullet"/>
      <w:lvlText w:val="•"/>
      <w:lvlJc w:val="left"/>
      <w:pPr>
        <w:ind w:left="7575" w:hanging="708"/>
      </w:pPr>
      <w:rPr>
        <w:rFonts w:hint="default"/>
      </w:rPr>
    </w:lvl>
  </w:abstractNum>
  <w:abstractNum w:abstractNumId="6" w15:restartNumberingAfterBreak="0">
    <w:nsid w:val="08607F39"/>
    <w:multiLevelType w:val="hybridMultilevel"/>
    <w:tmpl w:val="1E16A3EC"/>
    <w:lvl w:ilvl="0" w:tplc="38CEB71C">
      <w:start w:val="1"/>
      <w:numFmt w:val="decimal"/>
      <w:lvlText w:val="%1."/>
      <w:lvlJc w:val="left"/>
      <w:pPr>
        <w:ind w:left="966" w:hanging="850"/>
      </w:pPr>
      <w:rPr>
        <w:rFonts w:ascii="Times New Roman" w:eastAsia="Times New Roman" w:hAnsi="Times New Roman" w:hint="default"/>
        <w:b/>
        <w:bCs/>
        <w:sz w:val="24"/>
        <w:szCs w:val="24"/>
      </w:rPr>
    </w:lvl>
    <w:lvl w:ilvl="1" w:tplc="2CDC58A8">
      <w:start w:val="1"/>
      <w:numFmt w:val="decimal"/>
      <w:lvlText w:val="(%2)"/>
      <w:lvlJc w:val="left"/>
      <w:pPr>
        <w:ind w:left="1676" w:hanging="708"/>
      </w:pPr>
      <w:rPr>
        <w:rFonts w:ascii="Times New Roman" w:eastAsia="Times New Roman" w:hAnsi="Times New Roman" w:hint="default"/>
        <w:sz w:val="24"/>
        <w:szCs w:val="24"/>
      </w:rPr>
    </w:lvl>
    <w:lvl w:ilvl="2" w:tplc="BE02CF98">
      <w:start w:val="1"/>
      <w:numFmt w:val="lowerLetter"/>
      <w:lvlText w:val="(%3)"/>
      <w:lvlJc w:val="left"/>
      <w:pPr>
        <w:ind w:left="2036" w:hanging="360"/>
      </w:pPr>
      <w:rPr>
        <w:rFonts w:ascii="Times New Roman" w:eastAsia="Times New Roman" w:hAnsi="Times New Roman" w:hint="default"/>
        <w:sz w:val="24"/>
        <w:szCs w:val="24"/>
      </w:rPr>
    </w:lvl>
    <w:lvl w:ilvl="3" w:tplc="9F7E17F8">
      <w:start w:val="1"/>
      <w:numFmt w:val="bullet"/>
      <w:lvlText w:val="•"/>
      <w:lvlJc w:val="left"/>
      <w:pPr>
        <w:ind w:left="2384" w:hanging="360"/>
      </w:pPr>
      <w:rPr>
        <w:rFonts w:hint="default"/>
      </w:rPr>
    </w:lvl>
    <w:lvl w:ilvl="4" w:tplc="F0E65A0A">
      <w:start w:val="1"/>
      <w:numFmt w:val="bullet"/>
      <w:lvlText w:val="•"/>
      <w:lvlJc w:val="left"/>
      <w:pPr>
        <w:ind w:left="3373" w:hanging="360"/>
      </w:pPr>
      <w:rPr>
        <w:rFonts w:hint="default"/>
      </w:rPr>
    </w:lvl>
    <w:lvl w:ilvl="5" w:tplc="8A186554">
      <w:start w:val="1"/>
      <w:numFmt w:val="bullet"/>
      <w:lvlText w:val="•"/>
      <w:lvlJc w:val="left"/>
      <w:pPr>
        <w:ind w:left="4362" w:hanging="360"/>
      </w:pPr>
      <w:rPr>
        <w:rFonts w:hint="default"/>
      </w:rPr>
    </w:lvl>
    <w:lvl w:ilvl="6" w:tplc="BC1AA5FE">
      <w:start w:val="1"/>
      <w:numFmt w:val="bullet"/>
      <w:lvlText w:val="•"/>
      <w:lvlJc w:val="left"/>
      <w:pPr>
        <w:ind w:left="5350" w:hanging="360"/>
      </w:pPr>
      <w:rPr>
        <w:rFonts w:hint="default"/>
      </w:rPr>
    </w:lvl>
    <w:lvl w:ilvl="7" w:tplc="933E2448">
      <w:start w:val="1"/>
      <w:numFmt w:val="bullet"/>
      <w:lvlText w:val="•"/>
      <w:lvlJc w:val="left"/>
      <w:pPr>
        <w:ind w:left="6339" w:hanging="360"/>
      </w:pPr>
      <w:rPr>
        <w:rFonts w:hint="default"/>
      </w:rPr>
    </w:lvl>
    <w:lvl w:ilvl="8" w:tplc="3C1A317E">
      <w:start w:val="1"/>
      <w:numFmt w:val="bullet"/>
      <w:lvlText w:val="•"/>
      <w:lvlJc w:val="left"/>
      <w:pPr>
        <w:ind w:left="7328" w:hanging="360"/>
      </w:pPr>
      <w:rPr>
        <w:rFonts w:hint="default"/>
      </w:rPr>
    </w:lvl>
  </w:abstractNum>
  <w:abstractNum w:abstractNumId="7" w15:restartNumberingAfterBreak="0">
    <w:nsid w:val="0A675406"/>
    <w:multiLevelType w:val="hybridMultilevel"/>
    <w:tmpl w:val="589E18F4"/>
    <w:lvl w:ilvl="0" w:tplc="C1BAA9B6">
      <w:start w:val="1"/>
      <w:numFmt w:val="upperLetter"/>
      <w:lvlText w:val="%1."/>
      <w:lvlJc w:val="left"/>
      <w:pPr>
        <w:ind w:left="966" w:hanging="850"/>
      </w:pPr>
      <w:rPr>
        <w:rFonts w:ascii="Times New Roman" w:eastAsia="Times New Roman" w:hAnsi="Times New Roman" w:hint="default"/>
        <w:b/>
        <w:bCs/>
        <w:spacing w:val="-1"/>
        <w:sz w:val="24"/>
        <w:szCs w:val="24"/>
      </w:rPr>
    </w:lvl>
    <w:lvl w:ilvl="1" w:tplc="54606288">
      <w:start w:val="1"/>
      <w:numFmt w:val="bullet"/>
      <w:lvlText w:val="•"/>
      <w:lvlJc w:val="left"/>
      <w:pPr>
        <w:ind w:left="1800" w:hanging="850"/>
      </w:pPr>
      <w:rPr>
        <w:rFonts w:hint="default"/>
      </w:rPr>
    </w:lvl>
    <w:lvl w:ilvl="2" w:tplc="74CC4756">
      <w:start w:val="1"/>
      <w:numFmt w:val="bullet"/>
      <w:lvlText w:val="•"/>
      <w:lvlJc w:val="left"/>
      <w:pPr>
        <w:ind w:left="2634" w:hanging="850"/>
      </w:pPr>
      <w:rPr>
        <w:rFonts w:hint="default"/>
      </w:rPr>
    </w:lvl>
    <w:lvl w:ilvl="3" w:tplc="FC8644D4">
      <w:start w:val="1"/>
      <w:numFmt w:val="bullet"/>
      <w:lvlText w:val="•"/>
      <w:lvlJc w:val="left"/>
      <w:pPr>
        <w:ind w:left="3468" w:hanging="850"/>
      </w:pPr>
      <w:rPr>
        <w:rFonts w:hint="default"/>
      </w:rPr>
    </w:lvl>
    <w:lvl w:ilvl="4" w:tplc="E36AEB0A">
      <w:start w:val="1"/>
      <w:numFmt w:val="bullet"/>
      <w:lvlText w:val="•"/>
      <w:lvlJc w:val="left"/>
      <w:pPr>
        <w:ind w:left="4302" w:hanging="850"/>
      </w:pPr>
      <w:rPr>
        <w:rFonts w:hint="default"/>
      </w:rPr>
    </w:lvl>
    <w:lvl w:ilvl="5" w:tplc="9A7AB5F8">
      <w:start w:val="1"/>
      <w:numFmt w:val="bullet"/>
      <w:lvlText w:val="•"/>
      <w:lvlJc w:val="left"/>
      <w:pPr>
        <w:ind w:left="5136" w:hanging="850"/>
      </w:pPr>
      <w:rPr>
        <w:rFonts w:hint="default"/>
      </w:rPr>
    </w:lvl>
    <w:lvl w:ilvl="6" w:tplc="7FECEA5A">
      <w:start w:val="1"/>
      <w:numFmt w:val="bullet"/>
      <w:lvlText w:val="•"/>
      <w:lvlJc w:val="left"/>
      <w:pPr>
        <w:ind w:left="5970" w:hanging="850"/>
      </w:pPr>
      <w:rPr>
        <w:rFonts w:hint="default"/>
      </w:rPr>
    </w:lvl>
    <w:lvl w:ilvl="7" w:tplc="1F1A98B8">
      <w:start w:val="1"/>
      <w:numFmt w:val="bullet"/>
      <w:lvlText w:val="•"/>
      <w:lvlJc w:val="left"/>
      <w:pPr>
        <w:ind w:left="6804" w:hanging="850"/>
      </w:pPr>
      <w:rPr>
        <w:rFonts w:hint="default"/>
      </w:rPr>
    </w:lvl>
    <w:lvl w:ilvl="8" w:tplc="52560B4C">
      <w:start w:val="1"/>
      <w:numFmt w:val="bullet"/>
      <w:lvlText w:val="•"/>
      <w:lvlJc w:val="left"/>
      <w:pPr>
        <w:ind w:left="7638" w:hanging="850"/>
      </w:pPr>
      <w:rPr>
        <w:rFonts w:hint="default"/>
      </w:rPr>
    </w:lvl>
  </w:abstractNum>
  <w:abstractNum w:abstractNumId="8" w15:restartNumberingAfterBreak="0">
    <w:nsid w:val="10AE0B1E"/>
    <w:multiLevelType w:val="hybridMultilevel"/>
    <w:tmpl w:val="5FBAC544"/>
    <w:lvl w:ilvl="0" w:tplc="34E20BF6">
      <w:start w:val="1"/>
      <w:numFmt w:val="decimal"/>
      <w:lvlText w:val="%1."/>
      <w:lvlJc w:val="left"/>
      <w:pPr>
        <w:ind w:left="543" w:hanging="428"/>
      </w:pPr>
      <w:rPr>
        <w:rFonts w:ascii="Times New Roman" w:eastAsia="Times New Roman" w:hAnsi="Times New Roman" w:hint="default"/>
        <w:sz w:val="24"/>
        <w:szCs w:val="24"/>
      </w:rPr>
    </w:lvl>
    <w:lvl w:ilvl="1" w:tplc="5C44057C">
      <w:start w:val="1"/>
      <w:numFmt w:val="upperLetter"/>
      <w:lvlText w:val="%2."/>
      <w:lvlJc w:val="left"/>
      <w:pPr>
        <w:ind w:left="997" w:hanging="641"/>
      </w:pPr>
      <w:rPr>
        <w:rFonts w:ascii="Times New Roman" w:eastAsia="Times New Roman" w:hAnsi="Times New Roman" w:hint="default"/>
        <w:spacing w:val="-1"/>
        <w:sz w:val="24"/>
        <w:szCs w:val="24"/>
      </w:rPr>
    </w:lvl>
    <w:lvl w:ilvl="2" w:tplc="A38254EE">
      <w:start w:val="1"/>
      <w:numFmt w:val="bullet"/>
      <w:lvlText w:val="•"/>
      <w:lvlJc w:val="left"/>
      <w:pPr>
        <w:ind w:left="1918" w:hanging="641"/>
      </w:pPr>
      <w:rPr>
        <w:rFonts w:hint="default"/>
      </w:rPr>
    </w:lvl>
    <w:lvl w:ilvl="3" w:tplc="83CCBA6E">
      <w:start w:val="1"/>
      <w:numFmt w:val="bullet"/>
      <w:lvlText w:val="•"/>
      <w:lvlJc w:val="left"/>
      <w:pPr>
        <w:ind w:left="2839" w:hanging="641"/>
      </w:pPr>
      <w:rPr>
        <w:rFonts w:hint="default"/>
      </w:rPr>
    </w:lvl>
    <w:lvl w:ilvl="4" w:tplc="B98CCF56">
      <w:start w:val="1"/>
      <w:numFmt w:val="bullet"/>
      <w:lvlText w:val="•"/>
      <w:lvlJc w:val="left"/>
      <w:pPr>
        <w:ind w:left="3760" w:hanging="641"/>
      </w:pPr>
      <w:rPr>
        <w:rFonts w:hint="default"/>
      </w:rPr>
    </w:lvl>
    <w:lvl w:ilvl="5" w:tplc="971E0948">
      <w:start w:val="1"/>
      <w:numFmt w:val="bullet"/>
      <w:lvlText w:val="•"/>
      <w:lvlJc w:val="left"/>
      <w:pPr>
        <w:ind w:left="4681" w:hanging="641"/>
      </w:pPr>
      <w:rPr>
        <w:rFonts w:hint="default"/>
      </w:rPr>
    </w:lvl>
    <w:lvl w:ilvl="6" w:tplc="62AAA7D4">
      <w:start w:val="1"/>
      <w:numFmt w:val="bullet"/>
      <w:lvlText w:val="•"/>
      <w:lvlJc w:val="left"/>
      <w:pPr>
        <w:ind w:left="5602" w:hanging="641"/>
      </w:pPr>
      <w:rPr>
        <w:rFonts w:hint="default"/>
      </w:rPr>
    </w:lvl>
    <w:lvl w:ilvl="7" w:tplc="210E951C">
      <w:start w:val="1"/>
      <w:numFmt w:val="bullet"/>
      <w:lvlText w:val="•"/>
      <w:lvlJc w:val="left"/>
      <w:pPr>
        <w:ind w:left="6523" w:hanging="641"/>
      </w:pPr>
      <w:rPr>
        <w:rFonts w:hint="default"/>
      </w:rPr>
    </w:lvl>
    <w:lvl w:ilvl="8" w:tplc="E61A0652">
      <w:start w:val="1"/>
      <w:numFmt w:val="bullet"/>
      <w:lvlText w:val="•"/>
      <w:lvlJc w:val="left"/>
      <w:pPr>
        <w:ind w:left="7444" w:hanging="641"/>
      </w:pPr>
      <w:rPr>
        <w:rFonts w:hint="default"/>
      </w:rPr>
    </w:lvl>
  </w:abstractNum>
  <w:abstractNum w:abstractNumId="9" w15:restartNumberingAfterBreak="0">
    <w:nsid w:val="10B3626A"/>
    <w:multiLevelType w:val="hybridMultilevel"/>
    <w:tmpl w:val="9B441384"/>
    <w:lvl w:ilvl="0" w:tplc="05C82AEE">
      <w:start w:val="1"/>
      <w:numFmt w:val="lowerLetter"/>
      <w:lvlText w:val="(%1)"/>
      <w:lvlJc w:val="left"/>
      <w:pPr>
        <w:ind w:left="236" w:hanging="298"/>
      </w:pPr>
      <w:rPr>
        <w:rFonts w:ascii="Times New Roman" w:eastAsia="Times New Roman" w:hAnsi="Times New Roman" w:hint="default"/>
        <w:i/>
        <w:color w:val="18161B"/>
        <w:spacing w:val="-1"/>
        <w:sz w:val="21"/>
        <w:szCs w:val="21"/>
      </w:rPr>
    </w:lvl>
    <w:lvl w:ilvl="1" w:tplc="74D20532">
      <w:start w:val="1"/>
      <w:numFmt w:val="bullet"/>
      <w:lvlText w:val="•"/>
      <w:lvlJc w:val="left"/>
      <w:pPr>
        <w:ind w:left="1167" w:hanging="298"/>
      </w:pPr>
      <w:rPr>
        <w:rFonts w:hint="default"/>
      </w:rPr>
    </w:lvl>
    <w:lvl w:ilvl="2" w:tplc="CC9E4B14">
      <w:start w:val="1"/>
      <w:numFmt w:val="bullet"/>
      <w:lvlText w:val="•"/>
      <w:lvlJc w:val="left"/>
      <w:pPr>
        <w:ind w:left="2098" w:hanging="298"/>
      </w:pPr>
      <w:rPr>
        <w:rFonts w:hint="default"/>
      </w:rPr>
    </w:lvl>
    <w:lvl w:ilvl="3" w:tplc="A60811AA">
      <w:start w:val="1"/>
      <w:numFmt w:val="bullet"/>
      <w:lvlText w:val="•"/>
      <w:lvlJc w:val="left"/>
      <w:pPr>
        <w:ind w:left="3029" w:hanging="298"/>
      </w:pPr>
      <w:rPr>
        <w:rFonts w:hint="default"/>
      </w:rPr>
    </w:lvl>
    <w:lvl w:ilvl="4" w:tplc="2D1E62FA">
      <w:start w:val="1"/>
      <w:numFmt w:val="bullet"/>
      <w:lvlText w:val="•"/>
      <w:lvlJc w:val="left"/>
      <w:pPr>
        <w:ind w:left="3960" w:hanging="298"/>
      </w:pPr>
      <w:rPr>
        <w:rFonts w:hint="default"/>
      </w:rPr>
    </w:lvl>
    <w:lvl w:ilvl="5" w:tplc="8DFC74DE">
      <w:start w:val="1"/>
      <w:numFmt w:val="bullet"/>
      <w:lvlText w:val="•"/>
      <w:lvlJc w:val="left"/>
      <w:pPr>
        <w:ind w:left="4891" w:hanging="298"/>
      </w:pPr>
      <w:rPr>
        <w:rFonts w:hint="default"/>
      </w:rPr>
    </w:lvl>
    <w:lvl w:ilvl="6" w:tplc="CC6018B8">
      <w:start w:val="1"/>
      <w:numFmt w:val="bullet"/>
      <w:lvlText w:val="•"/>
      <w:lvlJc w:val="left"/>
      <w:pPr>
        <w:ind w:left="5822" w:hanging="298"/>
      </w:pPr>
      <w:rPr>
        <w:rFonts w:hint="default"/>
      </w:rPr>
    </w:lvl>
    <w:lvl w:ilvl="7" w:tplc="A20AE30E">
      <w:start w:val="1"/>
      <w:numFmt w:val="bullet"/>
      <w:lvlText w:val="•"/>
      <w:lvlJc w:val="left"/>
      <w:pPr>
        <w:ind w:left="6753" w:hanging="298"/>
      </w:pPr>
      <w:rPr>
        <w:rFonts w:hint="default"/>
      </w:rPr>
    </w:lvl>
    <w:lvl w:ilvl="8" w:tplc="1688D40E">
      <w:start w:val="1"/>
      <w:numFmt w:val="bullet"/>
      <w:lvlText w:val="•"/>
      <w:lvlJc w:val="left"/>
      <w:pPr>
        <w:ind w:left="7684" w:hanging="298"/>
      </w:pPr>
      <w:rPr>
        <w:rFonts w:hint="default"/>
      </w:rPr>
    </w:lvl>
  </w:abstractNum>
  <w:abstractNum w:abstractNumId="10" w15:restartNumberingAfterBreak="0">
    <w:nsid w:val="144B304B"/>
    <w:multiLevelType w:val="hybridMultilevel"/>
    <w:tmpl w:val="C27E0496"/>
    <w:lvl w:ilvl="0" w:tplc="52A4D9B2">
      <w:start w:val="1"/>
      <w:numFmt w:val="decimal"/>
      <w:lvlText w:val="%1."/>
      <w:lvlJc w:val="left"/>
      <w:pPr>
        <w:ind w:left="543" w:hanging="428"/>
      </w:pPr>
      <w:rPr>
        <w:rFonts w:ascii="Times New Roman" w:eastAsia="Times New Roman" w:hAnsi="Times New Roman" w:hint="default"/>
        <w:sz w:val="24"/>
        <w:szCs w:val="24"/>
      </w:rPr>
    </w:lvl>
    <w:lvl w:ilvl="1" w:tplc="194CFC78">
      <w:start w:val="1"/>
      <w:numFmt w:val="bullet"/>
      <w:lvlText w:val="•"/>
      <w:lvlJc w:val="left"/>
      <w:pPr>
        <w:ind w:left="1417" w:hanging="428"/>
      </w:pPr>
      <w:rPr>
        <w:rFonts w:hint="default"/>
      </w:rPr>
    </w:lvl>
    <w:lvl w:ilvl="2" w:tplc="16F87326">
      <w:start w:val="1"/>
      <w:numFmt w:val="bullet"/>
      <w:lvlText w:val="•"/>
      <w:lvlJc w:val="left"/>
      <w:pPr>
        <w:ind w:left="2292" w:hanging="428"/>
      </w:pPr>
      <w:rPr>
        <w:rFonts w:hint="default"/>
      </w:rPr>
    </w:lvl>
    <w:lvl w:ilvl="3" w:tplc="1410F09E">
      <w:start w:val="1"/>
      <w:numFmt w:val="bullet"/>
      <w:lvlText w:val="•"/>
      <w:lvlJc w:val="left"/>
      <w:pPr>
        <w:ind w:left="3166" w:hanging="428"/>
      </w:pPr>
      <w:rPr>
        <w:rFonts w:hint="default"/>
      </w:rPr>
    </w:lvl>
    <w:lvl w:ilvl="4" w:tplc="93F82A88">
      <w:start w:val="1"/>
      <w:numFmt w:val="bullet"/>
      <w:lvlText w:val="•"/>
      <w:lvlJc w:val="left"/>
      <w:pPr>
        <w:ind w:left="4040" w:hanging="428"/>
      </w:pPr>
      <w:rPr>
        <w:rFonts w:hint="default"/>
      </w:rPr>
    </w:lvl>
    <w:lvl w:ilvl="5" w:tplc="FECEBA50">
      <w:start w:val="1"/>
      <w:numFmt w:val="bullet"/>
      <w:lvlText w:val="•"/>
      <w:lvlJc w:val="left"/>
      <w:pPr>
        <w:ind w:left="4915" w:hanging="428"/>
      </w:pPr>
      <w:rPr>
        <w:rFonts w:hint="default"/>
      </w:rPr>
    </w:lvl>
    <w:lvl w:ilvl="6" w:tplc="46DCE854">
      <w:start w:val="1"/>
      <w:numFmt w:val="bullet"/>
      <w:lvlText w:val="•"/>
      <w:lvlJc w:val="left"/>
      <w:pPr>
        <w:ind w:left="5789" w:hanging="428"/>
      </w:pPr>
      <w:rPr>
        <w:rFonts w:hint="default"/>
      </w:rPr>
    </w:lvl>
    <w:lvl w:ilvl="7" w:tplc="7FDED980">
      <w:start w:val="1"/>
      <w:numFmt w:val="bullet"/>
      <w:lvlText w:val="•"/>
      <w:lvlJc w:val="left"/>
      <w:pPr>
        <w:ind w:left="6663" w:hanging="428"/>
      </w:pPr>
      <w:rPr>
        <w:rFonts w:hint="default"/>
      </w:rPr>
    </w:lvl>
    <w:lvl w:ilvl="8" w:tplc="9DBCB420">
      <w:start w:val="1"/>
      <w:numFmt w:val="bullet"/>
      <w:lvlText w:val="•"/>
      <w:lvlJc w:val="left"/>
      <w:pPr>
        <w:ind w:left="7537" w:hanging="428"/>
      </w:pPr>
      <w:rPr>
        <w:rFonts w:hint="default"/>
      </w:rPr>
    </w:lvl>
  </w:abstractNum>
  <w:abstractNum w:abstractNumId="11" w15:restartNumberingAfterBreak="0">
    <w:nsid w:val="148451B8"/>
    <w:multiLevelType w:val="hybridMultilevel"/>
    <w:tmpl w:val="9ECEF6F4"/>
    <w:lvl w:ilvl="0" w:tplc="842C067A">
      <w:start w:val="1"/>
      <w:numFmt w:val="decimal"/>
      <w:lvlText w:val="%1."/>
      <w:lvlJc w:val="left"/>
      <w:pPr>
        <w:ind w:left="966" w:hanging="850"/>
        <w:jc w:val="right"/>
      </w:pPr>
      <w:rPr>
        <w:rFonts w:ascii="Times New Roman" w:eastAsia="Times New Roman" w:hAnsi="Times New Roman" w:hint="default"/>
        <w:b/>
        <w:bCs/>
        <w:sz w:val="24"/>
        <w:szCs w:val="24"/>
      </w:rPr>
    </w:lvl>
    <w:lvl w:ilvl="1" w:tplc="AFA043EE">
      <w:start w:val="1"/>
      <w:numFmt w:val="upperLetter"/>
      <w:lvlText w:val="%2."/>
      <w:lvlJc w:val="left"/>
      <w:pPr>
        <w:ind w:left="1066" w:hanging="850"/>
      </w:pPr>
      <w:rPr>
        <w:rFonts w:ascii="Times New Roman" w:eastAsia="Times New Roman" w:hAnsi="Times New Roman" w:hint="default"/>
        <w:b/>
        <w:bCs/>
        <w:spacing w:val="-1"/>
        <w:sz w:val="24"/>
        <w:szCs w:val="24"/>
      </w:rPr>
    </w:lvl>
    <w:lvl w:ilvl="2" w:tplc="926EFE2A">
      <w:start w:val="1"/>
      <w:numFmt w:val="bullet"/>
      <w:lvlText w:val=""/>
      <w:lvlJc w:val="left"/>
      <w:pPr>
        <w:ind w:left="1426" w:hanging="360"/>
      </w:pPr>
      <w:rPr>
        <w:rFonts w:ascii="Symbol" w:eastAsia="Symbol" w:hAnsi="Symbol" w:hint="default"/>
        <w:sz w:val="24"/>
        <w:szCs w:val="24"/>
      </w:rPr>
    </w:lvl>
    <w:lvl w:ilvl="3" w:tplc="4022AB30">
      <w:start w:val="1"/>
      <w:numFmt w:val="bullet"/>
      <w:lvlText w:val="•"/>
      <w:lvlJc w:val="left"/>
      <w:pPr>
        <w:ind w:left="2411" w:hanging="360"/>
      </w:pPr>
      <w:rPr>
        <w:rFonts w:hint="default"/>
      </w:rPr>
    </w:lvl>
    <w:lvl w:ilvl="4" w:tplc="D77AFF8C">
      <w:start w:val="1"/>
      <w:numFmt w:val="bullet"/>
      <w:lvlText w:val="•"/>
      <w:lvlJc w:val="left"/>
      <w:pPr>
        <w:ind w:left="3396" w:hanging="360"/>
      </w:pPr>
      <w:rPr>
        <w:rFonts w:hint="default"/>
      </w:rPr>
    </w:lvl>
    <w:lvl w:ilvl="5" w:tplc="3DC04CF0">
      <w:start w:val="1"/>
      <w:numFmt w:val="bullet"/>
      <w:lvlText w:val="•"/>
      <w:lvlJc w:val="left"/>
      <w:pPr>
        <w:ind w:left="4381" w:hanging="360"/>
      </w:pPr>
      <w:rPr>
        <w:rFonts w:hint="default"/>
      </w:rPr>
    </w:lvl>
    <w:lvl w:ilvl="6" w:tplc="16AE5D8E">
      <w:start w:val="1"/>
      <w:numFmt w:val="bullet"/>
      <w:lvlText w:val="•"/>
      <w:lvlJc w:val="left"/>
      <w:pPr>
        <w:ind w:left="5366" w:hanging="360"/>
      </w:pPr>
      <w:rPr>
        <w:rFonts w:hint="default"/>
      </w:rPr>
    </w:lvl>
    <w:lvl w:ilvl="7" w:tplc="6F2EBDD8">
      <w:start w:val="1"/>
      <w:numFmt w:val="bullet"/>
      <w:lvlText w:val="•"/>
      <w:lvlJc w:val="left"/>
      <w:pPr>
        <w:ind w:left="6351" w:hanging="360"/>
      </w:pPr>
      <w:rPr>
        <w:rFonts w:hint="default"/>
      </w:rPr>
    </w:lvl>
    <w:lvl w:ilvl="8" w:tplc="7F100EF8">
      <w:start w:val="1"/>
      <w:numFmt w:val="bullet"/>
      <w:lvlText w:val="•"/>
      <w:lvlJc w:val="left"/>
      <w:pPr>
        <w:ind w:left="7336" w:hanging="360"/>
      </w:pPr>
      <w:rPr>
        <w:rFonts w:hint="default"/>
      </w:rPr>
    </w:lvl>
  </w:abstractNum>
  <w:abstractNum w:abstractNumId="12" w15:restartNumberingAfterBreak="0">
    <w:nsid w:val="17B70659"/>
    <w:multiLevelType w:val="hybridMultilevel"/>
    <w:tmpl w:val="65F2877C"/>
    <w:lvl w:ilvl="0" w:tplc="1C6E2CCA">
      <w:start w:val="1"/>
      <w:numFmt w:val="decimal"/>
      <w:lvlText w:val="%1."/>
      <w:lvlJc w:val="left"/>
      <w:pPr>
        <w:ind w:left="966" w:hanging="850"/>
      </w:pPr>
      <w:rPr>
        <w:rFonts w:ascii="Times New Roman" w:eastAsia="Times New Roman" w:hAnsi="Times New Roman" w:hint="default"/>
        <w:b/>
        <w:bCs/>
        <w:sz w:val="24"/>
        <w:szCs w:val="24"/>
      </w:rPr>
    </w:lvl>
    <w:lvl w:ilvl="1" w:tplc="B3EE3610">
      <w:start w:val="1"/>
      <w:numFmt w:val="bullet"/>
      <w:lvlText w:val=""/>
      <w:lvlJc w:val="left"/>
      <w:pPr>
        <w:ind w:left="2101" w:hanging="284"/>
      </w:pPr>
      <w:rPr>
        <w:rFonts w:ascii="Symbol" w:eastAsia="Symbol" w:hAnsi="Symbol" w:hint="default"/>
        <w:sz w:val="24"/>
        <w:szCs w:val="24"/>
      </w:rPr>
    </w:lvl>
    <w:lvl w:ilvl="2" w:tplc="65BA22D4">
      <w:start w:val="1"/>
      <w:numFmt w:val="bullet"/>
      <w:lvlText w:val="•"/>
      <w:lvlJc w:val="left"/>
      <w:pPr>
        <w:ind w:left="2901" w:hanging="284"/>
      </w:pPr>
      <w:rPr>
        <w:rFonts w:hint="default"/>
      </w:rPr>
    </w:lvl>
    <w:lvl w:ilvl="3" w:tplc="879842BE">
      <w:start w:val="1"/>
      <w:numFmt w:val="bullet"/>
      <w:lvlText w:val="•"/>
      <w:lvlJc w:val="left"/>
      <w:pPr>
        <w:ind w:left="3702" w:hanging="284"/>
      </w:pPr>
      <w:rPr>
        <w:rFonts w:hint="default"/>
      </w:rPr>
    </w:lvl>
    <w:lvl w:ilvl="4" w:tplc="ED9E45B0">
      <w:start w:val="1"/>
      <w:numFmt w:val="bullet"/>
      <w:lvlText w:val="•"/>
      <w:lvlJc w:val="left"/>
      <w:pPr>
        <w:ind w:left="4502" w:hanging="284"/>
      </w:pPr>
      <w:rPr>
        <w:rFonts w:hint="default"/>
      </w:rPr>
    </w:lvl>
    <w:lvl w:ilvl="5" w:tplc="0074A022">
      <w:start w:val="1"/>
      <w:numFmt w:val="bullet"/>
      <w:lvlText w:val="•"/>
      <w:lvlJc w:val="left"/>
      <w:pPr>
        <w:ind w:left="5303" w:hanging="284"/>
      </w:pPr>
      <w:rPr>
        <w:rFonts w:hint="default"/>
      </w:rPr>
    </w:lvl>
    <w:lvl w:ilvl="6" w:tplc="B4F222D0">
      <w:start w:val="1"/>
      <w:numFmt w:val="bullet"/>
      <w:lvlText w:val="•"/>
      <w:lvlJc w:val="left"/>
      <w:pPr>
        <w:ind w:left="6104" w:hanging="284"/>
      </w:pPr>
      <w:rPr>
        <w:rFonts w:hint="default"/>
      </w:rPr>
    </w:lvl>
    <w:lvl w:ilvl="7" w:tplc="F2900BBA">
      <w:start w:val="1"/>
      <w:numFmt w:val="bullet"/>
      <w:lvlText w:val="•"/>
      <w:lvlJc w:val="left"/>
      <w:pPr>
        <w:ind w:left="6904" w:hanging="284"/>
      </w:pPr>
      <w:rPr>
        <w:rFonts w:hint="default"/>
      </w:rPr>
    </w:lvl>
    <w:lvl w:ilvl="8" w:tplc="1AC8BDB2">
      <w:start w:val="1"/>
      <w:numFmt w:val="bullet"/>
      <w:lvlText w:val="•"/>
      <w:lvlJc w:val="left"/>
      <w:pPr>
        <w:ind w:left="7705" w:hanging="284"/>
      </w:pPr>
      <w:rPr>
        <w:rFonts w:hint="default"/>
      </w:rPr>
    </w:lvl>
  </w:abstractNum>
  <w:abstractNum w:abstractNumId="13" w15:restartNumberingAfterBreak="0">
    <w:nsid w:val="1BD20B76"/>
    <w:multiLevelType w:val="hybridMultilevel"/>
    <w:tmpl w:val="D05E218E"/>
    <w:lvl w:ilvl="0" w:tplc="CC2C5B44">
      <w:start w:val="1"/>
      <w:numFmt w:val="decimal"/>
      <w:lvlText w:val="%1."/>
      <w:lvlJc w:val="left"/>
      <w:pPr>
        <w:ind w:left="1066" w:hanging="850"/>
        <w:jc w:val="right"/>
      </w:pPr>
      <w:rPr>
        <w:rFonts w:ascii="Times New Roman" w:eastAsia="Times New Roman" w:hAnsi="Times New Roman" w:hint="default"/>
        <w:b/>
        <w:bCs/>
        <w:sz w:val="24"/>
        <w:szCs w:val="24"/>
      </w:rPr>
    </w:lvl>
    <w:lvl w:ilvl="1" w:tplc="A0D0C6CC">
      <w:start w:val="1"/>
      <w:numFmt w:val="decimal"/>
      <w:lvlText w:val="(%2)"/>
      <w:lvlJc w:val="left"/>
      <w:pPr>
        <w:ind w:left="1776" w:hanging="708"/>
        <w:jc w:val="right"/>
      </w:pPr>
      <w:rPr>
        <w:rFonts w:ascii="Times New Roman" w:eastAsia="Times New Roman" w:hAnsi="Times New Roman" w:hint="default"/>
        <w:sz w:val="24"/>
        <w:szCs w:val="24"/>
      </w:rPr>
    </w:lvl>
    <w:lvl w:ilvl="2" w:tplc="F5C2B132">
      <w:start w:val="1"/>
      <w:numFmt w:val="bullet"/>
      <w:lvlText w:val="•"/>
      <w:lvlJc w:val="left"/>
      <w:pPr>
        <w:ind w:left="2635" w:hanging="708"/>
      </w:pPr>
      <w:rPr>
        <w:rFonts w:hint="default"/>
      </w:rPr>
    </w:lvl>
    <w:lvl w:ilvl="3" w:tplc="5A54CA14">
      <w:start w:val="1"/>
      <w:numFmt w:val="bullet"/>
      <w:lvlText w:val="•"/>
      <w:lvlJc w:val="left"/>
      <w:pPr>
        <w:ind w:left="3494" w:hanging="708"/>
      </w:pPr>
      <w:rPr>
        <w:rFonts w:hint="default"/>
      </w:rPr>
    </w:lvl>
    <w:lvl w:ilvl="4" w:tplc="FC863C50">
      <w:start w:val="1"/>
      <w:numFmt w:val="bullet"/>
      <w:lvlText w:val="•"/>
      <w:lvlJc w:val="left"/>
      <w:pPr>
        <w:ind w:left="4353" w:hanging="708"/>
      </w:pPr>
      <w:rPr>
        <w:rFonts w:hint="default"/>
      </w:rPr>
    </w:lvl>
    <w:lvl w:ilvl="5" w:tplc="306036B8">
      <w:start w:val="1"/>
      <w:numFmt w:val="bullet"/>
      <w:lvlText w:val="•"/>
      <w:lvlJc w:val="left"/>
      <w:pPr>
        <w:ind w:left="5211" w:hanging="708"/>
      </w:pPr>
      <w:rPr>
        <w:rFonts w:hint="default"/>
      </w:rPr>
    </w:lvl>
    <w:lvl w:ilvl="6" w:tplc="9052FE42">
      <w:start w:val="1"/>
      <w:numFmt w:val="bullet"/>
      <w:lvlText w:val="•"/>
      <w:lvlJc w:val="left"/>
      <w:pPr>
        <w:ind w:left="6070" w:hanging="708"/>
      </w:pPr>
      <w:rPr>
        <w:rFonts w:hint="default"/>
      </w:rPr>
    </w:lvl>
    <w:lvl w:ilvl="7" w:tplc="CF326A22">
      <w:start w:val="1"/>
      <w:numFmt w:val="bullet"/>
      <w:lvlText w:val="•"/>
      <w:lvlJc w:val="left"/>
      <w:pPr>
        <w:ind w:left="6929" w:hanging="708"/>
      </w:pPr>
      <w:rPr>
        <w:rFonts w:hint="default"/>
      </w:rPr>
    </w:lvl>
    <w:lvl w:ilvl="8" w:tplc="3714891A">
      <w:start w:val="1"/>
      <w:numFmt w:val="bullet"/>
      <w:lvlText w:val="•"/>
      <w:lvlJc w:val="left"/>
      <w:pPr>
        <w:ind w:left="7788" w:hanging="708"/>
      </w:pPr>
      <w:rPr>
        <w:rFonts w:hint="default"/>
      </w:rPr>
    </w:lvl>
  </w:abstractNum>
  <w:abstractNum w:abstractNumId="14" w15:restartNumberingAfterBreak="0">
    <w:nsid w:val="205A4663"/>
    <w:multiLevelType w:val="hybridMultilevel"/>
    <w:tmpl w:val="2E0853C6"/>
    <w:lvl w:ilvl="0" w:tplc="6D4A4E52">
      <w:start w:val="1"/>
      <w:numFmt w:val="lowerLetter"/>
      <w:lvlText w:val="(%1)"/>
      <w:lvlJc w:val="left"/>
      <w:pPr>
        <w:ind w:left="404" w:hanging="298"/>
      </w:pPr>
      <w:rPr>
        <w:rFonts w:ascii="Times New Roman" w:eastAsia="Times New Roman" w:hAnsi="Times New Roman" w:hint="default"/>
        <w:i/>
        <w:color w:val="18161B"/>
        <w:spacing w:val="-1"/>
        <w:sz w:val="21"/>
        <w:szCs w:val="21"/>
      </w:rPr>
    </w:lvl>
    <w:lvl w:ilvl="1" w:tplc="27D09E1E">
      <w:start w:val="1"/>
      <w:numFmt w:val="lowerRoman"/>
      <w:lvlText w:val="(%2)"/>
      <w:lvlJc w:val="left"/>
      <w:pPr>
        <w:ind w:left="1076" w:hanging="250"/>
      </w:pPr>
      <w:rPr>
        <w:rFonts w:ascii="Times New Roman" w:eastAsia="Times New Roman" w:hAnsi="Times New Roman" w:hint="default"/>
        <w:i/>
        <w:color w:val="18161B"/>
        <w:spacing w:val="-1"/>
        <w:sz w:val="21"/>
        <w:szCs w:val="21"/>
      </w:rPr>
    </w:lvl>
    <w:lvl w:ilvl="2" w:tplc="4F6C39B6">
      <w:start w:val="1"/>
      <w:numFmt w:val="bullet"/>
      <w:lvlText w:val="•"/>
      <w:lvlJc w:val="left"/>
      <w:pPr>
        <w:ind w:left="1989" w:hanging="250"/>
      </w:pPr>
      <w:rPr>
        <w:rFonts w:hint="default"/>
      </w:rPr>
    </w:lvl>
    <w:lvl w:ilvl="3" w:tplc="52784B50">
      <w:start w:val="1"/>
      <w:numFmt w:val="bullet"/>
      <w:lvlText w:val="•"/>
      <w:lvlJc w:val="left"/>
      <w:pPr>
        <w:ind w:left="2901" w:hanging="250"/>
      </w:pPr>
      <w:rPr>
        <w:rFonts w:hint="default"/>
      </w:rPr>
    </w:lvl>
    <w:lvl w:ilvl="4" w:tplc="AA9A606E">
      <w:start w:val="1"/>
      <w:numFmt w:val="bullet"/>
      <w:lvlText w:val="•"/>
      <w:lvlJc w:val="left"/>
      <w:pPr>
        <w:ind w:left="3813" w:hanging="250"/>
      </w:pPr>
      <w:rPr>
        <w:rFonts w:hint="default"/>
      </w:rPr>
    </w:lvl>
    <w:lvl w:ilvl="5" w:tplc="C1F68B5E">
      <w:start w:val="1"/>
      <w:numFmt w:val="bullet"/>
      <w:lvlText w:val="•"/>
      <w:lvlJc w:val="left"/>
      <w:pPr>
        <w:ind w:left="4726" w:hanging="250"/>
      </w:pPr>
      <w:rPr>
        <w:rFonts w:hint="default"/>
      </w:rPr>
    </w:lvl>
    <w:lvl w:ilvl="6" w:tplc="0414BCD8">
      <w:start w:val="1"/>
      <w:numFmt w:val="bullet"/>
      <w:lvlText w:val="•"/>
      <w:lvlJc w:val="left"/>
      <w:pPr>
        <w:ind w:left="5638" w:hanging="250"/>
      </w:pPr>
      <w:rPr>
        <w:rFonts w:hint="default"/>
      </w:rPr>
    </w:lvl>
    <w:lvl w:ilvl="7" w:tplc="4320AE38">
      <w:start w:val="1"/>
      <w:numFmt w:val="bullet"/>
      <w:lvlText w:val="•"/>
      <w:lvlJc w:val="left"/>
      <w:pPr>
        <w:ind w:left="6550" w:hanging="250"/>
      </w:pPr>
      <w:rPr>
        <w:rFonts w:hint="default"/>
      </w:rPr>
    </w:lvl>
    <w:lvl w:ilvl="8" w:tplc="24BA3530">
      <w:start w:val="1"/>
      <w:numFmt w:val="bullet"/>
      <w:lvlText w:val="•"/>
      <w:lvlJc w:val="left"/>
      <w:pPr>
        <w:ind w:left="7462" w:hanging="250"/>
      </w:pPr>
      <w:rPr>
        <w:rFonts w:hint="default"/>
      </w:rPr>
    </w:lvl>
  </w:abstractNum>
  <w:abstractNum w:abstractNumId="15" w15:restartNumberingAfterBreak="0">
    <w:nsid w:val="214F07E7"/>
    <w:multiLevelType w:val="hybridMultilevel"/>
    <w:tmpl w:val="91285286"/>
    <w:lvl w:ilvl="0" w:tplc="50240308">
      <w:start w:val="1"/>
      <w:numFmt w:val="decimal"/>
      <w:lvlText w:val="%1."/>
      <w:lvlJc w:val="left"/>
      <w:pPr>
        <w:ind w:left="543" w:hanging="428"/>
      </w:pPr>
      <w:rPr>
        <w:rFonts w:ascii="Times New Roman" w:eastAsia="Times New Roman" w:hAnsi="Times New Roman" w:hint="default"/>
        <w:sz w:val="24"/>
        <w:szCs w:val="24"/>
      </w:rPr>
    </w:lvl>
    <w:lvl w:ilvl="1" w:tplc="B1CEA8EA">
      <w:start w:val="1"/>
      <w:numFmt w:val="upperLetter"/>
      <w:lvlText w:val="%2."/>
      <w:lvlJc w:val="left"/>
      <w:pPr>
        <w:ind w:left="997" w:hanging="641"/>
      </w:pPr>
      <w:rPr>
        <w:rFonts w:ascii="Times New Roman" w:eastAsia="Times New Roman" w:hAnsi="Times New Roman" w:hint="default"/>
        <w:spacing w:val="-1"/>
        <w:sz w:val="24"/>
        <w:szCs w:val="24"/>
      </w:rPr>
    </w:lvl>
    <w:lvl w:ilvl="2" w:tplc="BA46BEB2">
      <w:start w:val="1"/>
      <w:numFmt w:val="bullet"/>
      <w:lvlText w:val="•"/>
      <w:lvlJc w:val="left"/>
      <w:pPr>
        <w:ind w:left="1918" w:hanging="641"/>
      </w:pPr>
      <w:rPr>
        <w:rFonts w:hint="default"/>
      </w:rPr>
    </w:lvl>
    <w:lvl w:ilvl="3" w:tplc="2E8883BE">
      <w:start w:val="1"/>
      <w:numFmt w:val="bullet"/>
      <w:lvlText w:val="•"/>
      <w:lvlJc w:val="left"/>
      <w:pPr>
        <w:ind w:left="2839" w:hanging="641"/>
      </w:pPr>
      <w:rPr>
        <w:rFonts w:hint="default"/>
      </w:rPr>
    </w:lvl>
    <w:lvl w:ilvl="4" w:tplc="B98CB51E">
      <w:start w:val="1"/>
      <w:numFmt w:val="bullet"/>
      <w:lvlText w:val="•"/>
      <w:lvlJc w:val="left"/>
      <w:pPr>
        <w:ind w:left="3760" w:hanging="641"/>
      </w:pPr>
      <w:rPr>
        <w:rFonts w:hint="default"/>
      </w:rPr>
    </w:lvl>
    <w:lvl w:ilvl="5" w:tplc="C0FAA7BC">
      <w:start w:val="1"/>
      <w:numFmt w:val="bullet"/>
      <w:lvlText w:val="•"/>
      <w:lvlJc w:val="left"/>
      <w:pPr>
        <w:ind w:left="4681" w:hanging="641"/>
      </w:pPr>
      <w:rPr>
        <w:rFonts w:hint="default"/>
      </w:rPr>
    </w:lvl>
    <w:lvl w:ilvl="6" w:tplc="403EEAEA">
      <w:start w:val="1"/>
      <w:numFmt w:val="bullet"/>
      <w:lvlText w:val="•"/>
      <w:lvlJc w:val="left"/>
      <w:pPr>
        <w:ind w:left="5602" w:hanging="641"/>
      </w:pPr>
      <w:rPr>
        <w:rFonts w:hint="default"/>
      </w:rPr>
    </w:lvl>
    <w:lvl w:ilvl="7" w:tplc="B3463070">
      <w:start w:val="1"/>
      <w:numFmt w:val="bullet"/>
      <w:lvlText w:val="•"/>
      <w:lvlJc w:val="left"/>
      <w:pPr>
        <w:ind w:left="6523" w:hanging="641"/>
      </w:pPr>
      <w:rPr>
        <w:rFonts w:hint="default"/>
      </w:rPr>
    </w:lvl>
    <w:lvl w:ilvl="8" w:tplc="A1723BBC">
      <w:start w:val="1"/>
      <w:numFmt w:val="bullet"/>
      <w:lvlText w:val="•"/>
      <w:lvlJc w:val="left"/>
      <w:pPr>
        <w:ind w:left="7444" w:hanging="641"/>
      </w:pPr>
      <w:rPr>
        <w:rFonts w:hint="default"/>
      </w:rPr>
    </w:lvl>
  </w:abstractNum>
  <w:abstractNum w:abstractNumId="16" w15:restartNumberingAfterBreak="0">
    <w:nsid w:val="233C7600"/>
    <w:multiLevelType w:val="hybridMultilevel"/>
    <w:tmpl w:val="45F40258"/>
    <w:lvl w:ilvl="0" w:tplc="36DCF232">
      <w:start w:val="4"/>
      <w:numFmt w:val="lowerLetter"/>
      <w:lvlText w:val="(%1)"/>
      <w:lvlJc w:val="left"/>
      <w:pPr>
        <w:ind w:left="107" w:hanging="339"/>
      </w:pPr>
      <w:rPr>
        <w:rFonts w:ascii="Times New Roman" w:eastAsia="Times New Roman" w:hAnsi="Times New Roman" w:hint="default"/>
        <w:i/>
        <w:spacing w:val="-4"/>
        <w:sz w:val="24"/>
        <w:szCs w:val="24"/>
      </w:rPr>
    </w:lvl>
    <w:lvl w:ilvl="1" w:tplc="3014FEB2">
      <w:start w:val="1"/>
      <w:numFmt w:val="bullet"/>
      <w:lvlText w:val="•"/>
      <w:lvlJc w:val="left"/>
      <w:pPr>
        <w:ind w:left="1025" w:hanging="339"/>
      </w:pPr>
      <w:rPr>
        <w:rFonts w:hint="default"/>
      </w:rPr>
    </w:lvl>
    <w:lvl w:ilvl="2" w:tplc="A0C658EE">
      <w:start w:val="1"/>
      <w:numFmt w:val="bullet"/>
      <w:lvlText w:val="•"/>
      <w:lvlJc w:val="left"/>
      <w:pPr>
        <w:ind w:left="1943" w:hanging="339"/>
      </w:pPr>
      <w:rPr>
        <w:rFonts w:hint="default"/>
      </w:rPr>
    </w:lvl>
    <w:lvl w:ilvl="3" w:tplc="0060BD22">
      <w:start w:val="1"/>
      <w:numFmt w:val="bullet"/>
      <w:lvlText w:val="•"/>
      <w:lvlJc w:val="left"/>
      <w:pPr>
        <w:ind w:left="2861" w:hanging="339"/>
      </w:pPr>
      <w:rPr>
        <w:rFonts w:hint="default"/>
      </w:rPr>
    </w:lvl>
    <w:lvl w:ilvl="4" w:tplc="312AA736">
      <w:start w:val="1"/>
      <w:numFmt w:val="bullet"/>
      <w:lvlText w:val="•"/>
      <w:lvlJc w:val="left"/>
      <w:pPr>
        <w:ind w:left="3779" w:hanging="339"/>
      </w:pPr>
      <w:rPr>
        <w:rFonts w:hint="default"/>
      </w:rPr>
    </w:lvl>
    <w:lvl w:ilvl="5" w:tplc="4E7AF616">
      <w:start w:val="1"/>
      <w:numFmt w:val="bullet"/>
      <w:lvlText w:val="•"/>
      <w:lvlJc w:val="left"/>
      <w:pPr>
        <w:ind w:left="4697" w:hanging="339"/>
      </w:pPr>
      <w:rPr>
        <w:rFonts w:hint="default"/>
      </w:rPr>
    </w:lvl>
    <w:lvl w:ilvl="6" w:tplc="64CE942C">
      <w:start w:val="1"/>
      <w:numFmt w:val="bullet"/>
      <w:lvlText w:val="•"/>
      <w:lvlJc w:val="left"/>
      <w:pPr>
        <w:ind w:left="5615" w:hanging="339"/>
      </w:pPr>
      <w:rPr>
        <w:rFonts w:hint="default"/>
      </w:rPr>
    </w:lvl>
    <w:lvl w:ilvl="7" w:tplc="E1504A1C">
      <w:start w:val="1"/>
      <w:numFmt w:val="bullet"/>
      <w:lvlText w:val="•"/>
      <w:lvlJc w:val="left"/>
      <w:pPr>
        <w:ind w:left="6533" w:hanging="339"/>
      </w:pPr>
      <w:rPr>
        <w:rFonts w:hint="default"/>
      </w:rPr>
    </w:lvl>
    <w:lvl w:ilvl="8" w:tplc="8F009708">
      <w:start w:val="1"/>
      <w:numFmt w:val="bullet"/>
      <w:lvlText w:val="•"/>
      <w:lvlJc w:val="left"/>
      <w:pPr>
        <w:ind w:left="7451" w:hanging="339"/>
      </w:pPr>
      <w:rPr>
        <w:rFonts w:hint="default"/>
      </w:rPr>
    </w:lvl>
  </w:abstractNum>
  <w:abstractNum w:abstractNumId="17" w15:restartNumberingAfterBreak="0">
    <w:nsid w:val="32A469DA"/>
    <w:multiLevelType w:val="hybridMultilevel"/>
    <w:tmpl w:val="4FC6AF96"/>
    <w:lvl w:ilvl="0" w:tplc="9CE6ABCC">
      <w:start w:val="1"/>
      <w:numFmt w:val="decimal"/>
      <w:lvlText w:val="%1."/>
      <w:lvlJc w:val="left"/>
      <w:pPr>
        <w:ind w:left="543" w:hanging="428"/>
      </w:pPr>
      <w:rPr>
        <w:rFonts w:ascii="Times New Roman" w:eastAsia="Times New Roman" w:hAnsi="Times New Roman" w:hint="default"/>
        <w:sz w:val="24"/>
        <w:szCs w:val="24"/>
      </w:rPr>
    </w:lvl>
    <w:lvl w:ilvl="1" w:tplc="4066DB4A">
      <w:start w:val="1"/>
      <w:numFmt w:val="bullet"/>
      <w:lvlText w:val="•"/>
      <w:lvlJc w:val="left"/>
      <w:pPr>
        <w:ind w:left="1417" w:hanging="428"/>
      </w:pPr>
      <w:rPr>
        <w:rFonts w:hint="default"/>
      </w:rPr>
    </w:lvl>
    <w:lvl w:ilvl="2" w:tplc="2A0A04FE">
      <w:start w:val="1"/>
      <w:numFmt w:val="bullet"/>
      <w:lvlText w:val="•"/>
      <w:lvlJc w:val="left"/>
      <w:pPr>
        <w:ind w:left="2292" w:hanging="428"/>
      </w:pPr>
      <w:rPr>
        <w:rFonts w:hint="default"/>
      </w:rPr>
    </w:lvl>
    <w:lvl w:ilvl="3" w:tplc="EBE691BA">
      <w:start w:val="1"/>
      <w:numFmt w:val="bullet"/>
      <w:lvlText w:val="•"/>
      <w:lvlJc w:val="left"/>
      <w:pPr>
        <w:ind w:left="3166" w:hanging="428"/>
      </w:pPr>
      <w:rPr>
        <w:rFonts w:hint="default"/>
      </w:rPr>
    </w:lvl>
    <w:lvl w:ilvl="4" w:tplc="2ED86892">
      <w:start w:val="1"/>
      <w:numFmt w:val="bullet"/>
      <w:lvlText w:val="•"/>
      <w:lvlJc w:val="left"/>
      <w:pPr>
        <w:ind w:left="4040" w:hanging="428"/>
      </w:pPr>
      <w:rPr>
        <w:rFonts w:hint="default"/>
      </w:rPr>
    </w:lvl>
    <w:lvl w:ilvl="5" w:tplc="3036FE50">
      <w:start w:val="1"/>
      <w:numFmt w:val="bullet"/>
      <w:lvlText w:val="•"/>
      <w:lvlJc w:val="left"/>
      <w:pPr>
        <w:ind w:left="4915" w:hanging="428"/>
      </w:pPr>
      <w:rPr>
        <w:rFonts w:hint="default"/>
      </w:rPr>
    </w:lvl>
    <w:lvl w:ilvl="6" w:tplc="ECB8DA06">
      <w:start w:val="1"/>
      <w:numFmt w:val="bullet"/>
      <w:lvlText w:val="•"/>
      <w:lvlJc w:val="left"/>
      <w:pPr>
        <w:ind w:left="5789" w:hanging="428"/>
      </w:pPr>
      <w:rPr>
        <w:rFonts w:hint="default"/>
      </w:rPr>
    </w:lvl>
    <w:lvl w:ilvl="7" w:tplc="AE5CB13E">
      <w:start w:val="1"/>
      <w:numFmt w:val="bullet"/>
      <w:lvlText w:val="•"/>
      <w:lvlJc w:val="left"/>
      <w:pPr>
        <w:ind w:left="6663" w:hanging="428"/>
      </w:pPr>
      <w:rPr>
        <w:rFonts w:hint="default"/>
      </w:rPr>
    </w:lvl>
    <w:lvl w:ilvl="8" w:tplc="308E292E">
      <w:start w:val="1"/>
      <w:numFmt w:val="bullet"/>
      <w:lvlText w:val="•"/>
      <w:lvlJc w:val="left"/>
      <w:pPr>
        <w:ind w:left="7537" w:hanging="428"/>
      </w:pPr>
      <w:rPr>
        <w:rFonts w:hint="default"/>
      </w:rPr>
    </w:lvl>
  </w:abstractNum>
  <w:abstractNum w:abstractNumId="18" w15:restartNumberingAfterBreak="0">
    <w:nsid w:val="37725AEC"/>
    <w:multiLevelType w:val="hybridMultilevel"/>
    <w:tmpl w:val="9C365C0A"/>
    <w:lvl w:ilvl="0" w:tplc="445E17DA">
      <w:start w:val="1"/>
      <w:numFmt w:val="bullet"/>
      <w:lvlText w:val=""/>
      <w:lvlJc w:val="left"/>
      <w:pPr>
        <w:ind w:left="836" w:hanging="360"/>
      </w:pPr>
      <w:rPr>
        <w:rFonts w:ascii="Symbol" w:eastAsia="Symbol" w:hAnsi="Symbol" w:hint="default"/>
        <w:sz w:val="24"/>
        <w:szCs w:val="24"/>
      </w:rPr>
    </w:lvl>
    <w:lvl w:ilvl="1" w:tplc="889ADB6E">
      <w:start w:val="1"/>
      <w:numFmt w:val="bullet"/>
      <w:lvlText w:val="•"/>
      <w:lvlJc w:val="left"/>
      <w:pPr>
        <w:ind w:left="1683" w:hanging="360"/>
      </w:pPr>
      <w:rPr>
        <w:rFonts w:hint="default"/>
      </w:rPr>
    </w:lvl>
    <w:lvl w:ilvl="2" w:tplc="8500DC6E">
      <w:start w:val="1"/>
      <w:numFmt w:val="bullet"/>
      <w:lvlText w:val="•"/>
      <w:lvlJc w:val="left"/>
      <w:pPr>
        <w:ind w:left="2530" w:hanging="360"/>
      </w:pPr>
      <w:rPr>
        <w:rFonts w:hint="default"/>
      </w:rPr>
    </w:lvl>
    <w:lvl w:ilvl="3" w:tplc="F93881DA">
      <w:start w:val="1"/>
      <w:numFmt w:val="bullet"/>
      <w:lvlText w:val="•"/>
      <w:lvlJc w:val="left"/>
      <w:pPr>
        <w:ind w:left="3377" w:hanging="360"/>
      </w:pPr>
      <w:rPr>
        <w:rFonts w:hint="default"/>
      </w:rPr>
    </w:lvl>
    <w:lvl w:ilvl="4" w:tplc="0B1453DA">
      <w:start w:val="1"/>
      <w:numFmt w:val="bullet"/>
      <w:lvlText w:val="•"/>
      <w:lvlJc w:val="left"/>
      <w:pPr>
        <w:ind w:left="4224" w:hanging="360"/>
      </w:pPr>
      <w:rPr>
        <w:rFonts w:hint="default"/>
      </w:rPr>
    </w:lvl>
    <w:lvl w:ilvl="5" w:tplc="6DC216D8">
      <w:start w:val="1"/>
      <w:numFmt w:val="bullet"/>
      <w:lvlText w:val="•"/>
      <w:lvlJc w:val="left"/>
      <w:pPr>
        <w:ind w:left="5071" w:hanging="360"/>
      </w:pPr>
      <w:rPr>
        <w:rFonts w:hint="default"/>
      </w:rPr>
    </w:lvl>
    <w:lvl w:ilvl="6" w:tplc="9F1A47A2">
      <w:start w:val="1"/>
      <w:numFmt w:val="bullet"/>
      <w:lvlText w:val="•"/>
      <w:lvlJc w:val="left"/>
      <w:pPr>
        <w:ind w:left="5918" w:hanging="360"/>
      </w:pPr>
      <w:rPr>
        <w:rFonts w:hint="default"/>
      </w:rPr>
    </w:lvl>
    <w:lvl w:ilvl="7" w:tplc="81AC05CE">
      <w:start w:val="1"/>
      <w:numFmt w:val="bullet"/>
      <w:lvlText w:val="•"/>
      <w:lvlJc w:val="left"/>
      <w:pPr>
        <w:ind w:left="6765" w:hanging="360"/>
      </w:pPr>
      <w:rPr>
        <w:rFonts w:hint="default"/>
      </w:rPr>
    </w:lvl>
    <w:lvl w:ilvl="8" w:tplc="1CC4F0F0">
      <w:start w:val="1"/>
      <w:numFmt w:val="bullet"/>
      <w:lvlText w:val="•"/>
      <w:lvlJc w:val="left"/>
      <w:pPr>
        <w:ind w:left="7612" w:hanging="360"/>
      </w:pPr>
      <w:rPr>
        <w:rFonts w:hint="default"/>
      </w:rPr>
    </w:lvl>
  </w:abstractNum>
  <w:abstractNum w:abstractNumId="19" w15:restartNumberingAfterBreak="0">
    <w:nsid w:val="38D875BF"/>
    <w:multiLevelType w:val="hybridMultilevel"/>
    <w:tmpl w:val="D67252F6"/>
    <w:lvl w:ilvl="0" w:tplc="F918D650">
      <w:start w:val="2"/>
      <w:numFmt w:val="upperLetter"/>
      <w:lvlText w:val="%1."/>
      <w:lvlJc w:val="left"/>
      <w:pPr>
        <w:ind w:left="698" w:hanging="222"/>
      </w:pPr>
      <w:rPr>
        <w:rFonts w:hint="default"/>
        <w:u w:val="thick" w:color="000000"/>
      </w:rPr>
    </w:lvl>
    <w:lvl w:ilvl="1" w:tplc="736C5FBC">
      <w:start w:val="1"/>
      <w:numFmt w:val="lowerLetter"/>
      <w:lvlText w:val="%2)"/>
      <w:lvlJc w:val="left"/>
      <w:pPr>
        <w:ind w:left="1470" w:hanging="360"/>
      </w:pPr>
      <w:rPr>
        <w:rFonts w:ascii="Times New Roman" w:eastAsia="Times New Roman" w:hAnsi="Times New Roman" w:hint="default"/>
        <w:spacing w:val="-1"/>
        <w:sz w:val="24"/>
        <w:szCs w:val="24"/>
      </w:rPr>
    </w:lvl>
    <w:lvl w:ilvl="2" w:tplc="2D466680">
      <w:start w:val="1"/>
      <w:numFmt w:val="bullet"/>
      <w:lvlText w:val="•"/>
      <w:lvlJc w:val="left"/>
      <w:pPr>
        <w:ind w:left="1969" w:hanging="360"/>
      </w:pPr>
      <w:rPr>
        <w:rFonts w:hint="default"/>
      </w:rPr>
    </w:lvl>
    <w:lvl w:ilvl="3" w:tplc="9D543C62">
      <w:start w:val="1"/>
      <w:numFmt w:val="bullet"/>
      <w:lvlText w:val="•"/>
      <w:lvlJc w:val="left"/>
      <w:pPr>
        <w:ind w:left="2886" w:hanging="360"/>
      </w:pPr>
      <w:rPr>
        <w:rFonts w:hint="default"/>
      </w:rPr>
    </w:lvl>
    <w:lvl w:ilvl="4" w:tplc="E7FC632C">
      <w:start w:val="1"/>
      <w:numFmt w:val="bullet"/>
      <w:lvlText w:val="•"/>
      <w:lvlJc w:val="left"/>
      <w:pPr>
        <w:ind w:left="3803" w:hanging="360"/>
      </w:pPr>
      <w:rPr>
        <w:rFonts w:hint="default"/>
      </w:rPr>
    </w:lvl>
    <w:lvl w:ilvl="5" w:tplc="1F50B68C">
      <w:start w:val="1"/>
      <w:numFmt w:val="bullet"/>
      <w:lvlText w:val="•"/>
      <w:lvlJc w:val="left"/>
      <w:pPr>
        <w:ind w:left="4720" w:hanging="360"/>
      </w:pPr>
      <w:rPr>
        <w:rFonts w:hint="default"/>
      </w:rPr>
    </w:lvl>
    <w:lvl w:ilvl="6" w:tplc="93966596">
      <w:start w:val="1"/>
      <w:numFmt w:val="bullet"/>
      <w:lvlText w:val="•"/>
      <w:lvlJc w:val="left"/>
      <w:pPr>
        <w:ind w:left="5637" w:hanging="360"/>
      </w:pPr>
      <w:rPr>
        <w:rFonts w:hint="default"/>
      </w:rPr>
    </w:lvl>
    <w:lvl w:ilvl="7" w:tplc="987A2134">
      <w:start w:val="1"/>
      <w:numFmt w:val="bullet"/>
      <w:lvlText w:val="•"/>
      <w:lvlJc w:val="left"/>
      <w:pPr>
        <w:ind w:left="6554" w:hanging="360"/>
      </w:pPr>
      <w:rPr>
        <w:rFonts w:hint="default"/>
      </w:rPr>
    </w:lvl>
    <w:lvl w:ilvl="8" w:tplc="3EB63264">
      <w:start w:val="1"/>
      <w:numFmt w:val="bullet"/>
      <w:lvlText w:val="•"/>
      <w:lvlJc w:val="left"/>
      <w:pPr>
        <w:ind w:left="7472" w:hanging="360"/>
      </w:pPr>
      <w:rPr>
        <w:rFonts w:hint="default"/>
      </w:rPr>
    </w:lvl>
  </w:abstractNum>
  <w:abstractNum w:abstractNumId="20" w15:restartNumberingAfterBreak="0">
    <w:nsid w:val="3BBB22BE"/>
    <w:multiLevelType w:val="hybridMultilevel"/>
    <w:tmpl w:val="00007F1E"/>
    <w:lvl w:ilvl="0" w:tplc="1B563A7E">
      <w:start w:val="8"/>
      <w:numFmt w:val="decimal"/>
      <w:lvlText w:val="%1."/>
      <w:lvlJc w:val="left"/>
      <w:pPr>
        <w:ind w:left="543" w:hanging="428"/>
      </w:pPr>
      <w:rPr>
        <w:rFonts w:ascii="Times New Roman" w:eastAsia="Times New Roman" w:hAnsi="Times New Roman" w:hint="default"/>
        <w:sz w:val="24"/>
        <w:szCs w:val="24"/>
      </w:rPr>
    </w:lvl>
    <w:lvl w:ilvl="1" w:tplc="60BC6214">
      <w:start w:val="1"/>
      <w:numFmt w:val="bullet"/>
      <w:lvlText w:val="•"/>
      <w:lvlJc w:val="left"/>
      <w:pPr>
        <w:ind w:left="1417" w:hanging="428"/>
      </w:pPr>
      <w:rPr>
        <w:rFonts w:hint="default"/>
      </w:rPr>
    </w:lvl>
    <w:lvl w:ilvl="2" w:tplc="19181716">
      <w:start w:val="1"/>
      <w:numFmt w:val="bullet"/>
      <w:lvlText w:val="•"/>
      <w:lvlJc w:val="left"/>
      <w:pPr>
        <w:ind w:left="2292" w:hanging="428"/>
      </w:pPr>
      <w:rPr>
        <w:rFonts w:hint="default"/>
      </w:rPr>
    </w:lvl>
    <w:lvl w:ilvl="3" w:tplc="292E1672">
      <w:start w:val="1"/>
      <w:numFmt w:val="bullet"/>
      <w:lvlText w:val="•"/>
      <w:lvlJc w:val="left"/>
      <w:pPr>
        <w:ind w:left="3166" w:hanging="428"/>
      </w:pPr>
      <w:rPr>
        <w:rFonts w:hint="default"/>
      </w:rPr>
    </w:lvl>
    <w:lvl w:ilvl="4" w:tplc="53E4EB58">
      <w:start w:val="1"/>
      <w:numFmt w:val="bullet"/>
      <w:lvlText w:val="•"/>
      <w:lvlJc w:val="left"/>
      <w:pPr>
        <w:ind w:left="4040" w:hanging="428"/>
      </w:pPr>
      <w:rPr>
        <w:rFonts w:hint="default"/>
      </w:rPr>
    </w:lvl>
    <w:lvl w:ilvl="5" w:tplc="3880EAB0">
      <w:start w:val="1"/>
      <w:numFmt w:val="bullet"/>
      <w:lvlText w:val="•"/>
      <w:lvlJc w:val="left"/>
      <w:pPr>
        <w:ind w:left="4915" w:hanging="428"/>
      </w:pPr>
      <w:rPr>
        <w:rFonts w:hint="default"/>
      </w:rPr>
    </w:lvl>
    <w:lvl w:ilvl="6" w:tplc="E4682604">
      <w:start w:val="1"/>
      <w:numFmt w:val="bullet"/>
      <w:lvlText w:val="•"/>
      <w:lvlJc w:val="left"/>
      <w:pPr>
        <w:ind w:left="5789" w:hanging="428"/>
      </w:pPr>
      <w:rPr>
        <w:rFonts w:hint="default"/>
      </w:rPr>
    </w:lvl>
    <w:lvl w:ilvl="7" w:tplc="F33A806E">
      <w:start w:val="1"/>
      <w:numFmt w:val="bullet"/>
      <w:lvlText w:val="•"/>
      <w:lvlJc w:val="left"/>
      <w:pPr>
        <w:ind w:left="6663" w:hanging="428"/>
      </w:pPr>
      <w:rPr>
        <w:rFonts w:hint="default"/>
      </w:rPr>
    </w:lvl>
    <w:lvl w:ilvl="8" w:tplc="7E9A5DAC">
      <w:start w:val="1"/>
      <w:numFmt w:val="bullet"/>
      <w:lvlText w:val="•"/>
      <w:lvlJc w:val="left"/>
      <w:pPr>
        <w:ind w:left="7537" w:hanging="428"/>
      </w:pPr>
      <w:rPr>
        <w:rFonts w:hint="default"/>
      </w:rPr>
    </w:lvl>
  </w:abstractNum>
  <w:abstractNum w:abstractNumId="21" w15:restartNumberingAfterBreak="0">
    <w:nsid w:val="3C8A278D"/>
    <w:multiLevelType w:val="hybridMultilevel"/>
    <w:tmpl w:val="FC70DA98"/>
    <w:lvl w:ilvl="0" w:tplc="A7D877E8">
      <w:start w:val="1"/>
      <w:numFmt w:val="bullet"/>
      <w:lvlText w:val="—"/>
      <w:lvlJc w:val="left"/>
      <w:pPr>
        <w:ind w:left="236" w:hanging="269"/>
      </w:pPr>
      <w:rPr>
        <w:rFonts w:ascii="Arial" w:eastAsia="Arial" w:hAnsi="Arial" w:hint="default"/>
        <w:i/>
        <w:sz w:val="21"/>
        <w:szCs w:val="21"/>
      </w:rPr>
    </w:lvl>
    <w:lvl w:ilvl="1" w:tplc="A202D134">
      <w:start w:val="1"/>
      <w:numFmt w:val="bullet"/>
      <w:lvlText w:val="•"/>
      <w:lvlJc w:val="left"/>
      <w:pPr>
        <w:ind w:left="1167" w:hanging="269"/>
      </w:pPr>
      <w:rPr>
        <w:rFonts w:hint="default"/>
      </w:rPr>
    </w:lvl>
    <w:lvl w:ilvl="2" w:tplc="31947726">
      <w:start w:val="1"/>
      <w:numFmt w:val="bullet"/>
      <w:lvlText w:val="•"/>
      <w:lvlJc w:val="left"/>
      <w:pPr>
        <w:ind w:left="2098" w:hanging="269"/>
      </w:pPr>
      <w:rPr>
        <w:rFonts w:hint="default"/>
      </w:rPr>
    </w:lvl>
    <w:lvl w:ilvl="3" w:tplc="884430E8">
      <w:start w:val="1"/>
      <w:numFmt w:val="bullet"/>
      <w:lvlText w:val="•"/>
      <w:lvlJc w:val="left"/>
      <w:pPr>
        <w:ind w:left="3029" w:hanging="269"/>
      </w:pPr>
      <w:rPr>
        <w:rFonts w:hint="default"/>
      </w:rPr>
    </w:lvl>
    <w:lvl w:ilvl="4" w:tplc="B49EB092">
      <w:start w:val="1"/>
      <w:numFmt w:val="bullet"/>
      <w:lvlText w:val="•"/>
      <w:lvlJc w:val="left"/>
      <w:pPr>
        <w:ind w:left="3960" w:hanging="269"/>
      </w:pPr>
      <w:rPr>
        <w:rFonts w:hint="default"/>
      </w:rPr>
    </w:lvl>
    <w:lvl w:ilvl="5" w:tplc="647A26FA">
      <w:start w:val="1"/>
      <w:numFmt w:val="bullet"/>
      <w:lvlText w:val="•"/>
      <w:lvlJc w:val="left"/>
      <w:pPr>
        <w:ind w:left="4891" w:hanging="269"/>
      </w:pPr>
      <w:rPr>
        <w:rFonts w:hint="default"/>
      </w:rPr>
    </w:lvl>
    <w:lvl w:ilvl="6" w:tplc="974816E8">
      <w:start w:val="1"/>
      <w:numFmt w:val="bullet"/>
      <w:lvlText w:val="•"/>
      <w:lvlJc w:val="left"/>
      <w:pPr>
        <w:ind w:left="5822" w:hanging="269"/>
      </w:pPr>
      <w:rPr>
        <w:rFonts w:hint="default"/>
      </w:rPr>
    </w:lvl>
    <w:lvl w:ilvl="7" w:tplc="34749246">
      <w:start w:val="1"/>
      <w:numFmt w:val="bullet"/>
      <w:lvlText w:val="•"/>
      <w:lvlJc w:val="left"/>
      <w:pPr>
        <w:ind w:left="6753" w:hanging="269"/>
      </w:pPr>
      <w:rPr>
        <w:rFonts w:hint="default"/>
      </w:rPr>
    </w:lvl>
    <w:lvl w:ilvl="8" w:tplc="3588F3DC">
      <w:start w:val="1"/>
      <w:numFmt w:val="bullet"/>
      <w:lvlText w:val="•"/>
      <w:lvlJc w:val="left"/>
      <w:pPr>
        <w:ind w:left="7684" w:hanging="269"/>
      </w:pPr>
      <w:rPr>
        <w:rFonts w:hint="default"/>
      </w:rPr>
    </w:lvl>
  </w:abstractNum>
  <w:abstractNum w:abstractNumId="22" w15:restartNumberingAfterBreak="0">
    <w:nsid w:val="410A4F22"/>
    <w:multiLevelType w:val="hybridMultilevel"/>
    <w:tmpl w:val="41CC8834"/>
    <w:lvl w:ilvl="0" w:tplc="A60A475C">
      <w:start w:val="1"/>
      <w:numFmt w:val="lowerLetter"/>
      <w:lvlText w:val="(%1)"/>
      <w:lvlJc w:val="left"/>
      <w:pPr>
        <w:ind w:left="107" w:hanging="339"/>
      </w:pPr>
      <w:rPr>
        <w:rFonts w:ascii="Times New Roman" w:eastAsia="Times New Roman" w:hAnsi="Times New Roman" w:hint="default"/>
        <w:i/>
        <w:spacing w:val="-4"/>
        <w:sz w:val="24"/>
        <w:szCs w:val="24"/>
      </w:rPr>
    </w:lvl>
    <w:lvl w:ilvl="1" w:tplc="FD788446">
      <w:start w:val="1"/>
      <w:numFmt w:val="bullet"/>
      <w:lvlText w:val="•"/>
      <w:lvlJc w:val="left"/>
      <w:pPr>
        <w:ind w:left="1025" w:hanging="339"/>
      </w:pPr>
      <w:rPr>
        <w:rFonts w:hint="default"/>
      </w:rPr>
    </w:lvl>
    <w:lvl w:ilvl="2" w:tplc="0924EEDA">
      <w:start w:val="1"/>
      <w:numFmt w:val="bullet"/>
      <w:lvlText w:val="•"/>
      <w:lvlJc w:val="left"/>
      <w:pPr>
        <w:ind w:left="1943" w:hanging="339"/>
      </w:pPr>
      <w:rPr>
        <w:rFonts w:hint="default"/>
      </w:rPr>
    </w:lvl>
    <w:lvl w:ilvl="3" w:tplc="D9807DD8">
      <w:start w:val="1"/>
      <w:numFmt w:val="bullet"/>
      <w:lvlText w:val="•"/>
      <w:lvlJc w:val="left"/>
      <w:pPr>
        <w:ind w:left="2861" w:hanging="339"/>
      </w:pPr>
      <w:rPr>
        <w:rFonts w:hint="default"/>
      </w:rPr>
    </w:lvl>
    <w:lvl w:ilvl="4" w:tplc="68340DAC">
      <w:start w:val="1"/>
      <w:numFmt w:val="bullet"/>
      <w:lvlText w:val="•"/>
      <w:lvlJc w:val="left"/>
      <w:pPr>
        <w:ind w:left="3779" w:hanging="339"/>
      </w:pPr>
      <w:rPr>
        <w:rFonts w:hint="default"/>
      </w:rPr>
    </w:lvl>
    <w:lvl w:ilvl="5" w:tplc="EBE09CBE">
      <w:start w:val="1"/>
      <w:numFmt w:val="bullet"/>
      <w:lvlText w:val="•"/>
      <w:lvlJc w:val="left"/>
      <w:pPr>
        <w:ind w:left="4697" w:hanging="339"/>
      </w:pPr>
      <w:rPr>
        <w:rFonts w:hint="default"/>
      </w:rPr>
    </w:lvl>
    <w:lvl w:ilvl="6" w:tplc="CF08E9CA">
      <w:start w:val="1"/>
      <w:numFmt w:val="bullet"/>
      <w:lvlText w:val="•"/>
      <w:lvlJc w:val="left"/>
      <w:pPr>
        <w:ind w:left="5615" w:hanging="339"/>
      </w:pPr>
      <w:rPr>
        <w:rFonts w:hint="default"/>
      </w:rPr>
    </w:lvl>
    <w:lvl w:ilvl="7" w:tplc="6CF0904E">
      <w:start w:val="1"/>
      <w:numFmt w:val="bullet"/>
      <w:lvlText w:val="•"/>
      <w:lvlJc w:val="left"/>
      <w:pPr>
        <w:ind w:left="6533" w:hanging="339"/>
      </w:pPr>
      <w:rPr>
        <w:rFonts w:hint="default"/>
      </w:rPr>
    </w:lvl>
    <w:lvl w:ilvl="8" w:tplc="7B1E997C">
      <w:start w:val="1"/>
      <w:numFmt w:val="bullet"/>
      <w:lvlText w:val="•"/>
      <w:lvlJc w:val="left"/>
      <w:pPr>
        <w:ind w:left="7451" w:hanging="339"/>
      </w:pPr>
      <w:rPr>
        <w:rFonts w:hint="default"/>
      </w:rPr>
    </w:lvl>
  </w:abstractNum>
  <w:abstractNum w:abstractNumId="23" w15:restartNumberingAfterBreak="0">
    <w:nsid w:val="42BD0773"/>
    <w:multiLevelType w:val="hybridMultilevel"/>
    <w:tmpl w:val="03CE756A"/>
    <w:lvl w:ilvl="0" w:tplc="E1841BAA">
      <w:start w:val="1"/>
      <w:numFmt w:val="decimal"/>
      <w:lvlText w:val="%1."/>
      <w:lvlJc w:val="left"/>
      <w:pPr>
        <w:ind w:left="543" w:hanging="428"/>
      </w:pPr>
      <w:rPr>
        <w:rFonts w:ascii="Times New Roman" w:eastAsia="Times New Roman" w:hAnsi="Times New Roman" w:hint="default"/>
        <w:sz w:val="24"/>
        <w:szCs w:val="24"/>
      </w:rPr>
    </w:lvl>
    <w:lvl w:ilvl="1" w:tplc="99362E7A">
      <w:start w:val="1"/>
      <w:numFmt w:val="bullet"/>
      <w:lvlText w:val="•"/>
      <w:lvlJc w:val="left"/>
      <w:pPr>
        <w:ind w:left="1417" w:hanging="428"/>
      </w:pPr>
      <w:rPr>
        <w:rFonts w:hint="default"/>
      </w:rPr>
    </w:lvl>
    <w:lvl w:ilvl="2" w:tplc="647A069C">
      <w:start w:val="1"/>
      <w:numFmt w:val="bullet"/>
      <w:lvlText w:val="•"/>
      <w:lvlJc w:val="left"/>
      <w:pPr>
        <w:ind w:left="2292" w:hanging="428"/>
      </w:pPr>
      <w:rPr>
        <w:rFonts w:hint="default"/>
      </w:rPr>
    </w:lvl>
    <w:lvl w:ilvl="3" w:tplc="CBCC082E">
      <w:start w:val="1"/>
      <w:numFmt w:val="bullet"/>
      <w:lvlText w:val="•"/>
      <w:lvlJc w:val="left"/>
      <w:pPr>
        <w:ind w:left="3166" w:hanging="428"/>
      </w:pPr>
      <w:rPr>
        <w:rFonts w:hint="default"/>
      </w:rPr>
    </w:lvl>
    <w:lvl w:ilvl="4" w:tplc="0606728A">
      <w:start w:val="1"/>
      <w:numFmt w:val="bullet"/>
      <w:lvlText w:val="•"/>
      <w:lvlJc w:val="left"/>
      <w:pPr>
        <w:ind w:left="4040" w:hanging="428"/>
      </w:pPr>
      <w:rPr>
        <w:rFonts w:hint="default"/>
      </w:rPr>
    </w:lvl>
    <w:lvl w:ilvl="5" w:tplc="83CA5404">
      <w:start w:val="1"/>
      <w:numFmt w:val="bullet"/>
      <w:lvlText w:val="•"/>
      <w:lvlJc w:val="left"/>
      <w:pPr>
        <w:ind w:left="4915" w:hanging="428"/>
      </w:pPr>
      <w:rPr>
        <w:rFonts w:hint="default"/>
      </w:rPr>
    </w:lvl>
    <w:lvl w:ilvl="6" w:tplc="85DA6896">
      <w:start w:val="1"/>
      <w:numFmt w:val="bullet"/>
      <w:lvlText w:val="•"/>
      <w:lvlJc w:val="left"/>
      <w:pPr>
        <w:ind w:left="5789" w:hanging="428"/>
      </w:pPr>
      <w:rPr>
        <w:rFonts w:hint="default"/>
      </w:rPr>
    </w:lvl>
    <w:lvl w:ilvl="7" w:tplc="99DC39C8">
      <w:start w:val="1"/>
      <w:numFmt w:val="bullet"/>
      <w:lvlText w:val="•"/>
      <w:lvlJc w:val="left"/>
      <w:pPr>
        <w:ind w:left="6663" w:hanging="428"/>
      </w:pPr>
      <w:rPr>
        <w:rFonts w:hint="default"/>
      </w:rPr>
    </w:lvl>
    <w:lvl w:ilvl="8" w:tplc="02B2BE4A">
      <w:start w:val="1"/>
      <w:numFmt w:val="bullet"/>
      <w:lvlText w:val="•"/>
      <w:lvlJc w:val="left"/>
      <w:pPr>
        <w:ind w:left="7537" w:hanging="428"/>
      </w:pPr>
      <w:rPr>
        <w:rFonts w:hint="default"/>
      </w:rPr>
    </w:lvl>
  </w:abstractNum>
  <w:abstractNum w:abstractNumId="24" w15:restartNumberingAfterBreak="0">
    <w:nsid w:val="434738D1"/>
    <w:multiLevelType w:val="hybridMultilevel"/>
    <w:tmpl w:val="E814D64E"/>
    <w:lvl w:ilvl="0" w:tplc="ECF88F54">
      <w:start w:val="1"/>
      <w:numFmt w:val="decimal"/>
      <w:lvlText w:val="%1."/>
      <w:lvlJc w:val="left"/>
      <w:pPr>
        <w:ind w:left="236" w:hanging="212"/>
      </w:pPr>
      <w:rPr>
        <w:rFonts w:ascii="Times New Roman" w:eastAsia="Times New Roman" w:hAnsi="Times New Roman" w:hint="default"/>
        <w:i/>
        <w:color w:val="18161B"/>
        <w:sz w:val="21"/>
        <w:szCs w:val="21"/>
      </w:rPr>
    </w:lvl>
    <w:lvl w:ilvl="1" w:tplc="F024539E">
      <w:start w:val="1"/>
      <w:numFmt w:val="bullet"/>
      <w:lvlText w:val="•"/>
      <w:lvlJc w:val="left"/>
      <w:pPr>
        <w:ind w:left="1167" w:hanging="212"/>
      </w:pPr>
      <w:rPr>
        <w:rFonts w:hint="default"/>
      </w:rPr>
    </w:lvl>
    <w:lvl w:ilvl="2" w:tplc="61B27F34">
      <w:start w:val="1"/>
      <w:numFmt w:val="bullet"/>
      <w:lvlText w:val="•"/>
      <w:lvlJc w:val="left"/>
      <w:pPr>
        <w:ind w:left="2098" w:hanging="212"/>
      </w:pPr>
      <w:rPr>
        <w:rFonts w:hint="default"/>
      </w:rPr>
    </w:lvl>
    <w:lvl w:ilvl="3" w:tplc="7AD83538">
      <w:start w:val="1"/>
      <w:numFmt w:val="bullet"/>
      <w:lvlText w:val="•"/>
      <w:lvlJc w:val="left"/>
      <w:pPr>
        <w:ind w:left="3029" w:hanging="212"/>
      </w:pPr>
      <w:rPr>
        <w:rFonts w:hint="default"/>
      </w:rPr>
    </w:lvl>
    <w:lvl w:ilvl="4" w:tplc="37C86858">
      <w:start w:val="1"/>
      <w:numFmt w:val="bullet"/>
      <w:lvlText w:val="•"/>
      <w:lvlJc w:val="left"/>
      <w:pPr>
        <w:ind w:left="3960" w:hanging="212"/>
      </w:pPr>
      <w:rPr>
        <w:rFonts w:hint="default"/>
      </w:rPr>
    </w:lvl>
    <w:lvl w:ilvl="5" w:tplc="612EAF3C">
      <w:start w:val="1"/>
      <w:numFmt w:val="bullet"/>
      <w:lvlText w:val="•"/>
      <w:lvlJc w:val="left"/>
      <w:pPr>
        <w:ind w:left="4891" w:hanging="212"/>
      </w:pPr>
      <w:rPr>
        <w:rFonts w:hint="default"/>
      </w:rPr>
    </w:lvl>
    <w:lvl w:ilvl="6" w:tplc="0E9E1EDA">
      <w:start w:val="1"/>
      <w:numFmt w:val="bullet"/>
      <w:lvlText w:val="•"/>
      <w:lvlJc w:val="left"/>
      <w:pPr>
        <w:ind w:left="5822" w:hanging="212"/>
      </w:pPr>
      <w:rPr>
        <w:rFonts w:hint="default"/>
      </w:rPr>
    </w:lvl>
    <w:lvl w:ilvl="7" w:tplc="F80C999E">
      <w:start w:val="1"/>
      <w:numFmt w:val="bullet"/>
      <w:lvlText w:val="•"/>
      <w:lvlJc w:val="left"/>
      <w:pPr>
        <w:ind w:left="6753" w:hanging="212"/>
      </w:pPr>
      <w:rPr>
        <w:rFonts w:hint="default"/>
      </w:rPr>
    </w:lvl>
    <w:lvl w:ilvl="8" w:tplc="B53AE73A">
      <w:start w:val="1"/>
      <w:numFmt w:val="bullet"/>
      <w:lvlText w:val="•"/>
      <w:lvlJc w:val="left"/>
      <w:pPr>
        <w:ind w:left="7684" w:hanging="212"/>
      </w:pPr>
      <w:rPr>
        <w:rFonts w:hint="default"/>
      </w:rPr>
    </w:lvl>
  </w:abstractNum>
  <w:abstractNum w:abstractNumId="25" w15:restartNumberingAfterBreak="0">
    <w:nsid w:val="44AC2FA9"/>
    <w:multiLevelType w:val="hybridMultilevel"/>
    <w:tmpl w:val="50B0E1F4"/>
    <w:lvl w:ilvl="0" w:tplc="E7BE2686">
      <w:start w:val="1"/>
      <w:numFmt w:val="decimal"/>
      <w:lvlText w:val="%1."/>
      <w:lvlJc w:val="left"/>
      <w:pPr>
        <w:ind w:left="236" w:hanging="233"/>
      </w:pPr>
      <w:rPr>
        <w:rFonts w:ascii="Arial" w:eastAsia="Arial" w:hAnsi="Arial" w:hint="default"/>
        <w:i/>
        <w:sz w:val="21"/>
        <w:szCs w:val="21"/>
      </w:rPr>
    </w:lvl>
    <w:lvl w:ilvl="1" w:tplc="62CA55A6">
      <w:start w:val="1"/>
      <w:numFmt w:val="bullet"/>
      <w:lvlText w:val="•"/>
      <w:lvlJc w:val="left"/>
      <w:pPr>
        <w:ind w:left="1167" w:hanging="233"/>
      </w:pPr>
      <w:rPr>
        <w:rFonts w:hint="default"/>
      </w:rPr>
    </w:lvl>
    <w:lvl w:ilvl="2" w:tplc="492A56D6">
      <w:start w:val="1"/>
      <w:numFmt w:val="bullet"/>
      <w:lvlText w:val="•"/>
      <w:lvlJc w:val="left"/>
      <w:pPr>
        <w:ind w:left="2098" w:hanging="233"/>
      </w:pPr>
      <w:rPr>
        <w:rFonts w:hint="default"/>
      </w:rPr>
    </w:lvl>
    <w:lvl w:ilvl="3" w:tplc="E69C9E3A">
      <w:start w:val="1"/>
      <w:numFmt w:val="bullet"/>
      <w:lvlText w:val="•"/>
      <w:lvlJc w:val="left"/>
      <w:pPr>
        <w:ind w:left="3029" w:hanging="233"/>
      </w:pPr>
      <w:rPr>
        <w:rFonts w:hint="default"/>
      </w:rPr>
    </w:lvl>
    <w:lvl w:ilvl="4" w:tplc="BC9C3B98">
      <w:start w:val="1"/>
      <w:numFmt w:val="bullet"/>
      <w:lvlText w:val="•"/>
      <w:lvlJc w:val="left"/>
      <w:pPr>
        <w:ind w:left="3960" w:hanging="233"/>
      </w:pPr>
      <w:rPr>
        <w:rFonts w:hint="default"/>
      </w:rPr>
    </w:lvl>
    <w:lvl w:ilvl="5" w:tplc="94062D4C">
      <w:start w:val="1"/>
      <w:numFmt w:val="bullet"/>
      <w:lvlText w:val="•"/>
      <w:lvlJc w:val="left"/>
      <w:pPr>
        <w:ind w:left="4891" w:hanging="233"/>
      </w:pPr>
      <w:rPr>
        <w:rFonts w:hint="default"/>
      </w:rPr>
    </w:lvl>
    <w:lvl w:ilvl="6" w:tplc="2270832A">
      <w:start w:val="1"/>
      <w:numFmt w:val="bullet"/>
      <w:lvlText w:val="•"/>
      <w:lvlJc w:val="left"/>
      <w:pPr>
        <w:ind w:left="5822" w:hanging="233"/>
      </w:pPr>
      <w:rPr>
        <w:rFonts w:hint="default"/>
      </w:rPr>
    </w:lvl>
    <w:lvl w:ilvl="7" w:tplc="42E0E682">
      <w:start w:val="1"/>
      <w:numFmt w:val="bullet"/>
      <w:lvlText w:val="•"/>
      <w:lvlJc w:val="left"/>
      <w:pPr>
        <w:ind w:left="6753" w:hanging="233"/>
      </w:pPr>
      <w:rPr>
        <w:rFonts w:hint="default"/>
      </w:rPr>
    </w:lvl>
    <w:lvl w:ilvl="8" w:tplc="BEECDEDA">
      <w:start w:val="1"/>
      <w:numFmt w:val="bullet"/>
      <w:lvlText w:val="•"/>
      <w:lvlJc w:val="left"/>
      <w:pPr>
        <w:ind w:left="7684" w:hanging="233"/>
      </w:pPr>
      <w:rPr>
        <w:rFonts w:hint="default"/>
      </w:rPr>
    </w:lvl>
  </w:abstractNum>
  <w:abstractNum w:abstractNumId="26" w15:restartNumberingAfterBreak="0">
    <w:nsid w:val="47DE54A2"/>
    <w:multiLevelType w:val="hybridMultilevel"/>
    <w:tmpl w:val="2092057C"/>
    <w:lvl w:ilvl="0" w:tplc="D99CE488">
      <w:start w:val="1"/>
      <w:numFmt w:val="lowerLetter"/>
      <w:lvlText w:val="(%1)"/>
      <w:lvlJc w:val="left"/>
      <w:pPr>
        <w:ind w:left="236" w:hanging="298"/>
      </w:pPr>
      <w:rPr>
        <w:rFonts w:ascii="Times New Roman" w:eastAsia="Times New Roman" w:hAnsi="Times New Roman" w:hint="default"/>
        <w:i/>
        <w:color w:val="18161B"/>
        <w:spacing w:val="-1"/>
        <w:sz w:val="21"/>
        <w:szCs w:val="21"/>
      </w:rPr>
    </w:lvl>
    <w:lvl w:ilvl="1" w:tplc="CAB8890A">
      <w:start w:val="1"/>
      <w:numFmt w:val="bullet"/>
      <w:lvlText w:val="•"/>
      <w:lvlJc w:val="left"/>
      <w:pPr>
        <w:ind w:left="1167" w:hanging="298"/>
      </w:pPr>
      <w:rPr>
        <w:rFonts w:hint="default"/>
      </w:rPr>
    </w:lvl>
    <w:lvl w:ilvl="2" w:tplc="B774552A">
      <w:start w:val="1"/>
      <w:numFmt w:val="bullet"/>
      <w:lvlText w:val="•"/>
      <w:lvlJc w:val="left"/>
      <w:pPr>
        <w:ind w:left="2098" w:hanging="298"/>
      </w:pPr>
      <w:rPr>
        <w:rFonts w:hint="default"/>
      </w:rPr>
    </w:lvl>
    <w:lvl w:ilvl="3" w:tplc="A134F11C">
      <w:start w:val="1"/>
      <w:numFmt w:val="bullet"/>
      <w:lvlText w:val="•"/>
      <w:lvlJc w:val="left"/>
      <w:pPr>
        <w:ind w:left="3029" w:hanging="298"/>
      </w:pPr>
      <w:rPr>
        <w:rFonts w:hint="default"/>
      </w:rPr>
    </w:lvl>
    <w:lvl w:ilvl="4" w:tplc="415E04E0">
      <w:start w:val="1"/>
      <w:numFmt w:val="bullet"/>
      <w:lvlText w:val="•"/>
      <w:lvlJc w:val="left"/>
      <w:pPr>
        <w:ind w:left="3960" w:hanging="298"/>
      </w:pPr>
      <w:rPr>
        <w:rFonts w:hint="default"/>
      </w:rPr>
    </w:lvl>
    <w:lvl w:ilvl="5" w:tplc="5BE4D0E8">
      <w:start w:val="1"/>
      <w:numFmt w:val="bullet"/>
      <w:lvlText w:val="•"/>
      <w:lvlJc w:val="left"/>
      <w:pPr>
        <w:ind w:left="4891" w:hanging="298"/>
      </w:pPr>
      <w:rPr>
        <w:rFonts w:hint="default"/>
      </w:rPr>
    </w:lvl>
    <w:lvl w:ilvl="6" w:tplc="F5E881F0">
      <w:start w:val="1"/>
      <w:numFmt w:val="bullet"/>
      <w:lvlText w:val="•"/>
      <w:lvlJc w:val="left"/>
      <w:pPr>
        <w:ind w:left="5822" w:hanging="298"/>
      </w:pPr>
      <w:rPr>
        <w:rFonts w:hint="default"/>
      </w:rPr>
    </w:lvl>
    <w:lvl w:ilvl="7" w:tplc="674C444A">
      <w:start w:val="1"/>
      <w:numFmt w:val="bullet"/>
      <w:lvlText w:val="•"/>
      <w:lvlJc w:val="left"/>
      <w:pPr>
        <w:ind w:left="6753" w:hanging="298"/>
      </w:pPr>
      <w:rPr>
        <w:rFonts w:hint="default"/>
      </w:rPr>
    </w:lvl>
    <w:lvl w:ilvl="8" w:tplc="5DAE5F3C">
      <w:start w:val="1"/>
      <w:numFmt w:val="bullet"/>
      <w:lvlText w:val="•"/>
      <w:lvlJc w:val="left"/>
      <w:pPr>
        <w:ind w:left="7684" w:hanging="298"/>
      </w:pPr>
      <w:rPr>
        <w:rFonts w:hint="default"/>
      </w:rPr>
    </w:lvl>
  </w:abstractNum>
  <w:abstractNum w:abstractNumId="27" w15:restartNumberingAfterBreak="0">
    <w:nsid w:val="4A0315D1"/>
    <w:multiLevelType w:val="hybridMultilevel"/>
    <w:tmpl w:val="60B2F9BC"/>
    <w:lvl w:ilvl="0" w:tplc="3E76A996">
      <w:start w:val="1"/>
      <w:numFmt w:val="bullet"/>
      <w:lvlText w:val=""/>
      <w:lvlJc w:val="left"/>
      <w:pPr>
        <w:ind w:left="836" w:hanging="360"/>
      </w:pPr>
      <w:rPr>
        <w:rFonts w:ascii="Symbol" w:eastAsia="Symbol" w:hAnsi="Symbol" w:hint="default"/>
        <w:sz w:val="24"/>
        <w:szCs w:val="24"/>
      </w:rPr>
    </w:lvl>
    <w:lvl w:ilvl="1" w:tplc="92321AE4">
      <w:start w:val="1"/>
      <w:numFmt w:val="bullet"/>
      <w:lvlText w:val="•"/>
      <w:lvlJc w:val="left"/>
      <w:pPr>
        <w:ind w:left="1683" w:hanging="360"/>
      </w:pPr>
      <w:rPr>
        <w:rFonts w:hint="default"/>
      </w:rPr>
    </w:lvl>
    <w:lvl w:ilvl="2" w:tplc="F9A83F04">
      <w:start w:val="1"/>
      <w:numFmt w:val="bullet"/>
      <w:lvlText w:val="•"/>
      <w:lvlJc w:val="left"/>
      <w:pPr>
        <w:ind w:left="2530" w:hanging="360"/>
      </w:pPr>
      <w:rPr>
        <w:rFonts w:hint="default"/>
      </w:rPr>
    </w:lvl>
    <w:lvl w:ilvl="3" w:tplc="0BE6E3F6">
      <w:start w:val="1"/>
      <w:numFmt w:val="bullet"/>
      <w:lvlText w:val="•"/>
      <w:lvlJc w:val="left"/>
      <w:pPr>
        <w:ind w:left="3377" w:hanging="360"/>
      </w:pPr>
      <w:rPr>
        <w:rFonts w:hint="default"/>
      </w:rPr>
    </w:lvl>
    <w:lvl w:ilvl="4" w:tplc="E1A2967C">
      <w:start w:val="1"/>
      <w:numFmt w:val="bullet"/>
      <w:lvlText w:val="•"/>
      <w:lvlJc w:val="left"/>
      <w:pPr>
        <w:ind w:left="4224" w:hanging="360"/>
      </w:pPr>
      <w:rPr>
        <w:rFonts w:hint="default"/>
      </w:rPr>
    </w:lvl>
    <w:lvl w:ilvl="5" w:tplc="7750D87E">
      <w:start w:val="1"/>
      <w:numFmt w:val="bullet"/>
      <w:lvlText w:val="•"/>
      <w:lvlJc w:val="left"/>
      <w:pPr>
        <w:ind w:left="5071" w:hanging="360"/>
      </w:pPr>
      <w:rPr>
        <w:rFonts w:hint="default"/>
      </w:rPr>
    </w:lvl>
    <w:lvl w:ilvl="6" w:tplc="F4B8C6EE">
      <w:start w:val="1"/>
      <w:numFmt w:val="bullet"/>
      <w:lvlText w:val="•"/>
      <w:lvlJc w:val="left"/>
      <w:pPr>
        <w:ind w:left="5918" w:hanging="360"/>
      </w:pPr>
      <w:rPr>
        <w:rFonts w:hint="default"/>
      </w:rPr>
    </w:lvl>
    <w:lvl w:ilvl="7" w:tplc="29F4E896">
      <w:start w:val="1"/>
      <w:numFmt w:val="bullet"/>
      <w:lvlText w:val="•"/>
      <w:lvlJc w:val="left"/>
      <w:pPr>
        <w:ind w:left="6765" w:hanging="360"/>
      </w:pPr>
      <w:rPr>
        <w:rFonts w:hint="default"/>
      </w:rPr>
    </w:lvl>
    <w:lvl w:ilvl="8" w:tplc="5C64D376">
      <w:start w:val="1"/>
      <w:numFmt w:val="bullet"/>
      <w:lvlText w:val="•"/>
      <w:lvlJc w:val="left"/>
      <w:pPr>
        <w:ind w:left="7612" w:hanging="360"/>
      </w:pPr>
      <w:rPr>
        <w:rFonts w:hint="default"/>
      </w:rPr>
    </w:lvl>
  </w:abstractNum>
  <w:abstractNum w:abstractNumId="28" w15:restartNumberingAfterBreak="0">
    <w:nsid w:val="4B234D35"/>
    <w:multiLevelType w:val="hybridMultilevel"/>
    <w:tmpl w:val="3FAC00BC"/>
    <w:lvl w:ilvl="0" w:tplc="64DA54B6">
      <w:start w:val="2"/>
      <w:numFmt w:val="decimal"/>
      <w:lvlText w:val="%1."/>
      <w:lvlJc w:val="left"/>
      <w:pPr>
        <w:ind w:left="107" w:hanging="212"/>
      </w:pPr>
      <w:rPr>
        <w:rFonts w:ascii="Times New Roman" w:eastAsia="Times New Roman" w:hAnsi="Times New Roman" w:hint="default"/>
        <w:i/>
        <w:color w:val="18161B"/>
        <w:sz w:val="21"/>
        <w:szCs w:val="21"/>
      </w:rPr>
    </w:lvl>
    <w:lvl w:ilvl="1" w:tplc="3F040182">
      <w:start w:val="1"/>
      <w:numFmt w:val="bullet"/>
      <w:lvlText w:val="•"/>
      <w:lvlJc w:val="left"/>
      <w:pPr>
        <w:ind w:left="1025" w:hanging="212"/>
      </w:pPr>
      <w:rPr>
        <w:rFonts w:hint="default"/>
      </w:rPr>
    </w:lvl>
    <w:lvl w:ilvl="2" w:tplc="543E483E">
      <w:start w:val="1"/>
      <w:numFmt w:val="bullet"/>
      <w:lvlText w:val="•"/>
      <w:lvlJc w:val="left"/>
      <w:pPr>
        <w:ind w:left="1943" w:hanging="212"/>
      </w:pPr>
      <w:rPr>
        <w:rFonts w:hint="default"/>
      </w:rPr>
    </w:lvl>
    <w:lvl w:ilvl="3" w:tplc="D1A2EFE0">
      <w:start w:val="1"/>
      <w:numFmt w:val="bullet"/>
      <w:lvlText w:val="•"/>
      <w:lvlJc w:val="left"/>
      <w:pPr>
        <w:ind w:left="2861" w:hanging="212"/>
      </w:pPr>
      <w:rPr>
        <w:rFonts w:hint="default"/>
      </w:rPr>
    </w:lvl>
    <w:lvl w:ilvl="4" w:tplc="FD4C046A">
      <w:start w:val="1"/>
      <w:numFmt w:val="bullet"/>
      <w:lvlText w:val="•"/>
      <w:lvlJc w:val="left"/>
      <w:pPr>
        <w:ind w:left="3779" w:hanging="212"/>
      </w:pPr>
      <w:rPr>
        <w:rFonts w:hint="default"/>
      </w:rPr>
    </w:lvl>
    <w:lvl w:ilvl="5" w:tplc="C2C22F92">
      <w:start w:val="1"/>
      <w:numFmt w:val="bullet"/>
      <w:lvlText w:val="•"/>
      <w:lvlJc w:val="left"/>
      <w:pPr>
        <w:ind w:left="4697" w:hanging="212"/>
      </w:pPr>
      <w:rPr>
        <w:rFonts w:hint="default"/>
      </w:rPr>
    </w:lvl>
    <w:lvl w:ilvl="6" w:tplc="668C93F8">
      <w:start w:val="1"/>
      <w:numFmt w:val="bullet"/>
      <w:lvlText w:val="•"/>
      <w:lvlJc w:val="left"/>
      <w:pPr>
        <w:ind w:left="5615" w:hanging="212"/>
      </w:pPr>
      <w:rPr>
        <w:rFonts w:hint="default"/>
      </w:rPr>
    </w:lvl>
    <w:lvl w:ilvl="7" w:tplc="21B22E2A">
      <w:start w:val="1"/>
      <w:numFmt w:val="bullet"/>
      <w:lvlText w:val="•"/>
      <w:lvlJc w:val="left"/>
      <w:pPr>
        <w:ind w:left="6533" w:hanging="212"/>
      </w:pPr>
      <w:rPr>
        <w:rFonts w:hint="default"/>
      </w:rPr>
    </w:lvl>
    <w:lvl w:ilvl="8" w:tplc="61209010">
      <w:start w:val="1"/>
      <w:numFmt w:val="bullet"/>
      <w:lvlText w:val="•"/>
      <w:lvlJc w:val="left"/>
      <w:pPr>
        <w:ind w:left="7451" w:hanging="212"/>
      </w:pPr>
      <w:rPr>
        <w:rFonts w:hint="default"/>
      </w:rPr>
    </w:lvl>
  </w:abstractNum>
  <w:abstractNum w:abstractNumId="29" w15:restartNumberingAfterBreak="0">
    <w:nsid w:val="4C46658E"/>
    <w:multiLevelType w:val="hybridMultilevel"/>
    <w:tmpl w:val="6B02A7A2"/>
    <w:lvl w:ilvl="0" w:tplc="646AA4F6">
      <w:start w:val="1"/>
      <w:numFmt w:val="decimal"/>
      <w:lvlText w:val="%1."/>
      <w:lvlJc w:val="left"/>
      <w:pPr>
        <w:ind w:left="236" w:hanging="212"/>
      </w:pPr>
      <w:rPr>
        <w:rFonts w:ascii="Times New Roman" w:eastAsia="Times New Roman" w:hAnsi="Times New Roman" w:hint="default"/>
        <w:i/>
        <w:color w:val="18161B"/>
        <w:sz w:val="21"/>
        <w:szCs w:val="21"/>
      </w:rPr>
    </w:lvl>
    <w:lvl w:ilvl="1" w:tplc="E06AFD22">
      <w:start w:val="1"/>
      <w:numFmt w:val="bullet"/>
      <w:lvlText w:val="•"/>
      <w:lvlJc w:val="left"/>
      <w:pPr>
        <w:ind w:left="1167" w:hanging="212"/>
      </w:pPr>
      <w:rPr>
        <w:rFonts w:hint="default"/>
      </w:rPr>
    </w:lvl>
    <w:lvl w:ilvl="2" w:tplc="A8BEF11E">
      <w:start w:val="1"/>
      <w:numFmt w:val="bullet"/>
      <w:lvlText w:val="•"/>
      <w:lvlJc w:val="left"/>
      <w:pPr>
        <w:ind w:left="2098" w:hanging="212"/>
      </w:pPr>
      <w:rPr>
        <w:rFonts w:hint="default"/>
      </w:rPr>
    </w:lvl>
    <w:lvl w:ilvl="3" w:tplc="D3CA70BA">
      <w:start w:val="1"/>
      <w:numFmt w:val="bullet"/>
      <w:lvlText w:val="•"/>
      <w:lvlJc w:val="left"/>
      <w:pPr>
        <w:ind w:left="3029" w:hanging="212"/>
      </w:pPr>
      <w:rPr>
        <w:rFonts w:hint="default"/>
      </w:rPr>
    </w:lvl>
    <w:lvl w:ilvl="4" w:tplc="334EAB12">
      <w:start w:val="1"/>
      <w:numFmt w:val="bullet"/>
      <w:lvlText w:val="•"/>
      <w:lvlJc w:val="left"/>
      <w:pPr>
        <w:ind w:left="3960" w:hanging="212"/>
      </w:pPr>
      <w:rPr>
        <w:rFonts w:hint="default"/>
      </w:rPr>
    </w:lvl>
    <w:lvl w:ilvl="5" w:tplc="77929C62">
      <w:start w:val="1"/>
      <w:numFmt w:val="bullet"/>
      <w:lvlText w:val="•"/>
      <w:lvlJc w:val="left"/>
      <w:pPr>
        <w:ind w:left="4891" w:hanging="212"/>
      </w:pPr>
      <w:rPr>
        <w:rFonts w:hint="default"/>
      </w:rPr>
    </w:lvl>
    <w:lvl w:ilvl="6" w:tplc="0374F5DA">
      <w:start w:val="1"/>
      <w:numFmt w:val="bullet"/>
      <w:lvlText w:val="•"/>
      <w:lvlJc w:val="left"/>
      <w:pPr>
        <w:ind w:left="5822" w:hanging="212"/>
      </w:pPr>
      <w:rPr>
        <w:rFonts w:hint="default"/>
      </w:rPr>
    </w:lvl>
    <w:lvl w:ilvl="7" w:tplc="3B1AC968">
      <w:start w:val="1"/>
      <w:numFmt w:val="bullet"/>
      <w:lvlText w:val="•"/>
      <w:lvlJc w:val="left"/>
      <w:pPr>
        <w:ind w:left="6753" w:hanging="212"/>
      </w:pPr>
      <w:rPr>
        <w:rFonts w:hint="default"/>
      </w:rPr>
    </w:lvl>
    <w:lvl w:ilvl="8" w:tplc="32B4AA58">
      <w:start w:val="1"/>
      <w:numFmt w:val="bullet"/>
      <w:lvlText w:val="•"/>
      <w:lvlJc w:val="left"/>
      <w:pPr>
        <w:ind w:left="7684" w:hanging="212"/>
      </w:pPr>
      <w:rPr>
        <w:rFonts w:hint="default"/>
      </w:rPr>
    </w:lvl>
  </w:abstractNum>
  <w:abstractNum w:abstractNumId="30" w15:restartNumberingAfterBreak="0">
    <w:nsid w:val="4C563560"/>
    <w:multiLevelType w:val="hybridMultilevel"/>
    <w:tmpl w:val="E8DCD64E"/>
    <w:lvl w:ilvl="0" w:tplc="F04EA58A">
      <w:start w:val="1"/>
      <w:numFmt w:val="bullet"/>
      <w:lvlText w:val=""/>
      <w:lvlJc w:val="left"/>
      <w:pPr>
        <w:ind w:left="476" w:hanging="360"/>
      </w:pPr>
      <w:rPr>
        <w:rFonts w:ascii="Symbol" w:eastAsia="Symbol" w:hAnsi="Symbol" w:hint="default"/>
        <w:sz w:val="24"/>
        <w:szCs w:val="24"/>
      </w:rPr>
    </w:lvl>
    <w:lvl w:ilvl="1" w:tplc="3564B7FE">
      <w:start w:val="1"/>
      <w:numFmt w:val="bullet"/>
      <w:lvlText w:val="•"/>
      <w:lvlJc w:val="left"/>
      <w:pPr>
        <w:ind w:left="1323" w:hanging="360"/>
      </w:pPr>
      <w:rPr>
        <w:rFonts w:hint="default"/>
      </w:rPr>
    </w:lvl>
    <w:lvl w:ilvl="2" w:tplc="35FE9CD2">
      <w:start w:val="1"/>
      <w:numFmt w:val="bullet"/>
      <w:lvlText w:val="•"/>
      <w:lvlJc w:val="left"/>
      <w:pPr>
        <w:ind w:left="2170" w:hanging="360"/>
      </w:pPr>
      <w:rPr>
        <w:rFonts w:hint="default"/>
      </w:rPr>
    </w:lvl>
    <w:lvl w:ilvl="3" w:tplc="A322F814">
      <w:start w:val="1"/>
      <w:numFmt w:val="bullet"/>
      <w:lvlText w:val="•"/>
      <w:lvlJc w:val="left"/>
      <w:pPr>
        <w:ind w:left="3017" w:hanging="360"/>
      </w:pPr>
      <w:rPr>
        <w:rFonts w:hint="default"/>
      </w:rPr>
    </w:lvl>
    <w:lvl w:ilvl="4" w:tplc="D6D4F9BA">
      <w:start w:val="1"/>
      <w:numFmt w:val="bullet"/>
      <w:lvlText w:val="•"/>
      <w:lvlJc w:val="left"/>
      <w:pPr>
        <w:ind w:left="3864" w:hanging="360"/>
      </w:pPr>
      <w:rPr>
        <w:rFonts w:hint="default"/>
      </w:rPr>
    </w:lvl>
    <w:lvl w:ilvl="5" w:tplc="FF6EDBB6">
      <w:start w:val="1"/>
      <w:numFmt w:val="bullet"/>
      <w:lvlText w:val="•"/>
      <w:lvlJc w:val="left"/>
      <w:pPr>
        <w:ind w:left="4711" w:hanging="360"/>
      </w:pPr>
      <w:rPr>
        <w:rFonts w:hint="default"/>
      </w:rPr>
    </w:lvl>
    <w:lvl w:ilvl="6" w:tplc="97ECA220">
      <w:start w:val="1"/>
      <w:numFmt w:val="bullet"/>
      <w:lvlText w:val="•"/>
      <w:lvlJc w:val="left"/>
      <w:pPr>
        <w:ind w:left="5558" w:hanging="360"/>
      </w:pPr>
      <w:rPr>
        <w:rFonts w:hint="default"/>
      </w:rPr>
    </w:lvl>
    <w:lvl w:ilvl="7" w:tplc="51627D6C">
      <w:start w:val="1"/>
      <w:numFmt w:val="bullet"/>
      <w:lvlText w:val="•"/>
      <w:lvlJc w:val="left"/>
      <w:pPr>
        <w:ind w:left="6405" w:hanging="360"/>
      </w:pPr>
      <w:rPr>
        <w:rFonts w:hint="default"/>
      </w:rPr>
    </w:lvl>
    <w:lvl w:ilvl="8" w:tplc="F78EA766">
      <w:start w:val="1"/>
      <w:numFmt w:val="bullet"/>
      <w:lvlText w:val="•"/>
      <w:lvlJc w:val="left"/>
      <w:pPr>
        <w:ind w:left="7252" w:hanging="360"/>
      </w:pPr>
      <w:rPr>
        <w:rFonts w:hint="default"/>
      </w:rPr>
    </w:lvl>
  </w:abstractNum>
  <w:abstractNum w:abstractNumId="31" w15:restartNumberingAfterBreak="0">
    <w:nsid w:val="501F6C21"/>
    <w:multiLevelType w:val="hybridMultilevel"/>
    <w:tmpl w:val="DCA4023A"/>
    <w:lvl w:ilvl="0" w:tplc="ED42876A">
      <w:start w:val="1"/>
      <w:numFmt w:val="decimal"/>
      <w:lvlText w:val="%1."/>
      <w:lvlJc w:val="left"/>
      <w:pPr>
        <w:ind w:left="966" w:hanging="850"/>
      </w:pPr>
      <w:rPr>
        <w:rFonts w:ascii="Times New Roman" w:eastAsia="Times New Roman" w:hAnsi="Times New Roman" w:hint="default"/>
        <w:b/>
        <w:bCs/>
        <w:sz w:val="24"/>
        <w:szCs w:val="24"/>
      </w:rPr>
    </w:lvl>
    <w:lvl w:ilvl="1" w:tplc="834A318C">
      <w:start w:val="1"/>
      <w:numFmt w:val="lowerLetter"/>
      <w:lvlText w:val="%2)"/>
      <w:lvlJc w:val="left"/>
      <w:pPr>
        <w:ind w:left="836" w:hanging="360"/>
      </w:pPr>
      <w:rPr>
        <w:rFonts w:ascii="Times New Roman" w:eastAsia="Times New Roman" w:hAnsi="Times New Roman" w:hint="default"/>
        <w:spacing w:val="-1"/>
        <w:sz w:val="24"/>
        <w:szCs w:val="24"/>
      </w:rPr>
    </w:lvl>
    <w:lvl w:ilvl="2" w:tplc="529A6C72">
      <w:start w:val="1"/>
      <w:numFmt w:val="bullet"/>
      <w:lvlText w:val="•"/>
      <w:lvlJc w:val="left"/>
      <w:pPr>
        <w:ind w:left="1892" w:hanging="360"/>
      </w:pPr>
      <w:rPr>
        <w:rFonts w:hint="default"/>
      </w:rPr>
    </w:lvl>
    <w:lvl w:ilvl="3" w:tplc="A9581EAE">
      <w:start w:val="1"/>
      <w:numFmt w:val="bullet"/>
      <w:lvlText w:val="•"/>
      <w:lvlJc w:val="left"/>
      <w:pPr>
        <w:ind w:left="2819" w:hanging="360"/>
      </w:pPr>
      <w:rPr>
        <w:rFonts w:hint="default"/>
      </w:rPr>
    </w:lvl>
    <w:lvl w:ilvl="4" w:tplc="3C887D7A">
      <w:start w:val="1"/>
      <w:numFmt w:val="bullet"/>
      <w:lvlText w:val="•"/>
      <w:lvlJc w:val="left"/>
      <w:pPr>
        <w:ind w:left="3746" w:hanging="360"/>
      </w:pPr>
      <w:rPr>
        <w:rFonts w:hint="default"/>
      </w:rPr>
    </w:lvl>
    <w:lvl w:ilvl="5" w:tplc="5268B278">
      <w:start w:val="1"/>
      <w:numFmt w:val="bullet"/>
      <w:lvlText w:val="•"/>
      <w:lvlJc w:val="left"/>
      <w:pPr>
        <w:ind w:left="4672" w:hanging="360"/>
      </w:pPr>
      <w:rPr>
        <w:rFonts w:hint="default"/>
      </w:rPr>
    </w:lvl>
    <w:lvl w:ilvl="6" w:tplc="5D560162">
      <w:start w:val="1"/>
      <w:numFmt w:val="bullet"/>
      <w:lvlText w:val="•"/>
      <w:lvlJc w:val="left"/>
      <w:pPr>
        <w:ind w:left="5599" w:hanging="360"/>
      </w:pPr>
      <w:rPr>
        <w:rFonts w:hint="default"/>
      </w:rPr>
    </w:lvl>
    <w:lvl w:ilvl="7" w:tplc="8F485D90">
      <w:start w:val="1"/>
      <w:numFmt w:val="bullet"/>
      <w:lvlText w:val="•"/>
      <w:lvlJc w:val="left"/>
      <w:pPr>
        <w:ind w:left="6526" w:hanging="360"/>
      </w:pPr>
      <w:rPr>
        <w:rFonts w:hint="default"/>
      </w:rPr>
    </w:lvl>
    <w:lvl w:ilvl="8" w:tplc="E14EE968">
      <w:start w:val="1"/>
      <w:numFmt w:val="bullet"/>
      <w:lvlText w:val="•"/>
      <w:lvlJc w:val="left"/>
      <w:pPr>
        <w:ind w:left="7452" w:hanging="360"/>
      </w:pPr>
      <w:rPr>
        <w:rFonts w:hint="default"/>
      </w:rPr>
    </w:lvl>
  </w:abstractNum>
  <w:abstractNum w:abstractNumId="32" w15:restartNumberingAfterBreak="0">
    <w:nsid w:val="51A3292D"/>
    <w:multiLevelType w:val="hybridMultilevel"/>
    <w:tmpl w:val="9726F440"/>
    <w:lvl w:ilvl="0" w:tplc="CEFC2F2A">
      <w:start w:val="4"/>
      <w:numFmt w:val="decimal"/>
      <w:lvlText w:val="%1."/>
      <w:lvlJc w:val="left"/>
      <w:pPr>
        <w:ind w:left="107" w:hanging="212"/>
      </w:pPr>
      <w:rPr>
        <w:rFonts w:ascii="Times New Roman" w:eastAsia="Times New Roman" w:hAnsi="Times New Roman" w:hint="default"/>
        <w:i/>
        <w:color w:val="18161B"/>
        <w:sz w:val="21"/>
        <w:szCs w:val="21"/>
      </w:rPr>
    </w:lvl>
    <w:lvl w:ilvl="1" w:tplc="C7081064">
      <w:start w:val="1"/>
      <w:numFmt w:val="bullet"/>
      <w:lvlText w:val="•"/>
      <w:lvlJc w:val="left"/>
      <w:pPr>
        <w:ind w:left="1025" w:hanging="212"/>
      </w:pPr>
      <w:rPr>
        <w:rFonts w:hint="default"/>
      </w:rPr>
    </w:lvl>
    <w:lvl w:ilvl="2" w:tplc="0A68BD90">
      <w:start w:val="1"/>
      <w:numFmt w:val="bullet"/>
      <w:lvlText w:val="•"/>
      <w:lvlJc w:val="left"/>
      <w:pPr>
        <w:ind w:left="1943" w:hanging="212"/>
      </w:pPr>
      <w:rPr>
        <w:rFonts w:hint="default"/>
      </w:rPr>
    </w:lvl>
    <w:lvl w:ilvl="3" w:tplc="F6246BEE">
      <w:start w:val="1"/>
      <w:numFmt w:val="bullet"/>
      <w:lvlText w:val="•"/>
      <w:lvlJc w:val="left"/>
      <w:pPr>
        <w:ind w:left="2861" w:hanging="212"/>
      </w:pPr>
      <w:rPr>
        <w:rFonts w:hint="default"/>
      </w:rPr>
    </w:lvl>
    <w:lvl w:ilvl="4" w:tplc="FEFCC736">
      <w:start w:val="1"/>
      <w:numFmt w:val="bullet"/>
      <w:lvlText w:val="•"/>
      <w:lvlJc w:val="left"/>
      <w:pPr>
        <w:ind w:left="3779" w:hanging="212"/>
      </w:pPr>
      <w:rPr>
        <w:rFonts w:hint="default"/>
      </w:rPr>
    </w:lvl>
    <w:lvl w:ilvl="5" w:tplc="06AC6784">
      <w:start w:val="1"/>
      <w:numFmt w:val="bullet"/>
      <w:lvlText w:val="•"/>
      <w:lvlJc w:val="left"/>
      <w:pPr>
        <w:ind w:left="4697" w:hanging="212"/>
      </w:pPr>
      <w:rPr>
        <w:rFonts w:hint="default"/>
      </w:rPr>
    </w:lvl>
    <w:lvl w:ilvl="6" w:tplc="95DCAA80">
      <w:start w:val="1"/>
      <w:numFmt w:val="bullet"/>
      <w:lvlText w:val="•"/>
      <w:lvlJc w:val="left"/>
      <w:pPr>
        <w:ind w:left="5615" w:hanging="212"/>
      </w:pPr>
      <w:rPr>
        <w:rFonts w:hint="default"/>
      </w:rPr>
    </w:lvl>
    <w:lvl w:ilvl="7" w:tplc="5DFAC776">
      <w:start w:val="1"/>
      <w:numFmt w:val="bullet"/>
      <w:lvlText w:val="•"/>
      <w:lvlJc w:val="left"/>
      <w:pPr>
        <w:ind w:left="6533" w:hanging="212"/>
      </w:pPr>
      <w:rPr>
        <w:rFonts w:hint="default"/>
      </w:rPr>
    </w:lvl>
    <w:lvl w:ilvl="8" w:tplc="9D30C272">
      <w:start w:val="1"/>
      <w:numFmt w:val="bullet"/>
      <w:lvlText w:val="•"/>
      <w:lvlJc w:val="left"/>
      <w:pPr>
        <w:ind w:left="7451" w:hanging="212"/>
      </w:pPr>
      <w:rPr>
        <w:rFonts w:hint="default"/>
      </w:rPr>
    </w:lvl>
  </w:abstractNum>
  <w:abstractNum w:abstractNumId="33" w15:restartNumberingAfterBreak="0">
    <w:nsid w:val="545329F7"/>
    <w:multiLevelType w:val="hybridMultilevel"/>
    <w:tmpl w:val="4E3E21BA"/>
    <w:lvl w:ilvl="0" w:tplc="23748830">
      <w:start w:val="1"/>
      <w:numFmt w:val="decimal"/>
      <w:lvlText w:val="%1."/>
      <w:lvlJc w:val="left"/>
      <w:pPr>
        <w:ind w:left="543" w:hanging="428"/>
      </w:pPr>
      <w:rPr>
        <w:rFonts w:ascii="Times New Roman" w:eastAsia="Times New Roman" w:hAnsi="Times New Roman" w:hint="default"/>
        <w:sz w:val="24"/>
        <w:szCs w:val="24"/>
      </w:rPr>
    </w:lvl>
    <w:lvl w:ilvl="1" w:tplc="1DB4D164">
      <w:start w:val="1"/>
      <w:numFmt w:val="bullet"/>
      <w:lvlText w:val="•"/>
      <w:lvlJc w:val="left"/>
      <w:pPr>
        <w:ind w:left="1417" w:hanging="428"/>
      </w:pPr>
      <w:rPr>
        <w:rFonts w:hint="default"/>
      </w:rPr>
    </w:lvl>
    <w:lvl w:ilvl="2" w:tplc="86943BB4">
      <w:start w:val="1"/>
      <w:numFmt w:val="bullet"/>
      <w:lvlText w:val="•"/>
      <w:lvlJc w:val="left"/>
      <w:pPr>
        <w:ind w:left="2292" w:hanging="428"/>
      </w:pPr>
      <w:rPr>
        <w:rFonts w:hint="default"/>
      </w:rPr>
    </w:lvl>
    <w:lvl w:ilvl="3" w:tplc="E9B66B50">
      <w:start w:val="1"/>
      <w:numFmt w:val="bullet"/>
      <w:lvlText w:val="•"/>
      <w:lvlJc w:val="left"/>
      <w:pPr>
        <w:ind w:left="3166" w:hanging="428"/>
      </w:pPr>
      <w:rPr>
        <w:rFonts w:hint="default"/>
      </w:rPr>
    </w:lvl>
    <w:lvl w:ilvl="4" w:tplc="33C6B714">
      <w:start w:val="1"/>
      <w:numFmt w:val="bullet"/>
      <w:lvlText w:val="•"/>
      <w:lvlJc w:val="left"/>
      <w:pPr>
        <w:ind w:left="4040" w:hanging="428"/>
      </w:pPr>
      <w:rPr>
        <w:rFonts w:hint="default"/>
      </w:rPr>
    </w:lvl>
    <w:lvl w:ilvl="5" w:tplc="2D0C9438">
      <w:start w:val="1"/>
      <w:numFmt w:val="bullet"/>
      <w:lvlText w:val="•"/>
      <w:lvlJc w:val="left"/>
      <w:pPr>
        <w:ind w:left="4915" w:hanging="428"/>
      </w:pPr>
      <w:rPr>
        <w:rFonts w:hint="default"/>
      </w:rPr>
    </w:lvl>
    <w:lvl w:ilvl="6" w:tplc="A58A2472">
      <w:start w:val="1"/>
      <w:numFmt w:val="bullet"/>
      <w:lvlText w:val="•"/>
      <w:lvlJc w:val="left"/>
      <w:pPr>
        <w:ind w:left="5789" w:hanging="428"/>
      </w:pPr>
      <w:rPr>
        <w:rFonts w:hint="default"/>
      </w:rPr>
    </w:lvl>
    <w:lvl w:ilvl="7" w:tplc="9ADA492A">
      <w:start w:val="1"/>
      <w:numFmt w:val="bullet"/>
      <w:lvlText w:val="•"/>
      <w:lvlJc w:val="left"/>
      <w:pPr>
        <w:ind w:left="6663" w:hanging="428"/>
      </w:pPr>
      <w:rPr>
        <w:rFonts w:hint="default"/>
      </w:rPr>
    </w:lvl>
    <w:lvl w:ilvl="8" w:tplc="685056AE">
      <w:start w:val="1"/>
      <w:numFmt w:val="bullet"/>
      <w:lvlText w:val="•"/>
      <w:lvlJc w:val="left"/>
      <w:pPr>
        <w:ind w:left="7537" w:hanging="428"/>
      </w:pPr>
      <w:rPr>
        <w:rFonts w:hint="default"/>
      </w:rPr>
    </w:lvl>
  </w:abstractNum>
  <w:abstractNum w:abstractNumId="34" w15:restartNumberingAfterBreak="0">
    <w:nsid w:val="553D3AFA"/>
    <w:multiLevelType w:val="hybridMultilevel"/>
    <w:tmpl w:val="B6F6AB84"/>
    <w:lvl w:ilvl="0" w:tplc="7AE05346">
      <w:start w:val="1"/>
      <w:numFmt w:val="decimal"/>
      <w:lvlText w:val="%1."/>
      <w:lvlJc w:val="left"/>
      <w:pPr>
        <w:ind w:left="1066" w:hanging="850"/>
        <w:jc w:val="right"/>
      </w:pPr>
      <w:rPr>
        <w:rFonts w:ascii="Times New Roman" w:eastAsia="Times New Roman" w:hAnsi="Times New Roman" w:hint="default"/>
        <w:b/>
        <w:bCs/>
        <w:sz w:val="24"/>
        <w:szCs w:val="24"/>
      </w:rPr>
    </w:lvl>
    <w:lvl w:ilvl="1" w:tplc="3758B658">
      <w:start w:val="1"/>
      <w:numFmt w:val="decimal"/>
      <w:lvlText w:val="(%2)"/>
      <w:lvlJc w:val="left"/>
      <w:pPr>
        <w:ind w:left="1776" w:hanging="708"/>
        <w:jc w:val="right"/>
      </w:pPr>
      <w:rPr>
        <w:rFonts w:ascii="Times New Roman" w:eastAsia="Times New Roman" w:hAnsi="Times New Roman" w:hint="default"/>
        <w:sz w:val="24"/>
        <w:szCs w:val="24"/>
      </w:rPr>
    </w:lvl>
    <w:lvl w:ilvl="2" w:tplc="D06AEE26">
      <w:start w:val="1"/>
      <w:numFmt w:val="lowerLetter"/>
      <w:lvlText w:val="(%3)"/>
      <w:lvlJc w:val="left"/>
      <w:pPr>
        <w:ind w:left="1776" w:hanging="344"/>
        <w:jc w:val="right"/>
      </w:pPr>
      <w:rPr>
        <w:rFonts w:ascii="Times New Roman" w:eastAsia="Times New Roman" w:hAnsi="Times New Roman" w:hint="default"/>
        <w:sz w:val="24"/>
        <w:szCs w:val="24"/>
      </w:rPr>
    </w:lvl>
    <w:lvl w:ilvl="3" w:tplc="D0C46DC6">
      <w:start w:val="1"/>
      <w:numFmt w:val="bullet"/>
      <w:lvlText w:val="–"/>
      <w:lvlJc w:val="left"/>
      <w:pPr>
        <w:ind w:left="2713" w:hanging="709"/>
      </w:pPr>
      <w:rPr>
        <w:rFonts w:ascii="Times New Roman" w:eastAsia="Times New Roman" w:hAnsi="Times New Roman" w:hint="default"/>
        <w:sz w:val="24"/>
        <w:szCs w:val="24"/>
      </w:rPr>
    </w:lvl>
    <w:lvl w:ilvl="4" w:tplc="C9AA0272">
      <w:start w:val="1"/>
      <w:numFmt w:val="bullet"/>
      <w:lvlText w:val="–"/>
      <w:lvlJc w:val="left"/>
      <w:pPr>
        <w:ind w:left="3093" w:hanging="709"/>
      </w:pPr>
      <w:rPr>
        <w:rFonts w:ascii="Times New Roman" w:eastAsia="Times New Roman" w:hAnsi="Times New Roman" w:hint="default"/>
        <w:sz w:val="24"/>
        <w:szCs w:val="24"/>
      </w:rPr>
    </w:lvl>
    <w:lvl w:ilvl="5" w:tplc="46B279F8">
      <w:start w:val="1"/>
      <w:numFmt w:val="bullet"/>
      <w:lvlText w:val="•"/>
      <w:lvlJc w:val="left"/>
      <w:pPr>
        <w:ind w:left="4065" w:hanging="709"/>
      </w:pPr>
      <w:rPr>
        <w:rFonts w:hint="default"/>
      </w:rPr>
    </w:lvl>
    <w:lvl w:ilvl="6" w:tplc="81D8AB6A">
      <w:start w:val="1"/>
      <w:numFmt w:val="bullet"/>
      <w:lvlText w:val="•"/>
      <w:lvlJc w:val="left"/>
      <w:pPr>
        <w:ind w:left="5037" w:hanging="709"/>
      </w:pPr>
      <w:rPr>
        <w:rFonts w:hint="default"/>
      </w:rPr>
    </w:lvl>
    <w:lvl w:ilvl="7" w:tplc="929254B6">
      <w:start w:val="1"/>
      <w:numFmt w:val="bullet"/>
      <w:lvlText w:val="•"/>
      <w:lvlJc w:val="left"/>
      <w:pPr>
        <w:ind w:left="6009" w:hanging="709"/>
      </w:pPr>
      <w:rPr>
        <w:rFonts w:hint="default"/>
      </w:rPr>
    </w:lvl>
    <w:lvl w:ilvl="8" w:tplc="5B74C530">
      <w:start w:val="1"/>
      <w:numFmt w:val="bullet"/>
      <w:lvlText w:val="•"/>
      <w:lvlJc w:val="left"/>
      <w:pPr>
        <w:ind w:left="6981" w:hanging="709"/>
      </w:pPr>
      <w:rPr>
        <w:rFonts w:hint="default"/>
      </w:rPr>
    </w:lvl>
  </w:abstractNum>
  <w:abstractNum w:abstractNumId="35" w15:restartNumberingAfterBreak="0">
    <w:nsid w:val="583073C8"/>
    <w:multiLevelType w:val="hybridMultilevel"/>
    <w:tmpl w:val="47A4DF00"/>
    <w:lvl w:ilvl="0" w:tplc="1D50D802">
      <w:start w:val="3"/>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8B90A66"/>
    <w:multiLevelType w:val="hybridMultilevel"/>
    <w:tmpl w:val="4494619C"/>
    <w:lvl w:ilvl="0" w:tplc="356A6C86">
      <w:start w:val="1"/>
      <w:numFmt w:val="lowerLetter"/>
      <w:lvlText w:val="(%1)"/>
      <w:lvlJc w:val="left"/>
      <w:pPr>
        <w:ind w:left="324" w:hanging="298"/>
      </w:pPr>
      <w:rPr>
        <w:rFonts w:ascii="Times New Roman" w:eastAsia="Times New Roman" w:hAnsi="Times New Roman" w:hint="default"/>
        <w:i/>
        <w:color w:val="18161B"/>
        <w:spacing w:val="-1"/>
        <w:sz w:val="21"/>
        <w:szCs w:val="21"/>
      </w:rPr>
    </w:lvl>
    <w:lvl w:ilvl="1" w:tplc="C5E8C960">
      <w:start w:val="1"/>
      <w:numFmt w:val="bullet"/>
      <w:lvlText w:val="•"/>
      <w:lvlJc w:val="left"/>
      <w:pPr>
        <w:ind w:left="1244" w:hanging="298"/>
      </w:pPr>
      <w:rPr>
        <w:rFonts w:hint="default"/>
      </w:rPr>
    </w:lvl>
    <w:lvl w:ilvl="2" w:tplc="EE9C5B7E">
      <w:start w:val="1"/>
      <w:numFmt w:val="bullet"/>
      <w:lvlText w:val="•"/>
      <w:lvlJc w:val="left"/>
      <w:pPr>
        <w:ind w:left="2164" w:hanging="298"/>
      </w:pPr>
      <w:rPr>
        <w:rFonts w:hint="default"/>
      </w:rPr>
    </w:lvl>
    <w:lvl w:ilvl="3" w:tplc="4AE216C0">
      <w:start w:val="1"/>
      <w:numFmt w:val="bullet"/>
      <w:lvlText w:val="•"/>
      <w:lvlJc w:val="left"/>
      <w:pPr>
        <w:ind w:left="3085" w:hanging="298"/>
      </w:pPr>
      <w:rPr>
        <w:rFonts w:hint="default"/>
      </w:rPr>
    </w:lvl>
    <w:lvl w:ilvl="4" w:tplc="47F63D26">
      <w:start w:val="1"/>
      <w:numFmt w:val="bullet"/>
      <w:lvlText w:val="•"/>
      <w:lvlJc w:val="left"/>
      <w:pPr>
        <w:ind w:left="4005" w:hanging="298"/>
      </w:pPr>
      <w:rPr>
        <w:rFonts w:hint="default"/>
      </w:rPr>
    </w:lvl>
    <w:lvl w:ilvl="5" w:tplc="5C3862FE">
      <w:start w:val="1"/>
      <w:numFmt w:val="bullet"/>
      <w:lvlText w:val="•"/>
      <w:lvlJc w:val="left"/>
      <w:pPr>
        <w:ind w:left="4925" w:hanging="298"/>
      </w:pPr>
      <w:rPr>
        <w:rFonts w:hint="default"/>
      </w:rPr>
    </w:lvl>
    <w:lvl w:ilvl="6" w:tplc="150256B6">
      <w:start w:val="1"/>
      <w:numFmt w:val="bullet"/>
      <w:lvlText w:val="•"/>
      <w:lvlJc w:val="left"/>
      <w:pPr>
        <w:ind w:left="5845" w:hanging="298"/>
      </w:pPr>
      <w:rPr>
        <w:rFonts w:hint="default"/>
      </w:rPr>
    </w:lvl>
    <w:lvl w:ilvl="7" w:tplc="02282542">
      <w:start w:val="1"/>
      <w:numFmt w:val="bullet"/>
      <w:lvlText w:val="•"/>
      <w:lvlJc w:val="left"/>
      <w:pPr>
        <w:ind w:left="6765" w:hanging="298"/>
      </w:pPr>
      <w:rPr>
        <w:rFonts w:hint="default"/>
      </w:rPr>
    </w:lvl>
    <w:lvl w:ilvl="8" w:tplc="BE682BF0">
      <w:start w:val="1"/>
      <w:numFmt w:val="bullet"/>
      <w:lvlText w:val="•"/>
      <w:lvlJc w:val="left"/>
      <w:pPr>
        <w:ind w:left="7686" w:hanging="298"/>
      </w:pPr>
      <w:rPr>
        <w:rFonts w:hint="default"/>
      </w:rPr>
    </w:lvl>
  </w:abstractNum>
  <w:abstractNum w:abstractNumId="37" w15:restartNumberingAfterBreak="0">
    <w:nsid w:val="5C130CD4"/>
    <w:multiLevelType w:val="hybridMultilevel"/>
    <w:tmpl w:val="9F8E9FF2"/>
    <w:lvl w:ilvl="0" w:tplc="ADFAF9D0">
      <w:start w:val="1"/>
      <w:numFmt w:val="decimal"/>
      <w:lvlText w:val="%1."/>
      <w:lvlJc w:val="left"/>
      <w:pPr>
        <w:ind w:left="966" w:hanging="850"/>
      </w:pPr>
      <w:rPr>
        <w:rFonts w:ascii="Times New Roman" w:eastAsia="Times New Roman" w:hAnsi="Times New Roman" w:hint="default"/>
        <w:b/>
        <w:bCs/>
        <w:sz w:val="24"/>
        <w:szCs w:val="24"/>
      </w:rPr>
    </w:lvl>
    <w:lvl w:ilvl="1" w:tplc="6D5E366C">
      <w:start w:val="1"/>
      <w:numFmt w:val="bullet"/>
      <w:lvlText w:val=""/>
      <w:lvlJc w:val="left"/>
      <w:pPr>
        <w:ind w:left="836" w:hanging="360"/>
      </w:pPr>
      <w:rPr>
        <w:rFonts w:ascii="Symbol" w:eastAsia="Symbol" w:hAnsi="Symbol" w:hint="default"/>
        <w:sz w:val="24"/>
        <w:szCs w:val="24"/>
      </w:rPr>
    </w:lvl>
    <w:lvl w:ilvl="2" w:tplc="6054CD92">
      <w:start w:val="1"/>
      <w:numFmt w:val="bullet"/>
      <w:lvlText w:val="•"/>
      <w:lvlJc w:val="left"/>
      <w:pPr>
        <w:ind w:left="1892" w:hanging="360"/>
      </w:pPr>
      <w:rPr>
        <w:rFonts w:hint="default"/>
      </w:rPr>
    </w:lvl>
    <w:lvl w:ilvl="3" w:tplc="DAE06770">
      <w:start w:val="1"/>
      <w:numFmt w:val="bullet"/>
      <w:lvlText w:val="•"/>
      <w:lvlJc w:val="left"/>
      <w:pPr>
        <w:ind w:left="2819" w:hanging="360"/>
      </w:pPr>
      <w:rPr>
        <w:rFonts w:hint="default"/>
      </w:rPr>
    </w:lvl>
    <w:lvl w:ilvl="4" w:tplc="9B1E3384">
      <w:start w:val="1"/>
      <w:numFmt w:val="bullet"/>
      <w:lvlText w:val="•"/>
      <w:lvlJc w:val="left"/>
      <w:pPr>
        <w:ind w:left="3746" w:hanging="360"/>
      </w:pPr>
      <w:rPr>
        <w:rFonts w:hint="default"/>
      </w:rPr>
    </w:lvl>
    <w:lvl w:ilvl="5" w:tplc="B3CE9D04">
      <w:start w:val="1"/>
      <w:numFmt w:val="bullet"/>
      <w:lvlText w:val="•"/>
      <w:lvlJc w:val="left"/>
      <w:pPr>
        <w:ind w:left="4672" w:hanging="360"/>
      </w:pPr>
      <w:rPr>
        <w:rFonts w:hint="default"/>
      </w:rPr>
    </w:lvl>
    <w:lvl w:ilvl="6" w:tplc="2D30CF10">
      <w:start w:val="1"/>
      <w:numFmt w:val="bullet"/>
      <w:lvlText w:val="•"/>
      <w:lvlJc w:val="left"/>
      <w:pPr>
        <w:ind w:left="5599" w:hanging="360"/>
      </w:pPr>
      <w:rPr>
        <w:rFonts w:hint="default"/>
      </w:rPr>
    </w:lvl>
    <w:lvl w:ilvl="7" w:tplc="21AE598A">
      <w:start w:val="1"/>
      <w:numFmt w:val="bullet"/>
      <w:lvlText w:val="•"/>
      <w:lvlJc w:val="left"/>
      <w:pPr>
        <w:ind w:left="6526" w:hanging="360"/>
      </w:pPr>
      <w:rPr>
        <w:rFonts w:hint="default"/>
      </w:rPr>
    </w:lvl>
    <w:lvl w:ilvl="8" w:tplc="980C6EAA">
      <w:start w:val="1"/>
      <w:numFmt w:val="bullet"/>
      <w:lvlText w:val="•"/>
      <w:lvlJc w:val="left"/>
      <w:pPr>
        <w:ind w:left="7452" w:hanging="360"/>
      </w:pPr>
      <w:rPr>
        <w:rFonts w:hint="default"/>
      </w:rPr>
    </w:lvl>
  </w:abstractNum>
  <w:abstractNum w:abstractNumId="38" w15:restartNumberingAfterBreak="0">
    <w:nsid w:val="5C754530"/>
    <w:multiLevelType w:val="hybridMultilevel"/>
    <w:tmpl w:val="2FBE143E"/>
    <w:lvl w:ilvl="0" w:tplc="F79A6730">
      <w:start w:val="1"/>
      <w:numFmt w:val="lowerLetter"/>
      <w:lvlText w:val="%1)"/>
      <w:lvlJc w:val="left"/>
      <w:pPr>
        <w:ind w:left="2526" w:hanging="250"/>
      </w:pPr>
      <w:rPr>
        <w:rFonts w:ascii="Times New Roman" w:eastAsia="Times New Roman" w:hAnsi="Times New Roman" w:hint="default"/>
        <w:spacing w:val="-1"/>
        <w:sz w:val="24"/>
        <w:szCs w:val="24"/>
      </w:rPr>
    </w:lvl>
    <w:lvl w:ilvl="1" w:tplc="0538B9AE">
      <w:start w:val="1"/>
      <w:numFmt w:val="bullet"/>
      <w:lvlText w:val="•"/>
      <w:lvlJc w:val="left"/>
      <w:pPr>
        <w:ind w:left="3204" w:hanging="250"/>
      </w:pPr>
      <w:rPr>
        <w:rFonts w:hint="default"/>
      </w:rPr>
    </w:lvl>
    <w:lvl w:ilvl="2" w:tplc="E3AAB412">
      <w:start w:val="1"/>
      <w:numFmt w:val="bullet"/>
      <w:lvlText w:val="•"/>
      <w:lvlJc w:val="left"/>
      <w:pPr>
        <w:ind w:left="3882" w:hanging="250"/>
      </w:pPr>
      <w:rPr>
        <w:rFonts w:hint="default"/>
      </w:rPr>
    </w:lvl>
    <w:lvl w:ilvl="3" w:tplc="94AAA400">
      <w:start w:val="1"/>
      <w:numFmt w:val="bullet"/>
      <w:lvlText w:val="•"/>
      <w:lvlJc w:val="left"/>
      <w:pPr>
        <w:ind w:left="4560" w:hanging="250"/>
      </w:pPr>
      <w:rPr>
        <w:rFonts w:hint="default"/>
      </w:rPr>
    </w:lvl>
    <w:lvl w:ilvl="4" w:tplc="1CE256A4">
      <w:start w:val="1"/>
      <w:numFmt w:val="bullet"/>
      <w:lvlText w:val="•"/>
      <w:lvlJc w:val="left"/>
      <w:pPr>
        <w:ind w:left="5238" w:hanging="250"/>
      </w:pPr>
      <w:rPr>
        <w:rFonts w:hint="default"/>
      </w:rPr>
    </w:lvl>
    <w:lvl w:ilvl="5" w:tplc="3E4695AC">
      <w:start w:val="1"/>
      <w:numFmt w:val="bullet"/>
      <w:lvlText w:val="•"/>
      <w:lvlJc w:val="left"/>
      <w:pPr>
        <w:ind w:left="5916" w:hanging="250"/>
      </w:pPr>
      <w:rPr>
        <w:rFonts w:hint="default"/>
      </w:rPr>
    </w:lvl>
    <w:lvl w:ilvl="6" w:tplc="80269860">
      <w:start w:val="1"/>
      <w:numFmt w:val="bullet"/>
      <w:lvlText w:val="•"/>
      <w:lvlJc w:val="left"/>
      <w:pPr>
        <w:ind w:left="6594" w:hanging="250"/>
      </w:pPr>
      <w:rPr>
        <w:rFonts w:hint="default"/>
      </w:rPr>
    </w:lvl>
    <w:lvl w:ilvl="7" w:tplc="268E9776">
      <w:start w:val="1"/>
      <w:numFmt w:val="bullet"/>
      <w:lvlText w:val="•"/>
      <w:lvlJc w:val="left"/>
      <w:pPr>
        <w:ind w:left="7272" w:hanging="250"/>
      </w:pPr>
      <w:rPr>
        <w:rFonts w:hint="default"/>
      </w:rPr>
    </w:lvl>
    <w:lvl w:ilvl="8" w:tplc="019AE6EE">
      <w:start w:val="1"/>
      <w:numFmt w:val="bullet"/>
      <w:lvlText w:val="•"/>
      <w:lvlJc w:val="left"/>
      <w:pPr>
        <w:ind w:left="7950" w:hanging="250"/>
      </w:pPr>
      <w:rPr>
        <w:rFonts w:hint="default"/>
      </w:rPr>
    </w:lvl>
  </w:abstractNum>
  <w:abstractNum w:abstractNumId="39" w15:restartNumberingAfterBreak="0">
    <w:nsid w:val="5CE92E65"/>
    <w:multiLevelType w:val="hybridMultilevel"/>
    <w:tmpl w:val="41BA1000"/>
    <w:lvl w:ilvl="0" w:tplc="2FA407E6">
      <w:start w:val="1"/>
      <w:numFmt w:val="decimal"/>
      <w:lvlText w:val="%1."/>
      <w:lvlJc w:val="left"/>
      <w:pPr>
        <w:ind w:left="1066" w:hanging="850"/>
        <w:jc w:val="right"/>
      </w:pPr>
      <w:rPr>
        <w:rFonts w:ascii="Times New Roman" w:eastAsia="Times New Roman" w:hAnsi="Times New Roman" w:hint="default"/>
        <w:b/>
        <w:bCs/>
        <w:sz w:val="24"/>
        <w:szCs w:val="24"/>
      </w:rPr>
    </w:lvl>
    <w:lvl w:ilvl="1" w:tplc="4DA4DA6E">
      <w:start w:val="1"/>
      <w:numFmt w:val="decimal"/>
      <w:lvlText w:val="(%2)"/>
      <w:lvlJc w:val="left"/>
      <w:pPr>
        <w:ind w:left="1776" w:hanging="708"/>
        <w:jc w:val="right"/>
      </w:pPr>
      <w:rPr>
        <w:rFonts w:ascii="Times New Roman" w:eastAsia="Times New Roman" w:hAnsi="Times New Roman" w:hint="default"/>
        <w:sz w:val="24"/>
        <w:szCs w:val="24"/>
      </w:rPr>
    </w:lvl>
    <w:lvl w:ilvl="2" w:tplc="5B5C5D6A">
      <w:start w:val="1"/>
      <w:numFmt w:val="bullet"/>
      <w:lvlText w:val="•"/>
      <w:lvlJc w:val="left"/>
      <w:pPr>
        <w:ind w:left="2635" w:hanging="708"/>
      </w:pPr>
      <w:rPr>
        <w:rFonts w:hint="default"/>
      </w:rPr>
    </w:lvl>
    <w:lvl w:ilvl="3" w:tplc="39106788">
      <w:start w:val="1"/>
      <w:numFmt w:val="bullet"/>
      <w:lvlText w:val="•"/>
      <w:lvlJc w:val="left"/>
      <w:pPr>
        <w:ind w:left="3494" w:hanging="708"/>
      </w:pPr>
      <w:rPr>
        <w:rFonts w:hint="default"/>
      </w:rPr>
    </w:lvl>
    <w:lvl w:ilvl="4" w:tplc="373ED562">
      <w:start w:val="1"/>
      <w:numFmt w:val="bullet"/>
      <w:lvlText w:val="•"/>
      <w:lvlJc w:val="left"/>
      <w:pPr>
        <w:ind w:left="4353" w:hanging="708"/>
      </w:pPr>
      <w:rPr>
        <w:rFonts w:hint="default"/>
      </w:rPr>
    </w:lvl>
    <w:lvl w:ilvl="5" w:tplc="A69E6AA6">
      <w:start w:val="1"/>
      <w:numFmt w:val="bullet"/>
      <w:lvlText w:val="•"/>
      <w:lvlJc w:val="left"/>
      <w:pPr>
        <w:ind w:left="5211" w:hanging="708"/>
      </w:pPr>
      <w:rPr>
        <w:rFonts w:hint="default"/>
      </w:rPr>
    </w:lvl>
    <w:lvl w:ilvl="6" w:tplc="F1387108">
      <w:start w:val="1"/>
      <w:numFmt w:val="bullet"/>
      <w:lvlText w:val="•"/>
      <w:lvlJc w:val="left"/>
      <w:pPr>
        <w:ind w:left="6070" w:hanging="708"/>
      </w:pPr>
      <w:rPr>
        <w:rFonts w:hint="default"/>
      </w:rPr>
    </w:lvl>
    <w:lvl w:ilvl="7" w:tplc="99E21514">
      <w:start w:val="1"/>
      <w:numFmt w:val="bullet"/>
      <w:lvlText w:val="•"/>
      <w:lvlJc w:val="left"/>
      <w:pPr>
        <w:ind w:left="6929" w:hanging="708"/>
      </w:pPr>
      <w:rPr>
        <w:rFonts w:hint="default"/>
      </w:rPr>
    </w:lvl>
    <w:lvl w:ilvl="8" w:tplc="096E341C">
      <w:start w:val="1"/>
      <w:numFmt w:val="bullet"/>
      <w:lvlText w:val="•"/>
      <w:lvlJc w:val="left"/>
      <w:pPr>
        <w:ind w:left="7788" w:hanging="708"/>
      </w:pPr>
      <w:rPr>
        <w:rFonts w:hint="default"/>
      </w:rPr>
    </w:lvl>
  </w:abstractNum>
  <w:abstractNum w:abstractNumId="40" w15:restartNumberingAfterBreak="0">
    <w:nsid w:val="5FDA7160"/>
    <w:multiLevelType w:val="hybridMultilevel"/>
    <w:tmpl w:val="6E2C2226"/>
    <w:lvl w:ilvl="0" w:tplc="67DCFADC">
      <w:start w:val="1"/>
      <w:numFmt w:val="decimal"/>
      <w:lvlText w:val="%1."/>
      <w:lvlJc w:val="left"/>
      <w:pPr>
        <w:ind w:left="543" w:hanging="428"/>
      </w:pPr>
      <w:rPr>
        <w:rFonts w:ascii="Times New Roman" w:eastAsia="Times New Roman" w:hAnsi="Times New Roman" w:hint="default"/>
        <w:sz w:val="24"/>
        <w:szCs w:val="24"/>
      </w:rPr>
    </w:lvl>
    <w:lvl w:ilvl="1" w:tplc="7EBA4504">
      <w:start w:val="1"/>
      <w:numFmt w:val="bullet"/>
      <w:lvlText w:val="•"/>
      <w:lvlJc w:val="left"/>
      <w:pPr>
        <w:ind w:left="1417" w:hanging="428"/>
      </w:pPr>
      <w:rPr>
        <w:rFonts w:hint="default"/>
      </w:rPr>
    </w:lvl>
    <w:lvl w:ilvl="2" w:tplc="27985D8E">
      <w:start w:val="1"/>
      <w:numFmt w:val="bullet"/>
      <w:lvlText w:val="•"/>
      <w:lvlJc w:val="left"/>
      <w:pPr>
        <w:ind w:left="2292" w:hanging="428"/>
      </w:pPr>
      <w:rPr>
        <w:rFonts w:hint="default"/>
      </w:rPr>
    </w:lvl>
    <w:lvl w:ilvl="3" w:tplc="7206A940">
      <w:start w:val="1"/>
      <w:numFmt w:val="bullet"/>
      <w:lvlText w:val="•"/>
      <w:lvlJc w:val="left"/>
      <w:pPr>
        <w:ind w:left="3166" w:hanging="428"/>
      </w:pPr>
      <w:rPr>
        <w:rFonts w:hint="default"/>
      </w:rPr>
    </w:lvl>
    <w:lvl w:ilvl="4" w:tplc="87228B5C">
      <w:start w:val="1"/>
      <w:numFmt w:val="bullet"/>
      <w:lvlText w:val="•"/>
      <w:lvlJc w:val="left"/>
      <w:pPr>
        <w:ind w:left="4040" w:hanging="428"/>
      </w:pPr>
      <w:rPr>
        <w:rFonts w:hint="default"/>
      </w:rPr>
    </w:lvl>
    <w:lvl w:ilvl="5" w:tplc="D3FAB64C">
      <w:start w:val="1"/>
      <w:numFmt w:val="bullet"/>
      <w:lvlText w:val="•"/>
      <w:lvlJc w:val="left"/>
      <w:pPr>
        <w:ind w:left="4915" w:hanging="428"/>
      </w:pPr>
      <w:rPr>
        <w:rFonts w:hint="default"/>
      </w:rPr>
    </w:lvl>
    <w:lvl w:ilvl="6" w:tplc="1E5C114E">
      <w:start w:val="1"/>
      <w:numFmt w:val="bullet"/>
      <w:lvlText w:val="•"/>
      <w:lvlJc w:val="left"/>
      <w:pPr>
        <w:ind w:left="5789" w:hanging="428"/>
      </w:pPr>
      <w:rPr>
        <w:rFonts w:hint="default"/>
      </w:rPr>
    </w:lvl>
    <w:lvl w:ilvl="7" w:tplc="3228BA3A">
      <w:start w:val="1"/>
      <w:numFmt w:val="bullet"/>
      <w:lvlText w:val="•"/>
      <w:lvlJc w:val="left"/>
      <w:pPr>
        <w:ind w:left="6663" w:hanging="428"/>
      </w:pPr>
      <w:rPr>
        <w:rFonts w:hint="default"/>
      </w:rPr>
    </w:lvl>
    <w:lvl w:ilvl="8" w:tplc="DDF471AC">
      <w:start w:val="1"/>
      <w:numFmt w:val="bullet"/>
      <w:lvlText w:val="•"/>
      <w:lvlJc w:val="left"/>
      <w:pPr>
        <w:ind w:left="7537" w:hanging="428"/>
      </w:pPr>
      <w:rPr>
        <w:rFonts w:hint="default"/>
      </w:rPr>
    </w:lvl>
  </w:abstractNum>
  <w:abstractNum w:abstractNumId="41" w15:restartNumberingAfterBreak="0">
    <w:nsid w:val="61042366"/>
    <w:multiLevelType w:val="hybridMultilevel"/>
    <w:tmpl w:val="8868770E"/>
    <w:lvl w:ilvl="0" w:tplc="C6066332">
      <w:start w:val="1"/>
      <w:numFmt w:val="decimal"/>
      <w:lvlText w:val="(%1)"/>
      <w:lvlJc w:val="left"/>
      <w:pPr>
        <w:ind w:left="1676" w:hanging="708"/>
      </w:pPr>
      <w:rPr>
        <w:rFonts w:ascii="Times New Roman" w:eastAsia="Times New Roman" w:hAnsi="Times New Roman" w:hint="default"/>
        <w:sz w:val="24"/>
        <w:szCs w:val="24"/>
      </w:rPr>
    </w:lvl>
    <w:lvl w:ilvl="1" w:tplc="EBAA774C">
      <w:start w:val="1"/>
      <w:numFmt w:val="bullet"/>
      <w:lvlText w:val="•"/>
      <w:lvlJc w:val="left"/>
      <w:pPr>
        <w:ind w:left="2439" w:hanging="708"/>
      </w:pPr>
      <w:rPr>
        <w:rFonts w:hint="default"/>
      </w:rPr>
    </w:lvl>
    <w:lvl w:ilvl="2" w:tplc="354C1AC4">
      <w:start w:val="1"/>
      <w:numFmt w:val="bullet"/>
      <w:lvlText w:val="•"/>
      <w:lvlJc w:val="left"/>
      <w:pPr>
        <w:ind w:left="3202" w:hanging="708"/>
      </w:pPr>
      <w:rPr>
        <w:rFonts w:hint="default"/>
      </w:rPr>
    </w:lvl>
    <w:lvl w:ilvl="3" w:tplc="3C6093A6">
      <w:start w:val="1"/>
      <w:numFmt w:val="bullet"/>
      <w:lvlText w:val="•"/>
      <w:lvlJc w:val="left"/>
      <w:pPr>
        <w:ind w:left="3965" w:hanging="708"/>
      </w:pPr>
      <w:rPr>
        <w:rFonts w:hint="default"/>
      </w:rPr>
    </w:lvl>
    <w:lvl w:ilvl="4" w:tplc="AD7CE24E">
      <w:start w:val="1"/>
      <w:numFmt w:val="bullet"/>
      <w:lvlText w:val="•"/>
      <w:lvlJc w:val="left"/>
      <w:pPr>
        <w:ind w:left="4728" w:hanging="708"/>
      </w:pPr>
      <w:rPr>
        <w:rFonts w:hint="default"/>
      </w:rPr>
    </w:lvl>
    <w:lvl w:ilvl="5" w:tplc="4880E0D4">
      <w:start w:val="1"/>
      <w:numFmt w:val="bullet"/>
      <w:lvlText w:val="•"/>
      <w:lvlJc w:val="left"/>
      <w:pPr>
        <w:ind w:left="5491" w:hanging="708"/>
      </w:pPr>
      <w:rPr>
        <w:rFonts w:hint="default"/>
      </w:rPr>
    </w:lvl>
    <w:lvl w:ilvl="6" w:tplc="C590A91A">
      <w:start w:val="1"/>
      <w:numFmt w:val="bullet"/>
      <w:lvlText w:val="•"/>
      <w:lvlJc w:val="left"/>
      <w:pPr>
        <w:ind w:left="6254" w:hanging="708"/>
      </w:pPr>
      <w:rPr>
        <w:rFonts w:hint="default"/>
      </w:rPr>
    </w:lvl>
    <w:lvl w:ilvl="7" w:tplc="F7C25A8C">
      <w:start w:val="1"/>
      <w:numFmt w:val="bullet"/>
      <w:lvlText w:val="•"/>
      <w:lvlJc w:val="left"/>
      <w:pPr>
        <w:ind w:left="7017" w:hanging="708"/>
      </w:pPr>
      <w:rPr>
        <w:rFonts w:hint="default"/>
      </w:rPr>
    </w:lvl>
    <w:lvl w:ilvl="8" w:tplc="21C85F2A">
      <w:start w:val="1"/>
      <w:numFmt w:val="bullet"/>
      <w:lvlText w:val="•"/>
      <w:lvlJc w:val="left"/>
      <w:pPr>
        <w:ind w:left="7780" w:hanging="708"/>
      </w:pPr>
      <w:rPr>
        <w:rFonts w:hint="default"/>
      </w:rPr>
    </w:lvl>
  </w:abstractNum>
  <w:abstractNum w:abstractNumId="42" w15:restartNumberingAfterBreak="0">
    <w:nsid w:val="63655E47"/>
    <w:multiLevelType w:val="hybridMultilevel"/>
    <w:tmpl w:val="0C34953E"/>
    <w:lvl w:ilvl="0" w:tplc="12A6DC2A">
      <w:start w:val="1"/>
      <w:numFmt w:val="lowerLetter"/>
      <w:lvlText w:val="%1)"/>
      <w:lvlJc w:val="left"/>
      <w:pPr>
        <w:ind w:left="1470" w:hanging="360"/>
      </w:pPr>
      <w:rPr>
        <w:rFonts w:ascii="Times New Roman" w:eastAsia="Times New Roman" w:hAnsi="Times New Roman" w:hint="default"/>
        <w:spacing w:val="-1"/>
        <w:sz w:val="24"/>
        <w:szCs w:val="24"/>
      </w:rPr>
    </w:lvl>
    <w:lvl w:ilvl="1" w:tplc="D0A6E8D8">
      <w:start w:val="1"/>
      <w:numFmt w:val="bullet"/>
      <w:lvlText w:val="•"/>
      <w:lvlJc w:val="left"/>
      <w:pPr>
        <w:ind w:left="2253" w:hanging="360"/>
      </w:pPr>
      <w:rPr>
        <w:rFonts w:hint="default"/>
      </w:rPr>
    </w:lvl>
    <w:lvl w:ilvl="2" w:tplc="382C6E0C">
      <w:start w:val="1"/>
      <w:numFmt w:val="bullet"/>
      <w:lvlText w:val="•"/>
      <w:lvlJc w:val="left"/>
      <w:pPr>
        <w:ind w:left="3037" w:hanging="360"/>
      </w:pPr>
      <w:rPr>
        <w:rFonts w:hint="default"/>
      </w:rPr>
    </w:lvl>
    <w:lvl w:ilvl="3" w:tplc="247E50A8">
      <w:start w:val="1"/>
      <w:numFmt w:val="bullet"/>
      <w:lvlText w:val="•"/>
      <w:lvlJc w:val="left"/>
      <w:pPr>
        <w:ind w:left="3820" w:hanging="360"/>
      </w:pPr>
      <w:rPr>
        <w:rFonts w:hint="default"/>
      </w:rPr>
    </w:lvl>
    <w:lvl w:ilvl="4" w:tplc="A8E4C27E">
      <w:start w:val="1"/>
      <w:numFmt w:val="bullet"/>
      <w:lvlText w:val="•"/>
      <w:lvlJc w:val="left"/>
      <w:pPr>
        <w:ind w:left="4604" w:hanging="360"/>
      </w:pPr>
      <w:rPr>
        <w:rFonts w:hint="default"/>
      </w:rPr>
    </w:lvl>
    <w:lvl w:ilvl="5" w:tplc="FD36C78C">
      <w:start w:val="1"/>
      <w:numFmt w:val="bullet"/>
      <w:lvlText w:val="•"/>
      <w:lvlJc w:val="left"/>
      <w:pPr>
        <w:ind w:left="5388" w:hanging="360"/>
      </w:pPr>
      <w:rPr>
        <w:rFonts w:hint="default"/>
      </w:rPr>
    </w:lvl>
    <w:lvl w:ilvl="6" w:tplc="CAFCD52E">
      <w:start w:val="1"/>
      <w:numFmt w:val="bullet"/>
      <w:lvlText w:val="•"/>
      <w:lvlJc w:val="left"/>
      <w:pPr>
        <w:ind w:left="6171" w:hanging="360"/>
      </w:pPr>
      <w:rPr>
        <w:rFonts w:hint="default"/>
      </w:rPr>
    </w:lvl>
    <w:lvl w:ilvl="7" w:tplc="D6D087CE">
      <w:start w:val="1"/>
      <w:numFmt w:val="bullet"/>
      <w:lvlText w:val="•"/>
      <w:lvlJc w:val="left"/>
      <w:pPr>
        <w:ind w:left="6955" w:hanging="360"/>
      </w:pPr>
      <w:rPr>
        <w:rFonts w:hint="default"/>
      </w:rPr>
    </w:lvl>
    <w:lvl w:ilvl="8" w:tplc="898C36CA">
      <w:start w:val="1"/>
      <w:numFmt w:val="bullet"/>
      <w:lvlText w:val="•"/>
      <w:lvlJc w:val="left"/>
      <w:pPr>
        <w:ind w:left="7739" w:hanging="360"/>
      </w:pPr>
      <w:rPr>
        <w:rFonts w:hint="default"/>
      </w:rPr>
    </w:lvl>
  </w:abstractNum>
  <w:abstractNum w:abstractNumId="43" w15:restartNumberingAfterBreak="0">
    <w:nsid w:val="641B359E"/>
    <w:multiLevelType w:val="hybridMultilevel"/>
    <w:tmpl w:val="4858D9F0"/>
    <w:lvl w:ilvl="0" w:tplc="4ECAF7F2">
      <w:start w:val="1"/>
      <w:numFmt w:val="lowerLetter"/>
      <w:lvlText w:val="(%1)"/>
      <w:lvlJc w:val="left"/>
      <w:pPr>
        <w:ind w:left="236" w:hanging="315"/>
      </w:pPr>
      <w:rPr>
        <w:rFonts w:ascii="Arial" w:eastAsia="Arial" w:hAnsi="Arial" w:hint="default"/>
        <w:i/>
        <w:spacing w:val="-1"/>
        <w:sz w:val="21"/>
        <w:szCs w:val="21"/>
      </w:rPr>
    </w:lvl>
    <w:lvl w:ilvl="1" w:tplc="8F44A71A">
      <w:start w:val="1"/>
      <w:numFmt w:val="bullet"/>
      <w:lvlText w:val="•"/>
      <w:lvlJc w:val="left"/>
      <w:pPr>
        <w:ind w:left="1167" w:hanging="315"/>
      </w:pPr>
      <w:rPr>
        <w:rFonts w:hint="default"/>
      </w:rPr>
    </w:lvl>
    <w:lvl w:ilvl="2" w:tplc="2A682A2C">
      <w:start w:val="1"/>
      <w:numFmt w:val="bullet"/>
      <w:lvlText w:val="•"/>
      <w:lvlJc w:val="left"/>
      <w:pPr>
        <w:ind w:left="2098" w:hanging="315"/>
      </w:pPr>
      <w:rPr>
        <w:rFonts w:hint="default"/>
      </w:rPr>
    </w:lvl>
    <w:lvl w:ilvl="3" w:tplc="57607B54">
      <w:start w:val="1"/>
      <w:numFmt w:val="bullet"/>
      <w:lvlText w:val="•"/>
      <w:lvlJc w:val="left"/>
      <w:pPr>
        <w:ind w:left="3029" w:hanging="315"/>
      </w:pPr>
      <w:rPr>
        <w:rFonts w:hint="default"/>
      </w:rPr>
    </w:lvl>
    <w:lvl w:ilvl="4" w:tplc="AF6EB2EA">
      <w:start w:val="1"/>
      <w:numFmt w:val="bullet"/>
      <w:lvlText w:val="•"/>
      <w:lvlJc w:val="left"/>
      <w:pPr>
        <w:ind w:left="3960" w:hanging="315"/>
      </w:pPr>
      <w:rPr>
        <w:rFonts w:hint="default"/>
      </w:rPr>
    </w:lvl>
    <w:lvl w:ilvl="5" w:tplc="618CC35E">
      <w:start w:val="1"/>
      <w:numFmt w:val="bullet"/>
      <w:lvlText w:val="•"/>
      <w:lvlJc w:val="left"/>
      <w:pPr>
        <w:ind w:left="4891" w:hanging="315"/>
      </w:pPr>
      <w:rPr>
        <w:rFonts w:hint="default"/>
      </w:rPr>
    </w:lvl>
    <w:lvl w:ilvl="6" w:tplc="732E407A">
      <w:start w:val="1"/>
      <w:numFmt w:val="bullet"/>
      <w:lvlText w:val="•"/>
      <w:lvlJc w:val="left"/>
      <w:pPr>
        <w:ind w:left="5822" w:hanging="315"/>
      </w:pPr>
      <w:rPr>
        <w:rFonts w:hint="default"/>
      </w:rPr>
    </w:lvl>
    <w:lvl w:ilvl="7" w:tplc="E0F4A936">
      <w:start w:val="1"/>
      <w:numFmt w:val="bullet"/>
      <w:lvlText w:val="•"/>
      <w:lvlJc w:val="left"/>
      <w:pPr>
        <w:ind w:left="6753" w:hanging="315"/>
      </w:pPr>
      <w:rPr>
        <w:rFonts w:hint="default"/>
      </w:rPr>
    </w:lvl>
    <w:lvl w:ilvl="8" w:tplc="0B36997A">
      <w:start w:val="1"/>
      <w:numFmt w:val="bullet"/>
      <w:lvlText w:val="•"/>
      <w:lvlJc w:val="left"/>
      <w:pPr>
        <w:ind w:left="7684" w:hanging="315"/>
      </w:pPr>
      <w:rPr>
        <w:rFonts w:hint="default"/>
      </w:rPr>
    </w:lvl>
  </w:abstractNum>
  <w:abstractNum w:abstractNumId="44" w15:restartNumberingAfterBreak="0">
    <w:nsid w:val="672007EE"/>
    <w:multiLevelType w:val="hybridMultilevel"/>
    <w:tmpl w:val="C67CFFD0"/>
    <w:lvl w:ilvl="0" w:tplc="516E460E">
      <w:start w:val="1"/>
      <w:numFmt w:val="lowerLetter"/>
      <w:lvlText w:val="(%1)"/>
      <w:lvlJc w:val="left"/>
      <w:pPr>
        <w:ind w:left="236" w:hanging="298"/>
      </w:pPr>
      <w:rPr>
        <w:rFonts w:ascii="Times New Roman" w:eastAsia="Times New Roman" w:hAnsi="Times New Roman" w:hint="default"/>
        <w:i/>
        <w:color w:val="18161B"/>
        <w:spacing w:val="-1"/>
        <w:sz w:val="21"/>
        <w:szCs w:val="21"/>
      </w:rPr>
    </w:lvl>
    <w:lvl w:ilvl="1" w:tplc="086C71FC">
      <w:start w:val="1"/>
      <w:numFmt w:val="bullet"/>
      <w:lvlText w:val="•"/>
      <w:lvlJc w:val="left"/>
      <w:pPr>
        <w:ind w:left="1167" w:hanging="298"/>
      </w:pPr>
      <w:rPr>
        <w:rFonts w:hint="default"/>
      </w:rPr>
    </w:lvl>
    <w:lvl w:ilvl="2" w:tplc="59627C7E">
      <w:start w:val="1"/>
      <w:numFmt w:val="bullet"/>
      <w:lvlText w:val="•"/>
      <w:lvlJc w:val="left"/>
      <w:pPr>
        <w:ind w:left="2098" w:hanging="298"/>
      </w:pPr>
      <w:rPr>
        <w:rFonts w:hint="default"/>
      </w:rPr>
    </w:lvl>
    <w:lvl w:ilvl="3" w:tplc="8144AF9E">
      <w:start w:val="1"/>
      <w:numFmt w:val="bullet"/>
      <w:lvlText w:val="•"/>
      <w:lvlJc w:val="left"/>
      <w:pPr>
        <w:ind w:left="3029" w:hanging="298"/>
      </w:pPr>
      <w:rPr>
        <w:rFonts w:hint="default"/>
      </w:rPr>
    </w:lvl>
    <w:lvl w:ilvl="4" w:tplc="B12672E6">
      <w:start w:val="1"/>
      <w:numFmt w:val="bullet"/>
      <w:lvlText w:val="•"/>
      <w:lvlJc w:val="left"/>
      <w:pPr>
        <w:ind w:left="3960" w:hanging="298"/>
      </w:pPr>
      <w:rPr>
        <w:rFonts w:hint="default"/>
      </w:rPr>
    </w:lvl>
    <w:lvl w:ilvl="5" w:tplc="67EE9AE6">
      <w:start w:val="1"/>
      <w:numFmt w:val="bullet"/>
      <w:lvlText w:val="•"/>
      <w:lvlJc w:val="left"/>
      <w:pPr>
        <w:ind w:left="4891" w:hanging="298"/>
      </w:pPr>
      <w:rPr>
        <w:rFonts w:hint="default"/>
      </w:rPr>
    </w:lvl>
    <w:lvl w:ilvl="6" w:tplc="E0F49306">
      <w:start w:val="1"/>
      <w:numFmt w:val="bullet"/>
      <w:lvlText w:val="•"/>
      <w:lvlJc w:val="left"/>
      <w:pPr>
        <w:ind w:left="5822" w:hanging="298"/>
      </w:pPr>
      <w:rPr>
        <w:rFonts w:hint="default"/>
      </w:rPr>
    </w:lvl>
    <w:lvl w:ilvl="7" w:tplc="B7AE4212">
      <w:start w:val="1"/>
      <w:numFmt w:val="bullet"/>
      <w:lvlText w:val="•"/>
      <w:lvlJc w:val="left"/>
      <w:pPr>
        <w:ind w:left="6753" w:hanging="298"/>
      </w:pPr>
      <w:rPr>
        <w:rFonts w:hint="default"/>
      </w:rPr>
    </w:lvl>
    <w:lvl w:ilvl="8" w:tplc="0B8C7A72">
      <w:start w:val="1"/>
      <w:numFmt w:val="bullet"/>
      <w:lvlText w:val="•"/>
      <w:lvlJc w:val="left"/>
      <w:pPr>
        <w:ind w:left="7684" w:hanging="298"/>
      </w:pPr>
      <w:rPr>
        <w:rFonts w:hint="default"/>
      </w:rPr>
    </w:lvl>
  </w:abstractNum>
  <w:abstractNum w:abstractNumId="45" w15:restartNumberingAfterBreak="0">
    <w:nsid w:val="67B8424A"/>
    <w:multiLevelType w:val="hybridMultilevel"/>
    <w:tmpl w:val="88B2B58C"/>
    <w:lvl w:ilvl="0" w:tplc="6DDAC104">
      <w:start w:val="1"/>
      <w:numFmt w:val="decimal"/>
      <w:lvlText w:val="%1."/>
      <w:lvlJc w:val="left"/>
      <w:pPr>
        <w:ind w:left="107" w:hanging="212"/>
      </w:pPr>
      <w:rPr>
        <w:rFonts w:ascii="Times New Roman" w:eastAsia="Times New Roman" w:hAnsi="Times New Roman" w:hint="default"/>
        <w:i/>
        <w:color w:val="18161B"/>
        <w:sz w:val="21"/>
        <w:szCs w:val="21"/>
      </w:rPr>
    </w:lvl>
    <w:lvl w:ilvl="1" w:tplc="2AF2CF2A">
      <w:start w:val="1"/>
      <w:numFmt w:val="bullet"/>
      <w:lvlText w:val="•"/>
      <w:lvlJc w:val="left"/>
      <w:pPr>
        <w:ind w:left="1025" w:hanging="212"/>
      </w:pPr>
      <w:rPr>
        <w:rFonts w:hint="default"/>
      </w:rPr>
    </w:lvl>
    <w:lvl w:ilvl="2" w:tplc="3B42BBFE">
      <w:start w:val="1"/>
      <w:numFmt w:val="bullet"/>
      <w:lvlText w:val="•"/>
      <w:lvlJc w:val="left"/>
      <w:pPr>
        <w:ind w:left="1943" w:hanging="212"/>
      </w:pPr>
      <w:rPr>
        <w:rFonts w:hint="default"/>
      </w:rPr>
    </w:lvl>
    <w:lvl w:ilvl="3" w:tplc="7526BE92">
      <w:start w:val="1"/>
      <w:numFmt w:val="bullet"/>
      <w:lvlText w:val="•"/>
      <w:lvlJc w:val="left"/>
      <w:pPr>
        <w:ind w:left="2861" w:hanging="212"/>
      </w:pPr>
      <w:rPr>
        <w:rFonts w:hint="default"/>
      </w:rPr>
    </w:lvl>
    <w:lvl w:ilvl="4" w:tplc="7DE0755E">
      <w:start w:val="1"/>
      <w:numFmt w:val="bullet"/>
      <w:lvlText w:val="•"/>
      <w:lvlJc w:val="left"/>
      <w:pPr>
        <w:ind w:left="3779" w:hanging="212"/>
      </w:pPr>
      <w:rPr>
        <w:rFonts w:hint="default"/>
      </w:rPr>
    </w:lvl>
    <w:lvl w:ilvl="5" w:tplc="39BA1EBE">
      <w:start w:val="1"/>
      <w:numFmt w:val="bullet"/>
      <w:lvlText w:val="•"/>
      <w:lvlJc w:val="left"/>
      <w:pPr>
        <w:ind w:left="4697" w:hanging="212"/>
      </w:pPr>
      <w:rPr>
        <w:rFonts w:hint="default"/>
      </w:rPr>
    </w:lvl>
    <w:lvl w:ilvl="6" w:tplc="C71C2A64">
      <w:start w:val="1"/>
      <w:numFmt w:val="bullet"/>
      <w:lvlText w:val="•"/>
      <w:lvlJc w:val="left"/>
      <w:pPr>
        <w:ind w:left="5615" w:hanging="212"/>
      </w:pPr>
      <w:rPr>
        <w:rFonts w:hint="default"/>
      </w:rPr>
    </w:lvl>
    <w:lvl w:ilvl="7" w:tplc="CBE49E1A">
      <w:start w:val="1"/>
      <w:numFmt w:val="bullet"/>
      <w:lvlText w:val="•"/>
      <w:lvlJc w:val="left"/>
      <w:pPr>
        <w:ind w:left="6533" w:hanging="212"/>
      </w:pPr>
      <w:rPr>
        <w:rFonts w:hint="default"/>
      </w:rPr>
    </w:lvl>
    <w:lvl w:ilvl="8" w:tplc="D8609DC2">
      <w:start w:val="1"/>
      <w:numFmt w:val="bullet"/>
      <w:lvlText w:val="•"/>
      <w:lvlJc w:val="left"/>
      <w:pPr>
        <w:ind w:left="7451" w:hanging="212"/>
      </w:pPr>
      <w:rPr>
        <w:rFonts w:hint="default"/>
      </w:rPr>
    </w:lvl>
  </w:abstractNum>
  <w:abstractNum w:abstractNumId="46" w15:restartNumberingAfterBreak="0">
    <w:nsid w:val="6A1A3968"/>
    <w:multiLevelType w:val="hybridMultilevel"/>
    <w:tmpl w:val="0DBE9068"/>
    <w:lvl w:ilvl="0" w:tplc="4AEE01AC">
      <w:start w:val="1"/>
      <w:numFmt w:val="decimal"/>
      <w:lvlText w:val="%1."/>
      <w:lvlJc w:val="left"/>
      <w:pPr>
        <w:ind w:left="543" w:hanging="428"/>
      </w:pPr>
      <w:rPr>
        <w:rFonts w:ascii="Times New Roman" w:eastAsia="Times New Roman" w:hAnsi="Times New Roman" w:hint="default"/>
        <w:sz w:val="24"/>
        <w:szCs w:val="24"/>
      </w:rPr>
    </w:lvl>
    <w:lvl w:ilvl="1" w:tplc="764EF480">
      <w:start w:val="1"/>
      <w:numFmt w:val="bullet"/>
      <w:lvlText w:val="•"/>
      <w:lvlJc w:val="left"/>
      <w:pPr>
        <w:ind w:left="1417" w:hanging="428"/>
      </w:pPr>
      <w:rPr>
        <w:rFonts w:hint="default"/>
      </w:rPr>
    </w:lvl>
    <w:lvl w:ilvl="2" w:tplc="87020032">
      <w:start w:val="1"/>
      <w:numFmt w:val="bullet"/>
      <w:lvlText w:val="•"/>
      <w:lvlJc w:val="left"/>
      <w:pPr>
        <w:ind w:left="2292" w:hanging="428"/>
      </w:pPr>
      <w:rPr>
        <w:rFonts w:hint="default"/>
      </w:rPr>
    </w:lvl>
    <w:lvl w:ilvl="3" w:tplc="FC1419BC">
      <w:start w:val="1"/>
      <w:numFmt w:val="bullet"/>
      <w:lvlText w:val="•"/>
      <w:lvlJc w:val="left"/>
      <w:pPr>
        <w:ind w:left="3166" w:hanging="428"/>
      </w:pPr>
      <w:rPr>
        <w:rFonts w:hint="default"/>
      </w:rPr>
    </w:lvl>
    <w:lvl w:ilvl="4" w:tplc="BC84A0A0">
      <w:start w:val="1"/>
      <w:numFmt w:val="bullet"/>
      <w:lvlText w:val="•"/>
      <w:lvlJc w:val="left"/>
      <w:pPr>
        <w:ind w:left="4040" w:hanging="428"/>
      </w:pPr>
      <w:rPr>
        <w:rFonts w:hint="default"/>
      </w:rPr>
    </w:lvl>
    <w:lvl w:ilvl="5" w:tplc="B2CA604A">
      <w:start w:val="1"/>
      <w:numFmt w:val="bullet"/>
      <w:lvlText w:val="•"/>
      <w:lvlJc w:val="left"/>
      <w:pPr>
        <w:ind w:left="4915" w:hanging="428"/>
      </w:pPr>
      <w:rPr>
        <w:rFonts w:hint="default"/>
      </w:rPr>
    </w:lvl>
    <w:lvl w:ilvl="6" w:tplc="4A5E8EEA">
      <w:start w:val="1"/>
      <w:numFmt w:val="bullet"/>
      <w:lvlText w:val="•"/>
      <w:lvlJc w:val="left"/>
      <w:pPr>
        <w:ind w:left="5789" w:hanging="428"/>
      </w:pPr>
      <w:rPr>
        <w:rFonts w:hint="default"/>
      </w:rPr>
    </w:lvl>
    <w:lvl w:ilvl="7" w:tplc="27846844">
      <w:start w:val="1"/>
      <w:numFmt w:val="bullet"/>
      <w:lvlText w:val="•"/>
      <w:lvlJc w:val="left"/>
      <w:pPr>
        <w:ind w:left="6663" w:hanging="428"/>
      </w:pPr>
      <w:rPr>
        <w:rFonts w:hint="default"/>
      </w:rPr>
    </w:lvl>
    <w:lvl w:ilvl="8" w:tplc="59E0687C">
      <w:start w:val="1"/>
      <w:numFmt w:val="bullet"/>
      <w:lvlText w:val="•"/>
      <w:lvlJc w:val="left"/>
      <w:pPr>
        <w:ind w:left="7537" w:hanging="428"/>
      </w:pPr>
      <w:rPr>
        <w:rFonts w:hint="default"/>
      </w:rPr>
    </w:lvl>
  </w:abstractNum>
  <w:abstractNum w:abstractNumId="47" w15:restartNumberingAfterBreak="0">
    <w:nsid w:val="6AA47259"/>
    <w:multiLevelType w:val="hybridMultilevel"/>
    <w:tmpl w:val="1BA607CA"/>
    <w:lvl w:ilvl="0" w:tplc="4E5A4D20">
      <w:start w:val="1"/>
      <w:numFmt w:val="upperLetter"/>
      <w:lvlText w:val="%1."/>
      <w:lvlJc w:val="left"/>
      <w:pPr>
        <w:ind w:left="966" w:hanging="850"/>
      </w:pPr>
      <w:rPr>
        <w:rFonts w:ascii="Times New Roman" w:eastAsia="Times New Roman" w:hAnsi="Times New Roman" w:hint="default"/>
        <w:b/>
        <w:bCs/>
        <w:spacing w:val="-1"/>
        <w:sz w:val="24"/>
        <w:szCs w:val="24"/>
      </w:rPr>
    </w:lvl>
    <w:lvl w:ilvl="1" w:tplc="5C243678">
      <w:start w:val="1"/>
      <w:numFmt w:val="decimal"/>
      <w:lvlText w:val="(%2)"/>
      <w:lvlJc w:val="left"/>
      <w:pPr>
        <w:ind w:left="1676" w:hanging="708"/>
      </w:pPr>
      <w:rPr>
        <w:rFonts w:ascii="Times New Roman" w:eastAsia="Times New Roman" w:hAnsi="Times New Roman" w:hint="default"/>
        <w:sz w:val="24"/>
        <w:szCs w:val="24"/>
      </w:rPr>
    </w:lvl>
    <w:lvl w:ilvl="2" w:tplc="F528C148">
      <w:start w:val="1"/>
      <w:numFmt w:val="bullet"/>
      <w:lvlText w:val="•"/>
      <w:lvlJc w:val="left"/>
      <w:pPr>
        <w:ind w:left="2524" w:hanging="708"/>
      </w:pPr>
      <w:rPr>
        <w:rFonts w:hint="default"/>
      </w:rPr>
    </w:lvl>
    <w:lvl w:ilvl="3" w:tplc="8C66B6F4">
      <w:start w:val="1"/>
      <w:numFmt w:val="bullet"/>
      <w:lvlText w:val="•"/>
      <w:lvlJc w:val="left"/>
      <w:pPr>
        <w:ind w:left="3371" w:hanging="708"/>
      </w:pPr>
      <w:rPr>
        <w:rFonts w:hint="default"/>
      </w:rPr>
    </w:lvl>
    <w:lvl w:ilvl="4" w:tplc="47969416">
      <w:start w:val="1"/>
      <w:numFmt w:val="bullet"/>
      <w:lvlText w:val="•"/>
      <w:lvlJc w:val="left"/>
      <w:pPr>
        <w:ind w:left="4219" w:hanging="708"/>
      </w:pPr>
      <w:rPr>
        <w:rFonts w:hint="default"/>
      </w:rPr>
    </w:lvl>
    <w:lvl w:ilvl="5" w:tplc="A7726D9E">
      <w:start w:val="1"/>
      <w:numFmt w:val="bullet"/>
      <w:lvlText w:val="•"/>
      <w:lvlJc w:val="left"/>
      <w:pPr>
        <w:ind w:left="5067" w:hanging="708"/>
      </w:pPr>
      <w:rPr>
        <w:rFonts w:hint="default"/>
      </w:rPr>
    </w:lvl>
    <w:lvl w:ilvl="6" w:tplc="A726CAE4">
      <w:start w:val="1"/>
      <w:numFmt w:val="bullet"/>
      <w:lvlText w:val="•"/>
      <w:lvlJc w:val="left"/>
      <w:pPr>
        <w:ind w:left="5915" w:hanging="708"/>
      </w:pPr>
      <w:rPr>
        <w:rFonts w:hint="default"/>
      </w:rPr>
    </w:lvl>
    <w:lvl w:ilvl="7" w:tplc="1AC4431A">
      <w:start w:val="1"/>
      <w:numFmt w:val="bullet"/>
      <w:lvlText w:val="•"/>
      <w:lvlJc w:val="left"/>
      <w:pPr>
        <w:ind w:left="6763" w:hanging="708"/>
      </w:pPr>
      <w:rPr>
        <w:rFonts w:hint="default"/>
      </w:rPr>
    </w:lvl>
    <w:lvl w:ilvl="8" w:tplc="A4969884">
      <w:start w:val="1"/>
      <w:numFmt w:val="bullet"/>
      <w:lvlText w:val="•"/>
      <w:lvlJc w:val="left"/>
      <w:pPr>
        <w:ind w:left="7610" w:hanging="708"/>
      </w:pPr>
      <w:rPr>
        <w:rFonts w:hint="default"/>
      </w:rPr>
    </w:lvl>
  </w:abstractNum>
  <w:abstractNum w:abstractNumId="48" w15:restartNumberingAfterBreak="0">
    <w:nsid w:val="6AF74D48"/>
    <w:multiLevelType w:val="hybridMultilevel"/>
    <w:tmpl w:val="EFCCFE6C"/>
    <w:lvl w:ilvl="0" w:tplc="F8CC5986">
      <w:start w:val="1"/>
      <w:numFmt w:val="decimal"/>
      <w:lvlText w:val="%1."/>
      <w:lvlJc w:val="left"/>
      <w:pPr>
        <w:ind w:left="543" w:hanging="428"/>
      </w:pPr>
      <w:rPr>
        <w:rFonts w:ascii="Times New Roman" w:eastAsia="Times New Roman" w:hAnsi="Times New Roman" w:hint="default"/>
        <w:sz w:val="24"/>
        <w:szCs w:val="24"/>
      </w:rPr>
    </w:lvl>
    <w:lvl w:ilvl="1" w:tplc="D0EA5D8E">
      <w:start w:val="1"/>
      <w:numFmt w:val="bullet"/>
      <w:lvlText w:val="•"/>
      <w:lvlJc w:val="left"/>
      <w:pPr>
        <w:ind w:left="1417" w:hanging="428"/>
      </w:pPr>
      <w:rPr>
        <w:rFonts w:hint="default"/>
      </w:rPr>
    </w:lvl>
    <w:lvl w:ilvl="2" w:tplc="845A02A6">
      <w:start w:val="1"/>
      <w:numFmt w:val="bullet"/>
      <w:lvlText w:val="•"/>
      <w:lvlJc w:val="left"/>
      <w:pPr>
        <w:ind w:left="2292" w:hanging="428"/>
      </w:pPr>
      <w:rPr>
        <w:rFonts w:hint="default"/>
      </w:rPr>
    </w:lvl>
    <w:lvl w:ilvl="3" w:tplc="D1985856">
      <w:start w:val="1"/>
      <w:numFmt w:val="bullet"/>
      <w:lvlText w:val="•"/>
      <w:lvlJc w:val="left"/>
      <w:pPr>
        <w:ind w:left="3166" w:hanging="428"/>
      </w:pPr>
      <w:rPr>
        <w:rFonts w:hint="default"/>
      </w:rPr>
    </w:lvl>
    <w:lvl w:ilvl="4" w:tplc="740C7A8E">
      <w:start w:val="1"/>
      <w:numFmt w:val="bullet"/>
      <w:lvlText w:val="•"/>
      <w:lvlJc w:val="left"/>
      <w:pPr>
        <w:ind w:left="4040" w:hanging="428"/>
      </w:pPr>
      <w:rPr>
        <w:rFonts w:hint="default"/>
      </w:rPr>
    </w:lvl>
    <w:lvl w:ilvl="5" w:tplc="FF586360">
      <w:start w:val="1"/>
      <w:numFmt w:val="bullet"/>
      <w:lvlText w:val="•"/>
      <w:lvlJc w:val="left"/>
      <w:pPr>
        <w:ind w:left="4915" w:hanging="428"/>
      </w:pPr>
      <w:rPr>
        <w:rFonts w:hint="default"/>
      </w:rPr>
    </w:lvl>
    <w:lvl w:ilvl="6" w:tplc="D3DC393A">
      <w:start w:val="1"/>
      <w:numFmt w:val="bullet"/>
      <w:lvlText w:val="•"/>
      <w:lvlJc w:val="left"/>
      <w:pPr>
        <w:ind w:left="5789" w:hanging="428"/>
      </w:pPr>
      <w:rPr>
        <w:rFonts w:hint="default"/>
      </w:rPr>
    </w:lvl>
    <w:lvl w:ilvl="7" w:tplc="D0C0D3E4">
      <w:start w:val="1"/>
      <w:numFmt w:val="bullet"/>
      <w:lvlText w:val="•"/>
      <w:lvlJc w:val="left"/>
      <w:pPr>
        <w:ind w:left="6663" w:hanging="428"/>
      </w:pPr>
      <w:rPr>
        <w:rFonts w:hint="default"/>
      </w:rPr>
    </w:lvl>
    <w:lvl w:ilvl="8" w:tplc="6B2E3B32">
      <w:start w:val="1"/>
      <w:numFmt w:val="bullet"/>
      <w:lvlText w:val="•"/>
      <w:lvlJc w:val="left"/>
      <w:pPr>
        <w:ind w:left="7537" w:hanging="428"/>
      </w:pPr>
      <w:rPr>
        <w:rFonts w:hint="default"/>
      </w:rPr>
    </w:lvl>
  </w:abstractNum>
  <w:abstractNum w:abstractNumId="49" w15:restartNumberingAfterBreak="0">
    <w:nsid w:val="6BCB1AC7"/>
    <w:multiLevelType w:val="hybridMultilevel"/>
    <w:tmpl w:val="DBB8B0F4"/>
    <w:lvl w:ilvl="0" w:tplc="F50695EE">
      <w:start w:val="1"/>
      <w:numFmt w:val="bullet"/>
      <w:lvlText w:val=""/>
      <w:lvlJc w:val="left"/>
      <w:pPr>
        <w:ind w:left="836" w:hanging="360"/>
      </w:pPr>
      <w:rPr>
        <w:rFonts w:ascii="Symbol" w:eastAsia="Symbol" w:hAnsi="Symbol" w:hint="default"/>
        <w:sz w:val="24"/>
        <w:szCs w:val="24"/>
      </w:rPr>
    </w:lvl>
    <w:lvl w:ilvl="1" w:tplc="3C2E29DE">
      <w:start w:val="1"/>
      <w:numFmt w:val="bullet"/>
      <w:lvlText w:val="•"/>
      <w:lvlJc w:val="left"/>
      <w:pPr>
        <w:ind w:left="1693" w:hanging="360"/>
      </w:pPr>
      <w:rPr>
        <w:rFonts w:hint="default"/>
      </w:rPr>
    </w:lvl>
    <w:lvl w:ilvl="2" w:tplc="A9827EB8">
      <w:start w:val="1"/>
      <w:numFmt w:val="bullet"/>
      <w:lvlText w:val="•"/>
      <w:lvlJc w:val="left"/>
      <w:pPr>
        <w:ind w:left="2550" w:hanging="360"/>
      </w:pPr>
      <w:rPr>
        <w:rFonts w:hint="default"/>
      </w:rPr>
    </w:lvl>
    <w:lvl w:ilvl="3" w:tplc="D36C8E98">
      <w:start w:val="1"/>
      <w:numFmt w:val="bullet"/>
      <w:lvlText w:val="•"/>
      <w:lvlJc w:val="left"/>
      <w:pPr>
        <w:ind w:left="3407" w:hanging="360"/>
      </w:pPr>
      <w:rPr>
        <w:rFonts w:hint="default"/>
      </w:rPr>
    </w:lvl>
    <w:lvl w:ilvl="4" w:tplc="D344964E">
      <w:start w:val="1"/>
      <w:numFmt w:val="bullet"/>
      <w:lvlText w:val="•"/>
      <w:lvlJc w:val="left"/>
      <w:pPr>
        <w:ind w:left="4264" w:hanging="360"/>
      </w:pPr>
      <w:rPr>
        <w:rFonts w:hint="default"/>
      </w:rPr>
    </w:lvl>
    <w:lvl w:ilvl="5" w:tplc="D9146C14">
      <w:start w:val="1"/>
      <w:numFmt w:val="bullet"/>
      <w:lvlText w:val="•"/>
      <w:lvlJc w:val="left"/>
      <w:pPr>
        <w:ind w:left="5121" w:hanging="360"/>
      </w:pPr>
      <w:rPr>
        <w:rFonts w:hint="default"/>
      </w:rPr>
    </w:lvl>
    <w:lvl w:ilvl="6" w:tplc="D5744328">
      <w:start w:val="1"/>
      <w:numFmt w:val="bullet"/>
      <w:lvlText w:val="•"/>
      <w:lvlJc w:val="left"/>
      <w:pPr>
        <w:ind w:left="5978" w:hanging="360"/>
      </w:pPr>
      <w:rPr>
        <w:rFonts w:hint="default"/>
      </w:rPr>
    </w:lvl>
    <w:lvl w:ilvl="7" w:tplc="C32E32C2">
      <w:start w:val="1"/>
      <w:numFmt w:val="bullet"/>
      <w:lvlText w:val="•"/>
      <w:lvlJc w:val="left"/>
      <w:pPr>
        <w:ind w:left="6835" w:hanging="360"/>
      </w:pPr>
      <w:rPr>
        <w:rFonts w:hint="default"/>
      </w:rPr>
    </w:lvl>
    <w:lvl w:ilvl="8" w:tplc="9EB2AC36">
      <w:start w:val="1"/>
      <w:numFmt w:val="bullet"/>
      <w:lvlText w:val="•"/>
      <w:lvlJc w:val="left"/>
      <w:pPr>
        <w:ind w:left="7692" w:hanging="360"/>
      </w:pPr>
      <w:rPr>
        <w:rFonts w:hint="default"/>
      </w:rPr>
    </w:lvl>
  </w:abstractNum>
  <w:abstractNum w:abstractNumId="50" w15:restartNumberingAfterBreak="0">
    <w:nsid w:val="6E7C68A0"/>
    <w:multiLevelType w:val="hybridMultilevel"/>
    <w:tmpl w:val="10AC18EC"/>
    <w:lvl w:ilvl="0" w:tplc="7BA848BE">
      <w:start w:val="1"/>
      <w:numFmt w:val="decimal"/>
      <w:lvlText w:val="%1."/>
      <w:lvlJc w:val="left"/>
      <w:pPr>
        <w:ind w:left="1086" w:hanging="850"/>
        <w:jc w:val="right"/>
      </w:pPr>
      <w:rPr>
        <w:rFonts w:ascii="Times New Roman" w:eastAsia="Times New Roman" w:hAnsi="Times New Roman" w:hint="default"/>
        <w:b/>
        <w:bCs/>
        <w:sz w:val="24"/>
        <w:szCs w:val="24"/>
      </w:rPr>
    </w:lvl>
    <w:lvl w:ilvl="1" w:tplc="02A01492">
      <w:start w:val="1"/>
      <w:numFmt w:val="decimal"/>
      <w:lvlText w:val="(%2)"/>
      <w:lvlJc w:val="left"/>
      <w:pPr>
        <w:ind w:left="1676" w:hanging="708"/>
      </w:pPr>
      <w:rPr>
        <w:rFonts w:ascii="Times New Roman" w:eastAsia="Times New Roman" w:hAnsi="Times New Roman" w:hint="default"/>
        <w:sz w:val="24"/>
        <w:szCs w:val="24"/>
      </w:rPr>
    </w:lvl>
    <w:lvl w:ilvl="2" w:tplc="AD1807B0">
      <w:start w:val="1"/>
      <w:numFmt w:val="bullet"/>
      <w:lvlText w:val=""/>
      <w:lvlJc w:val="left"/>
      <w:pPr>
        <w:ind w:left="2276" w:hanging="317"/>
      </w:pPr>
      <w:rPr>
        <w:rFonts w:ascii="Symbol" w:eastAsia="Symbol" w:hAnsi="Symbol" w:hint="default"/>
        <w:sz w:val="24"/>
        <w:szCs w:val="24"/>
      </w:rPr>
    </w:lvl>
    <w:lvl w:ilvl="3" w:tplc="38D82BF2">
      <w:start w:val="1"/>
      <w:numFmt w:val="bullet"/>
      <w:lvlText w:val="•"/>
      <w:lvlJc w:val="left"/>
      <w:pPr>
        <w:ind w:left="3155" w:hanging="317"/>
      </w:pPr>
      <w:rPr>
        <w:rFonts w:hint="default"/>
      </w:rPr>
    </w:lvl>
    <w:lvl w:ilvl="4" w:tplc="623C02F8">
      <w:start w:val="1"/>
      <w:numFmt w:val="bullet"/>
      <w:lvlText w:val="•"/>
      <w:lvlJc w:val="left"/>
      <w:pPr>
        <w:ind w:left="4033" w:hanging="317"/>
      </w:pPr>
      <w:rPr>
        <w:rFonts w:hint="default"/>
      </w:rPr>
    </w:lvl>
    <w:lvl w:ilvl="5" w:tplc="1B6A196A">
      <w:start w:val="1"/>
      <w:numFmt w:val="bullet"/>
      <w:lvlText w:val="•"/>
      <w:lvlJc w:val="left"/>
      <w:pPr>
        <w:ind w:left="4912" w:hanging="317"/>
      </w:pPr>
      <w:rPr>
        <w:rFonts w:hint="default"/>
      </w:rPr>
    </w:lvl>
    <w:lvl w:ilvl="6" w:tplc="5C92C6BC">
      <w:start w:val="1"/>
      <w:numFmt w:val="bullet"/>
      <w:lvlText w:val="•"/>
      <w:lvlJc w:val="left"/>
      <w:pPr>
        <w:ind w:left="5791" w:hanging="317"/>
      </w:pPr>
      <w:rPr>
        <w:rFonts w:hint="default"/>
      </w:rPr>
    </w:lvl>
    <w:lvl w:ilvl="7" w:tplc="C8FCE6C8">
      <w:start w:val="1"/>
      <w:numFmt w:val="bullet"/>
      <w:lvlText w:val="•"/>
      <w:lvlJc w:val="left"/>
      <w:pPr>
        <w:ind w:left="6670" w:hanging="317"/>
      </w:pPr>
      <w:rPr>
        <w:rFonts w:hint="default"/>
      </w:rPr>
    </w:lvl>
    <w:lvl w:ilvl="8" w:tplc="0A083E2C">
      <w:start w:val="1"/>
      <w:numFmt w:val="bullet"/>
      <w:lvlText w:val="•"/>
      <w:lvlJc w:val="left"/>
      <w:pPr>
        <w:ind w:left="7548" w:hanging="317"/>
      </w:pPr>
      <w:rPr>
        <w:rFonts w:hint="default"/>
      </w:rPr>
    </w:lvl>
  </w:abstractNum>
  <w:abstractNum w:abstractNumId="51" w15:restartNumberingAfterBreak="0">
    <w:nsid w:val="6F933B40"/>
    <w:multiLevelType w:val="hybridMultilevel"/>
    <w:tmpl w:val="A1BC4052"/>
    <w:lvl w:ilvl="0" w:tplc="0BA65584">
      <w:start w:val="1"/>
      <w:numFmt w:val="decimal"/>
      <w:lvlText w:val="%1."/>
      <w:lvlJc w:val="left"/>
      <w:pPr>
        <w:ind w:left="543" w:hanging="428"/>
      </w:pPr>
      <w:rPr>
        <w:rFonts w:ascii="Times New Roman" w:eastAsia="Times New Roman" w:hAnsi="Times New Roman" w:hint="default"/>
        <w:sz w:val="24"/>
        <w:szCs w:val="24"/>
      </w:rPr>
    </w:lvl>
    <w:lvl w:ilvl="1" w:tplc="277AE9F0">
      <w:start w:val="1"/>
      <w:numFmt w:val="bullet"/>
      <w:lvlText w:val="•"/>
      <w:lvlJc w:val="left"/>
      <w:pPr>
        <w:ind w:left="1417" w:hanging="428"/>
      </w:pPr>
      <w:rPr>
        <w:rFonts w:hint="default"/>
      </w:rPr>
    </w:lvl>
    <w:lvl w:ilvl="2" w:tplc="538C82FA">
      <w:start w:val="1"/>
      <w:numFmt w:val="bullet"/>
      <w:lvlText w:val="•"/>
      <w:lvlJc w:val="left"/>
      <w:pPr>
        <w:ind w:left="2292" w:hanging="428"/>
      </w:pPr>
      <w:rPr>
        <w:rFonts w:hint="default"/>
      </w:rPr>
    </w:lvl>
    <w:lvl w:ilvl="3" w:tplc="4AE0E5A0">
      <w:start w:val="1"/>
      <w:numFmt w:val="bullet"/>
      <w:lvlText w:val="•"/>
      <w:lvlJc w:val="left"/>
      <w:pPr>
        <w:ind w:left="3166" w:hanging="428"/>
      </w:pPr>
      <w:rPr>
        <w:rFonts w:hint="default"/>
      </w:rPr>
    </w:lvl>
    <w:lvl w:ilvl="4" w:tplc="C12A12B6">
      <w:start w:val="1"/>
      <w:numFmt w:val="bullet"/>
      <w:lvlText w:val="•"/>
      <w:lvlJc w:val="left"/>
      <w:pPr>
        <w:ind w:left="4040" w:hanging="428"/>
      </w:pPr>
      <w:rPr>
        <w:rFonts w:hint="default"/>
      </w:rPr>
    </w:lvl>
    <w:lvl w:ilvl="5" w:tplc="4B266558">
      <w:start w:val="1"/>
      <w:numFmt w:val="bullet"/>
      <w:lvlText w:val="•"/>
      <w:lvlJc w:val="left"/>
      <w:pPr>
        <w:ind w:left="4915" w:hanging="428"/>
      </w:pPr>
      <w:rPr>
        <w:rFonts w:hint="default"/>
      </w:rPr>
    </w:lvl>
    <w:lvl w:ilvl="6" w:tplc="80ACBC76">
      <w:start w:val="1"/>
      <w:numFmt w:val="bullet"/>
      <w:lvlText w:val="•"/>
      <w:lvlJc w:val="left"/>
      <w:pPr>
        <w:ind w:left="5789" w:hanging="428"/>
      </w:pPr>
      <w:rPr>
        <w:rFonts w:hint="default"/>
      </w:rPr>
    </w:lvl>
    <w:lvl w:ilvl="7" w:tplc="92902EEA">
      <w:start w:val="1"/>
      <w:numFmt w:val="bullet"/>
      <w:lvlText w:val="•"/>
      <w:lvlJc w:val="left"/>
      <w:pPr>
        <w:ind w:left="6663" w:hanging="428"/>
      </w:pPr>
      <w:rPr>
        <w:rFonts w:hint="default"/>
      </w:rPr>
    </w:lvl>
    <w:lvl w:ilvl="8" w:tplc="28B899FA">
      <w:start w:val="1"/>
      <w:numFmt w:val="bullet"/>
      <w:lvlText w:val="•"/>
      <w:lvlJc w:val="left"/>
      <w:pPr>
        <w:ind w:left="7537" w:hanging="428"/>
      </w:pPr>
      <w:rPr>
        <w:rFonts w:hint="default"/>
      </w:rPr>
    </w:lvl>
  </w:abstractNum>
  <w:abstractNum w:abstractNumId="52" w15:restartNumberingAfterBreak="0">
    <w:nsid w:val="700D03D9"/>
    <w:multiLevelType w:val="hybridMultilevel"/>
    <w:tmpl w:val="B3F65636"/>
    <w:lvl w:ilvl="0" w:tplc="C17E7576">
      <w:start w:val="1"/>
      <w:numFmt w:val="decimal"/>
      <w:lvlText w:val="%1."/>
      <w:lvlJc w:val="left"/>
      <w:pPr>
        <w:ind w:left="543" w:hanging="428"/>
      </w:pPr>
      <w:rPr>
        <w:rFonts w:ascii="Times New Roman" w:eastAsia="Times New Roman" w:hAnsi="Times New Roman" w:hint="default"/>
        <w:sz w:val="24"/>
        <w:szCs w:val="24"/>
      </w:rPr>
    </w:lvl>
    <w:lvl w:ilvl="1" w:tplc="D026DB52">
      <w:start w:val="1"/>
      <w:numFmt w:val="bullet"/>
      <w:lvlText w:val="•"/>
      <w:lvlJc w:val="left"/>
      <w:pPr>
        <w:ind w:left="1417" w:hanging="428"/>
      </w:pPr>
      <w:rPr>
        <w:rFonts w:hint="default"/>
      </w:rPr>
    </w:lvl>
    <w:lvl w:ilvl="2" w:tplc="784EAAA0">
      <w:start w:val="1"/>
      <w:numFmt w:val="bullet"/>
      <w:lvlText w:val="•"/>
      <w:lvlJc w:val="left"/>
      <w:pPr>
        <w:ind w:left="2292" w:hanging="428"/>
      </w:pPr>
      <w:rPr>
        <w:rFonts w:hint="default"/>
      </w:rPr>
    </w:lvl>
    <w:lvl w:ilvl="3" w:tplc="66648EB0">
      <w:start w:val="1"/>
      <w:numFmt w:val="bullet"/>
      <w:lvlText w:val="•"/>
      <w:lvlJc w:val="left"/>
      <w:pPr>
        <w:ind w:left="3166" w:hanging="428"/>
      </w:pPr>
      <w:rPr>
        <w:rFonts w:hint="default"/>
      </w:rPr>
    </w:lvl>
    <w:lvl w:ilvl="4" w:tplc="71507A6C">
      <w:start w:val="1"/>
      <w:numFmt w:val="bullet"/>
      <w:lvlText w:val="•"/>
      <w:lvlJc w:val="left"/>
      <w:pPr>
        <w:ind w:left="4040" w:hanging="428"/>
      </w:pPr>
      <w:rPr>
        <w:rFonts w:hint="default"/>
      </w:rPr>
    </w:lvl>
    <w:lvl w:ilvl="5" w:tplc="DFBE350E">
      <w:start w:val="1"/>
      <w:numFmt w:val="bullet"/>
      <w:lvlText w:val="•"/>
      <w:lvlJc w:val="left"/>
      <w:pPr>
        <w:ind w:left="4915" w:hanging="428"/>
      </w:pPr>
      <w:rPr>
        <w:rFonts w:hint="default"/>
      </w:rPr>
    </w:lvl>
    <w:lvl w:ilvl="6" w:tplc="EBD6FAEA">
      <w:start w:val="1"/>
      <w:numFmt w:val="bullet"/>
      <w:lvlText w:val="•"/>
      <w:lvlJc w:val="left"/>
      <w:pPr>
        <w:ind w:left="5789" w:hanging="428"/>
      </w:pPr>
      <w:rPr>
        <w:rFonts w:hint="default"/>
      </w:rPr>
    </w:lvl>
    <w:lvl w:ilvl="7" w:tplc="6B3C5C30">
      <w:start w:val="1"/>
      <w:numFmt w:val="bullet"/>
      <w:lvlText w:val="•"/>
      <w:lvlJc w:val="left"/>
      <w:pPr>
        <w:ind w:left="6663" w:hanging="428"/>
      </w:pPr>
      <w:rPr>
        <w:rFonts w:hint="default"/>
      </w:rPr>
    </w:lvl>
    <w:lvl w:ilvl="8" w:tplc="110A15EC">
      <w:start w:val="1"/>
      <w:numFmt w:val="bullet"/>
      <w:lvlText w:val="•"/>
      <w:lvlJc w:val="left"/>
      <w:pPr>
        <w:ind w:left="7537" w:hanging="428"/>
      </w:pPr>
      <w:rPr>
        <w:rFonts w:hint="default"/>
      </w:rPr>
    </w:lvl>
  </w:abstractNum>
  <w:abstractNum w:abstractNumId="53" w15:restartNumberingAfterBreak="0">
    <w:nsid w:val="719C4CE2"/>
    <w:multiLevelType w:val="hybridMultilevel"/>
    <w:tmpl w:val="6BE6D900"/>
    <w:lvl w:ilvl="0" w:tplc="8CA64A6C">
      <w:start w:val="1"/>
      <w:numFmt w:val="lowerRoman"/>
      <w:lvlText w:val="(%1)"/>
      <w:lvlJc w:val="left"/>
      <w:pPr>
        <w:ind w:left="486" w:hanging="250"/>
      </w:pPr>
      <w:rPr>
        <w:rFonts w:ascii="Times New Roman" w:eastAsia="Times New Roman" w:hAnsi="Times New Roman" w:hint="default"/>
        <w:i/>
        <w:color w:val="18161B"/>
        <w:spacing w:val="-1"/>
        <w:sz w:val="21"/>
        <w:szCs w:val="21"/>
      </w:rPr>
    </w:lvl>
    <w:lvl w:ilvl="1" w:tplc="A1C46032">
      <w:start w:val="1"/>
      <w:numFmt w:val="bullet"/>
      <w:lvlText w:val="•"/>
      <w:lvlJc w:val="left"/>
      <w:pPr>
        <w:ind w:left="1392" w:hanging="250"/>
      </w:pPr>
      <w:rPr>
        <w:rFonts w:hint="default"/>
      </w:rPr>
    </w:lvl>
    <w:lvl w:ilvl="2" w:tplc="C1824E94">
      <w:start w:val="1"/>
      <w:numFmt w:val="bullet"/>
      <w:lvlText w:val="•"/>
      <w:lvlJc w:val="left"/>
      <w:pPr>
        <w:ind w:left="2298" w:hanging="250"/>
      </w:pPr>
      <w:rPr>
        <w:rFonts w:hint="default"/>
      </w:rPr>
    </w:lvl>
    <w:lvl w:ilvl="3" w:tplc="D5C8DFFA">
      <w:start w:val="1"/>
      <w:numFmt w:val="bullet"/>
      <w:lvlText w:val="•"/>
      <w:lvlJc w:val="left"/>
      <w:pPr>
        <w:ind w:left="3204" w:hanging="250"/>
      </w:pPr>
      <w:rPr>
        <w:rFonts w:hint="default"/>
      </w:rPr>
    </w:lvl>
    <w:lvl w:ilvl="4" w:tplc="1F50900C">
      <w:start w:val="1"/>
      <w:numFmt w:val="bullet"/>
      <w:lvlText w:val="•"/>
      <w:lvlJc w:val="left"/>
      <w:pPr>
        <w:ind w:left="4110" w:hanging="250"/>
      </w:pPr>
      <w:rPr>
        <w:rFonts w:hint="default"/>
      </w:rPr>
    </w:lvl>
    <w:lvl w:ilvl="5" w:tplc="A2368F00">
      <w:start w:val="1"/>
      <w:numFmt w:val="bullet"/>
      <w:lvlText w:val="•"/>
      <w:lvlJc w:val="left"/>
      <w:pPr>
        <w:ind w:left="5016" w:hanging="250"/>
      </w:pPr>
      <w:rPr>
        <w:rFonts w:hint="default"/>
      </w:rPr>
    </w:lvl>
    <w:lvl w:ilvl="6" w:tplc="5F20E3CE">
      <w:start w:val="1"/>
      <w:numFmt w:val="bullet"/>
      <w:lvlText w:val="•"/>
      <w:lvlJc w:val="left"/>
      <w:pPr>
        <w:ind w:left="5922" w:hanging="250"/>
      </w:pPr>
      <w:rPr>
        <w:rFonts w:hint="default"/>
      </w:rPr>
    </w:lvl>
    <w:lvl w:ilvl="7" w:tplc="F2D68CC0">
      <w:start w:val="1"/>
      <w:numFmt w:val="bullet"/>
      <w:lvlText w:val="•"/>
      <w:lvlJc w:val="left"/>
      <w:pPr>
        <w:ind w:left="6828" w:hanging="250"/>
      </w:pPr>
      <w:rPr>
        <w:rFonts w:hint="default"/>
      </w:rPr>
    </w:lvl>
    <w:lvl w:ilvl="8" w:tplc="401255AE">
      <w:start w:val="1"/>
      <w:numFmt w:val="bullet"/>
      <w:lvlText w:val="•"/>
      <w:lvlJc w:val="left"/>
      <w:pPr>
        <w:ind w:left="7734" w:hanging="250"/>
      </w:pPr>
      <w:rPr>
        <w:rFonts w:hint="default"/>
      </w:rPr>
    </w:lvl>
  </w:abstractNum>
  <w:abstractNum w:abstractNumId="54" w15:restartNumberingAfterBreak="0">
    <w:nsid w:val="76381C0D"/>
    <w:multiLevelType w:val="hybridMultilevel"/>
    <w:tmpl w:val="C3F04E54"/>
    <w:lvl w:ilvl="0" w:tplc="458EEA4C">
      <w:start w:val="1"/>
      <w:numFmt w:val="decimal"/>
      <w:lvlText w:val="%1."/>
      <w:lvlJc w:val="left"/>
      <w:pPr>
        <w:ind w:left="236" w:hanging="228"/>
      </w:pPr>
      <w:rPr>
        <w:rFonts w:ascii="Times New Roman" w:eastAsia="Times New Roman" w:hAnsi="Times New Roman" w:hint="default"/>
        <w:i/>
        <w:color w:val="18161B"/>
        <w:sz w:val="21"/>
        <w:szCs w:val="21"/>
      </w:rPr>
    </w:lvl>
    <w:lvl w:ilvl="1" w:tplc="1A5EC744">
      <w:start w:val="1"/>
      <w:numFmt w:val="bullet"/>
      <w:lvlText w:val="•"/>
      <w:lvlJc w:val="left"/>
      <w:pPr>
        <w:ind w:left="1167" w:hanging="228"/>
      </w:pPr>
      <w:rPr>
        <w:rFonts w:hint="default"/>
      </w:rPr>
    </w:lvl>
    <w:lvl w:ilvl="2" w:tplc="04360B66">
      <w:start w:val="1"/>
      <w:numFmt w:val="bullet"/>
      <w:lvlText w:val="•"/>
      <w:lvlJc w:val="left"/>
      <w:pPr>
        <w:ind w:left="2098" w:hanging="228"/>
      </w:pPr>
      <w:rPr>
        <w:rFonts w:hint="default"/>
      </w:rPr>
    </w:lvl>
    <w:lvl w:ilvl="3" w:tplc="BA20EC18">
      <w:start w:val="1"/>
      <w:numFmt w:val="bullet"/>
      <w:lvlText w:val="•"/>
      <w:lvlJc w:val="left"/>
      <w:pPr>
        <w:ind w:left="3029" w:hanging="228"/>
      </w:pPr>
      <w:rPr>
        <w:rFonts w:hint="default"/>
      </w:rPr>
    </w:lvl>
    <w:lvl w:ilvl="4" w:tplc="F25C4E7E">
      <w:start w:val="1"/>
      <w:numFmt w:val="bullet"/>
      <w:lvlText w:val="•"/>
      <w:lvlJc w:val="left"/>
      <w:pPr>
        <w:ind w:left="3960" w:hanging="228"/>
      </w:pPr>
      <w:rPr>
        <w:rFonts w:hint="default"/>
      </w:rPr>
    </w:lvl>
    <w:lvl w:ilvl="5" w:tplc="92600510">
      <w:start w:val="1"/>
      <w:numFmt w:val="bullet"/>
      <w:lvlText w:val="•"/>
      <w:lvlJc w:val="left"/>
      <w:pPr>
        <w:ind w:left="4891" w:hanging="228"/>
      </w:pPr>
      <w:rPr>
        <w:rFonts w:hint="default"/>
      </w:rPr>
    </w:lvl>
    <w:lvl w:ilvl="6" w:tplc="8468ED00">
      <w:start w:val="1"/>
      <w:numFmt w:val="bullet"/>
      <w:lvlText w:val="•"/>
      <w:lvlJc w:val="left"/>
      <w:pPr>
        <w:ind w:left="5822" w:hanging="228"/>
      </w:pPr>
      <w:rPr>
        <w:rFonts w:hint="default"/>
      </w:rPr>
    </w:lvl>
    <w:lvl w:ilvl="7" w:tplc="9E1C3BC6">
      <w:start w:val="1"/>
      <w:numFmt w:val="bullet"/>
      <w:lvlText w:val="•"/>
      <w:lvlJc w:val="left"/>
      <w:pPr>
        <w:ind w:left="6753" w:hanging="228"/>
      </w:pPr>
      <w:rPr>
        <w:rFonts w:hint="default"/>
      </w:rPr>
    </w:lvl>
    <w:lvl w:ilvl="8" w:tplc="A058E820">
      <w:start w:val="1"/>
      <w:numFmt w:val="bullet"/>
      <w:lvlText w:val="•"/>
      <w:lvlJc w:val="left"/>
      <w:pPr>
        <w:ind w:left="7684" w:hanging="228"/>
      </w:pPr>
      <w:rPr>
        <w:rFonts w:hint="default"/>
      </w:rPr>
    </w:lvl>
  </w:abstractNum>
  <w:abstractNum w:abstractNumId="55" w15:restartNumberingAfterBreak="0">
    <w:nsid w:val="785F2DC2"/>
    <w:multiLevelType w:val="hybridMultilevel"/>
    <w:tmpl w:val="368C12A6"/>
    <w:lvl w:ilvl="0" w:tplc="B9A47D02">
      <w:start w:val="1"/>
      <w:numFmt w:val="decimal"/>
      <w:lvlText w:val="%1."/>
      <w:lvlJc w:val="left"/>
      <w:pPr>
        <w:ind w:left="107" w:hanging="212"/>
      </w:pPr>
      <w:rPr>
        <w:rFonts w:ascii="Times New Roman" w:eastAsia="Times New Roman" w:hAnsi="Times New Roman" w:hint="default"/>
        <w:i/>
        <w:color w:val="18161B"/>
        <w:sz w:val="21"/>
        <w:szCs w:val="21"/>
      </w:rPr>
    </w:lvl>
    <w:lvl w:ilvl="1" w:tplc="167E4A54">
      <w:start w:val="1"/>
      <w:numFmt w:val="bullet"/>
      <w:lvlText w:val="•"/>
      <w:lvlJc w:val="left"/>
      <w:pPr>
        <w:ind w:left="1025" w:hanging="212"/>
      </w:pPr>
      <w:rPr>
        <w:rFonts w:hint="default"/>
      </w:rPr>
    </w:lvl>
    <w:lvl w:ilvl="2" w:tplc="103C13F6">
      <w:start w:val="1"/>
      <w:numFmt w:val="bullet"/>
      <w:lvlText w:val="•"/>
      <w:lvlJc w:val="left"/>
      <w:pPr>
        <w:ind w:left="1943" w:hanging="212"/>
      </w:pPr>
      <w:rPr>
        <w:rFonts w:hint="default"/>
      </w:rPr>
    </w:lvl>
    <w:lvl w:ilvl="3" w:tplc="090C6EDA">
      <w:start w:val="1"/>
      <w:numFmt w:val="bullet"/>
      <w:lvlText w:val="•"/>
      <w:lvlJc w:val="left"/>
      <w:pPr>
        <w:ind w:left="2861" w:hanging="212"/>
      </w:pPr>
      <w:rPr>
        <w:rFonts w:hint="default"/>
      </w:rPr>
    </w:lvl>
    <w:lvl w:ilvl="4" w:tplc="2580231A">
      <w:start w:val="1"/>
      <w:numFmt w:val="bullet"/>
      <w:lvlText w:val="•"/>
      <w:lvlJc w:val="left"/>
      <w:pPr>
        <w:ind w:left="3779" w:hanging="212"/>
      </w:pPr>
      <w:rPr>
        <w:rFonts w:hint="default"/>
      </w:rPr>
    </w:lvl>
    <w:lvl w:ilvl="5" w:tplc="F1B675A2">
      <w:start w:val="1"/>
      <w:numFmt w:val="bullet"/>
      <w:lvlText w:val="•"/>
      <w:lvlJc w:val="left"/>
      <w:pPr>
        <w:ind w:left="4697" w:hanging="212"/>
      </w:pPr>
      <w:rPr>
        <w:rFonts w:hint="default"/>
      </w:rPr>
    </w:lvl>
    <w:lvl w:ilvl="6" w:tplc="320440EA">
      <w:start w:val="1"/>
      <w:numFmt w:val="bullet"/>
      <w:lvlText w:val="•"/>
      <w:lvlJc w:val="left"/>
      <w:pPr>
        <w:ind w:left="5615" w:hanging="212"/>
      </w:pPr>
      <w:rPr>
        <w:rFonts w:hint="default"/>
      </w:rPr>
    </w:lvl>
    <w:lvl w:ilvl="7" w:tplc="D1E2660C">
      <w:start w:val="1"/>
      <w:numFmt w:val="bullet"/>
      <w:lvlText w:val="•"/>
      <w:lvlJc w:val="left"/>
      <w:pPr>
        <w:ind w:left="6533" w:hanging="212"/>
      </w:pPr>
      <w:rPr>
        <w:rFonts w:hint="default"/>
      </w:rPr>
    </w:lvl>
    <w:lvl w:ilvl="8" w:tplc="3DF67B20">
      <w:start w:val="1"/>
      <w:numFmt w:val="bullet"/>
      <w:lvlText w:val="•"/>
      <w:lvlJc w:val="left"/>
      <w:pPr>
        <w:ind w:left="7451" w:hanging="212"/>
      </w:pPr>
      <w:rPr>
        <w:rFonts w:hint="default"/>
      </w:rPr>
    </w:lvl>
  </w:abstractNum>
  <w:abstractNum w:abstractNumId="56" w15:restartNumberingAfterBreak="0">
    <w:nsid w:val="7EF26CAF"/>
    <w:multiLevelType w:val="hybridMultilevel"/>
    <w:tmpl w:val="6950ABFC"/>
    <w:lvl w:ilvl="0" w:tplc="96F85670">
      <w:start w:val="1"/>
      <w:numFmt w:val="lowerLetter"/>
      <w:lvlText w:val="%1)"/>
      <w:lvlJc w:val="left"/>
      <w:pPr>
        <w:ind w:left="1470" w:hanging="360"/>
      </w:pPr>
      <w:rPr>
        <w:rFonts w:ascii="Times New Roman" w:eastAsia="Times New Roman" w:hAnsi="Times New Roman" w:hint="default"/>
        <w:spacing w:val="-1"/>
        <w:sz w:val="24"/>
        <w:szCs w:val="24"/>
      </w:rPr>
    </w:lvl>
    <w:lvl w:ilvl="1" w:tplc="82F44CBA">
      <w:start w:val="1"/>
      <w:numFmt w:val="bullet"/>
      <w:lvlText w:val="•"/>
      <w:lvlJc w:val="left"/>
      <w:pPr>
        <w:ind w:left="2253" w:hanging="360"/>
      </w:pPr>
      <w:rPr>
        <w:rFonts w:hint="default"/>
      </w:rPr>
    </w:lvl>
    <w:lvl w:ilvl="2" w:tplc="072EB1FE">
      <w:start w:val="1"/>
      <w:numFmt w:val="bullet"/>
      <w:lvlText w:val="•"/>
      <w:lvlJc w:val="left"/>
      <w:pPr>
        <w:ind w:left="3037" w:hanging="360"/>
      </w:pPr>
      <w:rPr>
        <w:rFonts w:hint="default"/>
      </w:rPr>
    </w:lvl>
    <w:lvl w:ilvl="3" w:tplc="023C1780">
      <w:start w:val="1"/>
      <w:numFmt w:val="bullet"/>
      <w:lvlText w:val="•"/>
      <w:lvlJc w:val="left"/>
      <w:pPr>
        <w:ind w:left="3820" w:hanging="360"/>
      </w:pPr>
      <w:rPr>
        <w:rFonts w:hint="default"/>
      </w:rPr>
    </w:lvl>
    <w:lvl w:ilvl="4" w:tplc="F3A48510">
      <w:start w:val="1"/>
      <w:numFmt w:val="bullet"/>
      <w:lvlText w:val="•"/>
      <w:lvlJc w:val="left"/>
      <w:pPr>
        <w:ind w:left="4604" w:hanging="360"/>
      </w:pPr>
      <w:rPr>
        <w:rFonts w:hint="default"/>
      </w:rPr>
    </w:lvl>
    <w:lvl w:ilvl="5" w:tplc="2B0AAB1C">
      <w:start w:val="1"/>
      <w:numFmt w:val="bullet"/>
      <w:lvlText w:val="•"/>
      <w:lvlJc w:val="left"/>
      <w:pPr>
        <w:ind w:left="5388" w:hanging="360"/>
      </w:pPr>
      <w:rPr>
        <w:rFonts w:hint="default"/>
      </w:rPr>
    </w:lvl>
    <w:lvl w:ilvl="6" w:tplc="EB629B82">
      <w:start w:val="1"/>
      <w:numFmt w:val="bullet"/>
      <w:lvlText w:val="•"/>
      <w:lvlJc w:val="left"/>
      <w:pPr>
        <w:ind w:left="6171" w:hanging="360"/>
      </w:pPr>
      <w:rPr>
        <w:rFonts w:hint="default"/>
      </w:rPr>
    </w:lvl>
    <w:lvl w:ilvl="7" w:tplc="60B0C592">
      <w:start w:val="1"/>
      <w:numFmt w:val="bullet"/>
      <w:lvlText w:val="•"/>
      <w:lvlJc w:val="left"/>
      <w:pPr>
        <w:ind w:left="6955" w:hanging="360"/>
      </w:pPr>
      <w:rPr>
        <w:rFonts w:hint="default"/>
      </w:rPr>
    </w:lvl>
    <w:lvl w:ilvl="8" w:tplc="135AA8A8">
      <w:start w:val="1"/>
      <w:numFmt w:val="bullet"/>
      <w:lvlText w:val="•"/>
      <w:lvlJc w:val="left"/>
      <w:pPr>
        <w:ind w:left="7739" w:hanging="360"/>
      </w:pPr>
      <w:rPr>
        <w:rFonts w:hint="default"/>
      </w:rPr>
    </w:lvl>
  </w:abstractNum>
  <w:num w:numId="1">
    <w:abstractNumId w:val="5"/>
  </w:num>
  <w:num w:numId="2">
    <w:abstractNumId w:val="21"/>
  </w:num>
  <w:num w:numId="3">
    <w:abstractNumId w:val="43"/>
  </w:num>
  <w:num w:numId="4">
    <w:abstractNumId w:val="25"/>
  </w:num>
  <w:num w:numId="5">
    <w:abstractNumId w:val="1"/>
  </w:num>
  <w:num w:numId="6">
    <w:abstractNumId w:val="12"/>
  </w:num>
  <w:num w:numId="7">
    <w:abstractNumId w:val="6"/>
  </w:num>
  <w:num w:numId="8">
    <w:abstractNumId w:val="0"/>
  </w:num>
  <w:num w:numId="9">
    <w:abstractNumId w:val="7"/>
  </w:num>
  <w:num w:numId="10">
    <w:abstractNumId w:val="38"/>
  </w:num>
  <w:num w:numId="11">
    <w:abstractNumId w:val="47"/>
  </w:num>
  <w:num w:numId="12">
    <w:abstractNumId w:val="27"/>
  </w:num>
  <w:num w:numId="13">
    <w:abstractNumId w:val="50"/>
  </w:num>
  <w:num w:numId="14">
    <w:abstractNumId w:val="29"/>
  </w:num>
  <w:num w:numId="15">
    <w:abstractNumId w:val="24"/>
  </w:num>
  <w:num w:numId="16">
    <w:abstractNumId w:val="9"/>
  </w:num>
  <w:num w:numId="17">
    <w:abstractNumId w:val="41"/>
  </w:num>
  <w:num w:numId="18">
    <w:abstractNumId w:val="11"/>
  </w:num>
  <w:num w:numId="19">
    <w:abstractNumId w:val="28"/>
  </w:num>
  <w:num w:numId="20">
    <w:abstractNumId w:val="13"/>
  </w:num>
  <w:num w:numId="21">
    <w:abstractNumId w:val="3"/>
  </w:num>
  <w:num w:numId="22">
    <w:abstractNumId w:val="45"/>
  </w:num>
  <w:num w:numId="23">
    <w:abstractNumId w:val="39"/>
  </w:num>
  <w:num w:numId="24">
    <w:abstractNumId w:val="32"/>
  </w:num>
  <w:num w:numId="25">
    <w:abstractNumId w:val="14"/>
  </w:num>
  <w:num w:numId="26">
    <w:abstractNumId w:val="55"/>
  </w:num>
  <w:num w:numId="27">
    <w:abstractNumId w:val="49"/>
  </w:num>
  <w:num w:numId="28">
    <w:abstractNumId w:val="56"/>
  </w:num>
  <w:num w:numId="29">
    <w:abstractNumId w:val="42"/>
  </w:num>
  <w:num w:numId="30">
    <w:abstractNumId w:val="19"/>
  </w:num>
  <w:num w:numId="31">
    <w:abstractNumId w:val="31"/>
  </w:num>
  <w:num w:numId="32">
    <w:abstractNumId w:val="53"/>
  </w:num>
  <w:num w:numId="33">
    <w:abstractNumId w:val="26"/>
  </w:num>
  <w:num w:numId="34">
    <w:abstractNumId w:val="54"/>
  </w:num>
  <w:num w:numId="35">
    <w:abstractNumId w:val="44"/>
  </w:num>
  <w:num w:numId="36">
    <w:abstractNumId w:val="2"/>
  </w:num>
  <w:num w:numId="37">
    <w:abstractNumId w:val="30"/>
  </w:num>
  <w:num w:numId="38">
    <w:abstractNumId w:val="18"/>
  </w:num>
  <w:num w:numId="39">
    <w:abstractNumId w:val="34"/>
  </w:num>
  <w:num w:numId="40">
    <w:abstractNumId w:val="16"/>
  </w:num>
  <w:num w:numId="41">
    <w:abstractNumId w:val="22"/>
  </w:num>
  <w:num w:numId="42">
    <w:abstractNumId w:val="36"/>
  </w:num>
  <w:num w:numId="43">
    <w:abstractNumId w:val="4"/>
  </w:num>
  <w:num w:numId="44">
    <w:abstractNumId w:val="37"/>
  </w:num>
  <w:num w:numId="45">
    <w:abstractNumId w:val="52"/>
  </w:num>
  <w:num w:numId="46">
    <w:abstractNumId w:val="23"/>
  </w:num>
  <w:num w:numId="47">
    <w:abstractNumId w:val="40"/>
  </w:num>
  <w:num w:numId="48">
    <w:abstractNumId w:val="17"/>
  </w:num>
  <w:num w:numId="49">
    <w:abstractNumId w:val="15"/>
  </w:num>
  <w:num w:numId="50">
    <w:abstractNumId w:val="8"/>
  </w:num>
  <w:num w:numId="51">
    <w:abstractNumId w:val="46"/>
  </w:num>
  <w:num w:numId="52">
    <w:abstractNumId w:val="51"/>
  </w:num>
  <w:num w:numId="53">
    <w:abstractNumId w:val="33"/>
  </w:num>
  <w:num w:numId="54">
    <w:abstractNumId w:val="48"/>
  </w:num>
  <w:num w:numId="55">
    <w:abstractNumId w:val="20"/>
  </w:num>
  <w:num w:numId="56">
    <w:abstractNumId w:val="10"/>
  </w:num>
  <w:num w:numId="57">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BD"/>
    <w:rsid w:val="000A718D"/>
    <w:rsid w:val="0021306B"/>
    <w:rsid w:val="002E46BD"/>
    <w:rsid w:val="002F4455"/>
    <w:rsid w:val="003B6851"/>
    <w:rsid w:val="003C0FB4"/>
    <w:rsid w:val="004B485D"/>
    <w:rsid w:val="005F4E0F"/>
    <w:rsid w:val="006358F6"/>
    <w:rsid w:val="006C42E9"/>
    <w:rsid w:val="0073308F"/>
    <w:rsid w:val="0082110E"/>
    <w:rsid w:val="0085682D"/>
    <w:rsid w:val="00954FC4"/>
    <w:rsid w:val="00997C6F"/>
    <w:rsid w:val="00A202E0"/>
    <w:rsid w:val="00A52D56"/>
    <w:rsid w:val="00BD13C2"/>
    <w:rsid w:val="00BF1522"/>
    <w:rsid w:val="00CE415F"/>
    <w:rsid w:val="00D212DA"/>
    <w:rsid w:val="00DC302C"/>
    <w:rsid w:val="00EF3CC2"/>
    <w:rsid w:val="00F13395"/>
    <w:rsid w:val="00FC5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5DB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4B485D"/>
    <w:pPr>
      <w:jc w:val="both"/>
      <w:outlineLvl w:val="0"/>
    </w:pPr>
    <w:rPr>
      <w:rFonts w:ascii="Times New Roman" w:eastAsia="Arial" w:hAnsi="Times New Roman"/>
      <w:b/>
      <w:bCs/>
      <w:sz w:val="24"/>
      <w:szCs w:val="32"/>
    </w:rPr>
  </w:style>
  <w:style w:type="paragraph" w:styleId="Heading2">
    <w:name w:val="heading 2"/>
    <w:basedOn w:val="Normal"/>
    <w:uiPriority w:val="9"/>
    <w:unhideWhenUsed/>
    <w:qFormat/>
    <w:pPr>
      <w:ind w:left="966" w:hanging="85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43" w:hanging="427"/>
    </w:pPr>
    <w:rPr>
      <w:rFonts w:ascii="Times New Roman" w:eastAsia="Times New Roman" w:hAnsi="Times New Roman"/>
      <w:sz w:val="24"/>
      <w:szCs w:val="24"/>
    </w:rPr>
  </w:style>
  <w:style w:type="paragraph" w:styleId="TOC2">
    <w:name w:val="toc 2"/>
    <w:basedOn w:val="Normal"/>
    <w:uiPriority w:val="39"/>
    <w:qFormat/>
    <w:pPr>
      <w:ind w:left="997" w:hanging="641"/>
    </w:pPr>
    <w:rPr>
      <w:rFonts w:ascii="Times New Roman" w:eastAsia="Times New Roman" w:hAnsi="Times New Roman"/>
      <w:sz w:val="24"/>
      <w:szCs w:val="24"/>
    </w:rPr>
  </w:style>
  <w:style w:type="paragraph" w:styleId="BodyText">
    <w:name w:val="Body Text"/>
    <w:basedOn w:val="Normal"/>
    <w:uiPriority w:val="1"/>
    <w:qFormat/>
    <w:pPr>
      <w:ind w:left="11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212DA"/>
    <w:pPr>
      <w:tabs>
        <w:tab w:val="center" w:pos="4513"/>
        <w:tab w:val="right" w:pos="9026"/>
      </w:tabs>
    </w:pPr>
  </w:style>
  <w:style w:type="character" w:customStyle="1" w:styleId="HeaderChar">
    <w:name w:val="Header Char"/>
    <w:basedOn w:val="DefaultParagraphFont"/>
    <w:link w:val="Header"/>
    <w:uiPriority w:val="99"/>
    <w:rsid w:val="00D212DA"/>
  </w:style>
  <w:style w:type="paragraph" w:styleId="Footer">
    <w:name w:val="footer"/>
    <w:basedOn w:val="Normal"/>
    <w:link w:val="FooterChar"/>
    <w:unhideWhenUsed/>
    <w:rsid w:val="00D212DA"/>
    <w:pPr>
      <w:tabs>
        <w:tab w:val="center" w:pos="4513"/>
        <w:tab w:val="right" w:pos="9026"/>
      </w:tabs>
    </w:pPr>
  </w:style>
  <w:style w:type="character" w:customStyle="1" w:styleId="FooterChar">
    <w:name w:val="Footer Char"/>
    <w:basedOn w:val="DefaultParagraphFont"/>
    <w:link w:val="Footer"/>
    <w:uiPriority w:val="99"/>
    <w:rsid w:val="00D212DA"/>
  </w:style>
  <w:style w:type="table" w:styleId="TableGrid">
    <w:name w:val="Table Grid"/>
    <w:basedOn w:val="TableNormal"/>
    <w:uiPriority w:val="39"/>
    <w:rsid w:val="00856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682D"/>
    <w:rPr>
      <w:sz w:val="20"/>
      <w:szCs w:val="20"/>
    </w:rPr>
  </w:style>
  <w:style w:type="character" w:customStyle="1" w:styleId="FootnoteTextChar">
    <w:name w:val="Footnote Text Char"/>
    <w:basedOn w:val="DefaultParagraphFont"/>
    <w:link w:val="FootnoteText"/>
    <w:uiPriority w:val="99"/>
    <w:semiHidden/>
    <w:rsid w:val="0085682D"/>
    <w:rPr>
      <w:sz w:val="20"/>
      <w:szCs w:val="20"/>
    </w:rPr>
  </w:style>
  <w:style w:type="character" w:styleId="FootnoteReference">
    <w:name w:val="footnote reference"/>
    <w:basedOn w:val="DefaultParagraphFont"/>
    <w:uiPriority w:val="99"/>
    <w:semiHidden/>
    <w:unhideWhenUsed/>
    <w:rsid w:val="0085682D"/>
    <w:rPr>
      <w:vertAlign w:val="superscript"/>
    </w:rPr>
  </w:style>
  <w:style w:type="character" w:styleId="PageNumber">
    <w:name w:val="page number"/>
    <w:basedOn w:val="DefaultParagraphFont"/>
    <w:semiHidden/>
    <w:rsid w:val="0073308F"/>
  </w:style>
  <w:style w:type="paragraph" w:styleId="TOCHeading">
    <w:name w:val="TOC Heading"/>
    <w:basedOn w:val="Heading1"/>
    <w:next w:val="Normal"/>
    <w:uiPriority w:val="39"/>
    <w:unhideWhenUsed/>
    <w:qFormat/>
    <w:rsid w:val="0073308F"/>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character" w:styleId="Hyperlink">
    <w:name w:val="Hyperlink"/>
    <w:basedOn w:val="DefaultParagraphFont"/>
    <w:uiPriority w:val="99"/>
    <w:unhideWhenUsed/>
    <w:rsid w:val="00733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EECB-868D-4A58-B050-4C96F578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77266</Words>
  <Characters>44042</Characters>
  <Application>Microsoft Office Word</Application>
  <DocSecurity>0</DocSecurity>
  <Lines>367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2020-02-25T16:25:00Z</dcterms:created>
  <dcterms:modified xsi:type="dcterms:W3CDTF">2020-05-08T07:35:00Z</dcterms:modified>
</cp:coreProperties>
</file>