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EEE" w:rsidRPr="008621CB" w:rsidRDefault="00AB6EEE" w:rsidP="008621CB">
      <w:pPr>
        <w:jc w:val="both"/>
        <w:rPr>
          <w:rFonts w:ascii="Times New Roman" w:eastAsia="Times New Roman" w:hAnsi="Times New Roman" w:cs="Times New Roman"/>
          <w:noProof/>
          <w:sz w:val="24"/>
          <w:szCs w:val="18"/>
        </w:rPr>
      </w:pPr>
    </w:p>
    <w:p w:rsidR="00AB6EEE" w:rsidRPr="008621CB" w:rsidRDefault="00AB6EEE" w:rsidP="008621CB">
      <w:pPr>
        <w:jc w:val="center"/>
        <w:rPr>
          <w:rFonts w:ascii="Times New Roman" w:hAnsi="Times New Roman"/>
          <w:b/>
          <w:noProof/>
          <w:sz w:val="24"/>
        </w:rPr>
      </w:pPr>
      <w:r>
        <w:rPr>
          <w:rFonts w:ascii="Times New Roman" w:hAnsi="Times New Roman"/>
          <w:b/>
          <w:sz w:val="24"/>
        </w:rPr>
        <w:t>Starptautiskā Darba konference</w:t>
      </w:r>
    </w:p>
    <w:p w:rsidR="00AB6EEE" w:rsidRPr="008621CB" w:rsidRDefault="00AB6EEE" w:rsidP="008621CB">
      <w:pPr>
        <w:jc w:val="both"/>
        <w:rPr>
          <w:rFonts w:ascii="Times New Roman" w:eastAsia="Times" w:hAnsi="Times New Roman" w:cs="Times"/>
          <w:b/>
          <w:bCs/>
          <w:noProof/>
          <w:sz w:val="24"/>
          <w:szCs w:val="56"/>
        </w:rPr>
      </w:pPr>
    </w:p>
    <w:p w:rsidR="00AB6EEE" w:rsidRPr="008621CB" w:rsidRDefault="00AB6EEE" w:rsidP="008621CB">
      <w:pPr>
        <w:jc w:val="both"/>
        <w:rPr>
          <w:rFonts w:ascii="Times New Roman" w:eastAsia="Times" w:hAnsi="Times New Roman" w:cs="Times"/>
          <w:b/>
          <w:bCs/>
          <w:noProof/>
          <w:sz w:val="24"/>
          <w:szCs w:val="61"/>
        </w:rPr>
      </w:pPr>
    </w:p>
    <w:p w:rsidR="00AB6EEE" w:rsidRPr="008621CB" w:rsidRDefault="00AB6EEE" w:rsidP="008621CB">
      <w:pPr>
        <w:jc w:val="center"/>
        <w:rPr>
          <w:rFonts w:ascii="Times New Roman" w:hAnsi="Times New Roman"/>
          <w:b/>
          <w:noProof/>
          <w:sz w:val="24"/>
        </w:rPr>
      </w:pPr>
      <w:r>
        <w:rPr>
          <w:rFonts w:ascii="Times New Roman" w:hAnsi="Times New Roman"/>
          <w:b/>
          <w:sz w:val="24"/>
        </w:rPr>
        <w:t>IETEIKUMS NR. 206</w:t>
      </w:r>
    </w:p>
    <w:p w:rsidR="008621CB" w:rsidRDefault="008621CB" w:rsidP="008621CB">
      <w:pPr>
        <w:jc w:val="center"/>
        <w:rPr>
          <w:rFonts w:ascii="Times New Roman" w:hAnsi="Times New Roman"/>
          <w:noProof/>
          <w:sz w:val="24"/>
        </w:rPr>
      </w:pPr>
    </w:p>
    <w:p w:rsidR="00AB6EEE" w:rsidRPr="008621CB" w:rsidRDefault="00AB6EEE" w:rsidP="008621CB">
      <w:pPr>
        <w:jc w:val="center"/>
        <w:rPr>
          <w:rFonts w:ascii="Times New Roman" w:hAnsi="Times New Roman"/>
          <w:noProof/>
          <w:sz w:val="24"/>
        </w:rPr>
      </w:pPr>
      <w:r>
        <w:rPr>
          <w:rFonts w:ascii="Times New Roman" w:hAnsi="Times New Roman"/>
          <w:sz w:val="24"/>
        </w:rPr>
        <w:t>IETEIKUMS PAR VARDARBĪBAS UN UZMĀKŠANĀS APKAROŠANU DARBA VIDĒ, KURU PIEŅĒMUSI KONFRENCE SAVĀ SIMTU ASTOTAJĀ SESIJĀ, ŽENĒVĀ, 2019. GADA 21. JŪNIJĀ</w:t>
      </w:r>
    </w:p>
    <w:p w:rsidR="008621CB" w:rsidRDefault="008621CB" w:rsidP="008621CB">
      <w:pPr>
        <w:rPr>
          <w:rFonts w:ascii="Times New Roman" w:eastAsia="Times New Roman" w:hAnsi="Times New Roman" w:cs="Times New Roman"/>
          <w:noProof/>
          <w:sz w:val="24"/>
          <w:szCs w:val="26"/>
        </w:rPr>
      </w:pPr>
      <w:r>
        <w:br w:type="page"/>
      </w:r>
    </w:p>
    <w:p w:rsidR="008621CB" w:rsidRPr="008621CB" w:rsidRDefault="008621CB" w:rsidP="008621CB">
      <w:pPr>
        <w:jc w:val="both"/>
        <w:rPr>
          <w:rFonts w:ascii="Times New Roman" w:eastAsia="Times New Roman" w:hAnsi="Times New Roman" w:cs="Times New Roman"/>
          <w:noProof/>
          <w:sz w:val="24"/>
          <w:szCs w:val="26"/>
        </w:rPr>
      </w:pPr>
    </w:p>
    <w:p w:rsidR="00AB6EEE" w:rsidRPr="008621CB" w:rsidRDefault="00AB6EEE" w:rsidP="008621CB">
      <w:pPr>
        <w:jc w:val="both"/>
        <w:rPr>
          <w:rFonts w:ascii="Times New Roman" w:hAnsi="Times New Roman"/>
          <w:b/>
          <w:noProof/>
          <w:sz w:val="24"/>
          <w:u w:val="single" w:color="000000"/>
        </w:rPr>
      </w:pPr>
      <w:r>
        <w:rPr>
          <w:rFonts w:ascii="Times New Roman" w:hAnsi="Times New Roman"/>
          <w:b/>
          <w:sz w:val="24"/>
          <w:u w:val="single" w:color="000000"/>
        </w:rPr>
        <w:t>Ieteikums Nr. 206</w:t>
      </w:r>
    </w:p>
    <w:p w:rsidR="00AB6EEE" w:rsidRPr="008621CB" w:rsidRDefault="00AB6EEE" w:rsidP="008621CB">
      <w:pPr>
        <w:jc w:val="both"/>
        <w:rPr>
          <w:rFonts w:ascii="Times New Roman" w:eastAsia="Times" w:hAnsi="Times New Roman" w:cs="Times"/>
          <w:b/>
          <w:bCs/>
          <w:noProof/>
          <w:sz w:val="24"/>
          <w:szCs w:val="21"/>
        </w:rPr>
      </w:pPr>
    </w:p>
    <w:p w:rsidR="00AB6EEE" w:rsidRPr="008621CB" w:rsidRDefault="00AB6EEE" w:rsidP="008621CB">
      <w:pPr>
        <w:jc w:val="both"/>
        <w:rPr>
          <w:rFonts w:ascii="Times New Roman" w:hAnsi="Times New Roman"/>
          <w:b/>
          <w:noProof/>
          <w:sz w:val="24"/>
        </w:rPr>
      </w:pPr>
      <w:r>
        <w:rPr>
          <w:rFonts w:ascii="Times New Roman" w:hAnsi="Times New Roman"/>
          <w:b/>
          <w:sz w:val="24"/>
        </w:rPr>
        <w:t>IETEIKUMS PAR VARDARBĪBAS UN UZMĀKŠANĀS APKAROŠANU DARBA VIDĒ</w:t>
      </w:r>
    </w:p>
    <w:p w:rsidR="008621CB" w:rsidRDefault="008621CB" w:rsidP="008621CB">
      <w:pPr>
        <w:pStyle w:val="Pamatteksts"/>
        <w:ind w:left="0" w:firstLine="0"/>
        <w:jc w:val="both"/>
        <w:rPr>
          <w:noProof/>
          <w:sz w:val="24"/>
        </w:rPr>
      </w:pPr>
    </w:p>
    <w:p w:rsidR="008621CB" w:rsidRDefault="00AB6EEE" w:rsidP="008621CB">
      <w:pPr>
        <w:pStyle w:val="Pamatteksts"/>
        <w:ind w:left="0" w:firstLine="0"/>
        <w:jc w:val="both"/>
        <w:rPr>
          <w:noProof/>
          <w:sz w:val="24"/>
        </w:rPr>
      </w:pPr>
      <w:r>
        <w:rPr>
          <w:sz w:val="24"/>
        </w:rPr>
        <w:t>Starptautiskās Darba organizācijas ģenerālkonference,</w:t>
      </w:r>
    </w:p>
    <w:p w:rsidR="008621CB" w:rsidRDefault="008621CB" w:rsidP="008621CB">
      <w:pPr>
        <w:pStyle w:val="Pamatteksts"/>
        <w:ind w:left="0" w:firstLine="0"/>
        <w:jc w:val="both"/>
        <w:rPr>
          <w:noProof/>
          <w:sz w:val="24"/>
        </w:rPr>
      </w:pPr>
    </w:p>
    <w:p w:rsidR="00AB6EEE" w:rsidRPr="008621CB" w:rsidRDefault="00AB6EEE" w:rsidP="008621CB">
      <w:pPr>
        <w:pStyle w:val="Pamatteksts"/>
        <w:ind w:left="0" w:firstLine="0"/>
        <w:jc w:val="both"/>
        <w:rPr>
          <w:noProof/>
          <w:sz w:val="24"/>
        </w:rPr>
      </w:pPr>
      <w:r>
        <w:rPr>
          <w:sz w:val="24"/>
        </w:rPr>
        <w:t>kuru Ženēvā sasaukusi Starptautiskā Darba biroja Administratīvā padome un kura 2019. gada 10. jūnijā sanākusi uz savu simtu astoto (simtgades) sesiju, un</w:t>
      </w:r>
    </w:p>
    <w:p w:rsidR="008621CB" w:rsidRDefault="008621CB" w:rsidP="008621CB">
      <w:pPr>
        <w:pStyle w:val="Pamatteksts"/>
        <w:ind w:left="0" w:firstLine="0"/>
        <w:jc w:val="both"/>
        <w:rPr>
          <w:noProof/>
          <w:sz w:val="24"/>
        </w:rPr>
      </w:pPr>
    </w:p>
    <w:p w:rsidR="00AB6EEE" w:rsidRPr="008621CB" w:rsidRDefault="00AB6EEE" w:rsidP="008621CB">
      <w:pPr>
        <w:pStyle w:val="Pamatteksts"/>
        <w:ind w:left="0" w:firstLine="0"/>
        <w:jc w:val="both"/>
        <w:rPr>
          <w:noProof/>
          <w:sz w:val="24"/>
        </w:rPr>
      </w:pPr>
      <w:r>
        <w:rPr>
          <w:sz w:val="24"/>
        </w:rPr>
        <w:t>pieņēmusi 2019. gada Konvenciju par vardarbības un uzmākšanās apkarošanu</w:t>
      </w:r>
      <w:r w:rsidR="00255249">
        <w:rPr>
          <w:sz w:val="24"/>
        </w:rPr>
        <w:t xml:space="preserve"> darba vidē</w:t>
      </w:r>
      <w:r>
        <w:rPr>
          <w:sz w:val="24"/>
        </w:rPr>
        <w:t xml:space="preserve"> un</w:t>
      </w:r>
    </w:p>
    <w:p w:rsidR="00AB6EEE" w:rsidRPr="008621CB" w:rsidRDefault="00AB6EEE" w:rsidP="008621CB">
      <w:pPr>
        <w:jc w:val="both"/>
        <w:rPr>
          <w:rFonts w:ascii="Times New Roman" w:eastAsia="Times New Roman" w:hAnsi="Times New Roman" w:cs="Times New Roman"/>
          <w:noProof/>
          <w:sz w:val="24"/>
          <w:szCs w:val="28"/>
        </w:rPr>
      </w:pPr>
    </w:p>
    <w:p w:rsidR="00AB6EEE" w:rsidRPr="008621CB" w:rsidRDefault="00AB6EEE" w:rsidP="008621CB">
      <w:pPr>
        <w:pStyle w:val="Pamatteksts"/>
        <w:ind w:left="0" w:firstLine="0"/>
        <w:jc w:val="both"/>
        <w:rPr>
          <w:noProof/>
          <w:sz w:val="24"/>
        </w:rPr>
      </w:pPr>
      <w:r>
        <w:rPr>
          <w:sz w:val="24"/>
        </w:rPr>
        <w:t>nolēmusi pieņemt dažus priekšlikumus par vardarbības un uzmākšanās apkarošanu darba vidē, kas ir piektais jautājums sesijas darba kārtībā, un</w:t>
      </w:r>
    </w:p>
    <w:p w:rsidR="008621CB" w:rsidRDefault="008621CB" w:rsidP="008621CB">
      <w:pPr>
        <w:pStyle w:val="Pamatteksts"/>
        <w:ind w:left="0" w:firstLine="0"/>
        <w:jc w:val="both"/>
        <w:rPr>
          <w:noProof/>
          <w:sz w:val="24"/>
        </w:rPr>
      </w:pPr>
    </w:p>
    <w:p w:rsidR="00AB6EEE" w:rsidRPr="008621CB" w:rsidRDefault="00AB6EEE" w:rsidP="008621CB">
      <w:pPr>
        <w:pStyle w:val="Pamatteksts"/>
        <w:ind w:left="0" w:firstLine="0"/>
        <w:jc w:val="both"/>
        <w:rPr>
          <w:noProof/>
          <w:sz w:val="24"/>
        </w:rPr>
      </w:pPr>
      <w:r>
        <w:rPr>
          <w:sz w:val="24"/>
        </w:rPr>
        <w:t>nospriedusi, ka šie priekšlikumi tiks sniegti ieteikuma veidā, kas papildinās 2019. gada Konvenciju par vardarbības un uzmākšanās apkarošanu,</w:t>
      </w:r>
    </w:p>
    <w:p w:rsidR="008621CB" w:rsidRDefault="008621CB" w:rsidP="008621CB">
      <w:pPr>
        <w:pStyle w:val="Pamatteksts"/>
        <w:ind w:left="0" w:firstLine="0"/>
        <w:jc w:val="both"/>
        <w:rPr>
          <w:noProof/>
          <w:sz w:val="24"/>
        </w:rPr>
      </w:pPr>
    </w:p>
    <w:p w:rsidR="00AB6EEE" w:rsidRDefault="00AB6EEE" w:rsidP="008621CB">
      <w:pPr>
        <w:pStyle w:val="Pamatteksts"/>
        <w:ind w:left="0" w:firstLine="0"/>
        <w:jc w:val="both"/>
        <w:rPr>
          <w:noProof/>
          <w:sz w:val="24"/>
        </w:rPr>
      </w:pPr>
      <w:r>
        <w:rPr>
          <w:sz w:val="24"/>
        </w:rPr>
        <w:t>divi tūkstoši deviņpadsmitā gada divdesmit pirmajā jūnijā pieņem šo ieteikumu, uz kuru var atsaukties kā uz 2019. gada Ieteikumu par vardarbības un uzmākšanās apkarošanu.</w:t>
      </w:r>
    </w:p>
    <w:p w:rsidR="008621CB" w:rsidRPr="008621CB" w:rsidRDefault="008621CB" w:rsidP="008621CB">
      <w:pPr>
        <w:pStyle w:val="Pamatteksts"/>
        <w:ind w:left="0" w:firstLine="0"/>
        <w:jc w:val="both"/>
        <w:rPr>
          <w:noProof/>
          <w:sz w:val="24"/>
        </w:rPr>
      </w:pPr>
    </w:p>
    <w:p w:rsidR="00AB6EEE" w:rsidRPr="008621CB" w:rsidRDefault="008621CB" w:rsidP="008621CB">
      <w:pPr>
        <w:pStyle w:val="Pamatteksts"/>
        <w:tabs>
          <w:tab w:val="left" w:pos="1566"/>
        </w:tabs>
        <w:ind w:left="0" w:firstLine="0"/>
        <w:jc w:val="both"/>
        <w:rPr>
          <w:noProof/>
          <w:sz w:val="24"/>
        </w:rPr>
      </w:pPr>
      <w:r>
        <w:rPr>
          <w:sz w:val="24"/>
        </w:rPr>
        <w:t>1. Šā ieteikuma noteikumi papildina 2019. gada Konvencijas par vardarbības un uzmākšanās apkarošanu</w:t>
      </w:r>
      <w:r w:rsidR="00255249">
        <w:rPr>
          <w:sz w:val="24"/>
        </w:rPr>
        <w:t xml:space="preserve"> darba vidē</w:t>
      </w:r>
      <w:r>
        <w:rPr>
          <w:sz w:val="24"/>
        </w:rPr>
        <w:t xml:space="preserve"> (turpmāk tekstā – “Konvencija”) noteikumus, un tie jāskata kopā ar tiem.</w:t>
      </w:r>
    </w:p>
    <w:p w:rsidR="00AB6EEE" w:rsidRPr="008621CB" w:rsidRDefault="00AB6EEE" w:rsidP="008621CB">
      <w:pPr>
        <w:jc w:val="both"/>
        <w:rPr>
          <w:rFonts w:ascii="Times New Roman" w:eastAsia="Times New Roman" w:hAnsi="Times New Roman" w:cs="Times New Roman"/>
          <w:noProof/>
          <w:sz w:val="24"/>
          <w:szCs w:val="26"/>
        </w:rPr>
      </w:pPr>
    </w:p>
    <w:p w:rsidR="00AB6EEE" w:rsidRPr="008621CB" w:rsidRDefault="008621CB" w:rsidP="008621CB">
      <w:pPr>
        <w:pStyle w:val="Virsraksts2"/>
        <w:tabs>
          <w:tab w:val="left" w:pos="3676"/>
        </w:tabs>
        <w:ind w:left="0" w:firstLine="0"/>
        <w:jc w:val="center"/>
        <w:rPr>
          <w:noProof/>
        </w:rPr>
      </w:pPr>
      <w:r>
        <w:t>I. Pamatprincipi</w:t>
      </w:r>
    </w:p>
    <w:p w:rsidR="008621CB" w:rsidRDefault="008621CB" w:rsidP="008621CB">
      <w:pPr>
        <w:pStyle w:val="Pamatteksts"/>
        <w:tabs>
          <w:tab w:val="left" w:pos="1531"/>
        </w:tabs>
        <w:ind w:left="0" w:firstLine="0"/>
        <w:jc w:val="both"/>
        <w:rPr>
          <w:noProof/>
          <w:sz w:val="24"/>
        </w:rPr>
      </w:pPr>
    </w:p>
    <w:p w:rsidR="00AB6EEE" w:rsidRPr="008621CB" w:rsidRDefault="008621CB" w:rsidP="008621CB">
      <w:pPr>
        <w:pStyle w:val="Pamatteksts"/>
        <w:tabs>
          <w:tab w:val="left" w:pos="1531"/>
        </w:tabs>
        <w:ind w:left="0" w:firstLine="0"/>
        <w:jc w:val="both"/>
        <w:rPr>
          <w:noProof/>
          <w:sz w:val="24"/>
        </w:rPr>
      </w:pPr>
      <w:r>
        <w:rPr>
          <w:sz w:val="24"/>
        </w:rPr>
        <w:t>2. Pieņemot un īstenojot iekļaujošu, integrētu un dzimumu līdztiesību veicinošu pieeju, kas minēta Konvencijas 4. panta 2. punktā, dalībvalstīm jautājumi saistībā ar vardarbību un uzmākšanos darba vidē ir jārisina darba un nodarbinātības tiesību aktos, tiesību aktos par darba drošību un arodveselību, vienlīdzību un diskriminācijas aizliegumu un attiecīgā gadījumā krimināltiesībās.</w:t>
      </w:r>
    </w:p>
    <w:p w:rsidR="00AB6EEE" w:rsidRPr="008621CB" w:rsidRDefault="00AB6EEE" w:rsidP="008621CB">
      <w:pPr>
        <w:jc w:val="both"/>
        <w:rPr>
          <w:rFonts w:ascii="Times New Roman" w:eastAsia="Times New Roman" w:hAnsi="Times New Roman" w:cs="Times New Roman"/>
          <w:noProof/>
          <w:sz w:val="24"/>
          <w:szCs w:val="29"/>
        </w:rPr>
      </w:pPr>
    </w:p>
    <w:p w:rsidR="00AB6EEE" w:rsidRPr="008621CB" w:rsidRDefault="008621CB" w:rsidP="008621CB">
      <w:pPr>
        <w:pStyle w:val="Pamatteksts"/>
        <w:tabs>
          <w:tab w:val="left" w:pos="1531"/>
        </w:tabs>
        <w:ind w:left="0" w:firstLine="0"/>
        <w:jc w:val="both"/>
        <w:rPr>
          <w:noProof/>
          <w:sz w:val="24"/>
        </w:rPr>
      </w:pPr>
      <w:r>
        <w:rPr>
          <w:sz w:val="24"/>
        </w:rPr>
        <w:t>3. Dalībvalstīm jānodrošina, lai visiem darba ņēmējiem un darba devējiem, tostarp tajās nozarēs, profesijās un darba režīmos, kuros ir vislielākā vardarbības un uzmākšanās iespējamība, ir pilnīga biedrošanās brīvība un tiek faktiski atzītas viņu tiesības slēgt darba koplīgumus saskaņā ar 1948. gada Konvenciju par asociāciju brīvību un tiesību aizsardzību, apvienojoties organizācijās, (Nr. 87) un 1949. gada Konvenciju par tiesībām uz apvienošanos organizācijās un kolektīvo līgumu slēgšanu (Nr. 98).</w:t>
      </w:r>
    </w:p>
    <w:p w:rsidR="008621CB" w:rsidRDefault="008621CB" w:rsidP="008621CB">
      <w:pPr>
        <w:pStyle w:val="Pamatteksts"/>
        <w:tabs>
          <w:tab w:val="left" w:pos="1535"/>
        </w:tabs>
        <w:ind w:left="0" w:firstLine="0"/>
        <w:jc w:val="both"/>
        <w:rPr>
          <w:noProof/>
          <w:sz w:val="24"/>
        </w:rPr>
      </w:pPr>
    </w:p>
    <w:p w:rsidR="00AB6EEE" w:rsidRPr="008621CB" w:rsidRDefault="008621CB" w:rsidP="008621CB">
      <w:pPr>
        <w:pStyle w:val="Pamatteksts"/>
        <w:tabs>
          <w:tab w:val="left" w:pos="1535"/>
        </w:tabs>
        <w:ind w:left="0" w:firstLine="0"/>
        <w:jc w:val="both"/>
        <w:rPr>
          <w:noProof/>
          <w:sz w:val="24"/>
        </w:rPr>
      </w:pPr>
      <w:r>
        <w:rPr>
          <w:sz w:val="24"/>
        </w:rPr>
        <w:t>4. Dalībvalstīm jāveic atbilstoši pasākumi, lai:</w:t>
      </w:r>
    </w:p>
    <w:p w:rsidR="008621CB" w:rsidRDefault="008621CB" w:rsidP="008621CB">
      <w:pPr>
        <w:pStyle w:val="Pamatteksts"/>
        <w:tabs>
          <w:tab w:val="left" w:pos="1295"/>
        </w:tabs>
        <w:ind w:left="0" w:firstLine="0"/>
        <w:jc w:val="both"/>
        <w:rPr>
          <w:noProof/>
          <w:sz w:val="24"/>
        </w:rPr>
      </w:pPr>
    </w:p>
    <w:p w:rsidR="00AB6EEE" w:rsidRPr="008621CB" w:rsidRDefault="008621CB" w:rsidP="008621CB">
      <w:pPr>
        <w:pStyle w:val="Pamatteksts"/>
        <w:tabs>
          <w:tab w:val="left" w:pos="1295"/>
        </w:tabs>
        <w:ind w:left="426" w:firstLine="0"/>
        <w:jc w:val="both"/>
        <w:rPr>
          <w:noProof/>
          <w:sz w:val="24"/>
        </w:rPr>
      </w:pPr>
      <w:r>
        <w:rPr>
          <w:sz w:val="24"/>
        </w:rPr>
        <w:t>a) veicinātu koplīgumu slēgšanas tiesību faktisku atzīšanu visos līmeņos, jo tas ir līdzeklis vardarbības un uzmākšanās novēršanai un apkarošanai, kā arī iespēju robežās vardarbības ģimenē ietekmes mazināšanai uz darba vidi, un</w:t>
      </w:r>
    </w:p>
    <w:p w:rsidR="00AB6EEE" w:rsidRPr="008621CB" w:rsidRDefault="008621CB" w:rsidP="008621CB">
      <w:pPr>
        <w:pStyle w:val="Pamatteksts"/>
        <w:tabs>
          <w:tab w:val="left" w:pos="1295"/>
        </w:tabs>
        <w:ind w:left="426" w:firstLine="0"/>
        <w:jc w:val="both"/>
        <w:rPr>
          <w:noProof/>
          <w:sz w:val="24"/>
        </w:rPr>
      </w:pPr>
      <w:r>
        <w:rPr>
          <w:sz w:val="24"/>
        </w:rPr>
        <w:t>b) atbalstītu šādu koplīgumu slēgšanu, vācot un izplatot informāciju par saistītajām tendencēm un labo praksi attiecībā uz sarunu procesu un koplīgumu saturu.</w:t>
      </w:r>
    </w:p>
    <w:p w:rsidR="008621CB" w:rsidRPr="008621CB" w:rsidRDefault="008621CB" w:rsidP="008621CB">
      <w:pPr>
        <w:jc w:val="both"/>
        <w:rPr>
          <w:rFonts w:ascii="Times New Roman" w:hAnsi="Times New Roman"/>
          <w:noProof/>
          <w:sz w:val="24"/>
        </w:rPr>
      </w:pPr>
    </w:p>
    <w:p w:rsidR="00AB6EEE" w:rsidRPr="008621CB" w:rsidRDefault="008621CB" w:rsidP="008621CB">
      <w:pPr>
        <w:pStyle w:val="Pamatteksts"/>
        <w:tabs>
          <w:tab w:val="left" w:pos="1531"/>
        </w:tabs>
        <w:ind w:left="0" w:firstLine="0"/>
        <w:jc w:val="both"/>
        <w:rPr>
          <w:noProof/>
          <w:sz w:val="24"/>
        </w:rPr>
      </w:pPr>
      <w:r>
        <w:rPr>
          <w:sz w:val="24"/>
        </w:rPr>
        <w:t xml:space="preserve">5. Dalībvalstīm jānodrošina, lai to valsts tiesību aktos, noteikumos un politikas nostādnēs iekļautajās normās par vardarbības un uzmākšanās apkarošanu būtu ņemti vērā Starptautiskās </w:t>
      </w:r>
      <w:r>
        <w:rPr>
          <w:sz w:val="24"/>
        </w:rPr>
        <w:lastRenderedPageBreak/>
        <w:t xml:space="preserve">Darba organizācijas instrumenti līdztiesības un diskriminācijas aizlieguma jomā, tostarp </w:t>
      </w:r>
      <w:r w:rsidR="00255249">
        <w:rPr>
          <w:sz w:val="24"/>
        </w:rPr>
        <w:t xml:space="preserve">1951. gada </w:t>
      </w:r>
      <w:r>
        <w:rPr>
          <w:sz w:val="24"/>
        </w:rPr>
        <w:t>Konvencija (Nr. 100) un Ieteikums (Nr. 90)</w:t>
      </w:r>
      <w:r w:rsidR="00255249">
        <w:rPr>
          <w:sz w:val="24"/>
        </w:rPr>
        <w:t xml:space="preserve"> par vienlīdzīgu atlīdzību</w:t>
      </w:r>
      <w:r>
        <w:rPr>
          <w:sz w:val="24"/>
        </w:rPr>
        <w:t xml:space="preserve"> un </w:t>
      </w:r>
      <w:r w:rsidR="00255249">
        <w:rPr>
          <w:sz w:val="24"/>
        </w:rPr>
        <w:t xml:space="preserve">1958. gada </w:t>
      </w:r>
      <w:r>
        <w:rPr>
          <w:sz w:val="24"/>
        </w:rPr>
        <w:t>Konvencija</w:t>
      </w:r>
      <w:r w:rsidR="00255249">
        <w:rPr>
          <w:sz w:val="24"/>
        </w:rPr>
        <w:t xml:space="preserve"> </w:t>
      </w:r>
      <w:r>
        <w:rPr>
          <w:sz w:val="24"/>
        </w:rPr>
        <w:t>(Nr. 111) un Ieteikums (Nr. 111)</w:t>
      </w:r>
      <w:r w:rsidR="00255249">
        <w:rPr>
          <w:sz w:val="24"/>
        </w:rPr>
        <w:t xml:space="preserve"> par diskrimināciju (attiecībā uz nodarbinātību un nodarbošanos)</w:t>
      </w:r>
      <w:r>
        <w:rPr>
          <w:sz w:val="24"/>
        </w:rPr>
        <w:t>, kā arī citi attiecīgie instrumenti.</w:t>
      </w:r>
    </w:p>
    <w:p w:rsidR="00AB6EEE" w:rsidRPr="008621CB" w:rsidRDefault="00AB6EEE" w:rsidP="008621CB">
      <w:pPr>
        <w:jc w:val="both"/>
        <w:rPr>
          <w:rFonts w:ascii="Times New Roman" w:eastAsia="Times New Roman" w:hAnsi="Times New Roman" w:cs="Times New Roman"/>
          <w:noProof/>
          <w:sz w:val="24"/>
        </w:rPr>
      </w:pPr>
    </w:p>
    <w:p w:rsidR="00AB6EEE" w:rsidRPr="008621CB" w:rsidRDefault="00AB6EEE" w:rsidP="008621CB">
      <w:pPr>
        <w:pStyle w:val="Virsraksts2"/>
        <w:ind w:left="0" w:firstLine="0"/>
        <w:jc w:val="center"/>
        <w:rPr>
          <w:noProof/>
        </w:rPr>
      </w:pPr>
      <w:r>
        <w:t xml:space="preserve">II. Aizsardzība un </w:t>
      </w:r>
      <w:r w:rsidR="004744A1">
        <w:t>novēršana</w:t>
      </w:r>
    </w:p>
    <w:p w:rsidR="008621CB" w:rsidRDefault="008621CB" w:rsidP="008621CB">
      <w:pPr>
        <w:pStyle w:val="Pamatteksts"/>
        <w:tabs>
          <w:tab w:val="left" w:pos="1572"/>
        </w:tabs>
        <w:ind w:left="0" w:firstLine="0"/>
        <w:jc w:val="both"/>
        <w:rPr>
          <w:noProof/>
          <w:sz w:val="24"/>
        </w:rPr>
      </w:pPr>
    </w:p>
    <w:p w:rsidR="00AB6EEE" w:rsidRPr="008621CB" w:rsidRDefault="008621CB" w:rsidP="008621CB">
      <w:pPr>
        <w:pStyle w:val="Pamatteksts"/>
        <w:tabs>
          <w:tab w:val="left" w:pos="1572"/>
        </w:tabs>
        <w:ind w:left="0" w:firstLine="0"/>
        <w:jc w:val="both"/>
        <w:rPr>
          <w:noProof/>
          <w:sz w:val="24"/>
        </w:rPr>
      </w:pPr>
      <w:r>
        <w:rPr>
          <w:sz w:val="24"/>
        </w:rPr>
        <w:t>6. Valsts tiesību aktos, noteikumos un politikas nostādnēs iekļautajās darba drošības un veselības aizsardzības normās, kas attiecas uz vardarbību un uzmākšanos, jāņem vērā attiecīgie Starptautiskās Darba organizācijas instrumenti darba drošības un arodveselības aizsardzības jomā, piemēram, 1981. gada Darba drošības un arodveselības konvencija (Nr. 155) un 2006. gada Darba drošības un arodveselības veicināšanas pamatnostādņu konvencija (Nr. 187).</w:t>
      </w:r>
    </w:p>
    <w:p w:rsidR="00AB6EEE" w:rsidRPr="008621CB" w:rsidRDefault="00AB6EEE" w:rsidP="008621CB">
      <w:pPr>
        <w:jc w:val="both"/>
        <w:rPr>
          <w:rFonts w:ascii="Times New Roman" w:eastAsia="Times New Roman" w:hAnsi="Times New Roman" w:cs="Times New Roman"/>
          <w:noProof/>
          <w:sz w:val="24"/>
        </w:rPr>
      </w:pPr>
    </w:p>
    <w:p w:rsidR="00AB6EEE" w:rsidRPr="008621CB" w:rsidRDefault="008621CB" w:rsidP="008621CB">
      <w:pPr>
        <w:pStyle w:val="Pamatteksts"/>
        <w:tabs>
          <w:tab w:val="left" w:pos="1487"/>
        </w:tabs>
        <w:ind w:left="0" w:firstLine="0"/>
        <w:jc w:val="both"/>
        <w:rPr>
          <w:noProof/>
          <w:sz w:val="24"/>
        </w:rPr>
      </w:pPr>
      <w:r>
        <w:rPr>
          <w:sz w:val="24"/>
        </w:rPr>
        <w:t>7. Atbilstošā gadījumā dalībvalstīm savos normatīvajos aktos jānorāda, ka darba ņēmējiem un viņu pārstāvjiem jāpiedalās Konvencijas 9. panta a) apakšpunktā minētās darba vietas politikas izstrādē, ieviešanā un uzraudzībā, un šajā politikā:</w:t>
      </w:r>
    </w:p>
    <w:p w:rsidR="008621CB" w:rsidRDefault="008621CB" w:rsidP="008621CB">
      <w:pPr>
        <w:pStyle w:val="Pamatteksts"/>
        <w:tabs>
          <w:tab w:val="left" w:pos="1295"/>
        </w:tabs>
        <w:ind w:left="0" w:firstLine="0"/>
        <w:jc w:val="both"/>
        <w:rPr>
          <w:noProof/>
          <w:sz w:val="24"/>
        </w:rPr>
      </w:pPr>
    </w:p>
    <w:p w:rsidR="00AB6EEE" w:rsidRPr="008621CB" w:rsidRDefault="008621CB" w:rsidP="008621CB">
      <w:pPr>
        <w:pStyle w:val="Pamatteksts"/>
        <w:tabs>
          <w:tab w:val="left" w:pos="1295"/>
        </w:tabs>
        <w:ind w:left="426" w:firstLine="0"/>
        <w:jc w:val="both"/>
        <w:rPr>
          <w:noProof/>
          <w:sz w:val="24"/>
        </w:rPr>
      </w:pPr>
      <w:r>
        <w:rPr>
          <w:sz w:val="24"/>
        </w:rPr>
        <w:t>a) jānosaka, ka vardarbība un uzmākšanās netiks paciesta;</w:t>
      </w:r>
    </w:p>
    <w:p w:rsidR="00AB6EEE" w:rsidRPr="008621CB" w:rsidRDefault="008621CB" w:rsidP="008621CB">
      <w:pPr>
        <w:pStyle w:val="Pamatteksts"/>
        <w:tabs>
          <w:tab w:val="left" w:pos="1295"/>
        </w:tabs>
        <w:ind w:left="426" w:firstLine="0"/>
        <w:jc w:val="both"/>
        <w:rPr>
          <w:noProof/>
          <w:sz w:val="24"/>
        </w:rPr>
      </w:pPr>
      <w:r>
        <w:rPr>
          <w:sz w:val="24"/>
        </w:rPr>
        <w:t>b) jāparedz vardarbības un uzmākšanās novēršanas programmas, kurām atbilstošā gadījumā nosaka novērtējamus mērķus;</w:t>
      </w:r>
    </w:p>
    <w:p w:rsidR="00AB6EEE" w:rsidRPr="008621CB" w:rsidRDefault="008621CB" w:rsidP="008621CB">
      <w:pPr>
        <w:pStyle w:val="Pamatteksts"/>
        <w:tabs>
          <w:tab w:val="left" w:pos="1295"/>
        </w:tabs>
        <w:ind w:left="426" w:firstLine="0"/>
        <w:jc w:val="both"/>
        <w:rPr>
          <w:noProof/>
          <w:sz w:val="24"/>
        </w:rPr>
      </w:pPr>
      <w:r>
        <w:rPr>
          <w:sz w:val="24"/>
        </w:rPr>
        <w:t>c) jānosaka darba ņēmēju un darba devēja tiesības un pienākumi;</w:t>
      </w:r>
    </w:p>
    <w:p w:rsidR="00AB6EEE" w:rsidRPr="008621CB" w:rsidRDefault="008621CB" w:rsidP="008621CB">
      <w:pPr>
        <w:pStyle w:val="Pamatteksts"/>
        <w:tabs>
          <w:tab w:val="left" w:pos="1295"/>
        </w:tabs>
        <w:ind w:left="426" w:firstLine="0"/>
        <w:jc w:val="both"/>
        <w:rPr>
          <w:noProof/>
          <w:sz w:val="24"/>
        </w:rPr>
      </w:pPr>
      <w:r>
        <w:rPr>
          <w:sz w:val="24"/>
        </w:rPr>
        <w:t>d) jāiekļauj informācija par sūdzību iesniegšanas un izmeklēšanas procedūrām;</w:t>
      </w:r>
    </w:p>
    <w:p w:rsidR="00AB6EEE" w:rsidRPr="008621CB" w:rsidRDefault="008621CB" w:rsidP="008621CB">
      <w:pPr>
        <w:pStyle w:val="Pamatteksts"/>
        <w:tabs>
          <w:tab w:val="left" w:pos="1295"/>
        </w:tabs>
        <w:ind w:left="426" w:firstLine="0"/>
        <w:jc w:val="both"/>
        <w:rPr>
          <w:noProof/>
          <w:sz w:val="24"/>
        </w:rPr>
      </w:pPr>
      <w:r>
        <w:rPr>
          <w:sz w:val="24"/>
        </w:rPr>
        <w:t>e) jāparedz, ka visa iekšējā un ārējā saziņa saistībā ar vardarbības un uzmākšanās gadījumiem, tiek pienācīgi ņemta vērā un tiek īstenota atbilstoša rīcība;</w:t>
      </w:r>
    </w:p>
    <w:p w:rsidR="00AB6EEE" w:rsidRPr="008621CB" w:rsidRDefault="008621CB" w:rsidP="008621CB">
      <w:pPr>
        <w:pStyle w:val="Pamatteksts"/>
        <w:tabs>
          <w:tab w:val="left" w:pos="1295"/>
        </w:tabs>
        <w:ind w:left="426" w:firstLine="0"/>
        <w:jc w:val="both"/>
        <w:rPr>
          <w:noProof/>
          <w:sz w:val="24"/>
        </w:rPr>
      </w:pPr>
      <w:r>
        <w:rPr>
          <w:sz w:val="24"/>
        </w:rPr>
        <w:t>f) jānosaka tiesības uz personu privātumu un konfidencialitāti saskaņā ar Konvencijas 10. panta c) apakšpunktu, vienlaikus nodrošinot līdzsvaru ar darba ņēmēju tiesībām būt informētiem par visiem apdraudējumiem, un</w:t>
      </w:r>
    </w:p>
    <w:p w:rsidR="00AB6EEE" w:rsidRPr="008621CB" w:rsidRDefault="008621CB" w:rsidP="008621CB">
      <w:pPr>
        <w:pStyle w:val="Pamatteksts"/>
        <w:tabs>
          <w:tab w:val="left" w:pos="1295"/>
        </w:tabs>
        <w:ind w:left="426" w:firstLine="0"/>
        <w:jc w:val="both"/>
        <w:rPr>
          <w:noProof/>
          <w:sz w:val="24"/>
        </w:rPr>
      </w:pPr>
      <w:r>
        <w:rPr>
          <w:sz w:val="24"/>
        </w:rPr>
        <w:t>g) jāparedz pasākumi sūdzību iesniedzēju, upuru, liecinieku un trauksmes cēlēju aizsardzībai pret viktimizāciju vai atriebību.</w:t>
      </w:r>
    </w:p>
    <w:p w:rsidR="00AB6EEE" w:rsidRPr="008621CB" w:rsidRDefault="00AB6EEE" w:rsidP="008621CB">
      <w:pPr>
        <w:jc w:val="both"/>
        <w:rPr>
          <w:rFonts w:ascii="Times New Roman" w:eastAsia="Times New Roman" w:hAnsi="Times New Roman" w:cs="Times New Roman"/>
          <w:noProof/>
          <w:sz w:val="24"/>
          <w:szCs w:val="29"/>
        </w:rPr>
      </w:pPr>
    </w:p>
    <w:p w:rsidR="00AB6EEE" w:rsidRPr="008621CB" w:rsidRDefault="008621CB" w:rsidP="008621CB">
      <w:pPr>
        <w:pStyle w:val="Pamatteksts"/>
        <w:tabs>
          <w:tab w:val="left" w:pos="1531"/>
        </w:tabs>
        <w:ind w:left="0" w:firstLine="0"/>
        <w:jc w:val="both"/>
        <w:rPr>
          <w:noProof/>
          <w:sz w:val="24"/>
        </w:rPr>
      </w:pPr>
      <w:r>
        <w:rPr>
          <w:sz w:val="24"/>
        </w:rPr>
        <w:t>8. Konvencijas 9. panta c) apakšpunktā minētajā darba vietas riska novērtējumā jāņem vērā apstākļi, kas palielina vardarbības un uzmākšanās iespējamību, tostarp psihosociālais apdraudējums un riski. Īpaša uzmanība jāpievērš apdraudējumam un riskiem, kas:</w:t>
      </w:r>
    </w:p>
    <w:p w:rsidR="008621CB" w:rsidRDefault="008621CB" w:rsidP="008621CB">
      <w:pPr>
        <w:pStyle w:val="Pamatteksts"/>
        <w:tabs>
          <w:tab w:val="left" w:pos="1295"/>
        </w:tabs>
        <w:ind w:left="0" w:firstLine="0"/>
        <w:jc w:val="both"/>
        <w:rPr>
          <w:noProof/>
          <w:sz w:val="24"/>
        </w:rPr>
      </w:pPr>
    </w:p>
    <w:p w:rsidR="00AB6EEE" w:rsidRPr="008621CB" w:rsidRDefault="008621CB" w:rsidP="008621CB">
      <w:pPr>
        <w:pStyle w:val="Pamatteksts"/>
        <w:tabs>
          <w:tab w:val="left" w:pos="1295"/>
        </w:tabs>
        <w:ind w:left="426" w:firstLine="0"/>
        <w:jc w:val="both"/>
        <w:rPr>
          <w:noProof/>
          <w:sz w:val="24"/>
        </w:rPr>
      </w:pPr>
      <w:r>
        <w:rPr>
          <w:sz w:val="24"/>
        </w:rPr>
        <w:t>a) attiecīgā gadījumā izriet no darba apstākļiem un režīma, darba organizācijas un cilvēkresursu vadības;</w:t>
      </w:r>
    </w:p>
    <w:p w:rsidR="00AB6EEE" w:rsidRPr="008621CB" w:rsidRDefault="008621CB" w:rsidP="008621CB">
      <w:pPr>
        <w:pStyle w:val="Pamatteksts"/>
        <w:tabs>
          <w:tab w:val="left" w:pos="1295"/>
        </w:tabs>
        <w:ind w:left="426" w:firstLine="0"/>
        <w:jc w:val="both"/>
        <w:rPr>
          <w:noProof/>
          <w:sz w:val="24"/>
        </w:rPr>
      </w:pPr>
      <w:r>
        <w:rPr>
          <w:sz w:val="24"/>
        </w:rPr>
        <w:t>b) saistīti ar trešajām personām, piemēram, klientiem, pircējiem, pakalpojumu sniedzējiem, lietotājiem, pacientiem un sabiedrības locekļiem, un</w:t>
      </w:r>
    </w:p>
    <w:p w:rsidR="00AB6EEE" w:rsidRPr="008621CB" w:rsidRDefault="008621CB" w:rsidP="008621CB">
      <w:pPr>
        <w:pStyle w:val="Pamatteksts"/>
        <w:tabs>
          <w:tab w:val="left" w:pos="1295"/>
        </w:tabs>
        <w:ind w:left="426" w:firstLine="0"/>
        <w:jc w:val="both"/>
        <w:rPr>
          <w:noProof/>
          <w:sz w:val="24"/>
        </w:rPr>
      </w:pPr>
      <w:r>
        <w:rPr>
          <w:sz w:val="24"/>
        </w:rPr>
        <w:t>c) izriet no diskriminācijas, varas attiecību ļaunprātīgas izmantošanas un tādām dzimuma, kultūras un sociālajām normām, kas veicina vardarbību un uzmākšanos.</w:t>
      </w:r>
    </w:p>
    <w:p w:rsidR="008621CB" w:rsidRDefault="008621CB" w:rsidP="008621CB">
      <w:pPr>
        <w:pStyle w:val="Pamatteksts"/>
        <w:tabs>
          <w:tab w:val="left" w:pos="1535"/>
        </w:tabs>
        <w:ind w:left="0" w:firstLine="0"/>
        <w:jc w:val="both"/>
        <w:rPr>
          <w:noProof/>
          <w:sz w:val="24"/>
        </w:rPr>
      </w:pPr>
    </w:p>
    <w:p w:rsidR="00AB6EEE" w:rsidRPr="008621CB" w:rsidRDefault="008621CB" w:rsidP="008621CB">
      <w:pPr>
        <w:pStyle w:val="Pamatteksts"/>
        <w:tabs>
          <w:tab w:val="left" w:pos="1535"/>
        </w:tabs>
        <w:ind w:left="0" w:firstLine="0"/>
        <w:jc w:val="both"/>
        <w:rPr>
          <w:noProof/>
          <w:sz w:val="24"/>
        </w:rPr>
      </w:pPr>
      <w:r>
        <w:rPr>
          <w:sz w:val="24"/>
        </w:rPr>
        <w:t>9. Dalībvalstīm jānosaka atbilstoši pasākumi attiecībā uz tām nozarēm vai profesijām un darba režīmiem, kuros var pastāvēt lielāka vardarbības un uzmākšanās iespējamība, piemēram, attiecībā uz nakts darbu, darbu vienatnē, veselības aprūpi, viesmīlības nozari, sociālajiem pakalpojumiem, avārijas dienestu pakalpojumiem, darbu</w:t>
      </w:r>
      <w:r w:rsidR="004744A1">
        <w:rPr>
          <w:sz w:val="24"/>
        </w:rPr>
        <w:t xml:space="preserve"> mājsaimniecībā</w:t>
      </w:r>
      <w:r>
        <w:rPr>
          <w:sz w:val="24"/>
        </w:rPr>
        <w:t>, transportu, izglītības nozari un izklaides nozari.</w:t>
      </w:r>
    </w:p>
    <w:p w:rsidR="00AB6EEE" w:rsidRPr="008621CB" w:rsidRDefault="00AB6EEE" w:rsidP="008621CB">
      <w:pPr>
        <w:jc w:val="both"/>
        <w:rPr>
          <w:rFonts w:ascii="Times New Roman" w:eastAsia="Times New Roman" w:hAnsi="Times New Roman" w:cs="Times New Roman"/>
          <w:noProof/>
          <w:sz w:val="24"/>
          <w:szCs w:val="29"/>
        </w:rPr>
      </w:pPr>
    </w:p>
    <w:p w:rsidR="00AB6EEE" w:rsidRPr="008621CB" w:rsidRDefault="008621CB" w:rsidP="008621CB">
      <w:pPr>
        <w:pStyle w:val="Pamatteksts"/>
        <w:tabs>
          <w:tab w:val="left" w:pos="1645"/>
        </w:tabs>
        <w:ind w:left="0" w:firstLine="0"/>
        <w:jc w:val="both"/>
        <w:rPr>
          <w:noProof/>
          <w:sz w:val="24"/>
        </w:rPr>
      </w:pPr>
      <w:r>
        <w:rPr>
          <w:sz w:val="24"/>
        </w:rPr>
        <w:t>10. Dalībvalstīm jāveic likumdošanas vai citi pasākumi, lai migrējošos darba ņēmēj</w:t>
      </w:r>
      <w:bookmarkStart w:id="0" w:name="_GoBack"/>
      <w:bookmarkEnd w:id="0"/>
      <w:r>
        <w:rPr>
          <w:sz w:val="24"/>
        </w:rPr>
        <w:t>us, īpaši migrējošās</w:t>
      </w:r>
      <w:r w:rsidR="004744A1">
        <w:rPr>
          <w:sz w:val="24"/>
        </w:rPr>
        <w:t xml:space="preserve"> darba ņēmējas</w:t>
      </w:r>
      <w:r>
        <w:rPr>
          <w:sz w:val="24"/>
        </w:rPr>
        <w:t xml:space="preserve"> sievietes, neatkarīgi no viņu migrācijas statusa aizsargātu no vardarbības un uzmākšanās darba vidē attiecīgi izcelsmes, tranzīta vai galamērķa valstīs.</w:t>
      </w:r>
    </w:p>
    <w:p w:rsidR="00AB6EEE" w:rsidRPr="008621CB" w:rsidRDefault="00AB6EEE" w:rsidP="008621CB">
      <w:pPr>
        <w:jc w:val="both"/>
        <w:rPr>
          <w:rFonts w:ascii="Times New Roman" w:eastAsia="Times New Roman" w:hAnsi="Times New Roman" w:cs="Times New Roman"/>
          <w:noProof/>
          <w:sz w:val="24"/>
          <w:szCs w:val="29"/>
        </w:rPr>
      </w:pPr>
    </w:p>
    <w:p w:rsidR="00AB6EEE" w:rsidRPr="008621CB" w:rsidRDefault="008621CB" w:rsidP="008621CB">
      <w:pPr>
        <w:pStyle w:val="Pamatteksts"/>
        <w:tabs>
          <w:tab w:val="left" w:pos="1645"/>
        </w:tabs>
        <w:ind w:left="0" w:firstLine="0"/>
        <w:jc w:val="both"/>
        <w:rPr>
          <w:noProof/>
          <w:sz w:val="24"/>
        </w:rPr>
      </w:pPr>
      <w:r>
        <w:rPr>
          <w:sz w:val="24"/>
        </w:rPr>
        <w:t>11. Atvieglojot pāreju no neformālās ekonomikas uz formālo ekonomiku, dalībvalstīm jānodrošina līdzekļi un jāsniedz palīdzība darba ņēmējiem un darba devējiem neformālajā ekonomikā, kā arī viņu apvienībām, lai nepieļautu un apkarotu vardarbību un uzmākšanos neformālajā ekonomikā.</w:t>
      </w:r>
    </w:p>
    <w:p w:rsidR="00AB6EEE" w:rsidRPr="008621CB" w:rsidRDefault="00AB6EEE" w:rsidP="008621CB">
      <w:pPr>
        <w:jc w:val="both"/>
        <w:rPr>
          <w:rFonts w:ascii="Times New Roman" w:eastAsia="Times New Roman" w:hAnsi="Times New Roman" w:cs="Times New Roman"/>
          <w:noProof/>
          <w:sz w:val="24"/>
          <w:szCs w:val="29"/>
        </w:rPr>
      </w:pPr>
    </w:p>
    <w:p w:rsidR="00AB6EEE" w:rsidRPr="008621CB" w:rsidRDefault="008621CB" w:rsidP="008621CB">
      <w:pPr>
        <w:pStyle w:val="Pamatteksts"/>
        <w:tabs>
          <w:tab w:val="left" w:pos="1645"/>
        </w:tabs>
        <w:ind w:left="0" w:firstLine="0"/>
        <w:jc w:val="both"/>
        <w:rPr>
          <w:noProof/>
          <w:sz w:val="24"/>
        </w:rPr>
      </w:pPr>
      <w:r>
        <w:rPr>
          <w:sz w:val="24"/>
        </w:rPr>
        <w:t>12. Dalībvalstīm jānodrošina, lai vardarbības un uzmākšanās novēršanas pasākumi neierobežo sieviešu un Konvencijas 6. pantā minēto grupu dalību īpašos darbos, nozarēs vai profesijās vai neveicina viņu izslēgšanu no tām.</w:t>
      </w:r>
    </w:p>
    <w:p w:rsidR="008621CB" w:rsidRDefault="008621CB" w:rsidP="008621CB">
      <w:pPr>
        <w:pStyle w:val="Pamatteksts"/>
        <w:tabs>
          <w:tab w:val="left" w:pos="1645"/>
        </w:tabs>
        <w:ind w:left="0" w:firstLine="0"/>
        <w:jc w:val="both"/>
        <w:rPr>
          <w:noProof/>
          <w:sz w:val="24"/>
        </w:rPr>
      </w:pPr>
    </w:p>
    <w:p w:rsidR="00AB6EEE" w:rsidRPr="008621CB" w:rsidRDefault="008621CB" w:rsidP="008621CB">
      <w:pPr>
        <w:pStyle w:val="Pamatteksts"/>
        <w:tabs>
          <w:tab w:val="left" w:pos="1645"/>
        </w:tabs>
        <w:ind w:left="0" w:firstLine="0"/>
        <w:jc w:val="both"/>
        <w:rPr>
          <w:noProof/>
          <w:sz w:val="24"/>
        </w:rPr>
      </w:pPr>
      <w:r>
        <w:rPr>
          <w:sz w:val="24"/>
        </w:rPr>
        <w:t>13. Atsauce uz mazaizsargātu personu grupām un grupām neaizsargātības situācijās Konvencijas 6. pantā jāinterpretē saskaņā ar piemērojamajām starptautiskajām darba tiesību normām un starptautiskajiem cilvēktiesību aizsardzības instrumentiem.</w:t>
      </w:r>
    </w:p>
    <w:p w:rsidR="00AB6EEE" w:rsidRPr="008621CB" w:rsidRDefault="00AB6EEE" w:rsidP="008621CB">
      <w:pPr>
        <w:jc w:val="both"/>
        <w:rPr>
          <w:rFonts w:ascii="Times New Roman" w:eastAsia="Times New Roman" w:hAnsi="Times New Roman" w:cs="Times New Roman"/>
          <w:noProof/>
          <w:sz w:val="24"/>
        </w:rPr>
      </w:pPr>
    </w:p>
    <w:p w:rsidR="00AB6EEE" w:rsidRPr="008621CB" w:rsidRDefault="008621CB" w:rsidP="008621CB">
      <w:pPr>
        <w:pStyle w:val="Virsraksts2"/>
        <w:tabs>
          <w:tab w:val="left" w:pos="2473"/>
        </w:tabs>
        <w:ind w:left="0" w:firstLine="0"/>
        <w:jc w:val="center"/>
        <w:rPr>
          <w:noProof/>
        </w:rPr>
      </w:pPr>
      <w:r>
        <w:t>III. Izpilde, tiesiskās aizsardzības līdzekļi un palīdzība</w:t>
      </w:r>
    </w:p>
    <w:p w:rsidR="00AB6EEE" w:rsidRPr="008621CB" w:rsidRDefault="00AB6EEE" w:rsidP="008621CB">
      <w:pPr>
        <w:jc w:val="both"/>
        <w:rPr>
          <w:rFonts w:ascii="Times New Roman" w:eastAsia="Times New Roman" w:hAnsi="Times New Roman" w:cs="Times New Roman"/>
          <w:noProof/>
          <w:sz w:val="24"/>
          <w:szCs w:val="33"/>
        </w:rPr>
      </w:pPr>
    </w:p>
    <w:p w:rsidR="00AB6EEE" w:rsidRPr="008621CB" w:rsidRDefault="008621CB" w:rsidP="008621CB">
      <w:pPr>
        <w:pStyle w:val="Pamatteksts"/>
        <w:tabs>
          <w:tab w:val="left" w:pos="1633"/>
        </w:tabs>
        <w:ind w:left="0" w:firstLine="0"/>
        <w:jc w:val="both"/>
        <w:rPr>
          <w:noProof/>
          <w:sz w:val="24"/>
        </w:rPr>
      </w:pPr>
      <w:r>
        <w:rPr>
          <w:sz w:val="24"/>
        </w:rPr>
        <w:t>14. Konvencijas 10. panta b) apakšpunktā minētie tiesiskās aizsardzības līdzekļi varētu būt šādi:</w:t>
      </w:r>
    </w:p>
    <w:p w:rsidR="008621CB" w:rsidRDefault="008621CB" w:rsidP="008621CB">
      <w:pPr>
        <w:pStyle w:val="Pamatteksts"/>
        <w:tabs>
          <w:tab w:val="left" w:pos="1295"/>
        </w:tabs>
        <w:ind w:left="0" w:firstLine="0"/>
        <w:jc w:val="both"/>
        <w:rPr>
          <w:noProof/>
          <w:sz w:val="24"/>
        </w:rPr>
      </w:pPr>
    </w:p>
    <w:p w:rsidR="00AB6EEE" w:rsidRPr="008621CB" w:rsidRDefault="008621CB" w:rsidP="008621CB">
      <w:pPr>
        <w:pStyle w:val="Pamatteksts"/>
        <w:tabs>
          <w:tab w:val="left" w:pos="1295"/>
        </w:tabs>
        <w:ind w:left="426" w:firstLine="0"/>
        <w:jc w:val="both"/>
        <w:rPr>
          <w:noProof/>
          <w:sz w:val="24"/>
        </w:rPr>
      </w:pPr>
      <w:r>
        <w:rPr>
          <w:sz w:val="24"/>
        </w:rPr>
        <w:t>a) tiesības atteikties no amata, saņemot kompensāciju;</w:t>
      </w:r>
    </w:p>
    <w:p w:rsidR="00AB6EEE" w:rsidRPr="008621CB" w:rsidRDefault="008621CB" w:rsidP="008621CB">
      <w:pPr>
        <w:pStyle w:val="Pamatteksts"/>
        <w:tabs>
          <w:tab w:val="left" w:pos="1295"/>
        </w:tabs>
        <w:ind w:left="426" w:firstLine="0"/>
        <w:jc w:val="both"/>
        <w:rPr>
          <w:noProof/>
          <w:sz w:val="24"/>
        </w:rPr>
      </w:pPr>
      <w:r>
        <w:rPr>
          <w:sz w:val="24"/>
        </w:rPr>
        <w:t>b) atjaunošana amatā;</w:t>
      </w:r>
    </w:p>
    <w:p w:rsidR="00AB6EEE" w:rsidRPr="008621CB" w:rsidRDefault="008621CB" w:rsidP="008621CB">
      <w:pPr>
        <w:pStyle w:val="Pamatteksts"/>
        <w:tabs>
          <w:tab w:val="left" w:pos="1295"/>
        </w:tabs>
        <w:ind w:left="426" w:firstLine="0"/>
        <w:jc w:val="both"/>
        <w:rPr>
          <w:noProof/>
          <w:sz w:val="24"/>
        </w:rPr>
      </w:pPr>
      <w:r>
        <w:rPr>
          <w:sz w:val="24"/>
        </w:rPr>
        <w:t>c) atbilstoša zaudējumu atlīdzība;</w:t>
      </w:r>
    </w:p>
    <w:p w:rsidR="00AB6EEE" w:rsidRPr="008621CB" w:rsidRDefault="008621CB" w:rsidP="008621CB">
      <w:pPr>
        <w:pStyle w:val="Pamatteksts"/>
        <w:tabs>
          <w:tab w:val="left" w:pos="1295"/>
        </w:tabs>
        <w:ind w:left="426" w:firstLine="0"/>
        <w:jc w:val="both"/>
        <w:rPr>
          <w:noProof/>
          <w:sz w:val="24"/>
        </w:rPr>
      </w:pPr>
      <w:r>
        <w:rPr>
          <w:sz w:val="24"/>
        </w:rPr>
        <w:t>d) rīkojumi par nekavējoties veicamiem pasākumiem, lai nodrošinātu noteiktas uzvedības pārtraukšanu vai politikas vai prakses izmaiņas, un</w:t>
      </w:r>
    </w:p>
    <w:p w:rsidR="00AB6EEE" w:rsidRPr="008621CB" w:rsidRDefault="008621CB" w:rsidP="008621CB">
      <w:pPr>
        <w:pStyle w:val="Pamatteksts"/>
        <w:tabs>
          <w:tab w:val="left" w:pos="1295"/>
        </w:tabs>
        <w:ind w:left="426" w:firstLine="0"/>
        <w:jc w:val="both"/>
        <w:rPr>
          <w:noProof/>
          <w:sz w:val="24"/>
        </w:rPr>
      </w:pPr>
      <w:r>
        <w:rPr>
          <w:sz w:val="24"/>
        </w:rPr>
        <w:t>e) maksa par juridiskajiem pakalpojumiem un izdevumu kompensācija saskaņā ar valsts tiesību aktiem un praksi.</w:t>
      </w:r>
    </w:p>
    <w:p w:rsidR="00AB6EEE" w:rsidRPr="008621CB" w:rsidRDefault="00AB6EEE" w:rsidP="008621CB">
      <w:pPr>
        <w:jc w:val="both"/>
        <w:rPr>
          <w:rFonts w:ascii="Times New Roman" w:eastAsia="Times New Roman" w:hAnsi="Times New Roman" w:cs="Times New Roman"/>
          <w:noProof/>
          <w:sz w:val="24"/>
          <w:szCs w:val="30"/>
        </w:rPr>
      </w:pPr>
    </w:p>
    <w:p w:rsidR="00AB6EEE" w:rsidRPr="008621CB" w:rsidRDefault="008621CB" w:rsidP="008621CB">
      <w:pPr>
        <w:pStyle w:val="Pamatteksts"/>
        <w:tabs>
          <w:tab w:val="left" w:pos="1633"/>
        </w:tabs>
        <w:ind w:left="0" w:firstLine="0"/>
        <w:jc w:val="both"/>
        <w:rPr>
          <w:noProof/>
          <w:sz w:val="24"/>
        </w:rPr>
      </w:pPr>
      <w:r>
        <w:rPr>
          <w:sz w:val="24"/>
        </w:rPr>
        <w:t>15. Jānodrošina, lai personām, kas cietušas no vardarbības un uzmākšanās darba vidē, tādas psihosociālas, fiziskas vai citas traumas vai slimības gadījumā, kuras dēļ rodas darba nespēja, ir pieejama kompensācija.</w:t>
      </w:r>
    </w:p>
    <w:p w:rsidR="00AB6EEE" w:rsidRPr="008621CB" w:rsidRDefault="00AB6EEE" w:rsidP="008621CB">
      <w:pPr>
        <w:jc w:val="both"/>
        <w:rPr>
          <w:rFonts w:ascii="Times New Roman" w:eastAsia="Times New Roman" w:hAnsi="Times New Roman" w:cs="Times New Roman"/>
          <w:noProof/>
          <w:sz w:val="24"/>
          <w:szCs w:val="29"/>
        </w:rPr>
      </w:pPr>
    </w:p>
    <w:p w:rsidR="00AB6EEE" w:rsidRPr="008621CB" w:rsidRDefault="008621CB" w:rsidP="008621CB">
      <w:pPr>
        <w:pStyle w:val="Pamatteksts"/>
        <w:tabs>
          <w:tab w:val="left" w:pos="1633"/>
        </w:tabs>
        <w:ind w:left="0" w:firstLine="0"/>
        <w:jc w:val="both"/>
        <w:rPr>
          <w:noProof/>
          <w:sz w:val="24"/>
        </w:rPr>
      </w:pPr>
      <w:r>
        <w:rPr>
          <w:sz w:val="24"/>
        </w:rPr>
        <w:t>16. Konvencijas 10. panta e) apakšpunktā minētajiem sūdzību izskatīšanas un strīdu izšķiršanas mehānismiem ar dzimumu saistītas vardarbības un uzmākšanās gadījumos jāietver šādi līdzekļi:</w:t>
      </w:r>
    </w:p>
    <w:p w:rsidR="008621CB" w:rsidRDefault="008621CB" w:rsidP="008621CB">
      <w:pPr>
        <w:pStyle w:val="Pamatteksts"/>
        <w:tabs>
          <w:tab w:val="left" w:pos="1295"/>
        </w:tabs>
        <w:ind w:left="0" w:firstLine="0"/>
        <w:jc w:val="both"/>
        <w:rPr>
          <w:noProof/>
          <w:sz w:val="24"/>
        </w:rPr>
      </w:pPr>
    </w:p>
    <w:p w:rsidR="00AB6EEE" w:rsidRPr="008621CB" w:rsidRDefault="008621CB" w:rsidP="00B15C5B">
      <w:pPr>
        <w:pStyle w:val="Pamatteksts"/>
        <w:tabs>
          <w:tab w:val="left" w:pos="1295"/>
        </w:tabs>
        <w:ind w:left="426" w:firstLine="0"/>
        <w:jc w:val="both"/>
        <w:rPr>
          <w:noProof/>
          <w:sz w:val="24"/>
        </w:rPr>
      </w:pPr>
      <w:r>
        <w:rPr>
          <w:sz w:val="24"/>
        </w:rPr>
        <w:t>a) lietas izskatīšana tiesā, ar dzimumu saistītas vardarbības un uzmākšanās gadījumos veicot ekspertīzi;</w:t>
      </w:r>
    </w:p>
    <w:p w:rsidR="00AB6EEE" w:rsidRPr="008621CB" w:rsidRDefault="00B15C5B" w:rsidP="00B15C5B">
      <w:pPr>
        <w:pStyle w:val="Pamatteksts"/>
        <w:tabs>
          <w:tab w:val="left" w:pos="1295"/>
        </w:tabs>
        <w:ind w:left="426" w:firstLine="0"/>
        <w:jc w:val="both"/>
        <w:rPr>
          <w:noProof/>
          <w:sz w:val="24"/>
        </w:rPr>
      </w:pPr>
      <w:r>
        <w:rPr>
          <w:sz w:val="24"/>
        </w:rPr>
        <w:t>b) savlaicīga un efektīva tiesvedība;</w:t>
      </w:r>
    </w:p>
    <w:p w:rsidR="00AB6EEE" w:rsidRPr="008621CB" w:rsidRDefault="00B15C5B" w:rsidP="00B15C5B">
      <w:pPr>
        <w:pStyle w:val="Pamatteksts"/>
        <w:tabs>
          <w:tab w:val="left" w:pos="1295"/>
        </w:tabs>
        <w:ind w:left="426" w:firstLine="0"/>
        <w:jc w:val="both"/>
        <w:rPr>
          <w:noProof/>
          <w:sz w:val="24"/>
        </w:rPr>
      </w:pPr>
      <w:r>
        <w:rPr>
          <w:sz w:val="24"/>
        </w:rPr>
        <w:t>c) juridiskās konsultācijas un palīdzība sūdzību iesniedzējiem un cietušajiem;</w:t>
      </w:r>
    </w:p>
    <w:p w:rsidR="00AB6EEE" w:rsidRPr="008621CB" w:rsidRDefault="00B15C5B" w:rsidP="00B15C5B">
      <w:pPr>
        <w:pStyle w:val="Pamatteksts"/>
        <w:tabs>
          <w:tab w:val="left" w:pos="1295"/>
        </w:tabs>
        <w:ind w:left="426" w:firstLine="0"/>
        <w:jc w:val="both"/>
        <w:rPr>
          <w:noProof/>
          <w:sz w:val="24"/>
        </w:rPr>
      </w:pPr>
      <w:r>
        <w:rPr>
          <w:sz w:val="24"/>
        </w:rPr>
        <w:t>d) norādes un citi informācijas avoti, kas pieejami attiecīgajā valstī plaši lietotajās valodās, un</w:t>
      </w:r>
    </w:p>
    <w:p w:rsidR="00AB6EEE" w:rsidRPr="008621CB" w:rsidRDefault="00B15C5B" w:rsidP="00B15C5B">
      <w:pPr>
        <w:pStyle w:val="Pamatteksts"/>
        <w:tabs>
          <w:tab w:val="left" w:pos="1295"/>
        </w:tabs>
        <w:ind w:left="426" w:firstLine="0"/>
        <w:jc w:val="both"/>
        <w:rPr>
          <w:noProof/>
          <w:sz w:val="24"/>
        </w:rPr>
      </w:pPr>
      <w:r>
        <w:rPr>
          <w:sz w:val="24"/>
        </w:rPr>
        <w:t>e) atbilstošā gadījumā pierādīšanas pienākuma pārnese, ja vien tiesvedība nav krimināllietā.</w:t>
      </w:r>
    </w:p>
    <w:p w:rsidR="00B15C5B" w:rsidRDefault="00B15C5B" w:rsidP="00B15C5B">
      <w:pPr>
        <w:pStyle w:val="Pamatteksts"/>
        <w:tabs>
          <w:tab w:val="left" w:pos="1574"/>
        </w:tabs>
        <w:ind w:left="0" w:firstLine="0"/>
        <w:jc w:val="both"/>
        <w:rPr>
          <w:noProof/>
          <w:sz w:val="24"/>
        </w:rPr>
      </w:pPr>
    </w:p>
    <w:p w:rsidR="00AB6EEE" w:rsidRPr="008621CB" w:rsidRDefault="00B15C5B" w:rsidP="00B15C5B">
      <w:pPr>
        <w:pStyle w:val="Pamatteksts"/>
        <w:tabs>
          <w:tab w:val="left" w:pos="1574"/>
        </w:tabs>
        <w:ind w:left="0" w:firstLine="0"/>
        <w:jc w:val="both"/>
        <w:rPr>
          <w:noProof/>
          <w:sz w:val="24"/>
        </w:rPr>
      </w:pPr>
      <w:r>
        <w:rPr>
          <w:sz w:val="24"/>
        </w:rPr>
        <w:t>17. Atbalstam, pakalpojumiem un tiesiskās aizsardzības līdzekļiem, kas Konvencijas 10. panta e) apakšpunktā paredzēti cietušajiem ar dzimumu saistītas vardarbības un uzmākšanās gadījumos, jāietver šādi līdzekļi:</w:t>
      </w:r>
    </w:p>
    <w:p w:rsidR="00B15C5B" w:rsidRDefault="00B15C5B" w:rsidP="00B15C5B">
      <w:pPr>
        <w:pStyle w:val="Pamatteksts"/>
        <w:tabs>
          <w:tab w:val="left" w:pos="1295"/>
        </w:tabs>
        <w:ind w:left="0" w:firstLine="0"/>
        <w:jc w:val="both"/>
        <w:rPr>
          <w:noProof/>
          <w:sz w:val="24"/>
        </w:rPr>
      </w:pPr>
    </w:p>
    <w:p w:rsidR="00AB6EEE" w:rsidRPr="008621CB" w:rsidRDefault="00B15C5B" w:rsidP="00B15C5B">
      <w:pPr>
        <w:pStyle w:val="Pamatteksts"/>
        <w:tabs>
          <w:tab w:val="left" w:pos="1295"/>
        </w:tabs>
        <w:ind w:left="426" w:firstLine="0"/>
        <w:jc w:val="both"/>
        <w:rPr>
          <w:noProof/>
          <w:sz w:val="24"/>
        </w:rPr>
      </w:pPr>
      <w:r>
        <w:rPr>
          <w:sz w:val="24"/>
        </w:rPr>
        <w:t>a) atbalsts, lai palīdzētu cietušajiem atgriezties darba tirgū;</w:t>
      </w:r>
    </w:p>
    <w:p w:rsidR="00AB6EEE" w:rsidRPr="008621CB" w:rsidRDefault="00B15C5B" w:rsidP="00B15C5B">
      <w:pPr>
        <w:pStyle w:val="Pamatteksts"/>
        <w:tabs>
          <w:tab w:val="left" w:pos="1295"/>
        </w:tabs>
        <w:ind w:left="426" w:firstLine="0"/>
        <w:jc w:val="both"/>
        <w:rPr>
          <w:noProof/>
          <w:sz w:val="24"/>
        </w:rPr>
      </w:pPr>
      <w:r>
        <w:rPr>
          <w:sz w:val="24"/>
        </w:rPr>
        <w:t>b) attiecīgā gadījumā konsultāciju un informācijas pakalpojumi pieejamā veidā;</w:t>
      </w:r>
    </w:p>
    <w:p w:rsidR="00AB6EEE" w:rsidRPr="008621CB" w:rsidRDefault="00B15C5B" w:rsidP="00B15C5B">
      <w:pPr>
        <w:pStyle w:val="Pamatteksts"/>
        <w:tabs>
          <w:tab w:val="left" w:pos="1295"/>
        </w:tabs>
        <w:ind w:left="426" w:firstLine="0"/>
        <w:jc w:val="both"/>
        <w:rPr>
          <w:noProof/>
          <w:sz w:val="24"/>
        </w:rPr>
      </w:pPr>
      <w:r>
        <w:rPr>
          <w:sz w:val="24"/>
        </w:rPr>
        <w:t>c) diennakts uzticības tālruņi;</w:t>
      </w:r>
    </w:p>
    <w:p w:rsidR="00AB6EEE" w:rsidRPr="008621CB" w:rsidRDefault="00B15C5B" w:rsidP="00B15C5B">
      <w:pPr>
        <w:pStyle w:val="Pamatteksts"/>
        <w:tabs>
          <w:tab w:val="left" w:pos="1295"/>
        </w:tabs>
        <w:ind w:left="426" w:firstLine="0"/>
        <w:jc w:val="both"/>
        <w:rPr>
          <w:noProof/>
          <w:sz w:val="24"/>
        </w:rPr>
      </w:pPr>
      <w:r>
        <w:rPr>
          <w:sz w:val="24"/>
        </w:rPr>
        <w:lastRenderedPageBreak/>
        <w:t>d) neatliekamā palīdzība;</w:t>
      </w:r>
    </w:p>
    <w:p w:rsidR="00AB6EEE" w:rsidRPr="008621CB" w:rsidRDefault="00B15C5B" w:rsidP="00B15C5B">
      <w:pPr>
        <w:pStyle w:val="Pamatteksts"/>
        <w:tabs>
          <w:tab w:val="left" w:pos="1295"/>
        </w:tabs>
        <w:ind w:left="426" w:firstLine="0"/>
        <w:jc w:val="both"/>
        <w:rPr>
          <w:noProof/>
          <w:sz w:val="24"/>
        </w:rPr>
      </w:pPr>
      <w:r>
        <w:rPr>
          <w:sz w:val="24"/>
        </w:rPr>
        <w:t>e) medicīniskā aprūpe un ārstēšana, kā arī psiholoģiskais atbalsts;</w:t>
      </w:r>
    </w:p>
    <w:p w:rsidR="00AB6EEE" w:rsidRPr="008621CB" w:rsidRDefault="00B15C5B" w:rsidP="00B15C5B">
      <w:pPr>
        <w:pStyle w:val="Pamatteksts"/>
        <w:tabs>
          <w:tab w:val="left" w:pos="1295"/>
        </w:tabs>
        <w:ind w:left="426" w:firstLine="0"/>
        <w:jc w:val="both"/>
        <w:rPr>
          <w:noProof/>
          <w:sz w:val="24"/>
        </w:rPr>
      </w:pPr>
      <w:r>
        <w:rPr>
          <w:sz w:val="24"/>
        </w:rPr>
        <w:t>f) krīzes centri, tostarp patversmes, un</w:t>
      </w:r>
    </w:p>
    <w:p w:rsidR="00AB6EEE" w:rsidRPr="008621CB" w:rsidRDefault="00B15C5B" w:rsidP="00B15C5B">
      <w:pPr>
        <w:pStyle w:val="Pamatteksts"/>
        <w:tabs>
          <w:tab w:val="left" w:pos="1295"/>
        </w:tabs>
        <w:ind w:left="426" w:firstLine="0"/>
        <w:jc w:val="both"/>
        <w:rPr>
          <w:noProof/>
          <w:sz w:val="24"/>
        </w:rPr>
      </w:pPr>
      <w:r>
        <w:rPr>
          <w:sz w:val="24"/>
        </w:rPr>
        <w:t>g) īpašas policijas vienības vai īpaši sagatavoti policijas darbinieki cietušo atbalstam.</w:t>
      </w:r>
    </w:p>
    <w:p w:rsidR="00AB6EEE" w:rsidRPr="008621CB" w:rsidRDefault="00AB6EEE" w:rsidP="008621CB">
      <w:pPr>
        <w:jc w:val="both"/>
        <w:rPr>
          <w:rFonts w:ascii="Times New Roman" w:eastAsia="Times New Roman" w:hAnsi="Times New Roman" w:cs="Times New Roman"/>
          <w:noProof/>
          <w:sz w:val="24"/>
          <w:szCs w:val="30"/>
        </w:rPr>
      </w:pPr>
    </w:p>
    <w:p w:rsidR="00AB6EEE" w:rsidRPr="008621CB" w:rsidRDefault="00B15C5B" w:rsidP="00B15C5B">
      <w:pPr>
        <w:pStyle w:val="Pamatteksts"/>
        <w:tabs>
          <w:tab w:val="left" w:pos="1633"/>
        </w:tabs>
        <w:ind w:left="0" w:firstLine="0"/>
        <w:jc w:val="both"/>
        <w:rPr>
          <w:noProof/>
          <w:sz w:val="24"/>
        </w:rPr>
      </w:pPr>
      <w:r>
        <w:rPr>
          <w:sz w:val="24"/>
        </w:rPr>
        <w:t>18. Konvencijas 10. panta f) apakšpunktā minētie atbilstošie pasākumi, lai mazinātu vardarbības ģimenē ietekmi uz darba vidi, varētu būt, piemēram, šādi:</w:t>
      </w:r>
    </w:p>
    <w:p w:rsidR="00B15C5B" w:rsidRDefault="00B15C5B" w:rsidP="00B15C5B">
      <w:pPr>
        <w:pStyle w:val="Pamatteksts"/>
        <w:tabs>
          <w:tab w:val="left" w:pos="1295"/>
        </w:tabs>
        <w:ind w:left="0" w:firstLine="0"/>
        <w:jc w:val="both"/>
        <w:rPr>
          <w:noProof/>
          <w:sz w:val="24"/>
        </w:rPr>
      </w:pPr>
    </w:p>
    <w:p w:rsidR="00AB6EEE" w:rsidRPr="008621CB" w:rsidRDefault="00B15C5B" w:rsidP="00B15C5B">
      <w:pPr>
        <w:pStyle w:val="Pamatteksts"/>
        <w:tabs>
          <w:tab w:val="left" w:pos="1295"/>
        </w:tabs>
        <w:ind w:left="0" w:firstLine="0"/>
        <w:jc w:val="both"/>
        <w:rPr>
          <w:noProof/>
          <w:sz w:val="24"/>
        </w:rPr>
      </w:pPr>
      <w:r>
        <w:rPr>
          <w:sz w:val="24"/>
        </w:rPr>
        <w:t>a) atvaļinājums personām, kas cietušas no vardarbības ģimenē;</w:t>
      </w:r>
    </w:p>
    <w:p w:rsidR="00AB6EEE" w:rsidRPr="008621CB" w:rsidRDefault="00B15C5B" w:rsidP="00B15C5B">
      <w:pPr>
        <w:pStyle w:val="Pamatteksts"/>
        <w:tabs>
          <w:tab w:val="left" w:pos="1295"/>
        </w:tabs>
        <w:ind w:left="0" w:firstLine="0"/>
        <w:jc w:val="both"/>
        <w:rPr>
          <w:noProof/>
          <w:sz w:val="24"/>
        </w:rPr>
      </w:pPr>
      <w:r>
        <w:rPr>
          <w:sz w:val="24"/>
        </w:rPr>
        <w:t>b) elastīgs darba režīms un aizsardzība personām, kas cietušas no vardarbības ģimenē;</w:t>
      </w:r>
    </w:p>
    <w:p w:rsidR="00AB6EEE" w:rsidRPr="008621CB" w:rsidRDefault="00B15C5B" w:rsidP="00B15C5B">
      <w:pPr>
        <w:pStyle w:val="Pamatteksts"/>
        <w:tabs>
          <w:tab w:val="left" w:pos="1295"/>
        </w:tabs>
        <w:ind w:left="0" w:firstLine="0"/>
        <w:jc w:val="both"/>
        <w:rPr>
          <w:noProof/>
          <w:sz w:val="24"/>
        </w:rPr>
      </w:pPr>
      <w:r>
        <w:rPr>
          <w:sz w:val="24"/>
        </w:rPr>
        <w:t>c) pagaidu aizsardzība pret atlaišanu no darba personām, kas cietušas no vardarbības ģimenē, izņemot tādu iemeslu dēļ, kas nav saistīti ar vardarbību ģimenē vai tās sekām;</w:t>
      </w:r>
    </w:p>
    <w:p w:rsidR="00AB6EEE" w:rsidRPr="008621CB" w:rsidRDefault="00B15C5B" w:rsidP="00B15C5B">
      <w:pPr>
        <w:pStyle w:val="Pamatteksts"/>
        <w:tabs>
          <w:tab w:val="left" w:pos="1295"/>
        </w:tabs>
        <w:ind w:left="0" w:firstLine="0"/>
        <w:jc w:val="both"/>
        <w:rPr>
          <w:noProof/>
          <w:sz w:val="24"/>
        </w:rPr>
      </w:pPr>
      <w:r>
        <w:rPr>
          <w:sz w:val="24"/>
        </w:rPr>
        <w:t>d) vardarbības ģimenē iekļaušana darba vietas riska novērtējumos;</w:t>
      </w:r>
    </w:p>
    <w:p w:rsidR="00AB6EEE" w:rsidRPr="008621CB" w:rsidRDefault="00B15C5B" w:rsidP="00B15C5B">
      <w:pPr>
        <w:pStyle w:val="Pamatteksts"/>
        <w:tabs>
          <w:tab w:val="left" w:pos="1295"/>
        </w:tabs>
        <w:ind w:left="0" w:firstLine="0"/>
        <w:jc w:val="both"/>
        <w:rPr>
          <w:noProof/>
          <w:sz w:val="24"/>
        </w:rPr>
      </w:pPr>
      <w:r>
        <w:rPr>
          <w:sz w:val="24"/>
        </w:rPr>
        <w:t>e) nosūtīšanas sistēma valsts mēroga risku mazinošo pasākumu piemērošanai vardarbības ģimenē gadījumiem, ja šādi pasākumi pastāv, un</w:t>
      </w:r>
    </w:p>
    <w:p w:rsidR="00AB6EEE" w:rsidRPr="008621CB" w:rsidRDefault="00B15C5B" w:rsidP="00B15C5B">
      <w:pPr>
        <w:pStyle w:val="Pamatteksts"/>
        <w:tabs>
          <w:tab w:val="left" w:pos="1295"/>
        </w:tabs>
        <w:ind w:left="0" w:firstLine="0"/>
        <w:jc w:val="both"/>
        <w:rPr>
          <w:noProof/>
          <w:sz w:val="24"/>
        </w:rPr>
      </w:pPr>
      <w:r>
        <w:rPr>
          <w:sz w:val="24"/>
        </w:rPr>
        <w:t>f) izpratnes veidošana par sekām, ko rada vardarbība ģimenē.</w:t>
      </w:r>
    </w:p>
    <w:p w:rsidR="00B15C5B" w:rsidRDefault="00B15C5B" w:rsidP="00B15C5B">
      <w:pPr>
        <w:pStyle w:val="Pamatteksts"/>
        <w:tabs>
          <w:tab w:val="left" w:pos="1645"/>
        </w:tabs>
        <w:ind w:left="0" w:firstLine="0"/>
        <w:jc w:val="both"/>
        <w:rPr>
          <w:noProof/>
          <w:sz w:val="24"/>
        </w:rPr>
      </w:pPr>
    </w:p>
    <w:p w:rsidR="00AB6EEE" w:rsidRPr="008621CB" w:rsidRDefault="00B15C5B" w:rsidP="00B15C5B">
      <w:pPr>
        <w:pStyle w:val="Pamatteksts"/>
        <w:tabs>
          <w:tab w:val="left" w:pos="1645"/>
        </w:tabs>
        <w:ind w:left="0" w:firstLine="0"/>
        <w:jc w:val="both"/>
        <w:rPr>
          <w:noProof/>
          <w:sz w:val="24"/>
        </w:rPr>
      </w:pPr>
      <w:r>
        <w:rPr>
          <w:sz w:val="24"/>
        </w:rPr>
        <w:t>19. Personas, kas darba vidē veic vardarbību vai uzmācas, jāsauc pie atbildības, un attiecīgā gadījumā šīm personām jāsniedz konsultācijas vai jāveic citi pasākumi, lai novērstu vardarbības un uzmākšanās atkārtošanos un attiecīgā gadījumā atvieglotu viņu atkārtotu iekļaušanos darbā.</w:t>
      </w:r>
    </w:p>
    <w:p w:rsidR="00B15C5B" w:rsidRDefault="00B15C5B" w:rsidP="00B15C5B">
      <w:pPr>
        <w:pStyle w:val="Pamatteksts"/>
        <w:tabs>
          <w:tab w:val="left" w:pos="1645"/>
        </w:tabs>
        <w:ind w:left="0" w:firstLine="0"/>
        <w:jc w:val="both"/>
        <w:rPr>
          <w:noProof/>
          <w:sz w:val="24"/>
        </w:rPr>
      </w:pPr>
    </w:p>
    <w:p w:rsidR="00AB6EEE" w:rsidRPr="008621CB" w:rsidRDefault="00B15C5B" w:rsidP="00B15C5B">
      <w:pPr>
        <w:pStyle w:val="Pamatteksts"/>
        <w:tabs>
          <w:tab w:val="left" w:pos="1645"/>
        </w:tabs>
        <w:ind w:left="0" w:firstLine="0"/>
        <w:jc w:val="both"/>
        <w:rPr>
          <w:noProof/>
          <w:sz w:val="24"/>
        </w:rPr>
      </w:pPr>
      <w:r>
        <w:rPr>
          <w:sz w:val="24"/>
        </w:rPr>
        <w:t>20. Attiecīgā gadījumā darba inspektoriem un citām kompetentām amatpersonām jāsaņem apmācība par dzimumu līdztiesību, lai identificētu un izskaustu vardarbību un uzmākšanos darba vidē, tostarp psihosociālo apdraudējumu un riskus, ar dzimumu saistītu vardarbību un uzmākšanos, kā arī noteiktu darba ņēmēju grupu diskrimināciju.</w:t>
      </w:r>
    </w:p>
    <w:p w:rsidR="00AB6EEE" w:rsidRPr="008621CB" w:rsidRDefault="00AB6EEE" w:rsidP="008621CB">
      <w:pPr>
        <w:jc w:val="both"/>
        <w:rPr>
          <w:rFonts w:ascii="Times New Roman" w:eastAsia="Times New Roman" w:hAnsi="Times New Roman" w:cs="Times New Roman"/>
          <w:noProof/>
          <w:sz w:val="24"/>
        </w:rPr>
      </w:pPr>
    </w:p>
    <w:p w:rsidR="00AB6EEE" w:rsidRPr="008621CB" w:rsidRDefault="00B15C5B" w:rsidP="00B15C5B">
      <w:pPr>
        <w:pStyle w:val="Pamatteksts"/>
        <w:tabs>
          <w:tab w:val="left" w:pos="1633"/>
        </w:tabs>
        <w:ind w:left="0" w:firstLine="0"/>
        <w:jc w:val="both"/>
        <w:rPr>
          <w:noProof/>
          <w:sz w:val="24"/>
        </w:rPr>
      </w:pPr>
      <w:r>
        <w:rPr>
          <w:sz w:val="24"/>
        </w:rPr>
        <w:t>21. To valsts struktūru pilnvarām, kas atbildīgas par darba inspekciju, darba drošību un arodveselību, kā arī vienlīdzību un diskriminācijas izskaušanu, tostarp par dzimumu līdztiesību, jāaptver arī vardarbības un uzmākšanās apkarošana darba vidē.</w:t>
      </w:r>
    </w:p>
    <w:p w:rsidR="00B15C5B" w:rsidRDefault="00B15C5B" w:rsidP="00B15C5B">
      <w:pPr>
        <w:pStyle w:val="Pamatteksts"/>
        <w:tabs>
          <w:tab w:val="left" w:pos="1645"/>
        </w:tabs>
        <w:ind w:left="0" w:firstLine="0"/>
        <w:jc w:val="both"/>
        <w:rPr>
          <w:noProof/>
          <w:sz w:val="24"/>
        </w:rPr>
      </w:pPr>
    </w:p>
    <w:p w:rsidR="00AB6EEE" w:rsidRPr="008621CB" w:rsidRDefault="00B15C5B" w:rsidP="00B15C5B">
      <w:pPr>
        <w:pStyle w:val="Pamatteksts"/>
        <w:tabs>
          <w:tab w:val="left" w:pos="1645"/>
        </w:tabs>
        <w:ind w:left="0" w:firstLine="0"/>
        <w:jc w:val="both"/>
        <w:rPr>
          <w:noProof/>
          <w:sz w:val="24"/>
        </w:rPr>
      </w:pPr>
      <w:r>
        <w:rPr>
          <w:sz w:val="24"/>
        </w:rPr>
        <w:t>22. Dalībvalstīm jāveic pasākumi, lai savāktu un publicētu statistikas datus par vardarbību un uzmākšanos darba vidē, kas sadalīti pēc dzimuma, vardarbības un uzmākšanās veida un saimnieciskās darbības nozares, tostarp attiecībā uz Konvencijas 6. pantā minētajām grupām.</w:t>
      </w:r>
    </w:p>
    <w:p w:rsidR="00AB6EEE" w:rsidRPr="008621CB" w:rsidRDefault="00AB6EEE" w:rsidP="008621CB">
      <w:pPr>
        <w:jc w:val="both"/>
        <w:rPr>
          <w:rFonts w:ascii="Times New Roman" w:eastAsia="Times New Roman" w:hAnsi="Times New Roman" w:cs="Times New Roman"/>
          <w:noProof/>
          <w:sz w:val="24"/>
          <w:szCs w:val="30"/>
        </w:rPr>
      </w:pPr>
    </w:p>
    <w:p w:rsidR="00AB6EEE" w:rsidRPr="008621CB" w:rsidRDefault="00B15C5B" w:rsidP="00B15C5B">
      <w:pPr>
        <w:pStyle w:val="Virsraksts2"/>
        <w:tabs>
          <w:tab w:val="left" w:pos="2215"/>
        </w:tabs>
        <w:ind w:left="0" w:firstLine="0"/>
        <w:jc w:val="center"/>
        <w:rPr>
          <w:noProof/>
        </w:rPr>
      </w:pPr>
      <w:r>
        <w:t>IV. Norādījumi, apmācība un izpratnes veidošana</w:t>
      </w:r>
    </w:p>
    <w:p w:rsidR="00B15C5B" w:rsidRDefault="00B15C5B" w:rsidP="00B15C5B">
      <w:pPr>
        <w:pStyle w:val="Pamatteksts"/>
        <w:tabs>
          <w:tab w:val="left" w:pos="1645"/>
        </w:tabs>
        <w:ind w:left="0" w:firstLine="0"/>
        <w:jc w:val="both"/>
        <w:rPr>
          <w:noProof/>
          <w:sz w:val="24"/>
        </w:rPr>
      </w:pPr>
    </w:p>
    <w:p w:rsidR="00AB6EEE" w:rsidRPr="008621CB" w:rsidRDefault="00B15C5B" w:rsidP="00B15C5B">
      <w:pPr>
        <w:pStyle w:val="Pamatteksts"/>
        <w:tabs>
          <w:tab w:val="left" w:pos="1645"/>
        </w:tabs>
        <w:ind w:left="0" w:firstLine="0"/>
        <w:jc w:val="both"/>
        <w:rPr>
          <w:noProof/>
          <w:sz w:val="24"/>
        </w:rPr>
      </w:pPr>
      <w:r>
        <w:rPr>
          <w:sz w:val="24"/>
        </w:rPr>
        <w:t>23. Dalībvalstīm attiecīgā gadījumā jāfinansē, jāizstrādā, jāievieš un jāizplata:</w:t>
      </w:r>
    </w:p>
    <w:p w:rsidR="00B15C5B" w:rsidRDefault="00B15C5B" w:rsidP="00B15C5B">
      <w:pPr>
        <w:pStyle w:val="Pamatteksts"/>
        <w:tabs>
          <w:tab w:val="left" w:pos="1295"/>
        </w:tabs>
        <w:ind w:left="0" w:firstLine="0"/>
        <w:jc w:val="both"/>
        <w:rPr>
          <w:noProof/>
          <w:sz w:val="24"/>
        </w:rPr>
      </w:pPr>
    </w:p>
    <w:p w:rsidR="00AB6EEE" w:rsidRPr="008621CB" w:rsidRDefault="00B15C5B" w:rsidP="00B15C5B">
      <w:pPr>
        <w:pStyle w:val="Pamatteksts"/>
        <w:tabs>
          <w:tab w:val="left" w:pos="1295"/>
        </w:tabs>
        <w:ind w:left="0" w:firstLine="0"/>
        <w:jc w:val="both"/>
        <w:rPr>
          <w:noProof/>
          <w:sz w:val="24"/>
        </w:rPr>
      </w:pPr>
      <w:r>
        <w:rPr>
          <w:sz w:val="24"/>
        </w:rPr>
        <w:t>a) programmas, kuru mērķis ir novērst apstākļus, kas palielina vardarbības un uzmākšanās iespējamību darba vidē, tostarp diskrimināciju, varas attiecību ļaunprātīgu izmantošanu un tādas dzimuma, kultūras un sociālās normas, kas veicina vardarbību un uzmākšanos;</w:t>
      </w:r>
    </w:p>
    <w:p w:rsidR="00AB6EEE" w:rsidRPr="008621CB" w:rsidRDefault="00B15C5B" w:rsidP="00B15C5B">
      <w:pPr>
        <w:pStyle w:val="Pamatteksts"/>
        <w:tabs>
          <w:tab w:val="left" w:pos="1295"/>
        </w:tabs>
        <w:ind w:left="0" w:firstLine="0"/>
        <w:jc w:val="both"/>
        <w:rPr>
          <w:noProof/>
          <w:sz w:val="24"/>
        </w:rPr>
      </w:pPr>
      <w:r>
        <w:rPr>
          <w:sz w:val="24"/>
        </w:rPr>
        <w:t>b) dzimumu līdztiesības pamatnostādnes un apmācības programmas, lai palīdzētu tiesnešiem, darba inspektoriem, policistiem, prokuroriem un citām valsts amatpersonām pildīt savus uzdevumus saistībā ar vardarbības un uzmākšanās novēršanu darba vidē, kā arī lai palīdzētu valsts un privātajiem darba devējiem un darba ņēmējiem un viņu organizācijām novērst un apkarot vardarbību un uzmākšanos darba vidē;</w:t>
      </w:r>
    </w:p>
    <w:p w:rsidR="00AB6EEE" w:rsidRPr="008621CB" w:rsidRDefault="00B15C5B" w:rsidP="00B15C5B">
      <w:pPr>
        <w:pStyle w:val="Pamatteksts"/>
        <w:tabs>
          <w:tab w:val="left" w:pos="1295"/>
        </w:tabs>
        <w:ind w:left="0" w:firstLine="0"/>
        <w:jc w:val="both"/>
        <w:rPr>
          <w:noProof/>
          <w:sz w:val="24"/>
        </w:rPr>
      </w:pPr>
      <w:r>
        <w:rPr>
          <w:sz w:val="24"/>
        </w:rPr>
        <w:t>c) vispārēji vai nozares paraugprakses kodeksi un riska novērtēšanas rīki attiecībā uz vardarbību un uzmākšanos darba vidē, ņemot vērā darba ņēmēju un citu personu, kas ietilpst Konvencijas 6. pantā minētajās grupās, īpašo situāciju;</w:t>
      </w:r>
    </w:p>
    <w:p w:rsidR="00AB6EEE" w:rsidRPr="008621CB" w:rsidRDefault="00B15C5B" w:rsidP="00B15C5B">
      <w:pPr>
        <w:pStyle w:val="Pamatteksts"/>
        <w:tabs>
          <w:tab w:val="left" w:pos="1295"/>
        </w:tabs>
        <w:ind w:left="0" w:firstLine="0"/>
        <w:jc w:val="both"/>
        <w:rPr>
          <w:noProof/>
          <w:sz w:val="24"/>
        </w:rPr>
      </w:pPr>
      <w:r>
        <w:rPr>
          <w:sz w:val="24"/>
        </w:rPr>
        <w:t xml:space="preserve">d) dažādās valsts valodās, tostarp valstī dzīvojošo migrējošo darba ņēmēju valodās, veidotas </w:t>
      </w:r>
      <w:r>
        <w:rPr>
          <w:sz w:val="24"/>
        </w:rPr>
        <w:lastRenderedPageBreak/>
        <w:t>sabiedrības izpratnes veidošanas kampaņas, kurās tiek stāstīts par vardarbības un uzmākšanās, jo īpaši ar dzimumu saistītas vardarbības un uzmākšanās, nepieņemamību un novērsta diskriminējoša attieksme pret cietušajiem, sūdzību iesniedzējiem, lieciniekiem un trauksmes cēlējiem un viņu stigmatizācija;</w:t>
      </w:r>
    </w:p>
    <w:p w:rsidR="00AB6EEE" w:rsidRPr="008621CB" w:rsidRDefault="00B15C5B" w:rsidP="00B15C5B">
      <w:pPr>
        <w:pStyle w:val="Pamatteksts"/>
        <w:tabs>
          <w:tab w:val="left" w:pos="1295"/>
        </w:tabs>
        <w:ind w:left="0" w:firstLine="0"/>
        <w:jc w:val="both"/>
        <w:rPr>
          <w:noProof/>
          <w:sz w:val="24"/>
        </w:rPr>
      </w:pPr>
      <w:r>
        <w:rPr>
          <w:sz w:val="24"/>
        </w:rPr>
        <w:t>e) visiem izglītības un profesionālās apmācības līmeņiem un valsts tiesību aktiem un apstākļiem atbilstošas dzimumu līdztiesības mācību programmas un mācību materiāli par vardarbības un uzmākšanās, tostarp ar dzimumu saistītas vardarbības un uzmākšanās, novēršanu;</w:t>
      </w:r>
    </w:p>
    <w:p w:rsidR="00AB6EEE" w:rsidRPr="008621CB" w:rsidRDefault="00B15C5B" w:rsidP="00B15C5B">
      <w:pPr>
        <w:pStyle w:val="Pamatteksts"/>
        <w:tabs>
          <w:tab w:val="left" w:pos="1295"/>
        </w:tabs>
        <w:ind w:left="0" w:firstLine="0"/>
        <w:jc w:val="both"/>
        <w:rPr>
          <w:noProof/>
          <w:sz w:val="24"/>
        </w:rPr>
      </w:pPr>
      <w:r>
        <w:rPr>
          <w:sz w:val="24"/>
        </w:rPr>
        <w:t>f) materiāli žurnālistiem un citam plašsaziņas līdzekļu personālam par vardarbību un uzmākšanos saistībā ar dzimumu, tostarp par tās cēloņiem un riska faktoriem, pienācīgi ievērojot žurnālistu neatkarību un vārda brīvību, un</w:t>
      </w:r>
    </w:p>
    <w:p w:rsidR="00AB6EEE" w:rsidRPr="008621CB" w:rsidRDefault="00B15C5B" w:rsidP="00B15C5B">
      <w:pPr>
        <w:pStyle w:val="Pamatteksts"/>
        <w:tabs>
          <w:tab w:val="left" w:pos="1295"/>
        </w:tabs>
        <w:ind w:left="0" w:firstLine="0"/>
        <w:jc w:val="both"/>
        <w:rPr>
          <w:noProof/>
          <w:sz w:val="24"/>
        </w:rPr>
      </w:pPr>
      <w:r>
        <w:rPr>
          <w:sz w:val="24"/>
        </w:rPr>
        <w:t>g) sabiedriskas kampaņas, kuru mērķis ir sekmēt drošas, veselīgas un harmoniskas darba vietas, kas ir brīvas no vardarbības un uzmākšanās.</w:t>
      </w:r>
    </w:p>
    <w:p w:rsidR="008621CB" w:rsidRDefault="008621CB" w:rsidP="008621CB">
      <w:pPr>
        <w:jc w:val="both"/>
        <w:rPr>
          <w:rFonts w:ascii="Times New Roman" w:eastAsia="Times New Roman" w:hAnsi="Times New Roman"/>
          <w:noProof/>
          <w:sz w:val="24"/>
        </w:rPr>
      </w:pPr>
    </w:p>
    <w:p w:rsidR="00B15C5B" w:rsidRPr="008621CB" w:rsidRDefault="00B15C5B" w:rsidP="008621CB">
      <w:pPr>
        <w:jc w:val="both"/>
        <w:rPr>
          <w:rFonts w:ascii="Times New Roman" w:hAnsi="Times New Roman"/>
          <w:noProof/>
          <w:sz w:val="24"/>
        </w:rPr>
      </w:pPr>
    </w:p>
    <w:p w:rsidR="00AB6EEE" w:rsidRPr="008621CB" w:rsidRDefault="00AB6EEE" w:rsidP="008621CB">
      <w:pPr>
        <w:pStyle w:val="Pamatteksts"/>
        <w:ind w:left="0" w:firstLine="0"/>
        <w:jc w:val="both"/>
        <w:rPr>
          <w:noProof/>
          <w:sz w:val="24"/>
        </w:rPr>
      </w:pPr>
      <w:r>
        <w:rPr>
          <w:sz w:val="24"/>
        </w:rPr>
        <w:t>Iepriekš iekļautais teksts ir autentiskais Ieteikuma teksts, kuru pienācīgi pieņēmusi Starptautiskās Darba organizācijas ģenerālkonference savā simtu astotajā sesijā, kas norisinājās Ženēvā un tika pasludināta par slēgtu 2019. gada divdesmit pirmajā jūnijā.</w:t>
      </w:r>
    </w:p>
    <w:p w:rsidR="00AB6EEE" w:rsidRPr="008621CB" w:rsidRDefault="00AB6EEE" w:rsidP="008621CB">
      <w:pPr>
        <w:jc w:val="both"/>
        <w:rPr>
          <w:rFonts w:ascii="Times New Roman" w:eastAsia="Times New Roman" w:hAnsi="Times New Roman" w:cs="Times New Roman"/>
          <w:noProof/>
          <w:sz w:val="24"/>
        </w:rPr>
      </w:pPr>
    </w:p>
    <w:p w:rsidR="00AB6EEE" w:rsidRPr="008621CB" w:rsidRDefault="00AB6EEE" w:rsidP="008621CB">
      <w:pPr>
        <w:pStyle w:val="Pamatteksts"/>
        <w:ind w:left="0" w:firstLine="0"/>
        <w:jc w:val="both"/>
        <w:rPr>
          <w:noProof/>
          <w:sz w:val="24"/>
        </w:rPr>
      </w:pPr>
      <w:r>
        <w:rPr>
          <w:sz w:val="24"/>
        </w:rPr>
        <w:t>TO APLIECINOT, mēs savus parakstus esam pievienojuši šajā 2019. gada jūnija dienā:</w:t>
      </w:r>
    </w:p>
    <w:p w:rsidR="00AB6EEE" w:rsidRPr="008621CB" w:rsidRDefault="00AB6EEE" w:rsidP="008621CB">
      <w:pPr>
        <w:jc w:val="both"/>
        <w:rPr>
          <w:rFonts w:ascii="Times New Roman" w:eastAsia="Times New Roman" w:hAnsi="Times New Roman" w:cs="Times New Roman"/>
          <w:noProof/>
          <w:sz w:val="24"/>
        </w:rPr>
      </w:pPr>
    </w:p>
    <w:p w:rsidR="00AB6EEE" w:rsidRPr="008621CB" w:rsidRDefault="00AB6EEE" w:rsidP="008621CB">
      <w:pPr>
        <w:jc w:val="both"/>
        <w:rPr>
          <w:rFonts w:ascii="Times New Roman" w:eastAsia="Times New Roman" w:hAnsi="Times New Roman" w:cs="Times New Roman"/>
          <w:noProof/>
          <w:sz w:val="24"/>
        </w:rPr>
      </w:pPr>
    </w:p>
    <w:p w:rsidR="00AB6EEE" w:rsidRPr="008621CB" w:rsidRDefault="00AB6EEE" w:rsidP="008621CB">
      <w:pPr>
        <w:jc w:val="both"/>
        <w:rPr>
          <w:rFonts w:ascii="Times New Roman" w:eastAsia="Times New Roman" w:hAnsi="Times New Roman" w:cs="Times New Roman"/>
          <w:noProof/>
          <w:sz w:val="24"/>
          <w:szCs w:val="27"/>
        </w:rPr>
      </w:pPr>
    </w:p>
    <w:p w:rsidR="00AB6EEE" w:rsidRPr="008621CB" w:rsidRDefault="00AB6EEE" w:rsidP="00B15C5B">
      <w:pPr>
        <w:jc w:val="center"/>
        <w:rPr>
          <w:rFonts w:ascii="Times New Roman" w:eastAsia="Georgia" w:hAnsi="Times New Roman" w:cs="Georgia"/>
          <w:i/>
          <w:noProof/>
          <w:sz w:val="24"/>
        </w:rPr>
      </w:pPr>
      <w:r>
        <w:rPr>
          <w:rFonts w:ascii="Times New Roman" w:hAnsi="Times New Roman"/>
          <w:i/>
          <w:sz w:val="24"/>
        </w:rPr>
        <w:t>Konferences priekšsēdētājs,</w:t>
      </w:r>
    </w:p>
    <w:p w:rsidR="00AB6EEE" w:rsidRPr="008621CB" w:rsidRDefault="00AB6EEE" w:rsidP="008621CB">
      <w:pPr>
        <w:jc w:val="both"/>
        <w:rPr>
          <w:rFonts w:ascii="Times New Roman" w:eastAsia="Georgia" w:hAnsi="Times New Roman" w:cs="Georgia"/>
          <w:i/>
          <w:noProof/>
          <w:sz w:val="24"/>
        </w:rPr>
      </w:pPr>
    </w:p>
    <w:p w:rsidR="00AB6EEE" w:rsidRPr="008621CB" w:rsidRDefault="00AB6EEE" w:rsidP="008621CB">
      <w:pPr>
        <w:jc w:val="both"/>
        <w:rPr>
          <w:rFonts w:ascii="Times New Roman" w:eastAsia="Georgia" w:hAnsi="Times New Roman" w:cs="Georgia"/>
          <w:i/>
          <w:noProof/>
          <w:sz w:val="24"/>
        </w:rPr>
      </w:pPr>
    </w:p>
    <w:p w:rsidR="00AB6EEE" w:rsidRPr="008621CB" w:rsidRDefault="00AB6EEE" w:rsidP="008621CB">
      <w:pPr>
        <w:jc w:val="both"/>
        <w:rPr>
          <w:rFonts w:ascii="Times New Roman" w:eastAsia="Georgia" w:hAnsi="Times New Roman" w:cs="Georgia"/>
          <w:i/>
          <w:noProof/>
          <w:sz w:val="24"/>
        </w:rPr>
      </w:pPr>
    </w:p>
    <w:p w:rsidR="00AB6EEE" w:rsidRPr="008621CB" w:rsidRDefault="00AB6EEE" w:rsidP="00B15C5B">
      <w:pPr>
        <w:jc w:val="center"/>
        <w:rPr>
          <w:rFonts w:ascii="Times New Roman" w:hAnsi="Times New Roman"/>
          <w:i/>
          <w:noProof/>
          <w:sz w:val="24"/>
        </w:rPr>
      </w:pPr>
      <w:r>
        <w:rPr>
          <w:rFonts w:ascii="Times New Roman" w:hAnsi="Times New Roman"/>
          <w:i/>
          <w:sz w:val="24"/>
        </w:rPr>
        <w:t>Starptautiskā Darba biroja ģenerāldirektors,</w:t>
      </w:r>
    </w:p>
    <w:sectPr w:rsidR="00AB6EEE" w:rsidRPr="008621CB" w:rsidSect="008621CB">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B0D" w:rsidRPr="00AB6EEE" w:rsidRDefault="00B15C5B">
      <w:pPr>
        <w:rPr>
          <w:noProof/>
        </w:rPr>
      </w:pPr>
      <w:r w:rsidRPr="00AB6EEE">
        <w:rPr>
          <w:noProof/>
        </w:rPr>
        <w:separator/>
      </w:r>
    </w:p>
  </w:endnote>
  <w:endnote w:type="continuationSeparator" w:id="0">
    <w:p w:rsidR="001B7B0D" w:rsidRPr="00AB6EEE" w:rsidRDefault="00B15C5B">
      <w:pPr>
        <w:rPr>
          <w:noProof/>
        </w:rPr>
      </w:pPr>
      <w:r w:rsidRPr="00AB6EE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Times">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4AF" w:rsidRPr="009034AF" w:rsidRDefault="009034AF" w:rsidP="009034AF">
    <w:pPr>
      <w:pStyle w:val="Galvene"/>
      <w:tabs>
        <w:tab w:val="clear" w:pos="4153"/>
        <w:tab w:val="clear" w:pos="8306"/>
        <w:tab w:val="left" w:pos="9072"/>
      </w:tabs>
      <w:rPr>
        <w:rStyle w:val="Lappusesnumurs"/>
        <w:rFonts w:ascii="Times New Roman" w:hAnsi="Times New Roman" w:cs="Times New Roman"/>
        <w:sz w:val="20"/>
        <w:szCs w:val="18"/>
      </w:rPr>
    </w:pPr>
  </w:p>
  <w:p w:rsidR="009034AF" w:rsidRPr="009034AF" w:rsidRDefault="009034AF" w:rsidP="009034AF">
    <w:pPr>
      <w:pStyle w:val="Galvene"/>
      <w:tabs>
        <w:tab w:val="clear" w:pos="4153"/>
        <w:tab w:val="clear" w:pos="8306"/>
        <w:tab w:val="right" w:leader="underscore" w:pos="9072"/>
      </w:tabs>
      <w:rPr>
        <w:rStyle w:val="Lappusesnumurs"/>
        <w:rFonts w:ascii="Times New Roman" w:hAnsi="Times New Roman" w:cs="Times New Roman"/>
        <w:sz w:val="20"/>
        <w:szCs w:val="18"/>
      </w:rPr>
    </w:pPr>
    <w:r w:rsidRPr="009034AF">
      <w:rPr>
        <w:rStyle w:val="Lappusesnumurs"/>
        <w:rFonts w:ascii="Times New Roman" w:hAnsi="Times New Roman" w:cs="Times New Roman"/>
        <w:sz w:val="20"/>
        <w:szCs w:val="18"/>
      </w:rPr>
      <w:tab/>
    </w:r>
  </w:p>
  <w:p w:rsidR="009034AF" w:rsidRPr="009034AF" w:rsidRDefault="009034AF" w:rsidP="009034AF">
    <w:pPr>
      <w:pStyle w:val="Galvene"/>
      <w:tabs>
        <w:tab w:val="clear" w:pos="4153"/>
        <w:tab w:val="clear" w:pos="8306"/>
        <w:tab w:val="right" w:pos="9072"/>
      </w:tabs>
      <w:rPr>
        <w:rStyle w:val="Lappusesnumurs"/>
        <w:rFonts w:ascii="Times New Roman" w:hAnsi="Times New Roman" w:cs="Times New Roman"/>
        <w:sz w:val="20"/>
        <w:szCs w:val="18"/>
      </w:rPr>
    </w:pPr>
  </w:p>
  <w:p w:rsidR="009034AF" w:rsidRPr="009034AF" w:rsidRDefault="009034AF" w:rsidP="009034AF">
    <w:pPr>
      <w:pStyle w:val="Kjene"/>
      <w:tabs>
        <w:tab w:val="clear" w:pos="4153"/>
        <w:tab w:val="clear" w:pos="8306"/>
        <w:tab w:val="right" w:pos="9072"/>
      </w:tabs>
      <w:rPr>
        <w:rFonts w:ascii="Times New Roman" w:hAnsi="Times New Roman" w:cs="Times New Roman"/>
        <w:sz w:val="20"/>
        <w:szCs w:val="18"/>
      </w:rPr>
    </w:pPr>
    <w:r w:rsidRPr="009034AF">
      <w:rPr>
        <w:rFonts w:ascii="Times New Roman" w:hAnsi="Times New Roman" w:cs="Times New Roman"/>
        <w:noProof/>
        <w:sz w:val="20"/>
        <w:szCs w:val="18"/>
      </w:rPr>
      <w:t xml:space="preserve">Tulkojums </w:t>
    </w:r>
    <w:r w:rsidRPr="009034AF">
      <w:rPr>
        <w:rFonts w:ascii="Times New Roman" w:hAnsi="Times New Roman" w:cs="Times New Roman"/>
        <w:noProof/>
        <w:sz w:val="20"/>
        <w:szCs w:val="18"/>
      </w:rPr>
      <w:fldChar w:fldCharType="begin"/>
    </w:r>
    <w:r w:rsidRPr="009034AF">
      <w:rPr>
        <w:rFonts w:ascii="Times New Roman" w:hAnsi="Times New Roman" w:cs="Times New Roman"/>
        <w:noProof/>
        <w:sz w:val="20"/>
        <w:szCs w:val="18"/>
      </w:rPr>
      <w:instrText>symbol 211 \f "Symbol" \s 9</w:instrText>
    </w:r>
    <w:r w:rsidRPr="009034AF">
      <w:rPr>
        <w:rFonts w:ascii="Times New Roman" w:hAnsi="Times New Roman" w:cs="Times New Roman"/>
        <w:noProof/>
        <w:sz w:val="20"/>
        <w:szCs w:val="18"/>
      </w:rPr>
      <w:fldChar w:fldCharType="separate"/>
    </w:r>
    <w:r w:rsidRPr="009034AF">
      <w:rPr>
        <w:rFonts w:ascii="Times New Roman" w:hAnsi="Times New Roman" w:cs="Times New Roman"/>
        <w:noProof/>
        <w:sz w:val="20"/>
        <w:szCs w:val="18"/>
      </w:rPr>
      <w:t>Ó</w:t>
    </w:r>
    <w:r w:rsidRPr="009034AF">
      <w:rPr>
        <w:rFonts w:ascii="Times New Roman" w:hAnsi="Times New Roman" w:cs="Times New Roman"/>
        <w:noProof/>
        <w:sz w:val="20"/>
        <w:szCs w:val="18"/>
      </w:rPr>
      <w:fldChar w:fldCharType="end"/>
    </w:r>
    <w:r w:rsidRPr="009034AF">
      <w:rPr>
        <w:rFonts w:ascii="Times New Roman" w:hAnsi="Times New Roman" w:cs="Times New Roman"/>
        <w:noProof/>
        <w:sz w:val="20"/>
        <w:szCs w:val="18"/>
      </w:rPr>
      <w:t xml:space="preserve"> Valsts valodas centrs, 2019</w:t>
    </w:r>
    <w:r w:rsidRPr="009034AF">
      <w:rPr>
        <w:rFonts w:ascii="Times New Roman" w:hAnsi="Times New Roman" w:cs="Times New Roman"/>
        <w:sz w:val="20"/>
        <w:szCs w:val="18"/>
      </w:rPr>
      <w:tab/>
    </w:r>
    <w:r w:rsidRPr="009034AF">
      <w:rPr>
        <w:rStyle w:val="Lappusesnumurs"/>
        <w:rFonts w:ascii="Times New Roman" w:hAnsi="Times New Roman" w:cs="Times New Roman"/>
        <w:sz w:val="20"/>
        <w:szCs w:val="18"/>
      </w:rPr>
      <w:fldChar w:fldCharType="begin"/>
    </w:r>
    <w:r w:rsidRPr="009034AF">
      <w:rPr>
        <w:rStyle w:val="Lappusesnumurs"/>
        <w:rFonts w:ascii="Times New Roman" w:hAnsi="Times New Roman" w:cs="Times New Roman"/>
        <w:sz w:val="20"/>
        <w:szCs w:val="18"/>
      </w:rPr>
      <w:instrText xml:space="preserve">page </w:instrText>
    </w:r>
    <w:r w:rsidRPr="009034AF">
      <w:rPr>
        <w:rStyle w:val="Lappusesnumurs"/>
        <w:rFonts w:ascii="Times New Roman" w:hAnsi="Times New Roman" w:cs="Times New Roman"/>
        <w:sz w:val="20"/>
        <w:szCs w:val="18"/>
      </w:rPr>
      <w:fldChar w:fldCharType="separate"/>
    </w:r>
    <w:r w:rsidRPr="009034AF">
      <w:rPr>
        <w:rStyle w:val="Lappusesnumurs"/>
        <w:rFonts w:ascii="Times New Roman" w:hAnsi="Times New Roman" w:cs="Times New Roman"/>
        <w:sz w:val="20"/>
        <w:szCs w:val="18"/>
      </w:rPr>
      <w:t>2</w:t>
    </w:r>
    <w:r w:rsidRPr="009034AF">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4AF" w:rsidRPr="009034AF" w:rsidRDefault="009034AF" w:rsidP="009034AF">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9034AF" w:rsidRPr="009034AF" w:rsidRDefault="009034AF" w:rsidP="009034AF">
    <w:pPr>
      <w:pStyle w:val="Galvene"/>
      <w:tabs>
        <w:tab w:val="clear" w:pos="4153"/>
        <w:tab w:val="clear" w:pos="8306"/>
        <w:tab w:val="left" w:leader="underscore" w:pos="9072"/>
      </w:tabs>
      <w:rPr>
        <w:rStyle w:val="Lappusesnumurs"/>
        <w:rFonts w:ascii="Times New Roman" w:hAnsi="Times New Roman" w:cs="Times New Roman"/>
        <w:sz w:val="20"/>
        <w:szCs w:val="18"/>
      </w:rPr>
    </w:pPr>
    <w:r w:rsidRPr="009034AF">
      <w:rPr>
        <w:rStyle w:val="Lappusesnumurs"/>
        <w:rFonts w:ascii="Times New Roman" w:hAnsi="Times New Roman" w:cs="Times New Roman"/>
        <w:sz w:val="20"/>
        <w:szCs w:val="18"/>
      </w:rPr>
      <w:tab/>
    </w:r>
  </w:p>
  <w:p w:rsidR="009034AF" w:rsidRPr="009034AF" w:rsidRDefault="009034AF" w:rsidP="009034AF">
    <w:pPr>
      <w:pStyle w:val="Galvene"/>
      <w:tabs>
        <w:tab w:val="clear" w:pos="4153"/>
        <w:tab w:val="clear" w:pos="8306"/>
        <w:tab w:val="left" w:pos="9072"/>
      </w:tabs>
      <w:rPr>
        <w:rStyle w:val="Lappusesnumurs"/>
        <w:rFonts w:ascii="Times New Roman" w:hAnsi="Times New Roman" w:cs="Times New Roman"/>
        <w:sz w:val="20"/>
        <w:szCs w:val="18"/>
      </w:rPr>
    </w:pPr>
  </w:p>
  <w:p w:rsidR="009034AF" w:rsidRPr="009034AF" w:rsidRDefault="009034AF">
    <w:pPr>
      <w:pStyle w:val="Kjene"/>
      <w:rPr>
        <w:rFonts w:ascii="Times New Roman" w:hAnsi="Times New Roman" w:cs="Times New Roman"/>
        <w:sz w:val="20"/>
        <w:szCs w:val="18"/>
      </w:rPr>
    </w:pPr>
    <w:r w:rsidRPr="009034AF">
      <w:rPr>
        <w:rFonts w:ascii="Times New Roman" w:hAnsi="Times New Roman" w:cs="Times New Roman"/>
        <w:noProof/>
        <w:sz w:val="20"/>
        <w:szCs w:val="18"/>
      </w:rPr>
      <w:t xml:space="preserve">Tulkojums </w:t>
    </w:r>
    <w:r w:rsidRPr="009034AF">
      <w:rPr>
        <w:rFonts w:ascii="Times New Roman" w:hAnsi="Times New Roman" w:cs="Times New Roman"/>
        <w:noProof/>
        <w:sz w:val="20"/>
        <w:szCs w:val="18"/>
      </w:rPr>
      <w:fldChar w:fldCharType="begin"/>
    </w:r>
    <w:r w:rsidRPr="009034AF">
      <w:rPr>
        <w:rFonts w:ascii="Times New Roman" w:hAnsi="Times New Roman" w:cs="Times New Roman"/>
        <w:noProof/>
        <w:sz w:val="20"/>
        <w:szCs w:val="18"/>
      </w:rPr>
      <w:instrText>symbol 211 \f "Symbol" \s 9</w:instrText>
    </w:r>
    <w:r w:rsidRPr="009034AF">
      <w:rPr>
        <w:rFonts w:ascii="Times New Roman" w:hAnsi="Times New Roman" w:cs="Times New Roman"/>
        <w:noProof/>
        <w:sz w:val="20"/>
        <w:szCs w:val="18"/>
      </w:rPr>
      <w:fldChar w:fldCharType="separate"/>
    </w:r>
    <w:r w:rsidRPr="009034AF">
      <w:rPr>
        <w:rFonts w:ascii="Times New Roman" w:hAnsi="Times New Roman" w:cs="Times New Roman"/>
        <w:noProof/>
        <w:sz w:val="20"/>
        <w:szCs w:val="18"/>
      </w:rPr>
      <w:t>Ó</w:t>
    </w:r>
    <w:r w:rsidRPr="009034AF">
      <w:rPr>
        <w:rFonts w:ascii="Times New Roman" w:hAnsi="Times New Roman" w:cs="Times New Roman"/>
        <w:noProof/>
        <w:sz w:val="20"/>
        <w:szCs w:val="18"/>
      </w:rPr>
      <w:fldChar w:fldCharType="end"/>
    </w:r>
    <w:r w:rsidRPr="009034AF">
      <w:rPr>
        <w:rFonts w:ascii="Times New Roman" w:hAnsi="Times New Roman" w:cs="Times New Roman"/>
        <w:noProof/>
        <w:sz w:val="20"/>
        <w:szCs w:val="18"/>
      </w:rPr>
      <w:t xml:space="preserve"> Valsts valodas centrs, 201</w:t>
    </w:r>
    <w:bookmarkEnd w:id="11"/>
    <w:bookmarkEnd w:id="12"/>
    <w:bookmarkEnd w:id="13"/>
    <w:r w:rsidRPr="009034AF">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B0D" w:rsidRPr="00AB6EEE" w:rsidRDefault="00B15C5B">
      <w:pPr>
        <w:rPr>
          <w:noProof/>
        </w:rPr>
      </w:pPr>
      <w:r w:rsidRPr="00AB6EEE">
        <w:rPr>
          <w:noProof/>
        </w:rPr>
        <w:separator/>
      </w:r>
    </w:p>
  </w:footnote>
  <w:footnote w:type="continuationSeparator" w:id="0">
    <w:p w:rsidR="001B7B0D" w:rsidRPr="00AB6EEE" w:rsidRDefault="00B15C5B">
      <w:pPr>
        <w:rPr>
          <w:noProof/>
        </w:rPr>
      </w:pPr>
      <w:r w:rsidRPr="00AB6EE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4AF" w:rsidRPr="009034AF" w:rsidRDefault="009034AF" w:rsidP="009034AF">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9034AF" w:rsidRPr="009034AF" w:rsidRDefault="009034AF" w:rsidP="009034AF">
    <w:pPr>
      <w:pStyle w:val="Galvene"/>
      <w:tabs>
        <w:tab w:val="clear" w:pos="4153"/>
        <w:tab w:val="clear" w:pos="8306"/>
        <w:tab w:val="right" w:leader="underscore" w:pos="9072"/>
      </w:tabs>
      <w:rPr>
        <w:rStyle w:val="Lappusesnumurs"/>
        <w:rFonts w:ascii="Times New Roman" w:hAnsi="Times New Roman" w:cs="Times New Roman"/>
        <w:sz w:val="20"/>
        <w:szCs w:val="20"/>
      </w:rPr>
    </w:pPr>
    <w:r w:rsidRPr="009034AF">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9034AF" w:rsidRPr="009034AF" w:rsidRDefault="009034AF" w:rsidP="009034AF">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4AF" w:rsidRPr="009034AF" w:rsidRDefault="009034AF" w:rsidP="009034AF">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9034AF" w:rsidRPr="009034AF" w:rsidRDefault="009034AF" w:rsidP="009034AF">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7025"/>
    <w:multiLevelType w:val="hybridMultilevel"/>
    <w:tmpl w:val="3718DFD6"/>
    <w:lvl w:ilvl="0" w:tplc="9F12EDDC">
      <w:start w:val="9"/>
      <w:numFmt w:val="decimal"/>
      <w:lvlText w:val="%1."/>
      <w:lvlJc w:val="left"/>
      <w:pPr>
        <w:ind w:left="531" w:hanging="267"/>
        <w:jc w:val="right"/>
      </w:pPr>
      <w:rPr>
        <w:rFonts w:ascii="Times New Roman" w:eastAsia="Times New Roman" w:hAnsi="Times New Roman" w:hint="default"/>
        <w:spacing w:val="-9"/>
        <w:sz w:val="22"/>
        <w:szCs w:val="22"/>
      </w:rPr>
    </w:lvl>
    <w:lvl w:ilvl="1" w:tplc="D096B248">
      <w:start w:val="1"/>
      <w:numFmt w:val="bullet"/>
      <w:lvlText w:val="•"/>
      <w:lvlJc w:val="left"/>
      <w:pPr>
        <w:ind w:left="1332" w:hanging="267"/>
      </w:pPr>
      <w:rPr>
        <w:rFonts w:hint="default"/>
      </w:rPr>
    </w:lvl>
    <w:lvl w:ilvl="2" w:tplc="EBE095EE">
      <w:start w:val="1"/>
      <w:numFmt w:val="bullet"/>
      <w:lvlText w:val="•"/>
      <w:lvlJc w:val="left"/>
      <w:pPr>
        <w:ind w:left="2133" w:hanging="267"/>
      </w:pPr>
      <w:rPr>
        <w:rFonts w:hint="default"/>
      </w:rPr>
    </w:lvl>
    <w:lvl w:ilvl="3" w:tplc="55A4CB18">
      <w:start w:val="1"/>
      <w:numFmt w:val="bullet"/>
      <w:lvlText w:val="•"/>
      <w:lvlJc w:val="left"/>
      <w:pPr>
        <w:ind w:left="2935" w:hanging="267"/>
      </w:pPr>
      <w:rPr>
        <w:rFonts w:hint="default"/>
      </w:rPr>
    </w:lvl>
    <w:lvl w:ilvl="4" w:tplc="D862DCBA">
      <w:start w:val="1"/>
      <w:numFmt w:val="bullet"/>
      <w:lvlText w:val="•"/>
      <w:lvlJc w:val="left"/>
      <w:pPr>
        <w:ind w:left="3736" w:hanging="267"/>
      </w:pPr>
      <w:rPr>
        <w:rFonts w:hint="default"/>
      </w:rPr>
    </w:lvl>
    <w:lvl w:ilvl="5" w:tplc="900EF1DA">
      <w:start w:val="1"/>
      <w:numFmt w:val="bullet"/>
      <w:lvlText w:val="•"/>
      <w:lvlJc w:val="left"/>
      <w:pPr>
        <w:ind w:left="4538" w:hanging="267"/>
      </w:pPr>
      <w:rPr>
        <w:rFonts w:hint="default"/>
      </w:rPr>
    </w:lvl>
    <w:lvl w:ilvl="6" w:tplc="BA281ED8">
      <w:start w:val="1"/>
      <w:numFmt w:val="bullet"/>
      <w:lvlText w:val="•"/>
      <w:lvlJc w:val="left"/>
      <w:pPr>
        <w:ind w:left="5339" w:hanging="267"/>
      </w:pPr>
      <w:rPr>
        <w:rFonts w:hint="default"/>
      </w:rPr>
    </w:lvl>
    <w:lvl w:ilvl="7" w:tplc="BAF86182">
      <w:start w:val="1"/>
      <w:numFmt w:val="bullet"/>
      <w:lvlText w:val="•"/>
      <w:lvlJc w:val="left"/>
      <w:pPr>
        <w:ind w:left="6141" w:hanging="267"/>
      </w:pPr>
      <w:rPr>
        <w:rFonts w:hint="default"/>
      </w:rPr>
    </w:lvl>
    <w:lvl w:ilvl="8" w:tplc="2FE0F9B2">
      <w:start w:val="1"/>
      <w:numFmt w:val="bullet"/>
      <w:lvlText w:val="•"/>
      <w:lvlJc w:val="left"/>
      <w:pPr>
        <w:ind w:left="6942" w:hanging="267"/>
      </w:pPr>
      <w:rPr>
        <w:rFonts w:hint="default"/>
      </w:rPr>
    </w:lvl>
  </w:abstractNum>
  <w:abstractNum w:abstractNumId="1" w15:restartNumberingAfterBreak="0">
    <w:nsid w:val="19335ED3"/>
    <w:multiLevelType w:val="hybridMultilevel"/>
    <w:tmpl w:val="2988B16C"/>
    <w:lvl w:ilvl="0" w:tplc="F59E526E">
      <w:start w:val="17"/>
      <w:numFmt w:val="decimal"/>
      <w:lvlText w:val="%1."/>
      <w:lvlJc w:val="left"/>
      <w:pPr>
        <w:ind w:left="531" w:hanging="358"/>
        <w:jc w:val="right"/>
      </w:pPr>
      <w:rPr>
        <w:rFonts w:ascii="Times New Roman" w:eastAsia="Times New Roman" w:hAnsi="Times New Roman" w:hint="default"/>
        <w:spacing w:val="-13"/>
        <w:sz w:val="22"/>
        <w:szCs w:val="22"/>
      </w:rPr>
    </w:lvl>
    <w:lvl w:ilvl="1" w:tplc="C840F564">
      <w:start w:val="1"/>
      <w:numFmt w:val="bullet"/>
      <w:lvlText w:val="•"/>
      <w:lvlJc w:val="left"/>
      <w:pPr>
        <w:ind w:left="1332" w:hanging="358"/>
      </w:pPr>
      <w:rPr>
        <w:rFonts w:hint="default"/>
      </w:rPr>
    </w:lvl>
    <w:lvl w:ilvl="2" w:tplc="AC582976">
      <w:start w:val="1"/>
      <w:numFmt w:val="bullet"/>
      <w:lvlText w:val="•"/>
      <w:lvlJc w:val="left"/>
      <w:pPr>
        <w:ind w:left="2133" w:hanging="358"/>
      </w:pPr>
      <w:rPr>
        <w:rFonts w:hint="default"/>
      </w:rPr>
    </w:lvl>
    <w:lvl w:ilvl="3" w:tplc="DF44B5A2">
      <w:start w:val="1"/>
      <w:numFmt w:val="bullet"/>
      <w:lvlText w:val="•"/>
      <w:lvlJc w:val="left"/>
      <w:pPr>
        <w:ind w:left="2935" w:hanging="358"/>
      </w:pPr>
      <w:rPr>
        <w:rFonts w:hint="default"/>
      </w:rPr>
    </w:lvl>
    <w:lvl w:ilvl="4" w:tplc="AEA0CB54">
      <w:start w:val="1"/>
      <w:numFmt w:val="bullet"/>
      <w:lvlText w:val="•"/>
      <w:lvlJc w:val="left"/>
      <w:pPr>
        <w:ind w:left="3736" w:hanging="358"/>
      </w:pPr>
      <w:rPr>
        <w:rFonts w:hint="default"/>
      </w:rPr>
    </w:lvl>
    <w:lvl w:ilvl="5" w:tplc="EE1E847E">
      <w:start w:val="1"/>
      <w:numFmt w:val="bullet"/>
      <w:lvlText w:val="•"/>
      <w:lvlJc w:val="left"/>
      <w:pPr>
        <w:ind w:left="4538" w:hanging="358"/>
      </w:pPr>
      <w:rPr>
        <w:rFonts w:hint="default"/>
      </w:rPr>
    </w:lvl>
    <w:lvl w:ilvl="6" w:tplc="6BD2CB0A">
      <w:start w:val="1"/>
      <w:numFmt w:val="bullet"/>
      <w:lvlText w:val="•"/>
      <w:lvlJc w:val="left"/>
      <w:pPr>
        <w:ind w:left="5339" w:hanging="358"/>
      </w:pPr>
      <w:rPr>
        <w:rFonts w:hint="default"/>
      </w:rPr>
    </w:lvl>
    <w:lvl w:ilvl="7" w:tplc="FD16F85A">
      <w:start w:val="1"/>
      <w:numFmt w:val="bullet"/>
      <w:lvlText w:val="•"/>
      <w:lvlJc w:val="left"/>
      <w:pPr>
        <w:ind w:left="6141" w:hanging="358"/>
      </w:pPr>
      <w:rPr>
        <w:rFonts w:hint="default"/>
      </w:rPr>
    </w:lvl>
    <w:lvl w:ilvl="8" w:tplc="5BB4655E">
      <w:start w:val="1"/>
      <w:numFmt w:val="bullet"/>
      <w:lvlText w:val="•"/>
      <w:lvlJc w:val="left"/>
      <w:pPr>
        <w:ind w:left="6942" w:hanging="358"/>
      </w:pPr>
      <w:rPr>
        <w:rFonts w:hint="default"/>
      </w:rPr>
    </w:lvl>
  </w:abstractNum>
  <w:abstractNum w:abstractNumId="2" w15:restartNumberingAfterBreak="0">
    <w:nsid w:val="1C7A3102"/>
    <w:multiLevelType w:val="hybridMultilevel"/>
    <w:tmpl w:val="9B7EB8DC"/>
    <w:lvl w:ilvl="0" w:tplc="75C0E6AE">
      <w:start w:val="1"/>
      <w:numFmt w:val="lowerLetter"/>
      <w:lvlText w:val="(%1)"/>
      <w:lvlJc w:val="left"/>
      <w:pPr>
        <w:ind w:left="1294" w:hanging="481"/>
      </w:pPr>
      <w:rPr>
        <w:rFonts w:ascii="Times New Roman" w:eastAsia="Times New Roman" w:hAnsi="Times New Roman" w:hint="default"/>
        <w:spacing w:val="-16"/>
        <w:w w:val="116"/>
        <w:sz w:val="22"/>
        <w:szCs w:val="22"/>
      </w:rPr>
    </w:lvl>
    <w:lvl w:ilvl="1" w:tplc="5F56DD30">
      <w:start w:val="1"/>
      <w:numFmt w:val="bullet"/>
      <w:lvlText w:val="•"/>
      <w:lvlJc w:val="left"/>
      <w:pPr>
        <w:ind w:left="2019" w:hanging="481"/>
      </w:pPr>
      <w:rPr>
        <w:rFonts w:hint="default"/>
      </w:rPr>
    </w:lvl>
    <w:lvl w:ilvl="2" w:tplc="2B48B962">
      <w:start w:val="1"/>
      <w:numFmt w:val="bullet"/>
      <w:lvlText w:val="•"/>
      <w:lvlJc w:val="left"/>
      <w:pPr>
        <w:ind w:left="2744" w:hanging="481"/>
      </w:pPr>
      <w:rPr>
        <w:rFonts w:hint="default"/>
      </w:rPr>
    </w:lvl>
    <w:lvl w:ilvl="3" w:tplc="572211BC">
      <w:start w:val="1"/>
      <w:numFmt w:val="bullet"/>
      <w:lvlText w:val="•"/>
      <w:lvlJc w:val="left"/>
      <w:pPr>
        <w:ind w:left="3469" w:hanging="481"/>
      </w:pPr>
      <w:rPr>
        <w:rFonts w:hint="default"/>
      </w:rPr>
    </w:lvl>
    <w:lvl w:ilvl="4" w:tplc="C98A2860">
      <w:start w:val="1"/>
      <w:numFmt w:val="bullet"/>
      <w:lvlText w:val="•"/>
      <w:lvlJc w:val="left"/>
      <w:pPr>
        <w:ind w:left="4194" w:hanging="481"/>
      </w:pPr>
      <w:rPr>
        <w:rFonts w:hint="default"/>
      </w:rPr>
    </w:lvl>
    <w:lvl w:ilvl="5" w:tplc="5778EAD4">
      <w:start w:val="1"/>
      <w:numFmt w:val="bullet"/>
      <w:lvlText w:val="•"/>
      <w:lvlJc w:val="left"/>
      <w:pPr>
        <w:ind w:left="4920" w:hanging="481"/>
      </w:pPr>
      <w:rPr>
        <w:rFonts w:hint="default"/>
      </w:rPr>
    </w:lvl>
    <w:lvl w:ilvl="6" w:tplc="5C72E20C">
      <w:start w:val="1"/>
      <w:numFmt w:val="bullet"/>
      <w:lvlText w:val="•"/>
      <w:lvlJc w:val="left"/>
      <w:pPr>
        <w:ind w:left="5645" w:hanging="481"/>
      </w:pPr>
      <w:rPr>
        <w:rFonts w:hint="default"/>
      </w:rPr>
    </w:lvl>
    <w:lvl w:ilvl="7" w:tplc="64488852">
      <w:start w:val="1"/>
      <w:numFmt w:val="bullet"/>
      <w:lvlText w:val="•"/>
      <w:lvlJc w:val="left"/>
      <w:pPr>
        <w:ind w:left="6370" w:hanging="481"/>
      </w:pPr>
      <w:rPr>
        <w:rFonts w:hint="default"/>
      </w:rPr>
    </w:lvl>
    <w:lvl w:ilvl="8" w:tplc="3404CFC0">
      <w:start w:val="1"/>
      <w:numFmt w:val="bullet"/>
      <w:lvlText w:val="•"/>
      <w:lvlJc w:val="left"/>
      <w:pPr>
        <w:ind w:left="7095" w:hanging="481"/>
      </w:pPr>
      <w:rPr>
        <w:rFonts w:hint="default"/>
      </w:rPr>
    </w:lvl>
  </w:abstractNum>
  <w:abstractNum w:abstractNumId="3" w15:restartNumberingAfterBreak="0">
    <w:nsid w:val="241E4F72"/>
    <w:multiLevelType w:val="hybridMultilevel"/>
    <w:tmpl w:val="1D72FB62"/>
    <w:lvl w:ilvl="0" w:tplc="A9A00364">
      <w:start w:val="1"/>
      <w:numFmt w:val="lowerLetter"/>
      <w:lvlText w:val="(%1)"/>
      <w:lvlJc w:val="left"/>
      <w:pPr>
        <w:ind w:left="1294" w:hanging="481"/>
      </w:pPr>
      <w:rPr>
        <w:rFonts w:ascii="Times New Roman" w:eastAsia="Times New Roman" w:hAnsi="Times New Roman" w:hint="default"/>
        <w:spacing w:val="-16"/>
        <w:w w:val="116"/>
        <w:sz w:val="22"/>
        <w:szCs w:val="22"/>
      </w:rPr>
    </w:lvl>
    <w:lvl w:ilvl="1" w:tplc="89AC2D94">
      <w:start w:val="1"/>
      <w:numFmt w:val="bullet"/>
      <w:lvlText w:val="•"/>
      <w:lvlJc w:val="left"/>
      <w:pPr>
        <w:ind w:left="2019" w:hanging="481"/>
      </w:pPr>
      <w:rPr>
        <w:rFonts w:hint="default"/>
      </w:rPr>
    </w:lvl>
    <w:lvl w:ilvl="2" w:tplc="DF4E6F48">
      <w:start w:val="1"/>
      <w:numFmt w:val="bullet"/>
      <w:lvlText w:val="•"/>
      <w:lvlJc w:val="left"/>
      <w:pPr>
        <w:ind w:left="2744" w:hanging="481"/>
      </w:pPr>
      <w:rPr>
        <w:rFonts w:hint="default"/>
      </w:rPr>
    </w:lvl>
    <w:lvl w:ilvl="3" w:tplc="996A19A8">
      <w:start w:val="1"/>
      <w:numFmt w:val="bullet"/>
      <w:lvlText w:val="•"/>
      <w:lvlJc w:val="left"/>
      <w:pPr>
        <w:ind w:left="3469" w:hanging="481"/>
      </w:pPr>
      <w:rPr>
        <w:rFonts w:hint="default"/>
      </w:rPr>
    </w:lvl>
    <w:lvl w:ilvl="4" w:tplc="B13AA280">
      <w:start w:val="1"/>
      <w:numFmt w:val="bullet"/>
      <w:lvlText w:val="•"/>
      <w:lvlJc w:val="left"/>
      <w:pPr>
        <w:ind w:left="4195" w:hanging="481"/>
      </w:pPr>
      <w:rPr>
        <w:rFonts w:hint="default"/>
      </w:rPr>
    </w:lvl>
    <w:lvl w:ilvl="5" w:tplc="A2E0FF8A">
      <w:start w:val="1"/>
      <w:numFmt w:val="bullet"/>
      <w:lvlText w:val="•"/>
      <w:lvlJc w:val="left"/>
      <w:pPr>
        <w:ind w:left="4920" w:hanging="481"/>
      </w:pPr>
      <w:rPr>
        <w:rFonts w:hint="default"/>
      </w:rPr>
    </w:lvl>
    <w:lvl w:ilvl="6" w:tplc="14EC0354">
      <w:start w:val="1"/>
      <w:numFmt w:val="bullet"/>
      <w:lvlText w:val="•"/>
      <w:lvlJc w:val="left"/>
      <w:pPr>
        <w:ind w:left="5645" w:hanging="481"/>
      </w:pPr>
      <w:rPr>
        <w:rFonts w:hint="default"/>
      </w:rPr>
    </w:lvl>
    <w:lvl w:ilvl="7" w:tplc="F58A4C50">
      <w:start w:val="1"/>
      <w:numFmt w:val="bullet"/>
      <w:lvlText w:val="•"/>
      <w:lvlJc w:val="left"/>
      <w:pPr>
        <w:ind w:left="6370" w:hanging="481"/>
      </w:pPr>
      <w:rPr>
        <w:rFonts w:hint="default"/>
      </w:rPr>
    </w:lvl>
    <w:lvl w:ilvl="8" w:tplc="2DF8CBDC">
      <w:start w:val="1"/>
      <w:numFmt w:val="bullet"/>
      <w:lvlText w:val="•"/>
      <w:lvlJc w:val="left"/>
      <w:pPr>
        <w:ind w:left="7095" w:hanging="481"/>
      </w:pPr>
      <w:rPr>
        <w:rFonts w:hint="default"/>
      </w:rPr>
    </w:lvl>
  </w:abstractNum>
  <w:abstractNum w:abstractNumId="4" w15:restartNumberingAfterBreak="0">
    <w:nsid w:val="26F12D31"/>
    <w:multiLevelType w:val="hybridMultilevel"/>
    <w:tmpl w:val="EC6C6C14"/>
    <w:lvl w:ilvl="0" w:tplc="AA003AA2">
      <w:start w:val="1"/>
      <w:numFmt w:val="lowerLetter"/>
      <w:lvlText w:val="(%1)"/>
      <w:lvlJc w:val="left"/>
      <w:pPr>
        <w:ind w:left="1294" w:hanging="481"/>
      </w:pPr>
      <w:rPr>
        <w:rFonts w:ascii="Times New Roman" w:eastAsia="Times New Roman" w:hAnsi="Times New Roman" w:hint="default"/>
        <w:spacing w:val="-16"/>
        <w:w w:val="116"/>
        <w:sz w:val="22"/>
        <w:szCs w:val="22"/>
      </w:rPr>
    </w:lvl>
    <w:lvl w:ilvl="1" w:tplc="ABCE81A0">
      <w:start w:val="1"/>
      <w:numFmt w:val="decimal"/>
      <w:lvlText w:val="%2."/>
      <w:lvlJc w:val="left"/>
      <w:pPr>
        <w:ind w:left="531" w:hanging="272"/>
        <w:jc w:val="right"/>
      </w:pPr>
      <w:rPr>
        <w:rFonts w:ascii="Times New Roman" w:eastAsia="Times New Roman" w:hAnsi="Times New Roman" w:hint="default"/>
        <w:spacing w:val="-4"/>
        <w:sz w:val="22"/>
        <w:szCs w:val="22"/>
      </w:rPr>
    </w:lvl>
    <w:lvl w:ilvl="2" w:tplc="34B20454">
      <w:start w:val="1"/>
      <w:numFmt w:val="upperRoman"/>
      <w:lvlText w:val="%3."/>
      <w:lvlJc w:val="left"/>
      <w:pPr>
        <w:ind w:left="2893" w:hanging="274"/>
      </w:pPr>
      <w:rPr>
        <w:rFonts w:ascii="Times New Roman" w:eastAsia="Times New Roman" w:hAnsi="Times New Roman" w:hint="default"/>
        <w:w w:val="116"/>
        <w:sz w:val="24"/>
        <w:szCs w:val="24"/>
      </w:rPr>
    </w:lvl>
    <w:lvl w:ilvl="3" w:tplc="8D4C2C74">
      <w:start w:val="1"/>
      <w:numFmt w:val="bullet"/>
      <w:lvlText w:val="•"/>
      <w:lvlJc w:val="left"/>
      <w:pPr>
        <w:ind w:left="3600" w:hanging="274"/>
      </w:pPr>
      <w:rPr>
        <w:rFonts w:hint="default"/>
      </w:rPr>
    </w:lvl>
    <w:lvl w:ilvl="4" w:tplc="A3961F2A">
      <w:start w:val="1"/>
      <w:numFmt w:val="bullet"/>
      <w:lvlText w:val="•"/>
      <w:lvlJc w:val="left"/>
      <w:pPr>
        <w:ind w:left="4306" w:hanging="274"/>
      </w:pPr>
      <w:rPr>
        <w:rFonts w:hint="default"/>
      </w:rPr>
    </w:lvl>
    <w:lvl w:ilvl="5" w:tplc="CE8EAA46">
      <w:start w:val="1"/>
      <w:numFmt w:val="bullet"/>
      <w:lvlText w:val="•"/>
      <w:lvlJc w:val="left"/>
      <w:pPr>
        <w:ind w:left="5013" w:hanging="274"/>
      </w:pPr>
      <w:rPr>
        <w:rFonts w:hint="default"/>
      </w:rPr>
    </w:lvl>
    <w:lvl w:ilvl="6" w:tplc="F1829414">
      <w:start w:val="1"/>
      <w:numFmt w:val="bullet"/>
      <w:lvlText w:val="•"/>
      <w:lvlJc w:val="left"/>
      <w:pPr>
        <w:ind w:left="5719" w:hanging="274"/>
      </w:pPr>
      <w:rPr>
        <w:rFonts w:hint="default"/>
      </w:rPr>
    </w:lvl>
    <w:lvl w:ilvl="7" w:tplc="45400ECC">
      <w:start w:val="1"/>
      <w:numFmt w:val="bullet"/>
      <w:lvlText w:val="•"/>
      <w:lvlJc w:val="left"/>
      <w:pPr>
        <w:ind w:left="6426" w:hanging="274"/>
      </w:pPr>
      <w:rPr>
        <w:rFonts w:hint="default"/>
      </w:rPr>
    </w:lvl>
    <w:lvl w:ilvl="8" w:tplc="126AE8EA">
      <w:start w:val="1"/>
      <w:numFmt w:val="bullet"/>
      <w:lvlText w:val="•"/>
      <w:lvlJc w:val="left"/>
      <w:pPr>
        <w:ind w:left="7132" w:hanging="274"/>
      </w:pPr>
      <w:rPr>
        <w:rFonts w:hint="default"/>
      </w:rPr>
    </w:lvl>
  </w:abstractNum>
  <w:abstractNum w:abstractNumId="5" w15:restartNumberingAfterBreak="0">
    <w:nsid w:val="30015EA6"/>
    <w:multiLevelType w:val="hybridMultilevel"/>
    <w:tmpl w:val="AB3C8B56"/>
    <w:lvl w:ilvl="0" w:tplc="01F801FA">
      <w:start w:val="1"/>
      <w:numFmt w:val="lowerLetter"/>
      <w:lvlText w:val="%1)"/>
      <w:lvlJc w:val="left"/>
      <w:pPr>
        <w:ind w:left="1011" w:hanging="481"/>
      </w:pPr>
      <w:rPr>
        <w:rFonts w:ascii="Georgia" w:eastAsia="Georgia" w:hAnsi="Georgia" w:hint="default"/>
        <w:i/>
        <w:spacing w:val="-7"/>
        <w:w w:val="93"/>
        <w:sz w:val="22"/>
        <w:szCs w:val="22"/>
      </w:rPr>
    </w:lvl>
    <w:lvl w:ilvl="1" w:tplc="2F0A1E48">
      <w:start w:val="1"/>
      <w:numFmt w:val="bullet"/>
      <w:lvlText w:val="•"/>
      <w:lvlJc w:val="left"/>
      <w:pPr>
        <w:ind w:left="1764" w:hanging="481"/>
      </w:pPr>
      <w:rPr>
        <w:rFonts w:hint="default"/>
      </w:rPr>
    </w:lvl>
    <w:lvl w:ilvl="2" w:tplc="F21CD264">
      <w:start w:val="1"/>
      <w:numFmt w:val="bullet"/>
      <w:lvlText w:val="•"/>
      <w:lvlJc w:val="left"/>
      <w:pPr>
        <w:ind w:left="2517" w:hanging="481"/>
      </w:pPr>
      <w:rPr>
        <w:rFonts w:hint="default"/>
      </w:rPr>
    </w:lvl>
    <w:lvl w:ilvl="3" w:tplc="D9202C80">
      <w:start w:val="1"/>
      <w:numFmt w:val="bullet"/>
      <w:lvlText w:val="•"/>
      <w:lvlJc w:val="left"/>
      <w:pPr>
        <w:ind w:left="3271" w:hanging="481"/>
      </w:pPr>
      <w:rPr>
        <w:rFonts w:hint="default"/>
      </w:rPr>
    </w:lvl>
    <w:lvl w:ilvl="4" w:tplc="73B2D846">
      <w:start w:val="1"/>
      <w:numFmt w:val="bullet"/>
      <w:lvlText w:val="•"/>
      <w:lvlJc w:val="left"/>
      <w:pPr>
        <w:ind w:left="4024" w:hanging="481"/>
      </w:pPr>
      <w:rPr>
        <w:rFonts w:hint="default"/>
      </w:rPr>
    </w:lvl>
    <w:lvl w:ilvl="5" w:tplc="8A3236CA">
      <w:start w:val="1"/>
      <w:numFmt w:val="bullet"/>
      <w:lvlText w:val="•"/>
      <w:lvlJc w:val="left"/>
      <w:pPr>
        <w:ind w:left="4778" w:hanging="481"/>
      </w:pPr>
      <w:rPr>
        <w:rFonts w:hint="default"/>
      </w:rPr>
    </w:lvl>
    <w:lvl w:ilvl="6" w:tplc="310035DC">
      <w:start w:val="1"/>
      <w:numFmt w:val="bullet"/>
      <w:lvlText w:val="•"/>
      <w:lvlJc w:val="left"/>
      <w:pPr>
        <w:ind w:left="5531" w:hanging="481"/>
      </w:pPr>
      <w:rPr>
        <w:rFonts w:hint="default"/>
      </w:rPr>
    </w:lvl>
    <w:lvl w:ilvl="7" w:tplc="C36A3668">
      <w:start w:val="1"/>
      <w:numFmt w:val="bullet"/>
      <w:lvlText w:val="•"/>
      <w:lvlJc w:val="left"/>
      <w:pPr>
        <w:ind w:left="6285" w:hanging="481"/>
      </w:pPr>
      <w:rPr>
        <w:rFonts w:hint="default"/>
      </w:rPr>
    </w:lvl>
    <w:lvl w:ilvl="8" w:tplc="8BEE8FB0">
      <w:start w:val="1"/>
      <w:numFmt w:val="bullet"/>
      <w:lvlText w:val="•"/>
      <w:lvlJc w:val="left"/>
      <w:pPr>
        <w:ind w:left="7038" w:hanging="481"/>
      </w:pPr>
      <w:rPr>
        <w:rFonts w:hint="default"/>
      </w:rPr>
    </w:lvl>
  </w:abstractNum>
  <w:abstractNum w:abstractNumId="6" w15:restartNumberingAfterBreak="0">
    <w:nsid w:val="37307E59"/>
    <w:multiLevelType w:val="hybridMultilevel"/>
    <w:tmpl w:val="C89ED566"/>
    <w:lvl w:ilvl="0" w:tplc="38A2F626">
      <w:start w:val="1"/>
      <w:numFmt w:val="lowerLetter"/>
      <w:lvlText w:val="(%1)"/>
      <w:lvlJc w:val="left"/>
      <w:pPr>
        <w:ind w:left="1294" w:hanging="481"/>
      </w:pPr>
      <w:rPr>
        <w:rFonts w:ascii="Times New Roman" w:eastAsia="Times New Roman" w:hAnsi="Times New Roman" w:hint="default"/>
        <w:spacing w:val="-16"/>
        <w:w w:val="116"/>
        <w:sz w:val="22"/>
        <w:szCs w:val="22"/>
      </w:rPr>
    </w:lvl>
    <w:lvl w:ilvl="1" w:tplc="C032B610">
      <w:start w:val="1"/>
      <w:numFmt w:val="bullet"/>
      <w:lvlText w:val="•"/>
      <w:lvlJc w:val="left"/>
      <w:pPr>
        <w:ind w:left="2019" w:hanging="481"/>
      </w:pPr>
      <w:rPr>
        <w:rFonts w:hint="default"/>
      </w:rPr>
    </w:lvl>
    <w:lvl w:ilvl="2" w:tplc="2D3801C0">
      <w:start w:val="1"/>
      <w:numFmt w:val="bullet"/>
      <w:lvlText w:val="•"/>
      <w:lvlJc w:val="left"/>
      <w:pPr>
        <w:ind w:left="2744" w:hanging="481"/>
      </w:pPr>
      <w:rPr>
        <w:rFonts w:hint="default"/>
      </w:rPr>
    </w:lvl>
    <w:lvl w:ilvl="3" w:tplc="7B76D054">
      <w:start w:val="1"/>
      <w:numFmt w:val="bullet"/>
      <w:lvlText w:val="•"/>
      <w:lvlJc w:val="left"/>
      <w:pPr>
        <w:ind w:left="3469" w:hanging="481"/>
      </w:pPr>
      <w:rPr>
        <w:rFonts w:hint="default"/>
      </w:rPr>
    </w:lvl>
    <w:lvl w:ilvl="4" w:tplc="A7167566">
      <w:start w:val="1"/>
      <w:numFmt w:val="bullet"/>
      <w:lvlText w:val="•"/>
      <w:lvlJc w:val="left"/>
      <w:pPr>
        <w:ind w:left="4194" w:hanging="481"/>
      </w:pPr>
      <w:rPr>
        <w:rFonts w:hint="default"/>
      </w:rPr>
    </w:lvl>
    <w:lvl w:ilvl="5" w:tplc="63CE2B5A">
      <w:start w:val="1"/>
      <w:numFmt w:val="bullet"/>
      <w:lvlText w:val="•"/>
      <w:lvlJc w:val="left"/>
      <w:pPr>
        <w:ind w:left="4920" w:hanging="481"/>
      </w:pPr>
      <w:rPr>
        <w:rFonts w:hint="default"/>
      </w:rPr>
    </w:lvl>
    <w:lvl w:ilvl="6" w:tplc="A5182A36">
      <w:start w:val="1"/>
      <w:numFmt w:val="bullet"/>
      <w:lvlText w:val="•"/>
      <w:lvlJc w:val="left"/>
      <w:pPr>
        <w:ind w:left="5645" w:hanging="481"/>
      </w:pPr>
      <w:rPr>
        <w:rFonts w:hint="default"/>
      </w:rPr>
    </w:lvl>
    <w:lvl w:ilvl="7" w:tplc="C226D4E8">
      <w:start w:val="1"/>
      <w:numFmt w:val="bullet"/>
      <w:lvlText w:val="•"/>
      <w:lvlJc w:val="left"/>
      <w:pPr>
        <w:ind w:left="6370" w:hanging="481"/>
      </w:pPr>
      <w:rPr>
        <w:rFonts w:hint="default"/>
      </w:rPr>
    </w:lvl>
    <w:lvl w:ilvl="8" w:tplc="6F9E7310">
      <w:start w:val="1"/>
      <w:numFmt w:val="bullet"/>
      <w:lvlText w:val="•"/>
      <w:lvlJc w:val="left"/>
      <w:pPr>
        <w:ind w:left="7095" w:hanging="481"/>
      </w:pPr>
      <w:rPr>
        <w:rFonts w:hint="default"/>
      </w:rPr>
    </w:lvl>
  </w:abstractNum>
  <w:abstractNum w:abstractNumId="7" w15:restartNumberingAfterBreak="0">
    <w:nsid w:val="39BF0CA4"/>
    <w:multiLevelType w:val="hybridMultilevel"/>
    <w:tmpl w:val="3DC6544E"/>
    <w:lvl w:ilvl="0" w:tplc="C6B48162">
      <w:start w:val="1"/>
      <w:numFmt w:val="lowerLetter"/>
      <w:lvlText w:val="%1)"/>
      <w:lvlJc w:val="left"/>
      <w:pPr>
        <w:ind w:left="1010" w:hanging="481"/>
      </w:pPr>
      <w:rPr>
        <w:rFonts w:ascii="Georgia" w:eastAsia="Georgia" w:hAnsi="Georgia" w:hint="default"/>
        <w:i/>
        <w:spacing w:val="-7"/>
        <w:w w:val="93"/>
        <w:sz w:val="22"/>
        <w:szCs w:val="22"/>
      </w:rPr>
    </w:lvl>
    <w:lvl w:ilvl="1" w:tplc="2B1E6C00">
      <w:start w:val="1"/>
      <w:numFmt w:val="lowerLetter"/>
      <w:lvlText w:val="(%2)"/>
      <w:lvlJc w:val="left"/>
      <w:pPr>
        <w:ind w:left="1294" w:hanging="481"/>
      </w:pPr>
      <w:rPr>
        <w:rFonts w:ascii="Times New Roman" w:eastAsia="Times New Roman" w:hAnsi="Times New Roman" w:hint="default"/>
        <w:spacing w:val="-16"/>
        <w:w w:val="116"/>
        <w:sz w:val="22"/>
        <w:szCs w:val="22"/>
      </w:rPr>
    </w:lvl>
    <w:lvl w:ilvl="2" w:tplc="B6CC411C">
      <w:start w:val="1"/>
      <w:numFmt w:val="bullet"/>
      <w:lvlText w:val="•"/>
      <w:lvlJc w:val="left"/>
      <w:pPr>
        <w:ind w:left="2100" w:hanging="481"/>
      </w:pPr>
      <w:rPr>
        <w:rFonts w:hint="default"/>
      </w:rPr>
    </w:lvl>
    <w:lvl w:ilvl="3" w:tplc="23480C34">
      <w:start w:val="1"/>
      <w:numFmt w:val="bullet"/>
      <w:lvlText w:val="•"/>
      <w:lvlJc w:val="left"/>
      <w:pPr>
        <w:ind w:left="2905" w:hanging="481"/>
      </w:pPr>
      <w:rPr>
        <w:rFonts w:hint="default"/>
      </w:rPr>
    </w:lvl>
    <w:lvl w:ilvl="4" w:tplc="7BFAABFC">
      <w:start w:val="1"/>
      <w:numFmt w:val="bullet"/>
      <w:lvlText w:val="•"/>
      <w:lvlJc w:val="left"/>
      <w:pPr>
        <w:ind w:left="3711" w:hanging="481"/>
      </w:pPr>
      <w:rPr>
        <w:rFonts w:hint="default"/>
      </w:rPr>
    </w:lvl>
    <w:lvl w:ilvl="5" w:tplc="8CD2BA4C">
      <w:start w:val="1"/>
      <w:numFmt w:val="bullet"/>
      <w:lvlText w:val="•"/>
      <w:lvlJc w:val="left"/>
      <w:pPr>
        <w:ind w:left="4517" w:hanging="481"/>
      </w:pPr>
      <w:rPr>
        <w:rFonts w:hint="default"/>
      </w:rPr>
    </w:lvl>
    <w:lvl w:ilvl="6" w:tplc="6414CFAC">
      <w:start w:val="1"/>
      <w:numFmt w:val="bullet"/>
      <w:lvlText w:val="•"/>
      <w:lvlJc w:val="left"/>
      <w:pPr>
        <w:ind w:left="5322" w:hanging="481"/>
      </w:pPr>
      <w:rPr>
        <w:rFonts w:hint="default"/>
      </w:rPr>
    </w:lvl>
    <w:lvl w:ilvl="7" w:tplc="A0BE18CE">
      <w:start w:val="1"/>
      <w:numFmt w:val="bullet"/>
      <w:lvlText w:val="•"/>
      <w:lvlJc w:val="left"/>
      <w:pPr>
        <w:ind w:left="6128" w:hanging="481"/>
      </w:pPr>
      <w:rPr>
        <w:rFonts w:hint="default"/>
      </w:rPr>
    </w:lvl>
    <w:lvl w:ilvl="8" w:tplc="112868A4">
      <w:start w:val="1"/>
      <w:numFmt w:val="bullet"/>
      <w:lvlText w:val="•"/>
      <w:lvlJc w:val="left"/>
      <w:pPr>
        <w:ind w:left="6934" w:hanging="481"/>
      </w:pPr>
      <w:rPr>
        <w:rFonts w:hint="default"/>
      </w:rPr>
    </w:lvl>
  </w:abstractNum>
  <w:abstractNum w:abstractNumId="8" w15:restartNumberingAfterBreak="0">
    <w:nsid w:val="3BE3464B"/>
    <w:multiLevelType w:val="hybridMultilevel"/>
    <w:tmpl w:val="D3FCE548"/>
    <w:lvl w:ilvl="0" w:tplc="9E780408">
      <w:start w:val="1"/>
      <w:numFmt w:val="lowerLetter"/>
      <w:lvlText w:val="%1)"/>
      <w:lvlJc w:val="left"/>
      <w:pPr>
        <w:ind w:left="1011" w:hanging="481"/>
      </w:pPr>
      <w:rPr>
        <w:rFonts w:ascii="Georgia" w:eastAsia="Georgia" w:hAnsi="Georgia" w:hint="default"/>
        <w:i/>
        <w:spacing w:val="-7"/>
        <w:w w:val="93"/>
        <w:sz w:val="22"/>
        <w:szCs w:val="22"/>
      </w:rPr>
    </w:lvl>
    <w:lvl w:ilvl="1" w:tplc="1596884A">
      <w:start w:val="1"/>
      <w:numFmt w:val="lowerLetter"/>
      <w:lvlText w:val="(%2)"/>
      <w:lvlJc w:val="left"/>
      <w:pPr>
        <w:ind w:left="1294" w:hanging="481"/>
      </w:pPr>
      <w:rPr>
        <w:rFonts w:ascii="Times New Roman" w:eastAsia="Times New Roman" w:hAnsi="Times New Roman" w:hint="default"/>
        <w:spacing w:val="-16"/>
        <w:w w:val="116"/>
        <w:sz w:val="22"/>
        <w:szCs w:val="22"/>
      </w:rPr>
    </w:lvl>
    <w:lvl w:ilvl="2" w:tplc="0952F3DA">
      <w:start w:val="1"/>
      <w:numFmt w:val="bullet"/>
      <w:lvlText w:val="•"/>
      <w:lvlJc w:val="left"/>
      <w:pPr>
        <w:ind w:left="2100" w:hanging="481"/>
      </w:pPr>
      <w:rPr>
        <w:rFonts w:hint="default"/>
      </w:rPr>
    </w:lvl>
    <w:lvl w:ilvl="3" w:tplc="B47C98BC">
      <w:start w:val="1"/>
      <w:numFmt w:val="bullet"/>
      <w:lvlText w:val="•"/>
      <w:lvlJc w:val="left"/>
      <w:pPr>
        <w:ind w:left="2905" w:hanging="481"/>
      </w:pPr>
      <w:rPr>
        <w:rFonts w:hint="default"/>
      </w:rPr>
    </w:lvl>
    <w:lvl w:ilvl="4" w:tplc="E56AC43E">
      <w:start w:val="1"/>
      <w:numFmt w:val="bullet"/>
      <w:lvlText w:val="•"/>
      <w:lvlJc w:val="left"/>
      <w:pPr>
        <w:ind w:left="3711" w:hanging="481"/>
      </w:pPr>
      <w:rPr>
        <w:rFonts w:hint="default"/>
      </w:rPr>
    </w:lvl>
    <w:lvl w:ilvl="5" w:tplc="FF32B62A">
      <w:start w:val="1"/>
      <w:numFmt w:val="bullet"/>
      <w:lvlText w:val="•"/>
      <w:lvlJc w:val="left"/>
      <w:pPr>
        <w:ind w:left="4517" w:hanging="481"/>
      </w:pPr>
      <w:rPr>
        <w:rFonts w:hint="default"/>
      </w:rPr>
    </w:lvl>
    <w:lvl w:ilvl="6" w:tplc="1A50CFE0">
      <w:start w:val="1"/>
      <w:numFmt w:val="bullet"/>
      <w:lvlText w:val="•"/>
      <w:lvlJc w:val="left"/>
      <w:pPr>
        <w:ind w:left="5322" w:hanging="481"/>
      </w:pPr>
      <w:rPr>
        <w:rFonts w:hint="default"/>
      </w:rPr>
    </w:lvl>
    <w:lvl w:ilvl="7" w:tplc="68C4BC76">
      <w:start w:val="1"/>
      <w:numFmt w:val="bullet"/>
      <w:lvlText w:val="•"/>
      <w:lvlJc w:val="left"/>
      <w:pPr>
        <w:ind w:left="6128" w:hanging="481"/>
      </w:pPr>
      <w:rPr>
        <w:rFonts w:hint="default"/>
      </w:rPr>
    </w:lvl>
    <w:lvl w:ilvl="8" w:tplc="71E4D9AA">
      <w:start w:val="1"/>
      <w:numFmt w:val="bullet"/>
      <w:lvlText w:val="•"/>
      <w:lvlJc w:val="left"/>
      <w:pPr>
        <w:ind w:left="6934" w:hanging="481"/>
      </w:pPr>
      <w:rPr>
        <w:rFonts w:hint="default"/>
      </w:rPr>
    </w:lvl>
  </w:abstractNum>
  <w:abstractNum w:abstractNumId="9" w15:restartNumberingAfterBreak="0">
    <w:nsid w:val="3DFB0805"/>
    <w:multiLevelType w:val="hybridMultilevel"/>
    <w:tmpl w:val="92B47F94"/>
    <w:lvl w:ilvl="0" w:tplc="ADE84CA4">
      <w:start w:val="1"/>
      <w:numFmt w:val="lowerLetter"/>
      <w:lvlText w:val="%1)"/>
      <w:lvlJc w:val="left"/>
      <w:pPr>
        <w:ind w:left="1011" w:hanging="481"/>
      </w:pPr>
      <w:rPr>
        <w:rFonts w:ascii="Georgia" w:eastAsia="Georgia" w:hAnsi="Georgia" w:hint="default"/>
        <w:i/>
        <w:spacing w:val="-7"/>
        <w:w w:val="93"/>
        <w:sz w:val="22"/>
        <w:szCs w:val="22"/>
      </w:rPr>
    </w:lvl>
    <w:lvl w:ilvl="1" w:tplc="89145210">
      <w:start w:val="1"/>
      <w:numFmt w:val="bullet"/>
      <w:lvlText w:val="•"/>
      <w:lvlJc w:val="left"/>
      <w:pPr>
        <w:ind w:left="1764" w:hanging="481"/>
      </w:pPr>
      <w:rPr>
        <w:rFonts w:hint="default"/>
      </w:rPr>
    </w:lvl>
    <w:lvl w:ilvl="2" w:tplc="C82011C2">
      <w:start w:val="1"/>
      <w:numFmt w:val="bullet"/>
      <w:lvlText w:val="•"/>
      <w:lvlJc w:val="left"/>
      <w:pPr>
        <w:ind w:left="2518" w:hanging="481"/>
      </w:pPr>
      <w:rPr>
        <w:rFonts w:hint="default"/>
      </w:rPr>
    </w:lvl>
    <w:lvl w:ilvl="3" w:tplc="A83EDE80">
      <w:start w:val="1"/>
      <w:numFmt w:val="bullet"/>
      <w:lvlText w:val="•"/>
      <w:lvlJc w:val="left"/>
      <w:pPr>
        <w:ind w:left="3271" w:hanging="481"/>
      </w:pPr>
      <w:rPr>
        <w:rFonts w:hint="default"/>
      </w:rPr>
    </w:lvl>
    <w:lvl w:ilvl="4" w:tplc="68AE6628">
      <w:start w:val="1"/>
      <w:numFmt w:val="bullet"/>
      <w:lvlText w:val="•"/>
      <w:lvlJc w:val="left"/>
      <w:pPr>
        <w:ind w:left="4024" w:hanging="481"/>
      </w:pPr>
      <w:rPr>
        <w:rFonts w:hint="default"/>
      </w:rPr>
    </w:lvl>
    <w:lvl w:ilvl="5" w:tplc="7402DBFC">
      <w:start w:val="1"/>
      <w:numFmt w:val="bullet"/>
      <w:lvlText w:val="•"/>
      <w:lvlJc w:val="left"/>
      <w:pPr>
        <w:ind w:left="4778" w:hanging="481"/>
      </w:pPr>
      <w:rPr>
        <w:rFonts w:hint="default"/>
      </w:rPr>
    </w:lvl>
    <w:lvl w:ilvl="6" w:tplc="E8AA46EE">
      <w:start w:val="1"/>
      <w:numFmt w:val="bullet"/>
      <w:lvlText w:val="•"/>
      <w:lvlJc w:val="left"/>
      <w:pPr>
        <w:ind w:left="5531" w:hanging="481"/>
      </w:pPr>
      <w:rPr>
        <w:rFonts w:hint="default"/>
      </w:rPr>
    </w:lvl>
    <w:lvl w:ilvl="7" w:tplc="ACAA6160">
      <w:start w:val="1"/>
      <w:numFmt w:val="bullet"/>
      <w:lvlText w:val="•"/>
      <w:lvlJc w:val="left"/>
      <w:pPr>
        <w:ind w:left="6285" w:hanging="481"/>
      </w:pPr>
      <w:rPr>
        <w:rFonts w:hint="default"/>
      </w:rPr>
    </w:lvl>
    <w:lvl w:ilvl="8" w:tplc="395A891E">
      <w:start w:val="1"/>
      <w:numFmt w:val="bullet"/>
      <w:lvlText w:val="•"/>
      <w:lvlJc w:val="left"/>
      <w:pPr>
        <w:ind w:left="7038" w:hanging="481"/>
      </w:pPr>
      <w:rPr>
        <w:rFonts w:hint="default"/>
      </w:rPr>
    </w:lvl>
  </w:abstractNum>
  <w:abstractNum w:abstractNumId="10" w15:restartNumberingAfterBreak="0">
    <w:nsid w:val="5ACC0C73"/>
    <w:multiLevelType w:val="hybridMultilevel"/>
    <w:tmpl w:val="757CA798"/>
    <w:lvl w:ilvl="0" w:tplc="F05ED002">
      <w:start w:val="2"/>
      <w:numFmt w:val="upperRoman"/>
      <w:lvlText w:val="%1."/>
      <w:lvlJc w:val="left"/>
      <w:pPr>
        <w:ind w:left="2899" w:hanging="372"/>
        <w:jc w:val="right"/>
      </w:pPr>
      <w:rPr>
        <w:rFonts w:ascii="Times New Roman" w:eastAsia="Times New Roman" w:hAnsi="Times New Roman" w:hint="default"/>
        <w:spacing w:val="4"/>
        <w:w w:val="116"/>
        <w:sz w:val="24"/>
        <w:szCs w:val="24"/>
      </w:rPr>
    </w:lvl>
    <w:lvl w:ilvl="1" w:tplc="8D8E09AE">
      <w:start w:val="1"/>
      <w:numFmt w:val="bullet"/>
      <w:lvlText w:val="•"/>
      <w:lvlJc w:val="left"/>
      <w:pPr>
        <w:ind w:left="3464" w:hanging="372"/>
      </w:pPr>
      <w:rPr>
        <w:rFonts w:hint="default"/>
      </w:rPr>
    </w:lvl>
    <w:lvl w:ilvl="2" w:tplc="BB38FAEE">
      <w:start w:val="1"/>
      <w:numFmt w:val="bullet"/>
      <w:lvlText w:val="•"/>
      <w:lvlJc w:val="left"/>
      <w:pPr>
        <w:ind w:left="4028" w:hanging="372"/>
      </w:pPr>
      <w:rPr>
        <w:rFonts w:hint="default"/>
      </w:rPr>
    </w:lvl>
    <w:lvl w:ilvl="3" w:tplc="1570C2BC">
      <w:start w:val="1"/>
      <w:numFmt w:val="bullet"/>
      <w:lvlText w:val="•"/>
      <w:lvlJc w:val="left"/>
      <w:pPr>
        <w:ind w:left="4593" w:hanging="372"/>
      </w:pPr>
      <w:rPr>
        <w:rFonts w:hint="default"/>
      </w:rPr>
    </w:lvl>
    <w:lvl w:ilvl="4" w:tplc="597680BA">
      <w:start w:val="1"/>
      <w:numFmt w:val="bullet"/>
      <w:lvlText w:val="•"/>
      <w:lvlJc w:val="left"/>
      <w:pPr>
        <w:ind w:left="5158" w:hanging="372"/>
      </w:pPr>
      <w:rPr>
        <w:rFonts w:hint="default"/>
      </w:rPr>
    </w:lvl>
    <w:lvl w:ilvl="5" w:tplc="0214F5DA">
      <w:start w:val="1"/>
      <w:numFmt w:val="bullet"/>
      <w:lvlText w:val="•"/>
      <w:lvlJc w:val="left"/>
      <w:pPr>
        <w:ind w:left="5722" w:hanging="372"/>
      </w:pPr>
      <w:rPr>
        <w:rFonts w:hint="default"/>
      </w:rPr>
    </w:lvl>
    <w:lvl w:ilvl="6" w:tplc="5012242A">
      <w:start w:val="1"/>
      <w:numFmt w:val="bullet"/>
      <w:lvlText w:val="•"/>
      <w:lvlJc w:val="left"/>
      <w:pPr>
        <w:ind w:left="6287" w:hanging="372"/>
      </w:pPr>
      <w:rPr>
        <w:rFonts w:hint="default"/>
      </w:rPr>
    </w:lvl>
    <w:lvl w:ilvl="7" w:tplc="AFB8A8A6">
      <w:start w:val="1"/>
      <w:numFmt w:val="bullet"/>
      <w:lvlText w:val="•"/>
      <w:lvlJc w:val="left"/>
      <w:pPr>
        <w:ind w:left="6851" w:hanging="372"/>
      </w:pPr>
      <w:rPr>
        <w:rFonts w:hint="default"/>
      </w:rPr>
    </w:lvl>
    <w:lvl w:ilvl="8" w:tplc="91CA975A">
      <w:start w:val="1"/>
      <w:numFmt w:val="bullet"/>
      <w:lvlText w:val="•"/>
      <w:lvlJc w:val="left"/>
      <w:pPr>
        <w:ind w:left="7416" w:hanging="372"/>
      </w:pPr>
      <w:rPr>
        <w:rFonts w:hint="default"/>
      </w:rPr>
    </w:lvl>
  </w:abstractNum>
  <w:abstractNum w:abstractNumId="11" w15:restartNumberingAfterBreak="0">
    <w:nsid w:val="5E800E11"/>
    <w:multiLevelType w:val="hybridMultilevel"/>
    <w:tmpl w:val="CA12A856"/>
    <w:lvl w:ilvl="0" w:tplc="65608AD8">
      <w:start w:val="1"/>
      <w:numFmt w:val="lowerLetter"/>
      <w:lvlText w:val="(%1)"/>
      <w:lvlJc w:val="left"/>
      <w:pPr>
        <w:ind w:left="1294" w:hanging="481"/>
      </w:pPr>
      <w:rPr>
        <w:rFonts w:ascii="Times New Roman" w:eastAsia="Times New Roman" w:hAnsi="Times New Roman" w:hint="default"/>
        <w:spacing w:val="-16"/>
        <w:w w:val="116"/>
        <w:sz w:val="22"/>
        <w:szCs w:val="22"/>
      </w:rPr>
    </w:lvl>
    <w:lvl w:ilvl="1" w:tplc="FE663314">
      <w:start w:val="1"/>
      <w:numFmt w:val="bullet"/>
      <w:lvlText w:val="•"/>
      <w:lvlJc w:val="left"/>
      <w:pPr>
        <w:ind w:left="2019" w:hanging="481"/>
      </w:pPr>
      <w:rPr>
        <w:rFonts w:hint="default"/>
      </w:rPr>
    </w:lvl>
    <w:lvl w:ilvl="2" w:tplc="FCBC6442">
      <w:start w:val="1"/>
      <w:numFmt w:val="bullet"/>
      <w:lvlText w:val="•"/>
      <w:lvlJc w:val="left"/>
      <w:pPr>
        <w:ind w:left="2744" w:hanging="481"/>
      </w:pPr>
      <w:rPr>
        <w:rFonts w:hint="default"/>
      </w:rPr>
    </w:lvl>
    <w:lvl w:ilvl="3" w:tplc="935E0298">
      <w:start w:val="1"/>
      <w:numFmt w:val="bullet"/>
      <w:lvlText w:val="•"/>
      <w:lvlJc w:val="left"/>
      <w:pPr>
        <w:ind w:left="3469" w:hanging="481"/>
      </w:pPr>
      <w:rPr>
        <w:rFonts w:hint="default"/>
      </w:rPr>
    </w:lvl>
    <w:lvl w:ilvl="4" w:tplc="C3006E44">
      <w:start w:val="1"/>
      <w:numFmt w:val="bullet"/>
      <w:lvlText w:val="•"/>
      <w:lvlJc w:val="left"/>
      <w:pPr>
        <w:ind w:left="4194" w:hanging="481"/>
      </w:pPr>
      <w:rPr>
        <w:rFonts w:hint="default"/>
      </w:rPr>
    </w:lvl>
    <w:lvl w:ilvl="5" w:tplc="C19C0530">
      <w:start w:val="1"/>
      <w:numFmt w:val="bullet"/>
      <w:lvlText w:val="•"/>
      <w:lvlJc w:val="left"/>
      <w:pPr>
        <w:ind w:left="4920" w:hanging="481"/>
      </w:pPr>
      <w:rPr>
        <w:rFonts w:hint="default"/>
      </w:rPr>
    </w:lvl>
    <w:lvl w:ilvl="6" w:tplc="4330FA12">
      <w:start w:val="1"/>
      <w:numFmt w:val="bullet"/>
      <w:lvlText w:val="•"/>
      <w:lvlJc w:val="left"/>
      <w:pPr>
        <w:ind w:left="5645" w:hanging="481"/>
      </w:pPr>
      <w:rPr>
        <w:rFonts w:hint="default"/>
      </w:rPr>
    </w:lvl>
    <w:lvl w:ilvl="7" w:tplc="2382B5C2">
      <w:start w:val="1"/>
      <w:numFmt w:val="bullet"/>
      <w:lvlText w:val="•"/>
      <w:lvlJc w:val="left"/>
      <w:pPr>
        <w:ind w:left="6370" w:hanging="481"/>
      </w:pPr>
      <w:rPr>
        <w:rFonts w:hint="default"/>
      </w:rPr>
    </w:lvl>
    <w:lvl w:ilvl="8" w:tplc="49BAB400">
      <w:start w:val="1"/>
      <w:numFmt w:val="bullet"/>
      <w:lvlText w:val="•"/>
      <w:lvlJc w:val="left"/>
      <w:pPr>
        <w:ind w:left="7095" w:hanging="481"/>
      </w:pPr>
      <w:rPr>
        <w:rFonts w:hint="default"/>
      </w:rPr>
    </w:lvl>
  </w:abstractNum>
  <w:abstractNum w:abstractNumId="12" w15:restartNumberingAfterBreak="0">
    <w:nsid w:val="64642C10"/>
    <w:multiLevelType w:val="hybridMultilevel"/>
    <w:tmpl w:val="4B462DC0"/>
    <w:lvl w:ilvl="0" w:tplc="8BD26D32">
      <w:start w:val="5"/>
      <w:numFmt w:val="decimal"/>
      <w:lvlText w:val="%1."/>
      <w:lvlJc w:val="left"/>
      <w:pPr>
        <w:ind w:left="530" w:hanging="272"/>
        <w:jc w:val="right"/>
      </w:pPr>
      <w:rPr>
        <w:rFonts w:ascii="Times New Roman" w:eastAsia="Times New Roman" w:hAnsi="Times New Roman" w:hint="default"/>
        <w:spacing w:val="-4"/>
        <w:sz w:val="22"/>
        <w:szCs w:val="22"/>
      </w:rPr>
    </w:lvl>
    <w:lvl w:ilvl="1" w:tplc="A9469274">
      <w:start w:val="1"/>
      <w:numFmt w:val="bullet"/>
      <w:lvlText w:val="•"/>
      <w:lvlJc w:val="left"/>
      <w:pPr>
        <w:ind w:left="1332" w:hanging="272"/>
      </w:pPr>
      <w:rPr>
        <w:rFonts w:hint="default"/>
      </w:rPr>
    </w:lvl>
    <w:lvl w:ilvl="2" w:tplc="D7CEA4EC">
      <w:start w:val="1"/>
      <w:numFmt w:val="bullet"/>
      <w:lvlText w:val="•"/>
      <w:lvlJc w:val="left"/>
      <w:pPr>
        <w:ind w:left="2133" w:hanging="272"/>
      </w:pPr>
      <w:rPr>
        <w:rFonts w:hint="default"/>
      </w:rPr>
    </w:lvl>
    <w:lvl w:ilvl="3" w:tplc="828832DC">
      <w:start w:val="1"/>
      <w:numFmt w:val="bullet"/>
      <w:lvlText w:val="•"/>
      <w:lvlJc w:val="left"/>
      <w:pPr>
        <w:ind w:left="2935" w:hanging="272"/>
      </w:pPr>
      <w:rPr>
        <w:rFonts w:hint="default"/>
      </w:rPr>
    </w:lvl>
    <w:lvl w:ilvl="4" w:tplc="858828AE">
      <w:start w:val="1"/>
      <w:numFmt w:val="bullet"/>
      <w:lvlText w:val="•"/>
      <w:lvlJc w:val="left"/>
      <w:pPr>
        <w:ind w:left="3736" w:hanging="272"/>
      </w:pPr>
      <w:rPr>
        <w:rFonts w:hint="default"/>
      </w:rPr>
    </w:lvl>
    <w:lvl w:ilvl="5" w:tplc="E438E084">
      <w:start w:val="1"/>
      <w:numFmt w:val="bullet"/>
      <w:lvlText w:val="•"/>
      <w:lvlJc w:val="left"/>
      <w:pPr>
        <w:ind w:left="4538" w:hanging="272"/>
      </w:pPr>
      <w:rPr>
        <w:rFonts w:hint="default"/>
      </w:rPr>
    </w:lvl>
    <w:lvl w:ilvl="6" w:tplc="A22E50B2">
      <w:start w:val="1"/>
      <w:numFmt w:val="bullet"/>
      <w:lvlText w:val="•"/>
      <w:lvlJc w:val="left"/>
      <w:pPr>
        <w:ind w:left="5339" w:hanging="272"/>
      </w:pPr>
      <w:rPr>
        <w:rFonts w:hint="default"/>
      </w:rPr>
    </w:lvl>
    <w:lvl w:ilvl="7" w:tplc="0EECD3E8">
      <w:start w:val="1"/>
      <w:numFmt w:val="bullet"/>
      <w:lvlText w:val="•"/>
      <w:lvlJc w:val="left"/>
      <w:pPr>
        <w:ind w:left="6141" w:hanging="272"/>
      </w:pPr>
      <w:rPr>
        <w:rFonts w:hint="default"/>
      </w:rPr>
    </w:lvl>
    <w:lvl w:ilvl="8" w:tplc="2BCCA1D8">
      <w:start w:val="1"/>
      <w:numFmt w:val="bullet"/>
      <w:lvlText w:val="•"/>
      <w:lvlJc w:val="left"/>
      <w:pPr>
        <w:ind w:left="6942" w:hanging="272"/>
      </w:pPr>
      <w:rPr>
        <w:rFonts w:hint="default"/>
      </w:rPr>
    </w:lvl>
  </w:abstractNum>
  <w:abstractNum w:abstractNumId="13" w15:restartNumberingAfterBreak="0">
    <w:nsid w:val="6B8D4A48"/>
    <w:multiLevelType w:val="hybridMultilevel"/>
    <w:tmpl w:val="FFC4B99C"/>
    <w:lvl w:ilvl="0" w:tplc="17928BC8">
      <w:start w:val="22"/>
      <w:numFmt w:val="decimal"/>
      <w:lvlText w:val="%1."/>
      <w:lvlJc w:val="left"/>
      <w:pPr>
        <w:ind w:left="531" w:hanging="394"/>
      </w:pPr>
      <w:rPr>
        <w:rFonts w:ascii="Times New Roman" w:eastAsia="Times New Roman" w:hAnsi="Times New Roman" w:hint="default"/>
        <w:spacing w:val="2"/>
        <w:sz w:val="22"/>
        <w:szCs w:val="22"/>
      </w:rPr>
    </w:lvl>
    <w:lvl w:ilvl="1" w:tplc="F50EBCEA">
      <w:start w:val="1"/>
      <w:numFmt w:val="bullet"/>
      <w:lvlText w:val="•"/>
      <w:lvlJc w:val="left"/>
      <w:pPr>
        <w:ind w:left="1332" w:hanging="394"/>
      </w:pPr>
      <w:rPr>
        <w:rFonts w:hint="default"/>
      </w:rPr>
    </w:lvl>
    <w:lvl w:ilvl="2" w:tplc="DE921290">
      <w:start w:val="1"/>
      <w:numFmt w:val="bullet"/>
      <w:lvlText w:val="•"/>
      <w:lvlJc w:val="left"/>
      <w:pPr>
        <w:ind w:left="2133" w:hanging="394"/>
      </w:pPr>
      <w:rPr>
        <w:rFonts w:hint="default"/>
      </w:rPr>
    </w:lvl>
    <w:lvl w:ilvl="3" w:tplc="6B9EF6F0">
      <w:start w:val="1"/>
      <w:numFmt w:val="bullet"/>
      <w:lvlText w:val="•"/>
      <w:lvlJc w:val="left"/>
      <w:pPr>
        <w:ind w:left="2935" w:hanging="394"/>
      </w:pPr>
      <w:rPr>
        <w:rFonts w:hint="default"/>
      </w:rPr>
    </w:lvl>
    <w:lvl w:ilvl="4" w:tplc="0FC8E504">
      <w:start w:val="1"/>
      <w:numFmt w:val="bullet"/>
      <w:lvlText w:val="•"/>
      <w:lvlJc w:val="left"/>
      <w:pPr>
        <w:ind w:left="3736" w:hanging="394"/>
      </w:pPr>
      <w:rPr>
        <w:rFonts w:hint="default"/>
      </w:rPr>
    </w:lvl>
    <w:lvl w:ilvl="5" w:tplc="5C442F54">
      <w:start w:val="1"/>
      <w:numFmt w:val="bullet"/>
      <w:lvlText w:val="•"/>
      <w:lvlJc w:val="left"/>
      <w:pPr>
        <w:ind w:left="4538" w:hanging="394"/>
      </w:pPr>
      <w:rPr>
        <w:rFonts w:hint="default"/>
      </w:rPr>
    </w:lvl>
    <w:lvl w:ilvl="6" w:tplc="01F2F404">
      <w:start w:val="1"/>
      <w:numFmt w:val="bullet"/>
      <w:lvlText w:val="•"/>
      <w:lvlJc w:val="left"/>
      <w:pPr>
        <w:ind w:left="5339" w:hanging="394"/>
      </w:pPr>
      <w:rPr>
        <w:rFonts w:hint="default"/>
      </w:rPr>
    </w:lvl>
    <w:lvl w:ilvl="7" w:tplc="C5060464">
      <w:start w:val="1"/>
      <w:numFmt w:val="bullet"/>
      <w:lvlText w:val="•"/>
      <w:lvlJc w:val="left"/>
      <w:pPr>
        <w:ind w:left="6141" w:hanging="394"/>
      </w:pPr>
      <w:rPr>
        <w:rFonts w:hint="default"/>
      </w:rPr>
    </w:lvl>
    <w:lvl w:ilvl="8" w:tplc="EB06C5D8">
      <w:start w:val="1"/>
      <w:numFmt w:val="bullet"/>
      <w:lvlText w:val="•"/>
      <w:lvlJc w:val="left"/>
      <w:pPr>
        <w:ind w:left="6942" w:hanging="394"/>
      </w:pPr>
      <w:rPr>
        <w:rFonts w:hint="default"/>
      </w:rPr>
    </w:lvl>
  </w:abstractNum>
  <w:abstractNum w:abstractNumId="14" w15:restartNumberingAfterBreak="0">
    <w:nsid w:val="6C816A5D"/>
    <w:multiLevelType w:val="hybridMultilevel"/>
    <w:tmpl w:val="7C7E8F80"/>
    <w:lvl w:ilvl="0" w:tplc="AA38AE5C">
      <w:start w:val="1"/>
      <w:numFmt w:val="lowerLetter"/>
      <w:lvlText w:val="(%1)"/>
      <w:lvlJc w:val="left"/>
      <w:pPr>
        <w:ind w:left="1294" w:hanging="481"/>
      </w:pPr>
      <w:rPr>
        <w:rFonts w:ascii="Times New Roman" w:eastAsia="Times New Roman" w:hAnsi="Times New Roman" w:hint="default"/>
        <w:spacing w:val="-16"/>
        <w:w w:val="116"/>
        <w:sz w:val="22"/>
        <w:szCs w:val="22"/>
      </w:rPr>
    </w:lvl>
    <w:lvl w:ilvl="1" w:tplc="8B6AE3EA">
      <w:start w:val="1"/>
      <w:numFmt w:val="bullet"/>
      <w:lvlText w:val="•"/>
      <w:lvlJc w:val="left"/>
      <w:pPr>
        <w:ind w:left="2019" w:hanging="481"/>
      </w:pPr>
      <w:rPr>
        <w:rFonts w:hint="default"/>
      </w:rPr>
    </w:lvl>
    <w:lvl w:ilvl="2" w:tplc="487C32BA">
      <w:start w:val="1"/>
      <w:numFmt w:val="bullet"/>
      <w:lvlText w:val="•"/>
      <w:lvlJc w:val="left"/>
      <w:pPr>
        <w:ind w:left="2744" w:hanging="481"/>
      </w:pPr>
      <w:rPr>
        <w:rFonts w:hint="default"/>
      </w:rPr>
    </w:lvl>
    <w:lvl w:ilvl="3" w:tplc="6DFE3934">
      <w:start w:val="1"/>
      <w:numFmt w:val="bullet"/>
      <w:lvlText w:val="•"/>
      <w:lvlJc w:val="left"/>
      <w:pPr>
        <w:ind w:left="3469" w:hanging="481"/>
      </w:pPr>
      <w:rPr>
        <w:rFonts w:hint="default"/>
      </w:rPr>
    </w:lvl>
    <w:lvl w:ilvl="4" w:tplc="DF7A02B8">
      <w:start w:val="1"/>
      <w:numFmt w:val="bullet"/>
      <w:lvlText w:val="•"/>
      <w:lvlJc w:val="left"/>
      <w:pPr>
        <w:ind w:left="4194" w:hanging="481"/>
      </w:pPr>
      <w:rPr>
        <w:rFonts w:hint="default"/>
      </w:rPr>
    </w:lvl>
    <w:lvl w:ilvl="5" w:tplc="BFDCF278">
      <w:start w:val="1"/>
      <w:numFmt w:val="bullet"/>
      <w:lvlText w:val="•"/>
      <w:lvlJc w:val="left"/>
      <w:pPr>
        <w:ind w:left="4920" w:hanging="481"/>
      </w:pPr>
      <w:rPr>
        <w:rFonts w:hint="default"/>
      </w:rPr>
    </w:lvl>
    <w:lvl w:ilvl="6" w:tplc="954E50E2">
      <w:start w:val="1"/>
      <w:numFmt w:val="bullet"/>
      <w:lvlText w:val="•"/>
      <w:lvlJc w:val="left"/>
      <w:pPr>
        <w:ind w:left="5645" w:hanging="481"/>
      </w:pPr>
      <w:rPr>
        <w:rFonts w:hint="default"/>
      </w:rPr>
    </w:lvl>
    <w:lvl w:ilvl="7" w:tplc="49FCD93C">
      <w:start w:val="1"/>
      <w:numFmt w:val="bullet"/>
      <w:lvlText w:val="•"/>
      <w:lvlJc w:val="left"/>
      <w:pPr>
        <w:ind w:left="6370" w:hanging="481"/>
      </w:pPr>
      <w:rPr>
        <w:rFonts w:hint="default"/>
      </w:rPr>
    </w:lvl>
    <w:lvl w:ilvl="8" w:tplc="91F602BE">
      <w:start w:val="1"/>
      <w:numFmt w:val="bullet"/>
      <w:lvlText w:val="•"/>
      <w:lvlJc w:val="left"/>
      <w:pPr>
        <w:ind w:left="7095" w:hanging="481"/>
      </w:pPr>
      <w:rPr>
        <w:rFonts w:hint="default"/>
      </w:rPr>
    </w:lvl>
  </w:abstractNum>
  <w:abstractNum w:abstractNumId="15" w15:restartNumberingAfterBreak="0">
    <w:nsid w:val="6D3A1F2C"/>
    <w:multiLevelType w:val="hybridMultilevel"/>
    <w:tmpl w:val="1916EA40"/>
    <w:lvl w:ilvl="0" w:tplc="46CED3FC">
      <w:start w:val="3"/>
      <w:numFmt w:val="upperRoman"/>
      <w:lvlText w:val="%1."/>
      <w:lvlJc w:val="left"/>
      <w:pPr>
        <w:ind w:left="2433" w:hanging="469"/>
        <w:jc w:val="right"/>
      </w:pPr>
      <w:rPr>
        <w:rFonts w:ascii="Times New Roman" w:eastAsia="Times New Roman" w:hAnsi="Times New Roman" w:hint="default"/>
        <w:spacing w:val="4"/>
        <w:w w:val="116"/>
        <w:sz w:val="24"/>
        <w:szCs w:val="24"/>
      </w:rPr>
    </w:lvl>
    <w:lvl w:ilvl="1" w:tplc="F2D8F494">
      <w:start w:val="1"/>
      <w:numFmt w:val="bullet"/>
      <w:lvlText w:val="•"/>
      <w:lvlJc w:val="left"/>
      <w:pPr>
        <w:ind w:left="3044" w:hanging="469"/>
      </w:pPr>
      <w:rPr>
        <w:rFonts w:hint="default"/>
      </w:rPr>
    </w:lvl>
    <w:lvl w:ilvl="2" w:tplc="85684D32">
      <w:start w:val="1"/>
      <w:numFmt w:val="bullet"/>
      <w:lvlText w:val="•"/>
      <w:lvlJc w:val="left"/>
      <w:pPr>
        <w:ind w:left="3655" w:hanging="469"/>
      </w:pPr>
      <w:rPr>
        <w:rFonts w:hint="default"/>
      </w:rPr>
    </w:lvl>
    <w:lvl w:ilvl="3" w:tplc="FA8EB4E0">
      <w:start w:val="1"/>
      <w:numFmt w:val="bullet"/>
      <w:lvlText w:val="•"/>
      <w:lvlJc w:val="left"/>
      <w:pPr>
        <w:ind w:left="4267" w:hanging="469"/>
      </w:pPr>
      <w:rPr>
        <w:rFonts w:hint="default"/>
      </w:rPr>
    </w:lvl>
    <w:lvl w:ilvl="4" w:tplc="AD1CA944">
      <w:start w:val="1"/>
      <w:numFmt w:val="bullet"/>
      <w:lvlText w:val="•"/>
      <w:lvlJc w:val="left"/>
      <w:pPr>
        <w:ind w:left="4878" w:hanging="469"/>
      </w:pPr>
      <w:rPr>
        <w:rFonts w:hint="default"/>
      </w:rPr>
    </w:lvl>
    <w:lvl w:ilvl="5" w:tplc="1EE6D84E">
      <w:start w:val="1"/>
      <w:numFmt w:val="bullet"/>
      <w:lvlText w:val="•"/>
      <w:lvlJc w:val="left"/>
      <w:pPr>
        <w:ind w:left="5489" w:hanging="469"/>
      </w:pPr>
      <w:rPr>
        <w:rFonts w:hint="default"/>
      </w:rPr>
    </w:lvl>
    <w:lvl w:ilvl="6" w:tplc="C87A9BEA">
      <w:start w:val="1"/>
      <w:numFmt w:val="bullet"/>
      <w:lvlText w:val="•"/>
      <w:lvlJc w:val="left"/>
      <w:pPr>
        <w:ind w:left="6100" w:hanging="469"/>
      </w:pPr>
      <w:rPr>
        <w:rFonts w:hint="default"/>
      </w:rPr>
    </w:lvl>
    <w:lvl w:ilvl="7" w:tplc="D26043E8">
      <w:start w:val="1"/>
      <w:numFmt w:val="bullet"/>
      <w:lvlText w:val="•"/>
      <w:lvlJc w:val="left"/>
      <w:pPr>
        <w:ind w:left="6711" w:hanging="469"/>
      </w:pPr>
      <w:rPr>
        <w:rFonts w:hint="default"/>
      </w:rPr>
    </w:lvl>
    <w:lvl w:ilvl="8" w:tplc="9C841D08">
      <w:start w:val="1"/>
      <w:numFmt w:val="bullet"/>
      <w:lvlText w:val="•"/>
      <w:lvlJc w:val="left"/>
      <w:pPr>
        <w:ind w:left="7323" w:hanging="469"/>
      </w:pPr>
      <w:rPr>
        <w:rFonts w:hint="default"/>
      </w:rPr>
    </w:lvl>
  </w:abstractNum>
  <w:abstractNum w:abstractNumId="16" w15:restartNumberingAfterBreak="0">
    <w:nsid w:val="6F3C2ED7"/>
    <w:multiLevelType w:val="hybridMultilevel"/>
    <w:tmpl w:val="6D0CE85A"/>
    <w:lvl w:ilvl="0" w:tplc="41A4BEC4">
      <w:start w:val="1"/>
      <w:numFmt w:val="lowerLetter"/>
      <w:lvlText w:val="%1)"/>
      <w:lvlJc w:val="left"/>
      <w:pPr>
        <w:ind w:left="1011" w:hanging="481"/>
      </w:pPr>
      <w:rPr>
        <w:rFonts w:ascii="Georgia" w:eastAsia="Georgia" w:hAnsi="Georgia" w:hint="default"/>
        <w:i/>
        <w:spacing w:val="-7"/>
        <w:w w:val="93"/>
        <w:sz w:val="22"/>
        <w:szCs w:val="22"/>
      </w:rPr>
    </w:lvl>
    <w:lvl w:ilvl="1" w:tplc="D922A018">
      <w:start w:val="1"/>
      <w:numFmt w:val="bullet"/>
      <w:lvlText w:val="•"/>
      <w:lvlJc w:val="left"/>
      <w:pPr>
        <w:ind w:left="1764" w:hanging="481"/>
      </w:pPr>
      <w:rPr>
        <w:rFonts w:hint="default"/>
      </w:rPr>
    </w:lvl>
    <w:lvl w:ilvl="2" w:tplc="3468C47A">
      <w:start w:val="1"/>
      <w:numFmt w:val="bullet"/>
      <w:lvlText w:val="•"/>
      <w:lvlJc w:val="left"/>
      <w:pPr>
        <w:ind w:left="2517" w:hanging="481"/>
      </w:pPr>
      <w:rPr>
        <w:rFonts w:hint="default"/>
      </w:rPr>
    </w:lvl>
    <w:lvl w:ilvl="3" w:tplc="FC0263E4">
      <w:start w:val="1"/>
      <w:numFmt w:val="bullet"/>
      <w:lvlText w:val="•"/>
      <w:lvlJc w:val="left"/>
      <w:pPr>
        <w:ind w:left="3271" w:hanging="481"/>
      </w:pPr>
      <w:rPr>
        <w:rFonts w:hint="default"/>
      </w:rPr>
    </w:lvl>
    <w:lvl w:ilvl="4" w:tplc="8214A17A">
      <w:start w:val="1"/>
      <w:numFmt w:val="bullet"/>
      <w:lvlText w:val="•"/>
      <w:lvlJc w:val="left"/>
      <w:pPr>
        <w:ind w:left="4024" w:hanging="481"/>
      </w:pPr>
      <w:rPr>
        <w:rFonts w:hint="default"/>
      </w:rPr>
    </w:lvl>
    <w:lvl w:ilvl="5" w:tplc="5A9C9A48">
      <w:start w:val="1"/>
      <w:numFmt w:val="bullet"/>
      <w:lvlText w:val="•"/>
      <w:lvlJc w:val="left"/>
      <w:pPr>
        <w:ind w:left="4778" w:hanging="481"/>
      </w:pPr>
      <w:rPr>
        <w:rFonts w:hint="default"/>
      </w:rPr>
    </w:lvl>
    <w:lvl w:ilvl="6" w:tplc="65828F4A">
      <w:start w:val="1"/>
      <w:numFmt w:val="bullet"/>
      <w:lvlText w:val="•"/>
      <w:lvlJc w:val="left"/>
      <w:pPr>
        <w:ind w:left="5531" w:hanging="481"/>
      </w:pPr>
      <w:rPr>
        <w:rFonts w:hint="default"/>
      </w:rPr>
    </w:lvl>
    <w:lvl w:ilvl="7" w:tplc="771A9B32">
      <w:start w:val="1"/>
      <w:numFmt w:val="bullet"/>
      <w:lvlText w:val="•"/>
      <w:lvlJc w:val="left"/>
      <w:pPr>
        <w:ind w:left="6285" w:hanging="481"/>
      </w:pPr>
      <w:rPr>
        <w:rFonts w:hint="default"/>
      </w:rPr>
    </w:lvl>
    <w:lvl w:ilvl="8" w:tplc="49F6EB0E">
      <w:start w:val="1"/>
      <w:numFmt w:val="bullet"/>
      <w:lvlText w:val="•"/>
      <w:lvlJc w:val="left"/>
      <w:pPr>
        <w:ind w:left="7038" w:hanging="481"/>
      </w:pPr>
      <w:rPr>
        <w:rFonts w:hint="default"/>
      </w:rPr>
    </w:lvl>
  </w:abstractNum>
  <w:abstractNum w:abstractNumId="17" w15:restartNumberingAfterBreak="0">
    <w:nsid w:val="71A75C20"/>
    <w:multiLevelType w:val="hybridMultilevel"/>
    <w:tmpl w:val="FB569B80"/>
    <w:lvl w:ilvl="0" w:tplc="FB884342">
      <w:start w:val="1"/>
      <w:numFmt w:val="lowerLetter"/>
      <w:lvlText w:val="%1)"/>
      <w:lvlJc w:val="left"/>
      <w:pPr>
        <w:ind w:left="1011" w:hanging="481"/>
      </w:pPr>
      <w:rPr>
        <w:rFonts w:ascii="Georgia" w:eastAsia="Georgia" w:hAnsi="Georgia" w:hint="default"/>
        <w:i/>
        <w:spacing w:val="-7"/>
        <w:w w:val="93"/>
        <w:sz w:val="22"/>
        <w:szCs w:val="22"/>
      </w:rPr>
    </w:lvl>
    <w:lvl w:ilvl="1" w:tplc="9C9E079E">
      <w:start w:val="1"/>
      <w:numFmt w:val="bullet"/>
      <w:lvlText w:val="•"/>
      <w:lvlJc w:val="left"/>
      <w:pPr>
        <w:ind w:left="1764" w:hanging="481"/>
      </w:pPr>
      <w:rPr>
        <w:rFonts w:hint="default"/>
      </w:rPr>
    </w:lvl>
    <w:lvl w:ilvl="2" w:tplc="902A0EEE">
      <w:start w:val="1"/>
      <w:numFmt w:val="bullet"/>
      <w:lvlText w:val="•"/>
      <w:lvlJc w:val="left"/>
      <w:pPr>
        <w:ind w:left="2517" w:hanging="481"/>
      </w:pPr>
      <w:rPr>
        <w:rFonts w:hint="default"/>
      </w:rPr>
    </w:lvl>
    <w:lvl w:ilvl="3" w:tplc="0324E2F2">
      <w:start w:val="1"/>
      <w:numFmt w:val="bullet"/>
      <w:lvlText w:val="•"/>
      <w:lvlJc w:val="left"/>
      <w:pPr>
        <w:ind w:left="3271" w:hanging="481"/>
      </w:pPr>
      <w:rPr>
        <w:rFonts w:hint="default"/>
      </w:rPr>
    </w:lvl>
    <w:lvl w:ilvl="4" w:tplc="139E008E">
      <w:start w:val="1"/>
      <w:numFmt w:val="bullet"/>
      <w:lvlText w:val="•"/>
      <w:lvlJc w:val="left"/>
      <w:pPr>
        <w:ind w:left="4024" w:hanging="481"/>
      </w:pPr>
      <w:rPr>
        <w:rFonts w:hint="default"/>
      </w:rPr>
    </w:lvl>
    <w:lvl w:ilvl="5" w:tplc="A4DC3A78">
      <w:start w:val="1"/>
      <w:numFmt w:val="bullet"/>
      <w:lvlText w:val="•"/>
      <w:lvlJc w:val="left"/>
      <w:pPr>
        <w:ind w:left="4778" w:hanging="481"/>
      </w:pPr>
      <w:rPr>
        <w:rFonts w:hint="default"/>
      </w:rPr>
    </w:lvl>
    <w:lvl w:ilvl="6" w:tplc="6172DB5C">
      <w:start w:val="1"/>
      <w:numFmt w:val="bullet"/>
      <w:lvlText w:val="•"/>
      <w:lvlJc w:val="left"/>
      <w:pPr>
        <w:ind w:left="5531" w:hanging="481"/>
      </w:pPr>
      <w:rPr>
        <w:rFonts w:hint="default"/>
      </w:rPr>
    </w:lvl>
    <w:lvl w:ilvl="7" w:tplc="0434C290">
      <w:start w:val="1"/>
      <w:numFmt w:val="bullet"/>
      <w:lvlText w:val="•"/>
      <w:lvlJc w:val="left"/>
      <w:pPr>
        <w:ind w:left="6285" w:hanging="481"/>
      </w:pPr>
      <w:rPr>
        <w:rFonts w:hint="default"/>
      </w:rPr>
    </w:lvl>
    <w:lvl w:ilvl="8" w:tplc="AA2256CE">
      <w:start w:val="1"/>
      <w:numFmt w:val="bullet"/>
      <w:lvlText w:val="•"/>
      <w:lvlJc w:val="left"/>
      <w:pPr>
        <w:ind w:left="7038" w:hanging="481"/>
      </w:pPr>
      <w:rPr>
        <w:rFonts w:hint="default"/>
      </w:rPr>
    </w:lvl>
  </w:abstractNum>
  <w:abstractNum w:abstractNumId="18" w15:restartNumberingAfterBreak="0">
    <w:nsid w:val="74314D82"/>
    <w:multiLevelType w:val="hybridMultilevel"/>
    <w:tmpl w:val="95E60C2E"/>
    <w:lvl w:ilvl="0" w:tplc="975E6408">
      <w:start w:val="1"/>
      <w:numFmt w:val="lowerLetter"/>
      <w:lvlText w:val="%1)"/>
      <w:lvlJc w:val="left"/>
      <w:pPr>
        <w:ind w:left="1011" w:hanging="481"/>
      </w:pPr>
      <w:rPr>
        <w:rFonts w:ascii="Georgia" w:eastAsia="Georgia" w:hAnsi="Georgia" w:hint="default"/>
        <w:i/>
        <w:spacing w:val="-7"/>
        <w:w w:val="93"/>
        <w:sz w:val="22"/>
        <w:szCs w:val="22"/>
      </w:rPr>
    </w:lvl>
    <w:lvl w:ilvl="1" w:tplc="1EAAE634">
      <w:start w:val="1"/>
      <w:numFmt w:val="bullet"/>
      <w:lvlText w:val="•"/>
      <w:lvlJc w:val="left"/>
      <w:pPr>
        <w:ind w:left="1764" w:hanging="481"/>
      </w:pPr>
      <w:rPr>
        <w:rFonts w:hint="default"/>
      </w:rPr>
    </w:lvl>
    <w:lvl w:ilvl="2" w:tplc="1DFCC690">
      <w:start w:val="1"/>
      <w:numFmt w:val="bullet"/>
      <w:lvlText w:val="•"/>
      <w:lvlJc w:val="left"/>
      <w:pPr>
        <w:ind w:left="2517" w:hanging="481"/>
      </w:pPr>
      <w:rPr>
        <w:rFonts w:hint="default"/>
      </w:rPr>
    </w:lvl>
    <w:lvl w:ilvl="3" w:tplc="00C4A16C">
      <w:start w:val="1"/>
      <w:numFmt w:val="bullet"/>
      <w:lvlText w:val="•"/>
      <w:lvlJc w:val="left"/>
      <w:pPr>
        <w:ind w:left="3271" w:hanging="481"/>
      </w:pPr>
      <w:rPr>
        <w:rFonts w:hint="default"/>
      </w:rPr>
    </w:lvl>
    <w:lvl w:ilvl="4" w:tplc="1D9C33C6">
      <w:start w:val="1"/>
      <w:numFmt w:val="bullet"/>
      <w:lvlText w:val="•"/>
      <w:lvlJc w:val="left"/>
      <w:pPr>
        <w:ind w:left="4024" w:hanging="481"/>
      </w:pPr>
      <w:rPr>
        <w:rFonts w:hint="default"/>
      </w:rPr>
    </w:lvl>
    <w:lvl w:ilvl="5" w:tplc="A014CE4E">
      <w:start w:val="1"/>
      <w:numFmt w:val="bullet"/>
      <w:lvlText w:val="•"/>
      <w:lvlJc w:val="left"/>
      <w:pPr>
        <w:ind w:left="4778" w:hanging="481"/>
      </w:pPr>
      <w:rPr>
        <w:rFonts w:hint="default"/>
      </w:rPr>
    </w:lvl>
    <w:lvl w:ilvl="6" w:tplc="01D0C9C2">
      <w:start w:val="1"/>
      <w:numFmt w:val="bullet"/>
      <w:lvlText w:val="•"/>
      <w:lvlJc w:val="left"/>
      <w:pPr>
        <w:ind w:left="5531" w:hanging="481"/>
      </w:pPr>
      <w:rPr>
        <w:rFonts w:hint="default"/>
      </w:rPr>
    </w:lvl>
    <w:lvl w:ilvl="7" w:tplc="CC240BC0">
      <w:start w:val="1"/>
      <w:numFmt w:val="bullet"/>
      <w:lvlText w:val="•"/>
      <w:lvlJc w:val="left"/>
      <w:pPr>
        <w:ind w:left="6285" w:hanging="481"/>
      </w:pPr>
      <w:rPr>
        <w:rFonts w:hint="default"/>
      </w:rPr>
    </w:lvl>
    <w:lvl w:ilvl="8" w:tplc="21AC3074">
      <w:start w:val="1"/>
      <w:numFmt w:val="bullet"/>
      <w:lvlText w:val="•"/>
      <w:lvlJc w:val="left"/>
      <w:pPr>
        <w:ind w:left="7038" w:hanging="481"/>
      </w:pPr>
      <w:rPr>
        <w:rFonts w:hint="default"/>
      </w:rPr>
    </w:lvl>
  </w:abstractNum>
  <w:abstractNum w:abstractNumId="19" w15:restartNumberingAfterBreak="0">
    <w:nsid w:val="74B9360B"/>
    <w:multiLevelType w:val="hybridMultilevel"/>
    <w:tmpl w:val="E5349500"/>
    <w:lvl w:ilvl="0" w:tplc="CE3C7E7C">
      <w:start w:val="1"/>
      <w:numFmt w:val="lowerLetter"/>
      <w:lvlText w:val="%1)"/>
      <w:lvlJc w:val="left"/>
      <w:pPr>
        <w:ind w:left="1011" w:hanging="481"/>
      </w:pPr>
      <w:rPr>
        <w:rFonts w:ascii="Georgia" w:eastAsia="Georgia" w:hAnsi="Georgia" w:hint="default"/>
        <w:i/>
        <w:spacing w:val="-7"/>
        <w:w w:val="93"/>
        <w:sz w:val="22"/>
        <w:szCs w:val="22"/>
      </w:rPr>
    </w:lvl>
    <w:lvl w:ilvl="1" w:tplc="F3EC269C">
      <w:start w:val="1"/>
      <w:numFmt w:val="bullet"/>
      <w:lvlText w:val="•"/>
      <w:lvlJc w:val="left"/>
      <w:pPr>
        <w:ind w:left="1764" w:hanging="481"/>
      </w:pPr>
      <w:rPr>
        <w:rFonts w:hint="default"/>
      </w:rPr>
    </w:lvl>
    <w:lvl w:ilvl="2" w:tplc="A9C69448">
      <w:start w:val="1"/>
      <w:numFmt w:val="bullet"/>
      <w:lvlText w:val="•"/>
      <w:lvlJc w:val="left"/>
      <w:pPr>
        <w:ind w:left="2518" w:hanging="481"/>
      </w:pPr>
      <w:rPr>
        <w:rFonts w:hint="default"/>
      </w:rPr>
    </w:lvl>
    <w:lvl w:ilvl="3" w:tplc="2E76D134">
      <w:start w:val="1"/>
      <w:numFmt w:val="bullet"/>
      <w:lvlText w:val="•"/>
      <w:lvlJc w:val="left"/>
      <w:pPr>
        <w:ind w:left="3271" w:hanging="481"/>
      </w:pPr>
      <w:rPr>
        <w:rFonts w:hint="default"/>
      </w:rPr>
    </w:lvl>
    <w:lvl w:ilvl="4" w:tplc="5E2E958C">
      <w:start w:val="1"/>
      <w:numFmt w:val="bullet"/>
      <w:lvlText w:val="•"/>
      <w:lvlJc w:val="left"/>
      <w:pPr>
        <w:ind w:left="4024" w:hanging="481"/>
      </w:pPr>
      <w:rPr>
        <w:rFonts w:hint="default"/>
      </w:rPr>
    </w:lvl>
    <w:lvl w:ilvl="5" w:tplc="BE6CEA1E">
      <w:start w:val="1"/>
      <w:numFmt w:val="bullet"/>
      <w:lvlText w:val="•"/>
      <w:lvlJc w:val="left"/>
      <w:pPr>
        <w:ind w:left="4778" w:hanging="481"/>
      </w:pPr>
      <w:rPr>
        <w:rFonts w:hint="default"/>
      </w:rPr>
    </w:lvl>
    <w:lvl w:ilvl="6" w:tplc="2B70E418">
      <w:start w:val="1"/>
      <w:numFmt w:val="bullet"/>
      <w:lvlText w:val="•"/>
      <w:lvlJc w:val="left"/>
      <w:pPr>
        <w:ind w:left="5531" w:hanging="481"/>
      </w:pPr>
      <w:rPr>
        <w:rFonts w:hint="default"/>
      </w:rPr>
    </w:lvl>
    <w:lvl w:ilvl="7" w:tplc="065AEBAE">
      <w:start w:val="1"/>
      <w:numFmt w:val="bullet"/>
      <w:lvlText w:val="•"/>
      <w:lvlJc w:val="left"/>
      <w:pPr>
        <w:ind w:left="6285" w:hanging="481"/>
      </w:pPr>
      <w:rPr>
        <w:rFonts w:hint="default"/>
      </w:rPr>
    </w:lvl>
    <w:lvl w:ilvl="8" w:tplc="336AD32C">
      <w:start w:val="1"/>
      <w:numFmt w:val="bullet"/>
      <w:lvlText w:val="•"/>
      <w:lvlJc w:val="left"/>
      <w:pPr>
        <w:ind w:left="7038" w:hanging="481"/>
      </w:pPr>
      <w:rPr>
        <w:rFonts w:hint="default"/>
      </w:rPr>
    </w:lvl>
  </w:abstractNum>
  <w:abstractNum w:abstractNumId="20" w15:restartNumberingAfterBreak="0">
    <w:nsid w:val="7E6D5E6F"/>
    <w:multiLevelType w:val="hybridMultilevel"/>
    <w:tmpl w:val="14C4F3D4"/>
    <w:lvl w:ilvl="0" w:tplc="B36A7A84">
      <w:start w:val="1"/>
      <w:numFmt w:val="decimal"/>
      <w:lvlText w:val="%1."/>
      <w:lvlJc w:val="left"/>
      <w:pPr>
        <w:ind w:left="814" w:hanging="272"/>
      </w:pPr>
      <w:rPr>
        <w:rFonts w:ascii="Times New Roman" w:eastAsia="Times New Roman" w:hAnsi="Times New Roman" w:hint="default"/>
        <w:spacing w:val="-4"/>
        <w:sz w:val="22"/>
        <w:szCs w:val="22"/>
      </w:rPr>
    </w:lvl>
    <w:lvl w:ilvl="1" w:tplc="AAE240B0">
      <w:start w:val="1"/>
      <w:numFmt w:val="upperRoman"/>
      <w:lvlText w:val="%2."/>
      <w:lvlJc w:val="left"/>
      <w:pPr>
        <w:ind w:left="3675" w:hanging="274"/>
      </w:pPr>
      <w:rPr>
        <w:rFonts w:ascii="Times New Roman" w:eastAsia="Times New Roman" w:hAnsi="Times New Roman" w:hint="default"/>
        <w:w w:val="116"/>
        <w:sz w:val="24"/>
        <w:szCs w:val="24"/>
      </w:rPr>
    </w:lvl>
    <w:lvl w:ilvl="2" w:tplc="1CAEBEC4">
      <w:start w:val="1"/>
      <w:numFmt w:val="bullet"/>
      <w:lvlText w:val="•"/>
      <w:lvlJc w:val="left"/>
      <w:pPr>
        <w:ind w:left="4216" w:hanging="274"/>
      </w:pPr>
      <w:rPr>
        <w:rFonts w:hint="default"/>
      </w:rPr>
    </w:lvl>
    <w:lvl w:ilvl="3" w:tplc="059ED434">
      <w:start w:val="1"/>
      <w:numFmt w:val="bullet"/>
      <w:lvlText w:val="•"/>
      <w:lvlJc w:val="left"/>
      <w:pPr>
        <w:ind w:left="4758" w:hanging="274"/>
      </w:pPr>
      <w:rPr>
        <w:rFonts w:hint="default"/>
      </w:rPr>
    </w:lvl>
    <w:lvl w:ilvl="4" w:tplc="5F8AC61E">
      <w:start w:val="1"/>
      <w:numFmt w:val="bullet"/>
      <w:lvlText w:val="•"/>
      <w:lvlJc w:val="left"/>
      <w:pPr>
        <w:ind w:left="5299" w:hanging="274"/>
      </w:pPr>
      <w:rPr>
        <w:rFonts w:hint="default"/>
      </w:rPr>
    </w:lvl>
    <w:lvl w:ilvl="5" w:tplc="2228C196">
      <w:start w:val="1"/>
      <w:numFmt w:val="bullet"/>
      <w:lvlText w:val="•"/>
      <w:lvlJc w:val="left"/>
      <w:pPr>
        <w:ind w:left="5840" w:hanging="274"/>
      </w:pPr>
      <w:rPr>
        <w:rFonts w:hint="default"/>
      </w:rPr>
    </w:lvl>
    <w:lvl w:ilvl="6" w:tplc="3A4866C0">
      <w:start w:val="1"/>
      <w:numFmt w:val="bullet"/>
      <w:lvlText w:val="•"/>
      <w:lvlJc w:val="left"/>
      <w:pPr>
        <w:ind w:left="6381" w:hanging="274"/>
      </w:pPr>
      <w:rPr>
        <w:rFonts w:hint="default"/>
      </w:rPr>
    </w:lvl>
    <w:lvl w:ilvl="7" w:tplc="3CE44F7A">
      <w:start w:val="1"/>
      <w:numFmt w:val="bullet"/>
      <w:lvlText w:val="•"/>
      <w:lvlJc w:val="left"/>
      <w:pPr>
        <w:ind w:left="6922" w:hanging="274"/>
      </w:pPr>
      <w:rPr>
        <w:rFonts w:hint="default"/>
      </w:rPr>
    </w:lvl>
    <w:lvl w:ilvl="8" w:tplc="63ECB13A">
      <w:start w:val="1"/>
      <w:numFmt w:val="bullet"/>
      <w:lvlText w:val="•"/>
      <w:lvlJc w:val="left"/>
      <w:pPr>
        <w:ind w:left="7463" w:hanging="274"/>
      </w:pPr>
      <w:rPr>
        <w:rFonts w:hint="default"/>
      </w:rPr>
    </w:lvl>
  </w:abstractNum>
  <w:num w:numId="1">
    <w:abstractNumId w:val="5"/>
  </w:num>
  <w:num w:numId="2">
    <w:abstractNumId w:val="13"/>
  </w:num>
  <w:num w:numId="3">
    <w:abstractNumId w:val="8"/>
  </w:num>
  <w:num w:numId="4">
    <w:abstractNumId w:val="16"/>
  </w:num>
  <w:num w:numId="5">
    <w:abstractNumId w:val="1"/>
  </w:num>
  <w:num w:numId="6">
    <w:abstractNumId w:val="3"/>
  </w:num>
  <w:num w:numId="7">
    <w:abstractNumId w:val="2"/>
  </w:num>
  <w:num w:numId="8">
    <w:abstractNumId w:val="9"/>
  </w:num>
  <w:num w:numId="9">
    <w:abstractNumId w:val="19"/>
  </w:num>
  <w:num w:numId="10">
    <w:abstractNumId w:val="15"/>
  </w:num>
  <w:num w:numId="11">
    <w:abstractNumId w:val="0"/>
  </w:num>
  <w:num w:numId="12">
    <w:abstractNumId w:val="14"/>
  </w:num>
  <w:num w:numId="13">
    <w:abstractNumId w:val="7"/>
  </w:num>
  <w:num w:numId="14">
    <w:abstractNumId w:val="17"/>
  </w:num>
  <w:num w:numId="15">
    <w:abstractNumId w:val="10"/>
  </w:num>
  <w:num w:numId="16">
    <w:abstractNumId w:val="12"/>
  </w:num>
  <w:num w:numId="17">
    <w:abstractNumId w:val="6"/>
  </w:num>
  <w:num w:numId="18">
    <w:abstractNumId w:val="11"/>
  </w:num>
  <w:num w:numId="19">
    <w:abstractNumId w:val="18"/>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5137"/>
    <w:rsid w:val="001B7B0D"/>
    <w:rsid w:val="00255249"/>
    <w:rsid w:val="004744A1"/>
    <w:rsid w:val="00615137"/>
    <w:rsid w:val="008621CB"/>
    <w:rsid w:val="009034AF"/>
    <w:rsid w:val="00AB6EEE"/>
    <w:rsid w:val="00B15C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9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uiPriority w:val="9"/>
    <w:qFormat/>
    <w:pPr>
      <w:ind w:left="735"/>
      <w:outlineLvl w:val="0"/>
    </w:pPr>
    <w:rPr>
      <w:rFonts w:ascii="Times" w:eastAsia="Times" w:hAnsi="Times"/>
      <w:b/>
      <w:bCs/>
      <w:sz w:val="24"/>
      <w:szCs w:val="24"/>
    </w:rPr>
  </w:style>
  <w:style w:type="paragraph" w:styleId="Virsraksts2">
    <w:name w:val="heading 2"/>
    <w:basedOn w:val="Parasts"/>
    <w:uiPriority w:val="9"/>
    <w:unhideWhenUsed/>
    <w:qFormat/>
    <w:pPr>
      <w:ind w:left="1528" w:hanging="273"/>
      <w:outlineLvl w:val="1"/>
    </w:pPr>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294" w:hanging="480"/>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AB6EEE"/>
    <w:pPr>
      <w:tabs>
        <w:tab w:val="center" w:pos="4153"/>
        <w:tab w:val="right" w:pos="8306"/>
      </w:tabs>
    </w:pPr>
  </w:style>
  <w:style w:type="character" w:customStyle="1" w:styleId="GalveneRakstz">
    <w:name w:val="Galvene Rakstz."/>
    <w:basedOn w:val="Noklusjumarindkopasfonts"/>
    <w:link w:val="Galvene"/>
    <w:uiPriority w:val="99"/>
    <w:rsid w:val="00AB6EEE"/>
  </w:style>
  <w:style w:type="paragraph" w:styleId="Kjene">
    <w:name w:val="footer"/>
    <w:basedOn w:val="Parasts"/>
    <w:link w:val="KjeneRakstz"/>
    <w:unhideWhenUsed/>
    <w:rsid w:val="00AB6EEE"/>
    <w:pPr>
      <w:tabs>
        <w:tab w:val="center" w:pos="4153"/>
        <w:tab w:val="right" w:pos="8306"/>
      </w:tabs>
    </w:pPr>
  </w:style>
  <w:style w:type="character" w:customStyle="1" w:styleId="KjeneRakstz">
    <w:name w:val="Kājene Rakstz."/>
    <w:basedOn w:val="Noklusjumarindkopasfonts"/>
    <w:link w:val="Kjene"/>
    <w:uiPriority w:val="99"/>
    <w:rsid w:val="00AB6EEE"/>
  </w:style>
  <w:style w:type="character" w:styleId="Lappusesnumurs">
    <w:name w:val="page number"/>
    <w:basedOn w:val="Noklusjumarindkopasfonts"/>
    <w:semiHidden/>
    <w:rsid w:val="00903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8278</Words>
  <Characters>4719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2019-08-23T08:39:00Z</dcterms:created>
  <dcterms:modified xsi:type="dcterms:W3CDTF">2019-12-05T08:12:00Z</dcterms:modified>
</cp:coreProperties>
</file>