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9242" w14:textId="57A3EECE" w:rsidR="00805FA9" w:rsidRPr="00550CCB" w:rsidRDefault="00805FA9" w:rsidP="00550CCB">
      <w:pPr>
        <w:jc w:val="center"/>
        <w:rPr>
          <w:rFonts w:ascii="Times New Roman" w:hAnsi="Times New Roman"/>
          <w:b/>
          <w:noProof/>
          <w:sz w:val="24"/>
        </w:rPr>
      </w:pPr>
      <w:r>
        <w:rPr>
          <w:rFonts w:ascii="Times New Roman" w:hAnsi="Times New Roman"/>
          <w:b/>
          <w:sz w:val="24"/>
        </w:rPr>
        <w:t>Konvencijas pret spīdzināšanu un citiem nežēlīgas, necilvēcīgas vai pazemojošas izturēšanās vai sodīšanas veidiem Fakultatīvais protokols</w:t>
      </w:r>
    </w:p>
    <w:p w14:paraId="1744E3FE" w14:textId="77777777" w:rsidR="00805FA9" w:rsidRPr="00550CCB" w:rsidRDefault="00805FA9" w:rsidP="00550CCB">
      <w:pPr>
        <w:jc w:val="center"/>
        <w:rPr>
          <w:rFonts w:ascii="Times New Roman" w:eastAsia="Verdana" w:hAnsi="Times New Roman" w:cs="Verdana"/>
          <w:b/>
          <w:bCs/>
          <w:noProof/>
          <w:sz w:val="24"/>
          <w:szCs w:val="21"/>
        </w:rPr>
      </w:pPr>
    </w:p>
    <w:p w14:paraId="48EB3DF9" w14:textId="77777777" w:rsidR="00805FA9" w:rsidRPr="00550CCB" w:rsidRDefault="00805FA9" w:rsidP="00550CCB">
      <w:pPr>
        <w:jc w:val="center"/>
        <w:rPr>
          <w:rFonts w:ascii="Times New Roman" w:hAnsi="Times New Roman"/>
          <w:b/>
          <w:noProof/>
          <w:sz w:val="24"/>
        </w:rPr>
      </w:pPr>
      <w:r>
        <w:rPr>
          <w:rFonts w:ascii="Times New Roman" w:hAnsi="Times New Roman"/>
          <w:b/>
          <w:sz w:val="24"/>
        </w:rPr>
        <w:t>Pieņemts Apvienoto Nāciju Organizācijas Ģenerālās asamblejas piecdesmit septītajā sesijā 2002. gada 18. decembrī ar Rezolūciju A/RES/57/199.</w:t>
      </w:r>
    </w:p>
    <w:p w14:paraId="03B543DD" w14:textId="77777777" w:rsidR="00805FA9" w:rsidRPr="00550CCB" w:rsidRDefault="00805FA9" w:rsidP="00550CCB">
      <w:pPr>
        <w:jc w:val="center"/>
        <w:rPr>
          <w:rFonts w:ascii="Times New Roman" w:eastAsia="Verdana" w:hAnsi="Times New Roman" w:cs="Verdana"/>
          <w:b/>
          <w:bCs/>
          <w:noProof/>
          <w:sz w:val="24"/>
        </w:rPr>
      </w:pPr>
    </w:p>
    <w:p w14:paraId="5BF936EC" w14:textId="77777777" w:rsidR="00805FA9" w:rsidRPr="00550CCB" w:rsidRDefault="00805FA9" w:rsidP="00550CCB">
      <w:pPr>
        <w:ind w:hanging="2"/>
        <w:jc w:val="center"/>
        <w:rPr>
          <w:rFonts w:ascii="Times New Roman" w:hAnsi="Times New Roman"/>
          <w:b/>
          <w:noProof/>
          <w:sz w:val="24"/>
        </w:rPr>
      </w:pPr>
      <w:r>
        <w:rPr>
          <w:rFonts w:ascii="Times New Roman" w:hAnsi="Times New Roman"/>
          <w:b/>
          <w:sz w:val="24"/>
        </w:rPr>
        <w:t>Protokols ir pieejams parakstīšanas, ratificēšanas un pievienošanās procedūrai no 2003. gada 4. februāra (t. i., no dienas, kad izstrādāts protokola oriģināls) Apvienoto Nāciju Organizācijas galvenajā mītnē Ņujorkā.</w:t>
      </w:r>
    </w:p>
    <w:p w14:paraId="02BCDA13" w14:textId="77777777" w:rsidR="00805FA9" w:rsidRPr="00550CCB" w:rsidRDefault="00805FA9" w:rsidP="00550CCB">
      <w:pPr>
        <w:jc w:val="both"/>
        <w:rPr>
          <w:rFonts w:ascii="Times New Roman" w:eastAsia="Verdana" w:hAnsi="Times New Roman" w:cs="Verdana"/>
          <w:b/>
          <w:bCs/>
          <w:noProof/>
          <w:sz w:val="24"/>
        </w:rPr>
      </w:pPr>
    </w:p>
    <w:p w14:paraId="2206B251" w14:textId="77777777" w:rsidR="00805FA9" w:rsidRPr="00550CCB" w:rsidRDefault="00805FA9" w:rsidP="00550CCB">
      <w:pPr>
        <w:jc w:val="center"/>
        <w:rPr>
          <w:rFonts w:ascii="Times New Roman" w:hAnsi="Times New Roman"/>
          <w:b/>
          <w:noProof/>
          <w:sz w:val="24"/>
        </w:rPr>
      </w:pPr>
      <w:r>
        <w:rPr>
          <w:rFonts w:ascii="Times New Roman" w:hAnsi="Times New Roman"/>
          <w:b/>
          <w:sz w:val="24"/>
        </w:rPr>
        <w:t>PREAMBULA</w:t>
      </w:r>
    </w:p>
    <w:p w14:paraId="75F395BB" w14:textId="77777777" w:rsidR="00805FA9" w:rsidRPr="00550CCB" w:rsidRDefault="00805FA9" w:rsidP="00550CCB">
      <w:pPr>
        <w:jc w:val="both"/>
        <w:rPr>
          <w:rFonts w:ascii="Times New Roman" w:eastAsia="Verdana" w:hAnsi="Times New Roman" w:cs="Verdana"/>
          <w:b/>
          <w:bCs/>
          <w:noProof/>
          <w:sz w:val="24"/>
          <w:szCs w:val="20"/>
        </w:rPr>
      </w:pPr>
    </w:p>
    <w:p w14:paraId="1CC422A5"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Protokola dalībvalstis,</w:t>
      </w:r>
    </w:p>
    <w:p w14:paraId="2B71C339" w14:textId="77777777" w:rsidR="00805FA9" w:rsidRPr="00550CCB" w:rsidRDefault="00805FA9" w:rsidP="00550CCB">
      <w:pPr>
        <w:jc w:val="both"/>
        <w:rPr>
          <w:rFonts w:ascii="Times New Roman" w:eastAsia="Verdana" w:hAnsi="Times New Roman" w:cs="Verdana"/>
          <w:noProof/>
          <w:sz w:val="24"/>
          <w:szCs w:val="18"/>
        </w:rPr>
      </w:pPr>
    </w:p>
    <w:p w14:paraId="465B2CC9"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atkārtoti apstiprinot, ka spīdzināšana un citi nežēlīgas, necilvēcīgas un pazemojošas izturēšanās vai sodīšanas veidi ir aizliegti un ir nopietns cilvēktiesību pārkāpums,</w:t>
      </w:r>
    </w:p>
    <w:p w14:paraId="32D1F502" w14:textId="77777777" w:rsidR="00805FA9" w:rsidRPr="00550CCB" w:rsidRDefault="00805FA9" w:rsidP="00550CCB">
      <w:pPr>
        <w:jc w:val="both"/>
        <w:rPr>
          <w:rFonts w:ascii="Times New Roman" w:eastAsia="Verdana" w:hAnsi="Times New Roman" w:cs="Verdana"/>
          <w:noProof/>
          <w:sz w:val="24"/>
          <w:szCs w:val="18"/>
        </w:rPr>
      </w:pPr>
    </w:p>
    <w:p w14:paraId="3BB12D56"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būdamas pārliecinātas, ka ir jāveic papildu pasākumi, lai sasniegtu Konvencijas pret spīdzināšanu un citiem nežēlīgas, necilvēcīgas vai pazemojošas izturēšanās vai sodīšanas veidiem (turpmāk tekstā – “Konvencija”) mērķus un stiprinātu personu, kam atņemta brīvība, aizsardzību pret spīdzināšanu un citiem nežēlīgas, necilvēcīgas vai pazemojošas izturēšanās vai sodīšanas veidiem,</w:t>
      </w:r>
    </w:p>
    <w:p w14:paraId="17250D64" w14:textId="77777777" w:rsidR="00805FA9" w:rsidRPr="00550CCB" w:rsidRDefault="00805FA9" w:rsidP="00550CCB">
      <w:pPr>
        <w:jc w:val="both"/>
        <w:rPr>
          <w:rFonts w:ascii="Times New Roman" w:eastAsia="Verdana" w:hAnsi="Times New Roman" w:cs="Verdana"/>
          <w:noProof/>
          <w:sz w:val="24"/>
          <w:szCs w:val="17"/>
        </w:rPr>
      </w:pPr>
    </w:p>
    <w:p w14:paraId="037F844E"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atgādinot, ka Konvencijas 2. un 16. pants nosaka pienākumu visām dalībvalstīm veikt efektīvus pasākumus, lai novērstu spīdzināšanu un citus nežēlīgas, necilvēcīgas vai pazemojošas izturēšanās vai sodīšanas veidus visās teritorijās, kas ir to jurisdikcijā,</w:t>
      </w:r>
    </w:p>
    <w:p w14:paraId="4E03690B" w14:textId="77777777" w:rsidR="00805FA9" w:rsidRPr="00550CCB" w:rsidRDefault="00805FA9" w:rsidP="00550CCB">
      <w:pPr>
        <w:jc w:val="both"/>
        <w:rPr>
          <w:rFonts w:ascii="Times New Roman" w:eastAsia="Verdana" w:hAnsi="Times New Roman" w:cs="Verdana"/>
          <w:noProof/>
          <w:sz w:val="24"/>
          <w:szCs w:val="17"/>
        </w:rPr>
      </w:pPr>
    </w:p>
    <w:p w14:paraId="73E1BA7D"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atzīstot, ka valstīm ir galvenā atbildība par šo pantu ieviešanu, ka par to cilvēku aizsardzību, kuriem atņemta brīvība, un viņu cilvēktiesību pilnīgu ievērošanu ir kopīgi atbildīgi visi un ka starptautiskās īstenošanas struktūras papildina un stiprina valstu pasākumus,</w:t>
      </w:r>
    </w:p>
    <w:p w14:paraId="35BC320A" w14:textId="77777777" w:rsidR="00805FA9" w:rsidRPr="00550CCB" w:rsidRDefault="00805FA9" w:rsidP="00550CCB">
      <w:pPr>
        <w:jc w:val="both"/>
        <w:rPr>
          <w:rFonts w:ascii="Times New Roman" w:eastAsia="Verdana" w:hAnsi="Times New Roman" w:cs="Verdana"/>
          <w:noProof/>
          <w:sz w:val="24"/>
          <w:szCs w:val="18"/>
        </w:rPr>
      </w:pPr>
    </w:p>
    <w:p w14:paraId="0FD88161"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atgādinot, ka efektīvai spīdzināšanas un citu nežēlīgas, necilvēcīgas vai pazemojošas izturēšanās vai sodīšanas veidu novēršanai ir nepieciešama izglītība un dažādu likumdošanas, administratīvo, tiesas un citu pasākumu apvienojums,</w:t>
      </w:r>
    </w:p>
    <w:p w14:paraId="7FE80E3F" w14:textId="77777777" w:rsidR="00805FA9" w:rsidRPr="00550CCB" w:rsidRDefault="00805FA9" w:rsidP="00550CCB">
      <w:pPr>
        <w:jc w:val="both"/>
        <w:rPr>
          <w:rFonts w:ascii="Times New Roman" w:eastAsia="Verdana" w:hAnsi="Times New Roman" w:cs="Verdana"/>
          <w:noProof/>
          <w:sz w:val="24"/>
          <w:szCs w:val="17"/>
        </w:rPr>
      </w:pPr>
    </w:p>
    <w:p w14:paraId="047786F1" w14:textId="19EAD1D2"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atgādinot arī to, ka Pasaules Cilvēktiesību konference skaidri paziņoja, ka, veicot spīdzināšanas izskaušanas pasākumus, pirmkārt, ir jākoncentrējas uz novēršanu, un aicināja pieņemt Konvencijas fakultatīvo protokolu ar mērķi izveidot preventīvu sistēmu </w:t>
      </w:r>
      <w:r w:rsidR="008972A1">
        <w:rPr>
          <w:rFonts w:ascii="Times New Roman" w:hAnsi="Times New Roman"/>
          <w:sz w:val="24"/>
        </w:rPr>
        <w:t>brīvības atņemšanas</w:t>
      </w:r>
      <w:r>
        <w:rPr>
          <w:rFonts w:ascii="Times New Roman" w:hAnsi="Times New Roman"/>
          <w:sz w:val="24"/>
        </w:rPr>
        <w:t xml:space="preserve"> vietu regulāriem apmeklējumiem,</w:t>
      </w:r>
    </w:p>
    <w:p w14:paraId="78808F5C" w14:textId="77777777" w:rsidR="00805FA9" w:rsidRPr="00550CCB" w:rsidRDefault="00805FA9" w:rsidP="00550CCB">
      <w:pPr>
        <w:jc w:val="both"/>
        <w:rPr>
          <w:rFonts w:ascii="Times New Roman" w:eastAsia="Verdana" w:hAnsi="Times New Roman" w:cs="Verdana"/>
          <w:noProof/>
          <w:sz w:val="24"/>
          <w:szCs w:val="18"/>
        </w:rPr>
      </w:pPr>
    </w:p>
    <w:p w14:paraId="7708A505" w14:textId="13D5ACFE"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pārliecinātas par to, ka personu, kurām atņemta brīvība, aizsardzību pret spīdzināšanu un citiem nežēlīgas, necilvēcīgas vai pazemojošas izturēšanās vai sodīšanas veidiem var stiprināt, izmantojot preventīvus ārpustiesas līdzekļus, kuru pamatā ir regulāri apmeklējumi </w:t>
      </w:r>
      <w:r w:rsidR="00A426B5">
        <w:rPr>
          <w:rFonts w:ascii="Times New Roman" w:hAnsi="Times New Roman"/>
          <w:sz w:val="24"/>
        </w:rPr>
        <w:t>brīvības atņemšanas</w:t>
      </w:r>
      <w:r>
        <w:rPr>
          <w:rFonts w:ascii="Times New Roman" w:hAnsi="Times New Roman"/>
          <w:sz w:val="24"/>
        </w:rPr>
        <w:t xml:space="preserve"> vietās, ir vienojušās par turpmāko.</w:t>
      </w:r>
    </w:p>
    <w:p w14:paraId="21AFA089" w14:textId="77777777" w:rsidR="00805FA9" w:rsidRPr="00550CCB" w:rsidRDefault="00805FA9" w:rsidP="00550CCB">
      <w:pPr>
        <w:jc w:val="both"/>
        <w:rPr>
          <w:rFonts w:ascii="Times New Roman" w:eastAsia="Verdana" w:hAnsi="Times New Roman" w:cs="Verdana"/>
          <w:noProof/>
          <w:sz w:val="24"/>
          <w:szCs w:val="17"/>
        </w:rPr>
      </w:pPr>
    </w:p>
    <w:p w14:paraId="26CE6921" w14:textId="77777777" w:rsidR="00F326CC" w:rsidRDefault="00F326CC">
      <w:pPr>
        <w:rPr>
          <w:rFonts w:ascii="Times New Roman" w:eastAsia="Verdana" w:hAnsi="Times New Roman"/>
          <w:b/>
          <w:bCs/>
          <w:sz w:val="24"/>
          <w:szCs w:val="18"/>
        </w:rPr>
      </w:pPr>
      <w:r>
        <w:rPr>
          <w:rFonts w:ascii="Times New Roman" w:hAnsi="Times New Roman"/>
          <w:sz w:val="24"/>
        </w:rPr>
        <w:br w:type="page"/>
      </w:r>
    </w:p>
    <w:p w14:paraId="69AE7B03" w14:textId="0A6A305F" w:rsidR="00805FA9" w:rsidRPr="00550CCB" w:rsidRDefault="00805FA9" w:rsidP="00550CCB">
      <w:pPr>
        <w:pStyle w:val="Heading1"/>
        <w:ind w:left="0"/>
        <w:jc w:val="center"/>
        <w:rPr>
          <w:rFonts w:ascii="Times New Roman" w:hAnsi="Times New Roman"/>
          <w:noProof/>
          <w:sz w:val="24"/>
        </w:rPr>
      </w:pPr>
      <w:r>
        <w:rPr>
          <w:rFonts w:ascii="Times New Roman" w:hAnsi="Times New Roman"/>
          <w:sz w:val="24"/>
        </w:rPr>
        <w:lastRenderedPageBreak/>
        <w:t>I DAĻA</w:t>
      </w:r>
    </w:p>
    <w:p w14:paraId="65B21AB9" w14:textId="77777777" w:rsidR="00805FA9" w:rsidRPr="00550CCB" w:rsidRDefault="00805FA9" w:rsidP="00550CCB">
      <w:pPr>
        <w:jc w:val="center"/>
        <w:rPr>
          <w:rFonts w:ascii="Times New Roman" w:eastAsia="Verdana" w:hAnsi="Times New Roman" w:cs="Verdana"/>
          <w:b/>
          <w:bCs/>
          <w:noProof/>
          <w:sz w:val="24"/>
          <w:szCs w:val="18"/>
        </w:rPr>
      </w:pPr>
    </w:p>
    <w:p w14:paraId="7CB815FA" w14:textId="77777777" w:rsidR="00805FA9" w:rsidRPr="00550CCB" w:rsidRDefault="00805FA9" w:rsidP="00550CCB">
      <w:pPr>
        <w:jc w:val="center"/>
        <w:rPr>
          <w:rFonts w:ascii="Times New Roman" w:hAnsi="Times New Roman"/>
          <w:b/>
          <w:noProof/>
          <w:sz w:val="24"/>
        </w:rPr>
      </w:pPr>
      <w:r>
        <w:rPr>
          <w:rFonts w:ascii="Times New Roman" w:hAnsi="Times New Roman"/>
          <w:b/>
          <w:sz w:val="24"/>
        </w:rPr>
        <w:t>Vispārējie principi</w:t>
      </w:r>
    </w:p>
    <w:p w14:paraId="3D3011CE" w14:textId="77777777" w:rsidR="00805FA9" w:rsidRPr="00550CCB" w:rsidRDefault="00805FA9" w:rsidP="00550CCB">
      <w:pPr>
        <w:jc w:val="both"/>
        <w:rPr>
          <w:rFonts w:ascii="Times New Roman" w:eastAsia="Verdana" w:hAnsi="Times New Roman" w:cs="Verdana"/>
          <w:b/>
          <w:bCs/>
          <w:noProof/>
          <w:sz w:val="24"/>
          <w:szCs w:val="17"/>
        </w:rPr>
      </w:pPr>
    </w:p>
    <w:p w14:paraId="7827DA95" w14:textId="77777777" w:rsidR="00805FA9" w:rsidRPr="00550CCB" w:rsidRDefault="00805FA9" w:rsidP="00550CCB">
      <w:pPr>
        <w:jc w:val="both"/>
        <w:rPr>
          <w:rFonts w:ascii="Times New Roman" w:hAnsi="Times New Roman"/>
          <w:b/>
          <w:noProof/>
          <w:sz w:val="24"/>
        </w:rPr>
      </w:pPr>
      <w:r>
        <w:rPr>
          <w:rFonts w:ascii="Times New Roman" w:hAnsi="Times New Roman"/>
          <w:b/>
          <w:sz w:val="24"/>
        </w:rPr>
        <w:t>1. pants</w:t>
      </w:r>
    </w:p>
    <w:p w14:paraId="2BF982A9" w14:textId="77777777" w:rsidR="00805FA9" w:rsidRPr="00550CCB" w:rsidRDefault="00805FA9" w:rsidP="00550CCB">
      <w:pPr>
        <w:jc w:val="both"/>
        <w:rPr>
          <w:rFonts w:ascii="Times New Roman" w:eastAsia="Verdana" w:hAnsi="Times New Roman" w:cs="Verdana"/>
          <w:b/>
          <w:bCs/>
          <w:noProof/>
          <w:sz w:val="24"/>
          <w:szCs w:val="18"/>
        </w:rPr>
      </w:pPr>
    </w:p>
    <w:p w14:paraId="1E16630A"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Šā protokola mērķis ir spīdzināšanas un citu nežēlīgas, necilvēcīgas vai pazemojošas izturēšanās vai sodīšanas veidu novēršanas nolūkā izveidot sistēmu regulāriem neatkarīgu starptautisko un valsts organizāciju apmeklējumiem vietās, kur cilvēkiem atņemta brīvība.</w:t>
      </w:r>
    </w:p>
    <w:p w14:paraId="2AD3DB8C" w14:textId="77777777" w:rsidR="00550CCB" w:rsidRPr="00550CCB" w:rsidRDefault="00550CCB" w:rsidP="00550CCB">
      <w:pPr>
        <w:jc w:val="both"/>
        <w:rPr>
          <w:rFonts w:ascii="Times New Roman" w:hAnsi="Times New Roman"/>
          <w:noProof/>
          <w:sz w:val="24"/>
        </w:rPr>
      </w:pPr>
    </w:p>
    <w:p w14:paraId="11FFBD1C"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2. pants</w:t>
      </w:r>
    </w:p>
    <w:p w14:paraId="1B06946B" w14:textId="77777777" w:rsidR="00805FA9" w:rsidRPr="00550CCB" w:rsidRDefault="00805FA9" w:rsidP="00550CCB">
      <w:pPr>
        <w:jc w:val="both"/>
        <w:rPr>
          <w:rFonts w:ascii="Times New Roman" w:eastAsia="Verdana" w:hAnsi="Times New Roman" w:cs="Verdana"/>
          <w:b/>
          <w:bCs/>
          <w:noProof/>
          <w:sz w:val="24"/>
          <w:szCs w:val="18"/>
        </w:rPr>
      </w:pPr>
    </w:p>
    <w:p w14:paraId="66789E04" w14:textId="7AA84527"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1. Tiek izveidota Spīdzināšanas aizlieguma komitejas Spīdzināšanas un citu nežēlīgas, necilvēcīgas vai pazemojošas izturēšanās vai sodīšanas veidu novēršanas apakškomiteja (turpmāk tekstā – “</w:t>
      </w:r>
      <w:r w:rsidR="00A426B5">
        <w:rPr>
          <w:rFonts w:ascii="Times New Roman" w:hAnsi="Times New Roman"/>
          <w:sz w:val="24"/>
        </w:rPr>
        <w:t>A</w:t>
      </w:r>
      <w:r>
        <w:rPr>
          <w:rFonts w:ascii="Times New Roman" w:hAnsi="Times New Roman"/>
          <w:sz w:val="24"/>
        </w:rPr>
        <w:t>pakškomiteja”), kas pilda šajā protokolā noteiktās funkcijas.</w:t>
      </w:r>
    </w:p>
    <w:p w14:paraId="3C52F4CB" w14:textId="77777777" w:rsidR="00805FA9" w:rsidRPr="00550CCB" w:rsidRDefault="00805FA9" w:rsidP="00550CCB">
      <w:pPr>
        <w:jc w:val="both"/>
        <w:rPr>
          <w:rFonts w:ascii="Times New Roman" w:eastAsia="Verdana" w:hAnsi="Times New Roman" w:cs="Verdana"/>
          <w:noProof/>
          <w:sz w:val="24"/>
          <w:szCs w:val="17"/>
        </w:rPr>
      </w:pPr>
    </w:p>
    <w:p w14:paraId="5585D474" w14:textId="54977572"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2. </w:t>
      </w:r>
      <w:r w:rsidR="00A426B5">
        <w:rPr>
          <w:rFonts w:ascii="Times New Roman" w:hAnsi="Times New Roman"/>
          <w:sz w:val="24"/>
        </w:rPr>
        <w:t>A</w:t>
      </w:r>
      <w:r>
        <w:rPr>
          <w:rFonts w:ascii="Times New Roman" w:hAnsi="Times New Roman"/>
          <w:sz w:val="24"/>
        </w:rPr>
        <w:t>pakškomiteja savu darbu veic saskaņā ar Apvienoto Nāciju Organizācijas Statūtiem, un tā darbojas saskaņā ar tajos noteiktajiem mērķiem un principiem, kā arī saskaņā ar Apvienoto Nāciju Organizācijas normām attiecībā uz izturēšanos pret cilvēkiem, kam atņemta brīvība.</w:t>
      </w:r>
    </w:p>
    <w:p w14:paraId="0A3455A3" w14:textId="77777777" w:rsidR="00805FA9" w:rsidRPr="00550CCB" w:rsidRDefault="00805FA9" w:rsidP="00550CCB">
      <w:pPr>
        <w:jc w:val="both"/>
        <w:rPr>
          <w:rFonts w:ascii="Times New Roman" w:eastAsia="Verdana" w:hAnsi="Times New Roman" w:cs="Verdana"/>
          <w:noProof/>
          <w:sz w:val="24"/>
          <w:szCs w:val="18"/>
        </w:rPr>
      </w:pPr>
    </w:p>
    <w:p w14:paraId="14C60C7C" w14:textId="62C0EAC1"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 xml:space="preserve">3. Tāpat </w:t>
      </w:r>
      <w:r w:rsidR="00A426B5">
        <w:rPr>
          <w:rFonts w:ascii="Times New Roman" w:hAnsi="Times New Roman"/>
          <w:sz w:val="24"/>
        </w:rPr>
        <w:t>A</w:t>
      </w:r>
      <w:r>
        <w:rPr>
          <w:rFonts w:ascii="Times New Roman" w:hAnsi="Times New Roman"/>
          <w:sz w:val="24"/>
        </w:rPr>
        <w:t>pakškomiteja ievēro konfidencialitātes, objektivitātes, neselektivitātes, universāluma un objektivitātes principu.</w:t>
      </w:r>
    </w:p>
    <w:p w14:paraId="0CD9A25A" w14:textId="77777777" w:rsidR="00805FA9" w:rsidRPr="00550CCB" w:rsidRDefault="00805FA9" w:rsidP="00550CCB">
      <w:pPr>
        <w:jc w:val="both"/>
        <w:rPr>
          <w:rFonts w:ascii="Times New Roman" w:eastAsia="Verdana" w:hAnsi="Times New Roman" w:cs="Verdana"/>
          <w:noProof/>
          <w:sz w:val="24"/>
          <w:szCs w:val="18"/>
        </w:rPr>
      </w:pPr>
    </w:p>
    <w:p w14:paraId="14361E1B" w14:textId="47B881BB"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 xml:space="preserve">4. </w:t>
      </w:r>
      <w:r w:rsidR="00A426B5">
        <w:rPr>
          <w:rFonts w:ascii="Times New Roman" w:hAnsi="Times New Roman"/>
          <w:sz w:val="24"/>
        </w:rPr>
        <w:t>A</w:t>
      </w:r>
      <w:r>
        <w:rPr>
          <w:rFonts w:ascii="Times New Roman" w:hAnsi="Times New Roman"/>
          <w:sz w:val="24"/>
        </w:rPr>
        <w:t>pakškomiteja un dalībvalstis sadarbojas, lai īstenotu šo protokolu.</w:t>
      </w:r>
    </w:p>
    <w:p w14:paraId="7B2DA941" w14:textId="77777777" w:rsidR="00805FA9" w:rsidRPr="00550CCB" w:rsidRDefault="00805FA9" w:rsidP="00550CCB">
      <w:pPr>
        <w:jc w:val="both"/>
        <w:rPr>
          <w:rFonts w:ascii="Times New Roman" w:eastAsia="Verdana" w:hAnsi="Times New Roman" w:cs="Verdana"/>
          <w:noProof/>
          <w:sz w:val="24"/>
          <w:szCs w:val="18"/>
        </w:rPr>
      </w:pPr>
    </w:p>
    <w:p w14:paraId="21C30C57"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 pants</w:t>
      </w:r>
    </w:p>
    <w:p w14:paraId="52BD2478" w14:textId="77777777" w:rsidR="00805FA9" w:rsidRPr="00550CCB" w:rsidRDefault="00805FA9" w:rsidP="00550CCB">
      <w:pPr>
        <w:jc w:val="both"/>
        <w:rPr>
          <w:rFonts w:ascii="Times New Roman" w:eastAsia="Verdana" w:hAnsi="Times New Roman" w:cs="Verdana"/>
          <w:b/>
          <w:bCs/>
          <w:noProof/>
          <w:sz w:val="24"/>
          <w:szCs w:val="17"/>
        </w:rPr>
      </w:pPr>
    </w:p>
    <w:p w14:paraId="3D2CF8A5"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Katra dalībvalsts vietējā līmenī izveido, norīko vai uztur vienu vai vairākas apmeklējumu struktūras spīdzināšanas un citu nežēlīgas, necilvēcīgas vai pazemojošas izturēšanās vai sodīšanas veidu novēršanai (turpmāk tekstā – “valsts preventīvais mehānisms”).</w:t>
      </w:r>
    </w:p>
    <w:p w14:paraId="014B9EBF" w14:textId="77777777" w:rsidR="00805FA9" w:rsidRPr="00550CCB" w:rsidRDefault="00805FA9" w:rsidP="00550CCB">
      <w:pPr>
        <w:jc w:val="both"/>
        <w:rPr>
          <w:rFonts w:ascii="Times New Roman" w:eastAsia="Verdana" w:hAnsi="Times New Roman" w:cs="Verdana"/>
          <w:noProof/>
          <w:sz w:val="24"/>
          <w:szCs w:val="17"/>
        </w:rPr>
      </w:pPr>
    </w:p>
    <w:p w14:paraId="4D15BFD5"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4. pants</w:t>
      </w:r>
    </w:p>
    <w:p w14:paraId="566D1BEE" w14:textId="77777777" w:rsidR="00805FA9" w:rsidRPr="00550CCB" w:rsidRDefault="00805FA9" w:rsidP="00550CCB">
      <w:pPr>
        <w:jc w:val="both"/>
        <w:rPr>
          <w:rFonts w:ascii="Times New Roman" w:eastAsia="Verdana" w:hAnsi="Times New Roman" w:cs="Verdana"/>
          <w:b/>
          <w:bCs/>
          <w:noProof/>
          <w:sz w:val="24"/>
          <w:szCs w:val="18"/>
        </w:rPr>
      </w:pPr>
    </w:p>
    <w:p w14:paraId="32D55EB1" w14:textId="18039C03"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1. Saskaņā ar šo protokolu ikviena dalībvalsts atļauj 2. un 3. pantā minētā mehānisma pārstāvjiem apmeklēt visas tās savā jurisdikcijā un kontrolē esošās vietas, kurās personām tiek vai var tikt atņemta brīvība, vai nu pamatojoties uz valsts iestādes rīkojumu vai pēc tās iniciatīvas, vai ar tās piekrišanu (turpmāk tekstā – “</w:t>
      </w:r>
      <w:r w:rsidR="00A426B5">
        <w:rPr>
          <w:rFonts w:ascii="Times New Roman" w:hAnsi="Times New Roman"/>
          <w:sz w:val="24"/>
        </w:rPr>
        <w:t>brīvības atņemšanas</w:t>
      </w:r>
      <w:r>
        <w:rPr>
          <w:rFonts w:ascii="Times New Roman" w:hAnsi="Times New Roman"/>
          <w:sz w:val="24"/>
        </w:rPr>
        <w:t xml:space="preserve"> vietas”). Šos apmeklējumus veic, lai vajadzības gadījumā stiprinātu šo personu aizsardzību pret spīdzināšanu un citiem nežēlīgas, necilvēcīgas vai pazemojošas izturēšanās vai sodīšanas veidiem.</w:t>
      </w:r>
    </w:p>
    <w:p w14:paraId="3E9E6EFD" w14:textId="77777777" w:rsidR="00805FA9" w:rsidRPr="00550CCB" w:rsidRDefault="00805FA9" w:rsidP="00550CCB">
      <w:pPr>
        <w:jc w:val="both"/>
        <w:rPr>
          <w:rFonts w:ascii="Times New Roman" w:eastAsia="Verdana" w:hAnsi="Times New Roman" w:cs="Verdana"/>
          <w:noProof/>
          <w:sz w:val="24"/>
          <w:szCs w:val="17"/>
        </w:rPr>
      </w:pPr>
    </w:p>
    <w:p w14:paraId="5F14ACB6" w14:textId="242138E4"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2. Šajā protokolā brīvības atņemšana nozīmē jebkādu uz tiesas, valsts pārvaldes iestādes vai citas iestādes rīkojuma pamatotu personas aizturēšanu vai ieslodzīšanu, vai ievietošanu valsts vai privāta ieslodzījuma vietā, kuru šai personai nav atļauts pēc savas vēlēšanās atstāt.</w:t>
      </w:r>
    </w:p>
    <w:p w14:paraId="3732A2ED" w14:textId="5F17FC47" w:rsidR="00F326CC" w:rsidRDefault="00F326CC">
      <w:pPr>
        <w:rPr>
          <w:rFonts w:ascii="Times New Roman" w:eastAsia="Verdana" w:hAnsi="Times New Roman" w:cs="Verdana"/>
          <w:noProof/>
          <w:sz w:val="24"/>
          <w:szCs w:val="18"/>
        </w:rPr>
      </w:pPr>
      <w:r>
        <w:rPr>
          <w:rFonts w:ascii="Times New Roman" w:eastAsia="Verdana" w:hAnsi="Times New Roman" w:cs="Verdana"/>
          <w:noProof/>
          <w:sz w:val="24"/>
          <w:szCs w:val="18"/>
        </w:rPr>
        <w:br w:type="page"/>
      </w:r>
    </w:p>
    <w:p w14:paraId="36361A44" w14:textId="77777777" w:rsidR="00805FA9" w:rsidRPr="00550CCB" w:rsidRDefault="00805FA9" w:rsidP="00550CCB">
      <w:pPr>
        <w:jc w:val="both"/>
        <w:rPr>
          <w:rFonts w:ascii="Times New Roman" w:eastAsia="Verdana" w:hAnsi="Times New Roman" w:cs="Verdana"/>
          <w:noProof/>
          <w:sz w:val="24"/>
          <w:szCs w:val="18"/>
        </w:rPr>
      </w:pPr>
    </w:p>
    <w:p w14:paraId="2CA12BA6" w14:textId="77777777" w:rsidR="00805FA9" w:rsidRPr="00550CCB" w:rsidRDefault="00805FA9" w:rsidP="00550CCB">
      <w:pPr>
        <w:pStyle w:val="Heading1"/>
        <w:ind w:left="0"/>
        <w:jc w:val="center"/>
        <w:rPr>
          <w:rFonts w:ascii="Times New Roman" w:hAnsi="Times New Roman"/>
          <w:noProof/>
          <w:sz w:val="24"/>
        </w:rPr>
      </w:pPr>
      <w:r>
        <w:rPr>
          <w:rFonts w:ascii="Times New Roman" w:hAnsi="Times New Roman"/>
          <w:sz w:val="24"/>
        </w:rPr>
        <w:t>II DAĻA</w:t>
      </w:r>
    </w:p>
    <w:p w14:paraId="3E145912" w14:textId="77777777" w:rsidR="00805FA9" w:rsidRPr="00550CCB" w:rsidRDefault="00805FA9" w:rsidP="00550CCB">
      <w:pPr>
        <w:jc w:val="center"/>
        <w:rPr>
          <w:rFonts w:ascii="Times New Roman" w:eastAsia="Verdana" w:hAnsi="Times New Roman" w:cs="Verdana"/>
          <w:b/>
          <w:bCs/>
          <w:noProof/>
          <w:sz w:val="24"/>
          <w:szCs w:val="18"/>
        </w:rPr>
      </w:pPr>
    </w:p>
    <w:p w14:paraId="2DA9D23E" w14:textId="33CF7340" w:rsidR="00805FA9" w:rsidRPr="00550CCB" w:rsidRDefault="00A426B5" w:rsidP="00550CCB">
      <w:pPr>
        <w:jc w:val="center"/>
        <w:rPr>
          <w:rFonts w:ascii="Times New Roman" w:hAnsi="Times New Roman"/>
          <w:b/>
          <w:noProof/>
          <w:sz w:val="24"/>
        </w:rPr>
      </w:pPr>
      <w:r>
        <w:rPr>
          <w:rFonts w:ascii="Times New Roman" w:hAnsi="Times New Roman"/>
          <w:b/>
          <w:sz w:val="24"/>
        </w:rPr>
        <w:t>A</w:t>
      </w:r>
      <w:r w:rsidR="00805FA9">
        <w:rPr>
          <w:rFonts w:ascii="Times New Roman" w:hAnsi="Times New Roman"/>
          <w:b/>
          <w:sz w:val="24"/>
        </w:rPr>
        <w:t>pakškomiteja</w:t>
      </w:r>
    </w:p>
    <w:p w14:paraId="66F37208" w14:textId="77777777" w:rsidR="00805FA9" w:rsidRPr="00550CCB" w:rsidRDefault="00805FA9" w:rsidP="00550CCB">
      <w:pPr>
        <w:jc w:val="both"/>
        <w:rPr>
          <w:rFonts w:ascii="Times New Roman" w:eastAsia="Verdana" w:hAnsi="Times New Roman" w:cs="Verdana"/>
          <w:b/>
          <w:bCs/>
          <w:noProof/>
          <w:sz w:val="24"/>
          <w:szCs w:val="17"/>
        </w:rPr>
      </w:pPr>
    </w:p>
    <w:p w14:paraId="246A911F" w14:textId="77777777" w:rsidR="00805FA9" w:rsidRPr="00550CCB" w:rsidRDefault="00805FA9" w:rsidP="00550CCB">
      <w:pPr>
        <w:jc w:val="both"/>
        <w:rPr>
          <w:rFonts w:ascii="Times New Roman" w:hAnsi="Times New Roman"/>
          <w:b/>
          <w:noProof/>
          <w:sz w:val="24"/>
        </w:rPr>
      </w:pPr>
      <w:r>
        <w:rPr>
          <w:rFonts w:ascii="Times New Roman" w:hAnsi="Times New Roman"/>
          <w:b/>
          <w:sz w:val="24"/>
        </w:rPr>
        <w:t>5. pants</w:t>
      </w:r>
    </w:p>
    <w:p w14:paraId="274E218A" w14:textId="77777777" w:rsidR="00805FA9" w:rsidRPr="00550CCB" w:rsidRDefault="00805FA9" w:rsidP="00550CCB">
      <w:pPr>
        <w:jc w:val="both"/>
        <w:rPr>
          <w:rFonts w:ascii="Times New Roman" w:eastAsia="Verdana" w:hAnsi="Times New Roman" w:cs="Verdana"/>
          <w:b/>
          <w:bCs/>
          <w:noProof/>
          <w:sz w:val="24"/>
          <w:szCs w:val="18"/>
        </w:rPr>
      </w:pPr>
    </w:p>
    <w:p w14:paraId="7B696559" w14:textId="1335EC26"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 xml:space="preserve">1. </w:t>
      </w:r>
      <w:r w:rsidR="00A426B5">
        <w:rPr>
          <w:rFonts w:ascii="Times New Roman" w:hAnsi="Times New Roman"/>
          <w:sz w:val="24"/>
        </w:rPr>
        <w:t>A</w:t>
      </w:r>
      <w:r>
        <w:rPr>
          <w:rFonts w:ascii="Times New Roman" w:hAnsi="Times New Roman"/>
          <w:sz w:val="24"/>
        </w:rPr>
        <w:t xml:space="preserve">pakškomiteja sastāv no desmit locekļiem. Pēc tam, kad šo protokolu ratificējusi vai tam pievienojusies piecdesmitā valsts, </w:t>
      </w:r>
      <w:r w:rsidR="00A426B5">
        <w:rPr>
          <w:rFonts w:ascii="Times New Roman" w:hAnsi="Times New Roman"/>
          <w:sz w:val="24"/>
        </w:rPr>
        <w:t>A</w:t>
      </w:r>
      <w:r>
        <w:rPr>
          <w:rFonts w:ascii="Times New Roman" w:hAnsi="Times New Roman"/>
          <w:sz w:val="24"/>
        </w:rPr>
        <w:t>pakškomitejas locekļu skaits palielinās līdz divdesmit pieciem.</w:t>
      </w:r>
    </w:p>
    <w:p w14:paraId="15620CB5" w14:textId="77777777" w:rsidR="00805FA9" w:rsidRPr="00550CCB" w:rsidRDefault="00805FA9" w:rsidP="00550CCB">
      <w:pPr>
        <w:jc w:val="both"/>
        <w:rPr>
          <w:rFonts w:ascii="Times New Roman" w:eastAsia="Verdana" w:hAnsi="Times New Roman" w:cs="Verdana"/>
          <w:noProof/>
          <w:sz w:val="24"/>
          <w:szCs w:val="18"/>
        </w:rPr>
      </w:pPr>
    </w:p>
    <w:p w14:paraId="6D8E3B84" w14:textId="2918A377"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2. </w:t>
      </w:r>
      <w:r w:rsidR="00A426B5">
        <w:rPr>
          <w:rFonts w:ascii="Times New Roman" w:hAnsi="Times New Roman"/>
          <w:sz w:val="24"/>
        </w:rPr>
        <w:t>A</w:t>
      </w:r>
      <w:r>
        <w:rPr>
          <w:rFonts w:ascii="Times New Roman" w:hAnsi="Times New Roman"/>
          <w:sz w:val="24"/>
        </w:rPr>
        <w:t xml:space="preserve">pakškomitejas locekļus izvēlas no tādu personu vidus, kam piemīt augsta morālā stāja un kam ir pierādīta darba pieredze tieslietu jomā, jo īpaši krimināltiesībās vai </w:t>
      </w:r>
      <w:bookmarkStart w:id="0" w:name="_GoBack"/>
      <w:bookmarkEnd w:id="0"/>
      <w:r w:rsidR="003D307A">
        <w:rPr>
          <w:rFonts w:ascii="Times New Roman" w:hAnsi="Times New Roman"/>
          <w:sz w:val="24"/>
        </w:rPr>
        <w:t>cietum</w:t>
      </w:r>
      <w:r w:rsidR="00A426B5">
        <w:rPr>
          <w:rFonts w:ascii="Times New Roman" w:hAnsi="Times New Roman"/>
          <w:sz w:val="24"/>
        </w:rPr>
        <w:t>u</w:t>
      </w:r>
      <w:r>
        <w:rPr>
          <w:rFonts w:ascii="Times New Roman" w:hAnsi="Times New Roman"/>
          <w:sz w:val="24"/>
        </w:rPr>
        <w:t xml:space="preserve"> vai policijas pārvaldē, vai citās jomās, kas attiecas uz darbu ar personām, kurām atņemta brīvība.</w:t>
      </w:r>
    </w:p>
    <w:p w14:paraId="048E26E6" w14:textId="77777777" w:rsidR="00805FA9" w:rsidRPr="00550CCB" w:rsidRDefault="00805FA9" w:rsidP="00550CCB">
      <w:pPr>
        <w:jc w:val="both"/>
        <w:rPr>
          <w:rFonts w:ascii="Times New Roman" w:eastAsia="Verdana" w:hAnsi="Times New Roman" w:cs="Verdana"/>
          <w:noProof/>
          <w:sz w:val="24"/>
          <w:szCs w:val="17"/>
        </w:rPr>
      </w:pPr>
    </w:p>
    <w:p w14:paraId="5C77076A" w14:textId="18F2B1AC"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3. Veidojot </w:t>
      </w:r>
      <w:r w:rsidR="00A426B5">
        <w:rPr>
          <w:rFonts w:ascii="Times New Roman" w:hAnsi="Times New Roman"/>
          <w:sz w:val="24"/>
        </w:rPr>
        <w:t>A</w:t>
      </w:r>
      <w:r>
        <w:rPr>
          <w:rFonts w:ascii="Times New Roman" w:hAnsi="Times New Roman"/>
          <w:sz w:val="24"/>
        </w:rPr>
        <w:t>pakškomiteju, pienācīgu uzmanību pievērš taisnīgam ģeogrāfiskajam sadalījumam un dažādu dalībvalstu sabiedrības kultūras formu un tiesību sistēmu pārstāvībai.</w:t>
      </w:r>
    </w:p>
    <w:p w14:paraId="1C9A498D" w14:textId="77777777" w:rsidR="00550CCB" w:rsidRPr="00550CCB" w:rsidRDefault="00550CCB" w:rsidP="00550CCB">
      <w:pPr>
        <w:jc w:val="both"/>
        <w:rPr>
          <w:rFonts w:ascii="Times New Roman" w:hAnsi="Times New Roman"/>
          <w:noProof/>
          <w:sz w:val="24"/>
        </w:rPr>
      </w:pPr>
    </w:p>
    <w:p w14:paraId="6EE06729" w14:textId="5FB1028B"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4. Veidojot šo apakškomiteju, pievērš uzmanību arī līdzsvarotai dzimumu pārstāvībai, pamatojoties uz vienlīdzības un nediskriminācijas principu.</w:t>
      </w:r>
    </w:p>
    <w:p w14:paraId="31E27FB0" w14:textId="77777777" w:rsidR="00805FA9" w:rsidRPr="00550CCB" w:rsidRDefault="00805FA9" w:rsidP="00550CCB">
      <w:pPr>
        <w:jc w:val="both"/>
        <w:rPr>
          <w:rFonts w:ascii="Times New Roman" w:eastAsia="Verdana" w:hAnsi="Times New Roman" w:cs="Verdana"/>
          <w:noProof/>
          <w:sz w:val="24"/>
          <w:szCs w:val="18"/>
        </w:rPr>
      </w:pPr>
    </w:p>
    <w:p w14:paraId="59495D13" w14:textId="6AE30C4F"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5. </w:t>
      </w:r>
      <w:r w:rsidR="00A426B5">
        <w:rPr>
          <w:rFonts w:ascii="Times New Roman" w:hAnsi="Times New Roman"/>
          <w:sz w:val="24"/>
        </w:rPr>
        <w:t>A</w:t>
      </w:r>
      <w:r>
        <w:rPr>
          <w:rFonts w:ascii="Times New Roman" w:hAnsi="Times New Roman"/>
          <w:sz w:val="24"/>
        </w:rPr>
        <w:t>pakškomitejas locekļu vidū nedrīkst būt divi vienas un tās pašas valsts valstspiederīgie.</w:t>
      </w:r>
    </w:p>
    <w:p w14:paraId="6E848F72" w14:textId="77777777" w:rsidR="00805FA9" w:rsidRPr="00550CCB" w:rsidRDefault="00805FA9" w:rsidP="00550CCB">
      <w:pPr>
        <w:jc w:val="both"/>
        <w:rPr>
          <w:rFonts w:ascii="Times New Roman" w:eastAsia="Verdana" w:hAnsi="Times New Roman" w:cs="Verdana"/>
          <w:noProof/>
          <w:sz w:val="24"/>
          <w:szCs w:val="17"/>
        </w:rPr>
      </w:pPr>
    </w:p>
    <w:p w14:paraId="6E7FF7AE" w14:textId="2BE765FE"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6. </w:t>
      </w:r>
      <w:r w:rsidR="00A426B5">
        <w:rPr>
          <w:rFonts w:ascii="Times New Roman" w:hAnsi="Times New Roman"/>
          <w:sz w:val="24"/>
        </w:rPr>
        <w:t>A</w:t>
      </w:r>
      <w:r>
        <w:rPr>
          <w:rFonts w:ascii="Times New Roman" w:hAnsi="Times New Roman"/>
          <w:sz w:val="24"/>
        </w:rPr>
        <w:t xml:space="preserve">pakškomitejas locekļi darbojas katrs atbilstoši savām pilnvarām, ir neatkarīgi un objektīvi, un ir pieejami efektīvai darbībai </w:t>
      </w:r>
      <w:r w:rsidR="00A426B5">
        <w:rPr>
          <w:rFonts w:ascii="Times New Roman" w:hAnsi="Times New Roman"/>
          <w:sz w:val="24"/>
        </w:rPr>
        <w:t>A</w:t>
      </w:r>
      <w:r>
        <w:rPr>
          <w:rFonts w:ascii="Times New Roman" w:hAnsi="Times New Roman"/>
          <w:sz w:val="24"/>
        </w:rPr>
        <w:t>pakškomitejā.</w:t>
      </w:r>
    </w:p>
    <w:p w14:paraId="3E4DC460" w14:textId="77777777" w:rsidR="00805FA9" w:rsidRPr="00550CCB" w:rsidRDefault="00805FA9" w:rsidP="00550CCB">
      <w:pPr>
        <w:jc w:val="both"/>
        <w:rPr>
          <w:rFonts w:ascii="Times New Roman" w:eastAsia="Verdana" w:hAnsi="Times New Roman" w:cs="Verdana"/>
          <w:noProof/>
          <w:sz w:val="24"/>
          <w:szCs w:val="18"/>
        </w:rPr>
      </w:pPr>
    </w:p>
    <w:p w14:paraId="48735B96"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6. pants</w:t>
      </w:r>
    </w:p>
    <w:p w14:paraId="0C8D52A0" w14:textId="77777777" w:rsidR="00805FA9" w:rsidRPr="00550CCB" w:rsidRDefault="00805FA9" w:rsidP="00550CCB">
      <w:pPr>
        <w:jc w:val="both"/>
        <w:rPr>
          <w:rFonts w:ascii="Times New Roman" w:eastAsia="Verdana" w:hAnsi="Times New Roman" w:cs="Verdana"/>
          <w:b/>
          <w:bCs/>
          <w:noProof/>
          <w:sz w:val="24"/>
          <w:szCs w:val="17"/>
        </w:rPr>
      </w:pPr>
    </w:p>
    <w:p w14:paraId="24A78264" w14:textId="2306315A"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1. Katra dalībvalsts saskaņā ar šā panta 2. punktu var izvirzīt ne vairāk kā divus pretendentus, kuriem ir 5. pantā noteiktā kvalifikācija un kuri atbilst tajā minētajām prasībām, un, to darot, dalībvalsts sniedz sīku informāciju par pretendentu kvalifikāciju:</w:t>
      </w:r>
    </w:p>
    <w:p w14:paraId="49420DFE" w14:textId="77777777" w:rsidR="00805FA9" w:rsidRPr="00550CCB" w:rsidRDefault="00805FA9" w:rsidP="00550CCB">
      <w:pPr>
        <w:jc w:val="both"/>
        <w:rPr>
          <w:rFonts w:ascii="Times New Roman" w:eastAsia="Verdana" w:hAnsi="Times New Roman" w:cs="Verdana"/>
          <w:noProof/>
          <w:sz w:val="24"/>
          <w:szCs w:val="17"/>
        </w:rPr>
      </w:pPr>
    </w:p>
    <w:p w14:paraId="061FB70C"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2.</w:t>
      </w:r>
    </w:p>
    <w:p w14:paraId="09BDFECF" w14:textId="77777777" w:rsidR="00805FA9" w:rsidRPr="00550CCB" w:rsidRDefault="00805FA9" w:rsidP="00550CCB">
      <w:pPr>
        <w:jc w:val="both"/>
        <w:rPr>
          <w:rFonts w:ascii="Times New Roman" w:eastAsia="Verdana" w:hAnsi="Times New Roman" w:cs="Verdana"/>
          <w:noProof/>
          <w:sz w:val="24"/>
          <w:szCs w:val="18"/>
        </w:rPr>
      </w:pPr>
    </w:p>
    <w:p w14:paraId="58E50E8F" w14:textId="3F4B5D62" w:rsidR="00805FA9" w:rsidRPr="00550CCB" w:rsidRDefault="00550CCB" w:rsidP="00550CCB">
      <w:pPr>
        <w:pStyle w:val="BodyText"/>
        <w:tabs>
          <w:tab w:val="left" w:pos="455"/>
        </w:tabs>
        <w:ind w:left="0"/>
        <w:jc w:val="both"/>
        <w:rPr>
          <w:rFonts w:ascii="Times New Roman" w:hAnsi="Times New Roman"/>
          <w:noProof/>
          <w:sz w:val="24"/>
        </w:rPr>
      </w:pPr>
      <w:r>
        <w:rPr>
          <w:rFonts w:ascii="Times New Roman" w:hAnsi="Times New Roman"/>
          <w:sz w:val="24"/>
        </w:rPr>
        <w:t>a) pretendenti ir kādas šā protokola dalībvalsts valstspiederīgie;</w:t>
      </w:r>
    </w:p>
    <w:p w14:paraId="666C691A" w14:textId="77777777" w:rsidR="00805FA9" w:rsidRPr="00550CCB" w:rsidRDefault="00805FA9" w:rsidP="00550CCB">
      <w:pPr>
        <w:jc w:val="both"/>
        <w:rPr>
          <w:rFonts w:ascii="Times New Roman" w:eastAsia="Verdana" w:hAnsi="Times New Roman" w:cs="Verdana"/>
          <w:noProof/>
          <w:sz w:val="24"/>
          <w:szCs w:val="18"/>
        </w:rPr>
      </w:pPr>
    </w:p>
    <w:p w14:paraId="6808EC86" w14:textId="486CCFA8" w:rsidR="00805FA9" w:rsidRPr="00550CCB" w:rsidRDefault="00550CCB" w:rsidP="00550CCB">
      <w:pPr>
        <w:pStyle w:val="BodyText"/>
        <w:tabs>
          <w:tab w:val="left" w:pos="460"/>
        </w:tabs>
        <w:ind w:left="0"/>
        <w:jc w:val="both"/>
        <w:rPr>
          <w:rFonts w:ascii="Times New Roman" w:hAnsi="Times New Roman"/>
          <w:noProof/>
          <w:sz w:val="24"/>
        </w:rPr>
      </w:pPr>
      <w:r>
        <w:rPr>
          <w:rFonts w:ascii="Times New Roman" w:hAnsi="Times New Roman"/>
          <w:sz w:val="24"/>
        </w:rPr>
        <w:t>b) vismaz viens no abiem pretendentiem ir tās dalībvalsts valstspiederīgais, kas viņu izvirza;</w:t>
      </w:r>
    </w:p>
    <w:p w14:paraId="3966C7F7" w14:textId="77777777" w:rsidR="00805FA9" w:rsidRPr="00550CCB" w:rsidRDefault="00805FA9" w:rsidP="00550CCB">
      <w:pPr>
        <w:jc w:val="both"/>
        <w:rPr>
          <w:rFonts w:ascii="Times New Roman" w:eastAsia="Verdana" w:hAnsi="Times New Roman" w:cs="Verdana"/>
          <w:noProof/>
          <w:sz w:val="24"/>
          <w:szCs w:val="17"/>
        </w:rPr>
      </w:pPr>
    </w:p>
    <w:p w14:paraId="37122F2A" w14:textId="691F26AA" w:rsidR="00805FA9" w:rsidRPr="00550CCB" w:rsidRDefault="00550CCB" w:rsidP="00550CCB">
      <w:pPr>
        <w:pStyle w:val="BodyText"/>
        <w:tabs>
          <w:tab w:val="left" w:pos="441"/>
        </w:tabs>
        <w:ind w:left="0"/>
        <w:jc w:val="both"/>
        <w:rPr>
          <w:rFonts w:ascii="Times New Roman" w:hAnsi="Times New Roman"/>
          <w:noProof/>
          <w:sz w:val="24"/>
        </w:rPr>
      </w:pPr>
      <w:r>
        <w:rPr>
          <w:rFonts w:ascii="Times New Roman" w:hAnsi="Times New Roman"/>
          <w:sz w:val="24"/>
        </w:rPr>
        <w:t>c) neizvirza vairāk kā divus katras dalībvalsts valstspiederīgos;</w:t>
      </w:r>
    </w:p>
    <w:p w14:paraId="4FA82F54" w14:textId="77777777" w:rsidR="00805FA9" w:rsidRPr="00550CCB" w:rsidRDefault="00805FA9" w:rsidP="00550CCB">
      <w:pPr>
        <w:jc w:val="both"/>
        <w:rPr>
          <w:rFonts w:ascii="Times New Roman" w:eastAsia="Verdana" w:hAnsi="Times New Roman" w:cs="Verdana"/>
          <w:noProof/>
          <w:sz w:val="24"/>
          <w:szCs w:val="18"/>
        </w:rPr>
      </w:pPr>
    </w:p>
    <w:p w14:paraId="022C97E4" w14:textId="12D857A3" w:rsidR="00805FA9" w:rsidRPr="00550CCB" w:rsidRDefault="00550CCB" w:rsidP="00550CCB">
      <w:pPr>
        <w:pStyle w:val="BodyText"/>
        <w:tabs>
          <w:tab w:val="left" w:pos="460"/>
        </w:tabs>
        <w:ind w:left="0"/>
        <w:jc w:val="both"/>
        <w:rPr>
          <w:rFonts w:ascii="Times New Roman" w:hAnsi="Times New Roman"/>
          <w:noProof/>
          <w:sz w:val="24"/>
        </w:rPr>
      </w:pPr>
      <w:r>
        <w:rPr>
          <w:rFonts w:ascii="Times New Roman" w:hAnsi="Times New Roman"/>
          <w:sz w:val="24"/>
        </w:rPr>
        <w:t>d) pirms dalībvalsts izvirza kādas citas dalībvalsts valstspiederīgo, tā lūdz un saņem šīs dalībvalsts piekrišanu.</w:t>
      </w:r>
    </w:p>
    <w:p w14:paraId="03CBA84D" w14:textId="77777777" w:rsidR="00805FA9" w:rsidRPr="00550CCB" w:rsidRDefault="00805FA9" w:rsidP="00550CCB">
      <w:pPr>
        <w:jc w:val="both"/>
        <w:rPr>
          <w:rFonts w:ascii="Times New Roman" w:eastAsia="Verdana" w:hAnsi="Times New Roman" w:cs="Verdana"/>
          <w:noProof/>
          <w:sz w:val="24"/>
          <w:szCs w:val="18"/>
        </w:rPr>
      </w:pPr>
    </w:p>
    <w:p w14:paraId="3704345E" w14:textId="7D7FAC49"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3. Vismaz piecus mēnešus pirms dalībvalstu sanāksmes, kurā notiks vēlēšanas, Apvienoto Nāciju Organizācijas ģenerālsekretārs dalībvalstīm nosūta vēstuli, aicinot tās trīs mēnešu laikā izvirzīt savus pretendentus. Ģenerālsekretārs iesniedz visu šādi izvirzīto personu sarakstu alfabēta secībā, attiecībā uz katru personu norādot dalībvalsti, kas viņu izvirzījusi.</w:t>
      </w:r>
    </w:p>
    <w:p w14:paraId="3759D2EE" w14:textId="549A80D0" w:rsidR="00F326CC" w:rsidRDefault="00F326CC">
      <w:pPr>
        <w:rPr>
          <w:rFonts w:ascii="Times New Roman" w:eastAsia="Verdana" w:hAnsi="Times New Roman" w:cs="Verdana"/>
          <w:noProof/>
          <w:sz w:val="24"/>
          <w:szCs w:val="18"/>
        </w:rPr>
      </w:pPr>
      <w:r>
        <w:rPr>
          <w:rFonts w:ascii="Times New Roman" w:eastAsia="Verdana" w:hAnsi="Times New Roman" w:cs="Verdana"/>
          <w:noProof/>
          <w:sz w:val="24"/>
          <w:szCs w:val="18"/>
        </w:rPr>
        <w:br w:type="page"/>
      </w:r>
    </w:p>
    <w:p w14:paraId="464C8ACC" w14:textId="77777777" w:rsidR="00805FA9" w:rsidRPr="00550CCB" w:rsidRDefault="00805FA9" w:rsidP="00550CCB">
      <w:pPr>
        <w:jc w:val="both"/>
        <w:rPr>
          <w:rFonts w:ascii="Times New Roman" w:eastAsia="Verdana" w:hAnsi="Times New Roman" w:cs="Verdana"/>
          <w:noProof/>
          <w:sz w:val="24"/>
          <w:szCs w:val="18"/>
        </w:rPr>
      </w:pPr>
    </w:p>
    <w:p w14:paraId="0BFDC862"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7. pants</w:t>
      </w:r>
    </w:p>
    <w:p w14:paraId="21FD1BDD" w14:textId="77777777" w:rsidR="00805FA9" w:rsidRPr="00550CCB" w:rsidRDefault="00805FA9" w:rsidP="00550CCB">
      <w:pPr>
        <w:jc w:val="both"/>
        <w:rPr>
          <w:rFonts w:ascii="Times New Roman" w:eastAsia="Verdana" w:hAnsi="Times New Roman" w:cs="Verdana"/>
          <w:b/>
          <w:bCs/>
          <w:noProof/>
          <w:sz w:val="24"/>
          <w:szCs w:val="17"/>
        </w:rPr>
      </w:pPr>
    </w:p>
    <w:p w14:paraId="0622B2F9" w14:textId="51C03745"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1. </w:t>
      </w:r>
      <w:r w:rsidR="00A426B5">
        <w:rPr>
          <w:rFonts w:ascii="Times New Roman" w:hAnsi="Times New Roman"/>
          <w:sz w:val="24"/>
        </w:rPr>
        <w:t>A</w:t>
      </w:r>
      <w:r>
        <w:rPr>
          <w:rFonts w:ascii="Times New Roman" w:hAnsi="Times New Roman"/>
          <w:sz w:val="24"/>
        </w:rPr>
        <w:t>pakškomitejas locekļus ievēl šādi:</w:t>
      </w:r>
    </w:p>
    <w:p w14:paraId="7C38AB15" w14:textId="77777777" w:rsidR="00805FA9" w:rsidRPr="00550CCB" w:rsidRDefault="00805FA9" w:rsidP="00550CCB">
      <w:pPr>
        <w:jc w:val="both"/>
        <w:rPr>
          <w:rFonts w:ascii="Times New Roman" w:eastAsia="Verdana" w:hAnsi="Times New Roman" w:cs="Verdana"/>
          <w:noProof/>
          <w:sz w:val="24"/>
          <w:szCs w:val="18"/>
        </w:rPr>
      </w:pPr>
    </w:p>
    <w:p w14:paraId="2508406A" w14:textId="1FB6731C" w:rsidR="00805FA9" w:rsidRPr="00550CCB" w:rsidRDefault="00550CCB" w:rsidP="00550CCB">
      <w:pPr>
        <w:pStyle w:val="BodyText"/>
        <w:tabs>
          <w:tab w:val="left" w:pos="455"/>
        </w:tabs>
        <w:ind w:left="0"/>
        <w:jc w:val="both"/>
        <w:rPr>
          <w:rFonts w:ascii="Times New Roman" w:hAnsi="Times New Roman"/>
          <w:noProof/>
          <w:sz w:val="24"/>
        </w:rPr>
      </w:pPr>
      <w:r>
        <w:rPr>
          <w:rFonts w:ascii="Times New Roman" w:hAnsi="Times New Roman"/>
          <w:sz w:val="24"/>
        </w:rPr>
        <w:t>a) galvenā uzmanība tiek pievērsta šā protokola 5. panta prasību un kritēriju izpildei;</w:t>
      </w:r>
    </w:p>
    <w:p w14:paraId="489BD8AE" w14:textId="77777777" w:rsidR="00805FA9" w:rsidRPr="00550CCB" w:rsidRDefault="00805FA9" w:rsidP="00550CCB">
      <w:pPr>
        <w:jc w:val="both"/>
        <w:rPr>
          <w:rFonts w:ascii="Times New Roman" w:eastAsia="Verdana" w:hAnsi="Times New Roman" w:cs="Verdana"/>
          <w:noProof/>
          <w:sz w:val="24"/>
          <w:szCs w:val="18"/>
        </w:rPr>
      </w:pPr>
    </w:p>
    <w:p w14:paraId="1DD47191" w14:textId="6DDC019E" w:rsidR="00805FA9" w:rsidRPr="00550CCB" w:rsidRDefault="00550CCB" w:rsidP="00550CCB">
      <w:pPr>
        <w:pStyle w:val="BodyText"/>
        <w:tabs>
          <w:tab w:val="left" w:pos="459"/>
        </w:tabs>
        <w:ind w:left="0"/>
        <w:jc w:val="both"/>
        <w:rPr>
          <w:rFonts w:ascii="Times New Roman" w:hAnsi="Times New Roman"/>
          <w:noProof/>
          <w:sz w:val="24"/>
        </w:rPr>
      </w:pPr>
      <w:r>
        <w:rPr>
          <w:rFonts w:ascii="Times New Roman" w:hAnsi="Times New Roman"/>
          <w:sz w:val="24"/>
        </w:rPr>
        <w:t>b) pirmās vēlēšanas notiek ne vēlāk kā sešus mēnešus pēc šā protokola stāšanās spēkā;</w:t>
      </w:r>
    </w:p>
    <w:p w14:paraId="7A157FCB" w14:textId="77777777" w:rsidR="00805FA9" w:rsidRPr="00550CCB" w:rsidRDefault="00805FA9" w:rsidP="00550CCB">
      <w:pPr>
        <w:jc w:val="both"/>
        <w:rPr>
          <w:rFonts w:ascii="Times New Roman" w:eastAsia="Verdana" w:hAnsi="Times New Roman" w:cs="Verdana"/>
          <w:noProof/>
          <w:sz w:val="24"/>
          <w:szCs w:val="18"/>
        </w:rPr>
      </w:pPr>
    </w:p>
    <w:p w14:paraId="25D490D3" w14:textId="2EC63DB5" w:rsidR="00805FA9" w:rsidRPr="00550CCB" w:rsidRDefault="00550CCB" w:rsidP="00550CCB">
      <w:pPr>
        <w:pStyle w:val="BodyText"/>
        <w:tabs>
          <w:tab w:val="left" w:pos="441"/>
        </w:tabs>
        <w:ind w:left="0"/>
        <w:jc w:val="both"/>
        <w:rPr>
          <w:rFonts w:ascii="Times New Roman" w:hAnsi="Times New Roman"/>
          <w:noProof/>
          <w:sz w:val="24"/>
        </w:rPr>
      </w:pPr>
      <w:r>
        <w:rPr>
          <w:rFonts w:ascii="Times New Roman" w:hAnsi="Times New Roman"/>
          <w:sz w:val="24"/>
        </w:rPr>
        <w:t>c) dalībvalstis aizklātā balsošanā ievēl</w:t>
      </w:r>
      <w:r w:rsidR="00A426B5">
        <w:rPr>
          <w:rFonts w:ascii="Times New Roman" w:hAnsi="Times New Roman"/>
          <w:sz w:val="24"/>
        </w:rPr>
        <w:t xml:space="preserve"> A</w:t>
      </w:r>
      <w:r>
        <w:rPr>
          <w:rFonts w:ascii="Times New Roman" w:hAnsi="Times New Roman"/>
          <w:sz w:val="24"/>
        </w:rPr>
        <w:t>pakškomitejas locekļus;</w:t>
      </w:r>
    </w:p>
    <w:p w14:paraId="66C4AEB7" w14:textId="77777777" w:rsidR="00805FA9" w:rsidRPr="00550CCB" w:rsidRDefault="00805FA9" w:rsidP="00550CCB">
      <w:pPr>
        <w:jc w:val="both"/>
        <w:rPr>
          <w:rFonts w:ascii="Times New Roman" w:eastAsia="Verdana" w:hAnsi="Times New Roman" w:cs="Verdana"/>
          <w:noProof/>
          <w:sz w:val="24"/>
          <w:szCs w:val="17"/>
        </w:rPr>
      </w:pPr>
    </w:p>
    <w:p w14:paraId="226F87EF" w14:textId="0244B0A6" w:rsidR="00805FA9" w:rsidRPr="00550CCB" w:rsidRDefault="00550CCB" w:rsidP="00550CCB">
      <w:pPr>
        <w:pStyle w:val="BodyText"/>
        <w:tabs>
          <w:tab w:val="left" w:pos="459"/>
        </w:tabs>
        <w:ind w:left="0"/>
        <w:jc w:val="both"/>
        <w:rPr>
          <w:rFonts w:ascii="Times New Roman" w:hAnsi="Times New Roman"/>
          <w:noProof/>
          <w:sz w:val="24"/>
        </w:rPr>
      </w:pPr>
      <w:r>
        <w:rPr>
          <w:rFonts w:ascii="Times New Roman" w:hAnsi="Times New Roman"/>
          <w:sz w:val="24"/>
        </w:rPr>
        <w:t xml:space="preserve">d) </w:t>
      </w:r>
      <w:r w:rsidR="00A426B5">
        <w:rPr>
          <w:rFonts w:ascii="Times New Roman" w:hAnsi="Times New Roman"/>
          <w:sz w:val="24"/>
        </w:rPr>
        <w:t>A</w:t>
      </w:r>
      <w:r>
        <w:rPr>
          <w:rFonts w:ascii="Times New Roman" w:hAnsi="Times New Roman"/>
          <w:sz w:val="24"/>
        </w:rPr>
        <w:t xml:space="preserve">pakškomitejas locekļu vēlēšanas notiek reizi divos gados dalībvalstu sanāksmēs, kuras sasauc Apvienoto Nāciju Organizācijas ģenerālsekretārs. Šajās sanāksmēs, kurās kvorumu veido divas trešdaļas dalībvalstu, </w:t>
      </w:r>
      <w:r w:rsidR="00A426B5">
        <w:rPr>
          <w:rFonts w:ascii="Times New Roman" w:hAnsi="Times New Roman"/>
          <w:sz w:val="24"/>
        </w:rPr>
        <w:t>A</w:t>
      </w:r>
      <w:r>
        <w:rPr>
          <w:rFonts w:ascii="Times New Roman" w:hAnsi="Times New Roman"/>
          <w:sz w:val="24"/>
        </w:rPr>
        <w:t>pakškomitejā ievēl tās personas, kuras iegūst lielāko balsu skaitu un absolūto klātesošo un balsojošo dalībvalstu pārstāvju balsu vairākumu.</w:t>
      </w:r>
    </w:p>
    <w:p w14:paraId="2BBEB36B" w14:textId="77777777" w:rsidR="00805FA9" w:rsidRPr="00550CCB" w:rsidRDefault="00805FA9" w:rsidP="00550CCB">
      <w:pPr>
        <w:jc w:val="both"/>
        <w:rPr>
          <w:rFonts w:ascii="Times New Roman" w:eastAsia="Verdana" w:hAnsi="Times New Roman" w:cs="Verdana"/>
          <w:noProof/>
          <w:sz w:val="24"/>
          <w:szCs w:val="18"/>
        </w:rPr>
      </w:pPr>
    </w:p>
    <w:p w14:paraId="4DF5D04F" w14:textId="50D62060"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2. Ja vēlēšanu laikā divi vienas dalībvalsts valstspiederīgie ir ieguvuši tiesības pildīt </w:t>
      </w:r>
      <w:r w:rsidR="00A426B5">
        <w:rPr>
          <w:rFonts w:ascii="Times New Roman" w:hAnsi="Times New Roman"/>
          <w:sz w:val="24"/>
        </w:rPr>
        <w:t>A</w:t>
      </w:r>
      <w:r>
        <w:rPr>
          <w:rFonts w:ascii="Times New Roman" w:hAnsi="Times New Roman"/>
          <w:sz w:val="24"/>
        </w:rPr>
        <w:t xml:space="preserve">pakškomitejas locekļu pienākumus, par </w:t>
      </w:r>
      <w:r w:rsidR="00A426B5">
        <w:rPr>
          <w:rFonts w:ascii="Times New Roman" w:hAnsi="Times New Roman"/>
          <w:sz w:val="24"/>
        </w:rPr>
        <w:t>A</w:t>
      </w:r>
      <w:r>
        <w:rPr>
          <w:rFonts w:ascii="Times New Roman" w:hAnsi="Times New Roman"/>
          <w:sz w:val="24"/>
        </w:rPr>
        <w:t>pakškomitejas locekli kļūst tas pretendents, kas saņēmis lielāku balsu skaitu. Ja valstspiederīgie ir saņēmuši vienādu balsu skaitu, piemēro šādu procedūru:</w:t>
      </w:r>
    </w:p>
    <w:p w14:paraId="6A4548A1" w14:textId="77777777" w:rsidR="00805FA9" w:rsidRPr="00550CCB" w:rsidRDefault="00805FA9" w:rsidP="00550CCB">
      <w:pPr>
        <w:jc w:val="both"/>
        <w:rPr>
          <w:rFonts w:ascii="Times New Roman" w:eastAsia="Verdana" w:hAnsi="Times New Roman" w:cs="Verdana"/>
          <w:noProof/>
          <w:sz w:val="24"/>
          <w:szCs w:val="18"/>
        </w:rPr>
      </w:pPr>
    </w:p>
    <w:p w14:paraId="7F0031D5" w14:textId="4D34280F" w:rsidR="00805FA9" w:rsidRPr="00550CCB" w:rsidRDefault="00550CCB" w:rsidP="00550CCB">
      <w:pPr>
        <w:pStyle w:val="BodyText"/>
        <w:tabs>
          <w:tab w:val="left" w:pos="455"/>
        </w:tabs>
        <w:ind w:left="0"/>
        <w:jc w:val="both"/>
        <w:rPr>
          <w:rFonts w:ascii="Times New Roman" w:hAnsi="Times New Roman"/>
          <w:noProof/>
          <w:sz w:val="24"/>
        </w:rPr>
      </w:pPr>
      <w:r>
        <w:rPr>
          <w:rFonts w:ascii="Times New Roman" w:hAnsi="Times New Roman"/>
          <w:sz w:val="24"/>
        </w:rPr>
        <w:t xml:space="preserve">a) ja dalībvalsts ir izvirzījusi tikai vienu no šiem saviem valstspiederīgajiem, par </w:t>
      </w:r>
      <w:r w:rsidR="00A426B5">
        <w:rPr>
          <w:rFonts w:ascii="Times New Roman" w:hAnsi="Times New Roman"/>
          <w:sz w:val="24"/>
        </w:rPr>
        <w:t>A</w:t>
      </w:r>
      <w:r>
        <w:rPr>
          <w:rFonts w:ascii="Times New Roman" w:hAnsi="Times New Roman"/>
          <w:sz w:val="24"/>
        </w:rPr>
        <w:t>pakškomitejas locekli kļūst šis pretendents;</w:t>
      </w:r>
    </w:p>
    <w:p w14:paraId="660468D5" w14:textId="77777777" w:rsidR="00550CCB" w:rsidRPr="00550CCB" w:rsidRDefault="00550CCB" w:rsidP="00550CCB">
      <w:pPr>
        <w:jc w:val="both"/>
        <w:rPr>
          <w:rFonts w:ascii="Times New Roman" w:hAnsi="Times New Roman"/>
          <w:noProof/>
          <w:sz w:val="24"/>
        </w:rPr>
      </w:pPr>
    </w:p>
    <w:p w14:paraId="11E32446" w14:textId="6FFE9A05" w:rsidR="00805FA9" w:rsidRPr="00550CCB" w:rsidRDefault="00550CCB" w:rsidP="00550CCB">
      <w:pPr>
        <w:pStyle w:val="BodyText"/>
        <w:tabs>
          <w:tab w:val="left" w:pos="439"/>
        </w:tabs>
        <w:ind w:left="0"/>
        <w:jc w:val="both"/>
        <w:rPr>
          <w:rFonts w:ascii="Times New Roman" w:hAnsi="Times New Roman"/>
          <w:noProof/>
          <w:sz w:val="24"/>
        </w:rPr>
      </w:pPr>
      <w:r>
        <w:rPr>
          <w:rFonts w:ascii="Times New Roman" w:hAnsi="Times New Roman"/>
          <w:sz w:val="24"/>
        </w:rPr>
        <w:t>b) ja dalībvalsts ir izvirzījusi abus pretendentus, kas ir tās valstspiederīgie, aizklāti notiek atsevišķa balsošana, lai noteiktu, kurš valstspiederīgais kļūs par locekli;</w:t>
      </w:r>
    </w:p>
    <w:p w14:paraId="51F34115" w14:textId="77777777" w:rsidR="00805FA9" w:rsidRPr="00550CCB" w:rsidRDefault="00805FA9" w:rsidP="00550CCB">
      <w:pPr>
        <w:jc w:val="both"/>
        <w:rPr>
          <w:rFonts w:ascii="Times New Roman" w:eastAsia="Verdana" w:hAnsi="Times New Roman" w:cs="Verdana"/>
          <w:noProof/>
          <w:sz w:val="24"/>
          <w:szCs w:val="17"/>
        </w:rPr>
      </w:pPr>
    </w:p>
    <w:p w14:paraId="7C14B08C" w14:textId="642CFE5B" w:rsidR="00805FA9" w:rsidRPr="00550CCB" w:rsidRDefault="00550CCB" w:rsidP="00550CCB">
      <w:pPr>
        <w:pStyle w:val="BodyText"/>
        <w:tabs>
          <w:tab w:val="left" w:pos="421"/>
        </w:tabs>
        <w:ind w:left="0"/>
        <w:jc w:val="both"/>
        <w:rPr>
          <w:rFonts w:ascii="Times New Roman" w:hAnsi="Times New Roman"/>
          <w:noProof/>
          <w:sz w:val="24"/>
        </w:rPr>
      </w:pPr>
      <w:r>
        <w:rPr>
          <w:rFonts w:ascii="Times New Roman" w:hAnsi="Times New Roman"/>
          <w:sz w:val="24"/>
        </w:rPr>
        <w:t>c) ja dalībvalsts, kuras valstspiederīgie ir šie pretendenti, nav izvirzījusi nevienu no viņiem, aizklāti notiek atsevišķa balsošana, lai noteiktu, kurš valstspiederīgais kļūs par locekli.</w:t>
      </w:r>
    </w:p>
    <w:p w14:paraId="40C5D69B" w14:textId="77777777" w:rsidR="00805FA9" w:rsidRPr="00550CCB" w:rsidRDefault="00805FA9" w:rsidP="00550CCB">
      <w:pPr>
        <w:jc w:val="both"/>
        <w:rPr>
          <w:rFonts w:ascii="Times New Roman" w:eastAsia="Verdana" w:hAnsi="Times New Roman" w:cs="Verdana"/>
          <w:noProof/>
          <w:sz w:val="24"/>
          <w:szCs w:val="18"/>
        </w:rPr>
      </w:pPr>
    </w:p>
    <w:p w14:paraId="00C6D9F2"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8. pants</w:t>
      </w:r>
    </w:p>
    <w:p w14:paraId="67A3C006" w14:textId="77777777" w:rsidR="00805FA9" w:rsidRPr="00550CCB" w:rsidRDefault="00805FA9" w:rsidP="00550CCB">
      <w:pPr>
        <w:jc w:val="both"/>
        <w:rPr>
          <w:rFonts w:ascii="Times New Roman" w:eastAsia="Verdana" w:hAnsi="Times New Roman" w:cs="Verdana"/>
          <w:b/>
          <w:bCs/>
          <w:noProof/>
          <w:sz w:val="24"/>
          <w:szCs w:val="17"/>
        </w:rPr>
      </w:pPr>
    </w:p>
    <w:p w14:paraId="100A9F58" w14:textId="48F1683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Ja </w:t>
      </w:r>
      <w:r w:rsidR="00A426B5">
        <w:rPr>
          <w:rFonts w:ascii="Times New Roman" w:hAnsi="Times New Roman"/>
          <w:sz w:val="24"/>
        </w:rPr>
        <w:t>A</w:t>
      </w:r>
      <w:r>
        <w:rPr>
          <w:rFonts w:ascii="Times New Roman" w:hAnsi="Times New Roman"/>
          <w:sz w:val="24"/>
        </w:rPr>
        <w:t>pakškomitejas loceklis nomirst vai atkāpjas no amata, vai kādu iemeslu dēļ vairs nevar pildīt savus pienākumus, dalībvalsts, kas bija izvirzījusi šo locekli, ņemot vērā vajadzību nodrošināt pienācīgu līdzsvaru starp dažādām kompetences jomām, izvirza citu personu, kurai ir atbilstoša kvalifikācija un kura atbilst 5. pantā noteiktajām prasībām, lai tā pildītu pienākumus līdz nākamajai dalībvalstu sanāksmei, ja viņu apstiprina dalībvalstu vairākums. Uzskata, ka apstiprinājums ir piešķirts, ja puse vai vairāk dalībvalstu nav atbildējušas negatīvi sešu nedēļu laikā pēc tam, kad Apvienoto Nāciju Organizācijas ģenerālsekretārs tās ir informējis par ierosinātā pretendenta iecelšanu.</w:t>
      </w:r>
    </w:p>
    <w:p w14:paraId="028FA6E6" w14:textId="77777777" w:rsidR="00805FA9" w:rsidRPr="00550CCB" w:rsidRDefault="00805FA9" w:rsidP="00550CCB">
      <w:pPr>
        <w:jc w:val="both"/>
        <w:rPr>
          <w:rFonts w:ascii="Times New Roman" w:eastAsia="Verdana" w:hAnsi="Times New Roman" w:cs="Verdana"/>
          <w:noProof/>
          <w:sz w:val="24"/>
          <w:szCs w:val="18"/>
        </w:rPr>
      </w:pPr>
    </w:p>
    <w:p w14:paraId="5C02744F"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9. pants</w:t>
      </w:r>
    </w:p>
    <w:p w14:paraId="6534E1BA" w14:textId="77777777" w:rsidR="00805FA9" w:rsidRPr="00550CCB" w:rsidRDefault="00805FA9" w:rsidP="00550CCB">
      <w:pPr>
        <w:jc w:val="both"/>
        <w:rPr>
          <w:rFonts w:ascii="Times New Roman" w:eastAsia="Verdana" w:hAnsi="Times New Roman" w:cs="Verdana"/>
          <w:b/>
          <w:bCs/>
          <w:noProof/>
          <w:sz w:val="24"/>
          <w:szCs w:val="18"/>
        </w:rPr>
      </w:pPr>
    </w:p>
    <w:p w14:paraId="38C4840C" w14:textId="76B2016B" w:rsidR="00805FA9" w:rsidRPr="00550CCB" w:rsidRDefault="00A426B5" w:rsidP="00550CCB">
      <w:pPr>
        <w:pStyle w:val="BodyText"/>
        <w:ind w:left="0"/>
        <w:jc w:val="both"/>
        <w:rPr>
          <w:rFonts w:ascii="Times New Roman" w:hAnsi="Times New Roman"/>
          <w:noProof/>
          <w:sz w:val="24"/>
        </w:rPr>
      </w:pPr>
      <w:r>
        <w:rPr>
          <w:rFonts w:ascii="Times New Roman" w:hAnsi="Times New Roman"/>
          <w:sz w:val="24"/>
        </w:rPr>
        <w:t>A</w:t>
      </w:r>
      <w:r w:rsidR="00805FA9">
        <w:rPr>
          <w:rFonts w:ascii="Times New Roman" w:hAnsi="Times New Roman"/>
          <w:sz w:val="24"/>
        </w:rPr>
        <w:t>pakškomitejas locekļus ievēl uz četriem gadiem. Ja viņus izvirza atkārtoti, viņus var ievēlēt atkārtoti. Pusei no pirmajās vēlēšanās ievēlētajiem locekļiem pilnvaru pildīšanas termiņš beidzas pēc diviem gadiem; tūlīt pēc pirmajām vēlēšanām šo locekļu vārdus izlozes kārtībā izvēlas 7. panta 1. punkta d) apakšpunktā minētās sanāksmes priekšsēdētājs.</w:t>
      </w:r>
    </w:p>
    <w:p w14:paraId="660A9447" w14:textId="017588C8" w:rsidR="00F326CC" w:rsidRDefault="00F326CC">
      <w:pPr>
        <w:rPr>
          <w:rFonts w:ascii="Times New Roman" w:eastAsia="Verdana" w:hAnsi="Times New Roman" w:cs="Verdana"/>
          <w:noProof/>
          <w:sz w:val="24"/>
          <w:szCs w:val="17"/>
        </w:rPr>
      </w:pPr>
      <w:r>
        <w:rPr>
          <w:rFonts w:ascii="Times New Roman" w:eastAsia="Verdana" w:hAnsi="Times New Roman" w:cs="Verdana"/>
          <w:noProof/>
          <w:sz w:val="24"/>
          <w:szCs w:val="17"/>
        </w:rPr>
        <w:br w:type="page"/>
      </w:r>
    </w:p>
    <w:p w14:paraId="150D1DE0" w14:textId="77777777" w:rsidR="00805FA9" w:rsidRPr="00550CCB" w:rsidRDefault="00805FA9" w:rsidP="00550CCB">
      <w:pPr>
        <w:jc w:val="both"/>
        <w:rPr>
          <w:rFonts w:ascii="Times New Roman" w:eastAsia="Verdana" w:hAnsi="Times New Roman" w:cs="Verdana"/>
          <w:noProof/>
          <w:sz w:val="24"/>
          <w:szCs w:val="17"/>
        </w:rPr>
      </w:pPr>
    </w:p>
    <w:p w14:paraId="3EE7526B"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10. pants</w:t>
      </w:r>
    </w:p>
    <w:p w14:paraId="4B51988E" w14:textId="77777777" w:rsidR="00805FA9" w:rsidRPr="00550CCB" w:rsidRDefault="00805FA9" w:rsidP="00550CCB">
      <w:pPr>
        <w:jc w:val="both"/>
        <w:rPr>
          <w:rFonts w:ascii="Times New Roman" w:eastAsia="Verdana" w:hAnsi="Times New Roman" w:cs="Verdana"/>
          <w:b/>
          <w:bCs/>
          <w:noProof/>
          <w:sz w:val="24"/>
          <w:szCs w:val="18"/>
        </w:rPr>
      </w:pPr>
    </w:p>
    <w:p w14:paraId="14565695" w14:textId="349D9805" w:rsidR="00805FA9" w:rsidRPr="00550CCB" w:rsidRDefault="00550CCB" w:rsidP="00550CCB">
      <w:pPr>
        <w:pStyle w:val="BodyText"/>
        <w:tabs>
          <w:tab w:val="left" w:pos="345"/>
        </w:tabs>
        <w:ind w:left="0"/>
        <w:jc w:val="both"/>
        <w:rPr>
          <w:rFonts w:ascii="Times New Roman" w:hAnsi="Times New Roman"/>
          <w:noProof/>
          <w:sz w:val="24"/>
        </w:rPr>
      </w:pPr>
      <w:r>
        <w:rPr>
          <w:rFonts w:ascii="Times New Roman" w:hAnsi="Times New Roman"/>
          <w:sz w:val="24"/>
        </w:rPr>
        <w:t xml:space="preserve">1. </w:t>
      </w:r>
      <w:r w:rsidR="00A426B5">
        <w:rPr>
          <w:rFonts w:ascii="Times New Roman" w:hAnsi="Times New Roman"/>
          <w:sz w:val="24"/>
        </w:rPr>
        <w:t>A</w:t>
      </w:r>
      <w:r>
        <w:rPr>
          <w:rFonts w:ascii="Times New Roman" w:hAnsi="Times New Roman"/>
          <w:sz w:val="24"/>
        </w:rPr>
        <w:t>pakškomiteja savu prezidiju ievēl uz diviem gadiem. Prezidija locekļus var ievēlēt atkārtoti.</w:t>
      </w:r>
    </w:p>
    <w:p w14:paraId="4F44412F" w14:textId="77777777" w:rsidR="00805FA9" w:rsidRPr="00550CCB" w:rsidRDefault="00805FA9" w:rsidP="00550CCB">
      <w:pPr>
        <w:jc w:val="both"/>
        <w:rPr>
          <w:rFonts w:ascii="Times New Roman" w:eastAsia="Verdana" w:hAnsi="Times New Roman" w:cs="Verdana"/>
          <w:noProof/>
          <w:sz w:val="24"/>
          <w:szCs w:val="18"/>
        </w:rPr>
      </w:pPr>
    </w:p>
    <w:p w14:paraId="0885849D" w14:textId="32E0F71B" w:rsidR="00805FA9" w:rsidRPr="00550CCB" w:rsidRDefault="00550CCB" w:rsidP="00550CCB">
      <w:pPr>
        <w:pStyle w:val="BodyText"/>
        <w:tabs>
          <w:tab w:val="left" w:pos="345"/>
        </w:tabs>
        <w:ind w:left="0"/>
        <w:jc w:val="both"/>
        <w:rPr>
          <w:rFonts w:ascii="Times New Roman" w:hAnsi="Times New Roman"/>
          <w:noProof/>
          <w:sz w:val="24"/>
        </w:rPr>
      </w:pPr>
      <w:r>
        <w:rPr>
          <w:rFonts w:ascii="Times New Roman" w:hAnsi="Times New Roman"/>
          <w:sz w:val="24"/>
        </w:rPr>
        <w:t xml:space="preserve">2. </w:t>
      </w:r>
      <w:r w:rsidR="00A426B5">
        <w:rPr>
          <w:rFonts w:ascii="Times New Roman" w:hAnsi="Times New Roman"/>
          <w:sz w:val="24"/>
        </w:rPr>
        <w:t>A</w:t>
      </w:r>
      <w:r>
        <w:rPr>
          <w:rFonts w:ascii="Times New Roman" w:hAnsi="Times New Roman"/>
          <w:sz w:val="24"/>
        </w:rPr>
        <w:t>pakškomiteja izstrādā savu reglamentu. Šajā reglamentā cita starpā paredz, ka:</w:t>
      </w:r>
    </w:p>
    <w:p w14:paraId="053D3B07" w14:textId="77777777" w:rsidR="00805FA9" w:rsidRPr="00550CCB" w:rsidRDefault="00805FA9" w:rsidP="00550CCB">
      <w:pPr>
        <w:jc w:val="both"/>
        <w:rPr>
          <w:rFonts w:ascii="Times New Roman" w:eastAsia="Verdana" w:hAnsi="Times New Roman" w:cs="Verdana"/>
          <w:noProof/>
          <w:sz w:val="24"/>
          <w:szCs w:val="18"/>
        </w:rPr>
      </w:pPr>
    </w:p>
    <w:p w14:paraId="190E33AB" w14:textId="1521F023" w:rsidR="00805FA9" w:rsidRPr="00550CCB" w:rsidRDefault="00550CCB" w:rsidP="00550CCB">
      <w:pPr>
        <w:pStyle w:val="BodyText"/>
        <w:tabs>
          <w:tab w:val="left" w:pos="435"/>
        </w:tabs>
        <w:ind w:left="0"/>
        <w:jc w:val="both"/>
        <w:rPr>
          <w:rFonts w:ascii="Times New Roman" w:hAnsi="Times New Roman"/>
          <w:noProof/>
          <w:sz w:val="24"/>
        </w:rPr>
      </w:pPr>
      <w:r>
        <w:rPr>
          <w:rFonts w:ascii="Times New Roman" w:hAnsi="Times New Roman"/>
          <w:sz w:val="24"/>
        </w:rPr>
        <w:t>a) kvorums ir puse no locekļu skaita, kam pieskaita vienu locekli;</w:t>
      </w:r>
    </w:p>
    <w:p w14:paraId="50E0DC78" w14:textId="77777777" w:rsidR="00805FA9" w:rsidRPr="00550CCB" w:rsidRDefault="00805FA9" w:rsidP="00550CCB">
      <w:pPr>
        <w:jc w:val="both"/>
        <w:rPr>
          <w:rFonts w:ascii="Times New Roman" w:eastAsia="Verdana" w:hAnsi="Times New Roman" w:cs="Verdana"/>
          <w:noProof/>
          <w:sz w:val="24"/>
          <w:szCs w:val="17"/>
        </w:rPr>
      </w:pPr>
    </w:p>
    <w:p w14:paraId="5D76CE05" w14:textId="504BF199" w:rsidR="00805FA9" w:rsidRPr="00550CCB" w:rsidRDefault="00550CCB" w:rsidP="00550CCB">
      <w:pPr>
        <w:pStyle w:val="BodyText"/>
        <w:tabs>
          <w:tab w:val="left" w:pos="439"/>
        </w:tabs>
        <w:ind w:left="0"/>
        <w:jc w:val="both"/>
        <w:rPr>
          <w:rFonts w:ascii="Times New Roman" w:hAnsi="Times New Roman"/>
          <w:noProof/>
          <w:sz w:val="24"/>
        </w:rPr>
      </w:pPr>
      <w:r>
        <w:rPr>
          <w:rFonts w:ascii="Times New Roman" w:hAnsi="Times New Roman"/>
          <w:sz w:val="24"/>
        </w:rPr>
        <w:t xml:space="preserve">b) </w:t>
      </w:r>
      <w:r w:rsidR="00A426B5">
        <w:rPr>
          <w:rFonts w:ascii="Times New Roman" w:hAnsi="Times New Roman"/>
          <w:sz w:val="24"/>
        </w:rPr>
        <w:t>A</w:t>
      </w:r>
      <w:r>
        <w:rPr>
          <w:rFonts w:ascii="Times New Roman" w:hAnsi="Times New Roman"/>
          <w:sz w:val="24"/>
        </w:rPr>
        <w:t>pakškomitejas lēmumus pieņem ar klātesošo locekļu balsu vairākumu;</w:t>
      </w:r>
    </w:p>
    <w:p w14:paraId="31CA7B45" w14:textId="77777777" w:rsidR="00805FA9" w:rsidRPr="00550CCB" w:rsidRDefault="00805FA9" w:rsidP="00550CCB">
      <w:pPr>
        <w:jc w:val="both"/>
        <w:rPr>
          <w:rFonts w:ascii="Times New Roman" w:eastAsia="Verdana" w:hAnsi="Times New Roman" w:cs="Verdana"/>
          <w:noProof/>
          <w:sz w:val="24"/>
          <w:szCs w:val="17"/>
        </w:rPr>
      </w:pPr>
    </w:p>
    <w:p w14:paraId="3FE7DDA8" w14:textId="2B7737D0" w:rsidR="00805FA9" w:rsidRPr="00550CCB" w:rsidRDefault="00550CCB" w:rsidP="00550CCB">
      <w:pPr>
        <w:pStyle w:val="BodyText"/>
        <w:tabs>
          <w:tab w:val="left" w:pos="421"/>
        </w:tabs>
        <w:ind w:left="0"/>
        <w:jc w:val="both"/>
        <w:rPr>
          <w:rFonts w:ascii="Times New Roman" w:hAnsi="Times New Roman"/>
          <w:noProof/>
          <w:sz w:val="24"/>
        </w:rPr>
      </w:pPr>
      <w:r>
        <w:rPr>
          <w:rFonts w:ascii="Times New Roman" w:hAnsi="Times New Roman"/>
          <w:sz w:val="24"/>
        </w:rPr>
        <w:t xml:space="preserve">c) </w:t>
      </w:r>
      <w:r w:rsidR="001A281C">
        <w:rPr>
          <w:rFonts w:ascii="Times New Roman" w:hAnsi="Times New Roman"/>
          <w:sz w:val="24"/>
        </w:rPr>
        <w:t>A</w:t>
      </w:r>
      <w:r>
        <w:rPr>
          <w:rFonts w:ascii="Times New Roman" w:hAnsi="Times New Roman"/>
          <w:sz w:val="24"/>
        </w:rPr>
        <w:t>pakškomitejas sanāksmes notiek aiz slēgtām durvīm.</w:t>
      </w:r>
    </w:p>
    <w:p w14:paraId="3D2F5CD5" w14:textId="77777777" w:rsidR="00805FA9" w:rsidRPr="00550CCB" w:rsidRDefault="00805FA9" w:rsidP="00550CCB">
      <w:pPr>
        <w:jc w:val="both"/>
        <w:rPr>
          <w:rFonts w:ascii="Times New Roman" w:eastAsia="Verdana" w:hAnsi="Times New Roman" w:cs="Verdana"/>
          <w:noProof/>
          <w:sz w:val="24"/>
          <w:szCs w:val="18"/>
        </w:rPr>
      </w:pPr>
    </w:p>
    <w:p w14:paraId="5D09394F" w14:textId="68067434" w:rsidR="00805FA9" w:rsidRPr="00550CCB" w:rsidRDefault="00550CCB" w:rsidP="00550CCB">
      <w:pPr>
        <w:pStyle w:val="BodyText"/>
        <w:tabs>
          <w:tab w:val="left" w:pos="345"/>
        </w:tabs>
        <w:ind w:left="0"/>
        <w:jc w:val="both"/>
        <w:rPr>
          <w:rFonts w:ascii="Times New Roman" w:hAnsi="Times New Roman"/>
          <w:noProof/>
          <w:sz w:val="24"/>
        </w:rPr>
      </w:pPr>
      <w:r>
        <w:rPr>
          <w:rFonts w:ascii="Times New Roman" w:hAnsi="Times New Roman"/>
          <w:sz w:val="24"/>
        </w:rPr>
        <w:t xml:space="preserve">3. </w:t>
      </w:r>
      <w:r w:rsidR="001A281C">
        <w:rPr>
          <w:rFonts w:ascii="Times New Roman" w:hAnsi="Times New Roman"/>
          <w:sz w:val="24"/>
        </w:rPr>
        <w:t>A</w:t>
      </w:r>
      <w:r>
        <w:rPr>
          <w:rFonts w:ascii="Times New Roman" w:hAnsi="Times New Roman"/>
          <w:sz w:val="24"/>
        </w:rPr>
        <w:t xml:space="preserve">pakškomitejas pirmo sanāksmi sasauc Apvienoto Nāciju Organizācijas ģenerālsekretārs. Pēc pirmās sanāksmes </w:t>
      </w:r>
      <w:r w:rsidR="001A281C">
        <w:rPr>
          <w:rFonts w:ascii="Times New Roman" w:hAnsi="Times New Roman"/>
          <w:sz w:val="24"/>
        </w:rPr>
        <w:t>A</w:t>
      </w:r>
      <w:r>
        <w:rPr>
          <w:rFonts w:ascii="Times New Roman" w:hAnsi="Times New Roman"/>
          <w:sz w:val="24"/>
        </w:rPr>
        <w:t xml:space="preserve">pakškomiteja sanāk laikos, kas paredzēti tās reglamentā. </w:t>
      </w:r>
      <w:r w:rsidR="001A281C">
        <w:rPr>
          <w:rFonts w:ascii="Times New Roman" w:hAnsi="Times New Roman"/>
          <w:sz w:val="24"/>
        </w:rPr>
        <w:t>A</w:t>
      </w:r>
      <w:r>
        <w:rPr>
          <w:rFonts w:ascii="Times New Roman" w:hAnsi="Times New Roman"/>
          <w:sz w:val="24"/>
        </w:rPr>
        <w:t>pakškomiteja un Spīdzināšanas aizlieguma komiteja vienlaicīgi rīko sesijas vismaz vienreiz gadā.</w:t>
      </w:r>
    </w:p>
    <w:p w14:paraId="45E8750C" w14:textId="77777777" w:rsidR="00805FA9" w:rsidRPr="00550CCB" w:rsidRDefault="00805FA9" w:rsidP="00550CCB">
      <w:pPr>
        <w:jc w:val="both"/>
        <w:rPr>
          <w:rFonts w:ascii="Times New Roman" w:eastAsia="Verdana" w:hAnsi="Times New Roman" w:cs="Verdana"/>
          <w:noProof/>
          <w:sz w:val="24"/>
          <w:szCs w:val="18"/>
        </w:rPr>
      </w:pPr>
    </w:p>
    <w:p w14:paraId="01DF360A" w14:textId="77777777" w:rsidR="00805FA9" w:rsidRPr="00550CCB" w:rsidRDefault="00805FA9" w:rsidP="00550CCB">
      <w:pPr>
        <w:pStyle w:val="Heading1"/>
        <w:ind w:left="0"/>
        <w:jc w:val="center"/>
        <w:rPr>
          <w:rFonts w:ascii="Times New Roman" w:hAnsi="Times New Roman"/>
          <w:noProof/>
          <w:sz w:val="24"/>
        </w:rPr>
      </w:pPr>
      <w:r>
        <w:rPr>
          <w:rFonts w:ascii="Times New Roman" w:hAnsi="Times New Roman"/>
          <w:sz w:val="24"/>
        </w:rPr>
        <w:t>III DAĻA</w:t>
      </w:r>
    </w:p>
    <w:p w14:paraId="6B28C797" w14:textId="77777777" w:rsidR="00805FA9" w:rsidRPr="00550CCB" w:rsidRDefault="00805FA9" w:rsidP="00550CCB">
      <w:pPr>
        <w:jc w:val="center"/>
        <w:rPr>
          <w:rFonts w:ascii="Times New Roman" w:eastAsia="Verdana" w:hAnsi="Times New Roman" w:cs="Verdana"/>
          <w:b/>
          <w:bCs/>
          <w:noProof/>
          <w:sz w:val="24"/>
          <w:szCs w:val="17"/>
        </w:rPr>
      </w:pPr>
    </w:p>
    <w:p w14:paraId="167DE146" w14:textId="24A25C97" w:rsidR="00805FA9" w:rsidRPr="00550CCB" w:rsidRDefault="001A281C" w:rsidP="00550CCB">
      <w:pPr>
        <w:jc w:val="center"/>
        <w:rPr>
          <w:rFonts w:ascii="Times New Roman" w:hAnsi="Times New Roman"/>
          <w:b/>
          <w:noProof/>
          <w:sz w:val="24"/>
        </w:rPr>
      </w:pPr>
      <w:r>
        <w:rPr>
          <w:rFonts w:ascii="Times New Roman" w:hAnsi="Times New Roman"/>
          <w:b/>
          <w:sz w:val="24"/>
        </w:rPr>
        <w:t>A</w:t>
      </w:r>
      <w:r w:rsidR="00805FA9">
        <w:rPr>
          <w:rFonts w:ascii="Times New Roman" w:hAnsi="Times New Roman"/>
          <w:b/>
          <w:sz w:val="24"/>
        </w:rPr>
        <w:t>pakškomitejas pilnvaras</w:t>
      </w:r>
    </w:p>
    <w:p w14:paraId="7637F6BE" w14:textId="77777777" w:rsidR="00805FA9" w:rsidRPr="00550CCB" w:rsidRDefault="00805FA9" w:rsidP="00550CCB">
      <w:pPr>
        <w:jc w:val="both"/>
        <w:rPr>
          <w:rFonts w:ascii="Times New Roman" w:eastAsia="Verdana" w:hAnsi="Times New Roman" w:cs="Verdana"/>
          <w:b/>
          <w:bCs/>
          <w:noProof/>
          <w:sz w:val="24"/>
          <w:szCs w:val="18"/>
        </w:rPr>
      </w:pPr>
    </w:p>
    <w:p w14:paraId="5C01DFB1" w14:textId="77777777" w:rsidR="00805FA9" w:rsidRPr="00550CCB" w:rsidRDefault="00805FA9" w:rsidP="00550CCB">
      <w:pPr>
        <w:jc w:val="both"/>
        <w:rPr>
          <w:rFonts w:ascii="Times New Roman" w:hAnsi="Times New Roman"/>
          <w:b/>
          <w:noProof/>
          <w:sz w:val="24"/>
        </w:rPr>
      </w:pPr>
      <w:r>
        <w:rPr>
          <w:rFonts w:ascii="Times New Roman" w:hAnsi="Times New Roman"/>
          <w:b/>
          <w:sz w:val="24"/>
        </w:rPr>
        <w:t>11. pants</w:t>
      </w:r>
    </w:p>
    <w:p w14:paraId="4EEF6F21" w14:textId="77777777" w:rsidR="00805FA9" w:rsidRPr="00550CCB" w:rsidRDefault="00805FA9" w:rsidP="00550CCB">
      <w:pPr>
        <w:jc w:val="both"/>
        <w:rPr>
          <w:rFonts w:ascii="Times New Roman" w:eastAsia="Verdana" w:hAnsi="Times New Roman" w:cs="Verdana"/>
          <w:b/>
          <w:bCs/>
          <w:noProof/>
          <w:sz w:val="24"/>
          <w:szCs w:val="17"/>
        </w:rPr>
      </w:pPr>
    </w:p>
    <w:p w14:paraId="5287190F" w14:textId="650CB5BE"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1. </w:t>
      </w:r>
      <w:r w:rsidR="001A281C">
        <w:rPr>
          <w:rFonts w:ascii="Times New Roman" w:hAnsi="Times New Roman"/>
          <w:sz w:val="24"/>
        </w:rPr>
        <w:t>A</w:t>
      </w:r>
      <w:r>
        <w:rPr>
          <w:rFonts w:ascii="Times New Roman" w:hAnsi="Times New Roman"/>
          <w:sz w:val="24"/>
        </w:rPr>
        <w:t>pakškomiteja:</w:t>
      </w:r>
    </w:p>
    <w:p w14:paraId="52369F93" w14:textId="77777777" w:rsidR="00550CCB" w:rsidRPr="00550CCB" w:rsidRDefault="00550CCB" w:rsidP="00550CCB">
      <w:pPr>
        <w:jc w:val="both"/>
        <w:rPr>
          <w:rFonts w:ascii="Times New Roman" w:hAnsi="Times New Roman"/>
          <w:noProof/>
          <w:sz w:val="24"/>
        </w:rPr>
      </w:pPr>
    </w:p>
    <w:p w14:paraId="5CAC6BBF" w14:textId="7102ECA0" w:rsidR="00805FA9" w:rsidRPr="00550CCB" w:rsidRDefault="00550CCB" w:rsidP="00550CCB">
      <w:pPr>
        <w:pStyle w:val="BodyText"/>
        <w:tabs>
          <w:tab w:val="left" w:pos="455"/>
        </w:tabs>
        <w:ind w:left="0"/>
        <w:jc w:val="both"/>
        <w:rPr>
          <w:rFonts w:ascii="Times New Roman" w:hAnsi="Times New Roman"/>
          <w:noProof/>
          <w:sz w:val="24"/>
        </w:rPr>
      </w:pPr>
      <w:r>
        <w:rPr>
          <w:rFonts w:ascii="Times New Roman" w:hAnsi="Times New Roman"/>
          <w:sz w:val="24"/>
        </w:rPr>
        <w:t>a) apmeklē 4. pantā minētās vietas un sniedz ieteikumus dalībvalstīm par to, kā personas, kurām atņemta brīvība, aizsargāt pret spīdzināšanu un citiem nežēlīgas, necilvēcīgas vai pazemojošas izturēšanās vai sodīšanas veidiem;</w:t>
      </w:r>
    </w:p>
    <w:p w14:paraId="5DAE5620" w14:textId="77777777" w:rsidR="00805FA9" w:rsidRPr="00550CCB" w:rsidRDefault="00805FA9" w:rsidP="00550CCB">
      <w:pPr>
        <w:jc w:val="both"/>
        <w:rPr>
          <w:rFonts w:ascii="Times New Roman" w:eastAsia="Verdana" w:hAnsi="Times New Roman" w:cs="Verdana"/>
          <w:noProof/>
          <w:sz w:val="24"/>
          <w:szCs w:val="17"/>
        </w:rPr>
      </w:pPr>
    </w:p>
    <w:p w14:paraId="042AFE5E" w14:textId="69CCA8D2" w:rsidR="00805FA9" w:rsidRPr="00550CCB" w:rsidRDefault="00550CCB" w:rsidP="00550CCB">
      <w:pPr>
        <w:pStyle w:val="BodyText"/>
        <w:tabs>
          <w:tab w:val="left" w:pos="460"/>
        </w:tabs>
        <w:ind w:left="0"/>
        <w:jc w:val="both"/>
        <w:rPr>
          <w:rFonts w:ascii="Times New Roman" w:hAnsi="Times New Roman"/>
          <w:noProof/>
          <w:sz w:val="24"/>
        </w:rPr>
      </w:pPr>
      <w:r>
        <w:rPr>
          <w:rFonts w:ascii="Times New Roman" w:hAnsi="Times New Roman"/>
          <w:sz w:val="24"/>
        </w:rPr>
        <w:t>b) attiecībā uz valstu preventīvajiem mehānismiem:</w:t>
      </w:r>
    </w:p>
    <w:p w14:paraId="006D0F7B" w14:textId="77777777" w:rsidR="00805FA9" w:rsidRPr="00550CCB" w:rsidRDefault="00805FA9" w:rsidP="00550CCB">
      <w:pPr>
        <w:jc w:val="both"/>
        <w:rPr>
          <w:rFonts w:ascii="Times New Roman" w:eastAsia="Verdana" w:hAnsi="Times New Roman" w:cs="Verdana"/>
          <w:noProof/>
          <w:sz w:val="24"/>
          <w:szCs w:val="18"/>
        </w:rPr>
      </w:pPr>
    </w:p>
    <w:p w14:paraId="72F77F0D" w14:textId="233C6D6B" w:rsidR="00805FA9" w:rsidRPr="00550CCB" w:rsidRDefault="00550CCB" w:rsidP="00550CCB">
      <w:pPr>
        <w:pStyle w:val="BodyText"/>
        <w:tabs>
          <w:tab w:val="left" w:pos="398"/>
        </w:tabs>
        <w:ind w:left="0"/>
        <w:jc w:val="both"/>
        <w:rPr>
          <w:rFonts w:ascii="Times New Roman" w:hAnsi="Times New Roman"/>
          <w:noProof/>
          <w:sz w:val="24"/>
        </w:rPr>
      </w:pPr>
      <w:r>
        <w:rPr>
          <w:rFonts w:ascii="Times New Roman" w:hAnsi="Times New Roman"/>
          <w:sz w:val="24"/>
        </w:rPr>
        <w:t>i) vajadzības gadījumā konsultē dalībvalstis un palīdz tām šo mehānismu izveidē;</w:t>
      </w:r>
    </w:p>
    <w:p w14:paraId="1BD21DB9" w14:textId="77777777" w:rsidR="00805FA9" w:rsidRPr="00550CCB" w:rsidRDefault="00805FA9" w:rsidP="00550CCB">
      <w:pPr>
        <w:jc w:val="both"/>
        <w:rPr>
          <w:rFonts w:ascii="Times New Roman" w:eastAsia="Verdana" w:hAnsi="Times New Roman" w:cs="Verdana"/>
          <w:noProof/>
          <w:sz w:val="24"/>
          <w:szCs w:val="17"/>
        </w:rPr>
      </w:pPr>
    </w:p>
    <w:p w14:paraId="66CAF4EE" w14:textId="04711DF2" w:rsidR="00805FA9" w:rsidRPr="00550CCB" w:rsidRDefault="00550CCB" w:rsidP="00550CCB">
      <w:pPr>
        <w:pStyle w:val="BodyText"/>
        <w:tabs>
          <w:tab w:val="left" w:pos="447"/>
        </w:tabs>
        <w:ind w:left="0"/>
        <w:jc w:val="both"/>
        <w:rPr>
          <w:rFonts w:ascii="Times New Roman" w:hAnsi="Times New Roman"/>
          <w:noProof/>
          <w:sz w:val="24"/>
        </w:rPr>
      </w:pPr>
      <w:r>
        <w:rPr>
          <w:rFonts w:ascii="Times New Roman" w:hAnsi="Times New Roman"/>
          <w:sz w:val="24"/>
        </w:rPr>
        <w:t>ii) uztur tiešu un vajadzības gadījumā konfidenciālu saziņu ar valstu preventīvajiem mehānismiem un piedāvā tiem apmācību un tehnisko palīdzību, lai stiprinātu to spējas;</w:t>
      </w:r>
    </w:p>
    <w:p w14:paraId="13234D8B" w14:textId="77777777" w:rsidR="00805FA9" w:rsidRPr="00550CCB" w:rsidRDefault="00805FA9" w:rsidP="00550CCB">
      <w:pPr>
        <w:jc w:val="both"/>
        <w:rPr>
          <w:rFonts w:ascii="Times New Roman" w:eastAsia="Verdana" w:hAnsi="Times New Roman" w:cs="Verdana"/>
          <w:noProof/>
          <w:sz w:val="24"/>
          <w:szCs w:val="18"/>
        </w:rPr>
      </w:pPr>
    </w:p>
    <w:p w14:paraId="4C62835E" w14:textId="3799340F" w:rsidR="00805FA9" w:rsidRPr="00550CCB" w:rsidRDefault="00550CCB" w:rsidP="00550CCB">
      <w:pPr>
        <w:pStyle w:val="BodyText"/>
        <w:tabs>
          <w:tab w:val="left" w:pos="496"/>
        </w:tabs>
        <w:ind w:left="0"/>
        <w:jc w:val="both"/>
        <w:rPr>
          <w:rFonts w:ascii="Times New Roman" w:hAnsi="Times New Roman"/>
          <w:noProof/>
          <w:sz w:val="24"/>
        </w:rPr>
      </w:pPr>
      <w:r>
        <w:rPr>
          <w:rFonts w:ascii="Times New Roman" w:hAnsi="Times New Roman"/>
          <w:sz w:val="24"/>
        </w:rPr>
        <w:t>iii) konsultē un palīdz izvērtēt vajadzības un līdzekļus, kas nepieciešami, lai stiprinātu to personu aizsardzību, kurām atņemta brīvība, pret spīdzināšanu un citiem nežēlīgas, necilvēcīgas vai pazemojošas izturēšanās vai sodīšanas veidiem;</w:t>
      </w:r>
    </w:p>
    <w:p w14:paraId="7A569DFD" w14:textId="77777777" w:rsidR="00805FA9" w:rsidRPr="00550CCB" w:rsidRDefault="00805FA9" w:rsidP="00550CCB">
      <w:pPr>
        <w:jc w:val="both"/>
        <w:rPr>
          <w:rFonts w:ascii="Times New Roman" w:eastAsia="Verdana" w:hAnsi="Times New Roman" w:cs="Verdana"/>
          <w:noProof/>
          <w:sz w:val="24"/>
          <w:szCs w:val="18"/>
        </w:rPr>
      </w:pPr>
    </w:p>
    <w:p w14:paraId="67F7E1E0" w14:textId="18FD827E" w:rsidR="00805FA9" w:rsidRPr="00550CCB" w:rsidRDefault="00550CCB" w:rsidP="00550CCB">
      <w:pPr>
        <w:pStyle w:val="BodyText"/>
        <w:tabs>
          <w:tab w:val="left" w:pos="504"/>
        </w:tabs>
        <w:ind w:left="0"/>
        <w:jc w:val="both"/>
        <w:rPr>
          <w:rFonts w:ascii="Times New Roman" w:hAnsi="Times New Roman"/>
          <w:noProof/>
          <w:sz w:val="24"/>
        </w:rPr>
      </w:pPr>
      <w:r>
        <w:rPr>
          <w:rFonts w:ascii="Times New Roman" w:hAnsi="Times New Roman"/>
          <w:sz w:val="24"/>
        </w:rPr>
        <w:t xml:space="preserve">iv) sagatavo ieteikumus un </w:t>
      </w:r>
      <w:r w:rsidR="001A281C">
        <w:rPr>
          <w:rFonts w:ascii="Times New Roman" w:hAnsi="Times New Roman"/>
          <w:sz w:val="24"/>
        </w:rPr>
        <w:t>secinājumus</w:t>
      </w:r>
      <w:r>
        <w:rPr>
          <w:rFonts w:ascii="Times New Roman" w:hAnsi="Times New Roman"/>
          <w:sz w:val="24"/>
        </w:rPr>
        <w:t xml:space="preserve"> dalībvalstīm, lai stiprinātu valstu preventīvo mehānismu spējas un pilnvaras spīdzināšanas un citu nežēlīgas, necilvēcīgas vai pazemojošas izturēšanās vai sodīšanas veidu novēršanai;</w:t>
      </w:r>
    </w:p>
    <w:p w14:paraId="2BA14F07" w14:textId="77777777" w:rsidR="00805FA9" w:rsidRPr="00550CCB" w:rsidRDefault="00805FA9" w:rsidP="00550CCB">
      <w:pPr>
        <w:jc w:val="both"/>
        <w:rPr>
          <w:rFonts w:ascii="Times New Roman" w:eastAsia="Verdana" w:hAnsi="Times New Roman" w:cs="Verdana"/>
          <w:noProof/>
          <w:sz w:val="24"/>
          <w:szCs w:val="18"/>
        </w:rPr>
      </w:pPr>
    </w:p>
    <w:p w14:paraId="666194A9" w14:textId="348EAD49" w:rsidR="00805FA9" w:rsidRPr="00550CCB" w:rsidRDefault="00550CCB" w:rsidP="00550CCB">
      <w:pPr>
        <w:pStyle w:val="BodyText"/>
        <w:tabs>
          <w:tab w:val="left" w:pos="441"/>
        </w:tabs>
        <w:ind w:left="0"/>
        <w:jc w:val="both"/>
        <w:rPr>
          <w:rFonts w:ascii="Times New Roman" w:hAnsi="Times New Roman"/>
          <w:noProof/>
          <w:sz w:val="24"/>
        </w:rPr>
      </w:pPr>
      <w:r>
        <w:rPr>
          <w:rFonts w:ascii="Times New Roman" w:hAnsi="Times New Roman"/>
          <w:sz w:val="24"/>
        </w:rPr>
        <w:t>c) spīdzināšanas novēršanai kopumā sadarbojas ar attiecīgajām Apvienoto Nāciju Organizācijas struktūrām un mehānismiem, kā arī ar starptautiskajām, reģionālajām un valstu iestādēm vai organizācijām, kas strādā, lai stiprinātu visu personu aizsardzību pret spīdzināšanu un citiem nežēlīgas, necilvēcīgas vai pazemojošas izturēšanās vai sodīšanas veidiem.</w:t>
      </w:r>
    </w:p>
    <w:p w14:paraId="4890FE6C" w14:textId="77777777" w:rsidR="00805FA9" w:rsidRPr="00550CCB" w:rsidRDefault="00805FA9" w:rsidP="00550CCB">
      <w:pPr>
        <w:jc w:val="both"/>
        <w:rPr>
          <w:rFonts w:ascii="Times New Roman" w:eastAsia="Verdana" w:hAnsi="Times New Roman" w:cs="Verdana"/>
          <w:noProof/>
          <w:sz w:val="24"/>
          <w:szCs w:val="17"/>
        </w:rPr>
      </w:pPr>
    </w:p>
    <w:p w14:paraId="7D7D45B4"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12. pants</w:t>
      </w:r>
    </w:p>
    <w:p w14:paraId="49E80DBD" w14:textId="77777777" w:rsidR="00805FA9" w:rsidRPr="00550CCB" w:rsidRDefault="00805FA9" w:rsidP="00550CCB">
      <w:pPr>
        <w:jc w:val="both"/>
        <w:rPr>
          <w:rFonts w:ascii="Times New Roman" w:eastAsia="Verdana" w:hAnsi="Times New Roman" w:cs="Verdana"/>
          <w:b/>
          <w:bCs/>
          <w:noProof/>
          <w:sz w:val="24"/>
          <w:szCs w:val="18"/>
        </w:rPr>
      </w:pPr>
    </w:p>
    <w:p w14:paraId="6663F588" w14:textId="585398B3"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Lai </w:t>
      </w:r>
      <w:r w:rsidR="001A281C">
        <w:rPr>
          <w:rFonts w:ascii="Times New Roman" w:hAnsi="Times New Roman"/>
          <w:sz w:val="24"/>
        </w:rPr>
        <w:t>A</w:t>
      </w:r>
      <w:r>
        <w:rPr>
          <w:rFonts w:ascii="Times New Roman" w:hAnsi="Times New Roman"/>
          <w:sz w:val="24"/>
        </w:rPr>
        <w:t>pakškomiteja varētu ievērot savas pilnvaras saskaņā ar 11. pantu, dalībvalstis apņemas:</w:t>
      </w:r>
    </w:p>
    <w:p w14:paraId="23CF5580" w14:textId="77777777" w:rsidR="00805FA9" w:rsidRPr="00550CCB" w:rsidRDefault="00805FA9" w:rsidP="00550CCB">
      <w:pPr>
        <w:jc w:val="both"/>
        <w:rPr>
          <w:rFonts w:ascii="Times New Roman" w:eastAsia="Verdana" w:hAnsi="Times New Roman" w:cs="Verdana"/>
          <w:noProof/>
          <w:sz w:val="24"/>
          <w:szCs w:val="18"/>
        </w:rPr>
      </w:pPr>
    </w:p>
    <w:p w14:paraId="640FC2F9" w14:textId="68B11B0D" w:rsidR="00805FA9" w:rsidRPr="00550CCB" w:rsidRDefault="00550CCB" w:rsidP="00550CCB">
      <w:pPr>
        <w:pStyle w:val="BodyText"/>
        <w:tabs>
          <w:tab w:val="left" w:pos="455"/>
        </w:tabs>
        <w:ind w:left="0"/>
        <w:jc w:val="both"/>
        <w:rPr>
          <w:rFonts w:ascii="Times New Roman" w:hAnsi="Times New Roman"/>
          <w:noProof/>
          <w:sz w:val="24"/>
        </w:rPr>
      </w:pPr>
      <w:r>
        <w:rPr>
          <w:rFonts w:ascii="Times New Roman" w:hAnsi="Times New Roman"/>
          <w:sz w:val="24"/>
        </w:rPr>
        <w:t xml:space="preserve">a) uzņemt savā teritorijā </w:t>
      </w:r>
      <w:r w:rsidR="001A281C">
        <w:rPr>
          <w:rFonts w:ascii="Times New Roman" w:hAnsi="Times New Roman"/>
          <w:sz w:val="24"/>
        </w:rPr>
        <w:t>A</w:t>
      </w:r>
      <w:r>
        <w:rPr>
          <w:rFonts w:ascii="Times New Roman" w:hAnsi="Times New Roman"/>
          <w:sz w:val="24"/>
        </w:rPr>
        <w:t xml:space="preserve">pakškomitejas locekļus un nodrošināt viņiem piekļuvi </w:t>
      </w:r>
      <w:r w:rsidR="001A281C">
        <w:rPr>
          <w:rFonts w:ascii="Times New Roman" w:hAnsi="Times New Roman"/>
          <w:sz w:val="24"/>
        </w:rPr>
        <w:t>brīvības atņemšanas</w:t>
      </w:r>
      <w:r>
        <w:rPr>
          <w:rFonts w:ascii="Times New Roman" w:hAnsi="Times New Roman"/>
          <w:sz w:val="24"/>
        </w:rPr>
        <w:t xml:space="preserve"> vietām, kas definētas šā protokola 4. pantā;</w:t>
      </w:r>
    </w:p>
    <w:p w14:paraId="4BB7C27E" w14:textId="77777777" w:rsidR="00805FA9" w:rsidRPr="00550CCB" w:rsidRDefault="00805FA9" w:rsidP="00550CCB">
      <w:pPr>
        <w:jc w:val="both"/>
        <w:rPr>
          <w:rFonts w:ascii="Times New Roman" w:eastAsia="Verdana" w:hAnsi="Times New Roman" w:cs="Verdana"/>
          <w:noProof/>
          <w:sz w:val="24"/>
          <w:szCs w:val="18"/>
        </w:rPr>
      </w:pPr>
    </w:p>
    <w:p w14:paraId="63AD3529" w14:textId="52B43CD4" w:rsidR="00805FA9" w:rsidRPr="00550CCB" w:rsidRDefault="00550CCB" w:rsidP="00550CCB">
      <w:pPr>
        <w:pStyle w:val="BodyText"/>
        <w:tabs>
          <w:tab w:val="left" w:pos="459"/>
        </w:tabs>
        <w:ind w:left="0"/>
        <w:jc w:val="both"/>
        <w:rPr>
          <w:rFonts w:ascii="Times New Roman" w:hAnsi="Times New Roman"/>
          <w:noProof/>
          <w:sz w:val="24"/>
        </w:rPr>
      </w:pPr>
      <w:r>
        <w:rPr>
          <w:rFonts w:ascii="Times New Roman" w:hAnsi="Times New Roman"/>
          <w:sz w:val="24"/>
        </w:rPr>
        <w:t>b) sniegt visu būtisko informāciju, ko</w:t>
      </w:r>
      <w:r w:rsidR="001A281C">
        <w:rPr>
          <w:rFonts w:ascii="Times New Roman" w:hAnsi="Times New Roman"/>
          <w:sz w:val="24"/>
        </w:rPr>
        <w:t xml:space="preserve"> A</w:t>
      </w:r>
      <w:r>
        <w:rPr>
          <w:rFonts w:ascii="Times New Roman" w:hAnsi="Times New Roman"/>
          <w:sz w:val="24"/>
        </w:rPr>
        <w:t>pakškomiteja var lūgt, lai izvērtētu vajadzības un pasākumus, kas būtu jāveic, lai stiprinātu to personu aizsardzību, kurām atņemta brīvība, pret spīdzināšanu un citiem nežēlīgas, necilvēcīgas vai pazemojošas izturēšanās vai sodīšanas veidiem;</w:t>
      </w:r>
    </w:p>
    <w:p w14:paraId="06DD5A7D" w14:textId="77777777" w:rsidR="00805FA9" w:rsidRPr="00550CCB" w:rsidRDefault="00805FA9" w:rsidP="00550CCB">
      <w:pPr>
        <w:jc w:val="both"/>
        <w:rPr>
          <w:rFonts w:ascii="Times New Roman" w:eastAsia="Verdana" w:hAnsi="Times New Roman" w:cs="Verdana"/>
          <w:noProof/>
          <w:sz w:val="24"/>
          <w:szCs w:val="17"/>
        </w:rPr>
      </w:pPr>
    </w:p>
    <w:p w14:paraId="74E512CC" w14:textId="6E327EB9" w:rsidR="00805FA9" w:rsidRPr="00550CCB" w:rsidRDefault="00550CCB" w:rsidP="00550CCB">
      <w:pPr>
        <w:pStyle w:val="BodyText"/>
        <w:tabs>
          <w:tab w:val="left" w:pos="441"/>
        </w:tabs>
        <w:ind w:left="0"/>
        <w:jc w:val="both"/>
        <w:rPr>
          <w:rFonts w:ascii="Times New Roman" w:hAnsi="Times New Roman"/>
          <w:noProof/>
          <w:sz w:val="24"/>
        </w:rPr>
      </w:pPr>
      <w:r>
        <w:rPr>
          <w:rFonts w:ascii="Times New Roman" w:hAnsi="Times New Roman"/>
          <w:sz w:val="24"/>
        </w:rPr>
        <w:t xml:space="preserve">c) veicināt un atvieglot saziņu starp </w:t>
      </w:r>
      <w:r w:rsidR="001A281C">
        <w:rPr>
          <w:rFonts w:ascii="Times New Roman" w:hAnsi="Times New Roman"/>
          <w:sz w:val="24"/>
        </w:rPr>
        <w:t>A</w:t>
      </w:r>
      <w:r>
        <w:rPr>
          <w:rFonts w:ascii="Times New Roman" w:hAnsi="Times New Roman"/>
          <w:sz w:val="24"/>
        </w:rPr>
        <w:t>pakškomiteju un valstu preventīvajiem mehānismiem;</w:t>
      </w:r>
    </w:p>
    <w:p w14:paraId="130F0E74" w14:textId="77777777" w:rsidR="00805FA9" w:rsidRPr="00550CCB" w:rsidRDefault="00805FA9" w:rsidP="00550CCB">
      <w:pPr>
        <w:jc w:val="both"/>
        <w:rPr>
          <w:rFonts w:ascii="Times New Roman" w:eastAsia="Verdana" w:hAnsi="Times New Roman" w:cs="Verdana"/>
          <w:noProof/>
          <w:sz w:val="24"/>
          <w:szCs w:val="17"/>
        </w:rPr>
      </w:pPr>
    </w:p>
    <w:p w14:paraId="43AA32CF" w14:textId="1B9402CF" w:rsidR="00805FA9" w:rsidRPr="00550CCB" w:rsidRDefault="00550CCB" w:rsidP="00550CCB">
      <w:pPr>
        <w:pStyle w:val="BodyText"/>
        <w:tabs>
          <w:tab w:val="left" w:pos="459"/>
        </w:tabs>
        <w:ind w:left="0"/>
        <w:jc w:val="both"/>
        <w:rPr>
          <w:rFonts w:ascii="Times New Roman" w:hAnsi="Times New Roman"/>
          <w:noProof/>
          <w:sz w:val="24"/>
        </w:rPr>
      </w:pPr>
      <w:r>
        <w:rPr>
          <w:rFonts w:ascii="Times New Roman" w:hAnsi="Times New Roman"/>
          <w:sz w:val="24"/>
        </w:rPr>
        <w:t xml:space="preserve">d) izskatīt </w:t>
      </w:r>
      <w:r w:rsidR="001A281C">
        <w:rPr>
          <w:rFonts w:ascii="Times New Roman" w:hAnsi="Times New Roman"/>
          <w:sz w:val="24"/>
        </w:rPr>
        <w:t>A</w:t>
      </w:r>
      <w:r>
        <w:rPr>
          <w:rFonts w:ascii="Times New Roman" w:hAnsi="Times New Roman"/>
          <w:sz w:val="24"/>
        </w:rPr>
        <w:t>pakškomitejas ieteikumus un sākt ar to dialogu par iespējamiem pasākumiem šo ieteikumu īstenošanai.</w:t>
      </w:r>
    </w:p>
    <w:p w14:paraId="736C11A7" w14:textId="77777777" w:rsidR="00805FA9" w:rsidRPr="00550CCB" w:rsidRDefault="00805FA9" w:rsidP="00550CCB">
      <w:pPr>
        <w:jc w:val="both"/>
        <w:rPr>
          <w:rFonts w:ascii="Times New Roman" w:eastAsia="Verdana" w:hAnsi="Times New Roman" w:cs="Verdana"/>
          <w:noProof/>
          <w:sz w:val="24"/>
          <w:szCs w:val="17"/>
        </w:rPr>
      </w:pPr>
    </w:p>
    <w:p w14:paraId="13EE276F"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13. pants</w:t>
      </w:r>
    </w:p>
    <w:p w14:paraId="326B993A" w14:textId="77777777" w:rsidR="00805FA9" w:rsidRPr="00550CCB" w:rsidRDefault="00805FA9" w:rsidP="00550CCB">
      <w:pPr>
        <w:jc w:val="both"/>
        <w:rPr>
          <w:rFonts w:ascii="Times New Roman" w:eastAsia="Verdana" w:hAnsi="Times New Roman" w:cs="Verdana"/>
          <w:b/>
          <w:bCs/>
          <w:noProof/>
          <w:sz w:val="24"/>
          <w:szCs w:val="18"/>
        </w:rPr>
      </w:pPr>
    </w:p>
    <w:p w14:paraId="64E21FFB" w14:textId="053B9FF5"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1. </w:t>
      </w:r>
      <w:r w:rsidR="001A281C">
        <w:rPr>
          <w:rFonts w:ascii="Times New Roman" w:hAnsi="Times New Roman"/>
          <w:sz w:val="24"/>
        </w:rPr>
        <w:t>A</w:t>
      </w:r>
      <w:r>
        <w:rPr>
          <w:rFonts w:ascii="Times New Roman" w:hAnsi="Times New Roman"/>
          <w:sz w:val="24"/>
        </w:rPr>
        <w:t>pakškomiteja, sākotnēji izlozes kārtībā, izveido regulāru dalībvalstu apmeklējumu programmu, lai īstenotu savas pilnvaras, kas noteiktas 11. pantā.</w:t>
      </w:r>
    </w:p>
    <w:p w14:paraId="51F1DF30" w14:textId="77777777" w:rsidR="00805FA9" w:rsidRPr="00550CCB" w:rsidRDefault="00805FA9" w:rsidP="00550CCB">
      <w:pPr>
        <w:jc w:val="both"/>
        <w:rPr>
          <w:rFonts w:ascii="Times New Roman" w:eastAsia="Verdana" w:hAnsi="Times New Roman" w:cs="Verdana"/>
          <w:noProof/>
          <w:sz w:val="24"/>
          <w:szCs w:val="18"/>
        </w:rPr>
      </w:pPr>
    </w:p>
    <w:p w14:paraId="470C09B5" w14:textId="7D3B4EF7"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 xml:space="preserve">2. Pēc apspriedēm </w:t>
      </w:r>
      <w:r w:rsidR="001A281C">
        <w:rPr>
          <w:rFonts w:ascii="Times New Roman" w:hAnsi="Times New Roman"/>
          <w:sz w:val="24"/>
        </w:rPr>
        <w:t>A</w:t>
      </w:r>
      <w:r>
        <w:rPr>
          <w:rFonts w:ascii="Times New Roman" w:hAnsi="Times New Roman"/>
          <w:sz w:val="24"/>
        </w:rPr>
        <w:t>pakškomiteja par savām programmām paziņo dalībvalstīm, lai tās nekavējoties varētu veikt saistībā ar apmeklējumiem vajadzīgos praktiskos pasākumus.</w:t>
      </w:r>
    </w:p>
    <w:p w14:paraId="33DD335B" w14:textId="77777777" w:rsidR="00805FA9" w:rsidRPr="00550CCB" w:rsidRDefault="00805FA9" w:rsidP="00550CCB">
      <w:pPr>
        <w:jc w:val="both"/>
        <w:rPr>
          <w:rFonts w:ascii="Times New Roman" w:eastAsia="Verdana" w:hAnsi="Times New Roman" w:cs="Verdana"/>
          <w:noProof/>
          <w:sz w:val="24"/>
          <w:szCs w:val="18"/>
        </w:rPr>
      </w:pPr>
    </w:p>
    <w:p w14:paraId="7AF73627" w14:textId="09B4F775"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3. Apmeklējumus veic vismaz divi </w:t>
      </w:r>
      <w:r w:rsidR="001A281C">
        <w:rPr>
          <w:rFonts w:ascii="Times New Roman" w:hAnsi="Times New Roman"/>
          <w:sz w:val="24"/>
        </w:rPr>
        <w:t>A</w:t>
      </w:r>
      <w:r>
        <w:rPr>
          <w:rFonts w:ascii="Times New Roman" w:hAnsi="Times New Roman"/>
          <w:sz w:val="24"/>
        </w:rPr>
        <w:t xml:space="preserve">pakškomitejas locekļi. Vajadzības gadījumā šos locekļus var pavadīt eksperti, kuri </w:t>
      </w:r>
      <w:r w:rsidR="001A281C">
        <w:rPr>
          <w:rFonts w:ascii="Times New Roman" w:hAnsi="Times New Roman"/>
          <w:sz w:val="24"/>
        </w:rPr>
        <w:t>sevi</w:t>
      </w:r>
      <w:r>
        <w:rPr>
          <w:rFonts w:ascii="Times New Roman" w:hAnsi="Times New Roman"/>
          <w:sz w:val="24"/>
        </w:rPr>
        <w:t xml:space="preserve"> pierādījuši </w:t>
      </w:r>
      <w:r w:rsidR="001A281C">
        <w:rPr>
          <w:rFonts w:ascii="Times New Roman" w:hAnsi="Times New Roman"/>
          <w:sz w:val="24"/>
        </w:rPr>
        <w:t>kā profesionāļi ar darba pieredzi un zināšanām</w:t>
      </w:r>
      <w:r>
        <w:rPr>
          <w:rFonts w:ascii="Times New Roman" w:hAnsi="Times New Roman"/>
          <w:sz w:val="24"/>
        </w:rPr>
        <w:t xml:space="preserve"> jomās, uz ko attiecas šis protokols, un kurus izraugās no ekspertu saraksta, kas sagatavots, pamatojoties uz dalībvalstu, Apvienoto Nāciju Organizācijas augstā cilvēktiesību komisāra un Apvienoto Nāciju Organizācijas Starptautiskās noziedzības novēršanas centra priekšlikumiem. Sagatavojot sarakstu, katra attiecīgā dalībvalsts izvirza ne vairāk kā piecus valsts ekspertus. Attiecīgā dalībvalsts var iebilst pret kāda noteikta eksperta līdzdalību apmeklējumā, un tādā gadījumā </w:t>
      </w:r>
      <w:r w:rsidR="001A281C">
        <w:rPr>
          <w:rFonts w:ascii="Times New Roman" w:hAnsi="Times New Roman"/>
          <w:sz w:val="24"/>
        </w:rPr>
        <w:t>A</w:t>
      </w:r>
      <w:r>
        <w:rPr>
          <w:rFonts w:ascii="Times New Roman" w:hAnsi="Times New Roman"/>
          <w:sz w:val="24"/>
        </w:rPr>
        <w:t>pakškomiteja ierosina citu ekspertu.</w:t>
      </w:r>
    </w:p>
    <w:p w14:paraId="78E55F97" w14:textId="77777777" w:rsidR="00805FA9" w:rsidRPr="00550CCB" w:rsidRDefault="00805FA9" w:rsidP="00550CCB">
      <w:pPr>
        <w:jc w:val="both"/>
        <w:rPr>
          <w:rFonts w:ascii="Times New Roman" w:eastAsia="Verdana" w:hAnsi="Times New Roman" w:cs="Verdana"/>
          <w:noProof/>
          <w:sz w:val="24"/>
          <w:szCs w:val="17"/>
        </w:rPr>
      </w:pPr>
    </w:p>
    <w:p w14:paraId="12911394" w14:textId="24EA47C2"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4. Ja </w:t>
      </w:r>
      <w:r w:rsidR="001A281C">
        <w:rPr>
          <w:rFonts w:ascii="Times New Roman" w:hAnsi="Times New Roman"/>
          <w:sz w:val="24"/>
        </w:rPr>
        <w:t>A</w:t>
      </w:r>
      <w:r>
        <w:rPr>
          <w:rFonts w:ascii="Times New Roman" w:hAnsi="Times New Roman"/>
          <w:sz w:val="24"/>
        </w:rPr>
        <w:t>pakškomiteja uzskata, ka tas ir nepieciešams, tā pēc kārtējā apmeklējuma var ierosināt veikt īsu papildu apmeklējumu.</w:t>
      </w:r>
    </w:p>
    <w:p w14:paraId="62A8C1A5" w14:textId="77777777" w:rsidR="00805FA9" w:rsidRPr="00550CCB" w:rsidRDefault="00805FA9" w:rsidP="00550CCB">
      <w:pPr>
        <w:jc w:val="both"/>
        <w:rPr>
          <w:rFonts w:ascii="Times New Roman" w:eastAsia="Verdana" w:hAnsi="Times New Roman" w:cs="Verdana"/>
          <w:noProof/>
          <w:sz w:val="24"/>
          <w:szCs w:val="18"/>
        </w:rPr>
      </w:pPr>
    </w:p>
    <w:p w14:paraId="7F19CF93"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14. pants</w:t>
      </w:r>
    </w:p>
    <w:p w14:paraId="1C3D252D" w14:textId="77777777" w:rsidR="00805FA9" w:rsidRPr="00550CCB" w:rsidRDefault="00805FA9" w:rsidP="00550CCB">
      <w:pPr>
        <w:jc w:val="both"/>
        <w:rPr>
          <w:rFonts w:ascii="Times New Roman" w:eastAsia="Verdana" w:hAnsi="Times New Roman" w:cs="Verdana"/>
          <w:b/>
          <w:bCs/>
          <w:noProof/>
          <w:sz w:val="24"/>
          <w:szCs w:val="18"/>
        </w:rPr>
      </w:pPr>
    </w:p>
    <w:p w14:paraId="70C8030A" w14:textId="09F82E62"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1. Lai </w:t>
      </w:r>
      <w:r w:rsidR="001A281C">
        <w:rPr>
          <w:rFonts w:ascii="Times New Roman" w:hAnsi="Times New Roman"/>
          <w:sz w:val="24"/>
        </w:rPr>
        <w:t>A</w:t>
      </w:r>
      <w:r>
        <w:rPr>
          <w:rFonts w:ascii="Times New Roman" w:hAnsi="Times New Roman"/>
          <w:sz w:val="24"/>
        </w:rPr>
        <w:t>pakškomiteja varētu īstenot savas pilnvaras, šā protokola dalībvalstis apņemas tai piešķirt:</w:t>
      </w:r>
    </w:p>
    <w:p w14:paraId="442992B7" w14:textId="77777777" w:rsidR="00805FA9" w:rsidRPr="00550CCB" w:rsidRDefault="00805FA9" w:rsidP="00550CCB">
      <w:pPr>
        <w:jc w:val="both"/>
        <w:rPr>
          <w:rFonts w:ascii="Times New Roman" w:eastAsia="Verdana" w:hAnsi="Times New Roman" w:cs="Verdana"/>
          <w:noProof/>
          <w:sz w:val="24"/>
          <w:szCs w:val="18"/>
        </w:rPr>
      </w:pPr>
    </w:p>
    <w:p w14:paraId="09EE4888" w14:textId="283D9AD0" w:rsidR="00805FA9" w:rsidRPr="00550CCB" w:rsidRDefault="00550CCB" w:rsidP="00550CCB">
      <w:pPr>
        <w:pStyle w:val="BodyText"/>
        <w:tabs>
          <w:tab w:val="left" w:pos="456"/>
        </w:tabs>
        <w:ind w:left="0"/>
        <w:jc w:val="both"/>
        <w:rPr>
          <w:rFonts w:ascii="Times New Roman" w:hAnsi="Times New Roman"/>
          <w:noProof/>
          <w:sz w:val="24"/>
        </w:rPr>
      </w:pPr>
      <w:r>
        <w:rPr>
          <w:rFonts w:ascii="Times New Roman" w:hAnsi="Times New Roman"/>
          <w:sz w:val="24"/>
        </w:rPr>
        <w:t xml:space="preserve">a) neierobežotu pieeju visai informācijai par to personu skaitu, kurām ir atņemta brīvība 4. pantā definētajās </w:t>
      </w:r>
      <w:r w:rsidR="001A281C">
        <w:rPr>
          <w:rFonts w:ascii="Times New Roman" w:hAnsi="Times New Roman"/>
          <w:sz w:val="24"/>
        </w:rPr>
        <w:t>brīvības atņemšanas</w:t>
      </w:r>
      <w:r>
        <w:rPr>
          <w:rFonts w:ascii="Times New Roman" w:hAnsi="Times New Roman"/>
          <w:sz w:val="24"/>
        </w:rPr>
        <w:t xml:space="preserve"> vietās, kā arī par šādu ieslodzījuma vietu skaitu un atrašanās vietu;</w:t>
      </w:r>
    </w:p>
    <w:p w14:paraId="156138EA" w14:textId="77777777" w:rsidR="00805FA9" w:rsidRPr="00550CCB" w:rsidRDefault="00805FA9" w:rsidP="00550CCB">
      <w:pPr>
        <w:jc w:val="both"/>
        <w:rPr>
          <w:rFonts w:ascii="Times New Roman" w:eastAsia="Verdana" w:hAnsi="Times New Roman" w:cs="Verdana"/>
          <w:noProof/>
          <w:sz w:val="24"/>
          <w:szCs w:val="18"/>
        </w:rPr>
      </w:pPr>
    </w:p>
    <w:p w14:paraId="4DD122A1" w14:textId="14DB17F8" w:rsidR="00805FA9" w:rsidRPr="00550CCB" w:rsidRDefault="00550CCB" w:rsidP="00550CCB">
      <w:pPr>
        <w:pStyle w:val="BodyText"/>
        <w:tabs>
          <w:tab w:val="left" w:pos="460"/>
        </w:tabs>
        <w:ind w:left="0"/>
        <w:jc w:val="both"/>
        <w:rPr>
          <w:rFonts w:ascii="Times New Roman" w:hAnsi="Times New Roman"/>
          <w:noProof/>
          <w:sz w:val="24"/>
        </w:rPr>
      </w:pPr>
      <w:r>
        <w:rPr>
          <w:rFonts w:ascii="Times New Roman" w:hAnsi="Times New Roman"/>
          <w:sz w:val="24"/>
        </w:rPr>
        <w:t>b) neierobežotu pieeju visai informācijai, kas attiecas uz izturēšanos pret šīm personām, kā arī par viņu ieslodzījuma apstākļiem;</w:t>
      </w:r>
    </w:p>
    <w:p w14:paraId="6B2A481D" w14:textId="77777777" w:rsidR="00805FA9" w:rsidRPr="00550CCB" w:rsidRDefault="00805FA9" w:rsidP="00550CCB">
      <w:pPr>
        <w:jc w:val="both"/>
        <w:rPr>
          <w:rFonts w:ascii="Times New Roman" w:eastAsia="Verdana" w:hAnsi="Times New Roman" w:cs="Verdana"/>
          <w:noProof/>
          <w:sz w:val="24"/>
          <w:szCs w:val="18"/>
        </w:rPr>
      </w:pPr>
    </w:p>
    <w:p w14:paraId="501D6144" w14:textId="3D6A9BCE" w:rsidR="00805FA9" w:rsidRPr="00550CCB" w:rsidRDefault="00550CCB" w:rsidP="00550CCB">
      <w:pPr>
        <w:pStyle w:val="BodyText"/>
        <w:tabs>
          <w:tab w:val="left" w:pos="441"/>
        </w:tabs>
        <w:ind w:left="0"/>
        <w:jc w:val="both"/>
        <w:rPr>
          <w:rFonts w:ascii="Times New Roman" w:hAnsi="Times New Roman"/>
          <w:noProof/>
          <w:sz w:val="24"/>
        </w:rPr>
      </w:pPr>
      <w:r>
        <w:rPr>
          <w:rFonts w:ascii="Times New Roman" w:hAnsi="Times New Roman"/>
          <w:sz w:val="24"/>
        </w:rPr>
        <w:t xml:space="preserve">c) saskaņā ar 2. punktu neierobežotu pieeju visām </w:t>
      </w:r>
      <w:r w:rsidR="001A281C">
        <w:rPr>
          <w:rFonts w:ascii="Times New Roman" w:hAnsi="Times New Roman"/>
          <w:sz w:val="24"/>
        </w:rPr>
        <w:t>brīvības atņemšanas</w:t>
      </w:r>
      <w:r>
        <w:rPr>
          <w:rFonts w:ascii="Times New Roman" w:hAnsi="Times New Roman"/>
          <w:sz w:val="24"/>
        </w:rPr>
        <w:t xml:space="preserve"> vietām un to iekārtām </w:t>
      </w:r>
      <w:r>
        <w:rPr>
          <w:rFonts w:ascii="Times New Roman" w:hAnsi="Times New Roman"/>
          <w:sz w:val="24"/>
        </w:rPr>
        <w:lastRenderedPageBreak/>
        <w:t>un telpām;</w:t>
      </w:r>
    </w:p>
    <w:p w14:paraId="12295ABA" w14:textId="77777777" w:rsidR="00805FA9" w:rsidRPr="00550CCB" w:rsidRDefault="00805FA9" w:rsidP="00550CCB">
      <w:pPr>
        <w:jc w:val="both"/>
        <w:rPr>
          <w:rFonts w:ascii="Times New Roman" w:eastAsia="Verdana" w:hAnsi="Times New Roman" w:cs="Verdana"/>
          <w:noProof/>
          <w:sz w:val="24"/>
          <w:szCs w:val="18"/>
        </w:rPr>
      </w:pPr>
    </w:p>
    <w:p w14:paraId="578A500F" w14:textId="60DDF30A" w:rsidR="00805FA9" w:rsidRPr="00550CCB" w:rsidRDefault="00550CCB" w:rsidP="00550CCB">
      <w:pPr>
        <w:pStyle w:val="BodyText"/>
        <w:tabs>
          <w:tab w:val="left" w:pos="459"/>
        </w:tabs>
        <w:ind w:left="0"/>
        <w:jc w:val="both"/>
        <w:rPr>
          <w:rFonts w:ascii="Times New Roman" w:hAnsi="Times New Roman"/>
          <w:noProof/>
          <w:sz w:val="24"/>
        </w:rPr>
      </w:pPr>
      <w:r>
        <w:rPr>
          <w:rFonts w:ascii="Times New Roman" w:hAnsi="Times New Roman"/>
          <w:sz w:val="24"/>
        </w:rPr>
        <w:t xml:space="preserve">d) iespēju privāti, bez lieciniekiem, vai nu personīgi, vai ar tulka palīdzību intervēt personas, kam atņemta brīvība, ja </w:t>
      </w:r>
      <w:r w:rsidR="001A281C">
        <w:rPr>
          <w:rFonts w:ascii="Times New Roman" w:hAnsi="Times New Roman"/>
          <w:sz w:val="24"/>
        </w:rPr>
        <w:t>A</w:t>
      </w:r>
      <w:r>
        <w:rPr>
          <w:rFonts w:ascii="Times New Roman" w:hAnsi="Times New Roman"/>
          <w:sz w:val="24"/>
        </w:rPr>
        <w:t xml:space="preserve">pakškomiteja uzskata, ka tas ir nepieciešams, kā arī visas pārējās personas, par kurām </w:t>
      </w:r>
      <w:r w:rsidR="001A281C">
        <w:rPr>
          <w:rFonts w:ascii="Times New Roman" w:hAnsi="Times New Roman"/>
          <w:sz w:val="24"/>
        </w:rPr>
        <w:t>A</w:t>
      </w:r>
      <w:r>
        <w:rPr>
          <w:rFonts w:ascii="Times New Roman" w:hAnsi="Times New Roman"/>
          <w:sz w:val="24"/>
        </w:rPr>
        <w:t>pakškomiteja uzskata, ka tās var sniegt būtisku informāciju;</w:t>
      </w:r>
    </w:p>
    <w:p w14:paraId="702E3C05" w14:textId="77777777" w:rsidR="00805FA9" w:rsidRPr="00550CCB" w:rsidRDefault="00805FA9" w:rsidP="00550CCB">
      <w:pPr>
        <w:jc w:val="both"/>
        <w:rPr>
          <w:rFonts w:ascii="Times New Roman" w:eastAsia="Verdana" w:hAnsi="Times New Roman" w:cs="Verdana"/>
          <w:noProof/>
          <w:sz w:val="24"/>
          <w:szCs w:val="18"/>
        </w:rPr>
      </w:pPr>
    </w:p>
    <w:p w14:paraId="38C16D39" w14:textId="1088B835" w:rsidR="00805FA9" w:rsidRPr="00550CCB" w:rsidRDefault="00550CCB" w:rsidP="00550CCB">
      <w:pPr>
        <w:pStyle w:val="BodyText"/>
        <w:tabs>
          <w:tab w:val="left" w:pos="454"/>
        </w:tabs>
        <w:ind w:left="0"/>
        <w:jc w:val="both"/>
        <w:rPr>
          <w:rFonts w:ascii="Times New Roman" w:hAnsi="Times New Roman"/>
          <w:noProof/>
          <w:sz w:val="24"/>
        </w:rPr>
      </w:pPr>
      <w:r>
        <w:rPr>
          <w:rFonts w:ascii="Times New Roman" w:hAnsi="Times New Roman"/>
          <w:sz w:val="24"/>
        </w:rPr>
        <w:t>e) brīvību izvēlēties vietas, kuras tā vēlas apmeklēt, un personas, kuras tā vēlas intervēt.</w:t>
      </w:r>
    </w:p>
    <w:p w14:paraId="6F8802A3" w14:textId="77777777" w:rsidR="00805FA9" w:rsidRPr="00550CCB" w:rsidRDefault="00805FA9" w:rsidP="00550CCB">
      <w:pPr>
        <w:jc w:val="both"/>
        <w:rPr>
          <w:rFonts w:ascii="Times New Roman" w:eastAsia="Verdana" w:hAnsi="Times New Roman" w:cs="Verdana"/>
          <w:noProof/>
          <w:sz w:val="24"/>
          <w:szCs w:val="18"/>
        </w:rPr>
      </w:pPr>
    </w:p>
    <w:p w14:paraId="4FDA2CBD" w14:textId="096F1244"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 xml:space="preserve">2. Iebildumus pret apmeklējumu noteiktā </w:t>
      </w:r>
      <w:r w:rsidR="001A281C">
        <w:rPr>
          <w:rFonts w:ascii="Times New Roman" w:hAnsi="Times New Roman"/>
          <w:sz w:val="24"/>
        </w:rPr>
        <w:t>brīvības atņemšanas</w:t>
      </w:r>
      <w:r>
        <w:rPr>
          <w:rFonts w:ascii="Times New Roman" w:hAnsi="Times New Roman"/>
          <w:sz w:val="24"/>
        </w:rPr>
        <w:t xml:space="preserve"> vietā var izteikt tikai tādu steidzamu un pārliecinošu valsts aizsardzības, sabiedrības drošības, dabas katastrofas vai apmeklējamā vietā radušos smagu traucējumu gadījumā, kuru dēļ šāds apmeklējums uz laiku nav iespējams. Dalībvalsts neizmanto izsludinātā ārkārtas stāvokļa esamību kā iemeslu iebilst pret apmeklējumu.</w:t>
      </w:r>
    </w:p>
    <w:p w14:paraId="7FF31C82" w14:textId="77777777" w:rsidR="00805FA9" w:rsidRPr="00550CCB" w:rsidRDefault="00805FA9" w:rsidP="00550CCB">
      <w:pPr>
        <w:jc w:val="both"/>
        <w:rPr>
          <w:rFonts w:ascii="Times New Roman" w:eastAsia="Verdana" w:hAnsi="Times New Roman" w:cs="Verdana"/>
          <w:noProof/>
          <w:sz w:val="24"/>
          <w:szCs w:val="17"/>
        </w:rPr>
      </w:pPr>
    </w:p>
    <w:p w14:paraId="2C999CDE"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15. pants</w:t>
      </w:r>
    </w:p>
    <w:p w14:paraId="1C23AB05" w14:textId="77777777" w:rsidR="00805FA9" w:rsidRPr="00550CCB" w:rsidRDefault="00805FA9" w:rsidP="00550CCB">
      <w:pPr>
        <w:jc w:val="both"/>
        <w:rPr>
          <w:rFonts w:ascii="Times New Roman" w:eastAsia="Verdana" w:hAnsi="Times New Roman" w:cs="Verdana"/>
          <w:b/>
          <w:bCs/>
          <w:noProof/>
          <w:sz w:val="24"/>
          <w:szCs w:val="18"/>
        </w:rPr>
      </w:pPr>
    </w:p>
    <w:p w14:paraId="1F64A567" w14:textId="2303C3DD"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Neviena iestāde vai amatpersona neizdod rīkojumu par sankcijām pret personu vai organizāciju par to, ka tā ir paziņojusi </w:t>
      </w:r>
      <w:r w:rsidR="001A281C">
        <w:rPr>
          <w:rFonts w:ascii="Times New Roman" w:hAnsi="Times New Roman"/>
          <w:sz w:val="24"/>
        </w:rPr>
        <w:t>A</w:t>
      </w:r>
      <w:r>
        <w:rPr>
          <w:rFonts w:ascii="Times New Roman" w:hAnsi="Times New Roman"/>
          <w:sz w:val="24"/>
        </w:rPr>
        <w:t>pakškomitejai vai tās pārstāvjiem patiesu vai nepatiesu informāciju, un nepiemēro, neatļauj un nepieļauj šādas sankcijas, un nevienu šādu personu vai organizāciju nedrīkst citādi ietekmēt.</w:t>
      </w:r>
    </w:p>
    <w:p w14:paraId="732A17F0" w14:textId="77777777" w:rsidR="00805FA9" w:rsidRPr="00550CCB" w:rsidRDefault="00805FA9" w:rsidP="00550CCB">
      <w:pPr>
        <w:jc w:val="both"/>
        <w:rPr>
          <w:rFonts w:ascii="Times New Roman" w:eastAsia="Verdana" w:hAnsi="Times New Roman" w:cs="Verdana"/>
          <w:noProof/>
          <w:sz w:val="24"/>
          <w:szCs w:val="18"/>
        </w:rPr>
      </w:pPr>
    </w:p>
    <w:p w14:paraId="30E542E2"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16. pants</w:t>
      </w:r>
    </w:p>
    <w:p w14:paraId="664392C5" w14:textId="77777777" w:rsidR="00805FA9" w:rsidRPr="00550CCB" w:rsidRDefault="00805FA9" w:rsidP="00550CCB">
      <w:pPr>
        <w:jc w:val="both"/>
        <w:rPr>
          <w:rFonts w:ascii="Times New Roman" w:eastAsia="Verdana" w:hAnsi="Times New Roman" w:cs="Verdana"/>
          <w:b/>
          <w:bCs/>
          <w:noProof/>
          <w:sz w:val="24"/>
          <w:szCs w:val="17"/>
        </w:rPr>
      </w:pPr>
    </w:p>
    <w:p w14:paraId="49627206" w14:textId="7AA733EE"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1. </w:t>
      </w:r>
      <w:r w:rsidR="001A281C">
        <w:rPr>
          <w:rFonts w:ascii="Times New Roman" w:hAnsi="Times New Roman"/>
          <w:sz w:val="24"/>
        </w:rPr>
        <w:t>A</w:t>
      </w:r>
      <w:r>
        <w:rPr>
          <w:rFonts w:ascii="Times New Roman" w:hAnsi="Times New Roman"/>
          <w:sz w:val="24"/>
        </w:rPr>
        <w:t xml:space="preserve">pakškomiteja savus ieteikumus un </w:t>
      </w:r>
      <w:r w:rsidR="001A281C">
        <w:rPr>
          <w:rFonts w:ascii="Times New Roman" w:hAnsi="Times New Roman"/>
          <w:sz w:val="24"/>
        </w:rPr>
        <w:t>secināj</w:t>
      </w:r>
      <w:r>
        <w:rPr>
          <w:rFonts w:ascii="Times New Roman" w:hAnsi="Times New Roman"/>
          <w:sz w:val="24"/>
        </w:rPr>
        <w:t>umus konfidenciāli paziņo dalībvalstij un vajadzības gadījumā valsts preventīvajam mehānismam.</w:t>
      </w:r>
    </w:p>
    <w:p w14:paraId="60BD1D94" w14:textId="77777777" w:rsidR="00805FA9" w:rsidRPr="00550CCB" w:rsidRDefault="00805FA9" w:rsidP="00550CCB">
      <w:pPr>
        <w:jc w:val="both"/>
        <w:rPr>
          <w:rFonts w:ascii="Times New Roman" w:eastAsia="Verdana" w:hAnsi="Times New Roman" w:cs="Verdana"/>
          <w:noProof/>
          <w:sz w:val="24"/>
          <w:szCs w:val="18"/>
        </w:rPr>
      </w:pPr>
    </w:p>
    <w:p w14:paraId="5224A8F5" w14:textId="0B1922D1"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2. </w:t>
      </w:r>
      <w:r w:rsidR="001A281C">
        <w:rPr>
          <w:rFonts w:ascii="Times New Roman" w:hAnsi="Times New Roman"/>
          <w:sz w:val="24"/>
        </w:rPr>
        <w:t>A</w:t>
      </w:r>
      <w:r>
        <w:rPr>
          <w:rFonts w:ascii="Times New Roman" w:hAnsi="Times New Roman"/>
          <w:sz w:val="24"/>
        </w:rPr>
        <w:t xml:space="preserve">pakškomiteja publicē savu ziņojumu, kurā iekļauj arī visas attiecīgās dalībvalsts piezīmes, kad vien šī dalībvalsts to pieprasa. Ja dalībvalsts publisko daļu ziņojuma, </w:t>
      </w:r>
      <w:r w:rsidR="001A281C">
        <w:rPr>
          <w:rFonts w:ascii="Times New Roman" w:hAnsi="Times New Roman"/>
          <w:sz w:val="24"/>
        </w:rPr>
        <w:t>A</w:t>
      </w:r>
      <w:r>
        <w:rPr>
          <w:rFonts w:ascii="Times New Roman" w:hAnsi="Times New Roman"/>
          <w:sz w:val="24"/>
        </w:rPr>
        <w:t>pakškomiteja ziņojumu var publicēt pilnībā vai daļēji. Tomēr personas datus nepublisko bez attiecīgās personas skaidri paustas piekrišanas.</w:t>
      </w:r>
    </w:p>
    <w:p w14:paraId="637291F3" w14:textId="77777777" w:rsidR="00805FA9" w:rsidRPr="00550CCB" w:rsidRDefault="00805FA9" w:rsidP="00550CCB">
      <w:pPr>
        <w:jc w:val="both"/>
        <w:rPr>
          <w:rFonts w:ascii="Times New Roman" w:eastAsia="Verdana" w:hAnsi="Times New Roman" w:cs="Verdana"/>
          <w:noProof/>
          <w:sz w:val="24"/>
          <w:szCs w:val="18"/>
        </w:rPr>
      </w:pPr>
    </w:p>
    <w:p w14:paraId="3D55F40A" w14:textId="72392ADC"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 xml:space="preserve">3. </w:t>
      </w:r>
      <w:r w:rsidR="001A281C">
        <w:rPr>
          <w:rFonts w:ascii="Times New Roman" w:hAnsi="Times New Roman"/>
          <w:sz w:val="24"/>
        </w:rPr>
        <w:t>A</w:t>
      </w:r>
      <w:r>
        <w:rPr>
          <w:rFonts w:ascii="Times New Roman" w:hAnsi="Times New Roman"/>
          <w:sz w:val="24"/>
        </w:rPr>
        <w:t>pakškomiteja sniedz Spīdzināšanas aizlieguma komitejai publisku gada pārskatu par savu darbību.</w:t>
      </w:r>
    </w:p>
    <w:p w14:paraId="257FF887" w14:textId="77777777" w:rsidR="00805FA9" w:rsidRPr="00550CCB" w:rsidRDefault="00805FA9" w:rsidP="00550CCB">
      <w:pPr>
        <w:jc w:val="both"/>
        <w:rPr>
          <w:rFonts w:ascii="Times New Roman" w:eastAsia="Verdana" w:hAnsi="Times New Roman" w:cs="Verdana"/>
          <w:noProof/>
          <w:sz w:val="24"/>
          <w:szCs w:val="18"/>
        </w:rPr>
      </w:pPr>
    </w:p>
    <w:p w14:paraId="4CC20995" w14:textId="640057F1"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4. Ja dalībvalsts atsakās sadarboties ar </w:t>
      </w:r>
      <w:r w:rsidR="001A281C">
        <w:rPr>
          <w:rFonts w:ascii="Times New Roman" w:hAnsi="Times New Roman"/>
          <w:sz w:val="24"/>
        </w:rPr>
        <w:t>A</w:t>
      </w:r>
      <w:r>
        <w:rPr>
          <w:rFonts w:ascii="Times New Roman" w:hAnsi="Times New Roman"/>
          <w:sz w:val="24"/>
        </w:rPr>
        <w:t xml:space="preserve">pakškomiteju saskaņā ar 12. un 14. pantu vai veikt pasākumus situācijas uzlabošanai, ņemot vērā </w:t>
      </w:r>
      <w:r w:rsidR="001A281C">
        <w:rPr>
          <w:rFonts w:ascii="Times New Roman" w:hAnsi="Times New Roman"/>
          <w:sz w:val="24"/>
        </w:rPr>
        <w:t>A</w:t>
      </w:r>
      <w:r>
        <w:rPr>
          <w:rFonts w:ascii="Times New Roman" w:hAnsi="Times New Roman"/>
          <w:sz w:val="24"/>
        </w:rPr>
        <w:t xml:space="preserve">pakškomitejas ieteikumus, Spīdzināšanas aizlieguma komiteja pēc tam, kad šai dalībvalstij ir bijusi iespēja paust savu viedokli, pēc </w:t>
      </w:r>
      <w:r w:rsidR="001A281C">
        <w:rPr>
          <w:rFonts w:ascii="Times New Roman" w:hAnsi="Times New Roman"/>
          <w:sz w:val="24"/>
        </w:rPr>
        <w:t>A</w:t>
      </w:r>
      <w:r>
        <w:rPr>
          <w:rFonts w:ascii="Times New Roman" w:hAnsi="Times New Roman"/>
          <w:sz w:val="24"/>
        </w:rPr>
        <w:t xml:space="preserve">pakškomitejas lūguma var ar locekļu balsu vairākumu nolemt vai nu izdarīt publisku paziņojumu par šo jautājumu, vai arī publicēt </w:t>
      </w:r>
      <w:r w:rsidR="001A281C">
        <w:rPr>
          <w:rFonts w:ascii="Times New Roman" w:hAnsi="Times New Roman"/>
          <w:sz w:val="24"/>
        </w:rPr>
        <w:t>A</w:t>
      </w:r>
      <w:r>
        <w:rPr>
          <w:rFonts w:ascii="Times New Roman" w:hAnsi="Times New Roman"/>
          <w:sz w:val="24"/>
        </w:rPr>
        <w:t>pakškomitejas ziņojumu.</w:t>
      </w:r>
    </w:p>
    <w:p w14:paraId="4AF66721" w14:textId="77777777" w:rsidR="00805FA9" w:rsidRPr="00550CCB" w:rsidRDefault="00805FA9" w:rsidP="00550CCB">
      <w:pPr>
        <w:jc w:val="both"/>
        <w:rPr>
          <w:rFonts w:ascii="Times New Roman" w:eastAsia="Verdana" w:hAnsi="Times New Roman" w:cs="Verdana"/>
          <w:noProof/>
          <w:sz w:val="24"/>
          <w:szCs w:val="17"/>
        </w:rPr>
      </w:pPr>
    </w:p>
    <w:p w14:paraId="69DF3A32" w14:textId="77777777" w:rsidR="00805FA9" w:rsidRPr="00550CCB" w:rsidRDefault="00805FA9" w:rsidP="00550CCB">
      <w:pPr>
        <w:pStyle w:val="Heading1"/>
        <w:ind w:left="0"/>
        <w:jc w:val="center"/>
        <w:rPr>
          <w:rFonts w:ascii="Times New Roman" w:hAnsi="Times New Roman"/>
          <w:noProof/>
          <w:sz w:val="24"/>
        </w:rPr>
      </w:pPr>
      <w:r>
        <w:rPr>
          <w:rFonts w:ascii="Times New Roman" w:hAnsi="Times New Roman"/>
          <w:sz w:val="24"/>
        </w:rPr>
        <w:t>IV DAĻA</w:t>
      </w:r>
    </w:p>
    <w:p w14:paraId="33C88EDE" w14:textId="77777777" w:rsidR="00805FA9" w:rsidRPr="00550CCB" w:rsidRDefault="00805FA9" w:rsidP="00550CCB">
      <w:pPr>
        <w:jc w:val="center"/>
        <w:rPr>
          <w:rFonts w:ascii="Times New Roman" w:eastAsia="Verdana" w:hAnsi="Times New Roman" w:cs="Verdana"/>
          <w:b/>
          <w:bCs/>
          <w:noProof/>
          <w:sz w:val="24"/>
          <w:szCs w:val="18"/>
        </w:rPr>
      </w:pPr>
    </w:p>
    <w:p w14:paraId="301DBA68" w14:textId="77777777" w:rsidR="00805FA9" w:rsidRPr="00550CCB" w:rsidRDefault="00805FA9" w:rsidP="00550CCB">
      <w:pPr>
        <w:jc w:val="center"/>
        <w:rPr>
          <w:rFonts w:ascii="Times New Roman" w:hAnsi="Times New Roman"/>
          <w:b/>
          <w:noProof/>
          <w:sz w:val="24"/>
        </w:rPr>
      </w:pPr>
      <w:r>
        <w:rPr>
          <w:rFonts w:ascii="Times New Roman" w:hAnsi="Times New Roman"/>
          <w:b/>
          <w:sz w:val="24"/>
        </w:rPr>
        <w:t>Valsts preventīvie mehānismi</w:t>
      </w:r>
    </w:p>
    <w:p w14:paraId="7F8506DD" w14:textId="77777777" w:rsidR="00805FA9" w:rsidRPr="00550CCB" w:rsidRDefault="00805FA9" w:rsidP="00550CCB">
      <w:pPr>
        <w:jc w:val="both"/>
        <w:rPr>
          <w:rFonts w:ascii="Times New Roman" w:eastAsia="Verdana" w:hAnsi="Times New Roman" w:cs="Verdana"/>
          <w:b/>
          <w:bCs/>
          <w:noProof/>
          <w:sz w:val="24"/>
          <w:szCs w:val="17"/>
        </w:rPr>
      </w:pPr>
    </w:p>
    <w:p w14:paraId="2D653962" w14:textId="77777777" w:rsidR="00805FA9" w:rsidRPr="00550CCB" w:rsidRDefault="00805FA9" w:rsidP="00550CCB">
      <w:pPr>
        <w:jc w:val="both"/>
        <w:rPr>
          <w:rFonts w:ascii="Times New Roman" w:hAnsi="Times New Roman"/>
          <w:b/>
          <w:noProof/>
          <w:sz w:val="24"/>
        </w:rPr>
      </w:pPr>
      <w:r>
        <w:rPr>
          <w:rFonts w:ascii="Times New Roman" w:hAnsi="Times New Roman"/>
          <w:b/>
          <w:sz w:val="24"/>
        </w:rPr>
        <w:t>17. pants</w:t>
      </w:r>
    </w:p>
    <w:p w14:paraId="1F572A10" w14:textId="77777777" w:rsidR="00805FA9" w:rsidRPr="00550CCB" w:rsidRDefault="00805FA9" w:rsidP="00550CCB">
      <w:pPr>
        <w:jc w:val="both"/>
        <w:rPr>
          <w:rFonts w:ascii="Times New Roman" w:eastAsia="Verdana" w:hAnsi="Times New Roman" w:cs="Verdana"/>
          <w:b/>
          <w:bCs/>
          <w:noProof/>
          <w:sz w:val="24"/>
          <w:szCs w:val="18"/>
        </w:rPr>
      </w:pPr>
    </w:p>
    <w:p w14:paraId="7AEC7E55" w14:textId="6A393CB3"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Ne vēlāk kā vienu gadu no dienas, kad šis protokols ir stājies spēkā vai kad dalībvalsts ir ratificējusi šo protokolu vai pievienojusies tam, attiecīgā dalībvalsts uztur, izraugās vai izveido vienu vai vairākus neatkarīgus valsts preventīvos mehānismus spīdzināšanas novēršanai valsts līmenī. Decentralizētu struktūrvienību izveidotus mehānismus var izraudzīties par valsts preventīvajiem mehānismiem šā protokola vajadzībām, ja tie ir saskaņā </w:t>
      </w:r>
      <w:r>
        <w:rPr>
          <w:rFonts w:ascii="Times New Roman" w:hAnsi="Times New Roman"/>
          <w:sz w:val="24"/>
        </w:rPr>
        <w:lastRenderedPageBreak/>
        <w:t>ar tā noteikumiem.</w:t>
      </w:r>
    </w:p>
    <w:p w14:paraId="5DB784BA" w14:textId="77777777" w:rsidR="00805FA9" w:rsidRPr="00550CCB" w:rsidRDefault="00805FA9" w:rsidP="00550CCB">
      <w:pPr>
        <w:jc w:val="both"/>
        <w:rPr>
          <w:rFonts w:ascii="Times New Roman" w:eastAsia="Verdana" w:hAnsi="Times New Roman" w:cs="Verdana"/>
          <w:noProof/>
          <w:sz w:val="24"/>
          <w:szCs w:val="18"/>
        </w:rPr>
      </w:pPr>
    </w:p>
    <w:p w14:paraId="646BCB87"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18. pants</w:t>
      </w:r>
    </w:p>
    <w:p w14:paraId="166BF2D5" w14:textId="77777777" w:rsidR="00805FA9" w:rsidRPr="00550CCB" w:rsidRDefault="00805FA9" w:rsidP="00550CCB">
      <w:pPr>
        <w:jc w:val="both"/>
        <w:rPr>
          <w:rFonts w:ascii="Times New Roman" w:eastAsia="Verdana" w:hAnsi="Times New Roman" w:cs="Verdana"/>
          <w:b/>
          <w:bCs/>
          <w:noProof/>
          <w:sz w:val="24"/>
          <w:szCs w:val="18"/>
        </w:rPr>
      </w:pPr>
    </w:p>
    <w:p w14:paraId="464F815D" w14:textId="54CF4562"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1. Dalībvalstis garantē gan valsts preventīvo mehānismu funkcionālo neatkarību, gan to personāla neatkarību.</w:t>
      </w:r>
    </w:p>
    <w:p w14:paraId="73229829" w14:textId="77777777" w:rsidR="00805FA9" w:rsidRPr="00550CCB" w:rsidRDefault="00805FA9" w:rsidP="00550CCB">
      <w:pPr>
        <w:jc w:val="both"/>
        <w:rPr>
          <w:rFonts w:ascii="Times New Roman" w:eastAsia="Verdana" w:hAnsi="Times New Roman" w:cs="Verdana"/>
          <w:noProof/>
          <w:sz w:val="24"/>
          <w:szCs w:val="18"/>
        </w:rPr>
      </w:pPr>
    </w:p>
    <w:p w14:paraId="113452C3" w14:textId="6FD5AB53"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2. Dalībvalstis veic nepieciešamos pasākumus, lai nodrošinātu, ka valsts preventīvā mehānisma ekspertiem ir nepieciešamās spējas un profesionālās zināšanas. Tās cenšas panākt dzimumu līdzsvaru un pienācīgu etnisko un minoritāšu grupu pārstāvību valstī.</w:t>
      </w:r>
    </w:p>
    <w:p w14:paraId="1F57ABAE" w14:textId="77777777" w:rsidR="00805FA9" w:rsidRPr="00550CCB" w:rsidRDefault="00805FA9" w:rsidP="00550CCB">
      <w:pPr>
        <w:jc w:val="both"/>
        <w:rPr>
          <w:rFonts w:ascii="Times New Roman" w:eastAsia="Verdana" w:hAnsi="Times New Roman" w:cs="Verdana"/>
          <w:noProof/>
          <w:sz w:val="24"/>
          <w:szCs w:val="18"/>
        </w:rPr>
      </w:pPr>
    </w:p>
    <w:p w14:paraId="0161E577" w14:textId="5AA2888A"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3. Dalībvalstis apņemas nodrošināt, lai ir pieejami valsts preventīvo mehānismu darbībai nepieciešamie resursi.</w:t>
      </w:r>
    </w:p>
    <w:p w14:paraId="23ACC300" w14:textId="77777777" w:rsidR="00805FA9" w:rsidRPr="00550CCB" w:rsidRDefault="00805FA9" w:rsidP="00550CCB">
      <w:pPr>
        <w:jc w:val="both"/>
        <w:rPr>
          <w:rFonts w:ascii="Times New Roman" w:eastAsia="Verdana" w:hAnsi="Times New Roman" w:cs="Verdana"/>
          <w:noProof/>
          <w:sz w:val="24"/>
          <w:szCs w:val="18"/>
        </w:rPr>
      </w:pPr>
    </w:p>
    <w:p w14:paraId="35C19664" w14:textId="37E974F0"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4. Izveidojot valsts preventīvos mehānismus, dalībvalstis pienācīgi ņem vērā Principus, kuri attiecas uz valsts cilvēktiesību aizsardzības un veicināšanas iestāžu statusu.</w:t>
      </w:r>
    </w:p>
    <w:p w14:paraId="5EB352EE" w14:textId="77777777" w:rsidR="00805FA9" w:rsidRPr="00550CCB" w:rsidRDefault="00805FA9" w:rsidP="00550CCB">
      <w:pPr>
        <w:jc w:val="both"/>
        <w:rPr>
          <w:rFonts w:ascii="Times New Roman" w:eastAsia="Verdana" w:hAnsi="Times New Roman" w:cs="Verdana"/>
          <w:noProof/>
          <w:sz w:val="24"/>
          <w:szCs w:val="17"/>
        </w:rPr>
      </w:pPr>
    </w:p>
    <w:p w14:paraId="20815977"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19. pants</w:t>
      </w:r>
    </w:p>
    <w:p w14:paraId="1D51FE61" w14:textId="77777777" w:rsidR="00805FA9" w:rsidRPr="00550CCB" w:rsidRDefault="00805FA9" w:rsidP="00550CCB">
      <w:pPr>
        <w:jc w:val="both"/>
        <w:rPr>
          <w:rFonts w:ascii="Times New Roman" w:eastAsia="Verdana" w:hAnsi="Times New Roman" w:cs="Verdana"/>
          <w:b/>
          <w:bCs/>
          <w:noProof/>
          <w:sz w:val="24"/>
          <w:szCs w:val="18"/>
        </w:rPr>
      </w:pPr>
    </w:p>
    <w:p w14:paraId="6D98820A"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Valsts preventīvo mehānismu personālam piešķir vismaz šādas pilnvaras:</w:t>
      </w:r>
    </w:p>
    <w:p w14:paraId="0EC19952" w14:textId="77777777" w:rsidR="00805FA9" w:rsidRPr="00550CCB" w:rsidRDefault="00805FA9" w:rsidP="00550CCB">
      <w:pPr>
        <w:jc w:val="both"/>
        <w:rPr>
          <w:rFonts w:ascii="Times New Roman" w:eastAsia="Verdana" w:hAnsi="Times New Roman" w:cs="Verdana"/>
          <w:noProof/>
          <w:sz w:val="24"/>
          <w:szCs w:val="17"/>
        </w:rPr>
      </w:pPr>
    </w:p>
    <w:p w14:paraId="3423909E" w14:textId="7F8E2A0F" w:rsidR="00805FA9" w:rsidRPr="00550CCB" w:rsidRDefault="00550CCB" w:rsidP="00550CCB">
      <w:pPr>
        <w:pStyle w:val="BodyText"/>
        <w:tabs>
          <w:tab w:val="left" w:pos="455"/>
        </w:tabs>
        <w:ind w:left="0"/>
        <w:jc w:val="both"/>
        <w:rPr>
          <w:rFonts w:ascii="Times New Roman" w:hAnsi="Times New Roman"/>
          <w:noProof/>
          <w:sz w:val="24"/>
        </w:rPr>
      </w:pPr>
      <w:r>
        <w:rPr>
          <w:rFonts w:ascii="Times New Roman" w:hAnsi="Times New Roman"/>
          <w:sz w:val="24"/>
        </w:rPr>
        <w:t xml:space="preserve">a) regulāri pārbaudīt izturēšanos pret personām, kurām atņemta brīvība 4. pantā definētajās </w:t>
      </w:r>
      <w:r w:rsidR="001A281C">
        <w:rPr>
          <w:rFonts w:ascii="Times New Roman" w:hAnsi="Times New Roman"/>
          <w:sz w:val="24"/>
        </w:rPr>
        <w:t>brīvības atņemšanas</w:t>
      </w:r>
      <w:r>
        <w:rPr>
          <w:rFonts w:ascii="Times New Roman" w:hAnsi="Times New Roman"/>
          <w:sz w:val="24"/>
        </w:rPr>
        <w:t xml:space="preserve"> vietās, lai vajadzības gadījumā stiprinātu viņu aizsardzību pret spīdzināšanu un citiem nežēlīgas, necilvēcīgas vai pazemojošas izturēšanās vai sodīšanas veidiem;</w:t>
      </w:r>
    </w:p>
    <w:p w14:paraId="536FCF38" w14:textId="77777777" w:rsidR="00805FA9" w:rsidRPr="00550CCB" w:rsidRDefault="00805FA9" w:rsidP="00550CCB">
      <w:pPr>
        <w:jc w:val="both"/>
        <w:rPr>
          <w:rFonts w:ascii="Times New Roman" w:eastAsia="Verdana" w:hAnsi="Times New Roman" w:cs="Verdana"/>
          <w:noProof/>
          <w:sz w:val="24"/>
          <w:szCs w:val="18"/>
        </w:rPr>
      </w:pPr>
    </w:p>
    <w:p w14:paraId="036D7EAD" w14:textId="63FF5313" w:rsidR="00805FA9" w:rsidRPr="00550CCB" w:rsidRDefault="00550CCB" w:rsidP="00550CCB">
      <w:pPr>
        <w:pStyle w:val="BodyText"/>
        <w:tabs>
          <w:tab w:val="left" w:pos="459"/>
        </w:tabs>
        <w:ind w:left="0"/>
        <w:jc w:val="both"/>
        <w:rPr>
          <w:rFonts w:ascii="Times New Roman" w:hAnsi="Times New Roman"/>
          <w:noProof/>
          <w:sz w:val="24"/>
        </w:rPr>
      </w:pPr>
      <w:r>
        <w:rPr>
          <w:rFonts w:ascii="Times New Roman" w:hAnsi="Times New Roman"/>
          <w:sz w:val="24"/>
        </w:rPr>
        <w:t>b) sniegt ieteikumus attiecīgajām iestādēm, lai uzlabotu izturēšanos pret personām, kurām atņemta brīvība, uzlabotu šādu personu apstākļus un novērstu spīdzināšanu un citus nežēlīgas, necilvēcīgas vai pazemojošas izturēšanās vai sodīšanas veidus, ņemot vērā attiecīgās Apvienoto Nāciju Organizācijas normas;</w:t>
      </w:r>
    </w:p>
    <w:p w14:paraId="1AA15278" w14:textId="77777777" w:rsidR="00805FA9" w:rsidRPr="00550CCB" w:rsidRDefault="00805FA9" w:rsidP="00550CCB">
      <w:pPr>
        <w:jc w:val="both"/>
        <w:rPr>
          <w:rFonts w:ascii="Times New Roman" w:eastAsia="Verdana" w:hAnsi="Times New Roman" w:cs="Verdana"/>
          <w:noProof/>
          <w:sz w:val="24"/>
          <w:szCs w:val="18"/>
        </w:rPr>
      </w:pPr>
    </w:p>
    <w:p w14:paraId="39E59219" w14:textId="50C9D4F6" w:rsidR="00805FA9" w:rsidRPr="00550CCB" w:rsidRDefault="00550CCB" w:rsidP="00550CCB">
      <w:pPr>
        <w:pStyle w:val="BodyText"/>
        <w:tabs>
          <w:tab w:val="left" w:pos="441"/>
        </w:tabs>
        <w:ind w:left="0"/>
        <w:jc w:val="both"/>
        <w:rPr>
          <w:rFonts w:ascii="Times New Roman" w:hAnsi="Times New Roman"/>
          <w:noProof/>
          <w:sz w:val="24"/>
        </w:rPr>
      </w:pPr>
      <w:r>
        <w:rPr>
          <w:rFonts w:ascii="Times New Roman" w:hAnsi="Times New Roman"/>
          <w:sz w:val="24"/>
        </w:rPr>
        <w:t xml:space="preserve">c) iesniegt priekšlikumus un </w:t>
      </w:r>
      <w:r w:rsidR="001A281C">
        <w:rPr>
          <w:rFonts w:ascii="Times New Roman" w:hAnsi="Times New Roman"/>
          <w:sz w:val="24"/>
        </w:rPr>
        <w:t>secinājumus</w:t>
      </w:r>
      <w:r>
        <w:rPr>
          <w:rFonts w:ascii="Times New Roman" w:hAnsi="Times New Roman"/>
          <w:sz w:val="24"/>
        </w:rPr>
        <w:t xml:space="preserve"> par spēkā esošajiem tiesību aktiem vai tiesību aktu projektiem.</w:t>
      </w:r>
    </w:p>
    <w:p w14:paraId="37228E04" w14:textId="77777777" w:rsidR="00805FA9" w:rsidRPr="00550CCB" w:rsidRDefault="00805FA9" w:rsidP="00550CCB">
      <w:pPr>
        <w:jc w:val="both"/>
        <w:rPr>
          <w:rFonts w:ascii="Times New Roman" w:eastAsia="Verdana" w:hAnsi="Times New Roman" w:cs="Verdana"/>
          <w:noProof/>
          <w:sz w:val="24"/>
          <w:szCs w:val="18"/>
        </w:rPr>
      </w:pPr>
    </w:p>
    <w:p w14:paraId="43AF0D7D"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20. pants</w:t>
      </w:r>
    </w:p>
    <w:p w14:paraId="2DA54CAD" w14:textId="77777777" w:rsidR="00805FA9" w:rsidRPr="00550CCB" w:rsidRDefault="00805FA9" w:rsidP="00550CCB">
      <w:pPr>
        <w:jc w:val="both"/>
        <w:rPr>
          <w:rFonts w:ascii="Times New Roman" w:eastAsia="Verdana" w:hAnsi="Times New Roman" w:cs="Verdana"/>
          <w:b/>
          <w:bCs/>
          <w:noProof/>
          <w:sz w:val="24"/>
          <w:szCs w:val="17"/>
        </w:rPr>
      </w:pPr>
    </w:p>
    <w:p w14:paraId="397B61A3"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Lai valsts preventīvo mehānismu personāls varētu īstenot savas pilnvaras, šā protokola dalībvalstis apņemas tam piešķirt:</w:t>
      </w:r>
    </w:p>
    <w:p w14:paraId="4D5D8D6B" w14:textId="77777777" w:rsidR="00805FA9" w:rsidRPr="00550CCB" w:rsidRDefault="00805FA9" w:rsidP="00550CCB">
      <w:pPr>
        <w:jc w:val="both"/>
        <w:rPr>
          <w:rFonts w:ascii="Times New Roman" w:eastAsia="Verdana" w:hAnsi="Times New Roman" w:cs="Verdana"/>
          <w:noProof/>
          <w:sz w:val="24"/>
          <w:szCs w:val="17"/>
        </w:rPr>
      </w:pPr>
    </w:p>
    <w:p w14:paraId="19072E98" w14:textId="465B502B" w:rsidR="00805FA9" w:rsidRPr="00550CCB" w:rsidRDefault="00550CCB" w:rsidP="00550CCB">
      <w:pPr>
        <w:pStyle w:val="BodyText"/>
        <w:tabs>
          <w:tab w:val="left" w:pos="456"/>
        </w:tabs>
        <w:ind w:left="0"/>
        <w:jc w:val="both"/>
        <w:rPr>
          <w:rFonts w:ascii="Times New Roman" w:hAnsi="Times New Roman"/>
          <w:noProof/>
          <w:sz w:val="24"/>
        </w:rPr>
      </w:pPr>
      <w:r>
        <w:rPr>
          <w:rFonts w:ascii="Times New Roman" w:hAnsi="Times New Roman"/>
          <w:sz w:val="24"/>
        </w:rPr>
        <w:t xml:space="preserve">a) pieeju visai informācijai gan par to personu skaitu, kurām ir atņemta brīvība 4. pantā definētajās </w:t>
      </w:r>
      <w:r w:rsidR="001A281C">
        <w:rPr>
          <w:rFonts w:ascii="Times New Roman" w:hAnsi="Times New Roman"/>
          <w:sz w:val="24"/>
        </w:rPr>
        <w:t>brīvības atņemšanas</w:t>
      </w:r>
      <w:r>
        <w:rPr>
          <w:rFonts w:ascii="Times New Roman" w:hAnsi="Times New Roman"/>
          <w:sz w:val="24"/>
        </w:rPr>
        <w:t xml:space="preserve"> vietās, gan par šo ieslodzījuma vietu skaitu un atrašanās vietu;</w:t>
      </w:r>
    </w:p>
    <w:p w14:paraId="43934633" w14:textId="77777777" w:rsidR="00805FA9" w:rsidRPr="00550CCB" w:rsidRDefault="00805FA9" w:rsidP="00550CCB">
      <w:pPr>
        <w:jc w:val="both"/>
        <w:rPr>
          <w:rFonts w:ascii="Times New Roman" w:eastAsia="Verdana" w:hAnsi="Times New Roman" w:cs="Verdana"/>
          <w:noProof/>
          <w:sz w:val="24"/>
          <w:szCs w:val="18"/>
        </w:rPr>
      </w:pPr>
    </w:p>
    <w:p w14:paraId="03F8E939" w14:textId="4178E4BD" w:rsidR="00805FA9" w:rsidRPr="00550CCB" w:rsidRDefault="00550CCB" w:rsidP="00550CCB">
      <w:pPr>
        <w:pStyle w:val="BodyText"/>
        <w:tabs>
          <w:tab w:val="left" w:pos="459"/>
        </w:tabs>
        <w:ind w:left="0"/>
        <w:jc w:val="both"/>
        <w:rPr>
          <w:rFonts w:ascii="Times New Roman" w:hAnsi="Times New Roman"/>
          <w:noProof/>
          <w:sz w:val="24"/>
        </w:rPr>
      </w:pPr>
      <w:r>
        <w:rPr>
          <w:rFonts w:ascii="Times New Roman" w:hAnsi="Times New Roman"/>
          <w:sz w:val="24"/>
        </w:rPr>
        <w:t>b) pieeju visai informācijai, kas attiecas uz izturēšanos pret šīm personām, kā arī par viņu ieslodzījuma apstākļiem;</w:t>
      </w:r>
    </w:p>
    <w:p w14:paraId="3CC27F5F" w14:textId="77777777" w:rsidR="00550CCB" w:rsidRPr="00550CCB" w:rsidRDefault="00550CCB" w:rsidP="00550CCB">
      <w:pPr>
        <w:jc w:val="both"/>
        <w:rPr>
          <w:rFonts w:ascii="Times New Roman" w:hAnsi="Times New Roman"/>
          <w:noProof/>
          <w:sz w:val="24"/>
        </w:rPr>
      </w:pPr>
    </w:p>
    <w:p w14:paraId="535C2945" w14:textId="38D0773D" w:rsidR="00805FA9" w:rsidRPr="00550CCB" w:rsidRDefault="00550CCB" w:rsidP="00550CCB">
      <w:pPr>
        <w:pStyle w:val="BodyText"/>
        <w:tabs>
          <w:tab w:val="left" w:pos="441"/>
        </w:tabs>
        <w:ind w:left="0"/>
        <w:jc w:val="both"/>
        <w:rPr>
          <w:rFonts w:ascii="Times New Roman" w:hAnsi="Times New Roman"/>
          <w:noProof/>
          <w:sz w:val="24"/>
        </w:rPr>
      </w:pPr>
      <w:r>
        <w:rPr>
          <w:rFonts w:ascii="Times New Roman" w:hAnsi="Times New Roman"/>
          <w:sz w:val="24"/>
        </w:rPr>
        <w:t xml:space="preserve">c) pieeju visām </w:t>
      </w:r>
      <w:r w:rsidR="00621161">
        <w:rPr>
          <w:rFonts w:ascii="Times New Roman" w:hAnsi="Times New Roman"/>
          <w:sz w:val="24"/>
        </w:rPr>
        <w:t>brīvības atņemšanas</w:t>
      </w:r>
      <w:r>
        <w:rPr>
          <w:rFonts w:ascii="Times New Roman" w:hAnsi="Times New Roman"/>
          <w:sz w:val="24"/>
        </w:rPr>
        <w:t xml:space="preserve"> vietām un to iekārtām un telpām;</w:t>
      </w:r>
    </w:p>
    <w:p w14:paraId="11A820FF" w14:textId="77777777" w:rsidR="00805FA9" w:rsidRPr="00550CCB" w:rsidRDefault="00805FA9" w:rsidP="00550CCB">
      <w:pPr>
        <w:jc w:val="both"/>
        <w:rPr>
          <w:rFonts w:ascii="Times New Roman" w:eastAsia="Verdana" w:hAnsi="Times New Roman" w:cs="Verdana"/>
          <w:noProof/>
          <w:sz w:val="24"/>
          <w:szCs w:val="18"/>
        </w:rPr>
      </w:pPr>
    </w:p>
    <w:p w14:paraId="7A06A3CF" w14:textId="5B1ED21E" w:rsidR="00805FA9" w:rsidRPr="00550CCB" w:rsidRDefault="00550CCB" w:rsidP="00550CCB">
      <w:pPr>
        <w:pStyle w:val="BodyText"/>
        <w:tabs>
          <w:tab w:val="left" w:pos="459"/>
        </w:tabs>
        <w:ind w:left="0"/>
        <w:jc w:val="both"/>
        <w:rPr>
          <w:rFonts w:ascii="Times New Roman" w:hAnsi="Times New Roman"/>
          <w:noProof/>
          <w:sz w:val="24"/>
        </w:rPr>
      </w:pPr>
      <w:r>
        <w:rPr>
          <w:rFonts w:ascii="Times New Roman" w:hAnsi="Times New Roman"/>
          <w:sz w:val="24"/>
        </w:rPr>
        <w:t>d) iespēju privāti, bez lieciniekiem, vai nu personīgi, vai ar tulka palīdzību intervēt gan personas, kam atņemta brīvība, ja valsts preventīvo mehānismu personāls uzskata, ka tas ir nepieciešams, gan arī visas pārējās personas, par kurām tas uzskata, ka tās var sniegt būtisku informāciju;</w:t>
      </w:r>
    </w:p>
    <w:p w14:paraId="6BC73FD9" w14:textId="77777777" w:rsidR="00805FA9" w:rsidRPr="00550CCB" w:rsidRDefault="00805FA9" w:rsidP="00550CCB">
      <w:pPr>
        <w:jc w:val="both"/>
        <w:rPr>
          <w:rFonts w:ascii="Times New Roman" w:eastAsia="Verdana" w:hAnsi="Times New Roman" w:cs="Verdana"/>
          <w:noProof/>
          <w:sz w:val="24"/>
          <w:szCs w:val="17"/>
        </w:rPr>
      </w:pPr>
    </w:p>
    <w:p w14:paraId="55E94737" w14:textId="4D2395DB" w:rsidR="00805FA9" w:rsidRPr="00550CCB" w:rsidRDefault="00550CCB" w:rsidP="00550CCB">
      <w:pPr>
        <w:pStyle w:val="BodyText"/>
        <w:tabs>
          <w:tab w:val="left" w:pos="455"/>
        </w:tabs>
        <w:ind w:left="0"/>
        <w:jc w:val="both"/>
        <w:rPr>
          <w:rFonts w:ascii="Times New Roman" w:hAnsi="Times New Roman"/>
          <w:noProof/>
          <w:sz w:val="24"/>
        </w:rPr>
      </w:pPr>
      <w:r>
        <w:rPr>
          <w:rFonts w:ascii="Times New Roman" w:hAnsi="Times New Roman"/>
          <w:sz w:val="24"/>
        </w:rPr>
        <w:t>e) brīvību izvēlēties vietas, kuras tie vēlas apmeklēt, un personas, kuras tie vēlas intervēt;</w:t>
      </w:r>
    </w:p>
    <w:p w14:paraId="715DEBA9" w14:textId="77777777" w:rsidR="00805FA9" w:rsidRPr="00550CCB" w:rsidRDefault="00805FA9" w:rsidP="00550CCB">
      <w:pPr>
        <w:jc w:val="both"/>
        <w:rPr>
          <w:rFonts w:ascii="Times New Roman" w:eastAsia="Verdana" w:hAnsi="Times New Roman" w:cs="Verdana"/>
          <w:noProof/>
          <w:sz w:val="24"/>
          <w:szCs w:val="18"/>
        </w:rPr>
      </w:pPr>
    </w:p>
    <w:p w14:paraId="3B2694B3" w14:textId="4E238C4F" w:rsidR="00805FA9" w:rsidRPr="00550CCB" w:rsidRDefault="00550CCB" w:rsidP="00550CCB">
      <w:pPr>
        <w:pStyle w:val="BodyText"/>
        <w:tabs>
          <w:tab w:val="left" w:pos="411"/>
        </w:tabs>
        <w:ind w:left="0"/>
        <w:jc w:val="both"/>
        <w:rPr>
          <w:rFonts w:ascii="Times New Roman" w:hAnsi="Times New Roman"/>
          <w:noProof/>
          <w:sz w:val="24"/>
        </w:rPr>
      </w:pPr>
      <w:r>
        <w:rPr>
          <w:rFonts w:ascii="Times New Roman" w:hAnsi="Times New Roman"/>
          <w:sz w:val="24"/>
        </w:rPr>
        <w:t xml:space="preserve">f) tiesības sazināties ar </w:t>
      </w:r>
      <w:r w:rsidR="00621161">
        <w:rPr>
          <w:rFonts w:ascii="Times New Roman" w:hAnsi="Times New Roman"/>
          <w:sz w:val="24"/>
        </w:rPr>
        <w:t>A</w:t>
      </w:r>
      <w:r>
        <w:rPr>
          <w:rFonts w:ascii="Times New Roman" w:hAnsi="Times New Roman"/>
          <w:sz w:val="24"/>
        </w:rPr>
        <w:t>pakškomiteju, nosūtīt tai informāciju un tikties ar to.</w:t>
      </w:r>
    </w:p>
    <w:p w14:paraId="52237CDB" w14:textId="77777777" w:rsidR="00805FA9" w:rsidRPr="00550CCB" w:rsidRDefault="00805FA9" w:rsidP="00550CCB">
      <w:pPr>
        <w:jc w:val="both"/>
        <w:rPr>
          <w:rFonts w:ascii="Times New Roman" w:eastAsia="Verdana" w:hAnsi="Times New Roman" w:cs="Verdana"/>
          <w:noProof/>
          <w:sz w:val="24"/>
          <w:szCs w:val="18"/>
        </w:rPr>
      </w:pPr>
    </w:p>
    <w:p w14:paraId="3679B1A1"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21. pants</w:t>
      </w:r>
    </w:p>
    <w:p w14:paraId="75A03FAF" w14:textId="77777777" w:rsidR="00805FA9" w:rsidRPr="00550CCB" w:rsidRDefault="00805FA9" w:rsidP="00550CCB">
      <w:pPr>
        <w:jc w:val="both"/>
        <w:rPr>
          <w:rFonts w:ascii="Times New Roman" w:eastAsia="Verdana" w:hAnsi="Times New Roman" w:cs="Verdana"/>
          <w:b/>
          <w:bCs/>
          <w:noProof/>
          <w:sz w:val="24"/>
          <w:szCs w:val="17"/>
        </w:rPr>
      </w:pPr>
    </w:p>
    <w:p w14:paraId="1FB80062" w14:textId="14FF5048"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1. Neviena iestāde vai amatpersona neizdod rīkojumu par sankcijām pret personu vai organizāciju par to, ka tā ir paziņojusi valsts preventīvajam mehānismam patiesu vai nepatiesu informāciju, un nepiemēro, neatļauj un nepieļauj šādas sankcijas, un nevienai šādai personai vai organizācijai nedrīkst radīt citādu kaitējumu.</w:t>
      </w:r>
    </w:p>
    <w:p w14:paraId="70F360FA" w14:textId="77777777" w:rsidR="00805FA9" w:rsidRPr="00550CCB" w:rsidRDefault="00805FA9" w:rsidP="00550CCB">
      <w:pPr>
        <w:jc w:val="both"/>
        <w:rPr>
          <w:rFonts w:ascii="Times New Roman" w:eastAsia="Verdana" w:hAnsi="Times New Roman" w:cs="Verdana"/>
          <w:noProof/>
          <w:sz w:val="24"/>
          <w:szCs w:val="18"/>
        </w:rPr>
      </w:pPr>
    </w:p>
    <w:p w14:paraId="43DC4B8F" w14:textId="21FBDA66"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2. Konfidenciālā informācija, ko savāc valsts preventīvais mehānisms, ir paredzēta iekšējai lietošanai. Personas datus nepublicē bez attiecīgās personas skaidri paustas piekrišanas.</w:t>
      </w:r>
    </w:p>
    <w:p w14:paraId="754B86C9" w14:textId="77777777" w:rsidR="00805FA9" w:rsidRPr="00550CCB" w:rsidRDefault="00805FA9" w:rsidP="00550CCB">
      <w:pPr>
        <w:jc w:val="both"/>
        <w:rPr>
          <w:rFonts w:ascii="Times New Roman" w:eastAsia="Verdana" w:hAnsi="Times New Roman" w:cs="Verdana"/>
          <w:noProof/>
          <w:sz w:val="24"/>
          <w:szCs w:val="18"/>
        </w:rPr>
      </w:pPr>
    </w:p>
    <w:p w14:paraId="6D7EC50D"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22. pants</w:t>
      </w:r>
    </w:p>
    <w:p w14:paraId="335A83A0" w14:textId="77777777" w:rsidR="00805FA9" w:rsidRPr="00550CCB" w:rsidRDefault="00805FA9" w:rsidP="00550CCB">
      <w:pPr>
        <w:jc w:val="both"/>
        <w:rPr>
          <w:rFonts w:ascii="Times New Roman" w:eastAsia="Verdana" w:hAnsi="Times New Roman" w:cs="Verdana"/>
          <w:b/>
          <w:bCs/>
          <w:noProof/>
          <w:sz w:val="24"/>
          <w:szCs w:val="17"/>
        </w:rPr>
      </w:pPr>
    </w:p>
    <w:p w14:paraId="32786D5D" w14:textId="6E5A2A7C"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Attiecīgās dalībvalsts kompetentās iestādes izskata valsts preventīvā mehānisma ieteikumus un uzsāk ar to dialogu par iespējamiem pasākumiem šo ieteikumu īstenošanai.</w:t>
      </w:r>
    </w:p>
    <w:p w14:paraId="51085343" w14:textId="77777777" w:rsidR="00805FA9" w:rsidRPr="00550CCB" w:rsidRDefault="00805FA9" w:rsidP="00550CCB">
      <w:pPr>
        <w:jc w:val="both"/>
        <w:rPr>
          <w:rFonts w:ascii="Times New Roman" w:eastAsia="Verdana" w:hAnsi="Times New Roman" w:cs="Verdana"/>
          <w:noProof/>
          <w:sz w:val="24"/>
          <w:szCs w:val="18"/>
        </w:rPr>
      </w:pPr>
    </w:p>
    <w:p w14:paraId="476F204F"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23. pants</w:t>
      </w:r>
    </w:p>
    <w:p w14:paraId="0D3750EB" w14:textId="77777777" w:rsidR="00805FA9" w:rsidRPr="00550CCB" w:rsidRDefault="00805FA9" w:rsidP="00550CCB">
      <w:pPr>
        <w:jc w:val="both"/>
        <w:rPr>
          <w:rFonts w:ascii="Times New Roman" w:eastAsia="Verdana" w:hAnsi="Times New Roman" w:cs="Verdana"/>
          <w:b/>
          <w:bCs/>
          <w:noProof/>
          <w:sz w:val="24"/>
          <w:szCs w:val="17"/>
        </w:rPr>
      </w:pPr>
    </w:p>
    <w:p w14:paraId="1E27EF29"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Protokola dalībvalstis apņemas publicēt un izplatīt valstu preventīvo mehānismu gada pārskatus.</w:t>
      </w:r>
    </w:p>
    <w:p w14:paraId="7D0EBCAD" w14:textId="77777777" w:rsidR="00805FA9" w:rsidRPr="00550CCB" w:rsidRDefault="00805FA9" w:rsidP="00550CCB">
      <w:pPr>
        <w:jc w:val="both"/>
        <w:rPr>
          <w:rFonts w:ascii="Times New Roman" w:eastAsia="Verdana" w:hAnsi="Times New Roman" w:cs="Verdana"/>
          <w:noProof/>
          <w:sz w:val="24"/>
          <w:szCs w:val="17"/>
        </w:rPr>
      </w:pPr>
    </w:p>
    <w:p w14:paraId="39692F4F" w14:textId="77777777" w:rsidR="00805FA9" w:rsidRPr="00550CCB" w:rsidRDefault="00805FA9" w:rsidP="00550CCB">
      <w:pPr>
        <w:pStyle w:val="Heading1"/>
        <w:ind w:left="0"/>
        <w:jc w:val="center"/>
        <w:rPr>
          <w:rFonts w:ascii="Times New Roman" w:hAnsi="Times New Roman"/>
          <w:noProof/>
          <w:sz w:val="24"/>
        </w:rPr>
      </w:pPr>
      <w:r>
        <w:rPr>
          <w:rFonts w:ascii="Times New Roman" w:hAnsi="Times New Roman"/>
          <w:sz w:val="24"/>
        </w:rPr>
        <w:t>V DAĻA</w:t>
      </w:r>
    </w:p>
    <w:p w14:paraId="1348CA49" w14:textId="77777777" w:rsidR="00805FA9" w:rsidRPr="00550CCB" w:rsidRDefault="00805FA9" w:rsidP="00550CCB">
      <w:pPr>
        <w:jc w:val="center"/>
        <w:rPr>
          <w:rFonts w:ascii="Times New Roman" w:eastAsia="Verdana" w:hAnsi="Times New Roman" w:cs="Verdana"/>
          <w:b/>
          <w:bCs/>
          <w:noProof/>
          <w:sz w:val="24"/>
          <w:szCs w:val="18"/>
        </w:rPr>
      </w:pPr>
    </w:p>
    <w:p w14:paraId="6A850B2A" w14:textId="77777777" w:rsidR="00805FA9" w:rsidRPr="00550CCB" w:rsidRDefault="00805FA9" w:rsidP="00550CCB">
      <w:pPr>
        <w:jc w:val="center"/>
        <w:rPr>
          <w:rFonts w:ascii="Times New Roman" w:hAnsi="Times New Roman"/>
          <w:b/>
          <w:noProof/>
          <w:sz w:val="24"/>
        </w:rPr>
      </w:pPr>
      <w:r>
        <w:rPr>
          <w:rFonts w:ascii="Times New Roman" w:hAnsi="Times New Roman"/>
          <w:b/>
          <w:sz w:val="24"/>
        </w:rPr>
        <w:t>Deklarācija</w:t>
      </w:r>
    </w:p>
    <w:p w14:paraId="0D0A3063" w14:textId="77777777" w:rsidR="00805FA9" w:rsidRPr="00550CCB" w:rsidRDefault="00805FA9" w:rsidP="00550CCB">
      <w:pPr>
        <w:jc w:val="both"/>
        <w:rPr>
          <w:rFonts w:ascii="Times New Roman" w:eastAsia="Verdana" w:hAnsi="Times New Roman" w:cs="Verdana"/>
          <w:b/>
          <w:bCs/>
          <w:noProof/>
          <w:sz w:val="24"/>
          <w:szCs w:val="17"/>
        </w:rPr>
      </w:pPr>
    </w:p>
    <w:p w14:paraId="5AEF0F8B" w14:textId="77777777" w:rsidR="00805FA9" w:rsidRPr="00550CCB" w:rsidRDefault="00805FA9" w:rsidP="00550CCB">
      <w:pPr>
        <w:jc w:val="both"/>
        <w:rPr>
          <w:rFonts w:ascii="Times New Roman" w:hAnsi="Times New Roman"/>
          <w:b/>
          <w:noProof/>
          <w:sz w:val="24"/>
        </w:rPr>
      </w:pPr>
      <w:r>
        <w:rPr>
          <w:rFonts w:ascii="Times New Roman" w:hAnsi="Times New Roman"/>
          <w:b/>
          <w:sz w:val="24"/>
        </w:rPr>
        <w:t>24. pants</w:t>
      </w:r>
    </w:p>
    <w:p w14:paraId="20342F93" w14:textId="77777777" w:rsidR="00805FA9" w:rsidRPr="00550CCB" w:rsidRDefault="00805FA9" w:rsidP="00550CCB">
      <w:pPr>
        <w:jc w:val="both"/>
        <w:rPr>
          <w:rFonts w:ascii="Times New Roman" w:eastAsia="Verdana" w:hAnsi="Times New Roman" w:cs="Verdana"/>
          <w:b/>
          <w:bCs/>
          <w:noProof/>
          <w:sz w:val="24"/>
          <w:szCs w:val="18"/>
        </w:rPr>
      </w:pPr>
    </w:p>
    <w:p w14:paraId="0D11D958" w14:textId="347B4032"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1. Ratificējot šo protokolu, dalībvalstis var izdot deklarāciju, ar kuru tās atliek savu saistību izpildi saskaņā ar šā protokola III vai IV daļu.</w:t>
      </w:r>
    </w:p>
    <w:p w14:paraId="00CBCEA1" w14:textId="77777777" w:rsidR="00805FA9" w:rsidRPr="00550CCB" w:rsidRDefault="00805FA9" w:rsidP="00550CCB">
      <w:pPr>
        <w:jc w:val="both"/>
        <w:rPr>
          <w:rFonts w:ascii="Times New Roman" w:eastAsia="Verdana" w:hAnsi="Times New Roman" w:cs="Verdana"/>
          <w:noProof/>
          <w:sz w:val="24"/>
          <w:szCs w:val="18"/>
        </w:rPr>
      </w:pPr>
    </w:p>
    <w:p w14:paraId="25C298CF" w14:textId="2CFCFD99"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 xml:space="preserve">2. Šādi saistību izpildi var atlikt uz laiku, kas nepārsniedz trīs gadus. Pēc tam, kad dalībvalsts ir pienācīgi paudusi iebildumus, un pēc apspriešanās ar </w:t>
      </w:r>
      <w:r w:rsidR="00621161">
        <w:rPr>
          <w:rFonts w:ascii="Times New Roman" w:hAnsi="Times New Roman"/>
          <w:sz w:val="24"/>
        </w:rPr>
        <w:t>A</w:t>
      </w:r>
      <w:r>
        <w:rPr>
          <w:rFonts w:ascii="Times New Roman" w:hAnsi="Times New Roman"/>
          <w:sz w:val="24"/>
        </w:rPr>
        <w:t>pakškomiteju Spīdzināšanas aizlieguma komiteja šo periodu var pagarināt vēl par diviem gadiem.</w:t>
      </w:r>
    </w:p>
    <w:p w14:paraId="356CF805" w14:textId="77777777" w:rsidR="00805FA9" w:rsidRPr="00550CCB" w:rsidRDefault="00805FA9" w:rsidP="00550CCB">
      <w:pPr>
        <w:jc w:val="both"/>
        <w:rPr>
          <w:rFonts w:ascii="Times New Roman" w:eastAsia="Verdana" w:hAnsi="Times New Roman" w:cs="Verdana"/>
          <w:noProof/>
          <w:sz w:val="24"/>
          <w:szCs w:val="18"/>
        </w:rPr>
      </w:pPr>
    </w:p>
    <w:p w14:paraId="3073AD59" w14:textId="77777777" w:rsidR="00805FA9" w:rsidRPr="00550CCB" w:rsidRDefault="00805FA9" w:rsidP="00550CCB">
      <w:pPr>
        <w:pStyle w:val="Heading1"/>
        <w:ind w:left="0"/>
        <w:jc w:val="center"/>
        <w:rPr>
          <w:rFonts w:ascii="Times New Roman" w:hAnsi="Times New Roman"/>
          <w:noProof/>
          <w:sz w:val="24"/>
        </w:rPr>
      </w:pPr>
      <w:r>
        <w:rPr>
          <w:rFonts w:ascii="Times New Roman" w:hAnsi="Times New Roman"/>
          <w:sz w:val="24"/>
        </w:rPr>
        <w:t>VI DAĻA</w:t>
      </w:r>
    </w:p>
    <w:p w14:paraId="60CE031A" w14:textId="77777777" w:rsidR="00805FA9" w:rsidRPr="00550CCB" w:rsidRDefault="00805FA9" w:rsidP="00550CCB">
      <w:pPr>
        <w:jc w:val="center"/>
        <w:rPr>
          <w:rFonts w:ascii="Times New Roman" w:eastAsia="Verdana" w:hAnsi="Times New Roman" w:cs="Verdana"/>
          <w:b/>
          <w:bCs/>
          <w:noProof/>
          <w:sz w:val="24"/>
          <w:szCs w:val="18"/>
        </w:rPr>
      </w:pPr>
    </w:p>
    <w:p w14:paraId="5A59D921" w14:textId="77777777" w:rsidR="00805FA9" w:rsidRPr="00550CCB" w:rsidRDefault="00805FA9" w:rsidP="00550CCB">
      <w:pPr>
        <w:jc w:val="center"/>
        <w:rPr>
          <w:rFonts w:ascii="Times New Roman" w:hAnsi="Times New Roman"/>
          <w:b/>
          <w:noProof/>
          <w:sz w:val="24"/>
        </w:rPr>
      </w:pPr>
      <w:r>
        <w:rPr>
          <w:rFonts w:ascii="Times New Roman" w:hAnsi="Times New Roman"/>
          <w:b/>
          <w:sz w:val="24"/>
        </w:rPr>
        <w:t>Finanšu noteikumi</w:t>
      </w:r>
    </w:p>
    <w:p w14:paraId="43EBBB47" w14:textId="77777777" w:rsidR="00805FA9" w:rsidRPr="00550CCB" w:rsidRDefault="00805FA9" w:rsidP="00550CCB">
      <w:pPr>
        <w:jc w:val="both"/>
        <w:rPr>
          <w:rFonts w:ascii="Times New Roman" w:eastAsia="Verdana" w:hAnsi="Times New Roman" w:cs="Verdana"/>
          <w:b/>
          <w:bCs/>
          <w:noProof/>
          <w:sz w:val="24"/>
          <w:szCs w:val="17"/>
        </w:rPr>
      </w:pPr>
    </w:p>
    <w:p w14:paraId="457C6909" w14:textId="77777777" w:rsidR="00805FA9" w:rsidRPr="00550CCB" w:rsidRDefault="00805FA9" w:rsidP="00550CCB">
      <w:pPr>
        <w:jc w:val="both"/>
        <w:rPr>
          <w:rFonts w:ascii="Times New Roman" w:hAnsi="Times New Roman"/>
          <w:b/>
          <w:noProof/>
          <w:sz w:val="24"/>
        </w:rPr>
      </w:pPr>
      <w:r>
        <w:rPr>
          <w:rFonts w:ascii="Times New Roman" w:hAnsi="Times New Roman"/>
          <w:b/>
          <w:sz w:val="24"/>
        </w:rPr>
        <w:t>25. pants</w:t>
      </w:r>
    </w:p>
    <w:p w14:paraId="50D65ABB" w14:textId="77777777" w:rsidR="00805FA9" w:rsidRPr="00550CCB" w:rsidRDefault="00805FA9" w:rsidP="00550CCB">
      <w:pPr>
        <w:jc w:val="both"/>
        <w:rPr>
          <w:rFonts w:ascii="Times New Roman" w:eastAsia="Verdana" w:hAnsi="Times New Roman" w:cs="Verdana"/>
          <w:b/>
          <w:bCs/>
          <w:noProof/>
          <w:sz w:val="24"/>
          <w:szCs w:val="18"/>
        </w:rPr>
      </w:pPr>
    </w:p>
    <w:p w14:paraId="4A639751" w14:textId="7CEA4D1A" w:rsidR="00805FA9" w:rsidRPr="00550CCB" w:rsidRDefault="00550CCB" w:rsidP="00550CCB">
      <w:pPr>
        <w:pStyle w:val="BodyText"/>
        <w:tabs>
          <w:tab w:val="left" w:pos="364"/>
        </w:tabs>
        <w:ind w:left="0"/>
        <w:jc w:val="both"/>
        <w:rPr>
          <w:rFonts w:ascii="Times New Roman" w:hAnsi="Times New Roman"/>
          <w:noProof/>
          <w:sz w:val="24"/>
        </w:rPr>
      </w:pPr>
      <w:r>
        <w:rPr>
          <w:rFonts w:ascii="Times New Roman" w:hAnsi="Times New Roman"/>
          <w:sz w:val="24"/>
        </w:rPr>
        <w:t xml:space="preserve">1. Izdevumus, kas radušies </w:t>
      </w:r>
      <w:r w:rsidR="00621161">
        <w:rPr>
          <w:rFonts w:ascii="Times New Roman" w:hAnsi="Times New Roman"/>
          <w:sz w:val="24"/>
        </w:rPr>
        <w:t>A</w:t>
      </w:r>
      <w:r>
        <w:rPr>
          <w:rFonts w:ascii="Times New Roman" w:hAnsi="Times New Roman"/>
          <w:sz w:val="24"/>
        </w:rPr>
        <w:t>pakškomitejai, īstenojot šo protokolu, sedz Apvienoto Nāciju Organizācija.</w:t>
      </w:r>
    </w:p>
    <w:p w14:paraId="69B0E107" w14:textId="77777777" w:rsidR="00805FA9" w:rsidRPr="00550CCB" w:rsidRDefault="00805FA9" w:rsidP="00550CCB">
      <w:pPr>
        <w:jc w:val="both"/>
        <w:rPr>
          <w:rFonts w:ascii="Times New Roman" w:eastAsia="Verdana" w:hAnsi="Times New Roman" w:cs="Verdana"/>
          <w:noProof/>
          <w:sz w:val="24"/>
          <w:szCs w:val="18"/>
        </w:rPr>
      </w:pPr>
    </w:p>
    <w:p w14:paraId="41B5CB3E" w14:textId="03501E89" w:rsidR="00805FA9" w:rsidRPr="00550CCB" w:rsidRDefault="00550CCB" w:rsidP="00550CCB">
      <w:pPr>
        <w:pStyle w:val="BodyText"/>
        <w:tabs>
          <w:tab w:val="left" w:pos="365"/>
        </w:tabs>
        <w:ind w:left="0"/>
        <w:jc w:val="both"/>
        <w:rPr>
          <w:rFonts w:ascii="Times New Roman" w:hAnsi="Times New Roman"/>
          <w:noProof/>
          <w:sz w:val="24"/>
        </w:rPr>
      </w:pPr>
      <w:r>
        <w:rPr>
          <w:rFonts w:ascii="Times New Roman" w:hAnsi="Times New Roman"/>
          <w:sz w:val="24"/>
        </w:rPr>
        <w:t xml:space="preserve">2. Apvienoto Nāciju Organizācijas ģenerālsekretārs nodrošina nepieciešamo personālu un materiāli tehnisko bāzi, lai </w:t>
      </w:r>
      <w:r w:rsidR="00621161">
        <w:rPr>
          <w:rFonts w:ascii="Times New Roman" w:hAnsi="Times New Roman"/>
          <w:sz w:val="24"/>
        </w:rPr>
        <w:t>A</w:t>
      </w:r>
      <w:r>
        <w:rPr>
          <w:rFonts w:ascii="Times New Roman" w:hAnsi="Times New Roman"/>
          <w:sz w:val="24"/>
        </w:rPr>
        <w:t>pakškomiteja varētu efektīvi pildīt savas funkcijas saskaņā ar šo protokolu.</w:t>
      </w:r>
    </w:p>
    <w:p w14:paraId="0C9D3ED3" w14:textId="77777777" w:rsidR="00550CCB" w:rsidRPr="00550CCB" w:rsidRDefault="00550CCB" w:rsidP="00550CCB">
      <w:pPr>
        <w:jc w:val="both"/>
        <w:rPr>
          <w:rFonts w:ascii="Times New Roman" w:hAnsi="Times New Roman"/>
          <w:noProof/>
          <w:sz w:val="24"/>
        </w:rPr>
      </w:pPr>
    </w:p>
    <w:p w14:paraId="01833CA8"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lastRenderedPageBreak/>
        <w:t>26. pants</w:t>
      </w:r>
    </w:p>
    <w:p w14:paraId="22BAA877" w14:textId="77777777" w:rsidR="00805FA9" w:rsidRPr="00550CCB" w:rsidRDefault="00805FA9" w:rsidP="00550CCB">
      <w:pPr>
        <w:jc w:val="both"/>
        <w:rPr>
          <w:rFonts w:ascii="Times New Roman" w:eastAsia="Verdana" w:hAnsi="Times New Roman" w:cs="Verdana"/>
          <w:b/>
          <w:bCs/>
          <w:noProof/>
          <w:sz w:val="24"/>
          <w:szCs w:val="18"/>
        </w:rPr>
      </w:pPr>
    </w:p>
    <w:p w14:paraId="6DDD8FE1" w14:textId="4E9F118F" w:rsidR="00805FA9" w:rsidRPr="00550CCB" w:rsidRDefault="00550CCB" w:rsidP="00550CCB">
      <w:pPr>
        <w:pStyle w:val="BodyText"/>
        <w:tabs>
          <w:tab w:val="left" w:pos="344"/>
        </w:tabs>
        <w:ind w:left="0"/>
        <w:jc w:val="both"/>
        <w:rPr>
          <w:rFonts w:ascii="Times New Roman" w:hAnsi="Times New Roman"/>
          <w:noProof/>
          <w:sz w:val="24"/>
        </w:rPr>
      </w:pPr>
      <w:r>
        <w:rPr>
          <w:rFonts w:ascii="Times New Roman" w:hAnsi="Times New Roman"/>
          <w:sz w:val="24"/>
        </w:rPr>
        <w:t>1. Atbilstoši attiecīgajām Ģenerālās asamblejas procedūrām tiek izveidots īpašs fonds, kuru pārvalda saskaņā ar Apvienoto Nāciju Organizācijas finanšu reglamentu un noteikumiem, lai palīdzētu finansēt gan to ieteikumu īstenošanu, kurus</w:t>
      </w:r>
      <w:r w:rsidR="00621161">
        <w:rPr>
          <w:rFonts w:ascii="Times New Roman" w:hAnsi="Times New Roman"/>
          <w:sz w:val="24"/>
        </w:rPr>
        <w:t xml:space="preserve"> A</w:t>
      </w:r>
      <w:r>
        <w:rPr>
          <w:rFonts w:ascii="Times New Roman" w:hAnsi="Times New Roman"/>
          <w:sz w:val="24"/>
        </w:rPr>
        <w:t>pakškomiteja sagatavo pēc dalībvalsts apmeklējuma, gan arī valsts preventīvo mehānismu izglītības programmas.</w:t>
      </w:r>
    </w:p>
    <w:p w14:paraId="67E5AE59" w14:textId="77777777" w:rsidR="00805FA9" w:rsidRPr="00550CCB" w:rsidRDefault="00805FA9" w:rsidP="00550CCB">
      <w:pPr>
        <w:jc w:val="both"/>
        <w:rPr>
          <w:rFonts w:ascii="Times New Roman" w:eastAsia="Verdana" w:hAnsi="Times New Roman" w:cs="Verdana"/>
          <w:noProof/>
          <w:sz w:val="24"/>
          <w:szCs w:val="18"/>
        </w:rPr>
      </w:pPr>
    </w:p>
    <w:p w14:paraId="715E7B73" w14:textId="60E2EA07" w:rsidR="00805FA9" w:rsidRPr="00550CCB" w:rsidRDefault="00550CCB" w:rsidP="00550CCB">
      <w:pPr>
        <w:pStyle w:val="BodyText"/>
        <w:tabs>
          <w:tab w:val="left" w:pos="344"/>
        </w:tabs>
        <w:ind w:left="0"/>
        <w:jc w:val="both"/>
        <w:rPr>
          <w:rFonts w:ascii="Times New Roman" w:hAnsi="Times New Roman"/>
          <w:noProof/>
          <w:sz w:val="24"/>
        </w:rPr>
      </w:pPr>
      <w:r>
        <w:rPr>
          <w:rFonts w:ascii="Times New Roman" w:hAnsi="Times New Roman"/>
          <w:sz w:val="24"/>
        </w:rPr>
        <w:t>2. Īpašo fondu var finansēt no valdību, starpvaldību un nevalstisko organizāciju un citu privātu vai publisku organizāciju brīvprātīgām iemaksām.</w:t>
      </w:r>
    </w:p>
    <w:p w14:paraId="50B2D2ED" w14:textId="77777777" w:rsidR="00805FA9" w:rsidRPr="00550CCB" w:rsidRDefault="00805FA9" w:rsidP="00550CCB">
      <w:pPr>
        <w:jc w:val="both"/>
        <w:rPr>
          <w:rFonts w:ascii="Times New Roman" w:eastAsia="Verdana" w:hAnsi="Times New Roman" w:cs="Verdana"/>
          <w:noProof/>
          <w:sz w:val="24"/>
          <w:szCs w:val="18"/>
        </w:rPr>
      </w:pPr>
    </w:p>
    <w:p w14:paraId="7752BA84" w14:textId="77777777" w:rsidR="00805FA9" w:rsidRPr="00550CCB" w:rsidRDefault="00805FA9" w:rsidP="00550CCB">
      <w:pPr>
        <w:pStyle w:val="Heading1"/>
        <w:ind w:left="0"/>
        <w:jc w:val="center"/>
        <w:rPr>
          <w:rFonts w:ascii="Times New Roman" w:hAnsi="Times New Roman"/>
          <w:noProof/>
          <w:sz w:val="24"/>
        </w:rPr>
      </w:pPr>
      <w:r>
        <w:rPr>
          <w:rFonts w:ascii="Times New Roman" w:hAnsi="Times New Roman"/>
          <w:sz w:val="24"/>
        </w:rPr>
        <w:t>VII DAĻA</w:t>
      </w:r>
    </w:p>
    <w:p w14:paraId="3BCA53CA" w14:textId="77777777" w:rsidR="00805FA9" w:rsidRPr="00550CCB" w:rsidRDefault="00805FA9" w:rsidP="00550CCB">
      <w:pPr>
        <w:jc w:val="center"/>
        <w:rPr>
          <w:rFonts w:ascii="Times New Roman" w:eastAsia="Verdana" w:hAnsi="Times New Roman" w:cs="Verdana"/>
          <w:b/>
          <w:bCs/>
          <w:noProof/>
          <w:sz w:val="24"/>
          <w:szCs w:val="17"/>
        </w:rPr>
      </w:pPr>
    </w:p>
    <w:p w14:paraId="5BFD2D58" w14:textId="77777777" w:rsidR="00805FA9" w:rsidRPr="00550CCB" w:rsidRDefault="00805FA9" w:rsidP="00550CCB">
      <w:pPr>
        <w:jc w:val="center"/>
        <w:rPr>
          <w:rFonts w:ascii="Times New Roman" w:hAnsi="Times New Roman"/>
          <w:b/>
          <w:noProof/>
          <w:sz w:val="24"/>
        </w:rPr>
      </w:pPr>
      <w:r>
        <w:rPr>
          <w:rFonts w:ascii="Times New Roman" w:hAnsi="Times New Roman"/>
          <w:b/>
          <w:sz w:val="24"/>
        </w:rPr>
        <w:t>Nobeiguma noteikumi</w:t>
      </w:r>
    </w:p>
    <w:p w14:paraId="1AC17551" w14:textId="77777777" w:rsidR="00805FA9" w:rsidRPr="00550CCB" w:rsidRDefault="00805FA9" w:rsidP="00550CCB">
      <w:pPr>
        <w:jc w:val="both"/>
        <w:rPr>
          <w:rFonts w:ascii="Times New Roman" w:eastAsia="Verdana" w:hAnsi="Times New Roman" w:cs="Verdana"/>
          <w:b/>
          <w:bCs/>
          <w:noProof/>
          <w:sz w:val="24"/>
          <w:szCs w:val="18"/>
        </w:rPr>
      </w:pPr>
    </w:p>
    <w:p w14:paraId="0ABE70EE" w14:textId="77777777" w:rsidR="00805FA9" w:rsidRPr="00550CCB" w:rsidRDefault="00805FA9" w:rsidP="00550CCB">
      <w:pPr>
        <w:jc w:val="both"/>
        <w:rPr>
          <w:rFonts w:ascii="Times New Roman" w:hAnsi="Times New Roman"/>
          <w:b/>
          <w:noProof/>
          <w:sz w:val="24"/>
        </w:rPr>
      </w:pPr>
      <w:r>
        <w:rPr>
          <w:rFonts w:ascii="Times New Roman" w:hAnsi="Times New Roman"/>
          <w:b/>
          <w:sz w:val="24"/>
        </w:rPr>
        <w:t>27. pants</w:t>
      </w:r>
    </w:p>
    <w:p w14:paraId="46FF1F65" w14:textId="77777777" w:rsidR="00805FA9" w:rsidRPr="00550CCB" w:rsidRDefault="00805FA9" w:rsidP="00550CCB">
      <w:pPr>
        <w:jc w:val="both"/>
        <w:rPr>
          <w:rFonts w:ascii="Times New Roman" w:eastAsia="Verdana" w:hAnsi="Times New Roman" w:cs="Verdana"/>
          <w:b/>
          <w:bCs/>
          <w:noProof/>
          <w:sz w:val="24"/>
          <w:szCs w:val="17"/>
        </w:rPr>
      </w:pPr>
    </w:p>
    <w:p w14:paraId="446443BA" w14:textId="71837958" w:rsidR="00805FA9" w:rsidRPr="00550CCB" w:rsidRDefault="00550CCB" w:rsidP="00550CCB">
      <w:pPr>
        <w:pStyle w:val="BodyText"/>
        <w:tabs>
          <w:tab w:val="left" w:pos="345"/>
        </w:tabs>
        <w:ind w:left="0"/>
        <w:jc w:val="both"/>
        <w:rPr>
          <w:rFonts w:ascii="Times New Roman" w:hAnsi="Times New Roman"/>
          <w:noProof/>
          <w:sz w:val="24"/>
        </w:rPr>
      </w:pPr>
      <w:r>
        <w:rPr>
          <w:rFonts w:ascii="Times New Roman" w:hAnsi="Times New Roman"/>
          <w:sz w:val="24"/>
        </w:rPr>
        <w:t>1. Šis protokols ir atvērts parakstīšanai visām tām valstīm, kas ir parakstījušas Konvenciju.</w:t>
      </w:r>
    </w:p>
    <w:p w14:paraId="55870ED6" w14:textId="77777777" w:rsidR="00805FA9" w:rsidRPr="00550CCB" w:rsidRDefault="00805FA9" w:rsidP="00550CCB">
      <w:pPr>
        <w:jc w:val="both"/>
        <w:rPr>
          <w:rFonts w:ascii="Times New Roman" w:eastAsia="Verdana" w:hAnsi="Times New Roman" w:cs="Verdana"/>
          <w:noProof/>
          <w:sz w:val="24"/>
          <w:szCs w:val="18"/>
        </w:rPr>
      </w:pPr>
    </w:p>
    <w:p w14:paraId="39510088" w14:textId="1400D549" w:rsidR="00805FA9" w:rsidRPr="00550CCB" w:rsidRDefault="00550CCB" w:rsidP="00550CCB">
      <w:pPr>
        <w:pStyle w:val="BodyText"/>
        <w:tabs>
          <w:tab w:val="left" w:pos="344"/>
        </w:tabs>
        <w:ind w:left="0"/>
        <w:jc w:val="both"/>
        <w:rPr>
          <w:rFonts w:ascii="Times New Roman" w:hAnsi="Times New Roman"/>
          <w:noProof/>
          <w:sz w:val="24"/>
        </w:rPr>
      </w:pPr>
      <w:r>
        <w:rPr>
          <w:rFonts w:ascii="Times New Roman" w:hAnsi="Times New Roman"/>
          <w:sz w:val="24"/>
        </w:rPr>
        <w:t>2. Šo protokolu jāratificē visām valstīm, kas ir ratificējušas Konvenciju vai pievienojušās tai. Ratifikācijas instrumentus deponē Apvienoto Nāciju Organizācijas ģenerālsekretāram.</w:t>
      </w:r>
    </w:p>
    <w:p w14:paraId="738E449C" w14:textId="77777777" w:rsidR="00805FA9" w:rsidRPr="00550CCB" w:rsidRDefault="00805FA9" w:rsidP="00550CCB">
      <w:pPr>
        <w:jc w:val="both"/>
        <w:rPr>
          <w:rFonts w:ascii="Times New Roman" w:eastAsia="Verdana" w:hAnsi="Times New Roman" w:cs="Verdana"/>
          <w:noProof/>
          <w:sz w:val="24"/>
          <w:szCs w:val="17"/>
        </w:rPr>
      </w:pPr>
    </w:p>
    <w:p w14:paraId="33EB0165" w14:textId="6DCE4D39" w:rsidR="00805FA9" w:rsidRPr="00550CCB" w:rsidRDefault="00550CCB" w:rsidP="00550CCB">
      <w:pPr>
        <w:pStyle w:val="BodyText"/>
        <w:tabs>
          <w:tab w:val="left" w:pos="344"/>
        </w:tabs>
        <w:ind w:left="0"/>
        <w:jc w:val="both"/>
        <w:rPr>
          <w:rFonts w:ascii="Times New Roman" w:hAnsi="Times New Roman"/>
          <w:noProof/>
          <w:sz w:val="24"/>
        </w:rPr>
      </w:pPr>
      <w:r>
        <w:rPr>
          <w:rFonts w:ascii="Times New Roman" w:hAnsi="Times New Roman"/>
          <w:sz w:val="24"/>
        </w:rPr>
        <w:t>3. Šim protokolam var pievienoties ikviena valsts, kas ir ratificējusi Konvenciju vai pievienojusies tai.</w:t>
      </w:r>
    </w:p>
    <w:p w14:paraId="59A148BF" w14:textId="77777777" w:rsidR="00805FA9" w:rsidRPr="00550CCB" w:rsidRDefault="00805FA9" w:rsidP="00550CCB">
      <w:pPr>
        <w:jc w:val="both"/>
        <w:rPr>
          <w:rFonts w:ascii="Times New Roman" w:eastAsia="Verdana" w:hAnsi="Times New Roman" w:cs="Verdana"/>
          <w:noProof/>
          <w:sz w:val="24"/>
          <w:szCs w:val="18"/>
        </w:rPr>
      </w:pPr>
    </w:p>
    <w:p w14:paraId="1B70A50D" w14:textId="7D2EB86F" w:rsidR="00805FA9" w:rsidRPr="00550CCB" w:rsidRDefault="00550CCB" w:rsidP="00550CCB">
      <w:pPr>
        <w:pStyle w:val="BodyText"/>
        <w:tabs>
          <w:tab w:val="left" w:pos="344"/>
        </w:tabs>
        <w:ind w:left="0"/>
        <w:jc w:val="both"/>
        <w:rPr>
          <w:rFonts w:ascii="Times New Roman" w:hAnsi="Times New Roman"/>
          <w:noProof/>
          <w:sz w:val="24"/>
        </w:rPr>
      </w:pPr>
      <w:r>
        <w:rPr>
          <w:rFonts w:ascii="Times New Roman" w:hAnsi="Times New Roman"/>
          <w:sz w:val="24"/>
        </w:rPr>
        <w:t>4. Pievienošanās notiek, deponējot pievienošanās instrumentu Apvienoto Nāciju Organizācijas ģenerālsekretāram.</w:t>
      </w:r>
    </w:p>
    <w:p w14:paraId="4B789925" w14:textId="77777777" w:rsidR="00805FA9" w:rsidRPr="00550CCB" w:rsidRDefault="00805FA9" w:rsidP="00550CCB">
      <w:pPr>
        <w:jc w:val="both"/>
        <w:rPr>
          <w:rFonts w:ascii="Times New Roman" w:eastAsia="Verdana" w:hAnsi="Times New Roman" w:cs="Verdana"/>
          <w:noProof/>
          <w:sz w:val="24"/>
          <w:szCs w:val="18"/>
        </w:rPr>
      </w:pPr>
    </w:p>
    <w:p w14:paraId="6C980DD6" w14:textId="17ED2EA4" w:rsidR="00805FA9" w:rsidRPr="00550CCB" w:rsidRDefault="00550CCB" w:rsidP="00550CCB">
      <w:pPr>
        <w:pStyle w:val="BodyText"/>
        <w:tabs>
          <w:tab w:val="left" w:pos="345"/>
        </w:tabs>
        <w:ind w:left="0"/>
        <w:jc w:val="both"/>
        <w:rPr>
          <w:rFonts w:ascii="Times New Roman" w:hAnsi="Times New Roman"/>
          <w:noProof/>
          <w:sz w:val="24"/>
        </w:rPr>
      </w:pPr>
      <w:r>
        <w:rPr>
          <w:rFonts w:ascii="Times New Roman" w:hAnsi="Times New Roman"/>
          <w:sz w:val="24"/>
        </w:rPr>
        <w:t>5. Apvienoto Nāciju Organizācijas ģenerālsekretārs par katra ratifikācijas vai pievienošanās instrumenta deponēšanu informē visas valstis, kas ir parakstījušas šo protokolu vai tam pievienojušās.</w:t>
      </w:r>
    </w:p>
    <w:p w14:paraId="2057AC14" w14:textId="77777777" w:rsidR="00805FA9" w:rsidRPr="00550CCB" w:rsidRDefault="00805FA9" w:rsidP="00550CCB">
      <w:pPr>
        <w:jc w:val="both"/>
        <w:rPr>
          <w:rFonts w:ascii="Times New Roman" w:eastAsia="Verdana" w:hAnsi="Times New Roman" w:cs="Verdana"/>
          <w:noProof/>
          <w:sz w:val="24"/>
          <w:szCs w:val="18"/>
        </w:rPr>
      </w:pPr>
    </w:p>
    <w:p w14:paraId="5E712CF1"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28. pants</w:t>
      </w:r>
    </w:p>
    <w:p w14:paraId="36D603CD" w14:textId="77777777" w:rsidR="00805FA9" w:rsidRPr="00550CCB" w:rsidRDefault="00805FA9" w:rsidP="00550CCB">
      <w:pPr>
        <w:jc w:val="both"/>
        <w:rPr>
          <w:rFonts w:ascii="Times New Roman" w:eastAsia="Verdana" w:hAnsi="Times New Roman" w:cs="Verdana"/>
          <w:b/>
          <w:bCs/>
          <w:noProof/>
          <w:sz w:val="24"/>
          <w:szCs w:val="17"/>
        </w:rPr>
      </w:pPr>
    </w:p>
    <w:p w14:paraId="4B5C98AD" w14:textId="7534F055" w:rsidR="00805FA9" w:rsidRPr="00550CCB" w:rsidRDefault="00550CCB" w:rsidP="00550CCB">
      <w:pPr>
        <w:pStyle w:val="BodyText"/>
        <w:tabs>
          <w:tab w:val="left" w:pos="344"/>
        </w:tabs>
        <w:ind w:left="0"/>
        <w:jc w:val="both"/>
        <w:rPr>
          <w:rFonts w:ascii="Times New Roman" w:hAnsi="Times New Roman"/>
          <w:noProof/>
          <w:sz w:val="24"/>
        </w:rPr>
      </w:pPr>
      <w:r>
        <w:rPr>
          <w:rFonts w:ascii="Times New Roman" w:hAnsi="Times New Roman"/>
          <w:sz w:val="24"/>
        </w:rPr>
        <w:t>1. Šis protokols stājas spēkā trīsdesmitajā dienā pēc tam, kad Apvienoto Nāciju Organizācijas ģenerālsekretāram ir deponēts divdesmitais ratifikācijas vai pievienošanās instruments.</w:t>
      </w:r>
    </w:p>
    <w:p w14:paraId="3A5A1072" w14:textId="77777777" w:rsidR="00805FA9" w:rsidRPr="00550CCB" w:rsidRDefault="00805FA9" w:rsidP="00550CCB">
      <w:pPr>
        <w:jc w:val="both"/>
        <w:rPr>
          <w:rFonts w:ascii="Times New Roman" w:eastAsia="Verdana" w:hAnsi="Times New Roman" w:cs="Verdana"/>
          <w:noProof/>
          <w:sz w:val="24"/>
          <w:szCs w:val="18"/>
        </w:rPr>
      </w:pPr>
    </w:p>
    <w:p w14:paraId="2C35B8F6" w14:textId="7A96AF80" w:rsidR="00805FA9" w:rsidRPr="00550CCB" w:rsidRDefault="00550CCB" w:rsidP="00550CCB">
      <w:pPr>
        <w:pStyle w:val="BodyText"/>
        <w:tabs>
          <w:tab w:val="left" w:pos="345"/>
        </w:tabs>
        <w:ind w:left="0"/>
        <w:jc w:val="both"/>
        <w:rPr>
          <w:rFonts w:ascii="Times New Roman" w:hAnsi="Times New Roman"/>
          <w:noProof/>
          <w:sz w:val="24"/>
        </w:rPr>
      </w:pPr>
      <w:r>
        <w:rPr>
          <w:rFonts w:ascii="Times New Roman" w:hAnsi="Times New Roman"/>
          <w:sz w:val="24"/>
        </w:rPr>
        <w:t>2. Attiecībā uz katru valsti, kas ratificē šo protokolu vai pievienojas tam pēc tam, kad Apvienoto Nāciju Organizācijas ģenerālsekretāram ir deponēts divdesmitais ratifikācijas vai pievienošanās instruments, šis protokols stājas spēkā trīsdesmitajā dienā pēc attiecīgās valsts ratifikācijas vai pievienošanās instrumenta deponēšanas.</w:t>
      </w:r>
    </w:p>
    <w:p w14:paraId="24057D27" w14:textId="77777777" w:rsidR="00805FA9" w:rsidRPr="00550CCB" w:rsidRDefault="00805FA9" w:rsidP="00550CCB">
      <w:pPr>
        <w:jc w:val="both"/>
        <w:rPr>
          <w:rFonts w:ascii="Times New Roman" w:eastAsia="Verdana" w:hAnsi="Times New Roman" w:cs="Verdana"/>
          <w:noProof/>
          <w:sz w:val="24"/>
          <w:szCs w:val="17"/>
        </w:rPr>
      </w:pPr>
    </w:p>
    <w:p w14:paraId="019EF519"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29. pants</w:t>
      </w:r>
    </w:p>
    <w:p w14:paraId="4A2D6ED6" w14:textId="77777777" w:rsidR="00805FA9" w:rsidRPr="00550CCB" w:rsidRDefault="00805FA9" w:rsidP="00550CCB">
      <w:pPr>
        <w:jc w:val="both"/>
        <w:rPr>
          <w:rFonts w:ascii="Times New Roman" w:eastAsia="Verdana" w:hAnsi="Times New Roman" w:cs="Verdana"/>
          <w:b/>
          <w:bCs/>
          <w:noProof/>
          <w:sz w:val="24"/>
          <w:szCs w:val="18"/>
        </w:rPr>
      </w:pPr>
    </w:p>
    <w:p w14:paraId="4C01EEC5"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Šā protokola noteikumi attiecas uz visām federatīvo valstu daļām bez jebkādiem ierobežojumiem vai izņēmumiem.</w:t>
      </w:r>
    </w:p>
    <w:p w14:paraId="0131D782" w14:textId="333FDD37" w:rsidR="00F326CC" w:rsidRDefault="00F326CC">
      <w:pPr>
        <w:rPr>
          <w:rFonts w:ascii="Times New Roman" w:eastAsia="Verdana" w:hAnsi="Times New Roman" w:cs="Verdana"/>
          <w:noProof/>
          <w:sz w:val="24"/>
          <w:szCs w:val="18"/>
        </w:rPr>
      </w:pPr>
      <w:r>
        <w:rPr>
          <w:rFonts w:ascii="Times New Roman" w:eastAsia="Verdana" w:hAnsi="Times New Roman" w:cs="Verdana"/>
          <w:noProof/>
          <w:sz w:val="24"/>
          <w:szCs w:val="18"/>
        </w:rPr>
        <w:br w:type="page"/>
      </w:r>
    </w:p>
    <w:p w14:paraId="341646DC" w14:textId="77777777" w:rsidR="00805FA9" w:rsidRPr="00550CCB" w:rsidRDefault="00805FA9" w:rsidP="00550CCB">
      <w:pPr>
        <w:jc w:val="both"/>
        <w:rPr>
          <w:rFonts w:ascii="Times New Roman" w:eastAsia="Verdana" w:hAnsi="Times New Roman" w:cs="Verdana"/>
          <w:noProof/>
          <w:sz w:val="24"/>
          <w:szCs w:val="18"/>
        </w:rPr>
      </w:pPr>
    </w:p>
    <w:p w14:paraId="702544D4"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30. pants</w:t>
      </w:r>
    </w:p>
    <w:p w14:paraId="60CE7878" w14:textId="77777777" w:rsidR="00805FA9" w:rsidRPr="00550CCB" w:rsidRDefault="00805FA9" w:rsidP="00550CCB">
      <w:pPr>
        <w:jc w:val="both"/>
        <w:rPr>
          <w:rFonts w:ascii="Times New Roman" w:eastAsia="Verdana" w:hAnsi="Times New Roman" w:cs="Verdana"/>
          <w:b/>
          <w:bCs/>
          <w:noProof/>
          <w:sz w:val="24"/>
          <w:szCs w:val="17"/>
        </w:rPr>
      </w:pPr>
    </w:p>
    <w:p w14:paraId="6BF077EC" w14:textId="77777777"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Attiecībā uz šā protokola noteikumiem nedrīkst izdarīt nekādas atrunas.</w:t>
      </w:r>
    </w:p>
    <w:p w14:paraId="03357AE5" w14:textId="77777777" w:rsidR="00805FA9" w:rsidRPr="00550CCB" w:rsidRDefault="00805FA9" w:rsidP="00550CCB">
      <w:pPr>
        <w:jc w:val="both"/>
        <w:rPr>
          <w:rFonts w:ascii="Times New Roman" w:eastAsia="Verdana" w:hAnsi="Times New Roman" w:cs="Verdana"/>
          <w:noProof/>
          <w:sz w:val="24"/>
          <w:szCs w:val="18"/>
        </w:rPr>
      </w:pPr>
    </w:p>
    <w:p w14:paraId="35B854DF"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31. pants</w:t>
      </w:r>
    </w:p>
    <w:p w14:paraId="7B9CB2E5" w14:textId="77777777" w:rsidR="00805FA9" w:rsidRPr="00550CCB" w:rsidRDefault="00805FA9" w:rsidP="00550CCB">
      <w:pPr>
        <w:jc w:val="both"/>
        <w:rPr>
          <w:rFonts w:ascii="Times New Roman" w:eastAsia="Verdana" w:hAnsi="Times New Roman" w:cs="Verdana"/>
          <w:b/>
          <w:bCs/>
          <w:noProof/>
          <w:sz w:val="24"/>
          <w:szCs w:val="17"/>
        </w:rPr>
      </w:pPr>
    </w:p>
    <w:p w14:paraId="78EEA8E1" w14:textId="4C5A5779"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Šā protokola noteikumi neietekmē dalībvalstu saistības saskaņā ar jebkuru reģionālo konvenciju, ar kuru izveidota kāda </w:t>
      </w:r>
      <w:r w:rsidR="00703374">
        <w:rPr>
          <w:rFonts w:ascii="Times New Roman" w:hAnsi="Times New Roman"/>
          <w:sz w:val="24"/>
        </w:rPr>
        <w:t>brīvības atņemšanas</w:t>
      </w:r>
      <w:r>
        <w:rPr>
          <w:rFonts w:ascii="Times New Roman" w:hAnsi="Times New Roman"/>
          <w:sz w:val="24"/>
        </w:rPr>
        <w:t xml:space="preserve"> vietu apmeklējumu sistēma. </w:t>
      </w:r>
      <w:r w:rsidR="00703374">
        <w:rPr>
          <w:rFonts w:ascii="Times New Roman" w:hAnsi="Times New Roman"/>
          <w:sz w:val="24"/>
        </w:rPr>
        <w:t>A</w:t>
      </w:r>
      <w:r>
        <w:rPr>
          <w:rFonts w:ascii="Times New Roman" w:hAnsi="Times New Roman"/>
          <w:sz w:val="24"/>
        </w:rPr>
        <w:t>pakškomiteja un struktūras, kas izveidotas saskaņā ar šādām reģionālajām konvencijām, tiek mudinātas savā starpā apspriesties un sadarboties, lai izvairītos no dublēšanās un efektīvi veicinātu šā protokola mērķu sasniegšanu.</w:t>
      </w:r>
    </w:p>
    <w:p w14:paraId="76D1ADCE" w14:textId="77777777" w:rsidR="00805FA9" w:rsidRPr="00550CCB" w:rsidRDefault="00805FA9" w:rsidP="00550CCB">
      <w:pPr>
        <w:jc w:val="both"/>
        <w:rPr>
          <w:rFonts w:ascii="Times New Roman" w:eastAsia="Verdana" w:hAnsi="Times New Roman" w:cs="Verdana"/>
          <w:noProof/>
          <w:sz w:val="24"/>
          <w:szCs w:val="18"/>
        </w:rPr>
      </w:pPr>
    </w:p>
    <w:p w14:paraId="6505B198"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32. pants</w:t>
      </w:r>
    </w:p>
    <w:p w14:paraId="267AF481" w14:textId="77777777" w:rsidR="00805FA9" w:rsidRPr="00550CCB" w:rsidRDefault="00805FA9" w:rsidP="00550CCB">
      <w:pPr>
        <w:jc w:val="both"/>
        <w:rPr>
          <w:rFonts w:ascii="Times New Roman" w:eastAsia="Verdana" w:hAnsi="Times New Roman" w:cs="Verdana"/>
          <w:b/>
          <w:bCs/>
          <w:noProof/>
          <w:sz w:val="24"/>
          <w:szCs w:val="17"/>
        </w:rPr>
      </w:pPr>
    </w:p>
    <w:p w14:paraId="5602BBFF" w14:textId="42A97E7D"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Šā protokola noteikumi neietekmē ne to valstu saistības, kas ir četru 1949. gada 12. augusta Ženēvas konvenciju un 1977. gada 8. jūnija papildprotokola dalībvalstis, ne arī ikvienai dalībvalstij pieejamo iespēju pilnvarot Starptautisko Sarkanā Krusta komiteju apmeklēt </w:t>
      </w:r>
      <w:r w:rsidR="00703374">
        <w:rPr>
          <w:rFonts w:ascii="Times New Roman" w:hAnsi="Times New Roman"/>
          <w:sz w:val="24"/>
        </w:rPr>
        <w:t>brīvības atņemšanas</w:t>
      </w:r>
      <w:r>
        <w:rPr>
          <w:rFonts w:ascii="Times New Roman" w:hAnsi="Times New Roman"/>
          <w:sz w:val="24"/>
        </w:rPr>
        <w:t xml:space="preserve"> vietas situācijās, uz kurām neattiecas starptautiskie tiesību akti humāno tiesību jomā.</w:t>
      </w:r>
    </w:p>
    <w:p w14:paraId="41F31C40" w14:textId="77777777" w:rsidR="00805FA9" w:rsidRPr="00550CCB" w:rsidRDefault="00805FA9" w:rsidP="00550CCB">
      <w:pPr>
        <w:jc w:val="both"/>
        <w:rPr>
          <w:rFonts w:ascii="Times New Roman" w:eastAsia="Verdana" w:hAnsi="Times New Roman" w:cs="Verdana"/>
          <w:noProof/>
          <w:sz w:val="24"/>
          <w:szCs w:val="17"/>
        </w:rPr>
      </w:pPr>
    </w:p>
    <w:p w14:paraId="268F8B55"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33. pants</w:t>
      </w:r>
    </w:p>
    <w:p w14:paraId="6BE10BAD" w14:textId="77777777" w:rsidR="00805FA9" w:rsidRPr="00550CCB" w:rsidRDefault="00805FA9" w:rsidP="00550CCB">
      <w:pPr>
        <w:jc w:val="both"/>
        <w:rPr>
          <w:rFonts w:ascii="Times New Roman" w:eastAsia="Verdana" w:hAnsi="Times New Roman" w:cs="Verdana"/>
          <w:b/>
          <w:bCs/>
          <w:noProof/>
          <w:sz w:val="24"/>
          <w:szCs w:val="18"/>
        </w:rPr>
      </w:pPr>
    </w:p>
    <w:p w14:paraId="3389D6D9" w14:textId="702AB068" w:rsidR="00805FA9" w:rsidRPr="00550CCB" w:rsidRDefault="00FA43B5" w:rsidP="00FA43B5">
      <w:pPr>
        <w:pStyle w:val="BodyText"/>
        <w:tabs>
          <w:tab w:val="left" w:pos="344"/>
        </w:tabs>
        <w:ind w:left="0"/>
        <w:jc w:val="both"/>
        <w:rPr>
          <w:rFonts w:ascii="Times New Roman" w:hAnsi="Times New Roman"/>
          <w:noProof/>
          <w:sz w:val="24"/>
        </w:rPr>
      </w:pPr>
      <w:r>
        <w:rPr>
          <w:rFonts w:ascii="Times New Roman" w:hAnsi="Times New Roman"/>
          <w:sz w:val="24"/>
        </w:rPr>
        <w:t>1. Ikviena dalībvalsts var šo protokolu denonsēt jebkurā laikā, par to rakstveidā paziņojot Apvienoto Nāciju Organizācijas ģenerālsekretāram, kurš pēc tam par to informē pārējās šā protokola un Konvencijas dalībvalstis. Denonsācija stājas spēkā vienu gadu pēc dienas, kad ģenerālsekretārs saņēmis attiecīgo paziņojumu.</w:t>
      </w:r>
    </w:p>
    <w:p w14:paraId="4A0404FE" w14:textId="77777777" w:rsidR="00805FA9" w:rsidRPr="00550CCB" w:rsidRDefault="00805FA9" w:rsidP="00550CCB">
      <w:pPr>
        <w:jc w:val="both"/>
        <w:rPr>
          <w:rFonts w:ascii="Times New Roman" w:eastAsia="Verdana" w:hAnsi="Times New Roman" w:cs="Verdana"/>
          <w:noProof/>
          <w:sz w:val="24"/>
          <w:szCs w:val="17"/>
        </w:rPr>
      </w:pPr>
    </w:p>
    <w:p w14:paraId="17406D07" w14:textId="18A13F22" w:rsidR="00805FA9" w:rsidRPr="00550CCB" w:rsidRDefault="00FA43B5" w:rsidP="00FA43B5">
      <w:pPr>
        <w:pStyle w:val="BodyText"/>
        <w:tabs>
          <w:tab w:val="left" w:pos="344"/>
        </w:tabs>
        <w:ind w:left="0"/>
        <w:jc w:val="both"/>
        <w:rPr>
          <w:rFonts w:ascii="Times New Roman" w:hAnsi="Times New Roman"/>
          <w:noProof/>
          <w:sz w:val="24"/>
        </w:rPr>
      </w:pPr>
      <w:r>
        <w:rPr>
          <w:rFonts w:ascii="Times New Roman" w:hAnsi="Times New Roman"/>
          <w:sz w:val="24"/>
        </w:rPr>
        <w:t xml:space="preserve">2. Šāda denonsācija neatbrīvo dalībvalsti no šajā protokolā paredzētajām saistībām attiecībā uz darbībām, kas var tikt veiktas, vai situāciju, kas var rasties līdz denonsācijas spēkā stāšanās dienai, vai darbībām, kuras </w:t>
      </w:r>
      <w:r w:rsidR="00703374">
        <w:rPr>
          <w:rFonts w:ascii="Times New Roman" w:hAnsi="Times New Roman"/>
          <w:sz w:val="24"/>
        </w:rPr>
        <w:t>A</w:t>
      </w:r>
      <w:r>
        <w:rPr>
          <w:rFonts w:ascii="Times New Roman" w:hAnsi="Times New Roman"/>
          <w:sz w:val="24"/>
        </w:rPr>
        <w:t xml:space="preserve">pakškomiteja ir nolēmusi vai var nolemt veikt saistībā ar attiecīgo dalībvalsti, un denonsācija nekādā veidā neierobežo jebkura tāda jautājuma turpmāku skatīšanu, ko </w:t>
      </w:r>
      <w:r w:rsidR="00703374">
        <w:rPr>
          <w:rFonts w:ascii="Times New Roman" w:hAnsi="Times New Roman"/>
          <w:sz w:val="24"/>
        </w:rPr>
        <w:t>A</w:t>
      </w:r>
      <w:r>
        <w:rPr>
          <w:rFonts w:ascii="Times New Roman" w:hAnsi="Times New Roman"/>
          <w:sz w:val="24"/>
        </w:rPr>
        <w:t>pakškomiteja jau ir sākusi izskatīt pirms dienas, kurā denonsācija stājas spēkā.</w:t>
      </w:r>
    </w:p>
    <w:p w14:paraId="1DA35679" w14:textId="77777777" w:rsidR="00805FA9" w:rsidRPr="00550CCB" w:rsidRDefault="00805FA9" w:rsidP="00550CCB">
      <w:pPr>
        <w:jc w:val="both"/>
        <w:rPr>
          <w:rFonts w:ascii="Times New Roman" w:eastAsia="Verdana" w:hAnsi="Times New Roman" w:cs="Verdana"/>
          <w:noProof/>
          <w:sz w:val="24"/>
          <w:szCs w:val="18"/>
        </w:rPr>
      </w:pPr>
    </w:p>
    <w:p w14:paraId="1E392AE3" w14:textId="4513502D" w:rsidR="00805FA9" w:rsidRPr="00550CCB" w:rsidRDefault="00FA43B5" w:rsidP="00FA43B5">
      <w:pPr>
        <w:pStyle w:val="BodyText"/>
        <w:tabs>
          <w:tab w:val="left" w:pos="344"/>
        </w:tabs>
        <w:ind w:left="0"/>
        <w:jc w:val="both"/>
        <w:rPr>
          <w:rFonts w:ascii="Times New Roman" w:hAnsi="Times New Roman"/>
          <w:noProof/>
          <w:sz w:val="24"/>
        </w:rPr>
      </w:pPr>
      <w:r>
        <w:rPr>
          <w:rFonts w:ascii="Times New Roman" w:hAnsi="Times New Roman"/>
          <w:sz w:val="24"/>
        </w:rPr>
        <w:t xml:space="preserve">3. Pēc datuma, kurā kādas valsts veikta denonsācija stājas spēkā, </w:t>
      </w:r>
      <w:r w:rsidR="00703374">
        <w:rPr>
          <w:rFonts w:ascii="Times New Roman" w:hAnsi="Times New Roman"/>
          <w:sz w:val="24"/>
        </w:rPr>
        <w:t>A</w:t>
      </w:r>
      <w:r>
        <w:rPr>
          <w:rFonts w:ascii="Times New Roman" w:hAnsi="Times New Roman"/>
          <w:sz w:val="24"/>
        </w:rPr>
        <w:t>pakškomiteja nesāk skatīt nevienu jaunu jautājumu, kas attiecas uz šo valsti.</w:t>
      </w:r>
    </w:p>
    <w:p w14:paraId="122F1285" w14:textId="77777777" w:rsidR="00805FA9" w:rsidRPr="00550CCB" w:rsidRDefault="00805FA9" w:rsidP="00550CCB">
      <w:pPr>
        <w:jc w:val="both"/>
        <w:rPr>
          <w:rFonts w:ascii="Times New Roman" w:eastAsia="Verdana" w:hAnsi="Times New Roman" w:cs="Verdana"/>
          <w:noProof/>
          <w:sz w:val="24"/>
          <w:szCs w:val="18"/>
        </w:rPr>
      </w:pPr>
    </w:p>
    <w:p w14:paraId="32E639CE"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34. pants</w:t>
      </w:r>
    </w:p>
    <w:p w14:paraId="4544643C" w14:textId="77777777" w:rsidR="00805FA9" w:rsidRPr="00550CCB" w:rsidRDefault="00805FA9" w:rsidP="00550CCB">
      <w:pPr>
        <w:jc w:val="both"/>
        <w:rPr>
          <w:rFonts w:ascii="Times New Roman" w:eastAsia="Verdana" w:hAnsi="Times New Roman" w:cs="Verdana"/>
          <w:b/>
          <w:bCs/>
          <w:noProof/>
          <w:sz w:val="24"/>
          <w:szCs w:val="18"/>
        </w:rPr>
      </w:pPr>
    </w:p>
    <w:p w14:paraId="2BF2447C" w14:textId="4FC55694" w:rsidR="00805FA9" w:rsidRPr="00550CCB" w:rsidRDefault="00FA43B5" w:rsidP="00FA43B5">
      <w:pPr>
        <w:pStyle w:val="BodyText"/>
        <w:tabs>
          <w:tab w:val="left" w:pos="345"/>
        </w:tabs>
        <w:ind w:left="0"/>
        <w:jc w:val="both"/>
        <w:rPr>
          <w:rFonts w:ascii="Times New Roman" w:hAnsi="Times New Roman"/>
          <w:noProof/>
          <w:sz w:val="24"/>
        </w:rPr>
      </w:pPr>
      <w:r>
        <w:rPr>
          <w:rFonts w:ascii="Times New Roman" w:hAnsi="Times New Roman"/>
          <w:sz w:val="24"/>
        </w:rPr>
        <w:t>1. Ikviena šā protokola dalībvalsts var ierosināt grozījumus un tos iesniegt Apvienoto Nāciju Organizācijas ģenerālsekretāram. Pēc tam ģenerālsekretārs ierosinātos grozījumus nosūta šā protokola dalībvalstīm ar lūgumu paziņot viņam, vai tās atbalsta dalībvalstu konferences rīkošanu, lai attiecīgo priekšlikumu izskatītu un balsotu par to. Ja četru mēnešu laikā no šādas paziņojuma nosūtīšanas dienas vismaz viena trešdaļa dalībvalstu atbalsta šādas konferences rīkošanu, ģenerālsekretārs sasauc konferenci Apvienoto Nāciju Organizācijas aizbildnībā. Visus grozījumus, kas pieņemti ar divu trešdaļu konferencē klātesošo un balsojošo dalībvalstu vairākumu, Apvienoto Nāciju Organizācijas ģenerālsekretārs nosūta visām dalībvalstīm apstiprināšanai.</w:t>
      </w:r>
    </w:p>
    <w:p w14:paraId="083A0E82" w14:textId="77777777" w:rsidR="00805FA9" w:rsidRPr="00550CCB" w:rsidRDefault="00805FA9" w:rsidP="00550CCB">
      <w:pPr>
        <w:jc w:val="both"/>
        <w:rPr>
          <w:rFonts w:ascii="Times New Roman" w:eastAsia="Verdana" w:hAnsi="Times New Roman" w:cs="Verdana"/>
          <w:noProof/>
          <w:sz w:val="24"/>
          <w:szCs w:val="18"/>
        </w:rPr>
      </w:pPr>
    </w:p>
    <w:p w14:paraId="364B5350" w14:textId="2593E61A" w:rsidR="00805FA9" w:rsidRPr="00550CCB" w:rsidRDefault="00FA43B5" w:rsidP="00FA43B5">
      <w:pPr>
        <w:pStyle w:val="BodyText"/>
        <w:tabs>
          <w:tab w:val="left" w:pos="345"/>
        </w:tabs>
        <w:ind w:left="0"/>
        <w:jc w:val="both"/>
        <w:rPr>
          <w:rFonts w:ascii="Times New Roman" w:hAnsi="Times New Roman"/>
          <w:noProof/>
          <w:sz w:val="24"/>
        </w:rPr>
      </w:pPr>
      <w:r>
        <w:rPr>
          <w:rFonts w:ascii="Times New Roman" w:hAnsi="Times New Roman"/>
          <w:sz w:val="24"/>
        </w:rPr>
        <w:t xml:space="preserve">2. Saskaņā ar šā panta 1. punktu pieņemtie grozījumi stājas spēkā pēc tam, kad šā protokola </w:t>
      </w:r>
      <w:r>
        <w:rPr>
          <w:rFonts w:ascii="Times New Roman" w:hAnsi="Times New Roman"/>
          <w:sz w:val="24"/>
        </w:rPr>
        <w:lastRenderedPageBreak/>
        <w:t>dalībvalstis ar divu trešdaļu balsu vairākumu ir tos apstiprinājušas saskaņā ar savu konstitucionālo procedūru.</w:t>
      </w:r>
    </w:p>
    <w:p w14:paraId="02C805D9" w14:textId="77777777" w:rsidR="00805FA9" w:rsidRPr="00550CCB" w:rsidRDefault="00805FA9" w:rsidP="00550CCB">
      <w:pPr>
        <w:jc w:val="both"/>
        <w:rPr>
          <w:rFonts w:ascii="Times New Roman" w:eastAsia="Verdana" w:hAnsi="Times New Roman" w:cs="Verdana"/>
          <w:noProof/>
          <w:sz w:val="24"/>
          <w:szCs w:val="18"/>
        </w:rPr>
      </w:pPr>
    </w:p>
    <w:p w14:paraId="4E950AE1" w14:textId="367FA74A" w:rsidR="00805FA9" w:rsidRPr="00550CCB" w:rsidRDefault="00FA43B5" w:rsidP="00FA43B5">
      <w:pPr>
        <w:pStyle w:val="BodyText"/>
        <w:tabs>
          <w:tab w:val="left" w:pos="345"/>
        </w:tabs>
        <w:ind w:left="0"/>
        <w:jc w:val="both"/>
        <w:rPr>
          <w:rFonts w:ascii="Times New Roman" w:hAnsi="Times New Roman"/>
          <w:noProof/>
          <w:sz w:val="24"/>
        </w:rPr>
      </w:pPr>
      <w:r>
        <w:rPr>
          <w:rFonts w:ascii="Times New Roman" w:hAnsi="Times New Roman"/>
          <w:sz w:val="24"/>
        </w:rPr>
        <w:t>3. Kad grozījumi stājas spēkā, tie ir saistoši tām dalībvalstīm, kuras tos ir pieņēmušas, bet citām dalībvalstīm joprojām ir saistoši šā protokola noteikumi un visi iepriekšējie grozījumi, kurus tās ir pieņēmušas.</w:t>
      </w:r>
    </w:p>
    <w:p w14:paraId="46CF4AA8" w14:textId="77777777" w:rsidR="00805FA9" w:rsidRPr="00550CCB" w:rsidRDefault="00805FA9" w:rsidP="00550CCB">
      <w:pPr>
        <w:jc w:val="both"/>
        <w:rPr>
          <w:rFonts w:ascii="Times New Roman" w:eastAsia="Verdana" w:hAnsi="Times New Roman" w:cs="Verdana"/>
          <w:noProof/>
          <w:sz w:val="24"/>
          <w:szCs w:val="17"/>
        </w:rPr>
      </w:pPr>
    </w:p>
    <w:p w14:paraId="196FF59C"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35. pants</w:t>
      </w:r>
    </w:p>
    <w:p w14:paraId="772E2EB2" w14:textId="77777777" w:rsidR="00805FA9" w:rsidRPr="00550CCB" w:rsidRDefault="00805FA9" w:rsidP="00550CCB">
      <w:pPr>
        <w:jc w:val="both"/>
        <w:rPr>
          <w:rFonts w:ascii="Times New Roman" w:eastAsia="Verdana" w:hAnsi="Times New Roman" w:cs="Verdana"/>
          <w:b/>
          <w:bCs/>
          <w:noProof/>
          <w:sz w:val="24"/>
          <w:szCs w:val="18"/>
        </w:rPr>
      </w:pPr>
    </w:p>
    <w:p w14:paraId="41C25860" w14:textId="31CED94D" w:rsidR="00805FA9" w:rsidRPr="00550CCB" w:rsidRDefault="00703374" w:rsidP="00550CCB">
      <w:pPr>
        <w:pStyle w:val="BodyText"/>
        <w:ind w:left="0"/>
        <w:jc w:val="both"/>
        <w:rPr>
          <w:rFonts w:ascii="Times New Roman" w:hAnsi="Times New Roman"/>
          <w:noProof/>
          <w:sz w:val="24"/>
        </w:rPr>
      </w:pPr>
      <w:r>
        <w:rPr>
          <w:rFonts w:ascii="Times New Roman" w:hAnsi="Times New Roman"/>
          <w:sz w:val="24"/>
        </w:rPr>
        <w:t>A</w:t>
      </w:r>
      <w:r w:rsidR="00805FA9">
        <w:rPr>
          <w:rFonts w:ascii="Times New Roman" w:hAnsi="Times New Roman"/>
          <w:sz w:val="24"/>
        </w:rPr>
        <w:t xml:space="preserve">pakškomitejas un valstu preventīvo mehānismu locekļiem piešķir tādas privilēģijas un imunitātes, kādas viņiem ir nepieciešamas savu funkciju neatkarīgai pildīšanai. </w:t>
      </w:r>
      <w:r>
        <w:rPr>
          <w:rFonts w:ascii="Times New Roman" w:hAnsi="Times New Roman"/>
          <w:sz w:val="24"/>
        </w:rPr>
        <w:t>A</w:t>
      </w:r>
      <w:r w:rsidR="00805FA9">
        <w:rPr>
          <w:rFonts w:ascii="Times New Roman" w:hAnsi="Times New Roman"/>
          <w:sz w:val="24"/>
        </w:rPr>
        <w:t>pakškomitejas locekļiem piešķir privilēģijas un imunitātes, kas norādītas 1946. gada 13. februāra Konvencijas par Apvienoto Nāciju organizācijas privilēģijām un imunitātēm 22. punktā, ievērojot šīs konvencijas 23. punkta noteikumus.</w:t>
      </w:r>
    </w:p>
    <w:p w14:paraId="4ED8388E" w14:textId="77777777" w:rsidR="00550CCB" w:rsidRPr="00550CCB" w:rsidRDefault="00550CCB" w:rsidP="00550CCB">
      <w:pPr>
        <w:jc w:val="both"/>
        <w:rPr>
          <w:rFonts w:ascii="Times New Roman" w:hAnsi="Times New Roman"/>
          <w:noProof/>
          <w:sz w:val="24"/>
        </w:rPr>
      </w:pPr>
    </w:p>
    <w:p w14:paraId="45950A5B"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36. pants</w:t>
      </w:r>
    </w:p>
    <w:p w14:paraId="01BB2772" w14:textId="77777777" w:rsidR="00805FA9" w:rsidRPr="00550CCB" w:rsidRDefault="00805FA9" w:rsidP="00550CCB">
      <w:pPr>
        <w:jc w:val="both"/>
        <w:rPr>
          <w:rFonts w:ascii="Times New Roman" w:eastAsia="Verdana" w:hAnsi="Times New Roman" w:cs="Verdana"/>
          <w:b/>
          <w:bCs/>
          <w:noProof/>
          <w:sz w:val="24"/>
          <w:szCs w:val="18"/>
        </w:rPr>
      </w:pPr>
    </w:p>
    <w:p w14:paraId="03E4E07D" w14:textId="7EBD723C" w:rsidR="00805FA9" w:rsidRPr="00550CCB" w:rsidRDefault="00805FA9" w:rsidP="00550CCB">
      <w:pPr>
        <w:pStyle w:val="BodyText"/>
        <w:ind w:left="0"/>
        <w:jc w:val="both"/>
        <w:rPr>
          <w:rFonts w:ascii="Times New Roman" w:hAnsi="Times New Roman"/>
          <w:noProof/>
          <w:sz w:val="24"/>
        </w:rPr>
      </w:pPr>
      <w:r>
        <w:rPr>
          <w:rFonts w:ascii="Times New Roman" w:hAnsi="Times New Roman"/>
          <w:sz w:val="24"/>
        </w:rPr>
        <w:t xml:space="preserve">Apmeklējot dalībvalsti, </w:t>
      </w:r>
      <w:r w:rsidR="00703374">
        <w:rPr>
          <w:rFonts w:ascii="Times New Roman" w:hAnsi="Times New Roman"/>
          <w:sz w:val="24"/>
        </w:rPr>
        <w:t>A</w:t>
      </w:r>
      <w:r>
        <w:rPr>
          <w:rFonts w:ascii="Times New Roman" w:hAnsi="Times New Roman"/>
          <w:sz w:val="24"/>
        </w:rPr>
        <w:t>pakškomitejas locekļi, neierobežojot ne šā protokola noteikumus un mērķus, ne savas privilēģijas un imunitātes,</w:t>
      </w:r>
    </w:p>
    <w:p w14:paraId="7E84C4FF" w14:textId="77777777" w:rsidR="00805FA9" w:rsidRPr="00550CCB" w:rsidRDefault="00805FA9" w:rsidP="00550CCB">
      <w:pPr>
        <w:jc w:val="both"/>
        <w:rPr>
          <w:rFonts w:ascii="Times New Roman" w:eastAsia="Verdana" w:hAnsi="Times New Roman" w:cs="Verdana"/>
          <w:noProof/>
          <w:sz w:val="24"/>
          <w:szCs w:val="18"/>
        </w:rPr>
      </w:pPr>
    </w:p>
    <w:p w14:paraId="46865434" w14:textId="2A09D0D3" w:rsidR="00805FA9" w:rsidRPr="00550CCB" w:rsidRDefault="00FA43B5" w:rsidP="00FA43B5">
      <w:pPr>
        <w:pStyle w:val="BodyText"/>
        <w:tabs>
          <w:tab w:val="left" w:pos="435"/>
        </w:tabs>
        <w:ind w:left="0"/>
        <w:jc w:val="both"/>
        <w:rPr>
          <w:rFonts w:ascii="Times New Roman" w:hAnsi="Times New Roman"/>
          <w:noProof/>
          <w:sz w:val="24"/>
        </w:rPr>
      </w:pPr>
      <w:r>
        <w:rPr>
          <w:rFonts w:ascii="Times New Roman" w:hAnsi="Times New Roman"/>
          <w:sz w:val="24"/>
        </w:rPr>
        <w:t>a) ievēro apmeklētās valsts normatīvos aktus;</w:t>
      </w:r>
    </w:p>
    <w:p w14:paraId="2A5916E6" w14:textId="77777777" w:rsidR="00805FA9" w:rsidRPr="00550CCB" w:rsidRDefault="00805FA9" w:rsidP="00550CCB">
      <w:pPr>
        <w:jc w:val="both"/>
        <w:rPr>
          <w:rFonts w:ascii="Times New Roman" w:eastAsia="Verdana" w:hAnsi="Times New Roman" w:cs="Verdana"/>
          <w:noProof/>
          <w:sz w:val="24"/>
          <w:szCs w:val="18"/>
        </w:rPr>
      </w:pPr>
    </w:p>
    <w:p w14:paraId="36D03E63" w14:textId="2F106C3A" w:rsidR="00805FA9" w:rsidRPr="00550CCB" w:rsidRDefault="00FA43B5" w:rsidP="00FA43B5">
      <w:pPr>
        <w:pStyle w:val="BodyText"/>
        <w:tabs>
          <w:tab w:val="left" w:pos="439"/>
        </w:tabs>
        <w:ind w:left="0"/>
        <w:jc w:val="both"/>
        <w:rPr>
          <w:rFonts w:ascii="Times New Roman" w:hAnsi="Times New Roman"/>
          <w:noProof/>
          <w:sz w:val="24"/>
        </w:rPr>
      </w:pPr>
      <w:r>
        <w:rPr>
          <w:rFonts w:ascii="Times New Roman" w:hAnsi="Times New Roman"/>
          <w:sz w:val="24"/>
        </w:rPr>
        <w:t>b) neveic nekādas darbības vai pasākumus, kas nav savienojami ar savu pienākumu objektīvo un starptautisko raksturu.</w:t>
      </w:r>
    </w:p>
    <w:p w14:paraId="6DF624B8" w14:textId="77777777" w:rsidR="00805FA9" w:rsidRPr="00550CCB" w:rsidRDefault="00805FA9" w:rsidP="00550CCB">
      <w:pPr>
        <w:jc w:val="both"/>
        <w:rPr>
          <w:rFonts w:ascii="Times New Roman" w:eastAsia="Verdana" w:hAnsi="Times New Roman" w:cs="Verdana"/>
          <w:noProof/>
          <w:sz w:val="24"/>
          <w:szCs w:val="18"/>
        </w:rPr>
      </w:pPr>
    </w:p>
    <w:p w14:paraId="16EB8EFF" w14:textId="77777777" w:rsidR="00805FA9" w:rsidRPr="00550CCB" w:rsidRDefault="00805FA9" w:rsidP="00550CCB">
      <w:pPr>
        <w:pStyle w:val="Heading1"/>
        <w:ind w:left="0"/>
        <w:jc w:val="both"/>
        <w:rPr>
          <w:rFonts w:ascii="Times New Roman" w:hAnsi="Times New Roman"/>
          <w:noProof/>
          <w:sz w:val="24"/>
        </w:rPr>
      </w:pPr>
      <w:r>
        <w:rPr>
          <w:rFonts w:ascii="Times New Roman" w:hAnsi="Times New Roman"/>
          <w:sz w:val="24"/>
        </w:rPr>
        <w:t>37. pants</w:t>
      </w:r>
    </w:p>
    <w:p w14:paraId="65D992B1" w14:textId="77777777" w:rsidR="00805FA9" w:rsidRPr="00550CCB" w:rsidRDefault="00805FA9" w:rsidP="00550CCB">
      <w:pPr>
        <w:jc w:val="both"/>
        <w:rPr>
          <w:rFonts w:ascii="Times New Roman" w:eastAsia="Verdana" w:hAnsi="Times New Roman" w:cs="Verdana"/>
          <w:b/>
          <w:bCs/>
          <w:noProof/>
          <w:sz w:val="24"/>
          <w:szCs w:val="17"/>
        </w:rPr>
      </w:pPr>
    </w:p>
    <w:p w14:paraId="66DD8A22" w14:textId="2F4A1B24" w:rsidR="00805FA9" w:rsidRPr="00550CCB" w:rsidRDefault="00FA43B5" w:rsidP="00FA43B5">
      <w:pPr>
        <w:pStyle w:val="BodyText"/>
        <w:tabs>
          <w:tab w:val="left" w:pos="344"/>
        </w:tabs>
        <w:ind w:left="0"/>
        <w:jc w:val="both"/>
        <w:rPr>
          <w:rFonts w:ascii="Times New Roman" w:hAnsi="Times New Roman"/>
          <w:noProof/>
          <w:sz w:val="24"/>
        </w:rPr>
      </w:pPr>
      <w:r>
        <w:rPr>
          <w:rFonts w:ascii="Times New Roman" w:hAnsi="Times New Roman"/>
          <w:sz w:val="24"/>
        </w:rPr>
        <w:t>1. Šo protokolu, kura teksti arābu, ķīniešu, angļu, franču, krievu un spāņu valodā ir vienlīdz autentiski, deponē Apvienoto Nāciju Organizācijas ģenerālsekretāram.</w:t>
      </w:r>
    </w:p>
    <w:p w14:paraId="5C092187" w14:textId="77777777" w:rsidR="00805FA9" w:rsidRPr="00550CCB" w:rsidRDefault="00805FA9" w:rsidP="00550CCB">
      <w:pPr>
        <w:jc w:val="both"/>
        <w:rPr>
          <w:rFonts w:ascii="Times New Roman" w:eastAsia="Verdana" w:hAnsi="Times New Roman" w:cs="Verdana"/>
          <w:noProof/>
          <w:sz w:val="24"/>
          <w:szCs w:val="17"/>
        </w:rPr>
      </w:pPr>
    </w:p>
    <w:p w14:paraId="65581673" w14:textId="03CAB1A1" w:rsidR="00805FA9" w:rsidRPr="00550CCB" w:rsidRDefault="00FA43B5" w:rsidP="00FA43B5">
      <w:pPr>
        <w:pStyle w:val="BodyText"/>
        <w:tabs>
          <w:tab w:val="left" w:pos="345"/>
        </w:tabs>
        <w:ind w:left="0"/>
        <w:jc w:val="both"/>
        <w:rPr>
          <w:rFonts w:ascii="Times New Roman" w:hAnsi="Times New Roman"/>
          <w:noProof/>
          <w:sz w:val="24"/>
        </w:rPr>
      </w:pPr>
      <w:r>
        <w:rPr>
          <w:rFonts w:ascii="Times New Roman" w:hAnsi="Times New Roman"/>
          <w:sz w:val="24"/>
        </w:rPr>
        <w:t>2. Apvienoto Nāciju Organizācijas ģenerālsekretārs visām valstīm nosūta šā protokola apstiprinātas kopijas.</w:t>
      </w:r>
    </w:p>
    <w:sectPr w:rsidR="00805FA9" w:rsidRPr="00550CCB" w:rsidSect="00550CCB">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2AD56" w14:textId="77777777" w:rsidR="00C87A1E" w:rsidRPr="00805FA9" w:rsidRDefault="00FA43B5">
      <w:pPr>
        <w:rPr>
          <w:noProof/>
        </w:rPr>
      </w:pPr>
      <w:r w:rsidRPr="00805FA9">
        <w:rPr>
          <w:noProof/>
        </w:rPr>
        <w:separator/>
      </w:r>
    </w:p>
  </w:endnote>
  <w:endnote w:type="continuationSeparator" w:id="0">
    <w:p w14:paraId="06E3C968" w14:textId="77777777" w:rsidR="00C87A1E" w:rsidRPr="00805FA9" w:rsidRDefault="00FA43B5">
      <w:pPr>
        <w:rPr>
          <w:noProof/>
        </w:rPr>
      </w:pPr>
      <w:r w:rsidRPr="00805FA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199F" w14:textId="77777777" w:rsidR="00F326CC" w:rsidRPr="00F326CC" w:rsidRDefault="00F326CC" w:rsidP="00F326CC">
    <w:pPr>
      <w:pStyle w:val="Header"/>
      <w:tabs>
        <w:tab w:val="left" w:pos="9072"/>
      </w:tabs>
      <w:rPr>
        <w:rStyle w:val="PageNumber"/>
        <w:rFonts w:ascii="Times New Roman" w:hAnsi="Times New Roman" w:cs="Times New Roman"/>
        <w:sz w:val="20"/>
        <w:szCs w:val="18"/>
      </w:rPr>
    </w:pPr>
  </w:p>
  <w:p w14:paraId="0137BA4A" w14:textId="7A06B9B5" w:rsidR="00F326CC" w:rsidRPr="00F326CC" w:rsidRDefault="00F326CC" w:rsidP="00F326CC">
    <w:pPr>
      <w:pStyle w:val="Header"/>
      <w:tabs>
        <w:tab w:val="clear" w:pos="4513"/>
        <w:tab w:val="clear" w:pos="9026"/>
        <w:tab w:val="right" w:leader="underscore" w:pos="9072"/>
      </w:tabs>
      <w:rPr>
        <w:rStyle w:val="PageNumber"/>
        <w:rFonts w:ascii="Times New Roman" w:hAnsi="Times New Roman" w:cs="Times New Roman"/>
        <w:sz w:val="20"/>
        <w:szCs w:val="18"/>
      </w:rPr>
    </w:pPr>
    <w:r w:rsidRPr="00F326CC">
      <w:rPr>
        <w:rStyle w:val="PageNumber"/>
        <w:rFonts w:ascii="Times New Roman" w:hAnsi="Times New Roman" w:cs="Times New Roman"/>
        <w:sz w:val="20"/>
        <w:szCs w:val="18"/>
      </w:rPr>
      <w:tab/>
    </w:r>
  </w:p>
  <w:p w14:paraId="51F24DF9" w14:textId="77777777" w:rsidR="00F326CC" w:rsidRPr="00F326CC" w:rsidRDefault="00F326CC" w:rsidP="00F326CC">
    <w:pPr>
      <w:pStyle w:val="Header"/>
      <w:tabs>
        <w:tab w:val="right" w:pos="9072"/>
      </w:tabs>
      <w:rPr>
        <w:rStyle w:val="PageNumber"/>
        <w:rFonts w:ascii="Times New Roman" w:hAnsi="Times New Roman" w:cs="Times New Roman"/>
        <w:sz w:val="20"/>
        <w:szCs w:val="18"/>
      </w:rPr>
    </w:pPr>
  </w:p>
  <w:p w14:paraId="57A61FED" w14:textId="77777777" w:rsidR="00F326CC" w:rsidRPr="00F326CC" w:rsidRDefault="00F326CC" w:rsidP="00F326CC">
    <w:pPr>
      <w:pStyle w:val="Footer"/>
      <w:tabs>
        <w:tab w:val="clear" w:pos="4513"/>
        <w:tab w:val="clear" w:pos="9026"/>
        <w:tab w:val="center" w:pos="9072"/>
      </w:tabs>
      <w:rPr>
        <w:rFonts w:ascii="Times New Roman" w:hAnsi="Times New Roman" w:cs="Times New Roman"/>
        <w:sz w:val="20"/>
        <w:szCs w:val="18"/>
      </w:rPr>
    </w:pPr>
    <w:r w:rsidRPr="00F326CC">
      <w:rPr>
        <w:rFonts w:ascii="Times New Roman" w:hAnsi="Times New Roman" w:cs="Times New Roman"/>
        <w:noProof/>
        <w:sz w:val="20"/>
        <w:szCs w:val="18"/>
      </w:rPr>
      <w:t xml:space="preserve">Tulkojums </w:t>
    </w:r>
    <w:r w:rsidRPr="00F326CC">
      <w:rPr>
        <w:rFonts w:ascii="Times New Roman" w:hAnsi="Times New Roman" w:cs="Times New Roman"/>
        <w:noProof/>
        <w:sz w:val="20"/>
        <w:szCs w:val="18"/>
      </w:rPr>
      <w:fldChar w:fldCharType="begin"/>
    </w:r>
    <w:r w:rsidRPr="00F326CC">
      <w:rPr>
        <w:rFonts w:ascii="Times New Roman" w:hAnsi="Times New Roman" w:cs="Times New Roman"/>
        <w:noProof/>
        <w:sz w:val="20"/>
        <w:szCs w:val="18"/>
      </w:rPr>
      <w:instrText>symbol 211 \f "Symbol" \s 9</w:instrText>
    </w:r>
    <w:r w:rsidRPr="00F326CC">
      <w:rPr>
        <w:rFonts w:ascii="Times New Roman" w:hAnsi="Times New Roman" w:cs="Times New Roman"/>
        <w:noProof/>
        <w:sz w:val="20"/>
        <w:szCs w:val="18"/>
      </w:rPr>
      <w:fldChar w:fldCharType="separate"/>
    </w:r>
    <w:r w:rsidRPr="00F326CC">
      <w:rPr>
        <w:rFonts w:ascii="Times New Roman" w:hAnsi="Times New Roman" w:cs="Times New Roman"/>
        <w:noProof/>
        <w:sz w:val="20"/>
        <w:szCs w:val="18"/>
      </w:rPr>
      <w:t>Ó</w:t>
    </w:r>
    <w:r w:rsidRPr="00F326CC">
      <w:rPr>
        <w:rFonts w:ascii="Times New Roman" w:hAnsi="Times New Roman" w:cs="Times New Roman"/>
        <w:noProof/>
        <w:sz w:val="20"/>
        <w:szCs w:val="18"/>
      </w:rPr>
      <w:fldChar w:fldCharType="end"/>
    </w:r>
    <w:r w:rsidRPr="00F326CC">
      <w:rPr>
        <w:rFonts w:ascii="Times New Roman" w:hAnsi="Times New Roman" w:cs="Times New Roman"/>
        <w:noProof/>
        <w:sz w:val="20"/>
        <w:szCs w:val="18"/>
      </w:rPr>
      <w:t xml:space="preserve"> Valsts valodas centrs, 2020</w:t>
    </w:r>
    <w:r w:rsidRPr="00F326CC">
      <w:rPr>
        <w:rFonts w:ascii="Times New Roman" w:hAnsi="Times New Roman" w:cs="Times New Roman"/>
        <w:sz w:val="20"/>
        <w:szCs w:val="18"/>
      </w:rPr>
      <w:tab/>
    </w:r>
    <w:r w:rsidRPr="00F326CC">
      <w:rPr>
        <w:rStyle w:val="PageNumber"/>
        <w:rFonts w:ascii="Times New Roman" w:hAnsi="Times New Roman" w:cs="Times New Roman"/>
        <w:sz w:val="20"/>
        <w:szCs w:val="18"/>
      </w:rPr>
      <w:fldChar w:fldCharType="begin"/>
    </w:r>
    <w:r w:rsidRPr="00F326CC">
      <w:rPr>
        <w:rStyle w:val="PageNumber"/>
        <w:rFonts w:ascii="Times New Roman" w:hAnsi="Times New Roman" w:cs="Times New Roman"/>
        <w:sz w:val="20"/>
        <w:szCs w:val="18"/>
      </w:rPr>
      <w:instrText xml:space="preserve">page </w:instrText>
    </w:r>
    <w:r w:rsidRPr="00F326CC">
      <w:rPr>
        <w:rStyle w:val="PageNumber"/>
        <w:rFonts w:ascii="Times New Roman" w:hAnsi="Times New Roman" w:cs="Times New Roman"/>
        <w:sz w:val="20"/>
        <w:szCs w:val="18"/>
      </w:rPr>
      <w:fldChar w:fldCharType="separate"/>
    </w:r>
    <w:r w:rsidRPr="00F326CC">
      <w:rPr>
        <w:rStyle w:val="PageNumber"/>
        <w:rFonts w:ascii="Times New Roman" w:hAnsi="Times New Roman" w:cs="Times New Roman"/>
        <w:sz w:val="20"/>
        <w:szCs w:val="18"/>
      </w:rPr>
      <w:t>2</w:t>
    </w:r>
    <w:r w:rsidRPr="00F326C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BCD0" w14:textId="77777777" w:rsidR="00F326CC" w:rsidRPr="00F326CC" w:rsidRDefault="00F326CC" w:rsidP="00F326CC">
    <w:pPr>
      <w:pStyle w:val="Header"/>
      <w:tabs>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653E6781" w14:textId="1DE6067C" w:rsidR="00F326CC" w:rsidRPr="00F326CC" w:rsidRDefault="00F326CC" w:rsidP="00F326CC">
    <w:pPr>
      <w:pStyle w:val="Header"/>
      <w:tabs>
        <w:tab w:val="clear" w:pos="4513"/>
        <w:tab w:val="clear" w:pos="9026"/>
        <w:tab w:val="left" w:leader="underscore" w:pos="9072"/>
      </w:tabs>
      <w:rPr>
        <w:rStyle w:val="PageNumber"/>
        <w:rFonts w:ascii="Times New Roman" w:hAnsi="Times New Roman" w:cs="Times New Roman"/>
        <w:sz w:val="20"/>
        <w:szCs w:val="18"/>
      </w:rPr>
    </w:pPr>
    <w:r w:rsidRPr="00F326CC">
      <w:rPr>
        <w:rStyle w:val="PageNumber"/>
        <w:rFonts w:ascii="Times New Roman" w:hAnsi="Times New Roman" w:cs="Times New Roman"/>
        <w:sz w:val="20"/>
        <w:szCs w:val="18"/>
      </w:rPr>
      <w:tab/>
    </w:r>
  </w:p>
  <w:p w14:paraId="2615A817" w14:textId="77777777" w:rsidR="00F326CC" w:rsidRPr="00F326CC" w:rsidRDefault="00F326CC" w:rsidP="00F326CC">
    <w:pPr>
      <w:pStyle w:val="Header"/>
      <w:tabs>
        <w:tab w:val="left" w:pos="9072"/>
      </w:tabs>
      <w:rPr>
        <w:rStyle w:val="PageNumber"/>
        <w:rFonts w:ascii="Times New Roman" w:hAnsi="Times New Roman" w:cs="Times New Roman"/>
        <w:sz w:val="20"/>
        <w:szCs w:val="18"/>
      </w:rPr>
    </w:pPr>
  </w:p>
  <w:p w14:paraId="27DE473C" w14:textId="77777777" w:rsidR="00F326CC" w:rsidRPr="00F326CC" w:rsidRDefault="00F326CC" w:rsidP="00F326CC">
    <w:pPr>
      <w:pStyle w:val="Footer"/>
      <w:rPr>
        <w:rFonts w:ascii="Times New Roman" w:hAnsi="Times New Roman" w:cs="Times New Roman"/>
        <w:sz w:val="20"/>
        <w:szCs w:val="18"/>
      </w:rPr>
    </w:pPr>
    <w:r w:rsidRPr="00F326CC">
      <w:rPr>
        <w:rFonts w:ascii="Times New Roman" w:hAnsi="Times New Roman" w:cs="Times New Roman"/>
        <w:noProof/>
        <w:sz w:val="20"/>
        <w:szCs w:val="18"/>
      </w:rPr>
      <w:t xml:space="preserve">Tulkojums </w:t>
    </w:r>
    <w:r w:rsidRPr="00F326CC">
      <w:rPr>
        <w:rFonts w:ascii="Times New Roman" w:hAnsi="Times New Roman" w:cs="Times New Roman"/>
        <w:noProof/>
        <w:sz w:val="20"/>
        <w:szCs w:val="18"/>
      </w:rPr>
      <w:fldChar w:fldCharType="begin"/>
    </w:r>
    <w:r w:rsidRPr="00F326CC">
      <w:rPr>
        <w:rFonts w:ascii="Times New Roman" w:hAnsi="Times New Roman" w:cs="Times New Roman"/>
        <w:noProof/>
        <w:sz w:val="20"/>
        <w:szCs w:val="18"/>
      </w:rPr>
      <w:instrText>symbol 211 \f "Symbol" \s 9</w:instrText>
    </w:r>
    <w:r w:rsidRPr="00F326CC">
      <w:rPr>
        <w:rFonts w:ascii="Times New Roman" w:hAnsi="Times New Roman" w:cs="Times New Roman"/>
        <w:noProof/>
        <w:sz w:val="20"/>
        <w:szCs w:val="18"/>
      </w:rPr>
      <w:fldChar w:fldCharType="separate"/>
    </w:r>
    <w:r w:rsidRPr="00F326CC">
      <w:rPr>
        <w:rFonts w:ascii="Times New Roman" w:hAnsi="Times New Roman" w:cs="Times New Roman"/>
        <w:noProof/>
        <w:sz w:val="20"/>
        <w:szCs w:val="18"/>
      </w:rPr>
      <w:t>Ó</w:t>
    </w:r>
    <w:r w:rsidRPr="00F326CC">
      <w:rPr>
        <w:rFonts w:ascii="Times New Roman" w:hAnsi="Times New Roman" w:cs="Times New Roman"/>
        <w:noProof/>
        <w:sz w:val="20"/>
        <w:szCs w:val="18"/>
      </w:rPr>
      <w:fldChar w:fldCharType="end"/>
    </w:r>
    <w:r w:rsidRPr="00F326CC">
      <w:rPr>
        <w:rFonts w:ascii="Times New Roman" w:hAnsi="Times New Roman" w:cs="Times New Roman"/>
        <w:noProof/>
        <w:sz w:val="20"/>
        <w:szCs w:val="18"/>
      </w:rPr>
      <w:t xml:space="preserve"> Valsts valodas centrs, 20</w:t>
    </w:r>
    <w:bookmarkEnd w:id="15"/>
    <w:bookmarkEnd w:id="16"/>
    <w:bookmarkEnd w:id="17"/>
    <w:r w:rsidRPr="00F326CC">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4BF83" w14:textId="77777777" w:rsidR="00C87A1E" w:rsidRPr="00805FA9" w:rsidRDefault="00FA43B5">
      <w:pPr>
        <w:rPr>
          <w:noProof/>
        </w:rPr>
      </w:pPr>
      <w:r w:rsidRPr="00805FA9">
        <w:rPr>
          <w:noProof/>
        </w:rPr>
        <w:separator/>
      </w:r>
    </w:p>
  </w:footnote>
  <w:footnote w:type="continuationSeparator" w:id="0">
    <w:p w14:paraId="78738081" w14:textId="77777777" w:rsidR="00C87A1E" w:rsidRPr="00805FA9" w:rsidRDefault="00FA43B5">
      <w:pPr>
        <w:rPr>
          <w:noProof/>
        </w:rPr>
      </w:pPr>
      <w:r w:rsidRPr="00805FA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FAA8" w14:textId="77777777" w:rsidR="00F326CC" w:rsidRPr="00F326CC" w:rsidRDefault="00F326CC" w:rsidP="00F326CC">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5B08A398" w14:textId="2CB8DB79" w:rsidR="00F326CC" w:rsidRPr="00F326CC" w:rsidRDefault="00F326CC" w:rsidP="00F326CC">
    <w:pPr>
      <w:pStyle w:val="Header"/>
      <w:tabs>
        <w:tab w:val="clear" w:pos="4513"/>
        <w:tab w:val="clear" w:pos="9026"/>
        <w:tab w:val="right" w:leader="underscore" w:pos="9072"/>
      </w:tabs>
      <w:rPr>
        <w:rStyle w:val="PageNumber"/>
        <w:rFonts w:ascii="Times New Roman" w:hAnsi="Times New Roman" w:cs="Times New Roman"/>
        <w:sz w:val="20"/>
        <w:szCs w:val="20"/>
      </w:rPr>
    </w:pPr>
    <w:r w:rsidRPr="00F326C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7578F0A2" w14:textId="77777777" w:rsidR="00F326CC" w:rsidRPr="00F326CC" w:rsidRDefault="00F326CC" w:rsidP="00F326CC">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CD464" w14:textId="77777777" w:rsidR="00F326CC" w:rsidRPr="00F326CC" w:rsidRDefault="00F326CC" w:rsidP="00F326CC">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6E5CD0F3" w14:textId="77777777" w:rsidR="00F326CC" w:rsidRPr="00F326CC" w:rsidRDefault="00F326CC" w:rsidP="00F326C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C7C"/>
    <w:multiLevelType w:val="hybridMultilevel"/>
    <w:tmpl w:val="1F6A78EE"/>
    <w:lvl w:ilvl="0" w:tplc="B7E07E2C">
      <w:start w:val="1"/>
      <w:numFmt w:val="decimal"/>
      <w:lvlText w:val="%1."/>
      <w:lvlJc w:val="left"/>
      <w:pPr>
        <w:ind w:left="120" w:hanging="244"/>
      </w:pPr>
      <w:rPr>
        <w:rFonts w:ascii="Verdana" w:eastAsia="Verdana" w:hAnsi="Verdana" w:hint="default"/>
        <w:w w:val="99"/>
        <w:sz w:val="18"/>
        <w:szCs w:val="18"/>
      </w:rPr>
    </w:lvl>
    <w:lvl w:ilvl="1" w:tplc="C82A7E98">
      <w:start w:val="1"/>
      <w:numFmt w:val="bullet"/>
      <w:lvlText w:val="•"/>
      <w:lvlJc w:val="left"/>
      <w:pPr>
        <w:ind w:left="996" w:hanging="244"/>
      </w:pPr>
      <w:rPr>
        <w:rFonts w:hint="default"/>
      </w:rPr>
    </w:lvl>
    <w:lvl w:ilvl="2" w:tplc="036EE0FA">
      <w:start w:val="1"/>
      <w:numFmt w:val="bullet"/>
      <w:lvlText w:val="•"/>
      <w:lvlJc w:val="left"/>
      <w:pPr>
        <w:ind w:left="1872" w:hanging="244"/>
      </w:pPr>
      <w:rPr>
        <w:rFonts w:hint="default"/>
      </w:rPr>
    </w:lvl>
    <w:lvl w:ilvl="3" w:tplc="5470E154">
      <w:start w:val="1"/>
      <w:numFmt w:val="bullet"/>
      <w:lvlText w:val="•"/>
      <w:lvlJc w:val="left"/>
      <w:pPr>
        <w:ind w:left="2748" w:hanging="244"/>
      </w:pPr>
      <w:rPr>
        <w:rFonts w:hint="default"/>
      </w:rPr>
    </w:lvl>
    <w:lvl w:ilvl="4" w:tplc="D1BCC042">
      <w:start w:val="1"/>
      <w:numFmt w:val="bullet"/>
      <w:lvlText w:val="•"/>
      <w:lvlJc w:val="left"/>
      <w:pPr>
        <w:ind w:left="3624" w:hanging="244"/>
      </w:pPr>
      <w:rPr>
        <w:rFonts w:hint="default"/>
      </w:rPr>
    </w:lvl>
    <w:lvl w:ilvl="5" w:tplc="16647F44">
      <w:start w:val="1"/>
      <w:numFmt w:val="bullet"/>
      <w:lvlText w:val="•"/>
      <w:lvlJc w:val="left"/>
      <w:pPr>
        <w:ind w:left="4500" w:hanging="244"/>
      </w:pPr>
      <w:rPr>
        <w:rFonts w:hint="default"/>
      </w:rPr>
    </w:lvl>
    <w:lvl w:ilvl="6" w:tplc="EC08A264">
      <w:start w:val="1"/>
      <w:numFmt w:val="bullet"/>
      <w:lvlText w:val="•"/>
      <w:lvlJc w:val="left"/>
      <w:pPr>
        <w:ind w:left="5376" w:hanging="244"/>
      </w:pPr>
      <w:rPr>
        <w:rFonts w:hint="default"/>
      </w:rPr>
    </w:lvl>
    <w:lvl w:ilvl="7" w:tplc="444A42C8">
      <w:start w:val="1"/>
      <w:numFmt w:val="bullet"/>
      <w:lvlText w:val="•"/>
      <w:lvlJc w:val="left"/>
      <w:pPr>
        <w:ind w:left="6252" w:hanging="244"/>
      </w:pPr>
      <w:rPr>
        <w:rFonts w:hint="default"/>
      </w:rPr>
    </w:lvl>
    <w:lvl w:ilvl="8" w:tplc="6388E198">
      <w:start w:val="1"/>
      <w:numFmt w:val="bullet"/>
      <w:lvlText w:val="•"/>
      <w:lvlJc w:val="left"/>
      <w:pPr>
        <w:ind w:left="7128" w:hanging="244"/>
      </w:pPr>
      <w:rPr>
        <w:rFonts w:hint="default"/>
      </w:rPr>
    </w:lvl>
  </w:abstractNum>
  <w:abstractNum w:abstractNumId="1" w15:restartNumberingAfterBreak="0">
    <w:nsid w:val="06D553F5"/>
    <w:multiLevelType w:val="hybridMultilevel"/>
    <w:tmpl w:val="59C078FC"/>
    <w:lvl w:ilvl="0" w:tplc="E0C0A08A">
      <w:start w:val="1"/>
      <w:numFmt w:val="decimal"/>
      <w:lvlText w:val="%1."/>
      <w:lvlJc w:val="left"/>
      <w:pPr>
        <w:ind w:left="100" w:hanging="245"/>
      </w:pPr>
      <w:rPr>
        <w:rFonts w:ascii="Verdana" w:eastAsia="Verdana" w:hAnsi="Verdana" w:hint="default"/>
        <w:spacing w:val="-1"/>
        <w:w w:val="99"/>
        <w:sz w:val="18"/>
        <w:szCs w:val="18"/>
      </w:rPr>
    </w:lvl>
    <w:lvl w:ilvl="1" w:tplc="768A291A">
      <w:start w:val="1"/>
      <w:numFmt w:val="bullet"/>
      <w:lvlText w:val="•"/>
      <w:lvlJc w:val="left"/>
      <w:pPr>
        <w:ind w:left="976" w:hanging="245"/>
      </w:pPr>
      <w:rPr>
        <w:rFonts w:hint="default"/>
      </w:rPr>
    </w:lvl>
    <w:lvl w:ilvl="2" w:tplc="4E20A938">
      <w:start w:val="1"/>
      <w:numFmt w:val="bullet"/>
      <w:lvlText w:val="•"/>
      <w:lvlJc w:val="left"/>
      <w:pPr>
        <w:ind w:left="1852" w:hanging="245"/>
      </w:pPr>
      <w:rPr>
        <w:rFonts w:hint="default"/>
      </w:rPr>
    </w:lvl>
    <w:lvl w:ilvl="3" w:tplc="575E2C82">
      <w:start w:val="1"/>
      <w:numFmt w:val="bullet"/>
      <w:lvlText w:val="•"/>
      <w:lvlJc w:val="left"/>
      <w:pPr>
        <w:ind w:left="2728" w:hanging="245"/>
      </w:pPr>
      <w:rPr>
        <w:rFonts w:hint="default"/>
      </w:rPr>
    </w:lvl>
    <w:lvl w:ilvl="4" w:tplc="F67820FE">
      <w:start w:val="1"/>
      <w:numFmt w:val="bullet"/>
      <w:lvlText w:val="•"/>
      <w:lvlJc w:val="left"/>
      <w:pPr>
        <w:ind w:left="3604" w:hanging="245"/>
      </w:pPr>
      <w:rPr>
        <w:rFonts w:hint="default"/>
      </w:rPr>
    </w:lvl>
    <w:lvl w:ilvl="5" w:tplc="1294FBEA">
      <w:start w:val="1"/>
      <w:numFmt w:val="bullet"/>
      <w:lvlText w:val="•"/>
      <w:lvlJc w:val="left"/>
      <w:pPr>
        <w:ind w:left="4480" w:hanging="245"/>
      </w:pPr>
      <w:rPr>
        <w:rFonts w:hint="default"/>
      </w:rPr>
    </w:lvl>
    <w:lvl w:ilvl="6" w:tplc="CBAADFE8">
      <w:start w:val="1"/>
      <w:numFmt w:val="bullet"/>
      <w:lvlText w:val="•"/>
      <w:lvlJc w:val="left"/>
      <w:pPr>
        <w:ind w:left="5356" w:hanging="245"/>
      </w:pPr>
      <w:rPr>
        <w:rFonts w:hint="default"/>
      </w:rPr>
    </w:lvl>
    <w:lvl w:ilvl="7" w:tplc="45E837D0">
      <w:start w:val="1"/>
      <w:numFmt w:val="bullet"/>
      <w:lvlText w:val="•"/>
      <w:lvlJc w:val="left"/>
      <w:pPr>
        <w:ind w:left="6232" w:hanging="245"/>
      </w:pPr>
      <w:rPr>
        <w:rFonts w:hint="default"/>
      </w:rPr>
    </w:lvl>
    <w:lvl w:ilvl="8" w:tplc="88AE1BBC">
      <w:start w:val="1"/>
      <w:numFmt w:val="bullet"/>
      <w:lvlText w:val="•"/>
      <w:lvlJc w:val="left"/>
      <w:pPr>
        <w:ind w:left="7108" w:hanging="245"/>
      </w:pPr>
      <w:rPr>
        <w:rFonts w:hint="default"/>
      </w:rPr>
    </w:lvl>
  </w:abstractNum>
  <w:abstractNum w:abstractNumId="2" w15:restartNumberingAfterBreak="0">
    <w:nsid w:val="06F22538"/>
    <w:multiLevelType w:val="hybridMultilevel"/>
    <w:tmpl w:val="0616EEE8"/>
    <w:lvl w:ilvl="0" w:tplc="F0BCF03A">
      <w:start w:val="1"/>
      <w:numFmt w:val="lowerLetter"/>
      <w:lvlText w:val="(%1)"/>
      <w:lvlJc w:val="left"/>
      <w:pPr>
        <w:ind w:left="120" w:hanging="335"/>
      </w:pPr>
      <w:rPr>
        <w:rFonts w:ascii="Verdana" w:eastAsia="Verdana" w:hAnsi="Verdana" w:hint="default"/>
        <w:spacing w:val="-1"/>
        <w:w w:val="99"/>
        <w:sz w:val="18"/>
        <w:szCs w:val="18"/>
      </w:rPr>
    </w:lvl>
    <w:lvl w:ilvl="1" w:tplc="7DFCA396">
      <w:start w:val="1"/>
      <w:numFmt w:val="bullet"/>
      <w:lvlText w:val="•"/>
      <w:lvlJc w:val="left"/>
      <w:pPr>
        <w:ind w:left="996" w:hanging="335"/>
      </w:pPr>
      <w:rPr>
        <w:rFonts w:hint="default"/>
      </w:rPr>
    </w:lvl>
    <w:lvl w:ilvl="2" w:tplc="4BA0A048">
      <w:start w:val="1"/>
      <w:numFmt w:val="bullet"/>
      <w:lvlText w:val="•"/>
      <w:lvlJc w:val="left"/>
      <w:pPr>
        <w:ind w:left="1872" w:hanging="335"/>
      </w:pPr>
      <w:rPr>
        <w:rFonts w:hint="default"/>
      </w:rPr>
    </w:lvl>
    <w:lvl w:ilvl="3" w:tplc="7F66113E">
      <w:start w:val="1"/>
      <w:numFmt w:val="bullet"/>
      <w:lvlText w:val="•"/>
      <w:lvlJc w:val="left"/>
      <w:pPr>
        <w:ind w:left="2748" w:hanging="335"/>
      </w:pPr>
      <w:rPr>
        <w:rFonts w:hint="default"/>
      </w:rPr>
    </w:lvl>
    <w:lvl w:ilvl="4" w:tplc="B2D6309C">
      <w:start w:val="1"/>
      <w:numFmt w:val="bullet"/>
      <w:lvlText w:val="•"/>
      <w:lvlJc w:val="left"/>
      <w:pPr>
        <w:ind w:left="3624" w:hanging="335"/>
      </w:pPr>
      <w:rPr>
        <w:rFonts w:hint="default"/>
      </w:rPr>
    </w:lvl>
    <w:lvl w:ilvl="5" w:tplc="46FC8FB0">
      <w:start w:val="1"/>
      <w:numFmt w:val="bullet"/>
      <w:lvlText w:val="•"/>
      <w:lvlJc w:val="left"/>
      <w:pPr>
        <w:ind w:left="4500" w:hanging="335"/>
      </w:pPr>
      <w:rPr>
        <w:rFonts w:hint="default"/>
      </w:rPr>
    </w:lvl>
    <w:lvl w:ilvl="6" w:tplc="F306C360">
      <w:start w:val="1"/>
      <w:numFmt w:val="bullet"/>
      <w:lvlText w:val="•"/>
      <w:lvlJc w:val="left"/>
      <w:pPr>
        <w:ind w:left="5376" w:hanging="335"/>
      </w:pPr>
      <w:rPr>
        <w:rFonts w:hint="default"/>
      </w:rPr>
    </w:lvl>
    <w:lvl w:ilvl="7" w:tplc="BAAAC38C">
      <w:start w:val="1"/>
      <w:numFmt w:val="bullet"/>
      <w:lvlText w:val="•"/>
      <w:lvlJc w:val="left"/>
      <w:pPr>
        <w:ind w:left="6252" w:hanging="335"/>
      </w:pPr>
      <w:rPr>
        <w:rFonts w:hint="default"/>
      </w:rPr>
    </w:lvl>
    <w:lvl w:ilvl="8" w:tplc="628032AE">
      <w:start w:val="1"/>
      <w:numFmt w:val="bullet"/>
      <w:lvlText w:val="•"/>
      <w:lvlJc w:val="left"/>
      <w:pPr>
        <w:ind w:left="7128" w:hanging="335"/>
      </w:pPr>
      <w:rPr>
        <w:rFonts w:hint="default"/>
      </w:rPr>
    </w:lvl>
  </w:abstractNum>
  <w:abstractNum w:abstractNumId="3" w15:restartNumberingAfterBreak="0">
    <w:nsid w:val="09E123BD"/>
    <w:multiLevelType w:val="hybridMultilevel"/>
    <w:tmpl w:val="A2D2CDF8"/>
    <w:lvl w:ilvl="0" w:tplc="5E2896A8">
      <w:start w:val="1"/>
      <w:numFmt w:val="decimal"/>
      <w:lvlText w:val="%1."/>
      <w:lvlJc w:val="left"/>
      <w:pPr>
        <w:ind w:left="100" w:hanging="245"/>
      </w:pPr>
      <w:rPr>
        <w:rFonts w:ascii="Verdana" w:eastAsia="Verdana" w:hAnsi="Verdana" w:hint="default"/>
        <w:spacing w:val="-1"/>
        <w:w w:val="99"/>
        <w:sz w:val="18"/>
        <w:szCs w:val="18"/>
      </w:rPr>
    </w:lvl>
    <w:lvl w:ilvl="1" w:tplc="57E8CE72">
      <w:start w:val="1"/>
      <w:numFmt w:val="bullet"/>
      <w:lvlText w:val="•"/>
      <w:lvlJc w:val="left"/>
      <w:pPr>
        <w:ind w:left="976" w:hanging="245"/>
      </w:pPr>
      <w:rPr>
        <w:rFonts w:hint="default"/>
      </w:rPr>
    </w:lvl>
    <w:lvl w:ilvl="2" w:tplc="A97A440C">
      <w:start w:val="1"/>
      <w:numFmt w:val="bullet"/>
      <w:lvlText w:val="•"/>
      <w:lvlJc w:val="left"/>
      <w:pPr>
        <w:ind w:left="1852" w:hanging="245"/>
      </w:pPr>
      <w:rPr>
        <w:rFonts w:hint="default"/>
      </w:rPr>
    </w:lvl>
    <w:lvl w:ilvl="3" w:tplc="D86C1F9A">
      <w:start w:val="1"/>
      <w:numFmt w:val="bullet"/>
      <w:lvlText w:val="•"/>
      <w:lvlJc w:val="left"/>
      <w:pPr>
        <w:ind w:left="2728" w:hanging="245"/>
      </w:pPr>
      <w:rPr>
        <w:rFonts w:hint="default"/>
      </w:rPr>
    </w:lvl>
    <w:lvl w:ilvl="4" w:tplc="B124244C">
      <w:start w:val="1"/>
      <w:numFmt w:val="bullet"/>
      <w:lvlText w:val="•"/>
      <w:lvlJc w:val="left"/>
      <w:pPr>
        <w:ind w:left="3604" w:hanging="245"/>
      </w:pPr>
      <w:rPr>
        <w:rFonts w:hint="default"/>
      </w:rPr>
    </w:lvl>
    <w:lvl w:ilvl="5" w:tplc="BA249A70">
      <w:start w:val="1"/>
      <w:numFmt w:val="bullet"/>
      <w:lvlText w:val="•"/>
      <w:lvlJc w:val="left"/>
      <w:pPr>
        <w:ind w:left="4480" w:hanging="245"/>
      </w:pPr>
      <w:rPr>
        <w:rFonts w:hint="default"/>
      </w:rPr>
    </w:lvl>
    <w:lvl w:ilvl="6" w:tplc="31BA07B0">
      <w:start w:val="1"/>
      <w:numFmt w:val="bullet"/>
      <w:lvlText w:val="•"/>
      <w:lvlJc w:val="left"/>
      <w:pPr>
        <w:ind w:left="5356" w:hanging="245"/>
      </w:pPr>
      <w:rPr>
        <w:rFonts w:hint="default"/>
      </w:rPr>
    </w:lvl>
    <w:lvl w:ilvl="7" w:tplc="5EF4192E">
      <w:start w:val="1"/>
      <w:numFmt w:val="bullet"/>
      <w:lvlText w:val="•"/>
      <w:lvlJc w:val="left"/>
      <w:pPr>
        <w:ind w:left="6232" w:hanging="245"/>
      </w:pPr>
      <w:rPr>
        <w:rFonts w:hint="default"/>
      </w:rPr>
    </w:lvl>
    <w:lvl w:ilvl="8" w:tplc="4AB09866">
      <w:start w:val="1"/>
      <w:numFmt w:val="bullet"/>
      <w:lvlText w:val="•"/>
      <w:lvlJc w:val="left"/>
      <w:pPr>
        <w:ind w:left="7108" w:hanging="245"/>
      </w:pPr>
      <w:rPr>
        <w:rFonts w:hint="default"/>
      </w:rPr>
    </w:lvl>
  </w:abstractNum>
  <w:abstractNum w:abstractNumId="4" w15:restartNumberingAfterBreak="0">
    <w:nsid w:val="0CB353EB"/>
    <w:multiLevelType w:val="hybridMultilevel"/>
    <w:tmpl w:val="5A38699C"/>
    <w:lvl w:ilvl="0" w:tplc="E8C8C9FA">
      <w:start w:val="1"/>
      <w:numFmt w:val="lowerLetter"/>
      <w:lvlText w:val="(%1)"/>
      <w:lvlJc w:val="left"/>
      <w:pPr>
        <w:ind w:left="120" w:hanging="335"/>
      </w:pPr>
      <w:rPr>
        <w:rFonts w:ascii="Verdana" w:eastAsia="Verdana" w:hAnsi="Verdana" w:hint="default"/>
        <w:spacing w:val="-1"/>
        <w:w w:val="99"/>
        <w:sz w:val="18"/>
        <w:szCs w:val="18"/>
      </w:rPr>
    </w:lvl>
    <w:lvl w:ilvl="1" w:tplc="01128B14">
      <w:start w:val="1"/>
      <w:numFmt w:val="bullet"/>
      <w:lvlText w:val="•"/>
      <w:lvlJc w:val="left"/>
      <w:pPr>
        <w:ind w:left="996" w:hanging="335"/>
      </w:pPr>
      <w:rPr>
        <w:rFonts w:hint="default"/>
      </w:rPr>
    </w:lvl>
    <w:lvl w:ilvl="2" w:tplc="26D88A2C">
      <w:start w:val="1"/>
      <w:numFmt w:val="bullet"/>
      <w:lvlText w:val="•"/>
      <w:lvlJc w:val="left"/>
      <w:pPr>
        <w:ind w:left="1872" w:hanging="335"/>
      </w:pPr>
      <w:rPr>
        <w:rFonts w:hint="default"/>
      </w:rPr>
    </w:lvl>
    <w:lvl w:ilvl="3" w:tplc="3D5E9FC0">
      <w:start w:val="1"/>
      <w:numFmt w:val="bullet"/>
      <w:lvlText w:val="•"/>
      <w:lvlJc w:val="left"/>
      <w:pPr>
        <w:ind w:left="2748" w:hanging="335"/>
      </w:pPr>
      <w:rPr>
        <w:rFonts w:hint="default"/>
      </w:rPr>
    </w:lvl>
    <w:lvl w:ilvl="4" w:tplc="30DAA846">
      <w:start w:val="1"/>
      <w:numFmt w:val="bullet"/>
      <w:lvlText w:val="•"/>
      <w:lvlJc w:val="left"/>
      <w:pPr>
        <w:ind w:left="3624" w:hanging="335"/>
      </w:pPr>
      <w:rPr>
        <w:rFonts w:hint="default"/>
      </w:rPr>
    </w:lvl>
    <w:lvl w:ilvl="5" w:tplc="0CAA34A8">
      <w:start w:val="1"/>
      <w:numFmt w:val="bullet"/>
      <w:lvlText w:val="•"/>
      <w:lvlJc w:val="left"/>
      <w:pPr>
        <w:ind w:left="4500" w:hanging="335"/>
      </w:pPr>
      <w:rPr>
        <w:rFonts w:hint="default"/>
      </w:rPr>
    </w:lvl>
    <w:lvl w:ilvl="6" w:tplc="9C2E3DE2">
      <w:start w:val="1"/>
      <w:numFmt w:val="bullet"/>
      <w:lvlText w:val="•"/>
      <w:lvlJc w:val="left"/>
      <w:pPr>
        <w:ind w:left="5376" w:hanging="335"/>
      </w:pPr>
      <w:rPr>
        <w:rFonts w:hint="default"/>
      </w:rPr>
    </w:lvl>
    <w:lvl w:ilvl="7" w:tplc="59EADB30">
      <w:start w:val="1"/>
      <w:numFmt w:val="bullet"/>
      <w:lvlText w:val="•"/>
      <w:lvlJc w:val="left"/>
      <w:pPr>
        <w:ind w:left="6252" w:hanging="335"/>
      </w:pPr>
      <w:rPr>
        <w:rFonts w:hint="default"/>
      </w:rPr>
    </w:lvl>
    <w:lvl w:ilvl="8" w:tplc="6C601080">
      <w:start w:val="1"/>
      <w:numFmt w:val="bullet"/>
      <w:lvlText w:val="•"/>
      <w:lvlJc w:val="left"/>
      <w:pPr>
        <w:ind w:left="7128" w:hanging="335"/>
      </w:pPr>
      <w:rPr>
        <w:rFonts w:hint="default"/>
      </w:rPr>
    </w:lvl>
  </w:abstractNum>
  <w:abstractNum w:abstractNumId="5" w15:restartNumberingAfterBreak="0">
    <w:nsid w:val="103731E1"/>
    <w:multiLevelType w:val="hybridMultilevel"/>
    <w:tmpl w:val="62944672"/>
    <w:lvl w:ilvl="0" w:tplc="EB14F45C">
      <w:start w:val="1"/>
      <w:numFmt w:val="lowerLetter"/>
      <w:lvlText w:val="(%1)"/>
      <w:lvlJc w:val="left"/>
      <w:pPr>
        <w:ind w:left="120" w:hanging="336"/>
      </w:pPr>
      <w:rPr>
        <w:rFonts w:ascii="Verdana" w:eastAsia="Verdana" w:hAnsi="Verdana" w:hint="default"/>
        <w:spacing w:val="-1"/>
        <w:w w:val="99"/>
        <w:sz w:val="18"/>
        <w:szCs w:val="18"/>
      </w:rPr>
    </w:lvl>
    <w:lvl w:ilvl="1" w:tplc="1F5A1DEE">
      <w:start w:val="1"/>
      <w:numFmt w:val="bullet"/>
      <w:lvlText w:val="•"/>
      <w:lvlJc w:val="left"/>
      <w:pPr>
        <w:ind w:left="996" w:hanging="336"/>
      </w:pPr>
      <w:rPr>
        <w:rFonts w:hint="default"/>
      </w:rPr>
    </w:lvl>
    <w:lvl w:ilvl="2" w:tplc="77B845A4">
      <w:start w:val="1"/>
      <w:numFmt w:val="bullet"/>
      <w:lvlText w:val="•"/>
      <w:lvlJc w:val="left"/>
      <w:pPr>
        <w:ind w:left="1872" w:hanging="336"/>
      </w:pPr>
      <w:rPr>
        <w:rFonts w:hint="default"/>
      </w:rPr>
    </w:lvl>
    <w:lvl w:ilvl="3" w:tplc="3B126EA4">
      <w:start w:val="1"/>
      <w:numFmt w:val="bullet"/>
      <w:lvlText w:val="•"/>
      <w:lvlJc w:val="left"/>
      <w:pPr>
        <w:ind w:left="2748" w:hanging="336"/>
      </w:pPr>
      <w:rPr>
        <w:rFonts w:hint="default"/>
      </w:rPr>
    </w:lvl>
    <w:lvl w:ilvl="4" w:tplc="1726816C">
      <w:start w:val="1"/>
      <w:numFmt w:val="bullet"/>
      <w:lvlText w:val="•"/>
      <w:lvlJc w:val="left"/>
      <w:pPr>
        <w:ind w:left="3624" w:hanging="336"/>
      </w:pPr>
      <w:rPr>
        <w:rFonts w:hint="default"/>
      </w:rPr>
    </w:lvl>
    <w:lvl w:ilvl="5" w:tplc="95CA1500">
      <w:start w:val="1"/>
      <w:numFmt w:val="bullet"/>
      <w:lvlText w:val="•"/>
      <w:lvlJc w:val="left"/>
      <w:pPr>
        <w:ind w:left="4500" w:hanging="336"/>
      </w:pPr>
      <w:rPr>
        <w:rFonts w:hint="default"/>
      </w:rPr>
    </w:lvl>
    <w:lvl w:ilvl="6" w:tplc="0C6837FE">
      <w:start w:val="1"/>
      <w:numFmt w:val="bullet"/>
      <w:lvlText w:val="•"/>
      <w:lvlJc w:val="left"/>
      <w:pPr>
        <w:ind w:left="5376" w:hanging="336"/>
      </w:pPr>
      <w:rPr>
        <w:rFonts w:hint="default"/>
      </w:rPr>
    </w:lvl>
    <w:lvl w:ilvl="7" w:tplc="60C840EE">
      <w:start w:val="1"/>
      <w:numFmt w:val="bullet"/>
      <w:lvlText w:val="•"/>
      <w:lvlJc w:val="left"/>
      <w:pPr>
        <w:ind w:left="6252" w:hanging="336"/>
      </w:pPr>
      <w:rPr>
        <w:rFonts w:hint="default"/>
      </w:rPr>
    </w:lvl>
    <w:lvl w:ilvl="8" w:tplc="3C0640BE">
      <w:start w:val="1"/>
      <w:numFmt w:val="bullet"/>
      <w:lvlText w:val="•"/>
      <w:lvlJc w:val="left"/>
      <w:pPr>
        <w:ind w:left="7128" w:hanging="336"/>
      </w:pPr>
      <w:rPr>
        <w:rFonts w:hint="default"/>
      </w:rPr>
    </w:lvl>
  </w:abstractNum>
  <w:abstractNum w:abstractNumId="6" w15:restartNumberingAfterBreak="0">
    <w:nsid w:val="139E4826"/>
    <w:multiLevelType w:val="hybridMultilevel"/>
    <w:tmpl w:val="3FD8A434"/>
    <w:lvl w:ilvl="0" w:tplc="E280E8B0">
      <w:start w:val="1"/>
      <w:numFmt w:val="decimal"/>
      <w:lvlText w:val="%1."/>
      <w:lvlJc w:val="left"/>
      <w:pPr>
        <w:ind w:left="100" w:hanging="244"/>
      </w:pPr>
      <w:rPr>
        <w:rFonts w:ascii="Verdana" w:eastAsia="Verdana" w:hAnsi="Verdana" w:hint="default"/>
        <w:w w:val="99"/>
        <w:sz w:val="18"/>
        <w:szCs w:val="18"/>
      </w:rPr>
    </w:lvl>
    <w:lvl w:ilvl="1" w:tplc="6E040F18">
      <w:start w:val="1"/>
      <w:numFmt w:val="bullet"/>
      <w:lvlText w:val="•"/>
      <w:lvlJc w:val="left"/>
      <w:pPr>
        <w:ind w:left="976" w:hanging="244"/>
      </w:pPr>
      <w:rPr>
        <w:rFonts w:hint="default"/>
      </w:rPr>
    </w:lvl>
    <w:lvl w:ilvl="2" w:tplc="6F2A3800">
      <w:start w:val="1"/>
      <w:numFmt w:val="bullet"/>
      <w:lvlText w:val="•"/>
      <w:lvlJc w:val="left"/>
      <w:pPr>
        <w:ind w:left="1852" w:hanging="244"/>
      </w:pPr>
      <w:rPr>
        <w:rFonts w:hint="default"/>
      </w:rPr>
    </w:lvl>
    <w:lvl w:ilvl="3" w:tplc="CCF8D0E8">
      <w:start w:val="1"/>
      <w:numFmt w:val="bullet"/>
      <w:lvlText w:val="•"/>
      <w:lvlJc w:val="left"/>
      <w:pPr>
        <w:ind w:left="2728" w:hanging="244"/>
      </w:pPr>
      <w:rPr>
        <w:rFonts w:hint="default"/>
      </w:rPr>
    </w:lvl>
    <w:lvl w:ilvl="4" w:tplc="FD4A875A">
      <w:start w:val="1"/>
      <w:numFmt w:val="bullet"/>
      <w:lvlText w:val="•"/>
      <w:lvlJc w:val="left"/>
      <w:pPr>
        <w:ind w:left="3604" w:hanging="244"/>
      </w:pPr>
      <w:rPr>
        <w:rFonts w:hint="default"/>
      </w:rPr>
    </w:lvl>
    <w:lvl w:ilvl="5" w:tplc="2E70E1E4">
      <w:start w:val="1"/>
      <w:numFmt w:val="bullet"/>
      <w:lvlText w:val="•"/>
      <w:lvlJc w:val="left"/>
      <w:pPr>
        <w:ind w:left="4480" w:hanging="244"/>
      </w:pPr>
      <w:rPr>
        <w:rFonts w:hint="default"/>
      </w:rPr>
    </w:lvl>
    <w:lvl w:ilvl="6" w:tplc="8CFE612A">
      <w:start w:val="1"/>
      <w:numFmt w:val="bullet"/>
      <w:lvlText w:val="•"/>
      <w:lvlJc w:val="left"/>
      <w:pPr>
        <w:ind w:left="5356" w:hanging="244"/>
      </w:pPr>
      <w:rPr>
        <w:rFonts w:hint="default"/>
      </w:rPr>
    </w:lvl>
    <w:lvl w:ilvl="7" w:tplc="E0F83406">
      <w:start w:val="1"/>
      <w:numFmt w:val="bullet"/>
      <w:lvlText w:val="•"/>
      <w:lvlJc w:val="left"/>
      <w:pPr>
        <w:ind w:left="6232" w:hanging="244"/>
      </w:pPr>
      <w:rPr>
        <w:rFonts w:hint="default"/>
      </w:rPr>
    </w:lvl>
    <w:lvl w:ilvl="8" w:tplc="4AECA222">
      <w:start w:val="1"/>
      <w:numFmt w:val="bullet"/>
      <w:lvlText w:val="•"/>
      <w:lvlJc w:val="left"/>
      <w:pPr>
        <w:ind w:left="7108" w:hanging="244"/>
      </w:pPr>
      <w:rPr>
        <w:rFonts w:hint="default"/>
      </w:rPr>
    </w:lvl>
  </w:abstractNum>
  <w:abstractNum w:abstractNumId="7" w15:restartNumberingAfterBreak="0">
    <w:nsid w:val="19191201"/>
    <w:multiLevelType w:val="hybridMultilevel"/>
    <w:tmpl w:val="A9F0F016"/>
    <w:lvl w:ilvl="0" w:tplc="1924E952">
      <w:start w:val="1"/>
      <w:numFmt w:val="lowerLetter"/>
      <w:lvlText w:val="(%1)"/>
      <w:lvlJc w:val="left"/>
      <w:pPr>
        <w:ind w:left="120" w:hanging="335"/>
      </w:pPr>
      <w:rPr>
        <w:rFonts w:ascii="Verdana" w:eastAsia="Verdana" w:hAnsi="Verdana" w:hint="default"/>
        <w:spacing w:val="-1"/>
        <w:w w:val="99"/>
        <w:sz w:val="18"/>
        <w:szCs w:val="18"/>
      </w:rPr>
    </w:lvl>
    <w:lvl w:ilvl="1" w:tplc="B0D43A86">
      <w:start w:val="1"/>
      <w:numFmt w:val="bullet"/>
      <w:lvlText w:val="•"/>
      <w:lvlJc w:val="left"/>
      <w:pPr>
        <w:ind w:left="996" w:hanging="335"/>
      </w:pPr>
      <w:rPr>
        <w:rFonts w:hint="default"/>
      </w:rPr>
    </w:lvl>
    <w:lvl w:ilvl="2" w:tplc="A3AA33B8">
      <w:start w:val="1"/>
      <w:numFmt w:val="bullet"/>
      <w:lvlText w:val="•"/>
      <w:lvlJc w:val="left"/>
      <w:pPr>
        <w:ind w:left="1872" w:hanging="335"/>
      </w:pPr>
      <w:rPr>
        <w:rFonts w:hint="default"/>
      </w:rPr>
    </w:lvl>
    <w:lvl w:ilvl="3" w:tplc="7A64D634">
      <w:start w:val="1"/>
      <w:numFmt w:val="bullet"/>
      <w:lvlText w:val="•"/>
      <w:lvlJc w:val="left"/>
      <w:pPr>
        <w:ind w:left="2748" w:hanging="335"/>
      </w:pPr>
      <w:rPr>
        <w:rFonts w:hint="default"/>
      </w:rPr>
    </w:lvl>
    <w:lvl w:ilvl="4" w:tplc="4A482DF0">
      <w:start w:val="1"/>
      <w:numFmt w:val="bullet"/>
      <w:lvlText w:val="•"/>
      <w:lvlJc w:val="left"/>
      <w:pPr>
        <w:ind w:left="3624" w:hanging="335"/>
      </w:pPr>
      <w:rPr>
        <w:rFonts w:hint="default"/>
      </w:rPr>
    </w:lvl>
    <w:lvl w:ilvl="5" w:tplc="9AA676BC">
      <w:start w:val="1"/>
      <w:numFmt w:val="bullet"/>
      <w:lvlText w:val="•"/>
      <w:lvlJc w:val="left"/>
      <w:pPr>
        <w:ind w:left="4500" w:hanging="335"/>
      </w:pPr>
      <w:rPr>
        <w:rFonts w:hint="default"/>
      </w:rPr>
    </w:lvl>
    <w:lvl w:ilvl="6" w:tplc="7EB2186E">
      <w:start w:val="1"/>
      <w:numFmt w:val="bullet"/>
      <w:lvlText w:val="•"/>
      <w:lvlJc w:val="left"/>
      <w:pPr>
        <w:ind w:left="5376" w:hanging="335"/>
      </w:pPr>
      <w:rPr>
        <w:rFonts w:hint="default"/>
      </w:rPr>
    </w:lvl>
    <w:lvl w:ilvl="7" w:tplc="87ECDB70">
      <w:start w:val="1"/>
      <w:numFmt w:val="bullet"/>
      <w:lvlText w:val="•"/>
      <w:lvlJc w:val="left"/>
      <w:pPr>
        <w:ind w:left="6252" w:hanging="335"/>
      </w:pPr>
      <w:rPr>
        <w:rFonts w:hint="default"/>
      </w:rPr>
    </w:lvl>
    <w:lvl w:ilvl="8" w:tplc="0A1AE57C">
      <w:start w:val="1"/>
      <w:numFmt w:val="bullet"/>
      <w:lvlText w:val="•"/>
      <w:lvlJc w:val="left"/>
      <w:pPr>
        <w:ind w:left="7128" w:hanging="335"/>
      </w:pPr>
      <w:rPr>
        <w:rFonts w:hint="default"/>
      </w:rPr>
    </w:lvl>
  </w:abstractNum>
  <w:abstractNum w:abstractNumId="8" w15:restartNumberingAfterBreak="0">
    <w:nsid w:val="1B6F2997"/>
    <w:multiLevelType w:val="hybridMultilevel"/>
    <w:tmpl w:val="5E8C7388"/>
    <w:lvl w:ilvl="0" w:tplc="ABF08836">
      <w:start w:val="1"/>
      <w:numFmt w:val="decimal"/>
      <w:lvlText w:val="%1."/>
      <w:lvlJc w:val="left"/>
      <w:pPr>
        <w:ind w:left="100" w:hanging="244"/>
      </w:pPr>
      <w:rPr>
        <w:rFonts w:ascii="Verdana" w:eastAsia="Verdana" w:hAnsi="Verdana" w:hint="default"/>
        <w:spacing w:val="-1"/>
        <w:w w:val="99"/>
        <w:sz w:val="18"/>
        <w:szCs w:val="18"/>
      </w:rPr>
    </w:lvl>
    <w:lvl w:ilvl="1" w:tplc="FCB2CF32">
      <w:start w:val="1"/>
      <w:numFmt w:val="bullet"/>
      <w:lvlText w:val="•"/>
      <w:lvlJc w:val="left"/>
      <w:pPr>
        <w:ind w:left="976" w:hanging="244"/>
      </w:pPr>
      <w:rPr>
        <w:rFonts w:hint="default"/>
      </w:rPr>
    </w:lvl>
    <w:lvl w:ilvl="2" w:tplc="5C58F048">
      <w:start w:val="1"/>
      <w:numFmt w:val="bullet"/>
      <w:lvlText w:val="•"/>
      <w:lvlJc w:val="left"/>
      <w:pPr>
        <w:ind w:left="1852" w:hanging="244"/>
      </w:pPr>
      <w:rPr>
        <w:rFonts w:hint="default"/>
      </w:rPr>
    </w:lvl>
    <w:lvl w:ilvl="3" w:tplc="B02ADF90">
      <w:start w:val="1"/>
      <w:numFmt w:val="bullet"/>
      <w:lvlText w:val="•"/>
      <w:lvlJc w:val="left"/>
      <w:pPr>
        <w:ind w:left="2728" w:hanging="244"/>
      </w:pPr>
      <w:rPr>
        <w:rFonts w:hint="default"/>
      </w:rPr>
    </w:lvl>
    <w:lvl w:ilvl="4" w:tplc="37F2C796">
      <w:start w:val="1"/>
      <w:numFmt w:val="bullet"/>
      <w:lvlText w:val="•"/>
      <w:lvlJc w:val="left"/>
      <w:pPr>
        <w:ind w:left="3604" w:hanging="244"/>
      </w:pPr>
      <w:rPr>
        <w:rFonts w:hint="default"/>
      </w:rPr>
    </w:lvl>
    <w:lvl w:ilvl="5" w:tplc="6B76EE4C">
      <w:start w:val="1"/>
      <w:numFmt w:val="bullet"/>
      <w:lvlText w:val="•"/>
      <w:lvlJc w:val="left"/>
      <w:pPr>
        <w:ind w:left="4480" w:hanging="244"/>
      </w:pPr>
      <w:rPr>
        <w:rFonts w:hint="default"/>
      </w:rPr>
    </w:lvl>
    <w:lvl w:ilvl="6" w:tplc="7044768E">
      <w:start w:val="1"/>
      <w:numFmt w:val="bullet"/>
      <w:lvlText w:val="•"/>
      <w:lvlJc w:val="left"/>
      <w:pPr>
        <w:ind w:left="5356" w:hanging="244"/>
      </w:pPr>
      <w:rPr>
        <w:rFonts w:hint="default"/>
      </w:rPr>
    </w:lvl>
    <w:lvl w:ilvl="7" w:tplc="95D0F63E">
      <w:start w:val="1"/>
      <w:numFmt w:val="bullet"/>
      <w:lvlText w:val="•"/>
      <w:lvlJc w:val="left"/>
      <w:pPr>
        <w:ind w:left="6232" w:hanging="244"/>
      </w:pPr>
      <w:rPr>
        <w:rFonts w:hint="default"/>
      </w:rPr>
    </w:lvl>
    <w:lvl w:ilvl="8" w:tplc="3D30D294">
      <w:start w:val="1"/>
      <w:numFmt w:val="bullet"/>
      <w:lvlText w:val="•"/>
      <w:lvlJc w:val="left"/>
      <w:pPr>
        <w:ind w:left="7108" w:hanging="244"/>
      </w:pPr>
      <w:rPr>
        <w:rFonts w:hint="default"/>
      </w:rPr>
    </w:lvl>
  </w:abstractNum>
  <w:abstractNum w:abstractNumId="9" w15:restartNumberingAfterBreak="0">
    <w:nsid w:val="20494478"/>
    <w:multiLevelType w:val="hybridMultilevel"/>
    <w:tmpl w:val="FEF6CBE2"/>
    <w:lvl w:ilvl="0" w:tplc="4E0CB08C">
      <w:start w:val="1"/>
      <w:numFmt w:val="decimal"/>
      <w:lvlText w:val="%1."/>
      <w:lvlJc w:val="left"/>
      <w:pPr>
        <w:ind w:left="120" w:hanging="245"/>
      </w:pPr>
      <w:rPr>
        <w:rFonts w:ascii="Verdana" w:eastAsia="Verdana" w:hAnsi="Verdana" w:hint="default"/>
        <w:spacing w:val="-1"/>
        <w:w w:val="99"/>
        <w:sz w:val="18"/>
        <w:szCs w:val="18"/>
      </w:rPr>
    </w:lvl>
    <w:lvl w:ilvl="1" w:tplc="73E216AE">
      <w:start w:val="1"/>
      <w:numFmt w:val="bullet"/>
      <w:lvlText w:val="•"/>
      <w:lvlJc w:val="left"/>
      <w:pPr>
        <w:ind w:left="996" w:hanging="245"/>
      </w:pPr>
      <w:rPr>
        <w:rFonts w:hint="default"/>
      </w:rPr>
    </w:lvl>
    <w:lvl w:ilvl="2" w:tplc="5F2440A8">
      <w:start w:val="1"/>
      <w:numFmt w:val="bullet"/>
      <w:lvlText w:val="•"/>
      <w:lvlJc w:val="left"/>
      <w:pPr>
        <w:ind w:left="1872" w:hanging="245"/>
      </w:pPr>
      <w:rPr>
        <w:rFonts w:hint="default"/>
      </w:rPr>
    </w:lvl>
    <w:lvl w:ilvl="3" w:tplc="F3CC640C">
      <w:start w:val="1"/>
      <w:numFmt w:val="bullet"/>
      <w:lvlText w:val="•"/>
      <w:lvlJc w:val="left"/>
      <w:pPr>
        <w:ind w:left="2748" w:hanging="245"/>
      </w:pPr>
      <w:rPr>
        <w:rFonts w:hint="default"/>
      </w:rPr>
    </w:lvl>
    <w:lvl w:ilvl="4" w:tplc="A73898E8">
      <w:start w:val="1"/>
      <w:numFmt w:val="bullet"/>
      <w:lvlText w:val="•"/>
      <w:lvlJc w:val="left"/>
      <w:pPr>
        <w:ind w:left="3624" w:hanging="245"/>
      </w:pPr>
      <w:rPr>
        <w:rFonts w:hint="default"/>
      </w:rPr>
    </w:lvl>
    <w:lvl w:ilvl="5" w:tplc="886E8CB0">
      <w:start w:val="1"/>
      <w:numFmt w:val="bullet"/>
      <w:lvlText w:val="•"/>
      <w:lvlJc w:val="left"/>
      <w:pPr>
        <w:ind w:left="4500" w:hanging="245"/>
      </w:pPr>
      <w:rPr>
        <w:rFonts w:hint="default"/>
      </w:rPr>
    </w:lvl>
    <w:lvl w:ilvl="6" w:tplc="A594A382">
      <w:start w:val="1"/>
      <w:numFmt w:val="bullet"/>
      <w:lvlText w:val="•"/>
      <w:lvlJc w:val="left"/>
      <w:pPr>
        <w:ind w:left="5376" w:hanging="245"/>
      </w:pPr>
      <w:rPr>
        <w:rFonts w:hint="default"/>
      </w:rPr>
    </w:lvl>
    <w:lvl w:ilvl="7" w:tplc="316AF6DA">
      <w:start w:val="1"/>
      <w:numFmt w:val="bullet"/>
      <w:lvlText w:val="•"/>
      <w:lvlJc w:val="left"/>
      <w:pPr>
        <w:ind w:left="6252" w:hanging="245"/>
      </w:pPr>
      <w:rPr>
        <w:rFonts w:hint="default"/>
      </w:rPr>
    </w:lvl>
    <w:lvl w:ilvl="8" w:tplc="C884FCB0">
      <w:start w:val="1"/>
      <w:numFmt w:val="bullet"/>
      <w:lvlText w:val="•"/>
      <w:lvlJc w:val="left"/>
      <w:pPr>
        <w:ind w:left="7128" w:hanging="245"/>
      </w:pPr>
      <w:rPr>
        <w:rFonts w:hint="default"/>
      </w:rPr>
    </w:lvl>
  </w:abstractNum>
  <w:abstractNum w:abstractNumId="10" w15:restartNumberingAfterBreak="0">
    <w:nsid w:val="226F3975"/>
    <w:multiLevelType w:val="hybridMultilevel"/>
    <w:tmpl w:val="0BCC14F8"/>
    <w:lvl w:ilvl="0" w:tplc="E81403F4">
      <w:start w:val="1"/>
      <w:numFmt w:val="lowerLetter"/>
      <w:lvlText w:val="(%1)"/>
      <w:lvlJc w:val="left"/>
      <w:pPr>
        <w:ind w:left="120" w:hanging="335"/>
      </w:pPr>
      <w:rPr>
        <w:rFonts w:ascii="Verdana" w:eastAsia="Verdana" w:hAnsi="Verdana" w:hint="default"/>
        <w:spacing w:val="-1"/>
        <w:sz w:val="18"/>
        <w:szCs w:val="18"/>
      </w:rPr>
    </w:lvl>
    <w:lvl w:ilvl="1" w:tplc="06F06BCA">
      <w:start w:val="1"/>
      <w:numFmt w:val="bullet"/>
      <w:lvlText w:val="•"/>
      <w:lvlJc w:val="left"/>
      <w:pPr>
        <w:ind w:left="996" w:hanging="335"/>
      </w:pPr>
      <w:rPr>
        <w:rFonts w:hint="default"/>
      </w:rPr>
    </w:lvl>
    <w:lvl w:ilvl="2" w:tplc="994217AC">
      <w:start w:val="1"/>
      <w:numFmt w:val="bullet"/>
      <w:lvlText w:val="•"/>
      <w:lvlJc w:val="left"/>
      <w:pPr>
        <w:ind w:left="1872" w:hanging="335"/>
      </w:pPr>
      <w:rPr>
        <w:rFonts w:hint="default"/>
      </w:rPr>
    </w:lvl>
    <w:lvl w:ilvl="3" w:tplc="89B089DE">
      <w:start w:val="1"/>
      <w:numFmt w:val="bullet"/>
      <w:lvlText w:val="•"/>
      <w:lvlJc w:val="left"/>
      <w:pPr>
        <w:ind w:left="2748" w:hanging="335"/>
      </w:pPr>
      <w:rPr>
        <w:rFonts w:hint="default"/>
      </w:rPr>
    </w:lvl>
    <w:lvl w:ilvl="4" w:tplc="962829C8">
      <w:start w:val="1"/>
      <w:numFmt w:val="bullet"/>
      <w:lvlText w:val="•"/>
      <w:lvlJc w:val="left"/>
      <w:pPr>
        <w:ind w:left="3624" w:hanging="335"/>
      </w:pPr>
      <w:rPr>
        <w:rFonts w:hint="default"/>
      </w:rPr>
    </w:lvl>
    <w:lvl w:ilvl="5" w:tplc="3DE610FC">
      <w:start w:val="1"/>
      <w:numFmt w:val="bullet"/>
      <w:lvlText w:val="•"/>
      <w:lvlJc w:val="left"/>
      <w:pPr>
        <w:ind w:left="4500" w:hanging="335"/>
      </w:pPr>
      <w:rPr>
        <w:rFonts w:hint="default"/>
      </w:rPr>
    </w:lvl>
    <w:lvl w:ilvl="6" w:tplc="D5B0486E">
      <w:start w:val="1"/>
      <w:numFmt w:val="bullet"/>
      <w:lvlText w:val="•"/>
      <w:lvlJc w:val="left"/>
      <w:pPr>
        <w:ind w:left="5376" w:hanging="335"/>
      </w:pPr>
      <w:rPr>
        <w:rFonts w:hint="default"/>
      </w:rPr>
    </w:lvl>
    <w:lvl w:ilvl="7" w:tplc="0BC86D14">
      <w:start w:val="1"/>
      <w:numFmt w:val="bullet"/>
      <w:lvlText w:val="•"/>
      <w:lvlJc w:val="left"/>
      <w:pPr>
        <w:ind w:left="6252" w:hanging="335"/>
      </w:pPr>
      <w:rPr>
        <w:rFonts w:hint="default"/>
      </w:rPr>
    </w:lvl>
    <w:lvl w:ilvl="8" w:tplc="2AC04E8C">
      <w:start w:val="1"/>
      <w:numFmt w:val="bullet"/>
      <w:lvlText w:val="•"/>
      <w:lvlJc w:val="left"/>
      <w:pPr>
        <w:ind w:left="7128" w:hanging="335"/>
      </w:pPr>
      <w:rPr>
        <w:rFonts w:hint="default"/>
      </w:rPr>
    </w:lvl>
  </w:abstractNum>
  <w:abstractNum w:abstractNumId="11" w15:restartNumberingAfterBreak="0">
    <w:nsid w:val="259E53EF"/>
    <w:multiLevelType w:val="hybridMultilevel"/>
    <w:tmpl w:val="A496922C"/>
    <w:lvl w:ilvl="0" w:tplc="47FC21A2">
      <w:start w:val="1"/>
      <w:numFmt w:val="decimal"/>
      <w:lvlText w:val="%1."/>
      <w:lvlJc w:val="left"/>
      <w:pPr>
        <w:ind w:left="120" w:hanging="244"/>
      </w:pPr>
      <w:rPr>
        <w:rFonts w:ascii="Verdana" w:eastAsia="Verdana" w:hAnsi="Verdana" w:hint="default"/>
        <w:spacing w:val="-1"/>
        <w:w w:val="99"/>
        <w:sz w:val="18"/>
        <w:szCs w:val="18"/>
      </w:rPr>
    </w:lvl>
    <w:lvl w:ilvl="1" w:tplc="C3FE75AC">
      <w:start w:val="1"/>
      <w:numFmt w:val="bullet"/>
      <w:lvlText w:val="•"/>
      <w:lvlJc w:val="left"/>
      <w:pPr>
        <w:ind w:left="996" w:hanging="244"/>
      </w:pPr>
      <w:rPr>
        <w:rFonts w:hint="default"/>
      </w:rPr>
    </w:lvl>
    <w:lvl w:ilvl="2" w:tplc="C9D46F40">
      <w:start w:val="1"/>
      <w:numFmt w:val="bullet"/>
      <w:lvlText w:val="•"/>
      <w:lvlJc w:val="left"/>
      <w:pPr>
        <w:ind w:left="1872" w:hanging="244"/>
      </w:pPr>
      <w:rPr>
        <w:rFonts w:hint="default"/>
      </w:rPr>
    </w:lvl>
    <w:lvl w:ilvl="3" w:tplc="46ACB4CC">
      <w:start w:val="1"/>
      <w:numFmt w:val="bullet"/>
      <w:lvlText w:val="•"/>
      <w:lvlJc w:val="left"/>
      <w:pPr>
        <w:ind w:left="2748" w:hanging="244"/>
      </w:pPr>
      <w:rPr>
        <w:rFonts w:hint="default"/>
      </w:rPr>
    </w:lvl>
    <w:lvl w:ilvl="4" w:tplc="7DA22374">
      <w:start w:val="1"/>
      <w:numFmt w:val="bullet"/>
      <w:lvlText w:val="•"/>
      <w:lvlJc w:val="left"/>
      <w:pPr>
        <w:ind w:left="3624" w:hanging="244"/>
      </w:pPr>
      <w:rPr>
        <w:rFonts w:hint="default"/>
      </w:rPr>
    </w:lvl>
    <w:lvl w:ilvl="5" w:tplc="8B2A5EB2">
      <w:start w:val="1"/>
      <w:numFmt w:val="bullet"/>
      <w:lvlText w:val="•"/>
      <w:lvlJc w:val="left"/>
      <w:pPr>
        <w:ind w:left="4500" w:hanging="244"/>
      </w:pPr>
      <w:rPr>
        <w:rFonts w:hint="default"/>
      </w:rPr>
    </w:lvl>
    <w:lvl w:ilvl="6" w:tplc="40E4D726">
      <w:start w:val="1"/>
      <w:numFmt w:val="bullet"/>
      <w:lvlText w:val="•"/>
      <w:lvlJc w:val="left"/>
      <w:pPr>
        <w:ind w:left="5376" w:hanging="244"/>
      </w:pPr>
      <w:rPr>
        <w:rFonts w:hint="default"/>
      </w:rPr>
    </w:lvl>
    <w:lvl w:ilvl="7" w:tplc="6054DAEE">
      <w:start w:val="1"/>
      <w:numFmt w:val="bullet"/>
      <w:lvlText w:val="•"/>
      <w:lvlJc w:val="left"/>
      <w:pPr>
        <w:ind w:left="6252" w:hanging="244"/>
      </w:pPr>
      <w:rPr>
        <w:rFonts w:hint="default"/>
      </w:rPr>
    </w:lvl>
    <w:lvl w:ilvl="8" w:tplc="720A5A68">
      <w:start w:val="1"/>
      <w:numFmt w:val="bullet"/>
      <w:lvlText w:val="•"/>
      <w:lvlJc w:val="left"/>
      <w:pPr>
        <w:ind w:left="7128" w:hanging="244"/>
      </w:pPr>
      <w:rPr>
        <w:rFonts w:hint="default"/>
      </w:rPr>
    </w:lvl>
  </w:abstractNum>
  <w:abstractNum w:abstractNumId="12" w15:restartNumberingAfterBreak="0">
    <w:nsid w:val="297471B3"/>
    <w:multiLevelType w:val="hybridMultilevel"/>
    <w:tmpl w:val="638C4A88"/>
    <w:lvl w:ilvl="0" w:tplc="A5900F3A">
      <w:start w:val="1"/>
      <w:numFmt w:val="decimal"/>
      <w:lvlText w:val="%1."/>
      <w:lvlJc w:val="left"/>
      <w:pPr>
        <w:ind w:left="120" w:hanging="244"/>
      </w:pPr>
      <w:rPr>
        <w:rFonts w:ascii="Verdana" w:eastAsia="Verdana" w:hAnsi="Verdana" w:hint="default"/>
        <w:w w:val="99"/>
        <w:sz w:val="18"/>
        <w:szCs w:val="18"/>
      </w:rPr>
    </w:lvl>
    <w:lvl w:ilvl="1" w:tplc="7DD4B730">
      <w:start w:val="1"/>
      <w:numFmt w:val="bullet"/>
      <w:lvlText w:val="•"/>
      <w:lvlJc w:val="left"/>
      <w:pPr>
        <w:ind w:left="996" w:hanging="244"/>
      </w:pPr>
      <w:rPr>
        <w:rFonts w:hint="default"/>
      </w:rPr>
    </w:lvl>
    <w:lvl w:ilvl="2" w:tplc="6326157E">
      <w:start w:val="1"/>
      <w:numFmt w:val="bullet"/>
      <w:lvlText w:val="•"/>
      <w:lvlJc w:val="left"/>
      <w:pPr>
        <w:ind w:left="1872" w:hanging="244"/>
      </w:pPr>
      <w:rPr>
        <w:rFonts w:hint="default"/>
      </w:rPr>
    </w:lvl>
    <w:lvl w:ilvl="3" w:tplc="C64CD6D8">
      <w:start w:val="1"/>
      <w:numFmt w:val="bullet"/>
      <w:lvlText w:val="•"/>
      <w:lvlJc w:val="left"/>
      <w:pPr>
        <w:ind w:left="2748" w:hanging="244"/>
      </w:pPr>
      <w:rPr>
        <w:rFonts w:hint="default"/>
      </w:rPr>
    </w:lvl>
    <w:lvl w:ilvl="4" w:tplc="C1A0C0E8">
      <w:start w:val="1"/>
      <w:numFmt w:val="bullet"/>
      <w:lvlText w:val="•"/>
      <w:lvlJc w:val="left"/>
      <w:pPr>
        <w:ind w:left="3624" w:hanging="244"/>
      </w:pPr>
      <w:rPr>
        <w:rFonts w:hint="default"/>
      </w:rPr>
    </w:lvl>
    <w:lvl w:ilvl="5" w:tplc="361AE136">
      <w:start w:val="1"/>
      <w:numFmt w:val="bullet"/>
      <w:lvlText w:val="•"/>
      <w:lvlJc w:val="left"/>
      <w:pPr>
        <w:ind w:left="4500" w:hanging="244"/>
      </w:pPr>
      <w:rPr>
        <w:rFonts w:hint="default"/>
      </w:rPr>
    </w:lvl>
    <w:lvl w:ilvl="6" w:tplc="562EBB8C">
      <w:start w:val="1"/>
      <w:numFmt w:val="bullet"/>
      <w:lvlText w:val="•"/>
      <w:lvlJc w:val="left"/>
      <w:pPr>
        <w:ind w:left="5376" w:hanging="244"/>
      </w:pPr>
      <w:rPr>
        <w:rFonts w:hint="default"/>
      </w:rPr>
    </w:lvl>
    <w:lvl w:ilvl="7" w:tplc="6350747E">
      <w:start w:val="1"/>
      <w:numFmt w:val="bullet"/>
      <w:lvlText w:val="•"/>
      <w:lvlJc w:val="left"/>
      <w:pPr>
        <w:ind w:left="6252" w:hanging="244"/>
      </w:pPr>
      <w:rPr>
        <w:rFonts w:hint="default"/>
      </w:rPr>
    </w:lvl>
    <w:lvl w:ilvl="8" w:tplc="76308D02">
      <w:start w:val="1"/>
      <w:numFmt w:val="bullet"/>
      <w:lvlText w:val="•"/>
      <w:lvlJc w:val="left"/>
      <w:pPr>
        <w:ind w:left="7128" w:hanging="244"/>
      </w:pPr>
      <w:rPr>
        <w:rFonts w:hint="default"/>
      </w:rPr>
    </w:lvl>
  </w:abstractNum>
  <w:abstractNum w:abstractNumId="13" w15:restartNumberingAfterBreak="0">
    <w:nsid w:val="33C435FB"/>
    <w:multiLevelType w:val="hybridMultilevel"/>
    <w:tmpl w:val="18164FB6"/>
    <w:lvl w:ilvl="0" w:tplc="82625290">
      <w:start w:val="1"/>
      <w:numFmt w:val="decimal"/>
      <w:lvlText w:val="%1."/>
      <w:lvlJc w:val="left"/>
      <w:pPr>
        <w:ind w:left="120" w:hanging="244"/>
      </w:pPr>
      <w:rPr>
        <w:rFonts w:ascii="Verdana" w:eastAsia="Verdana" w:hAnsi="Verdana" w:hint="default"/>
        <w:w w:val="99"/>
        <w:sz w:val="18"/>
        <w:szCs w:val="18"/>
      </w:rPr>
    </w:lvl>
    <w:lvl w:ilvl="1" w:tplc="C4403F46">
      <w:start w:val="1"/>
      <w:numFmt w:val="bullet"/>
      <w:lvlText w:val="•"/>
      <w:lvlJc w:val="left"/>
      <w:pPr>
        <w:ind w:left="996" w:hanging="244"/>
      </w:pPr>
      <w:rPr>
        <w:rFonts w:hint="default"/>
      </w:rPr>
    </w:lvl>
    <w:lvl w:ilvl="2" w:tplc="E90895A4">
      <w:start w:val="1"/>
      <w:numFmt w:val="bullet"/>
      <w:lvlText w:val="•"/>
      <w:lvlJc w:val="left"/>
      <w:pPr>
        <w:ind w:left="1872" w:hanging="244"/>
      </w:pPr>
      <w:rPr>
        <w:rFonts w:hint="default"/>
      </w:rPr>
    </w:lvl>
    <w:lvl w:ilvl="3" w:tplc="31BA302A">
      <w:start w:val="1"/>
      <w:numFmt w:val="bullet"/>
      <w:lvlText w:val="•"/>
      <w:lvlJc w:val="left"/>
      <w:pPr>
        <w:ind w:left="2748" w:hanging="244"/>
      </w:pPr>
      <w:rPr>
        <w:rFonts w:hint="default"/>
      </w:rPr>
    </w:lvl>
    <w:lvl w:ilvl="4" w:tplc="4AFABAFA">
      <w:start w:val="1"/>
      <w:numFmt w:val="bullet"/>
      <w:lvlText w:val="•"/>
      <w:lvlJc w:val="left"/>
      <w:pPr>
        <w:ind w:left="3624" w:hanging="244"/>
      </w:pPr>
      <w:rPr>
        <w:rFonts w:hint="default"/>
      </w:rPr>
    </w:lvl>
    <w:lvl w:ilvl="5" w:tplc="8A1003B8">
      <w:start w:val="1"/>
      <w:numFmt w:val="bullet"/>
      <w:lvlText w:val="•"/>
      <w:lvlJc w:val="left"/>
      <w:pPr>
        <w:ind w:left="4500" w:hanging="244"/>
      </w:pPr>
      <w:rPr>
        <w:rFonts w:hint="default"/>
      </w:rPr>
    </w:lvl>
    <w:lvl w:ilvl="6" w:tplc="002287A6">
      <w:start w:val="1"/>
      <w:numFmt w:val="bullet"/>
      <w:lvlText w:val="•"/>
      <w:lvlJc w:val="left"/>
      <w:pPr>
        <w:ind w:left="5376" w:hanging="244"/>
      </w:pPr>
      <w:rPr>
        <w:rFonts w:hint="default"/>
      </w:rPr>
    </w:lvl>
    <w:lvl w:ilvl="7" w:tplc="6C3CD9F6">
      <w:start w:val="1"/>
      <w:numFmt w:val="bullet"/>
      <w:lvlText w:val="•"/>
      <w:lvlJc w:val="left"/>
      <w:pPr>
        <w:ind w:left="6252" w:hanging="244"/>
      </w:pPr>
      <w:rPr>
        <w:rFonts w:hint="default"/>
      </w:rPr>
    </w:lvl>
    <w:lvl w:ilvl="8" w:tplc="5F944C34">
      <w:start w:val="1"/>
      <w:numFmt w:val="bullet"/>
      <w:lvlText w:val="•"/>
      <w:lvlJc w:val="left"/>
      <w:pPr>
        <w:ind w:left="7128" w:hanging="244"/>
      </w:pPr>
      <w:rPr>
        <w:rFonts w:hint="default"/>
      </w:rPr>
    </w:lvl>
  </w:abstractNum>
  <w:abstractNum w:abstractNumId="14" w15:restartNumberingAfterBreak="0">
    <w:nsid w:val="35EC57E7"/>
    <w:multiLevelType w:val="hybridMultilevel"/>
    <w:tmpl w:val="DFB6DA10"/>
    <w:lvl w:ilvl="0" w:tplc="45DEDB9E">
      <w:start w:val="1"/>
      <w:numFmt w:val="lowerLetter"/>
      <w:lvlText w:val="(%1)"/>
      <w:lvlJc w:val="left"/>
      <w:pPr>
        <w:ind w:left="120" w:hanging="336"/>
      </w:pPr>
      <w:rPr>
        <w:rFonts w:ascii="Verdana" w:eastAsia="Verdana" w:hAnsi="Verdana" w:hint="default"/>
        <w:spacing w:val="-1"/>
        <w:w w:val="99"/>
        <w:sz w:val="18"/>
        <w:szCs w:val="18"/>
      </w:rPr>
    </w:lvl>
    <w:lvl w:ilvl="1" w:tplc="DCB23828">
      <w:start w:val="1"/>
      <w:numFmt w:val="bullet"/>
      <w:lvlText w:val="•"/>
      <w:lvlJc w:val="left"/>
      <w:pPr>
        <w:ind w:left="996" w:hanging="336"/>
      </w:pPr>
      <w:rPr>
        <w:rFonts w:hint="default"/>
      </w:rPr>
    </w:lvl>
    <w:lvl w:ilvl="2" w:tplc="AC56CCD0">
      <w:start w:val="1"/>
      <w:numFmt w:val="bullet"/>
      <w:lvlText w:val="•"/>
      <w:lvlJc w:val="left"/>
      <w:pPr>
        <w:ind w:left="1872" w:hanging="336"/>
      </w:pPr>
      <w:rPr>
        <w:rFonts w:hint="default"/>
      </w:rPr>
    </w:lvl>
    <w:lvl w:ilvl="3" w:tplc="DF8CA4AA">
      <w:start w:val="1"/>
      <w:numFmt w:val="bullet"/>
      <w:lvlText w:val="•"/>
      <w:lvlJc w:val="left"/>
      <w:pPr>
        <w:ind w:left="2748" w:hanging="336"/>
      </w:pPr>
      <w:rPr>
        <w:rFonts w:hint="default"/>
      </w:rPr>
    </w:lvl>
    <w:lvl w:ilvl="4" w:tplc="83B2E0D0">
      <w:start w:val="1"/>
      <w:numFmt w:val="bullet"/>
      <w:lvlText w:val="•"/>
      <w:lvlJc w:val="left"/>
      <w:pPr>
        <w:ind w:left="3624" w:hanging="336"/>
      </w:pPr>
      <w:rPr>
        <w:rFonts w:hint="default"/>
      </w:rPr>
    </w:lvl>
    <w:lvl w:ilvl="5" w:tplc="4314D51E">
      <w:start w:val="1"/>
      <w:numFmt w:val="bullet"/>
      <w:lvlText w:val="•"/>
      <w:lvlJc w:val="left"/>
      <w:pPr>
        <w:ind w:left="4500" w:hanging="336"/>
      </w:pPr>
      <w:rPr>
        <w:rFonts w:hint="default"/>
      </w:rPr>
    </w:lvl>
    <w:lvl w:ilvl="6" w:tplc="6B785B3E">
      <w:start w:val="1"/>
      <w:numFmt w:val="bullet"/>
      <w:lvlText w:val="•"/>
      <w:lvlJc w:val="left"/>
      <w:pPr>
        <w:ind w:left="5376" w:hanging="336"/>
      </w:pPr>
      <w:rPr>
        <w:rFonts w:hint="default"/>
      </w:rPr>
    </w:lvl>
    <w:lvl w:ilvl="7" w:tplc="D65C0FF0">
      <w:start w:val="1"/>
      <w:numFmt w:val="bullet"/>
      <w:lvlText w:val="•"/>
      <w:lvlJc w:val="left"/>
      <w:pPr>
        <w:ind w:left="6252" w:hanging="336"/>
      </w:pPr>
      <w:rPr>
        <w:rFonts w:hint="default"/>
      </w:rPr>
    </w:lvl>
    <w:lvl w:ilvl="8" w:tplc="D7B2518C">
      <w:start w:val="1"/>
      <w:numFmt w:val="bullet"/>
      <w:lvlText w:val="•"/>
      <w:lvlJc w:val="left"/>
      <w:pPr>
        <w:ind w:left="7128" w:hanging="336"/>
      </w:pPr>
      <w:rPr>
        <w:rFonts w:hint="default"/>
      </w:rPr>
    </w:lvl>
  </w:abstractNum>
  <w:abstractNum w:abstractNumId="15" w15:restartNumberingAfterBreak="0">
    <w:nsid w:val="399A7CCB"/>
    <w:multiLevelType w:val="hybridMultilevel"/>
    <w:tmpl w:val="A67A46CC"/>
    <w:lvl w:ilvl="0" w:tplc="9564C50C">
      <w:start w:val="1"/>
      <w:numFmt w:val="decimal"/>
      <w:lvlText w:val="%1."/>
      <w:lvlJc w:val="left"/>
      <w:pPr>
        <w:ind w:left="120" w:hanging="245"/>
      </w:pPr>
      <w:rPr>
        <w:rFonts w:ascii="Verdana" w:eastAsia="Verdana" w:hAnsi="Verdana" w:hint="default"/>
        <w:spacing w:val="-1"/>
        <w:w w:val="99"/>
        <w:sz w:val="18"/>
        <w:szCs w:val="18"/>
      </w:rPr>
    </w:lvl>
    <w:lvl w:ilvl="1" w:tplc="D70A5296">
      <w:start w:val="1"/>
      <w:numFmt w:val="bullet"/>
      <w:lvlText w:val="•"/>
      <w:lvlJc w:val="left"/>
      <w:pPr>
        <w:ind w:left="996" w:hanging="245"/>
      </w:pPr>
      <w:rPr>
        <w:rFonts w:hint="default"/>
      </w:rPr>
    </w:lvl>
    <w:lvl w:ilvl="2" w:tplc="D7347CC6">
      <w:start w:val="1"/>
      <w:numFmt w:val="bullet"/>
      <w:lvlText w:val="•"/>
      <w:lvlJc w:val="left"/>
      <w:pPr>
        <w:ind w:left="1872" w:hanging="245"/>
      </w:pPr>
      <w:rPr>
        <w:rFonts w:hint="default"/>
      </w:rPr>
    </w:lvl>
    <w:lvl w:ilvl="3" w:tplc="601EE4EE">
      <w:start w:val="1"/>
      <w:numFmt w:val="bullet"/>
      <w:lvlText w:val="•"/>
      <w:lvlJc w:val="left"/>
      <w:pPr>
        <w:ind w:left="2748" w:hanging="245"/>
      </w:pPr>
      <w:rPr>
        <w:rFonts w:hint="default"/>
      </w:rPr>
    </w:lvl>
    <w:lvl w:ilvl="4" w:tplc="2FB45A3E">
      <w:start w:val="1"/>
      <w:numFmt w:val="bullet"/>
      <w:lvlText w:val="•"/>
      <w:lvlJc w:val="left"/>
      <w:pPr>
        <w:ind w:left="3624" w:hanging="245"/>
      </w:pPr>
      <w:rPr>
        <w:rFonts w:hint="default"/>
      </w:rPr>
    </w:lvl>
    <w:lvl w:ilvl="5" w:tplc="8DF6AED8">
      <w:start w:val="1"/>
      <w:numFmt w:val="bullet"/>
      <w:lvlText w:val="•"/>
      <w:lvlJc w:val="left"/>
      <w:pPr>
        <w:ind w:left="4500" w:hanging="245"/>
      </w:pPr>
      <w:rPr>
        <w:rFonts w:hint="default"/>
      </w:rPr>
    </w:lvl>
    <w:lvl w:ilvl="6" w:tplc="23D61B5C">
      <w:start w:val="1"/>
      <w:numFmt w:val="bullet"/>
      <w:lvlText w:val="•"/>
      <w:lvlJc w:val="left"/>
      <w:pPr>
        <w:ind w:left="5376" w:hanging="245"/>
      </w:pPr>
      <w:rPr>
        <w:rFonts w:hint="default"/>
      </w:rPr>
    </w:lvl>
    <w:lvl w:ilvl="7" w:tplc="11901B9C">
      <w:start w:val="1"/>
      <w:numFmt w:val="bullet"/>
      <w:lvlText w:val="•"/>
      <w:lvlJc w:val="left"/>
      <w:pPr>
        <w:ind w:left="6252" w:hanging="245"/>
      </w:pPr>
      <w:rPr>
        <w:rFonts w:hint="default"/>
      </w:rPr>
    </w:lvl>
    <w:lvl w:ilvl="8" w:tplc="AB685EBA">
      <w:start w:val="1"/>
      <w:numFmt w:val="bullet"/>
      <w:lvlText w:val="•"/>
      <w:lvlJc w:val="left"/>
      <w:pPr>
        <w:ind w:left="7128" w:hanging="245"/>
      </w:pPr>
      <w:rPr>
        <w:rFonts w:hint="default"/>
      </w:rPr>
    </w:lvl>
  </w:abstractNum>
  <w:abstractNum w:abstractNumId="16" w15:restartNumberingAfterBreak="0">
    <w:nsid w:val="3DE36996"/>
    <w:multiLevelType w:val="hybridMultilevel"/>
    <w:tmpl w:val="F822F752"/>
    <w:lvl w:ilvl="0" w:tplc="B8341F08">
      <w:start w:val="1"/>
      <w:numFmt w:val="decimal"/>
      <w:lvlText w:val="%1."/>
      <w:lvlJc w:val="left"/>
      <w:pPr>
        <w:ind w:left="120" w:hanging="245"/>
      </w:pPr>
      <w:rPr>
        <w:rFonts w:ascii="Verdana" w:eastAsia="Verdana" w:hAnsi="Verdana" w:hint="default"/>
        <w:spacing w:val="-1"/>
        <w:w w:val="99"/>
        <w:sz w:val="18"/>
        <w:szCs w:val="18"/>
      </w:rPr>
    </w:lvl>
    <w:lvl w:ilvl="1" w:tplc="EB1C58AC">
      <w:start w:val="1"/>
      <w:numFmt w:val="bullet"/>
      <w:lvlText w:val="•"/>
      <w:lvlJc w:val="left"/>
      <w:pPr>
        <w:ind w:left="996" w:hanging="245"/>
      </w:pPr>
      <w:rPr>
        <w:rFonts w:hint="default"/>
      </w:rPr>
    </w:lvl>
    <w:lvl w:ilvl="2" w:tplc="0FA8FCE4">
      <w:start w:val="1"/>
      <w:numFmt w:val="bullet"/>
      <w:lvlText w:val="•"/>
      <w:lvlJc w:val="left"/>
      <w:pPr>
        <w:ind w:left="1872" w:hanging="245"/>
      </w:pPr>
      <w:rPr>
        <w:rFonts w:hint="default"/>
      </w:rPr>
    </w:lvl>
    <w:lvl w:ilvl="3" w:tplc="6CD2464C">
      <w:start w:val="1"/>
      <w:numFmt w:val="bullet"/>
      <w:lvlText w:val="•"/>
      <w:lvlJc w:val="left"/>
      <w:pPr>
        <w:ind w:left="2748" w:hanging="245"/>
      </w:pPr>
      <w:rPr>
        <w:rFonts w:hint="default"/>
      </w:rPr>
    </w:lvl>
    <w:lvl w:ilvl="4" w:tplc="67C8C73A">
      <w:start w:val="1"/>
      <w:numFmt w:val="bullet"/>
      <w:lvlText w:val="•"/>
      <w:lvlJc w:val="left"/>
      <w:pPr>
        <w:ind w:left="3624" w:hanging="245"/>
      </w:pPr>
      <w:rPr>
        <w:rFonts w:hint="default"/>
      </w:rPr>
    </w:lvl>
    <w:lvl w:ilvl="5" w:tplc="9D9C0B6C">
      <w:start w:val="1"/>
      <w:numFmt w:val="bullet"/>
      <w:lvlText w:val="•"/>
      <w:lvlJc w:val="left"/>
      <w:pPr>
        <w:ind w:left="4500" w:hanging="245"/>
      </w:pPr>
      <w:rPr>
        <w:rFonts w:hint="default"/>
      </w:rPr>
    </w:lvl>
    <w:lvl w:ilvl="6" w:tplc="85381C0E">
      <w:start w:val="1"/>
      <w:numFmt w:val="bullet"/>
      <w:lvlText w:val="•"/>
      <w:lvlJc w:val="left"/>
      <w:pPr>
        <w:ind w:left="5376" w:hanging="245"/>
      </w:pPr>
      <w:rPr>
        <w:rFonts w:hint="default"/>
      </w:rPr>
    </w:lvl>
    <w:lvl w:ilvl="7" w:tplc="AF5AA940">
      <w:start w:val="1"/>
      <w:numFmt w:val="bullet"/>
      <w:lvlText w:val="•"/>
      <w:lvlJc w:val="left"/>
      <w:pPr>
        <w:ind w:left="6252" w:hanging="245"/>
      </w:pPr>
      <w:rPr>
        <w:rFonts w:hint="default"/>
      </w:rPr>
    </w:lvl>
    <w:lvl w:ilvl="8" w:tplc="A7B664C6">
      <w:start w:val="1"/>
      <w:numFmt w:val="bullet"/>
      <w:lvlText w:val="•"/>
      <w:lvlJc w:val="left"/>
      <w:pPr>
        <w:ind w:left="7128" w:hanging="245"/>
      </w:pPr>
      <w:rPr>
        <w:rFonts w:hint="default"/>
      </w:rPr>
    </w:lvl>
  </w:abstractNum>
  <w:abstractNum w:abstractNumId="17" w15:restartNumberingAfterBreak="0">
    <w:nsid w:val="42365FF9"/>
    <w:multiLevelType w:val="hybridMultilevel"/>
    <w:tmpl w:val="27845FDC"/>
    <w:lvl w:ilvl="0" w:tplc="F71A6A8C">
      <w:start w:val="1"/>
      <w:numFmt w:val="lowerLetter"/>
      <w:lvlText w:val="(%1)"/>
      <w:lvlJc w:val="left"/>
      <w:pPr>
        <w:ind w:left="120" w:hanging="335"/>
      </w:pPr>
      <w:rPr>
        <w:rFonts w:ascii="Verdana" w:eastAsia="Verdana" w:hAnsi="Verdana" w:hint="default"/>
        <w:spacing w:val="-1"/>
        <w:w w:val="99"/>
        <w:sz w:val="18"/>
        <w:szCs w:val="18"/>
      </w:rPr>
    </w:lvl>
    <w:lvl w:ilvl="1" w:tplc="D7D2184E">
      <w:start w:val="1"/>
      <w:numFmt w:val="bullet"/>
      <w:lvlText w:val="•"/>
      <w:lvlJc w:val="left"/>
      <w:pPr>
        <w:ind w:left="996" w:hanging="335"/>
      </w:pPr>
      <w:rPr>
        <w:rFonts w:hint="default"/>
      </w:rPr>
    </w:lvl>
    <w:lvl w:ilvl="2" w:tplc="CBD40220">
      <w:start w:val="1"/>
      <w:numFmt w:val="bullet"/>
      <w:lvlText w:val="•"/>
      <w:lvlJc w:val="left"/>
      <w:pPr>
        <w:ind w:left="1872" w:hanging="335"/>
      </w:pPr>
      <w:rPr>
        <w:rFonts w:hint="default"/>
      </w:rPr>
    </w:lvl>
    <w:lvl w:ilvl="3" w:tplc="DF068E20">
      <w:start w:val="1"/>
      <w:numFmt w:val="bullet"/>
      <w:lvlText w:val="•"/>
      <w:lvlJc w:val="left"/>
      <w:pPr>
        <w:ind w:left="2748" w:hanging="335"/>
      </w:pPr>
      <w:rPr>
        <w:rFonts w:hint="default"/>
      </w:rPr>
    </w:lvl>
    <w:lvl w:ilvl="4" w:tplc="FD2C436A">
      <w:start w:val="1"/>
      <w:numFmt w:val="bullet"/>
      <w:lvlText w:val="•"/>
      <w:lvlJc w:val="left"/>
      <w:pPr>
        <w:ind w:left="3624" w:hanging="335"/>
      </w:pPr>
      <w:rPr>
        <w:rFonts w:hint="default"/>
      </w:rPr>
    </w:lvl>
    <w:lvl w:ilvl="5" w:tplc="C85ADA6A">
      <w:start w:val="1"/>
      <w:numFmt w:val="bullet"/>
      <w:lvlText w:val="•"/>
      <w:lvlJc w:val="left"/>
      <w:pPr>
        <w:ind w:left="4500" w:hanging="335"/>
      </w:pPr>
      <w:rPr>
        <w:rFonts w:hint="default"/>
      </w:rPr>
    </w:lvl>
    <w:lvl w:ilvl="6" w:tplc="CA0A9D0A">
      <w:start w:val="1"/>
      <w:numFmt w:val="bullet"/>
      <w:lvlText w:val="•"/>
      <w:lvlJc w:val="left"/>
      <w:pPr>
        <w:ind w:left="5376" w:hanging="335"/>
      </w:pPr>
      <w:rPr>
        <w:rFonts w:hint="default"/>
      </w:rPr>
    </w:lvl>
    <w:lvl w:ilvl="7" w:tplc="17521182">
      <w:start w:val="1"/>
      <w:numFmt w:val="bullet"/>
      <w:lvlText w:val="•"/>
      <w:lvlJc w:val="left"/>
      <w:pPr>
        <w:ind w:left="6252" w:hanging="335"/>
      </w:pPr>
      <w:rPr>
        <w:rFonts w:hint="default"/>
      </w:rPr>
    </w:lvl>
    <w:lvl w:ilvl="8" w:tplc="13E6B90E">
      <w:start w:val="1"/>
      <w:numFmt w:val="bullet"/>
      <w:lvlText w:val="•"/>
      <w:lvlJc w:val="left"/>
      <w:pPr>
        <w:ind w:left="7128" w:hanging="335"/>
      </w:pPr>
      <w:rPr>
        <w:rFonts w:hint="default"/>
      </w:rPr>
    </w:lvl>
  </w:abstractNum>
  <w:abstractNum w:abstractNumId="18" w15:restartNumberingAfterBreak="0">
    <w:nsid w:val="425C1741"/>
    <w:multiLevelType w:val="hybridMultilevel"/>
    <w:tmpl w:val="7624D620"/>
    <w:lvl w:ilvl="0" w:tplc="3F109862">
      <w:start w:val="1"/>
      <w:numFmt w:val="decimal"/>
      <w:lvlText w:val="%1."/>
      <w:lvlJc w:val="left"/>
      <w:pPr>
        <w:ind w:left="100" w:hanging="244"/>
      </w:pPr>
      <w:rPr>
        <w:rFonts w:ascii="Verdana" w:eastAsia="Verdana" w:hAnsi="Verdana" w:hint="default"/>
        <w:spacing w:val="-1"/>
        <w:w w:val="99"/>
        <w:sz w:val="18"/>
        <w:szCs w:val="18"/>
      </w:rPr>
    </w:lvl>
    <w:lvl w:ilvl="1" w:tplc="8A6CCE18">
      <w:start w:val="1"/>
      <w:numFmt w:val="bullet"/>
      <w:lvlText w:val="•"/>
      <w:lvlJc w:val="left"/>
      <w:pPr>
        <w:ind w:left="976" w:hanging="244"/>
      </w:pPr>
      <w:rPr>
        <w:rFonts w:hint="default"/>
      </w:rPr>
    </w:lvl>
    <w:lvl w:ilvl="2" w:tplc="00842162">
      <w:start w:val="1"/>
      <w:numFmt w:val="bullet"/>
      <w:lvlText w:val="•"/>
      <w:lvlJc w:val="left"/>
      <w:pPr>
        <w:ind w:left="1852" w:hanging="244"/>
      </w:pPr>
      <w:rPr>
        <w:rFonts w:hint="default"/>
      </w:rPr>
    </w:lvl>
    <w:lvl w:ilvl="3" w:tplc="17569902">
      <w:start w:val="1"/>
      <w:numFmt w:val="bullet"/>
      <w:lvlText w:val="•"/>
      <w:lvlJc w:val="left"/>
      <w:pPr>
        <w:ind w:left="2728" w:hanging="244"/>
      </w:pPr>
      <w:rPr>
        <w:rFonts w:hint="default"/>
      </w:rPr>
    </w:lvl>
    <w:lvl w:ilvl="4" w:tplc="8632B3FC">
      <w:start w:val="1"/>
      <w:numFmt w:val="bullet"/>
      <w:lvlText w:val="•"/>
      <w:lvlJc w:val="left"/>
      <w:pPr>
        <w:ind w:left="3604" w:hanging="244"/>
      </w:pPr>
      <w:rPr>
        <w:rFonts w:hint="default"/>
      </w:rPr>
    </w:lvl>
    <w:lvl w:ilvl="5" w:tplc="5A689F12">
      <w:start w:val="1"/>
      <w:numFmt w:val="bullet"/>
      <w:lvlText w:val="•"/>
      <w:lvlJc w:val="left"/>
      <w:pPr>
        <w:ind w:left="4480" w:hanging="244"/>
      </w:pPr>
      <w:rPr>
        <w:rFonts w:hint="default"/>
      </w:rPr>
    </w:lvl>
    <w:lvl w:ilvl="6" w:tplc="0DEA4328">
      <w:start w:val="1"/>
      <w:numFmt w:val="bullet"/>
      <w:lvlText w:val="•"/>
      <w:lvlJc w:val="left"/>
      <w:pPr>
        <w:ind w:left="5356" w:hanging="244"/>
      </w:pPr>
      <w:rPr>
        <w:rFonts w:hint="default"/>
      </w:rPr>
    </w:lvl>
    <w:lvl w:ilvl="7" w:tplc="D3506112">
      <w:start w:val="1"/>
      <w:numFmt w:val="bullet"/>
      <w:lvlText w:val="•"/>
      <w:lvlJc w:val="left"/>
      <w:pPr>
        <w:ind w:left="6232" w:hanging="244"/>
      </w:pPr>
      <w:rPr>
        <w:rFonts w:hint="default"/>
      </w:rPr>
    </w:lvl>
    <w:lvl w:ilvl="8" w:tplc="47DC1454">
      <w:start w:val="1"/>
      <w:numFmt w:val="bullet"/>
      <w:lvlText w:val="•"/>
      <w:lvlJc w:val="left"/>
      <w:pPr>
        <w:ind w:left="7108" w:hanging="244"/>
      </w:pPr>
      <w:rPr>
        <w:rFonts w:hint="default"/>
      </w:rPr>
    </w:lvl>
  </w:abstractNum>
  <w:abstractNum w:abstractNumId="19" w15:restartNumberingAfterBreak="0">
    <w:nsid w:val="428663B4"/>
    <w:multiLevelType w:val="hybridMultilevel"/>
    <w:tmpl w:val="643814EE"/>
    <w:lvl w:ilvl="0" w:tplc="40E86834">
      <w:start w:val="1"/>
      <w:numFmt w:val="decimal"/>
      <w:lvlText w:val="%1."/>
      <w:lvlJc w:val="left"/>
      <w:pPr>
        <w:ind w:left="100" w:hanging="244"/>
      </w:pPr>
      <w:rPr>
        <w:rFonts w:ascii="Verdana" w:eastAsia="Verdana" w:hAnsi="Verdana" w:hint="default"/>
        <w:w w:val="99"/>
        <w:sz w:val="18"/>
        <w:szCs w:val="18"/>
      </w:rPr>
    </w:lvl>
    <w:lvl w:ilvl="1" w:tplc="FC781368">
      <w:start w:val="1"/>
      <w:numFmt w:val="bullet"/>
      <w:lvlText w:val="•"/>
      <w:lvlJc w:val="left"/>
      <w:pPr>
        <w:ind w:left="976" w:hanging="244"/>
      </w:pPr>
      <w:rPr>
        <w:rFonts w:hint="default"/>
      </w:rPr>
    </w:lvl>
    <w:lvl w:ilvl="2" w:tplc="F4342190">
      <w:start w:val="1"/>
      <w:numFmt w:val="bullet"/>
      <w:lvlText w:val="•"/>
      <w:lvlJc w:val="left"/>
      <w:pPr>
        <w:ind w:left="1852" w:hanging="244"/>
      </w:pPr>
      <w:rPr>
        <w:rFonts w:hint="default"/>
      </w:rPr>
    </w:lvl>
    <w:lvl w:ilvl="3" w:tplc="DBA4BB7E">
      <w:start w:val="1"/>
      <w:numFmt w:val="bullet"/>
      <w:lvlText w:val="•"/>
      <w:lvlJc w:val="left"/>
      <w:pPr>
        <w:ind w:left="2728" w:hanging="244"/>
      </w:pPr>
      <w:rPr>
        <w:rFonts w:hint="default"/>
      </w:rPr>
    </w:lvl>
    <w:lvl w:ilvl="4" w:tplc="435695E6">
      <w:start w:val="1"/>
      <w:numFmt w:val="bullet"/>
      <w:lvlText w:val="•"/>
      <w:lvlJc w:val="left"/>
      <w:pPr>
        <w:ind w:left="3604" w:hanging="244"/>
      </w:pPr>
      <w:rPr>
        <w:rFonts w:hint="default"/>
      </w:rPr>
    </w:lvl>
    <w:lvl w:ilvl="5" w:tplc="0B4826BC">
      <w:start w:val="1"/>
      <w:numFmt w:val="bullet"/>
      <w:lvlText w:val="•"/>
      <w:lvlJc w:val="left"/>
      <w:pPr>
        <w:ind w:left="4480" w:hanging="244"/>
      </w:pPr>
      <w:rPr>
        <w:rFonts w:hint="default"/>
      </w:rPr>
    </w:lvl>
    <w:lvl w:ilvl="6" w:tplc="43AA34E6">
      <w:start w:val="1"/>
      <w:numFmt w:val="bullet"/>
      <w:lvlText w:val="•"/>
      <w:lvlJc w:val="left"/>
      <w:pPr>
        <w:ind w:left="5356" w:hanging="244"/>
      </w:pPr>
      <w:rPr>
        <w:rFonts w:hint="default"/>
      </w:rPr>
    </w:lvl>
    <w:lvl w:ilvl="7" w:tplc="A692D670">
      <w:start w:val="1"/>
      <w:numFmt w:val="bullet"/>
      <w:lvlText w:val="•"/>
      <w:lvlJc w:val="left"/>
      <w:pPr>
        <w:ind w:left="6232" w:hanging="244"/>
      </w:pPr>
      <w:rPr>
        <w:rFonts w:hint="default"/>
      </w:rPr>
    </w:lvl>
    <w:lvl w:ilvl="8" w:tplc="226A8AFA">
      <w:start w:val="1"/>
      <w:numFmt w:val="bullet"/>
      <w:lvlText w:val="•"/>
      <w:lvlJc w:val="left"/>
      <w:pPr>
        <w:ind w:left="7108" w:hanging="244"/>
      </w:pPr>
      <w:rPr>
        <w:rFonts w:hint="default"/>
      </w:rPr>
    </w:lvl>
  </w:abstractNum>
  <w:abstractNum w:abstractNumId="20" w15:restartNumberingAfterBreak="0">
    <w:nsid w:val="48093F7E"/>
    <w:multiLevelType w:val="hybridMultilevel"/>
    <w:tmpl w:val="EEA4C19E"/>
    <w:lvl w:ilvl="0" w:tplc="6FF6BAFA">
      <w:start w:val="1"/>
      <w:numFmt w:val="lowerLetter"/>
      <w:lvlText w:val="(%1)"/>
      <w:lvlJc w:val="left"/>
      <w:pPr>
        <w:ind w:left="120" w:hanging="335"/>
      </w:pPr>
      <w:rPr>
        <w:rFonts w:ascii="Verdana" w:eastAsia="Verdana" w:hAnsi="Verdana" w:hint="default"/>
        <w:spacing w:val="-1"/>
        <w:w w:val="99"/>
        <w:sz w:val="18"/>
        <w:szCs w:val="18"/>
      </w:rPr>
    </w:lvl>
    <w:lvl w:ilvl="1" w:tplc="99F2767E">
      <w:start w:val="1"/>
      <w:numFmt w:val="bullet"/>
      <w:lvlText w:val="•"/>
      <w:lvlJc w:val="left"/>
      <w:pPr>
        <w:ind w:left="996" w:hanging="335"/>
      </w:pPr>
      <w:rPr>
        <w:rFonts w:hint="default"/>
      </w:rPr>
    </w:lvl>
    <w:lvl w:ilvl="2" w:tplc="2CA03B70">
      <w:start w:val="1"/>
      <w:numFmt w:val="bullet"/>
      <w:lvlText w:val="•"/>
      <w:lvlJc w:val="left"/>
      <w:pPr>
        <w:ind w:left="1872" w:hanging="335"/>
      </w:pPr>
      <w:rPr>
        <w:rFonts w:hint="default"/>
      </w:rPr>
    </w:lvl>
    <w:lvl w:ilvl="3" w:tplc="809EB426">
      <w:start w:val="1"/>
      <w:numFmt w:val="bullet"/>
      <w:lvlText w:val="•"/>
      <w:lvlJc w:val="left"/>
      <w:pPr>
        <w:ind w:left="2748" w:hanging="335"/>
      </w:pPr>
      <w:rPr>
        <w:rFonts w:hint="default"/>
      </w:rPr>
    </w:lvl>
    <w:lvl w:ilvl="4" w:tplc="CA780240">
      <w:start w:val="1"/>
      <w:numFmt w:val="bullet"/>
      <w:lvlText w:val="•"/>
      <w:lvlJc w:val="left"/>
      <w:pPr>
        <w:ind w:left="3624" w:hanging="335"/>
      </w:pPr>
      <w:rPr>
        <w:rFonts w:hint="default"/>
      </w:rPr>
    </w:lvl>
    <w:lvl w:ilvl="5" w:tplc="9AA8C7BA">
      <w:start w:val="1"/>
      <w:numFmt w:val="bullet"/>
      <w:lvlText w:val="•"/>
      <w:lvlJc w:val="left"/>
      <w:pPr>
        <w:ind w:left="4500" w:hanging="335"/>
      </w:pPr>
      <w:rPr>
        <w:rFonts w:hint="default"/>
      </w:rPr>
    </w:lvl>
    <w:lvl w:ilvl="6" w:tplc="B51801AE">
      <w:start w:val="1"/>
      <w:numFmt w:val="bullet"/>
      <w:lvlText w:val="•"/>
      <w:lvlJc w:val="left"/>
      <w:pPr>
        <w:ind w:left="5376" w:hanging="335"/>
      </w:pPr>
      <w:rPr>
        <w:rFonts w:hint="default"/>
      </w:rPr>
    </w:lvl>
    <w:lvl w:ilvl="7" w:tplc="D21E8312">
      <w:start w:val="1"/>
      <w:numFmt w:val="bullet"/>
      <w:lvlText w:val="•"/>
      <w:lvlJc w:val="left"/>
      <w:pPr>
        <w:ind w:left="6252" w:hanging="335"/>
      </w:pPr>
      <w:rPr>
        <w:rFonts w:hint="default"/>
      </w:rPr>
    </w:lvl>
    <w:lvl w:ilvl="8" w:tplc="E80CD900">
      <w:start w:val="1"/>
      <w:numFmt w:val="bullet"/>
      <w:lvlText w:val="•"/>
      <w:lvlJc w:val="left"/>
      <w:pPr>
        <w:ind w:left="7128" w:hanging="335"/>
      </w:pPr>
      <w:rPr>
        <w:rFonts w:hint="default"/>
      </w:rPr>
    </w:lvl>
  </w:abstractNum>
  <w:abstractNum w:abstractNumId="21" w15:restartNumberingAfterBreak="0">
    <w:nsid w:val="509F2CA2"/>
    <w:multiLevelType w:val="hybridMultilevel"/>
    <w:tmpl w:val="0C986C24"/>
    <w:lvl w:ilvl="0" w:tplc="31143F30">
      <w:start w:val="1"/>
      <w:numFmt w:val="decimal"/>
      <w:lvlText w:val="%1."/>
      <w:lvlJc w:val="left"/>
      <w:pPr>
        <w:ind w:left="120" w:hanging="245"/>
      </w:pPr>
      <w:rPr>
        <w:rFonts w:ascii="Verdana" w:eastAsia="Verdana" w:hAnsi="Verdana" w:hint="default"/>
        <w:spacing w:val="-1"/>
        <w:w w:val="99"/>
        <w:sz w:val="18"/>
        <w:szCs w:val="18"/>
      </w:rPr>
    </w:lvl>
    <w:lvl w:ilvl="1" w:tplc="6E5400B2">
      <w:start w:val="1"/>
      <w:numFmt w:val="bullet"/>
      <w:lvlText w:val="•"/>
      <w:lvlJc w:val="left"/>
      <w:pPr>
        <w:ind w:left="996" w:hanging="245"/>
      </w:pPr>
      <w:rPr>
        <w:rFonts w:hint="default"/>
      </w:rPr>
    </w:lvl>
    <w:lvl w:ilvl="2" w:tplc="03E4B03A">
      <w:start w:val="1"/>
      <w:numFmt w:val="bullet"/>
      <w:lvlText w:val="•"/>
      <w:lvlJc w:val="left"/>
      <w:pPr>
        <w:ind w:left="1872" w:hanging="245"/>
      </w:pPr>
      <w:rPr>
        <w:rFonts w:hint="default"/>
      </w:rPr>
    </w:lvl>
    <w:lvl w:ilvl="3" w:tplc="1A64F1E0">
      <w:start w:val="1"/>
      <w:numFmt w:val="bullet"/>
      <w:lvlText w:val="•"/>
      <w:lvlJc w:val="left"/>
      <w:pPr>
        <w:ind w:left="2748" w:hanging="245"/>
      </w:pPr>
      <w:rPr>
        <w:rFonts w:hint="default"/>
      </w:rPr>
    </w:lvl>
    <w:lvl w:ilvl="4" w:tplc="C44AE52A">
      <w:start w:val="1"/>
      <w:numFmt w:val="bullet"/>
      <w:lvlText w:val="•"/>
      <w:lvlJc w:val="left"/>
      <w:pPr>
        <w:ind w:left="3624" w:hanging="245"/>
      </w:pPr>
      <w:rPr>
        <w:rFonts w:hint="default"/>
      </w:rPr>
    </w:lvl>
    <w:lvl w:ilvl="5" w:tplc="287CA136">
      <w:start w:val="1"/>
      <w:numFmt w:val="bullet"/>
      <w:lvlText w:val="•"/>
      <w:lvlJc w:val="left"/>
      <w:pPr>
        <w:ind w:left="4500" w:hanging="245"/>
      </w:pPr>
      <w:rPr>
        <w:rFonts w:hint="default"/>
      </w:rPr>
    </w:lvl>
    <w:lvl w:ilvl="6" w:tplc="124EB232">
      <w:start w:val="1"/>
      <w:numFmt w:val="bullet"/>
      <w:lvlText w:val="•"/>
      <w:lvlJc w:val="left"/>
      <w:pPr>
        <w:ind w:left="5376" w:hanging="245"/>
      </w:pPr>
      <w:rPr>
        <w:rFonts w:hint="default"/>
      </w:rPr>
    </w:lvl>
    <w:lvl w:ilvl="7" w:tplc="CE88C48E">
      <w:start w:val="1"/>
      <w:numFmt w:val="bullet"/>
      <w:lvlText w:val="•"/>
      <w:lvlJc w:val="left"/>
      <w:pPr>
        <w:ind w:left="6252" w:hanging="245"/>
      </w:pPr>
      <w:rPr>
        <w:rFonts w:hint="default"/>
      </w:rPr>
    </w:lvl>
    <w:lvl w:ilvl="8" w:tplc="22FEC894">
      <w:start w:val="1"/>
      <w:numFmt w:val="bullet"/>
      <w:lvlText w:val="•"/>
      <w:lvlJc w:val="left"/>
      <w:pPr>
        <w:ind w:left="7128" w:hanging="245"/>
      </w:pPr>
      <w:rPr>
        <w:rFonts w:hint="default"/>
      </w:rPr>
    </w:lvl>
  </w:abstractNum>
  <w:abstractNum w:abstractNumId="22" w15:restartNumberingAfterBreak="0">
    <w:nsid w:val="51E175FE"/>
    <w:multiLevelType w:val="hybridMultilevel"/>
    <w:tmpl w:val="E0FA93F0"/>
    <w:lvl w:ilvl="0" w:tplc="F0EC40BE">
      <w:start w:val="1"/>
      <w:numFmt w:val="lowerLetter"/>
      <w:lvlText w:val="(%1)"/>
      <w:lvlJc w:val="left"/>
      <w:pPr>
        <w:ind w:left="100" w:hanging="335"/>
      </w:pPr>
      <w:rPr>
        <w:rFonts w:ascii="Verdana" w:eastAsia="Verdana" w:hAnsi="Verdana" w:hint="default"/>
        <w:spacing w:val="-1"/>
        <w:w w:val="99"/>
        <w:sz w:val="18"/>
        <w:szCs w:val="18"/>
      </w:rPr>
    </w:lvl>
    <w:lvl w:ilvl="1" w:tplc="3634D2D4">
      <w:start w:val="1"/>
      <w:numFmt w:val="bullet"/>
      <w:lvlText w:val="•"/>
      <w:lvlJc w:val="left"/>
      <w:pPr>
        <w:ind w:left="976" w:hanging="335"/>
      </w:pPr>
      <w:rPr>
        <w:rFonts w:hint="default"/>
      </w:rPr>
    </w:lvl>
    <w:lvl w:ilvl="2" w:tplc="AC0493FC">
      <w:start w:val="1"/>
      <w:numFmt w:val="bullet"/>
      <w:lvlText w:val="•"/>
      <w:lvlJc w:val="left"/>
      <w:pPr>
        <w:ind w:left="1852" w:hanging="335"/>
      </w:pPr>
      <w:rPr>
        <w:rFonts w:hint="default"/>
      </w:rPr>
    </w:lvl>
    <w:lvl w:ilvl="3" w:tplc="9272AEE2">
      <w:start w:val="1"/>
      <w:numFmt w:val="bullet"/>
      <w:lvlText w:val="•"/>
      <w:lvlJc w:val="left"/>
      <w:pPr>
        <w:ind w:left="2728" w:hanging="335"/>
      </w:pPr>
      <w:rPr>
        <w:rFonts w:hint="default"/>
      </w:rPr>
    </w:lvl>
    <w:lvl w:ilvl="4" w:tplc="C59458C0">
      <w:start w:val="1"/>
      <w:numFmt w:val="bullet"/>
      <w:lvlText w:val="•"/>
      <w:lvlJc w:val="left"/>
      <w:pPr>
        <w:ind w:left="3604" w:hanging="335"/>
      </w:pPr>
      <w:rPr>
        <w:rFonts w:hint="default"/>
      </w:rPr>
    </w:lvl>
    <w:lvl w:ilvl="5" w:tplc="296438AC">
      <w:start w:val="1"/>
      <w:numFmt w:val="bullet"/>
      <w:lvlText w:val="•"/>
      <w:lvlJc w:val="left"/>
      <w:pPr>
        <w:ind w:left="4480" w:hanging="335"/>
      </w:pPr>
      <w:rPr>
        <w:rFonts w:hint="default"/>
      </w:rPr>
    </w:lvl>
    <w:lvl w:ilvl="6" w:tplc="84147AA2">
      <w:start w:val="1"/>
      <w:numFmt w:val="bullet"/>
      <w:lvlText w:val="•"/>
      <w:lvlJc w:val="left"/>
      <w:pPr>
        <w:ind w:left="5356" w:hanging="335"/>
      </w:pPr>
      <w:rPr>
        <w:rFonts w:hint="default"/>
      </w:rPr>
    </w:lvl>
    <w:lvl w:ilvl="7" w:tplc="2BB66F72">
      <w:start w:val="1"/>
      <w:numFmt w:val="bullet"/>
      <w:lvlText w:val="•"/>
      <w:lvlJc w:val="left"/>
      <w:pPr>
        <w:ind w:left="6232" w:hanging="335"/>
      </w:pPr>
      <w:rPr>
        <w:rFonts w:hint="default"/>
      </w:rPr>
    </w:lvl>
    <w:lvl w:ilvl="8" w:tplc="C302A394">
      <w:start w:val="1"/>
      <w:numFmt w:val="bullet"/>
      <w:lvlText w:val="•"/>
      <w:lvlJc w:val="left"/>
      <w:pPr>
        <w:ind w:left="7108" w:hanging="335"/>
      </w:pPr>
      <w:rPr>
        <w:rFonts w:hint="default"/>
      </w:rPr>
    </w:lvl>
  </w:abstractNum>
  <w:abstractNum w:abstractNumId="23" w15:restartNumberingAfterBreak="0">
    <w:nsid w:val="534371BD"/>
    <w:multiLevelType w:val="hybridMultilevel"/>
    <w:tmpl w:val="631CB7CE"/>
    <w:lvl w:ilvl="0" w:tplc="04B2A40A">
      <w:start w:val="1"/>
      <w:numFmt w:val="decimal"/>
      <w:lvlText w:val="%1."/>
      <w:lvlJc w:val="left"/>
      <w:pPr>
        <w:ind w:left="120" w:hanging="245"/>
      </w:pPr>
      <w:rPr>
        <w:rFonts w:ascii="Verdana" w:eastAsia="Verdana" w:hAnsi="Verdana" w:hint="default"/>
        <w:spacing w:val="-1"/>
        <w:w w:val="99"/>
        <w:sz w:val="18"/>
        <w:szCs w:val="18"/>
      </w:rPr>
    </w:lvl>
    <w:lvl w:ilvl="1" w:tplc="BCC42A9A">
      <w:start w:val="1"/>
      <w:numFmt w:val="bullet"/>
      <w:lvlText w:val="•"/>
      <w:lvlJc w:val="left"/>
      <w:pPr>
        <w:ind w:left="996" w:hanging="245"/>
      </w:pPr>
      <w:rPr>
        <w:rFonts w:hint="default"/>
      </w:rPr>
    </w:lvl>
    <w:lvl w:ilvl="2" w:tplc="CF14B09E">
      <w:start w:val="1"/>
      <w:numFmt w:val="bullet"/>
      <w:lvlText w:val="•"/>
      <w:lvlJc w:val="left"/>
      <w:pPr>
        <w:ind w:left="1872" w:hanging="245"/>
      </w:pPr>
      <w:rPr>
        <w:rFonts w:hint="default"/>
      </w:rPr>
    </w:lvl>
    <w:lvl w:ilvl="3" w:tplc="2F6218A2">
      <w:start w:val="1"/>
      <w:numFmt w:val="bullet"/>
      <w:lvlText w:val="•"/>
      <w:lvlJc w:val="left"/>
      <w:pPr>
        <w:ind w:left="2748" w:hanging="245"/>
      </w:pPr>
      <w:rPr>
        <w:rFonts w:hint="default"/>
      </w:rPr>
    </w:lvl>
    <w:lvl w:ilvl="4" w:tplc="58845966">
      <w:start w:val="1"/>
      <w:numFmt w:val="bullet"/>
      <w:lvlText w:val="•"/>
      <w:lvlJc w:val="left"/>
      <w:pPr>
        <w:ind w:left="3624" w:hanging="245"/>
      </w:pPr>
      <w:rPr>
        <w:rFonts w:hint="default"/>
      </w:rPr>
    </w:lvl>
    <w:lvl w:ilvl="5" w:tplc="F2A2DD88">
      <w:start w:val="1"/>
      <w:numFmt w:val="bullet"/>
      <w:lvlText w:val="•"/>
      <w:lvlJc w:val="left"/>
      <w:pPr>
        <w:ind w:left="4500" w:hanging="245"/>
      </w:pPr>
      <w:rPr>
        <w:rFonts w:hint="default"/>
      </w:rPr>
    </w:lvl>
    <w:lvl w:ilvl="6" w:tplc="471EE1AC">
      <w:start w:val="1"/>
      <w:numFmt w:val="bullet"/>
      <w:lvlText w:val="•"/>
      <w:lvlJc w:val="left"/>
      <w:pPr>
        <w:ind w:left="5376" w:hanging="245"/>
      </w:pPr>
      <w:rPr>
        <w:rFonts w:hint="default"/>
      </w:rPr>
    </w:lvl>
    <w:lvl w:ilvl="7" w:tplc="15246ECC">
      <w:start w:val="1"/>
      <w:numFmt w:val="bullet"/>
      <w:lvlText w:val="•"/>
      <w:lvlJc w:val="left"/>
      <w:pPr>
        <w:ind w:left="6252" w:hanging="245"/>
      </w:pPr>
      <w:rPr>
        <w:rFonts w:hint="default"/>
      </w:rPr>
    </w:lvl>
    <w:lvl w:ilvl="8" w:tplc="F0E2CA64">
      <w:start w:val="1"/>
      <w:numFmt w:val="bullet"/>
      <w:lvlText w:val="•"/>
      <w:lvlJc w:val="left"/>
      <w:pPr>
        <w:ind w:left="7128" w:hanging="245"/>
      </w:pPr>
      <w:rPr>
        <w:rFonts w:hint="default"/>
      </w:rPr>
    </w:lvl>
  </w:abstractNum>
  <w:abstractNum w:abstractNumId="24" w15:restartNumberingAfterBreak="0">
    <w:nsid w:val="5F98105C"/>
    <w:multiLevelType w:val="hybridMultilevel"/>
    <w:tmpl w:val="A8D0A108"/>
    <w:lvl w:ilvl="0" w:tplc="313C2A76">
      <w:start w:val="1"/>
      <w:numFmt w:val="lowerRoman"/>
      <w:lvlText w:val="(%1)"/>
      <w:lvlJc w:val="left"/>
      <w:pPr>
        <w:ind w:left="120" w:hanging="278"/>
      </w:pPr>
      <w:rPr>
        <w:rFonts w:ascii="Verdana" w:eastAsia="Verdana" w:hAnsi="Verdana" w:hint="default"/>
        <w:spacing w:val="-1"/>
        <w:sz w:val="18"/>
        <w:szCs w:val="18"/>
      </w:rPr>
    </w:lvl>
    <w:lvl w:ilvl="1" w:tplc="4906F1F4">
      <w:start w:val="1"/>
      <w:numFmt w:val="bullet"/>
      <w:lvlText w:val="•"/>
      <w:lvlJc w:val="left"/>
      <w:pPr>
        <w:ind w:left="996" w:hanging="278"/>
      </w:pPr>
      <w:rPr>
        <w:rFonts w:hint="default"/>
      </w:rPr>
    </w:lvl>
    <w:lvl w:ilvl="2" w:tplc="B832D718">
      <w:start w:val="1"/>
      <w:numFmt w:val="bullet"/>
      <w:lvlText w:val="•"/>
      <w:lvlJc w:val="left"/>
      <w:pPr>
        <w:ind w:left="1872" w:hanging="278"/>
      </w:pPr>
      <w:rPr>
        <w:rFonts w:hint="default"/>
      </w:rPr>
    </w:lvl>
    <w:lvl w:ilvl="3" w:tplc="33383E7C">
      <w:start w:val="1"/>
      <w:numFmt w:val="bullet"/>
      <w:lvlText w:val="•"/>
      <w:lvlJc w:val="left"/>
      <w:pPr>
        <w:ind w:left="2748" w:hanging="278"/>
      </w:pPr>
      <w:rPr>
        <w:rFonts w:hint="default"/>
      </w:rPr>
    </w:lvl>
    <w:lvl w:ilvl="4" w:tplc="930E0B02">
      <w:start w:val="1"/>
      <w:numFmt w:val="bullet"/>
      <w:lvlText w:val="•"/>
      <w:lvlJc w:val="left"/>
      <w:pPr>
        <w:ind w:left="3624" w:hanging="278"/>
      </w:pPr>
      <w:rPr>
        <w:rFonts w:hint="default"/>
      </w:rPr>
    </w:lvl>
    <w:lvl w:ilvl="5" w:tplc="9B64DA28">
      <w:start w:val="1"/>
      <w:numFmt w:val="bullet"/>
      <w:lvlText w:val="•"/>
      <w:lvlJc w:val="left"/>
      <w:pPr>
        <w:ind w:left="4500" w:hanging="278"/>
      </w:pPr>
      <w:rPr>
        <w:rFonts w:hint="default"/>
      </w:rPr>
    </w:lvl>
    <w:lvl w:ilvl="6" w:tplc="B60A55F8">
      <w:start w:val="1"/>
      <w:numFmt w:val="bullet"/>
      <w:lvlText w:val="•"/>
      <w:lvlJc w:val="left"/>
      <w:pPr>
        <w:ind w:left="5376" w:hanging="278"/>
      </w:pPr>
      <w:rPr>
        <w:rFonts w:hint="default"/>
      </w:rPr>
    </w:lvl>
    <w:lvl w:ilvl="7" w:tplc="A454D6D2">
      <w:start w:val="1"/>
      <w:numFmt w:val="bullet"/>
      <w:lvlText w:val="•"/>
      <w:lvlJc w:val="left"/>
      <w:pPr>
        <w:ind w:left="6252" w:hanging="278"/>
      </w:pPr>
      <w:rPr>
        <w:rFonts w:hint="default"/>
      </w:rPr>
    </w:lvl>
    <w:lvl w:ilvl="8" w:tplc="B34A9D88">
      <w:start w:val="1"/>
      <w:numFmt w:val="bullet"/>
      <w:lvlText w:val="•"/>
      <w:lvlJc w:val="left"/>
      <w:pPr>
        <w:ind w:left="7128" w:hanging="278"/>
      </w:pPr>
      <w:rPr>
        <w:rFonts w:hint="default"/>
      </w:rPr>
    </w:lvl>
  </w:abstractNum>
  <w:abstractNum w:abstractNumId="25" w15:restartNumberingAfterBreak="0">
    <w:nsid w:val="6A922B13"/>
    <w:multiLevelType w:val="hybridMultilevel"/>
    <w:tmpl w:val="435ECA9A"/>
    <w:lvl w:ilvl="0" w:tplc="0BE23910">
      <w:start w:val="1"/>
      <w:numFmt w:val="decimal"/>
      <w:lvlText w:val="%1."/>
      <w:lvlJc w:val="left"/>
      <w:pPr>
        <w:ind w:left="120" w:hanging="245"/>
      </w:pPr>
      <w:rPr>
        <w:rFonts w:ascii="Verdana" w:eastAsia="Verdana" w:hAnsi="Verdana" w:hint="default"/>
        <w:spacing w:val="-1"/>
        <w:w w:val="99"/>
        <w:sz w:val="18"/>
        <w:szCs w:val="18"/>
      </w:rPr>
    </w:lvl>
    <w:lvl w:ilvl="1" w:tplc="9BD4B3EC">
      <w:start w:val="1"/>
      <w:numFmt w:val="bullet"/>
      <w:lvlText w:val="•"/>
      <w:lvlJc w:val="left"/>
      <w:pPr>
        <w:ind w:left="996" w:hanging="245"/>
      </w:pPr>
      <w:rPr>
        <w:rFonts w:hint="default"/>
      </w:rPr>
    </w:lvl>
    <w:lvl w:ilvl="2" w:tplc="0748A976">
      <w:start w:val="1"/>
      <w:numFmt w:val="bullet"/>
      <w:lvlText w:val="•"/>
      <w:lvlJc w:val="left"/>
      <w:pPr>
        <w:ind w:left="1872" w:hanging="245"/>
      </w:pPr>
      <w:rPr>
        <w:rFonts w:hint="default"/>
      </w:rPr>
    </w:lvl>
    <w:lvl w:ilvl="3" w:tplc="8E6C6E68">
      <w:start w:val="1"/>
      <w:numFmt w:val="bullet"/>
      <w:lvlText w:val="•"/>
      <w:lvlJc w:val="left"/>
      <w:pPr>
        <w:ind w:left="2748" w:hanging="245"/>
      </w:pPr>
      <w:rPr>
        <w:rFonts w:hint="default"/>
      </w:rPr>
    </w:lvl>
    <w:lvl w:ilvl="4" w:tplc="16866760">
      <w:start w:val="1"/>
      <w:numFmt w:val="bullet"/>
      <w:lvlText w:val="•"/>
      <w:lvlJc w:val="left"/>
      <w:pPr>
        <w:ind w:left="3624" w:hanging="245"/>
      </w:pPr>
      <w:rPr>
        <w:rFonts w:hint="default"/>
      </w:rPr>
    </w:lvl>
    <w:lvl w:ilvl="5" w:tplc="29ACFFAA">
      <w:start w:val="1"/>
      <w:numFmt w:val="bullet"/>
      <w:lvlText w:val="•"/>
      <w:lvlJc w:val="left"/>
      <w:pPr>
        <w:ind w:left="4500" w:hanging="245"/>
      </w:pPr>
      <w:rPr>
        <w:rFonts w:hint="default"/>
      </w:rPr>
    </w:lvl>
    <w:lvl w:ilvl="6" w:tplc="D9C8468E">
      <w:start w:val="1"/>
      <w:numFmt w:val="bullet"/>
      <w:lvlText w:val="•"/>
      <w:lvlJc w:val="left"/>
      <w:pPr>
        <w:ind w:left="5376" w:hanging="245"/>
      </w:pPr>
      <w:rPr>
        <w:rFonts w:hint="default"/>
      </w:rPr>
    </w:lvl>
    <w:lvl w:ilvl="7" w:tplc="1F320630">
      <w:start w:val="1"/>
      <w:numFmt w:val="bullet"/>
      <w:lvlText w:val="•"/>
      <w:lvlJc w:val="left"/>
      <w:pPr>
        <w:ind w:left="6252" w:hanging="245"/>
      </w:pPr>
      <w:rPr>
        <w:rFonts w:hint="default"/>
      </w:rPr>
    </w:lvl>
    <w:lvl w:ilvl="8" w:tplc="ABC8C774">
      <w:start w:val="1"/>
      <w:numFmt w:val="bullet"/>
      <w:lvlText w:val="•"/>
      <w:lvlJc w:val="left"/>
      <w:pPr>
        <w:ind w:left="7128" w:hanging="245"/>
      </w:pPr>
      <w:rPr>
        <w:rFonts w:hint="default"/>
      </w:rPr>
    </w:lvl>
  </w:abstractNum>
  <w:abstractNum w:abstractNumId="26" w15:restartNumberingAfterBreak="0">
    <w:nsid w:val="7254465A"/>
    <w:multiLevelType w:val="hybridMultilevel"/>
    <w:tmpl w:val="45A09F7A"/>
    <w:lvl w:ilvl="0" w:tplc="BD0AC26C">
      <w:start w:val="1"/>
      <w:numFmt w:val="decimal"/>
      <w:lvlText w:val="%1."/>
      <w:lvlJc w:val="left"/>
      <w:pPr>
        <w:ind w:left="120" w:hanging="245"/>
      </w:pPr>
      <w:rPr>
        <w:rFonts w:ascii="Verdana" w:eastAsia="Verdana" w:hAnsi="Verdana" w:hint="default"/>
        <w:spacing w:val="-1"/>
        <w:w w:val="99"/>
        <w:sz w:val="18"/>
        <w:szCs w:val="18"/>
      </w:rPr>
    </w:lvl>
    <w:lvl w:ilvl="1" w:tplc="27F09DAA">
      <w:start w:val="1"/>
      <w:numFmt w:val="bullet"/>
      <w:lvlText w:val="•"/>
      <w:lvlJc w:val="left"/>
      <w:pPr>
        <w:ind w:left="996" w:hanging="245"/>
      </w:pPr>
      <w:rPr>
        <w:rFonts w:hint="default"/>
      </w:rPr>
    </w:lvl>
    <w:lvl w:ilvl="2" w:tplc="0F601B90">
      <w:start w:val="1"/>
      <w:numFmt w:val="bullet"/>
      <w:lvlText w:val="•"/>
      <w:lvlJc w:val="left"/>
      <w:pPr>
        <w:ind w:left="1872" w:hanging="245"/>
      </w:pPr>
      <w:rPr>
        <w:rFonts w:hint="default"/>
      </w:rPr>
    </w:lvl>
    <w:lvl w:ilvl="3" w:tplc="ED08F4C6">
      <w:start w:val="1"/>
      <w:numFmt w:val="bullet"/>
      <w:lvlText w:val="•"/>
      <w:lvlJc w:val="left"/>
      <w:pPr>
        <w:ind w:left="2748" w:hanging="245"/>
      </w:pPr>
      <w:rPr>
        <w:rFonts w:hint="default"/>
      </w:rPr>
    </w:lvl>
    <w:lvl w:ilvl="4" w:tplc="1BE0A954">
      <w:start w:val="1"/>
      <w:numFmt w:val="bullet"/>
      <w:lvlText w:val="•"/>
      <w:lvlJc w:val="left"/>
      <w:pPr>
        <w:ind w:left="3624" w:hanging="245"/>
      </w:pPr>
      <w:rPr>
        <w:rFonts w:hint="default"/>
      </w:rPr>
    </w:lvl>
    <w:lvl w:ilvl="5" w:tplc="AC4457F4">
      <w:start w:val="1"/>
      <w:numFmt w:val="bullet"/>
      <w:lvlText w:val="•"/>
      <w:lvlJc w:val="left"/>
      <w:pPr>
        <w:ind w:left="4500" w:hanging="245"/>
      </w:pPr>
      <w:rPr>
        <w:rFonts w:hint="default"/>
      </w:rPr>
    </w:lvl>
    <w:lvl w:ilvl="6" w:tplc="97984002">
      <w:start w:val="1"/>
      <w:numFmt w:val="bullet"/>
      <w:lvlText w:val="•"/>
      <w:lvlJc w:val="left"/>
      <w:pPr>
        <w:ind w:left="5376" w:hanging="245"/>
      </w:pPr>
      <w:rPr>
        <w:rFonts w:hint="default"/>
      </w:rPr>
    </w:lvl>
    <w:lvl w:ilvl="7" w:tplc="058AEB1A">
      <w:start w:val="1"/>
      <w:numFmt w:val="bullet"/>
      <w:lvlText w:val="•"/>
      <w:lvlJc w:val="left"/>
      <w:pPr>
        <w:ind w:left="6252" w:hanging="245"/>
      </w:pPr>
      <w:rPr>
        <w:rFonts w:hint="default"/>
      </w:rPr>
    </w:lvl>
    <w:lvl w:ilvl="8" w:tplc="00F4F4E4">
      <w:start w:val="1"/>
      <w:numFmt w:val="bullet"/>
      <w:lvlText w:val="•"/>
      <w:lvlJc w:val="left"/>
      <w:pPr>
        <w:ind w:left="7128" w:hanging="245"/>
      </w:pPr>
      <w:rPr>
        <w:rFonts w:hint="default"/>
      </w:rPr>
    </w:lvl>
  </w:abstractNum>
  <w:abstractNum w:abstractNumId="27" w15:restartNumberingAfterBreak="0">
    <w:nsid w:val="76D806A9"/>
    <w:multiLevelType w:val="hybridMultilevel"/>
    <w:tmpl w:val="496E61A0"/>
    <w:lvl w:ilvl="0" w:tplc="CB10C6A6">
      <w:start w:val="1"/>
      <w:numFmt w:val="decimal"/>
      <w:lvlText w:val="%1."/>
      <w:lvlJc w:val="left"/>
      <w:pPr>
        <w:ind w:left="100" w:hanging="245"/>
      </w:pPr>
      <w:rPr>
        <w:rFonts w:ascii="Verdana" w:eastAsia="Verdana" w:hAnsi="Verdana" w:hint="default"/>
        <w:spacing w:val="-1"/>
        <w:w w:val="99"/>
        <w:sz w:val="18"/>
        <w:szCs w:val="18"/>
      </w:rPr>
    </w:lvl>
    <w:lvl w:ilvl="1" w:tplc="783404F8">
      <w:start w:val="1"/>
      <w:numFmt w:val="bullet"/>
      <w:lvlText w:val="•"/>
      <w:lvlJc w:val="left"/>
      <w:pPr>
        <w:ind w:left="976" w:hanging="245"/>
      </w:pPr>
      <w:rPr>
        <w:rFonts w:hint="default"/>
      </w:rPr>
    </w:lvl>
    <w:lvl w:ilvl="2" w:tplc="F91C4AAE">
      <w:start w:val="1"/>
      <w:numFmt w:val="bullet"/>
      <w:lvlText w:val="•"/>
      <w:lvlJc w:val="left"/>
      <w:pPr>
        <w:ind w:left="1852" w:hanging="245"/>
      </w:pPr>
      <w:rPr>
        <w:rFonts w:hint="default"/>
      </w:rPr>
    </w:lvl>
    <w:lvl w:ilvl="3" w:tplc="5754C776">
      <w:start w:val="1"/>
      <w:numFmt w:val="bullet"/>
      <w:lvlText w:val="•"/>
      <w:lvlJc w:val="left"/>
      <w:pPr>
        <w:ind w:left="2728" w:hanging="245"/>
      </w:pPr>
      <w:rPr>
        <w:rFonts w:hint="default"/>
      </w:rPr>
    </w:lvl>
    <w:lvl w:ilvl="4" w:tplc="8BF6C4EE">
      <w:start w:val="1"/>
      <w:numFmt w:val="bullet"/>
      <w:lvlText w:val="•"/>
      <w:lvlJc w:val="left"/>
      <w:pPr>
        <w:ind w:left="3604" w:hanging="245"/>
      </w:pPr>
      <w:rPr>
        <w:rFonts w:hint="default"/>
      </w:rPr>
    </w:lvl>
    <w:lvl w:ilvl="5" w:tplc="91D2A584">
      <w:start w:val="1"/>
      <w:numFmt w:val="bullet"/>
      <w:lvlText w:val="•"/>
      <w:lvlJc w:val="left"/>
      <w:pPr>
        <w:ind w:left="4480" w:hanging="245"/>
      </w:pPr>
      <w:rPr>
        <w:rFonts w:hint="default"/>
      </w:rPr>
    </w:lvl>
    <w:lvl w:ilvl="6" w:tplc="66EA9252">
      <w:start w:val="1"/>
      <w:numFmt w:val="bullet"/>
      <w:lvlText w:val="•"/>
      <w:lvlJc w:val="left"/>
      <w:pPr>
        <w:ind w:left="5356" w:hanging="245"/>
      </w:pPr>
      <w:rPr>
        <w:rFonts w:hint="default"/>
      </w:rPr>
    </w:lvl>
    <w:lvl w:ilvl="7" w:tplc="EAFC525C">
      <w:start w:val="1"/>
      <w:numFmt w:val="bullet"/>
      <w:lvlText w:val="•"/>
      <w:lvlJc w:val="left"/>
      <w:pPr>
        <w:ind w:left="6232" w:hanging="245"/>
      </w:pPr>
      <w:rPr>
        <w:rFonts w:hint="default"/>
      </w:rPr>
    </w:lvl>
    <w:lvl w:ilvl="8" w:tplc="15A83A1E">
      <w:start w:val="1"/>
      <w:numFmt w:val="bullet"/>
      <w:lvlText w:val="•"/>
      <w:lvlJc w:val="left"/>
      <w:pPr>
        <w:ind w:left="7108" w:hanging="245"/>
      </w:pPr>
      <w:rPr>
        <w:rFonts w:hint="default"/>
      </w:rPr>
    </w:lvl>
  </w:abstractNum>
  <w:abstractNum w:abstractNumId="28" w15:restartNumberingAfterBreak="0">
    <w:nsid w:val="7F651884"/>
    <w:multiLevelType w:val="hybridMultilevel"/>
    <w:tmpl w:val="52526D92"/>
    <w:lvl w:ilvl="0" w:tplc="DA92B584">
      <w:start w:val="1"/>
      <w:numFmt w:val="lowerLetter"/>
      <w:lvlText w:val="(%1)"/>
      <w:lvlJc w:val="left"/>
      <w:pPr>
        <w:ind w:left="100" w:hanging="335"/>
      </w:pPr>
      <w:rPr>
        <w:rFonts w:ascii="Verdana" w:eastAsia="Verdana" w:hAnsi="Verdana" w:hint="default"/>
        <w:spacing w:val="-1"/>
        <w:w w:val="99"/>
        <w:sz w:val="18"/>
        <w:szCs w:val="18"/>
      </w:rPr>
    </w:lvl>
    <w:lvl w:ilvl="1" w:tplc="FBFC9108">
      <w:start w:val="1"/>
      <w:numFmt w:val="bullet"/>
      <w:lvlText w:val="•"/>
      <w:lvlJc w:val="left"/>
      <w:pPr>
        <w:ind w:left="976" w:hanging="335"/>
      </w:pPr>
      <w:rPr>
        <w:rFonts w:hint="default"/>
      </w:rPr>
    </w:lvl>
    <w:lvl w:ilvl="2" w:tplc="74266014">
      <w:start w:val="1"/>
      <w:numFmt w:val="bullet"/>
      <w:lvlText w:val="•"/>
      <w:lvlJc w:val="left"/>
      <w:pPr>
        <w:ind w:left="1852" w:hanging="335"/>
      </w:pPr>
      <w:rPr>
        <w:rFonts w:hint="default"/>
      </w:rPr>
    </w:lvl>
    <w:lvl w:ilvl="3" w:tplc="6038D500">
      <w:start w:val="1"/>
      <w:numFmt w:val="bullet"/>
      <w:lvlText w:val="•"/>
      <w:lvlJc w:val="left"/>
      <w:pPr>
        <w:ind w:left="2728" w:hanging="335"/>
      </w:pPr>
      <w:rPr>
        <w:rFonts w:hint="default"/>
      </w:rPr>
    </w:lvl>
    <w:lvl w:ilvl="4" w:tplc="E8C45B0A">
      <w:start w:val="1"/>
      <w:numFmt w:val="bullet"/>
      <w:lvlText w:val="•"/>
      <w:lvlJc w:val="left"/>
      <w:pPr>
        <w:ind w:left="3604" w:hanging="335"/>
      </w:pPr>
      <w:rPr>
        <w:rFonts w:hint="default"/>
      </w:rPr>
    </w:lvl>
    <w:lvl w:ilvl="5" w:tplc="0E065296">
      <w:start w:val="1"/>
      <w:numFmt w:val="bullet"/>
      <w:lvlText w:val="•"/>
      <w:lvlJc w:val="left"/>
      <w:pPr>
        <w:ind w:left="4480" w:hanging="335"/>
      </w:pPr>
      <w:rPr>
        <w:rFonts w:hint="default"/>
      </w:rPr>
    </w:lvl>
    <w:lvl w:ilvl="6" w:tplc="B9CEAF98">
      <w:start w:val="1"/>
      <w:numFmt w:val="bullet"/>
      <w:lvlText w:val="•"/>
      <w:lvlJc w:val="left"/>
      <w:pPr>
        <w:ind w:left="5356" w:hanging="335"/>
      </w:pPr>
      <w:rPr>
        <w:rFonts w:hint="default"/>
      </w:rPr>
    </w:lvl>
    <w:lvl w:ilvl="7" w:tplc="07128054">
      <w:start w:val="1"/>
      <w:numFmt w:val="bullet"/>
      <w:lvlText w:val="•"/>
      <w:lvlJc w:val="left"/>
      <w:pPr>
        <w:ind w:left="6232" w:hanging="335"/>
      </w:pPr>
      <w:rPr>
        <w:rFonts w:hint="default"/>
      </w:rPr>
    </w:lvl>
    <w:lvl w:ilvl="8" w:tplc="A8902ADE">
      <w:start w:val="1"/>
      <w:numFmt w:val="bullet"/>
      <w:lvlText w:val="•"/>
      <w:lvlJc w:val="left"/>
      <w:pPr>
        <w:ind w:left="7108" w:hanging="335"/>
      </w:pPr>
      <w:rPr>
        <w:rFonts w:hint="default"/>
      </w:rPr>
    </w:lvl>
  </w:abstractNum>
  <w:num w:numId="1">
    <w:abstractNumId w:val="8"/>
  </w:num>
  <w:num w:numId="2">
    <w:abstractNumId w:val="28"/>
  </w:num>
  <w:num w:numId="3">
    <w:abstractNumId w:val="3"/>
  </w:num>
  <w:num w:numId="4">
    <w:abstractNumId w:val="6"/>
  </w:num>
  <w:num w:numId="5">
    <w:abstractNumId w:val="19"/>
  </w:num>
  <w:num w:numId="6">
    <w:abstractNumId w:val="1"/>
  </w:num>
  <w:num w:numId="7">
    <w:abstractNumId w:val="18"/>
  </w:num>
  <w:num w:numId="8">
    <w:abstractNumId w:val="11"/>
  </w:num>
  <w:num w:numId="9">
    <w:abstractNumId w:val="23"/>
  </w:num>
  <w:num w:numId="10">
    <w:abstractNumId w:val="0"/>
  </w:num>
  <w:num w:numId="11">
    <w:abstractNumId w:val="5"/>
  </w:num>
  <w:num w:numId="12">
    <w:abstractNumId w:val="7"/>
  </w:num>
  <w:num w:numId="13">
    <w:abstractNumId w:val="15"/>
  </w:num>
  <w:num w:numId="14">
    <w:abstractNumId w:val="16"/>
  </w:num>
  <w:num w:numId="15">
    <w:abstractNumId w:val="14"/>
  </w:num>
  <w:num w:numId="16">
    <w:abstractNumId w:val="25"/>
  </w:num>
  <w:num w:numId="17">
    <w:abstractNumId w:val="9"/>
  </w:num>
  <w:num w:numId="18">
    <w:abstractNumId w:val="17"/>
  </w:num>
  <w:num w:numId="19">
    <w:abstractNumId w:val="24"/>
  </w:num>
  <w:num w:numId="20">
    <w:abstractNumId w:val="2"/>
  </w:num>
  <w:num w:numId="21">
    <w:abstractNumId w:val="22"/>
  </w:num>
  <w:num w:numId="22">
    <w:abstractNumId w:val="27"/>
  </w:num>
  <w:num w:numId="23">
    <w:abstractNumId w:val="4"/>
  </w:num>
  <w:num w:numId="24">
    <w:abstractNumId w:val="10"/>
  </w:num>
  <w:num w:numId="25">
    <w:abstractNumId w:val="21"/>
  </w:num>
  <w:num w:numId="26">
    <w:abstractNumId w:val="20"/>
  </w:num>
  <w:num w:numId="27">
    <w:abstractNumId w:val="13"/>
  </w:num>
  <w:num w:numId="28">
    <w:abstractNumId w:val="2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C71CC"/>
    <w:rsid w:val="000C71CC"/>
    <w:rsid w:val="001A281C"/>
    <w:rsid w:val="003D307A"/>
    <w:rsid w:val="004A09D9"/>
    <w:rsid w:val="00550CCB"/>
    <w:rsid w:val="00621161"/>
    <w:rsid w:val="00703374"/>
    <w:rsid w:val="00805FA9"/>
    <w:rsid w:val="008972A1"/>
    <w:rsid w:val="00A426B5"/>
    <w:rsid w:val="00C87A1E"/>
    <w:rsid w:val="00F326CC"/>
    <w:rsid w:val="00FA43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F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05FA9"/>
    <w:pPr>
      <w:tabs>
        <w:tab w:val="center" w:pos="4513"/>
        <w:tab w:val="right" w:pos="9026"/>
      </w:tabs>
    </w:pPr>
  </w:style>
  <w:style w:type="character" w:customStyle="1" w:styleId="HeaderChar">
    <w:name w:val="Header Char"/>
    <w:basedOn w:val="DefaultParagraphFont"/>
    <w:link w:val="Header"/>
    <w:uiPriority w:val="99"/>
    <w:rsid w:val="00805FA9"/>
  </w:style>
  <w:style w:type="paragraph" w:styleId="Footer">
    <w:name w:val="footer"/>
    <w:basedOn w:val="Normal"/>
    <w:link w:val="FooterChar"/>
    <w:unhideWhenUsed/>
    <w:rsid w:val="00805FA9"/>
    <w:pPr>
      <w:tabs>
        <w:tab w:val="center" w:pos="4513"/>
        <w:tab w:val="right" w:pos="9026"/>
      </w:tabs>
    </w:pPr>
  </w:style>
  <w:style w:type="character" w:customStyle="1" w:styleId="FooterChar">
    <w:name w:val="Footer Char"/>
    <w:basedOn w:val="DefaultParagraphFont"/>
    <w:link w:val="Footer"/>
    <w:uiPriority w:val="99"/>
    <w:rsid w:val="00805FA9"/>
  </w:style>
  <w:style w:type="character" w:styleId="PageNumber">
    <w:name w:val="page number"/>
    <w:basedOn w:val="DefaultParagraphFont"/>
    <w:semiHidden/>
    <w:rsid w:val="00F326CC"/>
  </w:style>
  <w:style w:type="paragraph" w:styleId="BalloonText">
    <w:name w:val="Balloon Text"/>
    <w:basedOn w:val="Normal"/>
    <w:link w:val="BalloonTextChar"/>
    <w:uiPriority w:val="99"/>
    <w:semiHidden/>
    <w:unhideWhenUsed/>
    <w:rsid w:val="00621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4657-9739-417E-88DE-E33010C4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16673</Words>
  <Characters>9504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2020-02-05T09:57:00Z</dcterms:created>
  <dcterms:modified xsi:type="dcterms:W3CDTF">2020-03-09T13:58:00Z</dcterms:modified>
</cp:coreProperties>
</file>