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4B39" w14:textId="77777777" w:rsidR="00395181" w:rsidRPr="00077975" w:rsidRDefault="00395181" w:rsidP="00077975">
      <w:pPr>
        <w:jc w:val="both"/>
        <w:rPr>
          <w:rFonts w:ascii="Times New Roman" w:eastAsia="Arial" w:hAnsi="Times New Roman" w:cs="Arial"/>
          <w:noProof/>
          <w:sz w:val="24"/>
          <w:szCs w:val="13"/>
        </w:rPr>
      </w:pPr>
    </w:p>
    <w:p w14:paraId="2681AFB0" w14:textId="77777777" w:rsidR="00395181" w:rsidRPr="00077975" w:rsidRDefault="00395181" w:rsidP="004F4616">
      <w:pPr>
        <w:pStyle w:val="BodyText"/>
        <w:ind w:left="0"/>
        <w:jc w:val="right"/>
        <w:rPr>
          <w:rFonts w:ascii="Times New Roman" w:hAnsi="Times New Roman"/>
          <w:noProof/>
          <w:sz w:val="24"/>
        </w:rPr>
      </w:pPr>
      <w:r>
        <w:rPr>
          <w:rFonts w:ascii="Times New Roman" w:hAnsi="Times New Roman"/>
          <w:sz w:val="24"/>
        </w:rPr>
        <w:t>1. pielikums</w:t>
      </w:r>
    </w:p>
    <w:p w14:paraId="583DAE94" w14:textId="77777777" w:rsidR="00395181" w:rsidRPr="00077975" w:rsidRDefault="00395181" w:rsidP="00077975">
      <w:pPr>
        <w:jc w:val="both"/>
        <w:rPr>
          <w:rFonts w:ascii="Times New Roman" w:eastAsia="Arial" w:hAnsi="Times New Roman" w:cs="Arial"/>
          <w:noProof/>
          <w:sz w:val="24"/>
          <w:szCs w:val="11"/>
        </w:rPr>
      </w:pPr>
    </w:p>
    <w:p w14:paraId="515F5415" w14:textId="77777777" w:rsidR="00395181" w:rsidRPr="00077975" w:rsidRDefault="00395181" w:rsidP="00077975">
      <w:pPr>
        <w:pStyle w:val="Heading1"/>
        <w:ind w:left="0"/>
        <w:jc w:val="both"/>
        <w:rPr>
          <w:rFonts w:ascii="Times New Roman" w:hAnsi="Times New Roman"/>
          <w:noProof/>
          <w:sz w:val="24"/>
        </w:rPr>
      </w:pPr>
      <w:r>
        <w:rPr>
          <w:rFonts w:ascii="Times New Roman" w:hAnsi="Times New Roman"/>
          <w:sz w:val="24"/>
        </w:rPr>
        <w:t>Konvencijas reglaments</w:t>
      </w:r>
    </w:p>
    <w:p w14:paraId="51298E2F" w14:textId="77777777" w:rsidR="00395181" w:rsidRPr="00077975" w:rsidRDefault="00395181" w:rsidP="00077975">
      <w:pPr>
        <w:jc w:val="both"/>
        <w:rPr>
          <w:rFonts w:ascii="Times New Roman" w:eastAsia="Arial" w:hAnsi="Times New Roman" w:cs="Arial"/>
          <w:b/>
          <w:bCs/>
          <w:noProof/>
          <w:sz w:val="24"/>
          <w:szCs w:val="18"/>
        </w:rPr>
      </w:pPr>
    </w:p>
    <w:p w14:paraId="424071C6" w14:textId="77777777" w:rsidR="00395181" w:rsidRPr="00077975" w:rsidRDefault="00395181" w:rsidP="00077975">
      <w:pPr>
        <w:jc w:val="both"/>
        <w:rPr>
          <w:rFonts w:ascii="Times New Roman" w:eastAsia="Arial" w:hAnsi="Times New Roman" w:cs="Arial"/>
          <w:b/>
          <w:bCs/>
          <w:noProof/>
          <w:sz w:val="24"/>
          <w:szCs w:val="17"/>
        </w:rPr>
      </w:pPr>
    </w:p>
    <w:p w14:paraId="3D598475" w14:textId="77777777" w:rsidR="00395181" w:rsidRPr="00077975" w:rsidRDefault="00395181" w:rsidP="00077975">
      <w:pPr>
        <w:jc w:val="both"/>
        <w:rPr>
          <w:rFonts w:ascii="Times New Roman" w:hAnsi="Times New Roman"/>
          <w:b/>
          <w:noProof/>
          <w:sz w:val="24"/>
        </w:rPr>
      </w:pPr>
      <w:r>
        <w:rPr>
          <w:rFonts w:ascii="Times New Roman" w:hAnsi="Times New Roman"/>
          <w:b/>
          <w:sz w:val="24"/>
        </w:rPr>
        <w:t>I nodaļa</w:t>
      </w:r>
    </w:p>
    <w:p w14:paraId="2E3B59F1" w14:textId="77777777" w:rsidR="00395181" w:rsidRPr="00077975" w:rsidRDefault="00395181" w:rsidP="00077975">
      <w:pPr>
        <w:jc w:val="both"/>
        <w:rPr>
          <w:rFonts w:ascii="Times New Roman" w:hAnsi="Times New Roman"/>
          <w:b/>
          <w:noProof/>
          <w:sz w:val="24"/>
        </w:rPr>
      </w:pPr>
      <w:r>
        <w:rPr>
          <w:rFonts w:ascii="Times New Roman" w:hAnsi="Times New Roman"/>
          <w:b/>
          <w:sz w:val="24"/>
        </w:rPr>
        <w:t>Kopīgie noteikumi</w:t>
      </w:r>
    </w:p>
    <w:p w14:paraId="35F6396F" w14:textId="77777777" w:rsidR="00395181" w:rsidRPr="00077975" w:rsidRDefault="00395181" w:rsidP="00077975">
      <w:pPr>
        <w:jc w:val="both"/>
        <w:rPr>
          <w:rFonts w:ascii="Times New Roman" w:eastAsia="Arial" w:hAnsi="Times New Roman" w:cs="Arial"/>
          <w:b/>
          <w:bCs/>
          <w:noProof/>
          <w:sz w:val="24"/>
          <w:szCs w:val="17"/>
        </w:rPr>
      </w:pPr>
    </w:p>
    <w:p w14:paraId="42062AB8"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13-003. pants</w:t>
      </w:r>
    </w:p>
    <w:p w14:paraId="01A1B50E"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Publiski pieejamās veidlapas</w:t>
      </w:r>
    </w:p>
    <w:p w14:paraId="33AB9641" w14:textId="77777777" w:rsidR="00395181" w:rsidRPr="00077975" w:rsidRDefault="00395181" w:rsidP="00077975">
      <w:pPr>
        <w:jc w:val="both"/>
        <w:rPr>
          <w:rFonts w:ascii="Times New Roman" w:eastAsia="Arial" w:hAnsi="Times New Roman" w:cs="Arial"/>
          <w:noProof/>
          <w:sz w:val="24"/>
          <w:szCs w:val="17"/>
        </w:rPr>
      </w:pPr>
    </w:p>
    <w:p w14:paraId="58B00FFC"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Šā panta 1. punktu groza šādi.</w:t>
      </w:r>
    </w:p>
    <w:p w14:paraId="756209C0" w14:textId="77777777" w:rsidR="00395181" w:rsidRPr="00077975" w:rsidRDefault="00395181" w:rsidP="00077975">
      <w:pPr>
        <w:jc w:val="both"/>
        <w:rPr>
          <w:rFonts w:ascii="Times New Roman" w:eastAsia="Arial" w:hAnsi="Times New Roman" w:cs="Arial"/>
          <w:noProof/>
          <w:sz w:val="24"/>
          <w:szCs w:val="17"/>
        </w:rPr>
      </w:pPr>
    </w:p>
    <w:p w14:paraId="4D1D131E" w14:textId="77777777" w:rsidR="00395181" w:rsidRDefault="004F4616" w:rsidP="004F4616">
      <w:pPr>
        <w:pStyle w:val="BodyText"/>
        <w:tabs>
          <w:tab w:val="left" w:pos="669"/>
        </w:tabs>
        <w:ind w:left="0"/>
        <w:jc w:val="both"/>
        <w:rPr>
          <w:rFonts w:ascii="Times New Roman" w:hAnsi="Times New Roman"/>
          <w:noProof/>
          <w:sz w:val="24"/>
        </w:rPr>
      </w:pPr>
      <w:r>
        <w:rPr>
          <w:rFonts w:ascii="Times New Roman" w:hAnsi="Times New Roman"/>
          <w:sz w:val="24"/>
        </w:rPr>
        <w:t>1. Lai piemērotu 13-002. panta 3. punktu, turpmāk minētās veidlapas ir publiski pieejamas veidlapas.</w:t>
      </w:r>
    </w:p>
    <w:p w14:paraId="6F735637" w14:textId="77777777" w:rsidR="004F4616" w:rsidRPr="00077975" w:rsidRDefault="004F4616" w:rsidP="004F4616">
      <w:pPr>
        <w:pStyle w:val="BodyText"/>
        <w:tabs>
          <w:tab w:val="left" w:pos="669"/>
        </w:tabs>
        <w:ind w:left="0"/>
        <w:jc w:val="both"/>
        <w:rPr>
          <w:rFonts w:ascii="Times New Roman" w:hAnsi="Times New Roman"/>
          <w:noProof/>
          <w:sz w:val="24"/>
        </w:rPr>
      </w:pPr>
    </w:p>
    <w:p w14:paraId="36BF6089" w14:textId="77777777" w:rsidR="00395181" w:rsidRPr="00077975" w:rsidRDefault="00395181" w:rsidP="004F4616">
      <w:pPr>
        <w:ind w:left="1134" w:hanging="1134"/>
        <w:jc w:val="both"/>
        <w:rPr>
          <w:rFonts w:ascii="Times New Roman" w:hAnsi="Times New Roman"/>
          <w:i/>
          <w:noProof/>
          <w:sz w:val="24"/>
        </w:rPr>
      </w:pPr>
      <w:r>
        <w:rPr>
          <w:rFonts w:ascii="Times New Roman" w:hAnsi="Times New Roman"/>
          <w:i/>
          <w:sz w:val="24"/>
        </w:rPr>
        <w:t>Veidlapa</w:t>
      </w:r>
      <w:r>
        <w:rPr>
          <w:rFonts w:ascii="Times New Roman" w:hAnsi="Times New Roman"/>
          <w:i/>
          <w:sz w:val="24"/>
        </w:rPr>
        <w:tab/>
        <w:t>Nosaukums</w:t>
      </w:r>
    </w:p>
    <w:p w14:paraId="22CA04CD" w14:textId="77777777" w:rsidR="000D4AFA" w:rsidRDefault="000D4AFA" w:rsidP="004F4616">
      <w:pPr>
        <w:pStyle w:val="BodyText"/>
        <w:ind w:left="1134" w:hanging="1134"/>
        <w:jc w:val="both"/>
        <w:rPr>
          <w:rFonts w:ascii="Times New Roman" w:hAnsi="Times New Roman"/>
          <w:sz w:val="24"/>
        </w:rPr>
      </w:pPr>
    </w:p>
    <w:p w14:paraId="66E7389D" w14:textId="26A1A880"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CN 01</w:t>
      </w:r>
      <w:r>
        <w:rPr>
          <w:rFonts w:ascii="Times New Roman" w:hAnsi="Times New Roman"/>
          <w:sz w:val="24"/>
        </w:rPr>
        <w:tab/>
        <w:t>Starptautiskais atbildes kupons</w:t>
      </w:r>
    </w:p>
    <w:p w14:paraId="4F73DEDD" w14:textId="77777777" w:rsidR="004F4616" w:rsidRDefault="00395181" w:rsidP="004F4616">
      <w:pPr>
        <w:pStyle w:val="BodyText"/>
        <w:ind w:left="1134" w:hanging="1134"/>
        <w:jc w:val="both"/>
        <w:rPr>
          <w:rFonts w:ascii="Times New Roman" w:hAnsi="Times New Roman"/>
          <w:noProof/>
          <w:sz w:val="24"/>
        </w:rPr>
      </w:pPr>
      <w:r>
        <w:rPr>
          <w:rFonts w:ascii="Times New Roman" w:hAnsi="Times New Roman"/>
          <w:sz w:val="24"/>
        </w:rPr>
        <w:t>CN 07</w:t>
      </w:r>
      <w:r>
        <w:rPr>
          <w:rFonts w:ascii="Times New Roman" w:hAnsi="Times New Roman"/>
          <w:sz w:val="24"/>
        </w:rPr>
        <w:tab/>
        <w:t>Paziņojums par saņemšanu/izsniegšanu/izmaksāšanu/reģistrēšanu</w:t>
      </w:r>
    </w:p>
    <w:p w14:paraId="2B39997B" w14:textId="77777777"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CN 08</w:t>
      </w:r>
      <w:r>
        <w:rPr>
          <w:rFonts w:ascii="Times New Roman" w:hAnsi="Times New Roman"/>
          <w:sz w:val="24"/>
        </w:rPr>
        <w:tab/>
        <w:t>Pieprasījums – tikai vēstuļu korespondences sūtījumiem</w:t>
      </w:r>
    </w:p>
    <w:p w14:paraId="5BC1CB50" w14:textId="77777777"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CN 11</w:t>
      </w:r>
      <w:r>
        <w:rPr>
          <w:rFonts w:ascii="Times New Roman" w:hAnsi="Times New Roman"/>
          <w:sz w:val="24"/>
        </w:rPr>
        <w:tab/>
        <w:t>Marķēšanas kvīts</w:t>
      </w:r>
    </w:p>
    <w:p w14:paraId="34A1AEC7" w14:textId="77777777"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CN 14</w:t>
      </w:r>
      <w:r>
        <w:rPr>
          <w:rFonts w:ascii="Times New Roman" w:hAnsi="Times New Roman"/>
          <w:sz w:val="24"/>
        </w:rPr>
        <w:tab/>
        <w:t>Kopējā aploksne</w:t>
      </w:r>
    </w:p>
    <w:p w14:paraId="39BAE5A8" w14:textId="77777777"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CN 17</w:t>
      </w:r>
      <w:r>
        <w:rPr>
          <w:rFonts w:ascii="Times New Roman" w:hAnsi="Times New Roman"/>
          <w:sz w:val="24"/>
        </w:rPr>
        <w:tab/>
        <w:t>Iesniegums par sūtījuma atsaukšanu, adreses mainīšanu vai precizēšanu, pēcmaksas summas atcelšanu vai mainīšanu</w:t>
      </w:r>
    </w:p>
    <w:p w14:paraId="52091DF2" w14:textId="77777777" w:rsidR="004F4616" w:rsidRDefault="00395181" w:rsidP="004F4616">
      <w:pPr>
        <w:pStyle w:val="BodyText"/>
        <w:ind w:left="1134" w:hanging="1134"/>
        <w:jc w:val="both"/>
        <w:rPr>
          <w:rFonts w:ascii="Times New Roman" w:hAnsi="Times New Roman"/>
          <w:noProof/>
          <w:sz w:val="24"/>
        </w:rPr>
      </w:pPr>
      <w:r>
        <w:rPr>
          <w:rFonts w:ascii="Times New Roman" w:hAnsi="Times New Roman"/>
          <w:sz w:val="24"/>
        </w:rPr>
        <w:t>CN 18</w:t>
      </w:r>
      <w:r>
        <w:rPr>
          <w:rFonts w:ascii="Times New Roman" w:hAnsi="Times New Roman"/>
          <w:sz w:val="24"/>
        </w:rPr>
        <w:tab/>
        <w:t>Iesniegums par pasta sūtījuma nesaņemšanu (vai saņemšanu)</w:t>
      </w:r>
    </w:p>
    <w:p w14:paraId="42CEA46E" w14:textId="77777777"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CN 22</w:t>
      </w:r>
      <w:r>
        <w:rPr>
          <w:rFonts w:ascii="Times New Roman" w:hAnsi="Times New Roman"/>
          <w:sz w:val="24"/>
        </w:rPr>
        <w:tab/>
        <w:t>Muitas deklarācijas uzlīme</w:t>
      </w:r>
    </w:p>
    <w:p w14:paraId="0C86EFCC" w14:textId="77777777" w:rsidR="004F4616" w:rsidRDefault="00395181" w:rsidP="004F4616">
      <w:pPr>
        <w:pStyle w:val="BodyText"/>
        <w:ind w:left="1134" w:hanging="1134"/>
        <w:jc w:val="both"/>
        <w:rPr>
          <w:rFonts w:ascii="Times New Roman" w:hAnsi="Times New Roman"/>
          <w:noProof/>
          <w:sz w:val="24"/>
        </w:rPr>
      </w:pPr>
      <w:r>
        <w:rPr>
          <w:rFonts w:ascii="Times New Roman" w:hAnsi="Times New Roman"/>
          <w:sz w:val="24"/>
        </w:rPr>
        <w:t>CN 23</w:t>
      </w:r>
      <w:r>
        <w:rPr>
          <w:rFonts w:ascii="Times New Roman" w:hAnsi="Times New Roman"/>
          <w:sz w:val="24"/>
        </w:rPr>
        <w:tab/>
        <w:t>Muitas deklarācija</w:t>
      </w:r>
    </w:p>
    <w:p w14:paraId="2FAA24CD" w14:textId="77777777"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CN 29</w:t>
      </w:r>
      <w:r>
        <w:rPr>
          <w:rFonts w:ascii="Times New Roman" w:hAnsi="Times New Roman"/>
          <w:sz w:val="24"/>
        </w:rPr>
        <w:tab/>
      </w:r>
      <w:r>
        <w:rPr>
          <w:rFonts w:ascii="Times New Roman" w:hAnsi="Times New Roman"/>
          <w:i/>
          <w:iCs/>
          <w:sz w:val="24"/>
        </w:rPr>
        <w:t>COD</w:t>
      </w:r>
      <w:r>
        <w:rPr>
          <w:rFonts w:ascii="Times New Roman" w:hAnsi="Times New Roman"/>
          <w:sz w:val="24"/>
        </w:rPr>
        <w:t xml:space="preserve"> uzlīme (“Pēcmaksa”)</w:t>
      </w:r>
    </w:p>
    <w:p w14:paraId="2D528F16" w14:textId="77777777" w:rsidR="004F4616" w:rsidRDefault="00395181" w:rsidP="004F4616">
      <w:pPr>
        <w:pStyle w:val="BodyText"/>
        <w:ind w:left="1134" w:hanging="1134"/>
        <w:jc w:val="both"/>
        <w:rPr>
          <w:rFonts w:ascii="Times New Roman" w:hAnsi="Times New Roman"/>
          <w:noProof/>
          <w:sz w:val="24"/>
        </w:rPr>
      </w:pPr>
      <w:r>
        <w:rPr>
          <w:rFonts w:ascii="Times New Roman" w:hAnsi="Times New Roman"/>
          <w:sz w:val="24"/>
        </w:rPr>
        <w:t>CP 72</w:t>
      </w:r>
      <w:r>
        <w:rPr>
          <w:rFonts w:ascii="Times New Roman" w:hAnsi="Times New Roman"/>
          <w:sz w:val="24"/>
        </w:rPr>
        <w:tab/>
        <w:t>Paškopējošā veidlapa. Muitas deklarācija/Nosūtīšanas paziņojums</w:t>
      </w:r>
    </w:p>
    <w:p w14:paraId="534804D3" w14:textId="77777777" w:rsidR="00395181" w:rsidRPr="00077975" w:rsidRDefault="00395181" w:rsidP="004F4616">
      <w:pPr>
        <w:pStyle w:val="BodyText"/>
        <w:ind w:left="1134" w:hanging="1134"/>
        <w:jc w:val="both"/>
        <w:rPr>
          <w:rFonts w:ascii="Times New Roman" w:hAnsi="Times New Roman"/>
          <w:noProof/>
          <w:sz w:val="24"/>
        </w:rPr>
      </w:pPr>
      <w:r>
        <w:rPr>
          <w:rFonts w:ascii="Times New Roman" w:hAnsi="Times New Roman"/>
          <w:sz w:val="24"/>
        </w:rPr>
        <w:t>CP 95</w:t>
      </w:r>
      <w:r>
        <w:rPr>
          <w:rFonts w:ascii="Times New Roman" w:hAnsi="Times New Roman"/>
          <w:sz w:val="24"/>
        </w:rPr>
        <w:tab/>
      </w:r>
      <w:r>
        <w:rPr>
          <w:rFonts w:ascii="Times New Roman" w:hAnsi="Times New Roman"/>
          <w:i/>
          <w:iCs/>
          <w:sz w:val="24"/>
        </w:rPr>
        <w:t>COD</w:t>
      </w:r>
      <w:r>
        <w:rPr>
          <w:rFonts w:ascii="Times New Roman" w:hAnsi="Times New Roman"/>
          <w:sz w:val="24"/>
        </w:rPr>
        <w:t xml:space="preserve"> uzlīme (“Pēcmaksa”)</w:t>
      </w:r>
    </w:p>
    <w:p w14:paraId="0CEDF796" w14:textId="77777777" w:rsidR="00395181" w:rsidRPr="00077975" w:rsidRDefault="00395181" w:rsidP="00077975">
      <w:pPr>
        <w:jc w:val="both"/>
        <w:rPr>
          <w:rFonts w:ascii="Times New Roman" w:eastAsia="Arial" w:hAnsi="Times New Roman" w:cs="Arial"/>
          <w:noProof/>
          <w:sz w:val="24"/>
          <w:szCs w:val="19"/>
        </w:rPr>
      </w:pPr>
    </w:p>
    <w:p w14:paraId="203FDC4F"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Spēkā stāšanās datums: 2020. gada 1. februāris.</w:t>
      </w:r>
    </w:p>
    <w:p w14:paraId="4CF3799F" w14:textId="77777777" w:rsidR="00395181" w:rsidRPr="00077975" w:rsidRDefault="00395181" w:rsidP="00077975">
      <w:pPr>
        <w:jc w:val="both"/>
        <w:rPr>
          <w:rFonts w:ascii="Times New Roman" w:eastAsia="Arial" w:hAnsi="Times New Roman" w:cs="Arial"/>
          <w:noProof/>
          <w:sz w:val="24"/>
          <w:szCs w:val="18"/>
        </w:rPr>
      </w:pPr>
    </w:p>
    <w:p w14:paraId="338DA812" w14:textId="77777777" w:rsidR="00395181" w:rsidRPr="00077975" w:rsidRDefault="00395181" w:rsidP="00077975">
      <w:pPr>
        <w:jc w:val="both"/>
        <w:rPr>
          <w:rFonts w:ascii="Times New Roman" w:eastAsia="Arial" w:hAnsi="Times New Roman" w:cs="Arial"/>
          <w:noProof/>
          <w:sz w:val="24"/>
          <w:szCs w:val="18"/>
        </w:rPr>
      </w:pPr>
    </w:p>
    <w:p w14:paraId="5C75962D"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21-003. pants</w:t>
      </w:r>
    </w:p>
    <w:p w14:paraId="260F1BCF"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 xml:space="preserve">Pieprasījumi, izmantojot </w:t>
      </w:r>
      <w:r>
        <w:rPr>
          <w:rFonts w:ascii="Times New Roman" w:hAnsi="Times New Roman"/>
          <w:i/>
          <w:iCs/>
          <w:sz w:val="24"/>
        </w:rPr>
        <w:t>IBIS</w:t>
      </w:r>
    </w:p>
    <w:p w14:paraId="2CAA9769" w14:textId="77777777" w:rsidR="00395181" w:rsidRPr="00077975" w:rsidRDefault="00395181" w:rsidP="00077975">
      <w:pPr>
        <w:jc w:val="both"/>
        <w:rPr>
          <w:rFonts w:ascii="Times New Roman" w:eastAsia="Arial" w:hAnsi="Times New Roman" w:cs="Arial"/>
          <w:noProof/>
          <w:sz w:val="24"/>
          <w:szCs w:val="17"/>
        </w:rPr>
      </w:pPr>
    </w:p>
    <w:p w14:paraId="277F6E5D"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Šā panta 7.5. punktu groza šādi.</w:t>
      </w:r>
    </w:p>
    <w:p w14:paraId="5EB9A9BE" w14:textId="77777777" w:rsidR="00395181" w:rsidRPr="00077975" w:rsidRDefault="00395181" w:rsidP="00077975">
      <w:pPr>
        <w:jc w:val="both"/>
        <w:rPr>
          <w:rFonts w:ascii="Times New Roman" w:eastAsia="Arial" w:hAnsi="Times New Roman" w:cs="Arial"/>
          <w:noProof/>
          <w:sz w:val="24"/>
          <w:szCs w:val="17"/>
        </w:rPr>
      </w:pPr>
    </w:p>
    <w:p w14:paraId="13B1D490" w14:textId="1B0FBEC8"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 xml:space="preserve">7.5. Vēstuļu korespondences sūtījumiem minimālais izpildes mērķis – 80 % laikus sniegtu atbilžu, kā noteikts 8.1. punktā, ir obligāts visiem izraudzītajiem operatoriem, kuri piedalās papildu atlīdzības programmā, kas aprakstīta 30-104. pantā. Pasta paku sūtījumiem minimālais izpildes mērķis – 90 % laikus sniegtu atbilžu un vidējais maksimālais laiks – </w:t>
      </w:r>
      <w:r>
        <w:rPr>
          <w:rFonts w:ascii="Times New Roman" w:hAnsi="Times New Roman"/>
          <w:b/>
          <w:sz w:val="24"/>
        </w:rPr>
        <w:t>astoņas</w:t>
      </w:r>
      <w:r>
        <w:rPr>
          <w:rFonts w:ascii="Times New Roman" w:hAnsi="Times New Roman"/>
          <w:sz w:val="24"/>
        </w:rPr>
        <w:t xml:space="preserve"> darba stundas, lai atvērtu pieprasījumus un saņemtās atbildes, kā noteikts no 8.1. līdz 8.3. punktam, ir jāsasniedz ikvienam izraudzītajam operatoram, lai varētu saņemt papildmaksu pie 32-201. pantā minēto </w:t>
      </w:r>
      <w:r>
        <w:rPr>
          <w:rFonts w:ascii="Times New Roman" w:hAnsi="Times New Roman"/>
          <w:i/>
          <w:iCs/>
          <w:sz w:val="24"/>
        </w:rPr>
        <w:t>IBIS</w:t>
      </w:r>
      <w:r>
        <w:rPr>
          <w:rFonts w:ascii="Times New Roman" w:hAnsi="Times New Roman"/>
          <w:sz w:val="24"/>
        </w:rPr>
        <w:t xml:space="preserve"> ienākošo sūtījumu </w:t>
      </w:r>
      <w:r w:rsidR="00857061">
        <w:rPr>
          <w:rFonts w:ascii="Times New Roman" w:hAnsi="Times New Roman"/>
          <w:sz w:val="24"/>
        </w:rPr>
        <w:t>sauszemes</w:t>
      </w:r>
      <w:r>
        <w:rPr>
          <w:rFonts w:ascii="Times New Roman" w:hAnsi="Times New Roman"/>
          <w:sz w:val="24"/>
        </w:rPr>
        <w:t xml:space="preserve"> tarifa. Tomēr divu līmeņu darbplūsmā, kas izklāstīta 3. punktā, izraudzītie operatori tiek mudināti ievērot 95 % rādītāju.</w:t>
      </w:r>
    </w:p>
    <w:p w14:paraId="2834596D" w14:textId="77777777" w:rsidR="00395181" w:rsidRPr="00077975" w:rsidRDefault="00395181" w:rsidP="00077975">
      <w:pPr>
        <w:jc w:val="both"/>
        <w:rPr>
          <w:rFonts w:ascii="Times New Roman" w:eastAsia="Arial" w:hAnsi="Times New Roman" w:cs="Arial"/>
          <w:noProof/>
          <w:sz w:val="24"/>
          <w:szCs w:val="18"/>
        </w:rPr>
      </w:pPr>
    </w:p>
    <w:p w14:paraId="7B577E84"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lastRenderedPageBreak/>
        <w:t>Spēkā stāšanās datums: 2022. gada 1. februāris</w:t>
      </w:r>
    </w:p>
    <w:p w14:paraId="669D7893" w14:textId="77777777" w:rsidR="00395181" w:rsidRPr="00077975" w:rsidRDefault="00395181" w:rsidP="00077975">
      <w:pPr>
        <w:jc w:val="both"/>
        <w:rPr>
          <w:rFonts w:ascii="Times New Roman" w:eastAsia="Arial" w:hAnsi="Times New Roman" w:cs="Arial"/>
          <w:noProof/>
          <w:sz w:val="24"/>
          <w:szCs w:val="18"/>
        </w:rPr>
      </w:pPr>
    </w:p>
    <w:p w14:paraId="42278B86" w14:textId="77777777" w:rsidR="00395181" w:rsidRPr="00077975" w:rsidRDefault="00395181" w:rsidP="00077975">
      <w:pPr>
        <w:jc w:val="both"/>
        <w:rPr>
          <w:rFonts w:ascii="Times New Roman" w:eastAsia="Arial" w:hAnsi="Times New Roman" w:cs="Arial"/>
          <w:noProof/>
          <w:sz w:val="24"/>
          <w:szCs w:val="18"/>
        </w:rPr>
      </w:pPr>
    </w:p>
    <w:p w14:paraId="022071A5" w14:textId="77777777" w:rsidR="00395181" w:rsidRPr="00077975" w:rsidRDefault="00395181" w:rsidP="00077975">
      <w:pPr>
        <w:pStyle w:val="Heading1"/>
        <w:ind w:left="0"/>
        <w:jc w:val="both"/>
        <w:rPr>
          <w:rFonts w:ascii="Times New Roman" w:hAnsi="Times New Roman"/>
          <w:noProof/>
          <w:sz w:val="24"/>
        </w:rPr>
      </w:pPr>
      <w:r>
        <w:rPr>
          <w:rFonts w:ascii="Times New Roman" w:hAnsi="Times New Roman"/>
          <w:sz w:val="24"/>
        </w:rPr>
        <w:t>II nodaļa</w:t>
      </w:r>
    </w:p>
    <w:p w14:paraId="31B471E0" w14:textId="77777777" w:rsidR="00395181" w:rsidRPr="00077975" w:rsidRDefault="00395181" w:rsidP="00077975">
      <w:pPr>
        <w:jc w:val="both"/>
        <w:rPr>
          <w:rFonts w:ascii="Times New Roman" w:hAnsi="Times New Roman"/>
          <w:b/>
          <w:noProof/>
          <w:sz w:val="24"/>
        </w:rPr>
      </w:pPr>
      <w:r>
        <w:rPr>
          <w:rFonts w:ascii="Times New Roman" w:hAnsi="Times New Roman"/>
          <w:b/>
          <w:sz w:val="24"/>
        </w:rPr>
        <w:t>Vēstuļu korespondences reglaments</w:t>
      </w:r>
    </w:p>
    <w:p w14:paraId="72817B49" w14:textId="77777777" w:rsidR="00395181" w:rsidRPr="00077975" w:rsidRDefault="00395181" w:rsidP="00077975">
      <w:pPr>
        <w:jc w:val="both"/>
        <w:rPr>
          <w:rFonts w:ascii="Times New Roman" w:eastAsia="Arial" w:hAnsi="Times New Roman" w:cs="Arial"/>
          <w:b/>
          <w:bCs/>
          <w:noProof/>
          <w:sz w:val="24"/>
          <w:szCs w:val="19"/>
        </w:rPr>
      </w:pPr>
    </w:p>
    <w:p w14:paraId="6C63995A" w14:textId="77777777" w:rsidR="004F4616" w:rsidRDefault="00395181" w:rsidP="00077975">
      <w:pPr>
        <w:pStyle w:val="BodyText"/>
        <w:ind w:left="0"/>
        <w:jc w:val="both"/>
        <w:rPr>
          <w:rFonts w:ascii="Times New Roman" w:hAnsi="Times New Roman"/>
          <w:noProof/>
          <w:sz w:val="24"/>
        </w:rPr>
      </w:pPr>
      <w:r>
        <w:rPr>
          <w:rFonts w:ascii="Times New Roman" w:hAnsi="Times New Roman"/>
          <w:sz w:val="24"/>
        </w:rPr>
        <w:t>17-119. pants</w:t>
      </w:r>
    </w:p>
    <w:p w14:paraId="43FEF906"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Pasta sūtījumu noformēšana</w:t>
      </w:r>
    </w:p>
    <w:p w14:paraId="27A4213D" w14:textId="77777777" w:rsidR="00395181" w:rsidRPr="00077975" w:rsidRDefault="00395181" w:rsidP="00077975">
      <w:pPr>
        <w:jc w:val="both"/>
        <w:rPr>
          <w:rFonts w:ascii="Times New Roman" w:eastAsia="Arial" w:hAnsi="Times New Roman" w:cs="Arial"/>
          <w:noProof/>
          <w:sz w:val="24"/>
          <w:szCs w:val="17"/>
        </w:rPr>
      </w:pPr>
    </w:p>
    <w:p w14:paraId="5E9BF4A1"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Šā panta 2. punktu groza šādi.</w:t>
      </w:r>
    </w:p>
    <w:p w14:paraId="2004ABAB" w14:textId="77777777" w:rsidR="00395181" w:rsidRPr="00077975" w:rsidRDefault="00395181" w:rsidP="00077975">
      <w:pPr>
        <w:jc w:val="both"/>
        <w:rPr>
          <w:rFonts w:ascii="Times New Roman" w:eastAsia="Arial" w:hAnsi="Times New Roman" w:cs="Arial"/>
          <w:noProof/>
          <w:sz w:val="24"/>
          <w:szCs w:val="17"/>
        </w:rPr>
      </w:pPr>
    </w:p>
    <w:p w14:paraId="6E3A772A" w14:textId="77777777" w:rsidR="00395181" w:rsidRPr="00077975" w:rsidRDefault="004F4616" w:rsidP="004F4616">
      <w:pPr>
        <w:pStyle w:val="BodyText"/>
        <w:tabs>
          <w:tab w:val="left" w:pos="669"/>
        </w:tabs>
        <w:ind w:left="0"/>
        <w:jc w:val="both"/>
        <w:rPr>
          <w:rFonts w:ascii="Times New Roman" w:hAnsi="Times New Roman"/>
          <w:noProof/>
          <w:sz w:val="24"/>
        </w:rPr>
      </w:pPr>
      <w:r>
        <w:rPr>
          <w:rFonts w:ascii="Times New Roman" w:hAnsi="Times New Roman"/>
          <w:sz w:val="24"/>
        </w:rPr>
        <w:t>2. Tādas pasta taras noformēšana, kurā ir dažādu veidu pasta sūtījumi</w:t>
      </w:r>
    </w:p>
    <w:p w14:paraId="53FA815D" w14:textId="77777777" w:rsidR="00395181" w:rsidRPr="00077975" w:rsidRDefault="004F4616" w:rsidP="004F4616">
      <w:pPr>
        <w:pStyle w:val="BodyText"/>
        <w:tabs>
          <w:tab w:val="left" w:pos="407"/>
        </w:tabs>
        <w:ind w:left="0"/>
        <w:jc w:val="both"/>
        <w:rPr>
          <w:rFonts w:ascii="Times New Roman" w:hAnsi="Times New Roman"/>
          <w:noProof/>
          <w:sz w:val="24"/>
        </w:rPr>
      </w:pPr>
      <w:r>
        <w:rPr>
          <w:rFonts w:ascii="Times New Roman" w:hAnsi="Times New Roman"/>
          <w:sz w:val="24"/>
        </w:rPr>
        <w:t>2.1.–2.10. (Bez izmaiņām.)</w:t>
      </w:r>
    </w:p>
    <w:p w14:paraId="4C41B768" w14:textId="77777777" w:rsidR="00395181" w:rsidRPr="004F4616" w:rsidRDefault="00395181" w:rsidP="00077975">
      <w:pPr>
        <w:pStyle w:val="BodyText"/>
        <w:ind w:left="0"/>
        <w:jc w:val="both"/>
        <w:rPr>
          <w:rFonts w:ascii="Times New Roman" w:hAnsi="Times New Roman"/>
          <w:b/>
          <w:noProof/>
          <w:sz w:val="24"/>
        </w:rPr>
      </w:pPr>
      <w:r>
        <w:rPr>
          <w:rFonts w:ascii="Times New Roman" w:hAnsi="Times New Roman"/>
          <w:b/>
          <w:sz w:val="24"/>
        </w:rPr>
        <w:t xml:space="preserve">2.11. Lai piemērotu atbrīvojumu no galamaksām, 30-101. panta 3. punktā minētie sūtījumi (kas nav </w:t>
      </w:r>
      <w:r>
        <w:rPr>
          <w:rFonts w:ascii="Times New Roman" w:hAnsi="Times New Roman"/>
          <w:b/>
          <w:i/>
          <w:iCs/>
          <w:sz w:val="24"/>
        </w:rPr>
        <w:t>IBRS</w:t>
      </w:r>
      <w:r>
        <w:rPr>
          <w:rFonts w:ascii="Times New Roman" w:hAnsi="Times New Roman"/>
          <w:b/>
          <w:sz w:val="24"/>
        </w:rPr>
        <w:t xml:space="preserve"> sūtījumi), kuriem piemērojams atbrīvojums, ir jāiepako atsevišķās tarās.</w:t>
      </w:r>
    </w:p>
    <w:p w14:paraId="1025FCD5" w14:textId="77777777" w:rsidR="00395181" w:rsidRPr="00077975" w:rsidRDefault="00395181" w:rsidP="00077975">
      <w:pPr>
        <w:jc w:val="both"/>
        <w:rPr>
          <w:rFonts w:ascii="Times New Roman" w:eastAsia="Arial" w:hAnsi="Times New Roman" w:cs="Arial"/>
          <w:noProof/>
          <w:sz w:val="24"/>
          <w:szCs w:val="11"/>
        </w:rPr>
      </w:pPr>
    </w:p>
    <w:p w14:paraId="1C612803"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Spēkā stāšanās datums: 2020. gada 1. marts.</w:t>
      </w:r>
    </w:p>
    <w:p w14:paraId="5648AA25" w14:textId="77777777" w:rsidR="00395181" w:rsidRPr="00077975" w:rsidRDefault="00395181" w:rsidP="00077975">
      <w:pPr>
        <w:jc w:val="both"/>
        <w:rPr>
          <w:rFonts w:ascii="Times New Roman" w:eastAsia="Arial" w:hAnsi="Times New Roman" w:cs="Arial"/>
          <w:noProof/>
          <w:sz w:val="24"/>
          <w:szCs w:val="18"/>
        </w:rPr>
      </w:pPr>
    </w:p>
    <w:p w14:paraId="3CB429FA" w14:textId="77777777" w:rsidR="00395181" w:rsidRPr="00077975" w:rsidRDefault="00395181" w:rsidP="00077975">
      <w:pPr>
        <w:jc w:val="both"/>
        <w:rPr>
          <w:rFonts w:ascii="Times New Roman" w:eastAsia="Arial" w:hAnsi="Times New Roman" w:cs="Arial"/>
          <w:noProof/>
          <w:sz w:val="24"/>
          <w:szCs w:val="18"/>
        </w:rPr>
      </w:pPr>
    </w:p>
    <w:p w14:paraId="66BB422C"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30-104. pants</w:t>
      </w:r>
    </w:p>
    <w:p w14:paraId="38E67078" w14:textId="77777777" w:rsidR="004F4616" w:rsidRDefault="00395181" w:rsidP="00077975">
      <w:pPr>
        <w:pStyle w:val="BodyText"/>
        <w:ind w:left="0"/>
        <w:jc w:val="both"/>
        <w:rPr>
          <w:rFonts w:ascii="Times New Roman" w:hAnsi="Times New Roman"/>
          <w:noProof/>
          <w:sz w:val="24"/>
        </w:rPr>
      </w:pPr>
      <w:r>
        <w:rPr>
          <w:rFonts w:ascii="Times New Roman" w:hAnsi="Times New Roman"/>
          <w:sz w:val="24"/>
        </w:rPr>
        <w:t>Papildu atlīdzība par ierakstītiem, apdrošinātiem un izsekojamiem sūtījumiem</w:t>
      </w:r>
    </w:p>
    <w:p w14:paraId="7B75874D" w14:textId="77777777" w:rsidR="004F4616" w:rsidRDefault="004F4616" w:rsidP="00077975">
      <w:pPr>
        <w:pStyle w:val="BodyText"/>
        <w:ind w:left="0"/>
        <w:jc w:val="both"/>
        <w:rPr>
          <w:rFonts w:ascii="Times New Roman" w:hAnsi="Times New Roman"/>
          <w:noProof/>
          <w:sz w:val="24"/>
        </w:rPr>
      </w:pPr>
    </w:p>
    <w:p w14:paraId="66D4A1C3"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Šā panta 3. punktu groza šādi.</w:t>
      </w:r>
    </w:p>
    <w:p w14:paraId="064E9B5F" w14:textId="77777777" w:rsidR="004F4616" w:rsidRDefault="004F4616" w:rsidP="004F4616">
      <w:pPr>
        <w:pStyle w:val="BodyText"/>
        <w:tabs>
          <w:tab w:val="left" w:pos="813"/>
        </w:tabs>
        <w:ind w:left="0"/>
        <w:jc w:val="both"/>
        <w:rPr>
          <w:rFonts w:ascii="Times New Roman" w:hAnsi="Times New Roman"/>
          <w:noProof/>
          <w:sz w:val="24"/>
        </w:rPr>
      </w:pPr>
    </w:p>
    <w:p w14:paraId="10AB43B6" w14:textId="77777777" w:rsidR="00395181" w:rsidRPr="00077975" w:rsidRDefault="004F4616" w:rsidP="004F4616">
      <w:pPr>
        <w:pStyle w:val="BodyText"/>
        <w:tabs>
          <w:tab w:val="left" w:pos="813"/>
        </w:tabs>
        <w:ind w:left="0"/>
        <w:jc w:val="both"/>
        <w:rPr>
          <w:rFonts w:ascii="Times New Roman" w:hAnsi="Times New Roman"/>
          <w:noProof/>
          <w:sz w:val="24"/>
        </w:rPr>
      </w:pPr>
      <w:r>
        <w:rPr>
          <w:rFonts w:ascii="Times New Roman" w:hAnsi="Times New Roman"/>
          <w:sz w:val="24"/>
        </w:rPr>
        <w:t>3. Pārsūtīšanas termiņi un kvalitātes standarti</w:t>
      </w:r>
    </w:p>
    <w:p w14:paraId="15515970" w14:textId="77777777" w:rsidR="00395181" w:rsidRPr="00077975" w:rsidRDefault="004F4616" w:rsidP="004F4616">
      <w:pPr>
        <w:pStyle w:val="BodyText"/>
        <w:tabs>
          <w:tab w:val="left" w:pos="813"/>
        </w:tabs>
        <w:ind w:left="0"/>
        <w:jc w:val="both"/>
        <w:rPr>
          <w:rFonts w:ascii="Times New Roman" w:hAnsi="Times New Roman"/>
          <w:noProof/>
          <w:sz w:val="24"/>
        </w:rPr>
      </w:pPr>
      <w:r>
        <w:rPr>
          <w:rFonts w:ascii="Times New Roman" w:hAnsi="Times New Roman"/>
          <w:sz w:val="24"/>
        </w:rPr>
        <w:t>3.1. (Bez izmaiņām.)</w:t>
      </w:r>
    </w:p>
    <w:p w14:paraId="6CE0D9A1" w14:textId="77777777" w:rsidR="00395181" w:rsidRPr="004F4616" w:rsidRDefault="004F4616" w:rsidP="004F4616">
      <w:pPr>
        <w:pStyle w:val="BodyText"/>
        <w:tabs>
          <w:tab w:val="left" w:pos="813"/>
        </w:tabs>
        <w:ind w:left="0"/>
        <w:jc w:val="both"/>
        <w:rPr>
          <w:rFonts w:ascii="Times New Roman" w:hAnsi="Times New Roman"/>
          <w:b/>
          <w:noProof/>
          <w:sz w:val="24"/>
        </w:rPr>
      </w:pPr>
      <w:r>
        <w:rPr>
          <w:rFonts w:ascii="Times New Roman" w:hAnsi="Times New Roman"/>
          <w:sz w:val="24"/>
        </w:rPr>
        <w:t xml:space="preserve">3.1.1. attiecībā uz </w:t>
      </w:r>
      <w:r>
        <w:rPr>
          <w:rFonts w:ascii="Times New Roman" w:hAnsi="Times New Roman"/>
          <w:b/>
          <w:sz w:val="24"/>
        </w:rPr>
        <w:t>piecdesmit sešiem</w:t>
      </w:r>
      <w:r>
        <w:rPr>
          <w:rFonts w:ascii="Times New Roman" w:hAnsi="Times New Roman"/>
          <w:sz w:val="24"/>
        </w:rPr>
        <w:t xml:space="preserve"> procentiem sūtījumu, par kuriem tiek saņemti </w:t>
      </w:r>
      <w:r>
        <w:rPr>
          <w:rFonts w:ascii="Times New Roman" w:hAnsi="Times New Roman"/>
          <w:i/>
          <w:iCs/>
          <w:sz w:val="24"/>
        </w:rPr>
        <w:t>EMC</w:t>
      </w:r>
      <w:r>
        <w:rPr>
          <w:rFonts w:ascii="Times New Roman" w:hAnsi="Times New Roman"/>
          <w:sz w:val="24"/>
        </w:rPr>
        <w:t xml:space="preserve"> notikuma dati (sūtījums nosūtīts no pasta apmaiņas vietas), </w:t>
      </w:r>
      <w:r>
        <w:rPr>
          <w:rFonts w:ascii="Times New Roman" w:hAnsi="Times New Roman"/>
          <w:b/>
          <w:sz w:val="24"/>
        </w:rPr>
        <w:t xml:space="preserve">24 stundās no notikuma laika un datuma ir jānosūta </w:t>
      </w:r>
      <w:r>
        <w:rPr>
          <w:rFonts w:ascii="Times New Roman" w:hAnsi="Times New Roman"/>
          <w:b/>
          <w:i/>
          <w:iCs/>
          <w:sz w:val="24"/>
        </w:rPr>
        <w:t>EMD</w:t>
      </w:r>
      <w:r>
        <w:rPr>
          <w:rFonts w:ascii="Times New Roman" w:hAnsi="Times New Roman"/>
          <w:b/>
          <w:sz w:val="24"/>
        </w:rPr>
        <w:t xml:space="preserve"> notikuma dati (sūtījums saņemts ienākošo sūtījumu pasta apmaiņas vietā);</w:t>
      </w:r>
    </w:p>
    <w:p w14:paraId="0909DB52" w14:textId="77777777" w:rsidR="00395181" w:rsidRPr="00077975" w:rsidRDefault="004F4616" w:rsidP="004F4616">
      <w:pPr>
        <w:pStyle w:val="BodyText"/>
        <w:tabs>
          <w:tab w:val="left" w:pos="813"/>
        </w:tabs>
        <w:ind w:left="0"/>
        <w:jc w:val="both"/>
        <w:rPr>
          <w:rFonts w:ascii="Times New Roman" w:hAnsi="Times New Roman"/>
          <w:noProof/>
          <w:sz w:val="24"/>
        </w:rPr>
      </w:pPr>
      <w:r>
        <w:rPr>
          <w:rFonts w:ascii="Times New Roman" w:hAnsi="Times New Roman"/>
          <w:sz w:val="24"/>
        </w:rPr>
        <w:t xml:space="preserve">3.1.1.1. </w:t>
      </w:r>
      <w:r>
        <w:rPr>
          <w:rFonts w:ascii="Times New Roman" w:hAnsi="Times New Roman"/>
          <w:b/>
          <w:sz w:val="24"/>
        </w:rPr>
        <w:t xml:space="preserve">uzskatāms, ka 3.1.1. punktā minētais mērķis ir sasniegts, ja to sūtījumu skaits, par kuriem saņemti </w:t>
      </w:r>
      <w:r>
        <w:rPr>
          <w:rFonts w:ascii="Times New Roman" w:hAnsi="Times New Roman"/>
          <w:b/>
          <w:i/>
          <w:iCs/>
          <w:sz w:val="24"/>
        </w:rPr>
        <w:t>EMD</w:t>
      </w:r>
      <w:r>
        <w:rPr>
          <w:rFonts w:ascii="Times New Roman" w:hAnsi="Times New Roman"/>
          <w:b/>
          <w:sz w:val="24"/>
        </w:rPr>
        <w:t xml:space="preserve"> notikuma dati attiecīgajā 3.1.1. punktā minētajā nosūtīšanas laikā, pārsniedz to sūtījumu skaitu, par kuriem saņemti </w:t>
      </w:r>
      <w:r>
        <w:rPr>
          <w:rFonts w:ascii="Times New Roman" w:hAnsi="Times New Roman"/>
          <w:b/>
          <w:i/>
          <w:iCs/>
          <w:sz w:val="24"/>
        </w:rPr>
        <w:t>EMC</w:t>
      </w:r>
      <w:r>
        <w:rPr>
          <w:rFonts w:ascii="Times New Roman" w:hAnsi="Times New Roman"/>
          <w:b/>
          <w:sz w:val="24"/>
        </w:rPr>
        <w:t xml:space="preserve"> notikuma dati;</w:t>
      </w:r>
    </w:p>
    <w:p w14:paraId="5A2F8692" w14:textId="77777777" w:rsidR="00395181" w:rsidRPr="00077975" w:rsidRDefault="00376FF8" w:rsidP="00376FF8">
      <w:pPr>
        <w:pStyle w:val="BodyText"/>
        <w:tabs>
          <w:tab w:val="left" w:pos="813"/>
        </w:tabs>
        <w:ind w:left="0"/>
        <w:jc w:val="both"/>
        <w:rPr>
          <w:rFonts w:ascii="Times New Roman" w:hAnsi="Times New Roman"/>
          <w:noProof/>
          <w:sz w:val="24"/>
        </w:rPr>
      </w:pPr>
      <w:r>
        <w:rPr>
          <w:rFonts w:ascii="Times New Roman" w:hAnsi="Times New Roman"/>
          <w:sz w:val="24"/>
        </w:rPr>
        <w:t xml:space="preserve">3.1.1.2. attiecībā uz </w:t>
      </w:r>
      <w:r>
        <w:rPr>
          <w:rFonts w:ascii="Times New Roman" w:hAnsi="Times New Roman"/>
          <w:b/>
          <w:sz w:val="24"/>
        </w:rPr>
        <w:t>piecdesmit sešiem</w:t>
      </w:r>
      <w:r>
        <w:rPr>
          <w:rFonts w:ascii="Times New Roman" w:hAnsi="Times New Roman"/>
          <w:sz w:val="24"/>
        </w:rPr>
        <w:t xml:space="preserve"> procentiem sūtījumu, </w:t>
      </w:r>
      <w:r>
        <w:rPr>
          <w:rFonts w:ascii="Times New Roman" w:hAnsi="Times New Roman"/>
          <w:b/>
          <w:sz w:val="24"/>
        </w:rPr>
        <w:t xml:space="preserve">par kuriem saņemts </w:t>
      </w:r>
      <w:r>
        <w:rPr>
          <w:rFonts w:ascii="Times New Roman" w:hAnsi="Times New Roman"/>
          <w:b/>
          <w:i/>
          <w:iCs/>
          <w:sz w:val="24"/>
        </w:rPr>
        <w:t>EMD</w:t>
      </w:r>
      <w:r>
        <w:rPr>
          <w:rFonts w:ascii="Times New Roman" w:hAnsi="Times New Roman"/>
          <w:b/>
          <w:sz w:val="24"/>
        </w:rPr>
        <w:t>,</w:t>
      </w:r>
      <w:r>
        <w:rPr>
          <w:rFonts w:ascii="Times New Roman" w:hAnsi="Times New Roman"/>
          <w:sz w:val="24"/>
        </w:rPr>
        <w:t xml:space="preserve"> ir jābūt </w:t>
      </w:r>
      <w:r>
        <w:rPr>
          <w:rFonts w:ascii="Times New Roman" w:hAnsi="Times New Roman"/>
          <w:b/>
          <w:i/>
          <w:iCs/>
          <w:sz w:val="24"/>
        </w:rPr>
        <w:t>EDH</w:t>
      </w:r>
      <w:r>
        <w:rPr>
          <w:rFonts w:ascii="Times New Roman" w:hAnsi="Times New Roman"/>
          <w:b/>
          <w:sz w:val="24"/>
        </w:rPr>
        <w:t xml:space="preserve"> (sūtījums saņemts savākšanas vietā izsniegšanai saņēmējam) vai </w:t>
      </w:r>
      <w:r>
        <w:rPr>
          <w:rFonts w:ascii="Times New Roman" w:hAnsi="Times New Roman"/>
          <w:i/>
          <w:iCs/>
          <w:sz w:val="24"/>
        </w:rPr>
        <w:t>EMH</w:t>
      </w:r>
      <w:r>
        <w:rPr>
          <w:rFonts w:ascii="Times New Roman" w:hAnsi="Times New Roman"/>
          <w:sz w:val="24"/>
        </w:rPr>
        <w:t xml:space="preserve"> (piegādes mēģinājums/piegāde nav izdevusies) un</w:t>
      </w:r>
      <w:r>
        <w:rPr>
          <w:rFonts w:ascii="Times New Roman" w:hAnsi="Times New Roman"/>
          <w:b/>
          <w:sz w:val="24"/>
        </w:rPr>
        <w:t xml:space="preserve">/vai </w:t>
      </w:r>
      <w:r>
        <w:rPr>
          <w:rFonts w:ascii="Times New Roman" w:hAnsi="Times New Roman"/>
          <w:i/>
          <w:iCs/>
          <w:sz w:val="24"/>
        </w:rPr>
        <w:t>EMI</w:t>
      </w:r>
      <w:r>
        <w:rPr>
          <w:rFonts w:ascii="Times New Roman" w:hAnsi="Times New Roman"/>
          <w:sz w:val="24"/>
        </w:rPr>
        <w:t xml:space="preserve"> (galīgā piegāde) notikuma datiem, katrs no kuriem nosūtīts </w:t>
      </w:r>
      <w:r>
        <w:rPr>
          <w:rFonts w:ascii="Times New Roman" w:hAnsi="Times New Roman"/>
          <w:b/>
          <w:sz w:val="24"/>
        </w:rPr>
        <w:t>24 stundās</w:t>
      </w:r>
      <w:r>
        <w:rPr>
          <w:rFonts w:ascii="Times New Roman" w:hAnsi="Times New Roman"/>
          <w:sz w:val="24"/>
        </w:rPr>
        <w:t xml:space="preserve"> no notikuma laika un datuma.</w:t>
      </w:r>
    </w:p>
    <w:p w14:paraId="6C4A6834" w14:textId="77777777" w:rsidR="00395181" w:rsidRPr="00077975" w:rsidRDefault="00395181" w:rsidP="00077975">
      <w:pPr>
        <w:jc w:val="both"/>
        <w:rPr>
          <w:rFonts w:ascii="Times New Roman" w:eastAsia="Arial" w:hAnsi="Times New Roman" w:cs="Arial"/>
          <w:noProof/>
          <w:sz w:val="24"/>
          <w:szCs w:val="11"/>
        </w:rPr>
      </w:pPr>
    </w:p>
    <w:p w14:paraId="7D8C7292"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Spēkā stāšanās datums: 2021. gada 1. janvāris.</w:t>
      </w:r>
    </w:p>
    <w:p w14:paraId="10144999" w14:textId="77777777" w:rsidR="00077975" w:rsidRDefault="00077975" w:rsidP="00077975">
      <w:pPr>
        <w:jc w:val="both"/>
        <w:rPr>
          <w:rFonts w:ascii="Times New Roman" w:hAnsi="Times New Roman"/>
          <w:noProof/>
          <w:sz w:val="24"/>
        </w:rPr>
      </w:pPr>
    </w:p>
    <w:p w14:paraId="75581E1D" w14:textId="77777777" w:rsidR="00376FF8" w:rsidRDefault="00376FF8" w:rsidP="00077975">
      <w:pPr>
        <w:jc w:val="both"/>
        <w:rPr>
          <w:rFonts w:ascii="Times New Roman" w:hAnsi="Times New Roman"/>
          <w:noProof/>
          <w:sz w:val="24"/>
        </w:rPr>
      </w:pPr>
    </w:p>
    <w:p w14:paraId="50882CD4" w14:textId="77777777" w:rsidR="00376FF8" w:rsidRPr="00077975" w:rsidRDefault="00376FF8" w:rsidP="00077975">
      <w:pPr>
        <w:jc w:val="both"/>
        <w:rPr>
          <w:rFonts w:ascii="Times New Roman" w:hAnsi="Times New Roman"/>
          <w:noProof/>
          <w:sz w:val="24"/>
        </w:rPr>
      </w:pPr>
      <w:r>
        <w:rPr>
          <w:rFonts w:ascii="Times New Roman" w:hAnsi="Times New Roman"/>
          <w:sz w:val="24"/>
        </w:rPr>
        <w:t>33-107. pants</w:t>
      </w:r>
    </w:p>
    <w:p w14:paraId="132CA93E"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Aviopārvadājumu tarifu apmaksa</w:t>
      </w:r>
    </w:p>
    <w:p w14:paraId="33657C67" w14:textId="77777777" w:rsidR="00395181" w:rsidRPr="00077975" w:rsidRDefault="00395181" w:rsidP="00077975">
      <w:pPr>
        <w:jc w:val="both"/>
        <w:rPr>
          <w:rFonts w:ascii="Times New Roman" w:eastAsia="Arial" w:hAnsi="Times New Roman" w:cs="Arial"/>
          <w:noProof/>
          <w:sz w:val="24"/>
          <w:szCs w:val="17"/>
        </w:rPr>
      </w:pPr>
    </w:p>
    <w:p w14:paraId="57623CD4"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Šo pantu groza šādi.</w:t>
      </w:r>
    </w:p>
    <w:p w14:paraId="6EC480CE" w14:textId="77777777" w:rsidR="00395181" w:rsidRPr="00077975" w:rsidRDefault="00395181" w:rsidP="00077975">
      <w:pPr>
        <w:jc w:val="both"/>
        <w:rPr>
          <w:rFonts w:ascii="Times New Roman" w:eastAsia="Arial" w:hAnsi="Times New Roman" w:cs="Arial"/>
          <w:noProof/>
          <w:sz w:val="24"/>
          <w:szCs w:val="17"/>
        </w:rPr>
      </w:pPr>
    </w:p>
    <w:p w14:paraId="038E5F58" w14:textId="5128A55D" w:rsidR="00395181" w:rsidRPr="00376FF8" w:rsidRDefault="00376FF8" w:rsidP="00376FF8">
      <w:pPr>
        <w:pStyle w:val="BodyText"/>
        <w:tabs>
          <w:tab w:val="left" w:pos="669"/>
        </w:tabs>
        <w:ind w:left="0"/>
        <w:jc w:val="both"/>
        <w:rPr>
          <w:rFonts w:ascii="Times New Roman" w:hAnsi="Times New Roman"/>
          <w:b/>
          <w:noProof/>
          <w:sz w:val="24"/>
        </w:rPr>
      </w:pPr>
      <w:r>
        <w:rPr>
          <w:rFonts w:ascii="Times New Roman" w:hAnsi="Times New Roman"/>
          <w:sz w:val="24"/>
        </w:rPr>
        <w:t xml:space="preserve">1. Aviopārvadājumu tarifus </w:t>
      </w:r>
      <w:r>
        <w:rPr>
          <w:rFonts w:ascii="Times New Roman" w:hAnsi="Times New Roman"/>
          <w:b/>
          <w:sz w:val="24"/>
        </w:rPr>
        <w:t>izraudzītais operators</w:t>
      </w:r>
      <w:r>
        <w:rPr>
          <w:rFonts w:ascii="Times New Roman" w:hAnsi="Times New Roman"/>
          <w:sz w:val="24"/>
        </w:rPr>
        <w:t xml:space="preserve"> maksā tai aviosabiedrībai, kura pārvadājusi </w:t>
      </w:r>
      <w:r w:rsidR="001D1D52">
        <w:rPr>
          <w:rFonts w:ascii="Times New Roman" w:hAnsi="Times New Roman"/>
          <w:sz w:val="24"/>
        </w:rPr>
        <w:t>aviodepešas</w:t>
      </w:r>
      <w:r>
        <w:rPr>
          <w:rFonts w:ascii="Times New Roman" w:hAnsi="Times New Roman"/>
          <w:sz w:val="24"/>
        </w:rPr>
        <w:t xml:space="preserve"> visā maršrutā vai tā daļā. </w:t>
      </w:r>
      <w:r>
        <w:rPr>
          <w:rFonts w:ascii="Times New Roman" w:hAnsi="Times New Roman"/>
          <w:b/>
          <w:sz w:val="24"/>
        </w:rPr>
        <w:t xml:space="preserve">Šajā saistībā izraudzītais operators, ja vien ar attiecīgo aviosabiedrību nav panākta cita savstarpēja vienošanās, maksā jebkādas neapstrīdamas aviopārvadājumu tarifu summas ne vēlāk kā divu mēnešu laikā </w:t>
      </w:r>
      <w:r>
        <w:rPr>
          <w:rFonts w:ascii="Times New Roman" w:hAnsi="Times New Roman"/>
          <w:b/>
          <w:sz w:val="24"/>
        </w:rPr>
        <w:lastRenderedPageBreak/>
        <w:t>pēc aviosabiedrības attiecīgā rēķina saņemšanas.</w:t>
      </w:r>
    </w:p>
    <w:p w14:paraId="07EC53DE" w14:textId="77777777" w:rsidR="00395181" w:rsidRPr="00077975" w:rsidRDefault="00395181" w:rsidP="00077975">
      <w:pPr>
        <w:jc w:val="both"/>
        <w:rPr>
          <w:rFonts w:ascii="Times New Roman" w:hAnsi="Times New Roman"/>
          <w:noProof/>
          <w:sz w:val="24"/>
          <w:u w:val="single" w:color="000000"/>
        </w:rPr>
      </w:pPr>
    </w:p>
    <w:p w14:paraId="6AEA917F" w14:textId="27D66227" w:rsidR="00395181" w:rsidRDefault="000A01C9" w:rsidP="00077975">
      <w:pPr>
        <w:jc w:val="both"/>
        <w:rPr>
          <w:rFonts w:ascii="Times New Roman" w:eastAsia="Arial" w:hAnsi="Times New Roman"/>
          <w:sz w:val="24"/>
          <w:szCs w:val="18"/>
        </w:rPr>
      </w:pPr>
      <w:r w:rsidRPr="000A01C9">
        <w:rPr>
          <w:rFonts w:ascii="Times New Roman" w:eastAsia="Arial" w:hAnsi="Times New Roman"/>
          <w:sz w:val="24"/>
          <w:szCs w:val="18"/>
        </w:rPr>
        <w:t xml:space="preserve">2. Neatkarīgi no </w:t>
      </w:r>
      <w:r w:rsidRPr="000A01C9">
        <w:rPr>
          <w:rFonts w:ascii="Times New Roman" w:eastAsia="Arial" w:hAnsi="Times New Roman"/>
          <w:b/>
          <w:bCs/>
          <w:sz w:val="24"/>
          <w:szCs w:val="18"/>
        </w:rPr>
        <w:t>iepriekš minētā</w:t>
      </w:r>
      <w:r w:rsidRPr="000A01C9">
        <w:rPr>
          <w:rFonts w:ascii="Times New Roman" w:eastAsia="Arial" w:hAnsi="Times New Roman"/>
          <w:sz w:val="24"/>
          <w:szCs w:val="18"/>
        </w:rPr>
        <w:t xml:space="preserve"> aviosabiedrība, kas pārvadā aviodepešas, var lūgt, lai </w:t>
      </w:r>
      <w:r w:rsidRPr="000A01C9">
        <w:rPr>
          <w:rFonts w:ascii="Times New Roman" w:eastAsia="Arial" w:hAnsi="Times New Roman"/>
          <w:b/>
          <w:bCs/>
          <w:sz w:val="24"/>
          <w:szCs w:val="18"/>
        </w:rPr>
        <w:t>aviopārvadājumu</w:t>
      </w:r>
      <w:r w:rsidRPr="000A01C9">
        <w:rPr>
          <w:rFonts w:ascii="Times New Roman" w:eastAsia="Arial" w:hAnsi="Times New Roman"/>
          <w:sz w:val="24"/>
          <w:szCs w:val="18"/>
        </w:rPr>
        <w:t xml:space="preserve"> tarifus maksā </w:t>
      </w:r>
      <w:r w:rsidRPr="000A01C9">
        <w:rPr>
          <w:rFonts w:ascii="Times New Roman" w:eastAsia="Arial" w:hAnsi="Times New Roman"/>
          <w:b/>
          <w:bCs/>
          <w:sz w:val="24"/>
          <w:szCs w:val="18"/>
        </w:rPr>
        <w:t>jebkuram izraudzītajam</w:t>
      </w:r>
      <w:r w:rsidRPr="000A01C9">
        <w:rPr>
          <w:rFonts w:ascii="Times New Roman" w:eastAsia="Arial" w:hAnsi="Times New Roman"/>
          <w:sz w:val="24"/>
          <w:szCs w:val="18"/>
        </w:rPr>
        <w:t xml:space="preserve"> operatoram saskaņā ar vienošanos starp attiecīgo aviosabiedrību un minēto izraudzīto operatoru.</w:t>
      </w:r>
    </w:p>
    <w:p w14:paraId="66802C9C" w14:textId="77777777" w:rsidR="000A01C9" w:rsidRPr="00077975" w:rsidRDefault="000A01C9" w:rsidP="00077975">
      <w:pPr>
        <w:jc w:val="both"/>
        <w:rPr>
          <w:rFonts w:ascii="Times New Roman" w:eastAsia="Arial" w:hAnsi="Times New Roman" w:cs="Arial"/>
          <w:noProof/>
          <w:sz w:val="24"/>
          <w:szCs w:val="18"/>
        </w:rPr>
      </w:pPr>
    </w:p>
    <w:p w14:paraId="43DC998A" w14:textId="57AA1737" w:rsidR="00395181" w:rsidRPr="00077975" w:rsidRDefault="00376FF8" w:rsidP="00376FF8">
      <w:pPr>
        <w:pStyle w:val="BodyText"/>
        <w:tabs>
          <w:tab w:val="left" w:pos="669"/>
        </w:tabs>
        <w:ind w:left="0"/>
        <w:jc w:val="both"/>
        <w:rPr>
          <w:rFonts w:ascii="Times New Roman" w:hAnsi="Times New Roman"/>
          <w:noProof/>
          <w:sz w:val="24"/>
        </w:rPr>
      </w:pPr>
      <w:r>
        <w:rPr>
          <w:rFonts w:ascii="Times New Roman" w:hAnsi="Times New Roman"/>
          <w:sz w:val="24"/>
        </w:rPr>
        <w:t xml:space="preserve">3. </w:t>
      </w:r>
      <w:r>
        <w:rPr>
          <w:rFonts w:ascii="Times New Roman" w:hAnsi="Times New Roman"/>
          <w:b/>
          <w:sz w:val="24"/>
        </w:rPr>
        <w:t>Aviopārvadājumu</w:t>
      </w:r>
      <w:r>
        <w:rPr>
          <w:rFonts w:ascii="Times New Roman" w:hAnsi="Times New Roman"/>
          <w:sz w:val="24"/>
        </w:rPr>
        <w:t xml:space="preserve"> tarifus par atklātā tranzīta prioritāriem sūtījumiem, </w:t>
      </w:r>
      <w:r w:rsidR="00816EBA">
        <w:rPr>
          <w:rFonts w:ascii="Times New Roman" w:hAnsi="Times New Roman"/>
          <w:sz w:val="24"/>
        </w:rPr>
        <w:t>aviodepešām</w:t>
      </w:r>
      <w:r>
        <w:rPr>
          <w:rFonts w:ascii="Times New Roman" w:hAnsi="Times New Roman"/>
          <w:sz w:val="24"/>
        </w:rPr>
        <w:t xml:space="preserve"> un </w:t>
      </w:r>
      <w:r>
        <w:rPr>
          <w:rFonts w:ascii="Times New Roman" w:hAnsi="Times New Roman"/>
          <w:i/>
          <w:iCs/>
          <w:sz w:val="24"/>
        </w:rPr>
        <w:t>SAL</w:t>
      </w:r>
      <w:r>
        <w:rPr>
          <w:rFonts w:ascii="Times New Roman" w:hAnsi="Times New Roman"/>
          <w:sz w:val="24"/>
        </w:rPr>
        <w:t xml:space="preserve"> sūtījumiem, ja tos pārvadā ar aviopastu, maksā izraudzītajam operatoram, kas pārsūta minētos sūtījumus.</w:t>
      </w:r>
    </w:p>
    <w:p w14:paraId="00FB2C43" w14:textId="77777777" w:rsidR="00395181" w:rsidRPr="00077975" w:rsidRDefault="00395181" w:rsidP="00077975">
      <w:pPr>
        <w:jc w:val="both"/>
        <w:rPr>
          <w:rFonts w:ascii="Times New Roman" w:eastAsia="Arial" w:hAnsi="Times New Roman" w:cs="Arial"/>
          <w:noProof/>
          <w:sz w:val="24"/>
          <w:szCs w:val="17"/>
        </w:rPr>
      </w:pPr>
    </w:p>
    <w:p w14:paraId="3EDDB3BF" w14:textId="197D4C7F" w:rsidR="00395181" w:rsidRPr="00077975" w:rsidRDefault="00376FF8" w:rsidP="00376FF8">
      <w:pPr>
        <w:pStyle w:val="BodyText"/>
        <w:tabs>
          <w:tab w:val="left" w:pos="669"/>
        </w:tabs>
        <w:ind w:left="0"/>
        <w:jc w:val="both"/>
        <w:rPr>
          <w:rFonts w:ascii="Times New Roman" w:hAnsi="Times New Roman"/>
          <w:noProof/>
          <w:sz w:val="24"/>
        </w:rPr>
      </w:pPr>
      <w:r>
        <w:rPr>
          <w:rFonts w:ascii="Times New Roman" w:hAnsi="Times New Roman"/>
          <w:sz w:val="24"/>
        </w:rPr>
        <w:t xml:space="preserve">4. Ja vien nav veikti citi pasākumi, </w:t>
      </w:r>
      <w:r>
        <w:rPr>
          <w:rFonts w:ascii="Times New Roman" w:hAnsi="Times New Roman"/>
          <w:b/>
          <w:sz w:val="24"/>
        </w:rPr>
        <w:t>aviopārvadājumu</w:t>
      </w:r>
      <w:r>
        <w:rPr>
          <w:rFonts w:ascii="Times New Roman" w:hAnsi="Times New Roman"/>
          <w:sz w:val="24"/>
        </w:rPr>
        <w:t xml:space="preserve"> </w:t>
      </w:r>
      <w:r w:rsidR="00FF61E8" w:rsidRPr="00FF61E8">
        <w:rPr>
          <w:rFonts w:ascii="Times New Roman" w:hAnsi="Times New Roman"/>
          <w:sz w:val="24"/>
        </w:rPr>
        <w:t>tarifus par aviodepešām, kuras ir tieši pārkrautas,</w:t>
      </w:r>
      <w:r>
        <w:rPr>
          <w:rFonts w:ascii="Times New Roman" w:hAnsi="Times New Roman"/>
          <w:sz w:val="24"/>
        </w:rPr>
        <w:t xml:space="preserve"> vienai aviosabiedrībai tās nododot otrai, izraudzītais operators sūtītājs maksā:</w:t>
      </w:r>
    </w:p>
    <w:p w14:paraId="5A458313" w14:textId="77777777" w:rsidR="00395181" w:rsidRPr="00077975" w:rsidRDefault="00376FF8" w:rsidP="00376FF8">
      <w:pPr>
        <w:pStyle w:val="BodyText"/>
        <w:tabs>
          <w:tab w:val="left" w:pos="669"/>
        </w:tabs>
        <w:ind w:left="0"/>
        <w:jc w:val="both"/>
        <w:rPr>
          <w:rFonts w:ascii="Times New Roman" w:hAnsi="Times New Roman"/>
          <w:noProof/>
          <w:sz w:val="24"/>
        </w:rPr>
      </w:pPr>
      <w:r>
        <w:rPr>
          <w:rFonts w:ascii="Times New Roman" w:hAnsi="Times New Roman"/>
          <w:sz w:val="24"/>
        </w:rPr>
        <w:t xml:space="preserve">4.1. vai nu pirmajai </w:t>
      </w:r>
      <w:r>
        <w:rPr>
          <w:rFonts w:ascii="Times New Roman" w:hAnsi="Times New Roman"/>
          <w:b/>
          <w:sz w:val="24"/>
        </w:rPr>
        <w:t>aviosabiedrībai</w:t>
      </w:r>
      <w:r>
        <w:rPr>
          <w:rFonts w:ascii="Times New Roman" w:hAnsi="Times New Roman"/>
          <w:sz w:val="24"/>
        </w:rPr>
        <w:t xml:space="preserve">, kas pēc tam atbild par norēķināšanos ar nākamo </w:t>
      </w:r>
      <w:r>
        <w:rPr>
          <w:rFonts w:ascii="Times New Roman" w:hAnsi="Times New Roman"/>
          <w:b/>
          <w:sz w:val="24"/>
        </w:rPr>
        <w:t>aviosabiedrību</w:t>
      </w:r>
      <w:r>
        <w:rPr>
          <w:rFonts w:ascii="Times New Roman" w:hAnsi="Times New Roman"/>
          <w:sz w:val="24"/>
        </w:rPr>
        <w:t>;</w:t>
      </w:r>
    </w:p>
    <w:p w14:paraId="37C2494B" w14:textId="77777777" w:rsidR="00395181" w:rsidRPr="00077975" w:rsidRDefault="00376FF8" w:rsidP="00376FF8">
      <w:pPr>
        <w:pStyle w:val="BodyText"/>
        <w:tabs>
          <w:tab w:val="left" w:pos="669"/>
        </w:tabs>
        <w:ind w:left="0"/>
        <w:jc w:val="both"/>
        <w:rPr>
          <w:rFonts w:ascii="Times New Roman" w:hAnsi="Times New Roman"/>
          <w:noProof/>
          <w:sz w:val="24"/>
        </w:rPr>
      </w:pPr>
      <w:r>
        <w:rPr>
          <w:rFonts w:ascii="Times New Roman" w:hAnsi="Times New Roman"/>
          <w:sz w:val="24"/>
        </w:rPr>
        <w:t xml:space="preserve">4.2. vai katrai pārkraušanā iesaistītajai </w:t>
      </w:r>
      <w:r>
        <w:rPr>
          <w:rFonts w:ascii="Times New Roman" w:hAnsi="Times New Roman"/>
          <w:b/>
          <w:sz w:val="24"/>
        </w:rPr>
        <w:t>aviosabiedrībai</w:t>
      </w:r>
      <w:r>
        <w:rPr>
          <w:rFonts w:ascii="Times New Roman" w:hAnsi="Times New Roman"/>
          <w:sz w:val="24"/>
        </w:rPr>
        <w:t>.</w:t>
      </w:r>
    </w:p>
    <w:p w14:paraId="33829079" w14:textId="77777777" w:rsidR="00395181" w:rsidRPr="00077975" w:rsidRDefault="00395181" w:rsidP="00077975">
      <w:pPr>
        <w:jc w:val="both"/>
        <w:rPr>
          <w:rFonts w:ascii="Times New Roman" w:eastAsia="Arial" w:hAnsi="Times New Roman" w:cs="Arial"/>
          <w:noProof/>
          <w:sz w:val="24"/>
          <w:szCs w:val="11"/>
        </w:rPr>
      </w:pPr>
    </w:p>
    <w:p w14:paraId="32ED3DB6"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Spēkā stāšanās datums: 2020. gada 1. marts.</w:t>
      </w:r>
    </w:p>
    <w:p w14:paraId="52653B18" w14:textId="77777777" w:rsidR="00395181" w:rsidRPr="00077975" w:rsidRDefault="00395181" w:rsidP="00077975">
      <w:pPr>
        <w:jc w:val="both"/>
        <w:rPr>
          <w:rFonts w:ascii="Times New Roman" w:eastAsia="Arial" w:hAnsi="Times New Roman" w:cs="Arial"/>
          <w:noProof/>
          <w:sz w:val="24"/>
          <w:szCs w:val="18"/>
        </w:rPr>
      </w:pPr>
    </w:p>
    <w:p w14:paraId="1098E89B" w14:textId="77777777" w:rsidR="00395181" w:rsidRPr="00077975" w:rsidRDefault="00395181" w:rsidP="00077975">
      <w:pPr>
        <w:jc w:val="both"/>
        <w:rPr>
          <w:rFonts w:ascii="Times New Roman" w:eastAsia="Arial" w:hAnsi="Times New Roman" w:cs="Arial"/>
          <w:noProof/>
          <w:sz w:val="24"/>
          <w:szCs w:val="18"/>
        </w:rPr>
      </w:pPr>
    </w:p>
    <w:p w14:paraId="55203077" w14:textId="77777777" w:rsidR="00395181" w:rsidRPr="00077975" w:rsidRDefault="00395181" w:rsidP="00077975">
      <w:pPr>
        <w:pStyle w:val="Heading1"/>
        <w:ind w:left="0"/>
        <w:jc w:val="both"/>
        <w:rPr>
          <w:rFonts w:ascii="Times New Roman" w:hAnsi="Times New Roman"/>
          <w:noProof/>
          <w:sz w:val="24"/>
        </w:rPr>
      </w:pPr>
      <w:r>
        <w:rPr>
          <w:rFonts w:ascii="Times New Roman" w:hAnsi="Times New Roman"/>
          <w:sz w:val="24"/>
        </w:rPr>
        <w:t>III nodaļa</w:t>
      </w:r>
    </w:p>
    <w:p w14:paraId="4EF01ADF" w14:textId="77777777" w:rsidR="00395181" w:rsidRPr="00077975" w:rsidRDefault="00395181" w:rsidP="00077975">
      <w:pPr>
        <w:jc w:val="both"/>
        <w:rPr>
          <w:rFonts w:ascii="Times New Roman" w:hAnsi="Times New Roman"/>
          <w:b/>
          <w:noProof/>
          <w:sz w:val="24"/>
        </w:rPr>
      </w:pPr>
      <w:r>
        <w:rPr>
          <w:rFonts w:ascii="Times New Roman" w:hAnsi="Times New Roman"/>
          <w:b/>
          <w:sz w:val="24"/>
        </w:rPr>
        <w:t>Pasta paku reglaments</w:t>
      </w:r>
    </w:p>
    <w:p w14:paraId="6C43CE73" w14:textId="77777777" w:rsidR="00395181" w:rsidRPr="00077975" w:rsidRDefault="00395181" w:rsidP="00077975">
      <w:pPr>
        <w:jc w:val="both"/>
        <w:rPr>
          <w:rFonts w:ascii="Times New Roman" w:eastAsia="Arial" w:hAnsi="Times New Roman" w:cs="Arial"/>
          <w:b/>
          <w:bCs/>
          <w:noProof/>
          <w:sz w:val="24"/>
          <w:szCs w:val="17"/>
        </w:rPr>
      </w:pPr>
    </w:p>
    <w:p w14:paraId="34485BAC" w14:textId="082BB7BB" w:rsidR="00376FF8" w:rsidRDefault="00395181" w:rsidP="00077975">
      <w:pPr>
        <w:pStyle w:val="BodyText"/>
        <w:ind w:left="0"/>
        <w:jc w:val="both"/>
        <w:rPr>
          <w:rFonts w:ascii="Times New Roman" w:hAnsi="Times New Roman"/>
          <w:noProof/>
          <w:sz w:val="24"/>
        </w:rPr>
      </w:pPr>
      <w:r>
        <w:rPr>
          <w:rFonts w:ascii="Times New Roman" w:hAnsi="Times New Roman"/>
          <w:sz w:val="24"/>
        </w:rPr>
        <w:t>17-210. pants</w:t>
      </w:r>
    </w:p>
    <w:p w14:paraId="399F6F56" w14:textId="77777777" w:rsidR="00E341F6" w:rsidRDefault="00395181" w:rsidP="00077975">
      <w:pPr>
        <w:pStyle w:val="BodyText"/>
        <w:ind w:left="0"/>
        <w:jc w:val="both"/>
        <w:rPr>
          <w:rFonts w:ascii="Times New Roman" w:hAnsi="Times New Roman"/>
          <w:sz w:val="24"/>
        </w:rPr>
      </w:pPr>
      <w:r>
        <w:rPr>
          <w:rFonts w:ascii="Times New Roman" w:hAnsi="Times New Roman"/>
          <w:sz w:val="24"/>
        </w:rPr>
        <w:t>Procedūras, kas jāpilda sūtītājam</w:t>
      </w:r>
    </w:p>
    <w:p w14:paraId="3BAC2A42" w14:textId="77777777" w:rsidR="00E341F6" w:rsidRDefault="00E341F6" w:rsidP="00077975">
      <w:pPr>
        <w:pStyle w:val="BodyText"/>
        <w:ind w:left="0"/>
        <w:jc w:val="both"/>
        <w:rPr>
          <w:rFonts w:ascii="Times New Roman" w:hAnsi="Times New Roman"/>
          <w:sz w:val="24"/>
        </w:rPr>
      </w:pPr>
    </w:p>
    <w:p w14:paraId="56F1AD9A" w14:textId="4D14DC50" w:rsidR="00395181" w:rsidRDefault="00395181" w:rsidP="00077975">
      <w:pPr>
        <w:pStyle w:val="BodyText"/>
        <w:ind w:left="0"/>
        <w:jc w:val="both"/>
        <w:rPr>
          <w:rFonts w:ascii="Times New Roman" w:hAnsi="Times New Roman"/>
          <w:noProof/>
          <w:sz w:val="24"/>
        </w:rPr>
      </w:pPr>
      <w:r>
        <w:rPr>
          <w:rFonts w:ascii="Times New Roman" w:hAnsi="Times New Roman"/>
          <w:sz w:val="24"/>
        </w:rPr>
        <w:t>Šā panta 2. un 2</w:t>
      </w:r>
      <w:r w:rsidR="007F7DF0">
        <w:rPr>
          <w:rFonts w:ascii="Times New Roman" w:hAnsi="Times New Roman"/>
          <w:sz w:val="24"/>
        </w:rPr>
        <w:t>.bis</w:t>
      </w:r>
      <w:r>
        <w:rPr>
          <w:rFonts w:ascii="Times New Roman" w:hAnsi="Times New Roman"/>
          <w:sz w:val="24"/>
        </w:rPr>
        <w:t> punktu groza šādi.</w:t>
      </w:r>
    </w:p>
    <w:p w14:paraId="109DC630" w14:textId="77777777" w:rsidR="00376FF8" w:rsidRPr="00077975" w:rsidRDefault="00376FF8" w:rsidP="00077975">
      <w:pPr>
        <w:pStyle w:val="BodyText"/>
        <w:ind w:left="0"/>
        <w:jc w:val="both"/>
        <w:rPr>
          <w:rFonts w:ascii="Times New Roman" w:hAnsi="Times New Roman"/>
          <w:noProof/>
          <w:sz w:val="24"/>
        </w:rPr>
      </w:pPr>
    </w:p>
    <w:p w14:paraId="0FC8DFBB" w14:textId="77777777" w:rsidR="00395181" w:rsidRPr="00077975" w:rsidRDefault="000D4AFA" w:rsidP="00077975">
      <w:pPr>
        <w:pStyle w:val="BodyText"/>
        <w:ind w:left="0"/>
        <w:jc w:val="both"/>
        <w:rPr>
          <w:rFonts w:ascii="Times New Roman" w:hAnsi="Times New Roman"/>
          <w:noProof/>
          <w:sz w:val="24"/>
        </w:rPr>
      </w:pPr>
      <w:r>
        <w:rPr>
          <w:rFonts w:ascii="Times New Roman" w:hAnsi="Times New Roman"/>
          <w:sz w:val="24"/>
        </w:rPr>
        <w:pict w14:anchorId="068530BE">
          <v:group id="_x0000_s1030" style="position:absolute;left:0;text-align:left;margin-left:383.05pt;margin-top:16.65pt;width:2.65pt;height:.5pt;z-index:-251658240;mso-position-horizontal-relative:page" coordorigin="7661,333" coordsize="53,10">
            <v:shape id="_x0000_s1031" style="position:absolute;left:7661;top:333;width:53;height:10" coordorigin="7661,333" coordsize="53,10" path="m7661,338r53,e" filled="f" strokeweight=".58pt">
              <v:path arrowok="t"/>
            </v:shape>
            <w10:wrap anchorx="page"/>
          </v:group>
        </w:pict>
      </w:r>
      <w:r w:rsidR="00D25535">
        <w:rPr>
          <w:rFonts w:ascii="Times New Roman" w:hAnsi="Times New Roman"/>
          <w:sz w:val="24"/>
        </w:rPr>
        <w:t xml:space="preserve">2. Katrai pakai pievieno </w:t>
      </w:r>
      <w:r w:rsidR="00D25535">
        <w:rPr>
          <w:rFonts w:ascii="Times New Roman" w:hAnsi="Times New Roman"/>
          <w:b/>
          <w:sz w:val="24"/>
        </w:rPr>
        <w:t>CP 72 paškopējošo veidlapu vai</w:t>
      </w:r>
      <w:r w:rsidR="00D25535">
        <w:rPr>
          <w:rFonts w:ascii="Times New Roman" w:hAnsi="Times New Roman"/>
          <w:sz w:val="24"/>
        </w:rPr>
        <w:t xml:space="preserve"> CN 23 muitas deklarāciju </w:t>
      </w:r>
      <w:r w:rsidR="00D25535">
        <w:rPr>
          <w:rFonts w:ascii="Times New Roman" w:hAnsi="Times New Roman"/>
          <w:b/>
          <w:sz w:val="24"/>
        </w:rPr>
        <w:t>(divos eksemplāros, ja to pieprasa galamērķa valsts izraudzītais operators)</w:t>
      </w:r>
      <w:r w:rsidR="00D25535">
        <w:rPr>
          <w:rFonts w:ascii="Times New Roman" w:hAnsi="Times New Roman"/>
          <w:sz w:val="24"/>
        </w:rPr>
        <w:t xml:space="preserve">. Pakas saturu precīzi norāda muitas deklarācijā, un vispārīgas norādes nav pieņemamas. </w:t>
      </w:r>
      <w:r w:rsidR="00D25535">
        <w:rPr>
          <w:rFonts w:ascii="Times New Roman" w:hAnsi="Times New Roman"/>
          <w:b/>
          <w:sz w:val="24"/>
        </w:rPr>
        <w:t>CP 72 paškopējošo veidlapu vai</w:t>
      </w:r>
      <w:r w:rsidR="00D25535">
        <w:rPr>
          <w:rFonts w:ascii="Times New Roman" w:hAnsi="Times New Roman"/>
          <w:sz w:val="24"/>
        </w:rPr>
        <w:t xml:space="preserve"> CN 23 muitas deklarāciju </w:t>
      </w:r>
      <w:r w:rsidR="00D25535">
        <w:rPr>
          <w:rFonts w:ascii="Times New Roman" w:hAnsi="Times New Roman"/>
          <w:b/>
          <w:sz w:val="24"/>
        </w:rPr>
        <w:t>(divos eksemplāros, ja prasīts)</w:t>
      </w:r>
      <w:r w:rsidR="00D25535">
        <w:rPr>
          <w:rFonts w:ascii="Times New Roman" w:hAnsi="Times New Roman"/>
          <w:sz w:val="24"/>
        </w:rPr>
        <w:t xml:space="preserve"> piestiprina pakas ārpusē tā, lai to nebūtu iespējams nozaudēt.</w:t>
      </w:r>
    </w:p>
    <w:p w14:paraId="283BB691" w14:textId="77777777" w:rsidR="00395181" w:rsidRPr="00077975" w:rsidRDefault="00395181" w:rsidP="00077975">
      <w:pPr>
        <w:jc w:val="both"/>
        <w:rPr>
          <w:rFonts w:ascii="Times New Roman" w:eastAsia="Arial" w:hAnsi="Times New Roman" w:cs="Arial"/>
          <w:noProof/>
          <w:sz w:val="24"/>
          <w:szCs w:val="17"/>
        </w:rPr>
      </w:pPr>
    </w:p>
    <w:p w14:paraId="15D7A3E8" w14:textId="02249CC4"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2</w:t>
      </w:r>
      <w:r w:rsidR="007F7DF0">
        <w:rPr>
          <w:rFonts w:ascii="Times New Roman" w:hAnsi="Times New Roman"/>
          <w:sz w:val="24"/>
        </w:rPr>
        <w:t>.bis.</w:t>
      </w:r>
      <w:r>
        <w:rPr>
          <w:rFonts w:ascii="Times New Roman" w:hAnsi="Times New Roman"/>
          <w:sz w:val="24"/>
        </w:rPr>
        <w:t xml:space="preserve"> Parasti pasta pakai (vai vēstuļu korespondences sūtījumam, kura satura vērtība pārsniedz 300 </w:t>
      </w:r>
      <w:r>
        <w:rPr>
          <w:rFonts w:ascii="Times New Roman" w:hAnsi="Times New Roman"/>
          <w:i/>
          <w:iCs/>
          <w:sz w:val="24"/>
        </w:rPr>
        <w:t>SDR</w:t>
      </w:r>
      <w:r>
        <w:rPr>
          <w:rFonts w:ascii="Times New Roman" w:hAnsi="Times New Roman"/>
          <w:sz w:val="24"/>
        </w:rPr>
        <w:t xml:space="preserve">) pievieno ne vairāk par diviem CN 23 muitas deklarācijas eksemplāriem. Ja izraudzītie operatori </w:t>
      </w:r>
      <w:r>
        <w:rPr>
          <w:rFonts w:ascii="Times New Roman" w:hAnsi="Times New Roman"/>
          <w:b/>
          <w:sz w:val="24"/>
        </w:rPr>
        <w:t>iepriekš ir vienojušies</w:t>
      </w:r>
      <w:r>
        <w:rPr>
          <w:rFonts w:ascii="Times New Roman" w:hAnsi="Times New Roman"/>
          <w:sz w:val="24"/>
        </w:rPr>
        <w:t xml:space="preserve">, pakai (vai vēstuļu korespondences sūtījumam) var pievienot </w:t>
      </w:r>
      <w:r>
        <w:rPr>
          <w:rFonts w:ascii="Times New Roman" w:hAnsi="Times New Roman"/>
          <w:b/>
          <w:sz w:val="24"/>
        </w:rPr>
        <w:t>vienu CN 23</w:t>
      </w:r>
      <w:r>
        <w:rPr>
          <w:rFonts w:ascii="Times New Roman" w:hAnsi="Times New Roman"/>
          <w:sz w:val="24"/>
        </w:rPr>
        <w:t xml:space="preserve"> muitas deklarāciju, kas </w:t>
      </w:r>
      <w:r>
        <w:rPr>
          <w:rFonts w:ascii="Times New Roman" w:hAnsi="Times New Roman"/>
          <w:b/>
          <w:sz w:val="24"/>
        </w:rPr>
        <w:t>jāpiestiprina</w:t>
      </w:r>
      <w:r>
        <w:rPr>
          <w:rFonts w:ascii="Times New Roman" w:hAnsi="Times New Roman"/>
          <w:sz w:val="24"/>
        </w:rPr>
        <w:t xml:space="preserve"> tieši uz sūtījuma ārpuses.</w:t>
      </w:r>
    </w:p>
    <w:p w14:paraId="0CB7BCD9" w14:textId="77777777" w:rsidR="00395181" w:rsidRPr="00077975" w:rsidRDefault="00395181" w:rsidP="00077975">
      <w:pPr>
        <w:jc w:val="both"/>
        <w:rPr>
          <w:rFonts w:ascii="Times New Roman" w:eastAsia="Arial" w:hAnsi="Times New Roman" w:cs="Arial"/>
          <w:noProof/>
          <w:sz w:val="24"/>
          <w:szCs w:val="11"/>
        </w:rPr>
      </w:pPr>
    </w:p>
    <w:p w14:paraId="7FD481D5"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Spēkā stāšanās datums: 2020. gada 1. februāris.</w:t>
      </w:r>
    </w:p>
    <w:p w14:paraId="1685C0A4" w14:textId="77777777" w:rsidR="00395181" w:rsidRPr="00077975" w:rsidRDefault="00395181" w:rsidP="00077975">
      <w:pPr>
        <w:jc w:val="both"/>
        <w:rPr>
          <w:rFonts w:ascii="Times New Roman" w:eastAsia="Arial" w:hAnsi="Times New Roman" w:cs="Arial"/>
          <w:noProof/>
          <w:sz w:val="24"/>
          <w:szCs w:val="18"/>
        </w:rPr>
      </w:pPr>
    </w:p>
    <w:p w14:paraId="243C1B96" w14:textId="77777777" w:rsidR="00395181" w:rsidRPr="00077975" w:rsidRDefault="00395181" w:rsidP="00077975">
      <w:pPr>
        <w:jc w:val="both"/>
        <w:rPr>
          <w:rFonts w:ascii="Times New Roman" w:eastAsia="Arial" w:hAnsi="Times New Roman" w:cs="Arial"/>
          <w:noProof/>
          <w:sz w:val="24"/>
          <w:szCs w:val="18"/>
        </w:rPr>
      </w:pPr>
    </w:p>
    <w:p w14:paraId="30FB1253"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17-212. pants</w:t>
      </w:r>
    </w:p>
    <w:p w14:paraId="2AFAC2E9" w14:textId="77777777" w:rsidR="002602D2" w:rsidRDefault="00395181" w:rsidP="00077975">
      <w:pPr>
        <w:pStyle w:val="BodyText"/>
        <w:ind w:left="0"/>
        <w:jc w:val="both"/>
        <w:rPr>
          <w:rFonts w:ascii="Times New Roman" w:hAnsi="Times New Roman"/>
          <w:noProof/>
          <w:sz w:val="24"/>
        </w:rPr>
      </w:pPr>
      <w:r>
        <w:rPr>
          <w:rFonts w:ascii="Times New Roman" w:hAnsi="Times New Roman"/>
          <w:sz w:val="24"/>
        </w:rPr>
        <w:t>Sūtītāja norādījumi, nododot sūtījumu</w:t>
      </w:r>
    </w:p>
    <w:p w14:paraId="7114266E" w14:textId="77777777" w:rsidR="002602D2" w:rsidRDefault="002602D2" w:rsidP="00077975">
      <w:pPr>
        <w:pStyle w:val="BodyText"/>
        <w:ind w:left="0"/>
        <w:jc w:val="both"/>
        <w:rPr>
          <w:rFonts w:ascii="Times New Roman" w:hAnsi="Times New Roman"/>
          <w:noProof/>
          <w:sz w:val="24"/>
        </w:rPr>
      </w:pPr>
    </w:p>
    <w:p w14:paraId="2D13363C"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Šo pantu groza šādi.</w:t>
      </w:r>
    </w:p>
    <w:p w14:paraId="55146168" w14:textId="77777777" w:rsidR="002602D2" w:rsidRDefault="002602D2" w:rsidP="002602D2">
      <w:pPr>
        <w:pStyle w:val="BodyText"/>
        <w:tabs>
          <w:tab w:val="left" w:pos="669"/>
        </w:tabs>
        <w:ind w:left="0"/>
        <w:jc w:val="both"/>
        <w:rPr>
          <w:rFonts w:ascii="Times New Roman" w:hAnsi="Times New Roman"/>
          <w:noProof/>
          <w:sz w:val="24"/>
        </w:rPr>
      </w:pPr>
    </w:p>
    <w:p w14:paraId="09E9A2CF" w14:textId="77777777" w:rsidR="00395181" w:rsidRPr="00077975" w:rsidRDefault="002602D2" w:rsidP="002602D2">
      <w:pPr>
        <w:pStyle w:val="BodyText"/>
        <w:tabs>
          <w:tab w:val="left" w:pos="669"/>
        </w:tabs>
        <w:ind w:left="0"/>
        <w:jc w:val="both"/>
        <w:rPr>
          <w:rFonts w:ascii="Times New Roman" w:hAnsi="Times New Roman"/>
          <w:noProof/>
          <w:sz w:val="24"/>
        </w:rPr>
      </w:pPr>
      <w:r>
        <w:rPr>
          <w:rFonts w:ascii="Times New Roman" w:hAnsi="Times New Roman"/>
          <w:sz w:val="24"/>
        </w:rPr>
        <w:t xml:space="preserve">1. Nododot paku, sūtītājs norāda, kā jārīkojas, ja sūtījums netiek izsniegts. Tādēļ </w:t>
      </w:r>
      <w:r>
        <w:rPr>
          <w:rFonts w:ascii="Times New Roman" w:hAnsi="Times New Roman"/>
          <w:b/>
          <w:bCs/>
          <w:sz w:val="24"/>
        </w:rPr>
        <w:t>sūtītājs</w:t>
      </w:r>
      <w:r>
        <w:rPr>
          <w:rFonts w:ascii="Times New Roman" w:hAnsi="Times New Roman"/>
          <w:sz w:val="24"/>
        </w:rPr>
        <w:t xml:space="preserve"> attiecīgajā CN 23 muitas deklarācijas vai CP 72 paškopējošās veidlapas rūtiņā veic atzīmi.</w:t>
      </w:r>
    </w:p>
    <w:p w14:paraId="63179260" w14:textId="77777777" w:rsidR="00395181" w:rsidRPr="00077975" w:rsidRDefault="00395181" w:rsidP="00077975">
      <w:pPr>
        <w:jc w:val="both"/>
        <w:rPr>
          <w:rFonts w:ascii="Times New Roman" w:eastAsia="Arial" w:hAnsi="Times New Roman" w:cs="Arial"/>
          <w:noProof/>
          <w:sz w:val="24"/>
          <w:szCs w:val="18"/>
        </w:rPr>
      </w:pPr>
    </w:p>
    <w:p w14:paraId="1A57490A" w14:textId="77777777" w:rsidR="00395181" w:rsidRPr="00077975" w:rsidRDefault="002602D2" w:rsidP="002602D2">
      <w:pPr>
        <w:pStyle w:val="BodyText"/>
        <w:tabs>
          <w:tab w:val="left" w:pos="669"/>
        </w:tabs>
        <w:ind w:left="0"/>
        <w:jc w:val="both"/>
        <w:rPr>
          <w:rFonts w:ascii="Times New Roman" w:hAnsi="Times New Roman"/>
          <w:noProof/>
          <w:sz w:val="24"/>
        </w:rPr>
      </w:pPr>
      <w:r>
        <w:rPr>
          <w:rFonts w:ascii="Times New Roman" w:hAnsi="Times New Roman"/>
          <w:sz w:val="24"/>
        </w:rPr>
        <w:t xml:space="preserve">2. </w:t>
      </w:r>
      <w:r>
        <w:rPr>
          <w:rFonts w:ascii="Times New Roman" w:hAnsi="Times New Roman"/>
          <w:b/>
          <w:sz w:val="24"/>
        </w:rPr>
        <w:t>Sūtītājs</w:t>
      </w:r>
      <w:r>
        <w:rPr>
          <w:rFonts w:ascii="Times New Roman" w:hAnsi="Times New Roman"/>
          <w:sz w:val="24"/>
        </w:rPr>
        <w:t xml:space="preserve"> var sniegt tikai vienu no turpmāk minētajiem norādījumiem:</w:t>
      </w:r>
    </w:p>
    <w:p w14:paraId="2199C825" w14:textId="77777777" w:rsidR="00395181" w:rsidRPr="00077975" w:rsidRDefault="002602D2" w:rsidP="002602D2">
      <w:pPr>
        <w:pStyle w:val="BodyText"/>
        <w:tabs>
          <w:tab w:val="left" w:pos="669"/>
        </w:tabs>
        <w:ind w:left="0"/>
        <w:jc w:val="both"/>
        <w:rPr>
          <w:rFonts w:ascii="Times New Roman" w:hAnsi="Times New Roman"/>
          <w:noProof/>
          <w:sz w:val="24"/>
        </w:rPr>
      </w:pPr>
      <w:r>
        <w:rPr>
          <w:rFonts w:ascii="Times New Roman" w:hAnsi="Times New Roman"/>
          <w:sz w:val="24"/>
        </w:rPr>
        <w:t xml:space="preserve">2.1. </w:t>
      </w:r>
      <w:r>
        <w:rPr>
          <w:rFonts w:ascii="Times New Roman" w:hAnsi="Times New Roman"/>
          <w:b/>
          <w:sz w:val="24"/>
        </w:rPr>
        <w:t>nosūtīt paku atpakaļ</w:t>
      </w:r>
      <w:r>
        <w:rPr>
          <w:rFonts w:ascii="Times New Roman" w:hAnsi="Times New Roman"/>
          <w:sz w:val="24"/>
        </w:rPr>
        <w:t xml:space="preserve"> sūtītājam</w:t>
      </w:r>
      <w:r>
        <w:rPr>
          <w:rFonts w:ascii="Times New Roman" w:hAnsi="Times New Roman"/>
          <w:b/>
          <w:sz w:val="24"/>
        </w:rPr>
        <w:t xml:space="preserve">, ievērojot galamērķa valsts noteikumos paredzēto </w:t>
      </w:r>
      <w:r>
        <w:rPr>
          <w:rFonts w:ascii="Times New Roman" w:hAnsi="Times New Roman"/>
          <w:b/>
          <w:sz w:val="24"/>
        </w:rPr>
        <w:lastRenderedPageBreak/>
        <w:t>uzglabāšanas laiku,</w:t>
      </w:r>
      <w:r>
        <w:rPr>
          <w:rFonts w:ascii="Times New Roman" w:hAnsi="Times New Roman"/>
          <w:sz w:val="24"/>
        </w:rPr>
        <w:t xml:space="preserve"> izmantojot vislētāko maršrutu vai pa gaisu;</w:t>
      </w:r>
    </w:p>
    <w:p w14:paraId="23A0002C" w14:textId="77777777" w:rsidR="00395181" w:rsidRPr="00077975" w:rsidRDefault="002602D2" w:rsidP="002602D2">
      <w:pPr>
        <w:pStyle w:val="BodyText"/>
        <w:tabs>
          <w:tab w:val="left" w:pos="669"/>
        </w:tabs>
        <w:ind w:left="0"/>
        <w:jc w:val="both"/>
        <w:rPr>
          <w:rFonts w:ascii="Times New Roman" w:hAnsi="Times New Roman"/>
          <w:noProof/>
          <w:sz w:val="24"/>
        </w:rPr>
      </w:pPr>
      <w:r>
        <w:rPr>
          <w:rFonts w:ascii="Times New Roman" w:hAnsi="Times New Roman"/>
          <w:sz w:val="24"/>
        </w:rPr>
        <w:t>2.2. (Svītrots)</w:t>
      </w:r>
    </w:p>
    <w:p w14:paraId="4C334B76" w14:textId="77777777" w:rsidR="00395181" w:rsidRPr="00077975" w:rsidRDefault="002C50B5" w:rsidP="002C50B5">
      <w:pPr>
        <w:pStyle w:val="BodyText"/>
        <w:tabs>
          <w:tab w:val="left" w:pos="669"/>
        </w:tabs>
        <w:ind w:left="0"/>
        <w:jc w:val="both"/>
        <w:rPr>
          <w:rFonts w:ascii="Times New Roman" w:hAnsi="Times New Roman"/>
          <w:noProof/>
          <w:sz w:val="24"/>
        </w:rPr>
      </w:pPr>
      <w:r>
        <w:rPr>
          <w:rFonts w:ascii="Times New Roman" w:hAnsi="Times New Roman"/>
          <w:sz w:val="24"/>
        </w:rPr>
        <w:t>2.3. (Svītrots)</w:t>
      </w:r>
    </w:p>
    <w:p w14:paraId="66E2BF89" w14:textId="77777777" w:rsidR="00395181" w:rsidRPr="00077975" w:rsidRDefault="002C50B5" w:rsidP="002C50B5">
      <w:pPr>
        <w:pStyle w:val="BodyText"/>
        <w:tabs>
          <w:tab w:val="left" w:pos="669"/>
        </w:tabs>
        <w:ind w:left="0"/>
        <w:jc w:val="both"/>
        <w:rPr>
          <w:rFonts w:ascii="Times New Roman" w:hAnsi="Times New Roman"/>
          <w:noProof/>
          <w:sz w:val="24"/>
        </w:rPr>
      </w:pPr>
      <w:r>
        <w:rPr>
          <w:rFonts w:ascii="Times New Roman" w:hAnsi="Times New Roman"/>
          <w:sz w:val="24"/>
        </w:rPr>
        <w:t>2.4. sūtītājs atsakās no pakas.</w:t>
      </w:r>
    </w:p>
    <w:p w14:paraId="23DAEA86" w14:textId="77777777" w:rsidR="00395181" w:rsidRPr="00077975" w:rsidRDefault="00395181" w:rsidP="00077975">
      <w:pPr>
        <w:jc w:val="both"/>
        <w:rPr>
          <w:rFonts w:ascii="Times New Roman" w:eastAsia="Arial" w:hAnsi="Times New Roman" w:cs="Arial"/>
          <w:noProof/>
          <w:sz w:val="24"/>
          <w:szCs w:val="18"/>
        </w:rPr>
      </w:pPr>
    </w:p>
    <w:p w14:paraId="2063E4E8" w14:textId="77777777" w:rsidR="00395181" w:rsidRPr="00077975" w:rsidRDefault="002C50B5" w:rsidP="002C50B5">
      <w:pPr>
        <w:pStyle w:val="BodyText"/>
        <w:tabs>
          <w:tab w:val="left" w:pos="669"/>
        </w:tabs>
        <w:ind w:left="0"/>
        <w:jc w:val="both"/>
        <w:rPr>
          <w:rFonts w:ascii="Times New Roman" w:hAnsi="Times New Roman"/>
          <w:noProof/>
          <w:sz w:val="24"/>
        </w:rPr>
      </w:pPr>
      <w:r>
        <w:rPr>
          <w:rFonts w:ascii="Times New Roman" w:hAnsi="Times New Roman"/>
          <w:sz w:val="24"/>
        </w:rPr>
        <w:t>3. (Bez izmaiņām.)</w:t>
      </w:r>
    </w:p>
    <w:p w14:paraId="33516409" w14:textId="77777777" w:rsidR="00395181" w:rsidRPr="00077975" w:rsidRDefault="00395181" w:rsidP="00077975">
      <w:pPr>
        <w:jc w:val="both"/>
        <w:rPr>
          <w:rFonts w:ascii="Times New Roman" w:eastAsia="Arial" w:hAnsi="Times New Roman" w:cs="Arial"/>
          <w:noProof/>
          <w:sz w:val="24"/>
          <w:szCs w:val="17"/>
        </w:rPr>
      </w:pPr>
    </w:p>
    <w:p w14:paraId="5477793F" w14:textId="77777777" w:rsidR="00395181" w:rsidRPr="002C50B5" w:rsidRDefault="002C50B5" w:rsidP="002C50B5">
      <w:pPr>
        <w:pStyle w:val="BodyText"/>
        <w:tabs>
          <w:tab w:val="left" w:pos="669"/>
        </w:tabs>
        <w:ind w:left="0"/>
        <w:jc w:val="both"/>
        <w:rPr>
          <w:rFonts w:ascii="Times New Roman" w:hAnsi="Times New Roman"/>
          <w:b/>
          <w:noProof/>
          <w:sz w:val="24"/>
        </w:rPr>
      </w:pPr>
      <w:r>
        <w:rPr>
          <w:rFonts w:ascii="Times New Roman" w:hAnsi="Times New Roman"/>
          <w:sz w:val="24"/>
        </w:rPr>
        <w:t xml:space="preserve">4. Ja sūtītājs vēlas pieprasīt, lai paka tiek pārsūtīta, ja tā netiek piegādāta, uz tās ir </w:t>
      </w:r>
      <w:r>
        <w:rPr>
          <w:rFonts w:ascii="Times New Roman" w:hAnsi="Times New Roman"/>
          <w:b/>
          <w:sz w:val="24"/>
        </w:rPr>
        <w:t>jābūt</w:t>
      </w:r>
      <w:r>
        <w:rPr>
          <w:rFonts w:ascii="Times New Roman" w:hAnsi="Times New Roman"/>
          <w:sz w:val="24"/>
        </w:rPr>
        <w:t xml:space="preserve"> norādei “Réexpédition demandée”/“Redirection requested” (Pieprasīta pārsūtīšana) franču valodā vai angļu valodā, vai galamērķa valstī saprotamā valodā. Ja sūtītājs aizliedz pārsūtīt sūtījumu, tad uz pakas (vai vēstuļu korespondences sūtījuma, kura satura vērtība pārsniedz 300 </w:t>
      </w:r>
      <w:r>
        <w:rPr>
          <w:rFonts w:ascii="Times New Roman" w:hAnsi="Times New Roman"/>
          <w:i/>
          <w:iCs/>
          <w:sz w:val="24"/>
        </w:rPr>
        <w:t>SDR</w:t>
      </w:r>
      <w:r>
        <w:rPr>
          <w:rFonts w:ascii="Times New Roman" w:hAnsi="Times New Roman"/>
          <w:sz w:val="24"/>
        </w:rPr>
        <w:t xml:space="preserve">) ir </w:t>
      </w:r>
      <w:r>
        <w:rPr>
          <w:rFonts w:ascii="Times New Roman" w:hAnsi="Times New Roman"/>
          <w:b/>
          <w:sz w:val="24"/>
        </w:rPr>
        <w:t>jābūt</w:t>
      </w:r>
      <w:r>
        <w:rPr>
          <w:rFonts w:ascii="Times New Roman" w:hAnsi="Times New Roman"/>
          <w:sz w:val="24"/>
        </w:rPr>
        <w:t xml:space="preserve"> uzrakstam “Ne pas réexpédier”/“Do not redirect” (Nepārsūtīt) franču vai angļu valodā, vai galamērķa valstī saprotamā valodā. </w:t>
      </w:r>
      <w:r>
        <w:rPr>
          <w:rFonts w:ascii="Times New Roman" w:hAnsi="Times New Roman"/>
          <w:b/>
          <w:sz w:val="24"/>
        </w:rPr>
        <w:t>Galamērķa valsts izraudzītā operatora centieni ievērot šos norādījumus un novērst pārsūtīšanu ir uzskatāmi par “labas gribas” centieniem, un tiem nepiemēro sankcijas vai saistības.</w:t>
      </w:r>
    </w:p>
    <w:p w14:paraId="067346C6" w14:textId="77777777" w:rsidR="00395181" w:rsidRPr="00077975" w:rsidRDefault="00395181" w:rsidP="00077975">
      <w:pPr>
        <w:jc w:val="both"/>
        <w:rPr>
          <w:rFonts w:ascii="Times New Roman" w:hAnsi="Times New Roman"/>
          <w:noProof/>
          <w:sz w:val="24"/>
          <w:u w:val="single" w:color="000000"/>
        </w:rPr>
      </w:pPr>
    </w:p>
    <w:p w14:paraId="0F6EC817" w14:textId="77777777" w:rsidR="00395181" w:rsidRPr="00077975" w:rsidRDefault="002C50B5" w:rsidP="002C50B5">
      <w:pPr>
        <w:pStyle w:val="BodyText"/>
        <w:tabs>
          <w:tab w:val="left" w:pos="669"/>
        </w:tabs>
        <w:ind w:left="0"/>
        <w:jc w:val="both"/>
        <w:rPr>
          <w:rFonts w:ascii="Times New Roman" w:hAnsi="Times New Roman"/>
          <w:noProof/>
          <w:sz w:val="24"/>
        </w:rPr>
      </w:pPr>
      <w:r>
        <w:rPr>
          <w:rFonts w:ascii="Times New Roman" w:hAnsi="Times New Roman"/>
          <w:sz w:val="24"/>
        </w:rPr>
        <w:t>5. (Bez izmaiņām.)</w:t>
      </w:r>
    </w:p>
    <w:p w14:paraId="27FEC9A3" w14:textId="77777777" w:rsidR="00395181" w:rsidRPr="00077975" w:rsidRDefault="00395181" w:rsidP="00077975">
      <w:pPr>
        <w:jc w:val="both"/>
        <w:rPr>
          <w:rFonts w:ascii="Times New Roman" w:eastAsia="Arial" w:hAnsi="Times New Roman" w:cs="Arial"/>
          <w:noProof/>
          <w:sz w:val="24"/>
          <w:szCs w:val="17"/>
        </w:rPr>
      </w:pPr>
    </w:p>
    <w:p w14:paraId="748A3D4A" w14:textId="519EB670" w:rsidR="00395181" w:rsidRPr="002C50B5" w:rsidRDefault="002C50B5" w:rsidP="002C50B5">
      <w:pPr>
        <w:pStyle w:val="BodyText"/>
        <w:tabs>
          <w:tab w:val="left" w:pos="204"/>
        </w:tabs>
        <w:ind w:left="0"/>
        <w:jc w:val="both"/>
        <w:rPr>
          <w:rFonts w:ascii="Times New Roman" w:hAnsi="Times New Roman"/>
          <w:b/>
          <w:noProof/>
          <w:sz w:val="24"/>
        </w:rPr>
      </w:pPr>
      <w:r>
        <w:rPr>
          <w:rFonts w:ascii="Times New Roman" w:hAnsi="Times New Roman"/>
          <w:b/>
          <w:sz w:val="24"/>
        </w:rPr>
        <w:t>6. Izraudzītie operatori var svītrot no CN 23 veidlapas sūtītāja norādījumus, kas piemērojami tikai pakām, ja šo veidlapu izmanto sūtījumiem, kas nav pakas.</w:t>
      </w:r>
    </w:p>
    <w:p w14:paraId="765E403B" w14:textId="77777777" w:rsidR="00395181" w:rsidRPr="00077975" w:rsidRDefault="00395181" w:rsidP="00077975">
      <w:pPr>
        <w:jc w:val="both"/>
        <w:rPr>
          <w:rFonts w:ascii="Times New Roman" w:eastAsia="Arial" w:hAnsi="Times New Roman" w:cs="Arial"/>
          <w:noProof/>
          <w:sz w:val="24"/>
          <w:szCs w:val="11"/>
        </w:rPr>
      </w:pPr>
    </w:p>
    <w:p w14:paraId="18D31D7C"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Spēkā stāšanās datums: 2020. gada 1. februāris.</w:t>
      </w:r>
    </w:p>
    <w:p w14:paraId="761ECFDF" w14:textId="77777777" w:rsidR="00077975" w:rsidRDefault="00077975" w:rsidP="00077975">
      <w:pPr>
        <w:jc w:val="both"/>
        <w:rPr>
          <w:rFonts w:ascii="Times New Roman" w:hAnsi="Times New Roman"/>
          <w:noProof/>
          <w:sz w:val="24"/>
        </w:rPr>
      </w:pPr>
    </w:p>
    <w:p w14:paraId="17199633" w14:textId="77777777" w:rsidR="002C50B5" w:rsidRDefault="002C50B5" w:rsidP="00077975">
      <w:pPr>
        <w:jc w:val="both"/>
        <w:rPr>
          <w:rFonts w:ascii="Times New Roman" w:hAnsi="Times New Roman"/>
          <w:noProof/>
          <w:sz w:val="24"/>
        </w:rPr>
      </w:pPr>
    </w:p>
    <w:p w14:paraId="4BA3E37D" w14:textId="77777777" w:rsidR="002C50B5" w:rsidRPr="00077975" w:rsidRDefault="002C50B5" w:rsidP="00077975">
      <w:pPr>
        <w:jc w:val="both"/>
        <w:rPr>
          <w:rFonts w:ascii="Times New Roman" w:hAnsi="Times New Roman"/>
          <w:noProof/>
          <w:sz w:val="24"/>
        </w:rPr>
      </w:pPr>
      <w:r>
        <w:rPr>
          <w:rFonts w:ascii="Times New Roman" w:hAnsi="Times New Roman"/>
          <w:sz w:val="24"/>
        </w:rPr>
        <w:t>19-205. pants</w:t>
      </w:r>
    </w:p>
    <w:p w14:paraId="695B1EC1" w14:textId="77777777" w:rsidR="002C50B5" w:rsidRDefault="00395181" w:rsidP="00077975">
      <w:pPr>
        <w:pStyle w:val="BodyText"/>
        <w:ind w:left="0"/>
        <w:jc w:val="both"/>
        <w:rPr>
          <w:rFonts w:ascii="Times New Roman" w:hAnsi="Times New Roman"/>
          <w:noProof/>
          <w:sz w:val="24"/>
        </w:rPr>
      </w:pPr>
      <w:r>
        <w:rPr>
          <w:rFonts w:ascii="Times New Roman" w:hAnsi="Times New Roman"/>
          <w:sz w:val="24"/>
        </w:rPr>
        <w:t>Neizsniegto paku atpakaļnosūtīšana sūtītājam</w:t>
      </w:r>
    </w:p>
    <w:p w14:paraId="67B7C4FA" w14:textId="77777777" w:rsidR="002C50B5" w:rsidRDefault="002C50B5" w:rsidP="00077975">
      <w:pPr>
        <w:pStyle w:val="BodyText"/>
        <w:ind w:left="0"/>
        <w:jc w:val="both"/>
        <w:rPr>
          <w:rFonts w:ascii="Times New Roman" w:hAnsi="Times New Roman"/>
          <w:noProof/>
          <w:sz w:val="24"/>
        </w:rPr>
      </w:pPr>
    </w:p>
    <w:p w14:paraId="100C961F"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Šā panta 3. punktu groza šādi.</w:t>
      </w:r>
    </w:p>
    <w:p w14:paraId="4DE7DAEF" w14:textId="77777777" w:rsidR="00395181" w:rsidRPr="00077975" w:rsidRDefault="002C50B5" w:rsidP="002C50B5">
      <w:pPr>
        <w:pStyle w:val="BodyText"/>
        <w:tabs>
          <w:tab w:val="left" w:pos="669"/>
        </w:tabs>
        <w:ind w:left="0"/>
        <w:jc w:val="both"/>
        <w:rPr>
          <w:rFonts w:ascii="Times New Roman" w:hAnsi="Times New Roman"/>
          <w:noProof/>
          <w:sz w:val="24"/>
        </w:rPr>
      </w:pPr>
      <w:r>
        <w:rPr>
          <w:rFonts w:ascii="Times New Roman" w:hAnsi="Times New Roman"/>
          <w:sz w:val="24"/>
        </w:rPr>
        <w:t>3. (Bez izmaiņām.)</w:t>
      </w:r>
    </w:p>
    <w:p w14:paraId="52C6DB17" w14:textId="77777777" w:rsidR="00395181" w:rsidRPr="00077975" w:rsidRDefault="002C50B5" w:rsidP="002C50B5">
      <w:pPr>
        <w:pStyle w:val="BodyText"/>
        <w:tabs>
          <w:tab w:val="left" w:pos="669"/>
        </w:tabs>
        <w:ind w:left="0"/>
        <w:jc w:val="both"/>
        <w:rPr>
          <w:rFonts w:ascii="Times New Roman" w:hAnsi="Times New Roman"/>
          <w:noProof/>
          <w:sz w:val="24"/>
        </w:rPr>
      </w:pPr>
      <w:r>
        <w:rPr>
          <w:rFonts w:ascii="Times New Roman" w:hAnsi="Times New Roman"/>
          <w:sz w:val="24"/>
        </w:rPr>
        <w:t>3.2. 19-203. pantā noteiktais glabāšanas laiks;</w:t>
      </w:r>
    </w:p>
    <w:p w14:paraId="31CFDA26" w14:textId="77777777" w:rsidR="00395181" w:rsidRPr="00077975" w:rsidRDefault="002C50B5" w:rsidP="002C50B5">
      <w:pPr>
        <w:pStyle w:val="BodyText"/>
        <w:tabs>
          <w:tab w:val="left" w:pos="669"/>
        </w:tabs>
        <w:ind w:left="0"/>
        <w:jc w:val="both"/>
        <w:rPr>
          <w:rFonts w:ascii="Times New Roman" w:hAnsi="Times New Roman"/>
          <w:noProof/>
          <w:sz w:val="24"/>
        </w:rPr>
      </w:pPr>
      <w:r>
        <w:rPr>
          <w:rFonts w:ascii="Times New Roman" w:hAnsi="Times New Roman"/>
          <w:sz w:val="24"/>
        </w:rPr>
        <w:t>3.3. (Bez izmaiņām.)</w:t>
      </w:r>
    </w:p>
    <w:p w14:paraId="0DF0A0A6" w14:textId="77777777" w:rsidR="00395181" w:rsidRPr="00077975" w:rsidRDefault="00395181" w:rsidP="00077975">
      <w:pPr>
        <w:jc w:val="both"/>
        <w:rPr>
          <w:rFonts w:ascii="Times New Roman" w:eastAsia="Arial" w:hAnsi="Times New Roman" w:cs="Arial"/>
          <w:noProof/>
          <w:sz w:val="24"/>
          <w:szCs w:val="19"/>
        </w:rPr>
      </w:pPr>
    </w:p>
    <w:p w14:paraId="634FC6A9" w14:textId="77777777" w:rsidR="00395181" w:rsidRPr="00077975" w:rsidRDefault="00395181" w:rsidP="00077975">
      <w:pPr>
        <w:pStyle w:val="BodyText"/>
        <w:ind w:left="0"/>
        <w:jc w:val="both"/>
        <w:rPr>
          <w:rFonts w:ascii="Times New Roman" w:hAnsi="Times New Roman"/>
          <w:noProof/>
          <w:sz w:val="24"/>
        </w:rPr>
      </w:pPr>
      <w:r>
        <w:rPr>
          <w:rFonts w:ascii="Times New Roman" w:hAnsi="Times New Roman"/>
          <w:sz w:val="24"/>
        </w:rPr>
        <w:t>Spēkā stāšanās datums: 2020. gada 1. februāris.</w:t>
      </w:r>
    </w:p>
    <w:sectPr w:rsidR="00395181" w:rsidRPr="00077975" w:rsidSect="00E341F6">
      <w:headerReference w:type="default" r:id="rId10"/>
      <w:footerReference w:type="default" r:id="rId11"/>
      <w:headerReference w:type="first" r:id="rId12"/>
      <w:footerReference w:type="first" r:id="rId13"/>
      <w:pgSz w:w="11910" w:h="16840" w:code="9"/>
      <w:pgMar w:top="1134" w:right="1134"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3DB4" w14:textId="77777777" w:rsidR="00C420E6" w:rsidRPr="00395181" w:rsidRDefault="002C50B5">
      <w:pPr>
        <w:rPr>
          <w:noProof/>
        </w:rPr>
      </w:pPr>
      <w:r w:rsidRPr="00395181">
        <w:rPr>
          <w:noProof/>
        </w:rPr>
        <w:separator/>
      </w:r>
    </w:p>
  </w:endnote>
  <w:endnote w:type="continuationSeparator" w:id="0">
    <w:p w14:paraId="56D5CA42" w14:textId="77777777" w:rsidR="00C420E6" w:rsidRPr="00395181" w:rsidRDefault="002C50B5">
      <w:pPr>
        <w:rPr>
          <w:noProof/>
        </w:rPr>
      </w:pPr>
      <w:r w:rsidRPr="0039518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4A02" w14:textId="77777777" w:rsidR="00E341F6" w:rsidRPr="00E341F6" w:rsidRDefault="00E341F6" w:rsidP="00E341F6">
    <w:pPr>
      <w:pStyle w:val="Header"/>
      <w:tabs>
        <w:tab w:val="clear" w:pos="4153"/>
        <w:tab w:val="clear" w:pos="8306"/>
        <w:tab w:val="left" w:pos="9072"/>
      </w:tabs>
      <w:rPr>
        <w:rStyle w:val="PageNumber"/>
        <w:rFonts w:ascii="Times New Roman" w:hAnsi="Times New Roman" w:cs="Times New Roman"/>
        <w:sz w:val="20"/>
        <w:szCs w:val="18"/>
      </w:rPr>
    </w:pPr>
  </w:p>
  <w:p w14:paraId="40ADD0D2" w14:textId="77777777" w:rsidR="00E341F6" w:rsidRPr="00E341F6" w:rsidRDefault="00E341F6" w:rsidP="00E341F6">
    <w:pPr>
      <w:pStyle w:val="Header"/>
      <w:tabs>
        <w:tab w:val="clear" w:pos="4153"/>
        <w:tab w:val="clear" w:pos="8306"/>
        <w:tab w:val="right" w:leader="underscore" w:pos="9072"/>
      </w:tabs>
      <w:rPr>
        <w:rStyle w:val="PageNumber"/>
        <w:rFonts w:ascii="Times New Roman" w:hAnsi="Times New Roman" w:cs="Times New Roman"/>
        <w:sz w:val="20"/>
        <w:szCs w:val="18"/>
      </w:rPr>
    </w:pPr>
    <w:r w:rsidRPr="00E341F6">
      <w:rPr>
        <w:rStyle w:val="PageNumber"/>
        <w:rFonts w:ascii="Times New Roman" w:hAnsi="Times New Roman" w:cs="Times New Roman"/>
        <w:sz w:val="20"/>
        <w:szCs w:val="18"/>
      </w:rPr>
      <w:tab/>
    </w:r>
  </w:p>
  <w:p w14:paraId="6730D490" w14:textId="77777777" w:rsidR="00E341F6" w:rsidRPr="00E341F6" w:rsidRDefault="00E341F6" w:rsidP="00E341F6">
    <w:pPr>
      <w:pStyle w:val="Header"/>
      <w:tabs>
        <w:tab w:val="clear" w:pos="4153"/>
        <w:tab w:val="clear" w:pos="8306"/>
        <w:tab w:val="right" w:pos="9072"/>
      </w:tabs>
      <w:rPr>
        <w:rStyle w:val="PageNumber"/>
        <w:rFonts w:ascii="Times New Roman" w:hAnsi="Times New Roman" w:cs="Times New Roman"/>
        <w:sz w:val="20"/>
        <w:szCs w:val="18"/>
      </w:rPr>
    </w:pPr>
  </w:p>
  <w:p w14:paraId="57579511" w14:textId="058F98D4" w:rsidR="00E341F6" w:rsidRPr="00E341F6" w:rsidRDefault="00E341F6" w:rsidP="00E341F6">
    <w:pPr>
      <w:pStyle w:val="Footer"/>
      <w:tabs>
        <w:tab w:val="clear" w:pos="4153"/>
        <w:tab w:val="clear" w:pos="8306"/>
        <w:tab w:val="right" w:pos="9072"/>
      </w:tabs>
      <w:rPr>
        <w:rFonts w:ascii="Times New Roman" w:hAnsi="Times New Roman" w:cs="Times New Roman"/>
        <w:sz w:val="20"/>
        <w:szCs w:val="18"/>
      </w:rPr>
    </w:pPr>
    <w:r w:rsidRPr="00E341F6">
      <w:rPr>
        <w:rFonts w:ascii="Times New Roman" w:hAnsi="Times New Roman" w:cs="Times New Roman"/>
        <w:noProof/>
        <w:sz w:val="20"/>
        <w:szCs w:val="18"/>
      </w:rPr>
      <w:t xml:space="preserve">Tulkojums </w:t>
    </w:r>
    <w:r w:rsidRPr="00E341F6">
      <w:rPr>
        <w:rFonts w:ascii="Times New Roman" w:hAnsi="Times New Roman" w:cs="Times New Roman"/>
        <w:noProof/>
        <w:sz w:val="20"/>
        <w:szCs w:val="18"/>
      </w:rPr>
      <w:fldChar w:fldCharType="begin"/>
    </w:r>
    <w:r w:rsidRPr="00E341F6">
      <w:rPr>
        <w:rFonts w:ascii="Times New Roman" w:hAnsi="Times New Roman" w:cs="Times New Roman"/>
        <w:noProof/>
        <w:sz w:val="20"/>
        <w:szCs w:val="18"/>
      </w:rPr>
      <w:instrText>symbol 211 \f "Symbol" \s 9</w:instrText>
    </w:r>
    <w:r w:rsidRPr="00E341F6">
      <w:rPr>
        <w:rFonts w:ascii="Times New Roman" w:hAnsi="Times New Roman" w:cs="Times New Roman"/>
        <w:noProof/>
        <w:sz w:val="20"/>
        <w:szCs w:val="18"/>
      </w:rPr>
      <w:fldChar w:fldCharType="separate"/>
    </w:r>
    <w:r w:rsidRPr="00E341F6">
      <w:rPr>
        <w:rFonts w:ascii="Times New Roman" w:hAnsi="Times New Roman" w:cs="Times New Roman"/>
        <w:noProof/>
        <w:sz w:val="20"/>
        <w:szCs w:val="18"/>
      </w:rPr>
      <w:t>Ó</w:t>
    </w:r>
    <w:r w:rsidRPr="00E341F6">
      <w:rPr>
        <w:rFonts w:ascii="Times New Roman" w:hAnsi="Times New Roman" w:cs="Times New Roman"/>
        <w:noProof/>
        <w:sz w:val="20"/>
        <w:szCs w:val="18"/>
      </w:rPr>
      <w:fldChar w:fldCharType="end"/>
    </w:r>
    <w:r w:rsidRPr="00E341F6">
      <w:rPr>
        <w:rFonts w:ascii="Times New Roman" w:hAnsi="Times New Roman" w:cs="Times New Roman"/>
        <w:noProof/>
        <w:sz w:val="20"/>
        <w:szCs w:val="18"/>
      </w:rPr>
      <w:t xml:space="preserve"> Valsts valodas centrs, 202</w:t>
    </w:r>
    <w:r w:rsidR="000D4AFA">
      <w:rPr>
        <w:rFonts w:ascii="Times New Roman" w:hAnsi="Times New Roman" w:cs="Times New Roman"/>
        <w:noProof/>
        <w:sz w:val="20"/>
        <w:szCs w:val="18"/>
      </w:rPr>
      <w:t>1</w:t>
    </w:r>
    <w:r w:rsidRPr="00E341F6">
      <w:rPr>
        <w:rFonts w:ascii="Times New Roman" w:hAnsi="Times New Roman" w:cs="Times New Roman"/>
        <w:sz w:val="20"/>
        <w:szCs w:val="18"/>
      </w:rPr>
      <w:tab/>
    </w:r>
    <w:r w:rsidRPr="00E341F6">
      <w:rPr>
        <w:rStyle w:val="PageNumber"/>
        <w:rFonts w:ascii="Times New Roman" w:hAnsi="Times New Roman" w:cs="Times New Roman"/>
        <w:sz w:val="20"/>
        <w:szCs w:val="18"/>
      </w:rPr>
      <w:fldChar w:fldCharType="begin"/>
    </w:r>
    <w:r w:rsidRPr="00E341F6">
      <w:rPr>
        <w:rStyle w:val="PageNumber"/>
        <w:rFonts w:ascii="Times New Roman" w:hAnsi="Times New Roman" w:cs="Times New Roman"/>
        <w:sz w:val="20"/>
        <w:szCs w:val="18"/>
      </w:rPr>
      <w:instrText xml:space="preserve">page </w:instrText>
    </w:r>
    <w:r w:rsidRPr="00E341F6">
      <w:rPr>
        <w:rStyle w:val="PageNumber"/>
        <w:rFonts w:ascii="Times New Roman" w:hAnsi="Times New Roman" w:cs="Times New Roman"/>
        <w:sz w:val="20"/>
        <w:szCs w:val="18"/>
      </w:rPr>
      <w:fldChar w:fldCharType="separate"/>
    </w:r>
    <w:r w:rsidRPr="00E341F6">
      <w:rPr>
        <w:rStyle w:val="PageNumber"/>
        <w:rFonts w:ascii="Times New Roman" w:hAnsi="Times New Roman" w:cs="Times New Roman"/>
        <w:sz w:val="20"/>
        <w:szCs w:val="18"/>
      </w:rPr>
      <w:t>2</w:t>
    </w:r>
    <w:r w:rsidRPr="00E341F6">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25C4" w14:textId="77777777" w:rsidR="00E341F6" w:rsidRPr="00E341F6" w:rsidRDefault="00E341F6" w:rsidP="00E341F6">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701DA7F1" w14:textId="77777777" w:rsidR="00E341F6" w:rsidRPr="00E341F6" w:rsidRDefault="00E341F6" w:rsidP="00E341F6">
    <w:pPr>
      <w:pStyle w:val="Header"/>
      <w:tabs>
        <w:tab w:val="clear" w:pos="4153"/>
        <w:tab w:val="clear" w:pos="8306"/>
        <w:tab w:val="left" w:leader="underscore" w:pos="9072"/>
      </w:tabs>
      <w:rPr>
        <w:rStyle w:val="PageNumber"/>
        <w:rFonts w:ascii="Times New Roman" w:hAnsi="Times New Roman" w:cs="Times New Roman"/>
        <w:sz w:val="20"/>
        <w:szCs w:val="18"/>
      </w:rPr>
    </w:pPr>
    <w:r w:rsidRPr="00E341F6">
      <w:rPr>
        <w:rStyle w:val="PageNumber"/>
        <w:rFonts w:ascii="Times New Roman" w:hAnsi="Times New Roman" w:cs="Times New Roman"/>
        <w:sz w:val="20"/>
        <w:szCs w:val="18"/>
      </w:rPr>
      <w:tab/>
    </w:r>
  </w:p>
  <w:p w14:paraId="3CC0BD4A" w14:textId="77777777" w:rsidR="00E341F6" w:rsidRPr="00E341F6" w:rsidRDefault="00E341F6" w:rsidP="00E341F6">
    <w:pPr>
      <w:pStyle w:val="Header"/>
      <w:tabs>
        <w:tab w:val="clear" w:pos="4153"/>
        <w:tab w:val="clear" w:pos="8306"/>
        <w:tab w:val="left" w:pos="9072"/>
      </w:tabs>
      <w:rPr>
        <w:rStyle w:val="PageNumber"/>
        <w:rFonts w:ascii="Times New Roman" w:hAnsi="Times New Roman" w:cs="Times New Roman"/>
        <w:sz w:val="20"/>
        <w:szCs w:val="18"/>
      </w:rPr>
    </w:pPr>
  </w:p>
  <w:p w14:paraId="492A99B9" w14:textId="2046CCD8" w:rsidR="00E341F6" w:rsidRPr="00E341F6" w:rsidRDefault="00E341F6" w:rsidP="00E341F6">
    <w:pPr>
      <w:pStyle w:val="Footer"/>
      <w:rPr>
        <w:rFonts w:ascii="Times New Roman" w:hAnsi="Times New Roman" w:cs="Times New Roman"/>
        <w:sz w:val="20"/>
        <w:szCs w:val="18"/>
      </w:rPr>
    </w:pPr>
    <w:r w:rsidRPr="00E341F6">
      <w:rPr>
        <w:rFonts w:ascii="Times New Roman" w:hAnsi="Times New Roman" w:cs="Times New Roman"/>
        <w:noProof/>
        <w:sz w:val="20"/>
        <w:szCs w:val="18"/>
      </w:rPr>
      <w:t xml:space="preserve">Tulkojums </w:t>
    </w:r>
    <w:r w:rsidRPr="00E341F6">
      <w:rPr>
        <w:rFonts w:ascii="Times New Roman" w:hAnsi="Times New Roman" w:cs="Times New Roman"/>
        <w:noProof/>
        <w:sz w:val="20"/>
        <w:szCs w:val="18"/>
      </w:rPr>
      <w:fldChar w:fldCharType="begin"/>
    </w:r>
    <w:r w:rsidRPr="00E341F6">
      <w:rPr>
        <w:rFonts w:ascii="Times New Roman" w:hAnsi="Times New Roman" w:cs="Times New Roman"/>
        <w:noProof/>
        <w:sz w:val="20"/>
        <w:szCs w:val="18"/>
      </w:rPr>
      <w:instrText>symbol 211 \f "Symbol" \s 9</w:instrText>
    </w:r>
    <w:r w:rsidRPr="00E341F6">
      <w:rPr>
        <w:rFonts w:ascii="Times New Roman" w:hAnsi="Times New Roman" w:cs="Times New Roman"/>
        <w:noProof/>
        <w:sz w:val="20"/>
        <w:szCs w:val="18"/>
      </w:rPr>
      <w:fldChar w:fldCharType="separate"/>
    </w:r>
    <w:r w:rsidRPr="00E341F6">
      <w:rPr>
        <w:rFonts w:ascii="Times New Roman" w:hAnsi="Times New Roman" w:cs="Times New Roman"/>
        <w:noProof/>
        <w:sz w:val="20"/>
        <w:szCs w:val="18"/>
      </w:rPr>
      <w:t>Ó</w:t>
    </w:r>
    <w:r w:rsidRPr="00E341F6">
      <w:rPr>
        <w:rFonts w:ascii="Times New Roman" w:hAnsi="Times New Roman" w:cs="Times New Roman"/>
        <w:noProof/>
        <w:sz w:val="20"/>
        <w:szCs w:val="18"/>
      </w:rPr>
      <w:fldChar w:fldCharType="end"/>
    </w:r>
    <w:r w:rsidRPr="00E341F6">
      <w:rPr>
        <w:rFonts w:ascii="Times New Roman" w:hAnsi="Times New Roman" w:cs="Times New Roman"/>
        <w:noProof/>
        <w:sz w:val="20"/>
        <w:szCs w:val="18"/>
      </w:rPr>
      <w:t xml:space="preserve"> Valsts valodas centrs, 20</w:t>
    </w:r>
    <w:bookmarkEnd w:id="14"/>
    <w:bookmarkEnd w:id="15"/>
    <w:bookmarkEnd w:id="16"/>
    <w:r w:rsidRPr="00E341F6">
      <w:rPr>
        <w:rFonts w:ascii="Times New Roman" w:hAnsi="Times New Roman" w:cs="Times New Roman"/>
        <w:noProof/>
        <w:sz w:val="20"/>
        <w:szCs w:val="18"/>
      </w:rPr>
      <w:t>2</w:t>
    </w:r>
    <w:bookmarkEnd w:id="17"/>
    <w:bookmarkEnd w:id="18"/>
    <w:r w:rsidR="000D4AFA">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995A" w14:textId="77777777" w:rsidR="00C420E6" w:rsidRPr="00395181" w:rsidRDefault="002C50B5">
      <w:pPr>
        <w:rPr>
          <w:noProof/>
        </w:rPr>
      </w:pPr>
      <w:r w:rsidRPr="00395181">
        <w:rPr>
          <w:noProof/>
        </w:rPr>
        <w:separator/>
      </w:r>
    </w:p>
  </w:footnote>
  <w:footnote w:type="continuationSeparator" w:id="0">
    <w:p w14:paraId="690F8DF7" w14:textId="77777777" w:rsidR="00C420E6" w:rsidRPr="00395181" w:rsidRDefault="002C50B5">
      <w:pPr>
        <w:rPr>
          <w:noProof/>
        </w:rPr>
      </w:pPr>
      <w:r w:rsidRPr="0039518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CE35" w14:textId="77777777" w:rsidR="00E341F6" w:rsidRPr="00E341F6" w:rsidRDefault="00E341F6" w:rsidP="00E341F6">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5E49B07" w14:textId="77777777" w:rsidR="00E341F6" w:rsidRPr="00E341F6" w:rsidRDefault="00E341F6" w:rsidP="00E341F6">
    <w:pPr>
      <w:pStyle w:val="Header"/>
      <w:tabs>
        <w:tab w:val="clear" w:pos="4153"/>
        <w:tab w:val="clear" w:pos="8306"/>
        <w:tab w:val="right" w:leader="underscore" w:pos="9072"/>
      </w:tabs>
      <w:rPr>
        <w:rStyle w:val="PageNumber"/>
        <w:rFonts w:ascii="Times New Roman" w:hAnsi="Times New Roman" w:cs="Times New Roman"/>
        <w:sz w:val="20"/>
        <w:szCs w:val="20"/>
      </w:rPr>
    </w:pPr>
    <w:r w:rsidRPr="00E341F6">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2E1C11DE" w14:textId="77777777" w:rsidR="00E341F6" w:rsidRPr="00E341F6" w:rsidRDefault="00E341F6" w:rsidP="00E341F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FF79" w14:textId="77777777" w:rsidR="00E341F6" w:rsidRPr="00E341F6" w:rsidRDefault="00E341F6" w:rsidP="00E341F6">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6EEA086" w14:textId="77777777" w:rsidR="00E341F6" w:rsidRPr="00E341F6" w:rsidRDefault="00E341F6" w:rsidP="00E341F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4B1"/>
    <w:multiLevelType w:val="multilevel"/>
    <w:tmpl w:val="181A0166"/>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1" w15:restartNumberingAfterBreak="0">
    <w:nsid w:val="328E3B9A"/>
    <w:multiLevelType w:val="multilevel"/>
    <w:tmpl w:val="04161A62"/>
    <w:lvl w:ilvl="0">
      <w:start w:val="3"/>
      <w:numFmt w:val="decimal"/>
      <w:lvlText w:val="%1"/>
      <w:lvlJc w:val="left"/>
      <w:pPr>
        <w:ind w:left="668" w:hanging="567"/>
      </w:pPr>
      <w:rPr>
        <w:rFonts w:ascii="Arial" w:eastAsia="Arial" w:hAnsi="Arial" w:hint="default"/>
        <w:w w:val="101"/>
        <w:sz w:val="18"/>
        <w:szCs w:val="18"/>
      </w:rPr>
    </w:lvl>
    <w:lvl w:ilvl="1">
      <w:start w:val="1"/>
      <w:numFmt w:val="decimal"/>
      <w:lvlText w:val="%1.%2"/>
      <w:lvlJc w:val="left"/>
      <w:pPr>
        <w:ind w:left="668" w:hanging="256"/>
      </w:pPr>
      <w:rPr>
        <w:rFonts w:hint="default"/>
        <w:strike/>
      </w:rPr>
    </w:lvl>
    <w:lvl w:ilvl="2">
      <w:start w:val="1"/>
      <w:numFmt w:val="bullet"/>
      <w:lvlText w:val="•"/>
      <w:lvlJc w:val="left"/>
      <w:pPr>
        <w:ind w:left="3234" w:hanging="256"/>
      </w:pPr>
      <w:rPr>
        <w:rFonts w:hint="default"/>
      </w:rPr>
    </w:lvl>
    <w:lvl w:ilvl="3">
      <w:start w:val="1"/>
      <w:numFmt w:val="bullet"/>
      <w:lvlText w:val="•"/>
      <w:lvlJc w:val="left"/>
      <w:pPr>
        <w:ind w:left="4517" w:hanging="256"/>
      </w:pPr>
      <w:rPr>
        <w:rFonts w:hint="default"/>
      </w:rPr>
    </w:lvl>
    <w:lvl w:ilvl="4">
      <w:start w:val="1"/>
      <w:numFmt w:val="bullet"/>
      <w:lvlText w:val="•"/>
      <w:lvlJc w:val="left"/>
      <w:pPr>
        <w:ind w:left="5800" w:hanging="256"/>
      </w:pPr>
      <w:rPr>
        <w:rFonts w:hint="default"/>
      </w:rPr>
    </w:lvl>
    <w:lvl w:ilvl="5">
      <w:start w:val="1"/>
      <w:numFmt w:val="bullet"/>
      <w:lvlText w:val="•"/>
      <w:lvlJc w:val="left"/>
      <w:pPr>
        <w:ind w:left="7083" w:hanging="256"/>
      </w:pPr>
      <w:rPr>
        <w:rFonts w:hint="default"/>
      </w:rPr>
    </w:lvl>
    <w:lvl w:ilvl="6">
      <w:start w:val="1"/>
      <w:numFmt w:val="bullet"/>
      <w:lvlText w:val="•"/>
      <w:lvlJc w:val="left"/>
      <w:pPr>
        <w:ind w:left="8366" w:hanging="256"/>
      </w:pPr>
      <w:rPr>
        <w:rFonts w:hint="default"/>
      </w:rPr>
    </w:lvl>
    <w:lvl w:ilvl="7">
      <w:start w:val="1"/>
      <w:numFmt w:val="bullet"/>
      <w:lvlText w:val="•"/>
      <w:lvlJc w:val="left"/>
      <w:pPr>
        <w:ind w:left="9649" w:hanging="256"/>
      </w:pPr>
      <w:rPr>
        <w:rFonts w:hint="default"/>
      </w:rPr>
    </w:lvl>
    <w:lvl w:ilvl="8">
      <w:start w:val="1"/>
      <w:numFmt w:val="bullet"/>
      <w:lvlText w:val="•"/>
      <w:lvlJc w:val="left"/>
      <w:pPr>
        <w:ind w:left="10931" w:hanging="256"/>
      </w:pPr>
      <w:rPr>
        <w:rFonts w:hint="default"/>
      </w:rPr>
    </w:lvl>
  </w:abstractNum>
  <w:abstractNum w:abstractNumId="2" w15:restartNumberingAfterBreak="0">
    <w:nsid w:val="4D2126E2"/>
    <w:multiLevelType w:val="multilevel"/>
    <w:tmpl w:val="A33824BC"/>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102" w:hanging="305"/>
      </w:pPr>
      <w:rPr>
        <w:rFonts w:ascii="Arial" w:eastAsia="Arial" w:hAnsi="Arial" w:hint="default"/>
        <w:w w:val="101"/>
        <w:sz w:val="18"/>
        <w:szCs w:val="18"/>
      </w:rPr>
    </w:lvl>
    <w:lvl w:ilvl="2">
      <w:start w:val="1"/>
      <w:numFmt w:val="decimal"/>
      <w:lvlText w:val="%1.%2.%3"/>
      <w:lvlJc w:val="left"/>
      <w:pPr>
        <w:ind w:left="812" w:hanging="711"/>
      </w:pPr>
      <w:rPr>
        <w:rFonts w:ascii="Arial" w:eastAsia="Arial" w:hAnsi="Arial" w:hint="default"/>
        <w:spacing w:val="-1"/>
        <w:w w:val="101"/>
        <w:sz w:val="18"/>
        <w:szCs w:val="18"/>
      </w:rPr>
    </w:lvl>
    <w:lvl w:ilvl="3">
      <w:start w:val="1"/>
      <w:numFmt w:val="decimal"/>
      <w:lvlText w:val="%1.%2.%3.%4"/>
      <w:lvlJc w:val="left"/>
      <w:pPr>
        <w:ind w:left="812" w:hanging="711"/>
      </w:pPr>
      <w:rPr>
        <w:rFonts w:ascii="Arial" w:eastAsia="Arial" w:hAnsi="Arial" w:hint="default"/>
        <w:spacing w:val="-1"/>
        <w:w w:val="101"/>
        <w:sz w:val="18"/>
        <w:szCs w:val="18"/>
      </w:rPr>
    </w:lvl>
    <w:lvl w:ilvl="4">
      <w:start w:val="1"/>
      <w:numFmt w:val="bullet"/>
      <w:lvlText w:val="•"/>
      <w:lvlJc w:val="left"/>
      <w:pPr>
        <w:ind w:left="5041" w:hanging="711"/>
      </w:pPr>
      <w:rPr>
        <w:rFonts w:hint="default"/>
      </w:rPr>
    </w:lvl>
    <w:lvl w:ilvl="5">
      <w:start w:val="1"/>
      <w:numFmt w:val="bullet"/>
      <w:lvlText w:val="•"/>
      <w:lvlJc w:val="left"/>
      <w:pPr>
        <w:ind w:left="6450" w:hanging="711"/>
      </w:pPr>
      <w:rPr>
        <w:rFonts w:hint="default"/>
      </w:rPr>
    </w:lvl>
    <w:lvl w:ilvl="6">
      <w:start w:val="1"/>
      <w:numFmt w:val="bullet"/>
      <w:lvlText w:val="•"/>
      <w:lvlJc w:val="left"/>
      <w:pPr>
        <w:ind w:left="7859" w:hanging="711"/>
      </w:pPr>
      <w:rPr>
        <w:rFonts w:hint="default"/>
      </w:rPr>
    </w:lvl>
    <w:lvl w:ilvl="7">
      <w:start w:val="1"/>
      <w:numFmt w:val="bullet"/>
      <w:lvlText w:val="•"/>
      <w:lvlJc w:val="left"/>
      <w:pPr>
        <w:ind w:left="9269" w:hanging="711"/>
      </w:pPr>
      <w:rPr>
        <w:rFonts w:hint="default"/>
      </w:rPr>
    </w:lvl>
    <w:lvl w:ilvl="8">
      <w:start w:val="1"/>
      <w:numFmt w:val="bullet"/>
      <w:lvlText w:val="•"/>
      <w:lvlJc w:val="left"/>
      <w:pPr>
        <w:ind w:left="10678" w:hanging="711"/>
      </w:pPr>
      <w:rPr>
        <w:rFonts w:hint="default"/>
      </w:rPr>
    </w:lvl>
  </w:abstractNum>
  <w:abstractNum w:abstractNumId="3" w15:restartNumberingAfterBreak="0">
    <w:nsid w:val="582708E9"/>
    <w:multiLevelType w:val="multilevel"/>
    <w:tmpl w:val="C26E77E0"/>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680C"/>
    <w:rsid w:val="00077975"/>
    <w:rsid w:val="000A01C9"/>
    <w:rsid w:val="000D4AFA"/>
    <w:rsid w:val="001D1D52"/>
    <w:rsid w:val="002602D2"/>
    <w:rsid w:val="002C50B5"/>
    <w:rsid w:val="00376FF8"/>
    <w:rsid w:val="0038572C"/>
    <w:rsid w:val="00395181"/>
    <w:rsid w:val="004F4616"/>
    <w:rsid w:val="007F7DF0"/>
    <w:rsid w:val="00816EBA"/>
    <w:rsid w:val="00857061"/>
    <w:rsid w:val="00C420E6"/>
    <w:rsid w:val="00CA680C"/>
    <w:rsid w:val="00D25535"/>
    <w:rsid w:val="00E341F6"/>
    <w:rsid w:val="00FF61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A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95181"/>
    <w:pPr>
      <w:tabs>
        <w:tab w:val="center" w:pos="4153"/>
        <w:tab w:val="right" w:pos="8306"/>
      </w:tabs>
    </w:pPr>
  </w:style>
  <w:style w:type="character" w:customStyle="1" w:styleId="HeaderChar">
    <w:name w:val="Header Char"/>
    <w:basedOn w:val="DefaultParagraphFont"/>
    <w:link w:val="Header"/>
    <w:uiPriority w:val="99"/>
    <w:rsid w:val="00395181"/>
  </w:style>
  <w:style w:type="paragraph" w:styleId="Footer">
    <w:name w:val="footer"/>
    <w:basedOn w:val="Normal"/>
    <w:link w:val="FooterChar"/>
    <w:unhideWhenUsed/>
    <w:rsid w:val="00395181"/>
    <w:pPr>
      <w:tabs>
        <w:tab w:val="center" w:pos="4153"/>
        <w:tab w:val="right" w:pos="8306"/>
      </w:tabs>
    </w:pPr>
  </w:style>
  <w:style w:type="character" w:customStyle="1" w:styleId="FooterChar">
    <w:name w:val="Footer Char"/>
    <w:basedOn w:val="DefaultParagraphFont"/>
    <w:link w:val="Footer"/>
    <w:uiPriority w:val="99"/>
    <w:rsid w:val="00395181"/>
  </w:style>
  <w:style w:type="table" w:styleId="TableGrid">
    <w:name w:val="Table Grid"/>
    <w:basedOn w:val="TableNormal"/>
    <w:uiPriority w:val="39"/>
    <w:rsid w:val="00077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3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E53EA-8C4D-478D-BDEA-B21DDF89D4EF}">
  <ds:schemaRefs>
    <ds:schemaRef ds:uri="http://schemas.microsoft.com/sharepoint/v3/contenttype/forms"/>
  </ds:schemaRefs>
</ds:datastoreItem>
</file>

<file path=customXml/itemProps2.xml><?xml version="1.0" encoding="utf-8"?>
<ds:datastoreItem xmlns:ds="http://schemas.openxmlformats.org/officeDocument/2006/customXml" ds:itemID="{05323F00-AC78-4CE0-B766-40C5C8D5BE05}"/>
</file>

<file path=customXml/itemProps3.xml><?xml version="1.0" encoding="utf-8"?>
<ds:datastoreItem xmlns:ds="http://schemas.openxmlformats.org/officeDocument/2006/customXml" ds:itemID="{B23C6D86-F12A-4F5C-BD35-0C13701778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4591</Words>
  <Characters>2618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2019-12-12T14:14:00Z</dcterms:created>
  <dcterms:modified xsi:type="dcterms:W3CDTF">2021-10-20T10:13:00Z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9800</vt:r8>
  </property>
</Properties>
</file>