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9EB9" w14:textId="09C9345D" w:rsidR="00216C66" w:rsidRPr="004F3B97" w:rsidRDefault="004F3B97" w:rsidP="00241D65">
      <w:pPr>
        <w:jc w:val="center"/>
        <w:rPr>
          <w:rFonts w:ascii="Times New Roman" w:eastAsia="Tahoma" w:hAnsi="Times New Roman" w:cs="Tahoma"/>
          <w:noProof/>
          <w:sz w:val="24"/>
          <w:szCs w:val="25"/>
        </w:rPr>
      </w:pPr>
      <w:r>
        <w:rPr>
          <w:rFonts w:ascii="Times New Roman" w:hAnsi="Times New Roman"/>
          <w:b/>
          <w:noProof/>
          <w:color w:val="58B14A"/>
          <w:sz w:val="24"/>
        </w:rPr>
        <w:drawing>
          <wp:inline distT="0" distB="0" distL="0" distR="0" wp14:anchorId="50506631" wp14:editId="0356B362">
            <wp:extent cx="7394894" cy="4048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5549" cy="4103388"/>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394"/>
      </w:tblGrid>
      <w:tr w:rsidR="001A1F90" w14:paraId="0637ABC3" w14:textId="77777777" w:rsidTr="000071E8">
        <w:tc>
          <w:tcPr>
            <w:tcW w:w="7394" w:type="dxa"/>
          </w:tcPr>
          <w:p w14:paraId="156AC840" w14:textId="53782D6A" w:rsidR="001A1F90" w:rsidRDefault="001A1F90" w:rsidP="000071E8">
            <w:pPr>
              <w:pStyle w:val="BodyText"/>
              <w:ind w:left="0" w:right="85"/>
              <w:jc w:val="both"/>
              <w:rPr>
                <w:rFonts w:ascii="Times New Roman" w:hAnsi="Times New Roman"/>
                <w:color w:val="55348B"/>
                <w:sz w:val="24"/>
              </w:rPr>
            </w:pPr>
            <w:r>
              <w:rPr>
                <w:rFonts w:ascii="Times New Roman" w:hAnsi="Times New Roman"/>
                <w:color w:val="55348B"/>
                <w:sz w:val="24"/>
              </w:rPr>
              <w:t>Šā profesionālā standarta mērķis ir sniegt atbalstu antidopinga nozarei, nodrošinot kompetences paraugu noteiktam amatam. Antidopinga organizācijas (ADO) var izmantot šo profesionālo standartu, lai palīdzētu novērtēt kompetenci un – kas ir svarīgi – lai atbalstītu profesionāļu kvalifikācijas celšanu, identificējot profesionālās pilnveides vajadzības.</w:t>
            </w:r>
          </w:p>
          <w:p w14:paraId="10CCC910" w14:textId="77777777" w:rsidR="000071E8" w:rsidRPr="000071E8" w:rsidRDefault="000071E8" w:rsidP="000071E8">
            <w:pPr>
              <w:pStyle w:val="BodyText"/>
              <w:ind w:left="0" w:right="369"/>
              <w:jc w:val="both"/>
              <w:rPr>
                <w:rFonts w:ascii="Times New Roman" w:hAnsi="Times New Roman" w:cs="Times New Roman"/>
                <w:noProof/>
                <w:color w:val="55348B"/>
                <w:sz w:val="24"/>
                <w:szCs w:val="24"/>
              </w:rPr>
            </w:pPr>
          </w:p>
          <w:p w14:paraId="3563E848" w14:textId="08B7FCD2" w:rsidR="001A1F90" w:rsidRPr="00216C66" w:rsidRDefault="001A1F90" w:rsidP="001A1F90">
            <w:pPr>
              <w:pStyle w:val="BodyText"/>
              <w:ind w:left="0"/>
              <w:jc w:val="both"/>
              <w:rPr>
                <w:rFonts w:ascii="Times New Roman" w:hAnsi="Times New Roman" w:cs="Times New Roman"/>
                <w:noProof/>
                <w:color w:val="55348B"/>
                <w:sz w:val="24"/>
                <w:szCs w:val="24"/>
              </w:rPr>
            </w:pPr>
            <w:r>
              <w:rPr>
                <w:rFonts w:ascii="Times New Roman" w:hAnsi="Times New Roman"/>
                <w:color w:val="55348B"/>
                <w:sz w:val="24"/>
              </w:rPr>
              <w:t>Versija: 1.0</w:t>
            </w:r>
          </w:p>
          <w:p w14:paraId="06FDBD53" w14:textId="1CF4DF0A" w:rsidR="001A1F90" w:rsidRPr="001A1F90" w:rsidRDefault="001A1F90" w:rsidP="00216C66">
            <w:pPr>
              <w:pStyle w:val="BodyText"/>
              <w:ind w:left="0"/>
              <w:jc w:val="both"/>
              <w:rPr>
                <w:rFonts w:ascii="Times New Roman" w:hAnsi="Times New Roman" w:cs="Times New Roman"/>
                <w:noProof/>
                <w:color w:val="55348B"/>
                <w:sz w:val="24"/>
                <w:szCs w:val="24"/>
              </w:rPr>
            </w:pPr>
            <w:r>
              <w:rPr>
                <w:rFonts w:ascii="Times New Roman" w:hAnsi="Times New Roman"/>
                <w:color w:val="55348B"/>
                <w:sz w:val="24"/>
              </w:rPr>
              <w:t>Publicēts: 2021. gada novembrī</w:t>
            </w:r>
          </w:p>
        </w:tc>
        <w:tc>
          <w:tcPr>
            <w:tcW w:w="7394" w:type="dxa"/>
          </w:tcPr>
          <w:p w14:paraId="4B7A5515" w14:textId="77777777" w:rsidR="001A1F90" w:rsidRPr="00216C66" w:rsidRDefault="001A1F90" w:rsidP="001A1F90">
            <w:pPr>
              <w:pStyle w:val="BodyText"/>
              <w:ind w:left="0"/>
              <w:jc w:val="both"/>
              <w:rPr>
                <w:rFonts w:ascii="Times New Roman" w:hAnsi="Times New Roman" w:cs="Times New Roman"/>
                <w:noProof/>
                <w:color w:val="55348B"/>
                <w:sz w:val="24"/>
                <w:szCs w:val="24"/>
              </w:rPr>
            </w:pPr>
            <w:r>
              <w:rPr>
                <w:rFonts w:ascii="Times New Roman" w:hAnsi="Times New Roman"/>
                <w:color w:val="55348B"/>
                <w:sz w:val="24"/>
              </w:rPr>
              <w:t>Profesionālajā standartā:</w:t>
            </w:r>
          </w:p>
          <w:p w14:paraId="2F1EE8DC" w14:textId="77777777" w:rsidR="001A1F90" w:rsidRPr="00216C66" w:rsidRDefault="001A1F90" w:rsidP="000071E8">
            <w:pPr>
              <w:pStyle w:val="BodyText"/>
              <w:numPr>
                <w:ilvl w:val="0"/>
                <w:numId w:val="8"/>
              </w:numPr>
              <w:tabs>
                <w:tab w:val="left" w:pos="567"/>
              </w:tabs>
              <w:ind w:left="122" w:firstLine="0"/>
              <w:jc w:val="both"/>
              <w:rPr>
                <w:rFonts w:ascii="Times New Roman" w:hAnsi="Times New Roman" w:cs="Times New Roman"/>
                <w:noProof/>
                <w:color w:val="55348B"/>
                <w:sz w:val="24"/>
                <w:szCs w:val="24"/>
              </w:rPr>
            </w:pPr>
            <w:r w:rsidRPr="00784AC7">
              <w:rPr>
                <w:rFonts w:ascii="Times New Roman" w:hAnsi="Times New Roman"/>
                <w:color w:val="55348B"/>
                <w:sz w:val="24"/>
              </w:rPr>
              <w:t>aprakstītas</w:t>
            </w:r>
            <w:r>
              <w:rPr>
                <w:rFonts w:ascii="Times New Roman" w:hAnsi="Times New Roman"/>
                <w:color w:val="55348B"/>
                <w:sz w:val="24"/>
              </w:rPr>
              <w:t xml:space="preserve"> attiecīgā antidopinga speciālista amata galvenās funkcijas;</w:t>
            </w:r>
          </w:p>
          <w:p w14:paraId="4FD81EC8" w14:textId="77777777" w:rsidR="001A1F90" w:rsidRPr="00216C66" w:rsidRDefault="001A1F90" w:rsidP="000071E8">
            <w:pPr>
              <w:pStyle w:val="BodyText"/>
              <w:numPr>
                <w:ilvl w:val="0"/>
                <w:numId w:val="8"/>
              </w:numPr>
              <w:tabs>
                <w:tab w:val="left" w:pos="567"/>
              </w:tabs>
              <w:ind w:left="122" w:firstLine="0"/>
              <w:jc w:val="both"/>
              <w:rPr>
                <w:rFonts w:ascii="Times New Roman" w:hAnsi="Times New Roman" w:cs="Times New Roman"/>
                <w:noProof/>
                <w:color w:val="55348B"/>
                <w:sz w:val="24"/>
                <w:szCs w:val="24"/>
              </w:rPr>
            </w:pPr>
            <w:r>
              <w:rPr>
                <w:rFonts w:ascii="Times New Roman" w:hAnsi="Times New Roman"/>
                <w:color w:val="55348B"/>
                <w:sz w:val="24"/>
              </w:rPr>
              <w:t>sīki izklāstīts paredzētais kompetences standarts katrai no šīm funkcijām (izmantojot izpildes kritērijus);</w:t>
            </w:r>
          </w:p>
          <w:p w14:paraId="4F54E08F" w14:textId="3DEB963A" w:rsidR="001A1F90" w:rsidRPr="00241D65" w:rsidRDefault="001A1F90" w:rsidP="000071E8">
            <w:pPr>
              <w:pStyle w:val="BodyText"/>
              <w:numPr>
                <w:ilvl w:val="0"/>
                <w:numId w:val="8"/>
              </w:numPr>
              <w:tabs>
                <w:tab w:val="left" w:pos="567"/>
              </w:tabs>
              <w:ind w:left="122" w:firstLine="0"/>
              <w:jc w:val="both"/>
              <w:rPr>
                <w:rFonts w:ascii="Times New Roman" w:hAnsi="Times New Roman" w:cs="Times New Roman"/>
                <w:noProof/>
                <w:color w:val="55348B"/>
                <w:sz w:val="24"/>
                <w:szCs w:val="24"/>
              </w:rPr>
            </w:pPr>
            <w:r>
              <w:rPr>
                <w:rFonts w:ascii="Times New Roman" w:hAnsi="Times New Roman"/>
                <w:color w:val="55348B"/>
                <w:sz w:val="24"/>
              </w:rPr>
              <w:t>sīki izklāstītas šim amatam nepieciešamās zināšanu un prasmju prasības.</w:t>
            </w:r>
          </w:p>
        </w:tc>
      </w:tr>
    </w:tbl>
    <w:p w14:paraId="2C72CDF5" w14:textId="7CABF345" w:rsidR="00216C66" w:rsidRPr="00216C66" w:rsidRDefault="00422377" w:rsidP="00216C66">
      <w:pPr>
        <w:jc w:val="both"/>
        <w:rPr>
          <w:rFonts w:ascii="Times New Roman" w:hAnsi="Times New Roman" w:cs="Times New Roman"/>
          <w:noProof/>
          <w:sz w:val="24"/>
          <w:szCs w:val="24"/>
        </w:rPr>
      </w:pPr>
      <w:r>
        <w:rPr>
          <w:rFonts w:ascii="Times New Roman" w:hAnsi="Times New Roman"/>
          <w:noProof/>
          <w:sz w:val="24"/>
        </w:rPr>
        <w:lastRenderedPageBreak/>
        <w:drawing>
          <wp:inline distT="0" distB="0" distL="0" distR="0" wp14:anchorId="6BA0A1B7" wp14:editId="6F3EFF4A">
            <wp:extent cx="9304409" cy="4934309"/>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82764" cy="4975862"/>
                    </a:xfrm>
                    <a:prstGeom prst="rect">
                      <a:avLst/>
                    </a:prstGeom>
                    <a:noFill/>
                    <a:ln>
                      <a:noFill/>
                    </a:ln>
                  </pic:spPr>
                </pic:pic>
              </a:graphicData>
            </a:graphic>
          </wp:inline>
        </w:drawing>
      </w:r>
    </w:p>
    <w:p w14:paraId="0F4EEFAC" w14:textId="77777777" w:rsidR="00216C66" w:rsidRPr="00216C66" w:rsidRDefault="00216C66" w:rsidP="00216C66">
      <w:pPr>
        <w:jc w:val="both"/>
        <w:rPr>
          <w:rFonts w:ascii="Times New Roman" w:eastAsia="Lucida Sans" w:hAnsi="Times New Roman" w:cs="Times New Roman"/>
          <w:noProof/>
          <w:sz w:val="24"/>
          <w:szCs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245"/>
        <w:gridCol w:w="1024"/>
        <w:gridCol w:w="4842"/>
        <w:gridCol w:w="562"/>
        <w:gridCol w:w="3955"/>
      </w:tblGrid>
      <w:tr w:rsidR="00216C66" w:rsidRPr="00216C66" w14:paraId="203BDA03" w14:textId="77777777" w:rsidTr="00725683">
        <w:tc>
          <w:tcPr>
            <w:tcW w:w="5000" w:type="pct"/>
            <w:gridSpan w:val="5"/>
            <w:shd w:val="clear" w:color="auto" w:fill="55348B"/>
          </w:tcPr>
          <w:p w14:paraId="4B65ECD7" w14:textId="606F642B" w:rsidR="00216C66" w:rsidRPr="000A27C0" w:rsidRDefault="000A27C0" w:rsidP="00585515">
            <w:pPr>
              <w:pStyle w:val="Heading3"/>
              <w:jc w:val="center"/>
              <w:rPr>
                <w:rFonts w:ascii="Times New Roman" w:hAnsi="Times New Roman" w:cs="Times New Roman"/>
                <w:noProof/>
                <w:color w:val="FFFFFF" w:themeColor="background1"/>
              </w:rPr>
            </w:pPr>
            <w:r w:rsidRPr="000A27C0">
              <w:rPr>
                <w:rFonts w:ascii="Times New Roman" w:hAnsi="Times New Roman" w:cs="Times New Roman"/>
                <w:noProof/>
                <w:color w:val="FFFFFF" w:themeColor="background1"/>
              </w:rPr>
              <w:lastRenderedPageBreak/>
              <w:t xml:space="preserve">1. </w:t>
            </w:r>
            <w:r w:rsidR="00657047" w:rsidRPr="000A27C0">
              <w:rPr>
                <w:rFonts w:ascii="Times New Roman" w:hAnsi="Times New Roman" w:cs="Times New Roman"/>
                <w:noProof/>
                <w:color w:val="FFFFFF" w:themeColor="background1"/>
              </w:rPr>
              <w:t>Veikt pārbaudi, lai novērtētu to, vai apsūdzēt personu* antidopinga noteikumu pārkāpumā(-os)*, un veikt attiecīgas darbības</w:t>
            </w:r>
          </w:p>
        </w:tc>
      </w:tr>
      <w:tr w:rsidR="00216C66" w:rsidRPr="00216C66" w14:paraId="27C59DBF" w14:textId="77777777" w:rsidTr="00585515">
        <w:tc>
          <w:tcPr>
            <w:tcW w:w="1451" w:type="pct"/>
            <w:vMerge w:val="restart"/>
          </w:tcPr>
          <w:p w14:paraId="332759C4"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noProof/>
                <w:color w:val="55348B"/>
                <w:sz w:val="24"/>
              </w:rPr>
              <w:drawing>
                <wp:inline distT="0" distB="0" distL="0" distR="0" wp14:anchorId="216A5591" wp14:editId="07616496">
                  <wp:extent cx="647790" cy="31436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7790" cy="314369"/>
                          </a:xfrm>
                          <a:prstGeom prst="rect">
                            <a:avLst/>
                          </a:prstGeom>
                        </pic:spPr>
                      </pic:pic>
                    </a:graphicData>
                  </a:graphic>
                </wp:inline>
              </w:drawing>
            </w:r>
          </w:p>
          <w:p w14:paraId="07AB8248"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Vākt un pārbaudīt informāciju, kas saistīta ar iespējamo(-ajiem) antidopinga noteikumu pārkāpumu(-iem)*</w:t>
            </w:r>
          </w:p>
        </w:tc>
        <w:tc>
          <w:tcPr>
            <w:tcW w:w="2005" w:type="pct"/>
            <w:gridSpan w:val="2"/>
          </w:tcPr>
          <w:p w14:paraId="59B1C1F9"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Izpildes kritēriji</w:t>
            </w:r>
          </w:p>
          <w:p w14:paraId="136B41AE"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Jums ir jāspēj:</w:t>
            </w:r>
          </w:p>
        </w:tc>
        <w:tc>
          <w:tcPr>
            <w:tcW w:w="1544" w:type="pct"/>
            <w:gridSpan w:val="2"/>
          </w:tcPr>
          <w:p w14:paraId="14C369FC"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Zināšanas un izpratne</w:t>
            </w:r>
          </w:p>
        </w:tc>
      </w:tr>
      <w:tr w:rsidR="00216C66" w:rsidRPr="00216C66" w14:paraId="02DF6863" w14:textId="77777777" w:rsidTr="00585515">
        <w:tc>
          <w:tcPr>
            <w:tcW w:w="1451" w:type="pct"/>
            <w:vMerge/>
          </w:tcPr>
          <w:p w14:paraId="634180E0"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62F9FF11"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655" w:type="pct"/>
          </w:tcPr>
          <w:p w14:paraId="2BBB2C62"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saskaņā ar piemērojamajām prasībām sagatavot lietas materiālus attiecībā uz visiem jaunajiem iespējamajiem ADNP;</w:t>
            </w:r>
          </w:p>
        </w:tc>
        <w:tc>
          <w:tcPr>
            <w:tcW w:w="192" w:type="pct"/>
          </w:tcPr>
          <w:p w14:paraId="46A27315"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352" w:type="pct"/>
          </w:tcPr>
          <w:p w14:paraId="6125D168" w14:textId="77777777" w:rsidR="00216C66" w:rsidRPr="00216C66" w:rsidRDefault="00216C66" w:rsidP="00585515">
            <w:pPr>
              <w:pStyle w:val="BodyText"/>
              <w:tabs>
                <w:tab w:val="left" w:pos="1036"/>
              </w:tabs>
              <w:rPr>
                <w:rFonts w:ascii="Times New Roman" w:hAnsi="Times New Roman" w:cs="Times New Roman"/>
                <w:noProof/>
                <w:sz w:val="24"/>
                <w:szCs w:val="24"/>
              </w:rPr>
            </w:pPr>
            <w:r>
              <w:rPr>
                <w:rFonts w:ascii="Times New Roman" w:hAnsi="Times New Roman"/>
                <w:sz w:val="24"/>
              </w:rPr>
              <w:t>Lietas materiālu un uzskaites sagatavošanas procedūras</w:t>
            </w:r>
          </w:p>
        </w:tc>
      </w:tr>
      <w:tr w:rsidR="00216C66" w:rsidRPr="00216C66" w14:paraId="31BD4A46" w14:textId="77777777" w:rsidTr="00585515">
        <w:tc>
          <w:tcPr>
            <w:tcW w:w="1451" w:type="pct"/>
            <w:vMerge/>
          </w:tcPr>
          <w:p w14:paraId="4FB45D21"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565998D"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655" w:type="pct"/>
          </w:tcPr>
          <w:p w14:paraId="35C0898B"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saskaņā ar piemērojamajām prasībām izveidot un rūpīgi veikt uzskaiti, ievadot visu būtisko informāciju;</w:t>
            </w:r>
          </w:p>
        </w:tc>
        <w:tc>
          <w:tcPr>
            <w:tcW w:w="192" w:type="pct"/>
          </w:tcPr>
          <w:p w14:paraId="366972BD"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352" w:type="pct"/>
          </w:tcPr>
          <w:p w14:paraId="06637CF4"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ADNP</w:t>
            </w:r>
          </w:p>
        </w:tc>
      </w:tr>
      <w:tr w:rsidR="00216C66" w:rsidRPr="00216C66" w14:paraId="5FABAF20" w14:textId="77777777" w:rsidTr="00585515">
        <w:tc>
          <w:tcPr>
            <w:tcW w:w="1451" w:type="pct"/>
            <w:vMerge/>
          </w:tcPr>
          <w:p w14:paraId="45D72AA8"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6A8C56F4"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655" w:type="pct"/>
          </w:tcPr>
          <w:p w14:paraId="24F0CC5F"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ja nepieciešams, identificēt, iegūt un pieprasīt papildu informāciju vai izmeklēšanu;</w:t>
            </w:r>
          </w:p>
        </w:tc>
        <w:tc>
          <w:tcPr>
            <w:tcW w:w="192" w:type="pct"/>
          </w:tcPr>
          <w:p w14:paraId="44DD2A69"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352" w:type="pct"/>
          </w:tcPr>
          <w:p w14:paraId="73B0C613"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Piemērojamās sekas</w:t>
            </w:r>
          </w:p>
        </w:tc>
      </w:tr>
      <w:tr w:rsidR="00216C66" w:rsidRPr="00216C66" w14:paraId="7C4EF3A8" w14:textId="77777777" w:rsidTr="00585515">
        <w:tc>
          <w:tcPr>
            <w:tcW w:w="1451" w:type="pct"/>
            <w:vMerge/>
          </w:tcPr>
          <w:p w14:paraId="586A51F0"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01D652F0"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655" w:type="pct"/>
          </w:tcPr>
          <w:p w14:paraId="16386023"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noteikt, vai ir pietiekams pamatojums, lai saskaņā ar piemērojamajiem noteikumiem izslēgtu ADNP iespēju;</w:t>
            </w:r>
          </w:p>
        </w:tc>
        <w:tc>
          <w:tcPr>
            <w:tcW w:w="192" w:type="pct"/>
          </w:tcPr>
          <w:p w14:paraId="0BCCD2DF"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352" w:type="pct"/>
          </w:tcPr>
          <w:p w14:paraId="4BC26950"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0F9A1C85" w14:textId="77777777" w:rsidTr="00585515">
        <w:tc>
          <w:tcPr>
            <w:tcW w:w="1451" w:type="pct"/>
            <w:vMerge/>
          </w:tcPr>
          <w:p w14:paraId="7BE66CD0"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1E96045" w14:textId="77777777" w:rsidR="00216C66" w:rsidRPr="00216C66" w:rsidRDefault="00216C66" w:rsidP="00585515">
            <w:pPr>
              <w:pStyle w:val="BodyText"/>
              <w:ind w:left="0" w:firstLine="27"/>
              <w:jc w:val="both"/>
              <w:rPr>
                <w:rFonts w:ascii="Times New Roman" w:hAnsi="Times New Roman" w:cs="Times New Roman"/>
                <w:noProof/>
                <w:color w:val="55348B"/>
                <w:sz w:val="24"/>
                <w:szCs w:val="24"/>
              </w:rPr>
            </w:pPr>
            <w:r>
              <w:rPr>
                <w:rFonts w:ascii="Times New Roman" w:hAnsi="Times New Roman"/>
                <w:color w:val="55348B"/>
                <w:sz w:val="24"/>
              </w:rPr>
              <w:t>PC5</w:t>
            </w:r>
          </w:p>
        </w:tc>
        <w:tc>
          <w:tcPr>
            <w:tcW w:w="1655" w:type="pct"/>
          </w:tcPr>
          <w:p w14:paraId="011F28E3"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dokumentēt pārbaudes procesu;</w:t>
            </w:r>
          </w:p>
        </w:tc>
        <w:tc>
          <w:tcPr>
            <w:tcW w:w="192" w:type="pct"/>
          </w:tcPr>
          <w:p w14:paraId="23703C92"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352" w:type="pct"/>
          </w:tcPr>
          <w:p w14:paraId="23D0780C"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131F5AD2" w14:textId="77777777" w:rsidTr="00585515">
        <w:tc>
          <w:tcPr>
            <w:tcW w:w="1451" w:type="pct"/>
            <w:vMerge/>
          </w:tcPr>
          <w:p w14:paraId="2644E655"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3C451C10" w14:textId="77777777" w:rsidR="00216C66" w:rsidRPr="00216C66" w:rsidRDefault="00216C66" w:rsidP="00585515">
            <w:pPr>
              <w:pStyle w:val="BodyText"/>
              <w:ind w:left="0" w:firstLine="27"/>
              <w:jc w:val="both"/>
              <w:rPr>
                <w:rFonts w:ascii="Times New Roman" w:hAnsi="Times New Roman" w:cs="Times New Roman"/>
                <w:noProof/>
                <w:color w:val="55348B"/>
                <w:sz w:val="24"/>
                <w:szCs w:val="24"/>
              </w:rPr>
            </w:pPr>
            <w:r>
              <w:rPr>
                <w:rFonts w:ascii="Times New Roman" w:hAnsi="Times New Roman"/>
                <w:color w:val="55348B"/>
                <w:sz w:val="24"/>
              </w:rPr>
              <w:t>PC6</w:t>
            </w:r>
          </w:p>
        </w:tc>
        <w:tc>
          <w:tcPr>
            <w:tcW w:w="1655" w:type="pct"/>
          </w:tcPr>
          <w:p w14:paraId="42527774"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veikt pārbaudi atbilstoši piemērojamajiem konfidencialitātes un privātuma noteikumiem, kā arī piemērojamajos termiņos;</w:t>
            </w:r>
          </w:p>
        </w:tc>
        <w:tc>
          <w:tcPr>
            <w:tcW w:w="192" w:type="pct"/>
          </w:tcPr>
          <w:p w14:paraId="70BD7301" w14:textId="77777777" w:rsidR="00216C66" w:rsidRPr="00216C66" w:rsidRDefault="00216C66" w:rsidP="00585515">
            <w:pPr>
              <w:jc w:val="both"/>
              <w:rPr>
                <w:rFonts w:ascii="Times New Roman" w:hAnsi="Times New Roman" w:cs="Times New Roman"/>
                <w:noProof/>
                <w:color w:val="55348B"/>
                <w:sz w:val="24"/>
                <w:szCs w:val="24"/>
              </w:rPr>
            </w:pPr>
          </w:p>
        </w:tc>
        <w:tc>
          <w:tcPr>
            <w:tcW w:w="1352" w:type="pct"/>
          </w:tcPr>
          <w:p w14:paraId="2EF1F3B6" w14:textId="77777777" w:rsidR="00216C66" w:rsidRPr="00216C66" w:rsidRDefault="00216C66" w:rsidP="00585515">
            <w:pPr>
              <w:ind w:left="112"/>
              <w:jc w:val="both"/>
              <w:rPr>
                <w:rFonts w:ascii="Times New Roman" w:hAnsi="Times New Roman" w:cs="Times New Roman"/>
                <w:noProof/>
                <w:sz w:val="24"/>
                <w:szCs w:val="24"/>
              </w:rPr>
            </w:pPr>
          </w:p>
        </w:tc>
      </w:tr>
      <w:tr w:rsidR="00216C66" w:rsidRPr="00216C66" w14:paraId="422716CC" w14:textId="77777777" w:rsidTr="00585515">
        <w:tc>
          <w:tcPr>
            <w:tcW w:w="1451" w:type="pct"/>
            <w:vMerge w:val="restart"/>
          </w:tcPr>
          <w:p w14:paraId="34EBEBA1"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noProof/>
                <w:color w:val="55348B"/>
                <w:sz w:val="24"/>
              </w:rPr>
              <w:drawing>
                <wp:inline distT="0" distB="0" distL="0" distR="0" wp14:anchorId="3E5C77DA" wp14:editId="7C6ECA39">
                  <wp:extent cx="619211" cy="390580"/>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9211" cy="390580"/>
                          </a:xfrm>
                          <a:prstGeom prst="rect">
                            <a:avLst/>
                          </a:prstGeom>
                        </pic:spPr>
                      </pic:pic>
                    </a:graphicData>
                  </a:graphic>
                </wp:inline>
              </w:drawing>
            </w:r>
          </w:p>
          <w:p w14:paraId="59BB41F3"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Attiecīgos gadījumos informēt personu* par apgalvojumu(-iem), kā arī lūgt un dot iespēju sniegt atbildi</w:t>
            </w:r>
          </w:p>
        </w:tc>
        <w:tc>
          <w:tcPr>
            <w:tcW w:w="350" w:type="pct"/>
          </w:tcPr>
          <w:p w14:paraId="7FDDE589"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655" w:type="pct"/>
          </w:tcPr>
          <w:p w14:paraId="7EBBA5F0"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rakstveidā informēt personu par attiecīgo(-ajiem) ADNP un piemērojamajām sekām, tostarp pagaidu aizliegumiem piedalīties sacensībās (attiecīgos gadījumos);</w:t>
            </w:r>
          </w:p>
        </w:tc>
        <w:tc>
          <w:tcPr>
            <w:tcW w:w="192" w:type="pct"/>
          </w:tcPr>
          <w:p w14:paraId="7FD9DB0D"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352" w:type="pct"/>
          </w:tcPr>
          <w:p w14:paraId="63B56D18"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ADNP</w:t>
            </w:r>
          </w:p>
        </w:tc>
      </w:tr>
      <w:tr w:rsidR="00216C66" w:rsidRPr="00216C66" w14:paraId="71C74094" w14:textId="77777777" w:rsidTr="00585515">
        <w:tc>
          <w:tcPr>
            <w:tcW w:w="1451" w:type="pct"/>
            <w:vMerge/>
          </w:tcPr>
          <w:p w14:paraId="70A26B38"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21F83EC1"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655" w:type="pct"/>
          </w:tcPr>
          <w:p w14:paraId="4B8C2BE2"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sniegt personai attiecīgu dokumentāciju, kurā tiek pamatots(-i) apgalvojums(-i);</w:t>
            </w:r>
          </w:p>
        </w:tc>
        <w:tc>
          <w:tcPr>
            <w:tcW w:w="192" w:type="pct"/>
          </w:tcPr>
          <w:p w14:paraId="5B7C58A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352" w:type="pct"/>
          </w:tcPr>
          <w:p w14:paraId="4C624A3F" w14:textId="77777777" w:rsidR="00216C66" w:rsidRPr="00216C66" w:rsidRDefault="00216C66" w:rsidP="00585515">
            <w:pPr>
              <w:pStyle w:val="BodyText"/>
              <w:tabs>
                <w:tab w:val="left" w:pos="1285"/>
              </w:tabs>
              <w:rPr>
                <w:rFonts w:ascii="Times New Roman" w:hAnsi="Times New Roman" w:cs="Times New Roman"/>
                <w:noProof/>
                <w:sz w:val="24"/>
                <w:szCs w:val="24"/>
              </w:rPr>
            </w:pPr>
            <w:r>
              <w:rPr>
                <w:rFonts w:ascii="Times New Roman" w:hAnsi="Times New Roman"/>
                <w:sz w:val="24"/>
              </w:rPr>
              <w:t>Piemērojamās sekas</w:t>
            </w:r>
          </w:p>
        </w:tc>
      </w:tr>
      <w:tr w:rsidR="00216C66" w:rsidRPr="00216C66" w14:paraId="005B46B7" w14:textId="77777777" w:rsidTr="00585515">
        <w:tc>
          <w:tcPr>
            <w:tcW w:w="1451" w:type="pct"/>
            <w:vMerge/>
          </w:tcPr>
          <w:p w14:paraId="04056AFA"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EE59A03"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655" w:type="pct"/>
          </w:tcPr>
          <w:p w14:paraId="295250D7"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informēt personu par tās tiesībām un sniegt tai nepieciešamo informāciju, lai tā varētu izmantot šīs tiesības piemērojamajos termiņos;</w:t>
            </w:r>
          </w:p>
        </w:tc>
        <w:tc>
          <w:tcPr>
            <w:tcW w:w="192" w:type="pct"/>
          </w:tcPr>
          <w:p w14:paraId="55F40339"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352" w:type="pct"/>
          </w:tcPr>
          <w:p w14:paraId="0D2C879D" w14:textId="77777777" w:rsidR="00216C66" w:rsidRPr="00216C66" w:rsidRDefault="00216C66" w:rsidP="00585515">
            <w:pPr>
              <w:pStyle w:val="BodyText"/>
              <w:tabs>
                <w:tab w:val="left" w:pos="841"/>
              </w:tabs>
              <w:rPr>
                <w:rFonts w:ascii="Times New Roman" w:hAnsi="Times New Roman" w:cs="Times New Roman"/>
                <w:noProof/>
                <w:sz w:val="24"/>
                <w:szCs w:val="24"/>
              </w:rPr>
            </w:pPr>
            <w:r>
              <w:rPr>
                <w:rFonts w:ascii="Times New Roman" w:hAnsi="Times New Roman"/>
                <w:sz w:val="24"/>
              </w:rPr>
              <w:t>Piemērojamās prasības, procedūras un termiņi, kas saistīti ar paziņojumiem par ADNP</w:t>
            </w:r>
          </w:p>
        </w:tc>
      </w:tr>
      <w:tr w:rsidR="00216C66" w:rsidRPr="00216C66" w14:paraId="08CE6B72" w14:textId="77777777" w:rsidTr="00585515">
        <w:tc>
          <w:tcPr>
            <w:tcW w:w="1451" w:type="pct"/>
            <w:vMerge/>
          </w:tcPr>
          <w:p w14:paraId="48B48231"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4FF375FB"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655" w:type="pct"/>
          </w:tcPr>
          <w:p w14:paraId="4A0200CA"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informēt personu par to, kādi ir ieguvumi apgalvojuma(-u) atzīšanas, būtiskas palīdzības sniegšanas un/vai lietas noregulējuma līguma noslēgšanas gadījumā;</w:t>
            </w:r>
          </w:p>
        </w:tc>
        <w:tc>
          <w:tcPr>
            <w:tcW w:w="192" w:type="pct"/>
          </w:tcPr>
          <w:p w14:paraId="49E520B8"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352" w:type="pct"/>
          </w:tcPr>
          <w:p w14:paraId="76251CCA" w14:textId="77777777" w:rsidR="00216C66" w:rsidRPr="00216C66" w:rsidRDefault="00216C66" w:rsidP="00585515">
            <w:pPr>
              <w:pStyle w:val="BodyText"/>
              <w:tabs>
                <w:tab w:val="left" w:pos="841"/>
              </w:tabs>
              <w:rPr>
                <w:rFonts w:ascii="Times New Roman" w:hAnsi="Times New Roman" w:cs="Times New Roman"/>
                <w:noProof/>
                <w:sz w:val="24"/>
                <w:szCs w:val="24"/>
              </w:rPr>
            </w:pPr>
            <w:r>
              <w:rPr>
                <w:rFonts w:ascii="Times New Roman" w:hAnsi="Times New Roman"/>
                <w:sz w:val="24"/>
              </w:rPr>
              <w:t>Personas tiesības pēc sākotnējās pārskatīšanas un paziņošanas un kāpēc svarīgi ir izmantot savas tiesības</w:t>
            </w:r>
          </w:p>
        </w:tc>
      </w:tr>
      <w:tr w:rsidR="00216C66" w:rsidRPr="00216C66" w14:paraId="2AF4B623" w14:textId="77777777" w:rsidTr="00585515">
        <w:tc>
          <w:tcPr>
            <w:tcW w:w="1451" w:type="pct"/>
            <w:vMerge/>
          </w:tcPr>
          <w:p w14:paraId="71FCA3D7"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04266E7D"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PC5</w:t>
            </w:r>
          </w:p>
        </w:tc>
        <w:tc>
          <w:tcPr>
            <w:tcW w:w="1655" w:type="pct"/>
          </w:tcPr>
          <w:p w14:paraId="51695CCB"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apstiprināt termiņus, kādos personai ir jāsniedz atbilde, un dot atbilstīgu laiku pirms turpmāko darbību veikšanas;</w:t>
            </w:r>
          </w:p>
        </w:tc>
        <w:tc>
          <w:tcPr>
            <w:tcW w:w="192" w:type="pct"/>
          </w:tcPr>
          <w:p w14:paraId="5219B81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352" w:type="pct"/>
          </w:tcPr>
          <w:p w14:paraId="3FB8ADEA"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Saturs, kas ir jāietver paziņojumā</w:t>
            </w:r>
          </w:p>
        </w:tc>
      </w:tr>
      <w:tr w:rsidR="00216C66" w:rsidRPr="00216C66" w14:paraId="6CC21C2B" w14:textId="77777777" w:rsidTr="00585515">
        <w:tc>
          <w:tcPr>
            <w:tcW w:w="1451" w:type="pct"/>
            <w:vMerge/>
          </w:tcPr>
          <w:p w14:paraId="08FC252D"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4C2AD543"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PC6</w:t>
            </w:r>
          </w:p>
        </w:tc>
        <w:tc>
          <w:tcPr>
            <w:tcW w:w="1655" w:type="pct"/>
          </w:tcPr>
          <w:p w14:paraId="224441BC"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informēt personu atbilstoši piemērojamajiem konfidencialitātes un privātuma noteikumiem, kā arī piemērojamajos termiņos;</w:t>
            </w:r>
          </w:p>
        </w:tc>
        <w:tc>
          <w:tcPr>
            <w:tcW w:w="192" w:type="pct"/>
          </w:tcPr>
          <w:p w14:paraId="2F9A8D55"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K6</w:t>
            </w:r>
          </w:p>
        </w:tc>
        <w:tc>
          <w:tcPr>
            <w:tcW w:w="1352" w:type="pct"/>
          </w:tcPr>
          <w:p w14:paraId="572CCD05"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716B70B2" w14:textId="77777777" w:rsidTr="00585515">
        <w:tc>
          <w:tcPr>
            <w:tcW w:w="1451" w:type="pct"/>
            <w:vMerge w:val="restart"/>
          </w:tcPr>
          <w:p w14:paraId="6DBF9847" w14:textId="77777777" w:rsidR="00216C66" w:rsidRPr="00216C66" w:rsidRDefault="00216C66" w:rsidP="00585515">
            <w:pPr>
              <w:jc w:val="center"/>
              <w:rPr>
                <w:rFonts w:ascii="Times New Roman" w:eastAsia="Lucida Sans" w:hAnsi="Times New Roman" w:cs="Times New Roman"/>
                <w:noProof/>
                <w:color w:val="55348B"/>
                <w:sz w:val="24"/>
                <w:szCs w:val="24"/>
              </w:rPr>
            </w:pPr>
            <w:r>
              <w:rPr>
                <w:rFonts w:ascii="Times New Roman" w:hAnsi="Times New Roman"/>
                <w:noProof/>
                <w:color w:val="55348B"/>
                <w:sz w:val="24"/>
              </w:rPr>
              <w:drawing>
                <wp:inline distT="0" distB="0" distL="0" distR="0" wp14:anchorId="4150D95A" wp14:editId="55AF3A38">
                  <wp:extent cx="571580" cy="333422"/>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580" cy="333422"/>
                          </a:xfrm>
                          <a:prstGeom prst="rect">
                            <a:avLst/>
                          </a:prstGeom>
                        </pic:spPr>
                      </pic:pic>
                    </a:graphicData>
                  </a:graphic>
                </wp:inline>
              </w:drawing>
            </w:r>
          </w:p>
          <w:p w14:paraId="6A41C2F8"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Noteikt pareizo rīcību, izvērtējot visu attiecīgo informāciju</w:t>
            </w:r>
          </w:p>
        </w:tc>
        <w:tc>
          <w:tcPr>
            <w:tcW w:w="350" w:type="pct"/>
          </w:tcPr>
          <w:p w14:paraId="77E18293"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655" w:type="pct"/>
          </w:tcPr>
          <w:p w14:paraId="215B437B"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analizēt visu pieejamo informāciju, lai noteiktu, vai ir izpildītas prasības attiecībā uz ADNP;</w:t>
            </w:r>
          </w:p>
        </w:tc>
        <w:tc>
          <w:tcPr>
            <w:tcW w:w="192" w:type="pct"/>
          </w:tcPr>
          <w:p w14:paraId="453885BF"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352" w:type="pct"/>
          </w:tcPr>
          <w:p w14:paraId="246FD5D7"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ADNP</w:t>
            </w:r>
          </w:p>
        </w:tc>
      </w:tr>
      <w:tr w:rsidR="00216C66" w:rsidRPr="00216C66" w14:paraId="30015D3F" w14:textId="77777777" w:rsidTr="00585515">
        <w:tc>
          <w:tcPr>
            <w:tcW w:w="1451" w:type="pct"/>
            <w:vMerge/>
          </w:tcPr>
          <w:p w14:paraId="41CF4377"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475C0E29"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655" w:type="pct"/>
          </w:tcPr>
          <w:p w14:paraId="3198243F" w14:textId="77777777" w:rsidR="00216C66" w:rsidRPr="00216C66" w:rsidRDefault="00216C66" w:rsidP="00585515">
            <w:pPr>
              <w:pStyle w:val="BodyText"/>
              <w:ind w:left="0"/>
              <w:jc w:val="both"/>
              <w:rPr>
                <w:rFonts w:ascii="Times New Roman" w:eastAsia="Arial" w:hAnsi="Times New Roman" w:cs="Times New Roman"/>
                <w:noProof/>
                <w:sz w:val="24"/>
                <w:szCs w:val="24"/>
              </w:rPr>
            </w:pPr>
            <w:r>
              <w:rPr>
                <w:rFonts w:ascii="Times New Roman" w:hAnsi="Times New Roman"/>
                <w:sz w:val="24"/>
              </w:rPr>
              <w:t>novērtēt personas paskaidrojuma(-u) ticamību un precizitāti;</w:t>
            </w:r>
          </w:p>
        </w:tc>
        <w:tc>
          <w:tcPr>
            <w:tcW w:w="192" w:type="pct"/>
          </w:tcPr>
          <w:p w14:paraId="34B34733"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352" w:type="pct"/>
          </w:tcPr>
          <w:p w14:paraId="5CBF3FD9" w14:textId="77777777" w:rsidR="00216C66" w:rsidRPr="00216C66" w:rsidRDefault="00216C66" w:rsidP="00585515">
            <w:pPr>
              <w:pStyle w:val="BodyText"/>
              <w:rPr>
                <w:rFonts w:ascii="Times New Roman" w:hAnsi="Times New Roman" w:cs="Times New Roman"/>
                <w:noProof/>
                <w:sz w:val="24"/>
                <w:szCs w:val="24"/>
              </w:rPr>
            </w:pPr>
            <w:r>
              <w:rPr>
                <w:rFonts w:ascii="Times New Roman" w:hAnsi="Times New Roman"/>
                <w:sz w:val="24"/>
              </w:rPr>
              <w:t>Piemērojamās sekas</w:t>
            </w:r>
          </w:p>
        </w:tc>
      </w:tr>
      <w:tr w:rsidR="00216C66" w:rsidRPr="00216C66" w14:paraId="7D7E6AE1" w14:textId="77777777" w:rsidTr="00585515">
        <w:tc>
          <w:tcPr>
            <w:tcW w:w="1451" w:type="pct"/>
            <w:vMerge/>
          </w:tcPr>
          <w:p w14:paraId="3F630591"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4D950AF"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655" w:type="pct"/>
          </w:tcPr>
          <w:p w14:paraId="2FF92E94" w14:textId="77777777" w:rsidR="00216C66" w:rsidRPr="00216C66" w:rsidRDefault="00216C66" w:rsidP="00585515">
            <w:pPr>
              <w:pStyle w:val="BodyText"/>
              <w:ind w:left="0"/>
              <w:jc w:val="both"/>
              <w:rPr>
                <w:rFonts w:ascii="Times New Roman" w:eastAsia="Arial" w:hAnsi="Times New Roman" w:cs="Times New Roman"/>
                <w:noProof/>
                <w:sz w:val="24"/>
                <w:szCs w:val="24"/>
              </w:rPr>
            </w:pPr>
            <w:r>
              <w:rPr>
                <w:rFonts w:ascii="Times New Roman" w:hAnsi="Times New Roman"/>
                <w:sz w:val="24"/>
              </w:rPr>
              <w:t>pārbaudīt, vai iepriekš ir bijuši ADNP;</w:t>
            </w:r>
          </w:p>
        </w:tc>
        <w:tc>
          <w:tcPr>
            <w:tcW w:w="192" w:type="pct"/>
          </w:tcPr>
          <w:p w14:paraId="057CB7E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352" w:type="pct"/>
          </w:tcPr>
          <w:p w14:paraId="1CA83ED0"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Kā noteikt tīšumu un vainas pakāpi</w:t>
            </w:r>
          </w:p>
        </w:tc>
      </w:tr>
      <w:tr w:rsidR="00216C66" w:rsidRPr="00216C66" w14:paraId="1913E27A" w14:textId="77777777" w:rsidTr="00585515">
        <w:tc>
          <w:tcPr>
            <w:tcW w:w="1451" w:type="pct"/>
            <w:vMerge/>
          </w:tcPr>
          <w:p w14:paraId="75D73837"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C948732"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655" w:type="pct"/>
          </w:tcPr>
          <w:p w14:paraId="491374B0"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izvērtēt to, vai ADNP tika izdarīts(-i) tīši, personas vainas pakāpi un pamatojumu seku samazināšanai;</w:t>
            </w:r>
          </w:p>
        </w:tc>
        <w:tc>
          <w:tcPr>
            <w:tcW w:w="192" w:type="pct"/>
          </w:tcPr>
          <w:p w14:paraId="0A705085"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352" w:type="pct"/>
          </w:tcPr>
          <w:p w14:paraId="11CDA3DC"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Attiecīgā judikatūra</w:t>
            </w:r>
          </w:p>
        </w:tc>
      </w:tr>
      <w:tr w:rsidR="00216C66" w:rsidRPr="00216C66" w14:paraId="28C9C45D" w14:textId="77777777" w:rsidTr="00585515">
        <w:tc>
          <w:tcPr>
            <w:tcW w:w="1451" w:type="pct"/>
            <w:vMerge/>
          </w:tcPr>
          <w:p w14:paraId="2AE41499"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0AF706DB"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PC5</w:t>
            </w:r>
          </w:p>
        </w:tc>
        <w:tc>
          <w:tcPr>
            <w:tcW w:w="1655" w:type="pct"/>
          </w:tcPr>
          <w:p w14:paraId="41CEA7CC"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noteikt attiecīgās sekas;</w:t>
            </w:r>
          </w:p>
        </w:tc>
        <w:tc>
          <w:tcPr>
            <w:tcW w:w="192" w:type="pct"/>
          </w:tcPr>
          <w:p w14:paraId="30080557"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352" w:type="pct"/>
          </w:tcPr>
          <w:p w14:paraId="3EC1B857"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00B248C3" w14:textId="77777777" w:rsidTr="00585515">
        <w:tc>
          <w:tcPr>
            <w:tcW w:w="1451" w:type="pct"/>
            <w:vMerge/>
          </w:tcPr>
          <w:p w14:paraId="5F7EE6B2"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22651C5F"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PC6</w:t>
            </w:r>
          </w:p>
        </w:tc>
        <w:tc>
          <w:tcPr>
            <w:tcW w:w="1655" w:type="pct"/>
          </w:tcPr>
          <w:p w14:paraId="1BFE3CF5"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pieņemt argumentētu lēmumu par to, kā virzīt attiecīgo lietu;</w:t>
            </w:r>
          </w:p>
        </w:tc>
        <w:tc>
          <w:tcPr>
            <w:tcW w:w="192" w:type="pct"/>
          </w:tcPr>
          <w:p w14:paraId="037551AF"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K6</w:t>
            </w:r>
          </w:p>
        </w:tc>
        <w:tc>
          <w:tcPr>
            <w:tcW w:w="1352" w:type="pct"/>
          </w:tcPr>
          <w:p w14:paraId="46CB4F69"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5AD2976A" w14:textId="77777777" w:rsidTr="00585515">
        <w:tc>
          <w:tcPr>
            <w:tcW w:w="1451" w:type="pct"/>
            <w:vMerge/>
          </w:tcPr>
          <w:p w14:paraId="529E1D9B"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16E2A911"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PC7</w:t>
            </w:r>
          </w:p>
        </w:tc>
        <w:tc>
          <w:tcPr>
            <w:tcW w:w="1655" w:type="pct"/>
          </w:tcPr>
          <w:p w14:paraId="107CA362"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reģistrēt lēmumu un darīt to zināmu personai saskaņā ar piemērojamajām prasībām;</w:t>
            </w:r>
          </w:p>
        </w:tc>
        <w:tc>
          <w:tcPr>
            <w:tcW w:w="192" w:type="pct"/>
          </w:tcPr>
          <w:p w14:paraId="18948E8B" w14:textId="77777777" w:rsidR="00216C66" w:rsidRPr="00216C66" w:rsidRDefault="00216C66" w:rsidP="00585515">
            <w:pPr>
              <w:jc w:val="both"/>
              <w:rPr>
                <w:rFonts w:ascii="Times New Roman" w:hAnsi="Times New Roman" w:cs="Times New Roman"/>
                <w:noProof/>
                <w:color w:val="55348B"/>
                <w:sz w:val="24"/>
                <w:szCs w:val="24"/>
              </w:rPr>
            </w:pPr>
          </w:p>
        </w:tc>
        <w:tc>
          <w:tcPr>
            <w:tcW w:w="1352" w:type="pct"/>
          </w:tcPr>
          <w:p w14:paraId="162D16DB" w14:textId="77777777" w:rsidR="00216C66" w:rsidRPr="00216C66" w:rsidRDefault="00216C66" w:rsidP="00585515">
            <w:pPr>
              <w:pStyle w:val="BodyText"/>
              <w:tabs>
                <w:tab w:val="left" w:pos="773"/>
              </w:tabs>
              <w:rPr>
                <w:rFonts w:ascii="Times New Roman" w:eastAsia="Arial" w:hAnsi="Times New Roman" w:cs="Times New Roman"/>
                <w:noProof/>
                <w:sz w:val="24"/>
                <w:szCs w:val="24"/>
              </w:rPr>
            </w:pPr>
          </w:p>
        </w:tc>
      </w:tr>
      <w:tr w:rsidR="00216C66" w:rsidRPr="00216C66" w14:paraId="1A925C87" w14:textId="77777777" w:rsidTr="00585515">
        <w:tc>
          <w:tcPr>
            <w:tcW w:w="1451" w:type="pct"/>
            <w:vMerge/>
          </w:tcPr>
          <w:p w14:paraId="5C079EC3"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2B629634"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PC8</w:t>
            </w:r>
          </w:p>
        </w:tc>
        <w:tc>
          <w:tcPr>
            <w:tcW w:w="1655" w:type="pct"/>
          </w:tcPr>
          <w:p w14:paraId="002909EF"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analizēt attiecīgo informāciju un noteikt to, kā virzīt lietu, atbilstoši piemērojamajiem konfidencialitātes un privātuma noteikumiem, kā arī piemērojamajos termiņos;</w:t>
            </w:r>
          </w:p>
        </w:tc>
        <w:tc>
          <w:tcPr>
            <w:tcW w:w="192" w:type="pct"/>
          </w:tcPr>
          <w:p w14:paraId="416EBC6A" w14:textId="77777777" w:rsidR="00216C66" w:rsidRPr="00216C66" w:rsidRDefault="00216C66" w:rsidP="00585515">
            <w:pPr>
              <w:jc w:val="both"/>
              <w:rPr>
                <w:rFonts w:ascii="Times New Roman" w:hAnsi="Times New Roman" w:cs="Times New Roman"/>
                <w:noProof/>
                <w:color w:val="55348B"/>
                <w:sz w:val="24"/>
                <w:szCs w:val="24"/>
              </w:rPr>
            </w:pPr>
          </w:p>
        </w:tc>
        <w:tc>
          <w:tcPr>
            <w:tcW w:w="1352" w:type="pct"/>
          </w:tcPr>
          <w:p w14:paraId="503EF6E4" w14:textId="77777777" w:rsidR="00216C66" w:rsidRPr="00216C66" w:rsidRDefault="00216C66" w:rsidP="00585515">
            <w:pPr>
              <w:pStyle w:val="BodyText"/>
              <w:tabs>
                <w:tab w:val="left" w:pos="773"/>
              </w:tabs>
              <w:rPr>
                <w:rFonts w:ascii="Times New Roman" w:eastAsia="Arial" w:hAnsi="Times New Roman" w:cs="Times New Roman"/>
                <w:noProof/>
                <w:sz w:val="24"/>
                <w:szCs w:val="24"/>
              </w:rPr>
            </w:pPr>
          </w:p>
        </w:tc>
      </w:tr>
      <w:tr w:rsidR="00216C66" w:rsidRPr="00216C66" w14:paraId="6A384A52" w14:textId="77777777" w:rsidTr="00585515">
        <w:tc>
          <w:tcPr>
            <w:tcW w:w="1451" w:type="pct"/>
            <w:vMerge w:val="restart"/>
          </w:tcPr>
          <w:p w14:paraId="1D2DA910" w14:textId="77777777" w:rsidR="00AD0A50" w:rsidRDefault="00AD0A50" w:rsidP="00585515">
            <w:pPr>
              <w:jc w:val="center"/>
              <w:rPr>
                <w:rFonts w:ascii="Times New Roman" w:eastAsia="Lucida Sans" w:hAnsi="Times New Roman" w:cs="Times New Roman"/>
                <w:noProof/>
                <w:color w:val="55348B"/>
                <w:sz w:val="24"/>
                <w:szCs w:val="24"/>
              </w:rPr>
            </w:pPr>
          </w:p>
          <w:p w14:paraId="7BF45665" w14:textId="5C46A4D0" w:rsidR="00216C66" w:rsidRPr="00216C66" w:rsidRDefault="00216C66" w:rsidP="00585515">
            <w:pPr>
              <w:jc w:val="center"/>
              <w:rPr>
                <w:rFonts w:ascii="Times New Roman" w:eastAsia="Lucida Sans" w:hAnsi="Times New Roman" w:cs="Times New Roman"/>
                <w:noProof/>
                <w:color w:val="55348B"/>
                <w:sz w:val="24"/>
                <w:szCs w:val="24"/>
              </w:rPr>
            </w:pPr>
            <w:r>
              <w:rPr>
                <w:rFonts w:ascii="Times New Roman" w:hAnsi="Times New Roman"/>
                <w:noProof/>
                <w:color w:val="55348B"/>
                <w:sz w:val="24"/>
              </w:rPr>
              <w:lastRenderedPageBreak/>
              <w:drawing>
                <wp:inline distT="0" distB="0" distL="0" distR="0" wp14:anchorId="3E595F18" wp14:editId="05A1F304">
                  <wp:extent cx="666843" cy="36200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6843" cy="362001"/>
                          </a:xfrm>
                          <a:prstGeom prst="rect">
                            <a:avLst/>
                          </a:prstGeom>
                        </pic:spPr>
                      </pic:pic>
                    </a:graphicData>
                  </a:graphic>
                </wp:inline>
              </w:drawing>
            </w:r>
          </w:p>
          <w:p w14:paraId="67A35919"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Attiecīgos gadījumos apsūdzēt personu* antidopinga noteikumu pārkāpumā(-os)*, par kura(-u) izdarīšanu tiek izteikti apgalvojumi, un ierosināt attiecīgas sekas</w:t>
            </w:r>
          </w:p>
        </w:tc>
        <w:tc>
          <w:tcPr>
            <w:tcW w:w="350" w:type="pct"/>
          </w:tcPr>
          <w:p w14:paraId="009E1064"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lastRenderedPageBreak/>
              <w:t>PC1</w:t>
            </w:r>
          </w:p>
        </w:tc>
        <w:tc>
          <w:tcPr>
            <w:tcW w:w="1655" w:type="pct"/>
          </w:tcPr>
          <w:p w14:paraId="4AE78CEA"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informēt personu par attiecīgo(-ajiem) ADNP, </w:t>
            </w:r>
            <w:r>
              <w:rPr>
                <w:rFonts w:ascii="Times New Roman" w:hAnsi="Times New Roman"/>
                <w:sz w:val="24"/>
              </w:rPr>
              <w:lastRenderedPageBreak/>
              <w:t>neaprobežojoties ar informāciju, kas tika darīta zināma pirmajā paziņojumā;</w:t>
            </w:r>
          </w:p>
        </w:tc>
        <w:tc>
          <w:tcPr>
            <w:tcW w:w="192" w:type="pct"/>
          </w:tcPr>
          <w:p w14:paraId="3015DCE1"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lastRenderedPageBreak/>
              <w:t>K1</w:t>
            </w:r>
          </w:p>
        </w:tc>
        <w:tc>
          <w:tcPr>
            <w:tcW w:w="1352" w:type="pct"/>
          </w:tcPr>
          <w:p w14:paraId="51C769F2"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ADNP</w:t>
            </w:r>
          </w:p>
        </w:tc>
      </w:tr>
      <w:tr w:rsidR="00216C66" w:rsidRPr="00216C66" w14:paraId="4B032CB1" w14:textId="77777777" w:rsidTr="00585515">
        <w:tc>
          <w:tcPr>
            <w:tcW w:w="1451" w:type="pct"/>
            <w:vMerge/>
          </w:tcPr>
          <w:p w14:paraId="0C880ABA"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A103A5D"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PC2</w:t>
            </w:r>
          </w:p>
        </w:tc>
        <w:tc>
          <w:tcPr>
            <w:tcW w:w="1655" w:type="pct"/>
          </w:tcPr>
          <w:p w14:paraId="3B9BF5DA"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attiecīgos gadījumos norādīt pagaidu aizliegumu piedalīties sacensībās;</w:t>
            </w:r>
          </w:p>
        </w:tc>
        <w:tc>
          <w:tcPr>
            <w:tcW w:w="192" w:type="pct"/>
          </w:tcPr>
          <w:p w14:paraId="69336D88"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352" w:type="pct"/>
          </w:tcPr>
          <w:p w14:paraId="74FDE33A"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Piemērojamās sekas</w:t>
            </w:r>
          </w:p>
        </w:tc>
      </w:tr>
      <w:tr w:rsidR="00216C66" w:rsidRPr="00216C66" w14:paraId="32CDA615" w14:textId="77777777" w:rsidTr="00585515">
        <w:tc>
          <w:tcPr>
            <w:tcW w:w="1451" w:type="pct"/>
            <w:vMerge/>
          </w:tcPr>
          <w:p w14:paraId="53D66F9F"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64850120"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PC3</w:t>
            </w:r>
          </w:p>
        </w:tc>
        <w:tc>
          <w:tcPr>
            <w:tcW w:w="1655" w:type="pct"/>
          </w:tcPr>
          <w:p w14:paraId="5D8904B6"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norādīt piemērojamās sekas, tostarp vismaz attiecīgo diskvalifikācijas un anulēšanas periodu;</w:t>
            </w:r>
          </w:p>
        </w:tc>
        <w:tc>
          <w:tcPr>
            <w:tcW w:w="192" w:type="pct"/>
          </w:tcPr>
          <w:p w14:paraId="6C869D05"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352" w:type="pct"/>
          </w:tcPr>
          <w:p w14:paraId="0342C008"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Saturs, kas ir jāietver apsūdzības paziņojumā</w:t>
            </w:r>
          </w:p>
        </w:tc>
      </w:tr>
      <w:tr w:rsidR="00216C66" w:rsidRPr="00216C66" w14:paraId="48912D7B" w14:textId="77777777" w:rsidTr="00585515">
        <w:tc>
          <w:tcPr>
            <w:tcW w:w="1451" w:type="pct"/>
            <w:vMerge/>
          </w:tcPr>
          <w:p w14:paraId="16694FCC"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6126F942"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655" w:type="pct"/>
          </w:tcPr>
          <w:p w14:paraId="2F354300"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sniegt attiecīgu dokumentāciju, kurā tiek pamatots(-i) apgalvojums(-i), ietverot visus papildu pamatojošos pierādījumus, kas nav jau sniegti;</w:t>
            </w:r>
          </w:p>
        </w:tc>
        <w:tc>
          <w:tcPr>
            <w:tcW w:w="192" w:type="pct"/>
          </w:tcPr>
          <w:p w14:paraId="295831A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352" w:type="pct"/>
          </w:tcPr>
          <w:p w14:paraId="3776185B"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Puses, kuras ir jāinformē par apsūdzību, un kā to izdarīt</w:t>
            </w:r>
          </w:p>
        </w:tc>
      </w:tr>
      <w:tr w:rsidR="00216C66" w:rsidRPr="00216C66" w14:paraId="6773C36A" w14:textId="77777777" w:rsidTr="00585515">
        <w:tc>
          <w:tcPr>
            <w:tcW w:w="1451" w:type="pct"/>
            <w:vMerge/>
          </w:tcPr>
          <w:p w14:paraId="048A9A09"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5443F048"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PC5</w:t>
            </w:r>
          </w:p>
        </w:tc>
        <w:tc>
          <w:tcPr>
            <w:tcW w:w="1655" w:type="pct"/>
          </w:tcPr>
          <w:p w14:paraId="4D65F005"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noteikt personai gala termiņu, līdz kuram tai ir jāatzīst ADNP, par kuru(-iem) tiek izteikti attiecīgie apgalvojumi, un jāakceptē ierosinātās sekas vai arī tas jāapstrīd un/vai jāpieprasa, lai tiktu veikta lietas izskatīšana;</w:t>
            </w:r>
          </w:p>
        </w:tc>
        <w:tc>
          <w:tcPr>
            <w:tcW w:w="192" w:type="pct"/>
          </w:tcPr>
          <w:p w14:paraId="5AB5BEF0"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352" w:type="pct"/>
          </w:tcPr>
          <w:p w14:paraId="096AF633"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 xml:space="preserve">Kā izmantot </w:t>
            </w:r>
            <w:r>
              <w:rPr>
                <w:rFonts w:ascii="Times New Roman" w:hAnsi="Times New Roman"/>
                <w:i/>
                <w:iCs/>
                <w:sz w:val="24"/>
              </w:rPr>
              <w:t>ADAMS</w:t>
            </w:r>
            <w:r>
              <w:rPr>
                <w:rFonts w:ascii="Times New Roman" w:hAnsi="Times New Roman"/>
                <w:sz w:val="24"/>
              </w:rPr>
              <w:t xml:space="preserve"> funkcijas attiecībā uz rezultātu pārvaldību</w:t>
            </w:r>
          </w:p>
        </w:tc>
      </w:tr>
      <w:tr w:rsidR="00216C66" w:rsidRPr="00216C66" w14:paraId="3407F9FE" w14:textId="77777777" w:rsidTr="00585515">
        <w:tc>
          <w:tcPr>
            <w:tcW w:w="1451" w:type="pct"/>
            <w:vMerge/>
          </w:tcPr>
          <w:p w14:paraId="5F1C9EE2"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68083B16"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PC6</w:t>
            </w:r>
          </w:p>
        </w:tc>
        <w:tc>
          <w:tcPr>
            <w:tcW w:w="1655" w:type="pct"/>
          </w:tcPr>
          <w:p w14:paraId="1ECFA5EB"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norādīt apstākļus, kādos tiek uzskatīts, ka persona ir atteikusies no tiesībām uz lietas izskatīšanu un atzinusi ADNP, kā arī akceptējusi attiecīgās sekas;</w:t>
            </w:r>
          </w:p>
        </w:tc>
        <w:tc>
          <w:tcPr>
            <w:tcW w:w="192" w:type="pct"/>
          </w:tcPr>
          <w:p w14:paraId="1F1CE391"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K6</w:t>
            </w:r>
          </w:p>
        </w:tc>
        <w:tc>
          <w:tcPr>
            <w:tcW w:w="1352" w:type="pct"/>
          </w:tcPr>
          <w:p w14:paraId="3252F82F"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5B819512" w14:textId="77777777" w:rsidTr="00585515">
        <w:tc>
          <w:tcPr>
            <w:tcW w:w="1451" w:type="pct"/>
            <w:vMerge/>
          </w:tcPr>
          <w:p w14:paraId="310E53B9"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0DAEC0DE"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PC7</w:t>
            </w:r>
          </w:p>
        </w:tc>
        <w:tc>
          <w:tcPr>
            <w:tcW w:w="1655" w:type="pct"/>
          </w:tcPr>
          <w:p w14:paraId="0429C444"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norādīt ieguvumus apgalvojuma(-u) atzīšanas, būtiskas palīdzības sniegšanas un/vai lietas noregulējuma līguma noslēgšanas gadījumā;</w:t>
            </w:r>
          </w:p>
        </w:tc>
        <w:tc>
          <w:tcPr>
            <w:tcW w:w="192" w:type="pct"/>
          </w:tcPr>
          <w:p w14:paraId="515B2058"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K7</w:t>
            </w:r>
          </w:p>
        </w:tc>
        <w:tc>
          <w:tcPr>
            <w:tcW w:w="1352" w:type="pct"/>
          </w:tcPr>
          <w:p w14:paraId="2FF4C04A"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3C8E0B35" w14:textId="77777777" w:rsidTr="00585515">
        <w:tc>
          <w:tcPr>
            <w:tcW w:w="1451" w:type="pct"/>
            <w:vMerge/>
          </w:tcPr>
          <w:p w14:paraId="1540CA9A"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71A94178"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PC8</w:t>
            </w:r>
          </w:p>
        </w:tc>
        <w:tc>
          <w:tcPr>
            <w:tcW w:w="1655" w:type="pct"/>
          </w:tcPr>
          <w:p w14:paraId="05419C66"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ievietot apsūdzības paziņojumu </w:t>
            </w:r>
            <w:r>
              <w:rPr>
                <w:rFonts w:ascii="Times New Roman" w:hAnsi="Times New Roman"/>
                <w:i/>
                <w:iCs/>
                <w:sz w:val="24"/>
              </w:rPr>
              <w:t>ADAMS</w:t>
            </w:r>
            <w:r>
              <w:rPr>
                <w:rFonts w:ascii="Times New Roman" w:hAnsi="Times New Roman"/>
                <w:sz w:val="24"/>
              </w:rPr>
              <w:t>;</w:t>
            </w:r>
          </w:p>
        </w:tc>
        <w:tc>
          <w:tcPr>
            <w:tcW w:w="192" w:type="pct"/>
          </w:tcPr>
          <w:p w14:paraId="411995A6" w14:textId="77777777" w:rsidR="00216C66" w:rsidRPr="00216C66" w:rsidRDefault="00216C66" w:rsidP="00585515">
            <w:pPr>
              <w:jc w:val="both"/>
              <w:rPr>
                <w:rFonts w:ascii="Times New Roman" w:hAnsi="Times New Roman" w:cs="Times New Roman"/>
                <w:noProof/>
                <w:color w:val="55348B"/>
                <w:sz w:val="24"/>
                <w:szCs w:val="24"/>
              </w:rPr>
            </w:pPr>
          </w:p>
        </w:tc>
        <w:tc>
          <w:tcPr>
            <w:tcW w:w="1352" w:type="pct"/>
          </w:tcPr>
          <w:p w14:paraId="0D8EDBAC" w14:textId="77777777" w:rsidR="00216C66" w:rsidRPr="00216C66" w:rsidRDefault="00216C66" w:rsidP="00585515">
            <w:pPr>
              <w:pStyle w:val="BodyText"/>
              <w:tabs>
                <w:tab w:val="left" w:pos="773"/>
              </w:tabs>
              <w:rPr>
                <w:rFonts w:ascii="Times New Roman" w:hAnsi="Times New Roman" w:cs="Times New Roman"/>
                <w:noProof/>
                <w:sz w:val="24"/>
                <w:szCs w:val="24"/>
              </w:rPr>
            </w:pPr>
          </w:p>
        </w:tc>
      </w:tr>
      <w:tr w:rsidR="00216C66" w:rsidRPr="00216C66" w14:paraId="19364CE8" w14:textId="77777777" w:rsidTr="00585515">
        <w:tc>
          <w:tcPr>
            <w:tcW w:w="1451" w:type="pct"/>
            <w:vMerge/>
          </w:tcPr>
          <w:p w14:paraId="3050D329"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50" w:type="pct"/>
          </w:tcPr>
          <w:p w14:paraId="27C19CBE"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PC9</w:t>
            </w:r>
          </w:p>
        </w:tc>
        <w:tc>
          <w:tcPr>
            <w:tcW w:w="1655" w:type="pct"/>
          </w:tcPr>
          <w:p w14:paraId="49A6FE7D"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izvirzīt personai apsūdzību un darīt zināmu apsūdzības paziņojumu atbilstoši piemērojamajiem konfidencialitātes un privātuma noteikumiem, kā arī piemērojamajos termiņos.</w:t>
            </w:r>
          </w:p>
        </w:tc>
        <w:tc>
          <w:tcPr>
            <w:tcW w:w="192" w:type="pct"/>
          </w:tcPr>
          <w:p w14:paraId="267DD69B" w14:textId="77777777" w:rsidR="00216C66" w:rsidRPr="00216C66" w:rsidRDefault="00216C66" w:rsidP="00585515">
            <w:pPr>
              <w:jc w:val="both"/>
              <w:rPr>
                <w:rFonts w:ascii="Times New Roman" w:hAnsi="Times New Roman" w:cs="Times New Roman"/>
                <w:noProof/>
                <w:color w:val="55348B"/>
                <w:sz w:val="24"/>
                <w:szCs w:val="24"/>
              </w:rPr>
            </w:pPr>
          </w:p>
        </w:tc>
        <w:tc>
          <w:tcPr>
            <w:tcW w:w="1352" w:type="pct"/>
          </w:tcPr>
          <w:p w14:paraId="449EBFF1" w14:textId="77777777" w:rsidR="00216C66" w:rsidRPr="00216C66" w:rsidRDefault="00216C66" w:rsidP="00585515">
            <w:pPr>
              <w:pStyle w:val="BodyText"/>
              <w:tabs>
                <w:tab w:val="left" w:pos="773"/>
              </w:tabs>
              <w:rPr>
                <w:rFonts w:ascii="Times New Roman" w:hAnsi="Times New Roman" w:cs="Times New Roman"/>
                <w:noProof/>
                <w:sz w:val="24"/>
                <w:szCs w:val="24"/>
              </w:rPr>
            </w:pPr>
          </w:p>
        </w:tc>
      </w:tr>
    </w:tbl>
    <w:p w14:paraId="53311747" w14:textId="77D5A97A" w:rsidR="005A6BDD" w:rsidRDefault="005A6BDD" w:rsidP="00216C66">
      <w:pPr>
        <w:jc w:val="both"/>
        <w:rPr>
          <w:rFonts w:ascii="Times New Roman" w:eastAsia="Arial" w:hAnsi="Times New Roman" w:cs="Times New Roman"/>
          <w:noProof/>
          <w:sz w:val="24"/>
          <w:szCs w:val="24"/>
        </w:rPr>
      </w:pPr>
    </w:p>
    <w:p w14:paraId="5AD3B025" w14:textId="77777777" w:rsidR="005A6BDD" w:rsidRDefault="005A6BDD">
      <w:pPr>
        <w:rPr>
          <w:rFonts w:ascii="Times New Roman" w:eastAsia="Arial" w:hAnsi="Times New Roman" w:cs="Times New Roman"/>
          <w:noProof/>
          <w:sz w:val="24"/>
          <w:szCs w:val="24"/>
        </w:rPr>
      </w:pPr>
      <w:r>
        <w:rPr>
          <w:rFonts w:ascii="Times New Roman" w:eastAsia="Arial" w:hAnsi="Times New Roman" w:cs="Times New Roman"/>
          <w:noProof/>
          <w:sz w:val="24"/>
          <w:szCs w:val="24"/>
        </w:rP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306"/>
        <w:gridCol w:w="1056"/>
        <w:gridCol w:w="5351"/>
        <w:gridCol w:w="562"/>
        <w:gridCol w:w="4353"/>
      </w:tblGrid>
      <w:tr w:rsidR="00216C66" w:rsidRPr="00216C66" w14:paraId="299EBB0F" w14:textId="77777777" w:rsidTr="00725683">
        <w:tc>
          <w:tcPr>
            <w:tcW w:w="5000" w:type="pct"/>
            <w:gridSpan w:val="5"/>
            <w:shd w:val="clear" w:color="auto" w:fill="55348B"/>
          </w:tcPr>
          <w:p w14:paraId="1D56E513" w14:textId="5112D686" w:rsidR="00216C66" w:rsidRPr="005A6BDD" w:rsidRDefault="005A6BDD" w:rsidP="00585515">
            <w:pPr>
              <w:pStyle w:val="Heading3"/>
              <w:jc w:val="center"/>
              <w:rPr>
                <w:rFonts w:ascii="Times New Roman" w:hAnsi="Times New Roman" w:cs="Times New Roman"/>
                <w:bCs w:val="0"/>
                <w:noProof/>
                <w:color w:val="FFFFFF" w:themeColor="background1"/>
              </w:rPr>
            </w:pPr>
            <w:r w:rsidRPr="005A6BDD">
              <w:rPr>
                <w:rFonts w:ascii="Times New Roman" w:hAnsi="Times New Roman"/>
                <w:bCs w:val="0"/>
                <w:color w:val="FFFFFF" w:themeColor="background1"/>
              </w:rPr>
              <w:lastRenderedPageBreak/>
              <w:t xml:space="preserve">2. </w:t>
            </w:r>
            <w:r w:rsidR="00216C66" w:rsidRPr="005A6BDD">
              <w:rPr>
                <w:rFonts w:ascii="Times New Roman" w:hAnsi="Times New Roman"/>
                <w:bCs w:val="0"/>
                <w:color w:val="FFFFFF" w:themeColor="background1"/>
              </w:rPr>
              <w:t>Pieņemt lēmumu par apsūdzību pēc savstarpējas vienošanās vai citādi izklāstīt antidopinga noteikumu pārkāpumu(-us)* lietas izskatīšanas komisijā</w:t>
            </w:r>
          </w:p>
        </w:tc>
      </w:tr>
      <w:tr w:rsidR="00216C66" w:rsidRPr="00216C66" w14:paraId="7E1411ED" w14:textId="77777777" w:rsidTr="00585515">
        <w:tc>
          <w:tcPr>
            <w:tcW w:w="1130" w:type="pct"/>
            <w:vMerge w:val="restart"/>
          </w:tcPr>
          <w:p w14:paraId="497AE7EB"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noProof/>
                <w:color w:val="55348B"/>
                <w:sz w:val="24"/>
              </w:rPr>
              <w:drawing>
                <wp:inline distT="0" distB="0" distL="0" distR="0" wp14:anchorId="30F48505" wp14:editId="2F9FDCDF">
                  <wp:extent cx="609685" cy="3429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85" cy="342948"/>
                          </a:xfrm>
                          <a:prstGeom prst="rect">
                            <a:avLst/>
                          </a:prstGeom>
                        </pic:spPr>
                      </pic:pic>
                    </a:graphicData>
                  </a:graphic>
                </wp:inline>
              </w:drawing>
            </w:r>
          </w:p>
          <w:p w14:paraId="0B20086D"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Pieņemt lēmumu par apsūdzību pēc savstarpējas vienošanās, nenododot lietu izskatīšanai lietas izskatīšanas komisijai</w:t>
            </w:r>
          </w:p>
        </w:tc>
        <w:tc>
          <w:tcPr>
            <w:tcW w:w="2190" w:type="pct"/>
            <w:gridSpan w:val="2"/>
          </w:tcPr>
          <w:p w14:paraId="66F00035"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Izpildes kritēriji</w:t>
            </w:r>
          </w:p>
          <w:p w14:paraId="2044DD74"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Jums ir jāspēj:</w:t>
            </w:r>
          </w:p>
        </w:tc>
        <w:tc>
          <w:tcPr>
            <w:tcW w:w="1680" w:type="pct"/>
            <w:gridSpan w:val="2"/>
          </w:tcPr>
          <w:p w14:paraId="0CF069B6"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Zināšanas un izpratne</w:t>
            </w:r>
          </w:p>
        </w:tc>
      </w:tr>
      <w:tr w:rsidR="00216C66" w:rsidRPr="00216C66" w14:paraId="1F8B825B" w14:textId="77777777" w:rsidTr="00585515">
        <w:tc>
          <w:tcPr>
            <w:tcW w:w="1130" w:type="pct"/>
            <w:vMerge/>
          </w:tcPr>
          <w:p w14:paraId="6300B4BF"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2D22E2C6"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829" w:type="pct"/>
          </w:tcPr>
          <w:p w14:paraId="2E62822C"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izstrādāt lēmumu, kurā norādīti piemērojamie noteikumi, sīka faktiskā pamatinformācija, izdarītais(-tie) ADNP, piemērojamās sekas, diskvalifikācijas perioda sākums un pamatojumi sankciju samazināšanai vai palielināšanai;</w:t>
            </w:r>
          </w:p>
        </w:tc>
        <w:tc>
          <w:tcPr>
            <w:tcW w:w="192" w:type="pct"/>
          </w:tcPr>
          <w:p w14:paraId="1428AD53"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488" w:type="pct"/>
          </w:tcPr>
          <w:p w14:paraId="778E0CBC" w14:textId="77777777" w:rsidR="00216C66" w:rsidRPr="00216C66" w:rsidRDefault="00216C66" w:rsidP="00585515">
            <w:pPr>
              <w:pStyle w:val="BodyText"/>
              <w:tabs>
                <w:tab w:val="left" w:pos="1036"/>
              </w:tabs>
              <w:rPr>
                <w:rFonts w:ascii="Times New Roman" w:hAnsi="Times New Roman" w:cs="Times New Roman"/>
                <w:noProof/>
                <w:sz w:val="24"/>
                <w:szCs w:val="24"/>
              </w:rPr>
            </w:pPr>
            <w:r>
              <w:rPr>
                <w:rFonts w:ascii="Times New Roman" w:hAnsi="Times New Roman"/>
                <w:sz w:val="24"/>
              </w:rPr>
              <w:t>ADNP</w:t>
            </w:r>
          </w:p>
        </w:tc>
      </w:tr>
      <w:tr w:rsidR="00216C66" w:rsidRPr="00216C66" w14:paraId="659C12FC" w14:textId="77777777" w:rsidTr="00585515">
        <w:tc>
          <w:tcPr>
            <w:tcW w:w="1130" w:type="pct"/>
            <w:vMerge/>
          </w:tcPr>
          <w:p w14:paraId="4614B2DA"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231E2E36"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829" w:type="pct"/>
          </w:tcPr>
          <w:p w14:paraId="57DF9F5D"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sniegt lēmuma un pamatojuma argumentu kopsavilkumu angļu vai franču valodā, kā arī meklēšanai pieejamu lēmuma versiju gadījumos, kad lēmums nav sagatavots angļu vai franču valodā;</w:t>
            </w:r>
          </w:p>
        </w:tc>
        <w:tc>
          <w:tcPr>
            <w:tcW w:w="192" w:type="pct"/>
          </w:tcPr>
          <w:p w14:paraId="38F19325"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488" w:type="pct"/>
          </w:tcPr>
          <w:p w14:paraId="26A6BC8C"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Piemērojamās sekas</w:t>
            </w:r>
          </w:p>
        </w:tc>
      </w:tr>
      <w:tr w:rsidR="00216C66" w:rsidRPr="00216C66" w14:paraId="0613B75B" w14:textId="77777777" w:rsidTr="00585515">
        <w:tc>
          <w:tcPr>
            <w:tcW w:w="1130" w:type="pct"/>
            <w:vMerge/>
          </w:tcPr>
          <w:p w14:paraId="2F913C5E"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71C5AE6C"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829" w:type="pct"/>
          </w:tcPr>
          <w:p w14:paraId="47C161FD"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informēt personu par tās statusu diskvalifikācijas periodā, kā arī par to, ka tā joprojām tiks pārbaudīta;</w:t>
            </w:r>
          </w:p>
        </w:tc>
        <w:tc>
          <w:tcPr>
            <w:tcW w:w="192" w:type="pct"/>
          </w:tcPr>
          <w:p w14:paraId="60D91162"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488" w:type="pct"/>
          </w:tcPr>
          <w:p w14:paraId="027CBAB7"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 xml:space="preserve">Kad un kā konsultēties ar </w:t>
            </w:r>
            <w:r>
              <w:rPr>
                <w:rFonts w:ascii="Times New Roman" w:hAnsi="Times New Roman"/>
                <w:i/>
                <w:iCs/>
                <w:sz w:val="24"/>
              </w:rPr>
              <w:t>WADA</w:t>
            </w:r>
            <w:r>
              <w:rPr>
                <w:rFonts w:ascii="Times New Roman" w:hAnsi="Times New Roman"/>
                <w:sz w:val="24"/>
              </w:rPr>
              <w:t xml:space="preserve"> par lietām, kas tiek atrisinātas pēc savstarpējas vienošanās</w:t>
            </w:r>
          </w:p>
        </w:tc>
      </w:tr>
      <w:tr w:rsidR="00216C66" w:rsidRPr="00216C66" w14:paraId="334CD152" w14:textId="77777777" w:rsidTr="00585515">
        <w:tc>
          <w:tcPr>
            <w:tcW w:w="1130" w:type="pct"/>
            <w:vMerge/>
          </w:tcPr>
          <w:p w14:paraId="3D6DCC5E"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3846065C"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829" w:type="pct"/>
          </w:tcPr>
          <w:p w14:paraId="716EC844"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informēt personu, ka tā joprojām var sniegt būtisku palīdzību;</w:t>
            </w:r>
          </w:p>
        </w:tc>
        <w:tc>
          <w:tcPr>
            <w:tcW w:w="192" w:type="pct"/>
          </w:tcPr>
          <w:p w14:paraId="4205D888"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488" w:type="pct"/>
          </w:tcPr>
          <w:p w14:paraId="7550AEBF"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Saturs, kas ir jāietver lēmumā</w:t>
            </w:r>
          </w:p>
        </w:tc>
      </w:tr>
      <w:tr w:rsidR="00216C66" w:rsidRPr="00216C66" w14:paraId="107F5101" w14:textId="77777777" w:rsidTr="00585515">
        <w:tc>
          <w:tcPr>
            <w:tcW w:w="1130" w:type="pct"/>
            <w:vMerge/>
          </w:tcPr>
          <w:p w14:paraId="2506FB0D"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17D9E769" w14:textId="77777777" w:rsidR="00216C66" w:rsidRPr="00216C66" w:rsidRDefault="00216C66" w:rsidP="00585515">
            <w:pPr>
              <w:pStyle w:val="BodyText"/>
              <w:ind w:left="0" w:firstLine="27"/>
              <w:jc w:val="both"/>
              <w:rPr>
                <w:rFonts w:ascii="Times New Roman" w:hAnsi="Times New Roman" w:cs="Times New Roman"/>
                <w:noProof/>
                <w:color w:val="55348B"/>
                <w:sz w:val="24"/>
                <w:szCs w:val="24"/>
              </w:rPr>
            </w:pPr>
            <w:r>
              <w:rPr>
                <w:rFonts w:ascii="Times New Roman" w:hAnsi="Times New Roman"/>
                <w:color w:val="55348B"/>
                <w:sz w:val="24"/>
              </w:rPr>
              <w:t>PC5</w:t>
            </w:r>
          </w:p>
        </w:tc>
        <w:tc>
          <w:tcPr>
            <w:tcW w:w="1829" w:type="pct"/>
          </w:tcPr>
          <w:p w14:paraId="1D8F57C7"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izdot un paziņot lēmumu saskaņā ar piemērojamajām procedūrām un atbilstoši piemērojamajiem konfidencialitātes un privātuma noteikumiem, kā arī piemērojamajos termiņos;</w:t>
            </w:r>
          </w:p>
        </w:tc>
        <w:tc>
          <w:tcPr>
            <w:tcW w:w="192" w:type="pct"/>
          </w:tcPr>
          <w:p w14:paraId="1F271C5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488" w:type="pct"/>
          </w:tcPr>
          <w:p w14:paraId="3A775EDE"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 xml:space="preserve">Piemērojamās procedūras lēmuma paziņošanai, tostarp </w:t>
            </w:r>
            <w:r>
              <w:rPr>
                <w:rFonts w:ascii="Times New Roman" w:hAnsi="Times New Roman"/>
                <w:i/>
                <w:iCs/>
                <w:sz w:val="24"/>
              </w:rPr>
              <w:t>ADAMS</w:t>
            </w:r>
          </w:p>
        </w:tc>
      </w:tr>
      <w:tr w:rsidR="00216C66" w:rsidRPr="00216C66" w14:paraId="2B60A240" w14:textId="77777777" w:rsidTr="00585515">
        <w:tc>
          <w:tcPr>
            <w:tcW w:w="1130" w:type="pct"/>
            <w:vMerge/>
          </w:tcPr>
          <w:p w14:paraId="7F534B7B"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3983AFC3" w14:textId="77777777" w:rsidR="00216C66" w:rsidRPr="00216C66" w:rsidRDefault="00216C66" w:rsidP="00585515">
            <w:pPr>
              <w:pStyle w:val="BodyText"/>
              <w:ind w:left="0" w:firstLine="27"/>
              <w:jc w:val="both"/>
              <w:rPr>
                <w:rFonts w:ascii="Times New Roman" w:hAnsi="Times New Roman" w:cs="Times New Roman"/>
                <w:noProof/>
                <w:color w:val="55348B"/>
                <w:sz w:val="24"/>
                <w:szCs w:val="24"/>
              </w:rPr>
            </w:pPr>
            <w:r>
              <w:rPr>
                <w:rFonts w:ascii="Times New Roman" w:hAnsi="Times New Roman"/>
                <w:color w:val="55348B"/>
                <w:sz w:val="24"/>
              </w:rPr>
              <w:t>PC6</w:t>
            </w:r>
          </w:p>
        </w:tc>
        <w:tc>
          <w:tcPr>
            <w:tcW w:w="1829" w:type="pct"/>
          </w:tcPr>
          <w:p w14:paraId="0BFA8BE8"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paziņot lēmumu </w:t>
            </w:r>
            <w:r>
              <w:rPr>
                <w:rFonts w:ascii="Times New Roman" w:hAnsi="Times New Roman"/>
                <w:i/>
                <w:iCs/>
                <w:sz w:val="24"/>
              </w:rPr>
              <w:t>ADAMS</w:t>
            </w:r>
            <w:r>
              <w:rPr>
                <w:rFonts w:ascii="Times New Roman" w:hAnsi="Times New Roman"/>
                <w:sz w:val="24"/>
              </w:rPr>
              <w:t>;</w:t>
            </w:r>
          </w:p>
        </w:tc>
        <w:tc>
          <w:tcPr>
            <w:tcW w:w="192" w:type="pct"/>
          </w:tcPr>
          <w:p w14:paraId="25D6025F"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K6</w:t>
            </w:r>
          </w:p>
        </w:tc>
        <w:tc>
          <w:tcPr>
            <w:tcW w:w="1488" w:type="pct"/>
          </w:tcPr>
          <w:p w14:paraId="1E25CE1B"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 xml:space="preserve">Kā izmantot </w:t>
            </w:r>
            <w:r>
              <w:rPr>
                <w:rFonts w:ascii="Times New Roman" w:hAnsi="Times New Roman"/>
                <w:i/>
                <w:iCs/>
                <w:sz w:val="24"/>
              </w:rPr>
              <w:t>ADAMS</w:t>
            </w:r>
            <w:r>
              <w:rPr>
                <w:rFonts w:ascii="Times New Roman" w:hAnsi="Times New Roman"/>
                <w:sz w:val="24"/>
              </w:rPr>
              <w:t xml:space="preserve"> funkcijas attiecībā uz rezultātu pārvaldību</w:t>
            </w:r>
          </w:p>
        </w:tc>
      </w:tr>
      <w:tr w:rsidR="00216C66" w:rsidRPr="00216C66" w14:paraId="497FC718" w14:textId="77777777" w:rsidTr="00585515">
        <w:tc>
          <w:tcPr>
            <w:tcW w:w="1130" w:type="pct"/>
            <w:vMerge/>
          </w:tcPr>
          <w:p w14:paraId="353D2CD2"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06ED3747" w14:textId="77777777" w:rsidR="00216C66" w:rsidRPr="00216C66" w:rsidRDefault="00216C66" w:rsidP="00585515">
            <w:pPr>
              <w:pStyle w:val="BodyText"/>
              <w:ind w:left="0" w:firstLine="27"/>
              <w:jc w:val="both"/>
              <w:rPr>
                <w:rFonts w:ascii="Times New Roman" w:hAnsi="Times New Roman" w:cs="Times New Roman"/>
                <w:noProof/>
                <w:color w:val="55348B"/>
                <w:sz w:val="24"/>
                <w:szCs w:val="24"/>
              </w:rPr>
            </w:pPr>
          </w:p>
        </w:tc>
        <w:tc>
          <w:tcPr>
            <w:tcW w:w="1829" w:type="pct"/>
          </w:tcPr>
          <w:p w14:paraId="556E611B" w14:textId="77777777" w:rsidR="00216C66" w:rsidRPr="00216C66" w:rsidRDefault="00216C66" w:rsidP="00585515">
            <w:pPr>
              <w:pStyle w:val="BodyText"/>
              <w:ind w:left="0"/>
              <w:jc w:val="both"/>
              <w:rPr>
                <w:rFonts w:ascii="Times New Roman" w:hAnsi="Times New Roman" w:cs="Times New Roman"/>
                <w:noProof/>
                <w:sz w:val="24"/>
                <w:szCs w:val="24"/>
              </w:rPr>
            </w:pPr>
          </w:p>
        </w:tc>
        <w:tc>
          <w:tcPr>
            <w:tcW w:w="192" w:type="pct"/>
          </w:tcPr>
          <w:p w14:paraId="06901923"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K7</w:t>
            </w:r>
          </w:p>
        </w:tc>
        <w:tc>
          <w:tcPr>
            <w:tcW w:w="1488" w:type="pct"/>
          </w:tcPr>
          <w:p w14:paraId="6120FC66"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3B8C9E80" w14:textId="77777777" w:rsidTr="00585515">
        <w:tc>
          <w:tcPr>
            <w:tcW w:w="1130" w:type="pct"/>
            <w:vMerge/>
          </w:tcPr>
          <w:p w14:paraId="4605CF17"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67E68A5B" w14:textId="77777777" w:rsidR="00216C66" w:rsidRPr="00216C66" w:rsidRDefault="00216C66" w:rsidP="00585515">
            <w:pPr>
              <w:pStyle w:val="BodyText"/>
              <w:ind w:left="0" w:firstLine="27"/>
              <w:jc w:val="both"/>
              <w:rPr>
                <w:rFonts w:ascii="Times New Roman" w:hAnsi="Times New Roman" w:cs="Times New Roman"/>
                <w:noProof/>
                <w:color w:val="55348B"/>
                <w:sz w:val="24"/>
                <w:szCs w:val="24"/>
              </w:rPr>
            </w:pPr>
          </w:p>
        </w:tc>
        <w:tc>
          <w:tcPr>
            <w:tcW w:w="1829" w:type="pct"/>
          </w:tcPr>
          <w:p w14:paraId="1256BF92" w14:textId="77777777" w:rsidR="00216C66" w:rsidRPr="00216C66" w:rsidRDefault="00216C66" w:rsidP="00585515">
            <w:pPr>
              <w:pStyle w:val="BodyText"/>
              <w:ind w:left="0"/>
              <w:jc w:val="both"/>
              <w:rPr>
                <w:rFonts w:ascii="Times New Roman" w:hAnsi="Times New Roman" w:cs="Times New Roman"/>
                <w:noProof/>
                <w:sz w:val="24"/>
                <w:szCs w:val="24"/>
              </w:rPr>
            </w:pPr>
          </w:p>
        </w:tc>
        <w:tc>
          <w:tcPr>
            <w:tcW w:w="192" w:type="pct"/>
          </w:tcPr>
          <w:p w14:paraId="24FFF6D8"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K8</w:t>
            </w:r>
          </w:p>
        </w:tc>
        <w:tc>
          <w:tcPr>
            <w:tcW w:w="1488" w:type="pct"/>
          </w:tcPr>
          <w:p w14:paraId="0AAD75CB"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21025FDA" w14:textId="77777777" w:rsidTr="00585515">
        <w:tc>
          <w:tcPr>
            <w:tcW w:w="1130" w:type="pct"/>
            <w:vMerge w:val="restart"/>
          </w:tcPr>
          <w:p w14:paraId="4C2F6FC5" w14:textId="77777777" w:rsidR="00676852" w:rsidRDefault="00676852" w:rsidP="00585515">
            <w:pPr>
              <w:pStyle w:val="BodyText"/>
              <w:jc w:val="center"/>
              <w:rPr>
                <w:rFonts w:ascii="Times New Roman" w:hAnsi="Times New Roman" w:cs="Times New Roman"/>
                <w:noProof/>
                <w:color w:val="55348B"/>
                <w:sz w:val="24"/>
                <w:szCs w:val="24"/>
              </w:rPr>
            </w:pPr>
          </w:p>
          <w:p w14:paraId="1CA95F5B" w14:textId="697BC48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noProof/>
                <w:color w:val="55348B"/>
                <w:sz w:val="24"/>
              </w:rPr>
              <w:lastRenderedPageBreak/>
              <w:drawing>
                <wp:inline distT="0" distB="0" distL="0" distR="0" wp14:anchorId="22E91880" wp14:editId="635DB6E5">
                  <wp:extent cx="562053" cy="381053"/>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2053" cy="381053"/>
                          </a:xfrm>
                          <a:prstGeom prst="rect">
                            <a:avLst/>
                          </a:prstGeom>
                        </pic:spPr>
                      </pic:pic>
                    </a:graphicData>
                  </a:graphic>
                </wp:inline>
              </w:drawing>
            </w:r>
          </w:p>
          <w:p w14:paraId="28BBEB25"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Nodot un izklāstīt apsūdzību lietas izskatīšanas komisijai, lai tā varētu pieņemt lēmumu</w:t>
            </w:r>
          </w:p>
        </w:tc>
        <w:tc>
          <w:tcPr>
            <w:tcW w:w="361" w:type="pct"/>
          </w:tcPr>
          <w:p w14:paraId="4C38B00D"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lastRenderedPageBreak/>
              <w:t>PC1</w:t>
            </w:r>
          </w:p>
        </w:tc>
        <w:tc>
          <w:tcPr>
            <w:tcW w:w="1829" w:type="pct"/>
          </w:tcPr>
          <w:p w14:paraId="35C6B2BF"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saskaņā ar piemērojamajām prasībām identificēt, </w:t>
            </w:r>
            <w:r>
              <w:rPr>
                <w:rFonts w:ascii="Times New Roman" w:hAnsi="Times New Roman"/>
                <w:sz w:val="24"/>
              </w:rPr>
              <w:lastRenderedPageBreak/>
              <w:t>sagatavot un paziņot juridiskos argumentus, kas nepieciešami lietas izskatīšanas komisijai;</w:t>
            </w:r>
          </w:p>
        </w:tc>
        <w:tc>
          <w:tcPr>
            <w:tcW w:w="192" w:type="pct"/>
          </w:tcPr>
          <w:p w14:paraId="22C422EE"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lastRenderedPageBreak/>
              <w:t>K1</w:t>
            </w:r>
          </w:p>
        </w:tc>
        <w:tc>
          <w:tcPr>
            <w:tcW w:w="1488" w:type="pct"/>
          </w:tcPr>
          <w:p w14:paraId="597CBA42"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Pieļaujamie pierādījumi</w:t>
            </w:r>
          </w:p>
        </w:tc>
      </w:tr>
      <w:tr w:rsidR="00216C66" w:rsidRPr="00216C66" w14:paraId="302094EA" w14:textId="77777777" w:rsidTr="00585515">
        <w:tc>
          <w:tcPr>
            <w:tcW w:w="1130" w:type="pct"/>
            <w:vMerge/>
          </w:tcPr>
          <w:p w14:paraId="7323FAEB"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465E0993"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829" w:type="pct"/>
          </w:tcPr>
          <w:p w14:paraId="20A21E27"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identificēt jautājumus, kas saistīti ar otras puses / citu pušu juridiskajiem argumentiem, un lūgt paskaidrojumus saskaņā ar piemērojamajām prasībām;</w:t>
            </w:r>
          </w:p>
        </w:tc>
        <w:tc>
          <w:tcPr>
            <w:tcW w:w="192" w:type="pct"/>
          </w:tcPr>
          <w:p w14:paraId="066B782B"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488" w:type="pct"/>
          </w:tcPr>
          <w:p w14:paraId="63EDAD5C" w14:textId="77777777" w:rsidR="00216C66" w:rsidRPr="00216C66" w:rsidRDefault="00216C66" w:rsidP="00585515">
            <w:pPr>
              <w:pStyle w:val="BodyText"/>
              <w:tabs>
                <w:tab w:val="left" w:pos="1285"/>
              </w:tabs>
              <w:rPr>
                <w:rFonts w:ascii="Times New Roman" w:hAnsi="Times New Roman" w:cs="Times New Roman"/>
                <w:noProof/>
                <w:sz w:val="24"/>
                <w:szCs w:val="24"/>
              </w:rPr>
            </w:pPr>
            <w:r>
              <w:rPr>
                <w:rFonts w:ascii="Times New Roman" w:hAnsi="Times New Roman"/>
                <w:sz w:val="24"/>
              </w:rPr>
              <w:t>Pierādīšanas pienākums</w:t>
            </w:r>
          </w:p>
        </w:tc>
      </w:tr>
      <w:tr w:rsidR="00216C66" w:rsidRPr="00216C66" w14:paraId="6B0DEDD3" w14:textId="77777777" w:rsidTr="00585515">
        <w:tc>
          <w:tcPr>
            <w:tcW w:w="1130" w:type="pct"/>
            <w:vMerge/>
          </w:tcPr>
          <w:p w14:paraId="6CFD9D76"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588EAA82"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829" w:type="pct"/>
          </w:tcPr>
          <w:p w14:paraId="743013C4"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sagatavot lieciniekus un ekspertus liecību došanai lietas izskatīšanas procesā, kā arī sagatavot viņu paziņojumus;</w:t>
            </w:r>
          </w:p>
        </w:tc>
        <w:tc>
          <w:tcPr>
            <w:tcW w:w="192" w:type="pct"/>
          </w:tcPr>
          <w:p w14:paraId="73733E89"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488" w:type="pct"/>
          </w:tcPr>
          <w:p w14:paraId="2733032F" w14:textId="77777777" w:rsidR="00216C66" w:rsidRPr="00216C66" w:rsidRDefault="00216C66" w:rsidP="00585515">
            <w:pPr>
              <w:pStyle w:val="BodyText"/>
              <w:tabs>
                <w:tab w:val="left" w:pos="841"/>
              </w:tabs>
              <w:rPr>
                <w:rFonts w:ascii="Times New Roman" w:hAnsi="Times New Roman" w:cs="Times New Roman"/>
                <w:noProof/>
                <w:sz w:val="24"/>
                <w:szCs w:val="24"/>
              </w:rPr>
            </w:pPr>
            <w:r>
              <w:rPr>
                <w:rFonts w:ascii="Times New Roman" w:hAnsi="Times New Roman"/>
                <w:sz w:val="24"/>
              </w:rPr>
              <w:t>Lietas izskatīšanas komisijas procedūras</w:t>
            </w:r>
          </w:p>
        </w:tc>
      </w:tr>
      <w:tr w:rsidR="00216C66" w:rsidRPr="00216C66" w14:paraId="7F7553CB" w14:textId="77777777" w:rsidTr="00585515">
        <w:tc>
          <w:tcPr>
            <w:tcW w:w="1130" w:type="pct"/>
            <w:vMerge/>
          </w:tcPr>
          <w:p w14:paraId="1069A9FF"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40AB564E"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829" w:type="pct"/>
          </w:tcPr>
          <w:p w14:paraId="081AD0CC"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nodrošināt, ka lieta ir sagatavota un tiek aizstāvēta lietas izskatīšanas komisijā, loģiski un pārliecinoši izklāstot visu attiecīgo informāciju;</w:t>
            </w:r>
          </w:p>
        </w:tc>
        <w:tc>
          <w:tcPr>
            <w:tcW w:w="192" w:type="pct"/>
          </w:tcPr>
          <w:p w14:paraId="07C8C927"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488" w:type="pct"/>
          </w:tcPr>
          <w:p w14:paraId="3CD982A2" w14:textId="77777777" w:rsidR="00216C66" w:rsidRPr="00216C66" w:rsidRDefault="00216C66" w:rsidP="00585515">
            <w:pPr>
              <w:pStyle w:val="BodyText"/>
              <w:tabs>
                <w:tab w:val="left" w:pos="841"/>
              </w:tabs>
              <w:rPr>
                <w:rFonts w:ascii="Times New Roman" w:hAnsi="Times New Roman" w:cs="Times New Roman"/>
                <w:noProof/>
                <w:sz w:val="24"/>
                <w:szCs w:val="24"/>
              </w:rPr>
            </w:pPr>
            <w:r>
              <w:rPr>
                <w:rFonts w:ascii="Times New Roman" w:hAnsi="Times New Roman"/>
                <w:sz w:val="24"/>
              </w:rPr>
              <w:t>Lietas izskatīšanas komisijas locekļu funkcijas un pienākumi</w:t>
            </w:r>
          </w:p>
        </w:tc>
      </w:tr>
      <w:tr w:rsidR="00216C66" w:rsidRPr="00216C66" w14:paraId="73BA540E" w14:textId="77777777" w:rsidTr="00585515">
        <w:tc>
          <w:tcPr>
            <w:tcW w:w="1130" w:type="pct"/>
            <w:vMerge/>
          </w:tcPr>
          <w:p w14:paraId="531C95DF"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0AAE610F"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PC5</w:t>
            </w:r>
          </w:p>
        </w:tc>
        <w:tc>
          <w:tcPr>
            <w:tcW w:w="1829" w:type="pct"/>
          </w:tcPr>
          <w:p w14:paraId="5ECE3624"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izpildīt piemērojamos konfidencialitātes un privātuma noteikumus piemērojamajos termiņos;</w:t>
            </w:r>
          </w:p>
        </w:tc>
        <w:tc>
          <w:tcPr>
            <w:tcW w:w="192" w:type="pct"/>
          </w:tcPr>
          <w:p w14:paraId="27FFFE0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488" w:type="pct"/>
          </w:tcPr>
          <w:p w14:paraId="22C17BE2"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Pierādījumu noteikumi</w:t>
            </w:r>
          </w:p>
        </w:tc>
      </w:tr>
      <w:tr w:rsidR="00216C66" w:rsidRPr="00216C66" w14:paraId="58B46D98" w14:textId="77777777" w:rsidTr="00585515">
        <w:tc>
          <w:tcPr>
            <w:tcW w:w="1130" w:type="pct"/>
            <w:vMerge/>
          </w:tcPr>
          <w:p w14:paraId="4E379DD0"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46AE10CD" w14:textId="77777777" w:rsidR="00216C66" w:rsidRPr="00216C66" w:rsidRDefault="00216C66" w:rsidP="00585515">
            <w:pPr>
              <w:pStyle w:val="BodyText"/>
              <w:ind w:left="0" w:firstLine="27"/>
              <w:rPr>
                <w:rFonts w:ascii="Times New Roman" w:hAnsi="Times New Roman" w:cs="Times New Roman"/>
                <w:noProof/>
                <w:color w:val="55348B"/>
                <w:sz w:val="24"/>
                <w:szCs w:val="24"/>
              </w:rPr>
            </w:pPr>
          </w:p>
        </w:tc>
        <w:tc>
          <w:tcPr>
            <w:tcW w:w="1829" w:type="pct"/>
          </w:tcPr>
          <w:p w14:paraId="1EC752F4" w14:textId="77777777" w:rsidR="00216C66" w:rsidRPr="00216C66" w:rsidRDefault="00216C66" w:rsidP="00585515">
            <w:pPr>
              <w:pStyle w:val="BodyText"/>
              <w:ind w:left="0"/>
              <w:jc w:val="both"/>
              <w:rPr>
                <w:rFonts w:ascii="Times New Roman" w:eastAsia="Arial" w:hAnsi="Times New Roman" w:cs="Times New Roman"/>
                <w:noProof/>
                <w:sz w:val="24"/>
                <w:szCs w:val="24"/>
              </w:rPr>
            </w:pPr>
          </w:p>
        </w:tc>
        <w:tc>
          <w:tcPr>
            <w:tcW w:w="192" w:type="pct"/>
          </w:tcPr>
          <w:p w14:paraId="5FC6233F"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K6</w:t>
            </w:r>
          </w:p>
        </w:tc>
        <w:tc>
          <w:tcPr>
            <w:tcW w:w="1488" w:type="pct"/>
          </w:tcPr>
          <w:p w14:paraId="4F43021A"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Piemērojamās prasības juridiskajiem argumentiem</w:t>
            </w:r>
          </w:p>
        </w:tc>
      </w:tr>
      <w:tr w:rsidR="00216C66" w:rsidRPr="00216C66" w14:paraId="2648F827" w14:textId="77777777" w:rsidTr="00585515">
        <w:tc>
          <w:tcPr>
            <w:tcW w:w="1130" w:type="pct"/>
            <w:vMerge/>
          </w:tcPr>
          <w:p w14:paraId="1CDD4B5E"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70A1253E" w14:textId="77777777" w:rsidR="00216C66" w:rsidRPr="00216C66" w:rsidRDefault="00216C66" w:rsidP="00585515">
            <w:pPr>
              <w:pStyle w:val="BodyText"/>
              <w:ind w:left="0" w:firstLine="27"/>
              <w:rPr>
                <w:rFonts w:ascii="Times New Roman" w:hAnsi="Times New Roman" w:cs="Times New Roman"/>
                <w:noProof/>
                <w:color w:val="55348B"/>
                <w:sz w:val="24"/>
                <w:szCs w:val="24"/>
              </w:rPr>
            </w:pPr>
          </w:p>
        </w:tc>
        <w:tc>
          <w:tcPr>
            <w:tcW w:w="1829" w:type="pct"/>
          </w:tcPr>
          <w:p w14:paraId="711EC264" w14:textId="77777777" w:rsidR="00216C66" w:rsidRPr="00216C66" w:rsidRDefault="00216C66" w:rsidP="00585515">
            <w:pPr>
              <w:pStyle w:val="BodyText"/>
              <w:ind w:left="0"/>
              <w:jc w:val="both"/>
              <w:rPr>
                <w:rFonts w:ascii="Times New Roman" w:eastAsia="Arial" w:hAnsi="Times New Roman" w:cs="Times New Roman"/>
                <w:noProof/>
                <w:sz w:val="24"/>
                <w:szCs w:val="24"/>
              </w:rPr>
            </w:pPr>
          </w:p>
        </w:tc>
        <w:tc>
          <w:tcPr>
            <w:tcW w:w="192" w:type="pct"/>
          </w:tcPr>
          <w:p w14:paraId="441474BB"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K7</w:t>
            </w:r>
          </w:p>
        </w:tc>
        <w:tc>
          <w:tcPr>
            <w:tcW w:w="1488" w:type="pct"/>
          </w:tcPr>
          <w:p w14:paraId="5FCF1441"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328E31BB" w14:textId="77777777" w:rsidTr="00585515">
        <w:tc>
          <w:tcPr>
            <w:tcW w:w="1130" w:type="pct"/>
            <w:vMerge/>
          </w:tcPr>
          <w:p w14:paraId="5864B148"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29F1EB14" w14:textId="77777777" w:rsidR="00216C66" w:rsidRPr="00216C66" w:rsidRDefault="00216C66" w:rsidP="00585515">
            <w:pPr>
              <w:pStyle w:val="BodyText"/>
              <w:ind w:left="0" w:firstLine="27"/>
              <w:rPr>
                <w:rFonts w:ascii="Times New Roman" w:hAnsi="Times New Roman" w:cs="Times New Roman"/>
                <w:noProof/>
                <w:color w:val="55348B"/>
                <w:sz w:val="24"/>
                <w:szCs w:val="24"/>
              </w:rPr>
            </w:pPr>
          </w:p>
        </w:tc>
        <w:tc>
          <w:tcPr>
            <w:tcW w:w="1829" w:type="pct"/>
          </w:tcPr>
          <w:p w14:paraId="40D42287" w14:textId="77777777" w:rsidR="00216C66" w:rsidRPr="00216C66" w:rsidRDefault="00216C66" w:rsidP="00585515">
            <w:pPr>
              <w:pStyle w:val="BodyText"/>
              <w:ind w:left="0"/>
              <w:jc w:val="both"/>
              <w:rPr>
                <w:rFonts w:ascii="Times New Roman" w:eastAsia="Arial" w:hAnsi="Times New Roman" w:cs="Times New Roman"/>
                <w:noProof/>
                <w:sz w:val="24"/>
                <w:szCs w:val="24"/>
              </w:rPr>
            </w:pPr>
          </w:p>
        </w:tc>
        <w:tc>
          <w:tcPr>
            <w:tcW w:w="192" w:type="pct"/>
          </w:tcPr>
          <w:p w14:paraId="253D5AB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K8</w:t>
            </w:r>
          </w:p>
        </w:tc>
        <w:tc>
          <w:tcPr>
            <w:tcW w:w="1488" w:type="pct"/>
          </w:tcPr>
          <w:p w14:paraId="3DCE6890"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6833CD24" w14:textId="77777777" w:rsidTr="00585515">
        <w:tc>
          <w:tcPr>
            <w:tcW w:w="1130" w:type="pct"/>
            <w:vMerge w:val="restart"/>
          </w:tcPr>
          <w:p w14:paraId="1416AF79" w14:textId="77777777" w:rsidR="00216C66" w:rsidRPr="00216C66" w:rsidRDefault="00216C66" w:rsidP="00585515">
            <w:pPr>
              <w:jc w:val="center"/>
              <w:rPr>
                <w:rFonts w:ascii="Times New Roman" w:eastAsia="Lucida Sans" w:hAnsi="Times New Roman" w:cs="Times New Roman"/>
                <w:noProof/>
                <w:color w:val="55348B"/>
                <w:sz w:val="24"/>
                <w:szCs w:val="24"/>
              </w:rPr>
            </w:pPr>
            <w:r>
              <w:rPr>
                <w:rFonts w:ascii="Times New Roman" w:hAnsi="Times New Roman"/>
                <w:noProof/>
                <w:color w:val="55348B"/>
                <w:sz w:val="24"/>
              </w:rPr>
              <w:drawing>
                <wp:inline distT="0" distB="0" distL="0" distR="0" wp14:anchorId="1D3E6B93" wp14:editId="7EB1ADF5">
                  <wp:extent cx="619211" cy="36200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9211" cy="362001"/>
                          </a:xfrm>
                          <a:prstGeom prst="rect">
                            <a:avLst/>
                          </a:prstGeom>
                        </pic:spPr>
                      </pic:pic>
                    </a:graphicData>
                  </a:graphic>
                </wp:inline>
              </w:drawing>
            </w:r>
          </w:p>
          <w:p w14:paraId="455674F2"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Pārbaudīt komisijas lēmumu, lai izlemtu, vai to pārsūdzēt, un noteiktu jomas, kurās veicami uzlabojumi</w:t>
            </w:r>
          </w:p>
        </w:tc>
        <w:tc>
          <w:tcPr>
            <w:tcW w:w="361" w:type="pct"/>
          </w:tcPr>
          <w:p w14:paraId="20D14667"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829" w:type="pct"/>
          </w:tcPr>
          <w:p w14:paraId="178692C5"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reģistrēt lietas izskatīšanas komisijas lēmumu saskaņā ar piemērojamajām prasībām;</w:t>
            </w:r>
          </w:p>
        </w:tc>
        <w:tc>
          <w:tcPr>
            <w:tcW w:w="192" w:type="pct"/>
          </w:tcPr>
          <w:p w14:paraId="20B94FA2"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488" w:type="pct"/>
          </w:tcPr>
          <w:p w14:paraId="0030B8F2"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Piemērojamās prasības un procedūras, kas saistītas ar lietas izskatīšanas komisijas lēmumu apstrādi, paziņošanu un publiskošanu</w:t>
            </w:r>
          </w:p>
        </w:tc>
      </w:tr>
      <w:tr w:rsidR="00216C66" w:rsidRPr="00216C66" w14:paraId="6C8A8B39" w14:textId="77777777" w:rsidTr="00585515">
        <w:tc>
          <w:tcPr>
            <w:tcW w:w="1130" w:type="pct"/>
            <w:vMerge/>
          </w:tcPr>
          <w:p w14:paraId="2651C4E2"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29FADC0F"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829" w:type="pct"/>
          </w:tcPr>
          <w:p w14:paraId="17D8E9A4"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paziņot personai par lēmumu saskaņā ar piemērojamajām prasībām;</w:t>
            </w:r>
          </w:p>
        </w:tc>
        <w:tc>
          <w:tcPr>
            <w:tcW w:w="192" w:type="pct"/>
          </w:tcPr>
          <w:p w14:paraId="77880946"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488" w:type="pct"/>
          </w:tcPr>
          <w:p w14:paraId="38D8B452" w14:textId="77777777" w:rsidR="00216C66" w:rsidRPr="00216C66" w:rsidRDefault="00216C66" w:rsidP="00585515">
            <w:pPr>
              <w:pStyle w:val="BodyText"/>
              <w:rPr>
                <w:rFonts w:ascii="Times New Roman" w:hAnsi="Times New Roman" w:cs="Times New Roman"/>
                <w:noProof/>
                <w:sz w:val="24"/>
                <w:szCs w:val="24"/>
              </w:rPr>
            </w:pPr>
            <w:r>
              <w:rPr>
                <w:rFonts w:ascii="Times New Roman" w:hAnsi="Times New Roman"/>
                <w:sz w:val="24"/>
              </w:rPr>
              <w:t>Piemērojamās prasības un procedūras pārsūdzību izskatīšanai, tostarp atbilstošs pamatojums, lai iesniegtu pārsūdzību</w:t>
            </w:r>
          </w:p>
        </w:tc>
      </w:tr>
      <w:tr w:rsidR="00216C66" w:rsidRPr="00216C66" w14:paraId="3757CD1F" w14:textId="77777777" w:rsidTr="00585515">
        <w:tc>
          <w:tcPr>
            <w:tcW w:w="1130" w:type="pct"/>
            <w:vMerge/>
          </w:tcPr>
          <w:p w14:paraId="1A0BF6F5"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580DC22F"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829" w:type="pct"/>
          </w:tcPr>
          <w:p w14:paraId="22DF7339"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ievērot organizatoriskās procedūras lēmuma publiskošanai;</w:t>
            </w:r>
          </w:p>
        </w:tc>
        <w:tc>
          <w:tcPr>
            <w:tcW w:w="192" w:type="pct"/>
          </w:tcPr>
          <w:p w14:paraId="715405A1"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488" w:type="pct"/>
          </w:tcPr>
          <w:p w14:paraId="3F68ECF8"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28C611C6" w14:textId="77777777" w:rsidTr="00585515">
        <w:tc>
          <w:tcPr>
            <w:tcW w:w="1130" w:type="pct"/>
            <w:vMerge/>
          </w:tcPr>
          <w:p w14:paraId="3E64EEBC"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41277F48"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829" w:type="pct"/>
          </w:tcPr>
          <w:p w14:paraId="234AD6F5"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novērtēt lēmumu, kā arī likumīgo un iespējamo </w:t>
            </w:r>
            <w:r>
              <w:rPr>
                <w:rFonts w:ascii="Times New Roman" w:hAnsi="Times New Roman"/>
                <w:sz w:val="24"/>
              </w:rPr>
              <w:lastRenderedPageBreak/>
              <w:t>pamatojumu pārsūdzībai, un izlemt to, kā rīkoties;</w:t>
            </w:r>
          </w:p>
        </w:tc>
        <w:tc>
          <w:tcPr>
            <w:tcW w:w="192" w:type="pct"/>
          </w:tcPr>
          <w:p w14:paraId="09253AC4"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lastRenderedPageBreak/>
              <w:t>K4</w:t>
            </w:r>
          </w:p>
        </w:tc>
        <w:tc>
          <w:tcPr>
            <w:tcW w:w="1488" w:type="pct"/>
          </w:tcPr>
          <w:p w14:paraId="744C28CC"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 xml:space="preserve">Piemērojamie konfidencialitātes un </w:t>
            </w:r>
            <w:r>
              <w:rPr>
                <w:rFonts w:ascii="Times New Roman" w:hAnsi="Times New Roman"/>
                <w:sz w:val="24"/>
              </w:rPr>
              <w:lastRenderedPageBreak/>
              <w:t>privātuma noteikumi</w:t>
            </w:r>
          </w:p>
        </w:tc>
      </w:tr>
      <w:tr w:rsidR="00216C66" w:rsidRPr="00216C66" w14:paraId="01454B5C" w14:textId="77777777" w:rsidTr="00585515">
        <w:tc>
          <w:tcPr>
            <w:tcW w:w="1130" w:type="pct"/>
            <w:vMerge/>
          </w:tcPr>
          <w:p w14:paraId="51A48F8D"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3123FE06"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PC5</w:t>
            </w:r>
          </w:p>
        </w:tc>
        <w:tc>
          <w:tcPr>
            <w:tcW w:w="1829" w:type="pct"/>
          </w:tcPr>
          <w:p w14:paraId="4CD4F1F0"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novērtēt rezultātu pārvaldības procesu, kā arī identificēt un novērst jebkādas nozīmīgas novirzes no paredzamajiem rezultātiem;</w:t>
            </w:r>
          </w:p>
        </w:tc>
        <w:tc>
          <w:tcPr>
            <w:tcW w:w="192" w:type="pct"/>
          </w:tcPr>
          <w:p w14:paraId="20526226" w14:textId="77777777" w:rsidR="00216C66" w:rsidRPr="00216C66" w:rsidRDefault="00216C66" w:rsidP="00585515">
            <w:pPr>
              <w:jc w:val="both"/>
              <w:rPr>
                <w:rFonts w:ascii="Times New Roman" w:hAnsi="Times New Roman" w:cs="Times New Roman"/>
                <w:noProof/>
                <w:color w:val="55348B"/>
                <w:sz w:val="24"/>
                <w:szCs w:val="24"/>
              </w:rPr>
            </w:pPr>
          </w:p>
        </w:tc>
        <w:tc>
          <w:tcPr>
            <w:tcW w:w="1488" w:type="pct"/>
          </w:tcPr>
          <w:p w14:paraId="138C1D1B" w14:textId="77777777" w:rsidR="00216C66" w:rsidRPr="00216C66" w:rsidRDefault="00216C66" w:rsidP="00585515">
            <w:pPr>
              <w:pStyle w:val="BodyText"/>
              <w:tabs>
                <w:tab w:val="left" w:pos="773"/>
              </w:tabs>
              <w:rPr>
                <w:rFonts w:ascii="Times New Roman" w:eastAsia="Arial" w:hAnsi="Times New Roman" w:cs="Times New Roman"/>
                <w:noProof/>
                <w:sz w:val="24"/>
                <w:szCs w:val="24"/>
              </w:rPr>
            </w:pPr>
          </w:p>
        </w:tc>
      </w:tr>
      <w:tr w:rsidR="00216C66" w:rsidRPr="00216C66" w14:paraId="015579EC" w14:textId="77777777" w:rsidTr="00585515">
        <w:tc>
          <w:tcPr>
            <w:tcW w:w="1130" w:type="pct"/>
            <w:vMerge/>
          </w:tcPr>
          <w:p w14:paraId="5A68C4E3"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61" w:type="pct"/>
          </w:tcPr>
          <w:p w14:paraId="005628B6"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PC6</w:t>
            </w:r>
          </w:p>
        </w:tc>
        <w:tc>
          <w:tcPr>
            <w:tcW w:w="1829" w:type="pct"/>
          </w:tcPr>
          <w:p w14:paraId="046490CF"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pārbaudīt lietas izskatīšanas komisijas lēmumu un veikt turpmākus pasākumus atbilstoši piemērojamajiem konfidencialitātes un privātuma noteikumiem, kā arī piemērojamajos termiņos.</w:t>
            </w:r>
          </w:p>
        </w:tc>
        <w:tc>
          <w:tcPr>
            <w:tcW w:w="192" w:type="pct"/>
          </w:tcPr>
          <w:p w14:paraId="2113FBA4" w14:textId="77777777" w:rsidR="00216C66" w:rsidRPr="00216C66" w:rsidRDefault="00216C66" w:rsidP="00585515">
            <w:pPr>
              <w:jc w:val="both"/>
              <w:rPr>
                <w:rFonts w:ascii="Times New Roman" w:hAnsi="Times New Roman" w:cs="Times New Roman"/>
                <w:noProof/>
                <w:color w:val="55348B"/>
                <w:sz w:val="24"/>
                <w:szCs w:val="24"/>
              </w:rPr>
            </w:pPr>
          </w:p>
        </w:tc>
        <w:tc>
          <w:tcPr>
            <w:tcW w:w="1488" w:type="pct"/>
          </w:tcPr>
          <w:p w14:paraId="16A98B66" w14:textId="77777777" w:rsidR="00216C66" w:rsidRPr="00216C66" w:rsidRDefault="00216C66" w:rsidP="00585515">
            <w:pPr>
              <w:pStyle w:val="BodyText"/>
              <w:tabs>
                <w:tab w:val="left" w:pos="773"/>
              </w:tabs>
              <w:rPr>
                <w:rFonts w:ascii="Times New Roman" w:eastAsia="Arial" w:hAnsi="Times New Roman" w:cs="Times New Roman"/>
                <w:noProof/>
                <w:sz w:val="24"/>
                <w:szCs w:val="24"/>
              </w:rPr>
            </w:pPr>
          </w:p>
        </w:tc>
      </w:tr>
    </w:tbl>
    <w:p w14:paraId="473314DC" w14:textId="06D6CB86" w:rsidR="007133F0" w:rsidRDefault="007133F0" w:rsidP="00216C66">
      <w:pPr>
        <w:jc w:val="both"/>
        <w:rPr>
          <w:rFonts w:ascii="Times New Roman" w:eastAsia="Lucida Sans" w:hAnsi="Times New Roman" w:cs="Times New Roman"/>
          <w:noProof/>
          <w:sz w:val="24"/>
          <w:szCs w:val="24"/>
        </w:rPr>
      </w:pPr>
    </w:p>
    <w:p w14:paraId="794A79D1" w14:textId="77777777" w:rsidR="007133F0" w:rsidRDefault="007133F0">
      <w:pPr>
        <w:rPr>
          <w:rFonts w:ascii="Times New Roman" w:eastAsia="Lucida Sans" w:hAnsi="Times New Roman" w:cs="Times New Roman"/>
          <w:noProof/>
          <w:sz w:val="24"/>
          <w:szCs w:val="24"/>
        </w:rPr>
      </w:pPr>
      <w:r>
        <w:rPr>
          <w:rFonts w:ascii="Times New Roman" w:eastAsia="Lucida Sans" w:hAnsi="Times New Roman" w:cs="Times New Roman"/>
          <w:noProof/>
          <w:sz w:val="24"/>
          <w:szCs w:val="24"/>
        </w:rP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170"/>
        <w:gridCol w:w="963"/>
        <w:gridCol w:w="5082"/>
        <w:gridCol w:w="562"/>
        <w:gridCol w:w="4851"/>
      </w:tblGrid>
      <w:tr w:rsidR="00216C66" w:rsidRPr="00216C66" w14:paraId="4F8A3466" w14:textId="77777777" w:rsidTr="007133F0">
        <w:tc>
          <w:tcPr>
            <w:tcW w:w="5000" w:type="pct"/>
            <w:gridSpan w:val="5"/>
            <w:shd w:val="clear" w:color="auto" w:fill="55348B"/>
          </w:tcPr>
          <w:p w14:paraId="0DB40E03" w14:textId="69215B49" w:rsidR="00216C66" w:rsidRPr="007133F0" w:rsidRDefault="007133F0" w:rsidP="00585515">
            <w:pPr>
              <w:pStyle w:val="Heading3"/>
              <w:jc w:val="center"/>
              <w:rPr>
                <w:rFonts w:ascii="Times New Roman" w:hAnsi="Times New Roman" w:cs="Times New Roman"/>
                <w:bCs w:val="0"/>
                <w:noProof/>
                <w:color w:val="FFFFFF" w:themeColor="background1"/>
              </w:rPr>
            </w:pPr>
            <w:r w:rsidRPr="007133F0">
              <w:rPr>
                <w:rFonts w:ascii="Times New Roman" w:hAnsi="Times New Roman"/>
                <w:bCs w:val="0"/>
                <w:color w:val="FFFFFF" w:themeColor="background1"/>
              </w:rPr>
              <w:lastRenderedPageBreak/>
              <w:t xml:space="preserve">3. </w:t>
            </w:r>
            <w:r w:rsidR="00216C66" w:rsidRPr="007133F0">
              <w:rPr>
                <w:rFonts w:ascii="Times New Roman" w:hAnsi="Times New Roman"/>
                <w:bCs w:val="0"/>
                <w:color w:val="FFFFFF" w:themeColor="background1"/>
              </w:rPr>
              <w:t>Īstenot komunikāciju starp ieinteresētajām personām* katrā procesa posmā</w:t>
            </w:r>
          </w:p>
        </w:tc>
      </w:tr>
      <w:tr w:rsidR="00216C66" w:rsidRPr="00216C66" w14:paraId="5D07F192" w14:textId="77777777" w:rsidTr="00422377">
        <w:tc>
          <w:tcPr>
            <w:tcW w:w="1084" w:type="pct"/>
            <w:vMerge w:val="restart"/>
          </w:tcPr>
          <w:p w14:paraId="04090673"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noProof/>
                <w:color w:val="55348B"/>
                <w:sz w:val="24"/>
              </w:rPr>
              <w:drawing>
                <wp:inline distT="0" distB="0" distL="0" distR="0" wp14:anchorId="016B7BC1" wp14:editId="13775662">
                  <wp:extent cx="666843" cy="314369"/>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6843" cy="314369"/>
                          </a:xfrm>
                          <a:prstGeom prst="rect">
                            <a:avLst/>
                          </a:prstGeom>
                        </pic:spPr>
                      </pic:pic>
                    </a:graphicData>
                  </a:graphic>
                </wp:inline>
              </w:drawing>
            </w:r>
          </w:p>
          <w:p w14:paraId="694911A3"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Sadarboties ar ieinteresētajām personām*, lai iegūtu informāciju par antidopinga lietām</w:t>
            </w:r>
          </w:p>
        </w:tc>
        <w:tc>
          <w:tcPr>
            <w:tcW w:w="2066" w:type="pct"/>
            <w:gridSpan w:val="2"/>
          </w:tcPr>
          <w:p w14:paraId="33368C55"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Izpildes kritēriji</w:t>
            </w:r>
          </w:p>
          <w:p w14:paraId="4EB264DB"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Jums ir jāspēj:</w:t>
            </w:r>
          </w:p>
        </w:tc>
        <w:tc>
          <w:tcPr>
            <w:tcW w:w="1850" w:type="pct"/>
            <w:gridSpan w:val="2"/>
          </w:tcPr>
          <w:p w14:paraId="2CD40671"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color w:val="55348B"/>
                <w:sz w:val="24"/>
              </w:rPr>
              <w:t>Zināšanas un izpratne</w:t>
            </w:r>
          </w:p>
        </w:tc>
      </w:tr>
      <w:tr w:rsidR="00216C66" w:rsidRPr="00216C66" w14:paraId="0BE6198C" w14:textId="77777777" w:rsidTr="00585515">
        <w:tc>
          <w:tcPr>
            <w:tcW w:w="1084" w:type="pct"/>
            <w:vMerge/>
          </w:tcPr>
          <w:p w14:paraId="14CB43AF"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54F05BA7"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737" w:type="pct"/>
          </w:tcPr>
          <w:p w14:paraId="23F8EFA9"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ja nepieciešams, pieprasīt attiecīgajām ieinteresētajām personām papildu informāciju vai izmeklēšanu;</w:t>
            </w:r>
          </w:p>
        </w:tc>
        <w:tc>
          <w:tcPr>
            <w:tcW w:w="192" w:type="pct"/>
          </w:tcPr>
          <w:p w14:paraId="200EDFA4"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658" w:type="pct"/>
          </w:tcPr>
          <w:p w14:paraId="75A667B9" w14:textId="77777777" w:rsidR="00216C66" w:rsidRPr="00216C66" w:rsidRDefault="00216C66" w:rsidP="00585515">
            <w:pPr>
              <w:pStyle w:val="BodyText"/>
              <w:tabs>
                <w:tab w:val="left" w:pos="1036"/>
              </w:tabs>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437A95EB" w14:textId="77777777" w:rsidTr="00585515">
        <w:tc>
          <w:tcPr>
            <w:tcW w:w="1084" w:type="pct"/>
            <w:vMerge/>
          </w:tcPr>
          <w:p w14:paraId="156ED4B9"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57E36DE9"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737" w:type="pct"/>
          </w:tcPr>
          <w:p w14:paraId="4AFC6008"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rīkoties atbilstoši piemērojamajiem konfidencialitātes un privātuma noteikumiem, kā arī piemērojamajos termiņos;</w:t>
            </w:r>
          </w:p>
        </w:tc>
        <w:tc>
          <w:tcPr>
            <w:tcW w:w="192" w:type="pct"/>
          </w:tcPr>
          <w:p w14:paraId="4EFCEB52"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658" w:type="pct"/>
          </w:tcPr>
          <w:p w14:paraId="57DC8F84"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235EC277" w14:textId="77777777" w:rsidTr="00585515">
        <w:tc>
          <w:tcPr>
            <w:tcW w:w="1084" w:type="pct"/>
            <w:vMerge/>
          </w:tcPr>
          <w:p w14:paraId="50D61F7A"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4182739F" w14:textId="77777777" w:rsidR="00216C66" w:rsidRPr="00216C66" w:rsidRDefault="00216C66" w:rsidP="00585515">
            <w:pPr>
              <w:pStyle w:val="BodyText"/>
              <w:ind w:left="0" w:firstLine="27"/>
              <w:rPr>
                <w:rFonts w:ascii="Times New Roman" w:hAnsi="Times New Roman" w:cs="Times New Roman"/>
                <w:noProof/>
                <w:color w:val="55348B"/>
                <w:sz w:val="24"/>
                <w:szCs w:val="24"/>
              </w:rPr>
            </w:pPr>
          </w:p>
        </w:tc>
        <w:tc>
          <w:tcPr>
            <w:tcW w:w="1737" w:type="pct"/>
          </w:tcPr>
          <w:p w14:paraId="449A6E9B" w14:textId="77777777" w:rsidR="00216C66" w:rsidRPr="00216C66" w:rsidRDefault="00216C66" w:rsidP="00585515">
            <w:pPr>
              <w:pStyle w:val="BodyText"/>
              <w:ind w:left="0"/>
              <w:jc w:val="both"/>
              <w:rPr>
                <w:rFonts w:ascii="Times New Roman" w:eastAsia="Arial" w:hAnsi="Times New Roman" w:cs="Times New Roman"/>
                <w:noProof/>
                <w:sz w:val="24"/>
                <w:szCs w:val="24"/>
              </w:rPr>
            </w:pPr>
          </w:p>
        </w:tc>
        <w:tc>
          <w:tcPr>
            <w:tcW w:w="192" w:type="pct"/>
          </w:tcPr>
          <w:p w14:paraId="739213F6"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658" w:type="pct"/>
          </w:tcPr>
          <w:p w14:paraId="4614B489"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Ieinteresētās personas, ar kurām jūs varat sadarboties, lai no tām iegūtu papildu informāciju, un kā to var darīt</w:t>
            </w:r>
          </w:p>
        </w:tc>
      </w:tr>
      <w:tr w:rsidR="00216C66" w:rsidRPr="00216C66" w14:paraId="45D461C6" w14:textId="77777777" w:rsidTr="00585515">
        <w:tc>
          <w:tcPr>
            <w:tcW w:w="1084" w:type="pct"/>
            <w:vMerge/>
          </w:tcPr>
          <w:p w14:paraId="055708C8"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76F880F3" w14:textId="77777777" w:rsidR="00216C66" w:rsidRPr="00216C66" w:rsidRDefault="00216C66" w:rsidP="00585515">
            <w:pPr>
              <w:ind w:firstLine="27"/>
              <w:jc w:val="both"/>
              <w:rPr>
                <w:rFonts w:ascii="Times New Roman" w:hAnsi="Times New Roman" w:cs="Times New Roman"/>
                <w:noProof/>
                <w:color w:val="55348B"/>
                <w:sz w:val="24"/>
                <w:szCs w:val="24"/>
              </w:rPr>
            </w:pPr>
          </w:p>
        </w:tc>
        <w:tc>
          <w:tcPr>
            <w:tcW w:w="1737" w:type="pct"/>
          </w:tcPr>
          <w:p w14:paraId="3677CF22" w14:textId="77777777" w:rsidR="00216C66" w:rsidRPr="00216C66" w:rsidRDefault="00216C66" w:rsidP="00585515">
            <w:pPr>
              <w:pStyle w:val="BodyText"/>
              <w:ind w:left="0"/>
              <w:jc w:val="both"/>
              <w:rPr>
                <w:rFonts w:ascii="Times New Roman" w:hAnsi="Times New Roman" w:cs="Times New Roman"/>
                <w:noProof/>
                <w:sz w:val="24"/>
                <w:szCs w:val="24"/>
              </w:rPr>
            </w:pPr>
          </w:p>
        </w:tc>
        <w:tc>
          <w:tcPr>
            <w:tcW w:w="192" w:type="pct"/>
          </w:tcPr>
          <w:p w14:paraId="2D5211B6"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K4</w:t>
            </w:r>
          </w:p>
        </w:tc>
        <w:tc>
          <w:tcPr>
            <w:tcW w:w="1658" w:type="pct"/>
          </w:tcPr>
          <w:p w14:paraId="407E3C19" w14:textId="77777777" w:rsidR="00216C66" w:rsidRPr="00216C66" w:rsidRDefault="00216C66" w:rsidP="00585515">
            <w:pPr>
              <w:ind w:left="112"/>
              <w:jc w:val="both"/>
              <w:rPr>
                <w:rFonts w:ascii="Times New Roman" w:hAnsi="Times New Roman" w:cs="Times New Roman"/>
                <w:noProof/>
                <w:sz w:val="24"/>
                <w:szCs w:val="24"/>
              </w:rPr>
            </w:pPr>
            <w:r>
              <w:rPr>
                <w:rFonts w:ascii="Times New Roman" w:hAnsi="Times New Roman"/>
                <w:sz w:val="24"/>
              </w:rPr>
              <w:t>Antidopinga organizāciju nozīme un nozīmīgums, ja tās sadarbojas partnerībā ar ieinteresētajām personām, un ieguvumi, kurus var panākt visas iesaistītās puses</w:t>
            </w:r>
          </w:p>
        </w:tc>
      </w:tr>
      <w:tr w:rsidR="00216C66" w:rsidRPr="00216C66" w14:paraId="178FC15E" w14:textId="77777777" w:rsidTr="00585515">
        <w:tc>
          <w:tcPr>
            <w:tcW w:w="1084" w:type="pct"/>
            <w:vMerge w:val="restart"/>
          </w:tcPr>
          <w:p w14:paraId="7FB7C8D6" w14:textId="77777777" w:rsidR="00216C66" w:rsidRPr="00216C66" w:rsidRDefault="00216C66" w:rsidP="00585515">
            <w:pPr>
              <w:pStyle w:val="BodyText"/>
              <w:jc w:val="center"/>
              <w:rPr>
                <w:rFonts w:ascii="Times New Roman" w:hAnsi="Times New Roman" w:cs="Times New Roman"/>
                <w:noProof/>
                <w:color w:val="55348B"/>
                <w:sz w:val="24"/>
                <w:szCs w:val="24"/>
              </w:rPr>
            </w:pPr>
            <w:r>
              <w:rPr>
                <w:rFonts w:ascii="Times New Roman" w:hAnsi="Times New Roman"/>
                <w:noProof/>
                <w:color w:val="55348B"/>
                <w:sz w:val="24"/>
              </w:rPr>
              <w:drawing>
                <wp:inline distT="0" distB="0" distL="0" distR="0" wp14:anchorId="6439BB14" wp14:editId="15CACC91">
                  <wp:extent cx="523948" cy="3620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3948" cy="362001"/>
                          </a:xfrm>
                          <a:prstGeom prst="rect">
                            <a:avLst/>
                          </a:prstGeom>
                        </pic:spPr>
                      </pic:pic>
                    </a:graphicData>
                  </a:graphic>
                </wp:inline>
              </w:drawing>
            </w:r>
          </w:p>
          <w:p w14:paraId="48A0A6C3"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Informēt ieinteresētās personas* par procedūru katrā procesa posmā</w:t>
            </w:r>
          </w:p>
        </w:tc>
        <w:tc>
          <w:tcPr>
            <w:tcW w:w="329" w:type="pct"/>
          </w:tcPr>
          <w:p w14:paraId="562A6BC4"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737" w:type="pct"/>
          </w:tcPr>
          <w:p w14:paraId="347531BE"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sniegt papildu informāciju ieinteresētajām personām atbilstoši piemērojamajiem konfidencialitātes un privātuma noteikumiem, kā arī piemērojamajos termiņos;</w:t>
            </w:r>
          </w:p>
        </w:tc>
        <w:tc>
          <w:tcPr>
            <w:tcW w:w="192" w:type="pct"/>
          </w:tcPr>
          <w:p w14:paraId="0F022350"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658" w:type="pct"/>
          </w:tcPr>
          <w:p w14:paraId="60116D02"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Piemērojamie termiņi procedūrām</w:t>
            </w:r>
          </w:p>
        </w:tc>
      </w:tr>
      <w:tr w:rsidR="00216C66" w:rsidRPr="00216C66" w14:paraId="00020F55" w14:textId="77777777" w:rsidTr="00585515">
        <w:tc>
          <w:tcPr>
            <w:tcW w:w="1084" w:type="pct"/>
            <w:vMerge/>
          </w:tcPr>
          <w:p w14:paraId="00F9EC3F"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0EE8F01A"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737" w:type="pct"/>
          </w:tcPr>
          <w:p w14:paraId="194FC64D"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sniegt ieinteresētajām personām visus paziņojumus, kas ir sniegti personai, atbilstoši piemērojamajiem konfidencialitātes un privātuma noteikumiem, kā arī piemērojamajos termiņos;</w:t>
            </w:r>
          </w:p>
        </w:tc>
        <w:tc>
          <w:tcPr>
            <w:tcW w:w="192" w:type="pct"/>
          </w:tcPr>
          <w:p w14:paraId="24774770"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K2</w:t>
            </w:r>
          </w:p>
        </w:tc>
        <w:tc>
          <w:tcPr>
            <w:tcW w:w="1658" w:type="pct"/>
          </w:tcPr>
          <w:p w14:paraId="0EFC4C26" w14:textId="77777777" w:rsidR="00216C66" w:rsidRPr="00216C66" w:rsidRDefault="00216C66" w:rsidP="00585515">
            <w:pPr>
              <w:pStyle w:val="BodyText"/>
              <w:tabs>
                <w:tab w:val="left" w:pos="1285"/>
              </w:tabs>
              <w:rPr>
                <w:rFonts w:ascii="Times New Roman" w:hAnsi="Times New Roman" w:cs="Times New Roman"/>
                <w:noProof/>
                <w:sz w:val="24"/>
                <w:szCs w:val="24"/>
              </w:rPr>
            </w:pPr>
            <w:r>
              <w:rPr>
                <w:rFonts w:ascii="Times New Roman" w:hAnsi="Times New Roman"/>
                <w:sz w:val="24"/>
              </w:rPr>
              <w:t>Piemērojamie konfidencialitātes un privātuma noteikumi</w:t>
            </w:r>
          </w:p>
        </w:tc>
      </w:tr>
      <w:tr w:rsidR="00216C66" w:rsidRPr="00216C66" w14:paraId="7A39E64C" w14:textId="77777777" w:rsidTr="00585515">
        <w:tc>
          <w:tcPr>
            <w:tcW w:w="1084" w:type="pct"/>
            <w:vMerge/>
          </w:tcPr>
          <w:p w14:paraId="6A12F094"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73A444E7"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PC3</w:t>
            </w:r>
          </w:p>
        </w:tc>
        <w:tc>
          <w:tcPr>
            <w:tcW w:w="1737" w:type="pct"/>
          </w:tcPr>
          <w:p w14:paraId="7FF44DD9"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nodot </w:t>
            </w:r>
            <w:r>
              <w:rPr>
                <w:rFonts w:ascii="Times New Roman" w:hAnsi="Times New Roman"/>
                <w:i/>
                <w:iCs/>
                <w:sz w:val="24"/>
              </w:rPr>
              <w:t xml:space="preserve">ADAMS </w:t>
            </w:r>
            <w:r>
              <w:rPr>
                <w:rFonts w:ascii="Times New Roman" w:hAnsi="Times New Roman"/>
                <w:sz w:val="24"/>
              </w:rPr>
              <w:t>visus paziņojumus, kas sniegti personai, atbilstoši piemērojamajiem konfidencialitātes un privātuma noteikumiem, kā arī piemērojamajos termiņos;</w:t>
            </w:r>
          </w:p>
        </w:tc>
        <w:tc>
          <w:tcPr>
            <w:tcW w:w="192" w:type="pct"/>
          </w:tcPr>
          <w:p w14:paraId="5A5B6874"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K3</w:t>
            </w:r>
          </w:p>
        </w:tc>
        <w:tc>
          <w:tcPr>
            <w:tcW w:w="1658" w:type="pct"/>
          </w:tcPr>
          <w:p w14:paraId="7FC31642" w14:textId="77777777" w:rsidR="00216C66" w:rsidRPr="00216C66" w:rsidRDefault="00216C66" w:rsidP="00585515">
            <w:pPr>
              <w:pStyle w:val="BodyText"/>
              <w:tabs>
                <w:tab w:val="left" w:pos="841"/>
              </w:tabs>
              <w:rPr>
                <w:rFonts w:ascii="Times New Roman" w:hAnsi="Times New Roman" w:cs="Times New Roman"/>
                <w:noProof/>
                <w:sz w:val="24"/>
                <w:szCs w:val="24"/>
              </w:rPr>
            </w:pPr>
            <w:r>
              <w:rPr>
                <w:rFonts w:ascii="Times New Roman" w:hAnsi="Times New Roman"/>
                <w:sz w:val="24"/>
              </w:rPr>
              <w:t>Piemērojamās prasības attiecībā uz ieinteresēto personu informēšanu par rezultātu pārvaldības procesu</w:t>
            </w:r>
          </w:p>
        </w:tc>
      </w:tr>
      <w:tr w:rsidR="00216C66" w:rsidRPr="00216C66" w14:paraId="5608246A" w14:textId="77777777" w:rsidTr="00585515">
        <w:tc>
          <w:tcPr>
            <w:tcW w:w="1084" w:type="pct"/>
            <w:vMerge/>
          </w:tcPr>
          <w:p w14:paraId="1A44E96C"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60BB98CB" w14:textId="77777777" w:rsidR="00216C66" w:rsidRPr="00216C66" w:rsidRDefault="00216C66" w:rsidP="00585515">
            <w:pPr>
              <w:ind w:firstLine="27"/>
              <w:jc w:val="both"/>
              <w:rPr>
                <w:rFonts w:ascii="Times New Roman" w:hAnsi="Times New Roman" w:cs="Times New Roman"/>
                <w:noProof/>
                <w:color w:val="55348B"/>
                <w:sz w:val="24"/>
                <w:szCs w:val="24"/>
              </w:rPr>
            </w:pPr>
            <w:r>
              <w:rPr>
                <w:rFonts w:ascii="Times New Roman" w:hAnsi="Times New Roman"/>
                <w:color w:val="55348B"/>
                <w:sz w:val="24"/>
              </w:rPr>
              <w:t>PC4</w:t>
            </w:r>
          </w:p>
        </w:tc>
        <w:tc>
          <w:tcPr>
            <w:tcW w:w="1737" w:type="pct"/>
          </w:tcPr>
          <w:p w14:paraId="17E1854E"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 xml:space="preserve">informēt attiecīgās ieinteresētās personas par </w:t>
            </w:r>
            <w:r>
              <w:rPr>
                <w:rFonts w:ascii="Times New Roman" w:hAnsi="Times New Roman"/>
                <w:sz w:val="24"/>
              </w:rPr>
              <w:lastRenderedPageBreak/>
              <w:t>būtisku informācijas pārbaudes aizkavēšanos un tās iemesliem;</w:t>
            </w:r>
          </w:p>
        </w:tc>
        <w:tc>
          <w:tcPr>
            <w:tcW w:w="192" w:type="pct"/>
          </w:tcPr>
          <w:p w14:paraId="41C3C7D8"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lastRenderedPageBreak/>
              <w:t>K4</w:t>
            </w:r>
          </w:p>
        </w:tc>
        <w:tc>
          <w:tcPr>
            <w:tcW w:w="1658" w:type="pct"/>
          </w:tcPr>
          <w:p w14:paraId="0ED68064" w14:textId="77777777" w:rsidR="00216C66" w:rsidRPr="00216C66" w:rsidRDefault="00216C66" w:rsidP="00585515">
            <w:pPr>
              <w:pStyle w:val="BodyText"/>
              <w:tabs>
                <w:tab w:val="left" w:pos="841"/>
              </w:tabs>
              <w:rPr>
                <w:rFonts w:ascii="Times New Roman" w:hAnsi="Times New Roman" w:cs="Times New Roman"/>
                <w:noProof/>
                <w:sz w:val="24"/>
                <w:szCs w:val="24"/>
              </w:rPr>
            </w:pPr>
            <w:r>
              <w:rPr>
                <w:rFonts w:ascii="Times New Roman" w:hAnsi="Times New Roman"/>
                <w:sz w:val="24"/>
              </w:rPr>
              <w:t xml:space="preserve">Kā izmantot </w:t>
            </w:r>
            <w:r>
              <w:rPr>
                <w:rFonts w:ascii="Times New Roman" w:hAnsi="Times New Roman"/>
                <w:i/>
                <w:iCs/>
                <w:sz w:val="24"/>
              </w:rPr>
              <w:t>ADAMS</w:t>
            </w:r>
            <w:r>
              <w:rPr>
                <w:rFonts w:ascii="Times New Roman" w:hAnsi="Times New Roman"/>
                <w:sz w:val="24"/>
              </w:rPr>
              <w:t xml:space="preserve"> funkcijas attiecībā uz </w:t>
            </w:r>
            <w:r>
              <w:rPr>
                <w:rFonts w:ascii="Times New Roman" w:hAnsi="Times New Roman"/>
                <w:sz w:val="24"/>
              </w:rPr>
              <w:lastRenderedPageBreak/>
              <w:t>rezultātu pārvaldību</w:t>
            </w:r>
          </w:p>
        </w:tc>
      </w:tr>
      <w:tr w:rsidR="00216C66" w:rsidRPr="00216C66" w14:paraId="232B12E4" w14:textId="77777777" w:rsidTr="00585515">
        <w:tc>
          <w:tcPr>
            <w:tcW w:w="1084" w:type="pct"/>
            <w:vMerge/>
          </w:tcPr>
          <w:p w14:paraId="1169D72B"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24704C3D"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PC5</w:t>
            </w:r>
          </w:p>
        </w:tc>
        <w:tc>
          <w:tcPr>
            <w:tcW w:w="1737" w:type="pct"/>
          </w:tcPr>
          <w:p w14:paraId="03297BCF"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informēt tiesībaizsardzības iestādes par iespējamiem krimināllikuma vai citu tiesību aktu pārkāpumiem;</w:t>
            </w:r>
          </w:p>
        </w:tc>
        <w:tc>
          <w:tcPr>
            <w:tcW w:w="192" w:type="pct"/>
          </w:tcPr>
          <w:p w14:paraId="697F57CA"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K5</w:t>
            </w:r>
          </w:p>
        </w:tc>
        <w:tc>
          <w:tcPr>
            <w:tcW w:w="1658" w:type="pct"/>
          </w:tcPr>
          <w:p w14:paraId="5557C4F0"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Tiesībaizsardzības iestādes, kurām ir attiecīgā jurisdikcija</w:t>
            </w:r>
          </w:p>
        </w:tc>
      </w:tr>
      <w:tr w:rsidR="00216C66" w:rsidRPr="00216C66" w14:paraId="31BE1281" w14:textId="77777777" w:rsidTr="00585515">
        <w:tc>
          <w:tcPr>
            <w:tcW w:w="1084" w:type="pct"/>
            <w:vMerge/>
          </w:tcPr>
          <w:p w14:paraId="4680774A"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496D3024" w14:textId="77777777" w:rsidR="00216C66" w:rsidRPr="00216C66" w:rsidRDefault="00216C66" w:rsidP="00585515">
            <w:pPr>
              <w:pStyle w:val="BodyText"/>
              <w:ind w:left="0" w:firstLine="27"/>
              <w:rPr>
                <w:rFonts w:ascii="Times New Roman" w:hAnsi="Times New Roman" w:cs="Times New Roman"/>
                <w:noProof/>
                <w:color w:val="55348B"/>
                <w:sz w:val="24"/>
                <w:szCs w:val="24"/>
              </w:rPr>
            </w:pPr>
          </w:p>
        </w:tc>
        <w:tc>
          <w:tcPr>
            <w:tcW w:w="1737" w:type="pct"/>
          </w:tcPr>
          <w:p w14:paraId="7CDCC23F" w14:textId="77777777" w:rsidR="00216C66" w:rsidRPr="00216C66" w:rsidRDefault="00216C66" w:rsidP="00585515">
            <w:pPr>
              <w:pStyle w:val="BodyText"/>
              <w:ind w:left="0"/>
              <w:jc w:val="both"/>
              <w:rPr>
                <w:rFonts w:ascii="Times New Roman" w:eastAsia="Arial" w:hAnsi="Times New Roman" w:cs="Times New Roman"/>
                <w:noProof/>
                <w:sz w:val="24"/>
                <w:szCs w:val="24"/>
              </w:rPr>
            </w:pPr>
          </w:p>
        </w:tc>
        <w:tc>
          <w:tcPr>
            <w:tcW w:w="192" w:type="pct"/>
          </w:tcPr>
          <w:p w14:paraId="3C14DDAD"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K6</w:t>
            </w:r>
          </w:p>
        </w:tc>
        <w:tc>
          <w:tcPr>
            <w:tcW w:w="1658" w:type="pct"/>
          </w:tcPr>
          <w:p w14:paraId="07891A2E" w14:textId="77777777" w:rsidR="00216C66" w:rsidRPr="00216C66" w:rsidRDefault="00216C66" w:rsidP="00585515">
            <w:pPr>
              <w:pStyle w:val="BodyText"/>
              <w:tabs>
                <w:tab w:val="left" w:pos="806"/>
              </w:tabs>
              <w:rPr>
                <w:rFonts w:ascii="Times New Roman" w:hAnsi="Times New Roman" w:cs="Times New Roman"/>
                <w:noProof/>
                <w:sz w:val="24"/>
                <w:szCs w:val="24"/>
              </w:rPr>
            </w:pPr>
            <w:r>
              <w:rPr>
                <w:rFonts w:ascii="Times New Roman" w:hAnsi="Times New Roman"/>
                <w:sz w:val="24"/>
              </w:rPr>
              <w:t>Piemērojamie tiesību akti, kas var tikt pārkāpti</w:t>
            </w:r>
          </w:p>
        </w:tc>
      </w:tr>
      <w:tr w:rsidR="00216C66" w:rsidRPr="00216C66" w14:paraId="677AADC0" w14:textId="77777777" w:rsidTr="00585515">
        <w:tc>
          <w:tcPr>
            <w:tcW w:w="1084" w:type="pct"/>
            <w:vMerge w:val="restart"/>
          </w:tcPr>
          <w:p w14:paraId="63D8B6C1" w14:textId="77777777" w:rsidR="00216C66" w:rsidRPr="00216C66" w:rsidRDefault="00216C66" w:rsidP="00585515">
            <w:pPr>
              <w:jc w:val="center"/>
              <w:rPr>
                <w:rFonts w:ascii="Times New Roman" w:eastAsia="Lucida Sans" w:hAnsi="Times New Roman" w:cs="Times New Roman"/>
                <w:noProof/>
                <w:color w:val="55348B"/>
                <w:sz w:val="24"/>
                <w:szCs w:val="24"/>
              </w:rPr>
            </w:pPr>
            <w:r>
              <w:rPr>
                <w:rFonts w:ascii="Times New Roman" w:hAnsi="Times New Roman"/>
                <w:noProof/>
                <w:color w:val="55348B"/>
                <w:sz w:val="24"/>
              </w:rPr>
              <w:drawing>
                <wp:inline distT="0" distB="0" distL="0" distR="0" wp14:anchorId="20168DD3" wp14:editId="1C4BA581">
                  <wp:extent cx="685896" cy="3048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96" cy="304843"/>
                          </a:xfrm>
                          <a:prstGeom prst="rect">
                            <a:avLst/>
                          </a:prstGeom>
                        </pic:spPr>
                      </pic:pic>
                    </a:graphicData>
                  </a:graphic>
                </wp:inline>
              </w:drawing>
            </w:r>
          </w:p>
          <w:p w14:paraId="0BE7E66E" w14:textId="77777777" w:rsidR="00216C66" w:rsidRPr="00216C66" w:rsidRDefault="00216C66" w:rsidP="00585515">
            <w:pPr>
              <w:pStyle w:val="BodyText"/>
              <w:ind w:left="0"/>
              <w:jc w:val="center"/>
              <w:rPr>
                <w:rFonts w:ascii="Times New Roman" w:hAnsi="Times New Roman" w:cs="Times New Roman"/>
                <w:noProof/>
                <w:color w:val="56328A"/>
                <w:sz w:val="24"/>
                <w:szCs w:val="24"/>
              </w:rPr>
            </w:pPr>
            <w:r>
              <w:rPr>
                <w:rFonts w:ascii="Times New Roman" w:hAnsi="Times New Roman"/>
                <w:color w:val="56328A"/>
                <w:sz w:val="24"/>
              </w:rPr>
              <w:t>Lai veicinātu citu antidopinga funkciju īstenošanu, noteikt jomas, kurās veicami uzlabojumi</w:t>
            </w:r>
          </w:p>
        </w:tc>
        <w:tc>
          <w:tcPr>
            <w:tcW w:w="329" w:type="pct"/>
          </w:tcPr>
          <w:p w14:paraId="5A7FB50B"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PC1</w:t>
            </w:r>
          </w:p>
        </w:tc>
        <w:tc>
          <w:tcPr>
            <w:tcW w:w="1737" w:type="pct"/>
          </w:tcPr>
          <w:p w14:paraId="705151D7"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novērtēt savus rezultātu pārvaldības procesus un rezultātus, lai identificētu, vai ir tādas jomas, kurās var veikt uzlabojumus saistībā ar citām antidopinga funkcijām;</w:t>
            </w:r>
          </w:p>
        </w:tc>
        <w:tc>
          <w:tcPr>
            <w:tcW w:w="192" w:type="pct"/>
          </w:tcPr>
          <w:p w14:paraId="7ABDA60E" w14:textId="77777777" w:rsidR="00216C66" w:rsidRPr="00216C66" w:rsidRDefault="00216C66" w:rsidP="00585515">
            <w:pPr>
              <w:jc w:val="both"/>
              <w:rPr>
                <w:rFonts w:ascii="Times New Roman" w:hAnsi="Times New Roman" w:cs="Times New Roman"/>
                <w:noProof/>
                <w:color w:val="55348B"/>
                <w:sz w:val="24"/>
                <w:szCs w:val="24"/>
              </w:rPr>
            </w:pPr>
            <w:r>
              <w:rPr>
                <w:rFonts w:ascii="Times New Roman" w:hAnsi="Times New Roman"/>
                <w:color w:val="55348B"/>
                <w:sz w:val="24"/>
              </w:rPr>
              <w:t>K1</w:t>
            </w:r>
          </w:p>
        </w:tc>
        <w:tc>
          <w:tcPr>
            <w:tcW w:w="1658" w:type="pct"/>
          </w:tcPr>
          <w:p w14:paraId="58985827" w14:textId="77777777" w:rsidR="00216C66" w:rsidRPr="00216C66" w:rsidRDefault="00216C66" w:rsidP="00585515">
            <w:pPr>
              <w:pStyle w:val="BodyText"/>
              <w:tabs>
                <w:tab w:val="left" w:pos="773"/>
              </w:tabs>
              <w:rPr>
                <w:rFonts w:ascii="Times New Roman" w:hAnsi="Times New Roman" w:cs="Times New Roman"/>
                <w:noProof/>
                <w:sz w:val="24"/>
                <w:szCs w:val="24"/>
              </w:rPr>
            </w:pPr>
            <w:r>
              <w:rPr>
                <w:rFonts w:ascii="Times New Roman" w:hAnsi="Times New Roman"/>
                <w:sz w:val="24"/>
              </w:rPr>
              <w:t>Attiecīgās antidopinga funkciju kategorijas un pienākumi, kas veicina rezultātu pārvaldības procesu</w:t>
            </w:r>
          </w:p>
        </w:tc>
      </w:tr>
      <w:tr w:rsidR="00216C66" w:rsidRPr="00216C66" w14:paraId="6606CA29" w14:textId="77777777" w:rsidTr="00585515">
        <w:tc>
          <w:tcPr>
            <w:tcW w:w="1084" w:type="pct"/>
            <w:vMerge/>
          </w:tcPr>
          <w:p w14:paraId="686899EE" w14:textId="77777777" w:rsidR="00216C66" w:rsidRPr="00216C66" w:rsidRDefault="00216C66" w:rsidP="00585515">
            <w:pPr>
              <w:jc w:val="both"/>
              <w:rPr>
                <w:rFonts w:ascii="Times New Roman" w:eastAsia="Lucida Sans" w:hAnsi="Times New Roman" w:cs="Times New Roman"/>
                <w:noProof/>
                <w:color w:val="55348B"/>
                <w:sz w:val="24"/>
                <w:szCs w:val="24"/>
              </w:rPr>
            </w:pPr>
          </w:p>
        </w:tc>
        <w:tc>
          <w:tcPr>
            <w:tcW w:w="329" w:type="pct"/>
          </w:tcPr>
          <w:p w14:paraId="0FE630FB" w14:textId="77777777" w:rsidR="00216C66" w:rsidRPr="00216C66" w:rsidRDefault="00216C66" w:rsidP="00585515">
            <w:pPr>
              <w:pStyle w:val="BodyText"/>
              <w:ind w:left="0" w:firstLine="27"/>
              <w:rPr>
                <w:rFonts w:ascii="Times New Roman" w:hAnsi="Times New Roman" w:cs="Times New Roman"/>
                <w:noProof/>
                <w:color w:val="55348B"/>
                <w:sz w:val="24"/>
                <w:szCs w:val="24"/>
              </w:rPr>
            </w:pPr>
            <w:r>
              <w:rPr>
                <w:rFonts w:ascii="Times New Roman" w:hAnsi="Times New Roman"/>
                <w:color w:val="55348B"/>
                <w:sz w:val="24"/>
              </w:rPr>
              <w:t>PC2</w:t>
            </w:r>
          </w:p>
        </w:tc>
        <w:tc>
          <w:tcPr>
            <w:tcW w:w="1737" w:type="pct"/>
          </w:tcPr>
          <w:p w14:paraId="0CF1C7C8" w14:textId="77777777" w:rsidR="00216C66" w:rsidRPr="00216C66" w:rsidRDefault="00216C66" w:rsidP="00585515">
            <w:pPr>
              <w:pStyle w:val="BodyText"/>
              <w:ind w:left="0"/>
              <w:jc w:val="both"/>
              <w:rPr>
                <w:rFonts w:ascii="Times New Roman" w:hAnsi="Times New Roman" w:cs="Times New Roman"/>
                <w:noProof/>
                <w:sz w:val="24"/>
                <w:szCs w:val="24"/>
              </w:rPr>
            </w:pPr>
            <w:r>
              <w:rPr>
                <w:rFonts w:ascii="Times New Roman" w:hAnsi="Times New Roman"/>
                <w:sz w:val="24"/>
              </w:rPr>
              <w:t>nodrošināt, ka citas personas, kas veic citas antidopinga funkcijas, izprot to, kā tās var sniegt labāku atbalstu rezultātu pārvaldības procesā.</w:t>
            </w:r>
          </w:p>
        </w:tc>
        <w:tc>
          <w:tcPr>
            <w:tcW w:w="192" w:type="pct"/>
          </w:tcPr>
          <w:p w14:paraId="3289F8C8" w14:textId="77777777" w:rsidR="00216C66" w:rsidRPr="00216C66" w:rsidRDefault="00216C66" w:rsidP="00585515">
            <w:pPr>
              <w:jc w:val="both"/>
              <w:rPr>
                <w:rFonts w:ascii="Times New Roman" w:hAnsi="Times New Roman" w:cs="Times New Roman"/>
                <w:noProof/>
                <w:color w:val="55348B"/>
                <w:sz w:val="24"/>
                <w:szCs w:val="24"/>
              </w:rPr>
            </w:pPr>
          </w:p>
        </w:tc>
        <w:tc>
          <w:tcPr>
            <w:tcW w:w="1658" w:type="pct"/>
          </w:tcPr>
          <w:p w14:paraId="7219E22D" w14:textId="77777777" w:rsidR="00216C66" w:rsidRPr="00216C66" w:rsidRDefault="00216C66" w:rsidP="00585515">
            <w:pPr>
              <w:pStyle w:val="BodyText"/>
              <w:rPr>
                <w:rFonts w:ascii="Times New Roman" w:hAnsi="Times New Roman" w:cs="Times New Roman"/>
                <w:noProof/>
                <w:sz w:val="24"/>
                <w:szCs w:val="24"/>
              </w:rPr>
            </w:pPr>
          </w:p>
        </w:tc>
      </w:tr>
    </w:tbl>
    <w:p w14:paraId="2D8683CD" w14:textId="77777777" w:rsidR="00216C66" w:rsidRPr="00216C66" w:rsidRDefault="00216C66" w:rsidP="00216C66">
      <w:pPr>
        <w:jc w:val="both"/>
        <w:rPr>
          <w:rFonts w:ascii="Times New Roman" w:eastAsia="Arial" w:hAnsi="Times New Roman" w:cs="Times New Roman"/>
          <w:noProof/>
          <w:sz w:val="24"/>
          <w:szCs w:val="24"/>
        </w:rPr>
      </w:pPr>
      <w:r>
        <w:br w:type="page"/>
      </w:r>
    </w:p>
    <w:p w14:paraId="3ABEE150" w14:textId="77777777" w:rsidR="00216C66" w:rsidRPr="00216C66" w:rsidRDefault="00216C66" w:rsidP="00216C66">
      <w:pPr>
        <w:jc w:val="both"/>
        <w:rPr>
          <w:rFonts w:ascii="Times New Roman" w:hAnsi="Times New Roman" w:cs="Times New Roman"/>
          <w:b/>
          <w:noProof/>
          <w:color w:val="56328A"/>
          <w:sz w:val="28"/>
          <w:szCs w:val="28"/>
        </w:rPr>
      </w:pPr>
      <w:r>
        <w:rPr>
          <w:rFonts w:ascii="Times New Roman" w:hAnsi="Times New Roman"/>
          <w:b/>
          <w:color w:val="56328A"/>
          <w:sz w:val="28"/>
        </w:rPr>
        <w:lastRenderedPageBreak/>
        <w:t>Prasmes</w:t>
      </w:r>
    </w:p>
    <w:p w14:paraId="47D69E2B" w14:textId="77777777" w:rsidR="00216C66" w:rsidRPr="00216C66" w:rsidRDefault="00216C66" w:rsidP="00216C66">
      <w:pPr>
        <w:jc w:val="both"/>
        <w:rPr>
          <w:rFonts w:ascii="Times New Roman" w:eastAsia="Tahoma" w:hAnsi="Times New Roman" w:cs="Times New Roman"/>
          <w:noProof/>
          <w:sz w:val="24"/>
          <w:szCs w:val="24"/>
        </w:rPr>
      </w:pPr>
    </w:p>
    <w:p w14:paraId="0F7EA4E0" w14:textId="77777777" w:rsidR="00216C66" w:rsidRPr="00216C66" w:rsidRDefault="00216C66" w:rsidP="00216C66">
      <w:pPr>
        <w:pStyle w:val="BodyText"/>
        <w:tabs>
          <w:tab w:val="left" w:pos="8617"/>
          <w:tab w:val="left" w:pos="16117"/>
        </w:tabs>
        <w:ind w:left="0"/>
        <w:jc w:val="both"/>
        <w:rPr>
          <w:rFonts w:ascii="Times New Roman" w:hAnsi="Times New Roman" w:cs="Times New Roman"/>
          <w:noProof/>
          <w:sz w:val="24"/>
          <w:szCs w:val="24"/>
        </w:rPr>
      </w:pPr>
      <w:r>
        <w:rPr>
          <w:rFonts w:ascii="Times New Roman" w:hAnsi="Times New Roman"/>
          <w:sz w:val="24"/>
        </w:rPr>
        <w:t>Saskaņā ar rezultātiem, ko sniedza rezultātu pārvaldības profesionāļu aptauja, kas 2021. gadā tika veikta visā antidopinga nozarē, tika atzīts, ka prasmju saraksts ir profesijai nepieciešams. Turpmāk ietvertajā sarakstā sīki uzskaitītas prasmes, ko 75 % aptaujāto uzskatīja par būtiskām. Jānovērtē šādas to kandidātu prasmes, kuri piesakās rezultātu pārvaldības profesionāļa amatam:</w:t>
      </w:r>
    </w:p>
    <w:p w14:paraId="0887E345" w14:textId="77777777" w:rsidR="00216C66" w:rsidRPr="00216C66" w:rsidRDefault="00216C66" w:rsidP="00216C66">
      <w:pPr>
        <w:jc w:val="both"/>
        <w:rPr>
          <w:rFonts w:ascii="Times New Roman" w:eastAsia="Lucida Sans" w:hAnsi="Times New Roman" w:cs="Times New Roman"/>
          <w:noProof/>
          <w:sz w:val="24"/>
          <w:szCs w:val="24"/>
        </w:rPr>
      </w:pPr>
    </w:p>
    <w:p w14:paraId="602682E4"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strādāt ar sensitīvu informāciju un saglabāt konfidencialitāti;</w:t>
      </w:r>
    </w:p>
    <w:p w14:paraId="407840D7"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rakstīšana;</w:t>
      </w:r>
    </w:p>
    <w:p w14:paraId="605C540A"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plānošana;</w:t>
      </w:r>
    </w:p>
    <w:p w14:paraId="5110FEF7"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sadarboties komandā;</w:t>
      </w:r>
    </w:p>
    <w:p w14:paraId="141222D3"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analītiskā un loģiskā domāšana;</w:t>
      </w:r>
    </w:p>
    <w:p w14:paraId="16CEAB02"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laika pārvaldība / prioritātes noteikšana;</w:t>
      </w:r>
    </w:p>
    <w:p w14:paraId="1183219A"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lēmumu pieņemšana;</w:t>
      </w:r>
    </w:p>
    <w:p w14:paraId="6EACDB6C"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strādāt ar iekšējām un ārējām ieinteresētajām personām;</w:t>
      </w:r>
    </w:p>
    <w:p w14:paraId="786AAD33"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kritiskā domāšana;</w:t>
      </w:r>
    </w:p>
    <w:p w14:paraId="2F837E2E"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stratēģiskā domāšana;</w:t>
      </w:r>
    </w:p>
    <w:p w14:paraId="628C7FE7"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runāšana;</w:t>
      </w:r>
    </w:p>
    <w:p w14:paraId="4313AEEA"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vēlme un spēja mācīties;</w:t>
      </w:r>
    </w:p>
    <w:p w14:paraId="652A135C"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klausīšanās;</w:t>
      </w:r>
    </w:p>
    <w:p w14:paraId="1A358DC9"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strādāt stresa apstākļos;</w:t>
      </w:r>
    </w:p>
    <w:p w14:paraId="138D17F0"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sīki un precīzi reģistrēt procesus;</w:t>
      </w:r>
    </w:p>
    <w:p w14:paraId="26DC0358"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izmantot teksta apstrādes izklājlapas, sociālos plašsaziņas līdzekļus, datu vizualizāciju un saziņu e-pastā;</w:t>
      </w:r>
    </w:p>
    <w:p w14:paraId="61790070"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veikt vairākus uzdevumus vienlaikus;</w:t>
      </w:r>
    </w:p>
    <w:p w14:paraId="7A12AEBD"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risku analīze;</w:t>
      </w:r>
    </w:p>
    <w:p w14:paraId="39C671A3"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projekta vadība;</w:t>
      </w:r>
    </w:p>
    <w:p w14:paraId="0D024020"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iepazīstināt ar sarežģītu tehnisko saturu un tēmām saistošā un vienkāršā valodā/formātos;</w:t>
      </w:r>
    </w:p>
    <w:p w14:paraId="2A62D129"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izstrādāt, uzrakstīt un rediģēt juridiskos dokumentus;</w:t>
      </w:r>
    </w:p>
    <w:p w14:paraId="2BFEDAF3" w14:textId="77777777" w:rsidR="00216C66" w:rsidRPr="00216C66" w:rsidRDefault="00216C66" w:rsidP="00216C66">
      <w:pPr>
        <w:pStyle w:val="BodyText"/>
        <w:numPr>
          <w:ilvl w:val="1"/>
          <w:numId w:val="8"/>
        </w:numPr>
        <w:tabs>
          <w:tab w:val="left" w:pos="567"/>
        </w:tabs>
        <w:ind w:left="0" w:firstLine="0"/>
        <w:jc w:val="both"/>
        <w:rPr>
          <w:rFonts w:ascii="Times New Roman" w:hAnsi="Times New Roman" w:cs="Times New Roman"/>
          <w:noProof/>
          <w:sz w:val="24"/>
          <w:szCs w:val="24"/>
        </w:rPr>
      </w:pPr>
      <w:r>
        <w:rPr>
          <w:rFonts w:ascii="Times New Roman" w:hAnsi="Times New Roman"/>
          <w:sz w:val="24"/>
        </w:rPr>
        <w:t>spēja sniegt un saņemt atgriezenisko saiti.</w:t>
      </w:r>
    </w:p>
    <w:p w14:paraId="6B2279EF" w14:textId="77777777" w:rsidR="00216C66" w:rsidRPr="00216C66" w:rsidRDefault="00216C66" w:rsidP="00216C66">
      <w:pPr>
        <w:pStyle w:val="BodyText"/>
        <w:ind w:left="0"/>
        <w:jc w:val="both"/>
        <w:rPr>
          <w:rFonts w:ascii="Times New Roman" w:hAnsi="Times New Roman" w:cs="Times New Roman"/>
          <w:noProof/>
          <w:sz w:val="24"/>
          <w:szCs w:val="24"/>
        </w:rPr>
      </w:pPr>
    </w:p>
    <w:p w14:paraId="24ACC7FA" w14:textId="77777777" w:rsidR="00216C66" w:rsidRPr="00216C66" w:rsidRDefault="00216C66" w:rsidP="00366F62">
      <w:pPr>
        <w:keepNext/>
        <w:keepLines/>
        <w:jc w:val="both"/>
        <w:rPr>
          <w:rFonts w:ascii="Times New Roman" w:hAnsi="Times New Roman" w:cs="Times New Roman"/>
          <w:b/>
          <w:noProof/>
          <w:color w:val="56328A"/>
          <w:sz w:val="28"/>
          <w:szCs w:val="28"/>
        </w:rPr>
      </w:pPr>
      <w:r>
        <w:rPr>
          <w:rFonts w:ascii="Times New Roman" w:hAnsi="Times New Roman"/>
          <w:b/>
          <w:color w:val="56328A"/>
          <w:sz w:val="28"/>
        </w:rPr>
        <w:lastRenderedPageBreak/>
        <w:t>Sadarbības partneri</w:t>
      </w:r>
    </w:p>
    <w:p w14:paraId="138088EE" w14:textId="77777777" w:rsidR="00216C66" w:rsidRPr="00216C66" w:rsidRDefault="00216C66" w:rsidP="00676852">
      <w:pPr>
        <w:pStyle w:val="BodyText"/>
        <w:keepNext/>
        <w:keepLines/>
        <w:tabs>
          <w:tab w:val="left" w:leader="underscore" w:pos="14459"/>
        </w:tabs>
        <w:ind w:left="0"/>
        <w:jc w:val="both"/>
        <w:rPr>
          <w:rFonts w:ascii="Times New Roman" w:hAnsi="Times New Roman" w:cs="Times New Roman"/>
          <w:noProof/>
          <w:sz w:val="24"/>
          <w:szCs w:val="24"/>
        </w:rPr>
      </w:pPr>
      <w:r>
        <w:rPr>
          <w:rFonts w:ascii="Times New Roman" w:hAnsi="Times New Roman"/>
          <w:sz w:val="24"/>
        </w:rPr>
        <w:tab/>
      </w:r>
    </w:p>
    <w:p w14:paraId="4511D466" w14:textId="77777777" w:rsidR="00216C66" w:rsidRPr="00216C66" w:rsidRDefault="00216C66" w:rsidP="00366F62">
      <w:pPr>
        <w:pStyle w:val="BodyText"/>
        <w:keepNext/>
        <w:keepLines/>
        <w:ind w:left="0"/>
        <w:jc w:val="both"/>
        <w:rPr>
          <w:rFonts w:ascii="Times New Roman" w:hAnsi="Times New Roman" w:cs="Times New Roman"/>
          <w:noProof/>
          <w:sz w:val="24"/>
          <w:szCs w:val="24"/>
        </w:rPr>
      </w:pPr>
    </w:p>
    <w:p w14:paraId="580E20E6" w14:textId="77777777" w:rsidR="00216C66" w:rsidRPr="00216C66" w:rsidRDefault="00216C66" w:rsidP="00366F62">
      <w:pPr>
        <w:pStyle w:val="BodyText"/>
        <w:keepNext/>
        <w:keepLines/>
        <w:ind w:left="0"/>
        <w:jc w:val="both"/>
        <w:rPr>
          <w:rFonts w:ascii="Times New Roman" w:hAnsi="Times New Roman" w:cs="Times New Roman"/>
          <w:noProof/>
          <w:sz w:val="24"/>
          <w:szCs w:val="24"/>
        </w:rPr>
      </w:pPr>
      <w:r>
        <w:rPr>
          <w:rFonts w:ascii="Times New Roman" w:hAnsi="Times New Roman"/>
          <w:i/>
          <w:iCs/>
          <w:sz w:val="24"/>
        </w:rPr>
        <w:t>WADA</w:t>
      </w:r>
      <w:r>
        <w:rPr>
          <w:rFonts w:ascii="Times New Roman" w:hAnsi="Times New Roman"/>
          <w:sz w:val="24"/>
        </w:rPr>
        <w:t xml:space="preserve">, vadot normatīvu izstrādes darbu, lai izstrādātu amatu aprakstus, sadarbojas ar ieinteresētajām personām un </w:t>
      </w:r>
      <w:r>
        <w:rPr>
          <w:rFonts w:ascii="Times New Roman" w:hAnsi="Times New Roman"/>
          <w:i/>
          <w:iCs/>
          <w:sz w:val="24"/>
        </w:rPr>
        <w:t>WADA</w:t>
      </w:r>
      <w:r>
        <w:rPr>
          <w:rFonts w:ascii="Times New Roman" w:hAnsi="Times New Roman"/>
          <w:sz w:val="24"/>
        </w:rPr>
        <w:t xml:space="preserve"> tehniskajām grupām. Izstrādāšanas darbu attiecībā uz rezultātu pārvaldību veica Tehniskā darba grupa, kuras sastāvā bija:</w:t>
      </w:r>
    </w:p>
    <w:p w14:paraId="3110FB36" w14:textId="77777777" w:rsidR="00216C66" w:rsidRPr="00216C66" w:rsidRDefault="00216C66" w:rsidP="00216C66">
      <w:pPr>
        <w:jc w:val="both"/>
        <w:rPr>
          <w:rFonts w:ascii="Times New Roman" w:eastAsia="Lucida Sans" w:hAnsi="Times New Roman" w:cs="Times New Roman"/>
          <w:noProof/>
          <w:sz w:val="24"/>
          <w:szCs w:val="24"/>
        </w:rPr>
      </w:pPr>
    </w:p>
    <w:p w14:paraId="7382106B"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Daniels Tomass Kims</w:t>
      </w:r>
      <w:r>
        <w:rPr>
          <w:rFonts w:ascii="Times New Roman" w:hAnsi="Times New Roman"/>
          <w:sz w:val="24"/>
        </w:rPr>
        <w:t xml:space="preserve"> [</w:t>
      </w:r>
      <w:r>
        <w:rPr>
          <w:rFonts w:ascii="Times New Roman" w:hAnsi="Times New Roman"/>
          <w:b/>
          <w:i/>
          <w:iCs/>
          <w:sz w:val="24"/>
        </w:rPr>
        <w:t>Daniel Thomas Kim</w:t>
      </w:r>
      <w:r>
        <w:rPr>
          <w:rFonts w:ascii="Times New Roman" w:hAnsi="Times New Roman"/>
          <w:sz w:val="24"/>
        </w:rPr>
        <w:t>] (</w:t>
      </w:r>
      <w:r>
        <w:rPr>
          <w:rFonts w:ascii="Times New Roman" w:hAnsi="Times New Roman"/>
          <w:i/>
          <w:iCs/>
          <w:sz w:val="24"/>
        </w:rPr>
        <w:t>FIFA</w:t>
      </w:r>
      <w:r>
        <w:rPr>
          <w:rFonts w:ascii="Times New Roman" w:hAnsi="Times New Roman"/>
          <w:sz w:val="24"/>
        </w:rPr>
        <w:t>);</w:t>
      </w:r>
    </w:p>
    <w:p w14:paraId="5FBCD5DA"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Džeimss Leings</w:t>
      </w:r>
      <w:r>
        <w:rPr>
          <w:rFonts w:ascii="Times New Roman" w:hAnsi="Times New Roman"/>
          <w:sz w:val="24"/>
        </w:rPr>
        <w:t xml:space="preserve"> [</w:t>
      </w:r>
      <w:r>
        <w:rPr>
          <w:rFonts w:ascii="Times New Roman" w:hAnsi="Times New Roman"/>
          <w:b/>
          <w:i/>
          <w:iCs/>
          <w:sz w:val="24"/>
        </w:rPr>
        <w:t>James Laing</w:t>
      </w:r>
      <w:r>
        <w:rPr>
          <w:rFonts w:ascii="Times New Roman" w:hAnsi="Times New Roman"/>
          <w:sz w:val="24"/>
        </w:rPr>
        <w:t>] (Apvienotās Karalistes Antidopinga birojs);</w:t>
      </w:r>
    </w:p>
    <w:p w14:paraId="6A64E522"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Kataoka Akira</w:t>
      </w:r>
      <w:r>
        <w:rPr>
          <w:rFonts w:ascii="Times New Roman" w:hAnsi="Times New Roman"/>
          <w:sz w:val="24"/>
        </w:rPr>
        <w:t xml:space="preserve"> [</w:t>
      </w:r>
      <w:r>
        <w:rPr>
          <w:rFonts w:ascii="Times New Roman" w:hAnsi="Times New Roman"/>
          <w:b/>
          <w:i/>
          <w:iCs/>
          <w:sz w:val="24"/>
        </w:rPr>
        <w:t>Kataoka Akira</w:t>
      </w:r>
      <w:r>
        <w:rPr>
          <w:rFonts w:ascii="Times New Roman" w:hAnsi="Times New Roman"/>
          <w:sz w:val="24"/>
        </w:rPr>
        <w:t>] (Japānas Antidopinga aģentūra);</w:t>
      </w:r>
    </w:p>
    <w:p w14:paraId="3BB73A7E" w14:textId="77777777" w:rsidR="00216C66" w:rsidRPr="00216C66" w:rsidRDefault="00216C66" w:rsidP="00216C66">
      <w:pPr>
        <w:pStyle w:val="BodyText"/>
        <w:numPr>
          <w:ilvl w:val="0"/>
          <w:numId w:val="7"/>
        </w:numPr>
        <w:tabs>
          <w:tab w:val="left" w:pos="567"/>
        </w:tabs>
        <w:ind w:left="0" w:firstLine="0"/>
        <w:jc w:val="both"/>
        <w:rPr>
          <w:rFonts w:ascii="Times New Roman" w:hAnsi="Times New Roman" w:cs="Times New Roman"/>
          <w:noProof/>
          <w:sz w:val="24"/>
          <w:szCs w:val="24"/>
        </w:rPr>
      </w:pPr>
      <w:r>
        <w:rPr>
          <w:rFonts w:ascii="Times New Roman" w:hAnsi="Times New Roman"/>
          <w:b/>
          <w:sz w:val="24"/>
        </w:rPr>
        <w:t>Kevins Bīns</w:t>
      </w:r>
      <w:r>
        <w:rPr>
          <w:rFonts w:ascii="Times New Roman" w:hAnsi="Times New Roman"/>
          <w:sz w:val="24"/>
        </w:rPr>
        <w:t xml:space="preserve"> [</w:t>
      </w:r>
      <w:r>
        <w:rPr>
          <w:rFonts w:ascii="Times New Roman" w:hAnsi="Times New Roman"/>
          <w:b/>
          <w:i/>
          <w:iCs/>
          <w:sz w:val="24"/>
        </w:rPr>
        <w:t>Kevin Bean</w:t>
      </w:r>
      <w:r>
        <w:rPr>
          <w:rFonts w:ascii="Times New Roman" w:hAnsi="Times New Roman"/>
          <w:sz w:val="24"/>
        </w:rPr>
        <w:t>] (Kanādas Sporta ētikas centrs);</w:t>
      </w:r>
    </w:p>
    <w:p w14:paraId="7F4BD840"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Laura Gallo</w:t>
      </w:r>
      <w:r>
        <w:rPr>
          <w:rFonts w:ascii="Times New Roman" w:hAnsi="Times New Roman"/>
          <w:sz w:val="24"/>
        </w:rPr>
        <w:t xml:space="preserve"> [</w:t>
      </w:r>
      <w:r>
        <w:rPr>
          <w:rFonts w:ascii="Times New Roman" w:hAnsi="Times New Roman"/>
          <w:b/>
          <w:i/>
          <w:iCs/>
          <w:sz w:val="24"/>
        </w:rPr>
        <w:t>Laura Gallo</w:t>
      </w:r>
      <w:r>
        <w:rPr>
          <w:rFonts w:ascii="Times New Roman" w:hAnsi="Times New Roman"/>
          <w:sz w:val="24"/>
        </w:rPr>
        <w:t>] (Vieglatlētikas integritātes vienība);</w:t>
      </w:r>
    </w:p>
    <w:p w14:paraId="1BB3FF58"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Lusjāna Korrēja</w:t>
      </w:r>
      <w:r>
        <w:rPr>
          <w:rFonts w:ascii="Times New Roman" w:hAnsi="Times New Roman"/>
          <w:sz w:val="24"/>
        </w:rPr>
        <w:t xml:space="preserve"> [</w:t>
      </w:r>
      <w:r>
        <w:rPr>
          <w:rFonts w:ascii="Times New Roman" w:hAnsi="Times New Roman"/>
          <w:b/>
          <w:i/>
          <w:iCs/>
          <w:sz w:val="24"/>
        </w:rPr>
        <w:t>Luciana Correa</w:t>
      </w:r>
      <w:r>
        <w:rPr>
          <w:rFonts w:ascii="Times New Roman" w:hAnsi="Times New Roman"/>
          <w:sz w:val="24"/>
        </w:rPr>
        <w:t>] (</w:t>
      </w:r>
      <w:r>
        <w:rPr>
          <w:rFonts w:ascii="Times New Roman" w:hAnsi="Times New Roman"/>
          <w:i/>
          <w:iCs/>
          <w:sz w:val="24"/>
        </w:rPr>
        <w:t>Autoridade Brasileira de Controle de Dopagem</w:t>
      </w:r>
      <w:r>
        <w:rPr>
          <w:rFonts w:ascii="Times New Roman" w:hAnsi="Times New Roman"/>
          <w:sz w:val="24"/>
        </w:rPr>
        <w:t>);</w:t>
      </w:r>
    </w:p>
    <w:p w14:paraId="6357A29E"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Njeri Onjango</w:t>
      </w:r>
      <w:r>
        <w:rPr>
          <w:rFonts w:ascii="Times New Roman" w:hAnsi="Times New Roman"/>
          <w:sz w:val="24"/>
        </w:rPr>
        <w:t xml:space="preserve"> [</w:t>
      </w:r>
      <w:r>
        <w:rPr>
          <w:rFonts w:ascii="Times New Roman" w:hAnsi="Times New Roman"/>
          <w:b/>
          <w:i/>
          <w:iCs/>
          <w:sz w:val="24"/>
        </w:rPr>
        <w:t>Njeri Onyango</w:t>
      </w:r>
      <w:r>
        <w:rPr>
          <w:rFonts w:ascii="Times New Roman" w:hAnsi="Times New Roman"/>
          <w:sz w:val="24"/>
        </w:rPr>
        <w:t>] (</w:t>
      </w:r>
      <w:r>
        <w:rPr>
          <w:rFonts w:ascii="Times New Roman" w:hAnsi="Times New Roman"/>
          <w:i/>
          <w:iCs/>
          <w:sz w:val="24"/>
        </w:rPr>
        <w:t>ADAK</w:t>
      </w:r>
      <w:r>
        <w:rPr>
          <w:rFonts w:ascii="Times New Roman" w:hAnsi="Times New Roman"/>
          <w:sz w:val="24"/>
        </w:rPr>
        <w:t xml:space="preserve"> Lietu izskatīšanas komisijas locekle);</w:t>
      </w:r>
    </w:p>
    <w:p w14:paraId="34066476"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Tarinda Puta</w:t>
      </w:r>
      <w:r>
        <w:rPr>
          <w:rFonts w:ascii="Times New Roman" w:hAnsi="Times New Roman"/>
          <w:sz w:val="24"/>
        </w:rPr>
        <w:t xml:space="preserve"> [</w:t>
      </w:r>
      <w:r>
        <w:rPr>
          <w:rFonts w:ascii="Times New Roman" w:hAnsi="Times New Roman"/>
          <w:b/>
          <w:i/>
          <w:iCs/>
          <w:sz w:val="24"/>
        </w:rPr>
        <w:t>Tharinda Puth</w:t>
      </w:r>
      <w:r>
        <w:rPr>
          <w:rFonts w:ascii="Times New Roman" w:hAnsi="Times New Roman"/>
          <w:sz w:val="24"/>
        </w:rPr>
        <w:t>] (</w:t>
      </w:r>
      <w:r>
        <w:rPr>
          <w:rFonts w:ascii="Times New Roman" w:hAnsi="Times New Roman"/>
          <w:i/>
          <w:iCs/>
          <w:sz w:val="24"/>
        </w:rPr>
        <w:t>WADA</w:t>
      </w:r>
      <w:r>
        <w:rPr>
          <w:rFonts w:ascii="Times New Roman" w:hAnsi="Times New Roman"/>
          <w:sz w:val="24"/>
        </w:rPr>
        <w:t>);</w:t>
      </w:r>
    </w:p>
    <w:p w14:paraId="7448CD45" w14:textId="77777777" w:rsidR="00216C66" w:rsidRPr="00216C66" w:rsidRDefault="00216C66" w:rsidP="00216C66">
      <w:pPr>
        <w:pStyle w:val="BodyText"/>
        <w:numPr>
          <w:ilvl w:val="0"/>
          <w:numId w:val="7"/>
        </w:numPr>
        <w:tabs>
          <w:tab w:val="left" w:pos="567"/>
        </w:tabs>
        <w:ind w:left="0" w:firstLine="0"/>
        <w:jc w:val="both"/>
        <w:rPr>
          <w:rFonts w:ascii="Times New Roman" w:hAnsi="Times New Roman" w:cs="Times New Roman"/>
          <w:noProof/>
          <w:sz w:val="24"/>
          <w:szCs w:val="24"/>
        </w:rPr>
      </w:pPr>
      <w:r>
        <w:rPr>
          <w:rFonts w:ascii="Times New Roman" w:hAnsi="Times New Roman"/>
          <w:b/>
          <w:sz w:val="24"/>
        </w:rPr>
        <w:t>Tomā Delē</w:t>
      </w:r>
      <w:r>
        <w:rPr>
          <w:rFonts w:ascii="Times New Roman" w:hAnsi="Times New Roman"/>
          <w:sz w:val="24"/>
        </w:rPr>
        <w:t xml:space="preserve"> [</w:t>
      </w:r>
      <w:r>
        <w:rPr>
          <w:rFonts w:ascii="Times New Roman" w:hAnsi="Times New Roman"/>
          <w:b/>
          <w:i/>
          <w:iCs/>
          <w:sz w:val="24"/>
        </w:rPr>
        <w:t>Thomas Delaye</w:t>
      </w:r>
      <w:r>
        <w:rPr>
          <w:rFonts w:ascii="Times New Roman" w:hAnsi="Times New Roman"/>
          <w:sz w:val="24"/>
        </w:rPr>
        <w:t>] (Pasaules Badmintona federācija);</w:t>
      </w:r>
    </w:p>
    <w:p w14:paraId="27F7B812" w14:textId="77777777" w:rsidR="00216C66" w:rsidRPr="00216C66" w:rsidRDefault="00216C66" w:rsidP="00216C66">
      <w:pPr>
        <w:pStyle w:val="BodyText"/>
        <w:numPr>
          <w:ilvl w:val="0"/>
          <w:numId w:val="7"/>
        </w:numPr>
        <w:tabs>
          <w:tab w:val="left" w:pos="567"/>
        </w:tabs>
        <w:ind w:left="0" w:firstLine="0"/>
        <w:jc w:val="both"/>
        <w:rPr>
          <w:rFonts w:ascii="Times New Roman" w:hAnsi="Times New Roman" w:cs="Times New Roman"/>
          <w:noProof/>
          <w:sz w:val="24"/>
          <w:szCs w:val="24"/>
        </w:rPr>
      </w:pPr>
      <w:r>
        <w:rPr>
          <w:rFonts w:ascii="Times New Roman" w:hAnsi="Times New Roman"/>
          <w:b/>
          <w:sz w:val="24"/>
        </w:rPr>
        <w:t>Zindzi Sitoto</w:t>
      </w:r>
      <w:r>
        <w:rPr>
          <w:rFonts w:ascii="Times New Roman" w:hAnsi="Times New Roman"/>
          <w:sz w:val="24"/>
        </w:rPr>
        <w:t xml:space="preserve"> [</w:t>
      </w:r>
      <w:r>
        <w:rPr>
          <w:rFonts w:ascii="Times New Roman" w:hAnsi="Times New Roman"/>
          <w:b/>
          <w:i/>
          <w:iCs/>
          <w:sz w:val="24"/>
        </w:rPr>
        <w:t>Zinzi Sitoto</w:t>
      </w:r>
      <w:r>
        <w:rPr>
          <w:rFonts w:ascii="Times New Roman" w:hAnsi="Times New Roman"/>
          <w:sz w:val="24"/>
        </w:rPr>
        <w:t>] (Starptautiskā Paraolimpiskā komiteja).</w:t>
      </w:r>
    </w:p>
    <w:p w14:paraId="655D4282" w14:textId="77777777" w:rsidR="00216C66" w:rsidRPr="00216C66" w:rsidRDefault="00216C66" w:rsidP="00216C66">
      <w:pPr>
        <w:jc w:val="both"/>
        <w:rPr>
          <w:rFonts w:ascii="Times New Roman" w:eastAsia="Lucida Sans" w:hAnsi="Times New Roman" w:cs="Times New Roman"/>
          <w:noProof/>
          <w:sz w:val="24"/>
          <w:szCs w:val="24"/>
        </w:rPr>
      </w:pPr>
    </w:p>
    <w:p w14:paraId="45CD695E"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Šo grupu vadīja antidopinga nozares izglītības profesionāļi:</w:t>
      </w:r>
    </w:p>
    <w:p w14:paraId="74500374" w14:textId="77777777" w:rsidR="00216C66" w:rsidRPr="00216C66" w:rsidRDefault="00216C66" w:rsidP="00216C66">
      <w:pPr>
        <w:jc w:val="both"/>
        <w:rPr>
          <w:rFonts w:ascii="Times New Roman" w:eastAsia="Lucida Sans" w:hAnsi="Times New Roman" w:cs="Times New Roman"/>
          <w:noProof/>
          <w:sz w:val="24"/>
          <w:szCs w:val="24"/>
        </w:rPr>
      </w:pPr>
    </w:p>
    <w:p w14:paraId="3CA15DD8"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Dāvids Millers</w:t>
      </w:r>
      <w:r>
        <w:rPr>
          <w:rFonts w:ascii="Times New Roman" w:hAnsi="Times New Roman"/>
          <w:sz w:val="24"/>
        </w:rPr>
        <w:t xml:space="preserve"> [</w:t>
      </w:r>
      <w:r>
        <w:rPr>
          <w:rFonts w:ascii="Times New Roman" w:hAnsi="Times New Roman"/>
          <w:b/>
          <w:i/>
          <w:iCs/>
          <w:sz w:val="24"/>
        </w:rPr>
        <w:t>David Müller</w:t>
      </w:r>
      <w:r>
        <w:rPr>
          <w:rFonts w:ascii="Times New Roman" w:hAnsi="Times New Roman"/>
          <w:sz w:val="24"/>
        </w:rPr>
        <w:t xml:space="preserve">] (Austrijas </w:t>
      </w:r>
      <w:r>
        <w:rPr>
          <w:rFonts w:ascii="Times New Roman" w:hAnsi="Times New Roman"/>
          <w:i/>
          <w:iCs/>
          <w:sz w:val="24"/>
        </w:rPr>
        <w:t>NADA</w:t>
      </w:r>
      <w:r>
        <w:rPr>
          <w:rFonts w:ascii="Times New Roman" w:hAnsi="Times New Roman"/>
          <w:sz w:val="24"/>
        </w:rPr>
        <w:t>);</w:t>
      </w:r>
    </w:p>
    <w:p w14:paraId="159A061B" w14:textId="77777777" w:rsidR="00216C66" w:rsidRPr="00216C66" w:rsidRDefault="00216C66" w:rsidP="00216C66">
      <w:pPr>
        <w:pStyle w:val="BodyText"/>
        <w:numPr>
          <w:ilvl w:val="0"/>
          <w:numId w:val="7"/>
        </w:numPr>
        <w:tabs>
          <w:tab w:val="left" w:pos="567"/>
        </w:tabs>
        <w:ind w:left="0" w:firstLine="0"/>
        <w:jc w:val="both"/>
        <w:rPr>
          <w:rFonts w:ascii="Times New Roman" w:eastAsia="Arial" w:hAnsi="Times New Roman" w:cs="Times New Roman"/>
          <w:noProof/>
          <w:sz w:val="24"/>
          <w:szCs w:val="24"/>
        </w:rPr>
      </w:pPr>
      <w:r>
        <w:rPr>
          <w:rFonts w:ascii="Times New Roman" w:hAnsi="Times New Roman"/>
          <w:b/>
          <w:sz w:val="24"/>
        </w:rPr>
        <w:t>Eriks Deivens</w:t>
      </w:r>
      <w:r>
        <w:rPr>
          <w:rFonts w:ascii="Times New Roman" w:hAnsi="Times New Roman"/>
          <w:sz w:val="24"/>
        </w:rPr>
        <w:t xml:space="preserve"> [</w:t>
      </w:r>
      <w:r>
        <w:rPr>
          <w:rFonts w:ascii="Times New Roman" w:hAnsi="Times New Roman"/>
          <w:b/>
          <w:i/>
          <w:iCs/>
          <w:sz w:val="24"/>
        </w:rPr>
        <w:t>Erik Duiven</w:t>
      </w:r>
      <w:r>
        <w:rPr>
          <w:rFonts w:ascii="Times New Roman" w:hAnsi="Times New Roman"/>
          <w:sz w:val="24"/>
        </w:rPr>
        <w:t>] (</w:t>
      </w:r>
      <w:r>
        <w:rPr>
          <w:rFonts w:ascii="Times New Roman" w:hAnsi="Times New Roman"/>
          <w:i/>
          <w:iCs/>
          <w:sz w:val="24"/>
        </w:rPr>
        <w:t>Dopingautoriteit</w:t>
      </w:r>
      <w:r>
        <w:rPr>
          <w:rFonts w:ascii="Times New Roman" w:hAnsi="Times New Roman"/>
          <w:sz w:val="24"/>
        </w:rPr>
        <w:t>).</w:t>
      </w:r>
    </w:p>
    <w:p w14:paraId="50E8FD18" w14:textId="77777777" w:rsidR="00216C66" w:rsidRPr="00216C66" w:rsidRDefault="00216C66" w:rsidP="00216C66">
      <w:pPr>
        <w:jc w:val="both"/>
        <w:rPr>
          <w:rFonts w:ascii="Times New Roman" w:eastAsia="Arial" w:hAnsi="Times New Roman" w:cs="Times New Roman"/>
          <w:noProof/>
          <w:sz w:val="24"/>
          <w:szCs w:val="24"/>
        </w:rPr>
      </w:pPr>
    </w:p>
    <w:p w14:paraId="15425FE8" w14:textId="77777777" w:rsidR="00216C66" w:rsidRPr="00216C66" w:rsidRDefault="00216C66" w:rsidP="00216C66">
      <w:pPr>
        <w:pStyle w:val="Heading1"/>
        <w:spacing w:before="0"/>
        <w:ind w:left="0"/>
        <w:jc w:val="both"/>
        <w:rPr>
          <w:rFonts w:ascii="Times New Roman" w:hAnsi="Times New Roman" w:cs="Times New Roman"/>
          <w:noProof/>
          <w:color w:val="56328A"/>
          <w:sz w:val="28"/>
          <w:szCs w:val="28"/>
        </w:rPr>
      </w:pPr>
      <w:r>
        <w:rPr>
          <w:rFonts w:ascii="Times New Roman" w:hAnsi="Times New Roman"/>
          <w:color w:val="56328A"/>
          <w:sz w:val="28"/>
        </w:rPr>
        <w:t>Kvalitātes vadība</w:t>
      </w:r>
    </w:p>
    <w:p w14:paraId="2E66071F" w14:textId="77777777" w:rsidR="00216C66" w:rsidRPr="00216C66" w:rsidRDefault="00216C66" w:rsidP="00676852">
      <w:pPr>
        <w:pStyle w:val="BodyText"/>
        <w:tabs>
          <w:tab w:val="left" w:leader="underscore" w:pos="14459"/>
        </w:tabs>
        <w:ind w:left="0"/>
        <w:jc w:val="both"/>
        <w:rPr>
          <w:rFonts w:ascii="Times New Roman" w:hAnsi="Times New Roman" w:cs="Times New Roman"/>
          <w:noProof/>
          <w:sz w:val="24"/>
          <w:szCs w:val="24"/>
        </w:rPr>
      </w:pPr>
      <w:r>
        <w:rPr>
          <w:rFonts w:ascii="Times New Roman" w:hAnsi="Times New Roman"/>
          <w:sz w:val="24"/>
        </w:rPr>
        <w:tab/>
      </w:r>
    </w:p>
    <w:p w14:paraId="1B2C00D0" w14:textId="77777777" w:rsidR="00216C66" w:rsidRPr="00216C66" w:rsidRDefault="00216C66" w:rsidP="00216C66">
      <w:pPr>
        <w:jc w:val="both"/>
        <w:rPr>
          <w:rFonts w:ascii="Times New Roman" w:eastAsia="Tahoma" w:hAnsi="Times New Roman" w:cs="Times New Roman"/>
          <w:noProof/>
          <w:sz w:val="24"/>
          <w:szCs w:val="24"/>
        </w:rPr>
      </w:pPr>
    </w:p>
    <w:p w14:paraId="0227E928" w14:textId="77777777" w:rsidR="00216C66" w:rsidRPr="00216C66" w:rsidRDefault="00216C66" w:rsidP="00216C66">
      <w:pPr>
        <w:jc w:val="both"/>
        <w:rPr>
          <w:rFonts w:ascii="Times New Roman" w:eastAsia="Tahoma" w:hAnsi="Times New Roman" w:cs="Times New Roman"/>
          <w:noProof/>
          <w:sz w:val="24"/>
          <w:szCs w:val="24"/>
        </w:rPr>
      </w:pPr>
      <w:r>
        <w:rPr>
          <w:rFonts w:ascii="Times New Roman" w:hAnsi="Times New Roman"/>
          <w:b/>
          <w:color w:val="56328A"/>
          <w:sz w:val="24"/>
        </w:rPr>
        <w:t xml:space="preserve">Versija: </w:t>
      </w:r>
      <w:r>
        <w:rPr>
          <w:rFonts w:ascii="Times New Roman" w:hAnsi="Times New Roman"/>
          <w:b/>
          <w:sz w:val="24"/>
        </w:rPr>
        <w:t>1.0</w:t>
      </w:r>
    </w:p>
    <w:p w14:paraId="502862D8" w14:textId="77777777" w:rsidR="00216C66" w:rsidRPr="00216C66" w:rsidRDefault="00216C66" w:rsidP="00216C66">
      <w:pPr>
        <w:jc w:val="both"/>
        <w:rPr>
          <w:rFonts w:ascii="Times New Roman" w:hAnsi="Times New Roman" w:cs="Times New Roman"/>
          <w:i/>
          <w:noProof/>
          <w:sz w:val="24"/>
          <w:szCs w:val="24"/>
        </w:rPr>
      </w:pPr>
    </w:p>
    <w:p w14:paraId="3864E4F8" w14:textId="77777777" w:rsidR="00216C66" w:rsidRPr="00216C66" w:rsidRDefault="00216C66" w:rsidP="00216C66">
      <w:pPr>
        <w:jc w:val="both"/>
        <w:rPr>
          <w:rFonts w:ascii="Times New Roman" w:hAnsi="Times New Roman" w:cs="Times New Roman"/>
          <w:i/>
          <w:noProof/>
          <w:sz w:val="24"/>
          <w:szCs w:val="24"/>
        </w:rPr>
      </w:pPr>
      <w:r>
        <w:rPr>
          <w:rFonts w:ascii="Times New Roman" w:hAnsi="Times New Roman"/>
          <w:i/>
          <w:sz w:val="24"/>
        </w:rPr>
        <w:t>* Lai gan WADA šo dokumentu regulāri atjauninās, lai nodrošinātu, ka tas ir aktualizēts, 1.0 versija ir īpaši publicēta kā izmēģinājumprojekta daļa, un tā tiks pārskatīta pēc izmēģinājumu noslēgšanas.*</w:t>
      </w:r>
    </w:p>
    <w:p w14:paraId="11B0C92D" w14:textId="77777777" w:rsidR="00216C66" w:rsidRPr="00216C66" w:rsidRDefault="00216C66" w:rsidP="00216C66">
      <w:pPr>
        <w:jc w:val="both"/>
        <w:rPr>
          <w:rFonts w:ascii="Times New Roman" w:eastAsia="Calibri" w:hAnsi="Times New Roman" w:cs="Times New Roman"/>
          <w:i/>
          <w:noProof/>
          <w:sz w:val="24"/>
          <w:szCs w:val="24"/>
        </w:rPr>
      </w:pPr>
    </w:p>
    <w:p w14:paraId="462276F9" w14:textId="77777777" w:rsidR="00216C66" w:rsidRPr="00216C66" w:rsidRDefault="00216C66" w:rsidP="0001060D">
      <w:pPr>
        <w:keepNext/>
        <w:keepLines/>
        <w:jc w:val="both"/>
        <w:rPr>
          <w:rFonts w:ascii="Times New Roman" w:hAnsi="Times New Roman" w:cs="Times New Roman"/>
          <w:noProof/>
          <w:color w:val="020203"/>
          <w:sz w:val="24"/>
          <w:szCs w:val="24"/>
        </w:rPr>
      </w:pPr>
      <w:r>
        <w:rPr>
          <w:rFonts w:ascii="Times New Roman" w:hAnsi="Times New Roman"/>
          <w:b/>
          <w:color w:val="56328A"/>
          <w:sz w:val="24"/>
        </w:rPr>
        <w:lastRenderedPageBreak/>
        <w:t xml:space="preserve">Apstiprinājusi: </w:t>
      </w:r>
      <w:r>
        <w:rPr>
          <w:rFonts w:ascii="Times New Roman" w:hAnsi="Times New Roman"/>
          <w:i/>
          <w:iCs/>
          <w:color w:val="020203"/>
          <w:sz w:val="24"/>
        </w:rPr>
        <w:t>WADA</w:t>
      </w:r>
      <w:r>
        <w:rPr>
          <w:rFonts w:ascii="Times New Roman" w:hAnsi="Times New Roman"/>
          <w:color w:val="020203"/>
          <w:sz w:val="24"/>
        </w:rPr>
        <w:t xml:space="preserve"> Izglītības komiteja</w:t>
      </w:r>
    </w:p>
    <w:p w14:paraId="333B0E11" w14:textId="77777777" w:rsidR="00216C66" w:rsidRPr="00216C66" w:rsidRDefault="00216C66" w:rsidP="0001060D">
      <w:pPr>
        <w:keepNext/>
        <w:keepLines/>
        <w:jc w:val="both"/>
        <w:rPr>
          <w:rFonts w:ascii="Times New Roman" w:hAnsi="Times New Roman" w:cs="Times New Roman"/>
          <w:noProof/>
          <w:sz w:val="24"/>
          <w:szCs w:val="24"/>
        </w:rPr>
      </w:pPr>
      <w:r>
        <w:rPr>
          <w:rFonts w:ascii="Times New Roman" w:hAnsi="Times New Roman"/>
          <w:b/>
          <w:color w:val="56328A"/>
          <w:sz w:val="24"/>
        </w:rPr>
        <w:t xml:space="preserve">Apstiprināšanas datums: </w:t>
      </w:r>
      <w:r>
        <w:rPr>
          <w:rFonts w:ascii="Times New Roman" w:hAnsi="Times New Roman"/>
          <w:sz w:val="24"/>
        </w:rPr>
        <w:t>2021. gada novembris</w:t>
      </w:r>
    </w:p>
    <w:p w14:paraId="7B977352" w14:textId="77777777" w:rsidR="00216C66" w:rsidRPr="00216C66" w:rsidRDefault="00216C66" w:rsidP="0001060D">
      <w:pPr>
        <w:keepNext/>
        <w:keepLines/>
        <w:jc w:val="both"/>
        <w:rPr>
          <w:rFonts w:ascii="Times New Roman" w:eastAsia="Arial" w:hAnsi="Times New Roman" w:cs="Times New Roman"/>
          <w:noProof/>
          <w:sz w:val="24"/>
          <w:szCs w:val="24"/>
        </w:rPr>
      </w:pPr>
      <w:r>
        <w:rPr>
          <w:rFonts w:ascii="Times New Roman" w:hAnsi="Times New Roman"/>
          <w:b/>
          <w:color w:val="56328A"/>
          <w:sz w:val="24"/>
        </w:rPr>
        <w:t xml:space="preserve">Publicēšanas datums: </w:t>
      </w:r>
      <w:r>
        <w:rPr>
          <w:rFonts w:ascii="Times New Roman" w:hAnsi="Times New Roman"/>
          <w:sz w:val="24"/>
        </w:rPr>
        <w:t>2021. gada decembris</w:t>
      </w:r>
    </w:p>
    <w:p w14:paraId="7C300620" w14:textId="77777777" w:rsidR="00216C66" w:rsidRPr="00216C66" w:rsidRDefault="00216C66" w:rsidP="00216C66">
      <w:pPr>
        <w:rPr>
          <w:rFonts w:ascii="Times New Roman" w:eastAsia="Arial" w:hAnsi="Times New Roman" w:cs="Times New Roman"/>
          <w:noProof/>
          <w:sz w:val="24"/>
          <w:szCs w:val="24"/>
        </w:rPr>
      </w:pPr>
      <w:r>
        <w:br w:type="page"/>
      </w:r>
    </w:p>
    <w:p w14:paraId="01C32FFA" w14:textId="77777777" w:rsidR="00216C66" w:rsidRPr="00216C66" w:rsidRDefault="00216C66" w:rsidP="00216C66">
      <w:pPr>
        <w:pStyle w:val="Heading1"/>
        <w:spacing w:before="0"/>
        <w:ind w:left="0"/>
        <w:jc w:val="both"/>
        <w:rPr>
          <w:rFonts w:ascii="Times New Roman" w:hAnsi="Times New Roman" w:cs="Times New Roman"/>
          <w:noProof/>
          <w:color w:val="56328A"/>
          <w:sz w:val="28"/>
          <w:szCs w:val="28"/>
        </w:rPr>
      </w:pPr>
      <w:r>
        <w:rPr>
          <w:rFonts w:ascii="Times New Roman" w:hAnsi="Times New Roman"/>
          <w:color w:val="56328A"/>
          <w:sz w:val="28"/>
        </w:rPr>
        <w:lastRenderedPageBreak/>
        <w:t>Glosārijs</w:t>
      </w:r>
    </w:p>
    <w:p w14:paraId="381446D0" w14:textId="77777777" w:rsidR="00216C66" w:rsidRPr="00216C66" w:rsidRDefault="00216C66" w:rsidP="00216C66">
      <w:pPr>
        <w:jc w:val="both"/>
        <w:rPr>
          <w:rFonts w:ascii="Times New Roman" w:eastAsia="Tahoma" w:hAnsi="Times New Roman" w:cs="Times New Roman"/>
          <w:b/>
          <w:bCs/>
          <w:noProof/>
          <w:sz w:val="24"/>
          <w:szCs w:val="24"/>
        </w:rPr>
      </w:pPr>
    </w:p>
    <w:p w14:paraId="7CED6DDB" w14:textId="77777777" w:rsidR="00216C66" w:rsidRPr="00216C66" w:rsidRDefault="00216C66" w:rsidP="00216C66">
      <w:pPr>
        <w:jc w:val="both"/>
        <w:rPr>
          <w:rFonts w:ascii="Times New Roman" w:hAnsi="Times New Roman" w:cs="Times New Roman"/>
          <w:i/>
          <w:noProof/>
          <w:color w:val="56328A"/>
          <w:sz w:val="24"/>
          <w:szCs w:val="24"/>
        </w:rPr>
      </w:pPr>
      <w:r>
        <w:rPr>
          <w:rFonts w:ascii="Times New Roman" w:hAnsi="Times New Roman"/>
          <w:i/>
          <w:color w:val="56328A"/>
          <w:sz w:val="24"/>
        </w:rPr>
        <w:t>(Šajā glosārijā ietvertās definīcijas ir ņemtas no 2021. gada Pasaules antidopinga kodeksa un 2021. gada Starptautiskā rezultātu pārvaldības standarta, vai arī tās ir saskaņotas ar šiem dokumentiem.)</w:t>
      </w:r>
    </w:p>
    <w:p w14:paraId="3B9C68AA" w14:textId="77777777" w:rsidR="00216C66" w:rsidRPr="00216C66" w:rsidRDefault="00216C66" w:rsidP="00216C66">
      <w:pPr>
        <w:jc w:val="both"/>
        <w:rPr>
          <w:rFonts w:ascii="Times New Roman" w:eastAsia="Calibri" w:hAnsi="Times New Roman" w:cs="Times New Roman"/>
          <w:i/>
          <w:noProof/>
          <w:sz w:val="24"/>
          <w:szCs w:val="24"/>
        </w:rPr>
      </w:pPr>
    </w:p>
    <w:p w14:paraId="7A681034" w14:textId="77777777" w:rsidR="00216C66" w:rsidRPr="00216C66" w:rsidRDefault="00216C66" w:rsidP="00216C66">
      <w:pPr>
        <w:pStyle w:val="Heading3"/>
        <w:ind w:left="0"/>
        <w:jc w:val="both"/>
        <w:rPr>
          <w:rFonts w:ascii="Times New Roman" w:hAnsi="Times New Roman" w:cs="Times New Roman"/>
          <w:noProof/>
          <w:color w:val="56328A"/>
          <w:sz w:val="28"/>
          <w:szCs w:val="28"/>
        </w:rPr>
      </w:pPr>
      <w:r>
        <w:rPr>
          <w:rFonts w:ascii="Times New Roman" w:hAnsi="Times New Roman"/>
          <w:color w:val="56328A"/>
          <w:sz w:val="28"/>
        </w:rPr>
        <w:t>Antidopinga noteikumu pārkāpumi</w:t>
      </w:r>
    </w:p>
    <w:p w14:paraId="0542A1EA" w14:textId="77777777" w:rsidR="00216C66" w:rsidRPr="00216C66" w:rsidRDefault="00216C66" w:rsidP="00F33740">
      <w:pPr>
        <w:pStyle w:val="BodyText"/>
        <w:tabs>
          <w:tab w:val="left" w:leader="underscore" w:pos="14317"/>
        </w:tabs>
        <w:ind w:left="0"/>
        <w:jc w:val="both"/>
        <w:rPr>
          <w:rFonts w:ascii="Times New Roman" w:hAnsi="Times New Roman" w:cs="Times New Roman"/>
          <w:noProof/>
          <w:sz w:val="24"/>
          <w:szCs w:val="24"/>
        </w:rPr>
      </w:pPr>
      <w:r>
        <w:rPr>
          <w:rFonts w:ascii="Times New Roman" w:hAnsi="Times New Roman"/>
          <w:sz w:val="24"/>
        </w:rPr>
        <w:tab/>
      </w:r>
    </w:p>
    <w:p w14:paraId="684A4DC5" w14:textId="77777777" w:rsidR="00216C66" w:rsidRPr="00216C66" w:rsidRDefault="00216C66" w:rsidP="00216C66">
      <w:pPr>
        <w:jc w:val="both"/>
        <w:rPr>
          <w:rFonts w:ascii="Times New Roman" w:eastAsia="Tahoma" w:hAnsi="Times New Roman" w:cs="Times New Roman"/>
          <w:b/>
          <w:bCs/>
          <w:noProof/>
          <w:sz w:val="24"/>
          <w:szCs w:val="24"/>
        </w:rPr>
      </w:pPr>
    </w:p>
    <w:p w14:paraId="05966E83"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Pasaules antidopinga kodeksā norādīti apstākļi un rīcība, kas uzskatāmi par antidopinga noteikumu pārkāpumiem; turpmāk uzskaitīti šie apstākļi un rīcība, kas uzskatāmi par antidopinga noteikumu pārkāpumiem:</w:t>
      </w:r>
    </w:p>
    <w:p w14:paraId="771A594D" w14:textId="77777777" w:rsidR="00216C66" w:rsidRPr="00216C66" w:rsidRDefault="00216C66" w:rsidP="00216C66">
      <w:pPr>
        <w:pStyle w:val="BodyText"/>
        <w:ind w:left="0"/>
        <w:jc w:val="both"/>
        <w:rPr>
          <w:rFonts w:ascii="Times New Roman" w:hAnsi="Times New Roman" w:cs="Times New Roman"/>
          <w:noProof/>
          <w:color w:val="55348B"/>
          <w:sz w:val="24"/>
          <w:szCs w:val="24"/>
        </w:rPr>
      </w:pPr>
    </w:p>
    <w:p w14:paraId="48E0C447" w14:textId="77777777" w:rsidR="00216C66" w:rsidRPr="00216C66" w:rsidRDefault="00216C66" w:rsidP="00216C66">
      <w:pPr>
        <w:pStyle w:val="BodyText"/>
        <w:tabs>
          <w:tab w:val="left" w:pos="670"/>
        </w:tabs>
        <w:ind w:left="284"/>
        <w:jc w:val="both"/>
        <w:rPr>
          <w:rFonts w:ascii="Times New Roman" w:hAnsi="Times New Roman" w:cs="Times New Roman"/>
          <w:noProof/>
          <w:sz w:val="24"/>
          <w:szCs w:val="24"/>
        </w:rPr>
      </w:pPr>
      <w:r>
        <w:rPr>
          <w:rFonts w:ascii="Times New Roman" w:hAnsi="Times New Roman"/>
          <w:color w:val="55348B"/>
          <w:sz w:val="24"/>
        </w:rPr>
        <w:t xml:space="preserve">1) </w:t>
      </w:r>
      <w:r>
        <w:rPr>
          <w:rFonts w:ascii="Times New Roman" w:hAnsi="Times New Roman"/>
          <w:sz w:val="24"/>
        </w:rPr>
        <w:t>aizliegtas vielas, tās metabolītu vai marķieru klātbūtne sportista paraugā;</w:t>
      </w:r>
    </w:p>
    <w:p w14:paraId="71D6A172" w14:textId="77777777" w:rsidR="00216C66" w:rsidRPr="00216C66" w:rsidRDefault="00216C66" w:rsidP="00216C66">
      <w:pPr>
        <w:pStyle w:val="BodyText"/>
        <w:tabs>
          <w:tab w:val="left" w:pos="670"/>
        </w:tabs>
        <w:ind w:left="284"/>
        <w:jc w:val="both"/>
        <w:rPr>
          <w:rFonts w:ascii="Times New Roman" w:hAnsi="Times New Roman" w:cs="Times New Roman"/>
          <w:noProof/>
          <w:sz w:val="24"/>
          <w:szCs w:val="24"/>
        </w:rPr>
      </w:pPr>
      <w:r>
        <w:rPr>
          <w:rFonts w:ascii="Times New Roman" w:hAnsi="Times New Roman"/>
          <w:color w:val="55348B"/>
          <w:sz w:val="24"/>
        </w:rPr>
        <w:t xml:space="preserve">2) </w:t>
      </w:r>
      <w:r>
        <w:rPr>
          <w:rFonts w:ascii="Times New Roman" w:hAnsi="Times New Roman"/>
          <w:sz w:val="24"/>
        </w:rPr>
        <w:t>sportists lietojis vai mēģinājis lietot aizliegtu vielu vai aizliegtu metodi;</w:t>
      </w:r>
    </w:p>
    <w:p w14:paraId="51FC8175" w14:textId="77777777" w:rsidR="00216C66" w:rsidRPr="00216C66" w:rsidRDefault="00216C66" w:rsidP="00216C66">
      <w:pPr>
        <w:pStyle w:val="BodyText"/>
        <w:tabs>
          <w:tab w:val="left" w:pos="587"/>
        </w:tabs>
        <w:ind w:left="284"/>
        <w:jc w:val="both"/>
        <w:rPr>
          <w:rFonts w:ascii="Times New Roman" w:hAnsi="Times New Roman" w:cs="Times New Roman"/>
          <w:noProof/>
          <w:sz w:val="24"/>
          <w:szCs w:val="24"/>
        </w:rPr>
      </w:pPr>
      <w:r>
        <w:rPr>
          <w:rFonts w:ascii="Times New Roman" w:hAnsi="Times New Roman"/>
          <w:color w:val="55348B"/>
          <w:sz w:val="24"/>
        </w:rPr>
        <w:t xml:space="preserve">3) </w:t>
      </w:r>
      <w:r>
        <w:rPr>
          <w:rFonts w:ascii="Times New Roman" w:hAnsi="Times New Roman"/>
          <w:sz w:val="24"/>
        </w:rPr>
        <w:t>sportista izvairīšanās no paraugu vākšanas, atteikšanās ierasties vai neierašanās uz paraugu vākšanu;</w:t>
      </w:r>
    </w:p>
    <w:p w14:paraId="5EFF46D6" w14:textId="77777777" w:rsidR="00216C66" w:rsidRPr="00216C66" w:rsidRDefault="00216C66" w:rsidP="00216C66">
      <w:pPr>
        <w:pStyle w:val="BodyText"/>
        <w:tabs>
          <w:tab w:val="left" w:pos="594"/>
        </w:tabs>
        <w:ind w:left="284"/>
        <w:jc w:val="both"/>
        <w:rPr>
          <w:rFonts w:ascii="Times New Roman" w:hAnsi="Times New Roman" w:cs="Times New Roman"/>
          <w:noProof/>
          <w:sz w:val="24"/>
          <w:szCs w:val="24"/>
        </w:rPr>
      </w:pPr>
      <w:r>
        <w:rPr>
          <w:rFonts w:ascii="Times New Roman" w:hAnsi="Times New Roman"/>
          <w:color w:val="55348B"/>
          <w:sz w:val="24"/>
        </w:rPr>
        <w:t xml:space="preserve">4) </w:t>
      </w:r>
      <w:r>
        <w:rPr>
          <w:rFonts w:ascii="Times New Roman" w:hAnsi="Times New Roman"/>
          <w:sz w:val="24"/>
        </w:rPr>
        <w:t>sportista informācijas nesniegšana par savu atrašanās vietu;</w:t>
      </w:r>
    </w:p>
    <w:p w14:paraId="024D57B6" w14:textId="77777777" w:rsidR="00216C66" w:rsidRPr="00216C66" w:rsidRDefault="00216C66" w:rsidP="00216C66">
      <w:pPr>
        <w:pStyle w:val="BodyText"/>
        <w:tabs>
          <w:tab w:val="left" w:pos="664"/>
        </w:tabs>
        <w:ind w:left="284"/>
        <w:jc w:val="both"/>
        <w:rPr>
          <w:rFonts w:ascii="Times New Roman" w:hAnsi="Times New Roman" w:cs="Times New Roman"/>
          <w:noProof/>
          <w:sz w:val="24"/>
          <w:szCs w:val="24"/>
        </w:rPr>
      </w:pPr>
      <w:r>
        <w:rPr>
          <w:rFonts w:ascii="Times New Roman" w:hAnsi="Times New Roman"/>
          <w:color w:val="55348B"/>
          <w:sz w:val="24"/>
        </w:rPr>
        <w:t xml:space="preserve">5) </w:t>
      </w:r>
      <w:r>
        <w:rPr>
          <w:rFonts w:ascii="Times New Roman" w:hAnsi="Times New Roman"/>
          <w:sz w:val="24"/>
        </w:rPr>
        <w:t xml:space="preserve">sportista vai citas personas veikta falsifikācija vai falsifikācijas mēģinājums kādā no dopinga kontroles posmiem; </w:t>
      </w:r>
    </w:p>
    <w:p w14:paraId="6C2A9E08" w14:textId="77777777" w:rsidR="00216C66" w:rsidRPr="00216C66" w:rsidRDefault="00216C66" w:rsidP="00216C66">
      <w:pPr>
        <w:pStyle w:val="BodyText"/>
        <w:tabs>
          <w:tab w:val="left" w:pos="626"/>
        </w:tabs>
        <w:ind w:left="284"/>
        <w:jc w:val="both"/>
        <w:rPr>
          <w:rFonts w:ascii="Times New Roman" w:hAnsi="Times New Roman" w:cs="Times New Roman"/>
          <w:noProof/>
          <w:sz w:val="24"/>
          <w:szCs w:val="24"/>
        </w:rPr>
      </w:pPr>
      <w:r>
        <w:rPr>
          <w:rFonts w:ascii="Times New Roman" w:hAnsi="Times New Roman"/>
          <w:color w:val="55348B"/>
          <w:sz w:val="24"/>
        </w:rPr>
        <w:t xml:space="preserve">6) </w:t>
      </w:r>
      <w:r>
        <w:rPr>
          <w:rFonts w:ascii="Times New Roman" w:hAnsi="Times New Roman"/>
          <w:sz w:val="24"/>
        </w:rPr>
        <w:t>sportista vai sportista atbalsta personas īstenota aizliegtas vielas vai aizliegtas metodes glabāšana;</w:t>
      </w:r>
    </w:p>
    <w:p w14:paraId="39FD8C99" w14:textId="77777777" w:rsidR="00216C66" w:rsidRPr="00216C66" w:rsidRDefault="00216C66" w:rsidP="00216C66">
      <w:pPr>
        <w:pStyle w:val="BodyText"/>
        <w:ind w:left="284"/>
        <w:jc w:val="both"/>
        <w:rPr>
          <w:rFonts w:ascii="Times New Roman" w:hAnsi="Times New Roman" w:cs="Times New Roman"/>
          <w:noProof/>
          <w:sz w:val="24"/>
          <w:szCs w:val="24"/>
        </w:rPr>
      </w:pPr>
      <w:r>
        <w:rPr>
          <w:rFonts w:ascii="Times New Roman" w:hAnsi="Times New Roman"/>
          <w:color w:val="55348B"/>
          <w:sz w:val="24"/>
        </w:rPr>
        <w:t xml:space="preserve">7) </w:t>
      </w:r>
      <w:r>
        <w:rPr>
          <w:rFonts w:ascii="Times New Roman" w:hAnsi="Times New Roman"/>
          <w:sz w:val="24"/>
        </w:rPr>
        <w:t>aizliegtas vielas vai aizliegtas metodes izplatīšana vai izplatīšanas mēģinājums, ko veic sportists vai cita persona;</w:t>
      </w:r>
    </w:p>
    <w:p w14:paraId="4F07A585" w14:textId="77777777" w:rsidR="00216C66" w:rsidRPr="00216C66" w:rsidRDefault="00216C66" w:rsidP="00216C66">
      <w:pPr>
        <w:pStyle w:val="BodyText"/>
        <w:tabs>
          <w:tab w:val="left" w:pos="663"/>
        </w:tabs>
        <w:ind w:left="284"/>
        <w:jc w:val="both"/>
        <w:rPr>
          <w:rFonts w:ascii="Times New Roman" w:hAnsi="Times New Roman" w:cs="Times New Roman"/>
          <w:noProof/>
          <w:sz w:val="24"/>
          <w:szCs w:val="24"/>
        </w:rPr>
      </w:pPr>
      <w:r>
        <w:rPr>
          <w:rFonts w:ascii="Times New Roman" w:hAnsi="Times New Roman"/>
          <w:color w:val="55348B"/>
          <w:sz w:val="24"/>
        </w:rPr>
        <w:t xml:space="preserve">8) </w:t>
      </w:r>
      <w:r>
        <w:rPr>
          <w:rFonts w:ascii="Times New Roman" w:hAnsi="Times New Roman"/>
          <w:sz w:val="24"/>
        </w:rPr>
        <w:t>sportistam sacensību laikā kāds sportists vai cita persona ievada aizliegtu vielu vai attiecībā uz viņu lieto aizliegtu metodi vai arī mēģina veikt kādu no šīm abām darbībām, vai arī sportistam ārpus sacensībām ievada tādu aizliegtu vielu vai attiecībā uz viņu lieto tādu aizliegtu metodi, kas ir aizliegta ārpus sacensībām, vai arī tiek mēģināts veikt kādu no šīm abām darbībām;</w:t>
      </w:r>
    </w:p>
    <w:p w14:paraId="7365B448" w14:textId="77777777" w:rsidR="00216C66" w:rsidRPr="00216C66" w:rsidRDefault="00216C66" w:rsidP="00216C66">
      <w:pPr>
        <w:pStyle w:val="BodyText"/>
        <w:tabs>
          <w:tab w:val="left" w:pos="686"/>
        </w:tabs>
        <w:ind w:left="284"/>
        <w:jc w:val="both"/>
        <w:rPr>
          <w:rFonts w:ascii="Times New Roman" w:hAnsi="Times New Roman" w:cs="Times New Roman"/>
          <w:noProof/>
          <w:sz w:val="24"/>
          <w:szCs w:val="24"/>
        </w:rPr>
      </w:pPr>
      <w:r>
        <w:rPr>
          <w:rFonts w:ascii="Times New Roman" w:hAnsi="Times New Roman"/>
          <w:color w:val="55348B"/>
          <w:sz w:val="24"/>
        </w:rPr>
        <w:t xml:space="preserve">9) </w:t>
      </w:r>
      <w:r>
        <w:rPr>
          <w:rFonts w:ascii="Times New Roman" w:hAnsi="Times New Roman"/>
          <w:sz w:val="24"/>
        </w:rPr>
        <w:t>sportista vai citas personas līdzdalība vai līdzdalības mēģinājums;</w:t>
      </w:r>
    </w:p>
    <w:p w14:paraId="1FC22D9D" w14:textId="77777777" w:rsidR="00216C66" w:rsidRPr="00216C66" w:rsidRDefault="00216C66" w:rsidP="00216C66">
      <w:pPr>
        <w:pStyle w:val="BodyText"/>
        <w:tabs>
          <w:tab w:val="left" w:pos="719"/>
        </w:tabs>
        <w:ind w:left="284"/>
        <w:jc w:val="both"/>
        <w:rPr>
          <w:rFonts w:ascii="Times New Roman" w:hAnsi="Times New Roman" w:cs="Times New Roman"/>
          <w:noProof/>
          <w:sz w:val="24"/>
          <w:szCs w:val="24"/>
        </w:rPr>
      </w:pPr>
      <w:r>
        <w:rPr>
          <w:rFonts w:ascii="Times New Roman" w:hAnsi="Times New Roman"/>
          <w:color w:val="55348B"/>
          <w:sz w:val="24"/>
        </w:rPr>
        <w:t xml:space="preserve">10) </w:t>
      </w:r>
      <w:r>
        <w:rPr>
          <w:rFonts w:ascii="Times New Roman" w:hAnsi="Times New Roman"/>
          <w:sz w:val="24"/>
        </w:rPr>
        <w:t>aizliegta biedrošanās, kurā iesaistās sportists vai cita persona;</w:t>
      </w:r>
    </w:p>
    <w:p w14:paraId="775C9275" w14:textId="77777777" w:rsidR="00216C66" w:rsidRPr="00216C66" w:rsidRDefault="00216C66" w:rsidP="00216C66">
      <w:pPr>
        <w:pStyle w:val="BodyText"/>
        <w:ind w:left="284"/>
        <w:jc w:val="both"/>
        <w:rPr>
          <w:rFonts w:ascii="Times New Roman" w:eastAsia="Arial" w:hAnsi="Times New Roman" w:cs="Times New Roman"/>
          <w:noProof/>
          <w:sz w:val="24"/>
          <w:szCs w:val="24"/>
        </w:rPr>
      </w:pPr>
      <w:r>
        <w:rPr>
          <w:rFonts w:ascii="Times New Roman" w:hAnsi="Times New Roman"/>
          <w:color w:val="56328A"/>
          <w:sz w:val="24"/>
        </w:rPr>
        <w:t xml:space="preserve">11) </w:t>
      </w:r>
      <w:r>
        <w:rPr>
          <w:rFonts w:ascii="Times New Roman" w:hAnsi="Times New Roman"/>
          <w:sz w:val="24"/>
        </w:rPr>
        <w:t>sportista vai citas personas darbības ar mērķi atrunāt no ziņošanas iestādēm vai represijas šādas ziņošanas dēļ.</w:t>
      </w:r>
    </w:p>
    <w:p w14:paraId="356B9C13" w14:textId="77777777" w:rsidR="00216C66" w:rsidRPr="00216C66" w:rsidRDefault="00216C66" w:rsidP="00216C66">
      <w:pPr>
        <w:jc w:val="both"/>
        <w:rPr>
          <w:rFonts w:ascii="Times New Roman" w:eastAsia="Arial" w:hAnsi="Times New Roman" w:cs="Times New Roman"/>
          <w:noProof/>
          <w:sz w:val="24"/>
          <w:szCs w:val="24"/>
        </w:rPr>
      </w:pPr>
    </w:p>
    <w:p w14:paraId="7C4F4B42" w14:textId="77777777" w:rsidR="00216C66" w:rsidRPr="00216C66" w:rsidRDefault="00216C66" w:rsidP="00216C66">
      <w:pPr>
        <w:pStyle w:val="Heading3"/>
        <w:ind w:left="0"/>
        <w:jc w:val="both"/>
        <w:rPr>
          <w:rFonts w:ascii="Times New Roman" w:hAnsi="Times New Roman" w:cs="Times New Roman"/>
          <w:noProof/>
          <w:color w:val="56328A"/>
        </w:rPr>
      </w:pPr>
      <w:r>
        <w:rPr>
          <w:rFonts w:ascii="Times New Roman" w:hAnsi="Times New Roman"/>
          <w:color w:val="56328A"/>
        </w:rPr>
        <w:t>Piemērojamās procedūras, prasības, noteikumi un termiņi</w:t>
      </w:r>
    </w:p>
    <w:p w14:paraId="09071253" w14:textId="77777777" w:rsidR="00216C66" w:rsidRPr="00216C66" w:rsidRDefault="00216C66" w:rsidP="00F33740">
      <w:pPr>
        <w:pStyle w:val="BodyText"/>
        <w:tabs>
          <w:tab w:val="left" w:leader="underscore" w:pos="14459"/>
        </w:tabs>
        <w:ind w:left="0"/>
        <w:jc w:val="both"/>
        <w:rPr>
          <w:rFonts w:ascii="Times New Roman" w:hAnsi="Times New Roman" w:cs="Times New Roman"/>
          <w:noProof/>
          <w:sz w:val="24"/>
          <w:szCs w:val="24"/>
        </w:rPr>
      </w:pPr>
      <w:r>
        <w:rPr>
          <w:rFonts w:ascii="Times New Roman" w:hAnsi="Times New Roman"/>
          <w:sz w:val="24"/>
        </w:rPr>
        <w:tab/>
      </w:r>
    </w:p>
    <w:p w14:paraId="6F56AAA1" w14:textId="77777777" w:rsidR="00216C66" w:rsidRPr="00216C66" w:rsidRDefault="00216C66" w:rsidP="00216C66">
      <w:pPr>
        <w:jc w:val="both"/>
        <w:rPr>
          <w:rFonts w:ascii="Times New Roman" w:eastAsia="Tahoma" w:hAnsi="Times New Roman" w:cs="Times New Roman"/>
          <w:b/>
          <w:bCs/>
          <w:noProof/>
          <w:sz w:val="24"/>
          <w:szCs w:val="24"/>
        </w:rPr>
      </w:pPr>
    </w:p>
    <w:p w14:paraId="6ADCD055"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Visas procedūras, prasības, noteikumi un termiņi, kas noteikti Pasaules antidopinga kodeksā, Starptautiskajā rezultātu pārvaldības standartā un saistītajās vadlīnijās, organizatoriskajās specifikācijās un/vai valsts normatīvajos aktos.</w:t>
      </w:r>
    </w:p>
    <w:p w14:paraId="343131CF" w14:textId="77777777" w:rsidR="00216C66" w:rsidRPr="00216C66" w:rsidRDefault="00216C66" w:rsidP="00216C66">
      <w:pPr>
        <w:jc w:val="both"/>
        <w:rPr>
          <w:rFonts w:ascii="Times New Roman" w:eastAsia="Arial" w:hAnsi="Times New Roman" w:cs="Times New Roman"/>
          <w:noProof/>
          <w:sz w:val="24"/>
          <w:szCs w:val="24"/>
        </w:rPr>
      </w:pPr>
    </w:p>
    <w:p w14:paraId="5E509F73" w14:textId="77777777" w:rsidR="00216C66" w:rsidRPr="00216C66" w:rsidRDefault="00216C66" w:rsidP="00F33740">
      <w:pPr>
        <w:pStyle w:val="Heading3"/>
        <w:keepNext/>
        <w:keepLines/>
        <w:ind w:left="0"/>
        <w:jc w:val="both"/>
        <w:rPr>
          <w:rFonts w:ascii="Times New Roman" w:hAnsi="Times New Roman" w:cs="Times New Roman"/>
          <w:noProof/>
          <w:color w:val="56328A"/>
        </w:rPr>
      </w:pPr>
      <w:r>
        <w:rPr>
          <w:rFonts w:ascii="Times New Roman" w:hAnsi="Times New Roman"/>
          <w:color w:val="56328A"/>
        </w:rPr>
        <w:lastRenderedPageBreak/>
        <w:t>Sekas</w:t>
      </w:r>
    </w:p>
    <w:p w14:paraId="5601E308" w14:textId="77777777" w:rsidR="00216C66" w:rsidRPr="00216C66" w:rsidRDefault="00216C66" w:rsidP="00F33740">
      <w:pPr>
        <w:pStyle w:val="BodyText"/>
        <w:keepNext/>
        <w:keepLines/>
        <w:tabs>
          <w:tab w:val="left" w:leader="underscore" w:pos="14459"/>
        </w:tabs>
        <w:ind w:left="0"/>
        <w:jc w:val="both"/>
        <w:rPr>
          <w:rFonts w:ascii="Times New Roman" w:hAnsi="Times New Roman" w:cs="Times New Roman"/>
          <w:noProof/>
          <w:sz w:val="24"/>
          <w:szCs w:val="24"/>
        </w:rPr>
      </w:pPr>
      <w:r>
        <w:rPr>
          <w:rFonts w:ascii="Times New Roman" w:hAnsi="Times New Roman"/>
          <w:sz w:val="24"/>
        </w:rPr>
        <w:tab/>
      </w:r>
    </w:p>
    <w:p w14:paraId="216F8519" w14:textId="77777777" w:rsidR="00216C66" w:rsidRPr="00216C66" w:rsidRDefault="00216C66" w:rsidP="00F33740">
      <w:pPr>
        <w:pStyle w:val="BodyText"/>
        <w:keepNext/>
        <w:keepLines/>
        <w:ind w:left="0"/>
        <w:jc w:val="both"/>
        <w:rPr>
          <w:rFonts w:ascii="Times New Roman" w:hAnsi="Times New Roman" w:cs="Times New Roman"/>
          <w:noProof/>
          <w:sz w:val="24"/>
          <w:szCs w:val="24"/>
        </w:rPr>
      </w:pPr>
    </w:p>
    <w:p w14:paraId="4E51C5BB" w14:textId="77777777" w:rsidR="00216C66" w:rsidRPr="00216C66" w:rsidRDefault="00216C66" w:rsidP="00F33740">
      <w:pPr>
        <w:pStyle w:val="BodyText"/>
        <w:keepNext/>
        <w:keepLines/>
        <w:ind w:left="0"/>
        <w:jc w:val="both"/>
        <w:rPr>
          <w:rFonts w:ascii="Times New Roman" w:hAnsi="Times New Roman" w:cs="Times New Roman"/>
          <w:noProof/>
          <w:sz w:val="24"/>
          <w:szCs w:val="24"/>
        </w:rPr>
      </w:pPr>
      <w:r>
        <w:rPr>
          <w:rFonts w:ascii="Times New Roman" w:hAnsi="Times New Roman"/>
          <w:sz w:val="24"/>
        </w:rPr>
        <w:t>Ja sportists vai cita persona pārkāpj kādu antidopinga noteikumu, tā sekas var būt viens vai vairāki no šādiem sodiem:</w:t>
      </w:r>
    </w:p>
    <w:p w14:paraId="321B72DF" w14:textId="77777777" w:rsidR="00216C66" w:rsidRPr="00216C66" w:rsidRDefault="00216C66" w:rsidP="00216C66">
      <w:pPr>
        <w:pStyle w:val="BodyText"/>
        <w:ind w:left="0"/>
        <w:jc w:val="both"/>
        <w:rPr>
          <w:rFonts w:ascii="Times New Roman" w:hAnsi="Times New Roman" w:cs="Times New Roman"/>
          <w:noProof/>
          <w:sz w:val="24"/>
          <w:szCs w:val="24"/>
        </w:rPr>
      </w:pPr>
    </w:p>
    <w:p w14:paraId="6212A9FB" w14:textId="77777777" w:rsidR="00216C66" w:rsidRPr="00216C66" w:rsidRDefault="00216C66" w:rsidP="00216C66">
      <w:pPr>
        <w:pStyle w:val="BodyText"/>
        <w:tabs>
          <w:tab w:val="left" w:pos="613"/>
          <w:tab w:val="left" w:pos="5384"/>
          <w:tab w:val="left" w:pos="10252"/>
        </w:tabs>
        <w:ind w:left="284"/>
        <w:jc w:val="both"/>
        <w:rPr>
          <w:rFonts w:ascii="Times New Roman" w:eastAsia="Arial" w:hAnsi="Times New Roman" w:cs="Times New Roman"/>
          <w:noProof/>
          <w:sz w:val="24"/>
          <w:szCs w:val="24"/>
        </w:rPr>
      </w:pPr>
      <w:r>
        <w:rPr>
          <w:rFonts w:ascii="Times New Roman" w:hAnsi="Times New Roman"/>
          <w:color w:val="55348B"/>
          <w:sz w:val="24"/>
        </w:rPr>
        <w:t xml:space="preserve">a) </w:t>
      </w:r>
      <w:r>
        <w:rPr>
          <w:rFonts w:ascii="Times New Roman" w:hAnsi="Times New Roman"/>
          <w:sz w:val="24"/>
        </w:rPr>
        <w:t>anulēšana ir konkrētajās sacensībās vai sporta pasākumā gūto sportista rezultātu anulēšana, piemērojot visas no tā izrietošās sekas, tostarp atsavinot visas medaļas, punktus un balvas;</w:t>
      </w:r>
    </w:p>
    <w:p w14:paraId="010FDB47" w14:textId="77777777" w:rsidR="00216C66" w:rsidRPr="00216C66" w:rsidRDefault="00216C66" w:rsidP="00216C66">
      <w:pPr>
        <w:pStyle w:val="BodyText"/>
        <w:tabs>
          <w:tab w:val="left" w:pos="588"/>
        </w:tabs>
        <w:ind w:left="284"/>
        <w:jc w:val="both"/>
        <w:rPr>
          <w:rFonts w:ascii="Times New Roman" w:hAnsi="Times New Roman" w:cs="Times New Roman"/>
          <w:noProof/>
          <w:sz w:val="24"/>
          <w:szCs w:val="24"/>
        </w:rPr>
      </w:pPr>
      <w:r>
        <w:rPr>
          <w:rFonts w:ascii="Times New Roman" w:hAnsi="Times New Roman"/>
          <w:color w:val="55348B"/>
          <w:sz w:val="24"/>
        </w:rPr>
        <w:t xml:space="preserve">b) </w:t>
      </w:r>
      <w:r>
        <w:rPr>
          <w:rFonts w:ascii="Times New Roman" w:hAnsi="Times New Roman"/>
          <w:sz w:val="24"/>
        </w:rPr>
        <w:t>diskvalifikācija nozīmē to, ka sportistam vai citai personai antidopinga noteikumu pārkāpuma dēļ uz noteiktu laiku ir aizliegts piedalīties sacensībās vai citos pasākumos, kā arī aizliegts saņemt finansējumu, kā noteikts Kodeksa 10.14.1. pantā;</w:t>
      </w:r>
    </w:p>
    <w:p w14:paraId="585BE525" w14:textId="77777777" w:rsidR="00216C66" w:rsidRPr="00216C66" w:rsidRDefault="00216C66" w:rsidP="00216C66">
      <w:pPr>
        <w:pStyle w:val="BodyText"/>
        <w:tabs>
          <w:tab w:val="left" w:pos="675"/>
        </w:tabs>
        <w:ind w:left="284"/>
        <w:jc w:val="both"/>
        <w:rPr>
          <w:rFonts w:ascii="Times New Roman" w:eastAsia="Arial" w:hAnsi="Times New Roman" w:cs="Times New Roman"/>
          <w:noProof/>
          <w:sz w:val="24"/>
          <w:szCs w:val="24"/>
        </w:rPr>
      </w:pPr>
      <w:r>
        <w:rPr>
          <w:rFonts w:ascii="Times New Roman" w:hAnsi="Times New Roman"/>
          <w:color w:val="55348B"/>
          <w:sz w:val="24"/>
        </w:rPr>
        <w:t xml:space="preserve">c) </w:t>
      </w:r>
      <w:r>
        <w:rPr>
          <w:rFonts w:ascii="Times New Roman" w:hAnsi="Times New Roman"/>
          <w:sz w:val="24"/>
        </w:rPr>
        <w:t>pagaidu aizliegums piedalīties sacensībās nozīmē to, ka sportistam vai citai personai uz laiku ir aizliegts piedalīties sacensībās vai pasākumā, līdz tiek pieņemts galīgais lēmums lietā, ko skata saskaņā ar 8. pantu;</w:t>
      </w:r>
    </w:p>
    <w:p w14:paraId="587298AE" w14:textId="77777777" w:rsidR="00216C66" w:rsidRPr="00216C66" w:rsidRDefault="00216C66" w:rsidP="00216C66">
      <w:pPr>
        <w:pStyle w:val="BodyText"/>
        <w:tabs>
          <w:tab w:val="left" w:pos="696"/>
        </w:tabs>
        <w:ind w:left="284"/>
        <w:jc w:val="both"/>
        <w:rPr>
          <w:rFonts w:ascii="Times New Roman" w:hAnsi="Times New Roman" w:cs="Times New Roman"/>
          <w:noProof/>
          <w:sz w:val="24"/>
          <w:szCs w:val="24"/>
        </w:rPr>
      </w:pPr>
      <w:r>
        <w:rPr>
          <w:rFonts w:ascii="Times New Roman" w:hAnsi="Times New Roman"/>
          <w:color w:val="55348B"/>
          <w:sz w:val="24"/>
        </w:rPr>
        <w:t xml:space="preserve">d) </w:t>
      </w:r>
      <w:r>
        <w:rPr>
          <w:rFonts w:ascii="Times New Roman" w:hAnsi="Times New Roman"/>
          <w:sz w:val="24"/>
        </w:rPr>
        <w:t>finansiālas sekas nozīmē finansiālas sankcijas par antidopinga noteikumu pārkāpumu vai lai atlīdzinātu izmaksas, kas saistītas ar šādu pārkāpumu, un</w:t>
      </w:r>
    </w:p>
    <w:p w14:paraId="3F582127" w14:textId="77777777" w:rsidR="00216C66" w:rsidRPr="00216C66" w:rsidRDefault="00216C66" w:rsidP="00216C66">
      <w:pPr>
        <w:pStyle w:val="BodyText"/>
        <w:tabs>
          <w:tab w:val="left" w:pos="617"/>
        </w:tabs>
        <w:ind w:left="284"/>
        <w:jc w:val="both"/>
        <w:rPr>
          <w:rFonts w:ascii="Times New Roman" w:hAnsi="Times New Roman" w:cs="Times New Roman"/>
          <w:noProof/>
          <w:sz w:val="24"/>
          <w:szCs w:val="24"/>
        </w:rPr>
      </w:pPr>
      <w:r>
        <w:rPr>
          <w:rFonts w:ascii="Times New Roman" w:hAnsi="Times New Roman"/>
          <w:color w:val="55348B"/>
          <w:sz w:val="24"/>
        </w:rPr>
        <w:t xml:space="preserve">e) </w:t>
      </w:r>
      <w:r>
        <w:rPr>
          <w:rFonts w:ascii="Times New Roman" w:hAnsi="Times New Roman"/>
          <w:sz w:val="24"/>
        </w:rPr>
        <w:t>informācijas publiskošana ir informācijas izplatīšana vai sniegšana plašai sabiedrībai vai citām personām, ne tikai tām, kas ir tiesīgas saņemt iepriekšēju paziņojumu saskaņā ar 14. pantu. Komandu sporta veidos 11. pantā paredzētās sekas var vērst arī pret komandām.</w:t>
      </w:r>
    </w:p>
    <w:p w14:paraId="32FCBC1F" w14:textId="77777777" w:rsidR="00216C66" w:rsidRPr="00216C66" w:rsidRDefault="00216C66" w:rsidP="00216C66">
      <w:pPr>
        <w:jc w:val="both"/>
        <w:rPr>
          <w:rFonts w:ascii="Times New Roman" w:hAnsi="Times New Roman" w:cs="Times New Roman"/>
          <w:noProof/>
          <w:sz w:val="24"/>
          <w:szCs w:val="24"/>
        </w:rPr>
      </w:pPr>
    </w:p>
    <w:p w14:paraId="24C9BAC5" w14:textId="77777777" w:rsidR="00216C66" w:rsidRPr="00216C66" w:rsidRDefault="00216C66" w:rsidP="00216C66">
      <w:pPr>
        <w:pStyle w:val="Heading3"/>
        <w:ind w:left="0"/>
        <w:jc w:val="both"/>
        <w:rPr>
          <w:rFonts w:ascii="Times New Roman" w:hAnsi="Times New Roman" w:cs="Times New Roman"/>
          <w:noProof/>
          <w:color w:val="56328A"/>
        </w:rPr>
      </w:pPr>
      <w:r>
        <w:rPr>
          <w:rFonts w:ascii="Times New Roman" w:hAnsi="Times New Roman"/>
          <w:color w:val="56328A"/>
        </w:rPr>
        <w:t>Persona</w:t>
      </w:r>
    </w:p>
    <w:p w14:paraId="6A0ED24F" w14:textId="77777777" w:rsidR="00216C66" w:rsidRPr="00216C66" w:rsidRDefault="00216C66" w:rsidP="00366F62">
      <w:pPr>
        <w:pStyle w:val="BodyText"/>
        <w:tabs>
          <w:tab w:val="left" w:leader="underscore" w:pos="14459"/>
        </w:tabs>
        <w:ind w:left="0"/>
        <w:jc w:val="both"/>
        <w:rPr>
          <w:rFonts w:ascii="Times New Roman" w:hAnsi="Times New Roman" w:cs="Times New Roman"/>
          <w:noProof/>
          <w:sz w:val="24"/>
          <w:szCs w:val="24"/>
        </w:rPr>
      </w:pPr>
      <w:r>
        <w:rPr>
          <w:rFonts w:ascii="Times New Roman" w:hAnsi="Times New Roman"/>
          <w:sz w:val="24"/>
        </w:rPr>
        <w:tab/>
      </w:r>
    </w:p>
    <w:p w14:paraId="55A70A1F" w14:textId="77777777" w:rsidR="00216C66" w:rsidRPr="00216C66" w:rsidRDefault="00216C66" w:rsidP="00216C66">
      <w:pPr>
        <w:jc w:val="both"/>
        <w:rPr>
          <w:rFonts w:ascii="Times New Roman" w:hAnsi="Times New Roman" w:cs="Times New Roman"/>
          <w:noProof/>
          <w:sz w:val="24"/>
          <w:szCs w:val="24"/>
        </w:rPr>
      </w:pPr>
    </w:p>
    <w:p w14:paraId="043C36E9"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Jebkura fiziska persona, organizācija vai cita struktūra, kurai saistoši ir antidopinga noteikumi; tostarp (bet ne tikai) sportisti un sportistu atbalsta personāls.</w:t>
      </w:r>
    </w:p>
    <w:p w14:paraId="15132E7C" w14:textId="77777777" w:rsidR="00216C66" w:rsidRPr="00216C66" w:rsidRDefault="00216C66" w:rsidP="00216C66">
      <w:pPr>
        <w:jc w:val="both"/>
        <w:rPr>
          <w:rFonts w:ascii="Times New Roman" w:eastAsia="Arial" w:hAnsi="Times New Roman" w:cs="Times New Roman"/>
          <w:noProof/>
          <w:sz w:val="24"/>
          <w:szCs w:val="24"/>
        </w:rPr>
      </w:pPr>
    </w:p>
    <w:p w14:paraId="1BEB1A79" w14:textId="77777777" w:rsidR="00216C66" w:rsidRPr="00216C66" w:rsidRDefault="00216C66" w:rsidP="00216C66">
      <w:pPr>
        <w:pStyle w:val="Heading3"/>
        <w:ind w:left="0"/>
        <w:jc w:val="both"/>
        <w:rPr>
          <w:rFonts w:ascii="Times New Roman" w:hAnsi="Times New Roman" w:cs="Times New Roman"/>
          <w:noProof/>
          <w:color w:val="56328A"/>
        </w:rPr>
      </w:pPr>
      <w:r>
        <w:rPr>
          <w:rFonts w:ascii="Times New Roman" w:hAnsi="Times New Roman"/>
          <w:color w:val="56328A"/>
        </w:rPr>
        <w:t>Ieinteresētās personas</w:t>
      </w:r>
    </w:p>
    <w:p w14:paraId="25635C1D" w14:textId="77777777" w:rsidR="00216C66" w:rsidRPr="00216C66" w:rsidRDefault="00216C66" w:rsidP="00F33740">
      <w:pPr>
        <w:pStyle w:val="BodyText"/>
        <w:tabs>
          <w:tab w:val="left" w:leader="underscore" w:pos="14317"/>
        </w:tabs>
        <w:ind w:left="0"/>
        <w:jc w:val="both"/>
        <w:rPr>
          <w:rFonts w:ascii="Times New Roman" w:hAnsi="Times New Roman" w:cs="Times New Roman"/>
          <w:noProof/>
          <w:sz w:val="24"/>
          <w:szCs w:val="24"/>
        </w:rPr>
      </w:pPr>
      <w:r>
        <w:rPr>
          <w:rFonts w:ascii="Times New Roman" w:hAnsi="Times New Roman"/>
          <w:sz w:val="24"/>
        </w:rPr>
        <w:tab/>
      </w:r>
    </w:p>
    <w:p w14:paraId="6FD19B4D" w14:textId="77777777" w:rsidR="00216C66" w:rsidRPr="00216C66" w:rsidRDefault="00216C66" w:rsidP="00216C66">
      <w:pPr>
        <w:jc w:val="both"/>
        <w:rPr>
          <w:rFonts w:ascii="Times New Roman" w:hAnsi="Times New Roman" w:cs="Times New Roman"/>
          <w:noProof/>
          <w:sz w:val="24"/>
          <w:szCs w:val="24"/>
        </w:rPr>
      </w:pPr>
    </w:p>
    <w:p w14:paraId="573FBFD9"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 xml:space="preserve">Iekšējas un ārējas personas, kas ir iesaistītas iespējamā(-o) antidopinga noteikumu pārkāpuma(-u) lietā vai ir saistītas ar šādu lietu, tostarp (bet ne tikai) dopinga kontrolieri, pavadoņi, iespējamie liecinieki, sportisti, treneri, sporta organizācijas, starptautiskās federācijas, citas antidopinga organizācijas, laboratorijas, </w:t>
      </w:r>
      <w:r>
        <w:rPr>
          <w:rFonts w:ascii="Times New Roman" w:hAnsi="Times New Roman"/>
          <w:i/>
          <w:iCs/>
          <w:sz w:val="24"/>
        </w:rPr>
        <w:t>WADA</w:t>
      </w:r>
      <w:r>
        <w:rPr>
          <w:rFonts w:ascii="Times New Roman" w:hAnsi="Times New Roman"/>
          <w:sz w:val="24"/>
        </w:rPr>
        <w:t>.</w:t>
      </w:r>
    </w:p>
    <w:p w14:paraId="43AFD0CF" w14:textId="77777777" w:rsidR="00216C66" w:rsidRPr="00216C66" w:rsidRDefault="00216C66" w:rsidP="00216C66">
      <w:pPr>
        <w:jc w:val="both"/>
        <w:rPr>
          <w:rFonts w:ascii="Times New Roman" w:eastAsia="Arial" w:hAnsi="Times New Roman" w:cs="Times New Roman"/>
          <w:noProof/>
          <w:sz w:val="24"/>
          <w:szCs w:val="24"/>
        </w:rPr>
      </w:pPr>
    </w:p>
    <w:p w14:paraId="4AEA5B08" w14:textId="77777777" w:rsidR="00216C66" w:rsidRPr="00216C66" w:rsidRDefault="00216C66" w:rsidP="00216C66">
      <w:pPr>
        <w:rPr>
          <w:rFonts w:ascii="Times New Roman" w:eastAsia="Lucida Sans" w:hAnsi="Times New Roman" w:cs="Times New Roman"/>
          <w:noProof/>
          <w:sz w:val="24"/>
          <w:szCs w:val="24"/>
        </w:rPr>
      </w:pPr>
      <w:r>
        <w:br w:type="page"/>
      </w:r>
    </w:p>
    <w:p w14:paraId="42E5ACEB" w14:textId="77777777" w:rsidR="00216C66" w:rsidRPr="00216C66" w:rsidRDefault="00216C66" w:rsidP="00216C66">
      <w:pPr>
        <w:pStyle w:val="Heading1"/>
        <w:spacing w:before="0"/>
        <w:ind w:left="0"/>
        <w:jc w:val="both"/>
        <w:rPr>
          <w:rFonts w:ascii="Times New Roman" w:hAnsi="Times New Roman" w:cs="Times New Roman"/>
          <w:noProof/>
          <w:color w:val="56328A"/>
          <w:sz w:val="28"/>
          <w:szCs w:val="28"/>
        </w:rPr>
      </w:pPr>
      <w:r>
        <w:rPr>
          <w:rFonts w:ascii="Times New Roman" w:hAnsi="Times New Roman"/>
          <w:i/>
          <w:iCs/>
          <w:color w:val="56328A"/>
          <w:sz w:val="28"/>
        </w:rPr>
        <w:lastRenderedPageBreak/>
        <w:t>GLDF</w:t>
      </w:r>
      <w:r>
        <w:rPr>
          <w:rFonts w:ascii="Times New Roman" w:hAnsi="Times New Roman"/>
          <w:color w:val="56328A"/>
          <w:sz w:val="28"/>
        </w:rPr>
        <w:t xml:space="preserve"> pārskats</w:t>
      </w:r>
    </w:p>
    <w:p w14:paraId="002790A9" w14:textId="77777777" w:rsidR="00216C66" w:rsidRPr="00216C66" w:rsidRDefault="00216C66" w:rsidP="00216C66">
      <w:pPr>
        <w:jc w:val="both"/>
        <w:rPr>
          <w:rFonts w:ascii="Times New Roman" w:hAnsi="Times New Roman" w:cs="Times New Roman"/>
          <w:noProof/>
          <w:sz w:val="24"/>
          <w:szCs w:val="24"/>
        </w:rPr>
      </w:pPr>
    </w:p>
    <w:p w14:paraId="08E55C58"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 xml:space="preserve">Viena no sešām </w:t>
      </w:r>
      <w:r>
        <w:rPr>
          <w:rFonts w:ascii="Times New Roman" w:hAnsi="Times New Roman"/>
          <w:i/>
          <w:iCs/>
          <w:sz w:val="24"/>
        </w:rPr>
        <w:t>WADA</w:t>
      </w:r>
      <w:r>
        <w:rPr>
          <w:rFonts w:ascii="Times New Roman" w:hAnsi="Times New Roman"/>
          <w:sz w:val="24"/>
        </w:rPr>
        <w:t xml:space="preserve"> prioritātēm saskaņā ar Pasaules Antidopinga aģentūras 2020.–2024. gada stratēģisko plānu ir “palielināt ietekmi”. Saskaņā ar vienu no šīs prioritātes galvenajām iniciatīvām aģentūra ir apņēmusies “izstrādāt mācību programmas un kvalifikācijas standartus antidopinga profesionāļiem, lai uzlabotu antidopinga nozares darbinieku profesionalitāti un palielinātu to spējas”.</w:t>
      </w:r>
    </w:p>
    <w:p w14:paraId="6214513E" w14:textId="77777777" w:rsidR="00216C66" w:rsidRPr="00216C66" w:rsidRDefault="00216C66" w:rsidP="00216C66">
      <w:pPr>
        <w:pStyle w:val="BodyText"/>
        <w:ind w:left="0"/>
        <w:jc w:val="both"/>
        <w:rPr>
          <w:rFonts w:ascii="Times New Roman" w:eastAsia="Arial" w:hAnsi="Times New Roman" w:cs="Times New Roman"/>
          <w:noProof/>
          <w:sz w:val="24"/>
          <w:szCs w:val="24"/>
        </w:rPr>
      </w:pPr>
    </w:p>
    <w:p w14:paraId="407DA55C"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sz w:val="24"/>
        </w:rPr>
        <w:t xml:space="preserve">Tādēļ 2020. gada aprīlī </w:t>
      </w:r>
      <w:r>
        <w:rPr>
          <w:rFonts w:ascii="Times New Roman" w:hAnsi="Times New Roman"/>
          <w:i/>
          <w:iCs/>
          <w:sz w:val="24"/>
        </w:rPr>
        <w:t>WADA</w:t>
      </w:r>
      <w:r>
        <w:rPr>
          <w:rFonts w:ascii="Times New Roman" w:hAnsi="Times New Roman"/>
          <w:sz w:val="24"/>
        </w:rPr>
        <w:t xml:space="preserve"> Izglītības nodaļa sāka izstrādāt Globālās mācību un profesionālās pilnveides pamatnostādnes (</w:t>
      </w:r>
      <w:r>
        <w:rPr>
          <w:rFonts w:ascii="Times New Roman" w:hAnsi="Times New Roman"/>
          <w:i/>
          <w:iCs/>
          <w:sz w:val="24"/>
        </w:rPr>
        <w:t>GLDF</w:t>
      </w:r>
      <w:r>
        <w:rPr>
          <w:rFonts w:ascii="Times New Roman" w:hAnsi="Times New Roman"/>
          <w:sz w:val="24"/>
        </w:rPr>
        <w:t xml:space="preserve">), kas tiek izmantotas, lai sagatavotu īpašas, standartizētas mācības dažādiem antidopinga profesionāļu amatiem un darītu tās pieejamas antidopinga organizācijām (ADO) un citām ieinteresētajām personām, kas pieder antidopinga kopienai visā pasaulē. </w:t>
      </w:r>
      <w:r>
        <w:rPr>
          <w:rFonts w:ascii="Times New Roman" w:hAnsi="Times New Roman"/>
          <w:i/>
          <w:iCs/>
          <w:sz w:val="24"/>
        </w:rPr>
        <w:t>GLDF</w:t>
      </w:r>
      <w:r>
        <w:rPr>
          <w:rFonts w:ascii="Times New Roman" w:hAnsi="Times New Roman"/>
          <w:sz w:val="24"/>
        </w:rPr>
        <w:t xml:space="preserve"> ir noteikti amatu apraksti, profesionālie standarti un globālās mācību un profesionālās pilnveides aktivitātes profesionāļu amatiem antidopinga nozarē.</w:t>
      </w:r>
    </w:p>
    <w:p w14:paraId="2F3D8FEB" w14:textId="77777777" w:rsidR="00216C66" w:rsidRPr="00216C66" w:rsidRDefault="00216C66" w:rsidP="00216C66">
      <w:pPr>
        <w:jc w:val="both"/>
        <w:rPr>
          <w:rFonts w:ascii="Times New Roman" w:hAnsi="Times New Roman" w:cs="Times New Roman"/>
          <w:noProof/>
          <w:sz w:val="24"/>
          <w:szCs w:val="24"/>
        </w:rPr>
      </w:pPr>
    </w:p>
    <w:p w14:paraId="67C6E783" w14:textId="77777777" w:rsidR="00216C66" w:rsidRPr="00216C66" w:rsidRDefault="00216C66" w:rsidP="00216C66">
      <w:pPr>
        <w:pStyle w:val="BodyText"/>
        <w:ind w:left="0"/>
        <w:jc w:val="both"/>
        <w:rPr>
          <w:rFonts w:ascii="Times New Roman" w:hAnsi="Times New Roman" w:cs="Times New Roman"/>
          <w:noProof/>
          <w:sz w:val="24"/>
          <w:szCs w:val="24"/>
        </w:rPr>
      </w:pPr>
      <w:r>
        <w:rPr>
          <w:rFonts w:ascii="Times New Roman" w:hAnsi="Times New Roman"/>
          <w:i/>
          <w:iCs/>
          <w:sz w:val="24"/>
        </w:rPr>
        <w:t>WADA</w:t>
      </w:r>
      <w:r>
        <w:rPr>
          <w:rFonts w:ascii="Times New Roman" w:hAnsi="Times New Roman"/>
          <w:sz w:val="24"/>
        </w:rPr>
        <w:t xml:space="preserve"> ir izmantojusi profesionālos standartus, lai izstrādātu kvalifikācijai atbilstošas mācību programmas. Tos var lasīt līdztekus:</w:t>
      </w:r>
    </w:p>
    <w:p w14:paraId="54AC6ED2" w14:textId="77777777" w:rsidR="00216C66" w:rsidRPr="00216C66" w:rsidRDefault="00216C66" w:rsidP="00216C66">
      <w:pPr>
        <w:pStyle w:val="BodyText"/>
        <w:ind w:left="0"/>
        <w:jc w:val="both"/>
        <w:rPr>
          <w:rFonts w:ascii="Times New Roman" w:hAnsi="Times New Roman" w:cs="Times New Roman"/>
          <w:noProof/>
          <w:sz w:val="24"/>
          <w:szCs w:val="24"/>
        </w:rPr>
      </w:pPr>
    </w:p>
    <w:p w14:paraId="76244D25" w14:textId="77777777" w:rsidR="00216C66" w:rsidRPr="00216C66" w:rsidRDefault="00216C66" w:rsidP="00216C66">
      <w:pPr>
        <w:pStyle w:val="BodyText"/>
        <w:tabs>
          <w:tab w:val="left" w:pos="684"/>
        </w:tabs>
        <w:ind w:left="284"/>
        <w:jc w:val="both"/>
        <w:rPr>
          <w:rFonts w:ascii="Times New Roman" w:eastAsia="Arial" w:hAnsi="Times New Roman" w:cs="Times New Roman"/>
          <w:noProof/>
          <w:sz w:val="24"/>
          <w:szCs w:val="24"/>
        </w:rPr>
      </w:pPr>
      <w:r>
        <w:rPr>
          <w:rFonts w:ascii="Times New Roman" w:hAnsi="Times New Roman"/>
          <w:color w:val="55348B"/>
          <w:sz w:val="24"/>
        </w:rPr>
        <w:t xml:space="preserve">1) </w:t>
      </w:r>
      <w:r>
        <w:rPr>
          <w:rFonts w:ascii="Times New Roman" w:hAnsi="Times New Roman"/>
          <w:sz w:val="24"/>
        </w:rPr>
        <w:t>atbilstošā amata pienākumu aprakstam – vienkāršam dokumentam, kurā izskaidroti galveno antidopinga profesionāļu amatu svarīgākie raksturojumi un kuru var izmantot par pamatu darba apraksta izstrādāšanai gadījumos, kad ADO vēlas nokomplektēt attiecīgā amata vietu;</w:t>
      </w:r>
    </w:p>
    <w:p w14:paraId="69B082FE" w14:textId="77777777" w:rsidR="00216C66" w:rsidRPr="00216C66" w:rsidRDefault="00216C66" w:rsidP="00216C66">
      <w:pPr>
        <w:pStyle w:val="BodyText"/>
        <w:tabs>
          <w:tab w:val="left" w:pos="624"/>
        </w:tabs>
        <w:ind w:left="284"/>
        <w:jc w:val="both"/>
        <w:rPr>
          <w:rFonts w:ascii="Times New Roman" w:eastAsia="Arial" w:hAnsi="Times New Roman" w:cs="Times New Roman"/>
          <w:noProof/>
          <w:sz w:val="24"/>
          <w:szCs w:val="24"/>
        </w:rPr>
      </w:pPr>
      <w:r>
        <w:rPr>
          <w:rFonts w:ascii="Times New Roman" w:hAnsi="Times New Roman"/>
          <w:color w:val="55348B"/>
          <w:sz w:val="24"/>
        </w:rPr>
        <w:t xml:space="preserve">2) </w:t>
      </w:r>
      <w:r>
        <w:rPr>
          <w:rFonts w:ascii="Times New Roman" w:hAnsi="Times New Roman"/>
          <w:sz w:val="24"/>
        </w:rPr>
        <w:t>antidopinga pamatkompetenču pamatnostādnēm, kurās sīki aprakstītas vispārpieņemtās vērtības un kompetences dažādiem amatiem antidopinga nozarē.</w:t>
      </w:r>
    </w:p>
    <w:p w14:paraId="339E4289" w14:textId="77777777" w:rsidR="00216C66" w:rsidRPr="00216C66" w:rsidRDefault="00216C66" w:rsidP="00216C66">
      <w:pPr>
        <w:jc w:val="both"/>
        <w:rPr>
          <w:rFonts w:ascii="Times New Roman" w:hAnsi="Times New Roman" w:cs="Times New Roman"/>
          <w:noProof/>
          <w:sz w:val="24"/>
          <w:szCs w:val="24"/>
        </w:rPr>
      </w:pPr>
    </w:p>
    <w:p w14:paraId="596B49B3" w14:textId="77777777" w:rsidR="00216C66" w:rsidRPr="00216C66" w:rsidRDefault="00216C66" w:rsidP="00216C66">
      <w:pPr>
        <w:jc w:val="both"/>
        <w:rPr>
          <w:rFonts w:ascii="Times New Roman" w:hAnsi="Times New Roman" w:cs="Times New Roman"/>
          <w:i/>
          <w:noProof/>
          <w:color w:val="56328A"/>
          <w:sz w:val="24"/>
          <w:szCs w:val="24"/>
        </w:rPr>
      </w:pPr>
      <w:r>
        <w:rPr>
          <w:rFonts w:ascii="Times New Roman" w:hAnsi="Times New Roman"/>
          <w:i/>
          <w:color w:val="56328A"/>
          <w:sz w:val="24"/>
        </w:rPr>
        <w:t>** Profesionālie (aroda) standarti ir labas prakses paraugi, un tie raksturo paredzēto kompetences standartu attiecīgajam amatam. Tos nedrīkst sajaukt ar starptautiskajiem standartiem, kuri ir dokumentu kopums, kura (tāpat kā Pasaules antidopinga kodeksa) uzdevums ir saskaņot antidopinga politiku, noteikumus un nolikumus antidopinga organizācijās (ADO) attiecībā uz noteiktām antidopinga programmu tehniskajām un operatīvajām daļām.**</w:t>
      </w:r>
    </w:p>
    <w:p w14:paraId="03F74042" w14:textId="77777777" w:rsidR="00216C66" w:rsidRPr="00216C66" w:rsidRDefault="00216C66" w:rsidP="00216C66">
      <w:pPr>
        <w:jc w:val="both"/>
        <w:rPr>
          <w:rFonts w:ascii="Times New Roman" w:eastAsia="Calibri" w:hAnsi="Times New Roman" w:cs="Times New Roman"/>
          <w:i/>
          <w:noProof/>
          <w:sz w:val="24"/>
          <w:szCs w:val="24"/>
        </w:rPr>
      </w:pPr>
    </w:p>
    <w:sectPr w:rsidR="00216C66" w:rsidRPr="00216C66" w:rsidSect="00AE5607">
      <w:headerReference w:type="default" r:id="rId21"/>
      <w:footerReference w:type="default" r:id="rId22"/>
      <w:headerReference w:type="first" r:id="rId23"/>
      <w:footerReference w:type="first" r:id="rId24"/>
      <w:pgSz w:w="16840" w:h="11910" w:orient="landscape" w:code="9"/>
      <w:pgMar w:top="1701"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327D" w14:textId="77777777" w:rsidR="00D120B4" w:rsidRPr="00216C66" w:rsidRDefault="00D120B4">
      <w:pPr>
        <w:rPr>
          <w:noProof/>
        </w:rPr>
      </w:pPr>
      <w:r w:rsidRPr="00216C66">
        <w:rPr>
          <w:noProof/>
        </w:rPr>
        <w:separator/>
      </w:r>
    </w:p>
  </w:endnote>
  <w:endnote w:type="continuationSeparator" w:id="0">
    <w:p w14:paraId="565EF78B" w14:textId="77777777" w:rsidR="00D120B4" w:rsidRPr="00216C66" w:rsidRDefault="00D120B4">
      <w:pPr>
        <w:rPr>
          <w:noProof/>
        </w:rPr>
      </w:pPr>
      <w:r w:rsidRPr="00216C6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5A8C" w14:textId="77777777" w:rsidR="007C3125" w:rsidRPr="003E62C2" w:rsidRDefault="007C3125" w:rsidP="007C3125">
    <w:pPr>
      <w:pStyle w:val="Header"/>
      <w:tabs>
        <w:tab w:val="left" w:pos="9072"/>
      </w:tabs>
      <w:jc w:val="both"/>
      <w:rPr>
        <w:rStyle w:val="PageNumber"/>
        <w:rFonts w:ascii="Times New Roman" w:hAnsi="Times New Roman" w:cs="Times New Roman"/>
        <w:noProof/>
        <w:sz w:val="20"/>
        <w:szCs w:val="20"/>
        <w:lang w:val="en-US"/>
      </w:rPr>
    </w:pPr>
  </w:p>
  <w:p w14:paraId="37808414" w14:textId="77777777" w:rsidR="007C3125" w:rsidRPr="003E62C2" w:rsidRDefault="007C3125" w:rsidP="007C3125">
    <w:pPr>
      <w:pStyle w:val="Header"/>
      <w:tabs>
        <w:tab w:val="clear" w:pos="4513"/>
        <w:tab w:val="clear" w:pos="9026"/>
        <w:tab w:val="right" w:leader="underscore" w:pos="14459"/>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857B739" w14:textId="77777777" w:rsidR="007C3125" w:rsidRPr="003E62C2" w:rsidRDefault="007C3125" w:rsidP="007C3125">
    <w:pPr>
      <w:pStyle w:val="Header"/>
      <w:tabs>
        <w:tab w:val="right" w:pos="9072"/>
      </w:tabs>
      <w:jc w:val="both"/>
      <w:rPr>
        <w:rStyle w:val="PageNumber"/>
        <w:rFonts w:ascii="Times New Roman" w:hAnsi="Times New Roman" w:cs="Times New Roman"/>
        <w:noProof/>
        <w:sz w:val="20"/>
        <w:szCs w:val="20"/>
        <w:lang w:val="en-US"/>
      </w:rPr>
    </w:pPr>
  </w:p>
  <w:p w14:paraId="381CFC3F" w14:textId="77777777" w:rsidR="007C3125" w:rsidRPr="003E62C2" w:rsidRDefault="007C3125" w:rsidP="007C3125">
    <w:pPr>
      <w:pStyle w:val="Footer"/>
      <w:tabs>
        <w:tab w:val="clear" w:pos="4513"/>
        <w:tab w:val="clear" w:pos="9026"/>
        <w:tab w:val="center" w:pos="14459"/>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4B05BE00" w14:textId="77777777" w:rsidR="007C3125" w:rsidRPr="003E62C2" w:rsidRDefault="007C3125" w:rsidP="007C3125">
    <w:pPr>
      <w:spacing w:line="14" w:lineRule="auto"/>
      <w:rPr>
        <w:noProof/>
        <w:sz w:val="2"/>
        <w:szCs w:val="2"/>
        <w:lang w:val="en-US"/>
      </w:rPr>
    </w:pPr>
  </w:p>
  <w:p w14:paraId="51A50889" w14:textId="77777777" w:rsidR="00EF03DF" w:rsidRDefault="00EF03DF">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2FA6" w14:textId="77777777" w:rsidR="00860F8E" w:rsidRPr="003E62C2" w:rsidRDefault="00860F8E" w:rsidP="00860F8E">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56A9CA38" w14:textId="77777777" w:rsidR="00860F8E" w:rsidRPr="003E62C2" w:rsidRDefault="00860F8E" w:rsidP="00860F8E">
    <w:pPr>
      <w:pStyle w:val="Header"/>
      <w:tabs>
        <w:tab w:val="clear" w:pos="4513"/>
        <w:tab w:val="clear" w:pos="9026"/>
        <w:tab w:val="left" w:leader="underscore" w:pos="14459"/>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4ABFBB28" w14:textId="77777777" w:rsidR="00860F8E" w:rsidRPr="003E62C2" w:rsidRDefault="00860F8E" w:rsidP="00860F8E">
    <w:pPr>
      <w:pStyle w:val="Header"/>
      <w:tabs>
        <w:tab w:val="clear" w:pos="4513"/>
        <w:tab w:val="clear" w:pos="9026"/>
      </w:tabs>
      <w:jc w:val="both"/>
      <w:rPr>
        <w:rStyle w:val="PageNumber"/>
        <w:rFonts w:ascii="Times New Roman" w:hAnsi="Times New Roman"/>
        <w:noProof/>
        <w:sz w:val="20"/>
        <w:szCs w:val="18"/>
        <w:lang w:val="en-US"/>
      </w:rPr>
    </w:pPr>
  </w:p>
  <w:p w14:paraId="2C8CB374" w14:textId="4FA2B327" w:rsidR="00860F8E" w:rsidRPr="00860F8E" w:rsidRDefault="00860F8E" w:rsidP="00860F8E">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5639" w14:textId="77777777" w:rsidR="00D120B4" w:rsidRPr="00216C66" w:rsidRDefault="00D120B4">
      <w:pPr>
        <w:rPr>
          <w:noProof/>
        </w:rPr>
      </w:pPr>
      <w:r w:rsidRPr="00216C66">
        <w:rPr>
          <w:noProof/>
        </w:rPr>
        <w:separator/>
      </w:r>
    </w:p>
  </w:footnote>
  <w:footnote w:type="continuationSeparator" w:id="0">
    <w:p w14:paraId="22D975DA" w14:textId="77777777" w:rsidR="00D120B4" w:rsidRPr="00216C66" w:rsidRDefault="00D120B4">
      <w:pPr>
        <w:rPr>
          <w:noProof/>
        </w:rPr>
      </w:pPr>
      <w:r w:rsidRPr="00216C6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6C4A" w14:textId="77777777" w:rsidR="00C47555" w:rsidRPr="003E62C2" w:rsidRDefault="00C47555" w:rsidP="00C47555">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1A33B8E" w14:textId="77777777" w:rsidR="00C47555" w:rsidRPr="003E62C2" w:rsidRDefault="00C47555" w:rsidP="00C47555">
    <w:pPr>
      <w:pStyle w:val="Header"/>
      <w:tabs>
        <w:tab w:val="clear" w:pos="4513"/>
        <w:tab w:val="clear" w:pos="9026"/>
        <w:tab w:val="right" w:leader="underscore" w:pos="14459"/>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71BCE277" w14:textId="77777777" w:rsidR="00860F8E" w:rsidRDefault="00860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B43B" w14:textId="77777777" w:rsidR="001974C6" w:rsidRPr="003E62C2" w:rsidRDefault="001974C6" w:rsidP="001974C6">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A7BA2DB" w14:textId="77777777" w:rsidR="00216C66" w:rsidRDefault="00216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08A7"/>
    <w:multiLevelType w:val="hybridMultilevel"/>
    <w:tmpl w:val="3C6A2A0A"/>
    <w:lvl w:ilvl="0" w:tplc="1AAEF73E">
      <w:start w:val="1"/>
      <w:numFmt w:val="bullet"/>
      <w:lvlText w:val="•"/>
      <w:lvlJc w:val="left"/>
      <w:pPr>
        <w:ind w:left="716" w:hanging="360"/>
      </w:pPr>
      <w:rPr>
        <w:rFonts w:ascii="Tahoma" w:eastAsia="Tahoma" w:hAnsi="Tahoma" w:hint="default"/>
        <w:b/>
        <w:bCs/>
        <w:color w:val="56328A"/>
        <w:w w:val="59"/>
        <w:sz w:val="20"/>
        <w:szCs w:val="20"/>
      </w:rPr>
    </w:lvl>
    <w:lvl w:ilvl="1" w:tplc="CC6E10D4">
      <w:start w:val="1"/>
      <w:numFmt w:val="bullet"/>
      <w:lvlText w:val="•"/>
      <w:lvlJc w:val="left"/>
      <w:pPr>
        <w:ind w:left="1443" w:hanging="360"/>
      </w:pPr>
      <w:rPr>
        <w:rFonts w:hint="default"/>
      </w:rPr>
    </w:lvl>
    <w:lvl w:ilvl="2" w:tplc="F46202CE">
      <w:start w:val="1"/>
      <w:numFmt w:val="bullet"/>
      <w:lvlText w:val="•"/>
      <w:lvlJc w:val="left"/>
      <w:pPr>
        <w:ind w:left="2169" w:hanging="360"/>
      </w:pPr>
      <w:rPr>
        <w:rFonts w:hint="default"/>
      </w:rPr>
    </w:lvl>
    <w:lvl w:ilvl="3" w:tplc="D3420340">
      <w:start w:val="1"/>
      <w:numFmt w:val="bullet"/>
      <w:lvlText w:val="•"/>
      <w:lvlJc w:val="left"/>
      <w:pPr>
        <w:ind w:left="2895" w:hanging="360"/>
      </w:pPr>
      <w:rPr>
        <w:rFonts w:hint="default"/>
      </w:rPr>
    </w:lvl>
    <w:lvl w:ilvl="4" w:tplc="EFC4CF84">
      <w:start w:val="1"/>
      <w:numFmt w:val="bullet"/>
      <w:lvlText w:val="•"/>
      <w:lvlJc w:val="left"/>
      <w:pPr>
        <w:ind w:left="3621" w:hanging="360"/>
      </w:pPr>
      <w:rPr>
        <w:rFonts w:hint="default"/>
      </w:rPr>
    </w:lvl>
    <w:lvl w:ilvl="5" w:tplc="B64CF40E">
      <w:start w:val="1"/>
      <w:numFmt w:val="bullet"/>
      <w:lvlText w:val="•"/>
      <w:lvlJc w:val="left"/>
      <w:pPr>
        <w:ind w:left="4347" w:hanging="360"/>
      </w:pPr>
      <w:rPr>
        <w:rFonts w:hint="default"/>
      </w:rPr>
    </w:lvl>
    <w:lvl w:ilvl="6" w:tplc="8558F934">
      <w:start w:val="1"/>
      <w:numFmt w:val="bullet"/>
      <w:lvlText w:val="•"/>
      <w:lvlJc w:val="left"/>
      <w:pPr>
        <w:ind w:left="5073" w:hanging="360"/>
      </w:pPr>
      <w:rPr>
        <w:rFonts w:hint="default"/>
      </w:rPr>
    </w:lvl>
    <w:lvl w:ilvl="7" w:tplc="E59C2BA0">
      <w:start w:val="1"/>
      <w:numFmt w:val="bullet"/>
      <w:lvlText w:val="•"/>
      <w:lvlJc w:val="left"/>
      <w:pPr>
        <w:ind w:left="5799" w:hanging="360"/>
      </w:pPr>
      <w:rPr>
        <w:rFonts w:hint="default"/>
      </w:rPr>
    </w:lvl>
    <w:lvl w:ilvl="8" w:tplc="F17A768C">
      <w:start w:val="1"/>
      <w:numFmt w:val="bullet"/>
      <w:lvlText w:val="•"/>
      <w:lvlJc w:val="left"/>
      <w:pPr>
        <w:ind w:left="6525" w:hanging="360"/>
      </w:pPr>
      <w:rPr>
        <w:rFonts w:hint="default"/>
      </w:rPr>
    </w:lvl>
  </w:abstractNum>
  <w:abstractNum w:abstractNumId="1" w15:restartNumberingAfterBreak="0">
    <w:nsid w:val="331574B4"/>
    <w:multiLevelType w:val="hybridMultilevel"/>
    <w:tmpl w:val="C25E4942"/>
    <w:lvl w:ilvl="0" w:tplc="E4DA1B28">
      <w:start w:val="1"/>
      <w:numFmt w:val="decimal"/>
      <w:lvlText w:val="(%1)"/>
      <w:lvlJc w:val="left"/>
      <w:pPr>
        <w:ind w:left="290" w:hanging="385"/>
      </w:pPr>
      <w:rPr>
        <w:rFonts w:ascii="Arial" w:eastAsia="Arial" w:hAnsi="Arial" w:hint="default"/>
        <w:color w:val="56328A"/>
        <w:w w:val="103"/>
        <w:sz w:val="20"/>
        <w:szCs w:val="20"/>
      </w:rPr>
    </w:lvl>
    <w:lvl w:ilvl="1" w:tplc="304E6FDA">
      <w:start w:val="1"/>
      <w:numFmt w:val="bullet"/>
      <w:lvlText w:val="•"/>
      <w:lvlJc w:val="left"/>
      <w:pPr>
        <w:ind w:left="759" w:hanging="385"/>
      </w:pPr>
      <w:rPr>
        <w:rFonts w:hint="default"/>
      </w:rPr>
    </w:lvl>
    <w:lvl w:ilvl="2" w:tplc="5E7C0E00">
      <w:start w:val="1"/>
      <w:numFmt w:val="bullet"/>
      <w:lvlText w:val="•"/>
      <w:lvlJc w:val="left"/>
      <w:pPr>
        <w:ind w:left="1229" w:hanging="385"/>
      </w:pPr>
      <w:rPr>
        <w:rFonts w:hint="default"/>
      </w:rPr>
    </w:lvl>
    <w:lvl w:ilvl="3" w:tplc="52F01C5E">
      <w:start w:val="1"/>
      <w:numFmt w:val="bullet"/>
      <w:lvlText w:val="•"/>
      <w:lvlJc w:val="left"/>
      <w:pPr>
        <w:ind w:left="1699" w:hanging="385"/>
      </w:pPr>
      <w:rPr>
        <w:rFonts w:hint="default"/>
      </w:rPr>
    </w:lvl>
    <w:lvl w:ilvl="4" w:tplc="B44C75A2">
      <w:start w:val="1"/>
      <w:numFmt w:val="bullet"/>
      <w:lvlText w:val="•"/>
      <w:lvlJc w:val="left"/>
      <w:pPr>
        <w:ind w:left="2169" w:hanging="385"/>
      </w:pPr>
      <w:rPr>
        <w:rFonts w:hint="default"/>
      </w:rPr>
    </w:lvl>
    <w:lvl w:ilvl="5" w:tplc="44281900">
      <w:start w:val="1"/>
      <w:numFmt w:val="bullet"/>
      <w:lvlText w:val="•"/>
      <w:lvlJc w:val="left"/>
      <w:pPr>
        <w:ind w:left="2639" w:hanging="385"/>
      </w:pPr>
      <w:rPr>
        <w:rFonts w:hint="default"/>
      </w:rPr>
    </w:lvl>
    <w:lvl w:ilvl="6" w:tplc="6FFEC156">
      <w:start w:val="1"/>
      <w:numFmt w:val="bullet"/>
      <w:lvlText w:val="•"/>
      <w:lvlJc w:val="left"/>
      <w:pPr>
        <w:ind w:left="3108" w:hanging="385"/>
      </w:pPr>
      <w:rPr>
        <w:rFonts w:hint="default"/>
      </w:rPr>
    </w:lvl>
    <w:lvl w:ilvl="7" w:tplc="87F68C9C">
      <w:start w:val="1"/>
      <w:numFmt w:val="bullet"/>
      <w:lvlText w:val="•"/>
      <w:lvlJc w:val="left"/>
      <w:pPr>
        <w:ind w:left="3578" w:hanging="385"/>
      </w:pPr>
      <w:rPr>
        <w:rFonts w:hint="default"/>
      </w:rPr>
    </w:lvl>
    <w:lvl w:ilvl="8" w:tplc="B8BEC6F0">
      <w:start w:val="1"/>
      <w:numFmt w:val="bullet"/>
      <w:lvlText w:val="•"/>
      <w:lvlJc w:val="left"/>
      <w:pPr>
        <w:ind w:left="4048" w:hanging="385"/>
      </w:pPr>
      <w:rPr>
        <w:rFonts w:hint="default"/>
      </w:rPr>
    </w:lvl>
  </w:abstractNum>
  <w:abstractNum w:abstractNumId="2" w15:restartNumberingAfterBreak="0">
    <w:nsid w:val="42DE7F22"/>
    <w:multiLevelType w:val="hybridMultilevel"/>
    <w:tmpl w:val="04B02A78"/>
    <w:lvl w:ilvl="0" w:tplc="B01CB048">
      <w:start w:val="1"/>
      <w:numFmt w:val="decimal"/>
      <w:lvlText w:val="(%1)"/>
      <w:lvlJc w:val="left"/>
      <w:pPr>
        <w:ind w:left="290" w:hanging="394"/>
      </w:pPr>
      <w:rPr>
        <w:rFonts w:ascii="Arial" w:eastAsia="Arial" w:hAnsi="Arial" w:hint="default"/>
        <w:color w:val="56328A"/>
        <w:w w:val="103"/>
        <w:sz w:val="20"/>
        <w:szCs w:val="20"/>
      </w:rPr>
    </w:lvl>
    <w:lvl w:ilvl="1" w:tplc="27F68352">
      <w:start w:val="1"/>
      <w:numFmt w:val="bullet"/>
      <w:lvlText w:val="•"/>
      <w:lvlJc w:val="left"/>
      <w:pPr>
        <w:ind w:left="759" w:hanging="394"/>
      </w:pPr>
      <w:rPr>
        <w:rFonts w:hint="default"/>
      </w:rPr>
    </w:lvl>
    <w:lvl w:ilvl="2" w:tplc="4DECCA72">
      <w:start w:val="1"/>
      <w:numFmt w:val="bullet"/>
      <w:lvlText w:val="•"/>
      <w:lvlJc w:val="left"/>
      <w:pPr>
        <w:ind w:left="1229" w:hanging="394"/>
      </w:pPr>
      <w:rPr>
        <w:rFonts w:hint="default"/>
      </w:rPr>
    </w:lvl>
    <w:lvl w:ilvl="3" w:tplc="FF46EC16">
      <w:start w:val="1"/>
      <w:numFmt w:val="bullet"/>
      <w:lvlText w:val="•"/>
      <w:lvlJc w:val="left"/>
      <w:pPr>
        <w:ind w:left="1699" w:hanging="394"/>
      </w:pPr>
      <w:rPr>
        <w:rFonts w:hint="default"/>
      </w:rPr>
    </w:lvl>
    <w:lvl w:ilvl="4" w:tplc="9ABA4EBA">
      <w:start w:val="1"/>
      <w:numFmt w:val="bullet"/>
      <w:lvlText w:val="•"/>
      <w:lvlJc w:val="left"/>
      <w:pPr>
        <w:ind w:left="2169" w:hanging="394"/>
      </w:pPr>
      <w:rPr>
        <w:rFonts w:hint="default"/>
      </w:rPr>
    </w:lvl>
    <w:lvl w:ilvl="5" w:tplc="AFCE26BA">
      <w:start w:val="1"/>
      <w:numFmt w:val="bullet"/>
      <w:lvlText w:val="•"/>
      <w:lvlJc w:val="left"/>
      <w:pPr>
        <w:ind w:left="2639" w:hanging="394"/>
      </w:pPr>
      <w:rPr>
        <w:rFonts w:hint="default"/>
      </w:rPr>
    </w:lvl>
    <w:lvl w:ilvl="6" w:tplc="0888C126">
      <w:start w:val="1"/>
      <w:numFmt w:val="bullet"/>
      <w:lvlText w:val="•"/>
      <w:lvlJc w:val="left"/>
      <w:pPr>
        <w:ind w:left="3109" w:hanging="394"/>
      </w:pPr>
      <w:rPr>
        <w:rFonts w:hint="default"/>
      </w:rPr>
    </w:lvl>
    <w:lvl w:ilvl="7" w:tplc="3F9EEB46">
      <w:start w:val="1"/>
      <w:numFmt w:val="bullet"/>
      <w:lvlText w:val="•"/>
      <w:lvlJc w:val="left"/>
      <w:pPr>
        <w:ind w:left="3578" w:hanging="394"/>
      </w:pPr>
      <w:rPr>
        <w:rFonts w:hint="default"/>
      </w:rPr>
    </w:lvl>
    <w:lvl w:ilvl="8" w:tplc="89E0F944">
      <w:start w:val="1"/>
      <w:numFmt w:val="bullet"/>
      <w:lvlText w:val="•"/>
      <w:lvlJc w:val="left"/>
      <w:pPr>
        <w:ind w:left="4048" w:hanging="394"/>
      </w:pPr>
      <w:rPr>
        <w:rFonts w:hint="default"/>
      </w:rPr>
    </w:lvl>
  </w:abstractNum>
  <w:abstractNum w:abstractNumId="3" w15:restartNumberingAfterBreak="0">
    <w:nsid w:val="4DD81863"/>
    <w:multiLevelType w:val="hybridMultilevel"/>
    <w:tmpl w:val="695A3ABA"/>
    <w:lvl w:ilvl="0" w:tplc="6DF81FC4">
      <w:start w:val="9"/>
      <w:numFmt w:val="decimal"/>
      <w:lvlText w:val="(%1)"/>
      <w:lvlJc w:val="left"/>
      <w:pPr>
        <w:ind w:left="289" w:hanging="396"/>
      </w:pPr>
      <w:rPr>
        <w:rFonts w:ascii="Arial" w:eastAsia="Arial" w:hAnsi="Arial" w:hint="default"/>
        <w:color w:val="55348B"/>
        <w:w w:val="103"/>
        <w:sz w:val="20"/>
        <w:szCs w:val="20"/>
      </w:rPr>
    </w:lvl>
    <w:lvl w:ilvl="1" w:tplc="076E7B7E">
      <w:start w:val="1"/>
      <w:numFmt w:val="bullet"/>
      <w:lvlText w:val="•"/>
      <w:lvlJc w:val="left"/>
      <w:pPr>
        <w:ind w:left="759" w:hanging="396"/>
      </w:pPr>
      <w:rPr>
        <w:rFonts w:hint="default"/>
      </w:rPr>
    </w:lvl>
    <w:lvl w:ilvl="2" w:tplc="1D8A926A">
      <w:start w:val="1"/>
      <w:numFmt w:val="bullet"/>
      <w:lvlText w:val="•"/>
      <w:lvlJc w:val="left"/>
      <w:pPr>
        <w:ind w:left="1229" w:hanging="396"/>
      </w:pPr>
      <w:rPr>
        <w:rFonts w:hint="default"/>
      </w:rPr>
    </w:lvl>
    <w:lvl w:ilvl="3" w:tplc="7D8CC490">
      <w:start w:val="1"/>
      <w:numFmt w:val="bullet"/>
      <w:lvlText w:val="•"/>
      <w:lvlJc w:val="left"/>
      <w:pPr>
        <w:ind w:left="1699" w:hanging="396"/>
      </w:pPr>
      <w:rPr>
        <w:rFonts w:hint="default"/>
      </w:rPr>
    </w:lvl>
    <w:lvl w:ilvl="4" w:tplc="805EF946">
      <w:start w:val="1"/>
      <w:numFmt w:val="bullet"/>
      <w:lvlText w:val="•"/>
      <w:lvlJc w:val="left"/>
      <w:pPr>
        <w:ind w:left="2169" w:hanging="396"/>
      </w:pPr>
      <w:rPr>
        <w:rFonts w:hint="default"/>
      </w:rPr>
    </w:lvl>
    <w:lvl w:ilvl="5" w:tplc="B03A2F56">
      <w:start w:val="1"/>
      <w:numFmt w:val="bullet"/>
      <w:lvlText w:val="•"/>
      <w:lvlJc w:val="left"/>
      <w:pPr>
        <w:ind w:left="2639" w:hanging="396"/>
      </w:pPr>
      <w:rPr>
        <w:rFonts w:hint="default"/>
      </w:rPr>
    </w:lvl>
    <w:lvl w:ilvl="6" w:tplc="74A44450">
      <w:start w:val="1"/>
      <w:numFmt w:val="bullet"/>
      <w:lvlText w:val="•"/>
      <w:lvlJc w:val="left"/>
      <w:pPr>
        <w:ind w:left="3108" w:hanging="396"/>
      </w:pPr>
      <w:rPr>
        <w:rFonts w:hint="default"/>
      </w:rPr>
    </w:lvl>
    <w:lvl w:ilvl="7" w:tplc="2E62AAF0">
      <w:start w:val="1"/>
      <w:numFmt w:val="bullet"/>
      <w:lvlText w:val="•"/>
      <w:lvlJc w:val="left"/>
      <w:pPr>
        <w:ind w:left="3578" w:hanging="396"/>
      </w:pPr>
      <w:rPr>
        <w:rFonts w:hint="default"/>
      </w:rPr>
    </w:lvl>
    <w:lvl w:ilvl="8" w:tplc="6032D7EE">
      <w:start w:val="1"/>
      <w:numFmt w:val="bullet"/>
      <w:lvlText w:val="•"/>
      <w:lvlJc w:val="left"/>
      <w:pPr>
        <w:ind w:left="4048" w:hanging="396"/>
      </w:pPr>
      <w:rPr>
        <w:rFonts w:hint="default"/>
      </w:rPr>
    </w:lvl>
  </w:abstractNum>
  <w:abstractNum w:abstractNumId="4" w15:restartNumberingAfterBreak="0">
    <w:nsid w:val="625522F2"/>
    <w:multiLevelType w:val="hybridMultilevel"/>
    <w:tmpl w:val="BD8063CC"/>
    <w:lvl w:ilvl="0" w:tplc="F872BD30">
      <w:start w:val="6"/>
      <w:numFmt w:val="decimal"/>
      <w:lvlText w:val="(%1)"/>
      <w:lvlJc w:val="left"/>
      <w:pPr>
        <w:ind w:left="290" w:hanging="374"/>
      </w:pPr>
      <w:rPr>
        <w:rFonts w:ascii="Arial" w:eastAsia="Arial" w:hAnsi="Arial" w:hint="default"/>
        <w:color w:val="56328A"/>
        <w:w w:val="103"/>
        <w:sz w:val="20"/>
        <w:szCs w:val="20"/>
      </w:rPr>
    </w:lvl>
    <w:lvl w:ilvl="1" w:tplc="767CEA02">
      <w:start w:val="1"/>
      <w:numFmt w:val="bullet"/>
      <w:lvlText w:val="•"/>
      <w:lvlJc w:val="left"/>
      <w:pPr>
        <w:ind w:left="759" w:hanging="374"/>
      </w:pPr>
      <w:rPr>
        <w:rFonts w:hint="default"/>
      </w:rPr>
    </w:lvl>
    <w:lvl w:ilvl="2" w:tplc="02B64504">
      <w:start w:val="1"/>
      <w:numFmt w:val="bullet"/>
      <w:lvlText w:val="•"/>
      <w:lvlJc w:val="left"/>
      <w:pPr>
        <w:ind w:left="1229" w:hanging="374"/>
      </w:pPr>
      <w:rPr>
        <w:rFonts w:hint="default"/>
      </w:rPr>
    </w:lvl>
    <w:lvl w:ilvl="3" w:tplc="32765A8C">
      <w:start w:val="1"/>
      <w:numFmt w:val="bullet"/>
      <w:lvlText w:val="•"/>
      <w:lvlJc w:val="left"/>
      <w:pPr>
        <w:ind w:left="1699" w:hanging="374"/>
      </w:pPr>
      <w:rPr>
        <w:rFonts w:hint="default"/>
      </w:rPr>
    </w:lvl>
    <w:lvl w:ilvl="4" w:tplc="09241C9C">
      <w:start w:val="1"/>
      <w:numFmt w:val="bullet"/>
      <w:lvlText w:val="•"/>
      <w:lvlJc w:val="left"/>
      <w:pPr>
        <w:ind w:left="2169" w:hanging="374"/>
      </w:pPr>
      <w:rPr>
        <w:rFonts w:hint="default"/>
      </w:rPr>
    </w:lvl>
    <w:lvl w:ilvl="5" w:tplc="0FA0E62C">
      <w:start w:val="1"/>
      <w:numFmt w:val="bullet"/>
      <w:lvlText w:val="•"/>
      <w:lvlJc w:val="left"/>
      <w:pPr>
        <w:ind w:left="2639" w:hanging="374"/>
      </w:pPr>
      <w:rPr>
        <w:rFonts w:hint="default"/>
      </w:rPr>
    </w:lvl>
    <w:lvl w:ilvl="6" w:tplc="C9AAFA64">
      <w:start w:val="1"/>
      <w:numFmt w:val="bullet"/>
      <w:lvlText w:val="•"/>
      <w:lvlJc w:val="left"/>
      <w:pPr>
        <w:ind w:left="3108" w:hanging="374"/>
      </w:pPr>
      <w:rPr>
        <w:rFonts w:hint="default"/>
      </w:rPr>
    </w:lvl>
    <w:lvl w:ilvl="7" w:tplc="71D21EA2">
      <w:start w:val="1"/>
      <w:numFmt w:val="bullet"/>
      <w:lvlText w:val="•"/>
      <w:lvlJc w:val="left"/>
      <w:pPr>
        <w:ind w:left="3578" w:hanging="374"/>
      </w:pPr>
      <w:rPr>
        <w:rFonts w:hint="default"/>
      </w:rPr>
    </w:lvl>
    <w:lvl w:ilvl="8" w:tplc="B8D43BA4">
      <w:start w:val="1"/>
      <w:numFmt w:val="bullet"/>
      <w:lvlText w:val="•"/>
      <w:lvlJc w:val="left"/>
      <w:pPr>
        <w:ind w:left="4048" w:hanging="374"/>
      </w:pPr>
      <w:rPr>
        <w:rFonts w:hint="default"/>
      </w:rPr>
    </w:lvl>
  </w:abstractNum>
  <w:abstractNum w:abstractNumId="5" w15:restartNumberingAfterBreak="0">
    <w:nsid w:val="72725BBD"/>
    <w:multiLevelType w:val="hybridMultilevel"/>
    <w:tmpl w:val="39D87264"/>
    <w:lvl w:ilvl="0" w:tplc="06D8FD84">
      <w:start w:val="1"/>
      <w:numFmt w:val="lowerLetter"/>
      <w:lvlText w:val="(%1)"/>
      <w:lvlJc w:val="left"/>
      <w:pPr>
        <w:ind w:left="290" w:hanging="323"/>
      </w:pPr>
      <w:rPr>
        <w:rFonts w:ascii="Arial" w:eastAsia="Arial" w:hAnsi="Arial" w:hint="default"/>
        <w:color w:val="56328A"/>
        <w:w w:val="103"/>
        <w:sz w:val="20"/>
        <w:szCs w:val="20"/>
      </w:rPr>
    </w:lvl>
    <w:lvl w:ilvl="1" w:tplc="5A7A7DA6">
      <w:start w:val="1"/>
      <w:numFmt w:val="bullet"/>
      <w:lvlText w:val="•"/>
      <w:lvlJc w:val="left"/>
      <w:pPr>
        <w:ind w:left="1298" w:hanging="323"/>
      </w:pPr>
      <w:rPr>
        <w:rFonts w:hint="default"/>
      </w:rPr>
    </w:lvl>
    <w:lvl w:ilvl="2" w:tplc="BA8E61A8">
      <w:start w:val="1"/>
      <w:numFmt w:val="bullet"/>
      <w:lvlText w:val="•"/>
      <w:lvlJc w:val="left"/>
      <w:pPr>
        <w:ind w:left="2306" w:hanging="323"/>
      </w:pPr>
      <w:rPr>
        <w:rFonts w:hint="default"/>
      </w:rPr>
    </w:lvl>
    <w:lvl w:ilvl="3" w:tplc="F71217CE">
      <w:start w:val="1"/>
      <w:numFmt w:val="bullet"/>
      <w:lvlText w:val="•"/>
      <w:lvlJc w:val="left"/>
      <w:pPr>
        <w:ind w:left="3314" w:hanging="323"/>
      </w:pPr>
      <w:rPr>
        <w:rFonts w:hint="default"/>
      </w:rPr>
    </w:lvl>
    <w:lvl w:ilvl="4" w:tplc="A9605D9C">
      <w:start w:val="1"/>
      <w:numFmt w:val="bullet"/>
      <w:lvlText w:val="•"/>
      <w:lvlJc w:val="left"/>
      <w:pPr>
        <w:ind w:left="4323" w:hanging="323"/>
      </w:pPr>
      <w:rPr>
        <w:rFonts w:hint="default"/>
      </w:rPr>
    </w:lvl>
    <w:lvl w:ilvl="5" w:tplc="BB5C630A">
      <w:start w:val="1"/>
      <w:numFmt w:val="bullet"/>
      <w:lvlText w:val="•"/>
      <w:lvlJc w:val="left"/>
      <w:pPr>
        <w:ind w:left="5331" w:hanging="323"/>
      </w:pPr>
      <w:rPr>
        <w:rFonts w:hint="default"/>
      </w:rPr>
    </w:lvl>
    <w:lvl w:ilvl="6" w:tplc="04DA8FB4">
      <w:start w:val="1"/>
      <w:numFmt w:val="bullet"/>
      <w:lvlText w:val="•"/>
      <w:lvlJc w:val="left"/>
      <w:pPr>
        <w:ind w:left="6339" w:hanging="323"/>
      </w:pPr>
      <w:rPr>
        <w:rFonts w:hint="default"/>
      </w:rPr>
    </w:lvl>
    <w:lvl w:ilvl="7" w:tplc="993AB7B0">
      <w:start w:val="1"/>
      <w:numFmt w:val="bullet"/>
      <w:lvlText w:val="•"/>
      <w:lvlJc w:val="left"/>
      <w:pPr>
        <w:ind w:left="7348" w:hanging="323"/>
      </w:pPr>
      <w:rPr>
        <w:rFonts w:hint="default"/>
      </w:rPr>
    </w:lvl>
    <w:lvl w:ilvl="8" w:tplc="6C1A8BDE">
      <w:start w:val="1"/>
      <w:numFmt w:val="bullet"/>
      <w:lvlText w:val="•"/>
      <w:lvlJc w:val="left"/>
      <w:pPr>
        <w:ind w:left="8356" w:hanging="323"/>
      </w:pPr>
      <w:rPr>
        <w:rFonts w:hint="default"/>
      </w:rPr>
    </w:lvl>
  </w:abstractNum>
  <w:abstractNum w:abstractNumId="6" w15:restartNumberingAfterBreak="0">
    <w:nsid w:val="774A2AB1"/>
    <w:multiLevelType w:val="hybridMultilevel"/>
    <w:tmpl w:val="07F0FE12"/>
    <w:lvl w:ilvl="0" w:tplc="8D2AF586">
      <w:start w:val="1"/>
      <w:numFmt w:val="bullet"/>
      <w:lvlText w:val="•"/>
      <w:lvlJc w:val="left"/>
      <w:pPr>
        <w:ind w:left="716" w:hanging="360"/>
      </w:pPr>
      <w:rPr>
        <w:rFonts w:ascii="Lucida Sans" w:eastAsia="Lucida Sans" w:hAnsi="Lucida Sans" w:hint="default"/>
        <w:color w:val="55348B"/>
        <w:w w:val="59"/>
        <w:sz w:val="20"/>
        <w:szCs w:val="20"/>
      </w:rPr>
    </w:lvl>
    <w:lvl w:ilvl="1" w:tplc="BC26B060">
      <w:start w:val="1"/>
      <w:numFmt w:val="bullet"/>
      <w:lvlText w:val="•"/>
      <w:lvlJc w:val="left"/>
      <w:pPr>
        <w:ind w:left="1080" w:hanging="360"/>
      </w:pPr>
      <w:rPr>
        <w:rFonts w:ascii="Tahoma" w:eastAsia="Tahoma" w:hAnsi="Tahoma" w:hint="default"/>
        <w:b/>
        <w:bCs/>
        <w:color w:val="56328A"/>
        <w:w w:val="59"/>
        <w:sz w:val="20"/>
        <w:szCs w:val="20"/>
      </w:rPr>
    </w:lvl>
    <w:lvl w:ilvl="2" w:tplc="D1AEA33E">
      <w:start w:val="1"/>
      <w:numFmt w:val="bullet"/>
      <w:lvlText w:val="•"/>
      <w:lvlJc w:val="left"/>
      <w:pPr>
        <w:ind w:left="955" w:hanging="360"/>
      </w:pPr>
      <w:rPr>
        <w:rFonts w:hint="default"/>
      </w:rPr>
    </w:lvl>
    <w:lvl w:ilvl="3" w:tplc="EB665C62">
      <w:start w:val="1"/>
      <w:numFmt w:val="bullet"/>
      <w:lvlText w:val="•"/>
      <w:lvlJc w:val="left"/>
      <w:pPr>
        <w:ind w:left="831" w:hanging="360"/>
      </w:pPr>
      <w:rPr>
        <w:rFonts w:hint="default"/>
      </w:rPr>
    </w:lvl>
    <w:lvl w:ilvl="4" w:tplc="9CAC1D38">
      <w:start w:val="1"/>
      <w:numFmt w:val="bullet"/>
      <w:lvlText w:val="•"/>
      <w:lvlJc w:val="left"/>
      <w:pPr>
        <w:ind w:left="706" w:hanging="360"/>
      </w:pPr>
      <w:rPr>
        <w:rFonts w:hint="default"/>
      </w:rPr>
    </w:lvl>
    <w:lvl w:ilvl="5" w:tplc="3D622370">
      <w:start w:val="1"/>
      <w:numFmt w:val="bullet"/>
      <w:lvlText w:val="•"/>
      <w:lvlJc w:val="left"/>
      <w:pPr>
        <w:ind w:left="581" w:hanging="360"/>
      </w:pPr>
      <w:rPr>
        <w:rFonts w:hint="default"/>
      </w:rPr>
    </w:lvl>
    <w:lvl w:ilvl="6" w:tplc="E3328564">
      <w:start w:val="1"/>
      <w:numFmt w:val="bullet"/>
      <w:lvlText w:val="•"/>
      <w:lvlJc w:val="left"/>
      <w:pPr>
        <w:ind w:left="457" w:hanging="360"/>
      </w:pPr>
      <w:rPr>
        <w:rFonts w:hint="default"/>
      </w:rPr>
    </w:lvl>
    <w:lvl w:ilvl="7" w:tplc="B1802DE2">
      <w:start w:val="1"/>
      <w:numFmt w:val="bullet"/>
      <w:lvlText w:val="•"/>
      <w:lvlJc w:val="left"/>
      <w:pPr>
        <w:ind w:left="332" w:hanging="360"/>
      </w:pPr>
      <w:rPr>
        <w:rFonts w:hint="default"/>
      </w:rPr>
    </w:lvl>
    <w:lvl w:ilvl="8" w:tplc="9CF85B32">
      <w:start w:val="1"/>
      <w:numFmt w:val="bullet"/>
      <w:lvlText w:val="•"/>
      <w:lvlJc w:val="left"/>
      <w:pPr>
        <w:ind w:left="208" w:hanging="360"/>
      </w:pPr>
      <w:rPr>
        <w:rFonts w:hint="default"/>
      </w:rPr>
    </w:lvl>
  </w:abstractNum>
  <w:abstractNum w:abstractNumId="7" w15:restartNumberingAfterBreak="0">
    <w:nsid w:val="7D6F5DF6"/>
    <w:multiLevelType w:val="hybridMultilevel"/>
    <w:tmpl w:val="FA843086"/>
    <w:lvl w:ilvl="0" w:tplc="EE3622E6">
      <w:start w:val="3"/>
      <w:numFmt w:val="lowerLetter"/>
      <w:lvlText w:val="(%1)"/>
      <w:lvlJc w:val="left"/>
      <w:pPr>
        <w:ind w:left="289" w:hanging="385"/>
      </w:pPr>
      <w:rPr>
        <w:rFonts w:ascii="Arial" w:eastAsia="Arial" w:hAnsi="Arial" w:hint="default"/>
        <w:color w:val="55348B"/>
        <w:w w:val="101"/>
        <w:sz w:val="20"/>
        <w:szCs w:val="20"/>
      </w:rPr>
    </w:lvl>
    <w:lvl w:ilvl="1" w:tplc="40C65418">
      <w:start w:val="1"/>
      <w:numFmt w:val="bullet"/>
      <w:lvlText w:val="•"/>
      <w:lvlJc w:val="left"/>
      <w:pPr>
        <w:ind w:left="771" w:hanging="385"/>
      </w:pPr>
      <w:rPr>
        <w:rFonts w:hint="default"/>
      </w:rPr>
    </w:lvl>
    <w:lvl w:ilvl="2" w:tplc="8B326FFE">
      <w:start w:val="1"/>
      <w:numFmt w:val="bullet"/>
      <w:lvlText w:val="•"/>
      <w:lvlJc w:val="left"/>
      <w:pPr>
        <w:ind w:left="1253" w:hanging="385"/>
      </w:pPr>
      <w:rPr>
        <w:rFonts w:hint="default"/>
      </w:rPr>
    </w:lvl>
    <w:lvl w:ilvl="3" w:tplc="F68AC6FA">
      <w:start w:val="1"/>
      <w:numFmt w:val="bullet"/>
      <w:lvlText w:val="•"/>
      <w:lvlJc w:val="left"/>
      <w:pPr>
        <w:ind w:left="1735" w:hanging="385"/>
      </w:pPr>
      <w:rPr>
        <w:rFonts w:hint="default"/>
      </w:rPr>
    </w:lvl>
    <w:lvl w:ilvl="4" w:tplc="182A625E">
      <w:start w:val="1"/>
      <w:numFmt w:val="bullet"/>
      <w:lvlText w:val="•"/>
      <w:lvlJc w:val="left"/>
      <w:pPr>
        <w:ind w:left="2217" w:hanging="385"/>
      </w:pPr>
      <w:rPr>
        <w:rFonts w:hint="default"/>
      </w:rPr>
    </w:lvl>
    <w:lvl w:ilvl="5" w:tplc="46DE00EA">
      <w:start w:val="1"/>
      <w:numFmt w:val="bullet"/>
      <w:lvlText w:val="•"/>
      <w:lvlJc w:val="left"/>
      <w:pPr>
        <w:ind w:left="2698" w:hanging="385"/>
      </w:pPr>
      <w:rPr>
        <w:rFonts w:hint="default"/>
      </w:rPr>
    </w:lvl>
    <w:lvl w:ilvl="6" w:tplc="687E1822">
      <w:start w:val="1"/>
      <w:numFmt w:val="bullet"/>
      <w:lvlText w:val="•"/>
      <w:lvlJc w:val="left"/>
      <w:pPr>
        <w:ind w:left="3180" w:hanging="385"/>
      </w:pPr>
      <w:rPr>
        <w:rFonts w:hint="default"/>
      </w:rPr>
    </w:lvl>
    <w:lvl w:ilvl="7" w:tplc="39CCB5A0">
      <w:start w:val="1"/>
      <w:numFmt w:val="bullet"/>
      <w:lvlText w:val="•"/>
      <w:lvlJc w:val="left"/>
      <w:pPr>
        <w:ind w:left="3662" w:hanging="385"/>
      </w:pPr>
      <w:rPr>
        <w:rFonts w:hint="default"/>
      </w:rPr>
    </w:lvl>
    <w:lvl w:ilvl="8" w:tplc="70F4D7C6">
      <w:start w:val="1"/>
      <w:numFmt w:val="bullet"/>
      <w:lvlText w:val="•"/>
      <w:lvlJc w:val="left"/>
      <w:pPr>
        <w:ind w:left="4144" w:hanging="385"/>
      </w:pPr>
      <w:rPr>
        <w:rFonts w:hint="default"/>
      </w:rPr>
    </w:lvl>
  </w:abstractNum>
  <w:num w:numId="1" w16cid:durableId="1118136887">
    <w:abstractNumId w:val="2"/>
  </w:num>
  <w:num w:numId="2" w16cid:durableId="469593712">
    <w:abstractNumId w:val="5"/>
  </w:num>
  <w:num w:numId="3" w16cid:durableId="62801640">
    <w:abstractNumId w:val="4"/>
  </w:num>
  <w:num w:numId="4" w16cid:durableId="1175922406">
    <w:abstractNumId w:val="7"/>
  </w:num>
  <w:num w:numId="5" w16cid:durableId="388577838">
    <w:abstractNumId w:val="3"/>
  </w:num>
  <w:num w:numId="6" w16cid:durableId="2071003506">
    <w:abstractNumId w:val="1"/>
  </w:num>
  <w:num w:numId="7" w16cid:durableId="855656965">
    <w:abstractNumId w:val="0"/>
  </w:num>
  <w:num w:numId="8" w16cid:durableId="2131124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F03DF"/>
    <w:rsid w:val="000071E8"/>
    <w:rsid w:val="0001060D"/>
    <w:rsid w:val="00046B0B"/>
    <w:rsid w:val="0008730B"/>
    <w:rsid w:val="000A27C0"/>
    <w:rsid w:val="000B6D0D"/>
    <w:rsid w:val="000E6A22"/>
    <w:rsid w:val="000E6D21"/>
    <w:rsid w:val="00105DB2"/>
    <w:rsid w:val="0019381F"/>
    <w:rsid w:val="001974C6"/>
    <w:rsid w:val="001A1F90"/>
    <w:rsid w:val="001D7DFA"/>
    <w:rsid w:val="00201714"/>
    <w:rsid w:val="00216C66"/>
    <w:rsid w:val="00241D65"/>
    <w:rsid w:val="00360C0F"/>
    <w:rsid w:val="00366F62"/>
    <w:rsid w:val="003A4D15"/>
    <w:rsid w:val="00422377"/>
    <w:rsid w:val="004F3B97"/>
    <w:rsid w:val="005075BE"/>
    <w:rsid w:val="00574200"/>
    <w:rsid w:val="00597470"/>
    <w:rsid w:val="005A6BDD"/>
    <w:rsid w:val="005D5043"/>
    <w:rsid w:val="00603767"/>
    <w:rsid w:val="00657047"/>
    <w:rsid w:val="00676852"/>
    <w:rsid w:val="00682C23"/>
    <w:rsid w:val="006A54BA"/>
    <w:rsid w:val="007133F0"/>
    <w:rsid w:val="00725683"/>
    <w:rsid w:val="00730AA7"/>
    <w:rsid w:val="007708A7"/>
    <w:rsid w:val="00784AC7"/>
    <w:rsid w:val="007C3125"/>
    <w:rsid w:val="00813980"/>
    <w:rsid w:val="00834B5F"/>
    <w:rsid w:val="00840D8D"/>
    <w:rsid w:val="00856A51"/>
    <w:rsid w:val="00860F8E"/>
    <w:rsid w:val="0087554C"/>
    <w:rsid w:val="008D09AC"/>
    <w:rsid w:val="009019F6"/>
    <w:rsid w:val="00930252"/>
    <w:rsid w:val="009A5FB6"/>
    <w:rsid w:val="009E21F2"/>
    <w:rsid w:val="00A27745"/>
    <w:rsid w:val="00A3387F"/>
    <w:rsid w:val="00A47C14"/>
    <w:rsid w:val="00AC12F4"/>
    <w:rsid w:val="00AC4229"/>
    <w:rsid w:val="00AD0A50"/>
    <w:rsid w:val="00AE14D0"/>
    <w:rsid w:val="00AE5607"/>
    <w:rsid w:val="00B80AB9"/>
    <w:rsid w:val="00C112A7"/>
    <w:rsid w:val="00C47555"/>
    <w:rsid w:val="00C55324"/>
    <w:rsid w:val="00C75AA1"/>
    <w:rsid w:val="00CE2BA8"/>
    <w:rsid w:val="00D120B4"/>
    <w:rsid w:val="00D337DB"/>
    <w:rsid w:val="00D73DC7"/>
    <w:rsid w:val="00D803ED"/>
    <w:rsid w:val="00DA4295"/>
    <w:rsid w:val="00E24EE4"/>
    <w:rsid w:val="00E329A8"/>
    <w:rsid w:val="00E40A44"/>
    <w:rsid w:val="00E62558"/>
    <w:rsid w:val="00E812F0"/>
    <w:rsid w:val="00E82280"/>
    <w:rsid w:val="00EF03DF"/>
    <w:rsid w:val="00F33740"/>
    <w:rsid w:val="00F34367"/>
    <w:rsid w:val="00F63C6B"/>
    <w:rsid w:val="00F74076"/>
    <w:rsid w:val="00F85647"/>
    <w:rsid w:val="00FA6527"/>
    <w:rsid w:val="00FC0E06"/>
    <w:rsid w:val="00FD147E"/>
    <w:rsid w:val="00FD1B26"/>
    <w:rsid w:val="00FD3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5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
      <w:ind w:left="120"/>
      <w:outlineLvl w:val="0"/>
    </w:pPr>
    <w:rPr>
      <w:rFonts w:ascii="Tahoma" w:eastAsia="Tahoma" w:hAnsi="Tahoma"/>
      <w:b/>
      <w:bCs/>
      <w:sz w:val="40"/>
      <w:szCs w:val="40"/>
    </w:rPr>
  </w:style>
  <w:style w:type="paragraph" w:styleId="Heading2">
    <w:name w:val="heading 2"/>
    <w:basedOn w:val="Normal"/>
    <w:uiPriority w:val="9"/>
    <w:unhideWhenUsed/>
    <w:qFormat/>
    <w:pPr>
      <w:spacing w:before="18"/>
      <w:ind w:left="118"/>
      <w:outlineLvl w:val="1"/>
    </w:pPr>
    <w:rPr>
      <w:rFonts w:ascii="Century Gothic" w:eastAsia="Century Gothic" w:hAnsi="Century Gothic"/>
      <w:b/>
      <w:bCs/>
      <w:sz w:val="36"/>
      <w:szCs w:val="36"/>
    </w:rPr>
  </w:style>
  <w:style w:type="paragraph" w:styleId="Heading3">
    <w:name w:val="heading 3"/>
    <w:basedOn w:val="Normal"/>
    <w:uiPriority w:val="9"/>
    <w:unhideWhenUsed/>
    <w:qFormat/>
    <w:pPr>
      <w:ind w:left="120"/>
      <w:outlineLvl w:val="2"/>
    </w:pPr>
    <w:rPr>
      <w:rFonts w:ascii="Tahoma" w:eastAsia="Tahoma" w:hAnsi="Tahoma"/>
      <w:b/>
      <w:bCs/>
      <w:sz w:val="24"/>
      <w:szCs w:val="24"/>
    </w:rPr>
  </w:style>
  <w:style w:type="paragraph" w:styleId="Heading4">
    <w:name w:val="heading 4"/>
    <w:basedOn w:val="Normal"/>
    <w:uiPriority w:val="9"/>
    <w:unhideWhenUsed/>
    <w:qFormat/>
    <w:pPr>
      <w:ind w:left="5378"/>
      <w:outlineLvl w:val="3"/>
    </w:pPr>
    <w:rPr>
      <w:rFonts w:ascii="Lucida Sans" w:eastAsia="Lucida Sans" w:hAnsi="Lucida 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Lucida Sans" w:eastAsia="Lucida Sans" w:hAnsi="Lucida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D147E"/>
    <w:pPr>
      <w:tabs>
        <w:tab w:val="center" w:pos="4513"/>
        <w:tab w:val="right" w:pos="9026"/>
      </w:tabs>
    </w:pPr>
  </w:style>
  <w:style w:type="character" w:customStyle="1" w:styleId="HeaderChar">
    <w:name w:val="Header Char"/>
    <w:basedOn w:val="DefaultParagraphFont"/>
    <w:link w:val="Header"/>
    <w:rsid w:val="00FD147E"/>
  </w:style>
  <w:style w:type="paragraph" w:styleId="Footer">
    <w:name w:val="footer"/>
    <w:basedOn w:val="Normal"/>
    <w:link w:val="FooterChar"/>
    <w:unhideWhenUsed/>
    <w:rsid w:val="00FD147E"/>
    <w:pPr>
      <w:tabs>
        <w:tab w:val="center" w:pos="4513"/>
        <w:tab w:val="right" w:pos="9026"/>
      </w:tabs>
    </w:pPr>
  </w:style>
  <w:style w:type="character" w:customStyle="1" w:styleId="FooterChar">
    <w:name w:val="Footer Char"/>
    <w:basedOn w:val="DefaultParagraphFont"/>
    <w:link w:val="Footer"/>
    <w:rsid w:val="00FD147E"/>
  </w:style>
  <w:style w:type="table" w:styleId="TableGrid">
    <w:name w:val="Table Grid"/>
    <w:basedOn w:val="TableNormal"/>
    <w:uiPriority w:val="39"/>
    <w:rsid w:val="00FD1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6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691D7-E298-413E-B535-DD23FD9BEDB6}"/>
</file>

<file path=customXml/itemProps2.xml><?xml version="1.0" encoding="utf-8"?>
<ds:datastoreItem xmlns:ds="http://schemas.openxmlformats.org/officeDocument/2006/customXml" ds:itemID="{61B3C006-F3F3-46D9-8DD1-2B746FCF2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12885</Words>
  <Characters>7345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2022-07-27T07:36:00Z</dcterms:created>
  <dcterms:modified xsi:type="dcterms:W3CDTF">2022-10-20T13:29:00Z</dcterms:modified>
</cp:coreProperties>
</file>