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1F9E" w14:textId="77777777" w:rsidR="00D64793" w:rsidRPr="00DB07DF" w:rsidRDefault="00D64793" w:rsidP="00D64793">
      <w:pPr>
        <w:widowControl w:val="0"/>
        <w:spacing w:after="0" w:line="240" w:lineRule="auto"/>
        <w:rPr>
          <w:rFonts w:ascii="Times New Roman" w:hAnsi="Times New Roman" w:cs="Times New Roman"/>
          <w:sz w:val="20"/>
          <w:szCs w:val="20"/>
        </w:rPr>
      </w:pPr>
      <w:r w:rsidRPr="00DB07DF">
        <w:rPr>
          <w:rFonts w:ascii="Times New Roman" w:hAnsi="Times New Roman" w:cs="Times New Roman"/>
          <w:sz w:val="20"/>
          <w:szCs w:val="20"/>
        </w:rPr>
        <w:t>Text consolidated by Valsts valodas centrs (State Language Centre) with amending regulations of:</w:t>
      </w:r>
    </w:p>
    <w:p w14:paraId="2F044413" w14:textId="0F37DC99" w:rsidR="00D64793" w:rsidRPr="00DB07DF" w:rsidRDefault="00843A0C" w:rsidP="00D64793">
      <w:pPr>
        <w:pStyle w:val="BlockText"/>
        <w:ind w:left="0" w:right="26"/>
        <w:jc w:val="center"/>
      </w:pPr>
      <w:r>
        <w:t>24 May 2011</w:t>
      </w:r>
      <w:r w:rsidR="00D64793" w:rsidRPr="00DB07DF">
        <w:t xml:space="preserve"> [shall come into force </w:t>
      </w:r>
      <w:r>
        <w:t xml:space="preserve">on </w:t>
      </w:r>
      <w:r w:rsidR="0098135D">
        <w:t>28 May 2011</w:t>
      </w:r>
      <w:r w:rsidR="00D64793" w:rsidRPr="00DB07DF">
        <w:t>];</w:t>
      </w:r>
    </w:p>
    <w:p w14:paraId="51B4647E" w14:textId="5FCB894A" w:rsidR="00D64793" w:rsidRPr="00DB07DF" w:rsidRDefault="0098135D" w:rsidP="00D64793">
      <w:pPr>
        <w:pStyle w:val="BlockText"/>
        <w:ind w:left="0" w:right="26"/>
        <w:jc w:val="center"/>
      </w:pPr>
      <w:r>
        <w:t>9 August 2022</w:t>
      </w:r>
      <w:r w:rsidR="00D64793" w:rsidRPr="00DB07DF">
        <w:t xml:space="preserve"> [shall come into force </w:t>
      </w:r>
      <w:r>
        <w:t>on 12 August 2022</w:t>
      </w:r>
      <w:r w:rsidR="00D64793" w:rsidRPr="00DB07DF">
        <w:t>].</w:t>
      </w:r>
    </w:p>
    <w:p w14:paraId="10801C94" w14:textId="77777777" w:rsidR="00D64793" w:rsidRPr="00DB07DF" w:rsidRDefault="00D64793" w:rsidP="00D64793">
      <w:pPr>
        <w:widowControl w:val="0"/>
        <w:spacing w:after="0" w:line="240" w:lineRule="auto"/>
        <w:rPr>
          <w:rFonts w:ascii="Times New Roman" w:hAnsi="Times New Roman" w:cs="Times New Roman"/>
          <w:sz w:val="20"/>
          <w:szCs w:val="20"/>
        </w:rPr>
      </w:pPr>
      <w:r w:rsidRPr="00DB07DF">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DD51556" w14:textId="77777777" w:rsidR="00D64793" w:rsidRPr="00DB07DF" w:rsidRDefault="00D64793" w:rsidP="00D64793">
      <w:pPr>
        <w:spacing w:after="0" w:line="240" w:lineRule="auto"/>
        <w:jc w:val="center"/>
        <w:rPr>
          <w:rFonts w:ascii="Times New Roman" w:hAnsi="Times New Roman" w:cs="Times New Roman"/>
          <w:sz w:val="24"/>
        </w:rPr>
      </w:pPr>
    </w:p>
    <w:p w14:paraId="12A0473B" w14:textId="77777777" w:rsidR="00D64793" w:rsidRPr="00DB07DF" w:rsidRDefault="00D64793" w:rsidP="00D64793">
      <w:pPr>
        <w:spacing w:after="0" w:line="240" w:lineRule="auto"/>
        <w:jc w:val="center"/>
        <w:rPr>
          <w:rFonts w:ascii="Times New Roman" w:hAnsi="Times New Roman" w:cs="Times New Roman"/>
          <w:sz w:val="24"/>
        </w:rPr>
      </w:pPr>
    </w:p>
    <w:p w14:paraId="29D964BF" w14:textId="77777777" w:rsidR="00D64793" w:rsidRPr="00DB07DF" w:rsidRDefault="00D64793" w:rsidP="00D64793">
      <w:pPr>
        <w:spacing w:after="0" w:line="240" w:lineRule="auto"/>
        <w:jc w:val="center"/>
        <w:rPr>
          <w:rFonts w:ascii="Times New Roman" w:hAnsi="Times New Roman" w:cs="Times New Roman"/>
          <w:sz w:val="24"/>
        </w:rPr>
      </w:pPr>
      <w:r w:rsidRPr="00DB07DF">
        <w:rPr>
          <w:rFonts w:ascii="Times New Roman" w:hAnsi="Times New Roman" w:cs="Times New Roman"/>
          <w:sz w:val="24"/>
        </w:rPr>
        <w:t>Republic of Latvia</w:t>
      </w:r>
    </w:p>
    <w:p w14:paraId="13FAC3B6" w14:textId="77777777" w:rsidR="00D64793" w:rsidRPr="00DB07DF" w:rsidRDefault="00D64793" w:rsidP="00D64793">
      <w:pPr>
        <w:spacing w:after="0" w:line="240" w:lineRule="auto"/>
        <w:jc w:val="center"/>
        <w:rPr>
          <w:rFonts w:ascii="Times New Roman" w:hAnsi="Times New Roman" w:cs="Times New Roman"/>
          <w:sz w:val="24"/>
        </w:rPr>
      </w:pPr>
    </w:p>
    <w:p w14:paraId="1632EC2B" w14:textId="77777777" w:rsidR="00D64793" w:rsidRPr="00DB07DF" w:rsidRDefault="00D64793" w:rsidP="00D64793">
      <w:pPr>
        <w:spacing w:after="0" w:line="240" w:lineRule="auto"/>
        <w:jc w:val="center"/>
        <w:rPr>
          <w:rFonts w:ascii="Times New Roman" w:hAnsi="Times New Roman" w:cs="Times New Roman"/>
          <w:bCs/>
          <w:noProof/>
          <w:sz w:val="24"/>
        </w:rPr>
      </w:pPr>
      <w:r w:rsidRPr="00DB07DF">
        <w:rPr>
          <w:rFonts w:ascii="Times New Roman" w:hAnsi="Times New Roman" w:cs="Times New Roman"/>
          <w:sz w:val="24"/>
        </w:rPr>
        <w:t>Cabinet</w:t>
      </w:r>
    </w:p>
    <w:p w14:paraId="6FDB8233" w14:textId="77777777" w:rsidR="006D0D2C" w:rsidRPr="006D0D2C" w:rsidRDefault="006D0D2C" w:rsidP="006D0D2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473</w:t>
      </w:r>
    </w:p>
    <w:p w14:paraId="531ECF4B" w14:textId="77777777" w:rsidR="006D0D2C" w:rsidRPr="00F63136" w:rsidRDefault="006D0D2C" w:rsidP="006D0D2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25 May 2010</w:t>
      </w:r>
    </w:p>
    <w:p w14:paraId="60035852"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602717"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C88D60" w14:textId="77777777" w:rsidR="006D0D2C" w:rsidRPr="00F63136" w:rsidRDefault="006D0D2C" w:rsidP="006D0D2C">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by Which Events of National Significance at the Sacred Site of Aglona are Determined as well as the Course and Financing thereof is Ensured</w:t>
      </w:r>
    </w:p>
    <w:p w14:paraId="52E464A1"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F55CA4"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EFC57C" w14:textId="77777777" w:rsidR="006D0D2C" w:rsidRPr="006D0D2C" w:rsidRDefault="006D0D2C" w:rsidP="006D0D2C">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1A7811F2" w14:textId="77777777" w:rsidR="006D0D2C" w:rsidRPr="00F63136" w:rsidRDefault="006D0D2C" w:rsidP="006D0D2C">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7, Paragraph three of the law On the Sacred Site of International Significance in Aglona</w:t>
      </w:r>
    </w:p>
    <w:p w14:paraId="0B5539F9"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341856"/>
      <w:bookmarkEnd w:id="0"/>
    </w:p>
    <w:p w14:paraId="5F9DBCC1"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5F13E7"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This Regulation prescribes the procedures by which:</w:t>
      </w:r>
      <w:bookmarkStart w:id="1" w:name="p1"/>
      <w:bookmarkEnd w:id="1"/>
    </w:p>
    <w:p w14:paraId="778B4BF2"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events at the sacred site of international significance in Aglona (hereinafter – the sacred site) are determined as events of national significance;</w:t>
      </w:r>
    </w:p>
    <w:p w14:paraId="35ED8A9C"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course of events of national significance at the sacred site is ensured;</w:t>
      </w:r>
    </w:p>
    <w:p w14:paraId="74EB5AB6"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State budget funds are allocated for the organisation of events of national significance at the sacred site and for covering maintenance expenses of the sacred site associated with events of national significance.</w:t>
      </w:r>
    </w:p>
    <w:p w14:paraId="0403E25F"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341857"/>
      <w:bookmarkEnd w:id="2"/>
    </w:p>
    <w:p w14:paraId="240FF981"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leadership of the Catholic Church in Latvia (hereinafter – the church) shall submit to the Ministry of Justice by 1 March of each year a plan of the events to be held at the sacred site in the next year which could be events of national significance and a detailed calculation of the maintenance expenses of the sacred site associated with events of national significance.</w:t>
      </w:r>
      <w:bookmarkStart w:id="3" w:name="p2"/>
      <w:bookmarkEnd w:id="3"/>
    </w:p>
    <w:p w14:paraId="13E39D09"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41858"/>
      <w:bookmarkEnd w:id="4"/>
    </w:p>
    <w:p w14:paraId="1E0C2D93"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For each event included in the plan of the events to be held at the sacred site, the leadership of the church shall provide a detailed description of the activities associated with the ensuring of the relevant event as well as indicate the amount of State budget funds required for ensuring each activity.</w:t>
      </w:r>
      <w:bookmarkStart w:id="5" w:name="p3"/>
      <w:bookmarkEnd w:id="5"/>
    </w:p>
    <w:p w14:paraId="543D28EF"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122796"/>
      <w:bookmarkEnd w:id="6"/>
    </w:p>
    <w:p w14:paraId="49582C12"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order to draft a plan for the ensuring and security of events of national significance (hereinafter – the security plan) and to evaluate the detailed calculation of the maintenance expenses of the sacred site associated with events of national significance submitted by the church, a steering committee shall be established in the following composition:</w:t>
      </w:r>
      <w:bookmarkStart w:id="7" w:name="p4"/>
      <w:bookmarkEnd w:id="7"/>
    </w:p>
    <w:p w14:paraId="569F80CF"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an authorised representative of the Ministry of Defence;</w:t>
      </w:r>
    </w:p>
    <w:p w14:paraId="401D6FF9"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an authorised representative of the Ministry of Economics;</w:t>
      </w:r>
    </w:p>
    <w:p w14:paraId="445D7714"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an authorised representative of the Ministry of Finance;</w:t>
      </w:r>
    </w:p>
    <w:p w14:paraId="50AE0904"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 two authorised representatives of the Ministry of the Interior;</w:t>
      </w:r>
    </w:p>
    <w:p w14:paraId="3F9CB49F"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4.5. an authorised representative of the Ministry of Environmental Protection and Regional Development;</w:t>
      </w:r>
    </w:p>
    <w:p w14:paraId="79CA0D40"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 an authorised representative of the Ministry of Transport;</w:t>
      </w:r>
    </w:p>
    <w:p w14:paraId="576B5A1E"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4.7. two authorised representatives of the Ministry of Justice;</w:t>
      </w:r>
    </w:p>
    <w:p w14:paraId="4C6D1321"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4.8. two authorised representatives of the Ministry of Health;</w:t>
      </w:r>
    </w:p>
    <w:p w14:paraId="0F83B7DA"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4.9. an authorised representative of the Latgale Planning Region Development Council;</w:t>
      </w:r>
    </w:p>
    <w:p w14:paraId="4B30D806"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4.10. an authorised representative of Preiļi municipality council;</w:t>
      </w:r>
    </w:p>
    <w:p w14:paraId="2BDC3001"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4.11. an authorised representative of Aglona rural territory administration;</w:t>
      </w:r>
    </w:p>
    <w:p w14:paraId="392A5754"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4.12. two authorised representatives of the church;</w:t>
      </w:r>
    </w:p>
    <w:p w14:paraId="2864F780"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4.13. an authorised representative of the Ministry of Agriculture.</w:t>
      </w:r>
    </w:p>
    <w:p w14:paraId="4477B600"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3F8E094C"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122824"/>
      <w:bookmarkEnd w:id="8"/>
    </w:p>
    <w:p w14:paraId="470786A5"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staff of the steering committee shall be approved by the Minister for Justice upon written delegation by the authorities referred to in Sub-paragraphs 4.1 to 4.13 of this Regulation.</w:t>
      </w:r>
      <w:bookmarkStart w:id="9" w:name="p4_1"/>
      <w:bookmarkEnd w:id="9"/>
    </w:p>
    <w:p w14:paraId="06C54036"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583D0A0B"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341860"/>
      <w:bookmarkEnd w:id="10"/>
    </w:p>
    <w:p w14:paraId="38B72B34"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01303F"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work of the steering committee shall be managed and material and technical facilities for it shall be ensured by the Ministry of Justice.</w:t>
      </w:r>
      <w:bookmarkStart w:id="11" w:name="p5"/>
      <w:bookmarkEnd w:id="11"/>
    </w:p>
    <w:p w14:paraId="56A4D03B"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341861"/>
      <w:bookmarkEnd w:id="12"/>
    </w:p>
    <w:p w14:paraId="0BD53E21"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chairperson of the steering committee may, if necessary, invite other specialists and experts to perform the tasks referred to in this Regulation and also request information necessary for the performance of the tasks from other State authorities in accordance with the procedures laid down in laws and regulations.</w:t>
      </w:r>
      <w:bookmarkStart w:id="13" w:name="p6"/>
      <w:bookmarkEnd w:id="13"/>
    </w:p>
    <w:p w14:paraId="0EBD3189"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341862"/>
      <w:bookmarkEnd w:id="14"/>
    </w:p>
    <w:p w14:paraId="0B221B6E"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steering committee shall evaluate the plan of events referred to in Paragraph 2 of this Regulation, the justification of the budget request, and the proposals for the events to be financed from the State budget funds, and shall prepare a draft security plan for the next year.</w:t>
      </w:r>
      <w:bookmarkStart w:id="15" w:name="p7"/>
      <w:bookmarkEnd w:id="15"/>
    </w:p>
    <w:p w14:paraId="36830974"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341863"/>
      <w:bookmarkEnd w:id="16"/>
    </w:p>
    <w:p w14:paraId="5C0E6D59"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draft security plan shall include measures to ensure public order, road safety, emergency medical assistance, public health, microbiological and chemical testing of drinking water, road traffic organisation and public information, preventive fire safety and rescue measures, and other measures necessary to ensure the course of the festivities.</w:t>
      </w:r>
      <w:bookmarkStart w:id="17" w:name="p8"/>
      <w:bookmarkEnd w:id="17"/>
    </w:p>
    <w:p w14:paraId="3085D0BD"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341864"/>
      <w:bookmarkEnd w:id="18"/>
    </w:p>
    <w:p w14:paraId="18A5C199"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Ministry of Justice shall submit to the Cabinet for approval by 1 June of each year proposals on the determination of individual events as events of national significance, the amount of funding within the limits of the base expenditure of the State basic budget approved for ministries, reallocation of the amount of funding between events (if necessary), and a draft security plan.</w:t>
      </w:r>
      <w:bookmarkStart w:id="19" w:name="p9"/>
      <w:bookmarkEnd w:id="19"/>
    </w:p>
    <w:p w14:paraId="2A00C361"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24247"/>
      <w:bookmarkEnd w:id="20"/>
    </w:p>
    <w:p w14:paraId="7A542DF0"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relevant ministry shall ensure the implementation of the following measures within the limits of the amount of funding for the festivity events approved by the Cabinet:</w:t>
      </w:r>
      <w:bookmarkStart w:id="21" w:name="p10"/>
      <w:bookmarkEnd w:id="21"/>
    </w:p>
    <w:p w14:paraId="0A7337E4"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 Ministry of the Interior – public order, road safety, road traffic organisation, fire safety and rescue measures;</w:t>
      </w:r>
    </w:p>
    <w:p w14:paraId="0133E84B"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 Ministry of Transport – road traffic organisation;</w:t>
      </w:r>
    </w:p>
    <w:p w14:paraId="3F633D25"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10.3. Ministry of Justice – other measures necessary for ensuring the course of the festivities referred to in Paragraph 8 of this Regulation;</w:t>
      </w:r>
    </w:p>
    <w:p w14:paraId="5D2D7B40"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 Ministry of Health – ensuring of emergency medical assistance, monitoring of drinking water and bathing water;</w:t>
      </w:r>
    </w:p>
    <w:p w14:paraId="34DE1E24"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10.5. Ministry of Agriculture – supervision and control of food establishments;</w:t>
      </w:r>
    </w:p>
    <w:p w14:paraId="48372764" w14:textId="77777777" w:rsidR="006D0D2C" w:rsidRPr="00F63136" w:rsidRDefault="006D0D2C" w:rsidP="006D0D2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10.6. Ministry of Defence – provision of support in ensuring security and public order.</w:t>
      </w:r>
    </w:p>
    <w:p w14:paraId="06EEF8C7"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May 2011; 9 August 2022</w:t>
      </w:r>
      <w:r>
        <w:rPr>
          <w:rFonts w:ascii="Times New Roman" w:hAnsi="Times New Roman"/>
          <w:sz w:val="24"/>
        </w:rPr>
        <w:t>]</w:t>
      </w:r>
    </w:p>
    <w:p w14:paraId="18CAAEC8"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341866"/>
      <w:bookmarkEnd w:id="22"/>
    </w:p>
    <w:p w14:paraId="329FE2E2" w14:textId="77777777" w:rsidR="006D0D2C" w:rsidRPr="00F63136"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Cabinet Regulation No. 915 of 6 December 2005, Procedures by Which Events of National Significance at the Sacred Site of Aglona are Determined as well as the Course and Financing thereof is Ensured (</w:t>
      </w:r>
      <w:r>
        <w:rPr>
          <w:rFonts w:ascii="Times New Roman" w:hAnsi="Times New Roman"/>
          <w:i/>
          <w:iCs/>
          <w:sz w:val="24"/>
        </w:rPr>
        <w:t>Latvijas Vēstnesis</w:t>
      </w:r>
      <w:r>
        <w:rPr>
          <w:rFonts w:ascii="Times New Roman" w:hAnsi="Times New Roman"/>
          <w:sz w:val="24"/>
        </w:rPr>
        <w:t>, 2005, No. 196), is repealed.</w:t>
      </w:r>
      <w:bookmarkStart w:id="23" w:name="p11"/>
      <w:bookmarkEnd w:id="23"/>
    </w:p>
    <w:p w14:paraId="3ACFC2BB"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6E567A"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F8584A" w14:textId="76E8217A" w:rsidR="006D0D2C" w:rsidRPr="006D0D2C" w:rsidRDefault="006D0D2C" w:rsidP="007C5CB6">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Acting for the Prime Minister – Minister for Environment</w:t>
      </w:r>
      <w:r w:rsidR="007C5CB6">
        <w:rPr>
          <w:rFonts w:ascii="Times New Roman" w:hAnsi="Times New Roman"/>
          <w:sz w:val="24"/>
        </w:rPr>
        <w:tab/>
      </w:r>
      <w:r>
        <w:rPr>
          <w:rFonts w:ascii="Times New Roman" w:hAnsi="Times New Roman"/>
          <w:sz w:val="24"/>
        </w:rPr>
        <w:t>R. Vējonis</w:t>
      </w:r>
    </w:p>
    <w:p w14:paraId="10600426" w14:textId="77777777" w:rsidR="006D0D2C" w:rsidRPr="006D0D2C" w:rsidRDefault="006D0D2C" w:rsidP="006D0D2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BE38C" w14:textId="38FEAF19" w:rsidR="006D0D2C" w:rsidRPr="00F63136" w:rsidRDefault="006D0D2C" w:rsidP="0073624D">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Acting for the Minister for Justice, Minister for Defence</w:t>
      </w:r>
      <w:r w:rsidR="0073624D">
        <w:rPr>
          <w:rFonts w:ascii="Times New Roman" w:hAnsi="Times New Roman"/>
          <w:sz w:val="24"/>
        </w:rPr>
        <w:tab/>
      </w:r>
      <w:r>
        <w:rPr>
          <w:rFonts w:ascii="Times New Roman" w:hAnsi="Times New Roman"/>
          <w:sz w:val="24"/>
        </w:rPr>
        <w:t>I. V. Lieģis</w:t>
      </w:r>
    </w:p>
    <w:p w14:paraId="67A53F1C" w14:textId="77777777" w:rsidR="006D0D2C" w:rsidRPr="006D0D2C" w:rsidRDefault="006D0D2C" w:rsidP="006D0D2C">
      <w:pPr>
        <w:spacing w:after="0" w:line="240" w:lineRule="auto"/>
        <w:jc w:val="both"/>
        <w:rPr>
          <w:rFonts w:ascii="Times New Roman" w:hAnsi="Times New Roman" w:cs="Times New Roman"/>
          <w:noProof/>
          <w:kern w:val="0"/>
          <w:sz w:val="24"/>
          <w:szCs w:val="24"/>
          <w:lang w:val="en-US"/>
        </w:rPr>
      </w:pPr>
    </w:p>
    <w:sectPr w:rsidR="006D0D2C" w:rsidRPr="006D0D2C" w:rsidSect="00B7062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AFFB" w14:textId="77777777" w:rsidR="00F63136" w:rsidRPr="006D0D2C" w:rsidRDefault="00F63136" w:rsidP="00F63136">
      <w:pPr>
        <w:spacing w:after="0" w:line="240" w:lineRule="auto"/>
        <w:rPr>
          <w:noProof/>
          <w:kern w:val="0"/>
          <w:lang w:val="en-US"/>
        </w:rPr>
      </w:pPr>
      <w:r w:rsidRPr="006D0D2C">
        <w:rPr>
          <w:noProof/>
          <w:kern w:val="0"/>
          <w:lang w:val="en-US"/>
        </w:rPr>
        <w:separator/>
      </w:r>
    </w:p>
  </w:endnote>
  <w:endnote w:type="continuationSeparator" w:id="0">
    <w:p w14:paraId="7A5539C6" w14:textId="77777777" w:rsidR="00F63136" w:rsidRPr="006D0D2C" w:rsidRDefault="00F63136" w:rsidP="00F63136">
      <w:pPr>
        <w:spacing w:after="0" w:line="240" w:lineRule="auto"/>
        <w:rPr>
          <w:noProof/>
          <w:kern w:val="0"/>
          <w:lang w:val="en-US"/>
        </w:rPr>
      </w:pPr>
      <w:r w:rsidRPr="006D0D2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B5FA" w14:textId="77777777" w:rsidR="002F1255" w:rsidRPr="00DB07DF" w:rsidRDefault="002F1255" w:rsidP="002F1255">
    <w:pPr>
      <w:pStyle w:val="Footer"/>
      <w:tabs>
        <w:tab w:val="right" w:pos="9072"/>
      </w:tabs>
      <w:rPr>
        <w:rFonts w:ascii="Times New Roman" w:hAnsi="Times New Roman" w:cs="Times New Roman"/>
        <w:sz w:val="20"/>
        <w:szCs w:val="20"/>
      </w:rPr>
    </w:pPr>
  </w:p>
  <w:p w14:paraId="6E003878" w14:textId="46EDC0C1" w:rsidR="006D0D2C" w:rsidRPr="002F1255" w:rsidRDefault="002F1255" w:rsidP="002F1255">
    <w:pPr>
      <w:pStyle w:val="Footer"/>
      <w:tabs>
        <w:tab w:val="right" w:pos="9072"/>
      </w:tabs>
      <w:rPr>
        <w:rFonts w:ascii="Times New Roman" w:hAnsi="Times New Roman" w:cs="Times New Roman"/>
        <w:sz w:val="20"/>
        <w:szCs w:val="20"/>
      </w:rPr>
    </w:pPr>
    <w:r w:rsidRPr="00DB07DF">
      <w:rPr>
        <w:rFonts w:ascii="Times New Roman" w:hAnsi="Times New Roman" w:cs="Times New Roman"/>
        <w:sz w:val="20"/>
        <w:szCs w:val="20"/>
      </w:rPr>
      <w:t xml:space="preserve">Translation </w:t>
    </w:r>
    <w:r w:rsidRPr="00DB07DF">
      <w:rPr>
        <w:rFonts w:ascii="Times New Roman" w:hAnsi="Times New Roman" w:cs="Times New Roman"/>
        <w:sz w:val="20"/>
        <w:szCs w:val="20"/>
      </w:rPr>
      <w:fldChar w:fldCharType="begin"/>
    </w:r>
    <w:r w:rsidRPr="00DB07DF">
      <w:rPr>
        <w:rFonts w:ascii="Times New Roman" w:hAnsi="Times New Roman" w:cs="Times New Roman"/>
        <w:sz w:val="20"/>
        <w:szCs w:val="20"/>
      </w:rPr>
      <w:instrText>symbol 169 \f "UnivrstyRoman TL" \s 8</w:instrText>
    </w:r>
    <w:r w:rsidRPr="00DB07DF">
      <w:rPr>
        <w:rFonts w:ascii="Times New Roman" w:hAnsi="Times New Roman" w:cs="Times New Roman"/>
        <w:sz w:val="20"/>
        <w:szCs w:val="20"/>
      </w:rPr>
      <w:fldChar w:fldCharType="separate"/>
    </w:r>
    <w:r w:rsidRPr="00DB07DF">
      <w:rPr>
        <w:rFonts w:ascii="Times New Roman" w:hAnsi="Times New Roman" w:cs="Times New Roman"/>
        <w:sz w:val="20"/>
        <w:szCs w:val="20"/>
      </w:rPr>
      <w:t>©</w:t>
    </w:r>
    <w:r w:rsidRPr="00DB07DF">
      <w:rPr>
        <w:rFonts w:ascii="Times New Roman" w:hAnsi="Times New Roman" w:cs="Times New Roman"/>
        <w:sz w:val="20"/>
        <w:szCs w:val="20"/>
      </w:rPr>
      <w:fldChar w:fldCharType="end"/>
    </w:r>
    <w:r w:rsidRPr="00DB07DF">
      <w:rPr>
        <w:rFonts w:ascii="Times New Roman" w:hAnsi="Times New Roman" w:cs="Times New Roman"/>
        <w:sz w:val="20"/>
        <w:szCs w:val="20"/>
      </w:rPr>
      <w:t xml:space="preserve"> 20</w:t>
    </w:r>
    <w:r>
      <w:rPr>
        <w:rFonts w:ascii="Times New Roman" w:hAnsi="Times New Roman" w:cs="Times New Roman"/>
        <w:sz w:val="20"/>
        <w:szCs w:val="20"/>
      </w:rPr>
      <w:t>23</w:t>
    </w:r>
    <w:r w:rsidRPr="00DB07DF">
      <w:rPr>
        <w:rFonts w:ascii="Times New Roman" w:hAnsi="Times New Roman" w:cs="Times New Roman"/>
        <w:sz w:val="20"/>
        <w:szCs w:val="20"/>
      </w:rPr>
      <w:t xml:space="preserve"> Valsts valodas centrs (State Language Centre)</w:t>
    </w:r>
    <w:r w:rsidRPr="00DB07DF">
      <w:rPr>
        <w:rFonts w:ascii="Times New Roman" w:hAnsi="Times New Roman" w:cs="Times New Roman"/>
        <w:sz w:val="20"/>
        <w:szCs w:val="20"/>
      </w:rPr>
      <w:tab/>
    </w:r>
    <w:r w:rsidRPr="00DB07DF">
      <w:rPr>
        <w:rStyle w:val="PageNumber"/>
        <w:rFonts w:ascii="Times New Roman" w:hAnsi="Times New Roman" w:cs="Times New Roman"/>
        <w:sz w:val="20"/>
        <w:szCs w:val="20"/>
      </w:rPr>
      <w:fldChar w:fldCharType="begin"/>
    </w:r>
    <w:r w:rsidRPr="00DB07DF">
      <w:rPr>
        <w:rStyle w:val="PageNumber"/>
        <w:rFonts w:ascii="Times New Roman" w:hAnsi="Times New Roman" w:cs="Times New Roman"/>
        <w:sz w:val="20"/>
        <w:szCs w:val="20"/>
      </w:rPr>
      <w:instrText xml:space="preserve"> PAGE </w:instrText>
    </w:r>
    <w:r w:rsidRPr="00DB07DF">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DB07DF">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EC6B" w14:textId="77777777" w:rsidR="007127C6" w:rsidRPr="00DB07DF" w:rsidRDefault="007127C6" w:rsidP="007127C6">
    <w:pPr>
      <w:pStyle w:val="Footer"/>
      <w:rPr>
        <w:rFonts w:ascii="Times New Roman" w:hAnsi="Times New Roman" w:cs="Times New Roman"/>
        <w:sz w:val="20"/>
        <w:szCs w:val="20"/>
      </w:rPr>
    </w:pPr>
  </w:p>
  <w:p w14:paraId="348941BE" w14:textId="0B3BB81C" w:rsidR="007127C6" w:rsidRPr="007127C6" w:rsidRDefault="007127C6">
    <w:pPr>
      <w:pStyle w:val="Footer"/>
      <w:rPr>
        <w:rFonts w:ascii="Times New Roman" w:hAnsi="Times New Roman" w:cs="Times New Roman"/>
        <w:sz w:val="20"/>
        <w:szCs w:val="20"/>
      </w:rPr>
    </w:pPr>
    <w:r w:rsidRPr="00DB07DF">
      <w:rPr>
        <w:rFonts w:ascii="Times New Roman" w:hAnsi="Times New Roman" w:cs="Times New Roman"/>
        <w:sz w:val="20"/>
        <w:szCs w:val="20"/>
      </w:rPr>
      <w:t xml:space="preserve">Translation </w:t>
    </w:r>
    <w:r w:rsidRPr="00DB07DF">
      <w:rPr>
        <w:rFonts w:ascii="Times New Roman" w:hAnsi="Times New Roman" w:cs="Times New Roman"/>
        <w:sz w:val="20"/>
        <w:szCs w:val="20"/>
      </w:rPr>
      <w:fldChar w:fldCharType="begin"/>
    </w:r>
    <w:r w:rsidRPr="00DB07DF">
      <w:rPr>
        <w:rFonts w:ascii="Times New Roman" w:hAnsi="Times New Roman" w:cs="Times New Roman"/>
        <w:sz w:val="20"/>
        <w:szCs w:val="20"/>
      </w:rPr>
      <w:instrText>symbol 169 \f "UnivrstyRoman TL" \s 8</w:instrText>
    </w:r>
    <w:r w:rsidRPr="00DB07DF">
      <w:rPr>
        <w:rFonts w:ascii="Times New Roman" w:hAnsi="Times New Roman" w:cs="Times New Roman"/>
        <w:sz w:val="20"/>
        <w:szCs w:val="20"/>
      </w:rPr>
      <w:fldChar w:fldCharType="separate"/>
    </w:r>
    <w:r w:rsidRPr="00DB07DF">
      <w:rPr>
        <w:rFonts w:ascii="Times New Roman" w:hAnsi="Times New Roman" w:cs="Times New Roman"/>
        <w:sz w:val="20"/>
        <w:szCs w:val="20"/>
      </w:rPr>
      <w:t>©</w:t>
    </w:r>
    <w:r w:rsidRPr="00DB07DF">
      <w:rPr>
        <w:rFonts w:ascii="Times New Roman" w:hAnsi="Times New Roman" w:cs="Times New Roman"/>
        <w:sz w:val="20"/>
        <w:szCs w:val="20"/>
      </w:rPr>
      <w:fldChar w:fldCharType="end"/>
    </w:r>
    <w:r w:rsidRPr="00DB07DF">
      <w:rPr>
        <w:rFonts w:ascii="Times New Roman" w:hAnsi="Times New Roman" w:cs="Times New Roman"/>
        <w:sz w:val="20"/>
        <w:szCs w:val="20"/>
      </w:rPr>
      <w:t xml:space="preserve"> 20</w:t>
    </w:r>
    <w:r>
      <w:rPr>
        <w:rFonts w:ascii="Times New Roman" w:hAnsi="Times New Roman" w:cs="Times New Roman"/>
        <w:sz w:val="20"/>
        <w:szCs w:val="20"/>
      </w:rPr>
      <w:t>23</w:t>
    </w:r>
    <w:r w:rsidRPr="00DB07DF">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55D4" w14:textId="77777777" w:rsidR="00F63136" w:rsidRPr="006D0D2C" w:rsidRDefault="00F63136" w:rsidP="00F63136">
      <w:pPr>
        <w:spacing w:after="0" w:line="240" w:lineRule="auto"/>
        <w:rPr>
          <w:noProof/>
          <w:kern w:val="0"/>
          <w:lang w:val="en-US"/>
        </w:rPr>
      </w:pPr>
      <w:r w:rsidRPr="006D0D2C">
        <w:rPr>
          <w:noProof/>
          <w:kern w:val="0"/>
          <w:lang w:val="en-US"/>
        </w:rPr>
        <w:separator/>
      </w:r>
    </w:p>
  </w:footnote>
  <w:footnote w:type="continuationSeparator" w:id="0">
    <w:p w14:paraId="0D175EFE" w14:textId="77777777" w:rsidR="00F63136" w:rsidRPr="006D0D2C" w:rsidRDefault="00F63136" w:rsidP="00F63136">
      <w:pPr>
        <w:spacing w:after="0" w:line="240" w:lineRule="auto"/>
        <w:rPr>
          <w:noProof/>
          <w:kern w:val="0"/>
          <w:lang w:val="en-US"/>
        </w:rPr>
      </w:pPr>
      <w:r w:rsidRPr="006D0D2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F8"/>
    <w:rsid w:val="00052489"/>
    <w:rsid w:val="001629DD"/>
    <w:rsid w:val="0028535A"/>
    <w:rsid w:val="002F1255"/>
    <w:rsid w:val="003E6A15"/>
    <w:rsid w:val="004454AB"/>
    <w:rsid w:val="004E5668"/>
    <w:rsid w:val="004F61AE"/>
    <w:rsid w:val="0052147E"/>
    <w:rsid w:val="00564499"/>
    <w:rsid w:val="00581328"/>
    <w:rsid w:val="00641CE0"/>
    <w:rsid w:val="006C7EF8"/>
    <w:rsid w:val="006D0D2C"/>
    <w:rsid w:val="007127C6"/>
    <w:rsid w:val="0073624D"/>
    <w:rsid w:val="00772D7B"/>
    <w:rsid w:val="007C397E"/>
    <w:rsid w:val="007C4F5A"/>
    <w:rsid w:val="007C5CB6"/>
    <w:rsid w:val="008411C8"/>
    <w:rsid w:val="00843A0C"/>
    <w:rsid w:val="008824E4"/>
    <w:rsid w:val="0089716F"/>
    <w:rsid w:val="00913D7A"/>
    <w:rsid w:val="00964D47"/>
    <w:rsid w:val="0098135D"/>
    <w:rsid w:val="00991EC7"/>
    <w:rsid w:val="00994854"/>
    <w:rsid w:val="00A65E5B"/>
    <w:rsid w:val="00B70625"/>
    <w:rsid w:val="00BE69CA"/>
    <w:rsid w:val="00C1584D"/>
    <w:rsid w:val="00CA469E"/>
    <w:rsid w:val="00D07F48"/>
    <w:rsid w:val="00D226C8"/>
    <w:rsid w:val="00D61025"/>
    <w:rsid w:val="00D64793"/>
    <w:rsid w:val="00E12FC3"/>
    <w:rsid w:val="00E41EAC"/>
    <w:rsid w:val="00E651C5"/>
    <w:rsid w:val="00F22D59"/>
    <w:rsid w:val="00F3535C"/>
    <w:rsid w:val="00F63136"/>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ABE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3136"/>
    <w:rPr>
      <w:color w:val="0000FF"/>
      <w:u w:val="single"/>
    </w:rPr>
  </w:style>
  <w:style w:type="paragraph" w:customStyle="1" w:styleId="tv213">
    <w:name w:val="tv213"/>
    <w:basedOn w:val="Normal"/>
    <w:rsid w:val="00F631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F631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F63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136"/>
  </w:style>
  <w:style w:type="paragraph" w:styleId="Footer">
    <w:name w:val="footer"/>
    <w:basedOn w:val="Normal"/>
    <w:link w:val="FooterChar"/>
    <w:unhideWhenUsed/>
    <w:rsid w:val="00F63136"/>
    <w:pPr>
      <w:tabs>
        <w:tab w:val="center" w:pos="4513"/>
        <w:tab w:val="right" w:pos="9026"/>
      </w:tabs>
      <w:spacing w:after="0" w:line="240" w:lineRule="auto"/>
    </w:pPr>
  </w:style>
  <w:style w:type="character" w:customStyle="1" w:styleId="FooterChar">
    <w:name w:val="Footer Char"/>
    <w:basedOn w:val="DefaultParagraphFont"/>
    <w:link w:val="Footer"/>
    <w:rsid w:val="00F63136"/>
  </w:style>
  <w:style w:type="character" w:styleId="PageNumber">
    <w:name w:val="page number"/>
    <w:basedOn w:val="DefaultParagraphFont"/>
    <w:rsid w:val="002F1255"/>
  </w:style>
  <w:style w:type="paragraph" w:styleId="BlockText">
    <w:name w:val="Block Text"/>
    <w:basedOn w:val="Normal"/>
    <w:rsid w:val="00D64793"/>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000829">
      <w:bodyDiv w:val="1"/>
      <w:marLeft w:val="0"/>
      <w:marRight w:val="0"/>
      <w:marTop w:val="0"/>
      <w:marBottom w:val="0"/>
      <w:divBdr>
        <w:top w:val="none" w:sz="0" w:space="0" w:color="auto"/>
        <w:left w:val="none" w:sz="0" w:space="0" w:color="auto"/>
        <w:bottom w:val="none" w:sz="0" w:space="0" w:color="auto"/>
        <w:right w:val="none" w:sz="0" w:space="0" w:color="auto"/>
      </w:divBdr>
      <w:divsChild>
        <w:div w:id="128673127">
          <w:marLeft w:val="0"/>
          <w:marRight w:val="0"/>
          <w:marTop w:val="480"/>
          <w:marBottom w:val="240"/>
          <w:divBdr>
            <w:top w:val="none" w:sz="0" w:space="0" w:color="auto"/>
            <w:left w:val="none" w:sz="0" w:space="0" w:color="auto"/>
            <w:bottom w:val="none" w:sz="0" w:space="0" w:color="auto"/>
            <w:right w:val="none" w:sz="0" w:space="0" w:color="auto"/>
          </w:divBdr>
        </w:div>
        <w:div w:id="1221282026">
          <w:marLeft w:val="0"/>
          <w:marRight w:val="0"/>
          <w:marTop w:val="0"/>
          <w:marBottom w:val="567"/>
          <w:divBdr>
            <w:top w:val="none" w:sz="0" w:space="0" w:color="auto"/>
            <w:left w:val="none" w:sz="0" w:space="0" w:color="auto"/>
            <w:bottom w:val="none" w:sz="0" w:space="0" w:color="auto"/>
            <w:right w:val="none" w:sz="0" w:space="0" w:color="auto"/>
          </w:divBdr>
        </w:div>
        <w:div w:id="1212572303">
          <w:marLeft w:val="0"/>
          <w:marRight w:val="0"/>
          <w:marTop w:val="0"/>
          <w:marBottom w:val="567"/>
          <w:divBdr>
            <w:top w:val="none" w:sz="0" w:space="0" w:color="auto"/>
            <w:left w:val="none" w:sz="0" w:space="0" w:color="auto"/>
            <w:bottom w:val="none" w:sz="0" w:space="0" w:color="auto"/>
            <w:right w:val="none" w:sz="0" w:space="0" w:color="auto"/>
          </w:divBdr>
        </w:div>
        <w:div w:id="447241421">
          <w:marLeft w:val="0"/>
          <w:marRight w:val="0"/>
          <w:marTop w:val="0"/>
          <w:marBottom w:val="0"/>
          <w:divBdr>
            <w:top w:val="none" w:sz="0" w:space="0" w:color="auto"/>
            <w:left w:val="none" w:sz="0" w:space="0" w:color="auto"/>
            <w:bottom w:val="none" w:sz="0" w:space="0" w:color="auto"/>
            <w:right w:val="none" w:sz="0" w:space="0" w:color="auto"/>
          </w:divBdr>
        </w:div>
        <w:div w:id="1002515285">
          <w:marLeft w:val="0"/>
          <w:marRight w:val="0"/>
          <w:marTop w:val="0"/>
          <w:marBottom w:val="0"/>
          <w:divBdr>
            <w:top w:val="none" w:sz="0" w:space="0" w:color="auto"/>
            <w:left w:val="none" w:sz="0" w:space="0" w:color="auto"/>
            <w:bottom w:val="none" w:sz="0" w:space="0" w:color="auto"/>
            <w:right w:val="none" w:sz="0" w:space="0" w:color="auto"/>
          </w:divBdr>
        </w:div>
        <w:div w:id="1790127877">
          <w:marLeft w:val="0"/>
          <w:marRight w:val="0"/>
          <w:marTop w:val="0"/>
          <w:marBottom w:val="0"/>
          <w:divBdr>
            <w:top w:val="none" w:sz="0" w:space="0" w:color="auto"/>
            <w:left w:val="none" w:sz="0" w:space="0" w:color="auto"/>
            <w:bottom w:val="none" w:sz="0" w:space="0" w:color="auto"/>
            <w:right w:val="none" w:sz="0" w:space="0" w:color="auto"/>
          </w:divBdr>
        </w:div>
        <w:div w:id="1519810604">
          <w:marLeft w:val="0"/>
          <w:marRight w:val="0"/>
          <w:marTop w:val="0"/>
          <w:marBottom w:val="0"/>
          <w:divBdr>
            <w:top w:val="none" w:sz="0" w:space="0" w:color="auto"/>
            <w:left w:val="none" w:sz="0" w:space="0" w:color="auto"/>
            <w:bottom w:val="none" w:sz="0" w:space="0" w:color="auto"/>
            <w:right w:val="none" w:sz="0" w:space="0" w:color="auto"/>
          </w:divBdr>
        </w:div>
        <w:div w:id="1460152457">
          <w:marLeft w:val="0"/>
          <w:marRight w:val="0"/>
          <w:marTop w:val="0"/>
          <w:marBottom w:val="0"/>
          <w:divBdr>
            <w:top w:val="none" w:sz="0" w:space="0" w:color="auto"/>
            <w:left w:val="none" w:sz="0" w:space="0" w:color="auto"/>
            <w:bottom w:val="none" w:sz="0" w:space="0" w:color="auto"/>
            <w:right w:val="none" w:sz="0" w:space="0" w:color="auto"/>
          </w:divBdr>
        </w:div>
        <w:div w:id="297803448">
          <w:marLeft w:val="0"/>
          <w:marRight w:val="0"/>
          <w:marTop w:val="0"/>
          <w:marBottom w:val="0"/>
          <w:divBdr>
            <w:top w:val="none" w:sz="0" w:space="0" w:color="auto"/>
            <w:left w:val="none" w:sz="0" w:space="0" w:color="auto"/>
            <w:bottom w:val="none" w:sz="0" w:space="0" w:color="auto"/>
            <w:right w:val="none" w:sz="0" w:space="0" w:color="auto"/>
          </w:divBdr>
        </w:div>
        <w:div w:id="278873964">
          <w:marLeft w:val="0"/>
          <w:marRight w:val="0"/>
          <w:marTop w:val="0"/>
          <w:marBottom w:val="0"/>
          <w:divBdr>
            <w:top w:val="none" w:sz="0" w:space="0" w:color="auto"/>
            <w:left w:val="none" w:sz="0" w:space="0" w:color="auto"/>
            <w:bottom w:val="none" w:sz="0" w:space="0" w:color="auto"/>
            <w:right w:val="none" w:sz="0" w:space="0" w:color="auto"/>
          </w:divBdr>
        </w:div>
        <w:div w:id="347147641">
          <w:marLeft w:val="0"/>
          <w:marRight w:val="0"/>
          <w:marTop w:val="0"/>
          <w:marBottom w:val="0"/>
          <w:divBdr>
            <w:top w:val="none" w:sz="0" w:space="0" w:color="auto"/>
            <w:left w:val="none" w:sz="0" w:space="0" w:color="auto"/>
            <w:bottom w:val="none" w:sz="0" w:space="0" w:color="auto"/>
            <w:right w:val="none" w:sz="0" w:space="0" w:color="auto"/>
          </w:divBdr>
        </w:div>
        <w:div w:id="1519081285">
          <w:marLeft w:val="0"/>
          <w:marRight w:val="0"/>
          <w:marTop w:val="0"/>
          <w:marBottom w:val="0"/>
          <w:divBdr>
            <w:top w:val="none" w:sz="0" w:space="0" w:color="auto"/>
            <w:left w:val="none" w:sz="0" w:space="0" w:color="auto"/>
            <w:bottom w:val="none" w:sz="0" w:space="0" w:color="auto"/>
            <w:right w:val="none" w:sz="0" w:space="0" w:color="auto"/>
          </w:divBdr>
        </w:div>
        <w:div w:id="570046352">
          <w:marLeft w:val="0"/>
          <w:marRight w:val="0"/>
          <w:marTop w:val="0"/>
          <w:marBottom w:val="0"/>
          <w:divBdr>
            <w:top w:val="none" w:sz="0" w:space="0" w:color="auto"/>
            <w:left w:val="none" w:sz="0" w:space="0" w:color="auto"/>
            <w:bottom w:val="none" w:sz="0" w:space="0" w:color="auto"/>
            <w:right w:val="none" w:sz="0" w:space="0" w:color="auto"/>
          </w:divBdr>
        </w:div>
        <w:div w:id="448278073">
          <w:marLeft w:val="0"/>
          <w:marRight w:val="0"/>
          <w:marTop w:val="0"/>
          <w:marBottom w:val="0"/>
          <w:divBdr>
            <w:top w:val="none" w:sz="0" w:space="0" w:color="auto"/>
            <w:left w:val="none" w:sz="0" w:space="0" w:color="auto"/>
            <w:bottom w:val="none" w:sz="0" w:space="0" w:color="auto"/>
            <w:right w:val="none" w:sz="0" w:space="0" w:color="auto"/>
          </w:divBdr>
        </w:div>
        <w:div w:id="1510099295">
          <w:marLeft w:val="0"/>
          <w:marRight w:val="0"/>
          <w:marTop w:val="0"/>
          <w:marBottom w:val="0"/>
          <w:divBdr>
            <w:top w:val="none" w:sz="0" w:space="0" w:color="auto"/>
            <w:left w:val="none" w:sz="0" w:space="0" w:color="auto"/>
            <w:bottom w:val="none" w:sz="0" w:space="0" w:color="auto"/>
            <w:right w:val="none" w:sz="0" w:space="0" w:color="auto"/>
          </w:divBdr>
        </w:div>
        <w:div w:id="145151556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1AB68E1-7CDA-47B6-9609-32C0E3783B05}">
  <ds:schemaRefs>
    <ds:schemaRef ds:uri="http://schemas.microsoft.com/sharepoint/v3/contenttype/forms"/>
  </ds:schemaRefs>
</ds:datastoreItem>
</file>

<file path=customXml/itemProps2.xml><?xml version="1.0" encoding="utf-8"?>
<ds:datastoreItem xmlns:ds="http://schemas.openxmlformats.org/officeDocument/2006/customXml" ds:itemID="{92B84352-F837-470E-8540-609B4B724603}"/>
</file>

<file path=customXml/itemProps3.xml><?xml version="1.0" encoding="utf-8"?>
<ds:datastoreItem xmlns:ds="http://schemas.openxmlformats.org/officeDocument/2006/customXml" ds:itemID="{6EBCF7A6-1267-4D9C-9F36-E2D4AAE2634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3975</Words>
  <Characters>2267</Characters>
  <Application>Microsoft Office Word</Application>
  <DocSecurity>0</DocSecurity>
  <Lines>18</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2023-07-25T13:50:00Z</dcterms:created>
  <dcterms:modified xsi:type="dcterms:W3CDTF">2023-11-01T12:11:00Z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