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B566" w14:textId="56CF4E31" w:rsidR="007A1095" w:rsidRPr="00504953" w:rsidRDefault="0021597A" w:rsidP="0021597A">
      <w:pPr>
        <w:pStyle w:val="BodyText"/>
        <w:jc w:val="right"/>
        <w:rPr>
          <w:rFonts w:ascii="Times New Roman" w:hAnsi="Times New Roman" w:cs="Times New Roman"/>
          <w:noProof/>
          <w:sz w:val="24"/>
        </w:rPr>
      </w:pPr>
      <w:r w:rsidRPr="00504953">
        <w:rPr>
          <w:rFonts w:ascii="Times New Roman" w:hAnsi="Times New Roman" w:cs="Times New Roman"/>
          <w:noProof/>
          <w:sz w:val="24"/>
        </w:rPr>
        <w:drawing>
          <wp:inline distT="0" distB="0" distL="0" distR="0" wp14:anchorId="69F78DB5" wp14:editId="011BF026">
            <wp:extent cx="2446928" cy="1029335"/>
            <wp:effectExtent l="0" t="0" r="0" b="0"/>
            <wp:docPr id="122662339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23397" name="Picture 1" descr="A blue and white logo&#10;&#10;Description automatically generated"/>
                    <pic:cNvPicPr/>
                  </pic:nvPicPr>
                  <pic:blipFill>
                    <a:blip r:embed="rId11"/>
                    <a:stretch>
                      <a:fillRect/>
                    </a:stretch>
                  </pic:blipFill>
                  <pic:spPr>
                    <a:xfrm>
                      <a:off x="0" y="0"/>
                      <a:ext cx="2474427" cy="1040903"/>
                    </a:xfrm>
                    <a:prstGeom prst="rect">
                      <a:avLst/>
                    </a:prstGeom>
                  </pic:spPr>
                </pic:pic>
              </a:graphicData>
            </a:graphic>
          </wp:inline>
        </w:drawing>
      </w:r>
    </w:p>
    <w:p w14:paraId="2B115A4E" w14:textId="77777777" w:rsidR="003B121E" w:rsidRPr="00504953" w:rsidRDefault="003B121E" w:rsidP="009D6573">
      <w:pPr>
        <w:pStyle w:val="BodyText"/>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978"/>
        <w:gridCol w:w="1985"/>
        <w:gridCol w:w="2304"/>
        <w:gridCol w:w="1805"/>
      </w:tblGrid>
      <w:tr w:rsidR="003B121E" w:rsidRPr="00504953" w14:paraId="794BEFB7" w14:textId="77777777" w:rsidTr="006D16B3">
        <w:trPr>
          <w:trHeight w:val="625"/>
        </w:trPr>
        <w:tc>
          <w:tcPr>
            <w:tcW w:w="1641" w:type="pct"/>
            <w:tcBorders>
              <w:bottom w:val="single" w:sz="4" w:space="0" w:color="auto"/>
            </w:tcBorders>
          </w:tcPr>
          <w:p w14:paraId="53C234E8"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MINISTRU VIETNIEKI</w:t>
            </w:r>
          </w:p>
        </w:tc>
        <w:tc>
          <w:tcPr>
            <w:tcW w:w="1094" w:type="pct"/>
            <w:tcBorders>
              <w:bottom w:val="single" w:sz="4" w:space="0" w:color="auto"/>
            </w:tcBorders>
          </w:tcPr>
          <w:p w14:paraId="5C74889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MK dokumenti</w:t>
            </w:r>
          </w:p>
        </w:tc>
        <w:tc>
          <w:tcPr>
            <w:tcW w:w="1270" w:type="pct"/>
            <w:tcBorders>
              <w:bottom w:val="single" w:sz="4" w:space="0" w:color="auto"/>
            </w:tcBorders>
          </w:tcPr>
          <w:p w14:paraId="7DA7E5CF"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CM(2021)168-final</w:t>
            </w:r>
          </w:p>
        </w:tc>
        <w:tc>
          <w:tcPr>
            <w:tcW w:w="995" w:type="pct"/>
            <w:tcBorders>
              <w:bottom w:val="single" w:sz="4" w:space="0" w:color="auto"/>
            </w:tcBorders>
          </w:tcPr>
          <w:p w14:paraId="2D282CD0" w14:textId="77777777" w:rsidR="003B121E" w:rsidRPr="00504953" w:rsidRDefault="003B121E" w:rsidP="006D16B3">
            <w:pPr>
              <w:pStyle w:val="TableParagraph"/>
              <w:ind w:left="0"/>
              <w:jc w:val="right"/>
              <w:rPr>
                <w:rFonts w:ascii="Times New Roman" w:hAnsi="Times New Roman" w:cs="Times New Roman"/>
                <w:noProof/>
                <w:sz w:val="24"/>
              </w:rPr>
            </w:pPr>
            <w:r w:rsidRPr="00504953">
              <w:rPr>
                <w:rFonts w:ascii="Times New Roman" w:hAnsi="Times New Roman" w:cs="Times New Roman"/>
                <w:sz w:val="24"/>
              </w:rPr>
              <w:t>2022. gada 23. februāris</w:t>
            </w:r>
          </w:p>
        </w:tc>
      </w:tr>
      <w:tr w:rsidR="002E627E" w:rsidRPr="00504953" w14:paraId="6AD66050" w14:textId="77777777" w:rsidTr="006D16B3">
        <w:trPr>
          <w:trHeight w:val="625"/>
        </w:trPr>
        <w:tc>
          <w:tcPr>
            <w:tcW w:w="5000" w:type="pct"/>
            <w:gridSpan w:val="4"/>
            <w:tcBorders>
              <w:top w:val="single" w:sz="4" w:space="0" w:color="auto"/>
              <w:bottom w:val="single" w:sz="4" w:space="0" w:color="000000"/>
            </w:tcBorders>
          </w:tcPr>
          <w:p w14:paraId="39A8E486" w14:textId="77777777" w:rsidR="009D54AD" w:rsidRDefault="009D54AD" w:rsidP="009D6573">
            <w:pPr>
              <w:pStyle w:val="Title"/>
              <w:spacing w:before="0"/>
              <w:ind w:left="0"/>
              <w:jc w:val="both"/>
              <w:rPr>
                <w:rFonts w:ascii="Times New Roman" w:hAnsi="Times New Roman" w:cs="Times New Roman"/>
                <w:sz w:val="24"/>
              </w:rPr>
            </w:pPr>
          </w:p>
          <w:p w14:paraId="75355307" w14:textId="53CEA551" w:rsidR="002E627E" w:rsidRPr="00504953" w:rsidRDefault="002E627E" w:rsidP="009D6573">
            <w:pPr>
              <w:pStyle w:val="Title"/>
              <w:spacing w:before="0"/>
              <w:ind w:left="0"/>
              <w:jc w:val="both"/>
              <w:rPr>
                <w:rFonts w:ascii="Times New Roman" w:hAnsi="Times New Roman" w:cs="Times New Roman"/>
                <w:noProof/>
                <w:sz w:val="24"/>
              </w:rPr>
            </w:pPr>
            <w:r w:rsidRPr="00504953">
              <w:rPr>
                <w:rFonts w:ascii="Times New Roman" w:hAnsi="Times New Roman" w:cs="Times New Roman"/>
                <w:sz w:val="24"/>
              </w:rPr>
              <w:t>1426. sanāksme, 2022. gada 23. februāris</w:t>
            </w:r>
          </w:p>
          <w:p w14:paraId="19BF1986" w14:textId="77777777" w:rsidR="002E627E" w:rsidRPr="00504953" w:rsidRDefault="002E627E" w:rsidP="009D6573">
            <w:pPr>
              <w:jc w:val="both"/>
              <w:rPr>
                <w:rFonts w:ascii="Times New Roman" w:hAnsi="Times New Roman" w:cs="Times New Roman"/>
                <w:noProof/>
                <w:sz w:val="24"/>
              </w:rPr>
            </w:pPr>
            <w:r w:rsidRPr="00504953">
              <w:rPr>
                <w:rFonts w:ascii="Times New Roman" w:hAnsi="Times New Roman" w:cs="Times New Roman"/>
                <w:sz w:val="24"/>
              </w:rPr>
              <w:t>6. Sociālā kohēzija</w:t>
            </w:r>
          </w:p>
          <w:p w14:paraId="5342E566" w14:textId="77777777" w:rsidR="002E627E" w:rsidRPr="00504953" w:rsidRDefault="002E627E" w:rsidP="009D6573">
            <w:pPr>
              <w:pStyle w:val="BodyText"/>
              <w:jc w:val="both"/>
              <w:rPr>
                <w:rFonts w:ascii="Times New Roman" w:hAnsi="Times New Roman" w:cs="Times New Roman"/>
                <w:noProof/>
                <w:sz w:val="24"/>
              </w:rPr>
            </w:pPr>
          </w:p>
          <w:p w14:paraId="48674AFA" w14:textId="77777777" w:rsidR="002E627E" w:rsidRPr="00504953" w:rsidRDefault="002E627E" w:rsidP="009D6573">
            <w:pPr>
              <w:jc w:val="both"/>
              <w:rPr>
                <w:rFonts w:ascii="Times New Roman" w:hAnsi="Times New Roman" w:cs="Times New Roman"/>
                <w:b/>
                <w:noProof/>
                <w:sz w:val="24"/>
              </w:rPr>
            </w:pPr>
            <w:r w:rsidRPr="00504953">
              <w:rPr>
                <w:rFonts w:ascii="Times New Roman" w:hAnsi="Times New Roman" w:cs="Times New Roman"/>
                <w:b/>
                <w:sz w:val="24"/>
              </w:rPr>
              <w:t>6.2. Koordinācijas komiteja bērnu tiesību jautājumos (</w:t>
            </w:r>
            <w:r w:rsidRPr="00504953">
              <w:rPr>
                <w:rFonts w:ascii="Times New Roman" w:hAnsi="Times New Roman" w:cs="Times New Roman"/>
                <w:b/>
                <w:i/>
                <w:iCs/>
                <w:sz w:val="24"/>
              </w:rPr>
              <w:t>CDENF</w:t>
            </w:r>
            <w:r w:rsidRPr="00504953">
              <w:rPr>
                <w:rFonts w:ascii="Times New Roman" w:hAnsi="Times New Roman" w:cs="Times New Roman"/>
                <w:b/>
                <w:sz w:val="24"/>
              </w:rPr>
              <w:t>)</w:t>
            </w:r>
          </w:p>
          <w:p w14:paraId="7CBF5938" w14:textId="77777777" w:rsidR="002E627E" w:rsidRDefault="002E627E" w:rsidP="009D6573">
            <w:pPr>
              <w:pStyle w:val="TableParagraph"/>
              <w:ind w:left="0"/>
              <w:jc w:val="both"/>
              <w:rPr>
                <w:rFonts w:ascii="Times New Roman" w:hAnsi="Times New Roman" w:cs="Times New Roman"/>
                <w:sz w:val="24"/>
              </w:rPr>
            </w:pPr>
            <w:r w:rsidRPr="00504953">
              <w:rPr>
                <w:rFonts w:ascii="Times New Roman" w:hAnsi="Times New Roman" w:cs="Times New Roman"/>
                <w:sz w:val="24"/>
              </w:rPr>
              <w:t>Eiropas Padomes Stratēģija bērnu tiesību jomā (2022.–2027. gads) “Bērnu tiesības praksē: no konsekventas īstenošanas līdz kopīgai inovācijai”</w:t>
            </w:r>
          </w:p>
          <w:p w14:paraId="25453386" w14:textId="3DB43941" w:rsidR="009D54AD" w:rsidRPr="00504953" w:rsidRDefault="009D54AD" w:rsidP="009D6573">
            <w:pPr>
              <w:pStyle w:val="TableParagraph"/>
              <w:ind w:left="0"/>
              <w:jc w:val="both"/>
              <w:rPr>
                <w:rFonts w:ascii="Times New Roman" w:hAnsi="Times New Roman" w:cs="Times New Roman"/>
                <w:noProof/>
                <w:sz w:val="24"/>
              </w:rPr>
            </w:pPr>
          </w:p>
        </w:tc>
      </w:tr>
    </w:tbl>
    <w:p w14:paraId="0A758AFF" w14:textId="77777777" w:rsidR="002E627E" w:rsidRPr="00504953" w:rsidRDefault="002E627E" w:rsidP="009D6573">
      <w:pPr>
        <w:jc w:val="both"/>
        <w:rPr>
          <w:rFonts w:ascii="Times New Roman" w:hAnsi="Times New Roman" w:cs="Times New Roman"/>
          <w:noProof/>
          <w:sz w:val="24"/>
        </w:rPr>
      </w:pPr>
    </w:p>
    <w:p w14:paraId="00D8EACB" w14:textId="77777777" w:rsidR="002E627E" w:rsidRPr="00504953" w:rsidRDefault="002E627E" w:rsidP="009D6573">
      <w:pPr>
        <w:jc w:val="both"/>
        <w:rPr>
          <w:rFonts w:ascii="Times New Roman" w:hAnsi="Times New Roman" w:cs="Times New Roman"/>
          <w:noProof/>
          <w:sz w:val="24"/>
        </w:rPr>
      </w:pPr>
    </w:p>
    <w:p w14:paraId="46A78B27" w14:textId="77777777" w:rsidR="002E627E" w:rsidRPr="00504953" w:rsidRDefault="002E627E" w:rsidP="009D6573">
      <w:pPr>
        <w:jc w:val="both"/>
        <w:rPr>
          <w:rFonts w:ascii="Times New Roman" w:hAnsi="Times New Roman" w:cs="Times New Roman"/>
          <w:noProof/>
          <w:sz w:val="24"/>
        </w:rPr>
      </w:pPr>
    </w:p>
    <w:p w14:paraId="1A251C35" w14:textId="77777777" w:rsidR="002E627E" w:rsidRPr="00504953" w:rsidRDefault="002E627E" w:rsidP="009D6573">
      <w:pPr>
        <w:jc w:val="both"/>
        <w:rPr>
          <w:rFonts w:ascii="Times New Roman" w:hAnsi="Times New Roman" w:cs="Times New Roman"/>
          <w:noProof/>
          <w:sz w:val="24"/>
        </w:rPr>
      </w:pPr>
    </w:p>
    <w:p w14:paraId="53989E8D" w14:textId="77777777" w:rsidR="002E627E" w:rsidRPr="00504953" w:rsidRDefault="002E627E" w:rsidP="009D6573">
      <w:pPr>
        <w:jc w:val="both"/>
        <w:rPr>
          <w:rFonts w:ascii="Times New Roman" w:hAnsi="Times New Roman" w:cs="Times New Roman"/>
          <w:noProof/>
          <w:sz w:val="24"/>
        </w:rPr>
      </w:pPr>
    </w:p>
    <w:p w14:paraId="35D55572" w14:textId="77777777" w:rsidR="002E627E" w:rsidRPr="00504953" w:rsidRDefault="002E627E" w:rsidP="009D6573">
      <w:pPr>
        <w:jc w:val="both"/>
        <w:rPr>
          <w:rFonts w:ascii="Times New Roman" w:hAnsi="Times New Roman" w:cs="Times New Roman"/>
          <w:noProof/>
          <w:sz w:val="24"/>
        </w:rPr>
      </w:pPr>
    </w:p>
    <w:p w14:paraId="16E1D194" w14:textId="77777777" w:rsidR="002E627E" w:rsidRPr="00504953" w:rsidRDefault="002E627E" w:rsidP="009D6573">
      <w:pPr>
        <w:jc w:val="both"/>
        <w:rPr>
          <w:rFonts w:ascii="Times New Roman" w:hAnsi="Times New Roman" w:cs="Times New Roman"/>
          <w:noProof/>
          <w:sz w:val="24"/>
        </w:rPr>
      </w:pPr>
    </w:p>
    <w:p w14:paraId="4D36F101" w14:textId="77777777" w:rsidR="002E627E" w:rsidRPr="00504953" w:rsidRDefault="002E627E" w:rsidP="009D6573">
      <w:pPr>
        <w:jc w:val="both"/>
        <w:rPr>
          <w:rFonts w:ascii="Times New Roman" w:hAnsi="Times New Roman" w:cs="Times New Roman"/>
          <w:noProof/>
          <w:sz w:val="24"/>
        </w:rPr>
      </w:pPr>
    </w:p>
    <w:p w14:paraId="705B80CF" w14:textId="77777777" w:rsidR="00333FE3" w:rsidRPr="00504953" w:rsidRDefault="00333FE3" w:rsidP="009D6573">
      <w:pPr>
        <w:jc w:val="both"/>
        <w:rPr>
          <w:rFonts w:ascii="Times New Roman" w:hAnsi="Times New Roman" w:cs="Times New Roman"/>
          <w:noProof/>
          <w:sz w:val="24"/>
        </w:rPr>
      </w:pPr>
    </w:p>
    <w:p w14:paraId="5CB84BBB" w14:textId="77777777" w:rsidR="002E627E" w:rsidRPr="00504953" w:rsidRDefault="002E627E" w:rsidP="009D6573">
      <w:pPr>
        <w:jc w:val="both"/>
        <w:rPr>
          <w:rFonts w:ascii="Times New Roman" w:hAnsi="Times New Roman" w:cs="Times New Roman"/>
          <w:noProof/>
          <w:sz w:val="24"/>
        </w:rPr>
      </w:pPr>
    </w:p>
    <w:p w14:paraId="5FEC6D06" w14:textId="77777777" w:rsidR="002E627E" w:rsidRPr="00504953" w:rsidRDefault="002E627E" w:rsidP="009D6573">
      <w:pPr>
        <w:jc w:val="both"/>
        <w:rPr>
          <w:rFonts w:ascii="Times New Roman" w:hAnsi="Times New Roman" w:cs="Times New Roman"/>
          <w:noProof/>
          <w:sz w:val="24"/>
        </w:rPr>
      </w:pPr>
    </w:p>
    <w:p w14:paraId="2D6CBB09" w14:textId="77777777" w:rsidR="002E627E" w:rsidRPr="00504953" w:rsidRDefault="002E627E" w:rsidP="009D6573">
      <w:pPr>
        <w:jc w:val="both"/>
        <w:rPr>
          <w:rFonts w:ascii="Times New Roman" w:hAnsi="Times New Roman" w:cs="Times New Roman"/>
          <w:noProof/>
          <w:sz w:val="24"/>
        </w:rPr>
      </w:pPr>
    </w:p>
    <w:p w14:paraId="7F9E24D3" w14:textId="77777777" w:rsidR="002E627E" w:rsidRPr="00504953" w:rsidRDefault="002E627E" w:rsidP="009D6573">
      <w:pPr>
        <w:jc w:val="both"/>
        <w:rPr>
          <w:rFonts w:ascii="Times New Roman" w:hAnsi="Times New Roman" w:cs="Times New Roman"/>
          <w:noProof/>
          <w:sz w:val="24"/>
        </w:rPr>
      </w:pPr>
    </w:p>
    <w:p w14:paraId="685EDB45" w14:textId="77777777" w:rsidR="002E627E" w:rsidRPr="00504953" w:rsidRDefault="002E627E" w:rsidP="009D6573">
      <w:pPr>
        <w:jc w:val="both"/>
        <w:rPr>
          <w:rFonts w:ascii="Times New Roman" w:hAnsi="Times New Roman" w:cs="Times New Roman"/>
          <w:noProof/>
          <w:sz w:val="24"/>
        </w:rPr>
      </w:pPr>
    </w:p>
    <w:p w14:paraId="475745BD" w14:textId="77777777" w:rsidR="002E627E" w:rsidRPr="00504953" w:rsidRDefault="002E627E" w:rsidP="009D6573">
      <w:pPr>
        <w:jc w:val="both"/>
        <w:rPr>
          <w:rFonts w:ascii="Times New Roman" w:hAnsi="Times New Roman" w:cs="Times New Roman"/>
          <w:noProof/>
          <w:sz w:val="24"/>
        </w:rPr>
      </w:pPr>
    </w:p>
    <w:p w14:paraId="04A84B6E" w14:textId="77777777" w:rsidR="002E627E" w:rsidRPr="00504953" w:rsidRDefault="002E627E" w:rsidP="009D6573">
      <w:pPr>
        <w:jc w:val="both"/>
        <w:rPr>
          <w:rFonts w:ascii="Times New Roman" w:hAnsi="Times New Roman" w:cs="Times New Roman"/>
          <w:noProof/>
          <w:sz w:val="24"/>
        </w:rPr>
      </w:pPr>
    </w:p>
    <w:p w14:paraId="27D17DBD" w14:textId="77777777" w:rsidR="002E627E" w:rsidRPr="00504953" w:rsidRDefault="002E627E" w:rsidP="009D6573">
      <w:pPr>
        <w:jc w:val="both"/>
        <w:rPr>
          <w:rFonts w:ascii="Times New Roman" w:hAnsi="Times New Roman" w:cs="Times New Roman"/>
          <w:noProof/>
          <w:sz w:val="24"/>
        </w:rPr>
      </w:pPr>
    </w:p>
    <w:p w14:paraId="429E00FC" w14:textId="77777777" w:rsidR="002E627E" w:rsidRPr="00504953" w:rsidRDefault="002E627E" w:rsidP="009D6573">
      <w:pPr>
        <w:jc w:val="both"/>
        <w:rPr>
          <w:rFonts w:ascii="Times New Roman" w:hAnsi="Times New Roman" w:cs="Times New Roman"/>
          <w:noProof/>
          <w:sz w:val="24"/>
        </w:rPr>
      </w:pPr>
    </w:p>
    <w:p w14:paraId="763C1537" w14:textId="77777777" w:rsidR="002E627E" w:rsidRPr="00504953" w:rsidRDefault="002E627E" w:rsidP="009D6573">
      <w:pPr>
        <w:jc w:val="both"/>
        <w:rPr>
          <w:rFonts w:ascii="Times New Roman" w:hAnsi="Times New Roman" w:cs="Times New Roman"/>
          <w:noProof/>
          <w:sz w:val="24"/>
        </w:rPr>
      </w:pPr>
    </w:p>
    <w:p w14:paraId="75E91198" w14:textId="77777777" w:rsidR="002E627E" w:rsidRPr="00504953" w:rsidRDefault="002E627E" w:rsidP="009D6573">
      <w:pPr>
        <w:jc w:val="both"/>
        <w:rPr>
          <w:rFonts w:ascii="Times New Roman" w:hAnsi="Times New Roman" w:cs="Times New Roman"/>
          <w:noProof/>
          <w:sz w:val="24"/>
        </w:rPr>
      </w:pPr>
    </w:p>
    <w:p w14:paraId="177D0FA9" w14:textId="77777777" w:rsidR="002E627E" w:rsidRPr="00504953" w:rsidRDefault="002E627E" w:rsidP="009D6573">
      <w:pPr>
        <w:jc w:val="both"/>
        <w:rPr>
          <w:rFonts w:ascii="Times New Roman" w:hAnsi="Times New Roman" w:cs="Times New Roman"/>
          <w:noProof/>
          <w:sz w:val="24"/>
        </w:rPr>
      </w:pPr>
    </w:p>
    <w:p w14:paraId="16B568B1" w14:textId="77777777" w:rsidR="002E627E" w:rsidRPr="00504953" w:rsidRDefault="002E627E" w:rsidP="009D6573">
      <w:pPr>
        <w:jc w:val="both"/>
        <w:rPr>
          <w:rFonts w:ascii="Times New Roman" w:hAnsi="Times New Roman" w:cs="Times New Roman"/>
          <w:noProof/>
          <w:sz w:val="24"/>
        </w:rPr>
      </w:pPr>
    </w:p>
    <w:p w14:paraId="24B8253C" w14:textId="77777777" w:rsidR="002E627E" w:rsidRPr="00504953" w:rsidRDefault="002E627E" w:rsidP="009D6573">
      <w:pPr>
        <w:jc w:val="both"/>
        <w:rPr>
          <w:rFonts w:ascii="Times New Roman" w:hAnsi="Times New Roman" w:cs="Times New Roman"/>
          <w:noProof/>
          <w:sz w:val="24"/>
        </w:rPr>
      </w:pPr>
    </w:p>
    <w:p w14:paraId="103565CC" w14:textId="77777777" w:rsidR="002E627E" w:rsidRPr="00504953" w:rsidRDefault="002E627E" w:rsidP="009D6573">
      <w:pPr>
        <w:jc w:val="both"/>
        <w:rPr>
          <w:rFonts w:ascii="Times New Roman" w:hAnsi="Times New Roman" w:cs="Times New Roman"/>
          <w:noProof/>
          <w:sz w:val="24"/>
        </w:rPr>
      </w:pPr>
    </w:p>
    <w:p w14:paraId="6A651E52" w14:textId="77777777" w:rsidR="002E627E" w:rsidRPr="00504953" w:rsidRDefault="002E627E" w:rsidP="009D6573">
      <w:pPr>
        <w:jc w:val="both"/>
        <w:rPr>
          <w:rFonts w:ascii="Times New Roman" w:hAnsi="Times New Roman" w:cs="Times New Roman"/>
          <w:noProof/>
          <w:sz w:val="24"/>
        </w:rPr>
      </w:pPr>
    </w:p>
    <w:p w14:paraId="44505123" w14:textId="77777777" w:rsidR="002E627E" w:rsidRPr="00504953" w:rsidRDefault="002E627E" w:rsidP="009D6573">
      <w:pPr>
        <w:jc w:val="both"/>
        <w:rPr>
          <w:rFonts w:ascii="Times New Roman" w:hAnsi="Times New Roman" w:cs="Times New Roman"/>
          <w:noProof/>
          <w:sz w:val="24"/>
        </w:rPr>
      </w:pPr>
    </w:p>
    <w:p w14:paraId="00774F5D" w14:textId="77777777" w:rsidR="002E627E" w:rsidRPr="00504953" w:rsidRDefault="002E627E" w:rsidP="009D6573">
      <w:pPr>
        <w:jc w:val="both"/>
        <w:rPr>
          <w:rFonts w:ascii="Times New Roman" w:hAnsi="Times New Roman" w:cs="Times New Roman"/>
          <w:noProof/>
          <w:sz w:val="24"/>
        </w:rPr>
      </w:pPr>
    </w:p>
    <w:p w14:paraId="49EAF18D" w14:textId="77777777" w:rsidR="002E627E" w:rsidRPr="00504953" w:rsidRDefault="002E627E" w:rsidP="009D6573">
      <w:pPr>
        <w:jc w:val="both"/>
        <w:rPr>
          <w:rFonts w:ascii="Times New Roman" w:hAnsi="Times New Roman" w:cs="Times New Roman"/>
          <w:noProof/>
          <w:sz w:val="24"/>
        </w:rPr>
      </w:pPr>
    </w:p>
    <w:p w14:paraId="4D21EA17" w14:textId="77777777" w:rsidR="002E627E" w:rsidRPr="00504953" w:rsidRDefault="002E627E" w:rsidP="009D6573">
      <w:pPr>
        <w:jc w:val="both"/>
        <w:rPr>
          <w:rFonts w:ascii="Times New Roman" w:hAnsi="Times New Roman" w:cs="Times New Roman"/>
          <w:noProof/>
          <w:sz w:val="24"/>
        </w:rPr>
      </w:pPr>
    </w:p>
    <w:p w14:paraId="097FB34A" w14:textId="77777777" w:rsidR="002E627E" w:rsidRPr="00504953" w:rsidRDefault="002E627E" w:rsidP="009D6573">
      <w:pPr>
        <w:jc w:val="both"/>
        <w:rPr>
          <w:rFonts w:ascii="Times New Roman" w:hAnsi="Times New Roman" w:cs="Times New Roman"/>
          <w:noProof/>
          <w:sz w:val="24"/>
        </w:rPr>
      </w:pPr>
    </w:p>
    <w:p w14:paraId="45113D7D" w14:textId="77777777" w:rsidR="002E627E" w:rsidRPr="00504953" w:rsidRDefault="002E627E" w:rsidP="009D6573">
      <w:pPr>
        <w:jc w:val="both"/>
        <w:rPr>
          <w:rFonts w:ascii="Times New Roman" w:hAnsi="Times New Roman" w:cs="Times New Roman"/>
          <w:noProof/>
          <w:sz w:val="24"/>
        </w:rPr>
      </w:pPr>
    </w:p>
    <w:p w14:paraId="6EA0C1F0" w14:textId="77777777" w:rsidR="002E627E" w:rsidRPr="00504953" w:rsidRDefault="002E627E" w:rsidP="009D6573">
      <w:pPr>
        <w:jc w:val="both"/>
        <w:rPr>
          <w:rFonts w:ascii="Times New Roman" w:hAnsi="Times New Roman" w:cs="Times New Roman"/>
          <w:noProof/>
          <w:sz w:val="24"/>
        </w:rPr>
      </w:pPr>
    </w:p>
    <w:p w14:paraId="45956814" w14:textId="77777777" w:rsidR="002E627E" w:rsidRPr="00504953" w:rsidRDefault="002E627E" w:rsidP="009D6573">
      <w:pPr>
        <w:jc w:val="both"/>
        <w:rPr>
          <w:rFonts w:ascii="Times New Roman" w:hAnsi="Times New Roman" w:cs="Times New Roman"/>
          <w:noProof/>
          <w:sz w:val="24"/>
        </w:rPr>
      </w:pPr>
    </w:p>
    <w:p w14:paraId="1F270D2D" w14:textId="4D3CED31" w:rsidR="003B121E" w:rsidRPr="00504953" w:rsidRDefault="003B121E" w:rsidP="009D6573">
      <w:pPr>
        <w:jc w:val="both"/>
        <w:rPr>
          <w:rFonts w:ascii="Times New Roman" w:hAnsi="Times New Roman" w:cs="Times New Roman"/>
          <w:sz w:val="24"/>
        </w:rPr>
      </w:pPr>
      <w:r w:rsidRPr="00504953">
        <w:rPr>
          <w:rFonts w:ascii="Times New Roman" w:hAnsi="Times New Roman" w:cs="Times New Roman"/>
          <w:sz w:val="24"/>
        </w:rPr>
        <w:t>Tīmekļvietne: www.coe.int/cm</w:t>
      </w:r>
      <w:r w:rsidR="00A17442">
        <w:rPr>
          <w:rFonts w:ascii="Times New Roman" w:hAnsi="Times New Roman" w:cs="Times New Roman"/>
          <w:sz w:val="24"/>
        </w:rPr>
        <w:br w:type="page"/>
      </w:r>
    </w:p>
    <w:p w14:paraId="6178B877" w14:textId="77777777" w:rsidR="003B121E" w:rsidRPr="00504953" w:rsidRDefault="003B121E" w:rsidP="009D6573">
      <w:pPr>
        <w:pStyle w:val="Heading1"/>
        <w:ind w:left="0" w:firstLine="0"/>
        <w:jc w:val="center"/>
        <w:rPr>
          <w:rFonts w:ascii="Times New Roman" w:hAnsi="Times New Roman" w:cs="Times New Roman"/>
          <w:noProof/>
          <w:sz w:val="24"/>
        </w:rPr>
      </w:pPr>
      <w:r w:rsidRPr="00504953">
        <w:rPr>
          <w:rFonts w:ascii="Times New Roman" w:hAnsi="Times New Roman" w:cs="Times New Roman"/>
          <w:sz w:val="24"/>
        </w:rPr>
        <w:lastRenderedPageBreak/>
        <w:t>EIROPAS PADOMES STRATĒĢIJA BĒRNU TIESĪBU JOMĀ (2022.–2027. GADS)</w:t>
      </w:r>
    </w:p>
    <w:p w14:paraId="6F498DA9" w14:textId="77777777" w:rsidR="003B121E" w:rsidRPr="00504953" w:rsidRDefault="003B121E" w:rsidP="009D6573">
      <w:pPr>
        <w:pStyle w:val="BodyText"/>
        <w:jc w:val="both"/>
        <w:rPr>
          <w:rFonts w:ascii="Times New Roman" w:hAnsi="Times New Roman" w:cs="Times New Roman"/>
          <w:b/>
          <w:noProof/>
          <w:sz w:val="24"/>
        </w:rPr>
      </w:pPr>
    </w:p>
    <w:p w14:paraId="07EA4A8A" w14:textId="1A305AC1" w:rsidR="003B121E" w:rsidRPr="00504953" w:rsidRDefault="003B121E" w:rsidP="00FF4EF0">
      <w:pPr>
        <w:jc w:val="center"/>
        <w:rPr>
          <w:rFonts w:ascii="Times New Roman" w:hAnsi="Times New Roman" w:cs="Times New Roman"/>
          <w:b/>
          <w:noProof/>
          <w:sz w:val="24"/>
        </w:rPr>
      </w:pPr>
      <w:r w:rsidRPr="00504953">
        <w:rPr>
          <w:rFonts w:ascii="Times New Roman" w:hAnsi="Times New Roman" w:cs="Times New Roman"/>
          <w:b/>
          <w:sz w:val="24"/>
        </w:rPr>
        <w:t>“Bērnu tiesības praksē: no konsekventas īstenošanas līdz kopīgai inovācijai”</w:t>
      </w:r>
    </w:p>
    <w:p w14:paraId="7B779E4B" w14:textId="77777777" w:rsidR="003B121E" w:rsidRPr="00504953" w:rsidRDefault="003B121E" w:rsidP="009D6573">
      <w:pPr>
        <w:pStyle w:val="BodyText"/>
        <w:jc w:val="both"/>
        <w:rPr>
          <w:rFonts w:ascii="Times New Roman" w:hAnsi="Times New Roman" w:cs="Times New Roman"/>
          <w:b/>
          <w:noProof/>
          <w:sz w:val="24"/>
        </w:rPr>
      </w:pPr>
    </w:p>
    <w:p w14:paraId="6052A475" w14:textId="77777777" w:rsidR="002E627E" w:rsidRPr="00504953" w:rsidRDefault="002E627E" w:rsidP="009D6573">
      <w:pPr>
        <w:pStyle w:val="BodyText"/>
        <w:jc w:val="both"/>
        <w:rPr>
          <w:rFonts w:ascii="Times New Roman" w:hAnsi="Times New Roman" w:cs="Times New Roman"/>
          <w:b/>
          <w:noProof/>
          <w:sz w:val="24"/>
        </w:rPr>
      </w:pPr>
    </w:p>
    <w:p w14:paraId="3700A82B" w14:textId="77777777" w:rsidR="003B121E" w:rsidRPr="00504953" w:rsidRDefault="003B121E" w:rsidP="009D6573">
      <w:pPr>
        <w:jc w:val="both"/>
        <w:rPr>
          <w:rFonts w:ascii="Times New Roman" w:hAnsi="Times New Roman" w:cs="Times New Roman"/>
          <w:b/>
          <w:noProof/>
          <w:sz w:val="24"/>
        </w:rPr>
      </w:pPr>
      <w:r w:rsidRPr="00504953">
        <w:rPr>
          <w:rFonts w:ascii="Times New Roman" w:hAnsi="Times New Roman" w:cs="Times New Roman"/>
          <w:b/>
          <w:sz w:val="24"/>
        </w:rPr>
        <w:t>Saturs</w:t>
      </w:r>
    </w:p>
    <w:p w14:paraId="6127F454" w14:textId="77777777" w:rsidR="003B121E" w:rsidRPr="00504953" w:rsidRDefault="003B121E" w:rsidP="009D6573">
      <w:pPr>
        <w:pStyle w:val="BodyText"/>
        <w:jc w:val="both"/>
        <w:rPr>
          <w:rFonts w:ascii="Times New Roman" w:hAnsi="Times New Roman" w:cs="Times New Roman"/>
          <w:noProof/>
          <w:sz w:val="24"/>
        </w:rPr>
      </w:pPr>
    </w:p>
    <w:p w14:paraId="541D0A26" w14:textId="14B2DDDA" w:rsidR="00E47630" w:rsidRPr="00E87A2A" w:rsidRDefault="00E47630" w:rsidP="004A572A">
      <w:pPr>
        <w:pStyle w:val="Heading1"/>
        <w:tabs>
          <w:tab w:val="left" w:pos="8931"/>
        </w:tabs>
        <w:ind w:left="0" w:firstLine="0"/>
        <w:jc w:val="both"/>
        <w:rPr>
          <w:rFonts w:ascii="Times New Roman" w:hAnsi="Times New Roman" w:cs="Times New Roman"/>
          <w:b w:val="0"/>
          <w:bCs w:val="0"/>
          <w:noProof/>
          <w:sz w:val="24"/>
        </w:rPr>
      </w:pPr>
      <w:r w:rsidRPr="00E87A2A">
        <w:rPr>
          <w:rFonts w:ascii="Times New Roman" w:hAnsi="Times New Roman" w:cs="Times New Roman"/>
          <w:b w:val="0"/>
          <w:bCs w:val="0"/>
          <w:sz w:val="24"/>
          <w:u w:val="single"/>
        </w:rPr>
        <w:t>1.</w:t>
      </w:r>
      <w:r w:rsidRPr="00E87A2A">
        <w:rPr>
          <w:rFonts w:ascii="Times New Roman" w:hAnsi="Times New Roman" w:cs="Times New Roman"/>
          <w:b w:val="0"/>
          <w:bCs w:val="0"/>
          <w:sz w:val="24"/>
        </w:rPr>
        <w:t xml:space="preserve"> </w:t>
      </w:r>
      <w:r w:rsidRPr="00E87A2A">
        <w:rPr>
          <w:rFonts w:ascii="Times New Roman" w:hAnsi="Times New Roman" w:cs="Times New Roman"/>
          <w:b w:val="0"/>
          <w:bCs w:val="0"/>
          <w:sz w:val="24"/>
          <w:u w:val="single"/>
        </w:rPr>
        <w:t>IEVADS. Eiropas Padome un bērnu tiesības</w:t>
      </w:r>
      <w:r w:rsidR="004A572A">
        <w:rPr>
          <w:rFonts w:ascii="Times New Roman" w:hAnsi="Times New Roman" w:cs="Times New Roman"/>
          <w:b w:val="0"/>
          <w:bCs w:val="0"/>
          <w:sz w:val="24"/>
          <w:u w:val="single"/>
        </w:rPr>
        <w:tab/>
        <w:t>3</w:t>
      </w:r>
    </w:p>
    <w:p w14:paraId="52B54CDC" w14:textId="44E2BA48" w:rsidR="00E90E1F" w:rsidRPr="00E87A2A" w:rsidRDefault="00E90E1F" w:rsidP="007774E2">
      <w:pPr>
        <w:pStyle w:val="Heading1"/>
        <w:tabs>
          <w:tab w:val="left" w:pos="1371"/>
          <w:tab w:val="left" w:pos="8931"/>
        </w:tabs>
        <w:ind w:left="0" w:firstLine="0"/>
        <w:jc w:val="both"/>
        <w:rPr>
          <w:rFonts w:ascii="Times New Roman" w:hAnsi="Times New Roman" w:cs="Times New Roman"/>
          <w:b w:val="0"/>
          <w:bCs w:val="0"/>
          <w:noProof/>
          <w:sz w:val="24"/>
        </w:rPr>
      </w:pPr>
      <w:r w:rsidRPr="00E87A2A">
        <w:rPr>
          <w:rFonts w:ascii="Times New Roman" w:hAnsi="Times New Roman" w:cs="Times New Roman"/>
          <w:b w:val="0"/>
          <w:bCs w:val="0"/>
          <w:sz w:val="24"/>
        </w:rPr>
        <w:t>1.1. Eiropas Padomes galvenie atskaites punkti</w:t>
      </w:r>
      <w:r w:rsidR="007774E2">
        <w:rPr>
          <w:rFonts w:ascii="Times New Roman" w:hAnsi="Times New Roman" w:cs="Times New Roman"/>
          <w:b w:val="0"/>
          <w:bCs w:val="0"/>
          <w:sz w:val="24"/>
        </w:rPr>
        <w:tab/>
        <w:t>3</w:t>
      </w:r>
    </w:p>
    <w:p w14:paraId="10527914" w14:textId="32956C10" w:rsidR="00E90E1F" w:rsidRPr="00E87A2A" w:rsidRDefault="00E90E1F" w:rsidP="007774E2">
      <w:pPr>
        <w:pStyle w:val="Heading1"/>
        <w:tabs>
          <w:tab w:val="left" w:pos="1364"/>
          <w:tab w:val="left" w:pos="8931"/>
        </w:tabs>
        <w:ind w:left="0" w:firstLine="0"/>
        <w:jc w:val="both"/>
        <w:rPr>
          <w:rFonts w:ascii="Times New Roman" w:hAnsi="Times New Roman" w:cs="Times New Roman"/>
          <w:b w:val="0"/>
          <w:bCs w:val="0"/>
          <w:noProof/>
          <w:sz w:val="24"/>
        </w:rPr>
      </w:pPr>
      <w:r w:rsidRPr="00E87A2A">
        <w:rPr>
          <w:rFonts w:ascii="Times New Roman" w:hAnsi="Times New Roman" w:cs="Times New Roman"/>
          <w:b w:val="0"/>
          <w:bCs w:val="0"/>
          <w:sz w:val="24"/>
        </w:rPr>
        <w:t>1.2. Stratēģiskais konteksts – stratēģijas pievienotā vērtība</w:t>
      </w:r>
      <w:r w:rsidR="007774E2">
        <w:rPr>
          <w:rFonts w:ascii="Times New Roman" w:hAnsi="Times New Roman" w:cs="Times New Roman"/>
          <w:b w:val="0"/>
          <w:bCs w:val="0"/>
          <w:sz w:val="24"/>
        </w:rPr>
        <w:tab/>
        <w:t>3</w:t>
      </w:r>
    </w:p>
    <w:p w14:paraId="409B2778" w14:textId="6E870C81" w:rsidR="00E90E1F" w:rsidRPr="00E87A2A" w:rsidRDefault="00E90E1F" w:rsidP="007774E2">
      <w:pPr>
        <w:pStyle w:val="Heading1"/>
        <w:tabs>
          <w:tab w:val="left" w:pos="1251"/>
          <w:tab w:val="left" w:pos="8931"/>
        </w:tabs>
        <w:ind w:left="0" w:firstLine="0"/>
        <w:jc w:val="both"/>
        <w:rPr>
          <w:rFonts w:ascii="Times New Roman" w:hAnsi="Times New Roman" w:cs="Times New Roman"/>
          <w:b w:val="0"/>
          <w:bCs w:val="0"/>
          <w:noProof/>
          <w:sz w:val="24"/>
        </w:rPr>
      </w:pPr>
      <w:r w:rsidRPr="00E87A2A">
        <w:rPr>
          <w:rFonts w:ascii="Times New Roman" w:hAnsi="Times New Roman" w:cs="Times New Roman"/>
          <w:b w:val="0"/>
          <w:bCs w:val="0"/>
          <w:sz w:val="24"/>
        </w:rPr>
        <w:t>1.3. Stratēģijas izstrāde un īstenošanas process</w:t>
      </w:r>
      <w:r w:rsidR="007774E2">
        <w:rPr>
          <w:rFonts w:ascii="Times New Roman" w:hAnsi="Times New Roman" w:cs="Times New Roman"/>
          <w:b w:val="0"/>
          <w:bCs w:val="0"/>
          <w:sz w:val="24"/>
        </w:rPr>
        <w:tab/>
        <w:t>4</w:t>
      </w:r>
    </w:p>
    <w:p w14:paraId="1B460707" w14:textId="12CB3DFD" w:rsidR="00E90E1F" w:rsidRDefault="00E90E1F" w:rsidP="007774E2">
      <w:pPr>
        <w:pStyle w:val="Heading1"/>
        <w:tabs>
          <w:tab w:val="left" w:pos="1371"/>
          <w:tab w:val="left" w:pos="8931"/>
        </w:tabs>
        <w:ind w:left="0" w:firstLine="0"/>
        <w:jc w:val="both"/>
        <w:rPr>
          <w:rFonts w:ascii="Times New Roman" w:hAnsi="Times New Roman" w:cs="Times New Roman"/>
          <w:b w:val="0"/>
          <w:bCs w:val="0"/>
          <w:sz w:val="24"/>
        </w:rPr>
      </w:pPr>
      <w:r w:rsidRPr="00E87A2A">
        <w:rPr>
          <w:rFonts w:ascii="Times New Roman" w:hAnsi="Times New Roman" w:cs="Times New Roman"/>
          <w:b w:val="0"/>
          <w:bCs w:val="0"/>
          <w:sz w:val="24"/>
        </w:rPr>
        <w:t>1.4. Kā lasīt, interpretēt un izmantot šo stratēģiju?</w:t>
      </w:r>
      <w:r w:rsidR="007774E2">
        <w:rPr>
          <w:rFonts w:ascii="Times New Roman" w:hAnsi="Times New Roman" w:cs="Times New Roman"/>
          <w:b w:val="0"/>
          <w:bCs w:val="0"/>
          <w:sz w:val="24"/>
        </w:rPr>
        <w:tab/>
        <w:t>5</w:t>
      </w:r>
    </w:p>
    <w:p w14:paraId="3C9CC7F9" w14:textId="77777777" w:rsidR="00DD3501" w:rsidRPr="00E87A2A" w:rsidRDefault="00DD3501" w:rsidP="00E90E1F">
      <w:pPr>
        <w:pStyle w:val="Heading1"/>
        <w:tabs>
          <w:tab w:val="left" w:pos="1371"/>
        </w:tabs>
        <w:ind w:left="0" w:firstLine="0"/>
        <w:jc w:val="both"/>
        <w:rPr>
          <w:rFonts w:ascii="Times New Roman" w:hAnsi="Times New Roman" w:cs="Times New Roman"/>
          <w:b w:val="0"/>
          <w:bCs w:val="0"/>
          <w:noProof/>
          <w:sz w:val="24"/>
        </w:rPr>
      </w:pPr>
    </w:p>
    <w:p w14:paraId="6888689D" w14:textId="0063D2E7" w:rsidR="00E90E1F" w:rsidRPr="00E87A2A" w:rsidRDefault="00E90E1F" w:rsidP="004A572A">
      <w:pPr>
        <w:pStyle w:val="Heading1"/>
        <w:tabs>
          <w:tab w:val="left" w:pos="539"/>
          <w:tab w:val="left" w:pos="8931"/>
        </w:tabs>
        <w:ind w:left="0" w:firstLine="0"/>
        <w:jc w:val="both"/>
        <w:rPr>
          <w:rFonts w:ascii="Times New Roman" w:hAnsi="Times New Roman" w:cs="Times New Roman"/>
          <w:b w:val="0"/>
          <w:bCs w:val="0"/>
          <w:noProof/>
          <w:sz w:val="24"/>
        </w:rPr>
      </w:pPr>
      <w:r w:rsidRPr="002932CB">
        <w:rPr>
          <w:rFonts w:ascii="Times New Roman" w:hAnsi="Times New Roman" w:cs="Times New Roman"/>
          <w:b w:val="0"/>
          <w:bCs w:val="0"/>
          <w:sz w:val="24"/>
          <w:u w:val="single"/>
        </w:rPr>
        <w:t>2.</w:t>
      </w:r>
      <w:r w:rsidRPr="00E87A2A">
        <w:rPr>
          <w:rFonts w:ascii="Times New Roman" w:hAnsi="Times New Roman" w:cs="Times New Roman"/>
          <w:b w:val="0"/>
          <w:bCs w:val="0"/>
          <w:sz w:val="24"/>
        </w:rPr>
        <w:t xml:space="preserve"> </w:t>
      </w:r>
      <w:r w:rsidRPr="002932CB">
        <w:rPr>
          <w:rFonts w:ascii="Times New Roman" w:hAnsi="Times New Roman" w:cs="Times New Roman"/>
          <w:b w:val="0"/>
          <w:bCs w:val="0"/>
          <w:sz w:val="24"/>
          <w:u w:val="single"/>
        </w:rPr>
        <w:t>STRATĒĢISKIE MĒRĶI UN VEICAMIE PASĀKUMI</w:t>
      </w:r>
      <w:r w:rsidR="004A572A">
        <w:rPr>
          <w:rFonts w:ascii="Times New Roman" w:hAnsi="Times New Roman" w:cs="Times New Roman"/>
          <w:b w:val="0"/>
          <w:bCs w:val="0"/>
          <w:sz w:val="24"/>
          <w:u w:val="single"/>
        </w:rPr>
        <w:tab/>
        <w:t>6</w:t>
      </w:r>
    </w:p>
    <w:p w14:paraId="54223D67" w14:textId="3C1BEF14" w:rsidR="00E90E1F" w:rsidRPr="00E87A2A" w:rsidRDefault="00E90E1F" w:rsidP="007774E2">
      <w:pPr>
        <w:pStyle w:val="Heading1"/>
        <w:tabs>
          <w:tab w:val="left" w:pos="1371"/>
          <w:tab w:val="left" w:pos="8789"/>
        </w:tabs>
        <w:ind w:left="0" w:firstLine="0"/>
        <w:jc w:val="both"/>
        <w:rPr>
          <w:rFonts w:ascii="Times New Roman" w:hAnsi="Times New Roman" w:cs="Times New Roman"/>
          <w:b w:val="0"/>
          <w:bCs w:val="0"/>
          <w:noProof/>
          <w:sz w:val="24"/>
        </w:rPr>
      </w:pPr>
      <w:r w:rsidRPr="00E87A2A">
        <w:rPr>
          <w:rFonts w:ascii="Times New Roman" w:hAnsi="Times New Roman" w:cs="Times New Roman"/>
          <w:b w:val="0"/>
          <w:bCs w:val="0"/>
          <w:sz w:val="24"/>
        </w:rPr>
        <w:t>2.1. Brīvība no vardarbības visiem bērniem</w:t>
      </w:r>
      <w:r w:rsidR="007774E2">
        <w:rPr>
          <w:rFonts w:ascii="Times New Roman" w:hAnsi="Times New Roman" w:cs="Times New Roman"/>
          <w:b w:val="0"/>
          <w:bCs w:val="0"/>
          <w:sz w:val="24"/>
        </w:rPr>
        <w:tab/>
        <w:t>10</w:t>
      </w:r>
    </w:p>
    <w:p w14:paraId="409A879D" w14:textId="1716F700" w:rsidR="00E90E1F" w:rsidRPr="00E87A2A" w:rsidRDefault="00E90E1F" w:rsidP="007774E2">
      <w:pPr>
        <w:tabs>
          <w:tab w:val="left" w:pos="8789"/>
        </w:tabs>
      </w:pPr>
      <w:r w:rsidRPr="00E87A2A">
        <w:rPr>
          <w:rFonts w:ascii="Times New Roman" w:hAnsi="Times New Roman" w:cs="Times New Roman"/>
          <w:sz w:val="24"/>
        </w:rPr>
        <w:t>2.2. Vienlīdzīgas iespējas un sociālā iekļaušana visiem bērniem</w:t>
      </w:r>
      <w:r w:rsidR="007774E2">
        <w:rPr>
          <w:rFonts w:ascii="Times New Roman" w:hAnsi="Times New Roman" w:cs="Times New Roman"/>
          <w:sz w:val="24"/>
        </w:rPr>
        <w:tab/>
        <w:t>16</w:t>
      </w:r>
    </w:p>
    <w:p w14:paraId="03515ACB" w14:textId="72141581" w:rsidR="00E90E1F" w:rsidRPr="00E87A2A" w:rsidRDefault="00E90E1F" w:rsidP="007774E2">
      <w:pPr>
        <w:pStyle w:val="Heading1"/>
        <w:tabs>
          <w:tab w:val="left" w:pos="1364"/>
          <w:tab w:val="left" w:pos="8789"/>
        </w:tabs>
        <w:ind w:left="0" w:firstLine="0"/>
        <w:rPr>
          <w:rFonts w:ascii="Times New Roman" w:hAnsi="Times New Roman" w:cs="Times New Roman"/>
          <w:b w:val="0"/>
          <w:bCs w:val="0"/>
          <w:noProof/>
          <w:sz w:val="24"/>
        </w:rPr>
      </w:pPr>
      <w:r w:rsidRPr="00E87A2A">
        <w:rPr>
          <w:rFonts w:ascii="Times New Roman" w:hAnsi="Times New Roman" w:cs="Times New Roman"/>
          <w:b w:val="0"/>
          <w:bCs w:val="0"/>
          <w:sz w:val="24"/>
        </w:rPr>
        <w:t>2.3. Tehnoloģiju pieejamība un droša lietošana visiem bērniem</w:t>
      </w:r>
      <w:r w:rsidR="007774E2">
        <w:rPr>
          <w:rFonts w:ascii="Times New Roman" w:hAnsi="Times New Roman" w:cs="Times New Roman"/>
          <w:b w:val="0"/>
          <w:bCs w:val="0"/>
          <w:sz w:val="24"/>
        </w:rPr>
        <w:tab/>
        <w:t>25</w:t>
      </w:r>
    </w:p>
    <w:p w14:paraId="6314DF88" w14:textId="73C0D933" w:rsidR="00E90E1F" w:rsidRPr="00E87A2A" w:rsidRDefault="00E90E1F" w:rsidP="007774E2">
      <w:pPr>
        <w:pStyle w:val="Heading1"/>
        <w:tabs>
          <w:tab w:val="left" w:pos="1371"/>
          <w:tab w:val="left" w:pos="8789"/>
        </w:tabs>
        <w:ind w:left="0" w:firstLine="0"/>
        <w:rPr>
          <w:rFonts w:ascii="Times New Roman" w:hAnsi="Times New Roman" w:cs="Times New Roman"/>
          <w:b w:val="0"/>
          <w:bCs w:val="0"/>
          <w:noProof/>
          <w:sz w:val="24"/>
        </w:rPr>
      </w:pPr>
      <w:r w:rsidRPr="00E87A2A">
        <w:rPr>
          <w:rFonts w:ascii="Times New Roman" w:hAnsi="Times New Roman" w:cs="Times New Roman"/>
          <w:b w:val="0"/>
          <w:bCs w:val="0"/>
          <w:sz w:val="24"/>
        </w:rPr>
        <w:t>2.4. Bērniem piemērota tieslietu sistēma, kas ir pieejama visiem bērniem</w:t>
      </w:r>
      <w:r w:rsidR="007774E2">
        <w:rPr>
          <w:rFonts w:ascii="Times New Roman" w:hAnsi="Times New Roman" w:cs="Times New Roman"/>
          <w:b w:val="0"/>
          <w:bCs w:val="0"/>
          <w:sz w:val="24"/>
        </w:rPr>
        <w:tab/>
        <w:t>30</w:t>
      </w:r>
    </w:p>
    <w:p w14:paraId="32D050AE" w14:textId="60541D05" w:rsidR="00E90E1F" w:rsidRPr="00E87A2A" w:rsidRDefault="00E90E1F" w:rsidP="007774E2">
      <w:pPr>
        <w:pStyle w:val="Heading1"/>
        <w:tabs>
          <w:tab w:val="left" w:pos="1371"/>
          <w:tab w:val="left" w:pos="8789"/>
        </w:tabs>
        <w:ind w:left="0" w:firstLine="0"/>
        <w:rPr>
          <w:rFonts w:ascii="Times New Roman" w:hAnsi="Times New Roman" w:cs="Times New Roman"/>
          <w:b w:val="0"/>
          <w:bCs w:val="0"/>
          <w:noProof/>
          <w:sz w:val="24"/>
        </w:rPr>
      </w:pPr>
      <w:r w:rsidRPr="00E87A2A">
        <w:rPr>
          <w:rFonts w:ascii="Times New Roman" w:hAnsi="Times New Roman" w:cs="Times New Roman"/>
          <w:b w:val="0"/>
          <w:bCs w:val="0"/>
          <w:sz w:val="24"/>
        </w:rPr>
        <w:t>2.5. Iespēja katram bērnam izteikt</w:t>
      </w:r>
      <w:r w:rsidR="00170D74">
        <w:rPr>
          <w:rFonts w:ascii="Times New Roman" w:hAnsi="Times New Roman" w:cs="Times New Roman"/>
          <w:b w:val="0"/>
          <w:bCs w:val="0"/>
          <w:sz w:val="24"/>
        </w:rPr>
        <w:t xml:space="preserve"> </w:t>
      </w:r>
      <w:r w:rsidRPr="00E87A2A">
        <w:rPr>
          <w:rFonts w:ascii="Times New Roman" w:hAnsi="Times New Roman" w:cs="Times New Roman"/>
          <w:b w:val="0"/>
          <w:bCs w:val="0"/>
          <w:sz w:val="24"/>
        </w:rPr>
        <w:t>viedokli</w:t>
      </w:r>
      <w:r w:rsidR="007774E2">
        <w:rPr>
          <w:rFonts w:ascii="Times New Roman" w:hAnsi="Times New Roman" w:cs="Times New Roman"/>
          <w:b w:val="0"/>
          <w:bCs w:val="0"/>
          <w:sz w:val="24"/>
        </w:rPr>
        <w:tab/>
        <w:t>34</w:t>
      </w:r>
    </w:p>
    <w:p w14:paraId="7CB3FFBE" w14:textId="3A31D180" w:rsidR="00E90E1F" w:rsidRDefault="00E90E1F" w:rsidP="007774E2">
      <w:pPr>
        <w:pStyle w:val="Heading1"/>
        <w:tabs>
          <w:tab w:val="left" w:pos="1364"/>
          <w:tab w:val="left" w:pos="8789"/>
        </w:tabs>
        <w:ind w:left="0" w:firstLine="0"/>
        <w:rPr>
          <w:rFonts w:ascii="Times New Roman" w:hAnsi="Times New Roman" w:cs="Times New Roman"/>
          <w:b w:val="0"/>
          <w:bCs w:val="0"/>
          <w:sz w:val="24"/>
        </w:rPr>
      </w:pPr>
      <w:r w:rsidRPr="00E87A2A">
        <w:rPr>
          <w:rFonts w:ascii="Times New Roman" w:hAnsi="Times New Roman" w:cs="Times New Roman"/>
          <w:b w:val="0"/>
          <w:bCs w:val="0"/>
          <w:sz w:val="24"/>
        </w:rPr>
        <w:t>2.6. Bērnu tiesības krīzes un ārkārtas situācijās</w:t>
      </w:r>
      <w:r w:rsidR="007774E2">
        <w:rPr>
          <w:rFonts w:ascii="Times New Roman" w:hAnsi="Times New Roman" w:cs="Times New Roman"/>
          <w:b w:val="0"/>
          <w:bCs w:val="0"/>
          <w:sz w:val="24"/>
        </w:rPr>
        <w:tab/>
        <w:t>39</w:t>
      </w:r>
    </w:p>
    <w:p w14:paraId="3BB38BC0" w14:textId="77777777" w:rsidR="00DD3501" w:rsidRPr="00E87A2A" w:rsidRDefault="00DD3501" w:rsidP="00E90E1F">
      <w:pPr>
        <w:pStyle w:val="Heading1"/>
        <w:tabs>
          <w:tab w:val="left" w:pos="1364"/>
        </w:tabs>
        <w:ind w:left="0" w:firstLine="0"/>
        <w:rPr>
          <w:rFonts w:ascii="Times New Roman" w:hAnsi="Times New Roman" w:cs="Times New Roman"/>
          <w:b w:val="0"/>
          <w:bCs w:val="0"/>
          <w:noProof/>
          <w:sz w:val="24"/>
        </w:rPr>
      </w:pPr>
    </w:p>
    <w:p w14:paraId="206728BE" w14:textId="7C78FDA9" w:rsidR="00E90E1F" w:rsidRPr="00E87A2A" w:rsidRDefault="00E90E1F" w:rsidP="004A572A">
      <w:pPr>
        <w:pStyle w:val="Heading1"/>
        <w:tabs>
          <w:tab w:val="left" w:pos="825"/>
          <w:tab w:val="left" w:pos="827"/>
          <w:tab w:val="left" w:pos="8789"/>
        </w:tabs>
        <w:ind w:left="0" w:firstLine="0"/>
        <w:jc w:val="both"/>
        <w:rPr>
          <w:rFonts w:ascii="Times New Roman" w:hAnsi="Times New Roman" w:cs="Times New Roman"/>
          <w:b w:val="0"/>
          <w:bCs w:val="0"/>
          <w:noProof/>
          <w:sz w:val="24"/>
        </w:rPr>
      </w:pPr>
      <w:r w:rsidRPr="002932CB">
        <w:rPr>
          <w:rFonts w:ascii="Times New Roman" w:hAnsi="Times New Roman" w:cs="Times New Roman"/>
          <w:b w:val="0"/>
          <w:bCs w:val="0"/>
          <w:sz w:val="24"/>
          <w:u w:val="single"/>
        </w:rPr>
        <w:t>3.</w:t>
      </w:r>
      <w:r w:rsidRPr="00E87A2A">
        <w:rPr>
          <w:rFonts w:ascii="Times New Roman" w:hAnsi="Times New Roman" w:cs="Times New Roman"/>
          <w:b w:val="0"/>
          <w:bCs w:val="0"/>
          <w:sz w:val="24"/>
        </w:rPr>
        <w:t xml:space="preserve"> </w:t>
      </w:r>
      <w:r w:rsidRPr="002932CB">
        <w:rPr>
          <w:rFonts w:ascii="Times New Roman" w:hAnsi="Times New Roman" w:cs="Times New Roman"/>
          <w:b w:val="0"/>
          <w:bCs w:val="0"/>
          <w:sz w:val="24"/>
          <w:u w:val="single"/>
        </w:rPr>
        <w:t>STRATĒĢIJAS ĪSTENOŠANA. Kā to panākt?</w:t>
      </w:r>
      <w:r w:rsidR="004A572A">
        <w:rPr>
          <w:rFonts w:ascii="Times New Roman" w:hAnsi="Times New Roman" w:cs="Times New Roman"/>
          <w:b w:val="0"/>
          <w:bCs w:val="0"/>
          <w:sz w:val="24"/>
          <w:u w:val="single"/>
        </w:rPr>
        <w:tab/>
        <w:t>43</w:t>
      </w:r>
    </w:p>
    <w:p w14:paraId="3092B94C" w14:textId="747889B1" w:rsidR="00E90E1F" w:rsidRPr="00E87A2A" w:rsidRDefault="00E90E1F" w:rsidP="007774E2">
      <w:pPr>
        <w:pStyle w:val="Heading1"/>
        <w:tabs>
          <w:tab w:val="left" w:pos="1258"/>
          <w:tab w:val="left" w:pos="8789"/>
        </w:tabs>
        <w:ind w:left="0" w:firstLine="0"/>
        <w:jc w:val="both"/>
        <w:rPr>
          <w:rFonts w:ascii="Times New Roman" w:hAnsi="Times New Roman" w:cs="Times New Roman"/>
          <w:b w:val="0"/>
          <w:bCs w:val="0"/>
          <w:noProof/>
          <w:sz w:val="24"/>
        </w:rPr>
      </w:pPr>
      <w:r w:rsidRPr="00E87A2A">
        <w:rPr>
          <w:rFonts w:ascii="Times New Roman" w:hAnsi="Times New Roman" w:cs="Times New Roman"/>
          <w:b w:val="0"/>
          <w:bCs w:val="0"/>
          <w:sz w:val="24"/>
        </w:rPr>
        <w:t>3.1. Institucionālā vide</w:t>
      </w:r>
      <w:r w:rsidR="007774E2">
        <w:rPr>
          <w:rFonts w:ascii="Times New Roman" w:hAnsi="Times New Roman" w:cs="Times New Roman"/>
          <w:b w:val="0"/>
          <w:bCs w:val="0"/>
          <w:sz w:val="24"/>
        </w:rPr>
        <w:tab/>
        <w:t>44</w:t>
      </w:r>
    </w:p>
    <w:p w14:paraId="07DB5BE6" w14:textId="74C88436" w:rsidR="00E90E1F" w:rsidRPr="00E87A2A" w:rsidRDefault="00E90E1F" w:rsidP="007774E2">
      <w:pPr>
        <w:pStyle w:val="Heading1"/>
        <w:tabs>
          <w:tab w:val="left" w:pos="1371"/>
          <w:tab w:val="left" w:pos="8789"/>
        </w:tabs>
        <w:ind w:left="0" w:firstLine="0"/>
        <w:rPr>
          <w:rFonts w:ascii="Times New Roman" w:hAnsi="Times New Roman" w:cs="Times New Roman"/>
          <w:b w:val="0"/>
          <w:bCs w:val="0"/>
          <w:noProof/>
          <w:sz w:val="24"/>
        </w:rPr>
      </w:pPr>
      <w:r w:rsidRPr="00E87A2A">
        <w:rPr>
          <w:rFonts w:ascii="Times New Roman" w:hAnsi="Times New Roman" w:cs="Times New Roman"/>
          <w:b w:val="0"/>
          <w:bCs w:val="0"/>
          <w:sz w:val="24"/>
        </w:rPr>
        <w:t>3.2. Darba metodes</w:t>
      </w:r>
      <w:r w:rsidR="007774E2">
        <w:rPr>
          <w:rFonts w:ascii="Times New Roman" w:hAnsi="Times New Roman" w:cs="Times New Roman"/>
          <w:b w:val="0"/>
          <w:bCs w:val="0"/>
          <w:sz w:val="24"/>
        </w:rPr>
        <w:tab/>
        <w:t>44</w:t>
      </w:r>
    </w:p>
    <w:p w14:paraId="05613E61" w14:textId="15811E32" w:rsidR="00E90E1F" w:rsidRPr="00E87A2A" w:rsidRDefault="00E90E1F" w:rsidP="007774E2">
      <w:pPr>
        <w:pStyle w:val="Heading1"/>
        <w:tabs>
          <w:tab w:val="left" w:pos="1371"/>
          <w:tab w:val="left" w:pos="8789"/>
        </w:tabs>
        <w:ind w:left="0" w:firstLine="0"/>
        <w:rPr>
          <w:rFonts w:ascii="Times New Roman" w:hAnsi="Times New Roman" w:cs="Times New Roman"/>
          <w:b w:val="0"/>
          <w:bCs w:val="0"/>
          <w:noProof/>
          <w:sz w:val="24"/>
        </w:rPr>
      </w:pPr>
      <w:r w:rsidRPr="00E87A2A">
        <w:rPr>
          <w:rFonts w:ascii="Times New Roman" w:hAnsi="Times New Roman" w:cs="Times New Roman"/>
          <w:b w:val="0"/>
          <w:bCs w:val="0"/>
          <w:sz w:val="24"/>
        </w:rPr>
        <w:t>3.3. Partnerības</w:t>
      </w:r>
      <w:r w:rsidR="007774E2">
        <w:rPr>
          <w:rFonts w:ascii="Times New Roman" w:hAnsi="Times New Roman" w:cs="Times New Roman"/>
          <w:b w:val="0"/>
          <w:bCs w:val="0"/>
          <w:sz w:val="24"/>
        </w:rPr>
        <w:tab/>
        <w:t>45</w:t>
      </w:r>
    </w:p>
    <w:p w14:paraId="7EA2CF13" w14:textId="6A15DC69" w:rsidR="00E90E1F" w:rsidRPr="00E87A2A" w:rsidRDefault="00E90E1F" w:rsidP="007774E2">
      <w:pPr>
        <w:pStyle w:val="Heading1"/>
        <w:tabs>
          <w:tab w:val="left" w:pos="8789"/>
        </w:tabs>
        <w:ind w:left="0" w:firstLine="0"/>
        <w:jc w:val="both"/>
        <w:rPr>
          <w:rFonts w:ascii="Times New Roman" w:hAnsi="Times New Roman" w:cs="Times New Roman"/>
          <w:b w:val="0"/>
          <w:bCs w:val="0"/>
          <w:noProof/>
          <w:sz w:val="24"/>
        </w:rPr>
      </w:pPr>
      <w:r w:rsidRPr="00E87A2A">
        <w:rPr>
          <w:rFonts w:ascii="Times New Roman" w:hAnsi="Times New Roman" w:cs="Times New Roman"/>
          <w:b w:val="0"/>
          <w:bCs w:val="0"/>
          <w:sz w:val="24"/>
        </w:rPr>
        <w:t>3.4. Resursi</w:t>
      </w:r>
      <w:r w:rsidR="007774E2">
        <w:rPr>
          <w:rFonts w:ascii="Times New Roman" w:hAnsi="Times New Roman" w:cs="Times New Roman"/>
          <w:b w:val="0"/>
          <w:bCs w:val="0"/>
          <w:sz w:val="24"/>
        </w:rPr>
        <w:tab/>
        <w:t>46</w:t>
      </w:r>
    </w:p>
    <w:p w14:paraId="46EF02D0" w14:textId="56B28892" w:rsidR="00E90E1F" w:rsidRDefault="00E90E1F" w:rsidP="007774E2">
      <w:pPr>
        <w:tabs>
          <w:tab w:val="left" w:pos="8789"/>
        </w:tabs>
        <w:rPr>
          <w:rFonts w:ascii="Times New Roman" w:hAnsi="Times New Roman" w:cs="Times New Roman"/>
          <w:sz w:val="24"/>
        </w:rPr>
      </w:pPr>
      <w:r w:rsidRPr="00E87A2A">
        <w:rPr>
          <w:rFonts w:ascii="Times New Roman" w:hAnsi="Times New Roman" w:cs="Times New Roman"/>
          <w:sz w:val="24"/>
        </w:rPr>
        <w:t>3.5. Saziņa un redzamība</w:t>
      </w:r>
      <w:r w:rsidR="007774E2">
        <w:rPr>
          <w:rFonts w:ascii="Times New Roman" w:hAnsi="Times New Roman" w:cs="Times New Roman"/>
          <w:sz w:val="24"/>
        </w:rPr>
        <w:tab/>
        <w:t>47</w:t>
      </w:r>
    </w:p>
    <w:p w14:paraId="486AE46D" w14:textId="77777777" w:rsidR="00DD3501" w:rsidRPr="00E87A2A" w:rsidRDefault="00DD3501" w:rsidP="00E90E1F"/>
    <w:p w14:paraId="5A4BC997" w14:textId="0306ACF7" w:rsidR="00E90E1F" w:rsidRPr="00E87A2A" w:rsidRDefault="00E90E1F" w:rsidP="004A572A">
      <w:pPr>
        <w:pStyle w:val="Heading1"/>
        <w:tabs>
          <w:tab w:val="left" w:pos="938"/>
          <w:tab w:val="left" w:pos="939"/>
          <w:tab w:val="left" w:pos="8789"/>
        </w:tabs>
        <w:ind w:left="0" w:firstLine="0"/>
        <w:jc w:val="both"/>
        <w:rPr>
          <w:rFonts w:ascii="Times New Roman" w:hAnsi="Times New Roman" w:cs="Times New Roman"/>
          <w:b w:val="0"/>
          <w:bCs w:val="0"/>
          <w:noProof/>
          <w:sz w:val="24"/>
        </w:rPr>
      </w:pPr>
      <w:r w:rsidRPr="004D5813">
        <w:rPr>
          <w:rFonts w:ascii="Times New Roman" w:hAnsi="Times New Roman" w:cs="Times New Roman"/>
          <w:b w:val="0"/>
          <w:bCs w:val="0"/>
          <w:sz w:val="24"/>
          <w:u w:val="single"/>
        </w:rPr>
        <w:t>4.</w:t>
      </w:r>
      <w:r w:rsidRPr="00E87A2A">
        <w:rPr>
          <w:rFonts w:ascii="Times New Roman" w:hAnsi="Times New Roman" w:cs="Times New Roman"/>
          <w:b w:val="0"/>
          <w:bCs w:val="0"/>
          <w:sz w:val="24"/>
        </w:rPr>
        <w:t xml:space="preserve"> </w:t>
      </w:r>
      <w:r w:rsidRPr="004D5813">
        <w:rPr>
          <w:rFonts w:ascii="Times New Roman" w:hAnsi="Times New Roman" w:cs="Times New Roman"/>
          <w:b w:val="0"/>
          <w:bCs w:val="0"/>
          <w:sz w:val="24"/>
          <w:u w:val="single"/>
        </w:rPr>
        <w:t>STRATĒĢIJAS ĪSTENOŠANAS UZRAUDZĪBA</w:t>
      </w:r>
      <w:r w:rsidR="004A572A">
        <w:rPr>
          <w:rFonts w:ascii="Times New Roman" w:hAnsi="Times New Roman" w:cs="Times New Roman"/>
          <w:b w:val="0"/>
          <w:bCs w:val="0"/>
          <w:sz w:val="24"/>
          <w:u w:val="single"/>
        </w:rPr>
        <w:tab/>
        <w:t>47</w:t>
      </w:r>
    </w:p>
    <w:p w14:paraId="608C5C4B" w14:textId="77777777" w:rsidR="00E47630" w:rsidRDefault="00E47630" w:rsidP="009D6573">
      <w:pPr>
        <w:rPr>
          <w:rFonts w:ascii="Times New Roman" w:hAnsi="Times New Roman" w:cs="Times New Roman"/>
        </w:rPr>
      </w:pPr>
    </w:p>
    <w:p w14:paraId="7963EB98" w14:textId="4828CEA5" w:rsidR="002E627E" w:rsidRPr="00504953" w:rsidRDefault="002E627E" w:rsidP="009D6573">
      <w:pPr>
        <w:rPr>
          <w:rFonts w:ascii="Times New Roman" w:eastAsia="Arial" w:hAnsi="Times New Roman" w:cs="Times New Roman"/>
          <w:b/>
          <w:bCs/>
          <w:noProof/>
          <w:sz w:val="24"/>
          <w:szCs w:val="20"/>
        </w:rPr>
      </w:pPr>
      <w:r w:rsidRPr="00504953">
        <w:rPr>
          <w:rFonts w:ascii="Times New Roman" w:hAnsi="Times New Roman" w:cs="Times New Roman"/>
        </w:rPr>
        <w:br w:type="page"/>
      </w:r>
    </w:p>
    <w:p w14:paraId="54D517CD" w14:textId="5725610B" w:rsidR="003B121E" w:rsidRPr="00504953" w:rsidRDefault="009D6573" w:rsidP="009D6573">
      <w:pPr>
        <w:pStyle w:val="Heading1"/>
        <w:ind w:left="0" w:firstLine="0"/>
        <w:jc w:val="both"/>
        <w:rPr>
          <w:rFonts w:ascii="Times New Roman" w:hAnsi="Times New Roman" w:cs="Times New Roman"/>
          <w:noProof/>
          <w:sz w:val="24"/>
        </w:rPr>
      </w:pPr>
      <w:r w:rsidRPr="00504953">
        <w:rPr>
          <w:rFonts w:ascii="Times New Roman" w:hAnsi="Times New Roman" w:cs="Times New Roman"/>
          <w:sz w:val="24"/>
        </w:rPr>
        <w:lastRenderedPageBreak/>
        <w:t>1. IEVADS. Eiropas Padome un bērnu tiesības</w:t>
      </w:r>
    </w:p>
    <w:p w14:paraId="0DFEF2C9" w14:textId="77777777" w:rsidR="003B121E" w:rsidRPr="00504953" w:rsidRDefault="003B121E" w:rsidP="009D6573">
      <w:pPr>
        <w:pStyle w:val="BodyText"/>
        <w:jc w:val="both"/>
        <w:rPr>
          <w:rFonts w:ascii="Times New Roman" w:hAnsi="Times New Roman" w:cs="Times New Roman"/>
          <w:b/>
          <w:noProof/>
          <w:sz w:val="24"/>
        </w:rPr>
      </w:pPr>
    </w:p>
    <w:p w14:paraId="08B4BE4C" w14:textId="0BB00FFA" w:rsidR="003B121E" w:rsidRPr="00504953" w:rsidRDefault="009D6573" w:rsidP="009D6573">
      <w:pPr>
        <w:tabs>
          <w:tab w:val="left" w:pos="939"/>
        </w:tabs>
        <w:jc w:val="both"/>
        <w:rPr>
          <w:rFonts w:ascii="Times New Roman" w:hAnsi="Times New Roman" w:cs="Times New Roman"/>
          <w:noProof/>
          <w:sz w:val="24"/>
        </w:rPr>
      </w:pPr>
      <w:r w:rsidRPr="00504953">
        <w:rPr>
          <w:rFonts w:ascii="Times New Roman" w:hAnsi="Times New Roman" w:cs="Times New Roman"/>
          <w:sz w:val="24"/>
        </w:rPr>
        <w:t>1. Bērnu tiesību aizsardzība ir Eiropas Padomes uzdevuma – aizsargāt cilvēktiesības, stiprināt demokrātiju un saglabāt tiesiskumu – pamatā. Kopš programmas “Veidojot Eiropu bērniem un kopā ar tiem” uzsākšanas 2006. gadā Eiropas Padome ir centusies veicināt bērnu tiesības tās dalībvalstīs, izstrādājot vairākas daudzgadu stratēģijas, kas īstenotas, nosakot standartus, uzraugot atbilstību un sekmējot īstenošanu ar sadarbības projektu palīdzību.</w:t>
      </w:r>
    </w:p>
    <w:p w14:paraId="18F522B5" w14:textId="77777777" w:rsidR="003B121E" w:rsidRPr="00504953" w:rsidRDefault="003B121E" w:rsidP="009D6573">
      <w:pPr>
        <w:pStyle w:val="BodyText"/>
        <w:jc w:val="both"/>
        <w:rPr>
          <w:rFonts w:ascii="Times New Roman" w:hAnsi="Times New Roman" w:cs="Times New Roman"/>
          <w:noProof/>
          <w:sz w:val="24"/>
        </w:rPr>
      </w:pPr>
    </w:p>
    <w:p w14:paraId="0F413CF8" w14:textId="4BB6C925" w:rsidR="003B121E" w:rsidRPr="00504953" w:rsidRDefault="009D6573" w:rsidP="009D6573">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2. Bērni Eiropas Padomes dalībvalstīs ir tiesīgi izmantot visas cilvēktiesības, ko aizsargā Eiropas Cilvēktiesību konvencija (ECTK), Apvienoto Nāciju Organizācijas Bērnu tiesību konvencija (ANO </w:t>
      </w:r>
      <w:r w:rsidR="007C3DB6">
        <w:rPr>
          <w:rFonts w:ascii="Times New Roman" w:hAnsi="Times New Roman" w:cs="Times New Roman"/>
          <w:sz w:val="24"/>
        </w:rPr>
        <w:t>BTK</w:t>
      </w:r>
      <w:r w:rsidRPr="00504953">
        <w:rPr>
          <w:rFonts w:ascii="Times New Roman" w:hAnsi="Times New Roman" w:cs="Times New Roman"/>
          <w:sz w:val="24"/>
        </w:rPr>
        <w:t>) un citi Eiropas un starptautiskie cilvēktiesību dokumenti. Minētās tiesības ietver pilsoniskās, politiskās, ekonomiskās, sociālās un kultūras tiesības. Šīs stratēģijas mērķis ir aptvert visas minētās cilvēktiesību kategorijas, un tajā ir izklāstīti Eiropas Padomes un tās dalībvalstu mērķi un prioritātes attiecībā uz bērnu tiesību aizsardzību un centieniem panākt šo tiesību pieejamību visiem bērniem, izmantojot sešas prioritārās darbības jomas 2022.–2027. gadam.</w:t>
      </w:r>
    </w:p>
    <w:p w14:paraId="54CCA6F2" w14:textId="77777777" w:rsidR="003B121E" w:rsidRPr="00504953" w:rsidRDefault="003B121E" w:rsidP="009D6573">
      <w:pPr>
        <w:pStyle w:val="BodyText"/>
        <w:jc w:val="both"/>
        <w:rPr>
          <w:rFonts w:ascii="Times New Roman" w:hAnsi="Times New Roman" w:cs="Times New Roman"/>
          <w:noProof/>
          <w:sz w:val="24"/>
        </w:rPr>
      </w:pPr>
    </w:p>
    <w:p w14:paraId="4A2D7C3D" w14:textId="2EF0B292" w:rsidR="003B121E" w:rsidRPr="00504953" w:rsidRDefault="009D6573" w:rsidP="009D6573">
      <w:pPr>
        <w:pStyle w:val="Heading1"/>
        <w:tabs>
          <w:tab w:val="left" w:pos="1371"/>
        </w:tabs>
        <w:ind w:left="0" w:firstLine="0"/>
        <w:jc w:val="both"/>
        <w:rPr>
          <w:rFonts w:ascii="Times New Roman" w:hAnsi="Times New Roman" w:cs="Times New Roman"/>
          <w:noProof/>
          <w:sz w:val="24"/>
        </w:rPr>
      </w:pPr>
      <w:r w:rsidRPr="00504953">
        <w:rPr>
          <w:rFonts w:ascii="Times New Roman" w:hAnsi="Times New Roman" w:cs="Times New Roman"/>
          <w:sz w:val="24"/>
        </w:rPr>
        <w:t>1.1. Eiropas Padomes galvenie atskaites punkti</w:t>
      </w:r>
    </w:p>
    <w:p w14:paraId="4E040055" w14:textId="77777777" w:rsidR="003B121E" w:rsidRPr="00504953" w:rsidRDefault="003B121E" w:rsidP="009D6573">
      <w:pPr>
        <w:pStyle w:val="BodyText"/>
        <w:jc w:val="both"/>
        <w:rPr>
          <w:rFonts w:ascii="Times New Roman" w:hAnsi="Times New Roman" w:cs="Times New Roman"/>
          <w:b/>
          <w:noProof/>
          <w:sz w:val="24"/>
        </w:rPr>
      </w:pPr>
    </w:p>
    <w:p w14:paraId="0A8DA45C" w14:textId="21B72593" w:rsidR="003B121E" w:rsidRPr="00504953" w:rsidRDefault="009D6573" w:rsidP="009D6573">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3. Pašreizējā </w:t>
      </w:r>
      <w:r w:rsidRPr="00504953">
        <w:rPr>
          <w:rFonts w:ascii="Times New Roman" w:hAnsi="Times New Roman" w:cs="Times New Roman"/>
          <w:b/>
          <w:bCs/>
          <w:sz w:val="24"/>
        </w:rPr>
        <w:t>Eiropas Padomes ģenerālsekretāra sagatavotajā Eiropas Padomes darbības stratēģiskajā satvarā 2021.–2025. gadam</w:t>
      </w:r>
      <w:r w:rsidRPr="00504953">
        <w:rPr>
          <w:rFonts w:ascii="Times New Roman" w:hAnsi="Times New Roman" w:cs="Times New Roman"/>
          <w:sz w:val="24"/>
        </w:rPr>
        <w:t xml:space="preserve"> liela uzmanība ir pievērsta diskriminācijas novēršanai un neaizsargātu grupu, tostarp bērnu, aizsardzībai. Uzmanība ir pievērsta arī “mazākumtautību, LGBTI personu, bēgļu un migrantu, jo īpaši nepavadītu nepilngadīgo, tiesību aizsardzībai” un “dzimumu līdztiesības veicināšanai”. Īpaši tiek uzsvērta nepieciešamība pastiprināt cīņu pret bērnu seksuālu izmantošanu, jo īpaši īstenojot Eiropas Padomes Konvenciju par bērnu aizsardzību pret seksuālu izmantošanu un seksuālu vardarbību (Lansarotes konvencija) un Konvenciju par vardarbības pret sievietēm un vardarbības ģimenē novēršanu un apkarošanu (Stambulas konvencija).</w:t>
      </w:r>
    </w:p>
    <w:p w14:paraId="76E70AFA" w14:textId="77777777" w:rsidR="003B121E" w:rsidRPr="00504953" w:rsidRDefault="003B121E" w:rsidP="009D6573">
      <w:pPr>
        <w:pStyle w:val="BodyText"/>
        <w:jc w:val="both"/>
        <w:rPr>
          <w:rFonts w:ascii="Times New Roman" w:hAnsi="Times New Roman" w:cs="Times New Roman"/>
          <w:noProof/>
          <w:sz w:val="24"/>
        </w:rPr>
      </w:pPr>
    </w:p>
    <w:p w14:paraId="189D0372" w14:textId="0055BBBC" w:rsidR="003B121E" w:rsidRPr="00504953" w:rsidRDefault="009D6573" w:rsidP="009D6573">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4. Stratēģijas bērnu tiesību jomā 2022.–2027. gadam mērķis ir izstrādāt pasākumus, lai atbalstītu attiecīgos stratēģiskā satvara un dokumenta “Protecting human rights, democracy and the rule of law in the digital environment: Draft Council of Europe Digital Agenda” [Cilvēktiesību, demokrātijas un tiesiskuma aizsardzība digitālajā vidē: Eiropas Padomes digitālās programmas projekts 2022.–2025. gadam] noteikumus, vienlaikus rodot sinerģiju ar prioritātēm un pasākumiem, kas ir paredzēti </w:t>
      </w:r>
      <w:r w:rsidRPr="00504953">
        <w:rPr>
          <w:rFonts w:ascii="Times New Roman" w:hAnsi="Times New Roman" w:cs="Times New Roman"/>
          <w:b/>
          <w:bCs/>
          <w:sz w:val="24"/>
        </w:rPr>
        <w:t>citās Eiropas Padomes stratēģijās un rīcības plānos</w:t>
      </w:r>
      <w:r w:rsidRPr="00504953">
        <w:rPr>
          <w:rFonts w:ascii="Times New Roman" w:hAnsi="Times New Roman" w:cs="Times New Roman"/>
          <w:sz w:val="24"/>
        </w:rPr>
        <w:t>, piemēram, Stratēģijā invaliditātes jomā (2017.–2023. gads), Terorisma apkarošanas stratēģijā (2018.–2022. gads), Dzimumu līdztiesības stratēģijā (2018.–2023. gads), Stratēģiskajā rīcības plānā romu un klejotāju iekļaušanai (2020.–2025. gads), Stratēģiskajā rīcības plānā par cilvēktiesībām un tehnoloģijām biomedicīnā (2020.–2025. gads), Jaunatnes nozares stratēģijā 2030. gadam un Eiropas Padomes Rīcības plānā par neaizsargātu personu aizsardzību saistībā ar migrāciju un patvēruma meklēšanu Eiropā (2021.–2025. gads).</w:t>
      </w:r>
    </w:p>
    <w:p w14:paraId="5A99F22C" w14:textId="77777777" w:rsidR="003B121E" w:rsidRPr="00504953" w:rsidRDefault="003B121E" w:rsidP="009D6573">
      <w:pPr>
        <w:pStyle w:val="BodyText"/>
        <w:jc w:val="both"/>
        <w:rPr>
          <w:rFonts w:ascii="Times New Roman" w:hAnsi="Times New Roman" w:cs="Times New Roman"/>
          <w:noProof/>
          <w:sz w:val="24"/>
        </w:rPr>
      </w:pPr>
    </w:p>
    <w:p w14:paraId="5EEC5FF1" w14:textId="0372C0DD" w:rsidR="003B121E" w:rsidRPr="00504953" w:rsidRDefault="008468AB" w:rsidP="009D6573">
      <w:pPr>
        <w:pStyle w:val="Heading1"/>
        <w:tabs>
          <w:tab w:val="left" w:pos="1364"/>
        </w:tabs>
        <w:ind w:left="0" w:firstLine="0"/>
        <w:jc w:val="both"/>
        <w:rPr>
          <w:rFonts w:ascii="Times New Roman" w:hAnsi="Times New Roman" w:cs="Times New Roman"/>
          <w:noProof/>
          <w:sz w:val="24"/>
        </w:rPr>
      </w:pPr>
      <w:r w:rsidRPr="00504953">
        <w:rPr>
          <w:rFonts w:ascii="Times New Roman" w:hAnsi="Times New Roman" w:cs="Times New Roman"/>
          <w:sz w:val="24"/>
        </w:rPr>
        <w:t>1.2. Stratēģiskais konteksts – stratēģijas pievienotā vērtība</w:t>
      </w:r>
    </w:p>
    <w:p w14:paraId="2D299836" w14:textId="77777777" w:rsidR="003B121E" w:rsidRPr="00504953" w:rsidRDefault="003B121E" w:rsidP="009D6573">
      <w:pPr>
        <w:pStyle w:val="BodyText"/>
        <w:jc w:val="both"/>
        <w:rPr>
          <w:rFonts w:ascii="Times New Roman" w:hAnsi="Times New Roman" w:cs="Times New Roman"/>
          <w:b/>
          <w:noProof/>
          <w:sz w:val="24"/>
        </w:rPr>
      </w:pPr>
    </w:p>
    <w:p w14:paraId="2FC12C88" w14:textId="7EB7D695" w:rsidR="003B121E" w:rsidRPr="00504953" w:rsidRDefault="008468AB" w:rsidP="009D6573">
      <w:pPr>
        <w:tabs>
          <w:tab w:val="left" w:pos="939"/>
        </w:tabs>
        <w:jc w:val="both"/>
        <w:rPr>
          <w:rFonts w:ascii="Times New Roman" w:hAnsi="Times New Roman" w:cs="Times New Roman"/>
          <w:noProof/>
          <w:sz w:val="24"/>
        </w:rPr>
      </w:pPr>
      <w:r w:rsidRPr="00504953">
        <w:rPr>
          <w:rFonts w:ascii="Times New Roman" w:hAnsi="Times New Roman" w:cs="Times New Roman"/>
          <w:sz w:val="24"/>
        </w:rPr>
        <w:t>5. Tiesiskā regulējuma, ģimenēm paredzēto un sociālās aizsardzības pakalpojumu, kā arī tieslietu, izglītības un veselības aprūpes sistēmu nepilnības palielina bērnu neaizsargātību pret cilvēktiesību pārkāpumiem. Tas apvienojumā ar plaši izplatītām sociālajām normām, kas attaisno vardarbību pret bērniem un liedz viņiem rīkoties kā cilvēktiesību subjektiem, padara bērnus par to iedzīvotāju grupu, kuru vissmagāk skar jebkura sociālā, ekonomiskā vai veselības krīze.</w:t>
      </w:r>
    </w:p>
    <w:p w14:paraId="20D619E0" w14:textId="77777777" w:rsidR="003B121E" w:rsidRPr="00504953" w:rsidRDefault="003B121E" w:rsidP="009D6573">
      <w:pPr>
        <w:pStyle w:val="BodyText"/>
        <w:jc w:val="both"/>
        <w:rPr>
          <w:rFonts w:ascii="Times New Roman" w:hAnsi="Times New Roman" w:cs="Times New Roman"/>
          <w:noProof/>
          <w:sz w:val="24"/>
        </w:rPr>
      </w:pPr>
    </w:p>
    <w:p w14:paraId="50AB7041" w14:textId="25D4A08E" w:rsidR="003B121E" w:rsidRPr="00504953" w:rsidRDefault="008468AB" w:rsidP="009D6573">
      <w:pPr>
        <w:tabs>
          <w:tab w:val="left" w:pos="939"/>
        </w:tabs>
        <w:jc w:val="both"/>
        <w:rPr>
          <w:rFonts w:ascii="Times New Roman" w:hAnsi="Times New Roman" w:cs="Times New Roman"/>
          <w:noProof/>
          <w:sz w:val="24"/>
        </w:rPr>
      </w:pPr>
      <w:r w:rsidRPr="00504953">
        <w:rPr>
          <w:rFonts w:ascii="Times New Roman" w:hAnsi="Times New Roman" w:cs="Times New Roman"/>
          <w:sz w:val="24"/>
        </w:rPr>
        <w:lastRenderedPageBreak/>
        <w:t xml:space="preserve">6. Valstu līmenī integrētu stratēģiju pieņemšana ir atzīta par būtisku efektīvai bērnu tiesību veicināšanai un aizsardzībai. Eiropas Padomes Stratēģijai bērnu tiesību jomā ir tāds pats mērķis: iesaistīt visas galvenās ieinteresētās personas (Eiropas Padomē un ārpus tās), lai vienotos par </w:t>
      </w:r>
      <w:r w:rsidRPr="00504953">
        <w:rPr>
          <w:rFonts w:ascii="Times New Roman" w:hAnsi="Times New Roman" w:cs="Times New Roman"/>
          <w:b/>
          <w:bCs/>
          <w:sz w:val="24"/>
        </w:rPr>
        <w:t>kopīgu redzējumu</w:t>
      </w:r>
      <w:r w:rsidRPr="00504953">
        <w:rPr>
          <w:rFonts w:ascii="Times New Roman" w:hAnsi="Times New Roman" w:cs="Times New Roman"/>
          <w:sz w:val="24"/>
        </w:rPr>
        <w:t xml:space="preserve"> un izstrādātu </w:t>
      </w:r>
      <w:r w:rsidRPr="00504953">
        <w:rPr>
          <w:rFonts w:ascii="Times New Roman" w:hAnsi="Times New Roman" w:cs="Times New Roman"/>
          <w:b/>
          <w:bCs/>
          <w:sz w:val="24"/>
        </w:rPr>
        <w:t>kopīgu pamatprincipu kopumu</w:t>
      </w:r>
      <w:r w:rsidRPr="00504953">
        <w:rPr>
          <w:rFonts w:ascii="Times New Roman" w:hAnsi="Times New Roman" w:cs="Times New Roman"/>
          <w:sz w:val="24"/>
        </w:rPr>
        <w:t xml:space="preserve"> ar konkrētiem un noteiktā laikā sasniedzamiem mērķiem, kā arī mobilizēt visus, kuriem ir jāsniedz ieguldījums attiecīgo mērķu sasniegšanā.</w:t>
      </w:r>
    </w:p>
    <w:p w14:paraId="5BFE4B33" w14:textId="77777777" w:rsidR="003B121E" w:rsidRPr="00504953" w:rsidRDefault="003B121E" w:rsidP="009D6573">
      <w:pPr>
        <w:pStyle w:val="BodyText"/>
        <w:jc w:val="both"/>
        <w:rPr>
          <w:rFonts w:ascii="Times New Roman" w:hAnsi="Times New Roman" w:cs="Times New Roman"/>
          <w:noProof/>
          <w:sz w:val="24"/>
        </w:rPr>
      </w:pPr>
    </w:p>
    <w:p w14:paraId="4597B859" w14:textId="18650D3F" w:rsidR="003B121E" w:rsidRPr="00504953" w:rsidRDefault="008468AB" w:rsidP="009D6573">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7. </w:t>
      </w:r>
      <w:r w:rsidRPr="00504953">
        <w:rPr>
          <w:rFonts w:ascii="Times New Roman" w:hAnsi="Times New Roman" w:cs="Times New Roman"/>
          <w:b/>
          <w:bCs/>
          <w:sz w:val="24"/>
        </w:rPr>
        <w:t>Lai risinātu sarežģītus un transversālus jautājumus</w:t>
      </w:r>
      <w:r w:rsidRPr="00504953">
        <w:rPr>
          <w:rFonts w:ascii="Times New Roman" w:hAnsi="Times New Roman" w:cs="Times New Roman"/>
          <w:sz w:val="24"/>
        </w:rPr>
        <w:t>, ir vajadzīga stratēģija. Viens no galvenajiem šķēršļiem efektīvai bērnu tiesību aizsardzībai ir tendence darboties izolēti, kas ir novērojama visos līmeņos – starptautiskā, Eiropas, valstu, reģionu un vietējā līmenī. Iesaistot visas galvenās ieinteresētās personas, stratēģija ļauj efektīvi risināt daudzdimensionālus jautājumus un skaidri noteikt visu iesaistīto personu pienākumus. Tādēļ stingra politiska apņemšanās un laba pārvaldība, kā arī pietiekamu resursu piešķiršana un plaša sabiedrības izpratne par bērnu tiesībām ir būtiska, lai nodrošinātu, ka bērni tiek uztverti kā pilnvērtīgi tiesību subjekti un ka pret viņiem atbilstoši izturas.</w:t>
      </w:r>
    </w:p>
    <w:p w14:paraId="437AEB01" w14:textId="77777777" w:rsidR="003B121E" w:rsidRPr="00504953" w:rsidRDefault="003B121E" w:rsidP="009D6573">
      <w:pPr>
        <w:pStyle w:val="BodyText"/>
        <w:jc w:val="both"/>
        <w:rPr>
          <w:rFonts w:ascii="Times New Roman" w:hAnsi="Times New Roman" w:cs="Times New Roman"/>
          <w:noProof/>
          <w:sz w:val="24"/>
        </w:rPr>
      </w:pPr>
    </w:p>
    <w:p w14:paraId="5D9660D9" w14:textId="1FD283F8" w:rsidR="003B121E" w:rsidRPr="00504953" w:rsidRDefault="008468AB" w:rsidP="009D6573">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8. Stratēģijas palīdz </w:t>
      </w:r>
      <w:r w:rsidRPr="00504953">
        <w:rPr>
          <w:rFonts w:ascii="Times New Roman" w:hAnsi="Times New Roman" w:cs="Times New Roman"/>
          <w:b/>
          <w:bCs/>
          <w:sz w:val="24"/>
        </w:rPr>
        <w:t>apzināt vajadzības un rast piemērotus risinājumus</w:t>
      </w:r>
      <w:r w:rsidRPr="00504953">
        <w:rPr>
          <w:rFonts w:ascii="Times New Roman" w:hAnsi="Times New Roman" w:cs="Times New Roman"/>
          <w:sz w:val="24"/>
        </w:rPr>
        <w:t xml:space="preserve">, noteikt prioritātes un efektīvi iekļaut bērnu tiesības Eiropas Padomes darbā, mobilizējot visus spēkus kopīga redzējuma un rīcības plāna īstenošanai. Stratēģijās tiek noteikti skaidri atskaites punkti, ko var periodiski novērtēt un pārskatīt, lai nodrošinātu progresu un sekmīgu stratēģijas īstenošanu. Stratēģijas ļauj “izstrādāt”, “izmēģināt” vai “ieviest” politikas pasākumus jaunās jomās, uzsākt dialogu, lai </w:t>
      </w:r>
      <w:r w:rsidRPr="00504953">
        <w:rPr>
          <w:rFonts w:ascii="Times New Roman" w:hAnsi="Times New Roman" w:cs="Times New Roman"/>
          <w:b/>
          <w:bCs/>
          <w:sz w:val="24"/>
        </w:rPr>
        <w:t>mainītu</w:t>
      </w:r>
      <w:r w:rsidRPr="00504953">
        <w:rPr>
          <w:rFonts w:ascii="Times New Roman" w:hAnsi="Times New Roman" w:cs="Times New Roman"/>
          <w:sz w:val="24"/>
        </w:rPr>
        <w:t xml:space="preserve"> gan tiesību, gan sociālās normas par īpaši jūtīgiem tematiem, un pievērst uzmanību īpaši neaizsargātiem bērniem.</w:t>
      </w:r>
    </w:p>
    <w:p w14:paraId="6D0E5CB7" w14:textId="77777777" w:rsidR="003B121E" w:rsidRPr="00504953" w:rsidRDefault="003B121E" w:rsidP="009D6573">
      <w:pPr>
        <w:pStyle w:val="BodyText"/>
        <w:jc w:val="both"/>
        <w:rPr>
          <w:rFonts w:ascii="Times New Roman" w:hAnsi="Times New Roman" w:cs="Times New Roman"/>
          <w:noProof/>
          <w:sz w:val="24"/>
        </w:rPr>
      </w:pPr>
    </w:p>
    <w:p w14:paraId="5B07CA4C" w14:textId="6958EED9" w:rsidR="003B121E" w:rsidRPr="00504953" w:rsidRDefault="008468AB" w:rsidP="009D6573">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9. Visbeidzot, ciktāl stratēģijas tiek izstrādātas un īstenotas </w:t>
      </w:r>
      <w:r w:rsidRPr="00504953">
        <w:rPr>
          <w:rFonts w:ascii="Times New Roman" w:hAnsi="Times New Roman" w:cs="Times New Roman"/>
          <w:b/>
          <w:bCs/>
          <w:sz w:val="24"/>
        </w:rPr>
        <w:t>iekļaujošā procesā</w:t>
      </w:r>
      <w:r w:rsidRPr="00504953">
        <w:rPr>
          <w:rFonts w:ascii="Times New Roman" w:hAnsi="Times New Roman" w:cs="Times New Roman"/>
          <w:sz w:val="24"/>
        </w:rPr>
        <w:t xml:space="preserve">, tās vairo piederības un līdzatbildības sajūtu, risina vajadzības un sniedz skaidrus norādījumus dalībvalstīm un citām ieinteresētajām personām, vienlaikus nodrošinot pārskatatbildību. Šie aspekti rada visus priekšnoteikumus tam, lai stratēģijas ļautu panākt būtisku progresu un sniegtu ievērojamus ieguvumus, </w:t>
      </w:r>
      <w:r w:rsidRPr="00504953">
        <w:rPr>
          <w:rFonts w:ascii="Times New Roman" w:hAnsi="Times New Roman" w:cs="Times New Roman"/>
          <w:b/>
          <w:bCs/>
          <w:sz w:val="24"/>
        </w:rPr>
        <w:t>palielinot veikto darbību ietekmi</w:t>
      </w:r>
      <w:r w:rsidRPr="00504953">
        <w:rPr>
          <w:rFonts w:ascii="Times New Roman" w:hAnsi="Times New Roman" w:cs="Times New Roman"/>
          <w:sz w:val="24"/>
        </w:rPr>
        <w:t xml:space="preserve"> un veidojot ilgtspējīgu pamatu efektīvai rīcībai, ne tikai ar tūlītēju īstermiņa risinājumu palīdzību, bet arī ilgtermiņā nodrošinot attieksmes maiņu un attiecīgo sistēmu izmaiņas.</w:t>
      </w:r>
    </w:p>
    <w:p w14:paraId="54E89C27" w14:textId="77777777" w:rsidR="003B121E" w:rsidRPr="00504953" w:rsidRDefault="003B121E" w:rsidP="009D6573">
      <w:pPr>
        <w:pStyle w:val="BodyText"/>
        <w:jc w:val="both"/>
        <w:rPr>
          <w:rFonts w:ascii="Times New Roman" w:hAnsi="Times New Roman" w:cs="Times New Roman"/>
          <w:noProof/>
          <w:sz w:val="24"/>
        </w:rPr>
      </w:pPr>
    </w:p>
    <w:p w14:paraId="7ABB5623" w14:textId="52560F3C" w:rsidR="003B121E" w:rsidRPr="00504953" w:rsidRDefault="008468AB" w:rsidP="009D6573">
      <w:pPr>
        <w:pStyle w:val="Heading1"/>
        <w:tabs>
          <w:tab w:val="left" w:pos="1251"/>
        </w:tabs>
        <w:ind w:left="0" w:firstLine="0"/>
        <w:jc w:val="both"/>
        <w:rPr>
          <w:rFonts w:ascii="Times New Roman" w:hAnsi="Times New Roman" w:cs="Times New Roman"/>
          <w:noProof/>
          <w:sz w:val="24"/>
        </w:rPr>
      </w:pPr>
      <w:r w:rsidRPr="00504953">
        <w:rPr>
          <w:rFonts w:ascii="Times New Roman" w:hAnsi="Times New Roman" w:cs="Times New Roman"/>
          <w:sz w:val="24"/>
        </w:rPr>
        <w:t>1.3. Stratēģijas izstrāde un īstenošanas process</w:t>
      </w:r>
    </w:p>
    <w:p w14:paraId="7FE471F9" w14:textId="77777777" w:rsidR="003B121E" w:rsidRPr="00504953" w:rsidRDefault="003B121E" w:rsidP="009D6573">
      <w:pPr>
        <w:pStyle w:val="BodyText"/>
        <w:jc w:val="both"/>
        <w:rPr>
          <w:rFonts w:ascii="Times New Roman" w:hAnsi="Times New Roman" w:cs="Times New Roman"/>
          <w:b/>
          <w:noProof/>
          <w:sz w:val="24"/>
        </w:rPr>
      </w:pPr>
    </w:p>
    <w:p w14:paraId="79F567FF" w14:textId="11506875" w:rsidR="003B121E" w:rsidRPr="00504953" w:rsidRDefault="008468AB" w:rsidP="009D6573">
      <w:pPr>
        <w:tabs>
          <w:tab w:val="left" w:pos="827"/>
        </w:tabs>
        <w:jc w:val="both"/>
        <w:rPr>
          <w:rFonts w:ascii="Times New Roman" w:hAnsi="Times New Roman" w:cs="Times New Roman"/>
          <w:noProof/>
          <w:sz w:val="24"/>
        </w:rPr>
      </w:pPr>
      <w:r w:rsidRPr="00504953">
        <w:rPr>
          <w:rFonts w:ascii="Times New Roman" w:hAnsi="Times New Roman" w:cs="Times New Roman"/>
          <w:sz w:val="24"/>
        </w:rPr>
        <w:t>10. Šī stratēģija tika izstrādāta plašā un iekļaujošā procesā, kas ietvēra konsultācijas un aktīvu sadarbību ar dažādām ieinteresētajām personām. Līdzīgi kā iepriekšējās stratēģijās, no 2020. gada septembra līdz 2021. gada jūnijam notika konsultācijas vairākos līmeņos, sākot ar valstu valdībām, ko pārstāvēja attiecīgo valstu delegācijas Koordinācijas komitejā bērnu tiesību jautājumos (</w:t>
      </w:r>
      <w:r w:rsidRPr="00504953">
        <w:rPr>
          <w:rFonts w:ascii="Times New Roman" w:hAnsi="Times New Roman" w:cs="Times New Roman"/>
          <w:i/>
          <w:iCs/>
          <w:sz w:val="24"/>
        </w:rPr>
        <w:t>CDENF</w:t>
      </w:r>
      <w:r w:rsidRPr="00504953">
        <w:rPr>
          <w:rFonts w:ascii="Times New Roman" w:hAnsi="Times New Roman" w:cs="Times New Roman"/>
          <w:sz w:val="24"/>
        </w:rPr>
        <w:t xml:space="preserve">), Eiropas Padomes struktūrām un starptautiskajām organizācijām, kuras tika uzaicinātas piedalīties, kā arī oficiālajiem novērotājiem, kuri piedalās </w:t>
      </w:r>
      <w:r w:rsidRPr="00504953">
        <w:rPr>
          <w:rFonts w:ascii="Times New Roman" w:hAnsi="Times New Roman" w:cs="Times New Roman"/>
          <w:i/>
          <w:iCs/>
          <w:sz w:val="24"/>
        </w:rPr>
        <w:t>CDENF</w:t>
      </w:r>
      <w:r w:rsidRPr="00504953">
        <w:rPr>
          <w:rFonts w:ascii="Times New Roman" w:hAnsi="Times New Roman" w:cs="Times New Roman"/>
          <w:sz w:val="24"/>
        </w:rPr>
        <w:t xml:space="preserve"> darbā (jo īpaši NVO un delegācijām no valstīm, kas nav Eiropas Padomes dalībvalstis). Iekšējās konsultācijās tika iesaistīti citu Eiropas Padomes struktūru sekretariāti, kas ir pārstāvēti Starpsekretariātu darba grupā bērnu tiesību jautājumos un kas sniedza būtisku ieguldījumu un atbalstu, uzrunājot attiecīgo sekretariātu locekļus un novērotājus. Kopumā </w:t>
      </w:r>
      <w:r w:rsidRPr="00504953">
        <w:rPr>
          <w:rFonts w:ascii="Times New Roman" w:hAnsi="Times New Roman" w:cs="Times New Roman"/>
          <w:b/>
          <w:bCs/>
          <w:sz w:val="24"/>
        </w:rPr>
        <w:t>220</w:t>
      </w:r>
      <w:r w:rsidRPr="00504953">
        <w:rPr>
          <w:rFonts w:ascii="Times New Roman" w:hAnsi="Times New Roman" w:cs="Times New Roman"/>
          <w:sz w:val="24"/>
        </w:rPr>
        <w:t xml:space="preserve"> bērni tika uzklausīti līdzdalības procesā, kas tika organizēts laikā no 2021. gada februāra līdz jūnijam un kuru aktīvi atbalstīja 10 valstu </w:t>
      </w:r>
      <w:r w:rsidRPr="00504953">
        <w:rPr>
          <w:rFonts w:ascii="Times New Roman" w:hAnsi="Times New Roman" w:cs="Times New Roman"/>
          <w:i/>
          <w:iCs/>
          <w:sz w:val="24"/>
        </w:rPr>
        <w:t>CDENF</w:t>
      </w:r>
      <w:r w:rsidR="009D6573" w:rsidRPr="00504953">
        <w:rPr>
          <w:rStyle w:val="FootnoteReference"/>
          <w:rFonts w:ascii="Times New Roman" w:hAnsi="Times New Roman" w:cs="Times New Roman"/>
          <w:noProof/>
          <w:sz w:val="24"/>
        </w:rPr>
        <w:footnoteReference w:id="1"/>
      </w:r>
      <w:r w:rsidRPr="00504953">
        <w:rPr>
          <w:rFonts w:ascii="Times New Roman" w:hAnsi="Times New Roman" w:cs="Times New Roman"/>
          <w:sz w:val="24"/>
        </w:rPr>
        <w:t xml:space="preserve"> delegācijas un to attiecīgās partnerorganizācijas, kas atviegloja saziņu ar bērniem, kā arī specializēti konsultanti, kuri piedalījās vispārējā procesā līdz stratēģijas pieņemšanai. Bērnu ieguldījums un ierosinājumi ir norādīti pie katra stratēģiskā mērķa sadaļā ar virsrakstu “Svarīgi: ko iesaka bērni”, kā arī atsevišķos gadījumos tie ir iekļauti </w:t>
      </w:r>
      <w:r w:rsidRPr="00504953">
        <w:rPr>
          <w:rFonts w:ascii="Times New Roman" w:hAnsi="Times New Roman" w:cs="Times New Roman"/>
          <w:sz w:val="24"/>
        </w:rPr>
        <w:lastRenderedPageBreak/>
        <w:t>risināmo problēmu un sasniedzamo mērķu izklāstā. Arī katras tematiskās nodaļas sākumā ietvertie citāti pieder līdzdalības procesā uzklausītajiem bērniem.</w:t>
      </w:r>
    </w:p>
    <w:p w14:paraId="56A39C4B" w14:textId="77777777" w:rsidR="003B121E" w:rsidRPr="00504953" w:rsidRDefault="003B121E" w:rsidP="009D6573">
      <w:pPr>
        <w:pStyle w:val="BodyText"/>
        <w:jc w:val="both"/>
        <w:rPr>
          <w:rFonts w:ascii="Times New Roman" w:hAnsi="Times New Roman" w:cs="Times New Roman"/>
          <w:noProof/>
          <w:sz w:val="24"/>
        </w:rPr>
      </w:pPr>
    </w:p>
    <w:p w14:paraId="5DAFD06C" w14:textId="3B379F1D" w:rsidR="003B121E" w:rsidRPr="00504953" w:rsidRDefault="003B2358" w:rsidP="009D6573">
      <w:pPr>
        <w:tabs>
          <w:tab w:val="left" w:pos="827"/>
        </w:tabs>
        <w:jc w:val="both"/>
        <w:rPr>
          <w:rFonts w:ascii="Times New Roman" w:hAnsi="Times New Roman" w:cs="Times New Roman"/>
          <w:noProof/>
          <w:sz w:val="24"/>
        </w:rPr>
      </w:pPr>
      <w:r w:rsidRPr="00504953">
        <w:rPr>
          <w:rFonts w:ascii="Times New Roman" w:hAnsi="Times New Roman" w:cs="Times New Roman"/>
          <w:sz w:val="24"/>
        </w:rPr>
        <w:t>11. Šī iekļaujošā procesa mērķis, ko ir izdevies efektīvi sasniegt, bija noteikt stratēģiskos mērķus (vispārējos un konkrētos mērķus un rīcības priekšlikumus), kas ne tikai atbilstu faktiskajām bērnu vajadzībām un prioritātēm, kuras noteiktas, īstenojot dažādus starpvaldību pasākumus, pārskatot pieejamo literatūru un uzklausot pašus bērnus, bet arī palīdzētu nodrošināt augstu pārredzamības un pārskatatbildības līmeni. Stratēģijas iepriekšējo redakciju attiecīgajās pārbaudēs tika atzinīgi novērtēta to visaptverošā un iekļaujošā pieeja un skaidrā struktūra. Pamatojoties uz norādījumiem, kas 2020. gadā tika saņemti no Eiropas Padomes Iekšējās uzraudzības direktorāta (</w:t>
      </w:r>
      <w:r w:rsidRPr="00504953">
        <w:rPr>
          <w:rFonts w:ascii="Times New Roman" w:hAnsi="Times New Roman" w:cs="Times New Roman"/>
          <w:i/>
          <w:iCs/>
          <w:sz w:val="24"/>
        </w:rPr>
        <w:t>DIO</w:t>
      </w:r>
      <w:r w:rsidRPr="00504953">
        <w:rPr>
          <w:rFonts w:ascii="Times New Roman" w:hAnsi="Times New Roman" w:cs="Times New Roman"/>
          <w:sz w:val="24"/>
        </w:rPr>
        <w:t>), šajā stratēģijā tika mēģināts vēl vairāk uzlabot šos aspektus, ņemot vērā līdzīgos stratēģiskos procesos gūto pieredzi. Tā rezultātā šajā stratēģijā cita starpā ir sniegtas skaidras un visaptverošas “rezultātu ķēdes”, kas visām ieinteresētajām personām un plašākai profesionālajai auditorijai palīdzēs saprast, kā Eiropas Padome plāno no vispārējiem mērķiem nonākt līdz konkrētai rīcībai, kas faktiski ietekmē bērnu tiesības un labbūtību.</w:t>
      </w:r>
    </w:p>
    <w:p w14:paraId="3CDB9DA5" w14:textId="77777777" w:rsidR="003B121E" w:rsidRPr="00504953" w:rsidRDefault="003B121E" w:rsidP="009D6573">
      <w:pPr>
        <w:pStyle w:val="BodyText"/>
        <w:jc w:val="both"/>
        <w:rPr>
          <w:rFonts w:ascii="Times New Roman" w:hAnsi="Times New Roman" w:cs="Times New Roman"/>
          <w:noProof/>
          <w:sz w:val="24"/>
        </w:rPr>
      </w:pPr>
    </w:p>
    <w:p w14:paraId="503B97AF" w14:textId="09340C3E" w:rsidR="003B121E" w:rsidRPr="00504953" w:rsidRDefault="003B2358" w:rsidP="009D6573">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12. Turklāt šajā stratēģijā noteiktie stratēģiskie mērķi ir sasaistīti ar attiecīgajiem ANO </w:t>
      </w:r>
      <w:r w:rsidR="007C3DB6">
        <w:rPr>
          <w:rFonts w:ascii="Times New Roman" w:hAnsi="Times New Roman" w:cs="Times New Roman"/>
          <w:sz w:val="24"/>
        </w:rPr>
        <w:t>BTK</w:t>
      </w:r>
      <w:r w:rsidRPr="00504953">
        <w:rPr>
          <w:rFonts w:ascii="Times New Roman" w:hAnsi="Times New Roman" w:cs="Times New Roman"/>
          <w:sz w:val="24"/>
        </w:rPr>
        <w:t xml:space="preserve"> un ECTK pantiem un ANO Ilgtspējīgas attīstības mērķu (ANO IAM) apakšmērķiem, kas ir noteikti Dienaskārtībā 2030, tādējādi Eiropas Padomei pildot savu lomu kā reģionālai organizācijai, kurai dažādas ANO struktūras ir uzticējušas atbalstīt un veicināt globālo programmu īstenošanu.</w:t>
      </w:r>
    </w:p>
    <w:p w14:paraId="1936FF20" w14:textId="77777777" w:rsidR="003B121E" w:rsidRPr="00504953" w:rsidRDefault="003B121E" w:rsidP="009D6573">
      <w:pPr>
        <w:pStyle w:val="BodyText"/>
        <w:jc w:val="both"/>
        <w:rPr>
          <w:rFonts w:ascii="Times New Roman" w:hAnsi="Times New Roman" w:cs="Times New Roman"/>
          <w:noProof/>
          <w:sz w:val="24"/>
        </w:rPr>
      </w:pPr>
    </w:p>
    <w:p w14:paraId="6DE62D56" w14:textId="71A79DF0" w:rsidR="003B121E" w:rsidRPr="00504953" w:rsidRDefault="003B2358" w:rsidP="009D6573">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13. Lai šī stratēģija visām iekšējām un ārējām ieinteresētajām personām kļūtu par oficiālu atsauces dokumentu bērnu tiesību jomā, to 2021. gada 16.–18. oktobra sanāksmē apstiprināja </w:t>
      </w:r>
      <w:r w:rsidRPr="00504953">
        <w:rPr>
          <w:rFonts w:ascii="Times New Roman" w:hAnsi="Times New Roman" w:cs="Times New Roman"/>
          <w:i/>
          <w:iCs/>
          <w:sz w:val="24"/>
        </w:rPr>
        <w:t>CDENF</w:t>
      </w:r>
      <w:r w:rsidRPr="00504953">
        <w:rPr>
          <w:rFonts w:ascii="Times New Roman" w:hAnsi="Times New Roman" w:cs="Times New Roman"/>
          <w:sz w:val="24"/>
        </w:rPr>
        <w:t>, pēc tam tā tika iesniegta Eiropas Padomes Ministru komitejai, kura to pieņēma 2022. gada 23. februārī, un visbeidzot tā tika oficiāli izsludināta augsta līmeņa konferencē Romā, Itālijā, 2022. gada 7. un 8. aprīlī.</w:t>
      </w:r>
    </w:p>
    <w:p w14:paraId="6EEC1079" w14:textId="77777777" w:rsidR="003B121E" w:rsidRPr="00504953" w:rsidRDefault="003B121E" w:rsidP="009D6573">
      <w:pPr>
        <w:pStyle w:val="BodyText"/>
        <w:jc w:val="both"/>
        <w:rPr>
          <w:rFonts w:ascii="Times New Roman" w:hAnsi="Times New Roman" w:cs="Times New Roman"/>
          <w:noProof/>
          <w:sz w:val="24"/>
        </w:rPr>
      </w:pPr>
    </w:p>
    <w:p w14:paraId="7140E259" w14:textId="4BCC1AF6" w:rsidR="003B121E" w:rsidRPr="00504953" w:rsidRDefault="003B2358" w:rsidP="003B2358">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14. Stratēģijas īstenošana tiks rūpīgi uzraudzīta vēl viena iekļaujoša sadarbības procesa ietvaros, ko pārraudzīs </w:t>
      </w:r>
      <w:r w:rsidRPr="00504953">
        <w:rPr>
          <w:rFonts w:ascii="Times New Roman" w:hAnsi="Times New Roman" w:cs="Times New Roman"/>
          <w:i/>
          <w:iCs/>
          <w:sz w:val="24"/>
        </w:rPr>
        <w:t>CDENF</w:t>
      </w:r>
      <w:r w:rsidRPr="00504953">
        <w:rPr>
          <w:rFonts w:ascii="Times New Roman" w:hAnsi="Times New Roman" w:cs="Times New Roman"/>
          <w:sz w:val="24"/>
        </w:rPr>
        <w:t xml:space="preserve"> saskaņā ar tās jaunajām četru gadu pilnvarām 2022.–2025. gadam, pamatojoties uz rīcības plānu, kas sagatavots, apspriežoties ar citām Eiropas Padomes struktūrām un attiecīgā gadījumā ar starptautiskajām partnerorganizācijām. Lai šo stratēģiju padarītu bērniem pieejamāku un uzņemtos lielāku atbildību bērnu priekšā, kopā ar viņiem tiks sagatavota bērniem piemērota redakcija. Visbeidzot, dalībvalstīm īstenojot šo stratēģiju, gan pati stratēģija, gan attiecīgie rīcības plāni varētu noderēt par paraugu, izstrādājot līdzīgas visaptverošas un integrētas pieejas bērnu tiesību aizsardzībai un veicināšanai valstu līmenī. Stratēģijai paredzētajā sešu gadu īstenošanas periodā Eiropas Padome izskatīs iespējas turpināt konsultācijas ar bērniem un iespējamos konsultāciju formātus.</w:t>
      </w:r>
    </w:p>
    <w:p w14:paraId="61385BDA" w14:textId="77777777" w:rsidR="003B121E" w:rsidRPr="00504953" w:rsidRDefault="003B121E" w:rsidP="003B2358">
      <w:pPr>
        <w:pStyle w:val="BodyText"/>
        <w:jc w:val="both"/>
        <w:rPr>
          <w:rFonts w:ascii="Times New Roman" w:hAnsi="Times New Roman" w:cs="Times New Roman"/>
          <w:noProof/>
          <w:sz w:val="24"/>
        </w:rPr>
      </w:pPr>
    </w:p>
    <w:p w14:paraId="4A28AD36" w14:textId="72133173" w:rsidR="003B121E" w:rsidRPr="00504953" w:rsidRDefault="003B2358" w:rsidP="003B2358">
      <w:pPr>
        <w:pStyle w:val="Heading1"/>
        <w:tabs>
          <w:tab w:val="left" w:pos="1371"/>
        </w:tabs>
        <w:ind w:left="0" w:firstLine="0"/>
        <w:jc w:val="both"/>
        <w:rPr>
          <w:rFonts w:ascii="Times New Roman" w:hAnsi="Times New Roman" w:cs="Times New Roman"/>
          <w:noProof/>
          <w:sz w:val="24"/>
        </w:rPr>
      </w:pPr>
      <w:r w:rsidRPr="00504953">
        <w:rPr>
          <w:rFonts w:ascii="Times New Roman" w:hAnsi="Times New Roman" w:cs="Times New Roman"/>
          <w:sz w:val="24"/>
        </w:rPr>
        <w:t>1.4. Kā lasīt, interpretēt un izmantot šo stratēģiju?</w:t>
      </w:r>
    </w:p>
    <w:p w14:paraId="1589C37E" w14:textId="77777777" w:rsidR="003B121E" w:rsidRPr="00504953" w:rsidRDefault="003B121E" w:rsidP="003B2358">
      <w:pPr>
        <w:pStyle w:val="BodyText"/>
        <w:jc w:val="both"/>
        <w:rPr>
          <w:rFonts w:ascii="Times New Roman" w:hAnsi="Times New Roman" w:cs="Times New Roman"/>
          <w:b/>
          <w:noProof/>
          <w:sz w:val="24"/>
        </w:rPr>
      </w:pPr>
    </w:p>
    <w:p w14:paraId="611D6834" w14:textId="785A0107" w:rsidR="003B121E" w:rsidRPr="00504953" w:rsidRDefault="003B2358" w:rsidP="003B2358">
      <w:pPr>
        <w:tabs>
          <w:tab w:val="left" w:pos="939"/>
        </w:tabs>
        <w:jc w:val="both"/>
        <w:rPr>
          <w:rFonts w:ascii="Times New Roman" w:hAnsi="Times New Roman" w:cs="Times New Roman"/>
          <w:noProof/>
          <w:sz w:val="24"/>
        </w:rPr>
      </w:pPr>
      <w:r w:rsidRPr="00504953">
        <w:rPr>
          <w:rFonts w:ascii="Times New Roman" w:hAnsi="Times New Roman" w:cs="Times New Roman"/>
          <w:sz w:val="24"/>
        </w:rPr>
        <w:t>15. Stratēģijas pamatā ir sešas prioritārās jomas, un tajā ir ietverti vairāki transversāli aspekti vai pieejas. Tādējādi tajā ir izmantota integrētā pieeja, ko Eiropas Padome aicina izmantot dažādās jomās un attiecībā uz daudzām problēmām, ar kurām saskaras sarežģītā 21. gadsimta pasaule.</w:t>
      </w:r>
    </w:p>
    <w:p w14:paraId="40336BE8" w14:textId="77777777" w:rsidR="003B121E" w:rsidRPr="00504953" w:rsidRDefault="003B121E" w:rsidP="003B2358">
      <w:pPr>
        <w:pStyle w:val="BodyText"/>
        <w:jc w:val="both"/>
        <w:rPr>
          <w:rFonts w:ascii="Times New Roman" w:hAnsi="Times New Roman" w:cs="Times New Roman"/>
          <w:noProof/>
          <w:sz w:val="24"/>
        </w:rPr>
      </w:pPr>
    </w:p>
    <w:p w14:paraId="0FBF7508" w14:textId="3B6E52D6" w:rsidR="003B121E" w:rsidRPr="00504953" w:rsidRDefault="003B2358" w:rsidP="00D57405">
      <w:pPr>
        <w:keepNext/>
        <w:keepLines/>
        <w:tabs>
          <w:tab w:val="left" w:pos="939"/>
        </w:tabs>
        <w:jc w:val="both"/>
        <w:rPr>
          <w:rFonts w:ascii="Times New Roman" w:hAnsi="Times New Roman" w:cs="Times New Roman"/>
          <w:noProof/>
          <w:sz w:val="24"/>
        </w:rPr>
      </w:pPr>
      <w:r w:rsidRPr="00504953">
        <w:rPr>
          <w:rFonts w:ascii="Times New Roman" w:hAnsi="Times New Roman" w:cs="Times New Roman"/>
          <w:sz w:val="24"/>
        </w:rPr>
        <w:lastRenderedPageBreak/>
        <w:t>16. Saistībā ar katru prioritāro jomu vispirms ir sniegts īss vispārējo mērķu apraksts, kam seko vairākas sadaļas:</w:t>
      </w:r>
    </w:p>
    <w:p w14:paraId="3EF96DE7" w14:textId="77777777" w:rsidR="003B121E" w:rsidRPr="00504953" w:rsidRDefault="003B121E" w:rsidP="00D57405">
      <w:pPr>
        <w:pStyle w:val="BodyText"/>
        <w:keepNext/>
        <w:keepLines/>
        <w:jc w:val="both"/>
        <w:rPr>
          <w:rFonts w:ascii="Times New Roman" w:hAnsi="Times New Roman" w:cs="Times New Roman"/>
          <w:noProof/>
          <w:sz w:val="24"/>
        </w:rPr>
      </w:pPr>
    </w:p>
    <w:p w14:paraId="01FA0107" w14:textId="52A52A95" w:rsidR="003B121E" w:rsidRPr="00504953" w:rsidRDefault="003B121E" w:rsidP="00D57405">
      <w:pPr>
        <w:pStyle w:val="ListParagraph"/>
        <w:keepNext/>
        <w:keepLines/>
        <w:numPr>
          <w:ilvl w:val="1"/>
          <w:numId w:val="65"/>
        </w:numPr>
        <w:ind w:left="567" w:hanging="283"/>
        <w:rPr>
          <w:rFonts w:ascii="Times New Roman" w:hAnsi="Times New Roman" w:cs="Times New Roman"/>
          <w:noProof/>
          <w:sz w:val="24"/>
        </w:rPr>
      </w:pPr>
      <w:r w:rsidRPr="00504953">
        <w:rPr>
          <w:rFonts w:ascii="Times New Roman" w:hAnsi="Times New Roman" w:cs="Times New Roman"/>
          <w:sz w:val="24"/>
        </w:rPr>
        <w:t xml:space="preserve">atsauces uz attiecīgajiem galvenajiem ANO </w:t>
      </w:r>
      <w:r w:rsidR="007C3DB6">
        <w:rPr>
          <w:rFonts w:ascii="Times New Roman" w:hAnsi="Times New Roman" w:cs="Times New Roman"/>
          <w:sz w:val="24"/>
        </w:rPr>
        <w:t>BTK</w:t>
      </w:r>
      <w:r w:rsidRPr="00504953">
        <w:rPr>
          <w:rFonts w:ascii="Times New Roman" w:hAnsi="Times New Roman" w:cs="Times New Roman"/>
          <w:sz w:val="24"/>
        </w:rPr>
        <w:t xml:space="preserve"> un ECTK pantiem (neizsmeļošs uzskaitījums);</w:t>
      </w:r>
    </w:p>
    <w:p w14:paraId="6F060F4E" w14:textId="77777777" w:rsidR="003B121E" w:rsidRPr="00504953" w:rsidRDefault="003B121E" w:rsidP="003B2358">
      <w:pPr>
        <w:pStyle w:val="ListParagraph"/>
        <w:numPr>
          <w:ilvl w:val="1"/>
          <w:numId w:val="65"/>
        </w:numPr>
        <w:ind w:left="567" w:hanging="283"/>
        <w:rPr>
          <w:rFonts w:ascii="Times New Roman" w:hAnsi="Times New Roman" w:cs="Times New Roman"/>
          <w:noProof/>
          <w:sz w:val="24"/>
        </w:rPr>
      </w:pPr>
      <w:r w:rsidRPr="00504953">
        <w:rPr>
          <w:rFonts w:ascii="Times New Roman" w:hAnsi="Times New Roman" w:cs="Times New Roman"/>
          <w:sz w:val="24"/>
        </w:rPr>
        <w:t>attiecīgo ANO IAM apakšmērķu uzskaitījums;</w:t>
      </w:r>
    </w:p>
    <w:p w14:paraId="56861228" w14:textId="77777777" w:rsidR="003B121E" w:rsidRPr="00504953" w:rsidRDefault="003B121E" w:rsidP="003B2358">
      <w:pPr>
        <w:pStyle w:val="ListParagraph"/>
        <w:numPr>
          <w:ilvl w:val="1"/>
          <w:numId w:val="65"/>
        </w:numPr>
        <w:ind w:left="567" w:hanging="283"/>
        <w:rPr>
          <w:rFonts w:ascii="Times New Roman" w:hAnsi="Times New Roman" w:cs="Times New Roman"/>
          <w:noProof/>
          <w:sz w:val="24"/>
        </w:rPr>
      </w:pPr>
      <w:r w:rsidRPr="00504953">
        <w:rPr>
          <w:rFonts w:ascii="Times New Roman" w:hAnsi="Times New Roman" w:cs="Times New Roman"/>
          <w:sz w:val="24"/>
        </w:rPr>
        <w:t>galveno iekļaujošajā procesā konstatēto problēmu raksturojums;</w:t>
      </w:r>
    </w:p>
    <w:p w14:paraId="70736BCF" w14:textId="77777777" w:rsidR="003B121E" w:rsidRPr="00504953" w:rsidRDefault="003B121E" w:rsidP="003B2358">
      <w:pPr>
        <w:pStyle w:val="ListParagraph"/>
        <w:numPr>
          <w:ilvl w:val="1"/>
          <w:numId w:val="65"/>
        </w:numPr>
        <w:ind w:left="567" w:hanging="283"/>
        <w:rPr>
          <w:rFonts w:ascii="Times New Roman" w:hAnsi="Times New Roman" w:cs="Times New Roman"/>
          <w:noProof/>
          <w:sz w:val="24"/>
        </w:rPr>
      </w:pPr>
      <w:r w:rsidRPr="00504953">
        <w:rPr>
          <w:rFonts w:ascii="Times New Roman" w:hAnsi="Times New Roman" w:cs="Times New Roman"/>
          <w:sz w:val="24"/>
        </w:rPr>
        <w:t>konkrēti mērķi, kas noteikti divos līmeņos:</w:t>
      </w:r>
    </w:p>
    <w:p w14:paraId="16FBD7E4" w14:textId="77777777" w:rsidR="003B121E" w:rsidRPr="00504953" w:rsidRDefault="003B121E" w:rsidP="003B2358">
      <w:pPr>
        <w:pStyle w:val="ListParagraph"/>
        <w:numPr>
          <w:ilvl w:val="2"/>
          <w:numId w:val="65"/>
        </w:numPr>
        <w:ind w:left="851" w:hanging="283"/>
        <w:rPr>
          <w:rFonts w:ascii="Times New Roman" w:hAnsi="Times New Roman" w:cs="Times New Roman"/>
          <w:noProof/>
          <w:sz w:val="24"/>
        </w:rPr>
      </w:pPr>
      <w:r w:rsidRPr="00504953">
        <w:rPr>
          <w:rFonts w:ascii="Times New Roman" w:hAnsi="Times New Roman" w:cs="Times New Roman"/>
          <w:i/>
          <w:iCs/>
          <w:sz w:val="24"/>
        </w:rPr>
        <w:t>ar īstenošanu saistītie mērķi</w:t>
      </w:r>
      <w:r w:rsidRPr="00504953">
        <w:rPr>
          <w:rFonts w:ascii="Times New Roman" w:hAnsi="Times New Roman" w:cs="Times New Roman"/>
          <w:sz w:val="24"/>
        </w:rPr>
        <w:t xml:space="preserve"> attiecas uz pašreizējiem standartiem un instrumentiem un to, kā paātrināt to īstenošanu,</w:t>
      </w:r>
    </w:p>
    <w:p w14:paraId="56960AB0" w14:textId="77777777" w:rsidR="003B121E" w:rsidRPr="00504953" w:rsidRDefault="003B121E" w:rsidP="003B2358">
      <w:pPr>
        <w:pStyle w:val="ListParagraph"/>
        <w:numPr>
          <w:ilvl w:val="2"/>
          <w:numId w:val="65"/>
        </w:numPr>
        <w:ind w:left="851" w:hanging="283"/>
        <w:rPr>
          <w:rFonts w:ascii="Times New Roman" w:hAnsi="Times New Roman" w:cs="Times New Roman"/>
          <w:noProof/>
          <w:sz w:val="24"/>
        </w:rPr>
      </w:pPr>
      <w:r w:rsidRPr="00504953">
        <w:rPr>
          <w:rFonts w:ascii="Times New Roman" w:hAnsi="Times New Roman" w:cs="Times New Roman"/>
          <w:i/>
          <w:iCs/>
          <w:sz w:val="24"/>
        </w:rPr>
        <w:t>ar inovāciju saistītie mērķi</w:t>
      </w:r>
      <w:r w:rsidRPr="00504953">
        <w:rPr>
          <w:rFonts w:ascii="Times New Roman" w:hAnsi="Times New Roman" w:cs="Times New Roman"/>
          <w:sz w:val="24"/>
        </w:rPr>
        <w:t xml:space="preserve"> ir vērsti uz jaunu pasākumu ieviešanu un būtisku sinerģiju radīšanu;</w:t>
      </w:r>
    </w:p>
    <w:p w14:paraId="5524D901" w14:textId="77777777" w:rsidR="003B121E" w:rsidRPr="00504953" w:rsidRDefault="003B121E" w:rsidP="003B2358">
      <w:pPr>
        <w:pStyle w:val="ListParagraph"/>
        <w:numPr>
          <w:ilvl w:val="1"/>
          <w:numId w:val="65"/>
        </w:numPr>
        <w:ind w:left="567" w:hanging="283"/>
        <w:rPr>
          <w:rFonts w:ascii="Times New Roman" w:hAnsi="Times New Roman" w:cs="Times New Roman"/>
          <w:noProof/>
          <w:sz w:val="24"/>
        </w:rPr>
      </w:pPr>
      <w:r w:rsidRPr="00504953">
        <w:rPr>
          <w:rFonts w:ascii="Times New Roman" w:hAnsi="Times New Roman" w:cs="Times New Roman"/>
          <w:sz w:val="24"/>
        </w:rPr>
        <w:t xml:space="preserve">stratēģijas izstrādes procesā uzklausīto bērnu ierosinājumi (sadaļa </w:t>
      </w:r>
      <w:r w:rsidRPr="00504953">
        <w:rPr>
          <w:rFonts w:ascii="Times New Roman" w:hAnsi="Times New Roman" w:cs="Times New Roman"/>
          <w:i/>
          <w:iCs/>
          <w:sz w:val="24"/>
        </w:rPr>
        <w:t>“Svarīgi: ko iesaka bērni”</w:t>
      </w:r>
      <w:r w:rsidRPr="00504953">
        <w:rPr>
          <w:rFonts w:ascii="Times New Roman" w:hAnsi="Times New Roman" w:cs="Times New Roman"/>
          <w:sz w:val="24"/>
        </w:rPr>
        <w:t>);</w:t>
      </w:r>
    </w:p>
    <w:p w14:paraId="01A5D7C1" w14:textId="77777777" w:rsidR="003B121E" w:rsidRPr="00504953" w:rsidRDefault="003B121E" w:rsidP="003B2358">
      <w:pPr>
        <w:pStyle w:val="ListParagraph"/>
        <w:numPr>
          <w:ilvl w:val="1"/>
          <w:numId w:val="65"/>
        </w:numPr>
        <w:ind w:left="567" w:hanging="283"/>
        <w:rPr>
          <w:rFonts w:ascii="Times New Roman" w:hAnsi="Times New Roman" w:cs="Times New Roman"/>
          <w:noProof/>
          <w:sz w:val="24"/>
        </w:rPr>
      </w:pPr>
      <w:r w:rsidRPr="00504953">
        <w:rPr>
          <w:rFonts w:ascii="Times New Roman" w:hAnsi="Times New Roman" w:cs="Times New Roman"/>
          <w:sz w:val="24"/>
        </w:rPr>
        <w:t>attiecīgie transversālie principi, kuru ievērošana katrā prioritārajā jomā ir atkārtoti jāpārbauda.</w:t>
      </w:r>
    </w:p>
    <w:p w14:paraId="5252B92A" w14:textId="77777777" w:rsidR="003B121E" w:rsidRPr="00504953" w:rsidRDefault="003B121E" w:rsidP="009D6573">
      <w:pPr>
        <w:pStyle w:val="BodyText"/>
        <w:jc w:val="both"/>
        <w:rPr>
          <w:rFonts w:ascii="Times New Roman" w:hAnsi="Times New Roman" w:cs="Times New Roman"/>
          <w:noProof/>
          <w:sz w:val="24"/>
        </w:rPr>
      </w:pPr>
    </w:p>
    <w:p w14:paraId="4A9666FC" w14:textId="78A1B434" w:rsidR="003B121E" w:rsidRPr="00504953" w:rsidRDefault="00FE6FA6" w:rsidP="003B2358">
      <w:pPr>
        <w:tabs>
          <w:tab w:val="left" w:pos="939"/>
        </w:tabs>
        <w:jc w:val="both"/>
        <w:rPr>
          <w:rFonts w:ascii="Times New Roman" w:hAnsi="Times New Roman" w:cs="Times New Roman"/>
          <w:noProof/>
          <w:sz w:val="24"/>
        </w:rPr>
      </w:pPr>
      <w:r w:rsidRPr="00504953">
        <w:rPr>
          <w:rFonts w:ascii="Times New Roman" w:hAnsi="Times New Roman" w:cs="Times New Roman"/>
          <w:sz w:val="24"/>
        </w:rPr>
        <w:t>17. Prioritārās jomas papildina visaptverošas tabulas, kurās atspoguļotas detalizētas rezultātu ķēdes (tostarp sasniedzamie rezultāti un rādītāji), kas veicina pārredzamību un pārskatatbildību. Tās ir jāskata kopā, lai pilnīgi saprastu, kādus pasākumus Eiropas Padome vēlas īstenot katrā jomā un kādus rezultātus tā vēlas sasniegt.</w:t>
      </w:r>
    </w:p>
    <w:p w14:paraId="06F9B7FA" w14:textId="77777777" w:rsidR="003B121E" w:rsidRPr="00504953" w:rsidRDefault="003B121E" w:rsidP="003B2358">
      <w:pPr>
        <w:pStyle w:val="BodyText"/>
        <w:jc w:val="both"/>
        <w:rPr>
          <w:rFonts w:ascii="Times New Roman" w:hAnsi="Times New Roman" w:cs="Times New Roman"/>
          <w:noProof/>
          <w:sz w:val="24"/>
        </w:rPr>
      </w:pPr>
    </w:p>
    <w:p w14:paraId="3513B0E9" w14:textId="3FF46B14" w:rsidR="003B121E" w:rsidRPr="00504953" w:rsidRDefault="00FE6FA6" w:rsidP="003B2358">
      <w:pPr>
        <w:tabs>
          <w:tab w:val="left" w:pos="939"/>
        </w:tabs>
        <w:jc w:val="both"/>
        <w:rPr>
          <w:rFonts w:ascii="Times New Roman" w:hAnsi="Times New Roman" w:cs="Times New Roman"/>
          <w:noProof/>
          <w:sz w:val="24"/>
        </w:rPr>
      </w:pPr>
      <w:r w:rsidRPr="00504953">
        <w:rPr>
          <w:rFonts w:ascii="Times New Roman" w:hAnsi="Times New Roman" w:cs="Times New Roman"/>
          <w:sz w:val="24"/>
        </w:rPr>
        <w:t>18. Ir svarīgi, lai visi labuma guvēji un ieinteresētās personas pilnīgi izprastu dažādos šo stratēģiju veidojošos elementus un to savstarpējo saistību. Līdzatbildību par šo stratēģiju ir iespējams nodrošināt tikai tad, ja visas īstenošanas procesā iesaistītās ieinteresētās personas to pilnīgi izprot, spēj saskatīt savu lomu tajā un izmanto savu potenciālu, lai sniegtu ieguldījumu šajā procesā. Tas ir ļoti svarīgi, lai mobilizētu atbilstošu politisko vadību un piesaistītu pietiekamus resursus, lai turpmākajos gados ne tikai radītu pozitīvu ietekmi, bet arī panāktu ievērojamu progresu bērnu tiesību aizsardzības jomā. Stratēģijas vispārēja pieejamība ir būtisks priekšnoteikums tam, lai bērni varētu izteikt viedokli un arī turpmāk piedalīties īstenošanas procesā.</w:t>
      </w:r>
    </w:p>
    <w:p w14:paraId="4F76B23C" w14:textId="77777777" w:rsidR="003B121E" w:rsidRPr="00504953" w:rsidRDefault="003B121E" w:rsidP="003B2358">
      <w:pPr>
        <w:pStyle w:val="BodyText"/>
        <w:jc w:val="both"/>
        <w:rPr>
          <w:rFonts w:ascii="Times New Roman" w:hAnsi="Times New Roman" w:cs="Times New Roman"/>
          <w:noProof/>
          <w:sz w:val="24"/>
        </w:rPr>
      </w:pPr>
    </w:p>
    <w:p w14:paraId="4FC23BF0" w14:textId="3D073FE8" w:rsidR="003B121E" w:rsidRPr="00504953" w:rsidRDefault="00FE6FA6" w:rsidP="003B2358">
      <w:pPr>
        <w:tabs>
          <w:tab w:val="left" w:pos="939"/>
        </w:tabs>
        <w:jc w:val="both"/>
        <w:rPr>
          <w:rFonts w:ascii="Times New Roman" w:hAnsi="Times New Roman" w:cs="Times New Roman"/>
          <w:noProof/>
          <w:sz w:val="24"/>
        </w:rPr>
      </w:pPr>
      <w:r w:rsidRPr="00504953">
        <w:rPr>
          <w:rFonts w:ascii="Times New Roman" w:hAnsi="Times New Roman" w:cs="Times New Roman"/>
          <w:sz w:val="24"/>
        </w:rPr>
        <w:t>19. Stratēģijas vispārējais mērķis ir radīt būtiskas un ilgstošas pozitīvas pārmaiņas bērnu dzīvē, nodrošinot, ka tiek ievērotas viņu tiesības, viņi tiek pasargāti no jebkāda kaitējuma un tiek veicināta viņu labklājība, un panākt to, lai šīs pārmaiņas justu visi bērni visā Eiropā un aiz tās robežām. Tās mērķis ir panākt to, lai ikviens, kurš var šajā jomā kaut ko mainīt, pārietu “no vārdiem pie darbiem”. Tas ir vērienīgs, taču sasniedzams mērķis, tāpēc – uz priekšu!</w:t>
      </w:r>
    </w:p>
    <w:p w14:paraId="69824EDC" w14:textId="77777777" w:rsidR="003B121E" w:rsidRPr="00504953" w:rsidRDefault="003B121E" w:rsidP="003B2358">
      <w:pPr>
        <w:pStyle w:val="BodyText"/>
        <w:jc w:val="both"/>
        <w:rPr>
          <w:rFonts w:ascii="Times New Roman" w:hAnsi="Times New Roman" w:cs="Times New Roman"/>
          <w:noProof/>
          <w:sz w:val="24"/>
        </w:rPr>
      </w:pPr>
    </w:p>
    <w:p w14:paraId="4718449C" w14:textId="1B82C143" w:rsidR="003B121E" w:rsidRPr="00504953" w:rsidRDefault="00FE6FA6" w:rsidP="003B2358">
      <w:pPr>
        <w:pStyle w:val="Heading1"/>
        <w:tabs>
          <w:tab w:val="left" w:pos="539"/>
        </w:tabs>
        <w:ind w:left="0" w:firstLine="0"/>
        <w:jc w:val="both"/>
        <w:rPr>
          <w:rFonts w:ascii="Times New Roman" w:hAnsi="Times New Roman" w:cs="Times New Roman"/>
          <w:noProof/>
          <w:sz w:val="24"/>
        </w:rPr>
      </w:pPr>
      <w:r w:rsidRPr="00504953">
        <w:rPr>
          <w:rFonts w:ascii="Times New Roman" w:hAnsi="Times New Roman" w:cs="Times New Roman"/>
          <w:sz w:val="24"/>
        </w:rPr>
        <w:t>2. STRATĒĢISKIE MĒRĶI UN VEICAMIE PASĀKUMI</w:t>
      </w:r>
    </w:p>
    <w:p w14:paraId="090CE3BA" w14:textId="77777777" w:rsidR="003B121E" w:rsidRPr="00504953" w:rsidRDefault="003B121E" w:rsidP="009D6573">
      <w:pPr>
        <w:pStyle w:val="BodyText"/>
        <w:jc w:val="both"/>
        <w:rPr>
          <w:rFonts w:ascii="Times New Roman" w:hAnsi="Times New Roman" w:cs="Times New Roman"/>
          <w:b/>
          <w:noProof/>
          <w:sz w:val="24"/>
        </w:rPr>
      </w:pPr>
    </w:p>
    <w:p w14:paraId="4E88FBE2"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Galvenie atskaites punkti</w:t>
      </w:r>
    </w:p>
    <w:p w14:paraId="7833F878" w14:textId="77777777" w:rsidR="003B121E" w:rsidRPr="00504953" w:rsidRDefault="003B121E" w:rsidP="009D6573">
      <w:pPr>
        <w:pStyle w:val="BodyText"/>
        <w:jc w:val="both"/>
        <w:rPr>
          <w:rFonts w:ascii="Times New Roman" w:hAnsi="Times New Roman" w:cs="Times New Roman"/>
          <w:i/>
          <w:noProof/>
          <w:sz w:val="24"/>
        </w:rPr>
      </w:pPr>
    </w:p>
    <w:p w14:paraId="7CD01EF5" w14:textId="00C0E5AB" w:rsidR="003B121E" w:rsidRPr="00504953" w:rsidRDefault="00FE6FA6" w:rsidP="00FE6FA6">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20. ANO </w:t>
      </w:r>
      <w:r w:rsidR="007C3DB6">
        <w:rPr>
          <w:rFonts w:ascii="Times New Roman" w:hAnsi="Times New Roman" w:cs="Times New Roman"/>
          <w:sz w:val="24"/>
        </w:rPr>
        <w:t>BTK</w:t>
      </w:r>
      <w:r w:rsidRPr="00504953">
        <w:rPr>
          <w:rFonts w:ascii="Times New Roman" w:hAnsi="Times New Roman" w:cs="Times New Roman"/>
          <w:sz w:val="24"/>
        </w:rPr>
        <w:t xml:space="preserve"> iezīmēja paradigmas maiņu attiecībā uz attieksmi pret bērniem un to, kā bērni tiek uztverti. Bērni, proti, personas, kas nav sasniegušas 18 gadu vecumu, ir ne tikai aizsardzības un palīdzības saņēmēji, bet arī tiesību subjekti un pārmaiņu veicinātāji. Vairāk nekā 30 gadus pēc ANO </w:t>
      </w:r>
      <w:r w:rsidR="007C3DB6">
        <w:rPr>
          <w:rFonts w:ascii="Times New Roman" w:hAnsi="Times New Roman" w:cs="Times New Roman"/>
          <w:sz w:val="24"/>
        </w:rPr>
        <w:t>BTK</w:t>
      </w:r>
      <w:r w:rsidRPr="00504953">
        <w:rPr>
          <w:rFonts w:ascii="Times New Roman" w:hAnsi="Times New Roman" w:cs="Times New Roman"/>
          <w:sz w:val="24"/>
        </w:rPr>
        <w:t xml:space="preserve"> stāšanās spēkā (1990. gadā), šis uzskats kļūst arvien izplatītāks, taču pārāk daudzi to joprojām apšauba. Turklāt pierādījumi liecina, ka, neraugoties uz panākto progresu, </w:t>
      </w:r>
      <w:r w:rsidRPr="00504953">
        <w:rPr>
          <w:rFonts w:ascii="Times New Roman" w:hAnsi="Times New Roman" w:cs="Times New Roman"/>
          <w:b/>
          <w:bCs/>
          <w:sz w:val="24"/>
        </w:rPr>
        <w:t>bērnu tiesības joprojām ik dienu tiek pārkāptas un tas notiek ne tikai bērnu tiesiskās aizsardzības nepilnību dēļ</w:t>
      </w:r>
      <w:r w:rsidRPr="00504953">
        <w:rPr>
          <w:rFonts w:ascii="Times New Roman" w:hAnsi="Times New Roman" w:cs="Times New Roman"/>
          <w:sz w:val="24"/>
        </w:rPr>
        <w:t xml:space="preserve">, bet vēl jo vairāk tāpēc, ka pastāv atšķirības starp tiesību aktiem un to piemērošanu praksē. ANO </w:t>
      </w:r>
      <w:r w:rsidR="007C3DB6">
        <w:rPr>
          <w:rFonts w:ascii="Times New Roman" w:hAnsi="Times New Roman" w:cs="Times New Roman"/>
          <w:sz w:val="24"/>
        </w:rPr>
        <w:t>BTK</w:t>
      </w:r>
      <w:r w:rsidRPr="00504953">
        <w:rPr>
          <w:rFonts w:ascii="Times New Roman" w:hAnsi="Times New Roman" w:cs="Times New Roman"/>
          <w:sz w:val="24"/>
        </w:rPr>
        <w:t xml:space="preserve"> arī turpmāk būs viens no galvenajiem atskaites punktiem, Eiropas Padomei veicot jebkādus pasākumus šajā jomā.</w:t>
      </w:r>
    </w:p>
    <w:p w14:paraId="57409783" w14:textId="77777777" w:rsidR="003B121E" w:rsidRPr="00504953" w:rsidRDefault="003B121E" w:rsidP="00FE6FA6">
      <w:pPr>
        <w:pStyle w:val="BodyText"/>
        <w:jc w:val="both"/>
        <w:rPr>
          <w:rFonts w:ascii="Times New Roman" w:hAnsi="Times New Roman" w:cs="Times New Roman"/>
          <w:noProof/>
          <w:sz w:val="24"/>
        </w:rPr>
      </w:pPr>
    </w:p>
    <w:p w14:paraId="640155D4" w14:textId="12550155" w:rsidR="003B121E" w:rsidRPr="00504953" w:rsidRDefault="00FE6FA6" w:rsidP="00FE6FA6">
      <w:pPr>
        <w:tabs>
          <w:tab w:val="left" w:pos="827"/>
        </w:tabs>
        <w:jc w:val="both"/>
        <w:rPr>
          <w:rFonts w:ascii="Times New Roman" w:hAnsi="Times New Roman" w:cs="Times New Roman"/>
          <w:noProof/>
          <w:sz w:val="24"/>
        </w:rPr>
      </w:pPr>
      <w:r w:rsidRPr="00504953">
        <w:rPr>
          <w:rFonts w:ascii="Times New Roman" w:hAnsi="Times New Roman" w:cs="Times New Roman"/>
          <w:sz w:val="24"/>
        </w:rPr>
        <w:t>21. Eiropas Padomes līmenī, neraugoties uz šķēršļiem, ar kuriem bērni saskaras, lai piekļūtu starptautiskajām tiesām, Eiropas Cilvēktiesību tiesas un Eiropas Sociālo tiesību komitejas judikatūra pastāvīgi atgādina par to, ka joprojām tiek pārkāptas bērnu tiesības.</w:t>
      </w:r>
      <w:r w:rsidR="00746F69" w:rsidRPr="00504953">
        <w:rPr>
          <w:rStyle w:val="FootnoteReference"/>
          <w:rFonts w:ascii="Times New Roman" w:hAnsi="Times New Roman" w:cs="Times New Roman"/>
          <w:noProof/>
          <w:sz w:val="24"/>
        </w:rPr>
        <w:footnoteReference w:id="2"/>
      </w:r>
      <w:r w:rsidRPr="00504953">
        <w:rPr>
          <w:rFonts w:ascii="Times New Roman" w:hAnsi="Times New Roman" w:cs="Times New Roman"/>
          <w:sz w:val="24"/>
        </w:rPr>
        <w:t xml:space="preserve"> Eiropas Padome ir apņēmusies savā darbā balstīties uz šo divu svarīgo līgumu izpildes uzraudzības iestāžu judikatūru.</w:t>
      </w:r>
      <w:r w:rsidR="00746F69" w:rsidRPr="00504953">
        <w:rPr>
          <w:rStyle w:val="FootnoteReference"/>
          <w:rFonts w:ascii="Times New Roman" w:hAnsi="Times New Roman" w:cs="Times New Roman"/>
          <w:noProof/>
          <w:sz w:val="24"/>
        </w:rPr>
        <w:footnoteReference w:id="3"/>
      </w:r>
      <w:r w:rsidRPr="00504953">
        <w:rPr>
          <w:rFonts w:ascii="Times New Roman" w:hAnsi="Times New Roman" w:cs="Times New Roman"/>
          <w:sz w:val="24"/>
        </w:rPr>
        <w:t xml:space="preserve"> Lansarotes konvencijas noteikumi ir saistoši tās pusēm, un šīs konvencijas izpildes uzraudzības iestādes secinājumi un ieteikumi tiks ņemti vērā, īstenojot šo stratēģiju.</w:t>
      </w:r>
    </w:p>
    <w:p w14:paraId="22468CAB" w14:textId="77777777" w:rsidR="003B121E" w:rsidRPr="00504953" w:rsidRDefault="003B121E" w:rsidP="00FE6FA6">
      <w:pPr>
        <w:pStyle w:val="BodyText"/>
        <w:jc w:val="both"/>
        <w:rPr>
          <w:rFonts w:ascii="Times New Roman" w:hAnsi="Times New Roman" w:cs="Times New Roman"/>
          <w:noProof/>
          <w:sz w:val="24"/>
        </w:rPr>
      </w:pPr>
    </w:p>
    <w:p w14:paraId="078F501F" w14:textId="67CC4191" w:rsidR="003B121E" w:rsidRPr="00504953" w:rsidRDefault="00FE6FA6" w:rsidP="00FE6FA6">
      <w:pPr>
        <w:tabs>
          <w:tab w:val="left" w:pos="827"/>
        </w:tabs>
        <w:jc w:val="both"/>
        <w:rPr>
          <w:rFonts w:ascii="Times New Roman" w:hAnsi="Times New Roman" w:cs="Times New Roman"/>
          <w:noProof/>
          <w:sz w:val="24"/>
        </w:rPr>
      </w:pPr>
      <w:r w:rsidRPr="00504953">
        <w:rPr>
          <w:rFonts w:ascii="Times New Roman" w:hAnsi="Times New Roman" w:cs="Times New Roman"/>
          <w:sz w:val="24"/>
        </w:rPr>
        <w:t>22. Šajā stratēģijā ir izmantota visaptveroša, uz cilvēktiesībām balstīta pieeja, kuras pamatā ir uzskats, ka visas bērnu tiesības ir nedalāmas un savstarpēji saistītas. Lai gan mērķis ir aizsargāt visas bērnu tiesības, stratēģijas ietvaros veiktais darbs galvenokārt attieksies uz turpmāk norādītajām tiesībām.</w:t>
      </w:r>
    </w:p>
    <w:p w14:paraId="6EEB658C"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38"/>
        <w:gridCol w:w="7724"/>
      </w:tblGrid>
      <w:tr w:rsidR="003B121E" w:rsidRPr="00504953" w14:paraId="3CADD7E7" w14:textId="77777777" w:rsidTr="00FE6FA6">
        <w:tc>
          <w:tcPr>
            <w:tcW w:w="5000" w:type="pct"/>
            <w:gridSpan w:val="2"/>
            <w:shd w:val="clear" w:color="auto" w:fill="7D3C94"/>
          </w:tcPr>
          <w:p w14:paraId="57A3A997"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Eiropas Cilvēktiesību konvencija</w:t>
            </w:r>
          </w:p>
        </w:tc>
      </w:tr>
      <w:tr w:rsidR="003B121E" w:rsidRPr="00504953" w14:paraId="3D0B1510" w14:textId="77777777" w:rsidTr="00FE6FA6">
        <w:tc>
          <w:tcPr>
            <w:tcW w:w="738" w:type="pct"/>
            <w:shd w:val="clear" w:color="auto" w:fill="7D3C94"/>
          </w:tcPr>
          <w:p w14:paraId="74408EC8"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Pants</w:t>
            </w:r>
          </w:p>
        </w:tc>
        <w:tc>
          <w:tcPr>
            <w:tcW w:w="4262" w:type="pct"/>
            <w:shd w:val="clear" w:color="auto" w:fill="7D3C94"/>
          </w:tcPr>
          <w:p w14:paraId="6BB29500"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5F2D2AA8" w14:textId="77777777" w:rsidTr="00FE6FA6">
        <w:tc>
          <w:tcPr>
            <w:tcW w:w="738" w:type="pct"/>
          </w:tcPr>
          <w:p w14:paraId="6D33EE9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w:t>
            </w:r>
          </w:p>
        </w:tc>
        <w:tc>
          <w:tcPr>
            <w:tcW w:w="4262" w:type="pct"/>
          </w:tcPr>
          <w:p w14:paraId="7C54E04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dzīvību</w:t>
            </w:r>
          </w:p>
        </w:tc>
      </w:tr>
      <w:tr w:rsidR="003B121E" w:rsidRPr="00504953" w14:paraId="30729A1A" w14:textId="77777777" w:rsidTr="00FE6FA6">
        <w:tc>
          <w:tcPr>
            <w:tcW w:w="738" w:type="pct"/>
          </w:tcPr>
          <w:p w14:paraId="62CA5CA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w:t>
            </w:r>
          </w:p>
        </w:tc>
        <w:tc>
          <w:tcPr>
            <w:tcW w:w="4262" w:type="pct"/>
          </w:tcPr>
          <w:p w14:paraId="0851428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netikt pakļautam spīdzināšanai vai cietsirdīgiem vai pazemojošiem apiešanās un sodīšanas veidiem</w:t>
            </w:r>
          </w:p>
        </w:tc>
      </w:tr>
      <w:tr w:rsidR="003B121E" w:rsidRPr="00504953" w14:paraId="302C2EC1" w14:textId="77777777" w:rsidTr="00FE6FA6">
        <w:tc>
          <w:tcPr>
            <w:tcW w:w="738" w:type="pct"/>
          </w:tcPr>
          <w:p w14:paraId="378E957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w:t>
            </w:r>
          </w:p>
        </w:tc>
        <w:tc>
          <w:tcPr>
            <w:tcW w:w="4262" w:type="pct"/>
          </w:tcPr>
          <w:p w14:paraId="74099F2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Verdzības un piespiedu darba aizliegums</w:t>
            </w:r>
          </w:p>
        </w:tc>
      </w:tr>
      <w:tr w:rsidR="003B121E" w:rsidRPr="00504953" w14:paraId="0F9F8F15" w14:textId="77777777" w:rsidTr="00FE6FA6">
        <w:tc>
          <w:tcPr>
            <w:tcW w:w="738" w:type="pct"/>
          </w:tcPr>
          <w:p w14:paraId="2A0A7EF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w:t>
            </w:r>
          </w:p>
        </w:tc>
        <w:tc>
          <w:tcPr>
            <w:tcW w:w="4262" w:type="pct"/>
          </w:tcPr>
          <w:p w14:paraId="6FB50C2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brīvību un drošību</w:t>
            </w:r>
          </w:p>
        </w:tc>
      </w:tr>
      <w:tr w:rsidR="003B121E" w:rsidRPr="00504953" w14:paraId="6E30C40B" w14:textId="77777777" w:rsidTr="00FE6FA6">
        <w:tc>
          <w:tcPr>
            <w:tcW w:w="738" w:type="pct"/>
          </w:tcPr>
          <w:p w14:paraId="7740CF8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6.</w:t>
            </w:r>
          </w:p>
        </w:tc>
        <w:tc>
          <w:tcPr>
            <w:tcW w:w="4262" w:type="pct"/>
          </w:tcPr>
          <w:p w14:paraId="0C67338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lietas taisnīgu izskatīšanu</w:t>
            </w:r>
          </w:p>
        </w:tc>
      </w:tr>
      <w:tr w:rsidR="003B121E" w:rsidRPr="00504953" w14:paraId="71FC8370" w14:textId="77777777" w:rsidTr="00FE6FA6">
        <w:tc>
          <w:tcPr>
            <w:tcW w:w="738" w:type="pct"/>
          </w:tcPr>
          <w:p w14:paraId="5FDDB97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8.</w:t>
            </w:r>
          </w:p>
        </w:tc>
        <w:tc>
          <w:tcPr>
            <w:tcW w:w="4262" w:type="pct"/>
          </w:tcPr>
          <w:p w14:paraId="582080D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privātās un ģimenes dzīves neaizskaramību</w:t>
            </w:r>
          </w:p>
        </w:tc>
      </w:tr>
      <w:tr w:rsidR="003B121E" w:rsidRPr="00504953" w14:paraId="425AC2CA" w14:textId="77777777" w:rsidTr="00FE6FA6">
        <w:tc>
          <w:tcPr>
            <w:tcW w:w="738" w:type="pct"/>
          </w:tcPr>
          <w:p w14:paraId="7F4B41C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w:t>
            </w:r>
          </w:p>
        </w:tc>
        <w:tc>
          <w:tcPr>
            <w:tcW w:w="4262" w:type="pct"/>
          </w:tcPr>
          <w:p w14:paraId="0526F39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Izteiksmes brīvība</w:t>
            </w:r>
          </w:p>
        </w:tc>
      </w:tr>
      <w:tr w:rsidR="003B121E" w:rsidRPr="00504953" w14:paraId="7ADF4243" w14:textId="77777777" w:rsidTr="00FE6FA6">
        <w:tc>
          <w:tcPr>
            <w:tcW w:w="738" w:type="pct"/>
          </w:tcPr>
          <w:p w14:paraId="2EEF934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14.</w:t>
            </w:r>
          </w:p>
        </w:tc>
        <w:tc>
          <w:tcPr>
            <w:tcW w:w="4262" w:type="pct"/>
          </w:tcPr>
          <w:p w14:paraId="37F2DB9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Diskriminācijas aizliegums</w:t>
            </w:r>
          </w:p>
        </w:tc>
      </w:tr>
      <w:tr w:rsidR="003B121E" w:rsidRPr="00504953" w14:paraId="67336C80" w14:textId="77777777" w:rsidTr="00FE6FA6">
        <w:tc>
          <w:tcPr>
            <w:tcW w:w="738" w:type="pct"/>
          </w:tcPr>
          <w:p w14:paraId="6893DF28" w14:textId="7C16754B"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 protokola 2. pants</w:t>
            </w:r>
          </w:p>
        </w:tc>
        <w:tc>
          <w:tcPr>
            <w:tcW w:w="4262" w:type="pct"/>
          </w:tcPr>
          <w:p w14:paraId="0BE4E50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izglītību</w:t>
            </w:r>
          </w:p>
        </w:tc>
      </w:tr>
    </w:tbl>
    <w:p w14:paraId="3AD6495C"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03"/>
        <w:gridCol w:w="7559"/>
      </w:tblGrid>
      <w:tr w:rsidR="003B121E" w:rsidRPr="00504953" w14:paraId="44DB26DB" w14:textId="77777777" w:rsidTr="004502A3">
        <w:tc>
          <w:tcPr>
            <w:tcW w:w="5000" w:type="pct"/>
            <w:gridSpan w:val="2"/>
            <w:shd w:val="clear" w:color="auto" w:fill="7D3C94"/>
          </w:tcPr>
          <w:p w14:paraId="49C9269D"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Eiropas Sociālā harta (pārskatīta)</w:t>
            </w:r>
          </w:p>
        </w:tc>
      </w:tr>
      <w:tr w:rsidR="003B121E" w:rsidRPr="00504953" w14:paraId="2CCEA048" w14:textId="77777777" w:rsidTr="004502A3">
        <w:tc>
          <w:tcPr>
            <w:tcW w:w="737" w:type="pct"/>
            <w:shd w:val="clear" w:color="auto" w:fill="7D3C94"/>
          </w:tcPr>
          <w:p w14:paraId="266E86E3"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Pants</w:t>
            </w:r>
          </w:p>
        </w:tc>
        <w:tc>
          <w:tcPr>
            <w:tcW w:w="4263" w:type="pct"/>
            <w:shd w:val="clear" w:color="auto" w:fill="7D3C94"/>
          </w:tcPr>
          <w:p w14:paraId="79397872"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524AB57C" w14:textId="77777777" w:rsidTr="004502A3">
        <w:tc>
          <w:tcPr>
            <w:tcW w:w="737" w:type="pct"/>
          </w:tcPr>
          <w:p w14:paraId="0DE7AF2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7. panta 10. punkts</w:t>
            </w:r>
          </w:p>
        </w:tc>
        <w:tc>
          <w:tcPr>
            <w:tcW w:w="4263" w:type="pct"/>
          </w:tcPr>
          <w:p w14:paraId="0C37C34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saņemt speciālu aizsardzību pret fizisku un morālu kaitējumu</w:t>
            </w:r>
          </w:p>
        </w:tc>
      </w:tr>
      <w:tr w:rsidR="003B121E" w:rsidRPr="00504953" w14:paraId="48210417" w14:textId="77777777" w:rsidTr="004502A3">
        <w:tc>
          <w:tcPr>
            <w:tcW w:w="737" w:type="pct"/>
          </w:tcPr>
          <w:p w14:paraId="17212F3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11.</w:t>
            </w:r>
          </w:p>
        </w:tc>
        <w:tc>
          <w:tcPr>
            <w:tcW w:w="4263" w:type="pct"/>
          </w:tcPr>
          <w:p w14:paraId="6F1D0A4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veselības aizsardzību</w:t>
            </w:r>
          </w:p>
        </w:tc>
      </w:tr>
      <w:tr w:rsidR="003B121E" w:rsidRPr="00504953" w14:paraId="49F1A400" w14:textId="77777777" w:rsidTr="004502A3">
        <w:tc>
          <w:tcPr>
            <w:tcW w:w="737" w:type="pct"/>
          </w:tcPr>
          <w:p w14:paraId="35A6B13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15.</w:t>
            </w:r>
          </w:p>
        </w:tc>
        <w:tc>
          <w:tcPr>
            <w:tcW w:w="4263" w:type="pct"/>
          </w:tcPr>
          <w:p w14:paraId="56E929B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neatkarību, integrāciju un dalību sabiedriskajā dzīvē (bērniem ar invaliditāti)</w:t>
            </w:r>
          </w:p>
        </w:tc>
      </w:tr>
      <w:tr w:rsidR="003B121E" w:rsidRPr="00504953" w14:paraId="41F85601" w14:textId="77777777" w:rsidTr="004502A3">
        <w:tc>
          <w:tcPr>
            <w:tcW w:w="737" w:type="pct"/>
          </w:tcPr>
          <w:p w14:paraId="562D640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17.</w:t>
            </w:r>
          </w:p>
        </w:tc>
        <w:tc>
          <w:tcPr>
            <w:tcW w:w="4263" w:type="pct"/>
          </w:tcPr>
          <w:p w14:paraId="266313B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saņemt sociālo, juridisko un ekonomisko aizsardzību un augt tādā vidē, kas veicina viņu personisko attīstību un viņu fizisko un garīgo spēju pilnveidošanos</w:t>
            </w:r>
          </w:p>
        </w:tc>
      </w:tr>
      <w:tr w:rsidR="003B121E" w:rsidRPr="00504953" w14:paraId="34E24C4E" w14:textId="77777777" w:rsidTr="004502A3">
        <w:tc>
          <w:tcPr>
            <w:tcW w:w="737" w:type="pct"/>
          </w:tcPr>
          <w:p w14:paraId="6F084E3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17. panta 1. punkta a) apakšpunkts</w:t>
            </w:r>
          </w:p>
        </w:tc>
        <w:tc>
          <w:tcPr>
            <w:tcW w:w="4263" w:type="pct"/>
          </w:tcPr>
          <w:p w14:paraId="2CAE46E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nepieciešamo aprūpi, palīdzību, izglītību un mācībām</w:t>
            </w:r>
          </w:p>
        </w:tc>
      </w:tr>
      <w:tr w:rsidR="003B121E" w:rsidRPr="00504953" w14:paraId="367FA920" w14:textId="77777777" w:rsidTr="004502A3">
        <w:tc>
          <w:tcPr>
            <w:tcW w:w="737" w:type="pct"/>
          </w:tcPr>
          <w:p w14:paraId="68961E01" w14:textId="77777777" w:rsidR="003B121E" w:rsidRPr="00504953" w:rsidRDefault="003B121E" w:rsidP="005F70D8">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sz w:val="24"/>
              </w:rPr>
              <w:lastRenderedPageBreak/>
              <w:t>17. panta 1. punkta b) apakšpunkts</w:t>
            </w:r>
          </w:p>
        </w:tc>
        <w:tc>
          <w:tcPr>
            <w:tcW w:w="4263" w:type="pct"/>
          </w:tcPr>
          <w:p w14:paraId="620A0C1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no nolaidības, varmācības vai ekspluatācijas</w:t>
            </w:r>
          </w:p>
        </w:tc>
      </w:tr>
      <w:tr w:rsidR="003B121E" w:rsidRPr="00504953" w14:paraId="0071DBDE" w14:textId="77777777" w:rsidTr="004502A3">
        <w:tc>
          <w:tcPr>
            <w:tcW w:w="737" w:type="pct"/>
          </w:tcPr>
          <w:p w14:paraId="5A87FC6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17. panta 1. punkta c) apakšpunkts</w:t>
            </w:r>
          </w:p>
        </w:tc>
        <w:tc>
          <w:tcPr>
            <w:tcW w:w="4263" w:type="pct"/>
          </w:tcPr>
          <w:p w14:paraId="2DE9E13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un speciālu palīdzību no valsts, ja bērnu neapgādā viņa ģimene</w:t>
            </w:r>
          </w:p>
        </w:tc>
      </w:tr>
      <w:tr w:rsidR="003B121E" w:rsidRPr="00504953" w14:paraId="3DC5F244" w14:textId="77777777" w:rsidTr="004502A3">
        <w:tc>
          <w:tcPr>
            <w:tcW w:w="737" w:type="pct"/>
          </w:tcPr>
          <w:p w14:paraId="2B0C81C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19.</w:t>
            </w:r>
          </w:p>
        </w:tc>
        <w:tc>
          <w:tcPr>
            <w:tcW w:w="4263" w:type="pct"/>
          </w:tcPr>
          <w:p w14:paraId="19DC917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un palīdzību (bērniem migrantiem)</w:t>
            </w:r>
          </w:p>
        </w:tc>
      </w:tr>
      <w:tr w:rsidR="003B121E" w:rsidRPr="00504953" w14:paraId="08D7867C" w14:textId="77777777" w:rsidTr="004502A3">
        <w:tc>
          <w:tcPr>
            <w:tcW w:w="737" w:type="pct"/>
          </w:tcPr>
          <w:p w14:paraId="6DEBDCF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30.</w:t>
            </w:r>
          </w:p>
        </w:tc>
        <w:tc>
          <w:tcPr>
            <w:tcW w:w="4263" w:type="pct"/>
          </w:tcPr>
          <w:p w14:paraId="0C8942E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pret trūkumu un sociālo nevienlīdzību</w:t>
            </w:r>
          </w:p>
        </w:tc>
      </w:tr>
    </w:tbl>
    <w:p w14:paraId="1C0E5749" w14:textId="77777777" w:rsidR="003B121E" w:rsidRPr="00504953" w:rsidRDefault="003B121E" w:rsidP="009D6573">
      <w:pPr>
        <w:pStyle w:val="BodyText"/>
        <w:jc w:val="both"/>
        <w:rPr>
          <w:rFonts w:ascii="Times New Roman" w:hAnsi="Times New Roman" w:cs="Times New Roman"/>
          <w:noProof/>
          <w:sz w:val="24"/>
        </w:rPr>
      </w:pPr>
    </w:p>
    <w:p w14:paraId="6D373BFF"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Galvenie atskaites punkti un prioritārās jomas</w:t>
      </w:r>
    </w:p>
    <w:p w14:paraId="7B05937A" w14:textId="77777777" w:rsidR="003B121E" w:rsidRPr="00504953" w:rsidRDefault="003B121E" w:rsidP="009D6573">
      <w:pPr>
        <w:pStyle w:val="BodyText"/>
        <w:jc w:val="both"/>
        <w:rPr>
          <w:rFonts w:ascii="Times New Roman" w:hAnsi="Times New Roman" w:cs="Times New Roman"/>
          <w:i/>
          <w:noProof/>
          <w:sz w:val="24"/>
        </w:rPr>
      </w:pPr>
    </w:p>
    <w:p w14:paraId="1FF7BA9D" w14:textId="38F68710" w:rsidR="003B121E" w:rsidRPr="00504953" w:rsidRDefault="00746F69" w:rsidP="00746F69">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23. Eiropas Padome plašā konsultāciju procesā ir noteikusi </w:t>
      </w:r>
      <w:r w:rsidRPr="00504953">
        <w:rPr>
          <w:rFonts w:ascii="Times New Roman" w:hAnsi="Times New Roman" w:cs="Times New Roman"/>
          <w:b/>
          <w:sz w:val="24"/>
        </w:rPr>
        <w:t>sešas prioritārās jomas</w:t>
      </w:r>
      <w:r w:rsidRPr="00504953">
        <w:rPr>
          <w:rFonts w:ascii="Times New Roman" w:hAnsi="Times New Roman" w:cs="Times New Roman"/>
          <w:sz w:val="24"/>
        </w:rPr>
        <w:t xml:space="preserve">, lai garantētu bērnu tiesības un intereses, kā arī </w:t>
      </w:r>
      <w:r w:rsidRPr="00504953">
        <w:rPr>
          <w:rFonts w:ascii="Times New Roman" w:hAnsi="Times New Roman" w:cs="Times New Roman"/>
          <w:b/>
          <w:sz w:val="24"/>
        </w:rPr>
        <w:t>trīs transversālus principus</w:t>
      </w:r>
      <w:r w:rsidRPr="00504953">
        <w:rPr>
          <w:rFonts w:ascii="Times New Roman" w:hAnsi="Times New Roman" w:cs="Times New Roman"/>
          <w:sz w:val="24"/>
        </w:rPr>
        <w:t xml:space="preserve">, kas ir jāintegrē visās prioritārajās jomās, lai visiem bērniem nodrošinātu vienlīdzīgu piekļuvi viņu tiesībām un vienlīdzīgas iespējas tās izmantot. Visas prioritārās jomas ir nostiprinātas starptautiskajos līgumos, kas ir galvenie atskaites punkti, Eiropas Padomei veicot jebkādus pasākumus bērnu tiesību jomā: ECTK, ANO </w:t>
      </w:r>
      <w:r w:rsidR="007C3DB6">
        <w:rPr>
          <w:rFonts w:ascii="Times New Roman" w:hAnsi="Times New Roman" w:cs="Times New Roman"/>
          <w:sz w:val="24"/>
        </w:rPr>
        <w:t>BTK</w:t>
      </w:r>
      <w:r w:rsidRPr="00504953">
        <w:rPr>
          <w:rFonts w:ascii="Times New Roman" w:hAnsi="Times New Roman" w:cs="Times New Roman"/>
          <w:sz w:val="24"/>
        </w:rPr>
        <w:t xml:space="preserve"> un tās fakultatīvie protokoli</w:t>
      </w:r>
      <w:r w:rsidRPr="00504953">
        <w:rPr>
          <w:rStyle w:val="FootnoteReference"/>
          <w:rFonts w:ascii="Times New Roman" w:hAnsi="Times New Roman" w:cs="Times New Roman"/>
          <w:noProof/>
          <w:sz w:val="24"/>
        </w:rPr>
        <w:footnoteReference w:id="4"/>
      </w:r>
      <w:r w:rsidRPr="00504953">
        <w:rPr>
          <w:rFonts w:ascii="Times New Roman" w:hAnsi="Times New Roman" w:cs="Times New Roman"/>
          <w:sz w:val="24"/>
        </w:rPr>
        <w:t xml:space="preserve"> un jo īpaši </w:t>
      </w:r>
      <w:r w:rsidRPr="00504953">
        <w:rPr>
          <w:rFonts w:ascii="Times New Roman" w:hAnsi="Times New Roman" w:cs="Times New Roman"/>
          <w:b/>
          <w:sz w:val="24"/>
        </w:rPr>
        <w:t xml:space="preserve">četri vispārējie ANO </w:t>
      </w:r>
      <w:r w:rsidR="007C3DB6">
        <w:rPr>
          <w:rFonts w:ascii="Times New Roman" w:hAnsi="Times New Roman" w:cs="Times New Roman"/>
          <w:b/>
          <w:sz w:val="24"/>
        </w:rPr>
        <w:t>BTK</w:t>
      </w:r>
      <w:r w:rsidRPr="00504953">
        <w:rPr>
          <w:rFonts w:ascii="Times New Roman" w:hAnsi="Times New Roman" w:cs="Times New Roman"/>
          <w:b/>
          <w:sz w:val="24"/>
        </w:rPr>
        <w:t xml:space="preserve"> principi – diskriminācijas aizliegums (2. pants), bērna intereses (3. pants), tiesības uz dzīvību, izdzīvošanu un attīstību (6. pants) un tiesības tikt uzklausītam (12. pants).</w:t>
      </w:r>
      <w:r w:rsidRPr="00504953">
        <w:rPr>
          <w:rFonts w:ascii="Times New Roman" w:hAnsi="Times New Roman" w:cs="Times New Roman"/>
          <w:sz w:val="24"/>
        </w:rPr>
        <w:t xml:space="preserve"> Visas prioritārās jomas ir saistītas arī ar konkrētiem ANO IAM apakšmērķiem, un bērni no desmit Eiropas Padomes dalībvalstīm, ar kuriem šī stratēģija tika apspriesta, ir pievērsuši šīm jomām īpašu uzmanību un izteikuši viedokli.</w:t>
      </w:r>
    </w:p>
    <w:p w14:paraId="7DBEE648"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02"/>
        <w:gridCol w:w="8660"/>
      </w:tblGrid>
      <w:tr w:rsidR="003B121E" w:rsidRPr="00504953" w14:paraId="40FB2144" w14:textId="77777777" w:rsidTr="00746F69">
        <w:tc>
          <w:tcPr>
            <w:tcW w:w="5000" w:type="pct"/>
            <w:gridSpan w:val="2"/>
            <w:shd w:val="clear" w:color="auto" w:fill="9A2D64"/>
          </w:tcPr>
          <w:p w14:paraId="1F9562C7"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Sešas prioritārās jomas, ko Eiropas Padome ir noteikusi, lai garantētu bērnu tiesības</w:t>
            </w:r>
          </w:p>
        </w:tc>
      </w:tr>
      <w:tr w:rsidR="003B121E" w:rsidRPr="00504953" w14:paraId="793C0693" w14:textId="77777777" w:rsidTr="00746F69">
        <w:tc>
          <w:tcPr>
            <w:tcW w:w="222" w:type="pct"/>
          </w:tcPr>
          <w:p w14:paraId="7D3817A6"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1.</w:t>
            </w:r>
          </w:p>
        </w:tc>
        <w:tc>
          <w:tcPr>
            <w:tcW w:w="4778" w:type="pct"/>
          </w:tcPr>
          <w:p w14:paraId="6BF0355C"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Brīvība no vardarbības visiem bērniem</w:t>
            </w:r>
          </w:p>
        </w:tc>
      </w:tr>
      <w:tr w:rsidR="003B121E" w:rsidRPr="00504953" w14:paraId="1AB6CF8A" w14:textId="77777777" w:rsidTr="00746F69">
        <w:tc>
          <w:tcPr>
            <w:tcW w:w="222" w:type="pct"/>
          </w:tcPr>
          <w:p w14:paraId="0ED534DC"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2.</w:t>
            </w:r>
          </w:p>
        </w:tc>
        <w:tc>
          <w:tcPr>
            <w:tcW w:w="4778" w:type="pct"/>
          </w:tcPr>
          <w:p w14:paraId="24598E5A"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Vienlīdzīgas iespējas un sociālā iekļaušana visiem bērniem</w:t>
            </w:r>
          </w:p>
        </w:tc>
      </w:tr>
      <w:tr w:rsidR="003B121E" w:rsidRPr="00504953" w14:paraId="2918A3F5" w14:textId="77777777" w:rsidTr="00746F69">
        <w:tc>
          <w:tcPr>
            <w:tcW w:w="222" w:type="pct"/>
          </w:tcPr>
          <w:p w14:paraId="7244A77D"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3.</w:t>
            </w:r>
          </w:p>
        </w:tc>
        <w:tc>
          <w:tcPr>
            <w:tcW w:w="4778" w:type="pct"/>
          </w:tcPr>
          <w:p w14:paraId="4EDA55C1"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Tehnoloģiju pieejamība un droša lietošana visiem bērniem</w:t>
            </w:r>
          </w:p>
        </w:tc>
      </w:tr>
      <w:tr w:rsidR="003B121E" w:rsidRPr="00504953" w14:paraId="6D469641" w14:textId="77777777" w:rsidTr="00746F69">
        <w:tc>
          <w:tcPr>
            <w:tcW w:w="222" w:type="pct"/>
          </w:tcPr>
          <w:p w14:paraId="3156B57D"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4.</w:t>
            </w:r>
          </w:p>
        </w:tc>
        <w:tc>
          <w:tcPr>
            <w:tcW w:w="4778" w:type="pct"/>
          </w:tcPr>
          <w:p w14:paraId="667D3AD3"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Bērniem piemērota tieslietu sistēma, kas ir pieejama visiem bērniem</w:t>
            </w:r>
          </w:p>
        </w:tc>
      </w:tr>
      <w:tr w:rsidR="003B121E" w:rsidRPr="00504953" w14:paraId="286A6FC5" w14:textId="77777777" w:rsidTr="00746F69">
        <w:tc>
          <w:tcPr>
            <w:tcW w:w="222" w:type="pct"/>
          </w:tcPr>
          <w:p w14:paraId="47FF2124"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5.</w:t>
            </w:r>
          </w:p>
        </w:tc>
        <w:tc>
          <w:tcPr>
            <w:tcW w:w="4778" w:type="pct"/>
          </w:tcPr>
          <w:p w14:paraId="21A740B7"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Iespēja katram bērnam izteikt viedokli</w:t>
            </w:r>
          </w:p>
        </w:tc>
      </w:tr>
      <w:tr w:rsidR="003B121E" w:rsidRPr="00504953" w14:paraId="060D9E2C" w14:textId="77777777" w:rsidTr="00746F69">
        <w:tc>
          <w:tcPr>
            <w:tcW w:w="222" w:type="pct"/>
          </w:tcPr>
          <w:p w14:paraId="164E9064"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6.</w:t>
            </w:r>
          </w:p>
        </w:tc>
        <w:tc>
          <w:tcPr>
            <w:tcW w:w="4778" w:type="pct"/>
          </w:tcPr>
          <w:p w14:paraId="5F060C2A"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 krīzes un ārkārtas situācijās</w:t>
            </w:r>
          </w:p>
        </w:tc>
      </w:tr>
    </w:tbl>
    <w:p w14:paraId="5379BB93" w14:textId="77777777" w:rsidR="003B121E" w:rsidRPr="00504953" w:rsidRDefault="003B121E" w:rsidP="009D6573">
      <w:pPr>
        <w:pStyle w:val="BodyText"/>
        <w:jc w:val="both"/>
        <w:rPr>
          <w:rFonts w:ascii="Times New Roman" w:hAnsi="Times New Roman" w:cs="Times New Roman"/>
          <w:noProof/>
          <w:sz w:val="24"/>
        </w:rPr>
      </w:pPr>
    </w:p>
    <w:p w14:paraId="001DDC16" w14:textId="0E7EB4F0" w:rsidR="003B121E" w:rsidRPr="00504953" w:rsidRDefault="00B00297" w:rsidP="00746F69">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24. Saskaņā ar galveno ieinteresēto personu pausto vēlmi šajā stratēģijā ir saglabātas piecas </w:t>
      </w:r>
      <w:r w:rsidRPr="00504953">
        <w:rPr>
          <w:rFonts w:ascii="Times New Roman" w:hAnsi="Times New Roman" w:cs="Times New Roman"/>
          <w:b/>
          <w:sz w:val="24"/>
        </w:rPr>
        <w:t>prioritārās jomas, kas tika noteiktas iepriekšējā Stratēģijā bērnu tiesību jomā (2016.–2021. gads)</w:t>
      </w:r>
      <w:r w:rsidRPr="00504953">
        <w:rPr>
          <w:rFonts w:ascii="Times New Roman" w:hAnsi="Times New Roman" w:cs="Times New Roman"/>
          <w:sz w:val="24"/>
        </w:rPr>
        <w:t>, jo šajās jomās joprojām ir iespējami uzlabojumi gan likumdošanas, gan politisku pasākumu līmenī. Saglabājot līdzšinējo stratēģijas struktūru, bet paplašinot pašreizējās prioritārās jomas, lai atspoguļotu jaunās problēmas, Eiropas Padomes dalībvalstis un citas ieinteresētas personas varēs balstīties uz iepriekš sasniegto un nodrošināt darbības nepārtrauktību, vienlaikus meklējot inovatīvus risinājumus jaunām problēmām.</w:t>
      </w:r>
    </w:p>
    <w:p w14:paraId="1490D7C4" w14:textId="77777777" w:rsidR="003B121E" w:rsidRPr="00504953" w:rsidRDefault="003B121E" w:rsidP="00746F69">
      <w:pPr>
        <w:pStyle w:val="BodyText"/>
        <w:jc w:val="both"/>
        <w:rPr>
          <w:rFonts w:ascii="Times New Roman" w:hAnsi="Times New Roman" w:cs="Times New Roman"/>
          <w:noProof/>
          <w:sz w:val="24"/>
        </w:rPr>
      </w:pPr>
    </w:p>
    <w:p w14:paraId="13B22E48" w14:textId="52990409" w:rsidR="003B121E" w:rsidRPr="00504953" w:rsidRDefault="00B00297" w:rsidP="00746F69">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25. Tā kā ir arī citi aktuāli jautājumi, kas Eiropas Padomei ir jāapskata, lai tā varētu sniegt dalībvalstīm nepieciešamos norādījumus, stratēģijā ir iekļauta </w:t>
      </w:r>
      <w:r w:rsidRPr="00504953">
        <w:rPr>
          <w:rFonts w:ascii="Times New Roman" w:hAnsi="Times New Roman" w:cs="Times New Roman"/>
          <w:b/>
          <w:sz w:val="24"/>
        </w:rPr>
        <w:t>sestā prioritārā joma par bērnu tiesībām krīzes un ārkārtas situācijās</w:t>
      </w:r>
      <w:r w:rsidRPr="00504953">
        <w:rPr>
          <w:rFonts w:ascii="Times New Roman" w:hAnsi="Times New Roman" w:cs="Times New Roman"/>
          <w:sz w:val="24"/>
        </w:rPr>
        <w:t>, kas aptver tādus jautājumus kā veselīgas vides pieejamība un rīcība cīņā pret klimata pārmaiņām, tiesības uz aizsardzību konflikta zonās, migrācija vai piespiedu pārvietošana un sabiedrības veselības krīzes ietekme uz bērnu tiesībām.</w:t>
      </w:r>
    </w:p>
    <w:p w14:paraId="35A64B37" w14:textId="77777777" w:rsidR="003B121E" w:rsidRPr="00504953" w:rsidRDefault="003B121E" w:rsidP="00746F69">
      <w:pPr>
        <w:pStyle w:val="BodyText"/>
        <w:jc w:val="both"/>
        <w:rPr>
          <w:rFonts w:ascii="Times New Roman" w:hAnsi="Times New Roman" w:cs="Times New Roman"/>
          <w:noProof/>
          <w:sz w:val="24"/>
        </w:rPr>
      </w:pPr>
    </w:p>
    <w:p w14:paraId="47A05ED1" w14:textId="4EFD64E1" w:rsidR="003B121E" w:rsidRPr="00504953" w:rsidRDefault="00B00297" w:rsidP="00746F69">
      <w:pPr>
        <w:tabs>
          <w:tab w:val="left" w:pos="939"/>
        </w:tabs>
        <w:jc w:val="both"/>
        <w:rPr>
          <w:rFonts w:ascii="Times New Roman" w:hAnsi="Times New Roman" w:cs="Times New Roman"/>
          <w:noProof/>
          <w:sz w:val="24"/>
        </w:rPr>
      </w:pPr>
      <w:r w:rsidRPr="00504953">
        <w:rPr>
          <w:rFonts w:ascii="Times New Roman" w:hAnsi="Times New Roman" w:cs="Times New Roman"/>
          <w:sz w:val="24"/>
        </w:rPr>
        <w:lastRenderedPageBreak/>
        <w:t xml:space="preserve">26. Lai gan bērnu tiesību aizsardzības jomā pastāv stingri standarti un kritēriji, globālā pandēmija, ar kuru kopš 2020. gada sākuma ir saskārušās visas pasaules valstis, ir pierādījusi, ka pēkšņi var rasties jaunas un pilnīgi negaidītas problēmas un ka tiesību aktu un politikas veidotājiem vienmēr “jāparedz neparedzamais” un jābūt gataviem, jāspēj ātri reaģēt un pielāgoties situācijai. Tāpēc, izmantojot jau minētās prioritārās jomas, stratēģijā tiek risinātas arī </w:t>
      </w:r>
      <w:r w:rsidRPr="00504953">
        <w:rPr>
          <w:rFonts w:ascii="Times New Roman" w:hAnsi="Times New Roman" w:cs="Times New Roman"/>
          <w:b/>
          <w:sz w:val="24"/>
        </w:rPr>
        <w:t>jaunas problēmas, kas ir radušās pēdējo gadu laikā</w:t>
      </w:r>
      <w:r w:rsidRPr="00504953">
        <w:rPr>
          <w:rFonts w:ascii="Times New Roman" w:hAnsi="Times New Roman" w:cs="Times New Roman"/>
          <w:sz w:val="24"/>
        </w:rPr>
        <w:t>, tostarp jautājumi, kas ir saistīti ar Covid-19 krīzi. Covid-19 pandēmijas apkarošanai īstenotie sabiedrības veselības pasākumi ir īpaši skāruši bērnus un to ietekme turpināsies arī nākamajos gados. Notiekošais ir dažādos veidos ietekmējis bērnu labbūtību, drošību, izglītības pieejamību, iespēju vienlīdzību, bērnu tiesības tikt uzklausītiem un viņu fizisko un garīgo veselību: bērnu tiesības ir tik apdraudētas kā vēl nekad, lai gan viņi bieži vien ir tikai “pasažieri” pieaugušo vadītajās politiskajās, sociālajās un ekonomiskajās sistēmās un cieš no pieaugušo pieņemto lēmumu sekām.</w:t>
      </w:r>
      <w:r w:rsidR="00746F69" w:rsidRPr="00504953">
        <w:rPr>
          <w:rStyle w:val="FootnoteReference"/>
          <w:rFonts w:ascii="Times New Roman" w:hAnsi="Times New Roman" w:cs="Times New Roman"/>
          <w:noProof/>
          <w:sz w:val="24"/>
        </w:rPr>
        <w:footnoteReference w:id="5"/>
      </w:r>
    </w:p>
    <w:p w14:paraId="6E62622C" w14:textId="77777777" w:rsidR="003B121E" w:rsidRPr="00504953" w:rsidRDefault="003B121E" w:rsidP="009D6573">
      <w:pPr>
        <w:pStyle w:val="BodyText"/>
        <w:jc w:val="both"/>
        <w:rPr>
          <w:rFonts w:ascii="Times New Roman" w:hAnsi="Times New Roman" w:cs="Times New Roman"/>
          <w:noProof/>
          <w:sz w:val="24"/>
        </w:rPr>
      </w:pPr>
    </w:p>
    <w:p w14:paraId="4F5D218D"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Transversāla pieeja</w:t>
      </w:r>
    </w:p>
    <w:p w14:paraId="42DD09E5" w14:textId="77777777" w:rsidR="003B121E" w:rsidRPr="00504953" w:rsidRDefault="003B121E" w:rsidP="009D6573">
      <w:pPr>
        <w:pStyle w:val="BodyText"/>
        <w:jc w:val="both"/>
        <w:rPr>
          <w:rFonts w:ascii="Times New Roman" w:hAnsi="Times New Roman" w:cs="Times New Roman"/>
          <w:i/>
          <w:noProof/>
          <w:sz w:val="24"/>
        </w:rPr>
      </w:pPr>
    </w:p>
    <w:p w14:paraId="1A1518A7" w14:textId="22B58754" w:rsidR="003B121E" w:rsidRPr="00504953" w:rsidRDefault="00B00297" w:rsidP="00746F69">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27. Sarežģītajām problēmām, ar kurām saskaras bērni un bērnu tiesību aizstāvji, ir vajadzīgi sistēmiski un strukturāli risinājumi. Eiropas Padome tuvāk aplūkos ne tikai daudzās un bieži vien savstarpēji saistītās problēmas, bet arī veidus, kā stiprināt bērnu lomu un viņu tiesības tikt uzklausītiem un ietekmēt pieaugušo lēmumus, kā arī starpnozaru un starpinstitūciju risinājumus, kas ir nepieciešami efektīvai rīcībai. Tāpēc visās šīs stratēģijas prioritārajās jomās ir izmantota transversāla pieeja, integrējot tajās arī transversālas problēmas. Tāpēc turpmāk norādītās tabulas tiks sistemātiski iekļautas visās nodaļās.</w:t>
      </w:r>
    </w:p>
    <w:p w14:paraId="365F7CB6"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74"/>
        <w:gridCol w:w="7288"/>
      </w:tblGrid>
      <w:tr w:rsidR="003B121E" w:rsidRPr="00504953" w14:paraId="1D6DCF83" w14:textId="77777777" w:rsidTr="00D06772">
        <w:tc>
          <w:tcPr>
            <w:tcW w:w="5000" w:type="pct"/>
            <w:gridSpan w:val="2"/>
            <w:shd w:val="clear" w:color="auto" w:fill="FCD42F"/>
          </w:tcPr>
          <w:p w14:paraId="084014E2"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NB! Transversālie principi, kas ir jāintegrē visās prioritārajās tematiskajās jomās</w:t>
            </w:r>
          </w:p>
        </w:tc>
      </w:tr>
      <w:tr w:rsidR="003B121E" w:rsidRPr="00504953" w14:paraId="3D685730" w14:textId="77777777" w:rsidTr="00D06772">
        <w:tc>
          <w:tcPr>
            <w:tcW w:w="979" w:type="pct"/>
            <w:shd w:val="clear" w:color="auto" w:fill="FFF18F"/>
            <w:vAlign w:val="center"/>
          </w:tcPr>
          <w:p w14:paraId="2604A712" w14:textId="77777777" w:rsidR="003B121E" w:rsidRPr="00504953" w:rsidRDefault="003B121E" w:rsidP="0099729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Dzimumu līdztiesības principam atbilstoša pieeja</w:t>
            </w:r>
          </w:p>
        </w:tc>
        <w:tc>
          <w:tcPr>
            <w:tcW w:w="4021" w:type="pct"/>
          </w:tcPr>
          <w:p w14:paraId="1B20339A" w14:textId="1E1F9A92"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Cīņa par dzimumu līdztiesību</w:t>
            </w:r>
            <w:r w:rsidR="00B00297" w:rsidRPr="00504953">
              <w:rPr>
                <w:rStyle w:val="FootnoteReference"/>
                <w:rFonts w:ascii="Times New Roman" w:hAnsi="Times New Roman" w:cs="Times New Roman"/>
                <w:noProof/>
                <w:sz w:val="24"/>
              </w:rPr>
              <w:footnoteReference w:id="6"/>
            </w:r>
            <w:r w:rsidRPr="00504953">
              <w:rPr>
                <w:rFonts w:ascii="Times New Roman" w:hAnsi="Times New Roman" w:cs="Times New Roman"/>
                <w:sz w:val="24"/>
              </w:rPr>
              <w:t xml:space="preserve"> sākas bērnībā: zēniem un meitenēm ir atšķirīga individuālā pieredze un vajadzības, kuru izpildi var kavēt kaitīgi dzimumu stereotipi</w:t>
            </w:r>
            <w:r w:rsidR="00B00297" w:rsidRPr="00504953">
              <w:rPr>
                <w:rStyle w:val="FootnoteReference"/>
                <w:rFonts w:ascii="Times New Roman" w:hAnsi="Times New Roman" w:cs="Times New Roman"/>
                <w:noProof/>
                <w:sz w:val="24"/>
              </w:rPr>
              <w:footnoteReference w:id="7"/>
            </w:r>
            <w:r w:rsidRPr="00504953">
              <w:rPr>
                <w:rFonts w:ascii="Times New Roman" w:hAnsi="Times New Roman" w:cs="Times New Roman"/>
                <w:sz w:val="24"/>
              </w:rPr>
              <w:t xml:space="preserve">. Salīdzinājumā ar zēniem meitenes bieži vien saskaras ar </w:t>
            </w:r>
            <w:r w:rsidRPr="00504953">
              <w:rPr>
                <w:rFonts w:ascii="Times New Roman" w:hAnsi="Times New Roman" w:cs="Times New Roman"/>
                <w:b/>
                <w:sz w:val="24"/>
              </w:rPr>
              <w:t>papildu šķēršļiem</w:t>
            </w:r>
            <w:r w:rsidRPr="00504953">
              <w:rPr>
                <w:rFonts w:ascii="Times New Roman" w:hAnsi="Times New Roman" w:cs="Times New Roman"/>
                <w:sz w:val="24"/>
              </w:rPr>
              <w:t xml:space="preserve"> un lielāku diskrimināciju attiecībā uz cilvēktiesību pieejamību un izmantošanu. Lai mazinātu minētos šķēršļus un veicinātu līdztiesību, Eiropas Padome iekļaus </w:t>
            </w:r>
            <w:r w:rsidRPr="00504953">
              <w:rPr>
                <w:rFonts w:ascii="Times New Roman" w:hAnsi="Times New Roman" w:cs="Times New Roman"/>
                <w:b/>
                <w:sz w:val="24"/>
              </w:rPr>
              <w:t>dzimumu līdztiesības aspektu</w:t>
            </w:r>
            <w:r w:rsidRPr="00504953">
              <w:rPr>
                <w:rFonts w:ascii="Times New Roman" w:hAnsi="Times New Roman" w:cs="Times New Roman"/>
                <w:sz w:val="24"/>
              </w:rPr>
              <w:t xml:space="preserve"> visos šīs stratēģijas ietvaros sasniedzamajos mērķos un veicamajos pasākumos, lai veicinātu attiecīgo Eiropas Padomes instrumentu un standartu</w:t>
            </w:r>
            <w:r w:rsidR="00B00297" w:rsidRPr="00504953">
              <w:rPr>
                <w:rStyle w:val="FootnoteReference"/>
                <w:rFonts w:ascii="Times New Roman" w:hAnsi="Times New Roman" w:cs="Times New Roman"/>
                <w:noProof/>
                <w:sz w:val="24"/>
              </w:rPr>
              <w:footnoteReference w:id="8"/>
            </w:r>
            <w:r w:rsidRPr="00504953">
              <w:rPr>
                <w:rFonts w:ascii="Times New Roman" w:hAnsi="Times New Roman" w:cs="Times New Roman"/>
                <w:sz w:val="24"/>
              </w:rPr>
              <w:t xml:space="preserve"> ieviešanu un ANO 5. IAM sasniegšanu.</w:t>
            </w:r>
          </w:p>
        </w:tc>
      </w:tr>
      <w:tr w:rsidR="003B121E" w:rsidRPr="00504953" w14:paraId="795242DC" w14:textId="77777777" w:rsidTr="00D06772">
        <w:tc>
          <w:tcPr>
            <w:tcW w:w="979" w:type="pct"/>
            <w:shd w:val="clear" w:color="auto" w:fill="FFF18F"/>
            <w:vAlign w:val="center"/>
          </w:tcPr>
          <w:p w14:paraId="3B5FCB6F" w14:textId="77777777" w:rsidR="003B121E" w:rsidRPr="00504953" w:rsidRDefault="003B121E" w:rsidP="0099729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Diskriminācijas novēršanas principam atbilstoša pieeja</w:t>
            </w:r>
          </w:p>
        </w:tc>
        <w:tc>
          <w:tcPr>
            <w:tcW w:w="4021" w:type="pct"/>
          </w:tcPr>
          <w:p w14:paraId="20A8730B" w14:textId="25A9ACD6" w:rsidR="003B121E" w:rsidRPr="00504953" w:rsidRDefault="003B121E" w:rsidP="00D06772">
            <w:pPr>
              <w:pStyle w:val="TableParagraph"/>
              <w:widowControl/>
              <w:ind w:left="0"/>
              <w:jc w:val="both"/>
              <w:rPr>
                <w:rFonts w:ascii="Times New Roman" w:hAnsi="Times New Roman" w:cs="Times New Roman"/>
                <w:noProof/>
                <w:sz w:val="24"/>
              </w:rPr>
            </w:pPr>
            <w:r w:rsidRPr="00504953">
              <w:rPr>
                <w:rFonts w:ascii="Times New Roman" w:hAnsi="Times New Roman" w:cs="Times New Roman"/>
                <w:sz w:val="24"/>
              </w:rPr>
              <w:t xml:space="preserve">Ievērojot ANO </w:t>
            </w:r>
            <w:r w:rsidR="007C3DB6">
              <w:rPr>
                <w:rFonts w:ascii="Times New Roman" w:hAnsi="Times New Roman" w:cs="Times New Roman"/>
                <w:sz w:val="24"/>
              </w:rPr>
              <w:t>BTK</w:t>
            </w:r>
            <w:r w:rsidRPr="00504953">
              <w:rPr>
                <w:rFonts w:ascii="Times New Roman" w:hAnsi="Times New Roman" w:cs="Times New Roman"/>
                <w:sz w:val="24"/>
              </w:rPr>
              <w:t xml:space="preserve"> 2. pantu, Eiropas Padome ņems vērā </w:t>
            </w:r>
            <w:r w:rsidRPr="00504953">
              <w:rPr>
                <w:rFonts w:ascii="Times New Roman" w:hAnsi="Times New Roman" w:cs="Times New Roman"/>
                <w:b/>
                <w:sz w:val="24"/>
              </w:rPr>
              <w:t>bērnu atšķirīgos apstākļus un cīnīsies pret jebkādu diskrimināciju</w:t>
            </w:r>
            <w:r w:rsidRPr="00504953">
              <w:rPr>
                <w:rFonts w:ascii="Times New Roman" w:hAnsi="Times New Roman" w:cs="Times New Roman"/>
                <w:sz w:val="24"/>
              </w:rPr>
              <w:t xml:space="preserve"> neatkarīgi no bērnu, viņu vecāku vai aizbildņu rases, ādas krāsas, dzimuma, valodas, reliģiskās piederības, politiskās vai citas pārliecības, nacionālās, etniskās vai sociālās izcelsmes, mantiskā stāvokļa, veselības stāvokļa un dzimšanas apstākļiem vai jebkādiem citiem apstākļiem. Ir jāveic visi nepieciešamie pasākumi, lai nodrošinātu, ka ikviens bērns ir pasargāts no jebkādas diskriminācijas vai </w:t>
            </w:r>
            <w:r w:rsidRPr="00504953">
              <w:rPr>
                <w:rFonts w:ascii="Times New Roman" w:hAnsi="Times New Roman" w:cs="Times New Roman"/>
                <w:sz w:val="24"/>
              </w:rPr>
              <w:lastRenderedPageBreak/>
              <w:t>sodīšanas vecāku, aizbildņu vai ģimenes locekļu statusa, darbības, pausto uzskatu vai pārliecības dēļ.</w:t>
            </w:r>
          </w:p>
        </w:tc>
      </w:tr>
      <w:tr w:rsidR="003B121E" w:rsidRPr="00504953" w14:paraId="20CD0DE2" w14:textId="77777777" w:rsidTr="00D06772">
        <w:tc>
          <w:tcPr>
            <w:tcW w:w="979" w:type="pct"/>
            <w:shd w:val="clear" w:color="auto" w:fill="FFF18F"/>
            <w:vAlign w:val="center"/>
          </w:tcPr>
          <w:p w14:paraId="1C212749" w14:textId="4F007987" w:rsidR="003B121E" w:rsidRPr="00504953" w:rsidRDefault="003B121E" w:rsidP="0099729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lastRenderedPageBreak/>
              <w:t>Bērnu līdzdalības principam atbilstoša pieeja</w:t>
            </w:r>
            <w:r w:rsidR="00553A4C" w:rsidRPr="00504953">
              <w:rPr>
                <w:rStyle w:val="FootnoteReference"/>
                <w:rFonts w:ascii="Times New Roman" w:hAnsi="Times New Roman" w:cs="Times New Roman"/>
                <w:b/>
                <w:noProof/>
                <w:sz w:val="24"/>
              </w:rPr>
              <w:footnoteReference w:id="9"/>
            </w:r>
          </w:p>
        </w:tc>
        <w:tc>
          <w:tcPr>
            <w:tcW w:w="4021" w:type="pct"/>
          </w:tcPr>
          <w:p w14:paraId="20B37CF2" w14:textId="4BCD5BDE"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 xml:space="preserve">Lai gan stratēģijas 5. prioritārajā jomā ir izvirzīti konkrēti mērķi attiecībā uz bērnu līdzdalību, Eiropas Padome uzskata, ka, lai pilnīgi izpildītu ANO </w:t>
            </w:r>
            <w:r w:rsidR="007C3DB6">
              <w:rPr>
                <w:rFonts w:ascii="Times New Roman" w:hAnsi="Times New Roman" w:cs="Times New Roman"/>
                <w:sz w:val="24"/>
              </w:rPr>
              <w:t>BTK</w:t>
            </w:r>
            <w:r w:rsidRPr="00504953">
              <w:rPr>
                <w:rFonts w:ascii="Times New Roman" w:hAnsi="Times New Roman" w:cs="Times New Roman"/>
                <w:sz w:val="24"/>
              </w:rPr>
              <w:t xml:space="preserve"> 12. panta prasības, tā ir jaintegrē visos pasākumos, kas skar bērnus un viņu labklājību. </w:t>
            </w:r>
            <w:r w:rsidRPr="00504953">
              <w:rPr>
                <w:rFonts w:ascii="Times New Roman" w:hAnsi="Times New Roman" w:cs="Times New Roman"/>
                <w:b/>
                <w:sz w:val="24"/>
              </w:rPr>
              <w:t>Bērnu ieguldījums ir unikāls resurss</w:t>
            </w:r>
            <w:r w:rsidRPr="00504953">
              <w:rPr>
                <w:rFonts w:ascii="Times New Roman" w:hAnsi="Times New Roman" w:cs="Times New Roman"/>
                <w:sz w:val="24"/>
              </w:rPr>
              <w:t xml:space="preserve">, kas palīdz stiprināt cilvēktiesības, demokrātiju un sociālo kohēziju, uzlabot pakalpojumu un politikas ieviešanu un palielināt pārskatatbildību visās tematiskajās jomās. Organizācija turpinās integrēt bērnu līdzdalības koncepciju visās stratēģijas prioritārajās jomās, tostarp veicinot tās izmantošanu dažādu struktūru un institūciju darbā, kā arī izstrādājot </w:t>
            </w:r>
            <w:r w:rsidRPr="00504953">
              <w:rPr>
                <w:rFonts w:ascii="Times New Roman" w:hAnsi="Times New Roman" w:cs="Times New Roman"/>
                <w:b/>
                <w:sz w:val="24"/>
              </w:rPr>
              <w:t>bērniem piemērotas</w:t>
            </w:r>
            <w:r w:rsidRPr="00504953">
              <w:rPr>
                <w:rFonts w:ascii="Times New Roman" w:hAnsi="Times New Roman" w:cs="Times New Roman"/>
                <w:sz w:val="24"/>
              </w:rPr>
              <w:t xml:space="preserve"> standartu, instrumentu, atsauces dokumentu, vadlīniju un rokasgrāmatu </w:t>
            </w:r>
            <w:r w:rsidRPr="00504953">
              <w:rPr>
                <w:rFonts w:ascii="Times New Roman" w:hAnsi="Times New Roman" w:cs="Times New Roman"/>
                <w:b/>
                <w:sz w:val="24"/>
              </w:rPr>
              <w:t>redakcijas</w:t>
            </w:r>
            <w:r w:rsidRPr="00504953">
              <w:rPr>
                <w:rFonts w:ascii="Times New Roman" w:hAnsi="Times New Roman" w:cs="Times New Roman"/>
                <w:sz w:val="24"/>
              </w:rPr>
              <w:t xml:space="preserve"> un mudinot dalībvalstis tās izplatīt bērnu valsts valodās – sākot ar šo stratēģiju.</w:t>
            </w:r>
          </w:p>
        </w:tc>
      </w:tr>
    </w:tbl>
    <w:p w14:paraId="759A52E4"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54"/>
        <w:gridCol w:w="7308"/>
      </w:tblGrid>
      <w:tr w:rsidR="003B121E" w:rsidRPr="00504953" w14:paraId="6DFC4903" w14:textId="77777777" w:rsidTr="0040050C">
        <w:tc>
          <w:tcPr>
            <w:tcW w:w="5000" w:type="pct"/>
            <w:gridSpan w:val="2"/>
            <w:shd w:val="clear" w:color="auto" w:fill="F9BE8F"/>
          </w:tcPr>
          <w:p w14:paraId="3C6AF315"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SVARĪGI: ko iesaka bērni</w:t>
            </w:r>
          </w:p>
        </w:tc>
      </w:tr>
      <w:tr w:rsidR="003B121E" w:rsidRPr="00504953" w14:paraId="72407F35" w14:textId="77777777" w:rsidTr="0040050C">
        <w:tc>
          <w:tcPr>
            <w:tcW w:w="968" w:type="pct"/>
            <w:shd w:val="clear" w:color="auto" w:fill="FCE9D9"/>
            <w:vAlign w:val="center"/>
          </w:tcPr>
          <w:p w14:paraId="01D08961" w14:textId="43E0E88E" w:rsidR="003B121E" w:rsidRPr="00504953" w:rsidRDefault="003B121E" w:rsidP="0099729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Steidzami risināmās problēmas</w:t>
            </w:r>
          </w:p>
        </w:tc>
        <w:tc>
          <w:tcPr>
            <w:tcW w:w="4032" w:type="pct"/>
          </w:tcPr>
          <w:p w14:paraId="383302D7" w14:textId="77777777" w:rsidR="003B121E" w:rsidRPr="00504953" w:rsidRDefault="003B121E" w:rsidP="0040050C">
            <w:pPr>
              <w:pStyle w:val="TableParagraph"/>
              <w:numPr>
                <w:ilvl w:val="0"/>
                <w:numId w:val="61"/>
              </w:numPr>
              <w:ind w:left="197" w:hanging="197"/>
              <w:jc w:val="both"/>
              <w:rPr>
                <w:rFonts w:ascii="Times New Roman" w:hAnsi="Times New Roman" w:cs="Times New Roman"/>
                <w:noProof/>
                <w:sz w:val="24"/>
              </w:rPr>
            </w:pPr>
            <w:r w:rsidRPr="00504953">
              <w:rPr>
                <w:rFonts w:ascii="Times New Roman" w:hAnsi="Times New Roman" w:cs="Times New Roman"/>
                <w:sz w:val="24"/>
              </w:rPr>
              <w:t>Jāatzīst bērnu pieredzes, uzskatu un ieteikumu leģitimitāte.</w:t>
            </w:r>
          </w:p>
          <w:p w14:paraId="1800D037" w14:textId="77777777" w:rsidR="003B121E" w:rsidRPr="00504953" w:rsidRDefault="003B121E" w:rsidP="0040050C">
            <w:pPr>
              <w:pStyle w:val="TableParagraph"/>
              <w:numPr>
                <w:ilvl w:val="0"/>
                <w:numId w:val="61"/>
              </w:numPr>
              <w:ind w:left="197" w:hanging="197"/>
              <w:jc w:val="both"/>
              <w:rPr>
                <w:rFonts w:ascii="Times New Roman" w:hAnsi="Times New Roman" w:cs="Times New Roman"/>
                <w:noProof/>
                <w:sz w:val="24"/>
              </w:rPr>
            </w:pPr>
            <w:r w:rsidRPr="00504953">
              <w:rPr>
                <w:rFonts w:ascii="Times New Roman" w:hAnsi="Times New Roman" w:cs="Times New Roman"/>
                <w:sz w:val="24"/>
              </w:rPr>
              <w:t>Jāveicina izpratne par bērnu spēju rīkoties un sniegt ieguldījumu visos jautājumos, kas skar bērnus, ģimenes, kopienas un sabiedrību kopumā.</w:t>
            </w:r>
          </w:p>
        </w:tc>
      </w:tr>
      <w:tr w:rsidR="003B121E" w:rsidRPr="00504953" w14:paraId="03B4E0BF" w14:textId="77777777" w:rsidTr="0040050C">
        <w:tc>
          <w:tcPr>
            <w:tcW w:w="968" w:type="pct"/>
            <w:shd w:val="clear" w:color="auto" w:fill="FCE9D9"/>
            <w:vAlign w:val="center"/>
          </w:tcPr>
          <w:p w14:paraId="38AFE321" w14:textId="77777777" w:rsidR="003B121E" w:rsidRPr="00504953" w:rsidRDefault="003B121E" w:rsidP="0099729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Iespējamie pasākumi</w:t>
            </w:r>
          </w:p>
        </w:tc>
        <w:tc>
          <w:tcPr>
            <w:tcW w:w="4032" w:type="pct"/>
          </w:tcPr>
          <w:p w14:paraId="4EA93809" w14:textId="77777777" w:rsidR="003B121E" w:rsidRPr="00504953" w:rsidRDefault="003B121E" w:rsidP="0040050C">
            <w:pPr>
              <w:pStyle w:val="TableParagraph"/>
              <w:numPr>
                <w:ilvl w:val="0"/>
                <w:numId w:val="60"/>
              </w:numPr>
              <w:ind w:left="197" w:hanging="142"/>
              <w:jc w:val="both"/>
              <w:rPr>
                <w:rFonts w:ascii="Times New Roman" w:hAnsi="Times New Roman" w:cs="Times New Roman"/>
                <w:noProof/>
                <w:sz w:val="24"/>
              </w:rPr>
            </w:pPr>
            <w:r w:rsidRPr="00504953">
              <w:rPr>
                <w:rFonts w:ascii="Times New Roman" w:hAnsi="Times New Roman" w:cs="Times New Roman"/>
                <w:sz w:val="24"/>
              </w:rPr>
              <w:t>Turpināt izstrādāt bērniem pieejamus dokumentus un resursus, lai viņi varētu pilnīgi piekļūt informācijai, izteikt viedokli un līdzdarboties.</w:t>
            </w:r>
          </w:p>
          <w:p w14:paraId="4CD7A34F" w14:textId="77777777" w:rsidR="003B121E" w:rsidRPr="00504953" w:rsidRDefault="003B121E" w:rsidP="0040050C">
            <w:pPr>
              <w:pStyle w:val="TableParagraph"/>
              <w:numPr>
                <w:ilvl w:val="0"/>
                <w:numId w:val="60"/>
              </w:numPr>
              <w:ind w:left="197" w:hanging="142"/>
              <w:jc w:val="both"/>
              <w:rPr>
                <w:rFonts w:ascii="Times New Roman" w:hAnsi="Times New Roman" w:cs="Times New Roman"/>
                <w:noProof/>
                <w:sz w:val="24"/>
              </w:rPr>
            </w:pPr>
            <w:r w:rsidRPr="00504953">
              <w:rPr>
                <w:rFonts w:ascii="Times New Roman" w:hAnsi="Times New Roman" w:cs="Times New Roman"/>
                <w:sz w:val="24"/>
              </w:rPr>
              <w:t>Atbalstīt un veicināt bērnu savstarpēju izglītošanu par bērnu tiesībām un sociālpolitisko līdzdalību.</w:t>
            </w:r>
          </w:p>
          <w:p w14:paraId="07A0F913" w14:textId="77777777" w:rsidR="003B121E" w:rsidRPr="00504953" w:rsidRDefault="003B121E" w:rsidP="0040050C">
            <w:pPr>
              <w:pStyle w:val="TableParagraph"/>
              <w:numPr>
                <w:ilvl w:val="0"/>
                <w:numId w:val="60"/>
              </w:numPr>
              <w:ind w:left="197" w:hanging="142"/>
              <w:jc w:val="both"/>
              <w:rPr>
                <w:rFonts w:ascii="Times New Roman" w:hAnsi="Times New Roman" w:cs="Times New Roman"/>
                <w:noProof/>
                <w:sz w:val="24"/>
              </w:rPr>
            </w:pPr>
            <w:r w:rsidRPr="00504953">
              <w:rPr>
                <w:rFonts w:ascii="Times New Roman" w:hAnsi="Times New Roman" w:cs="Times New Roman"/>
                <w:sz w:val="24"/>
              </w:rPr>
              <w:t>Izstrādāt un ieviest mācību programmas Eiropas Padomes struktūru un dienestu amatpersonām un speciālistiem, kā arī dalībvalstu līmenī par to, kā sadarboties un konsultēties ar bērniem.</w:t>
            </w:r>
          </w:p>
          <w:p w14:paraId="45800C8B" w14:textId="77777777" w:rsidR="003B121E" w:rsidRPr="00504953" w:rsidRDefault="003B121E" w:rsidP="0040050C">
            <w:pPr>
              <w:pStyle w:val="TableParagraph"/>
              <w:numPr>
                <w:ilvl w:val="0"/>
                <w:numId w:val="60"/>
              </w:numPr>
              <w:ind w:left="197" w:hanging="142"/>
              <w:jc w:val="both"/>
              <w:rPr>
                <w:rFonts w:ascii="Times New Roman" w:hAnsi="Times New Roman" w:cs="Times New Roman"/>
                <w:noProof/>
                <w:sz w:val="24"/>
              </w:rPr>
            </w:pPr>
            <w:r w:rsidRPr="00504953">
              <w:rPr>
                <w:rFonts w:ascii="Times New Roman" w:hAnsi="Times New Roman" w:cs="Times New Roman"/>
                <w:sz w:val="24"/>
              </w:rPr>
              <w:t>Veicināt uz bērnu tiesībām un pierādījumiem balstītas darba metodes un rīkus, lai palīdzētu amatpersonām un speciālistiem uzklausīt un konsultēt bērnus.</w:t>
            </w:r>
          </w:p>
          <w:p w14:paraId="5C6E04A4" w14:textId="77777777" w:rsidR="003B121E" w:rsidRPr="00504953" w:rsidRDefault="003B121E" w:rsidP="0040050C">
            <w:pPr>
              <w:pStyle w:val="TableParagraph"/>
              <w:numPr>
                <w:ilvl w:val="0"/>
                <w:numId w:val="60"/>
              </w:numPr>
              <w:ind w:left="197" w:hanging="142"/>
              <w:jc w:val="both"/>
              <w:rPr>
                <w:rFonts w:ascii="Times New Roman" w:hAnsi="Times New Roman" w:cs="Times New Roman"/>
                <w:noProof/>
                <w:sz w:val="24"/>
              </w:rPr>
            </w:pPr>
            <w:r w:rsidRPr="00504953">
              <w:rPr>
                <w:rFonts w:ascii="Times New Roman" w:hAnsi="Times New Roman" w:cs="Times New Roman"/>
                <w:sz w:val="24"/>
              </w:rPr>
              <w:t>Eiropas Padomē un dalībvalstīs radīt konkrētu telpu un iespējas, lai bērni varētu rosināt pārmaiņas, kas būtu viņu interesēs.</w:t>
            </w:r>
          </w:p>
        </w:tc>
      </w:tr>
      <w:tr w:rsidR="003B121E" w:rsidRPr="00504953" w14:paraId="0D9247D8" w14:textId="77777777" w:rsidTr="0040050C">
        <w:tblPrEx>
          <w:tblCellMar>
            <w:top w:w="0" w:type="dxa"/>
            <w:left w:w="0" w:type="dxa"/>
            <w:bottom w:w="0" w:type="dxa"/>
            <w:right w:w="0" w:type="dxa"/>
          </w:tblCellMar>
        </w:tblPrEx>
        <w:tc>
          <w:tcPr>
            <w:tcW w:w="968" w:type="pct"/>
            <w:shd w:val="clear" w:color="auto" w:fill="FCE9D9"/>
            <w:vAlign w:val="center"/>
          </w:tcPr>
          <w:p w14:paraId="3C68A4CF" w14:textId="77777777" w:rsidR="003B121E" w:rsidRPr="00504953" w:rsidRDefault="003B121E" w:rsidP="0099729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Kā iesaistīt bērnus</w:t>
            </w:r>
          </w:p>
        </w:tc>
        <w:tc>
          <w:tcPr>
            <w:tcW w:w="4032" w:type="pct"/>
          </w:tcPr>
          <w:p w14:paraId="15877032" w14:textId="77777777" w:rsidR="003B121E" w:rsidRPr="00504953" w:rsidRDefault="003B121E" w:rsidP="0040050C">
            <w:pPr>
              <w:pStyle w:val="TableParagraph"/>
              <w:numPr>
                <w:ilvl w:val="0"/>
                <w:numId w:val="59"/>
              </w:numPr>
              <w:ind w:left="229" w:hanging="142"/>
              <w:jc w:val="both"/>
              <w:rPr>
                <w:rFonts w:ascii="Times New Roman" w:hAnsi="Times New Roman" w:cs="Times New Roman"/>
                <w:noProof/>
                <w:sz w:val="24"/>
              </w:rPr>
            </w:pPr>
            <w:r w:rsidRPr="00504953">
              <w:rPr>
                <w:rFonts w:ascii="Times New Roman" w:hAnsi="Times New Roman" w:cs="Times New Roman"/>
                <w:sz w:val="24"/>
              </w:rPr>
              <w:t>Jāizstrādā un jāizveido pastāvīga struktūra vai mehānisms bērnu līdzdalībai Eiropas Padomes “dinamiskajā triādē” – standartu noteikšanā, uzraudzībā un sadarbības projektos.</w:t>
            </w:r>
          </w:p>
          <w:p w14:paraId="07E7DD39" w14:textId="77777777" w:rsidR="003B121E" w:rsidRPr="00504953" w:rsidRDefault="003B121E" w:rsidP="0040050C">
            <w:pPr>
              <w:pStyle w:val="TableParagraph"/>
              <w:numPr>
                <w:ilvl w:val="0"/>
                <w:numId w:val="59"/>
              </w:numPr>
              <w:ind w:left="229" w:hanging="142"/>
              <w:jc w:val="both"/>
              <w:rPr>
                <w:rFonts w:ascii="Times New Roman" w:hAnsi="Times New Roman" w:cs="Times New Roman"/>
                <w:noProof/>
                <w:sz w:val="24"/>
              </w:rPr>
            </w:pPr>
            <w:r w:rsidRPr="00504953">
              <w:rPr>
                <w:rFonts w:ascii="Times New Roman" w:hAnsi="Times New Roman" w:cs="Times New Roman"/>
                <w:sz w:val="24"/>
              </w:rPr>
              <w:t>Bērni pakāpeniski jāiesaista politikas veidošanas un īstenošanas procesa priekšrocību un trūkumu analīzē visos valsts pārvaldes līmeņos, sākot no valsts politikas veidošanas līdz pakalpojumu sniegšanai vietējā līmenī.</w:t>
            </w:r>
          </w:p>
          <w:p w14:paraId="651E89E1" w14:textId="77777777" w:rsidR="003B121E" w:rsidRPr="00504953" w:rsidRDefault="003B121E" w:rsidP="0040050C">
            <w:pPr>
              <w:pStyle w:val="TableParagraph"/>
              <w:numPr>
                <w:ilvl w:val="0"/>
                <w:numId w:val="59"/>
              </w:numPr>
              <w:ind w:left="229" w:hanging="142"/>
              <w:jc w:val="both"/>
              <w:rPr>
                <w:rFonts w:ascii="Times New Roman" w:hAnsi="Times New Roman" w:cs="Times New Roman"/>
                <w:noProof/>
                <w:sz w:val="24"/>
              </w:rPr>
            </w:pPr>
            <w:r w:rsidRPr="00504953">
              <w:rPr>
                <w:rFonts w:ascii="Times New Roman" w:hAnsi="Times New Roman" w:cs="Times New Roman"/>
                <w:sz w:val="24"/>
              </w:rPr>
              <w:t>Jāpaplašina bērnu iespējas rosināt inovatīvas pieejas politikas veidošanai, pārvaldībai un īstenošanai, tostarp bērniem, ģimenēm un kopienām paredzētu pakalpojumu izstrādei un sniegšanai.</w:t>
            </w:r>
          </w:p>
          <w:p w14:paraId="5F9C6317" w14:textId="77777777" w:rsidR="003B121E" w:rsidRPr="00504953" w:rsidRDefault="003B121E" w:rsidP="0040050C">
            <w:pPr>
              <w:pStyle w:val="TableParagraph"/>
              <w:numPr>
                <w:ilvl w:val="0"/>
                <w:numId w:val="59"/>
              </w:numPr>
              <w:ind w:left="229" w:hanging="142"/>
              <w:jc w:val="both"/>
              <w:rPr>
                <w:rFonts w:ascii="Times New Roman" w:hAnsi="Times New Roman" w:cs="Times New Roman"/>
                <w:noProof/>
                <w:sz w:val="24"/>
              </w:rPr>
            </w:pPr>
            <w:r w:rsidRPr="00504953">
              <w:rPr>
                <w:rFonts w:ascii="Times New Roman" w:hAnsi="Times New Roman" w:cs="Times New Roman"/>
                <w:sz w:val="24"/>
              </w:rPr>
              <w:t>Jāatbalsta sadarbība un apmaiņa starp struktūrām un mehānismiem bērnu līdzdalībai valsts, reģionālā un vietējā līmenī.</w:t>
            </w:r>
          </w:p>
        </w:tc>
      </w:tr>
    </w:tbl>
    <w:p w14:paraId="3FDADED1" w14:textId="77777777" w:rsidR="003B121E" w:rsidRPr="00504953" w:rsidRDefault="003B121E" w:rsidP="009D6573">
      <w:pPr>
        <w:pStyle w:val="BodyText"/>
        <w:jc w:val="both"/>
        <w:rPr>
          <w:rFonts w:ascii="Times New Roman" w:hAnsi="Times New Roman" w:cs="Times New Roman"/>
          <w:noProof/>
          <w:sz w:val="24"/>
        </w:rPr>
      </w:pPr>
    </w:p>
    <w:p w14:paraId="4AA2DE5A" w14:textId="7C4366E5" w:rsidR="003B121E" w:rsidRPr="00504953" w:rsidRDefault="0040050C" w:rsidP="00997291">
      <w:pPr>
        <w:pStyle w:val="Heading1"/>
        <w:tabs>
          <w:tab w:val="left" w:pos="1371"/>
        </w:tabs>
        <w:ind w:left="0" w:firstLine="0"/>
        <w:jc w:val="both"/>
        <w:rPr>
          <w:rFonts w:ascii="Times New Roman" w:hAnsi="Times New Roman" w:cs="Times New Roman"/>
          <w:noProof/>
          <w:sz w:val="24"/>
        </w:rPr>
      </w:pPr>
      <w:r w:rsidRPr="00504953">
        <w:rPr>
          <w:rFonts w:ascii="Times New Roman" w:hAnsi="Times New Roman" w:cs="Times New Roman"/>
          <w:sz w:val="24"/>
        </w:rPr>
        <w:t>2.1. Brīvība no vardarbības visiem bērniem</w:t>
      </w:r>
    </w:p>
    <w:p w14:paraId="65390825" w14:textId="77777777" w:rsidR="003B121E" w:rsidRPr="00504953" w:rsidRDefault="003B121E" w:rsidP="009D6573">
      <w:pPr>
        <w:pStyle w:val="BodyText"/>
        <w:jc w:val="both"/>
        <w:rPr>
          <w:rFonts w:ascii="Times New Roman" w:hAnsi="Times New Roman" w:cs="Times New Roman"/>
          <w:b/>
          <w:noProof/>
          <w:sz w:val="24"/>
        </w:rPr>
      </w:pPr>
    </w:p>
    <w:p w14:paraId="57FA7165"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“Valdībām ir jāveicina sabiedrības informētība par vardarbību pret bērniem, tiesvedībai ir jābūt ātrai, un, meklējot risinājumu, galvenajām ir jābūt bērna interesēm.”</w:t>
      </w:r>
    </w:p>
    <w:p w14:paraId="3DDD167E" w14:textId="77777777" w:rsidR="003B121E" w:rsidRPr="00504953" w:rsidRDefault="003B121E" w:rsidP="009D6573">
      <w:pPr>
        <w:pStyle w:val="BodyText"/>
        <w:jc w:val="both"/>
        <w:rPr>
          <w:rFonts w:ascii="Times New Roman" w:hAnsi="Times New Roman" w:cs="Times New Roman"/>
          <w:i/>
          <w:noProof/>
          <w:sz w:val="24"/>
        </w:rPr>
      </w:pPr>
    </w:p>
    <w:p w14:paraId="65B4C1B4"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lastRenderedPageBreak/>
        <w:t>“Vardarbība pandēmijas laikā ir pieaugusi. Bērni bija iesprostoti dzīvokļos vai mājās kopā ar apdraudošiem vecākiem, brāļiem vai māsām, un viņiem nebija ne vietas, kur doties, ne uzticamu cilvēku, ar kuriem aprunāties.”</w:t>
      </w:r>
    </w:p>
    <w:p w14:paraId="6277FFBD" w14:textId="77777777" w:rsidR="003B121E" w:rsidRPr="00504953" w:rsidRDefault="003B121E" w:rsidP="009D6573">
      <w:pPr>
        <w:pStyle w:val="BodyText"/>
        <w:jc w:val="both"/>
        <w:rPr>
          <w:rFonts w:ascii="Times New Roman" w:hAnsi="Times New Roman" w:cs="Times New Roman"/>
          <w:i/>
          <w:noProof/>
          <w:sz w:val="24"/>
        </w:rPr>
      </w:pPr>
    </w:p>
    <w:p w14:paraId="309ADE56" w14:textId="576135DC" w:rsidR="003B121E" w:rsidRPr="00504953" w:rsidRDefault="0040050C" w:rsidP="00997291">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28. Vardarbība pret bērniem ir viņu tiesību pārkāpums – tā kavē viņu sociālo attīstību un ierobežo iespējas izmantot citas tiesības.</w:t>
      </w:r>
      <w:r w:rsidRPr="00504953">
        <w:rPr>
          <w:rStyle w:val="FootnoteReference"/>
          <w:rFonts w:ascii="Times New Roman" w:hAnsi="Times New Roman" w:cs="Times New Roman"/>
          <w:noProof/>
          <w:sz w:val="24"/>
        </w:rPr>
        <w:footnoteReference w:id="10"/>
      </w:r>
      <w:r w:rsidRPr="00504953">
        <w:rPr>
          <w:rFonts w:ascii="Times New Roman" w:hAnsi="Times New Roman" w:cs="Times New Roman"/>
          <w:sz w:val="24"/>
        </w:rPr>
        <w:t xml:space="preserve"> Vardarbība bieži vien postoši ietekmē garīgo un fizisko veselību gan īstermiņā, gan ilgtermiņā, turklāt tā rada ievērojamas izmaksas sabiedrībai. Eiropas Padome ir apņēmusies pastiprināt centienus, lai aizsargātu bērnus no vardarbības, kā to paredz ANO </w:t>
      </w:r>
      <w:r w:rsidR="007C3DB6">
        <w:rPr>
          <w:rFonts w:ascii="Times New Roman" w:hAnsi="Times New Roman" w:cs="Times New Roman"/>
          <w:sz w:val="24"/>
        </w:rPr>
        <w:t>BTK</w:t>
      </w:r>
      <w:r w:rsidRPr="00504953">
        <w:rPr>
          <w:rFonts w:ascii="Times New Roman" w:hAnsi="Times New Roman" w:cs="Times New Roman"/>
          <w:sz w:val="24"/>
        </w:rPr>
        <w:t>, ECTK, Eiropas Sociālā harta, Lansarotes konvencija un citas Eiropas Padomes konvencijas. Tā kā vardarbība pret bērniem joprojām ir ļoti izplatīta un ir radušās jaunas problēmas, jo īpaši saistībā ar Covid-19 pandēmiju, šī arī turpmāk būs viena no organizācijas prioritātēm.</w:t>
      </w:r>
    </w:p>
    <w:p w14:paraId="40505991" w14:textId="77777777" w:rsidR="003B121E" w:rsidRPr="00504953" w:rsidRDefault="003B121E" w:rsidP="009D6573">
      <w:pPr>
        <w:pStyle w:val="BodyText"/>
        <w:jc w:val="both"/>
        <w:rPr>
          <w:rFonts w:ascii="Times New Roman" w:hAnsi="Times New Roman" w:cs="Times New Roman"/>
          <w:noProof/>
          <w:sz w:val="24"/>
        </w:rPr>
      </w:pPr>
    </w:p>
    <w:p w14:paraId="6588DEB9" w14:textId="731BC26F" w:rsidR="003B121E" w:rsidRPr="00504953" w:rsidRDefault="0040050C" w:rsidP="00997291">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29. Šajā stratēģijā ar terminu “vardarbība pret bērniem” tiek saprasts </w:t>
      </w:r>
      <w:r w:rsidRPr="00504953">
        <w:rPr>
          <w:rFonts w:ascii="Times New Roman" w:hAnsi="Times New Roman" w:cs="Times New Roman"/>
          <w:b/>
          <w:sz w:val="24"/>
        </w:rPr>
        <w:t>cilvēktiesību pārkāpums</w:t>
      </w:r>
      <w:r w:rsidRPr="00504953">
        <w:rPr>
          <w:rFonts w:ascii="Times New Roman" w:hAnsi="Times New Roman" w:cs="Times New Roman"/>
          <w:sz w:val="24"/>
        </w:rPr>
        <w:t>, kas ietver jebkāda veida fizisku vai psiholoģisku vardarbību, miesas bojājumu radīšanu vai nežēlīgu, nevērīgu vai nolaidīgu izturēšanos, sliktu izturēšanos vai ekspluatāciju, tostarp seksuālu vardarbību.</w:t>
      </w:r>
      <w:r w:rsidRPr="00504953">
        <w:rPr>
          <w:rStyle w:val="FootnoteReference"/>
          <w:rFonts w:ascii="Times New Roman" w:hAnsi="Times New Roman" w:cs="Times New Roman"/>
          <w:noProof/>
          <w:sz w:val="24"/>
        </w:rPr>
        <w:footnoteReference w:id="11"/>
      </w:r>
      <w:r w:rsidRPr="00504953">
        <w:rPr>
          <w:rFonts w:ascii="Times New Roman" w:hAnsi="Times New Roman" w:cs="Times New Roman"/>
          <w:sz w:val="24"/>
        </w:rPr>
        <w:t xml:space="preserve"> Eiropas Padome turpinās dalībvalstīs veicināt </w:t>
      </w:r>
      <w:r w:rsidRPr="00504953">
        <w:rPr>
          <w:rFonts w:ascii="Times New Roman" w:hAnsi="Times New Roman" w:cs="Times New Roman"/>
          <w:b/>
          <w:sz w:val="24"/>
        </w:rPr>
        <w:t>nulles tolerances politiku</w:t>
      </w:r>
      <w:r w:rsidRPr="00504953">
        <w:rPr>
          <w:rFonts w:ascii="Times New Roman" w:hAnsi="Times New Roman" w:cs="Times New Roman"/>
          <w:sz w:val="24"/>
        </w:rPr>
        <w:t xml:space="preserve"> attiecībā uz vardarbību, tostarp palīdzot izpildīt rekomendācijas, kas sniegtas dokumentā “Global Status Report on Preventing Violence Against Children” [Ziņojums par situāciju pasaulē saistībā ar vardarbības pret bērniem novēršanu] (2020), un pilnvaras, kas noteiktas ANO ģenerālsekretāra īpašajam pārstāvim vardarbības pret bērniem jautājumos un ANO īpašajam ziņotājam bērnu tirdzniecības, bērnu prostitūcijas un bērnu pornogrāfijas jautājumos. Īstenojot šo stratēģiju, Eiropas Padome centīsies rast sinerģiju ar Eiropas Savienību (ES) un tās pasākumiem saistībā ar vardarbību pret bērniem, ņemot vērā ES Stratēģiju par bērna tiesībām (2021.–2024. gads)</w:t>
      </w:r>
      <w:r w:rsidRPr="00504953">
        <w:rPr>
          <w:rStyle w:val="FootnoteReference"/>
          <w:rFonts w:ascii="Times New Roman" w:hAnsi="Times New Roman" w:cs="Times New Roman"/>
          <w:noProof/>
          <w:sz w:val="24"/>
        </w:rPr>
        <w:footnoteReference w:id="12"/>
      </w:r>
      <w:r w:rsidRPr="00504953">
        <w:rPr>
          <w:rFonts w:ascii="Times New Roman" w:hAnsi="Times New Roman" w:cs="Times New Roman"/>
          <w:sz w:val="24"/>
        </w:rPr>
        <w:t xml:space="preserve"> un ES Stratēģiju efektīvākai cīņai pret bērnu seksuālu izmantošanu</w:t>
      </w:r>
      <w:r w:rsidRPr="00504953">
        <w:rPr>
          <w:rStyle w:val="FootnoteReference"/>
          <w:rFonts w:ascii="Times New Roman" w:hAnsi="Times New Roman" w:cs="Times New Roman"/>
          <w:noProof/>
          <w:sz w:val="24"/>
        </w:rPr>
        <w:footnoteReference w:id="13"/>
      </w:r>
      <w:r w:rsidRPr="00504953">
        <w:rPr>
          <w:rFonts w:ascii="Times New Roman" w:hAnsi="Times New Roman" w:cs="Times New Roman"/>
          <w:sz w:val="24"/>
        </w:rPr>
        <w:t>, tostarp saistībā ar ES iespējamo pievienošanos Lansarotes konvencijai</w:t>
      </w:r>
      <w:r w:rsidRPr="00504953">
        <w:rPr>
          <w:rStyle w:val="FootnoteReference"/>
          <w:rFonts w:ascii="Times New Roman" w:hAnsi="Times New Roman" w:cs="Times New Roman"/>
          <w:noProof/>
          <w:sz w:val="24"/>
        </w:rPr>
        <w:footnoteReference w:id="14"/>
      </w:r>
      <w:r w:rsidRPr="00504953">
        <w:rPr>
          <w:rFonts w:ascii="Times New Roman" w:hAnsi="Times New Roman" w:cs="Times New Roman"/>
          <w:sz w:val="24"/>
        </w:rPr>
        <w:t>.</w:t>
      </w:r>
    </w:p>
    <w:p w14:paraId="4ED5513F" w14:textId="77777777" w:rsidR="003B121E" w:rsidRPr="00504953" w:rsidRDefault="003B121E" w:rsidP="009D6573">
      <w:pPr>
        <w:pStyle w:val="BodyText"/>
        <w:jc w:val="both"/>
        <w:rPr>
          <w:rFonts w:ascii="Times New Roman" w:hAnsi="Times New Roman" w:cs="Times New Roman"/>
          <w:noProof/>
          <w:sz w:val="24"/>
        </w:rPr>
      </w:pPr>
    </w:p>
    <w:p w14:paraId="650A0A88" w14:textId="38D24488" w:rsidR="00B21516" w:rsidRPr="00504953" w:rsidRDefault="00FC22BE" w:rsidP="0040050C">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30. </w:t>
      </w:r>
      <w:r w:rsidRPr="00504953">
        <w:rPr>
          <w:rFonts w:ascii="Times New Roman" w:hAnsi="Times New Roman" w:cs="Times New Roman"/>
          <w:b/>
          <w:sz w:val="24"/>
        </w:rPr>
        <w:t>Covid-19 pandēmijas dēļ ir pieaugusi</w:t>
      </w:r>
      <w:r w:rsidRPr="00504953">
        <w:rPr>
          <w:rFonts w:ascii="Times New Roman" w:hAnsi="Times New Roman" w:cs="Times New Roman"/>
          <w:sz w:val="24"/>
        </w:rPr>
        <w:t xml:space="preserve"> fiziska, psiholoģiska un seksuāla vardarbība pret bērniem, un pandēmija ir parādījusi to, cik neaizsargātas krīzes situācijās var būt bērnu aizsardzības sistēmas. Tā ir parādījusi, ka šī sistēmu “neaizsargātība” ir steidzami jāmazina, jo īpaši īstenojot </w:t>
      </w:r>
      <w:r w:rsidRPr="00504953">
        <w:rPr>
          <w:rFonts w:ascii="Times New Roman" w:hAnsi="Times New Roman" w:cs="Times New Roman"/>
          <w:b/>
          <w:sz w:val="24"/>
        </w:rPr>
        <w:t>integrētu un stratēģisku pieeju attiecībā uz vardarbību</w:t>
      </w:r>
      <w:r w:rsidRPr="00504953">
        <w:rPr>
          <w:rFonts w:ascii="Times New Roman" w:hAnsi="Times New Roman" w:cs="Times New Roman"/>
          <w:sz w:val="24"/>
        </w:rPr>
        <w:t>, stiprinot tiesību sistēmas un pierādījumu iegūšanas procesu, paplašinot novēršanas pasākumus un pastiprinot ziņošanas un reaģēšanas sistēmas, izmantojot starpnozaru un starpinstitūciju pieeju.</w:t>
      </w:r>
    </w:p>
    <w:p w14:paraId="0B4C15C3"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863"/>
        <w:gridCol w:w="7199"/>
      </w:tblGrid>
      <w:tr w:rsidR="003B121E" w:rsidRPr="00504953" w14:paraId="54D544B6" w14:textId="77777777" w:rsidTr="00FC22BE">
        <w:tc>
          <w:tcPr>
            <w:tcW w:w="1028" w:type="pct"/>
            <w:shd w:val="clear" w:color="auto" w:fill="7D3C94"/>
          </w:tcPr>
          <w:p w14:paraId="583ECC06" w14:textId="32D28E4E" w:rsidR="003B121E" w:rsidRPr="00504953" w:rsidRDefault="003B121E" w:rsidP="00FC22BE">
            <w:pPr>
              <w:pStyle w:val="TableParagraph"/>
              <w:tabs>
                <w:tab w:val="left" w:pos="1129"/>
              </w:tabs>
              <w:ind w:left="0"/>
              <w:jc w:val="both"/>
              <w:rPr>
                <w:rFonts w:ascii="Times New Roman" w:hAnsi="Times New Roman" w:cs="Times New Roman"/>
                <w:b/>
                <w:noProof/>
                <w:sz w:val="24"/>
              </w:rPr>
            </w:pPr>
            <w:r w:rsidRPr="00504953">
              <w:rPr>
                <w:rFonts w:ascii="Times New Roman" w:hAnsi="Times New Roman" w:cs="Times New Roman"/>
                <w:b/>
                <w:sz w:val="24"/>
              </w:rPr>
              <w:t xml:space="preserve">Galvenie ANO </w:t>
            </w:r>
            <w:r w:rsidR="007C3DB6">
              <w:rPr>
                <w:rFonts w:ascii="Times New Roman" w:hAnsi="Times New Roman" w:cs="Times New Roman"/>
                <w:b/>
                <w:sz w:val="24"/>
              </w:rPr>
              <w:t>BTK</w:t>
            </w:r>
            <w:r w:rsidRPr="00504953">
              <w:rPr>
                <w:rFonts w:ascii="Times New Roman" w:hAnsi="Times New Roman" w:cs="Times New Roman"/>
                <w:b/>
                <w:sz w:val="24"/>
              </w:rPr>
              <w:t xml:space="preserve"> panti</w:t>
            </w:r>
          </w:p>
        </w:tc>
        <w:tc>
          <w:tcPr>
            <w:tcW w:w="3972" w:type="pct"/>
            <w:shd w:val="clear" w:color="auto" w:fill="7D3C94"/>
          </w:tcPr>
          <w:p w14:paraId="7C25E529"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3D542CF0" w14:textId="77777777" w:rsidTr="00FC22BE">
        <w:tc>
          <w:tcPr>
            <w:tcW w:w="1028" w:type="pct"/>
          </w:tcPr>
          <w:p w14:paraId="14B9ECD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19.</w:t>
            </w:r>
          </w:p>
        </w:tc>
        <w:tc>
          <w:tcPr>
            <w:tcW w:w="3972" w:type="pct"/>
          </w:tcPr>
          <w:p w14:paraId="3BBF84B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pret jebkādu fizisku vai psiholoģisku vardarbību, miesas bojājumiem vai nežēlīgu, nevērīgu vai nolaidīgu izturēšanos, sliktu izturēšanos vai ekspluatāciju, tostarp pret seksuālu vardarbību</w:t>
            </w:r>
          </w:p>
        </w:tc>
      </w:tr>
      <w:tr w:rsidR="003B121E" w:rsidRPr="00504953" w14:paraId="2F31DFC3" w14:textId="77777777" w:rsidTr="00FC22BE">
        <w:tc>
          <w:tcPr>
            <w:tcW w:w="1028" w:type="pct"/>
          </w:tcPr>
          <w:p w14:paraId="614CCAB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34.</w:t>
            </w:r>
          </w:p>
        </w:tc>
        <w:tc>
          <w:tcPr>
            <w:tcW w:w="3972" w:type="pct"/>
          </w:tcPr>
          <w:p w14:paraId="5A093B3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pret jebkādu seksuālu izmantošanu un seksuālu vardarbību</w:t>
            </w:r>
          </w:p>
        </w:tc>
      </w:tr>
      <w:tr w:rsidR="003B121E" w:rsidRPr="00504953" w14:paraId="3566CE63" w14:textId="77777777" w:rsidTr="00FC22BE">
        <w:tc>
          <w:tcPr>
            <w:tcW w:w="1028" w:type="pct"/>
          </w:tcPr>
          <w:p w14:paraId="2761FE74" w14:textId="77777777" w:rsidR="003B121E" w:rsidRPr="00504953" w:rsidRDefault="003B121E" w:rsidP="00D06772">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sz w:val="24"/>
              </w:rPr>
              <w:lastRenderedPageBreak/>
              <w:t>39.</w:t>
            </w:r>
          </w:p>
        </w:tc>
        <w:tc>
          <w:tcPr>
            <w:tcW w:w="3972" w:type="pct"/>
          </w:tcPr>
          <w:p w14:paraId="756B6DF9" w14:textId="77777777" w:rsidR="003B121E" w:rsidRPr="00504953" w:rsidRDefault="003B121E" w:rsidP="00D06772">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sz w:val="24"/>
              </w:rPr>
              <w:t>Tiesības uz pasākumiem fiziskās un psiholoģiskās atlabšanas un sociālas reintegrācijas veicināšanai</w:t>
            </w:r>
          </w:p>
        </w:tc>
      </w:tr>
    </w:tbl>
    <w:p w14:paraId="44087937"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36"/>
        <w:gridCol w:w="7326"/>
      </w:tblGrid>
      <w:tr w:rsidR="003B121E" w:rsidRPr="00504953" w14:paraId="305217E3" w14:textId="77777777" w:rsidTr="00773D25">
        <w:trPr>
          <w:trHeight w:val="457"/>
        </w:trPr>
        <w:tc>
          <w:tcPr>
            <w:tcW w:w="958" w:type="pct"/>
            <w:shd w:val="clear" w:color="auto" w:fill="7D3C94"/>
          </w:tcPr>
          <w:p w14:paraId="07CB33FD" w14:textId="47B7FF9D" w:rsidR="003B121E" w:rsidRPr="00504953" w:rsidRDefault="003B121E" w:rsidP="00FC22BE">
            <w:pPr>
              <w:pStyle w:val="TableParagraph"/>
              <w:tabs>
                <w:tab w:val="left" w:pos="1153"/>
              </w:tabs>
              <w:ind w:left="0"/>
              <w:jc w:val="both"/>
              <w:rPr>
                <w:rFonts w:ascii="Times New Roman" w:hAnsi="Times New Roman" w:cs="Times New Roman"/>
                <w:b/>
                <w:noProof/>
                <w:sz w:val="24"/>
              </w:rPr>
            </w:pPr>
            <w:r w:rsidRPr="00504953">
              <w:rPr>
                <w:rFonts w:ascii="Times New Roman" w:hAnsi="Times New Roman" w:cs="Times New Roman"/>
                <w:b/>
                <w:sz w:val="24"/>
              </w:rPr>
              <w:t>Galvenie ECTK panti</w:t>
            </w:r>
          </w:p>
        </w:tc>
        <w:tc>
          <w:tcPr>
            <w:tcW w:w="4042" w:type="pct"/>
            <w:shd w:val="clear" w:color="auto" w:fill="7D3C94"/>
          </w:tcPr>
          <w:p w14:paraId="19962690"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32A43E39" w14:textId="77777777" w:rsidTr="00773D25">
        <w:trPr>
          <w:trHeight w:val="230"/>
        </w:trPr>
        <w:tc>
          <w:tcPr>
            <w:tcW w:w="958" w:type="pct"/>
          </w:tcPr>
          <w:p w14:paraId="586B346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w:t>
            </w:r>
          </w:p>
        </w:tc>
        <w:tc>
          <w:tcPr>
            <w:tcW w:w="4042" w:type="pct"/>
          </w:tcPr>
          <w:p w14:paraId="23C75F6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dzīvību</w:t>
            </w:r>
          </w:p>
        </w:tc>
      </w:tr>
      <w:tr w:rsidR="003B121E" w:rsidRPr="00504953" w14:paraId="55C24D4C" w14:textId="77777777" w:rsidTr="00773D25">
        <w:trPr>
          <w:trHeight w:val="230"/>
        </w:trPr>
        <w:tc>
          <w:tcPr>
            <w:tcW w:w="958" w:type="pct"/>
          </w:tcPr>
          <w:p w14:paraId="61F3ECF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w:t>
            </w:r>
          </w:p>
        </w:tc>
        <w:tc>
          <w:tcPr>
            <w:tcW w:w="4042" w:type="pct"/>
          </w:tcPr>
          <w:p w14:paraId="65D5CA6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netikt pakļautam spīdzināšanai vai cietsirdīgiem vai pazemojošiem apiešanās un sodīšanas veidiem</w:t>
            </w:r>
          </w:p>
        </w:tc>
      </w:tr>
      <w:tr w:rsidR="003B121E" w:rsidRPr="00504953" w14:paraId="305B459F" w14:textId="77777777" w:rsidTr="00773D25">
        <w:trPr>
          <w:trHeight w:val="230"/>
        </w:trPr>
        <w:tc>
          <w:tcPr>
            <w:tcW w:w="958" w:type="pct"/>
          </w:tcPr>
          <w:p w14:paraId="1A1C36D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w:t>
            </w:r>
          </w:p>
        </w:tc>
        <w:tc>
          <w:tcPr>
            <w:tcW w:w="4042" w:type="pct"/>
          </w:tcPr>
          <w:p w14:paraId="47700AC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Verdzības un piespiedu darba aizliegums</w:t>
            </w:r>
          </w:p>
        </w:tc>
      </w:tr>
      <w:tr w:rsidR="003B121E" w:rsidRPr="00504953" w14:paraId="60A02000" w14:textId="77777777" w:rsidTr="00773D25">
        <w:trPr>
          <w:trHeight w:val="230"/>
        </w:trPr>
        <w:tc>
          <w:tcPr>
            <w:tcW w:w="958" w:type="pct"/>
          </w:tcPr>
          <w:p w14:paraId="388AB4D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w:t>
            </w:r>
          </w:p>
        </w:tc>
        <w:tc>
          <w:tcPr>
            <w:tcW w:w="4042" w:type="pct"/>
          </w:tcPr>
          <w:p w14:paraId="3C493C6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brīvību un drošību</w:t>
            </w:r>
          </w:p>
        </w:tc>
      </w:tr>
      <w:tr w:rsidR="003B121E" w:rsidRPr="00504953" w14:paraId="7C8587CF" w14:textId="77777777" w:rsidTr="00773D25">
        <w:trPr>
          <w:trHeight w:val="230"/>
        </w:trPr>
        <w:tc>
          <w:tcPr>
            <w:tcW w:w="958" w:type="pct"/>
          </w:tcPr>
          <w:p w14:paraId="79F88A3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8.</w:t>
            </w:r>
          </w:p>
        </w:tc>
        <w:tc>
          <w:tcPr>
            <w:tcW w:w="4042" w:type="pct"/>
          </w:tcPr>
          <w:p w14:paraId="4EDC827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privātās un ģimenes dzīves neaizskaramību</w:t>
            </w:r>
          </w:p>
        </w:tc>
      </w:tr>
    </w:tbl>
    <w:p w14:paraId="29B81114"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870"/>
        <w:gridCol w:w="7192"/>
      </w:tblGrid>
      <w:tr w:rsidR="003B121E" w:rsidRPr="00504953" w14:paraId="623AB61B" w14:textId="77777777" w:rsidTr="00773D25">
        <w:trPr>
          <w:trHeight w:val="460"/>
        </w:trPr>
        <w:tc>
          <w:tcPr>
            <w:tcW w:w="1032" w:type="pct"/>
            <w:shd w:val="clear" w:color="auto" w:fill="7D3C94"/>
          </w:tcPr>
          <w:p w14:paraId="1573EFEE"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ANO IAM</w:t>
            </w:r>
          </w:p>
        </w:tc>
        <w:tc>
          <w:tcPr>
            <w:tcW w:w="3968" w:type="pct"/>
            <w:shd w:val="clear" w:color="auto" w:fill="7D3C94"/>
          </w:tcPr>
          <w:p w14:paraId="6A29D76F" w14:textId="217610C1"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Apakšmērķi, kurus šī stratēģija palīdzēs sasniegt attiecībā uz bērnu aizsardzību pret vardarbību</w:t>
            </w:r>
          </w:p>
        </w:tc>
      </w:tr>
      <w:tr w:rsidR="003B121E" w:rsidRPr="00504953" w14:paraId="69266329" w14:textId="77777777" w:rsidTr="00773D25">
        <w:trPr>
          <w:trHeight w:val="460"/>
        </w:trPr>
        <w:tc>
          <w:tcPr>
            <w:tcW w:w="1032" w:type="pct"/>
          </w:tcPr>
          <w:p w14:paraId="0169228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 Kvalitatīva izglītība</w:t>
            </w:r>
          </w:p>
        </w:tc>
        <w:tc>
          <w:tcPr>
            <w:tcW w:w="3968" w:type="pct"/>
          </w:tcPr>
          <w:p w14:paraId="395E13B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4.7. Veicināt miera un nevardarbības kultūru</w:t>
            </w:r>
          </w:p>
        </w:tc>
      </w:tr>
      <w:tr w:rsidR="003B121E" w:rsidRPr="00504953" w14:paraId="57BF3469" w14:textId="77777777" w:rsidTr="00773D25">
        <w:trPr>
          <w:trHeight w:val="460"/>
        </w:trPr>
        <w:tc>
          <w:tcPr>
            <w:tcW w:w="1032" w:type="pct"/>
            <w:vMerge w:val="restart"/>
          </w:tcPr>
          <w:p w14:paraId="00B71CD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 Dzimumu līdztiesība</w:t>
            </w:r>
          </w:p>
        </w:tc>
        <w:tc>
          <w:tcPr>
            <w:tcW w:w="3968" w:type="pct"/>
          </w:tcPr>
          <w:p w14:paraId="0BDA7B7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5.2. Novērst visu veidu vardarbību pret visām sievietēm un meitenēm publiskajā un privātajā jomā, ieskaitot cilvēku tirdzniecību, kā arī seksuālu un cita veida izmantošanu</w:t>
            </w:r>
          </w:p>
        </w:tc>
      </w:tr>
      <w:tr w:rsidR="003B121E" w:rsidRPr="00504953" w14:paraId="64B6FF7E" w14:textId="77777777" w:rsidTr="00773D25">
        <w:trPr>
          <w:trHeight w:val="460"/>
        </w:trPr>
        <w:tc>
          <w:tcPr>
            <w:tcW w:w="1032" w:type="pct"/>
            <w:vMerge/>
            <w:tcBorders>
              <w:top w:val="nil"/>
            </w:tcBorders>
          </w:tcPr>
          <w:p w14:paraId="5D4A7D9E" w14:textId="77777777" w:rsidR="003B121E" w:rsidRPr="00504953" w:rsidRDefault="003B121E" w:rsidP="009D6573">
            <w:pPr>
              <w:jc w:val="both"/>
              <w:rPr>
                <w:rFonts w:ascii="Times New Roman" w:hAnsi="Times New Roman" w:cs="Times New Roman"/>
                <w:noProof/>
                <w:sz w:val="24"/>
                <w:szCs w:val="2"/>
              </w:rPr>
            </w:pPr>
          </w:p>
        </w:tc>
        <w:tc>
          <w:tcPr>
            <w:tcW w:w="3968" w:type="pct"/>
          </w:tcPr>
          <w:p w14:paraId="0DC1F3E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5.3. Novērst visas nevēlamās ieražas, piemēram, bērnu, agrīnas un piespiedu laulības, kā arī sieviešu dzimumorgānu kropļošanu</w:t>
            </w:r>
          </w:p>
        </w:tc>
      </w:tr>
      <w:tr w:rsidR="003B121E" w:rsidRPr="00504953" w14:paraId="063B3495" w14:textId="77777777" w:rsidTr="00773D25">
        <w:trPr>
          <w:trHeight w:val="230"/>
        </w:trPr>
        <w:tc>
          <w:tcPr>
            <w:tcW w:w="1032" w:type="pct"/>
            <w:vMerge w:val="restart"/>
          </w:tcPr>
          <w:p w14:paraId="5B747A6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 Miers, taisnīgums, laba pārvaldība</w:t>
            </w:r>
          </w:p>
        </w:tc>
        <w:tc>
          <w:tcPr>
            <w:tcW w:w="3968" w:type="pct"/>
          </w:tcPr>
          <w:p w14:paraId="1E88EEB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16.1. Visur ievērojami samazināt visu veidu vardarbību un ar to saistīto nāves gadījumu skaitu</w:t>
            </w:r>
          </w:p>
        </w:tc>
      </w:tr>
      <w:tr w:rsidR="003B121E" w:rsidRPr="00504953" w14:paraId="157BCEA5" w14:textId="77777777" w:rsidTr="00773D25">
        <w:trPr>
          <w:trHeight w:val="457"/>
        </w:trPr>
        <w:tc>
          <w:tcPr>
            <w:tcW w:w="1032" w:type="pct"/>
            <w:vMerge/>
            <w:tcBorders>
              <w:top w:val="nil"/>
            </w:tcBorders>
          </w:tcPr>
          <w:p w14:paraId="285CF7E5" w14:textId="77777777" w:rsidR="003B121E" w:rsidRPr="00504953" w:rsidRDefault="003B121E" w:rsidP="009D6573">
            <w:pPr>
              <w:jc w:val="both"/>
              <w:rPr>
                <w:rFonts w:ascii="Times New Roman" w:hAnsi="Times New Roman" w:cs="Times New Roman"/>
                <w:noProof/>
                <w:sz w:val="24"/>
                <w:szCs w:val="2"/>
              </w:rPr>
            </w:pPr>
          </w:p>
        </w:tc>
        <w:tc>
          <w:tcPr>
            <w:tcW w:w="3968" w:type="pct"/>
          </w:tcPr>
          <w:p w14:paraId="119ED5C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16.2. Izbeigt nežēlīgu izturēšanos, visu veidu vardarbību pret bērniem, bērnu izmantošanu, tirdzniecību un spīdzināšanu</w:t>
            </w:r>
          </w:p>
        </w:tc>
      </w:tr>
      <w:tr w:rsidR="003B121E" w:rsidRPr="00504953" w14:paraId="5844C428" w14:textId="77777777" w:rsidTr="00773D25">
        <w:trPr>
          <w:trHeight w:val="458"/>
        </w:trPr>
        <w:tc>
          <w:tcPr>
            <w:tcW w:w="1032" w:type="pct"/>
            <w:vMerge/>
            <w:tcBorders>
              <w:top w:val="nil"/>
            </w:tcBorders>
          </w:tcPr>
          <w:p w14:paraId="49B34EE2" w14:textId="77777777" w:rsidR="003B121E" w:rsidRPr="00504953" w:rsidRDefault="003B121E" w:rsidP="009D6573">
            <w:pPr>
              <w:jc w:val="both"/>
              <w:rPr>
                <w:rFonts w:ascii="Times New Roman" w:hAnsi="Times New Roman" w:cs="Times New Roman"/>
                <w:noProof/>
                <w:sz w:val="24"/>
                <w:szCs w:val="2"/>
              </w:rPr>
            </w:pPr>
          </w:p>
        </w:tc>
        <w:tc>
          <w:tcPr>
            <w:tcW w:w="3968" w:type="pct"/>
          </w:tcPr>
          <w:p w14:paraId="7EE5FDC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16.a Stiprināt attiecīgās valsts iestādes, tostarp izmantojot starptautisko sadarbību, lai visos līmeņos palielinātu resursus, kas nepieciešami, lai novērstu vardarbību</w:t>
            </w:r>
          </w:p>
        </w:tc>
      </w:tr>
    </w:tbl>
    <w:p w14:paraId="612613DD"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5D38C387" w14:textId="77777777" w:rsidTr="00754E60">
        <w:trPr>
          <w:trHeight w:val="230"/>
        </w:trPr>
        <w:tc>
          <w:tcPr>
            <w:tcW w:w="5000" w:type="pct"/>
            <w:shd w:val="clear" w:color="auto" w:fill="990066"/>
          </w:tcPr>
          <w:p w14:paraId="0CD4DD41" w14:textId="77777777" w:rsidR="003B121E" w:rsidRPr="00504953" w:rsidRDefault="003B121E" w:rsidP="009D6573">
            <w:pPr>
              <w:pStyle w:val="TableParagraph"/>
              <w:ind w:left="0"/>
              <w:jc w:val="both"/>
              <w:rPr>
                <w:rFonts w:ascii="Times New Roman" w:hAnsi="Times New Roman" w:cs="Times New Roman"/>
                <w:b/>
                <w:noProof/>
                <w:color w:val="FFFFFF"/>
                <w:sz w:val="24"/>
              </w:rPr>
            </w:pPr>
            <w:r w:rsidRPr="00504953">
              <w:rPr>
                <w:rFonts w:ascii="Times New Roman" w:hAnsi="Times New Roman" w:cs="Times New Roman"/>
                <w:b/>
                <w:color w:val="FFFFFF"/>
                <w:sz w:val="24"/>
              </w:rPr>
              <w:t>Risināmās problēmas…</w:t>
            </w:r>
          </w:p>
        </w:tc>
      </w:tr>
      <w:tr w:rsidR="003B121E" w:rsidRPr="00504953" w14:paraId="4885CE40" w14:textId="77777777" w:rsidTr="00754E60">
        <w:trPr>
          <w:trHeight w:val="3734"/>
        </w:trPr>
        <w:tc>
          <w:tcPr>
            <w:tcW w:w="5000" w:type="pct"/>
          </w:tcPr>
          <w:p w14:paraId="65B205BB" w14:textId="4DC296CF" w:rsidR="003B121E" w:rsidRPr="00504953" w:rsidRDefault="003B121E" w:rsidP="00754E60">
            <w:pPr>
              <w:pStyle w:val="TableParagraph"/>
              <w:numPr>
                <w:ilvl w:val="0"/>
                <w:numId w:val="58"/>
              </w:numPr>
              <w:ind w:left="251" w:hanging="251"/>
              <w:jc w:val="both"/>
              <w:rPr>
                <w:rFonts w:ascii="Times New Roman" w:hAnsi="Times New Roman" w:cs="Times New Roman"/>
                <w:noProof/>
                <w:sz w:val="24"/>
              </w:rPr>
            </w:pPr>
            <w:r w:rsidRPr="00504953">
              <w:rPr>
                <w:rFonts w:ascii="Times New Roman" w:hAnsi="Times New Roman" w:cs="Times New Roman"/>
                <w:sz w:val="24"/>
              </w:rPr>
              <w:t xml:space="preserve">Vardarbība pret bērniem var izpausties </w:t>
            </w:r>
            <w:r w:rsidRPr="00504953">
              <w:rPr>
                <w:rFonts w:ascii="Times New Roman" w:hAnsi="Times New Roman" w:cs="Times New Roman"/>
                <w:b/>
                <w:sz w:val="24"/>
              </w:rPr>
              <w:t>ļoti dažādi</w:t>
            </w:r>
            <w:r w:rsidRPr="00504953">
              <w:rPr>
                <w:rFonts w:ascii="Times New Roman" w:hAnsi="Times New Roman" w:cs="Times New Roman"/>
                <w:sz w:val="24"/>
              </w:rPr>
              <w:t>, tostarp kā bulings</w:t>
            </w:r>
            <w:r w:rsidR="0040050C" w:rsidRPr="00504953">
              <w:rPr>
                <w:rStyle w:val="FootnoteReference"/>
                <w:rFonts w:ascii="Times New Roman" w:hAnsi="Times New Roman" w:cs="Times New Roman"/>
                <w:noProof/>
                <w:sz w:val="24"/>
              </w:rPr>
              <w:footnoteReference w:id="15"/>
            </w:r>
            <w:r w:rsidRPr="00504953">
              <w:rPr>
                <w:rFonts w:ascii="Times New Roman" w:hAnsi="Times New Roman" w:cs="Times New Roman"/>
                <w:sz w:val="24"/>
              </w:rPr>
              <w:t>, naida runa, aizskaršana, fiziska un emocionāla nevērīga izturēšanās, tas, ka bērni cieš no vardarbības ģimenē vai ir tās liecinieki, miesas sodi, vardarbība tiešsaistē, tostarp kiberbulings un kibernoziegumi, naida noziegumi, seksuāla izmantošana un seksuāla vardarbība, tostarp prostitūcija, bērnu nelikumīga pārvietošana un tirdzniecība, kā arī vardarbība vienaudžu vidū un bērnu kaitējoša seksuāla uzvedība attiecībā pret citiem.</w:t>
            </w:r>
          </w:p>
          <w:p w14:paraId="7992C227" w14:textId="77777777" w:rsidR="003B121E" w:rsidRPr="00504953" w:rsidRDefault="003B121E" w:rsidP="00754E60">
            <w:pPr>
              <w:pStyle w:val="TableParagraph"/>
              <w:numPr>
                <w:ilvl w:val="0"/>
                <w:numId w:val="58"/>
              </w:numPr>
              <w:ind w:left="251" w:hanging="251"/>
              <w:jc w:val="both"/>
              <w:rPr>
                <w:rFonts w:ascii="Times New Roman" w:hAnsi="Times New Roman" w:cs="Times New Roman"/>
                <w:noProof/>
                <w:sz w:val="24"/>
              </w:rPr>
            </w:pPr>
            <w:r w:rsidRPr="00504953">
              <w:rPr>
                <w:rFonts w:ascii="Times New Roman" w:hAnsi="Times New Roman" w:cs="Times New Roman"/>
                <w:sz w:val="24"/>
              </w:rPr>
              <w:t xml:space="preserve">Vardarbības pret bērniem risks joprojām </w:t>
            </w:r>
            <w:r w:rsidRPr="00504953">
              <w:rPr>
                <w:rFonts w:ascii="Times New Roman" w:hAnsi="Times New Roman" w:cs="Times New Roman"/>
                <w:b/>
                <w:sz w:val="24"/>
              </w:rPr>
              <w:t>pastāv it visur</w:t>
            </w:r>
            <w:r w:rsidRPr="00504953">
              <w:rPr>
                <w:rFonts w:ascii="Times New Roman" w:hAnsi="Times New Roman" w:cs="Times New Roman"/>
                <w:sz w:val="24"/>
              </w:rPr>
              <w:t>, tostarp vietās, kur bērniem būtu jājūtas visdrošāk: ģimenē un tās sociālajā lokā (kur bērni cita starpā var tieši vai netieši piedzīvot gan vardarbību ģimenē, gan ar dzimumu saistītu vardarbību), skolās un aprūpes iestādēs, migrantu un patvēruma meklētāju patversmēs un izmitināšanas centros, aizturēšanas vietās, brīvā laika aktivitāšu un sporta nodarbību laikā, kā arī digitālajā vidē.</w:t>
            </w:r>
          </w:p>
          <w:p w14:paraId="0E2F4F9A" w14:textId="5C96F9E2" w:rsidR="003B121E" w:rsidRPr="00504953" w:rsidRDefault="003B121E" w:rsidP="008F61A8">
            <w:pPr>
              <w:pStyle w:val="TableParagraph"/>
              <w:keepNext/>
              <w:keepLines/>
              <w:numPr>
                <w:ilvl w:val="0"/>
                <w:numId w:val="58"/>
              </w:numPr>
              <w:ind w:left="249" w:hanging="249"/>
              <w:jc w:val="both"/>
              <w:rPr>
                <w:rFonts w:ascii="Times New Roman" w:hAnsi="Times New Roman" w:cs="Times New Roman"/>
                <w:noProof/>
                <w:sz w:val="24"/>
              </w:rPr>
            </w:pPr>
            <w:r w:rsidRPr="00504953">
              <w:rPr>
                <w:rFonts w:ascii="Times New Roman" w:hAnsi="Times New Roman" w:cs="Times New Roman"/>
                <w:sz w:val="24"/>
              </w:rPr>
              <w:lastRenderedPageBreak/>
              <w:t>Vardarbība pret bērniem ir gan cēlonis, gan sekas bērnu pazušanai bez vēsts, kam var būt dažādi iemesli, piemēram, vardarbība, bērnu tirdzniecība, seksuāla vardarbība un izmantošana, agrīnas laulības, garīgās veselības problēmas, nevērīga izturēšanās vai bērnu aizsardzības sistēmas nepilnības.</w:t>
            </w:r>
            <w:r w:rsidR="0040050C" w:rsidRPr="00504953">
              <w:rPr>
                <w:rStyle w:val="FootnoteReference"/>
                <w:rFonts w:ascii="Times New Roman" w:hAnsi="Times New Roman" w:cs="Times New Roman"/>
                <w:noProof/>
                <w:sz w:val="24"/>
              </w:rPr>
              <w:footnoteReference w:id="16"/>
            </w:r>
          </w:p>
          <w:p w14:paraId="612C67DD" w14:textId="77777777" w:rsidR="003B121E" w:rsidRPr="00504953" w:rsidRDefault="003B121E" w:rsidP="00754E60">
            <w:pPr>
              <w:pStyle w:val="TableParagraph"/>
              <w:numPr>
                <w:ilvl w:val="0"/>
                <w:numId w:val="58"/>
              </w:numPr>
              <w:ind w:left="251" w:hanging="251"/>
              <w:jc w:val="both"/>
              <w:rPr>
                <w:rFonts w:ascii="Times New Roman" w:hAnsi="Times New Roman" w:cs="Times New Roman"/>
                <w:noProof/>
                <w:sz w:val="24"/>
              </w:rPr>
            </w:pPr>
            <w:r w:rsidRPr="00504953">
              <w:rPr>
                <w:rFonts w:ascii="Times New Roman" w:hAnsi="Times New Roman" w:cs="Times New Roman"/>
                <w:sz w:val="24"/>
              </w:rPr>
              <w:t>Psiholoģiskā vardarbība ne vienmēr tiek uzskatīta par vardarbību. Turklāt pastāv vardarbības “normalizēšanas” risks atkarībā no tā, kas ir vardarbības veicējs vai kur tā notiek.</w:t>
            </w:r>
          </w:p>
          <w:p w14:paraId="00DC0DE7" w14:textId="05C0B3C0" w:rsidR="00FA29DC" w:rsidRPr="00504953" w:rsidRDefault="00FA29DC" w:rsidP="00754E60">
            <w:pPr>
              <w:pStyle w:val="TableParagraph"/>
              <w:numPr>
                <w:ilvl w:val="0"/>
                <w:numId w:val="58"/>
              </w:numPr>
              <w:ind w:left="251" w:hanging="251"/>
              <w:jc w:val="both"/>
              <w:rPr>
                <w:rFonts w:ascii="Times New Roman" w:hAnsi="Times New Roman" w:cs="Times New Roman"/>
                <w:noProof/>
                <w:sz w:val="24"/>
              </w:rPr>
            </w:pPr>
            <w:r w:rsidRPr="00504953">
              <w:rPr>
                <w:rFonts w:ascii="Times New Roman" w:hAnsi="Times New Roman" w:cs="Times New Roman"/>
                <w:sz w:val="24"/>
              </w:rPr>
              <w:t>Vardarbības pret bērniem izskaušanu bieži kavē nepietiekami ieguldījumi vardarbības novēršanā, vāja valstu politika, sagrupētu datu un pētījumu trūkums, nepietiekama uzmanība vardarbības konstatēšanas, konsultēšanas, ziņošanas</w:t>
            </w:r>
            <w:r w:rsidR="00B6796E" w:rsidRPr="00504953">
              <w:rPr>
                <w:rStyle w:val="FootnoteReference"/>
                <w:rFonts w:ascii="Times New Roman" w:hAnsi="Times New Roman" w:cs="Times New Roman"/>
                <w:noProof/>
                <w:sz w:val="24"/>
              </w:rPr>
              <w:footnoteReference w:id="17"/>
            </w:r>
            <w:r w:rsidRPr="00504953">
              <w:rPr>
                <w:rFonts w:ascii="Times New Roman" w:hAnsi="Times New Roman" w:cs="Times New Roman"/>
                <w:sz w:val="24"/>
              </w:rPr>
              <w:t>, rehabilitācijas un reintegrācijas mehānismiem, nepietiekamas iespējas bērniem un vecākiem savlaicīgi un efektīvi vērsties pēc palīdzības pie pakalpojumu sniedzējiem, starpnozaru un starpinstitūciju sadarbības trūkums un bērnu neiesaistīšana pakalpojumu izstrādē un ieviešanā.</w:t>
            </w:r>
          </w:p>
          <w:p w14:paraId="480D7D1E" w14:textId="6577F478" w:rsidR="00FA29DC" w:rsidRPr="00504953" w:rsidRDefault="00FA29DC" w:rsidP="00754E60">
            <w:pPr>
              <w:pStyle w:val="TableParagraph"/>
              <w:numPr>
                <w:ilvl w:val="0"/>
                <w:numId w:val="58"/>
              </w:numPr>
              <w:ind w:left="251" w:hanging="251"/>
              <w:jc w:val="both"/>
              <w:rPr>
                <w:rFonts w:ascii="Times New Roman" w:hAnsi="Times New Roman" w:cs="Times New Roman"/>
                <w:noProof/>
                <w:sz w:val="24"/>
              </w:rPr>
            </w:pPr>
            <w:r w:rsidRPr="00504953">
              <w:rPr>
                <w:rFonts w:ascii="Times New Roman" w:hAnsi="Times New Roman" w:cs="Times New Roman"/>
                <w:sz w:val="24"/>
              </w:rPr>
              <w:t>Seksisms publiskajā un privātajā dzīvē var veicināt stereotipu pastiprināšanos, zemu pašvērtējumu un to, ka turpinās pret meitenēm un sievietēm vērstas vardarbības cikls. Tas var ietekmēt arī dzīves lēmumus un karjeras izvēli. Krīžu laikā bērniem trūkst saskarsmes ar atbildīgajām personām, kas nav viņu vecāki, tāpēc vardarbība pret bērniem ir bijusi mazāk pamanāma. Covid-19 pandēmija ir parādījusi, cik svarīgi ir nodrošināt uz bērniem vērstus risinājumus, un atklājusi pašreizējo identificēšanas un ziņošanas mehānismu nepilnības.</w:t>
            </w:r>
          </w:p>
        </w:tc>
      </w:tr>
    </w:tbl>
    <w:p w14:paraId="24A531D6"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31"/>
        <w:gridCol w:w="4531"/>
      </w:tblGrid>
      <w:tr w:rsidR="003B121E" w:rsidRPr="00504953" w14:paraId="6DF22C69" w14:textId="77777777" w:rsidTr="001B5BDE">
        <w:tc>
          <w:tcPr>
            <w:tcW w:w="5000" w:type="pct"/>
            <w:gridSpan w:val="2"/>
            <w:shd w:val="clear" w:color="auto" w:fill="314A9F"/>
          </w:tcPr>
          <w:p w14:paraId="7075B01D"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un Eiropas Padomes apzinātie risinājumi vardarbības novēršanai un bērnu aizsardzībai</w:t>
            </w:r>
          </w:p>
        </w:tc>
      </w:tr>
      <w:tr w:rsidR="003B121E" w:rsidRPr="00504953" w14:paraId="241E2C7C" w14:textId="77777777" w:rsidTr="006024F3">
        <w:tc>
          <w:tcPr>
            <w:tcW w:w="2500" w:type="pct"/>
            <w:shd w:val="clear" w:color="auto" w:fill="BCD23D"/>
          </w:tcPr>
          <w:p w14:paraId="7E9EBD4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 xml:space="preserve">Eiropas Padomes standartu </w:t>
            </w:r>
            <w:r w:rsidRPr="00504953">
              <w:rPr>
                <w:rFonts w:ascii="Times New Roman" w:hAnsi="Times New Roman" w:cs="Times New Roman"/>
                <w:b/>
                <w:sz w:val="24"/>
              </w:rPr>
              <w:t>ĪSTENOŠANA</w:t>
            </w:r>
            <w:r w:rsidRPr="00504953">
              <w:rPr>
                <w:rFonts w:ascii="Times New Roman" w:hAnsi="Times New Roman" w:cs="Times New Roman"/>
                <w:sz w:val="24"/>
              </w:rPr>
              <w:t>, pastāvīgi:</w:t>
            </w:r>
          </w:p>
        </w:tc>
        <w:tc>
          <w:tcPr>
            <w:tcW w:w="2500" w:type="pct"/>
            <w:shd w:val="clear" w:color="auto" w:fill="00B7D3"/>
          </w:tcPr>
          <w:p w14:paraId="2AD0B78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INOVĀCIJU</w:t>
            </w:r>
            <w:r w:rsidRPr="00504953">
              <w:rPr>
                <w:rFonts w:ascii="Times New Roman" w:hAnsi="Times New Roman" w:cs="Times New Roman"/>
                <w:sz w:val="24"/>
              </w:rPr>
              <w:t xml:space="preserve"> ieviešana,</w:t>
            </w:r>
          </w:p>
        </w:tc>
      </w:tr>
      <w:tr w:rsidR="00F77EEB" w:rsidRPr="00504953" w14:paraId="1CB1C557" w14:textId="77777777" w:rsidTr="00F77EEB">
        <w:tc>
          <w:tcPr>
            <w:tcW w:w="2500" w:type="pct"/>
          </w:tcPr>
          <w:p w14:paraId="349D547C" w14:textId="03C9A880" w:rsidR="00F77EEB" w:rsidRPr="00504953" w:rsidRDefault="006024F3"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1.1.1. cīnoties pret bērnu </w:t>
            </w:r>
            <w:r w:rsidRPr="00504953">
              <w:rPr>
                <w:rFonts w:ascii="Times New Roman" w:hAnsi="Times New Roman" w:cs="Times New Roman"/>
                <w:b/>
                <w:sz w:val="24"/>
              </w:rPr>
              <w:t>seksuālu izmantošanu un seksuālu vardarbību</w:t>
            </w:r>
            <w:r w:rsidRPr="00504953">
              <w:rPr>
                <w:rFonts w:ascii="Times New Roman" w:hAnsi="Times New Roman" w:cs="Times New Roman"/>
                <w:sz w:val="24"/>
              </w:rPr>
              <w:t>, balstoties uz darbu, ko veic Lansarotes konvencijas pušu komiteja, kas darbojas kā uzraudzības institūcija un spēju veidošanas platforma, lai īstenotu Lansarotes konvenciju visās Eiropas Padomes dalībvalstīs un ārpus tām;</w:t>
            </w:r>
          </w:p>
          <w:p w14:paraId="12BEDECF" w14:textId="1D194391" w:rsidR="00F77EEB" w:rsidRPr="00504953" w:rsidRDefault="006024F3"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1.1.2. veicinot izpratni par nepieciešamību aizsargāt bērnus pret seksuālu izmantošanu un seksuālu vardarbību;</w:t>
            </w:r>
            <w:r w:rsidR="00F77EEB" w:rsidRPr="00504953">
              <w:rPr>
                <w:rStyle w:val="FootnoteReference"/>
                <w:rFonts w:ascii="Times New Roman" w:hAnsi="Times New Roman" w:cs="Times New Roman"/>
                <w:noProof/>
                <w:sz w:val="24"/>
              </w:rPr>
              <w:footnoteReference w:id="18"/>
            </w:r>
          </w:p>
          <w:p w14:paraId="3F7662CC" w14:textId="7F08C6AE" w:rsidR="00F77EEB" w:rsidRPr="00504953" w:rsidRDefault="006024F3"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1.1.3. palīdzot valstīm, kas nav Eiropas Padomes dalībvalstis, </w:t>
            </w:r>
            <w:r w:rsidRPr="00504953">
              <w:rPr>
                <w:rFonts w:ascii="Times New Roman" w:hAnsi="Times New Roman" w:cs="Times New Roman"/>
                <w:b/>
                <w:sz w:val="24"/>
              </w:rPr>
              <w:t>pievienoties Lansarotes konvencijai</w:t>
            </w:r>
            <w:r w:rsidRPr="00504953">
              <w:rPr>
                <w:rFonts w:ascii="Times New Roman" w:hAnsi="Times New Roman" w:cs="Times New Roman"/>
                <w:sz w:val="24"/>
              </w:rPr>
              <w:t>;</w:t>
            </w:r>
          </w:p>
          <w:p w14:paraId="3BB8FD68" w14:textId="4D63603E" w:rsidR="00F77EEB" w:rsidRPr="00504953" w:rsidRDefault="006024F3" w:rsidP="00A70059">
            <w:pPr>
              <w:pStyle w:val="TableParagraph"/>
              <w:widowControl/>
              <w:ind w:left="533" w:hanging="533"/>
              <w:jc w:val="both"/>
              <w:rPr>
                <w:rFonts w:ascii="Times New Roman" w:hAnsi="Times New Roman" w:cs="Times New Roman"/>
                <w:noProof/>
                <w:sz w:val="24"/>
              </w:rPr>
            </w:pPr>
            <w:r w:rsidRPr="00504953">
              <w:rPr>
                <w:rFonts w:ascii="Times New Roman" w:hAnsi="Times New Roman" w:cs="Times New Roman"/>
                <w:sz w:val="24"/>
              </w:rPr>
              <w:t xml:space="preserve">1.1.4. izvērtējot, kā tiek īstenots Ministru komitejas </w:t>
            </w:r>
            <w:r w:rsidRPr="00504953">
              <w:rPr>
                <w:rFonts w:ascii="Times New Roman" w:hAnsi="Times New Roman" w:cs="Times New Roman"/>
                <w:b/>
                <w:sz w:val="24"/>
              </w:rPr>
              <w:t xml:space="preserve">Ieteikums par integrētām </w:t>
            </w:r>
            <w:r w:rsidRPr="00504953">
              <w:rPr>
                <w:rFonts w:ascii="Times New Roman" w:hAnsi="Times New Roman" w:cs="Times New Roman"/>
                <w:b/>
                <w:sz w:val="24"/>
              </w:rPr>
              <w:lastRenderedPageBreak/>
              <w:t>valsts stratēģijām bērnu aizsardzībai pret vardarbību</w:t>
            </w:r>
            <w:r w:rsidR="00F77EEB" w:rsidRPr="00504953">
              <w:rPr>
                <w:rStyle w:val="FootnoteReference"/>
                <w:rFonts w:ascii="Times New Roman" w:hAnsi="Times New Roman" w:cs="Times New Roman"/>
                <w:b/>
                <w:noProof/>
                <w:sz w:val="24"/>
              </w:rPr>
              <w:footnoteReference w:id="19"/>
            </w:r>
            <w:r w:rsidRPr="00504953">
              <w:rPr>
                <w:rFonts w:ascii="Times New Roman" w:hAnsi="Times New Roman" w:cs="Times New Roman"/>
                <w:sz w:val="24"/>
              </w:rPr>
              <w:t>;</w:t>
            </w:r>
          </w:p>
          <w:p w14:paraId="42DE5BB1" w14:textId="74B75C10" w:rsidR="00F77EEB" w:rsidRPr="00504953" w:rsidRDefault="006024F3"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1.1.5. nodrošinot platformu valstu prakses apmaiņai (piemēram, izmantojot “VAC Clearinghouse” – tiešsaistes platformu reaģēšanai uz vardarbību pret bērniem);</w:t>
            </w:r>
          </w:p>
          <w:p w14:paraId="67707821" w14:textId="377C5329" w:rsidR="00F77EEB" w:rsidRPr="00504953" w:rsidRDefault="006024F3"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1.1.6. izstrādājot un izpildot īpašus norādījumus par speciālistiem paredzētiem ziņošanas mehānismiem;</w:t>
            </w:r>
          </w:p>
          <w:p w14:paraId="60BD7A3B" w14:textId="297E48CD" w:rsidR="00F77EEB" w:rsidRPr="00504953" w:rsidRDefault="006024F3"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1.1.7. ar Eiropas Sociālo tiesību komitejas starpniecību uzraugot </w:t>
            </w:r>
            <w:r w:rsidRPr="00504953">
              <w:rPr>
                <w:rFonts w:ascii="Times New Roman" w:hAnsi="Times New Roman" w:cs="Times New Roman"/>
                <w:b/>
                <w:sz w:val="24"/>
              </w:rPr>
              <w:t>Eiropas Sociālās hartas</w:t>
            </w:r>
            <w:r w:rsidRPr="00504953">
              <w:rPr>
                <w:rFonts w:ascii="Times New Roman" w:hAnsi="Times New Roman" w:cs="Times New Roman"/>
                <w:sz w:val="24"/>
              </w:rPr>
              <w:t xml:space="preserve"> īstenošanu attiecībā uz vardarbību pret bērniem;</w:t>
            </w:r>
          </w:p>
          <w:p w14:paraId="60070704" w14:textId="4DE48E52" w:rsidR="00F77EEB" w:rsidRPr="00504953" w:rsidRDefault="006024F3"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1.1.8. ar Eiropas Komisijas pret rasismu un neiecietību starpniecību pievēršoties </w:t>
            </w:r>
            <w:r w:rsidRPr="00504953">
              <w:rPr>
                <w:rFonts w:ascii="Times New Roman" w:hAnsi="Times New Roman" w:cs="Times New Roman"/>
                <w:b/>
                <w:sz w:val="24"/>
              </w:rPr>
              <w:t>naida runai un naida noziegumiem pret bērniem</w:t>
            </w:r>
            <w:r w:rsidRPr="00504953">
              <w:rPr>
                <w:rFonts w:ascii="Times New Roman" w:hAnsi="Times New Roman" w:cs="Times New Roman"/>
                <w:sz w:val="24"/>
              </w:rPr>
              <w:t>;</w:t>
            </w:r>
          </w:p>
          <w:p w14:paraId="1FF8872C" w14:textId="4534F095" w:rsidR="00F77EEB" w:rsidRPr="00504953" w:rsidRDefault="0024398C" w:rsidP="00BD2B5C">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1.1.9. sniedzot dalībvalstīm nepieciešamo atbalstu saistībā ar </w:t>
            </w:r>
            <w:r w:rsidRPr="00504953">
              <w:rPr>
                <w:rFonts w:ascii="Times New Roman" w:hAnsi="Times New Roman" w:cs="Times New Roman"/>
                <w:b/>
                <w:sz w:val="24"/>
              </w:rPr>
              <w:t>Stambulas konvencijas</w:t>
            </w:r>
            <w:r w:rsidRPr="00504953">
              <w:rPr>
                <w:rFonts w:ascii="Times New Roman" w:hAnsi="Times New Roman" w:cs="Times New Roman"/>
                <w:sz w:val="24"/>
              </w:rPr>
              <w:t xml:space="preserve"> parakstīšanu, ratificēšanu un īstenošanu, lai aizsargātu bērnus no vardarbības, kas saistīta ar dzimumu, un no vardarbības ģimenē;</w:t>
            </w:r>
          </w:p>
          <w:p w14:paraId="1C66745C" w14:textId="6D0AA937" w:rsidR="00F77EEB" w:rsidRPr="00504953" w:rsidRDefault="006024F3" w:rsidP="00BD2B5C">
            <w:pPr>
              <w:pStyle w:val="TableParagraph"/>
              <w:tabs>
                <w:tab w:val="left" w:pos="846"/>
              </w:tabs>
              <w:ind w:left="534" w:hanging="534"/>
              <w:jc w:val="both"/>
              <w:rPr>
                <w:rFonts w:ascii="Times New Roman" w:hAnsi="Times New Roman" w:cs="Times New Roman"/>
                <w:noProof/>
                <w:sz w:val="24"/>
              </w:rPr>
            </w:pPr>
            <w:r w:rsidRPr="00504953">
              <w:rPr>
                <w:rFonts w:ascii="Times New Roman" w:hAnsi="Times New Roman" w:cs="Times New Roman"/>
                <w:sz w:val="24"/>
              </w:rPr>
              <w:t>1.1.10. veicinot miesas sodu un citu nežēlīgu, necilvēcīgu vai pazemojošu bērnu sodīšanas veidu pilnīgu un efektīvu izskaušanu, tostarp novēršot regresu šajā jomā, kā arī uzraugot, kā tiek īstenota Eiropas Konvencija par spīdzināšanas novēršanu attiecībā uz vardarbības novēršanu pret bērniem, kuriem ir atņemta brīvība;</w:t>
            </w:r>
          </w:p>
          <w:p w14:paraId="218AAAF1" w14:textId="200EBE41" w:rsidR="00F77EEB" w:rsidRPr="00504953" w:rsidRDefault="006024F3" w:rsidP="00BD2B5C">
            <w:pPr>
              <w:pStyle w:val="TableParagraph"/>
              <w:tabs>
                <w:tab w:val="left" w:pos="846"/>
              </w:tabs>
              <w:ind w:left="534" w:hanging="534"/>
              <w:jc w:val="both"/>
              <w:rPr>
                <w:rFonts w:ascii="Times New Roman" w:hAnsi="Times New Roman" w:cs="Times New Roman"/>
                <w:noProof/>
                <w:sz w:val="24"/>
              </w:rPr>
            </w:pPr>
            <w:r w:rsidRPr="00504953">
              <w:rPr>
                <w:rFonts w:ascii="Times New Roman" w:hAnsi="Times New Roman" w:cs="Times New Roman"/>
                <w:sz w:val="24"/>
              </w:rPr>
              <w:t>1.1.11. izstrādājot sadarbības projektus, lai stiprinātu dalībvalstu spēju pilnīgi un efektīvi novērst vardarbību, tostarp seksuālu vardarbību, pret bērniem;</w:t>
            </w:r>
          </w:p>
          <w:p w14:paraId="08A51FA4" w14:textId="1D28DAF9" w:rsidR="00F77EEB" w:rsidRPr="00504953" w:rsidRDefault="006024F3" w:rsidP="00BD2B5C">
            <w:pPr>
              <w:pStyle w:val="TableParagraph"/>
              <w:tabs>
                <w:tab w:val="left" w:pos="846"/>
              </w:tabs>
              <w:ind w:left="534" w:hanging="534"/>
              <w:jc w:val="both"/>
              <w:rPr>
                <w:rFonts w:ascii="Times New Roman" w:hAnsi="Times New Roman" w:cs="Times New Roman"/>
                <w:noProof/>
                <w:sz w:val="24"/>
              </w:rPr>
            </w:pPr>
            <w:r w:rsidRPr="00504953">
              <w:rPr>
                <w:rFonts w:ascii="Times New Roman" w:hAnsi="Times New Roman" w:cs="Times New Roman"/>
                <w:sz w:val="24"/>
              </w:rPr>
              <w:t>1.1.12. veicinot bērnu aizsardzības politikas pieņemšanu visās jomās, kurās speciālisti vai brīvprātīgie strādā ar bērniem vai bērnu labā.</w:t>
            </w:r>
          </w:p>
        </w:tc>
        <w:tc>
          <w:tcPr>
            <w:tcW w:w="2500" w:type="pct"/>
          </w:tcPr>
          <w:p w14:paraId="41BB7B5E" w14:textId="79FC94EB" w:rsidR="00F77EEB" w:rsidRPr="00504953" w:rsidRDefault="0024398C"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lastRenderedPageBreak/>
              <w:t xml:space="preserve">1.2.1. veicinot informētību un ieviešot stingrākus pasākumus, lai izskaustu </w:t>
            </w:r>
            <w:r w:rsidRPr="00504953">
              <w:rPr>
                <w:rFonts w:ascii="Times New Roman" w:hAnsi="Times New Roman" w:cs="Times New Roman"/>
                <w:b/>
                <w:sz w:val="24"/>
              </w:rPr>
              <w:t>ar dzimumu saistītu vardarbību</w:t>
            </w:r>
            <w:r w:rsidRPr="00504953">
              <w:rPr>
                <w:rFonts w:ascii="Times New Roman" w:hAnsi="Times New Roman" w:cs="Times New Roman"/>
                <w:sz w:val="24"/>
              </w:rPr>
              <w:t xml:space="preserve"> (tostarp piespiedu un/vai agrīnas laulības), vardarbību pret </w:t>
            </w:r>
            <w:r w:rsidRPr="00504953">
              <w:rPr>
                <w:rFonts w:ascii="Times New Roman" w:hAnsi="Times New Roman" w:cs="Times New Roman"/>
                <w:b/>
                <w:sz w:val="24"/>
              </w:rPr>
              <w:t>neaizsargātiem</w:t>
            </w:r>
            <w:r w:rsidRPr="00504953">
              <w:rPr>
                <w:rFonts w:ascii="Times New Roman" w:hAnsi="Times New Roman" w:cs="Times New Roman"/>
                <w:sz w:val="24"/>
              </w:rPr>
              <w:t xml:space="preserve"> bērniem, </w:t>
            </w:r>
            <w:r w:rsidRPr="00504953">
              <w:rPr>
                <w:rFonts w:ascii="Times New Roman" w:hAnsi="Times New Roman" w:cs="Times New Roman"/>
                <w:b/>
                <w:sz w:val="24"/>
              </w:rPr>
              <w:t>bulingu</w:t>
            </w:r>
            <w:r w:rsidRPr="00504953">
              <w:rPr>
                <w:rFonts w:ascii="Times New Roman" w:hAnsi="Times New Roman" w:cs="Times New Roman"/>
                <w:sz w:val="24"/>
              </w:rPr>
              <w:t xml:space="preserve">, </w:t>
            </w:r>
            <w:r w:rsidRPr="00504953">
              <w:rPr>
                <w:rFonts w:ascii="Times New Roman" w:hAnsi="Times New Roman" w:cs="Times New Roman"/>
                <w:b/>
                <w:sz w:val="24"/>
              </w:rPr>
              <w:t>kiberbulingu</w:t>
            </w:r>
            <w:r w:rsidRPr="00504953">
              <w:rPr>
                <w:rFonts w:ascii="Times New Roman" w:hAnsi="Times New Roman" w:cs="Times New Roman"/>
                <w:sz w:val="24"/>
              </w:rPr>
              <w:t xml:space="preserve">, </w:t>
            </w:r>
            <w:r w:rsidRPr="00504953">
              <w:rPr>
                <w:rFonts w:ascii="Times New Roman" w:hAnsi="Times New Roman" w:cs="Times New Roman"/>
                <w:b/>
                <w:sz w:val="24"/>
              </w:rPr>
              <w:t>uzmākšanos (tiešsaistē)</w:t>
            </w:r>
            <w:r w:rsidRPr="00504953">
              <w:rPr>
                <w:rFonts w:ascii="Times New Roman" w:hAnsi="Times New Roman" w:cs="Times New Roman"/>
                <w:sz w:val="24"/>
              </w:rPr>
              <w:t xml:space="preserve">, </w:t>
            </w:r>
            <w:r w:rsidRPr="00504953">
              <w:rPr>
                <w:rFonts w:ascii="Times New Roman" w:hAnsi="Times New Roman" w:cs="Times New Roman"/>
                <w:b/>
                <w:sz w:val="24"/>
              </w:rPr>
              <w:t>naida noziegumus</w:t>
            </w:r>
            <w:r w:rsidRPr="00504953">
              <w:rPr>
                <w:rFonts w:ascii="Times New Roman" w:hAnsi="Times New Roman" w:cs="Times New Roman"/>
                <w:sz w:val="24"/>
              </w:rPr>
              <w:t xml:space="preserve"> un </w:t>
            </w:r>
            <w:r w:rsidRPr="00504953">
              <w:rPr>
                <w:rFonts w:ascii="Times New Roman" w:hAnsi="Times New Roman" w:cs="Times New Roman"/>
                <w:b/>
                <w:sz w:val="24"/>
              </w:rPr>
              <w:t>vardarbību vienaudžu vidū</w:t>
            </w:r>
            <w:r w:rsidRPr="00504953">
              <w:rPr>
                <w:rFonts w:ascii="Times New Roman" w:hAnsi="Times New Roman" w:cs="Times New Roman"/>
                <w:sz w:val="24"/>
              </w:rPr>
              <w:t>, tostarp bērnu kaitējošu seksuālu uzvedību;</w:t>
            </w:r>
          </w:p>
          <w:p w14:paraId="5078A61B" w14:textId="2EA1B9DF"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1.2.2. pastiprinot centienus, lai </w:t>
            </w:r>
            <w:r w:rsidRPr="00504953">
              <w:rPr>
                <w:rFonts w:ascii="Times New Roman" w:hAnsi="Times New Roman" w:cs="Times New Roman"/>
                <w:b/>
                <w:sz w:val="24"/>
              </w:rPr>
              <w:t>novērstu</w:t>
            </w:r>
            <w:r w:rsidRPr="00504953">
              <w:rPr>
                <w:rFonts w:ascii="Times New Roman" w:hAnsi="Times New Roman" w:cs="Times New Roman"/>
                <w:sz w:val="24"/>
              </w:rPr>
              <w:t xml:space="preserve"> vardarbību pret bērniem, šajā nolūkā izstrādājot paraugu vardarbības novēršanas stratēģiju izstrādei valstu līmenī un pievēršot uzmanību naida runai (tostarp dzimumdiskriminējošai naida runai) un riskam, ka bērni var kļūt par vardarbīgas radikalizācijas upuriem;</w:t>
            </w:r>
          </w:p>
          <w:p w14:paraId="3F89354C" w14:textId="62D69700"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lastRenderedPageBreak/>
              <w:t>1.2.3. veicinot bērnu un vecāku līdzdalību bērniem un ģimenēm paredzētu pakalpojumu izstrādē un novērtēšanā, kā arī pakalpojumu sniedzēju sagatavošanā;</w:t>
            </w:r>
          </w:p>
          <w:p w14:paraId="0DCE7622" w14:textId="4C948E91"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1.2.4. veicinot informētību par to, cik svarīgi ir sabiedrības veselības aprūpes sistēmās un skolās bērniem nodrošināt psiholoģisko atbalstu, un atvieglojot bērnu piekļuvi šādiem pakalpojumiem;</w:t>
            </w:r>
          </w:p>
          <w:p w14:paraId="4496C1CE" w14:textId="467EA7B8"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1.2.5. izstrādājot universālas vardarbības </w:t>
            </w:r>
            <w:r w:rsidRPr="00504953">
              <w:rPr>
                <w:rFonts w:ascii="Times New Roman" w:hAnsi="Times New Roman" w:cs="Times New Roman"/>
                <w:b/>
                <w:sz w:val="24"/>
              </w:rPr>
              <w:t>pamatdefinīcijas</w:t>
            </w:r>
            <w:r w:rsidRPr="00504953">
              <w:rPr>
                <w:rFonts w:ascii="Times New Roman" w:hAnsi="Times New Roman" w:cs="Times New Roman"/>
                <w:sz w:val="24"/>
              </w:rPr>
              <w:t xml:space="preserve"> un </w:t>
            </w:r>
            <w:r w:rsidRPr="00504953">
              <w:rPr>
                <w:rFonts w:ascii="Times New Roman" w:hAnsi="Times New Roman" w:cs="Times New Roman"/>
                <w:b/>
                <w:sz w:val="24"/>
              </w:rPr>
              <w:t>novērtēšanas rīkus</w:t>
            </w:r>
            <w:r w:rsidRPr="00504953">
              <w:rPr>
                <w:rFonts w:ascii="Times New Roman" w:hAnsi="Times New Roman" w:cs="Times New Roman"/>
                <w:sz w:val="24"/>
              </w:rPr>
              <w:t xml:space="preserve"> ar kopīgiem rādītājiem un sniedzot norādījumus saskaņotai sagrupētu </w:t>
            </w:r>
            <w:r w:rsidRPr="00504953">
              <w:rPr>
                <w:rFonts w:ascii="Times New Roman" w:hAnsi="Times New Roman" w:cs="Times New Roman"/>
                <w:b/>
                <w:sz w:val="24"/>
              </w:rPr>
              <w:t>datu vākšanai</w:t>
            </w:r>
            <w:r w:rsidRPr="00504953">
              <w:rPr>
                <w:rFonts w:ascii="Times New Roman" w:hAnsi="Times New Roman" w:cs="Times New Roman"/>
                <w:sz w:val="24"/>
              </w:rPr>
              <w:t>, lai iegūtu regulāru, konkrētu un ticamu informāciju;</w:t>
            </w:r>
          </w:p>
          <w:p w14:paraId="5D975891" w14:textId="27DEC2EA"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1.2.6. veicinot kampaņas, kuru mērķis ir mainīt uzskatus par vardarbību pret bērniem, tostarp par nevērīgu izturēšanos pret bērniem, jo īpaši ģimenē</w:t>
            </w:r>
            <w:r w:rsidR="00F77EEB" w:rsidRPr="00504953">
              <w:rPr>
                <w:rStyle w:val="FootnoteReference"/>
                <w:rFonts w:ascii="Times New Roman" w:hAnsi="Times New Roman" w:cs="Times New Roman"/>
                <w:noProof/>
                <w:sz w:val="24"/>
              </w:rPr>
              <w:footnoteReference w:id="20"/>
            </w:r>
            <w:r w:rsidRPr="00504953">
              <w:rPr>
                <w:rFonts w:ascii="Times New Roman" w:hAnsi="Times New Roman" w:cs="Times New Roman"/>
                <w:sz w:val="24"/>
              </w:rPr>
              <w:t xml:space="preserve"> un institucionālajā kontekstā;</w:t>
            </w:r>
          </w:p>
          <w:p w14:paraId="122D895F" w14:textId="13A65698"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1.2.7. izstrādājot un skolās ieviešot programmas skolēniem un viņu ģimenēm, skolotājiem, kā arī citiem speciālistiem un brīvprātīgajiem, lai veicinātu dzimumu līdztiesību un viņiem nodrošinātu iespējas konstatēt un novērst vardarbību un atbalstīt iespējamos upurus;</w:t>
            </w:r>
          </w:p>
          <w:p w14:paraId="77FBBB0E" w14:textId="2CD88490"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1.2.8. risinot jautājumu par </w:t>
            </w:r>
            <w:r w:rsidRPr="00504953">
              <w:rPr>
                <w:rFonts w:ascii="Times New Roman" w:hAnsi="Times New Roman" w:cs="Times New Roman"/>
                <w:b/>
                <w:sz w:val="24"/>
              </w:rPr>
              <w:t>vardarbību aprūpes vidē</w:t>
            </w:r>
            <w:r w:rsidRPr="00504953">
              <w:rPr>
                <w:rFonts w:ascii="Times New Roman" w:hAnsi="Times New Roman" w:cs="Times New Roman"/>
                <w:sz w:val="24"/>
              </w:rPr>
              <w:t>, tostarp audžuģimenēs, ņemot vērā iepriekšējos vardarbības gadījumos gūto pieredzi;</w:t>
            </w:r>
          </w:p>
          <w:p w14:paraId="0F43F51C" w14:textId="09849A88" w:rsidR="00F77EEB" w:rsidRPr="00504953" w:rsidRDefault="00332264" w:rsidP="00332264">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1.2.9. atbalstot dalībvalstis </w:t>
            </w:r>
            <w:r w:rsidRPr="00504953">
              <w:rPr>
                <w:rFonts w:ascii="Times New Roman" w:hAnsi="Times New Roman" w:cs="Times New Roman"/>
                <w:b/>
                <w:sz w:val="24"/>
              </w:rPr>
              <w:t>Konvencijā par cīņu pret cilvēku tirdzniecību</w:t>
            </w:r>
            <w:r w:rsidRPr="00504953">
              <w:rPr>
                <w:rFonts w:ascii="Times New Roman" w:hAnsi="Times New Roman" w:cs="Times New Roman"/>
                <w:sz w:val="24"/>
              </w:rPr>
              <w:t xml:space="preserve"> noteikto saistību izpildē, šajā nolūkā ieviešot pasākumus, lai efektīvāk novērstu bērnu tirdzniecību, labāk identificētu bērnus, kas kļuvuši par cilvēku tirdzniecības upuriem, nodrošinātu viņu aizsardzību un sniegtu palīdzību atveseļošanās un sociālās iekļaušanas procesā, kā arī novērstu atkārtotu viktimizāciju;</w:t>
            </w:r>
          </w:p>
          <w:p w14:paraId="6695D24D" w14:textId="53ABB0A8" w:rsidR="00F77EEB" w:rsidRPr="00504953" w:rsidRDefault="00332264" w:rsidP="00A70059">
            <w:pPr>
              <w:pStyle w:val="TableParagraph"/>
              <w:keepNext/>
              <w:keepLines/>
              <w:ind w:left="544" w:hanging="544"/>
              <w:jc w:val="both"/>
              <w:rPr>
                <w:rFonts w:ascii="Times New Roman" w:hAnsi="Times New Roman" w:cs="Times New Roman"/>
                <w:noProof/>
                <w:sz w:val="24"/>
              </w:rPr>
            </w:pPr>
            <w:r w:rsidRPr="00504953">
              <w:rPr>
                <w:rFonts w:ascii="Times New Roman" w:hAnsi="Times New Roman" w:cs="Times New Roman"/>
                <w:sz w:val="24"/>
              </w:rPr>
              <w:lastRenderedPageBreak/>
              <w:t>1.2.10. apzinot efektīvus veidus, kā novērst un apkarot seksuālu vardarbību pret bērniem, tostarp izstrādājot jaunus instrumentus, lai atbalstītu dalībvalstis bērnu vecumam atbilstošas dzimumaudzināšanas programmas izstrādē.</w:t>
            </w:r>
          </w:p>
        </w:tc>
      </w:tr>
    </w:tbl>
    <w:p w14:paraId="200498A5"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38"/>
        <w:gridCol w:w="7324"/>
      </w:tblGrid>
      <w:tr w:rsidR="003B121E" w:rsidRPr="00504953" w14:paraId="7A9093AC" w14:textId="77777777" w:rsidTr="00CE4D52">
        <w:trPr>
          <w:trHeight w:val="230"/>
        </w:trPr>
        <w:tc>
          <w:tcPr>
            <w:tcW w:w="5000" w:type="pct"/>
            <w:gridSpan w:val="2"/>
            <w:shd w:val="clear" w:color="auto" w:fill="F9BE8F"/>
          </w:tcPr>
          <w:p w14:paraId="6B60C5C9"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SVARĪGI: ko iesaka bērni</w:t>
            </w:r>
          </w:p>
        </w:tc>
      </w:tr>
      <w:tr w:rsidR="003B121E" w:rsidRPr="00504953" w14:paraId="7A799EF0" w14:textId="77777777" w:rsidTr="00CE4D52">
        <w:trPr>
          <w:trHeight w:val="926"/>
        </w:trPr>
        <w:tc>
          <w:tcPr>
            <w:tcW w:w="959" w:type="pct"/>
            <w:shd w:val="clear" w:color="auto" w:fill="FCE9D9"/>
            <w:vAlign w:val="center"/>
          </w:tcPr>
          <w:p w14:paraId="177E1DCE" w14:textId="77777777" w:rsidR="003B121E" w:rsidRPr="00504953" w:rsidRDefault="003B121E" w:rsidP="00CE4D52">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Steidzami risināmās problēmas</w:t>
            </w:r>
          </w:p>
        </w:tc>
        <w:tc>
          <w:tcPr>
            <w:tcW w:w="4041" w:type="pct"/>
          </w:tcPr>
          <w:p w14:paraId="5C4A261A" w14:textId="77777777" w:rsidR="003B121E" w:rsidRPr="00504953" w:rsidRDefault="003B121E" w:rsidP="00CE4D52">
            <w:pPr>
              <w:pStyle w:val="TableParagraph"/>
              <w:numPr>
                <w:ilvl w:val="0"/>
                <w:numId w:val="52"/>
              </w:numPr>
              <w:ind w:left="218" w:hanging="218"/>
              <w:jc w:val="both"/>
              <w:rPr>
                <w:rFonts w:ascii="Times New Roman" w:hAnsi="Times New Roman" w:cs="Times New Roman"/>
                <w:noProof/>
                <w:sz w:val="24"/>
              </w:rPr>
            </w:pPr>
            <w:r w:rsidRPr="00504953">
              <w:rPr>
                <w:rFonts w:ascii="Times New Roman" w:hAnsi="Times New Roman" w:cs="Times New Roman"/>
                <w:sz w:val="24"/>
              </w:rPr>
              <w:t>Jānovērš emocionālā jeb psiholoģiskā vardarbība, ar dzimumu saistīta vardarbība un nevērīga izturēšanās pret bērniem.</w:t>
            </w:r>
          </w:p>
          <w:p w14:paraId="23A48B1D" w14:textId="77777777" w:rsidR="003B121E" w:rsidRPr="00504953" w:rsidRDefault="003B121E" w:rsidP="00CE4D52">
            <w:pPr>
              <w:pStyle w:val="TableParagraph"/>
              <w:numPr>
                <w:ilvl w:val="0"/>
                <w:numId w:val="52"/>
              </w:numPr>
              <w:ind w:left="218" w:hanging="218"/>
              <w:jc w:val="both"/>
              <w:rPr>
                <w:rFonts w:ascii="Times New Roman" w:hAnsi="Times New Roman" w:cs="Times New Roman"/>
                <w:noProof/>
                <w:sz w:val="24"/>
              </w:rPr>
            </w:pPr>
            <w:r w:rsidRPr="00504953">
              <w:rPr>
                <w:rFonts w:ascii="Times New Roman" w:hAnsi="Times New Roman" w:cs="Times New Roman"/>
                <w:sz w:val="24"/>
              </w:rPr>
              <w:t>Jādod bērniem iespējas izteikties, tostarp likumdošanas līmenī (piemēram, parlamentā) un izmantojot sūdzību iesniegšanas procedūras, un bērnu viedoklim jāpievērš tikpat liela uzmanība kā pieaugušo viedoklim.</w:t>
            </w:r>
          </w:p>
        </w:tc>
      </w:tr>
      <w:tr w:rsidR="003B121E" w:rsidRPr="00504953" w14:paraId="7E9CC98B" w14:textId="77777777" w:rsidTr="00CE4D52">
        <w:trPr>
          <w:trHeight w:val="2774"/>
        </w:trPr>
        <w:tc>
          <w:tcPr>
            <w:tcW w:w="959" w:type="pct"/>
            <w:shd w:val="clear" w:color="auto" w:fill="FCE9D9"/>
            <w:vAlign w:val="center"/>
          </w:tcPr>
          <w:p w14:paraId="7B435FE4" w14:textId="77777777" w:rsidR="003B121E" w:rsidRPr="00504953" w:rsidRDefault="003B121E" w:rsidP="00CE4D52">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Iespējamie pasākumi</w:t>
            </w:r>
          </w:p>
        </w:tc>
        <w:tc>
          <w:tcPr>
            <w:tcW w:w="4041" w:type="pct"/>
          </w:tcPr>
          <w:p w14:paraId="62C2B49F" w14:textId="77777777" w:rsidR="003B121E" w:rsidRPr="00504953" w:rsidRDefault="003B121E" w:rsidP="00CE4D52">
            <w:pPr>
              <w:pStyle w:val="TableParagraph"/>
              <w:numPr>
                <w:ilvl w:val="0"/>
                <w:numId w:val="51"/>
              </w:numPr>
              <w:ind w:left="218" w:hanging="218"/>
              <w:jc w:val="both"/>
              <w:rPr>
                <w:rFonts w:ascii="Times New Roman" w:hAnsi="Times New Roman" w:cs="Times New Roman"/>
                <w:noProof/>
                <w:sz w:val="24"/>
              </w:rPr>
            </w:pPr>
            <w:r w:rsidRPr="00504953">
              <w:rPr>
                <w:rFonts w:ascii="Times New Roman" w:hAnsi="Times New Roman" w:cs="Times New Roman"/>
                <w:sz w:val="24"/>
              </w:rPr>
              <w:t>Ieviest bērniem piemērotu aizgādības tiesību pārskatīšanas procesu, kuru bērniem būtu vieglāk saprast, un dot viņiem iespēju veidot un izteikt viedokli un piedalīties procesā, neesot pilnīgi atkarīgiem no pieaugušajiem.</w:t>
            </w:r>
          </w:p>
          <w:p w14:paraId="62982F45" w14:textId="77777777" w:rsidR="003B121E" w:rsidRPr="00504953" w:rsidRDefault="003B121E" w:rsidP="00CE4D52">
            <w:pPr>
              <w:pStyle w:val="TableParagraph"/>
              <w:numPr>
                <w:ilvl w:val="0"/>
                <w:numId w:val="51"/>
              </w:numPr>
              <w:ind w:left="218" w:hanging="218"/>
              <w:jc w:val="both"/>
              <w:rPr>
                <w:rFonts w:ascii="Times New Roman" w:hAnsi="Times New Roman" w:cs="Times New Roman"/>
                <w:noProof/>
                <w:sz w:val="24"/>
              </w:rPr>
            </w:pPr>
            <w:r w:rsidRPr="00504953">
              <w:rPr>
                <w:rFonts w:ascii="Times New Roman" w:hAnsi="Times New Roman" w:cs="Times New Roman"/>
                <w:sz w:val="24"/>
              </w:rPr>
              <w:t>Ieviest bērniem piemērotus un viegli pieejamus ziņošanas un sūdzību iesniegšanas mehānismus, lai novērstu (turpmāku) vardarbību, pirms tā notiek.</w:t>
            </w:r>
          </w:p>
          <w:p w14:paraId="035A5F68" w14:textId="77777777" w:rsidR="003B121E" w:rsidRPr="00504953" w:rsidRDefault="003B121E" w:rsidP="00CE4D52">
            <w:pPr>
              <w:pStyle w:val="TableParagraph"/>
              <w:numPr>
                <w:ilvl w:val="0"/>
                <w:numId w:val="51"/>
              </w:numPr>
              <w:ind w:left="218" w:hanging="218"/>
              <w:jc w:val="both"/>
              <w:rPr>
                <w:rFonts w:ascii="Times New Roman" w:hAnsi="Times New Roman" w:cs="Times New Roman"/>
                <w:noProof/>
                <w:sz w:val="24"/>
              </w:rPr>
            </w:pPr>
            <w:r w:rsidRPr="00504953">
              <w:rPr>
                <w:rFonts w:ascii="Times New Roman" w:hAnsi="Times New Roman" w:cs="Times New Roman"/>
                <w:sz w:val="24"/>
              </w:rPr>
              <w:t>Regulārajās veselības pārbaudēs iekļaut arī psiholoģisko pārbaudi bērnu garīgās veselības novērtēšanai, lai varētu pamanīt problēmas un uz tām reaģēt.</w:t>
            </w:r>
          </w:p>
          <w:p w14:paraId="3D0ADD7E" w14:textId="77777777" w:rsidR="003B121E" w:rsidRPr="00504953" w:rsidRDefault="003B121E" w:rsidP="00CE4D52">
            <w:pPr>
              <w:pStyle w:val="TableParagraph"/>
              <w:numPr>
                <w:ilvl w:val="0"/>
                <w:numId w:val="51"/>
              </w:numPr>
              <w:ind w:left="218" w:hanging="218"/>
              <w:jc w:val="both"/>
              <w:rPr>
                <w:rFonts w:ascii="Times New Roman" w:hAnsi="Times New Roman" w:cs="Times New Roman"/>
                <w:noProof/>
                <w:sz w:val="24"/>
              </w:rPr>
            </w:pPr>
            <w:r w:rsidRPr="00504953">
              <w:rPr>
                <w:rFonts w:ascii="Times New Roman" w:hAnsi="Times New Roman" w:cs="Times New Roman"/>
                <w:sz w:val="24"/>
              </w:rPr>
              <w:t>Izveidot “Eiropas bērnu balss dienu”, lai veicinātu izpratni par to, cik svarīga ir katra bērna balss.</w:t>
            </w:r>
          </w:p>
          <w:p w14:paraId="64DFF3E7" w14:textId="77777777" w:rsidR="003B121E" w:rsidRPr="00504953" w:rsidRDefault="003B121E" w:rsidP="00CE4D52">
            <w:pPr>
              <w:pStyle w:val="TableParagraph"/>
              <w:numPr>
                <w:ilvl w:val="0"/>
                <w:numId w:val="51"/>
              </w:numPr>
              <w:ind w:left="218" w:hanging="218"/>
              <w:jc w:val="both"/>
              <w:rPr>
                <w:rFonts w:ascii="Times New Roman" w:hAnsi="Times New Roman" w:cs="Times New Roman"/>
                <w:noProof/>
                <w:sz w:val="24"/>
              </w:rPr>
            </w:pPr>
            <w:r w:rsidRPr="00504953">
              <w:rPr>
                <w:rFonts w:ascii="Times New Roman" w:hAnsi="Times New Roman" w:cs="Times New Roman"/>
                <w:sz w:val="24"/>
              </w:rPr>
              <w:t>Skolās organizēt seminārus un īstenot izglītības programmas, lai reaģētu uz vardarbību vienaudžu vidū un to novērstu.</w:t>
            </w:r>
          </w:p>
        </w:tc>
      </w:tr>
      <w:tr w:rsidR="003B121E" w:rsidRPr="00504953" w14:paraId="5023DF13" w14:textId="77777777" w:rsidTr="00CE4D52">
        <w:trPr>
          <w:trHeight w:val="2080"/>
        </w:trPr>
        <w:tc>
          <w:tcPr>
            <w:tcW w:w="959" w:type="pct"/>
            <w:shd w:val="clear" w:color="auto" w:fill="FCE9D9"/>
            <w:vAlign w:val="center"/>
          </w:tcPr>
          <w:p w14:paraId="0F521200" w14:textId="77777777" w:rsidR="003B121E" w:rsidRPr="00504953" w:rsidRDefault="003B121E" w:rsidP="00CE4D52">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Kā iesaistīt bērnus</w:t>
            </w:r>
          </w:p>
        </w:tc>
        <w:tc>
          <w:tcPr>
            <w:tcW w:w="4041" w:type="pct"/>
          </w:tcPr>
          <w:p w14:paraId="5A89499D" w14:textId="77777777" w:rsidR="003B121E" w:rsidRPr="00504953" w:rsidRDefault="003B121E" w:rsidP="00CE4D52">
            <w:pPr>
              <w:pStyle w:val="TableParagraph"/>
              <w:numPr>
                <w:ilvl w:val="0"/>
                <w:numId w:val="50"/>
              </w:numPr>
              <w:ind w:left="218" w:hanging="218"/>
              <w:jc w:val="both"/>
              <w:rPr>
                <w:rFonts w:ascii="Times New Roman" w:hAnsi="Times New Roman" w:cs="Times New Roman"/>
                <w:noProof/>
                <w:sz w:val="24"/>
              </w:rPr>
            </w:pPr>
            <w:r w:rsidRPr="00504953">
              <w:rPr>
                <w:rFonts w:ascii="Times New Roman" w:hAnsi="Times New Roman" w:cs="Times New Roman"/>
                <w:sz w:val="24"/>
              </w:rPr>
              <w:t>Tā kā uzticēties vienaudžiem bieži vien ir vieglāk, skolēni jāsagatavo, lai viņi varētu kļūt par mediatoriem vai “miera aģentiem”, lai vardarbībā cietušajiem bērniem būtu vieglāk lūgt palīdzību.</w:t>
            </w:r>
          </w:p>
          <w:p w14:paraId="5FD9EE0A" w14:textId="77777777" w:rsidR="003B121E" w:rsidRPr="00504953" w:rsidRDefault="003B121E" w:rsidP="00CE4D52">
            <w:pPr>
              <w:pStyle w:val="TableParagraph"/>
              <w:numPr>
                <w:ilvl w:val="0"/>
                <w:numId w:val="50"/>
              </w:numPr>
              <w:ind w:left="218" w:hanging="218"/>
              <w:jc w:val="both"/>
              <w:rPr>
                <w:rFonts w:ascii="Times New Roman" w:hAnsi="Times New Roman" w:cs="Times New Roman"/>
                <w:noProof/>
                <w:sz w:val="24"/>
              </w:rPr>
            </w:pPr>
            <w:r w:rsidRPr="00504953">
              <w:rPr>
                <w:rFonts w:ascii="Times New Roman" w:hAnsi="Times New Roman" w:cs="Times New Roman"/>
                <w:sz w:val="24"/>
              </w:rPr>
              <w:t>Bērni jāiesaista bērniem, vecākiem un ģimenēm paredzētu pakalpojumu izstrādē un novērtēšanā, kā arī pakalpojumu sniedzēju sagatavošanā, lai nodrošinātu, ka pakalpojumi ir bērniem noderīgi un tiek sniegti uz bērniem vērstā veidā.</w:t>
            </w:r>
          </w:p>
          <w:p w14:paraId="4CBB7FD5" w14:textId="305510DD" w:rsidR="003B121E" w:rsidRPr="00504953" w:rsidRDefault="003B121E" w:rsidP="00CE4D52">
            <w:pPr>
              <w:pStyle w:val="TableParagraph"/>
              <w:numPr>
                <w:ilvl w:val="0"/>
                <w:numId w:val="50"/>
              </w:numPr>
              <w:ind w:left="218" w:hanging="218"/>
              <w:jc w:val="both"/>
              <w:rPr>
                <w:rFonts w:ascii="Times New Roman" w:hAnsi="Times New Roman" w:cs="Times New Roman"/>
                <w:noProof/>
                <w:sz w:val="24"/>
              </w:rPr>
            </w:pPr>
            <w:r w:rsidRPr="00504953">
              <w:rPr>
                <w:rFonts w:ascii="Times New Roman" w:hAnsi="Times New Roman" w:cs="Times New Roman"/>
                <w:sz w:val="24"/>
              </w:rPr>
              <w:t>Jārada iespējas un jāizveido struktūras, lai bērni varētu turpināt konsultēt Eiropas Padomi par šīs stratēģijas īstenošanu vardarbības novēršanas jomā (piemēram, ieguldot līdzekļus kampaņās, sagatavojot uzskates materiālus vai ar speciālistu palīdzību izstrādājot norādījumus).</w:t>
            </w:r>
          </w:p>
        </w:tc>
      </w:tr>
    </w:tbl>
    <w:p w14:paraId="10B0C22F"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3A6CC966" w14:textId="77777777" w:rsidTr="00DD3A2B">
        <w:tc>
          <w:tcPr>
            <w:tcW w:w="5000" w:type="pct"/>
            <w:shd w:val="clear" w:color="auto" w:fill="FCD42F"/>
          </w:tcPr>
          <w:p w14:paraId="68164BF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NB!</w:t>
            </w:r>
            <w:r w:rsidRPr="00504953">
              <w:rPr>
                <w:rFonts w:ascii="Times New Roman" w:hAnsi="Times New Roman" w:cs="Times New Roman"/>
                <w:sz w:val="24"/>
              </w:rPr>
              <w:t xml:space="preserve"> Eiropas Padome izmantos turpmāk norādītās pieejas vardarbības pret bērniem apkarošanai.</w:t>
            </w:r>
          </w:p>
        </w:tc>
      </w:tr>
      <w:tr w:rsidR="003B121E" w:rsidRPr="00504953" w14:paraId="07C46C2F" w14:textId="77777777" w:rsidTr="00DD3A2B">
        <w:tc>
          <w:tcPr>
            <w:tcW w:w="5000" w:type="pct"/>
          </w:tcPr>
          <w:p w14:paraId="7A772E42" w14:textId="09624445"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Dzimumu līdztiesības principam atbilstoša pieeja</w:t>
            </w:r>
            <w:r w:rsidRPr="00504953">
              <w:rPr>
                <w:rFonts w:ascii="Times New Roman" w:hAnsi="Times New Roman" w:cs="Times New Roman"/>
                <w:sz w:val="24"/>
              </w:rPr>
              <w:t>: koncentrējoties uz cīņu pret dzimumu stereotipiem, vardarbību, kas saistīta ar dzimumu, seksuālu vardarbību un izmantošanu, tostarp tiešsaistē, un bērnu tirdzniecību, kas zēnus un meitenes ietekmē atšķirīgi.</w:t>
            </w:r>
            <w:r w:rsidR="00FE22F9" w:rsidRPr="00504953">
              <w:rPr>
                <w:rStyle w:val="FootnoteReference"/>
                <w:rFonts w:ascii="Times New Roman" w:hAnsi="Times New Roman" w:cs="Times New Roman"/>
                <w:noProof/>
                <w:sz w:val="24"/>
              </w:rPr>
              <w:footnoteReference w:id="21"/>
            </w:r>
          </w:p>
          <w:p w14:paraId="4936A2DF" w14:textId="47D6AABA" w:rsidR="003B121E" w:rsidRPr="00504953" w:rsidRDefault="003B121E" w:rsidP="00A70059">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b/>
                <w:sz w:val="24"/>
              </w:rPr>
              <w:lastRenderedPageBreak/>
              <w:t>Diskriminācijas novēršanas principam atbilstoša pieeja</w:t>
            </w:r>
            <w:r w:rsidRPr="00504953">
              <w:rPr>
                <w:rFonts w:ascii="Times New Roman" w:hAnsi="Times New Roman" w:cs="Times New Roman"/>
                <w:sz w:val="24"/>
              </w:rPr>
              <w:t>: pievēršot īpašu uzmanību atsevišķām neaizsargātu bērnu grupām, piemēram, romu un klejotāju bērniem, bērniem, kuri ir LGBTI, un bērniem no migrantu vides, bērniem, kuriem ir atņemta brīvība, bērniem, kuri atrodas alternatīvajā aprūpē</w:t>
            </w:r>
            <w:r w:rsidR="00FE22F9" w:rsidRPr="00504953">
              <w:rPr>
                <w:rStyle w:val="FootnoteReference"/>
                <w:rFonts w:ascii="Times New Roman" w:hAnsi="Times New Roman" w:cs="Times New Roman"/>
                <w:noProof/>
                <w:sz w:val="24"/>
              </w:rPr>
              <w:footnoteReference w:id="22"/>
            </w:r>
            <w:r w:rsidRPr="00504953">
              <w:rPr>
                <w:rFonts w:ascii="Times New Roman" w:hAnsi="Times New Roman" w:cs="Times New Roman"/>
                <w:sz w:val="24"/>
              </w:rPr>
              <w:t>, bērniem ar invaliditāti</w:t>
            </w:r>
            <w:r w:rsidR="0065625A" w:rsidRPr="00504953">
              <w:rPr>
                <w:rStyle w:val="FootnoteReference"/>
                <w:rFonts w:ascii="Times New Roman" w:hAnsi="Times New Roman" w:cs="Times New Roman"/>
                <w:noProof/>
                <w:sz w:val="24"/>
              </w:rPr>
              <w:footnoteReference w:id="23"/>
            </w:r>
            <w:r w:rsidRPr="00504953">
              <w:rPr>
                <w:rFonts w:ascii="Times New Roman" w:hAnsi="Times New Roman" w:cs="Times New Roman"/>
                <w:sz w:val="24"/>
              </w:rPr>
              <w:t xml:space="preserve"> un migrācijas un piespiedu pārvietošanas skartajiem bērniem.</w:t>
            </w:r>
          </w:p>
          <w:p w14:paraId="5013197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Bērnu līdzdalības principam atbilstoša pieeja</w:t>
            </w:r>
            <w:r w:rsidRPr="00504953">
              <w:rPr>
                <w:rFonts w:ascii="Times New Roman" w:hAnsi="Times New Roman" w:cs="Times New Roman"/>
                <w:sz w:val="24"/>
              </w:rPr>
              <w:t>: bērnu viedoklis ir nepieciešams, lai efektīvi risinātu problēmas, kas ir saistītas ar vardarbību pret bērniem.</w:t>
            </w:r>
          </w:p>
        </w:tc>
      </w:tr>
    </w:tbl>
    <w:p w14:paraId="1576EFEA"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526"/>
        <w:gridCol w:w="2536"/>
      </w:tblGrid>
      <w:tr w:rsidR="003B121E" w:rsidRPr="00504953" w14:paraId="0C9E58E7" w14:textId="77777777" w:rsidTr="006E62C2">
        <w:trPr>
          <w:trHeight w:val="460"/>
        </w:trPr>
        <w:tc>
          <w:tcPr>
            <w:tcW w:w="3601" w:type="pct"/>
            <w:shd w:val="clear" w:color="auto" w:fill="C3343B"/>
          </w:tcPr>
          <w:p w14:paraId="0C5DA21C" w14:textId="603D8742" w:rsidR="003B121E" w:rsidRPr="00504953" w:rsidRDefault="003B121E" w:rsidP="004826C3">
            <w:pPr>
              <w:pStyle w:val="TableParagraph"/>
              <w:tabs>
                <w:tab w:val="left" w:pos="712"/>
                <w:tab w:val="left" w:pos="1683"/>
                <w:tab w:val="left" w:pos="2109"/>
                <w:tab w:val="left" w:pos="3037"/>
                <w:tab w:val="left" w:pos="3919"/>
                <w:tab w:val="left" w:pos="5168"/>
              </w:tabs>
              <w:ind w:left="0"/>
              <w:jc w:val="both"/>
              <w:rPr>
                <w:rFonts w:ascii="Times New Roman" w:hAnsi="Times New Roman" w:cs="Times New Roman"/>
                <w:b/>
                <w:noProof/>
                <w:sz w:val="24"/>
              </w:rPr>
            </w:pPr>
            <w:r w:rsidRPr="00504953">
              <w:rPr>
                <w:rFonts w:ascii="Times New Roman" w:hAnsi="Times New Roman" w:cs="Times New Roman"/>
                <w:b/>
                <w:sz w:val="24"/>
              </w:rPr>
              <w:t>Galvenās iesaistītās Eiropas Padomes struktūras (neizsmeļošs uzskaitījums alfabētiskā secībā)</w:t>
            </w:r>
          </w:p>
        </w:tc>
        <w:tc>
          <w:tcPr>
            <w:tcW w:w="1399" w:type="pct"/>
            <w:shd w:val="clear" w:color="auto" w:fill="C3343B"/>
          </w:tcPr>
          <w:p w14:paraId="282E206A" w14:textId="679E7EBC"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Citas iesaistītās Eiropas Padomes struktūrvienības</w:t>
            </w:r>
          </w:p>
        </w:tc>
      </w:tr>
      <w:tr w:rsidR="003B121E" w:rsidRPr="00504953" w14:paraId="09B798DC" w14:textId="77777777" w:rsidTr="006E62C2">
        <w:trPr>
          <w:trHeight w:val="6355"/>
        </w:trPr>
        <w:tc>
          <w:tcPr>
            <w:tcW w:w="3601" w:type="pct"/>
          </w:tcPr>
          <w:p w14:paraId="35300B77" w14:textId="77777777" w:rsidR="00791CE0" w:rsidRDefault="003B121E" w:rsidP="004826C3">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Cilvēktiesību komisārs</w:t>
            </w:r>
            <w:r w:rsidR="00791CE0" w:rsidRPr="00504953">
              <w:rPr>
                <w:rFonts w:ascii="Times New Roman" w:hAnsi="Times New Roman" w:cs="Times New Roman"/>
                <w:sz w:val="24"/>
              </w:rPr>
              <w:t xml:space="preserve"> </w:t>
            </w:r>
          </w:p>
          <w:p w14:paraId="31C559F4" w14:textId="52558083" w:rsidR="003B121E" w:rsidRDefault="00791CE0" w:rsidP="004826C3">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Diskriminācijas apkarošanas, daudzveidības un iekļaušanas koordinācijas komiteja (</w:t>
            </w:r>
            <w:r w:rsidRPr="00504953">
              <w:rPr>
                <w:rFonts w:ascii="Times New Roman" w:hAnsi="Times New Roman" w:cs="Times New Roman"/>
                <w:i/>
                <w:iCs/>
                <w:sz w:val="24"/>
              </w:rPr>
              <w:t>CDADI</w:t>
            </w:r>
            <w:r w:rsidRPr="00504953">
              <w:rPr>
                <w:rFonts w:ascii="Times New Roman" w:hAnsi="Times New Roman" w:cs="Times New Roman"/>
                <w:sz w:val="24"/>
              </w:rPr>
              <w:t>)</w:t>
            </w:r>
          </w:p>
          <w:p w14:paraId="508B974A" w14:textId="77777777" w:rsidR="00791CE0" w:rsidRPr="00504953" w:rsidRDefault="00791CE0" w:rsidP="00791CE0">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Dzimumu līdztiesības komisija (</w:t>
            </w:r>
            <w:r w:rsidRPr="00504953">
              <w:rPr>
                <w:rFonts w:ascii="Times New Roman" w:hAnsi="Times New Roman" w:cs="Times New Roman"/>
                <w:i/>
                <w:iCs/>
                <w:sz w:val="24"/>
              </w:rPr>
              <w:t>GEC</w:t>
            </w:r>
            <w:r w:rsidRPr="00504953">
              <w:rPr>
                <w:rFonts w:ascii="Times New Roman" w:hAnsi="Times New Roman" w:cs="Times New Roman"/>
                <w:sz w:val="24"/>
              </w:rPr>
              <w:t>)</w:t>
            </w:r>
          </w:p>
          <w:p w14:paraId="44E4F849" w14:textId="77777777" w:rsidR="005A7276" w:rsidRPr="00504953" w:rsidRDefault="005A7276" w:rsidP="005A7276">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Eiropas Komiteja spīdzināšanas novēršanai (</w:t>
            </w:r>
            <w:r w:rsidRPr="00504953">
              <w:rPr>
                <w:rFonts w:ascii="Times New Roman" w:hAnsi="Times New Roman" w:cs="Times New Roman"/>
                <w:i/>
                <w:iCs/>
                <w:sz w:val="24"/>
              </w:rPr>
              <w:t>CPT</w:t>
            </w:r>
            <w:r w:rsidRPr="00504953">
              <w:rPr>
                <w:rFonts w:ascii="Times New Roman" w:hAnsi="Times New Roman" w:cs="Times New Roman"/>
                <w:sz w:val="24"/>
              </w:rPr>
              <w:t>)</w:t>
            </w:r>
          </w:p>
          <w:p w14:paraId="262BB2AC" w14:textId="77777777" w:rsidR="00863A71" w:rsidRPr="00504953" w:rsidRDefault="00863A71" w:rsidP="00863A71">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Eiropas Koordinācijas komiteja jaunatnes jautājumos (</w:t>
            </w:r>
            <w:r w:rsidRPr="00504953">
              <w:rPr>
                <w:rFonts w:ascii="Times New Roman" w:hAnsi="Times New Roman" w:cs="Times New Roman"/>
                <w:i/>
                <w:iCs/>
                <w:sz w:val="24"/>
              </w:rPr>
              <w:t>CDEJ</w:t>
            </w:r>
            <w:r w:rsidRPr="00504953">
              <w:rPr>
                <w:rFonts w:ascii="Times New Roman" w:hAnsi="Times New Roman" w:cs="Times New Roman"/>
                <w:sz w:val="24"/>
              </w:rPr>
              <w:t>) / Konsultatīvā padome jaunatnes jautājumos</w:t>
            </w:r>
          </w:p>
          <w:p w14:paraId="386C3868" w14:textId="77777777" w:rsidR="00011235" w:rsidRPr="00504953" w:rsidRDefault="00011235" w:rsidP="00011235">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Eiropas Padomes Konvencijas par bērnu aizsardzību pret seksuālu izmantošanu un seksuālu vardarbību pušu komiteja (Lansarotes komiteja (</w:t>
            </w:r>
            <w:r w:rsidRPr="00504953">
              <w:rPr>
                <w:rFonts w:ascii="Times New Roman" w:hAnsi="Times New Roman" w:cs="Times New Roman"/>
                <w:i/>
                <w:iCs/>
                <w:sz w:val="24"/>
              </w:rPr>
              <w:t>T-ES</w:t>
            </w:r>
            <w:r w:rsidRPr="00504953">
              <w:rPr>
                <w:rFonts w:ascii="Times New Roman" w:hAnsi="Times New Roman" w:cs="Times New Roman"/>
                <w:sz w:val="24"/>
              </w:rPr>
              <w:t>))</w:t>
            </w:r>
          </w:p>
          <w:p w14:paraId="1602F72B" w14:textId="77777777" w:rsidR="00011235" w:rsidRPr="00504953" w:rsidRDefault="00011235" w:rsidP="00011235">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Eiropas Padomes Parlamentārā asambleja (EPPA)</w:t>
            </w:r>
          </w:p>
          <w:p w14:paraId="2F9B1550" w14:textId="77777777" w:rsidR="00011235" w:rsidRPr="00504953" w:rsidRDefault="00011235" w:rsidP="00011235">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Eiropas Sociālo tiesību komiteja (ESTK)</w:t>
            </w:r>
          </w:p>
          <w:p w14:paraId="73B520B0" w14:textId="77777777" w:rsidR="00A60357" w:rsidRPr="00504953" w:rsidRDefault="00A60357" w:rsidP="00A60357">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Ekspertu darbības grupa pret cilvēku tirdzniecību (</w:t>
            </w:r>
            <w:r w:rsidRPr="00504953">
              <w:rPr>
                <w:rFonts w:ascii="Times New Roman" w:hAnsi="Times New Roman" w:cs="Times New Roman"/>
                <w:i/>
                <w:iCs/>
                <w:sz w:val="24"/>
              </w:rPr>
              <w:t>GRETA</w:t>
            </w:r>
            <w:r w:rsidRPr="00504953">
              <w:rPr>
                <w:rFonts w:ascii="Times New Roman" w:hAnsi="Times New Roman" w:cs="Times New Roman"/>
                <w:sz w:val="24"/>
              </w:rPr>
              <w:t>)</w:t>
            </w:r>
          </w:p>
          <w:p w14:paraId="2F2F7D4D" w14:textId="77777777" w:rsidR="00A60357" w:rsidRPr="00504953" w:rsidRDefault="00A60357" w:rsidP="00A60357">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Ekspertu grupa vardarbības pret sievietēm un vardarbības ģimenē novēršanai (</w:t>
            </w:r>
            <w:r w:rsidRPr="00504953">
              <w:rPr>
                <w:rFonts w:ascii="Times New Roman" w:hAnsi="Times New Roman" w:cs="Times New Roman"/>
                <w:i/>
                <w:iCs/>
                <w:sz w:val="24"/>
              </w:rPr>
              <w:t>GREVIO</w:t>
            </w:r>
            <w:r w:rsidRPr="00504953">
              <w:rPr>
                <w:rFonts w:ascii="Times New Roman" w:hAnsi="Times New Roman" w:cs="Times New Roman"/>
                <w:sz w:val="24"/>
              </w:rPr>
              <w:t>)</w:t>
            </w:r>
          </w:p>
          <w:p w14:paraId="1A16D68D" w14:textId="77777777" w:rsidR="00A60357" w:rsidRPr="00504953" w:rsidRDefault="00A60357" w:rsidP="00A60357">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Ekspertu komiteja romu un klejotāju jautājumos (</w:t>
            </w:r>
            <w:r w:rsidRPr="00504953">
              <w:rPr>
                <w:rFonts w:ascii="Times New Roman" w:hAnsi="Times New Roman" w:cs="Times New Roman"/>
                <w:i/>
                <w:iCs/>
                <w:sz w:val="24"/>
              </w:rPr>
              <w:t>ADI-ROM</w:t>
            </w:r>
            <w:r w:rsidRPr="00504953">
              <w:rPr>
                <w:rFonts w:ascii="Times New Roman" w:hAnsi="Times New Roman" w:cs="Times New Roman"/>
                <w:sz w:val="24"/>
              </w:rPr>
              <w:t>)</w:t>
            </w:r>
          </w:p>
          <w:p w14:paraId="6F6C45B4" w14:textId="77777777" w:rsidR="00044F8A" w:rsidRPr="00504953" w:rsidRDefault="00044F8A" w:rsidP="00044F8A">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Ģenerālsekretāra īpašais pārstāvis (</w:t>
            </w:r>
            <w:r w:rsidRPr="00504953">
              <w:rPr>
                <w:rFonts w:ascii="Times New Roman" w:hAnsi="Times New Roman" w:cs="Times New Roman"/>
                <w:i/>
                <w:iCs/>
                <w:sz w:val="24"/>
              </w:rPr>
              <w:t>SRSG</w:t>
            </w:r>
            <w:r w:rsidRPr="00504953">
              <w:rPr>
                <w:rFonts w:ascii="Times New Roman" w:hAnsi="Times New Roman" w:cs="Times New Roman"/>
                <w:sz w:val="24"/>
              </w:rPr>
              <w:t>) migrācijas un bēgļu jautājumos</w:t>
            </w:r>
          </w:p>
          <w:p w14:paraId="731D6ADB" w14:textId="77777777" w:rsidR="00044F8A" w:rsidRPr="00504953" w:rsidRDefault="00044F8A" w:rsidP="00044F8A">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Konvencijas par kibernoziegumiem komiteja (</w:t>
            </w:r>
            <w:r w:rsidRPr="00504953">
              <w:rPr>
                <w:rFonts w:ascii="Times New Roman" w:hAnsi="Times New Roman" w:cs="Times New Roman"/>
                <w:i/>
                <w:iCs/>
                <w:sz w:val="24"/>
              </w:rPr>
              <w:t>T-CY</w:t>
            </w:r>
            <w:r w:rsidRPr="00504953">
              <w:rPr>
                <w:rFonts w:ascii="Times New Roman" w:hAnsi="Times New Roman" w:cs="Times New Roman"/>
                <w:sz w:val="24"/>
              </w:rPr>
              <w:t>)</w:t>
            </w:r>
          </w:p>
          <w:p w14:paraId="37DA0F29" w14:textId="77777777" w:rsidR="00044F8A" w:rsidRPr="00504953" w:rsidRDefault="00044F8A" w:rsidP="00044F8A">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Koordinācijas komiteja bērnu tiesību jautājumos (</w:t>
            </w:r>
            <w:r w:rsidRPr="00504953">
              <w:rPr>
                <w:rFonts w:ascii="Times New Roman" w:hAnsi="Times New Roman" w:cs="Times New Roman"/>
                <w:i/>
                <w:iCs/>
                <w:sz w:val="24"/>
              </w:rPr>
              <w:t>CDENF</w:t>
            </w:r>
            <w:r w:rsidRPr="00504953">
              <w:rPr>
                <w:rFonts w:ascii="Times New Roman" w:hAnsi="Times New Roman" w:cs="Times New Roman"/>
                <w:sz w:val="24"/>
              </w:rPr>
              <w:t>)</w:t>
            </w:r>
          </w:p>
          <w:p w14:paraId="7C46134C" w14:textId="77777777" w:rsidR="00044F8A" w:rsidRPr="00504953" w:rsidRDefault="00044F8A" w:rsidP="00044F8A">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Koordinācijas komiteja izglītības jautājumos (</w:t>
            </w:r>
            <w:r w:rsidRPr="00504953">
              <w:rPr>
                <w:rFonts w:ascii="Times New Roman" w:hAnsi="Times New Roman" w:cs="Times New Roman"/>
                <w:i/>
                <w:iCs/>
                <w:sz w:val="24"/>
              </w:rPr>
              <w:t>CDEDU</w:t>
            </w:r>
            <w:r w:rsidRPr="00504953">
              <w:rPr>
                <w:rFonts w:ascii="Times New Roman" w:hAnsi="Times New Roman" w:cs="Times New Roman"/>
                <w:sz w:val="24"/>
              </w:rPr>
              <w:t>)</w:t>
            </w:r>
          </w:p>
          <w:p w14:paraId="3CA2A60B" w14:textId="1E7C47E7" w:rsidR="00791CE0" w:rsidRPr="00926E34" w:rsidRDefault="00044F8A" w:rsidP="00926E34">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Paplašinātais daļējais nolīgums par sportu (</w:t>
            </w:r>
            <w:r w:rsidRPr="00504953">
              <w:rPr>
                <w:rFonts w:ascii="Times New Roman" w:hAnsi="Times New Roman" w:cs="Times New Roman"/>
                <w:i/>
                <w:iCs/>
                <w:sz w:val="24"/>
              </w:rPr>
              <w:t>EPAS</w:t>
            </w:r>
            <w:r w:rsidRPr="00504953">
              <w:rPr>
                <w:rFonts w:ascii="Times New Roman" w:hAnsi="Times New Roman" w:cs="Times New Roman"/>
                <w:sz w:val="24"/>
              </w:rPr>
              <w:t>)</w:t>
            </w:r>
          </w:p>
          <w:p w14:paraId="7F0F2802" w14:textId="77777777" w:rsidR="003B121E" w:rsidRPr="00504953" w:rsidRDefault="003B121E" w:rsidP="004826C3">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Starptautisko nevalstisko organizāciju (SNVO) konference</w:t>
            </w:r>
          </w:p>
          <w:p w14:paraId="6EEBFAC5" w14:textId="5AE23FF9" w:rsidR="003B121E" w:rsidRPr="00926E34" w:rsidRDefault="003B121E" w:rsidP="00926E34">
            <w:pPr>
              <w:pStyle w:val="TableParagraph"/>
              <w:numPr>
                <w:ilvl w:val="0"/>
                <w:numId w:val="49"/>
              </w:numPr>
              <w:ind w:left="251" w:hanging="251"/>
              <w:jc w:val="both"/>
              <w:rPr>
                <w:rFonts w:ascii="Times New Roman" w:hAnsi="Times New Roman" w:cs="Times New Roman"/>
                <w:noProof/>
                <w:sz w:val="24"/>
              </w:rPr>
            </w:pPr>
            <w:r w:rsidRPr="00504953">
              <w:rPr>
                <w:rFonts w:ascii="Times New Roman" w:hAnsi="Times New Roman" w:cs="Times New Roman"/>
                <w:sz w:val="24"/>
              </w:rPr>
              <w:t>Vietējo un reģionālo pašvaldību kongress</w:t>
            </w:r>
          </w:p>
        </w:tc>
        <w:tc>
          <w:tcPr>
            <w:tcW w:w="1399" w:type="pct"/>
          </w:tcPr>
          <w:p w14:paraId="2EA8021C" w14:textId="77777777" w:rsidR="00926E34" w:rsidRPr="00504953" w:rsidRDefault="00926E34" w:rsidP="00926E34">
            <w:pPr>
              <w:pStyle w:val="TableParagraph"/>
              <w:numPr>
                <w:ilvl w:val="0"/>
                <w:numId w:val="48"/>
              </w:numPr>
              <w:ind w:left="248" w:hanging="248"/>
              <w:jc w:val="both"/>
              <w:rPr>
                <w:rFonts w:ascii="Times New Roman" w:hAnsi="Times New Roman" w:cs="Times New Roman"/>
                <w:noProof/>
                <w:sz w:val="24"/>
              </w:rPr>
            </w:pPr>
            <w:r w:rsidRPr="00504953">
              <w:rPr>
                <w:rFonts w:ascii="Times New Roman" w:hAnsi="Times New Roman" w:cs="Times New Roman"/>
                <w:sz w:val="24"/>
              </w:rPr>
              <w:t>Kustība pret naida runu</w:t>
            </w:r>
          </w:p>
          <w:p w14:paraId="6E005392" w14:textId="77777777" w:rsidR="003B121E" w:rsidRPr="00504953" w:rsidRDefault="003B121E" w:rsidP="004826C3">
            <w:pPr>
              <w:pStyle w:val="TableParagraph"/>
              <w:numPr>
                <w:ilvl w:val="0"/>
                <w:numId w:val="48"/>
              </w:numPr>
              <w:ind w:left="248" w:hanging="248"/>
              <w:jc w:val="both"/>
              <w:rPr>
                <w:rFonts w:ascii="Times New Roman" w:hAnsi="Times New Roman" w:cs="Times New Roman"/>
                <w:noProof/>
                <w:sz w:val="24"/>
              </w:rPr>
            </w:pPr>
            <w:r w:rsidRPr="00504953">
              <w:rPr>
                <w:rFonts w:ascii="Times New Roman" w:hAnsi="Times New Roman" w:cs="Times New Roman"/>
                <w:sz w:val="24"/>
              </w:rPr>
              <w:t>Neatkarīgo cilvēktiesību struktūru nodaļa</w:t>
            </w:r>
          </w:p>
          <w:p w14:paraId="2A7C9D9F" w14:textId="77777777" w:rsidR="003B121E" w:rsidRPr="00504953" w:rsidRDefault="003B121E" w:rsidP="004826C3">
            <w:pPr>
              <w:pStyle w:val="TableParagraph"/>
              <w:numPr>
                <w:ilvl w:val="0"/>
                <w:numId w:val="48"/>
              </w:numPr>
              <w:ind w:left="248" w:hanging="248"/>
              <w:jc w:val="both"/>
              <w:rPr>
                <w:rFonts w:ascii="Times New Roman" w:hAnsi="Times New Roman" w:cs="Times New Roman"/>
                <w:noProof/>
                <w:sz w:val="24"/>
              </w:rPr>
            </w:pPr>
            <w:r w:rsidRPr="00504953">
              <w:rPr>
                <w:rFonts w:ascii="Times New Roman" w:hAnsi="Times New Roman" w:cs="Times New Roman"/>
                <w:sz w:val="24"/>
              </w:rPr>
              <w:t>Seksuālās orientācijas un dzimuma identitātes (</w:t>
            </w:r>
            <w:r w:rsidRPr="00504953">
              <w:rPr>
                <w:rFonts w:ascii="Times New Roman" w:hAnsi="Times New Roman" w:cs="Times New Roman"/>
                <w:i/>
                <w:iCs/>
                <w:sz w:val="24"/>
              </w:rPr>
              <w:t>SOGI</w:t>
            </w:r>
            <w:r w:rsidRPr="00504953">
              <w:rPr>
                <w:rFonts w:ascii="Times New Roman" w:hAnsi="Times New Roman" w:cs="Times New Roman"/>
                <w:sz w:val="24"/>
              </w:rPr>
              <w:t>) nodaļa</w:t>
            </w:r>
          </w:p>
        </w:tc>
      </w:tr>
    </w:tbl>
    <w:p w14:paraId="636FD6F5" w14:textId="77777777" w:rsidR="003B121E" w:rsidRPr="00504953" w:rsidRDefault="003B121E" w:rsidP="009D6573">
      <w:pPr>
        <w:pStyle w:val="BodyText"/>
        <w:jc w:val="both"/>
        <w:rPr>
          <w:rFonts w:ascii="Times New Roman" w:hAnsi="Times New Roman" w:cs="Times New Roman"/>
          <w:noProof/>
          <w:sz w:val="24"/>
        </w:rPr>
      </w:pPr>
    </w:p>
    <w:p w14:paraId="54966732" w14:textId="26C4AA69" w:rsidR="003B121E" w:rsidRPr="00504953" w:rsidRDefault="004826C3" w:rsidP="004826C3">
      <w:pPr>
        <w:pStyle w:val="Heading1"/>
        <w:tabs>
          <w:tab w:val="left" w:pos="1364"/>
        </w:tabs>
        <w:ind w:left="0" w:firstLine="0"/>
        <w:jc w:val="both"/>
        <w:rPr>
          <w:rFonts w:ascii="Times New Roman" w:hAnsi="Times New Roman" w:cs="Times New Roman"/>
          <w:noProof/>
          <w:sz w:val="24"/>
        </w:rPr>
      </w:pPr>
      <w:r w:rsidRPr="00504953">
        <w:rPr>
          <w:rFonts w:ascii="Times New Roman" w:hAnsi="Times New Roman" w:cs="Times New Roman"/>
          <w:sz w:val="24"/>
        </w:rPr>
        <w:t>2.2. Vienlīdzīgas iespējas un sociālā iekļaušana visiem bērniem</w:t>
      </w:r>
    </w:p>
    <w:p w14:paraId="2901BC1D" w14:textId="77777777" w:rsidR="003B121E" w:rsidRPr="00504953" w:rsidRDefault="003B121E" w:rsidP="009D6573">
      <w:pPr>
        <w:pStyle w:val="BodyText"/>
        <w:jc w:val="both"/>
        <w:rPr>
          <w:rFonts w:ascii="Times New Roman" w:hAnsi="Times New Roman" w:cs="Times New Roman"/>
          <w:b/>
          <w:noProof/>
          <w:sz w:val="24"/>
        </w:rPr>
      </w:pPr>
    </w:p>
    <w:p w14:paraId="429A5AEF"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“Svarīgi ir nevis tas, kādus sporta apavus tu valkā, bet gan tas, vai tev ir galva uz pleciem.”</w:t>
      </w:r>
    </w:p>
    <w:p w14:paraId="369F57B8" w14:textId="77777777" w:rsidR="003B121E" w:rsidRPr="00504953" w:rsidRDefault="003B121E" w:rsidP="009D6573">
      <w:pPr>
        <w:pStyle w:val="BodyText"/>
        <w:jc w:val="both"/>
        <w:rPr>
          <w:rFonts w:ascii="Times New Roman" w:hAnsi="Times New Roman" w:cs="Times New Roman"/>
          <w:i/>
          <w:noProof/>
          <w:sz w:val="24"/>
        </w:rPr>
      </w:pPr>
    </w:p>
    <w:p w14:paraId="19F4FFF8"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“Bērniem ir iespējas izpausties mākslas un kultūras jomā, taču viņu izpausmes netiek vērtētas tikpat augstu kā pieaugušo, savukārt mazāko bērnu izpausmes netiek uztvertas tikpat nopietni kā vecāko bērnu.”</w:t>
      </w:r>
    </w:p>
    <w:p w14:paraId="670C8391" w14:textId="77777777" w:rsidR="003B121E" w:rsidRPr="00504953" w:rsidRDefault="003B121E" w:rsidP="009D6573">
      <w:pPr>
        <w:pStyle w:val="BodyText"/>
        <w:jc w:val="both"/>
        <w:rPr>
          <w:rFonts w:ascii="Times New Roman" w:hAnsi="Times New Roman" w:cs="Times New Roman"/>
          <w:i/>
          <w:noProof/>
          <w:sz w:val="24"/>
        </w:rPr>
      </w:pPr>
    </w:p>
    <w:p w14:paraId="024E965B" w14:textId="62A9FB24" w:rsidR="003B121E" w:rsidRPr="00504953" w:rsidRDefault="004826C3" w:rsidP="00134A32">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31. ANO </w:t>
      </w:r>
      <w:r w:rsidR="007C3DB6">
        <w:rPr>
          <w:rFonts w:ascii="Times New Roman" w:hAnsi="Times New Roman" w:cs="Times New Roman"/>
          <w:sz w:val="24"/>
        </w:rPr>
        <w:t>BTK</w:t>
      </w:r>
      <w:r w:rsidRPr="00504953">
        <w:rPr>
          <w:rFonts w:ascii="Times New Roman" w:hAnsi="Times New Roman" w:cs="Times New Roman"/>
          <w:sz w:val="24"/>
        </w:rPr>
        <w:t xml:space="preserve"> ir atzītas ikviena bērna tiesības uz tādu dzīves līmeni, kāds nepieciešams bērna fiziskai, intelektuālai, garīgai, tikumiskai un sociālai attīstībai, savukārt Eiropas Sociālajā hartā ir garantētas bērnu tiesības uz atbilstošu sociālo, juridisko un ekonomisko aizsardzību. Pamatojoties uz šiem diviem starptautiskajiem dokumentiem, Eiropas Padome jau ir apņēmusies pastiprināt centienus, lai nodrošinātu, ka tiek ievērotas bērnu intereses un ka visiem bērniem ir pieejami vienādi līdzekļi un pakalpojumi, lai sasniegtu augstāko iespējamo dzīves līmeni. Tomēr problēmas, kas kavē vienlīdzīgas sabiedrības nodrošināšanu bērniem, ir strukturālas, un Covid-19 pandēmijas īstermiņa un ilgtermiņa ietekmē tās ir vēl vairāk saasinājušās. Tāpēc Eiropas Padome ir spiesta veicināt </w:t>
      </w:r>
      <w:r w:rsidRPr="00504953">
        <w:rPr>
          <w:rFonts w:ascii="Times New Roman" w:hAnsi="Times New Roman" w:cs="Times New Roman"/>
          <w:b/>
          <w:sz w:val="24"/>
        </w:rPr>
        <w:t>Eiropas Sociālās hartas</w:t>
      </w:r>
      <w:r w:rsidRPr="00504953">
        <w:rPr>
          <w:rFonts w:ascii="Times New Roman" w:hAnsi="Times New Roman" w:cs="Times New Roman"/>
          <w:sz w:val="24"/>
        </w:rPr>
        <w:t xml:space="preserve"> ratifikāciju un īstenošanu un strādāt daudz intensīvāk, apņēmīgi risinot pārējās problēmas un paplašinot attiecīgās darbības jomas, lai </w:t>
      </w:r>
      <w:r w:rsidRPr="00504953">
        <w:rPr>
          <w:rFonts w:ascii="Times New Roman" w:hAnsi="Times New Roman" w:cs="Times New Roman"/>
          <w:b/>
          <w:sz w:val="24"/>
        </w:rPr>
        <w:t>neviens bērns netiktu atstāts novārtā</w:t>
      </w:r>
      <w:r w:rsidRPr="00504953">
        <w:rPr>
          <w:rFonts w:ascii="Times New Roman" w:hAnsi="Times New Roman" w:cs="Times New Roman"/>
          <w:sz w:val="24"/>
        </w:rPr>
        <w:t>.</w:t>
      </w:r>
    </w:p>
    <w:p w14:paraId="1BEAC7F3" w14:textId="77777777" w:rsidR="003B121E" w:rsidRPr="00504953" w:rsidRDefault="003B121E" w:rsidP="009D6573">
      <w:pPr>
        <w:pStyle w:val="BodyText"/>
        <w:jc w:val="both"/>
        <w:rPr>
          <w:rFonts w:ascii="Times New Roman" w:hAnsi="Times New Roman" w:cs="Times New Roman"/>
          <w:b/>
          <w:noProof/>
          <w:sz w:val="24"/>
        </w:rPr>
      </w:pPr>
    </w:p>
    <w:p w14:paraId="1905732C" w14:textId="18934123" w:rsidR="003B121E" w:rsidRPr="00504953" w:rsidRDefault="005F384B" w:rsidP="00134A32">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32. Daži no galvenajiem šķēršļiem, kas kavē vienlīdzīgu iespēju nodrošināšanu visiem bērniem, ir Eiropas Padomes dalībvalstīs pastāvošā </w:t>
      </w:r>
      <w:r w:rsidRPr="00504953">
        <w:rPr>
          <w:rFonts w:ascii="Times New Roman" w:hAnsi="Times New Roman" w:cs="Times New Roman"/>
          <w:b/>
          <w:sz w:val="24"/>
        </w:rPr>
        <w:t>sociālā atstumtība, bērnu nabadzība un tas, ka visiem bērniem nav vienlīdzīgas piekļuves kvalitatīvai izglītībai</w:t>
      </w:r>
      <w:r w:rsidRPr="00504953">
        <w:rPr>
          <w:rFonts w:ascii="Times New Roman" w:hAnsi="Times New Roman" w:cs="Times New Roman"/>
          <w:sz w:val="24"/>
        </w:rPr>
        <w:t>.</w:t>
      </w:r>
      <w:r w:rsidR="00134A32" w:rsidRPr="00504953">
        <w:rPr>
          <w:rStyle w:val="FootnoteReference"/>
          <w:rFonts w:ascii="Times New Roman" w:hAnsi="Times New Roman" w:cs="Times New Roman"/>
          <w:noProof/>
          <w:sz w:val="24"/>
        </w:rPr>
        <w:footnoteReference w:id="24"/>
      </w:r>
      <w:r w:rsidRPr="00504953">
        <w:rPr>
          <w:rFonts w:ascii="Times New Roman" w:hAnsi="Times New Roman" w:cs="Times New Roman"/>
          <w:sz w:val="24"/>
        </w:rPr>
        <w:t xml:space="preserve"> Turklāt bērnu nabadzība ir daudzšķautņaina problēma, tāpēc ir ļoti grūti īstenot attiecīgus uz to vērstus pasākumus. Eiropas Padome pievērsīsies arī </w:t>
      </w:r>
      <w:r w:rsidRPr="00504953">
        <w:rPr>
          <w:rFonts w:ascii="Times New Roman" w:hAnsi="Times New Roman" w:cs="Times New Roman"/>
          <w:b/>
          <w:sz w:val="24"/>
        </w:rPr>
        <w:t>novēršanas pasākumiem</w:t>
      </w:r>
      <w:r w:rsidRPr="00504953">
        <w:rPr>
          <w:rFonts w:ascii="Times New Roman" w:hAnsi="Times New Roman" w:cs="Times New Roman"/>
          <w:sz w:val="24"/>
        </w:rPr>
        <w:t>, lai palīdzētu valstīm rast veidus, kā sistemātiski palīdzēt visām bērnu grupām. Ir jānodrošina iestāžu spēja konstatēt un novērst nevienlīdzību. Ir jāturpina palielināt finansiālo atbalstu bērniem un viņu ģimenēm, lai visiem bērniem neatkarīgi no viņu statusa nodrošinātu vienādu dzīves sākumu un vienlīdzīgas iespējas īstenot viņu potenciālu. Tas jādara, mērķtiecīgi piešķirot pietiekamus resursus un īstenojot bērniem draudzīgus budžetus, kas ir izstrādāti, izvērtējot to ietekmi uz bērnu tiesībām. No šāda viedokļa par prioritāti ir jāuzskata tādu tiesību nodrošināšana, kas sniedz iespēju izmantot citas tiesības, piemēram, bērnu nabadzības izskaušana. Tas tiks darīts sadarbībā ar ES, jo īpaši īstenojot Eiropas Garantiju bērniem</w:t>
      </w:r>
      <w:r w:rsidR="00134A32" w:rsidRPr="00504953">
        <w:rPr>
          <w:rStyle w:val="FootnoteReference"/>
          <w:rFonts w:ascii="Times New Roman" w:hAnsi="Times New Roman" w:cs="Times New Roman"/>
          <w:noProof/>
          <w:sz w:val="24"/>
        </w:rPr>
        <w:footnoteReference w:id="25"/>
      </w:r>
      <w:r w:rsidRPr="00504953">
        <w:rPr>
          <w:rFonts w:ascii="Times New Roman" w:hAnsi="Times New Roman" w:cs="Times New Roman"/>
          <w:sz w:val="24"/>
        </w:rPr>
        <w:t xml:space="preserve"> un ES Stratēģiju par bērna tiesībām.</w:t>
      </w:r>
    </w:p>
    <w:p w14:paraId="01202AD1" w14:textId="77777777" w:rsidR="003B121E" w:rsidRPr="00504953" w:rsidRDefault="003B121E" w:rsidP="00134A32">
      <w:pPr>
        <w:pStyle w:val="BodyText"/>
        <w:jc w:val="both"/>
        <w:rPr>
          <w:rFonts w:ascii="Times New Roman" w:hAnsi="Times New Roman" w:cs="Times New Roman"/>
          <w:noProof/>
          <w:sz w:val="24"/>
        </w:rPr>
      </w:pPr>
    </w:p>
    <w:p w14:paraId="4A174082" w14:textId="63BCA0A9" w:rsidR="003B121E" w:rsidRPr="00504953" w:rsidRDefault="005F384B" w:rsidP="00A70059">
      <w:pPr>
        <w:widowControl/>
        <w:tabs>
          <w:tab w:val="left" w:pos="827"/>
        </w:tabs>
        <w:jc w:val="both"/>
        <w:rPr>
          <w:rFonts w:ascii="Times New Roman" w:hAnsi="Times New Roman" w:cs="Times New Roman"/>
          <w:noProof/>
          <w:sz w:val="24"/>
        </w:rPr>
      </w:pPr>
      <w:r w:rsidRPr="00504953">
        <w:rPr>
          <w:rFonts w:ascii="Times New Roman" w:hAnsi="Times New Roman" w:cs="Times New Roman"/>
          <w:sz w:val="24"/>
        </w:rPr>
        <w:t>33. Eiropas Padome, ievērojot diskriminācijas novēršanas principam atbilstošu pieeju saskaņā ar Eiropas Cilvēktiesību konvencijas 14. pantu</w:t>
      </w:r>
      <w:r w:rsidR="00134A32" w:rsidRPr="00504953">
        <w:rPr>
          <w:rStyle w:val="FootnoteReference"/>
          <w:rFonts w:ascii="Times New Roman" w:hAnsi="Times New Roman" w:cs="Times New Roman"/>
          <w:noProof/>
          <w:sz w:val="24"/>
        </w:rPr>
        <w:footnoteReference w:id="26"/>
      </w:r>
      <w:r w:rsidRPr="00504953">
        <w:rPr>
          <w:rFonts w:ascii="Times New Roman" w:hAnsi="Times New Roman" w:cs="Times New Roman"/>
          <w:sz w:val="24"/>
        </w:rPr>
        <w:t xml:space="preserve">, visās prioritārajās jomās pievērsīs uzmanību </w:t>
      </w:r>
      <w:r w:rsidRPr="00504953">
        <w:rPr>
          <w:rFonts w:ascii="Times New Roman" w:hAnsi="Times New Roman" w:cs="Times New Roman"/>
          <w:b/>
          <w:sz w:val="24"/>
        </w:rPr>
        <w:t>situācijām, kurās bērni ir neaizsargāti</w:t>
      </w:r>
      <w:r w:rsidRPr="00504953">
        <w:rPr>
          <w:rFonts w:ascii="Times New Roman" w:hAnsi="Times New Roman" w:cs="Times New Roman"/>
          <w:sz w:val="24"/>
        </w:rPr>
        <w:t>, cita starpā pievēršoties situācijām, kurās atrodas bērni, kuriem ir slikti ekonomiskie apstākļi vai kuri dzīvo nabadzībā, migrācijas vai piespiedu pārvietošanas (tostarp bērnu darba nolūkā) skartie bērni, bez vecāku gādības palikušie bērni (tostarp bērni, kurus vecāki atstājuši darbaspēka migrācijas dēļ) un/vai bērni, kuri atrodas alternatīvajā aprūpē, mazākumtautību, tostarp romu un klejotāju bērni, bērni ar invaliditāti, bērni, kuri ir LGBTI, bērnu tirdzniecības upuri, bērni, kuri dzīvo un/vai strādā uz ielas, bērni, kuru vecāki atrodas ieslodzījumā, un bērni, kuri ir uzņēmušies aprūpētāja lomu. Šiem bērniem ir jāpārvar papildu šķēršļi, lai panāktu, ka tiek ievērotas viņu tiesības, jo īpaši tiesības uz veselību un izglītību, tiesības saņemt juridisko palīdzību un tiesības uz aizsardzību pret ekspluatāciju un vardarbību, tostarp seksuālu vardarbību, un ir lielāks risks, ka viņi pazudīs bez vēsts. Romu un klejotāju</w:t>
      </w:r>
      <w:r w:rsidR="00134A32" w:rsidRPr="00504953">
        <w:rPr>
          <w:rStyle w:val="FootnoteReference"/>
          <w:rFonts w:ascii="Times New Roman" w:hAnsi="Times New Roman" w:cs="Times New Roman"/>
          <w:noProof/>
          <w:sz w:val="24"/>
        </w:rPr>
        <w:footnoteReference w:id="27"/>
      </w:r>
      <w:r w:rsidRPr="00504953">
        <w:rPr>
          <w:rFonts w:ascii="Times New Roman" w:hAnsi="Times New Roman" w:cs="Times New Roman"/>
          <w:sz w:val="24"/>
        </w:rPr>
        <w:t>, migrantu, bēgļu un iekšzemē pārvietoto personu</w:t>
      </w:r>
      <w:r w:rsidR="00134A32" w:rsidRPr="00504953">
        <w:rPr>
          <w:rStyle w:val="FootnoteReference"/>
          <w:rFonts w:ascii="Times New Roman" w:hAnsi="Times New Roman" w:cs="Times New Roman"/>
          <w:noProof/>
          <w:sz w:val="24"/>
        </w:rPr>
        <w:footnoteReference w:id="28"/>
      </w:r>
      <w:r w:rsidRPr="00504953">
        <w:rPr>
          <w:rFonts w:ascii="Times New Roman" w:hAnsi="Times New Roman" w:cs="Times New Roman"/>
          <w:sz w:val="24"/>
        </w:rPr>
        <w:t xml:space="preserve"> vidū joprojām ir </w:t>
      </w:r>
      <w:r w:rsidRPr="00504953">
        <w:rPr>
          <w:rFonts w:ascii="Times New Roman" w:hAnsi="Times New Roman" w:cs="Times New Roman"/>
          <w:sz w:val="24"/>
        </w:rPr>
        <w:lastRenderedPageBreak/>
        <w:t>nepieņemami lielāks to bērnu īpatsvars, kuri ir pakļauti nabadzības riskam un kuriem nav pieejami sociālie pakalpojumi vai vienlīdzīga piekļuve izglītībai.</w:t>
      </w:r>
    </w:p>
    <w:p w14:paraId="791297FC" w14:textId="77777777" w:rsidR="003B121E" w:rsidRPr="00504953" w:rsidRDefault="003B121E" w:rsidP="00134A32">
      <w:pPr>
        <w:pStyle w:val="BodyText"/>
        <w:jc w:val="both"/>
        <w:rPr>
          <w:rFonts w:ascii="Times New Roman" w:hAnsi="Times New Roman" w:cs="Times New Roman"/>
          <w:noProof/>
          <w:sz w:val="24"/>
        </w:rPr>
      </w:pPr>
    </w:p>
    <w:p w14:paraId="595DA544" w14:textId="43EC1B56" w:rsidR="003B121E" w:rsidRPr="00504953" w:rsidRDefault="00991676" w:rsidP="00134A32">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34. Visbeidzot, pieaug bažas, tostarp arī pašu bērnu vidū, par bērnu iespējām saņemt </w:t>
      </w:r>
      <w:r w:rsidRPr="00504953">
        <w:rPr>
          <w:rFonts w:ascii="Times New Roman" w:hAnsi="Times New Roman" w:cs="Times New Roman"/>
          <w:b/>
          <w:sz w:val="24"/>
        </w:rPr>
        <w:t>garīgās veselības</w:t>
      </w:r>
      <w:r w:rsidRPr="00504953">
        <w:rPr>
          <w:rFonts w:ascii="Times New Roman" w:hAnsi="Times New Roman" w:cs="Times New Roman"/>
          <w:sz w:val="24"/>
        </w:rPr>
        <w:t xml:space="preserve"> aprūpes pakalpojumus.</w:t>
      </w:r>
      <w:r w:rsidR="00134A32" w:rsidRPr="00504953">
        <w:rPr>
          <w:rStyle w:val="FootnoteReference"/>
          <w:rFonts w:ascii="Times New Roman" w:hAnsi="Times New Roman" w:cs="Times New Roman"/>
          <w:noProof/>
          <w:sz w:val="24"/>
        </w:rPr>
        <w:footnoteReference w:id="29"/>
      </w:r>
      <w:r w:rsidRPr="00504953">
        <w:rPr>
          <w:rFonts w:ascii="Times New Roman" w:hAnsi="Times New Roman" w:cs="Times New Roman"/>
          <w:sz w:val="24"/>
        </w:rPr>
        <w:t xml:space="preserve"> Garīgās veselības problēmas, ar kurām bērni regulāri saskaras, ietver atkarību izraisošu uzvedību un ēšanas traucējumus. Atsevišķām bērnu grupām, piemēram, bērniem, kuriem ir atņemta brīvība, bērniem, kuri ir cietuši no vardarbības vai bijuši liecinieki vardarbībai, ārpusģimenes aprūpē esošiem bērniem, migrācijas un piespiedu pārvietošanas skartajiem bērniem, bērniem, kuri ir LGBTI, bērniem ar invaliditāti, bērniem, kuri dzīvo vai strādā uz ielas, un bērniem, kuri dzīvo nabadzībā, ir lielāks risks piedzīvot garīgās veselības problēmas. Turklāt Covid-19 pandēmijas laikā pieprasījums pēc garīgās veselības aprūpes pakalpojumiem ir palielinājies, jo daudziem bērniem ir grūti tikt galā ar ierobežotu sociālo saskarsmi un zemāku fizisko aktivitāšu līmeni, trauksmi un pat tuvinieku zaudējumu. Bērniem, kuri dzīvo nestabilos ģimenes apstākļos vai aprūpes iestādēs, risks ir vēl lielāks. Garīgās veselības problēmas būtiski ietekmē bērnu labklājību un turpmāko attīstību, taču Eiropā tās bieži netiek ņemtas vērā. Daudzās valstīs rūpes par bērnu garīgo veselību joprojām ir tabu, šim mērķim netiek atvēlēts pietiekams finansējums, un attiecīgie bērni bieži tiek stigmatizēti.</w:t>
      </w:r>
    </w:p>
    <w:p w14:paraId="130456A5"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6"/>
        <w:gridCol w:w="7576"/>
      </w:tblGrid>
      <w:tr w:rsidR="003B121E" w:rsidRPr="00504953" w14:paraId="4934042C" w14:textId="77777777" w:rsidTr="00991676">
        <w:tc>
          <w:tcPr>
            <w:tcW w:w="820" w:type="pct"/>
            <w:shd w:val="clear" w:color="auto" w:fill="7D3C94"/>
          </w:tcPr>
          <w:p w14:paraId="51503EF9" w14:textId="6217130A"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xml:space="preserve">Galvenie ANO </w:t>
            </w:r>
            <w:r w:rsidR="007C3DB6">
              <w:rPr>
                <w:rFonts w:ascii="Times New Roman" w:hAnsi="Times New Roman" w:cs="Times New Roman"/>
                <w:b/>
                <w:sz w:val="24"/>
              </w:rPr>
              <w:t>BTK</w:t>
            </w:r>
            <w:r w:rsidR="003F479E">
              <w:rPr>
                <w:rFonts w:ascii="Times New Roman" w:hAnsi="Times New Roman" w:cs="Times New Roman"/>
                <w:b/>
                <w:sz w:val="24"/>
              </w:rPr>
              <w:t xml:space="preserve"> </w:t>
            </w:r>
            <w:r w:rsidRPr="00504953">
              <w:rPr>
                <w:rFonts w:ascii="Times New Roman" w:hAnsi="Times New Roman" w:cs="Times New Roman"/>
                <w:b/>
                <w:sz w:val="24"/>
              </w:rPr>
              <w:t>panti</w:t>
            </w:r>
          </w:p>
        </w:tc>
        <w:tc>
          <w:tcPr>
            <w:tcW w:w="4180" w:type="pct"/>
            <w:shd w:val="clear" w:color="auto" w:fill="7D3C94"/>
          </w:tcPr>
          <w:p w14:paraId="0E8CC37B"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0C762F36" w14:textId="77777777" w:rsidTr="00991676">
        <w:tc>
          <w:tcPr>
            <w:tcW w:w="820" w:type="pct"/>
          </w:tcPr>
          <w:p w14:paraId="6B90F88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17.</w:t>
            </w:r>
          </w:p>
        </w:tc>
        <w:tc>
          <w:tcPr>
            <w:tcW w:w="4180" w:type="pct"/>
          </w:tcPr>
          <w:p w14:paraId="339C40F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piekļūt informācijai un materiāliem, kuru mērķis ir sekmēt bērnu garīgo veselību</w:t>
            </w:r>
          </w:p>
        </w:tc>
      </w:tr>
      <w:tr w:rsidR="003B121E" w:rsidRPr="00504953" w14:paraId="578F03F4" w14:textId="77777777" w:rsidTr="00991676">
        <w:tc>
          <w:tcPr>
            <w:tcW w:w="820" w:type="pct"/>
          </w:tcPr>
          <w:p w14:paraId="2CFDE36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19.</w:t>
            </w:r>
          </w:p>
        </w:tc>
        <w:tc>
          <w:tcPr>
            <w:tcW w:w="4180" w:type="pct"/>
          </w:tcPr>
          <w:p w14:paraId="230A273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pret vardarbību un nežēlīgu izturēšanos</w:t>
            </w:r>
          </w:p>
        </w:tc>
      </w:tr>
      <w:tr w:rsidR="003B121E" w:rsidRPr="00504953" w14:paraId="1428BF95" w14:textId="77777777" w:rsidTr="00991676">
        <w:tc>
          <w:tcPr>
            <w:tcW w:w="820" w:type="pct"/>
          </w:tcPr>
          <w:p w14:paraId="2497907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20.</w:t>
            </w:r>
          </w:p>
        </w:tc>
        <w:tc>
          <w:tcPr>
            <w:tcW w:w="4180" w:type="pct"/>
          </w:tcPr>
          <w:p w14:paraId="658E037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un palīdzību, ja bērnam ir liegta atrašanās viņa ģimenes vidē</w:t>
            </w:r>
          </w:p>
        </w:tc>
      </w:tr>
      <w:tr w:rsidR="003B121E" w:rsidRPr="00504953" w14:paraId="4D336D3D" w14:textId="77777777" w:rsidTr="00991676">
        <w:tc>
          <w:tcPr>
            <w:tcW w:w="820" w:type="pct"/>
          </w:tcPr>
          <w:p w14:paraId="7A4A838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23.</w:t>
            </w:r>
          </w:p>
        </w:tc>
        <w:tc>
          <w:tcPr>
            <w:tcW w:w="4180" w:type="pct"/>
          </w:tcPr>
          <w:p w14:paraId="17A5C2E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pilnvērtīgu un cienīgu dzīvi un iespējām piedalīties sabiedrības dzīvē (bērniem ar invaliditāti)</w:t>
            </w:r>
          </w:p>
        </w:tc>
      </w:tr>
      <w:tr w:rsidR="003B121E" w:rsidRPr="00504953" w14:paraId="3B35D28D" w14:textId="77777777" w:rsidTr="00991676">
        <w:tc>
          <w:tcPr>
            <w:tcW w:w="820" w:type="pct"/>
          </w:tcPr>
          <w:p w14:paraId="48F29C0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24.</w:t>
            </w:r>
          </w:p>
        </w:tc>
        <w:tc>
          <w:tcPr>
            <w:tcW w:w="4180" w:type="pct"/>
          </w:tcPr>
          <w:p w14:paraId="1E58440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visaugstvērtīgāko pieejamo veselības standartu</w:t>
            </w:r>
          </w:p>
        </w:tc>
      </w:tr>
      <w:tr w:rsidR="003B121E" w:rsidRPr="00504953" w14:paraId="219942BD" w14:textId="77777777" w:rsidTr="00991676">
        <w:tc>
          <w:tcPr>
            <w:tcW w:w="820" w:type="pct"/>
          </w:tcPr>
          <w:p w14:paraId="1ADB2C3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27.</w:t>
            </w:r>
          </w:p>
        </w:tc>
        <w:tc>
          <w:tcPr>
            <w:tcW w:w="4180" w:type="pct"/>
          </w:tcPr>
          <w:p w14:paraId="653AF36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pienācīgu dzīves līmeni</w:t>
            </w:r>
          </w:p>
        </w:tc>
      </w:tr>
      <w:tr w:rsidR="003B121E" w:rsidRPr="00504953" w14:paraId="5D53DFE1" w14:textId="77777777" w:rsidTr="00991676">
        <w:tc>
          <w:tcPr>
            <w:tcW w:w="820" w:type="pct"/>
          </w:tcPr>
          <w:p w14:paraId="0FA2119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28.</w:t>
            </w:r>
          </w:p>
        </w:tc>
        <w:tc>
          <w:tcPr>
            <w:tcW w:w="4180" w:type="pct"/>
          </w:tcPr>
          <w:p w14:paraId="5789D24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iegūt izglītību saskaņā ar vienādu iespēju principu</w:t>
            </w:r>
          </w:p>
        </w:tc>
      </w:tr>
      <w:tr w:rsidR="003B121E" w:rsidRPr="00504953" w14:paraId="2E4CAE9C" w14:textId="77777777" w:rsidTr="00991676">
        <w:tc>
          <w:tcPr>
            <w:tcW w:w="820" w:type="pct"/>
          </w:tcPr>
          <w:p w14:paraId="75C0938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30.</w:t>
            </w:r>
          </w:p>
        </w:tc>
        <w:tc>
          <w:tcPr>
            <w:tcW w:w="4180" w:type="pct"/>
          </w:tcPr>
          <w:p w14:paraId="77E8853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baudīt savas kultūras vērtības, pievērsties savai reliģijai un praktizēt to un lietot dzimto valodu</w:t>
            </w:r>
          </w:p>
        </w:tc>
      </w:tr>
      <w:tr w:rsidR="003B121E" w:rsidRPr="00504953" w14:paraId="5708F338" w14:textId="77777777" w:rsidTr="00991676">
        <w:tc>
          <w:tcPr>
            <w:tcW w:w="820" w:type="pct"/>
          </w:tcPr>
          <w:p w14:paraId="4ED35FB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33.</w:t>
            </w:r>
          </w:p>
        </w:tc>
        <w:tc>
          <w:tcPr>
            <w:tcW w:w="4180" w:type="pct"/>
          </w:tcPr>
          <w:p w14:paraId="1E0C403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pret narkotiku un citu vielu nelikumīgu lietošanu</w:t>
            </w:r>
          </w:p>
        </w:tc>
      </w:tr>
    </w:tbl>
    <w:p w14:paraId="0D6798BE"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
        <w:gridCol w:w="7578"/>
      </w:tblGrid>
      <w:tr w:rsidR="003B121E" w:rsidRPr="00504953" w14:paraId="1FC98661" w14:textId="77777777" w:rsidTr="00991676">
        <w:trPr>
          <w:trHeight w:val="460"/>
        </w:trPr>
        <w:tc>
          <w:tcPr>
            <w:tcW w:w="819" w:type="pct"/>
            <w:shd w:val="clear" w:color="auto" w:fill="7D3C94"/>
          </w:tcPr>
          <w:p w14:paraId="004AC73E" w14:textId="2E1BC1B4"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Galvenie ECTK</w:t>
            </w:r>
            <w:r w:rsidR="003F479E">
              <w:rPr>
                <w:rFonts w:ascii="Times New Roman" w:hAnsi="Times New Roman" w:cs="Times New Roman"/>
                <w:b/>
                <w:sz w:val="24"/>
              </w:rPr>
              <w:t xml:space="preserve"> </w:t>
            </w:r>
            <w:r w:rsidRPr="00504953">
              <w:rPr>
                <w:rFonts w:ascii="Times New Roman" w:hAnsi="Times New Roman" w:cs="Times New Roman"/>
                <w:b/>
                <w:sz w:val="24"/>
              </w:rPr>
              <w:t>panti</w:t>
            </w:r>
          </w:p>
        </w:tc>
        <w:tc>
          <w:tcPr>
            <w:tcW w:w="4181" w:type="pct"/>
            <w:shd w:val="clear" w:color="auto" w:fill="7D3C94"/>
          </w:tcPr>
          <w:p w14:paraId="4FCA5271"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3FD25333" w14:textId="77777777" w:rsidTr="00991676">
        <w:trPr>
          <w:trHeight w:val="230"/>
        </w:trPr>
        <w:tc>
          <w:tcPr>
            <w:tcW w:w="819" w:type="pct"/>
          </w:tcPr>
          <w:p w14:paraId="11350A7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w:t>
            </w:r>
          </w:p>
        </w:tc>
        <w:tc>
          <w:tcPr>
            <w:tcW w:w="4181" w:type="pct"/>
          </w:tcPr>
          <w:p w14:paraId="3AE0095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dzīvību</w:t>
            </w:r>
          </w:p>
        </w:tc>
      </w:tr>
      <w:tr w:rsidR="003B121E" w:rsidRPr="00504953" w14:paraId="107874C2" w14:textId="77777777" w:rsidTr="00991676">
        <w:trPr>
          <w:trHeight w:val="229"/>
        </w:trPr>
        <w:tc>
          <w:tcPr>
            <w:tcW w:w="819" w:type="pct"/>
          </w:tcPr>
          <w:p w14:paraId="02CE9F2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w:t>
            </w:r>
          </w:p>
        </w:tc>
        <w:tc>
          <w:tcPr>
            <w:tcW w:w="4181" w:type="pct"/>
          </w:tcPr>
          <w:p w14:paraId="4BBC438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netikt pakļautam spīdzināšanai vai cietsirdīgiem vai pazemojošiem apiešanās un sodīšanas veidiem</w:t>
            </w:r>
          </w:p>
        </w:tc>
      </w:tr>
      <w:tr w:rsidR="003B121E" w:rsidRPr="00504953" w14:paraId="4149604D" w14:textId="77777777" w:rsidTr="00991676">
        <w:trPr>
          <w:trHeight w:val="230"/>
        </w:trPr>
        <w:tc>
          <w:tcPr>
            <w:tcW w:w="819" w:type="pct"/>
          </w:tcPr>
          <w:p w14:paraId="7823FC9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8.</w:t>
            </w:r>
          </w:p>
        </w:tc>
        <w:tc>
          <w:tcPr>
            <w:tcW w:w="4181" w:type="pct"/>
          </w:tcPr>
          <w:p w14:paraId="179EC71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privātās un ģimenes dzīves neaizskaramību</w:t>
            </w:r>
          </w:p>
        </w:tc>
      </w:tr>
      <w:tr w:rsidR="003B121E" w:rsidRPr="00504953" w14:paraId="5D061FCD" w14:textId="77777777" w:rsidTr="00991676">
        <w:trPr>
          <w:trHeight w:val="230"/>
        </w:trPr>
        <w:tc>
          <w:tcPr>
            <w:tcW w:w="819" w:type="pct"/>
          </w:tcPr>
          <w:p w14:paraId="37004FB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9.</w:t>
            </w:r>
          </w:p>
        </w:tc>
        <w:tc>
          <w:tcPr>
            <w:tcW w:w="4181" w:type="pct"/>
          </w:tcPr>
          <w:p w14:paraId="21FF5FA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domas, apziņas un reliģiskās pārliecības brīvību</w:t>
            </w:r>
          </w:p>
        </w:tc>
      </w:tr>
      <w:tr w:rsidR="003B121E" w:rsidRPr="00504953" w14:paraId="594B0AB1" w14:textId="77777777" w:rsidTr="00991676">
        <w:trPr>
          <w:trHeight w:val="230"/>
        </w:trPr>
        <w:tc>
          <w:tcPr>
            <w:tcW w:w="819" w:type="pct"/>
          </w:tcPr>
          <w:p w14:paraId="4EFEDEE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14.</w:t>
            </w:r>
          </w:p>
        </w:tc>
        <w:tc>
          <w:tcPr>
            <w:tcW w:w="4181" w:type="pct"/>
          </w:tcPr>
          <w:p w14:paraId="22BA1F2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Diskriminācijas aizliegums</w:t>
            </w:r>
          </w:p>
        </w:tc>
      </w:tr>
      <w:tr w:rsidR="003B121E" w:rsidRPr="00504953" w14:paraId="236FA418" w14:textId="77777777" w:rsidTr="00991676">
        <w:trPr>
          <w:trHeight w:val="230"/>
        </w:trPr>
        <w:tc>
          <w:tcPr>
            <w:tcW w:w="819" w:type="pct"/>
          </w:tcPr>
          <w:p w14:paraId="2EE6001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 protokola 2. pants</w:t>
            </w:r>
          </w:p>
        </w:tc>
        <w:tc>
          <w:tcPr>
            <w:tcW w:w="4181" w:type="pct"/>
          </w:tcPr>
          <w:p w14:paraId="489F543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izglītību</w:t>
            </w:r>
          </w:p>
        </w:tc>
      </w:tr>
      <w:tr w:rsidR="003B121E" w:rsidRPr="00504953" w14:paraId="278D51DC" w14:textId="77777777" w:rsidTr="00991676">
        <w:trPr>
          <w:trHeight w:val="230"/>
        </w:trPr>
        <w:tc>
          <w:tcPr>
            <w:tcW w:w="819" w:type="pct"/>
          </w:tcPr>
          <w:p w14:paraId="0CF6F0D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 xml:space="preserve">12. protokola </w:t>
            </w:r>
            <w:r w:rsidRPr="00504953">
              <w:rPr>
                <w:rFonts w:ascii="Times New Roman" w:hAnsi="Times New Roman" w:cs="Times New Roman"/>
                <w:sz w:val="24"/>
              </w:rPr>
              <w:lastRenderedPageBreak/>
              <w:t>1. pants</w:t>
            </w:r>
          </w:p>
        </w:tc>
        <w:tc>
          <w:tcPr>
            <w:tcW w:w="4181" w:type="pct"/>
          </w:tcPr>
          <w:p w14:paraId="7881D31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lastRenderedPageBreak/>
              <w:t>Vispārējs diskriminācijas aizliegums</w:t>
            </w:r>
          </w:p>
        </w:tc>
      </w:tr>
    </w:tbl>
    <w:p w14:paraId="738A39AA"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
        <w:gridCol w:w="7578"/>
      </w:tblGrid>
      <w:tr w:rsidR="003B121E" w:rsidRPr="00504953" w14:paraId="516DDE0A" w14:textId="77777777" w:rsidTr="00991676">
        <w:trPr>
          <w:trHeight w:val="458"/>
        </w:trPr>
        <w:tc>
          <w:tcPr>
            <w:tcW w:w="819" w:type="pct"/>
            <w:shd w:val="clear" w:color="auto" w:fill="7D3C94"/>
          </w:tcPr>
          <w:p w14:paraId="18D3194F"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ANO IAM</w:t>
            </w:r>
          </w:p>
          <w:p w14:paraId="757EAA90"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mērķi</w:t>
            </w:r>
          </w:p>
        </w:tc>
        <w:tc>
          <w:tcPr>
            <w:tcW w:w="4181" w:type="pct"/>
            <w:shd w:val="clear" w:color="auto" w:fill="7D3C94"/>
          </w:tcPr>
          <w:p w14:paraId="2F259FBD" w14:textId="206DC70F" w:rsidR="003B121E" w:rsidRPr="00504953" w:rsidRDefault="003B121E" w:rsidP="009E2368">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Apakšmērķi, kurus šī stratēģija palīdzēs sasniegt, mazinot nevienlīdzību, kas skar</w:t>
            </w:r>
            <w:r w:rsidR="009E2368">
              <w:rPr>
                <w:rFonts w:ascii="Times New Roman" w:hAnsi="Times New Roman" w:cs="Times New Roman"/>
                <w:b/>
                <w:sz w:val="24"/>
              </w:rPr>
              <w:t xml:space="preserve"> </w:t>
            </w:r>
            <w:r w:rsidRPr="00504953">
              <w:rPr>
                <w:rFonts w:ascii="Times New Roman" w:hAnsi="Times New Roman" w:cs="Times New Roman"/>
                <w:b/>
                <w:sz w:val="24"/>
              </w:rPr>
              <w:t>bērnus</w:t>
            </w:r>
          </w:p>
        </w:tc>
      </w:tr>
      <w:tr w:rsidR="003B121E" w:rsidRPr="00504953" w14:paraId="3679E9DB" w14:textId="77777777" w:rsidTr="00991676">
        <w:trPr>
          <w:trHeight w:val="230"/>
        </w:trPr>
        <w:tc>
          <w:tcPr>
            <w:tcW w:w="819" w:type="pct"/>
            <w:vMerge w:val="restart"/>
          </w:tcPr>
          <w:p w14:paraId="7EEC114D" w14:textId="77777777" w:rsidR="003B121E" w:rsidRPr="00504953" w:rsidRDefault="003B121E" w:rsidP="00BA66D9">
            <w:pPr>
              <w:pStyle w:val="TableParagraph"/>
              <w:ind w:left="0"/>
              <w:rPr>
                <w:rFonts w:ascii="Times New Roman" w:hAnsi="Times New Roman" w:cs="Times New Roman"/>
                <w:noProof/>
                <w:sz w:val="24"/>
              </w:rPr>
            </w:pPr>
            <w:r w:rsidRPr="00504953">
              <w:rPr>
                <w:rFonts w:ascii="Times New Roman" w:hAnsi="Times New Roman" w:cs="Times New Roman"/>
                <w:sz w:val="24"/>
              </w:rPr>
              <w:t>1. Novērsta nabadzība</w:t>
            </w:r>
          </w:p>
        </w:tc>
        <w:tc>
          <w:tcPr>
            <w:tcW w:w="4181" w:type="pct"/>
          </w:tcPr>
          <w:p w14:paraId="4160B7D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1.1. Visur izskaust galēju nabadzību</w:t>
            </w:r>
          </w:p>
        </w:tc>
      </w:tr>
      <w:tr w:rsidR="003B121E" w:rsidRPr="00504953" w14:paraId="59C487D5" w14:textId="77777777" w:rsidTr="00991676">
        <w:trPr>
          <w:trHeight w:val="230"/>
        </w:trPr>
        <w:tc>
          <w:tcPr>
            <w:tcW w:w="819" w:type="pct"/>
            <w:vMerge/>
            <w:tcBorders>
              <w:top w:val="nil"/>
            </w:tcBorders>
          </w:tcPr>
          <w:p w14:paraId="7E0D5138" w14:textId="77777777" w:rsidR="003B121E" w:rsidRPr="00504953" w:rsidRDefault="003B121E" w:rsidP="00BA66D9">
            <w:pPr>
              <w:rPr>
                <w:rFonts w:ascii="Times New Roman" w:hAnsi="Times New Roman" w:cs="Times New Roman"/>
                <w:noProof/>
                <w:sz w:val="24"/>
                <w:szCs w:val="2"/>
              </w:rPr>
            </w:pPr>
          </w:p>
        </w:tc>
        <w:tc>
          <w:tcPr>
            <w:tcW w:w="4181" w:type="pct"/>
          </w:tcPr>
          <w:p w14:paraId="5FF1C94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1.2. Vismaz uz pusi samazināt to vīriešu, sieviešu un bērnu īpatsvaru, kas dzīvo nabadzībā</w:t>
            </w:r>
          </w:p>
        </w:tc>
      </w:tr>
      <w:tr w:rsidR="003B121E" w:rsidRPr="00504953" w14:paraId="01BF7B9D" w14:textId="77777777" w:rsidTr="00991676">
        <w:trPr>
          <w:trHeight w:val="460"/>
        </w:trPr>
        <w:tc>
          <w:tcPr>
            <w:tcW w:w="819" w:type="pct"/>
            <w:vMerge/>
            <w:tcBorders>
              <w:top w:val="nil"/>
            </w:tcBorders>
          </w:tcPr>
          <w:p w14:paraId="639BCFB1" w14:textId="77777777" w:rsidR="003B121E" w:rsidRPr="00504953" w:rsidRDefault="003B121E" w:rsidP="00BA66D9">
            <w:pPr>
              <w:rPr>
                <w:rFonts w:ascii="Times New Roman" w:hAnsi="Times New Roman" w:cs="Times New Roman"/>
                <w:noProof/>
                <w:sz w:val="24"/>
                <w:szCs w:val="2"/>
              </w:rPr>
            </w:pPr>
          </w:p>
        </w:tc>
        <w:tc>
          <w:tcPr>
            <w:tcW w:w="4181" w:type="pct"/>
          </w:tcPr>
          <w:p w14:paraId="6B7BA6E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1.3. Valsts līmenī īstenot atbilstošas sociālās aizsardzības sistēmas un pasākumus, un līdz 2030. gadam panākt, ka šīs sistēmas lielā mērā aptver nabadzīgos un mazaizsargātos iedzīvotājus</w:t>
            </w:r>
          </w:p>
        </w:tc>
      </w:tr>
      <w:tr w:rsidR="003B121E" w:rsidRPr="00504953" w14:paraId="78C9B555" w14:textId="77777777" w:rsidTr="00991676">
        <w:trPr>
          <w:trHeight w:val="691"/>
        </w:trPr>
        <w:tc>
          <w:tcPr>
            <w:tcW w:w="819" w:type="pct"/>
            <w:vMerge w:val="restart"/>
          </w:tcPr>
          <w:p w14:paraId="29F5DB6D" w14:textId="77777777" w:rsidR="003B121E" w:rsidRPr="00504953" w:rsidRDefault="003B121E" w:rsidP="00016B37">
            <w:pPr>
              <w:pStyle w:val="TableParagraph"/>
              <w:ind w:left="0"/>
              <w:rPr>
                <w:rFonts w:ascii="Times New Roman" w:hAnsi="Times New Roman" w:cs="Times New Roman"/>
                <w:noProof/>
                <w:sz w:val="24"/>
              </w:rPr>
            </w:pPr>
            <w:r w:rsidRPr="00504953">
              <w:rPr>
                <w:rFonts w:ascii="Times New Roman" w:hAnsi="Times New Roman" w:cs="Times New Roman"/>
                <w:sz w:val="24"/>
              </w:rPr>
              <w:t>2. Novērsts bads</w:t>
            </w:r>
          </w:p>
        </w:tc>
        <w:tc>
          <w:tcPr>
            <w:tcW w:w="4181" w:type="pct"/>
          </w:tcPr>
          <w:p w14:paraId="2155EF4A" w14:textId="35CEC55D" w:rsidR="003B121E" w:rsidRPr="00504953" w:rsidRDefault="003B121E" w:rsidP="00115A9E">
            <w:pPr>
              <w:pStyle w:val="TableParagraph"/>
              <w:ind w:left="0"/>
              <w:jc w:val="both"/>
              <w:rPr>
                <w:rFonts w:ascii="Times New Roman" w:hAnsi="Times New Roman" w:cs="Times New Roman"/>
                <w:noProof/>
                <w:sz w:val="24"/>
              </w:rPr>
            </w:pPr>
            <w:r w:rsidRPr="00504953">
              <w:rPr>
                <w:rFonts w:ascii="Times New Roman" w:hAnsi="Times New Roman" w:cs="Times New Roman"/>
                <w:sz w:val="24"/>
              </w:rPr>
              <w:t>2.1. Izskaust badu un visiem iedzīvotājiem, jo īpaši nabadzīgajiem un</w:t>
            </w:r>
            <w:r w:rsidR="00115A9E">
              <w:rPr>
                <w:rFonts w:ascii="Times New Roman" w:hAnsi="Times New Roman" w:cs="Times New Roman"/>
                <w:sz w:val="24"/>
              </w:rPr>
              <w:t xml:space="preserve"> </w:t>
            </w:r>
            <w:r w:rsidRPr="00504953">
              <w:rPr>
                <w:rFonts w:ascii="Times New Roman" w:hAnsi="Times New Roman" w:cs="Times New Roman"/>
                <w:sz w:val="24"/>
              </w:rPr>
              <w:t>mazaizsargātajiem, tostarp zīdaiņiem, visu gadu nodrošināt piekļuvi drošai un barojošai pārtikai pietiekamā daudzumā</w:t>
            </w:r>
          </w:p>
        </w:tc>
      </w:tr>
      <w:tr w:rsidR="003B121E" w:rsidRPr="00504953" w14:paraId="574B2F19" w14:textId="77777777" w:rsidTr="00991676">
        <w:trPr>
          <w:trHeight w:val="230"/>
        </w:trPr>
        <w:tc>
          <w:tcPr>
            <w:tcW w:w="819" w:type="pct"/>
            <w:vMerge/>
            <w:tcBorders>
              <w:top w:val="nil"/>
            </w:tcBorders>
          </w:tcPr>
          <w:p w14:paraId="6D3E7AB5" w14:textId="77777777" w:rsidR="003B121E" w:rsidRPr="00504953" w:rsidRDefault="003B121E" w:rsidP="00016B37">
            <w:pPr>
              <w:rPr>
                <w:rFonts w:ascii="Times New Roman" w:hAnsi="Times New Roman" w:cs="Times New Roman"/>
                <w:noProof/>
                <w:sz w:val="24"/>
                <w:szCs w:val="2"/>
              </w:rPr>
            </w:pPr>
          </w:p>
        </w:tc>
        <w:tc>
          <w:tcPr>
            <w:tcW w:w="4181" w:type="pct"/>
          </w:tcPr>
          <w:p w14:paraId="10F6634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2.2. Izskaust visu veidu nepareizu uzturu</w:t>
            </w:r>
          </w:p>
        </w:tc>
      </w:tr>
      <w:tr w:rsidR="003B121E" w:rsidRPr="00504953" w14:paraId="42A856AC" w14:textId="77777777" w:rsidTr="00991676">
        <w:trPr>
          <w:trHeight w:val="230"/>
        </w:trPr>
        <w:tc>
          <w:tcPr>
            <w:tcW w:w="819" w:type="pct"/>
            <w:vMerge w:val="restart"/>
          </w:tcPr>
          <w:p w14:paraId="7A5AB489" w14:textId="77777777" w:rsidR="003B121E" w:rsidRPr="00504953" w:rsidRDefault="003B121E" w:rsidP="00016B37">
            <w:pPr>
              <w:pStyle w:val="TableParagraph"/>
              <w:ind w:left="0"/>
              <w:rPr>
                <w:rFonts w:ascii="Times New Roman" w:hAnsi="Times New Roman" w:cs="Times New Roman"/>
                <w:noProof/>
                <w:sz w:val="24"/>
              </w:rPr>
            </w:pPr>
            <w:r w:rsidRPr="00504953">
              <w:rPr>
                <w:rFonts w:ascii="Times New Roman" w:hAnsi="Times New Roman" w:cs="Times New Roman"/>
                <w:sz w:val="24"/>
              </w:rPr>
              <w:t>3. Laba veselība un labklājība</w:t>
            </w:r>
          </w:p>
        </w:tc>
        <w:tc>
          <w:tcPr>
            <w:tcW w:w="4181" w:type="pct"/>
          </w:tcPr>
          <w:p w14:paraId="04CCDF8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3.4. Uzlabot garīgo veselību un labklājību</w:t>
            </w:r>
          </w:p>
        </w:tc>
      </w:tr>
      <w:tr w:rsidR="003B121E" w:rsidRPr="00504953" w14:paraId="0932CCF0" w14:textId="77777777" w:rsidTr="00991676">
        <w:trPr>
          <w:trHeight w:val="230"/>
        </w:trPr>
        <w:tc>
          <w:tcPr>
            <w:tcW w:w="819" w:type="pct"/>
            <w:vMerge/>
            <w:tcBorders>
              <w:top w:val="nil"/>
            </w:tcBorders>
          </w:tcPr>
          <w:p w14:paraId="4F11DE66" w14:textId="77777777" w:rsidR="003B121E" w:rsidRPr="00504953" w:rsidRDefault="003B121E" w:rsidP="00016B37">
            <w:pPr>
              <w:rPr>
                <w:rFonts w:ascii="Times New Roman" w:hAnsi="Times New Roman" w:cs="Times New Roman"/>
                <w:noProof/>
                <w:sz w:val="24"/>
                <w:szCs w:val="2"/>
              </w:rPr>
            </w:pPr>
          </w:p>
        </w:tc>
        <w:tc>
          <w:tcPr>
            <w:tcW w:w="4181" w:type="pct"/>
          </w:tcPr>
          <w:p w14:paraId="7B8DC7B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3.5. Stiprināt vielu pārmērīgas lietošanas novēršanu un ārstēšanu</w:t>
            </w:r>
          </w:p>
        </w:tc>
      </w:tr>
      <w:tr w:rsidR="003B121E" w:rsidRPr="00504953" w14:paraId="0488D2B0" w14:textId="77777777" w:rsidTr="00991676">
        <w:trPr>
          <w:trHeight w:val="460"/>
        </w:trPr>
        <w:tc>
          <w:tcPr>
            <w:tcW w:w="819" w:type="pct"/>
            <w:vMerge/>
            <w:tcBorders>
              <w:top w:val="nil"/>
            </w:tcBorders>
          </w:tcPr>
          <w:p w14:paraId="7CECBB92" w14:textId="77777777" w:rsidR="003B121E" w:rsidRPr="00504953" w:rsidRDefault="003B121E" w:rsidP="00016B37">
            <w:pPr>
              <w:rPr>
                <w:rFonts w:ascii="Times New Roman" w:hAnsi="Times New Roman" w:cs="Times New Roman"/>
                <w:noProof/>
                <w:sz w:val="24"/>
                <w:szCs w:val="2"/>
              </w:rPr>
            </w:pPr>
          </w:p>
        </w:tc>
        <w:tc>
          <w:tcPr>
            <w:tcW w:w="4181" w:type="pct"/>
          </w:tcPr>
          <w:p w14:paraId="20E4CC9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3.8. Panākt vispārēju veselības apdrošināšanu, tostarp piekļuvi kvalitatīviem veselības aprūpes pamatpakalpojumiem</w:t>
            </w:r>
          </w:p>
        </w:tc>
      </w:tr>
      <w:tr w:rsidR="003B121E" w:rsidRPr="00504953" w14:paraId="437AAAA4" w14:textId="77777777" w:rsidTr="00991676">
        <w:trPr>
          <w:trHeight w:val="458"/>
        </w:trPr>
        <w:tc>
          <w:tcPr>
            <w:tcW w:w="819" w:type="pct"/>
            <w:vMerge w:val="restart"/>
          </w:tcPr>
          <w:p w14:paraId="10074EA8" w14:textId="77777777" w:rsidR="003B121E" w:rsidRPr="00504953" w:rsidRDefault="003B121E" w:rsidP="00016B37">
            <w:pPr>
              <w:pStyle w:val="TableParagraph"/>
              <w:ind w:left="0"/>
              <w:rPr>
                <w:rFonts w:ascii="Times New Roman" w:hAnsi="Times New Roman" w:cs="Times New Roman"/>
                <w:noProof/>
                <w:sz w:val="24"/>
              </w:rPr>
            </w:pPr>
            <w:r w:rsidRPr="00504953">
              <w:rPr>
                <w:rFonts w:ascii="Times New Roman" w:hAnsi="Times New Roman" w:cs="Times New Roman"/>
                <w:sz w:val="24"/>
              </w:rPr>
              <w:t>4. Kvalitatīva izglītība</w:t>
            </w:r>
          </w:p>
        </w:tc>
        <w:tc>
          <w:tcPr>
            <w:tcW w:w="4181" w:type="pct"/>
          </w:tcPr>
          <w:p w14:paraId="036136A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4.1. Nodrošināt, ka visas meitenes un zēni iegūst bezmaksas, vienlīdzīgu un kvalitatīvu pamatizglītību un vidējo izglītību, panākot atbilstošus un efektīvus mācību rezultātus</w:t>
            </w:r>
          </w:p>
        </w:tc>
      </w:tr>
      <w:tr w:rsidR="003B121E" w:rsidRPr="00504953" w14:paraId="4E21CB91" w14:textId="77777777" w:rsidTr="00991676">
        <w:trPr>
          <w:trHeight w:val="458"/>
        </w:trPr>
        <w:tc>
          <w:tcPr>
            <w:tcW w:w="819" w:type="pct"/>
            <w:vMerge/>
            <w:tcBorders>
              <w:top w:val="nil"/>
            </w:tcBorders>
          </w:tcPr>
          <w:p w14:paraId="53F126B9" w14:textId="77777777" w:rsidR="003B121E" w:rsidRPr="00504953" w:rsidRDefault="003B121E" w:rsidP="00016B37">
            <w:pPr>
              <w:rPr>
                <w:rFonts w:ascii="Times New Roman" w:hAnsi="Times New Roman" w:cs="Times New Roman"/>
                <w:noProof/>
                <w:sz w:val="24"/>
                <w:szCs w:val="2"/>
              </w:rPr>
            </w:pPr>
          </w:p>
        </w:tc>
        <w:tc>
          <w:tcPr>
            <w:tcW w:w="4181" w:type="pct"/>
          </w:tcPr>
          <w:p w14:paraId="65677C8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4.2. Nodrošināt, ka visām meitenēm un zēniem ir piekļuve kvalitatīviem agrīnās bērnības attīstības un aprūpes pakalpojumiem un pirmsskolas izglītībai, kas viņus sagatavo sākumskolai</w:t>
            </w:r>
          </w:p>
        </w:tc>
      </w:tr>
      <w:tr w:rsidR="003B121E" w:rsidRPr="00504953" w14:paraId="49DB1DEB" w14:textId="77777777" w:rsidTr="00991676">
        <w:trPr>
          <w:trHeight w:val="690"/>
        </w:trPr>
        <w:tc>
          <w:tcPr>
            <w:tcW w:w="819" w:type="pct"/>
            <w:vMerge/>
            <w:tcBorders>
              <w:top w:val="nil"/>
            </w:tcBorders>
          </w:tcPr>
          <w:p w14:paraId="018B692C" w14:textId="77777777" w:rsidR="003B121E" w:rsidRPr="00504953" w:rsidRDefault="003B121E" w:rsidP="00016B37">
            <w:pPr>
              <w:rPr>
                <w:rFonts w:ascii="Times New Roman" w:hAnsi="Times New Roman" w:cs="Times New Roman"/>
                <w:noProof/>
                <w:sz w:val="24"/>
                <w:szCs w:val="2"/>
              </w:rPr>
            </w:pPr>
          </w:p>
        </w:tc>
        <w:tc>
          <w:tcPr>
            <w:tcW w:w="4181" w:type="pct"/>
          </w:tcPr>
          <w:p w14:paraId="5C4E7B4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4.5. Novērst dzimumu atšķirības izglītībā un mazaizsargātajiem, tostarp personām ar invaliditāti, pirmiedzīvotājiem un mazaizsargātiem bērniem, nodrošināt vienlīdzīgu piekļuvi visiem izglītības līmeņiem un profesionālajai izglītībai</w:t>
            </w:r>
          </w:p>
        </w:tc>
      </w:tr>
      <w:tr w:rsidR="003B121E" w:rsidRPr="00504953" w14:paraId="07EC0785" w14:textId="77777777" w:rsidTr="00991676">
        <w:trPr>
          <w:trHeight w:val="461"/>
        </w:trPr>
        <w:tc>
          <w:tcPr>
            <w:tcW w:w="819" w:type="pct"/>
            <w:vMerge/>
            <w:tcBorders>
              <w:top w:val="nil"/>
            </w:tcBorders>
          </w:tcPr>
          <w:p w14:paraId="7617933D" w14:textId="77777777" w:rsidR="003B121E" w:rsidRPr="00504953" w:rsidRDefault="003B121E" w:rsidP="00016B37">
            <w:pPr>
              <w:rPr>
                <w:rFonts w:ascii="Times New Roman" w:hAnsi="Times New Roman" w:cs="Times New Roman"/>
                <w:noProof/>
                <w:sz w:val="24"/>
                <w:szCs w:val="2"/>
              </w:rPr>
            </w:pPr>
          </w:p>
        </w:tc>
        <w:tc>
          <w:tcPr>
            <w:tcW w:w="4181" w:type="pct"/>
          </w:tcPr>
          <w:p w14:paraId="0178875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4.a Būvēt un atjaunot izglītības ēkas, ņemot vērā bērnu, personu ar invaliditāti un dzimumu vajadzības, kā arī sniegt visiem drošu, nevardarbīgu, iekļaujošu un efektīvu mācību vidi</w:t>
            </w:r>
          </w:p>
        </w:tc>
      </w:tr>
      <w:tr w:rsidR="003B121E" w:rsidRPr="00504953" w14:paraId="45089F0D" w14:textId="77777777" w:rsidTr="00991676">
        <w:trPr>
          <w:trHeight w:val="230"/>
        </w:trPr>
        <w:tc>
          <w:tcPr>
            <w:tcW w:w="819" w:type="pct"/>
            <w:vMerge w:val="restart"/>
          </w:tcPr>
          <w:p w14:paraId="04E92BAC" w14:textId="77777777" w:rsidR="003B121E" w:rsidRPr="00504953" w:rsidRDefault="003B121E" w:rsidP="00016B37">
            <w:pPr>
              <w:pStyle w:val="TableParagraph"/>
              <w:ind w:left="0"/>
              <w:rPr>
                <w:rFonts w:ascii="Times New Roman" w:hAnsi="Times New Roman" w:cs="Times New Roman"/>
                <w:noProof/>
                <w:sz w:val="24"/>
              </w:rPr>
            </w:pPr>
            <w:r w:rsidRPr="00504953">
              <w:rPr>
                <w:rFonts w:ascii="Times New Roman" w:hAnsi="Times New Roman" w:cs="Times New Roman"/>
                <w:sz w:val="24"/>
              </w:rPr>
              <w:t>5. Dzimumu līdztiesība</w:t>
            </w:r>
          </w:p>
        </w:tc>
        <w:tc>
          <w:tcPr>
            <w:tcW w:w="4181" w:type="pct"/>
          </w:tcPr>
          <w:p w14:paraId="003D26D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5.1. Visur izskaust visu veidu diskrimināciju pret visām sievietēm un meitenēm</w:t>
            </w:r>
          </w:p>
        </w:tc>
      </w:tr>
      <w:tr w:rsidR="003B121E" w:rsidRPr="00504953" w14:paraId="60B32FCA" w14:textId="77777777" w:rsidTr="00991676">
        <w:trPr>
          <w:trHeight w:val="460"/>
        </w:trPr>
        <w:tc>
          <w:tcPr>
            <w:tcW w:w="819" w:type="pct"/>
            <w:vMerge/>
            <w:tcBorders>
              <w:top w:val="nil"/>
            </w:tcBorders>
          </w:tcPr>
          <w:p w14:paraId="76CA7EBD" w14:textId="77777777" w:rsidR="003B121E" w:rsidRPr="00504953" w:rsidRDefault="003B121E" w:rsidP="00016B37">
            <w:pPr>
              <w:rPr>
                <w:rFonts w:ascii="Times New Roman" w:hAnsi="Times New Roman" w:cs="Times New Roman"/>
                <w:noProof/>
                <w:sz w:val="24"/>
                <w:szCs w:val="2"/>
              </w:rPr>
            </w:pPr>
          </w:p>
        </w:tc>
        <w:tc>
          <w:tcPr>
            <w:tcW w:w="4181" w:type="pct"/>
          </w:tcPr>
          <w:p w14:paraId="516D145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5.c Pieņemt un stiprināt pārdomātu politiku un izpildāmus tiesību aktus, lai veicinātu dzimumu līdztiesību un lai visām sievietēm un meitenēm visos līmeņos nodrošinātu pilnvērtīgas iespējas</w:t>
            </w:r>
          </w:p>
        </w:tc>
      </w:tr>
      <w:tr w:rsidR="003B121E" w:rsidRPr="00504953" w14:paraId="6977A373" w14:textId="77777777" w:rsidTr="00991676">
        <w:trPr>
          <w:trHeight w:val="691"/>
        </w:trPr>
        <w:tc>
          <w:tcPr>
            <w:tcW w:w="819" w:type="pct"/>
            <w:vMerge w:val="restart"/>
          </w:tcPr>
          <w:p w14:paraId="6F7D6E95" w14:textId="77777777" w:rsidR="003B121E" w:rsidRPr="00504953" w:rsidRDefault="003B121E" w:rsidP="00016B37">
            <w:pPr>
              <w:pStyle w:val="TableParagraph"/>
              <w:ind w:left="0"/>
              <w:rPr>
                <w:rFonts w:ascii="Times New Roman" w:hAnsi="Times New Roman" w:cs="Times New Roman"/>
                <w:noProof/>
                <w:sz w:val="24"/>
              </w:rPr>
            </w:pPr>
            <w:r w:rsidRPr="00504953">
              <w:rPr>
                <w:rFonts w:ascii="Times New Roman" w:hAnsi="Times New Roman" w:cs="Times New Roman"/>
                <w:sz w:val="24"/>
              </w:rPr>
              <w:t>10. Mazināta nevienlīdzība</w:t>
            </w:r>
          </w:p>
        </w:tc>
        <w:tc>
          <w:tcPr>
            <w:tcW w:w="4181" w:type="pct"/>
          </w:tcPr>
          <w:p w14:paraId="3A083F7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10.2. Nodrošināt pilnvērtīgas iespējas un veicināt visu iedzīvotāju sociālu, ekonomisku un politisku iekļaušanu neatkarīgi no vecuma, dzimuma, invaliditātes, rases, etniskās piederības, izcelsmes, reliģijas, ekonomiskā vai cita statusa</w:t>
            </w:r>
          </w:p>
        </w:tc>
      </w:tr>
      <w:tr w:rsidR="003B121E" w:rsidRPr="00504953" w14:paraId="099FD4FF" w14:textId="77777777" w:rsidTr="00991676">
        <w:trPr>
          <w:trHeight w:val="688"/>
        </w:trPr>
        <w:tc>
          <w:tcPr>
            <w:tcW w:w="819" w:type="pct"/>
            <w:vMerge/>
            <w:tcBorders>
              <w:top w:val="nil"/>
            </w:tcBorders>
          </w:tcPr>
          <w:p w14:paraId="2DC67035" w14:textId="77777777" w:rsidR="003B121E" w:rsidRPr="00504953" w:rsidRDefault="003B121E" w:rsidP="009D6573">
            <w:pPr>
              <w:jc w:val="both"/>
              <w:rPr>
                <w:rFonts w:ascii="Times New Roman" w:hAnsi="Times New Roman" w:cs="Times New Roman"/>
                <w:noProof/>
                <w:sz w:val="24"/>
                <w:szCs w:val="2"/>
              </w:rPr>
            </w:pPr>
          </w:p>
        </w:tc>
        <w:tc>
          <w:tcPr>
            <w:tcW w:w="4181" w:type="pct"/>
          </w:tcPr>
          <w:p w14:paraId="30CB7DA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10.3. Nodrošināt vienlīdzīgas iespējas un mazināt nevienlīdzību, tostarp atceļot diskriminējošus likumus, politiku un praksi, kā arī veicinot atbilstošus tiesību aktus, politiku un rīcību šajā jautājumā</w:t>
            </w:r>
          </w:p>
        </w:tc>
      </w:tr>
      <w:tr w:rsidR="003B121E" w:rsidRPr="00504953" w14:paraId="65570FD6" w14:textId="77777777" w:rsidTr="00991676">
        <w:trPr>
          <w:trHeight w:val="458"/>
        </w:trPr>
        <w:tc>
          <w:tcPr>
            <w:tcW w:w="819" w:type="pct"/>
            <w:vMerge/>
            <w:tcBorders>
              <w:top w:val="nil"/>
            </w:tcBorders>
          </w:tcPr>
          <w:p w14:paraId="53BAFB00" w14:textId="77777777" w:rsidR="003B121E" w:rsidRPr="00504953" w:rsidRDefault="003B121E" w:rsidP="009D6573">
            <w:pPr>
              <w:jc w:val="both"/>
              <w:rPr>
                <w:rFonts w:ascii="Times New Roman" w:hAnsi="Times New Roman" w:cs="Times New Roman"/>
                <w:noProof/>
                <w:sz w:val="24"/>
                <w:szCs w:val="2"/>
              </w:rPr>
            </w:pPr>
          </w:p>
        </w:tc>
        <w:tc>
          <w:tcPr>
            <w:tcW w:w="4181" w:type="pct"/>
          </w:tcPr>
          <w:p w14:paraId="473C09F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10.4. Pieņemt politikas, it īpaši fiskālo, algu un sociālās aizsardzības politiku, un pakāpeniski sasniegt lielāku vienlīdzību</w:t>
            </w:r>
          </w:p>
        </w:tc>
      </w:tr>
      <w:tr w:rsidR="003B121E" w:rsidRPr="00504953" w14:paraId="01B2A5C4" w14:textId="77777777" w:rsidTr="00991676">
        <w:trPr>
          <w:trHeight w:val="460"/>
        </w:trPr>
        <w:tc>
          <w:tcPr>
            <w:tcW w:w="819" w:type="pct"/>
            <w:vMerge/>
            <w:tcBorders>
              <w:top w:val="nil"/>
            </w:tcBorders>
          </w:tcPr>
          <w:p w14:paraId="58076D0B" w14:textId="77777777" w:rsidR="003B121E" w:rsidRPr="00504953" w:rsidRDefault="003B121E" w:rsidP="009D6573">
            <w:pPr>
              <w:jc w:val="both"/>
              <w:rPr>
                <w:rFonts w:ascii="Times New Roman" w:hAnsi="Times New Roman" w:cs="Times New Roman"/>
                <w:noProof/>
                <w:sz w:val="24"/>
                <w:szCs w:val="2"/>
              </w:rPr>
            </w:pPr>
          </w:p>
        </w:tc>
        <w:tc>
          <w:tcPr>
            <w:tcW w:w="4181" w:type="pct"/>
          </w:tcPr>
          <w:p w14:paraId="2FEF12D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10.7. Atvieglot sakārtotu, drošu, pareizu un atbildīgu cilvēku migrāciju un mobilitāti, tostarp īstenojot plānotas un labi pārvaldītas migrācijas politikas</w:t>
            </w:r>
          </w:p>
        </w:tc>
      </w:tr>
    </w:tbl>
    <w:p w14:paraId="3D8DF3A5"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790278E4" w14:textId="77777777" w:rsidTr="005907CE">
        <w:tc>
          <w:tcPr>
            <w:tcW w:w="5000" w:type="pct"/>
            <w:shd w:val="clear" w:color="auto" w:fill="990066"/>
          </w:tcPr>
          <w:p w14:paraId="09C8D791" w14:textId="77777777" w:rsidR="003B121E" w:rsidRPr="00504953" w:rsidRDefault="003B121E" w:rsidP="000736D8">
            <w:pPr>
              <w:pStyle w:val="TableParagraph"/>
              <w:keepNext/>
              <w:keepLines/>
              <w:ind w:left="0"/>
              <w:jc w:val="both"/>
              <w:rPr>
                <w:rFonts w:ascii="Times New Roman" w:hAnsi="Times New Roman" w:cs="Times New Roman"/>
                <w:b/>
                <w:noProof/>
                <w:color w:val="FFFFFF"/>
                <w:sz w:val="24"/>
              </w:rPr>
            </w:pPr>
            <w:r w:rsidRPr="00504953">
              <w:rPr>
                <w:rFonts w:ascii="Times New Roman" w:hAnsi="Times New Roman" w:cs="Times New Roman"/>
                <w:b/>
                <w:color w:val="FFFFFF"/>
                <w:sz w:val="24"/>
              </w:rPr>
              <w:lastRenderedPageBreak/>
              <w:t>Risināmās problēmas…</w:t>
            </w:r>
          </w:p>
        </w:tc>
      </w:tr>
      <w:tr w:rsidR="003B121E" w:rsidRPr="00504953" w14:paraId="3F2D5BDA" w14:textId="77777777" w:rsidTr="005907CE">
        <w:tc>
          <w:tcPr>
            <w:tcW w:w="5000" w:type="pct"/>
          </w:tcPr>
          <w:p w14:paraId="6EE4AAE7" w14:textId="703DD55F"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Eiropas Padomes dalībvalstīs joprojām ir ļoti augsts </w:t>
            </w:r>
            <w:r w:rsidRPr="00504953">
              <w:rPr>
                <w:rFonts w:ascii="Times New Roman" w:hAnsi="Times New Roman" w:cs="Times New Roman"/>
                <w:b/>
                <w:bCs/>
                <w:sz w:val="24"/>
              </w:rPr>
              <w:t>bērnu nabadzības</w:t>
            </w:r>
            <w:r w:rsidRPr="00504953">
              <w:rPr>
                <w:rFonts w:ascii="Times New Roman" w:hAnsi="Times New Roman" w:cs="Times New Roman"/>
                <w:sz w:val="24"/>
              </w:rPr>
              <w:t xml:space="preserve"> līmenis, un Covid-19 pandēmijas laikā tas ir pieaudzis. Tomēr daudzās valstīs </w:t>
            </w:r>
            <w:r w:rsidRPr="00504953">
              <w:rPr>
                <w:rFonts w:ascii="Times New Roman" w:hAnsi="Times New Roman" w:cs="Times New Roman"/>
                <w:b/>
                <w:sz w:val="24"/>
              </w:rPr>
              <w:t>netiek atvēlēti pietiekami resursi bērniem un ģimenēm paredzētajiem sociālajiem pakalpojumiem un trūkst sociālās un politiskās izpratnes</w:t>
            </w:r>
            <w:r w:rsidRPr="00504953">
              <w:rPr>
                <w:rFonts w:ascii="Times New Roman" w:hAnsi="Times New Roman" w:cs="Times New Roman"/>
                <w:sz w:val="24"/>
              </w:rPr>
              <w:t xml:space="preserve"> par bērnu nabadzības apmēru un ar to saistītajām problēmām, piemēram, par bezpajumtniecību vai nekvalitatīviem mājokļiem.</w:t>
            </w:r>
            <w:r w:rsidR="005907CE" w:rsidRPr="00504953">
              <w:rPr>
                <w:rStyle w:val="FootnoteReference"/>
                <w:rFonts w:ascii="Times New Roman" w:hAnsi="Times New Roman" w:cs="Times New Roman"/>
                <w:noProof/>
                <w:sz w:val="24"/>
              </w:rPr>
              <w:footnoteReference w:id="30"/>
            </w:r>
          </w:p>
          <w:p w14:paraId="41D8454F" w14:textId="5AF7A162" w:rsidR="003B121E" w:rsidRPr="00504953" w:rsidRDefault="003B121E" w:rsidP="000736D8">
            <w:pPr>
              <w:pStyle w:val="TableParagraph"/>
              <w:keepNext/>
              <w:keepLines/>
              <w:numPr>
                <w:ilvl w:val="0"/>
                <w:numId w:val="47"/>
              </w:numPr>
              <w:ind w:left="254" w:hanging="254"/>
              <w:jc w:val="both"/>
              <w:rPr>
                <w:rFonts w:ascii="Times New Roman" w:hAnsi="Times New Roman" w:cs="Times New Roman"/>
                <w:b/>
                <w:noProof/>
                <w:sz w:val="24"/>
              </w:rPr>
            </w:pPr>
            <w:r w:rsidRPr="00504953">
              <w:rPr>
                <w:rFonts w:ascii="Times New Roman" w:hAnsi="Times New Roman" w:cs="Times New Roman"/>
                <w:b/>
                <w:sz w:val="24"/>
              </w:rPr>
              <w:t>Taupības pasākumi</w:t>
            </w:r>
            <w:r w:rsidRPr="00504953">
              <w:rPr>
                <w:rFonts w:ascii="Times New Roman" w:hAnsi="Times New Roman" w:cs="Times New Roman"/>
                <w:sz w:val="24"/>
              </w:rPr>
              <w:t xml:space="preserve"> ir smagi skāruši sociālos dienestus un izglītības nozari, savukārt pandēmijas laikā ir pieaudzis </w:t>
            </w:r>
            <w:r w:rsidRPr="00504953">
              <w:rPr>
                <w:rFonts w:ascii="Times New Roman" w:hAnsi="Times New Roman" w:cs="Times New Roman"/>
                <w:b/>
                <w:sz w:val="24"/>
              </w:rPr>
              <w:t>skolu pametušo bērnu skaits</w:t>
            </w:r>
            <w:r w:rsidRPr="00504953">
              <w:rPr>
                <w:rFonts w:ascii="Times New Roman" w:hAnsi="Times New Roman" w:cs="Times New Roman"/>
                <w:sz w:val="24"/>
              </w:rPr>
              <w:t>.</w:t>
            </w:r>
            <w:r w:rsidR="005907CE" w:rsidRPr="00504953">
              <w:rPr>
                <w:rStyle w:val="FootnoteReference"/>
                <w:rFonts w:ascii="Times New Roman" w:hAnsi="Times New Roman" w:cs="Times New Roman"/>
                <w:noProof/>
                <w:sz w:val="24"/>
              </w:rPr>
              <w:footnoteReference w:id="31"/>
            </w:r>
          </w:p>
          <w:p w14:paraId="20E7B33B" w14:textId="77777777"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Bērnu nevienlīdzību un nabadzību izraisa arī </w:t>
            </w:r>
            <w:r w:rsidRPr="00504953">
              <w:rPr>
                <w:rFonts w:ascii="Times New Roman" w:hAnsi="Times New Roman" w:cs="Times New Roman"/>
                <w:b/>
                <w:sz w:val="24"/>
              </w:rPr>
              <w:t>klimata pārmaiņas, vides degradācija, piespiedu pārvietošana, migrācija un konflikti</w:t>
            </w:r>
            <w:r w:rsidRPr="00504953">
              <w:rPr>
                <w:rFonts w:ascii="Times New Roman" w:hAnsi="Times New Roman" w:cs="Times New Roman"/>
                <w:sz w:val="24"/>
              </w:rPr>
              <w:t>.</w:t>
            </w:r>
          </w:p>
          <w:p w14:paraId="73D39581" w14:textId="77777777"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b/>
                <w:sz w:val="24"/>
              </w:rPr>
              <w:t>Riska ģimenēm trūkst atbalsta</w:t>
            </w:r>
            <w:r w:rsidRPr="00504953">
              <w:rPr>
                <w:rFonts w:ascii="Times New Roman" w:hAnsi="Times New Roman" w:cs="Times New Roman"/>
                <w:sz w:val="24"/>
              </w:rPr>
              <w:t>, lai novērstu ģimenes šķiršanu un bērnu nonākšanu aprūpes sistēmā. Turklāt nepieredzēta apmēra darbaspēka migrācija Eiropā ir postoši ietekmējusi to bērnu labbūtību, kuru vecāki vai aizbildņi ir emigrējuši bez viņiem.</w:t>
            </w:r>
          </w:p>
          <w:p w14:paraId="171B631D" w14:textId="77777777"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Neaizsargāti bērni joprojām </w:t>
            </w:r>
            <w:r w:rsidRPr="00504953">
              <w:rPr>
                <w:rFonts w:ascii="Times New Roman" w:hAnsi="Times New Roman" w:cs="Times New Roman"/>
                <w:b/>
                <w:sz w:val="24"/>
              </w:rPr>
              <w:t>nevar jēgpilni piedalīties</w:t>
            </w:r>
            <w:r w:rsidRPr="00504953">
              <w:rPr>
                <w:rFonts w:ascii="Times New Roman" w:hAnsi="Times New Roman" w:cs="Times New Roman"/>
                <w:sz w:val="24"/>
              </w:rPr>
              <w:t xml:space="preserve"> sabiedrības dzīvē, saskaras ar papildu šķēršļiem, piekļūstot izglītībai, internetam vai veselības aprūpes pakalpojumiem, un pastāv lielāks risks, ka tiek pārkāptas viņu cilvēktiesības.</w:t>
            </w:r>
          </w:p>
          <w:p w14:paraId="10B5FCB8" w14:textId="48B21388"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b/>
                <w:sz w:val="24"/>
              </w:rPr>
              <w:t>Romu un klejotāju bērni</w:t>
            </w:r>
            <w:r w:rsidRPr="00504953">
              <w:rPr>
                <w:rFonts w:ascii="Times New Roman" w:hAnsi="Times New Roman" w:cs="Times New Roman"/>
                <w:sz w:val="24"/>
              </w:rPr>
              <w:t xml:space="preserve"> cieš no nabadzības, segregācijas, sliktiem dzīvošanas apstākļiem, rasisma un sociālās atstumtības un daudz biežāk nonāk alternatīvajā aprūpē.</w:t>
            </w:r>
            <w:r w:rsidR="005907CE" w:rsidRPr="00504953">
              <w:rPr>
                <w:rStyle w:val="FootnoteReference"/>
                <w:rFonts w:ascii="Times New Roman" w:hAnsi="Times New Roman" w:cs="Times New Roman"/>
                <w:noProof/>
                <w:sz w:val="24"/>
              </w:rPr>
              <w:footnoteReference w:id="32"/>
            </w:r>
            <w:r w:rsidRPr="00504953">
              <w:rPr>
                <w:rFonts w:ascii="Times New Roman" w:hAnsi="Times New Roman" w:cs="Times New Roman"/>
                <w:sz w:val="24"/>
              </w:rPr>
              <w:t xml:space="preserve"> Turklāt Eiropas Padomes dalībvalstīs joprojām ir pārāk augsts bērnu </w:t>
            </w:r>
            <w:r w:rsidRPr="00504953">
              <w:rPr>
                <w:rFonts w:ascii="Times New Roman" w:hAnsi="Times New Roman" w:cs="Times New Roman"/>
                <w:b/>
                <w:sz w:val="24"/>
              </w:rPr>
              <w:t>institucionalizācijas</w:t>
            </w:r>
            <w:r w:rsidRPr="00504953">
              <w:rPr>
                <w:rFonts w:ascii="Times New Roman" w:hAnsi="Times New Roman" w:cs="Times New Roman"/>
                <w:sz w:val="24"/>
              </w:rPr>
              <w:t xml:space="preserve"> līmenis.</w:t>
            </w:r>
          </w:p>
          <w:p w14:paraId="30ACE6A0" w14:textId="5CB5C18A"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sz w:val="24"/>
              </w:rPr>
              <w:t>Meitenes</w:t>
            </w:r>
            <w:r w:rsidR="006D192C" w:rsidRPr="00504953">
              <w:rPr>
                <w:rStyle w:val="FootnoteReference"/>
                <w:rFonts w:ascii="Times New Roman" w:hAnsi="Times New Roman" w:cs="Times New Roman"/>
                <w:noProof/>
                <w:sz w:val="24"/>
              </w:rPr>
              <w:footnoteReference w:id="33"/>
            </w:r>
            <w:r w:rsidRPr="00504953">
              <w:rPr>
                <w:rFonts w:ascii="Times New Roman" w:hAnsi="Times New Roman" w:cs="Times New Roman"/>
                <w:sz w:val="24"/>
              </w:rPr>
              <w:t xml:space="preserve"> un zēni, kas ir </w:t>
            </w:r>
            <w:r w:rsidRPr="00504953">
              <w:rPr>
                <w:rFonts w:ascii="Times New Roman" w:hAnsi="Times New Roman" w:cs="Times New Roman"/>
                <w:b/>
                <w:sz w:val="24"/>
              </w:rPr>
              <w:t>migranti, bēgļi vai patvēruma meklētāji</w:t>
            </w:r>
            <w:r w:rsidRPr="00504953">
              <w:rPr>
                <w:rFonts w:ascii="Times New Roman" w:hAnsi="Times New Roman" w:cs="Times New Roman"/>
                <w:sz w:val="24"/>
              </w:rPr>
              <w:t>, visā migrācijas ceļā un arī vēlāk ir īpaši neaizsargāti, tostarp attiecībā uz piekļuvi pakalpojumiem, tiesībām un informācijai, patvēruma un ģimenes atkalapvienošanās procedūrām vai šķēršļiem, kas kavē viņu integrāciju. Bērni migranti saskaras arī ar citām problēmām, tostarp ar risku kļūt par cilvēku tirdzniecības upuriem, pazust bez vēsts vai tikt aizturētiem un ar efektīvas aizbildnības trūkumu.</w:t>
            </w:r>
          </w:p>
          <w:p w14:paraId="74186269" w14:textId="28D1CED9"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Jautājums par </w:t>
            </w:r>
            <w:r w:rsidRPr="00504953">
              <w:rPr>
                <w:rFonts w:ascii="Times New Roman" w:hAnsi="Times New Roman" w:cs="Times New Roman"/>
                <w:b/>
                <w:sz w:val="24"/>
              </w:rPr>
              <w:t>bērniem, kuru vecāki lieto narkotikas</w:t>
            </w:r>
            <w:r w:rsidRPr="00504953">
              <w:rPr>
                <w:rFonts w:ascii="Times New Roman" w:hAnsi="Times New Roman" w:cs="Times New Roman"/>
                <w:sz w:val="24"/>
              </w:rPr>
              <w:t>, joprojām ir palicis bez uzmanības un netiek pienācīgi risināts, lai gan tas ir cieši saistīts ar situācijām, kurās bērni tiek atstāti novārtā.</w:t>
            </w:r>
            <w:r w:rsidR="005907CE" w:rsidRPr="00504953">
              <w:rPr>
                <w:rStyle w:val="FootnoteReference"/>
                <w:rFonts w:ascii="Times New Roman" w:hAnsi="Times New Roman" w:cs="Times New Roman"/>
                <w:noProof/>
                <w:sz w:val="24"/>
              </w:rPr>
              <w:footnoteReference w:id="34"/>
            </w:r>
          </w:p>
          <w:p w14:paraId="668451A0" w14:textId="77777777"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b/>
                <w:sz w:val="24"/>
              </w:rPr>
              <w:t>Grūtības valodas apguvē</w:t>
            </w:r>
            <w:r w:rsidRPr="00504953">
              <w:rPr>
                <w:rFonts w:ascii="Times New Roman" w:hAnsi="Times New Roman" w:cs="Times New Roman"/>
                <w:sz w:val="24"/>
              </w:rPr>
              <w:t xml:space="preserve"> un ierobežota spēja sazināties attiecīgās valsts valodā kavē ārvalstu bērnu sekmīgu integrāciju, rada dažādus šķēršļus un aizvien biežāk noved pie marginalizācijas.</w:t>
            </w:r>
          </w:p>
          <w:p w14:paraId="7D3C4E26" w14:textId="77777777"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Bērni saskaras ar </w:t>
            </w:r>
            <w:r w:rsidRPr="00504953">
              <w:rPr>
                <w:rFonts w:ascii="Times New Roman" w:hAnsi="Times New Roman" w:cs="Times New Roman"/>
                <w:b/>
                <w:sz w:val="24"/>
              </w:rPr>
              <w:t>garīgās veselības problēmām</w:t>
            </w:r>
            <w:r w:rsidRPr="00504953">
              <w:rPr>
                <w:rFonts w:ascii="Times New Roman" w:hAnsi="Times New Roman" w:cs="Times New Roman"/>
                <w:sz w:val="24"/>
              </w:rPr>
              <w:t xml:space="preserve"> (kas saasinājās Covid-19 pandēmijas laikā), bet tajā pašā laikā viņiem trūkst iespēju saņemt garīgās veselības aprūpes pakalpojumus.</w:t>
            </w:r>
          </w:p>
          <w:p w14:paraId="41CBB6B7" w14:textId="2FCB4592" w:rsidR="003B121E" w:rsidRPr="00504953" w:rsidRDefault="003B121E" w:rsidP="000736D8">
            <w:pPr>
              <w:pStyle w:val="TableParagraph"/>
              <w:keepNext/>
              <w:keepLines/>
              <w:numPr>
                <w:ilvl w:val="0"/>
                <w:numId w:val="47"/>
              </w:numPr>
              <w:ind w:left="254" w:hanging="254"/>
              <w:jc w:val="both"/>
              <w:rPr>
                <w:rFonts w:ascii="Times New Roman" w:hAnsi="Times New Roman" w:cs="Times New Roman"/>
                <w:noProof/>
                <w:sz w:val="24"/>
              </w:rPr>
            </w:pPr>
            <w:r w:rsidRPr="00504953">
              <w:rPr>
                <w:rFonts w:ascii="Times New Roman" w:hAnsi="Times New Roman" w:cs="Times New Roman"/>
                <w:b/>
                <w:sz w:val="24"/>
              </w:rPr>
              <w:t>Bērniem ar invaliditāti</w:t>
            </w:r>
            <w:r w:rsidRPr="00504953">
              <w:rPr>
                <w:rFonts w:ascii="Times New Roman" w:hAnsi="Times New Roman" w:cs="Times New Roman"/>
                <w:sz w:val="24"/>
              </w:rPr>
              <w:t xml:space="preserve"> ir trīs vai pat četras reizes lielāks risks kļūt par vardarbības upuriem</w:t>
            </w:r>
            <w:r w:rsidR="002B440E" w:rsidRPr="00504953">
              <w:rPr>
                <w:rStyle w:val="FootnoteReference"/>
                <w:rFonts w:ascii="Times New Roman" w:hAnsi="Times New Roman" w:cs="Times New Roman"/>
                <w:noProof/>
                <w:sz w:val="24"/>
              </w:rPr>
              <w:footnoteReference w:id="35"/>
            </w:r>
            <w:r w:rsidRPr="00504953">
              <w:rPr>
                <w:rFonts w:ascii="Times New Roman" w:hAnsi="Times New Roman" w:cs="Times New Roman"/>
                <w:sz w:val="24"/>
              </w:rPr>
              <w:t>, un daudzās valstīs viņu sociālajai iekļaušanai tiek atvēlēti ierobežoti resursi un viņi saskaras ar diskrimināciju.</w:t>
            </w:r>
          </w:p>
        </w:tc>
      </w:tr>
    </w:tbl>
    <w:p w14:paraId="30CAD460"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397"/>
        <w:gridCol w:w="4665"/>
      </w:tblGrid>
      <w:tr w:rsidR="003B121E" w:rsidRPr="00504953" w14:paraId="68AEA75C" w14:textId="77777777" w:rsidTr="003A3BC9">
        <w:tc>
          <w:tcPr>
            <w:tcW w:w="5000" w:type="pct"/>
            <w:gridSpan w:val="2"/>
            <w:shd w:val="clear" w:color="auto" w:fill="314A9F"/>
          </w:tcPr>
          <w:p w14:paraId="70423A0B" w14:textId="77777777" w:rsidR="003B121E" w:rsidRPr="00504953" w:rsidRDefault="003B121E" w:rsidP="00DD60A8">
            <w:pPr>
              <w:pStyle w:val="TableParagraph"/>
              <w:keepNext/>
              <w:keepLines/>
              <w:ind w:left="0"/>
              <w:jc w:val="both"/>
              <w:rPr>
                <w:rFonts w:ascii="Times New Roman" w:hAnsi="Times New Roman" w:cs="Times New Roman"/>
                <w:b/>
                <w:noProof/>
                <w:sz w:val="24"/>
              </w:rPr>
            </w:pPr>
            <w:r w:rsidRPr="00504953">
              <w:rPr>
                <w:rFonts w:ascii="Times New Roman" w:hAnsi="Times New Roman" w:cs="Times New Roman"/>
                <w:b/>
                <w:sz w:val="24"/>
              </w:rPr>
              <w:lastRenderedPageBreak/>
              <w:t>… un Eiropas Padomes apzinātie risinājumi, lai visiem bērniem nodrošinātu vienlīdzīgas</w:t>
            </w:r>
          </w:p>
          <w:p w14:paraId="37B9A9AA" w14:textId="77777777" w:rsidR="003B121E" w:rsidRPr="00504953" w:rsidRDefault="003B121E" w:rsidP="00DD60A8">
            <w:pPr>
              <w:pStyle w:val="TableParagraph"/>
              <w:keepNext/>
              <w:keepLines/>
              <w:ind w:left="0"/>
              <w:jc w:val="both"/>
              <w:rPr>
                <w:rFonts w:ascii="Times New Roman" w:hAnsi="Times New Roman" w:cs="Times New Roman"/>
                <w:b/>
                <w:noProof/>
                <w:sz w:val="24"/>
              </w:rPr>
            </w:pPr>
            <w:r w:rsidRPr="00504953">
              <w:rPr>
                <w:rFonts w:ascii="Times New Roman" w:hAnsi="Times New Roman" w:cs="Times New Roman"/>
                <w:b/>
                <w:sz w:val="24"/>
              </w:rPr>
              <w:t>iespējas</w:t>
            </w:r>
          </w:p>
        </w:tc>
      </w:tr>
      <w:tr w:rsidR="003B121E" w:rsidRPr="00504953" w14:paraId="3D594FF4" w14:textId="77777777" w:rsidTr="003A3BC9">
        <w:tc>
          <w:tcPr>
            <w:tcW w:w="2426" w:type="pct"/>
            <w:shd w:val="clear" w:color="auto" w:fill="BCD23D"/>
          </w:tcPr>
          <w:p w14:paraId="0F577501" w14:textId="77777777" w:rsidR="003B121E" w:rsidRPr="00504953" w:rsidRDefault="003B121E" w:rsidP="00DD60A8">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sz w:val="24"/>
              </w:rPr>
              <w:t xml:space="preserve">Eiropas Padomes standartu </w:t>
            </w:r>
            <w:r w:rsidRPr="00504953">
              <w:rPr>
                <w:rFonts w:ascii="Times New Roman" w:hAnsi="Times New Roman" w:cs="Times New Roman"/>
                <w:b/>
                <w:sz w:val="24"/>
              </w:rPr>
              <w:t>ĪSTENOŠANA</w:t>
            </w:r>
            <w:r w:rsidRPr="00504953">
              <w:rPr>
                <w:rFonts w:ascii="Times New Roman" w:hAnsi="Times New Roman" w:cs="Times New Roman"/>
                <w:sz w:val="24"/>
              </w:rPr>
              <w:t>, pastāvīgi:</w:t>
            </w:r>
          </w:p>
        </w:tc>
        <w:tc>
          <w:tcPr>
            <w:tcW w:w="2574" w:type="pct"/>
            <w:shd w:val="clear" w:color="auto" w:fill="00B7D3"/>
          </w:tcPr>
          <w:p w14:paraId="29304F27" w14:textId="77777777" w:rsidR="003B121E" w:rsidRPr="00504953" w:rsidRDefault="003B121E" w:rsidP="00DD60A8">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b/>
                <w:sz w:val="24"/>
              </w:rPr>
              <w:t>INOVĀCIJU</w:t>
            </w:r>
            <w:r w:rsidRPr="00504953">
              <w:rPr>
                <w:rFonts w:ascii="Times New Roman" w:hAnsi="Times New Roman" w:cs="Times New Roman"/>
                <w:sz w:val="24"/>
              </w:rPr>
              <w:t xml:space="preserve"> ieviešana,</w:t>
            </w:r>
          </w:p>
        </w:tc>
      </w:tr>
      <w:tr w:rsidR="003B121E" w:rsidRPr="00504953" w14:paraId="0B0B930D" w14:textId="77777777" w:rsidTr="003A3BC9">
        <w:tc>
          <w:tcPr>
            <w:tcW w:w="2426" w:type="pct"/>
          </w:tcPr>
          <w:p w14:paraId="265D13BE" w14:textId="45D628E9" w:rsidR="003B121E" w:rsidRPr="00504953" w:rsidRDefault="00D23170" w:rsidP="00A3701D">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2.1.1. veicinot izpratni par bērnu sociālajām tiesībām, </w:t>
            </w:r>
            <w:r w:rsidRPr="00504953">
              <w:rPr>
                <w:rFonts w:ascii="Times New Roman" w:hAnsi="Times New Roman" w:cs="Times New Roman"/>
                <w:b/>
                <w:sz w:val="24"/>
              </w:rPr>
              <w:t>garantējot bērnu sociālās tiesības un cīnoties pret bērnu diskrimināciju</w:t>
            </w:r>
            <w:r w:rsidRPr="00504953">
              <w:rPr>
                <w:rFonts w:ascii="Times New Roman" w:hAnsi="Times New Roman" w:cs="Times New Roman"/>
                <w:sz w:val="24"/>
              </w:rPr>
              <w:t>;</w:t>
            </w:r>
            <w:r w:rsidR="005907CE" w:rsidRPr="00504953">
              <w:rPr>
                <w:rStyle w:val="FootnoteReference"/>
                <w:rFonts w:ascii="Times New Roman" w:hAnsi="Times New Roman" w:cs="Times New Roman"/>
                <w:noProof/>
                <w:sz w:val="24"/>
              </w:rPr>
              <w:footnoteReference w:id="36"/>
            </w:r>
          </w:p>
          <w:p w14:paraId="5BCB1A2B" w14:textId="4AF9F33C" w:rsidR="003B121E" w:rsidRPr="00504953" w:rsidRDefault="0023551E" w:rsidP="00A3701D">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2.1.2. nodrošinot </w:t>
            </w:r>
            <w:r w:rsidRPr="00504953">
              <w:rPr>
                <w:rFonts w:ascii="Times New Roman" w:hAnsi="Times New Roman" w:cs="Times New Roman"/>
                <w:b/>
                <w:sz w:val="24"/>
              </w:rPr>
              <w:t>tiesu pieejamību</w:t>
            </w:r>
            <w:r w:rsidRPr="00504953">
              <w:rPr>
                <w:rFonts w:ascii="Times New Roman" w:hAnsi="Times New Roman" w:cs="Times New Roman"/>
                <w:sz w:val="24"/>
              </w:rPr>
              <w:t xml:space="preserve"> neaizsargātiem bērniem;</w:t>
            </w:r>
          </w:p>
          <w:p w14:paraId="19B7BBAA" w14:textId="2E03AA71" w:rsidR="003B121E" w:rsidRPr="00504953" w:rsidRDefault="000E67AE" w:rsidP="00A3701D">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2.1.3. veicinot </w:t>
            </w:r>
            <w:r w:rsidRPr="00504953">
              <w:rPr>
                <w:rFonts w:ascii="Times New Roman" w:hAnsi="Times New Roman" w:cs="Times New Roman"/>
                <w:b/>
                <w:sz w:val="24"/>
              </w:rPr>
              <w:t>iekļaujošu izglītību</w:t>
            </w:r>
            <w:r w:rsidR="008D0663" w:rsidRPr="00504953">
              <w:rPr>
                <w:rStyle w:val="FootnoteReference"/>
                <w:rFonts w:ascii="Times New Roman" w:hAnsi="Times New Roman" w:cs="Times New Roman"/>
                <w:bCs/>
                <w:noProof/>
                <w:sz w:val="24"/>
              </w:rPr>
              <w:footnoteReference w:id="37"/>
            </w:r>
            <w:r w:rsidRPr="00504953">
              <w:rPr>
                <w:rFonts w:ascii="Times New Roman" w:hAnsi="Times New Roman" w:cs="Times New Roman"/>
                <w:sz w:val="24"/>
              </w:rPr>
              <w:t>, šajā nolūkā uzlabojot valodu apguvi, kas ir būtisks priekšnoteikums tam, lai bērni tiktu uzklausīti un lai viņiem būtu vienlīdzīga piekļuve izglītībai;</w:t>
            </w:r>
          </w:p>
          <w:p w14:paraId="38A72CA5" w14:textId="76ED5982" w:rsidR="003B121E" w:rsidRPr="00504953" w:rsidRDefault="000E67AE" w:rsidP="00A3701D">
            <w:pPr>
              <w:pStyle w:val="TableParagraph"/>
              <w:ind w:left="537" w:hanging="537"/>
              <w:jc w:val="both"/>
              <w:rPr>
                <w:rFonts w:ascii="Times New Roman" w:hAnsi="Times New Roman" w:cs="Times New Roman"/>
                <w:bCs/>
                <w:noProof/>
                <w:sz w:val="24"/>
              </w:rPr>
            </w:pPr>
            <w:r w:rsidRPr="00504953">
              <w:rPr>
                <w:rFonts w:ascii="Times New Roman" w:hAnsi="Times New Roman" w:cs="Times New Roman"/>
                <w:sz w:val="24"/>
              </w:rPr>
              <w:t xml:space="preserve">2.1.4. veicinot tādu izglītības programmu izveidi, kas ietver </w:t>
            </w:r>
            <w:r w:rsidRPr="00504953">
              <w:rPr>
                <w:rFonts w:ascii="Times New Roman" w:hAnsi="Times New Roman" w:cs="Times New Roman"/>
                <w:b/>
                <w:sz w:val="24"/>
              </w:rPr>
              <w:t>izglītošanu par pilsoniskumu un cilvēktiesībām</w:t>
            </w:r>
            <w:r w:rsidRPr="00504953">
              <w:rPr>
                <w:rFonts w:ascii="Times New Roman" w:hAnsi="Times New Roman" w:cs="Times New Roman"/>
                <w:sz w:val="24"/>
              </w:rPr>
              <w:t>;</w:t>
            </w:r>
            <w:r w:rsidR="008D0663" w:rsidRPr="00504953">
              <w:rPr>
                <w:rStyle w:val="FootnoteReference"/>
                <w:rFonts w:ascii="Times New Roman" w:hAnsi="Times New Roman" w:cs="Times New Roman"/>
                <w:bCs/>
                <w:noProof/>
                <w:sz w:val="24"/>
              </w:rPr>
              <w:footnoteReference w:id="38"/>
            </w:r>
          </w:p>
          <w:p w14:paraId="00687F27" w14:textId="28309818" w:rsidR="003B121E" w:rsidRPr="00504953" w:rsidRDefault="000E67AE" w:rsidP="00A3701D">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2.1.5. stiprinot </w:t>
            </w:r>
            <w:r w:rsidRPr="00504953">
              <w:rPr>
                <w:rFonts w:ascii="Times New Roman" w:hAnsi="Times New Roman" w:cs="Times New Roman"/>
                <w:b/>
                <w:sz w:val="24"/>
              </w:rPr>
              <w:t>neaizsargātu bērnu līdzdalību un iesaisti</w:t>
            </w:r>
            <w:r w:rsidRPr="00504953">
              <w:rPr>
                <w:rFonts w:ascii="Times New Roman" w:hAnsi="Times New Roman" w:cs="Times New Roman"/>
                <w:sz w:val="24"/>
              </w:rPr>
              <w:t>;</w:t>
            </w:r>
          </w:p>
          <w:p w14:paraId="43E29A0A" w14:textId="141F6EC4" w:rsidR="003B121E" w:rsidRPr="00504953" w:rsidRDefault="000E67AE" w:rsidP="00A3701D">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2.1.6. aizsargājot </w:t>
            </w:r>
            <w:r w:rsidRPr="00504953">
              <w:rPr>
                <w:rFonts w:ascii="Times New Roman" w:hAnsi="Times New Roman" w:cs="Times New Roman"/>
                <w:b/>
                <w:sz w:val="24"/>
              </w:rPr>
              <w:t>bērnus, kuri ir palikuši bez vecāku gādības un/vai atrodas alternatīvajā aprūpē</w:t>
            </w:r>
            <w:r w:rsidRPr="00504953">
              <w:rPr>
                <w:rFonts w:ascii="Times New Roman" w:hAnsi="Times New Roman" w:cs="Times New Roman"/>
                <w:sz w:val="24"/>
              </w:rPr>
              <w:t>, turpinot veicināt deinstitucionalizāciju, analizējot jautājumu par iepriekšēju vardarbību pret bērniem un par nodarītā kaitējuma atlīdzināšanu, kā arī par vardarbību aprūpes vidē, tostarp audžuģimenēs, pārskatot Ieteikumu par to bērnu tiesībām, kuri dzīvo bērnu aprūpes iestādēs</w:t>
            </w:r>
            <w:r w:rsidR="002B440E" w:rsidRPr="00504953">
              <w:rPr>
                <w:rStyle w:val="FootnoteReference"/>
                <w:rFonts w:ascii="Times New Roman" w:hAnsi="Times New Roman" w:cs="Times New Roman"/>
                <w:noProof/>
                <w:sz w:val="24"/>
              </w:rPr>
              <w:footnoteReference w:id="39"/>
            </w:r>
            <w:r w:rsidRPr="00504953">
              <w:rPr>
                <w:rFonts w:ascii="Times New Roman" w:hAnsi="Times New Roman" w:cs="Times New Roman"/>
                <w:sz w:val="24"/>
              </w:rPr>
              <w:t>, un turpinot darbu, ko ir paveikusi Ekspertu komiteja bērnu tiesību un labāko interešu aizstāvībai vecāku šķiršanās un aizgādības tiesību pārskatīšanas procesā (</w:t>
            </w:r>
            <w:r w:rsidRPr="00504953">
              <w:rPr>
                <w:rFonts w:ascii="Times New Roman" w:hAnsi="Times New Roman" w:cs="Times New Roman"/>
                <w:i/>
                <w:iCs/>
                <w:sz w:val="24"/>
              </w:rPr>
              <w:t>CJ/ENF-ISE</w:t>
            </w:r>
            <w:r w:rsidRPr="00504953">
              <w:rPr>
                <w:rFonts w:ascii="Times New Roman" w:hAnsi="Times New Roman" w:cs="Times New Roman"/>
                <w:sz w:val="24"/>
              </w:rPr>
              <w:t>), nodrošinot bērnu līdzdalību aizgādības tiesību pārskatīšanas procesā;</w:t>
            </w:r>
          </w:p>
          <w:p w14:paraId="673C452D" w14:textId="14799102" w:rsidR="003B121E" w:rsidRPr="00504953" w:rsidRDefault="003729D9" w:rsidP="00A3701D">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2.1.7. palīdzot </w:t>
            </w:r>
            <w:r w:rsidRPr="00504953">
              <w:rPr>
                <w:rFonts w:ascii="Times New Roman" w:hAnsi="Times New Roman" w:cs="Times New Roman"/>
                <w:b/>
                <w:sz w:val="24"/>
              </w:rPr>
              <w:t>neaizsargātiem bērniem</w:t>
            </w:r>
            <w:r w:rsidRPr="00504953">
              <w:rPr>
                <w:rFonts w:ascii="Times New Roman" w:hAnsi="Times New Roman" w:cs="Times New Roman"/>
                <w:sz w:val="24"/>
              </w:rPr>
              <w:t xml:space="preserve">, tostarp bērniem, kuri atstāj aprūpi, </w:t>
            </w:r>
            <w:r w:rsidRPr="00504953">
              <w:rPr>
                <w:rFonts w:ascii="Times New Roman" w:hAnsi="Times New Roman" w:cs="Times New Roman"/>
                <w:b/>
                <w:bCs/>
                <w:sz w:val="24"/>
              </w:rPr>
              <w:t>uzsākt patstāvīgu dzīvi</w:t>
            </w:r>
            <w:r w:rsidRPr="00504953">
              <w:rPr>
                <w:rFonts w:ascii="Times New Roman" w:hAnsi="Times New Roman" w:cs="Times New Roman"/>
                <w:sz w:val="24"/>
              </w:rPr>
              <w:t>;</w:t>
            </w:r>
          </w:p>
          <w:p w14:paraId="0E36CBE2" w14:textId="704AE3A6" w:rsidR="003B121E" w:rsidRPr="00504953" w:rsidRDefault="003729D9" w:rsidP="00D2749C">
            <w:pPr>
              <w:pStyle w:val="TableParagraph"/>
              <w:keepNext/>
              <w:keepLines/>
              <w:ind w:left="539" w:hanging="539"/>
              <w:jc w:val="both"/>
              <w:rPr>
                <w:rFonts w:ascii="Times New Roman" w:hAnsi="Times New Roman" w:cs="Times New Roman"/>
                <w:noProof/>
                <w:sz w:val="24"/>
              </w:rPr>
            </w:pPr>
            <w:r w:rsidRPr="00504953">
              <w:rPr>
                <w:rFonts w:ascii="Times New Roman" w:hAnsi="Times New Roman" w:cs="Times New Roman"/>
                <w:sz w:val="24"/>
              </w:rPr>
              <w:lastRenderedPageBreak/>
              <w:t xml:space="preserve">2.1.8. veicinot pasākumus nolūkā </w:t>
            </w:r>
            <w:r w:rsidRPr="00504953">
              <w:rPr>
                <w:rFonts w:ascii="Times New Roman" w:hAnsi="Times New Roman" w:cs="Times New Roman"/>
                <w:b/>
                <w:sz w:val="24"/>
              </w:rPr>
              <w:t>aizsargāt bērnus, kuri pārvietojas</w:t>
            </w:r>
            <w:r w:rsidRPr="00504953">
              <w:rPr>
                <w:rFonts w:ascii="Times New Roman" w:hAnsi="Times New Roman" w:cs="Times New Roman"/>
                <w:sz w:val="24"/>
              </w:rPr>
              <w:t xml:space="preserve">, tostarp bērnus migrantus, bēgļus un patvēruma meklētājus (jo īpaši meitenes), stiprinot mehānismus un sadarbību, lai šādus bērnus laicīgi identificētu un nosūtītu uz atbalsta dienestiem, un izbeidzot bērnu imigrantu aizturēšanu, </w:t>
            </w:r>
            <w:r w:rsidRPr="00504953">
              <w:rPr>
                <w:rFonts w:ascii="Times New Roman" w:hAnsi="Times New Roman" w:cs="Times New Roman"/>
                <w:i/>
                <w:sz w:val="24"/>
              </w:rPr>
              <w:t>inter alia</w:t>
            </w:r>
            <w:r w:rsidRPr="00504953">
              <w:rPr>
                <w:rFonts w:ascii="Times New Roman" w:hAnsi="Times New Roman" w:cs="Times New Roman"/>
                <w:sz w:val="24"/>
              </w:rPr>
              <w:t xml:space="preserve"> veicinot risinājumus, kas ir saistīti ar bērnu aprūpi ģimenēs vai vietējās kopienās;</w:t>
            </w:r>
          </w:p>
          <w:p w14:paraId="75D156EF" w14:textId="2B5B54F2" w:rsidR="008D5E72" w:rsidRPr="00504953" w:rsidRDefault="003729D9" w:rsidP="008D5E72">
            <w:pPr>
              <w:pStyle w:val="TableParagraph"/>
              <w:ind w:left="537" w:hanging="537"/>
              <w:jc w:val="both"/>
              <w:rPr>
                <w:rFonts w:ascii="Times New Roman" w:hAnsi="Times New Roman" w:cs="Times New Roman"/>
                <w:sz w:val="24"/>
              </w:rPr>
            </w:pPr>
            <w:r w:rsidRPr="00504953">
              <w:rPr>
                <w:rFonts w:ascii="Times New Roman" w:hAnsi="Times New Roman" w:cs="Times New Roman"/>
                <w:sz w:val="24"/>
              </w:rPr>
              <w:t xml:space="preserve">2.1.9. veicinot </w:t>
            </w:r>
            <w:r w:rsidRPr="00504953">
              <w:rPr>
                <w:rFonts w:ascii="Times New Roman" w:hAnsi="Times New Roman" w:cs="Times New Roman"/>
                <w:b/>
                <w:sz w:val="24"/>
              </w:rPr>
              <w:t>bērnu ar invaliditāti</w:t>
            </w:r>
            <w:r w:rsidRPr="00504953">
              <w:rPr>
                <w:rFonts w:ascii="Times New Roman" w:hAnsi="Times New Roman" w:cs="Times New Roman"/>
                <w:sz w:val="24"/>
              </w:rPr>
              <w:t xml:space="preserve"> aizsardzību un līdzdalību, tostarp ar mērķi panākt viņu pilnīgu iekļaušanos skolas un digitālajā vidē.</w:t>
            </w:r>
          </w:p>
        </w:tc>
        <w:tc>
          <w:tcPr>
            <w:tcW w:w="2574" w:type="pct"/>
          </w:tcPr>
          <w:p w14:paraId="7B01176A" w14:textId="1D140EBD" w:rsidR="003B121E" w:rsidRPr="00504953" w:rsidRDefault="001F6769"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lastRenderedPageBreak/>
              <w:t xml:space="preserve">2.2.1. vēršoties pret </w:t>
            </w:r>
            <w:r w:rsidRPr="00504953">
              <w:rPr>
                <w:rFonts w:ascii="Times New Roman" w:hAnsi="Times New Roman" w:cs="Times New Roman"/>
                <w:b/>
                <w:sz w:val="24"/>
              </w:rPr>
              <w:t>galvenajiem bērnu nabadzības cēloņiem</w:t>
            </w:r>
            <w:r w:rsidRPr="00504953">
              <w:rPr>
                <w:rFonts w:ascii="Times New Roman" w:hAnsi="Times New Roman" w:cs="Times New Roman"/>
                <w:sz w:val="24"/>
              </w:rPr>
              <w:t xml:space="preserve"> un </w:t>
            </w:r>
            <w:r w:rsidRPr="00504953">
              <w:rPr>
                <w:rFonts w:ascii="Times New Roman" w:hAnsi="Times New Roman" w:cs="Times New Roman"/>
                <w:b/>
                <w:sz w:val="24"/>
              </w:rPr>
              <w:t>novēršot</w:t>
            </w:r>
            <w:r w:rsidRPr="00504953">
              <w:rPr>
                <w:rFonts w:ascii="Times New Roman" w:hAnsi="Times New Roman" w:cs="Times New Roman"/>
                <w:sz w:val="24"/>
              </w:rPr>
              <w:t xml:space="preserve"> bērnu galēju nabadzību, vienlaikus cenšoties mazināt tās sekas, kā arī cīnoties pret nabadzību, ko ir izraisījusi vides degradācija un konflikti;</w:t>
            </w:r>
          </w:p>
          <w:p w14:paraId="73EC42CD" w14:textId="61BD7A1C" w:rsidR="003B121E" w:rsidRPr="00504953" w:rsidRDefault="001F6769"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2.2.2. atbalstot dalībvalstis to centienos nodrošināt, ka </w:t>
            </w:r>
            <w:r w:rsidRPr="00504953">
              <w:rPr>
                <w:rFonts w:ascii="Times New Roman" w:hAnsi="Times New Roman" w:cs="Times New Roman"/>
                <w:b/>
                <w:sz w:val="24"/>
              </w:rPr>
              <w:t>institūcijas un dienesti pievērš pienācīgu uzmanību bērnu nabadzības un atstumtības gadījumiem un ir gatavi uz tiem reaģēt</w:t>
            </w:r>
            <w:r w:rsidRPr="00504953">
              <w:rPr>
                <w:rFonts w:ascii="Times New Roman" w:hAnsi="Times New Roman" w:cs="Times New Roman"/>
                <w:sz w:val="24"/>
              </w:rPr>
              <w:t>, tostarp sistemātiski izvērtējot ietekmi uz bērniem un sniedzot atbalstu ģimenēm, lai tādējādi novērstu bērnu nošķiršanu no ģimenes;</w:t>
            </w:r>
          </w:p>
          <w:p w14:paraId="49CBB812" w14:textId="6CD63C79" w:rsidR="003B121E" w:rsidRPr="00504953" w:rsidRDefault="001F6769"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2.2.3. mudinot valstis </w:t>
            </w:r>
            <w:r w:rsidRPr="00504953">
              <w:rPr>
                <w:rFonts w:ascii="Times New Roman" w:hAnsi="Times New Roman" w:cs="Times New Roman"/>
                <w:b/>
                <w:sz w:val="24"/>
              </w:rPr>
              <w:t>uzlabot sagrupētu datu vākšanu</w:t>
            </w:r>
            <w:r w:rsidRPr="00504953">
              <w:rPr>
                <w:rFonts w:ascii="Times New Roman" w:hAnsi="Times New Roman" w:cs="Times New Roman"/>
                <w:sz w:val="24"/>
              </w:rPr>
              <w:t xml:space="preserve"> par nabadzību un uzraudzīt nabadzības novēršanas pasākumu ietekmi;</w:t>
            </w:r>
          </w:p>
          <w:p w14:paraId="27615F49" w14:textId="04541933" w:rsidR="003B121E" w:rsidRPr="00504953" w:rsidRDefault="001F6769"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2.2.4. analizējot </w:t>
            </w:r>
            <w:r w:rsidRPr="00504953">
              <w:rPr>
                <w:rFonts w:ascii="Times New Roman" w:hAnsi="Times New Roman" w:cs="Times New Roman"/>
                <w:b/>
                <w:sz w:val="24"/>
              </w:rPr>
              <w:t>jaunās problēmas, kas ir radušās Covid-19 pandēmijas dēļ</w:t>
            </w:r>
            <w:r w:rsidRPr="00504953">
              <w:rPr>
                <w:rFonts w:ascii="Times New Roman" w:hAnsi="Times New Roman" w:cs="Times New Roman"/>
                <w:sz w:val="24"/>
              </w:rPr>
              <w:t xml:space="preserve"> un kas skar neaizsargātus bērnus (veselības aprūpes pieejamība un aizbildnības nodrošināšana bērniem migrantiem, nepavadītiem un no vecākiem nošķirtiem bērniem, aizturēšana, pieaugošā nabadzība utt.);</w:t>
            </w:r>
          </w:p>
          <w:p w14:paraId="5D9137B4" w14:textId="4EB6A0FE" w:rsidR="003B121E" w:rsidRPr="00504953" w:rsidRDefault="001F6769"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2.2.5. veicinot politiku un pasākumus, kuru mērķis ir atbalstīt vecāku labi veiktu aprūpi un kuri </w:t>
            </w:r>
            <w:r w:rsidRPr="00504953">
              <w:rPr>
                <w:rFonts w:ascii="Times New Roman" w:hAnsi="Times New Roman" w:cs="Times New Roman"/>
                <w:b/>
                <w:sz w:val="24"/>
              </w:rPr>
              <w:t>garantē vienlīdzīgas iespējas bērniem</w:t>
            </w:r>
            <w:r w:rsidRPr="00504953">
              <w:rPr>
                <w:rFonts w:ascii="Times New Roman" w:hAnsi="Times New Roman" w:cs="Times New Roman"/>
                <w:sz w:val="24"/>
              </w:rPr>
              <w:t xml:space="preserve"> neatkarīgi no viņu dzimuma, statusa, spējām vai ģimenes apstākļiem;</w:t>
            </w:r>
          </w:p>
          <w:p w14:paraId="2712D979" w14:textId="0FFA96C1" w:rsidR="003B121E" w:rsidRPr="00504953" w:rsidRDefault="00693EC3"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2.2.6. kartējot un analizējot informāciju par to </w:t>
            </w:r>
            <w:r w:rsidRPr="00504953">
              <w:rPr>
                <w:rFonts w:ascii="Times New Roman" w:hAnsi="Times New Roman" w:cs="Times New Roman"/>
                <w:b/>
                <w:sz w:val="24"/>
              </w:rPr>
              <w:t>bērnu</w:t>
            </w:r>
            <w:r w:rsidRPr="00504953">
              <w:rPr>
                <w:rFonts w:ascii="Times New Roman" w:hAnsi="Times New Roman" w:cs="Times New Roman"/>
                <w:sz w:val="24"/>
              </w:rPr>
              <w:t xml:space="preserve"> stāvokli, </w:t>
            </w:r>
            <w:r w:rsidRPr="00504953">
              <w:rPr>
                <w:rFonts w:ascii="Times New Roman" w:hAnsi="Times New Roman" w:cs="Times New Roman"/>
                <w:b/>
                <w:sz w:val="24"/>
              </w:rPr>
              <w:t>kuri cieš no atkarību izraisošas uzvedības vai kuru vecāki lieto narkotikas</w:t>
            </w:r>
            <w:r w:rsidRPr="00504953">
              <w:rPr>
                <w:rFonts w:ascii="Times New Roman" w:hAnsi="Times New Roman" w:cs="Times New Roman"/>
                <w:sz w:val="24"/>
              </w:rPr>
              <w:t>, un sniedzot atbilstošus norādījumus;</w:t>
            </w:r>
          </w:p>
          <w:p w14:paraId="192DABB6" w14:textId="2657BE26" w:rsidR="003B121E" w:rsidRPr="00504953" w:rsidRDefault="00693EC3" w:rsidP="00D2749C">
            <w:pPr>
              <w:pStyle w:val="TableParagraph"/>
              <w:keepNext/>
              <w:keepLines/>
              <w:ind w:left="533" w:hanging="533"/>
              <w:jc w:val="both"/>
              <w:rPr>
                <w:rFonts w:ascii="Times New Roman" w:hAnsi="Times New Roman" w:cs="Times New Roman"/>
                <w:noProof/>
                <w:sz w:val="24"/>
              </w:rPr>
            </w:pPr>
            <w:r w:rsidRPr="00504953">
              <w:rPr>
                <w:rFonts w:ascii="Times New Roman" w:hAnsi="Times New Roman" w:cs="Times New Roman"/>
                <w:sz w:val="24"/>
              </w:rPr>
              <w:lastRenderedPageBreak/>
              <w:t xml:space="preserve">2.2.7. cīnoties pret rasismu / neiecietīgu izturēšanos pret romiem un risinot problēmas, kas ir saistītas ar </w:t>
            </w:r>
            <w:r w:rsidRPr="00504953">
              <w:rPr>
                <w:rFonts w:ascii="Times New Roman" w:hAnsi="Times New Roman" w:cs="Times New Roman"/>
                <w:b/>
                <w:sz w:val="24"/>
              </w:rPr>
              <w:t>romu un klejotāju bērnu atstumtību</w:t>
            </w:r>
            <w:r w:rsidRPr="00504953">
              <w:rPr>
                <w:rFonts w:ascii="Times New Roman" w:hAnsi="Times New Roman" w:cs="Times New Roman"/>
                <w:sz w:val="24"/>
              </w:rPr>
              <w:t xml:space="preserve"> (tostarp nabadzību, nepietiekamu izglītības un veselības aprūpes pieejamību, agrīnas un/vai piespiedu laulības un cilvēku tirdzniecību);</w:t>
            </w:r>
          </w:p>
          <w:p w14:paraId="082113CD" w14:textId="34A4F14C" w:rsidR="003B121E" w:rsidRPr="00504953" w:rsidRDefault="00693EC3"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2.2.8. cīnoties pret </w:t>
            </w:r>
            <w:r w:rsidRPr="00504953">
              <w:rPr>
                <w:rFonts w:ascii="Times New Roman" w:hAnsi="Times New Roman" w:cs="Times New Roman"/>
                <w:b/>
                <w:sz w:val="24"/>
              </w:rPr>
              <w:t>bērnu tirdzniecību</w:t>
            </w:r>
            <w:r w:rsidRPr="00504953">
              <w:rPr>
                <w:rFonts w:ascii="Times New Roman" w:hAnsi="Times New Roman" w:cs="Times New Roman"/>
                <w:sz w:val="24"/>
              </w:rPr>
              <w:t xml:space="preserve"> dalībvalstīs;</w:t>
            </w:r>
          </w:p>
          <w:p w14:paraId="66C69B37" w14:textId="78C92892" w:rsidR="003B121E" w:rsidRPr="00504953" w:rsidRDefault="00693EC3"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2.2.9. risinot cilvēktiesību problēmas, ar kurām saskaras </w:t>
            </w:r>
            <w:r w:rsidRPr="00504953">
              <w:rPr>
                <w:rFonts w:ascii="Times New Roman" w:hAnsi="Times New Roman" w:cs="Times New Roman"/>
                <w:b/>
                <w:sz w:val="24"/>
              </w:rPr>
              <w:t xml:space="preserve">bērni, kuri ir LGBTI </w:t>
            </w:r>
            <w:r w:rsidR="000D7B86" w:rsidRPr="00504953">
              <w:rPr>
                <w:rStyle w:val="FootnoteReference"/>
                <w:rFonts w:ascii="Times New Roman" w:hAnsi="Times New Roman" w:cs="Times New Roman"/>
                <w:bCs/>
                <w:noProof/>
                <w:sz w:val="24"/>
              </w:rPr>
              <w:footnoteReference w:id="40"/>
            </w:r>
            <w:r w:rsidRPr="00504953">
              <w:rPr>
                <w:rFonts w:ascii="Times New Roman" w:hAnsi="Times New Roman" w:cs="Times New Roman"/>
                <w:b/>
                <w:sz w:val="24"/>
              </w:rPr>
              <w:t>, un LGBTI ģimenes</w:t>
            </w:r>
            <w:r w:rsidRPr="00504953">
              <w:rPr>
                <w:rFonts w:ascii="Times New Roman" w:hAnsi="Times New Roman" w:cs="Times New Roman"/>
                <w:sz w:val="24"/>
              </w:rPr>
              <w:t>;</w:t>
            </w:r>
          </w:p>
          <w:p w14:paraId="6C3D69AA" w14:textId="14C485B8" w:rsidR="003B121E" w:rsidRPr="00504953" w:rsidRDefault="00693EC3" w:rsidP="00A3701D">
            <w:pPr>
              <w:pStyle w:val="TableParagraph"/>
              <w:ind w:left="532" w:hanging="532"/>
              <w:jc w:val="both"/>
              <w:rPr>
                <w:rFonts w:ascii="Times New Roman" w:hAnsi="Times New Roman" w:cs="Times New Roman"/>
                <w:noProof/>
                <w:sz w:val="24"/>
              </w:rPr>
            </w:pPr>
            <w:r w:rsidRPr="00504953">
              <w:rPr>
                <w:rFonts w:ascii="Times New Roman" w:hAnsi="Times New Roman" w:cs="Times New Roman"/>
                <w:sz w:val="24"/>
              </w:rPr>
              <w:t xml:space="preserve">2.2.10. veicinot bērnu </w:t>
            </w:r>
            <w:r w:rsidRPr="00504953">
              <w:rPr>
                <w:rFonts w:ascii="Times New Roman" w:hAnsi="Times New Roman" w:cs="Times New Roman"/>
                <w:b/>
                <w:sz w:val="24"/>
              </w:rPr>
              <w:t>iespējas saņemt garīgās veselības aprūpi</w:t>
            </w:r>
            <w:r w:rsidRPr="00504953">
              <w:rPr>
                <w:rFonts w:ascii="Times New Roman" w:hAnsi="Times New Roman" w:cs="Times New Roman"/>
                <w:sz w:val="24"/>
              </w:rPr>
              <w:t>, novēršot galvenos bērnu garīgās veselības problēmu cēloņus un veicinot bērnu garīgo labbūtību, tostarp atbalstot vecākus, aprūpētājus, speciālistus un brīvprātīgos, kuri strādā ar bērniem, lai veicinātu izpratni un kliedētu aizspriedumus par bērnu garīgo veselību.</w:t>
            </w:r>
          </w:p>
        </w:tc>
      </w:tr>
    </w:tbl>
    <w:p w14:paraId="2ED1347F"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014"/>
        <w:gridCol w:w="7048"/>
      </w:tblGrid>
      <w:tr w:rsidR="003B121E" w:rsidRPr="00504953" w14:paraId="2EC8080D" w14:textId="77777777" w:rsidTr="004F6715">
        <w:tc>
          <w:tcPr>
            <w:tcW w:w="5000" w:type="pct"/>
            <w:gridSpan w:val="2"/>
            <w:shd w:val="clear" w:color="auto" w:fill="F9BE8F"/>
          </w:tcPr>
          <w:p w14:paraId="2AD7AB01"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SVARĪGI: ko iesaka bērni</w:t>
            </w:r>
          </w:p>
        </w:tc>
      </w:tr>
      <w:tr w:rsidR="003B121E" w:rsidRPr="00504953" w14:paraId="586B599F" w14:textId="77777777" w:rsidTr="004F6715">
        <w:tc>
          <w:tcPr>
            <w:tcW w:w="1111" w:type="pct"/>
            <w:shd w:val="clear" w:color="auto" w:fill="FCE9D9"/>
            <w:vAlign w:val="center"/>
          </w:tcPr>
          <w:p w14:paraId="29745185" w14:textId="77777777" w:rsidR="003B121E" w:rsidRPr="00504953" w:rsidRDefault="003B121E" w:rsidP="003729D9">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Steidzami risināmās problēmas</w:t>
            </w:r>
          </w:p>
        </w:tc>
        <w:tc>
          <w:tcPr>
            <w:tcW w:w="3889" w:type="pct"/>
          </w:tcPr>
          <w:p w14:paraId="6E6830CF" w14:textId="77777777" w:rsidR="003B121E" w:rsidRPr="00504953" w:rsidRDefault="003B121E" w:rsidP="00A3701D">
            <w:pPr>
              <w:pStyle w:val="TableParagraph"/>
              <w:numPr>
                <w:ilvl w:val="0"/>
                <w:numId w:val="44"/>
              </w:numPr>
              <w:ind w:left="360" w:hanging="284"/>
              <w:jc w:val="both"/>
              <w:rPr>
                <w:rFonts w:ascii="Times New Roman" w:hAnsi="Times New Roman" w:cs="Times New Roman"/>
                <w:noProof/>
                <w:sz w:val="24"/>
              </w:rPr>
            </w:pPr>
            <w:r w:rsidRPr="00504953">
              <w:rPr>
                <w:rFonts w:ascii="Times New Roman" w:hAnsi="Times New Roman" w:cs="Times New Roman"/>
                <w:sz w:val="24"/>
              </w:rPr>
              <w:t>Visos Eiropas Padomes dalībvalstu reģionos jāveicina visu bērnu sociālā iekļaušana un vienlīdzīgu iespēju nodrošināšana visiem bērniem, tostarp bērniem ar invaliditāti vai mācīšanās traucējumiem, neatkarīgi no viņu vecuma, dzimuma, seksuālās orientācijas, sociālās vides un pilsonības, kultūras, ādas krāsas, reliģiskās piederības vai uzskatiem.</w:t>
            </w:r>
          </w:p>
          <w:p w14:paraId="2E2558B5" w14:textId="77777777" w:rsidR="003B121E" w:rsidRPr="00504953" w:rsidRDefault="003B121E" w:rsidP="00A3701D">
            <w:pPr>
              <w:pStyle w:val="TableParagraph"/>
              <w:numPr>
                <w:ilvl w:val="0"/>
                <w:numId w:val="44"/>
              </w:numPr>
              <w:ind w:left="360" w:hanging="284"/>
              <w:jc w:val="both"/>
              <w:rPr>
                <w:rFonts w:ascii="Times New Roman" w:hAnsi="Times New Roman" w:cs="Times New Roman"/>
                <w:noProof/>
                <w:sz w:val="24"/>
              </w:rPr>
            </w:pPr>
            <w:r w:rsidRPr="00504953">
              <w:rPr>
                <w:rFonts w:ascii="Times New Roman" w:hAnsi="Times New Roman" w:cs="Times New Roman"/>
                <w:sz w:val="24"/>
              </w:rPr>
              <w:t>Jāizglīto skolu pedagogi par to, kā iejūtīgi uzsākt sarunu un sarunāties ar bērniem, kā respektēt bērnu viedokli un apzināt un risināt viņu problēmas, īpašu uzmanību pievēršot tam, lai neviens bērns netiktu atstāts novārtā.</w:t>
            </w:r>
          </w:p>
          <w:p w14:paraId="69C8D39F" w14:textId="30D75218" w:rsidR="004D0514" w:rsidRPr="004D0514" w:rsidRDefault="003B121E" w:rsidP="004D0514">
            <w:pPr>
              <w:pStyle w:val="TableParagraph"/>
              <w:numPr>
                <w:ilvl w:val="0"/>
                <w:numId w:val="44"/>
              </w:numPr>
              <w:ind w:left="360" w:hanging="284"/>
              <w:jc w:val="both"/>
              <w:rPr>
                <w:rFonts w:ascii="Times New Roman" w:hAnsi="Times New Roman" w:cs="Times New Roman"/>
                <w:noProof/>
                <w:sz w:val="24"/>
              </w:rPr>
            </w:pPr>
            <w:r w:rsidRPr="00504953">
              <w:rPr>
                <w:rFonts w:ascii="Times New Roman" w:hAnsi="Times New Roman" w:cs="Times New Roman"/>
                <w:sz w:val="24"/>
              </w:rPr>
              <w:t>Bērnudārzu audzēkņi un viņu vecāki jāizglīto par bērnu tiesībām vecumam atbilstošā veidā, izmantojot atbilstošu valodu un bērniem piemērotas metodes, kā arī metodes ar spēļu elementiem.</w:t>
            </w:r>
          </w:p>
        </w:tc>
      </w:tr>
      <w:tr w:rsidR="005A0251" w:rsidRPr="00504953" w14:paraId="0562CC28" w14:textId="77777777" w:rsidTr="004F6715">
        <w:tc>
          <w:tcPr>
            <w:tcW w:w="1111" w:type="pct"/>
            <w:shd w:val="clear" w:color="auto" w:fill="FCE9D9"/>
            <w:vAlign w:val="center"/>
          </w:tcPr>
          <w:p w14:paraId="79FF66A6" w14:textId="77777777" w:rsidR="005A0251" w:rsidRPr="00504953" w:rsidRDefault="005A0251" w:rsidP="003729D9">
            <w:pPr>
              <w:pStyle w:val="TableParagraph"/>
              <w:ind w:left="0"/>
              <w:jc w:val="center"/>
              <w:rPr>
                <w:rFonts w:ascii="Times New Roman" w:hAnsi="Times New Roman" w:cs="Times New Roman"/>
                <w:b/>
                <w:sz w:val="24"/>
              </w:rPr>
            </w:pPr>
          </w:p>
        </w:tc>
        <w:tc>
          <w:tcPr>
            <w:tcW w:w="3889" w:type="pct"/>
          </w:tcPr>
          <w:p w14:paraId="32BFFED7" w14:textId="77777777" w:rsidR="004F6715" w:rsidRPr="00504953" w:rsidRDefault="004F6715" w:rsidP="004F6715">
            <w:pPr>
              <w:pStyle w:val="TableParagraph"/>
              <w:numPr>
                <w:ilvl w:val="0"/>
                <w:numId w:val="43"/>
              </w:numPr>
              <w:ind w:left="360" w:hanging="283"/>
              <w:jc w:val="both"/>
              <w:rPr>
                <w:rFonts w:ascii="Times New Roman" w:hAnsi="Times New Roman" w:cs="Times New Roman"/>
                <w:noProof/>
                <w:sz w:val="24"/>
              </w:rPr>
            </w:pPr>
            <w:r w:rsidRPr="00504953">
              <w:rPr>
                <w:rFonts w:ascii="Times New Roman" w:hAnsi="Times New Roman" w:cs="Times New Roman"/>
                <w:sz w:val="24"/>
              </w:rPr>
              <w:t>Jāsamazina bērnu nabadzība un diskriminācija un jāuzlabo bērnu dzīves apstākļi.</w:t>
            </w:r>
          </w:p>
          <w:p w14:paraId="0AA047D7" w14:textId="77777777" w:rsidR="004F6715" w:rsidRPr="00504953" w:rsidRDefault="004F6715" w:rsidP="004F6715">
            <w:pPr>
              <w:pStyle w:val="TableParagraph"/>
              <w:numPr>
                <w:ilvl w:val="0"/>
                <w:numId w:val="43"/>
              </w:numPr>
              <w:ind w:left="360" w:hanging="283"/>
              <w:jc w:val="both"/>
              <w:rPr>
                <w:rFonts w:ascii="Times New Roman" w:hAnsi="Times New Roman" w:cs="Times New Roman"/>
                <w:noProof/>
                <w:sz w:val="24"/>
              </w:rPr>
            </w:pPr>
            <w:r w:rsidRPr="00504953">
              <w:rPr>
                <w:rFonts w:ascii="Times New Roman" w:hAnsi="Times New Roman" w:cs="Times New Roman"/>
                <w:sz w:val="24"/>
              </w:rPr>
              <w:t>Jānovērš aizspriedumi, rasisms, ksenofobija, homofobija un transfobija un jāreaģē uz tiem.</w:t>
            </w:r>
          </w:p>
          <w:p w14:paraId="5611D69B" w14:textId="347FDE36" w:rsidR="005A0251" w:rsidRPr="004F6715" w:rsidRDefault="004F6715" w:rsidP="004F6715">
            <w:pPr>
              <w:pStyle w:val="TableParagraph"/>
              <w:numPr>
                <w:ilvl w:val="0"/>
                <w:numId w:val="43"/>
              </w:numPr>
              <w:ind w:left="360" w:hanging="283"/>
              <w:jc w:val="both"/>
              <w:rPr>
                <w:rFonts w:ascii="Times New Roman" w:hAnsi="Times New Roman" w:cs="Times New Roman"/>
                <w:noProof/>
                <w:sz w:val="24"/>
              </w:rPr>
            </w:pPr>
            <w:r w:rsidRPr="00504953">
              <w:rPr>
                <w:rFonts w:ascii="Times New Roman" w:hAnsi="Times New Roman" w:cs="Times New Roman"/>
                <w:sz w:val="24"/>
              </w:rPr>
              <w:t>Jānodrošina izteiksmes un ģērbšanās brīvība, vienlaikus novēršot dzimumu stereotipus un bez nosodījuma pieņemot bērnu izvēli.</w:t>
            </w:r>
          </w:p>
        </w:tc>
      </w:tr>
      <w:tr w:rsidR="004D0514" w:rsidRPr="00504953" w14:paraId="184CC22E" w14:textId="77777777" w:rsidTr="004F6715">
        <w:trPr>
          <w:trHeight w:val="9502"/>
        </w:trPr>
        <w:tc>
          <w:tcPr>
            <w:tcW w:w="1111" w:type="pct"/>
            <w:shd w:val="clear" w:color="auto" w:fill="FCE9D9"/>
            <w:vAlign w:val="center"/>
          </w:tcPr>
          <w:p w14:paraId="295A00F4" w14:textId="26A44DFF" w:rsidR="004D0514" w:rsidRPr="00504953" w:rsidRDefault="004D0514" w:rsidP="003729D9">
            <w:pPr>
              <w:pStyle w:val="TableParagraph"/>
              <w:ind w:left="0"/>
              <w:jc w:val="center"/>
              <w:rPr>
                <w:rFonts w:ascii="Times New Roman" w:hAnsi="Times New Roman" w:cs="Times New Roman"/>
                <w:noProof/>
                <w:sz w:val="24"/>
              </w:rPr>
            </w:pPr>
            <w:r w:rsidRPr="00504953">
              <w:rPr>
                <w:rFonts w:ascii="Times New Roman" w:hAnsi="Times New Roman" w:cs="Times New Roman"/>
                <w:b/>
                <w:sz w:val="24"/>
              </w:rPr>
              <w:lastRenderedPageBreak/>
              <w:t>Iespējamie pasākumi</w:t>
            </w:r>
          </w:p>
        </w:tc>
        <w:tc>
          <w:tcPr>
            <w:tcW w:w="3889" w:type="pct"/>
          </w:tcPr>
          <w:p w14:paraId="37F46B4E"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Palīdzēt bērniem tikt galā ar sarežģītām dzīves situācijām, piemēram, depresiju vai citām garīgās veselības problēmām, vecāku dzīvošanu atsevišķi vai laulības šķiršanu, tuvinieka nāvi, draugu trūkumu vai institucionalizāciju.</w:t>
            </w:r>
          </w:p>
          <w:p w14:paraId="36C564AE"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Ieviest jauninājumus skolotāju un citu izglītības sistēmas speciālistu un brīvprātīgo sagatavošanā, lai viņi pievērstu uzmanību ne tikai bērnu akadēmiskajam sniegumam, bet arī viņu garīgajai un emocionālajai attīstībai un dzīves prasmēm.</w:t>
            </w:r>
          </w:p>
          <w:p w14:paraId="4DB43CC7"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Attiecīgi izglītot bērnus un mācīt viņiem pieņemt dažādību un novērst vardarbību un diskrimināciju (piemēram, izskata, veselības problēmu, atšķirīgas pilsonības vai reliģiskās piederības vai ģimenes sociālekonomiskā stāvokļa dēļ).</w:t>
            </w:r>
          </w:p>
          <w:p w14:paraId="168C88C5"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Veicināt un atbalstīt jauniešu aktīvismu, tostarp sagatavojot un atbalstot bērnus, lai viņi varētu izglītot savus vienaudžus.</w:t>
            </w:r>
          </w:p>
          <w:p w14:paraId="2867A551"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Atbalstīt skolēnu pārrobežu apmaiņas programmas skolās vai akadēmiskās un profesionālās izglītības iestādēs, lai veidotu un attīstītu skolēnu izpratni par dažādām kultūrām.</w:t>
            </w:r>
          </w:p>
          <w:p w14:paraId="2B3DCD4C"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Skolu mācību programmās kā obligātu priekšmetu iekļaut vai nostiprināt pilsonisko audzināšanu.</w:t>
            </w:r>
          </w:p>
          <w:p w14:paraId="7CF9B146"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Skolu mācību programmās iekļaut dzimumaudzināšanu vai arī skolās biežāk rīkot seminārus par šo tēmu.</w:t>
            </w:r>
          </w:p>
          <w:p w14:paraId="1212D460"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Izveidot policijas vienību / sociālo darbinieku vienību, kas patrulētu pilsētā ar velosipēdiem, lai atturētu bērnus no ubagošanas uz ielas vai strādāšanas.</w:t>
            </w:r>
          </w:p>
          <w:p w14:paraId="776A29C8"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Veicināt un atbalstīt dažādu minoritāšu grupu bērnu labāku pārstāvību plašsaziņas līdzekļos, informējot par viņu kultūru un liekot pamatus minoritāšu pārstāvju līdzdalībai sabiedrības dzīvē un pārstāvībai vadošos amatos.</w:t>
            </w:r>
          </w:p>
          <w:p w14:paraId="3ED1E5BA"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Piešķirt lielākus līdzekļus sociālās aizsardzības pakalpojumu nodrošināšanai, jo īpaši izglītības pasākumu un dzīvošanas apstākļu uzlabošanas atbalstam.</w:t>
            </w:r>
          </w:p>
          <w:p w14:paraId="1566E504" w14:textId="77777777"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Vairāk līdzekļu ieguldīt to bērnu izglītošanā, kuriem ir runas vai dzirdes traucējumi vai cita veida invaliditāte.</w:t>
            </w:r>
          </w:p>
          <w:p w14:paraId="0B56B43A" w14:textId="276C9921" w:rsidR="004D0514" w:rsidRPr="00504953" w:rsidRDefault="004D0514" w:rsidP="00A3701D">
            <w:pPr>
              <w:pStyle w:val="TableParagraph"/>
              <w:numPr>
                <w:ilvl w:val="0"/>
                <w:numId w:val="42"/>
              </w:numPr>
              <w:ind w:left="360" w:hanging="283"/>
              <w:jc w:val="both"/>
              <w:rPr>
                <w:rFonts w:ascii="Times New Roman" w:hAnsi="Times New Roman" w:cs="Times New Roman"/>
                <w:noProof/>
                <w:sz w:val="24"/>
              </w:rPr>
            </w:pPr>
            <w:r w:rsidRPr="00504953">
              <w:rPr>
                <w:rFonts w:ascii="Times New Roman" w:hAnsi="Times New Roman" w:cs="Times New Roman"/>
                <w:sz w:val="24"/>
              </w:rPr>
              <w:t>Ar visu Eiropas Padomes dalībvalstu finansiālu atbalstu izveidot fondu, lai visiem bērniem dalībvalstīs nodrošinātu vienādas iespējas.</w:t>
            </w:r>
          </w:p>
        </w:tc>
      </w:tr>
      <w:tr w:rsidR="003B121E" w:rsidRPr="00504953" w14:paraId="72AACFF2" w14:textId="77777777" w:rsidTr="004F6715">
        <w:tc>
          <w:tcPr>
            <w:tcW w:w="1111" w:type="pct"/>
            <w:shd w:val="clear" w:color="auto" w:fill="FCE9D9"/>
            <w:vAlign w:val="center"/>
          </w:tcPr>
          <w:p w14:paraId="38050675" w14:textId="77777777" w:rsidR="003B121E" w:rsidRPr="00504953" w:rsidRDefault="003B121E" w:rsidP="00FF5996">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Kā iesaistīt bērnus</w:t>
            </w:r>
          </w:p>
        </w:tc>
        <w:tc>
          <w:tcPr>
            <w:tcW w:w="3889" w:type="pct"/>
          </w:tcPr>
          <w:p w14:paraId="33D58BC6" w14:textId="77777777" w:rsidR="003B121E" w:rsidRPr="00504953" w:rsidRDefault="003B121E" w:rsidP="00A3701D">
            <w:pPr>
              <w:pStyle w:val="TableParagraph"/>
              <w:numPr>
                <w:ilvl w:val="0"/>
                <w:numId w:val="41"/>
              </w:numPr>
              <w:ind w:left="360" w:hanging="283"/>
              <w:jc w:val="both"/>
              <w:rPr>
                <w:rFonts w:ascii="Times New Roman" w:hAnsi="Times New Roman" w:cs="Times New Roman"/>
                <w:noProof/>
                <w:sz w:val="24"/>
              </w:rPr>
            </w:pPr>
            <w:r w:rsidRPr="00504953">
              <w:rPr>
                <w:rFonts w:ascii="Times New Roman" w:hAnsi="Times New Roman" w:cs="Times New Roman"/>
                <w:sz w:val="24"/>
              </w:rPr>
              <w:t>Jāorganizē vairāk konsultāciju ar bērniem un jāinformē bērni par to, kā viņu viedokļi un ierosinājumi ir ņemti vērā.</w:t>
            </w:r>
          </w:p>
          <w:p w14:paraId="226004FF" w14:textId="77777777" w:rsidR="003B121E" w:rsidRPr="00504953" w:rsidRDefault="003B121E" w:rsidP="00A3701D">
            <w:pPr>
              <w:pStyle w:val="TableParagraph"/>
              <w:numPr>
                <w:ilvl w:val="0"/>
                <w:numId w:val="41"/>
              </w:numPr>
              <w:ind w:left="360" w:hanging="283"/>
              <w:jc w:val="both"/>
              <w:rPr>
                <w:rFonts w:ascii="Times New Roman" w:hAnsi="Times New Roman" w:cs="Times New Roman"/>
                <w:noProof/>
                <w:sz w:val="24"/>
              </w:rPr>
            </w:pPr>
            <w:r w:rsidRPr="00504953">
              <w:rPr>
                <w:rFonts w:ascii="Times New Roman" w:hAnsi="Times New Roman" w:cs="Times New Roman"/>
                <w:sz w:val="24"/>
              </w:rPr>
              <w:t>Jāiesaista bērni lēmumu pieņemšanā par jautājumiem, kas viņus skar, jāpalielina skolēnu pārstāvība skolu padomēs un bērnu parlamentos un pienācīgi jāņem vērā viņu ierosinājumi.</w:t>
            </w:r>
          </w:p>
          <w:p w14:paraId="58AC6AD9" w14:textId="77777777" w:rsidR="003B121E" w:rsidRPr="00504953" w:rsidRDefault="003B121E" w:rsidP="00A3701D">
            <w:pPr>
              <w:pStyle w:val="TableParagraph"/>
              <w:numPr>
                <w:ilvl w:val="0"/>
                <w:numId w:val="41"/>
              </w:numPr>
              <w:ind w:left="360" w:hanging="283"/>
              <w:jc w:val="both"/>
              <w:rPr>
                <w:rFonts w:ascii="Times New Roman" w:hAnsi="Times New Roman" w:cs="Times New Roman"/>
                <w:noProof/>
                <w:sz w:val="24"/>
              </w:rPr>
            </w:pPr>
            <w:r w:rsidRPr="00504953">
              <w:rPr>
                <w:rFonts w:ascii="Times New Roman" w:hAnsi="Times New Roman" w:cs="Times New Roman"/>
                <w:sz w:val="24"/>
              </w:rPr>
              <w:t>Jādod bērniem iespēja apmeklēt Eiropas Padomi un paust viedokli, tostarp klātienē.</w:t>
            </w:r>
          </w:p>
          <w:p w14:paraId="698BFA38" w14:textId="77777777" w:rsidR="003B121E" w:rsidRPr="00504953" w:rsidRDefault="003B121E" w:rsidP="00A3701D">
            <w:pPr>
              <w:pStyle w:val="TableParagraph"/>
              <w:numPr>
                <w:ilvl w:val="0"/>
                <w:numId w:val="41"/>
              </w:numPr>
              <w:ind w:left="360" w:hanging="283"/>
              <w:jc w:val="both"/>
              <w:rPr>
                <w:rFonts w:ascii="Times New Roman" w:hAnsi="Times New Roman" w:cs="Times New Roman"/>
                <w:noProof/>
                <w:sz w:val="24"/>
              </w:rPr>
            </w:pPr>
            <w:r w:rsidRPr="00504953">
              <w:rPr>
                <w:rFonts w:ascii="Times New Roman" w:hAnsi="Times New Roman" w:cs="Times New Roman"/>
                <w:sz w:val="24"/>
              </w:rPr>
              <w:t>Jāizveido vai jāatbalsta skolu apbalvojumu programmas jomās, kas ir aktuālas valsts un starptautiskā līmenī.</w:t>
            </w:r>
          </w:p>
          <w:p w14:paraId="3A0B2C0F" w14:textId="77777777" w:rsidR="003B121E" w:rsidRPr="00504953" w:rsidRDefault="003B121E" w:rsidP="00A3701D">
            <w:pPr>
              <w:pStyle w:val="TableParagraph"/>
              <w:numPr>
                <w:ilvl w:val="0"/>
                <w:numId w:val="41"/>
              </w:numPr>
              <w:ind w:left="360" w:hanging="283"/>
              <w:jc w:val="both"/>
              <w:rPr>
                <w:rFonts w:ascii="Times New Roman" w:hAnsi="Times New Roman" w:cs="Times New Roman"/>
                <w:noProof/>
                <w:sz w:val="24"/>
              </w:rPr>
            </w:pPr>
            <w:r w:rsidRPr="00504953">
              <w:rPr>
                <w:rFonts w:ascii="Times New Roman" w:hAnsi="Times New Roman" w:cs="Times New Roman"/>
                <w:sz w:val="24"/>
              </w:rPr>
              <w:t>Jāveido starptautiski sadarbības tīkli skolu un citu iestāžu starpā, kur skolēni varētu izstrādāt kopīgus projektus.</w:t>
            </w:r>
          </w:p>
          <w:p w14:paraId="59A5FCA3" w14:textId="77777777" w:rsidR="003B121E" w:rsidRPr="00504953" w:rsidRDefault="003B121E" w:rsidP="00A3701D">
            <w:pPr>
              <w:pStyle w:val="TableParagraph"/>
              <w:numPr>
                <w:ilvl w:val="0"/>
                <w:numId w:val="41"/>
              </w:numPr>
              <w:ind w:left="360" w:hanging="283"/>
              <w:jc w:val="both"/>
              <w:rPr>
                <w:rFonts w:ascii="Times New Roman" w:hAnsi="Times New Roman" w:cs="Times New Roman"/>
                <w:noProof/>
                <w:sz w:val="24"/>
              </w:rPr>
            </w:pPr>
            <w:r w:rsidRPr="00504953">
              <w:rPr>
                <w:rFonts w:ascii="Times New Roman" w:hAnsi="Times New Roman" w:cs="Times New Roman"/>
                <w:sz w:val="24"/>
              </w:rPr>
              <w:t>Jāveicina bērnu sociālpolitiskā līdzdalība ar izglītības ieguvi un skolām saistītos jautājumos, piemēram, izmantojot skolēnu konsultatīvās struktūras.</w:t>
            </w:r>
          </w:p>
          <w:p w14:paraId="4FD9D41A" w14:textId="77777777" w:rsidR="003B121E" w:rsidRPr="00504953" w:rsidRDefault="003B121E" w:rsidP="004F6715">
            <w:pPr>
              <w:pStyle w:val="TableParagraph"/>
              <w:keepNext/>
              <w:keepLines/>
              <w:numPr>
                <w:ilvl w:val="0"/>
                <w:numId w:val="41"/>
              </w:numPr>
              <w:ind w:left="363" w:hanging="284"/>
              <w:jc w:val="both"/>
              <w:rPr>
                <w:rFonts w:ascii="Times New Roman" w:hAnsi="Times New Roman" w:cs="Times New Roman"/>
                <w:noProof/>
                <w:sz w:val="24"/>
              </w:rPr>
            </w:pPr>
            <w:r w:rsidRPr="00504953">
              <w:rPr>
                <w:rFonts w:ascii="Times New Roman" w:hAnsi="Times New Roman" w:cs="Times New Roman"/>
                <w:sz w:val="24"/>
              </w:rPr>
              <w:lastRenderedPageBreak/>
              <w:t>Angļu valoda jāievieš kā obligāts mācību priekšmets jau no pirmās klases.</w:t>
            </w:r>
          </w:p>
        </w:tc>
      </w:tr>
    </w:tbl>
    <w:p w14:paraId="69884B47" w14:textId="77777777" w:rsidR="00B21516" w:rsidRPr="00504953" w:rsidRDefault="00B21516" w:rsidP="009D6573">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2664B38C" w14:textId="77777777" w:rsidTr="00A3701D">
        <w:tc>
          <w:tcPr>
            <w:tcW w:w="5000" w:type="pct"/>
            <w:shd w:val="clear" w:color="auto" w:fill="FCD42F"/>
          </w:tcPr>
          <w:p w14:paraId="0AA2E62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NB!</w:t>
            </w:r>
            <w:r w:rsidRPr="00504953">
              <w:rPr>
                <w:rFonts w:ascii="Times New Roman" w:hAnsi="Times New Roman" w:cs="Times New Roman"/>
                <w:sz w:val="24"/>
              </w:rPr>
              <w:t xml:space="preserve"> Strādājot pie tā, lai visiem bērniem nodrošinātu vienlīdzīgas iespējas, Eiropas Padome izmantos turpmāk norādītās pieejas.</w:t>
            </w:r>
          </w:p>
        </w:tc>
      </w:tr>
      <w:tr w:rsidR="003B121E" w:rsidRPr="00504953" w14:paraId="37C85FE3" w14:textId="77777777" w:rsidTr="00A3701D">
        <w:tc>
          <w:tcPr>
            <w:tcW w:w="5000" w:type="pct"/>
          </w:tcPr>
          <w:p w14:paraId="0048D6FB" w14:textId="2E88F4F1"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Dzimumu līdztiesības principam atbilstoša pieeja</w:t>
            </w:r>
            <w:r w:rsidRPr="00504953">
              <w:rPr>
                <w:rFonts w:ascii="Times New Roman" w:hAnsi="Times New Roman" w:cs="Times New Roman"/>
                <w:sz w:val="24"/>
              </w:rPr>
              <w:t xml:space="preserve">: novēršot un apkarojot dzimumu stereotipus un seksismu atbilstoši </w:t>
            </w:r>
            <w:r w:rsidRPr="00504953">
              <w:rPr>
                <w:rFonts w:ascii="Times New Roman" w:hAnsi="Times New Roman" w:cs="Times New Roman"/>
                <w:sz w:val="24"/>
                <w:u w:val="single"/>
              </w:rPr>
              <w:t>Dzimumu līdztiesības stratēģijas (2018.–2023. gads)</w:t>
            </w:r>
            <w:r w:rsidRPr="00504953">
              <w:rPr>
                <w:rFonts w:ascii="Times New Roman" w:hAnsi="Times New Roman" w:cs="Times New Roman"/>
                <w:sz w:val="24"/>
              </w:rPr>
              <w:t xml:space="preserve"> stratēģiskajam uzdevumam Nr. 1.</w:t>
            </w:r>
          </w:p>
          <w:p w14:paraId="056C1BD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Diskriminācijas novēršanas principam atbilstoša pieeja</w:t>
            </w:r>
            <w:r w:rsidRPr="00504953">
              <w:rPr>
                <w:rFonts w:ascii="Times New Roman" w:hAnsi="Times New Roman" w:cs="Times New Roman"/>
                <w:sz w:val="24"/>
              </w:rPr>
              <w:t>: pievēršot īpašu uzmanību jau iepriekš identificētām neaizsargātu bērnu grupām un bērniem, kuru neaizsargātībai ir vairāki iemesli.</w:t>
            </w:r>
          </w:p>
          <w:p w14:paraId="1F75244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Bērnu līdzdalības principam atbilstoša pieeja</w:t>
            </w:r>
            <w:r w:rsidRPr="00504953">
              <w:rPr>
                <w:rFonts w:ascii="Times New Roman" w:hAnsi="Times New Roman" w:cs="Times New Roman"/>
                <w:sz w:val="24"/>
              </w:rPr>
              <w:t>:</w:t>
            </w:r>
          </w:p>
          <w:p w14:paraId="6BFEAFB1" w14:textId="77777777" w:rsidR="003B121E" w:rsidRPr="00504953" w:rsidRDefault="003B121E" w:rsidP="003729D9">
            <w:pPr>
              <w:pStyle w:val="TableParagraph"/>
              <w:numPr>
                <w:ilvl w:val="0"/>
                <w:numId w:val="40"/>
              </w:numPr>
              <w:ind w:left="537" w:hanging="283"/>
              <w:jc w:val="both"/>
              <w:rPr>
                <w:rFonts w:ascii="Times New Roman" w:hAnsi="Times New Roman" w:cs="Times New Roman"/>
                <w:noProof/>
                <w:sz w:val="24"/>
              </w:rPr>
            </w:pPr>
            <w:r w:rsidRPr="00504953">
              <w:rPr>
                <w:rFonts w:ascii="Times New Roman" w:hAnsi="Times New Roman" w:cs="Times New Roman"/>
                <w:sz w:val="24"/>
              </w:rPr>
              <w:t>tieši konsultējoties ar bērniem, tostarp ar neaizsargātiem bērniem, lai sistemātiski noteiktu prioritātes un izstrādātu atbilstošus risinājumus;</w:t>
            </w:r>
          </w:p>
          <w:p w14:paraId="24A70DC7" w14:textId="77777777" w:rsidR="003B121E" w:rsidRPr="00504953" w:rsidRDefault="003B121E" w:rsidP="003729D9">
            <w:pPr>
              <w:pStyle w:val="TableParagraph"/>
              <w:numPr>
                <w:ilvl w:val="0"/>
                <w:numId w:val="40"/>
              </w:numPr>
              <w:ind w:left="537" w:hanging="283"/>
              <w:jc w:val="both"/>
              <w:rPr>
                <w:rFonts w:ascii="Times New Roman" w:hAnsi="Times New Roman" w:cs="Times New Roman"/>
                <w:noProof/>
                <w:sz w:val="24"/>
              </w:rPr>
            </w:pPr>
            <w:r w:rsidRPr="00504953">
              <w:rPr>
                <w:rFonts w:ascii="Times New Roman" w:hAnsi="Times New Roman" w:cs="Times New Roman"/>
                <w:sz w:val="24"/>
              </w:rPr>
              <w:t>veicinot bērnu līdzdalību lēmumu pieņemšanā par jautājumiem, kas ir saistīti ar viņu veselību, izglītību un sociālo aizsardzību.</w:t>
            </w:r>
          </w:p>
        </w:tc>
      </w:tr>
    </w:tbl>
    <w:p w14:paraId="1D136414"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7299"/>
        <w:gridCol w:w="1763"/>
      </w:tblGrid>
      <w:tr w:rsidR="003B121E" w:rsidRPr="00504953" w14:paraId="3F4C4208" w14:textId="77777777" w:rsidTr="00A3701D">
        <w:trPr>
          <w:trHeight w:val="690"/>
        </w:trPr>
        <w:tc>
          <w:tcPr>
            <w:tcW w:w="4045" w:type="pct"/>
            <w:shd w:val="clear" w:color="auto" w:fill="C3343B"/>
          </w:tcPr>
          <w:p w14:paraId="0BF31A3A"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Galvenās iesaistītās Eiropas Padomes struktūras (neizsmeļošs uzskaitījums alfabētiskā secībā)</w:t>
            </w:r>
          </w:p>
        </w:tc>
        <w:tc>
          <w:tcPr>
            <w:tcW w:w="955" w:type="pct"/>
            <w:shd w:val="clear" w:color="auto" w:fill="C3343B"/>
          </w:tcPr>
          <w:p w14:paraId="60E4A9A0" w14:textId="2A412CE0"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Citas iesaistītās Eiropas Padomes struktūrvienības</w:t>
            </w:r>
          </w:p>
        </w:tc>
      </w:tr>
      <w:tr w:rsidR="003B121E" w:rsidRPr="00504953" w14:paraId="1F1D7807" w14:textId="77777777" w:rsidTr="002D79BA">
        <w:tc>
          <w:tcPr>
            <w:tcW w:w="4045" w:type="pct"/>
          </w:tcPr>
          <w:p w14:paraId="7548E591" w14:textId="77777777" w:rsidR="00935500" w:rsidRPr="00504953" w:rsidRDefault="00935500" w:rsidP="00935500">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Cilvēktiesību komisārs</w:t>
            </w:r>
          </w:p>
          <w:p w14:paraId="011922F8" w14:textId="04CA05A8" w:rsidR="00935500" w:rsidRDefault="008D3CF3" w:rsidP="002D79BA">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Diskriminācijas apkarošanas, daudzveidības un iekļaušanas koordinācijas komiteja (</w:t>
            </w:r>
            <w:r w:rsidRPr="00504953">
              <w:rPr>
                <w:rFonts w:ascii="Times New Roman" w:hAnsi="Times New Roman" w:cs="Times New Roman"/>
                <w:i/>
                <w:iCs/>
                <w:sz w:val="24"/>
              </w:rPr>
              <w:t>CDADI</w:t>
            </w:r>
            <w:r w:rsidRPr="00504953">
              <w:rPr>
                <w:rFonts w:ascii="Times New Roman" w:hAnsi="Times New Roman" w:cs="Times New Roman"/>
                <w:sz w:val="24"/>
              </w:rPr>
              <w:t>)</w:t>
            </w:r>
          </w:p>
          <w:p w14:paraId="44A6397C" w14:textId="77777777" w:rsidR="008D3CF3" w:rsidRPr="00504953" w:rsidRDefault="008D3CF3" w:rsidP="008D3CF3">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Dzimumu līdztiesības komisija (</w:t>
            </w:r>
            <w:r w:rsidRPr="00504953">
              <w:rPr>
                <w:rFonts w:ascii="Times New Roman" w:hAnsi="Times New Roman" w:cs="Times New Roman"/>
                <w:i/>
                <w:iCs/>
                <w:sz w:val="24"/>
              </w:rPr>
              <w:t>GEC</w:t>
            </w:r>
            <w:r w:rsidRPr="00504953">
              <w:rPr>
                <w:rFonts w:ascii="Times New Roman" w:hAnsi="Times New Roman" w:cs="Times New Roman"/>
                <w:sz w:val="24"/>
              </w:rPr>
              <w:t>)</w:t>
            </w:r>
          </w:p>
          <w:p w14:paraId="7F1C69A3" w14:textId="77777777" w:rsidR="00E73F9A" w:rsidRPr="00504953" w:rsidRDefault="00E73F9A" w:rsidP="00E73F9A">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Eiropas Komiteja spīdzināšanas novēršanai (</w:t>
            </w:r>
            <w:r w:rsidRPr="00504953">
              <w:rPr>
                <w:rFonts w:ascii="Times New Roman" w:hAnsi="Times New Roman" w:cs="Times New Roman"/>
                <w:i/>
                <w:iCs/>
                <w:sz w:val="24"/>
              </w:rPr>
              <w:t>CPT</w:t>
            </w:r>
            <w:r w:rsidRPr="00504953">
              <w:rPr>
                <w:rFonts w:ascii="Times New Roman" w:hAnsi="Times New Roman" w:cs="Times New Roman"/>
                <w:sz w:val="24"/>
              </w:rPr>
              <w:t>)</w:t>
            </w:r>
          </w:p>
          <w:p w14:paraId="019CD359" w14:textId="77777777" w:rsidR="008D3CF3" w:rsidRPr="00504953" w:rsidRDefault="008D3CF3" w:rsidP="008D3CF3">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Eiropas Komisija pret rasismu un neiecietību (</w:t>
            </w:r>
            <w:r w:rsidRPr="00504953">
              <w:rPr>
                <w:rFonts w:ascii="Times New Roman" w:hAnsi="Times New Roman" w:cs="Times New Roman"/>
                <w:i/>
                <w:iCs/>
                <w:sz w:val="24"/>
              </w:rPr>
              <w:t>ECRI</w:t>
            </w:r>
            <w:r w:rsidRPr="00504953">
              <w:rPr>
                <w:rFonts w:ascii="Times New Roman" w:hAnsi="Times New Roman" w:cs="Times New Roman"/>
                <w:sz w:val="24"/>
              </w:rPr>
              <w:t>)</w:t>
            </w:r>
          </w:p>
          <w:p w14:paraId="55992375" w14:textId="77777777" w:rsidR="004C4B56" w:rsidRPr="00504953" w:rsidRDefault="004C4B56" w:rsidP="004C4B56">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Eiropas Koordinācijas komiteja jaunatnes jautājumos (</w:t>
            </w:r>
            <w:r w:rsidRPr="00504953">
              <w:rPr>
                <w:rFonts w:ascii="Times New Roman" w:hAnsi="Times New Roman" w:cs="Times New Roman"/>
                <w:i/>
                <w:iCs/>
                <w:sz w:val="24"/>
              </w:rPr>
              <w:t>CDEJ</w:t>
            </w:r>
            <w:r w:rsidRPr="00504953">
              <w:rPr>
                <w:rFonts w:ascii="Times New Roman" w:hAnsi="Times New Roman" w:cs="Times New Roman"/>
                <w:sz w:val="24"/>
              </w:rPr>
              <w:t>) / Konsultatīvā padome jaunatnes jautājumos</w:t>
            </w:r>
          </w:p>
          <w:p w14:paraId="56D3AD76" w14:textId="77777777" w:rsidR="004C4B56" w:rsidRPr="00504953" w:rsidRDefault="004C4B56" w:rsidP="004C4B56">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Eiropas Padomes Konvencijas par bērnu aizsardzību pret seksuālu izmantošanu un seksuālu vardarbību pušu komiteja (Lansarotes komiteja (</w:t>
            </w:r>
            <w:r w:rsidRPr="00504953">
              <w:rPr>
                <w:rFonts w:ascii="Times New Roman" w:hAnsi="Times New Roman" w:cs="Times New Roman"/>
                <w:i/>
                <w:iCs/>
                <w:sz w:val="24"/>
              </w:rPr>
              <w:t>T-ES</w:t>
            </w:r>
            <w:r w:rsidRPr="00504953">
              <w:rPr>
                <w:rFonts w:ascii="Times New Roman" w:hAnsi="Times New Roman" w:cs="Times New Roman"/>
                <w:sz w:val="24"/>
              </w:rPr>
              <w:t>))</w:t>
            </w:r>
          </w:p>
          <w:p w14:paraId="418851D0" w14:textId="77777777" w:rsidR="004C4B56" w:rsidRPr="00504953" w:rsidRDefault="004C4B56" w:rsidP="004C4B56">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Eiropas Padomes Parlamentārā asambleja (EPPA)</w:t>
            </w:r>
          </w:p>
          <w:p w14:paraId="7448824D" w14:textId="77777777" w:rsidR="004C4B56" w:rsidRPr="00504953" w:rsidRDefault="004C4B56" w:rsidP="004C4B56">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Eiropas Sociālo tiesību komiteja (ESTK)</w:t>
            </w:r>
          </w:p>
          <w:p w14:paraId="2080F875" w14:textId="77777777" w:rsidR="00506D37" w:rsidRPr="00504953" w:rsidRDefault="00506D37" w:rsidP="00506D37">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Ekspertu grupa cīņai pret cilvēku tirdzniecību (</w:t>
            </w:r>
            <w:r w:rsidRPr="00504953">
              <w:rPr>
                <w:rFonts w:ascii="Times New Roman" w:hAnsi="Times New Roman" w:cs="Times New Roman"/>
                <w:i/>
                <w:iCs/>
                <w:sz w:val="24"/>
              </w:rPr>
              <w:t>GRETA</w:t>
            </w:r>
            <w:r w:rsidRPr="00504953">
              <w:rPr>
                <w:rFonts w:ascii="Times New Roman" w:hAnsi="Times New Roman" w:cs="Times New Roman"/>
                <w:sz w:val="24"/>
              </w:rPr>
              <w:t>)</w:t>
            </w:r>
          </w:p>
          <w:p w14:paraId="0EC868BD" w14:textId="77777777" w:rsidR="00506D37" w:rsidRPr="00504953" w:rsidRDefault="00506D37" w:rsidP="00506D37">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Ekspertu grupa vardarbības pret sievietēm novēršanai (</w:t>
            </w:r>
            <w:r w:rsidRPr="00504953">
              <w:rPr>
                <w:rFonts w:ascii="Times New Roman" w:hAnsi="Times New Roman" w:cs="Times New Roman"/>
                <w:i/>
                <w:iCs/>
                <w:sz w:val="24"/>
              </w:rPr>
              <w:t>GREVIO</w:t>
            </w:r>
            <w:r w:rsidRPr="00504953">
              <w:rPr>
                <w:rFonts w:ascii="Times New Roman" w:hAnsi="Times New Roman" w:cs="Times New Roman"/>
                <w:sz w:val="24"/>
              </w:rPr>
              <w:t>)</w:t>
            </w:r>
          </w:p>
          <w:p w14:paraId="0D82782B" w14:textId="77777777" w:rsidR="00506D37" w:rsidRPr="00504953" w:rsidRDefault="00506D37" w:rsidP="00506D37">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Ekspertu komiteja romu un klejotāju jautājumos (</w:t>
            </w:r>
            <w:r w:rsidRPr="00504953">
              <w:rPr>
                <w:rFonts w:ascii="Times New Roman" w:hAnsi="Times New Roman" w:cs="Times New Roman"/>
                <w:i/>
                <w:iCs/>
                <w:sz w:val="24"/>
              </w:rPr>
              <w:t>ADI-ROM</w:t>
            </w:r>
            <w:r w:rsidRPr="00504953">
              <w:rPr>
                <w:rFonts w:ascii="Times New Roman" w:hAnsi="Times New Roman" w:cs="Times New Roman"/>
                <w:sz w:val="24"/>
              </w:rPr>
              <w:t>)</w:t>
            </w:r>
          </w:p>
          <w:p w14:paraId="7BFB46F3" w14:textId="77777777" w:rsidR="00506D37" w:rsidRDefault="00506D37" w:rsidP="00506D37">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Ģenerālsekretāra īpašais pārstāvis (</w:t>
            </w:r>
            <w:r w:rsidRPr="00504953">
              <w:rPr>
                <w:rFonts w:ascii="Times New Roman" w:hAnsi="Times New Roman" w:cs="Times New Roman"/>
                <w:i/>
                <w:iCs/>
                <w:sz w:val="24"/>
              </w:rPr>
              <w:t>SRSG</w:t>
            </w:r>
            <w:r w:rsidRPr="00504953">
              <w:rPr>
                <w:rFonts w:ascii="Times New Roman" w:hAnsi="Times New Roman" w:cs="Times New Roman"/>
                <w:sz w:val="24"/>
              </w:rPr>
              <w:t>) migrācijas un bēgļu jautājumos</w:t>
            </w:r>
          </w:p>
          <w:p w14:paraId="258D9CAA" w14:textId="77777777" w:rsidR="001C7EE1" w:rsidRPr="00504953" w:rsidRDefault="001C7EE1" w:rsidP="001C7EE1">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Konvencijas par kibernoziegumiem komiteja (</w:t>
            </w:r>
            <w:r w:rsidRPr="00504953">
              <w:rPr>
                <w:rFonts w:ascii="Times New Roman" w:hAnsi="Times New Roman" w:cs="Times New Roman"/>
                <w:i/>
                <w:iCs/>
                <w:sz w:val="24"/>
              </w:rPr>
              <w:t>T-CY</w:t>
            </w:r>
            <w:r w:rsidRPr="00504953">
              <w:rPr>
                <w:rFonts w:ascii="Times New Roman" w:hAnsi="Times New Roman" w:cs="Times New Roman"/>
                <w:sz w:val="24"/>
              </w:rPr>
              <w:t>)</w:t>
            </w:r>
          </w:p>
          <w:p w14:paraId="6429F33B" w14:textId="77777777" w:rsidR="001C7EE1" w:rsidRPr="00504953" w:rsidRDefault="001C7EE1" w:rsidP="001C7EE1">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Koordinācijas komiteja bērnu tiesību jautājumos (</w:t>
            </w:r>
            <w:r w:rsidRPr="00504953">
              <w:rPr>
                <w:rFonts w:ascii="Times New Roman" w:hAnsi="Times New Roman" w:cs="Times New Roman"/>
                <w:i/>
                <w:iCs/>
                <w:sz w:val="24"/>
              </w:rPr>
              <w:t>CDENF</w:t>
            </w:r>
            <w:r w:rsidRPr="00504953">
              <w:rPr>
                <w:rFonts w:ascii="Times New Roman" w:hAnsi="Times New Roman" w:cs="Times New Roman"/>
                <w:sz w:val="24"/>
              </w:rPr>
              <w:t>)</w:t>
            </w:r>
          </w:p>
          <w:p w14:paraId="1A1AED4F" w14:textId="77777777" w:rsidR="001C7EE1" w:rsidRPr="00504953" w:rsidRDefault="001C7EE1" w:rsidP="001C7EE1">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Koordinācijas komiteja cilvēktiesību jautājumos (</w:t>
            </w:r>
            <w:r w:rsidRPr="00504953">
              <w:rPr>
                <w:rFonts w:ascii="Times New Roman" w:hAnsi="Times New Roman" w:cs="Times New Roman"/>
                <w:i/>
                <w:iCs/>
                <w:sz w:val="24"/>
              </w:rPr>
              <w:t>CDDH</w:t>
            </w:r>
            <w:r w:rsidRPr="00504953">
              <w:rPr>
                <w:rFonts w:ascii="Times New Roman" w:hAnsi="Times New Roman" w:cs="Times New Roman"/>
                <w:sz w:val="24"/>
              </w:rPr>
              <w:t>)</w:t>
            </w:r>
          </w:p>
          <w:p w14:paraId="436ED5BD" w14:textId="77777777" w:rsidR="001C7EE1" w:rsidRPr="00504953" w:rsidRDefault="001C7EE1" w:rsidP="001C7EE1">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Koordinācijas komiteja cilvēktiesību jautājumos biomedicīnas un veselības jomā (</w:t>
            </w:r>
            <w:r w:rsidRPr="00504953">
              <w:rPr>
                <w:rFonts w:ascii="Times New Roman" w:hAnsi="Times New Roman" w:cs="Times New Roman"/>
                <w:i/>
                <w:iCs/>
                <w:sz w:val="24"/>
              </w:rPr>
              <w:t>CDBIO</w:t>
            </w:r>
            <w:r w:rsidRPr="00504953">
              <w:rPr>
                <w:rFonts w:ascii="Times New Roman" w:hAnsi="Times New Roman" w:cs="Times New Roman"/>
                <w:sz w:val="24"/>
              </w:rPr>
              <w:t>)</w:t>
            </w:r>
          </w:p>
          <w:p w14:paraId="59F261A1" w14:textId="77777777" w:rsidR="001C7EE1" w:rsidRPr="001C7432" w:rsidRDefault="001C7EE1" w:rsidP="001C7EE1">
            <w:pPr>
              <w:pStyle w:val="TableParagraph"/>
              <w:numPr>
                <w:ilvl w:val="0"/>
                <w:numId w:val="39"/>
              </w:numPr>
              <w:ind w:left="254" w:hanging="254"/>
              <w:jc w:val="both"/>
              <w:rPr>
                <w:rFonts w:ascii="Times New Roman" w:hAnsi="Times New Roman" w:cs="Times New Roman"/>
                <w:noProof/>
                <w:sz w:val="24"/>
              </w:rPr>
            </w:pPr>
            <w:r w:rsidRPr="001C7432">
              <w:rPr>
                <w:rFonts w:ascii="Times New Roman" w:hAnsi="Times New Roman" w:cs="Times New Roman"/>
                <w:sz w:val="24"/>
              </w:rPr>
              <w:t>Koordinācijas komiteja izglītības jautājumos (</w:t>
            </w:r>
            <w:r w:rsidRPr="001C7432">
              <w:rPr>
                <w:rFonts w:ascii="Times New Roman" w:hAnsi="Times New Roman" w:cs="Times New Roman"/>
                <w:i/>
                <w:iCs/>
                <w:sz w:val="24"/>
              </w:rPr>
              <w:t>CDEDU</w:t>
            </w:r>
            <w:r w:rsidRPr="001C7432">
              <w:rPr>
                <w:rFonts w:ascii="Times New Roman" w:hAnsi="Times New Roman" w:cs="Times New Roman"/>
                <w:sz w:val="24"/>
              </w:rPr>
              <w:t>)</w:t>
            </w:r>
          </w:p>
          <w:p w14:paraId="11729FF8" w14:textId="77777777" w:rsidR="001C7EE1" w:rsidRPr="00504953" w:rsidRDefault="001C7EE1" w:rsidP="001C7EE1">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Paplašinātais daļējais nolīgums par sportu (</w:t>
            </w:r>
            <w:r w:rsidRPr="00504953">
              <w:rPr>
                <w:rFonts w:ascii="Times New Roman" w:hAnsi="Times New Roman" w:cs="Times New Roman"/>
                <w:i/>
                <w:iCs/>
                <w:sz w:val="24"/>
              </w:rPr>
              <w:t>EPAS</w:t>
            </w:r>
            <w:r w:rsidRPr="00504953">
              <w:rPr>
                <w:rFonts w:ascii="Times New Roman" w:hAnsi="Times New Roman" w:cs="Times New Roman"/>
                <w:sz w:val="24"/>
              </w:rPr>
              <w:t>)</w:t>
            </w:r>
          </w:p>
          <w:p w14:paraId="12861CA1" w14:textId="25BEEEAB" w:rsidR="00935500" w:rsidRPr="001C7EE1" w:rsidRDefault="001C7EE1" w:rsidP="001C7EE1">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Pompidū grupa</w:t>
            </w:r>
          </w:p>
          <w:p w14:paraId="38DEDC44" w14:textId="11EC441E" w:rsidR="003B121E" w:rsidRPr="001C7EE1" w:rsidRDefault="003B121E" w:rsidP="001C7EE1">
            <w:pPr>
              <w:pStyle w:val="TableParagraph"/>
              <w:numPr>
                <w:ilvl w:val="0"/>
                <w:numId w:val="39"/>
              </w:numPr>
              <w:ind w:left="254" w:hanging="254"/>
              <w:jc w:val="both"/>
              <w:rPr>
                <w:rFonts w:ascii="Times New Roman" w:hAnsi="Times New Roman" w:cs="Times New Roman"/>
                <w:noProof/>
                <w:sz w:val="24"/>
              </w:rPr>
            </w:pPr>
            <w:r w:rsidRPr="00504953">
              <w:rPr>
                <w:rFonts w:ascii="Times New Roman" w:hAnsi="Times New Roman" w:cs="Times New Roman"/>
                <w:sz w:val="24"/>
              </w:rPr>
              <w:t>Vispārējās konvencijas par nacionālo minoritāšu aizsardzību (</w:t>
            </w:r>
            <w:r w:rsidRPr="00504953">
              <w:rPr>
                <w:rFonts w:ascii="Times New Roman" w:hAnsi="Times New Roman" w:cs="Times New Roman"/>
                <w:i/>
                <w:iCs/>
                <w:sz w:val="24"/>
              </w:rPr>
              <w:t>FCNM</w:t>
            </w:r>
            <w:r w:rsidRPr="00504953">
              <w:rPr>
                <w:rFonts w:ascii="Times New Roman" w:hAnsi="Times New Roman" w:cs="Times New Roman"/>
                <w:sz w:val="24"/>
              </w:rPr>
              <w:t>) Konsultatīvā komiteja</w:t>
            </w:r>
          </w:p>
        </w:tc>
        <w:tc>
          <w:tcPr>
            <w:tcW w:w="955" w:type="pct"/>
          </w:tcPr>
          <w:p w14:paraId="58B4F737" w14:textId="22709510" w:rsidR="003B121E" w:rsidRPr="00504953" w:rsidRDefault="003B121E" w:rsidP="002D79BA">
            <w:pPr>
              <w:pStyle w:val="TableParagraph"/>
              <w:numPr>
                <w:ilvl w:val="0"/>
                <w:numId w:val="38"/>
              </w:numPr>
              <w:tabs>
                <w:tab w:val="left" w:pos="1547"/>
              </w:tabs>
              <w:ind w:left="276" w:hanging="276"/>
              <w:jc w:val="both"/>
              <w:rPr>
                <w:rFonts w:ascii="Times New Roman" w:hAnsi="Times New Roman" w:cs="Times New Roman"/>
                <w:noProof/>
                <w:sz w:val="24"/>
              </w:rPr>
            </w:pPr>
            <w:r w:rsidRPr="00504953">
              <w:rPr>
                <w:rFonts w:ascii="Times New Roman" w:hAnsi="Times New Roman" w:cs="Times New Roman"/>
                <w:sz w:val="24"/>
              </w:rPr>
              <w:t>Neatkarīgo cilvēktiesību struktūru nodaļa</w:t>
            </w:r>
          </w:p>
          <w:p w14:paraId="317CE301" w14:textId="01DDCCFB" w:rsidR="003B121E" w:rsidRPr="00504953" w:rsidRDefault="003B121E" w:rsidP="002D79BA">
            <w:pPr>
              <w:pStyle w:val="TableParagraph"/>
              <w:numPr>
                <w:ilvl w:val="0"/>
                <w:numId w:val="38"/>
              </w:numPr>
              <w:tabs>
                <w:tab w:val="left" w:pos="1048"/>
              </w:tabs>
              <w:ind w:left="276" w:hanging="276"/>
              <w:jc w:val="both"/>
              <w:rPr>
                <w:rFonts w:ascii="Times New Roman" w:hAnsi="Times New Roman" w:cs="Times New Roman"/>
                <w:noProof/>
                <w:sz w:val="24"/>
              </w:rPr>
            </w:pPr>
            <w:r w:rsidRPr="00504953">
              <w:rPr>
                <w:rFonts w:ascii="Times New Roman" w:hAnsi="Times New Roman" w:cs="Times New Roman"/>
                <w:sz w:val="24"/>
              </w:rPr>
              <w:t>Seksuālās orientācijas un dzimuma identitātes (</w:t>
            </w:r>
            <w:r w:rsidRPr="00504953">
              <w:rPr>
                <w:rFonts w:ascii="Times New Roman" w:hAnsi="Times New Roman" w:cs="Times New Roman"/>
                <w:i/>
                <w:iCs/>
                <w:sz w:val="24"/>
              </w:rPr>
              <w:t>SOGI</w:t>
            </w:r>
            <w:r w:rsidRPr="00504953">
              <w:rPr>
                <w:rFonts w:ascii="Times New Roman" w:hAnsi="Times New Roman" w:cs="Times New Roman"/>
                <w:sz w:val="24"/>
              </w:rPr>
              <w:t>) nodaļa</w:t>
            </w:r>
          </w:p>
        </w:tc>
      </w:tr>
    </w:tbl>
    <w:p w14:paraId="48927624" w14:textId="77777777" w:rsidR="003B121E" w:rsidRPr="00504953" w:rsidRDefault="003B121E" w:rsidP="009D6573">
      <w:pPr>
        <w:pStyle w:val="BodyText"/>
        <w:jc w:val="both"/>
        <w:rPr>
          <w:rFonts w:ascii="Times New Roman" w:hAnsi="Times New Roman" w:cs="Times New Roman"/>
          <w:noProof/>
          <w:sz w:val="24"/>
        </w:rPr>
      </w:pPr>
    </w:p>
    <w:p w14:paraId="35CB1580" w14:textId="1415C797" w:rsidR="003B121E" w:rsidRPr="00504953" w:rsidRDefault="002D79BA" w:rsidP="002D79BA">
      <w:pPr>
        <w:pStyle w:val="Heading1"/>
        <w:tabs>
          <w:tab w:val="left" w:pos="1364"/>
        </w:tabs>
        <w:ind w:left="0" w:firstLine="0"/>
        <w:rPr>
          <w:rFonts w:ascii="Times New Roman" w:hAnsi="Times New Roman" w:cs="Times New Roman"/>
          <w:noProof/>
          <w:sz w:val="24"/>
        </w:rPr>
      </w:pPr>
      <w:r w:rsidRPr="00504953">
        <w:rPr>
          <w:rFonts w:ascii="Times New Roman" w:hAnsi="Times New Roman" w:cs="Times New Roman"/>
          <w:sz w:val="24"/>
        </w:rPr>
        <w:t>2.3. Tehnoloģiju pieejamība un droša lietošana visiem bērniem</w:t>
      </w:r>
    </w:p>
    <w:p w14:paraId="510324A2" w14:textId="77777777" w:rsidR="00677210" w:rsidRPr="00504953" w:rsidRDefault="00677210" w:rsidP="009D6573">
      <w:pPr>
        <w:pStyle w:val="BodyText"/>
        <w:jc w:val="both"/>
        <w:rPr>
          <w:rFonts w:ascii="Times New Roman" w:hAnsi="Times New Roman" w:cs="Times New Roman"/>
          <w:b/>
          <w:noProof/>
          <w:sz w:val="24"/>
        </w:rPr>
      </w:pPr>
    </w:p>
    <w:p w14:paraId="0BC1CD37"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“Jaunās tehnoloģijas nenoliedzami ir ļoti noderīgas, un tām ir daudz pozitīvu īpašību. Taču tās ir jāmāk pareizi lietot, nekaitējot sev un citiem. Tāpēc būtu jāpaskaidro cilvēkiem (gan bērniem, gan vecākiem), kā šos rīkus pareizi lietot. (..) Tāpat ir svarīgi izanalizēt visus ar sociālajiem tīkliem saistītos riskus, lai saprastu, kā no tiem izvairīties, un ieviest jaunus noteikumus, kas šīs platformas padarītu drošākas.”</w:t>
      </w:r>
    </w:p>
    <w:p w14:paraId="24EA601E" w14:textId="77777777" w:rsidR="003B121E" w:rsidRPr="00504953" w:rsidRDefault="003B121E" w:rsidP="009D6573">
      <w:pPr>
        <w:pStyle w:val="BodyText"/>
        <w:jc w:val="both"/>
        <w:rPr>
          <w:rFonts w:ascii="Times New Roman" w:hAnsi="Times New Roman" w:cs="Times New Roman"/>
          <w:i/>
          <w:noProof/>
          <w:sz w:val="24"/>
        </w:rPr>
      </w:pPr>
    </w:p>
    <w:p w14:paraId="4E762E06"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“Manuprāt, ikvienam ir tiesības uz stabilu Wi-Fi savienojumu.”</w:t>
      </w:r>
    </w:p>
    <w:p w14:paraId="26D06ED4" w14:textId="77777777" w:rsidR="003B121E" w:rsidRPr="00504953" w:rsidRDefault="003B121E" w:rsidP="009D6573">
      <w:pPr>
        <w:pStyle w:val="BodyText"/>
        <w:jc w:val="both"/>
        <w:rPr>
          <w:rFonts w:ascii="Times New Roman" w:hAnsi="Times New Roman" w:cs="Times New Roman"/>
          <w:i/>
          <w:noProof/>
          <w:sz w:val="24"/>
        </w:rPr>
      </w:pPr>
    </w:p>
    <w:p w14:paraId="6ECFE85B" w14:textId="4DB850B6" w:rsidR="003B121E" w:rsidRPr="00504953" w:rsidRDefault="002B1D65" w:rsidP="002B1D65">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35. Bērni aug digitālā pasaulē un ik uz soļa saskaras ar tehnoloģijām. Viņi regulāri lieto informācijas un komunikācijas tehnoloģijas (IKT) </w:t>
      </w:r>
      <w:r w:rsidRPr="00504953">
        <w:rPr>
          <w:rFonts w:ascii="Times New Roman" w:hAnsi="Times New Roman" w:cs="Times New Roman"/>
          <w:b/>
          <w:sz w:val="24"/>
        </w:rPr>
        <w:t>izklaidei</w:t>
      </w:r>
      <w:r w:rsidRPr="00504953">
        <w:rPr>
          <w:rFonts w:ascii="Times New Roman" w:hAnsi="Times New Roman" w:cs="Times New Roman"/>
          <w:sz w:val="24"/>
        </w:rPr>
        <w:t xml:space="preserve"> (televīzija, videospēles, pamācības), </w:t>
      </w:r>
      <w:r w:rsidRPr="00504953">
        <w:rPr>
          <w:rFonts w:ascii="Times New Roman" w:hAnsi="Times New Roman" w:cs="Times New Roman"/>
          <w:b/>
          <w:sz w:val="24"/>
        </w:rPr>
        <w:t>socializācijai</w:t>
      </w:r>
      <w:r w:rsidRPr="00504953">
        <w:rPr>
          <w:rFonts w:ascii="Times New Roman" w:hAnsi="Times New Roman" w:cs="Times New Roman"/>
          <w:sz w:val="24"/>
        </w:rPr>
        <w:t xml:space="preserve"> (sociālie mediji un tīkli), </w:t>
      </w:r>
      <w:r w:rsidRPr="00504953">
        <w:rPr>
          <w:rFonts w:ascii="Times New Roman" w:hAnsi="Times New Roman" w:cs="Times New Roman"/>
          <w:b/>
          <w:sz w:val="24"/>
        </w:rPr>
        <w:t>mācībām</w:t>
      </w:r>
      <w:r w:rsidRPr="00504953">
        <w:rPr>
          <w:rFonts w:ascii="Times New Roman" w:hAnsi="Times New Roman" w:cs="Times New Roman"/>
          <w:sz w:val="24"/>
        </w:rPr>
        <w:t xml:space="preserve"> (izmantojot mācības tiešsaistē) un </w:t>
      </w:r>
      <w:r w:rsidRPr="00504953">
        <w:rPr>
          <w:rFonts w:ascii="Times New Roman" w:hAnsi="Times New Roman" w:cs="Times New Roman"/>
          <w:b/>
          <w:sz w:val="24"/>
        </w:rPr>
        <w:t>iepirkumiem</w:t>
      </w:r>
      <w:r w:rsidRPr="00504953">
        <w:rPr>
          <w:rFonts w:ascii="Times New Roman" w:hAnsi="Times New Roman" w:cs="Times New Roman"/>
          <w:sz w:val="24"/>
        </w:rPr>
        <w:t xml:space="preserve"> (iepirkšanās tiešsaistē). Aptuveni trešā daļa IKT lietotāju visā pasaulē ir bērni, taču digitālajā pasaulē pret visiem lietotājiem bieži vien izturas vienādi – kā pret pieaugušajiem. </w:t>
      </w:r>
      <w:r w:rsidRPr="00504953">
        <w:rPr>
          <w:rFonts w:ascii="Times New Roman" w:hAnsi="Times New Roman" w:cs="Times New Roman"/>
          <w:b/>
          <w:sz w:val="24"/>
        </w:rPr>
        <w:t>Covid-19 pandēmija ir radījusi papildu izaicinājumus,</w:t>
      </w:r>
      <w:r w:rsidRPr="00504953">
        <w:rPr>
          <w:rFonts w:ascii="Times New Roman" w:hAnsi="Times New Roman" w:cs="Times New Roman"/>
          <w:sz w:val="24"/>
        </w:rPr>
        <w:t xml:space="preserve"> jo tās dēļ ir būtiski pieaugusi tehnoloģiju izmantošana gan bērnu vidū, gan attiecībā uz bērniem (gan socializācijas, gan mācību nolūkos). Skolām pārejot uz digitālo vidi, e-mācības daudziem bērniem ir kļuvušas par neatņemamu izglītības sastāvdaļu. Tajā pašā laikā vardarbība tiešsaistē, tostarp seksuāla vardarbība pret bērniem un bērnu seksuāla izmantošana tiešsaistē, kļūst arvien izplatītāka un arvien nopietnāk apdraud visu vecumu bērnus, jo īpaši kopš pandēmijas sākuma. Digitālā vide paver bērniem plašas iespējas izmantot savas tiesības un arī iestāties par savām tiesībām gan tiešsaistē, gan bezsaistē, taču tā arī pakļauj bērnus riskam, kas var negatīvi ietekmēt daudzas cilvēktiesības, kas ir garantētas ANO </w:t>
      </w:r>
      <w:r w:rsidR="007C3DB6">
        <w:rPr>
          <w:rFonts w:ascii="Times New Roman" w:hAnsi="Times New Roman" w:cs="Times New Roman"/>
          <w:sz w:val="24"/>
        </w:rPr>
        <w:t>BTK</w:t>
      </w:r>
      <w:r w:rsidRPr="00504953">
        <w:rPr>
          <w:rFonts w:ascii="Times New Roman" w:hAnsi="Times New Roman" w:cs="Times New Roman"/>
          <w:sz w:val="24"/>
        </w:rPr>
        <w:t>, ECTK, Eiropas Sociālajā hartā un Eiropas Padomes Konvencijā par personu aizsardzību attiecībā uz personas datu apstrādi (Konvencija 108+).</w:t>
      </w:r>
    </w:p>
    <w:p w14:paraId="3911E39E" w14:textId="77777777" w:rsidR="003B121E" w:rsidRPr="00504953" w:rsidRDefault="003B121E" w:rsidP="002B1D65">
      <w:pPr>
        <w:pStyle w:val="BodyText"/>
        <w:jc w:val="both"/>
        <w:rPr>
          <w:rFonts w:ascii="Times New Roman" w:hAnsi="Times New Roman" w:cs="Times New Roman"/>
          <w:noProof/>
          <w:sz w:val="24"/>
        </w:rPr>
      </w:pPr>
    </w:p>
    <w:p w14:paraId="7E560846" w14:textId="5579857D" w:rsidR="003B121E" w:rsidRPr="00504953" w:rsidRDefault="002B1D65" w:rsidP="002B1D65">
      <w:pPr>
        <w:tabs>
          <w:tab w:val="left" w:pos="827"/>
        </w:tabs>
        <w:jc w:val="both"/>
        <w:rPr>
          <w:rFonts w:ascii="Times New Roman" w:hAnsi="Times New Roman" w:cs="Times New Roman"/>
          <w:noProof/>
          <w:sz w:val="24"/>
        </w:rPr>
      </w:pPr>
      <w:r w:rsidRPr="00504953">
        <w:rPr>
          <w:rFonts w:ascii="Times New Roman" w:hAnsi="Times New Roman" w:cs="Times New Roman"/>
          <w:sz w:val="24"/>
        </w:rPr>
        <w:t>36. Daudzi neaizsargāti bērni, tostarp mazākumtautību bērni vai bērni ar invaliditāti, kā arī bērni, kuriem nav pieejas vai ir ierobežota pieeja internetam un citām digitālajām tehnoloģijām, nepārzina minētās tehnoloģijas, un viņiem nav pieejama digitālā izglītība. Kā savā vispārējā komentārā Nr. 25 ir norādījusi Bērnu tiesību komiteja, “ja netiks panākta digitālā iekļaušana, iespējams, palielināsies pastāvošā nevienlīdzība un var rasties nevienlīdzība vēl citās jomās”</w:t>
      </w:r>
      <w:r w:rsidRPr="00504953">
        <w:rPr>
          <w:rStyle w:val="FootnoteReference"/>
          <w:rFonts w:ascii="Times New Roman" w:hAnsi="Times New Roman" w:cs="Times New Roman"/>
          <w:noProof/>
          <w:sz w:val="24"/>
        </w:rPr>
        <w:footnoteReference w:id="41"/>
      </w:r>
      <w:r w:rsidRPr="00504953">
        <w:rPr>
          <w:rFonts w:ascii="Times New Roman" w:hAnsi="Times New Roman" w:cs="Times New Roman"/>
          <w:sz w:val="24"/>
        </w:rPr>
        <w:t>.</w:t>
      </w:r>
    </w:p>
    <w:p w14:paraId="45886A81" w14:textId="77777777" w:rsidR="003B121E" w:rsidRPr="00504953" w:rsidRDefault="003B121E" w:rsidP="002B1D65">
      <w:pPr>
        <w:pStyle w:val="BodyText"/>
        <w:jc w:val="both"/>
        <w:rPr>
          <w:rFonts w:ascii="Times New Roman" w:hAnsi="Times New Roman" w:cs="Times New Roman"/>
          <w:noProof/>
          <w:sz w:val="24"/>
        </w:rPr>
      </w:pPr>
    </w:p>
    <w:p w14:paraId="1D6AA11F" w14:textId="5E589833" w:rsidR="003B121E" w:rsidRPr="00504953" w:rsidRDefault="002B1D65" w:rsidP="002B1D65">
      <w:pPr>
        <w:tabs>
          <w:tab w:val="left" w:pos="827"/>
        </w:tabs>
        <w:jc w:val="both"/>
        <w:rPr>
          <w:rFonts w:ascii="Times New Roman" w:hAnsi="Times New Roman" w:cs="Times New Roman"/>
          <w:noProof/>
          <w:sz w:val="24"/>
        </w:rPr>
      </w:pPr>
      <w:r w:rsidRPr="00504953">
        <w:rPr>
          <w:rFonts w:ascii="Times New Roman" w:hAnsi="Times New Roman" w:cs="Times New Roman"/>
          <w:sz w:val="24"/>
        </w:rPr>
        <w:t>37. Eiropas Padome sadarbībā ar citām ieinteresētajām personām, kas darbojas šajā jomā, arī turpmāk rūpēsies par to, lai saistībā ar IKT izmantošanu tiktu veicinātas un aizsargātas bērnu tiesības uz nediskriminēšanu, informācijas pieejamību, izteiksmes brīvību, personas datu aizsardzību un līdzdalību, kā arī tiesības uz brīvo laiku un tiesības piedalīties spēlēs. Ieteikumā CM/Rec(2018)7 “Guidelines to respect, protect and fulfil the rights of the child in the digital environment” [Pamatnostādnes attiecībā uz to, kā digitālajā vidē ievērot, aizsargāt un īstenot bērnu tiesības], dalībvalstīm un citām ieinteresētajām personām jau ir sniegti detalizēti norādījumi, kā sarežģītajos digitālās vides apstākļos maksimāli nodrošināt visas bērnu tiesības. Attiecīgā gadījumā tiks veidota sinerģija arī ar ES Stratēģiju par bērna tiesībām.</w:t>
      </w:r>
    </w:p>
    <w:p w14:paraId="1EB3D5F7"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150"/>
        <w:gridCol w:w="6912"/>
      </w:tblGrid>
      <w:tr w:rsidR="003B121E" w:rsidRPr="00504953" w14:paraId="7F5800E5" w14:textId="77777777" w:rsidTr="005C6751">
        <w:tc>
          <w:tcPr>
            <w:tcW w:w="1186" w:type="pct"/>
            <w:shd w:val="clear" w:color="auto" w:fill="7D3C94"/>
          </w:tcPr>
          <w:p w14:paraId="742424F1" w14:textId="360E9CB6"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xml:space="preserve">Galvenie ANO </w:t>
            </w:r>
            <w:r w:rsidR="007C3DB6">
              <w:rPr>
                <w:rFonts w:ascii="Times New Roman" w:hAnsi="Times New Roman" w:cs="Times New Roman"/>
                <w:b/>
                <w:sz w:val="24"/>
              </w:rPr>
              <w:t>BTK</w:t>
            </w:r>
            <w:r w:rsidRPr="00504953">
              <w:rPr>
                <w:rFonts w:ascii="Times New Roman" w:hAnsi="Times New Roman" w:cs="Times New Roman"/>
                <w:b/>
                <w:sz w:val="24"/>
              </w:rPr>
              <w:t xml:space="preserve"> panti</w:t>
            </w:r>
          </w:p>
        </w:tc>
        <w:tc>
          <w:tcPr>
            <w:tcW w:w="3814" w:type="pct"/>
            <w:shd w:val="clear" w:color="auto" w:fill="7D3C94"/>
          </w:tcPr>
          <w:p w14:paraId="29AA24F1"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618177FB" w14:textId="77777777" w:rsidTr="005C6751">
        <w:tc>
          <w:tcPr>
            <w:tcW w:w="1186" w:type="pct"/>
          </w:tcPr>
          <w:p w14:paraId="6E275F1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13.</w:t>
            </w:r>
          </w:p>
        </w:tc>
        <w:tc>
          <w:tcPr>
            <w:tcW w:w="3814" w:type="pct"/>
          </w:tcPr>
          <w:p w14:paraId="777869D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vārda brīvību un tiesības meklēt informāciju</w:t>
            </w:r>
          </w:p>
        </w:tc>
      </w:tr>
      <w:tr w:rsidR="003B121E" w:rsidRPr="00504953" w14:paraId="6F1CB837" w14:textId="77777777" w:rsidTr="005C6751">
        <w:tc>
          <w:tcPr>
            <w:tcW w:w="1186" w:type="pct"/>
          </w:tcPr>
          <w:p w14:paraId="3EE4C36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19.</w:t>
            </w:r>
          </w:p>
        </w:tc>
        <w:tc>
          <w:tcPr>
            <w:tcW w:w="3814" w:type="pct"/>
          </w:tcPr>
          <w:p w14:paraId="692943D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pret vardarbību un nežēlīgu izturēšanos</w:t>
            </w:r>
          </w:p>
        </w:tc>
      </w:tr>
      <w:tr w:rsidR="003B121E" w:rsidRPr="00504953" w14:paraId="2C91CEDB" w14:textId="77777777" w:rsidTr="005C6751">
        <w:tc>
          <w:tcPr>
            <w:tcW w:w="1186" w:type="pct"/>
          </w:tcPr>
          <w:p w14:paraId="3BD414C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28.</w:t>
            </w:r>
          </w:p>
        </w:tc>
        <w:tc>
          <w:tcPr>
            <w:tcW w:w="3814" w:type="pct"/>
          </w:tcPr>
          <w:p w14:paraId="522D3D3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izglītību</w:t>
            </w:r>
          </w:p>
        </w:tc>
      </w:tr>
      <w:tr w:rsidR="003B121E" w:rsidRPr="00504953" w14:paraId="245A0B4C" w14:textId="77777777" w:rsidTr="005C6751">
        <w:tc>
          <w:tcPr>
            <w:tcW w:w="1186" w:type="pct"/>
          </w:tcPr>
          <w:p w14:paraId="70B96EA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lastRenderedPageBreak/>
              <w:t>31.</w:t>
            </w:r>
          </w:p>
        </w:tc>
        <w:tc>
          <w:tcPr>
            <w:tcW w:w="3814" w:type="pct"/>
          </w:tcPr>
          <w:p w14:paraId="14D7581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brīvo laiku un tiesības piedalīties spēlēs</w:t>
            </w:r>
          </w:p>
        </w:tc>
      </w:tr>
    </w:tbl>
    <w:p w14:paraId="2D701FE7"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150"/>
        <w:gridCol w:w="6912"/>
      </w:tblGrid>
      <w:tr w:rsidR="003B121E" w:rsidRPr="00504953" w14:paraId="36CDE498" w14:textId="77777777" w:rsidTr="005C6751">
        <w:trPr>
          <w:trHeight w:val="230"/>
        </w:trPr>
        <w:tc>
          <w:tcPr>
            <w:tcW w:w="1186" w:type="pct"/>
            <w:shd w:val="clear" w:color="auto" w:fill="7D3C94"/>
          </w:tcPr>
          <w:p w14:paraId="4184AAB9"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Galvenie ECTK panti</w:t>
            </w:r>
          </w:p>
        </w:tc>
        <w:tc>
          <w:tcPr>
            <w:tcW w:w="3814" w:type="pct"/>
            <w:shd w:val="clear" w:color="auto" w:fill="7D3C94"/>
          </w:tcPr>
          <w:p w14:paraId="199651D4"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2AC364A1" w14:textId="77777777" w:rsidTr="005C6751">
        <w:trPr>
          <w:trHeight w:val="460"/>
        </w:trPr>
        <w:tc>
          <w:tcPr>
            <w:tcW w:w="1186" w:type="pct"/>
          </w:tcPr>
          <w:p w14:paraId="13C7660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w:t>
            </w:r>
          </w:p>
        </w:tc>
        <w:tc>
          <w:tcPr>
            <w:tcW w:w="3814" w:type="pct"/>
          </w:tcPr>
          <w:p w14:paraId="63A0CC1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netikt pakļautam spīdzināšanai vai cietsirdīgiem vai pazemojošiem apiešanās un sodīšanas veidiem</w:t>
            </w:r>
          </w:p>
        </w:tc>
      </w:tr>
      <w:tr w:rsidR="003B121E" w:rsidRPr="00504953" w14:paraId="2DE1CFB3" w14:textId="77777777" w:rsidTr="005C6751">
        <w:trPr>
          <w:trHeight w:val="230"/>
        </w:trPr>
        <w:tc>
          <w:tcPr>
            <w:tcW w:w="1186" w:type="pct"/>
          </w:tcPr>
          <w:p w14:paraId="24F8442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8.</w:t>
            </w:r>
          </w:p>
        </w:tc>
        <w:tc>
          <w:tcPr>
            <w:tcW w:w="3814" w:type="pct"/>
          </w:tcPr>
          <w:p w14:paraId="635ACFC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privātās un ģimenes dzīves neaizskaramību</w:t>
            </w:r>
          </w:p>
        </w:tc>
      </w:tr>
      <w:tr w:rsidR="003B121E" w:rsidRPr="00504953" w14:paraId="0B869D7F" w14:textId="77777777" w:rsidTr="005C6751">
        <w:trPr>
          <w:trHeight w:val="230"/>
        </w:trPr>
        <w:tc>
          <w:tcPr>
            <w:tcW w:w="1186" w:type="pct"/>
          </w:tcPr>
          <w:p w14:paraId="4AE9C7A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w:t>
            </w:r>
          </w:p>
        </w:tc>
        <w:tc>
          <w:tcPr>
            <w:tcW w:w="3814" w:type="pct"/>
          </w:tcPr>
          <w:p w14:paraId="059DA31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Izteiksmes brīvība</w:t>
            </w:r>
          </w:p>
        </w:tc>
      </w:tr>
      <w:tr w:rsidR="003B121E" w:rsidRPr="00504953" w14:paraId="2624D2C0" w14:textId="77777777" w:rsidTr="005C6751">
        <w:trPr>
          <w:trHeight w:val="230"/>
        </w:trPr>
        <w:tc>
          <w:tcPr>
            <w:tcW w:w="1186" w:type="pct"/>
          </w:tcPr>
          <w:p w14:paraId="4654D97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14.</w:t>
            </w:r>
          </w:p>
        </w:tc>
        <w:tc>
          <w:tcPr>
            <w:tcW w:w="3814" w:type="pct"/>
          </w:tcPr>
          <w:p w14:paraId="4026A8C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Diskriminācijas aizliegums</w:t>
            </w:r>
          </w:p>
        </w:tc>
      </w:tr>
      <w:tr w:rsidR="003B121E" w:rsidRPr="00504953" w14:paraId="58FBEE6B" w14:textId="77777777" w:rsidTr="005C6751">
        <w:trPr>
          <w:trHeight w:val="230"/>
        </w:trPr>
        <w:tc>
          <w:tcPr>
            <w:tcW w:w="1186" w:type="pct"/>
          </w:tcPr>
          <w:p w14:paraId="6DB5D30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 protokola 2. pants</w:t>
            </w:r>
          </w:p>
        </w:tc>
        <w:tc>
          <w:tcPr>
            <w:tcW w:w="3814" w:type="pct"/>
          </w:tcPr>
          <w:p w14:paraId="736DDE7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izglītību</w:t>
            </w:r>
          </w:p>
        </w:tc>
      </w:tr>
    </w:tbl>
    <w:p w14:paraId="53F65676"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180"/>
        <w:gridCol w:w="6882"/>
      </w:tblGrid>
      <w:tr w:rsidR="003B121E" w:rsidRPr="00504953" w14:paraId="050AB85E" w14:textId="77777777" w:rsidTr="005C6751">
        <w:trPr>
          <w:trHeight w:val="457"/>
        </w:trPr>
        <w:tc>
          <w:tcPr>
            <w:tcW w:w="1203" w:type="pct"/>
            <w:shd w:val="clear" w:color="auto" w:fill="7D3C94"/>
          </w:tcPr>
          <w:p w14:paraId="2C5FD3AC"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ANO IAM</w:t>
            </w:r>
          </w:p>
        </w:tc>
        <w:tc>
          <w:tcPr>
            <w:tcW w:w="3797" w:type="pct"/>
            <w:shd w:val="clear" w:color="auto" w:fill="7D3C94"/>
          </w:tcPr>
          <w:p w14:paraId="325BC113" w14:textId="3E8EC279"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Apakšmērķi, kurus šī stratēģija palīdzēs sasniegt attiecībā uz bērnu tiesībām un tehnoloģijām</w:t>
            </w:r>
          </w:p>
        </w:tc>
      </w:tr>
      <w:tr w:rsidR="003B121E" w:rsidRPr="00504953" w14:paraId="2A76DFB1" w14:textId="77777777" w:rsidTr="005C6751">
        <w:trPr>
          <w:trHeight w:val="690"/>
        </w:trPr>
        <w:tc>
          <w:tcPr>
            <w:tcW w:w="1203" w:type="pct"/>
            <w:vMerge w:val="restart"/>
          </w:tcPr>
          <w:p w14:paraId="074FA60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 Kvalitatīva izglītība</w:t>
            </w:r>
          </w:p>
        </w:tc>
        <w:tc>
          <w:tcPr>
            <w:tcW w:w="3797" w:type="pct"/>
          </w:tcPr>
          <w:p w14:paraId="7E47FB0B" w14:textId="3B84C5BA"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4.4. Būtiski palielināt jauniešu un pieaugušo skaitu, kuriem ir nodarbinātībai, pienācīgam darbam un uzņēmējdarbībai atbilstošas prasmes, tostarp tehniskās un profesionālās prasmes</w:t>
            </w:r>
          </w:p>
        </w:tc>
      </w:tr>
      <w:tr w:rsidR="003B121E" w:rsidRPr="00504953" w14:paraId="5A1A83DF" w14:textId="77777777" w:rsidTr="005C6751">
        <w:trPr>
          <w:trHeight w:val="460"/>
        </w:trPr>
        <w:tc>
          <w:tcPr>
            <w:tcW w:w="1203" w:type="pct"/>
            <w:vMerge/>
            <w:tcBorders>
              <w:top w:val="nil"/>
            </w:tcBorders>
          </w:tcPr>
          <w:p w14:paraId="2D70452C" w14:textId="77777777" w:rsidR="003B121E" w:rsidRPr="00504953" w:rsidRDefault="003B121E" w:rsidP="009D6573">
            <w:pPr>
              <w:jc w:val="both"/>
              <w:rPr>
                <w:rFonts w:ascii="Times New Roman" w:hAnsi="Times New Roman" w:cs="Times New Roman"/>
                <w:noProof/>
                <w:sz w:val="24"/>
                <w:szCs w:val="2"/>
              </w:rPr>
            </w:pPr>
          </w:p>
        </w:tc>
        <w:tc>
          <w:tcPr>
            <w:tcW w:w="3797" w:type="pct"/>
          </w:tcPr>
          <w:p w14:paraId="471A617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4.a Būvēt un atjaunot izglītības ēkas, lai visiem nodrošinātu efektīvu mācību vidi</w:t>
            </w:r>
          </w:p>
        </w:tc>
      </w:tr>
      <w:tr w:rsidR="003B121E" w:rsidRPr="00504953" w14:paraId="5DE5A2C1" w14:textId="77777777" w:rsidTr="005C6751">
        <w:trPr>
          <w:trHeight w:val="688"/>
        </w:trPr>
        <w:tc>
          <w:tcPr>
            <w:tcW w:w="1203" w:type="pct"/>
          </w:tcPr>
          <w:p w14:paraId="4641FA3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 Dzimumu līdztiesība</w:t>
            </w:r>
          </w:p>
        </w:tc>
        <w:tc>
          <w:tcPr>
            <w:tcW w:w="3797" w:type="pct"/>
          </w:tcPr>
          <w:p w14:paraId="6C28377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5.b Uzlabot pamattehnoloģiju, jo īpaši informācijas un komunikācijas tehnoloģiju, izmantošanu, lai veicinātu pilnvērtīgu iespēju nodrošināšanu sievietēm [un meitenēm]</w:t>
            </w:r>
          </w:p>
        </w:tc>
      </w:tr>
      <w:tr w:rsidR="003B121E" w:rsidRPr="00504953" w14:paraId="744942B6" w14:textId="77777777" w:rsidTr="005C6751">
        <w:trPr>
          <w:trHeight w:val="688"/>
        </w:trPr>
        <w:tc>
          <w:tcPr>
            <w:tcW w:w="1203" w:type="pct"/>
          </w:tcPr>
          <w:p w14:paraId="4DA1B92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9. Ražošana, inovācijas un infrastruktūra</w:t>
            </w:r>
          </w:p>
        </w:tc>
        <w:tc>
          <w:tcPr>
            <w:tcW w:w="3797" w:type="pct"/>
          </w:tcPr>
          <w:p w14:paraId="5047F9D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9.c Būtiski palielināt piekļuvi informācijas un komunikācijas tehnoloģijām un censties sniegt vispārēju piekļuvi internetam par pieejamu cenu</w:t>
            </w:r>
          </w:p>
        </w:tc>
      </w:tr>
      <w:tr w:rsidR="003B121E" w:rsidRPr="00504953" w14:paraId="1F840A76" w14:textId="77777777" w:rsidTr="005C6751">
        <w:trPr>
          <w:trHeight w:val="460"/>
        </w:trPr>
        <w:tc>
          <w:tcPr>
            <w:tcW w:w="1203" w:type="pct"/>
          </w:tcPr>
          <w:p w14:paraId="39913F7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 Miers, taisnīgums, laba pārvaldība</w:t>
            </w:r>
          </w:p>
        </w:tc>
        <w:tc>
          <w:tcPr>
            <w:tcW w:w="3797" w:type="pct"/>
          </w:tcPr>
          <w:p w14:paraId="143DBCE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16.2. Izbeigt nežēlīgu izturēšanos, visu veidu vardarbību pret bērniem, bērnu izmantošanu, tirdzniecību un spīdzināšanu</w:t>
            </w:r>
          </w:p>
        </w:tc>
      </w:tr>
    </w:tbl>
    <w:p w14:paraId="5FFE24DF"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347771C4" w14:textId="77777777" w:rsidTr="005C6751">
        <w:tc>
          <w:tcPr>
            <w:tcW w:w="5000" w:type="pct"/>
            <w:shd w:val="clear" w:color="auto" w:fill="990066"/>
          </w:tcPr>
          <w:p w14:paraId="33D95AA6" w14:textId="77777777" w:rsidR="003B121E" w:rsidRPr="00504953" w:rsidRDefault="003B121E" w:rsidP="009D6573">
            <w:pPr>
              <w:pStyle w:val="TableParagraph"/>
              <w:ind w:left="0"/>
              <w:jc w:val="both"/>
              <w:rPr>
                <w:rFonts w:ascii="Times New Roman" w:hAnsi="Times New Roman" w:cs="Times New Roman"/>
                <w:b/>
                <w:noProof/>
                <w:color w:val="FFFFFF"/>
                <w:sz w:val="24"/>
              </w:rPr>
            </w:pPr>
            <w:r w:rsidRPr="00504953">
              <w:rPr>
                <w:rFonts w:ascii="Times New Roman" w:hAnsi="Times New Roman" w:cs="Times New Roman"/>
                <w:b/>
                <w:color w:val="FFFFFF"/>
                <w:sz w:val="24"/>
              </w:rPr>
              <w:t>Risināmās problēmas…</w:t>
            </w:r>
          </w:p>
        </w:tc>
      </w:tr>
      <w:tr w:rsidR="003B121E" w:rsidRPr="00504953" w14:paraId="67998CAF" w14:textId="77777777" w:rsidTr="005C6751">
        <w:tc>
          <w:tcPr>
            <w:tcW w:w="5000" w:type="pct"/>
          </w:tcPr>
          <w:p w14:paraId="65542F69" w14:textId="77777777" w:rsidR="003B121E" w:rsidRPr="00504953" w:rsidRDefault="003B121E" w:rsidP="005C6751">
            <w:pPr>
              <w:pStyle w:val="TableParagraph"/>
              <w:numPr>
                <w:ilvl w:val="0"/>
                <w:numId w:val="3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Digitālie pakalpojumi un risinājumi </w:t>
            </w:r>
            <w:r w:rsidRPr="00504953">
              <w:rPr>
                <w:rFonts w:ascii="Times New Roman" w:hAnsi="Times New Roman" w:cs="Times New Roman"/>
                <w:b/>
                <w:sz w:val="24"/>
              </w:rPr>
              <w:t>var nebūt veidoti tā, lai</w:t>
            </w:r>
            <w:r w:rsidRPr="00504953">
              <w:rPr>
                <w:rFonts w:ascii="Times New Roman" w:hAnsi="Times New Roman" w:cs="Times New Roman"/>
                <w:sz w:val="24"/>
              </w:rPr>
              <w:t xml:space="preserve"> apmierinātu bērnu vajadzības vai </w:t>
            </w:r>
            <w:r w:rsidRPr="00504953">
              <w:rPr>
                <w:rFonts w:ascii="Times New Roman" w:hAnsi="Times New Roman" w:cs="Times New Roman"/>
                <w:b/>
                <w:sz w:val="24"/>
              </w:rPr>
              <w:t>aizsargātu bērnu intereses un tiesības</w:t>
            </w:r>
            <w:r w:rsidRPr="00504953">
              <w:rPr>
                <w:rFonts w:ascii="Times New Roman" w:hAnsi="Times New Roman" w:cs="Times New Roman"/>
                <w:sz w:val="24"/>
              </w:rPr>
              <w:t>, tostarp izteiksmes brīvību, tiesības uz informāciju un drošību.</w:t>
            </w:r>
          </w:p>
          <w:p w14:paraId="69ABCCB9" w14:textId="77777777" w:rsidR="003B121E" w:rsidRPr="00504953" w:rsidRDefault="003B121E" w:rsidP="005C6751">
            <w:pPr>
              <w:pStyle w:val="TableParagraph"/>
              <w:numPr>
                <w:ilvl w:val="0"/>
                <w:numId w:val="3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Bērni piekļūst </w:t>
            </w:r>
            <w:r w:rsidRPr="00504953">
              <w:rPr>
                <w:rFonts w:ascii="Times New Roman" w:hAnsi="Times New Roman" w:cs="Times New Roman"/>
                <w:b/>
                <w:sz w:val="24"/>
              </w:rPr>
              <w:t>neatbilstošam vai kaitīgam saturam</w:t>
            </w:r>
            <w:r w:rsidRPr="00504953">
              <w:rPr>
                <w:rFonts w:ascii="Times New Roman" w:hAnsi="Times New Roman" w:cs="Times New Roman"/>
                <w:sz w:val="24"/>
              </w:rPr>
              <w:t xml:space="preserve"> vai ar to dalās.</w:t>
            </w:r>
          </w:p>
          <w:p w14:paraId="7ED9BF87" w14:textId="77777777" w:rsidR="003B121E" w:rsidRPr="00504953" w:rsidRDefault="003B121E" w:rsidP="005C6751">
            <w:pPr>
              <w:pStyle w:val="TableParagraph"/>
              <w:numPr>
                <w:ilvl w:val="0"/>
                <w:numId w:val="3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Bērni cieš no </w:t>
            </w:r>
            <w:r w:rsidRPr="00504953">
              <w:rPr>
                <w:rFonts w:ascii="Times New Roman" w:hAnsi="Times New Roman" w:cs="Times New Roman"/>
                <w:b/>
                <w:sz w:val="24"/>
              </w:rPr>
              <w:t>kiberbulinga un naida runas</w:t>
            </w:r>
            <w:r w:rsidRPr="00504953">
              <w:rPr>
                <w:rFonts w:ascii="Times New Roman" w:hAnsi="Times New Roman" w:cs="Times New Roman"/>
                <w:sz w:val="24"/>
              </w:rPr>
              <w:t xml:space="preserve">, tostarp no vienaudžu puses, no </w:t>
            </w:r>
            <w:r w:rsidRPr="00504953">
              <w:rPr>
                <w:rFonts w:ascii="Times New Roman" w:hAnsi="Times New Roman" w:cs="Times New Roman"/>
                <w:b/>
                <w:sz w:val="24"/>
              </w:rPr>
              <w:t>iejaukšanās viņu tiesībās uz privātumu un personas datu aizsardzību</w:t>
            </w:r>
            <w:r w:rsidRPr="00504953">
              <w:rPr>
                <w:rFonts w:ascii="Times New Roman" w:hAnsi="Times New Roman" w:cs="Times New Roman"/>
                <w:sz w:val="24"/>
              </w:rPr>
              <w:t xml:space="preserve">, no </w:t>
            </w:r>
            <w:r w:rsidRPr="00504953">
              <w:rPr>
                <w:rFonts w:ascii="Times New Roman" w:hAnsi="Times New Roman" w:cs="Times New Roman"/>
                <w:b/>
                <w:sz w:val="24"/>
              </w:rPr>
              <w:t>informācijas traucējumiem</w:t>
            </w:r>
            <w:r w:rsidRPr="00504953">
              <w:rPr>
                <w:rFonts w:ascii="Times New Roman" w:hAnsi="Times New Roman" w:cs="Times New Roman"/>
                <w:sz w:val="24"/>
              </w:rPr>
              <w:t xml:space="preserve"> un no </w:t>
            </w:r>
            <w:r w:rsidRPr="00504953">
              <w:rPr>
                <w:rFonts w:ascii="Times New Roman" w:hAnsi="Times New Roman" w:cs="Times New Roman"/>
                <w:b/>
                <w:sz w:val="24"/>
              </w:rPr>
              <w:t>pārmērīgas interneta lietošanas vai pat interneta atkarības</w:t>
            </w:r>
            <w:r w:rsidRPr="00504953">
              <w:rPr>
                <w:rFonts w:ascii="Times New Roman" w:hAnsi="Times New Roman" w:cs="Times New Roman"/>
                <w:sz w:val="24"/>
              </w:rPr>
              <w:t>, kas noved pie izolācijas un fizisko aktivitāšu trūkuma un ar to saistītām fiziskās un garīgās veselības problēmām.</w:t>
            </w:r>
          </w:p>
          <w:p w14:paraId="02959495" w14:textId="77777777" w:rsidR="003B121E" w:rsidRPr="00504953" w:rsidRDefault="003B121E" w:rsidP="005C6751">
            <w:pPr>
              <w:pStyle w:val="TableParagraph"/>
              <w:numPr>
                <w:ilvl w:val="0"/>
                <w:numId w:val="3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Vēl nav apzināti riski un iespējas, kas ir saistītas ar </w:t>
            </w:r>
            <w:r w:rsidRPr="00504953">
              <w:rPr>
                <w:rFonts w:ascii="Times New Roman" w:hAnsi="Times New Roman" w:cs="Times New Roman"/>
                <w:b/>
                <w:sz w:val="24"/>
              </w:rPr>
              <w:t>mākslīgā intelekta sistēmu</w:t>
            </w:r>
            <w:r w:rsidRPr="00504953">
              <w:rPr>
                <w:rFonts w:ascii="Times New Roman" w:hAnsi="Times New Roman" w:cs="Times New Roman"/>
                <w:sz w:val="24"/>
              </w:rPr>
              <w:t xml:space="preserve"> izmantošanu.</w:t>
            </w:r>
          </w:p>
          <w:p w14:paraId="3F71D964" w14:textId="77777777" w:rsidR="003B121E" w:rsidRPr="00504953" w:rsidRDefault="003B121E" w:rsidP="005C6751">
            <w:pPr>
              <w:pStyle w:val="TableParagraph"/>
              <w:numPr>
                <w:ilvl w:val="0"/>
                <w:numId w:val="3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Ir vērojama </w:t>
            </w:r>
            <w:r w:rsidRPr="00504953">
              <w:rPr>
                <w:rFonts w:ascii="Times New Roman" w:hAnsi="Times New Roman" w:cs="Times New Roman"/>
                <w:b/>
                <w:sz w:val="24"/>
              </w:rPr>
              <w:t>nevienlīdzība tehnoloģiju pieejamībā</w:t>
            </w:r>
            <w:r w:rsidRPr="00504953">
              <w:rPr>
                <w:rFonts w:ascii="Times New Roman" w:hAnsi="Times New Roman" w:cs="Times New Roman"/>
                <w:sz w:val="24"/>
              </w:rPr>
              <w:t>, jo īpaši Covid-19 pandēmijas kontekstā. Nodrošinot izglītību tiešsaistē, tai ir jābūt iekļaujošai, tostarp attiecībā uz bērniem ar invaliditāti, bērniem migrantiem, mazākumtautību bērniem un bērniem no nabadzīgām mājsaimniecībām. Neaizsargātiem bērniem ir jānodrošina arī vienlīdzīgas socializēšanās iespējas un iespējas piedalīties spēlēs.</w:t>
            </w:r>
          </w:p>
          <w:p w14:paraId="0DADB331" w14:textId="77777777" w:rsidR="003B121E" w:rsidRPr="00504953" w:rsidRDefault="003B121E" w:rsidP="005C6751">
            <w:pPr>
              <w:pStyle w:val="TableParagraph"/>
              <w:numPr>
                <w:ilvl w:val="0"/>
                <w:numId w:val="3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Pastāv reāls risks, ka bērni </w:t>
            </w:r>
            <w:r w:rsidRPr="00504953">
              <w:rPr>
                <w:rFonts w:ascii="Times New Roman" w:hAnsi="Times New Roman" w:cs="Times New Roman"/>
                <w:b/>
                <w:sz w:val="24"/>
              </w:rPr>
              <w:t>tiešsaistē</w:t>
            </w:r>
            <w:r w:rsidRPr="00504953">
              <w:rPr>
                <w:rFonts w:ascii="Times New Roman" w:hAnsi="Times New Roman" w:cs="Times New Roman"/>
                <w:sz w:val="24"/>
              </w:rPr>
              <w:t xml:space="preserve"> var kļūt par </w:t>
            </w:r>
            <w:r w:rsidRPr="00504953">
              <w:rPr>
                <w:rFonts w:ascii="Times New Roman" w:hAnsi="Times New Roman" w:cs="Times New Roman"/>
                <w:b/>
                <w:sz w:val="24"/>
              </w:rPr>
              <w:t>seksuālas izmantošanas vai vardarbības</w:t>
            </w:r>
            <w:r w:rsidRPr="00504953">
              <w:rPr>
                <w:rFonts w:ascii="Times New Roman" w:hAnsi="Times New Roman" w:cs="Times New Roman"/>
                <w:sz w:val="24"/>
              </w:rPr>
              <w:t xml:space="preserve"> upuriem, turklāt Covid-19 pandēmijas laikā šis risks ir palielinājies.</w:t>
            </w:r>
          </w:p>
          <w:p w14:paraId="5BC00B75" w14:textId="77777777" w:rsidR="003B121E" w:rsidRPr="00504953" w:rsidRDefault="003B121E" w:rsidP="00A00A10">
            <w:pPr>
              <w:pStyle w:val="TableParagraph"/>
              <w:keepNext/>
              <w:keepLines/>
              <w:numPr>
                <w:ilvl w:val="0"/>
                <w:numId w:val="37"/>
              </w:numPr>
              <w:ind w:left="255" w:hanging="255"/>
              <w:jc w:val="both"/>
              <w:rPr>
                <w:rFonts w:ascii="Times New Roman" w:hAnsi="Times New Roman" w:cs="Times New Roman"/>
                <w:noProof/>
                <w:sz w:val="24"/>
              </w:rPr>
            </w:pPr>
            <w:r w:rsidRPr="00504953">
              <w:rPr>
                <w:rFonts w:ascii="Times New Roman" w:hAnsi="Times New Roman" w:cs="Times New Roman"/>
                <w:sz w:val="24"/>
              </w:rPr>
              <w:lastRenderedPageBreak/>
              <w:t xml:space="preserve">Bērniem, aprūpētājiem, speciālistiem un brīvprātīgajiem, kuri strādā ar bērniem, joprojām netiek nodrošināta pietiekama </w:t>
            </w:r>
            <w:r w:rsidRPr="00504953">
              <w:rPr>
                <w:rFonts w:ascii="Times New Roman" w:hAnsi="Times New Roman" w:cs="Times New Roman"/>
                <w:b/>
                <w:sz w:val="24"/>
              </w:rPr>
              <w:t>izglītība digitālā pilsoniskuma un medijpratības jomā</w:t>
            </w:r>
            <w:r w:rsidRPr="00504953">
              <w:rPr>
                <w:rFonts w:ascii="Times New Roman" w:hAnsi="Times New Roman" w:cs="Times New Roman"/>
                <w:sz w:val="24"/>
              </w:rPr>
              <w:t>. Bērni to apzinās un uzskata, ka viņiem būtu proaktīvāk jāiesaistās dažādām mērķgrupām paredzētu izglītības un mācību programmu izstrādē un īstenošanā, kā arī izglītības un mācību vajadzību izvērtēšanā šajā jomā.</w:t>
            </w:r>
          </w:p>
          <w:p w14:paraId="0012AD93" w14:textId="0315C2B7" w:rsidR="003B121E" w:rsidRPr="00504953" w:rsidRDefault="003B121E" w:rsidP="005C6751">
            <w:pPr>
              <w:pStyle w:val="TableParagraph"/>
              <w:numPr>
                <w:ilvl w:val="0"/>
                <w:numId w:val="37"/>
              </w:numPr>
              <w:ind w:left="254" w:hanging="254"/>
              <w:jc w:val="both"/>
              <w:rPr>
                <w:rFonts w:ascii="Times New Roman" w:hAnsi="Times New Roman" w:cs="Times New Roman"/>
                <w:noProof/>
                <w:sz w:val="24"/>
              </w:rPr>
            </w:pPr>
            <w:r w:rsidRPr="00504953">
              <w:rPr>
                <w:rFonts w:ascii="Times New Roman" w:hAnsi="Times New Roman" w:cs="Times New Roman"/>
                <w:b/>
                <w:sz w:val="24"/>
              </w:rPr>
              <w:t>Bērnu līdzdalība digitālās vides un tehnoloģiju reglamentēšanā, veidošanā un inovatīvā izmantošanā</w:t>
            </w:r>
            <w:r w:rsidRPr="00504953">
              <w:rPr>
                <w:rFonts w:ascii="Times New Roman" w:hAnsi="Times New Roman" w:cs="Times New Roman"/>
                <w:sz w:val="24"/>
              </w:rPr>
              <w:t xml:space="preserve"> ir ierobežota. Ir jāpanāk grūti sasniedzamais līdzsvars starp bērnu aizsardzību un privātumu un viņu tiesībām darboties digitālajā vidē, vienlaikus nosakot inovatīvus, bērniem piemērotus risinājumus, kā digitālās tehnoloģijas izmantot bērnu un visas sabiedrības interesēs.</w:t>
            </w:r>
          </w:p>
        </w:tc>
      </w:tr>
    </w:tbl>
    <w:p w14:paraId="08B6FCD5"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31"/>
        <w:gridCol w:w="4531"/>
      </w:tblGrid>
      <w:tr w:rsidR="003B121E" w:rsidRPr="00504953" w14:paraId="6D941537" w14:textId="77777777" w:rsidTr="004E477A">
        <w:tc>
          <w:tcPr>
            <w:tcW w:w="5000" w:type="pct"/>
            <w:gridSpan w:val="2"/>
            <w:shd w:val="clear" w:color="auto" w:fill="314A9F"/>
          </w:tcPr>
          <w:p w14:paraId="0B94FBFF" w14:textId="018C5859"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un Eiropas Padomes apzinātie risinājumi, lai nodrošinātu bērnu tiesības saistībā ar tehnoloģijām</w:t>
            </w:r>
          </w:p>
        </w:tc>
      </w:tr>
      <w:tr w:rsidR="003B121E" w:rsidRPr="00504953" w14:paraId="111CD65E" w14:textId="77777777" w:rsidTr="001E0870">
        <w:tc>
          <w:tcPr>
            <w:tcW w:w="2500" w:type="pct"/>
            <w:shd w:val="clear" w:color="auto" w:fill="BCD23D"/>
          </w:tcPr>
          <w:p w14:paraId="64FEC5E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 xml:space="preserve">Eiropas Padomes standartu </w:t>
            </w:r>
            <w:r w:rsidRPr="00504953">
              <w:rPr>
                <w:rFonts w:ascii="Times New Roman" w:hAnsi="Times New Roman" w:cs="Times New Roman"/>
                <w:b/>
                <w:sz w:val="24"/>
              </w:rPr>
              <w:t>ĪSTENOŠANA</w:t>
            </w:r>
            <w:r w:rsidRPr="00504953">
              <w:rPr>
                <w:rFonts w:ascii="Times New Roman" w:hAnsi="Times New Roman" w:cs="Times New Roman"/>
                <w:sz w:val="24"/>
              </w:rPr>
              <w:t>, pastāvīgi:</w:t>
            </w:r>
          </w:p>
        </w:tc>
        <w:tc>
          <w:tcPr>
            <w:tcW w:w="2500" w:type="pct"/>
            <w:shd w:val="clear" w:color="auto" w:fill="00B7D3"/>
          </w:tcPr>
          <w:p w14:paraId="1CFC2B7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INOVĀCIJU</w:t>
            </w:r>
            <w:r w:rsidRPr="00504953">
              <w:rPr>
                <w:rFonts w:ascii="Times New Roman" w:hAnsi="Times New Roman" w:cs="Times New Roman"/>
                <w:sz w:val="24"/>
              </w:rPr>
              <w:t xml:space="preserve"> ieviešana,</w:t>
            </w:r>
          </w:p>
        </w:tc>
      </w:tr>
      <w:tr w:rsidR="004E477A" w:rsidRPr="00504953" w14:paraId="01E3D465" w14:textId="77777777" w:rsidTr="001E0870">
        <w:tc>
          <w:tcPr>
            <w:tcW w:w="2500" w:type="pct"/>
          </w:tcPr>
          <w:p w14:paraId="1A588EF8" w14:textId="4A96E29D" w:rsidR="004E477A" w:rsidRPr="00504953" w:rsidRDefault="004E477A" w:rsidP="00A36451">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3.1.1. </w:t>
            </w:r>
            <w:r w:rsidRPr="00504953">
              <w:rPr>
                <w:rFonts w:ascii="Times New Roman" w:hAnsi="Times New Roman" w:cs="Times New Roman"/>
                <w:b/>
                <w:sz w:val="24"/>
              </w:rPr>
              <w:t>aizsargājot bērnus tiešsaistē</w:t>
            </w:r>
            <w:r w:rsidRPr="00504953">
              <w:rPr>
                <w:rStyle w:val="FootnoteReference"/>
                <w:rFonts w:ascii="Times New Roman" w:hAnsi="Times New Roman" w:cs="Times New Roman"/>
                <w:bCs/>
                <w:noProof/>
                <w:sz w:val="24"/>
              </w:rPr>
              <w:footnoteReference w:id="42"/>
            </w:r>
            <w:r w:rsidRPr="00504953">
              <w:rPr>
                <w:rFonts w:ascii="Times New Roman" w:hAnsi="Times New Roman" w:cs="Times New Roman"/>
                <w:sz w:val="24"/>
              </w:rPr>
              <w:t xml:space="preserve">, piemēram, no vardarbības, tostarp no uzmākšanās, seksuālas vardarbības un vardarbības vienaudžu vidū un kiberseksisma, no saskares ar pornogrāfiskiem materiāliem vai citu kaitīgu saturu, no kiberbulinga, naida runas tiešsaistē un iejaukšanās viņu tiesībās uz privātumu un personas datu aizsardzību (tostarp izglītības kontekstā), ievērojot “4C” pieeju [no angļu valodas vārdiem </w:t>
            </w:r>
            <w:r w:rsidRPr="00504953">
              <w:rPr>
                <w:rFonts w:ascii="Times New Roman" w:hAnsi="Times New Roman" w:cs="Times New Roman"/>
                <w:i/>
                <w:iCs/>
                <w:sz w:val="24"/>
              </w:rPr>
              <w:t>content</w:t>
            </w:r>
            <w:r w:rsidRPr="00504953">
              <w:rPr>
                <w:rFonts w:ascii="Times New Roman" w:hAnsi="Times New Roman" w:cs="Times New Roman"/>
                <w:sz w:val="24"/>
              </w:rPr>
              <w:t xml:space="preserve">, </w:t>
            </w:r>
            <w:r w:rsidRPr="00504953">
              <w:rPr>
                <w:rFonts w:ascii="Times New Roman" w:hAnsi="Times New Roman" w:cs="Times New Roman"/>
                <w:i/>
                <w:iCs/>
                <w:sz w:val="24"/>
              </w:rPr>
              <w:t>conduct</w:t>
            </w:r>
            <w:r w:rsidRPr="00504953">
              <w:rPr>
                <w:rFonts w:ascii="Times New Roman" w:hAnsi="Times New Roman" w:cs="Times New Roman"/>
                <w:sz w:val="24"/>
              </w:rPr>
              <w:t xml:space="preserve">, </w:t>
            </w:r>
            <w:r w:rsidRPr="00504953">
              <w:rPr>
                <w:rFonts w:ascii="Times New Roman" w:hAnsi="Times New Roman" w:cs="Times New Roman"/>
                <w:i/>
                <w:iCs/>
                <w:sz w:val="24"/>
              </w:rPr>
              <w:t>contact</w:t>
            </w:r>
            <w:r w:rsidRPr="00504953">
              <w:rPr>
                <w:rFonts w:ascii="Times New Roman" w:hAnsi="Times New Roman" w:cs="Times New Roman"/>
                <w:sz w:val="24"/>
              </w:rPr>
              <w:t xml:space="preserve"> un </w:t>
            </w:r>
            <w:r w:rsidRPr="00504953">
              <w:rPr>
                <w:rFonts w:ascii="Times New Roman" w:hAnsi="Times New Roman" w:cs="Times New Roman"/>
                <w:i/>
                <w:iCs/>
                <w:sz w:val="24"/>
              </w:rPr>
              <w:t>contract</w:t>
            </w:r>
            <w:r w:rsidRPr="00504953">
              <w:rPr>
                <w:rFonts w:ascii="Times New Roman" w:hAnsi="Times New Roman" w:cs="Times New Roman"/>
                <w:sz w:val="24"/>
              </w:rPr>
              <w:t> – saturs, rīcība, saziņa, līgums]</w:t>
            </w:r>
            <w:r w:rsidRPr="00504953">
              <w:rPr>
                <w:rStyle w:val="FootnoteReference"/>
                <w:rFonts w:ascii="Times New Roman" w:hAnsi="Times New Roman" w:cs="Times New Roman"/>
                <w:noProof/>
                <w:sz w:val="24"/>
              </w:rPr>
              <w:footnoteReference w:id="43"/>
            </w:r>
            <w:r w:rsidRPr="00504953">
              <w:rPr>
                <w:rFonts w:ascii="Times New Roman" w:hAnsi="Times New Roman" w:cs="Times New Roman"/>
                <w:sz w:val="24"/>
              </w:rPr>
              <w:t>;</w:t>
            </w:r>
          </w:p>
          <w:p w14:paraId="52718A1F" w14:textId="48509B73" w:rsidR="004E477A" w:rsidRPr="00504953" w:rsidRDefault="000C27E8" w:rsidP="00A36451">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3.1.2. veicinot izpratni par sociālo mediju ļaunprātīgu dzimumdiskriminējošu izmantošanu un par apdraudējumu, ar ko bērni saskaras tiešsaistē (tostarp par bērnu seksuālu izmantošanu un seksuālu vardarbību pret bērniem tiešsaistē);</w:t>
            </w:r>
          </w:p>
          <w:p w14:paraId="68CCB2C8" w14:textId="4D07CBBC" w:rsidR="004E477A" w:rsidRPr="00504953" w:rsidRDefault="000C27E8" w:rsidP="00A36451">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3.1.3. nodrošinot, ka par </w:t>
            </w:r>
            <w:r w:rsidRPr="00504953">
              <w:rPr>
                <w:rFonts w:ascii="Times New Roman" w:hAnsi="Times New Roman" w:cs="Times New Roman"/>
                <w:b/>
                <w:sz w:val="24"/>
              </w:rPr>
              <w:t>bērnu seksuālu izmantošanu un seksuālu vardarbību pret bērniem tiešsaistē</w:t>
            </w:r>
            <w:r w:rsidRPr="00504953">
              <w:rPr>
                <w:rFonts w:ascii="Times New Roman" w:hAnsi="Times New Roman" w:cs="Times New Roman"/>
                <w:sz w:val="24"/>
              </w:rPr>
              <w:t xml:space="preserve"> nekavējoties tiek </w:t>
            </w:r>
            <w:r w:rsidRPr="00504953">
              <w:rPr>
                <w:rFonts w:ascii="Times New Roman" w:hAnsi="Times New Roman" w:cs="Times New Roman"/>
                <w:sz w:val="24"/>
              </w:rPr>
              <w:lastRenderedPageBreak/>
              <w:t>ziņots, ka attiecīgie gadījumi tiek ātri, efektīvi un pienācīgi izmeklēti un ka vainīgās personas tiek sauktas pie atbildības;</w:t>
            </w:r>
          </w:p>
          <w:p w14:paraId="6AE1D748" w14:textId="7B6B690E" w:rsidR="004E477A" w:rsidRPr="00504953" w:rsidRDefault="000C27E8" w:rsidP="00A36451">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3.1.4. </w:t>
            </w:r>
            <w:r w:rsidRPr="00504953">
              <w:rPr>
                <w:rFonts w:ascii="Times New Roman" w:hAnsi="Times New Roman" w:cs="Times New Roman"/>
                <w:b/>
                <w:sz w:val="24"/>
              </w:rPr>
              <w:t>atbalstot</w:t>
            </w:r>
            <w:r w:rsidRPr="00504953">
              <w:rPr>
                <w:rFonts w:ascii="Times New Roman" w:hAnsi="Times New Roman" w:cs="Times New Roman"/>
                <w:sz w:val="24"/>
              </w:rPr>
              <w:t xml:space="preserve"> ģimenes, skolotājus, citus speciālistus un brīvprātīgos, kā arī pašus bērnus, lai </w:t>
            </w:r>
            <w:r w:rsidRPr="00504953">
              <w:rPr>
                <w:rFonts w:ascii="Times New Roman" w:hAnsi="Times New Roman" w:cs="Times New Roman"/>
                <w:b/>
                <w:sz w:val="24"/>
              </w:rPr>
              <w:t>novērstu</w:t>
            </w:r>
            <w:r w:rsidRPr="00504953">
              <w:rPr>
                <w:rFonts w:ascii="Times New Roman" w:hAnsi="Times New Roman" w:cs="Times New Roman"/>
                <w:sz w:val="24"/>
              </w:rPr>
              <w:t xml:space="preserve"> </w:t>
            </w:r>
            <w:r w:rsidRPr="00504953">
              <w:rPr>
                <w:rFonts w:ascii="Times New Roman" w:hAnsi="Times New Roman" w:cs="Times New Roman"/>
                <w:b/>
                <w:sz w:val="24"/>
              </w:rPr>
              <w:t>kiberbulingu un naida runu tiešsaistē</w:t>
            </w:r>
            <w:r w:rsidRPr="00504953">
              <w:rPr>
                <w:rFonts w:ascii="Times New Roman" w:hAnsi="Times New Roman" w:cs="Times New Roman"/>
                <w:sz w:val="24"/>
              </w:rPr>
              <w:t>;</w:t>
            </w:r>
          </w:p>
          <w:p w14:paraId="750CC9A2" w14:textId="5F00F353" w:rsidR="004E477A" w:rsidRPr="00504953" w:rsidRDefault="000C27E8" w:rsidP="00A36451">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3.1.5. nodrošinot bērniem, aprūpētājiem, speciālistiem un brīvprātīgajiem, kuri strādā ar bērniem, </w:t>
            </w:r>
            <w:r w:rsidRPr="00504953">
              <w:rPr>
                <w:rFonts w:ascii="Times New Roman" w:hAnsi="Times New Roman" w:cs="Times New Roman"/>
                <w:b/>
                <w:sz w:val="24"/>
              </w:rPr>
              <w:t>izglītību digitālā pilsoniskuma jomā</w:t>
            </w:r>
            <w:r w:rsidRPr="00504953">
              <w:rPr>
                <w:rFonts w:ascii="Times New Roman" w:hAnsi="Times New Roman" w:cs="Times New Roman"/>
                <w:sz w:val="24"/>
              </w:rPr>
              <w:t>;</w:t>
            </w:r>
            <w:r w:rsidRPr="00504953">
              <w:rPr>
                <w:rStyle w:val="FootnoteReference"/>
                <w:rFonts w:ascii="Times New Roman" w:hAnsi="Times New Roman" w:cs="Times New Roman"/>
                <w:noProof/>
                <w:sz w:val="24"/>
              </w:rPr>
              <w:footnoteReference w:id="44"/>
            </w:r>
          </w:p>
          <w:p w14:paraId="06A03C06" w14:textId="5A7C2B60" w:rsidR="004E477A" w:rsidRPr="00504953" w:rsidRDefault="000C27E8" w:rsidP="00A36451">
            <w:pPr>
              <w:pStyle w:val="TableParagraph"/>
              <w:ind w:left="537" w:hanging="537"/>
              <w:jc w:val="both"/>
              <w:rPr>
                <w:rFonts w:ascii="Times New Roman" w:hAnsi="Times New Roman" w:cs="Times New Roman"/>
                <w:b/>
                <w:noProof/>
                <w:sz w:val="24"/>
              </w:rPr>
            </w:pPr>
            <w:r w:rsidRPr="00504953">
              <w:rPr>
                <w:rFonts w:ascii="Times New Roman" w:hAnsi="Times New Roman" w:cs="Times New Roman"/>
                <w:sz w:val="24"/>
              </w:rPr>
              <w:t xml:space="preserve">3.1.6. sniedzot </w:t>
            </w:r>
            <w:r w:rsidRPr="00504953">
              <w:rPr>
                <w:rFonts w:ascii="Times New Roman" w:hAnsi="Times New Roman" w:cs="Times New Roman"/>
                <w:b/>
                <w:sz w:val="24"/>
              </w:rPr>
              <w:t>atbalstu</w:t>
            </w:r>
            <w:r w:rsidRPr="00504953">
              <w:rPr>
                <w:rFonts w:ascii="Times New Roman" w:hAnsi="Times New Roman" w:cs="Times New Roman"/>
                <w:sz w:val="24"/>
              </w:rPr>
              <w:t xml:space="preserve"> vecāku labi veiktai </w:t>
            </w:r>
            <w:r w:rsidRPr="00504953">
              <w:rPr>
                <w:rFonts w:ascii="Times New Roman" w:hAnsi="Times New Roman" w:cs="Times New Roman"/>
                <w:b/>
                <w:sz w:val="24"/>
              </w:rPr>
              <w:t>digitālajai audzināšanai</w:t>
            </w:r>
            <w:r w:rsidRPr="00504953">
              <w:rPr>
                <w:rFonts w:ascii="Times New Roman" w:hAnsi="Times New Roman" w:cs="Times New Roman"/>
                <w:sz w:val="24"/>
              </w:rPr>
              <w:t>;</w:t>
            </w:r>
          </w:p>
          <w:p w14:paraId="0FF39599" w14:textId="7370CCAB" w:rsidR="004E477A" w:rsidRPr="00504953" w:rsidRDefault="000C27E8" w:rsidP="00A36451">
            <w:pPr>
              <w:pStyle w:val="TableParagraph"/>
              <w:ind w:left="537" w:hanging="537"/>
              <w:jc w:val="both"/>
              <w:rPr>
                <w:rFonts w:ascii="Times New Roman" w:hAnsi="Times New Roman" w:cs="Times New Roman"/>
                <w:noProof/>
                <w:sz w:val="24"/>
              </w:rPr>
            </w:pPr>
            <w:r w:rsidRPr="00504953">
              <w:rPr>
                <w:rFonts w:ascii="Times New Roman" w:hAnsi="Times New Roman" w:cs="Times New Roman"/>
                <w:sz w:val="24"/>
              </w:rPr>
              <w:t xml:space="preserve">3.1.7. vēršoties pret digitālo atstumtību un nodrošinot </w:t>
            </w:r>
            <w:r w:rsidRPr="00504953">
              <w:rPr>
                <w:rFonts w:ascii="Times New Roman" w:hAnsi="Times New Roman" w:cs="Times New Roman"/>
                <w:b/>
                <w:sz w:val="24"/>
              </w:rPr>
              <w:t>vienlīdzīgu piekļuvi digitālajai videi</w:t>
            </w:r>
            <w:r w:rsidRPr="00504953">
              <w:rPr>
                <w:rFonts w:ascii="Times New Roman" w:hAnsi="Times New Roman" w:cs="Times New Roman"/>
                <w:sz w:val="24"/>
              </w:rPr>
              <w:t>, tostarp bērniem ar invaliditāti, bērniem migrantiem un mazākumtautību bērniem, jo īpaši romu un klejotāju bērniem, kā arī tālmācības kontekstā.</w:t>
            </w:r>
          </w:p>
        </w:tc>
        <w:tc>
          <w:tcPr>
            <w:tcW w:w="2500" w:type="pct"/>
          </w:tcPr>
          <w:p w14:paraId="0EBEDA7D" w14:textId="428C4AA6" w:rsidR="004E477A" w:rsidRPr="00504953" w:rsidRDefault="000C27E8"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lastRenderedPageBreak/>
              <w:t xml:space="preserve">3.2.1. aicinot </w:t>
            </w:r>
            <w:r w:rsidRPr="00504953">
              <w:rPr>
                <w:rFonts w:ascii="Times New Roman" w:hAnsi="Times New Roman" w:cs="Times New Roman"/>
                <w:b/>
                <w:sz w:val="24"/>
              </w:rPr>
              <w:t>uzņēmumus un nozares pārstāvjus pildīt to pienākumus</w:t>
            </w:r>
            <w:r w:rsidRPr="00504953">
              <w:rPr>
                <w:rFonts w:ascii="Times New Roman" w:hAnsi="Times New Roman" w:cs="Times New Roman"/>
                <w:sz w:val="24"/>
              </w:rPr>
              <w:t xml:space="preserve"> attiecībā uz bērniem, tostarp novērtējot produktu un pakalpojumu ietekmi uz bērniem, nodrošinot bērnu līdzdalību produktu un pakalpojumu vērtēšanas posmos un iesaistot viņus digitālo pakalpojumu un risinājumu izstrādē;</w:t>
            </w:r>
          </w:p>
          <w:p w14:paraId="4AD0A0F6" w14:textId="5A785E58" w:rsidR="004E477A" w:rsidRPr="00504953" w:rsidRDefault="000C27E8"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t xml:space="preserve">3.2.2. vēršoties pret interneta un sociālo mediju izmantošanu dezinformācijas un naida runas, kā arī </w:t>
            </w:r>
            <w:r w:rsidRPr="00504953">
              <w:rPr>
                <w:rFonts w:ascii="Times New Roman" w:hAnsi="Times New Roman" w:cs="Times New Roman"/>
                <w:b/>
                <w:sz w:val="24"/>
              </w:rPr>
              <w:t>radikālu un vardarbīgu ideju izplatīšanai bērnu vidū, tostarp terorisma nolūkos</w:t>
            </w:r>
            <w:r w:rsidRPr="00504953">
              <w:rPr>
                <w:rFonts w:ascii="Times New Roman" w:hAnsi="Times New Roman" w:cs="Times New Roman"/>
                <w:sz w:val="24"/>
              </w:rPr>
              <w:t>;</w:t>
            </w:r>
          </w:p>
          <w:p w14:paraId="40BBD602" w14:textId="2FE7343A" w:rsidR="004E477A" w:rsidRPr="00504953" w:rsidRDefault="00712502"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t xml:space="preserve">3.2.3. sniedzot norādījumus un nodrošinot atbilstošas mācības, lai </w:t>
            </w:r>
            <w:r w:rsidRPr="00504953">
              <w:rPr>
                <w:rFonts w:ascii="Times New Roman" w:hAnsi="Times New Roman" w:cs="Times New Roman"/>
                <w:b/>
                <w:sz w:val="24"/>
              </w:rPr>
              <w:t>veidotu speciālistu spējas</w:t>
            </w:r>
            <w:r w:rsidRPr="00504953">
              <w:rPr>
                <w:rFonts w:ascii="Times New Roman" w:hAnsi="Times New Roman" w:cs="Times New Roman"/>
                <w:sz w:val="24"/>
              </w:rPr>
              <w:t xml:space="preserve"> par bērnu tiesībām saistībā ar tehnoloģijām, iesaistot bērnus skolotājiem, citiem speciālistiem un brīvprātīgajiem paredzētu spēju veidošanas un digitālās izglītības programmu izstrādē un īstenošanā;</w:t>
            </w:r>
          </w:p>
          <w:p w14:paraId="42777331" w14:textId="4E0E70E1" w:rsidR="004E477A" w:rsidRPr="00504953" w:rsidRDefault="00712502"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t xml:space="preserve">3.2.4. </w:t>
            </w:r>
            <w:r w:rsidRPr="00504953">
              <w:rPr>
                <w:rFonts w:ascii="Times New Roman" w:hAnsi="Times New Roman" w:cs="Times New Roman"/>
                <w:b/>
                <w:sz w:val="24"/>
              </w:rPr>
              <w:t>veicinot bērnu līdzdalību</w:t>
            </w:r>
            <w:r w:rsidRPr="00504953">
              <w:rPr>
                <w:rFonts w:ascii="Times New Roman" w:hAnsi="Times New Roman" w:cs="Times New Roman"/>
                <w:sz w:val="24"/>
              </w:rPr>
              <w:t xml:space="preserve">, izmantojot jaunās tehnoloģijas un ar digitālo vidi un </w:t>
            </w:r>
            <w:r w:rsidRPr="00504953">
              <w:rPr>
                <w:rFonts w:ascii="Times New Roman" w:hAnsi="Times New Roman" w:cs="Times New Roman"/>
                <w:sz w:val="24"/>
              </w:rPr>
              <w:lastRenderedPageBreak/>
              <w:t>tehnoloģijām saistītu lēmumu pieņemšanā, ņemot vērā daudzsološu praksi un mehānismus, tostarp veicinot sadarbību starp pašreizējiem bērnu līdzdalības mehānismiem un iestādēm dažādos administratīvajos līmeņos (vietējā, reģionālajā, valsts un Eiropas līmenī);</w:t>
            </w:r>
          </w:p>
          <w:p w14:paraId="7B8AE72E" w14:textId="5D61C38D" w:rsidR="004E477A" w:rsidRPr="00504953" w:rsidRDefault="00712502"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t xml:space="preserve">3.2.5. analizējot riskus un iespējamos ieguvumus, kas ir saistīti ar </w:t>
            </w:r>
            <w:r w:rsidRPr="00504953">
              <w:rPr>
                <w:rFonts w:ascii="Times New Roman" w:hAnsi="Times New Roman" w:cs="Times New Roman"/>
                <w:b/>
                <w:sz w:val="24"/>
              </w:rPr>
              <w:t>mākslīga intelekta tehnoloģiju</w:t>
            </w:r>
            <w:r w:rsidRPr="00504953">
              <w:rPr>
                <w:rFonts w:ascii="Times New Roman" w:hAnsi="Times New Roman" w:cs="Times New Roman"/>
                <w:sz w:val="24"/>
              </w:rPr>
              <w:t xml:space="preserve"> izmantošanu;</w:t>
            </w:r>
          </w:p>
          <w:p w14:paraId="1AD3BB63" w14:textId="6C0B517C" w:rsidR="004E477A" w:rsidRPr="00504953" w:rsidRDefault="00712502"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t xml:space="preserve">3.2.6. veicinot tādu drošu un labvēlīgu vietu izveidi, kur bērni varētu brīvi </w:t>
            </w:r>
            <w:r w:rsidRPr="00504953">
              <w:rPr>
                <w:rFonts w:ascii="Times New Roman" w:hAnsi="Times New Roman" w:cs="Times New Roman"/>
                <w:b/>
                <w:sz w:val="24"/>
              </w:rPr>
              <w:t>meklēt informāciju</w:t>
            </w:r>
            <w:r w:rsidRPr="00504953">
              <w:rPr>
                <w:rFonts w:ascii="Times New Roman" w:hAnsi="Times New Roman" w:cs="Times New Roman"/>
                <w:sz w:val="24"/>
              </w:rPr>
              <w:t xml:space="preserve"> un </w:t>
            </w:r>
            <w:r w:rsidRPr="00504953">
              <w:rPr>
                <w:rFonts w:ascii="Times New Roman" w:hAnsi="Times New Roman" w:cs="Times New Roman"/>
                <w:b/>
                <w:sz w:val="24"/>
              </w:rPr>
              <w:t>paust savus uzskatus</w:t>
            </w:r>
            <w:r w:rsidRPr="00504953">
              <w:rPr>
                <w:rFonts w:ascii="Times New Roman" w:hAnsi="Times New Roman" w:cs="Times New Roman"/>
                <w:sz w:val="24"/>
              </w:rPr>
              <w:t xml:space="preserve"> tiešsaistē;</w:t>
            </w:r>
          </w:p>
          <w:p w14:paraId="47C87931" w14:textId="668D915B" w:rsidR="004E477A" w:rsidRPr="00504953" w:rsidRDefault="00A36451"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t xml:space="preserve">3.2.7. </w:t>
            </w:r>
            <w:r w:rsidRPr="00504953">
              <w:rPr>
                <w:rFonts w:ascii="Times New Roman" w:hAnsi="Times New Roman" w:cs="Times New Roman"/>
                <w:b/>
                <w:sz w:val="24"/>
              </w:rPr>
              <w:t>analizējot jaunus jautājumus</w:t>
            </w:r>
            <w:r w:rsidRPr="00504953">
              <w:rPr>
                <w:rFonts w:ascii="Times New Roman" w:hAnsi="Times New Roman" w:cs="Times New Roman"/>
                <w:sz w:val="24"/>
              </w:rPr>
              <w:t>, kas ietekmē bērnu labbūtību, proti, tiešsaistes spēles, tirgvedību tiešsaistē un viedokļu līderu darbību tiešsaistē;</w:t>
            </w:r>
          </w:p>
          <w:p w14:paraId="0C57083D" w14:textId="03B4AB78" w:rsidR="004E477A" w:rsidRPr="00504953" w:rsidRDefault="00A36451" w:rsidP="001E0870">
            <w:pPr>
              <w:pStyle w:val="TableParagraph"/>
              <w:ind w:left="502" w:hanging="502"/>
              <w:jc w:val="both"/>
              <w:rPr>
                <w:rFonts w:ascii="Times New Roman" w:hAnsi="Times New Roman" w:cs="Times New Roman"/>
                <w:noProof/>
                <w:sz w:val="24"/>
              </w:rPr>
            </w:pPr>
            <w:r w:rsidRPr="00504953">
              <w:rPr>
                <w:rFonts w:ascii="Times New Roman" w:hAnsi="Times New Roman" w:cs="Times New Roman"/>
                <w:sz w:val="24"/>
              </w:rPr>
              <w:t xml:space="preserve">3.2.8. nodrošinot bērnu tiesības </w:t>
            </w:r>
            <w:r w:rsidRPr="00504953">
              <w:rPr>
                <w:rFonts w:ascii="Times New Roman" w:hAnsi="Times New Roman" w:cs="Times New Roman"/>
                <w:b/>
                <w:sz w:val="24"/>
              </w:rPr>
              <w:t xml:space="preserve"> piedalīties spēlēs un pavadīt brīvo laiku</w:t>
            </w:r>
            <w:r w:rsidRPr="00504953">
              <w:rPr>
                <w:rFonts w:ascii="Times New Roman" w:hAnsi="Times New Roman" w:cs="Times New Roman"/>
                <w:sz w:val="24"/>
              </w:rPr>
              <w:t xml:space="preserve"> tiešsaistē un </w:t>
            </w:r>
            <w:r w:rsidRPr="00504953">
              <w:rPr>
                <w:rFonts w:ascii="Times New Roman" w:hAnsi="Times New Roman" w:cs="Times New Roman"/>
                <w:b/>
                <w:sz w:val="24"/>
              </w:rPr>
              <w:t>biedrošanās tiesības</w:t>
            </w:r>
            <w:r w:rsidRPr="00504953">
              <w:rPr>
                <w:rFonts w:ascii="Times New Roman" w:hAnsi="Times New Roman" w:cs="Times New Roman"/>
                <w:sz w:val="24"/>
              </w:rPr>
              <w:t xml:space="preserve"> tiešsaistē.</w:t>
            </w:r>
          </w:p>
        </w:tc>
      </w:tr>
    </w:tbl>
    <w:p w14:paraId="285658B5"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9"/>
        <w:gridCol w:w="7333"/>
      </w:tblGrid>
      <w:tr w:rsidR="003B121E" w:rsidRPr="00504953" w14:paraId="7643355A" w14:textId="77777777" w:rsidTr="009A6857">
        <w:tc>
          <w:tcPr>
            <w:tcW w:w="5000" w:type="pct"/>
            <w:gridSpan w:val="2"/>
            <w:shd w:val="clear" w:color="auto" w:fill="F9BE8F"/>
          </w:tcPr>
          <w:p w14:paraId="1395D619"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SVARĪGI: ko iesaka bērni</w:t>
            </w:r>
          </w:p>
        </w:tc>
      </w:tr>
      <w:tr w:rsidR="003B121E" w:rsidRPr="00504953" w14:paraId="3F5EE9BA" w14:textId="77777777" w:rsidTr="00A15CC1">
        <w:tc>
          <w:tcPr>
            <w:tcW w:w="954" w:type="pct"/>
            <w:shd w:val="clear" w:color="auto" w:fill="FCE9D9"/>
            <w:vAlign w:val="center"/>
          </w:tcPr>
          <w:p w14:paraId="3063B31D" w14:textId="77777777" w:rsidR="003B121E" w:rsidRPr="00504953" w:rsidRDefault="003B121E" w:rsidP="00A15CC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Steidzami risināmās problēmas</w:t>
            </w:r>
          </w:p>
        </w:tc>
        <w:tc>
          <w:tcPr>
            <w:tcW w:w="4046" w:type="pct"/>
          </w:tcPr>
          <w:p w14:paraId="7BDB27D6" w14:textId="77777777" w:rsidR="003B121E" w:rsidRPr="00504953" w:rsidRDefault="003B121E" w:rsidP="007452E6">
            <w:pPr>
              <w:pStyle w:val="TableParagraph"/>
              <w:numPr>
                <w:ilvl w:val="0"/>
                <w:numId w:val="32"/>
              </w:numPr>
              <w:ind w:left="251" w:hanging="142"/>
              <w:jc w:val="both"/>
              <w:rPr>
                <w:rFonts w:ascii="Times New Roman" w:hAnsi="Times New Roman" w:cs="Times New Roman"/>
                <w:noProof/>
                <w:sz w:val="24"/>
              </w:rPr>
            </w:pPr>
            <w:r w:rsidRPr="00504953">
              <w:rPr>
                <w:rFonts w:ascii="Times New Roman" w:hAnsi="Times New Roman" w:cs="Times New Roman"/>
                <w:sz w:val="24"/>
              </w:rPr>
              <w:t>Jāsamazina digitālā plaisa, lai atvieglotu un veicinātu visu bērnu piekļuvi digitālajai videi neatkarīgi no viņu sociālajiem un ekonomiskajiem apstākļiem.</w:t>
            </w:r>
          </w:p>
          <w:p w14:paraId="219447D0" w14:textId="77777777" w:rsidR="003B121E" w:rsidRPr="00504953" w:rsidRDefault="003B121E" w:rsidP="007452E6">
            <w:pPr>
              <w:pStyle w:val="TableParagraph"/>
              <w:numPr>
                <w:ilvl w:val="0"/>
                <w:numId w:val="32"/>
              </w:numPr>
              <w:ind w:left="251" w:hanging="142"/>
              <w:jc w:val="both"/>
              <w:rPr>
                <w:rFonts w:ascii="Times New Roman" w:hAnsi="Times New Roman" w:cs="Times New Roman"/>
                <w:noProof/>
                <w:sz w:val="24"/>
              </w:rPr>
            </w:pPr>
            <w:r w:rsidRPr="00504953">
              <w:rPr>
                <w:rFonts w:ascii="Times New Roman" w:hAnsi="Times New Roman" w:cs="Times New Roman"/>
                <w:sz w:val="24"/>
              </w:rPr>
              <w:t>Jānovērš bērnu atkarība no digitālās vides un tehnoloģijām, tostarp no virtuālās realitātes, un jānodrošina atbalsta pakalpojumi attiecīgajiem bērniem un viņu ģimenēm.</w:t>
            </w:r>
          </w:p>
          <w:p w14:paraId="4CA70B07" w14:textId="38C263C4" w:rsidR="003B121E" w:rsidRPr="00504953" w:rsidRDefault="003B121E" w:rsidP="007452E6">
            <w:pPr>
              <w:pStyle w:val="TableParagraph"/>
              <w:numPr>
                <w:ilvl w:val="0"/>
                <w:numId w:val="32"/>
              </w:numPr>
              <w:ind w:left="251" w:hanging="142"/>
              <w:jc w:val="both"/>
              <w:rPr>
                <w:rFonts w:ascii="Times New Roman" w:hAnsi="Times New Roman" w:cs="Times New Roman"/>
                <w:noProof/>
                <w:sz w:val="24"/>
              </w:rPr>
            </w:pPr>
            <w:r w:rsidRPr="00504953">
              <w:rPr>
                <w:rFonts w:ascii="Times New Roman" w:hAnsi="Times New Roman" w:cs="Times New Roman"/>
                <w:sz w:val="24"/>
              </w:rPr>
              <w:t>Jāstiprina bērnu aizsardzība pret personām, kurām ir ļauni nolūki, galvenokārt identificējot un slēdzot viltus profilus sociālo mediju platformās un izstrādājot stingrākus pasākumus bērnu aizsardzībai digitālajā vidē.</w:t>
            </w:r>
          </w:p>
        </w:tc>
      </w:tr>
      <w:tr w:rsidR="003B121E" w:rsidRPr="00504953" w14:paraId="6370BE64" w14:textId="77777777" w:rsidTr="00A15CC1">
        <w:tc>
          <w:tcPr>
            <w:tcW w:w="954" w:type="pct"/>
            <w:shd w:val="clear" w:color="auto" w:fill="FCE9D9"/>
            <w:vAlign w:val="center"/>
          </w:tcPr>
          <w:p w14:paraId="4E28D91A" w14:textId="77777777" w:rsidR="003B121E" w:rsidRPr="00504953" w:rsidRDefault="003B121E" w:rsidP="00A15CC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Iespējamie pasākumi</w:t>
            </w:r>
          </w:p>
        </w:tc>
        <w:tc>
          <w:tcPr>
            <w:tcW w:w="4046" w:type="pct"/>
          </w:tcPr>
          <w:p w14:paraId="101D9064" w14:textId="77777777" w:rsidR="003B121E" w:rsidRPr="00504953" w:rsidRDefault="003B121E" w:rsidP="007452E6">
            <w:pPr>
              <w:pStyle w:val="TableParagraph"/>
              <w:numPr>
                <w:ilvl w:val="0"/>
                <w:numId w:val="31"/>
              </w:numPr>
              <w:ind w:left="251" w:hanging="142"/>
              <w:jc w:val="both"/>
              <w:rPr>
                <w:rFonts w:ascii="Times New Roman" w:hAnsi="Times New Roman" w:cs="Times New Roman"/>
                <w:noProof/>
                <w:sz w:val="24"/>
              </w:rPr>
            </w:pPr>
            <w:r w:rsidRPr="00504953">
              <w:rPr>
                <w:rFonts w:ascii="Times New Roman" w:hAnsi="Times New Roman" w:cs="Times New Roman"/>
                <w:sz w:val="24"/>
              </w:rPr>
              <w:t>Aicināt valsts iestādes valsts tiesību aktos reglamentēt bērnu tiesības uz privātumu un aizsardzību pret jebkādu vardarbību un ekspluatāciju digitālajā vidē, kā arī garantēt starptautisku privāto dalībnieku atbildību.</w:t>
            </w:r>
          </w:p>
          <w:p w14:paraId="59390CEA" w14:textId="77777777" w:rsidR="003B121E" w:rsidRPr="00504953" w:rsidRDefault="003B121E" w:rsidP="007452E6">
            <w:pPr>
              <w:pStyle w:val="TableParagraph"/>
              <w:numPr>
                <w:ilvl w:val="0"/>
                <w:numId w:val="31"/>
              </w:numPr>
              <w:ind w:left="251" w:hanging="142"/>
              <w:jc w:val="both"/>
              <w:rPr>
                <w:rFonts w:ascii="Times New Roman" w:hAnsi="Times New Roman" w:cs="Times New Roman"/>
                <w:noProof/>
                <w:sz w:val="24"/>
              </w:rPr>
            </w:pPr>
            <w:r w:rsidRPr="00504953">
              <w:rPr>
                <w:rFonts w:ascii="Times New Roman" w:hAnsi="Times New Roman" w:cs="Times New Roman"/>
                <w:sz w:val="24"/>
              </w:rPr>
              <w:t>Gan skolās, gan papildizglītības programmās veicināt digitālās izglītības kursus bērniem, vecākiem un citiem pieaugušajiem par jauno tehnoloģiju sniegtajām iespējām un riskiem, ar kuriem var nākties saskarties tīmeklī (piemēram, kiberbulingu, vajāšanu, seksuālu uzmākšanos un izmantošanu, identitātes viltošanu vai zādzību un atkarībām), un uzlabot jēgpilnu atbalsta pakalpojumu pieejamību.</w:t>
            </w:r>
          </w:p>
          <w:p w14:paraId="7CB15CDF" w14:textId="77777777" w:rsidR="003B121E" w:rsidRPr="00504953" w:rsidRDefault="003B121E" w:rsidP="00D400C8">
            <w:pPr>
              <w:pStyle w:val="TableParagraph"/>
              <w:keepNext/>
              <w:keepLines/>
              <w:numPr>
                <w:ilvl w:val="0"/>
                <w:numId w:val="31"/>
              </w:numPr>
              <w:ind w:left="250" w:hanging="142"/>
              <w:jc w:val="both"/>
              <w:rPr>
                <w:rFonts w:ascii="Times New Roman" w:hAnsi="Times New Roman" w:cs="Times New Roman"/>
                <w:noProof/>
                <w:sz w:val="24"/>
              </w:rPr>
            </w:pPr>
            <w:r w:rsidRPr="00504953">
              <w:rPr>
                <w:rFonts w:ascii="Times New Roman" w:hAnsi="Times New Roman" w:cs="Times New Roman"/>
                <w:sz w:val="24"/>
              </w:rPr>
              <w:lastRenderedPageBreak/>
              <w:t>Konsultēties ar bērniem par šādu kursu izstrādi un skolu mācību programmu pārskatīšanu attiecībā uz tehnoloģijām un digitālo vidi kopumā.</w:t>
            </w:r>
          </w:p>
          <w:p w14:paraId="3B44DE7C" w14:textId="77777777" w:rsidR="003B121E" w:rsidRPr="00504953" w:rsidRDefault="003B121E" w:rsidP="007452E6">
            <w:pPr>
              <w:pStyle w:val="TableParagraph"/>
              <w:numPr>
                <w:ilvl w:val="0"/>
                <w:numId w:val="31"/>
              </w:numPr>
              <w:ind w:left="251" w:hanging="142"/>
              <w:jc w:val="both"/>
              <w:rPr>
                <w:rFonts w:ascii="Times New Roman" w:hAnsi="Times New Roman" w:cs="Times New Roman"/>
                <w:noProof/>
                <w:sz w:val="24"/>
              </w:rPr>
            </w:pPr>
            <w:r w:rsidRPr="00504953">
              <w:rPr>
                <w:rFonts w:ascii="Times New Roman" w:hAnsi="Times New Roman" w:cs="Times New Roman"/>
                <w:sz w:val="24"/>
              </w:rPr>
              <w:t>Izstrādāt praktiskus norādījumus par tālmācību, ņemot vērā bērnu, skolotāju, skolu un vecāku pieredzi, kas gūta pandēmijas laikā.</w:t>
            </w:r>
          </w:p>
          <w:p w14:paraId="5C17FE1B" w14:textId="77777777" w:rsidR="003B121E" w:rsidRPr="00504953" w:rsidRDefault="003B121E" w:rsidP="007452E6">
            <w:pPr>
              <w:pStyle w:val="TableParagraph"/>
              <w:numPr>
                <w:ilvl w:val="0"/>
                <w:numId w:val="31"/>
              </w:numPr>
              <w:ind w:left="251" w:hanging="142"/>
              <w:jc w:val="both"/>
              <w:rPr>
                <w:rFonts w:ascii="Times New Roman" w:hAnsi="Times New Roman" w:cs="Times New Roman"/>
                <w:noProof/>
                <w:sz w:val="24"/>
              </w:rPr>
            </w:pPr>
            <w:r w:rsidRPr="00504953">
              <w:rPr>
                <w:rFonts w:ascii="Times New Roman" w:hAnsi="Times New Roman" w:cs="Times New Roman"/>
                <w:sz w:val="24"/>
              </w:rPr>
              <w:t>Izveidot telpu pastāvīgai sadarbībai un konsultācijām starp pieaugušajiem un bērniem, lai noteiktu prioritātes, izprastu jaunās vajadzības un izstrādātu intervences politiku un noteikumus.</w:t>
            </w:r>
          </w:p>
          <w:p w14:paraId="1F7C4174" w14:textId="77777777" w:rsidR="003B121E" w:rsidRPr="00504953" w:rsidRDefault="003B121E" w:rsidP="007452E6">
            <w:pPr>
              <w:pStyle w:val="TableParagraph"/>
              <w:numPr>
                <w:ilvl w:val="0"/>
                <w:numId w:val="31"/>
              </w:numPr>
              <w:ind w:left="251" w:hanging="142"/>
              <w:jc w:val="both"/>
              <w:rPr>
                <w:rFonts w:ascii="Times New Roman" w:hAnsi="Times New Roman" w:cs="Times New Roman"/>
                <w:noProof/>
                <w:sz w:val="24"/>
              </w:rPr>
            </w:pPr>
            <w:r w:rsidRPr="00504953">
              <w:rPr>
                <w:rFonts w:ascii="Times New Roman" w:hAnsi="Times New Roman" w:cs="Times New Roman"/>
                <w:sz w:val="24"/>
              </w:rPr>
              <w:t>Pastiprināt Eiropas Padomes, valstu valdību un iestāžu centienus visiem bērniem nodrošināt plašāku un stabilāku piekļuvi digitālajām tehnoloģijām, novēršot nevienlīdzību un mazinot digitālo plaisu, kas kļuva īpaši labi redzama Covid-19 pandēmijas un pārvietošanās ierobežojumu laikā.</w:t>
            </w:r>
          </w:p>
          <w:p w14:paraId="7CE7CB57" w14:textId="77777777" w:rsidR="003B121E" w:rsidRPr="00504953" w:rsidRDefault="003B121E" w:rsidP="007452E6">
            <w:pPr>
              <w:pStyle w:val="TableParagraph"/>
              <w:numPr>
                <w:ilvl w:val="0"/>
                <w:numId w:val="31"/>
              </w:numPr>
              <w:ind w:left="251" w:hanging="142"/>
              <w:jc w:val="both"/>
              <w:rPr>
                <w:rFonts w:ascii="Times New Roman" w:hAnsi="Times New Roman" w:cs="Times New Roman"/>
                <w:noProof/>
                <w:sz w:val="24"/>
              </w:rPr>
            </w:pPr>
            <w:r w:rsidRPr="00504953">
              <w:rPr>
                <w:rFonts w:ascii="Times New Roman" w:hAnsi="Times New Roman" w:cs="Times New Roman"/>
                <w:sz w:val="24"/>
              </w:rPr>
              <w:t>Ieviest vispārēju aizsardzību bērniem, kuri ir jaunāki par 13 gadiem, nodrošinot, ka viņu tiešsaistes profili ir privāti, vai arī liedzot viņiem bez uzraudzības piekļūt sociālajiem medijiem.</w:t>
            </w:r>
          </w:p>
        </w:tc>
      </w:tr>
      <w:tr w:rsidR="003B121E" w:rsidRPr="00504953" w14:paraId="5070539C" w14:textId="77777777" w:rsidTr="00A15CC1">
        <w:tc>
          <w:tcPr>
            <w:tcW w:w="954" w:type="pct"/>
            <w:shd w:val="clear" w:color="auto" w:fill="FCE9D9"/>
            <w:vAlign w:val="center"/>
          </w:tcPr>
          <w:p w14:paraId="7744F0D8" w14:textId="77777777" w:rsidR="003B121E" w:rsidRPr="00504953" w:rsidRDefault="003B121E" w:rsidP="00A15CC1">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lastRenderedPageBreak/>
              <w:t>Kā iesaistīt bērnus</w:t>
            </w:r>
          </w:p>
        </w:tc>
        <w:tc>
          <w:tcPr>
            <w:tcW w:w="4046" w:type="pct"/>
          </w:tcPr>
          <w:p w14:paraId="2AD88B9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Piemēram, izveidojot tīmekļa platformas, kurās bērni var tieši iesaistīties sabiedriskajā apspriešanā un izteikt viedokli par noteiktiem jautājumiem, tostarp par tiesību aktu izstrādi attiecībā uz bērniem piemērotu digitālo tehnoloģiju izmantošanu.</w:t>
            </w:r>
          </w:p>
        </w:tc>
      </w:tr>
    </w:tbl>
    <w:p w14:paraId="0FC05782"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2E3219B3" w14:textId="77777777" w:rsidTr="00A15CC1">
        <w:tc>
          <w:tcPr>
            <w:tcW w:w="5000" w:type="pct"/>
            <w:shd w:val="clear" w:color="auto" w:fill="FCD42F"/>
          </w:tcPr>
          <w:p w14:paraId="02D7DC7B" w14:textId="17AD3369"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NB!</w:t>
            </w:r>
            <w:r w:rsidRPr="00504953">
              <w:rPr>
                <w:rFonts w:ascii="Times New Roman" w:hAnsi="Times New Roman" w:cs="Times New Roman"/>
                <w:sz w:val="24"/>
              </w:rPr>
              <w:t xml:space="preserve"> Risinot jautājumus, kas ir saistīti ar bērniem un tehnoloģijām, Eiropas Padome izmantos turpmāk norādītās pieejas.</w:t>
            </w:r>
          </w:p>
        </w:tc>
      </w:tr>
      <w:tr w:rsidR="003B121E" w:rsidRPr="00504953" w14:paraId="35FA405B" w14:textId="77777777" w:rsidTr="00A15CC1">
        <w:tc>
          <w:tcPr>
            <w:tcW w:w="5000" w:type="pct"/>
          </w:tcPr>
          <w:p w14:paraId="5310B8A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Dzimumu līdztiesības principam atbilstoša pieeja</w:t>
            </w:r>
            <w:r w:rsidRPr="00504953">
              <w:rPr>
                <w:rFonts w:ascii="Times New Roman" w:hAnsi="Times New Roman" w:cs="Times New Roman"/>
                <w:sz w:val="24"/>
              </w:rPr>
              <w:t xml:space="preserve">: veicinot tehnoloģiju izmantošanu, lai nodrošinātu pienācīgas iespējas meitenēm, uzlabojot izglītības pieejamību un paverot plašākas karjeras iespējas </w:t>
            </w:r>
            <w:r w:rsidRPr="00504953">
              <w:rPr>
                <w:rFonts w:ascii="Times New Roman" w:hAnsi="Times New Roman" w:cs="Times New Roman"/>
                <w:i/>
                <w:iCs/>
                <w:sz w:val="24"/>
              </w:rPr>
              <w:t>STEM</w:t>
            </w:r>
            <w:r w:rsidRPr="00504953">
              <w:rPr>
                <w:rFonts w:ascii="Times New Roman" w:hAnsi="Times New Roman" w:cs="Times New Roman"/>
                <w:sz w:val="24"/>
              </w:rPr>
              <w:t xml:space="preserve"> jomās (zinātne, tehnoloģija, inženierzinātnes un matemātika), un vēršoties pret dzimumdiskriminējošu naida runu tiešsaistē un citām vardarbības izpausmēm tiešsaistē.</w:t>
            </w:r>
          </w:p>
          <w:p w14:paraId="4388BA3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Diskriminācijas novēršanas principam atbilstoša pieeja</w:t>
            </w:r>
            <w:r w:rsidRPr="00504953">
              <w:rPr>
                <w:rFonts w:ascii="Times New Roman" w:hAnsi="Times New Roman" w:cs="Times New Roman"/>
                <w:sz w:val="24"/>
              </w:rPr>
              <w:t>:</w:t>
            </w:r>
          </w:p>
          <w:p w14:paraId="6F5D41EC" w14:textId="77777777" w:rsidR="003B121E" w:rsidRPr="00504953" w:rsidRDefault="003B121E" w:rsidP="00A15CC1">
            <w:pPr>
              <w:pStyle w:val="TableParagraph"/>
              <w:numPr>
                <w:ilvl w:val="0"/>
                <w:numId w:val="30"/>
              </w:numPr>
              <w:ind w:left="537" w:hanging="283"/>
              <w:jc w:val="both"/>
              <w:rPr>
                <w:rFonts w:ascii="Times New Roman" w:hAnsi="Times New Roman" w:cs="Times New Roman"/>
                <w:noProof/>
                <w:sz w:val="24"/>
              </w:rPr>
            </w:pPr>
            <w:r w:rsidRPr="00504953">
              <w:rPr>
                <w:rFonts w:ascii="Times New Roman" w:hAnsi="Times New Roman" w:cs="Times New Roman"/>
                <w:sz w:val="24"/>
              </w:rPr>
              <w:t>nodrošinot neaizsargātiem bērniem, piemēram, bērniem ar invaliditāti, bērniem migrantiem, bērniem no maznodrošinātām ģimenēm un mazākumtautību bērniem, pienācīgu piekļuvi tehnoloģijām;</w:t>
            </w:r>
          </w:p>
          <w:p w14:paraId="67B6E86D" w14:textId="77777777" w:rsidR="003B121E" w:rsidRPr="00504953" w:rsidRDefault="003B121E" w:rsidP="00A15CC1">
            <w:pPr>
              <w:pStyle w:val="TableParagraph"/>
              <w:numPr>
                <w:ilvl w:val="0"/>
                <w:numId w:val="30"/>
              </w:numPr>
              <w:ind w:left="537" w:hanging="283"/>
              <w:jc w:val="both"/>
              <w:rPr>
                <w:rFonts w:ascii="Times New Roman" w:hAnsi="Times New Roman" w:cs="Times New Roman"/>
                <w:noProof/>
                <w:sz w:val="24"/>
              </w:rPr>
            </w:pPr>
            <w:r w:rsidRPr="00504953">
              <w:rPr>
                <w:rFonts w:ascii="Times New Roman" w:hAnsi="Times New Roman" w:cs="Times New Roman"/>
                <w:sz w:val="24"/>
              </w:rPr>
              <w:t>cīnoties pret jebkādu diskrimināciju mākslīgā intelekta jomā;</w:t>
            </w:r>
          </w:p>
          <w:p w14:paraId="6EFF9ACD" w14:textId="77777777" w:rsidR="003B121E" w:rsidRPr="00504953" w:rsidRDefault="003B121E" w:rsidP="00A15CC1">
            <w:pPr>
              <w:pStyle w:val="TableParagraph"/>
              <w:numPr>
                <w:ilvl w:val="0"/>
                <w:numId w:val="30"/>
              </w:numPr>
              <w:ind w:left="537" w:hanging="283"/>
              <w:jc w:val="both"/>
              <w:rPr>
                <w:rFonts w:ascii="Times New Roman" w:hAnsi="Times New Roman" w:cs="Times New Roman"/>
                <w:noProof/>
                <w:sz w:val="24"/>
              </w:rPr>
            </w:pPr>
            <w:r w:rsidRPr="00504953">
              <w:rPr>
                <w:rFonts w:ascii="Times New Roman" w:hAnsi="Times New Roman" w:cs="Times New Roman"/>
                <w:sz w:val="24"/>
              </w:rPr>
              <w:t>nodrošinot iekļaujošas attālinātās mācības sabiedrības veselības krīžu situācijās, tostarp bērniem ar invaliditāti, mazākumtautību bērniem vai bērniem no mājsaimniecībām ar zemiem ienākumiem.</w:t>
            </w:r>
          </w:p>
          <w:p w14:paraId="5EE2985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Bērnu līdzdalības principam atbilstoša pieeja</w:t>
            </w:r>
            <w:r w:rsidRPr="00504953">
              <w:rPr>
                <w:rFonts w:ascii="Times New Roman" w:hAnsi="Times New Roman" w:cs="Times New Roman"/>
                <w:sz w:val="24"/>
              </w:rPr>
              <w:t>: veicinot bērnu līdzdalību digitālajā vidē un ar digitālajām tehnoloģijām saistītu lēmumu pieņemšanā.</w:t>
            </w:r>
          </w:p>
        </w:tc>
      </w:tr>
    </w:tbl>
    <w:p w14:paraId="430CCB15"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863"/>
        <w:gridCol w:w="3199"/>
      </w:tblGrid>
      <w:tr w:rsidR="003B121E" w:rsidRPr="00504953" w14:paraId="68F6809A" w14:textId="77777777" w:rsidTr="00A15CC1">
        <w:tc>
          <w:tcPr>
            <w:tcW w:w="3235" w:type="pct"/>
            <w:shd w:val="clear" w:color="auto" w:fill="C3343B"/>
          </w:tcPr>
          <w:p w14:paraId="5C84A9D3" w14:textId="32693A3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Galvenās iesaistītās Eiropas Padomes struktūras (neizsmeļošs uzskaitījums alfabētiskā secībā)</w:t>
            </w:r>
          </w:p>
        </w:tc>
        <w:tc>
          <w:tcPr>
            <w:tcW w:w="1765" w:type="pct"/>
            <w:shd w:val="clear" w:color="auto" w:fill="C3343B"/>
          </w:tcPr>
          <w:p w14:paraId="40DC92BF" w14:textId="72ACC8E2"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Citas iesaistītās Eiropas Padomes struktūrvienības</w:t>
            </w:r>
          </w:p>
        </w:tc>
      </w:tr>
      <w:tr w:rsidR="003B121E" w:rsidRPr="00504953" w14:paraId="7638DFFB" w14:textId="77777777" w:rsidTr="00A15CC1">
        <w:tc>
          <w:tcPr>
            <w:tcW w:w="3235" w:type="pct"/>
          </w:tcPr>
          <w:p w14:paraId="725712F0"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Cilvēktiesību komisārs</w:t>
            </w:r>
          </w:p>
          <w:p w14:paraId="2E619C7A"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Datu aizsardzības komiteja (</w:t>
            </w:r>
            <w:r w:rsidRPr="00504953">
              <w:rPr>
                <w:rFonts w:ascii="Times New Roman" w:hAnsi="Times New Roman" w:cs="Times New Roman"/>
                <w:i/>
                <w:iCs/>
                <w:sz w:val="24"/>
              </w:rPr>
              <w:t>T-PD</w:t>
            </w:r>
            <w:r w:rsidRPr="00504953">
              <w:rPr>
                <w:rFonts w:ascii="Times New Roman" w:hAnsi="Times New Roman" w:cs="Times New Roman"/>
                <w:sz w:val="24"/>
              </w:rPr>
              <w:t>)</w:t>
            </w:r>
          </w:p>
          <w:p w14:paraId="1B2FF5AF"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Diskriminācijas apkarošanas, daudzveidības un iekļaušanas koordinācijas komiteja (</w:t>
            </w:r>
            <w:r w:rsidRPr="00504953">
              <w:rPr>
                <w:rFonts w:ascii="Times New Roman" w:hAnsi="Times New Roman" w:cs="Times New Roman"/>
                <w:i/>
                <w:iCs/>
                <w:sz w:val="24"/>
              </w:rPr>
              <w:t>CDADI</w:t>
            </w:r>
            <w:r w:rsidRPr="00504953">
              <w:rPr>
                <w:rFonts w:ascii="Times New Roman" w:hAnsi="Times New Roman" w:cs="Times New Roman"/>
                <w:sz w:val="24"/>
              </w:rPr>
              <w:t>)</w:t>
            </w:r>
          </w:p>
          <w:p w14:paraId="31024844"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Dzimumu līdztiesības komisija (</w:t>
            </w:r>
            <w:r w:rsidRPr="00504953">
              <w:rPr>
                <w:rFonts w:ascii="Times New Roman" w:hAnsi="Times New Roman" w:cs="Times New Roman"/>
                <w:i/>
                <w:iCs/>
                <w:sz w:val="24"/>
              </w:rPr>
              <w:t>GEC</w:t>
            </w:r>
            <w:r w:rsidRPr="00504953">
              <w:rPr>
                <w:rFonts w:ascii="Times New Roman" w:hAnsi="Times New Roman" w:cs="Times New Roman"/>
                <w:sz w:val="24"/>
              </w:rPr>
              <w:t>)</w:t>
            </w:r>
          </w:p>
          <w:p w14:paraId="5D85EA82"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Eiropas Padomes Konvencijas par bērnu aizsardzību pret seksuālu izmantošanu un seksuālu vardarbību pušu komiteja (Lansarotes komiteja (</w:t>
            </w:r>
            <w:r w:rsidRPr="00504953">
              <w:rPr>
                <w:rFonts w:ascii="Times New Roman" w:hAnsi="Times New Roman" w:cs="Times New Roman"/>
                <w:i/>
                <w:iCs/>
                <w:sz w:val="24"/>
              </w:rPr>
              <w:t>T-ES</w:t>
            </w:r>
            <w:r w:rsidRPr="00504953">
              <w:rPr>
                <w:rFonts w:ascii="Times New Roman" w:hAnsi="Times New Roman" w:cs="Times New Roman"/>
                <w:sz w:val="24"/>
              </w:rPr>
              <w:t>))</w:t>
            </w:r>
          </w:p>
          <w:p w14:paraId="5A8E3618"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Eiropas Padomes Parlamentārā asambleja (EPPA)</w:t>
            </w:r>
          </w:p>
          <w:p w14:paraId="40B8E181" w14:textId="77777777" w:rsidR="00231D99" w:rsidRPr="00231D99"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lastRenderedPageBreak/>
              <w:t>Komiteja mākslīgā intelekta jautājumos (</w:t>
            </w:r>
            <w:r w:rsidRPr="00504953">
              <w:rPr>
                <w:rFonts w:ascii="Times New Roman" w:hAnsi="Times New Roman" w:cs="Times New Roman"/>
                <w:i/>
                <w:iCs/>
                <w:sz w:val="24"/>
              </w:rPr>
              <w:t>CAI</w:t>
            </w:r>
            <w:r w:rsidRPr="00504953">
              <w:rPr>
                <w:rFonts w:ascii="Times New Roman" w:hAnsi="Times New Roman" w:cs="Times New Roman"/>
                <w:sz w:val="24"/>
              </w:rPr>
              <w:t>)</w:t>
            </w:r>
          </w:p>
          <w:p w14:paraId="0ADD80DC"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Konvencijas par kibernoziegumiem komiteja (</w:t>
            </w:r>
            <w:r w:rsidRPr="00504953">
              <w:rPr>
                <w:rFonts w:ascii="Times New Roman" w:hAnsi="Times New Roman" w:cs="Times New Roman"/>
                <w:i/>
                <w:iCs/>
                <w:sz w:val="24"/>
              </w:rPr>
              <w:t>T-CY</w:t>
            </w:r>
            <w:r w:rsidRPr="00504953">
              <w:rPr>
                <w:rFonts w:ascii="Times New Roman" w:hAnsi="Times New Roman" w:cs="Times New Roman"/>
                <w:sz w:val="24"/>
              </w:rPr>
              <w:t>)</w:t>
            </w:r>
          </w:p>
          <w:p w14:paraId="149DF269" w14:textId="77777777" w:rsidR="00231D99" w:rsidRPr="00504953"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Koordinācijas komiteja bērnu tiesību jautājumos (</w:t>
            </w:r>
            <w:r w:rsidRPr="00504953">
              <w:rPr>
                <w:rFonts w:ascii="Times New Roman" w:hAnsi="Times New Roman" w:cs="Times New Roman"/>
                <w:i/>
                <w:iCs/>
                <w:sz w:val="24"/>
              </w:rPr>
              <w:t>CDENF</w:t>
            </w:r>
            <w:r w:rsidRPr="00504953">
              <w:rPr>
                <w:rFonts w:ascii="Times New Roman" w:hAnsi="Times New Roman" w:cs="Times New Roman"/>
                <w:sz w:val="24"/>
              </w:rPr>
              <w:t>)</w:t>
            </w:r>
          </w:p>
          <w:p w14:paraId="0DF730B6" w14:textId="11658E20" w:rsidR="00231D99" w:rsidRPr="00231D99"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Koordinācijas komiteja izglītības jautājumos (</w:t>
            </w:r>
            <w:r w:rsidRPr="00504953">
              <w:rPr>
                <w:rFonts w:ascii="Times New Roman" w:hAnsi="Times New Roman" w:cs="Times New Roman"/>
                <w:i/>
                <w:iCs/>
                <w:sz w:val="24"/>
              </w:rPr>
              <w:t>CDEDU</w:t>
            </w:r>
            <w:r w:rsidRPr="00504953">
              <w:rPr>
                <w:rFonts w:ascii="Times New Roman" w:hAnsi="Times New Roman" w:cs="Times New Roman"/>
                <w:sz w:val="24"/>
              </w:rPr>
              <w:t>)</w:t>
            </w:r>
          </w:p>
          <w:p w14:paraId="7C671621" w14:textId="74C1FC5A" w:rsidR="00231D99" w:rsidRPr="00231D99" w:rsidRDefault="00231D99"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Mediju un informācijas sabiedrības koordinācijas komiteja (</w:t>
            </w:r>
            <w:r w:rsidRPr="00504953">
              <w:rPr>
                <w:rFonts w:ascii="Times New Roman" w:hAnsi="Times New Roman" w:cs="Times New Roman"/>
                <w:i/>
                <w:iCs/>
                <w:sz w:val="24"/>
              </w:rPr>
              <w:t>CDMSI</w:t>
            </w:r>
            <w:r w:rsidRPr="00504953">
              <w:rPr>
                <w:rFonts w:ascii="Times New Roman" w:hAnsi="Times New Roman" w:cs="Times New Roman"/>
                <w:sz w:val="24"/>
              </w:rPr>
              <w:t>)</w:t>
            </w:r>
          </w:p>
          <w:p w14:paraId="636EEE46" w14:textId="0302F896" w:rsidR="003B121E" w:rsidRPr="00231D99" w:rsidRDefault="003B121E" w:rsidP="00231D99">
            <w:pPr>
              <w:pStyle w:val="TableParagraph"/>
              <w:numPr>
                <w:ilvl w:val="0"/>
                <w:numId w:val="29"/>
              </w:numPr>
              <w:ind w:left="274" w:hanging="274"/>
              <w:jc w:val="both"/>
              <w:rPr>
                <w:rFonts w:ascii="Times New Roman" w:hAnsi="Times New Roman" w:cs="Times New Roman"/>
                <w:noProof/>
                <w:sz w:val="24"/>
              </w:rPr>
            </w:pPr>
            <w:r w:rsidRPr="00504953">
              <w:rPr>
                <w:rFonts w:ascii="Times New Roman" w:hAnsi="Times New Roman" w:cs="Times New Roman"/>
                <w:sz w:val="24"/>
              </w:rPr>
              <w:t>Pretterorisma komiteja (</w:t>
            </w:r>
            <w:r w:rsidRPr="00504953">
              <w:rPr>
                <w:rFonts w:ascii="Times New Roman" w:hAnsi="Times New Roman" w:cs="Times New Roman"/>
                <w:i/>
                <w:iCs/>
                <w:sz w:val="24"/>
              </w:rPr>
              <w:t>CDCT</w:t>
            </w:r>
            <w:r w:rsidRPr="00504953">
              <w:rPr>
                <w:rFonts w:ascii="Times New Roman" w:hAnsi="Times New Roman" w:cs="Times New Roman"/>
                <w:sz w:val="24"/>
              </w:rPr>
              <w:t>)</w:t>
            </w:r>
          </w:p>
        </w:tc>
        <w:tc>
          <w:tcPr>
            <w:tcW w:w="1765" w:type="pct"/>
          </w:tcPr>
          <w:p w14:paraId="31B7E0D4" w14:textId="77777777" w:rsidR="003B121E" w:rsidRPr="00504953" w:rsidRDefault="003B121E" w:rsidP="00A15CC1">
            <w:pPr>
              <w:pStyle w:val="TableParagraph"/>
              <w:numPr>
                <w:ilvl w:val="0"/>
                <w:numId w:val="28"/>
              </w:numPr>
              <w:ind w:left="367" w:hanging="283"/>
              <w:jc w:val="both"/>
              <w:rPr>
                <w:rFonts w:ascii="Times New Roman" w:hAnsi="Times New Roman" w:cs="Times New Roman"/>
                <w:noProof/>
                <w:sz w:val="24"/>
              </w:rPr>
            </w:pPr>
            <w:r w:rsidRPr="00504953">
              <w:rPr>
                <w:rFonts w:ascii="Times New Roman" w:hAnsi="Times New Roman" w:cs="Times New Roman"/>
                <w:sz w:val="24"/>
              </w:rPr>
              <w:lastRenderedPageBreak/>
              <w:t>Demokrātiskas kultūras kompetenču pamatprincipu kopums</w:t>
            </w:r>
          </w:p>
        </w:tc>
      </w:tr>
    </w:tbl>
    <w:p w14:paraId="7EF59E82" w14:textId="77777777" w:rsidR="003B121E" w:rsidRPr="00504953" w:rsidRDefault="003B121E" w:rsidP="009D6573">
      <w:pPr>
        <w:pStyle w:val="BodyText"/>
        <w:jc w:val="both"/>
        <w:rPr>
          <w:rFonts w:ascii="Times New Roman" w:hAnsi="Times New Roman" w:cs="Times New Roman"/>
          <w:noProof/>
          <w:sz w:val="24"/>
        </w:rPr>
      </w:pPr>
    </w:p>
    <w:p w14:paraId="2FCEEB05" w14:textId="4DFB7F38" w:rsidR="003B121E" w:rsidRPr="00504953" w:rsidRDefault="00A15CC1" w:rsidP="00A15CC1">
      <w:pPr>
        <w:pStyle w:val="Heading1"/>
        <w:tabs>
          <w:tab w:val="left" w:pos="1371"/>
        </w:tabs>
        <w:ind w:left="0" w:firstLine="0"/>
        <w:rPr>
          <w:rFonts w:ascii="Times New Roman" w:hAnsi="Times New Roman" w:cs="Times New Roman"/>
          <w:noProof/>
          <w:sz w:val="24"/>
        </w:rPr>
      </w:pPr>
      <w:r w:rsidRPr="00504953">
        <w:rPr>
          <w:rFonts w:ascii="Times New Roman" w:hAnsi="Times New Roman" w:cs="Times New Roman"/>
          <w:sz w:val="24"/>
        </w:rPr>
        <w:t>2.4. Bērniem piemērota tieslietu sistēma, kas ir pieejama visiem bērniem</w:t>
      </w:r>
    </w:p>
    <w:p w14:paraId="301AFA28" w14:textId="77777777" w:rsidR="003B121E" w:rsidRPr="00504953" w:rsidRDefault="003B121E" w:rsidP="009D6573">
      <w:pPr>
        <w:pStyle w:val="BodyText"/>
        <w:jc w:val="both"/>
        <w:rPr>
          <w:rFonts w:ascii="Times New Roman" w:hAnsi="Times New Roman" w:cs="Times New Roman"/>
          <w:b/>
          <w:noProof/>
          <w:sz w:val="24"/>
        </w:rPr>
      </w:pPr>
    </w:p>
    <w:p w14:paraId="15FB941F"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“Es vēlētos, lai man būtu virtuāla telpa, kur es varētu izteikt bažas un paust viedokli, neizjūtot kaunu un nebaidoties par saviem uzskatiem.”</w:t>
      </w:r>
    </w:p>
    <w:p w14:paraId="6F6E1697" w14:textId="77777777" w:rsidR="003B121E" w:rsidRPr="00504953" w:rsidRDefault="003B121E" w:rsidP="009D6573">
      <w:pPr>
        <w:pStyle w:val="BodyText"/>
        <w:jc w:val="both"/>
        <w:rPr>
          <w:rFonts w:ascii="Times New Roman" w:hAnsi="Times New Roman" w:cs="Times New Roman"/>
          <w:i/>
          <w:noProof/>
          <w:sz w:val="24"/>
        </w:rPr>
      </w:pPr>
    </w:p>
    <w:p w14:paraId="6D659AEF"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“Policisti pret imigrantiem un bēgļiem izturas nežēlīgāk nekā pret mums.”</w:t>
      </w:r>
    </w:p>
    <w:p w14:paraId="6DF5BB3B" w14:textId="77777777" w:rsidR="003B121E" w:rsidRPr="00504953" w:rsidRDefault="003B121E" w:rsidP="009D6573">
      <w:pPr>
        <w:pStyle w:val="BodyText"/>
        <w:jc w:val="both"/>
        <w:rPr>
          <w:rFonts w:ascii="Times New Roman" w:hAnsi="Times New Roman" w:cs="Times New Roman"/>
          <w:i/>
          <w:noProof/>
          <w:sz w:val="24"/>
        </w:rPr>
      </w:pPr>
    </w:p>
    <w:p w14:paraId="071CC2BE" w14:textId="2BB603F0" w:rsidR="003B121E" w:rsidRPr="00504953" w:rsidRDefault="00A15CC1" w:rsidP="00A15CC1">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38. Eiropas Padome jau ir pieņēmusi standartus, ziņojumus un ieteikumus, lai palīdzētu dalībvalstīm izveidot bērniem piemērotas tieslietu sistēmas. Tomēr </w:t>
      </w:r>
      <w:r w:rsidRPr="00504953">
        <w:rPr>
          <w:rFonts w:ascii="Times New Roman" w:hAnsi="Times New Roman" w:cs="Times New Roman"/>
          <w:b/>
          <w:sz w:val="24"/>
        </w:rPr>
        <w:t>tieslietu sistēmas bieži vien ir pielāgotas pieaugušajiem</w:t>
      </w:r>
      <w:r w:rsidRPr="00504953">
        <w:rPr>
          <w:rFonts w:ascii="Times New Roman" w:hAnsi="Times New Roman" w:cs="Times New Roman"/>
          <w:sz w:val="24"/>
        </w:rPr>
        <w:t>: tajās netiek pienācīgi atzītas un ņemtas vērā to bērnu konkrētās vajadzības, kuri ir nonākuši saskarē ar likumu vai to pārkāpuši. Bērnu intereses un viedoklis ne vienmēr tiek pienācīgi ņemts vērā pirms tiesvedības, tās laikā un pēc tās, tostarp krimināllietās (kurās bērni var būt upuri, liecinieki vai vainīgie), civillietās (saistībā ar ģimenes tiesībām) vai administratīvās lietās (tostarp saistībā ar bērnu pilsonību, aizsardzību, ievietošanu aprūpē, aprūpi vai migrāciju).</w:t>
      </w:r>
    </w:p>
    <w:p w14:paraId="7567B3AF" w14:textId="77777777" w:rsidR="003B121E" w:rsidRPr="00504953" w:rsidRDefault="003B121E" w:rsidP="00A15CC1">
      <w:pPr>
        <w:pStyle w:val="BodyText"/>
        <w:jc w:val="both"/>
        <w:rPr>
          <w:rFonts w:ascii="Times New Roman" w:hAnsi="Times New Roman" w:cs="Times New Roman"/>
          <w:noProof/>
          <w:sz w:val="24"/>
        </w:rPr>
      </w:pPr>
    </w:p>
    <w:p w14:paraId="43481DF7" w14:textId="75F74024" w:rsidR="00B21516" w:rsidRPr="00504953" w:rsidRDefault="00A15CC1" w:rsidP="009C506A">
      <w:pPr>
        <w:tabs>
          <w:tab w:val="left" w:pos="939"/>
        </w:tabs>
        <w:jc w:val="both"/>
        <w:rPr>
          <w:rFonts w:ascii="Times New Roman" w:hAnsi="Times New Roman" w:cs="Times New Roman"/>
          <w:noProof/>
          <w:sz w:val="24"/>
        </w:rPr>
      </w:pPr>
      <w:r w:rsidRPr="00504953">
        <w:rPr>
          <w:rFonts w:ascii="Times New Roman" w:hAnsi="Times New Roman" w:cs="Times New Roman"/>
          <w:sz w:val="24"/>
        </w:rPr>
        <w:t>39. Saskare ar tieslietu sistēmu bērniem var būt traumatiska. Bērnu tiesību komitejas Vispārējā komentārā Nr. 24 ir atzīts, ka, nonākot saskarē ar krimināltiesību sistēmu, bērniem tiek nodarīts kaitējums, kas ierobežo viņu izredzes kļūt par atbildīgiem pieaugušajiem.</w:t>
      </w:r>
      <w:r w:rsidRPr="00504953">
        <w:rPr>
          <w:rStyle w:val="FootnoteReference"/>
          <w:rFonts w:ascii="Times New Roman" w:hAnsi="Times New Roman" w:cs="Times New Roman"/>
          <w:noProof/>
          <w:sz w:val="24"/>
        </w:rPr>
        <w:footnoteReference w:id="45"/>
      </w:r>
      <w:r w:rsidRPr="00504953">
        <w:rPr>
          <w:rFonts w:ascii="Times New Roman" w:hAnsi="Times New Roman" w:cs="Times New Roman"/>
          <w:sz w:val="24"/>
        </w:rPr>
        <w:t xml:space="preserve"> Valstis pārāk bieži izmanto krimināltiesības, lai gan saskaņā ar Eiropas Padomes standartiem par prioritāti ir jāuzskata koptaisnība.</w:t>
      </w:r>
      <w:r w:rsidRPr="00504953">
        <w:rPr>
          <w:rStyle w:val="FootnoteReference"/>
          <w:rFonts w:ascii="Times New Roman" w:hAnsi="Times New Roman" w:cs="Times New Roman"/>
          <w:noProof/>
          <w:sz w:val="24"/>
        </w:rPr>
        <w:footnoteReference w:id="46"/>
      </w:r>
      <w:r w:rsidRPr="00504953">
        <w:rPr>
          <w:rFonts w:ascii="Times New Roman" w:hAnsi="Times New Roman" w:cs="Times New Roman"/>
          <w:sz w:val="24"/>
        </w:rPr>
        <w:t xml:space="preserve"> Brīvības atņemšana bērniem, kuri ir pārkāpuši likumu, ir jāizmanto kā galējs pasākums un uz iespējami īsāku laiku, un bērni, kuriem atņemta brīvība, ir jānošķir no pieaugušajiem.</w:t>
      </w:r>
    </w:p>
    <w:p w14:paraId="67391203" w14:textId="77777777" w:rsidR="003B121E" w:rsidRPr="00504953" w:rsidRDefault="003B121E" w:rsidP="009D6573">
      <w:pPr>
        <w:pStyle w:val="BodyText"/>
        <w:jc w:val="both"/>
        <w:rPr>
          <w:rFonts w:ascii="Times New Roman" w:hAnsi="Times New Roman" w:cs="Times New Roman"/>
          <w:noProof/>
          <w:sz w:val="24"/>
        </w:rPr>
      </w:pPr>
    </w:p>
    <w:p w14:paraId="1374E4A5" w14:textId="0B2311C4" w:rsidR="003B121E" w:rsidRPr="00504953" w:rsidRDefault="009C506A" w:rsidP="009C506A">
      <w:pPr>
        <w:pStyle w:val="ListParagraph"/>
        <w:tabs>
          <w:tab w:val="left" w:pos="827"/>
        </w:tabs>
        <w:ind w:left="0"/>
        <w:rPr>
          <w:rFonts w:ascii="Times New Roman" w:hAnsi="Times New Roman" w:cs="Times New Roman"/>
          <w:noProof/>
          <w:sz w:val="24"/>
        </w:rPr>
      </w:pPr>
      <w:r w:rsidRPr="00504953">
        <w:rPr>
          <w:rFonts w:ascii="Times New Roman" w:hAnsi="Times New Roman" w:cs="Times New Roman"/>
          <w:sz w:val="24"/>
        </w:rPr>
        <w:t xml:space="preserve">40. Lai izvairītos no bērnu atkārtotas traumatizācijas un viktimizācijas, ir ļoti svarīgi pielāgot tiesvedību bērnu vajadzībām. Bērniem ir jāspēj izprast tieslietu sistēmu, tai uzticēties un jājūtas pārliecinātiem par tās izmantošanu. Pēc dalībvalstu lūguma partnerībā ar citām organizācijām, tostarp īstenojot sadarbības projektus, tiks turpināta </w:t>
      </w:r>
      <w:r w:rsidRPr="00504953">
        <w:rPr>
          <w:rFonts w:ascii="Times New Roman" w:hAnsi="Times New Roman" w:cs="Times New Roman"/>
          <w:b/>
          <w:sz w:val="24"/>
        </w:rPr>
        <w:t>“Barnahus” jeb Bērnu mājas modeļa</w:t>
      </w:r>
      <w:r w:rsidR="00A15CC1" w:rsidRPr="00504953">
        <w:rPr>
          <w:rStyle w:val="FootnoteReference"/>
          <w:rFonts w:ascii="Times New Roman" w:hAnsi="Times New Roman" w:cs="Times New Roman"/>
          <w:bCs/>
          <w:noProof/>
          <w:sz w:val="24"/>
        </w:rPr>
        <w:footnoteReference w:id="47"/>
      </w:r>
      <w:r w:rsidRPr="00504953">
        <w:rPr>
          <w:rFonts w:ascii="Times New Roman" w:hAnsi="Times New Roman" w:cs="Times New Roman"/>
          <w:sz w:val="24"/>
        </w:rPr>
        <w:t xml:space="preserve"> popularizēšana, lai nodrošinātu, ka izmeklēšanas un kriminālprocesa gaitā tiek ievērotas bērnu intereses un bērniem piemērotā un drošā vidē sniegts atbalsts bērniem</w:t>
      </w:r>
      <w:r w:rsidR="00A15CC1" w:rsidRPr="00504953">
        <w:rPr>
          <w:rStyle w:val="FootnoteReference"/>
          <w:rFonts w:ascii="Times New Roman" w:hAnsi="Times New Roman" w:cs="Times New Roman"/>
          <w:noProof/>
          <w:sz w:val="24"/>
        </w:rPr>
        <w:footnoteReference w:id="48"/>
      </w:r>
      <w:r w:rsidRPr="00504953">
        <w:rPr>
          <w:rFonts w:ascii="Times New Roman" w:hAnsi="Times New Roman" w:cs="Times New Roman"/>
          <w:sz w:val="24"/>
        </w:rPr>
        <w:t xml:space="preserve">, kuri ir cietuši no seksuālas vai cita veida vardarbības vai ir tās liecinieki. Tieslietu jomā Eiropas Padome turpinās veicināt to, lai tiktu ratificēts ANO </w:t>
      </w:r>
      <w:r w:rsidR="007C3DB6">
        <w:rPr>
          <w:rFonts w:ascii="Times New Roman" w:hAnsi="Times New Roman" w:cs="Times New Roman"/>
          <w:sz w:val="24"/>
        </w:rPr>
        <w:t>BTK</w:t>
      </w:r>
      <w:r w:rsidRPr="00504953">
        <w:rPr>
          <w:rFonts w:ascii="Times New Roman" w:hAnsi="Times New Roman" w:cs="Times New Roman"/>
          <w:sz w:val="24"/>
        </w:rPr>
        <w:t xml:space="preserve"> Trešais fakultatīvais protokols par iesniegumu procedūru, īstenotas </w:t>
      </w:r>
      <w:r w:rsidRPr="00504953">
        <w:rPr>
          <w:rFonts w:ascii="Times New Roman" w:hAnsi="Times New Roman" w:cs="Times New Roman"/>
          <w:b/>
          <w:sz w:val="24"/>
        </w:rPr>
        <w:t>Eiropas Padomes Pamatnostādnes par bērniem piemērotu tieslietu sistēmu</w:t>
      </w:r>
      <w:r w:rsidRPr="00504953">
        <w:rPr>
          <w:rFonts w:ascii="Times New Roman" w:hAnsi="Times New Roman" w:cs="Times New Roman"/>
          <w:sz w:val="24"/>
          <w:vertAlign w:val="superscript"/>
        </w:rPr>
        <w:t>53</w:t>
      </w:r>
      <w:r w:rsidRPr="00504953">
        <w:rPr>
          <w:rFonts w:ascii="Times New Roman" w:hAnsi="Times New Roman" w:cs="Times New Roman"/>
          <w:sz w:val="24"/>
        </w:rPr>
        <w:t xml:space="preserve"> un izpildīti ieteikumi, kas sniegti ANO Globālajā pētījumā par bērniem, kuriem atņemta brīvība, un attiecīgā gadījumā veidos sinerģiju ar ES Stratēģiju par bērna tiesībām.</w:t>
      </w:r>
    </w:p>
    <w:p w14:paraId="06744278"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8"/>
        <w:gridCol w:w="7224"/>
      </w:tblGrid>
      <w:tr w:rsidR="003B121E" w:rsidRPr="00504953" w14:paraId="733B8B37" w14:textId="77777777" w:rsidTr="00BC6218">
        <w:trPr>
          <w:trHeight w:val="460"/>
        </w:trPr>
        <w:tc>
          <w:tcPr>
            <w:tcW w:w="1014" w:type="pct"/>
            <w:shd w:val="clear" w:color="auto" w:fill="7D3C94"/>
          </w:tcPr>
          <w:p w14:paraId="2916B35B" w14:textId="0B4D2F93" w:rsidR="003B121E" w:rsidRPr="00504953" w:rsidRDefault="003B121E" w:rsidP="00761672">
            <w:pPr>
              <w:pStyle w:val="TableParagraph"/>
              <w:ind w:left="0"/>
              <w:rPr>
                <w:rFonts w:ascii="Times New Roman" w:hAnsi="Times New Roman" w:cs="Times New Roman"/>
                <w:b/>
                <w:noProof/>
                <w:sz w:val="24"/>
              </w:rPr>
            </w:pPr>
            <w:r w:rsidRPr="00504953">
              <w:rPr>
                <w:rFonts w:ascii="Times New Roman" w:hAnsi="Times New Roman" w:cs="Times New Roman"/>
                <w:b/>
                <w:sz w:val="24"/>
              </w:rPr>
              <w:t xml:space="preserve">Galvenie ANO </w:t>
            </w:r>
            <w:r w:rsidR="007C3DB6">
              <w:rPr>
                <w:rFonts w:ascii="Times New Roman" w:hAnsi="Times New Roman" w:cs="Times New Roman"/>
                <w:b/>
                <w:sz w:val="24"/>
              </w:rPr>
              <w:t>BTK</w:t>
            </w:r>
            <w:r w:rsidRPr="00504953">
              <w:rPr>
                <w:rFonts w:ascii="Times New Roman" w:hAnsi="Times New Roman" w:cs="Times New Roman"/>
                <w:b/>
                <w:sz w:val="24"/>
              </w:rPr>
              <w:t xml:space="preserve"> panti</w:t>
            </w:r>
          </w:p>
        </w:tc>
        <w:tc>
          <w:tcPr>
            <w:tcW w:w="3986" w:type="pct"/>
            <w:shd w:val="clear" w:color="auto" w:fill="7D3C94"/>
          </w:tcPr>
          <w:p w14:paraId="66EB7D87"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3505051C" w14:textId="77777777" w:rsidTr="00BC6218">
        <w:trPr>
          <w:trHeight w:val="230"/>
        </w:trPr>
        <w:tc>
          <w:tcPr>
            <w:tcW w:w="1014" w:type="pct"/>
          </w:tcPr>
          <w:p w14:paraId="4E58C1C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13.</w:t>
            </w:r>
          </w:p>
        </w:tc>
        <w:tc>
          <w:tcPr>
            <w:tcW w:w="3986" w:type="pct"/>
          </w:tcPr>
          <w:p w14:paraId="3E0DDDD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vārda brīvību un tiesības meklēt informāciju</w:t>
            </w:r>
          </w:p>
        </w:tc>
      </w:tr>
      <w:tr w:rsidR="003B121E" w:rsidRPr="00504953" w14:paraId="7D907B41" w14:textId="77777777" w:rsidTr="00BC6218">
        <w:trPr>
          <w:trHeight w:val="921"/>
        </w:trPr>
        <w:tc>
          <w:tcPr>
            <w:tcW w:w="1014" w:type="pct"/>
          </w:tcPr>
          <w:p w14:paraId="1CA1C1E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37.</w:t>
            </w:r>
          </w:p>
        </w:tc>
        <w:tc>
          <w:tcPr>
            <w:tcW w:w="3986" w:type="pct"/>
          </w:tcPr>
          <w:p w14:paraId="55C18ECF" w14:textId="1BE08298"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netikt pakļautam spīdzināšanai vai citiem nežēlīgiem, necilvēcīgiem vai pazemojošiem izturēšanās veidiem; tiesības uz to, ka viņam netiek nelikumīgi vai patvaļīgi atņemta brīvība; ja brīvība tiek atņemta, tiesības uz humānu izturēšanos un viņa cilvēciskās pašcieņas respektēšanu; tiesības saņemt juridisko palīdzību</w:t>
            </w:r>
          </w:p>
        </w:tc>
      </w:tr>
      <w:tr w:rsidR="003B121E" w:rsidRPr="00504953" w14:paraId="266E357F" w14:textId="77777777" w:rsidTr="00BC6218">
        <w:trPr>
          <w:trHeight w:val="460"/>
        </w:trPr>
        <w:tc>
          <w:tcPr>
            <w:tcW w:w="1014" w:type="pct"/>
          </w:tcPr>
          <w:p w14:paraId="2AD5679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40.</w:t>
            </w:r>
          </w:p>
        </w:tc>
        <w:tc>
          <w:tcPr>
            <w:tcW w:w="3986" w:type="pct"/>
          </w:tcPr>
          <w:p w14:paraId="57F328B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tādu izturēšanos, kas atbilst bērna pašcieņai un savas vērtības apziņai un sekmē viņa reintegrāciju, ja bērns tiek turēts aizdomās, ir apsūdzēts vai atzīts par vainīgu noziedzīgā nodarījumā</w:t>
            </w:r>
          </w:p>
        </w:tc>
      </w:tr>
    </w:tbl>
    <w:p w14:paraId="6D071F60"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9"/>
        <w:gridCol w:w="7183"/>
      </w:tblGrid>
      <w:tr w:rsidR="003B121E" w:rsidRPr="00504953" w14:paraId="7868F07D" w14:textId="77777777" w:rsidTr="009C506A">
        <w:trPr>
          <w:trHeight w:val="230"/>
        </w:trPr>
        <w:tc>
          <w:tcPr>
            <w:tcW w:w="1037" w:type="pct"/>
            <w:shd w:val="clear" w:color="auto" w:fill="7D3C94"/>
          </w:tcPr>
          <w:p w14:paraId="454BA8B3" w14:textId="77777777" w:rsidR="003B121E" w:rsidRPr="00504953" w:rsidRDefault="003B121E" w:rsidP="00761672">
            <w:pPr>
              <w:pStyle w:val="TableParagraph"/>
              <w:ind w:left="0"/>
              <w:rPr>
                <w:rFonts w:ascii="Times New Roman" w:hAnsi="Times New Roman" w:cs="Times New Roman"/>
                <w:b/>
                <w:noProof/>
                <w:sz w:val="24"/>
              </w:rPr>
            </w:pPr>
            <w:r w:rsidRPr="00504953">
              <w:rPr>
                <w:rFonts w:ascii="Times New Roman" w:hAnsi="Times New Roman" w:cs="Times New Roman"/>
                <w:b/>
                <w:sz w:val="24"/>
              </w:rPr>
              <w:t>Galvenie ECTK panti</w:t>
            </w:r>
          </w:p>
        </w:tc>
        <w:tc>
          <w:tcPr>
            <w:tcW w:w="3963" w:type="pct"/>
            <w:shd w:val="clear" w:color="auto" w:fill="7D3C94"/>
          </w:tcPr>
          <w:p w14:paraId="0293BA91"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7EA2B25A" w14:textId="77777777" w:rsidTr="009C506A">
        <w:trPr>
          <w:trHeight w:val="230"/>
        </w:trPr>
        <w:tc>
          <w:tcPr>
            <w:tcW w:w="1037" w:type="pct"/>
          </w:tcPr>
          <w:p w14:paraId="6CDEE4D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w:t>
            </w:r>
          </w:p>
        </w:tc>
        <w:tc>
          <w:tcPr>
            <w:tcW w:w="3963" w:type="pct"/>
          </w:tcPr>
          <w:p w14:paraId="3DFF1A5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netikt pakļautam spīdzināšanai vai cietsirdīgiem vai pazemojošiem apiešanās un sodīšanas veidiem</w:t>
            </w:r>
          </w:p>
        </w:tc>
      </w:tr>
      <w:tr w:rsidR="003B121E" w:rsidRPr="00504953" w14:paraId="60BA31FF" w14:textId="77777777" w:rsidTr="009C506A">
        <w:trPr>
          <w:trHeight w:val="230"/>
        </w:trPr>
        <w:tc>
          <w:tcPr>
            <w:tcW w:w="1037" w:type="pct"/>
          </w:tcPr>
          <w:p w14:paraId="42A127B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w:t>
            </w:r>
          </w:p>
        </w:tc>
        <w:tc>
          <w:tcPr>
            <w:tcW w:w="3963" w:type="pct"/>
          </w:tcPr>
          <w:p w14:paraId="3B7DB5F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brīvību un drošību</w:t>
            </w:r>
          </w:p>
        </w:tc>
      </w:tr>
      <w:tr w:rsidR="003B121E" w:rsidRPr="00504953" w14:paraId="65186EA4" w14:textId="77777777" w:rsidTr="009C506A">
        <w:trPr>
          <w:trHeight w:val="230"/>
        </w:trPr>
        <w:tc>
          <w:tcPr>
            <w:tcW w:w="1037" w:type="pct"/>
          </w:tcPr>
          <w:p w14:paraId="621CF41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6.</w:t>
            </w:r>
          </w:p>
        </w:tc>
        <w:tc>
          <w:tcPr>
            <w:tcW w:w="3963" w:type="pct"/>
          </w:tcPr>
          <w:p w14:paraId="0BCD7BF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lietas taisnīgu izskatīšanu</w:t>
            </w:r>
          </w:p>
        </w:tc>
      </w:tr>
      <w:tr w:rsidR="003B121E" w:rsidRPr="00504953" w14:paraId="504984C5" w14:textId="77777777" w:rsidTr="009C506A">
        <w:trPr>
          <w:trHeight w:val="230"/>
        </w:trPr>
        <w:tc>
          <w:tcPr>
            <w:tcW w:w="1037" w:type="pct"/>
          </w:tcPr>
          <w:p w14:paraId="75597C3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8.</w:t>
            </w:r>
          </w:p>
        </w:tc>
        <w:tc>
          <w:tcPr>
            <w:tcW w:w="3963" w:type="pct"/>
          </w:tcPr>
          <w:p w14:paraId="04FF46B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privātās un ģimenes dzīves neaizskaramību</w:t>
            </w:r>
          </w:p>
        </w:tc>
      </w:tr>
      <w:tr w:rsidR="003B121E" w:rsidRPr="00504953" w14:paraId="035E654D" w14:textId="77777777" w:rsidTr="009C506A">
        <w:trPr>
          <w:trHeight w:val="230"/>
        </w:trPr>
        <w:tc>
          <w:tcPr>
            <w:tcW w:w="1037" w:type="pct"/>
          </w:tcPr>
          <w:p w14:paraId="2F7757A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13.</w:t>
            </w:r>
          </w:p>
        </w:tc>
        <w:tc>
          <w:tcPr>
            <w:tcW w:w="3963" w:type="pct"/>
          </w:tcPr>
          <w:p w14:paraId="106B671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efektīvu aizsardzības nodrošinājumu</w:t>
            </w:r>
          </w:p>
        </w:tc>
      </w:tr>
    </w:tbl>
    <w:p w14:paraId="5760F830"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9"/>
        <w:gridCol w:w="7183"/>
      </w:tblGrid>
      <w:tr w:rsidR="003B121E" w:rsidRPr="00504953" w14:paraId="23F49D8E" w14:textId="77777777" w:rsidTr="009C506A">
        <w:trPr>
          <w:trHeight w:val="458"/>
        </w:trPr>
        <w:tc>
          <w:tcPr>
            <w:tcW w:w="1037" w:type="pct"/>
            <w:shd w:val="clear" w:color="auto" w:fill="7D3C94"/>
          </w:tcPr>
          <w:p w14:paraId="3E1E32A3"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ANO IAM</w:t>
            </w:r>
          </w:p>
        </w:tc>
        <w:tc>
          <w:tcPr>
            <w:tcW w:w="3963" w:type="pct"/>
            <w:shd w:val="clear" w:color="auto" w:fill="7D3C94"/>
          </w:tcPr>
          <w:p w14:paraId="5EE57634" w14:textId="5E51B0CC"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Apakšmērķi, kurus šī stratēģija palīdzēs sasniegt attiecībā uz bērniem piemērotas tieslietu sistēmas izveidi</w:t>
            </w:r>
          </w:p>
        </w:tc>
      </w:tr>
      <w:tr w:rsidR="003B121E" w:rsidRPr="00504953" w14:paraId="30EF09EB" w14:textId="77777777" w:rsidTr="009C506A">
        <w:trPr>
          <w:trHeight w:val="460"/>
        </w:trPr>
        <w:tc>
          <w:tcPr>
            <w:tcW w:w="1037" w:type="pct"/>
            <w:vMerge w:val="restart"/>
          </w:tcPr>
          <w:p w14:paraId="7A4D234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 Miers, taisnīgums, laba pārvaldība</w:t>
            </w:r>
          </w:p>
        </w:tc>
        <w:tc>
          <w:tcPr>
            <w:tcW w:w="3963" w:type="pct"/>
          </w:tcPr>
          <w:p w14:paraId="7C50558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16.3. Veicināt tiesiskumu valsts un starptautiskā līmenī un visiem nodrošināt vienlīdzīgu tiesas pieejamību</w:t>
            </w:r>
          </w:p>
        </w:tc>
      </w:tr>
      <w:tr w:rsidR="003B121E" w:rsidRPr="00504953" w14:paraId="58AA2DE5" w14:textId="77777777" w:rsidTr="009C506A">
        <w:trPr>
          <w:trHeight w:val="230"/>
        </w:trPr>
        <w:tc>
          <w:tcPr>
            <w:tcW w:w="1037" w:type="pct"/>
            <w:vMerge/>
            <w:tcBorders>
              <w:top w:val="nil"/>
            </w:tcBorders>
          </w:tcPr>
          <w:p w14:paraId="5D5C5469" w14:textId="77777777" w:rsidR="003B121E" w:rsidRPr="00504953" w:rsidRDefault="003B121E" w:rsidP="009D6573">
            <w:pPr>
              <w:jc w:val="both"/>
              <w:rPr>
                <w:rFonts w:ascii="Times New Roman" w:hAnsi="Times New Roman" w:cs="Times New Roman"/>
                <w:noProof/>
                <w:sz w:val="24"/>
                <w:szCs w:val="2"/>
              </w:rPr>
            </w:pPr>
          </w:p>
        </w:tc>
        <w:tc>
          <w:tcPr>
            <w:tcW w:w="3963" w:type="pct"/>
          </w:tcPr>
          <w:p w14:paraId="3A1F2A6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16.6. Veidot efektīvas, atbildīgas un pārredzamas iestādes visos līmeņos</w:t>
            </w:r>
          </w:p>
        </w:tc>
      </w:tr>
      <w:tr w:rsidR="003B121E" w:rsidRPr="00504953" w14:paraId="2045273F" w14:textId="77777777" w:rsidTr="009C506A">
        <w:trPr>
          <w:trHeight w:val="460"/>
        </w:trPr>
        <w:tc>
          <w:tcPr>
            <w:tcW w:w="1037" w:type="pct"/>
            <w:vMerge/>
            <w:tcBorders>
              <w:top w:val="nil"/>
            </w:tcBorders>
          </w:tcPr>
          <w:p w14:paraId="13AF95CB" w14:textId="77777777" w:rsidR="003B121E" w:rsidRPr="00504953" w:rsidRDefault="003B121E" w:rsidP="009D6573">
            <w:pPr>
              <w:jc w:val="both"/>
              <w:rPr>
                <w:rFonts w:ascii="Times New Roman" w:hAnsi="Times New Roman" w:cs="Times New Roman"/>
                <w:noProof/>
                <w:sz w:val="24"/>
                <w:szCs w:val="2"/>
              </w:rPr>
            </w:pPr>
          </w:p>
        </w:tc>
        <w:tc>
          <w:tcPr>
            <w:tcW w:w="3963" w:type="pct"/>
          </w:tcPr>
          <w:p w14:paraId="521239E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16.7. Nodrošināt elastīgu, iekļaujošu, līdzdalību veicinošu un reprezentatīvu lēmumu pieņemšanu visos līmeņos</w:t>
            </w:r>
          </w:p>
        </w:tc>
      </w:tr>
      <w:tr w:rsidR="003B121E" w:rsidRPr="00504953" w14:paraId="47EB013D" w14:textId="77777777" w:rsidTr="009C506A">
        <w:trPr>
          <w:trHeight w:val="230"/>
        </w:trPr>
        <w:tc>
          <w:tcPr>
            <w:tcW w:w="1037" w:type="pct"/>
            <w:vMerge/>
            <w:tcBorders>
              <w:top w:val="nil"/>
            </w:tcBorders>
          </w:tcPr>
          <w:p w14:paraId="17FF4FD1" w14:textId="77777777" w:rsidR="003B121E" w:rsidRPr="00504953" w:rsidRDefault="003B121E" w:rsidP="009D6573">
            <w:pPr>
              <w:jc w:val="both"/>
              <w:rPr>
                <w:rFonts w:ascii="Times New Roman" w:hAnsi="Times New Roman" w:cs="Times New Roman"/>
                <w:noProof/>
                <w:sz w:val="24"/>
                <w:szCs w:val="2"/>
              </w:rPr>
            </w:pPr>
          </w:p>
        </w:tc>
        <w:tc>
          <w:tcPr>
            <w:tcW w:w="3963" w:type="pct"/>
          </w:tcPr>
          <w:p w14:paraId="38A5B3A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16.10. Nodrošināt publisku piekļuvi informācijai</w:t>
            </w:r>
          </w:p>
        </w:tc>
      </w:tr>
    </w:tbl>
    <w:p w14:paraId="1D9B51A3"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539C4B8A" w14:textId="77777777" w:rsidTr="00BA1389">
        <w:trPr>
          <w:trHeight w:val="230"/>
        </w:trPr>
        <w:tc>
          <w:tcPr>
            <w:tcW w:w="5000" w:type="pct"/>
            <w:shd w:val="clear" w:color="auto" w:fill="990066"/>
          </w:tcPr>
          <w:p w14:paraId="6A9790D6" w14:textId="77777777" w:rsidR="003B121E" w:rsidRPr="00504953" w:rsidRDefault="003B121E" w:rsidP="009D6573">
            <w:pPr>
              <w:pStyle w:val="TableParagraph"/>
              <w:ind w:left="0"/>
              <w:jc w:val="both"/>
              <w:rPr>
                <w:rFonts w:ascii="Times New Roman" w:hAnsi="Times New Roman" w:cs="Times New Roman"/>
                <w:b/>
                <w:noProof/>
                <w:color w:val="FFFFFF"/>
                <w:sz w:val="24"/>
              </w:rPr>
            </w:pPr>
            <w:r w:rsidRPr="00504953">
              <w:rPr>
                <w:rFonts w:ascii="Times New Roman" w:hAnsi="Times New Roman" w:cs="Times New Roman"/>
                <w:b/>
                <w:color w:val="FFFFFF"/>
                <w:sz w:val="24"/>
              </w:rPr>
              <w:t>Risināmās problēmas…</w:t>
            </w:r>
          </w:p>
        </w:tc>
      </w:tr>
      <w:tr w:rsidR="003B121E" w:rsidRPr="00504953" w14:paraId="634AFF70" w14:textId="77777777" w:rsidTr="00BA1389">
        <w:trPr>
          <w:trHeight w:val="3314"/>
        </w:trPr>
        <w:tc>
          <w:tcPr>
            <w:tcW w:w="5000" w:type="pct"/>
          </w:tcPr>
          <w:p w14:paraId="2E0AD941" w14:textId="77777777" w:rsidR="003B121E" w:rsidRPr="00504953" w:rsidRDefault="003B121E" w:rsidP="00BA1389">
            <w:pPr>
              <w:pStyle w:val="TableParagraph"/>
              <w:numPr>
                <w:ilvl w:val="0"/>
                <w:numId w:val="2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Bērniem ne vienmēr tiek nodrošināta </w:t>
            </w:r>
            <w:r w:rsidRPr="00504953">
              <w:rPr>
                <w:rFonts w:ascii="Times New Roman" w:hAnsi="Times New Roman" w:cs="Times New Roman"/>
                <w:b/>
                <w:sz w:val="24"/>
              </w:rPr>
              <w:t>piekļuve tieslietu sistēmai</w:t>
            </w:r>
            <w:r w:rsidRPr="00504953">
              <w:rPr>
                <w:rFonts w:ascii="Times New Roman" w:hAnsi="Times New Roman" w:cs="Times New Roman"/>
                <w:sz w:val="24"/>
              </w:rPr>
              <w:t xml:space="preserve">, un viņi ne vienmēr tiek viņiem piemērotā veidā </w:t>
            </w:r>
            <w:r w:rsidRPr="00504953">
              <w:rPr>
                <w:rFonts w:ascii="Times New Roman" w:hAnsi="Times New Roman" w:cs="Times New Roman"/>
                <w:b/>
                <w:sz w:val="24"/>
              </w:rPr>
              <w:t>informēti</w:t>
            </w:r>
            <w:r w:rsidRPr="00504953">
              <w:rPr>
                <w:rFonts w:ascii="Times New Roman" w:hAnsi="Times New Roman" w:cs="Times New Roman"/>
                <w:sz w:val="24"/>
              </w:rPr>
              <w:t xml:space="preserve"> par viņu tiesībām, tiesvedības posmiem, viņu lomu konkrētajā tiesvedībā vai tiesas lēmumiem, kas viņus skar.</w:t>
            </w:r>
          </w:p>
          <w:p w14:paraId="713D7092" w14:textId="77777777" w:rsidR="003B121E" w:rsidRPr="00504953" w:rsidRDefault="003B121E" w:rsidP="00BA1389">
            <w:pPr>
              <w:pStyle w:val="TableParagraph"/>
              <w:numPr>
                <w:ilvl w:val="0"/>
                <w:numId w:val="27"/>
              </w:numPr>
              <w:ind w:left="254" w:hanging="254"/>
              <w:jc w:val="both"/>
              <w:rPr>
                <w:rFonts w:ascii="Times New Roman" w:hAnsi="Times New Roman" w:cs="Times New Roman"/>
                <w:noProof/>
                <w:sz w:val="24"/>
              </w:rPr>
            </w:pPr>
            <w:r w:rsidRPr="00504953">
              <w:rPr>
                <w:rFonts w:ascii="Times New Roman" w:hAnsi="Times New Roman" w:cs="Times New Roman"/>
                <w:sz w:val="24"/>
              </w:rPr>
              <w:t>Bērniem nonākot saskarē ar tieslietu sistēmu, jo īpaši ar plašsaziņas līdzekļu starpniecību, nereti tiek pārkāptas viņu tiesības uz privātumu un datu aizsardzību.</w:t>
            </w:r>
          </w:p>
          <w:p w14:paraId="5D1488B3" w14:textId="77777777" w:rsidR="003B121E" w:rsidRPr="00504953" w:rsidRDefault="003B121E" w:rsidP="00BA1389">
            <w:pPr>
              <w:pStyle w:val="TableParagraph"/>
              <w:numPr>
                <w:ilvl w:val="0"/>
                <w:numId w:val="2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Bērni joprojām </w:t>
            </w:r>
            <w:r w:rsidRPr="00504953">
              <w:rPr>
                <w:rFonts w:ascii="Times New Roman" w:hAnsi="Times New Roman" w:cs="Times New Roman"/>
                <w:b/>
                <w:sz w:val="24"/>
              </w:rPr>
              <w:t>nevar jēgpilni piedalīties</w:t>
            </w:r>
            <w:r w:rsidRPr="00504953">
              <w:rPr>
                <w:rFonts w:ascii="Times New Roman" w:hAnsi="Times New Roman" w:cs="Times New Roman"/>
                <w:sz w:val="24"/>
              </w:rPr>
              <w:t xml:space="preserve"> tiesvedībā.</w:t>
            </w:r>
          </w:p>
          <w:p w14:paraId="77CD1803" w14:textId="77777777" w:rsidR="003B121E" w:rsidRPr="00504953" w:rsidRDefault="003B121E" w:rsidP="00BA1389">
            <w:pPr>
              <w:pStyle w:val="TableParagraph"/>
              <w:numPr>
                <w:ilvl w:val="0"/>
                <w:numId w:val="2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Juristi </w:t>
            </w:r>
            <w:r w:rsidRPr="00504953">
              <w:rPr>
                <w:rFonts w:ascii="Times New Roman" w:hAnsi="Times New Roman" w:cs="Times New Roman"/>
                <w:b/>
                <w:sz w:val="24"/>
              </w:rPr>
              <w:t>nav pietiekami sagatavoti</w:t>
            </w:r>
            <w:r w:rsidRPr="00504953">
              <w:rPr>
                <w:rFonts w:ascii="Times New Roman" w:hAnsi="Times New Roman" w:cs="Times New Roman"/>
                <w:sz w:val="24"/>
              </w:rPr>
              <w:t>, tostarp attiecībā uz spēju pienācīgi uzklausīt bērnus.</w:t>
            </w:r>
          </w:p>
          <w:p w14:paraId="121F14E4" w14:textId="77777777" w:rsidR="003B121E" w:rsidRPr="00504953" w:rsidRDefault="003B121E" w:rsidP="00BA1389">
            <w:pPr>
              <w:pStyle w:val="TableParagraph"/>
              <w:numPr>
                <w:ilvl w:val="0"/>
                <w:numId w:val="2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Tiesību sistēmas </w:t>
            </w:r>
            <w:r w:rsidRPr="00504953">
              <w:rPr>
                <w:rFonts w:ascii="Times New Roman" w:hAnsi="Times New Roman" w:cs="Times New Roman"/>
                <w:b/>
                <w:sz w:val="24"/>
              </w:rPr>
              <w:t>nav pietiekami specializētas</w:t>
            </w:r>
            <w:r w:rsidRPr="00504953">
              <w:rPr>
                <w:rFonts w:ascii="Times New Roman" w:hAnsi="Times New Roman" w:cs="Times New Roman"/>
                <w:sz w:val="24"/>
              </w:rPr>
              <w:t xml:space="preserve"> un ne vienmēr ir pielāgotas bērnu tiesībām un vajadzībām.</w:t>
            </w:r>
          </w:p>
          <w:p w14:paraId="4D713496" w14:textId="77777777" w:rsidR="003B121E" w:rsidRPr="00504953" w:rsidRDefault="003B121E" w:rsidP="00BA1389">
            <w:pPr>
              <w:pStyle w:val="TableParagraph"/>
              <w:numPr>
                <w:ilvl w:val="0"/>
                <w:numId w:val="27"/>
              </w:numPr>
              <w:ind w:left="254" w:hanging="254"/>
              <w:jc w:val="both"/>
              <w:rPr>
                <w:rFonts w:ascii="Times New Roman" w:hAnsi="Times New Roman" w:cs="Times New Roman"/>
                <w:noProof/>
                <w:sz w:val="24"/>
              </w:rPr>
            </w:pPr>
            <w:r w:rsidRPr="00504953">
              <w:rPr>
                <w:rFonts w:ascii="Times New Roman" w:hAnsi="Times New Roman" w:cs="Times New Roman"/>
                <w:sz w:val="24"/>
              </w:rPr>
              <w:t xml:space="preserve">Lai gan pasaulē ir samazinājies to bērnu skaits, </w:t>
            </w:r>
            <w:r w:rsidRPr="00504953">
              <w:rPr>
                <w:rFonts w:ascii="Times New Roman" w:hAnsi="Times New Roman" w:cs="Times New Roman"/>
                <w:b/>
                <w:sz w:val="24"/>
              </w:rPr>
              <w:t>kuri ir pārkāpuši likumu</w:t>
            </w:r>
            <w:r w:rsidRPr="00504953">
              <w:rPr>
                <w:rFonts w:ascii="Times New Roman" w:hAnsi="Times New Roman" w:cs="Times New Roman"/>
                <w:sz w:val="24"/>
              </w:rPr>
              <w:t>, bērnu tieslietu sistēmas dažās dalībvalstīs joprojām ir nepilnīgas, un kriminālatbildības vecums joprojām ir pārāk zems.</w:t>
            </w:r>
          </w:p>
          <w:p w14:paraId="0AFB3C75" w14:textId="77777777" w:rsidR="003B121E" w:rsidRPr="00504953" w:rsidRDefault="003B121E" w:rsidP="00BA1389">
            <w:pPr>
              <w:pStyle w:val="TableParagraph"/>
              <w:numPr>
                <w:ilvl w:val="0"/>
                <w:numId w:val="27"/>
              </w:numPr>
              <w:ind w:left="254" w:hanging="254"/>
              <w:jc w:val="both"/>
              <w:rPr>
                <w:rFonts w:ascii="Times New Roman" w:hAnsi="Times New Roman" w:cs="Times New Roman"/>
                <w:noProof/>
                <w:sz w:val="24"/>
              </w:rPr>
            </w:pPr>
            <w:r w:rsidRPr="00504953">
              <w:rPr>
                <w:rFonts w:ascii="Times New Roman" w:hAnsi="Times New Roman" w:cs="Times New Roman"/>
                <w:b/>
                <w:sz w:val="24"/>
              </w:rPr>
              <w:t>Brīvības atņemšana</w:t>
            </w:r>
            <w:r w:rsidRPr="00504953">
              <w:rPr>
                <w:rFonts w:ascii="Times New Roman" w:hAnsi="Times New Roman" w:cs="Times New Roman"/>
                <w:sz w:val="24"/>
              </w:rPr>
              <w:t xml:space="preserve"> bērniem, kuri ir pārkāpuši likumu, joprojām ir pārāk plaši izplatīta prakse, un daudzi bērni migranti joprojām tiek administratīvi aizturēti, bieži vien nepiemērotos apstākļos.</w:t>
            </w:r>
          </w:p>
        </w:tc>
      </w:tr>
    </w:tbl>
    <w:p w14:paraId="609E6726"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246"/>
        <w:gridCol w:w="4816"/>
      </w:tblGrid>
      <w:tr w:rsidR="003B121E" w:rsidRPr="00504953" w14:paraId="70DE547E" w14:textId="77777777" w:rsidTr="00BA1389">
        <w:tc>
          <w:tcPr>
            <w:tcW w:w="5000" w:type="pct"/>
            <w:gridSpan w:val="2"/>
            <w:shd w:val="clear" w:color="auto" w:fill="314A9F"/>
          </w:tcPr>
          <w:p w14:paraId="5B7D4C20" w14:textId="6F99AE34" w:rsidR="003B121E" w:rsidRPr="00504953" w:rsidRDefault="003B121E" w:rsidP="00761672">
            <w:pPr>
              <w:pStyle w:val="TableParagraph"/>
              <w:keepNext/>
              <w:keepLines/>
              <w:ind w:left="0"/>
              <w:jc w:val="both"/>
              <w:rPr>
                <w:rFonts w:ascii="Times New Roman" w:hAnsi="Times New Roman" w:cs="Times New Roman"/>
                <w:b/>
                <w:noProof/>
                <w:sz w:val="24"/>
              </w:rPr>
            </w:pPr>
            <w:r w:rsidRPr="00504953">
              <w:rPr>
                <w:rFonts w:ascii="Times New Roman" w:hAnsi="Times New Roman" w:cs="Times New Roman"/>
                <w:b/>
                <w:sz w:val="24"/>
              </w:rPr>
              <w:lastRenderedPageBreak/>
              <w:t>… un Eiropas Padomes apzinātie risinājumi, lai nodrošinātu bērnu tiesības saistībā ar tieslietu sistēmu</w:t>
            </w:r>
          </w:p>
        </w:tc>
      </w:tr>
      <w:tr w:rsidR="003B121E" w:rsidRPr="00504953" w14:paraId="7C760E6C" w14:textId="77777777" w:rsidTr="00BA1389">
        <w:tc>
          <w:tcPr>
            <w:tcW w:w="2343" w:type="pct"/>
            <w:shd w:val="clear" w:color="auto" w:fill="BCD23D"/>
          </w:tcPr>
          <w:p w14:paraId="1C5C630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 xml:space="preserve">Eiropas Padomes standartu </w:t>
            </w:r>
            <w:r w:rsidRPr="00504953">
              <w:rPr>
                <w:rFonts w:ascii="Times New Roman" w:hAnsi="Times New Roman" w:cs="Times New Roman"/>
                <w:b/>
                <w:sz w:val="24"/>
              </w:rPr>
              <w:t>ĪSTENOŠANA</w:t>
            </w:r>
            <w:r w:rsidRPr="00504953">
              <w:rPr>
                <w:rFonts w:ascii="Times New Roman" w:hAnsi="Times New Roman" w:cs="Times New Roman"/>
                <w:sz w:val="24"/>
              </w:rPr>
              <w:t>, pastāvīgi:</w:t>
            </w:r>
          </w:p>
        </w:tc>
        <w:tc>
          <w:tcPr>
            <w:tcW w:w="2657" w:type="pct"/>
            <w:shd w:val="clear" w:color="auto" w:fill="00B7D3"/>
          </w:tcPr>
          <w:p w14:paraId="1F50DE8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INOVĀCIJU</w:t>
            </w:r>
            <w:r w:rsidRPr="00504953">
              <w:rPr>
                <w:rFonts w:ascii="Times New Roman" w:hAnsi="Times New Roman" w:cs="Times New Roman"/>
                <w:sz w:val="24"/>
              </w:rPr>
              <w:t xml:space="preserve"> ieviešana,</w:t>
            </w:r>
          </w:p>
        </w:tc>
      </w:tr>
      <w:tr w:rsidR="003B121E" w:rsidRPr="00504953" w14:paraId="4BE5A91D" w14:textId="77777777" w:rsidTr="00BA1389">
        <w:tc>
          <w:tcPr>
            <w:tcW w:w="2343" w:type="pct"/>
          </w:tcPr>
          <w:p w14:paraId="58145193" w14:textId="21C6A16D" w:rsidR="003B121E" w:rsidRPr="00504953" w:rsidRDefault="00AC1689" w:rsidP="00660ABD">
            <w:pPr>
              <w:pStyle w:val="TableParagraph"/>
              <w:tabs>
                <w:tab w:val="left" w:pos="829"/>
              </w:tabs>
              <w:ind w:left="540" w:hanging="567"/>
              <w:jc w:val="both"/>
              <w:rPr>
                <w:rFonts w:ascii="Times New Roman" w:hAnsi="Times New Roman" w:cs="Times New Roman"/>
                <w:noProof/>
                <w:sz w:val="24"/>
              </w:rPr>
            </w:pPr>
            <w:r w:rsidRPr="00504953">
              <w:rPr>
                <w:rFonts w:ascii="Times New Roman" w:hAnsi="Times New Roman" w:cs="Times New Roman"/>
                <w:sz w:val="24"/>
              </w:rPr>
              <w:t xml:space="preserve">4.1.1. veicinot un izstrādājot atbilstošas </w:t>
            </w:r>
            <w:r w:rsidRPr="00504953">
              <w:rPr>
                <w:rFonts w:ascii="Times New Roman" w:hAnsi="Times New Roman" w:cs="Times New Roman"/>
                <w:b/>
                <w:sz w:val="24"/>
              </w:rPr>
              <w:t xml:space="preserve">mācību programmas / </w:t>
            </w:r>
            <w:r w:rsidRPr="00504953">
              <w:rPr>
                <w:rFonts w:ascii="Times New Roman" w:hAnsi="Times New Roman" w:cs="Times New Roman"/>
                <w:b/>
                <w:i/>
                <w:iCs/>
                <w:sz w:val="24"/>
              </w:rPr>
              <w:t>HELP</w:t>
            </w:r>
            <w:r w:rsidRPr="00504953">
              <w:rPr>
                <w:rFonts w:ascii="Times New Roman" w:hAnsi="Times New Roman" w:cs="Times New Roman"/>
                <w:b/>
                <w:sz w:val="24"/>
              </w:rPr>
              <w:t xml:space="preserve"> kursu valsts versijas</w:t>
            </w:r>
            <w:r w:rsidRPr="00504953">
              <w:rPr>
                <w:rFonts w:ascii="Times New Roman" w:hAnsi="Times New Roman" w:cs="Times New Roman"/>
                <w:sz w:val="24"/>
              </w:rPr>
              <w:t xml:space="preserve"> juristiem, kuri strādā ar bērniem;</w:t>
            </w:r>
            <w:r w:rsidR="00BA1389" w:rsidRPr="00504953">
              <w:rPr>
                <w:rStyle w:val="FootnoteReference"/>
                <w:rFonts w:ascii="Times New Roman" w:hAnsi="Times New Roman" w:cs="Times New Roman"/>
                <w:noProof/>
                <w:sz w:val="24"/>
              </w:rPr>
              <w:footnoteReference w:id="49"/>
            </w:r>
          </w:p>
          <w:p w14:paraId="1E8A567C" w14:textId="16325EBE" w:rsidR="003B121E" w:rsidRPr="00504953" w:rsidRDefault="00AC1689" w:rsidP="00660ABD">
            <w:pPr>
              <w:pStyle w:val="TableParagraph"/>
              <w:tabs>
                <w:tab w:val="left" w:pos="829"/>
              </w:tabs>
              <w:ind w:left="540" w:hanging="540"/>
              <w:jc w:val="both"/>
              <w:rPr>
                <w:rFonts w:ascii="Times New Roman" w:hAnsi="Times New Roman" w:cs="Times New Roman"/>
                <w:noProof/>
                <w:sz w:val="24"/>
              </w:rPr>
            </w:pPr>
            <w:r w:rsidRPr="00504953">
              <w:rPr>
                <w:rFonts w:ascii="Times New Roman" w:hAnsi="Times New Roman" w:cs="Times New Roman"/>
                <w:sz w:val="24"/>
              </w:rPr>
              <w:t xml:space="preserve">4.1.2. veicinot </w:t>
            </w:r>
            <w:r w:rsidRPr="00504953">
              <w:rPr>
                <w:rFonts w:ascii="Times New Roman" w:hAnsi="Times New Roman" w:cs="Times New Roman"/>
                <w:b/>
                <w:sz w:val="24"/>
              </w:rPr>
              <w:t>tiesu pieejamību</w:t>
            </w:r>
            <w:r w:rsidRPr="00504953">
              <w:rPr>
                <w:rFonts w:ascii="Times New Roman" w:hAnsi="Times New Roman" w:cs="Times New Roman"/>
                <w:sz w:val="24"/>
              </w:rPr>
              <w:t xml:space="preserve"> neaizsargātiem bērniem un nodrošinot bērnu jēgpilnu līdzdalību ar viņiem saistītā tiesvedībā, izmantojot bērniem piemērotu valodu un informatīvos materiālus;</w:t>
            </w:r>
          </w:p>
        </w:tc>
        <w:tc>
          <w:tcPr>
            <w:tcW w:w="2657" w:type="pct"/>
          </w:tcPr>
          <w:p w14:paraId="3C24A3F8" w14:textId="5488CCAF" w:rsidR="003B121E" w:rsidRPr="00504953" w:rsidRDefault="00B076F4"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4.2.1. pārskatot pašreizējos standartus un attiecīgā gadījumā izstrādājot jaunus standartus ģimenes tiesību un bērnu tiesību jomā;</w:t>
            </w:r>
          </w:p>
          <w:p w14:paraId="64B34186" w14:textId="13AF20BF" w:rsidR="003B121E" w:rsidRPr="00504953" w:rsidRDefault="00B076F4"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4.2.2. veicinot </w:t>
            </w:r>
            <w:r w:rsidRPr="00504953">
              <w:rPr>
                <w:rFonts w:ascii="Times New Roman" w:hAnsi="Times New Roman" w:cs="Times New Roman"/>
                <w:b/>
                <w:bCs/>
                <w:sz w:val="24"/>
              </w:rPr>
              <w:t>labās prakses apmaiņu</w:t>
            </w:r>
            <w:r w:rsidRPr="00504953">
              <w:rPr>
                <w:rFonts w:ascii="Times New Roman" w:hAnsi="Times New Roman" w:cs="Times New Roman"/>
                <w:sz w:val="24"/>
              </w:rPr>
              <w:t xml:space="preserve"> starp dalībvalstīm par bērniem piemērotām tieslietu sistēmām un iniciatīvām, tostarp par to pārredzamu novērtēšanu, efektivitāti un nepieciešamajām izmaiņām;</w:t>
            </w:r>
          </w:p>
        </w:tc>
      </w:tr>
      <w:tr w:rsidR="003B121E" w:rsidRPr="00504953" w14:paraId="4FEC3705" w14:textId="77777777" w:rsidTr="00BA1389">
        <w:tc>
          <w:tcPr>
            <w:tcW w:w="2343" w:type="pct"/>
          </w:tcPr>
          <w:p w14:paraId="4495ABE8" w14:textId="28413E41" w:rsidR="003B121E" w:rsidRPr="00504953" w:rsidRDefault="00AC1689" w:rsidP="00424FFD">
            <w:pPr>
              <w:pStyle w:val="TableParagraph"/>
              <w:tabs>
                <w:tab w:val="left" w:pos="829"/>
              </w:tabs>
              <w:ind w:left="540" w:hanging="540"/>
              <w:jc w:val="both"/>
              <w:rPr>
                <w:rFonts w:ascii="Times New Roman" w:hAnsi="Times New Roman" w:cs="Times New Roman"/>
                <w:noProof/>
                <w:sz w:val="24"/>
              </w:rPr>
            </w:pPr>
            <w:r w:rsidRPr="00504953">
              <w:rPr>
                <w:rFonts w:ascii="Times New Roman" w:hAnsi="Times New Roman" w:cs="Times New Roman"/>
                <w:sz w:val="24"/>
              </w:rPr>
              <w:t xml:space="preserve">4.1.3. palīdzot izstrādāt </w:t>
            </w:r>
            <w:r w:rsidRPr="00504953">
              <w:rPr>
                <w:rFonts w:ascii="Times New Roman" w:hAnsi="Times New Roman" w:cs="Times New Roman"/>
                <w:b/>
                <w:sz w:val="24"/>
              </w:rPr>
              <w:t>novirzīšanas pasākumus un alternatīvas</w:t>
            </w:r>
            <w:r w:rsidRPr="00504953">
              <w:rPr>
                <w:rFonts w:ascii="Times New Roman" w:hAnsi="Times New Roman" w:cs="Times New Roman"/>
                <w:sz w:val="24"/>
              </w:rPr>
              <w:t xml:space="preserve"> to bērnu </w:t>
            </w:r>
            <w:r w:rsidRPr="00504953">
              <w:rPr>
                <w:rFonts w:ascii="Times New Roman" w:hAnsi="Times New Roman" w:cs="Times New Roman"/>
                <w:b/>
                <w:sz w:val="24"/>
              </w:rPr>
              <w:t>aizturēšanai</w:t>
            </w:r>
            <w:r w:rsidRPr="00504953">
              <w:rPr>
                <w:rFonts w:ascii="Times New Roman" w:hAnsi="Times New Roman" w:cs="Times New Roman"/>
                <w:sz w:val="24"/>
              </w:rPr>
              <w:t>, kuri ir pārkāpuši likumu, un mudinot dalībvalstis paaugstināt vecumu, ar kuru iestājas kriminālatbildība;</w:t>
            </w:r>
          </w:p>
          <w:p w14:paraId="3CF0AC1D" w14:textId="64D328AD" w:rsidR="003B121E" w:rsidRPr="00504953" w:rsidRDefault="00AC1689" w:rsidP="00424FFD">
            <w:pPr>
              <w:pStyle w:val="TableParagraph"/>
              <w:tabs>
                <w:tab w:val="left" w:pos="829"/>
              </w:tabs>
              <w:ind w:left="540" w:hanging="540"/>
              <w:jc w:val="both"/>
              <w:rPr>
                <w:rFonts w:ascii="Times New Roman" w:hAnsi="Times New Roman" w:cs="Times New Roman"/>
                <w:noProof/>
                <w:sz w:val="24"/>
              </w:rPr>
            </w:pPr>
            <w:r w:rsidRPr="00504953">
              <w:rPr>
                <w:rFonts w:ascii="Times New Roman" w:hAnsi="Times New Roman" w:cs="Times New Roman"/>
                <w:sz w:val="24"/>
              </w:rPr>
              <w:t xml:space="preserve">4.1.4. </w:t>
            </w:r>
            <w:r w:rsidRPr="00504953">
              <w:rPr>
                <w:rFonts w:ascii="Times New Roman" w:hAnsi="Times New Roman" w:cs="Times New Roman"/>
                <w:b/>
                <w:sz w:val="24"/>
              </w:rPr>
              <w:t>pārraugot ieslodzījuma vietas</w:t>
            </w:r>
            <w:r w:rsidRPr="00504953">
              <w:rPr>
                <w:rFonts w:ascii="Times New Roman" w:hAnsi="Times New Roman" w:cs="Times New Roman"/>
                <w:sz w:val="24"/>
              </w:rPr>
              <w:t>, kurās uzturas bērni, kuriem ir atņemta brīvība</w:t>
            </w:r>
            <w:r w:rsidR="00D9333C" w:rsidRPr="00504953">
              <w:rPr>
                <w:rStyle w:val="FootnoteReference"/>
                <w:rFonts w:ascii="Times New Roman" w:hAnsi="Times New Roman" w:cs="Times New Roman"/>
                <w:noProof/>
                <w:sz w:val="24"/>
              </w:rPr>
              <w:footnoteReference w:id="50"/>
            </w:r>
            <w:r w:rsidRPr="00504953">
              <w:rPr>
                <w:rFonts w:ascii="Times New Roman" w:hAnsi="Times New Roman" w:cs="Times New Roman"/>
                <w:sz w:val="24"/>
              </w:rPr>
              <w:t>, nodrošinot, ka bērniem ir pieejami viņiem piemēroti sūdzību iesniegšanas mehānismi, un mudinot dalībvalstis izbeigt bērnu imigrantu aizturēšanu;</w:t>
            </w:r>
          </w:p>
          <w:p w14:paraId="78079D4A" w14:textId="54E99A62" w:rsidR="003B121E" w:rsidRPr="00504953" w:rsidRDefault="00D9333C" w:rsidP="00424FFD">
            <w:pPr>
              <w:pStyle w:val="TableParagraph"/>
              <w:tabs>
                <w:tab w:val="left" w:pos="829"/>
              </w:tabs>
              <w:ind w:left="540" w:hanging="540"/>
              <w:jc w:val="both"/>
              <w:rPr>
                <w:rFonts w:ascii="Times New Roman" w:hAnsi="Times New Roman" w:cs="Times New Roman"/>
                <w:noProof/>
                <w:sz w:val="24"/>
              </w:rPr>
            </w:pPr>
            <w:r w:rsidRPr="00504953">
              <w:rPr>
                <w:rFonts w:ascii="Times New Roman" w:hAnsi="Times New Roman" w:cs="Times New Roman"/>
                <w:sz w:val="24"/>
              </w:rPr>
              <w:t xml:space="preserve">4.1.5. turpinot attīstīt un vajadzības gadījumā arī popularizēt </w:t>
            </w:r>
            <w:r w:rsidRPr="00504953">
              <w:rPr>
                <w:rFonts w:ascii="Times New Roman" w:hAnsi="Times New Roman" w:cs="Times New Roman"/>
                <w:b/>
                <w:sz w:val="24"/>
              </w:rPr>
              <w:t>“Barnahus” jeb Bērnu mājas modeli</w:t>
            </w:r>
            <w:r w:rsidRPr="00504953">
              <w:rPr>
                <w:rFonts w:ascii="Times New Roman" w:hAnsi="Times New Roman" w:cs="Times New Roman"/>
                <w:sz w:val="24"/>
              </w:rPr>
              <w:t>, tostarp ar sadarbības projektu starpniecību;</w:t>
            </w:r>
          </w:p>
          <w:p w14:paraId="572A0808" w14:textId="210D980D" w:rsidR="003B121E" w:rsidRPr="00504953" w:rsidRDefault="00D9333C" w:rsidP="00FB472D">
            <w:pPr>
              <w:pStyle w:val="TableParagraph"/>
              <w:widowControl/>
              <w:tabs>
                <w:tab w:val="left" w:pos="829"/>
              </w:tabs>
              <w:ind w:left="539" w:hanging="539"/>
              <w:jc w:val="both"/>
              <w:rPr>
                <w:rFonts w:ascii="Times New Roman" w:hAnsi="Times New Roman" w:cs="Times New Roman"/>
                <w:noProof/>
                <w:sz w:val="24"/>
              </w:rPr>
            </w:pPr>
            <w:r w:rsidRPr="00504953">
              <w:rPr>
                <w:rFonts w:ascii="Times New Roman" w:hAnsi="Times New Roman" w:cs="Times New Roman"/>
                <w:sz w:val="24"/>
              </w:rPr>
              <w:t xml:space="preserve">4.1.6. veicot pārskatīšanu un turpmākus pasākumus </w:t>
            </w:r>
            <w:r w:rsidRPr="00504953">
              <w:rPr>
                <w:rFonts w:ascii="Times New Roman" w:hAnsi="Times New Roman" w:cs="Times New Roman"/>
                <w:b/>
                <w:sz w:val="24"/>
              </w:rPr>
              <w:t>ģimenes tiesību</w:t>
            </w:r>
            <w:r w:rsidRPr="00504953">
              <w:rPr>
                <w:rFonts w:ascii="Times New Roman" w:hAnsi="Times New Roman" w:cs="Times New Roman"/>
                <w:sz w:val="24"/>
              </w:rPr>
              <w:t xml:space="preserve"> jomā (bērnu intereses vecāku šķiršanās gadījumos un aizgādības tiesību pārskatīšanas procesā, bērnu pārvietošana) un </w:t>
            </w:r>
            <w:r w:rsidRPr="00504953">
              <w:rPr>
                <w:rFonts w:ascii="Times New Roman" w:hAnsi="Times New Roman" w:cs="Times New Roman"/>
                <w:b/>
                <w:sz w:val="24"/>
              </w:rPr>
              <w:t>migrācijas</w:t>
            </w:r>
            <w:r w:rsidRPr="00504953">
              <w:rPr>
                <w:rFonts w:ascii="Times New Roman" w:hAnsi="Times New Roman" w:cs="Times New Roman"/>
                <w:sz w:val="24"/>
              </w:rPr>
              <w:t xml:space="preserve"> jomā (“Recommendation on Effective guardianship for unaccompanied and separated children in the context of migration” [Ieteikuma par efektīvu aizbildnību nepavadītiem un no </w:t>
            </w:r>
            <w:r w:rsidRPr="00504953">
              <w:rPr>
                <w:rFonts w:ascii="Times New Roman" w:hAnsi="Times New Roman" w:cs="Times New Roman"/>
                <w:sz w:val="24"/>
              </w:rPr>
              <w:lastRenderedPageBreak/>
              <w:t>ģimenes nošķirtiem bērniem migrācijas kontekstā]</w:t>
            </w:r>
            <w:r w:rsidRPr="00504953">
              <w:rPr>
                <w:rStyle w:val="FootnoteReference"/>
                <w:rFonts w:ascii="Times New Roman" w:hAnsi="Times New Roman" w:cs="Times New Roman"/>
                <w:noProof/>
                <w:sz w:val="24"/>
              </w:rPr>
              <w:footnoteReference w:id="51"/>
            </w:r>
            <w:r w:rsidRPr="00504953">
              <w:rPr>
                <w:rFonts w:ascii="Times New Roman" w:hAnsi="Times New Roman" w:cs="Times New Roman"/>
                <w:sz w:val="24"/>
              </w:rPr>
              <w:t xml:space="preserve"> īstenošana);</w:t>
            </w:r>
          </w:p>
          <w:p w14:paraId="02830755" w14:textId="427FB191" w:rsidR="003B121E" w:rsidRPr="00504953" w:rsidRDefault="00B076F4" w:rsidP="00424FFD">
            <w:pPr>
              <w:pStyle w:val="TableParagraph"/>
              <w:tabs>
                <w:tab w:val="left" w:pos="829"/>
              </w:tabs>
              <w:ind w:left="540" w:hanging="540"/>
              <w:jc w:val="both"/>
              <w:rPr>
                <w:rFonts w:ascii="Times New Roman" w:hAnsi="Times New Roman" w:cs="Times New Roman"/>
                <w:noProof/>
                <w:sz w:val="24"/>
              </w:rPr>
            </w:pPr>
            <w:r w:rsidRPr="00504953">
              <w:rPr>
                <w:rFonts w:ascii="Times New Roman" w:hAnsi="Times New Roman" w:cs="Times New Roman"/>
                <w:sz w:val="24"/>
              </w:rPr>
              <w:t xml:space="preserve">4.1.7. veicinot </w:t>
            </w:r>
            <w:r w:rsidRPr="00504953">
              <w:rPr>
                <w:rFonts w:ascii="Times New Roman" w:hAnsi="Times New Roman" w:cs="Times New Roman"/>
                <w:b/>
                <w:sz w:val="24"/>
              </w:rPr>
              <w:t>bērniem piemērotas pieejas izmantošanu migrācijas procedūrās</w:t>
            </w:r>
            <w:r w:rsidRPr="00504953">
              <w:rPr>
                <w:rFonts w:ascii="Times New Roman" w:hAnsi="Times New Roman" w:cs="Times New Roman"/>
                <w:sz w:val="24"/>
              </w:rPr>
              <w:t>, tostarp stiprinot piekļuvi juridiskajai pārstāvībai un aizbildnībai, informācijai un līdzdalībai, kā arī efektīviem tiesiskās aizsardzības līdzekļiem;</w:t>
            </w:r>
          </w:p>
          <w:p w14:paraId="77BCF4FC" w14:textId="4DEA85C8" w:rsidR="003B121E" w:rsidRPr="00504953" w:rsidRDefault="00B076F4" w:rsidP="00424FFD">
            <w:pPr>
              <w:pStyle w:val="TableParagraph"/>
              <w:tabs>
                <w:tab w:val="left" w:pos="829"/>
              </w:tabs>
              <w:ind w:left="540" w:hanging="540"/>
              <w:jc w:val="both"/>
              <w:rPr>
                <w:rFonts w:ascii="Times New Roman" w:hAnsi="Times New Roman" w:cs="Times New Roman"/>
                <w:noProof/>
                <w:sz w:val="24"/>
              </w:rPr>
            </w:pPr>
            <w:r w:rsidRPr="00504953">
              <w:rPr>
                <w:rFonts w:ascii="Times New Roman" w:hAnsi="Times New Roman" w:cs="Times New Roman"/>
                <w:sz w:val="24"/>
              </w:rPr>
              <w:t xml:space="preserve">4.1.8. atbalstot tiesvedības nepilngadīgo lietās </w:t>
            </w:r>
            <w:r w:rsidRPr="00504953">
              <w:rPr>
                <w:rFonts w:ascii="Times New Roman" w:hAnsi="Times New Roman" w:cs="Times New Roman"/>
                <w:b/>
                <w:sz w:val="24"/>
              </w:rPr>
              <w:t>novēršanu</w:t>
            </w:r>
            <w:r w:rsidRPr="00504953">
              <w:rPr>
                <w:rFonts w:ascii="Times New Roman" w:hAnsi="Times New Roman" w:cs="Times New Roman"/>
                <w:sz w:val="24"/>
              </w:rPr>
              <w:t>, izstrādājot preventīvu stratēģiju modeli, jo īpaši attiecībā uz neaizsargātiem bērniem.</w:t>
            </w:r>
          </w:p>
        </w:tc>
        <w:tc>
          <w:tcPr>
            <w:tcW w:w="2657" w:type="pct"/>
          </w:tcPr>
          <w:p w14:paraId="270F4EBA" w14:textId="645FAE90" w:rsidR="003B121E" w:rsidRPr="00504953" w:rsidRDefault="00B076F4"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lastRenderedPageBreak/>
              <w:t xml:space="preserve">4.2.3. izstrādājot juristu un plašsaziņas līdzekļu </w:t>
            </w:r>
            <w:r w:rsidRPr="00504953">
              <w:rPr>
                <w:rFonts w:ascii="Times New Roman" w:hAnsi="Times New Roman" w:cs="Times New Roman"/>
                <w:b/>
                <w:sz w:val="24"/>
              </w:rPr>
              <w:t>ētikas kodeksu</w:t>
            </w:r>
            <w:r w:rsidRPr="00504953">
              <w:rPr>
                <w:rFonts w:ascii="Times New Roman" w:hAnsi="Times New Roman" w:cs="Times New Roman"/>
                <w:sz w:val="24"/>
              </w:rPr>
              <w:t xml:space="preserve"> vai citus līdzvērtīgus rīkus, lai nodrošinātu bērnu tiesību ievērošanu tiesvedības laikā;</w:t>
            </w:r>
          </w:p>
          <w:p w14:paraId="114C049F" w14:textId="5D7A7AC5" w:rsidR="003B121E" w:rsidRPr="00504953" w:rsidRDefault="00B076F4"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4.2.4. </w:t>
            </w:r>
            <w:r w:rsidRPr="00504953">
              <w:rPr>
                <w:rFonts w:ascii="Times New Roman" w:hAnsi="Times New Roman" w:cs="Times New Roman"/>
                <w:b/>
                <w:sz w:val="24"/>
              </w:rPr>
              <w:t>vācot un analizējot datus</w:t>
            </w:r>
            <w:r w:rsidRPr="00504953">
              <w:rPr>
                <w:rFonts w:ascii="Times New Roman" w:hAnsi="Times New Roman" w:cs="Times New Roman"/>
                <w:sz w:val="24"/>
              </w:rPr>
              <w:t xml:space="preserve"> par bērnu saskari ar tieslietu sistēmām Eiropas Padomes dalībvalstīs un vajadzības gadījumā sniedzot atbilstošus norādījumus;</w:t>
            </w:r>
          </w:p>
          <w:p w14:paraId="2C5A1371" w14:textId="3226DF1C" w:rsidR="003B121E" w:rsidRPr="00504953" w:rsidRDefault="00B076F4"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4.2.5. izstrādājot </w:t>
            </w:r>
            <w:r w:rsidRPr="00504953">
              <w:rPr>
                <w:rFonts w:ascii="Times New Roman" w:hAnsi="Times New Roman" w:cs="Times New Roman"/>
                <w:b/>
                <w:sz w:val="24"/>
              </w:rPr>
              <w:t>koptaisnības</w:t>
            </w:r>
            <w:r w:rsidRPr="00504953">
              <w:rPr>
                <w:rFonts w:ascii="Times New Roman" w:hAnsi="Times New Roman" w:cs="Times New Roman"/>
                <w:sz w:val="24"/>
              </w:rPr>
              <w:t xml:space="preserve"> pasākumus attiecībā uz bērniem, tostarp attiecīgā gadījumā arī bērniem ar kaitējošu (seksuālu) uzvedību, tostarp pret citiem bērniem;</w:t>
            </w:r>
          </w:p>
          <w:p w14:paraId="16A89B10" w14:textId="51A297AE" w:rsidR="003B121E" w:rsidRPr="00504953" w:rsidRDefault="00B076F4"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4.2.6. novērtējot Covid-19 pandēmijas laikā veikto </w:t>
            </w:r>
            <w:r w:rsidRPr="00504953">
              <w:rPr>
                <w:rFonts w:ascii="Times New Roman" w:hAnsi="Times New Roman" w:cs="Times New Roman"/>
                <w:b/>
                <w:sz w:val="24"/>
              </w:rPr>
              <w:t>ārkārtas pasākumu ietekmi</w:t>
            </w:r>
            <w:r w:rsidRPr="00504953">
              <w:rPr>
                <w:rFonts w:ascii="Times New Roman" w:hAnsi="Times New Roman" w:cs="Times New Roman"/>
                <w:sz w:val="24"/>
              </w:rPr>
              <w:t xml:space="preserve"> uz tiesu pieejamību bērniem, tostarp bērniem migrantiem;</w:t>
            </w:r>
          </w:p>
          <w:p w14:paraId="5D517373" w14:textId="0CC77BEE" w:rsidR="003B121E" w:rsidRPr="00504953" w:rsidRDefault="00B679B6"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4.2.7. īstenojot stratēģijas, lai uzlabotu </w:t>
            </w:r>
            <w:r w:rsidRPr="00504953">
              <w:rPr>
                <w:rFonts w:ascii="Times New Roman" w:hAnsi="Times New Roman" w:cs="Times New Roman"/>
                <w:b/>
                <w:sz w:val="24"/>
              </w:rPr>
              <w:t>juridiskās palīdzības un pārstāvības</w:t>
            </w:r>
            <w:r w:rsidRPr="00504953">
              <w:rPr>
                <w:rFonts w:ascii="Times New Roman" w:hAnsi="Times New Roman" w:cs="Times New Roman"/>
                <w:sz w:val="24"/>
              </w:rPr>
              <w:t xml:space="preserve"> pieejamību bērniem, tostarp sniedzot juridisko palīdzību, izmantojot </w:t>
            </w:r>
            <w:r w:rsidRPr="00504953">
              <w:rPr>
                <w:rFonts w:ascii="Times New Roman" w:hAnsi="Times New Roman" w:cs="Times New Roman"/>
                <w:b/>
                <w:sz w:val="24"/>
              </w:rPr>
              <w:t>“juridiskās klīnikas”</w:t>
            </w:r>
            <w:r w:rsidRPr="00504953">
              <w:rPr>
                <w:rFonts w:ascii="Times New Roman" w:hAnsi="Times New Roman" w:cs="Times New Roman"/>
                <w:sz w:val="24"/>
              </w:rPr>
              <w:t xml:space="preserve"> un stratēģisku tiesvedību;</w:t>
            </w:r>
          </w:p>
          <w:p w14:paraId="18C6FD4A" w14:textId="18716957" w:rsidR="003B121E" w:rsidRPr="00504953" w:rsidRDefault="00B679B6"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4.2.8. veicot pētījumus un veicinot kopīgu izpratni, lai aizsargātu to bērnu tiesības un intereses, kas ir ieņemti, izmantojot ziedotas dzimumšūnas;</w:t>
            </w:r>
          </w:p>
          <w:p w14:paraId="24EFB2B0" w14:textId="75242686" w:rsidR="003B121E" w:rsidRPr="00504953" w:rsidRDefault="00B679B6"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4.2.9. veicot pasākumus saistībā ar juridiskiem jautājumiem, kas ir būtiski </w:t>
            </w:r>
            <w:r w:rsidRPr="00504953">
              <w:rPr>
                <w:rFonts w:ascii="Times New Roman" w:hAnsi="Times New Roman" w:cs="Times New Roman"/>
                <w:b/>
                <w:sz w:val="24"/>
              </w:rPr>
              <w:t>bērniem krīzes vai konflikta situācijās</w:t>
            </w:r>
            <w:r w:rsidRPr="00504953">
              <w:rPr>
                <w:rFonts w:ascii="Times New Roman" w:hAnsi="Times New Roman" w:cs="Times New Roman"/>
                <w:sz w:val="24"/>
              </w:rPr>
              <w:t xml:space="preserve">, piemēram, aizbildnību, izmitināšanu, tiesībām uz zemi </w:t>
            </w:r>
            <w:r w:rsidRPr="00504953">
              <w:rPr>
                <w:rFonts w:ascii="Times New Roman" w:hAnsi="Times New Roman" w:cs="Times New Roman"/>
                <w:sz w:val="24"/>
              </w:rPr>
              <w:lastRenderedPageBreak/>
              <w:t>un īpašumtiesībām, reģistrāciju, valsts identifikāciju, pilsonību un bezvalstniecības novēršanu;</w:t>
            </w:r>
          </w:p>
          <w:p w14:paraId="1AA6C343" w14:textId="2E9F2BF6" w:rsidR="003B121E" w:rsidRPr="00504953" w:rsidRDefault="00B679B6"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4.2.10. pievēršot lielāku uzmanību konkrētiem jautājumiem, piemēram, </w:t>
            </w:r>
            <w:r w:rsidRPr="00504953">
              <w:rPr>
                <w:rFonts w:ascii="Times New Roman" w:hAnsi="Times New Roman" w:cs="Times New Roman"/>
                <w:b/>
                <w:sz w:val="24"/>
              </w:rPr>
              <w:t>bērnu</w:t>
            </w:r>
            <w:r w:rsidRPr="00504953">
              <w:rPr>
                <w:rFonts w:ascii="Times New Roman" w:hAnsi="Times New Roman" w:cs="Times New Roman"/>
                <w:sz w:val="24"/>
              </w:rPr>
              <w:t xml:space="preserve">, </w:t>
            </w:r>
            <w:r w:rsidRPr="00504953">
              <w:rPr>
                <w:rFonts w:ascii="Times New Roman" w:hAnsi="Times New Roman" w:cs="Times New Roman"/>
                <w:b/>
                <w:sz w:val="24"/>
              </w:rPr>
              <w:t>kuri ir cietuši</w:t>
            </w:r>
            <w:r w:rsidRPr="00504953">
              <w:rPr>
                <w:rFonts w:ascii="Times New Roman" w:hAnsi="Times New Roman" w:cs="Times New Roman"/>
                <w:sz w:val="24"/>
              </w:rPr>
              <w:t xml:space="preserve"> vardarbīgos noziegumos (tostarp no seksuālās vardarbības) vai </w:t>
            </w:r>
            <w:r w:rsidRPr="00504953">
              <w:rPr>
                <w:rFonts w:ascii="Times New Roman" w:hAnsi="Times New Roman" w:cs="Times New Roman"/>
                <w:b/>
                <w:sz w:val="24"/>
              </w:rPr>
              <w:t>kļuvuši par</w:t>
            </w:r>
            <w:r w:rsidRPr="00504953">
              <w:rPr>
                <w:rFonts w:ascii="Times New Roman" w:hAnsi="Times New Roman" w:cs="Times New Roman"/>
                <w:sz w:val="24"/>
              </w:rPr>
              <w:t xml:space="preserve"> to </w:t>
            </w:r>
            <w:r w:rsidRPr="00504953">
              <w:rPr>
                <w:rFonts w:ascii="Times New Roman" w:hAnsi="Times New Roman" w:cs="Times New Roman"/>
                <w:b/>
                <w:sz w:val="24"/>
              </w:rPr>
              <w:t>lieciniekiem</w:t>
            </w:r>
            <w:r w:rsidRPr="00504953">
              <w:rPr>
                <w:rFonts w:ascii="Times New Roman" w:hAnsi="Times New Roman" w:cs="Times New Roman"/>
                <w:sz w:val="24"/>
              </w:rPr>
              <w:t xml:space="preserve">, vajadzībām un problēmām tieslietu sistēmā, tostarp terorisma skarto bērnu reintegrācijai un rehabilitācijai, un bērnu iespējām vērsties tiesā saistībā ar </w:t>
            </w:r>
            <w:r w:rsidRPr="00504953">
              <w:rPr>
                <w:rFonts w:ascii="Times New Roman" w:hAnsi="Times New Roman" w:cs="Times New Roman"/>
                <w:b/>
                <w:sz w:val="24"/>
              </w:rPr>
              <w:t>videi nodarīto kaitējumu</w:t>
            </w:r>
            <w:r w:rsidRPr="00504953">
              <w:rPr>
                <w:rFonts w:ascii="Times New Roman" w:hAnsi="Times New Roman" w:cs="Times New Roman"/>
                <w:sz w:val="24"/>
              </w:rPr>
              <w:t>;</w:t>
            </w:r>
          </w:p>
          <w:p w14:paraId="0A9D9319" w14:textId="2615D528" w:rsidR="003B121E" w:rsidRPr="00504953" w:rsidRDefault="00B679B6"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4.2.11. precizējot </w:t>
            </w:r>
            <w:r w:rsidRPr="00504953">
              <w:rPr>
                <w:rFonts w:ascii="Times New Roman" w:hAnsi="Times New Roman" w:cs="Times New Roman"/>
                <w:b/>
                <w:sz w:val="24"/>
              </w:rPr>
              <w:t>alternatīvu strīdu izšķiršanas</w:t>
            </w:r>
            <w:r w:rsidRPr="00504953">
              <w:rPr>
                <w:rFonts w:ascii="Times New Roman" w:hAnsi="Times New Roman" w:cs="Times New Roman"/>
                <w:sz w:val="24"/>
              </w:rPr>
              <w:t xml:space="preserve"> mehānismu izmantošanas kārtību strīdos, kuros ir iesaistīti bērni;</w:t>
            </w:r>
          </w:p>
          <w:p w14:paraId="5A20CA92" w14:textId="02AE131B" w:rsidR="003B121E" w:rsidRPr="00504953" w:rsidRDefault="00B679B6"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4.2.12. ieviešot </w:t>
            </w:r>
            <w:r w:rsidRPr="00504953">
              <w:rPr>
                <w:rFonts w:ascii="Times New Roman" w:hAnsi="Times New Roman" w:cs="Times New Roman"/>
                <w:b/>
                <w:sz w:val="24"/>
              </w:rPr>
              <w:t>bērniem piemērotu tieslietu sistēmu kā transversālu principu</w:t>
            </w:r>
            <w:r w:rsidRPr="00504953">
              <w:rPr>
                <w:rFonts w:ascii="Times New Roman" w:hAnsi="Times New Roman" w:cs="Times New Roman"/>
                <w:sz w:val="24"/>
              </w:rPr>
              <w:t xml:space="preserve"> visos Eiropas Padomes izstrādātajos sadarbības projektos, kas ir saistīti ar tieslietām;</w:t>
            </w:r>
          </w:p>
          <w:p w14:paraId="37082E7D" w14:textId="378C71D4" w:rsidR="003B121E" w:rsidRPr="00504953" w:rsidRDefault="00B679B6" w:rsidP="00FB472D">
            <w:pPr>
              <w:pStyle w:val="TableParagraph"/>
              <w:tabs>
                <w:tab w:val="left" w:pos="828"/>
              </w:tabs>
              <w:ind w:left="541" w:hanging="541"/>
              <w:jc w:val="both"/>
              <w:rPr>
                <w:rFonts w:ascii="Times New Roman" w:hAnsi="Times New Roman" w:cs="Times New Roman"/>
                <w:noProof/>
                <w:sz w:val="24"/>
              </w:rPr>
            </w:pPr>
            <w:r w:rsidRPr="00504953">
              <w:rPr>
                <w:rFonts w:ascii="Times New Roman" w:hAnsi="Times New Roman" w:cs="Times New Roman"/>
                <w:sz w:val="24"/>
              </w:rPr>
              <w:t xml:space="preserve">4.2.13. nodrošinot bērniem lielākas iespējas vērsties </w:t>
            </w:r>
            <w:r w:rsidRPr="00504953">
              <w:rPr>
                <w:rFonts w:ascii="Times New Roman" w:hAnsi="Times New Roman" w:cs="Times New Roman"/>
                <w:b/>
                <w:sz w:val="24"/>
              </w:rPr>
              <w:t>Eiropas Cilvēktiesību tiesā</w:t>
            </w:r>
            <w:r w:rsidRPr="00504953">
              <w:rPr>
                <w:rFonts w:ascii="Times New Roman" w:hAnsi="Times New Roman" w:cs="Times New Roman"/>
                <w:sz w:val="24"/>
              </w:rPr>
              <w:t>.</w:t>
            </w:r>
          </w:p>
        </w:tc>
      </w:tr>
    </w:tbl>
    <w:p w14:paraId="486C9A22"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29"/>
        <w:gridCol w:w="7333"/>
      </w:tblGrid>
      <w:tr w:rsidR="003B121E" w:rsidRPr="00504953" w14:paraId="092058A2" w14:textId="77777777" w:rsidTr="00D9333C">
        <w:tc>
          <w:tcPr>
            <w:tcW w:w="5000" w:type="pct"/>
            <w:gridSpan w:val="2"/>
            <w:shd w:val="clear" w:color="auto" w:fill="F9BE8F"/>
          </w:tcPr>
          <w:p w14:paraId="0961D476"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SVARĪGI: ko iesaka bērni</w:t>
            </w:r>
          </w:p>
        </w:tc>
      </w:tr>
      <w:tr w:rsidR="003B121E" w:rsidRPr="00504953" w14:paraId="53F51CC4" w14:textId="77777777" w:rsidTr="00D9333C">
        <w:tc>
          <w:tcPr>
            <w:tcW w:w="954" w:type="pct"/>
            <w:shd w:val="clear" w:color="auto" w:fill="FCE9D9"/>
            <w:vAlign w:val="center"/>
          </w:tcPr>
          <w:p w14:paraId="16FB5005" w14:textId="77777777" w:rsidR="003B121E" w:rsidRPr="00504953" w:rsidRDefault="003B121E" w:rsidP="00D9333C">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Steidzami risināmās problēmas</w:t>
            </w:r>
          </w:p>
        </w:tc>
        <w:tc>
          <w:tcPr>
            <w:tcW w:w="4046" w:type="pct"/>
          </w:tcPr>
          <w:p w14:paraId="42398098" w14:textId="77777777" w:rsidR="003B121E" w:rsidRPr="00504953" w:rsidRDefault="003B121E" w:rsidP="00A17AAC">
            <w:pPr>
              <w:pStyle w:val="TableParagraph"/>
              <w:numPr>
                <w:ilvl w:val="0"/>
                <w:numId w:val="22"/>
              </w:numPr>
              <w:ind w:left="225" w:hanging="149"/>
              <w:jc w:val="both"/>
              <w:rPr>
                <w:rFonts w:ascii="Times New Roman" w:hAnsi="Times New Roman" w:cs="Times New Roman"/>
                <w:noProof/>
                <w:sz w:val="24"/>
              </w:rPr>
            </w:pPr>
            <w:r w:rsidRPr="00504953">
              <w:rPr>
                <w:rFonts w:ascii="Times New Roman" w:hAnsi="Times New Roman" w:cs="Times New Roman"/>
                <w:sz w:val="24"/>
              </w:rPr>
              <w:t>Jāmaina tieslietu sistēmas un tiesībaizsardzības iestāžu amatpersonu un speciālistu attieksme un izturēšanās pret bērniem, organizējot mācības par bērnu tiesībām un veicinot nulles tolerances politiku attiecībā uz vardarbību, aizskarošu vai pazemojošu izturēšanos pret bērniem un bērnu diskriminēšanu tieslietu sistēmā.</w:t>
            </w:r>
          </w:p>
          <w:p w14:paraId="33072A93" w14:textId="77777777" w:rsidR="003B121E" w:rsidRPr="00504953" w:rsidRDefault="003B121E" w:rsidP="00A17AAC">
            <w:pPr>
              <w:pStyle w:val="TableParagraph"/>
              <w:numPr>
                <w:ilvl w:val="0"/>
                <w:numId w:val="22"/>
              </w:numPr>
              <w:ind w:left="225" w:hanging="149"/>
              <w:jc w:val="both"/>
              <w:rPr>
                <w:rFonts w:ascii="Times New Roman" w:hAnsi="Times New Roman" w:cs="Times New Roman"/>
                <w:noProof/>
                <w:sz w:val="24"/>
              </w:rPr>
            </w:pPr>
            <w:r w:rsidRPr="00504953">
              <w:rPr>
                <w:rFonts w:ascii="Times New Roman" w:hAnsi="Times New Roman" w:cs="Times New Roman"/>
                <w:sz w:val="24"/>
              </w:rPr>
              <w:t>Jānodrošina, ka bērni, kas nonāk saskarē ar tieslietu sistēmu, visos saskares posmos tiek viņiem piemērotā veidā savlaicīgi informēti par viņu tiesībām, tiesvedības posmiem un viņu lomu konkrētajā tiesvedībā.</w:t>
            </w:r>
          </w:p>
          <w:p w14:paraId="34F91DB3" w14:textId="77777777" w:rsidR="003B121E" w:rsidRPr="00504953" w:rsidRDefault="003B121E" w:rsidP="00A17AAC">
            <w:pPr>
              <w:pStyle w:val="TableParagraph"/>
              <w:numPr>
                <w:ilvl w:val="0"/>
                <w:numId w:val="22"/>
              </w:numPr>
              <w:ind w:left="225" w:hanging="149"/>
              <w:jc w:val="both"/>
              <w:rPr>
                <w:rFonts w:ascii="Times New Roman" w:hAnsi="Times New Roman" w:cs="Times New Roman"/>
                <w:noProof/>
                <w:sz w:val="24"/>
              </w:rPr>
            </w:pPr>
            <w:r w:rsidRPr="00504953">
              <w:rPr>
                <w:rFonts w:ascii="Times New Roman" w:hAnsi="Times New Roman" w:cs="Times New Roman"/>
                <w:sz w:val="24"/>
              </w:rPr>
              <w:t>Jānovērš plašsaziņas līdzekļu pārkāpumi saistībā ar bērnu tiesībām uz privātumu un datu aizsardzību, un jāpalielina plašsaziņas līdzekļu atbildība.</w:t>
            </w:r>
          </w:p>
        </w:tc>
      </w:tr>
    </w:tbl>
    <w:p w14:paraId="252CE042" w14:textId="77777777" w:rsidR="00B076F4" w:rsidRPr="00504953" w:rsidRDefault="00B076F4">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9"/>
        <w:gridCol w:w="7333"/>
      </w:tblGrid>
      <w:tr w:rsidR="003B121E" w:rsidRPr="00504953" w14:paraId="75F15BCE" w14:textId="77777777" w:rsidTr="00FB472D">
        <w:trPr>
          <w:trHeight w:val="459"/>
        </w:trPr>
        <w:tc>
          <w:tcPr>
            <w:tcW w:w="954" w:type="pct"/>
            <w:shd w:val="clear" w:color="auto" w:fill="FCE9D9"/>
            <w:vAlign w:val="center"/>
          </w:tcPr>
          <w:p w14:paraId="1E00C61C" w14:textId="77777777" w:rsidR="003B121E" w:rsidRPr="00504953" w:rsidRDefault="003B121E" w:rsidP="00D9333C">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Iespējamie pasākumi</w:t>
            </w:r>
          </w:p>
        </w:tc>
        <w:tc>
          <w:tcPr>
            <w:tcW w:w="4046" w:type="pct"/>
          </w:tcPr>
          <w:p w14:paraId="1EBCDF90" w14:textId="77777777" w:rsidR="003B121E" w:rsidRPr="00504953" w:rsidRDefault="003B121E" w:rsidP="00A17AAC">
            <w:pPr>
              <w:pStyle w:val="TableParagraph"/>
              <w:numPr>
                <w:ilvl w:val="0"/>
                <w:numId w:val="21"/>
              </w:numPr>
              <w:ind w:left="255" w:hanging="146"/>
              <w:jc w:val="both"/>
              <w:rPr>
                <w:rFonts w:ascii="Times New Roman" w:hAnsi="Times New Roman" w:cs="Times New Roman"/>
                <w:noProof/>
                <w:sz w:val="24"/>
              </w:rPr>
            </w:pPr>
            <w:r w:rsidRPr="00504953">
              <w:rPr>
                <w:rFonts w:ascii="Times New Roman" w:hAnsi="Times New Roman" w:cs="Times New Roman"/>
                <w:sz w:val="24"/>
              </w:rPr>
              <w:t>Turpināt tiesībaizsardzības iestāžu darbinieku un visu attiecīgo tieslietu sistēmas amatpersonu un speciālistu izglītošanu par bērnu tiesībām un bērniem piemērotu tieslietu sistēmu.</w:t>
            </w:r>
          </w:p>
          <w:p w14:paraId="4ED9646A" w14:textId="77777777" w:rsidR="003B121E" w:rsidRPr="00504953" w:rsidRDefault="003B121E" w:rsidP="00A17AAC">
            <w:pPr>
              <w:pStyle w:val="TableParagraph"/>
              <w:numPr>
                <w:ilvl w:val="0"/>
                <w:numId w:val="21"/>
              </w:numPr>
              <w:ind w:left="255" w:hanging="146"/>
              <w:jc w:val="both"/>
              <w:rPr>
                <w:rFonts w:ascii="Times New Roman" w:hAnsi="Times New Roman" w:cs="Times New Roman"/>
                <w:noProof/>
                <w:sz w:val="24"/>
              </w:rPr>
            </w:pPr>
            <w:r w:rsidRPr="00504953">
              <w:rPr>
                <w:rFonts w:ascii="Times New Roman" w:hAnsi="Times New Roman" w:cs="Times New Roman"/>
                <w:sz w:val="24"/>
              </w:rPr>
              <w:t>Sniegt ieteikumus visiem policijas iecirkņiem, lai identificētu un reaģētu uz tiesībaizsardzības iestāžu darbinieku rīcību, kas neatbilst valsts tiesību aktiem un bērnu tiesībām, piemēram, vardarbību pret bērniem vai bērnu diskrimināciju, un palielināt atbildību par šādu rīcību.</w:t>
            </w:r>
          </w:p>
          <w:p w14:paraId="04EE0CD4" w14:textId="77777777" w:rsidR="003B121E" w:rsidRPr="00504953" w:rsidRDefault="003B121E" w:rsidP="00A17AAC">
            <w:pPr>
              <w:pStyle w:val="TableParagraph"/>
              <w:numPr>
                <w:ilvl w:val="0"/>
                <w:numId w:val="21"/>
              </w:numPr>
              <w:ind w:left="255" w:hanging="146"/>
              <w:jc w:val="both"/>
              <w:rPr>
                <w:rFonts w:ascii="Times New Roman" w:hAnsi="Times New Roman" w:cs="Times New Roman"/>
                <w:noProof/>
                <w:sz w:val="24"/>
              </w:rPr>
            </w:pPr>
            <w:r w:rsidRPr="00504953">
              <w:rPr>
                <w:rFonts w:ascii="Times New Roman" w:hAnsi="Times New Roman" w:cs="Times New Roman"/>
                <w:sz w:val="24"/>
              </w:rPr>
              <w:t>Nodrošināt, ka bērnu tiesības uz privātumu un datu aizsardzību ir skaidri reglamentētas tiesību aktos, tostarp tieslietu sistēmas kontekstā, un palielināt plašsaziņas līdzekļu, žurnālistu, tieslietu sistēmas amatpersonu un speciālistu, kā arī citu pakalpojumu sniedzēju atbildību par attiecīgo tiesību pārkāpumiem.</w:t>
            </w:r>
          </w:p>
          <w:p w14:paraId="3B6EDE15" w14:textId="77777777" w:rsidR="003B121E" w:rsidRPr="00504953" w:rsidRDefault="003B121E" w:rsidP="00A17AAC">
            <w:pPr>
              <w:pStyle w:val="TableParagraph"/>
              <w:numPr>
                <w:ilvl w:val="0"/>
                <w:numId w:val="21"/>
              </w:numPr>
              <w:ind w:left="255" w:hanging="146"/>
              <w:jc w:val="both"/>
              <w:rPr>
                <w:rFonts w:ascii="Times New Roman" w:hAnsi="Times New Roman" w:cs="Times New Roman"/>
                <w:noProof/>
                <w:sz w:val="24"/>
              </w:rPr>
            </w:pPr>
            <w:r w:rsidRPr="00504953">
              <w:rPr>
                <w:rFonts w:ascii="Times New Roman" w:hAnsi="Times New Roman" w:cs="Times New Roman"/>
                <w:sz w:val="24"/>
              </w:rPr>
              <w:t>Nodrošināt kultūras mediāciju visiem bērniem, kuriem tā ir nepieciešama.</w:t>
            </w:r>
          </w:p>
          <w:p w14:paraId="274AA6E5" w14:textId="77777777" w:rsidR="003B121E" w:rsidRPr="00504953" w:rsidRDefault="003B121E" w:rsidP="00A17AAC">
            <w:pPr>
              <w:pStyle w:val="TableParagraph"/>
              <w:numPr>
                <w:ilvl w:val="0"/>
                <w:numId w:val="21"/>
              </w:numPr>
              <w:ind w:left="255" w:hanging="146"/>
              <w:jc w:val="both"/>
              <w:rPr>
                <w:rFonts w:ascii="Times New Roman" w:hAnsi="Times New Roman" w:cs="Times New Roman"/>
                <w:noProof/>
                <w:sz w:val="24"/>
              </w:rPr>
            </w:pPr>
            <w:r w:rsidRPr="00504953">
              <w:rPr>
                <w:rFonts w:ascii="Times New Roman" w:hAnsi="Times New Roman" w:cs="Times New Roman"/>
                <w:sz w:val="24"/>
              </w:rPr>
              <w:lastRenderedPageBreak/>
              <w:t>Veicināt aizturēšanai alternatīvu pasākumu izmantošanu un nodrošināt, ka bērni tiek aizturēti tikai galējas nepieciešamības gadījumā.</w:t>
            </w:r>
          </w:p>
        </w:tc>
      </w:tr>
    </w:tbl>
    <w:p w14:paraId="5132CE9B" w14:textId="77777777" w:rsidR="00B076F4" w:rsidRPr="00504953" w:rsidRDefault="00B076F4">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9"/>
        <w:gridCol w:w="7333"/>
      </w:tblGrid>
      <w:tr w:rsidR="003B121E" w:rsidRPr="00504953" w14:paraId="22499DCA" w14:textId="77777777" w:rsidTr="00D9333C">
        <w:trPr>
          <w:trHeight w:val="691"/>
        </w:trPr>
        <w:tc>
          <w:tcPr>
            <w:tcW w:w="954" w:type="pct"/>
            <w:shd w:val="clear" w:color="auto" w:fill="FCE9D9"/>
            <w:vAlign w:val="center"/>
          </w:tcPr>
          <w:p w14:paraId="65C8A9AD" w14:textId="77777777" w:rsidR="003B121E" w:rsidRPr="00504953" w:rsidRDefault="003B121E" w:rsidP="00D9333C">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Kā iesaistīt bērnus</w:t>
            </w:r>
          </w:p>
        </w:tc>
        <w:tc>
          <w:tcPr>
            <w:tcW w:w="4046" w:type="pct"/>
          </w:tcPr>
          <w:p w14:paraId="6270F3E6" w14:textId="7043108C"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Jāizveido interneta platforma, kurā bērni var anonīmi augšupielādēt jautājumus, komentārus, sūdzības, kas nav juridiska rakstura, un ierosinājumus saistībā ar bērniem piemērotu tieslietu sistēmu, kā arī atrast bērniem piemērotu informāciju un saņemt speciālistu konsultācijas.</w:t>
            </w:r>
          </w:p>
        </w:tc>
      </w:tr>
    </w:tbl>
    <w:p w14:paraId="7D37230C"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2C1771AA" w14:textId="77777777" w:rsidTr="00B679B6">
        <w:tc>
          <w:tcPr>
            <w:tcW w:w="5000" w:type="pct"/>
            <w:shd w:val="clear" w:color="auto" w:fill="FCD42F"/>
          </w:tcPr>
          <w:p w14:paraId="4F19CE98" w14:textId="51D6054E"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NB!</w:t>
            </w:r>
            <w:r w:rsidRPr="00504953">
              <w:rPr>
                <w:rFonts w:ascii="Times New Roman" w:hAnsi="Times New Roman" w:cs="Times New Roman"/>
                <w:sz w:val="24"/>
              </w:rPr>
              <w:t xml:space="preserve"> Risinot jautājumus, kas ir saistīti ar bērniem piemērotu tieslietu sistēmu, Eiropas Padome izmantos turpmāk norādītās pieejas.</w:t>
            </w:r>
          </w:p>
        </w:tc>
      </w:tr>
      <w:tr w:rsidR="003B121E" w:rsidRPr="00504953" w14:paraId="6F8CB84B" w14:textId="77777777" w:rsidTr="00B679B6">
        <w:tc>
          <w:tcPr>
            <w:tcW w:w="5000" w:type="pct"/>
          </w:tcPr>
          <w:p w14:paraId="1A70556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Dzimumu līdztiesības principam atbilstoša pieeja</w:t>
            </w:r>
            <w:r w:rsidRPr="00504953">
              <w:rPr>
                <w:rFonts w:ascii="Times New Roman" w:hAnsi="Times New Roman" w:cs="Times New Roman"/>
                <w:sz w:val="24"/>
              </w:rPr>
              <w:t xml:space="preserve">: nodrošinot, ka zēni un meitenes, kuri ir pārkāpuši likumu vai nonākuši saskarē ar tiesu sistēmu, saņem vienlīdzīgu attieksmi, kā arī atbalstu un aizsardzību atbilstoši viņu konkrētajām vajadzībām. </w:t>
            </w:r>
            <w:r w:rsidRPr="00504953">
              <w:rPr>
                <w:rFonts w:ascii="Times New Roman" w:hAnsi="Times New Roman" w:cs="Times New Roman"/>
                <w:b/>
                <w:sz w:val="24"/>
              </w:rPr>
              <w:t>Diskriminācijas novēršanas principam atbilstoša pieeja</w:t>
            </w:r>
            <w:r w:rsidRPr="00504953">
              <w:rPr>
                <w:rFonts w:ascii="Times New Roman" w:hAnsi="Times New Roman" w:cs="Times New Roman"/>
                <w:sz w:val="24"/>
              </w:rPr>
              <w:t>: ņemot vērā neaizsargātu bērnu (ielu bērnu, mazākumtautību bērnu, tostarp romu un klejotāju bērnu, bērnu migrantu, bērnu ar invaliditāti un bērnu, kuri atrodas krīzes vai konflikta situācijās) vajadzības tieslietu sistēmas procedūru un vides izstrādē.</w:t>
            </w:r>
          </w:p>
          <w:p w14:paraId="628A528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Bērnu līdzdalības principam atbilstoša pieeja</w:t>
            </w:r>
            <w:r w:rsidRPr="00504953">
              <w:rPr>
                <w:rFonts w:ascii="Times New Roman" w:hAnsi="Times New Roman" w:cs="Times New Roman"/>
                <w:sz w:val="24"/>
              </w:rPr>
              <w:t>: nodrošinot, ka bērni izprot civilprocesu, kriminālprocesu un administratīvo procesu, kas skar viņu intereses, un var brīvi tajos piedalīties, un ka viņu viedoklim tiek pievērsta pienācīga uzmanība.</w:t>
            </w:r>
          </w:p>
        </w:tc>
      </w:tr>
    </w:tbl>
    <w:p w14:paraId="48F360B4"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662"/>
        <w:gridCol w:w="2400"/>
      </w:tblGrid>
      <w:tr w:rsidR="003B121E" w:rsidRPr="00504953" w14:paraId="64239774" w14:textId="77777777" w:rsidTr="00B679B6">
        <w:tc>
          <w:tcPr>
            <w:tcW w:w="3676" w:type="pct"/>
            <w:shd w:val="clear" w:color="auto" w:fill="C3343B"/>
          </w:tcPr>
          <w:p w14:paraId="75F85A10" w14:textId="1CFFC35C"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Galvenās iesaistītās Eiropas Padomes struktūras (neizsmeļošs uzskaitījums alfabētiskā secībā)</w:t>
            </w:r>
          </w:p>
        </w:tc>
        <w:tc>
          <w:tcPr>
            <w:tcW w:w="1324" w:type="pct"/>
            <w:shd w:val="clear" w:color="auto" w:fill="C3343B"/>
          </w:tcPr>
          <w:p w14:paraId="54F8B423" w14:textId="2B31559A"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Citas iesaistītās Eiropas Padomes struktūrvienības</w:t>
            </w:r>
          </w:p>
        </w:tc>
      </w:tr>
      <w:tr w:rsidR="00B679B6" w:rsidRPr="00504953" w14:paraId="20E779CE" w14:textId="77777777" w:rsidTr="00B679B6">
        <w:tc>
          <w:tcPr>
            <w:tcW w:w="3676" w:type="pct"/>
          </w:tcPr>
          <w:p w14:paraId="4D32186F" w14:textId="77777777" w:rsidR="00C425C0" w:rsidRDefault="007D6BC8"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Cilvēktiesību komisārs</w:t>
            </w:r>
          </w:p>
          <w:p w14:paraId="0DD4EA8B" w14:textId="56F69800" w:rsidR="007D6BC8" w:rsidRPr="00C425C0" w:rsidRDefault="007D6BC8" w:rsidP="00C425C0">
            <w:pPr>
              <w:pStyle w:val="TableParagraph"/>
              <w:numPr>
                <w:ilvl w:val="0"/>
                <w:numId w:val="20"/>
              </w:numPr>
              <w:ind w:left="251" w:hanging="251"/>
              <w:jc w:val="both"/>
              <w:rPr>
                <w:rFonts w:ascii="Times New Roman" w:hAnsi="Times New Roman" w:cs="Times New Roman"/>
                <w:noProof/>
                <w:sz w:val="24"/>
              </w:rPr>
            </w:pPr>
            <w:r w:rsidRPr="00C425C0">
              <w:rPr>
                <w:rFonts w:ascii="Times New Roman" w:hAnsi="Times New Roman" w:cs="Times New Roman"/>
                <w:sz w:val="24"/>
              </w:rPr>
              <w:t>Diskriminācijas apkarošanas un iekļaušanas koordinācijas komiteja (</w:t>
            </w:r>
            <w:r w:rsidRPr="00C425C0">
              <w:rPr>
                <w:rFonts w:ascii="Times New Roman" w:hAnsi="Times New Roman" w:cs="Times New Roman"/>
                <w:i/>
                <w:iCs/>
                <w:sz w:val="24"/>
              </w:rPr>
              <w:t>CDADI</w:t>
            </w:r>
            <w:r w:rsidRPr="00C425C0">
              <w:rPr>
                <w:rFonts w:ascii="Times New Roman" w:hAnsi="Times New Roman" w:cs="Times New Roman"/>
                <w:sz w:val="24"/>
              </w:rPr>
              <w:t>)</w:t>
            </w:r>
          </w:p>
          <w:p w14:paraId="44F17ACD" w14:textId="77777777" w:rsidR="00C425C0" w:rsidRDefault="00514853"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Eiropas Komiteja spīdzināšanas novēršanai (</w:t>
            </w:r>
            <w:r w:rsidRPr="00504953">
              <w:rPr>
                <w:rFonts w:ascii="Times New Roman" w:hAnsi="Times New Roman" w:cs="Times New Roman"/>
                <w:i/>
                <w:iCs/>
                <w:sz w:val="24"/>
              </w:rPr>
              <w:t>CPT</w:t>
            </w:r>
            <w:r w:rsidRPr="00504953">
              <w:rPr>
                <w:rFonts w:ascii="Times New Roman" w:hAnsi="Times New Roman" w:cs="Times New Roman"/>
                <w:sz w:val="24"/>
              </w:rPr>
              <w:t>)</w:t>
            </w:r>
          </w:p>
          <w:p w14:paraId="5E210C6C" w14:textId="4E9F00E0" w:rsidR="00514853" w:rsidRPr="00C425C0" w:rsidRDefault="00514853" w:rsidP="00C425C0">
            <w:pPr>
              <w:pStyle w:val="TableParagraph"/>
              <w:numPr>
                <w:ilvl w:val="0"/>
                <w:numId w:val="20"/>
              </w:numPr>
              <w:ind w:left="251" w:hanging="251"/>
              <w:jc w:val="both"/>
              <w:rPr>
                <w:rFonts w:ascii="Times New Roman" w:hAnsi="Times New Roman" w:cs="Times New Roman"/>
                <w:noProof/>
                <w:sz w:val="24"/>
              </w:rPr>
            </w:pPr>
            <w:r w:rsidRPr="00C425C0">
              <w:rPr>
                <w:rFonts w:ascii="Times New Roman" w:hAnsi="Times New Roman" w:cs="Times New Roman"/>
                <w:sz w:val="24"/>
              </w:rPr>
              <w:t>Eiropas Koordinācijas komiteja izglītības jautājumos (</w:t>
            </w:r>
            <w:r w:rsidRPr="00C425C0">
              <w:rPr>
                <w:rFonts w:ascii="Times New Roman" w:hAnsi="Times New Roman" w:cs="Times New Roman"/>
                <w:i/>
                <w:iCs/>
                <w:sz w:val="24"/>
              </w:rPr>
              <w:t>CDEDU</w:t>
            </w:r>
            <w:r w:rsidRPr="00C425C0">
              <w:rPr>
                <w:rFonts w:ascii="Times New Roman" w:hAnsi="Times New Roman" w:cs="Times New Roman"/>
                <w:sz w:val="24"/>
              </w:rPr>
              <w:t>)</w:t>
            </w:r>
          </w:p>
          <w:p w14:paraId="31239099"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Eiropas Noziedzības problēmu komiteja (</w:t>
            </w:r>
            <w:r w:rsidRPr="00504953">
              <w:rPr>
                <w:rFonts w:ascii="Times New Roman" w:hAnsi="Times New Roman" w:cs="Times New Roman"/>
                <w:i/>
                <w:iCs/>
                <w:sz w:val="24"/>
              </w:rPr>
              <w:t>CDPC</w:t>
            </w:r>
            <w:r w:rsidRPr="00504953">
              <w:rPr>
                <w:rFonts w:ascii="Times New Roman" w:hAnsi="Times New Roman" w:cs="Times New Roman"/>
                <w:sz w:val="24"/>
              </w:rPr>
              <w:t>)</w:t>
            </w:r>
          </w:p>
          <w:p w14:paraId="2D4859E4"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Eiropas Padomes Parlamentārā asambleja (EPPA)</w:t>
            </w:r>
          </w:p>
          <w:p w14:paraId="4A9F3A67"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Eiropas Padomes Tiesu sistēmu efektivitātes paaugstināšanas komisija (</w:t>
            </w:r>
            <w:r w:rsidRPr="00504953">
              <w:rPr>
                <w:rFonts w:ascii="Times New Roman" w:hAnsi="Times New Roman" w:cs="Times New Roman"/>
                <w:i/>
                <w:iCs/>
                <w:sz w:val="24"/>
              </w:rPr>
              <w:t>CEPEJ</w:t>
            </w:r>
            <w:r w:rsidRPr="00504953">
              <w:rPr>
                <w:rFonts w:ascii="Times New Roman" w:hAnsi="Times New Roman" w:cs="Times New Roman"/>
                <w:sz w:val="24"/>
              </w:rPr>
              <w:t>)</w:t>
            </w:r>
          </w:p>
          <w:p w14:paraId="11A0D8D5"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Eiropas Prokuroru konsultatīvā padome (EPKP)</w:t>
            </w:r>
          </w:p>
          <w:p w14:paraId="3A8EF865"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Eiropas Sociālo tiesību komiteja (ESTK)</w:t>
            </w:r>
          </w:p>
          <w:p w14:paraId="44EC3E6B"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Eiropas Tiesiskās sadarbības komiteja (</w:t>
            </w:r>
            <w:r w:rsidRPr="00504953">
              <w:rPr>
                <w:rFonts w:ascii="Times New Roman" w:hAnsi="Times New Roman" w:cs="Times New Roman"/>
                <w:i/>
                <w:iCs/>
                <w:sz w:val="24"/>
              </w:rPr>
              <w:t>CDCJ</w:t>
            </w:r>
            <w:r w:rsidRPr="00504953">
              <w:rPr>
                <w:rFonts w:ascii="Times New Roman" w:hAnsi="Times New Roman" w:cs="Times New Roman"/>
                <w:sz w:val="24"/>
              </w:rPr>
              <w:t>)</w:t>
            </w:r>
          </w:p>
          <w:p w14:paraId="135B94C5"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Ekspertu komiteja romu un klejotāju jautājumos (</w:t>
            </w:r>
            <w:r w:rsidRPr="00504953">
              <w:rPr>
                <w:rFonts w:ascii="Times New Roman" w:hAnsi="Times New Roman" w:cs="Times New Roman"/>
                <w:i/>
                <w:iCs/>
                <w:sz w:val="24"/>
              </w:rPr>
              <w:t>ADI-ROM</w:t>
            </w:r>
            <w:r w:rsidRPr="00504953">
              <w:rPr>
                <w:rFonts w:ascii="Times New Roman" w:hAnsi="Times New Roman" w:cs="Times New Roman"/>
                <w:sz w:val="24"/>
              </w:rPr>
              <w:t>)</w:t>
            </w:r>
          </w:p>
          <w:p w14:paraId="762EFD8A" w14:textId="77777777" w:rsidR="00C425C0"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Koordinācijas komiteja bērnu tiesību jautājumos (</w:t>
            </w:r>
            <w:r w:rsidRPr="00504953">
              <w:rPr>
                <w:rFonts w:ascii="Times New Roman" w:hAnsi="Times New Roman" w:cs="Times New Roman"/>
                <w:i/>
                <w:iCs/>
                <w:sz w:val="24"/>
              </w:rPr>
              <w:t>CDENF</w:t>
            </w:r>
            <w:r w:rsidRPr="00504953">
              <w:rPr>
                <w:rFonts w:ascii="Times New Roman" w:hAnsi="Times New Roman" w:cs="Times New Roman"/>
                <w:sz w:val="24"/>
              </w:rPr>
              <w:t>)</w:t>
            </w:r>
          </w:p>
          <w:p w14:paraId="381C9F3D" w14:textId="000C6297" w:rsidR="00C425C0" w:rsidRPr="00C425C0" w:rsidRDefault="00C425C0" w:rsidP="00C425C0">
            <w:pPr>
              <w:pStyle w:val="TableParagraph"/>
              <w:numPr>
                <w:ilvl w:val="0"/>
                <w:numId w:val="20"/>
              </w:numPr>
              <w:ind w:left="251" w:hanging="251"/>
              <w:jc w:val="both"/>
              <w:rPr>
                <w:rFonts w:ascii="Times New Roman" w:hAnsi="Times New Roman" w:cs="Times New Roman"/>
                <w:noProof/>
                <w:sz w:val="24"/>
              </w:rPr>
            </w:pPr>
            <w:r w:rsidRPr="00C425C0">
              <w:rPr>
                <w:rFonts w:ascii="Times New Roman" w:hAnsi="Times New Roman" w:cs="Times New Roman"/>
                <w:sz w:val="24"/>
              </w:rPr>
              <w:t>Koordinācijas komiteja cilvēktiesību jautājumos (</w:t>
            </w:r>
            <w:r w:rsidRPr="00C425C0">
              <w:rPr>
                <w:rFonts w:ascii="Times New Roman" w:hAnsi="Times New Roman" w:cs="Times New Roman"/>
                <w:i/>
                <w:iCs/>
                <w:sz w:val="24"/>
              </w:rPr>
              <w:t>CDDH</w:t>
            </w:r>
            <w:r w:rsidRPr="00C425C0">
              <w:rPr>
                <w:rFonts w:ascii="Times New Roman" w:hAnsi="Times New Roman" w:cs="Times New Roman"/>
                <w:sz w:val="24"/>
              </w:rPr>
              <w:t>)</w:t>
            </w:r>
          </w:p>
          <w:p w14:paraId="7C0AB9CA"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Lansarotes komiteja (</w:t>
            </w:r>
            <w:r w:rsidRPr="00504953">
              <w:rPr>
                <w:rFonts w:ascii="Times New Roman" w:hAnsi="Times New Roman" w:cs="Times New Roman"/>
                <w:i/>
                <w:iCs/>
                <w:sz w:val="24"/>
              </w:rPr>
              <w:t>T-ES</w:t>
            </w:r>
            <w:r w:rsidRPr="00504953">
              <w:rPr>
                <w:rFonts w:ascii="Times New Roman" w:hAnsi="Times New Roman" w:cs="Times New Roman"/>
                <w:sz w:val="24"/>
              </w:rPr>
              <w:t>)</w:t>
            </w:r>
          </w:p>
          <w:p w14:paraId="028C2707"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Penoloģijas sadarbības padome (</w:t>
            </w:r>
            <w:r w:rsidRPr="00504953">
              <w:rPr>
                <w:rFonts w:ascii="Times New Roman" w:hAnsi="Times New Roman" w:cs="Times New Roman"/>
                <w:i/>
                <w:iCs/>
                <w:sz w:val="24"/>
              </w:rPr>
              <w:t>PC-CP</w:t>
            </w:r>
            <w:r w:rsidRPr="00504953">
              <w:rPr>
                <w:rFonts w:ascii="Times New Roman" w:hAnsi="Times New Roman" w:cs="Times New Roman"/>
                <w:sz w:val="24"/>
              </w:rPr>
              <w:t>)</w:t>
            </w:r>
          </w:p>
          <w:p w14:paraId="2688BF57"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Pompidū grupa</w:t>
            </w:r>
          </w:p>
          <w:p w14:paraId="63FF0E2C" w14:textId="77777777" w:rsidR="00C425C0" w:rsidRPr="00504953" w:rsidRDefault="00C425C0" w:rsidP="00C425C0">
            <w:pPr>
              <w:pStyle w:val="TableParagraph"/>
              <w:numPr>
                <w:ilvl w:val="0"/>
                <w:numId w:val="20"/>
              </w:numPr>
              <w:ind w:left="251" w:hanging="251"/>
              <w:jc w:val="both"/>
              <w:rPr>
                <w:rFonts w:ascii="Times New Roman" w:hAnsi="Times New Roman" w:cs="Times New Roman"/>
                <w:noProof/>
                <w:sz w:val="24"/>
              </w:rPr>
            </w:pPr>
            <w:r w:rsidRPr="00504953">
              <w:rPr>
                <w:rFonts w:ascii="Times New Roman" w:hAnsi="Times New Roman" w:cs="Times New Roman"/>
                <w:sz w:val="24"/>
              </w:rPr>
              <w:t>Pretterorisma komiteja (</w:t>
            </w:r>
            <w:r w:rsidRPr="00504953">
              <w:rPr>
                <w:rFonts w:ascii="Times New Roman" w:hAnsi="Times New Roman" w:cs="Times New Roman"/>
                <w:i/>
                <w:iCs/>
                <w:sz w:val="24"/>
              </w:rPr>
              <w:t>CDCT</w:t>
            </w:r>
            <w:r w:rsidRPr="00504953">
              <w:rPr>
                <w:rFonts w:ascii="Times New Roman" w:hAnsi="Times New Roman" w:cs="Times New Roman"/>
                <w:sz w:val="24"/>
              </w:rPr>
              <w:t>)</w:t>
            </w:r>
          </w:p>
          <w:p w14:paraId="5702BE6E" w14:textId="18118A93" w:rsidR="00B679B6" w:rsidRPr="00C425C0" w:rsidRDefault="00B679B6" w:rsidP="00C425C0">
            <w:pPr>
              <w:pStyle w:val="TableParagraph"/>
              <w:numPr>
                <w:ilvl w:val="0"/>
                <w:numId w:val="20"/>
              </w:numPr>
              <w:ind w:left="251" w:hanging="251"/>
              <w:jc w:val="both"/>
              <w:rPr>
                <w:rFonts w:ascii="Times New Roman" w:hAnsi="Times New Roman" w:cs="Times New Roman"/>
                <w:noProof/>
                <w:sz w:val="24"/>
              </w:rPr>
            </w:pPr>
            <w:r w:rsidRPr="00C425C0">
              <w:rPr>
                <w:rFonts w:ascii="Times New Roman" w:hAnsi="Times New Roman" w:cs="Times New Roman"/>
                <w:sz w:val="24"/>
              </w:rPr>
              <w:t>Vispārējās konvencijas par nacionālo minoritāšu aizsardzību (</w:t>
            </w:r>
            <w:r w:rsidRPr="00C425C0">
              <w:rPr>
                <w:rFonts w:ascii="Times New Roman" w:hAnsi="Times New Roman" w:cs="Times New Roman"/>
                <w:i/>
                <w:iCs/>
                <w:sz w:val="24"/>
              </w:rPr>
              <w:t>FCNM</w:t>
            </w:r>
            <w:r w:rsidRPr="00C425C0">
              <w:rPr>
                <w:rFonts w:ascii="Times New Roman" w:hAnsi="Times New Roman" w:cs="Times New Roman"/>
                <w:sz w:val="24"/>
              </w:rPr>
              <w:t>) Konsultatīvā komiteja</w:t>
            </w:r>
          </w:p>
        </w:tc>
        <w:tc>
          <w:tcPr>
            <w:tcW w:w="1324" w:type="pct"/>
          </w:tcPr>
          <w:p w14:paraId="1F50640B" w14:textId="77777777" w:rsidR="00B679B6" w:rsidRPr="00504953" w:rsidRDefault="00B679B6" w:rsidP="00B679B6">
            <w:pPr>
              <w:pStyle w:val="TableParagraph"/>
              <w:numPr>
                <w:ilvl w:val="0"/>
                <w:numId w:val="19"/>
              </w:numPr>
              <w:ind w:left="277" w:hanging="277"/>
              <w:jc w:val="both"/>
              <w:rPr>
                <w:rFonts w:ascii="Times New Roman" w:hAnsi="Times New Roman" w:cs="Times New Roman"/>
                <w:noProof/>
                <w:sz w:val="24"/>
              </w:rPr>
            </w:pPr>
            <w:r w:rsidRPr="00504953">
              <w:rPr>
                <w:rFonts w:ascii="Times New Roman" w:hAnsi="Times New Roman" w:cs="Times New Roman"/>
                <w:sz w:val="24"/>
              </w:rPr>
              <w:t>Cilvēktiesību izglītība juridisko profesiju pārstāvjiem (</w:t>
            </w:r>
            <w:r w:rsidRPr="00504953">
              <w:rPr>
                <w:rFonts w:ascii="Times New Roman" w:hAnsi="Times New Roman" w:cs="Times New Roman"/>
                <w:i/>
                <w:iCs/>
                <w:sz w:val="24"/>
              </w:rPr>
              <w:t>HELP</w:t>
            </w:r>
            <w:r w:rsidRPr="00504953">
              <w:rPr>
                <w:rFonts w:ascii="Times New Roman" w:hAnsi="Times New Roman" w:cs="Times New Roman"/>
                <w:sz w:val="24"/>
              </w:rPr>
              <w:t>)</w:t>
            </w:r>
          </w:p>
          <w:p w14:paraId="6A1ACAEB" w14:textId="5D621456" w:rsidR="00B679B6" w:rsidRPr="00504953" w:rsidRDefault="00B679B6" w:rsidP="00B679B6">
            <w:pPr>
              <w:pStyle w:val="TableParagraph"/>
              <w:numPr>
                <w:ilvl w:val="0"/>
                <w:numId w:val="19"/>
              </w:numPr>
              <w:tabs>
                <w:tab w:val="left" w:pos="2249"/>
              </w:tabs>
              <w:ind w:left="277" w:hanging="277"/>
              <w:jc w:val="both"/>
              <w:rPr>
                <w:rFonts w:ascii="Times New Roman" w:hAnsi="Times New Roman" w:cs="Times New Roman"/>
                <w:noProof/>
                <w:sz w:val="24"/>
              </w:rPr>
            </w:pPr>
            <w:r w:rsidRPr="00504953">
              <w:rPr>
                <w:rFonts w:ascii="Times New Roman" w:hAnsi="Times New Roman" w:cs="Times New Roman"/>
                <w:sz w:val="24"/>
              </w:rPr>
              <w:t>Neatkarīgo cilvēktiesību struktūru nodaļa</w:t>
            </w:r>
          </w:p>
        </w:tc>
      </w:tr>
    </w:tbl>
    <w:p w14:paraId="5027F1AF" w14:textId="77777777" w:rsidR="003B121E" w:rsidRPr="00504953" w:rsidRDefault="003B121E" w:rsidP="009D6573">
      <w:pPr>
        <w:pStyle w:val="BodyText"/>
        <w:jc w:val="both"/>
        <w:rPr>
          <w:rFonts w:ascii="Times New Roman" w:hAnsi="Times New Roman" w:cs="Times New Roman"/>
          <w:noProof/>
          <w:sz w:val="24"/>
        </w:rPr>
      </w:pPr>
    </w:p>
    <w:p w14:paraId="037A90E1" w14:textId="65360E3E" w:rsidR="003B121E" w:rsidRPr="00504953" w:rsidRDefault="00B679B6" w:rsidP="00B679B6">
      <w:pPr>
        <w:pStyle w:val="Heading1"/>
        <w:tabs>
          <w:tab w:val="left" w:pos="1371"/>
        </w:tabs>
        <w:ind w:left="0" w:firstLine="0"/>
        <w:rPr>
          <w:rFonts w:ascii="Times New Roman" w:hAnsi="Times New Roman" w:cs="Times New Roman"/>
          <w:noProof/>
          <w:sz w:val="24"/>
        </w:rPr>
      </w:pPr>
      <w:r w:rsidRPr="00504953">
        <w:rPr>
          <w:rFonts w:ascii="Times New Roman" w:hAnsi="Times New Roman" w:cs="Times New Roman"/>
          <w:sz w:val="24"/>
        </w:rPr>
        <w:t>2.5. Iespēja katram bērnam izteikt</w:t>
      </w:r>
      <w:r w:rsidR="008C71FE">
        <w:rPr>
          <w:rFonts w:ascii="Times New Roman" w:hAnsi="Times New Roman" w:cs="Times New Roman"/>
          <w:sz w:val="24"/>
        </w:rPr>
        <w:t xml:space="preserve"> </w:t>
      </w:r>
      <w:r w:rsidRPr="00504953">
        <w:rPr>
          <w:rFonts w:ascii="Times New Roman" w:hAnsi="Times New Roman" w:cs="Times New Roman"/>
          <w:sz w:val="24"/>
        </w:rPr>
        <w:t>viedokli</w:t>
      </w:r>
    </w:p>
    <w:p w14:paraId="1014AE41" w14:textId="77777777" w:rsidR="003B121E" w:rsidRPr="00504953" w:rsidRDefault="003B121E" w:rsidP="009D6573">
      <w:pPr>
        <w:pStyle w:val="BodyText"/>
        <w:jc w:val="both"/>
        <w:rPr>
          <w:rFonts w:ascii="Times New Roman" w:hAnsi="Times New Roman" w:cs="Times New Roman"/>
          <w:b/>
          <w:noProof/>
          <w:sz w:val="24"/>
        </w:rPr>
      </w:pPr>
    </w:p>
    <w:p w14:paraId="1EA9D6EB" w14:textId="77777777" w:rsidR="00AD4BD4"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“Bērniem nav tik lielas pieredzes, taču tas nenozīmē, ka viņi nevar palīdzēt.”</w:t>
      </w:r>
    </w:p>
    <w:p w14:paraId="39CD9150" w14:textId="77777777" w:rsidR="00AD4BD4" w:rsidRPr="00504953" w:rsidRDefault="00AD4BD4" w:rsidP="009D6573">
      <w:pPr>
        <w:jc w:val="both"/>
        <w:rPr>
          <w:rFonts w:ascii="Times New Roman" w:hAnsi="Times New Roman" w:cs="Times New Roman"/>
          <w:i/>
          <w:noProof/>
          <w:sz w:val="24"/>
        </w:rPr>
      </w:pPr>
    </w:p>
    <w:p w14:paraId="6E09467E" w14:textId="77777777" w:rsidR="00AD4BD4" w:rsidRPr="00504953" w:rsidRDefault="003B121E" w:rsidP="00C278AF">
      <w:pPr>
        <w:keepNext/>
        <w:keepLines/>
        <w:jc w:val="both"/>
        <w:rPr>
          <w:rFonts w:ascii="Times New Roman" w:hAnsi="Times New Roman" w:cs="Times New Roman"/>
          <w:i/>
          <w:noProof/>
          <w:sz w:val="24"/>
        </w:rPr>
      </w:pPr>
      <w:r w:rsidRPr="00504953">
        <w:rPr>
          <w:rFonts w:ascii="Times New Roman" w:hAnsi="Times New Roman" w:cs="Times New Roman"/>
          <w:i/>
          <w:sz w:val="24"/>
        </w:rPr>
        <w:lastRenderedPageBreak/>
        <w:t>“Vairāk jārunā kā līdzīgam ar līdzīgu, nevis kā ar maziem bērniem. Pieaugušajiem ir vairāk jāuzticas bērniem.”</w:t>
      </w:r>
    </w:p>
    <w:p w14:paraId="284E4524" w14:textId="77777777" w:rsidR="00AD4BD4" w:rsidRPr="00504953" w:rsidRDefault="00AD4BD4" w:rsidP="009D6573">
      <w:pPr>
        <w:jc w:val="both"/>
        <w:rPr>
          <w:rFonts w:ascii="Times New Roman" w:hAnsi="Times New Roman" w:cs="Times New Roman"/>
          <w:i/>
          <w:noProof/>
          <w:sz w:val="24"/>
        </w:rPr>
      </w:pPr>
    </w:p>
    <w:p w14:paraId="046DB508" w14:textId="74E24A6E"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“Mēs neesam tikai bērni.”</w:t>
      </w:r>
    </w:p>
    <w:p w14:paraId="41BEFF65" w14:textId="77777777" w:rsidR="00B679B6" w:rsidRPr="00504953" w:rsidRDefault="00B679B6" w:rsidP="009D6573">
      <w:pPr>
        <w:jc w:val="both"/>
        <w:rPr>
          <w:rFonts w:ascii="Times New Roman" w:hAnsi="Times New Roman" w:cs="Times New Roman"/>
          <w:i/>
          <w:noProof/>
          <w:sz w:val="24"/>
        </w:rPr>
      </w:pPr>
    </w:p>
    <w:p w14:paraId="7FC696F8" w14:textId="5DA0D380" w:rsidR="003B121E" w:rsidRPr="00504953" w:rsidRDefault="00AD4BD4" w:rsidP="00AD4BD4">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41. Bērniem ir </w:t>
      </w:r>
      <w:r w:rsidRPr="00504953">
        <w:rPr>
          <w:rFonts w:ascii="Times New Roman" w:hAnsi="Times New Roman" w:cs="Times New Roman"/>
          <w:b/>
          <w:sz w:val="24"/>
        </w:rPr>
        <w:t>tiesības tikt uzklausītiem,</w:t>
      </w:r>
      <w:r w:rsidRPr="00504953">
        <w:rPr>
          <w:rFonts w:ascii="Times New Roman" w:hAnsi="Times New Roman" w:cs="Times New Roman"/>
          <w:sz w:val="24"/>
        </w:rPr>
        <w:t xml:space="preserve"> </w:t>
      </w:r>
      <w:r w:rsidRPr="00504953">
        <w:rPr>
          <w:rFonts w:ascii="Times New Roman" w:hAnsi="Times New Roman" w:cs="Times New Roman"/>
          <w:b/>
          <w:sz w:val="24"/>
        </w:rPr>
        <w:t>piedalīties un sagaidīt, ka viņu viedoklim tiks pievērsta pienācīga uzmanība</w:t>
      </w:r>
      <w:r w:rsidRPr="00504953">
        <w:rPr>
          <w:rFonts w:ascii="Times New Roman" w:hAnsi="Times New Roman" w:cs="Times New Roman"/>
          <w:sz w:val="24"/>
        </w:rPr>
        <w:t xml:space="preserve"> atbilstoši viņu vecumam un brieduma pakāpei visu to lēmumu pieņemšanā, kas viņus skar. Bērniem ir tiesības uz izteiksmes brīvību, informāciju un viedokli, kas garantētas ECTK 10. pantā un ANO </w:t>
      </w:r>
      <w:r w:rsidR="007C3DB6">
        <w:rPr>
          <w:rFonts w:ascii="Times New Roman" w:hAnsi="Times New Roman" w:cs="Times New Roman"/>
          <w:sz w:val="24"/>
        </w:rPr>
        <w:t>BTK</w:t>
      </w:r>
      <w:r w:rsidRPr="00504953">
        <w:rPr>
          <w:rFonts w:ascii="Times New Roman" w:hAnsi="Times New Roman" w:cs="Times New Roman"/>
          <w:sz w:val="24"/>
        </w:rPr>
        <w:t xml:space="preserve"> 13. pantā. Bērnu tiesību komitejas Vispārējā komentārā Nr. 12 par bērna tiesībām tikt uzklausītam</w:t>
      </w:r>
      <w:r w:rsidRPr="00504953">
        <w:rPr>
          <w:rStyle w:val="FootnoteReference"/>
          <w:rFonts w:ascii="Times New Roman" w:hAnsi="Times New Roman" w:cs="Times New Roman"/>
          <w:noProof/>
          <w:sz w:val="24"/>
        </w:rPr>
        <w:footnoteReference w:id="52"/>
      </w:r>
      <w:r w:rsidRPr="00504953">
        <w:rPr>
          <w:rFonts w:ascii="Times New Roman" w:hAnsi="Times New Roman" w:cs="Times New Roman"/>
          <w:sz w:val="24"/>
        </w:rPr>
        <w:t xml:space="preserve"> ir uzsvērts, ka visu bērnu tiesības tikt uzklausītiem un nopietni uztvertiem ir viena no ANO </w:t>
      </w:r>
      <w:r w:rsidR="007C3DB6">
        <w:rPr>
          <w:rFonts w:ascii="Times New Roman" w:hAnsi="Times New Roman" w:cs="Times New Roman"/>
          <w:sz w:val="24"/>
        </w:rPr>
        <w:t>BTK</w:t>
      </w:r>
      <w:r w:rsidRPr="00504953">
        <w:rPr>
          <w:rFonts w:ascii="Times New Roman" w:hAnsi="Times New Roman" w:cs="Times New Roman"/>
          <w:sz w:val="24"/>
        </w:rPr>
        <w:t xml:space="preserve"> pamatvērtībām un ka tās ir ne tikai tiesības, bet arī kritērijs, kas jāņem vērā, interpretējot un ievērojot pārējās tiesības. Bērnu līdzdalība attīsta bērnu spēju veidot dialogu, vairo viņu uzticību demokrātiskām iestādēm, stiprina sociālās piederības sajūtu</w:t>
      </w:r>
      <w:r w:rsidRPr="00504953">
        <w:rPr>
          <w:rStyle w:val="FootnoteReference"/>
          <w:rFonts w:ascii="Times New Roman" w:hAnsi="Times New Roman" w:cs="Times New Roman"/>
          <w:noProof/>
          <w:sz w:val="24"/>
        </w:rPr>
        <w:footnoteReference w:id="53"/>
      </w:r>
      <w:r w:rsidRPr="00504953">
        <w:rPr>
          <w:rFonts w:ascii="Times New Roman" w:hAnsi="Times New Roman" w:cs="Times New Roman"/>
          <w:sz w:val="24"/>
        </w:rPr>
        <w:t xml:space="preserve"> un dod iespēju aktīvi aizstāvēt sevi un citus. Turklāt arvien vairāk pierādījumu apliecina un galveno politikas veidotāju vidū arvien nostiprinās pārliecība, ka bērnu viedokļa uzklausīšana tiesību aktu un politikas izstrādes gaitā palīdz izvēlēties piemērotāku pieeju, kas labāk atbilst bērnu faktiskajām vajadzībām, un attiecīgi ļauj īstenot efektīvākus pasākumus.</w:t>
      </w:r>
    </w:p>
    <w:p w14:paraId="009AA89A" w14:textId="77777777" w:rsidR="003B121E" w:rsidRPr="00504953" w:rsidRDefault="003B121E" w:rsidP="009D6573">
      <w:pPr>
        <w:pStyle w:val="BodyText"/>
        <w:jc w:val="both"/>
        <w:rPr>
          <w:rFonts w:ascii="Times New Roman" w:hAnsi="Times New Roman" w:cs="Times New Roman"/>
          <w:noProof/>
          <w:sz w:val="24"/>
        </w:rPr>
      </w:pPr>
    </w:p>
    <w:p w14:paraId="4842BCD7" w14:textId="7D7B00D0" w:rsidR="003B121E" w:rsidRPr="00504953" w:rsidRDefault="00C764B6" w:rsidP="00AD4BD4">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42. Eiropas Padome ir apņēmusies dot bērniem vairāk iespēju un nodrošināt atbilstošu telpu, lai bērni varētu piedalīties visos procesos, kas ir saistīti ar organizācijas “dinamisko triādi” – standartu noteikšanu, uzraudzību un sadarbības projektiem –, un jau ir izmantojusi viņu sniegtā ieguldījuma pievienoto vērtību. Ir izstrādāti dažādi pasākumi, lai dalībvalstīs stiprinātu bērnu līdzdalības mehānismus un praksi. Pateicoties tam, pēdējos gados </w:t>
      </w:r>
      <w:r w:rsidRPr="00504953">
        <w:rPr>
          <w:rFonts w:ascii="Times New Roman" w:hAnsi="Times New Roman" w:cs="Times New Roman"/>
          <w:b/>
          <w:sz w:val="24"/>
        </w:rPr>
        <w:t>bērnu viedoklis ir vairāk uzklausīts</w:t>
      </w:r>
      <w:r w:rsidRPr="00504953">
        <w:rPr>
          <w:rFonts w:ascii="Times New Roman" w:hAnsi="Times New Roman" w:cs="Times New Roman"/>
          <w:sz w:val="24"/>
        </w:rPr>
        <w:t xml:space="preserve"> gan tieslietu sistēmā, gan skolās (piemēram, lai cīnītos pret bulingu un vardarbību), veselības aprūpes sistēmā (piemēram, lai panāktu, ka tiek ievērotas bērnu vēlmes attiecībā uz viņu ārstēšanu) un tiešsaistes vidē (piemēram, lai izstrādātu risinājumus, kas ļauj efektīvi nodrošināt bērniem piekļuvi digitālajiem rīkiem un aizsargāt viņus no kaitējuma).</w:t>
      </w:r>
      <w:r w:rsidR="00AD4BD4" w:rsidRPr="00504953">
        <w:rPr>
          <w:rStyle w:val="FootnoteReference"/>
          <w:rFonts w:ascii="Times New Roman" w:hAnsi="Times New Roman" w:cs="Times New Roman"/>
          <w:noProof/>
          <w:sz w:val="24"/>
        </w:rPr>
        <w:footnoteReference w:id="54"/>
      </w:r>
      <w:r w:rsidRPr="00504953">
        <w:rPr>
          <w:rFonts w:ascii="Times New Roman" w:hAnsi="Times New Roman" w:cs="Times New Roman"/>
          <w:sz w:val="24"/>
        </w:rPr>
        <w:t xml:space="preserve"> </w:t>
      </w:r>
      <w:r w:rsidRPr="00504953">
        <w:rPr>
          <w:rFonts w:ascii="Times New Roman" w:hAnsi="Times New Roman" w:cs="Times New Roman"/>
          <w:b/>
          <w:sz w:val="24"/>
        </w:rPr>
        <w:t>Bērni</w:t>
      </w:r>
      <w:r w:rsidRPr="00504953">
        <w:rPr>
          <w:rFonts w:ascii="Times New Roman" w:hAnsi="Times New Roman" w:cs="Times New Roman"/>
          <w:sz w:val="24"/>
        </w:rPr>
        <w:t xml:space="preserve"> arvien biežāk </w:t>
      </w:r>
      <w:r w:rsidRPr="00504953">
        <w:rPr>
          <w:rFonts w:ascii="Times New Roman" w:hAnsi="Times New Roman" w:cs="Times New Roman"/>
          <w:b/>
          <w:sz w:val="24"/>
        </w:rPr>
        <w:t>iestājas par cilvēktiesībām</w:t>
      </w:r>
      <w:r w:rsidRPr="00504953">
        <w:rPr>
          <w:rFonts w:ascii="Times New Roman" w:hAnsi="Times New Roman" w:cs="Times New Roman"/>
          <w:sz w:val="24"/>
        </w:rPr>
        <w:t>, lai gan daudzi sava aktīvisma dēļ ir saskārušies ar daudzām grūtībām – šim jautājumam ir jāpievērš lielāka uzmanība.</w:t>
      </w:r>
    </w:p>
    <w:p w14:paraId="435353FB" w14:textId="77777777" w:rsidR="003B121E" w:rsidRPr="00504953" w:rsidRDefault="003B121E" w:rsidP="009D6573">
      <w:pPr>
        <w:pStyle w:val="BodyText"/>
        <w:jc w:val="both"/>
        <w:rPr>
          <w:rFonts w:ascii="Times New Roman" w:hAnsi="Times New Roman" w:cs="Times New Roman"/>
          <w:noProof/>
          <w:sz w:val="24"/>
        </w:rPr>
      </w:pPr>
    </w:p>
    <w:p w14:paraId="108F0661" w14:textId="066D080C" w:rsidR="00B21516" w:rsidRPr="00504953" w:rsidRDefault="00D36E30" w:rsidP="00D36E30">
      <w:pPr>
        <w:pStyle w:val="ListParagraph"/>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43. Neraugoties uz sasniegtajiem pozitīvajiem rezultātiem, valsts līmenī bērnu līdzdalībai joprojām bieži netiek pievērsta pienācīga uzmanība vai arī tā ir sadrumstalota, un joprojām ir iespējams uzlabot </w:t>
      </w:r>
      <w:r w:rsidRPr="00504953">
        <w:rPr>
          <w:rFonts w:ascii="Times New Roman" w:hAnsi="Times New Roman" w:cs="Times New Roman"/>
          <w:b/>
          <w:sz w:val="24"/>
        </w:rPr>
        <w:t>bērnu demokrātisko iesaisti</w:t>
      </w:r>
      <w:r w:rsidR="00C764B6" w:rsidRPr="00504953">
        <w:rPr>
          <w:rStyle w:val="FootnoteReference"/>
          <w:rFonts w:ascii="Times New Roman" w:hAnsi="Times New Roman" w:cs="Times New Roman"/>
          <w:bCs/>
          <w:noProof/>
          <w:sz w:val="24"/>
        </w:rPr>
        <w:footnoteReference w:id="55"/>
      </w:r>
      <w:r w:rsidRPr="00504953">
        <w:rPr>
          <w:rFonts w:ascii="Times New Roman" w:hAnsi="Times New Roman" w:cs="Times New Roman"/>
          <w:sz w:val="24"/>
        </w:rPr>
        <w:t>, izmantojot drošus un ētiskus bērnu līdzdalību veicinošus procesus. Organizācija veiks turpmākas darbības, cenšoties rast sinerģiju ar ES Stratēģiju par bērna tiesībām</w:t>
      </w:r>
      <w:r w:rsidR="00C764B6" w:rsidRPr="00504953">
        <w:rPr>
          <w:rStyle w:val="FootnoteReference"/>
          <w:rFonts w:ascii="Times New Roman" w:hAnsi="Times New Roman" w:cs="Times New Roman"/>
          <w:noProof/>
          <w:sz w:val="24"/>
        </w:rPr>
        <w:footnoteReference w:id="56"/>
      </w:r>
      <w:r w:rsidRPr="00504953">
        <w:rPr>
          <w:rFonts w:ascii="Times New Roman" w:hAnsi="Times New Roman" w:cs="Times New Roman"/>
          <w:sz w:val="24"/>
        </w:rPr>
        <w:t xml:space="preserve">, lai labāk īstenotu standartus un instrumentus Eiropas Padomes dalībvalstīs, kā arī attiecībā uz inovāciju un spēju veidošanu noteiktās jomās. Viena no galvenajām prioritātēm attiecas arī uz </w:t>
      </w:r>
      <w:r w:rsidRPr="00504953">
        <w:rPr>
          <w:rFonts w:ascii="Times New Roman" w:hAnsi="Times New Roman" w:cs="Times New Roman"/>
          <w:b/>
          <w:sz w:val="24"/>
        </w:rPr>
        <w:t>bērnu līdzdalības procesu uzraudzības posmu</w:t>
      </w:r>
      <w:r w:rsidRPr="00504953">
        <w:rPr>
          <w:rFonts w:ascii="Times New Roman" w:hAnsi="Times New Roman" w:cs="Times New Roman"/>
          <w:sz w:val="24"/>
        </w:rPr>
        <w:t>, kurā ir jānodrošina attiecīgo konsultāciju procesu atbilstība un efektivitāte. Ir obligāti jārisina problēmas, uz kurām bērni ir norādījuši konsultāciju procesā, jo bērni bieži uzskata, ka pat tad, ja viņi tiek uzklausīti, viņu viedoklis ne vienmēr tiek ņemts vērā.</w:t>
      </w:r>
      <w:r w:rsidR="00C764B6" w:rsidRPr="00504953">
        <w:rPr>
          <w:rStyle w:val="FootnoteReference"/>
          <w:rFonts w:ascii="Times New Roman" w:hAnsi="Times New Roman" w:cs="Times New Roman"/>
          <w:noProof/>
          <w:sz w:val="24"/>
        </w:rPr>
        <w:footnoteReference w:id="57"/>
      </w:r>
    </w:p>
    <w:p w14:paraId="6A6904A4" w14:textId="77777777" w:rsidR="003B121E" w:rsidRPr="00504953" w:rsidRDefault="003B121E" w:rsidP="009D6573">
      <w:pPr>
        <w:pStyle w:val="BodyText"/>
        <w:jc w:val="both"/>
        <w:rPr>
          <w:rFonts w:ascii="Times New Roman" w:hAnsi="Times New Roman" w:cs="Times New Roman"/>
          <w:noProof/>
          <w:sz w:val="24"/>
        </w:rPr>
      </w:pPr>
    </w:p>
    <w:p w14:paraId="59E3FC64" w14:textId="0A7F8E54" w:rsidR="003B121E" w:rsidRPr="00504953" w:rsidRDefault="00D36E30" w:rsidP="00D36E30">
      <w:pPr>
        <w:pStyle w:val="ListParagraph"/>
        <w:tabs>
          <w:tab w:val="left" w:pos="827"/>
        </w:tabs>
        <w:ind w:left="0"/>
        <w:rPr>
          <w:rFonts w:ascii="Times New Roman" w:hAnsi="Times New Roman" w:cs="Times New Roman"/>
          <w:noProof/>
          <w:sz w:val="24"/>
        </w:rPr>
      </w:pPr>
      <w:r w:rsidRPr="00504953">
        <w:rPr>
          <w:rFonts w:ascii="Times New Roman" w:hAnsi="Times New Roman" w:cs="Times New Roman"/>
          <w:sz w:val="24"/>
        </w:rPr>
        <w:t>44. Eiropas Padome turpinās sniegt norādījumus par to, kā bērnu līdzdalību sistemātiski ieviest praksē un visos bērniem būtiskajos jautājumos, pēc dalībvalstu lūguma palīdzot tām īstenot Ieteikumu par bērnu un jauniešu līdz 18 gadu vecumam līdzdalību</w:t>
      </w:r>
      <w:r w:rsidR="00B462A2" w:rsidRPr="00504953">
        <w:rPr>
          <w:rStyle w:val="FootnoteReference"/>
          <w:rFonts w:ascii="Times New Roman" w:hAnsi="Times New Roman" w:cs="Times New Roman"/>
          <w:noProof/>
          <w:sz w:val="24"/>
        </w:rPr>
        <w:footnoteReference w:id="58"/>
      </w:r>
      <w:r w:rsidRPr="00504953">
        <w:rPr>
          <w:rFonts w:ascii="Times New Roman" w:hAnsi="Times New Roman" w:cs="Times New Roman"/>
          <w:sz w:val="24"/>
        </w:rPr>
        <w:t>. Organizācija arī turpinās sagatavot bērniem piemērotas standartu un atsauces dokumentu redakcijas.</w:t>
      </w:r>
    </w:p>
    <w:p w14:paraId="1A5668FD"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3"/>
        <w:gridCol w:w="7199"/>
      </w:tblGrid>
      <w:tr w:rsidR="003B121E" w:rsidRPr="00504953" w14:paraId="20665D0A" w14:textId="77777777" w:rsidTr="00B462A2">
        <w:trPr>
          <w:trHeight w:val="457"/>
        </w:trPr>
        <w:tc>
          <w:tcPr>
            <w:tcW w:w="1028" w:type="pct"/>
            <w:shd w:val="clear" w:color="auto" w:fill="7D3C94"/>
          </w:tcPr>
          <w:p w14:paraId="123E03B0" w14:textId="65101639"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xml:space="preserve">Galvenie ANO </w:t>
            </w:r>
            <w:r w:rsidR="007C3DB6">
              <w:rPr>
                <w:rFonts w:ascii="Times New Roman" w:hAnsi="Times New Roman" w:cs="Times New Roman"/>
                <w:b/>
                <w:sz w:val="24"/>
              </w:rPr>
              <w:t>BTK</w:t>
            </w:r>
            <w:r w:rsidRPr="00504953">
              <w:rPr>
                <w:rFonts w:ascii="Times New Roman" w:hAnsi="Times New Roman" w:cs="Times New Roman"/>
                <w:b/>
                <w:sz w:val="24"/>
              </w:rPr>
              <w:t xml:space="preserve"> panti</w:t>
            </w:r>
          </w:p>
        </w:tc>
        <w:tc>
          <w:tcPr>
            <w:tcW w:w="3972" w:type="pct"/>
            <w:shd w:val="clear" w:color="auto" w:fill="7D3C94"/>
          </w:tcPr>
          <w:p w14:paraId="702040E4"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1E2CE04F" w14:textId="77777777" w:rsidTr="00B462A2">
        <w:trPr>
          <w:trHeight w:val="230"/>
        </w:trPr>
        <w:tc>
          <w:tcPr>
            <w:tcW w:w="1028" w:type="pct"/>
          </w:tcPr>
          <w:p w14:paraId="120C13C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13.</w:t>
            </w:r>
          </w:p>
        </w:tc>
        <w:tc>
          <w:tcPr>
            <w:tcW w:w="3972" w:type="pct"/>
          </w:tcPr>
          <w:p w14:paraId="745FE6F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vārda brīvību un tiesības meklēt informāciju</w:t>
            </w:r>
          </w:p>
        </w:tc>
      </w:tr>
      <w:tr w:rsidR="003B121E" w:rsidRPr="00504953" w14:paraId="2321EB41" w14:textId="77777777" w:rsidTr="00B462A2">
        <w:trPr>
          <w:trHeight w:val="230"/>
        </w:trPr>
        <w:tc>
          <w:tcPr>
            <w:tcW w:w="1028" w:type="pct"/>
          </w:tcPr>
          <w:p w14:paraId="3AA6084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14.</w:t>
            </w:r>
          </w:p>
        </w:tc>
        <w:tc>
          <w:tcPr>
            <w:tcW w:w="3972" w:type="pct"/>
          </w:tcPr>
          <w:p w14:paraId="0E991E0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domas, apziņas un reliģiskās pārliecības brīvību</w:t>
            </w:r>
          </w:p>
        </w:tc>
      </w:tr>
      <w:tr w:rsidR="003B121E" w:rsidRPr="00504953" w14:paraId="4919DD0E" w14:textId="77777777" w:rsidTr="00B462A2">
        <w:trPr>
          <w:trHeight w:val="230"/>
        </w:trPr>
        <w:tc>
          <w:tcPr>
            <w:tcW w:w="1028" w:type="pct"/>
          </w:tcPr>
          <w:p w14:paraId="674AE7F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15.</w:t>
            </w:r>
          </w:p>
        </w:tc>
        <w:tc>
          <w:tcPr>
            <w:tcW w:w="3972" w:type="pct"/>
          </w:tcPr>
          <w:p w14:paraId="3FB2CAC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biedrošanās brīvību</w:t>
            </w:r>
          </w:p>
        </w:tc>
      </w:tr>
      <w:tr w:rsidR="003B121E" w:rsidRPr="00504953" w14:paraId="6C7EDD74" w14:textId="77777777" w:rsidTr="00B462A2">
        <w:trPr>
          <w:trHeight w:val="230"/>
        </w:trPr>
        <w:tc>
          <w:tcPr>
            <w:tcW w:w="1028" w:type="pct"/>
          </w:tcPr>
          <w:p w14:paraId="004234B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17.</w:t>
            </w:r>
          </w:p>
        </w:tc>
        <w:tc>
          <w:tcPr>
            <w:tcW w:w="3972" w:type="pct"/>
          </w:tcPr>
          <w:p w14:paraId="06EDD13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piekļūt atbilstošai informācijai</w:t>
            </w:r>
          </w:p>
        </w:tc>
      </w:tr>
      <w:tr w:rsidR="003B121E" w:rsidRPr="00504953" w14:paraId="2777ADF6" w14:textId="77777777" w:rsidTr="00B462A2">
        <w:trPr>
          <w:trHeight w:val="230"/>
        </w:trPr>
        <w:tc>
          <w:tcPr>
            <w:tcW w:w="1028" w:type="pct"/>
          </w:tcPr>
          <w:p w14:paraId="5A028A2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31.</w:t>
            </w:r>
          </w:p>
        </w:tc>
        <w:tc>
          <w:tcPr>
            <w:tcW w:w="3972" w:type="pct"/>
          </w:tcPr>
          <w:p w14:paraId="2E7A5E1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līdzdalību</w:t>
            </w:r>
          </w:p>
        </w:tc>
      </w:tr>
    </w:tbl>
    <w:p w14:paraId="35596C8B"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9"/>
        <w:gridCol w:w="7183"/>
      </w:tblGrid>
      <w:tr w:rsidR="003B121E" w:rsidRPr="00504953" w14:paraId="0F60541F" w14:textId="77777777" w:rsidTr="00B462A2">
        <w:trPr>
          <w:trHeight w:val="230"/>
        </w:trPr>
        <w:tc>
          <w:tcPr>
            <w:tcW w:w="1037" w:type="pct"/>
            <w:shd w:val="clear" w:color="auto" w:fill="7D3C94"/>
          </w:tcPr>
          <w:p w14:paraId="42A5D07C"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Galvenie ECTK panti</w:t>
            </w:r>
          </w:p>
        </w:tc>
        <w:tc>
          <w:tcPr>
            <w:tcW w:w="3963" w:type="pct"/>
            <w:shd w:val="clear" w:color="auto" w:fill="7D3C94"/>
          </w:tcPr>
          <w:p w14:paraId="6E3C0387"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73B0E40C" w14:textId="77777777" w:rsidTr="00B462A2">
        <w:trPr>
          <w:trHeight w:val="230"/>
        </w:trPr>
        <w:tc>
          <w:tcPr>
            <w:tcW w:w="1037" w:type="pct"/>
          </w:tcPr>
          <w:p w14:paraId="7D87E95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w:t>
            </w:r>
          </w:p>
        </w:tc>
        <w:tc>
          <w:tcPr>
            <w:tcW w:w="3963" w:type="pct"/>
          </w:tcPr>
          <w:p w14:paraId="620EFA9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Izteiksmes brīvība</w:t>
            </w:r>
          </w:p>
        </w:tc>
      </w:tr>
      <w:tr w:rsidR="003B121E" w:rsidRPr="00504953" w14:paraId="696E6467" w14:textId="77777777" w:rsidTr="00B462A2">
        <w:trPr>
          <w:trHeight w:val="230"/>
        </w:trPr>
        <w:tc>
          <w:tcPr>
            <w:tcW w:w="1037" w:type="pct"/>
          </w:tcPr>
          <w:p w14:paraId="6429951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11.</w:t>
            </w:r>
          </w:p>
        </w:tc>
        <w:tc>
          <w:tcPr>
            <w:tcW w:w="3963" w:type="pct"/>
          </w:tcPr>
          <w:p w14:paraId="2A49B9E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Pulcēšanās un biedrošanās brīvība</w:t>
            </w:r>
          </w:p>
        </w:tc>
      </w:tr>
      <w:tr w:rsidR="003B121E" w:rsidRPr="00504953" w14:paraId="23D30C5F" w14:textId="77777777" w:rsidTr="00B462A2">
        <w:trPr>
          <w:trHeight w:val="230"/>
        </w:trPr>
        <w:tc>
          <w:tcPr>
            <w:tcW w:w="1037" w:type="pct"/>
          </w:tcPr>
          <w:p w14:paraId="4B0EC32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14.</w:t>
            </w:r>
          </w:p>
        </w:tc>
        <w:tc>
          <w:tcPr>
            <w:tcW w:w="3963" w:type="pct"/>
          </w:tcPr>
          <w:p w14:paraId="10623D3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Diskriminācijas aizliegums</w:t>
            </w:r>
          </w:p>
        </w:tc>
      </w:tr>
      <w:tr w:rsidR="003B121E" w:rsidRPr="00504953" w14:paraId="545C41D7" w14:textId="77777777" w:rsidTr="00B462A2">
        <w:trPr>
          <w:trHeight w:val="230"/>
        </w:trPr>
        <w:tc>
          <w:tcPr>
            <w:tcW w:w="1037" w:type="pct"/>
          </w:tcPr>
          <w:p w14:paraId="728E647C"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 protokola 2. pants</w:t>
            </w:r>
          </w:p>
        </w:tc>
        <w:tc>
          <w:tcPr>
            <w:tcW w:w="3963" w:type="pct"/>
          </w:tcPr>
          <w:p w14:paraId="5BB1F04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izglītību</w:t>
            </w:r>
          </w:p>
        </w:tc>
      </w:tr>
    </w:tbl>
    <w:p w14:paraId="7256B1B7"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2"/>
        <w:gridCol w:w="7190"/>
      </w:tblGrid>
      <w:tr w:rsidR="003B121E" w:rsidRPr="00504953" w14:paraId="4E0C2DB4" w14:textId="77777777" w:rsidTr="00B462A2">
        <w:trPr>
          <w:trHeight w:val="230"/>
        </w:trPr>
        <w:tc>
          <w:tcPr>
            <w:tcW w:w="1033" w:type="pct"/>
            <w:shd w:val="clear" w:color="auto" w:fill="7D3C94"/>
          </w:tcPr>
          <w:p w14:paraId="02ECA6CE"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ANO IAM</w:t>
            </w:r>
          </w:p>
        </w:tc>
        <w:tc>
          <w:tcPr>
            <w:tcW w:w="3967" w:type="pct"/>
            <w:shd w:val="clear" w:color="auto" w:fill="7D3C94"/>
          </w:tcPr>
          <w:p w14:paraId="4BC7E0E9"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Apakšmērķi, kurus šī stratēģija palīdzēs sasniegt attiecībā uz bērnu līdzdalību</w:t>
            </w:r>
          </w:p>
        </w:tc>
      </w:tr>
      <w:tr w:rsidR="003B121E" w:rsidRPr="00504953" w14:paraId="0F3A5766" w14:textId="77777777" w:rsidTr="00B462A2">
        <w:trPr>
          <w:trHeight w:val="690"/>
        </w:trPr>
        <w:tc>
          <w:tcPr>
            <w:tcW w:w="1033" w:type="pct"/>
          </w:tcPr>
          <w:p w14:paraId="444221D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 Dzimumu līdztiesība</w:t>
            </w:r>
          </w:p>
        </w:tc>
        <w:tc>
          <w:tcPr>
            <w:tcW w:w="3967" w:type="pct"/>
          </w:tcPr>
          <w:p w14:paraId="3818171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5.5. Nodrošināt [meiteņu un] sieviešu pilnīgu un efektīvu līdzdalību, kā arī vienlīdzīgas iespējas uzņemties līderību visos lēmumu pieņemšanas līmeņos politiskajā, ekonomiskajā un sabiedriskajā dzīvē</w:t>
            </w:r>
          </w:p>
        </w:tc>
      </w:tr>
      <w:tr w:rsidR="003B121E" w:rsidRPr="00504953" w14:paraId="62ADE7A1" w14:textId="77777777" w:rsidTr="00B462A2">
        <w:trPr>
          <w:trHeight w:val="690"/>
        </w:trPr>
        <w:tc>
          <w:tcPr>
            <w:tcW w:w="1033" w:type="pct"/>
          </w:tcPr>
          <w:p w14:paraId="4C37A49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 Mazināta nevienlīdzība</w:t>
            </w:r>
          </w:p>
        </w:tc>
        <w:tc>
          <w:tcPr>
            <w:tcW w:w="3967" w:type="pct"/>
          </w:tcPr>
          <w:p w14:paraId="0DB1379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10.2. Nodrošināt pilnvērtīgas iespējas un veicināt visu iedzīvotāju sociālu, ekonomisku un politisku iekļaušanu neatkarīgi no vecuma, dzimuma, invaliditātes, rases, etniskās piederības, izcelsmes, reliģijas, ekonomiskā vai cita statusa</w:t>
            </w:r>
          </w:p>
        </w:tc>
      </w:tr>
      <w:tr w:rsidR="003B121E" w:rsidRPr="00504953" w14:paraId="0A21EF68" w14:textId="77777777" w:rsidTr="00B462A2">
        <w:trPr>
          <w:trHeight w:val="688"/>
        </w:trPr>
        <w:tc>
          <w:tcPr>
            <w:tcW w:w="1033" w:type="pct"/>
          </w:tcPr>
          <w:p w14:paraId="2E011EF0" w14:textId="57B3B235"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11. Ilgtspējīgas pilsētas un kopienas</w:t>
            </w:r>
          </w:p>
        </w:tc>
        <w:tc>
          <w:tcPr>
            <w:tcW w:w="3967" w:type="pct"/>
          </w:tcPr>
          <w:p w14:paraId="7C0C97A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11.3. Uzlabot iekļaujošu un ilgtspējīgu urbanizāciju un spēju, veicinot līdzdalību, integrēti un ilgtspējīgi plānot un pārvaldīt iedzīvotāju apmetnes</w:t>
            </w:r>
          </w:p>
        </w:tc>
      </w:tr>
      <w:tr w:rsidR="003B121E" w:rsidRPr="00504953" w14:paraId="25BF76B2" w14:textId="77777777" w:rsidTr="00B462A2">
        <w:trPr>
          <w:trHeight w:val="691"/>
        </w:trPr>
        <w:tc>
          <w:tcPr>
            <w:tcW w:w="1033" w:type="pct"/>
          </w:tcPr>
          <w:p w14:paraId="52EA1C4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 Miers, taisnīgums, laba pārvaldība</w:t>
            </w:r>
          </w:p>
        </w:tc>
        <w:tc>
          <w:tcPr>
            <w:tcW w:w="3967" w:type="pct"/>
          </w:tcPr>
          <w:p w14:paraId="7A4AE1A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16.7. Nodrošināt elastīgu, iekļaujošu, līdzdalību veicinošu un reprezentatīvu lēmumu pieņemšanu visos līmeņos</w:t>
            </w:r>
          </w:p>
        </w:tc>
      </w:tr>
    </w:tbl>
    <w:p w14:paraId="3D3958F7"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71FAFFFE" w14:textId="77777777" w:rsidTr="00B74B9F">
        <w:tc>
          <w:tcPr>
            <w:tcW w:w="5000" w:type="pct"/>
            <w:shd w:val="clear" w:color="auto" w:fill="990066"/>
          </w:tcPr>
          <w:p w14:paraId="5C16CE73" w14:textId="77777777" w:rsidR="003B121E" w:rsidRPr="00504953" w:rsidRDefault="003B121E" w:rsidP="009D6573">
            <w:pPr>
              <w:pStyle w:val="TableParagraph"/>
              <w:ind w:left="0"/>
              <w:jc w:val="both"/>
              <w:rPr>
                <w:rFonts w:ascii="Times New Roman" w:hAnsi="Times New Roman" w:cs="Times New Roman"/>
                <w:b/>
                <w:noProof/>
                <w:color w:val="FFFFFF"/>
                <w:sz w:val="24"/>
              </w:rPr>
            </w:pPr>
            <w:r w:rsidRPr="00504953">
              <w:rPr>
                <w:rFonts w:ascii="Times New Roman" w:hAnsi="Times New Roman" w:cs="Times New Roman"/>
                <w:b/>
                <w:color w:val="FFFFFF"/>
                <w:sz w:val="24"/>
              </w:rPr>
              <w:t>Risināmās problēmas…</w:t>
            </w:r>
          </w:p>
        </w:tc>
      </w:tr>
      <w:tr w:rsidR="003B121E" w:rsidRPr="00504953" w14:paraId="247FBA70" w14:textId="77777777" w:rsidTr="00B74B9F">
        <w:tc>
          <w:tcPr>
            <w:tcW w:w="5000" w:type="pct"/>
          </w:tcPr>
          <w:p w14:paraId="453BBAE5" w14:textId="77777777"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sz w:val="24"/>
              </w:rPr>
              <w:t xml:space="preserve">Valsts līmenī bērnu līdzdalībai bieži </w:t>
            </w:r>
            <w:r w:rsidRPr="00504953">
              <w:rPr>
                <w:rFonts w:ascii="Times New Roman" w:hAnsi="Times New Roman" w:cs="Times New Roman"/>
                <w:b/>
                <w:sz w:val="24"/>
              </w:rPr>
              <w:t>netiek pievērsta pienācīga uzmanība</w:t>
            </w:r>
            <w:r w:rsidRPr="00504953">
              <w:rPr>
                <w:rFonts w:ascii="Times New Roman" w:hAnsi="Times New Roman" w:cs="Times New Roman"/>
                <w:sz w:val="24"/>
              </w:rPr>
              <w:t xml:space="preserve"> un tā ir </w:t>
            </w:r>
            <w:r w:rsidRPr="00504953">
              <w:rPr>
                <w:rFonts w:ascii="Times New Roman" w:hAnsi="Times New Roman" w:cs="Times New Roman"/>
                <w:b/>
                <w:sz w:val="24"/>
              </w:rPr>
              <w:t>sadrumstalota</w:t>
            </w:r>
            <w:r w:rsidRPr="00504953">
              <w:rPr>
                <w:rFonts w:ascii="Times New Roman" w:hAnsi="Times New Roman" w:cs="Times New Roman"/>
                <w:sz w:val="24"/>
              </w:rPr>
              <w:t>, un ir nepieciešama koordinētāka un stabilāka pieeja, ko nodrošina pastāvīgi mehānismi, kas atvieglo bērnu iesaisti un ļauj viņiem sistemātiskāk piedalīties lēmumu pieņemšanā.</w:t>
            </w:r>
          </w:p>
          <w:p w14:paraId="1F7DB457" w14:textId="77777777"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sz w:val="24"/>
              </w:rPr>
              <w:t>Bērniem trūkst informācijas par līdzdalības mehānismiem un viņiem piemērotas informācijas, lai viņi varētu jēgpilni līdzdarboties.</w:t>
            </w:r>
          </w:p>
          <w:p w14:paraId="347C3C95" w14:textId="77777777"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sz w:val="24"/>
              </w:rPr>
              <w:t xml:space="preserve">Bērni netiek pietiekami iesaistīti </w:t>
            </w:r>
            <w:r w:rsidRPr="00504953">
              <w:rPr>
                <w:rFonts w:ascii="Times New Roman" w:hAnsi="Times New Roman" w:cs="Times New Roman"/>
                <w:b/>
                <w:sz w:val="24"/>
              </w:rPr>
              <w:t>tiesu sistēmās un attiecīgajos lēmumu pieņemšanas procesos</w:t>
            </w:r>
            <w:r w:rsidRPr="00504953">
              <w:rPr>
                <w:rFonts w:ascii="Times New Roman" w:hAnsi="Times New Roman" w:cs="Times New Roman"/>
                <w:sz w:val="24"/>
              </w:rPr>
              <w:t>.</w:t>
            </w:r>
          </w:p>
          <w:p w14:paraId="1D2CE4D7" w14:textId="77777777" w:rsidR="003B121E" w:rsidRPr="00504953" w:rsidRDefault="003B121E" w:rsidP="00C278AF">
            <w:pPr>
              <w:pStyle w:val="TableParagraph"/>
              <w:keepNext/>
              <w:keepLines/>
              <w:numPr>
                <w:ilvl w:val="0"/>
                <w:numId w:val="17"/>
              </w:numPr>
              <w:ind w:left="414" w:hanging="284"/>
              <w:jc w:val="both"/>
              <w:rPr>
                <w:rFonts w:ascii="Times New Roman" w:hAnsi="Times New Roman" w:cs="Times New Roman"/>
                <w:noProof/>
                <w:sz w:val="24"/>
              </w:rPr>
            </w:pPr>
            <w:r w:rsidRPr="00504953">
              <w:rPr>
                <w:rFonts w:ascii="Times New Roman" w:hAnsi="Times New Roman" w:cs="Times New Roman"/>
                <w:sz w:val="24"/>
              </w:rPr>
              <w:lastRenderedPageBreak/>
              <w:t xml:space="preserve">Bērniem nav pietiekamas piekļuves viņiem piemērotiem </w:t>
            </w:r>
            <w:r w:rsidRPr="00504953">
              <w:rPr>
                <w:rFonts w:ascii="Times New Roman" w:hAnsi="Times New Roman" w:cs="Times New Roman"/>
                <w:b/>
                <w:sz w:val="24"/>
              </w:rPr>
              <w:t>sūdzību iesniegšanas mehānismiem</w:t>
            </w:r>
            <w:r w:rsidRPr="00504953">
              <w:rPr>
                <w:rFonts w:ascii="Times New Roman" w:hAnsi="Times New Roman" w:cs="Times New Roman"/>
                <w:sz w:val="24"/>
              </w:rPr>
              <w:t>.</w:t>
            </w:r>
          </w:p>
          <w:p w14:paraId="5E53D53C" w14:textId="77777777"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sz w:val="24"/>
              </w:rPr>
              <w:t xml:space="preserve">Ne visiem bērniem ir vienlīdzīga piekļuve līdzdalības pasākumiem un vienlīdzīgas iespējas tajos piedalīties. </w:t>
            </w:r>
            <w:r w:rsidRPr="00504953">
              <w:rPr>
                <w:rFonts w:ascii="Times New Roman" w:hAnsi="Times New Roman" w:cs="Times New Roman"/>
                <w:b/>
                <w:sz w:val="24"/>
              </w:rPr>
              <w:t>Neaizsargāti bērni</w:t>
            </w:r>
            <w:r w:rsidRPr="00504953">
              <w:rPr>
                <w:rFonts w:ascii="Times New Roman" w:hAnsi="Times New Roman" w:cs="Times New Roman"/>
                <w:sz w:val="24"/>
              </w:rPr>
              <w:t xml:space="preserve"> un mazi bērni netiek pietiekami iesaistīti līdzdalības procesos.</w:t>
            </w:r>
          </w:p>
          <w:p w14:paraId="5128436D" w14:textId="77777777"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b/>
                <w:sz w:val="24"/>
              </w:rPr>
              <w:t>Pieaugušo vadīta līdzdalības pieeja</w:t>
            </w:r>
            <w:r w:rsidRPr="00504953">
              <w:rPr>
                <w:rFonts w:ascii="Times New Roman" w:hAnsi="Times New Roman" w:cs="Times New Roman"/>
                <w:sz w:val="24"/>
              </w:rPr>
              <w:t xml:space="preserve"> nevar pilnīgi novērst varas atšķirības starp bērniem un pieaugušajiem.</w:t>
            </w:r>
          </w:p>
          <w:p w14:paraId="10AF8444" w14:textId="77777777"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sz w:val="24"/>
              </w:rPr>
              <w:t xml:space="preserve">Bērnu </w:t>
            </w:r>
            <w:r w:rsidRPr="00504953">
              <w:rPr>
                <w:rFonts w:ascii="Times New Roman" w:hAnsi="Times New Roman" w:cs="Times New Roman"/>
                <w:b/>
                <w:sz w:val="24"/>
              </w:rPr>
              <w:t>ierobežotais demokrātiskais pilsoniskums</w:t>
            </w:r>
            <w:r w:rsidRPr="00504953">
              <w:rPr>
                <w:rFonts w:ascii="Times New Roman" w:hAnsi="Times New Roman" w:cs="Times New Roman"/>
                <w:sz w:val="24"/>
              </w:rPr>
              <w:t xml:space="preserve"> ir viens no galvenajiem šķēršļiem, kas bērniem liedz izmantot citas viņu tiesības.</w:t>
            </w:r>
          </w:p>
          <w:p w14:paraId="3871EC1C" w14:textId="77777777"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sz w:val="24"/>
              </w:rPr>
              <w:t xml:space="preserve">Lai risinātu tādus jautājumus kā </w:t>
            </w:r>
            <w:r w:rsidRPr="00504953">
              <w:rPr>
                <w:rFonts w:ascii="Times New Roman" w:hAnsi="Times New Roman" w:cs="Times New Roman"/>
                <w:b/>
                <w:sz w:val="24"/>
              </w:rPr>
              <w:t>vardarbība un bulings skolās</w:t>
            </w:r>
            <w:r w:rsidRPr="00504953">
              <w:rPr>
                <w:rFonts w:ascii="Times New Roman" w:hAnsi="Times New Roman" w:cs="Times New Roman"/>
                <w:sz w:val="24"/>
              </w:rPr>
              <w:t xml:space="preserve"> vai </w:t>
            </w:r>
            <w:r w:rsidRPr="00504953">
              <w:rPr>
                <w:rFonts w:ascii="Times New Roman" w:hAnsi="Times New Roman" w:cs="Times New Roman"/>
                <w:b/>
                <w:sz w:val="24"/>
              </w:rPr>
              <w:t>veselīgas vides</w:t>
            </w:r>
            <w:r w:rsidRPr="00504953">
              <w:rPr>
                <w:rFonts w:ascii="Times New Roman" w:hAnsi="Times New Roman" w:cs="Times New Roman"/>
                <w:sz w:val="24"/>
              </w:rPr>
              <w:t xml:space="preserve"> pieejamība un veicinātu bērniem piemērotu un jēgpilnu pakalpojumu nodrošināšanu, ir nepieciešams iesaistīto personu, tostarp bērnu viedoklis.</w:t>
            </w:r>
          </w:p>
          <w:p w14:paraId="794D45E7" w14:textId="7E37DF76" w:rsidR="003B121E" w:rsidRPr="00504953" w:rsidRDefault="003B121E" w:rsidP="00B462A2">
            <w:pPr>
              <w:pStyle w:val="TableParagraph"/>
              <w:numPr>
                <w:ilvl w:val="0"/>
                <w:numId w:val="17"/>
              </w:numPr>
              <w:ind w:left="416" w:hanging="283"/>
              <w:jc w:val="both"/>
              <w:rPr>
                <w:rFonts w:ascii="Times New Roman" w:hAnsi="Times New Roman" w:cs="Times New Roman"/>
                <w:noProof/>
                <w:sz w:val="24"/>
              </w:rPr>
            </w:pPr>
            <w:r w:rsidRPr="00504953">
              <w:rPr>
                <w:rFonts w:ascii="Times New Roman" w:hAnsi="Times New Roman" w:cs="Times New Roman"/>
                <w:sz w:val="24"/>
              </w:rPr>
              <w:t xml:space="preserve">Bērni, kuri </w:t>
            </w:r>
            <w:r w:rsidRPr="00504953">
              <w:rPr>
                <w:rFonts w:ascii="Times New Roman" w:hAnsi="Times New Roman" w:cs="Times New Roman"/>
                <w:b/>
                <w:sz w:val="24"/>
              </w:rPr>
              <w:t>iestājas par cilvēktiesībām</w:t>
            </w:r>
            <w:r w:rsidRPr="00504953">
              <w:rPr>
                <w:rFonts w:ascii="Times New Roman" w:hAnsi="Times New Roman" w:cs="Times New Roman"/>
                <w:sz w:val="24"/>
              </w:rPr>
              <w:t>, saskaras ar grūtībām aizstāvēt savas tiesības un panākt, ka viņus uztver nopietni. Dažos gadījumos viņiem pat tiek draudēts, viņi tiek ietekmēti vai viņiem tiek liegta iespēja rīkoties.</w:t>
            </w:r>
          </w:p>
        </w:tc>
      </w:tr>
    </w:tbl>
    <w:p w14:paraId="42F82840"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31"/>
        <w:gridCol w:w="4531"/>
      </w:tblGrid>
      <w:tr w:rsidR="003B121E" w:rsidRPr="00504953" w14:paraId="7FD90AA5" w14:textId="77777777" w:rsidTr="00146933">
        <w:tc>
          <w:tcPr>
            <w:tcW w:w="5000" w:type="pct"/>
            <w:gridSpan w:val="2"/>
            <w:shd w:val="clear" w:color="auto" w:fill="314A9F"/>
          </w:tcPr>
          <w:p w14:paraId="68FAFD6C" w14:textId="589AC37F"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un Eiropas Padomes apzinātie risinājumi, lai nodrošinātu bērnu brīvu un jēgpilnu līdzdalību</w:t>
            </w:r>
          </w:p>
        </w:tc>
      </w:tr>
      <w:tr w:rsidR="003B121E" w:rsidRPr="00504953" w14:paraId="38585A06" w14:textId="77777777" w:rsidTr="006422E9">
        <w:tc>
          <w:tcPr>
            <w:tcW w:w="2500" w:type="pct"/>
            <w:shd w:val="clear" w:color="auto" w:fill="BCD23D"/>
          </w:tcPr>
          <w:p w14:paraId="27475115" w14:textId="22F2BE67" w:rsidR="003B121E" w:rsidRPr="00504953" w:rsidRDefault="003B121E" w:rsidP="00B462A2">
            <w:pPr>
              <w:pStyle w:val="TableParagraph"/>
              <w:tabs>
                <w:tab w:val="left" w:pos="1982"/>
                <w:tab w:val="left" w:pos="2519"/>
                <w:tab w:val="left" w:pos="3790"/>
              </w:tabs>
              <w:ind w:left="0"/>
              <w:jc w:val="both"/>
              <w:rPr>
                <w:rFonts w:ascii="Times New Roman" w:hAnsi="Times New Roman" w:cs="Times New Roman"/>
                <w:noProof/>
                <w:sz w:val="24"/>
              </w:rPr>
            </w:pPr>
            <w:r w:rsidRPr="00504953">
              <w:rPr>
                <w:rFonts w:ascii="Times New Roman" w:hAnsi="Times New Roman" w:cs="Times New Roman"/>
                <w:sz w:val="24"/>
              </w:rPr>
              <w:t xml:space="preserve">Eiropas Padomes standartu </w:t>
            </w:r>
            <w:r w:rsidRPr="00504953">
              <w:rPr>
                <w:rFonts w:ascii="Times New Roman" w:hAnsi="Times New Roman" w:cs="Times New Roman"/>
                <w:b/>
                <w:sz w:val="24"/>
              </w:rPr>
              <w:t>ĪSTENOŠANA</w:t>
            </w:r>
            <w:r w:rsidRPr="00504953">
              <w:rPr>
                <w:rFonts w:ascii="Times New Roman" w:hAnsi="Times New Roman" w:cs="Times New Roman"/>
                <w:sz w:val="24"/>
              </w:rPr>
              <w:t>, pastāvīgi:</w:t>
            </w:r>
          </w:p>
        </w:tc>
        <w:tc>
          <w:tcPr>
            <w:tcW w:w="2500" w:type="pct"/>
            <w:shd w:val="clear" w:color="auto" w:fill="00B7D3"/>
          </w:tcPr>
          <w:p w14:paraId="75FE503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INOVĀCIJU</w:t>
            </w:r>
            <w:r w:rsidRPr="00504953">
              <w:rPr>
                <w:rFonts w:ascii="Times New Roman" w:hAnsi="Times New Roman" w:cs="Times New Roman"/>
                <w:sz w:val="24"/>
              </w:rPr>
              <w:t xml:space="preserve"> ieviešana,</w:t>
            </w:r>
          </w:p>
        </w:tc>
      </w:tr>
      <w:tr w:rsidR="003B121E" w:rsidRPr="00504953" w14:paraId="3757AD2E" w14:textId="77777777" w:rsidTr="006422E9">
        <w:tc>
          <w:tcPr>
            <w:tcW w:w="2500" w:type="pct"/>
          </w:tcPr>
          <w:p w14:paraId="30825E64" w14:textId="1C6642DF" w:rsidR="003B121E" w:rsidRPr="00504953" w:rsidRDefault="0087322D" w:rsidP="0094583D">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5.1.1. iesaistot bērnus un ņemot vērā viņu viedokli </w:t>
            </w:r>
            <w:r w:rsidRPr="00504953">
              <w:rPr>
                <w:rFonts w:ascii="Times New Roman" w:hAnsi="Times New Roman" w:cs="Times New Roman"/>
                <w:b/>
                <w:sz w:val="24"/>
              </w:rPr>
              <w:t>Eiropas Padomes standartu, politikas un pasākumu</w:t>
            </w:r>
            <w:r w:rsidRPr="00504953">
              <w:rPr>
                <w:rFonts w:ascii="Times New Roman" w:hAnsi="Times New Roman" w:cs="Times New Roman"/>
                <w:sz w:val="24"/>
              </w:rPr>
              <w:t xml:space="preserve"> izstrādē, īstenošanā un novērtēšanā un informējot viņus par to, kā viņu viedoklis tiek ņemts vērā;</w:t>
            </w:r>
          </w:p>
          <w:p w14:paraId="146BDD60" w14:textId="76E6B7AF" w:rsidR="003B121E" w:rsidRPr="00504953" w:rsidRDefault="0087322D" w:rsidP="0094583D">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5.1.2. nodrošinot un veicinot </w:t>
            </w:r>
            <w:r w:rsidRPr="00504953">
              <w:rPr>
                <w:rFonts w:ascii="Times New Roman" w:hAnsi="Times New Roman" w:cs="Times New Roman"/>
                <w:b/>
                <w:sz w:val="24"/>
              </w:rPr>
              <w:t>bērnu drošu un ētisku līdzdalību</w:t>
            </w:r>
            <w:r w:rsidRPr="00504953">
              <w:rPr>
                <w:rFonts w:ascii="Times New Roman" w:hAnsi="Times New Roman" w:cs="Times New Roman"/>
                <w:sz w:val="24"/>
              </w:rPr>
              <w:t>, īstenojot bērnu aizsardzības politiku, ievērojot datu aizsardzības un ētiskas datu vākšanas principus un garantējot bērnu pieeju informācijai bērnu līdzdalības procesos;</w:t>
            </w:r>
          </w:p>
          <w:p w14:paraId="09186473" w14:textId="6CD606DC" w:rsidR="003B121E" w:rsidRPr="00504953" w:rsidRDefault="0087322D" w:rsidP="0094583D">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5.1.3. veicinot bērnu līdzdalību </w:t>
            </w:r>
            <w:r w:rsidRPr="00504953">
              <w:rPr>
                <w:rFonts w:ascii="Times New Roman" w:hAnsi="Times New Roman" w:cs="Times New Roman"/>
                <w:b/>
                <w:sz w:val="24"/>
              </w:rPr>
              <w:t>skolās un neformālajā izglītībā</w:t>
            </w:r>
            <w:r w:rsidRPr="00504953">
              <w:rPr>
                <w:rFonts w:ascii="Times New Roman" w:hAnsi="Times New Roman" w:cs="Times New Roman"/>
                <w:sz w:val="24"/>
              </w:rPr>
              <w:t xml:space="preserve"> un ar to starpniecību, kā arī lēmumu pieņemšanā jautājumos, kas skar viņu </w:t>
            </w:r>
            <w:r w:rsidRPr="00504953">
              <w:rPr>
                <w:rFonts w:ascii="Times New Roman" w:hAnsi="Times New Roman" w:cs="Times New Roman"/>
                <w:b/>
                <w:sz w:val="24"/>
              </w:rPr>
              <w:t>veselību</w:t>
            </w:r>
            <w:r w:rsidRPr="00504953">
              <w:rPr>
                <w:rFonts w:ascii="Times New Roman" w:hAnsi="Times New Roman" w:cs="Times New Roman"/>
                <w:sz w:val="24"/>
              </w:rPr>
              <w:t>, un bērniem un ģimenēm sniegto pakalpojumu novērtēšanā;</w:t>
            </w:r>
          </w:p>
          <w:p w14:paraId="07D24894" w14:textId="535439A0" w:rsidR="003B121E" w:rsidRPr="00504953" w:rsidRDefault="0087322D" w:rsidP="0094583D">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5.1.4. veicinot </w:t>
            </w:r>
            <w:r w:rsidRPr="00504953">
              <w:rPr>
                <w:rFonts w:ascii="Times New Roman" w:hAnsi="Times New Roman" w:cs="Times New Roman"/>
                <w:b/>
                <w:sz w:val="24"/>
              </w:rPr>
              <w:t>valsts stratēģiju vai rīcības plānu</w:t>
            </w:r>
            <w:r w:rsidRPr="00504953">
              <w:rPr>
                <w:rFonts w:ascii="Times New Roman" w:hAnsi="Times New Roman" w:cs="Times New Roman"/>
                <w:sz w:val="24"/>
              </w:rPr>
              <w:t xml:space="preserve"> izstrādi attiecībā uz bērnu līdzdalību;</w:t>
            </w:r>
          </w:p>
          <w:p w14:paraId="2936FD1B" w14:textId="3E8C3C47" w:rsidR="003B121E" w:rsidRPr="00504953" w:rsidRDefault="0087322D" w:rsidP="0094583D">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5.1.5. veicot turpmāku bērnu līdzdalības mehānismu un prakses novērtējumu, šajā nolūkā izmantojot </w:t>
            </w:r>
            <w:r w:rsidRPr="00504953">
              <w:rPr>
                <w:rFonts w:ascii="Times New Roman" w:hAnsi="Times New Roman" w:cs="Times New Roman"/>
                <w:b/>
                <w:sz w:val="24"/>
              </w:rPr>
              <w:t>Bērnu līdzdalības novērtēšanas rīku</w:t>
            </w:r>
            <w:r w:rsidRPr="00504953">
              <w:rPr>
                <w:rFonts w:ascii="Times New Roman" w:hAnsi="Times New Roman" w:cs="Times New Roman"/>
                <w:sz w:val="24"/>
              </w:rPr>
              <w:t xml:space="preserve"> (</w:t>
            </w:r>
            <w:r w:rsidRPr="00504953">
              <w:rPr>
                <w:rFonts w:ascii="Times New Roman" w:hAnsi="Times New Roman" w:cs="Times New Roman"/>
                <w:i/>
                <w:iCs/>
                <w:sz w:val="24"/>
              </w:rPr>
              <w:t>CPAT</w:t>
            </w:r>
            <w:r w:rsidRPr="00504953">
              <w:rPr>
                <w:rFonts w:ascii="Times New Roman" w:hAnsi="Times New Roman" w:cs="Times New Roman"/>
                <w:sz w:val="24"/>
              </w:rPr>
              <w:t xml:space="preserve">), un </w:t>
            </w:r>
            <w:r w:rsidRPr="00504953">
              <w:rPr>
                <w:rFonts w:ascii="Times New Roman" w:hAnsi="Times New Roman" w:cs="Times New Roman"/>
                <w:sz w:val="24"/>
              </w:rPr>
              <w:lastRenderedPageBreak/>
              <w:t>pilnveidojot attiecīgos rīkus, lai būtu iespējams regulāri novērtēt panākto progresu valsts līmenī.</w:t>
            </w:r>
          </w:p>
        </w:tc>
        <w:tc>
          <w:tcPr>
            <w:tcW w:w="2500" w:type="pct"/>
          </w:tcPr>
          <w:p w14:paraId="3D98B626" w14:textId="7720CE5C" w:rsidR="003B121E" w:rsidRPr="00504953" w:rsidRDefault="0087322D"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lastRenderedPageBreak/>
              <w:t xml:space="preserve">5.2.1. veicinot </w:t>
            </w:r>
            <w:r w:rsidRPr="00504953">
              <w:rPr>
                <w:rFonts w:ascii="Times New Roman" w:hAnsi="Times New Roman" w:cs="Times New Roman"/>
                <w:b/>
                <w:sz w:val="24"/>
              </w:rPr>
              <w:t>bērnu demokrātisku iesaistīšanos</w:t>
            </w:r>
            <w:r w:rsidRPr="00504953">
              <w:rPr>
                <w:rFonts w:ascii="Times New Roman" w:hAnsi="Times New Roman" w:cs="Times New Roman"/>
                <w:sz w:val="24"/>
              </w:rPr>
              <w:t xml:space="preserve"> un nodrošinot viņu līdzdalību politiskajā dzīvē atbilstoši viņu vecumam un brieduma pakāpei, tostarp mudinot dalībvalstis apsvērt iespēju </w:t>
            </w:r>
            <w:r w:rsidRPr="00504953">
              <w:rPr>
                <w:rFonts w:ascii="Times New Roman" w:hAnsi="Times New Roman" w:cs="Times New Roman"/>
                <w:b/>
                <w:sz w:val="24"/>
              </w:rPr>
              <w:t>samazināt balsošanas vecumu</w:t>
            </w:r>
            <w:r w:rsidR="00146933" w:rsidRPr="00504953">
              <w:rPr>
                <w:rStyle w:val="FootnoteReference"/>
                <w:rFonts w:ascii="Times New Roman" w:hAnsi="Times New Roman" w:cs="Times New Roman"/>
                <w:bCs/>
                <w:noProof/>
                <w:sz w:val="24"/>
              </w:rPr>
              <w:footnoteReference w:id="59"/>
            </w:r>
            <w:r w:rsidRPr="00504953">
              <w:rPr>
                <w:rFonts w:ascii="Times New Roman" w:hAnsi="Times New Roman" w:cs="Times New Roman"/>
                <w:sz w:val="24"/>
              </w:rPr>
              <w:t>;</w:t>
            </w:r>
          </w:p>
          <w:p w14:paraId="26909245" w14:textId="318C1B6F" w:rsidR="003B121E" w:rsidRPr="00504953" w:rsidRDefault="0087322D"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5.2.2. nodrošinot bērniem iespējas iegūt informāciju un piedalīties ar vides jautājumiem saistītu lēmumu pieņemšanā dažādos lēmumu pieņemšanas līmeņos ar nolūku </w:t>
            </w:r>
            <w:r w:rsidRPr="00504953">
              <w:rPr>
                <w:rFonts w:ascii="Times New Roman" w:hAnsi="Times New Roman" w:cs="Times New Roman"/>
                <w:b/>
                <w:sz w:val="24"/>
              </w:rPr>
              <w:t>kopīgi izstrādāt vides politiku</w:t>
            </w:r>
            <w:r w:rsidRPr="00504953">
              <w:rPr>
                <w:rFonts w:ascii="Times New Roman" w:hAnsi="Times New Roman" w:cs="Times New Roman"/>
                <w:sz w:val="24"/>
              </w:rPr>
              <w:t>;</w:t>
            </w:r>
          </w:p>
          <w:p w14:paraId="134818F7" w14:textId="09B776EB" w:rsidR="003B121E" w:rsidRPr="00504953" w:rsidRDefault="0087322D"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5.2.3. veicinot tādas amatpersonām, speciālistiem un brīvprātīgajiem, kuri strādā ar bērniem un bērnu interesēs, paredzētas praktiskas darba metodes un rīkus, kas ir balstīti uz pierādījumiem un sniedz norādījumus par to, kā uzklausīt bērnus, sazināties ar bērniem un sniegt bērniem piemērotu informāciju;</w:t>
            </w:r>
          </w:p>
          <w:p w14:paraId="4FF28289" w14:textId="1733F9A3" w:rsidR="003B121E" w:rsidRPr="00504953" w:rsidRDefault="0087322D" w:rsidP="00C278AF">
            <w:pPr>
              <w:pStyle w:val="TableParagraph"/>
              <w:widowControl/>
              <w:ind w:left="544" w:hanging="544"/>
              <w:jc w:val="both"/>
              <w:rPr>
                <w:rFonts w:ascii="Times New Roman" w:hAnsi="Times New Roman" w:cs="Times New Roman"/>
                <w:noProof/>
                <w:sz w:val="24"/>
              </w:rPr>
            </w:pPr>
            <w:r w:rsidRPr="00504953">
              <w:rPr>
                <w:rFonts w:ascii="Times New Roman" w:hAnsi="Times New Roman" w:cs="Times New Roman"/>
                <w:sz w:val="24"/>
              </w:rPr>
              <w:t xml:space="preserve">5.2.4. izstrādājot </w:t>
            </w:r>
            <w:r w:rsidRPr="00504953">
              <w:rPr>
                <w:rFonts w:ascii="Times New Roman" w:hAnsi="Times New Roman" w:cs="Times New Roman"/>
                <w:b/>
                <w:sz w:val="24"/>
              </w:rPr>
              <w:t>mācību moduļus un nodrošinot sistemātiskas mācības par bērnu līdzdalību</w:t>
            </w:r>
            <w:r w:rsidRPr="00504953">
              <w:rPr>
                <w:rFonts w:ascii="Times New Roman" w:hAnsi="Times New Roman" w:cs="Times New Roman"/>
                <w:sz w:val="24"/>
              </w:rPr>
              <w:t xml:space="preserve">, tostarp izmantojot </w:t>
            </w:r>
            <w:r w:rsidRPr="00504953">
              <w:rPr>
                <w:rFonts w:ascii="Times New Roman" w:hAnsi="Times New Roman" w:cs="Times New Roman"/>
                <w:sz w:val="24"/>
              </w:rPr>
              <w:lastRenderedPageBreak/>
              <w:t>atbilstošas metodes un rīkus un iesaistot bērnus kā pasniedzējus;</w:t>
            </w:r>
          </w:p>
          <w:p w14:paraId="2586B490" w14:textId="7473FAD5" w:rsidR="003B121E" w:rsidRPr="00504953" w:rsidRDefault="007C529E"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5.2.5. izveidojot ilgtspējīgus risinājumus tiešai saziņai ar bērniem un Eiropas Padomes līmenī izstrādājot </w:t>
            </w:r>
            <w:r w:rsidRPr="00504953">
              <w:rPr>
                <w:rFonts w:ascii="Times New Roman" w:hAnsi="Times New Roman" w:cs="Times New Roman"/>
                <w:b/>
                <w:sz w:val="24"/>
              </w:rPr>
              <w:t>bērnu vadītus pasākumus</w:t>
            </w:r>
            <w:r w:rsidRPr="00504953">
              <w:rPr>
                <w:rFonts w:ascii="Times New Roman" w:hAnsi="Times New Roman" w:cs="Times New Roman"/>
                <w:sz w:val="24"/>
              </w:rPr>
              <w:t>, tostarp apzinot bērnu vadītās iniciatīvas un tīklus un sadarbojoties ar tiem;</w:t>
            </w:r>
          </w:p>
          <w:p w14:paraId="3BC9B647" w14:textId="6EFA7F9A" w:rsidR="003B121E" w:rsidRPr="00504953" w:rsidRDefault="007C529E" w:rsidP="0094583D">
            <w:pPr>
              <w:pStyle w:val="TableParagraph"/>
              <w:ind w:left="544" w:hanging="544"/>
              <w:jc w:val="both"/>
              <w:rPr>
                <w:rFonts w:ascii="Times New Roman" w:hAnsi="Times New Roman" w:cs="Times New Roman"/>
                <w:b/>
                <w:noProof/>
                <w:sz w:val="24"/>
              </w:rPr>
            </w:pPr>
            <w:r w:rsidRPr="00504953">
              <w:rPr>
                <w:rFonts w:ascii="Times New Roman" w:hAnsi="Times New Roman" w:cs="Times New Roman"/>
                <w:sz w:val="24"/>
              </w:rPr>
              <w:t xml:space="preserve">5.2.6. aizsargājot bērnus, kuri </w:t>
            </w:r>
            <w:r w:rsidRPr="00504953">
              <w:rPr>
                <w:rFonts w:ascii="Times New Roman" w:hAnsi="Times New Roman" w:cs="Times New Roman"/>
                <w:b/>
                <w:sz w:val="24"/>
              </w:rPr>
              <w:t>iestājas par cilvēktiesībām un vides aizsardzību</w:t>
            </w:r>
            <w:r w:rsidRPr="00504953">
              <w:rPr>
                <w:rFonts w:ascii="Times New Roman" w:hAnsi="Times New Roman" w:cs="Times New Roman"/>
                <w:sz w:val="24"/>
              </w:rPr>
              <w:t>, un nodrošinot viņiem lielākas iespējas;</w:t>
            </w:r>
          </w:p>
          <w:p w14:paraId="4462A3F3" w14:textId="1D8DC9ED" w:rsidR="003B121E" w:rsidRPr="00504953" w:rsidRDefault="007C529E"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5.2.7. uzlabojot iespējas un spēju </w:t>
            </w:r>
            <w:r w:rsidRPr="00504953">
              <w:rPr>
                <w:rFonts w:ascii="Times New Roman" w:hAnsi="Times New Roman" w:cs="Times New Roman"/>
                <w:b/>
                <w:sz w:val="24"/>
              </w:rPr>
              <w:t>uzrunāt</w:t>
            </w:r>
            <w:r w:rsidRPr="00504953">
              <w:rPr>
                <w:rFonts w:ascii="Times New Roman" w:hAnsi="Times New Roman" w:cs="Times New Roman"/>
                <w:sz w:val="24"/>
              </w:rPr>
              <w:t xml:space="preserve"> bērnus </w:t>
            </w:r>
            <w:r w:rsidRPr="00504953">
              <w:rPr>
                <w:rFonts w:ascii="Times New Roman" w:hAnsi="Times New Roman" w:cs="Times New Roman"/>
                <w:b/>
                <w:sz w:val="24"/>
              </w:rPr>
              <w:t>ar digitālo tehnoloģiju starpniecību</w:t>
            </w:r>
            <w:r w:rsidRPr="00504953">
              <w:rPr>
                <w:rFonts w:ascii="Times New Roman" w:hAnsi="Times New Roman" w:cs="Times New Roman"/>
                <w:sz w:val="24"/>
              </w:rPr>
              <w:t>;</w:t>
            </w:r>
          </w:p>
          <w:p w14:paraId="1738792C" w14:textId="4C7E99FB" w:rsidR="003B121E" w:rsidRPr="00504953" w:rsidRDefault="007C529E"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5.2.8. </w:t>
            </w:r>
            <w:r w:rsidRPr="00504953">
              <w:rPr>
                <w:rFonts w:ascii="Times New Roman" w:hAnsi="Times New Roman" w:cs="Times New Roman"/>
                <w:b/>
                <w:sz w:val="24"/>
              </w:rPr>
              <w:t>integrējot bērnu līdzdalību</w:t>
            </w:r>
            <w:r w:rsidRPr="00504953">
              <w:rPr>
                <w:rFonts w:ascii="Times New Roman" w:hAnsi="Times New Roman" w:cs="Times New Roman"/>
                <w:sz w:val="24"/>
              </w:rPr>
              <w:t xml:space="preserve"> citu Eiropas Padomes struktūru darbā, tostarp nodrošinot spēju veidošanas pasākumus un darbinieku sagatavošanu;</w:t>
            </w:r>
          </w:p>
          <w:p w14:paraId="024D9C46" w14:textId="619DEE2D" w:rsidR="003B121E" w:rsidRPr="00504953" w:rsidRDefault="0094583D"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5.2.9. nodrošinot, ka līdzdalības procesā tiek iesaistīti arī </w:t>
            </w:r>
            <w:r w:rsidRPr="00504953">
              <w:rPr>
                <w:rFonts w:ascii="Times New Roman" w:hAnsi="Times New Roman" w:cs="Times New Roman"/>
                <w:b/>
                <w:sz w:val="24"/>
              </w:rPr>
              <w:t>neaizsargāti bērni</w:t>
            </w:r>
            <w:r w:rsidRPr="00504953">
              <w:rPr>
                <w:rFonts w:ascii="Times New Roman" w:hAnsi="Times New Roman" w:cs="Times New Roman"/>
                <w:sz w:val="24"/>
              </w:rPr>
              <w:t>;</w:t>
            </w:r>
          </w:p>
          <w:p w14:paraId="6566E478" w14:textId="2AF0B68E" w:rsidR="003B121E" w:rsidRPr="00504953" w:rsidRDefault="0094583D" w:rsidP="0094583D">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5.2.10. palielinot </w:t>
            </w:r>
            <w:r w:rsidRPr="00504953">
              <w:rPr>
                <w:rFonts w:ascii="Times New Roman" w:hAnsi="Times New Roman" w:cs="Times New Roman"/>
                <w:b/>
                <w:sz w:val="24"/>
              </w:rPr>
              <w:t>pārskatatbildību</w:t>
            </w:r>
            <w:r w:rsidRPr="00504953">
              <w:rPr>
                <w:rFonts w:ascii="Times New Roman" w:hAnsi="Times New Roman" w:cs="Times New Roman"/>
                <w:sz w:val="24"/>
              </w:rPr>
              <w:t xml:space="preserve"> par to, kā tiek īstenotas bērnu tiesības tikt uzklausītiem, un par to, kā bērni faktiski ietekmē tiesību aktu un politikas izstrādi, kā arī pakalpojumu sniegšanu un lēmumu pieņemšanu administratīvās lietās un tiesvedībā.</w:t>
            </w:r>
          </w:p>
        </w:tc>
      </w:tr>
    </w:tbl>
    <w:p w14:paraId="3C0F43FB"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29"/>
        <w:gridCol w:w="7333"/>
      </w:tblGrid>
      <w:tr w:rsidR="003B121E" w:rsidRPr="00504953" w14:paraId="6135283B" w14:textId="77777777" w:rsidTr="00420938">
        <w:tc>
          <w:tcPr>
            <w:tcW w:w="5000" w:type="pct"/>
            <w:gridSpan w:val="2"/>
            <w:shd w:val="clear" w:color="auto" w:fill="F9BE8F"/>
          </w:tcPr>
          <w:p w14:paraId="30AFBEBD"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SVARĪGI: ko iesaka bērni</w:t>
            </w:r>
          </w:p>
        </w:tc>
      </w:tr>
      <w:tr w:rsidR="003B121E" w:rsidRPr="00504953" w14:paraId="7E83923F" w14:textId="77777777" w:rsidTr="00420938">
        <w:tc>
          <w:tcPr>
            <w:tcW w:w="954" w:type="pct"/>
            <w:shd w:val="clear" w:color="auto" w:fill="FCE9D9"/>
            <w:vAlign w:val="center"/>
          </w:tcPr>
          <w:p w14:paraId="00F7E754" w14:textId="77777777" w:rsidR="003B121E" w:rsidRPr="00504953" w:rsidRDefault="003B121E" w:rsidP="00420938">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Steidzami risināmās problēmas</w:t>
            </w:r>
          </w:p>
        </w:tc>
        <w:tc>
          <w:tcPr>
            <w:tcW w:w="4046" w:type="pct"/>
          </w:tcPr>
          <w:p w14:paraId="41722196" w14:textId="77777777" w:rsidR="003B121E" w:rsidRPr="00504953" w:rsidRDefault="003B121E" w:rsidP="00420938">
            <w:pPr>
              <w:pStyle w:val="TableParagraph"/>
              <w:numPr>
                <w:ilvl w:val="0"/>
                <w:numId w:val="14"/>
              </w:numPr>
              <w:ind w:left="225" w:hanging="225"/>
              <w:jc w:val="both"/>
              <w:rPr>
                <w:rFonts w:ascii="Times New Roman" w:hAnsi="Times New Roman" w:cs="Times New Roman"/>
                <w:noProof/>
                <w:sz w:val="24"/>
              </w:rPr>
            </w:pPr>
            <w:r w:rsidRPr="00504953">
              <w:rPr>
                <w:rFonts w:ascii="Times New Roman" w:hAnsi="Times New Roman" w:cs="Times New Roman"/>
                <w:sz w:val="24"/>
              </w:rPr>
              <w:t>Jāapzina jautājumi, kuros pēc pašu bērnu domām būtu svarīgi uzklausīt un ņemt vērā viņu viedokli.</w:t>
            </w:r>
          </w:p>
          <w:p w14:paraId="0ED18A27" w14:textId="360E6B1C" w:rsidR="003B121E" w:rsidRPr="00E22279" w:rsidRDefault="003B121E" w:rsidP="00E22279">
            <w:pPr>
              <w:pStyle w:val="TableParagraph"/>
              <w:numPr>
                <w:ilvl w:val="0"/>
                <w:numId w:val="14"/>
              </w:numPr>
              <w:ind w:left="225" w:hanging="225"/>
              <w:jc w:val="both"/>
              <w:rPr>
                <w:rFonts w:ascii="Times New Roman" w:hAnsi="Times New Roman" w:cs="Times New Roman"/>
                <w:noProof/>
                <w:sz w:val="24"/>
              </w:rPr>
            </w:pPr>
            <w:r w:rsidRPr="00504953">
              <w:rPr>
                <w:rFonts w:ascii="Times New Roman" w:hAnsi="Times New Roman" w:cs="Times New Roman"/>
                <w:sz w:val="24"/>
              </w:rPr>
              <w:t>Jānodrošina bērniem un speciālistiem ērta piekļuve digitālajām platformām un anketām, kurās apkopoti bērnu viedokļi un kuras palīdz dažādu jomu amatpersonām, speciālistiem un brīvprātīgajiem labāk izprast bērnu viedokli.</w:t>
            </w:r>
          </w:p>
          <w:p w14:paraId="17ADB849" w14:textId="77777777" w:rsidR="003B121E" w:rsidRPr="00504953" w:rsidRDefault="003B121E" w:rsidP="00420938">
            <w:pPr>
              <w:pStyle w:val="TableParagraph"/>
              <w:numPr>
                <w:ilvl w:val="0"/>
                <w:numId w:val="14"/>
              </w:numPr>
              <w:ind w:left="225" w:hanging="225"/>
              <w:jc w:val="both"/>
              <w:rPr>
                <w:rFonts w:ascii="Times New Roman" w:hAnsi="Times New Roman" w:cs="Times New Roman"/>
                <w:noProof/>
                <w:sz w:val="24"/>
              </w:rPr>
            </w:pPr>
            <w:r w:rsidRPr="00504953">
              <w:rPr>
                <w:rFonts w:ascii="Times New Roman" w:hAnsi="Times New Roman" w:cs="Times New Roman"/>
                <w:sz w:val="24"/>
              </w:rPr>
              <w:t>Jāļauj bērniem, kuri atrodas alternatīvajā aprūpē, paust viedokli, palīdzot viņiem pārvarēt bailes no aprūpētāju sankcijām.</w:t>
            </w:r>
          </w:p>
        </w:tc>
      </w:tr>
      <w:tr w:rsidR="003B121E" w:rsidRPr="00504953" w14:paraId="79BA5C8E" w14:textId="77777777" w:rsidTr="00420938">
        <w:tc>
          <w:tcPr>
            <w:tcW w:w="954" w:type="pct"/>
            <w:shd w:val="clear" w:color="auto" w:fill="FCE9D9"/>
            <w:vAlign w:val="center"/>
          </w:tcPr>
          <w:p w14:paraId="56D0695D" w14:textId="77777777" w:rsidR="003B121E" w:rsidRPr="00504953" w:rsidRDefault="003B121E" w:rsidP="00420938">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Iespējamie pasākumi</w:t>
            </w:r>
          </w:p>
        </w:tc>
        <w:tc>
          <w:tcPr>
            <w:tcW w:w="4046" w:type="pct"/>
          </w:tcPr>
          <w:p w14:paraId="1466F380" w14:textId="77777777" w:rsidR="003B121E" w:rsidRPr="00504953" w:rsidRDefault="003B121E" w:rsidP="00420938">
            <w:pPr>
              <w:pStyle w:val="TableParagraph"/>
              <w:numPr>
                <w:ilvl w:val="0"/>
                <w:numId w:val="13"/>
              </w:numPr>
              <w:ind w:left="225" w:hanging="225"/>
              <w:jc w:val="both"/>
              <w:rPr>
                <w:rFonts w:ascii="Times New Roman" w:hAnsi="Times New Roman" w:cs="Times New Roman"/>
                <w:noProof/>
                <w:sz w:val="24"/>
              </w:rPr>
            </w:pPr>
            <w:r w:rsidRPr="00504953">
              <w:rPr>
                <w:rFonts w:ascii="Times New Roman" w:hAnsi="Times New Roman" w:cs="Times New Roman"/>
                <w:sz w:val="24"/>
              </w:rPr>
              <w:t>Iedibināt “Eiropas bērnu balss dienu” / “Bērnu balss dienu”, lai veicinātu izpratni par to, cik svarīgi ir uzklausīt un ņemt vērā bērnu viedokli.</w:t>
            </w:r>
          </w:p>
          <w:p w14:paraId="4C983065" w14:textId="77777777" w:rsidR="003B121E" w:rsidRPr="00504953" w:rsidRDefault="003B121E" w:rsidP="00420938">
            <w:pPr>
              <w:pStyle w:val="TableParagraph"/>
              <w:numPr>
                <w:ilvl w:val="0"/>
                <w:numId w:val="13"/>
              </w:numPr>
              <w:ind w:left="225" w:hanging="225"/>
              <w:jc w:val="both"/>
              <w:rPr>
                <w:rFonts w:ascii="Times New Roman" w:hAnsi="Times New Roman" w:cs="Times New Roman"/>
                <w:noProof/>
                <w:sz w:val="24"/>
              </w:rPr>
            </w:pPr>
            <w:r w:rsidRPr="00504953">
              <w:rPr>
                <w:rFonts w:ascii="Times New Roman" w:hAnsi="Times New Roman" w:cs="Times New Roman"/>
                <w:sz w:val="24"/>
              </w:rPr>
              <w:t>Izveidot platformu bērnu savstarpējai saziņai Eiropas līmenī vai tiešsaistes forumus, kuros bērni varētu apmainīties ar informāciju par līdzdalības iespējām, idejām, grūtībām, problēmām un ierosinājumiem, kas ir saistīti ar viņu dzīves kvalitāti, attīstību un labbūtību.</w:t>
            </w:r>
          </w:p>
          <w:p w14:paraId="694E3E56" w14:textId="3C71E4DC" w:rsidR="003B121E" w:rsidRPr="00504953" w:rsidRDefault="003B121E" w:rsidP="00420938">
            <w:pPr>
              <w:pStyle w:val="TableParagraph"/>
              <w:numPr>
                <w:ilvl w:val="0"/>
                <w:numId w:val="13"/>
              </w:numPr>
              <w:ind w:left="225" w:hanging="225"/>
              <w:jc w:val="both"/>
              <w:rPr>
                <w:rFonts w:ascii="Times New Roman" w:hAnsi="Times New Roman" w:cs="Times New Roman"/>
                <w:noProof/>
                <w:sz w:val="24"/>
              </w:rPr>
            </w:pPr>
            <w:r w:rsidRPr="00504953">
              <w:rPr>
                <w:rFonts w:ascii="Times New Roman" w:hAnsi="Times New Roman" w:cs="Times New Roman"/>
                <w:sz w:val="24"/>
              </w:rPr>
              <w:t>Sagatavot un atbalstīt pakalpojumu sniedzējus (ārstus, skolu psihologus utt.), lai viņi varētu labāk sazināties ar bērniem, viņus informēt, uzklausīt un ņemt vērā viņu viedokli, palielinot pakalpojumu sniedzēju autonomiju, lai iegūtā informācija netiktu bez bērnu piekrišanas nodota citām personām.</w:t>
            </w:r>
          </w:p>
        </w:tc>
      </w:tr>
      <w:tr w:rsidR="003B121E" w:rsidRPr="00504953" w14:paraId="01B042F5" w14:textId="77777777" w:rsidTr="00420938">
        <w:tc>
          <w:tcPr>
            <w:tcW w:w="954" w:type="pct"/>
            <w:shd w:val="clear" w:color="auto" w:fill="FCE9D9"/>
            <w:vAlign w:val="center"/>
          </w:tcPr>
          <w:p w14:paraId="7D7DA254" w14:textId="77777777" w:rsidR="003B121E" w:rsidRPr="00504953" w:rsidRDefault="003B121E" w:rsidP="000A56E0">
            <w:pPr>
              <w:pStyle w:val="TableParagraph"/>
              <w:keepNext/>
              <w:keepLines/>
              <w:ind w:left="0"/>
              <w:jc w:val="center"/>
              <w:rPr>
                <w:rFonts w:ascii="Times New Roman" w:hAnsi="Times New Roman" w:cs="Times New Roman"/>
                <w:b/>
                <w:noProof/>
                <w:sz w:val="24"/>
              </w:rPr>
            </w:pPr>
            <w:r w:rsidRPr="00504953">
              <w:rPr>
                <w:rFonts w:ascii="Times New Roman" w:hAnsi="Times New Roman" w:cs="Times New Roman"/>
                <w:b/>
                <w:sz w:val="24"/>
              </w:rPr>
              <w:lastRenderedPageBreak/>
              <w:t>Kā iesaistīt bērnus</w:t>
            </w:r>
          </w:p>
        </w:tc>
        <w:tc>
          <w:tcPr>
            <w:tcW w:w="4046" w:type="pct"/>
          </w:tcPr>
          <w:p w14:paraId="57C95C56" w14:textId="77777777" w:rsidR="003B121E" w:rsidRPr="00504953" w:rsidRDefault="003B121E" w:rsidP="000A56E0">
            <w:pPr>
              <w:pStyle w:val="TableParagraph"/>
              <w:keepNext/>
              <w:keepLines/>
              <w:numPr>
                <w:ilvl w:val="0"/>
                <w:numId w:val="12"/>
              </w:numPr>
              <w:ind w:left="225" w:hanging="225"/>
              <w:jc w:val="both"/>
              <w:rPr>
                <w:rFonts w:ascii="Times New Roman" w:hAnsi="Times New Roman" w:cs="Times New Roman"/>
                <w:noProof/>
                <w:sz w:val="24"/>
              </w:rPr>
            </w:pPr>
            <w:r w:rsidRPr="00504953">
              <w:rPr>
                <w:rFonts w:ascii="Times New Roman" w:hAnsi="Times New Roman" w:cs="Times New Roman"/>
                <w:sz w:val="24"/>
              </w:rPr>
              <w:t>Jārīko konsultācijas par konkrētiem, bērniem aktuāliem jautājumiem.</w:t>
            </w:r>
          </w:p>
          <w:p w14:paraId="62E837C4" w14:textId="77777777" w:rsidR="003B121E" w:rsidRPr="00504953" w:rsidRDefault="003B121E" w:rsidP="000A56E0">
            <w:pPr>
              <w:pStyle w:val="TableParagraph"/>
              <w:keepNext/>
              <w:keepLines/>
              <w:numPr>
                <w:ilvl w:val="0"/>
                <w:numId w:val="12"/>
              </w:numPr>
              <w:ind w:left="225" w:hanging="225"/>
              <w:jc w:val="both"/>
              <w:rPr>
                <w:rFonts w:ascii="Times New Roman" w:hAnsi="Times New Roman" w:cs="Times New Roman"/>
                <w:noProof/>
                <w:sz w:val="24"/>
              </w:rPr>
            </w:pPr>
            <w:r w:rsidRPr="00504953">
              <w:rPr>
                <w:rFonts w:ascii="Times New Roman" w:hAnsi="Times New Roman" w:cs="Times New Roman"/>
                <w:sz w:val="24"/>
              </w:rPr>
              <w:t>Jāsadarbojas ar jauniešu padomēm un jāizmanto Eiropas platformas un/vai droši tiešsaistes forumi, digitālās platformas un sociālie mediji (piemēram, “TikTok” vai “Instagram”), lai risinātu bērniem aktuālus jautājumus.</w:t>
            </w:r>
          </w:p>
        </w:tc>
      </w:tr>
    </w:tbl>
    <w:p w14:paraId="620561EE"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1F791B68" w14:textId="77777777" w:rsidTr="00AD2458">
        <w:tc>
          <w:tcPr>
            <w:tcW w:w="5000" w:type="pct"/>
            <w:shd w:val="clear" w:color="auto" w:fill="FCD42F"/>
          </w:tcPr>
          <w:p w14:paraId="00AA472C" w14:textId="52DF7455"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NB!</w:t>
            </w:r>
            <w:r w:rsidRPr="00504953">
              <w:rPr>
                <w:rFonts w:ascii="Times New Roman" w:hAnsi="Times New Roman" w:cs="Times New Roman"/>
                <w:sz w:val="24"/>
              </w:rPr>
              <w:t xml:space="preserve"> Risinot jautājumus, kas ir saistīti ar bērnu līdzdalību, Eiropas Padome izmantos turpmāk norādītās pieejas.</w:t>
            </w:r>
          </w:p>
        </w:tc>
      </w:tr>
      <w:tr w:rsidR="003B121E" w:rsidRPr="00504953" w14:paraId="78A923A3" w14:textId="77777777" w:rsidTr="00AD2458">
        <w:tc>
          <w:tcPr>
            <w:tcW w:w="5000" w:type="pct"/>
          </w:tcPr>
          <w:p w14:paraId="041D360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Dzimumu līdztiesības principam atbilstoša pieeja</w:t>
            </w:r>
            <w:r w:rsidRPr="00504953">
              <w:rPr>
                <w:rFonts w:ascii="Times New Roman" w:hAnsi="Times New Roman" w:cs="Times New Roman"/>
                <w:sz w:val="24"/>
              </w:rPr>
              <w:t>: nodrošinot meiteņu pilnvērtīgu un efektīvu iesaisti bērnu līdzdalības procesos.</w:t>
            </w:r>
          </w:p>
          <w:p w14:paraId="73BEC56F" w14:textId="0F77D693"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Diskriminācijas novēršanas principam atbilstoša pieeja</w:t>
            </w:r>
            <w:r w:rsidRPr="00504953">
              <w:rPr>
                <w:rFonts w:ascii="Times New Roman" w:hAnsi="Times New Roman" w:cs="Times New Roman"/>
                <w:sz w:val="24"/>
              </w:rPr>
              <w:t>: iesaistot līdzdalības procesos neaizsargātus bērnus, piemēram, bērnus, kuri pārvietojas, mazākumtautību bērnus, tostarp romu un klejotāju bērnus, kā arī ārpusģimenes aprūpē esošus bērnus un bērnus ar invaliditāti.</w:t>
            </w:r>
          </w:p>
        </w:tc>
      </w:tr>
    </w:tbl>
    <w:p w14:paraId="0BC92F36"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863"/>
        <w:gridCol w:w="3199"/>
      </w:tblGrid>
      <w:tr w:rsidR="003B121E" w:rsidRPr="00504953" w14:paraId="2931B9F6" w14:textId="77777777" w:rsidTr="00AD2458">
        <w:tc>
          <w:tcPr>
            <w:tcW w:w="3235" w:type="pct"/>
            <w:shd w:val="clear" w:color="auto" w:fill="C3343B"/>
          </w:tcPr>
          <w:p w14:paraId="61189403" w14:textId="0BDCDDEF"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Galvenās iesaistītās Eiropas Padomes struktūras (neizsmeļošs uzskaitījums alfabētiskā secībā)</w:t>
            </w:r>
          </w:p>
        </w:tc>
        <w:tc>
          <w:tcPr>
            <w:tcW w:w="1765" w:type="pct"/>
            <w:shd w:val="clear" w:color="auto" w:fill="C3343B"/>
          </w:tcPr>
          <w:p w14:paraId="35D78C64" w14:textId="716F6B14"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Citas iesaistītās Eiropas Padomes struktūrvienības</w:t>
            </w:r>
          </w:p>
        </w:tc>
      </w:tr>
      <w:tr w:rsidR="003B121E" w:rsidRPr="00504953" w14:paraId="1D1B7ECF" w14:textId="77777777" w:rsidTr="00AD2458">
        <w:tc>
          <w:tcPr>
            <w:tcW w:w="3235" w:type="pct"/>
          </w:tcPr>
          <w:p w14:paraId="3CD8798D" w14:textId="57BBE379" w:rsidR="00C425C0" w:rsidRDefault="003B121E" w:rsidP="00826B9D">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Cilvēktiesību komisārs</w:t>
            </w:r>
          </w:p>
          <w:p w14:paraId="73B7DFD7" w14:textId="670B701A" w:rsidR="003B121E" w:rsidRDefault="00C425C0" w:rsidP="00826B9D">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Diskriminācijas apkarošanas, daudzveidības un iekļaušanas koordinācijas komiteja (</w:t>
            </w:r>
            <w:r w:rsidRPr="00504953">
              <w:rPr>
                <w:rFonts w:ascii="Times New Roman" w:hAnsi="Times New Roman" w:cs="Times New Roman"/>
                <w:i/>
                <w:iCs/>
                <w:sz w:val="24"/>
              </w:rPr>
              <w:t>CDADI</w:t>
            </w:r>
            <w:r w:rsidRPr="00504953">
              <w:rPr>
                <w:rFonts w:ascii="Times New Roman" w:hAnsi="Times New Roman" w:cs="Times New Roman"/>
                <w:sz w:val="24"/>
              </w:rPr>
              <w:t>)</w:t>
            </w:r>
          </w:p>
          <w:p w14:paraId="300577B2" w14:textId="77777777" w:rsidR="0077259F" w:rsidRPr="00504953" w:rsidRDefault="0077259F" w:rsidP="0077259F">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Eiropas Koordinācijas komiteja izglītības jautājumos (</w:t>
            </w:r>
            <w:r w:rsidRPr="00504953">
              <w:rPr>
                <w:rFonts w:ascii="Times New Roman" w:hAnsi="Times New Roman" w:cs="Times New Roman"/>
                <w:i/>
                <w:iCs/>
                <w:sz w:val="24"/>
              </w:rPr>
              <w:t>CDEDU</w:t>
            </w:r>
            <w:r w:rsidRPr="00504953">
              <w:rPr>
                <w:rFonts w:ascii="Times New Roman" w:hAnsi="Times New Roman" w:cs="Times New Roman"/>
                <w:sz w:val="24"/>
              </w:rPr>
              <w:t>)</w:t>
            </w:r>
          </w:p>
          <w:p w14:paraId="01B87BC5" w14:textId="77777777" w:rsidR="0077259F" w:rsidRPr="00504953" w:rsidRDefault="0077259F" w:rsidP="0077259F">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Eiropas Padomes Konvencijas par bērnu aizsardzību pret seksuālu izmantošanu un seksuālu vardarbību pušu komiteja (Lansarotes komiteja (</w:t>
            </w:r>
            <w:r w:rsidRPr="00504953">
              <w:rPr>
                <w:rFonts w:ascii="Times New Roman" w:hAnsi="Times New Roman" w:cs="Times New Roman"/>
                <w:i/>
                <w:iCs/>
                <w:sz w:val="24"/>
              </w:rPr>
              <w:t>T-ES</w:t>
            </w:r>
            <w:r w:rsidRPr="00504953">
              <w:rPr>
                <w:rFonts w:ascii="Times New Roman" w:hAnsi="Times New Roman" w:cs="Times New Roman"/>
                <w:sz w:val="24"/>
              </w:rPr>
              <w:t>))</w:t>
            </w:r>
          </w:p>
          <w:p w14:paraId="1C4BBC18" w14:textId="77777777" w:rsidR="0077259F" w:rsidRPr="00504953" w:rsidRDefault="0077259F" w:rsidP="0077259F">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Eiropas Padomes Parlamentārā asambleja (EPPA)</w:t>
            </w:r>
          </w:p>
          <w:p w14:paraId="3BBDFF33" w14:textId="77777777" w:rsidR="0077259F" w:rsidRDefault="0077259F" w:rsidP="0077259F">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Eiropas Tiesiskās sadarbības komiteja (</w:t>
            </w:r>
            <w:r w:rsidRPr="00504953">
              <w:rPr>
                <w:rFonts w:ascii="Times New Roman" w:hAnsi="Times New Roman" w:cs="Times New Roman"/>
                <w:i/>
                <w:iCs/>
                <w:sz w:val="24"/>
              </w:rPr>
              <w:t>CDCJ</w:t>
            </w:r>
            <w:r w:rsidRPr="00504953">
              <w:rPr>
                <w:rFonts w:ascii="Times New Roman" w:hAnsi="Times New Roman" w:cs="Times New Roman"/>
                <w:sz w:val="24"/>
              </w:rPr>
              <w:t>)</w:t>
            </w:r>
          </w:p>
          <w:p w14:paraId="70133443" w14:textId="41A395FE" w:rsidR="003B121E" w:rsidRPr="0077259F" w:rsidRDefault="003B121E" w:rsidP="0077259F">
            <w:pPr>
              <w:pStyle w:val="TableParagraph"/>
              <w:numPr>
                <w:ilvl w:val="0"/>
                <w:numId w:val="11"/>
              </w:numPr>
              <w:ind w:left="274" w:hanging="274"/>
              <w:jc w:val="both"/>
              <w:rPr>
                <w:rFonts w:ascii="Times New Roman" w:hAnsi="Times New Roman" w:cs="Times New Roman"/>
                <w:noProof/>
                <w:sz w:val="24"/>
              </w:rPr>
            </w:pPr>
            <w:r w:rsidRPr="0077259F">
              <w:rPr>
                <w:rFonts w:ascii="Times New Roman" w:hAnsi="Times New Roman" w:cs="Times New Roman"/>
                <w:sz w:val="24"/>
              </w:rPr>
              <w:t>Ekspertu komiteja romu un klejotāju jautājumos (</w:t>
            </w:r>
            <w:r w:rsidRPr="0077259F">
              <w:rPr>
                <w:rFonts w:ascii="Times New Roman" w:hAnsi="Times New Roman" w:cs="Times New Roman"/>
                <w:i/>
                <w:iCs/>
                <w:sz w:val="24"/>
              </w:rPr>
              <w:t>ADI-ROM</w:t>
            </w:r>
            <w:r w:rsidRPr="0077259F">
              <w:rPr>
                <w:rFonts w:ascii="Times New Roman" w:hAnsi="Times New Roman" w:cs="Times New Roman"/>
                <w:sz w:val="24"/>
              </w:rPr>
              <w:t>)</w:t>
            </w:r>
          </w:p>
          <w:p w14:paraId="2BC8E39B" w14:textId="77777777" w:rsidR="003B121E" w:rsidRPr="00504953" w:rsidRDefault="003B121E" w:rsidP="00826B9D">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Juriskonsultu komiteja starptautisko publisko tiesību jomā (</w:t>
            </w:r>
            <w:r w:rsidRPr="00504953">
              <w:rPr>
                <w:rFonts w:ascii="Times New Roman" w:hAnsi="Times New Roman" w:cs="Times New Roman"/>
                <w:i/>
                <w:iCs/>
                <w:sz w:val="24"/>
              </w:rPr>
              <w:t>CAHDI</w:t>
            </w:r>
            <w:r w:rsidRPr="00504953">
              <w:rPr>
                <w:rFonts w:ascii="Times New Roman" w:hAnsi="Times New Roman" w:cs="Times New Roman"/>
                <w:sz w:val="24"/>
              </w:rPr>
              <w:t>)</w:t>
            </w:r>
          </w:p>
          <w:p w14:paraId="1F619C3D" w14:textId="77777777" w:rsidR="0077259F" w:rsidRPr="00504953" w:rsidRDefault="0077259F" w:rsidP="0077259F">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Koordinācijas komiteja bērnu tiesību jautājumos (</w:t>
            </w:r>
            <w:r w:rsidRPr="00504953">
              <w:rPr>
                <w:rFonts w:ascii="Times New Roman" w:hAnsi="Times New Roman" w:cs="Times New Roman"/>
                <w:i/>
                <w:iCs/>
                <w:sz w:val="24"/>
              </w:rPr>
              <w:t>CDENF</w:t>
            </w:r>
            <w:r w:rsidRPr="00504953">
              <w:rPr>
                <w:rFonts w:ascii="Times New Roman" w:hAnsi="Times New Roman" w:cs="Times New Roman"/>
                <w:sz w:val="24"/>
              </w:rPr>
              <w:t>)</w:t>
            </w:r>
          </w:p>
          <w:p w14:paraId="27ACC531" w14:textId="39B1FEEB" w:rsidR="003B121E" w:rsidRPr="0077259F" w:rsidRDefault="003B121E" w:rsidP="0077259F">
            <w:pPr>
              <w:pStyle w:val="TableParagraph"/>
              <w:numPr>
                <w:ilvl w:val="0"/>
                <w:numId w:val="11"/>
              </w:numPr>
              <w:ind w:left="274" w:hanging="274"/>
              <w:jc w:val="both"/>
              <w:rPr>
                <w:rFonts w:ascii="Times New Roman" w:hAnsi="Times New Roman" w:cs="Times New Roman"/>
                <w:noProof/>
                <w:sz w:val="24"/>
              </w:rPr>
            </w:pPr>
            <w:r w:rsidRPr="00504953">
              <w:rPr>
                <w:rFonts w:ascii="Times New Roman" w:hAnsi="Times New Roman" w:cs="Times New Roman"/>
                <w:sz w:val="24"/>
              </w:rPr>
              <w:t>Koordinācijas komiteja cilvēktiesību jautājumos biomedicīnas un veselības jomā (</w:t>
            </w:r>
            <w:r w:rsidRPr="00504953">
              <w:rPr>
                <w:rFonts w:ascii="Times New Roman" w:hAnsi="Times New Roman" w:cs="Times New Roman"/>
                <w:i/>
                <w:iCs/>
                <w:sz w:val="24"/>
              </w:rPr>
              <w:t>CDBIO</w:t>
            </w:r>
            <w:r w:rsidRPr="00504953">
              <w:rPr>
                <w:rFonts w:ascii="Times New Roman" w:hAnsi="Times New Roman" w:cs="Times New Roman"/>
                <w:sz w:val="24"/>
              </w:rPr>
              <w:t>)</w:t>
            </w:r>
          </w:p>
        </w:tc>
        <w:tc>
          <w:tcPr>
            <w:tcW w:w="1765" w:type="pct"/>
          </w:tcPr>
          <w:p w14:paraId="2A15B05C" w14:textId="77777777" w:rsidR="003B121E" w:rsidRPr="00504953" w:rsidRDefault="003B121E" w:rsidP="009D6573">
            <w:pPr>
              <w:pStyle w:val="TableParagraph"/>
              <w:ind w:left="0"/>
              <w:jc w:val="both"/>
              <w:rPr>
                <w:rFonts w:ascii="Times New Roman" w:hAnsi="Times New Roman" w:cs="Times New Roman"/>
                <w:noProof/>
                <w:sz w:val="24"/>
              </w:rPr>
            </w:pPr>
          </w:p>
        </w:tc>
      </w:tr>
    </w:tbl>
    <w:p w14:paraId="652E62BE" w14:textId="77777777" w:rsidR="00B21516" w:rsidRPr="00504953" w:rsidRDefault="00B21516" w:rsidP="009D6573">
      <w:pPr>
        <w:jc w:val="both"/>
        <w:rPr>
          <w:rFonts w:ascii="Times New Roman" w:hAnsi="Times New Roman" w:cs="Times New Roman"/>
          <w:noProof/>
          <w:sz w:val="24"/>
        </w:rPr>
      </w:pPr>
    </w:p>
    <w:p w14:paraId="729AEC8D" w14:textId="1A3E3492" w:rsidR="003B121E" w:rsidRPr="00504953" w:rsidRDefault="00826B9D" w:rsidP="00826B9D">
      <w:pPr>
        <w:pStyle w:val="Heading1"/>
        <w:tabs>
          <w:tab w:val="left" w:pos="1364"/>
        </w:tabs>
        <w:ind w:left="0" w:firstLine="0"/>
        <w:rPr>
          <w:rFonts w:ascii="Times New Roman" w:hAnsi="Times New Roman" w:cs="Times New Roman"/>
          <w:noProof/>
          <w:sz w:val="24"/>
        </w:rPr>
      </w:pPr>
      <w:r w:rsidRPr="00504953">
        <w:rPr>
          <w:rFonts w:ascii="Times New Roman" w:hAnsi="Times New Roman" w:cs="Times New Roman"/>
          <w:sz w:val="24"/>
        </w:rPr>
        <w:t>2.6. Bērnu tiesības krīzes un ārkārtas situācijās</w:t>
      </w:r>
    </w:p>
    <w:p w14:paraId="3C71D1A9" w14:textId="77777777" w:rsidR="003B121E" w:rsidRPr="00504953" w:rsidRDefault="003B121E" w:rsidP="009D6573">
      <w:pPr>
        <w:pStyle w:val="BodyText"/>
        <w:jc w:val="both"/>
        <w:rPr>
          <w:rFonts w:ascii="Times New Roman" w:hAnsi="Times New Roman" w:cs="Times New Roman"/>
          <w:b/>
          <w:noProof/>
          <w:sz w:val="24"/>
        </w:rPr>
      </w:pPr>
    </w:p>
    <w:p w14:paraId="75E2B441" w14:textId="77777777" w:rsidR="00826B9D"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“Es vēlos, lai man būtu tiesības joprojām būt bērnam.”</w:t>
      </w:r>
    </w:p>
    <w:p w14:paraId="08834D2A" w14:textId="77777777" w:rsidR="00826B9D" w:rsidRPr="00504953" w:rsidRDefault="00826B9D" w:rsidP="009D6573">
      <w:pPr>
        <w:jc w:val="both"/>
        <w:rPr>
          <w:rFonts w:ascii="Times New Roman" w:hAnsi="Times New Roman" w:cs="Times New Roman"/>
          <w:i/>
          <w:noProof/>
          <w:sz w:val="24"/>
        </w:rPr>
      </w:pPr>
    </w:p>
    <w:p w14:paraId="758524B8" w14:textId="152A080B"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“Pieaugušie nepilda dotos solījumus.”</w:t>
      </w:r>
    </w:p>
    <w:p w14:paraId="5568D0D2" w14:textId="77777777" w:rsidR="00826B9D" w:rsidRPr="00504953" w:rsidRDefault="00826B9D" w:rsidP="009D6573">
      <w:pPr>
        <w:jc w:val="both"/>
        <w:rPr>
          <w:rFonts w:ascii="Times New Roman" w:hAnsi="Times New Roman" w:cs="Times New Roman"/>
          <w:i/>
          <w:noProof/>
          <w:sz w:val="24"/>
        </w:rPr>
      </w:pPr>
    </w:p>
    <w:p w14:paraId="0FDEAF5E"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“Es savā valstī nekad neesmu dzirdējis vārdu “tiesības”.”</w:t>
      </w:r>
    </w:p>
    <w:p w14:paraId="6CFA5AD3" w14:textId="77777777" w:rsidR="003B121E" w:rsidRPr="00504953" w:rsidRDefault="003B121E" w:rsidP="009D6573">
      <w:pPr>
        <w:pStyle w:val="BodyText"/>
        <w:jc w:val="both"/>
        <w:rPr>
          <w:rFonts w:ascii="Times New Roman" w:hAnsi="Times New Roman" w:cs="Times New Roman"/>
          <w:i/>
          <w:noProof/>
          <w:sz w:val="24"/>
        </w:rPr>
      </w:pPr>
    </w:p>
    <w:p w14:paraId="5B7B3AE6" w14:textId="1658D529" w:rsidR="003B121E" w:rsidRPr="00504953" w:rsidRDefault="00826B9D" w:rsidP="0085647B">
      <w:pPr>
        <w:pStyle w:val="ListParagraph"/>
        <w:widowControl/>
        <w:tabs>
          <w:tab w:val="left" w:pos="939"/>
        </w:tabs>
        <w:ind w:left="0"/>
        <w:rPr>
          <w:rFonts w:ascii="Times New Roman" w:hAnsi="Times New Roman" w:cs="Times New Roman"/>
          <w:noProof/>
          <w:sz w:val="24"/>
        </w:rPr>
      </w:pPr>
      <w:r w:rsidRPr="00504953">
        <w:rPr>
          <w:rFonts w:ascii="Times New Roman" w:hAnsi="Times New Roman" w:cs="Times New Roman"/>
          <w:sz w:val="24"/>
        </w:rPr>
        <w:t xml:space="preserve">45. Bērnu tiesības ir </w:t>
      </w:r>
      <w:r w:rsidRPr="00504953">
        <w:rPr>
          <w:rFonts w:ascii="Times New Roman" w:hAnsi="Times New Roman" w:cs="Times New Roman"/>
          <w:b/>
          <w:sz w:val="24"/>
        </w:rPr>
        <w:t>īpaši apdraudētas krīzes un ārkārtas situācijās</w:t>
      </w:r>
      <w:r w:rsidRPr="00504953">
        <w:rPr>
          <w:rFonts w:ascii="Times New Roman" w:hAnsi="Times New Roman" w:cs="Times New Roman"/>
          <w:sz w:val="24"/>
        </w:rPr>
        <w:t>, tāpēc šādos gadījumus tās ir īpaši jāievēro un jāaizsargā. Šādas situācijas ietver bruņotus konfliktus un terorismu, migrāciju un piespiedu pārvietošanu, veselības un ekonomiskās krīzes, dabas katastrofas, tostarp klimata pārmaiņas, un citus neparedzētus notikumus, kas var traucēt bērniem izmantot visas viņu cilvēktiesības. Stratēģijas mērķis ir saglabāt zināmu elastību attiecībā uz neparedzētiem notikumiem, lai varētu novērst jaunas un potenciālas problēmas.</w:t>
      </w:r>
    </w:p>
    <w:p w14:paraId="218F7946" w14:textId="77777777" w:rsidR="003B121E" w:rsidRPr="00504953" w:rsidRDefault="003B121E" w:rsidP="009D6573">
      <w:pPr>
        <w:pStyle w:val="BodyText"/>
        <w:jc w:val="both"/>
        <w:rPr>
          <w:rFonts w:ascii="Times New Roman" w:hAnsi="Times New Roman" w:cs="Times New Roman"/>
          <w:noProof/>
          <w:sz w:val="24"/>
        </w:rPr>
      </w:pPr>
    </w:p>
    <w:p w14:paraId="182C459A" w14:textId="370D8DA1" w:rsidR="003B121E" w:rsidRPr="00504953" w:rsidRDefault="00826B9D" w:rsidP="000A56E0">
      <w:pPr>
        <w:pStyle w:val="ListParagraph"/>
        <w:keepNext/>
        <w:keepLines/>
        <w:tabs>
          <w:tab w:val="left" w:pos="939"/>
        </w:tabs>
        <w:ind w:left="0"/>
        <w:rPr>
          <w:rFonts w:ascii="Times New Roman" w:hAnsi="Times New Roman" w:cs="Times New Roman"/>
          <w:noProof/>
          <w:sz w:val="24"/>
        </w:rPr>
      </w:pPr>
      <w:r w:rsidRPr="00504953">
        <w:rPr>
          <w:rFonts w:ascii="Times New Roman" w:hAnsi="Times New Roman" w:cs="Times New Roman"/>
          <w:sz w:val="24"/>
        </w:rPr>
        <w:lastRenderedPageBreak/>
        <w:t xml:space="preserve">46. </w:t>
      </w:r>
      <w:r w:rsidRPr="00504953">
        <w:rPr>
          <w:rFonts w:ascii="Times New Roman" w:hAnsi="Times New Roman" w:cs="Times New Roman"/>
          <w:b/>
          <w:sz w:val="24"/>
        </w:rPr>
        <w:t>Eiropa nav pasargāta no krīzes un ārkārtas situācijām.</w:t>
      </w:r>
      <w:r w:rsidRPr="00504953">
        <w:rPr>
          <w:rFonts w:ascii="Times New Roman" w:hAnsi="Times New Roman" w:cs="Times New Roman"/>
          <w:sz w:val="24"/>
        </w:rPr>
        <w:t xml:space="preserve"> Covid-19 pandēmijas izraisītā sabiedrības veselības krīze Eiropā ir skārusi gandrīz katru bērnu un daudzus pandēmijas dēļ ir skārusi arī ekonomiska krīze. Eiropas Padomes dalībvalstīs ir arī bērni, kuri dzīvo konflikta zonās. Ir arī bērni, kuri konflikta zonās dzīvo tāpēc, ka viņu vecāki ir iesaistījušies teroristiskās organizācijas, un kuri var mēģināt atgriezties savās izcelsmes valstīs Eiropā. Turklāt arvien vairāk cilvēku, tostarp bērnu, ir spiesti pamest savas valstis un turpina ierasties Eiropā, meklējot drošību un aizsardzību. Darbaspēka migrācija Eiropā ir sasniegusi nepieredzētus apmērus, un tās dēļ daudzi bērni savās mītnes valstīs ir palikuši bez viena vai abu vecāku aprūpes. Arī vides krīze, ar kuru pašlaik saskaras pasaule, īpaši apdraud bērnus, ņemot vērā klimata pārmaiņu un vides degradācijas īstermiņa un ilgtermiņa ietekmi uz migrācijas kustību, kā arī uz bērnu iespējām sasniegt visaugstvērtīgāko pieejamo garīgās un fiziskās veselības standartu.</w:t>
      </w:r>
    </w:p>
    <w:p w14:paraId="6EEB8FC7"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3"/>
        <w:gridCol w:w="7199"/>
      </w:tblGrid>
      <w:tr w:rsidR="003B121E" w:rsidRPr="00504953" w14:paraId="46072721" w14:textId="77777777" w:rsidTr="00826B9D">
        <w:trPr>
          <w:trHeight w:val="460"/>
        </w:trPr>
        <w:tc>
          <w:tcPr>
            <w:tcW w:w="1028" w:type="pct"/>
            <w:shd w:val="clear" w:color="auto" w:fill="7D3C94"/>
          </w:tcPr>
          <w:p w14:paraId="04637645" w14:textId="42A9E604"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xml:space="preserve">Galvenie ANO </w:t>
            </w:r>
            <w:r w:rsidR="007C3DB6">
              <w:rPr>
                <w:rFonts w:ascii="Times New Roman" w:hAnsi="Times New Roman" w:cs="Times New Roman"/>
                <w:b/>
                <w:sz w:val="24"/>
              </w:rPr>
              <w:t>BTK</w:t>
            </w:r>
            <w:r w:rsidRPr="00504953">
              <w:rPr>
                <w:rFonts w:ascii="Times New Roman" w:hAnsi="Times New Roman" w:cs="Times New Roman"/>
                <w:b/>
                <w:sz w:val="24"/>
              </w:rPr>
              <w:t xml:space="preserve"> panti</w:t>
            </w:r>
          </w:p>
        </w:tc>
        <w:tc>
          <w:tcPr>
            <w:tcW w:w="3972" w:type="pct"/>
            <w:shd w:val="clear" w:color="auto" w:fill="7D3C94"/>
          </w:tcPr>
          <w:p w14:paraId="76BCDA14"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600220DA" w14:textId="77777777" w:rsidTr="00826B9D">
        <w:trPr>
          <w:trHeight w:val="230"/>
        </w:trPr>
        <w:tc>
          <w:tcPr>
            <w:tcW w:w="1028" w:type="pct"/>
          </w:tcPr>
          <w:p w14:paraId="1B74EC3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19.</w:t>
            </w:r>
          </w:p>
        </w:tc>
        <w:tc>
          <w:tcPr>
            <w:tcW w:w="3972" w:type="pct"/>
          </w:tcPr>
          <w:p w14:paraId="6F95C70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pret vardarbību</w:t>
            </w:r>
          </w:p>
        </w:tc>
      </w:tr>
      <w:tr w:rsidR="003B121E" w:rsidRPr="00504953" w14:paraId="0B8D7473" w14:textId="77777777" w:rsidTr="00826B9D">
        <w:trPr>
          <w:trHeight w:val="227"/>
        </w:trPr>
        <w:tc>
          <w:tcPr>
            <w:tcW w:w="1028" w:type="pct"/>
            <w:tcBorders>
              <w:bottom w:val="single" w:sz="6" w:space="0" w:color="000000"/>
            </w:tcBorders>
          </w:tcPr>
          <w:p w14:paraId="4CB3310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20.</w:t>
            </w:r>
          </w:p>
        </w:tc>
        <w:tc>
          <w:tcPr>
            <w:tcW w:w="3972" w:type="pct"/>
            <w:tcBorders>
              <w:bottom w:val="single" w:sz="6" w:space="0" w:color="000000"/>
            </w:tcBorders>
          </w:tcPr>
          <w:p w14:paraId="116C874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un palīdzību, ja bērnam ir liegta atrašanās viņa ģimenes vidē</w:t>
            </w:r>
          </w:p>
        </w:tc>
      </w:tr>
      <w:tr w:rsidR="003B121E" w:rsidRPr="00504953" w14:paraId="236FAB5F" w14:textId="77777777" w:rsidTr="00826B9D">
        <w:trPr>
          <w:trHeight w:val="227"/>
        </w:trPr>
        <w:tc>
          <w:tcPr>
            <w:tcW w:w="1028" w:type="pct"/>
            <w:tcBorders>
              <w:top w:val="single" w:sz="6" w:space="0" w:color="000000"/>
            </w:tcBorders>
          </w:tcPr>
          <w:p w14:paraId="4CB91D3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22.</w:t>
            </w:r>
          </w:p>
        </w:tc>
        <w:tc>
          <w:tcPr>
            <w:tcW w:w="3972" w:type="pct"/>
            <w:tcBorders>
              <w:top w:val="single" w:sz="6" w:space="0" w:color="000000"/>
            </w:tcBorders>
          </w:tcPr>
          <w:p w14:paraId="74A2C51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un humāno palīdzību, ja bērns vēlas iegūt bēgļa statusu</w:t>
            </w:r>
          </w:p>
        </w:tc>
      </w:tr>
      <w:tr w:rsidR="003B121E" w:rsidRPr="00504953" w14:paraId="5FB21A84" w14:textId="77777777" w:rsidTr="00826B9D">
        <w:trPr>
          <w:trHeight w:val="230"/>
        </w:trPr>
        <w:tc>
          <w:tcPr>
            <w:tcW w:w="1028" w:type="pct"/>
          </w:tcPr>
          <w:p w14:paraId="0E0E0EF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24.</w:t>
            </w:r>
          </w:p>
        </w:tc>
        <w:tc>
          <w:tcPr>
            <w:tcW w:w="3972" w:type="pct"/>
          </w:tcPr>
          <w:p w14:paraId="4C61D19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visaugstvērtīgāko pieejamo veselības standartu</w:t>
            </w:r>
          </w:p>
        </w:tc>
      </w:tr>
      <w:tr w:rsidR="003B121E" w:rsidRPr="00504953" w14:paraId="2057A13B" w14:textId="77777777" w:rsidTr="00826B9D">
        <w:trPr>
          <w:trHeight w:val="230"/>
        </w:trPr>
        <w:tc>
          <w:tcPr>
            <w:tcW w:w="1028" w:type="pct"/>
          </w:tcPr>
          <w:p w14:paraId="4EB02E8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29.</w:t>
            </w:r>
          </w:p>
        </w:tc>
        <w:tc>
          <w:tcPr>
            <w:tcW w:w="3972" w:type="pct"/>
          </w:tcPr>
          <w:p w14:paraId="57F6563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izglītību, kas ir vērsta uz to, lai ieaudzinātu cieņu pret dabu</w:t>
            </w:r>
          </w:p>
        </w:tc>
      </w:tr>
      <w:tr w:rsidR="003B121E" w:rsidRPr="00504953" w14:paraId="7A7CA989" w14:textId="77777777" w:rsidTr="00826B9D">
        <w:trPr>
          <w:trHeight w:val="690"/>
        </w:trPr>
        <w:tc>
          <w:tcPr>
            <w:tcW w:w="1028" w:type="pct"/>
          </w:tcPr>
          <w:p w14:paraId="5CD10EF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38.</w:t>
            </w:r>
          </w:p>
        </w:tc>
        <w:tc>
          <w:tcPr>
            <w:tcW w:w="3972" w:type="pct"/>
          </w:tcPr>
          <w:p w14:paraId="5B377B2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aizsardzību bruņotu konfliktu gadījumā atbilstoši starptautisko humanitāro tiesību normām un tiesības nepiedalīties karadarbībā un nedienēt bruņotajos spēkos, ja bērns nav sasniedzis 15 gadu vecumu</w:t>
            </w:r>
          </w:p>
        </w:tc>
      </w:tr>
      <w:tr w:rsidR="003B121E" w:rsidRPr="00504953" w14:paraId="6B9FB4A8" w14:textId="77777777" w:rsidTr="00826B9D">
        <w:trPr>
          <w:trHeight w:val="230"/>
        </w:trPr>
        <w:tc>
          <w:tcPr>
            <w:tcW w:w="1028" w:type="pct"/>
          </w:tcPr>
          <w:p w14:paraId="1B80DE3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39.</w:t>
            </w:r>
          </w:p>
        </w:tc>
        <w:tc>
          <w:tcPr>
            <w:tcW w:w="3972" w:type="pct"/>
          </w:tcPr>
          <w:p w14:paraId="39D997C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atlabšanu un reintegrāciju, ja bērns ir bruņotu konfliktu upuris</w:t>
            </w:r>
          </w:p>
        </w:tc>
      </w:tr>
    </w:tbl>
    <w:p w14:paraId="68E2804C"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9"/>
        <w:gridCol w:w="7183"/>
      </w:tblGrid>
      <w:tr w:rsidR="003B121E" w:rsidRPr="00504953" w14:paraId="6D6C8DD6" w14:textId="77777777" w:rsidTr="00826B9D">
        <w:trPr>
          <w:trHeight w:val="230"/>
        </w:trPr>
        <w:tc>
          <w:tcPr>
            <w:tcW w:w="1037" w:type="pct"/>
            <w:shd w:val="clear" w:color="auto" w:fill="7D3C94"/>
          </w:tcPr>
          <w:p w14:paraId="5460D9C5"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Galvenie ECTK panti</w:t>
            </w:r>
          </w:p>
        </w:tc>
        <w:tc>
          <w:tcPr>
            <w:tcW w:w="3963" w:type="pct"/>
            <w:shd w:val="clear" w:color="auto" w:fill="7D3C94"/>
          </w:tcPr>
          <w:p w14:paraId="228F4591"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Bērnu tiesības</w:t>
            </w:r>
          </w:p>
        </w:tc>
      </w:tr>
      <w:tr w:rsidR="003B121E" w:rsidRPr="00504953" w14:paraId="643A56EB" w14:textId="77777777" w:rsidTr="00826B9D">
        <w:trPr>
          <w:trHeight w:val="230"/>
        </w:trPr>
        <w:tc>
          <w:tcPr>
            <w:tcW w:w="1037" w:type="pct"/>
          </w:tcPr>
          <w:p w14:paraId="788A337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2.</w:t>
            </w:r>
          </w:p>
        </w:tc>
        <w:tc>
          <w:tcPr>
            <w:tcW w:w="3963" w:type="pct"/>
          </w:tcPr>
          <w:p w14:paraId="68E6403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dzīvību</w:t>
            </w:r>
          </w:p>
        </w:tc>
      </w:tr>
      <w:tr w:rsidR="003B121E" w:rsidRPr="00504953" w14:paraId="726F4044" w14:textId="77777777" w:rsidTr="00826B9D">
        <w:trPr>
          <w:trHeight w:val="230"/>
        </w:trPr>
        <w:tc>
          <w:tcPr>
            <w:tcW w:w="1037" w:type="pct"/>
          </w:tcPr>
          <w:p w14:paraId="2D256684"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5.</w:t>
            </w:r>
          </w:p>
        </w:tc>
        <w:tc>
          <w:tcPr>
            <w:tcW w:w="3963" w:type="pct"/>
          </w:tcPr>
          <w:p w14:paraId="0EDA9412"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brīvību un drošību</w:t>
            </w:r>
          </w:p>
        </w:tc>
      </w:tr>
      <w:tr w:rsidR="003B121E" w:rsidRPr="00504953" w14:paraId="100419C6" w14:textId="77777777" w:rsidTr="00826B9D">
        <w:trPr>
          <w:trHeight w:val="230"/>
        </w:trPr>
        <w:tc>
          <w:tcPr>
            <w:tcW w:w="1037" w:type="pct"/>
          </w:tcPr>
          <w:p w14:paraId="310166B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8.</w:t>
            </w:r>
          </w:p>
        </w:tc>
        <w:tc>
          <w:tcPr>
            <w:tcW w:w="3963" w:type="pct"/>
          </w:tcPr>
          <w:p w14:paraId="1DCE579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privātās un ģimenes dzīves neaizskaramību</w:t>
            </w:r>
          </w:p>
        </w:tc>
      </w:tr>
      <w:tr w:rsidR="003B121E" w:rsidRPr="00504953" w14:paraId="009927E2" w14:textId="77777777" w:rsidTr="00826B9D">
        <w:trPr>
          <w:trHeight w:val="230"/>
        </w:trPr>
        <w:tc>
          <w:tcPr>
            <w:tcW w:w="1037" w:type="pct"/>
          </w:tcPr>
          <w:p w14:paraId="085D7E73"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13.</w:t>
            </w:r>
          </w:p>
        </w:tc>
        <w:tc>
          <w:tcPr>
            <w:tcW w:w="3963" w:type="pct"/>
          </w:tcPr>
          <w:p w14:paraId="05C8BA2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Tiesības uz efektīvu aizsardzības nodrošinājumu</w:t>
            </w:r>
          </w:p>
        </w:tc>
      </w:tr>
      <w:tr w:rsidR="003B121E" w:rsidRPr="00504953" w14:paraId="29942A41" w14:textId="77777777" w:rsidTr="00826B9D">
        <w:trPr>
          <w:trHeight w:val="230"/>
        </w:trPr>
        <w:tc>
          <w:tcPr>
            <w:tcW w:w="1037" w:type="pct"/>
          </w:tcPr>
          <w:p w14:paraId="0E9BBCC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14.</w:t>
            </w:r>
          </w:p>
        </w:tc>
        <w:tc>
          <w:tcPr>
            <w:tcW w:w="3963" w:type="pct"/>
          </w:tcPr>
          <w:p w14:paraId="07A6EB0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Diskriminācijas aizliegums</w:t>
            </w:r>
          </w:p>
        </w:tc>
      </w:tr>
    </w:tbl>
    <w:p w14:paraId="3425B740"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2"/>
        <w:gridCol w:w="7190"/>
      </w:tblGrid>
      <w:tr w:rsidR="003B121E" w:rsidRPr="00504953" w14:paraId="75D4164D" w14:textId="77777777" w:rsidTr="00826B9D">
        <w:trPr>
          <w:trHeight w:val="230"/>
        </w:trPr>
        <w:tc>
          <w:tcPr>
            <w:tcW w:w="1033" w:type="pct"/>
            <w:shd w:val="clear" w:color="auto" w:fill="7D3C94"/>
          </w:tcPr>
          <w:p w14:paraId="25F3D3DA"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ANO IAM</w:t>
            </w:r>
          </w:p>
        </w:tc>
        <w:tc>
          <w:tcPr>
            <w:tcW w:w="3967" w:type="pct"/>
            <w:shd w:val="clear" w:color="auto" w:fill="7D3C94"/>
          </w:tcPr>
          <w:p w14:paraId="161319DE"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Apakšmērķi, kurus šī stratēģija palīdzēs sasniegt attiecībā uz bērnu līdzdalību</w:t>
            </w:r>
          </w:p>
        </w:tc>
      </w:tr>
      <w:tr w:rsidR="003B121E" w:rsidRPr="00504953" w14:paraId="291B935D" w14:textId="77777777" w:rsidTr="00826B9D">
        <w:trPr>
          <w:trHeight w:val="688"/>
        </w:trPr>
        <w:tc>
          <w:tcPr>
            <w:tcW w:w="1033" w:type="pct"/>
          </w:tcPr>
          <w:p w14:paraId="64687674" w14:textId="77777777" w:rsidR="003B121E" w:rsidRPr="00504953" w:rsidRDefault="003B121E" w:rsidP="00817363">
            <w:pPr>
              <w:pStyle w:val="TableParagraph"/>
              <w:ind w:left="0"/>
              <w:rPr>
                <w:rFonts w:ascii="Times New Roman" w:hAnsi="Times New Roman" w:cs="Times New Roman"/>
                <w:noProof/>
                <w:sz w:val="24"/>
              </w:rPr>
            </w:pPr>
            <w:r w:rsidRPr="00504953">
              <w:rPr>
                <w:rFonts w:ascii="Times New Roman" w:hAnsi="Times New Roman" w:cs="Times New Roman"/>
                <w:sz w:val="24"/>
              </w:rPr>
              <w:t>1. Novērsta nabadzība</w:t>
            </w:r>
          </w:p>
        </w:tc>
        <w:tc>
          <w:tcPr>
            <w:tcW w:w="3967" w:type="pct"/>
          </w:tcPr>
          <w:p w14:paraId="72FB2DDE" w14:textId="6B5F17FC"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1.5. Stiprināt nabadzīgo un mazaizsargāto noturību un mazināt viņu pakļautību ekstrēmiem klimatiskajiem apstākļiem un citiem ekonomiskiem, sociāliem un vides satricinājumiem un katastrofām un šo cilvēku neaizsargātību pret tiem</w:t>
            </w:r>
          </w:p>
        </w:tc>
      </w:tr>
      <w:tr w:rsidR="003B121E" w:rsidRPr="00504953" w14:paraId="2A422E5D" w14:textId="77777777" w:rsidTr="00826B9D">
        <w:trPr>
          <w:trHeight w:val="460"/>
        </w:trPr>
        <w:tc>
          <w:tcPr>
            <w:tcW w:w="1033" w:type="pct"/>
          </w:tcPr>
          <w:p w14:paraId="21F1180D" w14:textId="77777777" w:rsidR="003B121E" w:rsidRPr="00504953" w:rsidRDefault="003B121E" w:rsidP="00817363">
            <w:pPr>
              <w:pStyle w:val="TableParagraph"/>
              <w:ind w:left="0"/>
              <w:rPr>
                <w:rFonts w:ascii="Times New Roman" w:hAnsi="Times New Roman" w:cs="Times New Roman"/>
                <w:noProof/>
                <w:sz w:val="24"/>
              </w:rPr>
            </w:pPr>
            <w:r w:rsidRPr="00504953">
              <w:rPr>
                <w:rFonts w:ascii="Times New Roman" w:hAnsi="Times New Roman" w:cs="Times New Roman"/>
                <w:sz w:val="24"/>
              </w:rPr>
              <w:t>3. Laba veselība un labklājība</w:t>
            </w:r>
          </w:p>
        </w:tc>
        <w:tc>
          <w:tcPr>
            <w:tcW w:w="3967" w:type="pct"/>
          </w:tcPr>
          <w:p w14:paraId="3934663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3.d Stiprināt visu valstu, jo īpaši jaunattīstības valstu, agrās brīdināšanas, risku mazināšanas un valsts un pasaules veselības apdraudējumu pārvaldību</w:t>
            </w:r>
          </w:p>
        </w:tc>
      </w:tr>
      <w:tr w:rsidR="003B121E" w:rsidRPr="00504953" w14:paraId="330416DE" w14:textId="77777777" w:rsidTr="00826B9D">
        <w:trPr>
          <w:trHeight w:val="921"/>
        </w:trPr>
        <w:tc>
          <w:tcPr>
            <w:tcW w:w="1033" w:type="pct"/>
          </w:tcPr>
          <w:p w14:paraId="046C9536" w14:textId="77777777" w:rsidR="003B121E" w:rsidRPr="00504953" w:rsidRDefault="003B121E" w:rsidP="00817363">
            <w:pPr>
              <w:pStyle w:val="TableParagraph"/>
              <w:ind w:left="0"/>
              <w:rPr>
                <w:rFonts w:ascii="Times New Roman" w:hAnsi="Times New Roman" w:cs="Times New Roman"/>
                <w:noProof/>
                <w:sz w:val="24"/>
              </w:rPr>
            </w:pPr>
            <w:r w:rsidRPr="00504953">
              <w:rPr>
                <w:rFonts w:ascii="Times New Roman" w:hAnsi="Times New Roman" w:cs="Times New Roman"/>
                <w:sz w:val="24"/>
              </w:rPr>
              <w:t>4. Kvalitatīva izglītība</w:t>
            </w:r>
          </w:p>
        </w:tc>
        <w:tc>
          <w:tcPr>
            <w:tcW w:w="3967" w:type="pct"/>
          </w:tcPr>
          <w:p w14:paraId="585AEB5C" w14:textId="6D98D5D6"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4.7. Nodrošināt, ka visi izglītojamie iegūst ilgtspējīgas attīstības veicināšanai nepieciešamās zināšanas un prasmes, tostarp izglītojot par ilgtspējīgu attīstību un ilgtspējīgu dzīvesveidu, cilvēktiesībām, dzimumu līdztiesību, veicinot miera un nevardarbības kultūru</w:t>
            </w:r>
          </w:p>
        </w:tc>
      </w:tr>
      <w:tr w:rsidR="003B121E" w:rsidRPr="00504953" w14:paraId="342A76DF" w14:textId="77777777" w:rsidTr="00826B9D">
        <w:trPr>
          <w:trHeight w:val="688"/>
        </w:trPr>
        <w:tc>
          <w:tcPr>
            <w:tcW w:w="1033" w:type="pct"/>
          </w:tcPr>
          <w:p w14:paraId="3EEE1273" w14:textId="77777777" w:rsidR="003B121E" w:rsidRPr="00504953" w:rsidRDefault="003B121E" w:rsidP="00817363">
            <w:pPr>
              <w:pStyle w:val="TableParagraph"/>
              <w:ind w:left="0"/>
              <w:rPr>
                <w:rFonts w:ascii="Times New Roman" w:hAnsi="Times New Roman" w:cs="Times New Roman"/>
                <w:noProof/>
                <w:sz w:val="24"/>
              </w:rPr>
            </w:pPr>
            <w:r w:rsidRPr="00504953">
              <w:rPr>
                <w:rFonts w:ascii="Times New Roman" w:hAnsi="Times New Roman" w:cs="Times New Roman"/>
                <w:sz w:val="24"/>
              </w:rPr>
              <w:t>10. Mazināta nevienlīdzība</w:t>
            </w:r>
          </w:p>
        </w:tc>
        <w:tc>
          <w:tcPr>
            <w:tcW w:w="3967" w:type="pct"/>
          </w:tcPr>
          <w:p w14:paraId="0338C6AC" w14:textId="3CBBFC4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10.7. Atvieglot sakārtotu, drošu, pareizu un atbildīgu cilvēku migrāciju un mobilitāti, tostarp īstenojot plānotas un labi pārvaldītas migrācijas politikas</w:t>
            </w:r>
          </w:p>
        </w:tc>
      </w:tr>
      <w:tr w:rsidR="003B121E" w:rsidRPr="00504953" w14:paraId="47C0440D" w14:textId="77777777" w:rsidTr="00826B9D">
        <w:trPr>
          <w:trHeight w:val="690"/>
        </w:trPr>
        <w:tc>
          <w:tcPr>
            <w:tcW w:w="1033" w:type="pct"/>
          </w:tcPr>
          <w:p w14:paraId="5C1F204E" w14:textId="77777777" w:rsidR="003B121E" w:rsidRPr="00504953" w:rsidRDefault="003B121E" w:rsidP="00817363">
            <w:pPr>
              <w:pStyle w:val="TableParagraph"/>
              <w:ind w:left="0"/>
              <w:rPr>
                <w:rFonts w:ascii="Times New Roman" w:hAnsi="Times New Roman" w:cs="Times New Roman"/>
                <w:noProof/>
                <w:sz w:val="24"/>
              </w:rPr>
            </w:pPr>
            <w:r w:rsidRPr="00504953">
              <w:rPr>
                <w:rFonts w:ascii="Times New Roman" w:hAnsi="Times New Roman" w:cs="Times New Roman"/>
                <w:sz w:val="24"/>
              </w:rPr>
              <w:lastRenderedPageBreak/>
              <w:t>11. Ilgtspējīgas pilsētas un kopienas</w:t>
            </w:r>
          </w:p>
        </w:tc>
        <w:tc>
          <w:tcPr>
            <w:tcW w:w="3967" w:type="pct"/>
          </w:tcPr>
          <w:p w14:paraId="3127324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11.5. Samazināt katastrofu izraisīto nāves gadījumu un skarto iedzīvotāju skaitu un mazināt ekonomiskos zaudējumus, koncentrējoties uz nabadzīgo un mazaizsargāto iedzīvotāju aizsargāšanu</w:t>
            </w:r>
          </w:p>
        </w:tc>
      </w:tr>
      <w:tr w:rsidR="003B121E" w:rsidRPr="00504953" w14:paraId="6340B449" w14:textId="77777777" w:rsidTr="00826B9D">
        <w:trPr>
          <w:trHeight w:val="460"/>
        </w:trPr>
        <w:tc>
          <w:tcPr>
            <w:tcW w:w="1033" w:type="pct"/>
          </w:tcPr>
          <w:p w14:paraId="35FF8F66" w14:textId="77777777" w:rsidR="003B121E" w:rsidRPr="00504953" w:rsidRDefault="003B121E" w:rsidP="00817363">
            <w:pPr>
              <w:pStyle w:val="TableParagraph"/>
              <w:ind w:left="0"/>
              <w:rPr>
                <w:rFonts w:ascii="Times New Roman" w:hAnsi="Times New Roman" w:cs="Times New Roman"/>
                <w:noProof/>
                <w:sz w:val="24"/>
              </w:rPr>
            </w:pPr>
            <w:r w:rsidRPr="00504953">
              <w:rPr>
                <w:rFonts w:ascii="Times New Roman" w:hAnsi="Times New Roman" w:cs="Times New Roman"/>
                <w:sz w:val="24"/>
              </w:rPr>
              <w:t>13. Rīcība klimata jomā</w:t>
            </w:r>
          </w:p>
        </w:tc>
        <w:tc>
          <w:tcPr>
            <w:tcW w:w="3967" w:type="pct"/>
          </w:tcPr>
          <w:p w14:paraId="282D0C61"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13.3. Uzlabot izglītību, izpratnes veicināšanu, kā arī cilvēku un institucionālo spēju mazināt klimata pārmaiņas, pielāgoties tām, mazināt to ietekmi un veikt agro brīdināšanu</w:t>
            </w:r>
          </w:p>
        </w:tc>
      </w:tr>
    </w:tbl>
    <w:p w14:paraId="4451468F"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62"/>
      </w:tblGrid>
      <w:tr w:rsidR="003B121E" w:rsidRPr="00504953" w14:paraId="6E4779CA" w14:textId="77777777" w:rsidTr="00826B9D">
        <w:trPr>
          <w:trHeight w:val="230"/>
        </w:trPr>
        <w:tc>
          <w:tcPr>
            <w:tcW w:w="5000" w:type="pct"/>
            <w:shd w:val="clear" w:color="auto" w:fill="990066"/>
          </w:tcPr>
          <w:p w14:paraId="7D0CC751" w14:textId="77777777" w:rsidR="003B121E" w:rsidRPr="00504953" w:rsidRDefault="003B121E" w:rsidP="009D6573">
            <w:pPr>
              <w:pStyle w:val="TableParagraph"/>
              <w:ind w:left="0"/>
              <w:jc w:val="both"/>
              <w:rPr>
                <w:rFonts w:ascii="Times New Roman" w:hAnsi="Times New Roman" w:cs="Times New Roman"/>
                <w:b/>
                <w:noProof/>
                <w:color w:val="FFFFFF"/>
                <w:sz w:val="24"/>
              </w:rPr>
            </w:pPr>
            <w:r w:rsidRPr="00504953">
              <w:rPr>
                <w:rFonts w:ascii="Times New Roman" w:hAnsi="Times New Roman" w:cs="Times New Roman"/>
                <w:b/>
                <w:color w:val="FFFFFF"/>
                <w:sz w:val="24"/>
              </w:rPr>
              <w:t>Risināmās problēmas…</w:t>
            </w:r>
          </w:p>
        </w:tc>
      </w:tr>
      <w:tr w:rsidR="003B121E" w:rsidRPr="00504953" w14:paraId="6A0C344B" w14:textId="77777777" w:rsidTr="00826B9D">
        <w:trPr>
          <w:trHeight w:val="3746"/>
        </w:trPr>
        <w:tc>
          <w:tcPr>
            <w:tcW w:w="5000" w:type="pct"/>
          </w:tcPr>
          <w:p w14:paraId="471834E4" w14:textId="52781943" w:rsidR="003B121E" w:rsidRPr="00504953" w:rsidRDefault="003B121E" w:rsidP="00826B9D">
            <w:pPr>
              <w:pStyle w:val="TableParagraph"/>
              <w:numPr>
                <w:ilvl w:val="0"/>
                <w:numId w:val="10"/>
              </w:numPr>
              <w:ind w:left="274" w:hanging="274"/>
              <w:jc w:val="both"/>
              <w:rPr>
                <w:rFonts w:ascii="Times New Roman" w:hAnsi="Times New Roman" w:cs="Times New Roman"/>
                <w:noProof/>
                <w:sz w:val="24"/>
              </w:rPr>
            </w:pPr>
            <w:r w:rsidRPr="00504953">
              <w:rPr>
                <w:rFonts w:ascii="Times New Roman" w:hAnsi="Times New Roman" w:cs="Times New Roman"/>
                <w:sz w:val="24"/>
              </w:rPr>
              <w:t xml:space="preserve">Krīzes un ārkārtas situācijas palielina nevienlīdzību, ar kuru daudzi bērni jau saskaras saistībā ar viņu iespējām izmantot ekonomiskās, sociālās un kultūras tiesības. Šādās situācijās bērniem ir </w:t>
            </w:r>
            <w:r w:rsidRPr="00504953">
              <w:rPr>
                <w:rFonts w:ascii="Times New Roman" w:hAnsi="Times New Roman" w:cs="Times New Roman"/>
                <w:b/>
                <w:sz w:val="24"/>
              </w:rPr>
              <w:t>lielāks risks ieslīgt nabadzībā un pēc tam dzīvot un/vai strādāt uz ielas</w:t>
            </w:r>
            <w:r w:rsidRPr="00504953">
              <w:rPr>
                <w:rFonts w:ascii="Times New Roman" w:hAnsi="Times New Roman" w:cs="Times New Roman"/>
                <w:sz w:val="24"/>
              </w:rPr>
              <w:t xml:space="preserve">, kā arī kļūt par cilvēku tirdzniecības, ekspluatācijas un vardarbības upuriem. Turklāt nabadzībā dzīvojošie bērni </w:t>
            </w:r>
            <w:r w:rsidRPr="00504953">
              <w:rPr>
                <w:rFonts w:ascii="Times New Roman" w:hAnsi="Times New Roman" w:cs="Times New Roman"/>
                <w:b/>
                <w:sz w:val="24"/>
              </w:rPr>
              <w:t>biežāk tiek šķirti no vecākiem vai aprūpētājiem</w:t>
            </w:r>
            <w:r w:rsidRPr="00504953">
              <w:rPr>
                <w:rFonts w:ascii="Times New Roman" w:hAnsi="Times New Roman" w:cs="Times New Roman"/>
                <w:sz w:val="24"/>
              </w:rPr>
              <w:t>, piemēram, tāpēc, ka krīzes situācijas rada ekonomiskas grūtības, kas savukārt palielina migrācijas plūsmu.</w:t>
            </w:r>
          </w:p>
          <w:p w14:paraId="06B1E812" w14:textId="77777777" w:rsidR="003B121E" w:rsidRPr="00504953" w:rsidRDefault="003B121E" w:rsidP="00826B9D">
            <w:pPr>
              <w:pStyle w:val="TableParagraph"/>
              <w:numPr>
                <w:ilvl w:val="0"/>
                <w:numId w:val="10"/>
              </w:numPr>
              <w:ind w:left="274" w:hanging="274"/>
              <w:jc w:val="both"/>
              <w:rPr>
                <w:rFonts w:ascii="Times New Roman" w:hAnsi="Times New Roman" w:cs="Times New Roman"/>
                <w:noProof/>
                <w:sz w:val="24"/>
              </w:rPr>
            </w:pPr>
            <w:r w:rsidRPr="00504953">
              <w:rPr>
                <w:rFonts w:ascii="Times New Roman" w:hAnsi="Times New Roman" w:cs="Times New Roman"/>
                <w:sz w:val="24"/>
              </w:rPr>
              <w:t xml:space="preserve">Krīzes un ārkārtas situācijās bērniem ir arī </w:t>
            </w:r>
            <w:r w:rsidRPr="00504953">
              <w:rPr>
                <w:rFonts w:ascii="Times New Roman" w:hAnsi="Times New Roman" w:cs="Times New Roman"/>
                <w:b/>
                <w:sz w:val="24"/>
              </w:rPr>
              <w:t>ierobežota piekļuve izglītībai un veselības aprūpes pakalpojumiem</w:t>
            </w:r>
            <w:r w:rsidRPr="00504953">
              <w:rPr>
                <w:rFonts w:ascii="Times New Roman" w:hAnsi="Times New Roman" w:cs="Times New Roman"/>
                <w:sz w:val="24"/>
              </w:rPr>
              <w:t xml:space="preserve"> un pastāv lielāks risks, ka var tikt pārkāptas viņu sociālās tiesības.</w:t>
            </w:r>
          </w:p>
          <w:p w14:paraId="7220BAD3" w14:textId="77777777" w:rsidR="003B121E" w:rsidRPr="00504953" w:rsidRDefault="003B121E" w:rsidP="00826B9D">
            <w:pPr>
              <w:pStyle w:val="TableParagraph"/>
              <w:numPr>
                <w:ilvl w:val="0"/>
                <w:numId w:val="10"/>
              </w:numPr>
              <w:ind w:left="274" w:hanging="274"/>
              <w:jc w:val="both"/>
              <w:rPr>
                <w:rFonts w:ascii="Times New Roman" w:hAnsi="Times New Roman" w:cs="Times New Roman"/>
                <w:noProof/>
                <w:sz w:val="24"/>
              </w:rPr>
            </w:pPr>
            <w:r w:rsidRPr="00504953">
              <w:rPr>
                <w:rFonts w:ascii="Times New Roman" w:hAnsi="Times New Roman" w:cs="Times New Roman"/>
                <w:sz w:val="24"/>
              </w:rPr>
              <w:t xml:space="preserve">Dažos gadījumos pastāv </w:t>
            </w:r>
            <w:r w:rsidRPr="00504953">
              <w:rPr>
                <w:rFonts w:ascii="Times New Roman" w:hAnsi="Times New Roman" w:cs="Times New Roman"/>
                <w:b/>
                <w:sz w:val="24"/>
              </w:rPr>
              <w:t>lielāks risks, ka bērniem var tikt atņemta brīvība</w:t>
            </w:r>
            <w:r w:rsidRPr="00504953">
              <w:rPr>
                <w:rFonts w:ascii="Times New Roman" w:hAnsi="Times New Roman" w:cs="Times New Roman"/>
                <w:sz w:val="24"/>
              </w:rPr>
              <w:t>, piemēram, bērni, kas pārvietojas, var tik turēti administratīvās aizturēšanas centros.</w:t>
            </w:r>
          </w:p>
          <w:p w14:paraId="6CAC2B02" w14:textId="77777777" w:rsidR="003B121E" w:rsidRPr="00504953" w:rsidRDefault="003B121E" w:rsidP="00826B9D">
            <w:pPr>
              <w:pStyle w:val="TableParagraph"/>
              <w:numPr>
                <w:ilvl w:val="0"/>
                <w:numId w:val="10"/>
              </w:numPr>
              <w:ind w:left="274" w:hanging="274"/>
              <w:jc w:val="both"/>
              <w:rPr>
                <w:rFonts w:ascii="Times New Roman" w:hAnsi="Times New Roman" w:cs="Times New Roman"/>
                <w:noProof/>
                <w:sz w:val="24"/>
              </w:rPr>
            </w:pPr>
            <w:r w:rsidRPr="00504953">
              <w:rPr>
                <w:rFonts w:ascii="Times New Roman" w:hAnsi="Times New Roman" w:cs="Times New Roman"/>
                <w:sz w:val="24"/>
              </w:rPr>
              <w:t xml:space="preserve">Krīzes un ārkārtas situācijās uzplaukst </w:t>
            </w:r>
            <w:r w:rsidRPr="00504953">
              <w:rPr>
                <w:rFonts w:ascii="Times New Roman" w:hAnsi="Times New Roman" w:cs="Times New Roman"/>
                <w:b/>
                <w:sz w:val="24"/>
              </w:rPr>
              <w:t>ekstrēmistu grupējumi</w:t>
            </w:r>
            <w:r w:rsidRPr="00504953">
              <w:rPr>
                <w:rFonts w:ascii="Times New Roman" w:hAnsi="Times New Roman" w:cs="Times New Roman"/>
                <w:sz w:val="24"/>
              </w:rPr>
              <w:t>, kas var novest pie iespējamas bērnu radikalizācijas terorisma nolūkos.</w:t>
            </w:r>
          </w:p>
          <w:p w14:paraId="23FADD65" w14:textId="77777777" w:rsidR="003B121E" w:rsidRPr="00504953" w:rsidRDefault="003B121E" w:rsidP="00826B9D">
            <w:pPr>
              <w:pStyle w:val="TableParagraph"/>
              <w:numPr>
                <w:ilvl w:val="0"/>
                <w:numId w:val="10"/>
              </w:numPr>
              <w:ind w:left="274" w:hanging="274"/>
              <w:jc w:val="both"/>
              <w:rPr>
                <w:rFonts w:ascii="Times New Roman" w:hAnsi="Times New Roman" w:cs="Times New Roman"/>
                <w:noProof/>
                <w:sz w:val="24"/>
              </w:rPr>
            </w:pPr>
            <w:r w:rsidRPr="00504953">
              <w:rPr>
                <w:rFonts w:ascii="Times New Roman" w:hAnsi="Times New Roman" w:cs="Times New Roman"/>
                <w:sz w:val="24"/>
              </w:rPr>
              <w:t xml:space="preserve">Klimata pārmaiņas un dabas katastrofas negatīvi ietekmē </w:t>
            </w:r>
            <w:r w:rsidRPr="00504953">
              <w:rPr>
                <w:rFonts w:ascii="Times New Roman" w:hAnsi="Times New Roman" w:cs="Times New Roman"/>
                <w:b/>
                <w:sz w:val="24"/>
              </w:rPr>
              <w:t>bērnu iespējas dzīvot veselīgā vidē</w:t>
            </w:r>
            <w:r w:rsidRPr="00504953">
              <w:rPr>
                <w:rFonts w:ascii="Times New Roman" w:hAnsi="Times New Roman" w:cs="Times New Roman"/>
                <w:sz w:val="24"/>
              </w:rPr>
              <w:t xml:space="preserve">, savukārt </w:t>
            </w:r>
            <w:r w:rsidRPr="00504953">
              <w:rPr>
                <w:rFonts w:ascii="Times New Roman" w:hAnsi="Times New Roman" w:cs="Times New Roman"/>
                <w:b/>
                <w:sz w:val="24"/>
              </w:rPr>
              <w:t>vides degradācija</w:t>
            </w:r>
            <w:r w:rsidRPr="00504953">
              <w:rPr>
                <w:rFonts w:ascii="Times New Roman" w:hAnsi="Times New Roman" w:cs="Times New Roman"/>
                <w:sz w:val="24"/>
              </w:rPr>
              <w:t xml:space="preserve"> tiek saistīta ar nopietnām bērnu veselības problēmām. Bērni arī bieži tiek pakļauti toksisku vielu ietekmei.</w:t>
            </w:r>
          </w:p>
        </w:tc>
      </w:tr>
    </w:tbl>
    <w:p w14:paraId="713F21D2"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31"/>
        <w:gridCol w:w="4531"/>
      </w:tblGrid>
      <w:tr w:rsidR="003B121E" w:rsidRPr="00504953" w14:paraId="64D42BBB" w14:textId="77777777" w:rsidTr="00CA48D3">
        <w:tc>
          <w:tcPr>
            <w:tcW w:w="5000" w:type="pct"/>
            <w:gridSpan w:val="2"/>
            <w:shd w:val="clear" w:color="auto" w:fill="314A9F"/>
          </w:tcPr>
          <w:p w14:paraId="3744C8B2" w14:textId="1A72904E"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 un Eiropas Padomes apzinātie risinājumi, lai nodrošinātu bērnu tiesību aizsardzību krīzes un ārkārtas situācijās</w:t>
            </w:r>
          </w:p>
        </w:tc>
      </w:tr>
      <w:tr w:rsidR="003B121E" w:rsidRPr="00504953" w14:paraId="03A50C71" w14:textId="77777777" w:rsidTr="00CA48D3">
        <w:tc>
          <w:tcPr>
            <w:tcW w:w="2500" w:type="pct"/>
            <w:shd w:val="clear" w:color="auto" w:fill="BCD23D"/>
          </w:tcPr>
          <w:p w14:paraId="6DD3FF34" w14:textId="2696DE51" w:rsidR="003B121E" w:rsidRPr="00504953" w:rsidRDefault="003B121E" w:rsidP="00826B9D">
            <w:pPr>
              <w:pStyle w:val="TableParagraph"/>
              <w:tabs>
                <w:tab w:val="left" w:pos="2037"/>
                <w:tab w:val="left" w:pos="2627"/>
                <w:tab w:val="left" w:pos="3951"/>
              </w:tabs>
              <w:ind w:left="0"/>
              <w:jc w:val="both"/>
              <w:rPr>
                <w:rFonts w:ascii="Times New Roman" w:hAnsi="Times New Roman" w:cs="Times New Roman"/>
                <w:noProof/>
                <w:sz w:val="24"/>
              </w:rPr>
            </w:pPr>
            <w:r w:rsidRPr="00504953">
              <w:rPr>
                <w:rFonts w:ascii="Times New Roman" w:hAnsi="Times New Roman" w:cs="Times New Roman"/>
                <w:sz w:val="24"/>
              </w:rPr>
              <w:t xml:space="preserve">Eiropas Padomes standartu </w:t>
            </w:r>
            <w:r w:rsidRPr="00504953">
              <w:rPr>
                <w:rFonts w:ascii="Times New Roman" w:hAnsi="Times New Roman" w:cs="Times New Roman"/>
                <w:b/>
                <w:sz w:val="24"/>
              </w:rPr>
              <w:t>ĪSTENOŠANA</w:t>
            </w:r>
            <w:r w:rsidRPr="00504953">
              <w:rPr>
                <w:rFonts w:ascii="Times New Roman" w:hAnsi="Times New Roman" w:cs="Times New Roman"/>
                <w:sz w:val="24"/>
              </w:rPr>
              <w:t>, pastāvīgi:</w:t>
            </w:r>
          </w:p>
        </w:tc>
        <w:tc>
          <w:tcPr>
            <w:tcW w:w="2500" w:type="pct"/>
            <w:shd w:val="clear" w:color="auto" w:fill="00B7D3"/>
          </w:tcPr>
          <w:p w14:paraId="78F2549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b/>
                <w:sz w:val="24"/>
              </w:rPr>
              <w:t>INOVĀCIJU</w:t>
            </w:r>
            <w:r w:rsidRPr="00504953">
              <w:rPr>
                <w:rFonts w:ascii="Times New Roman" w:hAnsi="Times New Roman" w:cs="Times New Roman"/>
                <w:sz w:val="24"/>
              </w:rPr>
              <w:t xml:space="preserve"> ieviešana,</w:t>
            </w:r>
          </w:p>
        </w:tc>
      </w:tr>
      <w:tr w:rsidR="00CA48D3" w:rsidRPr="00504953" w14:paraId="2731DD4A" w14:textId="77777777" w:rsidTr="00CA48D3">
        <w:tc>
          <w:tcPr>
            <w:tcW w:w="2500" w:type="pct"/>
          </w:tcPr>
          <w:p w14:paraId="6DDAF2D6" w14:textId="323B66AC" w:rsidR="00CA48D3" w:rsidRPr="00504953" w:rsidRDefault="00CA48D3" w:rsidP="001858C0">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6.1.1. izstrādājot un veicinot </w:t>
            </w:r>
            <w:r w:rsidRPr="00504953">
              <w:rPr>
                <w:rFonts w:ascii="Times New Roman" w:hAnsi="Times New Roman" w:cs="Times New Roman"/>
                <w:b/>
                <w:sz w:val="24"/>
              </w:rPr>
              <w:t>bērnu migrantu</w:t>
            </w:r>
            <w:r w:rsidRPr="00504953">
              <w:rPr>
                <w:rFonts w:ascii="Times New Roman" w:hAnsi="Times New Roman" w:cs="Times New Roman"/>
                <w:sz w:val="24"/>
              </w:rPr>
              <w:t xml:space="preserve"> cilvēktiesību standartus (īstenojot pasākumus, kas ir ietverti Eiropas Padomes izstrādātajā dokumentā “Action Plan on protecting vulnerable persons in the context of migration and asylum in Europe (2021-2025)” [Rīcības plāns par neaizsargātu personu aizsardzību saistībā ar migrāciju un patvēruma meklēšanu Eiropā (2021.–2025. gads)], piemēram, veicot turpmākus pasākumus saistībā ar dokumentu “Recommendation on Effective guardianship for unaccompanied and separated children in the context of migration” [Ieteikums par efektīvas aizbildnības nodrošināšanu nepavadītiem un nošķirtiem bērniem migrācijas kontekstā]</w:t>
            </w:r>
            <w:r w:rsidRPr="00504953">
              <w:rPr>
                <w:rStyle w:val="FootnoteReference"/>
                <w:rFonts w:ascii="Times New Roman" w:hAnsi="Times New Roman" w:cs="Times New Roman"/>
                <w:noProof/>
                <w:sz w:val="24"/>
              </w:rPr>
              <w:footnoteReference w:id="60"/>
            </w:r>
            <w:r w:rsidRPr="00504953">
              <w:rPr>
                <w:rFonts w:ascii="Times New Roman" w:hAnsi="Times New Roman" w:cs="Times New Roman"/>
                <w:sz w:val="24"/>
              </w:rPr>
              <w:t xml:space="preserve"> vai veicinot nepavadītu bērnu aprūpi ģimenēs vai </w:t>
            </w:r>
            <w:r w:rsidRPr="00504953">
              <w:rPr>
                <w:rFonts w:ascii="Times New Roman" w:hAnsi="Times New Roman" w:cs="Times New Roman"/>
                <w:sz w:val="24"/>
              </w:rPr>
              <w:lastRenderedPageBreak/>
              <w:t>vietējās kopienās);</w:t>
            </w:r>
          </w:p>
          <w:p w14:paraId="79FCABB5" w14:textId="18337F99" w:rsidR="00CA48D3" w:rsidRPr="00504953" w:rsidRDefault="001858C0" w:rsidP="001858C0">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6.1.2. nodrošinot platformu </w:t>
            </w:r>
            <w:r w:rsidRPr="00504953">
              <w:rPr>
                <w:rFonts w:ascii="Times New Roman" w:hAnsi="Times New Roman" w:cs="Times New Roman"/>
                <w:b/>
                <w:sz w:val="24"/>
              </w:rPr>
              <w:t>labās prakses apmaiņai</w:t>
            </w:r>
            <w:r w:rsidRPr="00504953">
              <w:rPr>
                <w:rFonts w:ascii="Times New Roman" w:hAnsi="Times New Roman" w:cs="Times New Roman"/>
                <w:sz w:val="24"/>
              </w:rPr>
              <w:t xml:space="preserve"> starp dalībvalstīm par to, kā valstis risina starptautiskas krīzes, piemēram, Covid-19 pandēmijas izraisīto krīzi;</w:t>
            </w:r>
          </w:p>
          <w:p w14:paraId="1B808914" w14:textId="6D543836" w:rsidR="00CA48D3" w:rsidRPr="00504953" w:rsidRDefault="00CA48D3" w:rsidP="001858C0">
            <w:pPr>
              <w:pStyle w:val="TableParagraph"/>
              <w:ind w:left="534" w:hanging="534"/>
              <w:jc w:val="both"/>
              <w:rPr>
                <w:rFonts w:ascii="Times New Roman" w:hAnsi="Times New Roman" w:cs="Times New Roman"/>
                <w:noProof/>
                <w:sz w:val="24"/>
              </w:rPr>
            </w:pPr>
            <w:r w:rsidRPr="00504953">
              <w:rPr>
                <w:rFonts w:ascii="Times New Roman" w:hAnsi="Times New Roman" w:cs="Times New Roman"/>
                <w:sz w:val="24"/>
              </w:rPr>
              <w:t xml:space="preserve">6.1.3. aizstāvot tiesības uz </w:t>
            </w:r>
            <w:r w:rsidRPr="00504953">
              <w:rPr>
                <w:rFonts w:ascii="Times New Roman" w:hAnsi="Times New Roman" w:cs="Times New Roman"/>
                <w:b/>
                <w:sz w:val="24"/>
              </w:rPr>
              <w:t>izglītību, kas ieaudzina cieņu pret dabu</w:t>
            </w:r>
            <w:r w:rsidRPr="00504953">
              <w:rPr>
                <w:rFonts w:ascii="Times New Roman" w:hAnsi="Times New Roman" w:cs="Times New Roman"/>
                <w:sz w:val="24"/>
              </w:rPr>
              <w:t xml:space="preserve"> un veicina izpratni par dabas stihiju un vides riskiem.</w:t>
            </w:r>
          </w:p>
        </w:tc>
        <w:tc>
          <w:tcPr>
            <w:tcW w:w="2500" w:type="pct"/>
          </w:tcPr>
          <w:p w14:paraId="2D178C59" w14:textId="6AFCA74F" w:rsidR="00CA48D3" w:rsidRPr="00504953" w:rsidRDefault="001858C0" w:rsidP="001858C0">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lastRenderedPageBreak/>
              <w:t xml:space="preserve">6.2.1. palīdzot dalībvalstīm izveidot </w:t>
            </w:r>
            <w:r w:rsidRPr="00504953">
              <w:rPr>
                <w:rFonts w:ascii="Times New Roman" w:hAnsi="Times New Roman" w:cs="Times New Roman"/>
                <w:b/>
                <w:sz w:val="24"/>
              </w:rPr>
              <w:t>spēcīgas bērnu aizsardzības sistēmas</w:t>
            </w:r>
            <w:r w:rsidRPr="00504953">
              <w:rPr>
                <w:rFonts w:ascii="Times New Roman" w:hAnsi="Times New Roman" w:cs="Times New Roman"/>
                <w:sz w:val="24"/>
              </w:rPr>
              <w:t>, ko var pielāgot krīzes situācijām;</w:t>
            </w:r>
          </w:p>
          <w:p w14:paraId="7B700221" w14:textId="6A412290" w:rsidR="00CA48D3" w:rsidRPr="00504953" w:rsidRDefault="001858C0" w:rsidP="001858C0">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6.2.2. sniedzot norādījumus, lai </w:t>
            </w:r>
            <w:r w:rsidRPr="00504953">
              <w:rPr>
                <w:rFonts w:ascii="Times New Roman" w:hAnsi="Times New Roman" w:cs="Times New Roman"/>
                <w:b/>
                <w:sz w:val="24"/>
              </w:rPr>
              <w:t>aizsargātu bērnus sabiedrības veselības krīzes situācijās</w:t>
            </w:r>
            <w:r w:rsidRPr="00504953">
              <w:rPr>
                <w:rFonts w:ascii="Times New Roman" w:hAnsi="Times New Roman" w:cs="Times New Roman"/>
                <w:sz w:val="24"/>
              </w:rPr>
              <w:t>, tostarp uzlabojot bērnu noturību, nodrošinot, ka tiek ievērotas bērnu tiesības uz izglītību un līdzdalību, un veicinot bērnu digitālo pilsoniskumu, lai stiprinātu viņu spēju reaģēt krīzes situācijās;</w:t>
            </w:r>
          </w:p>
          <w:p w14:paraId="130E96FD" w14:textId="0E5BA02E" w:rsidR="00CA48D3" w:rsidRPr="00504953" w:rsidRDefault="001858C0" w:rsidP="001858C0">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6.2.3. apzinot iespējamas jaunas neaizsargātu bērnu grupas, kas radušās krīzes vai ārkārtas situācijās, un izstrādājot inovatīvus pasākumus šo grupu aizsardzībai;</w:t>
            </w:r>
          </w:p>
          <w:p w14:paraId="12875C59" w14:textId="40149607" w:rsidR="00CA48D3" w:rsidRPr="00504953" w:rsidRDefault="001858C0" w:rsidP="001858C0">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6.2.4. veidojot spējas un izstrādājot rīkus, lai atbalstītu dalībvalstis to centienos aizsargāt bērnus </w:t>
            </w:r>
            <w:r w:rsidRPr="00504953">
              <w:rPr>
                <w:rFonts w:ascii="Times New Roman" w:hAnsi="Times New Roman" w:cs="Times New Roman"/>
                <w:b/>
                <w:sz w:val="24"/>
              </w:rPr>
              <w:t>bruņotu konfliktu</w:t>
            </w:r>
            <w:r w:rsidRPr="00504953">
              <w:rPr>
                <w:rFonts w:ascii="Times New Roman" w:hAnsi="Times New Roman" w:cs="Times New Roman"/>
                <w:sz w:val="24"/>
              </w:rPr>
              <w:t xml:space="preserve"> </w:t>
            </w:r>
            <w:r w:rsidRPr="00504953">
              <w:rPr>
                <w:rFonts w:ascii="Times New Roman" w:hAnsi="Times New Roman" w:cs="Times New Roman"/>
                <w:sz w:val="24"/>
              </w:rPr>
              <w:lastRenderedPageBreak/>
              <w:t xml:space="preserve">gadījumā un nodrošināt to bērnu </w:t>
            </w:r>
            <w:r w:rsidRPr="00504953">
              <w:rPr>
                <w:rFonts w:ascii="Times New Roman" w:hAnsi="Times New Roman" w:cs="Times New Roman"/>
                <w:b/>
                <w:sz w:val="24"/>
              </w:rPr>
              <w:t>reintegrāciju un rehabilitāciju</w:t>
            </w:r>
            <w:r w:rsidRPr="00504953">
              <w:rPr>
                <w:rFonts w:ascii="Times New Roman" w:hAnsi="Times New Roman" w:cs="Times New Roman"/>
                <w:sz w:val="24"/>
              </w:rPr>
              <w:t>, kuri ir atgriezušies no konflikta zonām;</w:t>
            </w:r>
          </w:p>
          <w:p w14:paraId="6DEE8D8F" w14:textId="40C4AB12" w:rsidR="00CA48D3" w:rsidRPr="00504953" w:rsidRDefault="001858C0" w:rsidP="001858C0">
            <w:pPr>
              <w:pStyle w:val="TableParagraph"/>
              <w:ind w:left="544" w:hanging="544"/>
              <w:jc w:val="both"/>
              <w:rPr>
                <w:rFonts w:ascii="Times New Roman" w:hAnsi="Times New Roman" w:cs="Times New Roman"/>
                <w:noProof/>
                <w:sz w:val="24"/>
              </w:rPr>
            </w:pPr>
            <w:r w:rsidRPr="00504953">
              <w:rPr>
                <w:rFonts w:ascii="Times New Roman" w:hAnsi="Times New Roman" w:cs="Times New Roman"/>
                <w:sz w:val="24"/>
              </w:rPr>
              <w:t xml:space="preserve">6.2.5. analizējot </w:t>
            </w:r>
            <w:r w:rsidRPr="00504953">
              <w:rPr>
                <w:rFonts w:ascii="Times New Roman" w:hAnsi="Times New Roman" w:cs="Times New Roman"/>
                <w:b/>
                <w:sz w:val="24"/>
              </w:rPr>
              <w:t>juridiskus jautājumus, kas attiecas uz bērniem šādās situācijās</w:t>
            </w:r>
            <w:r w:rsidRPr="00504953">
              <w:rPr>
                <w:rFonts w:ascii="Times New Roman" w:hAnsi="Times New Roman" w:cs="Times New Roman"/>
                <w:sz w:val="24"/>
              </w:rPr>
              <w:t>, un sniedzot konsultācijas par tiem, piemēram, par aizbildnību, izmitināšanu, tiesībām uz zemi un īpašumtiesībām, reģistrāciju, valsts identifikāciju, pilsonību, bezvalstniecību un citiem publisko tiesību jautājumiem, jo īpaši attiecībā uz bāreņiem, bērniem bēgļiem un iekšzemē pārvietotiem bērniem, kā arī nopietnu cilvēktiesību pārkāpumu gadījumos;</w:t>
            </w:r>
          </w:p>
          <w:p w14:paraId="73B98EDF" w14:textId="2335ECAE" w:rsidR="00CA48D3" w:rsidRPr="00504953" w:rsidRDefault="001858C0" w:rsidP="001858C0">
            <w:pPr>
              <w:pStyle w:val="TableParagraph"/>
              <w:ind w:left="544" w:hanging="544"/>
              <w:jc w:val="both"/>
              <w:rPr>
                <w:rFonts w:ascii="Times New Roman" w:hAnsi="Times New Roman" w:cs="Times New Roman"/>
                <w:b/>
                <w:noProof/>
                <w:sz w:val="24"/>
              </w:rPr>
            </w:pPr>
            <w:r w:rsidRPr="00504953">
              <w:rPr>
                <w:rFonts w:ascii="Times New Roman" w:hAnsi="Times New Roman" w:cs="Times New Roman"/>
                <w:sz w:val="24"/>
              </w:rPr>
              <w:t xml:space="preserve">6.2.6. atzīstot, ka saistības cilvēktiesību jomā attiecas arī uz tiesībām dzīvot </w:t>
            </w:r>
            <w:r w:rsidRPr="00504953">
              <w:rPr>
                <w:rFonts w:ascii="Times New Roman" w:hAnsi="Times New Roman" w:cs="Times New Roman"/>
                <w:b/>
                <w:sz w:val="24"/>
              </w:rPr>
              <w:t>drošā, tīrā, veselīgā un ilgtspējīgā vidē</w:t>
            </w:r>
            <w:r w:rsidRPr="00504953">
              <w:rPr>
                <w:rFonts w:ascii="Times New Roman" w:hAnsi="Times New Roman" w:cs="Times New Roman"/>
                <w:sz w:val="24"/>
              </w:rPr>
              <w:t>;</w:t>
            </w:r>
          </w:p>
          <w:p w14:paraId="31C32A13" w14:textId="46C836D8" w:rsidR="00CA48D3" w:rsidRPr="00504953" w:rsidRDefault="001858C0" w:rsidP="001858C0">
            <w:pPr>
              <w:pStyle w:val="TableParagraph"/>
              <w:ind w:left="544" w:hanging="544"/>
              <w:jc w:val="both"/>
              <w:rPr>
                <w:rFonts w:ascii="Times New Roman" w:hAnsi="Times New Roman" w:cs="Times New Roman"/>
                <w:b/>
                <w:noProof/>
                <w:sz w:val="24"/>
              </w:rPr>
            </w:pPr>
            <w:r w:rsidRPr="00504953">
              <w:rPr>
                <w:rFonts w:ascii="Times New Roman" w:hAnsi="Times New Roman" w:cs="Times New Roman"/>
                <w:sz w:val="24"/>
              </w:rPr>
              <w:t xml:space="preserve">6.2.7. paplašinot bērnu </w:t>
            </w:r>
            <w:r w:rsidRPr="00504953">
              <w:rPr>
                <w:rFonts w:ascii="Times New Roman" w:hAnsi="Times New Roman" w:cs="Times New Roman"/>
                <w:b/>
                <w:sz w:val="24"/>
              </w:rPr>
              <w:t>iespējas vērsties tiesā saistībā ar videi nodarīto kaitējumu</w:t>
            </w:r>
            <w:r w:rsidRPr="00504953">
              <w:rPr>
                <w:rFonts w:ascii="Times New Roman" w:hAnsi="Times New Roman" w:cs="Times New Roman"/>
                <w:sz w:val="24"/>
              </w:rPr>
              <w:t>.</w:t>
            </w:r>
          </w:p>
        </w:tc>
      </w:tr>
    </w:tbl>
    <w:p w14:paraId="1F63BAEB"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29"/>
        <w:gridCol w:w="7333"/>
      </w:tblGrid>
      <w:tr w:rsidR="003B121E" w:rsidRPr="00504953" w14:paraId="24CAD8AD" w14:textId="77777777" w:rsidTr="00AC7C62">
        <w:tc>
          <w:tcPr>
            <w:tcW w:w="5000" w:type="pct"/>
            <w:gridSpan w:val="2"/>
            <w:shd w:val="clear" w:color="auto" w:fill="F9BE8F"/>
          </w:tcPr>
          <w:p w14:paraId="5006828A"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SVARĪGI: ko iesaka bērni</w:t>
            </w:r>
          </w:p>
        </w:tc>
      </w:tr>
      <w:tr w:rsidR="003B121E" w:rsidRPr="00504953" w14:paraId="3AE4E74F" w14:textId="77777777" w:rsidTr="00AC7C62">
        <w:tc>
          <w:tcPr>
            <w:tcW w:w="954" w:type="pct"/>
            <w:shd w:val="clear" w:color="auto" w:fill="FCE9D9"/>
            <w:vAlign w:val="center"/>
          </w:tcPr>
          <w:p w14:paraId="693B7AE6" w14:textId="77777777" w:rsidR="003B121E" w:rsidRPr="00504953" w:rsidRDefault="003B121E" w:rsidP="00AC7C62">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Steidzami risināmās problēmas</w:t>
            </w:r>
          </w:p>
        </w:tc>
        <w:tc>
          <w:tcPr>
            <w:tcW w:w="4046" w:type="pct"/>
          </w:tcPr>
          <w:p w14:paraId="29E6C2CA" w14:textId="77777777" w:rsidR="003B121E" w:rsidRPr="00504953" w:rsidRDefault="003B121E" w:rsidP="00AC7C62">
            <w:pPr>
              <w:pStyle w:val="TableParagraph"/>
              <w:numPr>
                <w:ilvl w:val="0"/>
                <w:numId w:val="6"/>
              </w:numPr>
              <w:ind w:left="255" w:hanging="179"/>
              <w:jc w:val="both"/>
              <w:rPr>
                <w:rFonts w:ascii="Times New Roman" w:hAnsi="Times New Roman" w:cs="Times New Roman"/>
                <w:noProof/>
                <w:sz w:val="24"/>
              </w:rPr>
            </w:pPr>
            <w:r w:rsidRPr="00504953">
              <w:rPr>
                <w:rFonts w:ascii="Times New Roman" w:hAnsi="Times New Roman" w:cs="Times New Roman"/>
                <w:sz w:val="24"/>
              </w:rPr>
              <w:t>Jāaizsargā bērni, jo īpaši krīzes un ārkārtas situācijās (piemēram, (pilsoņu) kara gadījumā).</w:t>
            </w:r>
          </w:p>
          <w:p w14:paraId="14CB952E" w14:textId="77777777" w:rsidR="003B121E" w:rsidRPr="00504953" w:rsidRDefault="003B121E" w:rsidP="00AC7C62">
            <w:pPr>
              <w:pStyle w:val="TableParagraph"/>
              <w:numPr>
                <w:ilvl w:val="0"/>
                <w:numId w:val="6"/>
              </w:numPr>
              <w:ind w:left="255" w:hanging="179"/>
              <w:jc w:val="both"/>
              <w:rPr>
                <w:rFonts w:ascii="Times New Roman" w:hAnsi="Times New Roman" w:cs="Times New Roman"/>
                <w:noProof/>
                <w:sz w:val="24"/>
              </w:rPr>
            </w:pPr>
            <w:r w:rsidRPr="00504953">
              <w:rPr>
                <w:rFonts w:ascii="Times New Roman" w:hAnsi="Times New Roman" w:cs="Times New Roman"/>
                <w:sz w:val="24"/>
              </w:rPr>
              <w:t>Jāapzinās, ka karu un bruņotu konfliktu gadījumā galvenā prioritāte ir izdzīvošana un bērniem ir jāpārvar daudzi šķēršļi, lai attīstītu savas spējas, resursus un potenciālu.</w:t>
            </w:r>
          </w:p>
          <w:p w14:paraId="6126B85C" w14:textId="77777777" w:rsidR="003B121E" w:rsidRPr="00504953" w:rsidRDefault="003B121E" w:rsidP="00AC7C62">
            <w:pPr>
              <w:pStyle w:val="TableParagraph"/>
              <w:numPr>
                <w:ilvl w:val="0"/>
                <w:numId w:val="6"/>
              </w:numPr>
              <w:ind w:left="255" w:hanging="179"/>
              <w:jc w:val="both"/>
              <w:rPr>
                <w:rFonts w:ascii="Times New Roman" w:hAnsi="Times New Roman" w:cs="Times New Roman"/>
                <w:noProof/>
                <w:sz w:val="24"/>
              </w:rPr>
            </w:pPr>
            <w:r w:rsidRPr="00504953">
              <w:rPr>
                <w:rFonts w:ascii="Times New Roman" w:hAnsi="Times New Roman" w:cs="Times New Roman"/>
                <w:sz w:val="24"/>
              </w:rPr>
              <w:t>Procedūrām attiecībā uz bērniem migrantiem un bērniem bēgļiem, jo īpaši nepavadītiem bērniem, ir jābūt efektīvākām un ātrākām.</w:t>
            </w:r>
          </w:p>
          <w:p w14:paraId="257B9989" w14:textId="77777777" w:rsidR="003B121E" w:rsidRPr="00504953" w:rsidRDefault="003B121E" w:rsidP="00AC7C62">
            <w:pPr>
              <w:pStyle w:val="TableParagraph"/>
              <w:numPr>
                <w:ilvl w:val="0"/>
                <w:numId w:val="6"/>
              </w:numPr>
              <w:ind w:left="255" w:hanging="179"/>
              <w:jc w:val="both"/>
              <w:rPr>
                <w:rFonts w:ascii="Times New Roman" w:hAnsi="Times New Roman" w:cs="Times New Roman"/>
                <w:noProof/>
                <w:sz w:val="24"/>
              </w:rPr>
            </w:pPr>
            <w:r w:rsidRPr="00504953">
              <w:rPr>
                <w:rFonts w:ascii="Times New Roman" w:hAnsi="Times New Roman" w:cs="Times New Roman"/>
                <w:sz w:val="24"/>
              </w:rPr>
              <w:t>Jāuzlabo ātrāku un vienkāršāku ģimenes atkalapvienošanās procedūru pieejamība.</w:t>
            </w:r>
          </w:p>
          <w:p w14:paraId="11BDD6C4" w14:textId="77777777" w:rsidR="003B121E" w:rsidRPr="00504953" w:rsidRDefault="003B121E" w:rsidP="00AC7C62">
            <w:pPr>
              <w:pStyle w:val="TableParagraph"/>
              <w:numPr>
                <w:ilvl w:val="0"/>
                <w:numId w:val="6"/>
              </w:numPr>
              <w:ind w:left="255" w:hanging="179"/>
              <w:jc w:val="both"/>
              <w:rPr>
                <w:rFonts w:ascii="Times New Roman" w:hAnsi="Times New Roman" w:cs="Times New Roman"/>
                <w:noProof/>
                <w:sz w:val="24"/>
              </w:rPr>
            </w:pPr>
            <w:r w:rsidRPr="00504953">
              <w:rPr>
                <w:rFonts w:ascii="Times New Roman" w:hAnsi="Times New Roman" w:cs="Times New Roman"/>
                <w:sz w:val="24"/>
              </w:rPr>
              <w:t>Jāsniedz iespēja visiem bērniem, arī tiem, kuri ir nokļuvuši krīzes vai ārkārtas situācijā, apmeklēt skolu vai citādi iegūt izglītību.</w:t>
            </w:r>
          </w:p>
        </w:tc>
      </w:tr>
      <w:tr w:rsidR="003B121E" w:rsidRPr="00504953" w14:paraId="2C802BB5" w14:textId="77777777" w:rsidTr="00AC7C62">
        <w:tc>
          <w:tcPr>
            <w:tcW w:w="954" w:type="pct"/>
            <w:shd w:val="clear" w:color="auto" w:fill="FCE9D9"/>
            <w:vAlign w:val="center"/>
          </w:tcPr>
          <w:p w14:paraId="4B1DDC4F" w14:textId="77777777" w:rsidR="003B121E" w:rsidRPr="00504953" w:rsidRDefault="003B121E" w:rsidP="00AC7C62">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Iespējamie pasākumi</w:t>
            </w:r>
          </w:p>
        </w:tc>
        <w:tc>
          <w:tcPr>
            <w:tcW w:w="4046" w:type="pct"/>
          </w:tcPr>
          <w:p w14:paraId="5399A00F" w14:textId="77777777" w:rsidR="003B121E" w:rsidRPr="00504953" w:rsidRDefault="003B121E" w:rsidP="00AC7C62">
            <w:pPr>
              <w:pStyle w:val="TableParagraph"/>
              <w:numPr>
                <w:ilvl w:val="0"/>
                <w:numId w:val="5"/>
              </w:numPr>
              <w:ind w:left="255" w:hanging="179"/>
              <w:jc w:val="both"/>
              <w:rPr>
                <w:rFonts w:ascii="Times New Roman" w:hAnsi="Times New Roman" w:cs="Times New Roman"/>
                <w:noProof/>
                <w:sz w:val="24"/>
              </w:rPr>
            </w:pPr>
            <w:r w:rsidRPr="00504953">
              <w:rPr>
                <w:rFonts w:ascii="Times New Roman" w:hAnsi="Times New Roman" w:cs="Times New Roman"/>
                <w:sz w:val="24"/>
              </w:rPr>
              <w:t>Bērnus migrantus un bērnus bēgļus izmitināt bērniem piemērotos izmitināšanas centros vai patversmēs.</w:t>
            </w:r>
          </w:p>
          <w:p w14:paraId="479E45BA" w14:textId="77777777" w:rsidR="003B121E" w:rsidRPr="00504953" w:rsidRDefault="003B121E" w:rsidP="00AC7C62">
            <w:pPr>
              <w:pStyle w:val="TableParagraph"/>
              <w:numPr>
                <w:ilvl w:val="0"/>
                <w:numId w:val="5"/>
              </w:numPr>
              <w:ind w:left="255" w:hanging="179"/>
              <w:jc w:val="both"/>
              <w:rPr>
                <w:rFonts w:ascii="Times New Roman" w:hAnsi="Times New Roman" w:cs="Times New Roman"/>
                <w:noProof/>
                <w:sz w:val="24"/>
              </w:rPr>
            </w:pPr>
            <w:r w:rsidRPr="00504953">
              <w:rPr>
                <w:rFonts w:ascii="Times New Roman" w:hAnsi="Times New Roman" w:cs="Times New Roman"/>
                <w:sz w:val="24"/>
              </w:rPr>
              <w:t>Padarīt bērnu migrantu un bērnu bēgļu uzņemšanas politiku un procedūras bērniem draudzīgākas un vairāk balstītas uz bērnu tiesībām.</w:t>
            </w:r>
          </w:p>
          <w:p w14:paraId="1339D3D4" w14:textId="09EBFEDB" w:rsidR="003B121E" w:rsidRPr="00504953" w:rsidRDefault="003B121E" w:rsidP="00AC7C62">
            <w:pPr>
              <w:pStyle w:val="TableParagraph"/>
              <w:numPr>
                <w:ilvl w:val="0"/>
                <w:numId w:val="5"/>
              </w:numPr>
              <w:ind w:left="255" w:hanging="179"/>
              <w:jc w:val="both"/>
              <w:rPr>
                <w:rFonts w:ascii="Times New Roman" w:hAnsi="Times New Roman" w:cs="Times New Roman"/>
                <w:noProof/>
                <w:sz w:val="24"/>
              </w:rPr>
            </w:pPr>
            <w:r w:rsidRPr="00504953">
              <w:rPr>
                <w:rFonts w:ascii="Times New Roman" w:hAnsi="Times New Roman" w:cs="Times New Roman"/>
                <w:sz w:val="24"/>
              </w:rPr>
              <w:t>Nodrošināt nepārtrauktu bezmaksas piekļuvi veselības aprūpei bērniem krīzes un ārkārtas situācijās, kā arī sniegt iespēju savlaicīgi uzsākt ārstēšanu, nodrošinot bērnu tiesības tikt uzklausītiem un vecumam atbilstošā veidā dot apzinātu piekrišanu ārstēšanai.</w:t>
            </w:r>
          </w:p>
        </w:tc>
      </w:tr>
      <w:tr w:rsidR="003B121E" w:rsidRPr="00504953" w14:paraId="38C2D7B6" w14:textId="77777777" w:rsidTr="00AC7C62">
        <w:tc>
          <w:tcPr>
            <w:tcW w:w="954" w:type="pct"/>
            <w:shd w:val="clear" w:color="auto" w:fill="FCE9D9"/>
            <w:vAlign w:val="center"/>
          </w:tcPr>
          <w:p w14:paraId="0984B8FC" w14:textId="373811A0" w:rsidR="003B121E" w:rsidRPr="00504953" w:rsidRDefault="003B121E" w:rsidP="00AC7C62">
            <w:pPr>
              <w:pStyle w:val="TableParagraph"/>
              <w:ind w:left="0"/>
              <w:jc w:val="center"/>
              <w:rPr>
                <w:rFonts w:ascii="Times New Roman" w:hAnsi="Times New Roman" w:cs="Times New Roman"/>
                <w:b/>
                <w:noProof/>
                <w:sz w:val="24"/>
              </w:rPr>
            </w:pPr>
            <w:r w:rsidRPr="00504953">
              <w:rPr>
                <w:rFonts w:ascii="Times New Roman" w:hAnsi="Times New Roman" w:cs="Times New Roman"/>
                <w:b/>
                <w:sz w:val="24"/>
              </w:rPr>
              <w:t>Kā iesaistīt bērnus</w:t>
            </w:r>
          </w:p>
        </w:tc>
        <w:tc>
          <w:tcPr>
            <w:tcW w:w="4046" w:type="pct"/>
          </w:tcPr>
          <w:p w14:paraId="43B95A1D"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Bērniem ir jābūt iespējām ietekmēt vecāko paaudžu attieksmi un domāšanas veidu, jo īpaši attiecībā uz dzimumu līdztiesību.</w:t>
            </w:r>
          </w:p>
        </w:tc>
      </w:tr>
    </w:tbl>
    <w:p w14:paraId="25DA3E68"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62"/>
      </w:tblGrid>
      <w:tr w:rsidR="003B121E" w:rsidRPr="00504953" w14:paraId="3D2533B7" w14:textId="77777777" w:rsidTr="001E1A65">
        <w:tc>
          <w:tcPr>
            <w:tcW w:w="5000" w:type="pct"/>
            <w:shd w:val="clear" w:color="auto" w:fill="FCD42F"/>
          </w:tcPr>
          <w:p w14:paraId="4225BF35" w14:textId="56348372" w:rsidR="003B121E" w:rsidRPr="00504953" w:rsidRDefault="003B121E" w:rsidP="008E268B">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b/>
                <w:sz w:val="24"/>
              </w:rPr>
              <w:lastRenderedPageBreak/>
              <w:t>NB!</w:t>
            </w:r>
            <w:r w:rsidRPr="00504953">
              <w:rPr>
                <w:rFonts w:ascii="Times New Roman" w:hAnsi="Times New Roman" w:cs="Times New Roman"/>
                <w:sz w:val="24"/>
              </w:rPr>
              <w:t xml:space="preserve"> Risinot jautājumus, kas ir saistīti ar bērniem krīzes un ārkārtas situācijās, Eiropas Padome izmantos turpmāk norādītās pieejas.</w:t>
            </w:r>
          </w:p>
        </w:tc>
      </w:tr>
      <w:tr w:rsidR="003B121E" w:rsidRPr="00504953" w14:paraId="68E9BB13" w14:textId="77777777" w:rsidTr="001E1A65">
        <w:tc>
          <w:tcPr>
            <w:tcW w:w="5000" w:type="pct"/>
          </w:tcPr>
          <w:p w14:paraId="573DB6B1" w14:textId="77777777" w:rsidR="003B121E" w:rsidRPr="00504953" w:rsidRDefault="003B121E" w:rsidP="008E268B">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b/>
                <w:sz w:val="24"/>
              </w:rPr>
              <w:t>Dzimumu līdztiesības principam atbilstoša pieeja</w:t>
            </w:r>
            <w:r w:rsidRPr="00504953">
              <w:rPr>
                <w:rFonts w:ascii="Times New Roman" w:hAnsi="Times New Roman" w:cs="Times New Roman"/>
                <w:sz w:val="24"/>
              </w:rPr>
              <w:t>: pievēršoties jautājumam par vardarbību, kas saistīta ar dzimumu, ārkārtas situācijās un ar Covid-19 pandēmiju saistīto pasākumu ietekmi uz zēnu un meiteņu līdztiesību.</w:t>
            </w:r>
          </w:p>
          <w:p w14:paraId="75967B84" w14:textId="77777777" w:rsidR="003B121E" w:rsidRPr="00504953" w:rsidRDefault="003B121E" w:rsidP="008E268B">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b/>
                <w:sz w:val="24"/>
              </w:rPr>
              <w:t>Diskriminācijas novēršanas principam atbilstoša pieeja</w:t>
            </w:r>
            <w:r w:rsidRPr="00504953">
              <w:rPr>
                <w:rFonts w:ascii="Times New Roman" w:hAnsi="Times New Roman" w:cs="Times New Roman"/>
                <w:sz w:val="24"/>
              </w:rPr>
              <w:t>: pievēršot lielāku uzmanību dažādu neaizsargātu bērnu grupu aizsardzībai krīzes laikā (migrācijas skartie bērni, iekšzemē pārvietoti bērni, romu un klejotāju bērni, konflikta zonās dzīvojoši bērni, bērni ar invaliditāti, bērni, kuri ir LGBTI, vai nabadzībā dzīvojošie bērni).</w:t>
            </w:r>
          </w:p>
          <w:p w14:paraId="0159B10C" w14:textId="037DB6EF" w:rsidR="003B121E" w:rsidRPr="00504953" w:rsidRDefault="003B121E" w:rsidP="008E268B">
            <w:pPr>
              <w:pStyle w:val="TableParagraph"/>
              <w:keepNext/>
              <w:keepLines/>
              <w:ind w:left="0"/>
              <w:jc w:val="both"/>
              <w:rPr>
                <w:rFonts w:ascii="Times New Roman" w:hAnsi="Times New Roman" w:cs="Times New Roman"/>
                <w:noProof/>
                <w:sz w:val="24"/>
              </w:rPr>
            </w:pPr>
            <w:r w:rsidRPr="00504953">
              <w:rPr>
                <w:rFonts w:ascii="Times New Roman" w:hAnsi="Times New Roman" w:cs="Times New Roman"/>
                <w:b/>
                <w:sz w:val="24"/>
              </w:rPr>
              <w:t>Bērnu līdzdalības principam atbilstoša pieeja</w:t>
            </w:r>
            <w:r w:rsidRPr="00504953">
              <w:rPr>
                <w:rFonts w:ascii="Times New Roman" w:hAnsi="Times New Roman" w:cs="Times New Roman"/>
                <w:sz w:val="24"/>
              </w:rPr>
              <w:t>: veicinot bērnu iesaistīšanu lēmumu pieņemšanas procesā attiecībā uz krīzes un ārkārtas situāciju novēršanu, piemēram, vides politikas vai pandēmiju apkarošanas pasākumu izstrādē.</w:t>
            </w:r>
          </w:p>
        </w:tc>
      </w:tr>
    </w:tbl>
    <w:p w14:paraId="5B38F7F0"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26"/>
        <w:gridCol w:w="2536"/>
      </w:tblGrid>
      <w:tr w:rsidR="003B121E" w:rsidRPr="00504953" w14:paraId="4FB5408E" w14:textId="77777777" w:rsidTr="004D1286">
        <w:trPr>
          <w:trHeight w:val="460"/>
        </w:trPr>
        <w:tc>
          <w:tcPr>
            <w:tcW w:w="3601" w:type="pct"/>
            <w:shd w:val="clear" w:color="auto" w:fill="C3343B"/>
          </w:tcPr>
          <w:p w14:paraId="319FBD52" w14:textId="6D7CAA07" w:rsidR="003B121E" w:rsidRPr="00504953" w:rsidRDefault="003B121E" w:rsidP="008E268B">
            <w:pPr>
              <w:pStyle w:val="TableParagraph"/>
              <w:tabs>
                <w:tab w:val="left" w:pos="712"/>
                <w:tab w:val="left" w:pos="1682"/>
                <w:tab w:val="left" w:pos="2109"/>
                <w:tab w:val="left" w:pos="3037"/>
                <w:tab w:val="left" w:pos="3919"/>
                <w:tab w:val="left" w:pos="5168"/>
              </w:tabs>
              <w:ind w:left="0"/>
              <w:jc w:val="both"/>
              <w:rPr>
                <w:rFonts w:ascii="Times New Roman" w:hAnsi="Times New Roman" w:cs="Times New Roman"/>
                <w:b/>
                <w:noProof/>
                <w:sz w:val="24"/>
              </w:rPr>
            </w:pPr>
            <w:r w:rsidRPr="00504953">
              <w:rPr>
                <w:rFonts w:ascii="Times New Roman" w:hAnsi="Times New Roman" w:cs="Times New Roman"/>
                <w:b/>
                <w:sz w:val="24"/>
              </w:rPr>
              <w:t>Galvenās iesaistītās Eiropas Padomes struktūras (neizsmeļošs uzskaitījums</w:t>
            </w:r>
            <w:r w:rsidR="008E268B">
              <w:rPr>
                <w:rFonts w:ascii="Times New Roman" w:hAnsi="Times New Roman" w:cs="Times New Roman"/>
                <w:b/>
                <w:sz w:val="24"/>
              </w:rPr>
              <w:t xml:space="preserve"> </w:t>
            </w:r>
            <w:r w:rsidRPr="00504953">
              <w:rPr>
                <w:rFonts w:ascii="Times New Roman" w:hAnsi="Times New Roman" w:cs="Times New Roman"/>
                <w:b/>
                <w:sz w:val="24"/>
              </w:rPr>
              <w:t>alfabētiskā secībā)</w:t>
            </w:r>
          </w:p>
        </w:tc>
        <w:tc>
          <w:tcPr>
            <w:tcW w:w="1399" w:type="pct"/>
            <w:shd w:val="clear" w:color="auto" w:fill="C3343B"/>
          </w:tcPr>
          <w:p w14:paraId="13EEEAE0" w14:textId="51E8526C" w:rsidR="003B121E" w:rsidRPr="00504953" w:rsidRDefault="003B121E" w:rsidP="008E268B">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Citas iesaistītās Eiropas Padomes</w:t>
            </w:r>
            <w:r w:rsidR="008E268B">
              <w:rPr>
                <w:rFonts w:ascii="Times New Roman" w:hAnsi="Times New Roman" w:cs="Times New Roman"/>
                <w:b/>
                <w:sz w:val="24"/>
              </w:rPr>
              <w:t xml:space="preserve"> </w:t>
            </w:r>
            <w:r w:rsidRPr="00504953">
              <w:rPr>
                <w:rFonts w:ascii="Times New Roman" w:hAnsi="Times New Roman" w:cs="Times New Roman"/>
                <w:b/>
                <w:sz w:val="24"/>
              </w:rPr>
              <w:t>struktūrvienības</w:t>
            </w:r>
          </w:p>
        </w:tc>
      </w:tr>
      <w:tr w:rsidR="003B121E" w:rsidRPr="00504953" w14:paraId="497FDA22" w14:textId="77777777" w:rsidTr="004D1286">
        <w:trPr>
          <w:trHeight w:val="3854"/>
        </w:trPr>
        <w:tc>
          <w:tcPr>
            <w:tcW w:w="3601" w:type="pct"/>
          </w:tcPr>
          <w:p w14:paraId="2DA8D2EF" w14:textId="77777777" w:rsidR="004753DB" w:rsidRPr="00504953" w:rsidRDefault="004753DB"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Cilvēktiesību komisārs</w:t>
            </w:r>
          </w:p>
          <w:p w14:paraId="3C7C7DD1" w14:textId="1C085887" w:rsidR="004753DB" w:rsidRDefault="004753DB"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Diskriminācijas apkarošanas, daudzveidības un iekļaušanas koordinācijas komiteja (</w:t>
            </w:r>
            <w:r w:rsidRPr="00504953">
              <w:rPr>
                <w:rFonts w:ascii="Times New Roman" w:hAnsi="Times New Roman" w:cs="Times New Roman"/>
                <w:i/>
                <w:iCs/>
                <w:sz w:val="24"/>
              </w:rPr>
              <w:t>CDADI</w:t>
            </w:r>
            <w:r w:rsidRPr="00504953">
              <w:rPr>
                <w:rFonts w:ascii="Times New Roman" w:hAnsi="Times New Roman" w:cs="Times New Roman"/>
                <w:sz w:val="24"/>
              </w:rPr>
              <w:t>)</w:t>
            </w:r>
          </w:p>
          <w:p w14:paraId="4BAADE40"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Eiropas Cilvēktiesību tiesa</w:t>
            </w:r>
          </w:p>
          <w:p w14:paraId="60B1A158"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Eiropas Komisija pret rasismu un neiecietību (</w:t>
            </w:r>
            <w:r w:rsidRPr="00504953">
              <w:rPr>
                <w:rFonts w:ascii="Times New Roman" w:hAnsi="Times New Roman" w:cs="Times New Roman"/>
                <w:i/>
                <w:iCs/>
                <w:sz w:val="24"/>
              </w:rPr>
              <w:t>ECRI</w:t>
            </w:r>
            <w:r w:rsidRPr="00504953">
              <w:rPr>
                <w:rFonts w:ascii="Times New Roman" w:hAnsi="Times New Roman" w:cs="Times New Roman"/>
                <w:sz w:val="24"/>
              </w:rPr>
              <w:t>)</w:t>
            </w:r>
          </w:p>
          <w:p w14:paraId="62CCFCDC"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Eiropas Koordinācijas komiteja izglītības jautājumos (</w:t>
            </w:r>
            <w:r w:rsidRPr="00504953">
              <w:rPr>
                <w:rFonts w:ascii="Times New Roman" w:hAnsi="Times New Roman" w:cs="Times New Roman"/>
                <w:i/>
                <w:iCs/>
                <w:sz w:val="24"/>
              </w:rPr>
              <w:t>CDEDU</w:t>
            </w:r>
            <w:r w:rsidRPr="00504953">
              <w:rPr>
                <w:rFonts w:ascii="Times New Roman" w:hAnsi="Times New Roman" w:cs="Times New Roman"/>
                <w:sz w:val="24"/>
              </w:rPr>
              <w:t>)</w:t>
            </w:r>
          </w:p>
          <w:p w14:paraId="4C6371AE"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Eiropas Koordinācijas komiteja jaunatnes jautājumos (</w:t>
            </w:r>
            <w:r w:rsidRPr="00504953">
              <w:rPr>
                <w:rFonts w:ascii="Times New Roman" w:hAnsi="Times New Roman" w:cs="Times New Roman"/>
                <w:i/>
                <w:iCs/>
                <w:sz w:val="24"/>
              </w:rPr>
              <w:t>CDEJ</w:t>
            </w:r>
            <w:r w:rsidRPr="00504953">
              <w:rPr>
                <w:rFonts w:ascii="Times New Roman" w:hAnsi="Times New Roman" w:cs="Times New Roman"/>
                <w:sz w:val="24"/>
              </w:rPr>
              <w:t>) / Konsultatīvā padome jaunatnes jautājumos</w:t>
            </w:r>
          </w:p>
          <w:p w14:paraId="41F28519"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Eiropas Padomes Parlamentārā asambleja (EPPA)</w:t>
            </w:r>
          </w:p>
          <w:p w14:paraId="1DFBEBB9"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Eiropas Sociālo tiesību komiteja (ESTK)</w:t>
            </w:r>
          </w:p>
          <w:p w14:paraId="221CC3FF"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Ekspertu darbības grupa pret cilvēku tirdzniecību (</w:t>
            </w:r>
            <w:r w:rsidRPr="00504953">
              <w:rPr>
                <w:rFonts w:ascii="Times New Roman" w:hAnsi="Times New Roman" w:cs="Times New Roman"/>
                <w:i/>
                <w:iCs/>
                <w:sz w:val="24"/>
              </w:rPr>
              <w:t>GRETA</w:t>
            </w:r>
            <w:r w:rsidRPr="00504953">
              <w:rPr>
                <w:rFonts w:ascii="Times New Roman" w:hAnsi="Times New Roman" w:cs="Times New Roman"/>
                <w:sz w:val="24"/>
              </w:rPr>
              <w:t>)</w:t>
            </w:r>
          </w:p>
          <w:p w14:paraId="3BACF222" w14:textId="77777777" w:rsidR="00924243" w:rsidRPr="0050495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Koordinācijas komiteja cilvēktiesību jautājumos (</w:t>
            </w:r>
            <w:r w:rsidRPr="00504953">
              <w:rPr>
                <w:rFonts w:ascii="Times New Roman" w:hAnsi="Times New Roman" w:cs="Times New Roman"/>
                <w:i/>
                <w:iCs/>
                <w:sz w:val="24"/>
              </w:rPr>
              <w:t>CDDH</w:t>
            </w:r>
            <w:r w:rsidRPr="00504953">
              <w:rPr>
                <w:rFonts w:ascii="Times New Roman" w:hAnsi="Times New Roman" w:cs="Times New Roman"/>
                <w:sz w:val="24"/>
              </w:rPr>
              <w:t>)</w:t>
            </w:r>
          </w:p>
          <w:p w14:paraId="330644B6" w14:textId="44C79369" w:rsidR="004753DB" w:rsidRPr="00924243" w:rsidRDefault="00924243"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Pretterorisma komiteja (</w:t>
            </w:r>
            <w:r w:rsidRPr="00504953">
              <w:rPr>
                <w:rFonts w:ascii="Times New Roman" w:hAnsi="Times New Roman" w:cs="Times New Roman"/>
                <w:i/>
                <w:iCs/>
                <w:sz w:val="24"/>
              </w:rPr>
              <w:t>CDCT</w:t>
            </w:r>
            <w:r w:rsidRPr="00504953">
              <w:rPr>
                <w:rFonts w:ascii="Times New Roman" w:hAnsi="Times New Roman" w:cs="Times New Roman"/>
                <w:sz w:val="24"/>
              </w:rPr>
              <w:t>)</w:t>
            </w:r>
          </w:p>
          <w:p w14:paraId="624E5672" w14:textId="7CD93228" w:rsidR="003B121E" w:rsidRPr="00924243" w:rsidRDefault="003B121E" w:rsidP="00924243">
            <w:pPr>
              <w:pStyle w:val="TableParagraph"/>
              <w:numPr>
                <w:ilvl w:val="0"/>
                <w:numId w:val="4"/>
              </w:numPr>
              <w:ind w:left="284" w:hanging="284"/>
              <w:jc w:val="both"/>
              <w:rPr>
                <w:rFonts w:ascii="Times New Roman" w:hAnsi="Times New Roman" w:cs="Times New Roman"/>
                <w:noProof/>
                <w:sz w:val="24"/>
              </w:rPr>
            </w:pPr>
            <w:r w:rsidRPr="00504953">
              <w:rPr>
                <w:rFonts w:ascii="Times New Roman" w:hAnsi="Times New Roman" w:cs="Times New Roman"/>
                <w:sz w:val="24"/>
              </w:rPr>
              <w:t>Vietējo un reģionālo pašvaldību kongress</w:t>
            </w:r>
          </w:p>
        </w:tc>
        <w:tc>
          <w:tcPr>
            <w:tcW w:w="1399" w:type="pct"/>
          </w:tcPr>
          <w:p w14:paraId="3B0613AD" w14:textId="77777777" w:rsidR="0060182F" w:rsidRDefault="0060182F" w:rsidP="001E1A65">
            <w:pPr>
              <w:pStyle w:val="TableParagraph"/>
              <w:numPr>
                <w:ilvl w:val="0"/>
                <w:numId w:val="3"/>
              </w:numPr>
              <w:ind w:left="369" w:hanging="283"/>
              <w:jc w:val="both"/>
              <w:rPr>
                <w:rFonts w:ascii="Times New Roman" w:hAnsi="Times New Roman" w:cs="Times New Roman"/>
                <w:noProof/>
                <w:sz w:val="24"/>
              </w:rPr>
            </w:pPr>
            <w:r w:rsidRPr="00504953">
              <w:rPr>
                <w:rFonts w:ascii="Times New Roman" w:hAnsi="Times New Roman" w:cs="Times New Roman"/>
                <w:sz w:val="24"/>
              </w:rPr>
              <w:t>ES un Vidusjūras reģiona valstu nolīgums par lielākajiem apdraudējumiem (</w:t>
            </w:r>
            <w:r w:rsidRPr="00504953">
              <w:rPr>
                <w:rFonts w:ascii="Times New Roman" w:hAnsi="Times New Roman" w:cs="Times New Roman"/>
                <w:i/>
                <w:iCs/>
                <w:sz w:val="24"/>
              </w:rPr>
              <w:t>EUR-OPA</w:t>
            </w:r>
            <w:r w:rsidRPr="00504953">
              <w:rPr>
                <w:rFonts w:ascii="Times New Roman" w:hAnsi="Times New Roman" w:cs="Times New Roman"/>
                <w:sz w:val="24"/>
              </w:rPr>
              <w:t>)</w:t>
            </w:r>
          </w:p>
          <w:p w14:paraId="18B74286" w14:textId="4E860827" w:rsidR="003B121E" w:rsidRPr="0060182F" w:rsidRDefault="003B121E" w:rsidP="0060182F">
            <w:pPr>
              <w:pStyle w:val="TableParagraph"/>
              <w:numPr>
                <w:ilvl w:val="0"/>
                <w:numId w:val="3"/>
              </w:numPr>
              <w:ind w:left="369" w:hanging="283"/>
              <w:jc w:val="both"/>
              <w:rPr>
                <w:rFonts w:ascii="Times New Roman" w:hAnsi="Times New Roman" w:cs="Times New Roman"/>
                <w:noProof/>
                <w:sz w:val="24"/>
              </w:rPr>
            </w:pPr>
            <w:r w:rsidRPr="00504953">
              <w:rPr>
                <w:rFonts w:ascii="Times New Roman" w:hAnsi="Times New Roman" w:cs="Times New Roman"/>
                <w:sz w:val="24"/>
              </w:rPr>
              <w:t>Neatkarīgo cilvēktiesību struktūru nodaļa</w:t>
            </w:r>
          </w:p>
        </w:tc>
      </w:tr>
    </w:tbl>
    <w:p w14:paraId="48E020D2" w14:textId="77777777" w:rsidR="003B121E" w:rsidRPr="00504953" w:rsidRDefault="003B121E" w:rsidP="009D6573">
      <w:pPr>
        <w:pStyle w:val="BodyText"/>
        <w:jc w:val="both"/>
        <w:rPr>
          <w:rFonts w:ascii="Times New Roman" w:hAnsi="Times New Roman" w:cs="Times New Roman"/>
          <w:noProof/>
          <w:sz w:val="24"/>
        </w:rPr>
      </w:pPr>
    </w:p>
    <w:p w14:paraId="1BB78745" w14:textId="089591C6" w:rsidR="003B121E" w:rsidRPr="00504953" w:rsidRDefault="004D1286" w:rsidP="004D1286">
      <w:pPr>
        <w:pStyle w:val="Heading1"/>
        <w:tabs>
          <w:tab w:val="left" w:pos="825"/>
          <w:tab w:val="left" w:pos="827"/>
        </w:tabs>
        <w:ind w:left="0" w:firstLine="0"/>
        <w:jc w:val="both"/>
        <w:rPr>
          <w:rFonts w:ascii="Times New Roman" w:hAnsi="Times New Roman" w:cs="Times New Roman"/>
          <w:noProof/>
          <w:sz w:val="24"/>
        </w:rPr>
      </w:pPr>
      <w:r w:rsidRPr="00504953">
        <w:rPr>
          <w:rFonts w:ascii="Times New Roman" w:hAnsi="Times New Roman" w:cs="Times New Roman"/>
          <w:sz w:val="24"/>
        </w:rPr>
        <w:t>3. STRATĒĢIJAS ĪSTENOŠANA. Kā to panākt?</w:t>
      </w:r>
    </w:p>
    <w:p w14:paraId="6ACD1F6E" w14:textId="77777777" w:rsidR="003B121E" w:rsidRPr="00504953" w:rsidRDefault="003B121E" w:rsidP="009D6573">
      <w:pPr>
        <w:pStyle w:val="BodyText"/>
        <w:jc w:val="both"/>
        <w:rPr>
          <w:rFonts w:ascii="Times New Roman" w:hAnsi="Times New Roman" w:cs="Times New Roman"/>
          <w:b/>
          <w:noProof/>
          <w:sz w:val="24"/>
        </w:rPr>
      </w:pPr>
    </w:p>
    <w:p w14:paraId="5A3BB618" w14:textId="4780D026" w:rsidR="003B121E" w:rsidRPr="00504953" w:rsidRDefault="009B40DC" w:rsidP="004D1286">
      <w:pPr>
        <w:tabs>
          <w:tab w:val="left" w:pos="827"/>
        </w:tabs>
        <w:jc w:val="both"/>
        <w:rPr>
          <w:rFonts w:ascii="Times New Roman" w:hAnsi="Times New Roman" w:cs="Times New Roman"/>
          <w:noProof/>
          <w:sz w:val="24"/>
        </w:rPr>
      </w:pPr>
      <w:r w:rsidRPr="00504953">
        <w:rPr>
          <w:rFonts w:ascii="Times New Roman" w:hAnsi="Times New Roman" w:cs="Times New Roman"/>
          <w:sz w:val="24"/>
        </w:rPr>
        <w:t>47. Stratēģijas ir atsauču materiāli un rīki, kuru mērķis ir panākt konkrētus uzlabojumus. Bērnu tiesību jomā šai stratēģijai ir jāpalīdz uzlabot visu Eiropā dzīvojošo bērnu tiesību aizsardzību un labbūtību. Šī Eiropas Padomes Stratēģija bērnu tiesību jomā (2022.–2027. gads) “Bērnu tiesības praksē: no konsekventas īstenošanas līdz kopīgai inovācijai” ir izstrādāta ar mērķi sasniegt redzamus rezultātus un progresu Eiropas bērnu labā: radīt faktisku ietekmi uz bērnu dzīvi.</w:t>
      </w:r>
    </w:p>
    <w:p w14:paraId="3FC5AFBA" w14:textId="77777777" w:rsidR="003B121E" w:rsidRPr="00504953" w:rsidRDefault="003B121E" w:rsidP="004D1286">
      <w:pPr>
        <w:pStyle w:val="BodyText"/>
        <w:jc w:val="both"/>
        <w:rPr>
          <w:rFonts w:ascii="Times New Roman" w:hAnsi="Times New Roman" w:cs="Times New Roman"/>
          <w:noProof/>
          <w:sz w:val="24"/>
        </w:rPr>
      </w:pPr>
    </w:p>
    <w:p w14:paraId="1DF359D3" w14:textId="5DAE7DFD" w:rsidR="003B121E" w:rsidRPr="00504953" w:rsidRDefault="009B40DC" w:rsidP="004D1286">
      <w:pPr>
        <w:tabs>
          <w:tab w:val="left" w:pos="827"/>
        </w:tabs>
        <w:jc w:val="both"/>
        <w:rPr>
          <w:rFonts w:ascii="Times New Roman" w:hAnsi="Times New Roman" w:cs="Times New Roman"/>
          <w:noProof/>
          <w:sz w:val="24"/>
        </w:rPr>
      </w:pPr>
      <w:r w:rsidRPr="00504953">
        <w:rPr>
          <w:rFonts w:ascii="Times New Roman" w:hAnsi="Times New Roman" w:cs="Times New Roman"/>
          <w:sz w:val="24"/>
        </w:rPr>
        <w:t>48. Lai sasniegtu šo mērķi, stratēģijā ir skaidri jānorāda, kā šāds progress tiks panākts katrā no sešām prioritārajām tematiskajām jomām. Lai palīdzētu visām ieinteresētajām personām gan kopīgi, gan katrai atsevišķi virzīties uz priekšu, ir jānosaka pareizie “katalizatori”. Šādi šīs stratēģijas “virzītājspēki” ir atrodami dažādos līmeņos un noteikti ietver integrētas pieejas un starpnozaru darbības (gan Eiropas, gan valstu līmenī), saskaņotas un inovatīvas darba metodes, spēcīgas partnerības (gan organizācijas iekšienē, gan ar ārējiem partneriem), pietiekamus resursus, papildu saziņas stratēģiju, labāku informētību par pašreizējiem riskiem un spēju saskatīt tendences un paredzēt gaidāmos notikumus, kā arī galveno ieinteresēto personu un vadības politisko vēlmi un apņemšanos.</w:t>
      </w:r>
    </w:p>
    <w:p w14:paraId="1BC9B2AB" w14:textId="77777777" w:rsidR="003B121E" w:rsidRPr="00504953" w:rsidRDefault="003B121E" w:rsidP="004D1286">
      <w:pPr>
        <w:pStyle w:val="BodyText"/>
        <w:jc w:val="both"/>
        <w:rPr>
          <w:rFonts w:ascii="Times New Roman" w:hAnsi="Times New Roman" w:cs="Times New Roman"/>
          <w:noProof/>
          <w:sz w:val="24"/>
        </w:rPr>
      </w:pPr>
    </w:p>
    <w:p w14:paraId="23D81ABF" w14:textId="79F35003" w:rsidR="003B121E" w:rsidRPr="00504953" w:rsidRDefault="009B40DC" w:rsidP="004D1286">
      <w:pPr>
        <w:tabs>
          <w:tab w:val="left" w:pos="827"/>
        </w:tabs>
        <w:jc w:val="both"/>
        <w:rPr>
          <w:rFonts w:ascii="Times New Roman" w:hAnsi="Times New Roman" w:cs="Times New Roman"/>
          <w:noProof/>
          <w:sz w:val="24"/>
        </w:rPr>
      </w:pPr>
      <w:r w:rsidRPr="00504953">
        <w:rPr>
          <w:rFonts w:ascii="Times New Roman" w:hAnsi="Times New Roman" w:cs="Times New Roman"/>
          <w:sz w:val="24"/>
        </w:rPr>
        <w:lastRenderedPageBreak/>
        <w:t xml:space="preserve">49. Eiropas Padome kopumā un jo īpaši </w:t>
      </w:r>
      <w:r w:rsidRPr="00504953">
        <w:rPr>
          <w:rFonts w:ascii="Times New Roman" w:hAnsi="Times New Roman" w:cs="Times New Roman"/>
          <w:i/>
          <w:iCs/>
          <w:sz w:val="24"/>
        </w:rPr>
        <w:t>CDENF</w:t>
      </w:r>
      <w:r w:rsidRPr="00504953">
        <w:rPr>
          <w:rFonts w:ascii="Times New Roman" w:hAnsi="Times New Roman" w:cs="Times New Roman"/>
          <w:sz w:val="24"/>
        </w:rPr>
        <w:t xml:space="preserve"> ir izcila platforma daudzpusējai starpvaldību un ieinteresēto personu sadarbībai, kas ir nepieciešama vērienīgas stratēģijas īstenošanai. Lai sasniegtu šādu rezultātu, visām ieinteresētajām personām ir jāsaglabā apņēmība sasniegt kopīgi nospraustos mērķus un jāsniedz ieguldījums. Tas ir vienīgais veids, kā atraisīt individuālo un kolektīvo potenciālu, lai īstenotu bērnu tiesības praksē.</w:t>
      </w:r>
    </w:p>
    <w:p w14:paraId="3486D5F2" w14:textId="77777777" w:rsidR="003B121E" w:rsidRPr="00504953" w:rsidRDefault="003B121E" w:rsidP="009D6573">
      <w:pPr>
        <w:pStyle w:val="BodyText"/>
        <w:jc w:val="both"/>
        <w:rPr>
          <w:rFonts w:ascii="Times New Roman" w:hAnsi="Times New Roman" w:cs="Times New Roman"/>
          <w:noProof/>
          <w:sz w:val="24"/>
        </w:rPr>
      </w:pPr>
    </w:p>
    <w:p w14:paraId="33CA8679" w14:textId="13AC7652" w:rsidR="003B121E" w:rsidRPr="00504953" w:rsidRDefault="009B40DC" w:rsidP="009B40DC">
      <w:pPr>
        <w:pStyle w:val="Heading1"/>
        <w:tabs>
          <w:tab w:val="left" w:pos="1258"/>
        </w:tabs>
        <w:ind w:left="0" w:firstLine="0"/>
        <w:jc w:val="both"/>
        <w:rPr>
          <w:rFonts w:ascii="Times New Roman" w:hAnsi="Times New Roman" w:cs="Times New Roman"/>
          <w:noProof/>
          <w:sz w:val="24"/>
        </w:rPr>
      </w:pPr>
      <w:r w:rsidRPr="00504953">
        <w:rPr>
          <w:rFonts w:ascii="Times New Roman" w:hAnsi="Times New Roman" w:cs="Times New Roman"/>
          <w:sz w:val="24"/>
        </w:rPr>
        <w:t>3.1. Institucionālā vide</w:t>
      </w:r>
    </w:p>
    <w:p w14:paraId="7B959676" w14:textId="77777777" w:rsidR="003B121E" w:rsidRPr="00504953" w:rsidRDefault="003B121E" w:rsidP="009D6573">
      <w:pPr>
        <w:pStyle w:val="BodyText"/>
        <w:jc w:val="both"/>
        <w:rPr>
          <w:rFonts w:ascii="Times New Roman" w:hAnsi="Times New Roman" w:cs="Times New Roman"/>
          <w:b/>
          <w:noProof/>
          <w:sz w:val="24"/>
        </w:rPr>
      </w:pPr>
    </w:p>
    <w:p w14:paraId="34BA2A26" w14:textId="7BC49CFB" w:rsidR="003B121E" w:rsidRPr="00504953" w:rsidRDefault="009B40DC" w:rsidP="009B40DC">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50. </w:t>
      </w:r>
      <w:r w:rsidRPr="00504953">
        <w:rPr>
          <w:rFonts w:ascii="Times New Roman" w:hAnsi="Times New Roman" w:cs="Times New Roman"/>
          <w:i/>
          <w:iCs/>
          <w:sz w:val="24"/>
        </w:rPr>
        <w:t>CDENF</w:t>
      </w:r>
      <w:r w:rsidRPr="00504953">
        <w:rPr>
          <w:rFonts w:ascii="Times New Roman" w:hAnsi="Times New Roman" w:cs="Times New Roman"/>
          <w:sz w:val="24"/>
        </w:rPr>
        <w:t xml:space="preserve"> ir galvenā koordinējošā iestāde, kas sadarbībā ar citām Eiropas Padomes struktūrām un starptautiskajām partnerorganizācijām izstrādā un īsteno šo stratēģiju, un pārrauga tās īstenošanā panākto progresu. Gaidāmajā četru gadu pilnvaru termiņā </w:t>
      </w:r>
      <w:r w:rsidRPr="00504953">
        <w:rPr>
          <w:rFonts w:ascii="Times New Roman" w:hAnsi="Times New Roman" w:cs="Times New Roman"/>
          <w:i/>
          <w:iCs/>
          <w:sz w:val="24"/>
        </w:rPr>
        <w:t>CDENF</w:t>
      </w:r>
      <w:r w:rsidRPr="00504953">
        <w:rPr>
          <w:rFonts w:ascii="Times New Roman" w:hAnsi="Times New Roman" w:cs="Times New Roman"/>
          <w:sz w:val="24"/>
        </w:rPr>
        <w:t xml:space="preserve"> turpinās divas reizes gadā rīkot plenārsēdes ar iespēju papildus organizēt dažāda formāta tematiskas tikšanās un attiecīgā gadījumā veidot atbilstošas tās pakļautībā esošas ekspertu un darba grupas, kā tas tika darīts iepriekšējā pilnvaru termiņā. Citas Eiropas Padomes starpvaldību un uzraudzības iestādes arī uzņemsies iniciatīvu attiecībā uz atsevišķiem pasākumiem atbilstoši to pilnvarām.</w:t>
      </w:r>
    </w:p>
    <w:p w14:paraId="64EFC241" w14:textId="77777777" w:rsidR="003B121E" w:rsidRPr="00504953" w:rsidRDefault="003B121E" w:rsidP="009B40DC">
      <w:pPr>
        <w:pStyle w:val="BodyText"/>
        <w:jc w:val="both"/>
        <w:rPr>
          <w:rFonts w:ascii="Times New Roman" w:hAnsi="Times New Roman" w:cs="Times New Roman"/>
          <w:noProof/>
          <w:sz w:val="24"/>
        </w:rPr>
      </w:pPr>
    </w:p>
    <w:p w14:paraId="5CFC1845" w14:textId="04AD1519" w:rsidR="003B121E" w:rsidRPr="00504953" w:rsidRDefault="009B40DC" w:rsidP="009B40DC">
      <w:pPr>
        <w:tabs>
          <w:tab w:val="left" w:pos="827"/>
        </w:tabs>
        <w:jc w:val="both"/>
        <w:rPr>
          <w:rFonts w:ascii="Times New Roman" w:hAnsi="Times New Roman" w:cs="Times New Roman"/>
          <w:noProof/>
          <w:sz w:val="24"/>
        </w:rPr>
      </w:pPr>
      <w:r w:rsidRPr="00504953">
        <w:rPr>
          <w:rFonts w:ascii="Times New Roman" w:hAnsi="Times New Roman" w:cs="Times New Roman"/>
          <w:sz w:val="24"/>
        </w:rPr>
        <w:t xml:space="preserve">51. Šī starpvaldību sadarbības struktūra atspoguļos steidzamākās noteiktās prioritātes, vienlaikus saglabājot elastību, lai vēlāk varētu reaģēt uz potenciālām vai negaidītām problēmām un tām pielāgoties. </w:t>
      </w:r>
      <w:r w:rsidRPr="00504953">
        <w:rPr>
          <w:rFonts w:ascii="Times New Roman" w:hAnsi="Times New Roman" w:cs="Times New Roman"/>
          <w:i/>
          <w:iCs/>
          <w:sz w:val="24"/>
        </w:rPr>
        <w:t>CDENF</w:t>
      </w:r>
      <w:r w:rsidRPr="00504953">
        <w:rPr>
          <w:rFonts w:ascii="Times New Roman" w:hAnsi="Times New Roman" w:cs="Times New Roman"/>
          <w:sz w:val="24"/>
        </w:rPr>
        <w:t xml:space="preserve"> turpinās sadarboties ar daudziem iekšējiem un ārējiem partneriem, proti, ar citu Eiropas Padomes iestāžu un starptautisko organizāciju, pilsoniskās sabiedrības organizāciju pārstāvjiem un pārstāvjiem no valstīm, kas nav Eiropas Padomes dalībvalstis, gan rīkojot oficiālas tikšanās un veicināšanas pasākumus, gan veicot dažādas īstenošanas darbības, lai stiprinātu tradicionālās un topošās partnerības un radītu pozitīvas pārmaiņas bērnu tiesību jomā.</w:t>
      </w:r>
    </w:p>
    <w:p w14:paraId="6D348900" w14:textId="77777777" w:rsidR="003B121E" w:rsidRPr="00504953" w:rsidRDefault="003B121E" w:rsidP="009B40DC">
      <w:pPr>
        <w:pStyle w:val="BodyText"/>
        <w:jc w:val="both"/>
        <w:rPr>
          <w:rFonts w:ascii="Times New Roman" w:hAnsi="Times New Roman" w:cs="Times New Roman"/>
          <w:noProof/>
          <w:sz w:val="24"/>
        </w:rPr>
      </w:pPr>
    </w:p>
    <w:p w14:paraId="1378B552" w14:textId="738F6F64" w:rsidR="003B121E" w:rsidRPr="00504953" w:rsidRDefault="009B40DC" w:rsidP="009B40DC">
      <w:pPr>
        <w:pStyle w:val="Heading1"/>
        <w:tabs>
          <w:tab w:val="left" w:pos="1371"/>
        </w:tabs>
        <w:ind w:left="0" w:firstLine="0"/>
        <w:rPr>
          <w:rFonts w:ascii="Times New Roman" w:hAnsi="Times New Roman" w:cs="Times New Roman"/>
          <w:noProof/>
          <w:sz w:val="24"/>
        </w:rPr>
      </w:pPr>
      <w:r w:rsidRPr="00504953">
        <w:rPr>
          <w:rFonts w:ascii="Times New Roman" w:hAnsi="Times New Roman" w:cs="Times New Roman"/>
          <w:sz w:val="24"/>
        </w:rPr>
        <w:t>3.2. Darba metodes</w:t>
      </w:r>
    </w:p>
    <w:p w14:paraId="18D0C90F" w14:textId="77777777" w:rsidR="003B121E" w:rsidRPr="00504953" w:rsidRDefault="003B121E" w:rsidP="009B40DC">
      <w:pPr>
        <w:pStyle w:val="BodyText"/>
        <w:jc w:val="both"/>
        <w:rPr>
          <w:rFonts w:ascii="Times New Roman" w:hAnsi="Times New Roman" w:cs="Times New Roman"/>
          <w:b/>
          <w:noProof/>
          <w:sz w:val="24"/>
        </w:rPr>
      </w:pPr>
    </w:p>
    <w:p w14:paraId="1CBDF5C1" w14:textId="2C190482" w:rsidR="003B121E" w:rsidRPr="00504953" w:rsidRDefault="008931BD" w:rsidP="009B40DC">
      <w:pPr>
        <w:tabs>
          <w:tab w:val="left" w:pos="939"/>
        </w:tabs>
        <w:jc w:val="both"/>
        <w:rPr>
          <w:rFonts w:ascii="Times New Roman" w:hAnsi="Times New Roman" w:cs="Times New Roman"/>
          <w:noProof/>
          <w:sz w:val="24"/>
        </w:rPr>
      </w:pPr>
      <w:r w:rsidRPr="00504953">
        <w:rPr>
          <w:rFonts w:ascii="Times New Roman" w:hAnsi="Times New Roman" w:cs="Times New Roman"/>
          <w:sz w:val="24"/>
        </w:rPr>
        <w:t>52. Lai īstenotu vairāku līmeņu stratēģiju, kurā ir iesaistītas vairākas ieinteresētās personas, ir nepieciešamas skaidras un pārredzamas darba metodes, lai nodrošinātu atbildīgu rīcību, kas būtu viegli saprotama ieinteresētajām personām un ko tās varētu ievērot, un kas ietver mijiedarbību un sadarbību ar nolūku rast sinerģiju vai veidot partnerības, kad vien tas ir iespējams.</w:t>
      </w:r>
    </w:p>
    <w:p w14:paraId="3E89B485" w14:textId="77777777" w:rsidR="003B121E" w:rsidRPr="00504953" w:rsidRDefault="003B121E" w:rsidP="009B40DC">
      <w:pPr>
        <w:pStyle w:val="BodyText"/>
        <w:jc w:val="both"/>
        <w:rPr>
          <w:rFonts w:ascii="Times New Roman" w:hAnsi="Times New Roman" w:cs="Times New Roman"/>
          <w:noProof/>
          <w:sz w:val="24"/>
        </w:rPr>
      </w:pPr>
    </w:p>
    <w:p w14:paraId="43DF3020" w14:textId="69A22E76" w:rsidR="003B121E" w:rsidRPr="00504953" w:rsidRDefault="008931BD" w:rsidP="009B40DC">
      <w:pPr>
        <w:tabs>
          <w:tab w:val="left" w:pos="939"/>
        </w:tabs>
        <w:jc w:val="both"/>
        <w:rPr>
          <w:rFonts w:ascii="Times New Roman" w:hAnsi="Times New Roman" w:cs="Times New Roman"/>
          <w:noProof/>
          <w:sz w:val="24"/>
        </w:rPr>
      </w:pPr>
      <w:r w:rsidRPr="00504953">
        <w:rPr>
          <w:rFonts w:ascii="Times New Roman" w:hAnsi="Times New Roman" w:cs="Times New Roman"/>
          <w:sz w:val="24"/>
        </w:rPr>
        <w:t>53. Turpmāk ir aprakstīti stratēģijas īstenošanā izmantoto darba metožu pamatelementi.</w:t>
      </w:r>
    </w:p>
    <w:p w14:paraId="64462559" w14:textId="77777777" w:rsidR="003B121E" w:rsidRPr="00504953" w:rsidRDefault="003B121E" w:rsidP="009B40DC">
      <w:pPr>
        <w:pStyle w:val="BodyText"/>
        <w:jc w:val="both"/>
        <w:rPr>
          <w:rFonts w:ascii="Times New Roman" w:hAnsi="Times New Roman" w:cs="Times New Roman"/>
          <w:noProof/>
          <w:sz w:val="24"/>
        </w:rPr>
      </w:pPr>
    </w:p>
    <w:p w14:paraId="7213AC7C" w14:textId="320A15F3" w:rsidR="003B121E" w:rsidRPr="00504953" w:rsidRDefault="008931BD" w:rsidP="009B40DC">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54. Stratēģijas īstenošanas </w:t>
      </w:r>
      <w:r w:rsidRPr="00504953">
        <w:rPr>
          <w:rFonts w:ascii="Times New Roman" w:hAnsi="Times New Roman" w:cs="Times New Roman"/>
          <w:b/>
          <w:sz w:val="24"/>
        </w:rPr>
        <w:t>termiņš</w:t>
      </w:r>
      <w:r w:rsidRPr="00504953">
        <w:rPr>
          <w:rFonts w:ascii="Times New Roman" w:hAnsi="Times New Roman" w:cs="Times New Roman"/>
          <w:sz w:val="24"/>
        </w:rPr>
        <w:t xml:space="preserve"> </w:t>
      </w:r>
      <w:r w:rsidRPr="00504953">
        <w:rPr>
          <w:rFonts w:ascii="Times New Roman" w:hAnsi="Times New Roman" w:cs="Times New Roman"/>
          <w:i/>
          <w:iCs/>
          <w:sz w:val="24"/>
        </w:rPr>
        <w:t>CDENF</w:t>
      </w:r>
      <w:r w:rsidRPr="00504953">
        <w:rPr>
          <w:rFonts w:ascii="Times New Roman" w:hAnsi="Times New Roman" w:cs="Times New Roman"/>
          <w:sz w:val="24"/>
        </w:rPr>
        <w:t xml:space="preserve"> līmenī un Ministru komitejas līmenī atšķiras.</w:t>
      </w:r>
    </w:p>
    <w:p w14:paraId="77CCF320" w14:textId="77777777" w:rsidR="003B121E" w:rsidRPr="00504953" w:rsidRDefault="003B121E" w:rsidP="009B40DC">
      <w:pPr>
        <w:pStyle w:val="ListParagraph"/>
        <w:numPr>
          <w:ilvl w:val="1"/>
          <w:numId w:val="62"/>
        </w:numPr>
        <w:ind w:left="567" w:hanging="283"/>
        <w:rPr>
          <w:rFonts w:ascii="Times New Roman" w:hAnsi="Times New Roman" w:cs="Times New Roman"/>
          <w:noProof/>
          <w:sz w:val="24"/>
        </w:rPr>
      </w:pPr>
      <w:r w:rsidRPr="00504953">
        <w:rPr>
          <w:rFonts w:ascii="Times New Roman" w:hAnsi="Times New Roman" w:cs="Times New Roman"/>
          <w:sz w:val="24"/>
        </w:rPr>
        <w:t xml:space="preserve">Stratēģija aptver sešu gadu periodu (no 2022. gada līdz 2027. gadam); paredzams, ka pēc trim gadiem </w:t>
      </w:r>
      <w:r w:rsidRPr="00504953">
        <w:rPr>
          <w:rFonts w:ascii="Times New Roman" w:hAnsi="Times New Roman" w:cs="Times New Roman"/>
          <w:i/>
          <w:iCs/>
          <w:sz w:val="24"/>
        </w:rPr>
        <w:t>CDENF</w:t>
      </w:r>
      <w:r w:rsidRPr="00504953">
        <w:rPr>
          <w:rFonts w:ascii="Times New Roman" w:hAnsi="Times New Roman" w:cs="Times New Roman"/>
          <w:sz w:val="24"/>
        </w:rPr>
        <w:t xml:space="preserve"> veiks stratēģijas vidusposma novērtējumu.</w:t>
      </w:r>
    </w:p>
    <w:p w14:paraId="0C9809FD" w14:textId="77777777" w:rsidR="003B121E" w:rsidRPr="00504953" w:rsidRDefault="003B121E" w:rsidP="009B40DC">
      <w:pPr>
        <w:pStyle w:val="ListParagraph"/>
        <w:numPr>
          <w:ilvl w:val="1"/>
          <w:numId w:val="62"/>
        </w:numPr>
        <w:ind w:left="567" w:hanging="283"/>
        <w:rPr>
          <w:rFonts w:ascii="Times New Roman" w:hAnsi="Times New Roman" w:cs="Times New Roman"/>
          <w:noProof/>
          <w:sz w:val="24"/>
        </w:rPr>
      </w:pPr>
      <w:r w:rsidRPr="00504953">
        <w:rPr>
          <w:rFonts w:ascii="Times New Roman" w:hAnsi="Times New Roman" w:cs="Times New Roman"/>
          <w:sz w:val="24"/>
        </w:rPr>
        <w:t xml:space="preserve">Sekretariāts, pamatojoties uz rīcības plānu, ik pēc diviem gadiem sagatavos un iesniegs Ministru komitejai ziņojumu par </w:t>
      </w:r>
      <w:r w:rsidRPr="00504953">
        <w:rPr>
          <w:rFonts w:ascii="Times New Roman" w:hAnsi="Times New Roman" w:cs="Times New Roman"/>
          <w:i/>
          <w:iCs/>
          <w:sz w:val="24"/>
        </w:rPr>
        <w:t>CDENF</w:t>
      </w:r>
      <w:r w:rsidRPr="00504953">
        <w:rPr>
          <w:rFonts w:ascii="Times New Roman" w:hAnsi="Times New Roman" w:cs="Times New Roman"/>
          <w:sz w:val="24"/>
        </w:rPr>
        <w:t xml:space="preserve"> pilnvaru izpildi (kā noteikts starpvaldību satvarā, ko Eiropas Padomes Ministru komiteja ir paredzējusi visām tās koordinācijas komitejām un uzraudzības iestādēm laika posmam no 2022. līdz 2025. gadam).</w:t>
      </w:r>
    </w:p>
    <w:p w14:paraId="3FC3F006" w14:textId="77777777" w:rsidR="003B121E" w:rsidRPr="00504953" w:rsidRDefault="003B121E" w:rsidP="009D6573">
      <w:pPr>
        <w:pStyle w:val="BodyText"/>
        <w:jc w:val="both"/>
        <w:rPr>
          <w:rFonts w:ascii="Times New Roman" w:hAnsi="Times New Roman" w:cs="Times New Roman"/>
          <w:noProof/>
          <w:sz w:val="24"/>
        </w:rPr>
      </w:pPr>
    </w:p>
    <w:p w14:paraId="5ADBEA19" w14:textId="6F534F5A" w:rsidR="003B121E" w:rsidRPr="00504953" w:rsidRDefault="008931BD" w:rsidP="008931BD">
      <w:pPr>
        <w:tabs>
          <w:tab w:val="left" w:pos="939"/>
        </w:tabs>
        <w:jc w:val="both"/>
        <w:rPr>
          <w:rFonts w:ascii="Times New Roman" w:hAnsi="Times New Roman" w:cs="Times New Roman"/>
          <w:noProof/>
          <w:sz w:val="24"/>
        </w:rPr>
      </w:pPr>
      <w:r w:rsidRPr="00504953">
        <w:rPr>
          <w:rFonts w:ascii="Times New Roman" w:hAnsi="Times New Roman" w:cs="Times New Roman"/>
          <w:sz w:val="24"/>
        </w:rPr>
        <w:t>55. Tas nozīmē, ka ar stratēģiju saistītie ziņošanas pienākumi ir jāpilda “pārmaiņus”, kas vienkāršo procesu un atvieglo turpmāku stratēģijas izpildi visām ieinteresētajām personām.</w:t>
      </w:r>
    </w:p>
    <w:p w14:paraId="41B0ABB5" w14:textId="77777777" w:rsidR="003B121E" w:rsidRPr="00504953" w:rsidRDefault="003B121E" w:rsidP="008931BD">
      <w:pPr>
        <w:pStyle w:val="BodyText"/>
        <w:jc w:val="both"/>
        <w:rPr>
          <w:rFonts w:ascii="Times New Roman" w:hAnsi="Times New Roman" w:cs="Times New Roman"/>
          <w:noProof/>
          <w:sz w:val="24"/>
        </w:rPr>
      </w:pPr>
    </w:p>
    <w:p w14:paraId="31B80470" w14:textId="2FC72AD7" w:rsidR="003B121E" w:rsidRPr="00504953" w:rsidRDefault="008931BD" w:rsidP="008931BD">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56. Stratēģijas īstenošanas uzraudzību un pārraudzību atvieglos atsevišķi divu gadu </w:t>
      </w:r>
      <w:r w:rsidRPr="00504953">
        <w:rPr>
          <w:rFonts w:ascii="Times New Roman" w:hAnsi="Times New Roman" w:cs="Times New Roman"/>
          <w:b/>
          <w:sz w:val="24"/>
        </w:rPr>
        <w:t>rīcības plāni</w:t>
      </w:r>
      <w:r w:rsidRPr="00504953">
        <w:rPr>
          <w:rFonts w:ascii="Times New Roman" w:hAnsi="Times New Roman" w:cs="Times New Roman"/>
          <w:sz w:val="24"/>
        </w:rPr>
        <w:t xml:space="preserve">, kas tiks sagatavoti paralēli šai stratēģijai un tiks pabeigti 2022. gada pavasarī, kad Ministru komiteja būs pieņēmusi šo stratēģiju. Līdz rīcības plāna pabeigšanai tiks izmantota detalizēta loģiskā struktūra, kura piesaistīta šīs stratēģijas galvenajiem mērķiem un kurā būs </w:t>
      </w:r>
      <w:r w:rsidRPr="00504953">
        <w:rPr>
          <w:rFonts w:ascii="Times New Roman" w:hAnsi="Times New Roman" w:cs="Times New Roman"/>
          <w:sz w:val="24"/>
        </w:rPr>
        <w:lastRenderedPageBreak/>
        <w:t>uzskatāmi parādīts, kā šīs stratēģijas mērķiem un uzdevumiem būtu jāpalīdz īstenot “bērnu tiesības praksē: no īstenošanas līdz inovācijai”. Pēc tam rīcības plāns būs atsauces dokuments, par kuru būs vienojušies visi iekšējie un ārējie partneri un kurā būs norādīti kopīgie un individuālie pasākumi, kas jāizstrādā saskaņā ar šo stratēģiju, gaidāmie rezultāti, attiecīgie termiņi un piedāvātie rādītāji panākumu novērtēšanai. Topošais rīcības plāns tiks veidots kā sīki izstrādāta stratēģijas īstenošanas sistēma, un tas palīdzēs Eiropas Padomei un tās partneriem “no vārdiem pāriet pie darbiem”, īstenojot visus stratēģijā nospraustos mērķus un tādējādi faktiski uzlabojot Eiropas bērnu dzīvi.</w:t>
      </w:r>
    </w:p>
    <w:p w14:paraId="7B8F13AD" w14:textId="77777777" w:rsidR="003B121E" w:rsidRPr="00504953" w:rsidRDefault="003B121E" w:rsidP="008931BD">
      <w:pPr>
        <w:pStyle w:val="BodyText"/>
        <w:jc w:val="both"/>
        <w:rPr>
          <w:rFonts w:ascii="Times New Roman" w:hAnsi="Times New Roman" w:cs="Times New Roman"/>
          <w:noProof/>
          <w:sz w:val="24"/>
        </w:rPr>
      </w:pPr>
    </w:p>
    <w:p w14:paraId="3AF2CFA1" w14:textId="107A700C" w:rsidR="003B121E" w:rsidRPr="00504953" w:rsidRDefault="008931BD" w:rsidP="008931BD">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57. </w:t>
      </w:r>
      <w:r w:rsidRPr="00504953">
        <w:rPr>
          <w:rFonts w:ascii="Times New Roman" w:hAnsi="Times New Roman" w:cs="Times New Roman"/>
          <w:b/>
          <w:sz w:val="24"/>
        </w:rPr>
        <w:t>Citas metodes un līdzekļi</w:t>
      </w:r>
      <w:r w:rsidRPr="00504953">
        <w:rPr>
          <w:rFonts w:ascii="Times New Roman" w:hAnsi="Times New Roman" w:cs="Times New Roman"/>
          <w:sz w:val="24"/>
        </w:rPr>
        <w:t>, kas tiks (arī turpmāk) izmantoti, lai efektīvi īstenotu šo stratēģiju:</w:t>
      </w:r>
    </w:p>
    <w:p w14:paraId="10143007" w14:textId="77777777" w:rsidR="003B121E" w:rsidRPr="00504953" w:rsidRDefault="003B121E" w:rsidP="009B40DC">
      <w:pPr>
        <w:pStyle w:val="ListParagraph"/>
        <w:numPr>
          <w:ilvl w:val="1"/>
          <w:numId w:val="62"/>
        </w:numPr>
        <w:ind w:left="567" w:hanging="283"/>
        <w:rPr>
          <w:rFonts w:ascii="Times New Roman" w:hAnsi="Times New Roman" w:cs="Times New Roman"/>
          <w:noProof/>
          <w:sz w:val="24"/>
        </w:rPr>
      </w:pPr>
      <w:r w:rsidRPr="00504953">
        <w:rPr>
          <w:rFonts w:ascii="Times New Roman" w:hAnsi="Times New Roman" w:cs="Times New Roman"/>
          <w:sz w:val="24"/>
        </w:rPr>
        <w:t>ārējo ekspertu piesaistīšana, izmantojot Bērnu tiesību nodaļas vai citu darbības struktūru akadēmisko un konsultāciju tīklu;</w:t>
      </w:r>
    </w:p>
    <w:p w14:paraId="71833C87" w14:textId="77777777" w:rsidR="003B121E" w:rsidRPr="00504953" w:rsidRDefault="003B121E" w:rsidP="009B40DC">
      <w:pPr>
        <w:pStyle w:val="ListParagraph"/>
        <w:numPr>
          <w:ilvl w:val="1"/>
          <w:numId w:val="62"/>
        </w:numPr>
        <w:ind w:left="567" w:hanging="283"/>
        <w:rPr>
          <w:rFonts w:ascii="Times New Roman" w:hAnsi="Times New Roman" w:cs="Times New Roman"/>
          <w:noProof/>
          <w:sz w:val="24"/>
        </w:rPr>
      </w:pPr>
      <w:r w:rsidRPr="00504953">
        <w:rPr>
          <w:rFonts w:ascii="Times New Roman" w:hAnsi="Times New Roman" w:cs="Times New Roman"/>
          <w:sz w:val="24"/>
        </w:rPr>
        <w:t>spēju veidošanas pasākumu organizēšana un attiecīgo rīku, rokasgrāmatu un vadlīniju izstrāde, lai valstu ieinteresētajām personām palīdzētu sasniegt šīs stratēģijas mērķus (Koordinācijas komitejas paspārnē vai ciešā sadarbībā ar Bērnu tiesību nodaļas sadarbības daļu);</w:t>
      </w:r>
    </w:p>
    <w:p w14:paraId="52B60BE4" w14:textId="77777777" w:rsidR="003B121E" w:rsidRPr="00504953" w:rsidRDefault="003B121E" w:rsidP="009B40DC">
      <w:pPr>
        <w:pStyle w:val="ListParagraph"/>
        <w:numPr>
          <w:ilvl w:val="1"/>
          <w:numId w:val="62"/>
        </w:numPr>
        <w:ind w:left="567" w:hanging="283"/>
        <w:rPr>
          <w:rFonts w:ascii="Times New Roman" w:hAnsi="Times New Roman" w:cs="Times New Roman"/>
          <w:noProof/>
          <w:sz w:val="24"/>
        </w:rPr>
      </w:pPr>
      <w:r w:rsidRPr="00504953">
        <w:rPr>
          <w:rFonts w:ascii="Times New Roman" w:hAnsi="Times New Roman" w:cs="Times New Roman"/>
          <w:sz w:val="24"/>
        </w:rPr>
        <w:t xml:space="preserve">dažādi veidi, kā uzlabot pierādījumu bāzi, kas tiek izmantota, lai pirms jaunu standartu un norādījumu izstrādes pārliecinātos par to atbilstību bērnu faktiskajām vajadzībām, nodrošinot datu vākšanu ar </w:t>
      </w:r>
      <w:r w:rsidRPr="00504953">
        <w:rPr>
          <w:rFonts w:ascii="Times New Roman" w:hAnsi="Times New Roman" w:cs="Times New Roman"/>
          <w:i/>
          <w:iCs/>
          <w:sz w:val="24"/>
        </w:rPr>
        <w:t>CDENF</w:t>
      </w:r>
      <w:r w:rsidRPr="00504953">
        <w:rPr>
          <w:rFonts w:ascii="Times New Roman" w:hAnsi="Times New Roman" w:cs="Times New Roman"/>
          <w:sz w:val="24"/>
        </w:rPr>
        <w:t xml:space="preserve"> starpniecību (piemēram, veicot apsekojumus), izmantojot citu komiteju (piemēram, ESTK) veiktās pārraudzības datus, veicot dokumentu pārbaudi (ko veic sekretariāts vai pilnvarotie konsultanti) vai izmantojot partnerorganizāciju publikācijas (piemēram, ANO Bērnu fonda (UNICEF), Ekonomiskās sadarbības un attīstības organizācijas (ESAO), Eiropas Komisijas, Eiropas Savienības Pamattiesību aģentūras (</w:t>
      </w:r>
      <w:r w:rsidRPr="00504953">
        <w:rPr>
          <w:rFonts w:ascii="Times New Roman" w:hAnsi="Times New Roman" w:cs="Times New Roman"/>
          <w:i/>
          <w:iCs/>
          <w:sz w:val="24"/>
        </w:rPr>
        <w:t>FRA</w:t>
      </w:r>
      <w:r w:rsidRPr="00504953">
        <w:rPr>
          <w:rFonts w:ascii="Times New Roman" w:hAnsi="Times New Roman" w:cs="Times New Roman"/>
          <w:sz w:val="24"/>
        </w:rPr>
        <w:t>) un citu organizāciju);</w:t>
      </w:r>
    </w:p>
    <w:p w14:paraId="2CF3059E" w14:textId="77777777" w:rsidR="003B121E" w:rsidRPr="00504953" w:rsidRDefault="003B121E" w:rsidP="009B40DC">
      <w:pPr>
        <w:pStyle w:val="ListParagraph"/>
        <w:numPr>
          <w:ilvl w:val="1"/>
          <w:numId w:val="62"/>
        </w:numPr>
        <w:ind w:left="567" w:hanging="283"/>
        <w:rPr>
          <w:rFonts w:ascii="Times New Roman" w:hAnsi="Times New Roman" w:cs="Times New Roman"/>
          <w:noProof/>
          <w:sz w:val="24"/>
        </w:rPr>
      </w:pPr>
      <w:r w:rsidRPr="00504953">
        <w:rPr>
          <w:rFonts w:ascii="Times New Roman" w:hAnsi="Times New Roman" w:cs="Times New Roman"/>
          <w:sz w:val="24"/>
        </w:rPr>
        <w:t>dažāda apjoma, formāta un ilguma izpratnes veicināšanas pasākumi, piemēram, tematiskas kampaņas, vienreizēji pasākumi, jaunas publikācijas vai sociālo mediju kampaņas, un</w:t>
      </w:r>
    </w:p>
    <w:p w14:paraId="022B456F" w14:textId="77777777" w:rsidR="003B121E" w:rsidRPr="00504953" w:rsidRDefault="003B121E" w:rsidP="009B40DC">
      <w:pPr>
        <w:pStyle w:val="ListParagraph"/>
        <w:numPr>
          <w:ilvl w:val="1"/>
          <w:numId w:val="62"/>
        </w:numPr>
        <w:ind w:left="567" w:hanging="283"/>
        <w:rPr>
          <w:rFonts w:ascii="Times New Roman" w:hAnsi="Times New Roman" w:cs="Times New Roman"/>
          <w:noProof/>
          <w:sz w:val="24"/>
        </w:rPr>
      </w:pPr>
      <w:r w:rsidRPr="00504953">
        <w:rPr>
          <w:rFonts w:ascii="Times New Roman" w:hAnsi="Times New Roman" w:cs="Times New Roman"/>
          <w:sz w:val="24"/>
        </w:rPr>
        <w:t>platformas jaunu problēmu un tendenču vai aktuālu jautājumu apzināšanai, lai noteiktu jaunas jomas, kurās ir nepieciešams tiesiskais regulējums vai politika un turpmāka rīcība Eiropas vai valstu līmenī.</w:t>
      </w:r>
    </w:p>
    <w:p w14:paraId="51136E4B" w14:textId="77777777" w:rsidR="003B121E" w:rsidRPr="00504953" w:rsidRDefault="003B121E" w:rsidP="009D6573">
      <w:pPr>
        <w:pStyle w:val="BodyText"/>
        <w:jc w:val="both"/>
        <w:rPr>
          <w:rFonts w:ascii="Times New Roman" w:hAnsi="Times New Roman" w:cs="Times New Roman"/>
          <w:noProof/>
          <w:sz w:val="24"/>
        </w:rPr>
      </w:pPr>
    </w:p>
    <w:p w14:paraId="717B0B36" w14:textId="44ECA179" w:rsidR="003B121E" w:rsidRPr="00504953" w:rsidRDefault="008931BD" w:rsidP="008931BD">
      <w:pPr>
        <w:pStyle w:val="Heading1"/>
        <w:tabs>
          <w:tab w:val="left" w:pos="1371"/>
        </w:tabs>
        <w:ind w:left="0" w:firstLine="0"/>
        <w:rPr>
          <w:rFonts w:ascii="Times New Roman" w:hAnsi="Times New Roman" w:cs="Times New Roman"/>
          <w:noProof/>
          <w:sz w:val="24"/>
        </w:rPr>
      </w:pPr>
      <w:r w:rsidRPr="00504953">
        <w:rPr>
          <w:rFonts w:ascii="Times New Roman" w:hAnsi="Times New Roman" w:cs="Times New Roman"/>
          <w:sz w:val="24"/>
        </w:rPr>
        <w:t>3.3. Partnerības</w:t>
      </w:r>
    </w:p>
    <w:p w14:paraId="186A10E7" w14:textId="77777777" w:rsidR="003B121E" w:rsidRPr="00504953" w:rsidRDefault="003B121E" w:rsidP="009D6573">
      <w:pPr>
        <w:pStyle w:val="BodyText"/>
        <w:jc w:val="both"/>
        <w:rPr>
          <w:rFonts w:ascii="Times New Roman" w:hAnsi="Times New Roman" w:cs="Times New Roman"/>
          <w:b/>
          <w:noProof/>
          <w:sz w:val="24"/>
        </w:rPr>
      </w:pPr>
    </w:p>
    <w:p w14:paraId="1D32B668" w14:textId="40279CEB" w:rsidR="00B21516" w:rsidRPr="00504953" w:rsidRDefault="008931BD" w:rsidP="008931BD">
      <w:pPr>
        <w:tabs>
          <w:tab w:val="left" w:pos="939"/>
        </w:tabs>
        <w:jc w:val="both"/>
        <w:rPr>
          <w:rFonts w:ascii="Times New Roman" w:hAnsi="Times New Roman" w:cs="Times New Roman"/>
          <w:noProof/>
          <w:sz w:val="24"/>
        </w:rPr>
      </w:pPr>
      <w:r w:rsidRPr="00504953">
        <w:rPr>
          <w:rFonts w:ascii="Times New Roman" w:hAnsi="Times New Roman" w:cs="Times New Roman"/>
          <w:sz w:val="24"/>
        </w:rPr>
        <w:t>58. Īstenojot šo stratēģiju, Bērnu tiesību nodaļa sadarbosies gan ar iekšējiem partneriem (attiecīgajām Eiropas Padomes struktūrām, kas ir minētas iepriekš saistībā ar katru prioritāro jomu), gan ar ārējām ieinteresētajām personām, tostarp starptautiskām organizācijām, starptautiskām vai Eiropas pilsoniskās sabiedrības organizācijām un valstīm, kas nav Eiropas Padomes dalībvalstis, kā arī ar uzņēmējdarbības sektora vai nozares pārstāvjiem, ja vien ir iespējams un vēlams rast šādas sadarbības iespējas un sinerģiju.</w:t>
      </w:r>
      <w:r w:rsidRPr="00504953">
        <w:rPr>
          <w:rStyle w:val="FootnoteReference"/>
          <w:rFonts w:ascii="Times New Roman" w:hAnsi="Times New Roman" w:cs="Times New Roman"/>
          <w:noProof/>
          <w:sz w:val="24"/>
        </w:rPr>
        <w:footnoteReference w:id="61"/>
      </w:r>
    </w:p>
    <w:p w14:paraId="299052A4" w14:textId="77777777" w:rsidR="003B121E" w:rsidRPr="00504953" w:rsidRDefault="003B121E" w:rsidP="008931BD">
      <w:pPr>
        <w:pStyle w:val="BodyText"/>
        <w:jc w:val="both"/>
        <w:rPr>
          <w:rFonts w:ascii="Times New Roman" w:hAnsi="Times New Roman" w:cs="Times New Roman"/>
          <w:noProof/>
          <w:sz w:val="24"/>
        </w:rPr>
      </w:pPr>
    </w:p>
    <w:p w14:paraId="20BF2583" w14:textId="30C0DA5B" w:rsidR="003B121E" w:rsidRPr="00504953" w:rsidRDefault="008931BD" w:rsidP="008931BD">
      <w:pPr>
        <w:tabs>
          <w:tab w:val="left" w:pos="827"/>
        </w:tabs>
        <w:jc w:val="both"/>
        <w:rPr>
          <w:rFonts w:ascii="Times New Roman" w:hAnsi="Times New Roman" w:cs="Times New Roman"/>
          <w:noProof/>
          <w:sz w:val="24"/>
        </w:rPr>
      </w:pPr>
      <w:r w:rsidRPr="00504953">
        <w:rPr>
          <w:rFonts w:ascii="Times New Roman" w:hAnsi="Times New Roman" w:cs="Times New Roman"/>
          <w:sz w:val="24"/>
        </w:rPr>
        <w:t>59. Vieni no galvenajiem partneriem šīs stratēģijas īstenošanā būs citas Eiropas un starptautiskās organizācijas, tostarp Eiropas Savienība, ko pārstāv Eiropas Komisija un Pamattiesību aģentūra (</w:t>
      </w:r>
      <w:r w:rsidRPr="00504953">
        <w:rPr>
          <w:rFonts w:ascii="Times New Roman" w:hAnsi="Times New Roman" w:cs="Times New Roman"/>
          <w:i/>
          <w:iCs/>
          <w:sz w:val="24"/>
        </w:rPr>
        <w:t>FRA</w:t>
      </w:r>
      <w:r w:rsidRPr="00504953">
        <w:rPr>
          <w:rFonts w:ascii="Times New Roman" w:hAnsi="Times New Roman" w:cs="Times New Roman"/>
          <w:sz w:val="24"/>
        </w:rPr>
        <w:t>). Šīs sadarbības pamatā būs sinerģijas iespējas, kas apzinātas saistībā ar ES Stratēģiju par bērna tiesībām, un ES finansējums, kas tiek piešķirts Eiropas Padomes vadītiem sadarbības projektiem. Stratēģijas īstenošanā iesaistītie starptautiskie partneri ietver Augstā cilvēktiesību komisāra biroju (</w:t>
      </w:r>
      <w:r w:rsidRPr="00504953">
        <w:rPr>
          <w:rFonts w:ascii="Times New Roman" w:hAnsi="Times New Roman" w:cs="Times New Roman"/>
          <w:i/>
          <w:iCs/>
          <w:sz w:val="24"/>
        </w:rPr>
        <w:t>OHCHR</w:t>
      </w:r>
      <w:r w:rsidRPr="00504953">
        <w:rPr>
          <w:rFonts w:ascii="Times New Roman" w:hAnsi="Times New Roman" w:cs="Times New Roman"/>
          <w:sz w:val="24"/>
        </w:rPr>
        <w:t>) un jo īpaši Bērnu tiesību komiteju, UNICEF, Apvienoto Nāciju Organizācijas ģenerālsekretāra īpašo pārstāvi vardarbības pret bērniem jautājumos (</w:t>
      </w:r>
      <w:r w:rsidRPr="00504953">
        <w:rPr>
          <w:rFonts w:ascii="Times New Roman" w:hAnsi="Times New Roman" w:cs="Times New Roman"/>
          <w:i/>
          <w:iCs/>
          <w:sz w:val="24"/>
        </w:rPr>
        <w:t>UN SRSG VAC</w:t>
      </w:r>
      <w:r w:rsidRPr="00504953">
        <w:rPr>
          <w:rFonts w:ascii="Times New Roman" w:hAnsi="Times New Roman" w:cs="Times New Roman"/>
          <w:sz w:val="24"/>
        </w:rPr>
        <w:t xml:space="preserve">), Apvienoto Nāciju Organizācijas īpašo </w:t>
      </w:r>
      <w:r w:rsidRPr="00504953">
        <w:rPr>
          <w:rFonts w:ascii="Times New Roman" w:hAnsi="Times New Roman" w:cs="Times New Roman"/>
          <w:sz w:val="24"/>
        </w:rPr>
        <w:lastRenderedPageBreak/>
        <w:t>ziņotāju bērnu tirdzniecības, bērnu prostitūcijas un bērnu pornogrāfijas jautājumos, Apvienoto Nāciju Organizācijas Augsto komisāru bēgļu jautājumos (</w:t>
      </w:r>
      <w:r w:rsidRPr="00504953">
        <w:rPr>
          <w:rFonts w:ascii="Times New Roman" w:hAnsi="Times New Roman" w:cs="Times New Roman"/>
          <w:i/>
          <w:iCs/>
          <w:sz w:val="24"/>
        </w:rPr>
        <w:t>UNHCR</w:t>
      </w:r>
      <w:r w:rsidRPr="00504953">
        <w:rPr>
          <w:rFonts w:ascii="Times New Roman" w:hAnsi="Times New Roman" w:cs="Times New Roman"/>
          <w:sz w:val="24"/>
        </w:rPr>
        <w:t>), Pasaules Veselības organizāciju (PVO), Starptautisko Frankofonijas organizāciju (</w:t>
      </w:r>
      <w:r w:rsidRPr="00504953">
        <w:rPr>
          <w:rFonts w:ascii="Times New Roman" w:hAnsi="Times New Roman" w:cs="Times New Roman"/>
          <w:i/>
          <w:iCs/>
          <w:sz w:val="24"/>
        </w:rPr>
        <w:t>OIF</w:t>
      </w:r>
      <w:r w:rsidRPr="00504953">
        <w:rPr>
          <w:rFonts w:ascii="Times New Roman" w:hAnsi="Times New Roman" w:cs="Times New Roman"/>
          <w:sz w:val="24"/>
        </w:rPr>
        <w:t>) un Baltijas jūras valstu padomi (BJVP).</w:t>
      </w:r>
    </w:p>
    <w:p w14:paraId="600ED473" w14:textId="77777777" w:rsidR="003B121E" w:rsidRPr="00504953" w:rsidRDefault="003B121E" w:rsidP="008931BD">
      <w:pPr>
        <w:pStyle w:val="BodyText"/>
        <w:jc w:val="both"/>
        <w:rPr>
          <w:rFonts w:ascii="Times New Roman" w:hAnsi="Times New Roman" w:cs="Times New Roman"/>
          <w:noProof/>
          <w:sz w:val="24"/>
        </w:rPr>
      </w:pPr>
    </w:p>
    <w:p w14:paraId="33F93305" w14:textId="7D3F5728" w:rsidR="003B121E" w:rsidRPr="00504953" w:rsidRDefault="008931BD" w:rsidP="008931BD">
      <w:pPr>
        <w:tabs>
          <w:tab w:val="left" w:pos="827"/>
        </w:tabs>
        <w:jc w:val="both"/>
        <w:rPr>
          <w:rFonts w:ascii="Times New Roman" w:hAnsi="Times New Roman" w:cs="Times New Roman"/>
          <w:noProof/>
          <w:sz w:val="24"/>
        </w:rPr>
      </w:pPr>
      <w:r w:rsidRPr="00504953">
        <w:rPr>
          <w:rFonts w:ascii="Times New Roman" w:hAnsi="Times New Roman" w:cs="Times New Roman"/>
          <w:sz w:val="24"/>
        </w:rPr>
        <w:t>60. Vieni no svarīgākajiem partneriem arī turpmāk būs pilsoniskās sabiedrības organizācijas, tostarp Eiropas Bērnu ombudu tīkls (</w:t>
      </w:r>
      <w:r w:rsidRPr="00504953">
        <w:rPr>
          <w:rFonts w:ascii="Times New Roman" w:hAnsi="Times New Roman" w:cs="Times New Roman"/>
          <w:i/>
          <w:iCs/>
          <w:sz w:val="24"/>
        </w:rPr>
        <w:t>ENOC</w:t>
      </w:r>
      <w:r w:rsidRPr="00504953">
        <w:rPr>
          <w:rFonts w:ascii="Times New Roman" w:hAnsi="Times New Roman" w:cs="Times New Roman"/>
          <w:sz w:val="24"/>
        </w:rPr>
        <w:t>), “Eurochild”, Starptautiskā Bērnu aizsardzības organizācija (</w:t>
      </w:r>
      <w:r w:rsidRPr="00504953">
        <w:rPr>
          <w:rFonts w:ascii="Times New Roman" w:hAnsi="Times New Roman" w:cs="Times New Roman"/>
          <w:i/>
          <w:iCs/>
          <w:sz w:val="24"/>
        </w:rPr>
        <w:t>DCI</w:t>
      </w:r>
      <w:r w:rsidRPr="00504953">
        <w:rPr>
          <w:rFonts w:ascii="Times New Roman" w:hAnsi="Times New Roman" w:cs="Times New Roman"/>
          <w:sz w:val="24"/>
        </w:rPr>
        <w:t>) un tās nodaļas, iniciatīva “End Violence” [Vardarbības izskaušana], Nepilngadīgo tiesvedības starpaģentūru padome (</w:t>
      </w:r>
      <w:r w:rsidRPr="00504953">
        <w:rPr>
          <w:rFonts w:ascii="Times New Roman" w:hAnsi="Times New Roman" w:cs="Times New Roman"/>
          <w:i/>
          <w:iCs/>
          <w:sz w:val="24"/>
        </w:rPr>
        <w:t>IPJJ</w:t>
      </w:r>
      <w:r w:rsidRPr="00504953">
        <w:rPr>
          <w:rFonts w:ascii="Times New Roman" w:hAnsi="Times New Roman" w:cs="Times New Roman"/>
          <w:sz w:val="24"/>
        </w:rPr>
        <w:t>), kustība “End Child Prostitution, Child Pornography and Trafficking of Children for Sexual Purposes” [Bērnu prostitūcijas, bērnu pornogrāfijas un bērnu tirdzniecības seksuālos nolūkos izskaušana] (“ECPAT International”), starptautiskā organizācija “Glābiet bērnus”, SOS Bērnu ciemati, organizācija “Missing Children Europe”, ar ģimenes lietām saistītu organizāciju konfederācija Eiropas Savienībā (</w:t>
      </w:r>
      <w:r w:rsidRPr="00504953">
        <w:rPr>
          <w:rFonts w:ascii="Times New Roman" w:hAnsi="Times New Roman" w:cs="Times New Roman"/>
          <w:i/>
          <w:iCs/>
          <w:sz w:val="24"/>
        </w:rPr>
        <w:t>COFACE</w:t>
      </w:r>
      <w:r w:rsidRPr="00504953">
        <w:rPr>
          <w:rFonts w:ascii="Times New Roman" w:hAnsi="Times New Roman" w:cs="Times New Roman"/>
          <w:sz w:val="24"/>
        </w:rPr>
        <w:t>), Starptautiskā Jauniešu un ģimenes lietu tiesnešu un miertiesnešu asociācija (</w:t>
      </w:r>
      <w:r w:rsidRPr="00504953">
        <w:rPr>
          <w:rFonts w:ascii="Times New Roman" w:hAnsi="Times New Roman" w:cs="Times New Roman"/>
          <w:i/>
          <w:iCs/>
          <w:sz w:val="24"/>
        </w:rPr>
        <w:t>IAYFJM</w:t>
      </w:r>
      <w:r w:rsidRPr="00504953">
        <w:rPr>
          <w:rFonts w:ascii="Times New Roman" w:hAnsi="Times New Roman" w:cs="Times New Roman"/>
          <w:sz w:val="24"/>
        </w:rPr>
        <w:t>), Starptautiskais Sociālais dienests (SSD), Starptautiskais Bērnu tiesību tīkls (</w:t>
      </w:r>
      <w:r w:rsidRPr="00504953">
        <w:rPr>
          <w:rFonts w:ascii="Times New Roman" w:hAnsi="Times New Roman" w:cs="Times New Roman"/>
          <w:i/>
          <w:iCs/>
          <w:sz w:val="24"/>
        </w:rPr>
        <w:t>CRIN</w:t>
      </w:r>
      <w:r w:rsidRPr="00504953">
        <w:rPr>
          <w:rFonts w:ascii="Times New Roman" w:hAnsi="Times New Roman" w:cs="Times New Roman"/>
          <w:sz w:val="24"/>
        </w:rPr>
        <w:t>), organizācija “Child-Friendly Justice European Network” [Eiropas tīkls bērniem piemērotu tieslietu sistēmu izveidei] (</w:t>
      </w:r>
      <w:r w:rsidRPr="00504953">
        <w:rPr>
          <w:rFonts w:ascii="Times New Roman" w:hAnsi="Times New Roman" w:cs="Times New Roman"/>
          <w:i/>
          <w:iCs/>
          <w:sz w:val="24"/>
        </w:rPr>
        <w:t>CFJ-EN</w:t>
      </w:r>
      <w:r w:rsidRPr="00504953">
        <w:rPr>
          <w:rFonts w:ascii="Times New Roman" w:hAnsi="Times New Roman" w:cs="Times New Roman"/>
          <w:sz w:val="24"/>
        </w:rPr>
        <w:t>), organizācija “World Vision International” [Starptautiskā organizācija “Pasaules redzējums”] u. c.</w:t>
      </w:r>
    </w:p>
    <w:p w14:paraId="7A27083A" w14:textId="77777777" w:rsidR="003B121E" w:rsidRPr="00504953" w:rsidRDefault="003B121E" w:rsidP="008931BD">
      <w:pPr>
        <w:pStyle w:val="BodyText"/>
        <w:jc w:val="both"/>
        <w:rPr>
          <w:rFonts w:ascii="Times New Roman" w:hAnsi="Times New Roman" w:cs="Times New Roman"/>
          <w:noProof/>
          <w:sz w:val="24"/>
        </w:rPr>
      </w:pPr>
    </w:p>
    <w:p w14:paraId="467388DD" w14:textId="0314F4B1" w:rsidR="003B121E" w:rsidRPr="00504953" w:rsidRDefault="008931BD" w:rsidP="008931BD">
      <w:pPr>
        <w:tabs>
          <w:tab w:val="left" w:pos="827"/>
        </w:tabs>
        <w:jc w:val="both"/>
        <w:rPr>
          <w:rFonts w:ascii="Times New Roman" w:hAnsi="Times New Roman" w:cs="Times New Roman"/>
          <w:noProof/>
          <w:sz w:val="24"/>
        </w:rPr>
      </w:pPr>
      <w:r w:rsidRPr="00504953">
        <w:rPr>
          <w:rFonts w:ascii="Times New Roman" w:hAnsi="Times New Roman" w:cs="Times New Roman"/>
          <w:sz w:val="24"/>
        </w:rPr>
        <w:t>61. Bērni arī turpmāk būs vieni no galvenajiem partneriem stratēģijas īstenošanā, jo bērni arī turpmāk tiks iesaistīti ar viņu tiesībām un labbūtību saistītu Eiropas Padomes standartu, politikas un pasākumu izstrādē, īstenošanā un novērtēšanā. Jebkādu saziņu ar bērniem, kas izveidota šīs stratēģijas sagatavošanas un īstenošanas laikā, līdz šim ir noteikusi un arī turpmāk noteiks un regulēs Eiropas Padomes bērnu aizsardzības politika, saskaņā ar kuru attiecīgās saistības ir jāuzņemas arī visām partnerorganizācijām, kas uzrunā bērnus saistībā ar Eiropas Padomes darbību.</w:t>
      </w:r>
    </w:p>
    <w:p w14:paraId="5956606C" w14:textId="77777777" w:rsidR="003B121E" w:rsidRPr="00504953" w:rsidRDefault="003B121E" w:rsidP="009D6573">
      <w:pPr>
        <w:pStyle w:val="BodyText"/>
        <w:jc w:val="both"/>
        <w:rPr>
          <w:rFonts w:ascii="Times New Roman" w:hAnsi="Times New Roman" w:cs="Times New Roman"/>
          <w:noProof/>
          <w:sz w:val="24"/>
        </w:rPr>
      </w:pPr>
    </w:p>
    <w:p w14:paraId="61BDFCC7" w14:textId="52DCA7A4" w:rsidR="003B121E" w:rsidRPr="00504953" w:rsidRDefault="008931BD" w:rsidP="008931BD">
      <w:pPr>
        <w:tabs>
          <w:tab w:val="left" w:pos="827"/>
        </w:tabs>
        <w:jc w:val="both"/>
        <w:rPr>
          <w:rFonts w:ascii="Times New Roman" w:hAnsi="Times New Roman" w:cs="Times New Roman"/>
          <w:noProof/>
          <w:sz w:val="24"/>
        </w:rPr>
      </w:pPr>
      <w:r w:rsidRPr="00504953">
        <w:rPr>
          <w:rFonts w:ascii="Times New Roman" w:hAnsi="Times New Roman" w:cs="Times New Roman"/>
          <w:sz w:val="24"/>
        </w:rPr>
        <w:t>62. Visbeidzot, tostarp ar nolūku ieviest inovācijas vairāku ieinteresēto pušu sadarbības jomā bērnu tiesību atbalstam, Eiropas Padome centīsies izstrādāt strukturētu pieeju privātā sektora iesaistei, lai veicinātu uz bērniem vērstas pieejas ieviešanu visās sabiedrības jomās.</w:t>
      </w:r>
    </w:p>
    <w:p w14:paraId="50974D90" w14:textId="77777777" w:rsidR="003B121E" w:rsidRPr="00504953" w:rsidRDefault="003B121E" w:rsidP="009D6573">
      <w:pPr>
        <w:pStyle w:val="BodyText"/>
        <w:jc w:val="both"/>
        <w:rPr>
          <w:rFonts w:ascii="Times New Roman" w:hAnsi="Times New Roman" w:cs="Times New Roman"/>
          <w:noProof/>
          <w:sz w:val="24"/>
        </w:rPr>
      </w:pPr>
    </w:p>
    <w:p w14:paraId="57875D09" w14:textId="5A972169" w:rsidR="003B121E" w:rsidRPr="00504953" w:rsidRDefault="008931BD" w:rsidP="008931BD">
      <w:pPr>
        <w:pStyle w:val="Heading1"/>
        <w:tabs>
          <w:tab w:val="left" w:pos="1258"/>
        </w:tabs>
        <w:ind w:left="0" w:firstLine="0"/>
        <w:jc w:val="both"/>
        <w:rPr>
          <w:rFonts w:ascii="Times New Roman" w:hAnsi="Times New Roman" w:cs="Times New Roman"/>
          <w:noProof/>
          <w:sz w:val="24"/>
        </w:rPr>
      </w:pPr>
      <w:r w:rsidRPr="00504953">
        <w:rPr>
          <w:rFonts w:ascii="Times New Roman" w:hAnsi="Times New Roman" w:cs="Times New Roman"/>
          <w:sz w:val="24"/>
        </w:rPr>
        <w:t>3.4. Resursi</w:t>
      </w:r>
    </w:p>
    <w:p w14:paraId="7F09064C" w14:textId="77777777" w:rsidR="003B121E" w:rsidRPr="00504953" w:rsidRDefault="003B121E" w:rsidP="008931BD">
      <w:pPr>
        <w:pStyle w:val="BodyText"/>
        <w:jc w:val="both"/>
        <w:rPr>
          <w:rFonts w:ascii="Times New Roman" w:hAnsi="Times New Roman" w:cs="Times New Roman"/>
          <w:b/>
          <w:noProof/>
          <w:sz w:val="24"/>
        </w:rPr>
      </w:pPr>
    </w:p>
    <w:p w14:paraId="18437E42" w14:textId="400F6D40" w:rsidR="003B121E" w:rsidRPr="00504953" w:rsidRDefault="00F45604" w:rsidP="008931BD">
      <w:pPr>
        <w:tabs>
          <w:tab w:val="left" w:pos="827"/>
        </w:tabs>
        <w:jc w:val="both"/>
        <w:rPr>
          <w:rFonts w:ascii="Times New Roman" w:hAnsi="Times New Roman" w:cs="Times New Roman"/>
          <w:noProof/>
          <w:sz w:val="24"/>
        </w:rPr>
      </w:pPr>
      <w:r w:rsidRPr="00504953">
        <w:rPr>
          <w:rFonts w:ascii="Times New Roman" w:hAnsi="Times New Roman" w:cs="Times New Roman"/>
          <w:sz w:val="24"/>
        </w:rPr>
        <w:t>63. Viens no galvenajiem finansējuma avotiem šīs stratēģijas īstenošanai būs Bērnu tiesību nodaļas līdzekļi, kas tai ir piešķirti kārtējā budžeta ietvaros vai kā ārpusbudžeta līdzekļi. Citas Eiropas Padomes darbības struktūras, kas ir atbildīgas par citām starpvaldību vai uzraudzības iestādēm, no sava budžeta līdzfinansēs rīcības plānā paredzētos kopīgos pasākumus. Parlamentārā asambleja [un Vietējo un reģionālo pašvaldību kongress] atbalstīs efektīvu un ilgtspējīgu šīs stratēģijas īstenošanu Eiropas Padomes dalībvalstīs, iekļaujot to valstu parlamentu un vietējo un reģionālo pašvaldību likumdošanas darbībās, budžeta un uzraudzības pasākumos. Stratēģija tiks īstenota parastajā starpvaldību sadarbības sistēmā, izmantojot iekšējos pārvaldības instrumentus, piemēram, divgadu programmas un budžeta sagatavošanu un katras komitejas pilnvaras, piešķirto budžetu un personālu.</w:t>
      </w:r>
    </w:p>
    <w:p w14:paraId="704F6C23" w14:textId="77777777" w:rsidR="003B121E" w:rsidRPr="00504953" w:rsidRDefault="003B121E" w:rsidP="008931BD">
      <w:pPr>
        <w:pStyle w:val="BodyText"/>
        <w:jc w:val="both"/>
        <w:rPr>
          <w:rFonts w:ascii="Times New Roman" w:hAnsi="Times New Roman" w:cs="Times New Roman"/>
          <w:noProof/>
          <w:sz w:val="24"/>
        </w:rPr>
      </w:pPr>
    </w:p>
    <w:p w14:paraId="31F46377" w14:textId="725A8813" w:rsidR="003B121E" w:rsidRPr="00504953" w:rsidRDefault="00F45604" w:rsidP="00692787">
      <w:pPr>
        <w:keepNext/>
        <w:keepLines/>
        <w:tabs>
          <w:tab w:val="left" w:pos="827"/>
        </w:tabs>
        <w:jc w:val="both"/>
        <w:rPr>
          <w:rFonts w:ascii="Times New Roman" w:hAnsi="Times New Roman" w:cs="Times New Roman"/>
          <w:noProof/>
          <w:sz w:val="24"/>
        </w:rPr>
      </w:pPr>
      <w:r w:rsidRPr="00504953">
        <w:rPr>
          <w:rFonts w:ascii="Times New Roman" w:hAnsi="Times New Roman" w:cs="Times New Roman"/>
          <w:sz w:val="24"/>
        </w:rPr>
        <w:lastRenderedPageBreak/>
        <w:t>64. Kā tas tika darīts iepriekšējās stratēģijās, papildus Eiropas Padomes darbinieku kompetencei attiecīgā gadījumā tiks izmantota arī konsultantu vai partnerorganizāciju kompetence. Dalībvalstīm pieejamie resursi, zināšanas un dati tiks regulāri pārskatīti un apzināti, sekretariātam rīkojot ekspertu uzklausīšanu, viedokļu apmaiņu un apsekojumus, lai iespējami precīzi atspoguļotu valstu valdību un to attiecīgo partneru pieredzi un vajadzības. Attiecībā uz sevišķiem valstu pasākumiem, kuru mērķis ir izstrādāt un izplatīt standartus un veicināt to ievērošanu, atkal būs iespējams saņemt Eiropas Padomes atbalstu, izmantojot attiecīgus dotāciju nolīgumus.</w:t>
      </w:r>
    </w:p>
    <w:p w14:paraId="0798A3AD" w14:textId="77777777" w:rsidR="003B121E" w:rsidRPr="00504953" w:rsidRDefault="003B121E" w:rsidP="008931BD">
      <w:pPr>
        <w:pStyle w:val="BodyText"/>
        <w:jc w:val="both"/>
        <w:rPr>
          <w:rFonts w:ascii="Times New Roman" w:hAnsi="Times New Roman" w:cs="Times New Roman"/>
          <w:noProof/>
          <w:sz w:val="24"/>
        </w:rPr>
      </w:pPr>
    </w:p>
    <w:p w14:paraId="05CBD65A" w14:textId="5054E5D2" w:rsidR="003B121E" w:rsidRPr="00504953" w:rsidRDefault="00F45604" w:rsidP="008931BD">
      <w:pPr>
        <w:pStyle w:val="Heading1"/>
        <w:tabs>
          <w:tab w:val="left" w:pos="1258"/>
        </w:tabs>
        <w:ind w:left="0" w:firstLine="0"/>
        <w:jc w:val="both"/>
        <w:rPr>
          <w:rFonts w:ascii="Times New Roman" w:hAnsi="Times New Roman" w:cs="Times New Roman"/>
          <w:noProof/>
          <w:sz w:val="24"/>
        </w:rPr>
      </w:pPr>
      <w:r w:rsidRPr="00504953">
        <w:rPr>
          <w:rFonts w:ascii="Times New Roman" w:hAnsi="Times New Roman" w:cs="Times New Roman"/>
          <w:sz w:val="24"/>
        </w:rPr>
        <w:t>3.5. Saziņa un redzamība</w:t>
      </w:r>
    </w:p>
    <w:p w14:paraId="77EAFE81" w14:textId="77777777" w:rsidR="003B121E" w:rsidRPr="00504953" w:rsidRDefault="003B121E" w:rsidP="008931BD">
      <w:pPr>
        <w:pStyle w:val="BodyText"/>
        <w:jc w:val="both"/>
        <w:rPr>
          <w:rFonts w:ascii="Times New Roman" w:hAnsi="Times New Roman" w:cs="Times New Roman"/>
          <w:b/>
          <w:noProof/>
          <w:sz w:val="24"/>
        </w:rPr>
      </w:pPr>
    </w:p>
    <w:p w14:paraId="0D328377" w14:textId="7C200832" w:rsidR="003B121E" w:rsidRPr="00504953" w:rsidRDefault="00F45604" w:rsidP="008931BD">
      <w:pPr>
        <w:tabs>
          <w:tab w:val="left" w:pos="827"/>
        </w:tabs>
        <w:jc w:val="both"/>
        <w:rPr>
          <w:rFonts w:ascii="Times New Roman" w:hAnsi="Times New Roman" w:cs="Times New Roman"/>
          <w:noProof/>
          <w:sz w:val="24"/>
        </w:rPr>
      </w:pPr>
      <w:r w:rsidRPr="00504953">
        <w:rPr>
          <w:rFonts w:ascii="Times New Roman" w:hAnsi="Times New Roman" w:cs="Times New Roman"/>
          <w:sz w:val="24"/>
        </w:rPr>
        <w:t>65. Lai popularizētu šo stratēģiju un panākto progresu, tiks izstrādāta atbilstoša saziņas stratēģija, galvenokārt tīmekļvietnē http://www.coe.int/children. Informācija par jaunākajiem notikumiem un pasākumiem tiks publiskota arī attiecīgajos sociālajos medijos, tostarp “Facebook” lapā un “Twitter” kontā (@coe_children). Tiks izstrādāti papildu saziņas veidi, izmantojot citus sociālos medijus.</w:t>
      </w:r>
    </w:p>
    <w:p w14:paraId="65168EA9" w14:textId="77777777" w:rsidR="003B121E" w:rsidRPr="00504953" w:rsidRDefault="003B121E" w:rsidP="008931BD">
      <w:pPr>
        <w:pStyle w:val="BodyText"/>
        <w:jc w:val="both"/>
        <w:rPr>
          <w:rFonts w:ascii="Times New Roman" w:hAnsi="Times New Roman" w:cs="Times New Roman"/>
          <w:noProof/>
          <w:sz w:val="24"/>
        </w:rPr>
      </w:pPr>
    </w:p>
    <w:p w14:paraId="2D6BDB10" w14:textId="277BF1B0" w:rsidR="003B121E" w:rsidRPr="00504953" w:rsidRDefault="00F45604" w:rsidP="008931BD">
      <w:pPr>
        <w:tabs>
          <w:tab w:val="left" w:pos="939"/>
        </w:tabs>
        <w:jc w:val="both"/>
        <w:rPr>
          <w:rFonts w:ascii="Times New Roman" w:hAnsi="Times New Roman" w:cs="Times New Roman"/>
          <w:noProof/>
          <w:sz w:val="24"/>
        </w:rPr>
      </w:pPr>
      <w:r w:rsidRPr="00504953">
        <w:rPr>
          <w:rFonts w:ascii="Times New Roman" w:hAnsi="Times New Roman" w:cs="Times New Roman"/>
          <w:sz w:val="24"/>
        </w:rPr>
        <w:t>66. Tīmekļvietne tiks izmantota gan “iekšējai” saziņai ar šīs stratēģijas īstenošanā iesaistītajām dalībvalstīm (izmantojot tam īpaši paredzētas komitejas tīmekļa lapas), gan tam, lai nodrošinātu stratēģijas īstenošanas rezultātu “ārēju” redzamību, tostarp lai publiskotu informāciju par tiesību aktu izmaiņām un jaunām politikas programmām valstu līmenī, un par jauniem Eiropas Padomes instrumentiem un rīkiem, kas palīdz sasniegt augstus cilvēktiesību standartus. Tīmekļvietnē tiks popularizēti arī plašākai auditorijai paredzēti materiāli, piemēram, brošūras bērniem un jauniešiem, norādījumi vecākiem vai rokasgrāmatas un kontrolsaraksti speciālistiem, kuri strādā ar bērniem vai bērnu interesēs.</w:t>
      </w:r>
    </w:p>
    <w:p w14:paraId="5FCFAC36" w14:textId="77777777" w:rsidR="003B121E" w:rsidRPr="00504953" w:rsidRDefault="003B121E" w:rsidP="009D6573">
      <w:pPr>
        <w:pStyle w:val="BodyText"/>
        <w:jc w:val="both"/>
        <w:rPr>
          <w:rFonts w:ascii="Times New Roman" w:hAnsi="Times New Roman" w:cs="Times New Roman"/>
          <w:noProof/>
          <w:sz w:val="24"/>
        </w:rPr>
      </w:pPr>
    </w:p>
    <w:p w14:paraId="3D0E8C41" w14:textId="1A4E9B47" w:rsidR="003B121E" w:rsidRPr="00504953" w:rsidRDefault="00F45604" w:rsidP="00F45604">
      <w:pPr>
        <w:pStyle w:val="Heading1"/>
        <w:tabs>
          <w:tab w:val="left" w:pos="938"/>
          <w:tab w:val="left" w:pos="939"/>
        </w:tabs>
        <w:ind w:left="0" w:firstLine="0"/>
        <w:jc w:val="both"/>
        <w:rPr>
          <w:rFonts w:ascii="Times New Roman" w:hAnsi="Times New Roman" w:cs="Times New Roman"/>
          <w:noProof/>
          <w:sz w:val="24"/>
        </w:rPr>
      </w:pPr>
      <w:r w:rsidRPr="00504953">
        <w:rPr>
          <w:rFonts w:ascii="Times New Roman" w:hAnsi="Times New Roman" w:cs="Times New Roman"/>
          <w:sz w:val="24"/>
        </w:rPr>
        <w:t>4. STRATĒĢIJAS ĪSTENOŠANAS UZRAUDZĪBA</w:t>
      </w:r>
    </w:p>
    <w:p w14:paraId="72275E05" w14:textId="77777777" w:rsidR="003B121E" w:rsidRPr="00504953" w:rsidRDefault="003B121E" w:rsidP="009D6573">
      <w:pPr>
        <w:pStyle w:val="BodyText"/>
        <w:jc w:val="both"/>
        <w:rPr>
          <w:rFonts w:ascii="Times New Roman" w:hAnsi="Times New Roman" w:cs="Times New Roman"/>
          <w:b/>
          <w:noProof/>
          <w:sz w:val="24"/>
        </w:rPr>
      </w:pPr>
    </w:p>
    <w:p w14:paraId="6B4EDFCC"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Uzraudzība un novērtēšana</w:t>
      </w:r>
    </w:p>
    <w:p w14:paraId="4BEC8A39" w14:textId="77777777" w:rsidR="003B121E" w:rsidRPr="00504953" w:rsidRDefault="003B121E" w:rsidP="009D6573">
      <w:pPr>
        <w:pStyle w:val="BodyText"/>
        <w:jc w:val="both"/>
        <w:rPr>
          <w:rFonts w:ascii="Times New Roman" w:hAnsi="Times New Roman" w:cs="Times New Roman"/>
          <w:i/>
          <w:noProof/>
          <w:sz w:val="24"/>
        </w:rPr>
      </w:pPr>
    </w:p>
    <w:p w14:paraId="4C7F82F3" w14:textId="57E27576" w:rsidR="003B121E" w:rsidRPr="00504953" w:rsidRDefault="00B474D7" w:rsidP="00F45604">
      <w:pPr>
        <w:tabs>
          <w:tab w:val="left" w:pos="939"/>
        </w:tabs>
        <w:jc w:val="both"/>
        <w:rPr>
          <w:rFonts w:ascii="Times New Roman" w:hAnsi="Times New Roman" w:cs="Times New Roman"/>
          <w:noProof/>
          <w:sz w:val="24"/>
        </w:rPr>
      </w:pPr>
      <w:r w:rsidRPr="00504953">
        <w:rPr>
          <w:rFonts w:ascii="Times New Roman" w:hAnsi="Times New Roman" w:cs="Times New Roman"/>
          <w:sz w:val="24"/>
        </w:rPr>
        <w:t>67. Šī stratēģija ir izstrādāta sešu gadu periodam, kas ir pietiekami ilgs laiks, lai veiktu būtiskus pasākumus, uzraudzītu daudzo izvirzīto mērķu īstenošanu un novērtētu to ietekmi uz bērnu dzīvi un institucionālo vidi, kurā viņi aug. Tomēr tik ilgā laikā sabiedrību, visticamāk, skars pārmaiņas un notikumi, kuru dēļ stratēģiju var nākties mainīt, tāpēc šai stratēģijai ir jābūt pietiekami elastīgai, lai to varētu izmantot jaunu problēmu risināšanai, un lai būtu iespējams mainīt pieeju tām problēmām, par kurām puses ir vienojušās jau pašā sākumā.</w:t>
      </w:r>
    </w:p>
    <w:p w14:paraId="52CF80BD" w14:textId="77777777" w:rsidR="003B121E" w:rsidRPr="00504953" w:rsidRDefault="003B121E" w:rsidP="00F45604">
      <w:pPr>
        <w:pStyle w:val="BodyText"/>
        <w:jc w:val="both"/>
        <w:rPr>
          <w:rFonts w:ascii="Times New Roman" w:hAnsi="Times New Roman" w:cs="Times New Roman"/>
          <w:noProof/>
          <w:sz w:val="24"/>
        </w:rPr>
      </w:pPr>
    </w:p>
    <w:p w14:paraId="7D8AB20A" w14:textId="18A85973" w:rsidR="003B121E" w:rsidRPr="00504953" w:rsidRDefault="00B474D7" w:rsidP="00B474D7">
      <w:pPr>
        <w:pStyle w:val="Heading1"/>
        <w:tabs>
          <w:tab w:val="left" w:pos="939"/>
        </w:tabs>
        <w:ind w:left="0" w:firstLine="0"/>
        <w:jc w:val="both"/>
        <w:rPr>
          <w:rFonts w:ascii="Times New Roman" w:hAnsi="Times New Roman" w:cs="Times New Roman"/>
          <w:noProof/>
          <w:sz w:val="24"/>
        </w:rPr>
      </w:pPr>
      <w:r w:rsidRPr="00504953">
        <w:rPr>
          <w:rFonts w:ascii="Times New Roman" w:hAnsi="Times New Roman" w:cs="Times New Roman"/>
          <w:b w:val="0"/>
          <w:sz w:val="24"/>
        </w:rPr>
        <w:t>68.</w:t>
      </w:r>
      <w:r w:rsidRPr="00504953">
        <w:rPr>
          <w:rFonts w:ascii="Times New Roman" w:hAnsi="Times New Roman" w:cs="Times New Roman"/>
          <w:sz w:val="24"/>
        </w:rPr>
        <w:t xml:space="preserve"> Stratēģijā paredzēto pasākumu novērtēšana var ietvert vairākus aspektus atkarībā no pasākumu konteksta, izmantotajiem rīkiem un iesaistītajām ieinteresētajām personām.</w:t>
      </w:r>
    </w:p>
    <w:p w14:paraId="4CDD329A" w14:textId="77777777" w:rsidR="003B121E" w:rsidRPr="00504953" w:rsidRDefault="003B121E" w:rsidP="00F45604">
      <w:pPr>
        <w:pStyle w:val="BodyText"/>
        <w:jc w:val="both"/>
        <w:rPr>
          <w:rFonts w:ascii="Times New Roman" w:hAnsi="Times New Roman" w:cs="Times New Roman"/>
          <w:b/>
          <w:noProof/>
          <w:sz w:val="24"/>
        </w:rPr>
      </w:pPr>
    </w:p>
    <w:p w14:paraId="5CEB1948" w14:textId="6F092C7C" w:rsidR="003B121E" w:rsidRPr="00504953" w:rsidRDefault="00B474D7" w:rsidP="00F45604">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69. Progress, kas būs panākts Eiropas Padomē un iesaistot dažādas struktūras un nozares, kas savstarpēji sadarbojas šīs stratēģijas ietvaros, tiks novērtēts reizi divos gados, pamatojoties uz atsevišķi izstrādātu un atsevišķā dokumentā izklāstītu rīcības plānu. Šīs iekšējās novērtēšanas rezultāti ļaus stratēģijā veikt nepieciešamās korekcijas un vajadzības gadījumā izstrādāt jaunus pasākumus, ņemot vērā pieejamos resursus. Šī novērtēšana vispirms būs </w:t>
      </w:r>
      <w:r w:rsidRPr="00504953">
        <w:rPr>
          <w:rFonts w:ascii="Times New Roman" w:hAnsi="Times New Roman" w:cs="Times New Roman"/>
          <w:b/>
          <w:sz w:val="24"/>
        </w:rPr>
        <w:t xml:space="preserve">tehniska </w:t>
      </w:r>
      <w:r w:rsidRPr="00504953">
        <w:rPr>
          <w:rFonts w:ascii="Times New Roman" w:hAnsi="Times New Roman" w:cs="Times New Roman"/>
          <w:sz w:val="24"/>
        </w:rPr>
        <w:t xml:space="preserve"> un to veiks dažādas Eiropas Padomes sekretariāta struktūrvienības. Informācijas apmaiņu saistībā ar panākto progresu veicinās Starpsekretariātu darba grupa bērnu tiesību jautājumos, kas jau daudzus gadus nodrošina šādu uzraudzību. Pamatojoties uz rīcības plānu un progresu, kas novērtēts, izmantojot loģiskās struktūras plānošanas matricas, ik pēc diviem gadiem tiks sagatavots izpildes ziņojums, kas tiks iesniegts Ministru komitejai, veicinot </w:t>
      </w:r>
      <w:r w:rsidRPr="00504953">
        <w:rPr>
          <w:rFonts w:ascii="Times New Roman" w:hAnsi="Times New Roman" w:cs="Times New Roman"/>
          <w:b/>
          <w:sz w:val="24"/>
        </w:rPr>
        <w:t>organizatoriskāku novērtējumu</w:t>
      </w:r>
      <w:r w:rsidRPr="00504953">
        <w:rPr>
          <w:rFonts w:ascii="Times New Roman" w:hAnsi="Times New Roman" w:cs="Times New Roman"/>
          <w:sz w:val="24"/>
        </w:rPr>
        <w:t xml:space="preserve">, kas tiks veikts </w:t>
      </w:r>
      <w:r w:rsidRPr="00504953">
        <w:rPr>
          <w:rFonts w:ascii="Times New Roman" w:hAnsi="Times New Roman" w:cs="Times New Roman"/>
          <w:i/>
          <w:iCs/>
          <w:sz w:val="24"/>
        </w:rPr>
        <w:t>CDENF</w:t>
      </w:r>
      <w:r w:rsidRPr="00504953">
        <w:rPr>
          <w:rFonts w:ascii="Times New Roman" w:hAnsi="Times New Roman" w:cs="Times New Roman"/>
          <w:sz w:val="24"/>
        </w:rPr>
        <w:t xml:space="preserve"> uzraudzībā.</w:t>
      </w:r>
    </w:p>
    <w:p w14:paraId="4235C91B" w14:textId="77777777" w:rsidR="003B121E" w:rsidRPr="00504953" w:rsidRDefault="003B121E" w:rsidP="00F45604">
      <w:pPr>
        <w:pStyle w:val="BodyText"/>
        <w:jc w:val="both"/>
        <w:rPr>
          <w:rFonts w:ascii="Times New Roman" w:hAnsi="Times New Roman" w:cs="Times New Roman"/>
          <w:noProof/>
          <w:sz w:val="24"/>
        </w:rPr>
      </w:pPr>
    </w:p>
    <w:p w14:paraId="2470E481" w14:textId="30D621AE" w:rsidR="003B121E" w:rsidRPr="00504953" w:rsidRDefault="00B474D7" w:rsidP="00F45604">
      <w:pPr>
        <w:tabs>
          <w:tab w:val="left" w:pos="939"/>
        </w:tabs>
        <w:jc w:val="both"/>
        <w:rPr>
          <w:rFonts w:ascii="Times New Roman" w:hAnsi="Times New Roman" w:cs="Times New Roman"/>
          <w:noProof/>
          <w:sz w:val="24"/>
        </w:rPr>
      </w:pPr>
      <w:r w:rsidRPr="00504953">
        <w:rPr>
          <w:rFonts w:ascii="Times New Roman" w:hAnsi="Times New Roman" w:cs="Times New Roman"/>
          <w:sz w:val="24"/>
        </w:rPr>
        <w:t xml:space="preserve">70. </w:t>
      </w:r>
      <w:r w:rsidRPr="00504953">
        <w:rPr>
          <w:rFonts w:ascii="Times New Roman" w:hAnsi="Times New Roman" w:cs="Times New Roman"/>
          <w:i/>
          <w:iCs/>
          <w:sz w:val="24"/>
        </w:rPr>
        <w:t>CDENF</w:t>
      </w:r>
      <w:r w:rsidRPr="00504953">
        <w:rPr>
          <w:rFonts w:ascii="Times New Roman" w:hAnsi="Times New Roman" w:cs="Times New Roman"/>
          <w:sz w:val="24"/>
        </w:rPr>
        <w:t xml:space="preserve"> vadībā un ar citu ieinteresēto personu atbalstu tiks veikts stratēģijas ietvaros panāktā progresa padziļināts un </w:t>
      </w:r>
      <w:r w:rsidRPr="00504953">
        <w:rPr>
          <w:rFonts w:ascii="Times New Roman" w:hAnsi="Times New Roman" w:cs="Times New Roman"/>
          <w:b/>
          <w:sz w:val="24"/>
        </w:rPr>
        <w:t>politisks novērtējums</w:t>
      </w:r>
      <w:r w:rsidRPr="00504953">
        <w:rPr>
          <w:rFonts w:ascii="Times New Roman" w:hAnsi="Times New Roman" w:cs="Times New Roman"/>
          <w:sz w:val="24"/>
        </w:rPr>
        <w:t>, kas izpaudīsies kā vidusposma pārskata konference, kura tiks rīkota pēc pirmajiem trim gadiem. Atkarībā no pieejamajiem resursiem dažādos novērtēšanas procesos tiks uzklausīti bērni, izmantojot atbilstošas metodes un ievērojot spēkā esošo Eiropas Padomes bērnu aizsardzības politiku.</w:t>
      </w:r>
    </w:p>
    <w:p w14:paraId="19FAFE95" w14:textId="77777777" w:rsidR="003B121E" w:rsidRPr="00504953" w:rsidRDefault="003B121E" w:rsidP="009D6573">
      <w:pPr>
        <w:pStyle w:val="BodyText"/>
        <w:jc w:val="both"/>
        <w:rPr>
          <w:rFonts w:ascii="Times New Roman" w:hAnsi="Times New Roman" w:cs="Times New Roman"/>
          <w:noProof/>
          <w:sz w:val="24"/>
        </w:rPr>
      </w:pPr>
    </w:p>
    <w:p w14:paraId="4D056C2D"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Loģiskās struktūras plānošanas matrica</w:t>
      </w:r>
    </w:p>
    <w:p w14:paraId="6413D037" w14:textId="77777777" w:rsidR="003B121E" w:rsidRPr="00504953" w:rsidRDefault="003B121E" w:rsidP="009D6573">
      <w:pPr>
        <w:pStyle w:val="BodyText"/>
        <w:jc w:val="both"/>
        <w:rPr>
          <w:rFonts w:ascii="Times New Roman" w:hAnsi="Times New Roman" w:cs="Times New Roman"/>
          <w:i/>
          <w:noProof/>
          <w:sz w:val="24"/>
        </w:rPr>
      </w:pPr>
    </w:p>
    <w:p w14:paraId="6727ADF6" w14:textId="477A94A7" w:rsidR="003B121E" w:rsidRPr="00504953" w:rsidRDefault="00B474D7" w:rsidP="00F45604">
      <w:pPr>
        <w:tabs>
          <w:tab w:val="left" w:pos="939"/>
        </w:tabs>
        <w:jc w:val="both"/>
        <w:rPr>
          <w:rFonts w:ascii="Times New Roman" w:hAnsi="Times New Roman" w:cs="Times New Roman"/>
          <w:noProof/>
          <w:sz w:val="24"/>
        </w:rPr>
      </w:pPr>
      <w:r w:rsidRPr="00504953">
        <w:rPr>
          <w:rFonts w:ascii="Times New Roman" w:hAnsi="Times New Roman" w:cs="Times New Roman"/>
          <w:sz w:val="24"/>
        </w:rPr>
        <w:t>71. Līdzās rīcības plāniem, kas tiks regulāri atjaunināti sadarbībā ar dažādiem stratēģijas īstenošanā iesaistītajiem partneriem, loģiskā struktūra un tās plānošanas matricas būs viens no galvenajiem darba līdzekļiem stratēģijas īstenošanas uzraudzībai tehniskā, organizatoriskā un politiskā līmenī. Pamatojoties uz to, Bērnu tiesību nodaļa veiks stratēģijas īstenošanas iekšējo uzraudzību. Tiks izstrādātas īpašas veidlapas, kas dalībvalstīm būs jāaizpilda un regulāri jāiesniedz, lai atbilstoši noteiktiem rādītājiem ziņotu par progresu, ko tās ir panākušas dažādās prioritārajās jomās un saistībā ar dažādiem pasākumiem.</w:t>
      </w:r>
    </w:p>
    <w:p w14:paraId="7849AA5A" w14:textId="77777777" w:rsidR="003B121E" w:rsidRPr="00504953" w:rsidRDefault="003B121E" w:rsidP="009D6573">
      <w:pPr>
        <w:pStyle w:val="BodyText"/>
        <w:jc w:val="both"/>
        <w:rPr>
          <w:rFonts w:ascii="Times New Roman" w:hAnsi="Times New Roman" w:cs="Times New Roman"/>
          <w:noProof/>
          <w:sz w:val="24"/>
        </w:rPr>
      </w:pPr>
    </w:p>
    <w:p w14:paraId="3D1945CB" w14:textId="77777777" w:rsidR="003B121E" w:rsidRPr="00504953" w:rsidRDefault="003B121E" w:rsidP="009D6573">
      <w:pPr>
        <w:jc w:val="both"/>
        <w:rPr>
          <w:rFonts w:ascii="Times New Roman" w:hAnsi="Times New Roman" w:cs="Times New Roman"/>
          <w:i/>
          <w:noProof/>
          <w:sz w:val="24"/>
        </w:rPr>
      </w:pPr>
      <w:r w:rsidRPr="00504953">
        <w:rPr>
          <w:rFonts w:ascii="Times New Roman" w:hAnsi="Times New Roman" w:cs="Times New Roman"/>
          <w:i/>
          <w:sz w:val="24"/>
        </w:rPr>
        <w:t>Riski un to mazināšana</w:t>
      </w:r>
    </w:p>
    <w:p w14:paraId="0D974368" w14:textId="77777777" w:rsidR="003B121E" w:rsidRPr="00504953" w:rsidRDefault="003B121E" w:rsidP="009D6573">
      <w:pPr>
        <w:pStyle w:val="BodyText"/>
        <w:jc w:val="both"/>
        <w:rPr>
          <w:rFonts w:ascii="Times New Roman" w:hAnsi="Times New Roman" w:cs="Times New Roman"/>
          <w:i/>
          <w:noProof/>
          <w:sz w:val="24"/>
        </w:rPr>
      </w:pPr>
    </w:p>
    <w:p w14:paraId="6F18E8B2" w14:textId="5F1AC0F4" w:rsidR="003B121E" w:rsidRPr="00504953" w:rsidRDefault="00B474D7" w:rsidP="00F45604">
      <w:pPr>
        <w:tabs>
          <w:tab w:val="left" w:pos="939"/>
        </w:tabs>
        <w:jc w:val="both"/>
        <w:rPr>
          <w:rFonts w:ascii="Times New Roman" w:hAnsi="Times New Roman" w:cs="Times New Roman"/>
          <w:noProof/>
          <w:sz w:val="24"/>
        </w:rPr>
      </w:pPr>
      <w:r w:rsidRPr="00504953">
        <w:rPr>
          <w:rFonts w:ascii="Times New Roman" w:hAnsi="Times New Roman" w:cs="Times New Roman"/>
          <w:sz w:val="24"/>
        </w:rPr>
        <w:t>72. Jebkuras stratēģijas, programmas vai projekta īstenošana ir saistīta ar riskiem, kas ir vairāk vai mazāk iespējami (riska “iespējamība”), kas var dažādi ietekmēt īstenošanu un kuru novēršanai ir nepieciešami konkrēti un pielāgoti riska mazināšanas pasākumi. Saistībā ar šo stratēģiju ir apzināti šādi riski un šādi iespējamie risinājumi:</w:t>
      </w:r>
    </w:p>
    <w:p w14:paraId="29A3DAA5" w14:textId="77777777" w:rsidR="003B121E" w:rsidRPr="00504953" w:rsidRDefault="003B121E" w:rsidP="009D6573">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981"/>
        <w:gridCol w:w="1310"/>
        <w:gridCol w:w="883"/>
        <w:gridCol w:w="3888"/>
      </w:tblGrid>
      <w:tr w:rsidR="003B121E" w:rsidRPr="00504953" w14:paraId="29AE0CA5" w14:textId="77777777" w:rsidTr="00F45604">
        <w:trPr>
          <w:trHeight w:val="230"/>
        </w:trPr>
        <w:tc>
          <w:tcPr>
            <w:tcW w:w="1689" w:type="pct"/>
          </w:tcPr>
          <w:p w14:paraId="0E07A7AA"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Risks</w:t>
            </w:r>
          </w:p>
        </w:tc>
        <w:tc>
          <w:tcPr>
            <w:tcW w:w="591" w:type="pct"/>
          </w:tcPr>
          <w:p w14:paraId="56B7CF51"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Iespējamība</w:t>
            </w:r>
          </w:p>
        </w:tc>
        <w:tc>
          <w:tcPr>
            <w:tcW w:w="497" w:type="pct"/>
          </w:tcPr>
          <w:p w14:paraId="649936DB"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Ietekme</w:t>
            </w:r>
          </w:p>
        </w:tc>
        <w:tc>
          <w:tcPr>
            <w:tcW w:w="2224" w:type="pct"/>
          </w:tcPr>
          <w:p w14:paraId="64DA66FE" w14:textId="77777777" w:rsidR="003B121E" w:rsidRPr="00504953" w:rsidRDefault="003B121E" w:rsidP="009D6573">
            <w:pPr>
              <w:pStyle w:val="TableParagraph"/>
              <w:ind w:left="0"/>
              <w:jc w:val="both"/>
              <w:rPr>
                <w:rFonts w:ascii="Times New Roman" w:hAnsi="Times New Roman" w:cs="Times New Roman"/>
                <w:b/>
                <w:noProof/>
                <w:sz w:val="24"/>
              </w:rPr>
            </w:pPr>
            <w:r w:rsidRPr="00504953">
              <w:rPr>
                <w:rFonts w:ascii="Times New Roman" w:hAnsi="Times New Roman" w:cs="Times New Roman"/>
                <w:b/>
                <w:sz w:val="24"/>
              </w:rPr>
              <w:t>Mazināšanas pasākumi</w:t>
            </w:r>
          </w:p>
        </w:tc>
      </w:tr>
      <w:tr w:rsidR="003B121E" w:rsidRPr="00504953" w14:paraId="33C9904B" w14:textId="77777777" w:rsidTr="00F45604">
        <w:trPr>
          <w:trHeight w:val="691"/>
        </w:trPr>
        <w:tc>
          <w:tcPr>
            <w:tcW w:w="1689" w:type="pct"/>
          </w:tcPr>
          <w:p w14:paraId="1527DEC6"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Mainīgs konteksts ar jaunām problēmām, kurām ir nepieciešams tūlītējs risinājums</w:t>
            </w:r>
          </w:p>
        </w:tc>
        <w:tc>
          <w:tcPr>
            <w:tcW w:w="591" w:type="pct"/>
          </w:tcPr>
          <w:p w14:paraId="359A1AB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Liela</w:t>
            </w:r>
          </w:p>
        </w:tc>
        <w:tc>
          <w:tcPr>
            <w:tcW w:w="497" w:type="pct"/>
          </w:tcPr>
          <w:p w14:paraId="73FE93B9"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Liela</w:t>
            </w:r>
          </w:p>
        </w:tc>
        <w:tc>
          <w:tcPr>
            <w:tcW w:w="2224" w:type="pct"/>
          </w:tcPr>
          <w:p w14:paraId="08760C7B"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Pārskatīt prioritātes un pielāgot stratēģiju pēc iespējas pārredzamākā veidā</w:t>
            </w:r>
          </w:p>
        </w:tc>
      </w:tr>
      <w:tr w:rsidR="003B121E" w:rsidRPr="00504953" w14:paraId="611ADC0F" w14:textId="77777777" w:rsidTr="00F45604">
        <w:trPr>
          <w:trHeight w:val="688"/>
        </w:trPr>
        <w:tc>
          <w:tcPr>
            <w:tcW w:w="1689" w:type="pct"/>
          </w:tcPr>
          <w:p w14:paraId="56B15D45"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Nepietiekama politiskā vēlme atbalstīt stratēģijas īstenošanu (Eiropas un valstu līmenī)</w:t>
            </w:r>
          </w:p>
        </w:tc>
        <w:tc>
          <w:tcPr>
            <w:tcW w:w="591" w:type="pct"/>
          </w:tcPr>
          <w:p w14:paraId="6D53F99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Vidēji liela</w:t>
            </w:r>
          </w:p>
        </w:tc>
        <w:tc>
          <w:tcPr>
            <w:tcW w:w="497" w:type="pct"/>
          </w:tcPr>
          <w:p w14:paraId="499B8B7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Vidēji liela</w:t>
            </w:r>
          </w:p>
        </w:tc>
        <w:tc>
          <w:tcPr>
            <w:tcW w:w="2224" w:type="pct"/>
          </w:tcPr>
          <w:p w14:paraId="6F42649D" w14:textId="6651FD1A" w:rsidR="003B121E" w:rsidRPr="00504953" w:rsidRDefault="003B121E" w:rsidP="009D6573">
            <w:pPr>
              <w:pStyle w:val="TableParagraph"/>
              <w:tabs>
                <w:tab w:val="left" w:pos="1178"/>
                <w:tab w:val="left" w:pos="1681"/>
                <w:tab w:val="left" w:pos="2852"/>
                <w:tab w:val="left" w:pos="3468"/>
              </w:tabs>
              <w:ind w:left="0"/>
              <w:jc w:val="both"/>
              <w:rPr>
                <w:rFonts w:ascii="Times New Roman" w:hAnsi="Times New Roman" w:cs="Times New Roman"/>
                <w:noProof/>
                <w:sz w:val="24"/>
              </w:rPr>
            </w:pPr>
            <w:r w:rsidRPr="00504953">
              <w:rPr>
                <w:rFonts w:ascii="Times New Roman" w:hAnsi="Times New Roman" w:cs="Times New Roman"/>
                <w:sz w:val="24"/>
              </w:rPr>
              <w:t>Pastiprināt centienus stratēģijas popularizēšanai, un veicināt politiskās sarunas</w:t>
            </w:r>
          </w:p>
        </w:tc>
      </w:tr>
      <w:tr w:rsidR="003B121E" w:rsidRPr="00504953" w14:paraId="56F5C8B7" w14:textId="77777777" w:rsidTr="00F45604">
        <w:trPr>
          <w:trHeight w:val="688"/>
        </w:trPr>
        <w:tc>
          <w:tcPr>
            <w:tcW w:w="1689" w:type="pct"/>
          </w:tcPr>
          <w:p w14:paraId="6856054E" w14:textId="67F85979"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Īstenošanā iesaistītajiem dienestiem piešķirto resursu apjoma izmaiņas, kas izraisa kavēšanos</w:t>
            </w:r>
          </w:p>
        </w:tc>
        <w:tc>
          <w:tcPr>
            <w:tcW w:w="591" w:type="pct"/>
          </w:tcPr>
          <w:p w14:paraId="471671CE"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Vidēji liela</w:t>
            </w:r>
          </w:p>
        </w:tc>
        <w:tc>
          <w:tcPr>
            <w:tcW w:w="497" w:type="pct"/>
          </w:tcPr>
          <w:p w14:paraId="4318B7F7"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Vidēji liela</w:t>
            </w:r>
          </w:p>
        </w:tc>
        <w:tc>
          <w:tcPr>
            <w:tcW w:w="2224" w:type="pct"/>
          </w:tcPr>
          <w:p w14:paraId="2656473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Pārskatīt prioritātes un pielāgot stratēģiju pēc iespējas pārredzamākā veidā</w:t>
            </w:r>
          </w:p>
        </w:tc>
      </w:tr>
      <w:tr w:rsidR="003B121E" w:rsidRPr="00504953" w14:paraId="63442AAB" w14:textId="77777777" w:rsidTr="00F45604">
        <w:trPr>
          <w:trHeight w:val="460"/>
        </w:trPr>
        <w:tc>
          <w:tcPr>
            <w:tcW w:w="1689" w:type="pct"/>
          </w:tcPr>
          <w:p w14:paraId="2E21EAE0"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Brīvprātīgu ieguldījumu vai noslēgtu sadarbības projektu trūkums</w:t>
            </w:r>
          </w:p>
        </w:tc>
        <w:tc>
          <w:tcPr>
            <w:tcW w:w="591" w:type="pct"/>
          </w:tcPr>
          <w:p w14:paraId="663C5768"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Vidēji liela</w:t>
            </w:r>
          </w:p>
        </w:tc>
        <w:tc>
          <w:tcPr>
            <w:tcW w:w="497" w:type="pct"/>
          </w:tcPr>
          <w:p w14:paraId="33F22E4A"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Vidēji liela</w:t>
            </w:r>
          </w:p>
        </w:tc>
        <w:tc>
          <w:tcPr>
            <w:tcW w:w="2224" w:type="pct"/>
          </w:tcPr>
          <w:p w14:paraId="6CE689DF" w14:textId="77777777" w:rsidR="003B121E" w:rsidRPr="00504953" w:rsidRDefault="003B121E" w:rsidP="009D6573">
            <w:pPr>
              <w:pStyle w:val="TableParagraph"/>
              <w:ind w:left="0"/>
              <w:jc w:val="both"/>
              <w:rPr>
                <w:rFonts w:ascii="Times New Roman" w:hAnsi="Times New Roman" w:cs="Times New Roman"/>
                <w:noProof/>
                <w:sz w:val="24"/>
              </w:rPr>
            </w:pPr>
            <w:r w:rsidRPr="00504953">
              <w:rPr>
                <w:rFonts w:ascii="Times New Roman" w:hAnsi="Times New Roman" w:cs="Times New Roman"/>
                <w:sz w:val="24"/>
              </w:rPr>
              <w:t>Pārskatīt stratēģijas mērķus un attiecīgos pamatprincipus</w:t>
            </w:r>
          </w:p>
        </w:tc>
      </w:tr>
    </w:tbl>
    <w:p w14:paraId="4925C94C" w14:textId="77777777" w:rsidR="003B121E" w:rsidRPr="00504953" w:rsidRDefault="003B121E" w:rsidP="009D6573">
      <w:pPr>
        <w:pStyle w:val="BodyText"/>
        <w:jc w:val="both"/>
        <w:rPr>
          <w:rFonts w:ascii="Times New Roman" w:hAnsi="Times New Roman" w:cs="Times New Roman"/>
          <w:noProof/>
          <w:sz w:val="24"/>
        </w:rPr>
      </w:pPr>
    </w:p>
    <w:p w14:paraId="7D93DB7E" w14:textId="77777777" w:rsidR="003B121E" w:rsidRPr="00504953" w:rsidRDefault="003B121E" w:rsidP="009D6573">
      <w:pPr>
        <w:pStyle w:val="BodyText"/>
        <w:jc w:val="both"/>
        <w:rPr>
          <w:rFonts w:ascii="Times New Roman" w:hAnsi="Times New Roman" w:cs="Times New Roman"/>
          <w:noProof/>
          <w:sz w:val="24"/>
        </w:rPr>
      </w:pPr>
    </w:p>
    <w:p w14:paraId="2C587C37" w14:textId="77777777" w:rsidR="003B121E" w:rsidRPr="00504953" w:rsidRDefault="003B121E" w:rsidP="009D6573">
      <w:pPr>
        <w:pStyle w:val="Heading1"/>
        <w:ind w:left="0" w:firstLine="0"/>
        <w:jc w:val="both"/>
        <w:rPr>
          <w:rFonts w:ascii="Times New Roman" w:hAnsi="Times New Roman" w:cs="Times New Roman"/>
          <w:noProof/>
          <w:sz w:val="24"/>
        </w:rPr>
      </w:pPr>
      <w:r w:rsidRPr="00504953">
        <w:rPr>
          <w:rFonts w:ascii="Times New Roman" w:hAnsi="Times New Roman" w:cs="Times New Roman"/>
          <w:sz w:val="24"/>
        </w:rPr>
        <w:t>DARBA DOKUMENTI</w:t>
      </w:r>
    </w:p>
    <w:p w14:paraId="59A2252B" w14:textId="77777777" w:rsidR="003B121E" w:rsidRPr="00504953" w:rsidRDefault="003B121E" w:rsidP="009D6573">
      <w:pPr>
        <w:pStyle w:val="BodyText"/>
        <w:jc w:val="both"/>
        <w:rPr>
          <w:rFonts w:ascii="Times New Roman" w:hAnsi="Times New Roman" w:cs="Times New Roman"/>
          <w:b/>
          <w:noProof/>
          <w:sz w:val="24"/>
        </w:rPr>
      </w:pPr>
    </w:p>
    <w:p w14:paraId="3C78BEA2" w14:textId="77777777" w:rsidR="003B121E" w:rsidRPr="00504953" w:rsidRDefault="003B121E" w:rsidP="00444B9F">
      <w:pPr>
        <w:pStyle w:val="ListParagraph"/>
        <w:numPr>
          <w:ilvl w:val="0"/>
          <w:numId w:val="1"/>
        </w:numPr>
        <w:ind w:left="284" w:hanging="283"/>
        <w:rPr>
          <w:rFonts w:ascii="Times New Roman" w:hAnsi="Times New Roman" w:cs="Times New Roman"/>
          <w:noProof/>
          <w:sz w:val="24"/>
        </w:rPr>
      </w:pPr>
      <w:r w:rsidRPr="00504953">
        <w:rPr>
          <w:rFonts w:ascii="Times New Roman" w:hAnsi="Times New Roman" w:cs="Times New Roman"/>
          <w:sz w:val="24"/>
        </w:rPr>
        <w:t>Atsauces dokumenti (tostarp Eiropas Padomes konvencijas un ieteikumi)</w:t>
      </w:r>
    </w:p>
    <w:p w14:paraId="7F3628C9" w14:textId="77777777" w:rsidR="003B121E" w:rsidRPr="00504953" w:rsidRDefault="003B121E" w:rsidP="00444B9F">
      <w:pPr>
        <w:pStyle w:val="ListParagraph"/>
        <w:numPr>
          <w:ilvl w:val="0"/>
          <w:numId w:val="1"/>
        </w:numPr>
        <w:ind w:left="284" w:hanging="283"/>
        <w:rPr>
          <w:rFonts w:ascii="Times New Roman" w:hAnsi="Times New Roman" w:cs="Times New Roman"/>
          <w:noProof/>
          <w:sz w:val="24"/>
        </w:rPr>
      </w:pPr>
      <w:r w:rsidRPr="00504953">
        <w:rPr>
          <w:rFonts w:ascii="Times New Roman" w:hAnsi="Times New Roman" w:cs="Times New Roman"/>
          <w:sz w:val="24"/>
        </w:rPr>
        <w:t>Rīcības plāns</w:t>
      </w:r>
    </w:p>
    <w:p w14:paraId="5BC7A25A" w14:textId="77777777" w:rsidR="003B121E" w:rsidRPr="00504953" w:rsidRDefault="003B121E" w:rsidP="00444B9F">
      <w:pPr>
        <w:pStyle w:val="ListParagraph"/>
        <w:numPr>
          <w:ilvl w:val="0"/>
          <w:numId w:val="1"/>
        </w:numPr>
        <w:ind w:left="284" w:hanging="283"/>
        <w:rPr>
          <w:rFonts w:ascii="Times New Roman" w:hAnsi="Times New Roman" w:cs="Times New Roman"/>
          <w:noProof/>
          <w:sz w:val="24"/>
        </w:rPr>
      </w:pPr>
      <w:r w:rsidRPr="00504953">
        <w:rPr>
          <w:rFonts w:ascii="Times New Roman" w:hAnsi="Times New Roman" w:cs="Times New Roman"/>
          <w:sz w:val="24"/>
        </w:rPr>
        <w:t>Loģiskās struktūras plānošanas matrica</w:t>
      </w:r>
    </w:p>
    <w:p w14:paraId="14AC2FF0" w14:textId="77777777" w:rsidR="003B121E" w:rsidRPr="00504953" w:rsidRDefault="003B121E" w:rsidP="00444B9F">
      <w:pPr>
        <w:pStyle w:val="ListParagraph"/>
        <w:numPr>
          <w:ilvl w:val="0"/>
          <w:numId w:val="1"/>
        </w:numPr>
        <w:ind w:left="284" w:hanging="283"/>
        <w:rPr>
          <w:rFonts w:ascii="Times New Roman" w:hAnsi="Times New Roman" w:cs="Times New Roman"/>
          <w:noProof/>
          <w:sz w:val="24"/>
        </w:rPr>
      </w:pPr>
      <w:r w:rsidRPr="00504953">
        <w:rPr>
          <w:rFonts w:ascii="Times New Roman" w:hAnsi="Times New Roman" w:cs="Times New Roman"/>
          <w:sz w:val="24"/>
        </w:rPr>
        <w:t>Veidlapas, ko valstis izmanto panāktā progresa uzraudzībai un ziņošanai</w:t>
      </w:r>
    </w:p>
    <w:p w14:paraId="2CB7CA7A" w14:textId="77777777" w:rsidR="003B121E" w:rsidRPr="00504953" w:rsidRDefault="003B121E" w:rsidP="00444B9F">
      <w:pPr>
        <w:pStyle w:val="ListParagraph"/>
        <w:numPr>
          <w:ilvl w:val="0"/>
          <w:numId w:val="1"/>
        </w:numPr>
        <w:ind w:left="284" w:hanging="283"/>
        <w:rPr>
          <w:rFonts w:ascii="Times New Roman" w:hAnsi="Times New Roman" w:cs="Times New Roman"/>
          <w:noProof/>
          <w:sz w:val="24"/>
        </w:rPr>
      </w:pPr>
      <w:r w:rsidRPr="00504953">
        <w:rPr>
          <w:rFonts w:ascii="Times New Roman" w:hAnsi="Times New Roman" w:cs="Times New Roman"/>
          <w:sz w:val="24"/>
        </w:rPr>
        <w:t>Saziņas stratēģija</w:t>
      </w:r>
    </w:p>
    <w:sectPr w:rsidR="003B121E" w:rsidRPr="00504953" w:rsidSect="00B55607">
      <w:headerReference w:type="even" r:id="rId1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A17D" w14:textId="77777777" w:rsidR="00BF04DE" w:rsidRPr="003B121E" w:rsidRDefault="00BF04DE">
      <w:pPr>
        <w:rPr>
          <w:noProof/>
        </w:rPr>
      </w:pPr>
      <w:r w:rsidRPr="003B121E">
        <w:rPr>
          <w:noProof/>
        </w:rPr>
        <w:separator/>
      </w:r>
    </w:p>
  </w:endnote>
  <w:endnote w:type="continuationSeparator" w:id="0">
    <w:p w14:paraId="251AD9FB" w14:textId="77777777" w:rsidR="00BF04DE" w:rsidRPr="003B121E" w:rsidRDefault="00BF04DE">
      <w:pPr>
        <w:rPr>
          <w:noProof/>
        </w:rPr>
      </w:pPr>
      <w:r w:rsidRPr="003B121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82E0" w14:textId="77777777" w:rsidR="00CC3A35" w:rsidRPr="009C04EC" w:rsidRDefault="00CC3A35" w:rsidP="00CC3A35">
    <w:pPr>
      <w:pStyle w:val="Header"/>
      <w:tabs>
        <w:tab w:val="left" w:pos="9072"/>
      </w:tabs>
      <w:rPr>
        <w:rStyle w:val="PageNumber"/>
        <w:rFonts w:ascii="Times New Roman" w:hAnsi="Times New Roman" w:cs="Times New Roman"/>
        <w:noProof/>
        <w:sz w:val="20"/>
        <w:szCs w:val="20"/>
        <w:u w:val="single"/>
        <w:lang w:val="en-US"/>
      </w:rPr>
    </w:pPr>
  </w:p>
  <w:p w14:paraId="561F82AC" w14:textId="77777777" w:rsidR="00CC3A35" w:rsidRPr="009C04EC" w:rsidRDefault="00CC3A35" w:rsidP="00CC3A35">
    <w:pPr>
      <w:pStyle w:val="Header"/>
      <w:tabs>
        <w:tab w:val="clear" w:pos="4153"/>
        <w:tab w:val="clear" w:pos="8306"/>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1E4DC46" w14:textId="77777777" w:rsidR="00CC3A35" w:rsidRPr="009C04EC" w:rsidRDefault="00CC3A35" w:rsidP="00CC3A35">
    <w:pPr>
      <w:pStyle w:val="Header"/>
      <w:tabs>
        <w:tab w:val="right" w:pos="9072"/>
      </w:tabs>
      <w:rPr>
        <w:rStyle w:val="PageNumber"/>
        <w:rFonts w:ascii="Times New Roman" w:hAnsi="Times New Roman" w:cs="Times New Roman"/>
        <w:noProof/>
        <w:sz w:val="20"/>
        <w:szCs w:val="20"/>
        <w:u w:val="single"/>
        <w:lang w:val="en-US"/>
      </w:rPr>
    </w:pPr>
  </w:p>
  <w:p w14:paraId="5D8BD38F" w14:textId="0CF3E3C3" w:rsidR="00282984" w:rsidRPr="00CC3A35" w:rsidRDefault="00CC3A35" w:rsidP="00CC3A35">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BF06" w14:textId="77777777" w:rsidR="002F4B09" w:rsidRPr="009C04EC" w:rsidRDefault="002F4B09" w:rsidP="002F4B09">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9FE049A" w14:textId="77777777" w:rsidR="002F4B09" w:rsidRPr="009C04EC" w:rsidRDefault="002F4B09" w:rsidP="002F4B09">
    <w:pPr>
      <w:pStyle w:val="Header"/>
      <w:tabs>
        <w:tab w:val="left" w:pos="9072"/>
      </w:tabs>
      <w:rPr>
        <w:rStyle w:val="PageNumber"/>
        <w:rFonts w:ascii="Times New Roman" w:hAnsi="Times New Roman" w:cs="Times New Roman"/>
        <w:noProof/>
        <w:sz w:val="20"/>
        <w:szCs w:val="20"/>
        <w:u w:val="single"/>
        <w:lang w:val="en-US"/>
      </w:rPr>
    </w:pPr>
  </w:p>
  <w:p w14:paraId="22E4F31D" w14:textId="0567E906" w:rsidR="00282984" w:rsidRPr="002F4B09" w:rsidRDefault="002F4B09">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809C" w14:textId="77777777" w:rsidR="00BF04DE" w:rsidRPr="003B121E" w:rsidRDefault="00BF04DE">
      <w:pPr>
        <w:rPr>
          <w:noProof/>
        </w:rPr>
      </w:pPr>
      <w:r w:rsidRPr="003B121E">
        <w:rPr>
          <w:noProof/>
        </w:rPr>
        <w:separator/>
      </w:r>
    </w:p>
  </w:footnote>
  <w:footnote w:type="continuationSeparator" w:id="0">
    <w:p w14:paraId="4C343F50" w14:textId="77777777" w:rsidR="00BF04DE" w:rsidRPr="003B121E" w:rsidRDefault="00BF04DE">
      <w:pPr>
        <w:rPr>
          <w:noProof/>
        </w:rPr>
      </w:pPr>
      <w:r w:rsidRPr="003B121E">
        <w:rPr>
          <w:noProof/>
        </w:rPr>
        <w:continuationSeparator/>
      </w:r>
    </w:p>
  </w:footnote>
  <w:footnote w:id="1">
    <w:p w14:paraId="13B5C4A1" w14:textId="4A17F59E" w:rsidR="009D6573" w:rsidRPr="009D6573" w:rsidRDefault="009D657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Beļģija, Bulgārija, Francija, Grieķija, Itālija, Melnkalne, Portugāle, Slovākija, Somija, Spānija.</w:t>
      </w:r>
    </w:p>
  </w:footnote>
  <w:footnote w:id="2">
    <w:p w14:paraId="305CDB7B" w14:textId="0A8B99B1" w:rsidR="00746F69" w:rsidRPr="00746F69" w:rsidRDefault="00746F69" w:rsidP="00746F69">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Cilvēktiesību tiesas spriedumu izpildes departaments, tematiskā faktu lapa “Children’s Rights” [Bērnu tiesības], 2021. gada februāris.</w:t>
      </w:r>
    </w:p>
  </w:footnote>
  <w:footnote w:id="3">
    <w:p w14:paraId="6220C350" w14:textId="5B4F919F" w:rsidR="00746F69" w:rsidRPr="00746F69" w:rsidRDefault="00746F69">
      <w:pPr>
        <w:pStyle w:val="FootnoteText"/>
      </w:pPr>
      <w:r>
        <w:rPr>
          <w:rStyle w:val="FootnoteReference"/>
          <w:rFonts w:ascii="Times New Roman" w:hAnsi="Times New Roman" w:cs="Times New Roman"/>
        </w:rPr>
        <w:footnoteRef/>
      </w:r>
      <w:r>
        <w:rPr>
          <w:rFonts w:ascii="Times New Roman" w:hAnsi="Times New Roman"/>
        </w:rPr>
        <w:t xml:space="preserve"> Skat. arī Eiropas Padomes un Eiropas Savienības Pamattiesību aģentūras (</w:t>
      </w:r>
      <w:r>
        <w:rPr>
          <w:rFonts w:ascii="Times New Roman" w:hAnsi="Times New Roman"/>
          <w:i/>
          <w:iCs/>
        </w:rPr>
        <w:t>FRA</w:t>
      </w:r>
      <w:r>
        <w:rPr>
          <w:rFonts w:ascii="Times New Roman" w:hAnsi="Times New Roman"/>
        </w:rPr>
        <w:t>) kopīgi sagatavoto Rokasgrāmatu par Eiropas tiesību aktiem bērnu tiesību jomā.</w:t>
      </w:r>
    </w:p>
  </w:footnote>
  <w:footnote w:id="4">
    <w:p w14:paraId="2E39C6FA" w14:textId="63F2017F" w:rsidR="00746F69" w:rsidRPr="00746F69" w:rsidRDefault="00746F69" w:rsidP="00746F6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Fakultatīvais protokols par bērnu tirdzniecību, bērnu prostitūciju un bērnu pornogrāfiju, Fakultatīvais protokols par bērnu iesaistīšanu bruņotos konfliktos un Fakultatīvais protokols par iesniegumu procedūru.</w:t>
      </w:r>
    </w:p>
  </w:footnote>
  <w:footnote w:id="5">
    <w:p w14:paraId="0742DA97" w14:textId="254710BD" w:rsidR="00746F69" w:rsidRPr="00997291" w:rsidRDefault="00746F69" w:rsidP="0099729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Padomes Parlamentārā asambleja (2021), “Impact of the Covid-19 pandemic on children’s rights” [Covid-19 pandēmijas ietekme uz bērnu tiesībām], Rezolūcija 2385(2021) un Ieteikums 2206(2021).</w:t>
      </w:r>
    </w:p>
  </w:footnote>
  <w:footnote w:id="6">
    <w:p w14:paraId="71200A0E" w14:textId="7BC0C741" w:rsidR="00B00297" w:rsidRPr="00997291" w:rsidRDefault="00B00297" w:rsidP="0099729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“Dzimumu līdztiesība ietver vienādas tiesības sievietēm un vīriešiem, meitenēm un zēniem, kā arī vienādu pamanāmību, pilnvērtīgu iespēju nodrošināšanu, atbildību un līdzdalību visās publiskās un privātās dzīves jomās. Tāpat tā paredz vienādu piekļuvi resursiem un to sadali sieviešu un vīriešu starpā.” (Eiropas Padomes Dzimumu līdztiesības stratēģija 2018.–2023. gadam, ievada 2. punkts).</w:t>
      </w:r>
    </w:p>
  </w:footnote>
  <w:footnote w:id="7">
    <w:p w14:paraId="62CFB8F5" w14:textId="0C322BA3" w:rsidR="00B00297" w:rsidRPr="00997291" w:rsidRDefault="00B00297" w:rsidP="0099729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“Dzimumu stereotipi ir iepriekš izveidojušies sociāli un kultūras modeļi vai uzskati, atbilstoši kuriem dzimuma dēļ sievietēm un vīriešiem piedēvē īpašības un lomas.” (Eiropas Padomes Dzimumu līdztiesības stratēģija 2018.–2023. gadam, stratēģiskais uzdevums Nr. 1, 38. punkts).</w:t>
      </w:r>
    </w:p>
  </w:footnote>
  <w:footnote w:id="8">
    <w:p w14:paraId="3D7983BE" w14:textId="330FFF4E" w:rsidR="00B00297" w:rsidRPr="00997291" w:rsidRDefault="00B00297" w:rsidP="0099729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ietver arī Eiropas Padomes Ieteikumu par seksisma novēršanu un apkarošanu (CM/Rec(2019)1).</w:t>
      </w:r>
    </w:p>
  </w:footnote>
  <w:footnote w:id="9">
    <w:p w14:paraId="60431F16" w14:textId="0651637D" w:rsidR="00553A4C" w:rsidRPr="00997291" w:rsidRDefault="00553A4C" w:rsidP="0099729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Bērnu līdzdalība ir gan transversāls princips, kas ir jāievēro visās prioritārajās jomās, gan atsevišķa šīs stratēģijas prioritāte, jo īpaši attiecībā uz noteiktiem līdzdalības aspektiem vai pasākumiem.</w:t>
      </w:r>
    </w:p>
  </w:footnote>
  <w:footnote w:id="10">
    <w:p w14:paraId="06AAAC77" w14:textId="6889CF90" w:rsidR="0040050C" w:rsidRPr="0040050C" w:rsidRDefault="0040050C" w:rsidP="0040050C">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ANO Bērnu tiesību komitejas Vispārējais komentārs Nr. 13 (2011) par bērna tiesībām būt brīvam no visu veidu vardarbības.</w:t>
      </w:r>
    </w:p>
  </w:footnote>
  <w:footnote w:id="11">
    <w:p w14:paraId="79311AD2" w14:textId="2F0899EF" w:rsidR="0040050C" w:rsidRPr="0040050C" w:rsidRDefault="0040050C" w:rsidP="004005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w:t>
      </w:r>
    </w:p>
  </w:footnote>
  <w:footnote w:id="12">
    <w:p w14:paraId="104F3CCF" w14:textId="34E7A95D" w:rsidR="0040050C" w:rsidRPr="0040050C" w:rsidRDefault="0040050C" w:rsidP="004005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142 final un plašākai publikai piemērotā redakcija / COM(2021) 142 final un bērniem piemērotās un pieejamās redakcijas.</w:t>
      </w:r>
    </w:p>
  </w:footnote>
  <w:footnote w:id="13">
    <w:p w14:paraId="505CAC97" w14:textId="57D607C1" w:rsidR="0040050C" w:rsidRPr="0040050C" w:rsidRDefault="0040050C" w:rsidP="004005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607 final / COM(2020) 607 final.</w:t>
      </w:r>
    </w:p>
  </w:footnote>
  <w:footnote w:id="14">
    <w:p w14:paraId="0AFF1AF5" w14:textId="20462585" w:rsidR="0040050C" w:rsidRPr="0040050C" w:rsidRDefault="0040050C" w:rsidP="004005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paredzēts Padomes secinājumos par ES prioritātēm sadarbībai ar Eiropas Padomi 2020.–2022. gadā. / Kā paredzēts Padomes secinājumos par ES prioritātēm sadarbībai ar Eiropas Padomi 2020.–2022. gadā.</w:t>
      </w:r>
    </w:p>
  </w:footnote>
  <w:footnote w:id="15">
    <w:p w14:paraId="3D2072C5" w14:textId="453E4184" w:rsidR="0040050C" w:rsidRPr="00F77EEB" w:rsidRDefault="0040050C" w:rsidP="00F77EEB">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Ziņojumā “Our Europe, Our Rights, Our Future” [Mūsu Eiropa. Mūsu tiesības. Mūsu nākotne] uzsvērts, ka bērnus īpaši sarūgtina tas, ka netiek veikti pasākumi, lai novērstu bulingu skolās, pat ja skolotāji, iespējams, zina, ka tas pastāv.</w:t>
      </w:r>
    </w:p>
  </w:footnote>
  <w:footnote w:id="16">
    <w:p w14:paraId="26FD479E" w14:textId="1516A89B" w:rsidR="0040050C" w:rsidRPr="00F77EEB" w:rsidRDefault="0040050C" w:rsidP="00F77E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Organizācijas “Missing Children Europe” [Pazudušie bērni – Eiropa] ziņojums “Figures and Trends 2020” [2020. gada dati un tendences].</w:t>
      </w:r>
    </w:p>
  </w:footnote>
  <w:footnote w:id="17">
    <w:p w14:paraId="4CBC761C" w14:textId="6614CE1C" w:rsidR="00B6796E" w:rsidRPr="00F77EEB" w:rsidRDefault="00B6796E" w:rsidP="00F77E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w:t>
      </w:r>
      <w:r>
        <w:rPr>
          <w:rFonts w:ascii="Times New Roman" w:hAnsi="Times New Roman"/>
          <w:i/>
          <w:iCs/>
        </w:rPr>
        <w:t>FRA</w:t>
      </w:r>
      <w:r>
        <w:rPr>
          <w:rFonts w:ascii="Times New Roman" w:hAnsi="Times New Roman"/>
        </w:rPr>
        <w:t xml:space="preserve"> bērnu aizsardzības sistēmu kartējumu daudzās ES dalībvalstīs netiek garantēta ziņojušo speciālistu anonimitāte, kas attur speciālistus no ziņošanas par gadījumiem, kad ir konstatēta vardarbība pret bērniem. Turklāt nav vispārēja dokumenta, kurā būtu aprakstīts spēkā esošais nosūtīšanas mehānisms un norādīti visu iesaistīto dalībnieku pienākumi, tāpēc speciālistu savstarpējā sadarbība nav efektīva.</w:t>
      </w:r>
    </w:p>
  </w:footnote>
  <w:footnote w:id="18">
    <w:p w14:paraId="424C328C" w14:textId="56113451" w:rsidR="00F77EEB" w:rsidRPr="00F77EEB" w:rsidRDefault="00F77EEB" w:rsidP="00F77E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katru gadu 18. novembrī atzīmējot Eiropas dienu bērnu aizsardzībai pret seksuālu izmantošanu un seksuālu vardarbību.</w:t>
      </w:r>
    </w:p>
  </w:footnote>
  <w:footnote w:id="19">
    <w:p w14:paraId="7CE52BBA" w14:textId="22E729EF" w:rsidR="00F77EEB" w:rsidRPr="00F77EEB" w:rsidRDefault="00F77EEB" w:rsidP="00F77E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CM/Rec(2009)10.</w:t>
      </w:r>
    </w:p>
  </w:footnote>
  <w:footnote w:id="20">
    <w:p w14:paraId="4C7455C6" w14:textId="621A2AEF" w:rsidR="00F77EEB" w:rsidRPr="00F77EEB" w:rsidRDefault="00F77EEB" w:rsidP="00F77EEB">
      <w:pPr>
        <w:jc w:val="both"/>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Informējot vecākus par alternatīvām bērnu audzināšanas metodēm saskaņā ar Eiropas Padomes Ieteikumu (2006)19 par politiku, kuras mērķis ir atbalstīt vecāku labi veiktu aprūpi.</w:t>
      </w:r>
    </w:p>
  </w:footnote>
  <w:footnote w:id="21">
    <w:p w14:paraId="19E1C164" w14:textId="76B238E9" w:rsidR="00FE22F9" w:rsidRPr="00134A32" w:rsidRDefault="00FE22F9" w:rsidP="00134A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“Global Boys Initiative” [Globālā iniciatīva zēnu seksuālās izmantošanas novēršanai] (</w:t>
      </w:r>
      <w:r>
        <w:rPr>
          <w:rFonts w:ascii="Times New Roman" w:hAnsi="Times New Roman"/>
          <w:i/>
          <w:iCs/>
        </w:rPr>
        <w:t>ECPAT</w:t>
      </w:r>
      <w:r>
        <w:rPr>
          <w:rFonts w:ascii="Times New Roman" w:hAnsi="Times New Roman"/>
        </w:rPr>
        <w:t>, 2019) apliecina, ka vardarbībai pret zēniem ir sava specifika, kas arī ir jāņem vērā.</w:t>
      </w:r>
    </w:p>
  </w:footnote>
  <w:footnote w:id="22">
    <w:p w14:paraId="24FB19B1" w14:textId="2A8E547D" w:rsidR="00FE22F9" w:rsidRPr="00134A32" w:rsidRDefault="00FE22F9" w:rsidP="00134A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FRA</w:t>
      </w:r>
      <w:r>
        <w:rPr>
          <w:rFonts w:ascii="Times New Roman" w:hAnsi="Times New Roman"/>
        </w:rPr>
        <w:t xml:space="preserve"> ir aprēķinājusi, ka ES aptuveni 150 000 bērnu dzīvo aprūpes iestādēs, un institucionalizācija palielina iespēju, ka bērni var ciest no nevērīgas izturēšanās vai vardarbības. Skat. </w:t>
      </w:r>
      <w:r>
        <w:rPr>
          <w:rFonts w:ascii="Times New Roman" w:hAnsi="Times New Roman"/>
          <w:i/>
          <w:iCs/>
        </w:rPr>
        <w:t>FRA</w:t>
      </w:r>
      <w:r>
        <w:rPr>
          <w:rFonts w:ascii="Times New Roman" w:hAnsi="Times New Roman"/>
        </w:rPr>
        <w:t xml:space="preserve"> (2015), “Violence against children with disabilities: legislation, policies and programmes in the EU” [Vardarbība pret bērniem ar invaliditāti: tiesību akti, politika un programmas Eiropas Savienībā].</w:t>
      </w:r>
    </w:p>
  </w:footnote>
  <w:footnote w:id="23">
    <w:p w14:paraId="116089CC" w14:textId="67857651" w:rsidR="0065625A" w:rsidRPr="0065625A" w:rsidRDefault="0065625A" w:rsidP="00134A32">
      <w:pPr>
        <w:pStyle w:val="FootnoteText"/>
        <w:jc w:val="both"/>
      </w:pPr>
      <w:r>
        <w:rPr>
          <w:rStyle w:val="FootnoteReference"/>
          <w:rFonts w:ascii="Times New Roman" w:hAnsi="Times New Roman" w:cs="Times New Roman"/>
        </w:rPr>
        <w:footnoteRef/>
      </w:r>
      <w:r>
        <w:rPr>
          <w:rFonts w:ascii="Times New Roman" w:hAnsi="Times New Roman"/>
        </w:rPr>
        <w:t xml:space="preserve"> UNICEF aplēses rāda, ka bērniem ar invaliditāti ir trīs vai pat četras reizes lielāks risks kļūt par vardarbības upuriem. Skat. UNICEF (2013), “The State of the World’s Children 2013: Children with Disabilities” [Pasaules bērnu stāvoklis 2013. gadā: bērni ar invaliditāti].</w:t>
      </w:r>
    </w:p>
  </w:footnote>
  <w:footnote w:id="24">
    <w:p w14:paraId="315BB80D" w14:textId="2BC16820" w:rsidR="00134A32" w:rsidRPr="00FE3345" w:rsidRDefault="00134A32" w:rsidP="00FE334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Eurostat datiem 2019. gadā 27 ES valstīs nabadzības vai sociālās atstumtības riskam bija pakļauti aptuveni 22,5 % bērnu salīdzinājumā ar 21,5 % darbspējas vecuma pieaugušo (18–64 gadi) un 18,6 % vecāka gadagājuma cilvēku (65 gadi un vairāk).</w:t>
      </w:r>
    </w:p>
  </w:footnote>
  <w:footnote w:id="25">
    <w:p w14:paraId="15CD5F27" w14:textId="41A19CBA" w:rsidR="00134A32" w:rsidRPr="00FE3345" w:rsidRDefault="00134A32" w:rsidP="00FE334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Ieteikums, ar ko izveido Eiropas Garantiju bērniem</w:t>
      </w:r>
      <w:r>
        <w:t>.</w:t>
      </w:r>
    </w:p>
  </w:footnote>
  <w:footnote w:id="26">
    <w:p w14:paraId="0A4AA3FA" w14:textId="3AB372B1" w:rsidR="00134A32" w:rsidRPr="00FE3345" w:rsidRDefault="00134A32" w:rsidP="00FE334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Tāpat arī saskaņā ar Eiropas Cilvēktiesību konvencijas 12. protokolu.</w:t>
      </w:r>
    </w:p>
  </w:footnote>
  <w:footnote w:id="27">
    <w:p w14:paraId="27D4DBAD" w14:textId="378AA476" w:rsidR="00134A32" w:rsidRPr="00FE3345" w:rsidRDefault="00134A32" w:rsidP="00FE334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Savienības minoritāšu un diskriminācijas otrais apsekojums (</w:t>
      </w:r>
      <w:r>
        <w:rPr>
          <w:rFonts w:ascii="Times New Roman" w:hAnsi="Times New Roman"/>
          <w:i/>
          <w:iCs/>
        </w:rPr>
        <w:t>EU-MIDIS II</w:t>
      </w:r>
      <w:r>
        <w:rPr>
          <w:rFonts w:ascii="Times New Roman" w:hAnsi="Times New Roman"/>
        </w:rPr>
        <w:t xml:space="preserve">): rezultātu izlase par romiem” un </w:t>
      </w:r>
      <w:r>
        <w:rPr>
          <w:rFonts w:ascii="Times New Roman" w:hAnsi="Times New Roman"/>
          <w:i/>
          <w:iCs/>
        </w:rPr>
        <w:t>FRA</w:t>
      </w:r>
      <w:r>
        <w:rPr>
          <w:rFonts w:ascii="Times New Roman" w:hAnsi="Times New Roman"/>
        </w:rPr>
        <w:t xml:space="preserve"> apsekojums, kas 2019. gadā tika veikts sešās ES dalībvalstīs. Skat. arī Frazer, H., Guio, A-C. and Marlier, E. (eds) (2020). Feasibility Study for a Child Guarantee: Final Report, Feasibility Study for a Child Guarantee (FSCG), Brussels: European Commission.</w:t>
      </w:r>
    </w:p>
  </w:footnote>
  <w:footnote w:id="28">
    <w:p w14:paraId="40CEEC2E" w14:textId="5CD4115A" w:rsidR="00134A32" w:rsidRPr="00FE3345" w:rsidRDefault="00134A32" w:rsidP="00FE334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United Nations Children’s Fund (2017). </w:t>
      </w:r>
      <w:r>
        <w:rPr>
          <w:rFonts w:ascii="Times New Roman" w:hAnsi="Times New Roman"/>
          <w:i/>
        </w:rPr>
        <w:t>Education Uprooted</w:t>
      </w:r>
      <w:r>
        <w:rPr>
          <w:rFonts w:ascii="Times New Roman" w:hAnsi="Times New Roman"/>
        </w:rPr>
        <w:t>, New York.</w:t>
      </w:r>
    </w:p>
  </w:footnote>
  <w:footnote w:id="29">
    <w:p w14:paraId="61DE9DA2" w14:textId="5902FED4" w:rsidR="00134A32" w:rsidRPr="00134A32" w:rsidRDefault="00134A32" w:rsidP="00FE3345">
      <w:pPr>
        <w:pStyle w:val="FootnoteText"/>
        <w:jc w:val="both"/>
      </w:pPr>
      <w:r>
        <w:rPr>
          <w:rStyle w:val="FootnoteReference"/>
          <w:rFonts w:ascii="Times New Roman" w:hAnsi="Times New Roman" w:cs="Times New Roman"/>
        </w:rPr>
        <w:footnoteRef/>
      </w:r>
      <w:r>
        <w:rPr>
          <w:rFonts w:ascii="Times New Roman" w:hAnsi="Times New Roman"/>
        </w:rPr>
        <w:t xml:space="preserve"> Gandrīz katrs desmitais bērns, kurš piedalījās aptaujā, kas tika veikta, gatavojot ES Stratēģiju bērnu tiesību jomā, atzina, ka ikdienā sadzīvo ar garīgās veselības problēmām, piemēram, depresiju vai trauksmi, bet piektā daļa respondentu norādīja, ka lielākoties jūtas noskumuši. Skat. pilnu ziņojumu “Our Europe, Our Rights, Our Future”.</w:t>
      </w:r>
    </w:p>
  </w:footnote>
  <w:footnote w:id="30">
    <w:p w14:paraId="0F2F9699" w14:textId="579D7A8B" w:rsidR="005907CE" w:rsidRPr="002B1F22" w:rsidRDefault="005907CE" w:rsidP="005907CE">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Frazer, H., Guio, A-C. and Marlier, E. (eds) (2020). Feasibility Study for a Child Guarantee: Final Report, Feasibility Study for a Child Guarantee (FSCG), Brussels: European Commission.</w:t>
      </w:r>
    </w:p>
  </w:footnote>
  <w:footnote w:id="31">
    <w:p w14:paraId="6EFDD084" w14:textId="267A1885" w:rsidR="005907CE" w:rsidRPr="002B1F22" w:rsidRDefault="005907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w:t>
      </w:r>
      <w:r>
        <w:rPr>
          <w:rFonts w:ascii="Times New Roman" w:hAnsi="Times New Roman"/>
          <w:i/>
          <w:iCs/>
        </w:rPr>
        <w:t>CEDEFOP</w:t>
      </w:r>
      <w:r>
        <w:rPr>
          <w:rFonts w:ascii="Times New Roman" w:hAnsi="Times New Roman"/>
        </w:rPr>
        <w:t xml:space="preserve"> datiem tālmācība palielina risku, ka neaizsargāti skolēni varētu pārtraukt mācības.</w:t>
      </w:r>
    </w:p>
  </w:footnote>
  <w:footnote w:id="32">
    <w:p w14:paraId="72A421CB" w14:textId="2BA2A3C5" w:rsidR="005907CE" w:rsidRPr="002B1F22" w:rsidRDefault="005907CE">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European Roma Rights Centre (2021). Blighted Lives: Romani Children in State Care.</w:t>
      </w:r>
    </w:p>
  </w:footnote>
  <w:footnote w:id="33">
    <w:p w14:paraId="43CEB4C8" w14:textId="4BA30808" w:rsidR="006D192C" w:rsidRPr="002B1F22" w:rsidRDefault="006D192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Padomes Dzimumu līdztiesības stratēģijā 2018.–2023. gadam kā stratēģiskais uzdevums Nr. 5 ir iekļauts mērķis “aizsargāt to sieviešu un meiteņu tiesības, kas ir migrantes, bēgles vai patvēruma meklētājas”.</w:t>
      </w:r>
    </w:p>
  </w:footnote>
  <w:footnote w:id="34">
    <w:p w14:paraId="13F93426" w14:textId="78518B4F" w:rsidR="005907CE" w:rsidRPr="00E054FB" w:rsidRDefault="005907CE" w:rsidP="00E054F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Pompidou Group (2021), Children whose parents use drugs: a preliminary assessment and proposals. Executive Summary (P- PG(2021)3).</w:t>
      </w:r>
    </w:p>
  </w:footnote>
  <w:footnote w:id="35">
    <w:p w14:paraId="2438B5C7" w14:textId="2723A898" w:rsidR="002B440E" w:rsidRPr="00E054FB" w:rsidRDefault="002B440E" w:rsidP="00E054F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State of the World’s Children 2013: Children with Disabilities, UNICEF, May 2013 – https://violenceagainstchildren.un.org/content/children-disabilities.</w:t>
      </w:r>
    </w:p>
  </w:footnote>
  <w:footnote w:id="36">
    <w:p w14:paraId="04598A17" w14:textId="3D67B629" w:rsidR="005907CE" w:rsidRPr="00E054FB" w:rsidRDefault="005907CE" w:rsidP="00E054FB">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Padome mudinās dalībvalstis ratificēt un īstenot Eiropas Sociālo hartu, kā arī ievērot un izpildīt Ministru komitejas ieteikumus, kas attiecas uz bērnu tiesību aizsardzību.</w:t>
      </w:r>
    </w:p>
  </w:footnote>
  <w:footnote w:id="37">
    <w:p w14:paraId="1E8EE53C" w14:textId="74BB7FDE" w:rsidR="008D0663" w:rsidRPr="00E054FB" w:rsidRDefault="008D0663" w:rsidP="00E054F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Īstenojot Ministru komitejas ieteikumus “Recommendation on ensuring quality education” [Ieteikums par kvalitatīvas izglītības nodrošināšanu] (CM/Rec(2012)13) un “Recommendation on developing and promoting digital citizenship education” [Ieteikums par digitālā pilsoniskuma izglītības veicināšanu un atbilstošu izglītības programmu izstrādi] (CM/Rec(2019)10).</w:t>
      </w:r>
    </w:p>
  </w:footnote>
  <w:footnote w:id="38">
    <w:p w14:paraId="649F3426" w14:textId="28283BC4" w:rsidR="008D0663" w:rsidRPr="008D0663" w:rsidRDefault="008D0663" w:rsidP="00E054FB">
      <w:pPr>
        <w:pStyle w:val="FootnoteText"/>
        <w:jc w:val="both"/>
      </w:pPr>
      <w:r>
        <w:rPr>
          <w:rStyle w:val="FootnoteReference"/>
          <w:rFonts w:ascii="Times New Roman" w:hAnsi="Times New Roman" w:cs="Times New Roman"/>
        </w:rPr>
        <w:footnoteRef/>
      </w:r>
      <w:r>
        <w:rPr>
          <w:rFonts w:ascii="Times New Roman" w:hAnsi="Times New Roman"/>
        </w:rPr>
        <w:t xml:space="preserve"> “Reference Framework of Competences for Democratic Culture” [Demokrātiskas kultūras kompetenču pamatprincipu kopums].</w:t>
      </w:r>
    </w:p>
  </w:footnote>
  <w:footnote w:id="39">
    <w:p w14:paraId="3E0153BB" w14:textId="20315CF7" w:rsidR="002B440E" w:rsidRPr="001F6769" w:rsidRDefault="002B440E" w:rsidP="001F676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Rec(2005)5.</w:t>
      </w:r>
    </w:p>
  </w:footnote>
  <w:footnote w:id="40">
    <w:p w14:paraId="3F99E4F4" w14:textId="32C2E91B" w:rsidR="000D7B86" w:rsidRPr="000D7B86" w:rsidRDefault="000D7B86" w:rsidP="001F6769">
      <w:pPr>
        <w:pStyle w:val="FootnoteText"/>
        <w:jc w:val="both"/>
      </w:pPr>
      <w:r>
        <w:rPr>
          <w:rStyle w:val="FootnoteReference"/>
          <w:rFonts w:ascii="Times New Roman" w:hAnsi="Times New Roman" w:cs="Times New Roman"/>
        </w:rPr>
        <w:footnoteRef/>
      </w:r>
      <w:r>
        <w:rPr>
          <w:rFonts w:ascii="Times New Roman" w:hAnsi="Times New Roman"/>
        </w:rPr>
        <w:t xml:space="preserve"> Saskaņā ar </w:t>
      </w:r>
      <w:r>
        <w:rPr>
          <w:rFonts w:ascii="Times New Roman" w:hAnsi="Times New Roman"/>
          <w:i/>
          <w:iCs/>
        </w:rPr>
        <w:t>FRA</w:t>
      </w:r>
      <w:r>
        <w:rPr>
          <w:rFonts w:ascii="Times New Roman" w:hAnsi="Times New Roman"/>
        </w:rPr>
        <w:t xml:space="preserve"> aptauju, kas 2019. gadā tika veikta 28 ES valstīs, 53 % bērnu vecumā no 15 līdz 17 gadiem vairās savā ģimenē atklāti atzīt to, ka viņi ir LGBTI; skolās un citās sabiedriskās vietās no tā cenšas izvairīties 50 %, bet sabiedriskajā transportā – 48 % bērnu. Tikai 9 % aptaujāto skolā “ļoti atklāti” atzīst to, ka viņi ir LGBTI. Turklāt lielākā daļa (53 %) aptaujāto pusaudžu (vecumā no 15 līdz 17 gadiem) atzina, ka pēdējo 12 mēnešu laikā pirms aptaujas vismaz kādā dzīves jomā ir izjutuši diskrimināciju. Salīdzinājumam – pieaugušo respondentu gadījumā šis rādītājs bija 41 %.</w:t>
      </w:r>
    </w:p>
  </w:footnote>
  <w:footnote w:id="41">
    <w:p w14:paraId="3202FB88" w14:textId="39536049" w:rsidR="002B1D65" w:rsidRPr="005C6751" w:rsidRDefault="002B1D6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ANO Bērnu tiesību komitejas Vispārējais komentārs Nr. 25 (2021) par bērnu tiesībām saistībā ar digitālo vidi.</w:t>
      </w:r>
    </w:p>
  </w:footnote>
  <w:footnote w:id="42">
    <w:p w14:paraId="1980788E" w14:textId="246E66E1" w:rsidR="004E477A" w:rsidRPr="009A6857" w:rsidRDefault="004E477A" w:rsidP="009A6857">
      <w:pPr>
        <w:pStyle w:val="FootnoteText"/>
        <w:jc w:val="both"/>
        <w:rPr>
          <w:rFonts w:ascii="Times New Roman" w:hAnsi="Times New Roman" w:cs="Times New Roman"/>
        </w:rPr>
      </w:pPr>
      <w:r>
        <w:rPr>
          <w:rStyle w:val="FootnoteReference"/>
        </w:rPr>
        <w:footnoteRef/>
      </w:r>
      <w:r>
        <w:rPr>
          <w:rFonts w:ascii="Times New Roman" w:hAnsi="Times New Roman"/>
        </w:rPr>
        <w:t xml:space="preserve"> Eiropas Padome turpinās veicināt, uzraudzīt un atbalstīt tādu pienākumu un saistību izpildi, ko attiecīgās puses ir uzņēmušās saistībā ar Eiropas Padomes Konvenciju par bērnu aizsardzību pret seksuālu izmantošanu un seksuālu vardarbību, Konvenciju par kibernoziegumiem un tās papildu protokolam, Konvenciju par personu aizsardzību attiecībā uz personas datu automātisko apstrādi, Konvenciju par vardarbības pret sievietēm un vardarbības ģimenē novēršanu un apkarošanu un Konvenciju par cīņu pret cilvēku tirdzniecību, kā arī attiecīgajiem Ministru komitejas ieteikumiem, tostarp Ieteikumu CM/Rec(2018)7 “Guidelines to respect, protect and fulfil the rights of the child in the digital environment” [Pamatnostādnes attiecībā uz to, kā digitālajā vidē ievērot, aizsargāt un īstenot bērnu tiesības] un Ieteikumu CM/Rec(2009)5 “Recommendation on measures to protect children against harmful content and behaviour and to promote their active participation in the new information and communications environment” [Ieteikums par pasākumiem nolūkā aizsargāt bērnus no kaitīga satura un rīcības, kā arī veicināt bērnu aktīvu līdzdalību jaunajā informācijas un saziņas vidē].</w:t>
      </w:r>
    </w:p>
  </w:footnote>
  <w:footnote w:id="43">
    <w:p w14:paraId="105612CC" w14:textId="07516CB9" w:rsidR="004E477A" w:rsidRPr="009A6857" w:rsidRDefault="004E477A" w:rsidP="009A68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Sonia Livingstone &amp; Mariya Stoilova, Children Online: Research and Evidence, https://core-evidence.eu/updating-the-4cs-of-online-risk/ (skatīts 2021. gada septembrī)</w:t>
      </w:r>
    </w:p>
  </w:footnote>
  <w:footnote w:id="44">
    <w:p w14:paraId="18B2BE52" w14:textId="592C9295" w:rsidR="000C27E8" w:rsidRPr="000C27E8" w:rsidRDefault="000C27E8" w:rsidP="009A6857">
      <w:pPr>
        <w:pStyle w:val="FootnoteText"/>
        <w:jc w:val="both"/>
      </w:pPr>
      <w:r>
        <w:rPr>
          <w:rStyle w:val="FootnoteReference"/>
          <w:rFonts w:ascii="Times New Roman" w:hAnsi="Times New Roman" w:cs="Times New Roman"/>
        </w:rPr>
        <w:footnoteRef/>
      </w:r>
      <w:r>
        <w:rPr>
          <w:rFonts w:ascii="Times New Roman" w:hAnsi="Times New Roman"/>
        </w:rPr>
        <w:t xml:space="preserve"> Pamatojoties uz rezultātiem, kas gūti, īstenojot programmu “Education for Democratic Citizenship and Human Rights Education” [Izglītība demokrātiska pilsoniskuma un cilvēktiesību jomā] un Eiropas mēroga digitālā pilsoniskuma izglītības projektu. Skat. arī Ministru komitejas dokumentu “Recommendation on developing and promoting digital citizenship education” [Ieteikums par digitālā pilsoniskuma izglītības veicināšanu un atbilstošu izglītības programmu izstrādi] (CM/Rec(2019)10).</w:t>
      </w:r>
    </w:p>
  </w:footnote>
  <w:footnote w:id="45">
    <w:p w14:paraId="17E7252D" w14:textId="6BCF249E" w:rsidR="00A15CC1" w:rsidRPr="00B076F4" w:rsidRDefault="00A15CC1" w:rsidP="00B076F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ANO Bērnu tiesību komitejas Vispārējais komentārs Nr. 24 (2019) par bērnu tiesībām bērnu tieslietu sistēmā.</w:t>
      </w:r>
    </w:p>
  </w:footnote>
  <w:footnote w:id="46">
    <w:p w14:paraId="1974B814" w14:textId="3CE26042" w:rsidR="00A15CC1" w:rsidRPr="00B076F4" w:rsidRDefault="00A15CC1" w:rsidP="00B076F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Ieteikumu CM/Rec(2018)8 par atjaunojošo justīciju krimināllietās.</w:t>
      </w:r>
    </w:p>
  </w:footnote>
  <w:footnote w:id="47">
    <w:p w14:paraId="37183A3E" w14:textId="6C631A92" w:rsidR="00A15CC1" w:rsidRPr="00B076F4" w:rsidRDefault="00A15CC1" w:rsidP="00B076F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Lai iegūtu plašāku informāciju par Bērnu mājas modeli, skat. projektu “Barnahus in Slovenia” [Bērnu māja Slovēnijā] (ES un Eiropas Padomes kopprojekts).</w:t>
      </w:r>
    </w:p>
  </w:footnote>
  <w:footnote w:id="48">
    <w:p w14:paraId="5CC40BD9" w14:textId="736619D9" w:rsidR="00A15CC1" w:rsidRPr="00B076F4" w:rsidRDefault="00A15CC1" w:rsidP="00B076F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Tiks mēģināts rast sinerģiju ar pasākumiem, kas izstrādāti saskaņā ar ES Stratēģiju par cietušo tiesībām (2020.–2025. gads).</w:t>
      </w:r>
    </w:p>
  </w:footnote>
  <w:footnote w:id="49">
    <w:p w14:paraId="53582707" w14:textId="67799296" w:rsidR="00BA1389" w:rsidRPr="00AC1689" w:rsidRDefault="00BA1389" w:rsidP="00B076F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Programma “Human Rights Education for Legal Professionals” (</w:t>
      </w:r>
      <w:r>
        <w:rPr>
          <w:rFonts w:ascii="Times New Roman" w:hAnsi="Times New Roman"/>
          <w:i/>
          <w:iCs/>
        </w:rPr>
        <w:t>HELP</w:t>
      </w:r>
      <w:r>
        <w:rPr>
          <w:rFonts w:ascii="Times New Roman" w:hAnsi="Times New Roman"/>
        </w:rPr>
        <w:t xml:space="preserve">) [Cilvēktiesību izglītības programma juristiem] pašlaik ietver kursus par bērniem piemērotu tieslietu sistēmu, ģimenes tiesībām, bērniem, kuri ir bēgļi vai migranti, un alternatīvām imigrantu aizturēšanai. </w:t>
      </w:r>
      <w:r>
        <w:rPr>
          <w:rFonts w:ascii="Times New Roman" w:hAnsi="Times New Roman"/>
          <w:i/>
          <w:iCs/>
        </w:rPr>
        <w:t>HELP</w:t>
      </w:r>
      <w:r>
        <w:rPr>
          <w:rFonts w:ascii="Times New Roman" w:hAnsi="Times New Roman"/>
        </w:rPr>
        <w:t xml:space="preserve"> metodoloģija ļauj kursu saturu pielāgot attiecīgās valsts kontekstam, kas savukārt ļauj </w:t>
      </w:r>
      <w:r>
        <w:rPr>
          <w:rFonts w:ascii="Times New Roman" w:hAnsi="Times New Roman"/>
          <w:i/>
          <w:iCs/>
        </w:rPr>
        <w:t>HELP</w:t>
      </w:r>
      <w:r>
        <w:rPr>
          <w:rFonts w:ascii="Times New Roman" w:hAnsi="Times New Roman"/>
        </w:rPr>
        <w:t xml:space="preserve"> tīkla dalībniekiem (juridiskajām mācību iestādēm un advokātu asociācijām) ievērot subsidiaritātes principu.</w:t>
      </w:r>
    </w:p>
  </w:footnote>
  <w:footnote w:id="50">
    <w:p w14:paraId="13CC6FCF" w14:textId="6A244A93" w:rsidR="00D9333C" w:rsidRPr="00B076F4" w:rsidRDefault="00D9333C" w:rsidP="00B076F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Padome arī turpmāk veicinās Eiropas Komitejas spīdzināšanas un necilvēcīgas vai pazemojošas rīcības vai soda novēršanai (</w:t>
      </w:r>
      <w:r>
        <w:rPr>
          <w:rFonts w:ascii="Times New Roman" w:hAnsi="Times New Roman"/>
          <w:i/>
          <w:iCs/>
        </w:rPr>
        <w:t>CPT</w:t>
      </w:r>
      <w:r>
        <w:rPr>
          <w:rFonts w:ascii="Times New Roman" w:hAnsi="Times New Roman"/>
        </w:rPr>
        <w:t>) standartu īstenošanu.</w:t>
      </w:r>
    </w:p>
  </w:footnote>
  <w:footnote w:id="51">
    <w:p w14:paraId="218EFF78" w14:textId="3E182170" w:rsidR="00D9333C" w:rsidRPr="00D9333C" w:rsidRDefault="00D9333C" w:rsidP="00B076F4">
      <w:pPr>
        <w:pStyle w:val="FootnoteText"/>
        <w:jc w:val="both"/>
      </w:pPr>
      <w:r>
        <w:rPr>
          <w:rStyle w:val="FootnoteReference"/>
          <w:rFonts w:ascii="Times New Roman" w:hAnsi="Times New Roman" w:cs="Times New Roman"/>
        </w:rPr>
        <w:footnoteRef/>
      </w:r>
      <w:r>
        <w:rPr>
          <w:rFonts w:ascii="Times New Roman" w:hAnsi="Times New Roman"/>
        </w:rPr>
        <w:t xml:space="preserve"> CM/Rec(2019)11.</w:t>
      </w:r>
    </w:p>
  </w:footnote>
  <w:footnote w:id="52">
    <w:p w14:paraId="3B3D494A" w14:textId="01EE4CBC" w:rsidR="00AD4BD4" w:rsidRPr="00C764B6" w:rsidRDefault="00AD4BD4" w:rsidP="00C764B6">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ANO Bērnu tiesību komitejas Vispārējais komentārs Nr. 12 (2009) par bērna tiesībām tikt uzklausītam.</w:t>
      </w:r>
    </w:p>
  </w:footnote>
  <w:footnote w:id="53">
    <w:p w14:paraId="51EF7C64" w14:textId="0BC68C04" w:rsidR="00AD4BD4" w:rsidRPr="00C764B6" w:rsidRDefault="00AD4BD4" w:rsidP="00C764B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Padomes Parlamentārā asambleja (2019), “Giving a voice to every child: promoting child participation as a foundation for democratic societies” [Iespēja katram bērnam izteikt viedokli: bērnu līdzdalības veicināšana kā demokrātiskas sabiedrības pamats] (Dok. 14806)</w:t>
      </w:r>
    </w:p>
  </w:footnote>
  <w:footnote w:id="54">
    <w:p w14:paraId="0D2DB4CD" w14:textId="09A1475D" w:rsidR="00AD4BD4" w:rsidRPr="00C764B6" w:rsidRDefault="00AD4BD4" w:rsidP="00C764B6">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Turpat.</w:t>
      </w:r>
    </w:p>
  </w:footnote>
  <w:footnote w:id="55">
    <w:p w14:paraId="45898505" w14:textId="00493D14" w:rsidR="00C764B6" w:rsidRPr="00B462A2" w:rsidRDefault="00C764B6" w:rsidP="00C764B6">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Saskaņā ar ziņojumu “Our Europe, Our Rights, Our Future” lielākā daļa aptaujāto bērnu (70 % ES valstīs) neatkarīgi no izcelsmes vēlētos vairāk iesaistīties, ja viņiem tiktu dota tāda iespēja.</w:t>
      </w:r>
    </w:p>
  </w:footnote>
  <w:footnote w:id="56">
    <w:p w14:paraId="5BEA9E65" w14:textId="098B5E84" w:rsidR="00C764B6" w:rsidRPr="00B462A2" w:rsidRDefault="00C764B6" w:rsidP="00C764B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Stratēģijā par bērna tiesībām ir iekļauts mērķis uzlabot “līdzdalību politiskajā un demokrātiskajā dzīvē – Eiropas Savienība, kurā bērniem tiek dota iespēja būt aktīviem pilsoņiem un demokrātiskas sabiedrības locekļiem”.</w:t>
      </w:r>
    </w:p>
  </w:footnote>
  <w:footnote w:id="57">
    <w:p w14:paraId="4139070E" w14:textId="720E1963" w:rsidR="00C764B6" w:rsidRPr="00B462A2" w:rsidRDefault="00C764B6" w:rsidP="00C764B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ziņojumu “Our Europe, Our Rights, Our Future”.</w:t>
      </w:r>
    </w:p>
  </w:footnote>
  <w:footnote w:id="58">
    <w:p w14:paraId="5A83EE60" w14:textId="1FF5901E" w:rsidR="00B462A2" w:rsidRPr="00B462A2" w:rsidRDefault="00B462A2" w:rsidP="00B462A2">
      <w:pPr>
        <w:jc w:val="both"/>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CM/Rec(2012)2.</w:t>
      </w:r>
    </w:p>
  </w:footnote>
  <w:footnote w:id="59">
    <w:p w14:paraId="767CD2E8" w14:textId="19928A23" w:rsidR="00146933" w:rsidRPr="006D38E5" w:rsidRDefault="00146933" w:rsidP="006D38E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Pašlaik tikai Austrijā, Grieķijā, Maltā un Skotijā minimālais balsošanas vecums ir mazāks par 18 gadiem. Iepriekšējās Stratēģijas bērnu tiesību jomā (2016.–2021. gads) vidusposma novērtējumā tika konstatēts, ka bērnus interesē politiskā līdzdalība un ka viņi var sekmīgi iesaistīties politiskajos procesos, ja tiek samazināts balsošanas vecums (ziņojums par konferenci “Redefining power: Strengthening the rights of the child” [Spēku samēra maiņa: bērnu tiesību stiprināšana], 2019. gada novembris).</w:t>
      </w:r>
    </w:p>
  </w:footnote>
  <w:footnote w:id="60">
    <w:p w14:paraId="2BDEAA34" w14:textId="41B0B094" w:rsidR="00CA48D3" w:rsidRPr="001858C0" w:rsidRDefault="00CA48D3" w:rsidP="001858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CM/Rec(2019)11.</w:t>
      </w:r>
    </w:p>
  </w:footnote>
  <w:footnote w:id="61">
    <w:p w14:paraId="2CE3D04A" w14:textId="61555374" w:rsidR="008931BD" w:rsidRPr="008931BD" w:rsidRDefault="008931BD" w:rsidP="008931BD">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Šo partneru lomas un pienākumi tiks precizēti rīcības plānā.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777F" w14:textId="0AA67F83" w:rsidR="00DF6745" w:rsidRPr="003B121E" w:rsidRDefault="00DF6745">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9BF8" w14:textId="77777777" w:rsidR="00893084" w:rsidRPr="009C04EC" w:rsidRDefault="00893084" w:rsidP="00893084">
    <w:pPr>
      <w:pStyle w:val="Header"/>
      <w:rPr>
        <w:rStyle w:val="PageNumber"/>
        <w:noProof/>
        <w:sz w:val="18"/>
        <w:szCs w:val="18"/>
        <w:u w:val="single"/>
        <w:lang w:val="en-US"/>
      </w:rPr>
    </w:pPr>
  </w:p>
  <w:p w14:paraId="534D58A0" w14:textId="77777777" w:rsidR="00893084" w:rsidRPr="009C04EC" w:rsidRDefault="00893084" w:rsidP="00893084">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2D14A5BA" w14:textId="77777777" w:rsidR="00282984" w:rsidRDefault="00282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6F2F" w14:textId="77777777" w:rsidR="00282984" w:rsidRPr="009C04EC" w:rsidRDefault="00282984" w:rsidP="00282984">
    <w:pPr>
      <w:pStyle w:val="Header"/>
      <w:pBdr>
        <w:bottom w:val="single" w:sz="12" w:space="1" w:color="auto"/>
      </w:pBdr>
      <w:rPr>
        <w:noProof/>
        <w:sz w:val="18"/>
        <w:szCs w:val="18"/>
        <w:lang w:val="en-US"/>
      </w:rPr>
    </w:pPr>
  </w:p>
  <w:p w14:paraId="27960E9C" w14:textId="77777777" w:rsidR="00282984" w:rsidRDefault="00282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26E"/>
    <w:multiLevelType w:val="hybridMultilevel"/>
    <w:tmpl w:val="F9143CC2"/>
    <w:lvl w:ilvl="0" w:tplc="61182DB4">
      <w:numFmt w:val="bullet"/>
      <w:lvlText w:val="-"/>
      <w:lvlJc w:val="left"/>
      <w:pPr>
        <w:ind w:left="467" w:hanging="360"/>
      </w:pPr>
      <w:rPr>
        <w:rFonts w:ascii="Calibri" w:eastAsia="Calibri" w:hAnsi="Calibri" w:cs="Calibri" w:hint="default"/>
        <w:w w:val="99"/>
        <w:sz w:val="20"/>
        <w:szCs w:val="20"/>
        <w:lang w:val="en-US" w:eastAsia="en-US" w:bidi="ar-SA"/>
      </w:rPr>
    </w:lvl>
    <w:lvl w:ilvl="1" w:tplc="9806A0BE">
      <w:numFmt w:val="bullet"/>
      <w:lvlText w:val="•"/>
      <w:lvlJc w:val="left"/>
      <w:pPr>
        <w:ind w:left="1178" w:hanging="360"/>
      </w:pPr>
      <w:rPr>
        <w:rFonts w:hint="default"/>
        <w:lang w:val="en-US" w:eastAsia="en-US" w:bidi="ar-SA"/>
      </w:rPr>
    </w:lvl>
    <w:lvl w:ilvl="2" w:tplc="2498379A">
      <w:numFmt w:val="bullet"/>
      <w:lvlText w:val="•"/>
      <w:lvlJc w:val="left"/>
      <w:pPr>
        <w:ind w:left="1897" w:hanging="360"/>
      </w:pPr>
      <w:rPr>
        <w:rFonts w:hint="default"/>
        <w:lang w:val="en-US" w:eastAsia="en-US" w:bidi="ar-SA"/>
      </w:rPr>
    </w:lvl>
    <w:lvl w:ilvl="3" w:tplc="741010B4">
      <w:numFmt w:val="bullet"/>
      <w:lvlText w:val="•"/>
      <w:lvlJc w:val="left"/>
      <w:pPr>
        <w:ind w:left="2616" w:hanging="360"/>
      </w:pPr>
      <w:rPr>
        <w:rFonts w:hint="default"/>
        <w:lang w:val="en-US" w:eastAsia="en-US" w:bidi="ar-SA"/>
      </w:rPr>
    </w:lvl>
    <w:lvl w:ilvl="4" w:tplc="3976B9E6">
      <w:numFmt w:val="bullet"/>
      <w:lvlText w:val="•"/>
      <w:lvlJc w:val="left"/>
      <w:pPr>
        <w:ind w:left="3335" w:hanging="360"/>
      </w:pPr>
      <w:rPr>
        <w:rFonts w:hint="default"/>
        <w:lang w:val="en-US" w:eastAsia="en-US" w:bidi="ar-SA"/>
      </w:rPr>
    </w:lvl>
    <w:lvl w:ilvl="5" w:tplc="1CE84F64">
      <w:numFmt w:val="bullet"/>
      <w:lvlText w:val="•"/>
      <w:lvlJc w:val="left"/>
      <w:pPr>
        <w:ind w:left="4054" w:hanging="360"/>
      </w:pPr>
      <w:rPr>
        <w:rFonts w:hint="default"/>
        <w:lang w:val="en-US" w:eastAsia="en-US" w:bidi="ar-SA"/>
      </w:rPr>
    </w:lvl>
    <w:lvl w:ilvl="6" w:tplc="3F202F30">
      <w:numFmt w:val="bullet"/>
      <w:lvlText w:val="•"/>
      <w:lvlJc w:val="left"/>
      <w:pPr>
        <w:ind w:left="4772" w:hanging="360"/>
      </w:pPr>
      <w:rPr>
        <w:rFonts w:hint="default"/>
        <w:lang w:val="en-US" w:eastAsia="en-US" w:bidi="ar-SA"/>
      </w:rPr>
    </w:lvl>
    <w:lvl w:ilvl="7" w:tplc="C9FA1102">
      <w:numFmt w:val="bullet"/>
      <w:lvlText w:val="•"/>
      <w:lvlJc w:val="left"/>
      <w:pPr>
        <w:ind w:left="5491" w:hanging="360"/>
      </w:pPr>
      <w:rPr>
        <w:rFonts w:hint="default"/>
        <w:lang w:val="en-US" w:eastAsia="en-US" w:bidi="ar-SA"/>
      </w:rPr>
    </w:lvl>
    <w:lvl w:ilvl="8" w:tplc="DA488DD6">
      <w:numFmt w:val="bullet"/>
      <w:lvlText w:val="•"/>
      <w:lvlJc w:val="left"/>
      <w:pPr>
        <w:ind w:left="6210" w:hanging="360"/>
      </w:pPr>
      <w:rPr>
        <w:rFonts w:hint="default"/>
        <w:lang w:val="en-US" w:eastAsia="en-US" w:bidi="ar-SA"/>
      </w:rPr>
    </w:lvl>
  </w:abstractNum>
  <w:abstractNum w:abstractNumId="1" w15:restartNumberingAfterBreak="0">
    <w:nsid w:val="044D1D79"/>
    <w:multiLevelType w:val="hybridMultilevel"/>
    <w:tmpl w:val="E038422C"/>
    <w:lvl w:ilvl="0" w:tplc="EC46D414">
      <w:numFmt w:val="bullet"/>
      <w:lvlText w:val="-"/>
      <w:lvlJc w:val="left"/>
      <w:pPr>
        <w:ind w:left="439" w:hanging="332"/>
      </w:pPr>
      <w:rPr>
        <w:rFonts w:ascii="Calibri" w:eastAsia="Calibri" w:hAnsi="Calibri" w:cs="Calibri" w:hint="default"/>
        <w:w w:val="99"/>
        <w:sz w:val="20"/>
        <w:szCs w:val="20"/>
        <w:lang w:val="en-US" w:eastAsia="en-US" w:bidi="ar-SA"/>
      </w:rPr>
    </w:lvl>
    <w:lvl w:ilvl="1" w:tplc="AF8E5EF0">
      <w:numFmt w:val="bullet"/>
      <w:lvlText w:val="•"/>
      <w:lvlJc w:val="left"/>
      <w:pPr>
        <w:ind w:left="1144" w:hanging="332"/>
      </w:pPr>
      <w:rPr>
        <w:rFonts w:hint="default"/>
        <w:lang w:val="en-US" w:eastAsia="en-US" w:bidi="ar-SA"/>
      </w:rPr>
    </w:lvl>
    <w:lvl w:ilvl="2" w:tplc="794AA6C6">
      <w:numFmt w:val="bullet"/>
      <w:lvlText w:val="•"/>
      <w:lvlJc w:val="left"/>
      <w:pPr>
        <w:ind w:left="1848" w:hanging="332"/>
      </w:pPr>
      <w:rPr>
        <w:rFonts w:hint="default"/>
        <w:lang w:val="en-US" w:eastAsia="en-US" w:bidi="ar-SA"/>
      </w:rPr>
    </w:lvl>
    <w:lvl w:ilvl="3" w:tplc="97ECC214">
      <w:numFmt w:val="bullet"/>
      <w:lvlText w:val="•"/>
      <w:lvlJc w:val="left"/>
      <w:pPr>
        <w:ind w:left="2553" w:hanging="332"/>
      </w:pPr>
      <w:rPr>
        <w:rFonts w:hint="default"/>
        <w:lang w:val="en-US" w:eastAsia="en-US" w:bidi="ar-SA"/>
      </w:rPr>
    </w:lvl>
    <w:lvl w:ilvl="4" w:tplc="1EF4BFBA">
      <w:numFmt w:val="bullet"/>
      <w:lvlText w:val="•"/>
      <w:lvlJc w:val="left"/>
      <w:pPr>
        <w:ind w:left="3257" w:hanging="332"/>
      </w:pPr>
      <w:rPr>
        <w:rFonts w:hint="default"/>
        <w:lang w:val="en-US" w:eastAsia="en-US" w:bidi="ar-SA"/>
      </w:rPr>
    </w:lvl>
    <w:lvl w:ilvl="5" w:tplc="EF2AACDC">
      <w:numFmt w:val="bullet"/>
      <w:lvlText w:val="•"/>
      <w:lvlJc w:val="left"/>
      <w:pPr>
        <w:ind w:left="3962" w:hanging="332"/>
      </w:pPr>
      <w:rPr>
        <w:rFonts w:hint="default"/>
        <w:lang w:val="en-US" w:eastAsia="en-US" w:bidi="ar-SA"/>
      </w:rPr>
    </w:lvl>
    <w:lvl w:ilvl="6" w:tplc="F2FAE558">
      <w:numFmt w:val="bullet"/>
      <w:lvlText w:val="•"/>
      <w:lvlJc w:val="left"/>
      <w:pPr>
        <w:ind w:left="4666" w:hanging="332"/>
      </w:pPr>
      <w:rPr>
        <w:rFonts w:hint="default"/>
        <w:lang w:val="en-US" w:eastAsia="en-US" w:bidi="ar-SA"/>
      </w:rPr>
    </w:lvl>
    <w:lvl w:ilvl="7" w:tplc="0A7C74E8">
      <w:numFmt w:val="bullet"/>
      <w:lvlText w:val="•"/>
      <w:lvlJc w:val="left"/>
      <w:pPr>
        <w:ind w:left="5370" w:hanging="332"/>
      </w:pPr>
      <w:rPr>
        <w:rFonts w:hint="default"/>
        <w:lang w:val="en-US" w:eastAsia="en-US" w:bidi="ar-SA"/>
      </w:rPr>
    </w:lvl>
    <w:lvl w:ilvl="8" w:tplc="5C80347E">
      <w:numFmt w:val="bullet"/>
      <w:lvlText w:val="•"/>
      <w:lvlJc w:val="left"/>
      <w:pPr>
        <w:ind w:left="6075" w:hanging="332"/>
      </w:pPr>
      <w:rPr>
        <w:rFonts w:hint="default"/>
        <w:lang w:val="en-US" w:eastAsia="en-US" w:bidi="ar-SA"/>
      </w:rPr>
    </w:lvl>
  </w:abstractNum>
  <w:abstractNum w:abstractNumId="2" w15:restartNumberingAfterBreak="0">
    <w:nsid w:val="055D74EB"/>
    <w:multiLevelType w:val="hybridMultilevel"/>
    <w:tmpl w:val="4B3E02A0"/>
    <w:lvl w:ilvl="0" w:tplc="12DE5646">
      <w:numFmt w:val="bullet"/>
      <w:lvlText w:val=""/>
      <w:lvlJc w:val="left"/>
      <w:pPr>
        <w:ind w:left="468" w:hanging="361"/>
      </w:pPr>
      <w:rPr>
        <w:rFonts w:ascii="Symbol" w:eastAsia="Symbol" w:hAnsi="Symbol" w:cs="Symbol" w:hint="default"/>
        <w:w w:val="99"/>
        <w:sz w:val="20"/>
        <w:szCs w:val="20"/>
        <w:lang w:val="en-US" w:eastAsia="en-US" w:bidi="ar-SA"/>
      </w:rPr>
    </w:lvl>
    <w:lvl w:ilvl="1" w:tplc="53706E38">
      <w:numFmt w:val="bullet"/>
      <w:lvlText w:val="•"/>
      <w:lvlJc w:val="left"/>
      <w:pPr>
        <w:ind w:left="1367" w:hanging="361"/>
      </w:pPr>
      <w:rPr>
        <w:rFonts w:hint="default"/>
        <w:lang w:val="en-US" w:eastAsia="en-US" w:bidi="ar-SA"/>
      </w:rPr>
    </w:lvl>
    <w:lvl w:ilvl="2" w:tplc="DCFAF8E6">
      <w:numFmt w:val="bullet"/>
      <w:lvlText w:val="•"/>
      <w:lvlJc w:val="left"/>
      <w:pPr>
        <w:ind w:left="2275" w:hanging="361"/>
      </w:pPr>
      <w:rPr>
        <w:rFonts w:hint="default"/>
        <w:lang w:val="en-US" w:eastAsia="en-US" w:bidi="ar-SA"/>
      </w:rPr>
    </w:lvl>
    <w:lvl w:ilvl="3" w:tplc="1584DF68">
      <w:numFmt w:val="bullet"/>
      <w:lvlText w:val="•"/>
      <w:lvlJc w:val="left"/>
      <w:pPr>
        <w:ind w:left="3183" w:hanging="361"/>
      </w:pPr>
      <w:rPr>
        <w:rFonts w:hint="default"/>
        <w:lang w:val="en-US" w:eastAsia="en-US" w:bidi="ar-SA"/>
      </w:rPr>
    </w:lvl>
    <w:lvl w:ilvl="4" w:tplc="1EC6DE72">
      <w:numFmt w:val="bullet"/>
      <w:lvlText w:val="•"/>
      <w:lvlJc w:val="left"/>
      <w:pPr>
        <w:ind w:left="4090" w:hanging="361"/>
      </w:pPr>
      <w:rPr>
        <w:rFonts w:hint="default"/>
        <w:lang w:val="en-US" w:eastAsia="en-US" w:bidi="ar-SA"/>
      </w:rPr>
    </w:lvl>
    <w:lvl w:ilvl="5" w:tplc="4E0A3DAA">
      <w:numFmt w:val="bullet"/>
      <w:lvlText w:val="•"/>
      <w:lvlJc w:val="left"/>
      <w:pPr>
        <w:ind w:left="4998" w:hanging="361"/>
      </w:pPr>
      <w:rPr>
        <w:rFonts w:hint="default"/>
        <w:lang w:val="en-US" w:eastAsia="en-US" w:bidi="ar-SA"/>
      </w:rPr>
    </w:lvl>
    <w:lvl w:ilvl="6" w:tplc="314A300A">
      <w:numFmt w:val="bullet"/>
      <w:lvlText w:val="•"/>
      <w:lvlJc w:val="left"/>
      <w:pPr>
        <w:ind w:left="5906" w:hanging="361"/>
      </w:pPr>
      <w:rPr>
        <w:rFonts w:hint="default"/>
        <w:lang w:val="en-US" w:eastAsia="en-US" w:bidi="ar-SA"/>
      </w:rPr>
    </w:lvl>
    <w:lvl w:ilvl="7" w:tplc="5B7C33D2">
      <w:numFmt w:val="bullet"/>
      <w:lvlText w:val="•"/>
      <w:lvlJc w:val="left"/>
      <w:pPr>
        <w:ind w:left="6813" w:hanging="361"/>
      </w:pPr>
      <w:rPr>
        <w:rFonts w:hint="default"/>
        <w:lang w:val="en-US" w:eastAsia="en-US" w:bidi="ar-SA"/>
      </w:rPr>
    </w:lvl>
    <w:lvl w:ilvl="8" w:tplc="652CAA54">
      <w:numFmt w:val="bullet"/>
      <w:lvlText w:val="•"/>
      <w:lvlJc w:val="left"/>
      <w:pPr>
        <w:ind w:left="7721" w:hanging="361"/>
      </w:pPr>
      <w:rPr>
        <w:rFonts w:hint="default"/>
        <w:lang w:val="en-US" w:eastAsia="en-US" w:bidi="ar-SA"/>
      </w:rPr>
    </w:lvl>
  </w:abstractNum>
  <w:abstractNum w:abstractNumId="3" w15:restartNumberingAfterBreak="0">
    <w:nsid w:val="056819FB"/>
    <w:multiLevelType w:val="hybridMultilevel"/>
    <w:tmpl w:val="DA9AEAAC"/>
    <w:lvl w:ilvl="0" w:tplc="45D45C10">
      <w:numFmt w:val="bullet"/>
      <w:lvlText w:val="-"/>
      <w:lvlJc w:val="left"/>
      <w:pPr>
        <w:ind w:left="467" w:hanging="360"/>
      </w:pPr>
      <w:rPr>
        <w:rFonts w:ascii="Calibri" w:eastAsia="Calibri" w:hAnsi="Calibri" w:cs="Calibri" w:hint="default"/>
        <w:w w:val="99"/>
        <w:sz w:val="20"/>
        <w:szCs w:val="20"/>
        <w:lang w:val="en-US" w:eastAsia="en-US" w:bidi="ar-SA"/>
      </w:rPr>
    </w:lvl>
    <w:lvl w:ilvl="1" w:tplc="2B78E042">
      <w:numFmt w:val="bullet"/>
      <w:lvlText w:val="•"/>
      <w:lvlJc w:val="left"/>
      <w:pPr>
        <w:ind w:left="1192" w:hanging="360"/>
      </w:pPr>
      <w:rPr>
        <w:rFonts w:hint="default"/>
        <w:lang w:val="en-US" w:eastAsia="en-US" w:bidi="ar-SA"/>
      </w:rPr>
    </w:lvl>
    <w:lvl w:ilvl="2" w:tplc="E42C0552">
      <w:numFmt w:val="bullet"/>
      <w:lvlText w:val="•"/>
      <w:lvlJc w:val="left"/>
      <w:pPr>
        <w:ind w:left="1925" w:hanging="360"/>
      </w:pPr>
      <w:rPr>
        <w:rFonts w:hint="default"/>
        <w:lang w:val="en-US" w:eastAsia="en-US" w:bidi="ar-SA"/>
      </w:rPr>
    </w:lvl>
    <w:lvl w:ilvl="3" w:tplc="633C598A">
      <w:numFmt w:val="bullet"/>
      <w:lvlText w:val="•"/>
      <w:lvlJc w:val="left"/>
      <w:pPr>
        <w:ind w:left="2658" w:hanging="360"/>
      </w:pPr>
      <w:rPr>
        <w:rFonts w:hint="default"/>
        <w:lang w:val="en-US" w:eastAsia="en-US" w:bidi="ar-SA"/>
      </w:rPr>
    </w:lvl>
    <w:lvl w:ilvl="4" w:tplc="59F6AD78">
      <w:numFmt w:val="bullet"/>
      <w:lvlText w:val="•"/>
      <w:lvlJc w:val="left"/>
      <w:pPr>
        <w:ind w:left="3390" w:hanging="360"/>
      </w:pPr>
      <w:rPr>
        <w:rFonts w:hint="default"/>
        <w:lang w:val="en-US" w:eastAsia="en-US" w:bidi="ar-SA"/>
      </w:rPr>
    </w:lvl>
    <w:lvl w:ilvl="5" w:tplc="43903BB8">
      <w:numFmt w:val="bullet"/>
      <w:lvlText w:val="•"/>
      <w:lvlJc w:val="left"/>
      <w:pPr>
        <w:ind w:left="4123" w:hanging="360"/>
      </w:pPr>
      <w:rPr>
        <w:rFonts w:hint="default"/>
        <w:lang w:val="en-US" w:eastAsia="en-US" w:bidi="ar-SA"/>
      </w:rPr>
    </w:lvl>
    <w:lvl w:ilvl="6" w:tplc="8E56FB88">
      <w:numFmt w:val="bullet"/>
      <w:lvlText w:val="•"/>
      <w:lvlJc w:val="left"/>
      <w:pPr>
        <w:ind w:left="4856" w:hanging="360"/>
      </w:pPr>
      <w:rPr>
        <w:rFonts w:hint="default"/>
        <w:lang w:val="en-US" w:eastAsia="en-US" w:bidi="ar-SA"/>
      </w:rPr>
    </w:lvl>
    <w:lvl w:ilvl="7" w:tplc="23EC9F9C">
      <w:numFmt w:val="bullet"/>
      <w:lvlText w:val="•"/>
      <w:lvlJc w:val="left"/>
      <w:pPr>
        <w:ind w:left="5588" w:hanging="360"/>
      </w:pPr>
      <w:rPr>
        <w:rFonts w:hint="default"/>
        <w:lang w:val="en-US" w:eastAsia="en-US" w:bidi="ar-SA"/>
      </w:rPr>
    </w:lvl>
    <w:lvl w:ilvl="8" w:tplc="AE92947E">
      <w:numFmt w:val="bullet"/>
      <w:lvlText w:val="•"/>
      <w:lvlJc w:val="left"/>
      <w:pPr>
        <w:ind w:left="6321" w:hanging="360"/>
      </w:pPr>
      <w:rPr>
        <w:rFonts w:hint="default"/>
        <w:lang w:val="en-US" w:eastAsia="en-US" w:bidi="ar-SA"/>
      </w:rPr>
    </w:lvl>
  </w:abstractNum>
  <w:abstractNum w:abstractNumId="4" w15:restartNumberingAfterBreak="0">
    <w:nsid w:val="05DC771F"/>
    <w:multiLevelType w:val="multilevel"/>
    <w:tmpl w:val="82404BD8"/>
    <w:lvl w:ilvl="0">
      <w:start w:val="5"/>
      <w:numFmt w:val="decimal"/>
      <w:lvlText w:val="%1"/>
      <w:lvlJc w:val="left"/>
      <w:pPr>
        <w:ind w:left="827" w:hanging="720"/>
        <w:jc w:val="left"/>
      </w:pPr>
      <w:rPr>
        <w:rFonts w:hint="default"/>
        <w:lang w:val="en-US" w:eastAsia="en-US" w:bidi="ar-SA"/>
      </w:rPr>
    </w:lvl>
    <w:lvl w:ilvl="1">
      <w:start w:val="2"/>
      <w:numFmt w:val="decimal"/>
      <w:lvlText w:val="%1.%2"/>
      <w:lvlJc w:val="left"/>
      <w:pPr>
        <w:ind w:left="827" w:hanging="720"/>
        <w:jc w:val="left"/>
      </w:pPr>
      <w:rPr>
        <w:rFonts w:hint="default"/>
        <w:lang w:val="en-US" w:eastAsia="en-US" w:bidi="ar-SA"/>
      </w:rPr>
    </w:lvl>
    <w:lvl w:ilvl="2">
      <w:start w:val="1"/>
      <w:numFmt w:val="decimal"/>
      <w:lvlText w:val="%1.%2.%3"/>
      <w:lvlJc w:val="left"/>
      <w:pPr>
        <w:ind w:left="827"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200" w:hanging="720"/>
      </w:pPr>
      <w:rPr>
        <w:rFonts w:hint="default"/>
        <w:lang w:val="en-US" w:eastAsia="en-US" w:bidi="ar-SA"/>
      </w:rPr>
    </w:lvl>
    <w:lvl w:ilvl="4">
      <w:numFmt w:val="bullet"/>
      <w:lvlText w:val="•"/>
      <w:lvlJc w:val="left"/>
      <w:pPr>
        <w:ind w:left="2661" w:hanging="720"/>
      </w:pPr>
      <w:rPr>
        <w:rFonts w:hint="default"/>
        <w:lang w:val="en-US" w:eastAsia="en-US" w:bidi="ar-SA"/>
      </w:rPr>
    </w:lvl>
    <w:lvl w:ilvl="5">
      <w:numFmt w:val="bullet"/>
      <w:lvlText w:val="•"/>
      <w:lvlJc w:val="left"/>
      <w:pPr>
        <w:ind w:left="3121" w:hanging="720"/>
      </w:pPr>
      <w:rPr>
        <w:rFonts w:hint="default"/>
        <w:lang w:val="en-US" w:eastAsia="en-US" w:bidi="ar-SA"/>
      </w:rPr>
    </w:lvl>
    <w:lvl w:ilvl="6">
      <w:numFmt w:val="bullet"/>
      <w:lvlText w:val="•"/>
      <w:lvlJc w:val="left"/>
      <w:pPr>
        <w:ind w:left="3581" w:hanging="720"/>
      </w:pPr>
      <w:rPr>
        <w:rFonts w:hint="default"/>
        <w:lang w:val="en-US" w:eastAsia="en-US" w:bidi="ar-SA"/>
      </w:rPr>
    </w:lvl>
    <w:lvl w:ilvl="7">
      <w:numFmt w:val="bullet"/>
      <w:lvlText w:val="•"/>
      <w:lvlJc w:val="left"/>
      <w:pPr>
        <w:ind w:left="4042" w:hanging="720"/>
      </w:pPr>
      <w:rPr>
        <w:rFonts w:hint="default"/>
        <w:lang w:val="en-US" w:eastAsia="en-US" w:bidi="ar-SA"/>
      </w:rPr>
    </w:lvl>
    <w:lvl w:ilvl="8">
      <w:numFmt w:val="bullet"/>
      <w:lvlText w:val="•"/>
      <w:lvlJc w:val="left"/>
      <w:pPr>
        <w:ind w:left="4502" w:hanging="720"/>
      </w:pPr>
      <w:rPr>
        <w:rFonts w:hint="default"/>
        <w:lang w:val="en-US" w:eastAsia="en-US" w:bidi="ar-SA"/>
      </w:rPr>
    </w:lvl>
  </w:abstractNum>
  <w:abstractNum w:abstractNumId="5" w15:restartNumberingAfterBreak="0">
    <w:nsid w:val="09FB0F2F"/>
    <w:multiLevelType w:val="hybridMultilevel"/>
    <w:tmpl w:val="43C4010C"/>
    <w:lvl w:ilvl="0" w:tplc="6658A908">
      <w:numFmt w:val="bullet"/>
      <w:lvlText w:val=""/>
      <w:lvlJc w:val="left"/>
      <w:pPr>
        <w:ind w:left="420" w:hanging="361"/>
      </w:pPr>
      <w:rPr>
        <w:rFonts w:ascii="Symbol" w:eastAsia="Symbol" w:hAnsi="Symbol" w:cs="Symbol" w:hint="default"/>
        <w:w w:val="100"/>
        <w:sz w:val="22"/>
        <w:szCs w:val="22"/>
        <w:lang w:val="en-US" w:eastAsia="en-US" w:bidi="ar-SA"/>
      </w:rPr>
    </w:lvl>
    <w:lvl w:ilvl="1" w:tplc="29A62770">
      <w:numFmt w:val="bullet"/>
      <w:lvlText w:val="•"/>
      <w:lvlJc w:val="left"/>
      <w:pPr>
        <w:ind w:left="1065" w:hanging="361"/>
      </w:pPr>
      <w:rPr>
        <w:rFonts w:hint="default"/>
        <w:lang w:val="en-US" w:eastAsia="en-US" w:bidi="ar-SA"/>
      </w:rPr>
    </w:lvl>
    <w:lvl w:ilvl="2" w:tplc="80D4BA0A">
      <w:numFmt w:val="bullet"/>
      <w:lvlText w:val="•"/>
      <w:lvlJc w:val="left"/>
      <w:pPr>
        <w:ind w:left="1711" w:hanging="361"/>
      </w:pPr>
      <w:rPr>
        <w:rFonts w:hint="default"/>
        <w:lang w:val="en-US" w:eastAsia="en-US" w:bidi="ar-SA"/>
      </w:rPr>
    </w:lvl>
    <w:lvl w:ilvl="3" w:tplc="8B84A700">
      <w:numFmt w:val="bullet"/>
      <w:lvlText w:val="•"/>
      <w:lvlJc w:val="left"/>
      <w:pPr>
        <w:ind w:left="2356" w:hanging="361"/>
      </w:pPr>
      <w:rPr>
        <w:rFonts w:hint="default"/>
        <w:lang w:val="en-US" w:eastAsia="en-US" w:bidi="ar-SA"/>
      </w:rPr>
    </w:lvl>
    <w:lvl w:ilvl="4" w:tplc="1590B36E">
      <w:numFmt w:val="bullet"/>
      <w:lvlText w:val="•"/>
      <w:lvlJc w:val="left"/>
      <w:pPr>
        <w:ind w:left="3002" w:hanging="361"/>
      </w:pPr>
      <w:rPr>
        <w:rFonts w:hint="default"/>
        <w:lang w:val="en-US" w:eastAsia="en-US" w:bidi="ar-SA"/>
      </w:rPr>
    </w:lvl>
    <w:lvl w:ilvl="5" w:tplc="2716FCB6">
      <w:numFmt w:val="bullet"/>
      <w:lvlText w:val="•"/>
      <w:lvlJc w:val="left"/>
      <w:pPr>
        <w:ind w:left="3647" w:hanging="361"/>
      </w:pPr>
      <w:rPr>
        <w:rFonts w:hint="default"/>
        <w:lang w:val="en-US" w:eastAsia="en-US" w:bidi="ar-SA"/>
      </w:rPr>
    </w:lvl>
    <w:lvl w:ilvl="6" w:tplc="986CCD54">
      <w:numFmt w:val="bullet"/>
      <w:lvlText w:val="•"/>
      <w:lvlJc w:val="left"/>
      <w:pPr>
        <w:ind w:left="4293" w:hanging="361"/>
      </w:pPr>
      <w:rPr>
        <w:rFonts w:hint="default"/>
        <w:lang w:val="en-US" w:eastAsia="en-US" w:bidi="ar-SA"/>
      </w:rPr>
    </w:lvl>
    <w:lvl w:ilvl="7" w:tplc="9AEAA4E0">
      <w:numFmt w:val="bullet"/>
      <w:lvlText w:val="•"/>
      <w:lvlJc w:val="left"/>
      <w:pPr>
        <w:ind w:left="4938" w:hanging="361"/>
      </w:pPr>
      <w:rPr>
        <w:rFonts w:hint="default"/>
        <w:lang w:val="en-US" w:eastAsia="en-US" w:bidi="ar-SA"/>
      </w:rPr>
    </w:lvl>
    <w:lvl w:ilvl="8" w:tplc="A044CE9A">
      <w:numFmt w:val="bullet"/>
      <w:lvlText w:val="•"/>
      <w:lvlJc w:val="left"/>
      <w:pPr>
        <w:ind w:left="5584" w:hanging="361"/>
      </w:pPr>
      <w:rPr>
        <w:rFonts w:hint="default"/>
        <w:lang w:val="en-US" w:eastAsia="en-US" w:bidi="ar-SA"/>
      </w:rPr>
    </w:lvl>
  </w:abstractNum>
  <w:abstractNum w:abstractNumId="6" w15:restartNumberingAfterBreak="0">
    <w:nsid w:val="0FDA4DF3"/>
    <w:multiLevelType w:val="multilevel"/>
    <w:tmpl w:val="421C7764"/>
    <w:lvl w:ilvl="0">
      <w:start w:val="3"/>
      <w:numFmt w:val="decimal"/>
      <w:lvlText w:val="%1"/>
      <w:lvlJc w:val="left"/>
      <w:pPr>
        <w:ind w:left="828" w:hanging="721"/>
        <w:jc w:val="left"/>
      </w:pPr>
      <w:rPr>
        <w:rFonts w:hint="default"/>
        <w:lang w:val="en-US" w:eastAsia="en-US" w:bidi="ar-SA"/>
      </w:rPr>
    </w:lvl>
    <w:lvl w:ilvl="1">
      <w:start w:val="1"/>
      <w:numFmt w:val="decimal"/>
      <w:lvlText w:val="%1.%2"/>
      <w:lvlJc w:val="left"/>
      <w:pPr>
        <w:ind w:left="828" w:hanging="721"/>
        <w:jc w:val="left"/>
      </w:pPr>
      <w:rPr>
        <w:rFonts w:hint="default"/>
        <w:lang w:val="en-US" w:eastAsia="en-US" w:bidi="ar-SA"/>
      </w:rPr>
    </w:lvl>
    <w:lvl w:ilvl="2">
      <w:start w:val="5"/>
      <w:numFmt w:val="decimal"/>
      <w:lvlText w:val="%1.%2.%3"/>
      <w:lvlJc w:val="left"/>
      <w:pPr>
        <w:ind w:left="828" w:hanging="721"/>
        <w:jc w:val="left"/>
      </w:pPr>
      <w:rPr>
        <w:rFonts w:hint="default"/>
        <w:spacing w:val="-1"/>
        <w:w w:val="99"/>
        <w:lang w:val="en-US" w:eastAsia="en-US" w:bidi="ar-SA"/>
      </w:rPr>
    </w:lvl>
    <w:lvl w:ilvl="3">
      <w:numFmt w:val="bullet"/>
      <w:lvlText w:val="•"/>
      <w:lvlJc w:val="left"/>
      <w:pPr>
        <w:ind w:left="1971" w:hanging="721"/>
      </w:pPr>
      <w:rPr>
        <w:rFonts w:hint="default"/>
        <w:lang w:val="en-US" w:eastAsia="en-US" w:bidi="ar-SA"/>
      </w:rPr>
    </w:lvl>
    <w:lvl w:ilvl="4">
      <w:numFmt w:val="bullet"/>
      <w:lvlText w:val="•"/>
      <w:lvlJc w:val="left"/>
      <w:pPr>
        <w:ind w:left="2355" w:hanging="721"/>
      </w:pPr>
      <w:rPr>
        <w:rFonts w:hint="default"/>
        <w:lang w:val="en-US" w:eastAsia="en-US" w:bidi="ar-SA"/>
      </w:rPr>
    </w:lvl>
    <w:lvl w:ilvl="5">
      <w:numFmt w:val="bullet"/>
      <w:lvlText w:val="•"/>
      <w:lvlJc w:val="left"/>
      <w:pPr>
        <w:ind w:left="2739" w:hanging="721"/>
      </w:pPr>
      <w:rPr>
        <w:rFonts w:hint="default"/>
        <w:lang w:val="en-US" w:eastAsia="en-US" w:bidi="ar-SA"/>
      </w:rPr>
    </w:lvl>
    <w:lvl w:ilvl="6">
      <w:numFmt w:val="bullet"/>
      <w:lvlText w:val="•"/>
      <w:lvlJc w:val="left"/>
      <w:pPr>
        <w:ind w:left="3123" w:hanging="721"/>
      </w:pPr>
      <w:rPr>
        <w:rFonts w:hint="default"/>
        <w:lang w:val="en-US" w:eastAsia="en-US" w:bidi="ar-SA"/>
      </w:rPr>
    </w:lvl>
    <w:lvl w:ilvl="7">
      <w:numFmt w:val="bullet"/>
      <w:lvlText w:val="•"/>
      <w:lvlJc w:val="left"/>
      <w:pPr>
        <w:ind w:left="3507" w:hanging="721"/>
      </w:pPr>
      <w:rPr>
        <w:rFonts w:hint="default"/>
        <w:lang w:val="en-US" w:eastAsia="en-US" w:bidi="ar-SA"/>
      </w:rPr>
    </w:lvl>
    <w:lvl w:ilvl="8">
      <w:numFmt w:val="bullet"/>
      <w:lvlText w:val="•"/>
      <w:lvlJc w:val="left"/>
      <w:pPr>
        <w:ind w:left="3891" w:hanging="721"/>
      </w:pPr>
      <w:rPr>
        <w:rFonts w:hint="default"/>
        <w:lang w:val="en-US" w:eastAsia="en-US" w:bidi="ar-SA"/>
      </w:rPr>
    </w:lvl>
  </w:abstractNum>
  <w:abstractNum w:abstractNumId="7" w15:restartNumberingAfterBreak="0">
    <w:nsid w:val="1009697F"/>
    <w:multiLevelType w:val="multilevel"/>
    <w:tmpl w:val="D4F422CA"/>
    <w:lvl w:ilvl="0">
      <w:start w:val="4"/>
      <w:numFmt w:val="decimal"/>
      <w:lvlText w:val="%1"/>
      <w:lvlJc w:val="left"/>
      <w:pPr>
        <w:ind w:left="827" w:hanging="721"/>
        <w:jc w:val="left"/>
      </w:pPr>
      <w:rPr>
        <w:rFonts w:hint="default"/>
        <w:lang w:val="en-US" w:eastAsia="en-US" w:bidi="ar-SA"/>
      </w:rPr>
    </w:lvl>
    <w:lvl w:ilvl="1">
      <w:start w:val="2"/>
      <w:numFmt w:val="decimal"/>
      <w:lvlText w:val="%1.%2"/>
      <w:lvlJc w:val="left"/>
      <w:pPr>
        <w:ind w:left="827" w:hanging="721"/>
        <w:jc w:val="left"/>
      </w:pPr>
      <w:rPr>
        <w:rFonts w:hint="default"/>
        <w:lang w:val="en-US" w:eastAsia="en-US" w:bidi="ar-SA"/>
      </w:rPr>
    </w:lvl>
    <w:lvl w:ilvl="2">
      <w:start w:val="3"/>
      <w:numFmt w:val="decimal"/>
      <w:lvlText w:val="%1.%2.%3."/>
      <w:lvlJc w:val="left"/>
      <w:pPr>
        <w:ind w:left="827" w:hanging="721"/>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092" w:hanging="721"/>
      </w:pPr>
      <w:rPr>
        <w:rFonts w:hint="default"/>
        <w:lang w:val="en-US" w:eastAsia="en-US" w:bidi="ar-SA"/>
      </w:rPr>
    </w:lvl>
    <w:lvl w:ilvl="4">
      <w:numFmt w:val="bullet"/>
      <w:lvlText w:val="•"/>
      <w:lvlJc w:val="left"/>
      <w:pPr>
        <w:ind w:left="2517" w:hanging="721"/>
      </w:pPr>
      <w:rPr>
        <w:rFonts w:hint="default"/>
        <w:lang w:val="en-US" w:eastAsia="en-US" w:bidi="ar-SA"/>
      </w:rPr>
    </w:lvl>
    <w:lvl w:ilvl="5">
      <w:numFmt w:val="bullet"/>
      <w:lvlText w:val="•"/>
      <w:lvlJc w:val="left"/>
      <w:pPr>
        <w:ind w:left="2941" w:hanging="721"/>
      </w:pPr>
      <w:rPr>
        <w:rFonts w:hint="default"/>
        <w:lang w:val="en-US" w:eastAsia="en-US" w:bidi="ar-SA"/>
      </w:rPr>
    </w:lvl>
    <w:lvl w:ilvl="6">
      <w:numFmt w:val="bullet"/>
      <w:lvlText w:val="•"/>
      <w:lvlJc w:val="left"/>
      <w:pPr>
        <w:ind w:left="3365" w:hanging="721"/>
      </w:pPr>
      <w:rPr>
        <w:rFonts w:hint="default"/>
        <w:lang w:val="en-US" w:eastAsia="en-US" w:bidi="ar-SA"/>
      </w:rPr>
    </w:lvl>
    <w:lvl w:ilvl="7">
      <w:numFmt w:val="bullet"/>
      <w:lvlText w:val="•"/>
      <w:lvlJc w:val="left"/>
      <w:pPr>
        <w:ind w:left="3790" w:hanging="721"/>
      </w:pPr>
      <w:rPr>
        <w:rFonts w:hint="default"/>
        <w:lang w:val="en-US" w:eastAsia="en-US" w:bidi="ar-SA"/>
      </w:rPr>
    </w:lvl>
    <w:lvl w:ilvl="8">
      <w:numFmt w:val="bullet"/>
      <w:lvlText w:val="•"/>
      <w:lvlJc w:val="left"/>
      <w:pPr>
        <w:ind w:left="4214" w:hanging="721"/>
      </w:pPr>
      <w:rPr>
        <w:rFonts w:hint="default"/>
        <w:lang w:val="en-US" w:eastAsia="en-US" w:bidi="ar-SA"/>
      </w:rPr>
    </w:lvl>
  </w:abstractNum>
  <w:abstractNum w:abstractNumId="8" w15:restartNumberingAfterBreak="0">
    <w:nsid w:val="15CB38E7"/>
    <w:multiLevelType w:val="hybridMultilevel"/>
    <w:tmpl w:val="8340C754"/>
    <w:lvl w:ilvl="0" w:tplc="65609512">
      <w:numFmt w:val="bullet"/>
      <w:lvlText w:val=""/>
      <w:lvlJc w:val="left"/>
      <w:pPr>
        <w:ind w:left="420" w:hanging="361"/>
      </w:pPr>
      <w:rPr>
        <w:rFonts w:ascii="Symbol" w:eastAsia="Symbol" w:hAnsi="Symbol" w:cs="Symbol" w:hint="default"/>
        <w:w w:val="100"/>
        <w:sz w:val="22"/>
        <w:szCs w:val="22"/>
        <w:lang w:val="en-US" w:eastAsia="en-US" w:bidi="ar-SA"/>
      </w:rPr>
    </w:lvl>
    <w:lvl w:ilvl="1" w:tplc="7A301E58">
      <w:numFmt w:val="bullet"/>
      <w:lvlText w:val="•"/>
      <w:lvlJc w:val="left"/>
      <w:pPr>
        <w:ind w:left="1065" w:hanging="361"/>
      </w:pPr>
      <w:rPr>
        <w:rFonts w:hint="default"/>
        <w:lang w:val="en-US" w:eastAsia="en-US" w:bidi="ar-SA"/>
      </w:rPr>
    </w:lvl>
    <w:lvl w:ilvl="2" w:tplc="88081D72">
      <w:numFmt w:val="bullet"/>
      <w:lvlText w:val="•"/>
      <w:lvlJc w:val="left"/>
      <w:pPr>
        <w:ind w:left="1711" w:hanging="361"/>
      </w:pPr>
      <w:rPr>
        <w:rFonts w:hint="default"/>
        <w:lang w:val="en-US" w:eastAsia="en-US" w:bidi="ar-SA"/>
      </w:rPr>
    </w:lvl>
    <w:lvl w:ilvl="3" w:tplc="0E6208F8">
      <w:numFmt w:val="bullet"/>
      <w:lvlText w:val="•"/>
      <w:lvlJc w:val="left"/>
      <w:pPr>
        <w:ind w:left="2356" w:hanging="361"/>
      </w:pPr>
      <w:rPr>
        <w:rFonts w:hint="default"/>
        <w:lang w:val="en-US" w:eastAsia="en-US" w:bidi="ar-SA"/>
      </w:rPr>
    </w:lvl>
    <w:lvl w:ilvl="4" w:tplc="6DF24E5C">
      <w:numFmt w:val="bullet"/>
      <w:lvlText w:val="•"/>
      <w:lvlJc w:val="left"/>
      <w:pPr>
        <w:ind w:left="3002" w:hanging="361"/>
      </w:pPr>
      <w:rPr>
        <w:rFonts w:hint="default"/>
        <w:lang w:val="en-US" w:eastAsia="en-US" w:bidi="ar-SA"/>
      </w:rPr>
    </w:lvl>
    <w:lvl w:ilvl="5" w:tplc="86E22928">
      <w:numFmt w:val="bullet"/>
      <w:lvlText w:val="•"/>
      <w:lvlJc w:val="left"/>
      <w:pPr>
        <w:ind w:left="3647" w:hanging="361"/>
      </w:pPr>
      <w:rPr>
        <w:rFonts w:hint="default"/>
        <w:lang w:val="en-US" w:eastAsia="en-US" w:bidi="ar-SA"/>
      </w:rPr>
    </w:lvl>
    <w:lvl w:ilvl="6" w:tplc="4664D556">
      <w:numFmt w:val="bullet"/>
      <w:lvlText w:val="•"/>
      <w:lvlJc w:val="left"/>
      <w:pPr>
        <w:ind w:left="4293" w:hanging="361"/>
      </w:pPr>
      <w:rPr>
        <w:rFonts w:hint="default"/>
        <w:lang w:val="en-US" w:eastAsia="en-US" w:bidi="ar-SA"/>
      </w:rPr>
    </w:lvl>
    <w:lvl w:ilvl="7" w:tplc="CC7666A2">
      <w:numFmt w:val="bullet"/>
      <w:lvlText w:val="•"/>
      <w:lvlJc w:val="left"/>
      <w:pPr>
        <w:ind w:left="4938" w:hanging="361"/>
      </w:pPr>
      <w:rPr>
        <w:rFonts w:hint="default"/>
        <w:lang w:val="en-US" w:eastAsia="en-US" w:bidi="ar-SA"/>
      </w:rPr>
    </w:lvl>
    <w:lvl w:ilvl="8" w:tplc="D8BE85EE">
      <w:numFmt w:val="bullet"/>
      <w:lvlText w:val="•"/>
      <w:lvlJc w:val="left"/>
      <w:pPr>
        <w:ind w:left="5584" w:hanging="361"/>
      </w:pPr>
      <w:rPr>
        <w:rFonts w:hint="default"/>
        <w:lang w:val="en-US" w:eastAsia="en-US" w:bidi="ar-SA"/>
      </w:rPr>
    </w:lvl>
  </w:abstractNum>
  <w:abstractNum w:abstractNumId="9" w15:restartNumberingAfterBreak="0">
    <w:nsid w:val="18192088"/>
    <w:multiLevelType w:val="hybridMultilevel"/>
    <w:tmpl w:val="8ABCD160"/>
    <w:lvl w:ilvl="0" w:tplc="F1EEB6A2">
      <w:numFmt w:val="bullet"/>
      <w:lvlText w:val=""/>
      <w:lvlJc w:val="left"/>
      <w:pPr>
        <w:ind w:left="417" w:hanging="361"/>
      </w:pPr>
      <w:rPr>
        <w:rFonts w:ascii="Symbol" w:eastAsia="Symbol" w:hAnsi="Symbol" w:cs="Symbol" w:hint="default"/>
        <w:w w:val="100"/>
        <w:sz w:val="22"/>
        <w:szCs w:val="22"/>
        <w:lang w:val="en-US" w:eastAsia="en-US" w:bidi="ar-SA"/>
      </w:rPr>
    </w:lvl>
    <w:lvl w:ilvl="1" w:tplc="D79C3920">
      <w:numFmt w:val="bullet"/>
      <w:lvlText w:val="•"/>
      <w:lvlJc w:val="left"/>
      <w:pPr>
        <w:ind w:left="1150" w:hanging="361"/>
      </w:pPr>
      <w:rPr>
        <w:rFonts w:hint="default"/>
        <w:lang w:val="en-US" w:eastAsia="en-US" w:bidi="ar-SA"/>
      </w:rPr>
    </w:lvl>
    <w:lvl w:ilvl="2" w:tplc="120CB7C6">
      <w:numFmt w:val="bullet"/>
      <w:lvlText w:val="•"/>
      <w:lvlJc w:val="left"/>
      <w:pPr>
        <w:ind w:left="1880" w:hanging="361"/>
      </w:pPr>
      <w:rPr>
        <w:rFonts w:hint="default"/>
        <w:lang w:val="en-US" w:eastAsia="en-US" w:bidi="ar-SA"/>
      </w:rPr>
    </w:lvl>
    <w:lvl w:ilvl="3" w:tplc="CE80C22C">
      <w:numFmt w:val="bullet"/>
      <w:lvlText w:val="•"/>
      <w:lvlJc w:val="left"/>
      <w:pPr>
        <w:ind w:left="2610" w:hanging="361"/>
      </w:pPr>
      <w:rPr>
        <w:rFonts w:hint="default"/>
        <w:lang w:val="en-US" w:eastAsia="en-US" w:bidi="ar-SA"/>
      </w:rPr>
    </w:lvl>
    <w:lvl w:ilvl="4" w:tplc="9182B5BC">
      <w:numFmt w:val="bullet"/>
      <w:lvlText w:val="•"/>
      <w:lvlJc w:val="left"/>
      <w:pPr>
        <w:ind w:left="3340" w:hanging="361"/>
      </w:pPr>
      <w:rPr>
        <w:rFonts w:hint="default"/>
        <w:lang w:val="en-US" w:eastAsia="en-US" w:bidi="ar-SA"/>
      </w:rPr>
    </w:lvl>
    <w:lvl w:ilvl="5" w:tplc="82B85BC6">
      <w:numFmt w:val="bullet"/>
      <w:lvlText w:val="•"/>
      <w:lvlJc w:val="left"/>
      <w:pPr>
        <w:ind w:left="4071" w:hanging="361"/>
      </w:pPr>
      <w:rPr>
        <w:rFonts w:hint="default"/>
        <w:lang w:val="en-US" w:eastAsia="en-US" w:bidi="ar-SA"/>
      </w:rPr>
    </w:lvl>
    <w:lvl w:ilvl="6" w:tplc="3D6A9DE0">
      <w:numFmt w:val="bullet"/>
      <w:lvlText w:val="•"/>
      <w:lvlJc w:val="left"/>
      <w:pPr>
        <w:ind w:left="4801" w:hanging="361"/>
      </w:pPr>
      <w:rPr>
        <w:rFonts w:hint="default"/>
        <w:lang w:val="en-US" w:eastAsia="en-US" w:bidi="ar-SA"/>
      </w:rPr>
    </w:lvl>
    <w:lvl w:ilvl="7" w:tplc="4218FCC6">
      <w:numFmt w:val="bullet"/>
      <w:lvlText w:val="•"/>
      <w:lvlJc w:val="left"/>
      <w:pPr>
        <w:ind w:left="5531" w:hanging="361"/>
      </w:pPr>
      <w:rPr>
        <w:rFonts w:hint="default"/>
        <w:lang w:val="en-US" w:eastAsia="en-US" w:bidi="ar-SA"/>
      </w:rPr>
    </w:lvl>
    <w:lvl w:ilvl="8" w:tplc="BE22B97C">
      <w:numFmt w:val="bullet"/>
      <w:lvlText w:val="•"/>
      <w:lvlJc w:val="left"/>
      <w:pPr>
        <w:ind w:left="6261" w:hanging="361"/>
      </w:pPr>
      <w:rPr>
        <w:rFonts w:hint="default"/>
        <w:lang w:val="en-US" w:eastAsia="en-US" w:bidi="ar-SA"/>
      </w:rPr>
    </w:lvl>
  </w:abstractNum>
  <w:abstractNum w:abstractNumId="10" w15:restartNumberingAfterBreak="0">
    <w:nsid w:val="195E6489"/>
    <w:multiLevelType w:val="multilevel"/>
    <w:tmpl w:val="4FF6F24C"/>
    <w:lvl w:ilvl="0">
      <w:start w:val="1"/>
      <w:numFmt w:val="decimal"/>
      <w:lvlText w:val="%1."/>
      <w:lvlJc w:val="left"/>
      <w:pPr>
        <w:ind w:left="521" w:hanging="404"/>
        <w:jc w:val="left"/>
      </w:pPr>
      <w:rPr>
        <w:rFonts w:hint="default"/>
        <w:spacing w:val="-1"/>
        <w:w w:val="99"/>
        <w:u w:val="single" w:color="000000"/>
        <w:lang w:val="en-US" w:eastAsia="en-US" w:bidi="ar-SA"/>
      </w:rPr>
    </w:lvl>
    <w:lvl w:ilvl="1">
      <w:start w:val="1"/>
      <w:numFmt w:val="decimal"/>
      <w:lvlText w:val="%1.%2."/>
      <w:lvlJc w:val="left"/>
      <w:pPr>
        <w:ind w:left="706" w:hanging="589"/>
        <w:jc w:val="left"/>
      </w:pPr>
      <w:rPr>
        <w:rFonts w:ascii="Arial MT" w:eastAsia="Arial MT" w:hAnsi="Arial MT" w:cs="Arial MT" w:hint="default"/>
        <w:spacing w:val="-1"/>
        <w:w w:val="99"/>
        <w:sz w:val="20"/>
        <w:szCs w:val="20"/>
        <w:lang w:val="en-US" w:eastAsia="en-US" w:bidi="ar-SA"/>
      </w:rPr>
    </w:lvl>
    <w:lvl w:ilvl="2">
      <w:numFmt w:val="bullet"/>
      <w:lvlText w:val="•"/>
      <w:lvlJc w:val="left"/>
      <w:pPr>
        <w:ind w:left="1731" w:hanging="589"/>
      </w:pPr>
      <w:rPr>
        <w:rFonts w:hint="default"/>
        <w:lang w:val="en-US" w:eastAsia="en-US" w:bidi="ar-SA"/>
      </w:rPr>
    </w:lvl>
    <w:lvl w:ilvl="3">
      <w:numFmt w:val="bullet"/>
      <w:lvlText w:val="•"/>
      <w:lvlJc w:val="left"/>
      <w:pPr>
        <w:ind w:left="2763" w:hanging="589"/>
      </w:pPr>
      <w:rPr>
        <w:rFonts w:hint="default"/>
        <w:lang w:val="en-US" w:eastAsia="en-US" w:bidi="ar-SA"/>
      </w:rPr>
    </w:lvl>
    <w:lvl w:ilvl="4">
      <w:numFmt w:val="bullet"/>
      <w:lvlText w:val="•"/>
      <w:lvlJc w:val="left"/>
      <w:pPr>
        <w:ind w:left="3795" w:hanging="589"/>
      </w:pPr>
      <w:rPr>
        <w:rFonts w:hint="default"/>
        <w:lang w:val="en-US" w:eastAsia="en-US" w:bidi="ar-SA"/>
      </w:rPr>
    </w:lvl>
    <w:lvl w:ilvl="5">
      <w:numFmt w:val="bullet"/>
      <w:lvlText w:val="•"/>
      <w:lvlJc w:val="left"/>
      <w:pPr>
        <w:ind w:left="4827" w:hanging="589"/>
      </w:pPr>
      <w:rPr>
        <w:rFonts w:hint="default"/>
        <w:lang w:val="en-US" w:eastAsia="en-US" w:bidi="ar-SA"/>
      </w:rPr>
    </w:lvl>
    <w:lvl w:ilvl="6">
      <w:numFmt w:val="bullet"/>
      <w:lvlText w:val="•"/>
      <w:lvlJc w:val="left"/>
      <w:pPr>
        <w:ind w:left="5859" w:hanging="589"/>
      </w:pPr>
      <w:rPr>
        <w:rFonts w:hint="default"/>
        <w:lang w:val="en-US" w:eastAsia="en-US" w:bidi="ar-SA"/>
      </w:rPr>
    </w:lvl>
    <w:lvl w:ilvl="7">
      <w:numFmt w:val="bullet"/>
      <w:lvlText w:val="•"/>
      <w:lvlJc w:val="left"/>
      <w:pPr>
        <w:ind w:left="6890" w:hanging="589"/>
      </w:pPr>
      <w:rPr>
        <w:rFonts w:hint="default"/>
        <w:lang w:val="en-US" w:eastAsia="en-US" w:bidi="ar-SA"/>
      </w:rPr>
    </w:lvl>
    <w:lvl w:ilvl="8">
      <w:numFmt w:val="bullet"/>
      <w:lvlText w:val="•"/>
      <w:lvlJc w:val="left"/>
      <w:pPr>
        <w:ind w:left="7922" w:hanging="589"/>
      </w:pPr>
      <w:rPr>
        <w:rFonts w:hint="default"/>
        <w:lang w:val="en-US" w:eastAsia="en-US" w:bidi="ar-SA"/>
      </w:rPr>
    </w:lvl>
  </w:abstractNum>
  <w:abstractNum w:abstractNumId="11" w15:restartNumberingAfterBreak="0">
    <w:nsid w:val="19E1121D"/>
    <w:multiLevelType w:val="multilevel"/>
    <w:tmpl w:val="151AF5B6"/>
    <w:lvl w:ilvl="0">
      <w:start w:val="2"/>
      <w:numFmt w:val="decimal"/>
      <w:lvlText w:val="%1."/>
      <w:lvlJc w:val="left"/>
      <w:pPr>
        <w:ind w:left="538" w:hanging="421"/>
        <w:jc w:val="lef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370" w:hanging="432"/>
        <w:jc w:val="left"/>
      </w:pPr>
      <w:rPr>
        <w:rFonts w:ascii="Arial" w:eastAsia="Arial" w:hAnsi="Arial" w:cs="Arial" w:hint="default"/>
        <w:b/>
        <w:bCs/>
        <w:spacing w:val="-1"/>
        <w:w w:val="99"/>
        <w:sz w:val="20"/>
        <w:szCs w:val="20"/>
        <w:lang w:val="en-US" w:eastAsia="en-US" w:bidi="ar-SA"/>
      </w:rPr>
    </w:lvl>
    <w:lvl w:ilvl="2">
      <w:numFmt w:val="bullet"/>
      <w:lvlText w:val="•"/>
      <w:lvlJc w:val="left"/>
      <w:pPr>
        <w:ind w:left="2336" w:hanging="432"/>
      </w:pPr>
      <w:rPr>
        <w:rFonts w:hint="default"/>
        <w:lang w:val="en-US" w:eastAsia="en-US" w:bidi="ar-SA"/>
      </w:rPr>
    </w:lvl>
    <w:lvl w:ilvl="3">
      <w:numFmt w:val="bullet"/>
      <w:lvlText w:val="•"/>
      <w:lvlJc w:val="left"/>
      <w:pPr>
        <w:ind w:left="3292" w:hanging="432"/>
      </w:pPr>
      <w:rPr>
        <w:rFonts w:hint="default"/>
        <w:lang w:val="en-US" w:eastAsia="en-US" w:bidi="ar-SA"/>
      </w:rPr>
    </w:lvl>
    <w:lvl w:ilvl="4">
      <w:numFmt w:val="bullet"/>
      <w:lvlText w:val="•"/>
      <w:lvlJc w:val="left"/>
      <w:pPr>
        <w:ind w:left="4248" w:hanging="432"/>
      </w:pPr>
      <w:rPr>
        <w:rFonts w:hint="default"/>
        <w:lang w:val="en-US" w:eastAsia="en-US" w:bidi="ar-SA"/>
      </w:rPr>
    </w:lvl>
    <w:lvl w:ilvl="5">
      <w:numFmt w:val="bullet"/>
      <w:lvlText w:val="•"/>
      <w:lvlJc w:val="left"/>
      <w:pPr>
        <w:ind w:left="5205" w:hanging="432"/>
      </w:pPr>
      <w:rPr>
        <w:rFonts w:hint="default"/>
        <w:lang w:val="en-US" w:eastAsia="en-US" w:bidi="ar-SA"/>
      </w:rPr>
    </w:lvl>
    <w:lvl w:ilvl="6">
      <w:numFmt w:val="bullet"/>
      <w:lvlText w:val="•"/>
      <w:lvlJc w:val="left"/>
      <w:pPr>
        <w:ind w:left="6161" w:hanging="432"/>
      </w:pPr>
      <w:rPr>
        <w:rFonts w:hint="default"/>
        <w:lang w:val="en-US" w:eastAsia="en-US" w:bidi="ar-SA"/>
      </w:rPr>
    </w:lvl>
    <w:lvl w:ilvl="7">
      <w:numFmt w:val="bullet"/>
      <w:lvlText w:val="•"/>
      <w:lvlJc w:val="left"/>
      <w:pPr>
        <w:ind w:left="7117" w:hanging="432"/>
      </w:pPr>
      <w:rPr>
        <w:rFonts w:hint="default"/>
        <w:lang w:val="en-US" w:eastAsia="en-US" w:bidi="ar-SA"/>
      </w:rPr>
    </w:lvl>
    <w:lvl w:ilvl="8">
      <w:numFmt w:val="bullet"/>
      <w:lvlText w:val="•"/>
      <w:lvlJc w:val="left"/>
      <w:pPr>
        <w:ind w:left="8073" w:hanging="432"/>
      </w:pPr>
      <w:rPr>
        <w:rFonts w:hint="default"/>
        <w:lang w:val="en-US" w:eastAsia="en-US" w:bidi="ar-SA"/>
      </w:rPr>
    </w:lvl>
  </w:abstractNum>
  <w:abstractNum w:abstractNumId="12" w15:restartNumberingAfterBreak="0">
    <w:nsid w:val="1B5E0B7F"/>
    <w:multiLevelType w:val="multilevel"/>
    <w:tmpl w:val="82C4FFB2"/>
    <w:lvl w:ilvl="0">
      <w:start w:val="4"/>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hint="default"/>
        <w:lang w:val="en-US" w:eastAsia="en-US" w:bidi="ar-SA"/>
      </w:rPr>
    </w:lvl>
    <w:lvl w:ilvl="2">
      <w:start w:val="3"/>
      <w:numFmt w:val="decimal"/>
      <w:lvlText w:val="%1.%2.%3"/>
      <w:lvlJc w:val="left"/>
      <w:pPr>
        <w:ind w:left="828"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913" w:hanging="720"/>
      </w:pPr>
      <w:rPr>
        <w:rFonts w:hint="default"/>
        <w:lang w:val="en-US" w:eastAsia="en-US" w:bidi="ar-SA"/>
      </w:rPr>
    </w:lvl>
    <w:lvl w:ilvl="4">
      <w:numFmt w:val="bullet"/>
      <w:lvlText w:val="•"/>
      <w:lvlJc w:val="left"/>
      <w:pPr>
        <w:ind w:left="2278" w:hanging="720"/>
      </w:pPr>
      <w:rPr>
        <w:rFonts w:hint="default"/>
        <w:lang w:val="en-US" w:eastAsia="en-US" w:bidi="ar-SA"/>
      </w:rPr>
    </w:lvl>
    <w:lvl w:ilvl="5">
      <w:numFmt w:val="bullet"/>
      <w:lvlText w:val="•"/>
      <w:lvlJc w:val="left"/>
      <w:pPr>
        <w:ind w:left="2642" w:hanging="720"/>
      </w:pPr>
      <w:rPr>
        <w:rFonts w:hint="default"/>
        <w:lang w:val="en-US" w:eastAsia="en-US" w:bidi="ar-SA"/>
      </w:rPr>
    </w:lvl>
    <w:lvl w:ilvl="6">
      <w:numFmt w:val="bullet"/>
      <w:lvlText w:val="•"/>
      <w:lvlJc w:val="left"/>
      <w:pPr>
        <w:ind w:left="3007" w:hanging="720"/>
      </w:pPr>
      <w:rPr>
        <w:rFonts w:hint="default"/>
        <w:lang w:val="en-US" w:eastAsia="en-US" w:bidi="ar-SA"/>
      </w:rPr>
    </w:lvl>
    <w:lvl w:ilvl="7">
      <w:numFmt w:val="bullet"/>
      <w:lvlText w:val="•"/>
      <w:lvlJc w:val="left"/>
      <w:pPr>
        <w:ind w:left="3371" w:hanging="720"/>
      </w:pPr>
      <w:rPr>
        <w:rFonts w:hint="default"/>
        <w:lang w:val="en-US" w:eastAsia="en-US" w:bidi="ar-SA"/>
      </w:rPr>
    </w:lvl>
    <w:lvl w:ilvl="8">
      <w:numFmt w:val="bullet"/>
      <w:lvlText w:val="•"/>
      <w:lvlJc w:val="left"/>
      <w:pPr>
        <w:ind w:left="3736" w:hanging="720"/>
      </w:pPr>
      <w:rPr>
        <w:rFonts w:hint="default"/>
        <w:lang w:val="en-US" w:eastAsia="en-US" w:bidi="ar-SA"/>
      </w:rPr>
    </w:lvl>
  </w:abstractNum>
  <w:abstractNum w:abstractNumId="13" w15:restartNumberingAfterBreak="0">
    <w:nsid w:val="1E5C6C82"/>
    <w:multiLevelType w:val="multilevel"/>
    <w:tmpl w:val="1CF08DA6"/>
    <w:lvl w:ilvl="0">
      <w:start w:val="6"/>
      <w:numFmt w:val="decimal"/>
      <w:lvlText w:val="%1"/>
      <w:lvlJc w:val="left"/>
      <w:pPr>
        <w:ind w:left="828" w:hanging="720"/>
        <w:jc w:val="left"/>
      </w:pPr>
      <w:rPr>
        <w:rFonts w:hint="default"/>
        <w:lang w:val="en-US" w:eastAsia="en-US" w:bidi="ar-SA"/>
      </w:rPr>
    </w:lvl>
    <w:lvl w:ilvl="1">
      <w:start w:val="2"/>
      <w:numFmt w:val="decimal"/>
      <w:lvlText w:val="%1.%2"/>
      <w:lvlJc w:val="left"/>
      <w:pPr>
        <w:ind w:left="828" w:hanging="720"/>
        <w:jc w:val="left"/>
      </w:pPr>
      <w:rPr>
        <w:rFonts w:hint="default"/>
        <w:lang w:val="en-US" w:eastAsia="en-US" w:bidi="ar-SA"/>
      </w:rPr>
    </w:lvl>
    <w:lvl w:ilvl="2">
      <w:start w:val="1"/>
      <w:numFmt w:val="decimal"/>
      <w:lvlText w:val="%1.%2.%3"/>
      <w:lvlJc w:val="left"/>
      <w:pPr>
        <w:ind w:left="828"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152" w:hanging="720"/>
      </w:pPr>
      <w:rPr>
        <w:rFonts w:hint="default"/>
        <w:lang w:val="en-US" w:eastAsia="en-US" w:bidi="ar-SA"/>
      </w:rPr>
    </w:lvl>
    <w:lvl w:ilvl="4">
      <w:numFmt w:val="bullet"/>
      <w:lvlText w:val="•"/>
      <w:lvlJc w:val="left"/>
      <w:pPr>
        <w:ind w:left="2596" w:hanging="720"/>
      </w:pPr>
      <w:rPr>
        <w:rFonts w:hint="default"/>
        <w:lang w:val="en-US" w:eastAsia="en-US" w:bidi="ar-SA"/>
      </w:rPr>
    </w:lvl>
    <w:lvl w:ilvl="5">
      <w:numFmt w:val="bullet"/>
      <w:lvlText w:val="•"/>
      <w:lvlJc w:val="left"/>
      <w:pPr>
        <w:ind w:left="3040" w:hanging="720"/>
      </w:pPr>
      <w:rPr>
        <w:rFonts w:hint="default"/>
        <w:lang w:val="en-US" w:eastAsia="en-US" w:bidi="ar-SA"/>
      </w:rPr>
    </w:lvl>
    <w:lvl w:ilvl="6">
      <w:numFmt w:val="bullet"/>
      <w:lvlText w:val="•"/>
      <w:lvlJc w:val="left"/>
      <w:pPr>
        <w:ind w:left="3484" w:hanging="720"/>
      </w:pPr>
      <w:rPr>
        <w:rFonts w:hint="default"/>
        <w:lang w:val="en-US" w:eastAsia="en-US" w:bidi="ar-SA"/>
      </w:rPr>
    </w:lvl>
    <w:lvl w:ilvl="7">
      <w:numFmt w:val="bullet"/>
      <w:lvlText w:val="•"/>
      <w:lvlJc w:val="left"/>
      <w:pPr>
        <w:ind w:left="3928" w:hanging="720"/>
      </w:pPr>
      <w:rPr>
        <w:rFonts w:hint="default"/>
        <w:lang w:val="en-US" w:eastAsia="en-US" w:bidi="ar-SA"/>
      </w:rPr>
    </w:lvl>
    <w:lvl w:ilvl="8">
      <w:numFmt w:val="bullet"/>
      <w:lvlText w:val="•"/>
      <w:lvlJc w:val="left"/>
      <w:pPr>
        <w:ind w:left="4372" w:hanging="720"/>
      </w:pPr>
      <w:rPr>
        <w:rFonts w:hint="default"/>
        <w:lang w:val="en-US" w:eastAsia="en-US" w:bidi="ar-SA"/>
      </w:rPr>
    </w:lvl>
  </w:abstractNum>
  <w:abstractNum w:abstractNumId="14" w15:restartNumberingAfterBreak="0">
    <w:nsid w:val="1FF23891"/>
    <w:multiLevelType w:val="hybridMultilevel"/>
    <w:tmpl w:val="84F8A646"/>
    <w:lvl w:ilvl="0" w:tplc="0426000F">
      <w:start w:val="1"/>
      <w:numFmt w:val="decimal"/>
      <w:lvlText w:val="%1."/>
      <w:lvlJc w:val="left"/>
      <w:pPr>
        <w:ind w:left="1010" w:hanging="360"/>
      </w:pPr>
    </w:lvl>
    <w:lvl w:ilvl="1" w:tplc="04260019" w:tentative="1">
      <w:start w:val="1"/>
      <w:numFmt w:val="lowerLetter"/>
      <w:lvlText w:val="%2."/>
      <w:lvlJc w:val="left"/>
      <w:pPr>
        <w:ind w:left="1730" w:hanging="360"/>
      </w:pPr>
    </w:lvl>
    <w:lvl w:ilvl="2" w:tplc="0426001B" w:tentative="1">
      <w:start w:val="1"/>
      <w:numFmt w:val="lowerRoman"/>
      <w:lvlText w:val="%3."/>
      <w:lvlJc w:val="right"/>
      <w:pPr>
        <w:ind w:left="2450" w:hanging="180"/>
      </w:pPr>
    </w:lvl>
    <w:lvl w:ilvl="3" w:tplc="0426000F" w:tentative="1">
      <w:start w:val="1"/>
      <w:numFmt w:val="decimal"/>
      <w:lvlText w:val="%4."/>
      <w:lvlJc w:val="left"/>
      <w:pPr>
        <w:ind w:left="3170" w:hanging="360"/>
      </w:pPr>
    </w:lvl>
    <w:lvl w:ilvl="4" w:tplc="04260019" w:tentative="1">
      <w:start w:val="1"/>
      <w:numFmt w:val="lowerLetter"/>
      <w:lvlText w:val="%5."/>
      <w:lvlJc w:val="left"/>
      <w:pPr>
        <w:ind w:left="3890" w:hanging="360"/>
      </w:pPr>
    </w:lvl>
    <w:lvl w:ilvl="5" w:tplc="0426001B" w:tentative="1">
      <w:start w:val="1"/>
      <w:numFmt w:val="lowerRoman"/>
      <w:lvlText w:val="%6."/>
      <w:lvlJc w:val="right"/>
      <w:pPr>
        <w:ind w:left="4610" w:hanging="180"/>
      </w:pPr>
    </w:lvl>
    <w:lvl w:ilvl="6" w:tplc="0426000F" w:tentative="1">
      <w:start w:val="1"/>
      <w:numFmt w:val="decimal"/>
      <w:lvlText w:val="%7."/>
      <w:lvlJc w:val="left"/>
      <w:pPr>
        <w:ind w:left="5330" w:hanging="360"/>
      </w:pPr>
    </w:lvl>
    <w:lvl w:ilvl="7" w:tplc="04260019" w:tentative="1">
      <w:start w:val="1"/>
      <w:numFmt w:val="lowerLetter"/>
      <w:lvlText w:val="%8."/>
      <w:lvlJc w:val="left"/>
      <w:pPr>
        <w:ind w:left="6050" w:hanging="360"/>
      </w:pPr>
    </w:lvl>
    <w:lvl w:ilvl="8" w:tplc="0426001B" w:tentative="1">
      <w:start w:val="1"/>
      <w:numFmt w:val="lowerRoman"/>
      <w:lvlText w:val="%9."/>
      <w:lvlJc w:val="right"/>
      <w:pPr>
        <w:ind w:left="6770" w:hanging="180"/>
      </w:pPr>
    </w:lvl>
  </w:abstractNum>
  <w:abstractNum w:abstractNumId="15" w15:restartNumberingAfterBreak="0">
    <w:nsid w:val="23110528"/>
    <w:multiLevelType w:val="hybridMultilevel"/>
    <w:tmpl w:val="0C9E8066"/>
    <w:lvl w:ilvl="0" w:tplc="6B90E92A">
      <w:numFmt w:val="bullet"/>
      <w:lvlText w:val=""/>
      <w:lvlJc w:val="left"/>
      <w:pPr>
        <w:ind w:left="419" w:hanging="360"/>
      </w:pPr>
      <w:rPr>
        <w:rFonts w:ascii="Symbol" w:eastAsia="Symbol" w:hAnsi="Symbol" w:cs="Symbol" w:hint="default"/>
        <w:w w:val="100"/>
        <w:sz w:val="22"/>
        <w:szCs w:val="22"/>
        <w:lang w:val="en-US" w:eastAsia="en-US" w:bidi="ar-SA"/>
      </w:rPr>
    </w:lvl>
    <w:lvl w:ilvl="1" w:tplc="9132C7E2">
      <w:numFmt w:val="bullet"/>
      <w:lvlText w:val="•"/>
      <w:lvlJc w:val="left"/>
      <w:pPr>
        <w:ind w:left="630" w:hanging="360"/>
      </w:pPr>
      <w:rPr>
        <w:rFonts w:hint="default"/>
        <w:lang w:val="en-US" w:eastAsia="en-US" w:bidi="ar-SA"/>
      </w:rPr>
    </w:lvl>
    <w:lvl w:ilvl="2" w:tplc="BAC008FA">
      <w:numFmt w:val="bullet"/>
      <w:lvlText w:val="•"/>
      <w:lvlJc w:val="left"/>
      <w:pPr>
        <w:ind w:left="840" w:hanging="360"/>
      </w:pPr>
      <w:rPr>
        <w:rFonts w:hint="default"/>
        <w:lang w:val="en-US" w:eastAsia="en-US" w:bidi="ar-SA"/>
      </w:rPr>
    </w:lvl>
    <w:lvl w:ilvl="3" w:tplc="A87AE54A">
      <w:numFmt w:val="bullet"/>
      <w:lvlText w:val="•"/>
      <w:lvlJc w:val="left"/>
      <w:pPr>
        <w:ind w:left="1050" w:hanging="360"/>
      </w:pPr>
      <w:rPr>
        <w:rFonts w:hint="default"/>
        <w:lang w:val="en-US" w:eastAsia="en-US" w:bidi="ar-SA"/>
      </w:rPr>
    </w:lvl>
    <w:lvl w:ilvl="4" w:tplc="FF6EC382">
      <w:numFmt w:val="bullet"/>
      <w:lvlText w:val="•"/>
      <w:lvlJc w:val="left"/>
      <w:pPr>
        <w:ind w:left="1260" w:hanging="360"/>
      </w:pPr>
      <w:rPr>
        <w:rFonts w:hint="default"/>
        <w:lang w:val="en-US" w:eastAsia="en-US" w:bidi="ar-SA"/>
      </w:rPr>
    </w:lvl>
    <w:lvl w:ilvl="5" w:tplc="E7425812">
      <w:numFmt w:val="bullet"/>
      <w:lvlText w:val="•"/>
      <w:lvlJc w:val="left"/>
      <w:pPr>
        <w:ind w:left="1470" w:hanging="360"/>
      </w:pPr>
      <w:rPr>
        <w:rFonts w:hint="default"/>
        <w:lang w:val="en-US" w:eastAsia="en-US" w:bidi="ar-SA"/>
      </w:rPr>
    </w:lvl>
    <w:lvl w:ilvl="6" w:tplc="14902720">
      <w:numFmt w:val="bullet"/>
      <w:lvlText w:val="•"/>
      <w:lvlJc w:val="left"/>
      <w:pPr>
        <w:ind w:left="1680" w:hanging="360"/>
      </w:pPr>
      <w:rPr>
        <w:rFonts w:hint="default"/>
        <w:lang w:val="en-US" w:eastAsia="en-US" w:bidi="ar-SA"/>
      </w:rPr>
    </w:lvl>
    <w:lvl w:ilvl="7" w:tplc="808033A0">
      <w:numFmt w:val="bullet"/>
      <w:lvlText w:val="•"/>
      <w:lvlJc w:val="left"/>
      <w:pPr>
        <w:ind w:left="1890" w:hanging="360"/>
      </w:pPr>
      <w:rPr>
        <w:rFonts w:hint="default"/>
        <w:lang w:val="en-US" w:eastAsia="en-US" w:bidi="ar-SA"/>
      </w:rPr>
    </w:lvl>
    <w:lvl w:ilvl="8" w:tplc="EFCAB020">
      <w:numFmt w:val="bullet"/>
      <w:lvlText w:val="•"/>
      <w:lvlJc w:val="left"/>
      <w:pPr>
        <w:ind w:left="2100" w:hanging="360"/>
      </w:pPr>
      <w:rPr>
        <w:rFonts w:hint="default"/>
        <w:lang w:val="en-US" w:eastAsia="en-US" w:bidi="ar-SA"/>
      </w:rPr>
    </w:lvl>
  </w:abstractNum>
  <w:abstractNum w:abstractNumId="16" w15:restartNumberingAfterBreak="0">
    <w:nsid w:val="23343C56"/>
    <w:multiLevelType w:val="hybridMultilevel"/>
    <w:tmpl w:val="DC9CEF92"/>
    <w:lvl w:ilvl="0" w:tplc="3DBA66B8">
      <w:numFmt w:val="bullet"/>
      <w:lvlText w:val="-"/>
      <w:lvlJc w:val="left"/>
      <w:pPr>
        <w:ind w:left="439" w:hanging="332"/>
      </w:pPr>
      <w:rPr>
        <w:rFonts w:ascii="Calibri" w:eastAsia="Calibri" w:hAnsi="Calibri" w:cs="Calibri" w:hint="default"/>
        <w:w w:val="99"/>
        <w:sz w:val="20"/>
        <w:szCs w:val="20"/>
        <w:lang w:val="en-US" w:eastAsia="en-US" w:bidi="ar-SA"/>
      </w:rPr>
    </w:lvl>
    <w:lvl w:ilvl="1" w:tplc="136C89BC">
      <w:numFmt w:val="bullet"/>
      <w:lvlText w:val="•"/>
      <w:lvlJc w:val="left"/>
      <w:pPr>
        <w:ind w:left="1144" w:hanging="332"/>
      </w:pPr>
      <w:rPr>
        <w:rFonts w:hint="default"/>
        <w:lang w:val="en-US" w:eastAsia="en-US" w:bidi="ar-SA"/>
      </w:rPr>
    </w:lvl>
    <w:lvl w:ilvl="2" w:tplc="6E80B40E">
      <w:numFmt w:val="bullet"/>
      <w:lvlText w:val="•"/>
      <w:lvlJc w:val="left"/>
      <w:pPr>
        <w:ind w:left="1848" w:hanging="332"/>
      </w:pPr>
      <w:rPr>
        <w:rFonts w:hint="default"/>
        <w:lang w:val="en-US" w:eastAsia="en-US" w:bidi="ar-SA"/>
      </w:rPr>
    </w:lvl>
    <w:lvl w:ilvl="3" w:tplc="3500A102">
      <w:numFmt w:val="bullet"/>
      <w:lvlText w:val="•"/>
      <w:lvlJc w:val="left"/>
      <w:pPr>
        <w:ind w:left="2553" w:hanging="332"/>
      </w:pPr>
      <w:rPr>
        <w:rFonts w:hint="default"/>
        <w:lang w:val="en-US" w:eastAsia="en-US" w:bidi="ar-SA"/>
      </w:rPr>
    </w:lvl>
    <w:lvl w:ilvl="4" w:tplc="323A36C8">
      <w:numFmt w:val="bullet"/>
      <w:lvlText w:val="•"/>
      <w:lvlJc w:val="left"/>
      <w:pPr>
        <w:ind w:left="3257" w:hanging="332"/>
      </w:pPr>
      <w:rPr>
        <w:rFonts w:hint="default"/>
        <w:lang w:val="en-US" w:eastAsia="en-US" w:bidi="ar-SA"/>
      </w:rPr>
    </w:lvl>
    <w:lvl w:ilvl="5" w:tplc="DFA092E2">
      <w:numFmt w:val="bullet"/>
      <w:lvlText w:val="•"/>
      <w:lvlJc w:val="left"/>
      <w:pPr>
        <w:ind w:left="3962" w:hanging="332"/>
      </w:pPr>
      <w:rPr>
        <w:rFonts w:hint="default"/>
        <w:lang w:val="en-US" w:eastAsia="en-US" w:bidi="ar-SA"/>
      </w:rPr>
    </w:lvl>
    <w:lvl w:ilvl="6" w:tplc="5C22FE36">
      <w:numFmt w:val="bullet"/>
      <w:lvlText w:val="•"/>
      <w:lvlJc w:val="left"/>
      <w:pPr>
        <w:ind w:left="4666" w:hanging="332"/>
      </w:pPr>
      <w:rPr>
        <w:rFonts w:hint="default"/>
        <w:lang w:val="en-US" w:eastAsia="en-US" w:bidi="ar-SA"/>
      </w:rPr>
    </w:lvl>
    <w:lvl w:ilvl="7" w:tplc="FD182F7E">
      <w:numFmt w:val="bullet"/>
      <w:lvlText w:val="•"/>
      <w:lvlJc w:val="left"/>
      <w:pPr>
        <w:ind w:left="5370" w:hanging="332"/>
      </w:pPr>
      <w:rPr>
        <w:rFonts w:hint="default"/>
        <w:lang w:val="en-US" w:eastAsia="en-US" w:bidi="ar-SA"/>
      </w:rPr>
    </w:lvl>
    <w:lvl w:ilvl="8" w:tplc="604835D4">
      <w:numFmt w:val="bullet"/>
      <w:lvlText w:val="•"/>
      <w:lvlJc w:val="left"/>
      <w:pPr>
        <w:ind w:left="6075" w:hanging="332"/>
      </w:pPr>
      <w:rPr>
        <w:rFonts w:hint="default"/>
        <w:lang w:val="en-US" w:eastAsia="en-US" w:bidi="ar-SA"/>
      </w:rPr>
    </w:lvl>
  </w:abstractNum>
  <w:abstractNum w:abstractNumId="17" w15:restartNumberingAfterBreak="0">
    <w:nsid w:val="249C1C82"/>
    <w:multiLevelType w:val="multilevel"/>
    <w:tmpl w:val="C5922BE8"/>
    <w:lvl w:ilvl="0">
      <w:start w:val="3"/>
      <w:numFmt w:val="decimal"/>
      <w:lvlText w:val="%1"/>
      <w:lvlJc w:val="left"/>
      <w:pPr>
        <w:ind w:left="825" w:hanging="721"/>
        <w:jc w:val="left"/>
      </w:pPr>
      <w:rPr>
        <w:rFonts w:hint="default"/>
        <w:lang w:val="en-US" w:eastAsia="en-US" w:bidi="ar-SA"/>
      </w:rPr>
    </w:lvl>
    <w:lvl w:ilvl="1">
      <w:start w:val="2"/>
      <w:numFmt w:val="decimal"/>
      <w:lvlText w:val="%1.%2"/>
      <w:lvlJc w:val="left"/>
      <w:pPr>
        <w:ind w:left="825" w:hanging="721"/>
        <w:jc w:val="left"/>
      </w:pPr>
      <w:rPr>
        <w:rFonts w:hint="default"/>
        <w:lang w:val="en-US" w:eastAsia="en-US" w:bidi="ar-SA"/>
      </w:rPr>
    </w:lvl>
    <w:lvl w:ilvl="2">
      <w:start w:val="5"/>
      <w:numFmt w:val="decimal"/>
      <w:lvlText w:val="%1.%2.%3"/>
      <w:lvlJc w:val="left"/>
      <w:pPr>
        <w:ind w:left="825" w:hanging="721"/>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034" w:hanging="721"/>
      </w:pPr>
      <w:rPr>
        <w:rFonts w:hint="default"/>
        <w:lang w:val="en-US" w:eastAsia="en-US" w:bidi="ar-SA"/>
      </w:rPr>
    </w:lvl>
    <w:lvl w:ilvl="4">
      <w:numFmt w:val="bullet"/>
      <w:lvlText w:val="•"/>
      <w:lvlJc w:val="left"/>
      <w:pPr>
        <w:ind w:left="2439" w:hanging="721"/>
      </w:pPr>
      <w:rPr>
        <w:rFonts w:hint="default"/>
        <w:lang w:val="en-US" w:eastAsia="en-US" w:bidi="ar-SA"/>
      </w:rPr>
    </w:lvl>
    <w:lvl w:ilvl="5">
      <w:numFmt w:val="bullet"/>
      <w:lvlText w:val="•"/>
      <w:lvlJc w:val="left"/>
      <w:pPr>
        <w:ind w:left="2844" w:hanging="721"/>
      </w:pPr>
      <w:rPr>
        <w:rFonts w:hint="default"/>
        <w:lang w:val="en-US" w:eastAsia="en-US" w:bidi="ar-SA"/>
      </w:rPr>
    </w:lvl>
    <w:lvl w:ilvl="6">
      <w:numFmt w:val="bullet"/>
      <w:lvlText w:val="•"/>
      <w:lvlJc w:val="left"/>
      <w:pPr>
        <w:ind w:left="3248" w:hanging="721"/>
      </w:pPr>
      <w:rPr>
        <w:rFonts w:hint="default"/>
        <w:lang w:val="en-US" w:eastAsia="en-US" w:bidi="ar-SA"/>
      </w:rPr>
    </w:lvl>
    <w:lvl w:ilvl="7">
      <w:numFmt w:val="bullet"/>
      <w:lvlText w:val="•"/>
      <w:lvlJc w:val="left"/>
      <w:pPr>
        <w:ind w:left="3653" w:hanging="721"/>
      </w:pPr>
      <w:rPr>
        <w:rFonts w:hint="default"/>
        <w:lang w:val="en-US" w:eastAsia="en-US" w:bidi="ar-SA"/>
      </w:rPr>
    </w:lvl>
    <w:lvl w:ilvl="8">
      <w:numFmt w:val="bullet"/>
      <w:lvlText w:val="•"/>
      <w:lvlJc w:val="left"/>
      <w:pPr>
        <w:ind w:left="4058" w:hanging="721"/>
      </w:pPr>
      <w:rPr>
        <w:rFonts w:hint="default"/>
        <w:lang w:val="en-US" w:eastAsia="en-US" w:bidi="ar-SA"/>
      </w:rPr>
    </w:lvl>
  </w:abstractNum>
  <w:abstractNum w:abstractNumId="18" w15:restartNumberingAfterBreak="0">
    <w:nsid w:val="255868CA"/>
    <w:multiLevelType w:val="hybridMultilevel"/>
    <w:tmpl w:val="C96268DA"/>
    <w:lvl w:ilvl="0" w:tplc="FB7A0CC2">
      <w:numFmt w:val="bullet"/>
      <w:lvlText w:val=""/>
      <w:lvlJc w:val="left"/>
      <w:pPr>
        <w:ind w:left="468" w:hanging="361"/>
      </w:pPr>
      <w:rPr>
        <w:rFonts w:ascii="Symbol" w:eastAsia="Symbol" w:hAnsi="Symbol" w:cs="Symbol" w:hint="default"/>
        <w:w w:val="99"/>
        <w:sz w:val="20"/>
        <w:szCs w:val="20"/>
        <w:lang w:val="en-US" w:eastAsia="en-US" w:bidi="ar-SA"/>
      </w:rPr>
    </w:lvl>
    <w:lvl w:ilvl="1" w:tplc="EF401270">
      <w:numFmt w:val="bullet"/>
      <w:lvlText w:val="•"/>
      <w:lvlJc w:val="left"/>
      <w:pPr>
        <w:ind w:left="1362" w:hanging="361"/>
      </w:pPr>
      <w:rPr>
        <w:rFonts w:hint="default"/>
        <w:lang w:val="en-US" w:eastAsia="en-US" w:bidi="ar-SA"/>
      </w:rPr>
    </w:lvl>
    <w:lvl w:ilvl="2" w:tplc="D436918E">
      <w:numFmt w:val="bullet"/>
      <w:lvlText w:val="•"/>
      <w:lvlJc w:val="left"/>
      <w:pPr>
        <w:ind w:left="2265" w:hanging="361"/>
      </w:pPr>
      <w:rPr>
        <w:rFonts w:hint="default"/>
        <w:lang w:val="en-US" w:eastAsia="en-US" w:bidi="ar-SA"/>
      </w:rPr>
    </w:lvl>
    <w:lvl w:ilvl="3" w:tplc="711CC582">
      <w:numFmt w:val="bullet"/>
      <w:lvlText w:val="•"/>
      <w:lvlJc w:val="left"/>
      <w:pPr>
        <w:ind w:left="3167" w:hanging="361"/>
      </w:pPr>
      <w:rPr>
        <w:rFonts w:hint="default"/>
        <w:lang w:val="en-US" w:eastAsia="en-US" w:bidi="ar-SA"/>
      </w:rPr>
    </w:lvl>
    <w:lvl w:ilvl="4" w:tplc="8A240242">
      <w:numFmt w:val="bullet"/>
      <w:lvlText w:val="•"/>
      <w:lvlJc w:val="left"/>
      <w:pPr>
        <w:ind w:left="4070" w:hanging="361"/>
      </w:pPr>
      <w:rPr>
        <w:rFonts w:hint="default"/>
        <w:lang w:val="en-US" w:eastAsia="en-US" w:bidi="ar-SA"/>
      </w:rPr>
    </w:lvl>
    <w:lvl w:ilvl="5" w:tplc="0A8AC0B2">
      <w:numFmt w:val="bullet"/>
      <w:lvlText w:val="•"/>
      <w:lvlJc w:val="left"/>
      <w:pPr>
        <w:ind w:left="4973" w:hanging="361"/>
      </w:pPr>
      <w:rPr>
        <w:rFonts w:hint="default"/>
        <w:lang w:val="en-US" w:eastAsia="en-US" w:bidi="ar-SA"/>
      </w:rPr>
    </w:lvl>
    <w:lvl w:ilvl="6" w:tplc="F9C8132C">
      <w:numFmt w:val="bullet"/>
      <w:lvlText w:val="•"/>
      <w:lvlJc w:val="left"/>
      <w:pPr>
        <w:ind w:left="5875" w:hanging="361"/>
      </w:pPr>
      <w:rPr>
        <w:rFonts w:hint="default"/>
        <w:lang w:val="en-US" w:eastAsia="en-US" w:bidi="ar-SA"/>
      </w:rPr>
    </w:lvl>
    <w:lvl w:ilvl="7" w:tplc="E362D1DA">
      <w:numFmt w:val="bullet"/>
      <w:lvlText w:val="•"/>
      <w:lvlJc w:val="left"/>
      <w:pPr>
        <w:ind w:left="6778" w:hanging="361"/>
      </w:pPr>
      <w:rPr>
        <w:rFonts w:hint="default"/>
        <w:lang w:val="en-US" w:eastAsia="en-US" w:bidi="ar-SA"/>
      </w:rPr>
    </w:lvl>
    <w:lvl w:ilvl="8" w:tplc="2C9A5E62">
      <w:numFmt w:val="bullet"/>
      <w:lvlText w:val="•"/>
      <w:lvlJc w:val="left"/>
      <w:pPr>
        <w:ind w:left="7680" w:hanging="361"/>
      </w:pPr>
      <w:rPr>
        <w:rFonts w:hint="default"/>
        <w:lang w:val="en-US" w:eastAsia="en-US" w:bidi="ar-SA"/>
      </w:rPr>
    </w:lvl>
  </w:abstractNum>
  <w:abstractNum w:abstractNumId="19" w15:restartNumberingAfterBreak="0">
    <w:nsid w:val="25B13B0D"/>
    <w:multiLevelType w:val="hybridMultilevel"/>
    <w:tmpl w:val="54D26EF2"/>
    <w:lvl w:ilvl="0" w:tplc="B8B0B41A">
      <w:numFmt w:val="bullet"/>
      <w:lvlText w:val="-"/>
      <w:lvlJc w:val="left"/>
      <w:pPr>
        <w:ind w:left="467" w:hanging="360"/>
      </w:pPr>
      <w:rPr>
        <w:rFonts w:ascii="Calibri" w:eastAsia="Calibri" w:hAnsi="Calibri" w:cs="Calibri" w:hint="default"/>
        <w:w w:val="99"/>
        <w:sz w:val="20"/>
        <w:szCs w:val="20"/>
        <w:lang w:val="en-US" w:eastAsia="en-US" w:bidi="ar-SA"/>
      </w:rPr>
    </w:lvl>
    <w:lvl w:ilvl="1" w:tplc="D244F5EC">
      <w:numFmt w:val="bullet"/>
      <w:lvlText w:val="•"/>
      <w:lvlJc w:val="left"/>
      <w:pPr>
        <w:ind w:left="1192" w:hanging="360"/>
      </w:pPr>
      <w:rPr>
        <w:rFonts w:hint="default"/>
        <w:lang w:val="en-US" w:eastAsia="en-US" w:bidi="ar-SA"/>
      </w:rPr>
    </w:lvl>
    <w:lvl w:ilvl="2" w:tplc="F2647C86">
      <w:numFmt w:val="bullet"/>
      <w:lvlText w:val="•"/>
      <w:lvlJc w:val="left"/>
      <w:pPr>
        <w:ind w:left="1925" w:hanging="360"/>
      </w:pPr>
      <w:rPr>
        <w:rFonts w:hint="default"/>
        <w:lang w:val="en-US" w:eastAsia="en-US" w:bidi="ar-SA"/>
      </w:rPr>
    </w:lvl>
    <w:lvl w:ilvl="3" w:tplc="C2C0F7A4">
      <w:numFmt w:val="bullet"/>
      <w:lvlText w:val="•"/>
      <w:lvlJc w:val="left"/>
      <w:pPr>
        <w:ind w:left="2658" w:hanging="360"/>
      </w:pPr>
      <w:rPr>
        <w:rFonts w:hint="default"/>
        <w:lang w:val="en-US" w:eastAsia="en-US" w:bidi="ar-SA"/>
      </w:rPr>
    </w:lvl>
    <w:lvl w:ilvl="4" w:tplc="DFCE62F2">
      <w:numFmt w:val="bullet"/>
      <w:lvlText w:val="•"/>
      <w:lvlJc w:val="left"/>
      <w:pPr>
        <w:ind w:left="3390" w:hanging="360"/>
      </w:pPr>
      <w:rPr>
        <w:rFonts w:hint="default"/>
        <w:lang w:val="en-US" w:eastAsia="en-US" w:bidi="ar-SA"/>
      </w:rPr>
    </w:lvl>
    <w:lvl w:ilvl="5" w:tplc="33F6C986">
      <w:numFmt w:val="bullet"/>
      <w:lvlText w:val="•"/>
      <w:lvlJc w:val="left"/>
      <w:pPr>
        <w:ind w:left="4123" w:hanging="360"/>
      </w:pPr>
      <w:rPr>
        <w:rFonts w:hint="default"/>
        <w:lang w:val="en-US" w:eastAsia="en-US" w:bidi="ar-SA"/>
      </w:rPr>
    </w:lvl>
    <w:lvl w:ilvl="6" w:tplc="BFBC3C46">
      <w:numFmt w:val="bullet"/>
      <w:lvlText w:val="•"/>
      <w:lvlJc w:val="left"/>
      <w:pPr>
        <w:ind w:left="4856" w:hanging="360"/>
      </w:pPr>
      <w:rPr>
        <w:rFonts w:hint="default"/>
        <w:lang w:val="en-US" w:eastAsia="en-US" w:bidi="ar-SA"/>
      </w:rPr>
    </w:lvl>
    <w:lvl w:ilvl="7" w:tplc="B35ECC3A">
      <w:numFmt w:val="bullet"/>
      <w:lvlText w:val="•"/>
      <w:lvlJc w:val="left"/>
      <w:pPr>
        <w:ind w:left="5588" w:hanging="360"/>
      </w:pPr>
      <w:rPr>
        <w:rFonts w:hint="default"/>
        <w:lang w:val="en-US" w:eastAsia="en-US" w:bidi="ar-SA"/>
      </w:rPr>
    </w:lvl>
    <w:lvl w:ilvl="8" w:tplc="492C8314">
      <w:numFmt w:val="bullet"/>
      <w:lvlText w:val="•"/>
      <w:lvlJc w:val="left"/>
      <w:pPr>
        <w:ind w:left="6321" w:hanging="360"/>
      </w:pPr>
      <w:rPr>
        <w:rFonts w:hint="default"/>
        <w:lang w:val="en-US" w:eastAsia="en-US" w:bidi="ar-SA"/>
      </w:rPr>
    </w:lvl>
  </w:abstractNum>
  <w:abstractNum w:abstractNumId="20" w15:restartNumberingAfterBreak="0">
    <w:nsid w:val="28CE232B"/>
    <w:multiLevelType w:val="multilevel"/>
    <w:tmpl w:val="A60CBF14"/>
    <w:lvl w:ilvl="0">
      <w:start w:val="6"/>
      <w:numFmt w:val="decimal"/>
      <w:lvlText w:val="%1"/>
      <w:lvlJc w:val="left"/>
      <w:pPr>
        <w:ind w:left="828" w:hanging="720"/>
        <w:jc w:val="left"/>
      </w:pPr>
      <w:rPr>
        <w:rFonts w:hint="default"/>
        <w:lang w:val="en-US" w:eastAsia="en-US" w:bidi="ar-SA"/>
      </w:rPr>
    </w:lvl>
    <w:lvl w:ilvl="1">
      <w:start w:val="2"/>
      <w:numFmt w:val="decimal"/>
      <w:lvlText w:val="%1.%2"/>
      <w:lvlJc w:val="left"/>
      <w:pPr>
        <w:ind w:left="828" w:hanging="720"/>
        <w:jc w:val="left"/>
      </w:pPr>
      <w:rPr>
        <w:rFonts w:hint="default"/>
        <w:lang w:val="en-US" w:eastAsia="en-US" w:bidi="ar-SA"/>
      </w:rPr>
    </w:lvl>
    <w:lvl w:ilvl="2">
      <w:start w:val="5"/>
      <w:numFmt w:val="decimal"/>
      <w:lvlText w:val="%1.%2.%3"/>
      <w:lvlJc w:val="left"/>
      <w:pPr>
        <w:ind w:left="828"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201" w:hanging="720"/>
      </w:pPr>
      <w:rPr>
        <w:rFonts w:hint="default"/>
        <w:lang w:val="en-US" w:eastAsia="en-US" w:bidi="ar-SA"/>
      </w:rPr>
    </w:lvl>
    <w:lvl w:ilvl="4">
      <w:numFmt w:val="bullet"/>
      <w:lvlText w:val="•"/>
      <w:lvlJc w:val="left"/>
      <w:pPr>
        <w:ind w:left="2661" w:hanging="720"/>
      </w:pPr>
      <w:rPr>
        <w:rFonts w:hint="default"/>
        <w:lang w:val="en-US" w:eastAsia="en-US" w:bidi="ar-SA"/>
      </w:rPr>
    </w:lvl>
    <w:lvl w:ilvl="5">
      <w:numFmt w:val="bullet"/>
      <w:lvlText w:val="•"/>
      <w:lvlJc w:val="left"/>
      <w:pPr>
        <w:ind w:left="3122" w:hanging="720"/>
      </w:pPr>
      <w:rPr>
        <w:rFonts w:hint="default"/>
        <w:lang w:val="en-US" w:eastAsia="en-US" w:bidi="ar-SA"/>
      </w:rPr>
    </w:lvl>
    <w:lvl w:ilvl="6">
      <w:numFmt w:val="bullet"/>
      <w:lvlText w:val="•"/>
      <w:lvlJc w:val="left"/>
      <w:pPr>
        <w:ind w:left="3582" w:hanging="720"/>
      </w:pPr>
      <w:rPr>
        <w:rFonts w:hint="default"/>
        <w:lang w:val="en-US" w:eastAsia="en-US" w:bidi="ar-SA"/>
      </w:rPr>
    </w:lvl>
    <w:lvl w:ilvl="7">
      <w:numFmt w:val="bullet"/>
      <w:lvlText w:val="•"/>
      <w:lvlJc w:val="left"/>
      <w:pPr>
        <w:ind w:left="4042" w:hanging="720"/>
      </w:pPr>
      <w:rPr>
        <w:rFonts w:hint="default"/>
        <w:lang w:val="en-US" w:eastAsia="en-US" w:bidi="ar-SA"/>
      </w:rPr>
    </w:lvl>
    <w:lvl w:ilvl="8">
      <w:numFmt w:val="bullet"/>
      <w:lvlText w:val="•"/>
      <w:lvlJc w:val="left"/>
      <w:pPr>
        <w:ind w:left="4503" w:hanging="720"/>
      </w:pPr>
      <w:rPr>
        <w:rFonts w:hint="default"/>
        <w:lang w:val="en-US" w:eastAsia="en-US" w:bidi="ar-SA"/>
      </w:rPr>
    </w:lvl>
  </w:abstractNum>
  <w:abstractNum w:abstractNumId="21" w15:restartNumberingAfterBreak="0">
    <w:nsid w:val="29607636"/>
    <w:multiLevelType w:val="multilevel"/>
    <w:tmpl w:val="A35EF264"/>
    <w:lvl w:ilvl="0">
      <w:start w:val="1"/>
      <w:numFmt w:val="decimal"/>
      <w:lvlText w:val="%1"/>
      <w:lvlJc w:val="left"/>
      <w:pPr>
        <w:ind w:left="845" w:hanging="721"/>
        <w:jc w:val="left"/>
      </w:pPr>
      <w:rPr>
        <w:rFonts w:hint="default"/>
        <w:lang w:val="en-US" w:eastAsia="en-US" w:bidi="ar-SA"/>
      </w:rPr>
    </w:lvl>
    <w:lvl w:ilvl="1">
      <w:start w:val="1"/>
      <w:numFmt w:val="decimal"/>
      <w:lvlText w:val="%1.%2"/>
      <w:lvlJc w:val="left"/>
      <w:pPr>
        <w:ind w:left="845" w:hanging="721"/>
        <w:jc w:val="left"/>
      </w:pPr>
      <w:rPr>
        <w:rFonts w:hint="default"/>
        <w:lang w:val="en-US" w:eastAsia="en-US" w:bidi="ar-SA"/>
      </w:rPr>
    </w:lvl>
    <w:lvl w:ilvl="2">
      <w:start w:val="10"/>
      <w:numFmt w:val="decimal"/>
      <w:lvlText w:val="%1.%2.%3."/>
      <w:lvlJc w:val="left"/>
      <w:pPr>
        <w:ind w:left="845" w:hanging="721"/>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103" w:hanging="721"/>
      </w:pPr>
      <w:rPr>
        <w:rFonts w:hint="default"/>
        <w:lang w:val="en-US" w:eastAsia="en-US" w:bidi="ar-SA"/>
      </w:rPr>
    </w:lvl>
    <w:lvl w:ilvl="4">
      <w:numFmt w:val="bullet"/>
      <w:lvlText w:val="•"/>
      <w:lvlJc w:val="left"/>
      <w:pPr>
        <w:ind w:left="2524" w:hanging="721"/>
      </w:pPr>
      <w:rPr>
        <w:rFonts w:hint="default"/>
        <w:lang w:val="en-US" w:eastAsia="en-US" w:bidi="ar-SA"/>
      </w:rPr>
    </w:lvl>
    <w:lvl w:ilvl="5">
      <w:numFmt w:val="bullet"/>
      <w:lvlText w:val="•"/>
      <w:lvlJc w:val="left"/>
      <w:pPr>
        <w:ind w:left="2945" w:hanging="721"/>
      </w:pPr>
      <w:rPr>
        <w:rFonts w:hint="default"/>
        <w:lang w:val="en-US" w:eastAsia="en-US" w:bidi="ar-SA"/>
      </w:rPr>
    </w:lvl>
    <w:lvl w:ilvl="6">
      <w:numFmt w:val="bullet"/>
      <w:lvlText w:val="•"/>
      <w:lvlJc w:val="left"/>
      <w:pPr>
        <w:ind w:left="3366" w:hanging="721"/>
      </w:pPr>
      <w:rPr>
        <w:rFonts w:hint="default"/>
        <w:lang w:val="en-US" w:eastAsia="en-US" w:bidi="ar-SA"/>
      </w:rPr>
    </w:lvl>
    <w:lvl w:ilvl="7">
      <w:numFmt w:val="bullet"/>
      <w:lvlText w:val="•"/>
      <w:lvlJc w:val="left"/>
      <w:pPr>
        <w:ind w:left="3787" w:hanging="721"/>
      </w:pPr>
      <w:rPr>
        <w:rFonts w:hint="default"/>
        <w:lang w:val="en-US" w:eastAsia="en-US" w:bidi="ar-SA"/>
      </w:rPr>
    </w:lvl>
    <w:lvl w:ilvl="8">
      <w:numFmt w:val="bullet"/>
      <w:lvlText w:val="•"/>
      <w:lvlJc w:val="left"/>
      <w:pPr>
        <w:ind w:left="4208" w:hanging="721"/>
      </w:pPr>
      <w:rPr>
        <w:rFonts w:hint="default"/>
        <w:lang w:val="en-US" w:eastAsia="en-US" w:bidi="ar-SA"/>
      </w:rPr>
    </w:lvl>
  </w:abstractNum>
  <w:abstractNum w:abstractNumId="22" w15:restartNumberingAfterBreak="0">
    <w:nsid w:val="299B57FE"/>
    <w:multiLevelType w:val="multilevel"/>
    <w:tmpl w:val="C4CA1EAE"/>
    <w:lvl w:ilvl="0">
      <w:start w:val="4"/>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hint="default"/>
        <w:lang w:val="en-US" w:eastAsia="en-US" w:bidi="ar-SA"/>
      </w:rPr>
    </w:lvl>
    <w:lvl w:ilvl="2">
      <w:start w:val="1"/>
      <w:numFmt w:val="decimal"/>
      <w:lvlText w:val="%1.%2.%3"/>
      <w:lvlJc w:val="left"/>
      <w:pPr>
        <w:ind w:left="828"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913" w:hanging="720"/>
      </w:pPr>
      <w:rPr>
        <w:rFonts w:hint="default"/>
        <w:lang w:val="en-US" w:eastAsia="en-US" w:bidi="ar-SA"/>
      </w:rPr>
    </w:lvl>
    <w:lvl w:ilvl="4">
      <w:numFmt w:val="bullet"/>
      <w:lvlText w:val="•"/>
      <w:lvlJc w:val="left"/>
      <w:pPr>
        <w:ind w:left="2278" w:hanging="720"/>
      </w:pPr>
      <w:rPr>
        <w:rFonts w:hint="default"/>
        <w:lang w:val="en-US" w:eastAsia="en-US" w:bidi="ar-SA"/>
      </w:rPr>
    </w:lvl>
    <w:lvl w:ilvl="5">
      <w:numFmt w:val="bullet"/>
      <w:lvlText w:val="•"/>
      <w:lvlJc w:val="left"/>
      <w:pPr>
        <w:ind w:left="2642" w:hanging="720"/>
      </w:pPr>
      <w:rPr>
        <w:rFonts w:hint="default"/>
        <w:lang w:val="en-US" w:eastAsia="en-US" w:bidi="ar-SA"/>
      </w:rPr>
    </w:lvl>
    <w:lvl w:ilvl="6">
      <w:numFmt w:val="bullet"/>
      <w:lvlText w:val="•"/>
      <w:lvlJc w:val="left"/>
      <w:pPr>
        <w:ind w:left="3007" w:hanging="720"/>
      </w:pPr>
      <w:rPr>
        <w:rFonts w:hint="default"/>
        <w:lang w:val="en-US" w:eastAsia="en-US" w:bidi="ar-SA"/>
      </w:rPr>
    </w:lvl>
    <w:lvl w:ilvl="7">
      <w:numFmt w:val="bullet"/>
      <w:lvlText w:val="•"/>
      <w:lvlJc w:val="left"/>
      <w:pPr>
        <w:ind w:left="3371" w:hanging="720"/>
      </w:pPr>
      <w:rPr>
        <w:rFonts w:hint="default"/>
        <w:lang w:val="en-US" w:eastAsia="en-US" w:bidi="ar-SA"/>
      </w:rPr>
    </w:lvl>
    <w:lvl w:ilvl="8">
      <w:numFmt w:val="bullet"/>
      <w:lvlText w:val="•"/>
      <w:lvlJc w:val="left"/>
      <w:pPr>
        <w:ind w:left="3736" w:hanging="720"/>
      </w:pPr>
      <w:rPr>
        <w:rFonts w:hint="default"/>
        <w:lang w:val="en-US" w:eastAsia="en-US" w:bidi="ar-SA"/>
      </w:rPr>
    </w:lvl>
  </w:abstractNum>
  <w:abstractNum w:abstractNumId="23" w15:restartNumberingAfterBreak="0">
    <w:nsid w:val="2AD86810"/>
    <w:multiLevelType w:val="hybridMultilevel"/>
    <w:tmpl w:val="1654F90C"/>
    <w:lvl w:ilvl="0" w:tplc="E0EE859C">
      <w:numFmt w:val="bullet"/>
      <w:lvlText w:val="-"/>
      <w:lvlJc w:val="left"/>
      <w:pPr>
        <w:ind w:left="467" w:hanging="360"/>
      </w:pPr>
      <w:rPr>
        <w:rFonts w:ascii="Calibri" w:eastAsia="Calibri" w:hAnsi="Calibri" w:cs="Calibri" w:hint="default"/>
        <w:w w:val="99"/>
        <w:sz w:val="20"/>
        <w:szCs w:val="20"/>
        <w:lang w:val="en-US" w:eastAsia="en-US" w:bidi="ar-SA"/>
      </w:rPr>
    </w:lvl>
    <w:lvl w:ilvl="1" w:tplc="34528DAA">
      <w:numFmt w:val="bullet"/>
      <w:lvlText w:val="•"/>
      <w:lvlJc w:val="left"/>
      <w:pPr>
        <w:ind w:left="1178" w:hanging="360"/>
      </w:pPr>
      <w:rPr>
        <w:rFonts w:hint="default"/>
        <w:lang w:val="en-US" w:eastAsia="en-US" w:bidi="ar-SA"/>
      </w:rPr>
    </w:lvl>
    <w:lvl w:ilvl="2" w:tplc="2BAE0238">
      <w:numFmt w:val="bullet"/>
      <w:lvlText w:val="•"/>
      <w:lvlJc w:val="left"/>
      <w:pPr>
        <w:ind w:left="1897" w:hanging="360"/>
      </w:pPr>
      <w:rPr>
        <w:rFonts w:hint="default"/>
        <w:lang w:val="en-US" w:eastAsia="en-US" w:bidi="ar-SA"/>
      </w:rPr>
    </w:lvl>
    <w:lvl w:ilvl="3" w:tplc="950C541A">
      <w:numFmt w:val="bullet"/>
      <w:lvlText w:val="•"/>
      <w:lvlJc w:val="left"/>
      <w:pPr>
        <w:ind w:left="2616" w:hanging="360"/>
      </w:pPr>
      <w:rPr>
        <w:rFonts w:hint="default"/>
        <w:lang w:val="en-US" w:eastAsia="en-US" w:bidi="ar-SA"/>
      </w:rPr>
    </w:lvl>
    <w:lvl w:ilvl="4" w:tplc="007835F4">
      <w:numFmt w:val="bullet"/>
      <w:lvlText w:val="•"/>
      <w:lvlJc w:val="left"/>
      <w:pPr>
        <w:ind w:left="3335" w:hanging="360"/>
      </w:pPr>
      <w:rPr>
        <w:rFonts w:hint="default"/>
        <w:lang w:val="en-US" w:eastAsia="en-US" w:bidi="ar-SA"/>
      </w:rPr>
    </w:lvl>
    <w:lvl w:ilvl="5" w:tplc="29D08DEC">
      <w:numFmt w:val="bullet"/>
      <w:lvlText w:val="•"/>
      <w:lvlJc w:val="left"/>
      <w:pPr>
        <w:ind w:left="4054" w:hanging="360"/>
      </w:pPr>
      <w:rPr>
        <w:rFonts w:hint="default"/>
        <w:lang w:val="en-US" w:eastAsia="en-US" w:bidi="ar-SA"/>
      </w:rPr>
    </w:lvl>
    <w:lvl w:ilvl="6" w:tplc="365A9898">
      <w:numFmt w:val="bullet"/>
      <w:lvlText w:val="•"/>
      <w:lvlJc w:val="left"/>
      <w:pPr>
        <w:ind w:left="4772" w:hanging="360"/>
      </w:pPr>
      <w:rPr>
        <w:rFonts w:hint="default"/>
        <w:lang w:val="en-US" w:eastAsia="en-US" w:bidi="ar-SA"/>
      </w:rPr>
    </w:lvl>
    <w:lvl w:ilvl="7" w:tplc="74FE934E">
      <w:numFmt w:val="bullet"/>
      <w:lvlText w:val="•"/>
      <w:lvlJc w:val="left"/>
      <w:pPr>
        <w:ind w:left="5491" w:hanging="360"/>
      </w:pPr>
      <w:rPr>
        <w:rFonts w:hint="default"/>
        <w:lang w:val="en-US" w:eastAsia="en-US" w:bidi="ar-SA"/>
      </w:rPr>
    </w:lvl>
    <w:lvl w:ilvl="8" w:tplc="838AC0C2">
      <w:numFmt w:val="bullet"/>
      <w:lvlText w:val="•"/>
      <w:lvlJc w:val="left"/>
      <w:pPr>
        <w:ind w:left="6210" w:hanging="360"/>
      </w:pPr>
      <w:rPr>
        <w:rFonts w:hint="default"/>
        <w:lang w:val="en-US" w:eastAsia="en-US" w:bidi="ar-SA"/>
      </w:rPr>
    </w:lvl>
  </w:abstractNum>
  <w:abstractNum w:abstractNumId="24" w15:restartNumberingAfterBreak="0">
    <w:nsid w:val="2C7C4193"/>
    <w:multiLevelType w:val="hybridMultilevel"/>
    <w:tmpl w:val="A69AE0BC"/>
    <w:lvl w:ilvl="0" w:tplc="3AE0126A">
      <w:numFmt w:val="bullet"/>
      <w:lvlText w:val="-"/>
      <w:lvlJc w:val="left"/>
      <w:pPr>
        <w:ind w:left="438" w:hanging="332"/>
      </w:pPr>
      <w:rPr>
        <w:rFonts w:ascii="Calibri" w:eastAsia="Calibri" w:hAnsi="Calibri" w:cs="Calibri" w:hint="default"/>
        <w:w w:val="99"/>
        <w:sz w:val="20"/>
        <w:szCs w:val="20"/>
        <w:lang w:val="en-US" w:eastAsia="en-US" w:bidi="ar-SA"/>
      </w:rPr>
    </w:lvl>
    <w:lvl w:ilvl="1" w:tplc="E668A930">
      <w:numFmt w:val="bullet"/>
      <w:lvlText w:val="•"/>
      <w:lvlJc w:val="left"/>
      <w:pPr>
        <w:ind w:left="1174" w:hanging="332"/>
      </w:pPr>
      <w:rPr>
        <w:rFonts w:hint="default"/>
        <w:lang w:val="en-US" w:eastAsia="en-US" w:bidi="ar-SA"/>
      </w:rPr>
    </w:lvl>
    <w:lvl w:ilvl="2" w:tplc="2DB269B8">
      <w:numFmt w:val="bullet"/>
      <w:lvlText w:val="•"/>
      <w:lvlJc w:val="left"/>
      <w:pPr>
        <w:ind w:left="1909" w:hanging="332"/>
      </w:pPr>
      <w:rPr>
        <w:rFonts w:hint="default"/>
        <w:lang w:val="en-US" w:eastAsia="en-US" w:bidi="ar-SA"/>
      </w:rPr>
    </w:lvl>
    <w:lvl w:ilvl="3" w:tplc="559CB916">
      <w:numFmt w:val="bullet"/>
      <w:lvlText w:val="•"/>
      <w:lvlJc w:val="left"/>
      <w:pPr>
        <w:ind w:left="2644" w:hanging="332"/>
      </w:pPr>
      <w:rPr>
        <w:rFonts w:hint="default"/>
        <w:lang w:val="en-US" w:eastAsia="en-US" w:bidi="ar-SA"/>
      </w:rPr>
    </w:lvl>
    <w:lvl w:ilvl="4" w:tplc="FD08B916">
      <w:numFmt w:val="bullet"/>
      <w:lvlText w:val="•"/>
      <w:lvlJc w:val="left"/>
      <w:pPr>
        <w:ind w:left="3378" w:hanging="332"/>
      </w:pPr>
      <w:rPr>
        <w:rFonts w:hint="default"/>
        <w:lang w:val="en-US" w:eastAsia="en-US" w:bidi="ar-SA"/>
      </w:rPr>
    </w:lvl>
    <w:lvl w:ilvl="5" w:tplc="FEBC22AE">
      <w:numFmt w:val="bullet"/>
      <w:lvlText w:val="•"/>
      <w:lvlJc w:val="left"/>
      <w:pPr>
        <w:ind w:left="4113" w:hanging="332"/>
      </w:pPr>
      <w:rPr>
        <w:rFonts w:hint="default"/>
        <w:lang w:val="en-US" w:eastAsia="en-US" w:bidi="ar-SA"/>
      </w:rPr>
    </w:lvl>
    <w:lvl w:ilvl="6" w:tplc="EEDE77C6">
      <w:numFmt w:val="bullet"/>
      <w:lvlText w:val="•"/>
      <w:lvlJc w:val="left"/>
      <w:pPr>
        <w:ind w:left="4848" w:hanging="332"/>
      </w:pPr>
      <w:rPr>
        <w:rFonts w:hint="default"/>
        <w:lang w:val="en-US" w:eastAsia="en-US" w:bidi="ar-SA"/>
      </w:rPr>
    </w:lvl>
    <w:lvl w:ilvl="7" w:tplc="41723878">
      <w:numFmt w:val="bullet"/>
      <w:lvlText w:val="•"/>
      <w:lvlJc w:val="left"/>
      <w:pPr>
        <w:ind w:left="5582" w:hanging="332"/>
      </w:pPr>
      <w:rPr>
        <w:rFonts w:hint="default"/>
        <w:lang w:val="en-US" w:eastAsia="en-US" w:bidi="ar-SA"/>
      </w:rPr>
    </w:lvl>
    <w:lvl w:ilvl="8" w:tplc="AC386CC2">
      <w:numFmt w:val="bullet"/>
      <w:lvlText w:val="•"/>
      <w:lvlJc w:val="left"/>
      <w:pPr>
        <w:ind w:left="6317" w:hanging="332"/>
      </w:pPr>
      <w:rPr>
        <w:rFonts w:hint="default"/>
        <w:lang w:val="en-US" w:eastAsia="en-US" w:bidi="ar-SA"/>
      </w:rPr>
    </w:lvl>
  </w:abstractNum>
  <w:abstractNum w:abstractNumId="25" w15:restartNumberingAfterBreak="0">
    <w:nsid w:val="34C36C66"/>
    <w:multiLevelType w:val="hybridMultilevel"/>
    <w:tmpl w:val="A210E5BA"/>
    <w:lvl w:ilvl="0" w:tplc="93E2C29E">
      <w:numFmt w:val="bullet"/>
      <w:lvlText w:val=""/>
      <w:lvlJc w:val="left"/>
      <w:pPr>
        <w:ind w:left="468" w:hanging="361"/>
      </w:pPr>
      <w:rPr>
        <w:rFonts w:ascii="Symbol" w:eastAsia="Symbol" w:hAnsi="Symbol" w:cs="Symbol" w:hint="default"/>
        <w:w w:val="99"/>
        <w:sz w:val="20"/>
        <w:szCs w:val="20"/>
        <w:lang w:val="en-US" w:eastAsia="en-US" w:bidi="ar-SA"/>
      </w:rPr>
    </w:lvl>
    <w:lvl w:ilvl="1" w:tplc="B36E2122">
      <w:numFmt w:val="bullet"/>
      <w:lvlText w:val="•"/>
      <w:lvlJc w:val="left"/>
      <w:pPr>
        <w:ind w:left="1367" w:hanging="361"/>
      </w:pPr>
      <w:rPr>
        <w:rFonts w:hint="default"/>
        <w:lang w:val="en-US" w:eastAsia="en-US" w:bidi="ar-SA"/>
      </w:rPr>
    </w:lvl>
    <w:lvl w:ilvl="2" w:tplc="7F2C4E5A">
      <w:numFmt w:val="bullet"/>
      <w:lvlText w:val="•"/>
      <w:lvlJc w:val="left"/>
      <w:pPr>
        <w:ind w:left="2275" w:hanging="361"/>
      </w:pPr>
      <w:rPr>
        <w:rFonts w:hint="default"/>
        <w:lang w:val="en-US" w:eastAsia="en-US" w:bidi="ar-SA"/>
      </w:rPr>
    </w:lvl>
    <w:lvl w:ilvl="3" w:tplc="463A9274">
      <w:numFmt w:val="bullet"/>
      <w:lvlText w:val="•"/>
      <w:lvlJc w:val="left"/>
      <w:pPr>
        <w:ind w:left="3183" w:hanging="361"/>
      </w:pPr>
      <w:rPr>
        <w:rFonts w:hint="default"/>
        <w:lang w:val="en-US" w:eastAsia="en-US" w:bidi="ar-SA"/>
      </w:rPr>
    </w:lvl>
    <w:lvl w:ilvl="4" w:tplc="E410F066">
      <w:numFmt w:val="bullet"/>
      <w:lvlText w:val="•"/>
      <w:lvlJc w:val="left"/>
      <w:pPr>
        <w:ind w:left="4090" w:hanging="361"/>
      </w:pPr>
      <w:rPr>
        <w:rFonts w:hint="default"/>
        <w:lang w:val="en-US" w:eastAsia="en-US" w:bidi="ar-SA"/>
      </w:rPr>
    </w:lvl>
    <w:lvl w:ilvl="5" w:tplc="028CEC5A">
      <w:numFmt w:val="bullet"/>
      <w:lvlText w:val="•"/>
      <w:lvlJc w:val="left"/>
      <w:pPr>
        <w:ind w:left="4998" w:hanging="361"/>
      </w:pPr>
      <w:rPr>
        <w:rFonts w:hint="default"/>
        <w:lang w:val="en-US" w:eastAsia="en-US" w:bidi="ar-SA"/>
      </w:rPr>
    </w:lvl>
    <w:lvl w:ilvl="6" w:tplc="F97A548A">
      <w:numFmt w:val="bullet"/>
      <w:lvlText w:val="•"/>
      <w:lvlJc w:val="left"/>
      <w:pPr>
        <w:ind w:left="5906" w:hanging="361"/>
      </w:pPr>
      <w:rPr>
        <w:rFonts w:hint="default"/>
        <w:lang w:val="en-US" w:eastAsia="en-US" w:bidi="ar-SA"/>
      </w:rPr>
    </w:lvl>
    <w:lvl w:ilvl="7" w:tplc="B184C716">
      <w:numFmt w:val="bullet"/>
      <w:lvlText w:val="•"/>
      <w:lvlJc w:val="left"/>
      <w:pPr>
        <w:ind w:left="6813" w:hanging="361"/>
      </w:pPr>
      <w:rPr>
        <w:rFonts w:hint="default"/>
        <w:lang w:val="en-US" w:eastAsia="en-US" w:bidi="ar-SA"/>
      </w:rPr>
    </w:lvl>
    <w:lvl w:ilvl="8" w:tplc="18C8175C">
      <w:numFmt w:val="bullet"/>
      <w:lvlText w:val="•"/>
      <w:lvlJc w:val="left"/>
      <w:pPr>
        <w:ind w:left="7721" w:hanging="361"/>
      </w:pPr>
      <w:rPr>
        <w:rFonts w:hint="default"/>
        <w:lang w:val="en-US" w:eastAsia="en-US" w:bidi="ar-SA"/>
      </w:rPr>
    </w:lvl>
  </w:abstractNum>
  <w:abstractNum w:abstractNumId="26" w15:restartNumberingAfterBreak="0">
    <w:nsid w:val="3B0E5820"/>
    <w:multiLevelType w:val="hybridMultilevel"/>
    <w:tmpl w:val="3C18C1F6"/>
    <w:lvl w:ilvl="0" w:tplc="764CE572">
      <w:numFmt w:val="bullet"/>
      <w:lvlText w:val="-"/>
      <w:lvlJc w:val="left"/>
      <w:pPr>
        <w:ind w:left="467" w:hanging="360"/>
      </w:pPr>
      <w:rPr>
        <w:rFonts w:ascii="Calibri" w:eastAsia="Calibri" w:hAnsi="Calibri" w:cs="Calibri" w:hint="default"/>
        <w:w w:val="99"/>
        <w:sz w:val="20"/>
        <w:szCs w:val="20"/>
        <w:lang w:val="en-US" w:eastAsia="en-US" w:bidi="ar-SA"/>
      </w:rPr>
    </w:lvl>
    <w:lvl w:ilvl="1" w:tplc="C540ACB4">
      <w:numFmt w:val="bullet"/>
      <w:lvlText w:val="•"/>
      <w:lvlJc w:val="left"/>
      <w:pPr>
        <w:ind w:left="1192" w:hanging="360"/>
      </w:pPr>
      <w:rPr>
        <w:rFonts w:hint="default"/>
        <w:lang w:val="en-US" w:eastAsia="en-US" w:bidi="ar-SA"/>
      </w:rPr>
    </w:lvl>
    <w:lvl w:ilvl="2" w:tplc="11D8D8D6">
      <w:numFmt w:val="bullet"/>
      <w:lvlText w:val="•"/>
      <w:lvlJc w:val="left"/>
      <w:pPr>
        <w:ind w:left="1925" w:hanging="360"/>
      </w:pPr>
      <w:rPr>
        <w:rFonts w:hint="default"/>
        <w:lang w:val="en-US" w:eastAsia="en-US" w:bidi="ar-SA"/>
      </w:rPr>
    </w:lvl>
    <w:lvl w:ilvl="3" w:tplc="2F10EFE0">
      <w:numFmt w:val="bullet"/>
      <w:lvlText w:val="•"/>
      <w:lvlJc w:val="left"/>
      <w:pPr>
        <w:ind w:left="2658" w:hanging="360"/>
      </w:pPr>
      <w:rPr>
        <w:rFonts w:hint="default"/>
        <w:lang w:val="en-US" w:eastAsia="en-US" w:bidi="ar-SA"/>
      </w:rPr>
    </w:lvl>
    <w:lvl w:ilvl="4" w:tplc="FAEA7C40">
      <w:numFmt w:val="bullet"/>
      <w:lvlText w:val="•"/>
      <w:lvlJc w:val="left"/>
      <w:pPr>
        <w:ind w:left="3390" w:hanging="360"/>
      </w:pPr>
      <w:rPr>
        <w:rFonts w:hint="default"/>
        <w:lang w:val="en-US" w:eastAsia="en-US" w:bidi="ar-SA"/>
      </w:rPr>
    </w:lvl>
    <w:lvl w:ilvl="5" w:tplc="186AE8B0">
      <w:numFmt w:val="bullet"/>
      <w:lvlText w:val="•"/>
      <w:lvlJc w:val="left"/>
      <w:pPr>
        <w:ind w:left="4123" w:hanging="360"/>
      </w:pPr>
      <w:rPr>
        <w:rFonts w:hint="default"/>
        <w:lang w:val="en-US" w:eastAsia="en-US" w:bidi="ar-SA"/>
      </w:rPr>
    </w:lvl>
    <w:lvl w:ilvl="6" w:tplc="449A4418">
      <w:numFmt w:val="bullet"/>
      <w:lvlText w:val="•"/>
      <w:lvlJc w:val="left"/>
      <w:pPr>
        <w:ind w:left="4856" w:hanging="360"/>
      </w:pPr>
      <w:rPr>
        <w:rFonts w:hint="default"/>
        <w:lang w:val="en-US" w:eastAsia="en-US" w:bidi="ar-SA"/>
      </w:rPr>
    </w:lvl>
    <w:lvl w:ilvl="7" w:tplc="A31ABB14">
      <w:numFmt w:val="bullet"/>
      <w:lvlText w:val="•"/>
      <w:lvlJc w:val="left"/>
      <w:pPr>
        <w:ind w:left="5588" w:hanging="360"/>
      </w:pPr>
      <w:rPr>
        <w:rFonts w:hint="default"/>
        <w:lang w:val="en-US" w:eastAsia="en-US" w:bidi="ar-SA"/>
      </w:rPr>
    </w:lvl>
    <w:lvl w:ilvl="8" w:tplc="638EB7BC">
      <w:numFmt w:val="bullet"/>
      <w:lvlText w:val="•"/>
      <w:lvlJc w:val="left"/>
      <w:pPr>
        <w:ind w:left="6321" w:hanging="360"/>
      </w:pPr>
      <w:rPr>
        <w:rFonts w:hint="default"/>
        <w:lang w:val="en-US" w:eastAsia="en-US" w:bidi="ar-SA"/>
      </w:rPr>
    </w:lvl>
  </w:abstractNum>
  <w:abstractNum w:abstractNumId="27" w15:restartNumberingAfterBreak="0">
    <w:nsid w:val="3B5D1DA5"/>
    <w:multiLevelType w:val="hybridMultilevel"/>
    <w:tmpl w:val="17B49BCA"/>
    <w:lvl w:ilvl="0" w:tplc="1A2A471C">
      <w:numFmt w:val="bullet"/>
      <w:lvlText w:val="-"/>
      <w:lvlJc w:val="left"/>
      <w:pPr>
        <w:ind w:left="467" w:hanging="360"/>
      </w:pPr>
      <w:rPr>
        <w:rFonts w:ascii="Calibri" w:eastAsia="Calibri" w:hAnsi="Calibri" w:cs="Calibri" w:hint="default"/>
        <w:w w:val="99"/>
        <w:sz w:val="20"/>
        <w:szCs w:val="20"/>
        <w:lang w:val="en-US" w:eastAsia="en-US" w:bidi="ar-SA"/>
      </w:rPr>
    </w:lvl>
    <w:lvl w:ilvl="1" w:tplc="840436C2">
      <w:numFmt w:val="bullet"/>
      <w:lvlText w:val="•"/>
      <w:lvlJc w:val="left"/>
      <w:pPr>
        <w:ind w:left="1192" w:hanging="360"/>
      </w:pPr>
      <w:rPr>
        <w:rFonts w:hint="default"/>
        <w:lang w:val="en-US" w:eastAsia="en-US" w:bidi="ar-SA"/>
      </w:rPr>
    </w:lvl>
    <w:lvl w:ilvl="2" w:tplc="022CB55A">
      <w:numFmt w:val="bullet"/>
      <w:lvlText w:val="•"/>
      <w:lvlJc w:val="left"/>
      <w:pPr>
        <w:ind w:left="1925" w:hanging="360"/>
      </w:pPr>
      <w:rPr>
        <w:rFonts w:hint="default"/>
        <w:lang w:val="en-US" w:eastAsia="en-US" w:bidi="ar-SA"/>
      </w:rPr>
    </w:lvl>
    <w:lvl w:ilvl="3" w:tplc="F0C425F2">
      <w:numFmt w:val="bullet"/>
      <w:lvlText w:val="•"/>
      <w:lvlJc w:val="left"/>
      <w:pPr>
        <w:ind w:left="2658" w:hanging="360"/>
      </w:pPr>
      <w:rPr>
        <w:rFonts w:hint="default"/>
        <w:lang w:val="en-US" w:eastAsia="en-US" w:bidi="ar-SA"/>
      </w:rPr>
    </w:lvl>
    <w:lvl w:ilvl="4" w:tplc="0E80B45A">
      <w:numFmt w:val="bullet"/>
      <w:lvlText w:val="•"/>
      <w:lvlJc w:val="left"/>
      <w:pPr>
        <w:ind w:left="3390" w:hanging="360"/>
      </w:pPr>
      <w:rPr>
        <w:rFonts w:hint="default"/>
        <w:lang w:val="en-US" w:eastAsia="en-US" w:bidi="ar-SA"/>
      </w:rPr>
    </w:lvl>
    <w:lvl w:ilvl="5" w:tplc="5776DE00">
      <w:numFmt w:val="bullet"/>
      <w:lvlText w:val="•"/>
      <w:lvlJc w:val="left"/>
      <w:pPr>
        <w:ind w:left="4123" w:hanging="360"/>
      </w:pPr>
      <w:rPr>
        <w:rFonts w:hint="default"/>
        <w:lang w:val="en-US" w:eastAsia="en-US" w:bidi="ar-SA"/>
      </w:rPr>
    </w:lvl>
    <w:lvl w:ilvl="6" w:tplc="36F4A70E">
      <w:numFmt w:val="bullet"/>
      <w:lvlText w:val="•"/>
      <w:lvlJc w:val="left"/>
      <w:pPr>
        <w:ind w:left="4856" w:hanging="360"/>
      </w:pPr>
      <w:rPr>
        <w:rFonts w:hint="default"/>
        <w:lang w:val="en-US" w:eastAsia="en-US" w:bidi="ar-SA"/>
      </w:rPr>
    </w:lvl>
    <w:lvl w:ilvl="7" w:tplc="4894B9FA">
      <w:numFmt w:val="bullet"/>
      <w:lvlText w:val="•"/>
      <w:lvlJc w:val="left"/>
      <w:pPr>
        <w:ind w:left="5588" w:hanging="360"/>
      </w:pPr>
      <w:rPr>
        <w:rFonts w:hint="default"/>
        <w:lang w:val="en-US" w:eastAsia="en-US" w:bidi="ar-SA"/>
      </w:rPr>
    </w:lvl>
    <w:lvl w:ilvl="8" w:tplc="59DE1036">
      <w:numFmt w:val="bullet"/>
      <w:lvlText w:val="•"/>
      <w:lvlJc w:val="left"/>
      <w:pPr>
        <w:ind w:left="6321" w:hanging="360"/>
      </w:pPr>
      <w:rPr>
        <w:rFonts w:hint="default"/>
        <w:lang w:val="en-US" w:eastAsia="en-US" w:bidi="ar-SA"/>
      </w:rPr>
    </w:lvl>
  </w:abstractNum>
  <w:abstractNum w:abstractNumId="28" w15:restartNumberingAfterBreak="0">
    <w:nsid w:val="3C972565"/>
    <w:multiLevelType w:val="hybridMultilevel"/>
    <w:tmpl w:val="8468256C"/>
    <w:lvl w:ilvl="0" w:tplc="09BCD328">
      <w:numFmt w:val="bullet"/>
      <w:lvlText w:val="-"/>
      <w:lvlJc w:val="left"/>
      <w:pPr>
        <w:ind w:left="439" w:hanging="332"/>
      </w:pPr>
      <w:rPr>
        <w:rFonts w:ascii="Calibri" w:eastAsia="Calibri" w:hAnsi="Calibri" w:cs="Calibri" w:hint="default"/>
        <w:w w:val="99"/>
        <w:sz w:val="20"/>
        <w:szCs w:val="20"/>
        <w:lang w:val="en-US" w:eastAsia="en-US" w:bidi="ar-SA"/>
      </w:rPr>
    </w:lvl>
    <w:lvl w:ilvl="1" w:tplc="3FC4ACE4">
      <w:numFmt w:val="bullet"/>
      <w:lvlText w:val="•"/>
      <w:lvlJc w:val="left"/>
      <w:pPr>
        <w:ind w:left="1144" w:hanging="332"/>
      </w:pPr>
      <w:rPr>
        <w:rFonts w:hint="default"/>
        <w:lang w:val="en-US" w:eastAsia="en-US" w:bidi="ar-SA"/>
      </w:rPr>
    </w:lvl>
    <w:lvl w:ilvl="2" w:tplc="312821C0">
      <w:numFmt w:val="bullet"/>
      <w:lvlText w:val="•"/>
      <w:lvlJc w:val="left"/>
      <w:pPr>
        <w:ind w:left="1848" w:hanging="332"/>
      </w:pPr>
      <w:rPr>
        <w:rFonts w:hint="default"/>
        <w:lang w:val="en-US" w:eastAsia="en-US" w:bidi="ar-SA"/>
      </w:rPr>
    </w:lvl>
    <w:lvl w:ilvl="3" w:tplc="1A36DFFC">
      <w:numFmt w:val="bullet"/>
      <w:lvlText w:val="•"/>
      <w:lvlJc w:val="left"/>
      <w:pPr>
        <w:ind w:left="2553" w:hanging="332"/>
      </w:pPr>
      <w:rPr>
        <w:rFonts w:hint="default"/>
        <w:lang w:val="en-US" w:eastAsia="en-US" w:bidi="ar-SA"/>
      </w:rPr>
    </w:lvl>
    <w:lvl w:ilvl="4" w:tplc="53DEFB20">
      <w:numFmt w:val="bullet"/>
      <w:lvlText w:val="•"/>
      <w:lvlJc w:val="left"/>
      <w:pPr>
        <w:ind w:left="3257" w:hanging="332"/>
      </w:pPr>
      <w:rPr>
        <w:rFonts w:hint="default"/>
        <w:lang w:val="en-US" w:eastAsia="en-US" w:bidi="ar-SA"/>
      </w:rPr>
    </w:lvl>
    <w:lvl w:ilvl="5" w:tplc="AAC4A290">
      <w:numFmt w:val="bullet"/>
      <w:lvlText w:val="•"/>
      <w:lvlJc w:val="left"/>
      <w:pPr>
        <w:ind w:left="3962" w:hanging="332"/>
      </w:pPr>
      <w:rPr>
        <w:rFonts w:hint="default"/>
        <w:lang w:val="en-US" w:eastAsia="en-US" w:bidi="ar-SA"/>
      </w:rPr>
    </w:lvl>
    <w:lvl w:ilvl="6" w:tplc="060A2912">
      <w:numFmt w:val="bullet"/>
      <w:lvlText w:val="•"/>
      <w:lvlJc w:val="left"/>
      <w:pPr>
        <w:ind w:left="4666" w:hanging="332"/>
      </w:pPr>
      <w:rPr>
        <w:rFonts w:hint="default"/>
        <w:lang w:val="en-US" w:eastAsia="en-US" w:bidi="ar-SA"/>
      </w:rPr>
    </w:lvl>
    <w:lvl w:ilvl="7" w:tplc="FEC8C538">
      <w:numFmt w:val="bullet"/>
      <w:lvlText w:val="•"/>
      <w:lvlJc w:val="left"/>
      <w:pPr>
        <w:ind w:left="5370" w:hanging="332"/>
      </w:pPr>
      <w:rPr>
        <w:rFonts w:hint="default"/>
        <w:lang w:val="en-US" w:eastAsia="en-US" w:bidi="ar-SA"/>
      </w:rPr>
    </w:lvl>
    <w:lvl w:ilvl="8" w:tplc="B23C5ED0">
      <w:numFmt w:val="bullet"/>
      <w:lvlText w:val="•"/>
      <w:lvlJc w:val="left"/>
      <w:pPr>
        <w:ind w:left="6075" w:hanging="332"/>
      </w:pPr>
      <w:rPr>
        <w:rFonts w:hint="default"/>
        <w:lang w:val="en-US" w:eastAsia="en-US" w:bidi="ar-SA"/>
      </w:rPr>
    </w:lvl>
  </w:abstractNum>
  <w:abstractNum w:abstractNumId="29" w15:restartNumberingAfterBreak="0">
    <w:nsid w:val="40443ECB"/>
    <w:multiLevelType w:val="hybridMultilevel"/>
    <w:tmpl w:val="69A8DB22"/>
    <w:lvl w:ilvl="0" w:tplc="29D669DA">
      <w:numFmt w:val="bullet"/>
      <w:lvlText w:val="-"/>
      <w:lvlJc w:val="left"/>
      <w:pPr>
        <w:ind w:left="439" w:hanging="332"/>
      </w:pPr>
      <w:rPr>
        <w:rFonts w:ascii="Calibri" w:eastAsia="Calibri" w:hAnsi="Calibri" w:cs="Calibri" w:hint="default"/>
        <w:w w:val="99"/>
        <w:sz w:val="20"/>
        <w:szCs w:val="20"/>
        <w:lang w:val="en-US" w:eastAsia="en-US" w:bidi="ar-SA"/>
      </w:rPr>
    </w:lvl>
    <w:lvl w:ilvl="1" w:tplc="612AF986">
      <w:numFmt w:val="bullet"/>
      <w:lvlText w:val="•"/>
      <w:lvlJc w:val="left"/>
      <w:pPr>
        <w:ind w:left="1144" w:hanging="332"/>
      </w:pPr>
      <w:rPr>
        <w:rFonts w:hint="default"/>
        <w:lang w:val="en-US" w:eastAsia="en-US" w:bidi="ar-SA"/>
      </w:rPr>
    </w:lvl>
    <w:lvl w:ilvl="2" w:tplc="27C29EA2">
      <w:numFmt w:val="bullet"/>
      <w:lvlText w:val="•"/>
      <w:lvlJc w:val="left"/>
      <w:pPr>
        <w:ind w:left="1848" w:hanging="332"/>
      </w:pPr>
      <w:rPr>
        <w:rFonts w:hint="default"/>
        <w:lang w:val="en-US" w:eastAsia="en-US" w:bidi="ar-SA"/>
      </w:rPr>
    </w:lvl>
    <w:lvl w:ilvl="3" w:tplc="42AAD02E">
      <w:numFmt w:val="bullet"/>
      <w:lvlText w:val="•"/>
      <w:lvlJc w:val="left"/>
      <w:pPr>
        <w:ind w:left="2553" w:hanging="332"/>
      </w:pPr>
      <w:rPr>
        <w:rFonts w:hint="default"/>
        <w:lang w:val="en-US" w:eastAsia="en-US" w:bidi="ar-SA"/>
      </w:rPr>
    </w:lvl>
    <w:lvl w:ilvl="4" w:tplc="076C053E">
      <w:numFmt w:val="bullet"/>
      <w:lvlText w:val="•"/>
      <w:lvlJc w:val="left"/>
      <w:pPr>
        <w:ind w:left="3257" w:hanging="332"/>
      </w:pPr>
      <w:rPr>
        <w:rFonts w:hint="default"/>
        <w:lang w:val="en-US" w:eastAsia="en-US" w:bidi="ar-SA"/>
      </w:rPr>
    </w:lvl>
    <w:lvl w:ilvl="5" w:tplc="7D46856E">
      <w:numFmt w:val="bullet"/>
      <w:lvlText w:val="•"/>
      <w:lvlJc w:val="left"/>
      <w:pPr>
        <w:ind w:left="3962" w:hanging="332"/>
      </w:pPr>
      <w:rPr>
        <w:rFonts w:hint="default"/>
        <w:lang w:val="en-US" w:eastAsia="en-US" w:bidi="ar-SA"/>
      </w:rPr>
    </w:lvl>
    <w:lvl w:ilvl="6" w:tplc="625CDC40">
      <w:numFmt w:val="bullet"/>
      <w:lvlText w:val="•"/>
      <w:lvlJc w:val="left"/>
      <w:pPr>
        <w:ind w:left="4666" w:hanging="332"/>
      </w:pPr>
      <w:rPr>
        <w:rFonts w:hint="default"/>
        <w:lang w:val="en-US" w:eastAsia="en-US" w:bidi="ar-SA"/>
      </w:rPr>
    </w:lvl>
    <w:lvl w:ilvl="7" w:tplc="00005684">
      <w:numFmt w:val="bullet"/>
      <w:lvlText w:val="•"/>
      <w:lvlJc w:val="left"/>
      <w:pPr>
        <w:ind w:left="5370" w:hanging="332"/>
      </w:pPr>
      <w:rPr>
        <w:rFonts w:hint="default"/>
        <w:lang w:val="en-US" w:eastAsia="en-US" w:bidi="ar-SA"/>
      </w:rPr>
    </w:lvl>
    <w:lvl w:ilvl="8" w:tplc="859292AC">
      <w:numFmt w:val="bullet"/>
      <w:lvlText w:val="•"/>
      <w:lvlJc w:val="left"/>
      <w:pPr>
        <w:ind w:left="6075" w:hanging="332"/>
      </w:pPr>
      <w:rPr>
        <w:rFonts w:hint="default"/>
        <w:lang w:val="en-US" w:eastAsia="en-US" w:bidi="ar-SA"/>
      </w:rPr>
    </w:lvl>
  </w:abstractNum>
  <w:abstractNum w:abstractNumId="30" w15:restartNumberingAfterBreak="0">
    <w:nsid w:val="408E584E"/>
    <w:multiLevelType w:val="hybridMultilevel"/>
    <w:tmpl w:val="D0B41F64"/>
    <w:lvl w:ilvl="0" w:tplc="ADF4FF8A">
      <w:numFmt w:val="bullet"/>
      <w:lvlText w:val=""/>
      <w:lvlJc w:val="left"/>
      <w:pPr>
        <w:ind w:left="828" w:hanging="360"/>
      </w:pPr>
      <w:rPr>
        <w:rFonts w:ascii="Symbol" w:eastAsia="Symbol" w:hAnsi="Symbol" w:cs="Symbol" w:hint="default"/>
        <w:w w:val="99"/>
        <w:sz w:val="20"/>
        <w:szCs w:val="20"/>
        <w:lang w:val="en-US" w:eastAsia="en-US" w:bidi="ar-SA"/>
      </w:rPr>
    </w:lvl>
    <w:lvl w:ilvl="1" w:tplc="D4763376">
      <w:numFmt w:val="bullet"/>
      <w:lvlText w:val="•"/>
      <w:lvlJc w:val="left"/>
      <w:pPr>
        <w:ind w:left="1700" w:hanging="360"/>
      </w:pPr>
      <w:rPr>
        <w:rFonts w:hint="default"/>
        <w:lang w:val="en-US" w:eastAsia="en-US" w:bidi="ar-SA"/>
      </w:rPr>
    </w:lvl>
    <w:lvl w:ilvl="2" w:tplc="86B2C256">
      <w:numFmt w:val="bullet"/>
      <w:lvlText w:val="•"/>
      <w:lvlJc w:val="left"/>
      <w:pPr>
        <w:ind w:left="2581" w:hanging="360"/>
      </w:pPr>
      <w:rPr>
        <w:rFonts w:hint="default"/>
        <w:lang w:val="en-US" w:eastAsia="en-US" w:bidi="ar-SA"/>
      </w:rPr>
    </w:lvl>
    <w:lvl w:ilvl="3" w:tplc="05DC199A">
      <w:numFmt w:val="bullet"/>
      <w:lvlText w:val="•"/>
      <w:lvlJc w:val="left"/>
      <w:pPr>
        <w:ind w:left="3461" w:hanging="360"/>
      </w:pPr>
      <w:rPr>
        <w:rFonts w:hint="default"/>
        <w:lang w:val="en-US" w:eastAsia="en-US" w:bidi="ar-SA"/>
      </w:rPr>
    </w:lvl>
    <w:lvl w:ilvl="4" w:tplc="98A0B384">
      <w:numFmt w:val="bullet"/>
      <w:lvlText w:val="•"/>
      <w:lvlJc w:val="left"/>
      <w:pPr>
        <w:ind w:left="4342" w:hanging="360"/>
      </w:pPr>
      <w:rPr>
        <w:rFonts w:hint="default"/>
        <w:lang w:val="en-US" w:eastAsia="en-US" w:bidi="ar-SA"/>
      </w:rPr>
    </w:lvl>
    <w:lvl w:ilvl="5" w:tplc="7BD8934A">
      <w:numFmt w:val="bullet"/>
      <w:lvlText w:val="•"/>
      <w:lvlJc w:val="left"/>
      <w:pPr>
        <w:ind w:left="5223" w:hanging="360"/>
      </w:pPr>
      <w:rPr>
        <w:rFonts w:hint="default"/>
        <w:lang w:val="en-US" w:eastAsia="en-US" w:bidi="ar-SA"/>
      </w:rPr>
    </w:lvl>
    <w:lvl w:ilvl="6" w:tplc="2BB66708">
      <w:numFmt w:val="bullet"/>
      <w:lvlText w:val="•"/>
      <w:lvlJc w:val="left"/>
      <w:pPr>
        <w:ind w:left="6103" w:hanging="360"/>
      </w:pPr>
      <w:rPr>
        <w:rFonts w:hint="default"/>
        <w:lang w:val="en-US" w:eastAsia="en-US" w:bidi="ar-SA"/>
      </w:rPr>
    </w:lvl>
    <w:lvl w:ilvl="7" w:tplc="36244A30">
      <w:numFmt w:val="bullet"/>
      <w:lvlText w:val="•"/>
      <w:lvlJc w:val="left"/>
      <w:pPr>
        <w:ind w:left="6984" w:hanging="360"/>
      </w:pPr>
      <w:rPr>
        <w:rFonts w:hint="default"/>
        <w:lang w:val="en-US" w:eastAsia="en-US" w:bidi="ar-SA"/>
      </w:rPr>
    </w:lvl>
    <w:lvl w:ilvl="8" w:tplc="967C9704">
      <w:numFmt w:val="bullet"/>
      <w:lvlText w:val="•"/>
      <w:lvlJc w:val="left"/>
      <w:pPr>
        <w:ind w:left="7864" w:hanging="360"/>
      </w:pPr>
      <w:rPr>
        <w:rFonts w:hint="default"/>
        <w:lang w:val="en-US" w:eastAsia="en-US" w:bidi="ar-SA"/>
      </w:rPr>
    </w:lvl>
  </w:abstractNum>
  <w:abstractNum w:abstractNumId="31" w15:restartNumberingAfterBreak="0">
    <w:nsid w:val="42556C79"/>
    <w:multiLevelType w:val="hybridMultilevel"/>
    <w:tmpl w:val="3324660A"/>
    <w:lvl w:ilvl="0" w:tplc="1EFE7E0C">
      <w:numFmt w:val="bullet"/>
      <w:lvlText w:val=""/>
      <w:lvlJc w:val="left"/>
      <w:pPr>
        <w:ind w:left="419" w:hanging="360"/>
      </w:pPr>
      <w:rPr>
        <w:rFonts w:ascii="Symbol" w:eastAsia="Symbol" w:hAnsi="Symbol" w:cs="Symbol" w:hint="default"/>
        <w:w w:val="99"/>
        <w:sz w:val="20"/>
        <w:szCs w:val="20"/>
        <w:lang w:val="en-US" w:eastAsia="en-US" w:bidi="ar-SA"/>
      </w:rPr>
    </w:lvl>
    <w:lvl w:ilvl="1" w:tplc="F2984FA6">
      <w:numFmt w:val="bullet"/>
      <w:lvlText w:val="•"/>
      <w:lvlJc w:val="left"/>
      <w:pPr>
        <w:ind w:left="644" w:hanging="360"/>
      </w:pPr>
      <w:rPr>
        <w:rFonts w:hint="default"/>
        <w:lang w:val="en-US" w:eastAsia="en-US" w:bidi="ar-SA"/>
      </w:rPr>
    </w:lvl>
    <w:lvl w:ilvl="2" w:tplc="0A7A305E">
      <w:numFmt w:val="bullet"/>
      <w:lvlText w:val="•"/>
      <w:lvlJc w:val="left"/>
      <w:pPr>
        <w:ind w:left="869" w:hanging="360"/>
      </w:pPr>
      <w:rPr>
        <w:rFonts w:hint="default"/>
        <w:lang w:val="en-US" w:eastAsia="en-US" w:bidi="ar-SA"/>
      </w:rPr>
    </w:lvl>
    <w:lvl w:ilvl="3" w:tplc="044C2960">
      <w:numFmt w:val="bullet"/>
      <w:lvlText w:val="•"/>
      <w:lvlJc w:val="left"/>
      <w:pPr>
        <w:ind w:left="1093" w:hanging="360"/>
      </w:pPr>
      <w:rPr>
        <w:rFonts w:hint="default"/>
        <w:lang w:val="en-US" w:eastAsia="en-US" w:bidi="ar-SA"/>
      </w:rPr>
    </w:lvl>
    <w:lvl w:ilvl="4" w:tplc="D340FFFA">
      <w:numFmt w:val="bullet"/>
      <w:lvlText w:val="•"/>
      <w:lvlJc w:val="left"/>
      <w:pPr>
        <w:ind w:left="1318" w:hanging="360"/>
      </w:pPr>
      <w:rPr>
        <w:rFonts w:hint="default"/>
        <w:lang w:val="en-US" w:eastAsia="en-US" w:bidi="ar-SA"/>
      </w:rPr>
    </w:lvl>
    <w:lvl w:ilvl="5" w:tplc="B566BA44">
      <w:numFmt w:val="bullet"/>
      <w:lvlText w:val="•"/>
      <w:lvlJc w:val="left"/>
      <w:pPr>
        <w:ind w:left="1542" w:hanging="360"/>
      </w:pPr>
      <w:rPr>
        <w:rFonts w:hint="default"/>
        <w:lang w:val="en-US" w:eastAsia="en-US" w:bidi="ar-SA"/>
      </w:rPr>
    </w:lvl>
    <w:lvl w:ilvl="6" w:tplc="353CBD84">
      <w:numFmt w:val="bullet"/>
      <w:lvlText w:val="•"/>
      <w:lvlJc w:val="left"/>
      <w:pPr>
        <w:ind w:left="1767" w:hanging="360"/>
      </w:pPr>
      <w:rPr>
        <w:rFonts w:hint="default"/>
        <w:lang w:val="en-US" w:eastAsia="en-US" w:bidi="ar-SA"/>
      </w:rPr>
    </w:lvl>
    <w:lvl w:ilvl="7" w:tplc="F61AE966">
      <w:numFmt w:val="bullet"/>
      <w:lvlText w:val="•"/>
      <w:lvlJc w:val="left"/>
      <w:pPr>
        <w:ind w:left="1991" w:hanging="360"/>
      </w:pPr>
      <w:rPr>
        <w:rFonts w:hint="default"/>
        <w:lang w:val="en-US" w:eastAsia="en-US" w:bidi="ar-SA"/>
      </w:rPr>
    </w:lvl>
    <w:lvl w:ilvl="8" w:tplc="B2281F5E">
      <w:numFmt w:val="bullet"/>
      <w:lvlText w:val="•"/>
      <w:lvlJc w:val="left"/>
      <w:pPr>
        <w:ind w:left="2216" w:hanging="360"/>
      </w:pPr>
      <w:rPr>
        <w:rFonts w:hint="default"/>
        <w:lang w:val="en-US" w:eastAsia="en-US" w:bidi="ar-SA"/>
      </w:rPr>
    </w:lvl>
  </w:abstractNum>
  <w:abstractNum w:abstractNumId="32" w15:restartNumberingAfterBreak="0">
    <w:nsid w:val="440E2267"/>
    <w:multiLevelType w:val="multilevel"/>
    <w:tmpl w:val="EE806718"/>
    <w:lvl w:ilvl="0">
      <w:start w:val="1"/>
      <w:numFmt w:val="decimal"/>
      <w:lvlText w:val="%1"/>
      <w:lvlJc w:val="left"/>
      <w:pPr>
        <w:ind w:left="845" w:hanging="720"/>
        <w:jc w:val="left"/>
      </w:pPr>
      <w:rPr>
        <w:rFonts w:hint="default"/>
        <w:lang w:val="en-US" w:eastAsia="en-US" w:bidi="ar-SA"/>
      </w:rPr>
    </w:lvl>
    <w:lvl w:ilvl="1">
      <w:start w:val="1"/>
      <w:numFmt w:val="decimal"/>
      <w:lvlText w:val="%1.%2"/>
      <w:lvlJc w:val="left"/>
      <w:pPr>
        <w:ind w:left="845" w:hanging="720"/>
        <w:jc w:val="left"/>
      </w:pPr>
      <w:rPr>
        <w:rFonts w:hint="default"/>
        <w:lang w:val="en-US" w:eastAsia="en-US" w:bidi="ar-SA"/>
      </w:rPr>
    </w:lvl>
    <w:lvl w:ilvl="2">
      <w:start w:val="1"/>
      <w:numFmt w:val="decimal"/>
      <w:lvlText w:val="%3."/>
      <w:lvlJc w:val="left"/>
      <w:pPr>
        <w:ind w:left="485" w:hanging="360"/>
      </w:pPr>
    </w:lvl>
    <w:lvl w:ilvl="3">
      <w:numFmt w:val="bullet"/>
      <w:lvlText w:val="•"/>
      <w:lvlJc w:val="left"/>
      <w:pPr>
        <w:ind w:left="2103" w:hanging="720"/>
      </w:pPr>
      <w:rPr>
        <w:rFonts w:hint="default"/>
        <w:lang w:val="en-US" w:eastAsia="en-US" w:bidi="ar-SA"/>
      </w:rPr>
    </w:lvl>
    <w:lvl w:ilvl="4">
      <w:numFmt w:val="bullet"/>
      <w:lvlText w:val="•"/>
      <w:lvlJc w:val="left"/>
      <w:pPr>
        <w:ind w:left="2524" w:hanging="720"/>
      </w:pPr>
      <w:rPr>
        <w:rFonts w:hint="default"/>
        <w:lang w:val="en-US" w:eastAsia="en-US" w:bidi="ar-SA"/>
      </w:rPr>
    </w:lvl>
    <w:lvl w:ilvl="5">
      <w:numFmt w:val="bullet"/>
      <w:lvlText w:val="•"/>
      <w:lvlJc w:val="left"/>
      <w:pPr>
        <w:ind w:left="2945" w:hanging="720"/>
      </w:pPr>
      <w:rPr>
        <w:rFonts w:hint="default"/>
        <w:lang w:val="en-US" w:eastAsia="en-US" w:bidi="ar-SA"/>
      </w:rPr>
    </w:lvl>
    <w:lvl w:ilvl="6">
      <w:numFmt w:val="bullet"/>
      <w:lvlText w:val="•"/>
      <w:lvlJc w:val="left"/>
      <w:pPr>
        <w:ind w:left="3366" w:hanging="720"/>
      </w:pPr>
      <w:rPr>
        <w:rFonts w:hint="default"/>
        <w:lang w:val="en-US" w:eastAsia="en-US" w:bidi="ar-SA"/>
      </w:rPr>
    </w:lvl>
    <w:lvl w:ilvl="7">
      <w:numFmt w:val="bullet"/>
      <w:lvlText w:val="•"/>
      <w:lvlJc w:val="left"/>
      <w:pPr>
        <w:ind w:left="3787" w:hanging="720"/>
      </w:pPr>
      <w:rPr>
        <w:rFonts w:hint="default"/>
        <w:lang w:val="en-US" w:eastAsia="en-US" w:bidi="ar-SA"/>
      </w:rPr>
    </w:lvl>
    <w:lvl w:ilvl="8">
      <w:numFmt w:val="bullet"/>
      <w:lvlText w:val="•"/>
      <w:lvlJc w:val="left"/>
      <w:pPr>
        <w:ind w:left="4208" w:hanging="720"/>
      </w:pPr>
      <w:rPr>
        <w:rFonts w:hint="default"/>
        <w:lang w:val="en-US" w:eastAsia="en-US" w:bidi="ar-SA"/>
      </w:rPr>
    </w:lvl>
  </w:abstractNum>
  <w:abstractNum w:abstractNumId="33" w15:restartNumberingAfterBreak="0">
    <w:nsid w:val="4616741E"/>
    <w:multiLevelType w:val="multilevel"/>
    <w:tmpl w:val="E0EC4432"/>
    <w:lvl w:ilvl="0">
      <w:start w:val="2"/>
      <w:numFmt w:val="decimal"/>
      <w:lvlText w:val="%1"/>
      <w:lvlJc w:val="left"/>
      <w:pPr>
        <w:ind w:left="825" w:hanging="721"/>
        <w:jc w:val="left"/>
      </w:pPr>
      <w:rPr>
        <w:rFonts w:hint="default"/>
        <w:lang w:val="en-US" w:eastAsia="en-US" w:bidi="ar-SA"/>
      </w:rPr>
    </w:lvl>
    <w:lvl w:ilvl="1">
      <w:start w:val="2"/>
      <w:numFmt w:val="decimal"/>
      <w:lvlText w:val="%1.%2"/>
      <w:lvlJc w:val="left"/>
      <w:pPr>
        <w:ind w:left="825" w:hanging="721"/>
        <w:jc w:val="left"/>
      </w:pPr>
      <w:rPr>
        <w:rFonts w:hint="default"/>
        <w:lang w:val="en-US" w:eastAsia="en-US" w:bidi="ar-SA"/>
      </w:rPr>
    </w:lvl>
    <w:lvl w:ilvl="2">
      <w:start w:val="1"/>
      <w:numFmt w:val="decimal"/>
      <w:lvlText w:val="%1.%2.%3"/>
      <w:lvlJc w:val="left"/>
      <w:pPr>
        <w:ind w:left="825" w:hanging="721"/>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045" w:hanging="721"/>
      </w:pPr>
      <w:rPr>
        <w:rFonts w:hint="default"/>
        <w:lang w:val="en-US" w:eastAsia="en-US" w:bidi="ar-SA"/>
      </w:rPr>
    </w:lvl>
    <w:lvl w:ilvl="4">
      <w:numFmt w:val="bullet"/>
      <w:lvlText w:val="•"/>
      <w:lvlJc w:val="left"/>
      <w:pPr>
        <w:ind w:left="2453" w:hanging="721"/>
      </w:pPr>
      <w:rPr>
        <w:rFonts w:hint="default"/>
        <w:lang w:val="en-US" w:eastAsia="en-US" w:bidi="ar-SA"/>
      </w:rPr>
    </w:lvl>
    <w:lvl w:ilvl="5">
      <w:numFmt w:val="bullet"/>
      <w:lvlText w:val="•"/>
      <w:lvlJc w:val="left"/>
      <w:pPr>
        <w:ind w:left="2862" w:hanging="721"/>
      </w:pPr>
      <w:rPr>
        <w:rFonts w:hint="default"/>
        <w:lang w:val="en-US" w:eastAsia="en-US" w:bidi="ar-SA"/>
      </w:rPr>
    </w:lvl>
    <w:lvl w:ilvl="6">
      <w:numFmt w:val="bullet"/>
      <w:lvlText w:val="•"/>
      <w:lvlJc w:val="left"/>
      <w:pPr>
        <w:ind w:left="3270" w:hanging="721"/>
      </w:pPr>
      <w:rPr>
        <w:rFonts w:hint="default"/>
        <w:lang w:val="en-US" w:eastAsia="en-US" w:bidi="ar-SA"/>
      </w:rPr>
    </w:lvl>
    <w:lvl w:ilvl="7">
      <w:numFmt w:val="bullet"/>
      <w:lvlText w:val="•"/>
      <w:lvlJc w:val="left"/>
      <w:pPr>
        <w:ind w:left="3678" w:hanging="721"/>
      </w:pPr>
      <w:rPr>
        <w:rFonts w:hint="default"/>
        <w:lang w:val="en-US" w:eastAsia="en-US" w:bidi="ar-SA"/>
      </w:rPr>
    </w:lvl>
    <w:lvl w:ilvl="8">
      <w:numFmt w:val="bullet"/>
      <w:lvlText w:val="•"/>
      <w:lvlJc w:val="left"/>
      <w:pPr>
        <w:ind w:left="4087" w:hanging="721"/>
      </w:pPr>
      <w:rPr>
        <w:rFonts w:hint="default"/>
        <w:lang w:val="en-US" w:eastAsia="en-US" w:bidi="ar-SA"/>
      </w:rPr>
    </w:lvl>
  </w:abstractNum>
  <w:abstractNum w:abstractNumId="34" w15:restartNumberingAfterBreak="0">
    <w:nsid w:val="461F53F5"/>
    <w:multiLevelType w:val="hybridMultilevel"/>
    <w:tmpl w:val="54BC3AF6"/>
    <w:lvl w:ilvl="0" w:tplc="71DA1C0A">
      <w:numFmt w:val="bullet"/>
      <w:lvlText w:val=""/>
      <w:lvlJc w:val="left"/>
      <w:pPr>
        <w:ind w:left="419" w:hanging="360"/>
      </w:pPr>
      <w:rPr>
        <w:rFonts w:ascii="Symbol" w:eastAsia="Symbol" w:hAnsi="Symbol" w:cs="Symbol" w:hint="default"/>
        <w:w w:val="100"/>
        <w:sz w:val="22"/>
        <w:szCs w:val="22"/>
        <w:lang w:val="en-US" w:eastAsia="en-US" w:bidi="ar-SA"/>
      </w:rPr>
    </w:lvl>
    <w:lvl w:ilvl="1" w:tplc="0A361FA4">
      <w:numFmt w:val="bullet"/>
      <w:lvlText w:val="•"/>
      <w:lvlJc w:val="left"/>
      <w:pPr>
        <w:ind w:left="644" w:hanging="360"/>
      </w:pPr>
      <w:rPr>
        <w:rFonts w:hint="default"/>
        <w:lang w:val="en-US" w:eastAsia="en-US" w:bidi="ar-SA"/>
      </w:rPr>
    </w:lvl>
    <w:lvl w:ilvl="2" w:tplc="51F48DD2">
      <w:numFmt w:val="bullet"/>
      <w:lvlText w:val="•"/>
      <w:lvlJc w:val="left"/>
      <w:pPr>
        <w:ind w:left="869" w:hanging="360"/>
      </w:pPr>
      <w:rPr>
        <w:rFonts w:hint="default"/>
        <w:lang w:val="en-US" w:eastAsia="en-US" w:bidi="ar-SA"/>
      </w:rPr>
    </w:lvl>
    <w:lvl w:ilvl="3" w:tplc="1C043B12">
      <w:numFmt w:val="bullet"/>
      <w:lvlText w:val="•"/>
      <w:lvlJc w:val="left"/>
      <w:pPr>
        <w:ind w:left="1093" w:hanging="360"/>
      </w:pPr>
      <w:rPr>
        <w:rFonts w:hint="default"/>
        <w:lang w:val="en-US" w:eastAsia="en-US" w:bidi="ar-SA"/>
      </w:rPr>
    </w:lvl>
    <w:lvl w:ilvl="4" w:tplc="AE4ADEC8">
      <w:numFmt w:val="bullet"/>
      <w:lvlText w:val="•"/>
      <w:lvlJc w:val="left"/>
      <w:pPr>
        <w:ind w:left="1318" w:hanging="360"/>
      </w:pPr>
      <w:rPr>
        <w:rFonts w:hint="default"/>
        <w:lang w:val="en-US" w:eastAsia="en-US" w:bidi="ar-SA"/>
      </w:rPr>
    </w:lvl>
    <w:lvl w:ilvl="5" w:tplc="4A6A5288">
      <w:numFmt w:val="bullet"/>
      <w:lvlText w:val="•"/>
      <w:lvlJc w:val="left"/>
      <w:pPr>
        <w:ind w:left="1542" w:hanging="360"/>
      </w:pPr>
      <w:rPr>
        <w:rFonts w:hint="default"/>
        <w:lang w:val="en-US" w:eastAsia="en-US" w:bidi="ar-SA"/>
      </w:rPr>
    </w:lvl>
    <w:lvl w:ilvl="6" w:tplc="A63A7F40">
      <w:numFmt w:val="bullet"/>
      <w:lvlText w:val="•"/>
      <w:lvlJc w:val="left"/>
      <w:pPr>
        <w:ind w:left="1767" w:hanging="360"/>
      </w:pPr>
      <w:rPr>
        <w:rFonts w:hint="default"/>
        <w:lang w:val="en-US" w:eastAsia="en-US" w:bidi="ar-SA"/>
      </w:rPr>
    </w:lvl>
    <w:lvl w:ilvl="7" w:tplc="3A80C7B4">
      <w:numFmt w:val="bullet"/>
      <w:lvlText w:val="•"/>
      <w:lvlJc w:val="left"/>
      <w:pPr>
        <w:ind w:left="1991" w:hanging="360"/>
      </w:pPr>
      <w:rPr>
        <w:rFonts w:hint="default"/>
        <w:lang w:val="en-US" w:eastAsia="en-US" w:bidi="ar-SA"/>
      </w:rPr>
    </w:lvl>
    <w:lvl w:ilvl="8" w:tplc="C694A5C6">
      <w:numFmt w:val="bullet"/>
      <w:lvlText w:val="•"/>
      <w:lvlJc w:val="left"/>
      <w:pPr>
        <w:ind w:left="2216" w:hanging="360"/>
      </w:pPr>
      <w:rPr>
        <w:rFonts w:hint="default"/>
        <w:lang w:val="en-US" w:eastAsia="en-US" w:bidi="ar-SA"/>
      </w:rPr>
    </w:lvl>
  </w:abstractNum>
  <w:abstractNum w:abstractNumId="35" w15:restartNumberingAfterBreak="0">
    <w:nsid w:val="4B570221"/>
    <w:multiLevelType w:val="hybridMultilevel"/>
    <w:tmpl w:val="D73813A8"/>
    <w:lvl w:ilvl="0" w:tplc="51D4C82A">
      <w:numFmt w:val="bullet"/>
      <w:lvlText w:val=""/>
      <w:lvlJc w:val="left"/>
      <w:pPr>
        <w:ind w:left="463" w:hanging="360"/>
      </w:pPr>
      <w:rPr>
        <w:rFonts w:ascii="Symbol" w:eastAsia="Symbol" w:hAnsi="Symbol" w:cs="Symbol" w:hint="default"/>
        <w:w w:val="99"/>
        <w:sz w:val="20"/>
        <w:szCs w:val="20"/>
        <w:lang w:val="en-US" w:eastAsia="en-US" w:bidi="ar-SA"/>
      </w:rPr>
    </w:lvl>
    <w:lvl w:ilvl="1" w:tplc="7D8003F6">
      <w:numFmt w:val="bullet"/>
      <w:lvlText w:val="•"/>
      <w:lvlJc w:val="left"/>
      <w:pPr>
        <w:ind w:left="1367" w:hanging="360"/>
      </w:pPr>
      <w:rPr>
        <w:rFonts w:hint="default"/>
        <w:lang w:val="en-US" w:eastAsia="en-US" w:bidi="ar-SA"/>
      </w:rPr>
    </w:lvl>
    <w:lvl w:ilvl="2" w:tplc="71147612">
      <w:numFmt w:val="bullet"/>
      <w:lvlText w:val="•"/>
      <w:lvlJc w:val="left"/>
      <w:pPr>
        <w:ind w:left="2275" w:hanging="360"/>
      </w:pPr>
      <w:rPr>
        <w:rFonts w:hint="default"/>
        <w:lang w:val="en-US" w:eastAsia="en-US" w:bidi="ar-SA"/>
      </w:rPr>
    </w:lvl>
    <w:lvl w:ilvl="3" w:tplc="1F2C59E6">
      <w:numFmt w:val="bullet"/>
      <w:lvlText w:val="•"/>
      <w:lvlJc w:val="left"/>
      <w:pPr>
        <w:ind w:left="3183" w:hanging="360"/>
      </w:pPr>
      <w:rPr>
        <w:rFonts w:hint="default"/>
        <w:lang w:val="en-US" w:eastAsia="en-US" w:bidi="ar-SA"/>
      </w:rPr>
    </w:lvl>
    <w:lvl w:ilvl="4" w:tplc="324AC4D8">
      <w:numFmt w:val="bullet"/>
      <w:lvlText w:val="•"/>
      <w:lvlJc w:val="left"/>
      <w:pPr>
        <w:ind w:left="4090" w:hanging="360"/>
      </w:pPr>
      <w:rPr>
        <w:rFonts w:hint="default"/>
        <w:lang w:val="en-US" w:eastAsia="en-US" w:bidi="ar-SA"/>
      </w:rPr>
    </w:lvl>
    <w:lvl w:ilvl="5" w:tplc="093C96BA">
      <w:numFmt w:val="bullet"/>
      <w:lvlText w:val="•"/>
      <w:lvlJc w:val="left"/>
      <w:pPr>
        <w:ind w:left="4998" w:hanging="360"/>
      </w:pPr>
      <w:rPr>
        <w:rFonts w:hint="default"/>
        <w:lang w:val="en-US" w:eastAsia="en-US" w:bidi="ar-SA"/>
      </w:rPr>
    </w:lvl>
    <w:lvl w:ilvl="6" w:tplc="E0A82566">
      <w:numFmt w:val="bullet"/>
      <w:lvlText w:val="•"/>
      <w:lvlJc w:val="left"/>
      <w:pPr>
        <w:ind w:left="5906" w:hanging="360"/>
      </w:pPr>
      <w:rPr>
        <w:rFonts w:hint="default"/>
        <w:lang w:val="en-US" w:eastAsia="en-US" w:bidi="ar-SA"/>
      </w:rPr>
    </w:lvl>
    <w:lvl w:ilvl="7" w:tplc="08AABDA8">
      <w:numFmt w:val="bullet"/>
      <w:lvlText w:val="•"/>
      <w:lvlJc w:val="left"/>
      <w:pPr>
        <w:ind w:left="6814" w:hanging="360"/>
      </w:pPr>
      <w:rPr>
        <w:rFonts w:hint="default"/>
        <w:lang w:val="en-US" w:eastAsia="en-US" w:bidi="ar-SA"/>
      </w:rPr>
    </w:lvl>
    <w:lvl w:ilvl="8" w:tplc="4AAC28AA">
      <w:numFmt w:val="bullet"/>
      <w:lvlText w:val="•"/>
      <w:lvlJc w:val="left"/>
      <w:pPr>
        <w:ind w:left="7721" w:hanging="360"/>
      </w:pPr>
      <w:rPr>
        <w:rFonts w:hint="default"/>
        <w:lang w:val="en-US" w:eastAsia="en-US" w:bidi="ar-SA"/>
      </w:rPr>
    </w:lvl>
  </w:abstractNum>
  <w:abstractNum w:abstractNumId="36" w15:restartNumberingAfterBreak="0">
    <w:nsid w:val="4BAF39A3"/>
    <w:multiLevelType w:val="hybridMultilevel"/>
    <w:tmpl w:val="DD024780"/>
    <w:lvl w:ilvl="0" w:tplc="62386200">
      <w:numFmt w:val="bullet"/>
      <w:lvlText w:val="-"/>
      <w:lvlJc w:val="left"/>
      <w:pPr>
        <w:ind w:left="438" w:hanging="332"/>
      </w:pPr>
      <w:rPr>
        <w:rFonts w:ascii="Calibri" w:eastAsia="Calibri" w:hAnsi="Calibri" w:cs="Calibri" w:hint="default"/>
        <w:w w:val="99"/>
        <w:sz w:val="20"/>
        <w:szCs w:val="20"/>
        <w:lang w:val="en-US" w:eastAsia="en-US" w:bidi="ar-SA"/>
      </w:rPr>
    </w:lvl>
    <w:lvl w:ilvl="1" w:tplc="38C4420C">
      <w:numFmt w:val="bullet"/>
      <w:lvlText w:val="•"/>
      <w:lvlJc w:val="left"/>
      <w:pPr>
        <w:ind w:left="1174" w:hanging="332"/>
      </w:pPr>
      <w:rPr>
        <w:rFonts w:hint="default"/>
        <w:lang w:val="en-US" w:eastAsia="en-US" w:bidi="ar-SA"/>
      </w:rPr>
    </w:lvl>
    <w:lvl w:ilvl="2" w:tplc="39A0F7B0">
      <w:numFmt w:val="bullet"/>
      <w:lvlText w:val="•"/>
      <w:lvlJc w:val="left"/>
      <w:pPr>
        <w:ind w:left="1909" w:hanging="332"/>
      </w:pPr>
      <w:rPr>
        <w:rFonts w:hint="default"/>
        <w:lang w:val="en-US" w:eastAsia="en-US" w:bidi="ar-SA"/>
      </w:rPr>
    </w:lvl>
    <w:lvl w:ilvl="3" w:tplc="BAEA3F14">
      <w:numFmt w:val="bullet"/>
      <w:lvlText w:val="•"/>
      <w:lvlJc w:val="left"/>
      <w:pPr>
        <w:ind w:left="2644" w:hanging="332"/>
      </w:pPr>
      <w:rPr>
        <w:rFonts w:hint="default"/>
        <w:lang w:val="en-US" w:eastAsia="en-US" w:bidi="ar-SA"/>
      </w:rPr>
    </w:lvl>
    <w:lvl w:ilvl="4" w:tplc="3594CC5C">
      <w:numFmt w:val="bullet"/>
      <w:lvlText w:val="•"/>
      <w:lvlJc w:val="left"/>
      <w:pPr>
        <w:ind w:left="3378" w:hanging="332"/>
      </w:pPr>
      <w:rPr>
        <w:rFonts w:hint="default"/>
        <w:lang w:val="en-US" w:eastAsia="en-US" w:bidi="ar-SA"/>
      </w:rPr>
    </w:lvl>
    <w:lvl w:ilvl="5" w:tplc="70223C12">
      <w:numFmt w:val="bullet"/>
      <w:lvlText w:val="•"/>
      <w:lvlJc w:val="left"/>
      <w:pPr>
        <w:ind w:left="4113" w:hanging="332"/>
      </w:pPr>
      <w:rPr>
        <w:rFonts w:hint="default"/>
        <w:lang w:val="en-US" w:eastAsia="en-US" w:bidi="ar-SA"/>
      </w:rPr>
    </w:lvl>
    <w:lvl w:ilvl="6" w:tplc="CD605596">
      <w:numFmt w:val="bullet"/>
      <w:lvlText w:val="•"/>
      <w:lvlJc w:val="left"/>
      <w:pPr>
        <w:ind w:left="4848" w:hanging="332"/>
      </w:pPr>
      <w:rPr>
        <w:rFonts w:hint="default"/>
        <w:lang w:val="en-US" w:eastAsia="en-US" w:bidi="ar-SA"/>
      </w:rPr>
    </w:lvl>
    <w:lvl w:ilvl="7" w:tplc="DBAC0CB0">
      <w:numFmt w:val="bullet"/>
      <w:lvlText w:val="•"/>
      <w:lvlJc w:val="left"/>
      <w:pPr>
        <w:ind w:left="5582" w:hanging="332"/>
      </w:pPr>
      <w:rPr>
        <w:rFonts w:hint="default"/>
        <w:lang w:val="en-US" w:eastAsia="en-US" w:bidi="ar-SA"/>
      </w:rPr>
    </w:lvl>
    <w:lvl w:ilvl="8" w:tplc="3A9C019C">
      <w:numFmt w:val="bullet"/>
      <w:lvlText w:val="•"/>
      <w:lvlJc w:val="left"/>
      <w:pPr>
        <w:ind w:left="6317" w:hanging="332"/>
      </w:pPr>
      <w:rPr>
        <w:rFonts w:hint="default"/>
        <w:lang w:val="en-US" w:eastAsia="en-US" w:bidi="ar-SA"/>
      </w:rPr>
    </w:lvl>
  </w:abstractNum>
  <w:abstractNum w:abstractNumId="37" w15:restartNumberingAfterBreak="0">
    <w:nsid w:val="4D1D23AD"/>
    <w:multiLevelType w:val="hybridMultilevel"/>
    <w:tmpl w:val="9878A722"/>
    <w:lvl w:ilvl="0" w:tplc="376C72E0">
      <w:numFmt w:val="bullet"/>
      <w:lvlText w:val=""/>
      <w:lvlJc w:val="left"/>
      <w:pPr>
        <w:ind w:left="828" w:hanging="360"/>
      </w:pPr>
      <w:rPr>
        <w:rFonts w:ascii="Symbol" w:eastAsia="Symbol" w:hAnsi="Symbol" w:cs="Symbol" w:hint="default"/>
        <w:w w:val="99"/>
        <w:sz w:val="20"/>
        <w:szCs w:val="20"/>
        <w:lang w:val="en-US" w:eastAsia="en-US" w:bidi="ar-SA"/>
      </w:rPr>
    </w:lvl>
    <w:lvl w:ilvl="1" w:tplc="55FC27B8">
      <w:numFmt w:val="bullet"/>
      <w:lvlText w:val="•"/>
      <w:lvlJc w:val="left"/>
      <w:pPr>
        <w:ind w:left="1700" w:hanging="360"/>
      </w:pPr>
      <w:rPr>
        <w:rFonts w:hint="default"/>
        <w:lang w:val="en-US" w:eastAsia="en-US" w:bidi="ar-SA"/>
      </w:rPr>
    </w:lvl>
    <w:lvl w:ilvl="2" w:tplc="3B22FC2C">
      <w:numFmt w:val="bullet"/>
      <w:lvlText w:val="•"/>
      <w:lvlJc w:val="left"/>
      <w:pPr>
        <w:ind w:left="2581" w:hanging="360"/>
      </w:pPr>
      <w:rPr>
        <w:rFonts w:hint="default"/>
        <w:lang w:val="en-US" w:eastAsia="en-US" w:bidi="ar-SA"/>
      </w:rPr>
    </w:lvl>
    <w:lvl w:ilvl="3" w:tplc="BE64B090">
      <w:numFmt w:val="bullet"/>
      <w:lvlText w:val="•"/>
      <w:lvlJc w:val="left"/>
      <w:pPr>
        <w:ind w:left="3461" w:hanging="360"/>
      </w:pPr>
      <w:rPr>
        <w:rFonts w:hint="default"/>
        <w:lang w:val="en-US" w:eastAsia="en-US" w:bidi="ar-SA"/>
      </w:rPr>
    </w:lvl>
    <w:lvl w:ilvl="4" w:tplc="05C22FAC">
      <w:numFmt w:val="bullet"/>
      <w:lvlText w:val="•"/>
      <w:lvlJc w:val="left"/>
      <w:pPr>
        <w:ind w:left="4342" w:hanging="360"/>
      </w:pPr>
      <w:rPr>
        <w:rFonts w:hint="default"/>
        <w:lang w:val="en-US" w:eastAsia="en-US" w:bidi="ar-SA"/>
      </w:rPr>
    </w:lvl>
    <w:lvl w:ilvl="5" w:tplc="2226819E">
      <w:numFmt w:val="bullet"/>
      <w:lvlText w:val="•"/>
      <w:lvlJc w:val="left"/>
      <w:pPr>
        <w:ind w:left="5223" w:hanging="360"/>
      </w:pPr>
      <w:rPr>
        <w:rFonts w:hint="default"/>
        <w:lang w:val="en-US" w:eastAsia="en-US" w:bidi="ar-SA"/>
      </w:rPr>
    </w:lvl>
    <w:lvl w:ilvl="6" w:tplc="F4A27348">
      <w:numFmt w:val="bullet"/>
      <w:lvlText w:val="•"/>
      <w:lvlJc w:val="left"/>
      <w:pPr>
        <w:ind w:left="6103" w:hanging="360"/>
      </w:pPr>
      <w:rPr>
        <w:rFonts w:hint="default"/>
        <w:lang w:val="en-US" w:eastAsia="en-US" w:bidi="ar-SA"/>
      </w:rPr>
    </w:lvl>
    <w:lvl w:ilvl="7" w:tplc="360A76CC">
      <w:numFmt w:val="bullet"/>
      <w:lvlText w:val="•"/>
      <w:lvlJc w:val="left"/>
      <w:pPr>
        <w:ind w:left="6984" w:hanging="360"/>
      </w:pPr>
      <w:rPr>
        <w:rFonts w:hint="default"/>
        <w:lang w:val="en-US" w:eastAsia="en-US" w:bidi="ar-SA"/>
      </w:rPr>
    </w:lvl>
    <w:lvl w:ilvl="8" w:tplc="0312434C">
      <w:numFmt w:val="bullet"/>
      <w:lvlText w:val="•"/>
      <w:lvlJc w:val="left"/>
      <w:pPr>
        <w:ind w:left="7864" w:hanging="360"/>
      </w:pPr>
      <w:rPr>
        <w:rFonts w:hint="default"/>
        <w:lang w:val="en-US" w:eastAsia="en-US" w:bidi="ar-SA"/>
      </w:rPr>
    </w:lvl>
  </w:abstractNum>
  <w:abstractNum w:abstractNumId="38" w15:restartNumberingAfterBreak="0">
    <w:nsid w:val="511979F8"/>
    <w:multiLevelType w:val="multilevel"/>
    <w:tmpl w:val="099E5A68"/>
    <w:lvl w:ilvl="0">
      <w:start w:val="5"/>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hint="default"/>
        <w:lang w:val="en-US" w:eastAsia="en-US" w:bidi="ar-SA"/>
      </w:rPr>
    </w:lvl>
    <w:lvl w:ilvl="2">
      <w:start w:val="1"/>
      <w:numFmt w:val="decimal"/>
      <w:lvlText w:val="%1.%2.%3"/>
      <w:lvlJc w:val="left"/>
      <w:pPr>
        <w:ind w:left="828"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805" w:hanging="720"/>
      </w:pPr>
      <w:rPr>
        <w:rFonts w:hint="default"/>
        <w:lang w:val="en-US" w:eastAsia="en-US" w:bidi="ar-SA"/>
      </w:rPr>
    </w:lvl>
    <w:lvl w:ilvl="4">
      <w:numFmt w:val="bullet"/>
      <w:lvlText w:val="•"/>
      <w:lvlJc w:val="left"/>
      <w:pPr>
        <w:ind w:left="2134" w:hanging="720"/>
      </w:pPr>
      <w:rPr>
        <w:rFonts w:hint="default"/>
        <w:lang w:val="en-US" w:eastAsia="en-US" w:bidi="ar-SA"/>
      </w:rPr>
    </w:lvl>
    <w:lvl w:ilvl="5">
      <w:numFmt w:val="bullet"/>
      <w:lvlText w:val="•"/>
      <w:lvlJc w:val="left"/>
      <w:pPr>
        <w:ind w:left="2462" w:hanging="720"/>
      </w:pPr>
      <w:rPr>
        <w:rFonts w:hint="default"/>
        <w:lang w:val="en-US" w:eastAsia="en-US" w:bidi="ar-SA"/>
      </w:rPr>
    </w:lvl>
    <w:lvl w:ilvl="6">
      <w:numFmt w:val="bullet"/>
      <w:lvlText w:val="•"/>
      <w:lvlJc w:val="left"/>
      <w:pPr>
        <w:ind w:left="2791" w:hanging="720"/>
      </w:pPr>
      <w:rPr>
        <w:rFonts w:hint="default"/>
        <w:lang w:val="en-US" w:eastAsia="en-US" w:bidi="ar-SA"/>
      </w:rPr>
    </w:lvl>
    <w:lvl w:ilvl="7">
      <w:numFmt w:val="bullet"/>
      <w:lvlText w:val="•"/>
      <w:lvlJc w:val="left"/>
      <w:pPr>
        <w:ind w:left="3119" w:hanging="720"/>
      </w:pPr>
      <w:rPr>
        <w:rFonts w:hint="default"/>
        <w:lang w:val="en-US" w:eastAsia="en-US" w:bidi="ar-SA"/>
      </w:rPr>
    </w:lvl>
    <w:lvl w:ilvl="8">
      <w:numFmt w:val="bullet"/>
      <w:lvlText w:val="•"/>
      <w:lvlJc w:val="left"/>
      <w:pPr>
        <w:ind w:left="3448" w:hanging="720"/>
      </w:pPr>
      <w:rPr>
        <w:rFonts w:hint="default"/>
        <w:lang w:val="en-US" w:eastAsia="en-US" w:bidi="ar-SA"/>
      </w:rPr>
    </w:lvl>
  </w:abstractNum>
  <w:abstractNum w:abstractNumId="39" w15:restartNumberingAfterBreak="0">
    <w:nsid w:val="51BE3E4D"/>
    <w:multiLevelType w:val="hybridMultilevel"/>
    <w:tmpl w:val="A9269912"/>
    <w:lvl w:ilvl="0" w:tplc="AC9C6576">
      <w:numFmt w:val="bullet"/>
      <w:lvlText w:val="-"/>
      <w:lvlJc w:val="left"/>
      <w:pPr>
        <w:ind w:left="478" w:hanging="361"/>
      </w:pPr>
      <w:rPr>
        <w:rFonts w:hint="default"/>
        <w:w w:val="99"/>
        <w:lang w:val="en-US" w:eastAsia="en-US" w:bidi="ar-SA"/>
      </w:rPr>
    </w:lvl>
    <w:lvl w:ilvl="1" w:tplc="DE608F7E">
      <w:numFmt w:val="bullet"/>
      <w:lvlText w:val="•"/>
      <w:lvlJc w:val="left"/>
      <w:pPr>
        <w:ind w:left="1430" w:hanging="361"/>
      </w:pPr>
      <w:rPr>
        <w:rFonts w:hint="default"/>
        <w:lang w:val="en-US" w:eastAsia="en-US" w:bidi="ar-SA"/>
      </w:rPr>
    </w:lvl>
    <w:lvl w:ilvl="2" w:tplc="50122E40">
      <w:numFmt w:val="bullet"/>
      <w:lvlText w:val="•"/>
      <w:lvlJc w:val="left"/>
      <w:pPr>
        <w:ind w:left="2381" w:hanging="361"/>
      </w:pPr>
      <w:rPr>
        <w:rFonts w:hint="default"/>
        <w:lang w:val="en-US" w:eastAsia="en-US" w:bidi="ar-SA"/>
      </w:rPr>
    </w:lvl>
    <w:lvl w:ilvl="3" w:tplc="AAF61424">
      <w:numFmt w:val="bullet"/>
      <w:lvlText w:val="•"/>
      <w:lvlJc w:val="left"/>
      <w:pPr>
        <w:ind w:left="3331" w:hanging="361"/>
      </w:pPr>
      <w:rPr>
        <w:rFonts w:hint="default"/>
        <w:lang w:val="en-US" w:eastAsia="en-US" w:bidi="ar-SA"/>
      </w:rPr>
    </w:lvl>
    <w:lvl w:ilvl="4" w:tplc="FE6059D8">
      <w:numFmt w:val="bullet"/>
      <w:lvlText w:val="•"/>
      <w:lvlJc w:val="left"/>
      <w:pPr>
        <w:ind w:left="4282" w:hanging="361"/>
      </w:pPr>
      <w:rPr>
        <w:rFonts w:hint="default"/>
        <w:lang w:val="en-US" w:eastAsia="en-US" w:bidi="ar-SA"/>
      </w:rPr>
    </w:lvl>
    <w:lvl w:ilvl="5" w:tplc="1F3CC79E">
      <w:numFmt w:val="bullet"/>
      <w:lvlText w:val="•"/>
      <w:lvlJc w:val="left"/>
      <w:pPr>
        <w:ind w:left="5233" w:hanging="361"/>
      </w:pPr>
      <w:rPr>
        <w:rFonts w:hint="default"/>
        <w:lang w:val="en-US" w:eastAsia="en-US" w:bidi="ar-SA"/>
      </w:rPr>
    </w:lvl>
    <w:lvl w:ilvl="6" w:tplc="9C980B54">
      <w:numFmt w:val="bullet"/>
      <w:lvlText w:val="•"/>
      <w:lvlJc w:val="left"/>
      <w:pPr>
        <w:ind w:left="6183" w:hanging="361"/>
      </w:pPr>
      <w:rPr>
        <w:rFonts w:hint="default"/>
        <w:lang w:val="en-US" w:eastAsia="en-US" w:bidi="ar-SA"/>
      </w:rPr>
    </w:lvl>
    <w:lvl w:ilvl="7" w:tplc="1320FD48">
      <w:numFmt w:val="bullet"/>
      <w:lvlText w:val="•"/>
      <w:lvlJc w:val="left"/>
      <w:pPr>
        <w:ind w:left="7134" w:hanging="361"/>
      </w:pPr>
      <w:rPr>
        <w:rFonts w:hint="default"/>
        <w:lang w:val="en-US" w:eastAsia="en-US" w:bidi="ar-SA"/>
      </w:rPr>
    </w:lvl>
    <w:lvl w:ilvl="8" w:tplc="3ED04538">
      <w:numFmt w:val="bullet"/>
      <w:lvlText w:val="•"/>
      <w:lvlJc w:val="left"/>
      <w:pPr>
        <w:ind w:left="8085" w:hanging="361"/>
      </w:pPr>
      <w:rPr>
        <w:rFonts w:hint="default"/>
        <w:lang w:val="en-US" w:eastAsia="en-US" w:bidi="ar-SA"/>
      </w:rPr>
    </w:lvl>
  </w:abstractNum>
  <w:abstractNum w:abstractNumId="40" w15:restartNumberingAfterBreak="0">
    <w:nsid w:val="55166A02"/>
    <w:multiLevelType w:val="hybridMultilevel"/>
    <w:tmpl w:val="2F6476BA"/>
    <w:lvl w:ilvl="0" w:tplc="4E1C0514">
      <w:numFmt w:val="bullet"/>
      <w:lvlText w:val=""/>
      <w:lvlJc w:val="left"/>
      <w:pPr>
        <w:ind w:left="420" w:hanging="361"/>
      </w:pPr>
      <w:rPr>
        <w:rFonts w:ascii="Symbol" w:eastAsia="Symbol" w:hAnsi="Symbol" w:cs="Symbol" w:hint="default"/>
        <w:w w:val="100"/>
        <w:sz w:val="22"/>
        <w:szCs w:val="22"/>
        <w:lang w:val="en-US" w:eastAsia="en-US" w:bidi="ar-SA"/>
      </w:rPr>
    </w:lvl>
    <w:lvl w:ilvl="1" w:tplc="24ECC310">
      <w:numFmt w:val="bullet"/>
      <w:lvlText w:val="•"/>
      <w:lvlJc w:val="left"/>
      <w:pPr>
        <w:ind w:left="995" w:hanging="361"/>
      </w:pPr>
      <w:rPr>
        <w:rFonts w:hint="default"/>
        <w:lang w:val="en-US" w:eastAsia="en-US" w:bidi="ar-SA"/>
      </w:rPr>
    </w:lvl>
    <w:lvl w:ilvl="2" w:tplc="B6A097EE">
      <w:numFmt w:val="bullet"/>
      <w:lvlText w:val="•"/>
      <w:lvlJc w:val="left"/>
      <w:pPr>
        <w:ind w:left="1570" w:hanging="361"/>
      </w:pPr>
      <w:rPr>
        <w:rFonts w:hint="default"/>
        <w:lang w:val="en-US" w:eastAsia="en-US" w:bidi="ar-SA"/>
      </w:rPr>
    </w:lvl>
    <w:lvl w:ilvl="3" w:tplc="254E9FE0">
      <w:numFmt w:val="bullet"/>
      <w:lvlText w:val="•"/>
      <w:lvlJc w:val="left"/>
      <w:pPr>
        <w:ind w:left="2146" w:hanging="361"/>
      </w:pPr>
      <w:rPr>
        <w:rFonts w:hint="default"/>
        <w:lang w:val="en-US" w:eastAsia="en-US" w:bidi="ar-SA"/>
      </w:rPr>
    </w:lvl>
    <w:lvl w:ilvl="4" w:tplc="D8164214">
      <w:numFmt w:val="bullet"/>
      <w:lvlText w:val="•"/>
      <w:lvlJc w:val="left"/>
      <w:pPr>
        <w:ind w:left="2721" w:hanging="361"/>
      </w:pPr>
      <w:rPr>
        <w:rFonts w:hint="default"/>
        <w:lang w:val="en-US" w:eastAsia="en-US" w:bidi="ar-SA"/>
      </w:rPr>
    </w:lvl>
    <w:lvl w:ilvl="5" w:tplc="824C07A0">
      <w:numFmt w:val="bullet"/>
      <w:lvlText w:val="•"/>
      <w:lvlJc w:val="left"/>
      <w:pPr>
        <w:ind w:left="3297" w:hanging="361"/>
      </w:pPr>
      <w:rPr>
        <w:rFonts w:hint="default"/>
        <w:lang w:val="en-US" w:eastAsia="en-US" w:bidi="ar-SA"/>
      </w:rPr>
    </w:lvl>
    <w:lvl w:ilvl="6" w:tplc="F51E24FA">
      <w:numFmt w:val="bullet"/>
      <w:lvlText w:val="•"/>
      <w:lvlJc w:val="left"/>
      <w:pPr>
        <w:ind w:left="3872" w:hanging="361"/>
      </w:pPr>
      <w:rPr>
        <w:rFonts w:hint="default"/>
        <w:lang w:val="en-US" w:eastAsia="en-US" w:bidi="ar-SA"/>
      </w:rPr>
    </w:lvl>
    <w:lvl w:ilvl="7" w:tplc="0CF4370A">
      <w:numFmt w:val="bullet"/>
      <w:lvlText w:val="•"/>
      <w:lvlJc w:val="left"/>
      <w:pPr>
        <w:ind w:left="4447" w:hanging="361"/>
      </w:pPr>
      <w:rPr>
        <w:rFonts w:hint="default"/>
        <w:lang w:val="en-US" w:eastAsia="en-US" w:bidi="ar-SA"/>
      </w:rPr>
    </w:lvl>
    <w:lvl w:ilvl="8" w:tplc="EBC815D4">
      <w:numFmt w:val="bullet"/>
      <w:lvlText w:val="•"/>
      <w:lvlJc w:val="left"/>
      <w:pPr>
        <w:ind w:left="5023" w:hanging="361"/>
      </w:pPr>
      <w:rPr>
        <w:rFonts w:hint="default"/>
        <w:lang w:val="en-US" w:eastAsia="en-US" w:bidi="ar-SA"/>
      </w:rPr>
    </w:lvl>
  </w:abstractNum>
  <w:abstractNum w:abstractNumId="41" w15:restartNumberingAfterBreak="0">
    <w:nsid w:val="55624F81"/>
    <w:multiLevelType w:val="hybridMultilevel"/>
    <w:tmpl w:val="9E06D444"/>
    <w:lvl w:ilvl="0" w:tplc="F19ED8DA">
      <w:numFmt w:val="bullet"/>
      <w:lvlText w:val=""/>
      <w:lvlJc w:val="left"/>
      <w:pPr>
        <w:ind w:left="468" w:hanging="361"/>
      </w:pPr>
      <w:rPr>
        <w:rFonts w:ascii="Symbol" w:eastAsia="Symbol" w:hAnsi="Symbol" w:cs="Symbol" w:hint="default"/>
        <w:w w:val="99"/>
        <w:sz w:val="20"/>
        <w:szCs w:val="20"/>
        <w:lang w:val="en-US" w:eastAsia="en-US" w:bidi="ar-SA"/>
      </w:rPr>
    </w:lvl>
    <w:lvl w:ilvl="1" w:tplc="A54250E6">
      <w:numFmt w:val="bullet"/>
      <w:lvlText w:val="•"/>
      <w:lvlJc w:val="left"/>
      <w:pPr>
        <w:ind w:left="1367" w:hanging="361"/>
      </w:pPr>
      <w:rPr>
        <w:rFonts w:hint="default"/>
        <w:lang w:val="en-US" w:eastAsia="en-US" w:bidi="ar-SA"/>
      </w:rPr>
    </w:lvl>
    <w:lvl w:ilvl="2" w:tplc="18F27262">
      <w:numFmt w:val="bullet"/>
      <w:lvlText w:val="•"/>
      <w:lvlJc w:val="left"/>
      <w:pPr>
        <w:ind w:left="2275" w:hanging="361"/>
      </w:pPr>
      <w:rPr>
        <w:rFonts w:hint="default"/>
        <w:lang w:val="en-US" w:eastAsia="en-US" w:bidi="ar-SA"/>
      </w:rPr>
    </w:lvl>
    <w:lvl w:ilvl="3" w:tplc="9F10D9D2">
      <w:numFmt w:val="bullet"/>
      <w:lvlText w:val="•"/>
      <w:lvlJc w:val="left"/>
      <w:pPr>
        <w:ind w:left="3183" w:hanging="361"/>
      </w:pPr>
      <w:rPr>
        <w:rFonts w:hint="default"/>
        <w:lang w:val="en-US" w:eastAsia="en-US" w:bidi="ar-SA"/>
      </w:rPr>
    </w:lvl>
    <w:lvl w:ilvl="4" w:tplc="D4E61EAA">
      <w:numFmt w:val="bullet"/>
      <w:lvlText w:val="•"/>
      <w:lvlJc w:val="left"/>
      <w:pPr>
        <w:ind w:left="4090" w:hanging="361"/>
      </w:pPr>
      <w:rPr>
        <w:rFonts w:hint="default"/>
        <w:lang w:val="en-US" w:eastAsia="en-US" w:bidi="ar-SA"/>
      </w:rPr>
    </w:lvl>
    <w:lvl w:ilvl="5" w:tplc="BA749B8C">
      <w:numFmt w:val="bullet"/>
      <w:lvlText w:val="•"/>
      <w:lvlJc w:val="left"/>
      <w:pPr>
        <w:ind w:left="4998" w:hanging="361"/>
      </w:pPr>
      <w:rPr>
        <w:rFonts w:hint="default"/>
        <w:lang w:val="en-US" w:eastAsia="en-US" w:bidi="ar-SA"/>
      </w:rPr>
    </w:lvl>
    <w:lvl w:ilvl="6" w:tplc="B00C72A6">
      <w:numFmt w:val="bullet"/>
      <w:lvlText w:val="•"/>
      <w:lvlJc w:val="left"/>
      <w:pPr>
        <w:ind w:left="5906" w:hanging="361"/>
      </w:pPr>
      <w:rPr>
        <w:rFonts w:hint="default"/>
        <w:lang w:val="en-US" w:eastAsia="en-US" w:bidi="ar-SA"/>
      </w:rPr>
    </w:lvl>
    <w:lvl w:ilvl="7" w:tplc="D504A9A2">
      <w:numFmt w:val="bullet"/>
      <w:lvlText w:val="•"/>
      <w:lvlJc w:val="left"/>
      <w:pPr>
        <w:ind w:left="6813" w:hanging="361"/>
      </w:pPr>
      <w:rPr>
        <w:rFonts w:hint="default"/>
        <w:lang w:val="en-US" w:eastAsia="en-US" w:bidi="ar-SA"/>
      </w:rPr>
    </w:lvl>
    <w:lvl w:ilvl="8" w:tplc="2D8218BC">
      <w:numFmt w:val="bullet"/>
      <w:lvlText w:val="•"/>
      <w:lvlJc w:val="left"/>
      <w:pPr>
        <w:ind w:left="7721" w:hanging="361"/>
      </w:pPr>
      <w:rPr>
        <w:rFonts w:hint="default"/>
        <w:lang w:val="en-US" w:eastAsia="en-US" w:bidi="ar-SA"/>
      </w:rPr>
    </w:lvl>
  </w:abstractNum>
  <w:abstractNum w:abstractNumId="42" w15:restartNumberingAfterBreak="0">
    <w:nsid w:val="56540AC1"/>
    <w:multiLevelType w:val="multilevel"/>
    <w:tmpl w:val="5FA0D0DC"/>
    <w:lvl w:ilvl="0">
      <w:start w:val="6"/>
      <w:numFmt w:val="decimal"/>
      <w:lvlText w:val="%1"/>
      <w:lvlJc w:val="left"/>
      <w:pPr>
        <w:ind w:left="828" w:hanging="721"/>
        <w:jc w:val="left"/>
      </w:pPr>
      <w:rPr>
        <w:rFonts w:hint="default"/>
        <w:lang w:val="en-US" w:eastAsia="en-US" w:bidi="ar-SA"/>
      </w:rPr>
    </w:lvl>
    <w:lvl w:ilvl="1">
      <w:start w:val="1"/>
      <w:numFmt w:val="decimal"/>
      <w:lvlText w:val="%1.%2"/>
      <w:lvlJc w:val="left"/>
      <w:pPr>
        <w:ind w:left="828" w:hanging="721"/>
        <w:jc w:val="left"/>
      </w:pPr>
      <w:rPr>
        <w:rFonts w:hint="default"/>
        <w:lang w:val="en-US" w:eastAsia="en-US" w:bidi="ar-SA"/>
      </w:rPr>
    </w:lvl>
    <w:lvl w:ilvl="2">
      <w:start w:val="1"/>
      <w:numFmt w:val="decimal"/>
      <w:lvlText w:val="%1.%2.%3"/>
      <w:lvlJc w:val="left"/>
      <w:pPr>
        <w:ind w:left="828" w:hanging="721"/>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853" w:hanging="721"/>
      </w:pPr>
      <w:rPr>
        <w:rFonts w:hint="default"/>
        <w:lang w:val="en-US" w:eastAsia="en-US" w:bidi="ar-SA"/>
      </w:rPr>
    </w:lvl>
    <w:lvl w:ilvl="4">
      <w:numFmt w:val="bullet"/>
      <w:lvlText w:val="•"/>
      <w:lvlJc w:val="left"/>
      <w:pPr>
        <w:ind w:left="2198" w:hanging="721"/>
      </w:pPr>
      <w:rPr>
        <w:rFonts w:hint="default"/>
        <w:lang w:val="en-US" w:eastAsia="en-US" w:bidi="ar-SA"/>
      </w:rPr>
    </w:lvl>
    <w:lvl w:ilvl="5">
      <w:numFmt w:val="bullet"/>
      <w:lvlText w:val="•"/>
      <w:lvlJc w:val="left"/>
      <w:pPr>
        <w:ind w:left="2542" w:hanging="721"/>
      </w:pPr>
      <w:rPr>
        <w:rFonts w:hint="default"/>
        <w:lang w:val="en-US" w:eastAsia="en-US" w:bidi="ar-SA"/>
      </w:rPr>
    </w:lvl>
    <w:lvl w:ilvl="6">
      <w:numFmt w:val="bullet"/>
      <w:lvlText w:val="•"/>
      <w:lvlJc w:val="left"/>
      <w:pPr>
        <w:ind w:left="2887" w:hanging="721"/>
      </w:pPr>
      <w:rPr>
        <w:rFonts w:hint="default"/>
        <w:lang w:val="en-US" w:eastAsia="en-US" w:bidi="ar-SA"/>
      </w:rPr>
    </w:lvl>
    <w:lvl w:ilvl="7">
      <w:numFmt w:val="bullet"/>
      <w:lvlText w:val="•"/>
      <w:lvlJc w:val="left"/>
      <w:pPr>
        <w:ind w:left="3231" w:hanging="721"/>
      </w:pPr>
      <w:rPr>
        <w:rFonts w:hint="default"/>
        <w:lang w:val="en-US" w:eastAsia="en-US" w:bidi="ar-SA"/>
      </w:rPr>
    </w:lvl>
    <w:lvl w:ilvl="8">
      <w:numFmt w:val="bullet"/>
      <w:lvlText w:val="•"/>
      <w:lvlJc w:val="left"/>
      <w:pPr>
        <w:ind w:left="3576" w:hanging="721"/>
      </w:pPr>
      <w:rPr>
        <w:rFonts w:hint="default"/>
        <w:lang w:val="en-US" w:eastAsia="en-US" w:bidi="ar-SA"/>
      </w:rPr>
    </w:lvl>
  </w:abstractNum>
  <w:abstractNum w:abstractNumId="43" w15:restartNumberingAfterBreak="0">
    <w:nsid w:val="56762645"/>
    <w:multiLevelType w:val="hybridMultilevel"/>
    <w:tmpl w:val="D29E98F8"/>
    <w:lvl w:ilvl="0" w:tplc="FDCE907E">
      <w:numFmt w:val="bullet"/>
      <w:lvlText w:val="-"/>
      <w:lvlJc w:val="left"/>
      <w:pPr>
        <w:ind w:left="467" w:hanging="360"/>
      </w:pPr>
      <w:rPr>
        <w:rFonts w:ascii="Calibri" w:eastAsia="Calibri" w:hAnsi="Calibri" w:cs="Calibri" w:hint="default"/>
        <w:w w:val="99"/>
        <w:sz w:val="20"/>
        <w:szCs w:val="20"/>
        <w:lang w:val="en-US" w:eastAsia="en-US" w:bidi="ar-SA"/>
      </w:rPr>
    </w:lvl>
    <w:lvl w:ilvl="1" w:tplc="DC8C768A">
      <w:numFmt w:val="bullet"/>
      <w:lvlText w:val="•"/>
      <w:lvlJc w:val="left"/>
      <w:pPr>
        <w:ind w:left="1178" w:hanging="360"/>
      </w:pPr>
      <w:rPr>
        <w:rFonts w:hint="default"/>
        <w:lang w:val="en-US" w:eastAsia="en-US" w:bidi="ar-SA"/>
      </w:rPr>
    </w:lvl>
    <w:lvl w:ilvl="2" w:tplc="EF02A028">
      <w:numFmt w:val="bullet"/>
      <w:lvlText w:val="•"/>
      <w:lvlJc w:val="left"/>
      <w:pPr>
        <w:ind w:left="1897" w:hanging="360"/>
      </w:pPr>
      <w:rPr>
        <w:rFonts w:hint="default"/>
        <w:lang w:val="en-US" w:eastAsia="en-US" w:bidi="ar-SA"/>
      </w:rPr>
    </w:lvl>
    <w:lvl w:ilvl="3" w:tplc="8F0EA646">
      <w:numFmt w:val="bullet"/>
      <w:lvlText w:val="•"/>
      <w:lvlJc w:val="left"/>
      <w:pPr>
        <w:ind w:left="2616" w:hanging="360"/>
      </w:pPr>
      <w:rPr>
        <w:rFonts w:hint="default"/>
        <w:lang w:val="en-US" w:eastAsia="en-US" w:bidi="ar-SA"/>
      </w:rPr>
    </w:lvl>
    <w:lvl w:ilvl="4" w:tplc="6A803EDC">
      <w:numFmt w:val="bullet"/>
      <w:lvlText w:val="•"/>
      <w:lvlJc w:val="left"/>
      <w:pPr>
        <w:ind w:left="3335" w:hanging="360"/>
      </w:pPr>
      <w:rPr>
        <w:rFonts w:hint="default"/>
        <w:lang w:val="en-US" w:eastAsia="en-US" w:bidi="ar-SA"/>
      </w:rPr>
    </w:lvl>
    <w:lvl w:ilvl="5" w:tplc="F96435FC">
      <w:numFmt w:val="bullet"/>
      <w:lvlText w:val="•"/>
      <w:lvlJc w:val="left"/>
      <w:pPr>
        <w:ind w:left="4054" w:hanging="360"/>
      </w:pPr>
      <w:rPr>
        <w:rFonts w:hint="default"/>
        <w:lang w:val="en-US" w:eastAsia="en-US" w:bidi="ar-SA"/>
      </w:rPr>
    </w:lvl>
    <w:lvl w:ilvl="6" w:tplc="7786DCA6">
      <w:numFmt w:val="bullet"/>
      <w:lvlText w:val="•"/>
      <w:lvlJc w:val="left"/>
      <w:pPr>
        <w:ind w:left="4772" w:hanging="360"/>
      </w:pPr>
      <w:rPr>
        <w:rFonts w:hint="default"/>
        <w:lang w:val="en-US" w:eastAsia="en-US" w:bidi="ar-SA"/>
      </w:rPr>
    </w:lvl>
    <w:lvl w:ilvl="7" w:tplc="8510364E">
      <w:numFmt w:val="bullet"/>
      <w:lvlText w:val="•"/>
      <w:lvlJc w:val="left"/>
      <w:pPr>
        <w:ind w:left="5491" w:hanging="360"/>
      </w:pPr>
      <w:rPr>
        <w:rFonts w:hint="default"/>
        <w:lang w:val="en-US" w:eastAsia="en-US" w:bidi="ar-SA"/>
      </w:rPr>
    </w:lvl>
    <w:lvl w:ilvl="8" w:tplc="DDEA1E08">
      <w:numFmt w:val="bullet"/>
      <w:lvlText w:val="•"/>
      <w:lvlJc w:val="left"/>
      <w:pPr>
        <w:ind w:left="6210" w:hanging="360"/>
      </w:pPr>
      <w:rPr>
        <w:rFonts w:hint="default"/>
        <w:lang w:val="en-US" w:eastAsia="en-US" w:bidi="ar-SA"/>
      </w:rPr>
    </w:lvl>
  </w:abstractNum>
  <w:abstractNum w:abstractNumId="44" w15:restartNumberingAfterBreak="0">
    <w:nsid w:val="583C3D3C"/>
    <w:multiLevelType w:val="multilevel"/>
    <w:tmpl w:val="D5E670C2"/>
    <w:lvl w:ilvl="0">
      <w:start w:val="1"/>
      <w:numFmt w:val="decimal"/>
      <w:lvlText w:val="%1"/>
      <w:lvlJc w:val="left"/>
      <w:pPr>
        <w:ind w:left="826" w:hanging="720"/>
        <w:jc w:val="left"/>
      </w:pPr>
      <w:rPr>
        <w:rFonts w:hint="default"/>
        <w:lang w:val="en-US" w:eastAsia="en-US" w:bidi="ar-SA"/>
      </w:rPr>
    </w:lvl>
    <w:lvl w:ilvl="1">
      <w:start w:val="2"/>
      <w:numFmt w:val="decimal"/>
      <w:lvlText w:val="%1.%2"/>
      <w:lvlJc w:val="left"/>
      <w:pPr>
        <w:ind w:left="826" w:hanging="720"/>
        <w:jc w:val="left"/>
      </w:pPr>
      <w:rPr>
        <w:rFonts w:hint="default"/>
        <w:lang w:val="en-US" w:eastAsia="en-US" w:bidi="ar-SA"/>
      </w:rPr>
    </w:lvl>
    <w:lvl w:ilvl="2">
      <w:start w:val="1"/>
      <w:numFmt w:val="decimal"/>
      <w:lvlText w:val="%1.%2.%3"/>
      <w:lvlJc w:val="left"/>
      <w:pPr>
        <w:ind w:left="826"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916" w:hanging="720"/>
      </w:pPr>
      <w:rPr>
        <w:rFonts w:hint="default"/>
        <w:lang w:val="en-US" w:eastAsia="en-US" w:bidi="ar-SA"/>
      </w:rPr>
    </w:lvl>
    <w:lvl w:ilvl="4">
      <w:numFmt w:val="bullet"/>
      <w:lvlText w:val="•"/>
      <w:lvlJc w:val="left"/>
      <w:pPr>
        <w:ind w:left="2282" w:hanging="720"/>
      </w:pPr>
      <w:rPr>
        <w:rFonts w:hint="default"/>
        <w:lang w:val="en-US" w:eastAsia="en-US" w:bidi="ar-SA"/>
      </w:rPr>
    </w:lvl>
    <w:lvl w:ilvl="5">
      <w:numFmt w:val="bullet"/>
      <w:lvlText w:val="•"/>
      <w:lvlJc w:val="left"/>
      <w:pPr>
        <w:ind w:left="2648" w:hanging="720"/>
      </w:pPr>
      <w:rPr>
        <w:rFonts w:hint="default"/>
        <w:lang w:val="en-US" w:eastAsia="en-US" w:bidi="ar-SA"/>
      </w:rPr>
    </w:lvl>
    <w:lvl w:ilvl="6">
      <w:numFmt w:val="bullet"/>
      <w:lvlText w:val="•"/>
      <w:lvlJc w:val="left"/>
      <w:pPr>
        <w:ind w:left="3013" w:hanging="720"/>
      </w:pPr>
      <w:rPr>
        <w:rFonts w:hint="default"/>
        <w:lang w:val="en-US" w:eastAsia="en-US" w:bidi="ar-SA"/>
      </w:rPr>
    </w:lvl>
    <w:lvl w:ilvl="7">
      <w:numFmt w:val="bullet"/>
      <w:lvlText w:val="•"/>
      <w:lvlJc w:val="left"/>
      <w:pPr>
        <w:ind w:left="3379" w:hanging="720"/>
      </w:pPr>
      <w:rPr>
        <w:rFonts w:hint="default"/>
        <w:lang w:val="en-US" w:eastAsia="en-US" w:bidi="ar-SA"/>
      </w:rPr>
    </w:lvl>
    <w:lvl w:ilvl="8">
      <w:numFmt w:val="bullet"/>
      <w:lvlText w:val="•"/>
      <w:lvlJc w:val="left"/>
      <w:pPr>
        <w:ind w:left="3744" w:hanging="720"/>
      </w:pPr>
      <w:rPr>
        <w:rFonts w:hint="default"/>
        <w:lang w:val="en-US" w:eastAsia="en-US" w:bidi="ar-SA"/>
      </w:rPr>
    </w:lvl>
  </w:abstractNum>
  <w:abstractNum w:abstractNumId="45" w15:restartNumberingAfterBreak="0">
    <w:nsid w:val="58BE2ACA"/>
    <w:multiLevelType w:val="hybridMultilevel"/>
    <w:tmpl w:val="71EA8202"/>
    <w:lvl w:ilvl="0" w:tplc="EC1A5084">
      <w:numFmt w:val="bullet"/>
      <w:lvlText w:val="-"/>
      <w:lvlJc w:val="left"/>
      <w:pPr>
        <w:ind w:left="438" w:hanging="332"/>
      </w:pPr>
      <w:rPr>
        <w:rFonts w:ascii="Calibri" w:eastAsia="Calibri" w:hAnsi="Calibri" w:cs="Calibri" w:hint="default"/>
        <w:w w:val="99"/>
        <w:sz w:val="20"/>
        <w:szCs w:val="20"/>
        <w:lang w:val="en-US" w:eastAsia="en-US" w:bidi="ar-SA"/>
      </w:rPr>
    </w:lvl>
    <w:lvl w:ilvl="1" w:tplc="490A8582">
      <w:numFmt w:val="bullet"/>
      <w:lvlText w:val="•"/>
      <w:lvlJc w:val="left"/>
      <w:pPr>
        <w:ind w:left="1166" w:hanging="332"/>
      </w:pPr>
      <w:rPr>
        <w:rFonts w:hint="default"/>
        <w:lang w:val="en-US" w:eastAsia="en-US" w:bidi="ar-SA"/>
      </w:rPr>
    </w:lvl>
    <w:lvl w:ilvl="2" w:tplc="5BC89BAE">
      <w:numFmt w:val="bullet"/>
      <w:lvlText w:val="•"/>
      <w:lvlJc w:val="left"/>
      <w:pPr>
        <w:ind w:left="1893" w:hanging="332"/>
      </w:pPr>
      <w:rPr>
        <w:rFonts w:hint="default"/>
        <w:lang w:val="en-US" w:eastAsia="en-US" w:bidi="ar-SA"/>
      </w:rPr>
    </w:lvl>
    <w:lvl w:ilvl="3" w:tplc="ECF89C22">
      <w:numFmt w:val="bullet"/>
      <w:lvlText w:val="•"/>
      <w:lvlJc w:val="left"/>
      <w:pPr>
        <w:ind w:left="2619" w:hanging="332"/>
      </w:pPr>
      <w:rPr>
        <w:rFonts w:hint="default"/>
        <w:lang w:val="en-US" w:eastAsia="en-US" w:bidi="ar-SA"/>
      </w:rPr>
    </w:lvl>
    <w:lvl w:ilvl="4" w:tplc="3BA0E232">
      <w:numFmt w:val="bullet"/>
      <w:lvlText w:val="•"/>
      <w:lvlJc w:val="left"/>
      <w:pPr>
        <w:ind w:left="3346" w:hanging="332"/>
      </w:pPr>
      <w:rPr>
        <w:rFonts w:hint="default"/>
        <w:lang w:val="en-US" w:eastAsia="en-US" w:bidi="ar-SA"/>
      </w:rPr>
    </w:lvl>
    <w:lvl w:ilvl="5" w:tplc="361679E2">
      <w:numFmt w:val="bullet"/>
      <w:lvlText w:val="•"/>
      <w:lvlJc w:val="left"/>
      <w:pPr>
        <w:ind w:left="4073" w:hanging="332"/>
      </w:pPr>
      <w:rPr>
        <w:rFonts w:hint="default"/>
        <w:lang w:val="en-US" w:eastAsia="en-US" w:bidi="ar-SA"/>
      </w:rPr>
    </w:lvl>
    <w:lvl w:ilvl="6" w:tplc="5CF0C876">
      <w:numFmt w:val="bullet"/>
      <w:lvlText w:val="•"/>
      <w:lvlJc w:val="left"/>
      <w:pPr>
        <w:ind w:left="4799" w:hanging="332"/>
      </w:pPr>
      <w:rPr>
        <w:rFonts w:hint="default"/>
        <w:lang w:val="en-US" w:eastAsia="en-US" w:bidi="ar-SA"/>
      </w:rPr>
    </w:lvl>
    <w:lvl w:ilvl="7" w:tplc="10109A40">
      <w:numFmt w:val="bullet"/>
      <w:lvlText w:val="•"/>
      <w:lvlJc w:val="left"/>
      <w:pPr>
        <w:ind w:left="5526" w:hanging="332"/>
      </w:pPr>
      <w:rPr>
        <w:rFonts w:hint="default"/>
        <w:lang w:val="en-US" w:eastAsia="en-US" w:bidi="ar-SA"/>
      </w:rPr>
    </w:lvl>
    <w:lvl w:ilvl="8" w:tplc="31F84C5C">
      <w:numFmt w:val="bullet"/>
      <w:lvlText w:val="•"/>
      <w:lvlJc w:val="left"/>
      <w:pPr>
        <w:ind w:left="6252" w:hanging="332"/>
      </w:pPr>
      <w:rPr>
        <w:rFonts w:hint="default"/>
        <w:lang w:val="en-US" w:eastAsia="en-US" w:bidi="ar-SA"/>
      </w:rPr>
    </w:lvl>
  </w:abstractNum>
  <w:abstractNum w:abstractNumId="46" w15:restartNumberingAfterBreak="0">
    <w:nsid w:val="5ACD2407"/>
    <w:multiLevelType w:val="multilevel"/>
    <w:tmpl w:val="9126068C"/>
    <w:lvl w:ilvl="0">
      <w:start w:val="2"/>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hint="default"/>
        <w:lang w:val="en-US" w:eastAsia="en-US" w:bidi="ar-SA"/>
      </w:rPr>
    </w:lvl>
    <w:lvl w:ilvl="2">
      <w:start w:val="1"/>
      <w:numFmt w:val="decimal"/>
      <w:lvlText w:val="%1.%2.%3."/>
      <w:lvlJc w:val="left"/>
      <w:pPr>
        <w:ind w:left="828"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960" w:hanging="720"/>
      </w:pPr>
      <w:rPr>
        <w:rFonts w:hint="default"/>
        <w:lang w:val="en-US" w:eastAsia="en-US" w:bidi="ar-SA"/>
      </w:rPr>
    </w:lvl>
    <w:lvl w:ilvl="4">
      <w:numFmt w:val="bullet"/>
      <w:lvlText w:val="•"/>
      <w:lvlJc w:val="left"/>
      <w:pPr>
        <w:ind w:left="2341" w:hanging="720"/>
      </w:pPr>
      <w:rPr>
        <w:rFonts w:hint="default"/>
        <w:lang w:val="en-US" w:eastAsia="en-US" w:bidi="ar-SA"/>
      </w:rPr>
    </w:lvl>
    <w:lvl w:ilvl="5">
      <w:numFmt w:val="bullet"/>
      <w:lvlText w:val="•"/>
      <w:lvlJc w:val="left"/>
      <w:pPr>
        <w:ind w:left="2721" w:hanging="720"/>
      </w:pPr>
      <w:rPr>
        <w:rFonts w:hint="default"/>
        <w:lang w:val="en-US" w:eastAsia="en-US" w:bidi="ar-SA"/>
      </w:rPr>
    </w:lvl>
    <w:lvl w:ilvl="6">
      <w:numFmt w:val="bullet"/>
      <w:lvlText w:val="•"/>
      <w:lvlJc w:val="left"/>
      <w:pPr>
        <w:ind w:left="3101" w:hanging="720"/>
      </w:pPr>
      <w:rPr>
        <w:rFonts w:hint="default"/>
        <w:lang w:val="en-US" w:eastAsia="en-US" w:bidi="ar-SA"/>
      </w:rPr>
    </w:lvl>
    <w:lvl w:ilvl="7">
      <w:numFmt w:val="bullet"/>
      <w:lvlText w:val="•"/>
      <w:lvlJc w:val="left"/>
      <w:pPr>
        <w:ind w:left="3482" w:hanging="720"/>
      </w:pPr>
      <w:rPr>
        <w:rFonts w:hint="default"/>
        <w:lang w:val="en-US" w:eastAsia="en-US" w:bidi="ar-SA"/>
      </w:rPr>
    </w:lvl>
    <w:lvl w:ilvl="8">
      <w:numFmt w:val="bullet"/>
      <w:lvlText w:val="•"/>
      <w:lvlJc w:val="left"/>
      <w:pPr>
        <w:ind w:left="3862" w:hanging="720"/>
      </w:pPr>
      <w:rPr>
        <w:rFonts w:hint="default"/>
        <w:lang w:val="en-US" w:eastAsia="en-US" w:bidi="ar-SA"/>
      </w:rPr>
    </w:lvl>
  </w:abstractNum>
  <w:abstractNum w:abstractNumId="47" w15:restartNumberingAfterBreak="0">
    <w:nsid w:val="5C724E82"/>
    <w:multiLevelType w:val="multilevel"/>
    <w:tmpl w:val="1FD21A54"/>
    <w:lvl w:ilvl="0">
      <w:start w:val="3"/>
      <w:numFmt w:val="decimal"/>
      <w:lvlText w:val="%1"/>
      <w:lvlJc w:val="left"/>
      <w:pPr>
        <w:ind w:left="521" w:hanging="404"/>
        <w:jc w:val="left"/>
      </w:pPr>
      <w:rPr>
        <w:rFonts w:ascii="Arial MT" w:eastAsia="Arial MT" w:hAnsi="Arial MT" w:cs="Arial MT" w:hint="default"/>
        <w:w w:val="99"/>
        <w:sz w:val="20"/>
        <w:szCs w:val="20"/>
        <w:u w:val="single" w:color="000000"/>
        <w:lang w:val="en-US" w:eastAsia="en-US" w:bidi="ar-SA"/>
      </w:rPr>
    </w:lvl>
    <w:lvl w:ilvl="1">
      <w:start w:val="1"/>
      <w:numFmt w:val="decimal"/>
      <w:lvlText w:val="%1.%2"/>
      <w:lvlJc w:val="left"/>
      <w:pPr>
        <w:ind w:left="643" w:hanging="527"/>
        <w:jc w:val="left"/>
      </w:pPr>
      <w:rPr>
        <w:rFonts w:ascii="Arial MT" w:eastAsia="Arial MT" w:hAnsi="Arial MT" w:cs="Arial MT" w:hint="default"/>
        <w:spacing w:val="-1"/>
        <w:w w:val="99"/>
        <w:sz w:val="20"/>
        <w:szCs w:val="20"/>
        <w:lang w:val="en-US" w:eastAsia="en-US" w:bidi="ar-SA"/>
      </w:rPr>
    </w:lvl>
    <w:lvl w:ilvl="2">
      <w:numFmt w:val="bullet"/>
      <w:lvlText w:val="•"/>
      <w:lvlJc w:val="left"/>
      <w:pPr>
        <w:ind w:left="1678" w:hanging="527"/>
      </w:pPr>
      <w:rPr>
        <w:rFonts w:hint="default"/>
        <w:lang w:val="en-US" w:eastAsia="en-US" w:bidi="ar-SA"/>
      </w:rPr>
    </w:lvl>
    <w:lvl w:ilvl="3">
      <w:numFmt w:val="bullet"/>
      <w:lvlText w:val="•"/>
      <w:lvlJc w:val="left"/>
      <w:pPr>
        <w:ind w:left="2716" w:hanging="527"/>
      </w:pPr>
      <w:rPr>
        <w:rFonts w:hint="default"/>
        <w:lang w:val="en-US" w:eastAsia="en-US" w:bidi="ar-SA"/>
      </w:rPr>
    </w:lvl>
    <w:lvl w:ilvl="4">
      <w:numFmt w:val="bullet"/>
      <w:lvlText w:val="•"/>
      <w:lvlJc w:val="left"/>
      <w:pPr>
        <w:ind w:left="3755" w:hanging="527"/>
      </w:pPr>
      <w:rPr>
        <w:rFonts w:hint="default"/>
        <w:lang w:val="en-US" w:eastAsia="en-US" w:bidi="ar-SA"/>
      </w:rPr>
    </w:lvl>
    <w:lvl w:ilvl="5">
      <w:numFmt w:val="bullet"/>
      <w:lvlText w:val="•"/>
      <w:lvlJc w:val="left"/>
      <w:pPr>
        <w:ind w:left="4793" w:hanging="527"/>
      </w:pPr>
      <w:rPr>
        <w:rFonts w:hint="default"/>
        <w:lang w:val="en-US" w:eastAsia="en-US" w:bidi="ar-SA"/>
      </w:rPr>
    </w:lvl>
    <w:lvl w:ilvl="6">
      <w:numFmt w:val="bullet"/>
      <w:lvlText w:val="•"/>
      <w:lvlJc w:val="left"/>
      <w:pPr>
        <w:ind w:left="5832" w:hanging="527"/>
      </w:pPr>
      <w:rPr>
        <w:rFonts w:hint="default"/>
        <w:lang w:val="en-US" w:eastAsia="en-US" w:bidi="ar-SA"/>
      </w:rPr>
    </w:lvl>
    <w:lvl w:ilvl="7">
      <w:numFmt w:val="bullet"/>
      <w:lvlText w:val="•"/>
      <w:lvlJc w:val="left"/>
      <w:pPr>
        <w:ind w:left="6870" w:hanging="527"/>
      </w:pPr>
      <w:rPr>
        <w:rFonts w:hint="default"/>
        <w:lang w:val="en-US" w:eastAsia="en-US" w:bidi="ar-SA"/>
      </w:rPr>
    </w:lvl>
    <w:lvl w:ilvl="8">
      <w:numFmt w:val="bullet"/>
      <w:lvlText w:val="•"/>
      <w:lvlJc w:val="left"/>
      <w:pPr>
        <w:ind w:left="7909" w:hanging="527"/>
      </w:pPr>
      <w:rPr>
        <w:rFonts w:hint="default"/>
        <w:lang w:val="en-US" w:eastAsia="en-US" w:bidi="ar-SA"/>
      </w:rPr>
    </w:lvl>
  </w:abstractNum>
  <w:abstractNum w:abstractNumId="48" w15:restartNumberingAfterBreak="0">
    <w:nsid w:val="5C741938"/>
    <w:multiLevelType w:val="multilevel"/>
    <w:tmpl w:val="541C3AFA"/>
    <w:lvl w:ilvl="0">
      <w:start w:val="1"/>
      <w:numFmt w:val="decimal"/>
      <w:lvlText w:val="%1"/>
      <w:lvlJc w:val="left"/>
      <w:pPr>
        <w:ind w:left="845" w:hanging="720"/>
        <w:jc w:val="left"/>
      </w:pPr>
      <w:rPr>
        <w:rFonts w:hint="default"/>
        <w:lang w:val="en-US" w:eastAsia="en-US" w:bidi="ar-SA"/>
      </w:rPr>
    </w:lvl>
    <w:lvl w:ilvl="1">
      <w:start w:val="1"/>
      <w:numFmt w:val="decimal"/>
      <w:lvlText w:val="%1.%2"/>
      <w:lvlJc w:val="left"/>
      <w:pPr>
        <w:ind w:left="845" w:hanging="720"/>
        <w:jc w:val="left"/>
      </w:pPr>
      <w:rPr>
        <w:rFonts w:hint="default"/>
        <w:lang w:val="en-US" w:eastAsia="en-US" w:bidi="ar-SA"/>
      </w:rPr>
    </w:lvl>
    <w:lvl w:ilvl="2">
      <w:start w:val="1"/>
      <w:numFmt w:val="decimal"/>
      <w:lvlText w:val="%1.%2.%3."/>
      <w:lvlJc w:val="left"/>
      <w:pPr>
        <w:ind w:left="845"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103" w:hanging="720"/>
      </w:pPr>
      <w:rPr>
        <w:rFonts w:hint="default"/>
        <w:lang w:val="en-US" w:eastAsia="en-US" w:bidi="ar-SA"/>
      </w:rPr>
    </w:lvl>
    <w:lvl w:ilvl="4">
      <w:numFmt w:val="bullet"/>
      <w:lvlText w:val="•"/>
      <w:lvlJc w:val="left"/>
      <w:pPr>
        <w:ind w:left="2524" w:hanging="720"/>
      </w:pPr>
      <w:rPr>
        <w:rFonts w:hint="default"/>
        <w:lang w:val="en-US" w:eastAsia="en-US" w:bidi="ar-SA"/>
      </w:rPr>
    </w:lvl>
    <w:lvl w:ilvl="5">
      <w:numFmt w:val="bullet"/>
      <w:lvlText w:val="•"/>
      <w:lvlJc w:val="left"/>
      <w:pPr>
        <w:ind w:left="2945" w:hanging="720"/>
      </w:pPr>
      <w:rPr>
        <w:rFonts w:hint="default"/>
        <w:lang w:val="en-US" w:eastAsia="en-US" w:bidi="ar-SA"/>
      </w:rPr>
    </w:lvl>
    <w:lvl w:ilvl="6">
      <w:numFmt w:val="bullet"/>
      <w:lvlText w:val="•"/>
      <w:lvlJc w:val="left"/>
      <w:pPr>
        <w:ind w:left="3366" w:hanging="720"/>
      </w:pPr>
      <w:rPr>
        <w:rFonts w:hint="default"/>
        <w:lang w:val="en-US" w:eastAsia="en-US" w:bidi="ar-SA"/>
      </w:rPr>
    </w:lvl>
    <w:lvl w:ilvl="7">
      <w:numFmt w:val="bullet"/>
      <w:lvlText w:val="•"/>
      <w:lvlJc w:val="left"/>
      <w:pPr>
        <w:ind w:left="3787" w:hanging="720"/>
      </w:pPr>
      <w:rPr>
        <w:rFonts w:hint="default"/>
        <w:lang w:val="en-US" w:eastAsia="en-US" w:bidi="ar-SA"/>
      </w:rPr>
    </w:lvl>
    <w:lvl w:ilvl="8">
      <w:numFmt w:val="bullet"/>
      <w:lvlText w:val="•"/>
      <w:lvlJc w:val="left"/>
      <w:pPr>
        <w:ind w:left="4208" w:hanging="720"/>
      </w:pPr>
      <w:rPr>
        <w:rFonts w:hint="default"/>
        <w:lang w:val="en-US" w:eastAsia="en-US" w:bidi="ar-SA"/>
      </w:rPr>
    </w:lvl>
  </w:abstractNum>
  <w:abstractNum w:abstractNumId="49" w15:restartNumberingAfterBreak="0">
    <w:nsid w:val="5E854FE4"/>
    <w:multiLevelType w:val="hybridMultilevel"/>
    <w:tmpl w:val="391A09C4"/>
    <w:lvl w:ilvl="0" w:tplc="29D080EE">
      <w:numFmt w:val="bullet"/>
      <w:lvlText w:val="-"/>
      <w:lvlJc w:val="left"/>
      <w:pPr>
        <w:ind w:left="467" w:hanging="360"/>
      </w:pPr>
      <w:rPr>
        <w:rFonts w:ascii="Calibri" w:eastAsia="Calibri" w:hAnsi="Calibri" w:cs="Calibri" w:hint="default"/>
        <w:w w:val="99"/>
        <w:sz w:val="20"/>
        <w:szCs w:val="20"/>
        <w:lang w:val="en-US" w:eastAsia="en-US" w:bidi="ar-SA"/>
      </w:rPr>
    </w:lvl>
    <w:lvl w:ilvl="1" w:tplc="B4C69BFA">
      <w:numFmt w:val="bullet"/>
      <w:lvlText w:val="•"/>
      <w:lvlJc w:val="left"/>
      <w:pPr>
        <w:ind w:left="1192" w:hanging="360"/>
      </w:pPr>
      <w:rPr>
        <w:rFonts w:hint="default"/>
        <w:lang w:val="en-US" w:eastAsia="en-US" w:bidi="ar-SA"/>
      </w:rPr>
    </w:lvl>
    <w:lvl w:ilvl="2" w:tplc="5622B56A">
      <w:numFmt w:val="bullet"/>
      <w:lvlText w:val="•"/>
      <w:lvlJc w:val="left"/>
      <w:pPr>
        <w:ind w:left="1925" w:hanging="360"/>
      </w:pPr>
      <w:rPr>
        <w:rFonts w:hint="default"/>
        <w:lang w:val="en-US" w:eastAsia="en-US" w:bidi="ar-SA"/>
      </w:rPr>
    </w:lvl>
    <w:lvl w:ilvl="3" w:tplc="42F8B81C">
      <w:numFmt w:val="bullet"/>
      <w:lvlText w:val="•"/>
      <w:lvlJc w:val="left"/>
      <w:pPr>
        <w:ind w:left="2658" w:hanging="360"/>
      </w:pPr>
      <w:rPr>
        <w:rFonts w:hint="default"/>
        <w:lang w:val="en-US" w:eastAsia="en-US" w:bidi="ar-SA"/>
      </w:rPr>
    </w:lvl>
    <w:lvl w:ilvl="4" w:tplc="9E6C390E">
      <w:numFmt w:val="bullet"/>
      <w:lvlText w:val="•"/>
      <w:lvlJc w:val="left"/>
      <w:pPr>
        <w:ind w:left="3390" w:hanging="360"/>
      </w:pPr>
      <w:rPr>
        <w:rFonts w:hint="default"/>
        <w:lang w:val="en-US" w:eastAsia="en-US" w:bidi="ar-SA"/>
      </w:rPr>
    </w:lvl>
    <w:lvl w:ilvl="5" w:tplc="24CC1F6A">
      <w:numFmt w:val="bullet"/>
      <w:lvlText w:val="•"/>
      <w:lvlJc w:val="left"/>
      <w:pPr>
        <w:ind w:left="4123" w:hanging="360"/>
      </w:pPr>
      <w:rPr>
        <w:rFonts w:hint="default"/>
        <w:lang w:val="en-US" w:eastAsia="en-US" w:bidi="ar-SA"/>
      </w:rPr>
    </w:lvl>
    <w:lvl w:ilvl="6" w:tplc="98B84242">
      <w:numFmt w:val="bullet"/>
      <w:lvlText w:val="•"/>
      <w:lvlJc w:val="left"/>
      <w:pPr>
        <w:ind w:left="4856" w:hanging="360"/>
      </w:pPr>
      <w:rPr>
        <w:rFonts w:hint="default"/>
        <w:lang w:val="en-US" w:eastAsia="en-US" w:bidi="ar-SA"/>
      </w:rPr>
    </w:lvl>
    <w:lvl w:ilvl="7" w:tplc="6CEE4FD2">
      <w:numFmt w:val="bullet"/>
      <w:lvlText w:val="•"/>
      <w:lvlJc w:val="left"/>
      <w:pPr>
        <w:ind w:left="5588" w:hanging="360"/>
      </w:pPr>
      <w:rPr>
        <w:rFonts w:hint="default"/>
        <w:lang w:val="en-US" w:eastAsia="en-US" w:bidi="ar-SA"/>
      </w:rPr>
    </w:lvl>
    <w:lvl w:ilvl="8" w:tplc="BE986DA2">
      <w:numFmt w:val="bullet"/>
      <w:lvlText w:val="•"/>
      <w:lvlJc w:val="left"/>
      <w:pPr>
        <w:ind w:left="6321" w:hanging="360"/>
      </w:pPr>
      <w:rPr>
        <w:rFonts w:hint="default"/>
        <w:lang w:val="en-US" w:eastAsia="en-US" w:bidi="ar-SA"/>
      </w:rPr>
    </w:lvl>
  </w:abstractNum>
  <w:abstractNum w:abstractNumId="50" w15:restartNumberingAfterBreak="0">
    <w:nsid w:val="5EDA1FA4"/>
    <w:multiLevelType w:val="hybridMultilevel"/>
    <w:tmpl w:val="1FD20120"/>
    <w:lvl w:ilvl="0" w:tplc="790E69DA">
      <w:numFmt w:val="bullet"/>
      <w:lvlText w:val=""/>
      <w:lvlJc w:val="left"/>
      <w:pPr>
        <w:ind w:left="468" w:hanging="360"/>
      </w:pPr>
      <w:rPr>
        <w:rFonts w:ascii="Symbol" w:eastAsia="Symbol" w:hAnsi="Symbol" w:cs="Symbol" w:hint="default"/>
        <w:w w:val="99"/>
        <w:sz w:val="20"/>
        <w:szCs w:val="20"/>
        <w:lang w:val="en-US" w:eastAsia="en-US" w:bidi="ar-SA"/>
      </w:rPr>
    </w:lvl>
    <w:lvl w:ilvl="1" w:tplc="4C360B34">
      <w:numFmt w:val="bullet"/>
      <w:lvlText w:val="•"/>
      <w:lvlJc w:val="left"/>
      <w:pPr>
        <w:ind w:left="1367" w:hanging="360"/>
      </w:pPr>
      <w:rPr>
        <w:rFonts w:hint="default"/>
        <w:lang w:val="en-US" w:eastAsia="en-US" w:bidi="ar-SA"/>
      </w:rPr>
    </w:lvl>
    <w:lvl w:ilvl="2" w:tplc="17325A0E">
      <w:numFmt w:val="bullet"/>
      <w:lvlText w:val="•"/>
      <w:lvlJc w:val="left"/>
      <w:pPr>
        <w:ind w:left="2275" w:hanging="360"/>
      </w:pPr>
      <w:rPr>
        <w:rFonts w:hint="default"/>
        <w:lang w:val="en-US" w:eastAsia="en-US" w:bidi="ar-SA"/>
      </w:rPr>
    </w:lvl>
    <w:lvl w:ilvl="3" w:tplc="42588220">
      <w:numFmt w:val="bullet"/>
      <w:lvlText w:val="•"/>
      <w:lvlJc w:val="left"/>
      <w:pPr>
        <w:ind w:left="3183" w:hanging="360"/>
      </w:pPr>
      <w:rPr>
        <w:rFonts w:hint="default"/>
        <w:lang w:val="en-US" w:eastAsia="en-US" w:bidi="ar-SA"/>
      </w:rPr>
    </w:lvl>
    <w:lvl w:ilvl="4" w:tplc="825CA5B6">
      <w:numFmt w:val="bullet"/>
      <w:lvlText w:val="•"/>
      <w:lvlJc w:val="left"/>
      <w:pPr>
        <w:ind w:left="4090" w:hanging="360"/>
      </w:pPr>
      <w:rPr>
        <w:rFonts w:hint="default"/>
        <w:lang w:val="en-US" w:eastAsia="en-US" w:bidi="ar-SA"/>
      </w:rPr>
    </w:lvl>
    <w:lvl w:ilvl="5" w:tplc="C01A21C2">
      <w:numFmt w:val="bullet"/>
      <w:lvlText w:val="•"/>
      <w:lvlJc w:val="left"/>
      <w:pPr>
        <w:ind w:left="4998" w:hanging="360"/>
      </w:pPr>
      <w:rPr>
        <w:rFonts w:hint="default"/>
        <w:lang w:val="en-US" w:eastAsia="en-US" w:bidi="ar-SA"/>
      </w:rPr>
    </w:lvl>
    <w:lvl w:ilvl="6" w:tplc="5E707416">
      <w:numFmt w:val="bullet"/>
      <w:lvlText w:val="•"/>
      <w:lvlJc w:val="left"/>
      <w:pPr>
        <w:ind w:left="5906" w:hanging="360"/>
      </w:pPr>
      <w:rPr>
        <w:rFonts w:hint="default"/>
        <w:lang w:val="en-US" w:eastAsia="en-US" w:bidi="ar-SA"/>
      </w:rPr>
    </w:lvl>
    <w:lvl w:ilvl="7" w:tplc="E64A5322">
      <w:numFmt w:val="bullet"/>
      <w:lvlText w:val="•"/>
      <w:lvlJc w:val="left"/>
      <w:pPr>
        <w:ind w:left="6813" w:hanging="360"/>
      </w:pPr>
      <w:rPr>
        <w:rFonts w:hint="default"/>
        <w:lang w:val="en-US" w:eastAsia="en-US" w:bidi="ar-SA"/>
      </w:rPr>
    </w:lvl>
    <w:lvl w:ilvl="8" w:tplc="D7C2C8D0">
      <w:numFmt w:val="bullet"/>
      <w:lvlText w:val="•"/>
      <w:lvlJc w:val="left"/>
      <w:pPr>
        <w:ind w:left="7721" w:hanging="360"/>
      </w:pPr>
      <w:rPr>
        <w:rFonts w:hint="default"/>
        <w:lang w:val="en-US" w:eastAsia="en-US" w:bidi="ar-SA"/>
      </w:rPr>
    </w:lvl>
  </w:abstractNum>
  <w:abstractNum w:abstractNumId="51" w15:restartNumberingAfterBreak="0">
    <w:nsid w:val="5FE93ADE"/>
    <w:multiLevelType w:val="multilevel"/>
    <w:tmpl w:val="2A823C8A"/>
    <w:lvl w:ilvl="0">
      <w:start w:val="1"/>
      <w:numFmt w:val="decimal"/>
      <w:lvlText w:val="%1"/>
      <w:lvlJc w:val="left"/>
      <w:pPr>
        <w:ind w:left="1370" w:hanging="432"/>
        <w:jc w:val="left"/>
      </w:pPr>
      <w:rPr>
        <w:rFonts w:hint="default"/>
        <w:lang w:val="en-US" w:eastAsia="en-US" w:bidi="ar-SA"/>
      </w:rPr>
    </w:lvl>
    <w:lvl w:ilvl="1">
      <w:start w:val="1"/>
      <w:numFmt w:val="decimal"/>
      <w:lvlText w:val="%1.%2."/>
      <w:lvlJc w:val="left"/>
      <w:pPr>
        <w:ind w:left="1370" w:hanging="432"/>
        <w:jc w:val="right"/>
      </w:pPr>
      <w:rPr>
        <w:rFonts w:ascii="Arial" w:eastAsia="Arial" w:hAnsi="Arial" w:cs="Arial" w:hint="default"/>
        <w:b/>
        <w:bCs/>
        <w:spacing w:val="-1"/>
        <w:w w:val="99"/>
        <w:sz w:val="20"/>
        <w:szCs w:val="20"/>
        <w:lang w:val="en-US" w:eastAsia="en-US" w:bidi="ar-SA"/>
      </w:rPr>
    </w:lvl>
    <w:lvl w:ilvl="2">
      <w:numFmt w:val="bullet"/>
      <w:lvlText w:val="•"/>
      <w:lvlJc w:val="left"/>
      <w:pPr>
        <w:ind w:left="3101" w:hanging="432"/>
      </w:pPr>
      <w:rPr>
        <w:rFonts w:hint="default"/>
        <w:lang w:val="en-US" w:eastAsia="en-US" w:bidi="ar-SA"/>
      </w:rPr>
    </w:lvl>
    <w:lvl w:ilvl="3">
      <w:numFmt w:val="bullet"/>
      <w:lvlText w:val="•"/>
      <w:lvlJc w:val="left"/>
      <w:pPr>
        <w:ind w:left="3961" w:hanging="432"/>
      </w:pPr>
      <w:rPr>
        <w:rFonts w:hint="default"/>
        <w:lang w:val="en-US" w:eastAsia="en-US" w:bidi="ar-SA"/>
      </w:rPr>
    </w:lvl>
    <w:lvl w:ilvl="4">
      <w:numFmt w:val="bullet"/>
      <w:lvlText w:val="•"/>
      <w:lvlJc w:val="left"/>
      <w:pPr>
        <w:ind w:left="4822" w:hanging="432"/>
      </w:pPr>
      <w:rPr>
        <w:rFonts w:hint="default"/>
        <w:lang w:val="en-US" w:eastAsia="en-US" w:bidi="ar-SA"/>
      </w:rPr>
    </w:lvl>
    <w:lvl w:ilvl="5">
      <w:numFmt w:val="bullet"/>
      <w:lvlText w:val="•"/>
      <w:lvlJc w:val="left"/>
      <w:pPr>
        <w:ind w:left="5683" w:hanging="432"/>
      </w:pPr>
      <w:rPr>
        <w:rFonts w:hint="default"/>
        <w:lang w:val="en-US" w:eastAsia="en-US" w:bidi="ar-SA"/>
      </w:rPr>
    </w:lvl>
    <w:lvl w:ilvl="6">
      <w:numFmt w:val="bullet"/>
      <w:lvlText w:val="•"/>
      <w:lvlJc w:val="left"/>
      <w:pPr>
        <w:ind w:left="6543" w:hanging="432"/>
      </w:pPr>
      <w:rPr>
        <w:rFonts w:hint="default"/>
        <w:lang w:val="en-US" w:eastAsia="en-US" w:bidi="ar-SA"/>
      </w:rPr>
    </w:lvl>
    <w:lvl w:ilvl="7">
      <w:numFmt w:val="bullet"/>
      <w:lvlText w:val="•"/>
      <w:lvlJc w:val="left"/>
      <w:pPr>
        <w:ind w:left="7404" w:hanging="432"/>
      </w:pPr>
      <w:rPr>
        <w:rFonts w:hint="default"/>
        <w:lang w:val="en-US" w:eastAsia="en-US" w:bidi="ar-SA"/>
      </w:rPr>
    </w:lvl>
    <w:lvl w:ilvl="8">
      <w:numFmt w:val="bullet"/>
      <w:lvlText w:val="•"/>
      <w:lvlJc w:val="left"/>
      <w:pPr>
        <w:ind w:left="8265" w:hanging="432"/>
      </w:pPr>
      <w:rPr>
        <w:rFonts w:hint="default"/>
        <w:lang w:val="en-US" w:eastAsia="en-US" w:bidi="ar-SA"/>
      </w:rPr>
    </w:lvl>
  </w:abstractNum>
  <w:abstractNum w:abstractNumId="52" w15:restartNumberingAfterBreak="0">
    <w:nsid w:val="60EA3A6D"/>
    <w:multiLevelType w:val="hybridMultilevel"/>
    <w:tmpl w:val="81D8E46A"/>
    <w:lvl w:ilvl="0" w:tplc="E5A22818">
      <w:start w:val="1"/>
      <w:numFmt w:val="decimal"/>
      <w:lvlText w:val="%1."/>
      <w:lvlJc w:val="left"/>
      <w:pPr>
        <w:ind w:left="650" w:hanging="360"/>
      </w:pPr>
      <w:rPr>
        <w:rFonts w:hint="default"/>
      </w:rPr>
    </w:lvl>
    <w:lvl w:ilvl="1" w:tplc="04260019" w:tentative="1">
      <w:start w:val="1"/>
      <w:numFmt w:val="lowerLetter"/>
      <w:lvlText w:val="%2."/>
      <w:lvlJc w:val="left"/>
      <w:pPr>
        <w:ind w:left="1370" w:hanging="360"/>
      </w:pPr>
    </w:lvl>
    <w:lvl w:ilvl="2" w:tplc="0426001B" w:tentative="1">
      <w:start w:val="1"/>
      <w:numFmt w:val="lowerRoman"/>
      <w:lvlText w:val="%3."/>
      <w:lvlJc w:val="right"/>
      <w:pPr>
        <w:ind w:left="2090" w:hanging="180"/>
      </w:pPr>
    </w:lvl>
    <w:lvl w:ilvl="3" w:tplc="0426000F" w:tentative="1">
      <w:start w:val="1"/>
      <w:numFmt w:val="decimal"/>
      <w:lvlText w:val="%4."/>
      <w:lvlJc w:val="left"/>
      <w:pPr>
        <w:ind w:left="2810" w:hanging="360"/>
      </w:pPr>
    </w:lvl>
    <w:lvl w:ilvl="4" w:tplc="04260019" w:tentative="1">
      <w:start w:val="1"/>
      <w:numFmt w:val="lowerLetter"/>
      <w:lvlText w:val="%5."/>
      <w:lvlJc w:val="left"/>
      <w:pPr>
        <w:ind w:left="3530" w:hanging="360"/>
      </w:pPr>
    </w:lvl>
    <w:lvl w:ilvl="5" w:tplc="0426001B" w:tentative="1">
      <w:start w:val="1"/>
      <w:numFmt w:val="lowerRoman"/>
      <w:lvlText w:val="%6."/>
      <w:lvlJc w:val="right"/>
      <w:pPr>
        <w:ind w:left="4250" w:hanging="180"/>
      </w:pPr>
    </w:lvl>
    <w:lvl w:ilvl="6" w:tplc="0426000F" w:tentative="1">
      <w:start w:val="1"/>
      <w:numFmt w:val="decimal"/>
      <w:lvlText w:val="%7."/>
      <w:lvlJc w:val="left"/>
      <w:pPr>
        <w:ind w:left="4970" w:hanging="360"/>
      </w:pPr>
    </w:lvl>
    <w:lvl w:ilvl="7" w:tplc="04260019" w:tentative="1">
      <w:start w:val="1"/>
      <w:numFmt w:val="lowerLetter"/>
      <w:lvlText w:val="%8."/>
      <w:lvlJc w:val="left"/>
      <w:pPr>
        <w:ind w:left="5690" w:hanging="360"/>
      </w:pPr>
    </w:lvl>
    <w:lvl w:ilvl="8" w:tplc="0426001B" w:tentative="1">
      <w:start w:val="1"/>
      <w:numFmt w:val="lowerRoman"/>
      <w:lvlText w:val="%9."/>
      <w:lvlJc w:val="right"/>
      <w:pPr>
        <w:ind w:left="6410" w:hanging="180"/>
      </w:pPr>
    </w:lvl>
  </w:abstractNum>
  <w:abstractNum w:abstractNumId="53" w15:restartNumberingAfterBreak="0">
    <w:nsid w:val="60EB5D34"/>
    <w:multiLevelType w:val="hybridMultilevel"/>
    <w:tmpl w:val="C1043224"/>
    <w:lvl w:ilvl="0" w:tplc="F67EE434">
      <w:numFmt w:val="bullet"/>
      <w:lvlText w:val="-"/>
      <w:lvlJc w:val="left"/>
      <w:pPr>
        <w:ind w:left="438" w:hanging="332"/>
      </w:pPr>
      <w:rPr>
        <w:rFonts w:ascii="Calibri" w:eastAsia="Calibri" w:hAnsi="Calibri" w:cs="Calibri" w:hint="default"/>
        <w:w w:val="99"/>
        <w:sz w:val="20"/>
        <w:szCs w:val="20"/>
        <w:lang w:val="en-US" w:eastAsia="en-US" w:bidi="ar-SA"/>
      </w:rPr>
    </w:lvl>
    <w:lvl w:ilvl="1" w:tplc="2D1A87C2">
      <w:numFmt w:val="bullet"/>
      <w:lvlText w:val="•"/>
      <w:lvlJc w:val="left"/>
      <w:pPr>
        <w:ind w:left="1166" w:hanging="332"/>
      </w:pPr>
      <w:rPr>
        <w:rFonts w:hint="default"/>
        <w:lang w:val="en-US" w:eastAsia="en-US" w:bidi="ar-SA"/>
      </w:rPr>
    </w:lvl>
    <w:lvl w:ilvl="2" w:tplc="BF6AEBF4">
      <w:numFmt w:val="bullet"/>
      <w:lvlText w:val="•"/>
      <w:lvlJc w:val="left"/>
      <w:pPr>
        <w:ind w:left="1893" w:hanging="332"/>
      </w:pPr>
      <w:rPr>
        <w:rFonts w:hint="default"/>
        <w:lang w:val="en-US" w:eastAsia="en-US" w:bidi="ar-SA"/>
      </w:rPr>
    </w:lvl>
    <w:lvl w:ilvl="3" w:tplc="89421D56">
      <w:numFmt w:val="bullet"/>
      <w:lvlText w:val="•"/>
      <w:lvlJc w:val="left"/>
      <w:pPr>
        <w:ind w:left="2619" w:hanging="332"/>
      </w:pPr>
      <w:rPr>
        <w:rFonts w:hint="default"/>
        <w:lang w:val="en-US" w:eastAsia="en-US" w:bidi="ar-SA"/>
      </w:rPr>
    </w:lvl>
    <w:lvl w:ilvl="4" w:tplc="BDE0E65E">
      <w:numFmt w:val="bullet"/>
      <w:lvlText w:val="•"/>
      <w:lvlJc w:val="left"/>
      <w:pPr>
        <w:ind w:left="3346" w:hanging="332"/>
      </w:pPr>
      <w:rPr>
        <w:rFonts w:hint="default"/>
        <w:lang w:val="en-US" w:eastAsia="en-US" w:bidi="ar-SA"/>
      </w:rPr>
    </w:lvl>
    <w:lvl w:ilvl="5" w:tplc="34A4FF00">
      <w:numFmt w:val="bullet"/>
      <w:lvlText w:val="•"/>
      <w:lvlJc w:val="left"/>
      <w:pPr>
        <w:ind w:left="4073" w:hanging="332"/>
      </w:pPr>
      <w:rPr>
        <w:rFonts w:hint="default"/>
        <w:lang w:val="en-US" w:eastAsia="en-US" w:bidi="ar-SA"/>
      </w:rPr>
    </w:lvl>
    <w:lvl w:ilvl="6" w:tplc="43F0C384">
      <w:numFmt w:val="bullet"/>
      <w:lvlText w:val="•"/>
      <w:lvlJc w:val="left"/>
      <w:pPr>
        <w:ind w:left="4799" w:hanging="332"/>
      </w:pPr>
      <w:rPr>
        <w:rFonts w:hint="default"/>
        <w:lang w:val="en-US" w:eastAsia="en-US" w:bidi="ar-SA"/>
      </w:rPr>
    </w:lvl>
    <w:lvl w:ilvl="7" w:tplc="3B187E0E">
      <w:numFmt w:val="bullet"/>
      <w:lvlText w:val="•"/>
      <w:lvlJc w:val="left"/>
      <w:pPr>
        <w:ind w:left="5526" w:hanging="332"/>
      </w:pPr>
      <w:rPr>
        <w:rFonts w:hint="default"/>
        <w:lang w:val="en-US" w:eastAsia="en-US" w:bidi="ar-SA"/>
      </w:rPr>
    </w:lvl>
    <w:lvl w:ilvl="8" w:tplc="40C2E868">
      <w:numFmt w:val="bullet"/>
      <w:lvlText w:val="•"/>
      <w:lvlJc w:val="left"/>
      <w:pPr>
        <w:ind w:left="6252" w:hanging="332"/>
      </w:pPr>
      <w:rPr>
        <w:rFonts w:hint="default"/>
        <w:lang w:val="en-US" w:eastAsia="en-US" w:bidi="ar-SA"/>
      </w:rPr>
    </w:lvl>
  </w:abstractNum>
  <w:abstractNum w:abstractNumId="54" w15:restartNumberingAfterBreak="0">
    <w:nsid w:val="626D33C1"/>
    <w:multiLevelType w:val="hybridMultilevel"/>
    <w:tmpl w:val="6BF03FF0"/>
    <w:lvl w:ilvl="0" w:tplc="44BC6CEE">
      <w:numFmt w:val="bullet"/>
      <w:lvlText w:val="-"/>
      <w:lvlJc w:val="left"/>
      <w:pPr>
        <w:ind w:left="438" w:hanging="332"/>
      </w:pPr>
      <w:rPr>
        <w:rFonts w:ascii="Calibri" w:eastAsia="Calibri" w:hAnsi="Calibri" w:cs="Calibri" w:hint="default"/>
        <w:w w:val="99"/>
        <w:sz w:val="20"/>
        <w:szCs w:val="20"/>
        <w:lang w:val="en-US" w:eastAsia="en-US" w:bidi="ar-SA"/>
      </w:rPr>
    </w:lvl>
    <w:lvl w:ilvl="1" w:tplc="6444FDFA">
      <w:numFmt w:val="bullet"/>
      <w:lvlText w:val="•"/>
      <w:lvlJc w:val="left"/>
      <w:pPr>
        <w:ind w:left="1166" w:hanging="332"/>
      </w:pPr>
      <w:rPr>
        <w:rFonts w:hint="default"/>
        <w:lang w:val="en-US" w:eastAsia="en-US" w:bidi="ar-SA"/>
      </w:rPr>
    </w:lvl>
    <w:lvl w:ilvl="2" w:tplc="0C323DDE">
      <w:numFmt w:val="bullet"/>
      <w:lvlText w:val="•"/>
      <w:lvlJc w:val="left"/>
      <w:pPr>
        <w:ind w:left="1893" w:hanging="332"/>
      </w:pPr>
      <w:rPr>
        <w:rFonts w:hint="default"/>
        <w:lang w:val="en-US" w:eastAsia="en-US" w:bidi="ar-SA"/>
      </w:rPr>
    </w:lvl>
    <w:lvl w:ilvl="3" w:tplc="F9944F92">
      <w:numFmt w:val="bullet"/>
      <w:lvlText w:val="•"/>
      <w:lvlJc w:val="left"/>
      <w:pPr>
        <w:ind w:left="2619" w:hanging="332"/>
      </w:pPr>
      <w:rPr>
        <w:rFonts w:hint="default"/>
        <w:lang w:val="en-US" w:eastAsia="en-US" w:bidi="ar-SA"/>
      </w:rPr>
    </w:lvl>
    <w:lvl w:ilvl="4" w:tplc="2C9009A2">
      <w:numFmt w:val="bullet"/>
      <w:lvlText w:val="•"/>
      <w:lvlJc w:val="left"/>
      <w:pPr>
        <w:ind w:left="3346" w:hanging="332"/>
      </w:pPr>
      <w:rPr>
        <w:rFonts w:hint="default"/>
        <w:lang w:val="en-US" w:eastAsia="en-US" w:bidi="ar-SA"/>
      </w:rPr>
    </w:lvl>
    <w:lvl w:ilvl="5" w:tplc="FC62CE80">
      <w:numFmt w:val="bullet"/>
      <w:lvlText w:val="•"/>
      <w:lvlJc w:val="left"/>
      <w:pPr>
        <w:ind w:left="4073" w:hanging="332"/>
      </w:pPr>
      <w:rPr>
        <w:rFonts w:hint="default"/>
        <w:lang w:val="en-US" w:eastAsia="en-US" w:bidi="ar-SA"/>
      </w:rPr>
    </w:lvl>
    <w:lvl w:ilvl="6" w:tplc="9ED01CF4">
      <w:numFmt w:val="bullet"/>
      <w:lvlText w:val="•"/>
      <w:lvlJc w:val="left"/>
      <w:pPr>
        <w:ind w:left="4799" w:hanging="332"/>
      </w:pPr>
      <w:rPr>
        <w:rFonts w:hint="default"/>
        <w:lang w:val="en-US" w:eastAsia="en-US" w:bidi="ar-SA"/>
      </w:rPr>
    </w:lvl>
    <w:lvl w:ilvl="7" w:tplc="0DC49656">
      <w:numFmt w:val="bullet"/>
      <w:lvlText w:val="•"/>
      <w:lvlJc w:val="left"/>
      <w:pPr>
        <w:ind w:left="5526" w:hanging="332"/>
      </w:pPr>
      <w:rPr>
        <w:rFonts w:hint="default"/>
        <w:lang w:val="en-US" w:eastAsia="en-US" w:bidi="ar-SA"/>
      </w:rPr>
    </w:lvl>
    <w:lvl w:ilvl="8" w:tplc="0C4E7698">
      <w:numFmt w:val="bullet"/>
      <w:lvlText w:val="•"/>
      <w:lvlJc w:val="left"/>
      <w:pPr>
        <w:ind w:left="6252" w:hanging="332"/>
      </w:pPr>
      <w:rPr>
        <w:rFonts w:hint="default"/>
        <w:lang w:val="en-US" w:eastAsia="en-US" w:bidi="ar-SA"/>
      </w:rPr>
    </w:lvl>
  </w:abstractNum>
  <w:abstractNum w:abstractNumId="55" w15:restartNumberingAfterBreak="0">
    <w:nsid w:val="64EE435E"/>
    <w:multiLevelType w:val="hybridMultilevel"/>
    <w:tmpl w:val="52D41310"/>
    <w:lvl w:ilvl="0" w:tplc="8A4CF0C0">
      <w:numFmt w:val="bullet"/>
      <w:lvlText w:val="-"/>
      <w:lvlJc w:val="left"/>
      <w:pPr>
        <w:ind w:left="467" w:hanging="360"/>
      </w:pPr>
      <w:rPr>
        <w:rFonts w:ascii="Calibri" w:eastAsia="Calibri" w:hAnsi="Calibri" w:cs="Calibri" w:hint="default"/>
        <w:w w:val="99"/>
        <w:sz w:val="20"/>
        <w:szCs w:val="20"/>
        <w:lang w:val="en-US" w:eastAsia="en-US" w:bidi="ar-SA"/>
      </w:rPr>
    </w:lvl>
    <w:lvl w:ilvl="1" w:tplc="9D50B166">
      <w:numFmt w:val="bullet"/>
      <w:lvlText w:val="•"/>
      <w:lvlJc w:val="left"/>
      <w:pPr>
        <w:ind w:left="1192" w:hanging="360"/>
      </w:pPr>
      <w:rPr>
        <w:rFonts w:hint="default"/>
        <w:lang w:val="en-US" w:eastAsia="en-US" w:bidi="ar-SA"/>
      </w:rPr>
    </w:lvl>
    <w:lvl w:ilvl="2" w:tplc="29CCBE22">
      <w:numFmt w:val="bullet"/>
      <w:lvlText w:val="•"/>
      <w:lvlJc w:val="left"/>
      <w:pPr>
        <w:ind w:left="1925" w:hanging="360"/>
      </w:pPr>
      <w:rPr>
        <w:rFonts w:hint="default"/>
        <w:lang w:val="en-US" w:eastAsia="en-US" w:bidi="ar-SA"/>
      </w:rPr>
    </w:lvl>
    <w:lvl w:ilvl="3" w:tplc="A718C65E">
      <w:numFmt w:val="bullet"/>
      <w:lvlText w:val="•"/>
      <w:lvlJc w:val="left"/>
      <w:pPr>
        <w:ind w:left="2658" w:hanging="360"/>
      </w:pPr>
      <w:rPr>
        <w:rFonts w:hint="default"/>
        <w:lang w:val="en-US" w:eastAsia="en-US" w:bidi="ar-SA"/>
      </w:rPr>
    </w:lvl>
    <w:lvl w:ilvl="4" w:tplc="BBB216B8">
      <w:numFmt w:val="bullet"/>
      <w:lvlText w:val="•"/>
      <w:lvlJc w:val="left"/>
      <w:pPr>
        <w:ind w:left="3390" w:hanging="360"/>
      </w:pPr>
      <w:rPr>
        <w:rFonts w:hint="default"/>
        <w:lang w:val="en-US" w:eastAsia="en-US" w:bidi="ar-SA"/>
      </w:rPr>
    </w:lvl>
    <w:lvl w:ilvl="5" w:tplc="D402CE80">
      <w:numFmt w:val="bullet"/>
      <w:lvlText w:val="•"/>
      <w:lvlJc w:val="left"/>
      <w:pPr>
        <w:ind w:left="4123" w:hanging="360"/>
      </w:pPr>
      <w:rPr>
        <w:rFonts w:hint="default"/>
        <w:lang w:val="en-US" w:eastAsia="en-US" w:bidi="ar-SA"/>
      </w:rPr>
    </w:lvl>
    <w:lvl w:ilvl="6" w:tplc="8830FC86">
      <w:numFmt w:val="bullet"/>
      <w:lvlText w:val="•"/>
      <w:lvlJc w:val="left"/>
      <w:pPr>
        <w:ind w:left="4856" w:hanging="360"/>
      </w:pPr>
      <w:rPr>
        <w:rFonts w:hint="default"/>
        <w:lang w:val="en-US" w:eastAsia="en-US" w:bidi="ar-SA"/>
      </w:rPr>
    </w:lvl>
    <w:lvl w:ilvl="7" w:tplc="3F9A6492">
      <w:numFmt w:val="bullet"/>
      <w:lvlText w:val="•"/>
      <w:lvlJc w:val="left"/>
      <w:pPr>
        <w:ind w:left="5588" w:hanging="360"/>
      </w:pPr>
      <w:rPr>
        <w:rFonts w:hint="default"/>
        <w:lang w:val="en-US" w:eastAsia="en-US" w:bidi="ar-SA"/>
      </w:rPr>
    </w:lvl>
    <w:lvl w:ilvl="8" w:tplc="BC6C2ED0">
      <w:numFmt w:val="bullet"/>
      <w:lvlText w:val="•"/>
      <w:lvlJc w:val="left"/>
      <w:pPr>
        <w:ind w:left="6321" w:hanging="360"/>
      </w:pPr>
      <w:rPr>
        <w:rFonts w:hint="default"/>
        <w:lang w:val="en-US" w:eastAsia="en-US" w:bidi="ar-SA"/>
      </w:rPr>
    </w:lvl>
  </w:abstractNum>
  <w:abstractNum w:abstractNumId="56" w15:restartNumberingAfterBreak="0">
    <w:nsid w:val="669F3A2E"/>
    <w:multiLevelType w:val="hybridMultilevel"/>
    <w:tmpl w:val="4682754A"/>
    <w:lvl w:ilvl="0" w:tplc="3B14C39A">
      <w:numFmt w:val="bullet"/>
      <w:lvlText w:val="-"/>
      <w:lvlJc w:val="left"/>
      <w:pPr>
        <w:ind w:left="467" w:hanging="360"/>
      </w:pPr>
      <w:rPr>
        <w:rFonts w:ascii="Calibri" w:eastAsia="Calibri" w:hAnsi="Calibri" w:cs="Calibri" w:hint="default"/>
        <w:w w:val="99"/>
        <w:sz w:val="20"/>
        <w:szCs w:val="20"/>
        <w:lang w:val="en-US" w:eastAsia="en-US" w:bidi="ar-SA"/>
      </w:rPr>
    </w:lvl>
    <w:lvl w:ilvl="1" w:tplc="9CAC161A">
      <w:numFmt w:val="bullet"/>
      <w:lvlText w:val="•"/>
      <w:lvlJc w:val="left"/>
      <w:pPr>
        <w:ind w:left="1192" w:hanging="360"/>
      </w:pPr>
      <w:rPr>
        <w:rFonts w:hint="default"/>
        <w:lang w:val="en-US" w:eastAsia="en-US" w:bidi="ar-SA"/>
      </w:rPr>
    </w:lvl>
    <w:lvl w:ilvl="2" w:tplc="2CAC498A">
      <w:numFmt w:val="bullet"/>
      <w:lvlText w:val="•"/>
      <w:lvlJc w:val="left"/>
      <w:pPr>
        <w:ind w:left="1925" w:hanging="360"/>
      </w:pPr>
      <w:rPr>
        <w:rFonts w:hint="default"/>
        <w:lang w:val="en-US" w:eastAsia="en-US" w:bidi="ar-SA"/>
      </w:rPr>
    </w:lvl>
    <w:lvl w:ilvl="3" w:tplc="93D289B6">
      <w:numFmt w:val="bullet"/>
      <w:lvlText w:val="•"/>
      <w:lvlJc w:val="left"/>
      <w:pPr>
        <w:ind w:left="2658" w:hanging="360"/>
      </w:pPr>
      <w:rPr>
        <w:rFonts w:hint="default"/>
        <w:lang w:val="en-US" w:eastAsia="en-US" w:bidi="ar-SA"/>
      </w:rPr>
    </w:lvl>
    <w:lvl w:ilvl="4" w:tplc="A872B8E2">
      <w:numFmt w:val="bullet"/>
      <w:lvlText w:val="•"/>
      <w:lvlJc w:val="left"/>
      <w:pPr>
        <w:ind w:left="3390" w:hanging="360"/>
      </w:pPr>
      <w:rPr>
        <w:rFonts w:hint="default"/>
        <w:lang w:val="en-US" w:eastAsia="en-US" w:bidi="ar-SA"/>
      </w:rPr>
    </w:lvl>
    <w:lvl w:ilvl="5" w:tplc="4C968876">
      <w:numFmt w:val="bullet"/>
      <w:lvlText w:val="•"/>
      <w:lvlJc w:val="left"/>
      <w:pPr>
        <w:ind w:left="4123" w:hanging="360"/>
      </w:pPr>
      <w:rPr>
        <w:rFonts w:hint="default"/>
        <w:lang w:val="en-US" w:eastAsia="en-US" w:bidi="ar-SA"/>
      </w:rPr>
    </w:lvl>
    <w:lvl w:ilvl="6" w:tplc="92ECCCCA">
      <w:numFmt w:val="bullet"/>
      <w:lvlText w:val="•"/>
      <w:lvlJc w:val="left"/>
      <w:pPr>
        <w:ind w:left="4856" w:hanging="360"/>
      </w:pPr>
      <w:rPr>
        <w:rFonts w:hint="default"/>
        <w:lang w:val="en-US" w:eastAsia="en-US" w:bidi="ar-SA"/>
      </w:rPr>
    </w:lvl>
    <w:lvl w:ilvl="7" w:tplc="E3C6BBFA">
      <w:numFmt w:val="bullet"/>
      <w:lvlText w:val="•"/>
      <w:lvlJc w:val="left"/>
      <w:pPr>
        <w:ind w:left="5588" w:hanging="360"/>
      </w:pPr>
      <w:rPr>
        <w:rFonts w:hint="default"/>
        <w:lang w:val="en-US" w:eastAsia="en-US" w:bidi="ar-SA"/>
      </w:rPr>
    </w:lvl>
    <w:lvl w:ilvl="8" w:tplc="D8BC1E9C">
      <w:numFmt w:val="bullet"/>
      <w:lvlText w:val="•"/>
      <w:lvlJc w:val="left"/>
      <w:pPr>
        <w:ind w:left="6321" w:hanging="360"/>
      </w:pPr>
      <w:rPr>
        <w:rFonts w:hint="default"/>
        <w:lang w:val="en-US" w:eastAsia="en-US" w:bidi="ar-SA"/>
      </w:rPr>
    </w:lvl>
  </w:abstractNum>
  <w:abstractNum w:abstractNumId="57" w15:restartNumberingAfterBreak="0">
    <w:nsid w:val="692D39F3"/>
    <w:multiLevelType w:val="hybridMultilevel"/>
    <w:tmpl w:val="E1E24C7E"/>
    <w:lvl w:ilvl="0" w:tplc="DFE4E5A4">
      <w:start w:val="20"/>
      <w:numFmt w:val="decimal"/>
      <w:lvlText w:val="%1."/>
      <w:lvlJc w:val="left"/>
      <w:pPr>
        <w:ind w:left="117" w:hanging="709"/>
        <w:jc w:val="right"/>
      </w:pPr>
      <w:rPr>
        <w:rFonts w:ascii="Arial MT" w:eastAsia="Arial MT" w:hAnsi="Arial MT" w:cs="Arial MT" w:hint="default"/>
        <w:spacing w:val="-1"/>
        <w:w w:val="99"/>
        <w:sz w:val="20"/>
        <w:szCs w:val="20"/>
        <w:lang w:val="en-US" w:eastAsia="en-US" w:bidi="ar-SA"/>
      </w:rPr>
    </w:lvl>
    <w:lvl w:ilvl="1" w:tplc="4296CADC">
      <w:numFmt w:val="bullet"/>
      <w:lvlText w:val="-"/>
      <w:lvlJc w:val="left"/>
      <w:pPr>
        <w:ind w:left="950" w:hanging="360"/>
      </w:pPr>
      <w:rPr>
        <w:rFonts w:ascii="Calibri" w:eastAsia="Calibri" w:hAnsi="Calibri" w:cs="Calibri" w:hint="default"/>
        <w:w w:val="99"/>
        <w:sz w:val="20"/>
        <w:szCs w:val="20"/>
        <w:lang w:val="en-US" w:eastAsia="en-US" w:bidi="ar-SA"/>
      </w:rPr>
    </w:lvl>
    <w:lvl w:ilvl="2" w:tplc="CF6AB158">
      <w:numFmt w:val="bullet"/>
      <w:lvlText w:val="•"/>
      <w:lvlJc w:val="left"/>
      <w:pPr>
        <w:ind w:left="1962" w:hanging="360"/>
      </w:pPr>
      <w:rPr>
        <w:rFonts w:hint="default"/>
        <w:lang w:val="en-US" w:eastAsia="en-US" w:bidi="ar-SA"/>
      </w:rPr>
    </w:lvl>
    <w:lvl w:ilvl="3" w:tplc="EA8CB5AA">
      <w:numFmt w:val="bullet"/>
      <w:lvlText w:val="•"/>
      <w:lvlJc w:val="left"/>
      <w:pPr>
        <w:ind w:left="2965" w:hanging="360"/>
      </w:pPr>
      <w:rPr>
        <w:rFonts w:hint="default"/>
        <w:lang w:val="en-US" w:eastAsia="en-US" w:bidi="ar-SA"/>
      </w:rPr>
    </w:lvl>
    <w:lvl w:ilvl="4" w:tplc="D11E189C">
      <w:numFmt w:val="bullet"/>
      <w:lvlText w:val="•"/>
      <w:lvlJc w:val="left"/>
      <w:pPr>
        <w:ind w:left="3968" w:hanging="360"/>
      </w:pPr>
      <w:rPr>
        <w:rFonts w:hint="default"/>
        <w:lang w:val="en-US" w:eastAsia="en-US" w:bidi="ar-SA"/>
      </w:rPr>
    </w:lvl>
    <w:lvl w:ilvl="5" w:tplc="71C87FFC">
      <w:numFmt w:val="bullet"/>
      <w:lvlText w:val="•"/>
      <w:lvlJc w:val="left"/>
      <w:pPr>
        <w:ind w:left="4971" w:hanging="360"/>
      </w:pPr>
      <w:rPr>
        <w:rFonts w:hint="default"/>
        <w:lang w:val="en-US" w:eastAsia="en-US" w:bidi="ar-SA"/>
      </w:rPr>
    </w:lvl>
    <w:lvl w:ilvl="6" w:tplc="74545BE2">
      <w:numFmt w:val="bullet"/>
      <w:lvlText w:val="•"/>
      <w:lvlJc w:val="left"/>
      <w:pPr>
        <w:ind w:left="5974" w:hanging="360"/>
      </w:pPr>
      <w:rPr>
        <w:rFonts w:hint="default"/>
        <w:lang w:val="en-US" w:eastAsia="en-US" w:bidi="ar-SA"/>
      </w:rPr>
    </w:lvl>
    <w:lvl w:ilvl="7" w:tplc="8B1AE618">
      <w:numFmt w:val="bullet"/>
      <w:lvlText w:val="•"/>
      <w:lvlJc w:val="left"/>
      <w:pPr>
        <w:ind w:left="6977" w:hanging="360"/>
      </w:pPr>
      <w:rPr>
        <w:rFonts w:hint="default"/>
        <w:lang w:val="en-US" w:eastAsia="en-US" w:bidi="ar-SA"/>
      </w:rPr>
    </w:lvl>
    <w:lvl w:ilvl="8" w:tplc="DB84144E">
      <w:numFmt w:val="bullet"/>
      <w:lvlText w:val="•"/>
      <w:lvlJc w:val="left"/>
      <w:pPr>
        <w:ind w:left="7980" w:hanging="360"/>
      </w:pPr>
      <w:rPr>
        <w:rFonts w:hint="default"/>
        <w:lang w:val="en-US" w:eastAsia="en-US" w:bidi="ar-SA"/>
      </w:rPr>
    </w:lvl>
  </w:abstractNum>
  <w:abstractNum w:abstractNumId="58" w15:restartNumberingAfterBreak="0">
    <w:nsid w:val="6D3309F5"/>
    <w:multiLevelType w:val="multilevel"/>
    <w:tmpl w:val="4044CEF0"/>
    <w:lvl w:ilvl="0">
      <w:start w:val="3"/>
      <w:numFmt w:val="decimal"/>
      <w:lvlText w:val="%1"/>
      <w:lvlJc w:val="left"/>
      <w:pPr>
        <w:ind w:left="828" w:hanging="721"/>
        <w:jc w:val="left"/>
      </w:pPr>
      <w:rPr>
        <w:rFonts w:hint="default"/>
        <w:lang w:val="en-US" w:eastAsia="en-US" w:bidi="ar-SA"/>
      </w:rPr>
    </w:lvl>
    <w:lvl w:ilvl="1">
      <w:start w:val="2"/>
      <w:numFmt w:val="decimal"/>
      <w:lvlText w:val="%1.%2"/>
      <w:lvlJc w:val="left"/>
      <w:pPr>
        <w:ind w:left="828" w:hanging="721"/>
        <w:jc w:val="left"/>
      </w:pPr>
      <w:rPr>
        <w:rFonts w:hint="default"/>
        <w:lang w:val="en-US" w:eastAsia="en-US" w:bidi="ar-SA"/>
      </w:rPr>
    </w:lvl>
    <w:lvl w:ilvl="2">
      <w:start w:val="1"/>
      <w:numFmt w:val="decimal"/>
      <w:lvlText w:val="%1.%2.%3"/>
      <w:lvlJc w:val="left"/>
      <w:pPr>
        <w:ind w:left="828" w:hanging="721"/>
        <w:jc w:val="left"/>
      </w:pPr>
      <w:rPr>
        <w:rFonts w:ascii="Arial MT" w:eastAsia="Arial MT" w:hAnsi="Arial MT" w:cs="Arial MT" w:hint="default"/>
        <w:spacing w:val="-1"/>
        <w:w w:val="99"/>
        <w:sz w:val="20"/>
        <w:szCs w:val="20"/>
        <w:lang w:val="en-US" w:eastAsia="en-US" w:bidi="ar-SA"/>
      </w:rPr>
    </w:lvl>
    <w:lvl w:ilvl="3">
      <w:numFmt w:val="bullet"/>
      <w:lvlText w:val="•"/>
      <w:lvlJc w:val="left"/>
      <w:pPr>
        <w:ind w:left="2034" w:hanging="721"/>
      </w:pPr>
      <w:rPr>
        <w:rFonts w:hint="default"/>
        <w:lang w:val="en-US" w:eastAsia="en-US" w:bidi="ar-SA"/>
      </w:rPr>
    </w:lvl>
    <w:lvl w:ilvl="4">
      <w:numFmt w:val="bullet"/>
      <w:lvlText w:val="•"/>
      <w:lvlJc w:val="left"/>
      <w:pPr>
        <w:ind w:left="2439" w:hanging="721"/>
      </w:pPr>
      <w:rPr>
        <w:rFonts w:hint="default"/>
        <w:lang w:val="en-US" w:eastAsia="en-US" w:bidi="ar-SA"/>
      </w:rPr>
    </w:lvl>
    <w:lvl w:ilvl="5">
      <w:numFmt w:val="bullet"/>
      <w:lvlText w:val="•"/>
      <w:lvlJc w:val="left"/>
      <w:pPr>
        <w:ind w:left="2844" w:hanging="721"/>
      </w:pPr>
      <w:rPr>
        <w:rFonts w:hint="default"/>
        <w:lang w:val="en-US" w:eastAsia="en-US" w:bidi="ar-SA"/>
      </w:rPr>
    </w:lvl>
    <w:lvl w:ilvl="6">
      <w:numFmt w:val="bullet"/>
      <w:lvlText w:val="•"/>
      <w:lvlJc w:val="left"/>
      <w:pPr>
        <w:ind w:left="3248" w:hanging="721"/>
      </w:pPr>
      <w:rPr>
        <w:rFonts w:hint="default"/>
        <w:lang w:val="en-US" w:eastAsia="en-US" w:bidi="ar-SA"/>
      </w:rPr>
    </w:lvl>
    <w:lvl w:ilvl="7">
      <w:numFmt w:val="bullet"/>
      <w:lvlText w:val="•"/>
      <w:lvlJc w:val="left"/>
      <w:pPr>
        <w:ind w:left="3653" w:hanging="721"/>
      </w:pPr>
      <w:rPr>
        <w:rFonts w:hint="default"/>
        <w:lang w:val="en-US" w:eastAsia="en-US" w:bidi="ar-SA"/>
      </w:rPr>
    </w:lvl>
    <w:lvl w:ilvl="8">
      <w:numFmt w:val="bullet"/>
      <w:lvlText w:val="•"/>
      <w:lvlJc w:val="left"/>
      <w:pPr>
        <w:ind w:left="4058" w:hanging="721"/>
      </w:pPr>
      <w:rPr>
        <w:rFonts w:hint="default"/>
        <w:lang w:val="en-US" w:eastAsia="en-US" w:bidi="ar-SA"/>
      </w:rPr>
    </w:lvl>
  </w:abstractNum>
  <w:abstractNum w:abstractNumId="59" w15:restartNumberingAfterBreak="0">
    <w:nsid w:val="6ED77319"/>
    <w:multiLevelType w:val="multilevel"/>
    <w:tmpl w:val="A6FEF136"/>
    <w:lvl w:ilvl="0">
      <w:start w:val="4"/>
      <w:numFmt w:val="decimal"/>
      <w:lvlText w:val="%1"/>
      <w:lvlJc w:val="left"/>
      <w:pPr>
        <w:ind w:left="827" w:hanging="721"/>
        <w:jc w:val="left"/>
      </w:pPr>
      <w:rPr>
        <w:rFonts w:hint="default"/>
        <w:lang w:val="en-US" w:eastAsia="en-US" w:bidi="ar-SA"/>
      </w:rPr>
    </w:lvl>
    <w:lvl w:ilvl="1">
      <w:start w:val="2"/>
      <w:numFmt w:val="decimal"/>
      <w:lvlText w:val="%1.%2"/>
      <w:lvlJc w:val="left"/>
      <w:pPr>
        <w:ind w:left="827" w:hanging="721"/>
        <w:jc w:val="left"/>
      </w:pPr>
      <w:rPr>
        <w:rFonts w:hint="default"/>
        <w:lang w:val="en-US" w:eastAsia="en-US" w:bidi="ar-SA"/>
      </w:rPr>
    </w:lvl>
    <w:lvl w:ilvl="2">
      <w:start w:val="1"/>
      <w:numFmt w:val="decimal"/>
      <w:lvlText w:val="%1.%2.%3."/>
      <w:lvlJc w:val="left"/>
      <w:pPr>
        <w:ind w:left="827" w:hanging="721"/>
        <w:jc w:val="left"/>
      </w:pPr>
      <w:rPr>
        <w:rFonts w:hint="default"/>
        <w:spacing w:val="-1"/>
        <w:w w:val="99"/>
        <w:lang w:val="en-US" w:eastAsia="en-US" w:bidi="ar-SA"/>
      </w:rPr>
    </w:lvl>
    <w:lvl w:ilvl="3">
      <w:numFmt w:val="bullet"/>
      <w:lvlText w:val="•"/>
      <w:lvlJc w:val="left"/>
      <w:pPr>
        <w:ind w:left="2092" w:hanging="721"/>
      </w:pPr>
      <w:rPr>
        <w:rFonts w:hint="default"/>
        <w:lang w:val="en-US" w:eastAsia="en-US" w:bidi="ar-SA"/>
      </w:rPr>
    </w:lvl>
    <w:lvl w:ilvl="4">
      <w:numFmt w:val="bullet"/>
      <w:lvlText w:val="•"/>
      <w:lvlJc w:val="left"/>
      <w:pPr>
        <w:ind w:left="2517" w:hanging="721"/>
      </w:pPr>
      <w:rPr>
        <w:rFonts w:hint="default"/>
        <w:lang w:val="en-US" w:eastAsia="en-US" w:bidi="ar-SA"/>
      </w:rPr>
    </w:lvl>
    <w:lvl w:ilvl="5">
      <w:numFmt w:val="bullet"/>
      <w:lvlText w:val="•"/>
      <w:lvlJc w:val="left"/>
      <w:pPr>
        <w:ind w:left="2941" w:hanging="721"/>
      </w:pPr>
      <w:rPr>
        <w:rFonts w:hint="default"/>
        <w:lang w:val="en-US" w:eastAsia="en-US" w:bidi="ar-SA"/>
      </w:rPr>
    </w:lvl>
    <w:lvl w:ilvl="6">
      <w:numFmt w:val="bullet"/>
      <w:lvlText w:val="•"/>
      <w:lvlJc w:val="left"/>
      <w:pPr>
        <w:ind w:left="3365" w:hanging="721"/>
      </w:pPr>
      <w:rPr>
        <w:rFonts w:hint="default"/>
        <w:lang w:val="en-US" w:eastAsia="en-US" w:bidi="ar-SA"/>
      </w:rPr>
    </w:lvl>
    <w:lvl w:ilvl="7">
      <w:numFmt w:val="bullet"/>
      <w:lvlText w:val="•"/>
      <w:lvlJc w:val="left"/>
      <w:pPr>
        <w:ind w:left="3790" w:hanging="721"/>
      </w:pPr>
      <w:rPr>
        <w:rFonts w:hint="default"/>
        <w:lang w:val="en-US" w:eastAsia="en-US" w:bidi="ar-SA"/>
      </w:rPr>
    </w:lvl>
    <w:lvl w:ilvl="8">
      <w:numFmt w:val="bullet"/>
      <w:lvlText w:val="•"/>
      <w:lvlJc w:val="left"/>
      <w:pPr>
        <w:ind w:left="4214" w:hanging="721"/>
      </w:pPr>
      <w:rPr>
        <w:rFonts w:hint="default"/>
        <w:lang w:val="en-US" w:eastAsia="en-US" w:bidi="ar-SA"/>
      </w:rPr>
    </w:lvl>
  </w:abstractNum>
  <w:abstractNum w:abstractNumId="60" w15:restartNumberingAfterBreak="0">
    <w:nsid w:val="6F0D10A8"/>
    <w:multiLevelType w:val="hybridMultilevel"/>
    <w:tmpl w:val="73D63C20"/>
    <w:lvl w:ilvl="0" w:tplc="E2A6887E">
      <w:numFmt w:val="bullet"/>
      <w:lvlText w:val=""/>
      <w:lvlJc w:val="left"/>
      <w:pPr>
        <w:ind w:left="420" w:hanging="361"/>
      </w:pPr>
      <w:rPr>
        <w:rFonts w:ascii="Symbol" w:eastAsia="Symbol" w:hAnsi="Symbol" w:cs="Symbol" w:hint="default"/>
        <w:w w:val="100"/>
        <w:sz w:val="22"/>
        <w:szCs w:val="22"/>
        <w:lang w:val="en-US" w:eastAsia="en-US" w:bidi="ar-SA"/>
      </w:rPr>
    </w:lvl>
    <w:lvl w:ilvl="1" w:tplc="EC7CE30C">
      <w:numFmt w:val="bullet"/>
      <w:lvlText w:val="•"/>
      <w:lvlJc w:val="left"/>
      <w:pPr>
        <w:ind w:left="995" w:hanging="361"/>
      </w:pPr>
      <w:rPr>
        <w:rFonts w:hint="default"/>
        <w:lang w:val="en-US" w:eastAsia="en-US" w:bidi="ar-SA"/>
      </w:rPr>
    </w:lvl>
    <w:lvl w:ilvl="2" w:tplc="DA0235FC">
      <w:numFmt w:val="bullet"/>
      <w:lvlText w:val="•"/>
      <w:lvlJc w:val="left"/>
      <w:pPr>
        <w:ind w:left="1570" w:hanging="361"/>
      </w:pPr>
      <w:rPr>
        <w:rFonts w:hint="default"/>
        <w:lang w:val="en-US" w:eastAsia="en-US" w:bidi="ar-SA"/>
      </w:rPr>
    </w:lvl>
    <w:lvl w:ilvl="3" w:tplc="7C6E2F80">
      <w:numFmt w:val="bullet"/>
      <w:lvlText w:val="•"/>
      <w:lvlJc w:val="left"/>
      <w:pPr>
        <w:ind w:left="2146" w:hanging="361"/>
      </w:pPr>
      <w:rPr>
        <w:rFonts w:hint="default"/>
        <w:lang w:val="en-US" w:eastAsia="en-US" w:bidi="ar-SA"/>
      </w:rPr>
    </w:lvl>
    <w:lvl w:ilvl="4" w:tplc="D226B812">
      <w:numFmt w:val="bullet"/>
      <w:lvlText w:val="•"/>
      <w:lvlJc w:val="left"/>
      <w:pPr>
        <w:ind w:left="2721" w:hanging="361"/>
      </w:pPr>
      <w:rPr>
        <w:rFonts w:hint="default"/>
        <w:lang w:val="en-US" w:eastAsia="en-US" w:bidi="ar-SA"/>
      </w:rPr>
    </w:lvl>
    <w:lvl w:ilvl="5" w:tplc="11E27280">
      <w:numFmt w:val="bullet"/>
      <w:lvlText w:val="•"/>
      <w:lvlJc w:val="left"/>
      <w:pPr>
        <w:ind w:left="3297" w:hanging="361"/>
      </w:pPr>
      <w:rPr>
        <w:rFonts w:hint="default"/>
        <w:lang w:val="en-US" w:eastAsia="en-US" w:bidi="ar-SA"/>
      </w:rPr>
    </w:lvl>
    <w:lvl w:ilvl="6" w:tplc="385C70B6">
      <w:numFmt w:val="bullet"/>
      <w:lvlText w:val="•"/>
      <w:lvlJc w:val="left"/>
      <w:pPr>
        <w:ind w:left="3872" w:hanging="361"/>
      </w:pPr>
      <w:rPr>
        <w:rFonts w:hint="default"/>
        <w:lang w:val="en-US" w:eastAsia="en-US" w:bidi="ar-SA"/>
      </w:rPr>
    </w:lvl>
    <w:lvl w:ilvl="7" w:tplc="52644AB2">
      <w:numFmt w:val="bullet"/>
      <w:lvlText w:val="•"/>
      <w:lvlJc w:val="left"/>
      <w:pPr>
        <w:ind w:left="4447" w:hanging="361"/>
      </w:pPr>
      <w:rPr>
        <w:rFonts w:hint="default"/>
        <w:lang w:val="en-US" w:eastAsia="en-US" w:bidi="ar-SA"/>
      </w:rPr>
    </w:lvl>
    <w:lvl w:ilvl="8" w:tplc="F5CAD1EE">
      <w:numFmt w:val="bullet"/>
      <w:lvlText w:val="•"/>
      <w:lvlJc w:val="left"/>
      <w:pPr>
        <w:ind w:left="5023" w:hanging="361"/>
      </w:pPr>
      <w:rPr>
        <w:rFonts w:hint="default"/>
        <w:lang w:val="en-US" w:eastAsia="en-US" w:bidi="ar-SA"/>
      </w:rPr>
    </w:lvl>
  </w:abstractNum>
  <w:abstractNum w:abstractNumId="61" w15:restartNumberingAfterBreak="0">
    <w:nsid w:val="7100543D"/>
    <w:multiLevelType w:val="multilevel"/>
    <w:tmpl w:val="DB445EF6"/>
    <w:lvl w:ilvl="0">
      <w:start w:val="3"/>
      <w:numFmt w:val="decimal"/>
      <w:lvlText w:val="%1"/>
      <w:lvlJc w:val="left"/>
      <w:pPr>
        <w:ind w:left="826" w:hanging="709"/>
        <w:jc w:val="right"/>
      </w:pPr>
      <w:rPr>
        <w:rFonts w:ascii="Arial" w:eastAsia="Arial" w:hAnsi="Arial" w:cs="Arial" w:hint="default"/>
        <w:b/>
        <w:bCs/>
        <w:w w:val="99"/>
        <w:sz w:val="20"/>
        <w:szCs w:val="20"/>
        <w:lang w:val="en-US" w:eastAsia="en-US" w:bidi="ar-SA"/>
      </w:rPr>
    </w:lvl>
    <w:lvl w:ilvl="1">
      <w:start w:val="1"/>
      <w:numFmt w:val="decimal"/>
      <w:lvlText w:val="%1.%2"/>
      <w:lvlJc w:val="left"/>
      <w:pPr>
        <w:ind w:left="1258" w:hanging="432"/>
        <w:jc w:val="right"/>
      </w:pPr>
      <w:rPr>
        <w:rFonts w:ascii="Arial" w:eastAsia="Arial" w:hAnsi="Arial" w:cs="Arial" w:hint="default"/>
        <w:b/>
        <w:bCs/>
        <w:spacing w:val="-1"/>
        <w:w w:val="99"/>
        <w:sz w:val="20"/>
        <w:szCs w:val="20"/>
        <w:lang w:val="en-US" w:eastAsia="en-US" w:bidi="ar-SA"/>
      </w:rPr>
    </w:lvl>
    <w:lvl w:ilvl="2">
      <w:numFmt w:val="bullet"/>
      <w:lvlText w:val="•"/>
      <w:lvlJc w:val="left"/>
      <w:pPr>
        <w:ind w:left="2229" w:hanging="432"/>
      </w:pPr>
      <w:rPr>
        <w:rFonts w:hint="default"/>
        <w:lang w:val="en-US" w:eastAsia="en-US" w:bidi="ar-SA"/>
      </w:rPr>
    </w:lvl>
    <w:lvl w:ilvl="3">
      <w:numFmt w:val="bullet"/>
      <w:lvlText w:val="•"/>
      <w:lvlJc w:val="left"/>
      <w:pPr>
        <w:ind w:left="3199" w:hanging="432"/>
      </w:pPr>
      <w:rPr>
        <w:rFonts w:hint="default"/>
        <w:lang w:val="en-US" w:eastAsia="en-US" w:bidi="ar-SA"/>
      </w:rPr>
    </w:lvl>
    <w:lvl w:ilvl="4">
      <w:numFmt w:val="bullet"/>
      <w:lvlText w:val="•"/>
      <w:lvlJc w:val="left"/>
      <w:pPr>
        <w:ind w:left="4168" w:hanging="432"/>
      </w:pPr>
      <w:rPr>
        <w:rFonts w:hint="default"/>
        <w:lang w:val="en-US" w:eastAsia="en-US" w:bidi="ar-SA"/>
      </w:rPr>
    </w:lvl>
    <w:lvl w:ilvl="5">
      <w:numFmt w:val="bullet"/>
      <w:lvlText w:val="•"/>
      <w:lvlJc w:val="left"/>
      <w:pPr>
        <w:ind w:left="5138" w:hanging="432"/>
      </w:pPr>
      <w:rPr>
        <w:rFonts w:hint="default"/>
        <w:lang w:val="en-US" w:eastAsia="en-US" w:bidi="ar-SA"/>
      </w:rPr>
    </w:lvl>
    <w:lvl w:ilvl="6">
      <w:numFmt w:val="bullet"/>
      <w:lvlText w:val="•"/>
      <w:lvlJc w:val="left"/>
      <w:pPr>
        <w:ind w:left="6108" w:hanging="432"/>
      </w:pPr>
      <w:rPr>
        <w:rFonts w:hint="default"/>
        <w:lang w:val="en-US" w:eastAsia="en-US" w:bidi="ar-SA"/>
      </w:rPr>
    </w:lvl>
    <w:lvl w:ilvl="7">
      <w:numFmt w:val="bullet"/>
      <w:lvlText w:val="•"/>
      <w:lvlJc w:val="left"/>
      <w:pPr>
        <w:ind w:left="7077" w:hanging="432"/>
      </w:pPr>
      <w:rPr>
        <w:rFonts w:hint="default"/>
        <w:lang w:val="en-US" w:eastAsia="en-US" w:bidi="ar-SA"/>
      </w:rPr>
    </w:lvl>
    <w:lvl w:ilvl="8">
      <w:numFmt w:val="bullet"/>
      <w:lvlText w:val="•"/>
      <w:lvlJc w:val="left"/>
      <w:pPr>
        <w:ind w:left="8047" w:hanging="432"/>
      </w:pPr>
      <w:rPr>
        <w:rFonts w:hint="default"/>
        <w:lang w:val="en-US" w:eastAsia="en-US" w:bidi="ar-SA"/>
      </w:rPr>
    </w:lvl>
  </w:abstractNum>
  <w:abstractNum w:abstractNumId="62" w15:restartNumberingAfterBreak="0">
    <w:nsid w:val="74343566"/>
    <w:multiLevelType w:val="hybridMultilevel"/>
    <w:tmpl w:val="A9FA690A"/>
    <w:lvl w:ilvl="0" w:tplc="1FF8D1BA">
      <w:numFmt w:val="bullet"/>
      <w:lvlText w:val=""/>
      <w:lvlJc w:val="left"/>
      <w:pPr>
        <w:ind w:left="420" w:hanging="361"/>
      </w:pPr>
      <w:rPr>
        <w:rFonts w:ascii="Symbol" w:eastAsia="Symbol" w:hAnsi="Symbol" w:cs="Symbol" w:hint="default"/>
        <w:w w:val="100"/>
        <w:sz w:val="22"/>
        <w:szCs w:val="22"/>
        <w:lang w:val="en-US" w:eastAsia="en-US" w:bidi="ar-SA"/>
      </w:rPr>
    </w:lvl>
    <w:lvl w:ilvl="1" w:tplc="52E2107A">
      <w:numFmt w:val="bullet"/>
      <w:lvlText w:val="•"/>
      <w:lvlJc w:val="left"/>
      <w:pPr>
        <w:ind w:left="1079" w:hanging="361"/>
      </w:pPr>
      <w:rPr>
        <w:rFonts w:hint="default"/>
        <w:lang w:val="en-US" w:eastAsia="en-US" w:bidi="ar-SA"/>
      </w:rPr>
    </w:lvl>
    <w:lvl w:ilvl="2" w:tplc="8332ACC0">
      <w:numFmt w:val="bullet"/>
      <w:lvlText w:val="•"/>
      <w:lvlJc w:val="left"/>
      <w:pPr>
        <w:ind w:left="1739" w:hanging="361"/>
      </w:pPr>
      <w:rPr>
        <w:rFonts w:hint="default"/>
        <w:lang w:val="en-US" w:eastAsia="en-US" w:bidi="ar-SA"/>
      </w:rPr>
    </w:lvl>
    <w:lvl w:ilvl="3" w:tplc="CA0CBE28">
      <w:numFmt w:val="bullet"/>
      <w:lvlText w:val="•"/>
      <w:lvlJc w:val="left"/>
      <w:pPr>
        <w:ind w:left="2399" w:hanging="361"/>
      </w:pPr>
      <w:rPr>
        <w:rFonts w:hint="default"/>
        <w:lang w:val="en-US" w:eastAsia="en-US" w:bidi="ar-SA"/>
      </w:rPr>
    </w:lvl>
    <w:lvl w:ilvl="4" w:tplc="7F8CA362">
      <w:numFmt w:val="bullet"/>
      <w:lvlText w:val="•"/>
      <w:lvlJc w:val="left"/>
      <w:pPr>
        <w:ind w:left="3059" w:hanging="361"/>
      </w:pPr>
      <w:rPr>
        <w:rFonts w:hint="default"/>
        <w:lang w:val="en-US" w:eastAsia="en-US" w:bidi="ar-SA"/>
      </w:rPr>
    </w:lvl>
    <w:lvl w:ilvl="5" w:tplc="6EE6FD70">
      <w:numFmt w:val="bullet"/>
      <w:lvlText w:val="•"/>
      <w:lvlJc w:val="left"/>
      <w:pPr>
        <w:ind w:left="3719" w:hanging="361"/>
      </w:pPr>
      <w:rPr>
        <w:rFonts w:hint="default"/>
        <w:lang w:val="en-US" w:eastAsia="en-US" w:bidi="ar-SA"/>
      </w:rPr>
    </w:lvl>
    <w:lvl w:ilvl="6" w:tplc="52EA4608">
      <w:numFmt w:val="bullet"/>
      <w:lvlText w:val="•"/>
      <w:lvlJc w:val="left"/>
      <w:pPr>
        <w:ind w:left="4379" w:hanging="361"/>
      </w:pPr>
      <w:rPr>
        <w:rFonts w:hint="default"/>
        <w:lang w:val="en-US" w:eastAsia="en-US" w:bidi="ar-SA"/>
      </w:rPr>
    </w:lvl>
    <w:lvl w:ilvl="7" w:tplc="EFECD302">
      <w:numFmt w:val="bullet"/>
      <w:lvlText w:val="•"/>
      <w:lvlJc w:val="left"/>
      <w:pPr>
        <w:ind w:left="5039" w:hanging="361"/>
      </w:pPr>
      <w:rPr>
        <w:rFonts w:hint="default"/>
        <w:lang w:val="en-US" w:eastAsia="en-US" w:bidi="ar-SA"/>
      </w:rPr>
    </w:lvl>
    <w:lvl w:ilvl="8" w:tplc="6B7277AE">
      <w:numFmt w:val="bullet"/>
      <w:lvlText w:val="•"/>
      <w:lvlJc w:val="left"/>
      <w:pPr>
        <w:ind w:left="5699" w:hanging="361"/>
      </w:pPr>
      <w:rPr>
        <w:rFonts w:hint="default"/>
        <w:lang w:val="en-US" w:eastAsia="en-US" w:bidi="ar-SA"/>
      </w:rPr>
    </w:lvl>
  </w:abstractNum>
  <w:abstractNum w:abstractNumId="63" w15:restartNumberingAfterBreak="0">
    <w:nsid w:val="74791B5C"/>
    <w:multiLevelType w:val="multilevel"/>
    <w:tmpl w:val="B57CDCF8"/>
    <w:lvl w:ilvl="0">
      <w:start w:val="3"/>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hint="default"/>
        <w:lang w:val="en-US" w:eastAsia="en-US" w:bidi="ar-SA"/>
      </w:rPr>
    </w:lvl>
    <w:lvl w:ilvl="2">
      <w:start w:val="1"/>
      <w:numFmt w:val="decimal"/>
      <w:lvlText w:val="%1.%2.%3"/>
      <w:lvlJc w:val="left"/>
      <w:pPr>
        <w:ind w:left="828"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971" w:hanging="720"/>
      </w:pPr>
      <w:rPr>
        <w:rFonts w:hint="default"/>
        <w:lang w:val="en-US" w:eastAsia="en-US" w:bidi="ar-SA"/>
      </w:rPr>
    </w:lvl>
    <w:lvl w:ilvl="4">
      <w:numFmt w:val="bullet"/>
      <w:lvlText w:val="•"/>
      <w:lvlJc w:val="left"/>
      <w:pPr>
        <w:ind w:left="2355" w:hanging="720"/>
      </w:pPr>
      <w:rPr>
        <w:rFonts w:hint="default"/>
        <w:lang w:val="en-US" w:eastAsia="en-US" w:bidi="ar-SA"/>
      </w:rPr>
    </w:lvl>
    <w:lvl w:ilvl="5">
      <w:numFmt w:val="bullet"/>
      <w:lvlText w:val="•"/>
      <w:lvlJc w:val="left"/>
      <w:pPr>
        <w:ind w:left="2739" w:hanging="720"/>
      </w:pPr>
      <w:rPr>
        <w:rFonts w:hint="default"/>
        <w:lang w:val="en-US" w:eastAsia="en-US" w:bidi="ar-SA"/>
      </w:rPr>
    </w:lvl>
    <w:lvl w:ilvl="6">
      <w:numFmt w:val="bullet"/>
      <w:lvlText w:val="•"/>
      <w:lvlJc w:val="left"/>
      <w:pPr>
        <w:ind w:left="3123" w:hanging="720"/>
      </w:pPr>
      <w:rPr>
        <w:rFonts w:hint="default"/>
        <w:lang w:val="en-US" w:eastAsia="en-US" w:bidi="ar-SA"/>
      </w:rPr>
    </w:lvl>
    <w:lvl w:ilvl="7">
      <w:numFmt w:val="bullet"/>
      <w:lvlText w:val="•"/>
      <w:lvlJc w:val="left"/>
      <w:pPr>
        <w:ind w:left="3507" w:hanging="720"/>
      </w:pPr>
      <w:rPr>
        <w:rFonts w:hint="default"/>
        <w:lang w:val="en-US" w:eastAsia="en-US" w:bidi="ar-SA"/>
      </w:rPr>
    </w:lvl>
    <w:lvl w:ilvl="8">
      <w:numFmt w:val="bullet"/>
      <w:lvlText w:val="•"/>
      <w:lvlJc w:val="left"/>
      <w:pPr>
        <w:ind w:left="3891" w:hanging="720"/>
      </w:pPr>
      <w:rPr>
        <w:rFonts w:hint="default"/>
        <w:lang w:val="en-US" w:eastAsia="en-US" w:bidi="ar-SA"/>
      </w:rPr>
    </w:lvl>
  </w:abstractNum>
  <w:abstractNum w:abstractNumId="64" w15:restartNumberingAfterBreak="0">
    <w:nsid w:val="78FA6D34"/>
    <w:multiLevelType w:val="hybridMultilevel"/>
    <w:tmpl w:val="68BC889E"/>
    <w:lvl w:ilvl="0" w:tplc="762037FC">
      <w:numFmt w:val="bullet"/>
      <w:lvlText w:val=""/>
      <w:lvlJc w:val="left"/>
      <w:pPr>
        <w:ind w:left="420" w:hanging="361"/>
      </w:pPr>
      <w:rPr>
        <w:rFonts w:ascii="Symbol" w:eastAsia="Symbol" w:hAnsi="Symbol" w:cs="Symbol" w:hint="default"/>
        <w:w w:val="100"/>
        <w:sz w:val="22"/>
        <w:szCs w:val="22"/>
        <w:lang w:val="en-US" w:eastAsia="en-US" w:bidi="ar-SA"/>
      </w:rPr>
    </w:lvl>
    <w:lvl w:ilvl="1" w:tplc="05AE39D0">
      <w:numFmt w:val="bullet"/>
      <w:lvlText w:val="•"/>
      <w:lvlJc w:val="left"/>
      <w:pPr>
        <w:ind w:left="1079" w:hanging="361"/>
      </w:pPr>
      <w:rPr>
        <w:rFonts w:hint="default"/>
        <w:lang w:val="en-US" w:eastAsia="en-US" w:bidi="ar-SA"/>
      </w:rPr>
    </w:lvl>
    <w:lvl w:ilvl="2" w:tplc="456A6AAA">
      <w:numFmt w:val="bullet"/>
      <w:lvlText w:val="•"/>
      <w:lvlJc w:val="left"/>
      <w:pPr>
        <w:ind w:left="1739" w:hanging="361"/>
      </w:pPr>
      <w:rPr>
        <w:rFonts w:hint="default"/>
        <w:lang w:val="en-US" w:eastAsia="en-US" w:bidi="ar-SA"/>
      </w:rPr>
    </w:lvl>
    <w:lvl w:ilvl="3" w:tplc="7F348E3C">
      <w:numFmt w:val="bullet"/>
      <w:lvlText w:val="•"/>
      <w:lvlJc w:val="left"/>
      <w:pPr>
        <w:ind w:left="2399" w:hanging="361"/>
      </w:pPr>
      <w:rPr>
        <w:rFonts w:hint="default"/>
        <w:lang w:val="en-US" w:eastAsia="en-US" w:bidi="ar-SA"/>
      </w:rPr>
    </w:lvl>
    <w:lvl w:ilvl="4" w:tplc="0C940706">
      <w:numFmt w:val="bullet"/>
      <w:lvlText w:val="•"/>
      <w:lvlJc w:val="left"/>
      <w:pPr>
        <w:ind w:left="3059" w:hanging="361"/>
      </w:pPr>
      <w:rPr>
        <w:rFonts w:hint="default"/>
        <w:lang w:val="en-US" w:eastAsia="en-US" w:bidi="ar-SA"/>
      </w:rPr>
    </w:lvl>
    <w:lvl w:ilvl="5" w:tplc="C55CD914">
      <w:numFmt w:val="bullet"/>
      <w:lvlText w:val="•"/>
      <w:lvlJc w:val="left"/>
      <w:pPr>
        <w:ind w:left="3719" w:hanging="361"/>
      </w:pPr>
      <w:rPr>
        <w:rFonts w:hint="default"/>
        <w:lang w:val="en-US" w:eastAsia="en-US" w:bidi="ar-SA"/>
      </w:rPr>
    </w:lvl>
    <w:lvl w:ilvl="6" w:tplc="75AA7E00">
      <w:numFmt w:val="bullet"/>
      <w:lvlText w:val="•"/>
      <w:lvlJc w:val="left"/>
      <w:pPr>
        <w:ind w:left="4379" w:hanging="361"/>
      </w:pPr>
      <w:rPr>
        <w:rFonts w:hint="default"/>
        <w:lang w:val="en-US" w:eastAsia="en-US" w:bidi="ar-SA"/>
      </w:rPr>
    </w:lvl>
    <w:lvl w:ilvl="7" w:tplc="6074A862">
      <w:numFmt w:val="bullet"/>
      <w:lvlText w:val="•"/>
      <w:lvlJc w:val="left"/>
      <w:pPr>
        <w:ind w:left="5039" w:hanging="361"/>
      </w:pPr>
      <w:rPr>
        <w:rFonts w:hint="default"/>
        <w:lang w:val="en-US" w:eastAsia="en-US" w:bidi="ar-SA"/>
      </w:rPr>
    </w:lvl>
    <w:lvl w:ilvl="8" w:tplc="60645B4A">
      <w:numFmt w:val="bullet"/>
      <w:lvlText w:val="•"/>
      <w:lvlJc w:val="left"/>
      <w:pPr>
        <w:ind w:left="5699" w:hanging="361"/>
      </w:pPr>
      <w:rPr>
        <w:rFonts w:hint="default"/>
        <w:lang w:val="en-US" w:eastAsia="en-US" w:bidi="ar-SA"/>
      </w:rPr>
    </w:lvl>
  </w:abstractNum>
  <w:abstractNum w:abstractNumId="65" w15:restartNumberingAfterBreak="0">
    <w:nsid w:val="7A01382C"/>
    <w:multiLevelType w:val="multilevel"/>
    <w:tmpl w:val="45C0409A"/>
    <w:lvl w:ilvl="0">
      <w:start w:val="1"/>
      <w:numFmt w:val="decimal"/>
      <w:lvlText w:val="%1"/>
      <w:lvlJc w:val="left"/>
      <w:pPr>
        <w:ind w:left="826" w:hanging="721"/>
        <w:jc w:val="left"/>
      </w:pPr>
      <w:rPr>
        <w:rFonts w:hint="default"/>
        <w:lang w:val="en-US" w:eastAsia="en-US" w:bidi="ar-SA"/>
      </w:rPr>
    </w:lvl>
    <w:lvl w:ilvl="1">
      <w:start w:val="2"/>
      <w:numFmt w:val="decimal"/>
      <w:lvlText w:val="%1.%2"/>
      <w:lvlJc w:val="left"/>
      <w:pPr>
        <w:ind w:left="826" w:hanging="721"/>
        <w:jc w:val="left"/>
      </w:pPr>
      <w:rPr>
        <w:rFonts w:hint="default"/>
        <w:lang w:val="en-US" w:eastAsia="en-US" w:bidi="ar-SA"/>
      </w:rPr>
    </w:lvl>
    <w:lvl w:ilvl="2">
      <w:start w:val="7"/>
      <w:numFmt w:val="decimal"/>
      <w:lvlText w:val="%1.%2.%3"/>
      <w:lvlJc w:val="left"/>
      <w:pPr>
        <w:ind w:left="826" w:hanging="721"/>
        <w:jc w:val="left"/>
      </w:pPr>
      <w:rPr>
        <w:rFonts w:ascii="Arial MT" w:eastAsia="Arial MT" w:hAnsi="Arial MT" w:cs="Arial MT" w:hint="default"/>
        <w:spacing w:val="-1"/>
        <w:w w:val="99"/>
        <w:sz w:val="20"/>
        <w:szCs w:val="20"/>
        <w:lang w:val="en-US" w:eastAsia="en-US" w:bidi="ar-SA"/>
      </w:rPr>
    </w:lvl>
    <w:lvl w:ilvl="3">
      <w:numFmt w:val="bullet"/>
      <w:lvlText w:val="•"/>
      <w:lvlJc w:val="left"/>
      <w:pPr>
        <w:ind w:left="1916" w:hanging="721"/>
      </w:pPr>
      <w:rPr>
        <w:rFonts w:hint="default"/>
        <w:lang w:val="en-US" w:eastAsia="en-US" w:bidi="ar-SA"/>
      </w:rPr>
    </w:lvl>
    <w:lvl w:ilvl="4">
      <w:numFmt w:val="bullet"/>
      <w:lvlText w:val="•"/>
      <w:lvlJc w:val="left"/>
      <w:pPr>
        <w:ind w:left="2282" w:hanging="721"/>
      </w:pPr>
      <w:rPr>
        <w:rFonts w:hint="default"/>
        <w:lang w:val="en-US" w:eastAsia="en-US" w:bidi="ar-SA"/>
      </w:rPr>
    </w:lvl>
    <w:lvl w:ilvl="5">
      <w:numFmt w:val="bullet"/>
      <w:lvlText w:val="•"/>
      <w:lvlJc w:val="left"/>
      <w:pPr>
        <w:ind w:left="2648" w:hanging="721"/>
      </w:pPr>
      <w:rPr>
        <w:rFonts w:hint="default"/>
        <w:lang w:val="en-US" w:eastAsia="en-US" w:bidi="ar-SA"/>
      </w:rPr>
    </w:lvl>
    <w:lvl w:ilvl="6">
      <w:numFmt w:val="bullet"/>
      <w:lvlText w:val="•"/>
      <w:lvlJc w:val="left"/>
      <w:pPr>
        <w:ind w:left="3013" w:hanging="721"/>
      </w:pPr>
      <w:rPr>
        <w:rFonts w:hint="default"/>
        <w:lang w:val="en-US" w:eastAsia="en-US" w:bidi="ar-SA"/>
      </w:rPr>
    </w:lvl>
    <w:lvl w:ilvl="7">
      <w:numFmt w:val="bullet"/>
      <w:lvlText w:val="•"/>
      <w:lvlJc w:val="left"/>
      <w:pPr>
        <w:ind w:left="3379" w:hanging="721"/>
      </w:pPr>
      <w:rPr>
        <w:rFonts w:hint="default"/>
        <w:lang w:val="en-US" w:eastAsia="en-US" w:bidi="ar-SA"/>
      </w:rPr>
    </w:lvl>
    <w:lvl w:ilvl="8">
      <w:numFmt w:val="bullet"/>
      <w:lvlText w:val="•"/>
      <w:lvlJc w:val="left"/>
      <w:pPr>
        <w:ind w:left="3744" w:hanging="721"/>
      </w:pPr>
      <w:rPr>
        <w:rFonts w:hint="default"/>
        <w:lang w:val="en-US" w:eastAsia="en-US" w:bidi="ar-SA"/>
      </w:rPr>
    </w:lvl>
  </w:abstractNum>
  <w:abstractNum w:abstractNumId="66" w15:restartNumberingAfterBreak="0">
    <w:nsid w:val="7A2D6716"/>
    <w:multiLevelType w:val="hybridMultilevel"/>
    <w:tmpl w:val="0C10400E"/>
    <w:lvl w:ilvl="0" w:tplc="C64A93C8">
      <w:numFmt w:val="bullet"/>
      <w:lvlText w:val=""/>
      <w:lvlJc w:val="left"/>
      <w:pPr>
        <w:ind w:left="424" w:hanging="360"/>
      </w:pPr>
      <w:rPr>
        <w:rFonts w:ascii="Symbol" w:eastAsia="Symbol" w:hAnsi="Symbol" w:cs="Symbol" w:hint="default"/>
        <w:w w:val="100"/>
        <w:sz w:val="22"/>
        <w:szCs w:val="22"/>
        <w:lang w:val="en-US" w:eastAsia="en-US" w:bidi="ar-SA"/>
      </w:rPr>
    </w:lvl>
    <w:lvl w:ilvl="1" w:tplc="DC5A240C">
      <w:numFmt w:val="bullet"/>
      <w:lvlText w:val="•"/>
      <w:lvlJc w:val="left"/>
      <w:pPr>
        <w:ind w:left="714" w:hanging="360"/>
      </w:pPr>
      <w:rPr>
        <w:rFonts w:hint="default"/>
        <w:lang w:val="en-US" w:eastAsia="en-US" w:bidi="ar-SA"/>
      </w:rPr>
    </w:lvl>
    <w:lvl w:ilvl="2" w:tplc="64D6BA78">
      <w:numFmt w:val="bullet"/>
      <w:lvlText w:val="•"/>
      <w:lvlJc w:val="left"/>
      <w:pPr>
        <w:ind w:left="1009" w:hanging="360"/>
      </w:pPr>
      <w:rPr>
        <w:rFonts w:hint="default"/>
        <w:lang w:val="en-US" w:eastAsia="en-US" w:bidi="ar-SA"/>
      </w:rPr>
    </w:lvl>
    <w:lvl w:ilvl="3" w:tplc="FC607660">
      <w:numFmt w:val="bullet"/>
      <w:lvlText w:val="•"/>
      <w:lvlJc w:val="left"/>
      <w:pPr>
        <w:ind w:left="1303" w:hanging="360"/>
      </w:pPr>
      <w:rPr>
        <w:rFonts w:hint="default"/>
        <w:lang w:val="en-US" w:eastAsia="en-US" w:bidi="ar-SA"/>
      </w:rPr>
    </w:lvl>
    <w:lvl w:ilvl="4" w:tplc="E51C0200">
      <w:numFmt w:val="bullet"/>
      <w:lvlText w:val="•"/>
      <w:lvlJc w:val="left"/>
      <w:pPr>
        <w:ind w:left="1598" w:hanging="360"/>
      </w:pPr>
      <w:rPr>
        <w:rFonts w:hint="default"/>
        <w:lang w:val="en-US" w:eastAsia="en-US" w:bidi="ar-SA"/>
      </w:rPr>
    </w:lvl>
    <w:lvl w:ilvl="5" w:tplc="0EDE96D0">
      <w:numFmt w:val="bullet"/>
      <w:lvlText w:val="•"/>
      <w:lvlJc w:val="left"/>
      <w:pPr>
        <w:ind w:left="1892" w:hanging="360"/>
      </w:pPr>
      <w:rPr>
        <w:rFonts w:hint="default"/>
        <w:lang w:val="en-US" w:eastAsia="en-US" w:bidi="ar-SA"/>
      </w:rPr>
    </w:lvl>
    <w:lvl w:ilvl="6" w:tplc="5342A592">
      <w:numFmt w:val="bullet"/>
      <w:lvlText w:val="•"/>
      <w:lvlJc w:val="left"/>
      <w:pPr>
        <w:ind w:left="2187" w:hanging="360"/>
      </w:pPr>
      <w:rPr>
        <w:rFonts w:hint="default"/>
        <w:lang w:val="en-US" w:eastAsia="en-US" w:bidi="ar-SA"/>
      </w:rPr>
    </w:lvl>
    <w:lvl w:ilvl="7" w:tplc="81F89E94">
      <w:numFmt w:val="bullet"/>
      <w:lvlText w:val="•"/>
      <w:lvlJc w:val="left"/>
      <w:pPr>
        <w:ind w:left="2481" w:hanging="360"/>
      </w:pPr>
      <w:rPr>
        <w:rFonts w:hint="default"/>
        <w:lang w:val="en-US" w:eastAsia="en-US" w:bidi="ar-SA"/>
      </w:rPr>
    </w:lvl>
    <w:lvl w:ilvl="8" w:tplc="29DAF040">
      <w:numFmt w:val="bullet"/>
      <w:lvlText w:val="•"/>
      <w:lvlJc w:val="left"/>
      <w:pPr>
        <w:ind w:left="2776" w:hanging="360"/>
      </w:pPr>
      <w:rPr>
        <w:rFonts w:hint="default"/>
        <w:lang w:val="en-US" w:eastAsia="en-US" w:bidi="ar-SA"/>
      </w:rPr>
    </w:lvl>
  </w:abstractNum>
  <w:abstractNum w:abstractNumId="67" w15:restartNumberingAfterBreak="0">
    <w:nsid w:val="7A9D191B"/>
    <w:multiLevelType w:val="hybridMultilevel"/>
    <w:tmpl w:val="AA5AE54A"/>
    <w:lvl w:ilvl="0" w:tplc="FD10F9B6">
      <w:start w:val="1"/>
      <w:numFmt w:val="decimal"/>
      <w:lvlText w:val="%1."/>
      <w:lvlJc w:val="left"/>
      <w:pPr>
        <w:ind w:left="230" w:hanging="709"/>
        <w:jc w:val="right"/>
      </w:pPr>
      <w:rPr>
        <w:rFonts w:ascii="Arial MT" w:eastAsia="Arial MT" w:hAnsi="Arial MT" w:cs="Arial MT" w:hint="default"/>
        <w:spacing w:val="-1"/>
        <w:w w:val="99"/>
        <w:sz w:val="20"/>
        <w:szCs w:val="20"/>
        <w:lang w:val="en-US" w:eastAsia="en-US" w:bidi="ar-SA"/>
      </w:rPr>
    </w:lvl>
    <w:lvl w:ilvl="1" w:tplc="6024A09A">
      <w:numFmt w:val="bullet"/>
      <w:lvlText w:val="-"/>
      <w:lvlJc w:val="left"/>
      <w:pPr>
        <w:ind w:left="950" w:hanging="360"/>
      </w:pPr>
      <w:rPr>
        <w:rFonts w:ascii="Calibri" w:eastAsia="Calibri" w:hAnsi="Calibri" w:cs="Calibri" w:hint="default"/>
        <w:w w:val="99"/>
        <w:sz w:val="20"/>
        <w:szCs w:val="20"/>
        <w:lang w:val="en-US" w:eastAsia="en-US" w:bidi="ar-SA"/>
      </w:rPr>
    </w:lvl>
    <w:lvl w:ilvl="2" w:tplc="E40071CE">
      <w:numFmt w:val="bullet"/>
      <w:lvlText w:val="-"/>
      <w:lvlJc w:val="left"/>
      <w:pPr>
        <w:ind w:left="1670" w:hanging="360"/>
      </w:pPr>
      <w:rPr>
        <w:rFonts w:ascii="Calibri" w:eastAsia="Calibri" w:hAnsi="Calibri" w:cs="Calibri" w:hint="default"/>
        <w:w w:val="99"/>
        <w:sz w:val="20"/>
        <w:szCs w:val="20"/>
        <w:lang w:val="en-US" w:eastAsia="en-US" w:bidi="ar-SA"/>
      </w:rPr>
    </w:lvl>
    <w:lvl w:ilvl="3" w:tplc="77B6E314">
      <w:numFmt w:val="bullet"/>
      <w:lvlText w:val="•"/>
      <w:lvlJc w:val="left"/>
      <w:pPr>
        <w:ind w:left="2718" w:hanging="360"/>
      </w:pPr>
      <w:rPr>
        <w:rFonts w:hint="default"/>
        <w:lang w:val="en-US" w:eastAsia="en-US" w:bidi="ar-SA"/>
      </w:rPr>
    </w:lvl>
    <w:lvl w:ilvl="4" w:tplc="0666E4C2">
      <w:numFmt w:val="bullet"/>
      <w:lvlText w:val="•"/>
      <w:lvlJc w:val="left"/>
      <w:pPr>
        <w:ind w:left="3756" w:hanging="360"/>
      </w:pPr>
      <w:rPr>
        <w:rFonts w:hint="default"/>
        <w:lang w:val="en-US" w:eastAsia="en-US" w:bidi="ar-SA"/>
      </w:rPr>
    </w:lvl>
    <w:lvl w:ilvl="5" w:tplc="68B41D36">
      <w:numFmt w:val="bullet"/>
      <w:lvlText w:val="•"/>
      <w:lvlJc w:val="left"/>
      <w:pPr>
        <w:ind w:left="4794" w:hanging="360"/>
      </w:pPr>
      <w:rPr>
        <w:rFonts w:hint="default"/>
        <w:lang w:val="en-US" w:eastAsia="en-US" w:bidi="ar-SA"/>
      </w:rPr>
    </w:lvl>
    <w:lvl w:ilvl="6" w:tplc="1A50DDB0">
      <w:numFmt w:val="bullet"/>
      <w:lvlText w:val="•"/>
      <w:lvlJc w:val="left"/>
      <w:pPr>
        <w:ind w:left="5833" w:hanging="360"/>
      </w:pPr>
      <w:rPr>
        <w:rFonts w:hint="default"/>
        <w:lang w:val="en-US" w:eastAsia="en-US" w:bidi="ar-SA"/>
      </w:rPr>
    </w:lvl>
    <w:lvl w:ilvl="7" w:tplc="4ACE4C48">
      <w:numFmt w:val="bullet"/>
      <w:lvlText w:val="•"/>
      <w:lvlJc w:val="left"/>
      <w:pPr>
        <w:ind w:left="6871" w:hanging="360"/>
      </w:pPr>
      <w:rPr>
        <w:rFonts w:hint="default"/>
        <w:lang w:val="en-US" w:eastAsia="en-US" w:bidi="ar-SA"/>
      </w:rPr>
    </w:lvl>
    <w:lvl w:ilvl="8" w:tplc="BDF27608">
      <w:numFmt w:val="bullet"/>
      <w:lvlText w:val="•"/>
      <w:lvlJc w:val="left"/>
      <w:pPr>
        <w:ind w:left="7909" w:hanging="360"/>
      </w:pPr>
      <w:rPr>
        <w:rFonts w:hint="default"/>
        <w:lang w:val="en-US" w:eastAsia="en-US" w:bidi="ar-SA"/>
      </w:rPr>
    </w:lvl>
  </w:abstractNum>
  <w:abstractNum w:abstractNumId="68" w15:restartNumberingAfterBreak="0">
    <w:nsid w:val="7C7A3936"/>
    <w:multiLevelType w:val="hybridMultilevel"/>
    <w:tmpl w:val="318047DC"/>
    <w:lvl w:ilvl="0" w:tplc="1DEC46CE">
      <w:numFmt w:val="bullet"/>
      <w:lvlText w:val=""/>
      <w:lvlJc w:val="left"/>
      <w:pPr>
        <w:ind w:left="468" w:hanging="361"/>
      </w:pPr>
      <w:rPr>
        <w:rFonts w:ascii="Symbol" w:eastAsia="Symbol" w:hAnsi="Symbol" w:cs="Symbol" w:hint="default"/>
        <w:w w:val="99"/>
        <w:sz w:val="20"/>
        <w:szCs w:val="20"/>
        <w:lang w:val="en-US" w:eastAsia="en-US" w:bidi="ar-SA"/>
      </w:rPr>
    </w:lvl>
    <w:lvl w:ilvl="1" w:tplc="D2EEA87C">
      <w:numFmt w:val="bullet"/>
      <w:lvlText w:val="•"/>
      <w:lvlJc w:val="left"/>
      <w:pPr>
        <w:ind w:left="1367" w:hanging="361"/>
      </w:pPr>
      <w:rPr>
        <w:rFonts w:hint="default"/>
        <w:lang w:val="en-US" w:eastAsia="en-US" w:bidi="ar-SA"/>
      </w:rPr>
    </w:lvl>
    <w:lvl w:ilvl="2" w:tplc="37F62B6E">
      <w:numFmt w:val="bullet"/>
      <w:lvlText w:val="•"/>
      <w:lvlJc w:val="left"/>
      <w:pPr>
        <w:ind w:left="2275" w:hanging="361"/>
      </w:pPr>
      <w:rPr>
        <w:rFonts w:hint="default"/>
        <w:lang w:val="en-US" w:eastAsia="en-US" w:bidi="ar-SA"/>
      </w:rPr>
    </w:lvl>
    <w:lvl w:ilvl="3" w:tplc="74F2E448">
      <w:numFmt w:val="bullet"/>
      <w:lvlText w:val="•"/>
      <w:lvlJc w:val="left"/>
      <w:pPr>
        <w:ind w:left="3183" w:hanging="361"/>
      </w:pPr>
      <w:rPr>
        <w:rFonts w:hint="default"/>
        <w:lang w:val="en-US" w:eastAsia="en-US" w:bidi="ar-SA"/>
      </w:rPr>
    </w:lvl>
    <w:lvl w:ilvl="4" w:tplc="23B64DF6">
      <w:numFmt w:val="bullet"/>
      <w:lvlText w:val="•"/>
      <w:lvlJc w:val="left"/>
      <w:pPr>
        <w:ind w:left="4090" w:hanging="361"/>
      </w:pPr>
      <w:rPr>
        <w:rFonts w:hint="default"/>
        <w:lang w:val="en-US" w:eastAsia="en-US" w:bidi="ar-SA"/>
      </w:rPr>
    </w:lvl>
    <w:lvl w:ilvl="5" w:tplc="50AE9292">
      <w:numFmt w:val="bullet"/>
      <w:lvlText w:val="•"/>
      <w:lvlJc w:val="left"/>
      <w:pPr>
        <w:ind w:left="4998" w:hanging="361"/>
      </w:pPr>
      <w:rPr>
        <w:rFonts w:hint="default"/>
        <w:lang w:val="en-US" w:eastAsia="en-US" w:bidi="ar-SA"/>
      </w:rPr>
    </w:lvl>
    <w:lvl w:ilvl="6" w:tplc="7084D4FC">
      <w:numFmt w:val="bullet"/>
      <w:lvlText w:val="•"/>
      <w:lvlJc w:val="left"/>
      <w:pPr>
        <w:ind w:left="5906" w:hanging="361"/>
      </w:pPr>
      <w:rPr>
        <w:rFonts w:hint="default"/>
        <w:lang w:val="en-US" w:eastAsia="en-US" w:bidi="ar-SA"/>
      </w:rPr>
    </w:lvl>
    <w:lvl w:ilvl="7" w:tplc="83DE6E7C">
      <w:numFmt w:val="bullet"/>
      <w:lvlText w:val="•"/>
      <w:lvlJc w:val="left"/>
      <w:pPr>
        <w:ind w:left="6813" w:hanging="361"/>
      </w:pPr>
      <w:rPr>
        <w:rFonts w:hint="default"/>
        <w:lang w:val="en-US" w:eastAsia="en-US" w:bidi="ar-SA"/>
      </w:rPr>
    </w:lvl>
    <w:lvl w:ilvl="8" w:tplc="FEAE0EFC">
      <w:numFmt w:val="bullet"/>
      <w:lvlText w:val="•"/>
      <w:lvlJc w:val="left"/>
      <w:pPr>
        <w:ind w:left="7721" w:hanging="361"/>
      </w:pPr>
      <w:rPr>
        <w:rFonts w:hint="default"/>
        <w:lang w:val="en-US" w:eastAsia="en-US" w:bidi="ar-SA"/>
      </w:rPr>
    </w:lvl>
  </w:abstractNum>
  <w:abstractNum w:abstractNumId="69" w15:restartNumberingAfterBreak="0">
    <w:nsid w:val="7EEC76EA"/>
    <w:multiLevelType w:val="hybridMultilevel"/>
    <w:tmpl w:val="676899A6"/>
    <w:lvl w:ilvl="0" w:tplc="FC5AC5BE">
      <w:numFmt w:val="bullet"/>
      <w:lvlText w:val=""/>
      <w:lvlJc w:val="left"/>
      <w:pPr>
        <w:ind w:left="417" w:hanging="360"/>
      </w:pPr>
      <w:rPr>
        <w:rFonts w:ascii="Symbol" w:eastAsia="Symbol" w:hAnsi="Symbol" w:cs="Symbol" w:hint="default"/>
        <w:w w:val="100"/>
        <w:sz w:val="22"/>
        <w:szCs w:val="22"/>
        <w:lang w:val="en-US" w:eastAsia="en-US" w:bidi="ar-SA"/>
      </w:rPr>
    </w:lvl>
    <w:lvl w:ilvl="1" w:tplc="99782588">
      <w:numFmt w:val="bullet"/>
      <w:lvlText w:val="•"/>
      <w:lvlJc w:val="left"/>
      <w:pPr>
        <w:ind w:left="559" w:hanging="360"/>
      </w:pPr>
      <w:rPr>
        <w:rFonts w:hint="default"/>
        <w:lang w:val="en-US" w:eastAsia="en-US" w:bidi="ar-SA"/>
      </w:rPr>
    </w:lvl>
    <w:lvl w:ilvl="2" w:tplc="1B76C3A4">
      <w:numFmt w:val="bullet"/>
      <w:lvlText w:val="•"/>
      <w:lvlJc w:val="left"/>
      <w:pPr>
        <w:ind w:left="699" w:hanging="360"/>
      </w:pPr>
      <w:rPr>
        <w:rFonts w:hint="default"/>
        <w:lang w:val="en-US" w:eastAsia="en-US" w:bidi="ar-SA"/>
      </w:rPr>
    </w:lvl>
    <w:lvl w:ilvl="3" w:tplc="ED0EC22E">
      <w:numFmt w:val="bullet"/>
      <w:lvlText w:val="•"/>
      <w:lvlJc w:val="left"/>
      <w:pPr>
        <w:ind w:left="838" w:hanging="360"/>
      </w:pPr>
      <w:rPr>
        <w:rFonts w:hint="default"/>
        <w:lang w:val="en-US" w:eastAsia="en-US" w:bidi="ar-SA"/>
      </w:rPr>
    </w:lvl>
    <w:lvl w:ilvl="4" w:tplc="E2267598">
      <w:numFmt w:val="bullet"/>
      <w:lvlText w:val="•"/>
      <w:lvlJc w:val="left"/>
      <w:pPr>
        <w:ind w:left="978" w:hanging="360"/>
      </w:pPr>
      <w:rPr>
        <w:rFonts w:hint="default"/>
        <w:lang w:val="en-US" w:eastAsia="en-US" w:bidi="ar-SA"/>
      </w:rPr>
    </w:lvl>
    <w:lvl w:ilvl="5" w:tplc="C20863A0">
      <w:numFmt w:val="bullet"/>
      <w:lvlText w:val="•"/>
      <w:lvlJc w:val="left"/>
      <w:pPr>
        <w:ind w:left="1118" w:hanging="360"/>
      </w:pPr>
      <w:rPr>
        <w:rFonts w:hint="default"/>
        <w:lang w:val="en-US" w:eastAsia="en-US" w:bidi="ar-SA"/>
      </w:rPr>
    </w:lvl>
    <w:lvl w:ilvl="6" w:tplc="4EF8189C">
      <w:numFmt w:val="bullet"/>
      <w:lvlText w:val="•"/>
      <w:lvlJc w:val="left"/>
      <w:pPr>
        <w:ind w:left="1257" w:hanging="360"/>
      </w:pPr>
      <w:rPr>
        <w:rFonts w:hint="default"/>
        <w:lang w:val="en-US" w:eastAsia="en-US" w:bidi="ar-SA"/>
      </w:rPr>
    </w:lvl>
    <w:lvl w:ilvl="7" w:tplc="9C5022B6">
      <w:numFmt w:val="bullet"/>
      <w:lvlText w:val="•"/>
      <w:lvlJc w:val="left"/>
      <w:pPr>
        <w:ind w:left="1397" w:hanging="360"/>
      </w:pPr>
      <w:rPr>
        <w:rFonts w:hint="default"/>
        <w:lang w:val="en-US" w:eastAsia="en-US" w:bidi="ar-SA"/>
      </w:rPr>
    </w:lvl>
    <w:lvl w:ilvl="8" w:tplc="29D2D88E">
      <w:numFmt w:val="bullet"/>
      <w:lvlText w:val="•"/>
      <w:lvlJc w:val="left"/>
      <w:pPr>
        <w:ind w:left="1536" w:hanging="360"/>
      </w:pPr>
      <w:rPr>
        <w:rFonts w:hint="default"/>
        <w:lang w:val="en-US" w:eastAsia="en-US" w:bidi="ar-SA"/>
      </w:rPr>
    </w:lvl>
  </w:abstractNum>
  <w:abstractNum w:abstractNumId="70" w15:restartNumberingAfterBreak="0">
    <w:nsid w:val="7FC27C92"/>
    <w:multiLevelType w:val="hybridMultilevel"/>
    <w:tmpl w:val="A434DCCC"/>
    <w:lvl w:ilvl="0" w:tplc="E5A22818">
      <w:start w:val="1"/>
      <w:numFmt w:val="decimal"/>
      <w:lvlText w:val="%1."/>
      <w:lvlJc w:val="left"/>
      <w:pPr>
        <w:ind w:left="65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9433604">
    <w:abstractNumId w:val="39"/>
  </w:num>
  <w:num w:numId="2" w16cid:durableId="293755492">
    <w:abstractNumId w:val="61"/>
  </w:num>
  <w:num w:numId="3" w16cid:durableId="362365692">
    <w:abstractNumId w:val="31"/>
  </w:num>
  <w:num w:numId="4" w16cid:durableId="1155880352">
    <w:abstractNumId w:val="8"/>
  </w:num>
  <w:num w:numId="5" w16cid:durableId="1723557146">
    <w:abstractNumId w:val="19"/>
  </w:num>
  <w:num w:numId="6" w16cid:durableId="1426994471">
    <w:abstractNumId w:val="27"/>
  </w:num>
  <w:num w:numId="7" w16cid:durableId="1586765573">
    <w:abstractNumId w:val="20"/>
  </w:num>
  <w:num w:numId="8" w16cid:durableId="126943560">
    <w:abstractNumId w:val="13"/>
  </w:num>
  <w:num w:numId="9" w16cid:durableId="1610702862">
    <w:abstractNumId w:val="42"/>
  </w:num>
  <w:num w:numId="10" w16cid:durableId="1715961777">
    <w:abstractNumId w:val="2"/>
  </w:num>
  <w:num w:numId="11" w16cid:durableId="804468166">
    <w:abstractNumId w:val="40"/>
  </w:num>
  <w:num w:numId="12" w16cid:durableId="1621716153">
    <w:abstractNumId w:val="26"/>
  </w:num>
  <w:num w:numId="13" w16cid:durableId="1316370790">
    <w:abstractNumId w:val="24"/>
  </w:num>
  <w:num w:numId="14" w16cid:durableId="414321745">
    <w:abstractNumId w:val="3"/>
  </w:num>
  <w:num w:numId="15" w16cid:durableId="1935939110">
    <w:abstractNumId w:val="4"/>
  </w:num>
  <w:num w:numId="16" w16cid:durableId="86267877">
    <w:abstractNumId w:val="38"/>
  </w:num>
  <w:num w:numId="17" w16cid:durableId="375005909">
    <w:abstractNumId w:val="41"/>
  </w:num>
  <w:num w:numId="18" w16cid:durableId="706372520">
    <w:abstractNumId w:val="64"/>
  </w:num>
  <w:num w:numId="19" w16cid:durableId="1200049604">
    <w:abstractNumId w:val="15"/>
  </w:num>
  <w:num w:numId="20" w16cid:durableId="1212110495">
    <w:abstractNumId w:val="62"/>
  </w:num>
  <w:num w:numId="21" w16cid:durableId="682054181">
    <w:abstractNumId w:val="56"/>
  </w:num>
  <w:num w:numId="22" w16cid:durableId="1677263944">
    <w:abstractNumId w:val="49"/>
  </w:num>
  <w:num w:numId="23" w16cid:durableId="1806199065">
    <w:abstractNumId w:val="7"/>
  </w:num>
  <w:num w:numId="24" w16cid:durableId="550699312">
    <w:abstractNumId w:val="12"/>
  </w:num>
  <w:num w:numId="25" w16cid:durableId="1151408642">
    <w:abstractNumId w:val="59"/>
  </w:num>
  <w:num w:numId="26" w16cid:durableId="683433270">
    <w:abstractNumId w:val="22"/>
  </w:num>
  <w:num w:numId="27" w16cid:durableId="1211379370">
    <w:abstractNumId w:val="25"/>
  </w:num>
  <w:num w:numId="28" w16cid:durableId="362243775">
    <w:abstractNumId w:val="66"/>
  </w:num>
  <w:num w:numId="29" w16cid:durableId="189228522">
    <w:abstractNumId w:val="60"/>
  </w:num>
  <w:num w:numId="30" w16cid:durableId="1060130703">
    <w:abstractNumId w:val="30"/>
  </w:num>
  <w:num w:numId="31" w16cid:durableId="1427192761">
    <w:abstractNumId w:val="36"/>
  </w:num>
  <w:num w:numId="32" w16cid:durableId="197670578">
    <w:abstractNumId w:val="55"/>
  </w:num>
  <w:num w:numId="33" w16cid:durableId="1873111304">
    <w:abstractNumId w:val="17"/>
  </w:num>
  <w:num w:numId="34" w16cid:durableId="596135764">
    <w:abstractNumId w:val="6"/>
  </w:num>
  <w:num w:numId="35" w16cid:durableId="398216093">
    <w:abstractNumId w:val="58"/>
  </w:num>
  <w:num w:numId="36" w16cid:durableId="133957416">
    <w:abstractNumId w:val="63"/>
  </w:num>
  <w:num w:numId="37" w16cid:durableId="479418190">
    <w:abstractNumId w:val="50"/>
  </w:num>
  <w:num w:numId="38" w16cid:durableId="1875343317">
    <w:abstractNumId w:val="69"/>
  </w:num>
  <w:num w:numId="39" w16cid:durableId="1152676583">
    <w:abstractNumId w:val="9"/>
  </w:num>
  <w:num w:numId="40" w16cid:durableId="584846425">
    <w:abstractNumId w:val="37"/>
  </w:num>
  <w:num w:numId="41" w16cid:durableId="1823500777">
    <w:abstractNumId w:val="1"/>
  </w:num>
  <w:num w:numId="42" w16cid:durableId="205920040">
    <w:abstractNumId w:val="16"/>
  </w:num>
  <w:num w:numId="43" w16cid:durableId="20058453">
    <w:abstractNumId w:val="28"/>
  </w:num>
  <w:num w:numId="44" w16cid:durableId="1774082841">
    <w:abstractNumId w:val="29"/>
  </w:num>
  <w:num w:numId="45" w16cid:durableId="109014826">
    <w:abstractNumId w:val="33"/>
  </w:num>
  <w:num w:numId="46" w16cid:durableId="352806113">
    <w:abstractNumId w:val="46"/>
  </w:num>
  <w:num w:numId="47" w16cid:durableId="1186945149">
    <w:abstractNumId w:val="18"/>
  </w:num>
  <w:num w:numId="48" w16cid:durableId="2106145645">
    <w:abstractNumId w:val="34"/>
  </w:num>
  <w:num w:numId="49" w16cid:durableId="1188369299">
    <w:abstractNumId w:val="5"/>
  </w:num>
  <w:num w:numId="50" w16cid:durableId="589436224">
    <w:abstractNumId w:val="45"/>
  </w:num>
  <w:num w:numId="51" w16cid:durableId="1106535327">
    <w:abstractNumId w:val="54"/>
  </w:num>
  <w:num w:numId="52" w16cid:durableId="1562525261">
    <w:abstractNumId w:val="53"/>
  </w:num>
  <w:num w:numId="53" w16cid:durableId="455759684">
    <w:abstractNumId w:val="65"/>
  </w:num>
  <w:num w:numId="54" w16cid:durableId="1813860999">
    <w:abstractNumId w:val="21"/>
  </w:num>
  <w:num w:numId="55" w16cid:durableId="665402172">
    <w:abstractNumId w:val="44"/>
  </w:num>
  <w:num w:numId="56" w16cid:durableId="570504935">
    <w:abstractNumId w:val="48"/>
  </w:num>
  <w:num w:numId="57" w16cid:durableId="362369201">
    <w:abstractNumId w:val="35"/>
  </w:num>
  <w:num w:numId="58" w16cid:durableId="1842233539">
    <w:abstractNumId w:val="68"/>
  </w:num>
  <w:num w:numId="59" w16cid:durableId="930044744">
    <w:abstractNumId w:val="43"/>
  </w:num>
  <w:num w:numId="60" w16cid:durableId="1189106604">
    <w:abstractNumId w:val="0"/>
  </w:num>
  <w:num w:numId="61" w16cid:durableId="1923682073">
    <w:abstractNumId w:val="23"/>
  </w:num>
  <w:num w:numId="62" w16cid:durableId="974259232">
    <w:abstractNumId w:val="57"/>
  </w:num>
  <w:num w:numId="63" w16cid:durableId="506097685">
    <w:abstractNumId w:val="11"/>
  </w:num>
  <w:num w:numId="64" w16cid:durableId="407312925">
    <w:abstractNumId w:val="51"/>
  </w:num>
  <w:num w:numId="65" w16cid:durableId="1829899293">
    <w:abstractNumId w:val="67"/>
  </w:num>
  <w:num w:numId="66" w16cid:durableId="2052917348">
    <w:abstractNumId w:val="47"/>
  </w:num>
  <w:num w:numId="67" w16cid:durableId="227958021">
    <w:abstractNumId w:val="10"/>
  </w:num>
  <w:num w:numId="68" w16cid:durableId="633222678">
    <w:abstractNumId w:val="14"/>
  </w:num>
  <w:num w:numId="69" w16cid:durableId="22292378">
    <w:abstractNumId w:val="52"/>
  </w:num>
  <w:num w:numId="70" w16cid:durableId="316494289">
    <w:abstractNumId w:val="70"/>
  </w:num>
  <w:num w:numId="71" w16cid:durableId="2102020096">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45"/>
    <w:rsid w:val="0000613E"/>
    <w:rsid w:val="00011235"/>
    <w:rsid w:val="00016B37"/>
    <w:rsid w:val="000370C9"/>
    <w:rsid w:val="00044F8A"/>
    <w:rsid w:val="000736D8"/>
    <w:rsid w:val="000A56E0"/>
    <w:rsid w:val="000C27E8"/>
    <w:rsid w:val="000D7B86"/>
    <w:rsid w:val="000E67AE"/>
    <w:rsid w:val="00115A9E"/>
    <w:rsid w:val="00123760"/>
    <w:rsid w:val="00134A32"/>
    <w:rsid w:val="00146933"/>
    <w:rsid w:val="00170D74"/>
    <w:rsid w:val="00180991"/>
    <w:rsid w:val="001858C0"/>
    <w:rsid w:val="001A5E23"/>
    <w:rsid w:val="001B5BDE"/>
    <w:rsid w:val="001C7432"/>
    <w:rsid w:val="001C7EE1"/>
    <w:rsid w:val="001E0870"/>
    <w:rsid w:val="001E1A65"/>
    <w:rsid w:val="001F6769"/>
    <w:rsid w:val="0021597A"/>
    <w:rsid w:val="00231D99"/>
    <w:rsid w:val="0023551E"/>
    <w:rsid w:val="0024398C"/>
    <w:rsid w:val="00282984"/>
    <w:rsid w:val="002932CB"/>
    <w:rsid w:val="002B1D65"/>
    <w:rsid w:val="002B1F22"/>
    <w:rsid w:val="002B440E"/>
    <w:rsid w:val="002D79BA"/>
    <w:rsid w:val="002E627E"/>
    <w:rsid w:val="002F23C2"/>
    <w:rsid w:val="002F4B09"/>
    <w:rsid w:val="0030125A"/>
    <w:rsid w:val="00311BB8"/>
    <w:rsid w:val="00332264"/>
    <w:rsid w:val="00333FE3"/>
    <w:rsid w:val="00361193"/>
    <w:rsid w:val="003729D9"/>
    <w:rsid w:val="003A3BC9"/>
    <w:rsid w:val="003B121E"/>
    <w:rsid w:val="003B2358"/>
    <w:rsid w:val="003F479E"/>
    <w:rsid w:val="0040050C"/>
    <w:rsid w:val="004152D7"/>
    <w:rsid w:val="00420938"/>
    <w:rsid w:val="00424FFD"/>
    <w:rsid w:val="00444B9F"/>
    <w:rsid w:val="004502A3"/>
    <w:rsid w:val="004753DB"/>
    <w:rsid w:val="004826C3"/>
    <w:rsid w:val="004A572A"/>
    <w:rsid w:val="004C4B56"/>
    <w:rsid w:val="004D0514"/>
    <w:rsid w:val="004D1286"/>
    <w:rsid w:val="004D5813"/>
    <w:rsid w:val="004E477A"/>
    <w:rsid w:val="004F6715"/>
    <w:rsid w:val="00504953"/>
    <w:rsid w:val="00506D37"/>
    <w:rsid w:val="00514853"/>
    <w:rsid w:val="00552A9F"/>
    <w:rsid w:val="00553A4C"/>
    <w:rsid w:val="005907CE"/>
    <w:rsid w:val="005A0251"/>
    <w:rsid w:val="005A7276"/>
    <w:rsid w:val="005C6751"/>
    <w:rsid w:val="005D2CCE"/>
    <w:rsid w:val="005F384B"/>
    <w:rsid w:val="005F70D8"/>
    <w:rsid w:val="0060182F"/>
    <w:rsid w:val="006024F3"/>
    <w:rsid w:val="006422E9"/>
    <w:rsid w:val="0065625A"/>
    <w:rsid w:val="00657053"/>
    <w:rsid w:val="00660ABD"/>
    <w:rsid w:val="00677210"/>
    <w:rsid w:val="00692787"/>
    <w:rsid w:val="00693EC3"/>
    <w:rsid w:val="006C3CA7"/>
    <w:rsid w:val="006D16B3"/>
    <w:rsid w:val="006D192C"/>
    <w:rsid w:val="006D38E5"/>
    <w:rsid w:val="006E5D78"/>
    <w:rsid w:val="006E62C2"/>
    <w:rsid w:val="006F54D6"/>
    <w:rsid w:val="00712502"/>
    <w:rsid w:val="007452E6"/>
    <w:rsid w:val="00746F69"/>
    <w:rsid w:val="00754E60"/>
    <w:rsid w:val="00761672"/>
    <w:rsid w:val="0077259F"/>
    <w:rsid w:val="00773D25"/>
    <w:rsid w:val="007774E2"/>
    <w:rsid w:val="00791CE0"/>
    <w:rsid w:val="007A1095"/>
    <w:rsid w:val="007C32E2"/>
    <w:rsid w:val="007C3DB6"/>
    <w:rsid w:val="007C529E"/>
    <w:rsid w:val="007D6BC8"/>
    <w:rsid w:val="00817363"/>
    <w:rsid w:val="00826B9D"/>
    <w:rsid w:val="0083212D"/>
    <w:rsid w:val="008468AB"/>
    <w:rsid w:val="0085647B"/>
    <w:rsid w:val="00863A71"/>
    <w:rsid w:val="0087322D"/>
    <w:rsid w:val="00877D67"/>
    <w:rsid w:val="00893084"/>
    <w:rsid w:val="008931BD"/>
    <w:rsid w:val="008C71FE"/>
    <w:rsid w:val="008D0663"/>
    <w:rsid w:val="008D3CF3"/>
    <w:rsid w:val="008D5E72"/>
    <w:rsid w:val="008E268B"/>
    <w:rsid w:val="008F61A8"/>
    <w:rsid w:val="00903955"/>
    <w:rsid w:val="00924243"/>
    <w:rsid w:val="00926E34"/>
    <w:rsid w:val="00935500"/>
    <w:rsid w:val="0094583D"/>
    <w:rsid w:val="00973FA6"/>
    <w:rsid w:val="00991676"/>
    <w:rsid w:val="00991969"/>
    <w:rsid w:val="00997291"/>
    <w:rsid w:val="009A6857"/>
    <w:rsid w:val="009B40DC"/>
    <w:rsid w:val="009C506A"/>
    <w:rsid w:val="009D54AD"/>
    <w:rsid w:val="009D6573"/>
    <w:rsid w:val="009E2368"/>
    <w:rsid w:val="00A00A10"/>
    <w:rsid w:val="00A12B1E"/>
    <w:rsid w:val="00A15CC1"/>
    <w:rsid w:val="00A17442"/>
    <w:rsid w:val="00A17AAC"/>
    <w:rsid w:val="00A36451"/>
    <w:rsid w:val="00A3701D"/>
    <w:rsid w:val="00A5769F"/>
    <w:rsid w:val="00A60357"/>
    <w:rsid w:val="00A70059"/>
    <w:rsid w:val="00AB3E16"/>
    <w:rsid w:val="00AC1689"/>
    <w:rsid w:val="00AC7C62"/>
    <w:rsid w:val="00AD2458"/>
    <w:rsid w:val="00AD4BD4"/>
    <w:rsid w:val="00B00297"/>
    <w:rsid w:val="00B076F4"/>
    <w:rsid w:val="00B21516"/>
    <w:rsid w:val="00B3454F"/>
    <w:rsid w:val="00B462A2"/>
    <w:rsid w:val="00B474D7"/>
    <w:rsid w:val="00B55607"/>
    <w:rsid w:val="00B6796E"/>
    <w:rsid w:val="00B679B6"/>
    <w:rsid w:val="00B74B9F"/>
    <w:rsid w:val="00BA1389"/>
    <w:rsid w:val="00BA66D9"/>
    <w:rsid w:val="00BB03E6"/>
    <w:rsid w:val="00BC6218"/>
    <w:rsid w:val="00BD2B5C"/>
    <w:rsid w:val="00BF04DE"/>
    <w:rsid w:val="00C2581D"/>
    <w:rsid w:val="00C278AF"/>
    <w:rsid w:val="00C425C0"/>
    <w:rsid w:val="00C764B6"/>
    <w:rsid w:val="00C94140"/>
    <w:rsid w:val="00CA48D3"/>
    <w:rsid w:val="00CC3A35"/>
    <w:rsid w:val="00CE3C04"/>
    <w:rsid w:val="00CE4D52"/>
    <w:rsid w:val="00D06772"/>
    <w:rsid w:val="00D23170"/>
    <w:rsid w:val="00D2749C"/>
    <w:rsid w:val="00D36E30"/>
    <w:rsid w:val="00D400C8"/>
    <w:rsid w:val="00D57405"/>
    <w:rsid w:val="00D91912"/>
    <w:rsid w:val="00D9333C"/>
    <w:rsid w:val="00DA5FD5"/>
    <w:rsid w:val="00DD3501"/>
    <w:rsid w:val="00DD3A2B"/>
    <w:rsid w:val="00DD60A8"/>
    <w:rsid w:val="00DF6745"/>
    <w:rsid w:val="00E054FB"/>
    <w:rsid w:val="00E05775"/>
    <w:rsid w:val="00E173EC"/>
    <w:rsid w:val="00E22279"/>
    <w:rsid w:val="00E47630"/>
    <w:rsid w:val="00E73F9A"/>
    <w:rsid w:val="00E7504C"/>
    <w:rsid w:val="00E84F36"/>
    <w:rsid w:val="00E87410"/>
    <w:rsid w:val="00E87A2A"/>
    <w:rsid w:val="00E90E1F"/>
    <w:rsid w:val="00E92DD9"/>
    <w:rsid w:val="00EB1547"/>
    <w:rsid w:val="00ED3AE3"/>
    <w:rsid w:val="00ED74E6"/>
    <w:rsid w:val="00F43FFF"/>
    <w:rsid w:val="00F45604"/>
    <w:rsid w:val="00F77EEB"/>
    <w:rsid w:val="00FA29DC"/>
    <w:rsid w:val="00FB472D"/>
    <w:rsid w:val="00FC22BE"/>
    <w:rsid w:val="00FD30E8"/>
    <w:rsid w:val="00FE22F9"/>
    <w:rsid w:val="00FE3345"/>
    <w:rsid w:val="00FE6FA6"/>
    <w:rsid w:val="00FF2D63"/>
    <w:rsid w:val="00FF4EF0"/>
    <w:rsid w:val="00FF59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370" w:hanging="433"/>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58"/>
      <w:ind w:left="521" w:hanging="405"/>
    </w:pPr>
    <w:rPr>
      <w:sz w:val="20"/>
      <w:szCs w:val="20"/>
    </w:rPr>
  </w:style>
  <w:style w:type="paragraph" w:styleId="TOC2">
    <w:name w:val="toc 2"/>
    <w:basedOn w:val="Normal"/>
    <w:uiPriority w:val="1"/>
    <w:qFormat/>
    <w:pPr>
      <w:ind w:left="706" w:hanging="590"/>
    </w:pPr>
    <w:rPr>
      <w:sz w:val="16"/>
      <w:szCs w:val="16"/>
    </w:rPr>
  </w:style>
  <w:style w:type="paragraph" w:styleId="TOC3">
    <w:name w:val="toc 3"/>
    <w:basedOn w:val="Normal"/>
    <w:uiPriority w:val="1"/>
    <w:qFormat/>
    <w:pPr>
      <w:spacing w:line="229" w:lineRule="exact"/>
      <w:ind w:left="643" w:hanging="527"/>
    </w:pPr>
    <w:rPr>
      <w:b/>
      <w:bCs/>
      <w:i/>
      <w:iCs/>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99"/>
      <w:ind w:left="230"/>
    </w:pPr>
    <w:rPr>
      <w:rFonts w:ascii="Arial" w:eastAsia="Arial" w:hAnsi="Arial" w:cs="Arial"/>
      <w:b/>
      <w:bCs/>
      <w:sz w:val="32"/>
      <w:szCs w:val="32"/>
    </w:rPr>
  </w:style>
  <w:style w:type="paragraph" w:styleId="ListParagraph">
    <w:name w:val="List Paragraph"/>
    <w:basedOn w:val="Normal"/>
    <w:uiPriority w:val="1"/>
    <w:qFormat/>
    <w:pPr>
      <w:ind w:left="23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3B121E"/>
    <w:pPr>
      <w:tabs>
        <w:tab w:val="center" w:pos="4153"/>
        <w:tab w:val="right" w:pos="8306"/>
      </w:tabs>
    </w:pPr>
  </w:style>
  <w:style w:type="character" w:customStyle="1" w:styleId="HeaderChar">
    <w:name w:val="Header Char"/>
    <w:basedOn w:val="DefaultParagraphFont"/>
    <w:link w:val="Header"/>
    <w:uiPriority w:val="99"/>
    <w:rsid w:val="003B121E"/>
    <w:rPr>
      <w:rFonts w:ascii="Arial MT" w:eastAsia="Arial MT" w:hAnsi="Arial MT" w:cs="Arial MT"/>
    </w:rPr>
  </w:style>
  <w:style w:type="paragraph" w:styleId="Footer">
    <w:name w:val="footer"/>
    <w:basedOn w:val="Normal"/>
    <w:link w:val="FooterChar"/>
    <w:unhideWhenUsed/>
    <w:rsid w:val="003B121E"/>
    <w:pPr>
      <w:tabs>
        <w:tab w:val="center" w:pos="4153"/>
        <w:tab w:val="right" w:pos="8306"/>
      </w:tabs>
    </w:pPr>
  </w:style>
  <w:style w:type="character" w:customStyle="1" w:styleId="FooterChar">
    <w:name w:val="Footer Char"/>
    <w:basedOn w:val="DefaultParagraphFont"/>
    <w:link w:val="Footer"/>
    <w:uiPriority w:val="99"/>
    <w:rsid w:val="003B121E"/>
    <w:rPr>
      <w:rFonts w:ascii="Arial MT" w:eastAsia="Arial MT" w:hAnsi="Arial MT" w:cs="Arial MT"/>
    </w:rPr>
  </w:style>
  <w:style w:type="paragraph" w:styleId="FootnoteText">
    <w:name w:val="footnote text"/>
    <w:basedOn w:val="Normal"/>
    <w:link w:val="FootnoteTextChar"/>
    <w:uiPriority w:val="99"/>
    <w:semiHidden/>
    <w:unhideWhenUsed/>
    <w:rsid w:val="009D6573"/>
    <w:rPr>
      <w:sz w:val="20"/>
      <w:szCs w:val="20"/>
    </w:rPr>
  </w:style>
  <w:style w:type="character" w:customStyle="1" w:styleId="FootnoteTextChar">
    <w:name w:val="Footnote Text Char"/>
    <w:basedOn w:val="DefaultParagraphFont"/>
    <w:link w:val="FootnoteText"/>
    <w:uiPriority w:val="99"/>
    <w:semiHidden/>
    <w:rsid w:val="009D6573"/>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9D6573"/>
    <w:rPr>
      <w:vertAlign w:val="superscript"/>
    </w:rPr>
  </w:style>
  <w:style w:type="paragraph" w:styleId="TOCHeading">
    <w:name w:val="TOC Heading"/>
    <w:basedOn w:val="Heading1"/>
    <w:next w:val="Normal"/>
    <w:uiPriority w:val="39"/>
    <w:unhideWhenUsed/>
    <w:qFormat/>
    <w:rsid w:val="0065705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57053"/>
    <w:rPr>
      <w:color w:val="0000FF" w:themeColor="hyperlink"/>
      <w:u w:val="single"/>
    </w:rPr>
  </w:style>
  <w:style w:type="character" w:styleId="PageNumber">
    <w:name w:val="page number"/>
    <w:basedOn w:val="DefaultParagraphFont"/>
    <w:semiHidden/>
    <w:rsid w:val="002F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B2A01-73E1-4699-B197-50D326F92EE3}">
  <ds:schemaRefs>
    <ds:schemaRef ds:uri="http://schemas.microsoft.com/sharepoint/v3/contenttype/forms"/>
  </ds:schemaRefs>
</ds:datastoreItem>
</file>

<file path=customXml/itemProps2.xml><?xml version="1.0" encoding="utf-8"?>
<ds:datastoreItem xmlns:ds="http://schemas.openxmlformats.org/officeDocument/2006/customXml" ds:itemID="{3331AA9A-D648-4DC8-A571-FBF1CE43EE5D}">
  <ds:schemaRefs>
    <ds:schemaRef ds:uri="http://schemas.openxmlformats.org/officeDocument/2006/bibliography"/>
  </ds:schemaRefs>
</ds:datastoreItem>
</file>

<file path=customXml/itemProps3.xml><?xml version="1.0" encoding="utf-8"?>
<ds:datastoreItem xmlns:ds="http://schemas.openxmlformats.org/officeDocument/2006/customXml" ds:itemID="{1048A837-F768-4C3C-BC74-9F6290EF1D9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57DAF6AF-8ED0-4B60-98A3-7D297162A0F7}"/>
</file>

<file path=docProps/app.xml><?xml version="1.0" encoding="utf-8"?>
<Properties xmlns="http://schemas.openxmlformats.org/officeDocument/2006/extended-properties" xmlns:vt="http://schemas.openxmlformats.org/officeDocument/2006/docPropsVTypes">
  <Template>Normal</Template>
  <TotalTime>0</TotalTime>
  <Pages>48</Pages>
  <Words>19820</Words>
  <Characters>112978</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2023-01-31T07:12:00Z</dcterms:created>
  <dcterms:modified xsi:type="dcterms:W3CDTF">2024-01-18T08:42:00Z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2022-12-28T00:00:00Z</vt:filetime>
  </property>
  <property fmtid="{D5CDD505-2E9C-101B-9397-08002B2CF9AE}" pid="3" name="Created">
    <vt:filetime>2022-05-04T00:00:00Z</vt:filetime>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Creator">
    <vt:lpwstr>Microsoft® Word 2013</vt:lpwstr>
  </property>
</Properties>
</file>