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18F7" w14:textId="117F1508" w:rsidR="001F78C4" w:rsidRDefault="00AB5514" w:rsidP="00503552">
      <w:pPr>
        <w:pStyle w:val="BodyText"/>
        <w:jc w:val="both"/>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809792" behindDoc="1" locked="0" layoutInCell="1" allowOverlap="1" wp14:anchorId="25421C9A" wp14:editId="20708FFE">
            <wp:simplePos x="0" y="0"/>
            <wp:positionH relativeFrom="column">
              <wp:posOffset>-144953</wp:posOffset>
            </wp:positionH>
            <wp:positionV relativeFrom="paragraph">
              <wp:posOffset>-96635</wp:posOffset>
            </wp:positionV>
            <wp:extent cx="5929630" cy="9268690"/>
            <wp:effectExtent l="0" t="0" r="0" b="8890"/>
            <wp:wrapNone/>
            <wp:docPr id="962493161" name="Picture 1" descr="A blue square with black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93161" name="Picture 1" descr="A blue square with black and white background&#10;&#10;Description automatically generated"/>
                    <pic:cNvPicPr/>
                  </pic:nvPicPr>
                  <pic:blipFill rotWithShape="1">
                    <a:blip r:embed="rId10">
                      <a:extLst>
                        <a:ext uri="{28A0092B-C50C-407E-A947-70E740481C1C}">
                          <a14:useLocalDpi xmlns:a14="http://schemas.microsoft.com/office/drawing/2010/main" val="0"/>
                        </a:ext>
                      </a:extLst>
                    </a:blip>
                    <a:srcRect r="19005"/>
                    <a:stretch/>
                  </pic:blipFill>
                  <pic:spPr bwMode="auto">
                    <a:xfrm>
                      <a:off x="0" y="0"/>
                      <a:ext cx="5953363" cy="93057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F228FD" w14:textId="29537449" w:rsidR="00D03E33" w:rsidRPr="00823FC5" w:rsidRDefault="00D03E33" w:rsidP="00503552">
      <w:pPr>
        <w:pStyle w:val="BodyText"/>
        <w:jc w:val="both"/>
        <w:rPr>
          <w:rFonts w:ascii="Times New Roman" w:hAnsi="Times New Roman" w:cs="Times New Roman"/>
          <w:sz w:val="24"/>
        </w:rPr>
      </w:pPr>
    </w:p>
    <w:p w14:paraId="011B3D11" w14:textId="441C6C99" w:rsidR="00D03E33" w:rsidRPr="00823FC5" w:rsidRDefault="00D03E33" w:rsidP="00503552">
      <w:pPr>
        <w:pStyle w:val="BodyText"/>
        <w:jc w:val="both"/>
        <w:rPr>
          <w:rFonts w:ascii="Times New Roman" w:hAnsi="Times New Roman" w:cs="Times New Roman"/>
          <w:sz w:val="24"/>
          <w:lang w:val="en-GB"/>
        </w:rPr>
      </w:pPr>
    </w:p>
    <w:p w14:paraId="0D026FC6" w14:textId="77777777" w:rsidR="00D03E33" w:rsidRPr="00823FC5" w:rsidRDefault="00D03E33" w:rsidP="00503552">
      <w:pPr>
        <w:pStyle w:val="BodyText"/>
        <w:jc w:val="both"/>
        <w:rPr>
          <w:rFonts w:ascii="Times New Roman" w:hAnsi="Times New Roman" w:cs="Times New Roman"/>
          <w:sz w:val="24"/>
          <w:lang w:val="en-GB"/>
        </w:rPr>
      </w:pPr>
    </w:p>
    <w:p w14:paraId="3186B40E" w14:textId="71A70C9B" w:rsidR="00D03E33" w:rsidRPr="00823FC5" w:rsidRDefault="00D03E33" w:rsidP="00503552">
      <w:pPr>
        <w:pStyle w:val="BodyText"/>
        <w:jc w:val="both"/>
        <w:rPr>
          <w:rFonts w:ascii="Times New Roman" w:hAnsi="Times New Roman" w:cs="Times New Roman"/>
          <w:sz w:val="24"/>
          <w:lang w:val="en-GB"/>
        </w:rPr>
      </w:pPr>
    </w:p>
    <w:p w14:paraId="17B65A1D" w14:textId="77777777" w:rsidR="00D03E33" w:rsidRPr="00823FC5" w:rsidRDefault="00D03E33" w:rsidP="00503552">
      <w:pPr>
        <w:pStyle w:val="BodyText"/>
        <w:jc w:val="both"/>
        <w:rPr>
          <w:rFonts w:ascii="Times New Roman" w:hAnsi="Times New Roman" w:cs="Times New Roman"/>
          <w:sz w:val="24"/>
          <w:lang w:val="en-GB"/>
        </w:rPr>
      </w:pPr>
    </w:p>
    <w:p w14:paraId="49ABBE46" w14:textId="77777777" w:rsidR="00D03E33" w:rsidRPr="00823FC5" w:rsidRDefault="00D03E33" w:rsidP="00503552">
      <w:pPr>
        <w:pStyle w:val="BodyText"/>
        <w:jc w:val="both"/>
        <w:rPr>
          <w:rFonts w:ascii="Times New Roman" w:hAnsi="Times New Roman" w:cs="Times New Roman"/>
          <w:sz w:val="24"/>
          <w:lang w:val="en-GB"/>
        </w:rPr>
      </w:pPr>
    </w:p>
    <w:p w14:paraId="5CAF5A4F" w14:textId="6C1344EB" w:rsidR="00D03E33" w:rsidRPr="00823FC5" w:rsidRDefault="00D03E33" w:rsidP="00503552">
      <w:pPr>
        <w:pStyle w:val="BodyText"/>
        <w:jc w:val="both"/>
        <w:rPr>
          <w:rFonts w:ascii="Times New Roman" w:hAnsi="Times New Roman" w:cs="Times New Roman"/>
          <w:sz w:val="24"/>
          <w:lang w:val="en-GB"/>
        </w:rPr>
      </w:pPr>
    </w:p>
    <w:p w14:paraId="4E2866CF" w14:textId="77777777" w:rsidR="00D03E33" w:rsidRPr="00823FC5" w:rsidRDefault="00D03E33" w:rsidP="00503552">
      <w:pPr>
        <w:pStyle w:val="BodyText"/>
        <w:jc w:val="both"/>
        <w:rPr>
          <w:rFonts w:ascii="Times New Roman" w:hAnsi="Times New Roman" w:cs="Times New Roman"/>
          <w:sz w:val="24"/>
          <w:lang w:val="en-GB"/>
        </w:rPr>
      </w:pPr>
    </w:p>
    <w:p w14:paraId="7EFCF26E" w14:textId="5000E8D1" w:rsidR="00D03E33" w:rsidRPr="00823FC5" w:rsidRDefault="00D03E33" w:rsidP="00503552">
      <w:pPr>
        <w:pStyle w:val="BodyText"/>
        <w:jc w:val="both"/>
        <w:rPr>
          <w:rFonts w:ascii="Times New Roman" w:hAnsi="Times New Roman" w:cs="Times New Roman"/>
          <w:sz w:val="24"/>
          <w:lang w:val="en-GB"/>
        </w:rPr>
      </w:pPr>
    </w:p>
    <w:p w14:paraId="48ED60FE" w14:textId="37AB0BCC" w:rsidR="00D03E33" w:rsidRPr="00823FC5" w:rsidRDefault="00D03E33" w:rsidP="00503552">
      <w:pPr>
        <w:pStyle w:val="BodyText"/>
        <w:jc w:val="both"/>
        <w:rPr>
          <w:rFonts w:ascii="Times New Roman" w:hAnsi="Times New Roman" w:cs="Times New Roman"/>
          <w:sz w:val="24"/>
          <w:lang w:val="en-GB"/>
        </w:rPr>
      </w:pPr>
    </w:p>
    <w:p w14:paraId="5B6516F9" w14:textId="1AB7510D" w:rsidR="002E597D" w:rsidRPr="00823FC5" w:rsidRDefault="002E597D" w:rsidP="00503552">
      <w:pPr>
        <w:pStyle w:val="BodyText"/>
        <w:jc w:val="both"/>
        <w:rPr>
          <w:rFonts w:ascii="Times New Roman" w:hAnsi="Times New Roman" w:cs="Times New Roman"/>
          <w:sz w:val="24"/>
          <w:lang w:val="en-GB"/>
        </w:rPr>
      </w:pPr>
    </w:p>
    <w:p w14:paraId="3F237B03" w14:textId="77777777" w:rsidR="002E597D" w:rsidRPr="00823FC5" w:rsidRDefault="002E597D" w:rsidP="00503552">
      <w:pPr>
        <w:pStyle w:val="BodyText"/>
        <w:jc w:val="both"/>
        <w:rPr>
          <w:rFonts w:ascii="Times New Roman" w:hAnsi="Times New Roman" w:cs="Times New Roman"/>
          <w:sz w:val="24"/>
          <w:lang w:val="en-GB"/>
        </w:rPr>
      </w:pPr>
    </w:p>
    <w:p w14:paraId="6F376AD1" w14:textId="77777777" w:rsidR="002E597D" w:rsidRPr="00823FC5" w:rsidRDefault="002E597D" w:rsidP="00503552">
      <w:pPr>
        <w:pStyle w:val="BodyText"/>
        <w:jc w:val="both"/>
        <w:rPr>
          <w:rFonts w:ascii="Times New Roman" w:hAnsi="Times New Roman" w:cs="Times New Roman"/>
          <w:sz w:val="24"/>
          <w:lang w:val="en-GB"/>
        </w:rPr>
      </w:pPr>
    </w:p>
    <w:p w14:paraId="55AED401" w14:textId="0828458B" w:rsidR="00D03E33" w:rsidRPr="00823FC5" w:rsidRDefault="00D03E33" w:rsidP="00503552">
      <w:pPr>
        <w:pStyle w:val="Heading1"/>
        <w:spacing w:before="0"/>
        <w:ind w:left="0"/>
        <w:jc w:val="both"/>
        <w:rPr>
          <w:rFonts w:ascii="Times New Roman" w:hAnsi="Times New Roman" w:cs="Times New Roman"/>
          <w:color w:val="2A3646"/>
          <w:sz w:val="36"/>
          <w:szCs w:val="144"/>
        </w:rPr>
      </w:pPr>
      <w:bookmarkStart w:id="0" w:name="DO_Spec_Ed_2.0_covers.pdf"/>
      <w:bookmarkEnd w:id="0"/>
      <w:r w:rsidRPr="00823FC5">
        <w:rPr>
          <w:rFonts w:ascii="Times New Roman" w:hAnsi="Times New Roman" w:cs="Times New Roman"/>
          <w:color w:val="2A3646"/>
          <w:sz w:val="36"/>
        </w:rPr>
        <w:t>EIROKONTROLES specifikācija attiecībā uz aeronavigācijas datu ģenerēšanu</w:t>
      </w:r>
    </w:p>
    <w:p w14:paraId="2F07FB23" w14:textId="2C8F1E38" w:rsidR="00D03E33" w:rsidRPr="00823FC5" w:rsidRDefault="00D03E33" w:rsidP="00503552">
      <w:pPr>
        <w:pStyle w:val="BodyText"/>
        <w:jc w:val="both"/>
        <w:rPr>
          <w:rFonts w:ascii="Times New Roman" w:hAnsi="Times New Roman" w:cs="Times New Roman"/>
          <w:sz w:val="24"/>
          <w:lang w:val="en-GB"/>
        </w:rPr>
      </w:pPr>
    </w:p>
    <w:p w14:paraId="603A4036" w14:textId="77777777" w:rsidR="00D03E33" w:rsidRPr="00823FC5" w:rsidRDefault="00D03E33" w:rsidP="00503552">
      <w:pPr>
        <w:pStyle w:val="BodyText"/>
        <w:jc w:val="both"/>
        <w:rPr>
          <w:rFonts w:ascii="Times New Roman" w:hAnsi="Times New Roman" w:cs="Times New Roman"/>
          <w:sz w:val="24"/>
          <w:lang w:val="en-GB"/>
        </w:rPr>
      </w:pPr>
    </w:p>
    <w:p w14:paraId="35BE30EF" w14:textId="4AEADA2E" w:rsidR="00D03E33" w:rsidRPr="00823FC5" w:rsidRDefault="00D03E33" w:rsidP="00503552">
      <w:pPr>
        <w:pStyle w:val="BodyText"/>
        <w:jc w:val="both"/>
        <w:rPr>
          <w:rFonts w:ascii="Times New Roman" w:hAnsi="Times New Roman" w:cs="Times New Roman"/>
          <w:sz w:val="24"/>
          <w:lang w:val="en-GB"/>
        </w:rPr>
      </w:pPr>
    </w:p>
    <w:p w14:paraId="5C680814" w14:textId="77777777" w:rsidR="00D03E33" w:rsidRPr="00823FC5" w:rsidRDefault="00D03E33" w:rsidP="00503552">
      <w:pPr>
        <w:pStyle w:val="BodyText"/>
        <w:jc w:val="both"/>
        <w:rPr>
          <w:rFonts w:ascii="Times New Roman" w:hAnsi="Times New Roman" w:cs="Times New Roman"/>
          <w:sz w:val="24"/>
          <w:lang w:val="en-GB"/>
        </w:rPr>
      </w:pPr>
    </w:p>
    <w:p w14:paraId="1E0ADD81" w14:textId="77777777" w:rsidR="00D03E33" w:rsidRPr="00823FC5" w:rsidRDefault="00D03E33" w:rsidP="00503552">
      <w:pPr>
        <w:pStyle w:val="BodyText"/>
        <w:jc w:val="both"/>
        <w:rPr>
          <w:rFonts w:ascii="Times New Roman" w:hAnsi="Times New Roman" w:cs="Times New Roman"/>
          <w:sz w:val="24"/>
          <w:lang w:val="en-GB"/>
        </w:rPr>
      </w:pPr>
    </w:p>
    <w:p w14:paraId="21E06978" w14:textId="069F3363" w:rsidR="00D03E33" w:rsidRPr="00823FC5" w:rsidRDefault="00D03E33" w:rsidP="00503552">
      <w:pPr>
        <w:pStyle w:val="BodyText"/>
        <w:jc w:val="both"/>
        <w:rPr>
          <w:rFonts w:ascii="Times New Roman" w:hAnsi="Times New Roman" w:cs="Times New Roman"/>
          <w:sz w:val="24"/>
          <w:lang w:val="en-GB"/>
        </w:rPr>
      </w:pPr>
    </w:p>
    <w:p w14:paraId="393ADEA3" w14:textId="2943B801" w:rsidR="00D03E33" w:rsidRPr="00823FC5" w:rsidRDefault="00D03E33" w:rsidP="00503552">
      <w:pPr>
        <w:pStyle w:val="BodyText"/>
        <w:jc w:val="both"/>
        <w:rPr>
          <w:rFonts w:ascii="Times New Roman" w:hAnsi="Times New Roman" w:cs="Times New Roman"/>
          <w:sz w:val="24"/>
          <w:lang w:val="en-GB"/>
        </w:rPr>
      </w:pPr>
    </w:p>
    <w:p w14:paraId="227BD5FA" w14:textId="77777777" w:rsidR="00D03E33" w:rsidRPr="00823FC5" w:rsidRDefault="00D03E33" w:rsidP="00503552">
      <w:pPr>
        <w:pStyle w:val="BodyText"/>
        <w:jc w:val="both"/>
        <w:rPr>
          <w:rFonts w:ascii="Times New Roman" w:hAnsi="Times New Roman" w:cs="Times New Roman"/>
          <w:sz w:val="24"/>
          <w:lang w:val="en-GB"/>
        </w:rPr>
      </w:pPr>
    </w:p>
    <w:p w14:paraId="03CCAB98" w14:textId="77777777" w:rsidR="00D03E33" w:rsidRPr="00823FC5" w:rsidRDefault="00D03E33" w:rsidP="00503552">
      <w:pPr>
        <w:pStyle w:val="BodyText"/>
        <w:jc w:val="both"/>
        <w:rPr>
          <w:rFonts w:ascii="Times New Roman" w:hAnsi="Times New Roman" w:cs="Times New Roman"/>
          <w:sz w:val="24"/>
          <w:lang w:val="en-GB"/>
        </w:rPr>
      </w:pPr>
    </w:p>
    <w:p w14:paraId="5DDF9C8A" w14:textId="5B52400F" w:rsidR="00D03E33" w:rsidRPr="00823FC5" w:rsidRDefault="00D03E33" w:rsidP="00503552">
      <w:pPr>
        <w:pStyle w:val="BodyText"/>
        <w:jc w:val="both"/>
        <w:rPr>
          <w:rFonts w:ascii="Times New Roman" w:hAnsi="Times New Roman" w:cs="Times New Roman"/>
          <w:sz w:val="24"/>
          <w:lang w:val="en-GB"/>
        </w:rPr>
      </w:pPr>
    </w:p>
    <w:p w14:paraId="49D9815A" w14:textId="77777777" w:rsidR="0038550B" w:rsidRPr="00823FC5" w:rsidRDefault="0038550B" w:rsidP="00503552">
      <w:pPr>
        <w:pStyle w:val="BodyText"/>
        <w:jc w:val="both"/>
        <w:rPr>
          <w:rFonts w:ascii="Times New Roman" w:hAnsi="Times New Roman" w:cs="Times New Roman"/>
          <w:sz w:val="24"/>
          <w:lang w:val="en-GB"/>
        </w:rPr>
      </w:pPr>
    </w:p>
    <w:p w14:paraId="2C3D57A6" w14:textId="77777777" w:rsidR="0038550B" w:rsidRPr="00823FC5" w:rsidRDefault="0038550B" w:rsidP="00503552">
      <w:pPr>
        <w:pStyle w:val="BodyText"/>
        <w:jc w:val="both"/>
        <w:rPr>
          <w:rFonts w:ascii="Times New Roman" w:hAnsi="Times New Roman" w:cs="Times New Roman"/>
          <w:sz w:val="24"/>
          <w:lang w:val="en-GB"/>
        </w:rPr>
      </w:pPr>
    </w:p>
    <w:p w14:paraId="7DF59310" w14:textId="77777777" w:rsidR="0038550B" w:rsidRPr="00823FC5" w:rsidRDefault="0038550B" w:rsidP="00503552">
      <w:pPr>
        <w:pStyle w:val="BodyText"/>
        <w:jc w:val="both"/>
        <w:rPr>
          <w:rFonts w:ascii="Times New Roman" w:hAnsi="Times New Roman" w:cs="Times New Roman"/>
          <w:sz w:val="24"/>
          <w:lang w:val="en-GB"/>
        </w:rPr>
      </w:pPr>
    </w:p>
    <w:p w14:paraId="15A00C8D" w14:textId="77777777" w:rsidR="0038550B" w:rsidRPr="00823FC5" w:rsidRDefault="0038550B" w:rsidP="00503552">
      <w:pPr>
        <w:pStyle w:val="BodyText"/>
        <w:jc w:val="both"/>
        <w:rPr>
          <w:rFonts w:ascii="Times New Roman" w:hAnsi="Times New Roman" w:cs="Times New Roman"/>
          <w:sz w:val="24"/>
          <w:lang w:val="en-GB"/>
        </w:rPr>
      </w:pPr>
    </w:p>
    <w:p w14:paraId="1760074F" w14:textId="77777777" w:rsidR="0038550B" w:rsidRPr="00823FC5" w:rsidRDefault="0038550B" w:rsidP="00503552">
      <w:pPr>
        <w:pStyle w:val="BodyText"/>
        <w:jc w:val="both"/>
        <w:rPr>
          <w:rFonts w:ascii="Times New Roman" w:hAnsi="Times New Roman" w:cs="Times New Roman"/>
          <w:sz w:val="24"/>
          <w:lang w:val="en-GB"/>
        </w:rPr>
      </w:pPr>
    </w:p>
    <w:p w14:paraId="11AAFE45" w14:textId="77777777" w:rsidR="0038550B" w:rsidRPr="00823FC5" w:rsidRDefault="0038550B" w:rsidP="00503552">
      <w:pPr>
        <w:pStyle w:val="BodyText"/>
        <w:jc w:val="both"/>
        <w:rPr>
          <w:rFonts w:ascii="Times New Roman" w:hAnsi="Times New Roman" w:cs="Times New Roman"/>
          <w:sz w:val="24"/>
          <w:lang w:val="en-GB"/>
        </w:rPr>
      </w:pPr>
    </w:p>
    <w:p w14:paraId="7F223AE0" w14:textId="78CD454D" w:rsidR="0038550B" w:rsidRPr="00823FC5" w:rsidRDefault="0038550B" w:rsidP="00503552">
      <w:pPr>
        <w:pStyle w:val="BodyText"/>
        <w:jc w:val="both"/>
        <w:rPr>
          <w:rFonts w:ascii="Times New Roman" w:hAnsi="Times New Roman" w:cs="Times New Roman"/>
          <w:sz w:val="24"/>
          <w:lang w:val="en-GB"/>
        </w:rPr>
      </w:pPr>
    </w:p>
    <w:p w14:paraId="431F8119" w14:textId="77777777" w:rsidR="0038550B" w:rsidRPr="00823FC5" w:rsidRDefault="0038550B" w:rsidP="00503552">
      <w:pPr>
        <w:pStyle w:val="BodyText"/>
        <w:jc w:val="both"/>
        <w:rPr>
          <w:rFonts w:ascii="Times New Roman" w:hAnsi="Times New Roman" w:cs="Times New Roman"/>
          <w:sz w:val="24"/>
          <w:lang w:val="en-GB"/>
        </w:rPr>
      </w:pPr>
    </w:p>
    <w:p w14:paraId="1D44BEF3" w14:textId="77777777" w:rsidR="0038550B" w:rsidRPr="00823FC5" w:rsidRDefault="0038550B" w:rsidP="00503552">
      <w:pPr>
        <w:pStyle w:val="BodyText"/>
        <w:jc w:val="both"/>
        <w:rPr>
          <w:rFonts w:ascii="Times New Roman" w:hAnsi="Times New Roman" w:cs="Times New Roman"/>
          <w:sz w:val="24"/>
          <w:lang w:val="en-GB"/>
        </w:rPr>
      </w:pPr>
    </w:p>
    <w:p w14:paraId="465A3495" w14:textId="77777777" w:rsidR="0038550B" w:rsidRPr="00823FC5" w:rsidRDefault="0038550B" w:rsidP="00503552">
      <w:pPr>
        <w:pStyle w:val="BodyText"/>
        <w:jc w:val="both"/>
        <w:rPr>
          <w:rFonts w:ascii="Times New Roman" w:hAnsi="Times New Roman" w:cs="Times New Roman"/>
          <w:sz w:val="24"/>
          <w:lang w:val="en-GB"/>
        </w:rPr>
      </w:pPr>
    </w:p>
    <w:p w14:paraId="524298BA" w14:textId="0710D280" w:rsidR="0038550B" w:rsidRPr="00823FC5" w:rsidRDefault="0038550B" w:rsidP="00503552">
      <w:pPr>
        <w:pStyle w:val="BodyText"/>
        <w:jc w:val="both"/>
        <w:rPr>
          <w:rFonts w:ascii="Times New Roman" w:hAnsi="Times New Roman" w:cs="Times New Roman"/>
          <w:sz w:val="24"/>
          <w:lang w:val="en-GB"/>
        </w:rPr>
      </w:pPr>
    </w:p>
    <w:p w14:paraId="30B62E97" w14:textId="77777777" w:rsidR="0038550B" w:rsidRPr="00823FC5" w:rsidRDefault="0038550B" w:rsidP="00503552">
      <w:pPr>
        <w:pStyle w:val="BodyText"/>
        <w:jc w:val="both"/>
        <w:rPr>
          <w:rFonts w:ascii="Times New Roman" w:hAnsi="Times New Roman" w:cs="Times New Roman"/>
          <w:sz w:val="24"/>
          <w:lang w:val="en-GB"/>
        </w:rPr>
      </w:pPr>
    </w:p>
    <w:p w14:paraId="47D71FFF" w14:textId="77777777" w:rsidR="0038550B" w:rsidRPr="00823FC5" w:rsidRDefault="0038550B" w:rsidP="00503552">
      <w:pPr>
        <w:pStyle w:val="BodyText"/>
        <w:jc w:val="both"/>
        <w:rPr>
          <w:rFonts w:ascii="Times New Roman" w:hAnsi="Times New Roman" w:cs="Times New Roman"/>
          <w:sz w:val="24"/>
          <w:lang w:val="en-GB"/>
        </w:rPr>
      </w:pPr>
    </w:p>
    <w:p w14:paraId="6D34F136" w14:textId="6B7863B6" w:rsidR="0038550B" w:rsidRPr="00823FC5" w:rsidRDefault="0038550B" w:rsidP="00503552">
      <w:pPr>
        <w:pStyle w:val="BodyText"/>
        <w:jc w:val="both"/>
        <w:rPr>
          <w:rFonts w:ascii="Times New Roman" w:hAnsi="Times New Roman" w:cs="Times New Roman"/>
          <w:sz w:val="24"/>
          <w:lang w:val="en-GB"/>
        </w:rPr>
      </w:pPr>
    </w:p>
    <w:p w14:paraId="361165CC" w14:textId="77777777" w:rsidR="0038550B" w:rsidRPr="00823FC5" w:rsidRDefault="0038550B" w:rsidP="00503552">
      <w:pPr>
        <w:pStyle w:val="BodyText"/>
        <w:jc w:val="both"/>
        <w:rPr>
          <w:rFonts w:ascii="Times New Roman" w:hAnsi="Times New Roman" w:cs="Times New Roman"/>
          <w:sz w:val="24"/>
          <w:lang w:val="en-GB"/>
        </w:rPr>
      </w:pPr>
    </w:p>
    <w:p w14:paraId="2610B967" w14:textId="77777777" w:rsidR="0038550B" w:rsidRPr="00823FC5" w:rsidRDefault="0038550B" w:rsidP="00503552">
      <w:pPr>
        <w:pStyle w:val="BodyText"/>
        <w:jc w:val="both"/>
        <w:rPr>
          <w:rFonts w:ascii="Times New Roman" w:hAnsi="Times New Roman" w:cs="Times New Roman"/>
          <w:sz w:val="24"/>
          <w:lang w:val="en-GB"/>
        </w:rPr>
      </w:pPr>
    </w:p>
    <w:p w14:paraId="7EF865AB" w14:textId="517398D0" w:rsidR="0038550B" w:rsidRPr="00823FC5" w:rsidRDefault="0038550B" w:rsidP="00503552">
      <w:pPr>
        <w:pStyle w:val="BodyText"/>
        <w:jc w:val="both"/>
        <w:rPr>
          <w:rFonts w:ascii="Times New Roman" w:hAnsi="Times New Roman" w:cs="Times New Roman"/>
          <w:sz w:val="24"/>
          <w:lang w:val="en-GB"/>
        </w:rPr>
      </w:pPr>
    </w:p>
    <w:p w14:paraId="66854E6B" w14:textId="3D1E5191" w:rsidR="00D03E33" w:rsidRPr="00823FC5" w:rsidRDefault="00D03E33" w:rsidP="00503552">
      <w:pPr>
        <w:jc w:val="both"/>
        <w:rPr>
          <w:rFonts w:ascii="Times New Roman" w:hAnsi="Times New Roman" w:cs="Times New Roman"/>
          <w:color w:val="FFFFFF"/>
          <w:sz w:val="24"/>
        </w:rPr>
      </w:pPr>
      <w:r w:rsidRPr="00823FC5">
        <w:rPr>
          <w:rFonts w:ascii="Times New Roman" w:hAnsi="Times New Roman" w:cs="Times New Roman"/>
          <w:color w:val="FFFFFF"/>
          <w:sz w:val="24"/>
        </w:rPr>
        <w:t>Izdevums: 2.0</w:t>
      </w:r>
    </w:p>
    <w:p w14:paraId="231E5B7B" w14:textId="181732CF" w:rsidR="00D03E33" w:rsidRPr="00823FC5" w:rsidRDefault="00D03E33" w:rsidP="00503552">
      <w:pPr>
        <w:jc w:val="both"/>
        <w:rPr>
          <w:rFonts w:ascii="Times New Roman" w:hAnsi="Times New Roman" w:cs="Times New Roman"/>
          <w:color w:val="FFFFFF"/>
          <w:sz w:val="24"/>
        </w:rPr>
      </w:pPr>
      <w:r w:rsidRPr="00823FC5">
        <w:rPr>
          <w:rFonts w:ascii="Times New Roman" w:hAnsi="Times New Roman" w:cs="Times New Roman"/>
          <w:color w:val="FFFFFF"/>
          <w:sz w:val="24"/>
        </w:rPr>
        <w:t>Izdošanas datums: 16.12.2021.</w:t>
      </w:r>
    </w:p>
    <w:p w14:paraId="5EA833C8" w14:textId="175122D6" w:rsidR="00D03E33" w:rsidRPr="00823FC5" w:rsidRDefault="00D03E33" w:rsidP="00503552">
      <w:pPr>
        <w:jc w:val="both"/>
        <w:rPr>
          <w:rFonts w:ascii="Times New Roman" w:hAnsi="Times New Roman" w:cs="Times New Roman"/>
          <w:color w:val="FFFFFF"/>
          <w:sz w:val="24"/>
        </w:rPr>
      </w:pPr>
      <w:r w:rsidRPr="00823FC5">
        <w:rPr>
          <w:rFonts w:ascii="Times New Roman" w:hAnsi="Times New Roman" w:cs="Times New Roman"/>
          <w:color w:val="FFFFFF"/>
          <w:sz w:val="24"/>
        </w:rPr>
        <w:t>Atsauces Nr.: EUROCONTROL-SPEC-154</w:t>
      </w:r>
    </w:p>
    <w:p w14:paraId="44383854" w14:textId="77771AF1" w:rsidR="0038550B" w:rsidRPr="00823FC5" w:rsidRDefault="0038550B" w:rsidP="0003675E">
      <w:pPr>
        <w:ind w:firstLine="720"/>
        <w:jc w:val="both"/>
        <w:rPr>
          <w:rFonts w:ascii="Times New Roman" w:hAnsi="Times New Roman" w:cs="Times New Roman"/>
          <w:sz w:val="24"/>
          <w:lang w:val="en-GB"/>
        </w:rPr>
      </w:pPr>
    </w:p>
    <w:p w14:paraId="6265E53D" w14:textId="6D657399" w:rsidR="00D03E33" w:rsidRPr="00823FC5" w:rsidRDefault="00D03E33" w:rsidP="00503552">
      <w:pPr>
        <w:pStyle w:val="BodyText"/>
        <w:jc w:val="center"/>
        <w:rPr>
          <w:rFonts w:ascii="Times New Roman" w:hAnsi="Times New Roman" w:cs="Times New Roman"/>
          <w:sz w:val="24"/>
        </w:rPr>
      </w:pPr>
    </w:p>
    <w:p w14:paraId="7A18307F" w14:textId="526D6893" w:rsidR="00D03E33" w:rsidRPr="00823FC5" w:rsidRDefault="00D03E33" w:rsidP="00503552">
      <w:pPr>
        <w:pStyle w:val="BodyText"/>
        <w:jc w:val="both"/>
        <w:rPr>
          <w:rFonts w:ascii="Times New Roman" w:hAnsi="Times New Roman" w:cs="Times New Roman"/>
          <w:sz w:val="24"/>
          <w:lang w:val="en-GB"/>
        </w:rPr>
      </w:pPr>
    </w:p>
    <w:p w14:paraId="0D096217" w14:textId="041849FA" w:rsidR="00D03E33" w:rsidRPr="00823FC5" w:rsidRDefault="00D03E33" w:rsidP="00503552">
      <w:pPr>
        <w:pStyle w:val="BodyText"/>
        <w:jc w:val="both"/>
        <w:rPr>
          <w:rFonts w:ascii="Times New Roman" w:hAnsi="Times New Roman" w:cs="Times New Roman"/>
          <w:sz w:val="24"/>
          <w:lang w:val="en-GB"/>
        </w:rPr>
      </w:pPr>
    </w:p>
    <w:p w14:paraId="3C04B9D6" w14:textId="2CCB7614" w:rsidR="00AC796F" w:rsidRDefault="00AC796F">
      <w:pPr>
        <w:rPr>
          <w:rFonts w:ascii="Times New Roman" w:hAnsi="Times New Roman" w:cs="Times New Roman"/>
          <w:sz w:val="24"/>
          <w:lang w:val="en-GB"/>
        </w:rPr>
      </w:pPr>
      <w:r>
        <w:rPr>
          <w:rFonts w:ascii="Times New Roman" w:hAnsi="Times New Roman" w:cs="Times New Roman"/>
          <w:sz w:val="24"/>
          <w:lang w:val="en-GB"/>
        </w:rPr>
        <w:br w:type="page"/>
      </w:r>
    </w:p>
    <w:p w14:paraId="48D9528A" w14:textId="2984ACE5" w:rsidR="00D03E33" w:rsidRPr="00823FC5" w:rsidRDefault="00AC796F" w:rsidP="00AC796F">
      <w:pPr>
        <w:pStyle w:val="BodyText"/>
        <w:jc w:val="center"/>
        <w:rPr>
          <w:rFonts w:ascii="Times New Roman" w:hAnsi="Times New Roman" w:cs="Times New Roman"/>
          <w:sz w:val="24"/>
          <w:lang w:val="en-GB"/>
        </w:rPr>
      </w:pPr>
      <w:r w:rsidRPr="00AC796F">
        <w:rPr>
          <w:rFonts w:ascii="Times New Roman" w:hAnsi="Times New Roman" w:cs="Times New Roman"/>
          <w:noProof/>
          <w:sz w:val="24"/>
          <w:lang w:val="en-GB"/>
        </w:rPr>
        <w:lastRenderedPageBreak/>
        <w:drawing>
          <wp:inline distT="0" distB="0" distL="0" distR="0" wp14:anchorId="61E9A874" wp14:editId="5BF04D1F">
            <wp:extent cx="1508891" cy="1432684"/>
            <wp:effectExtent l="0" t="0" r="0" b="0"/>
            <wp:docPr id="123705026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50267" name="Picture 1" descr="A blue and white logo&#10;&#10;Description automatically generated"/>
                    <pic:cNvPicPr/>
                  </pic:nvPicPr>
                  <pic:blipFill>
                    <a:blip r:embed="rId11"/>
                    <a:stretch>
                      <a:fillRect/>
                    </a:stretch>
                  </pic:blipFill>
                  <pic:spPr>
                    <a:xfrm>
                      <a:off x="0" y="0"/>
                      <a:ext cx="1508891" cy="1432684"/>
                    </a:xfrm>
                    <a:prstGeom prst="rect">
                      <a:avLst/>
                    </a:prstGeom>
                  </pic:spPr>
                </pic:pic>
              </a:graphicData>
            </a:graphic>
          </wp:inline>
        </w:drawing>
      </w:r>
    </w:p>
    <w:p w14:paraId="54405112" w14:textId="77777777" w:rsidR="00D03E33" w:rsidRPr="00823FC5" w:rsidRDefault="00D03E33" w:rsidP="00503552">
      <w:pPr>
        <w:pStyle w:val="BodyText"/>
        <w:jc w:val="both"/>
        <w:rPr>
          <w:rFonts w:ascii="Times New Roman" w:hAnsi="Times New Roman" w:cs="Times New Roman"/>
          <w:sz w:val="24"/>
          <w:lang w:val="en-GB"/>
        </w:rPr>
      </w:pPr>
    </w:p>
    <w:p w14:paraId="427310AE" w14:textId="77777777" w:rsidR="00D03E33" w:rsidRPr="00823FC5" w:rsidRDefault="00D03E33" w:rsidP="00503552">
      <w:pPr>
        <w:pStyle w:val="BodyText"/>
        <w:jc w:val="both"/>
        <w:rPr>
          <w:rFonts w:ascii="Times New Roman" w:hAnsi="Times New Roman" w:cs="Times New Roman"/>
          <w:sz w:val="24"/>
          <w:lang w:val="en-GB"/>
        </w:rPr>
      </w:pPr>
    </w:p>
    <w:tbl>
      <w:tblPr>
        <w:tblStyle w:val="TableGrid"/>
        <w:tblW w:w="0" w:type="auto"/>
        <w:tblLook w:val="04A0" w:firstRow="1" w:lastRow="0" w:firstColumn="1" w:lastColumn="0" w:noHBand="0" w:noVBand="1"/>
      </w:tblPr>
      <w:tblGrid>
        <w:gridCol w:w="9062"/>
      </w:tblGrid>
      <w:tr w:rsidR="0038550B" w:rsidRPr="00823FC5" w14:paraId="2BFFA620" w14:textId="77777777" w:rsidTr="0038550B">
        <w:tc>
          <w:tcPr>
            <w:tcW w:w="9062" w:type="dxa"/>
          </w:tcPr>
          <w:p w14:paraId="47CB9876" w14:textId="77777777" w:rsidR="001E2C2E" w:rsidRPr="00823FC5" w:rsidRDefault="001E2C2E" w:rsidP="00503552">
            <w:pPr>
              <w:ind w:left="2003" w:right="1989"/>
              <w:jc w:val="center"/>
              <w:rPr>
                <w:rFonts w:ascii="Times New Roman" w:hAnsi="Times New Roman" w:cs="Times New Roman"/>
                <w:b/>
                <w:color w:val="1F4E79"/>
                <w:sz w:val="40"/>
                <w:szCs w:val="18"/>
                <w:lang w:val="en-GB"/>
              </w:rPr>
            </w:pPr>
          </w:p>
          <w:p w14:paraId="0994E7C7" w14:textId="220C2A9D" w:rsidR="0038550B" w:rsidRPr="00823FC5" w:rsidRDefault="0038550B" w:rsidP="00503552">
            <w:pPr>
              <w:ind w:left="2003" w:right="1989"/>
              <w:jc w:val="center"/>
              <w:rPr>
                <w:rFonts w:ascii="Times New Roman" w:hAnsi="Times New Roman" w:cs="Times New Roman"/>
                <w:b/>
                <w:sz w:val="40"/>
                <w:szCs w:val="18"/>
              </w:rPr>
            </w:pPr>
            <w:r w:rsidRPr="00823FC5">
              <w:rPr>
                <w:rFonts w:ascii="Times New Roman" w:hAnsi="Times New Roman" w:cs="Times New Roman"/>
                <w:b/>
                <w:color w:val="1F4E79"/>
                <w:sz w:val="40"/>
              </w:rPr>
              <w:t>EIROKONTROLES</w:t>
            </w:r>
          </w:p>
          <w:p w14:paraId="308C8214" w14:textId="77777777" w:rsidR="0038550B" w:rsidRPr="00823FC5" w:rsidRDefault="0038550B" w:rsidP="00503552">
            <w:pPr>
              <w:ind w:left="1716" w:right="1698" w:firstLine="1"/>
              <w:jc w:val="center"/>
              <w:rPr>
                <w:rFonts w:ascii="Times New Roman" w:hAnsi="Times New Roman" w:cs="Times New Roman"/>
                <w:b/>
                <w:sz w:val="40"/>
                <w:szCs w:val="18"/>
              </w:rPr>
            </w:pPr>
            <w:r w:rsidRPr="00823FC5">
              <w:rPr>
                <w:rFonts w:ascii="Times New Roman" w:hAnsi="Times New Roman" w:cs="Times New Roman"/>
                <w:b/>
                <w:color w:val="1F4E79"/>
                <w:sz w:val="40"/>
              </w:rPr>
              <w:t>specifikācija attiecībā uz aeronavigācijas datu ģenerēšanu</w:t>
            </w:r>
          </w:p>
          <w:p w14:paraId="72045A0D" w14:textId="77777777" w:rsidR="0038550B" w:rsidRPr="00823FC5" w:rsidRDefault="0038550B" w:rsidP="00503552">
            <w:pPr>
              <w:pStyle w:val="BodyText"/>
              <w:jc w:val="both"/>
              <w:rPr>
                <w:rFonts w:ascii="Times New Roman" w:hAnsi="Times New Roman" w:cs="Times New Roman"/>
                <w:sz w:val="24"/>
                <w:lang w:val="en-GB"/>
              </w:rPr>
            </w:pPr>
          </w:p>
        </w:tc>
      </w:tr>
    </w:tbl>
    <w:p w14:paraId="5353C7B0" w14:textId="56151E96" w:rsidR="00D03E33" w:rsidRPr="00823FC5" w:rsidRDefault="00D03E33" w:rsidP="00503552">
      <w:pPr>
        <w:pStyle w:val="BodyText"/>
        <w:jc w:val="both"/>
        <w:rPr>
          <w:rFonts w:ascii="Times New Roman" w:hAnsi="Times New Roman" w:cs="Times New Roman"/>
          <w:sz w:val="24"/>
          <w:lang w:val="en-GB"/>
        </w:rPr>
      </w:pPr>
    </w:p>
    <w:p w14:paraId="50209B08" w14:textId="7C1DC91A" w:rsidR="00D03E33" w:rsidRPr="00823FC5" w:rsidRDefault="00D03E33" w:rsidP="00503552">
      <w:pPr>
        <w:pStyle w:val="BodyText"/>
        <w:jc w:val="both"/>
        <w:rPr>
          <w:rFonts w:ascii="Times New Roman" w:hAnsi="Times New Roman" w:cs="Times New Roman"/>
          <w:sz w:val="24"/>
          <w:lang w:val="en-GB"/>
        </w:rPr>
      </w:pPr>
    </w:p>
    <w:tbl>
      <w:tblPr>
        <w:tblStyle w:val="TableGrid"/>
        <w:tblW w:w="0" w:type="auto"/>
        <w:tblLook w:val="04A0" w:firstRow="1" w:lastRow="0" w:firstColumn="1" w:lastColumn="0" w:noHBand="0" w:noVBand="1"/>
      </w:tblPr>
      <w:tblGrid>
        <w:gridCol w:w="9062"/>
      </w:tblGrid>
      <w:tr w:rsidR="0038550B" w:rsidRPr="00823FC5" w14:paraId="094BA867" w14:textId="77777777" w:rsidTr="0038550B">
        <w:tc>
          <w:tcPr>
            <w:tcW w:w="9062" w:type="dxa"/>
          </w:tcPr>
          <w:p w14:paraId="6C54B90A" w14:textId="3CBA4FEB" w:rsidR="0038550B" w:rsidRPr="00823FC5" w:rsidRDefault="0038550B" w:rsidP="009C097C">
            <w:pPr>
              <w:ind w:right="26"/>
              <w:jc w:val="center"/>
              <w:rPr>
                <w:rFonts w:ascii="Times New Roman" w:hAnsi="Times New Roman" w:cs="Times New Roman"/>
                <w:b/>
              </w:rPr>
            </w:pPr>
            <w:r w:rsidRPr="00823FC5">
              <w:rPr>
                <w:rFonts w:ascii="Times New Roman" w:hAnsi="Times New Roman" w:cs="Times New Roman"/>
                <w:b/>
              </w:rPr>
              <w:t>DOKUMENTA IDENTIFIKATORS: EUROCONTROL-SPEC-154</w:t>
            </w:r>
          </w:p>
        </w:tc>
      </w:tr>
    </w:tbl>
    <w:p w14:paraId="0DE8518F" w14:textId="77777777" w:rsidR="00D03E33" w:rsidRPr="00823FC5" w:rsidRDefault="00D03E33" w:rsidP="00503552">
      <w:pPr>
        <w:pStyle w:val="BodyText"/>
        <w:jc w:val="both"/>
        <w:rPr>
          <w:rFonts w:ascii="Times New Roman" w:hAnsi="Times New Roman" w:cs="Times New Roman"/>
          <w:sz w:val="24"/>
          <w:lang w:val="en-GB"/>
        </w:rPr>
      </w:pPr>
    </w:p>
    <w:p w14:paraId="31DEA473" w14:textId="77777777" w:rsidR="00D03E33" w:rsidRPr="00823FC5" w:rsidRDefault="00D03E33" w:rsidP="00503552">
      <w:pPr>
        <w:pStyle w:val="BodyText"/>
        <w:jc w:val="both"/>
        <w:rPr>
          <w:rFonts w:ascii="Times New Roman" w:hAnsi="Times New Roman" w:cs="Times New Roman"/>
          <w:sz w:val="24"/>
          <w:lang w:val="en-GB"/>
        </w:rPr>
      </w:pPr>
    </w:p>
    <w:p w14:paraId="45579DA1" w14:textId="77777777" w:rsidR="00D03E33" w:rsidRPr="00823FC5" w:rsidRDefault="00D03E33" w:rsidP="00503552">
      <w:pPr>
        <w:pStyle w:val="BodyText"/>
        <w:jc w:val="both"/>
        <w:rPr>
          <w:rFonts w:ascii="Times New Roman" w:hAnsi="Times New Roman" w:cs="Times New Roman"/>
          <w:sz w:val="24"/>
          <w:lang w:val="en-GB"/>
        </w:rPr>
      </w:pPr>
    </w:p>
    <w:p w14:paraId="4D46F8C3" w14:textId="77777777" w:rsidR="00D03E33" w:rsidRPr="00823FC5" w:rsidRDefault="00D03E33" w:rsidP="00503552">
      <w:pPr>
        <w:pStyle w:val="BodyText"/>
        <w:jc w:val="both"/>
        <w:rPr>
          <w:rFonts w:ascii="Times New Roman" w:hAnsi="Times New Roman" w:cs="Times New Roman"/>
          <w:sz w:val="24"/>
          <w:lang w:val="en-GB"/>
        </w:rPr>
      </w:pPr>
    </w:p>
    <w:tbl>
      <w:tblPr>
        <w:tblW w:w="0" w:type="auto"/>
        <w:jc w:val="right"/>
        <w:tblLayout w:type="fixed"/>
        <w:tblCellMar>
          <w:left w:w="40" w:type="dxa"/>
          <w:right w:w="40" w:type="dxa"/>
        </w:tblCellMar>
        <w:tblLook w:val="0000" w:firstRow="0" w:lastRow="0" w:firstColumn="0" w:lastColumn="0" w:noHBand="0" w:noVBand="0"/>
      </w:tblPr>
      <w:tblGrid>
        <w:gridCol w:w="2856"/>
        <w:gridCol w:w="3994"/>
      </w:tblGrid>
      <w:tr w:rsidR="00BA0273" w:rsidRPr="00823FC5" w14:paraId="7DCBC4F7" w14:textId="77777777" w:rsidTr="00480DF2">
        <w:trPr>
          <w:jc w:val="right"/>
        </w:trPr>
        <w:tc>
          <w:tcPr>
            <w:tcW w:w="2856" w:type="dxa"/>
            <w:tcBorders>
              <w:top w:val="single" w:sz="6" w:space="0" w:color="auto"/>
              <w:left w:val="single" w:sz="6" w:space="0" w:color="auto"/>
              <w:bottom w:val="nil"/>
              <w:right w:val="nil"/>
            </w:tcBorders>
            <w:shd w:val="clear" w:color="auto" w:fill="FFFFFF"/>
          </w:tcPr>
          <w:p w14:paraId="0FF08BAC" w14:textId="77777777" w:rsidR="00BA0273" w:rsidRPr="00823FC5" w:rsidRDefault="00BA0273"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b/>
                <w:sz w:val="24"/>
              </w:rPr>
              <w:t>Izdevuma numurs:</w:t>
            </w:r>
          </w:p>
        </w:tc>
        <w:tc>
          <w:tcPr>
            <w:tcW w:w="3994" w:type="dxa"/>
            <w:tcBorders>
              <w:top w:val="single" w:sz="6" w:space="0" w:color="auto"/>
              <w:left w:val="nil"/>
              <w:bottom w:val="nil"/>
              <w:right w:val="single" w:sz="6" w:space="0" w:color="auto"/>
            </w:tcBorders>
            <w:shd w:val="clear" w:color="auto" w:fill="FFFFFF"/>
          </w:tcPr>
          <w:p w14:paraId="1A2AFA29" w14:textId="49A5A1FA" w:rsidR="00BA0273" w:rsidRPr="00823FC5" w:rsidRDefault="00BA0273" w:rsidP="00503552">
            <w:pPr>
              <w:widowControl/>
              <w:shd w:val="clear" w:color="auto" w:fill="FFFFFF"/>
              <w:jc w:val="right"/>
              <w:rPr>
                <w:rFonts w:ascii="Times New Roman" w:hAnsi="Times New Roman" w:cs="Times New Roman"/>
                <w:sz w:val="24"/>
                <w:szCs w:val="24"/>
              </w:rPr>
            </w:pPr>
            <w:r w:rsidRPr="00823FC5">
              <w:rPr>
                <w:rFonts w:ascii="Times New Roman" w:hAnsi="Times New Roman" w:cs="Times New Roman"/>
                <w:b/>
                <w:sz w:val="24"/>
              </w:rPr>
              <w:t>2.0</w:t>
            </w:r>
          </w:p>
        </w:tc>
      </w:tr>
      <w:tr w:rsidR="00BA0273" w:rsidRPr="00823FC5" w14:paraId="5B64DF4F" w14:textId="77777777" w:rsidTr="00480DF2">
        <w:trPr>
          <w:jc w:val="right"/>
        </w:trPr>
        <w:tc>
          <w:tcPr>
            <w:tcW w:w="2856" w:type="dxa"/>
            <w:tcBorders>
              <w:top w:val="nil"/>
              <w:left w:val="single" w:sz="6" w:space="0" w:color="auto"/>
              <w:bottom w:val="nil"/>
              <w:right w:val="nil"/>
            </w:tcBorders>
            <w:shd w:val="clear" w:color="auto" w:fill="FFFFFF"/>
          </w:tcPr>
          <w:p w14:paraId="0D504247" w14:textId="77777777" w:rsidR="00BA0273" w:rsidRPr="00823FC5" w:rsidRDefault="00BA0273"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b/>
                <w:sz w:val="24"/>
              </w:rPr>
              <w:t>Izdošanas datums:</w:t>
            </w:r>
          </w:p>
        </w:tc>
        <w:tc>
          <w:tcPr>
            <w:tcW w:w="3994" w:type="dxa"/>
            <w:tcBorders>
              <w:top w:val="nil"/>
              <w:left w:val="nil"/>
              <w:bottom w:val="nil"/>
              <w:right w:val="single" w:sz="6" w:space="0" w:color="auto"/>
            </w:tcBorders>
            <w:shd w:val="clear" w:color="auto" w:fill="FFFFFF"/>
          </w:tcPr>
          <w:p w14:paraId="5B0B4BB9" w14:textId="6E8F48E2" w:rsidR="00BA0273" w:rsidRPr="00823FC5" w:rsidRDefault="00BA0273" w:rsidP="00503552">
            <w:pPr>
              <w:widowControl/>
              <w:shd w:val="clear" w:color="auto" w:fill="FFFFFF"/>
              <w:jc w:val="right"/>
              <w:rPr>
                <w:rFonts w:ascii="Times New Roman" w:hAnsi="Times New Roman" w:cs="Times New Roman"/>
                <w:sz w:val="24"/>
                <w:szCs w:val="24"/>
              </w:rPr>
            </w:pPr>
            <w:r w:rsidRPr="00823FC5">
              <w:rPr>
                <w:rFonts w:ascii="Times New Roman" w:hAnsi="Times New Roman" w:cs="Times New Roman"/>
                <w:b/>
                <w:sz w:val="24"/>
              </w:rPr>
              <w:t>16.12.2021.</w:t>
            </w:r>
          </w:p>
        </w:tc>
      </w:tr>
      <w:tr w:rsidR="00BA0273" w:rsidRPr="00823FC5" w14:paraId="5AE629B9" w14:textId="77777777" w:rsidTr="00480DF2">
        <w:trPr>
          <w:jc w:val="right"/>
        </w:trPr>
        <w:tc>
          <w:tcPr>
            <w:tcW w:w="2856" w:type="dxa"/>
            <w:tcBorders>
              <w:top w:val="nil"/>
              <w:left w:val="single" w:sz="6" w:space="0" w:color="auto"/>
              <w:bottom w:val="nil"/>
              <w:right w:val="nil"/>
            </w:tcBorders>
            <w:shd w:val="clear" w:color="auto" w:fill="FFFFFF"/>
          </w:tcPr>
          <w:p w14:paraId="47D7B124" w14:textId="77777777" w:rsidR="00BA0273" w:rsidRPr="00823FC5" w:rsidRDefault="00BA0273"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b/>
                <w:sz w:val="24"/>
              </w:rPr>
              <w:t>Statuss:</w:t>
            </w:r>
          </w:p>
        </w:tc>
        <w:tc>
          <w:tcPr>
            <w:tcW w:w="3994" w:type="dxa"/>
            <w:tcBorders>
              <w:top w:val="nil"/>
              <w:left w:val="nil"/>
              <w:bottom w:val="nil"/>
              <w:right w:val="single" w:sz="6" w:space="0" w:color="auto"/>
            </w:tcBorders>
            <w:shd w:val="clear" w:color="auto" w:fill="FFFFFF"/>
          </w:tcPr>
          <w:p w14:paraId="38B38AF2" w14:textId="77777777" w:rsidR="00BA0273" w:rsidRPr="00823FC5" w:rsidRDefault="00BA0273" w:rsidP="00503552">
            <w:pPr>
              <w:widowControl/>
              <w:shd w:val="clear" w:color="auto" w:fill="FFFFFF"/>
              <w:jc w:val="right"/>
              <w:rPr>
                <w:rFonts w:ascii="Times New Roman" w:hAnsi="Times New Roman" w:cs="Times New Roman"/>
                <w:sz w:val="24"/>
                <w:szCs w:val="24"/>
              </w:rPr>
            </w:pPr>
            <w:r w:rsidRPr="00823FC5">
              <w:rPr>
                <w:rFonts w:ascii="Times New Roman" w:hAnsi="Times New Roman" w:cs="Times New Roman"/>
                <w:b/>
                <w:sz w:val="24"/>
              </w:rPr>
              <w:t>publicētais izdevums</w:t>
            </w:r>
          </w:p>
        </w:tc>
      </w:tr>
      <w:tr w:rsidR="00BA0273" w:rsidRPr="00823FC5" w14:paraId="4CEA26C2" w14:textId="77777777" w:rsidTr="00480DF2">
        <w:trPr>
          <w:jc w:val="right"/>
        </w:trPr>
        <w:tc>
          <w:tcPr>
            <w:tcW w:w="2856" w:type="dxa"/>
            <w:tcBorders>
              <w:top w:val="nil"/>
              <w:left w:val="single" w:sz="6" w:space="0" w:color="auto"/>
              <w:bottom w:val="nil"/>
              <w:right w:val="nil"/>
            </w:tcBorders>
            <w:shd w:val="clear" w:color="auto" w:fill="FFFFFF"/>
          </w:tcPr>
          <w:p w14:paraId="4ADB86CE" w14:textId="77777777" w:rsidR="00BA0273" w:rsidRPr="00823FC5" w:rsidRDefault="00BA0273"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b/>
                <w:sz w:val="24"/>
              </w:rPr>
              <w:t>Paredzēts:</w:t>
            </w:r>
          </w:p>
        </w:tc>
        <w:tc>
          <w:tcPr>
            <w:tcW w:w="3994" w:type="dxa"/>
            <w:tcBorders>
              <w:top w:val="nil"/>
              <w:left w:val="nil"/>
              <w:bottom w:val="nil"/>
              <w:right w:val="single" w:sz="6" w:space="0" w:color="auto"/>
            </w:tcBorders>
            <w:shd w:val="clear" w:color="auto" w:fill="FFFFFF"/>
          </w:tcPr>
          <w:p w14:paraId="62CF7C8D" w14:textId="77777777" w:rsidR="00BA0273" w:rsidRPr="00823FC5" w:rsidRDefault="00BA0273" w:rsidP="00503552">
            <w:pPr>
              <w:widowControl/>
              <w:shd w:val="clear" w:color="auto" w:fill="FFFFFF"/>
              <w:jc w:val="right"/>
              <w:rPr>
                <w:rFonts w:ascii="Times New Roman" w:hAnsi="Times New Roman" w:cs="Times New Roman"/>
                <w:sz w:val="24"/>
                <w:szCs w:val="24"/>
              </w:rPr>
            </w:pPr>
            <w:r w:rsidRPr="00823FC5">
              <w:rPr>
                <w:rFonts w:ascii="Times New Roman" w:hAnsi="Times New Roman" w:cs="Times New Roman"/>
                <w:b/>
                <w:sz w:val="24"/>
              </w:rPr>
              <w:t>plašai sabiedrībai</w:t>
            </w:r>
          </w:p>
        </w:tc>
      </w:tr>
      <w:tr w:rsidR="00BA0273" w:rsidRPr="00823FC5" w14:paraId="318C64AF" w14:textId="77777777" w:rsidTr="00480DF2">
        <w:trPr>
          <w:jc w:val="right"/>
        </w:trPr>
        <w:tc>
          <w:tcPr>
            <w:tcW w:w="2856" w:type="dxa"/>
            <w:tcBorders>
              <w:top w:val="nil"/>
              <w:left w:val="single" w:sz="6" w:space="0" w:color="auto"/>
              <w:bottom w:val="single" w:sz="6" w:space="0" w:color="auto"/>
              <w:right w:val="nil"/>
            </w:tcBorders>
            <w:shd w:val="clear" w:color="auto" w:fill="FFFFFF"/>
          </w:tcPr>
          <w:p w14:paraId="4DDDABC7" w14:textId="77777777" w:rsidR="00BA0273" w:rsidRPr="00823FC5" w:rsidRDefault="00BA0273"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b/>
                <w:sz w:val="24"/>
              </w:rPr>
              <w:t>Kategorija:</w:t>
            </w:r>
          </w:p>
        </w:tc>
        <w:tc>
          <w:tcPr>
            <w:tcW w:w="3994" w:type="dxa"/>
            <w:tcBorders>
              <w:top w:val="nil"/>
              <w:left w:val="nil"/>
              <w:bottom w:val="single" w:sz="6" w:space="0" w:color="auto"/>
              <w:right w:val="single" w:sz="6" w:space="0" w:color="auto"/>
            </w:tcBorders>
            <w:shd w:val="clear" w:color="auto" w:fill="FFFFFF"/>
          </w:tcPr>
          <w:p w14:paraId="4C13E030" w14:textId="77777777" w:rsidR="00BA0273" w:rsidRPr="00823FC5" w:rsidRDefault="00BA0273" w:rsidP="00503552">
            <w:pPr>
              <w:widowControl/>
              <w:shd w:val="clear" w:color="auto" w:fill="FFFFFF"/>
              <w:jc w:val="right"/>
              <w:rPr>
                <w:rFonts w:ascii="Times New Roman" w:hAnsi="Times New Roman" w:cs="Times New Roman"/>
                <w:sz w:val="24"/>
                <w:szCs w:val="24"/>
              </w:rPr>
            </w:pPr>
            <w:r w:rsidRPr="00823FC5">
              <w:rPr>
                <w:rFonts w:ascii="Times New Roman" w:hAnsi="Times New Roman" w:cs="Times New Roman"/>
                <w:b/>
                <w:sz w:val="24"/>
              </w:rPr>
              <w:t>EIROKONTROLES specifikācija</w:t>
            </w:r>
          </w:p>
        </w:tc>
      </w:tr>
    </w:tbl>
    <w:p w14:paraId="0A0B537B" w14:textId="77777777" w:rsidR="0038550B" w:rsidRPr="00823FC5" w:rsidRDefault="0038550B" w:rsidP="00503552">
      <w:pPr>
        <w:jc w:val="both"/>
        <w:rPr>
          <w:rFonts w:ascii="Times New Roman" w:hAnsi="Times New Roman" w:cs="Times New Roman"/>
          <w:sz w:val="24"/>
          <w:lang w:val="en-GB"/>
        </w:rPr>
      </w:pPr>
    </w:p>
    <w:p w14:paraId="3D1EAD7E" w14:textId="77777777" w:rsidR="00BA0273" w:rsidRPr="00823FC5" w:rsidRDefault="00BA0273" w:rsidP="00503552">
      <w:pPr>
        <w:rPr>
          <w:rFonts w:ascii="Times New Roman" w:eastAsia="Arial" w:hAnsi="Times New Roman" w:cs="Times New Roman"/>
          <w:b/>
          <w:bCs/>
          <w:color w:val="1F4E79"/>
          <w:sz w:val="24"/>
          <w:szCs w:val="40"/>
        </w:rPr>
      </w:pPr>
      <w:r w:rsidRPr="00823FC5">
        <w:rPr>
          <w:rFonts w:ascii="Times New Roman" w:hAnsi="Times New Roman" w:cs="Times New Roman"/>
        </w:rPr>
        <w:br w:type="page"/>
      </w:r>
    </w:p>
    <w:p w14:paraId="5B8C2AC2" w14:textId="38EB7CC7" w:rsidR="00D03E33" w:rsidRPr="00823FC5" w:rsidRDefault="00D03E33" w:rsidP="00503552">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DOKUMENTA APRAKSTS</w:t>
      </w:r>
    </w:p>
    <w:p w14:paraId="2B5135A9" w14:textId="77777777" w:rsidR="00D03E33" w:rsidRPr="00823FC5" w:rsidRDefault="00D03E33" w:rsidP="00503552">
      <w:pPr>
        <w:pStyle w:val="BodyText"/>
        <w:jc w:val="both"/>
        <w:rPr>
          <w:rFonts w:ascii="Times New Roman" w:hAnsi="Times New Roman" w:cs="Times New Roman"/>
          <w:b/>
          <w:sz w:val="24"/>
          <w:lang w:val="en-GB"/>
        </w:rPr>
      </w:pPr>
    </w:p>
    <w:tbl>
      <w:tblPr>
        <w:tblW w:w="5000" w:type="pct"/>
        <w:tblCellMar>
          <w:left w:w="40" w:type="dxa"/>
          <w:right w:w="40" w:type="dxa"/>
        </w:tblCellMar>
        <w:tblLook w:val="0000" w:firstRow="0" w:lastRow="0" w:firstColumn="0" w:lastColumn="0" w:noHBand="0" w:noVBand="0"/>
      </w:tblPr>
      <w:tblGrid>
        <w:gridCol w:w="2264"/>
        <w:gridCol w:w="2126"/>
        <w:gridCol w:w="138"/>
        <w:gridCol w:w="2039"/>
        <w:gridCol w:w="225"/>
        <w:gridCol w:w="2264"/>
      </w:tblGrid>
      <w:tr w:rsidR="00F15550" w:rsidRPr="00823FC5" w14:paraId="416618F9" w14:textId="77777777" w:rsidTr="00480DF2">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14:paraId="15F3B4A7" w14:textId="77777777" w:rsidR="00F15550" w:rsidRPr="00823FC5" w:rsidRDefault="00F15550" w:rsidP="00503552">
            <w:pPr>
              <w:widowControl/>
              <w:shd w:val="clear" w:color="auto" w:fill="B3B3B3"/>
              <w:jc w:val="center"/>
              <w:rPr>
                <w:rFonts w:ascii="Times New Roman" w:hAnsi="Times New Roman" w:cs="Times New Roman"/>
                <w:color w:val="FFFFFF"/>
                <w:sz w:val="24"/>
                <w:szCs w:val="24"/>
              </w:rPr>
            </w:pPr>
            <w:r w:rsidRPr="00823FC5">
              <w:rPr>
                <w:rFonts w:ascii="Times New Roman" w:hAnsi="Times New Roman" w:cs="Times New Roman"/>
                <w:b/>
                <w:color w:val="FFFFFF"/>
                <w:sz w:val="24"/>
              </w:rPr>
              <w:t>NOSAUKUMS</w:t>
            </w:r>
          </w:p>
        </w:tc>
      </w:tr>
      <w:tr w:rsidR="00F15550" w:rsidRPr="00823FC5" w14:paraId="15A61C56" w14:textId="77777777" w:rsidTr="00480DF2">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14:paraId="10E3FE79" w14:textId="5D5442A1" w:rsidR="00F15550" w:rsidRPr="00823FC5" w:rsidRDefault="00F15550" w:rsidP="00326DAD">
            <w:pPr>
              <w:widowControl/>
              <w:shd w:val="clear" w:color="auto" w:fill="FFFFFF"/>
              <w:jc w:val="center"/>
              <w:rPr>
                <w:rFonts w:ascii="Times New Roman" w:hAnsi="Times New Roman" w:cs="Times New Roman"/>
                <w:sz w:val="28"/>
                <w:szCs w:val="28"/>
              </w:rPr>
            </w:pPr>
            <w:bookmarkStart w:id="1" w:name="bookmark0"/>
            <w:r w:rsidRPr="00823FC5">
              <w:rPr>
                <w:rFonts w:ascii="Times New Roman" w:hAnsi="Times New Roman" w:cs="Times New Roman"/>
                <w:b/>
                <w:sz w:val="28"/>
              </w:rPr>
              <w:t>E</w:t>
            </w:r>
            <w:bookmarkEnd w:id="1"/>
            <w:r w:rsidRPr="00823FC5">
              <w:rPr>
                <w:rFonts w:ascii="Times New Roman" w:hAnsi="Times New Roman" w:cs="Times New Roman"/>
                <w:b/>
                <w:sz w:val="28"/>
              </w:rPr>
              <w:t>IROKONTROLES specifikācija attiecībā uz</w:t>
            </w:r>
            <w:r w:rsidR="00326DAD">
              <w:rPr>
                <w:rFonts w:ascii="Times New Roman" w:hAnsi="Times New Roman" w:cs="Times New Roman"/>
                <w:b/>
                <w:sz w:val="28"/>
              </w:rPr>
              <w:t xml:space="preserve"> </w:t>
            </w:r>
            <w:r w:rsidRPr="00823FC5">
              <w:rPr>
                <w:rFonts w:ascii="Times New Roman" w:hAnsi="Times New Roman" w:cs="Times New Roman"/>
                <w:b/>
                <w:sz w:val="28"/>
              </w:rPr>
              <w:t>aeronavigācijas datu ģenerēšanu. 1. sējums</w:t>
            </w:r>
          </w:p>
        </w:tc>
      </w:tr>
      <w:tr w:rsidR="00F15550" w:rsidRPr="00823FC5" w14:paraId="7FEB3F33" w14:textId="77777777" w:rsidTr="00480DF2">
        <w:tc>
          <w:tcPr>
            <w:tcW w:w="3626" w:type="pct"/>
            <w:gridSpan w:val="4"/>
            <w:tcBorders>
              <w:top w:val="single" w:sz="6" w:space="0" w:color="auto"/>
              <w:left w:val="single" w:sz="6" w:space="0" w:color="auto"/>
              <w:bottom w:val="single" w:sz="6" w:space="0" w:color="auto"/>
              <w:right w:val="single" w:sz="6" w:space="0" w:color="auto"/>
            </w:tcBorders>
            <w:shd w:val="clear" w:color="auto" w:fill="FFFFFF"/>
          </w:tcPr>
          <w:p w14:paraId="2099C172" w14:textId="77777777" w:rsidR="00F15550" w:rsidRPr="00823FC5" w:rsidRDefault="00F15550" w:rsidP="00503552">
            <w:pPr>
              <w:widowControl/>
              <w:shd w:val="clear" w:color="auto" w:fill="F3F3F3"/>
              <w:jc w:val="right"/>
              <w:rPr>
                <w:rFonts w:ascii="Times New Roman" w:hAnsi="Times New Roman" w:cs="Times New Roman"/>
                <w:sz w:val="24"/>
                <w:szCs w:val="24"/>
              </w:rPr>
            </w:pPr>
            <w:r w:rsidRPr="00823FC5">
              <w:rPr>
                <w:rFonts w:ascii="Times New Roman" w:hAnsi="Times New Roman" w:cs="Times New Roman"/>
                <w:b/>
                <w:sz w:val="24"/>
              </w:rPr>
              <w:t>Atsauces uz publikācijām:</w:t>
            </w:r>
          </w:p>
        </w:tc>
        <w:tc>
          <w:tcPr>
            <w:tcW w:w="1374" w:type="pct"/>
            <w:gridSpan w:val="2"/>
            <w:tcBorders>
              <w:top w:val="single" w:sz="6" w:space="0" w:color="auto"/>
              <w:left w:val="single" w:sz="6" w:space="0" w:color="auto"/>
              <w:bottom w:val="single" w:sz="6" w:space="0" w:color="auto"/>
              <w:right w:val="single" w:sz="6" w:space="0" w:color="auto"/>
            </w:tcBorders>
            <w:shd w:val="clear" w:color="auto" w:fill="FFFFFF"/>
          </w:tcPr>
          <w:p w14:paraId="459F00B7" w14:textId="77777777" w:rsidR="00F15550" w:rsidRPr="00823FC5" w:rsidRDefault="00F15550"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SPEC-154</w:t>
            </w:r>
          </w:p>
        </w:tc>
      </w:tr>
      <w:tr w:rsidR="00F15550" w:rsidRPr="00823FC5" w14:paraId="548D1359" w14:textId="77777777" w:rsidTr="00480DF2">
        <w:tc>
          <w:tcPr>
            <w:tcW w:w="2424" w:type="pct"/>
            <w:gridSpan w:val="2"/>
            <w:tcBorders>
              <w:top w:val="single" w:sz="6" w:space="0" w:color="auto"/>
              <w:left w:val="single" w:sz="6" w:space="0" w:color="auto"/>
              <w:bottom w:val="single" w:sz="6" w:space="0" w:color="auto"/>
              <w:right w:val="single" w:sz="6" w:space="0" w:color="auto"/>
            </w:tcBorders>
            <w:shd w:val="clear" w:color="auto" w:fill="FFFFFF"/>
          </w:tcPr>
          <w:p w14:paraId="7EE475BE" w14:textId="77777777" w:rsidR="00F15550" w:rsidRPr="00823FC5" w:rsidRDefault="00F15550" w:rsidP="00503552">
            <w:pPr>
              <w:widowControl/>
              <w:shd w:val="clear" w:color="auto" w:fill="F3F3F3"/>
              <w:jc w:val="both"/>
              <w:rPr>
                <w:rFonts w:ascii="Times New Roman" w:hAnsi="Times New Roman" w:cs="Times New Roman"/>
                <w:sz w:val="24"/>
                <w:szCs w:val="24"/>
                <w:lang w:val="en-GB"/>
              </w:rPr>
            </w:pPr>
          </w:p>
        </w:tc>
        <w:tc>
          <w:tcPr>
            <w:tcW w:w="1202" w:type="pct"/>
            <w:gridSpan w:val="2"/>
            <w:tcBorders>
              <w:top w:val="single" w:sz="6" w:space="0" w:color="auto"/>
              <w:left w:val="single" w:sz="6" w:space="0" w:color="auto"/>
              <w:bottom w:val="single" w:sz="6" w:space="0" w:color="auto"/>
              <w:right w:val="single" w:sz="6" w:space="0" w:color="auto"/>
            </w:tcBorders>
            <w:shd w:val="clear" w:color="auto" w:fill="FFFFFF"/>
          </w:tcPr>
          <w:p w14:paraId="1D8601B9" w14:textId="77777777" w:rsidR="00F15550" w:rsidRPr="00823FC5" w:rsidRDefault="00F15550" w:rsidP="00503552">
            <w:pPr>
              <w:widowControl/>
              <w:shd w:val="clear" w:color="auto" w:fill="F3F3F3"/>
              <w:jc w:val="right"/>
              <w:rPr>
                <w:rFonts w:ascii="Times New Roman" w:hAnsi="Times New Roman" w:cs="Times New Roman"/>
                <w:sz w:val="24"/>
                <w:szCs w:val="24"/>
              </w:rPr>
            </w:pPr>
            <w:r w:rsidRPr="00823FC5">
              <w:rPr>
                <w:rFonts w:ascii="Times New Roman" w:hAnsi="Times New Roman" w:cs="Times New Roman"/>
                <w:b/>
                <w:i/>
                <w:iCs/>
                <w:sz w:val="24"/>
              </w:rPr>
              <w:t>ISBN</w:t>
            </w:r>
            <w:r w:rsidRPr="00823FC5">
              <w:rPr>
                <w:rFonts w:ascii="Times New Roman" w:hAnsi="Times New Roman" w:cs="Times New Roman"/>
                <w:b/>
                <w:sz w:val="24"/>
              </w:rPr>
              <w:t xml:space="preserve"> numurs:</w:t>
            </w:r>
          </w:p>
        </w:tc>
        <w:tc>
          <w:tcPr>
            <w:tcW w:w="1374" w:type="pct"/>
            <w:gridSpan w:val="2"/>
            <w:tcBorders>
              <w:top w:val="single" w:sz="6" w:space="0" w:color="auto"/>
              <w:left w:val="single" w:sz="6" w:space="0" w:color="auto"/>
              <w:bottom w:val="single" w:sz="6" w:space="0" w:color="auto"/>
              <w:right w:val="single" w:sz="6" w:space="0" w:color="auto"/>
            </w:tcBorders>
            <w:shd w:val="clear" w:color="auto" w:fill="FFFFFF"/>
          </w:tcPr>
          <w:p w14:paraId="38FCC7E3" w14:textId="77777777" w:rsidR="00F15550" w:rsidRPr="00823FC5" w:rsidRDefault="00F15550"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978-2-87497-070-2</w:t>
            </w:r>
          </w:p>
        </w:tc>
      </w:tr>
      <w:tr w:rsidR="00F15550" w:rsidRPr="00823FC5" w14:paraId="7DDAEA42" w14:textId="77777777" w:rsidTr="00480DF2">
        <w:tc>
          <w:tcPr>
            <w:tcW w:w="2424" w:type="pct"/>
            <w:gridSpan w:val="2"/>
            <w:tcBorders>
              <w:top w:val="single" w:sz="6" w:space="0" w:color="auto"/>
              <w:left w:val="single" w:sz="6" w:space="0" w:color="auto"/>
              <w:bottom w:val="nil"/>
              <w:right w:val="single" w:sz="6" w:space="0" w:color="auto"/>
            </w:tcBorders>
            <w:shd w:val="clear" w:color="auto" w:fill="FFFFFF"/>
          </w:tcPr>
          <w:p w14:paraId="432C2CE6" w14:textId="77777777" w:rsidR="00F15550" w:rsidRPr="00823FC5" w:rsidRDefault="00F15550" w:rsidP="00503552">
            <w:pPr>
              <w:widowControl/>
              <w:shd w:val="clear" w:color="auto" w:fill="F3F3F3"/>
              <w:jc w:val="center"/>
              <w:rPr>
                <w:rFonts w:ascii="Times New Roman" w:hAnsi="Times New Roman" w:cs="Times New Roman"/>
                <w:sz w:val="24"/>
                <w:szCs w:val="24"/>
              </w:rPr>
            </w:pPr>
            <w:r w:rsidRPr="00823FC5">
              <w:rPr>
                <w:rFonts w:ascii="Times New Roman" w:hAnsi="Times New Roman" w:cs="Times New Roman"/>
                <w:b/>
                <w:sz w:val="24"/>
              </w:rPr>
              <w:t>Dokumenta identifikators</w:t>
            </w:r>
          </w:p>
        </w:tc>
        <w:tc>
          <w:tcPr>
            <w:tcW w:w="1202" w:type="pct"/>
            <w:gridSpan w:val="2"/>
            <w:tcBorders>
              <w:top w:val="single" w:sz="6" w:space="0" w:color="auto"/>
              <w:left w:val="single" w:sz="6" w:space="0" w:color="auto"/>
              <w:bottom w:val="single" w:sz="6" w:space="0" w:color="auto"/>
              <w:right w:val="single" w:sz="6" w:space="0" w:color="auto"/>
            </w:tcBorders>
            <w:shd w:val="clear" w:color="auto" w:fill="FFFFFF"/>
          </w:tcPr>
          <w:p w14:paraId="10C35F28" w14:textId="77777777" w:rsidR="00F15550" w:rsidRPr="00823FC5" w:rsidRDefault="00F15550" w:rsidP="00503552">
            <w:pPr>
              <w:widowControl/>
              <w:shd w:val="clear" w:color="auto" w:fill="F3F3F3"/>
              <w:jc w:val="right"/>
              <w:rPr>
                <w:rFonts w:ascii="Times New Roman" w:hAnsi="Times New Roman" w:cs="Times New Roman"/>
                <w:sz w:val="24"/>
                <w:szCs w:val="24"/>
              </w:rPr>
            </w:pPr>
            <w:r w:rsidRPr="00823FC5">
              <w:rPr>
                <w:rFonts w:ascii="Times New Roman" w:hAnsi="Times New Roman" w:cs="Times New Roman"/>
                <w:b/>
                <w:sz w:val="24"/>
              </w:rPr>
              <w:t>Izdevuma numurs:</w:t>
            </w:r>
          </w:p>
        </w:tc>
        <w:tc>
          <w:tcPr>
            <w:tcW w:w="1374" w:type="pct"/>
            <w:gridSpan w:val="2"/>
            <w:tcBorders>
              <w:top w:val="single" w:sz="6" w:space="0" w:color="auto"/>
              <w:left w:val="single" w:sz="6" w:space="0" w:color="auto"/>
              <w:bottom w:val="single" w:sz="6" w:space="0" w:color="auto"/>
              <w:right w:val="single" w:sz="6" w:space="0" w:color="auto"/>
            </w:tcBorders>
            <w:shd w:val="clear" w:color="auto" w:fill="FFFFFF"/>
          </w:tcPr>
          <w:p w14:paraId="32262EB7" w14:textId="0267FA7C" w:rsidR="00F15550" w:rsidRPr="00823FC5" w:rsidRDefault="00F15550"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2.0</w:t>
            </w:r>
          </w:p>
        </w:tc>
      </w:tr>
      <w:tr w:rsidR="00F15550" w:rsidRPr="00823FC5" w14:paraId="0FBCF59C" w14:textId="77777777" w:rsidTr="00480DF2">
        <w:tc>
          <w:tcPr>
            <w:tcW w:w="2424" w:type="pct"/>
            <w:gridSpan w:val="2"/>
            <w:tcBorders>
              <w:top w:val="nil"/>
              <w:left w:val="single" w:sz="6" w:space="0" w:color="auto"/>
              <w:bottom w:val="single" w:sz="6" w:space="0" w:color="auto"/>
              <w:right w:val="single" w:sz="6" w:space="0" w:color="auto"/>
            </w:tcBorders>
            <w:shd w:val="clear" w:color="auto" w:fill="FFFFFF"/>
          </w:tcPr>
          <w:p w14:paraId="5259E6A1" w14:textId="77777777" w:rsidR="00F15550" w:rsidRPr="00823FC5" w:rsidRDefault="00F15550" w:rsidP="00503552">
            <w:pPr>
              <w:widowControl/>
              <w:jc w:val="center"/>
              <w:rPr>
                <w:rFonts w:ascii="Times New Roman" w:hAnsi="Times New Roman" w:cs="Times New Roman"/>
                <w:sz w:val="24"/>
                <w:szCs w:val="24"/>
              </w:rPr>
            </w:pPr>
            <w:r w:rsidRPr="00823FC5">
              <w:rPr>
                <w:rFonts w:ascii="Times New Roman" w:hAnsi="Times New Roman" w:cs="Times New Roman"/>
                <w:sz w:val="24"/>
              </w:rPr>
              <w:t>EUROCONTROL-SPEC-154</w:t>
            </w:r>
          </w:p>
        </w:tc>
        <w:tc>
          <w:tcPr>
            <w:tcW w:w="1202" w:type="pct"/>
            <w:gridSpan w:val="2"/>
            <w:tcBorders>
              <w:top w:val="single" w:sz="6" w:space="0" w:color="auto"/>
              <w:left w:val="single" w:sz="6" w:space="0" w:color="auto"/>
              <w:bottom w:val="single" w:sz="6" w:space="0" w:color="auto"/>
              <w:right w:val="single" w:sz="6" w:space="0" w:color="auto"/>
            </w:tcBorders>
            <w:shd w:val="clear" w:color="auto" w:fill="FFFFFF"/>
          </w:tcPr>
          <w:p w14:paraId="5DF183AE" w14:textId="77777777" w:rsidR="00F15550" w:rsidRPr="00823FC5" w:rsidRDefault="00F15550" w:rsidP="00503552">
            <w:pPr>
              <w:widowControl/>
              <w:shd w:val="clear" w:color="auto" w:fill="F3F3F3"/>
              <w:jc w:val="right"/>
              <w:rPr>
                <w:rFonts w:ascii="Times New Roman" w:hAnsi="Times New Roman" w:cs="Times New Roman"/>
                <w:sz w:val="24"/>
                <w:szCs w:val="24"/>
              </w:rPr>
            </w:pPr>
            <w:r w:rsidRPr="00823FC5">
              <w:rPr>
                <w:rFonts w:ascii="Times New Roman" w:hAnsi="Times New Roman" w:cs="Times New Roman"/>
                <w:b/>
                <w:sz w:val="24"/>
              </w:rPr>
              <w:t>Izdošanas datums:</w:t>
            </w:r>
          </w:p>
        </w:tc>
        <w:tc>
          <w:tcPr>
            <w:tcW w:w="1374" w:type="pct"/>
            <w:gridSpan w:val="2"/>
            <w:tcBorders>
              <w:top w:val="single" w:sz="6" w:space="0" w:color="auto"/>
              <w:left w:val="single" w:sz="6" w:space="0" w:color="auto"/>
              <w:bottom w:val="single" w:sz="6" w:space="0" w:color="auto"/>
              <w:right w:val="single" w:sz="6" w:space="0" w:color="auto"/>
            </w:tcBorders>
            <w:shd w:val="clear" w:color="auto" w:fill="FFFFFF"/>
          </w:tcPr>
          <w:p w14:paraId="15559835" w14:textId="215A5A54" w:rsidR="00F15550" w:rsidRPr="00823FC5" w:rsidRDefault="00F15550"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16.12.2021.</w:t>
            </w:r>
          </w:p>
        </w:tc>
      </w:tr>
      <w:tr w:rsidR="00F15550" w:rsidRPr="00823FC5" w14:paraId="79EA3E65" w14:textId="77777777" w:rsidTr="00480DF2">
        <w:tc>
          <w:tcPr>
            <w:tcW w:w="5000" w:type="pct"/>
            <w:gridSpan w:val="6"/>
            <w:tcBorders>
              <w:top w:val="single" w:sz="6" w:space="0" w:color="auto"/>
              <w:left w:val="single" w:sz="6" w:space="0" w:color="auto"/>
              <w:bottom w:val="nil"/>
              <w:right w:val="single" w:sz="6" w:space="0" w:color="auto"/>
            </w:tcBorders>
            <w:shd w:val="clear" w:color="auto" w:fill="FFFFFF"/>
          </w:tcPr>
          <w:p w14:paraId="5F2718AB" w14:textId="77777777" w:rsidR="00F15550" w:rsidRPr="00823FC5" w:rsidRDefault="00F15550" w:rsidP="00503552">
            <w:pPr>
              <w:widowControl/>
              <w:shd w:val="clear" w:color="auto" w:fill="F3F3F3"/>
              <w:jc w:val="center"/>
              <w:rPr>
                <w:rFonts w:ascii="Times New Roman" w:hAnsi="Times New Roman" w:cs="Times New Roman"/>
                <w:sz w:val="24"/>
                <w:szCs w:val="24"/>
              </w:rPr>
            </w:pPr>
            <w:r w:rsidRPr="00823FC5">
              <w:rPr>
                <w:rFonts w:ascii="Times New Roman" w:hAnsi="Times New Roman" w:cs="Times New Roman"/>
                <w:b/>
                <w:sz w:val="24"/>
              </w:rPr>
              <w:t>Kopsavilkums</w:t>
            </w:r>
          </w:p>
        </w:tc>
      </w:tr>
      <w:tr w:rsidR="00F15550" w:rsidRPr="00823FC5" w14:paraId="0BCB0EE0" w14:textId="77777777" w:rsidTr="00480DF2">
        <w:tc>
          <w:tcPr>
            <w:tcW w:w="5000" w:type="pct"/>
            <w:gridSpan w:val="6"/>
            <w:tcBorders>
              <w:top w:val="nil"/>
              <w:left w:val="single" w:sz="6" w:space="0" w:color="auto"/>
              <w:bottom w:val="single" w:sz="6" w:space="0" w:color="auto"/>
              <w:right w:val="single" w:sz="6" w:space="0" w:color="auto"/>
            </w:tcBorders>
            <w:shd w:val="clear" w:color="auto" w:fill="FFFFFF"/>
          </w:tcPr>
          <w:p w14:paraId="53E438F5" w14:textId="77777777" w:rsidR="00F15550" w:rsidRPr="00823FC5" w:rsidRDefault="00F15550" w:rsidP="0050355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Šajā EIROKONTROLES specifikācijā sniegti norādījumi un sīki aprakstītas prasības, kuras būtu jāievēro aeronavigācijas datu ģenerēšanā, lai izpildītu prasības attiecībā uz aeronavigācijas datu un aeronavigācijas informācijas kvalitāti.</w:t>
            </w:r>
          </w:p>
          <w:p w14:paraId="7E0A7620" w14:textId="77777777" w:rsidR="00F15550" w:rsidRPr="00823FC5" w:rsidRDefault="00F15550" w:rsidP="00503552">
            <w:pPr>
              <w:widowControl/>
              <w:shd w:val="clear" w:color="auto" w:fill="FFFFFF"/>
              <w:jc w:val="both"/>
              <w:rPr>
                <w:rFonts w:ascii="Times New Roman" w:hAnsi="Times New Roman" w:cs="Times New Roman"/>
                <w:sz w:val="24"/>
                <w:szCs w:val="24"/>
                <w:lang w:val="en-GB"/>
              </w:rPr>
            </w:pPr>
          </w:p>
          <w:p w14:paraId="4C98CD17" w14:textId="77777777" w:rsidR="00F15550" w:rsidRPr="00823FC5" w:rsidRDefault="00F15550" w:rsidP="00503552">
            <w:pPr>
              <w:widowControl/>
              <w:shd w:val="clear" w:color="auto" w:fill="FFFFFF"/>
              <w:jc w:val="both"/>
              <w:rPr>
                <w:rFonts w:ascii="Times New Roman" w:hAnsi="Times New Roman" w:cs="Times New Roman"/>
                <w:sz w:val="24"/>
                <w:szCs w:val="24"/>
                <w:lang w:val="en-GB"/>
              </w:rPr>
            </w:pPr>
          </w:p>
          <w:p w14:paraId="2A68A693" w14:textId="72629FC9" w:rsidR="00F15550" w:rsidRPr="00823FC5" w:rsidRDefault="00F15550" w:rsidP="00503552">
            <w:pPr>
              <w:widowControl/>
              <w:shd w:val="clear" w:color="auto" w:fill="FFFFFF"/>
              <w:jc w:val="both"/>
              <w:rPr>
                <w:rFonts w:ascii="Times New Roman" w:hAnsi="Times New Roman" w:cs="Times New Roman"/>
                <w:sz w:val="24"/>
                <w:szCs w:val="24"/>
                <w:lang w:val="en-GB"/>
              </w:rPr>
            </w:pPr>
          </w:p>
        </w:tc>
      </w:tr>
      <w:tr w:rsidR="00F15550" w:rsidRPr="00823FC5" w14:paraId="78ACB9C9" w14:textId="77777777" w:rsidTr="00480DF2">
        <w:tc>
          <w:tcPr>
            <w:tcW w:w="5000" w:type="pct"/>
            <w:gridSpan w:val="6"/>
            <w:tcBorders>
              <w:top w:val="single" w:sz="6" w:space="0" w:color="auto"/>
              <w:left w:val="single" w:sz="6" w:space="0" w:color="auto"/>
              <w:right w:val="single" w:sz="6" w:space="0" w:color="auto"/>
            </w:tcBorders>
            <w:shd w:val="clear" w:color="auto" w:fill="FFFFFF"/>
          </w:tcPr>
          <w:p w14:paraId="08066711" w14:textId="77777777" w:rsidR="00F15550" w:rsidRPr="00823FC5" w:rsidRDefault="00F15550" w:rsidP="00503552">
            <w:pPr>
              <w:widowControl/>
              <w:shd w:val="clear" w:color="auto" w:fill="F3F3F3"/>
              <w:jc w:val="center"/>
              <w:rPr>
                <w:rFonts w:ascii="Times New Roman" w:hAnsi="Times New Roman" w:cs="Times New Roman"/>
                <w:b/>
                <w:bCs/>
                <w:sz w:val="24"/>
                <w:szCs w:val="24"/>
              </w:rPr>
            </w:pPr>
            <w:r w:rsidRPr="00823FC5">
              <w:rPr>
                <w:rFonts w:ascii="Times New Roman" w:hAnsi="Times New Roman" w:cs="Times New Roman"/>
                <w:b/>
                <w:sz w:val="24"/>
              </w:rPr>
              <w:t>Atslēgvārdi</w:t>
            </w:r>
          </w:p>
        </w:tc>
      </w:tr>
      <w:tr w:rsidR="00790372" w:rsidRPr="00823FC5" w14:paraId="67BB60B6" w14:textId="77777777" w:rsidTr="00480DF2">
        <w:trPr>
          <w:trHeight w:val="90"/>
        </w:trPr>
        <w:tc>
          <w:tcPr>
            <w:tcW w:w="1250" w:type="pct"/>
            <w:tcBorders>
              <w:left w:val="single" w:sz="6" w:space="0" w:color="auto"/>
            </w:tcBorders>
            <w:shd w:val="clear" w:color="auto" w:fill="FFFFFF"/>
          </w:tcPr>
          <w:p w14:paraId="15604038" w14:textId="67CD36E9"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Ģenerēšana</w:t>
            </w:r>
          </w:p>
        </w:tc>
        <w:tc>
          <w:tcPr>
            <w:tcW w:w="1250" w:type="pct"/>
            <w:gridSpan w:val="2"/>
            <w:shd w:val="clear" w:color="auto" w:fill="FFFFFF"/>
          </w:tcPr>
          <w:p w14:paraId="288C62E9" w14:textId="5F918991"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Specifikācija</w:t>
            </w:r>
          </w:p>
        </w:tc>
        <w:tc>
          <w:tcPr>
            <w:tcW w:w="1250" w:type="pct"/>
            <w:gridSpan w:val="2"/>
            <w:shd w:val="clear" w:color="auto" w:fill="FFFFFF"/>
          </w:tcPr>
          <w:p w14:paraId="2CBB51D2" w14:textId="3545455C"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Savietojamība</w:t>
            </w:r>
          </w:p>
        </w:tc>
        <w:tc>
          <w:tcPr>
            <w:tcW w:w="1250" w:type="pct"/>
            <w:tcBorders>
              <w:right w:val="single" w:sz="6" w:space="0" w:color="auto"/>
            </w:tcBorders>
            <w:shd w:val="clear" w:color="auto" w:fill="FFFFFF"/>
          </w:tcPr>
          <w:p w14:paraId="293EC294" w14:textId="50A6E432"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i/>
                <w:iCs/>
                <w:sz w:val="24"/>
              </w:rPr>
              <w:t>DO</w:t>
            </w:r>
          </w:p>
        </w:tc>
      </w:tr>
      <w:tr w:rsidR="00790372" w:rsidRPr="00823FC5" w14:paraId="641E0992" w14:textId="77777777" w:rsidTr="00480DF2">
        <w:trPr>
          <w:trHeight w:val="90"/>
        </w:trPr>
        <w:tc>
          <w:tcPr>
            <w:tcW w:w="1250" w:type="pct"/>
            <w:tcBorders>
              <w:top w:val="nil"/>
              <w:left w:val="single" w:sz="6" w:space="0" w:color="auto"/>
            </w:tcBorders>
            <w:shd w:val="clear" w:color="auto" w:fill="FFFFFF"/>
          </w:tcPr>
          <w:p w14:paraId="1A7A01C2" w14:textId="5CD62BE4"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i/>
                <w:iCs/>
                <w:sz w:val="24"/>
              </w:rPr>
              <w:t>ATM/ANS</w:t>
            </w:r>
          </w:p>
        </w:tc>
        <w:tc>
          <w:tcPr>
            <w:tcW w:w="1250" w:type="pct"/>
            <w:gridSpan w:val="2"/>
            <w:tcBorders>
              <w:top w:val="nil"/>
            </w:tcBorders>
            <w:shd w:val="clear" w:color="auto" w:fill="FFFFFF"/>
          </w:tcPr>
          <w:p w14:paraId="55A22892" w14:textId="10D2D998"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Part-AIS</w:t>
            </w:r>
          </w:p>
        </w:tc>
        <w:tc>
          <w:tcPr>
            <w:tcW w:w="1250" w:type="pct"/>
            <w:gridSpan w:val="2"/>
            <w:tcBorders>
              <w:top w:val="nil"/>
            </w:tcBorders>
            <w:shd w:val="clear" w:color="auto" w:fill="FFFFFF"/>
          </w:tcPr>
          <w:p w14:paraId="48FB529D" w14:textId="3D82B310"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i/>
                <w:iCs/>
                <w:sz w:val="24"/>
              </w:rPr>
              <w:t>AIS/AIM</w:t>
            </w:r>
          </w:p>
        </w:tc>
        <w:tc>
          <w:tcPr>
            <w:tcW w:w="1250" w:type="pct"/>
            <w:tcBorders>
              <w:top w:val="nil"/>
              <w:right w:val="single" w:sz="6" w:space="0" w:color="auto"/>
            </w:tcBorders>
            <w:shd w:val="clear" w:color="auto" w:fill="FFFFFF"/>
          </w:tcPr>
          <w:p w14:paraId="6C9D2840" w14:textId="50ADAAF2"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Atbilstības nodrošināšanas līdzekļi</w:t>
            </w:r>
          </w:p>
        </w:tc>
      </w:tr>
      <w:tr w:rsidR="00790372" w:rsidRPr="00823FC5" w14:paraId="4FB99DDD" w14:textId="77777777" w:rsidTr="00480DF2">
        <w:trPr>
          <w:trHeight w:val="90"/>
        </w:trPr>
        <w:tc>
          <w:tcPr>
            <w:tcW w:w="1250" w:type="pct"/>
            <w:tcBorders>
              <w:top w:val="nil"/>
              <w:left w:val="single" w:sz="6" w:space="0" w:color="auto"/>
              <w:bottom w:val="single" w:sz="6" w:space="0" w:color="auto"/>
            </w:tcBorders>
            <w:shd w:val="clear" w:color="auto" w:fill="FFFFFF"/>
          </w:tcPr>
          <w:p w14:paraId="258D1E06" w14:textId="77777777" w:rsidR="00790372" w:rsidRPr="00823FC5" w:rsidRDefault="00790372" w:rsidP="00790372">
            <w:pPr>
              <w:widowControl/>
              <w:shd w:val="clear" w:color="auto" w:fill="FFFFFF"/>
              <w:jc w:val="both"/>
              <w:rPr>
                <w:rFonts w:ascii="Times New Roman" w:hAnsi="Times New Roman" w:cs="Times New Roman"/>
                <w:sz w:val="24"/>
                <w:szCs w:val="24"/>
                <w:lang w:val="en-GB"/>
              </w:rPr>
            </w:pPr>
          </w:p>
          <w:p w14:paraId="060EC489" w14:textId="77777777" w:rsidR="00790372" w:rsidRPr="00823FC5" w:rsidRDefault="00790372" w:rsidP="00790372">
            <w:pPr>
              <w:widowControl/>
              <w:shd w:val="clear" w:color="auto" w:fill="FFFFFF"/>
              <w:jc w:val="both"/>
              <w:rPr>
                <w:rFonts w:ascii="Times New Roman" w:hAnsi="Times New Roman" w:cs="Times New Roman"/>
                <w:sz w:val="24"/>
                <w:szCs w:val="24"/>
                <w:lang w:val="en-GB"/>
              </w:rPr>
            </w:pPr>
          </w:p>
          <w:p w14:paraId="6F621CA6" w14:textId="31C5A319" w:rsidR="00790372" w:rsidRPr="00823FC5" w:rsidRDefault="00790372" w:rsidP="00790372">
            <w:pPr>
              <w:widowControl/>
              <w:shd w:val="clear" w:color="auto" w:fill="FFFFFF"/>
              <w:jc w:val="both"/>
              <w:rPr>
                <w:rFonts w:ascii="Times New Roman" w:hAnsi="Times New Roman" w:cs="Times New Roman"/>
                <w:sz w:val="24"/>
                <w:szCs w:val="24"/>
                <w:lang w:val="en-GB"/>
              </w:rPr>
            </w:pPr>
          </w:p>
        </w:tc>
        <w:tc>
          <w:tcPr>
            <w:tcW w:w="1250" w:type="pct"/>
            <w:gridSpan w:val="2"/>
            <w:tcBorders>
              <w:top w:val="nil"/>
              <w:bottom w:val="single" w:sz="6" w:space="0" w:color="auto"/>
            </w:tcBorders>
            <w:shd w:val="clear" w:color="auto" w:fill="FFFFFF"/>
          </w:tcPr>
          <w:p w14:paraId="21F1FAC0" w14:textId="12282442" w:rsidR="00790372" w:rsidRPr="00823FC5" w:rsidRDefault="00790372" w:rsidP="00790372">
            <w:pPr>
              <w:widowControl/>
              <w:shd w:val="clear" w:color="auto" w:fill="FFFFFF"/>
              <w:jc w:val="both"/>
              <w:rPr>
                <w:rFonts w:ascii="Times New Roman" w:hAnsi="Times New Roman" w:cs="Times New Roman"/>
                <w:sz w:val="24"/>
                <w:szCs w:val="24"/>
                <w:lang w:val="en-GB"/>
              </w:rPr>
            </w:pPr>
          </w:p>
        </w:tc>
        <w:tc>
          <w:tcPr>
            <w:tcW w:w="1250" w:type="pct"/>
            <w:gridSpan w:val="2"/>
            <w:tcBorders>
              <w:top w:val="nil"/>
              <w:bottom w:val="single" w:sz="6" w:space="0" w:color="auto"/>
            </w:tcBorders>
            <w:shd w:val="clear" w:color="auto" w:fill="FFFFFF"/>
          </w:tcPr>
          <w:p w14:paraId="5B2D67B2" w14:textId="31794935" w:rsidR="00790372" w:rsidRPr="00823FC5" w:rsidRDefault="00790372" w:rsidP="00790372">
            <w:pPr>
              <w:widowControl/>
              <w:shd w:val="clear" w:color="auto" w:fill="FFFFFF"/>
              <w:jc w:val="both"/>
              <w:rPr>
                <w:rFonts w:ascii="Times New Roman" w:hAnsi="Times New Roman" w:cs="Times New Roman"/>
                <w:sz w:val="24"/>
                <w:szCs w:val="24"/>
                <w:lang w:val="en-GB"/>
              </w:rPr>
            </w:pPr>
          </w:p>
        </w:tc>
        <w:tc>
          <w:tcPr>
            <w:tcW w:w="1250" w:type="pct"/>
            <w:tcBorders>
              <w:top w:val="nil"/>
              <w:bottom w:val="single" w:sz="6" w:space="0" w:color="auto"/>
              <w:right w:val="single" w:sz="6" w:space="0" w:color="auto"/>
            </w:tcBorders>
            <w:shd w:val="clear" w:color="auto" w:fill="FFFFFF"/>
          </w:tcPr>
          <w:p w14:paraId="77F01098" w14:textId="77777777" w:rsidR="00790372" w:rsidRPr="00823FC5" w:rsidRDefault="00790372" w:rsidP="00790372">
            <w:pPr>
              <w:widowControl/>
              <w:shd w:val="clear" w:color="auto" w:fill="FFFFFF"/>
              <w:jc w:val="both"/>
              <w:rPr>
                <w:rFonts w:ascii="Times New Roman" w:hAnsi="Times New Roman" w:cs="Times New Roman"/>
                <w:sz w:val="24"/>
                <w:szCs w:val="24"/>
                <w:lang w:val="en-GB"/>
              </w:rPr>
            </w:pPr>
          </w:p>
        </w:tc>
      </w:tr>
      <w:tr w:rsidR="00790372" w:rsidRPr="00823FC5" w14:paraId="639A0BCE" w14:textId="77777777" w:rsidTr="00A576FA">
        <w:trPr>
          <w:trHeight w:val="280"/>
        </w:trPr>
        <w:tc>
          <w:tcPr>
            <w:tcW w:w="2500" w:type="pct"/>
            <w:gridSpan w:val="3"/>
            <w:tcBorders>
              <w:top w:val="single" w:sz="6" w:space="0" w:color="auto"/>
              <w:left w:val="single" w:sz="6" w:space="0" w:color="auto"/>
              <w:right w:val="nil"/>
            </w:tcBorders>
            <w:shd w:val="clear" w:color="auto" w:fill="FFFFFF"/>
          </w:tcPr>
          <w:p w14:paraId="1EEA10DD" w14:textId="77777777" w:rsidR="00790372" w:rsidRPr="00823FC5" w:rsidRDefault="00790372" w:rsidP="00790372">
            <w:pPr>
              <w:widowControl/>
              <w:shd w:val="clear" w:color="auto" w:fill="F3F3F3"/>
              <w:jc w:val="center"/>
              <w:rPr>
                <w:rFonts w:ascii="Times New Roman" w:hAnsi="Times New Roman" w:cs="Times New Roman"/>
                <w:b/>
                <w:bCs/>
                <w:sz w:val="24"/>
                <w:szCs w:val="24"/>
              </w:rPr>
            </w:pPr>
            <w:r w:rsidRPr="00823FC5">
              <w:rPr>
                <w:rFonts w:ascii="Times New Roman" w:hAnsi="Times New Roman" w:cs="Times New Roman"/>
                <w:b/>
                <w:sz w:val="24"/>
              </w:rPr>
              <w:t>Kontaktpersona(-as)</w:t>
            </w:r>
          </w:p>
        </w:tc>
        <w:tc>
          <w:tcPr>
            <w:tcW w:w="2500" w:type="pct"/>
            <w:gridSpan w:val="3"/>
            <w:tcBorders>
              <w:top w:val="single" w:sz="6" w:space="0" w:color="auto"/>
              <w:left w:val="nil"/>
              <w:right w:val="single" w:sz="6" w:space="0" w:color="auto"/>
            </w:tcBorders>
            <w:shd w:val="clear" w:color="auto" w:fill="FFFFFF"/>
          </w:tcPr>
          <w:p w14:paraId="4B06EC0A" w14:textId="38AAA8A6" w:rsidR="00790372" w:rsidRPr="00823FC5" w:rsidRDefault="00E54B9F" w:rsidP="00790372">
            <w:pPr>
              <w:widowControl/>
              <w:shd w:val="clear" w:color="auto" w:fill="F3F3F3"/>
              <w:jc w:val="center"/>
              <w:rPr>
                <w:rFonts w:ascii="Times New Roman" w:hAnsi="Times New Roman" w:cs="Times New Roman"/>
                <w:b/>
                <w:bCs/>
                <w:sz w:val="24"/>
                <w:szCs w:val="24"/>
              </w:rPr>
            </w:pPr>
            <w:r w:rsidRPr="00823FC5">
              <w:rPr>
                <w:rFonts w:ascii="Times New Roman" w:hAnsi="Times New Roman" w:cs="Times New Roman"/>
                <w:b/>
                <w:sz w:val="24"/>
              </w:rPr>
              <w:t>E-pasts</w:t>
            </w:r>
          </w:p>
        </w:tc>
      </w:tr>
      <w:tr w:rsidR="00790372" w:rsidRPr="00823FC5" w14:paraId="5C56FEE2" w14:textId="77777777" w:rsidTr="00E54B9F">
        <w:trPr>
          <w:trHeight w:val="280"/>
        </w:trPr>
        <w:tc>
          <w:tcPr>
            <w:tcW w:w="2500" w:type="pct"/>
            <w:gridSpan w:val="3"/>
            <w:tcBorders>
              <w:left w:val="single" w:sz="6" w:space="0" w:color="auto"/>
            </w:tcBorders>
            <w:shd w:val="clear" w:color="auto" w:fill="FFFFFF"/>
            <w:vAlign w:val="center"/>
          </w:tcPr>
          <w:p w14:paraId="27C3C550" w14:textId="77777777" w:rsidR="00790372" w:rsidRPr="00823FC5" w:rsidRDefault="00790372" w:rsidP="00E54B9F">
            <w:pPr>
              <w:widowControl/>
              <w:shd w:val="clear" w:color="auto" w:fill="FFFFFF"/>
              <w:rPr>
                <w:rFonts w:ascii="Times New Roman" w:hAnsi="Times New Roman" w:cs="Times New Roman"/>
                <w:b/>
                <w:bCs/>
                <w:sz w:val="24"/>
                <w:szCs w:val="24"/>
              </w:rPr>
            </w:pPr>
            <w:r w:rsidRPr="00823FC5">
              <w:rPr>
                <w:rFonts w:ascii="Times New Roman" w:hAnsi="Times New Roman" w:cs="Times New Roman"/>
                <w:sz w:val="24"/>
              </w:rPr>
              <w:t>Manfrēds UNTERRAINERS [</w:t>
            </w:r>
            <w:r w:rsidRPr="00823FC5">
              <w:rPr>
                <w:rFonts w:ascii="Times New Roman" w:hAnsi="Times New Roman" w:cs="Times New Roman"/>
                <w:i/>
                <w:iCs/>
                <w:sz w:val="24"/>
              </w:rPr>
              <w:t>Manfred UNTERREINER</w:t>
            </w:r>
            <w:r w:rsidRPr="00823FC5">
              <w:rPr>
                <w:rFonts w:ascii="Times New Roman" w:hAnsi="Times New Roman" w:cs="Times New Roman"/>
                <w:sz w:val="24"/>
              </w:rPr>
              <w:t>]</w:t>
            </w:r>
          </w:p>
        </w:tc>
        <w:tc>
          <w:tcPr>
            <w:tcW w:w="2500" w:type="pct"/>
            <w:gridSpan w:val="3"/>
            <w:tcBorders>
              <w:right w:val="single" w:sz="6" w:space="0" w:color="auto"/>
            </w:tcBorders>
            <w:shd w:val="clear" w:color="auto" w:fill="FFFFFF"/>
          </w:tcPr>
          <w:p w14:paraId="029D8F6B" w14:textId="781C61E2"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aim@eurocontrol.int</w:t>
            </w:r>
          </w:p>
          <w:p w14:paraId="5E3CC4CE" w14:textId="54A615C2" w:rsidR="00790372" w:rsidRPr="00823FC5" w:rsidRDefault="00790372" w:rsidP="00790372">
            <w:pPr>
              <w:widowControl/>
              <w:shd w:val="clear" w:color="auto" w:fill="FFFFFF"/>
              <w:jc w:val="both"/>
              <w:rPr>
                <w:rFonts w:ascii="Times New Roman" w:hAnsi="Times New Roman" w:cs="Times New Roman"/>
                <w:sz w:val="24"/>
                <w:szCs w:val="24"/>
              </w:rPr>
            </w:pPr>
            <w:r w:rsidRPr="00823FC5">
              <w:rPr>
                <w:rFonts w:ascii="Times New Roman" w:hAnsi="Times New Roman" w:cs="Times New Roman"/>
                <w:sz w:val="24"/>
              </w:rPr>
              <w:t>standardisation@eurocontrol.int</w:t>
            </w:r>
          </w:p>
        </w:tc>
      </w:tr>
    </w:tbl>
    <w:p w14:paraId="21C832CC" w14:textId="77777777" w:rsidR="00E1204F" w:rsidRPr="00823FC5" w:rsidRDefault="00E1204F" w:rsidP="00503552">
      <w:pPr>
        <w:pStyle w:val="BodyText"/>
        <w:jc w:val="both"/>
        <w:rPr>
          <w:rFonts w:ascii="Times New Roman" w:hAnsi="Times New Roman" w:cs="Times New Roman"/>
          <w:b/>
          <w:sz w:val="24"/>
          <w:lang w:val="en-GB"/>
        </w:rPr>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1909"/>
        <w:gridCol w:w="649"/>
        <w:gridCol w:w="2237"/>
        <w:gridCol w:w="551"/>
        <w:gridCol w:w="3087"/>
        <w:gridCol w:w="629"/>
      </w:tblGrid>
      <w:tr w:rsidR="00D03E33" w:rsidRPr="00823FC5" w14:paraId="2C518556" w14:textId="77777777" w:rsidTr="00F206F4">
        <w:trPr>
          <w:trHeight w:val="395"/>
        </w:trPr>
        <w:tc>
          <w:tcPr>
            <w:tcW w:w="5000" w:type="pct"/>
            <w:gridSpan w:val="6"/>
            <w:shd w:val="clear" w:color="auto" w:fill="9F9F9F"/>
          </w:tcPr>
          <w:p w14:paraId="3D70D2BE" w14:textId="77777777" w:rsidR="00D03E33" w:rsidRPr="00823FC5" w:rsidRDefault="00D03E33" w:rsidP="00503552">
            <w:pPr>
              <w:pStyle w:val="TableParagraph"/>
              <w:ind w:left="0"/>
              <w:jc w:val="center"/>
              <w:rPr>
                <w:rFonts w:ascii="Times New Roman" w:hAnsi="Times New Roman" w:cs="Times New Roman"/>
                <w:b/>
                <w:color w:val="FFFFFF"/>
                <w:sz w:val="24"/>
              </w:rPr>
            </w:pPr>
            <w:r w:rsidRPr="00823FC5">
              <w:rPr>
                <w:rFonts w:ascii="Times New Roman" w:hAnsi="Times New Roman" w:cs="Times New Roman"/>
                <w:b/>
                <w:color w:val="FFFFFF"/>
                <w:sz w:val="24"/>
              </w:rPr>
              <w:t>STATUSS, LIETOTĀJU GRUPA UN PIEEJAMĪBA</w:t>
            </w:r>
          </w:p>
        </w:tc>
      </w:tr>
      <w:tr w:rsidR="00D03E33" w:rsidRPr="00823FC5" w14:paraId="74E8C515" w14:textId="77777777" w:rsidTr="00E54B9F">
        <w:trPr>
          <w:trHeight w:val="333"/>
        </w:trPr>
        <w:tc>
          <w:tcPr>
            <w:tcW w:w="1054" w:type="pct"/>
            <w:shd w:val="clear" w:color="auto" w:fill="E6E6E6"/>
          </w:tcPr>
          <w:p w14:paraId="4E750491" w14:textId="77777777" w:rsidR="00D03E33" w:rsidRPr="00823FC5" w:rsidRDefault="00D03E33" w:rsidP="00E54B9F">
            <w:pPr>
              <w:pStyle w:val="TableParagraph"/>
              <w:ind w:left="0"/>
              <w:jc w:val="center"/>
              <w:rPr>
                <w:rFonts w:ascii="Times New Roman" w:hAnsi="Times New Roman" w:cs="Times New Roman"/>
                <w:b/>
                <w:sz w:val="24"/>
              </w:rPr>
            </w:pPr>
            <w:r w:rsidRPr="00823FC5">
              <w:rPr>
                <w:rFonts w:ascii="Times New Roman" w:hAnsi="Times New Roman" w:cs="Times New Roman"/>
                <w:b/>
                <w:sz w:val="24"/>
              </w:rPr>
              <w:t>Statuss</w:t>
            </w:r>
          </w:p>
        </w:tc>
        <w:tc>
          <w:tcPr>
            <w:tcW w:w="358" w:type="pct"/>
            <w:shd w:val="clear" w:color="auto" w:fill="E6E6E6"/>
          </w:tcPr>
          <w:p w14:paraId="7A3CFDB9" w14:textId="77777777" w:rsidR="00D03E33" w:rsidRPr="00823FC5" w:rsidRDefault="00D03E33" w:rsidP="00E54B9F">
            <w:pPr>
              <w:pStyle w:val="TableParagraph"/>
              <w:ind w:left="0"/>
              <w:jc w:val="center"/>
              <w:rPr>
                <w:rFonts w:ascii="Times New Roman" w:hAnsi="Times New Roman" w:cs="Times New Roman"/>
                <w:sz w:val="24"/>
                <w:lang w:val="en-GB"/>
              </w:rPr>
            </w:pPr>
          </w:p>
        </w:tc>
        <w:tc>
          <w:tcPr>
            <w:tcW w:w="1234" w:type="pct"/>
            <w:shd w:val="clear" w:color="auto" w:fill="E6E6E6"/>
          </w:tcPr>
          <w:p w14:paraId="10DE9440" w14:textId="77777777" w:rsidR="00D03E33" w:rsidRPr="00823FC5" w:rsidRDefault="00D03E33" w:rsidP="00E54B9F">
            <w:pPr>
              <w:pStyle w:val="TableParagraph"/>
              <w:ind w:left="0"/>
              <w:jc w:val="center"/>
              <w:rPr>
                <w:rFonts w:ascii="Times New Roman" w:hAnsi="Times New Roman" w:cs="Times New Roman"/>
                <w:b/>
                <w:sz w:val="24"/>
              </w:rPr>
            </w:pPr>
            <w:r w:rsidRPr="00823FC5">
              <w:rPr>
                <w:rFonts w:ascii="Times New Roman" w:hAnsi="Times New Roman" w:cs="Times New Roman"/>
                <w:b/>
                <w:sz w:val="24"/>
              </w:rPr>
              <w:t>Paredzēts</w:t>
            </w:r>
          </w:p>
        </w:tc>
        <w:tc>
          <w:tcPr>
            <w:tcW w:w="304" w:type="pct"/>
            <w:shd w:val="clear" w:color="auto" w:fill="E6E6E6"/>
          </w:tcPr>
          <w:p w14:paraId="45EA2069" w14:textId="77777777" w:rsidR="00D03E33" w:rsidRPr="00823FC5" w:rsidRDefault="00D03E33" w:rsidP="00E54B9F">
            <w:pPr>
              <w:pStyle w:val="TableParagraph"/>
              <w:ind w:left="0"/>
              <w:jc w:val="center"/>
              <w:rPr>
                <w:rFonts w:ascii="Times New Roman" w:hAnsi="Times New Roman" w:cs="Times New Roman"/>
                <w:sz w:val="24"/>
                <w:lang w:val="en-GB"/>
              </w:rPr>
            </w:pPr>
          </w:p>
        </w:tc>
        <w:tc>
          <w:tcPr>
            <w:tcW w:w="1703" w:type="pct"/>
            <w:shd w:val="clear" w:color="auto" w:fill="E6E6E6"/>
          </w:tcPr>
          <w:p w14:paraId="41EA28B9" w14:textId="77777777" w:rsidR="00D03E33" w:rsidRPr="00823FC5" w:rsidRDefault="00D03E33" w:rsidP="00E54B9F">
            <w:pPr>
              <w:pStyle w:val="TableParagraph"/>
              <w:ind w:left="0"/>
              <w:jc w:val="center"/>
              <w:rPr>
                <w:rFonts w:ascii="Times New Roman" w:hAnsi="Times New Roman" w:cs="Times New Roman"/>
                <w:b/>
                <w:sz w:val="24"/>
              </w:rPr>
            </w:pPr>
            <w:r w:rsidRPr="00823FC5">
              <w:rPr>
                <w:rFonts w:ascii="Times New Roman" w:hAnsi="Times New Roman" w:cs="Times New Roman"/>
                <w:b/>
                <w:sz w:val="24"/>
              </w:rPr>
              <w:t>Pieejams</w:t>
            </w:r>
          </w:p>
        </w:tc>
        <w:tc>
          <w:tcPr>
            <w:tcW w:w="346" w:type="pct"/>
            <w:shd w:val="clear" w:color="auto" w:fill="E6E6E6"/>
          </w:tcPr>
          <w:p w14:paraId="4F290D1C" w14:textId="77777777" w:rsidR="00D03E33" w:rsidRPr="00823FC5" w:rsidRDefault="00D03E33" w:rsidP="00503552">
            <w:pPr>
              <w:pStyle w:val="TableParagraph"/>
              <w:ind w:left="0"/>
              <w:jc w:val="both"/>
              <w:rPr>
                <w:rFonts w:ascii="Times New Roman" w:hAnsi="Times New Roman" w:cs="Times New Roman"/>
                <w:sz w:val="24"/>
                <w:lang w:val="en-GB"/>
              </w:rPr>
            </w:pPr>
          </w:p>
        </w:tc>
      </w:tr>
      <w:tr w:rsidR="00D03E33" w:rsidRPr="00823FC5" w14:paraId="5E1C1009" w14:textId="77777777" w:rsidTr="00E54B9F">
        <w:trPr>
          <w:trHeight w:val="350"/>
        </w:trPr>
        <w:tc>
          <w:tcPr>
            <w:tcW w:w="1054" w:type="pct"/>
          </w:tcPr>
          <w:p w14:paraId="20DDB5A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Darba projekts</w:t>
            </w:r>
          </w:p>
        </w:tc>
        <w:tc>
          <w:tcPr>
            <w:tcW w:w="358" w:type="pct"/>
          </w:tcPr>
          <w:p w14:paraId="748DDD3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234" w:type="pct"/>
          </w:tcPr>
          <w:p w14:paraId="016B9CB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Plašai sabiedrībai</w:t>
            </w:r>
          </w:p>
        </w:tc>
        <w:tc>
          <w:tcPr>
            <w:tcW w:w="304" w:type="pct"/>
          </w:tcPr>
          <w:p w14:paraId="18689C8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703" w:type="pct"/>
          </w:tcPr>
          <w:p w14:paraId="004ADFA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Iekštīklā</w:t>
            </w:r>
          </w:p>
        </w:tc>
        <w:tc>
          <w:tcPr>
            <w:tcW w:w="346" w:type="pct"/>
          </w:tcPr>
          <w:p w14:paraId="53722C5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r>
      <w:tr w:rsidR="00D03E33" w:rsidRPr="00823FC5" w14:paraId="2509D157" w14:textId="77777777" w:rsidTr="00E54B9F">
        <w:trPr>
          <w:trHeight w:val="364"/>
        </w:trPr>
        <w:tc>
          <w:tcPr>
            <w:tcW w:w="1054" w:type="pct"/>
          </w:tcPr>
          <w:p w14:paraId="75A0149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Projekts</w:t>
            </w:r>
          </w:p>
        </w:tc>
        <w:tc>
          <w:tcPr>
            <w:tcW w:w="358" w:type="pct"/>
          </w:tcPr>
          <w:p w14:paraId="1941DCB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234" w:type="pct"/>
          </w:tcPr>
          <w:p w14:paraId="0EBD0A7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EIROKONTROLE</w:t>
            </w:r>
          </w:p>
        </w:tc>
        <w:tc>
          <w:tcPr>
            <w:tcW w:w="304" w:type="pct"/>
          </w:tcPr>
          <w:p w14:paraId="05470A4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703" w:type="pct"/>
          </w:tcPr>
          <w:p w14:paraId="11618B6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Ārtīklā</w:t>
            </w:r>
          </w:p>
        </w:tc>
        <w:tc>
          <w:tcPr>
            <w:tcW w:w="346" w:type="pct"/>
          </w:tcPr>
          <w:p w14:paraId="662E9B5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r>
      <w:tr w:rsidR="00D03E33" w:rsidRPr="00823FC5" w14:paraId="04FC126B" w14:textId="77777777" w:rsidTr="00E54B9F">
        <w:trPr>
          <w:trHeight w:val="364"/>
        </w:trPr>
        <w:tc>
          <w:tcPr>
            <w:tcW w:w="1054" w:type="pct"/>
          </w:tcPr>
          <w:p w14:paraId="04B0B8B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Plānotais izdevums</w:t>
            </w:r>
          </w:p>
        </w:tc>
        <w:tc>
          <w:tcPr>
            <w:tcW w:w="358" w:type="pct"/>
          </w:tcPr>
          <w:p w14:paraId="0AAA401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234" w:type="pct"/>
          </w:tcPr>
          <w:p w14:paraId="4069410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Ierobežota pieeja</w:t>
            </w:r>
          </w:p>
        </w:tc>
        <w:tc>
          <w:tcPr>
            <w:tcW w:w="304" w:type="pct"/>
          </w:tcPr>
          <w:p w14:paraId="20F10D8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703" w:type="pct"/>
          </w:tcPr>
          <w:p w14:paraId="5AA1A9C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Internetā (www.eurocontrol.int)</w:t>
            </w:r>
          </w:p>
        </w:tc>
        <w:tc>
          <w:tcPr>
            <w:tcW w:w="346" w:type="pct"/>
          </w:tcPr>
          <w:p w14:paraId="06FBCD3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r>
      <w:tr w:rsidR="00D03E33" w:rsidRPr="00823FC5" w14:paraId="1A0C535C" w14:textId="77777777" w:rsidTr="00E54B9F">
        <w:trPr>
          <w:trHeight w:val="380"/>
        </w:trPr>
        <w:tc>
          <w:tcPr>
            <w:tcW w:w="1054" w:type="pct"/>
          </w:tcPr>
          <w:p w14:paraId="555B542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Publicētais izdevums</w:t>
            </w:r>
          </w:p>
        </w:tc>
        <w:tc>
          <w:tcPr>
            <w:tcW w:w="358" w:type="pct"/>
          </w:tcPr>
          <w:p w14:paraId="2BB77E3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Segoe UI Symbol" w:hAnsi="Segoe UI Symbol" w:cs="Segoe UI Symbol"/>
                <w:sz w:val="24"/>
              </w:rPr>
              <w:t>☒</w:t>
            </w:r>
          </w:p>
        </w:tc>
        <w:tc>
          <w:tcPr>
            <w:tcW w:w="1234" w:type="pct"/>
          </w:tcPr>
          <w:p w14:paraId="397199A3" w14:textId="77777777" w:rsidR="00D03E33" w:rsidRPr="00823FC5" w:rsidRDefault="00D03E33" w:rsidP="00503552">
            <w:pPr>
              <w:pStyle w:val="TableParagraph"/>
              <w:ind w:left="0"/>
              <w:jc w:val="both"/>
              <w:rPr>
                <w:rFonts w:ascii="Times New Roman" w:hAnsi="Times New Roman" w:cs="Times New Roman"/>
                <w:sz w:val="24"/>
                <w:lang w:val="en-GB"/>
              </w:rPr>
            </w:pPr>
          </w:p>
        </w:tc>
        <w:tc>
          <w:tcPr>
            <w:tcW w:w="304" w:type="pct"/>
          </w:tcPr>
          <w:p w14:paraId="561FC8A5" w14:textId="77777777" w:rsidR="00D03E33" w:rsidRPr="00823FC5" w:rsidRDefault="00D03E33" w:rsidP="00503552">
            <w:pPr>
              <w:pStyle w:val="TableParagraph"/>
              <w:ind w:left="0"/>
              <w:jc w:val="both"/>
              <w:rPr>
                <w:rFonts w:ascii="Times New Roman" w:hAnsi="Times New Roman" w:cs="Times New Roman"/>
                <w:sz w:val="24"/>
                <w:lang w:val="en-GB"/>
              </w:rPr>
            </w:pPr>
          </w:p>
        </w:tc>
        <w:tc>
          <w:tcPr>
            <w:tcW w:w="1703" w:type="pct"/>
          </w:tcPr>
          <w:p w14:paraId="1C615841" w14:textId="77777777" w:rsidR="00D03E33" w:rsidRPr="00823FC5" w:rsidRDefault="00D03E33" w:rsidP="00503552">
            <w:pPr>
              <w:pStyle w:val="TableParagraph"/>
              <w:ind w:left="0"/>
              <w:jc w:val="both"/>
              <w:rPr>
                <w:rFonts w:ascii="Times New Roman" w:hAnsi="Times New Roman" w:cs="Times New Roman"/>
                <w:sz w:val="24"/>
                <w:lang w:val="en-GB"/>
              </w:rPr>
            </w:pPr>
          </w:p>
        </w:tc>
        <w:tc>
          <w:tcPr>
            <w:tcW w:w="346" w:type="pct"/>
          </w:tcPr>
          <w:p w14:paraId="5D83882F" w14:textId="77777777" w:rsidR="00D03E33" w:rsidRPr="00823FC5" w:rsidRDefault="00D03E33" w:rsidP="00503552">
            <w:pPr>
              <w:pStyle w:val="TableParagraph"/>
              <w:ind w:left="0"/>
              <w:jc w:val="both"/>
              <w:rPr>
                <w:rFonts w:ascii="Times New Roman" w:hAnsi="Times New Roman" w:cs="Times New Roman"/>
                <w:sz w:val="24"/>
                <w:lang w:val="en-GB"/>
              </w:rPr>
            </w:pPr>
          </w:p>
        </w:tc>
      </w:tr>
    </w:tbl>
    <w:p w14:paraId="2EF579DA" w14:textId="77777777" w:rsidR="00C76D01" w:rsidRPr="00823FC5" w:rsidRDefault="00C76D01" w:rsidP="00503552">
      <w:pPr>
        <w:pStyle w:val="Heading2"/>
        <w:spacing w:before="0"/>
        <w:ind w:right="0"/>
        <w:jc w:val="both"/>
        <w:rPr>
          <w:rFonts w:ascii="Times New Roman" w:hAnsi="Times New Roman" w:cs="Times New Roman"/>
          <w:color w:val="1F4E79"/>
          <w:sz w:val="24"/>
        </w:rPr>
      </w:pPr>
      <w:bookmarkStart w:id="2" w:name="DOCUMENT_CHANGE_RECORD"/>
      <w:bookmarkStart w:id="3" w:name="_bookmark1"/>
      <w:bookmarkEnd w:id="2"/>
      <w:bookmarkEnd w:id="3"/>
    </w:p>
    <w:p w14:paraId="18B1E79F" w14:textId="77777777" w:rsidR="00C76D01" w:rsidRPr="00823FC5" w:rsidRDefault="00C76D01" w:rsidP="00503552">
      <w:pPr>
        <w:rPr>
          <w:rFonts w:ascii="Times New Roman" w:eastAsia="Arial" w:hAnsi="Times New Roman" w:cs="Times New Roman"/>
          <w:b/>
          <w:bCs/>
          <w:color w:val="1F4E79"/>
          <w:sz w:val="24"/>
          <w:szCs w:val="40"/>
        </w:rPr>
      </w:pPr>
      <w:r w:rsidRPr="00823FC5">
        <w:rPr>
          <w:rFonts w:ascii="Times New Roman" w:hAnsi="Times New Roman" w:cs="Times New Roman"/>
        </w:rPr>
        <w:br w:type="page"/>
      </w:r>
    </w:p>
    <w:p w14:paraId="6AEC9CFD" w14:textId="77777777" w:rsidR="006E2AF9" w:rsidRPr="00823FC5" w:rsidRDefault="006E2AF9" w:rsidP="00503552">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DOKUMENTA APSTIPRINĀŠANA</w:t>
      </w:r>
    </w:p>
    <w:p w14:paraId="11F3EBA6" w14:textId="77777777" w:rsidR="006E2AF9" w:rsidRPr="00823FC5" w:rsidRDefault="006E2AF9" w:rsidP="00503552">
      <w:pPr>
        <w:pStyle w:val="Heading2"/>
        <w:spacing w:before="0"/>
        <w:ind w:right="0"/>
        <w:jc w:val="both"/>
        <w:rPr>
          <w:rFonts w:ascii="Times New Roman" w:hAnsi="Times New Roman" w:cs="Times New Roman"/>
          <w:color w:val="1F4E79"/>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5412"/>
        <w:gridCol w:w="1592"/>
      </w:tblGrid>
      <w:tr w:rsidR="006E2AF9" w:rsidRPr="00823FC5" w14:paraId="55715617" w14:textId="77777777" w:rsidTr="00E13F61">
        <w:trPr>
          <w:jc w:val="center"/>
        </w:trPr>
        <w:tc>
          <w:tcPr>
            <w:tcW w:w="2058" w:type="dxa"/>
            <w:shd w:val="clear" w:color="auto" w:fill="9F9F9F"/>
          </w:tcPr>
          <w:p w14:paraId="00EC000C" w14:textId="77777777" w:rsidR="006E2AF9" w:rsidRPr="00823FC5" w:rsidRDefault="006E2AF9" w:rsidP="00503552">
            <w:pPr>
              <w:widowControl/>
              <w:jc w:val="center"/>
              <w:rPr>
                <w:rFonts w:ascii="Times New Roman" w:hAnsi="Times New Roman" w:cs="Times New Roman"/>
                <w:b/>
                <w:color w:val="FFFFFF" w:themeColor="background1"/>
                <w:sz w:val="24"/>
                <w:szCs w:val="24"/>
              </w:rPr>
            </w:pPr>
            <w:r w:rsidRPr="00823FC5">
              <w:rPr>
                <w:rFonts w:ascii="Times New Roman" w:hAnsi="Times New Roman" w:cs="Times New Roman"/>
                <w:b/>
                <w:color w:val="FFFFFF" w:themeColor="background1"/>
                <w:sz w:val="24"/>
              </w:rPr>
              <w:t>IESTĀDE</w:t>
            </w:r>
          </w:p>
        </w:tc>
        <w:tc>
          <w:tcPr>
            <w:tcW w:w="5412" w:type="dxa"/>
            <w:shd w:val="clear" w:color="auto" w:fill="9F9F9F"/>
          </w:tcPr>
          <w:p w14:paraId="78CA80CE" w14:textId="77777777" w:rsidR="006E2AF9" w:rsidRPr="00823FC5" w:rsidRDefault="006E2AF9" w:rsidP="00503552">
            <w:pPr>
              <w:widowControl/>
              <w:jc w:val="center"/>
              <w:rPr>
                <w:rFonts w:ascii="Times New Roman" w:hAnsi="Times New Roman" w:cs="Times New Roman"/>
                <w:b/>
                <w:color w:val="FFFFFF" w:themeColor="background1"/>
                <w:sz w:val="24"/>
                <w:szCs w:val="24"/>
              </w:rPr>
            </w:pPr>
            <w:r w:rsidRPr="00823FC5">
              <w:rPr>
                <w:rFonts w:ascii="Times New Roman" w:hAnsi="Times New Roman" w:cs="Times New Roman"/>
                <w:b/>
                <w:color w:val="FFFFFF" w:themeColor="background1"/>
                <w:sz w:val="24"/>
              </w:rPr>
              <w:t>VĀRDS, UZVĀRDS UN PARAKSTS</w:t>
            </w:r>
          </w:p>
        </w:tc>
        <w:tc>
          <w:tcPr>
            <w:tcW w:w="1592" w:type="dxa"/>
            <w:shd w:val="clear" w:color="auto" w:fill="9F9F9F"/>
          </w:tcPr>
          <w:p w14:paraId="0BBC64BD" w14:textId="77777777" w:rsidR="006E2AF9" w:rsidRPr="00823FC5" w:rsidRDefault="006E2AF9" w:rsidP="00503552">
            <w:pPr>
              <w:widowControl/>
              <w:jc w:val="center"/>
              <w:rPr>
                <w:rFonts w:ascii="Times New Roman" w:hAnsi="Times New Roman" w:cs="Times New Roman"/>
                <w:b/>
                <w:color w:val="FFFFFF" w:themeColor="background1"/>
                <w:sz w:val="24"/>
                <w:szCs w:val="24"/>
              </w:rPr>
            </w:pPr>
            <w:r w:rsidRPr="00823FC5">
              <w:rPr>
                <w:rFonts w:ascii="Times New Roman" w:hAnsi="Times New Roman" w:cs="Times New Roman"/>
                <w:b/>
                <w:color w:val="FFFFFF" w:themeColor="background1"/>
                <w:sz w:val="24"/>
              </w:rPr>
              <w:t>DATUMS</w:t>
            </w:r>
          </w:p>
        </w:tc>
      </w:tr>
      <w:tr w:rsidR="006E2AF9" w:rsidRPr="00823FC5" w14:paraId="35186C38" w14:textId="77777777" w:rsidTr="00E13F61">
        <w:trPr>
          <w:jc w:val="center"/>
        </w:trPr>
        <w:tc>
          <w:tcPr>
            <w:tcW w:w="2058" w:type="dxa"/>
            <w:shd w:val="clear" w:color="auto" w:fill="auto"/>
            <w:vAlign w:val="center"/>
          </w:tcPr>
          <w:p w14:paraId="7800895E" w14:textId="10CB4B1A" w:rsidR="006E2AF9" w:rsidRPr="00823FC5" w:rsidRDefault="006E2AF9" w:rsidP="00503552">
            <w:pPr>
              <w:widowControl/>
              <w:jc w:val="center"/>
              <w:rPr>
                <w:rFonts w:ascii="Times New Roman" w:hAnsi="Times New Roman" w:cs="Times New Roman"/>
                <w:bCs/>
                <w:sz w:val="24"/>
                <w:szCs w:val="24"/>
              </w:rPr>
            </w:pPr>
            <w:r w:rsidRPr="00823FC5">
              <w:rPr>
                <w:rFonts w:ascii="Times New Roman" w:hAnsi="Times New Roman" w:cs="Times New Roman"/>
                <w:sz w:val="24"/>
              </w:rPr>
              <w:t>Ģenerāldirektors</w:t>
            </w:r>
          </w:p>
        </w:tc>
        <w:tc>
          <w:tcPr>
            <w:tcW w:w="5412" w:type="dxa"/>
            <w:shd w:val="clear" w:color="auto" w:fill="auto"/>
            <w:vAlign w:val="center"/>
          </w:tcPr>
          <w:p w14:paraId="49171772" w14:textId="77777777" w:rsidR="006E2AF9" w:rsidRPr="00823FC5" w:rsidRDefault="00E13F61" w:rsidP="00503552">
            <w:pPr>
              <w:widowControl/>
              <w:jc w:val="center"/>
              <w:rPr>
                <w:rFonts w:ascii="Times New Roman" w:hAnsi="Times New Roman" w:cs="Times New Roman"/>
                <w:bCs/>
                <w:sz w:val="24"/>
                <w:szCs w:val="24"/>
              </w:rPr>
            </w:pPr>
            <w:r w:rsidRPr="00823FC5">
              <w:rPr>
                <w:rFonts w:ascii="Times New Roman" w:hAnsi="Times New Roman" w:cs="Times New Roman"/>
                <w:noProof/>
                <w:sz w:val="24"/>
              </w:rPr>
              <w:drawing>
                <wp:inline distT="0" distB="0" distL="0" distR="0" wp14:anchorId="4F0A2483" wp14:editId="088AC6A3">
                  <wp:extent cx="3215640" cy="2361602"/>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16874" cy="2362508"/>
                          </a:xfrm>
                          <a:prstGeom prst="rect">
                            <a:avLst/>
                          </a:prstGeom>
                        </pic:spPr>
                      </pic:pic>
                    </a:graphicData>
                  </a:graphic>
                </wp:inline>
              </w:drawing>
            </w:r>
          </w:p>
          <w:p w14:paraId="47A2D342" w14:textId="14ECD791" w:rsidR="003573A1" w:rsidRPr="00823FC5" w:rsidRDefault="00E54B9F" w:rsidP="00503552">
            <w:pPr>
              <w:widowControl/>
              <w:jc w:val="center"/>
              <w:rPr>
                <w:rFonts w:ascii="Times New Roman" w:hAnsi="Times New Roman" w:cs="Times New Roman"/>
                <w:bCs/>
                <w:sz w:val="24"/>
                <w:szCs w:val="24"/>
              </w:rPr>
            </w:pPr>
            <w:r w:rsidRPr="00823FC5">
              <w:rPr>
                <w:rFonts w:ascii="Times New Roman" w:hAnsi="Times New Roman" w:cs="Times New Roman"/>
                <w:sz w:val="24"/>
              </w:rPr>
              <w:t>Emans BRENANS [</w:t>
            </w:r>
            <w:r w:rsidRPr="00823FC5">
              <w:rPr>
                <w:rFonts w:ascii="Times New Roman" w:hAnsi="Times New Roman" w:cs="Times New Roman"/>
                <w:i/>
                <w:iCs/>
                <w:sz w:val="24"/>
              </w:rPr>
              <w:t>Eamonn BRENNAN</w:t>
            </w:r>
            <w:r w:rsidRPr="00823FC5">
              <w:rPr>
                <w:rFonts w:ascii="Times New Roman" w:hAnsi="Times New Roman" w:cs="Times New Roman"/>
                <w:sz w:val="24"/>
              </w:rPr>
              <w:t>]</w:t>
            </w:r>
          </w:p>
        </w:tc>
        <w:tc>
          <w:tcPr>
            <w:tcW w:w="1592" w:type="dxa"/>
            <w:shd w:val="clear" w:color="auto" w:fill="auto"/>
            <w:vAlign w:val="center"/>
          </w:tcPr>
          <w:p w14:paraId="4C8F6B69" w14:textId="52692113" w:rsidR="006E2AF9" w:rsidRPr="00823FC5" w:rsidRDefault="00E13F61" w:rsidP="00503552">
            <w:pPr>
              <w:widowControl/>
              <w:jc w:val="center"/>
              <w:rPr>
                <w:rFonts w:ascii="Times New Roman" w:hAnsi="Times New Roman" w:cs="Times New Roman"/>
                <w:bCs/>
                <w:i/>
                <w:iCs/>
                <w:sz w:val="24"/>
                <w:szCs w:val="24"/>
              </w:rPr>
            </w:pPr>
            <w:r w:rsidRPr="00823FC5">
              <w:rPr>
                <w:rFonts w:ascii="Times New Roman" w:hAnsi="Times New Roman" w:cs="Times New Roman"/>
                <w:i/>
                <w:sz w:val="24"/>
              </w:rPr>
              <w:t>16.12.2021.</w:t>
            </w:r>
          </w:p>
        </w:tc>
      </w:tr>
    </w:tbl>
    <w:p w14:paraId="0D6F16CA" w14:textId="77777777" w:rsidR="006E2AF9" w:rsidRPr="00823FC5" w:rsidRDefault="006E2AF9" w:rsidP="00503552">
      <w:pPr>
        <w:pStyle w:val="Heading2"/>
        <w:spacing w:before="0"/>
        <w:ind w:right="0"/>
        <w:jc w:val="both"/>
        <w:rPr>
          <w:rFonts w:ascii="Times New Roman" w:hAnsi="Times New Roman" w:cs="Times New Roman"/>
          <w:color w:val="1F4E79"/>
          <w:sz w:val="24"/>
          <w:lang w:val="en-GB"/>
        </w:rPr>
      </w:pPr>
    </w:p>
    <w:p w14:paraId="543B45A7" w14:textId="77777777" w:rsidR="006E2AF9" w:rsidRPr="00823FC5" w:rsidRDefault="006E2AF9" w:rsidP="00503552">
      <w:pPr>
        <w:pStyle w:val="Heading2"/>
        <w:spacing w:before="0"/>
        <w:ind w:right="0"/>
        <w:jc w:val="both"/>
        <w:rPr>
          <w:rFonts w:ascii="Times New Roman" w:hAnsi="Times New Roman" w:cs="Times New Roman"/>
          <w:color w:val="1F4E79"/>
          <w:sz w:val="24"/>
          <w:lang w:val="en-GB"/>
        </w:rPr>
      </w:pPr>
    </w:p>
    <w:p w14:paraId="5799EDC7" w14:textId="77777777" w:rsidR="003573A1" w:rsidRPr="00823FC5" w:rsidRDefault="003573A1" w:rsidP="00503552">
      <w:pPr>
        <w:rPr>
          <w:rFonts w:ascii="Times New Roman" w:eastAsia="Arial" w:hAnsi="Times New Roman" w:cs="Times New Roman"/>
          <w:b/>
          <w:bCs/>
          <w:color w:val="1F4E79"/>
          <w:sz w:val="24"/>
          <w:szCs w:val="40"/>
        </w:rPr>
      </w:pPr>
      <w:r w:rsidRPr="00823FC5">
        <w:rPr>
          <w:rFonts w:ascii="Times New Roman" w:hAnsi="Times New Roman" w:cs="Times New Roman"/>
        </w:rPr>
        <w:br w:type="page"/>
      </w:r>
    </w:p>
    <w:p w14:paraId="1B55B2D0" w14:textId="0AAADAD6" w:rsidR="00D03E33" w:rsidRPr="00823FC5" w:rsidRDefault="00D03E33" w:rsidP="00503552">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DOKUMENTA GROZĪJUMU UZSKAITĪJUMS</w:t>
      </w:r>
    </w:p>
    <w:p w14:paraId="41B98E22" w14:textId="77777777" w:rsidR="00D03E33" w:rsidRPr="00823FC5" w:rsidRDefault="00D03E33" w:rsidP="00503552">
      <w:pPr>
        <w:pStyle w:val="BodyText"/>
        <w:jc w:val="both"/>
        <w:rPr>
          <w:rFonts w:ascii="Times New Roman" w:hAnsi="Times New Roman" w:cs="Times New Roman"/>
          <w:b/>
          <w:sz w:val="24"/>
          <w:lang w:val="en-GB"/>
        </w:rPr>
      </w:pPr>
    </w:p>
    <w:p w14:paraId="068E8D84"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Turpmākajā tabulā ir hronoloģiski uzskaitīti visi šā dokumenta grozījumi.</w:t>
      </w:r>
    </w:p>
    <w:p w14:paraId="25D7A84B" w14:textId="77777777" w:rsidR="00D03E33" w:rsidRPr="00823FC5" w:rsidRDefault="00D03E33" w:rsidP="00503552">
      <w:pPr>
        <w:pStyle w:val="BodyText"/>
        <w:jc w:val="both"/>
        <w:rPr>
          <w:rFonts w:ascii="Times New Roman" w:hAnsi="Times New Roman" w:cs="Times New Roman"/>
          <w:sz w:val="24"/>
          <w:lang w:val="en-GB"/>
        </w:rPr>
      </w:pPr>
    </w:p>
    <w:tbl>
      <w:tblPr>
        <w:tblW w:w="5000" w:type="pct"/>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CellMar>
          <w:left w:w="0" w:type="dxa"/>
          <w:right w:w="0" w:type="dxa"/>
        </w:tblCellMar>
        <w:tblLook w:val="01E0" w:firstRow="1" w:lastRow="1" w:firstColumn="1" w:lastColumn="1" w:noHBand="0" w:noVBand="0"/>
      </w:tblPr>
      <w:tblGrid>
        <w:gridCol w:w="1339"/>
        <w:gridCol w:w="1404"/>
        <w:gridCol w:w="4740"/>
        <w:gridCol w:w="1579"/>
      </w:tblGrid>
      <w:tr w:rsidR="00D03E33" w:rsidRPr="00823FC5" w14:paraId="0E9C7000" w14:textId="77777777" w:rsidTr="00C25C9B">
        <w:trPr>
          <w:trHeight w:val="488"/>
        </w:trPr>
        <w:tc>
          <w:tcPr>
            <w:tcW w:w="737" w:type="pct"/>
            <w:tcBorders>
              <w:top w:val="single" w:sz="4" w:space="0" w:color="auto"/>
              <w:bottom w:val="single" w:sz="4" w:space="0" w:color="auto"/>
              <w:right w:val="nil"/>
            </w:tcBorders>
            <w:shd w:val="clear" w:color="auto" w:fill="9F9F9F"/>
          </w:tcPr>
          <w:p w14:paraId="5D600695" w14:textId="77777777" w:rsidR="00D03E33" w:rsidRPr="00823FC5" w:rsidRDefault="00D03E33" w:rsidP="00503552">
            <w:pPr>
              <w:pStyle w:val="TableParagraph"/>
              <w:ind w:left="0"/>
              <w:jc w:val="center"/>
              <w:rPr>
                <w:rFonts w:ascii="Times New Roman" w:hAnsi="Times New Roman" w:cs="Times New Roman"/>
                <w:b/>
                <w:color w:val="FFFFFF"/>
                <w:sz w:val="24"/>
              </w:rPr>
            </w:pPr>
            <w:r w:rsidRPr="00823FC5">
              <w:rPr>
                <w:rFonts w:ascii="Times New Roman" w:hAnsi="Times New Roman" w:cs="Times New Roman"/>
                <w:b/>
                <w:color w:val="FFFFFF"/>
                <w:sz w:val="24"/>
              </w:rPr>
              <w:t>IZDEVUMA NUMURS</w:t>
            </w:r>
          </w:p>
        </w:tc>
        <w:tc>
          <w:tcPr>
            <w:tcW w:w="775" w:type="pct"/>
            <w:tcBorders>
              <w:top w:val="single" w:sz="4" w:space="0" w:color="auto"/>
              <w:left w:val="nil"/>
              <w:bottom w:val="single" w:sz="4" w:space="0" w:color="auto"/>
              <w:right w:val="nil"/>
            </w:tcBorders>
            <w:shd w:val="clear" w:color="auto" w:fill="9F9F9F"/>
          </w:tcPr>
          <w:p w14:paraId="47E96AF4" w14:textId="77777777" w:rsidR="00D03E33" w:rsidRPr="00823FC5" w:rsidRDefault="00D03E33" w:rsidP="00503552">
            <w:pPr>
              <w:pStyle w:val="TableParagraph"/>
              <w:ind w:left="0"/>
              <w:jc w:val="center"/>
              <w:rPr>
                <w:rFonts w:ascii="Times New Roman" w:hAnsi="Times New Roman" w:cs="Times New Roman"/>
                <w:b/>
                <w:color w:val="FFFFFF"/>
                <w:sz w:val="24"/>
              </w:rPr>
            </w:pPr>
            <w:r w:rsidRPr="00823FC5">
              <w:rPr>
                <w:rFonts w:ascii="Times New Roman" w:hAnsi="Times New Roman" w:cs="Times New Roman"/>
                <w:b/>
                <w:color w:val="FFFFFF"/>
                <w:sz w:val="24"/>
              </w:rPr>
              <w:t>IZDOŠANAS DATUMS</w:t>
            </w:r>
          </w:p>
        </w:tc>
        <w:tc>
          <w:tcPr>
            <w:tcW w:w="2616" w:type="pct"/>
            <w:tcBorders>
              <w:top w:val="single" w:sz="4" w:space="0" w:color="auto"/>
              <w:left w:val="nil"/>
              <w:bottom w:val="single" w:sz="4" w:space="0" w:color="auto"/>
              <w:right w:val="nil"/>
            </w:tcBorders>
            <w:shd w:val="clear" w:color="auto" w:fill="9F9F9F"/>
          </w:tcPr>
          <w:p w14:paraId="60B8F0E6" w14:textId="77777777" w:rsidR="00D03E33" w:rsidRPr="00823FC5" w:rsidRDefault="00D03E33" w:rsidP="00503552">
            <w:pPr>
              <w:pStyle w:val="TableParagraph"/>
              <w:ind w:left="0"/>
              <w:jc w:val="center"/>
              <w:rPr>
                <w:rFonts w:ascii="Times New Roman" w:hAnsi="Times New Roman" w:cs="Times New Roman"/>
                <w:b/>
                <w:color w:val="FFFFFF"/>
                <w:sz w:val="24"/>
              </w:rPr>
            </w:pPr>
            <w:r w:rsidRPr="00823FC5">
              <w:rPr>
                <w:rFonts w:ascii="Times New Roman" w:hAnsi="Times New Roman" w:cs="Times New Roman"/>
                <w:b/>
                <w:color w:val="FFFFFF"/>
                <w:sz w:val="24"/>
              </w:rPr>
              <w:t>IZMAIŅU IEMESLS</w:t>
            </w:r>
          </w:p>
        </w:tc>
        <w:tc>
          <w:tcPr>
            <w:tcW w:w="872" w:type="pct"/>
            <w:tcBorders>
              <w:top w:val="single" w:sz="4" w:space="0" w:color="auto"/>
              <w:left w:val="nil"/>
              <w:bottom w:val="single" w:sz="4" w:space="0" w:color="auto"/>
            </w:tcBorders>
            <w:shd w:val="clear" w:color="auto" w:fill="9F9F9F"/>
          </w:tcPr>
          <w:p w14:paraId="31FE94BA" w14:textId="77777777" w:rsidR="00D03E33" w:rsidRPr="00823FC5" w:rsidRDefault="00D03E33" w:rsidP="00503552">
            <w:pPr>
              <w:pStyle w:val="TableParagraph"/>
              <w:ind w:left="0"/>
              <w:jc w:val="center"/>
              <w:rPr>
                <w:rFonts w:ascii="Times New Roman" w:hAnsi="Times New Roman" w:cs="Times New Roman"/>
                <w:b/>
                <w:color w:val="FFFFFF"/>
                <w:sz w:val="24"/>
              </w:rPr>
            </w:pPr>
            <w:r w:rsidRPr="00823FC5">
              <w:rPr>
                <w:rFonts w:ascii="Times New Roman" w:hAnsi="Times New Roman" w:cs="Times New Roman"/>
                <w:b/>
                <w:color w:val="FFFFFF"/>
                <w:sz w:val="24"/>
              </w:rPr>
              <w:t>Lappuses, kurās veikti grozījumi</w:t>
            </w:r>
          </w:p>
        </w:tc>
      </w:tr>
      <w:tr w:rsidR="00D03E33" w:rsidRPr="00823FC5" w14:paraId="173262F6" w14:textId="77777777" w:rsidTr="004459B8">
        <w:trPr>
          <w:trHeight w:val="568"/>
        </w:trPr>
        <w:tc>
          <w:tcPr>
            <w:tcW w:w="737" w:type="pct"/>
            <w:tcBorders>
              <w:top w:val="single" w:sz="4" w:space="0" w:color="auto"/>
            </w:tcBorders>
            <w:vAlign w:val="center"/>
          </w:tcPr>
          <w:p w14:paraId="22816DF8"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1.0</w:t>
            </w:r>
          </w:p>
        </w:tc>
        <w:tc>
          <w:tcPr>
            <w:tcW w:w="775" w:type="pct"/>
            <w:tcBorders>
              <w:top w:val="single" w:sz="4" w:space="0" w:color="auto"/>
            </w:tcBorders>
            <w:vAlign w:val="center"/>
          </w:tcPr>
          <w:p w14:paraId="5A647EE3"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04.02.2013.</w:t>
            </w:r>
          </w:p>
        </w:tc>
        <w:tc>
          <w:tcPr>
            <w:tcW w:w="2616" w:type="pct"/>
            <w:tcBorders>
              <w:top w:val="single" w:sz="4" w:space="0" w:color="auto"/>
            </w:tcBorders>
            <w:vAlign w:val="center"/>
          </w:tcPr>
          <w:p w14:paraId="5C64A25B"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Publicētais izdevums</w:t>
            </w:r>
          </w:p>
        </w:tc>
        <w:tc>
          <w:tcPr>
            <w:tcW w:w="872" w:type="pct"/>
            <w:tcBorders>
              <w:top w:val="single" w:sz="4" w:space="0" w:color="auto"/>
            </w:tcBorders>
            <w:vAlign w:val="center"/>
          </w:tcPr>
          <w:p w14:paraId="1BB5595F"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r w:rsidR="00D03E33" w:rsidRPr="00823FC5" w14:paraId="05C0A241" w14:textId="77777777" w:rsidTr="004459B8">
        <w:trPr>
          <w:trHeight w:val="625"/>
        </w:trPr>
        <w:tc>
          <w:tcPr>
            <w:tcW w:w="737" w:type="pct"/>
            <w:vAlign w:val="center"/>
          </w:tcPr>
          <w:p w14:paraId="030B3BDB"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1.01</w:t>
            </w:r>
          </w:p>
        </w:tc>
        <w:tc>
          <w:tcPr>
            <w:tcW w:w="775" w:type="pct"/>
            <w:vAlign w:val="center"/>
          </w:tcPr>
          <w:p w14:paraId="6103F4C8"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18.05.2021.</w:t>
            </w:r>
          </w:p>
        </w:tc>
        <w:tc>
          <w:tcPr>
            <w:tcW w:w="2616" w:type="pct"/>
            <w:vAlign w:val="center"/>
          </w:tcPr>
          <w:p w14:paraId="6FD28DA6"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Juridiskā pamata grozījumi; vispārēja pārskatīšana (galvenie grozījumi norādīti I pielikumā)</w:t>
            </w:r>
          </w:p>
        </w:tc>
        <w:tc>
          <w:tcPr>
            <w:tcW w:w="872" w:type="pct"/>
            <w:vAlign w:val="center"/>
          </w:tcPr>
          <w:p w14:paraId="7B9106D9"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r w:rsidR="00D03E33" w:rsidRPr="00823FC5" w14:paraId="5A809CA9" w14:textId="77777777" w:rsidTr="004459B8">
        <w:trPr>
          <w:trHeight w:val="566"/>
        </w:trPr>
        <w:tc>
          <w:tcPr>
            <w:tcW w:w="737" w:type="pct"/>
            <w:vAlign w:val="center"/>
          </w:tcPr>
          <w:p w14:paraId="4A1D4EFC"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1.02</w:t>
            </w:r>
          </w:p>
        </w:tc>
        <w:tc>
          <w:tcPr>
            <w:tcW w:w="775" w:type="pct"/>
            <w:vAlign w:val="center"/>
          </w:tcPr>
          <w:p w14:paraId="616BFC4D"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12.07.2021.</w:t>
            </w:r>
          </w:p>
        </w:tc>
        <w:tc>
          <w:tcPr>
            <w:tcW w:w="2616" w:type="pct"/>
            <w:vAlign w:val="center"/>
          </w:tcPr>
          <w:p w14:paraId="06BAFF40"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Projekts apspriešanai pēc iekšējās kvalitātes nodrošināšanas</w:t>
            </w:r>
          </w:p>
        </w:tc>
        <w:tc>
          <w:tcPr>
            <w:tcW w:w="872" w:type="pct"/>
            <w:vAlign w:val="center"/>
          </w:tcPr>
          <w:p w14:paraId="4EDEF598"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r w:rsidR="00D03E33" w:rsidRPr="00823FC5" w14:paraId="3310069E" w14:textId="77777777" w:rsidTr="004459B8">
        <w:trPr>
          <w:trHeight w:val="1170"/>
        </w:trPr>
        <w:tc>
          <w:tcPr>
            <w:tcW w:w="737" w:type="pct"/>
            <w:vAlign w:val="center"/>
          </w:tcPr>
          <w:p w14:paraId="0CDC1587"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1.05</w:t>
            </w:r>
          </w:p>
        </w:tc>
        <w:tc>
          <w:tcPr>
            <w:tcW w:w="775" w:type="pct"/>
            <w:vAlign w:val="center"/>
          </w:tcPr>
          <w:p w14:paraId="18B01361"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16.11.2021.</w:t>
            </w:r>
          </w:p>
        </w:tc>
        <w:tc>
          <w:tcPr>
            <w:tcW w:w="2616" w:type="pct"/>
            <w:vAlign w:val="center"/>
          </w:tcPr>
          <w:p w14:paraId="35E42FB4"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 xml:space="preserve">Plānotajā izdevumā galīgajai pārskatīšanai ir iekļauti rezultāti no neformālas apspriešanās ar ieinteresēto personu grupām </w:t>
            </w:r>
            <w:r w:rsidRPr="00823FC5">
              <w:rPr>
                <w:rFonts w:ascii="Times New Roman" w:hAnsi="Times New Roman" w:cs="Times New Roman"/>
                <w:i/>
                <w:iCs/>
                <w:sz w:val="24"/>
              </w:rPr>
              <w:t>AIRI SG</w:t>
            </w:r>
            <w:r w:rsidRPr="00823FC5">
              <w:rPr>
                <w:rFonts w:ascii="Times New Roman" w:hAnsi="Times New Roman" w:cs="Times New Roman"/>
                <w:sz w:val="24"/>
              </w:rPr>
              <w:t xml:space="preserve">, </w:t>
            </w:r>
            <w:r w:rsidRPr="00823FC5">
              <w:rPr>
                <w:rFonts w:ascii="Times New Roman" w:hAnsi="Times New Roman" w:cs="Times New Roman"/>
                <w:i/>
                <w:iCs/>
                <w:sz w:val="24"/>
              </w:rPr>
              <w:t>AIOPS</w:t>
            </w:r>
            <w:r w:rsidRPr="00823FC5">
              <w:rPr>
                <w:rFonts w:ascii="Times New Roman" w:hAnsi="Times New Roman" w:cs="Times New Roman"/>
                <w:sz w:val="24"/>
              </w:rPr>
              <w:t xml:space="preserve">, </w:t>
            </w:r>
            <w:r w:rsidRPr="00823FC5">
              <w:rPr>
                <w:rFonts w:ascii="Times New Roman" w:hAnsi="Times New Roman" w:cs="Times New Roman"/>
                <w:i/>
                <w:iCs/>
                <w:sz w:val="24"/>
              </w:rPr>
              <w:t>EAD SSG</w:t>
            </w:r>
            <w:r w:rsidRPr="00823FC5">
              <w:rPr>
                <w:rFonts w:ascii="Times New Roman" w:hAnsi="Times New Roman" w:cs="Times New Roman"/>
                <w:sz w:val="24"/>
              </w:rPr>
              <w:t xml:space="preserve"> un </w:t>
            </w:r>
            <w:r w:rsidRPr="00823FC5">
              <w:rPr>
                <w:rFonts w:ascii="Times New Roman" w:hAnsi="Times New Roman" w:cs="Times New Roman"/>
                <w:i/>
                <w:iCs/>
                <w:sz w:val="24"/>
              </w:rPr>
              <w:t>AIMG</w:t>
            </w:r>
            <w:r w:rsidRPr="00823FC5">
              <w:rPr>
                <w:rFonts w:ascii="Times New Roman" w:hAnsi="Times New Roman" w:cs="Times New Roman"/>
                <w:sz w:val="24"/>
              </w:rPr>
              <w:t xml:space="preserve">, kā arī </w:t>
            </w:r>
            <w:r w:rsidRPr="00823FC5">
              <w:rPr>
                <w:rFonts w:ascii="Times New Roman" w:hAnsi="Times New Roman" w:cs="Times New Roman"/>
                <w:i/>
                <w:iCs/>
                <w:sz w:val="24"/>
              </w:rPr>
              <w:t>AOT</w:t>
            </w:r>
            <w:r w:rsidRPr="00823FC5">
              <w:rPr>
                <w:rFonts w:ascii="Times New Roman" w:hAnsi="Times New Roman" w:cs="Times New Roman"/>
                <w:sz w:val="24"/>
              </w:rPr>
              <w:t xml:space="preserve"> un </w:t>
            </w:r>
            <w:r w:rsidRPr="00823FC5">
              <w:rPr>
                <w:rFonts w:ascii="Times New Roman" w:hAnsi="Times New Roman" w:cs="Times New Roman"/>
                <w:i/>
                <w:iCs/>
                <w:sz w:val="24"/>
              </w:rPr>
              <w:t>NETOPS</w:t>
            </w:r>
          </w:p>
        </w:tc>
        <w:tc>
          <w:tcPr>
            <w:tcW w:w="872" w:type="pct"/>
            <w:vAlign w:val="center"/>
          </w:tcPr>
          <w:p w14:paraId="38DDE110"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r w:rsidR="00D03E33" w:rsidRPr="00823FC5" w14:paraId="1E56422B" w14:textId="77777777" w:rsidTr="004459B8">
        <w:trPr>
          <w:trHeight w:val="568"/>
        </w:trPr>
        <w:tc>
          <w:tcPr>
            <w:tcW w:w="737" w:type="pct"/>
            <w:vAlign w:val="center"/>
          </w:tcPr>
          <w:p w14:paraId="08DAB325"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1.06</w:t>
            </w:r>
          </w:p>
        </w:tc>
        <w:tc>
          <w:tcPr>
            <w:tcW w:w="775" w:type="pct"/>
            <w:vAlign w:val="center"/>
          </w:tcPr>
          <w:p w14:paraId="49173A74"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01.12.2021.</w:t>
            </w:r>
          </w:p>
        </w:tc>
        <w:tc>
          <w:tcPr>
            <w:tcW w:w="2616" w:type="pct"/>
            <w:vAlign w:val="center"/>
          </w:tcPr>
          <w:p w14:paraId="1B2A4DD5"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Nelieli grozījumi pēc apspriešanās ar ieinteresētajām personām</w:t>
            </w:r>
          </w:p>
        </w:tc>
        <w:tc>
          <w:tcPr>
            <w:tcW w:w="872" w:type="pct"/>
            <w:vAlign w:val="center"/>
          </w:tcPr>
          <w:p w14:paraId="40F8A81D"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r w:rsidR="00D03E33" w:rsidRPr="00823FC5" w14:paraId="2B20180B" w14:textId="77777777" w:rsidTr="004459B8">
        <w:trPr>
          <w:trHeight w:val="567"/>
        </w:trPr>
        <w:tc>
          <w:tcPr>
            <w:tcW w:w="737" w:type="pct"/>
            <w:vAlign w:val="center"/>
          </w:tcPr>
          <w:p w14:paraId="6E353918"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2.0</w:t>
            </w:r>
          </w:p>
        </w:tc>
        <w:tc>
          <w:tcPr>
            <w:tcW w:w="775" w:type="pct"/>
            <w:vAlign w:val="center"/>
          </w:tcPr>
          <w:p w14:paraId="0ADC46E2"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16.12.2021.</w:t>
            </w:r>
          </w:p>
        </w:tc>
        <w:tc>
          <w:tcPr>
            <w:tcW w:w="2616" w:type="pct"/>
            <w:vAlign w:val="center"/>
          </w:tcPr>
          <w:p w14:paraId="3F97F4A3" w14:textId="77777777" w:rsidR="00D03E33" w:rsidRPr="00823FC5" w:rsidRDefault="00D03E33" w:rsidP="004459B8">
            <w:pPr>
              <w:pStyle w:val="TableParagraph"/>
              <w:ind w:left="0"/>
              <w:rPr>
                <w:rFonts w:ascii="Times New Roman" w:hAnsi="Times New Roman" w:cs="Times New Roman"/>
                <w:sz w:val="24"/>
              </w:rPr>
            </w:pPr>
            <w:r w:rsidRPr="00823FC5">
              <w:rPr>
                <w:rFonts w:ascii="Times New Roman" w:hAnsi="Times New Roman" w:cs="Times New Roman"/>
                <w:sz w:val="24"/>
              </w:rPr>
              <w:t>Publicētais izdevums</w:t>
            </w:r>
          </w:p>
        </w:tc>
        <w:tc>
          <w:tcPr>
            <w:tcW w:w="872" w:type="pct"/>
            <w:vAlign w:val="center"/>
          </w:tcPr>
          <w:p w14:paraId="4390F552" w14:textId="77777777" w:rsidR="00D03E33" w:rsidRPr="00823FC5" w:rsidRDefault="00D03E33" w:rsidP="00503552">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bl>
    <w:p w14:paraId="1D034E4F" w14:textId="77777777" w:rsidR="0038550B" w:rsidRPr="00823FC5" w:rsidRDefault="0038550B" w:rsidP="00503552">
      <w:pPr>
        <w:jc w:val="both"/>
        <w:rPr>
          <w:rFonts w:ascii="Times New Roman" w:hAnsi="Times New Roman" w:cs="Times New Roman"/>
          <w:sz w:val="24"/>
          <w:lang w:val="en-GB"/>
        </w:rPr>
      </w:pPr>
    </w:p>
    <w:p w14:paraId="0805AEA8" w14:textId="77777777" w:rsidR="00D03E33" w:rsidRPr="00823FC5" w:rsidRDefault="00D03E33" w:rsidP="00503552">
      <w:pPr>
        <w:pStyle w:val="BodyText"/>
        <w:jc w:val="both"/>
        <w:rPr>
          <w:rFonts w:ascii="Times New Roman" w:hAnsi="Times New Roman" w:cs="Times New Roman"/>
          <w:sz w:val="24"/>
          <w:lang w:val="en-GB"/>
        </w:rPr>
      </w:pPr>
    </w:p>
    <w:p w14:paraId="5D0A18AE" w14:textId="77777777" w:rsidR="00D03E33" w:rsidRPr="00823FC5" w:rsidRDefault="00D03E33" w:rsidP="00503552">
      <w:pPr>
        <w:pStyle w:val="BodyText"/>
        <w:jc w:val="both"/>
        <w:rPr>
          <w:rFonts w:ascii="Times New Roman" w:hAnsi="Times New Roman" w:cs="Times New Roman"/>
          <w:sz w:val="24"/>
          <w:lang w:val="en-GB"/>
        </w:rPr>
      </w:pPr>
    </w:p>
    <w:p w14:paraId="0505CD22" w14:textId="77777777" w:rsidR="003D1DBF" w:rsidRPr="00823FC5" w:rsidRDefault="003D1DBF" w:rsidP="00503552">
      <w:pPr>
        <w:rPr>
          <w:rFonts w:ascii="Times New Roman" w:eastAsia="Arial" w:hAnsi="Times New Roman" w:cs="Times New Roman"/>
          <w:b/>
          <w:bCs/>
          <w:color w:val="1F4E79"/>
          <w:sz w:val="24"/>
          <w:szCs w:val="40"/>
        </w:rPr>
      </w:pPr>
      <w:bookmarkStart w:id="4" w:name="CONTENTS"/>
      <w:bookmarkStart w:id="5" w:name="_bookmark2"/>
      <w:bookmarkEnd w:id="4"/>
      <w:bookmarkEnd w:id="5"/>
      <w:r w:rsidRPr="00823FC5">
        <w:rPr>
          <w:rFonts w:ascii="Times New Roman" w:hAnsi="Times New Roman" w:cs="Times New Roman"/>
        </w:rPr>
        <w:br w:type="page"/>
      </w:r>
    </w:p>
    <w:p w14:paraId="6761A725" w14:textId="30FD6B30" w:rsidR="00D03E33" w:rsidRPr="00823FC5" w:rsidRDefault="00D03E33" w:rsidP="00503552">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SATURA RĀDĪTĀJS</w:t>
      </w:r>
    </w:p>
    <w:p w14:paraId="50676945" w14:textId="77777777" w:rsidR="0038550B" w:rsidRPr="00823FC5" w:rsidRDefault="0038550B" w:rsidP="00503552">
      <w:pPr>
        <w:jc w:val="both"/>
        <w:rPr>
          <w:rFonts w:ascii="Times New Roman" w:hAnsi="Times New Roman" w:cs="Times New Roman"/>
          <w:sz w:val="24"/>
          <w:lang w:val="en-GB"/>
        </w:rPr>
      </w:pPr>
    </w:p>
    <w:p w14:paraId="2C1DB528" w14:textId="03E54DFD" w:rsidR="00857AA7" w:rsidRPr="00857AA7" w:rsidRDefault="00857AA7" w:rsidP="00030808">
      <w:pPr>
        <w:pStyle w:val="BodyText"/>
        <w:tabs>
          <w:tab w:val="left" w:leader="dot" w:pos="8931"/>
        </w:tabs>
        <w:jc w:val="both"/>
        <w:rPr>
          <w:rFonts w:ascii="Times New Roman" w:hAnsi="Times New Roman" w:cs="Times New Roman"/>
          <w:b/>
          <w:sz w:val="24"/>
          <w:lang w:val="en-GB"/>
        </w:rPr>
      </w:pPr>
      <w:r w:rsidRPr="00857AA7">
        <w:rPr>
          <w:rFonts w:ascii="Times New Roman" w:hAnsi="Times New Roman" w:cs="Times New Roman"/>
          <w:b/>
          <w:sz w:val="24"/>
          <w:lang w:val="en-GB"/>
        </w:rPr>
        <w:t>DOKUMENTA APRAKSTS</w:t>
      </w:r>
      <w:r w:rsidR="002B0784">
        <w:rPr>
          <w:rFonts w:ascii="Times New Roman" w:hAnsi="Times New Roman" w:cs="Times New Roman"/>
          <w:b/>
          <w:sz w:val="24"/>
          <w:lang w:val="en-GB"/>
        </w:rPr>
        <w:tab/>
      </w:r>
      <w:r w:rsidR="00B117DD">
        <w:rPr>
          <w:rFonts w:ascii="Times New Roman" w:hAnsi="Times New Roman" w:cs="Times New Roman"/>
          <w:b/>
          <w:sz w:val="24"/>
          <w:lang w:val="en-GB"/>
        </w:rPr>
        <w:t>3</w:t>
      </w:r>
    </w:p>
    <w:p w14:paraId="0ABB95ED" w14:textId="3B0815FC" w:rsidR="00857AA7" w:rsidRPr="00857AA7" w:rsidRDefault="00857AA7" w:rsidP="00030808">
      <w:pPr>
        <w:pStyle w:val="BodyText"/>
        <w:tabs>
          <w:tab w:val="left" w:leader="dot" w:pos="8931"/>
        </w:tabs>
        <w:jc w:val="both"/>
        <w:rPr>
          <w:rFonts w:ascii="Times New Roman" w:hAnsi="Times New Roman" w:cs="Times New Roman"/>
          <w:b/>
          <w:sz w:val="24"/>
          <w:lang w:val="en-GB"/>
        </w:rPr>
      </w:pPr>
      <w:r w:rsidRPr="00857AA7">
        <w:rPr>
          <w:rFonts w:ascii="Times New Roman" w:hAnsi="Times New Roman" w:cs="Times New Roman"/>
          <w:b/>
          <w:sz w:val="24"/>
          <w:lang w:val="en-GB"/>
        </w:rPr>
        <w:t>DOKUMENTA APSTIPRINĀŠANA</w:t>
      </w:r>
      <w:r w:rsidR="002B0784">
        <w:rPr>
          <w:rFonts w:ascii="Times New Roman" w:hAnsi="Times New Roman" w:cs="Times New Roman"/>
          <w:b/>
          <w:sz w:val="24"/>
          <w:lang w:val="en-GB"/>
        </w:rPr>
        <w:tab/>
      </w:r>
      <w:r w:rsidR="00B117DD">
        <w:rPr>
          <w:rFonts w:ascii="Times New Roman" w:hAnsi="Times New Roman" w:cs="Times New Roman"/>
          <w:b/>
          <w:sz w:val="24"/>
          <w:lang w:val="en-GB"/>
        </w:rPr>
        <w:t>4</w:t>
      </w:r>
    </w:p>
    <w:p w14:paraId="3CDC6991" w14:textId="3298DDF8" w:rsidR="00D03E33" w:rsidRDefault="00857AA7" w:rsidP="00030808">
      <w:pPr>
        <w:pStyle w:val="BodyText"/>
        <w:tabs>
          <w:tab w:val="left" w:leader="dot" w:pos="8931"/>
        </w:tabs>
        <w:jc w:val="both"/>
        <w:rPr>
          <w:rFonts w:ascii="Times New Roman" w:hAnsi="Times New Roman" w:cs="Times New Roman"/>
          <w:b/>
          <w:sz w:val="24"/>
          <w:lang w:val="en-GB"/>
        </w:rPr>
      </w:pPr>
      <w:r w:rsidRPr="00857AA7">
        <w:rPr>
          <w:rFonts w:ascii="Times New Roman" w:hAnsi="Times New Roman" w:cs="Times New Roman"/>
          <w:b/>
          <w:sz w:val="24"/>
          <w:lang w:val="en-GB"/>
        </w:rPr>
        <w:t>DOKUMENTA GROZĪJUMU UZSKAITĪJUMS</w:t>
      </w:r>
      <w:r w:rsidR="002B0784">
        <w:rPr>
          <w:rFonts w:ascii="Times New Roman" w:hAnsi="Times New Roman" w:cs="Times New Roman"/>
          <w:b/>
          <w:sz w:val="24"/>
          <w:lang w:val="en-GB"/>
        </w:rPr>
        <w:tab/>
      </w:r>
      <w:r w:rsidR="00B117DD">
        <w:rPr>
          <w:rFonts w:ascii="Times New Roman" w:hAnsi="Times New Roman" w:cs="Times New Roman"/>
          <w:b/>
          <w:sz w:val="24"/>
          <w:lang w:val="en-GB"/>
        </w:rPr>
        <w:t>5</w:t>
      </w:r>
    </w:p>
    <w:p w14:paraId="209C1E02" w14:textId="752A4246" w:rsidR="00D345BD" w:rsidRDefault="00857AA7" w:rsidP="00030808">
      <w:pPr>
        <w:pStyle w:val="BodyText"/>
        <w:tabs>
          <w:tab w:val="left" w:leader="dot" w:pos="8931"/>
        </w:tabs>
        <w:jc w:val="both"/>
        <w:rPr>
          <w:rFonts w:ascii="Times New Roman" w:hAnsi="Times New Roman" w:cs="Times New Roman"/>
          <w:b/>
          <w:sz w:val="24"/>
          <w:lang w:val="en-GB"/>
        </w:rPr>
      </w:pPr>
      <w:r>
        <w:rPr>
          <w:rFonts w:ascii="Times New Roman" w:hAnsi="Times New Roman" w:cs="Times New Roman"/>
          <w:b/>
          <w:sz w:val="24"/>
          <w:lang w:val="en-GB"/>
        </w:rPr>
        <w:t>SATURA RĀDĪTĀJS</w:t>
      </w:r>
      <w:r w:rsidR="002B0784">
        <w:rPr>
          <w:rFonts w:ascii="Times New Roman" w:hAnsi="Times New Roman" w:cs="Times New Roman"/>
          <w:b/>
          <w:sz w:val="24"/>
          <w:lang w:val="en-GB"/>
        </w:rPr>
        <w:tab/>
      </w:r>
      <w:r w:rsidR="00B117DD">
        <w:rPr>
          <w:rFonts w:ascii="Times New Roman" w:hAnsi="Times New Roman" w:cs="Times New Roman"/>
          <w:b/>
          <w:sz w:val="24"/>
          <w:lang w:val="en-GB"/>
        </w:rPr>
        <w:t>6</w:t>
      </w:r>
    </w:p>
    <w:p w14:paraId="1422DBF5" w14:textId="4FA69979" w:rsidR="00FF25C8" w:rsidRPr="00FF25C8" w:rsidRDefault="00FF25C8" w:rsidP="00030808">
      <w:pPr>
        <w:pStyle w:val="BodyText"/>
        <w:tabs>
          <w:tab w:val="left" w:leader="dot" w:pos="8931"/>
        </w:tabs>
        <w:jc w:val="both"/>
        <w:rPr>
          <w:rFonts w:ascii="Times New Roman" w:hAnsi="Times New Roman" w:cs="Times New Roman"/>
          <w:b/>
          <w:sz w:val="24"/>
          <w:lang w:val="en-GB"/>
        </w:rPr>
      </w:pPr>
      <w:r w:rsidRPr="00FF25C8">
        <w:rPr>
          <w:rFonts w:ascii="Times New Roman" w:hAnsi="Times New Roman" w:cs="Times New Roman"/>
          <w:b/>
          <w:sz w:val="24"/>
          <w:lang w:val="en-GB"/>
        </w:rPr>
        <w:t>TABULU SARAKSTS</w:t>
      </w:r>
      <w:r w:rsidR="002B0784">
        <w:rPr>
          <w:rFonts w:ascii="Times New Roman" w:hAnsi="Times New Roman" w:cs="Times New Roman"/>
          <w:b/>
          <w:sz w:val="24"/>
          <w:lang w:val="en-GB"/>
        </w:rPr>
        <w:tab/>
      </w:r>
      <w:r w:rsidR="00E641B7">
        <w:rPr>
          <w:rFonts w:ascii="Times New Roman" w:hAnsi="Times New Roman" w:cs="Times New Roman"/>
          <w:b/>
          <w:sz w:val="24"/>
          <w:lang w:val="en-GB"/>
        </w:rPr>
        <w:t>9</w:t>
      </w:r>
    </w:p>
    <w:p w14:paraId="185D0CD0" w14:textId="61430F3C" w:rsidR="00FF25C8" w:rsidRPr="00FF25C8" w:rsidRDefault="00FF25C8" w:rsidP="00030808">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KOPSAVILKUMS</w:t>
      </w:r>
      <w:r w:rsidR="002B0784">
        <w:rPr>
          <w:rFonts w:ascii="Times New Roman" w:hAnsi="Times New Roman" w:cs="Times New Roman"/>
          <w:b/>
          <w:sz w:val="24"/>
          <w:lang w:val="en-GB"/>
        </w:rPr>
        <w:tab/>
      </w:r>
      <w:r w:rsidR="00E641B7">
        <w:rPr>
          <w:rFonts w:ascii="Times New Roman" w:hAnsi="Times New Roman" w:cs="Times New Roman"/>
          <w:b/>
          <w:sz w:val="24"/>
          <w:lang w:val="en-GB"/>
        </w:rPr>
        <w:t>10</w:t>
      </w:r>
    </w:p>
    <w:p w14:paraId="19DD28FA" w14:textId="77777777" w:rsidR="00B81B2C" w:rsidRDefault="00B81B2C" w:rsidP="00030808">
      <w:pPr>
        <w:pStyle w:val="BodyText"/>
        <w:tabs>
          <w:tab w:val="left" w:leader="dot" w:pos="8789"/>
        </w:tabs>
        <w:jc w:val="both"/>
        <w:rPr>
          <w:rFonts w:ascii="Times New Roman" w:hAnsi="Times New Roman" w:cs="Times New Roman"/>
          <w:b/>
          <w:sz w:val="24"/>
          <w:lang w:val="en-GB"/>
        </w:rPr>
      </w:pPr>
    </w:p>
    <w:p w14:paraId="44C153FD" w14:textId="1303F510" w:rsidR="00FF25C8" w:rsidRPr="00FF25C8" w:rsidRDefault="00FF25C8" w:rsidP="00030808">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1. Ievads</w:t>
      </w:r>
      <w:r w:rsidR="002B0784">
        <w:rPr>
          <w:rFonts w:ascii="Times New Roman" w:hAnsi="Times New Roman" w:cs="Times New Roman"/>
          <w:b/>
          <w:sz w:val="24"/>
          <w:lang w:val="en-GB"/>
        </w:rPr>
        <w:tab/>
      </w:r>
      <w:r w:rsidR="00E641B7">
        <w:rPr>
          <w:rFonts w:ascii="Times New Roman" w:hAnsi="Times New Roman" w:cs="Times New Roman"/>
          <w:b/>
          <w:sz w:val="24"/>
          <w:lang w:val="en-GB"/>
        </w:rPr>
        <w:t>11</w:t>
      </w:r>
    </w:p>
    <w:p w14:paraId="47BFF53D" w14:textId="2D74CCB6"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1.1. Pamatinformācija</w:t>
      </w:r>
      <w:r w:rsidR="00D9699C">
        <w:rPr>
          <w:rFonts w:ascii="Times New Roman" w:hAnsi="Times New Roman" w:cs="Times New Roman"/>
          <w:b/>
          <w:sz w:val="24"/>
          <w:lang w:val="en-GB"/>
        </w:rPr>
        <w:tab/>
      </w:r>
      <w:r w:rsidR="00AD60F1">
        <w:rPr>
          <w:rFonts w:ascii="Times New Roman" w:hAnsi="Times New Roman" w:cs="Times New Roman"/>
          <w:b/>
          <w:sz w:val="24"/>
          <w:lang w:val="en-GB"/>
        </w:rPr>
        <w:t>11</w:t>
      </w:r>
    </w:p>
    <w:p w14:paraId="2A300751" w14:textId="5F618C53"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1.2. Mērķis un piemērošanas joma</w:t>
      </w:r>
      <w:r w:rsidR="00D9699C">
        <w:rPr>
          <w:rFonts w:ascii="Times New Roman" w:hAnsi="Times New Roman" w:cs="Times New Roman"/>
          <w:b/>
          <w:sz w:val="24"/>
          <w:lang w:val="en-GB"/>
        </w:rPr>
        <w:tab/>
      </w:r>
      <w:r w:rsidR="00AD60F1">
        <w:rPr>
          <w:rFonts w:ascii="Times New Roman" w:hAnsi="Times New Roman" w:cs="Times New Roman"/>
          <w:b/>
          <w:sz w:val="24"/>
          <w:lang w:val="en-GB"/>
        </w:rPr>
        <w:t>11</w:t>
      </w:r>
    </w:p>
    <w:p w14:paraId="764EADBC" w14:textId="009BFA23"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1.3. Apzīmējumi</w:t>
      </w:r>
      <w:r w:rsidR="00D9699C">
        <w:rPr>
          <w:rFonts w:ascii="Times New Roman" w:hAnsi="Times New Roman" w:cs="Times New Roman"/>
          <w:b/>
          <w:sz w:val="24"/>
          <w:lang w:val="en-GB"/>
        </w:rPr>
        <w:tab/>
      </w:r>
      <w:r w:rsidR="00AD60F1">
        <w:rPr>
          <w:rFonts w:ascii="Times New Roman" w:hAnsi="Times New Roman" w:cs="Times New Roman"/>
          <w:b/>
          <w:sz w:val="24"/>
          <w:lang w:val="en-GB"/>
        </w:rPr>
        <w:t>12</w:t>
      </w:r>
    </w:p>
    <w:p w14:paraId="436BFD1B" w14:textId="26F3D265"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1.4. Dokumenta struktūra</w:t>
      </w:r>
      <w:r w:rsidR="00D9699C">
        <w:rPr>
          <w:rFonts w:ascii="Times New Roman" w:hAnsi="Times New Roman" w:cs="Times New Roman"/>
          <w:b/>
          <w:sz w:val="24"/>
          <w:lang w:val="en-GB"/>
        </w:rPr>
        <w:tab/>
      </w:r>
      <w:r w:rsidR="00AD60F1">
        <w:rPr>
          <w:rFonts w:ascii="Times New Roman" w:hAnsi="Times New Roman" w:cs="Times New Roman"/>
          <w:b/>
          <w:sz w:val="24"/>
          <w:lang w:val="en-GB"/>
        </w:rPr>
        <w:t>13</w:t>
      </w:r>
    </w:p>
    <w:p w14:paraId="20D9DFBC" w14:textId="5491FC61"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1.5. Atsauču dokumenti</w:t>
      </w:r>
      <w:r w:rsidR="00D9699C">
        <w:rPr>
          <w:rFonts w:ascii="Times New Roman" w:hAnsi="Times New Roman" w:cs="Times New Roman"/>
          <w:b/>
          <w:sz w:val="24"/>
          <w:lang w:val="en-GB"/>
        </w:rPr>
        <w:tab/>
      </w:r>
      <w:r w:rsidR="00AD60F1">
        <w:rPr>
          <w:rFonts w:ascii="Times New Roman" w:hAnsi="Times New Roman" w:cs="Times New Roman"/>
          <w:b/>
          <w:sz w:val="24"/>
          <w:lang w:val="en-GB"/>
        </w:rPr>
        <w:t>13</w:t>
      </w:r>
    </w:p>
    <w:p w14:paraId="6168EA7D" w14:textId="5CA9B49D" w:rsidR="00FF25C8" w:rsidRPr="00FF25C8" w:rsidRDefault="00FF25C8" w:rsidP="00030808">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1.5.1. Atsauču apraksts</w:t>
      </w:r>
      <w:r w:rsidR="00AD60F1">
        <w:rPr>
          <w:rFonts w:ascii="Times New Roman" w:hAnsi="Times New Roman" w:cs="Times New Roman"/>
          <w:b/>
          <w:sz w:val="24"/>
          <w:lang w:val="en-GB"/>
        </w:rPr>
        <w:tab/>
        <w:t>13</w:t>
      </w:r>
    </w:p>
    <w:p w14:paraId="10F8AA49" w14:textId="766AAA21" w:rsidR="00FF25C8" w:rsidRPr="00FF25C8" w:rsidRDefault="00FF25C8" w:rsidP="00030808">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1.5.2. Galvenās atsauces</w:t>
      </w:r>
      <w:r w:rsidR="00AD60F1">
        <w:rPr>
          <w:rFonts w:ascii="Times New Roman" w:hAnsi="Times New Roman" w:cs="Times New Roman"/>
          <w:b/>
          <w:sz w:val="24"/>
          <w:lang w:val="en-GB"/>
        </w:rPr>
        <w:tab/>
        <w:t>14</w:t>
      </w:r>
    </w:p>
    <w:p w14:paraId="2EA96313" w14:textId="7600F110" w:rsidR="00FF25C8" w:rsidRPr="00FF25C8" w:rsidRDefault="00FF25C8" w:rsidP="00030808">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1.5.3. Saistītās atsauces</w:t>
      </w:r>
      <w:r w:rsidR="00AD60F1">
        <w:rPr>
          <w:rFonts w:ascii="Times New Roman" w:hAnsi="Times New Roman" w:cs="Times New Roman"/>
          <w:b/>
          <w:sz w:val="24"/>
          <w:lang w:val="en-GB"/>
        </w:rPr>
        <w:tab/>
        <w:t>15</w:t>
      </w:r>
    </w:p>
    <w:p w14:paraId="334A9E5A" w14:textId="692F521B"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1.6. Saīsinājumi</w:t>
      </w:r>
      <w:r w:rsidR="001B48E7">
        <w:rPr>
          <w:rFonts w:ascii="Times New Roman" w:hAnsi="Times New Roman" w:cs="Times New Roman"/>
          <w:b/>
          <w:sz w:val="24"/>
          <w:lang w:val="en-GB"/>
        </w:rPr>
        <w:tab/>
      </w:r>
      <w:r w:rsidR="00030808">
        <w:rPr>
          <w:rFonts w:ascii="Times New Roman" w:hAnsi="Times New Roman" w:cs="Times New Roman"/>
          <w:b/>
          <w:sz w:val="24"/>
          <w:lang w:val="en-GB"/>
        </w:rPr>
        <w:t>16</w:t>
      </w:r>
    </w:p>
    <w:p w14:paraId="5DF5E58B" w14:textId="77777777" w:rsidR="00B81B2C" w:rsidRDefault="00B81B2C" w:rsidP="00030808">
      <w:pPr>
        <w:pStyle w:val="BodyText"/>
        <w:tabs>
          <w:tab w:val="left" w:leader="dot" w:pos="8789"/>
        </w:tabs>
        <w:jc w:val="both"/>
        <w:rPr>
          <w:rFonts w:ascii="Times New Roman" w:hAnsi="Times New Roman" w:cs="Times New Roman"/>
          <w:b/>
          <w:sz w:val="24"/>
          <w:lang w:val="en-GB"/>
        </w:rPr>
      </w:pPr>
    </w:p>
    <w:p w14:paraId="50A9C35A" w14:textId="5479C135" w:rsidR="00FF25C8" w:rsidRPr="00FF25C8" w:rsidRDefault="00FF25C8" w:rsidP="00030808">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2. Specifikācija attiecībā uz datu ģenerēšanas prasībām</w:t>
      </w:r>
      <w:r w:rsidR="001B48E7">
        <w:rPr>
          <w:rFonts w:ascii="Times New Roman" w:hAnsi="Times New Roman" w:cs="Times New Roman"/>
          <w:b/>
          <w:sz w:val="24"/>
          <w:lang w:val="en-GB"/>
        </w:rPr>
        <w:tab/>
      </w:r>
      <w:r w:rsidR="00030808">
        <w:rPr>
          <w:rFonts w:ascii="Times New Roman" w:hAnsi="Times New Roman" w:cs="Times New Roman"/>
          <w:b/>
          <w:sz w:val="24"/>
          <w:lang w:val="en-GB"/>
        </w:rPr>
        <w:t>19</w:t>
      </w:r>
    </w:p>
    <w:p w14:paraId="05895D7F" w14:textId="0016E640" w:rsidR="00FF25C8" w:rsidRPr="00FF25C8" w:rsidRDefault="00FF25C8" w:rsidP="00030808">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2.1. Vispārīgās prasības</w:t>
      </w:r>
      <w:r w:rsidR="001B48E7">
        <w:rPr>
          <w:rFonts w:ascii="Times New Roman" w:hAnsi="Times New Roman" w:cs="Times New Roman"/>
          <w:b/>
          <w:sz w:val="24"/>
          <w:lang w:val="en-GB"/>
        </w:rPr>
        <w:tab/>
      </w:r>
      <w:r w:rsidR="00030808">
        <w:rPr>
          <w:rFonts w:ascii="Times New Roman" w:hAnsi="Times New Roman" w:cs="Times New Roman"/>
          <w:b/>
          <w:sz w:val="24"/>
          <w:lang w:val="en-GB"/>
        </w:rPr>
        <w:t>20</w:t>
      </w:r>
    </w:p>
    <w:p w14:paraId="4E8EE820" w14:textId="5D6D35B2" w:rsidR="00FF25C8" w:rsidRPr="00FF25C8" w:rsidRDefault="00FF25C8" w:rsidP="00030808">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2.1.1. Datu kvalitāte</w:t>
      </w:r>
      <w:r w:rsidR="001B48E7">
        <w:rPr>
          <w:rFonts w:ascii="Times New Roman" w:hAnsi="Times New Roman" w:cs="Times New Roman"/>
          <w:b/>
          <w:sz w:val="24"/>
          <w:lang w:val="en-GB"/>
        </w:rPr>
        <w:tab/>
      </w:r>
      <w:r w:rsidR="00030808">
        <w:rPr>
          <w:rFonts w:ascii="Times New Roman" w:hAnsi="Times New Roman" w:cs="Times New Roman"/>
          <w:b/>
          <w:sz w:val="24"/>
          <w:lang w:val="en-GB"/>
        </w:rPr>
        <w:t>20</w:t>
      </w:r>
    </w:p>
    <w:p w14:paraId="5B6BE453" w14:textId="4A594877" w:rsidR="00FF25C8" w:rsidRPr="00FF25C8" w:rsidRDefault="00FF25C8" w:rsidP="00A85A7F">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2.1.1.1. Vispārīgas norādes</w:t>
      </w:r>
      <w:r w:rsidR="001B48E7">
        <w:rPr>
          <w:rFonts w:ascii="Times New Roman" w:hAnsi="Times New Roman" w:cs="Times New Roman"/>
          <w:b/>
          <w:sz w:val="24"/>
          <w:lang w:val="en-GB"/>
        </w:rPr>
        <w:tab/>
      </w:r>
      <w:r w:rsidR="00A85A7F">
        <w:rPr>
          <w:rFonts w:ascii="Times New Roman" w:hAnsi="Times New Roman" w:cs="Times New Roman"/>
          <w:b/>
          <w:sz w:val="24"/>
          <w:lang w:val="en-GB"/>
        </w:rPr>
        <w:t>20</w:t>
      </w:r>
    </w:p>
    <w:p w14:paraId="408FDBF2" w14:textId="001D4023" w:rsidR="00FF25C8" w:rsidRPr="00FF25C8" w:rsidRDefault="00FF25C8" w:rsidP="00A85A7F">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2.1.2. Atskaites sistēmas specifikācija</w:t>
      </w:r>
      <w:r w:rsidR="001B48E7">
        <w:rPr>
          <w:rFonts w:ascii="Times New Roman" w:hAnsi="Times New Roman" w:cs="Times New Roman"/>
          <w:b/>
          <w:sz w:val="24"/>
          <w:lang w:val="en-GB"/>
        </w:rPr>
        <w:tab/>
      </w:r>
      <w:r w:rsidR="00A85A7F">
        <w:rPr>
          <w:rFonts w:ascii="Times New Roman" w:hAnsi="Times New Roman" w:cs="Times New Roman"/>
          <w:b/>
          <w:sz w:val="24"/>
          <w:lang w:val="en-GB"/>
        </w:rPr>
        <w:t>20</w:t>
      </w:r>
    </w:p>
    <w:p w14:paraId="69F59A9E" w14:textId="26549927" w:rsidR="00FF25C8" w:rsidRPr="00FF25C8" w:rsidRDefault="00FF25C8" w:rsidP="00A85A7F">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2.1.2.1. Horizontālās atskaites sistēma</w:t>
      </w:r>
      <w:r w:rsidR="001B48E7">
        <w:rPr>
          <w:rFonts w:ascii="Times New Roman" w:hAnsi="Times New Roman" w:cs="Times New Roman"/>
          <w:b/>
          <w:sz w:val="24"/>
          <w:lang w:val="en-GB"/>
        </w:rPr>
        <w:tab/>
      </w:r>
      <w:r w:rsidR="00A85A7F">
        <w:rPr>
          <w:rFonts w:ascii="Times New Roman" w:hAnsi="Times New Roman" w:cs="Times New Roman"/>
          <w:b/>
          <w:sz w:val="24"/>
          <w:lang w:val="en-GB"/>
        </w:rPr>
        <w:t>20</w:t>
      </w:r>
    </w:p>
    <w:p w14:paraId="0E399916" w14:textId="64C151A7" w:rsidR="00FF25C8" w:rsidRPr="00FF25C8" w:rsidRDefault="00FF25C8" w:rsidP="00A85A7F">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2.1.2.2. Vertikālās atskaites sistēma</w:t>
      </w:r>
      <w:r w:rsidR="001B48E7">
        <w:rPr>
          <w:rFonts w:ascii="Times New Roman" w:hAnsi="Times New Roman" w:cs="Times New Roman"/>
          <w:b/>
          <w:sz w:val="24"/>
          <w:lang w:val="en-GB"/>
        </w:rPr>
        <w:tab/>
      </w:r>
      <w:r w:rsidR="00A85A7F">
        <w:rPr>
          <w:rFonts w:ascii="Times New Roman" w:hAnsi="Times New Roman" w:cs="Times New Roman"/>
          <w:b/>
          <w:sz w:val="24"/>
          <w:lang w:val="en-GB"/>
        </w:rPr>
        <w:t>21</w:t>
      </w:r>
    </w:p>
    <w:p w14:paraId="52B293DE" w14:textId="38BBD6A3" w:rsidR="00FF25C8" w:rsidRPr="00FF25C8" w:rsidRDefault="00FF25C8" w:rsidP="00E0335D">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2.1.2.3. Laika atskaites sistēma</w:t>
      </w:r>
      <w:r w:rsidR="001B48E7">
        <w:rPr>
          <w:rFonts w:ascii="Times New Roman" w:hAnsi="Times New Roman" w:cs="Times New Roman"/>
          <w:b/>
          <w:sz w:val="24"/>
          <w:lang w:val="en-GB"/>
        </w:rPr>
        <w:tab/>
      </w:r>
      <w:r w:rsidR="00E0335D">
        <w:rPr>
          <w:rFonts w:ascii="Times New Roman" w:hAnsi="Times New Roman" w:cs="Times New Roman"/>
          <w:b/>
          <w:sz w:val="24"/>
          <w:lang w:val="en-GB"/>
        </w:rPr>
        <w:t>22</w:t>
      </w:r>
    </w:p>
    <w:p w14:paraId="27DF924D" w14:textId="7AACEE15" w:rsidR="00FF25C8" w:rsidRPr="00FF25C8" w:rsidRDefault="00FF25C8" w:rsidP="00E0335D">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2.1.2.4. Mērvienības</w:t>
      </w:r>
      <w:r w:rsidR="001B48E7">
        <w:rPr>
          <w:rFonts w:ascii="Times New Roman" w:hAnsi="Times New Roman" w:cs="Times New Roman"/>
          <w:b/>
          <w:sz w:val="24"/>
          <w:lang w:val="en-GB"/>
        </w:rPr>
        <w:tab/>
      </w:r>
      <w:r w:rsidR="00E0335D">
        <w:rPr>
          <w:rFonts w:ascii="Times New Roman" w:hAnsi="Times New Roman" w:cs="Times New Roman"/>
          <w:b/>
          <w:sz w:val="24"/>
          <w:lang w:val="en-GB"/>
        </w:rPr>
        <w:t>22</w:t>
      </w:r>
    </w:p>
    <w:p w14:paraId="46FC67F8" w14:textId="73808838" w:rsidR="00FF25C8" w:rsidRPr="00FF25C8" w:rsidRDefault="00FF25C8" w:rsidP="00E0335D">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2.1.3. Datu ģenerēšanas specifikācijas</w:t>
      </w:r>
      <w:r w:rsidR="001B48E7">
        <w:rPr>
          <w:rFonts w:ascii="Times New Roman" w:hAnsi="Times New Roman" w:cs="Times New Roman"/>
          <w:b/>
          <w:sz w:val="24"/>
          <w:lang w:val="en-GB"/>
        </w:rPr>
        <w:tab/>
      </w:r>
      <w:r w:rsidR="00E0335D">
        <w:rPr>
          <w:rFonts w:ascii="Times New Roman" w:hAnsi="Times New Roman" w:cs="Times New Roman"/>
          <w:b/>
          <w:sz w:val="24"/>
          <w:lang w:val="en-GB"/>
        </w:rPr>
        <w:t>23</w:t>
      </w:r>
    </w:p>
    <w:p w14:paraId="53D511B7" w14:textId="23EDC996" w:rsidR="00FF25C8" w:rsidRPr="00FF25C8" w:rsidRDefault="00FF25C8" w:rsidP="00E0335D">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2.1.4. Īpašas datu kategorijas</w:t>
      </w:r>
      <w:r w:rsidR="001B48E7">
        <w:rPr>
          <w:rFonts w:ascii="Times New Roman" w:hAnsi="Times New Roman" w:cs="Times New Roman"/>
          <w:b/>
          <w:sz w:val="24"/>
          <w:lang w:val="en-GB"/>
        </w:rPr>
        <w:tab/>
      </w:r>
      <w:r w:rsidR="00E0335D">
        <w:rPr>
          <w:rFonts w:ascii="Times New Roman" w:hAnsi="Times New Roman" w:cs="Times New Roman"/>
          <w:b/>
          <w:sz w:val="24"/>
          <w:lang w:val="en-GB"/>
        </w:rPr>
        <w:t>24</w:t>
      </w:r>
    </w:p>
    <w:p w14:paraId="301570D9" w14:textId="2048CD09" w:rsidR="00FF25C8" w:rsidRPr="00FF25C8" w:rsidRDefault="00FF25C8" w:rsidP="00E36EB3">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2.1.4.1. Magnētiskā variācija</w:t>
      </w:r>
      <w:r w:rsidR="00135BC0">
        <w:rPr>
          <w:rFonts w:ascii="Times New Roman" w:hAnsi="Times New Roman" w:cs="Times New Roman"/>
          <w:b/>
          <w:sz w:val="24"/>
          <w:lang w:val="en-GB"/>
        </w:rPr>
        <w:tab/>
      </w:r>
      <w:r w:rsidR="00E36EB3">
        <w:rPr>
          <w:rFonts w:ascii="Times New Roman" w:hAnsi="Times New Roman" w:cs="Times New Roman"/>
          <w:b/>
          <w:sz w:val="24"/>
          <w:lang w:val="en-GB"/>
        </w:rPr>
        <w:t>24</w:t>
      </w:r>
    </w:p>
    <w:p w14:paraId="59E9FBDD" w14:textId="4A864F6C" w:rsidR="00FF25C8" w:rsidRPr="00FF25C8" w:rsidRDefault="00FF25C8" w:rsidP="00E36EB3">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2.1.4.2. Aprēķinātie, atvasinātie un deklarētie dati</w:t>
      </w:r>
      <w:r w:rsidR="00135BC0">
        <w:rPr>
          <w:rFonts w:ascii="Times New Roman" w:hAnsi="Times New Roman" w:cs="Times New Roman"/>
          <w:b/>
          <w:sz w:val="24"/>
          <w:lang w:val="en-GB"/>
        </w:rPr>
        <w:tab/>
      </w:r>
      <w:r w:rsidR="00E36EB3">
        <w:rPr>
          <w:rFonts w:ascii="Times New Roman" w:hAnsi="Times New Roman" w:cs="Times New Roman"/>
          <w:b/>
          <w:sz w:val="24"/>
          <w:lang w:val="en-GB"/>
        </w:rPr>
        <w:t>24</w:t>
      </w:r>
    </w:p>
    <w:p w14:paraId="00703584" w14:textId="293E1072" w:rsidR="00FF25C8" w:rsidRPr="00FF25C8" w:rsidRDefault="00FF25C8" w:rsidP="00E36EB3">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2.1.4.2.1. Sākumdati</w:t>
      </w:r>
      <w:r w:rsidR="00135BC0">
        <w:rPr>
          <w:rFonts w:ascii="Times New Roman" w:hAnsi="Times New Roman" w:cs="Times New Roman"/>
          <w:b/>
          <w:sz w:val="24"/>
          <w:lang w:val="en-GB"/>
        </w:rPr>
        <w:tab/>
      </w:r>
      <w:r w:rsidR="00E36EB3">
        <w:rPr>
          <w:rFonts w:ascii="Times New Roman" w:hAnsi="Times New Roman" w:cs="Times New Roman"/>
          <w:b/>
          <w:sz w:val="24"/>
          <w:lang w:val="en-GB"/>
        </w:rPr>
        <w:t>24</w:t>
      </w:r>
    </w:p>
    <w:p w14:paraId="6BC1AF77" w14:textId="3D0DCF1E" w:rsidR="00FF25C8" w:rsidRPr="00FF25C8" w:rsidRDefault="00FF25C8" w:rsidP="00E36EB3">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2.1.4.2.2. Īpaši gadījumi</w:t>
      </w:r>
      <w:r w:rsidR="00135BC0">
        <w:rPr>
          <w:rFonts w:ascii="Times New Roman" w:hAnsi="Times New Roman" w:cs="Times New Roman"/>
          <w:b/>
          <w:sz w:val="24"/>
          <w:lang w:val="en-GB"/>
        </w:rPr>
        <w:tab/>
      </w:r>
      <w:r w:rsidR="00E36EB3">
        <w:rPr>
          <w:rFonts w:ascii="Times New Roman" w:hAnsi="Times New Roman" w:cs="Times New Roman"/>
          <w:b/>
          <w:sz w:val="24"/>
          <w:lang w:val="en-GB"/>
        </w:rPr>
        <w:t>26</w:t>
      </w:r>
    </w:p>
    <w:p w14:paraId="2F8B31C6" w14:textId="1685C02B" w:rsidR="00FF25C8" w:rsidRPr="00FF25C8" w:rsidRDefault="00FF25C8" w:rsidP="00E36EB3">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2.1.4.3. Nosaukumu piešķiršana / identifikācija</w:t>
      </w:r>
      <w:r w:rsidR="00135BC0">
        <w:rPr>
          <w:rFonts w:ascii="Times New Roman" w:hAnsi="Times New Roman" w:cs="Times New Roman"/>
          <w:b/>
          <w:sz w:val="24"/>
          <w:lang w:val="en-GB"/>
        </w:rPr>
        <w:tab/>
      </w:r>
      <w:r w:rsidR="00E36EB3">
        <w:rPr>
          <w:rFonts w:ascii="Times New Roman" w:hAnsi="Times New Roman" w:cs="Times New Roman"/>
          <w:b/>
          <w:sz w:val="24"/>
          <w:lang w:val="en-GB"/>
        </w:rPr>
        <w:t>26</w:t>
      </w:r>
    </w:p>
    <w:p w14:paraId="0A0132A1" w14:textId="6D689531" w:rsidR="00FF25C8" w:rsidRPr="00FF25C8" w:rsidRDefault="00FF25C8" w:rsidP="00E36EB3">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2.1.4.3.1. Vispārīgi noteikumi</w:t>
      </w:r>
      <w:r w:rsidR="00135BC0">
        <w:rPr>
          <w:rFonts w:ascii="Times New Roman" w:hAnsi="Times New Roman" w:cs="Times New Roman"/>
          <w:b/>
          <w:sz w:val="24"/>
          <w:lang w:val="en-GB"/>
        </w:rPr>
        <w:tab/>
      </w:r>
      <w:r w:rsidR="00E36EB3">
        <w:rPr>
          <w:rFonts w:ascii="Times New Roman" w:hAnsi="Times New Roman" w:cs="Times New Roman"/>
          <w:b/>
          <w:sz w:val="24"/>
          <w:lang w:val="en-GB"/>
        </w:rPr>
        <w:t>26</w:t>
      </w:r>
    </w:p>
    <w:p w14:paraId="6B000438" w14:textId="35E58237" w:rsidR="00FF25C8" w:rsidRPr="00FF25C8" w:rsidRDefault="00FF25C8" w:rsidP="00E36EB3">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2.1.4.3.2. Īpaši noteikumi</w:t>
      </w:r>
      <w:r w:rsidR="00135BC0">
        <w:rPr>
          <w:rFonts w:ascii="Times New Roman" w:hAnsi="Times New Roman" w:cs="Times New Roman"/>
          <w:b/>
          <w:sz w:val="24"/>
          <w:lang w:val="en-GB"/>
        </w:rPr>
        <w:tab/>
      </w:r>
      <w:r w:rsidR="00E36EB3">
        <w:rPr>
          <w:rFonts w:ascii="Times New Roman" w:hAnsi="Times New Roman" w:cs="Times New Roman"/>
          <w:b/>
          <w:sz w:val="24"/>
          <w:lang w:val="en-GB"/>
        </w:rPr>
        <w:t>26</w:t>
      </w:r>
    </w:p>
    <w:p w14:paraId="7AAEC39A" w14:textId="479475D2" w:rsidR="00FF25C8" w:rsidRPr="00FF25C8" w:rsidRDefault="00FF25C8" w:rsidP="00E36EB3">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2.1.4.4. Teksta elementi</w:t>
      </w:r>
      <w:r w:rsidR="00135BC0">
        <w:rPr>
          <w:rFonts w:ascii="Times New Roman" w:hAnsi="Times New Roman" w:cs="Times New Roman"/>
          <w:b/>
          <w:sz w:val="24"/>
          <w:lang w:val="en-GB"/>
        </w:rPr>
        <w:tab/>
      </w:r>
      <w:r w:rsidR="00E36EB3">
        <w:rPr>
          <w:rFonts w:ascii="Times New Roman" w:hAnsi="Times New Roman" w:cs="Times New Roman"/>
          <w:b/>
          <w:sz w:val="24"/>
          <w:lang w:val="en-GB"/>
        </w:rPr>
        <w:t>27</w:t>
      </w:r>
    </w:p>
    <w:p w14:paraId="1D92D8B8" w14:textId="486359E9" w:rsidR="00FF25C8" w:rsidRPr="00FF25C8" w:rsidRDefault="00FF25C8" w:rsidP="001F0C17">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2.1.4.4.1. Tulkošana</w:t>
      </w:r>
      <w:r w:rsidR="00142496">
        <w:rPr>
          <w:rFonts w:ascii="Times New Roman" w:hAnsi="Times New Roman" w:cs="Times New Roman"/>
          <w:b/>
          <w:sz w:val="24"/>
          <w:lang w:val="en-GB"/>
        </w:rPr>
        <w:tab/>
      </w:r>
      <w:r w:rsidR="001F0C17">
        <w:rPr>
          <w:rFonts w:ascii="Times New Roman" w:hAnsi="Times New Roman" w:cs="Times New Roman"/>
          <w:b/>
          <w:sz w:val="24"/>
          <w:lang w:val="en-GB"/>
        </w:rPr>
        <w:t>27</w:t>
      </w:r>
    </w:p>
    <w:p w14:paraId="2590C25E" w14:textId="4754A525"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2.1.4.5. Saīsinājumi</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3D7D5A7A" w14:textId="1D525E93"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2.1.4.6. Radiolokācijas apkalpošana un procedūras</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0D04DB5B" w14:textId="116D9E91"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2.1.4.7. Lidlauka trokšņa samazināšanas procedūras</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0E5FEE28" w14:textId="38FD2528"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2.1.4.8. Atsauktie dati</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11401B92" w14:textId="40958518"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2.1.5. Datu apstrāde</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636E7BDD" w14:textId="680714E4"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2.1.6. Datu apmaiņa</w:t>
      </w:r>
      <w:r w:rsidR="008D5F08">
        <w:rPr>
          <w:rFonts w:ascii="Times New Roman" w:hAnsi="Times New Roman" w:cs="Times New Roman"/>
          <w:b/>
          <w:sz w:val="24"/>
          <w:lang w:val="en-GB"/>
        </w:rPr>
        <w:tab/>
      </w:r>
      <w:r w:rsidR="001F0C17">
        <w:rPr>
          <w:rFonts w:ascii="Times New Roman" w:hAnsi="Times New Roman" w:cs="Times New Roman"/>
          <w:b/>
          <w:sz w:val="24"/>
          <w:lang w:val="en-GB"/>
        </w:rPr>
        <w:t>28</w:t>
      </w:r>
    </w:p>
    <w:p w14:paraId="2092C699" w14:textId="3E248EE6"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2.1.7. Datu validācija un verifikācija</w:t>
      </w:r>
      <w:r w:rsidR="008D5F08">
        <w:rPr>
          <w:rFonts w:ascii="Times New Roman" w:hAnsi="Times New Roman" w:cs="Times New Roman"/>
          <w:b/>
          <w:sz w:val="24"/>
          <w:lang w:val="en-GB"/>
        </w:rPr>
        <w:tab/>
      </w:r>
      <w:r w:rsidR="001F0C17">
        <w:rPr>
          <w:rFonts w:ascii="Times New Roman" w:hAnsi="Times New Roman" w:cs="Times New Roman"/>
          <w:b/>
          <w:sz w:val="24"/>
          <w:lang w:val="en-GB"/>
        </w:rPr>
        <w:t>29</w:t>
      </w:r>
    </w:p>
    <w:p w14:paraId="6AC21F13" w14:textId="522B9C8D" w:rsidR="00FF25C8" w:rsidRPr="00FF25C8" w:rsidRDefault="00FF25C8" w:rsidP="001F0C17">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2.2. Mērījumu veikšana</w:t>
      </w:r>
      <w:r w:rsidR="00F36881">
        <w:rPr>
          <w:rFonts w:ascii="Times New Roman" w:hAnsi="Times New Roman" w:cs="Times New Roman"/>
          <w:b/>
          <w:sz w:val="24"/>
          <w:lang w:val="en-GB"/>
        </w:rPr>
        <w:tab/>
      </w:r>
      <w:r w:rsidR="001F0C17">
        <w:rPr>
          <w:rFonts w:ascii="Times New Roman" w:hAnsi="Times New Roman" w:cs="Times New Roman"/>
          <w:b/>
          <w:sz w:val="24"/>
          <w:lang w:val="en-GB"/>
        </w:rPr>
        <w:t>29</w:t>
      </w:r>
    </w:p>
    <w:p w14:paraId="342F1463" w14:textId="39C89ACB"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2.2.1. Iekārtas un atbilstošās minimālās datu prasības</w:t>
      </w:r>
      <w:r w:rsidR="00F36881">
        <w:rPr>
          <w:rFonts w:ascii="Times New Roman" w:hAnsi="Times New Roman" w:cs="Times New Roman"/>
          <w:b/>
          <w:sz w:val="24"/>
          <w:lang w:val="en-GB"/>
        </w:rPr>
        <w:tab/>
      </w:r>
      <w:r w:rsidR="001F0C17">
        <w:rPr>
          <w:rFonts w:ascii="Times New Roman" w:hAnsi="Times New Roman" w:cs="Times New Roman"/>
          <w:b/>
          <w:sz w:val="24"/>
          <w:lang w:val="en-GB"/>
        </w:rPr>
        <w:t>29</w:t>
      </w:r>
    </w:p>
    <w:p w14:paraId="0D2DF6CE" w14:textId="0E598990"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2.2.1.1. Mērīšanas instrumentu kalibrēšana</w:t>
      </w:r>
      <w:r w:rsidR="00F36881">
        <w:rPr>
          <w:rFonts w:ascii="Times New Roman" w:hAnsi="Times New Roman" w:cs="Times New Roman"/>
          <w:b/>
          <w:sz w:val="24"/>
          <w:lang w:val="en-GB"/>
        </w:rPr>
        <w:tab/>
      </w:r>
      <w:r w:rsidR="001F0C17">
        <w:rPr>
          <w:rFonts w:ascii="Times New Roman" w:hAnsi="Times New Roman" w:cs="Times New Roman"/>
          <w:b/>
          <w:sz w:val="24"/>
          <w:lang w:val="en-GB"/>
        </w:rPr>
        <w:t>30</w:t>
      </w:r>
    </w:p>
    <w:p w14:paraId="3761F256" w14:textId="0FCA176E"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lastRenderedPageBreak/>
        <w:t>2.2.2. Datu apstrāde</w:t>
      </w:r>
      <w:r w:rsidR="00FD0106">
        <w:rPr>
          <w:rFonts w:ascii="Times New Roman" w:hAnsi="Times New Roman" w:cs="Times New Roman"/>
          <w:b/>
          <w:sz w:val="24"/>
          <w:lang w:val="en-GB"/>
        </w:rPr>
        <w:tab/>
      </w:r>
      <w:r w:rsidR="001F0C17">
        <w:rPr>
          <w:rFonts w:ascii="Times New Roman" w:hAnsi="Times New Roman" w:cs="Times New Roman"/>
          <w:b/>
          <w:sz w:val="24"/>
          <w:lang w:val="en-GB"/>
        </w:rPr>
        <w:t>30</w:t>
      </w:r>
    </w:p>
    <w:p w14:paraId="439A9B3E" w14:textId="5B8BA830"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2.2.3. Datu uzturēšana</w:t>
      </w:r>
      <w:r w:rsidR="00FD0106">
        <w:rPr>
          <w:rFonts w:ascii="Times New Roman" w:hAnsi="Times New Roman" w:cs="Times New Roman"/>
          <w:b/>
          <w:sz w:val="24"/>
          <w:lang w:val="en-GB"/>
        </w:rPr>
        <w:tab/>
      </w:r>
      <w:r w:rsidR="001F0C17">
        <w:rPr>
          <w:rFonts w:ascii="Times New Roman" w:hAnsi="Times New Roman" w:cs="Times New Roman"/>
          <w:b/>
          <w:sz w:val="24"/>
          <w:lang w:val="en-GB"/>
        </w:rPr>
        <w:t>31</w:t>
      </w:r>
    </w:p>
    <w:p w14:paraId="1D4276BD" w14:textId="75DC0F2F"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2.2.4. Vispārīgās prasības un mērījumu veikšanas principi</w:t>
      </w:r>
      <w:r w:rsidR="00FD0106">
        <w:rPr>
          <w:rFonts w:ascii="Times New Roman" w:hAnsi="Times New Roman" w:cs="Times New Roman"/>
          <w:b/>
          <w:sz w:val="24"/>
          <w:lang w:val="en-GB"/>
        </w:rPr>
        <w:tab/>
      </w:r>
      <w:r w:rsidR="001F0C17">
        <w:rPr>
          <w:rFonts w:ascii="Times New Roman" w:hAnsi="Times New Roman" w:cs="Times New Roman"/>
          <w:b/>
          <w:sz w:val="24"/>
          <w:lang w:val="en-GB"/>
        </w:rPr>
        <w:t>32</w:t>
      </w:r>
    </w:p>
    <w:p w14:paraId="23F066FA" w14:textId="36C21DED" w:rsidR="00FF25C8" w:rsidRPr="00FF25C8" w:rsidRDefault="00FF25C8" w:rsidP="001F0C17">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2.2.5. Ģeodēziskais atbalsta tīkls</w:t>
      </w:r>
      <w:r w:rsidR="00FD0106">
        <w:rPr>
          <w:rFonts w:ascii="Times New Roman" w:hAnsi="Times New Roman" w:cs="Times New Roman"/>
          <w:b/>
          <w:sz w:val="24"/>
          <w:lang w:val="en-GB"/>
        </w:rPr>
        <w:tab/>
      </w:r>
      <w:r w:rsidR="001F0C17">
        <w:rPr>
          <w:rFonts w:ascii="Times New Roman" w:hAnsi="Times New Roman" w:cs="Times New Roman"/>
          <w:b/>
          <w:sz w:val="24"/>
          <w:lang w:val="en-GB"/>
        </w:rPr>
        <w:t>33</w:t>
      </w:r>
    </w:p>
    <w:p w14:paraId="58AB3D8A" w14:textId="2CA88F72" w:rsidR="00FF25C8" w:rsidRPr="00FF25C8" w:rsidRDefault="00FF25C8" w:rsidP="001F0C17">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2.2.5.1. Vispārīgās prasības</w:t>
      </w:r>
      <w:r w:rsidR="00FD0106">
        <w:rPr>
          <w:rFonts w:ascii="Times New Roman" w:hAnsi="Times New Roman" w:cs="Times New Roman"/>
          <w:b/>
          <w:sz w:val="24"/>
          <w:lang w:val="en-GB"/>
        </w:rPr>
        <w:tab/>
      </w:r>
      <w:r w:rsidR="001F0C17">
        <w:rPr>
          <w:rFonts w:ascii="Times New Roman" w:hAnsi="Times New Roman" w:cs="Times New Roman"/>
          <w:b/>
          <w:sz w:val="24"/>
          <w:lang w:val="en-GB"/>
        </w:rPr>
        <w:t>33</w:t>
      </w:r>
    </w:p>
    <w:p w14:paraId="3C64C43B" w14:textId="265121F2" w:rsidR="00FF25C8" w:rsidRPr="00FF25C8" w:rsidRDefault="00FF25C8" w:rsidP="00140E45">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2.2.5.2. Ģeodēzisko atbalsta tīklu kvalitātes prasības</w:t>
      </w:r>
      <w:r w:rsidR="00FD0106">
        <w:rPr>
          <w:rFonts w:ascii="Times New Roman" w:hAnsi="Times New Roman" w:cs="Times New Roman"/>
          <w:b/>
          <w:sz w:val="24"/>
          <w:lang w:val="en-GB"/>
        </w:rPr>
        <w:tab/>
      </w:r>
      <w:r w:rsidR="00140E45">
        <w:rPr>
          <w:rFonts w:ascii="Times New Roman" w:hAnsi="Times New Roman" w:cs="Times New Roman"/>
          <w:b/>
          <w:sz w:val="24"/>
          <w:lang w:val="en-GB"/>
        </w:rPr>
        <w:t>34</w:t>
      </w:r>
    </w:p>
    <w:p w14:paraId="3302A347" w14:textId="7123B2E8" w:rsidR="00FF25C8" w:rsidRPr="00FF25C8" w:rsidRDefault="00FF25C8" w:rsidP="00140E45">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2.2.5.3. Mērījumu atbalsta staciju ģeodēziskie punkti</w:t>
      </w:r>
      <w:r w:rsidR="00FD0106">
        <w:rPr>
          <w:rFonts w:ascii="Times New Roman" w:hAnsi="Times New Roman" w:cs="Times New Roman"/>
          <w:b/>
          <w:sz w:val="24"/>
          <w:lang w:val="en-GB"/>
        </w:rPr>
        <w:tab/>
      </w:r>
      <w:r w:rsidR="00140E45">
        <w:rPr>
          <w:rFonts w:ascii="Times New Roman" w:hAnsi="Times New Roman" w:cs="Times New Roman"/>
          <w:b/>
          <w:sz w:val="24"/>
          <w:lang w:val="en-GB"/>
        </w:rPr>
        <w:t>35</w:t>
      </w:r>
    </w:p>
    <w:p w14:paraId="073EBC94" w14:textId="0D4A935C" w:rsidR="00FF25C8" w:rsidRPr="00FF25C8" w:rsidRDefault="00FF25C8" w:rsidP="00140E45">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2.2.5.3.1. Staciju būvniecība</w:t>
      </w:r>
      <w:r w:rsidR="00E02685">
        <w:rPr>
          <w:rFonts w:ascii="Times New Roman" w:hAnsi="Times New Roman" w:cs="Times New Roman"/>
          <w:b/>
          <w:sz w:val="24"/>
          <w:lang w:val="en-GB"/>
        </w:rPr>
        <w:tab/>
      </w:r>
      <w:r w:rsidR="00140E45">
        <w:rPr>
          <w:rFonts w:ascii="Times New Roman" w:hAnsi="Times New Roman" w:cs="Times New Roman"/>
          <w:b/>
          <w:sz w:val="24"/>
          <w:lang w:val="en-GB"/>
        </w:rPr>
        <w:t>35</w:t>
      </w:r>
    </w:p>
    <w:p w14:paraId="0CD53A52" w14:textId="2B8E12EF" w:rsidR="00FF25C8" w:rsidRPr="00FF25C8" w:rsidRDefault="00FF25C8" w:rsidP="00E31FDA">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2.2.5.4. Mērījumu atbalsta staciju numerācija</w:t>
      </w:r>
      <w:r w:rsidR="00E02685">
        <w:rPr>
          <w:rFonts w:ascii="Times New Roman" w:hAnsi="Times New Roman" w:cs="Times New Roman"/>
          <w:b/>
          <w:sz w:val="24"/>
          <w:lang w:val="en-GB"/>
        </w:rPr>
        <w:tab/>
      </w:r>
      <w:r w:rsidR="00E31FDA">
        <w:rPr>
          <w:rFonts w:ascii="Times New Roman" w:hAnsi="Times New Roman" w:cs="Times New Roman"/>
          <w:b/>
          <w:sz w:val="24"/>
          <w:lang w:val="en-GB"/>
        </w:rPr>
        <w:t>35</w:t>
      </w:r>
    </w:p>
    <w:p w14:paraId="6B2B0EA0" w14:textId="21B6D308" w:rsidR="00FF25C8" w:rsidRPr="00FF25C8" w:rsidRDefault="00FF25C8" w:rsidP="00E31FDA">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2.2.5.5. Staciju apraksti</w:t>
      </w:r>
      <w:r w:rsidR="00E02685">
        <w:rPr>
          <w:rFonts w:ascii="Times New Roman" w:hAnsi="Times New Roman" w:cs="Times New Roman"/>
          <w:b/>
          <w:sz w:val="24"/>
          <w:lang w:val="en-GB"/>
        </w:rPr>
        <w:tab/>
      </w:r>
      <w:r w:rsidR="00E31FDA">
        <w:rPr>
          <w:rFonts w:ascii="Times New Roman" w:hAnsi="Times New Roman" w:cs="Times New Roman"/>
          <w:b/>
          <w:sz w:val="24"/>
          <w:lang w:val="en-GB"/>
        </w:rPr>
        <w:t>35</w:t>
      </w:r>
    </w:p>
    <w:p w14:paraId="6DDD0679" w14:textId="0DD809AB" w:rsidR="00FF25C8" w:rsidRPr="00FF25C8" w:rsidRDefault="00FF25C8" w:rsidP="00E31FDA">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2.2.5.6. Kontroles mērījumu veikšana</w:t>
      </w:r>
      <w:r w:rsidR="00E02685">
        <w:rPr>
          <w:rFonts w:ascii="Times New Roman" w:hAnsi="Times New Roman" w:cs="Times New Roman"/>
          <w:b/>
          <w:sz w:val="24"/>
          <w:lang w:val="en-GB"/>
        </w:rPr>
        <w:tab/>
      </w:r>
      <w:r w:rsidR="00E31FDA">
        <w:rPr>
          <w:rFonts w:ascii="Times New Roman" w:hAnsi="Times New Roman" w:cs="Times New Roman"/>
          <w:b/>
          <w:sz w:val="24"/>
          <w:lang w:val="en-GB"/>
        </w:rPr>
        <w:t>36</w:t>
      </w:r>
    </w:p>
    <w:p w14:paraId="534E393B" w14:textId="602B3E4C" w:rsidR="00FF25C8" w:rsidRPr="00FF25C8" w:rsidRDefault="00FF25C8" w:rsidP="00E31FDA">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2.2.5.7. Lokālas saistības noteikšana starp zināmiem, pastāvošiem sākumdatiem un ITRF</w:t>
      </w:r>
      <w:r w:rsidR="00E02685">
        <w:rPr>
          <w:rFonts w:ascii="Times New Roman" w:hAnsi="Times New Roman" w:cs="Times New Roman"/>
          <w:b/>
          <w:sz w:val="24"/>
          <w:lang w:val="en-GB"/>
        </w:rPr>
        <w:tab/>
      </w:r>
      <w:r w:rsidR="00E31FDA">
        <w:rPr>
          <w:rFonts w:ascii="Times New Roman" w:hAnsi="Times New Roman" w:cs="Times New Roman"/>
          <w:b/>
          <w:sz w:val="24"/>
          <w:lang w:val="en-GB"/>
        </w:rPr>
        <w:t>36</w:t>
      </w:r>
    </w:p>
    <w:p w14:paraId="5AEF0F64" w14:textId="3D8D1883" w:rsidR="00FF25C8" w:rsidRPr="00FF25C8" w:rsidRDefault="00FF25C8" w:rsidP="00E31FDA">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2.2.6. Lidlauka iekārtu mērījumu prasības</w:t>
      </w:r>
      <w:r w:rsidR="00E02685">
        <w:rPr>
          <w:rFonts w:ascii="Times New Roman" w:hAnsi="Times New Roman" w:cs="Times New Roman"/>
          <w:b/>
          <w:sz w:val="24"/>
          <w:lang w:val="en-GB"/>
        </w:rPr>
        <w:tab/>
      </w:r>
      <w:r w:rsidR="00E31FDA">
        <w:rPr>
          <w:rFonts w:ascii="Times New Roman" w:hAnsi="Times New Roman" w:cs="Times New Roman"/>
          <w:b/>
          <w:sz w:val="24"/>
          <w:lang w:val="en-GB"/>
        </w:rPr>
        <w:t>36</w:t>
      </w:r>
    </w:p>
    <w:p w14:paraId="202E603F" w14:textId="001FD606" w:rsidR="00FF25C8" w:rsidRPr="00FF25C8" w:rsidRDefault="00FF25C8" w:rsidP="00E31FDA">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2.2.6.1. Radionavigācijas iekārtas</w:t>
      </w:r>
      <w:r w:rsidR="00E02685">
        <w:rPr>
          <w:rFonts w:ascii="Times New Roman" w:hAnsi="Times New Roman" w:cs="Times New Roman"/>
          <w:b/>
          <w:sz w:val="24"/>
          <w:lang w:val="en-GB"/>
        </w:rPr>
        <w:tab/>
      </w:r>
      <w:r w:rsidR="00E31FDA">
        <w:rPr>
          <w:rFonts w:ascii="Times New Roman" w:hAnsi="Times New Roman" w:cs="Times New Roman"/>
          <w:b/>
          <w:sz w:val="24"/>
          <w:lang w:val="en-GB"/>
        </w:rPr>
        <w:t>36</w:t>
      </w:r>
    </w:p>
    <w:p w14:paraId="2E2F2076" w14:textId="22980B6D" w:rsidR="00FF25C8" w:rsidRPr="00FF25C8" w:rsidRDefault="00FF25C8" w:rsidP="00DF4F79">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2.2.6.2. Skrejceļu centra līnijas un sliekšņi</w:t>
      </w:r>
      <w:r w:rsidR="00E02685">
        <w:rPr>
          <w:rFonts w:ascii="Times New Roman" w:hAnsi="Times New Roman" w:cs="Times New Roman"/>
          <w:b/>
          <w:sz w:val="24"/>
          <w:lang w:val="en-GB"/>
        </w:rPr>
        <w:tab/>
      </w:r>
      <w:r w:rsidR="00DF4F79">
        <w:rPr>
          <w:rFonts w:ascii="Times New Roman" w:hAnsi="Times New Roman" w:cs="Times New Roman"/>
          <w:b/>
          <w:sz w:val="24"/>
          <w:lang w:val="en-GB"/>
        </w:rPr>
        <w:t>37</w:t>
      </w:r>
    </w:p>
    <w:p w14:paraId="60FD24F5" w14:textId="61BF6659" w:rsidR="00FF25C8" w:rsidRPr="00FF25C8" w:rsidRDefault="00FF25C8" w:rsidP="00DF4F79">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2.2.6.3. Deklarētās distances</w:t>
      </w:r>
      <w:r w:rsidR="00E02685">
        <w:rPr>
          <w:rFonts w:ascii="Times New Roman" w:hAnsi="Times New Roman" w:cs="Times New Roman"/>
          <w:b/>
          <w:sz w:val="24"/>
          <w:lang w:val="en-GB"/>
        </w:rPr>
        <w:tab/>
      </w:r>
      <w:r w:rsidR="00DF4F79">
        <w:rPr>
          <w:rFonts w:ascii="Times New Roman" w:hAnsi="Times New Roman" w:cs="Times New Roman"/>
          <w:b/>
          <w:sz w:val="24"/>
          <w:lang w:val="en-GB"/>
        </w:rPr>
        <w:t>38</w:t>
      </w:r>
    </w:p>
    <w:p w14:paraId="6A7FBFE4" w14:textId="56582864" w:rsidR="00FF25C8" w:rsidRPr="00FF25C8" w:rsidRDefault="00FF25C8" w:rsidP="008E1F7F">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2.2.6.4. Atvasinātās sliekšņa koordinātas</w:t>
      </w:r>
      <w:r w:rsidR="00E02685">
        <w:rPr>
          <w:rFonts w:ascii="Times New Roman" w:hAnsi="Times New Roman" w:cs="Times New Roman"/>
          <w:b/>
          <w:sz w:val="24"/>
          <w:lang w:val="en-GB"/>
        </w:rPr>
        <w:tab/>
      </w:r>
      <w:r w:rsidR="008E1F7F">
        <w:rPr>
          <w:rFonts w:ascii="Times New Roman" w:hAnsi="Times New Roman" w:cs="Times New Roman"/>
          <w:b/>
          <w:sz w:val="24"/>
          <w:lang w:val="en-GB"/>
        </w:rPr>
        <w:t>39</w:t>
      </w:r>
    </w:p>
    <w:p w14:paraId="6733C4FF" w14:textId="7ECBDD9A" w:rsidR="00FF25C8" w:rsidRPr="00FF25C8" w:rsidRDefault="00FF25C8" w:rsidP="008E1F7F">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2.2.6.5. Manevrēšanas ceļš un stāvvieta/kontrolpunkti</w:t>
      </w:r>
      <w:r w:rsidR="00E02685">
        <w:rPr>
          <w:rFonts w:ascii="Times New Roman" w:hAnsi="Times New Roman" w:cs="Times New Roman"/>
          <w:b/>
          <w:sz w:val="24"/>
          <w:lang w:val="en-GB"/>
        </w:rPr>
        <w:tab/>
      </w:r>
      <w:r w:rsidR="008E1F7F">
        <w:rPr>
          <w:rFonts w:ascii="Times New Roman" w:hAnsi="Times New Roman" w:cs="Times New Roman"/>
          <w:b/>
          <w:sz w:val="24"/>
          <w:lang w:val="en-GB"/>
        </w:rPr>
        <w:t>39</w:t>
      </w:r>
    </w:p>
    <w:p w14:paraId="48194D04" w14:textId="1A9BA4F2" w:rsidR="00FF25C8" w:rsidRPr="00FF25C8" w:rsidRDefault="00FF25C8" w:rsidP="008E1F7F">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2.2.6.5.1. Vispārīgas norādes</w:t>
      </w:r>
      <w:r w:rsidR="00E02685">
        <w:rPr>
          <w:rFonts w:ascii="Times New Roman" w:hAnsi="Times New Roman" w:cs="Times New Roman"/>
          <w:b/>
          <w:sz w:val="24"/>
          <w:lang w:val="en-GB"/>
        </w:rPr>
        <w:tab/>
      </w:r>
      <w:r w:rsidR="008E1F7F">
        <w:rPr>
          <w:rFonts w:ascii="Times New Roman" w:hAnsi="Times New Roman" w:cs="Times New Roman"/>
          <w:b/>
          <w:sz w:val="24"/>
          <w:lang w:val="en-GB"/>
        </w:rPr>
        <w:t>39</w:t>
      </w:r>
    </w:p>
    <w:p w14:paraId="0DAC7F41" w14:textId="40D5DA29"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2.2.6.5.2. Manevrēšanas ceļi</w:t>
      </w:r>
      <w:r w:rsidR="00E02685">
        <w:rPr>
          <w:rFonts w:ascii="Times New Roman" w:hAnsi="Times New Roman" w:cs="Times New Roman"/>
          <w:b/>
          <w:sz w:val="24"/>
          <w:lang w:val="en-GB"/>
        </w:rPr>
        <w:tab/>
      </w:r>
      <w:r w:rsidR="00EA4D46">
        <w:rPr>
          <w:rFonts w:ascii="Times New Roman" w:hAnsi="Times New Roman" w:cs="Times New Roman"/>
          <w:b/>
          <w:sz w:val="24"/>
          <w:lang w:val="en-GB"/>
        </w:rPr>
        <w:t>40</w:t>
      </w:r>
    </w:p>
    <w:p w14:paraId="2D9A8A33" w14:textId="4C30D2C8"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2.2.6.5.3. Lidaparātu stāvvietas</w:t>
      </w:r>
      <w:r w:rsidR="00E02685">
        <w:rPr>
          <w:rFonts w:ascii="Times New Roman" w:hAnsi="Times New Roman" w:cs="Times New Roman"/>
          <w:b/>
          <w:sz w:val="24"/>
          <w:lang w:val="en-GB"/>
        </w:rPr>
        <w:tab/>
      </w:r>
      <w:r w:rsidR="00EA4D46">
        <w:rPr>
          <w:rFonts w:ascii="Times New Roman" w:hAnsi="Times New Roman" w:cs="Times New Roman"/>
          <w:b/>
          <w:sz w:val="24"/>
          <w:lang w:val="en-GB"/>
        </w:rPr>
        <w:t>41</w:t>
      </w:r>
    </w:p>
    <w:p w14:paraId="1CB4991A" w14:textId="0E2D0887"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2.2.6.6. Navigācijas kontrolpunkti</w:t>
      </w:r>
      <w:r w:rsidR="00E02685">
        <w:rPr>
          <w:rFonts w:ascii="Times New Roman" w:hAnsi="Times New Roman" w:cs="Times New Roman"/>
          <w:b/>
          <w:sz w:val="24"/>
          <w:lang w:val="en-GB"/>
        </w:rPr>
        <w:tab/>
      </w:r>
      <w:r w:rsidR="00EA4D46">
        <w:rPr>
          <w:rFonts w:ascii="Times New Roman" w:hAnsi="Times New Roman" w:cs="Times New Roman"/>
          <w:b/>
          <w:sz w:val="24"/>
          <w:lang w:val="en-GB"/>
        </w:rPr>
        <w:t>42</w:t>
      </w:r>
    </w:p>
    <w:p w14:paraId="6D7FBD48" w14:textId="3B77F0C8"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2.2.6.7. Gaidīšanas vietas kustības maršrutā</w:t>
      </w:r>
      <w:r w:rsidR="00E02685">
        <w:rPr>
          <w:rFonts w:ascii="Times New Roman" w:hAnsi="Times New Roman" w:cs="Times New Roman"/>
          <w:b/>
          <w:sz w:val="24"/>
          <w:lang w:val="en-GB"/>
        </w:rPr>
        <w:tab/>
      </w:r>
      <w:r w:rsidR="00EA4D46">
        <w:rPr>
          <w:rFonts w:ascii="Times New Roman" w:hAnsi="Times New Roman" w:cs="Times New Roman"/>
          <w:b/>
          <w:sz w:val="24"/>
          <w:lang w:val="en-GB"/>
        </w:rPr>
        <w:t>42</w:t>
      </w:r>
    </w:p>
    <w:p w14:paraId="441F72B9" w14:textId="7CD679CA"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2.2.6.8. Visas citas lidlauku / helikopteru lidlauku navigācijas sistēmas sastāvdaļas</w:t>
      </w:r>
      <w:r w:rsidR="00E02685">
        <w:rPr>
          <w:rFonts w:ascii="Times New Roman" w:hAnsi="Times New Roman" w:cs="Times New Roman"/>
          <w:b/>
          <w:sz w:val="24"/>
          <w:lang w:val="en-GB"/>
        </w:rPr>
        <w:tab/>
      </w:r>
      <w:r w:rsidR="00EA4D46">
        <w:rPr>
          <w:rFonts w:ascii="Times New Roman" w:hAnsi="Times New Roman" w:cs="Times New Roman"/>
          <w:b/>
          <w:sz w:val="24"/>
          <w:lang w:val="en-GB"/>
        </w:rPr>
        <w:t>42</w:t>
      </w:r>
    </w:p>
    <w:p w14:paraId="4002AC55" w14:textId="71D8A34D"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2.2.6.9. Helikopteru lidlauka / helikopteru laukuma dati</w:t>
      </w:r>
      <w:r w:rsidR="00E02685">
        <w:rPr>
          <w:rFonts w:ascii="Times New Roman" w:hAnsi="Times New Roman" w:cs="Times New Roman"/>
          <w:b/>
          <w:sz w:val="24"/>
          <w:lang w:val="en-GB"/>
        </w:rPr>
        <w:tab/>
      </w:r>
      <w:r w:rsidR="00EA4D46">
        <w:rPr>
          <w:rFonts w:ascii="Times New Roman" w:hAnsi="Times New Roman" w:cs="Times New Roman"/>
          <w:b/>
          <w:sz w:val="24"/>
          <w:lang w:val="en-GB"/>
        </w:rPr>
        <w:t>42</w:t>
      </w:r>
    </w:p>
    <w:p w14:paraId="419A21C7" w14:textId="3307BEDE"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w:t>
      </w:r>
      <w:r w:rsidR="00EA4D46">
        <w:rPr>
          <w:rFonts w:ascii="Times New Roman" w:hAnsi="Times New Roman" w:cs="Times New Roman"/>
          <w:b/>
          <w:sz w:val="24"/>
          <w:lang w:val="en-GB"/>
        </w:rPr>
        <w:t>9</w:t>
      </w:r>
      <w:r w:rsidRPr="00FF25C8">
        <w:rPr>
          <w:rFonts w:ascii="Times New Roman" w:hAnsi="Times New Roman" w:cs="Times New Roman"/>
          <w:b/>
          <w:sz w:val="24"/>
          <w:lang w:val="en-GB"/>
        </w:rPr>
        <w:t>.1. Vispārīgas norādes</w:t>
      </w:r>
      <w:r w:rsidR="004A05B2">
        <w:rPr>
          <w:rFonts w:ascii="Times New Roman" w:hAnsi="Times New Roman" w:cs="Times New Roman"/>
          <w:b/>
          <w:sz w:val="24"/>
          <w:lang w:val="en-GB"/>
        </w:rPr>
        <w:tab/>
      </w:r>
      <w:r w:rsidR="00EA4D46">
        <w:rPr>
          <w:rFonts w:ascii="Times New Roman" w:hAnsi="Times New Roman" w:cs="Times New Roman"/>
          <w:b/>
          <w:sz w:val="24"/>
          <w:lang w:val="en-GB"/>
        </w:rPr>
        <w:t>42</w:t>
      </w:r>
    </w:p>
    <w:p w14:paraId="510EB485" w14:textId="04F4786E"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2.2.6.9.2. Pieejas taisnes posms un pacelšanās (FATO)</w:t>
      </w:r>
      <w:r w:rsidR="004A05B2">
        <w:rPr>
          <w:rFonts w:ascii="Times New Roman" w:hAnsi="Times New Roman" w:cs="Times New Roman"/>
          <w:b/>
          <w:sz w:val="24"/>
          <w:lang w:val="en-GB"/>
        </w:rPr>
        <w:tab/>
      </w:r>
      <w:r w:rsidR="00EA4D46">
        <w:rPr>
          <w:rFonts w:ascii="Times New Roman" w:hAnsi="Times New Roman" w:cs="Times New Roman"/>
          <w:b/>
          <w:sz w:val="24"/>
          <w:lang w:val="en-GB"/>
        </w:rPr>
        <w:t>42</w:t>
      </w:r>
    </w:p>
    <w:p w14:paraId="216251F4" w14:textId="41E6E8D7"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2.2.6.9.3. Zemskares un atraušanās zona (TLOF)</w:t>
      </w:r>
      <w:r w:rsidR="004A05B2">
        <w:rPr>
          <w:rFonts w:ascii="Times New Roman" w:hAnsi="Times New Roman" w:cs="Times New Roman"/>
          <w:b/>
          <w:sz w:val="24"/>
          <w:lang w:val="en-GB"/>
        </w:rPr>
        <w:tab/>
      </w:r>
      <w:r w:rsidR="00EA4D46">
        <w:rPr>
          <w:rFonts w:ascii="Times New Roman" w:hAnsi="Times New Roman" w:cs="Times New Roman"/>
          <w:b/>
          <w:sz w:val="24"/>
          <w:lang w:val="en-GB"/>
        </w:rPr>
        <w:t>43</w:t>
      </w:r>
    </w:p>
    <w:p w14:paraId="53EEB815" w14:textId="42FD1837"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2.2.6.9.4. Mērķpunkta marķējums</w:t>
      </w:r>
      <w:r w:rsidR="004A05B2">
        <w:rPr>
          <w:rFonts w:ascii="Times New Roman" w:hAnsi="Times New Roman" w:cs="Times New Roman"/>
          <w:b/>
          <w:sz w:val="24"/>
          <w:lang w:val="en-GB"/>
        </w:rPr>
        <w:tab/>
      </w:r>
      <w:r w:rsidR="00EA4D46">
        <w:rPr>
          <w:rFonts w:ascii="Times New Roman" w:hAnsi="Times New Roman" w:cs="Times New Roman"/>
          <w:b/>
          <w:sz w:val="24"/>
          <w:lang w:val="en-GB"/>
        </w:rPr>
        <w:t>43</w:t>
      </w:r>
    </w:p>
    <w:p w14:paraId="0818F18C" w14:textId="471B29FE"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2.2.6.9.5. Drošuma zona</w:t>
      </w:r>
      <w:r w:rsidR="004A05B2">
        <w:rPr>
          <w:rFonts w:ascii="Times New Roman" w:hAnsi="Times New Roman" w:cs="Times New Roman"/>
          <w:b/>
          <w:sz w:val="24"/>
          <w:lang w:val="en-GB"/>
        </w:rPr>
        <w:tab/>
      </w:r>
      <w:r w:rsidR="00EA4D46">
        <w:rPr>
          <w:rFonts w:ascii="Times New Roman" w:hAnsi="Times New Roman" w:cs="Times New Roman"/>
          <w:b/>
          <w:sz w:val="24"/>
          <w:lang w:val="en-GB"/>
        </w:rPr>
        <w:t>43</w:t>
      </w:r>
    </w:p>
    <w:p w14:paraId="0AA9440C" w14:textId="2E0121C7"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2.2.6.9.6. Manevrēšanas ceļi un maršruti</w:t>
      </w:r>
      <w:r w:rsidR="004A05B2">
        <w:rPr>
          <w:rFonts w:ascii="Times New Roman" w:hAnsi="Times New Roman" w:cs="Times New Roman"/>
          <w:b/>
          <w:sz w:val="24"/>
          <w:lang w:val="en-GB"/>
        </w:rPr>
        <w:tab/>
      </w:r>
      <w:r w:rsidR="00EA4D46">
        <w:rPr>
          <w:rFonts w:ascii="Times New Roman" w:hAnsi="Times New Roman" w:cs="Times New Roman"/>
          <w:b/>
          <w:sz w:val="24"/>
          <w:lang w:val="en-GB"/>
        </w:rPr>
        <w:t>43</w:t>
      </w:r>
    </w:p>
    <w:p w14:paraId="1AA43782" w14:textId="517B262F"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2.2.6.9.7. Šķēršļbrīvā josla</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28F24414" w14:textId="67B9E614"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2.2.6.9.8. Stāvvietas</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712A8289" w14:textId="7563C962" w:rsidR="00FF25C8" w:rsidRPr="00FF25C8" w:rsidRDefault="00FF25C8" w:rsidP="00EA4D46">
      <w:pPr>
        <w:pStyle w:val="BodyText"/>
        <w:tabs>
          <w:tab w:val="left" w:leader="dot" w:pos="8789"/>
        </w:tabs>
        <w:ind w:left="1134"/>
        <w:jc w:val="both"/>
        <w:rPr>
          <w:rFonts w:ascii="Times New Roman" w:hAnsi="Times New Roman" w:cs="Times New Roman"/>
          <w:b/>
          <w:sz w:val="24"/>
          <w:lang w:val="en-GB"/>
        </w:rPr>
      </w:pPr>
      <w:r w:rsidRPr="00FF25C8">
        <w:rPr>
          <w:rFonts w:ascii="Times New Roman" w:hAnsi="Times New Roman" w:cs="Times New Roman"/>
          <w:b/>
          <w:sz w:val="24"/>
          <w:lang w:val="en-GB"/>
        </w:rPr>
        <w:t>2.2.6.9.9. Distances</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06DEC8B8" w14:textId="38915D8F"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2.2.6.10. Šķēršļu dati</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2BC6F391" w14:textId="21888204"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2.2.6.11. Apvidus dati</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0A7AC869" w14:textId="3FCE9675"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2.2.7. Mērījumu datu apstrāde</w:t>
      </w:r>
      <w:r w:rsidR="004A05B2">
        <w:rPr>
          <w:rFonts w:ascii="Times New Roman" w:hAnsi="Times New Roman" w:cs="Times New Roman"/>
          <w:b/>
          <w:sz w:val="24"/>
          <w:lang w:val="en-GB"/>
        </w:rPr>
        <w:tab/>
      </w:r>
      <w:r w:rsidR="00EA4D46">
        <w:rPr>
          <w:rFonts w:ascii="Times New Roman" w:hAnsi="Times New Roman" w:cs="Times New Roman"/>
          <w:b/>
          <w:sz w:val="24"/>
          <w:lang w:val="en-GB"/>
        </w:rPr>
        <w:t>44</w:t>
      </w:r>
    </w:p>
    <w:p w14:paraId="47B3E165" w14:textId="3C199FBE"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2.2.8. Kvalitātes nodrošināšana</w:t>
      </w:r>
      <w:r w:rsidR="004A05B2">
        <w:rPr>
          <w:rFonts w:ascii="Times New Roman" w:hAnsi="Times New Roman" w:cs="Times New Roman"/>
          <w:b/>
          <w:sz w:val="24"/>
          <w:lang w:val="en-GB"/>
        </w:rPr>
        <w:tab/>
      </w:r>
      <w:r w:rsidR="00EA4D46">
        <w:rPr>
          <w:rFonts w:ascii="Times New Roman" w:hAnsi="Times New Roman" w:cs="Times New Roman"/>
          <w:b/>
          <w:sz w:val="24"/>
          <w:lang w:val="en-GB"/>
        </w:rPr>
        <w:t>45</w:t>
      </w:r>
    </w:p>
    <w:p w14:paraId="5ADAC179" w14:textId="2386A40B"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2.2.8.1. Vispārīgas norādes</w:t>
      </w:r>
      <w:r w:rsidR="008544C1">
        <w:rPr>
          <w:rFonts w:ascii="Times New Roman" w:hAnsi="Times New Roman" w:cs="Times New Roman"/>
          <w:b/>
          <w:sz w:val="24"/>
          <w:lang w:val="en-GB"/>
        </w:rPr>
        <w:tab/>
      </w:r>
      <w:r w:rsidR="00EA4D46">
        <w:rPr>
          <w:rFonts w:ascii="Times New Roman" w:hAnsi="Times New Roman" w:cs="Times New Roman"/>
          <w:b/>
          <w:sz w:val="24"/>
          <w:lang w:val="en-GB"/>
        </w:rPr>
        <w:t>45</w:t>
      </w:r>
    </w:p>
    <w:p w14:paraId="153D1A5F" w14:textId="7B51ECA6"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2.2.8.2. Datu kvalitātes novērtēšana</w:t>
      </w:r>
      <w:r w:rsidR="008544C1">
        <w:rPr>
          <w:rFonts w:ascii="Times New Roman" w:hAnsi="Times New Roman" w:cs="Times New Roman"/>
          <w:b/>
          <w:sz w:val="24"/>
          <w:lang w:val="en-GB"/>
        </w:rPr>
        <w:tab/>
      </w:r>
      <w:r w:rsidR="00EA4D46">
        <w:rPr>
          <w:rFonts w:ascii="Times New Roman" w:hAnsi="Times New Roman" w:cs="Times New Roman"/>
          <w:b/>
          <w:sz w:val="24"/>
          <w:lang w:val="en-GB"/>
        </w:rPr>
        <w:t>45</w:t>
      </w:r>
    </w:p>
    <w:p w14:paraId="64297910" w14:textId="32682377"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2.2.8.3. Ziņošana par kvalitāti</w:t>
      </w:r>
      <w:r w:rsidR="008544C1">
        <w:rPr>
          <w:rFonts w:ascii="Times New Roman" w:hAnsi="Times New Roman" w:cs="Times New Roman"/>
          <w:b/>
          <w:sz w:val="24"/>
          <w:lang w:val="en-GB"/>
        </w:rPr>
        <w:tab/>
      </w:r>
      <w:r w:rsidR="00EA4D46">
        <w:rPr>
          <w:rFonts w:ascii="Times New Roman" w:hAnsi="Times New Roman" w:cs="Times New Roman"/>
          <w:b/>
          <w:sz w:val="24"/>
          <w:lang w:val="en-GB"/>
        </w:rPr>
        <w:t>45</w:t>
      </w:r>
    </w:p>
    <w:p w14:paraId="4124ABD8" w14:textId="12BE6967"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2.2.9. Prasības attiecībā uz mērījumu atskaitēm</w:t>
      </w:r>
      <w:r w:rsidR="008544C1">
        <w:rPr>
          <w:rFonts w:ascii="Times New Roman" w:hAnsi="Times New Roman" w:cs="Times New Roman"/>
          <w:b/>
          <w:sz w:val="24"/>
          <w:lang w:val="en-GB"/>
        </w:rPr>
        <w:tab/>
      </w:r>
      <w:r w:rsidR="00EA4D46">
        <w:rPr>
          <w:rFonts w:ascii="Times New Roman" w:hAnsi="Times New Roman" w:cs="Times New Roman"/>
          <w:b/>
          <w:sz w:val="24"/>
          <w:lang w:val="en-GB"/>
        </w:rPr>
        <w:t>46</w:t>
      </w:r>
    </w:p>
    <w:p w14:paraId="36E14BFF" w14:textId="5C666823"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2.2.9.1. Vispārīgas norādes</w:t>
      </w:r>
      <w:r w:rsidR="008544C1">
        <w:rPr>
          <w:rFonts w:ascii="Times New Roman" w:hAnsi="Times New Roman" w:cs="Times New Roman"/>
          <w:b/>
          <w:sz w:val="24"/>
          <w:lang w:val="en-GB"/>
        </w:rPr>
        <w:tab/>
      </w:r>
      <w:r w:rsidR="00EA4D46">
        <w:rPr>
          <w:rFonts w:ascii="Times New Roman" w:hAnsi="Times New Roman" w:cs="Times New Roman"/>
          <w:b/>
          <w:sz w:val="24"/>
          <w:lang w:val="en-GB"/>
        </w:rPr>
        <w:t>46</w:t>
      </w:r>
    </w:p>
    <w:p w14:paraId="7C2D36E5" w14:textId="1FABC3F1"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2.2.9.2. Izcelsmes informācija</w:t>
      </w:r>
      <w:r w:rsidR="008544C1">
        <w:rPr>
          <w:rFonts w:ascii="Times New Roman" w:hAnsi="Times New Roman" w:cs="Times New Roman"/>
          <w:b/>
          <w:sz w:val="24"/>
          <w:lang w:val="en-GB"/>
        </w:rPr>
        <w:tab/>
      </w:r>
      <w:r w:rsidR="00EA4D46">
        <w:rPr>
          <w:rFonts w:ascii="Times New Roman" w:hAnsi="Times New Roman" w:cs="Times New Roman"/>
          <w:b/>
          <w:sz w:val="24"/>
          <w:lang w:val="en-GB"/>
        </w:rPr>
        <w:t>46</w:t>
      </w:r>
    </w:p>
    <w:p w14:paraId="2CE359AD" w14:textId="393D45AD" w:rsidR="00FF25C8" w:rsidRPr="00FF25C8" w:rsidRDefault="00FF25C8" w:rsidP="00EA4D46">
      <w:pPr>
        <w:pStyle w:val="BodyText"/>
        <w:tabs>
          <w:tab w:val="left" w:leader="dot" w:pos="8789"/>
        </w:tabs>
        <w:ind w:left="851"/>
        <w:jc w:val="both"/>
        <w:rPr>
          <w:rFonts w:ascii="Times New Roman" w:hAnsi="Times New Roman" w:cs="Times New Roman"/>
          <w:b/>
          <w:sz w:val="24"/>
          <w:lang w:val="en-GB"/>
        </w:rPr>
      </w:pPr>
      <w:r w:rsidRPr="00FF25C8">
        <w:rPr>
          <w:rFonts w:ascii="Times New Roman" w:hAnsi="Times New Roman" w:cs="Times New Roman"/>
          <w:b/>
          <w:sz w:val="24"/>
          <w:lang w:val="en-GB"/>
        </w:rPr>
        <w:t>2.2.9.3. Datu kvalitātes informācija</w:t>
      </w:r>
      <w:r w:rsidR="008544C1">
        <w:rPr>
          <w:rFonts w:ascii="Times New Roman" w:hAnsi="Times New Roman" w:cs="Times New Roman"/>
          <w:b/>
          <w:sz w:val="24"/>
          <w:lang w:val="en-GB"/>
        </w:rPr>
        <w:tab/>
      </w:r>
      <w:r w:rsidR="00EA4D46">
        <w:rPr>
          <w:rFonts w:ascii="Times New Roman" w:hAnsi="Times New Roman" w:cs="Times New Roman"/>
          <w:b/>
          <w:sz w:val="24"/>
          <w:lang w:val="en-GB"/>
        </w:rPr>
        <w:t>47</w:t>
      </w:r>
    </w:p>
    <w:p w14:paraId="370809EC" w14:textId="64C196CA"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2.2.10. Mācības un kvalifikācija</w:t>
      </w:r>
      <w:r w:rsidR="008544C1">
        <w:rPr>
          <w:rFonts w:ascii="Times New Roman" w:hAnsi="Times New Roman" w:cs="Times New Roman"/>
          <w:b/>
          <w:sz w:val="24"/>
          <w:lang w:val="en-GB"/>
        </w:rPr>
        <w:tab/>
      </w:r>
      <w:r w:rsidR="00EA4D46">
        <w:rPr>
          <w:rFonts w:ascii="Times New Roman" w:hAnsi="Times New Roman" w:cs="Times New Roman"/>
          <w:b/>
          <w:sz w:val="24"/>
          <w:lang w:val="en-GB"/>
        </w:rPr>
        <w:t>47</w:t>
      </w:r>
    </w:p>
    <w:p w14:paraId="4A7171EF" w14:textId="02955406" w:rsidR="00FF25C8" w:rsidRPr="00FF25C8" w:rsidRDefault="00FF25C8" w:rsidP="00EA4D46">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2.3. Instrumentālo lidojumu procedūru izstrāde</w:t>
      </w:r>
      <w:r w:rsidR="008544C1">
        <w:rPr>
          <w:rFonts w:ascii="Times New Roman" w:hAnsi="Times New Roman" w:cs="Times New Roman"/>
          <w:b/>
          <w:sz w:val="24"/>
          <w:lang w:val="en-GB"/>
        </w:rPr>
        <w:tab/>
      </w:r>
      <w:r w:rsidR="00EA4D46">
        <w:rPr>
          <w:rFonts w:ascii="Times New Roman" w:hAnsi="Times New Roman" w:cs="Times New Roman"/>
          <w:b/>
          <w:sz w:val="24"/>
          <w:lang w:val="en-GB"/>
        </w:rPr>
        <w:t>47</w:t>
      </w:r>
    </w:p>
    <w:p w14:paraId="7D2CB76F" w14:textId="6AAE09AE"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2.3.1. Vispārīgas norādes</w:t>
      </w:r>
      <w:r w:rsidR="008544C1">
        <w:rPr>
          <w:rFonts w:ascii="Times New Roman" w:hAnsi="Times New Roman" w:cs="Times New Roman"/>
          <w:b/>
          <w:sz w:val="24"/>
          <w:lang w:val="en-GB"/>
        </w:rPr>
        <w:tab/>
      </w:r>
      <w:r w:rsidR="00EA4D46">
        <w:rPr>
          <w:rFonts w:ascii="Times New Roman" w:hAnsi="Times New Roman" w:cs="Times New Roman"/>
          <w:b/>
          <w:sz w:val="24"/>
          <w:lang w:val="en-GB"/>
        </w:rPr>
        <w:t>48</w:t>
      </w:r>
    </w:p>
    <w:p w14:paraId="378626D2" w14:textId="79A153E4"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2.3.2. Lidojumu procedūras izstrādātāju mācības un kvalifikācija</w:t>
      </w:r>
      <w:r w:rsidR="008544C1">
        <w:rPr>
          <w:rFonts w:ascii="Times New Roman" w:hAnsi="Times New Roman" w:cs="Times New Roman"/>
          <w:b/>
          <w:sz w:val="24"/>
          <w:lang w:val="en-GB"/>
        </w:rPr>
        <w:tab/>
      </w:r>
      <w:r w:rsidR="00EA4D46">
        <w:rPr>
          <w:rFonts w:ascii="Times New Roman" w:hAnsi="Times New Roman" w:cs="Times New Roman"/>
          <w:b/>
          <w:sz w:val="24"/>
          <w:lang w:val="en-GB"/>
        </w:rPr>
        <w:t>49</w:t>
      </w:r>
    </w:p>
    <w:p w14:paraId="06C59130" w14:textId="4F2BADD5" w:rsidR="00FF25C8" w:rsidRPr="00FF25C8" w:rsidRDefault="00FF25C8" w:rsidP="00EA4D46">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lastRenderedPageBreak/>
        <w:t>2.3.3. Instrumentālo lidojumu procedūru validācija un verifikācija</w:t>
      </w:r>
      <w:r w:rsidR="008544C1">
        <w:rPr>
          <w:rFonts w:ascii="Times New Roman" w:hAnsi="Times New Roman" w:cs="Times New Roman"/>
          <w:b/>
          <w:sz w:val="24"/>
          <w:lang w:val="en-GB"/>
        </w:rPr>
        <w:tab/>
      </w:r>
      <w:r w:rsidR="00EA4D46">
        <w:rPr>
          <w:rFonts w:ascii="Times New Roman" w:hAnsi="Times New Roman" w:cs="Times New Roman"/>
          <w:b/>
          <w:sz w:val="24"/>
          <w:lang w:val="en-GB"/>
        </w:rPr>
        <w:t>49</w:t>
      </w:r>
    </w:p>
    <w:p w14:paraId="645F8A45" w14:textId="1FE0E544" w:rsidR="00FF25C8" w:rsidRPr="00FF25C8" w:rsidRDefault="00FF25C8" w:rsidP="005A33AB">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2.3.4. Lidojuma laikā veikta validācija</w:t>
      </w:r>
      <w:r w:rsidR="008544C1">
        <w:rPr>
          <w:rFonts w:ascii="Times New Roman" w:hAnsi="Times New Roman" w:cs="Times New Roman"/>
          <w:b/>
          <w:sz w:val="24"/>
          <w:lang w:val="en-GB"/>
        </w:rPr>
        <w:tab/>
      </w:r>
      <w:r w:rsidR="005A33AB">
        <w:rPr>
          <w:rFonts w:ascii="Times New Roman" w:hAnsi="Times New Roman" w:cs="Times New Roman"/>
          <w:b/>
          <w:sz w:val="24"/>
          <w:lang w:val="en-GB"/>
        </w:rPr>
        <w:t>50</w:t>
      </w:r>
    </w:p>
    <w:p w14:paraId="40485CDF" w14:textId="2DA76243" w:rsidR="00FF25C8" w:rsidRPr="00FF25C8" w:rsidRDefault="00FF25C8" w:rsidP="005A33AB">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2.3.5. Lidojuma pārbaude</w:t>
      </w:r>
      <w:r w:rsidR="008544C1">
        <w:rPr>
          <w:rFonts w:ascii="Times New Roman" w:hAnsi="Times New Roman" w:cs="Times New Roman"/>
          <w:b/>
          <w:sz w:val="24"/>
          <w:lang w:val="en-GB"/>
        </w:rPr>
        <w:tab/>
      </w:r>
      <w:r w:rsidR="005A33AB">
        <w:rPr>
          <w:rFonts w:ascii="Times New Roman" w:hAnsi="Times New Roman" w:cs="Times New Roman"/>
          <w:b/>
          <w:sz w:val="24"/>
          <w:lang w:val="en-GB"/>
        </w:rPr>
        <w:t>51</w:t>
      </w:r>
    </w:p>
    <w:p w14:paraId="331FAEC1" w14:textId="574A6BA9" w:rsidR="00FF25C8" w:rsidRPr="00FF25C8" w:rsidRDefault="00FF25C8" w:rsidP="001234F0">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2.3.6. Kvalitātes dokumentācija</w:t>
      </w:r>
      <w:r w:rsidR="008544C1">
        <w:rPr>
          <w:rFonts w:ascii="Times New Roman" w:hAnsi="Times New Roman" w:cs="Times New Roman"/>
          <w:b/>
          <w:sz w:val="24"/>
          <w:lang w:val="en-GB"/>
        </w:rPr>
        <w:tab/>
      </w:r>
      <w:r w:rsidR="001234F0">
        <w:rPr>
          <w:rFonts w:ascii="Times New Roman" w:hAnsi="Times New Roman" w:cs="Times New Roman"/>
          <w:b/>
          <w:sz w:val="24"/>
          <w:lang w:val="en-GB"/>
        </w:rPr>
        <w:t>52</w:t>
      </w:r>
    </w:p>
    <w:p w14:paraId="617FF07D" w14:textId="7BD89E8C" w:rsidR="00FF25C8" w:rsidRPr="00FF25C8" w:rsidRDefault="00FF25C8" w:rsidP="001234F0">
      <w:pPr>
        <w:pStyle w:val="BodyText"/>
        <w:tabs>
          <w:tab w:val="left" w:leader="dot" w:pos="8789"/>
        </w:tabs>
        <w:ind w:left="284"/>
        <w:jc w:val="both"/>
        <w:rPr>
          <w:rFonts w:ascii="Times New Roman" w:hAnsi="Times New Roman" w:cs="Times New Roman"/>
          <w:b/>
          <w:sz w:val="24"/>
          <w:lang w:val="en-GB"/>
        </w:rPr>
      </w:pPr>
      <w:r w:rsidRPr="00FF25C8">
        <w:rPr>
          <w:rFonts w:ascii="Times New Roman" w:hAnsi="Times New Roman" w:cs="Times New Roman"/>
          <w:b/>
          <w:sz w:val="24"/>
          <w:lang w:val="en-GB"/>
        </w:rPr>
        <w:t>2.4. Gaisa telpas un ATS maršruta plānošana</w:t>
      </w:r>
      <w:r w:rsidR="004D6C00">
        <w:rPr>
          <w:rFonts w:ascii="Times New Roman" w:hAnsi="Times New Roman" w:cs="Times New Roman"/>
          <w:b/>
          <w:sz w:val="24"/>
          <w:lang w:val="en-GB"/>
        </w:rPr>
        <w:tab/>
      </w:r>
      <w:r w:rsidR="001234F0">
        <w:rPr>
          <w:rFonts w:ascii="Times New Roman" w:hAnsi="Times New Roman" w:cs="Times New Roman"/>
          <w:b/>
          <w:sz w:val="24"/>
          <w:lang w:val="en-GB"/>
        </w:rPr>
        <w:t>52</w:t>
      </w:r>
    </w:p>
    <w:p w14:paraId="0439C51A" w14:textId="5ACF5086" w:rsidR="00FF25C8" w:rsidRPr="00FF25C8" w:rsidRDefault="00FF25C8" w:rsidP="001234F0">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2.4.1. Vispārīgas norādes</w:t>
      </w:r>
      <w:r w:rsidR="004D6C00">
        <w:rPr>
          <w:rFonts w:ascii="Times New Roman" w:hAnsi="Times New Roman" w:cs="Times New Roman"/>
          <w:b/>
          <w:sz w:val="24"/>
          <w:lang w:val="en-GB"/>
        </w:rPr>
        <w:tab/>
      </w:r>
      <w:r w:rsidR="001234F0">
        <w:rPr>
          <w:rFonts w:ascii="Times New Roman" w:hAnsi="Times New Roman" w:cs="Times New Roman"/>
          <w:b/>
          <w:sz w:val="24"/>
          <w:lang w:val="en-GB"/>
        </w:rPr>
        <w:t>52</w:t>
      </w:r>
    </w:p>
    <w:p w14:paraId="374B3A2E" w14:textId="3D73F6CA" w:rsidR="00FF25C8" w:rsidRPr="00FF25C8" w:rsidRDefault="00FF25C8" w:rsidP="001234F0">
      <w:pPr>
        <w:pStyle w:val="BodyText"/>
        <w:tabs>
          <w:tab w:val="left" w:leader="dot" w:pos="8789"/>
        </w:tabs>
        <w:ind w:left="567"/>
        <w:jc w:val="both"/>
        <w:rPr>
          <w:rFonts w:ascii="Times New Roman" w:hAnsi="Times New Roman" w:cs="Times New Roman"/>
          <w:b/>
          <w:sz w:val="24"/>
          <w:lang w:val="en-GB"/>
        </w:rPr>
      </w:pPr>
      <w:r w:rsidRPr="00FF25C8">
        <w:rPr>
          <w:rFonts w:ascii="Times New Roman" w:hAnsi="Times New Roman" w:cs="Times New Roman"/>
          <w:b/>
          <w:sz w:val="24"/>
          <w:lang w:val="en-GB"/>
        </w:rPr>
        <w:t>2.4.2. Kvalitātes dokumentācija</w:t>
      </w:r>
      <w:r w:rsidR="004D6C00">
        <w:rPr>
          <w:rFonts w:ascii="Times New Roman" w:hAnsi="Times New Roman" w:cs="Times New Roman"/>
          <w:b/>
          <w:sz w:val="24"/>
          <w:lang w:val="en-GB"/>
        </w:rPr>
        <w:tab/>
      </w:r>
      <w:r w:rsidR="001234F0">
        <w:rPr>
          <w:rFonts w:ascii="Times New Roman" w:hAnsi="Times New Roman" w:cs="Times New Roman"/>
          <w:b/>
          <w:sz w:val="24"/>
          <w:lang w:val="en-GB"/>
        </w:rPr>
        <w:t>54</w:t>
      </w:r>
    </w:p>
    <w:p w14:paraId="0120AD58" w14:textId="77777777" w:rsidR="00B81B2C" w:rsidRDefault="00B81B2C" w:rsidP="001234F0">
      <w:pPr>
        <w:pStyle w:val="BodyText"/>
        <w:tabs>
          <w:tab w:val="left" w:leader="dot" w:pos="8789"/>
        </w:tabs>
        <w:jc w:val="both"/>
        <w:rPr>
          <w:rFonts w:ascii="Times New Roman" w:hAnsi="Times New Roman" w:cs="Times New Roman"/>
          <w:b/>
          <w:sz w:val="24"/>
          <w:lang w:val="en-GB"/>
        </w:rPr>
      </w:pPr>
    </w:p>
    <w:p w14:paraId="5C03D857" w14:textId="2B309068" w:rsidR="00FF25C8" w:rsidRPr="00FF25C8" w:rsidRDefault="00FF25C8" w:rsidP="001234F0">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A pielikums. KONFIGURĀCIJAS KONTROLE</w:t>
      </w:r>
      <w:r w:rsidR="00030808">
        <w:rPr>
          <w:rFonts w:ascii="Times New Roman" w:hAnsi="Times New Roman" w:cs="Times New Roman"/>
          <w:b/>
          <w:sz w:val="24"/>
          <w:lang w:val="en-GB"/>
        </w:rPr>
        <w:tab/>
      </w:r>
      <w:r w:rsidR="001234F0">
        <w:rPr>
          <w:rFonts w:ascii="Times New Roman" w:hAnsi="Times New Roman" w:cs="Times New Roman"/>
          <w:b/>
          <w:sz w:val="24"/>
          <w:lang w:val="en-GB"/>
        </w:rPr>
        <w:t>55</w:t>
      </w:r>
    </w:p>
    <w:p w14:paraId="1A8F7572" w14:textId="28754295" w:rsidR="00FF25C8" w:rsidRPr="00FF25C8" w:rsidRDefault="00FF25C8" w:rsidP="001234F0">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B pielikums. HORIZONTĀLĀS ATSKAITES SISTĒMAS</w:t>
      </w:r>
      <w:r w:rsidR="00030808">
        <w:rPr>
          <w:rFonts w:ascii="Times New Roman" w:hAnsi="Times New Roman" w:cs="Times New Roman"/>
          <w:b/>
          <w:sz w:val="24"/>
          <w:lang w:val="en-GB"/>
        </w:rPr>
        <w:tab/>
      </w:r>
      <w:r w:rsidR="001234F0">
        <w:rPr>
          <w:rFonts w:ascii="Times New Roman" w:hAnsi="Times New Roman" w:cs="Times New Roman"/>
          <w:b/>
          <w:sz w:val="24"/>
          <w:lang w:val="en-GB"/>
        </w:rPr>
        <w:t>56</w:t>
      </w:r>
    </w:p>
    <w:p w14:paraId="0C996937" w14:textId="120F1163" w:rsidR="00FF25C8" w:rsidRPr="00FF25C8" w:rsidRDefault="00FF25C8" w:rsidP="001234F0">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C pielikums. VERTIKĀLĀS ATSKAITES SISTĒMAS</w:t>
      </w:r>
      <w:r w:rsidR="00030808">
        <w:rPr>
          <w:rFonts w:ascii="Times New Roman" w:hAnsi="Times New Roman" w:cs="Times New Roman"/>
          <w:b/>
          <w:sz w:val="24"/>
          <w:lang w:val="en-GB"/>
        </w:rPr>
        <w:tab/>
      </w:r>
      <w:r w:rsidR="001234F0">
        <w:rPr>
          <w:rFonts w:ascii="Times New Roman" w:hAnsi="Times New Roman" w:cs="Times New Roman"/>
          <w:b/>
          <w:sz w:val="24"/>
          <w:lang w:val="en-GB"/>
        </w:rPr>
        <w:t>62</w:t>
      </w:r>
    </w:p>
    <w:p w14:paraId="74660B70" w14:textId="37FDECE9" w:rsidR="00FF25C8" w:rsidRPr="00FF25C8" w:rsidRDefault="00FF25C8" w:rsidP="001234F0">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D pielikums. ĢEODĒZISKIE PUNKTI</w:t>
      </w:r>
      <w:r w:rsidR="00030808">
        <w:rPr>
          <w:rFonts w:ascii="Times New Roman" w:hAnsi="Times New Roman" w:cs="Times New Roman"/>
          <w:b/>
          <w:sz w:val="24"/>
          <w:lang w:val="en-GB"/>
        </w:rPr>
        <w:tab/>
      </w:r>
      <w:r w:rsidR="001234F0">
        <w:rPr>
          <w:rFonts w:ascii="Times New Roman" w:hAnsi="Times New Roman" w:cs="Times New Roman"/>
          <w:b/>
          <w:sz w:val="24"/>
          <w:lang w:val="en-GB"/>
        </w:rPr>
        <w:t>66</w:t>
      </w:r>
    </w:p>
    <w:p w14:paraId="09D1CB31" w14:textId="48F9D52F" w:rsidR="00FF25C8" w:rsidRPr="00FF25C8" w:rsidRDefault="00FF25C8" w:rsidP="001234F0">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E pielikums. LIDLAUKA IEKĀRTU APRAKSTS</w:t>
      </w:r>
      <w:r w:rsidR="00030808">
        <w:rPr>
          <w:rFonts w:ascii="Times New Roman" w:hAnsi="Times New Roman" w:cs="Times New Roman"/>
          <w:b/>
          <w:sz w:val="24"/>
          <w:lang w:val="en-GB"/>
        </w:rPr>
        <w:tab/>
      </w:r>
      <w:r w:rsidR="001234F0">
        <w:rPr>
          <w:rFonts w:ascii="Times New Roman" w:hAnsi="Times New Roman" w:cs="Times New Roman"/>
          <w:b/>
          <w:sz w:val="24"/>
          <w:lang w:val="en-GB"/>
        </w:rPr>
        <w:t>71</w:t>
      </w:r>
    </w:p>
    <w:p w14:paraId="506CC1E2" w14:textId="1426D683" w:rsidR="00FF25C8" w:rsidRPr="00FF25C8" w:rsidRDefault="00FF25C8" w:rsidP="004B7DD6">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F pielikums. HELIKOPTERU LIDLAUKA IEKĀRTU APRAKSTS</w:t>
      </w:r>
      <w:r w:rsidR="00030808">
        <w:rPr>
          <w:rFonts w:ascii="Times New Roman" w:hAnsi="Times New Roman" w:cs="Times New Roman"/>
          <w:b/>
          <w:sz w:val="24"/>
          <w:lang w:val="en-GB"/>
        </w:rPr>
        <w:tab/>
      </w:r>
      <w:r w:rsidR="004B7DD6">
        <w:rPr>
          <w:rFonts w:ascii="Times New Roman" w:hAnsi="Times New Roman" w:cs="Times New Roman"/>
          <w:b/>
          <w:sz w:val="24"/>
          <w:lang w:val="en-GB"/>
        </w:rPr>
        <w:t>91</w:t>
      </w:r>
    </w:p>
    <w:p w14:paraId="7756E5F2" w14:textId="5D94A37D" w:rsidR="00FF25C8" w:rsidRPr="00FF25C8" w:rsidRDefault="00FF25C8" w:rsidP="004B7DD6">
      <w:pPr>
        <w:pStyle w:val="BodyText"/>
        <w:tabs>
          <w:tab w:val="left" w:leader="dot" w:pos="8789"/>
        </w:tabs>
        <w:jc w:val="both"/>
        <w:rPr>
          <w:rFonts w:ascii="Times New Roman" w:hAnsi="Times New Roman" w:cs="Times New Roman"/>
          <w:b/>
          <w:sz w:val="24"/>
          <w:lang w:val="en-GB"/>
        </w:rPr>
      </w:pPr>
      <w:r w:rsidRPr="00FF25C8">
        <w:rPr>
          <w:rFonts w:ascii="Times New Roman" w:hAnsi="Times New Roman" w:cs="Times New Roman"/>
          <w:b/>
          <w:sz w:val="24"/>
          <w:lang w:val="en-GB"/>
        </w:rPr>
        <w:t>G pielikums. MĒRĪJUMU VEIKŠANAS PROCEDŪRAS</w:t>
      </w:r>
      <w:r w:rsidR="00030808">
        <w:rPr>
          <w:rFonts w:ascii="Times New Roman" w:hAnsi="Times New Roman" w:cs="Times New Roman"/>
          <w:b/>
          <w:sz w:val="24"/>
          <w:lang w:val="en-GB"/>
        </w:rPr>
        <w:tab/>
      </w:r>
      <w:r w:rsidR="004B7DD6">
        <w:rPr>
          <w:rFonts w:ascii="Times New Roman" w:hAnsi="Times New Roman" w:cs="Times New Roman"/>
          <w:b/>
          <w:sz w:val="24"/>
          <w:lang w:val="en-GB"/>
        </w:rPr>
        <w:t>95</w:t>
      </w:r>
    </w:p>
    <w:p w14:paraId="5BC075DD" w14:textId="13BFCE3F" w:rsidR="00FF25C8" w:rsidRPr="00FF25C8" w:rsidRDefault="00FF25C8" w:rsidP="004B7DD6">
      <w:pPr>
        <w:pStyle w:val="BodyText"/>
        <w:tabs>
          <w:tab w:val="left" w:leader="dot" w:pos="8647"/>
        </w:tabs>
        <w:jc w:val="both"/>
        <w:rPr>
          <w:rFonts w:ascii="Times New Roman" w:hAnsi="Times New Roman" w:cs="Times New Roman"/>
          <w:b/>
          <w:sz w:val="24"/>
          <w:lang w:val="en-GB"/>
        </w:rPr>
      </w:pPr>
      <w:r w:rsidRPr="00FF25C8">
        <w:rPr>
          <w:rFonts w:ascii="Times New Roman" w:hAnsi="Times New Roman" w:cs="Times New Roman"/>
          <w:b/>
          <w:sz w:val="24"/>
          <w:lang w:val="en-GB"/>
        </w:rPr>
        <w:t>H pielikums. SPECIFIKĀCIJAS ATJAUNINĀŠANAS PROCEDŪRAS</w:t>
      </w:r>
      <w:r w:rsidR="00030808">
        <w:rPr>
          <w:rFonts w:ascii="Times New Roman" w:hAnsi="Times New Roman" w:cs="Times New Roman"/>
          <w:b/>
          <w:sz w:val="24"/>
          <w:lang w:val="en-GB"/>
        </w:rPr>
        <w:tab/>
      </w:r>
      <w:r w:rsidR="004B7DD6">
        <w:rPr>
          <w:rFonts w:ascii="Times New Roman" w:hAnsi="Times New Roman" w:cs="Times New Roman"/>
          <w:b/>
          <w:sz w:val="24"/>
          <w:lang w:val="en-GB"/>
        </w:rPr>
        <w:t>112</w:t>
      </w:r>
    </w:p>
    <w:p w14:paraId="2CC8321C" w14:textId="5F4C870E" w:rsidR="00030808" w:rsidRPr="00FF25C8" w:rsidRDefault="00FF25C8" w:rsidP="004B7DD6">
      <w:pPr>
        <w:pStyle w:val="BodyText"/>
        <w:tabs>
          <w:tab w:val="left" w:leader="dot" w:pos="8647"/>
        </w:tabs>
        <w:jc w:val="both"/>
        <w:rPr>
          <w:rFonts w:ascii="Times New Roman" w:hAnsi="Times New Roman" w:cs="Times New Roman"/>
          <w:b/>
          <w:sz w:val="24"/>
          <w:lang w:val="en-GB"/>
        </w:rPr>
      </w:pPr>
      <w:r w:rsidRPr="00FF25C8">
        <w:rPr>
          <w:rFonts w:ascii="Times New Roman" w:hAnsi="Times New Roman" w:cs="Times New Roman"/>
          <w:b/>
          <w:sz w:val="24"/>
          <w:lang w:val="en-GB"/>
        </w:rPr>
        <w:t>I pielikums. SPECIFIKĀCIJAS GROZĪJUMI</w:t>
      </w:r>
      <w:r w:rsidR="00030808">
        <w:rPr>
          <w:rFonts w:ascii="Times New Roman" w:hAnsi="Times New Roman" w:cs="Times New Roman"/>
          <w:b/>
          <w:sz w:val="24"/>
          <w:lang w:val="en-GB"/>
        </w:rPr>
        <w:tab/>
      </w:r>
      <w:r w:rsidR="004B7DD6">
        <w:rPr>
          <w:rFonts w:ascii="Times New Roman" w:hAnsi="Times New Roman" w:cs="Times New Roman"/>
          <w:b/>
          <w:sz w:val="24"/>
          <w:lang w:val="en-GB"/>
        </w:rPr>
        <w:t>113</w:t>
      </w:r>
    </w:p>
    <w:p w14:paraId="49B5E22D" w14:textId="17371472" w:rsidR="00F81F6D" w:rsidRPr="00823FC5" w:rsidRDefault="00F81F6D" w:rsidP="00FF25C8">
      <w:pPr>
        <w:pStyle w:val="BodyText"/>
        <w:jc w:val="both"/>
        <w:rPr>
          <w:rFonts w:ascii="Times New Roman" w:hAnsi="Times New Roman" w:cs="Times New Roman"/>
          <w:b/>
          <w:sz w:val="24"/>
          <w:lang w:val="en-GB"/>
        </w:rPr>
      </w:pPr>
    </w:p>
    <w:p w14:paraId="1CCF6341" w14:textId="77777777" w:rsidR="003D1DBF" w:rsidRPr="00823FC5" w:rsidRDefault="003D1DBF" w:rsidP="00503552">
      <w:pPr>
        <w:rPr>
          <w:rFonts w:ascii="Times New Roman" w:eastAsia="Arial" w:hAnsi="Times New Roman" w:cs="Times New Roman"/>
          <w:b/>
          <w:bCs/>
          <w:color w:val="1F4E79"/>
          <w:sz w:val="24"/>
          <w:szCs w:val="40"/>
        </w:rPr>
      </w:pPr>
      <w:bookmarkStart w:id="6" w:name="_bookmark3"/>
      <w:bookmarkEnd w:id="6"/>
      <w:r w:rsidRPr="00823FC5">
        <w:rPr>
          <w:rFonts w:ascii="Times New Roman" w:hAnsi="Times New Roman" w:cs="Times New Roman"/>
        </w:rPr>
        <w:br w:type="page"/>
      </w:r>
    </w:p>
    <w:p w14:paraId="6ECABBC3" w14:textId="42CBBAF0" w:rsidR="00D03E33" w:rsidRPr="00823FC5" w:rsidRDefault="00D03E33" w:rsidP="004459B8">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TABULU SARAKSTS</w:t>
      </w:r>
      <w:bookmarkStart w:id="7" w:name="LIST_OF_TABLES"/>
      <w:bookmarkEnd w:id="7"/>
    </w:p>
    <w:p w14:paraId="72920ABE" w14:textId="77777777" w:rsidR="00D03E33" w:rsidRPr="00823FC5" w:rsidRDefault="00D03E33" w:rsidP="00503552">
      <w:pPr>
        <w:pStyle w:val="BodyText"/>
        <w:jc w:val="both"/>
        <w:rPr>
          <w:rFonts w:ascii="Times New Roman" w:hAnsi="Times New Roman" w:cs="Times New Roman"/>
          <w:b/>
          <w:sz w:val="24"/>
          <w:lang w:val="en-GB"/>
        </w:rPr>
      </w:pPr>
    </w:p>
    <w:p w14:paraId="6D87F72D" w14:textId="23B7D6A7" w:rsidR="0088358C" w:rsidRPr="0088358C" w:rsidRDefault="0088358C" w:rsidP="0088358C">
      <w:pPr>
        <w:pStyle w:val="BodyText"/>
        <w:tabs>
          <w:tab w:val="left" w:leader="dot" w:pos="8789"/>
        </w:tabs>
        <w:jc w:val="both"/>
        <w:rPr>
          <w:rFonts w:ascii="Times New Roman" w:hAnsi="Times New Roman" w:cs="Times New Roman"/>
          <w:b/>
          <w:sz w:val="24"/>
          <w:lang w:val="en-GB"/>
        </w:rPr>
      </w:pPr>
      <w:r w:rsidRPr="0088358C">
        <w:rPr>
          <w:rFonts w:ascii="Times New Roman" w:hAnsi="Times New Roman" w:cs="Times New Roman"/>
          <w:b/>
          <w:bCs/>
          <w:sz w:val="24"/>
          <w:szCs w:val="24"/>
        </w:rPr>
        <w:t>1. tabula. Ģeometriskās konstantes</w:t>
      </w:r>
      <w:r>
        <w:rPr>
          <w:rFonts w:ascii="Times New Roman" w:hAnsi="Times New Roman" w:cs="Times New Roman"/>
          <w:b/>
          <w:sz w:val="24"/>
          <w:lang w:val="en-GB"/>
        </w:rPr>
        <w:tab/>
        <w:t>57</w:t>
      </w:r>
    </w:p>
    <w:p w14:paraId="234DE848" w14:textId="0238F847" w:rsidR="00F86804" w:rsidRPr="0088358C" w:rsidRDefault="0088358C" w:rsidP="0088358C">
      <w:pPr>
        <w:pStyle w:val="BodyText"/>
        <w:tabs>
          <w:tab w:val="left" w:leader="dot" w:pos="8789"/>
        </w:tabs>
        <w:jc w:val="both"/>
        <w:rPr>
          <w:rFonts w:ascii="Times New Roman" w:hAnsi="Times New Roman" w:cs="Times New Roman"/>
          <w:b/>
          <w:sz w:val="24"/>
          <w:lang w:val="en-GB"/>
        </w:rPr>
      </w:pPr>
      <w:r w:rsidRPr="0088358C">
        <w:rPr>
          <w:rFonts w:ascii="Times New Roman" w:hAnsi="Times New Roman" w:cs="Times New Roman"/>
          <w:b/>
          <w:bCs/>
          <w:sz w:val="24"/>
          <w:szCs w:val="24"/>
        </w:rPr>
        <w:t>2. tabula. Dažas no WGS-84 elipsoīda atvasinātajām ģeometriskajām konstantēm</w:t>
      </w:r>
      <w:r>
        <w:rPr>
          <w:rFonts w:ascii="Times New Roman" w:hAnsi="Times New Roman" w:cs="Times New Roman"/>
          <w:b/>
          <w:sz w:val="24"/>
          <w:lang w:val="en-GB"/>
        </w:rPr>
        <w:tab/>
        <w:t>57</w:t>
      </w:r>
    </w:p>
    <w:p w14:paraId="141F8282" w14:textId="371E5FCC" w:rsidR="00D80DBD" w:rsidRPr="00823FC5" w:rsidRDefault="00D80DBD" w:rsidP="00503552">
      <w:pPr>
        <w:rPr>
          <w:rFonts w:ascii="Times New Roman" w:eastAsia="Arial" w:hAnsi="Times New Roman" w:cs="Times New Roman"/>
          <w:b/>
          <w:bCs/>
          <w:color w:val="1F4E79"/>
          <w:sz w:val="24"/>
          <w:szCs w:val="40"/>
        </w:rPr>
      </w:pPr>
      <w:r w:rsidRPr="00823FC5">
        <w:rPr>
          <w:rFonts w:ascii="Times New Roman" w:hAnsi="Times New Roman" w:cs="Times New Roman"/>
        </w:rPr>
        <w:br w:type="page"/>
      </w:r>
    </w:p>
    <w:p w14:paraId="38483C4C" w14:textId="4AFAD739" w:rsidR="00D03E33" w:rsidRPr="00823FC5" w:rsidRDefault="00D03E33" w:rsidP="00503552">
      <w:pPr>
        <w:pStyle w:val="Heading2"/>
        <w:spacing w:before="0"/>
        <w:ind w:right="0"/>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KOPSAVILKUMS</w:t>
      </w:r>
      <w:bookmarkStart w:id="8" w:name="EXECUTIVE_SUMMARY"/>
      <w:bookmarkEnd w:id="8"/>
    </w:p>
    <w:p w14:paraId="463E0148" w14:textId="77777777" w:rsidR="00D03E33" w:rsidRPr="00823FC5" w:rsidRDefault="00D03E33" w:rsidP="00503552">
      <w:pPr>
        <w:pStyle w:val="BodyText"/>
        <w:jc w:val="both"/>
        <w:rPr>
          <w:rFonts w:ascii="Times New Roman" w:hAnsi="Times New Roman" w:cs="Times New Roman"/>
          <w:b/>
          <w:sz w:val="24"/>
          <w:lang w:val="en-GB"/>
        </w:rPr>
      </w:pPr>
    </w:p>
    <w:p w14:paraId="53C4008B"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Šis dokuments ir EIROKONTROLES specifikācija attiecībā uz aeronavigācijas datu ģenerēšanu.</w:t>
      </w:r>
    </w:p>
    <w:p w14:paraId="4D0CD469" w14:textId="77777777" w:rsidR="00D80DBD" w:rsidRPr="00823FC5" w:rsidRDefault="00D80DBD" w:rsidP="00503552">
      <w:pPr>
        <w:pStyle w:val="BodyText"/>
        <w:jc w:val="both"/>
        <w:rPr>
          <w:rFonts w:ascii="Times New Roman" w:hAnsi="Times New Roman" w:cs="Times New Roman"/>
          <w:sz w:val="24"/>
          <w:lang w:val="en-GB"/>
        </w:rPr>
      </w:pPr>
    </w:p>
    <w:p w14:paraId="2155C916" w14:textId="17DE7A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Šī specifikācija izstrādāta, lai sniegtu norādījumus un sīki aprakstītu prasības, kuras būtu jāievēro aeronavigācijas datu ģenerēšanā, lai izpildītu prasības attiecībā uz aeronavigācijas datu un aeronavigācijas informācijas kvalitāti.</w:t>
      </w:r>
    </w:p>
    <w:p w14:paraId="5954272C" w14:textId="77777777" w:rsidR="00D80DBD" w:rsidRPr="00823FC5" w:rsidRDefault="00D80DBD" w:rsidP="00503552">
      <w:pPr>
        <w:pStyle w:val="BodyText"/>
        <w:jc w:val="both"/>
        <w:rPr>
          <w:rFonts w:ascii="Times New Roman" w:hAnsi="Times New Roman" w:cs="Times New Roman"/>
          <w:sz w:val="24"/>
          <w:lang w:val="en-GB"/>
        </w:rPr>
      </w:pPr>
    </w:p>
    <w:p w14:paraId="73101CBE" w14:textId="003DAE4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Šajā ziņā EIROKONTROLES specifikācija attiecībā uz aeronavigācijas datu ģenerēšanu papildina virkni </w:t>
      </w:r>
      <w:r w:rsidRPr="00823FC5">
        <w:rPr>
          <w:rFonts w:ascii="Times New Roman" w:hAnsi="Times New Roman" w:cs="Times New Roman"/>
          <w:i/>
          <w:iCs/>
          <w:sz w:val="24"/>
        </w:rPr>
        <w:t>ICAO</w:t>
      </w:r>
      <w:r w:rsidRPr="00823FC5">
        <w:rPr>
          <w:rFonts w:ascii="Times New Roman" w:hAnsi="Times New Roman" w:cs="Times New Roman"/>
          <w:sz w:val="24"/>
        </w:rPr>
        <w:t xml:space="preserve"> materiālu un jo īpaši grozītās Komisijas Īstenošanas regulas (ES) 2017/373 (kas grozīta ar Regulu (ES) 2020/469) attiecībā uz </w:t>
      </w:r>
      <w:r w:rsidRPr="00823FC5">
        <w:rPr>
          <w:rFonts w:ascii="Times New Roman" w:hAnsi="Times New Roman" w:cs="Times New Roman"/>
          <w:i/>
          <w:iCs/>
          <w:sz w:val="24"/>
        </w:rPr>
        <w:t>ATM/ANS</w:t>
      </w:r>
      <w:r w:rsidRPr="00823FC5">
        <w:rPr>
          <w:rFonts w:ascii="Times New Roman" w:hAnsi="Times New Roman" w:cs="Times New Roman"/>
          <w:sz w:val="24"/>
        </w:rPr>
        <w:t xml:space="preserve"> pakalpojumu sniedzējiem III pielikumu (Part-ATM/ANS.OR) un VI pielikumu (Part-AIS), kā arī attiecīgās </w:t>
      </w:r>
      <w:r w:rsidRPr="00823FC5">
        <w:rPr>
          <w:rFonts w:ascii="Times New Roman" w:hAnsi="Times New Roman" w:cs="Times New Roman"/>
          <w:i/>
          <w:iCs/>
          <w:sz w:val="24"/>
        </w:rPr>
        <w:t>EASA</w:t>
      </w:r>
      <w:r w:rsidRPr="00823FC5">
        <w:rPr>
          <w:rFonts w:ascii="Times New Roman" w:hAnsi="Times New Roman" w:cs="Times New Roman"/>
          <w:sz w:val="24"/>
        </w:rPr>
        <w:t xml:space="preserve"> vadlīnijas.</w:t>
      </w:r>
    </w:p>
    <w:p w14:paraId="302B12DC" w14:textId="77777777" w:rsidR="00D80DBD" w:rsidRPr="00823FC5" w:rsidRDefault="00D80DBD" w:rsidP="00503552">
      <w:pPr>
        <w:pStyle w:val="BodyText"/>
        <w:jc w:val="both"/>
        <w:rPr>
          <w:rFonts w:ascii="Times New Roman" w:hAnsi="Times New Roman" w:cs="Times New Roman"/>
          <w:sz w:val="24"/>
          <w:lang w:val="en-GB"/>
        </w:rPr>
      </w:pPr>
    </w:p>
    <w:p w14:paraId="4C2B975D" w14:textId="0C6F981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Specifikācija papildina arī Komisijas Regulu (ES) Nr. 139/2014 (kas grozīta ar Regulu (ES) 2020/2148) attiecībā uz lidlaukiem saistībā ar aeronavigācijas datiem.</w:t>
      </w:r>
    </w:p>
    <w:p w14:paraId="7ED3E30B" w14:textId="77777777" w:rsidR="00D80DBD" w:rsidRPr="00823FC5" w:rsidRDefault="00D80DBD" w:rsidP="00503552">
      <w:pPr>
        <w:rPr>
          <w:rFonts w:ascii="Times New Roman" w:hAnsi="Times New Roman" w:cs="Times New Roman"/>
          <w:sz w:val="24"/>
        </w:rPr>
      </w:pPr>
      <w:bookmarkStart w:id="9" w:name="1_Introduction"/>
      <w:bookmarkStart w:id="10" w:name="_bookmark5"/>
      <w:bookmarkEnd w:id="9"/>
      <w:bookmarkEnd w:id="10"/>
      <w:r w:rsidRPr="00823FC5">
        <w:rPr>
          <w:rFonts w:ascii="Times New Roman" w:hAnsi="Times New Roman" w:cs="Times New Roman"/>
        </w:rPr>
        <w:br w:type="page"/>
      </w:r>
    </w:p>
    <w:p w14:paraId="4044F426" w14:textId="7AA60ECA" w:rsidR="00D03E33" w:rsidRPr="00823FC5" w:rsidRDefault="00D80DBD" w:rsidP="00503552">
      <w:pPr>
        <w:pStyle w:val="Heading2"/>
        <w:tabs>
          <w:tab w:val="left" w:pos="625"/>
        </w:tabs>
        <w:spacing w:before="0"/>
        <w:ind w:right="0"/>
        <w:jc w:val="left"/>
        <w:rPr>
          <w:rFonts w:ascii="Times New Roman" w:hAnsi="Times New Roman" w:cs="Times New Roman"/>
          <w:color w:val="1F4E79"/>
          <w:sz w:val="28"/>
          <w:szCs w:val="44"/>
        </w:rPr>
      </w:pPr>
      <w:r w:rsidRPr="00823FC5">
        <w:rPr>
          <w:rFonts w:ascii="Times New Roman" w:hAnsi="Times New Roman" w:cs="Times New Roman"/>
          <w:color w:val="1F4E79"/>
          <w:sz w:val="28"/>
        </w:rPr>
        <w:lastRenderedPageBreak/>
        <w:t>1. Ievads</w:t>
      </w:r>
    </w:p>
    <w:p w14:paraId="05BDCABE" w14:textId="77777777" w:rsidR="00E51129"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rPr>
      </w:pPr>
      <w:bookmarkStart w:id="11" w:name="1.1_Background"/>
      <w:bookmarkStart w:id="12" w:name="_bookmark6"/>
      <w:bookmarkEnd w:id="11"/>
      <w:bookmarkEnd w:id="12"/>
    </w:p>
    <w:p w14:paraId="30572AB3" w14:textId="5C23B18E" w:rsidR="00D03E33"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rPr>
      </w:pPr>
      <w:r w:rsidRPr="00823FC5">
        <w:rPr>
          <w:rFonts w:ascii="Times New Roman" w:hAnsi="Times New Roman" w:cs="Times New Roman"/>
          <w:color w:val="2D74B5"/>
          <w:sz w:val="24"/>
        </w:rPr>
        <w:t>1.1. Pamatinformācija</w:t>
      </w:r>
    </w:p>
    <w:p w14:paraId="4BA91887" w14:textId="77777777" w:rsidR="00E51129"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1B0DE72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Saistībā ar </w:t>
      </w:r>
      <w:r w:rsidRPr="00823FC5">
        <w:rPr>
          <w:rFonts w:ascii="Times New Roman" w:hAnsi="Times New Roman" w:cs="Times New Roman"/>
          <w:i/>
          <w:iCs/>
          <w:sz w:val="24"/>
        </w:rPr>
        <w:t>WGS-84</w:t>
      </w:r>
      <w:r w:rsidRPr="00823FC5">
        <w:rPr>
          <w:rFonts w:ascii="Times New Roman" w:hAnsi="Times New Roman" w:cs="Times New Roman"/>
          <w:sz w:val="24"/>
        </w:rPr>
        <w:t xml:space="preserve"> īstenošanas programmu EIROKONTROLE izstrādāja ģeodēzistiem paredzētas vadlīnijas, kurās tika aprakstīts, kā būtu jāveic mērījumi aviācijas jomā. Tika sniegta konkrēta informācija par tipisku aviācijas aprīkojumu, lai ģeodēzisti zinātu, kādam aprīkojumam veikt mērījumus.</w:t>
      </w:r>
    </w:p>
    <w:p w14:paraId="6283CA33" w14:textId="77777777" w:rsidR="00E51129" w:rsidRPr="00823FC5" w:rsidRDefault="00E51129" w:rsidP="00503552">
      <w:pPr>
        <w:pStyle w:val="BodyText"/>
        <w:jc w:val="both"/>
        <w:rPr>
          <w:rFonts w:ascii="Times New Roman" w:hAnsi="Times New Roman" w:cs="Times New Roman"/>
          <w:sz w:val="24"/>
          <w:lang w:val="en-GB"/>
        </w:rPr>
      </w:pPr>
    </w:p>
    <w:p w14:paraId="7F6979A3" w14:textId="65BE669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Šīs vadlīnijas tika piedāvātas izskatīšanai Starptautiskajai Civilās aviācijas organizācijai (</w:t>
      </w:r>
      <w:r w:rsidRPr="00823FC5">
        <w:rPr>
          <w:rFonts w:ascii="Times New Roman" w:hAnsi="Times New Roman" w:cs="Times New Roman"/>
          <w:i/>
          <w:iCs/>
          <w:sz w:val="24"/>
        </w:rPr>
        <w:t>ICAO</w:t>
      </w:r>
      <w:r w:rsidRPr="00823FC5">
        <w:rPr>
          <w:rFonts w:ascii="Times New Roman" w:hAnsi="Times New Roman" w:cs="Times New Roman"/>
          <w:sz w:val="24"/>
        </w:rPr>
        <w:t xml:space="preserve">), un uz to pamata tika izstrādāts dokuments </w:t>
      </w:r>
      <w:r w:rsidRPr="00823FC5">
        <w:rPr>
          <w:rFonts w:ascii="Times New Roman" w:hAnsi="Times New Roman" w:cs="Times New Roman"/>
          <w:i/>
          <w:iCs/>
          <w:sz w:val="24"/>
        </w:rPr>
        <w:t>ICAO</w:t>
      </w:r>
      <w:r w:rsidRPr="00823FC5">
        <w:rPr>
          <w:rFonts w:ascii="Times New Roman" w:hAnsi="Times New Roman" w:cs="Times New Roman"/>
          <w:sz w:val="24"/>
        </w:rPr>
        <w:t xml:space="preserve"> Doc 9674 jeb </w:t>
      </w:r>
      <w:r w:rsidRPr="00823FC5">
        <w:rPr>
          <w:rFonts w:ascii="Times New Roman" w:hAnsi="Times New Roman" w:cs="Times New Roman"/>
          <w:i/>
          <w:iCs/>
          <w:sz w:val="24"/>
        </w:rPr>
        <w:t>WGS-84</w:t>
      </w:r>
      <w:r w:rsidRPr="00823FC5">
        <w:rPr>
          <w:rFonts w:ascii="Times New Roman" w:hAnsi="Times New Roman" w:cs="Times New Roman"/>
          <w:sz w:val="24"/>
        </w:rPr>
        <w:t xml:space="preserve"> rokasgrāmata [RD 38]. Šī rokasgrāmata tika atjaunināta 2002. gadā, un kopš tā laika tā praktiski nav mainīta.</w:t>
      </w:r>
    </w:p>
    <w:p w14:paraId="4C748B38" w14:textId="77777777" w:rsidR="00E51129" w:rsidRPr="00823FC5" w:rsidRDefault="00E51129" w:rsidP="00503552">
      <w:pPr>
        <w:pStyle w:val="BodyText"/>
        <w:jc w:val="both"/>
        <w:rPr>
          <w:rFonts w:ascii="Times New Roman" w:hAnsi="Times New Roman" w:cs="Times New Roman"/>
          <w:sz w:val="24"/>
          <w:lang w:val="en-GB"/>
        </w:rPr>
      </w:pPr>
    </w:p>
    <w:p w14:paraId="0C6C6472" w14:textId="282D2DA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Papildinot Eiropas Komisijas Regulu (ES) Nr. 73/2010 (</w:t>
      </w:r>
      <w:r w:rsidRPr="00823FC5">
        <w:rPr>
          <w:rFonts w:ascii="Times New Roman" w:hAnsi="Times New Roman" w:cs="Times New Roman"/>
          <w:i/>
          <w:iCs/>
          <w:sz w:val="24"/>
        </w:rPr>
        <w:t>ADQ</w:t>
      </w:r>
      <w:r w:rsidRPr="00823FC5">
        <w:rPr>
          <w:rFonts w:ascii="Times New Roman" w:hAnsi="Times New Roman" w:cs="Times New Roman"/>
          <w:sz w:val="24"/>
        </w:rPr>
        <w:t xml:space="preserve">), ar ko nosaka prasības attiecībā uz aeronavigācijas datu un aeronavigācijas informācijas kvalitāti vienotajā Eiropas gaisa telpā, EIROKONTROLE izstrādāja pirmo EIROKONTROLES specifikāciju attiecībā uz aeronavigācijas datu ģenerēšanu (DO Spec), ar ko tā atjaunināja vadlīnijas, un organizācijas šo dokumentu varēja izmantot </w:t>
      </w:r>
      <w:r w:rsidRPr="00823FC5">
        <w:rPr>
          <w:rFonts w:ascii="Times New Roman" w:hAnsi="Times New Roman" w:cs="Times New Roman"/>
          <w:i/>
          <w:iCs/>
          <w:sz w:val="24"/>
        </w:rPr>
        <w:t>WGS-84</w:t>
      </w:r>
      <w:r w:rsidRPr="00823FC5">
        <w:rPr>
          <w:rFonts w:ascii="Times New Roman" w:hAnsi="Times New Roman" w:cs="Times New Roman"/>
          <w:sz w:val="24"/>
        </w:rPr>
        <w:t xml:space="preserve"> rokasgrāmatas vietā [RD 38].</w:t>
      </w:r>
    </w:p>
    <w:p w14:paraId="587A60B5" w14:textId="77777777" w:rsidR="00E51129" w:rsidRPr="00823FC5" w:rsidRDefault="00E51129" w:rsidP="00503552">
      <w:pPr>
        <w:pStyle w:val="BodyText"/>
        <w:jc w:val="both"/>
        <w:rPr>
          <w:rFonts w:ascii="Times New Roman" w:hAnsi="Times New Roman" w:cs="Times New Roman"/>
          <w:sz w:val="24"/>
          <w:lang w:val="en-GB"/>
        </w:rPr>
      </w:pPr>
    </w:p>
    <w:p w14:paraId="35561134" w14:textId="5815019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Pēc tam, kad 2022. gada 27. janvārī tika publicēta Komisijas Īstenošanas regula (KĪR) (ES) 2020/469, ar ko groza KĪR 2017/373 [RD 1] un ar ko atceļ KĪR 73/2010, bija nepieciešama papildu pārskatīšana. Turklāt tika publicēti arī attiecīgie </w:t>
      </w:r>
      <w:r w:rsidRPr="00823FC5">
        <w:rPr>
          <w:rFonts w:ascii="Times New Roman" w:hAnsi="Times New Roman" w:cs="Times New Roman"/>
          <w:i/>
          <w:iCs/>
          <w:sz w:val="24"/>
        </w:rPr>
        <w:t>EASA</w:t>
      </w:r>
      <w:r w:rsidRPr="00823FC5">
        <w:rPr>
          <w:rFonts w:ascii="Times New Roman" w:hAnsi="Times New Roman" w:cs="Times New Roman"/>
          <w:sz w:val="24"/>
        </w:rPr>
        <w:t xml:space="preserve"> pieņemamie atbilstības nodrošināšanas līdzekļi (</w:t>
      </w:r>
      <w:r w:rsidRPr="00823FC5">
        <w:rPr>
          <w:rFonts w:ascii="Times New Roman" w:hAnsi="Times New Roman" w:cs="Times New Roman"/>
          <w:i/>
          <w:iCs/>
          <w:sz w:val="24"/>
        </w:rPr>
        <w:t>AMC</w:t>
      </w:r>
      <w:r w:rsidRPr="00823FC5">
        <w:rPr>
          <w:rFonts w:ascii="Times New Roman" w:hAnsi="Times New Roman" w:cs="Times New Roman"/>
          <w:sz w:val="24"/>
        </w:rPr>
        <w:t>) un vadlīnijas (</w:t>
      </w:r>
      <w:r w:rsidRPr="00823FC5">
        <w:rPr>
          <w:rFonts w:ascii="Times New Roman" w:hAnsi="Times New Roman" w:cs="Times New Roman"/>
          <w:i/>
          <w:iCs/>
          <w:sz w:val="24"/>
        </w:rPr>
        <w:t>GM</w:t>
      </w:r>
      <w:r w:rsidRPr="00823FC5">
        <w:rPr>
          <w:rFonts w:ascii="Times New Roman" w:hAnsi="Times New Roman" w:cs="Times New Roman"/>
          <w:sz w:val="24"/>
        </w:rPr>
        <w:t>), kas atsaucas uz EIROKONTROLES materiāliem. Tāpēc bija jāpārskata EIROKONTROLES specifikācijas attiecībā uz aeronavigācijas datu ģenerēšanu tiesiskais regulējums, un tieši tādēļ ir izstrādāts šis atjauninātais izdevums. Galveno grozījumu kopsavilkums ir ietverts I pielikumā.</w:t>
      </w:r>
    </w:p>
    <w:p w14:paraId="41DEBCAD" w14:textId="77777777" w:rsidR="00D03E33" w:rsidRPr="00823FC5" w:rsidRDefault="00D03E33" w:rsidP="00503552">
      <w:pPr>
        <w:pStyle w:val="BodyText"/>
        <w:jc w:val="both"/>
        <w:rPr>
          <w:rFonts w:ascii="Times New Roman" w:hAnsi="Times New Roman" w:cs="Times New Roman"/>
          <w:sz w:val="24"/>
          <w:lang w:val="en-GB"/>
        </w:rPr>
      </w:pPr>
    </w:p>
    <w:p w14:paraId="18F908F3" w14:textId="74496415" w:rsidR="00D03E33"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rPr>
      </w:pPr>
      <w:bookmarkStart w:id="13" w:name="1.2_Purpose_and_Scope"/>
      <w:bookmarkStart w:id="14" w:name="_bookmark7"/>
      <w:bookmarkEnd w:id="13"/>
      <w:bookmarkEnd w:id="14"/>
      <w:r w:rsidRPr="00823FC5">
        <w:rPr>
          <w:rFonts w:ascii="Times New Roman" w:hAnsi="Times New Roman" w:cs="Times New Roman"/>
          <w:color w:val="2D74B5"/>
          <w:sz w:val="24"/>
        </w:rPr>
        <w:t>1.2. Mērķis un piemērošanas joma</w:t>
      </w:r>
    </w:p>
    <w:p w14:paraId="6CB400DE" w14:textId="77777777" w:rsidR="00E51129"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24D90C6C"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EIROKONTROLES specifikācija attiecībā uz aeronavigācijas datu ģenerēšanu izstrādāta, lai sniegtu norādījumus un sīki aprakstītu prasības, kas izriet no dažādiem atzītiem avotiem un kas būtu jāievēro, ģenerējot aeronavigācijas datus, lai izpildītu aeronavigācijas datu un aeronavigācijas informācijas kvalitātes prasības.</w:t>
      </w:r>
    </w:p>
    <w:p w14:paraId="3F3F79E9" w14:textId="77777777" w:rsidR="002F4C3F" w:rsidRPr="00823FC5" w:rsidRDefault="002F4C3F" w:rsidP="00503552">
      <w:pPr>
        <w:pStyle w:val="BodyText"/>
        <w:jc w:val="both"/>
        <w:rPr>
          <w:rFonts w:ascii="Times New Roman" w:hAnsi="Times New Roman" w:cs="Times New Roman"/>
          <w:sz w:val="24"/>
          <w:lang w:val="en-GB"/>
        </w:rPr>
      </w:pPr>
    </w:p>
    <w:p w14:paraId="35BE6347" w14:textId="4821442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Šajā ziņā šī specifikācija papildina virkni </w:t>
      </w:r>
      <w:r w:rsidRPr="00823FC5">
        <w:rPr>
          <w:rFonts w:ascii="Times New Roman" w:hAnsi="Times New Roman" w:cs="Times New Roman"/>
          <w:i/>
          <w:iCs/>
          <w:sz w:val="24"/>
        </w:rPr>
        <w:t>ICAO</w:t>
      </w:r>
      <w:r w:rsidRPr="00823FC5">
        <w:rPr>
          <w:rFonts w:ascii="Times New Roman" w:hAnsi="Times New Roman" w:cs="Times New Roman"/>
          <w:sz w:val="24"/>
        </w:rPr>
        <w:t xml:space="preserve"> materiālu un jo īpaši grozīto KĪR 2017/373</w:t>
      </w:r>
      <w:r w:rsidR="00E51129" w:rsidRPr="00823FC5">
        <w:rPr>
          <w:rStyle w:val="FootnoteReference"/>
          <w:rFonts w:ascii="Times New Roman" w:hAnsi="Times New Roman" w:cs="Times New Roman"/>
          <w:sz w:val="24"/>
          <w:lang w:val="en-GB"/>
        </w:rPr>
        <w:footnoteReference w:id="1"/>
      </w:r>
      <w:r w:rsidRPr="00823FC5">
        <w:rPr>
          <w:rFonts w:ascii="Times New Roman" w:hAnsi="Times New Roman" w:cs="Times New Roman"/>
          <w:sz w:val="24"/>
        </w:rPr>
        <w:t xml:space="preserve"> [RD 1] saistībā ar datu ģenerēšanu, un jo īpaši šādas </w:t>
      </w:r>
      <w:r w:rsidRPr="00823FC5">
        <w:rPr>
          <w:rFonts w:ascii="Times New Roman" w:hAnsi="Times New Roman" w:cs="Times New Roman"/>
          <w:i/>
          <w:iCs/>
          <w:sz w:val="24"/>
        </w:rPr>
        <w:t>EASA</w:t>
      </w:r>
      <w:r w:rsidRPr="00823FC5">
        <w:rPr>
          <w:rFonts w:ascii="Times New Roman" w:hAnsi="Times New Roman" w:cs="Times New Roman"/>
          <w:sz w:val="24"/>
        </w:rPr>
        <w:t xml:space="preserve"> vadlīnijas:</w:t>
      </w:r>
    </w:p>
    <w:p w14:paraId="63F35EAD"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GM1 par ATM/ANS.OR.A.090. punkta a) apakšpunktu;</w:t>
      </w:r>
    </w:p>
    <w:p w14:paraId="0A84026B"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GM2 par ATM/ANS.OR.A.090. punkta b) apakšpunktu.</w:t>
      </w:r>
    </w:p>
    <w:p w14:paraId="5B80C0F7" w14:textId="77777777" w:rsidR="002F4C3F" w:rsidRPr="00823FC5" w:rsidRDefault="002F4C3F" w:rsidP="00503552">
      <w:pPr>
        <w:pStyle w:val="BodyText"/>
        <w:jc w:val="both"/>
        <w:rPr>
          <w:rFonts w:ascii="Times New Roman" w:hAnsi="Times New Roman" w:cs="Times New Roman"/>
          <w:sz w:val="24"/>
          <w:lang w:val="en-GB"/>
        </w:rPr>
      </w:pPr>
    </w:p>
    <w:p w14:paraId="055D881C" w14:textId="0134A3E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Turklāt līdzīgas </w:t>
      </w:r>
      <w:r w:rsidRPr="00823FC5">
        <w:rPr>
          <w:rFonts w:ascii="Times New Roman" w:hAnsi="Times New Roman" w:cs="Times New Roman"/>
          <w:i/>
          <w:iCs/>
          <w:sz w:val="24"/>
        </w:rPr>
        <w:t>EASA</w:t>
      </w:r>
      <w:r w:rsidRPr="00823FC5">
        <w:rPr>
          <w:rFonts w:ascii="Times New Roman" w:hAnsi="Times New Roman" w:cs="Times New Roman"/>
          <w:sz w:val="24"/>
        </w:rPr>
        <w:t xml:space="preserve"> vadlīnijas tika transponētas, lai papildinātu grozīto Komisijas Regulu (ES) Nr. 139/2014</w:t>
      </w:r>
      <w:r w:rsidR="00E51129" w:rsidRPr="00823FC5">
        <w:rPr>
          <w:rStyle w:val="FootnoteReference"/>
          <w:rFonts w:ascii="Times New Roman" w:hAnsi="Times New Roman" w:cs="Times New Roman"/>
          <w:sz w:val="24"/>
          <w:lang w:val="en-GB"/>
        </w:rPr>
        <w:footnoteReference w:id="2"/>
      </w:r>
      <w:r w:rsidRPr="00823FC5">
        <w:rPr>
          <w:rFonts w:ascii="Times New Roman" w:hAnsi="Times New Roman" w:cs="Times New Roman"/>
          <w:sz w:val="24"/>
        </w:rPr>
        <w:t xml:space="preserve"> [RD 3] attiecībā uz skrejceļu drošumu un aeronavigācijas datiem saistībā ar:</w:t>
      </w:r>
    </w:p>
    <w:p w14:paraId="703B475A" w14:textId="77777777" w:rsidR="00D03E33" w:rsidRPr="00823FC5" w:rsidRDefault="00D03E33" w:rsidP="00503552">
      <w:pPr>
        <w:pStyle w:val="ListParagraph"/>
        <w:numPr>
          <w:ilvl w:val="2"/>
          <w:numId w:val="43"/>
        </w:numPr>
        <w:ind w:left="567" w:hanging="284"/>
        <w:jc w:val="both"/>
        <w:rPr>
          <w:rFonts w:ascii="Times New Roman" w:hAnsi="Times New Roman" w:cs="Times New Roman"/>
          <w:sz w:val="24"/>
        </w:rPr>
      </w:pPr>
      <w:r w:rsidRPr="00823FC5">
        <w:rPr>
          <w:rFonts w:ascii="Times New Roman" w:hAnsi="Times New Roman" w:cs="Times New Roman"/>
          <w:sz w:val="24"/>
        </w:rPr>
        <w:t>GM1 par ADR.OPS.A.020. punkta a) apakšpunktu;</w:t>
      </w:r>
    </w:p>
    <w:p w14:paraId="2D2D35D7" w14:textId="77777777" w:rsidR="00D03E33" w:rsidRPr="00823FC5" w:rsidRDefault="00D03E33" w:rsidP="00503552">
      <w:pPr>
        <w:pStyle w:val="ListParagraph"/>
        <w:numPr>
          <w:ilvl w:val="2"/>
          <w:numId w:val="43"/>
        </w:numPr>
        <w:ind w:left="567" w:hanging="284"/>
        <w:jc w:val="both"/>
        <w:rPr>
          <w:rFonts w:ascii="Times New Roman" w:hAnsi="Times New Roman" w:cs="Times New Roman"/>
          <w:sz w:val="24"/>
        </w:rPr>
      </w:pPr>
      <w:r w:rsidRPr="00823FC5">
        <w:rPr>
          <w:rFonts w:ascii="Times New Roman" w:hAnsi="Times New Roman" w:cs="Times New Roman"/>
          <w:sz w:val="24"/>
        </w:rPr>
        <w:t>GM1 par ADR.OPS.A.020. punkta b) apakšpunktu.</w:t>
      </w:r>
    </w:p>
    <w:p w14:paraId="08778C18" w14:textId="77777777" w:rsidR="002F4C3F" w:rsidRPr="00823FC5" w:rsidRDefault="002F4C3F" w:rsidP="00503552">
      <w:pPr>
        <w:pStyle w:val="BodyText"/>
        <w:jc w:val="both"/>
        <w:rPr>
          <w:rFonts w:ascii="Times New Roman" w:hAnsi="Times New Roman" w:cs="Times New Roman"/>
          <w:sz w:val="24"/>
          <w:lang w:val="en-GB"/>
        </w:rPr>
      </w:pPr>
    </w:p>
    <w:p w14:paraId="3A77538B" w14:textId="75779AB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Šī dokumenta datu apjomu un funkcionālo aptvērumu kopumā var noteikt pēc 1.5.2. iedaļā norādītā galveno atsauču saraksta.</w:t>
      </w:r>
    </w:p>
    <w:p w14:paraId="0ECCDE8E" w14:textId="77777777" w:rsidR="00D03E33" w:rsidRPr="00823FC5" w:rsidRDefault="00D03E33" w:rsidP="00503552">
      <w:pPr>
        <w:pStyle w:val="BodyText"/>
        <w:jc w:val="both"/>
        <w:rPr>
          <w:rFonts w:ascii="Times New Roman" w:hAnsi="Times New Roman" w:cs="Times New Roman"/>
          <w:sz w:val="24"/>
          <w:lang w:val="en-GB"/>
        </w:rPr>
      </w:pPr>
    </w:p>
    <w:p w14:paraId="6482A601" w14:textId="4C5F373B" w:rsidR="00D03E33"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rPr>
      </w:pPr>
      <w:bookmarkStart w:id="15" w:name="1.3_Conventions"/>
      <w:bookmarkStart w:id="16" w:name="_bookmark8"/>
      <w:bookmarkEnd w:id="15"/>
      <w:bookmarkEnd w:id="16"/>
      <w:r w:rsidRPr="00823FC5">
        <w:rPr>
          <w:rFonts w:ascii="Times New Roman" w:hAnsi="Times New Roman" w:cs="Times New Roman"/>
          <w:color w:val="2D74B5"/>
          <w:sz w:val="24"/>
        </w:rPr>
        <w:t>1.3. Apzīmējumi</w:t>
      </w:r>
    </w:p>
    <w:p w14:paraId="7611A5CC" w14:textId="77777777" w:rsidR="00E51129"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057D146E" w14:textId="0B27697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Ir norādīta minimālā prasību apakškopa attiecībā uz pareizu un saskaņotu aeronavigācijas datu ģenerēšanu. Turklāt ir sniegti arī vairāki ieteikumi. Šajā EIROKONTROLES specifikācijā ietvertās (obligātās) prasības ir skaidri nošķirtas no</w:t>
      </w:r>
      <w:bookmarkStart w:id="17" w:name="_bookmark9"/>
      <w:bookmarkEnd w:id="17"/>
      <w:r w:rsidRPr="00823FC5">
        <w:rPr>
          <w:rFonts w:ascii="Times New Roman" w:hAnsi="Times New Roman" w:cs="Times New Roman"/>
          <w:sz w:val="24"/>
        </w:rPr>
        <w:t xml:space="preserve"> ieteikumiem / labākās prakses, neobligātajām prasībām un informatīvā teksta.</w:t>
      </w:r>
    </w:p>
    <w:p w14:paraId="42278CA2" w14:textId="77777777" w:rsidR="00E51129" w:rsidRPr="00823FC5" w:rsidRDefault="00E51129" w:rsidP="00503552">
      <w:pPr>
        <w:pStyle w:val="BodyText"/>
        <w:jc w:val="both"/>
        <w:rPr>
          <w:rFonts w:ascii="Times New Roman" w:hAnsi="Times New Roman" w:cs="Times New Roman"/>
          <w:sz w:val="24"/>
          <w:lang w:val="en-GB"/>
        </w:rPr>
      </w:pPr>
    </w:p>
    <w:p w14:paraId="106B6AE3" w14:textId="7A86FE5C" w:rsidR="00E51129"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Šis nošķīrums ir panākts, izmantojot atšķirīgu terminoloģiju. Apzīmējumi, ar kuriem norādītas prasības, ieteikumi un neobligātās prasības, ir šādi:</w:t>
      </w:r>
    </w:p>
    <w:p w14:paraId="5BB8EC39"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 xml:space="preserve">īstenības izteiksme [angļu valodas redakcijā – konstrukcijas ar </w:t>
      </w:r>
      <w:r w:rsidRPr="00823FC5">
        <w:rPr>
          <w:rFonts w:ascii="Times New Roman" w:hAnsi="Times New Roman" w:cs="Times New Roman"/>
          <w:i/>
          <w:iCs/>
          <w:sz w:val="24"/>
        </w:rPr>
        <w:t>shall</w:t>
      </w:r>
      <w:r w:rsidRPr="00823FC5">
        <w:rPr>
          <w:rFonts w:ascii="Times New Roman" w:hAnsi="Times New Roman" w:cs="Times New Roman"/>
          <w:sz w:val="24"/>
        </w:rPr>
        <w:t>] norāda uz specifikācijas punktu, kas jāievēro obligāti, lai īstenotu šo EIROKONTROLES specifikāciju. Tā norāda uz prasību, kas ir jāievēro visām pusēm, kuras vēlas panākt atbilstību šai EIROKONTROLES specifikācijai (prasības, kuras ir juridiskā pamata piemērošanas jomā). Šīm prasībām jābūt pārbaudāmām un to izpildei – kontrolējamai;</w:t>
      </w:r>
    </w:p>
    <w:p w14:paraId="604B20FE"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 xml:space="preserve">vajadzības izteiksme [angļu valodas redakcijā – konstrukcijas ar </w:t>
      </w:r>
      <w:r w:rsidRPr="00823FC5">
        <w:rPr>
          <w:rFonts w:ascii="Times New Roman" w:hAnsi="Times New Roman" w:cs="Times New Roman"/>
          <w:i/>
          <w:iCs/>
          <w:sz w:val="24"/>
        </w:rPr>
        <w:t>must</w:t>
      </w:r>
      <w:r w:rsidRPr="00823FC5">
        <w:rPr>
          <w:rFonts w:ascii="Times New Roman" w:hAnsi="Times New Roman" w:cs="Times New Roman"/>
          <w:sz w:val="24"/>
        </w:rPr>
        <w:t xml:space="preserve">] norāda uz specifikācijas punktu, kas jāievēro obligāti, lai panāktu atbilstību </w:t>
      </w:r>
      <w:r w:rsidRPr="00823FC5">
        <w:rPr>
          <w:rFonts w:ascii="Times New Roman" w:hAnsi="Times New Roman" w:cs="Times New Roman"/>
          <w:i/>
          <w:iCs/>
          <w:sz w:val="24"/>
        </w:rPr>
        <w:t>ICAO</w:t>
      </w:r>
      <w:r w:rsidRPr="00823FC5">
        <w:rPr>
          <w:rFonts w:ascii="Times New Roman" w:hAnsi="Times New Roman" w:cs="Times New Roman"/>
          <w:sz w:val="24"/>
        </w:rPr>
        <w:t xml:space="preserve"> standartiem. Šīm prasībām jābūt pārbaudāmām un to izpildei – kontrolējamai;</w:t>
      </w:r>
    </w:p>
    <w:p w14:paraId="3D3DABC1"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 xml:space="preserve">vajadzības izteiksmes vēlējuma paveids [angļu valodas redakcijā – konstrukcijas ar </w:t>
      </w:r>
      <w:r w:rsidRPr="00823FC5">
        <w:rPr>
          <w:rFonts w:ascii="Times New Roman" w:hAnsi="Times New Roman" w:cs="Times New Roman"/>
          <w:i/>
          <w:iCs/>
          <w:sz w:val="24"/>
        </w:rPr>
        <w:t>should</w:t>
      </w:r>
      <w:r w:rsidRPr="00823FC5">
        <w:rPr>
          <w:rFonts w:ascii="Times New Roman" w:hAnsi="Times New Roman" w:cs="Times New Roman"/>
          <w:sz w:val="24"/>
        </w:rPr>
        <w:t>] norāda uz ieteikumu vai labāko praksi, ko visas puses, kuras vēlas panākt atbilstību šai specifikācijai, var ievērot vai neievērot;</w:t>
      </w:r>
    </w:p>
    <w:p w14:paraId="01F2F225" w14:textId="7777777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sz w:val="24"/>
        </w:rPr>
        <w:t xml:space="preserve">darbības vārds “varēt” īstenības izteiksmē, kam seko darbības vārds nenoteiksmē [angļu valodas redakcijā – konstrukcijas ar </w:t>
      </w:r>
      <w:r w:rsidRPr="00823FC5">
        <w:rPr>
          <w:rFonts w:ascii="Times New Roman" w:hAnsi="Times New Roman" w:cs="Times New Roman"/>
          <w:i/>
          <w:iCs/>
          <w:sz w:val="24"/>
        </w:rPr>
        <w:t>may</w:t>
      </w:r>
      <w:r w:rsidRPr="00823FC5">
        <w:rPr>
          <w:rFonts w:ascii="Times New Roman" w:hAnsi="Times New Roman" w:cs="Times New Roman"/>
          <w:sz w:val="24"/>
        </w:rPr>
        <w:t>] norāda uz neobligātu elementu.</w:t>
      </w:r>
    </w:p>
    <w:p w14:paraId="4A989D22" w14:textId="77777777" w:rsidR="00E51129" w:rsidRPr="00823FC5" w:rsidRDefault="00E51129" w:rsidP="00503552">
      <w:pPr>
        <w:pStyle w:val="ListParagraph"/>
        <w:ind w:left="567" w:firstLine="0"/>
        <w:rPr>
          <w:rFonts w:ascii="Times New Roman" w:hAnsi="Times New Roman" w:cs="Times New Roman"/>
          <w:sz w:val="24"/>
          <w:lang w:val="en-GB"/>
        </w:rPr>
      </w:pPr>
    </w:p>
    <w:p w14:paraId="60401F8D" w14:textId="208F401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Jānorāda, ka šie nosacījumi neattiecas uz 2.3. un 2.4. iedaļu, kas paredzētas tikai informācijai.</w:t>
      </w:r>
    </w:p>
    <w:p w14:paraId="7D04A42A" w14:textId="77777777" w:rsidR="00E51129" w:rsidRPr="00823FC5" w:rsidRDefault="00E51129" w:rsidP="00503552">
      <w:pPr>
        <w:pStyle w:val="BodyText"/>
        <w:jc w:val="both"/>
        <w:rPr>
          <w:rFonts w:ascii="Times New Roman" w:hAnsi="Times New Roman" w:cs="Times New Roman"/>
          <w:sz w:val="24"/>
          <w:lang w:val="en-GB"/>
        </w:rPr>
      </w:pPr>
    </w:p>
    <w:p w14:paraId="1707413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Jānorāda arī, ka dažas prasības ietver daļēju vai pilnīgu atbilstību noteiktiem Čikāgas konvencijas </w:t>
      </w:r>
      <w:r w:rsidRPr="00823FC5">
        <w:rPr>
          <w:rFonts w:ascii="Times New Roman" w:hAnsi="Times New Roman" w:cs="Times New Roman"/>
          <w:i/>
          <w:iCs/>
          <w:sz w:val="24"/>
        </w:rPr>
        <w:t>ICAO</w:t>
      </w:r>
      <w:r w:rsidRPr="00823FC5">
        <w:rPr>
          <w:rFonts w:ascii="Times New Roman" w:hAnsi="Times New Roman" w:cs="Times New Roman"/>
          <w:sz w:val="24"/>
        </w:rPr>
        <w:t xml:space="preserve"> pielikumiem. Ja ir ietverta šāda atsauce, būtu jāievēro tikai atsauces materiālā ietvertie standarti. Ieteicamā prakse nav paredzēta kā obligāta prasība. Turklāt, ja valsts ir ziņojusi </w:t>
      </w:r>
      <w:r w:rsidRPr="00823FC5">
        <w:rPr>
          <w:rFonts w:ascii="Times New Roman" w:hAnsi="Times New Roman" w:cs="Times New Roman"/>
          <w:i/>
          <w:iCs/>
          <w:sz w:val="24"/>
        </w:rPr>
        <w:t>ICAO</w:t>
      </w:r>
      <w:r w:rsidRPr="00823FC5">
        <w:rPr>
          <w:rFonts w:ascii="Times New Roman" w:hAnsi="Times New Roman" w:cs="Times New Roman"/>
          <w:sz w:val="24"/>
        </w:rPr>
        <w:t xml:space="preserve"> par atšķirībām saistībā ar noteiktiem </w:t>
      </w:r>
      <w:r w:rsidRPr="00823FC5">
        <w:rPr>
          <w:rFonts w:ascii="Times New Roman" w:hAnsi="Times New Roman" w:cs="Times New Roman"/>
          <w:i/>
          <w:iCs/>
          <w:sz w:val="24"/>
        </w:rPr>
        <w:t>ICAO</w:t>
      </w:r>
      <w:r w:rsidRPr="00823FC5">
        <w:rPr>
          <w:rFonts w:ascii="Times New Roman" w:hAnsi="Times New Roman" w:cs="Times New Roman"/>
          <w:sz w:val="24"/>
        </w:rPr>
        <w:t xml:space="preserve"> standartiem, šīm atšķirībām būtu jāpievērš pienācīga uzmanība, izvērtējot atbilstību.</w:t>
      </w:r>
    </w:p>
    <w:p w14:paraId="1622B2B9" w14:textId="77777777" w:rsidR="000D586B" w:rsidRPr="00823FC5" w:rsidRDefault="000D586B" w:rsidP="00503552">
      <w:pPr>
        <w:pStyle w:val="BodyText"/>
        <w:jc w:val="both"/>
        <w:rPr>
          <w:rFonts w:ascii="Times New Roman" w:hAnsi="Times New Roman" w:cs="Times New Roman"/>
          <w:sz w:val="24"/>
          <w:lang w:val="en-GB"/>
        </w:rPr>
      </w:pPr>
    </w:p>
    <w:p w14:paraId="0C5D8F0F" w14:textId="47E4231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Ikvienai prasībai un ieteikumam šajā EIROKONTROLES specifikācijā ir pievienots noteiktas formas identifikators, kuru var izmantot unikālai atsaucei uz attiecīgo prasību/ieteikumu saistītajos dokumentos un izsekojamības rīkos. Identifikatoriem ir šāda forma:</w:t>
      </w:r>
    </w:p>
    <w:p w14:paraId="090F1C8D" w14:textId="77777777" w:rsidR="00E51129" w:rsidRPr="00823FC5" w:rsidRDefault="00E51129" w:rsidP="00503552">
      <w:pPr>
        <w:pStyle w:val="BodyText"/>
        <w:jc w:val="both"/>
        <w:rPr>
          <w:rFonts w:ascii="Times New Roman" w:hAnsi="Times New Roman" w:cs="Times New Roman"/>
          <w:sz w:val="24"/>
          <w:lang w:val="en-GB"/>
        </w:rPr>
      </w:pPr>
    </w:p>
    <w:p w14:paraId="524BED60" w14:textId="77777777" w:rsidR="00E51129" w:rsidRPr="00823FC5" w:rsidRDefault="00D03E33" w:rsidP="000D586B">
      <w:pPr>
        <w:pStyle w:val="BodyText"/>
        <w:ind w:left="567"/>
        <w:jc w:val="both"/>
        <w:rPr>
          <w:rFonts w:ascii="Times New Roman" w:hAnsi="Times New Roman" w:cs="Times New Roman"/>
          <w:sz w:val="24"/>
        </w:rPr>
      </w:pPr>
      <w:r w:rsidRPr="00823FC5">
        <w:rPr>
          <w:rFonts w:ascii="Times New Roman" w:hAnsi="Times New Roman" w:cs="Times New Roman"/>
          <w:sz w:val="24"/>
        </w:rPr>
        <w:t>DO-[Fn]-[nnnn],</w:t>
      </w:r>
    </w:p>
    <w:p w14:paraId="7E1AD8AF" w14:textId="77777777" w:rsidR="00E51129" w:rsidRPr="00823FC5" w:rsidRDefault="00E51129" w:rsidP="00503552">
      <w:pPr>
        <w:pStyle w:val="BodyText"/>
        <w:jc w:val="both"/>
        <w:rPr>
          <w:rFonts w:ascii="Times New Roman" w:hAnsi="Times New Roman" w:cs="Times New Roman"/>
          <w:sz w:val="24"/>
          <w:lang w:val="en-GB"/>
        </w:rPr>
      </w:pPr>
    </w:p>
    <w:p w14:paraId="7C45EF23" w14:textId="45DE5976" w:rsidR="00D03E33" w:rsidRPr="00823FC5" w:rsidRDefault="00D03E33" w:rsidP="000D586B">
      <w:pPr>
        <w:pStyle w:val="BodyText"/>
        <w:ind w:left="284"/>
        <w:jc w:val="both"/>
        <w:rPr>
          <w:rFonts w:ascii="Times New Roman" w:hAnsi="Times New Roman" w:cs="Times New Roman"/>
          <w:sz w:val="24"/>
        </w:rPr>
      </w:pPr>
      <w:r w:rsidRPr="00823FC5">
        <w:rPr>
          <w:rFonts w:ascii="Times New Roman" w:hAnsi="Times New Roman" w:cs="Times New Roman"/>
          <w:sz w:val="24"/>
        </w:rPr>
        <w:t>kur</w:t>
      </w:r>
    </w:p>
    <w:p w14:paraId="24AF01FC" w14:textId="77777777" w:rsidR="00E51129" w:rsidRPr="00823FC5" w:rsidRDefault="00E51129" w:rsidP="000D586B">
      <w:pPr>
        <w:pStyle w:val="BodyText"/>
        <w:ind w:left="284"/>
        <w:jc w:val="both"/>
        <w:rPr>
          <w:rFonts w:ascii="Times New Roman" w:hAnsi="Times New Roman" w:cs="Times New Roman"/>
          <w:sz w:val="24"/>
          <w:lang w:val="en-GB"/>
        </w:rPr>
      </w:pPr>
    </w:p>
    <w:p w14:paraId="21F416DD" w14:textId="77777777" w:rsidR="00D03E33" w:rsidRPr="00823FC5" w:rsidRDefault="00D03E33" w:rsidP="000D586B">
      <w:pPr>
        <w:pStyle w:val="BodyText"/>
        <w:ind w:left="567"/>
        <w:jc w:val="both"/>
        <w:rPr>
          <w:rFonts w:ascii="Times New Roman" w:hAnsi="Times New Roman" w:cs="Times New Roman"/>
          <w:sz w:val="24"/>
        </w:rPr>
      </w:pPr>
      <w:r w:rsidRPr="00823FC5">
        <w:rPr>
          <w:rFonts w:ascii="Times New Roman" w:hAnsi="Times New Roman" w:cs="Times New Roman"/>
          <w:sz w:val="24"/>
        </w:rPr>
        <w:t>[Fn] ir rakstzīmju secība, kas identificē funkcionālo jomu, uz kuru prasība attiecas, piemēram, “</w:t>
      </w:r>
      <w:r w:rsidRPr="00823FC5">
        <w:rPr>
          <w:rFonts w:ascii="Times New Roman" w:hAnsi="Times New Roman" w:cs="Times New Roman"/>
          <w:i/>
          <w:iCs/>
          <w:sz w:val="24"/>
        </w:rPr>
        <w:t>FPD</w:t>
      </w:r>
      <w:r w:rsidRPr="00823FC5">
        <w:rPr>
          <w:rFonts w:ascii="Times New Roman" w:hAnsi="Times New Roman" w:cs="Times New Roman"/>
          <w:sz w:val="24"/>
        </w:rPr>
        <w:t>” attiecas uz prasībām, kas saistītas ar instrumentālo lidojumu procedūru izstrādi;</w:t>
      </w:r>
    </w:p>
    <w:p w14:paraId="4993BA8F" w14:textId="77777777" w:rsidR="000D586B" w:rsidRPr="00823FC5" w:rsidRDefault="000D586B" w:rsidP="000D586B">
      <w:pPr>
        <w:pStyle w:val="BodyText"/>
        <w:ind w:left="567"/>
        <w:jc w:val="both"/>
        <w:rPr>
          <w:rFonts w:ascii="Times New Roman" w:hAnsi="Times New Roman" w:cs="Times New Roman"/>
          <w:sz w:val="24"/>
          <w:lang w:val="en-GB"/>
        </w:rPr>
      </w:pPr>
    </w:p>
    <w:p w14:paraId="2C1DED95" w14:textId="3E67AB5B" w:rsidR="00D03E33" w:rsidRPr="00823FC5" w:rsidRDefault="00D03E33" w:rsidP="000D586B">
      <w:pPr>
        <w:pStyle w:val="BodyText"/>
        <w:ind w:left="567"/>
        <w:jc w:val="both"/>
        <w:rPr>
          <w:rFonts w:ascii="Times New Roman" w:hAnsi="Times New Roman" w:cs="Times New Roman"/>
          <w:sz w:val="24"/>
        </w:rPr>
      </w:pPr>
      <w:r w:rsidRPr="00823FC5">
        <w:rPr>
          <w:rFonts w:ascii="Times New Roman" w:hAnsi="Times New Roman" w:cs="Times New Roman"/>
          <w:sz w:val="24"/>
        </w:rPr>
        <w:t>[nnnn] ir skaitlisks identifikators, kas norāda prasību secību vienā un tajā pašā funkcionālajā jomā</w:t>
      </w:r>
      <w:r w:rsidR="00E51129" w:rsidRPr="00823FC5">
        <w:rPr>
          <w:rStyle w:val="FootnoteReference"/>
          <w:rFonts w:ascii="Times New Roman" w:hAnsi="Times New Roman" w:cs="Times New Roman"/>
          <w:sz w:val="24"/>
          <w:lang w:val="en-GB"/>
        </w:rPr>
        <w:footnoteReference w:id="3"/>
      </w:r>
      <w:r w:rsidRPr="00823FC5">
        <w:rPr>
          <w:rFonts w:ascii="Times New Roman" w:hAnsi="Times New Roman" w:cs="Times New Roman"/>
          <w:sz w:val="24"/>
        </w:rPr>
        <w:t>.</w:t>
      </w:r>
    </w:p>
    <w:p w14:paraId="29AB7E38" w14:textId="77777777" w:rsidR="000D586B" w:rsidRPr="00823FC5" w:rsidRDefault="000D586B" w:rsidP="00503552">
      <w:pPr>
        <w:pStyle w:val="BodyText"/>
        <w:jc w:val="both"/>
        <w:rPr>
          <w:rFonts w:ascii="Times New Roman" w:hAnsi="Times New Roman" w:cs="Times New Roman"/>
          <w:sz w:val="24"/>
          <w:lang w:val="en-GB"/>
        </w:rPr>
      </w:pPr>
    </w:p>
    <w:p w14:paraId="13304A0B" w14:textId="4368E1C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Funkcionālās jomas ir šādas:</w:t>
      </w:r>
    </w:p>
    <w:p w14:paraId="3E954477" w14:textId="56156357"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RDQ</w:t>
      </w:r>
      <w:r w:rsidRPr="00823FC5">
        <w:rPr>
          <w:rFonts w:ascii="Times New Roman" w:hAnsi="Times New Roman" w:cs="Times New Roman"/>
          <w:sz w:val="24"/>
        </w:rPr>
        <w:t>: datu kvalitātes prasības;</w:t>
      </w:r>
    </w:p>
    <w:p w14:paraId="7F70531B" w14:textId="08D13C53"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REF</w:t>
      </w:r>
      <w:r w:rsidRPr="00823FC5">
        <w:rPr>
          <w:rFonts w:ascii="Times New Roman" w:hAnsi="Times New Roman" w:cs="Times New Roman"/>
          <w:sz w:val="24"/>
        </w:rPr>
        <w:t>: atskaites sistēmas specifikācija;</w:t>
      </w:r>
    </w:p>
    <w:p w14:paraId="133136C3" w14:textId="562CBAC2"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UOM</w:t>
      </w:r>
      <w:r w:rsidRPr="00823FC5">
        <w:rPr>
          <w:rFonts w:ascii="Times New Roman" w:hAnsi="Times New Roman" w:cs="Times New Roman"/>
          <w:sz w:val="24"/>
        </w:rPr>
        <w:t>: mērvienības;</w:t>
      </w:r>
    </w:p>
    <w:p w14:paraId="620E855E" w14:textId="26615FE2"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DPS</w:t>
      </w:r>
      <w:r w:rsidRPr="00823FC5">
        <w:rPr>
          <w:rFonts w:ascii="Times New Roman" w:hAnsi="Times New Roman" w:cs="Times New Roman"/>
          <w:sz w:val="24"/>
        </w:rPr>
        <w:t>: datu ģenerēšanas specifikācija;</w:t>
      </w:r>
    </w:p>
    <w:p w14:paraId="621F5FA2" w14:textId="50B363AE"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CAT</w:t>
      </w:r>
      <w:r w:rsidRPr="00823FC5">
        <w:rPr>
          <w:rFonts w:ascii="Times New Roman" w:hAnsi="Times New Roman" w:cs="Times New Roman"/>
          <w:sz w:val="24"/>
        </w:rPr>
        <w:t>: datu kategorijas;</w:t>
      </w:r>
    </w:p>
    <w:p w14:paraId="68A4A6B0" w14:textId="697BC1EB"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PRO</w:t>
      </w:r>
      <w:r w:rsidRPr="00823FC5">
        <w:rPr>
          <w:rFonts w:ascii="Times New Roman" w:hAnsi="Times New Roman" w:cs="Times New Roman"/>
          <w:sz w:val="24"/>
        </w:rPr>
        <w:t>: datu apstrāde;</w:t>
      </w:r>
    </w:p>
    <w:p w14:paraId="29E83EDA" w14:textId="679F4776"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VAL</w:t>
      </w:r>
      <w:r w:rsidRPr="00823FC5">
        <w:rPr>
          <w:rFonts w:ascii="Times New Roman" w:hAnsi="Times New Roman" w:cs="Times New Roman"/>
          <w:sz w:val="24"/>
        </w:rPr>
        <w:t>: validācija un verifikācija;</w:t>
      </w:r>
    </w:p>
    <w:p w14:paraId="4DBFF6A7" w14:textId="47644418"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SVY</w:t>
      </w:r>
      <w:r w:rsidRPr="00823FC5">
        <w:rPr>
          <w:rFonts w:ascii="Times New Roman" w:hAnsi="Times New Roman" w:cs="Times New Roman"/>
          <w:sz w:val="24"/>
        </w:rPr>
        <w:t>: mērījumu veikšana;</w:t>
      </w:r>
    </w:p>
    <w:p w14:paraId="58664D1E" w14:textId="2F799EB2"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FPD</w:t>
      </w:r>
      <w:r w:rsidRPr="00823FC5">
        <w:rPr>
          <w:rFonts w:ascii="Times New Roman" w:hAnsi="Times New Roman" w:cs="Times New Roman"/>
          <w:sz w:val="24"/>
        </w:rPr>
        <w:t>: instrumentālo lidojumu procedūru izstrāde;</w:t>
      </w:r>
    </w:p>
    <w:p w14:paraId="67A959AE" w14:textId="43C0195F" w:rsidR="00D03E33" w:rsidRPr="00823FC5" w:rsidRDefault="00D03E33" w:rsidP="00503552">
      <w:pPr>
        <w:pStyle w:val="ListParagraph"/>
        <w:numPr>
          <w:ilvl w:val="2"/>
          <w:numId w:val="43"/>
        </w:numPr>
        <w:ind w:left="567" w:hanging="283"/>
        <w:jc w:val="both"/>
        <w:rPr>
          <w:rFonts w:ascii="Times New Roman" w:hAnsi="Times New Roman" w:cs="Times New Roman"/>
          <w:sz w:val="24"/>
        </w:rPr>
      </w:pPr>
      <w:r w:rsidRPr="00823FC5">
        <w:rPr>
          <w:rFonts w:ascii="Times New Roman" w:hAnsi="Times New Roman" w:cs="Times New Roman"/>
          <w:i/>
          <w:iCs/>
          <w:sz w:val="24"/>
        </w:rPr>
        <w:t>ASD</w:t>
      </w:r>
      <w:r w:rsidRPr="00823FC5">
        <w:rPr>
          <w:rFonts w:ascii="Times New Roman" w:hAnsi="Times New Roman" w:cs="Times New Roman"/>
          <w:sz w:val="24"/>
        </w:rPr>
        <w:t>: gaisa telpas struktūras veidošana.</w:t>
      </w:r>
    </w:p>
    <w:p w14:paraId="59DF8F95" w14:textId="77777777" w:rsidR="00E51129" w:rsidRPr="00823FC5" w:rsidRDefault="00E51129" w:rsidP="00503552">
      <w:pPr>
        <w:pStyle w:val="ListParagraph"/>
        <w:ind w:left="567" w:firstLine="0"/>
        <w:rPr>
          <w:rFonts w:ascii="Times New Roman" w:hAnsi="Times New Roman" w:cs="Times New Roman"/>
          <w:sz w:val="24"/>
          <w:lang w:val="en-GB"/>
        </w:rPr>
      </w:pPr>
    </w:p>
    <w:p w14:paraId="66E2439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Teksts, kurā nav izmantota īstenības izteiksme, vajadzības izteiksme, vajadzības izteiksmes vēlējuma paveids vai darbības vārds “varēt” īstenības izteiksmē, kam seko darbības vārds nenoteiksmē [angļu valodas redakcijā – konstrukcijas ar </w:t>
      </w:r>
      <w:r w:rsidRPr="00823FC5">
        <w:rPr>
          <w:rFonts w:ascii="Times New Roman" w:hAnsi="Times New Roman" w:cs="Times New Roman"/>
          <w:i/>
          <w:iCs/>
          <w:sz w:val="24"/>
        </w:rPr>
        <w:t>shall, must, should, may</w:t>
      </w:r>
      <w:r w:rsidRPr="00823FC5">
        <w:rPr>
          <w:rFonts w:ascii="Times New Roman" w:hAnsi="Times New Roman" w:cs="Times New Roman"/>
          <w:sz w:val="24"/>
        </w:rPr>
        <w:t>] un kuram nav norādīts saistītais prasības numurs, ir sniegts vienīgi informācijai.</w:t>
      </w:r>
    </w:p>
    <w:p w14:paraId="01900FEE" w14:textId="77777777" w:rsidR="00E51129" w:rsidRPr="00823FC5" w:rsidRDefault="00E51129" w:rsidP="00503552">
      <w:pPr>
        <w:pStyle w:val="BodyText"/>
        <w:jc w:val="both"/>
        <w:rPr>
          <w:rFonts w:ascii="Times New Roman" w:hAnsi="Times New Roman" w:cs="Times New Roman"/>
          <w:sz w:val="24"/>
          <w:lang w:val="en-GB"/>
        </w:rPr>
      </w:pPr>
    </w:p>
    <w:p w14:paraId="11491BA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Šajā dokumentā termins “kompetentā iestāde” izmantots, lai apzīmētu iestādi, kas attiecīgajā dalībvalstī atbild par aviācijas politikas izstrādi.</w:t>
      </w:r>
    </w:p>
    <w:p w14:paraId="3CB7B1C9" w14:textId="77777777" w:rsidR="00D03E33" w:rsidRPr="00823FC5" w:rsidRDefault="00D03E33" w:rsidP="00503552">
      <w:pPr>
        <w:pStyle w:val="BodyText"/>
        <w:jc w:val="both"/>
        <w:rPr>
          <w:rFonts w:ascii="Times New Roman" w:hAnsi="Times New Roman" w:cs="Times New Roman"/>
          <w:sz w:val="24"/>
          <w:lang w:val="en-GB"/>
        </w:rPr>
      </w:pPr>
    </w:p>
    <w:p w14:paraId="6E2C421C" w14:textId="23B4C059" w:rsidR="00D03E33"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rPr>
      </w:pPr>
      <w:bookmarkStart w:id="18" w:name="1.4_Document_Structure"/>
      <w:bookmarkStart w:id="19" w:name="_bookmark12"/>
      <w:bookmarkEnd w:id="18"/>
      <w:bookmarkEnd w:id="19"/>
      <w:r w:rsidRPr="00823FC5">
        <w:rPr>
          <w:rFonts w:ascii="Times New Roman" w:hAnsi="Times New Roman" w:cs="Times New Roman"/>
          <w:color w:val="2D74B5"/>
          <w:sz w:val="24"/>
        </w:rPr>
        <w:t>1.4. Dokumenta struktūra</w:t>
      </w:r>
    </w:p>
    <w:p w14:paraId="0E175F8D" w14:textId="77777777" w:rsidR="00E51129" w:rsidRPr="00823FC5" w:rsidRDefault="00E51129"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32F12110"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Šī EIROKONTROLES specifikācija sastāv no pamatteksta, kas ietver ievada un paskaidrojošo materiālu, un nodaļām, kurās sniegtas detalizētas prasības attiecībā uz saskaņotu datu ģenerēšanu. Tai pievienoti vairāki pielikumi, kuros sniegti papildmateriāli.</w:t>
      </w:r>
    </w:p>
    <w:p w14:paraId="310F810D" w14:textId="77777777" w:rsidR="00E51129" w:rsidRPr="00823FC5" w:rsidRDefault="00E51129" w:rsidP="00503552">
      <w:pPr>
        <w:pStyle w:val="BodyText"/>
        <w:jc w:val="both"/>
        <w:rPr>
          <w:rFonts w:ascii="Times New Roman" w:hAnsi="Times New Roman" w:cs="Times New Roman"/>
          <w:sz w:val="24"/>
          <w:lang w:val="en-GB"/>
        </w:rPr>
      </w:pPr>
    </w:p>
    <w:p w14:paraId="14B4ED94" w14:textId="77777777" w:rsidR="00801939"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Šī EIROKONTROLES specifikācija ietver šādas nodaļas un pielikumus:</w:t>
      </w:r>
    </w:p>
    <w:p w14:paraId="28A180CD" w14:textId="77777777" w:rsidR="00801939" w:rsidRPr="00823FC5" w:rsidRDefault="00801939" w:rsidP="00503552">
      <w:pPr>
        <w:pStyle w:val="BodyText"/>
        <w:jc w:val="both"/>
        <w:rPr>
          <w:rFonts w:ascii="Times New Roman" w:hAnsi="Times New Roman" w:cs="Times New Roman"/>
          <w:sz w:val="24"/>
          <w:lang w:val="en-GB"/>
        </w:rPr>
      </w:pPr>
    </w:p>
    <w:p w14:paraId="530ACEC2" w14:textId="1AA05A4D"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nodaļā iekļauts šīs EIROKONTROLES specifikācijas ievadmateriāls;</w:t>
      </w:r>
    </w:p>
    <w:p w14:paraId="60AACADB" w14:textId="4EA11F77" w:rsidR="00D03E33"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2. nodaļā sniegtas datu ģenerēšanas prasības;</w:t>
      </w:r>
    </w:p>
    <w:p w14:paraId="061CEBC8" w14:textId="77777777" w:rsidR="00801939"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A pielikumā sniegts šīs specifikācijas konfigurācijas kontroles apraksts;</w:t>
      </w:r>
    </w:p>
    <w:p w14:paraId="1335205C" w14:textId="4D991DE6" w:rsidR="00D03E33"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B pielikumā sniegti norādījumi par horizontālās atskaites sistēmām;</w:t>
      </w:r>
    </w:p>
    <w:p w14:paraId="39C4169E" w14:textId="77777777" w:rsidR="00801939"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C pielikumā sniegti norādījumi par vertikālās atskaites sistēmām;</w:t>
      </w:r>
    </w:p>
    <w:p w14:paraId="5804E5C6" w14:textId="77777777" w:rsidR="003A650B"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D pielikumā sniegti norādījumi par ģeodēziskajiem punktiem mērījumu veikšanai;</w:t>
      </w:r>
    </w:p>
    <w:p w14:paraId="78271301" w14:textId="4B2B526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E pielikumā sniegts lidlauka iekārtu apraksts;</w:t>
      </w:r>
    </w:p>
    <w:p w14:paraId="2AC600D0" w14:textId="77777777" w:rsidR="003A650B"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F pielikumā sniegts helikopteru lidlauka iekārtu apraksts;</w:t>
      </w:r>
    </w:p>
    <w:p w14:paraId="335D8FF2" w14:textId="6051520F" w:rsidR="00801939"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G pielikumā sniegti norādījumi par mērījumu veikšanas procedūrām;</w:t>
      </w:r>
    </w:p>
    <w:p w14:paraId="76293E49" w14:textId="77777777" w:rsidR="00801939"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H pielikumā aprakstītas specifikācijas atjaunināšanas procedūras;</w:t>
      </w:r>
    </w:p>
    <w:p w14:paraId="0E11064D" w14:textId="5AC2970A" w:rsidR="00D03E33" w:rsidRPr="00823FC5" w:rsidRDefault="00D03E33" w:rsidP="00503552">
      <w:pPr>
        <w:pStyle w:val="BodyText"/>
        <w:tabs>
          <w:tab w:val="left" w:pos="2743"/>
        </w:tabs>
        <w:ind w:left="284"/>
        <w:jc w:val="both"/>
        <w:rPr>
          <w:rFonts w:ascii="Times New Roman" w:hAnsi="Times New Roman" w:cs="Times New Roman"/>
          <w:sz w:val="24"/>
        </w:rPr>
      </w:pPr>
      <w:r w:rsidRPr="00823FC5">
        <w:rPr>
          <w:rFonts w:ascii="Times New Roman" w:hAnsi="Times New Roman" w:cs="Times New Roman"/>
          <w:sz w:val="24"/>
        </w:rPr>
        <w:t>I pielikumā ietverts galveno piemēroto grozījumu kopsavilkums.</w:t>
      </w:r>
    </w:p>
    <w:p w14:paraId="3E2B720B" w14:textId="77777777" w:rsidR="00D03E33" w:rsidRPr="00823FC5" w:rsidRDefault="00D03E33" w:rsidP="00503552">
      <w:pPr>
        <w:pStyle w:val="BodyText"/>
        <w:jc w:val="both"/>
        <w:rPr>
          <w:rFonts w:ascii="Times New Roman" w:hAnsi="Times New Roman" w:cs="Times New Roman"/>
          <w:sz w:val="24"/>
          <w:lang w:val="en-GB"/>
        </w:rPr>
      </w:pPr>
    </w:p>
    <w:p w14:paraId="23C2E112" w14:textId="5C211B7F" w:rsidR="00D03E33" w:rsidRPr="00823FC5" w:rsidRDefault="003A650B" w:rsidP="00503552">
      <w:pPr>
        <w:pStyle w:val="Heading3"/>
        <w:tabs>
          <w:tab w:val="left" w:pos="1611"/>
          <w:tab w:val="left" w:pos="1612"/>
        </w:tabs>
        <w:spacing w:before="0"/>
        <w:ind w:left="0" w:firstLine="0"/>
        <w:rPr>
          <w:rFonts w:ascii="Times New Roman" w:hAnsi="Times New Roman" w:cs="Times New Roman"/>
          <w:color w:val="2D74B5"/>
          <w:sz w:val="24"/>
        </w:rPr>
      </w:pPr>
      <w:bookmarkStart w:id="20" w:name="1.5_Referenced_Documents"/>
      <w:bookmarkStart w:id="21" w:name="_bookmark13"/>
      <w:bookmarkEnd w:id="20"/>
      <w:bookmarkEnd w:id="21"/>
      <w:r w:rsidRPr="00823FC5">
        <w:rPr>
          <w:rFonts w:ascii="Times New Roman" w:hAnsi="Times New Roman" w:cs="Times New Roman"/>
          <w:color w:val="2D74B5"/>
          <w:sz w:val="24"/>
        </w:rPr>
        <w:t>1.5. Atsauču dokumenti</w:t>
      </w:r>
    </w:p>
    <w:p w14:paraId="1D341755" w14:textId="77777777" w:rsidR="003A650B" w:rsidRPr="00823FC5" w:rsidRDefault="003A650B"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0641378D" w14:textId="266FCF9C" w:rsidR="00D03E33" w:rsidRPr="00823FC5" w:rsidRDefault="003A650B" w:rsidP="00503552">
      <w:pPr>
        <w:pStyle w:val="Heading4"/>
        <w:tabs>
          <w:tab w:val="left" w:pos="1611"/>
          <w:tab w:val="left" w:pos="1612"/>
        </w:tabs>
        <w:ind w:left="0" w:firstLine="0"/>
        <w:rPr>
          <w:rFonts w:ascii="Times New Roman" w:hAnsi="Times New Roman" w:cs="Times New Roman"/>
          <w:sz w:val="24"/>
        </w:rPr>
      </w:pPr>
      <w:bookmarkStart w:id="22" w:name="1.5.1_Description_of_References"/>
      <w:bookmarkStart w:id="23" w:name="_bookmark14"/>
      <w:bookmarkEnd w:id="22"/>
      <w:bookmarkEnd w:id="23"/>
      <w:r w:rsidRPr="00823FC5">
        <w:rPr>
          <w:rFonts w:ascii="Times New Roman" w:hAnsi="Times New Roman" w:cs="Times New Roman"/>
          <w:sz w:val="24"/>
        </w:rPr>
        <w:t>1.5.1. Atsauču apraksts</w:t>
      </w:r>
    </w:p>
    <w:p w14:paraId="012BFBA8" w14:textId="77777777" w:rsidR="003A650B" w:rsidRPr="00823FC5" w:rsidRDefault="003A650B" w:rsidP="00503552">
      <w:pPr>
        <w:pStyle w:val="Heading4"/>
        <w:tabs>
          <w:tab w:val="left" w:pos="1611"/>
          <w:tab w:val="left" w:pos="1612"/>
        </w:tabs>
        <w:ind w:left="0" w:firstLine="0"/>
        <w:rPr>
          <w:rFonts w:ascii="Times New Roman" w:hAnsi="Times New Roman" w:cs="Times New Roman"/>
          <w:sz w:val="24"/>
          <w:lang w:val="en-GB"/>
        </w:rPr>
      </w:pPr>
    </w:p>
    <w:p w14:paraId="0EFCBEB1"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Šajā EIROKONTROLES specifikācijā ir ietvertas atsauces uz vairākām specifikācijām un standartiem, ko izdod citas iestādes.</w:t>
      </w:r>
    </w:p>
    <w:p w14:paraId="3EA96F08" w14:textId="77777777" w:rsidR="003A650B" w:rsidRPr="00823FC5" w:rsidRDefault="003A650B" w:rsidP="00503552">
      <w:pPr>
        <w:pStyle w:val="BodyText"/>
        <w:jc w:val="both"/>
        <w:rPr>
          <w:rFonts w:ascii="Times New Roman" w:hAnsi="Times New Roman" w:cs="Times New Roman"/>
          <w:sz w:val="24"/>
          <w:lang w:val="en-GB"/>
        </w:rPr>
      </w:pPr>
    </w:p>
    <w:p w14:paraId="112C550F" w14:textId="0F6206BE" w:rsidR="00D03E33" w:rsidRPr="00823FC5" w:rsidRDefault="00D03E33" w:rsidP="00E84F17">
      <w:pPr>
        <w:pStyle w:val="BodyText"/>
        <w:keepNext/>
        <w:keepLines/>
        <w:jc w:val="both"/>
        <w:rPr>
          <w:rFonts w:ascii="Times New Roman" w:hAnsi="Times New Roman" w:cs="Times New Roman"/>
          <w:sz w:val="24"/>
        </w:rPr>
      </w:pPr>
      <w:r w:rsidRPr="00823FC5">
        <w:rPr>
          <w:rFonts w:ascii="Times New Roman" w:hAnsi="Times New Roman" w:cs="Times New Roman"/>
          <w:sz w:val="24"/>
        </w:rPr>
        <w:lastRenderedPageBreak/>
        <w:t>Galvenās atsauces ir tās, kuras norādītas šīs EIROKONTROLES specifikācijas prasībās un kuru teksts ir šīs EIROKONTROLES specifikācijas neatņemama sastāvdaļa.</w:t>
      </w:r>
    </w:p>
    <w:p w14:paraId="1F33AD87" w14:textId="77777777" w:rsidR="003A650B" w:rsidRPr="00823FC5" w:rsidRDefault="003A650B" w:rsidP="00503552">
      <w:pPr>
        <w:pStyle w:val="BodyText"/>
        <w:jc w:val="both"/>
        <w:rPr>
          <w:rFonts w:ascii="Times New Roman" w:hAnsi="Times New Roman" w:cs="Times New Roman"/>
          <w:sz w:val="24"/>
          <w:lang w:val="en-GB"/>
        </w:rPr>
      </w:pPr>
    </w:p>
    <w:p w14:paraId="6CC7E23C" w14:textId="05155A3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Saistītās atsauces ir tie standarti un citi dokumenti, kas ietverti ieteikumos vai paskaidrojošos materiālos un tādēļ nav būtiski attiecībā uz īstenošanu.</w:t>
      </w:r>
    </w:p>
    <w:p w14:paraId="4B3F0411"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Atsauces dokumenti visā specifikācijā ir apzīmēti ar [RD n], kur “n” ir aizstāts ar turpmāk uzskaitītajiem numuriem.</w:t>
      </w:r>
    </w:p>
    <w:p w14:paraId="4B8BEC26" w14:textId="77777777" w:rsidR="00D03E33" w:rsidRPr="00823FC5" w:rsidRDefault="00D03E33" w:rsidP="00503552">
      <w:pPr>
        <w:pStyle w:val="BodyText"/>
        <w:jc w:val="both"/>
        <w:rPr>
          <w:rFonts w:ascii="Times New Roman" w:hAnsi="Times New Roman" w:cs="Times New Roman"/>
          <w:sz w:val="24"/>
          <w:lang w:val="en-GB"/>
        </w:rPr>
      </w:pPr>
    </w:p>
    <w:p w14:paraId="51EF3DD4" w14:textId="70E3F274" w:rsidR="00D03E33" w:rsidRPr="00823FC5" w:rsidRDefault="003A650B" w:rsidP="00503552">
      <w:pPr>
        <w:pStyle w:val="Heading4"/>
        <w:tabs>
          <w:tab w:val="left" w:pos="1611"/>
          <w:tab w:val="left" w:pos="1612"/>
        </w:tabs>
        <w:ind w:left="0" w:firstLine="0"/>
        <w:rPr>
          <w:rFonts w:ascii="Times New Roman" w:hAnsi="Times New Roman" w:cs="Times New Roman"/>
          <w:sz w:val="24"/>
        </w:rPr>
      </w:pPr>
      <w:bookmarkStart w:id="24" w:name="1.5.2_Primary_References"/>
      <w:bookmarkStart w:id="25" w:name="_bookmark15"/>
      <w:bookmarkEnd w:id="24"/>
      <w:bookmarkEnd w:id="25"/>
      <w:r w:rsidRPr="00823FC5">
        <w:rPr>
          <w:rFonts w:ascii="Times New Roman" w:hAnsi="Times New Roman" w:cs="Times New Roman"/>
          <w:sz w:val="24"/>
        </w:rPr>
        <w:t>1.5.2. Galvenās atsauces</w:t>
      </w:r>
    </w:p>
    <w:p w14:paraId="6DF19026" w14:textId="77777777" w:rsidR="003A650B" w:rsidRPr="00823FC5" w:rsidRDefault="003A650B" w:rsidP="00503552">
      <w:pPr>
        <w:pStyle w:val="Heading4"/>
        <w:tabs>
          <w:tab w:val="left" w:pos="1611"/>
          <w:tab w:val="left" w:pos="1612"/>
        </w:tabs>
        <w:ind w:left="0" w:firstLine="0"/>
        <w:rPr>
          <w:rFonts w:ascii="Times New Roman" w:hAnsi="Times New Roman" w:cs="Times New Roman"/>
          <w:sz w:val="24"/>
          <w:lang w:val="en-GB"/>
        </w:rPr>
      </w:pPr>
    </w:p>
    <w:p w14:paraId="2552FA12" w14:textId="34010C7E" w:rsidR="00D03E33" w:rsidRPr="00823FC5" w:rsidRDefault="00D03E33" w:rsidP="00503552">
      <w:pPr>
        <w:pStyle w:val="BodyText"/>
        <w:jc w:val="both"/>
        <w:rPr>
          <w:rFonts w:ascii="Times New Roman" w:hAnsi="Times New Roman" w:cs="Times New Roman"/>
          <w:sz w:val="24"/>
        </w:rPr>
      </w:pPr>
      <w:bookmarkStart w:id="26" w:name="_bookmark16"/>
      <w:bookmarkEnd w:id="26"/>
      <w:r w:rsidRPr="00823FC5">
        <w:rPr>
          <w:rFonts w:ascii="Times New Roman" w:hAnsi="Times New Roman" w:cs="Times New Roman"/>
          <w:sz w:val="24"/>
        </w:rPr>
        <w:t>[RD 1] Komisijas 2017. gada 1. marta Īstenošanas regula (ES) 2017/373, ar ko nosaka kopīgas prasības gaisa satiksmes pārvaldības/aeronavigācijas pakalpojumu sniedzējiem un citu gaisa satiksmes pārvaldības tīkla funkciju nodrošinātājiem un to uzraudzībai (grozīta ar KĪR 2020/469)</w:t>
      </w:r>
    </w:p>
    <w:p w14:paraId="5A34D23C" w14:textId="77777777" w:rsidR="00CB6A55" w:rsidRPr="00823FC5" w:rsidRDefault="00CB6A55" w:rsidP="00503552">
      <w:pPr>
        <w:pStyle w:val="BodyText"/>
        <w:jc w:val="both"/>
        <w:rPr>
          <w:rFonts w:ascii="Times New Roman" w:hAnsi="Times New Roman" w:cs="Times New Roman"/>
          <w:sz w:val="24"/>
        </w:rPr>
      </w:pPr>
      <w:bookmarkStart w:id="27" w:name="_bookmark17"/>
      <w:bookmarkEnd w:id="27"/>
    </w:p>
    <w:p w14:paraId="7B503803" w14:textId="1459F5B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 EASA Easy Access Rules for Air Traffic Management/Air Navigation Services, CIR (EU) 2017/373, applicable 27/01/2022</w:t>
      </w:r>
    </w:p>
    <w:p w14:paraId="33A8F78C" w14:textId="77777777" w:rsidR="00CB6A55" w:rsidRPr="00823FC5" w:rsidRDefault="00CB6A55" w:rsidP="00503552">
      <w:pPr>
        <w:pStyle w:val="BodyText"/>
        <w:jc w:val="both"/>
        <w:rPr>
          <w:rFonts w:ascii="Times New Roman" w:hAnsi="Times New Roman" w:cs="Times New Roman"/>
          <w:sz w:val="24"/>
        </w:rPr>
      </w:pPr>
      <w:bookmarkStart w:id="28" w:name="_bookmark18"/>
      <w:bookmarkEnd w:id="28"/>
    </w:p>
    <w:p w14:paraId="4F81C320" w14:textId="377236B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 Komisijas Īstenošanas regula (ES) Nr. 139/2014, ar ko nosaka prasības un administratīvās procedūras saistībā ar lidlaukiem (grozīta ar Komisijas Deleģēto regulu (ES) 2020/2148)</w:t>
      </w:r>
    </w:p>
    <w:p w14:paraId="11CC44C4" w14:textId="77777777" w:rsidR="00CB6A55" w:rsidRPr="00823FC5" w:rsidRDefault="00CB6A55" w:rsidP="00503552">
      <w:pPr>
        <w:pStyle w:val="BodyText"/>
        <w:jc w:val="both"/>
        <w:rPr>
          <w:rFonts w:ascii="Times New Roman" w:hAnsi="Times New Roman" w:cs="Times New Roman"/>
          <w:sz w:val="24"/>
        </w:rPr>
      </w:pPr>
      <w:bookmarkStart w:id="29" w:name="_bookmark19"/>
      <w:bookmarkEnd w:id="29"/>
    </w:p>
    <w:p w14:paraId="40277C2A" w14:textId="742D882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4] EASA Easy Access Rules for Aerodromes (Regulation (EU) No 139/2014), revision Jun 2021, applicable 27/01/2022</w:t>
      </w:r>
    </w:p>
    <w:p w14:paraId="3AC51D7D" w14:textId="77777777" w:rsidR="00CB6A55" w:rsidRPr="00823FC5" w:rsidRDefault="00CB6A55" w:rsidP="00503552">
      <w:pPr>
        <w:pStyle w:val="BodyText"/>
        <w:jc w:val="both"/>
        <w:rPr>
          <w:rFonts w:ascii="Times New Roman" w:hAnsi="Times New Roman" w:cs="Times New Roman"/>
          <w:sz w:val="24"/>
        </w:rPr>
      </w:pPr>
      <w:bookmarkStart w:id="30" w:name="_bookmark20"/>
      <w:bookmarkEnd w:id="30"/>
    </w:p>
    <w:p w14:paraId="45D3336B" w14:textId="6476C08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5] EIROKONTROLES rokasgrāmata par apvidus un šķēršļu datiem, 3. redakcija, 2021. gada maijs</w:t>
      </w:r>
    </w:p>
    <w:p w14:paraId="72AF5C5E" w14:textId="77777777" w:rsidR="00CB6A55" w:rsidRPr="00823FC5" w:rsidRDefault="00CB6A55" w:rsidP="00503552">
      <w:pPr>
        <w:pStyle w:val="BodyText"/>
        <w:jc w:val="both"/>
        <w:rPr>
          <w:rFonts w:ascii="Times New Roman" w:hAnsi="Times New Roman" w:cs="Times New Roman"/>
          <w:sz w:val="24"/>
        </w:rPr>
      </w:pPr>
      <w:bookmarkStart w:id="31" w:name="_bookmark21"/>
      <w:bookmarkEnd w:id="31"/>
    </w:p>
    <w:p w14:paraId="526879BE" w14:textId="3709167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6] EUROCONTROL Guidelines on Aeronautical Data Processes, Ed 1.0, November 2020</w:t>
      </w:r>
    </w:p>
    <w:p w14:paraId="20BC3DD7" w14:textId="77777777" w:rsidR="00CB6A55" w:rsidRPr="00823FC5" w:rsidRDefault="00CB6A55" w:rsidP="00503552">
      <w:pPr>
        <w:pStyle w:val="BodyText"/>
        <w:jc w:val="both"/>
        <w:rPr>
          <w:rFonts w:ascii="Times New Roman" w:hAnsi="Times New Roman" w:cs="Times New Roman"/>
          <w:sz w:val="24"/>
        </w:rPr>
      </w:pPr>
      <w:bookmarkStart w:id="32" w:name="_bookmark22"/>
      <w:bookmarkEnd w:id="32"/>
    </w:p>
    <w:p w14:paraId="0D13611E" w14:textId="4C77887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7] European Route Network Improvement Plan - Part 3, Airspace Management Handbook, Ed 5.8</w:t>
      </w:r>
    </w:p>
    <w:p w14:paraId="573F31E0" w14:textId="77777777" w:rsidR="00CB6A55" w:rsidRPr="00823FC5" w:rsidRDefault="00CB6A55" w:rsidP="00503552">
      <w:pPr>
        <w:pStyle w:val="BodyText"/>
        <w:jc w:val="both"/>
        <w:rPr>
          <w:rFonts w:ascii="Times New Roman" w:hAnsi="Times New Roman" w:cs="Times New Roman"/>
          <w:sz w:val="24"/>
        </w:rPr>
      </w:pPr>
      <w:bookmarkStart w:id="33" w:name="_bookmark23"/>
      <w:bookmarkEnd w:id="33"/>
    </w:p>
    <w:p w14:paraId="3B816F60" w14:textId="709D227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8] European Route Network Improvement Plan - Part 1, Airspace Design Methodology Guidelines - General Principles and Technical Specifications for Airspace Design, Ed 2.4</w:t>
      </w:r>
    </w:p>
    <w:p w14:paraId="164ADFE5" w14:textId="77777777" w:rsidR="00CB6A55" w:rsidRPr="00823FC5" w:rsidRDefault="00CB6A55" w:rsidP="00503552">
      <w:pPr>
        <w:pStyle w:val="BodyText"/>
        <w:jc w:val="both"/>
        <w:rPr>
          <w:rFonts w:ascii="Times New Roman" w:hAnsi="Times New Roman" w:cs="Times New Roman"/>
          <w:sz w:val="24"/>
        </w:rPr>
      </w:pPr>
      <w:bookmarkStart w:id="34" w:name="_bookmark24"/>
      <w:bookmarkEnd w:id="34"/>
    </w:p>
    <w:p w14:paraId="6F9A878B" w14:textId="2E693CB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9]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5. pielikums “Darbībās gaisā un uz zemes piemērojamās mērvienības”, 5. izdevums, 2010. gada jūlijs</w:t>
      </w:r>
    </w:p>
    <w:p w14:paraId="215E18D8" w14:textId="77777777" w:rsidR="00CB6A55" w:rsidRPr="00823FC5" w:rsidRDefault="00CB6A55" w:rsidP="00503552">
      <w:pPr>
        <w:pStyle w:val="BodyText"/>
        <w:jc w:val="both"/>
        <w:rPr>
          <w:rFonts w:ascii="Times New Roman" w:hAnsi="Times New Roman" w:cs="Times New Roman"/>
          <w:sz w:val="24"/>
        </w:rPr>
      </w:pPr>
      <w:bookmarkStart w:id="35" w:name="_bookmark25"/>
      <w:bookmarkEnd w:id="35"/>
    </w:p>
    <w:p w14:paraId="164EDF40" w14:textId="517C1C7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10]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6. pielikums “Gaisa kuģu ekspluatācija”, 1. daļa “Starptautiskais komerciālais gaisa transports. Lidmašīnas”, 11. izdevums, 2018. gada jūlijs</w:t>
      </w:r>
    </w:p>
    <w:p w14:paraId="3E67124F" w14:textId="77777777" w:rsidR="00CB6A55" w:rsidRPr="00823FC5" w:rsidRDefault="00CB6A55" w:rsidP="00503552">
      <w:pPr>
        <w:pStyle w:val="BodyText"/>
        <w:jc w:val="both"/>
        <w:rPr>
          <w:rFonts w:ascii="Times New Roman" w:hAnsi="Times New Roman" w:cs="Times New Roman"/>
          <w:sz w:val="24"/>
        </w:rPr>
      </w:pPr>
      <w:bookmarkStart w:id="36" w:name="_bookmark26"/>
      <w:bookmarkEnd w:id="36"/>
    </w:p>
    <w:p w14:paraId="6AD7688C" w14:textId="31EBCEB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11]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10. pielikums “Aviācijas telesakari”, I sējums (Radionavigācijas līdzekļi), 7. izdevums, 2018. gada jūlijs</w:t>
      </w:r>
    </w:p>
    <w:p w14:paraId="23174A4E" w14:textId="77777777" w:rsidR="00CB6A55" w:rsidRPr="00823FC5" w:rsidRDefault="00CB6A55" w:rsidP="00503552">
      <w:pPr>
        <w:pStyle w:val="BodyText"/>
        <w:jc w:val="both"/>
        <w:rPr>
          <w:rFonts w:ascii="Times New Roman" w:hAnsi="Times New Roman" w:cs="Times New Roman"/>
          <w:sz w:val="24"/>
        </w:rPr>
      </w:pPr>
      <w:bookmarkStart w:id="37" w:name="_bookmark27"/>
      <w:bookmarkEnd w:id="37"/>
    </w:p>
    <w:p w14:paraId="64D2BBF1" w14:textId="13363EE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12]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11. pielikums “Gaisa satiksmes pakalpojumi”, 15. izdevums, 2018. gada jūlijs</w:t>
      </w:r>
    </w:p>
    <w:p w14:paraId="0B005C0F" w14:textId="77777777" w:rsidR="00CB6A55" w:rsidRPr="00823FC5" w:rsidRDefault="00CB6A55" w:rsidP="00503552">
      <w:pPr>
        <w:pStyle w:val="BodyText"/>
        <w:jc w:val="both"/>
        <w:rPr>
          <w:rFonts w:ascii="Times New Roman" w:hAnsi="Times New Roman" w:cs="Times New Roman"/>
          <w:sz w:val="24"/>
        </w:rPr>
      </w:pPr>
      <w:bookmarkStart w:id="38" w:name="_bookmark28"/>
      <w:bookmarkEnd w:id="38"/>
    </w:p>
    <w:p w14:paraId="0380FAC6" w14:textId="4F8A62E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13] </w:t>
      </w:r>
      <w:r w:rsidRPr="00823FC5">
        <w:rPr>
          <w:rFonts w:ascii="Times New Roman" w:hAnsi="Times New Roman" w:cs="Times New Roman"/>
          <w:i/>
          <w:iCs/>
          <w:sz w:val="24"/>
        </w:rPr>
        <w:t>ICAO</w:t>
      </w:r>
      <w:r w:rsidRPr="00823FC5">
        <w:rPr>
          <w:rFonts w:ascii="Times New Roman" w:hAnsi="Times New Roman" w:cs="Times New Roman"/>
          <w:sz w:val="24"/>
        </w:rPr>
        <w:t xml:space="preserve"> Starptautiskās civilās aviācijas konvencija, 14. pielikums “Lidlauki”,</w:t>
      </w:r>
    </w:p>
    <w:p w14:paraId="062138D4"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I sējums “Lidlauku projektēšana un ekspluatācija”, 8. izdevums, 2018. gada jūlijs</w:t>
      </w:r>
    </w:p>
    <w:p w14:paraId="3484A756" w14:textId="77777777" w:rsidR="00CB6A55" w:rsidRPr="00823FC5" w:rsidRDefault="00CB6A55" w:rsidP="00503552">
      <w:pPr>
        <w:pStyle w:val="BodyText"/>
        <w:jc w:val="both"/>
        <w:rPr>
          <w:rFonts w:ascii="Times New Roman" w:hAnsi="Times New Roman" w:cs="Times New Roman"/>
          <w:sz w:val="24"/>
        </w:rPr>
      </w:pPr>
      <w:bookmarkStart w:id="39" w:name="_bookmark29"/>
      <w:bookmarkEnd w:id="39"/>
    </w:p>
    <w:p w14:paraId="438DC7A6" w14:textId="27D86AC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14]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14. pielikums, II sējums “Helikopteru lidlauki”, 5. izdevums, 2020. gada jūlijs</w:t>
      </w:r>
    </w:p>
    <w:p w14:paraId="0A00BE45" w14:textId="77777777" w:rsidR="00CB6A55" w:rsidRPr="00823FC5" w:rsidRDefault="00CB6A55" w:rsidP="00503552">
      <w:pPr>
        <w:pStyle w:val="BodyText"/>
        <w:jc w:val="both"/>
        <w:rPr>
          <w:rFonts w:ascii="Times New Roman" w:hAnsi="Times New Roman" w:cs="Times New Roman"/>
          <w:sz w:val="24"/>
        </w:rPr>
      </w:pPr>
      <w:bookmarkStart w:id="40" w:name="_bookmark30"/>
      <w:bookmarkEnd w:id="40"/>
    </w:p>
    <w:p w14:paraId="313112B5" w14:textId="601468A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15]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 par starptautisko civilo aviāciju, 15. pielikums “Aeronavigācijas informācijas pakalpojumi”, 16. izdevums, 2018. gada jūlijs</w:t>
      </w:r>
    </w:p>
    <w:p w14:paraId="2327D3B3" w14:textId="77777777" w:rsidR="00CB6A55" w:rsidRPr="00823FC5" w:rsidRDefault="00CB6A55" w:rsidP="00503552">
      <w:pPr>
        <w:pStyle w:val="BodyText"/>
        <w:jc w:val="both"/>
        <w:rPr>
          <w:rFonts w:ascii="Times New Roman" w:hAnsi="Times New Roman" w:cs="Times New Roman"/>
          <w:sz w:val="24"/>
        </w:rPr>
      </w:pPr>
      <w:bookmarkStart w:id="41" w:name="_bookmark31"/>
      <w:bookmarkEnd w:id="41"/>
    </w:p>
    <w:p w14:paraId="42A776B5" w14:textId="010475C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16] ICAO Doc 10066 - Procedures for Air Navigation Services AIM (</w:t>
      </w:r>
      <w:r w:rsidRPr="00823FC5">
        <w:rPr>
          <w:rFonts w:ascii="Times New Roman" w:hAnsi="Times New Roman" w:cs="Times New Roman"/>
          <w:i/>
          <w:iCs/>
          <w:sz w:val="24"/>
        </w:rPr>
        <w:t>PANS-AIM</w:t>
      </w:r>
      <w:r w:rsidRPr="00823FC5">
        <w:rPr>
          <w:rFonts w:ascii="Times New Roman" w:hAnsi="Times New Roman" w:cs="Times New Roman"/>
          <w:sz w:val="24"/>
        </w:rPr>
        <w:t>), 1</w:t>
      </w:r>
      <w:r w:rsidRPr="00823FC5">
        <w:rPr>
          <w:rFonts w:ascii="Times New Roman" w:hAnsi="Times New Roman" w:cs="Times New Roman"/>
          <w:sz w:val="24"/>
          <w:vertAlign w:val="superscript"/>
        </w:rPr>
        <w:t>st</w:t>
      </w:r>
      <w:r w:rsidRPr="00823FC5">
        <w:rPr>
          <w:rFonts w:ascii="Times New Roman" w:hAnsi="Times New Roman" w:cs="Times New Roman"/>
          <w:sz w:val="24"/>
        </w:rPr>
        <w:t xml:space="preserve"> Edition, 2018</w:t>
      </w:r>
    </w:p>
    <w:p w14:paraId="07952DA3" w14:textId="77777777" w:rsidR="00CB6A55" w:rsidRPr="00823FC5" w:rsidRDefault="00CB6A55" w:rsidP="00503552">
      <w:pPr>
        <w:pStyle w:val="BodyText"/>
        <w:jc w:val="both"/>
        <w:rPr>
          <w:rFonts w:ascii="Times New Roman" w:hAnsi="Times New Roman" w:cs="Times New Roman"/>
          <w:sz w:val="24"/>
        </w:rPr>
      </w:pPr>
      <w:bookmarkStart w:id="42" w:name="_bookmark32"/>
      <w:bookmarkEnd w:id="42"/>
    </w:p>
    <w:p w14:paraId="2D81C623" w14:textId="5990157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17] ICAO Doc 8126 - Aeronautical Information Services Manual, Seventh Edition 2021 (Unedited version)</w:t>
      </w:r>
    </w:p>
    <w:p w14:paraId="47B8A504" w14:textId="77777777" w:rsidR="00CB6A55" w:rsidRPr="00823FC5" w:rsidRDefault="00CB6A55" w:rsidP="00503552">
      <w:pPr>
        <w:pStyle w:val="BodyText"/>
        <w:jc w:val="both"/>
        <w:rPr>
          <w:rFonts w:ascii="Times New Roman" w:hAnsi="Times New Roman" w:cs="Times New Roman"/>
          <w:sz w:val="24"/>
        </w:rPr>
      </w:pPr>
      <w:bookmarkStart w:id="43" w:name="_bookmark33"/>
      <w:bookmarkEnd w:id="43"/>
    </w:p>
    <w:p w14:paraId="669AF206" w14:textId="49F1438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18] ICAO Doc 4444 - Procedures for Air Navigation Services: Air Traffic Management, 17</w:t>
      </w:r>
      <w:r w:rsidRPr="00823FC5">
        <w:rPr>
          <w:rFonts w:ascii="Times New Roman" w:hAnsi="Times New Roman" w:cs="Times New Roman"/>
          <w:sz w:val="24"/>
          <w:vertAlign w:val="superscript"/>
        </w:rPr>
        <w:t>th</w:t>
      </w:r>
      <w:r w:rsidRPr="00823FC5">
        <w:rPr>
          <w:rFonts w:ascii="Times New Roman" w:hAnsi="Times New Roman" w:cs="Times New Roman"/>
          <w:sz w:val="24"/>
        </w:rPr>
        <w:t xml:space="preserve"> Edition, 2016</w:t>
      </w:r>
    </w:p>
    <w:p w14:paraId="299E1104" w14:textId="77777777" w:rsidR="00CB6A55" w:rsidRPr="00823FC5" w:rsidRDefault="00CB6A55" w:rsidP="00503552">
      <w:pPr>
        <w:pStyle w:val="BodyText"/>
        <w:jc w:val="both"/>
        <w:rPr>
          <w:rFonts w:ascii="Times New Roman" w:hAnsi="Times New Roman" w:cs="Times New Roman"/>
          <w:sz w:val="24"/>
        </w:rPr>
      </w:pPr>
      <w:bookmarkStart w:id="44" w:name="_bookmark34"/>
      <w:bookmarkEnd w:id="44"/>
    </w:p>
    <w:p w14:paraId="6143AAB1" w14:textId="119F5C2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19] ICAO Doc 7910 - Location Indicators, 179</w:t>
      </w:r>
      <w:r w:rsidRPr="00823FC5">
        <w:rPr>
          <w:rFonts w:ascii="Times New Roman" w:hAnsi="Times New Roman" w:cs="Times New Roman"/>
          <w:sz w:val="24"/>
          <w:vertAlign w:val="superscript"/>
        </w:rPr>
        <w:t>th</w:t>
      </w:r>
      <w:r w:rsidRPr="00823FC5">
        <w:rPr>
          <w:rFonts w:ascii="Times New Roman" w:hAnsi="Times New Roman" w:cs="Times New Roman"/>
          <w:sz w:val="24"/>
        </w:rPr>
        <w:t xml:space="preserve"> Edition, March 2021</w:t>
      </w:r>
    </w:p>
    <w:p w14:paraId="7AF7A2F6" w14:textId="77777777" w:rsidR="00CB6A55" w:rsidRPr="00823FC5" w:rsidRDefault="00CB6A55" w:rsidP="00503552">
      <w:pPr>
        <w:pStyle w:val="BodyText"/>
        <w:jc w:val="both"/>
        <w:rPr>
          <w:rFonts w:ascii="Times New Roman" w:hAnsi="Times New Roman" w:cs="Times New Roman"/>
          <w:sz w:val="24"/>
        </w:rPr>
      </w:pPr>
      <w:bookmarkStart w:id="45" w:name="_bookmark35"/>
      <w:bookmarkEnd w:id="45"/>
    </w:p>
    <w:p w14:paraId="7BF83252" w14:textId="2FFF94A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20] ICAO Doc 8168 - Procedures for Air Navigation Services, Volume II - Aircraft Operations, 7</w:t>
      </w:r>
      <w:r w:rsidRPr="00823FC5">
        <w:rPr>
          <w:rFonts w:ascii="Times New Roman" w:hAnsi="Times New Roman" w:cs="Times New Roman"/>
          <w:sz w:val="24"/>
          <w:vertAlign w:val="superscript"/>
        </w:rPr>
        <w:t>th</w:t>
      </w:r>
      <w:r w:rsidRPr="00823FC5">
        <w:rPr>
          <w:rFonts w:ascii="Times New Roman" w:hAnsi="Times New Roman" w:cs="Times New Roman"/>
          <w:sz w:val="24"/>
        </w:rPr>
        <w:t xml:space="preserve"> Edition, 2020</w:t>
      </w:r>
    </w:p>
    <w:p w14:paraId="1E0265CA" w14:textId="77777777" w:rsidR="00CB6A55" w:rsidRPr="00823FC5" w:rsidRDefault="00CB6A55" w:rsidP="00503552">
      <w:pPr>
        <w:pStyle w:val="BodyText"/>
        <w:jc w:val="both"/>
        <w:rPr>
          <w:rFonts w:ascii="Times New Roman" w:hAnsi="Times New Roman" w:cs="Times New Roman"/>
          <w:sz w:val="24"/>
        </w:rPr>
      </w:pPr>
      <w:bookmarkStart w:id="46" w:name="_bookmark36"/>
      <w:bookmarkEnd w:id="46"/>
    </w:p>
    <w:p w14:paraId="7BAF74D0" w14:textId="0933A9B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21] ICAO Doc 8400 - ICAO Abbreviations and Codes, 9</w:t>
      </w:r>
      <w:r w:rsidRPr="00823FC5">
        <w:rPr>
          <w:rFonts w:ascii="Times New Roman" w:hAnsi="Times New Roman" w:cs="Times New Roman"/>
          <w:sz w:val="24"/>
          <w:vertAlign w:val="superscript"/>
        </w:rPr>
        <w:t>th</w:t>
      </w:r>
      <w:r w:rsidRPr="00823FC5">
        <w:rPr>
          <w:rFonts w:ascii="Times New Roman" w:hAnsi="Times New Roman" w:cs="Times New Roman"/>
          <w:sz w:val="24"/>
        </w:rPr>
        <w:t xml:space="preserve"> Edition, 2016</w:t>
      </w:r>
    </w:p>
    <w:p w14:paraId="0B56BFBA" w14:textId="77777777" w:rsidR="00CB6A55" w:rsidRPr="00823FC5" w:rsidRDefault="00CB6A55" w:rsidP="00503552">
      <w:pPr>
        <w:pStyle w:val="BodyText"/>
        <w:jc w:val="both"/>
        <w:rPr>
          <w:rFonts w:ascii="Times New Roman" w:hAnsi="Times New Roman" w:cs="Times New Roman"/>
          <w:sz w:val="24"/>
        </w:rPr>
      </w:pPr>
      <w:bookmarkStart w:id="47" w:name="_bookmark37"/>
      <w:bookmarkEnd w:id="47"/>
    </w:p>
    <w:p w14:paraId="152147AD" w14:textId="5D07B27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22] ICAO Doc 9368 - Instrument Flight Procedures Construction Manual, 2</w:t>
      </w:r>
      <w:r w:rsidRPr="00823FC5">
        <w:rPr>
          <w:rFonts w:ascii="Times New Roman" w:hAnsi="Times New Roman" w:cs="Times New Roman"/>
          <w:sz w:val="24"/>
          <w:vertAlign w:val="superscript"/>
        </w:rPr>
        <w:t>nd</w:t>
      </w:r>
      <w:r w:rsidRPr="00823FC5">
        <w:rPr>
          <w:rFonts w:ascii="Times New Roman" w:hAnsi="Times New Roman" w:cs="Times New Roman"/>
          <w:sz w:val="24"/>
        </w:rPr>
        <w:t xml:space="preserve"> Edition, 2002</w:t>
      </w:r>
    </w:p>
    <w:p w14:paraId="6FA37436" w14:textId="77777777" w:rsidR="00CB6A55" w:rsidRPr="00823FC5" w:rsidRDefault="00CB6A55" w:rsidP="00503552">
      <w:pPr>
        <w:pStyle w:val="BodyText"/>
        <w:jc w:val="both"/>
        <w:rPr>
          <w:rFonts w:ascii="Times New Roman" w:hAnsi="Times New Roman" w:cs="Times New Roman"/>
          <w:sz w:val="24"/>
        </w:rPr>
      </w:pPr>
      <w:bookmarkStart w:id="48" w:name="_bookmark38"/>
      <w:bookmarkEnd w:id="48"/>
    </w:p>
    <w:p w14:paraId="38C771EB" w14:textId="1A05E80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23] ICAO Doc 9426 - Air Traffic Services Planning Manual, 1</w:t>
      </w:r>
      <w:r w:rsidRPr="00823FC5">
        <w:rPr>
          <w:rFonts w:ascii="Times New Roman" w:hAnsi="Times New Roman" w:cs="Times New Roman"/>
          <w:sz w:val="24"/>
          <w:vertAlign w:val="superscript"/>
        </w:rPr>
        <w:t>st</w:t>
      </w:r>
      <w:r w:rsidRPr="00823FC5">
        <w:rPr>
          <w:rFonts w:ascii="Times New Roman" w:hAnsi="Times New Roman" w:cs="Times New Roman"/>
          <w:sz w:val="24"/>
        </w:rPr>
        <w:t xml:space="preserve"> (provisional) Edition, 1984, Amendment 4</w:t>
      </w:r>
    </w:p>
    <w:p w14:paraId="73A9D410" w14:textId="77777777" w:rsidR="00CB6A55" w:rsidRPr="00823FC5" w:rsidRDefault="00CB6A55" w:rsidP="00503552">
      <w:pPr>
        <w:pStyle w:val="BodyText"/>
        <w:jc w:val="both"/>
        <w:rPr>
          <w:rFonts w:ascii="Times New Roman" w:hAnsi="Times New Roman" w:cs="Times New Roman"/>
          <w:sz w:val="24"/>
        </w:rPr>
      </w:pPr>
      <w:bookmarkStart w:id="49" w:name="_bookmark39"/>
      <w:bookmarkEnd w:id="49"/>
    </w:p>
    <w:p w14:paraId="566A1571" w14:textId="6CAE3EB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24] ICAO Doc 9613 - Performance-based Navigation (PBN) Manual, 4</w:t>
      </w:r>
      <w:r w:rsidRPr="00823FC5">
        <w:rPr>
          <w:rFonts w:ascii="Times New Roman" w:hAnsi="Times New Roman" w:cs="Times New Roman"/>
          <w:sz w:val="24"/>
          <w:vertAlign w:val="superscript"/>
        </w:rPr>
        <w:t>th</w:t>
      </w:r>
      <w:r w:rsidRPr="00823FC5">
        <w:rPr>
          <w:rFonts w:ascii="Times New Roman" w:hAnsi="Times New Roman" w:cs="Times New Roman"/>
          <w:sz w:val="24"/>
        </w:rPr>
        <w:t xml:space="preserve"> Edition, 2013</w:t>
      </w:r>
    </w:p>
    <w:p w14:paraId="17966257" w14:textId="77777777" w:rsidR="00CB6A55" w:rsidRPr="00823FC5" w:rsidRDefault="00CB6A55" w:rsidP="00503552">
      <w:pPr>
        <w:pStyle w:val="BodyText"/>
        <w:jc w:val="both"/>
        <w:rPr>
          <w:rFonts w:ascii="Times New Roman" w:hAnsi="Times New Roman" w:cs="Times New Roman"/>
          <w:sz w:val="24"/>
        </w:rPr>
      </w:pPr>
      <w:bookmarkStart w:id="50" w:name="_bookmark40"/>
      <w:bookmarkEnd w:id="50"/>
    </w:p>
    <w:p w14:paraId="3EC57E6C" w14:textId="5539704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25] ICAO Doc 9689 - Manual on Airspace Planning Methodology for the Determination of Separation Minima, 1</w:t>
      </w:r>
      <w:r w:rsidRPr="00823FC5">
        <w:rPr>
          <w:rFonts w:ascii="Times New Roman" w:hAnsi="Times New Roman" w:cs="Times New Roman"/>
          <w:sz w:val="24"/>
          <w:vertAlign w:val="superscript"/>
        </w:rPr>
        <w:t>st</w:t>
      </w:r>
      <w:r w:rsidRPr="00823FC5">
        <w:rPr>
          <w:rFonts w:ascii="Times New Roman" w:hAnsi="Times New Roman" w:cs="Times New Roman"/>
          <w:sz w:val="24"/>
        </w:rPr>
        <w:t xml:space="preserve"> Edition, 1998, Amendment 1, August 2002</w:t>
      </w:r>
    </w:p>
    <w:p w14:paraId="495C449C" w14:textId="77777777" w:rsidR="00D03E33" w:rsidRPr="00823FC5" w:rsidRDefault="00D03E33" w:rsidP="00503552">
      <w:pPr>
        <w:pStyle w:val="BodyText"/>
        <w:jc w:val="both"/>
        <w:rPr>
          <w:rFonts w:ascii="Times New Roman" w:hAnsi="Times New Roman" w:cs="Times New Roman"/>
          <w:sz w:val="24"/>
          <w:lang w:val="en-GB"/>
        </w:rPr>
      </w:pPr>
    </w:p>
    <w:p w14:paraId="73C100F1" w14:textId="77777777" w:rsidR="00D03E33" w:rsidRPr="00823FC5" w:rsidRDefault="00D03E33" w:rsidP="00503552">
      <w:pPr>
        <w:pStyle w:val="BodyText"/>
        <w:jc w:val="both"/>
        <w:rPr>
          <w:rFonts w:ascii="Times New Roman" w:hAnsi="Times New Roman" w:cs="Times New Roman"/>
          <w:sz w:val="24"/>
        </w:rPr>
      </w:pPr>
      <w:bookmarkStart w:id="51" w:name="_bookmark41"/>
      <w:bookmarkEnd w:id="51"/>
      <w:r w:rsidRPr="00823FC5">
        <w:rPr>
          <w:rFonts w:ascii="Times New Roman" w:hAnsi="Times New Roman" w:cs="Times New Roman"/>
          <w:sz w:val="24"/>
        </w:rPr>
        <w:t>[RD 26] ICAO Doc 9905 - Required Navigation Performance Authorization Required (RNP AR) Procedure Design Manual, 2</w:t>
      </w:r>
      <w:r w:rsidRPr="00823FC5">
        <w:rPr>
          <w:rFonts w:ascii="Times New Roman" w:hAnsi="Times New Roman" w:cs="Times New Roman"/>
          <w:sz w:val="24"/>
          <w:vertAlign w:val="superscript"/>
        </w:rPr>
        <w:t>nd</w:t>
      </w:r>
      <w:r w:rsidRPr="00823FC5">
        <w:rPr>
          <w:rFonts w:ascii="Times New Roman" w:hAnsi="Times New Roman" w:cs="Times New Roman"/>
          <w:sz w:val="24"/>
        </w:rPr>
        <w:t xml:space="preserve"> Edition, 2016</w:t>
      </w:r>
    </w:p>
    <w:p w14:paraId="43295386" w14:textId="77777777" w:rsidR="00CB6A55" w:rsidRPr="00823FC5" w:rsidRDefault="00CB6A55" w:rsidP="00503552">
      <w:pPr>
        <w:pStyle w:val="BodyText"/>
        <w:jc w:val="both"/>
        <w:rPr>
          <w:rFonts w:ascii="Times New Roman" w:hAnsi="Times New Roman" w:cs="Times New Roman"/>
          <w:sz w:val="24"/>
        </w:rPr>
      </w:pPr>
      <w:bookmarkStart w:id="52" w:name="_bookmark42"/>
      <w:bookmarkEnd w:id="52"/>
    </w:p>
    <w:p w14:paraId="4E4E0972" w14:textId="02243C4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27] ICAO Circular 120 - Methodology for the Derivation of Separation Minima Applied to the Spacing between Parallel Tracks in ATS Route Structures</w:t>
      </w:r>
    </w:p>
    <w:p w14:paraId="02C8A7A5" w14:textId="77777777" w:rsidR="00CB6A55" w:rsidRPr="00823FC5" w:rsidRDefault="00CB6A55" w:rsidP="00503552">
      <w:pPr>
        <w:pStyle w:val="BodyText"/>
        <w:jc w:val="both"/>
        <w:rPr>
          <w:rFonts w:ascii="Times New Roman" w:hAnsi="Times New Roman" w:cs="Times New Roman"/>
          <w:sz w:val="24"/>
        </w:rPr>
      </w:pPr>
      <w:bookmarkStart w:id="53" w:name="_bookmark43"/>
      <w:bookmarkEnd w:id="53"/>
    </w:p>
    <w:p w14:paraId="390546BD" w14:textId="77777777" w:rsidR="0044445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28] ISO 19111:2019 - Geographic information - Spatial referencing by coordinates</w:t>
      </w:r>
      <w:bookmarkStart w:id="54" w:name="_bookmark44"/>
      <w:bookmarkEnd w:id="54"/>
    </w:p>
    <w:p w14:paraId="7638D728" w14:textId="77777777" w:rsidR="00444453" w:rsidRPr="00823FC5" w:rsidRDefault="00444453" w:rsidP="00503552">
      <w:pPr>
        <w:pStyle w:val="BodyText"/>
        <w:jc w:val="both"/>
        <w:rPr>
          <w:rFonts w:ascii="Times New Roman" w:hAnsi="Times New Roman" w:cs="Times New Roman"/>
          <w:sz w:val="24"/>
          <w:lang w:val="en-GB"/>
        </w:rPr>
      </w:pPr>
    </w:p>
    <w:p w14:paraId="0375359D" w14:textId="77777777" w:rsidR="0044445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29] ISO 19157:2013 - Geographic information - Quality evaluation procedures</w:t>
      </w:r>
      <w:bookmarkStart w:id="55" w:name="_bookmark45"/>
      <w:bookmarkEnd w:id="55"/>
    </w:p>
    <w:p w14:paraId="23F00C89" w14:textId="77777777" w:rsidR="00444453" w:rsidRPr="00823FC5" w:rsidRDefault="00444453" w:rsidP="00503552">
      <w:pPr>
        <w:pStyle w:val="BodyText"/>
        <w:jc w:val="both"/>
        <w:rPr>
          <w:rFonts w:ascii="Times New Roman" w:hAnsi="Times New Roman" w:cs="Times New Roman"/>
          <w:sz w:val="24"/>
          <w:lang w:val="en-GB"/>
        </w:rPr>
      </w:pPr>
    </w:p>
    <w:p w14:paraId="22CD49D6" w14:textId="4296881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30] ISO 19115-1:2014 - Geographic information - Metadata</w:t>
      </w:r>
    </w:p>
    <w:p w14:paraId="7049A319" w14:textId="77777777" w:rsidR="00CB6A55" w:rsidRPr="00823FC5" w:rsidRDefault="00CB6A55" w:rsidP="00503552">
      <w:pPr>
        <w:pStyle w:val="BodyText"/>
        <w:jc w:val="both"/>
        <w:rPr>
          <w:rFonts w:ascii="Times New Roman" w:hAnsi="Times New Roman" w:cs="Times New Roman"/>
          <w:sz w:val="24"/>
          <w:lang w:val="en-GB"/>
        </w:rPr>
      </w:pPr>
    </w:p>
    <w:p w14:paraId="38964E0A" w14:textId="17ECEB77" w:rsidR="00D03E33" w:rsidRPr="00823FC5" w:rsidRDefault="00CB6A55" w:rsidP="00503552">
      <w:pPr>
        <w:pStyle w:val="Heading4"/>
        <w:tabs>
          <w:tab w:val="left" w:pos="1611"/>
          <w:tab w:val="left" w:pos="1612"/>
        </w:tabs>
        <w:ind w:left="0" w:firstLine="0"/>
        <w:rPr>
          <w:rFonts w:ascii="Times New Roman" w:hAnsi="Times New Roman" w:cs="Times New Roman"/>
          <w:sz w:val="24"/>
        </w:rPr>
      </w:pPr>
      <w:bookmarkStart w:id="56" w:name="1.5.3_Associated_References"/>
      <w:bookmarkStart w:id="57" w:name="_bookmark46"/>
      <w:bookmarkEnd w:id="56"/>
      <w:bookmarkEnd w:id="57"/>
      <w:r w:rsidRPr="00823FC5">
        <w:rPr>
          <w:rFonts w:ascii="Times New Roman" w:hAnsi="Times New Roman" w:cs="Times New Roman"/>
          <w:sz w:val="24"/>
        </w:rPr>
        <w:t>1.5.3. Saistītās atsauces</w:t>
      </w:r>
    </w:p>
    <w:p w14:paraId="0CE0AC09" w14:textId="77777777" w:rsidR="00CB6A55" w:rsidRPr="00823FC5" w:rsidRDefault="00CB6A55" w:rsidP="00503552">
      <w:pPr>
        <w:pStyle w:val="Heading4"/>
        <w:tabs>
          <w:tab w:val="left" w:pos="1611"/>
          <w:tab w:val="left" w:pos="1612"/>
        </w:tabs>
        <w:ind w:left="0" w:firstLine="0"/>
        <w:rPr>
          <w:rFonts w:ascii="Times New Roman" w:hAnsi="Times New Roman" w:cs="Times New Roman"/>
          <w:sz w:val="24"/>
          <w:lang w:val="en-GB"/>
        </w:rPr>
      </w:pPr>
    </w:p>
    <w:p w14:paraId="793CB16B" w14:textId="77777777" w:rsidR="00D03E33" w:rsidRPr="00823FC5" w:rsidRDefault="00D03E33" w:rsidP="00503552">
      <w:pPr>
        <w:pStyle w:val="BodyText"/>
        <w:jc w:val="both"/>
        <w:rPr>
          <w:rFonts w:ascii="Times New Roman" w:hAnsi="Times New Roman" w:cs="Times New Roman"/>
          <w:sz w:val="24"/>
        </w:rPr>
      </w:pPr>
      <w:bookmarkStart w:id="58" w:name="_bookmark47"/>
      <w:bookmarkEnd w:id="58"/>
      <w:r w:rsidRPr="00823FC5">
        <w:rPr>
          <w:rFonts w:ascii="Times New Roman" w:hAnsi="Times New Roman" w:cs="Times New Roman"/>
          <w:sz w:val="24"/>
        </w:rPr>
        <w:t>[RD 31] Eiropas Parlamenta un Padomes 2007. gada 14. marta Direktīva 2007/2/EK, ar ko izveido Telpiskās informācijas infrastruktūru Eiropas Kopienā (</w:t>
      </w:r>
      <w:r w:rsidRPr="00823FC5">
        <w:rPr>
          <w:rFonts w:ascii="Times New Roman" w:hAnsi="Times New Roman" w:cs="Times New Roman"/>
          <w:i/>
          <w:iCs/>
          <w:sz w:val="24"/>
        </w:rPr>
        <w:t>INSPIRE</w:t>
      </w:r>
      <w:r w:rsidRPr="00823FC5">
        <w:rPr>
          <w:rFonts w:ascii="Times New Roman" w:hAnsi="Times New Roman" w:cs="Times New Roman"/>
          <w:sz w:val="24"/>
        </w:rPr>
        <w:t>)</w:t>
      </w:r>
    </w:p>
    <w:p w14:paraId="06A20908" w14:textId="77777777" w:rsidR="00CB6A55" w:rsidRPr="00823FC5" w:rsidRDefault="00CB6A55" w:rsidP="00503552">
      <w:pPr>
        <w:pStyle w:val="BodyText"/>
        <w:jc w:val="both"/>
        <w:rPr>
          <w:rFonts w:ascii="Times New Roman" w:hAnsi="Times New Roman" w:cs="Times New Roman"/>
          <w:sz w:val="24"/>
        </w:rPr>
      </w:pPr>
      <w:bookmarkStart w:id="59" w:name="_bookmark48"/>
      <w:bookmarkEnd w:id="59"/>
    </w:p>
    <w:p w14:paraId="2B29DAEF" w14:textId="77777777" w:rsidR="00CB6A55"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lastRenderedPageBreak/>
        <w:t>[RD 32] EUROCAE ED-76A/DO-200B - Standards for Processing Aeronautical Data</w:t>
      </w:r>
    </w:p>
    <w:p w14:paraId="207D29DE" w14:textId="77777777" w:rsidR="00CB6A55" w:rsidRPr="00823FC5" w:rsidRDefault="00CB6A55" w:rsidP="00503552">
      <w:pPr>
        <w:pStyle w:val="BodyText"/>
        <w:jc w:val="both"/>
        <w:rPr>
          <w:rFonts w:ascii="Times New Roman" w:hAnsi="Times New Roman" w:cs="Times New Roman"/>
          <w:sz w:val="24"/>
          <w:lang w:val="en-GB"/>
        </w:rPr>
      </w:pPr>
    </w:p>
    <w:p w14:paraId="4F746909" w14:textId="1EBCE89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33] EUROCAE ED-77A/DO-201A - Industry Requirements for Aeronautical Information</w:t>
      </w:r>
    </w:p>
    <w:p w14:paraId="0B72288E" w14:textId="77777777" w:rsidR="00CB6A55" w:rsidRPr="00823FC5" w:rsidRDefault="00CB6A55" w:rsidP="00503552">
      <w:pPr>
        <w:pStyle w:val="BodyText"/>
        <w:jc w:val="both"/>
        <w:rPr>
          <w:rFonts w:ascii="Times New Roman" w:hAnsi="Times New Roman" w:cs="Times New Roman"/>
          <w:sz w:val="24"/>
          <w:lang w:val="en-GB"/>
        </w:rPr>
      </w:pPr>
    </w:p>
    <w:p w14:paraId="3FEE563C" w14:textId="1141269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34] EUROCAE ED-98C/DO-276C - User Requirements for Terrain and Obstacle Data</w:t>
      </w:r>
    </w:p>
    <w:p w14:paraId="1D09978A" w14:textId="77777777" w:rsidR="00CB6A55" w:rsidRPr="00823FC5" w:rsidRDefault="00CB6A55" w:rsidP="00503552">
      <w:pPr>
        <w:pStyle w:val="BodyText"/>
        <w:jc w:val="both"/>
        <w:rPr>
          <w:rFonts w:ascii="Times New Roman" w:hAnsi="Times New Roman" w:cs="Times New Roman"/>
          <w:sz w:val="24"/>
        </w:rPr>
      </w:pPr>
      <w:bookmarkStart w:id="60" w:name="_bookmark49"/>
      <w:bookmarkEnd w:id="60"/>
    </w:p>
    <w:p w14:paraId="356F1F14" w14:textId="358A7DD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35] EUROCAE ED-99D/DO-272D - User Requirements for Aerodrome Mapping Information</w:t>
      </w:r>
    </w:p>
    <w:p w14:paraId="1491EDC0" w14:textId="77777777" w:rsidR="00CB6A55" w:rsidRPr="00823FC5" w:rsidRDefault="00CB6A55" w:rsidP="00503552">
      <w:pPr>
        <w:pStyle w:val="BodyText"/>
        <w:jc w:val="both"/>
        <w:rPr>
          <w:rFonts w:ascii="Times New Roman" w:hAnsi="Times New Roman" w:cs="Times New Roman"/>
          <w:sz w:val="24"/>
        </w:rPr>
      </w:pPr>
      <w:bookmarkStart w:id="61" w:name="_bookmark50"/>
      <w:bookmarkEnd w:id="61"/>
    </w:p>
    <w:p w14:paraId="03080F98" w14:textId="5034CC6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36] </w:t>
      </w:r>
      <w:r w:rsidRPr="00823FC5">
        <w:rPr>
          <w:rFonts w:ascii="Times New Roman" w:hAnsi="Times New Roman" w:cs="Times New Roman"/>
          <w:i/>
          <w:iCs/>
          <w:sz w:val="24"/>
        </w:rPr>
        <w:t>ICAO</w:t>
      </w:r>
      <w:r w:rsidRPr="00823FC5">
        <w:rPr>
          <w:rFonts w:ascii="Times New Roman" w:hAnsi="Times New Roman" w:cs="Times New Roman"/>
          <w:sz w:val="24"/>
        </w:rPr>
        <w:t xml:space="preserve"> dokuments Doc 8071 – “Radionavigācijas līdzekļu testēšanas rokasgrāmata”, I sējums, 4. izdevums, 2000. gads, grozījums Nr. 1, 2002. gada oktobris</w:t>
      </w:r>
    </w:p>
    <w:p w14:paraId="57100816" w14:textId="77777777" w:rsidR="00CB6A55" w:rsidRPr="00823FC5" w:rsidRDefault="00CB6A55" w:rsidP="00503552">
      <w:pPr>
        <w:pStyle w:val="BodyText"/>
        <w:jc w:val="both"/>
        <w:rPr>
          <w:rFonts w:ascii="Times New Roman" w:hAnsi="Times New Roman" w:cs="Times New Roman"/>
          <w:sz w:val="24"/>
        </w:rPr>
      </w:pPr>
      <w:bookmarkStart w:id="62" w:name="_bookmark51"/>
      <w:bookmarkEnd w:id="62"/>
    </w:p>
    <w:p w14:paraId="674AFF13" w14:textId="3D5A94E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[RD 37] </w:t>
      </w:r>
      <w:r w:rsidRPr="00823FC5">
        <w:rPr>
          <w:rFonts w:ascii="Times New Roman" w:hAnsi="Times New Roman" w:cs="Times New Roman"/>
          <w:i/>
          <w:iCs/>
          <w:sz w:val="24"/>
        </w:rPr>
        <w:t>ICAO</w:t>
      </w:r>
      <w:r w:rsidRPr="00823FC5">
        <w:rPr>
          <w:rFonts w:ascii="Times New Roman" w:hAnsi="Times New Roman" w:cs="Times New Roman"/>
          <w:sz w:val="24"/>
        </w:rPr>
        <w:t xml:space="preserve"> dokuments Doc 8071 – “Radionavigācijas līdzekļu testēšanas rokasgrāmata”, II sējums, 5. izdevums, 2007. gads</w:t>
      </w:r>
    </w:p>
    <w:p w14:paraId="7FB8AE07" w14:textId="77777777" w:rsidR="00CB6A55" w:rsidRPr="00823FC5" w:rsidRDefault="00CB6A55" w:rsidP="00503552">
      <w:pPr>
        <w:pStyle w:val="BodyText"/>
        <w:jc w:val="both"/>
        <w:rPr>
          <w:rFonts w:ascii="Times New Roman" w:hAnsi="Times New Roman" w:cs="Times New Roman"/>
          <w:sz w:val="24"/>
        </w:rPr>
      </w:pPr>
      <w:bookmarkStart w:id="63" w:name="_bookmark52"/>
      <w:bookmarkEnd w:id="63"/>
    </w:p>
    <w:p w14:paraId="43287956" w14:textId="1D13127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38] ICAO Doc 9674 - World Geodetic System - 1984 (WGS-84) Manual, 2</w:t>
      </w:r>
      <w:r w:rsidRPr="00823FC5">
        <w:rPr>
          <w:rFonts w:ascii="Times New Roman" w:hAnsi="Times New Roman" w:cs="Times New Roman"/>
          <w:sz w:val="24"/>
          <w:vertAlign w:val="superscript"/>
        </w:rPr>
        <w:t>nd</w:t>
      </w:r>
      <w:r w:rsidRPr="00823FC5">
        <w:rPr>
          <w:rFonts w:ascii="Times New Roman" w:hAnsi="Times New Roman" w:cs="Times New Roman"/>
          <w:sz w:val="24"/>
        </w:rPr>
        <w:t xml:space="preserve"> Edition, 2002</w:t>
      </w:r>
    </w:p>
    <w:p w14:paraId="79655567" w14:textId="77777777" w:rsidR="00CB6A55" w:rsidRPr="00823FC5" w:rsidRDefault="00CB6A55" w:rsidP="00503552">
      <w:pPr>
        <w:pStyle w:val="BodyText"/>
        <w:jc w:val="both"/>
        <w:rPr>
          <w:rFonts w:ascii="Times New Roman" w:hAnsi="Times New Roman" w:cs="Times New Roman"/>
          <w:sz w:val="24"/>
        </w:rPr>
      </w:pPr>
      <w:bookmarkStart w:id="64" w:name="_bookmark53"/>
      <w:bookmarkEnd w:id="64"/>
    </w:p>
    <w:p w14:paraId="02C3A546" w14:textId="6AF94F5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39] ICAO Doc 9906 - The Quality Assurance Manual for Flight Procedure Design, 1</w:t>
      </w:r>
      <w:r w:rsidRPr="00823FC5">
        <w:rPr>
          <w:rFonts w:ascii="Times New Roman" w:hAnsi="Times New Roman" w:cs="Times New Roman"/>
          <w:sz w:val="24"/>
          <w:vertAlign w:val="superscript"/>
        </w:rPr>
        <w:t>st</w:t>
      </w:r>
      <w:r w:rsidRPr="00823FC5">
        <w:rPr>
          <w:rFonts w:ascii="Times New Roman" w:hAnsi="Times New Roman" w:cs="Times New Roman"/>
          <w:sz w:val="24"/>
        </w:rPr>
        <w:t xml:space="preserve"> Edition, 2009</w:t>
      </w:r>
    </w:p>
    <w:p w14:paraId="38FBAD3B" w14:textId="77777777" w:rsidR="00CB6A55" w:rsidRPr="00823FC5" w:rsidRDefault="00CB6A55" w:rsidP="00503552">
      <w:pPr>
        <w:pStyle w:val="BodyText"/>
        <w:jc w:val="both"/>
        <w:rPr>
          <w:rFonts w:ascii="Times New Roman" w:hAnsi="Times New Roman" w:cs="Times New Roman"/>
          <w:sz w:val="24"/>
        </w:rPr>
      </w:pPr>
      <w:bookmarkStart w:id="65" w:name="_bookmark54"/>
      <w:bookmarkEnd w:id="65"/>
    </w:p>
    <w:p w14:paraId="26A8176B" w14:textId="3F8A556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40] Joint Committee for Guides in Metrology (JCGM 100:2008 Evaluation of measurement data - Guide to the expression of uncertainty in measurement (GUM1995 with minor corrections)</w:t>
      </w:r>
    </w:p>
    <w:p w14:paraId="4B447D93" w14:textId="77777777" w:rsidR="00CB6A55" w:rsidRPr="00823FC5" w:rsidRDefault="00CB6A55" w:rsidP="00503552">
      <w:pPr>
        <w:pStyle w:val="BodyText"/>
        <w:jc w:val="both"/>
        <w:rPr>
          <w:rFonts w:ascii="Times New Roman" w:hAnsi="Times New Roman" w:cs="Times New Roman"/>
          <w:sz w:val="24"/>
        </w:rPr>
      </w:pPr>
      <w:bookmarkStart w:id="66" w:name="_bookmark55"/>
      <w:bookmarkEnd w:id="66"/>
    </w:p>
    <w:p w14:paraId="19972510" w14:textId="2A31959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41] National Geospatial-Intelligence Agency (NGA) Standardization document, NGA.STND.0036_1.0.0_WGS84; title “WGS 84 definition and relationships with local geodetic systems”</w:t>
      </w:r>
    </w:p>
    <w:p w14:paraId="0EE0ED97" w14:textId="77777777" w:rsidR="00CB6A55" w:rsidRPr="00823FC5" w:rsidRDefault="00CB6A55" w:rsidP="00503552">
      <w:pPr>
        <w:pStyle w:val="BodyText"/>
        <w:jc w:val="both"/>
        <w:rPr>
          <w:rFonts w:ascii="Times New Roman" w:hAnsi="Times New Roman" w:cs="Times New Roman"/>
          <w:sz w:val="24"/>
        </w:rPr>
      </w:pPr>
      <w:bookmarkStart w:id="67" w:name="_bookmark56"/>
      <w:bookmarkEnd w:id="67"/>
    </w:p>
    <w:p w14:paraId="5675A257" w14:textId="1D92415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[RD 42] EUROCONTROL Guidelines for RNAV 1 Infrastructure Assessment, Edition 2.0, dated 20 July 2021</w:t>
      </w:r>
    </w:p>
    <w:p w14:paraId="79E1C10A" w14:textId="77777777" w:rsidR="00D03E33" w:rsidRPr="00823FC5" w:rsidRDefault="00D03E33" w:rsidP="00503552">
      <w:pPr>
        <w:pStyle w:val="BodyText"/>
        <w:jc w:val="both"/>
        <w:rPr>
          <w:rFonts w:ascii="Times New Roman" w:hAnsi="Times New Roman" w:cs="Times New Roman"/>
          <w:sz w:val="24"/>
          <w:lang w:val="en-GB"/>
        </w:rPr>
      </w:pPr>
    </w:p>
    <w:p w14:paraId="448BFD0B" w14:textId="6D748B0E" w:rsidR="00D03E33" w:rsidRPr="00823FC5" w:rsidRDefault="00CB6A55" w:rsidP="00503552">
      <w:pPr>
        <w:pStyle w:val="Heading3"/>
        <w:tabs>
          <w:tab w:val="left" w:pos="1611"/>
          <w:tab w:val="left" w:pos="1612"/>
        </w:tabs>
        <w:spacing w:before="0"/>
        <w:ind w:left="0" w:firstLine="0"/>
        <w:rPr>
          <w:rFonts w:ascii="Times New Roman" w:hAnsi="Times New Roman" w:cs="Times New Roman"/>
          <w:color w:val="2D74B5"/>
          <w:sz w:val="24"/>
        </w:rPr>
      </w:pPr>
      <w:bookmarkStart w:id="68" w:name="1.6_Abbreviations"/>
      <w:bookmarkStart w:id="69" w:name="_bookmark57"/>
      <w:bookmarkEnd w:id="68"/>
      <w:bookmarkEnd w:id="69"/>
      <w:r w:rsidRPr="00823FC5">
        <w:rPr>
          <w:rFonts w:ascii="Times New Roman" w:hAnsi="Times New Roman" w:cs="Times New Roman"/>
          <w:color w:val="2D74B5"/>
          <w:sz w:val="24"/>
        </w:rPr>
        <w:t>1.6. Saīsinājumi</w:t>
      </w:r>
    </w:p>
    <w:p w14:paraId="49775B33" w14:textId="77777777" w:rsidR="00D03E33" w:rsidRPr="00823FC5" w:rsidRDefault="00D03E33" w:rsidP="00503552">
      <w:pPr>
        <w:pStyle w:val="BodyText"/>
        <w:jc w:val="both"/>
        <w:rPr>
          <w:rFonts w:ascii="Times New Roman" w:hAnsi="Times New Roman" w:cs="Times New Roman"/>
          <w:sz w:val="24"/>
          <w:lang w:val="en-GB"/>
        </w:rPr>
      </w:pPr>
    </w:p>
    <w:tbl>
      <w:tblPr>
        <w:tblW w:w="5000" w:type="pct"/>
        <w:tblLayout w:type="fixed"/>
        <w:tblCellMar>
          <w:left w:w="0" w:type="dxa"/>
          <w:right w:w="0" w:type="dxa"/>
        </w:tblCellMar>
        <w:tblLook w:val="01E0" w:firstRow="1" w:lastRow="1" w:firstColumn="1" w:lastColumn="1" w:noHBand="0" w:noVBand="0"/>
      </w:tblPr>
      <w:tblGrid>
        <w:gridCol w:w="1985"/>
        <w:gridCol w:w="7087"/>
      </w:tblGrid>
      <w:tr w:rsidR="0049123B" w:rsidRPr="00823FC5" w14:paraId="341DE33F" w14:textId="77777777" w:rsidTr="00245F7B">
        <w:trPr>
          <w:trHeight w:val="310"/>
        </w:trPr>
        <w:tc>
          <w:tcPr>
            <w:tcW w:w="1094" w:type="pct"/>
          </w:tcPr>
          <w:p w14:paraId="0628F038" w14:textId="7E93BF8D"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ADP</w:t>
            </w:r>
          </w:p>
        </w:tc>
        <w:tc>
          <w:tcPr>
            <w:tcW w:w="3906" w:type="pct"/>
          </w:tcPr>
          <w:p w14:paraId="6B945215" w14:textId="6D18537B"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aeronavigācijas datu apstrāde</w:t>
            </w:r>
          </w:p>
        </w:tc>
      </w:tr>
      <w:tr w:rsidR="0049123B" w:rsidRPr="00823FC5" w14:paraId="3F98FF62" w14:textId="77777777" w:rsidTr="00245F7B">
        <w:trPr>
          <w:trHeight w:val="310"/>
        </w:trPr>
        <w:tc>
          <w:tcPr>
            <w:tcW w:w="1094" w:type="pct"/>
          </w:tcPr>
          <w:p w14:paraId="022CB629" w14:textId="7BB5738D"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AGL</w:t>
            </w:r>
          </w:p>
        </w:tc>
        <w:tc>
          <w:tcPr>
            <w:tcW w:w="3906" w:type="pct"/>
          </w:tcPr>
          <w:p w14:paraId="0854FDCB" w14:textId="72739FFD"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virs zemes līmeņa</w:t>
            </w:r>
          </w:p>
        </w:tc>
      </w:tr>
      <w:tr w:rsidR="0049123B" w:rsidRPr="00823FC5" w14:paraId="110B2C11" w14:textId="77777777" w:rsidTr="00245F7B">
        <w:trPr>
          <w:trHeight w:val="310"/>
        </w:trPr>
        <w:tc>
          <w:tcPr>
            <w:tcW w:w="1094" w:type="pct"/>
          </w:tcPr>
          <w:p w14:paraId="2AE21ABD" w14:textId="1E2D988E"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AIP</w:t>
            </w:r>
          </w:p>
        </w:tc>
        <w:tc>
          <w:tcPr>
            <w:tcW w:w="3906" w:type="pct"/>
          </w:tcPr>
          <w:p w14:paraId="3F28888C" w14:textId="54A8FC21"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aeronavigācijas informācijas publikācija</w:t>
            </w:r>
          </w:p>
        </w:tc>
      </w:tr>
      <w:tr w:rsidR="00CB6A55" w:rsidRPr="00823FC5" w14:paraId="1BFECB76" w14:textId="77777777" w:rsidTr="00245F7B">
        <w:trPr>
          <w:trHeight w:val="310"/>
        </w:trPr>
        <w:tc>
          <w:tcPr>
            <w:tcW w:w="1094" w:type="pct"/>
          </w:tcPr>
          <w:p w14:paraId="4DF40BE7" w14:textId="4A049525" w:rsidR="00CB6A55"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AIS</w:t>
            </w:r>
          </w:p>
        </w:tc>
        <w:tc>
          <w:tcPr>
            <w:tcW w:w="3906" w:type="pct"/>
          </w:tcPr>
          <w:p w14:paraId="2679715D" w14:textId="1114E5AC" w:rsidR="00CB6A55"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Aeronavigācijas informācijas dienests</w:t>
            </w:r>
          </w:p>
        </w:tc>
      </w:tr>
      <w:tr w:rsidR="0049123B" w:rsidRPr="00823FC5" w14:paraId="02E93D40" w14:textId="77777777" w:rsidTr="00245F7B">
        <w:trPr>
          <w:trHeight w:val="310"/>
        </w:trPr>
        <w:tc>
          <w:tcPr>
            <w:tcW w:w="1094" w:type="pct"/>
          </w:tcPr>
          <w:p w14:paraId="503D3F6D" w14:textId="59726784"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AIM</w:t>
            </w:r>
          </w:p>
        </w:tc>
        <w:tc>
          <w:tcPr>
            <w:tcW w:w="3906" w:type="pct"/>
          </w:tcPr>
          <w:p w14:paraId="58B7168E" w14:textId="50FB38FD"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aeronavigācijas informācijas pārvaldība</w:t>
            </w:r>
          </w:p>
        </w:tc>
      </w:tr>
      <w:tr w:rsidR="0049123B" w:rsidRPr="00823FC5" w14:paraId="575CD2DE" w14:textId="77777777" w:rsidTr="00245F7B">
        <w:trPr>
          <w:trHeight w:val="310"/>
        </w:trPr>
        <w:tc>
          <w:tcPr>
            <w:tcW w:w="1094" w:type="pct"/>
          </w:tcPr>
          <w:p w14:paraId="0073FFEB" w14:textId="33D2C365"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AISP</w:t>
            </w:r>
          </w:p>
        </w:tc>
        <w:tc>
          <w:tcPr>
            <w:tcW w:w="3906" w:type="pct"/>
          </w:tcPr>
          <w:p w14:paraId="7D2D8BE5" w14:textId="365E4576"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aeronavigācijas informācijas pakalpojumu sniedzējs</w:t>
            </w:r>
          </w:p>
        </w:tc>
      </w:tr>
      <w:tr w:rsidR="0049123B" w:rsidRPr="00823FC5" w14:paraId="540B2272" w14:textId="77777777" w:rsidTr="00245F7B">
        <w:trPr>
          <w:trHeight w:val="310"/>
        </w:trPr>
        <w:tc>
          <w:tcPr>
            <w:tcW w:w="1094" w:type="pct"/>
          </w:tcPr>
          <w:p w14:paraId="1E90ABB7" w14:textId="0D9B599A"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ALS</w:t>
            </w:r>
          </w:p>
        </w:tc>
        <w:tc>
          <w:tcPr>
            <w:tcW w:w="3906" w:type="pct"/>
          </w:tcPr>
          <w:p w14:paraId="2F185895" w14:textId="09DFFAEF"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lāzerskenēšana gaisā</w:t>
            </w:r>
          </w:p>
        </w:tc>
      </w:tr>
      <w:tr w:rsidR="0049123B" w:rsidRPr="00823FC5" w14:paraId="57924B24" w14:textId="77777777" w:rsidTr="00245F7B">
        <w:trPr>
          <w:trHeight w:val="310"/>
        </w:trPr>
        <w:tc>
          <w:tcPr>
            <w:tcW w:w="1094" w:type="pct"/>
          </w:tcPr>
          <w:p w14:paraId="68199C57" w14:textId="724C87EB"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AMC</w:t>
            </w:r>
            <w:r w:rsidRPr="00823FC5">
              <w:rPr>
                <w:rFonts w:ascii="Times New Roman" w:hAnsi="Times New Roman" w:cs="Times New Roman"/>
                <w:sz w:val="24"/>
              </w:rPr>
              <w:t xml:space="preserve"> (</w:t>
            </w:r>
            <w:r w:rsidRPr="00823FC5">
              <w:rPr>
                <w:rFonts w:ascii="Times New Roman" w:hAnsi="Times New Roman" w:cs="Times New Roman"/>
                <w:i/>
                <w:iCs/>
                <w:sz w:val="24"/>
              </w:rPr>
              <w:t>EASA</w:t>
            </w:r>
            <w:r w:rsidRPr="00823FC5">
              <w:rPr>
                <w:rFonts w:ascii="Times New Roman" w:hAnsi="Times New Roman" w:cs="Times New Roman"/>
                <w:sz w:val="24"/>
              </w:rPr>
              <w:t>)</w:t>
            </w:r>
          </w:p>
        </w:tc>
        <w:tc>
          <w:tcPr>
            <w:tcW w:w="3906" w:type="pct"/>
          </w:tcPr>
          <w:p w14:paraId="398FAAA5" w14:textId="0E3A7AB0"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pieņemami atbilstības nodrošināšanas līdzekļi</w:t>
            </w:r>
          </w:p>
        </w:tc>
      </w:tr>
      <w:tr w:rsidR="0049123B" w:rsidRPr="00823FC5" w14:paraId="2B18D7B7" w14:textId="77777777" w:rsidTr="00245F7B">
        <w:trPr>
          <w:trHeight w:val="310"/>
        </w:trPr>
        <w:tc>
          <w:tcPr>
            <w:tcW w:w="1094" w:type="pct"/>
          </w:tcPr>
          <w:p w14:paraId="53625595" w14:textId="3C8D3441" w:rsidR="0049123B" w:rsidRPr="00823FC5" w:rsidRDefault="0049123B"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AMDB</w:t>
            </w:r>
          </w:p>
        </w:tc>
        <w:tc>
          <w:tcPr>
            <w:tcW w:w="3906" w:type="pct"/>
          </w:tcPr>
          <w:p w14:paraId="7E7A0B85" w14:textId="0AD15D20" w:rsidR="0049123B" w:rsidRPr="00823FC5" w:rsidRDefault="0049123B" w:rsidP="00503552">
            <w:pPr>
              <w:pStyle w:val="BodyText"/>
              <w:tabs>
                <w:tab w:val="left" w:pos="2623"/>
              </w:tabs>
              <w:jc w:val="both"/>
              <w:rPr>
                <w:rFonts w:ascii="Times New Roman" w:hAnsi="Times New Roman" w:cs="Times New Roman"/>
                <w:sz w:val="24"/>
              </w:rPr>
            </w:pPr>
            <w:r w:rsidRPr="00823FC5">
              <w:rPr>
                <w:rFonts w:ascii="Times New Roman" w:hAnsi="Times New Roman" w:cs="Times New Roman"/>
                <w:sz w:val="24"/>
              </w:rPr>
              <w:t>lidlauka kartēšanas datubāze</w:t>
            </w:r>
          </w:p>
        </w:tc>
      </w:tr>
      <w:tr w:rsidR="00D03E33" w:rsidRPr="00823FC5" w14:paraId="278A72E1" w14:textId="77777777" w:rsidTr="00245F7B">
        <w:trPr>
          <w:trHeight w:val="310"/>
        </w:trPr>
        <w:tc>
          <w:tcPr>
            <w:tcW w:w="1094" w:type="pct"/>
          </w:tcPr>
          <w:p w14:paraId="02F282F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ANSP</w:t>
            </w:r>
          </w:p>
        </w:tc>
        <w:tc>
          <w:tcPr>
            <w:tcW w:w="3906" w:type="pct"/>
          </w:tcPr>
          <w:p w14:paraId="2C9692C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aeronavigācijas pakalpojumu sniedzējs</w:t>
            </w:r>
          </w:p>
        </w:tc>
      </w:tr>
      <w:tr w:rsidR="00D03E33" w:rsidRPr="00823FC5" w14:paraId="1A888578" w14:textId="77777777" w:rsidTr="00245F7B">
        <w:trPr>
          <w:trHeight w:val="373"/>
        </w:trPr>
        <w:tc>
          <w:tcPr>
            <w:tcW w:w="1094" w:type="pct"/>
          </w:tcPr>
          <w:p w14:paraId="0565F94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ASCII</w:t>
            </w:r>
          </w:p>
        </w:tc>
        <w:tc>
          <w:tcPr>
            <w:tcW w:w="3906" w:type="pct"/>
          </w:tcPr>
          <w:p w14:paraId="3418127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Amerikas informācijas apmaiņas standartkods</w:t>
            </w:r>
          </w:p>
        </w:tc>
      </w:tr>
      <w:tr w:rsidR="00D03E33" w:rsidRPr="00823FC5" w14:paraId="0FBC72ED" w14:textId="77777777" w:rsidTr="00245F7B">
        <w:trPr>
          <w:trHeight w:val="372"/>
        </w:trPr>
        <w:tc>
          <w:tcPr>
            <w:tcW w:w="1094" w:type="pct"/>
          </w:tcPr>
          <w:p w14:paraId="02750F3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ASD</w:t>
            </w:r>
          </w:p>
        </w:tc>
        <w:tc>
          <w:tcPr>
            <w:tcW w:w="3906" w:type="pct"/>
          </w:tcPr>
          <w:p w14:paraId="5FD52A1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gaisa telpas struktūras veidošana</w:t>
            </w:r>
          </w:p>
        </w:tc>
      </w:tr>
      <w:tr w:rsidR="00D03E33" w:rsidRPr="00823FC5" w14:paraId="0D180535" w14:textId="77777777" w:rsidTr="00245F7B">
        <w:trPr>
          <w:trHeight w:val="373"/>
        </w:trPr>
        <w:tc>
          <w:tcPr>
            <w:tcW w:w="1094" w:type="pct"/>
          </w:tcPr>
          <w:p w14:paraId="4B91ABE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ASDA</w:t>
            </w:r>
          </w:p>
        </w:tc>
        <w:tc>
          <w:tcPr>
            <w:tcW w:w="3906" w:type="pct"/>
          </w:tcPr>
          <w:p w14:paraId="2E7D043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pieejamā pārtrauktās pacelšanās distance</w:t>
            </w:r>
          </w:p>
        </w:tc>
      </w:tr>
      <w:tr w:rsidR="00D03E33" w:rsidRPr="00823FC5" w14:paraId="71E08F41" w14:textId="77777777" w:rsidTr="00245F7B">
        <w:trPr>
          <w:trHeight w:val="373"/>
        </w:trPr>
        <w:tc>
          <w:tcPr>
            <w:tcW w:w="1094" w:type="pct"/>
          </w:tcPr>
          <w:p w14:paraId="6D8C777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ATM</w:t>
            </w:r>
          </w:p>
        </w:tc>
        <w:tc>
          <w:tcPr>
            <w:tcW w:w="3906" w:type="pct"/>
          </w:tcPr>
          <w:p w14:paraId="40CF75A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gaisa satiksmes pārvaldība</w:t>
            </w:r>
          </w:p>
        </w:tc>
      </w:tr>
      <w:tr w:rsidR="00D03E33" w:rsidRPr="00823FC5" w14:paraId="73709A2C" w14:textId="77777777" w:rsidTr="00245F7B">
        <w:trPr>
          <w:trHeight w:val="373"/>
        </w:trPr>
        <w:tc>
          <w:tcPr>
            <w:tcW w:w="1094" w:type="pct"/>
          </w:tcPr>
          <w:p w14:paraId="4EE4B4C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ATS</w:t>
            </w:r>
          </w:p>
        </w:tc>
        <w:tc>
          <w:tcPr>
            <w:tcW w:w="3906" w:type="pct"/>
          </w:tcPr>
          <w:p w14:paraId="36F86CB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gaisa satiksmes pakalpojumi</w:t>
            </w:r>
          </w:p>
        </w:tc>
      </w:tr>
      <w:tr w:rsidR="00D03E33" w:rsidRPr="00823FC5" w14:paraId="1529DC68" w14:textId="77777777" w:rsidTr="00245F7B">
        <w:trPr>
          <w:trHeight w:val="373"/>
        </w:trPr>
        <w:tc>
          <w:tcPr>
            <w:tcW w:w="1094" w:type="pct"/>
          </w:tcPr>
          <w:p w14:paraId="41D7926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lastRenderedPageBreak/>
              <w:t>BIH</w:t>
            </w:r>
          </w:p>
        </w:tc>
        <w:tc>
          <w:tcPr>
            <w:tcW w:w="3906" w:type="pct"/>
          </w:tcPr>
          <w:p w14:paraId="061956F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Starptautiskais Laika birojs</w:t>
            </w:r>
          </w:p>
        </w:tc>
      </w:tr>
      <w:tr w:rsidR="00D03E33" w:rsidRPr="00823FC5" w14:paraId="5A93BA85" w14:textId="77777777" w:rsidTr="00245F7B">
        <w:trPr>
          <w:trHeight w:val="372"/>
        </w:trPr>
        <w:tc>
          <w:tcPr>
            <w:tcW w:w="1094" w:type="pct"/>
          </w:tcPr>
          <w:p w14:paraId="01F94EB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CA</w:t>
            </w:r>
          </w:p>
        </w:tc>
        <w:tc>
          <w:tcPr>
            <w:tcW w:w="3906" w:type="pct"/>
          </w:tcPr>
          <w:p w14:paraId="544E4AA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kompetentā iestāde</w:t>
            </w:r>
          </w:p>
        </w:tc>
      </w:tr>
      <w:tr w:rsidR="00D03E33" w:rsidRPr="00823FC5" w14:paraId="0F4C93E2" w14:textId="77777777" w:rsidTr="00245F7B">
        <w:trPr>
          <w:trHeight w:val="342"/>
        </w:trPr>
        <w:tc>
          <w:tcPr>
            <w:tcW w:w="1094" w:type="pct"/>
          </w:tcPr>
          <w:p w14:paraId="706771D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CAT</w:t>
            </w:r>
          </w:p>
        </w:tc>
        <w:tc>
          <w:tcPr>
            <w:tcW w:w="3906" w:type="pct"/>
          </w:tcPr>
          <w:p w14:paraId="4B86D95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datu kategorijas</w:t>
            </w:r>
          </w:p>
        </w:tc>
      </w:tr>
      <w:tr w:rsidR="00D03E33" w:rsidRPr="00823FC5" w14:paraId="274302E1" w14:textId="77777777" w:rsidTr="00245F7B">
        <w:trPr>
          <w:trHeight w:val="372"/>
        </w:trPr>
        <w:tc>
          <w:tcPr>
            <w:tcW w:w="1094" w:type="pct"/>
          </w:tcPr>
          <w:p w14:paraId="07D1FE3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CDDIS</w:t>
            </w:r>
          </w:p>
        </w:tc>
        <w:tc>
          <w:tcPr>
            <w:tcW w:w="3906" w:type="pct"/>
          </w:tcPr>
          <w:p w14:paraId="1E11ADB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Crustal Dynamics</w:t>
            </w:r>
            <w:r w:rsidRPr="00823FC5">
              <w:rPr>
                <w:rFonts w:ascii="Times New Roman" w:hAnsi="Times New Roman" w:cs="Times New Roman"/>
                <w:sz w:val="24"/>
              </w:rPr>
              <w:t xml:space="preserve"> datu informācijas pakalpojumi</w:t>
            </w:r>
          </w:p>
        </w:tc>
      </w:tr>
      <w:tr w:rsidR="00D03E33" w:rsidRPr="00823FC5" w14:paraId="0BD96002" w14:textId="77777777" w:rsidTr="00245F7B">
        <w:trPr>
          <w:trHeight w:val="403"/>
        </w:trPr>
        <w:tc>
          <w:tcPr>
            <w:tcW w:w="1094" w:type="pct"/>
          </w:tcPr>
          <w:p w14:paraId="50D235B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KĪR</w:t>
            </w:r>
          </w:p>
        </w:tc>
        <w:tc>
          <w:tcPr>
            <w:tcW w:w="3906" w:type="pct"/>
          </w:tcPr>
          <w:p w14:paraId="2B62E43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Komisijas Īstenošanas regula</w:t>
            </w:r>
          </w:p>
        </w:tc>
      </w:tr>
      <w:tr w:rsidR="00D03E33" w:rsidRPr="00823FC5" w14:paraId="7D804C56" w14:textId="77777777" w:rsidTr="00245F7B">
        <w:trPr>
          <w:trHeight w:val="373"/>
        </w:trPr>
        <w:tc>
          <w:tcPr>
            <w:tcW w:w="1094" w:type="pct"/>
          </w:tcPr>
          <w:p w14:paraId="2D44DA4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CRS</w:t>
            </w:r>
          </w:p>
        </w:tc>
        <w:tc>
          <w:tcPr>
            <w:tcW w:w="3906" w:type="pct"/>
          </w:tcPr>
          <w:p w14:paraId="4576E6C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koordinātu atskaites sistēma</w:t>
            </w:r>
          </w:p>
        </w:tc>
      </w:tr>
      <w:tr w:rsidR="00D03E33" w:rsidRPr="00823FC5" w14:paraId="1A91EF69" w14:textId="77777777" w:rsidTr="00245F7B">
        <w:trPr>
          <w:trHeight w:val="372"/>
        </w:trPr>
        <w:tc>
          <w:tcPr>
            <w:tcW w:w="1094" w:type="pct"/>
          </w:tcPr>
          <w:p w14:paraId="3DFD7C9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DGNSS</w:t>
            </w:r>
          </w:p>
        </w:tc>
        <w:tc>
          <w:tcPr>
            <w:tcW w:w="3906" w:type="pct"/>
          </w:tcPr>
          <w:p w14:paraId="40A1CF1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diferenciālā </w:t>
            </w:r>
            <w:r w:rsidRPr="00823FC5">
              <w:rPr>
                <w:rFonts w:ascii="Times New Roman" w:hAnsi="Times New Roman" w:cs="Times New Roman"/>
                <w:i/>
                <w:iCs/>
                <w:sz w:val="24"/>
              </w:rPr>
              <w:t>GNSS</w:t>
            </w:r>
          </w:p>
        </w:tc>
      </w:tr>
      <w:tr w:rsidR="00D03E33" w:rsidRPr="00823FC5" w14:paraId="4391929E" w14:textId="77777777" w:rsidTr="00245F7B">
        <w:trPr>
          <w:trHeight w:val="373"/>
        </w:trPr>
        <w:tc>
          <w:tcPr>
            <w:tcW w:w="1094" w:type="pct"/>
          </w:tcPr>
          <w:p w14:paraId="6B9A4B0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DGPS</w:t>
            </w:r>
          </w:p>
        </w:tc>
        <w:tc>
          <w:tcPr>
            <w:tcW w:w="3906" w:type="pct"/>
          </w:tcPr>
          <w:p w14:paraId="193C90F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diferenciālā globālā pozicionēšanas sistēma</w:t>
            </w:r>
          </w:p>
        </w:tc>
      </w:tr>
      <w:tr w:rsidR="00D03E33" w:rsidRPr="00823FC5" w14:paraId="1E804C22" w14:textId="77777777" w:rsidTr="00245F7B">
        <w:trPr>
          <w:trHeight w:val="373"/>
        </w:trPr>
        <w:tc>
          <w:tcPr>
            <w:tcW w:w="1094" w:type="pct"/>
          </w:tcPr>
          <w:p w14:paraId="42B2972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DME</w:t>
            </w:r>
          </w:p>
        </w:tc>
        <w:tc>
          <w:tcPr>
            <w:tcW w:w="3906" w:type="pct"/>
          </w:tcPr>
          <w:p w14:paraId="585DB89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attāluma mērīšanas iekārta</w:t>
            </w:r>
          </w:p>
        </w:tc>
      </w:tr>
      <w:tr w:rsidR="00D03E33" w:rsidRPr="00823FC5" w14:paraId="4B59DC16" w14:textId="77777777" w:rsidTr="00245F7B">
        <w:trPr>
          <w:trHeight w:val="373"/>
        </w:trPr>
        <w:tc>
          <w:tcPr>
            <w:tcW w:w="1094" w:type="pct"/>
          </w:tcPr>
          <w:p w14:paraId="3AF579D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DOP</w:t>
            </w:r>
          </w:p>
        </w:tc>
        <w:tc>
          <w:tcPr>
            <w:tcW w:w="3906" w:type="pct"/>
          </w:tcPr>
          <w:p w14:paraId="764EE2A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precizitātes pavājinājums</w:t>
            </w:r>
          </w:p>
        </w:tc>
      </w:tr>
      <w:tr w:rsidR="00D03E33" w:rsidRPr="00823FC5" w14:paraId="5F09E7B5" w14:textId="77777777" w:rsidTr="00245F7B">
        <w:trPr>
          <w:trHeight w:val="373"/>
        </w:trPr>
        <w:tc>
          <w:tcPr>
            <w:tcW w:w="1094" w:type="pct"/>
          </w:tcPr>
          <w:p w14:paraId="515D137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DPS</w:t>
            </w:r>
          </w:p>
        </w:tc>
        <w:tc>
          <w:tcPr>
            <w:tcW w:w="3906" w:type="pct"/>
          </w:tcPr>
          <w:p w14:paraId="7AC1273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datu ģenerēšanas specifikācija</w:t>
            </w:r>
          </w:p>
        </w:tc>
      </w:tr>
      <w:tr w:rsidR="00D03E33" w:rsidRPr="00823FC5" w14:paraId="64740D07" w14:textId="77777777" w:rsidTr="00245F7B">
        <w:trPr>
          <w:trHeight w:val="373"/>
        </w:trPr>
        <w:tc>
          <w:tcPr>
            <w:tcW w:w="1094" w:type="pct"/>
          </w:tcPr>
          <w:p w14:paraId="1A0AE14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DSM</w:t>
            </w:r>
          </w:p>
        </w:tc>
        <w:tc>
          <w:tcPr>
            <w:tcW w:w="3906" w:type="pct"/>
          </w:tcPr>
          <w:p w14:paraId="2E71F29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digitālais virsmas modelis</w:t>
            </w:r>
          </w:p>
        </w:tc>
      </w:tr>
      <w:tr w:rsidR="00D03E33" w:rsidRPr="00823FC5" w14:paraId="7F0DB5D6" w14:textId="77777777" w:rsidTr="00245F7B">
        <w:trPr>
          <w:trHeight w:val="373"/>
        </w:trPr>
        <w:tc>
          <w:tcPr>
            <w:tcW w:w="1094" w:type="pct"/>
          </w:tcPr>
          <w:p w14:paraId="5324A9A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DTM</w:t>
            </w:r>
          </w:p>
        </w:tc>
        <w:tc>
          <w:tcPr>
            <w:tcW w:w="3906" w:type="pct"/>
          </w:tcPr>
          <w:p w14:paraId="408D128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digitālais reljefa modelis</w:t>
            </w:r>
          </w:p>
        </w:tc>
      </w:tr>
      <w:tr w:rsidR="00D03E33" w:rsidRPr="00823FC5" w14:paraId="30A828C9" w14:textId="77777777" w:rsidTr="00245F7B">
        <w:trPr>
          <w:trHeight w:val="372"/>
        </w:trPr>
        <w:tc>
          <w:tcPr>
            <w:tcW w:w="1094" w:type="pct"/>
          </w:tcPr>
          <w:p w14:paraId="4C05D44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EASA</w:t>
            </w:r>
          </w:p>
        </w:tc>
        <w:tc>
          <w:tcPr>
            <w:tcW w:w="3906" w:type="pct"/>
          </w:tcPr>
          <w:p w14:paraId="16AE1D5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Aviācijas drošības aģentūra</w:t>
            </w:r>
          </w:p>
        </w:tc>
      </w:tr>
      <w:tr w:rsidR="00D03E33" w:rsidRPr="00823FC5" w14:paraId="75F782BA" w14:textId="77777777" w:rsidTr="00245F7B">
        <w:trPr>
          <w:trHeight w:val="373"/>
        </w:trPr>
        <w:tc>
          <w:tcPr>
            <w:tcW w:w="1094" w:type="pct"/>
          </w:tcPr>
          <w:p w14:paraId="3E3177D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EAR</w:t>
            </w:r>
          </w:p>
        </w:tc>
        <w:tc>
          <w:tcPr>
            <w:tcW w:w="3906" w:type="pct"/>
          </w:tcPr>
          <w:p w14:paraId="0AD0591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w:t>
            </w:r>
            <w:r w:rsidRPr="00823FC5">
              <w:rPr>
                <w:rFonts w:ascii="Times New Roman" w:hAnsi="Times New Roman" w:cs="Times New Roman"/>
                <w:i/>
                <w:iCs/>
                <w:sz w:val="24"/>
              </w:rPr>
              <w:t>EASA</w:t>
            </w:r>
            <w:r w:rsidRPr="00823FC5">
              <w:rPr>
                <w:rFonts w:ascii="Times New Roman" w:hAnsi="Times New Roman" w:cs="Times New Roman"/>
                <w:sz w:val="24"/>
              </w:rPr>
              <w:t>) “Easy Access Rules” [Brīvpiekļuves noteikumi]</w:t>
            </w:r>
          </w:p>
        </w:tc>
      </w:tr>
      <w:tr w:rsidR="00D03E33" w:rsidRPr="00823FC5" w14:paraId="4D6A73E7" w14:textId="77777777" w:rsidTr="00245F7B">
        <w:trPr>
          <w:trHeight w:val="373"/>
        </w:trPr>
        <w:tc>
          <w:tcPr>
            <w:tcW w:w="1094" w:type="pct"/>
          </w:tcPr>
          <w:p w14:paraId="335F079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EGM</w:t>
            </w:r>
          </w:p>
        </w:tc>
        <w:tc>
          <w:tcPr>
            <w:tcW w:w="3906" w:type="pct"/>
          </w:tcPr>
          <w:p w14:paraId="5FB2120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Zemes gravitācijas modelis</w:t>
            </w:r>
          </w:p>
        </w:tc>
      </w:tr>
      <w:tr w:rsidR="00D03E33" w:rsidRPr="00823FC5" w14:paraId="54D6B70B" w14:textId="77777777" w:rsidTr="00245F7B">
        <w:trPr>
          <w:trHeight w:val="373"/>
        </w:trPr>
        <w:tc>
          <w:tcPr>
            <w:tcW w:w="1094" w:type="pct"/>
          </w:tcPr>
          <w:p w14:paraId="07ED4B3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EGNOS</w:t>
            </w:r>
          </w:p>
        </w:tc>
        <w:tc>
          <w:tcPr>
            <w:tcW w:w="3906" w:type="pct"/>
          </w:tcPr>
          <w:p w14:paraId="356A94A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ģeostacionārās navigācijas pārklājuma dienests</w:t>
            </w:r>
          </w:p>
        </w:tc>
      </w:tr>
      <w:tr w:rsidR="00D03E33" w:rsidRPr="00823FC5" w14:paraId="4A40E913" w14:textId="77777777" w:rsidTr="00245F7B">
        <w:trPr>
          <w:trHeight w:val="373"/>
        </w:trPr>
        <w:tc>
          <w:tcPr>
            <w:tcW w:w="1094" w:type="pct"/>
          </w:tcPr>
          <w:p w14:paraId="4C39070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ENPRM</w:t>
            </w:r>
          </w:p>
        </w:tc>
        <w:tc>
          <w:tcPr>
            <w:tcW w:w="3906" w:type="pct"/>
          </w:tcPr>
          <w:p w14:paraId="42D0405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EIROKONTROLES paziņojums par ieteikto noteikumu izstrādi</w:t>
            </w:r>
          </w:p>
        </w:tc>
      </w:tr>
      <w:tr w:rsidR="00D03E33" w:rsidRPr="00823FC5" w14:paraId="32E1EEDF" w14:textId="77777777" w:rsidTr="00245F7B">
        <w:trPr>
          <w:trHeight w:val="372"/>
        </w:trPr>
        <w:tc>
          <w:tcPr>
            <w:tcW w:w="1094" w:type="pct"/>
          </w:tcPr>
          <w:p w14:paraId="373A62D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EPN</w:t>
            </w:r>
          </w:p>
        </w:tc>
        <w:tc>
          <w:tcPr>
            <w:tcW w:w="3906" w:type="pct"/>
          </w:tcPr>
          <w:p w14:paraId="55EE528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EUREF</w:t>
            </w:r>
            <w:r w:rsidRPr="00823FC5">
              <w:rPr>
                <w:rFonts w:ascii="Times New Roman" w:hAnsi="Times New Roman" w:cs="Times New Roman"/>
                <w:sz w:val="24"/>
              </w:rPr>
              <w:t xml:space="preserve"> pastāvīgais tīkls</w:t>
            </w:r>
          </w:p>
        </w:tc>
      </w:tr>
      <w:tr w:rsidR="00D03E33" w:rsidRPr="00823FC5" w14:paraId="1311660F" w14:textId="77777777" w:rsidTr="00245F7B">
        <w:trPr>
          <w:trHeight w:val="373"/>
        </w:trPr>
        <w:tc>
          <w:tcPr>
            <w:tcW w:w="1094" w:type="pct"/>
          </w:tcPr>
          <w:p w14:paraId="2095C05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ERAF</w:t>
            </w:r>
          </w:p>
        </w:tc>
        <w:tc>
          <w:tcPr>
            <w:tcW w:w="3906" w:type="pct"/>
          </w:tcPr>
          <w:p w14:paraId="2BFFE56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EIROKONTROLES reglamentējošā un konsultatīvā struktūra</w:t>
            </w:r>
          </w:p>
        </w:tc>
      </w:tr>
      <w:tr w:rsidR="00D03E33" w:rsidRPr="00823FC5" w14:paraId="7C871CFE" w14:textId="77777777" w:rsidTr="00245F7B">
        <w:trPr>
          <w:trHeight w:val="373"/>
        </w:trPr>
        <w:tc>
          <w:tcPr>
            <w:tcW w:w="1094" w:type="pct"/>
          </w:tcPr>
          <w:p w14:paraId="1D8510A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ERNIP</w:t>
            </w:r>
          </w:p>
        </w:tc>
        <w:tc>
          <w:tcPr>
            <w:tcW w:w="3906" w:type="pct"/>
          </w:tcPr>
          <w:p w14:paraId="14DCFA9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maršrutu tīkla uzlabošanas plāns</w:t>
            </w:r>
          </w:p>
        </w:tc>
      </w:tr>
      <w:tr w:rsidR="00D03E33" w:rsidRPr="00823FC5" w14:paraId="102A7E83" w14:textId="77777777" w:rsidTr="00245F7B">
        <w:trPr>
          <w:trHeight w:val="373"/>
        </w:trPr>
        <w:tc>
          <w:tcPr>
            <w:tcW w:w="1094" w:type="pct"/>
          </w:tcPr>
          <w:p w14:paraId="667032C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ETRF</w:t>
            </w:r>
          </w:p>
        </w:tc>
        <w:tc>
          <w:tcPr>
            <w:tcW w:w="3906" w:type="pct"/>
          </w:tcPr>
          <w:p w14:paraId="795A16D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zemes koordinātu tīkls</w:t>
            </w:r>
          </w:p>
        </w:tc>
      </w:tr>
      <w:tr w:rsidR="00D03E33" w:rsidRPr="00823FC5" w14:paraId="22E0558A" w14:textId="77777777" w:rsidTr="00245F7B">
        <w:trPr>
          <w:trHeight w:val="373"/>
        </w:trPr>
        <w:tc>
          <w:tcPr>
            <w:tcW w:w="1094" w:type="pct"/>
          </w:tcPr>
          <w:p w14:paraId="494423C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ETRS</w:t>
            </w:r>
          </w:p>
        </w:tc>
        <w:tc>
          <w:tcPr>
            <w:tcW w:w="3906" w:type="pct"/>
          </w:tcPr>
          <w:p w14:paraId="561C9DD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zemes atskaites sistēma</w:t>
            </w:r>
          </w:p>
        </w:tc>
      </w:tr>
      <w:tr w:rsidR="00D03E33" w:rsidRPr="00823FC5" w14:paraId="3A2DD0E4" w14:textId="77777777" w:rsidTr="00245F7B">
        <w:trPr>
          <w:trHeight w:val="372"/>
        </w:trPr>
        <w:tc>
          <w:tcPr>
            <w:tcW w:w="1094" w:type="pct"/>
          </w:tcPr>
          <w:p w14:paraId="133E627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ES</w:t>
            </w:r>
          </w:p>
        </w:tc>
        <w:tc>
          <w:tcPr>
            <w:tcW w:w="3906" w:type="pct"/>
          </w:tcPr>
          <w:p w14:paraId="5B53D56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Savienība</w:t>
            </w:r>
          </w:p>
        </w:tc>
      </w:tr>
      <w:tr w:rsidR="00D03E33" w:rsidRPr="00823FC5" w14:paraId="7AB742A9" w14:textId="77777777" w:rsidTr="00245F7B">
        <w:trPr>
          <w:trHeight w:val="373"/>
        </w:trPr>
        <w:tc>
          <w:tcPr>
            <w:tcW w:w="1094" w:type="pct"/>
          </w:tcPr>
          <w:p w14:paraId="0AB38ED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EUROCAE</w:t>
            </w:r>
          </w:p>
        </w:tc>
        <w:tc>
          <w:tcPr>
            <w:tcW w:w="3906" w:type="pct"/>
          </w:tcPr>
          <w:p w14:paraId="257AFFE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Civilās aviācijas aprīkojuma organizācija</w:t>
            </w:r>
          </w:p>
        </w:tc>
      </w:tr>
      <w:tr w:rsidR="00D03E33" w:rsidRPr="00823FC5" w14:paraId="0EE1885B" w14:textId="77777777" w:rsidTr="00245F7B">
        <w:trPr>
          <w:trHeight w:val="373"/>
        </w:trPr>
        <w:tc>
          <w:tcPr>
            <w:tcW w:w="1094" w:type="pct"/>
          </w:tcPr>
          <w:p w14:paraId="63854B1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EIROKONTROLE</w:t>
            </w:r>
          </w:p>
        </w:tc>
        <w:tc>
          <w:tcPr>
            <w:tcW w:w="3906" w:type="pct"/>
          </w:tcPr>
          <w:p w14:paraId="0B9FDCA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Aeronavigācijas drošības organizācija</w:t>
            </w:r>
          </w:p>
        </w:tc>
      </w:tr>
      <w:tr w:rsidR="00D03E33" w:rsidRPr="00823FC5" w14:paraId="33D2367A" w14:textId="77777777" w:rsidTr="00245F7B">
        <w:trPr>
          <w:trHeight w:val="373"/>
        </w:trPr>
        <w:tc>
          <w:tcPr>
            <w:tcW w:w="1094" w:type="pct"/>
          </w:tcPr>
          <w:p w14:paraId="7D38C4A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EVRF</w:t>
            </w:r>
          </w:p>
        </w:tc>
        <w:tc>
          <w:tcPr>
            <w:tcW w:w="3906" w:type="pct"/>
          </w:tcPr>
          <w:p w14:paraId="05DE14D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vertikālo koordinātu tīkls</w:t>
            </w:r>
          </w:p>
        </w:tc>
      </w:tr>
      <w:tr w:rsidR="00D03E33" w:rsidRPr="00823FC5" w14:paraId="71B06429" w14:textId="77777777" w:rsidTr="00245F7B">
        <w:trPr>
          <w:trHeight w:val="373"/>
        </w:trPr>
        <w:tc>
          <w:tcPr>
            <w:tcW w:w="1094" w:type="pct"/>
          </w:tcPr>
          <w:p w14:paraId="2280ACE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EVRS</w:t>
            </w:r>
          </w:p>
        </w:tc>
        <w:tc>
          <w:tcPr>
            <w:tcW w:w="3906" w:type="pct"/>
          </w:tcPr>
          <w:p w14:paraId="3D75F7C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Eiropas vertikālās atskaites sistēma</w:t>
            </w:r>
          </w:p>
        </w:tc>
      </w:tr>
      <w:tr w:rsidR="00D03E33" w:rsidRPr="00823FC5" w14:paraId="31E3ABE1" w14:textId="77777777" w:rsidTr="00245F7B">
        <w:trPr>
          <w:trHeight w:val="372"/>
        </w:trPr>
        <w:tc>
          <w:tcPr>
            <w:tcW w:w="1094" w:type="pct"/>
          </w:tcPr>
          <w:p w14:paraId="16FF804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FAS</w:t>
            </w:r>
          </w:p>
        </w:tc>
        <w:tc>
          <w:tcPr>
            <w:tcW w:w="3906" w:type="pct"/>
          </w:tcPr>
          <w:p w14:paraId="62E9796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pieejas taisnes posma segments</w:t>
            </w:r>
          </w:p>
        </w:tc>
      </w:tr>
      <w:tr w:rsidR="00D03E33" w:rsidRPr="00823FC5" w14:paraId="19C55B8A" w14:textId="77777777" w:rsidTr="00245F7B">
        <w:trPr>
          <w:trHeight w:val="373"/>
        </w:trPr>
        <w:tc>
          <w:tcPr>
            <w:tcW w:w="1094" w:type="pct"/>
          </w:tcPr>
          <w:p w14:paraId="06459E7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FATO</w:t>
            </w:r>
          </w:p>
        </w:tc>
        <w:tc>
          <w:tcPr>
            <w:tcW w:w="3906" w:type="pct"/>
          </w:tcPr>
          <w:p w14:paraId="37DC4EB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pieejas taisnes posms un pacelšanās</w:t>
            </w:r>
          </w:p>
        </w:tc>
      </w:tr>
      <w:tr w:rsidR="00D03E33" w:rsidRPr="00823FC5" w14:paraId="0179DEAA" w14:textId="77777777" w:rsidTr="00245F7B">
        <w:trPr>
          <w:trHeight w:val="310"/>
        </w:trPr>
        <w:tc>
          <w:tcPr>
            <w:tcW w:w="1094" w:type="pct"/>
          </w:tcPr>
          <w:p w14:paraId="43557D6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FIR</w:t>
            </w:r>
          </w:p>
        </w:tc>
        <w:tc>
          <w:tcPr>
            <w:tcW w:w="3906" w:type="pct"/>
          </w:tcPr>
          <w:p w14:paraId="41B96C3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lidojumu informācijas reģions</w:t>
            </w:r>
          </w:p>
        </w:tc>
      </w:tr>
      <w:tr w:rsidR="00D03E33" w:rsidRPr="00823FC5" w14:paraId="299FA77E" w14:textId="77777777" w:rsidTr="00245F7B">
        <w:trPr>
          <w:trHeight w:val="310"/>
        </w:trPr>
        <w:tc>
          <w:tcPr>
            <w:tcW w:w="1094" w:type="pct"/>
          </w:tcPr>
          <w:p w14:paraId="1340596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FL</w:t>
            </w:r>
          </w:p>
        </w:tc>
        <w:tc>
          <w:tcPr>
            <w:tcW w:w="3906" w:type="pct"/>
          </w:tcPr>
          <w:p w14:paraId="26B284D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lidojumu līmenis</w:t>
            </w:r>
          </w:p>
        </w:tc>
      </w:tr>
      <w:tr w:rsidR="00D03E33" w:rsidRPr="00823FC5" w14:paraId="6816DE90" w14:textId="77777777" w:rsidTr="00245F7B">
        <w:trPr>
          <w:trHeight w:val="373"/>
        </w:trPr>
        <w:tc>
          <w:tcPr>
            <w:tcW w:w="1094" w:type="pct"/>
          </w:tcPr>
          <w:p w14:paraId="6CE94FC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FMS</w:t>
            </w:r>
          </w:p>
        </w:tc>
        <w:tc>
          <w:tcPr>
            <w:tcW w:w="3906" w:type="pct"/>
          </w:tcPr>
          <w:p w14:paraId="4DA5AE2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lidojumu pārvaldības sistēma</w:t>
            </w:r>
          </w:p>
        </w:tc>
      </w:tr>
      <w:tr w:rsidR="00D03E33" w:rsidRPr="00823FC5" w14:paraId="75F7DA16" w14:textId="77777777" w:rsidTr="00245F7B">
        <w:trPr>
          <w:trHeight w:val="372"/>
        </w:trPr>
        <w:tc>
          <w:tcPr>
            <w:tcW w:w="1094" w:type="pct"/>
          </w:tcPr>
          <w:p w14:paraId="506536B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FPD</w:t>
            </w:r>
          </w:p>
        </w:tc>
        <w:tc>
          <w:tcPr>
            <w:tcW w:w="3906" w:type="pct"/>
          </w:tcPr>
          <w:p w14:paraId="55F0123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instrumentālo lidojumu procedūru izstrāde</w:t>
            </w:r>
          </w:p>
        </w:tc>
      </w:tr>
      <w:tr w:rsidR="00D03E33" w:rsidRPr="00823FC5" w14:paraId="7F679CD9" w14:textId="77777777" w:rsidTr="00245F7B">
        <w:trPr>
          <w:trHeight w:val="373"/>
        </w:trPr>
        <w:tc>
          <w:tcPr>
            <w:tcW w:w="1094" w:type="pct"/>
          </w:tcPr>
          <w:p w14:paraId="407685D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ft</w:t>
            </w:r>
          </w:p>
        </w:tc>
        <w:tc>
          <w:tcPr>
            <w:tcW w:w="3906" w:type="pct"/>
          </w:tcPr>
          <w:p w14:paraId="1DF948B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pēdas mērvienība</w:t>
            </w:r>
          </w:p>
        </w:tc>
      </w:tr>
      <w:tr w:rsidR="00D03E33" w:rsidRPr="00823FC5" w14:paraId="6719E0FD" w14:textId="77777777" w:rsidTr="00245F7B">
        <w:trPr>
          <w:trHeight w:val="373"/>
        </w:trPr>
        <w:tc>
          <w:tcPr>
            <w:tcW w:w="1094" w:type="pct"/>
          </w:tcPr>
          <w:p w14:paraId="44F9212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GBAS</w:t>
            </w:r>
          </w:p>
        </w:tc>
        <w:tc>
          <w:tcPr>
            <w:tcW w:w="3906" w:type="pct"/>
          </w:tcPr>
          <w:p w14:paraId="2479936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Zemes funkcionalitātes papildinātājsistēma</w:t>
            </w:r>
          </w:p>
        </w:tc>
      </w:tr>
      <w:tr w:rsidR="00D03E33" w:rsidRPr="00823FC5" w14:paraId="6720658A" w14:textId="77777777" w:rsidTr="00245F7B">
        <w:trPr>
          <w:trHeight w:val="373"/>
        </w:trPr>
        <w:tc>
          <w:tcPr>
            <w:tcW w:w="1094" w:type="pct"/>
          </w:tcPr>
          <w:p w14:paraId="66D937A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GLONASS</w:t>
            </w:r>
          </w:p>
        </w:tc>
        <w:tc>
          <w:tcPr>
            <w:tcW w:w="3906" w:type="pct"/>
          </w:tcPr>
          <w:p w14:paraId="3639EC0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Globālā navigācijas satelītsistēma</w:t>
            </w:r>
          </w:p>
        </w:tc>
      </w:tr>
      <w:tr w:rsidR="00D03E33" w:rsidRPr="00823FC5" w14:paraId="516492DE" w14:textId="77777777" w:rsidTr="00245F7B">
        <w:trPr>
          <w:trHeight w:val="373"/>
        </w:trPr>
        <w:tc>
          <w:tcPr>
            <w:tcW w:w="1094" w:type="pct"/>
          </w:tcPr>
          <w:p w14:paraId="60E4444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GM</w:t>
            </w:r>
          </w:p>
        </w:tc>
        <w:tc>
          <w:tcPr>
            <w:tcW w:w="3906" w:type="pct"/>
          </w:tcPr>
          <w:p w14:paraId="301C869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vadlīnijas</w:t>
            </w:r>
          </w:p>
        </w:tc>
      </w:tr>
      <w:tr w:rsidR="00D03E33" w:rsidRPr="00823FC5" w14:paraId="510B0665" w14:textId="77777777" w:rsidTr="00245F7B">
        <w:trPr>
          <w:trHeight w:val="372"/>
        </w:trPr>
        <w:tc>
          <w:tcPr>
            <w:tcW w:w="1094" w:type="pct"/>
          </w:tcPr>
          <w:p w14:paraId="1A632F1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lastRenderedPageBreak/>
              <w:t>GNSS</w:t>
            </w:r>
          </w:p>
        </w:tc>
        <w:tc>
          <w:tcPr>
            <w:tcW w:w="3906" w:type="pct"/>
          </w:tcPr>
          <w:p w14:paraId="6A1209B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Globālā satelītu navigācijas sistēma</w:t>
            </w:r>
          </w:p>
        </w:tc>
      </w:tr>
      <w:tr w:rsidR="00D03E33" w:rsidRPr="00823FC5" w14:paraId="42013C7F" w14:textId="77777777" w:rsidTr="00245F7B">
        <w:trPr>
          <w:trHeight w:val="373"/>
        </w:trPr>
        <w:tc>
          <w:tcPr>
            <w:tcW w:w="1094" w:type="pct"/>
          </w:tcPr>
          <w:p w14:paraId="2F013FE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GPS</w:t>
            </w:r>
          </w:p>
        </w:tc>
        <w:tc>
          <w:tcPr>
            <w:tcW w:w="3906" w:type="pct"/>
          </w:tcPr>
          <w:p w14:paraId="5DFCB03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Globālā pozicionēšanas sistēma</w:t>
            </w:r>
          </w:p>
        </w:tc>
      </w:tr>
      <w:tr w:rsidR="00D03E33" w:rsidRPr="00823FC5" w14:paraId="46F4B13F" w14:textId="77777777" w:rsidTr="00245F7B">
        <w:trPr>
          <w:trHeight w:val="373"/>
        </w:trPr>
        <w:tc>
          <w:tcPr>
            <w:tcW w:w="1094" w:type="pct"/>
          </w:tcPr>
          <w:p w14:paraId="447A9A0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GRS</w:t>
            </w:r>
          </w:p>
        </w:tc>
        <w:tc>
          <w:tcPr>
            <w:tcW w:w="3906" w:type="pct"/>
          </w:tcPr>
          <w:p w14:paraId="2E7483E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Ģeodēziskās atskaites sistēma</w:t>
            </w:r>
          </w:p>
        </w:tc>
      </w:tr>
      <w:tr w:rsidR="00D03E33" w:rsidRPr="00823FC5" w14:paraId="5A5D1856" w14:textId="77777777" w:rsidTr="00245F7B">
        <w:trPr>
          <w:trHeight w:val="373"/>
        </w:trPr>
        <w:tc>
          <w:tcPr>
            <w:tcW w:w="1094" w:type="pct"/>
          </w:tcPr>
          <w:p w14:paraId="34409B8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GSFC</w:t>
            </w:r>
          </w:p>
        </w:tc>
        <w:tc>
          <w:tcPr>
            <w:tcW w:w="3906" w:type="pct"/>
          </w:tcPr>
          <w:p w14:paraId="2D9C25A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Godāra Kosmosa lidojumu centrs</w:t>
            </w:r>
          </w:p>
        </w:tc>
      </w:tr>
      <w:tr w:rsidR="00D03E33" w:rsidRPr="00823FC5" w14:paraId="7360586D" w14:textId="77777777" w:rsidTr="00245F7B">
        <w:trPr>
          <w:trHeight w:val="373"/>
        </w:trPr>
        <w:tc>
          <w:tcPr>
            <w:tcW w:w="1094" w:type="pct"/>
          </w:tcPr>
          <w:p w14:paraId="407B7C9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GTRF</w:t>
            </w:r>
          </w:p>
        </w:tc>
        <w:tc>
          <w:tcPr>
            <w:tcW w:w="3906" w:type="pct"/>
          </w:tcPr>
          <w:p w14:paraId="5C66EB5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Galileo</w:t>
            </w:r>
            <w:r w:rsidRPr="00823FC5">
              <w:rPr>
                <w:rFonts w:ascii="Times New Roman" w:hAnsi="Times New Roman" w:cs="Times New Roman"/>
                <w:sz w:val="24"/>
              </w:rPr>
              <w:t xml:space="preserve"> zemes koordinātu tīkls</w:t>
            </w:r>
          </w:p>
        </w:tc>
      </w:tr>
      <w:tr w:rsidR="00D03E33" w:rsidRPr="00823FC5" w14:paraId="6ADAE816" w14:textId="77777777" w:rsidTr="00245F7B">
        <w:trPr>
          <w:trHeight w:val="372"/>
        </w:trPr>
        <w:tc>
          <w:tcPr>
            <w:tcW w:w="1094" w:type="pct"/>
          </w:tcPr>
          <w:p w14:paraId="522D414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GUND</w:t>
            </w:r>
          </w:p>
        </w:tc>
        <w:tc>
          <w:tcPr>
            <w:tcW w:w="3906" w:type="pct"/>
          </w:tcPr>
          <w:p w14:paraId="2D2E78B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ģeoīda vilnis</w:t>
            </w:r>
          </w:p>
        </w:tc>
      </w:tr>
      <w:tr w:rsidR="00D03E33" w:rsidRPr="00823FC5" w14:paraId="6A12C25C" w14:textId="77777777" w:rsidTr="00245F7B">
        <w:trPr>
          <w:trHeight w:val="373"/>
        </w:trPr>
        <w:tc>
          <w:tcPr>
            <w:tcW w:w="1094" w:type="pct"/>
          </w:tcPr>
          <w:p w14:paraId="6B0696B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IAG</w:t>
            </w:r>
          </w:p>
        </w:tc>
        <w:tc>
          <w:tcPr>
            <w:tcW w:w="3906" w:type="pct"/>
          </w:tcPr>
          <w:p w14:paraId="76D1CF8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Starptautiskā Ģeodēzijas asociācija</w:t>
            </w:r>
          </w:p>
        </w:tc>
      </w:tr>
      <w:tr w:rsidR="00D03E33" w:rsidRPr="00823FC5" w14:paraId="490C5393" w14:textId="77777777" w:rsidTr="00245F7B">
        <w:trPr>
          <w:trHeight w:val="373"/>
        </w:trPr>
        <w:tc>
          <w:tcPr>
            <w:tcW w:w="1094" w:type="pct"/>
          </w:tcPr>
          <w:p w14:paraId="6CB7214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ICAO</w:t>
            </w:r>
          </w:p>
        </w:tc>
        <w:tc>
          <w:tcPr>
            <w:tcW w:w="3906" w:type="pct"/>
          </w:tcPr>
          <w:p w14:paraId="48859E0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Starptautiskā Civilās aviācijas organizācija</w:t>
            </w:r>
          </w:p>
        </w:tc>
      </w:tr>
      <w:tr w:rsidR="00D03E33" w:rsidRPr="00823FC5" w14:paraId="287B5D0E" w14:textId="77777777" w:rsidTr="00245F7B">
        <w:trPr>
          <w:trHeight w:val="373"/>
        </w:trPr>
        <w:tc>
          <w:tcPr>
            <w:tcW w:w="1094" w:type="pct"/>
          </w:tcPr>
          <w:p w14:paraId="78EF10D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ICARD</w:t>
            </w:r>
          </w:p>
        </w:tc>
        <w:tc>
          <w:tcPr>
            <w:tcW w:w="3906" w:type="pct"/>
          </w:tcPr>
          <w:p w14:paraId="0666955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ICAO</w:t>
            </w:r>
            <w:r w:rsidRPr="00823FC5">
              <w:rPr>
                <w:rFonts w:ascii="Times New Roman" w:hAnsi="Times New Roman" w:cs="Times New Roman"/>
                <w:sz w:val="24"/>
              </w:rPr>
              <w:t xml:space="preserve"> starptautiskie kodi un maršruta apzīmējumi</w:t>
            </w:r>
          </w:p>
        </w:tc>
      </w:tr>
      <w:tr w:rsidR="00D03E33" w:rsidRPr="00823FC5" w14:paraId="3E147CD9" w14:textId="77777777" w:rsidTr="00245F7B">
        <w:trPr>
          <w:trHeight w:val="373"/>
        </w:trPr>
        <w:tc>
          <w:tcPr>
            <w:tcW w:w="1094" w:type="pct"/>
          </w:tcPr>
          <w:p w14:paraId="1FADBC0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IERS</w:t>
            </w:r>
          </w:p>
        </w:tc>
        <w:tc>
          <w:tcPr>
            <w:tcW w:w="3906" w:type="pct"/>
          </w:tcPr>
          <w:p w14:paraId="671224A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Starptautiskais Zemes rotācijas un atskaites sistēmu dienests</w:t>
            </w:r>
          </w:p>
        </w:tc>
      </w:tr>
      <w:tr w:rsidR="00D03E33" w:rsidRPr="00823FC5" w14:paraId="77B13E51" w14:textId="77777777" w:rsidTr="00245F7B">
        <w:trPr>
          <w:trHeight w:val="373"/>
        </w:trPr>
        <w:tc>
          <w:tcPr>
            <w:tcW w:w="1094" w:type="pct"/>
          </w:tcPr>
          <w:p w14:paraId="33065F6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IGS</w:t>
            </w:r>
          </w:p>
        </w:tc>
        <w:tc>
          <w:tcPr>
            <w:tcW w:w="3906" w:type="pct"/>
          </w:tcPr>
          <w:p w14:paraId="1687ED8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Starptautiskais </w:t>
            </w:r>
            <w:r w:rsidRPr="00823FC5">
              <w:rPr>
                <w:rFonts w:ascii="Times New Roman" w:hAnsi="Times New Roman" w:cs="Times New Roman"/>
                <w:i/>
                <w:iCs/>
                <w:sz w:val="24"/>
              </w:rPr>
              <w:t>GNSS</w:t>
            </w:r>
            <w:r w:rsidRPr="00823FC5">
              <w:rPr>
                <w:rFonts w:ascii="Times New Roman" w:hAnsi="Times New Roman" w:cs="Times New Roman"/>
                <w:sz w:val="24"/>
              </w:rPr>
              <w:t xml:space="preserve"> dienests</w:t>
            </w:r>
          </w:p>
        </w:tc>
      </w:tr>
      <w:tr w:rsidR="00D03E33" w:rsidRPr="00823FC5" w14:paraId="11A59204" w14:textId="77777777" w:rsidTr="00245F7B">
        <w:trPr>
          <w:trHeight w:val="373"/>
        </w:trPr>
        <w:tc>
          <w:tcPr>
            <w:tcW w:w="1094" w:type="pct"/>
          </w:tcPr>
          <w:p w14:paraId="65B0B28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ILS</w:t>
            </w:r>
          </w:p>
        </w:tc>
        <w:tc>
          <w:tcPr>
            <w:tcW w:w="3906" w:type="pct"/>
          </w:tcPr>
          <w:p w14:paraId="46BE67E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instrumentālās nosēšanās sistēma</w:t>
            </w:r>
          </w:p>
        </w:tc>
      </w:tr>
      <w:tr w:rsidR="00D03E33" w:rsidRPr="00823FC5" w14:paraId="1FB403AA" w14:textId="77777777" w:rsidTr="00245F7B">
        <w:trPr>
          <w:trHeight w:val="372"/>
        </w:trPr>
        <w:tc>
          <w:tcPr>
            <w:tcW w:w="1094" w:type="pct"/>
          </w:tcPr>
          <w:p w14:paraId="17DF6FA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IMU</w:t>
            </w:r>
          </w:p>
        </w:tc>
        <w:tc>
          <w:tcPr>
            <w:tcW w:w="3906" w:type="pct"/>
          </w:tcPr>
          <w:p w14:paraId="71CB4F7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inerces mērījumu bloks</w:t>
            </w:r>
          </w:p>
        </w:tc>
      </w:tr>
      <w:tr w:rsidR="00D03E33" w:rsidRPr="00823FC5" w14:paraId="40D2E05B" w14:textId="77777777" w:rsidTr="00245F7B">
        <w:trPr>
          <w:trHeight w:val="373"/>
        </w:trPr>
        <w:tc>
          <w:tcPr>
            <w:tcW w:w="1094" w:type="pct"/>
          </w:tcPr>
          <w:p w14:paraId="57FD413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INSPIRE</w:t>
            </w:r>
          </w:p>
        </w:tc>
        <w:tc>
          <w:tcPr>
            <w:tcW w:w="3906" w:type="pct"/>
          </w:tcPr>
          <w:p w14:paraId="29BC88A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telpiskās informācijas infrastruktūra Eiropā</w:t>
            </w:r>
          </w:p>
        </w:tc>
      </w:tr>
      <w:tr w:rsidR="00D03E33" w:rsidRPr="00823FC5" w14:paraId="1DBDBC5F" w14:textId="77777777" w:rsidTr="00245F7B">
        <w:trPr>
          <w:trHeight w:val="373"/>
        </w:trPr>
        <w:tc>
          <w:tcPr>
            <w:tcW w:w="1094" w:type="pct"/>
          </w:tcPr>
          <w:p w14:paraId="74F5E8A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IRM</w:t>
            </w:r>
          </w:p>
        </w:tc>
        <w:tc>
          <w:tcPr>
            <w:tcW w:w="3906" w:type="pct"/>
          </w:tcPr>
          <w:p w14:paraId="18EB80E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IERS</w:t>
            </w:r>
            <w:r w:rsidRPr="00823FC5">
              <w:rPr>
                <w:rFonts w:ascii="Times New Roman" w:hAnsi="Times New Roman" w:cs="Times New Roman"/>
                <w:sz w:val="24"/>
              </w:rPr>
              <w:t xml:space="preserve"> atskaites meridiāns</w:t>
            </w:r>
          </w:p>
        </w:tc>
      </w:tr>
      <w:tr w:rsidR="00D03E33" w:rsidRPr="00823FC5" w14:paraId="2789B673" w14:textId="77777777" w:rsidTr="00245F7B">
        <w:trPr>
          <w:trHeight w:val="373"/>
        </w:trPr>
        <w:tc>
          <w:tcPr>
            <w:tcW w:w="1094" w:type="pct"/>
          </w:tcPr>
          <w:p w14:paraId="12F04BC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IRP</w:t>
            </w:r>
          </w:p>
        </w:tc>
        <w:tc>
          <w:tcPr>
            <w:tcW w:w="3906" w:type="pct"/>
          </w:tcPr>
          <w:p w14:paraId="2798AF4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IERS</w:t>
            </w:r>
            <w:r w:rsidRPr="00823FC5">
              <w:rPr>
                <w:rFonts w:ascii="Times New Roman" w:hAnsi="Times New Roman" w:cs="Times New Roman"/>
                <w:sz w:val="24"/>
              </w:rPr>
              <w:t xml:space="preserve"> atskaites pols</w:t>
            </w:r>
          </w:p>
        </w:tc>
      </w:tr>
      <w:tr w:rsidR="00D03E33" w:rsidRPr="00823FC5" w14:paraId="01106F7E" w14:textId="77777777" w:rsidTr="00245F7B">
        <w:trPr>
          <w:trHeight w:val="373"/>
        </w:trPr>
        <w:tc>
          <w:tcPr>
            <w:tcW w:w="1094" w:type="pct"/>
          </w:tcPr>
          <w:p w14:paraId="69292A5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ISO</w:t>
            </w:r>
          </w:p>
        </w:tc>
        <w:tc>
          <w:tcPr>
            <w:tcW w:w="3906" w:type="pct"/>
          </w:tcPr>
          <w:p w14:paraId="6B49961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Starptautiskā standartizācijas organizācija</w:t>
            </w:r>
          </w:p>
        </w:tc>
      </w:tr>
      <w:tr w:rsidR="00D03E33" w:rsidRPr="00823FC5" w14:paraId="0A8AD350" w14:textId="77777777" w:rsidTr="00245F7B">
        <w:trPr>
          <w:trHeight w:val="372"/>
        </w:trPr>
        <w:tc>
          <w:tcPr>
            <w:tcW w:w="1094" w:type="pct"/>
          </w:tcPr>
          <w:p w14:paraId="6E91D49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ITRF</w:t>
            </w:r>
          </w:p>
        </w:tc>
        <w:tc>
          <w:tcPr>
            <w:tcW w:w="3906" w:type="pct"/>
          </w:tcPr>
          <w:p w14:paraId="6B9692C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starptautiskais zemes koordinātu tīkls</w:t>
            </w:r>
          </w:p>
        </w:tc>
      </w:tr>
      <w:tr w:rsidR="00D03E33" w:rsidRPr="00823FC5" w14:paraId="4E0527E2" w14:textId="77777777" w:rsidTr="00245F7B">
        <w:trPr>
          <w:trHeight w:val="373"/>
        </w:trPr>
        <w:tc>
          <w:tcPr>
            <w:tcW w:w="1094" w:type="pct"/>
          </w:tcPr>
          <w:p w14:paraId="0AD95BE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ITRS</w:t>
            </w:r>
          </w:p>
        </w:tc>
        <w:tc>
          <w:tcPr>
            <w:tcW w:w="3906" w:type="pct"/>
          </w:tcPr>
          <w:p w14:paraId="4FA6D34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starptautiskā zemes atskaites sistēma</w:t>
            </w:r>
          </w:p>
        </w:tc>
      </w:tr>
      <w:tr w:rsidR="00D03E33" w:rsidRPr="00823FC5" w14:paraId="75D28055" w14:textId="77777777" w:rsidTr="00245F7B">
        <w:trPr>
          <w:trHeight w:val="373"/>
        </w:trPr>
        <w:tc>
          <w:tcPr>
            <w:tcW w:w="1094" w:type="pct"/>
          </w:tcPr>
          <w:p w14:paraId="36D7ED0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KGNSS</w:t>
            </w:r>
          </w:p>
        </w:tc>
        <w:tc>
          <w:tcPr>
            <w:tcW w:w="3906" w:type="pct"/>
          </w:tcPr>
          <w:p w14:paraId="14AE17C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kinemātiskā </w:t>
            </w:r>
            <w:r w:rsidRPr="00823FC5">
              <w:rPr>
                <w:rFonts w:ascii="Times New Roman" w:hAnsi="Times New Roman" w:cs="Times New Roman"/>
                <w:i/>
                <w:iCs/>
                <w:sz w:val="24"/>
              </w:rPr>
              <w:t>GNSS</w:t>
            </w:r>
          </w:p>
        </w:tc>
      </w:tr>
      <w:tr w:rsidR="00D03E33" w:rsidRPr="00823FC5" w14:paraId="4CA0325C" w14:textId="77777777" w:rsidTr="00245F7B">
        <w:trPr>
          <w:trHeight w:val="373"/>
        </w:trPr>
        <w:tc>
          <w:tcPr>
            <w:tcW w:w="1094" w:type="pct"/>
          </w:tcPr>
          <w:p w14:paraId="27923DA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km</w:t>
            </w:r>
          </w:p>
        </w:tc>
        <w:tc>
          <w:tcPr>
            <w:tcW w:w="3906" w:type="pct"/>
          </w:tcPr>
          <w:p w14:paraId="30551F5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kilometru mērvienība</w:t>
            </w:r>
          </w:p>
        </w:tc>
      </w:tr>
      <w:tr w:rsidR="00D03E33" w:rsidRPr="00823FC5" w14:paraId="07B2DC12" w14:textId="77777777" w:rsidTr="00245F7B">
        <w:trPr>
          <w:trHeight w:val="373"/>
        </w:trPr>
        <w:tc>
          <w:tcPr>
            <w:tcW w:w="1094" w:type="pct"/>
          </w:tcPr>
          <w:p w14:paraId="38B8C08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LDA</w:t>
            </w:r>
          </w:p>
        </w:tc>
        <w:tc>
          <w:tcPr>
            <w:tcW w:w="3906" w:type="pct"/>
          </w:tcPr>
          <w:p w14:paraId="22BEAB0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pieejamā nosēšanās distance</w:t>
            </w:r>
          </w:p>
        </w:tc>
      </w:tr>
      <w:tr w:rsidR="00D03E33" w:rsidRPr="00823FC5" w14:paraId="09D0C204" w14:textId="77777777" w:rsidTr="00245F7B">
        <w:trPr>
          <w:trHeight w:val="372"/>
        </w:trPr>
        <w:tc>
          <w:tcPr>
            <w:tcW w:w="1094" w:type="pct"/>
          </w:tcPr>
          <w:p w14:paraId="73B1537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MLS</w:t>
            </w:r>
          </w:p>
        </w:tc>
        <w:tc>
          <w:tcPr>
            <w:tcW w:w="3906" w:type="pct"/>
          </w:tcPr>
          <w:p w14:paraId="74DAD2A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mikroviļņu nosēšanās sistēma</w:t>
            </w:r>
          </w:p>
        </w:tc>
      </w:tr>
      <w:tr w:rsidR="00D03E33" w:rsidRPr="00823FC5" w14:paraId="44A18406" w14:textId="77777777" w:rsidTr="00245F7B">
        <w:trPr>
          <w:trHeight w:val="373"/>
        </w:trPr>
        <w:tc>
          <w:tcPr>
            <w:tcW w:w="1094" w:type="pct"/>
          </w:tcPr>
          <w:p w14:paraId="28AFC97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MSL</w:t>
            </w:r>
          </w:p>
        </w:tc>
        <w:tc>
          <w:tcPr>
            <w:tcW w:w="3906" w:type="pct"/>
          </w:tcPr>
          <w:p w14:paraId="7AD125B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vidējais jūras līmenis</w:t>
            </w:r>
          </w:p>
        </w:tc>
      </w:tr>
      <w:tr w:rsidR="00D03E33" w:rsidRPr="00823FC5" w14:paraId="4DCD340D" w14:textId="77777777" w:rsidTr="00245F7B">
        <w:trPr>
          <w:trHeight w:val="373"/>
        </w:trPr>
        <w:tc>
          <w:tcPr>
            <w:tcW w:w="1094" w:type="pct"/>
          </w:tcPr>
          <w:p w14:paraId="0352B53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NAP</w:t>
            </w:r>
          </w:p>
        </w:tc>
        <w:tc>
          <w:tcPr>
            <w:tcW w:w="3906" w:type="pct"/>
          </w:tcPr>
          <w:p w14:paraId="16FEF36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Amsterdamas pālis</w:t>
            </w:r>
          </w:p>
        </w:tc>
      </w:tr>
      <w:tr w:rsidR="00D03E33" w:rsidRPr="00823FC5" w14:paraId="125B7493" w14:textId="77777777" w:rsidTr="00245F7B">
        <w:trPr>
          <w:trHeight w:val="373"/>
        </w:trPr>
        <w:tc>
          <w:tcPr>
            <w:tcW w:w="1094" w:type="pct"/>
          </w:tcPr>
          <w:p w14:paraId="5452C1F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NASA</w:t>
            </w:r>
          </w:p>
        </w:tc>
        <w:tc>
          <w:tcPr>
            <w:tcW w:w="3906" w:type="pct"/>
          </w:tcPr>
          <w:p w14:paraId="05E737F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Nacionālā aeronautikas un kosmosa pētījumu pārvalde</w:t>
            </w:r>
          </w:p>
        </w:tc>
      </w:tr>
      <w:tr w:rsidR="00D03E33" w:rsidRPr="00823FC5" w14:paraId="561FCC9C" w14:textId="77777777" w:rsidTr="00245F7B">
        <w:trPr>
          <w:trHeight w:val="373"/>
        </w:trPr>
        <w:tc>
          <w:tcPr>
            <w:tcW w:w="1094" w:type="pct"/>
          </w:tcPr>
          <w:p w14:paraId="5993DD7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NIMA</w:t>
            </w:r>
          </w:p>
        </w:tc>
        <w:tc>
          <w:tcPr>
            <w:tcW w:w="3906" w:type="pct"/>
          </w:tcPr>
          <w:p w14:paraId="18A391D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Nacionālā vizualizācijas un kartogrāfijas aģentūra</w:t>
            </w:r>
          </w:p>
        </w:tc>
      </w:tr>
      <w:tr w:rsidR="00D03E33" w:rsidRPr="00823FC5" w14:paraId="21459016" w14:textId="77777777" w:rsidTr="00245F7B">
        <w:trPr>
          <w:trHeight w:val="372"/>
        </w:trPr>
        <w:tc>
          <w:tcPr>
            <w:tcW w:w="1094" w:type="pct"/>
          </w:tcPr>
          <w:p w14:paraId="1CF96A2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NM</w:t>
            </w:r>
          </w:p>
        </w:tc>
        <w:tc>
          <w:tcPr>
            <w:tcW w:w="3906" w:type="pct"/>
          </w:tcPr>
          <w:p w14:paraId="2769CF6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jūras jūdžu mērvienība</w:t>
            </w:r>
          </w:p>
        </w:tc>
      </w:tr>
      <w:tr w:rsidR="00D03E33" w:rsidRPr="00823FC5" w14:paraId="746BB9C4" w14:textId="77777777" w:rsidTr="00245F7B">
        <w:trPr>
          <w:trHeight w:val="373"/>
        </w:trPr>
        <w:tc>
          <w:tcPr>
            <w:tcW w:w="1094" w:type="pct"/>
          </w:tcPr>
          <w:p w14:paraId="04B5594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NOAA</w:t>
            </w:r>
          </w:p>
        </w:tc>
        <w:tc>
          <w:tcPr>
            <w:tcW w:w="3906" w:type="pct"/>
          </w:tcPr>
          <w:p w14:paraId="3C2F0F5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Nacionālā okeāna un atmosfēras pētījumu pārvalde</w:t>
            </w:r>
          </w:p>
        </w:tc>
      </w:tr>
      <w:tr w:rsidR="00D03E33" w:rsidRPr="00823FC5" w14:paraId="6779C3B6" w14:textId="77777777" w:rsidTr="00245F7B">
        <w:trPr>
          <w:trHeight w:val="310"/>
        </w:trPr>
        <w:tc>
          <w:tcPr>
            <w:tcW w:w="1094" w:type="pct"/>
          </w:tcPr>
          <w:p w14:paraId="63C2938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ODCS</w:t>
            </w:r>
          </w:p>
        </w:tc>
        <w:tc>
          <w:tcPr>
            <w:tcW w:w="3906" w:type="pct"/>
          </w:tcPr>
          <w:p w14:paraId="3AA1AD1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šķēršļu datu vākšanas virsma</w:t>
            </w:r>
          </w:p>
        </w:tc>
      </w:tr>
      <w:tr w:rsidR="00D03E33" w:rsidRPr="00823FC5" w14:paraId="2CC8BB6C" w14:textId="77777777" w:rsidTr="00245F7B">
        <w:trPr>
          <w:trHeight w:val="310"/>
        </w:trPr>
        <w:tc>
          <w:tcPr>
            <w:tcW w:w="1094" w:type="pct"/>
          </w:tcPr>
          <w:p w14:paraId="670B170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ORCAM</w:t>
            </w:r>
          </w:p>
        </w:tc>
        <w:tc>
          <w:tcPr>
            <w:tcW w:w="3906" w:type="pct"/>
          </w:tcPr>
          <w:p w14:paraId="2F7EC14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izcelsmes reģionu kodu piešķiršanas metode</w:t>
            </w:r>
          </w:p>
        </w:tc>
      </w:tr>
      <w:tr w:rsidR="00D03E33" w:rsidRPr="00823FC5" w14:paraId="616884B9" w14:textId="77777777" w:rsidTr="00245F7B">
        <w:trPr>
          <w:trHeight w:val="373"/>
        </w:trPr>
        <w:tc>
          <w:tcPr>
            <w:tcW w:w="1094" w:type="pct"/>
          </w:tcPr>
          <w:p w14:paraId="2BCAEBC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Part-AIS</w:t>
            </w:r>
          </w:p>
        </w:tc>
        <w:tc>
          <w:tcPr>
            <w:tcW w:w="3906" w:type="pct"/>
          </w:tcPr>
          <w:p w14:paraId="22C457C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KĪR 2017/373 VI pielikums</w:t>
            </w:r>
          </w:p>
        </w:tc>
      </w:tr>
      <w:tr w:rsidR="00D03E33" w:rsidRPr="00823FC5" w14:paraId="04D8B5F2" w14:textId="77777777" w:rsidTr="00245F7B">
        <w:trPr>
          <w:trHeight w:val="372"/>
        </w:trPr>
        <w:tc>
          <w:tcPr>
            <w:tcW w:w="1094" w:type="pct"/>
          </w:tcPr>
          <w:p w14:paraId="01B88AB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PBN</w:t>
            </w:r>
          </w:p>
        </w:tc>
        <w:tc>
          <w:tcPr>
            <w:tcW w:w="3906" w:type="pct"/>
          </w:tcPr>
          <w:p w14:paraId="1FAE82B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noteiktas precizitātes navigācija</w:t>
            </w:r>
          </w:p>
        </w:tc>
      </w:tr>
      <w:tr w:rsidR="00D03E33" w:rsidRPr="00823FC5" w14:paraId="688995F6" w14:textId="77777777" w:rsidTr="00245F7B">
        <w:trPr>
          <w:trHeight w:val="373"/>
        </w:trPr>
        <w:tc>
          <w:tcPr>
            <w:tcW w:w="1094" w:type="pct"/>
          </w:tcPr>
          <w:p w14:paraId="08C8AFC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POS</w:t>
            </w:r>
          </w:p>
        </w:tc>
        <w:tc>
          <w:tcPr>
            <w:tcW w:w="3906" w:type="pct"/>
          </w:tcPr>
          <w:p w14:paraId="160C14E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pozicionēšanas un orientācijas sistēma</w:t>
            </w:r>
          </w:p>
        </w:tc>
      </w:tr>
      <w:tr w:rsidR="00D03E33" w:rsidRPr="00823FC5" w14:paraId="18A00B59" w14:textId="77777777" w:rsidTr="00245F7B">
        <w:trPr>
          <w:trHeight w:val="373"/>
        </w:trPr>
        <w:tc>
          <w:tcPr>
            <w:tcW w:w="1094" w:type="pct"/>
          </w:tcPr>
          <w:p w14:paraId="014AEE3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PPP</w:t>
            </w:r>
          </w:p>
        </w:tc>
        <w:tc>
          <w:tcPr>
            <w:tcW w:w="3906" w:type="pct"/>
          </w:tcPr>
          <w:p w14:paraId="32A254E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precīza punkta pozicionēšana</w:t>
            </w:r>
          </w:p>
        </w:tc>
      </w:tr>
      <w:tr w:rsidR="00D03E33" w:rsidRPr="00823FC5" w14:paraId="341C5ED2" w14:textId="77777777" w:rsidTr="00245F7B">
        <w:trPr>
          <w:trHeight w:val="373"/>
        </w:trPr>
        <w:tc>
          <w:tcPr>
            <w:tcW w:w="1094" w:type="pct"/>
          </w:tcPr>
          <w:p w14:paraId="4EE003C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PRO</w:t>
            </w:r>
          </w:p>
        </w:tc>
        <w:tc>
          <w:tcPr>
            <w:tcW w:w="3906" w:type="pct"/>
          </w:tcPr>
          <w:p w14:paraId="02FCB79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datu apstrāde</w:t>
            </w:r>
          </w:p>
        </w:tc>
      </w:tr>
      <w:tr w:rsidR="00D03E33" w:rsidRPr="00823FC5" w14:paraId="23101CDB" w14:textId="77777777" w:rsidTr="00245F7B">
        <w:trPr>
          <w:trHeight w:val="373"/>
        </w:trPr>
        <w:tc>
          <w:tcPr>
            <w:tcW w:w="1094" w:type="pct"/>
          </w:tcPr>
          <w:p w14:paraId="3F6E69E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RDQ</w:t>
            </w:r>
          </w:p>
        </w:tc>
        <w:tc>
          <w:tcPr>
            <w:tcW w:w="3906" w:type="pct"/>
          </w:tcPr>
          <w:p w14:paraId="09E14B3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datu kvalitātes prasības</w:t>
            </w:r>
          </w:p>
        </w:tc>
      </w:tr>
      <w:tr w:rsidR="00D03E33" w:rsidRPr="00823FC5" w14:paraId="7544059C" w14:textId="77777777" w:rsidTr="00245F7B">
        <w:trPr>
          <w:trHeight w:val="372"/>
        </w:trPr>
        <w:tc>
          <w:tcPr>
            <w:tcW w:w="1094" w:type="pct"/>
          </w:tcPr>
          <w:p w14:paraId="3C2FD22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REF</w:t>
            </w:r>
          </w:p>
        </w:tc>
        <w:tc>
          <w:tcPr>
            <w:tcW w:w="3906" w:type="pct"/>
          </w:tcPr>
          <w:p w14:paraId="119DFEC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atskaites sistēmas specifikācija</w:t>
            </w:r>
          </w:p>
        </w:tc>
      </w:tr>
      <w:tr w:rsidR="00D03E33" w:rsidRPr="00823FC5" w14:paraId="3938BABA" w14:textId="77777777" w:rsidTr="00245F7B">
        <w:trPr>
          <w:trHeight w:val="373"/>
        </w:trPr>
        <w:tc>
          <w:tcPr>
            <w:tcW w:w="1094" w:type="pct"/>
          </w:tcPr>
          <w:p w14:paraId="4D98326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lastRenderedPageBreak/>
              <w:t>RGNSS</w:t>
            </w:r>
          </w:p>
        </w:tc>
        <w:tc>
          <w:tcPr>
            <w:tcW w:w="3906" w:type="pct"/>
          </w:tcPr>
          <w:p w14:paraId="62D24F4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relatīvā </w:t>
            </w:r>
            <w:r w:rsidRPr="00823FC5">
              <w:rPr>
                <w:rFonts w:ascii="Times New Roman" w:hAnsi="Times New Roman" w:cs="Times New Roman"/>
                <w:i/>
                <w:iCs/>
                <w:sz w:val="24"/>
              </w:rPr>
              <w:t>GNSS</w:t>
            </w:r>
          </w:p>
        </w:tc>
      </w:tr>
      <w:tr w:rsidR="00D03E33" w:rsidRPr="00823FC5" w14:paraId="46302476" w14:textId="77777777" w:rsidTr="00245F7B">
        <w:trPr>
          <w:trHeight w:val="373"/>
        </w:trPr>
        <w:tc>
          <w:tcPr>
            <w:tcW w:w="1094" w:type="pct"/>
          </w:tcPr>
          <w:p w14:paraId="50603A2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RINEX</w:t>
            </w:r>
          </w:p>
        </w:tc>
        <w:tc>
          <w:tcPr>
            <w:tcW w:w="3906" w:type="pct"/>
          </w:tcPr>
          <w:p w14:paraId="16A4AA9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no uztvērēja neatkarīgs datu apmaiņas formāts</w:t>
            </w:r>
          </w:p>
        </w:tc>
      </w:tr>
      <w:tr w:rsidR="00D03E33" w:rsidRPr="00823FC5" w14:paraId="5C60C4BB" w14:textId="77777777" w:rsidTr="00245F7B">
        <w:trPr>
          <w:trHeight w:val="373"/>
        </w:trPr>
        <w:tc>
          <w:tcPr>
            <w:tcW w:w="1094" w:type="pct"/>
          </w:tcPr>
          <w:p w14:paraId="3FF3AE0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RNAV</w:t>
            </w:r>
          </w:p>
        </w:tc>
        <w:tc>
          <w:tcPr>
            <w:tcW w:w="3906" w:type="pct"/>
          </w:tcPr>
          <w:p w14:paraId="02679F8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zonālā navigācija</w:t>
            </w:r>
          </w:p>
        </w:tc>
      </w:tr>
      <w:tr w:rsidR="00D03E33" w:rsidRPr="00823FC5" w14:paraId="48B7CC41" w14:textId="77777777" w:rsidTr="00245F7B">
        <w:trPr>
          <w:trHeight w:val="373"/>
        </w:trPr>
        <w:tc>
          <w:tcPr>
            <w:tcW w:w="1094" w:type="pct"/>
          </w:tcPr>
          <w:p w14:paraId="076811F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RNP</w:t>
            </w:r>
          </w:p>
        </w:tc>
        <w:tc>
          <w:tcPr>
            <w:tcW w:w="3906" w:type="pct"/>
          </w:tcPr>
          <w:p w14:paraId="3E867EB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nepieciešamā navigācijas veiktspēja</w:t>
            </w:r>
          </w:p>
        </w:tc>
      </w:tr>
      <w:tr w:rsidR="00D03E33" w:rsidRPr="00823FC5" w14:paraId="071BABD7" w14:textId="77777777" w:rsidTr="00245F7B">
        <w:trPr>
          <w:trHeight w:val="372"/>
        </w:trPr>
        <w:tc>
          <w:tcPr>
            <w:tcW w:w="1094" w:type="pct"/>
          </w:tcPr>
          <w:p w14:paraId="4E23C60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RNP AR</w:t>
            </w:r>
          </w:p>
        </w:tc>
        <w:tc>
          <w:tcPr>
            <w:tcW w:w="3906" w:type="pct"/>
          </w:tcPr>
          <w:p w14:paraId="4D711AB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nepieciešamās navigācijas veiktspējas noteikšanai nepieciešamā atļauja</w:t>
            </w:r>
          </w:p>
        </w:tc>
      </w:tr>
      <w:tr w:rsidR="00D03E33" w:rsidRPr="00823FC5" w14:paraId="7C1B1830" w14:textId="77777777" w:rsidTr="00245F7B">
        <w:trPr>
          <w:trHeight w:val="373"/>
        </w:trPr>
        <w:tc>
          <w:tcPr>
            <w:tcW w:w="1094" w:type="pct"/>
          </w:tcPr>
          <w:p w14:paraId="4B9C0F2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RTK</w:t>
            </w:r>
          </w:p>
        </w:tc>
        <w:tc>
          <w:tcPr>
            <w:tcW w:w="3906" w:type="pct"/>
          </w:tcPr>
          <w:p w14:paraId="3CFE1FE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reālā laika kinemātika</w:t>
            </w:r>
          </w:p>
        </w:tc>
      </w:tr>
      <w:tr w:rsidR="00D03E33" w:rsidRPr="00823FC5" w14:paraId="3B3DFE1C" w14:textId="77777777" w:rsidTr="00245F7B">
        <w:trPr>
          <w:trHeight w:val="373"/>
        </w:trPr>
        <w:tc>
          <w:tcPr>
            <w:tcW w:w="1094" w:type="pct"/>
          </w:tcPr>
          <w:p w14:paraId="367BF4E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SAAM</w:t>
            </w:r>
          </w:p>
        </w:tc>
        <w:tc>
          <w:tcPr>
            <w:tcW w:w="3906" w:type="pct"/>
          </w:tcPr>
          <w:p w14:paraId="4C6E36E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sistēma satiksmes izkārtošanai un analīzei makroskopiskā līmenī</w:t>
            </w:r>
          </w:p>
        </w:tc>
      </w:tr>
      <w:tr w:rsidR="00D03E33" w:rsidRPr="00823FC5" w14:paraId="31ABBD2B" w14:textId="77777777" w:rsidTr="00245F7B">
        <w:trPr>
          <w:trHeight w:val="373"/>
        </w:trPr>
        <w:tc>
          <w:tcPr>
            <w:tcW w:w="1094" w:type="pct"/>
          </w:tcPr>
          <w:p w14:paraId="544A541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SARPs</w:t>
            </w:r>
          </w:p>
        </w:tc>
        <w:tc>
          <w:tcPr>
            <w:tcW w:w="3906" w:type="pct"/>
          </w:tcPr>
          <w:p w14:paraId="42898B2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standarti un ieteicamā prakse</w:t>
            </w:r>
          </w:p>
        </w:tc>
      </w:tr>
      <w:tr w:rsidR="00D03E33" w:rsidRPr="00823FC5" w14:paraId="669D6729" w14:textId="77777777" w:rsidTr="00245F7B">
        <w:trPr>
          <w:trHeight w:val="373"/>
        </w:trPr>
        <w:tc>
          <w:tcPr>
            <w:tcW w:w="1094" w:type="pct"/>
          </w:tcPr>
          <w:p w14:paraId="2484F35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SDG</w:t>
            </w:r>
          </w:p>
        </w:tc>
        <w:tc>
          <w:tcPr>
            <w:tcW w:w="3906" w:type="pct"/>
          </w:tcPr>
          <w:p w14:paraId="1B78067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specifikāciju sagatavošanas grupa</w:t>
            </w:r>
          </w:p>
        </w:tc>
      </w:tr>
      <w:tr w:rsidR="00D03E33" w:rsidRPr="00823FC5" w14:paraId="302F02A7" w14:textId="77777777" w:rsidTr="00245F7B">
        <w:trPr>
          <w:trHeight w:val="373"/>
        </w:trPr>
        <w:tc>
          <w:tcPr>
            <w:tcW w:w="1094" w:type="pct"/>
          </w:tcPr>
          <w:p w14:paraId="3F8B7ED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SID</w:t>
            </w:r>
          </w:p>
        </w:tc>
        <w:tc>
          <w:tcPr>
            <w:tcW w:w="3906" w:type="pct"/>
          </w:tcPr>
          <w:p w14:paraId="658EBE7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standarta instrumentālā izlidošana</w:t>
            </w:r>
          </w:p>
        </w:tc>
      </w:tr>
      <w:tr w:rsidR="00D03E33" w:rsidRPr="00823FC5" w14:paraId="6D809BAA" w14:textId="77777777" w:rsidTr="00245F7B">
        <w:trPr>
          <w:trHeight w:val="373"/>
        </w:trPr>
        <w:tc>
          <w:tcPr>
            <w:tcW w:w="1094" w:type="pct"/>
          </w:tcPr>
          <w:p w14:paraId="1685857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SOPAC</w:t>
            </w:r>
          </w:p>
        </w:tc>
        <w:tc>
          <w:tcPr>
            <w:tcW w:w="3906" w:type="pct"/>
          </w:tcPr>
          <w:p w14:paraId="1B5D833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Skripsa orbītas un pastāvīgā datu masīva centrs</w:t>
            </w:r>
          </w:p>
        </w:tc>
      </w:tr>
      <w:tr w:rsidR="00D03E33" w:rsidRPr="00823FC5" w14:paraId="62A2E697" w14:textId="77777777" w:rsidTr="00245F7B">
        <w:trPr>
          <w:trHeight w:val="372"/>
        </w:trPr>
        <w:tc>
          <w:tcPr>
            <w:tcW w:w="1094" w:type="pct"/>
          </w:tcPr>
          <w:p w14:paraId="79E0C72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SSR</w:t>
            </w:r>
          </w:p>
        </w:tc>
        <w:tc>
          <w:tcPr>
            <w:tcW w:w="3906" w:type="pct"/>
          </w:tcPr>
          <w:p w14:paraId="3F455A3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sekundārais novērošanas radiolokators</w:t>
            </w:r>
          </w:p>
        </w:tc>
      </w:tr>
      <w:tr w:rsidR="00D03E33" w:rsidRPr="00823FC5" w14:paraId="13958A91" w14:textId="77777777" w:rsidTr="00245F7B">
        <w:trPr>
          <w:trHeight w:val="373"/>
        </w:trPr>
        <w:tc>
          <w:tcPr>
            <w:tcW w:w="1094" w:type="pct"/>
          </w:tcPr>
          <w:p w14:paraId="1E751D4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STAR</w:t>
            </w:r>
          </w:p>
        </w:tc>
        <w:tc>
          <w:tcPr>
            <w:tcW w:w="3906" w:type="pct"/>
          </w:tcPr>
          <w:p w14:paraId="0DF1E2C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standarta instrumentālās ielidošanas maršruts</w:t>
            </w:r>
          </w:p>
        </w:tc>
      </w:tr>
      <w:tr w:rsidR="00D03E33" w:rsidRPr="00823FC5" w14:paraId="62ED9937" w14:textId="77777777" w:rsidTr="00245F7B">
        <w:trPr>
          <w:trHeight w:val="373"/>
        </w:trPr>
        <w:tc>
          <w:tcPr>
            <w:tcW w:w="1094" w:type="pct"/>
          </w:tcPr>
          <w:p w14:paraId="6AF19ED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SVY</w:t>
            </w:r>
          </w:p>
        </w:tc>
        <w:tc>
          <w:tcPr>
            <w:tcW w:w="3906" w:type="pct"/>
          </w:tcPr>
          <w:p w14:paraId="5267607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mērījumu veikšana</w:t>
            </w:r>
          </w:p>
        </w:tc>
      </w:tr>
      <w:tr w:rsidR="00D03E33" w:rsidRPr="00823FC5" w14:paraId="1B40E72E" w14:textId="77777777" w:rsidTr="00245F7B">
        <w:trPr>
          <w:trHeight w:val="373"/>
        </w:trPr>
        <w:tc>
          <w:tcPr>
            <w:tcW w:w="1094" w:type="pct"/>
          </w:tcPr>
          <w:p w14:paraId="501BABD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TLOF</w:t>
            </w:r>
          </w:p>
        </w:tc>
        <w:tc>
          <w:tcPr>
            <w:tcW w:w="3906" w:type="pct"/>
          </w:tcPr>
          <w:p w14:paraId="509C67A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zemskares un atraušanās zona</w:t>
            </w:r>
          </w:p>
        </w:tc>
      </w:tr>
      <w:tr w:rsidR="00D03E33" w:rsidRPr="00823FC5" w14:paraId="756FC5A2" w14:textId="77777777" w:rsidTr="00245F7B">
        <w:trPr>
          <w:trHeight w:val="373"/>
        </w:trPr>
        <w:tc>
          <w:tcPr>
            <w:tcW w:w="1094" w:type="pct"/>
          </w:tcPr>
          <w:p w14:paraId="23F1991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TODA</w:t>
            </w:r>
          </w:p>
        </w:tc>
        <w:tc>
          <w:tcPr>
            <w:tcW w:w="3906" w:type="pct"/>
          </w:tcPr>
          <w:p w14:paraId="0689F45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pieejamā pacelšanās distance</w:t>
            </w:r>
          </w:p>
        </w:tc>
      </w:tr>
      <w:tr w:rsidR="00D03E33" w:rsidRPr="00823FC5" w14:paraId="6F8DF91F" w14:textId="77777777" w:rsidTr="00245F7B">
        <w:trPr>
          <w:trHeight w:val="372"/>
        </w:trPr>
        <w:tc>
          <w:tcPr>
            <w:tcW w:w="1094" w:type="pct"/>
          </w:tcPr>
          <w:p w14:paraId="5BFDC6B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TORA</w:t>
            </w:r>
          </w:p>
        </w:tc>
        <w:tc>
          <w:tcPr>
            <w:tcW w:w="3906" w:type="pct"/>
          </w:tcPr>
          <w:p w14:paraId="31BE60A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pieejamā ieskrējiena distance</w:t>
            </w:r>
          </w:p>
        </w:tc>
      </w:tr>
      <w:tr w:rsidR="00D03E33" w:rsidRPr="00823FC5" w14:paraId="0547C274" w14:textId="77777777" w:rsidTr="00245F7B">
        <w:trPr>
          <w:trHeight w:val="373"/>
        </w:trPr>
        <w:tc>
          <w:tcPr>
            <w:tcW w:w="1094" w:type="pct"/>
          </w:tcPr>
          <w:p w14:paraId="349B050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UOM</w:t>
            </w:r>
          </w:p>
        </w:tc>
        <w:tc>
          <w:tcPr>
            <w:tcW w:w="3906" w:type="pct"/>
          </w:tcPr>
          <w:p w14:paraId="3A1CFDF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mērvienības</w:t>
            </w:r>
          </w:p>
        </w:tc>
      </w:tr>
      <w:tr w:rsidR="00D03E33" w:rsidRPr="00823FC5" w14:paraId="50A6F14D" w14:textId="77777777" w:rsidTr="00245F7B">
        <w:trPr>
          <w:trHeight w:val="373"/>
        </w:trPr>
        <w:tc>
          <w:tcPr>
            <w:tcW w:w="1094" w:type="pct"/>
          </w:tcPr>
          <w:p w14:paraId="2CFB87D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UTC</w:t>
            </w:r>
          </w:p>
        </w:tc>
        <w:tc>
          <w:tcPr>
            <w:tcW w:w="3906" w:type="pct"/>
          </w:tcPr>
          <w:p w14:paraId="48967F8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koordinētais universālais laiks</w:t>
            </w:r>
          </w:p>
        </w:tc>
      </w:tr>
      <w:tr w:rsidR="00D03E33" w:rsidRPr="00823FC5" w14:paraId="1190C403" w14:textId="77777777" w:rsidTr="00245F7B">
        <w:trPr>
          <w:trHeight w:val="373"/>
        </w:trPr>
        <w:tc>
          <w:tcPr>
            <w:tcW w:w="1094" w:type="pct"/>
          </w:tcPr>
          <w:p w14:paraId="2F83E49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UTM</w:t>
            </w:r>
          </w:p>
        </w:tc>
        <w:tc>
          <w:tcPr>
            <w:tcW w:w="3906" w:type="pct"/>
          </w:tcPr>
          <w:p w14:paraId="71E5A25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Universālā Transversālā Merkatora projekcija</w:t>
            </w:r>
          </w:p>
        </w:tc>
      </w:tr>
      <w:tr w:rsidR="00D03E33" w:rsidRPr="00823FC5" w14:paraId="002ADFC1" w14:textId="77777777" w:rsidTr="00245F7B">
        <w:trPr>
          <w:trHeight w:val="373"/>
        </w:trPr>
        <w:tc>
          <w:tcPr>
            <w:tcW w:w="1094" w:type="pct"/>
          </w:tcPr>
          <w:p w14:paraId="79BC5EC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VAL</w:t>
            </w:r>
          </w:p>
        </w:tc>
        <w:tc>
          <w:tcPr>
            <w:tcW w:w="3906" w:type="pct"/>
          </w:tcPr>
          <w:p w14:paraId="4A8C371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validācija un verifikācija</w:t>
            </w:r>
          </w:p>
        </w:tc>
      </w:tr>
      <w:tr w:rsidR="00D03E33" w:rsidRPr="00823FC5" w14:paraId="1FC39ACA" w14:textId="77777777" w:rsidTr="00245F7B">
        <w:trPr>
          <w:trHeight w:val="372"/>
        </w:trPr>
        <w:tc>
          <w:tcPr>
            <w:tcW w:w="1094" w:type="pct"/>
          </w:tcPr>
          <w:p w14:paraId="07D6938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VOR</w:t>
            </w:r>
          </w:p>
        </w:tc>
        <w:tc>
          <w:tcPr>
            <w:tcW w:w="3906" w:type="pct"/>
          </w:tcPr>
          <w:p w14:paraId="4DE6868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ļoti augstas frekvences (</w:t>
            </w:r>
            <w:r w:rsidRPr="00823FC5">
              <w:rPr>
                <w:rFonts w:ascii="Times New Roman" w:hAnsi="Times New Roman" w:cs="Times New Roman"/>
                <w:i/>
                <w:iCs/>
                <w:sz w:val="24"/>
              </w:rPr>
              <w:t>VHF</w:t>
            </w:r>
            <w:r w:rsidRPr="00823FC5">
              <w:rPr>
                <w:rFonts w:ascii="Times New Roman" w:hAnsi="Times New Roman" w:cs="Times New Roman"/>
                <w:sz w:val="24"/>
              </w:rPr>
              <w:t>) virsvirzienu radiobāka</w:t>
            </w:r>
          </w:p>
        </w:tc>
      </w:tr>
      <w:tr w:rsidR="00D03E33" w:rsidRPr="00823FC5" w14:paraId="3F470BCD" w14:textId="77777777" w:rsidTr="00245F7B">
        <w:trPr>
          <w:trHeight w:val="373"/>
        </w:trPr>
        <w:tc>
          <w:tcPr>
            <w:tcW w:w="1094" w:type="pct"/>
          </w:tcPr>
          <w:p w14:paraId="2E15F2F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WGS-84</w:t>
            </w:r>
          </w:p>
        </w:tc>
        <w:tc>
          <w:tcPr>
            <w:tcW w:w="3906" w:type="pct"/>
          </w:tcPr>
          <w:p w14:paraId="1B163DA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1984. gada Pasaules ģeodēziskā sistēma</w:t>
            </w:r>
          </w:p>
        </w:tc>
      </w:tr>
      <w:tr w:rsidR="00D03E33" w:rsidRPr="00823FC5" w14:paraId="28CC2C93" w14:textId="77777777" w:rsidTr="00245F7B">
        <w:trPr>
          <w:trHeight w:val="310"/>
        </w:trPr>
        <w:tc>
          <w:tcPr>
            <w:tcW w:w="1094" w:type="pct"/>
          </w:tcPr>
          <w:p w14:paraId="239C87C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i/>
                <w:iCs/>
                <w:sz w:val="24"/>
              </w:rPr>
              <w:t>WMM</w:t>
            </w:r>
          </w:p>
        </w:tc>
        <w:tc>
          <w:tcPr>
            <w:tcW w:w="3906" w:type="pct"/>
          </w:tcPr>
          <w:p w14:paraId="47126C2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pasaules magnētiskais modelis</w:t>
            </w:r>
          </w:p>
        </w:tc>
      </w:tr>
    </w:tbl>
    <w:p w14:paraId="754F83F5" w14:textId="77777777" w:rsidR="0038550B" w:rsidRPr="00823FC5" w:rsidRDefault="0038550B" w:rsidP="00503552">
      <w:pPr>
        <w:jc w:val="both"/>
        <w:rPr>
          <w:rFonts w:ascii="Times New Roman" w:hAnsi="Times New Roman" w:cs="Times New Roman"/>
          <w:sz w:val="24"/>
          <w:lang w:val="en-GB"/>
        </w:rPr>
      </w:pPr>
    </w:p>
    <w:p w14:paraId="79AA0AF2" w14:textId="77777777" w:rsidR="00D03E33" w:rsidRPr="00823FC5" w:rsidRDefault="00D03E33" w:rsidP="00503552">
      <w:pPr>
        <w:pStyle w:val="BodyText"/>
        <w:jc w:val="both"/>
        <w:rPr>
          <w:rFonts w:ascii="Times New Roman" w:hAnsi="Times New Roman" w:cs="Times New Roman"/>
          <w:sz w:val="24"/>
          <w:lang w:val="en-GB"/>
        </w:rPr>
      </w:pPr>
    </w:p>
    <w:p w14:paraId="0B72E572" w14:textId="41E1A835" w:rsidR="00D03E33" w:rsidRPr="00823FC5" w:rsidRDefault="00245F7B" w:rsidP="00503552">
      <w:pPr>
        <w:pStyle w:val="Heading2"/>
        <w:tabs>
          <w:tab w:val="left" w:pos="1611"/>
          <w:tab w:val="left" w:pos="1612"/>
        </w:tabs>
        <w:spacing w:before="0"/>
        <w:ind w:right="0"/>
        <w:jc w:val="left"/>
        <w:rPr>
          <w:rFonts w:ascii="Times New Roman" w:hAnsi="Times New Roman" w:cs="Times New Roman"/>
          <w:color w:val="1F4E79"/>
          <w:sz w:val="28"/>
          <w:szCs w:val="44"/>
        </w:rPr>
      </w:pPr>
      <w:bookmarkStart w:id="70" w:name="2_Specification_for_Data_Origination_Req"/>
      <w:bookmarkStart w:id="71" w:name="_bookmark58"/>
      <w:bookmarkEnd w:id="70"/>
      <w:bookmarkEnd w:id="71"/>
      <w:r w:rsidRPr="00823FC5">
        <w:rPr>
          <w:rFonts w:ascii="Times New Roman" w:hAnsi="Times New Roman" w:cs="Times New Roman"/>
          <w:color w:val="1F4E79"/>
          <w:sz w:val="28"/>
        </w:rPr>
        <w:t>2. Specifikācija attiecībā uz datu ģenerēšanas prasībām</w:t>
      </w:r>
    </w:p>
    <w:p w14:paraId="3134A591" w14:textId="77777777" w:rsidR="00245F7B" w:rsidRPr="00823FC5" w:rsidRDefault="00245F7B" w:rsidP="00503552">
      <w:pPr>
        <w:pStyle w:val="Heading2"/>
        <w:tabs>
          <w:tab w:val="left" w:pos="1611"/>
          <w:tab w:val="left" w:pos="1612"/>
        </w:tabs>
        <w:spacing w:before="0"/>
        <w:ind w:right="0"/>
        <w:jc w:val="left"/>
        <w:rPr>
          <w:rFonts w:ascii="Times New Roman" w:hAnsi="Times New Roman" w:cs="Times New Roman"/>
          <w:color w:val="1F4E79"/>
          <w:sz w:val="28"/>
          <w:szCs w:val="44"/>
          <w:lang w:val="en-GB"/>
        </w:rPr>
      </w:pPr>
    </w:p>
    <w:p w14:paraId="51D8FFE2" w14:textId="24BF3D5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Apzīmējumi, ar kuriem norādītas šīs nodaļas obligātās prasības, ieteikumi un neobligātās prasības, ir sniegti 1.3. iedaļā un neattiecas uz 2.3. un 2.4. iedaļu.</w:t>
      </w:r>
    </w:p>
    <w:p w14:paraId="32593B70" w14:textId="77777777" w:rsidR="00245F7B" w:rsidRPr="00823FC5" w:rsidRDefault="00245F7B" w:rsidP="00503552">
      <w:pPr>
        <w:pStyle w:val="BodyText"/>
        <w:jc w:val="both"/>
        <w:rPr>
          <w:rFonts w:ascii="Times New Roman" w:hAnsi="Times New Roman" w:cs="Times New Roman"/>
          <w:sz w:val="24"/>
          <w:lang w:val="en-GB"/>
        </w:rPr>
      </w:pPr>
    </w:p>
    <w:p w14:paraId="0CDD6728" w14:textId="4BC07BC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Jāņem vērā, ka vieglākas uztveramības labad šajā nodaļā nav ietvertas atsauces uz dokumentiem. Tomēr visi šajā nodaļā izmantotie dokumenti ir uzskaitīti 1.5. iedaļā.</w:t>
      </w:r>
    </w:p>
    <w:p w14:paraId="24CB2C25" w14:textId="77777777" w:rsidR="00D03E33" w:rsidRPr="00823FC5" w:rsidRDefault="00D03E33" w:rsidP="00503552">
      <w:pPr>
        <w:pStyle w:val="BodyText"/>
        <w:jc w:val="both"/>
        <w:rPr>
          <w:rFonts w:ascii="Times New Roman" w:hAnsi="Times New Roman" w:cs="Times New Roman"/>
          <w:sz w:val="24"/>
          <w:lang w:val="en-GB"/>
        </w:rPr>
      </w:pPr>
    </w:p>
    <w:p w14:paraId="21694D47" w14:textId="606E865E" w:rsidR="00D03E33" w:rsidRPr="00823FC5" w:rsidRDefault="00245F7B" w:rsidP="001E20CF">
      <w:pPr>
        <w:pStyle w:val="Heading3"/>
        <w:keepNext/>
        <w:keepLines/>
        <w:tabs>
          <w:tab w:val="left" w:pos="1611"/>
          <w:tab w:val="left" w:pos="1612"/>
        </w:tabs>
        <w:spacing w:before="0"/>
        <w:ind w:left="0" w:firstLine="0"/>
        <w:rPr>
          <w:rFonts w:ascii="Times New Roman" w:hAnsi="Times New Roman" w:cs="Times New Roman"/>
          <w:color w:val="2D74B5"/>
          <w:sz w:val="24"/>
        </w:rPr>
      </w:pPr>
      <w:bookmarkStart w:id="72" w:name="2.1_General_Requirements"/>
      <w:bookmarkStart w:id="73" w:name="_bookmark59"/>
      <w:bookmarkEnd w:id="72"/>
      <w:bookmarkEnd w:id="73"/>
      <w:r w:rsidRPr="00823FC5">
        <w:rPr>
          <w:rFonts w:ascii="Times New Roman" w:hAnsi="Times New Roman" w:cs="Times New Roman"/>
          <w:color w:val="2D74B5"/>
          <w:sz w:val="24"/>
        </w:rPr>
        <w:lastRenderedPageBreak/>
        <w:t>2.1. Vispārīgās prasības</w:t>
      </w:r>
    </w:p>
    <w:p w14:paraId="41F90D3B" w14:textId="77777777" w:rsidR="00245F7B" w:rsidRPr="00823FC5" w:rsidRDefault="00245F7B" w:rsidP="001E20CF">
      <w:pPr>
        <w:pStyle w:val="Heading3"/>
        <w:keepNext/>
        <w:keepLines/>
        <w:tabs>
          <w:tab w:val="left" w:pos="1611"/>
          <w:tab w:val="left" w:pos="1612"/>
        </w:tabs>
        <w:spacing w:before="0"/>
        <w:ind w:left="0" w:firstLine="0"/>
        <w:rPr>
          <w:rFonts w:ascii="Times New Roman" w:hAnsi="Times New Roman" w:cs="Times New Roman"/>
          <w:color w:val="2D74B5"/>
          <w:sz w:val="24"/>
          <w:lang w:val="en-GB"/>
        </w:rPr>
      </w:pPr>
    </w:p>
    <w:p w14:paraId="5FC65B5B" w14:textId="73A9F693" w:rsidR="00D03E33" w:rsidRPr="00823FC5" w:rsidRDefault="00245F7B" w:rsidP="001E20CF">
      <w:pPr>
        <w:pStyle w:val="Heading4"/>
        <w:keepNext/>
        <w:keepLines/>
        <w:tabs>
          <w:tab w:val="left" w:pos="1611"/>
          <w:tab w:val="left" w:pos="1612"/>
        </w:tabs>
        <w:ind w:left="0" w:firstLine="0"/>
        <w:rPr>
          <w:rFonts w:ascii="Times New Roman" w:hAnsi="Times New Roman" w:cs="Times New Roman"/>
          <w:sz w:val="24"/>
        </w:rPr>
      </w:pPr>
      <w:bookmarkStart w:id="74" w:name="2.1.1_Data_Quality"/>
      <w:bookmarkStart w:id="75" w:name="_bookmark60"/>
      <w:bookmarkEnd w:id="74"/>
      <w:bookmarkEnd w:id="75"/>
      <w:r w:rsidRPr="00823FC5">
        <w:rPr>
          <w:rFonts w:ascii="Times New Roman" w:hAnsi="Times New Roman" w:cs="Times New Roman"/>
          <w:sz w:val="24"/>
        </w:rPr>
        <w:t>2.1.1. Datu kvalitāte</w:t>
      </w:r>
    </w:p>
    <w:p w14:paraId="57A90DCD" w14:textId="77777777" w:rsidR="00245F7B" w:rsidRPr="00823FC5" w:rsidRDefault="00245F7B" w:rsidP="001E20CF">
      <w:pPr>
        <w:pStyle w:val="Heading4"/>
        <w:keepNext/>
        <w:keepLines/>
        <w:tabs>
          <w:tab w:val="left" w:pos="1611"/>
          <w:tab w:val="left" w:pos="1612"/>
        </w:tabs>
        <w:ind w:left="0" w:firstLine="0"/>
        <w:rPr>
          <w:rFonts w:ascii="Times New Roman" w:hAnsi="Times New Roman" w:cs="Times New Roman"/>
          <w:sz w:val="24"/>
          <w:lang w:val="en-GB"/>
        </w:rPr>
      </w:pPr>
    </w:p>
    <w:p w14:paraId="57ABA599" w14:textId="1027E344" w:rsidR="00D03E33" w:rsidRPr="00823FC5" w:rsidRDefault="00245F7B" w:rsidP="001E20CF">
      <w:pPr>
        <w:pStyle w:val="Heading6"/>
        <w:keepNext/>
        <w:keepLines/>
        <w:tabs>
          <w:tab w:val="left" w:pos="1611"/>
          <w:tab w:val="left" w:pos="1612"/>
        </w:tabs>
        <w:ind w:left="0" w:firstLine="0"/>
        <w:rPr>
          <w:rFonts w:ascii="Times New Roman" w:hAnsi="Times New Roman" w:cs="Times New Roman"/>
        </w:rPr>
      </w:pPr>
      <w:bookmarkStart w:id="76" w:name="2.1.1.1_General"/>
      <w:bookmarkStart w:id="77" w:name="_bookmark61"/>
      <w:bookmarkEnd w:id="76"/>
      <w:bookmarkEnd w:id="77"/>
      <w:r w:rsidRPr="00823FC5">
        <w:rPr>
          <w:rFonts w:ascii="Times New Roman" w:hAnsi="Times New Roman" w:cs="Times New Roman"/>
        </w:rPr>
        <w:t>2.1.1.1. Vispārīgas norādes</w:t>
      </w:r>
    </w:p>
    <w:p w14:paraId="47A7E554" w14:textId="77777777" w:rsidR="00245F7B" w:rsidRPr="00823FC5" w:rsidRDefault="00245F7B" w:rsidP="001E20CF">
      <w:pPr>
        <w:pStyle w:val="Heading6"/>
        <w:keepNext/>
        <w:keepLines/>
        <w:tabs>
          <w:tab w:val="left" w:pos="1611"/>
          <w:tab w:val="left" w:pos="1612"/>
        </w:tabs>
        <w:ind w:left="0" w:firstLine="0"/>
        <w:rPr>
          <w:rFonts w:ascii="Times New Roman" w:hAnsi="Times New Roman" w:cs="Times New Roman"/>
          <w:lang w:val="en-GB"/>
        </w:rPr>
      </w:pPr>
    </w:p>
    <w:p w14:paraId="6EFCBBDD" w14:textId="77777777" w:rsidR="00D03E33" w:rsidRPr="00823FC5" w:rsidRDefault="00D03E33" w:rsidP="001E20CF">
      <w:pPr>
        <w:pStyle w:val="BodyText"/>
        <w:keepNext/>
        <w:keepLines/>
        <w:jc w:val="both"/>
        <w:rPr>
          <w:rFonts w:ascii="Times New Roman" w:hAnsi="Times New Roman" w:cs="Times New Roman"/>
          <w:sz w:val="24"/>
        </w:rPr>
      </w:pPr>
      <w:r w:rsidRPr="00823FC5">
        <w:rPr>
          <w:rFonts w:ascii="Times New Roman" w:hAnsi="Times New Roman" w:cs="Times New Roman"/>
          <w:b/>
          <w:sz w:val="24"/>
        </w:rPr>
        <w:t xml:space="preserve">[DO-RDQ-010] </w:t>
      </w:r>
      <w:r w:rsidRPr="00823FC5">
        <w:rPr>
          <w:rFonts w:ascii="Times New Roman" w:hAnsi="Times New Roman" w:cs="Times New Roman"/>
          <w:sz w:val="24"/>
        </w:rPr>
        <w:t>Visus datus ģenerē tā, lai tie atbilstu attiecīgajam datu elementam noteiktajām datu kvalitātes prasībām attiecībā uz precizitāti, izšķirtspēju, integritāti (vai citu līdzīgu drošuma līmeni), izsekojamību, savlaicīgumu, pilnīgumu un formātu.</w:t>
      </w:r>
    </w:p>
    <w:p w14:paraId="13A41CA5" w14:textId="77777777" w:rsidR="00D03E33" w:rsidRPr="00823FC5" w:rsidRDefault="00D03E33" w:rsidP="00503552">
      <w:pPr>
        <w:pStyle w:val="BodyText"/>
        <w:jc w:val="both"/>
        <w:rPr>
          <w:rFonts w:ascii="Times New Roman" w:hAnsi="Times New Roman" w:cs="Times New Roman"/>
          <w:sz w:val="24"/>
          <w:lang w:val="en-GB"/>
        </w:rPr>
      </w:pPr>
    </w:p>
    <w:p w14:paraId="19EB9F1D" w14:textId="545FA33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[DO-RDQ-020] </w:t>
      </w:r>
      <w:r w:rsidRPr="00823FC5">
        <w:rPr>
          <w:rFonts w:ascii="Times New Roman" w:hAnsi="Times New Roman" w:cs="Times New Roman"/>
          <w:sz w:val="24"/>
        </w:rPr>
        <w:t>Aeronavigācijas datus un aeronavigācijas informāciju ģenerē saskaņā ar specifikācijām, kas izklāstītas Aeronavigācijas datu kataloga [RD 1] III pielikuma I papildinājumā (Part-ATM/ANS.OR).</w:t>
      </w:r>
    </w:p>
    <w:p w14:paraId="538E6AFC" w14:textId="77777777" w:rsidR="00245F7B" w:rsidRPr="00823FC5" w:rsidRDefault="00245F7B" w:rsidP="00503552">
      <w:pPr>
        <w:pStyle w:val="BodyText"/>
        <w:jc w:val="both"/>
        <w:rPr>
          <w:rFonts w:ascii="Times New Roman" w:hAnsi="Times New Roman" w:cs="Times New Roman"/>
          <w:sz w:val="24"/>
          <w:lang w:val="en-GB"/>
        </w:rPr>
      </w:pPr>
    </w:p>
    <w:p w14:paraId="7F43E5B6" w14:textId="1AA8A9FF" w:rsidR="00D03E33" w:rsidRPr="00823FC5" w:rsidRDefault="00D03E33" w:rsidP="009651C4">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Aeronavigācijas datu katalogs ir līdzvērtīgs katalogam, kas iekļauts </w:t>
      </w:r>
      <w:r w:rsidRPr="00823FC5">
        <w:rPr>
          <w:rFonts w:ascii="Times New Roman" w:hAnsi="Times New Roman" w:cs="Times New Roman"/>
          <w:i/>
          <w:iCs/>
          <w:sz w:val="24"/>
        </w:rPr>
        <w:t>PANS-AIM</w:t>
      </w:r>
      <w:r w:rsidRPr="00823FC5">
        <w:rPr>
          <w:rFonts w:ascii="Times New Roman" w:hAnsi="Times New Roman" w:cs="Times New Roman"/>
          <w:sz w:val="24"/>
        </w:rPr>
        <w:t xml:space="preserve">, </w:t>
      </w:r>
      <w:r w:rsidRPr="00823FC5">
        <w:rPr>
          <w:rFonts w:ascii="Times New Roman" w:hAnsi="Times New Roman" w:cs="Times New Roman"/>
          <w:i/>
          <w:iCs/>
          <w:sz w:val="24"/>
        </w:rPr>
        <w:t>ICAO</w:t>
      </w:r>
      <w:r w:rsidRPr="00823FC5">
        <w:rPr>
          <w:rFonts w:ascii="Times New Roman" w:hAnsi="Times New Roman" w:cs="Times New Roman"/>
          <w:sz w:val="24"/>
        </w:rPr>
        <w:t xml:space="preserve"> Doc 10066 [RD 16] 1. papildinājumā.</w:t>
      </w:r>
    </w:p>
    <w:p w14:paraId="6AD07093" w14:textId="77777777" w:rsidR="00D03E33" w:rsidRPr="00823FC5" w:rsidRDefault="00D03E33" w:rsidP="00503552">
      <w:pPr>
        <w:pStyle w:val="BodyText"/>
        <w:jc w:val="both"/>
        <w:rPr>
          <w:rFonts w:ascii="Times New Roman" w:hAnsi="Times New Roman" w:cs="Times New Roman"/>
          <w:sz w:val="24"/>
          <w:lang w:val="en-GB"/>
        </w:rPr>
      </w:pPr>
    </w:p>
    <w:p w14:paraId="597BA22D" w14:textId="6705B164" w:rsidR="00D03E33" w:rsidRPr="00823FC5" w:rsidRDefault="00245F7B" w:rsidP="00503552">
      <w:pPr>
        <w:pStyle w:val="Heading4"/>
        <w:tabs>
          <w:tab w:val="left" w:pos="1611"/>
          <w:tab w:val="left" w:pos="1612"/>
        </w:tabs>
        <w:ind w:left="0" w:firstLine="0"/>
        <w:rPr>
          <w:rFonts w:ascii="Times New Roman" w:hAnsi="Times New Roman" w:cs="Times New Roman"/>
          <w:sz w:val="24"/>
        </w:rPr>
      </w:pPr>
      <w:bookmarkStart w:id="78" w:name="2.1.2_Reference_System_Specification"/>
      <w:bookmarkStart w:id="79" w:name="_bookmark62"/>
      <w:bookmarkEnd w:id="78"/>
      <w:bookmarkEnd w:id="79"/>
      <w:r w:rsidRPr="00823FC5">
        <w:rPr>
          <w:rFonts w:ascii="Times New Roman" w:hAnsi="Times New Roman" w:cs="Times New Roman"/>
          <w:sz w:val="24"/>
        </w:rPr>
        <w:t>2.1.2. Atskaites sistēmas specifikācija</w:t>
      </w:r>
    </w:p>
    <w:p w14:paraId="11629DAF" w14:textId="77777777" w:rsidR="00245F7B" w:rsidRPr="00823FC5" w:rsidRDefault="00245F7B" w:rsidP="00503552">
      <w:pPr>
        <w:pStyle w:val="Heading4"/>
        <w:tabs>
          <w:tab w:val="left" w:pos="1611"/>
          <w:tab w:val="left" w:pos="1612"/>
        </w:tabs>
        <w:ind w:left="0" w:firstLine="0"/>
        <w:rPr>
          <w:rFonts w:ascii="Times New Roman" w:hAnsi="Times New Roman" w:cs="Times New Roman"/>
          <w:sz w:val="24"/>
          <w:lang w:val="en-GB"/>
        </w:rPr>
      </w:pPr>
    </w:p>
    <w:p w14:paraId="77096C0A" w14:textId="10477CD0" w:rsidR="00D03E33" w:rsidRPr="00823FC5" w:rsidRDefault="00245F7B" w:rsidP="00503552">
      <w:pPr>
        <w:pStyle w:val="Heading6"/>
        <w:tabs>
          <w:tab w:val="left" w:pos="1611"/>
          <w:tab w:val="left" w:pos="1612"/>
        </w:tabs>
        <w:ind w:left="0" w:firstLine="0"/>
        <w:rPr>
          <w:rFonts w:ascii="Times New Roman" w:hAnsi="Times New Roman" w:cs="Times New Roman"/>
        </w:rPr>
      </w:pPr>
      <w:bookmarkStart w:id="80" w:name="2.1.2.1_Horizontal_Reference_System"/>
      <w:bookmarkStart w:id="81" w:name="_bookmark63"/>
      <w:bookmarkEnd w:id="80"/>
      <w:bookmarkEnd w:id="81"/>
      <w:r w:rsidRPr="00823FC5">
        <w:rPr>
          <w:rFonts w:ascii="Times New Roman" w:hAnsi="Times New Roman" w:cs="Times New Roman"/>
        </w:rPr>
        <w:t>2.1.2.1. Horizontālās atskaites sistēma</w:t>
      </w:r>
    </w:p>
    <w:p w14:paraId="59B3BFFE" w14:textId="77777777" w:rsidR="00245F7B" w:rsidRPr="00823FC5" w:rsidRDefault="00245F7B" w:rsidP="00503552">
      <w:pPr>
        <w:pStyle w:val="Heading6"/>
        <w:tabs>
          <w:tab w:val="left" w:pos="1611"/>
          <w:tab w:val="left" w:pos="1612"/>
        </w:tabs>
        <w:ind w:left="0" w:firstLine="0"/>
        <w:rPr>
          <w:rFonts w:ascii="Times New Roman" w:hAnsi="Times New Roman" w:cs="Times New Roman"/>
          <w:lang w:val="en-GB"/>
        </w:rPr>
      </w:pPr>
    </w:p>
    <w:p w14:paraId="3F82B7B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[DO-REF-010] </w:t>
      </w:r>
      <w:r w:rsidRPr="00823FC5">
        <w:rPr>
          <w:rFonts w:ascii="Times New Roman" w:hAnsi="Times New Roman" w:cs="Times New Roman"/>
          <w:sz w:val="24"/>
        </w:rPr>
        <w:t>Visu koordinātu datu publicēšanai izmantotā horizontālās atskaites sistēma ir 1984. gada Pasaules ģeodēziskā sistēma (</w:t>
      </w:r>
      <w:r w:rsidRPr="00823FC5">
        <w:rPr>
          <w:rFonts w:ascii="Times New Roman" w:hAnsi="Times New Roman" w:cs="Times New Roman"/>
          <w:i/>
          <w:iCs/>
          <w:sz w:val="24"/>
        </w:rPr>
        <w:t>WGS-84</w:t>
      </w:r>
      <w:r w:rsidRPr="00823FC5">
        <w:rPr>
          <w:rFonts w:ascii="Times New Roman" w:hAnsi="Times New Roman" w:cs="Times New Roman"/>
          <w:sz w:val="24"/>
        </w:rPr>
        <w:t>).</w:t>
      </w:r>
    </w:p>
    <w:p w14:paraId="30D187CB" w14:textId="77777777" w:rsidR="00245F7B" w:rsidRPr="00823FC5" w:rsidRDefault="00245F7B" w:rsidP="00503552">
      <w:pPr>
        <w:pStyle w:val="BodyText"/>
        <w:jc w:val="both"/>
        <w:rPr>
          <w:rFonts w:ascii="Times New Roman" w:hAnsi="Times New Roman" w:cs="Times New Roman"/>
          <w:sz w:val="24"/>
          <w:lang w:val="en-GB"/>
        </w:rPr>
      </w:pPr>
    </w:p>
    <w:p w14:paraId="14CEB988" w14:textId="5FD95CF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Jaunākā atjauninātā </w:t>
      </w:r>
      <w:r w:rsidRPr="00823FC5">
        <w:rPr>
          <w:rFonts w:ascii="Times New Roman" w:hAnsi="Times New Roman" w:cs="Times New Roman"/>
          <w:i/>
          <w:iCs/>
          <w:sz w:val="24"/>
        </w:rPr>
        <w:t>WGS-84</w:t>
      </w:r>
      <w:r w:rsidRPr="00823FC5">
        <w:rPr>
          <w:rFonts w:ascii="Times New Roman" w:hAnsi="Times New Roman" w:cs="Times New Roman"/>
          <w:sz w:val="24"/>
        </w:rPr>
        <w:t xml:space="preserve"> (G1762) koordinātu tīkla pamatā ir epoha 2005.0. (“G” norāda, ka koordinātas tika iegūtas, izmantojot Globālās pozicionēšanas sistēmas (</w:t>
      </w:r>
      <w:r w:rsidRPr="00823FC5">
        <w:rPr>
          <w:rFonts w:ascii="Times New Roman" w:hAnsi="Times New Roman" w:cs="Times New Roman"/>
          <w:i/>
          <w:iCs/>
          <w:sz w:val="24"/>
        </w:rPr>
        <w:t>GPS</w:t>
      </w:r>
      <w:r w:rsidRPr="00823FC5">
        <w:rPr>
          <w:rFonts w:ascii="Times New Roman" w:hAnsi="Times New Roman" w:cs="Times New Roman"/>
          <w:sz w:val="24"/>
        </w:rPr>
        <w:t xml:space="preserve">) metodes, bet skaitlis pēc “G” norāda </w:t>
      </w:r>
      <w:r w:rsidRPr="00823FC5">
        <w:rPr>
          <w:rFonts w:ascii="Times New Roman" w:hAnsi="Times New Roman" w:cs="Times New Roman"/>
          <w:i/>
          <w:iCs/>
          <w:sz w:val="24"/>
        </w:rPr>
        <w:t>GPS</w:t>
      </w:r>
      <w:r w:rsidRPr="00823FC5">
        <w:rPr>
          <w:rFonts w:ascii="Times New Roman" w:hAnsi="Times New Roman" w:cs="Times New Roman"/>
          <w:sz w:val="24"/>
        </w:rPr>
        <w:t xml:space="preserve"> nedēļu, kad šīs koordinātas tika ieviestas, izmantojot Amerikas Savienoto Valstu Nacionālās zemes telpiskās kartogrāfijas informācijas aģentūras precīzu, ātrdarbīgu izvērtēšanas procesu.)</w:t>
      </w:r>
    </w:p>
    <w:p w14:paraId="1FC3D028" w14:textId="77777777" w:rsidR="00245F7B" w:rsidRPr="00823FC5" w:rsidRDefault="00245F7B" w:rsidP="00503552">
      <w:pPr>
        <w:pStyle w:val="BodyText"/>
        <w:ind w:left="284"/>
        <w:jc w:val="both"/>
        <w:rPr>
          <w:rFonts w:ascii="Times New Roman" w:hAnsi="Times New Roman" w:cs="Times New Roman"/>
          <w:sz w:val="24"/>
          <w:lang w:val="en-GB"/>
        </w:rPr>
      </w:pPr>
    </w:p>
    <w:p w14:paraId="59B045E9" w14:textId="7153327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w:t>
      </w:r>
      <w:r w:rsidRPr="00823FC5">
        <w:rPr>
          <w:rFonts w:ascii="Times New Roman" w:hAnsi="Times New Roman" w:cs="Times New Roman"/>
          <w:i/>
          <w:iCs/>
          <w:sz w:val="24"/>
        </w:rPr>
        <w:t>WGS-84</w:t>
      </w:r>
      <w:r w:rsidRPr="00823FC5">
        <w:rPr>
          <w:rFonts w:ascii="Times New Roman" w:hAnsi="Times New Roman" w:cs="Times New Roman"/>
          <w:sz w:val="24"/>
        </w:rPr>
        <w:t xml:space="preserve"> parametru kopa, kuras pamatā ir G1150, ir sniegta Doc 9674, tomēr var būt zināmas atšķirības no jaunākām versijām (piemēram, G1762). Katras pastāvīgās </w:t>
      </w:r>
      <w:r w:rsidRPr="00823FC5">
        <w:rPr>
          <w:rFonts w:ascii="Times New Roman" w:hAnsi="Times New Roman" w:cs="Times New Roman"/>
          <w:i/>
          <w:iCs/>
          <w:sz w:val="24"/>
        </w:rPr>
        <w:t>GPS</w:t>
      </w:r>
      <w:r w:rsidRPr="00823FC5">
        <w:rPr>
          <w:rFonts w:ascii="Times New Roman" w:hAnsi="Times New Roman" w:cs="Times New Roman"/>
          <w:sz w:val="24"/>
        </w:rPr>
        <w:t xml:space="preserve"> novērošanas stacijas atsevišķi noteiktās atrašanās vietas precizitāte </w:t>
      </w:r>
      <w:r w:rsidRPr="00823FC5">
        <w:rPr>
          <w:rFonts w:ascii="Times New Roman" w:hAnsi="Times New Roman" w:cs="Times New Roman"/>
          <w:i/>
          <w:iCs/>
          <w:sz w:val="24"/>
        </w:rPr>
        <w:t>WGS-84</w:t>
      </w:r>
      <w:r w:rsidRPr="00823FC5">
        <w:rPr>
          <w:rFonts w:ascii="Times New Roman" w:hAnsi="Times New Roman" w:cs="Times New Roman"/>
          <w:sz w:val="24"/>
        </w:rPr>
        <w:t xml:space="preserve"> (G1762) sistēmā ir 1 cm vai augstāka. Papildu skaidrojumi un norādījumi ir sniegti B pielikumā.</w:t>
      </w:r>
    </w:p>
    <w:p w14:paraId="1ED0A245" w14:textId="77777777" w:rsidR="00D03E33" w:rsidRPr="00823FC5" w:rsidRDefault="00D03E33" w:rsidP="00503552">
      <w:pPr>
        <w:pStyle w:val="BodyText"/>
        <w:jc w:val="both"/>
        <w:rPr>
          <w:rFonts w:ascii="Times New Roman" w:hAnsi="Times New Roman" w:cs="Times New Roman"/>
          <w:sz w:val="24"/>
          <w:lang w:val="en-GB"/>
        </w:rPr>
      </w:pPr>
    </w:p>
    <w:p w14:paraId="44EDF7A6" w14:textId="59225E54"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3. piezīme. Direktīva, kas attiecas uz telpiskās informācijas infrastruktūru Eiropā (</w:t>
      </w:r>
      <w:r w:rsidRPr="00823FC5">
        <w:rPr>
          <w:rFonts w:ascii="Times New Roman" w:hAnsi="Times New Roman" w:cs="Times New Roman"/>
          <w:i/>
          <w:sz w:val="24"/>
        </w:rPr>
        <w:t>INSPIRE</w:t>
      </w:r>
      <w:r w:rsidRPr="00823FC5">
        <w:rPr>
          <w:rFonts w:ascii="Times New Roman" w:hAnsi="Times New Roman" w:cs="Times New Roman"/>
          <w:sz w:val="24"/>
        </w:rPr>
        <w:t>)</w:t>
      </w:r>
      <w:r w:rsidR="00470B25" w:rsidRPr="00823FC5">
        <w:rPr>
          <w:rStyle w:val="FootnoteReference"/>
          <w:rFonts w:ascii="Times New Roman" w:hAnsi="Times New Roman" w:cs="Times New Roman"/>
          <w:sz w:val="24"/>
          <w:lang w:val="en-GB"/>
        </w:rPr>
        <w:footnoteReference w:id="4"/>
      </w:r>
      <w:r w:rsidRPr="00823FC5">
        <w:rPr>
          <w:rFonts w:ascii="Times New Roman" w:hAnsi="Times New Roman" w:cs="Times New Roman"/>
          <w:sz w:val="24"/>
        </w:rPr>
        <w:t>, nosaka, ka 1989. gada Eiropas zemes atskaites sistēma (</w:t>
      </w:r>
      <w:r w:rsidRPr="00823FC5">
        <w:rPr>
          <w:rFonts w:ascii="Times New Roman" w:hAnsi="Times New Roman" w:cs="Times New Roman"/>
          <w:i/>
          <w:iCs/>
          <w:sz w:val="24"/>
        </w:rPr>
        <w:t>ETRS89</w:t>
      </w:r>
      <w:r w:rsidRPr="00823FC5">
        <w:rPr>
          <w:rFonts w:ascii="Times New Roman" w:hAnsi="Times New Roman" w:cs="Times New Roman"/>
          <w:sz w:val="24"/>
        </w:rPr>
        <w:t xml:space="preserve">) ir sākumdati, ko izmanto telpisko datu kopām. Attiecībā uz </w:t>
      </w:r>
      <w:r w:rsidRPr="00823FC5">
        <w:rPr>
          <w:rFonts w:ascii="Times New Roman" w:hAnsi="Times New Roman" w:cs="Times New Roman"/>
          <w:i/>
          <w:iCs/>
          <w:sz w:val="24"/>
        </w:rPr>
        <w:t>ETRS89</w:t>
      </w:r>
      <w:r w:rsidRPr="00823FC5">
        <w:rPr>
          <w:rFonts w:ascii="Times New Roman" w:hAnsi="Times New Roman" w:cs="Times New Roman"/>
          <w:sz w:val="24"/>
        </w:rPr>
        <w:t xml:space="preserve"> ģeogrāfisko datu piemērošanas jomu, būtu jāapsver </w:t>
      </w:r>
      <w:r w:rsidRPr="00823FC5">
        <w:rPr>
          <w:rFonts w:ascii="Times New Roman" w:hAnsi="Times New Roman" w:cs="Times New Roman"/>
          <w:i/>
          <w:iCs/>
          <w:sz w:val="24"/>
        </w:rPr>
        <w:t>ETRS89</w:t>
      </w:r>
      <w:r w:rsidRPr="00823FC5">
        <w:rPr>
          <w:rFonts w:ascii="Times New Roman" w:hAnsi="Times New Roman" w:cs="Times New Roman"/>
          <w:sz w:val="24"/>
        </w:rPr>
        <w:t xml:space="preserve"> kā sākumdatu izmantošana aviācijas nozarē datu glabāšanai un pārveidošanai </w:t>
      </w:r>
      <w:r w:rsidRPr="00823FC5">
        <w:rPr>
          <w:rFonts w:ascii="Times New Roman" w:hAnsi="Times New Roman" w:cs="Times New Roman"/>
          <w:i/>
          <w:iCs/>
          <w:sz w:val="24"/>
        </w:rPr>
        <w:t>ITRF</w:t>
      </w:r>
      <w:r w:rsidRPr="00823FC5">
        <w:rPr>
          <w:rFonts w:ascii="Times New Roman" w:hAnsi="Times New Roman" w:cs="Times New Roman"/>
          <w:sz w:val="24"/>
        </w:rPr>
        <w:t xml:space="preserve"> formātā publicēšanai. Praktisku apsvērumu dēļ, kas saistīti ar 1989. gada Eiropas zemes koordinātu tīkla (</w:t>
      </w:r>
      <w:r w:rsidRPr="00823FC5">
        <w:rPr>
          <w:rFonts w:ascii="Times New Roman" w:hAnsi="Times New Roman" w:cs="Times New Roman"/>
          <w:i/>
          <w:iCs/>
          <w:sz w:val="24"/>
        </w:rPr>
        <w:t>ETRF89</w:t>
      </w:r>
      <w:r w:rsidRPr="00823FC5">
        <w:rPr>
          <w:rFonts w:ascii="Times New Roman" w:hAnsi="Times New Roman" w:cs="Times New Roman"/>
          <w:sz w:val="24"/>
        </w:rPr>
        <w:t xml:space="preserve">) blīvumu, bieži vien ir vieglāk veikt mērījumus attiecībā pret </w:t>
      </w:r>
      <w:r w:rsidRPr="00823FC5">
        <w:rPr>
          <w:rFonts w:ascii="Times New Roman" w:hAnsi="Times New Roman" w:cs="Times New Roman"/>
          <w:i/>
          <w:iCs/>
          <w:sz w:val="24"/>
        </w:rPr>
        <w:t>ETRF89</w:t>
      </w:r>
      <w:r w:rsidRPr="00823FC5">
        <w:rPr>
          <w:rFonts w:ascii="Times New Roman" w:hAnsi="Times New Roman" w:cs="Times New Roman"/>
          <w:sz w:val="24"/>
        </w:rPr>
        <w:t xml:space="preserve">, nevis </w:t>
      </w:r>
      <w:r w:rsidRPr="00823FC5">
        <w:rPr>
          <w:rFonts w:ascii="Times New Roman" w:hAnsi="Times New Roman" w:cs="Times New Roman"/>
          <w:i/>
          <w:iCs/>
          <w:sz w:val="24"/>
        </w:rPr>
        <w:t>ITRF</w:t>
      </w:r>
      <w:r w:rsidRPr="00823FC5">
        <w:rPr>
          <w:rFonts w:ascii="Times New Roman" w:hAnsi="Times New Roman" w:cs="Times New Roman"/>
          <w:sz w:val="24"/>
        </w:rPr>
        <w:t>. Tā kā ir iespējams veikt atbilstošas pārveides, nav paredzams, ka šī pieeja varētu ietekmēt datu kvalitāti.</w:t>
      </w:r>
    </w:p>
    <w:p w14:paraId="3DD402E6" w14:textId="77777777" w:rsidR="00856D7F" w:rsidRPr="00823FC5" w:rsidRDefault="00856D7F" w:rsidP="00503552">
      <w:pPr>
        <w:pStyle w:val="BodyText"/>
        <w:ind w:left="284"/>
        <w:jc w:val="both"/>
        <w:rPr>
          <w:rFonts w:ascii="Times New Roman" w:hAnsi="Times New Roman" w:cs="Times New Roman"/>
          <w:sz w:val="24"/>
          <w:lang w:val="en-GB"/>
        </w:rPr>
      </w:pPr>
    </w:p>
    <w:p w14:paraId="78427930"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[DO-REF-020] </w:t>
      </w:r>
      <w:r w:rsidRPr="00823FC5">
        <w:rPr>
          <w:rFonts w:ascii="Times New Roman" w:hAnsi="Times New Roman" w:cs="Times New Roman"/>
          <w:sz w:val="24"/>
        </w:rPr>
        <w:t xml:space="preserve">Ja aeronavigācijas datu elementi ir uzmērīti, izmantojot citu </w:t>
      </w:r>
      <w:r w:rsidRPr="00823FC5">
        <w:rPr>
          <w:rFonts w:ascii="Times New Roman" w:hAnsi="Times New Roman" w:cs="Times New Roman"/>
          <w:i/>
          <w:iCs/>
          <w:sz w:val="24"/>
        </w:rPr>
        <w:t>ITRF</w:t>
      </w:r>
      <w:r w:rsidRPr="00823FC5">
        <w:rPr>
          <w:rFonts w:ascii="Times New Roman" w:hAnsi="Times New Roman" w:cs="Times New Roman"/>
          <w:sz w:val="24"/>
        </w:rPr>
        <w:t xml:space="preserve"> versiju, kas nav </w:t>
      </w:r>
      <w:r w:rsidRPr="00823FC5">
        <w:rPr>
          <w:rFonts w:ascii="Times New Roman" w:hAnsi="Times New Roman" w:cs="Times New Roman"/>
          <w:i/>
          <w:iCs/>
          <w:sz w:val="24"/>
        </w:rPr>
        <w:t>ITRF 2008</w:t>
      </w:r>
      <w:r w:rsidRPr="00823FC5">
        <w:rPr>
          <w:rFonts w:ascii="Times New Roman" w:hAnsi="Times New Roman" w:cs="Times New Roman"/>
          <w:sz w:val="24"/>
        </w:rPr>
        <w:t xml:space="preserve"> (epoha 2005), vai jebkuru citu koordinātu tīklu, publicēšanai paredzētie dati būtu jāpārveido atbilstošā </w:t>
      </w:r>
      <w:r w:rsidRPr="00823FC5">
        <w:rPr>
          <w:rFonts w:ascii="Times New Roman" w:hAnsi="Times New Roman" w:cs="Times New Roman"/>
          <w:i/>
          <w:iCs/>
          <w:sz w:val="24"/>
        </w:rPr>
        <w:t>ITRF</w:t>
      </w:r>
      <w:r w:rsidRPr="00823FC5">
        <w:rPr>
          <w:rFonts w:ascii="Times New Roman" w:hAnsi="Times New Roman" w:cs="Times New Roman"/>
          <w:sz w:val="24"/>
        </w:rPr>
        <w:t xml:space="preserve"> formātā, lai ģenerētu koordinātas vienotā pasaules tīklā (</w:t>
      </w:r>
      <w:r w:rsidRPr="00823FC5">
        <w:rPr>
          <w:rFonts w:ascii="Times New Roman" w:hAnsi="Times New Roman" w:cs="Times New Roman"/>
          <w:i/>
          <w:iCs/>
          <w:sz w:val="24"/>
        </w:rPr>
        <w:t>WGS-84 / ITRF 2008</w:t>
      </w:r>
      <w:r w:rsidRPr="00823FC5">
        <w:rPr>
          <w:rFonts w:ascii="Times New Roman" w:hAnsi="Times New Roman" w:cs="Times New Roman"/>
          <w:sz w:val="24"/>
        </w:rPr>
        <w:t>).</w:t>
      </w:r>
    </w:p>
    <w:p w14:paraId="12447C38" w14:textId="77777777" w:rsidR="00856D7F" w:rsidRPr="00823FC5" w:rsidRDefault="00856D7F" w:rsidP="00503552">
      <w:pPr>
        <w:pStyle w:val="BodyText"/>
        <w:jc w:val="both"/>
        <w:rPr>
          <w:rFonts w:ascii="Times New Roman" w:hAnsi="Times New Roman" w:cs="Times New Roman"/>
          <w:b/>
          <w:sz w:val="24"/>
          <w:lang w:val="en-GB"/>
        </w:rPr>
      </w:pPr>
    </w:p>
    <w:p w14:paraId="29301722" w14:textId="098018C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lastRenderedPageBreak/>
        <w:t xml:space="preserve">[DO-REF-030] </w:t>
      </w:r>
      <w:r w:rsidRPr="00823FC5">
        <w:rPr>
          <w:rFonts w:ascii="Times New Roman" w:hAnsi="Times New Roman" w:cs="Times New Roman"/>
          <w:sz w:val="24"/>
        </w:rPr>
        <w:t xml:space="preserve">Ja aeronavigācijas datu elementi ir uzmērīti, izmantojot citu </w:t>
      </w:r>
      <w:r w:rsidRPr="00823FC5">
        <w:rPr>
          <w:rFonts w:ascii="Times New Roman" w:hAnsi="Times New Roman" w:cs="Times New Roman"/>
          <w:i/>
          <w:iCs/>
          <w:sz w:val="24"/>
        </w:rPr>
        <w:t>ITRF</w:t>
      </w:r>
      <w:r w:rsidRPr="00823FC5">
        <w:rPr>
          <w:rFonts w:ascii="Times New Roman" w:hAnsi="Times New Roman" w:cs="Times New Roman"/>
          <w:sz w:val="24"/>
        </w:rPr>
        <w:t xml:space="preserve"> versiju, kas nav </w:t>
      </w:r>
      <w:r w:rsidRPr="00823FC5">
        <w:rPr>
          <w:rFonts w:ascii="Times New Roman" w:hAnsi="Times New Roman" w:cs="Times New Roman"/>
          <w:i/>
          <w:iCs/>
          <w:sz w:val="24"/>
        </w:rPr>
        <w:t>ITRF 2008</w:t>
      </w:r>
      <w:r w:rsidRPr="00823FC5">
        <w:rPr>
          <w:rFonts w:ascii="Times New Roman" w:hAnsi="Times New Roman" w:cs="Times New Roman"/>
          <w:sz w:val="24"/>
        </w:rPr>
        <w:t>, vai jebkuru citu koordinātu tīklu, būtu jānodrošina, ka datu elementi tiek uzglabāti tikai tajā koordinātu tīklā, kurā tie ir ģenerēti.</w:t>
      </w:r>
    </w:p>
    <w:p w14:paraId="7D2F70DD" w14:textId="77777777" w:rsidR="00856D7F" w:rsidRPr="00823FC5" w:rsidRDefault="00856D7F" w:rsidP="00503552">
      <w:pPr>
        <w:pStyle w:val="BodyText"/>
        <w:jc w:val="both"/>
        <w:rPr>
          <w:rFonts w:ascii="Times New Roman" w:hAnsi="Times New Roman" w:cs="Times New Roman"/>
          <w:sz w:val="24"/>
          <w:lang w:val="en-GB"/>
        </w:rPr>
      </w:pPr>
    </w:p>
    <w:p w14:paraId="34F42E05" w14:textId="685E1A9A"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Uzglabājot datus tajā koordinātu tīklā, kurā tie ģenerēti, tiek novērsta iespēja, ka dati tiek pārveidoti no viena tīkla otrā un pēc tam trešajā, jo daudzkārtējas pārveides dēļ var zust precizitāte.</w:t>
      </w:r>
    </w:p>
    <w:p w14:paraId="346B75EA" w14:textId="77777777" w:rsidR="00856D7F" w:rsidRPr="00823FC5" w:rsidRDefault="00856D7F" w:rsidP="00503552">
      <w:pPr>
        <w:pStyle w:val="BodyText"/>
        <w:ind w:left="284"/>
        <w:jc w:val="both"/>
        <w:rPr>
          <w:rFonts w:ascii="Times New Roman" w:hAnsi="Times New Roman" w:cs="Times New Roman"/>
          <w:sz w:val="24"/>
          <w:lang w:val="en-GB"/>
        </w:rPr>
      </w:pPr>
    </w:p>
    <w:p w14:paraId="16965846" w14:textId="2009D63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Dažus datu elementus var būt nepieciešams publicēt vairāk nekā vienā horizontālās atskaites sistēmā. Šādos gadījumos ir ieteicams, lai visi publicētie dati tiktu iegūti no viena datu avota (t. i., no avota, kurā tiek uzglabātas koordinātas).</w:t>
      </w:r>
    </w:p>
    <w:p w14:paraId="5CF804B5" w14:textId="77777777" w:rsidR="00856D7F" w:rsidRPr="00823FC5" w:rsidRDefault="00856D7F" w:rsidP="00503552">
      <w:pPr>
        <w:pStyle w:val="BodyText"/>
        <w:jc w:val="both"/>
        <w:rPr>
          <w:rFonts w:ascii="Times New Roman" w:hAnsi="Times New Roman" w:cs="Times New Roman"/>
          <w:b/>
          <w:sz w:val="24"/>
          <w:lang w:val="en-GB"/>
        </w:rPr>
      </w:pPr>
    </w:p>
    <w:p w14:paraId="20C542D5" w14:textId="1997508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[DO-REF-040] </w:t>
      </w:r>
      <w:r w:rsidRPr="00823FC5">
        <w:rPr>
          <w:rFonts w:ascii="Times New Roman" w:hAnsi="Times New Roman" w:cs="Times New Roman"/>
          <w:sz w:val="24"/>
        </w:rPr>
        <w:t>Ja dati, kas ir pārveidoti no viena koordinātu tīkla otrā, tiek uzglabāti, pie metadatiem būtu jāuzglabā arī sākotnējais datu elements, kā arī informācija par koordinātu tīklu, kas izmantots datu ģenerēšanai.</w:t>
      </w:r>
    </w:p>
    <w:p w14:paraId="605EC92F" w14:textId="77777777" w:rsidR="00E93481" w:rsidRPr="00823FC5" w:rsidRDefault="00E93481" w:rsidP="00503552">
      <w:pPr>
        <w:pStyle w:val="BodyText"/>
        <w:jc w:val="both"/>
        <w:rPr>
          <w:rFonts w:ascii="Times New Roman" w:hAnsi="Times New Roman" w:cs="Times New Roman"/>
          <w:b/>
          <w:sz w:val="24"/>
          <w:lang w:val="en-GB"/>
        </w:rPr>
      </w:pPr>
    </w:p>
    <w:p w14:paraId="4AA1B135" w14:textId="0239041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[DO-REF-050] </w:t>
      </w:r>
      <w:r w:rsidRPr="00823FC5">
        <w:rPr>
          <w:rFonts w:ascii="Times New Roman" w:hAnsi="Times New Roman" w:cs="Times New Roman"/>
          <w:sz w:val="24"/>
        </w:rPr>
        <w:t xml:space="preserve">Atskaites sistēmai, kuru izmanto datu ģenerēšanā, būtu jābūt dinamiskam zemes koordinātu tīklam, kas ir savienots ar </w:t>
      </w:r>
      <w:r w:rsidRPr="00823FC5">
        <w:rPr>
          <w:rFonts w:ascii="Times New Roman" w:hAnsi="Times New Roman" w:cs="Times New Roman"/>
          <w:i/>
          <w:iCs/>
          <w:sz w:val="24"/>
        </w:rPr>
        <w:t>ITRF</w:t>
      </w:r>
      <w:r w:rsidRPr="00823FC5">
        <w:rPr>
          <w:rFonts w:ascii="Times New Roman" w:hAnsi="Times New Roman" w:cs="Times New Roman"/>
          <w:sz w:val="24"/>
        </w:rPr>
        <w:t>, izmantojot pārveides parametrus.</w:t>
      </w:r>
    </w:p>
    <w:p w14:paraId="046E1805" w14:textId="77777777" w:rsidR="00E93481" w:rsidRPr="00823FC5" w:rsidRDefault="00E93481" w:rsidP="00503552">
      <w:pPr>
        <w:pStyle w:val="BodyText"/>
        <w:jc w:val="both"/>
        <w:rPr>
          <w:rFonts w:ascii="Times New Roman" w:hAnsi="Times New Roman" w:cs="Times New Roman"/>
          <w:b/>
          <w:sz w:val="24"/>
          <w:lang w:val="en-GB"/>
        </w:rPr>
      </w:pPr>
    </w:p>
    <w:p w14:paraId="0E58AE4B" w14:textId="609BFB0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[DO-REF-060] </w:t>
      </w:r>
      <w:r w:rsidRPr="00823FC5">
        <w:rPr>
          <w:rFonts w:ascii="Times New Roman" w:hAnsi="Times New Roman" w:cs="Times New Roman"/>
          <w:sz w:val="24"/>
        </w:rPr>
        <w:t>Pie datu elementa metadatiem</w:t>
      </w:r>
      <w:r w:rsidR="00E93481" w:rsidRPr="00823FC5">
        <w:rPr>
          <w:rStyle w:val="FootnoteReference"/>
          <w:rFonts w:ascii="Times New Roman" w:hAnsi="Times New Roman" w:cs="Times New Roman"/>
          <w:sz w:val="24"/>
          <w:lang w:val="en-GB"/>
        </w:rPr>
        <w:footnoteReference w:id="5"/>
      </w:r>
      <w:r w:rsidRPr="00823FC5">
        <w:rPr>
          <w:rFonts w:ascii="Times New Roman" w:hAnsi="Times New Roman" w:cs="Times New Roman"/>
          <w:sz w:val="24"/>
        </w:rPr>
        <w:t xml:space="preserve"> norāda horizontālo koordinātu tīkla versiju.</w:t>
      </w:r>
    </w:p>
    <w:p w14:paraId="1F9BE072" w14:textId="77777777" w:rsidR="00E93481" w:rsidRPr="00823FC5" w:rsidRDefault="00E93481" w:rsidP="00503552">
      <w:pPr>
        <w:pStyle w:val="BodyText"/>
        <w:jc w:val="both"/>
        <w:rPr>
          <w:rFonts w:ascii="Times New Roman" w:hAnsi="Times New Roman" w:cs="Times New Roman"/>
          <w:b/>
          <w:sz w:val="24"/>
          <w:lang w:val="en-GB"/>
        </w:rPr>
      </w:pPr>
    </w:p>
    <w:p w14:paraId="7B2321C6" w14:textId="3C22D6E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[DO-REF-070] </w:t>
      </w:r>
      <w:r w:rsidRPr="00823FC5">
        <w:rPr>
          <w:rFonts w:ascii="Times New Roman" w:hAnsi="Times New Roman" w:cs="Times New Roman"/>
          <w:sz w:val="24"/>
        </w:rPr>
        <w:t>Kopā ar koordinātām pie (izcelsmes) metadatiem norāda datu ģenerēšanā izmantoto horizontālo koordinātu tīklu.</w:t>
      </w:r>
    </w:p>
    <w:p w14:paraId="69B23F1F" w14:textId="77777777" w:rsidR="00E93481" w:rsidRPr="00823FC5" w:rsidRDefault="00E93481" w:rsidP="00503552">
      <w:pPr>
        <w:pStyle w:val="BodyText"/>
        <w:jc w:val="both"/>
        <w:rPr>
          <w:rFonts w:ascii="Times New Roman" w:hAnsi="Times New Roman" w:cs="Times New Roman"/>
          <w:b/>
          <w:sz w:val="24"/>
          <w:lang w:val="en-GB"/>
        </w:rPr>
      </w:pPr>
    </w:p>
    <w:p w14:paraId="0DD3A16B" w14:textId="39FE3E8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[DO-REF-080] </w:t>
      </w:r>
      <w:r w:rsidRPr="00823FC5">
        <w:rPr>
          <w:rFonts w:ascii="Times New Roman" w:hAnsi="Times New Roman" w:cs="Times New Roman"/>
          <w:sz w:val="24"/>
        </w:rPr>
        <w:t>Ja ir iespējams nodrošināt, ka visi datu kopas datu elementi tiek ģenerēti identiskā horizontālo koordinātu tīklā un versijā (epohā), pie datu kopas (izcelsmes) metadatiem var norādīt datu ģenerēšanā izmantoto horizontālo koordinātu tīklu.</w:t>
      </w:r>
    </w:p>
    <w:p w14:paraId="0AE43C59" w14:textId="77777777" w:rsidR="00D03E33" w:rsidRPr="00823FC5" w:rsidRDefault="00D03E33" w:rsidP="00503552">
      <w:pPr>
        <w:pStyle w:val="BodyText"/>
        <w:jc w:val="both"/>
        <w:rPr>
          <w:rFonts w:ascii="Times New Roman" w:hAnsi="Times New Roman" w:cs="Times New Roman"/>
          <w:sz w:val="24"/>
          <w:lang w:val="en-GB"/>
        </w:rPr>
      </w:pPr>
    </w:p>
    <w:p w14:paraId="70EBD7D4" w14:textId="5BD3C44D" w:rsidR="00D03E33" w:rsidRPr="00823FC5" w:rsidRDefault="00E93481" w:rsidP="00503552">
      <w:pPr>
        <w:pStyle w:val="Heading6"/>
        <w:tabs>
          <w:tab w:val="left" w:pos="1611"/>
          <w:tab w:val="left" w:pos="1612"/>
        </w:tabs>
        <w:ind w:left="0" w:firstLine="0"/>
        <w:rPr>
          <w:rFonts w:ascii="Times New Roman" w:hAnsi="Times New Roman" w:cs="Times New Roman"/>
        </w:rPr>
      </w:pPr>
      <w:bookmarkStart w:id="82" w:name="2.1.2.2_Vertical_Reference_System"/>
      <w:bookmarkStart w:id="83" w:name="_bookmark64"/>
      <w:bookmarkEnd w:id="82"/>
      <w:bookmarkEnd w:id="83"/>
      <w:r w:rsidRPr="00823FC5">
        <w:rPr>
          <w:rFonts w:ascii="Times New Roman" w:hAnsi="Times New Roman" w:cs="Times New Roman"/>
        </w:rPr>
        <w:t>2.1.2.2. Vertikālās atskaites sistēma</w:t>
      </w:r>
    </w:p>
    <w:p w14:paraId="436A21EB" w14:textId="77777777" w:rsidR="00E93481" w:rsidRPr="00823FC5" w:rsidRDefault="00E93481" w:rsidP="00503552">
      <w:pPr>
        <w:pStyle w:val="Heading6"/>
        <w:tabs>
          <w:tab w:val="left" w:pos="1611"/>
          <w:tab w:val="left" w:pos="1612"/>
        </w:tabs>
        <w:ind w:left="0" w:firstLine="0"/>
        <w:rPr>
          <w:rFonts w:ascii="Times New Roman" w:hAnsi="Times New Roman" w:cs="Times New Roman"/>
          <w:lang w:val="en-GB"/>
        </w:rPr>
      </w:pPr>
    </w:p>
    <w:p w14:paraId="4DB76A86" w14:textId="7E993C8B" w:rsidR="00D03E33" w:rsidRPr="00823FC5" w:rsidRDefault="0078498C"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[DO-REF-090] </w:t>
      </w:r>
      <w:r w:rsidRPr="00823FC5">
        <w:rPr>
          <w:rFonts w:ascii="Times New Roman" w:hAnsi="Times New Roman" w:cs="Times New Roman"/>
          <w:sz w:val="24"/>
        </w:rPr>
        <w:t>Visus uzmērītos vertikālos aeronavigācijas datu punktus izsaka kā vērtību attiecībā pret</w:t>
      </w:r>
      <w:r w:rsidR="00470B25" w:rsidRPr="00823FC5">
        <w:rPr>
          <w:rStyle w:val="FootnoteReference"/>
          <w:rFonts w:ascii="Times New Roman" w:hAnsi="Times New Roman" w:cs="Times New Roman"/>
          <w:sz w:val="24"/>
          <w:lang w:val="en-GB"/>
        </w:rPr>
        <w:footnoteReference w:id="6"/>
      </w:r>
      <w:r w:rsidRPr="00823FC5">
        <w:rPr>
          <w:rFonts w:ascii="Times New Roman" w:hAnsi="Times New Roman" w:cs="Times New Roman"/>
          <w:sz w:val="24"/>
        </w:rPr>
        <w:t xml:space="preserve"> vidējo jūras līmeni (</w:t>
      </w:r>
      <w:r w:rsidRPr="00823FC5">
        <w:rPr>
          <w:rFonts w:ascii="Times New Roman" w:hAnsi="Times New Roman" w:cs="Times New Roman"/>
          <w:i/>
          <w:iCs/>
          <w:sz w:val="24"/>
        </w:rPr>
        <w:t>MSL</w:t>
      </w:r>
      <w:r w:rsidRPr="00823FC5">
        <w:rPr>
          <w:rFonts w:ascii="Times New Roman" w:hAnsi="Times New Roman" w:cs="Times New Roman"/>
          <w:sz w:val="24"/>
        </w:rPr>
        <w:t>).</w:t>
      </w:r>
    </w:p>
    <w:p w14:paraId="48FD92A2" w14:textId="77777777" w:rsidR="00470B25" w:rsidRPr="00823FC5" w:rsidRDefault="00470B25" w:rsidP="00503552">
      <w:pPr>
        <w:pStyle w:val="BodyText"/>
        <w:tabs>
          <w:tab w:val="left" w:pos="2460"/>
        </w:tabs>
        <w:jc w:val="both"/>
        <w:rPr>
          <w:rFonts w:ascii="Times New Roman" w:hAnsi="Times New Roman" w:cs="Times New Roman"/>
          <w:sz w:val="24"/>
          <w:lang w:val="en-GB"/>
        </w:rPr>
      </w:pPr>
    </w:p>
    <w:p w14:paraId="107E75FE" w14:textId="1CFDA05B"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 xml:space="preserve">Piezīme. Aviācijas nozarē, lai reģistrētu vertikālo attālumu starp kādu punktu un </w:t>
      </w:r>
      <w:r w:rsidRPr="00823FC5">
        <w:rPr>
          <w:rFonts w:ascii="Times New Roman" w:hAnsi="Times New Roman" w:cs="Times New Roman"/>
          <w:i/>
          <w:iCs/>
          <w:sz w:val="24"/>
        </w:rPr>
        <w:t>MSL</w:t>
      </w:r>
      <w:r w:rsidRPr="00823FC5">
        <w:rPr>
          <w:rFonts w:ascii="Times New Roman" w:hAnsi="Times New Roman" w:cs="Times New Roman"/>
          <w:sz w:val="24"/>
        </w:rPr>
        <w:t>, izmanto terminu “pacēlums”.</w:t>
      </w:r>
    </w:p>
    <w:p w14:paraId="243B9631" w14:textId="77777777" w:rsidR="00470B25" w:rsidRPr="00823FC5" w:rsidRDefault="00470B25" w:rsidP="00503552">
      <w:pPr>
        <w:pStyle w:val="BodyText"/>
        <w:jc w:val="both"/>
        <w:rPr>
          <w:rFonts w:ascii="Times New Roman" w:hAnsi="Times New Roman" w:cs="Times New Roman"/>
          <w:b/>
          <w:sz w:val="24"/>
          <w:lang w:val="en-GB"/>
        </w:rPr>
      </w:pPr>
    </w:p>
    <w:p w14:paraId="283A4750" w14:textId="4EDD8B7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[DO-REF-100] </w:t>
      </w:r>
      <w:r w:rsidRPr="00823FC5">
        <w:rPr>
          <w:rFonts w:ascii="Times New Roman" w:hAnsi="Times New Roman" w:cs="Times New Roman"/>
          <w:sz w:val="24"/>
        </w:rPr>
        <w:t xml:space="preserve">Lai noteiktu </w:t>
      </w:r>
      <w:r w:rsidRPr="00823FC5">
        <w:rPr>
          <w:rFonts w:ascii="Times New Roman" w:hAnsi="Times New Roman" w:cs="Times New Roman"/>
          <w:i/>
          <w:iCs/>
          <w:sz w:val="24"/>
        </w:rPr>
        <w:t>MSL</w:t>
      </w:r>
      <w:r w:rsidRPr="00823FC5">
        <w:rPr>
          <w:rFonts w:ascii="Times New Roman" w:hAnsi="Times New Roman" w:cs="Times New Roman"/>
          <w:sz w:val="24"/>
        </w:rPr>
        <w:t xml:space="preserve"> atskaites virsmu, izmanto </w:t>
      </w:r>
      <w:r w:rsidRPr="00823FC5">
        <w:rPr>
          <w:rFonts w:ascii="Times New Roman" w:hAnsi="Times New Roman" w:cs="Times New Roman"/>
          <w:i/>
          <w:iCs/>
          <w:sz w:val="24"/>
        </w:rPr>
        <w:t>ICAO</w:t>
      </w:r>
      <w:r w:rsidRPr="00823FC5">
        <w:rPr>
          <w:rFonts w:ascii="Times New Roman" w:hAnsi="Times New Roman" w:cs="Times New Roman"/>
          <w:sz w:val="24"/>
        </w:rPr>
        <w:t xml:space="preserve"> prasībām atbilstošu ģeoīda modeli.</w:t>
      </w:r>
    </w:p>
    <w:p w14:paraId="5ECE8C52" w14:textId="77777777" w:rsidR="00D03E33" w:rsidRPr="00823FC5" w:rsidRDefault="00D03E33" w:rsidP="00503552">
      <w:pPr>
        <w:pStyle w:val="BodyText"/>
        <w:jc w:val="both"/>
        <w:rPr>
          <w:rFonts w:ascii="Times New Roman" w:hAnsi="Times New Roman" w:cs="Times New Roman"/>
          <w:sz w:val="24"/>
          <w:lang w:val="en-GB"/>
        </w:rPr>
      </w:pPr>
    </w:p>
    <w:p w14:paraId="34EA11D6"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[DO-REF-110] </w:t>
      </w:r>
      <w:r w:rsidRPr="00823FC5">
        <w:rPr>
          <w:rFonts w:ascii="Times New Roman" w:hAnsi="Times New Roman" w:cs="Times New Roman"/>
          <w:sz w:val="24"/>
        </w:rPr>
        <w:t>Publicējot vertikālo informāciju, 1996. gada Zemes gravitācijas modelis (</w:t>
      </w:r>
      <w:r w:rsidRPr="00823FC5">
        <w:rPr>
          <w:rFonts w:ascii="Times New Roman" w:hAnsi="Times New Roman" w:cs="Times New Roman"/>
          <w:i/>
          <w:iCs/>
          <w:sz w:val="24"/>
        </w:rPr>
        <w:t>EGM-96</w:t>
      </w:r>
      <w:r w:rsidRPr="00823FC5">
        <w:rPr>
          <w:rFonts w:ascii="Times New Roman" w:hAnsi="Times New Roman" w:cs="Times New Roman"/>
          <w:sz w:val="24"/>
        </w:rPr>
        <w:t>) ir jāizmanto kā pasaules gravitācijas modelis.</w:t>
      </w:r>
    </w:p>
    <w:p w14:paraId="4FA90D96" w14:textId="77777777" w:rsidR="00470B25" w:rsidRPr="00823FC5" w:rsidRDefault="00470B25" w:rsidP="00503552">
      <w:pPr>
        <w:pStyle w:val="BodyText"/>
        <w:jc w:val="both"/>
        <w:rPr>
          <w:rFonts w:ascii="Times New Roman" w:hAnsi="Times New Roman" w:cs="Times New Roman"/>
          <w:sz w:val="24"/>
          <w:lang w:val="en-GB"/>
        </w:rPr>
      </w:pPr>
    </w:p>
    <w:p w14:paraId="12BB15BD" w14:textId="0EBBA4AC" w:rsidR="00D03E33" w:rsidRPr="00823FC5" w:rsidRDefault="00D03E33" w:rsidP="001E20CF">
      <w:pPr>
        <w:pStyle w:val="BodyText"/>
        <w:widowControl/>
        <w:ind w:left="284"/>
        <w:jc w:val="both"/>
        <w:rPr>
          <w:rFonts w:ascii="Times New Roman" w:hAnsi="Times New Roman" w:cs="Times New Roman"/>
          <w:sz w:val="24"/>
        </w:rPr>
      </w:pPr>
      <w:r w:rsidRPr="00823FC5">
        <w:rPr>
          <w:rFonts w:ascii="Times New Roman" w:hAnsi="Times New Roman" w:cs="Times New Roman"/>
          <w:sz w:val="24"/>
        </w:rPr>
        <w:t xml:space="preserve">1. piezīme. Daudzās valstīs ir pieejami ģeoīda modeļi, kuriem ir augstāka precizitāte nekā </w:t>
      </w:r>
      <w:r w:rsidRPr="00823FC5">
        <w:rPr>
          <w:rFonts w:ascii="Times New Roman" w:hAnsi="Times New Roman" w:cs="Times New Roman"/>
          <w:i/>
          <w:iCs/>
          <w:sz w:val="24"/>
        </w:rPr>
        <w:t>EGM-96</w:t>
      </w:r>
      <w:r w:rsidRPr="00823FC5">
        <w:rPr>
          <w:rFonts w:ascii="Times New Roman" w:hAnsi="Times New Roman" w:cs="Times New Roman"/>
          <w:sz w:val="24"/>
        </w:rPr>
        <w:t xml:space="preserve">. Praktisku iemeslu dēļ vertikālās informācijas ģenerēšanai parasti izmanto lokālā pacēluma [mērīšanas] sistēmas. Ja lokālā pacēluma [mērīšanas] sistēmas pamatā ir ģeoīds vai kvaziģeoīds, parasti norāda pārveidi starp šādu lokālo pacēlumu un </w:t>
      </w:r>
      <w:r w:rsidRPr="00823FC5">
        <w:rPr>
          <w:rFonts w:ascii="Times New Roman" w:hAnsi="Times New Roman" w:cs="Times New Roman"/>
          <w:i/>
          <w:iCs/>
          <w:sz w:val="24"/>
        </w:rPr>
        <w:t>EGM-96</w:t>
      </w:r>
      <w:r w:rsidRPr="00823FC5">
        <w:rPr>
          <w:rFonts w:ascii="Times New Roman" w:hAnsi="Times New Roman" w:cs="Times New Roman"/>
          <w:sz w:val="24"/>
        </w:rPr>
        <w:t xml:space="preserve">, un tas ļauj </w:t>
      </w:r>
      <w:r w:rsidRPr="00823FC5">
        <w:rPr>
          <w:rFonts w:ascii="Times New Roman" w:hAnsi="Times New Roman" w:cs="Times New Roman"/>
          <w:sz w:val="24"/>
        </w:rPr>
        <w:lastRenderedPageBreak/>
        <w:t xml:space="preserve">saglabāt precizitāti. Ja lokālās vertikālās atskaites sistēmas pamatā nav ģeoīds, ir ieteicams pacēluma informācijas ģenerēšanā atsaukties uz </w:t>
      </w:r>
      <w:r w:rsidRPr="00823FC5">
        <w:rPr>
          <w:rFonts w:ascii="Times New Roman" w:hAnsi="Times New Roman" w:cs="Times New Roman"/>
          <w:i/>
          <w:iCs/>
          <w:sz w:val="24"/>
        </w:rPr>
        <w:t>EGM-96</w:t>
      </w:r>
      <w:r w:rsidRPr="00823FC5">
        <w:rPr>
          <w:rFonts w:ascii="Times New Roman" w:hAnsi="Times New Roman" w:cs="Times New Roman"/>
          <w:sz w:val="24"/>
        </w:rPr>
        <w:t xml:space="preserve"> ģeoīdu.</w:t>
      </w:r>
    </w:p>
    <w:p w14:paraId="42090F92" w14:textId="77777777" w:rsidR="00470B25" w:rsidRPr="00823FC5" w:rsidRDefault="00470B25" w:rsidP="00503552">
      <w:pPr>
        <w:pStyle w:val="BodyText"/>
        <w:ind w:left="284"/>
        <w:jc w:val="both"/>
        <w:rPr>
          <w:rFonts w:ascii="Times New Roman" w:hAnsi="Times New Roman" w:cs="Times New Roman"/>
          <w:sz w:val="24"/>
          <w:lang w:val="en-GB"/>
        </w:rPr>
      </w:pPr>
    </w:p>
    <w:p w14:paraId="2E3DA2B7" w14:textId="237B08B0"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C pielikumā sniegta sīkāka informācija par vertikālās atskaites sistēmām un jautājumiem saistībā ar ģeoīda viļņu noteikšanu.</w:t>
      </w:r>
    </w:p>
    <w:p w14:paraId="569279B0" w14:textId="77777777" w:rsidR="00470B25" w:rsidRPr="00823FC5" w:rsidRDefault="00470B25" w:rsidP="00503552">
      <w:pPr>
        <w:pStyle w:val="BodyText"/>
        <w:jc w:val="both"/>
        <w:rPr>
          <w:rFonts w:ascii="Times New Roman" w:hAnsi="Times New Roman" w:cs="Times New Roman"/>
          <w:b/>
          <w:sz w:val="24"/>
          <w:lang w:val="en-GB"/>
        </w:rPr>
      </w:pPr>
    </w:p>
    <w:p w14:paraId="0D982305" w14:textId="70A7206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[DO-REF-120] </w:t>
      </w:r>
      <w:r w:rsidRPr="00823FC5">
        <w:rPr>
          <w:rFonts w:ascii="Times New Roman" w:hAnsi="Times New Roman" w:cs="Times New Roman"/>
          <w:sz w:val="24"/>
        </w:rPr>
        <w:t>Ja tiek izmantots cits ģeoīda modelis, kas nav 1996. gada Zemes gravitācijas modelis (</w:t>
      </w:r>
      <w:r w:rsidRPr="00823FC5">
        <w:rPr>
          <w:rFonts w:ascii="Times New Roman" w:hAnsi="Times New Roman" w:cs="Times New Roman"/>
          <w:i/>
          <w:iCs/>
          <w:sz w:val="24"/>
        </w:rPr>
        <w:t>EGM-96</w:t>
      </w:r>
      <w:r w:rsidRPr="00823FC5">
        <w:rPr>
          <w:rFonts w:ascii="Times New Roman" w:hAnsi="Times New Roman" w:cs="Times New Roman"/>
          <w:sz w:val="24"/>
        </w:rPr>
        <w:t>), šim ģeoīda modelim būtu jābūt pieejamam saskaņā ar Starptautiskās standartizācijas organizācijas (ISO) standartu 19111:2007 “Geographic information - Spatial referencing by coordinates” [Ģeogrāfiskā informācija. Telpiskā piesaiste pēc koordinātām] [RD 28].</w:t>
      </w:r>
    </w:p>
    <w:p w14:paraId="1F0D65B1" w14:textId="77777777" w:rsidR="00470B25" w:rsidRPr="00823FC5" w:rsidRDefault="00470B25" w:rsidP="00503552">
      <w:pPr>
        <w:pStyle w:val="BodyText"/>
        <w:jc w:val="both"/>
        <w:rPr>
          <w:rFonts w:ascii="Times New Roman" w:hAnsi="Times New Roman" w:cs="Times New Roman"/>
          <w:sz w:val="24"/>
          <w:lang w:val="en-GB"/>
        </w:rPr>
      </w:pPr>
    </w:p>
    <w:p w14:paraId="208436CF" w14:textId="0D8AC0A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Viena no iespējām, kā padarīt pieejamu šādu modeli, ir nodrošināt rastra datu kopu, kurā katrai šūnai ir norādīta ģeoīda viļņa vērtība.</w:t>
      </w:r>
    </w:p>
    <w:p w14:paraId="6C1AD8C5" w14:textId="77777777" w:rsidR="00470B25" w:rsidRPr="00823FC5" w:rsidRDefault="00470B25" w:rsidP="00503552">
      <w:pPr>
        <w:pStyle w:val="BodyText"/>
        <w:jc w:val="both"/>
        <w:rPr>
          <w:rFonts w:ascii="Times New Roman" w:hAnsi="Times New Roman" w:cs="Times New Roman"/>
          <w:b/>
          <w:sz w:val="24"/>
          <w:lang w:val="en-GB"/>
        </w:rPr>
      </w:pPr>
    </w:p>
    <w:p w14:paraId="0B375B53" w14:textId="6002F26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[DO-REF-130] </w:t>
      </w:r>
      <w:r w:rsidRPr="00823FC5">
        <w:rPr>
          <w:rFonts w:ascii="Times New Roman" w:hAnsi="Times New Roman" w:cs="Times New Roman"/>
          <w:sz w:val="24"/>
        </w:rPr>
        <w:t xml:space="preserve">Ja neglobāla ģeoīda modeļa (kas nav </w:t>
      </w:r>
      <w:r w:rsidRPr="00823FC5">
        <w:rPr>
          <w:rFonts w:ascii="Times New Roman" w:hAnsi="Times New Roman" w:cs="Times New Roman"/>
          <w:i/>
          <w:iCs/>
          <w:sz w:val="24"/>
        </w:rPr>
        <w:t>EGM-96</w:t>
      </w:r>
      <w:r w:rsidRPr="00823FC5">
        <w:rPr>
          <w:rFonts w:ascii="Times New Roman" w:hAnsi="Times New Roman" w:cs="Times New Roman"/>
          <w:sz w:val="24"/>
        </w:rPr>
        <w:t xml:space="preserve">) pamatā ir cita horizontālās atskaites sistēma, kas nav </w:t>
      </w:r>
      <w:r w:rsidRPr="00823FC5">
        <w:rPr>
          <w:rFonts w:ascii="Times New Roman" w:hAnsi="Times New Roman" w:cs="Times New Roman"/>
          <w:i/>
          <w:iCs/>
          <w:sz w:val="24"/>
        </w:rPr>
        <w:t>WGS-84</w:t>
      </w:r>
      <w:r w:rsidRPr="00823FC5">
        <w:rPr>
          <w:rFonts w:ascii="Times New Roman" w:hAnsi="Times New Roman" w:cs="Times New Roman"/>
          <w:sz w:val="24"/>
        </w:rPr>
        <w:t xml:space="preserve">, arī ģeoīda viļņa vērtību pozīcija būtu jāpārveido </w:t>
      </w:r>
      <w:r w:rsidRPr="00823FC5">
        <w:rPr>
          <w:rFonts w:ascii="Times New Roman" w:hAnsi="Times New Roman" w:cs="Times New Roman"/>
          <w:i/>
          <w:iCs/>
          <w:sz w:val="24"/>
        </w:rPr>
        <w:t>WGS-84</w:t>
      </w:r>
      <w:r w:rsidRPr="00823FC5">
        <w:rPr>
          <w:rFonts w:ascii="Times New Roman" w:hAnsi="Times New Roman" w:cs="Times New Roman"/>
          <w:sz w:val="24"/>
        </w:rPr>
        <w:t xml:space="preserve"> formātā.</w:t>
      </w:r>
    </w:p>
    <w:p w14:paraId="0F44ECFE" w14:textId="77777777" w:rsidR="00470B25" w:rsidRPr="00823FC5" w:rsidRDefault="00470B25" w:rsidP="00503552">
      <w:pPr>
        <w:pStyle w:val="BodyText"/>
        <w:jc w:val="both"/>
        <w:rPr>
          <w:rFonts w:ascii="Times New Roman" w:hAnsi="Times New Roman" w:cs="Times New Roman"/>
          <w:b/>
          <w:sz w:val="24"/>
          <w:lang w:val="en-GB"/>
        </w:rPr>
      </w:pPr>
    </w:p>
    <w:p w14:paraId="65B73480" w14:textId="051199C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[DO-REF-140] </w:t>
      </w:r>
      <w:r w:rsidRPr="00823FC5">
        <w:rPr>
          <w:rFonts w:ascii="Times New Roman" w:hAnsi="Times New Roman" w:cs="Times New Roman"/>
          <w:sz w:val="24"/>
        </w:rPr>
        <w:t xml:space="preserve">Ja aeronavigācijas datu elementi ir ģenerēti, izmantojot citu ģeoīda modeli, kas nav </w:t>
      </w:r>
      <w:r w:rsidRPr="00823FC5">
        <w:rPr>
          <w:rFonts w:ascii="Times New Roman" w:hAnsi="Times New Roman" w:cs="Times New Roman"/>
          <w:i/>
          <w:iCs/>
          <w:sz w:val="24"/>
        </w:rPr>
        <w:t>EGM-96</w:t>
      </w:r>
      <w:r w:rsidRPr="00823FC5">
        <w:rPr>
          <w:rFonts w:ascii="Times New Roman" w:hAnsi="Times New Roman" w:cs="Times New Roman"/>
          <w:sz w:val="24"/>
        </w:rPr>
        <w:t>, būtu jānodrošina, ka datu elementus uzglabā tikai tajā vertikālās atskaites sistēmā, kurā tie ģenerēti.</w:t>
      </w:r>
    </w:p>
    <w:p w14:paraId="77C6475A" w14:textId="77777777" w:rsidR="00470B25" w:rsidRPr="00823FC5" w:rsidRDefault="00470B25" w:rsidP="00503552">
      <w:pPr>
        <w:pStyle w:val="BodyText"/>
        <w:jc w:val="both"/>
        <w:rPr>
          <w:rFonts w:ascii="Times New Roman" w:hAnsi="Times New Roman" w:cs="Times New Roman"/>
          <w:sz w:val="24"/>
          <w:lang w:val="en-GB"/>
        </w:rPr>
      </w:pPr>
    </w:p>
    <w:p w14:paraId="4065F8ED" w14:textId="62447841"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Dažus datu elementus var būt nepieciešams publicēt vairāk nekā vienā vertikālās atskaites sistēmā. Šādos gadījumos ir ieteicams, lai visi publicētie dati tiktu iegūti no viena datu avota (t. i., no avota, kurā tiek uzglabātas koordinātas).</w:t>
      </w:r>
    </w:p>
    <w:p w14:paraId="46C26626" w14:textId="77777777" w:rsidR="00470B25" w:rsidRPr="00823FC5" w:rsidRDefault="00470B25" w:rsidP="00503552">
      <w:pPr>
        <w:pStyle w:val="BodyText"/>
        <w:jc w:val="both"/>
        <w:rPr>
          <w:rFonts w:ascii="Times New Roman" w:hAnsi="Times New Roman" w:cs="Times New Roman"/>
          <w:b/>
          <w:sz w:val="24"/>
          <w:lang w:val="en-GB"/>
        </w:rPr>
      </w:pPr>
    </w:p>
    <w:p w14:paraId="230B818D" w14:textId="0CAC3D9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[DO-REF-150] </w:t>
      </w:r>
      <w:r w:rsidRPr="00823FC5">
        <w:rPr>
          <w:rFonts w:ascii="Times New Roman" w:hAnsi="Times New Roman" w:cs="Times New Roman"/>
          <w:sz w:val="24"/>
        </w:rPr>
        <w:t>Kopā ar pacēluma vērtību pie datu elementa (izcelsmes) metadatiem norāda informāciju par ģeoīda modeli, kas izmantots pacēlumu izteikšanai.</w:t>
      </w:r>
    </w:p>
    <w:p w14:paraId="16343D06" w14:textId="77777777" w:rsidR="00470B25" w:rsidRPr="00823FC5" w:rsidRDefault="00470B25" w:rsidP="00503552">
      <w:pPr>
        <w:pStyle w:val="BodyText"/>
        <w:jc w:val="both"/>
        <w:rPr>
          <w:rFonts w:ascii="Times New Roman" w:hAnsi="Times New Roman" w:cs="Times New Roman"/>
          <w:b/>
          <w:sz w:val="24"/>
          <w:lang w:val="en-GB"/>
        </w:rPr>
      </w:pPr>
    </w:p>
    <w:p w14:paraId="0B75D5D1" w14:textId="229055B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[DO-REF-160] </w:t>
      </w:r>
      <w:r w:rsidRPr="00823FC5">
        <w:rPr>
          <w:rFonts w:ascii="Times New Roman" w:hAnsi="Times New Roman" w:cs="Times New Roman"/>
          <w:sz w:val="24"/>
        </w:rPr>
        <w:t>Ja ir iespējams nodrošināt, ka visi datu elementi tiek ģenerēti identiskā vertikālās atskaites sistēmā, pie datu kopas (izcelsmes) metadatiem var norādīt datu ģenerēšanā izmantoto atskaites sistēmu.</w:t>
      </w:r>
    </w:p>
    <w:p w14:paraId="75AE8626" w14:textId="77777777" w:rsidR="00470B25" w:rsidRPr="00823FC5" w:rsidRDefault="00470B25" w:rsidP="00503552">
      <w:pPr>
        <w:pStyle w:val="BodyText"/>
        <w:jc w:val="both"/>
        <w:rPr>
          <w:rFonts w:ascii="Times New Roman" w:hAnsi="Times New Roman" w:cs="Times New Roman"/>
          <w:b/>
          <w:sz w:val="24"/>
          <w:lang w:val="en-GB"/>
        </w:rPr>
      </w:pPr>
    </w:p>
    <w:p w14:paraId="4298735D" w14:textId="6D15BAD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[DO-REF-170] </w:t>
      </w:r>
      <w:r w:rsidRPr="00823FC5">
        <w:rPr>
          <w:rFonts w:ascii="Times New Roman" w:hAnsi="Times New Roman" w:cs="Times New Roman"/>
          <w:sz w:val="24"/>
        </w:rPr>
        <w:t xml:space="preserve">Ja tiek izmantots cits ģeoīda modelis, kas nav </w:t>
      </w:r>
      <w:r w:rsidRPr="00823FC5">
        <w:rPr>
          <w:rFonts w:ascii="Times New Roman" w:hAnsi="Times New Roman" w:cs="Times New Roman"/>
          <w:i/>
          <w:iCs/>
          <w:sz w:val="24"/>
        </w:rPr>
        <w:t>EGM-96</w:t>
      </w:r>
      <w:r w:rsidRPr="00823FC5">
        <w:rPr>
          <w:rFonts w:ascii="Times New Roman" w:hAnsi="Times New Roman" w:cs="Times New Roman"/>
          <w:sz w:val="24"/>
        </w:rPr>
        <w:t>, pie metadatiem būtu jānorāda atsauce uz modeļa ģenerētāju.</w:t>
      </w:r>
    </w:p>
    <w:p w14:paraId="6D8E98B7" w14:textId="77777777" w:rsidR="00D03E33" w:rsidRPr="00823FC5" w:rsidRDefault="00D03E33" w:rsidP="00503552">
      <w:pPr>
        <w:pStyle w:val="BodyText"/>
        <w:jc w:val="both"/>
        <w:rPr>
          <w:rFonts w:ascii="Times New Roman" w:hAnsi="Times New Roman" w:cs="Times New Roman"/>
          <w:sz w:val="24"/>
          <w:lang w:val="en-GB"/>
        </w:rPr>
      </w:pPr>
    </w:p>
    <w:p w14:paraId="12858DD5" w14:textId="2DB4D801" w:rsidR="00D03E33" w:rsidRPr="00823FC5" w:rsidRDefault="00470B25" w:rsidP="00503552">
      <w:pPr>
        <w:pStyle w:val="Heading6"/>
        <w:tabs>
          <w:tab w:val="left" w:pos="1611"/>
          <w:tab w:val="left" w:pos="1612"/>
        </w:tabs>
        <w:ind w:left="0" w:firstLine="0"/>
        <w:rPr>
          <w:rFonts w:ascii="Times New Roman" w:hAnsi="Times New Roman" w:cs="Times New Roman"/>
        </w:rPr>
      </w:pPr>
      <w:bookmarkStart w:id="84" w:name="2.1.2.3_Temporal_Reference_System"/>
      <w:bookmarkStart w:id="85" w:name="_bookmark68"/>
      <w:bookmarkEnd w:id="84"/>
      <w:bookmarkEnd w:id="85"/>
      <w:r w:rsidRPr="00823FC5">
        <w:rPr>
          <w:rFonts w:ascii="Times New Roman" w:hAnsi="Times New Roman" w:cs="Times New Roman"/>
        </w:rPr>
        <w:t>2.1.2.3. Laika atskaites sistēma</w:t>
      </w:r>
    </w:p>
    <w:p w14:paraId="69F2E3B1" w14:textId="77777777" w:rsidR="00470B25" w:rsidRPr="00823FC5" w:rsidRDefault="00470B25" w:rsidP="00503552">
      <w:pPr>
        <w:pStyle w:val="Heading6"/>
        <w:tabs>
          <w:tab w:val="left" w:pos="1611"/>
          <w:tab w:val="left" w:pos="1612"/>
        </w:tabs>
        <w:ind w:left="0" w:firstLine="0"/>
        <w:rPr>
          <w:rFonts w:ascii="Times New Roman" w:hAnsi="Times New Roman" w:cs="Times New Roman"/>
          <w:lang w:val="en-GB"/>
        </w:rPr>
      </w:pPr>
    </w:p>
    <w:p w14:paraId="289EE6D8" w14:textId="466F9AC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[DO-REF-180] </w:t>
      </w:r>
      <w:r w:rsidRPr="00823FC5">
        <w:rPr>
          <w:rFonts w:ascii="Times New Roman" w:hAnsi="Times New Roman" w:cs="Times New Roman"/>
          <w:sz w:val="24"/>
        </w:rPr>
        <w:t>Aeronavigācijas datiem izmantotā laika atskaites sistēma ir Gregora kalendārs un koordinētais universālais laiks (</w:t>
      </w:r>
      <w:r w:rsidRPr="00823FC5">
        <w:rPr>
          <w:rFonts w:ascii="Times New Roman" w:hAnsi="Times New Roman" w:cs="Times New Roman"/>
          <w:i/>
          <w:iCs/>
          <w:sz w:val="24"/>
        </w:rPr>
        <w:t>UTC</w:t>
      </w:r>
      <w:r w:rsidRPr="00823FC5">
        <w:rPr>
          <w:rFonts w:ascii="Times New Roman" w:hAnsi="Times New Roman" w:cs="Times New Roman"/>
          <w:sz w:val="24"/>
        </w:rPr>
        <w:t xml:space="preserve">)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15. pielikumu [RD 15].</w:t>
      </w:r>
    </w:p>
    <w:p w14:paraId="730AA45D" w14:textId="77777777" w:rsidR="00D03E33" w:rsidRPr="00823FC5" w:rsidRDefault="00D03E33" w:rsidP="00503552">
      <w:pPr>
        <w:pStyle w:val="BodyText"/>
        <w:jc w:val="both"/>
        <w:rPr>
          <w:rFonts w:ascii="Times New Roman" w:hAnsi="Times New Roman" w:cs="Times New Roman"/>
          <w:sz w:val="24"/>
          <w:lang w:val="en-GB"/>
        </w:rPr>
      </w:pPr>
    </w:p>
    <w:p w14:paraId="7A5070F4" w14:textId="1D927272" w:rsidR="00D03E33" w:rsidRPr="00823FC5" w:rsidRDefault="00470B25" w:rsidP="00503552">
      <w:pPr>
        <w:pStyle w:val="Heading6"/>
        <w:tabs>
          <w:tab w:val="left" w:pos="1611"/>
          <w:tab w:val="left" w:pos="1612"/>
        </w:tabs>
        <w:ind w:left="0" w:firstLine="0"/>
        <w:rPr>
          <w:rFonts w:ascii="Times New Roman" w:hAnsi="Times New Roman" w:cs="Times New Roman"/>
        </w:rPr>
      </w:pPr>
      <w:bookmarkStart w:id="86" w:name="2.1.2.4_Units_of_Measurement"/>
      <w:bookmarkStart w:id="87" w:name="_bookmark69"/>
      <w:bookmarkEnd w:id="86"/>
      <w:bookmarkEnd w:id="87"/>
      <w:r w:rsidRPr="00823FC5">
        <w:rPr>
          <w:rFonts w:ascii="Times New Roman" w:hAnsi="Times New Roman" w:cs="Times New Roman"/>
        </w:rPr>
        <w:t>2.1.2.4. Mērvienības</w:t>
      </w:r>
    </w:p>
    <w:p w14:paraId="47C464BF" w14:textId="77777777" w:rsidR="00470B25" w:rsidRPr="00823FC5" w:rsidRDefault="00470B25" w:rsidP="00503552">
      <w:pPr>
        <w:pStyle w:val="Heading6"/>
        <w:tabs>
          <w:tab w:val="left" w:pos="1611"/>
          <w:tab w:val="left" w:pos="1612"/>
        </w:tabs>
        <w:ind w:left="0" w:firstLine="0"/>
        <w:rPr>
          <w:rFonts w:ascii="Times New Roman" w:hAnsi="Times New Roman" w:cs="Times New Roman"/>
          <w:lang w:val="en-GB"/>
        </w:rPr>
      </w:pPr>
    </w:p>
    <w:p w14:paraId="7B0A3381" w14:textId="4C04CBE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[DO-UOM-010] </w:t>
      </w:r>
      <w:r w:rsidRPr="00823FC5">
        <w:rPr>
          <w:rFonts w:ascii="Times New Roman" w:hAnsi="Times New Roman" w:cs="Times New Roman"/>
          <w:sz w:val="24"/>
        </w:rPr>
        <w:t xml:space="preserve">Mērvienībām, kurās ir izteikti dati, ir jāatbilst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5. pielikumam [RD 9].</w:t>
      </w:r>
    </w:p>
    <w:p w14:paraId="13DB1EFA" w14:textId="77777777" w:rsidR="00470B25" w:rsidRPr="00823FC5" w:rsidRDefault="00470B25" w:rsidP="00503552">
      <w:pPr>
        <w:pStyle w:val="BodyText"/>
        <w:jc w:val="both"/>
        <w:rPr>
          <w:rFonts w:ascii="Times New Roman" w:hAnsi="Times New Roman" w:cs="Times New Roman"/>
          <w:b/>
          <w:sz w:val="24"/>
          <w:lang w:val="en-GB"/>
        </w:rPr>
      </w:pPr>
    </w:p>
    <w:p w14:paraId="5166C73C" w14:textId="5459CB5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[DO-UOM-020] </w:t>
      </w:r>
      <w:r w:rsidRPr="00823FC5">
        <w:rPr>
          <w:rFonts w:ascii="Times New Roman" w:hAnsi="Times New Roman" w:cs="Times New Roman"/>
          <w:sz w:val="24"/>
        </w:rPr>
        <w:t>Visu skaitlisko datu mērvienības norāda pie metadatiem.</w:t>
      </w:r>
    </w:p>
    <w:p w14:paraId="309DB8AA" w14:textId="77777777" w:rsidR="00470B25" w:rsidRPr="00823FC5" w:rsidRDefault="00470B25" w:rsidP="00503552">
      <w:pPr>
        <w:pStyle w:val="BodyText"/>
        <w:jc w:val="both"/>
        <w:rPr>
          <w:rFonts w:ascii="Times New Roman" w:hAnsi="Times New Roman" w:cs="Times New Roman"/>
          <w:b/>
          <w:sz w:val="24"/>
          <w:lang w:val="en-GB"/>
        </w:rPr>
      </w:pPr>
    </w:p>
    <w:p w14:paraId="6EF62DDF" w14:textId="58402A2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[DO-UOM-030]</w:t>
      </w:r>
      <w:r w:rsidRPr="00823FC5">
        <w:rPr>
          <w:rFonts w:ascii="Times New Roman" w:hAnsi="Times New Roman" w:cs="Times New Roman"/>
          <w:sz w:val="24"/>
        </w:rPr>
        <w:t xml:space="preserve"> Atrašanās vietas dati būtu jāreģistrē tā, lai tie atbilstu attiecīgajam datu elementam noteiktajām datu kvalitātes prasībām.</w:t>
      </w:r>
    </w:p>
    <w:p w14:paraId="0CA5030B" w14:textId="77777777" w:rsidR="00470B25" w:rsidRPr="00823FC5" w:rsidRDefault="00470B25" w:rsidP="00503552">
      <w:pPr>
        <w:pStyle w:val="BodyText"/>
        <w:jc w:val="both"/>
        <w:rPr>
          <w:rFonts w:ascii="Times New Roman" w:hAnsi="Times New Roman" w:cs="Times New Roman"/>
          <w:b/>
          <w:sz w:val="24"/>
          <w:lang w:val="en-GB"/>
        </w:rPr>
      </w:pPr>
    </w:p>
    <w:p w14:paraId="20A557EA" w14:textId="19F6BE8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[DO-UOM-040] </w:t>
      </w:r>
      <w:r w:rsidRPr="00823FC5">
        <w:rPr>
          <w:rFonts w:ascii="Times New Roman" w:hAnsi="Times New Roman" w:cs="Times New Roman"/>
          <w:sz w:val="24"/>
        </w:rPr>
        <w:t>Peilējumi, azimuti un magnētiskās variācijas būtu jāreģistrē decimālgrādos (grādos un grāda desmitdaļās) ar izšķirtspēju, kas nepieciešama, lai izpildītu attiecīgajam datu elementam noteiktās datu kvalitātes prasības.</w:t>
      </w:r>
    </w:p>
    <w:p w14:paraId="0F48658D" w14:textId="77777777" w:rsidR="00470B25" w:rsidRPr="00823FC5" w:rsidRDefault="00470B25" w:rsidP="00503552">
      <w:pPr>
        <w:pStyle w:val="BodyText"/>
        <w:jc w:val="both"/>
        <w:rPr>
          <w:rFonts w:ascii="Times New Roman" w:hAnsi="Times New Roman" w:cs="Times New Roman"/>
          <w:sz w:val="24"/>
          <w:lang w:val="en-GB"/>
        </w:rPr>
      </w:pPr>
    </w:p>
    <w:p w14:paraId="022A8148"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[DO-UOM-050] </w:t>
      </w:r>
      <w:r w:rsidRPr="00823FC5">
        <w:rPr>
          <w:rFonts w:ascii="Times New Roman" w:hAnsi="Times New Roman" w:cs="Times New Roman"/>
          <w:sz w:val="24"/>
        </w:rPr>
        <w:t>Izmēri un attālumi ir jāreģistrē, izmantojot šādas mērvienības:</w:t>
      </w:r>
    </w:p>
    <w:p w14:paraId="33AE4F65" w14:textId="7988CF18"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a) metri (m);</w:t>
      </w:r>
    </w:p>
    <w:p w14:paraId="41289DED" w14:textId="6125C05B"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b) pēdas (ft);</w:t>
      </w:r>
    </w:p>
    <w:p w14:paraId="4E3F5B79" w14:textId="5EF23701"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kilometri (km);</w:t>
      </w:r>
    </w:p>
    <w:p w14:paraId="6FA50AA5" w14:textId="743A5C52"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d) jūras jūdzes (NM).</w:t>
      </w:r>
    </w:p>
    <w:p w14:paraId="4EBED55F" w14:textId="77777777" w:rsidR="00470B25" w:rsidRPr="00823FC5" w:rsidRDefault="00470B25" w:rsidP="00503552">
      <w:pPr>
        <w:pStyle w:val="BodyText"/>
        <w:jc w:val="both"/>
        <w:rPr>
          <w:rFonts w:ascii="Times New Roman" w:hAnsi="Times New Roman" w:cs="Times New Roman"/>
          <w:b/>
          <w:sz w:val="24"/>
          <w:lang w:val="en-GB"/>
        </w:rPr>
      </w:pPr>
    </w:p>
    <w:p w14:paraId="2996460B" w14:textId="037F893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[DO-UOM-060] </w:t>
      </w:r>
      <w:r w:rsidRPr="00823FC5">
        <w:rPr>
          <w:rFonts w:ascii="Times New Roman" w:hAnsi="Times New Roman" w:cs="Times New Roman"/>
          <w:sz w:val="24"/>
        </w:rPr>
        <w:t>Kilometri ir jāizmanto kā galvenā mērvienība attālumiem, kas pārsniedz 4000 metru.</w:t>
      </w:r>
    </w:p>
    <w:p w14:paraId="79065889" w14:textId="77777777" w:rsidR="00470B25" w:rsidRPr="00823FC5" w:rsidRDefault="00470B25" w:rsidP="00503552">
      <w:pPr>
        <w:pStyle w:val="BodyText"/>
        <w:jc w:val="both"/>
        <w:rPr>
          <w:rFonts w:ascii="Times New Roman" w:hAnsi="Times New Roman" w:cs="Times New Roman"/>
          <w:b/>
          <w:sz w:val="24"/>
          <w:lang w:val="en-GB"/>
        </w:rPr>
      </w:pPr>
    </w:p>
    <w:p w14:paraId="0509CF45" w14:textId="147C20E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[DO-UOM-070] </w:t>
      </w:r>
      <w:r w:rsidRPr="00823FC5">
        <w:rPr>
          <w:rFonts w:ascii="Times New Roman" w:hAnsi="Times New Roman" w:cs="Times New Roman"/>
          <w:sz w:val="24"/>
        </w:rPr>
        <w:t>Jūras jūdzes var izmantot kā alternatīvu galvenajai mērvienībai attālumiem, kas pārsniedz 4000 metru.</w:t>
      </w:r>
    </w:p>
    <w:p w14:paraId="5BA999BF" w14:textId="77777777" w:rsidR="00470B25" w:rsidRPr="00823FC5" w:rsidRDefault="00470B25" w:rsidP="00503552">
      <w:pPr>
        <w:pStyle w:val="BodyText"/>
        <w:jc w:val="both"/>
        <w:rPr>
          <w:rFonts w:ascii="Times New Roman" w:hAnsi="Times New Roman" w:cs="Times New Roman"/>
          <w:b/>
          <w:sz w:val="24"/>
          <w:lang w:val="en-GB"/>
        </w:rPr>
      </w:pPr>
    </w:p>
    <w:p w14:paraId="6461312D" w14:textId="373DDF3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[DO-UOM-080] </w:t>
      </w:r>
      <w:r w:rsidRPr="00823FC5">
        <w:rPr>
          <w:rFonts w:ascii="Times New Roman" w:hAnsi="Times New Roman" w:cs="Times New Roman"/>
          <w:sz w:val="24"/>
        </w:rPr>
        <w:t>Metri ir jāizmanto kā galvenā mērvienība pacēlumiem, relatīvajam augstumam un absolūtajam augstumam.</w:t>
      </w:r>
    </w:p>
    <w:p w14:paraId="4E51E7FE" w14:textId="77777777" w:rsidR="00470B25" w:rsidRPr="00823FC5" w:rsidRDefault="00470B25" w:rsidP="00503552">
      <w:pPr>
        <w:pStyle w:val="BodyText"/>
        <w:jc w:val="both"/>
        <w:rPr>
          <w:rFonts w:ascii="Times New Roman" w:hAnsi="Times New Roman" w:cs="Times New Roman"/>
          <w:b/>
          <w:sz w:val="24"/>
          <w:lang w:val="en-GB"/>
        </w:rPr>
      </w:pPr>
    </w:p>
    <w:p w14:paraId="7FA88481" w14:textId="478EDA1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[DO-UOM-090] </w:t>
      </w:r>
      <w:r w:rsidRPr="00823FC5">
        <w:rPr>
          <w:rFonts w:ascii="Times New Roman" w:hAnsi="Times New Roman" w:cs="Times New Roman"/>
          <w:sz w:val="24"/>
        </w:rPr>
        <w:t>Pēdas var izmantot kā alternatīvu galvenajai mērvienībai pacēlumiem, absolūtajam augstumam un relatīvajam augstumam.</w:t>
      </w:r>
    </w:p>
    <w:p w14:paraId="3711F91F" w14:textId="77777777" w:rsidR="00470B25" w:rsidRPr="00823FC5" w:rsidRDefault="00470B25" w:rsidP="00503552">
      <w:pPr>
        <w:pStyle w:val="BodyText"/>
        <w:jc w:val="both"/>
        <w:rPr>
          <w:rFonts w:ascii="Times New Roman" w:hAnsi="Times New Roman" w:cs="Times New Roman"/>
          <w:b/>
          <w:sz w:val="24"/>
          <w:lang w:val="en-GB"/>
        </w:rPr>
      </w:pPr>
    </w:p>
    <w:p w14:paraId="7EF03E0C" w14:textId="36E62B2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[DO-UOM-100] </w:t>
      </w:r>
      <w:r w:rsidRPr="00823FC5">
        <w:rPr>
          <w:rFonts w:ascii="Times New Roman" w:hAnsi="Times New Roman" w:cs="Times New Roman"/>
          <w:sz w:val="24"/>
        </w:rPr>
        <w:t xml:space="preserve">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visi pacēlumi, absolūtais augstums un relatīvais augstums būtu jāizsaka attiecībā pret kādu no šīm atsaucēm:</w:t>
      </w:r>
    </w:p>
    <w:p w14:paraId="618955DB" w14:textId="35735041"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 xml:space="preserve">a) </w:t>
      </w:r>
      <w:r w:rsidRPr="00823FC5">
        <w:rPr>
          <w:rFonts w:ascii="Times New Roman" w:hAnsi="Times New Roman" w:cs="Times New Roman"/>
          <w:i/>
          <w:iCs/>
          <w:sz w:val="24"/>
        </w:rPr>
        <w:t>MSL</w:t>
      </w:r>
      <w:r w:rsidRPr="00823FC5">
        <w:rPr>
          <w:rFonts w:ascii="Times New Roman" w:hAnsi="Times New Roman" w:cs="Times New Roman"/>
          <w:sz w:val="24"/>
        </w:rPr>
        <w:t>,</w:t>
      </w:r>
    </w:p>
    <w:p w14:paraId="6CAFAA5E" w14:textId="02B0DABE"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b) virs zemes līmeņa (</w:t>
      </w:r>
      <w:r w:rsidRPr="00823FC5">
        <w:rPr>
          <w:rFonts w:ascii="Times New Roman" w:hAnsi="Times New Roman" w:cs="Times New Roman"/>
          <w:i/>
          <w:iCs/>
          <w:sz w:val="24"/>
        </w:rPr>
        <w:t>AGL</w:t>
      </w:r>
      <w:r w:rsidRPr="00823FC5">
        <w:rPr>
          <w:rFonts w:ascii="Times New Roman" w:hAnsi="Times New Roman" w:cs="Times New Roman"/>
          <w:sz w:val="24"/>
        </w:rPr>
        <w:t>) vai</w:t>
      </w:r>
    </w:p>
    <w:p w14:paraId="2A27C2FF" w14:textId="032B8050"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lidojumu līmenis (</w:t>
      </w:r>
      <w:r w:rsidRPr="00823FC5">
        <w:rPr>
          <w:rFonts w:ascii="Times New Roman" w:hAnsi="Times New Roman" w:cs="Times New Roman"/>
          <w:i/>
          <w:iCs/>
          <w:sz w:val="24"/>
        </w:rPr>
        <w:t>FL</w:t>
      </w:r>
      <w:r w:rsidRPr="00823FC5">
        <w:rPr>
          <w:rFonts w:ascii="Times New Roman" w:hAnsi="Times New Roman" w:cs="Times New Roman"/>
          <w:sz w:val="24"/>
        </w:rPr>
        <w:t>).</w:t>
      </w:r>
    </w:p>
    <w:p w14:paraId="52708B60" w14:textId="77777777" w:rsidR="00D03E33" w:rsidRPr="00823FC5" w:rsidRDefault="00D03E33" w:rsidP="00503552">
      <w:pPr>
        <w:pStyle w:val="BodyText"/>
        <w:jc w:val="both"/>
        <w:rPr>
          <w:rFonts w:ascii="Times New Roman" w:hAnsi="Times New Roman" w:cs="Times New Roman"/>
          <w:sz w:val="24"/>
          <w:lang w:val="en-GB"/>
        </w:rPr>
      </w:pPr>
    </w:p>
    <w:p w14:paraId="429FBA71" w14:textId="518EA54C" w:rsidR="00D03E33" w:rsidRPr="00823FC5" w:rsidRDefault="00470B25" w:rsidP="00503552">
      <w:pPr>
        <w:pStyle w:val="Heading4"/>
        <w:tabs>
          <w:tab w:val="left" w:pos="1611"/>
          <w:tab w:val="left" w:pos="1612"/>
        </w:tabs>
        <w:ind w:left="0" w:firstLine="0"/>
        <w:rPr>
          <w:rFonts w:ascii="Times New Roman" w:hAnsi="Times New Roman" w:cs="Times New Roman"/>
          <w:sz w:val="24"/>
        </w:rPr>
      </w:pPr>
      <w:bookmarkStart w:id="88" w:name="2.1.3_Data_Product_Specifications"/>
      <w:bookmarkStart w:id="89" w:name="_bookmark70"/>
      <w:bookmarkEnd w:id="88"/>
      <w:bookmarkEnd w:id="89"/>
      <w:r w:rsidRPr="00823FC5">
        <w:rPr>
          <w:rFonts w:ascii="Times New Roman" w:hAnsi="Times New Roman" w:cs="Times New Roman"/>
          <w:sz w:val="24"/>
        </w:rPr>
        <w:t>2.1.3. Datu ģenerēšanas specifikācijas</w:t>
      </w:r>
    </w:p>
    <w:p w14:paraId="7E8E91AC" w14:textId="77777777" w:rsidR="00470B25" w:rsidRPr="00823FC5" w:rsidRDefault="00470B25" w:rsidP="00503552">
      <w:pPr>
        <w:pStyle w:val="Heading4"/>
        <w:tabs>
          <w:tab w:val="left" w:pos="1611"/>
          <w:tab w:val="left" w:pos="1612"/>
        </w:tabs>
        <w:ind w:left="0" w:firstLine="0"/>
        <w:rPr>
          <w:rFonts w:ascii="Times New Roman" w:hAnsi="Times New Roman" w:cs="Times New Roman"/>
          <w:sz w:val="24"/>
          <w:lang w:val="en-GB"/>
        </w:rPr>
      </w:pPr>
    </w:p>
    <w:p w14:paraId="04C04F5B"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[DO-DPS-010] </w:t>
      </w:r>
      <w:r w:rsidRPr="00823FC5">
        <w:rPr>
          <w:rFonts w:ascii="Times New Roman" w:hAnsi="Times New Roman" w:cs="Times New Roman"/>
          <w:sz w:val="24"/>
        </w:rPr>
        <w:t>Puse, kas pieprasa datu ģenerēšanu, izmaiņas vai atsaukšanu, skaidri norāda datus un ar tiem veicamās darbības, izmantojot datu ģenerēšanas specifikāciju.</w:t>
      </w:r>
    </w:p>
    <w:p w14:paraId="067E859F" w14:textId="77777777" w:rsidR="00470B25" w:rsidRPr="00823FC5" w:rsidRDefault="00470B25" w:rsidP="00503552">
      <w:pPr>
        <w:pStyle w:val="BodyText"/>
        <w:jc w:val="both"/>
        <w:rPr>
          <w:rFonts w:ascii="Times New Roman" w:hAnsi="Times New Roman" w:cs="Times New Roman"/>
          <w:sz w:val="24"/>
          <w:lang w:val="en-GB"/>
        </w:rPr>
      </w:pPr>
    </w:p>
    <w:p w14:paraId="60B1026A" w14:textId="77777777"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[DO-DPS-020] </w:t>
      </w:r>
      <w:r w:rsidRPr="00823FC5">
        <w:rPr>
          <w:rFonts w:ascii="Times New Roman" w:hAnsi="Times New Roman" w:cs="Times New Roman"/>
          <w:sz w:val="24"/>
        </w:rPr>
        <w:t>Datu ģenerēšanas specifikācijā:</w:t>
      </w:r>
    </w:p>
    <w:p w14:paraId="01B68ABB" w14:textId="02A43D53" w:rsidR="00D03E33" w:rsidRPr="00823FC5" w:rsidRDefault="00470B25" w:rsidP="00503552">
      <w:pPr>
        <w:pStyle w:val="ListParagraph"/>
        <w:tabs>
          <w:tab w:val="left" w:pos="1610"/>
          <w:tab w:val="left" w:pos="1611"/>
        </w:tabs>
        <w:ind w:left="284" w:firstLine="0"/>
        <w:rPr>
          <w:rFonts w:ascii="Times New Roman" w:hAnsi="Times New Roman" w:cs="Times New Roman"/>
          <w:sz w:val="24"/>
        </w:rPr>
      </w:pPr>
      <w:r w:rsidRPr="00823FC5">
        <w:rPr>
          <w:rFonts w:ascii="Times New Roman" w:hAnsi="Times New Roman" w:cs="Times New Roman"/>
          <w:sz w:val="24"/>
        </w:rPr>
        <w:t>a) skaidri norāda struktūru, kurai dati ir iesniedzami;</w:t>
      </w:r>
    </w:p>
    <w:p w14:paraId="52F4E2D4" w14:textId="09AB3785" w:rsidR="00D03E33" w:rsidRPr="00823FC5" w:rsidRDefault="00470B25" w:rsidP="00503552">
      <w:pPr>
        <w:pStyle w:val="ListParagraph"/>
        <w:tabs>
          <w:tab w:val="left" w:pos="1610"/>
          <w:tab w:val="left" w:pos="1611"/>
        </w:tabs>
        <w:ind w:left="284" w:firstLine="0"/>
        <w:rPr>
          <w:rFonts w:ascii="Times New Roman" w:hAnsi="Times New Roman" w:cs="Times New Roman"/>
          <w:sz w:val="24"/>
        </w:rPr>
      </w:pPr>
      <w:r w:rsidRPr="00823FC5">
        <w:rPr>
          <w:rFonts w:ascii="Times New Roman" w:hAnsi="Times New Roman" w:cs="Times New Roman"/>
          <w:sz w:val="24"/>
        </w:rPr>
        <w:t>b) skaidri norāda izmantojamo ziņojuma formātu</w:t>
      </w:r>
      <w:r w:rsidRPr="00823FC5">
        <w:rPr>
          <w:rStyle w:val="FootnoteReference"/>
          <w:rFonts w:ascii="Times New Roman" w:hAnsi="Times New Roman" w:cs="Times New Roman"/>
          <w:sz w:val="24"/>
          <w:lang w:val="en-GB"/>
        </w:rPr>
        <w:footnoteReference w:id="7"/>
      </w:r>
      <w:r w:rsidRPr="00823FC5">
        <w:rPr>
          <w:rFonts w:ascii="Times New Roman" w:hAnsi="Times New Roman" w:cs="Times New Roman"/>
          <w:sz w:val="24"/>
        </w:rPr>
        <w:t>;</w:t>
      </w:r>
    </w:p>
    <w:p w14:paraId="1F6B13A7" w14:textId="6503C29C" w:rsidR="00470B25"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ietver datu kvalitātes prasības.</w:t>
      </w:r>
    </w:p>
    <w:p w14:paraId="63E63049" w14:textId="77777777" w:rsidR="00470B25" w:rsidRPr="00823FC5" w:rsidRDefault="00470B25" w:rsidP="00503552">
      <w:pPr>
        <w:pStyle w:val="BodyText"/>
        <w:jc w:val="both"/>
        <w:rPr>
          <w:rFonts w:ascii="Times New Roman" w:hAnsi="Times New Roman" w:cs="Times New Roman"/>
          <w:b/>
          <w:sz w:val="24"/>
          <w:lang w:val="en-GB"/>
        </w:rPr>
      </w:pPr>
    </w:p>
    <w:p w14:paraId="23A3617F" w14:textId="17A3043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[DO-DPS-030] </w:t>
      </w:r>
      <w:r w:rsidRPr="00823FC5">
        <w:rPr>
          <w:rFonts w:ascii="Times New Roman" w:hAnsi="Times New Roman" w:cs="Times New Roman"/>
          <w:sz w:val="24"/>
        </w:rPr>
        <w:t>Datu ģenerētājs ģenerē, maina vai atsauc datus saskaņā ar datu ģenerēšanas specifikāciju.</w:t>
      </w:r>
    </w:p>
    <w:p w14:paraId="3623D4AF" w14:textId="77777777" w:rsidR="00470B25" w:rsidRPr="00823FC5" w:rsidRDefault="00470B25" w:rsidP="00503552">
      <w:pPr>
        <w:pStyle w:val="BodyText"/>
        <w:jc w:val="both"/>
        <w:rPr>
          <w:rFonts w:ascii="Times New Roman" w:hAnsi="Times New Roman" w:cs="Times New Roman"/>
          <w:b/>
          <w:sz w:val="24"/>
          <w:lang w:val="en-GB"/>
        </w:rPr>
      </w:pPr>
    </w:p>
    <w:p w14:paraId="4DE00905" w14:textId="124D2F7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[DO-DPS-040] </w:t>
      </w:r>
      <w:r w:rsidRPr="00823FC5">
        <w:rPr>
          <w:rFonts w:ascii="Times New Roman" w:hAnsi="Times New Roman" w:cs="Times New Roman"/>
          <w:sz w:val="24"/>
        </w:rPr>
        <w:t>Datu ģenerētājs nodrošina, ka, ģenerējot, izmainot vai atsaucot datus, kuriem piešķirta kritiskā integritātes pakāpe, tiem tiek veikta neatkarīga</w:t>
      </w:r>
      <w:r w:rsidR="00470B25" w:rsidRPr="00823FC5">
        <w:rPr>
          <w:rStyle w:val="FootnoteReference"/>
          <w:rFonts w:ascii="Times New Roman" w:hAnsi="Times New Roman" w:cs="Times New Roman"/>
          <w:sz w:val="24"/>
          <w:lang w:val="en-GB"/>
        </w:rPr>
        <w:footnoteReference w:id="8"/>
      </w:r>
      <w:r w:rsidRPr="00823FC5">
        <w:rPr>
          <w:rFonts w:ascii="Times New Roman" w:hAnsi="Times New Roman" w:cs="Times New Roman"/>
          <w:sz w:val="24"/>
        </w:rPr>
        <w:t xml:space="preserve"> pārbaude, lai apstiprinātu, ka šo datu ģenerēšana ir notikusi saskaņā ar datu ģenerēšanas specifikāciju.</w:t>
      </w:r>
    </w:p>
    <w:p w14:paraId="306AF531" w14:textId="77777777" w:rsidR="00470B25" w:rsidRPr="00823FC5" w:rsidRDefault="00470B25" w:rsidP="00503552">
      <w:pPr>
        <w:pStyle w:val="BodyText"/>
        <w:jc w:val="both"/>
        <w:rPr>
          <w:rFonts w:ascii="Times New Roman" w:hAnsi="Times New Roman" w:cs="Times New Roman"/>
          <w:b/>
          <w:sz w:val="24"/>
          <w:lang w:val="en-GB"/>
        </w:rPr>
      </w:pPr>
    </w:p>
    <w:p w14:paraId="26C6F463" w14:textId="1CC0EDA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lastRenderedPageBreak/>
        <w:t xml:space="preserve">[DO-DPS-050] </w:t>
      </w:r>
      <w:r w:rsidRPr="00823FC5">
        <w:rPr>
          <w:rFonts w:ascii="Times New Roman" w:hAnsi="Times New Roman" w:cs="Times New Roman"/>
          <w:sz w:val="24"/>
        </w:rPr>
        <w:t>Datu ģenerētājs pie metadatiem norāda darbības, kas veiktas, lai ģenerētu, mainītu vai atsauktu datus saskaņā ar datu ģenerēšanas specifikāciju.</w:t>
      </w:r>
    </w:p>
    <w:p w14:paraId="4C6D6B79" w14:textId="77777777" w:rsidR="00470B25" w:rsidRPr="00823FC5" w:rsidRDefault="00470B25" w:rsidP="00503552">
      <w:pPr>
        <w:pStyle w:val="BodyText"/>
        <w:jc w:val="both"/>
        <w:rPr>
          <w:rFonts w:ascii="Times New Roman" w:hAnsi="Times New Roman" w:cs="Times New Roman"/>
          <w:b/>
          <w:sz w:val="24"/>
          <w:lang w:val="en-GB"/>
        </w:rPr>
      </w:pPr>
    </w:p>
    <w:p w14:paraId="399A3F33" w14:textId="3AAAFB0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[DO-DPS-060] </w:t>
      </w:r>
      <w:r w:rsidRPr="00823FC5">
        <w:rPr>
          <w:rFonts w:ascii="Times New Roman" w:hAnsi="Times New Roman" w:cs="Times New Roman"/>
          <w:sz w:val="24"/>
        </w:rPr>
        <w:t>Datu ģenerēšanas pieprasījums būtu jāuzglabā pie iegūto datu metadatiem.</w:t>
      </w:r>
    </w:p>
    <w:p w14:paraId="4C46294B" w14:textId="77777777" w:rsidR="00470B25" w:rsidRPr="00823FC5" w:rsidRDefault="00470B25" w:rsidP="00503552">
      <w:pPr>
        <w:pStyle w:val="BodyText"/>
        <w:tabs>
          <w:tab w:val="left" w:pos="2460"/>
        </w:tabs>
        <w:jc w:val="both"/>
        <w:rPr>
          <w:rFonts w:ascii="Times New Roman" w:hAnsi="Times New Roman" w:cs="Times New Roman"/>
          <w:sz w:val="24"/>
          <w:lang w:val="en-GB"/>
        </w:rPr>
      </w:pPr>
    </w:p>
    <w:p w14:paraId="6D775B12" w14:textId="6FCAA5C3"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Piezīme. Datu ģenerēšanas pieprasījuma norādīšana pie metadatiem ir nepieciešama vēlākām validācijas un verifikācijas darbībām.</w:t>
      </w:r>
    </w:p>
    <w:p w14:paraId="7B0AFE4C" w14:textId="77777777" w:rsidR="00470B25" w:rsidRPr="00823FC5" w:rsidRDefault="00470B25" w:rsidP="00503552">
      <w:pPr>
        <w:pStyle w:val="BodyText"/>
        <w:jc w:val="both"/>
        <w:rPr>
          <w:rFonts w:ascii="Times New Roman" w:hAnsi="Times New Roman" w:cs="Times New Roman"/>
          <w:b/>
          <w:sz w:val="24"/>
          <w:lang w:val="en-GB"/>
        </w:rPr>
      </w:pPr>
    </w:p>
    <w:p w14:paraId="586EF463" w14:textId="1F6B864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[DO-DPS-070] </w:t>
      </w:r>
      <w:r w:rsidRPr="00823FC5">
        <w:rPr>
          <w:rFonts w:ascii="Times New Roman" w:hAnsi="Times New Roman" w:cs="Times New Roman"/>
          <w:sz w:val="24"/>
        </w:rPr>
        <w:t>Puse, kas pieprasa datu ģenerēšanu, izmaiņas vai atsaukšanu, pārbauda, vai datu ģenerētājs ir pareizi piemērojis datu ģenerēšanas specifikāciju.</w:t>
      </w:r>
    </w:p>
    <w:p w14:paraId="33A269D5" w14:textId="77777777" w:rsidR="00D03E33" w:rsidRPr="00823FC5" w:rsidRDefault="00D03E33" w:rsidP="00503552">
      <w:pPr>
        <w:pStyle w:val="BodyText"/>
        <w:jc w:val="both"/>
        <w:rPr>
          <w:rFonts w:ascii="Times New Roman" w:hAnsi="Times New Roman" w:cs="Times New Roman"/>
          <w:sz w:val="24"/>
          <w:lang w:val="en-GB"/>
        </w:rPr>
      </w:pPr>
    </w:p>
    <w:p w14:paraId="78C2F17C" w14:textId="383BBAA5" w:rsidR="00D03E33" w:rsidRPr="00823FC5" w:rsidRDefault="00470B25" w:rsidP="00503552">
      <w:pPr>
        <w:pStyle w:val="Heading4"/>
        <w:tabs>
          <w:tab w:val="left" w:pos="1611"/>
          <w:tab w:val="left" w:pos="1612"/>
        </w:tabs>
        <w:ind w:left="0" w:firstLine="0"/>
        <w:rPr>
          <w:rFonts w:ascii="Times New Roman" w:hAnsi="Times New Roman" w:cs="Times New Roman"/>
          <w:sz w:val="24"/>
        </w:rPr>
      </w:pPr>
      <w:bookmarkStart w:id="90" w:name="2.1.4_Specific_Categories_of_Data"/>
      <w:bookmarkStart w:id="91" w:name="_bookmark73"/>
      <w:bookmarkEnd w:id="90"/>
      <w:bookmarkEnd w:id="91"/>
      <w:r w:rsidRPr="00823FC5">
        <w:rPr>
          <w:rFonts w:ascii="Times New Roman" w:hAnsi="Times New Roman" w:cs="Times New Roman"/>
          <w:sz w:val="24"/>
        </w:rPr>
        <w:t>2.1.4. Īpašas datu kategorijas</w:t>
      </w:r>
    </w:p>
    <w:p w14:paraId="0D4B0454" w14:textId="77777777" w:rsidR="00470B25" w:rsidRPr="00823FC5" w:rsidRDefault="00470B25" w:rsidP="00503552">
      <w:pPr>
        <w:pStyle w:val="Heading4"/>
        <w:tabs>
          <w:tab w:val="left" w:pos="1611"/>
          <w:tab w:val="left" w:pos="1612"/>
        </w:tabs>
        <w:ind w:left="0" w:firstLine="0"/>
        <w:rPr>
          <w:rFonts w:ascii="Times New Roman" w:hAnsi="Times New Roman" w:cs="Times New Roman"/>
          <w:sz w:val="24"/>
          <w:lang w:val="en-GB"/>
        </w:rPr>
      </w:pPr>
    </w:p>
    <w:p w14:paraId="69B70B78" w14:textId="740AEBF5" w:rsidR="00D03E33" w:rsidRPr="00823FC5" w:rsidRDefault="00470B25" w:rsidP="00503552">
      <w:pPr>
        <w:pStyle w:val="Heading6"/>
        <w:tabs>
          <w:tab w:val="left" w:pos="1611"/>
          <w:tab w:val="left" w:pos="1612"/>
        </w:tabs>
        <w:ind w:left="0" w:firstLine="0"/>
        <w:rPr>
          <w:rFonts w:ascii="Times New Roman" w:hAnsi="Times New Roman" w:cs="Times New Roman"/>
        </w:rPr>
      </w:pPr>
      <w:bookmarkStart w:id="92" w:name="2.1.4.1_Magnetic_Variation"/>
      <w:bookmarkStart w:id="93" w:name="_bookmark74"/>
      <w:bookmarkEnd w:id="92"/>
      <w:bookmarkEnd w:id="93"/>
      <w:r w:rsidRPr="00823FC5">
        <w:rPr>
          <w:rFonts w:ascii="Times New Roman" w:hAnsi="Times New Roman" w:cs="Times New Roman"/>
        </w:rPr>
        <w:t>2.1.4.1. Magnētiskā variācija</w:t>
      </w:r>
    </w:p>
    <w:p w14:paraId="024EE83C" w14:textId="77777777" w:rsidR="00470B25" w:rsidRPr="00823FC5" w:rsidRDefault="00470B25" w:rsidP="00503552">
      <w:pPr>
        <w:pStyle w:val="Heading6"/>
        <w:tabs>
          <w:tab w:val="left" w:pos="1611"/>
          <w:tab w:val="left" w:pos="1612"/>
        </w:tabs>
        <w:ind w:left="0" w:firstLine="0"/>
        <w:rPr>
          <w:rFonts w:ascii="Times New Roman" w:hAnsi="Times New Roman" w:cs="Times New Roman"/>
          <w:lang w:val="en-GB"/>
        </w:rPr>
      </w:pPr>
    </w:p>
    <w:p w14:paraId="5D404DEF" w14:textId="6A8BFB82" w:rsidR="00470B25"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Magnētiskā variācija ir termins, ko izmanto aeronavigācijā, lai norādītu atšķirību starp ģeogrāfiskajiem ziemeļiem un magnētiskajiem ziemeļiem.</w:t>
      </w:r>
    </w:p>
    <w:p w14:paraId="57E42840" w14:textId="77777777" w:rsidR="00470B25" w:rsidRPr="00823FC5" w:rsidRDefault="00470B25" w:rsidP="00503552">
      <w:pPr>
        <w:pStyle w:val="BodyText"/>
        <w:jc w:val="both"/>
        <w:rPr>
          <w:rFonts w:ascii="Times New Roman" w:hAnsi="Times New Roman" w:cs="Times New Roman"/>
          <w:b/>
          <w:sz w:val="24"/>
          <w:lang w:val="en-GB"/>
        </w:rPr>
      </w:pPr>
    </w:p>
    <w:p w14:paraId="650CD23B" w14:textId="011D771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[DO-CAT-010] </w:t>
      </w:r>
      <w:r w:rsidRPr="00823FC5">
        <w:rPr>
          <w:rFonts w:ascii="Times New Roman" w:hAnsi="Times New Roman" w:cs="Times New Roman"/>
          <w:sz w:val="24"/>
        </w:rPr>
        <w:t>Magnētiskā variācija būtu jānosaka valsts ģeodēzijas iestādei, pamatojoties uz atbilstošu ģeomagnētisko modeli, piemēram, starptautisko ģeomagnētiskā lauka modeli</w:t>
      </w:r>
      <w:r w:rsidR="00470B25" w:rsidRPr="00823FC5">
        <w:rPr>
          <w:rStyle w:val="FootnoteReference"/>
          <w:rFonts w:ascii="Times New Roman" w:hAnsi="Times New Roman" w:cs="Times New Roman"/>
          <w:sz w:val="24"/>
          <w:lang w:val="en-GB"/>
        </w:rPr>
        <w:footnoteReference w:id="9"/>
      </w:r>
      <w:r w:rsidRPr="00823FC5">
        <w:rPr>
          <w:rFonts w:ascii="Times New Roman" w:hAnsi="Times New Roman" w:cs="Times New Roman"/>
          <w:sz w:val="24"/>
        </w:rPr>
        <w:t xml:space="preserve"> vai pasaules magnētisko modeli (</w:t>
      </w:r>
      <w:r w:rsidRPr="00823FC5">
        <w:rPr>
          <w:rFonts w:ascii="Times New Roman" w:hAnsi="Times New Roman" w:cs="Times New Roman"/>
          <w:i/>
          <w:iCs/>
          <w:sz w:val="24"/>
        </w:rPr>
        <w:t>WMM</w:t>
      </w:r>
      <w:r w:rsidRPr="00823FC5">
        <w:rPr>
          <w:rFonts w:ascii="Times New Roman" w:hAnsi="Times New Roman" w:cs="Times New Roman"/>
          <w:sz w:val="24"/>
        </w:rPr>
        <w:t>)</w:t>
      </w:r>
      <w:r w:rsidR="00470B25" w:rsidRPr="00823FC5">
        <w:rPr>
          <w:rStyle w:val="FootnoteReference"/>
          <w:rFonts w:ascii="Times New Roman" w:hAnsi="Times New Roman" w:cs="Times New Roman"/>
          <w:sz w:val="24"/>
          <w:lang w:val="en-GB"/>
        </w:rPr>
        <w:footnoteReference w:id="10"/>
      </w:r>
      <w:r w:rsidRPr="00823FC5">
        <w:rPr>
          <w:rFonts w:ascii="Times New Roman" w:hAnsi="Times New Roman" w:cs="Times New Roman"/>
          <w:sz w:val="24"/>
        </w:rPr>
        <w:t xml:space="preserve"> un paplašināto magnētisko modeli (</w:t>
      </w:r>
      <w:r w:rsidRPr="00823FC5">
        <w:rPr>
          <w:rFonts w:ascii="Times New Roman" w:hAnsi="Times New Roman" w:cs="Times New Roman"/>
          <w:i/>
          <w:iCs/>
          <w:sz w:val="24"/>
        </w:rPr>
        <w:t>EMM</w:t>
      </w:r>
      <w:r w:rsidRPr="00823FC5">
        <w:rPr>
          <w:rFonts w:ascii="Times New Roman" w:hAnsi="Times New Roman" w:cs="Times New Roman"/>
          <w:sz w:val="24"/>
        </w:rPr>
        <w:t>).</w:t>
      </w:r>
    </w:p>
    <w:p w14:paraId="11A324CD" w14:textId="77777777" w:rsidR="00470B25" w:rsidRPr="00823FC5" w:rsidRDefault="00470B25" w:rsidP="00503552">
      <w:pPr>
        <w:pStyle w:val="BodyText"/>
        <w:jc w:val="both"/>
        <w:rPr>
          <w:rFonts w:ascii="Times New Roman" w:hAnsi="Times New Roman" w:cs="Times New Roman"/>
          <w:b/>
          <w:sz w:val="24"/>
          <w:lang w:val="en-GB"/>
        </w:rPr>
      </w:pPr>
    </w:p>
    <w:p w14:paraId="37EA131A" w14:textId="66E8F24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[DO-CAT-020] </w:t>
      </w:r>
      <w:r w:rsidRPr="00823FC5">
        <w:rPr>
          <w:rFonts w:ascii="Times New Roman" w:hAnsi="Times New Roman" w:cs="Times New Roman"/>
          <w:sz w:val="24"/>
        </w:rPr>
        <w:t>Jānorāda noteikšanas datums un magnētiskās variācijas izmaiņu ātrums gadā.</w:t>
      </w:r>
    </w:p>
    <w:p w14:paraId="11288E9A" w14:textId="77777777" w:rsidR="00470B25" w:rsidRPr="00823FC5" w:rsidRDefault="00470B25" w:rsidP="00503552">
      <w:pPr>
        <w:pStyle w:val="BodyText"/>
        <w:jc w:val="both"/>
        <w:rPr>
          <w:rFonts w:ascii="Times New Roman" w:hAnsi="Times New Roman" w:cs="Times New Roman"/>
          <w:b/>
          <w:sz w:val="24"/>
          <w:lang w:val="en-GB"/>
        </w:rPr>
      </w:pPr>
    </w:p>
    <w:p w14:paraId="29EB94FA" w14:textId="3AC776E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[DO-CAT-030] </w:t>
      </w:r>
      <w:r w:rsidRPr="00823FC5">
        <w:rPr>
          <w:rFonts w:ascii="Times New Roman" w:hAnsi="Times New Roman" w:cs="Times New Roman"/>
          <w:sz w:val="24"/>
        </w:rPr>
        <w:t>Stacijas deklinācija (</w:t>
      </w:r>
      <w:r w:rsidRPr="00823FC5">
        <w:rPr>
          <w:rFonts w:ascii="Times New Roman" w:hAnsi="Times New Roman" w:cs="Times New Roman"/>
          <w:i/>
          <w:iCs/>
          <w:sz w:val="24"/>
        </w:rPr>
        <w:t>VOR</w:t>
      </w:r>
      <w:r w:rsidRPr="00823FC5">
        <w:rPr>
          <w:rFonts w:ascii="Times New Roman" w:hAnsi="Times New Roman" w:cs="Times New Roman"/>
          <w:sz w:val="24"/>
        </w:rPr>
        <w:t>) būtu jānorāda pakalpojumu sniedzējam, kas atbild par areonavigācijas līdzekļiem.</w:t>
      </w:r>
    </w:p>
    <w:p w14:paraId="223FAAD0" w14:textId="77777777" w:rsidR="00470B25" w:rsidRPr="00823FC5" w:rsidRDefault="00470B25" w:rsidP="00503552">
      <w:pPr>
        <w:pStyle w:val="BodyText"/>
        <w:jc w:val="both"/>
        <w:rPr>
          <w:rFonts w:ascii="Times New Roman" w:hAnsi="Times New Roman" w:cs="Times New Roman"/>
          <w:sz w:val="24"/>
          <w:lang w:val="en-GB"/>
        </w:rPr>
      </w:pPr>
    </w:p>
    <w:p w14:paraId="4DBF0E11" w14:textId="5BF35CE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Stacijas deklinācija ir atšķirība starp ģeogrāfiskajiem ziemeļiem un </w:t>
      </w:r>
      <w:r w:rsidRPr="00823FC5">
        <w:rPr>
          <w:rFonts w:ascii="Times New Roman" w:hAnsi="Times New Roman" w:cs="Times New Roman"/>
          <w:i/>
          <w:iCs/>
          <w:sz w:val="24"/>
        </w:rPr>
        <w:t>VHF</w:t>
      </w:r>
      <w:r w:rsidRPr="00823FC5">
        <w:rPr>
          <w:rFonts w:ascii="Times New Roman" w:hAnsi="Times New Roman" w:cs="Times New Roman"/>
          <w:sz w:val="24"/>
        </w:rPr>
        <w:t xml:space="preserve"> virvirzienu radiobākas (</w:t>
      </w:r>
      <w:r w:rsidRPr="00823FC5">
        <w:rPr>
          <w:rFonts w:ascii="Times New Roman" w:hAnsi="Times New Roman" w:cs="Times New Roman"/>
          <w:i/>
          <w:iCs/>
          <w:sz w:val="24"/>
        </w:rPr>
        <w:t>VOR</w:t>
      </w:r>
      <w:r w:rsidRPr="00823FC5">
        <w:rPr>
          <w:rFonts w:ascii="Times New Roman" w:hAnsi="Times New Roman" w:cs="Times New Roman"/>
          <w:sz w:val="24"/>
        </w:rPr>
        <w:t xml:space="preserve">) novirzi ziemeļos un tā nedrīkstētu pārsniegt 1,5° no pašreizējās magnētiskās variācijas, ja vien </w:t>
      </w:r>
      <w:r w:rsidRPr="00823FC5">
        <w:rPr>
          <w:rFonts w:ascii="Times New Roman" w:hAnsi="Times New Roman" w:cs="Times New Roman"/>
          <w:i/>
          <w:iCs/>
          <w:sz w:val="24"/>
        </w:rPr>
        <w:t>VOR</w:t>
      </w:r>
      <w:r w:rsidRPr="00823FC5">
        <w:rPr>
          <w:rFonts w:ascii="Times New Roman" w:hAnsi="Times New Roman" w:cs="Times New Roman"/>
          <w:sz w:val="24"/>
        </w:rPr>
        <w:t xml:space="preserve"> nav novirzīta uz ģeogrāfiskajiem ziemeļiem.</w:t>
      </w:r>
    </w:p>
    <w:p w14:paraId="358B7473" w14:textId="77777777" w:rsidR="00D03E33" w:rsidRPr="00823FC5" w:rsidRDefault="00D03E33" w:rsidP="00503552">
      <w:pPr>
        <w:pStyle w:val="BodyText"/>
        <w:jc w:val="both"/>
        <w:rPr>
          <w:rFonts w:ascii="Times New Roman" w:hAnsi="Times New Roman" w:cs="Times New Roman"/>
          <w:sz w:val="24"/>
          <w:lang w:val="en-GB"/>
        </w:rPr>
      </w:pPr>
    </w:p>
    <w:p w14:paraId="41FF2430" w14:textId="632D78CB" w:rsidR="00D03E33" w:rsidRPr="00823FC5" w:rsidRDefault="00470B25" w:rsidP="00503552">
      <w:pPr>
        <w:pStyle w:val="Heading6"/>
        <w:tabs>
          <w:tab w:val="left" w:pos="1611"/>
          <w:tab w:val="left" w:pos="1612"/>
        </w:tabs>
        <w:ind w:left="0" w:firstLine="0"/>
        <w:rPr>
          <w:rFonts w:ascii="Times New Roman" w:hAnsi="Times New Roman" w:cs="Times New Roman"/>
        </w:rPr>
      </w:pPr>
      <w:bookmarkStart w:id="95" w:name="2.1.4.2_Calculated,_Derived_and_Declared"/>
      <w:bookmarkStart w:id="96" w:name="_bookmark75"/>
      <w:bookmarkEnd w:id="95"/>
      <w:bookmarkEnd w:id="96"/>
      <w:r w:rsidRPr="00823FC5">
        <w:rPr>
          <w:rFonts w:ascii="Times New Roman" w:hAnsi="Times New Roman" w:cs="Times New Roman"/>
        </w:rPr>
        <w:t>2.1.4.2. Aprēķinātie, atvasinātie un deklarētie dati</w:t>
      </w:r>
    </w:p>
    <w:p w14:paraId="741C190E" w14:textId="77777777" w:rsidR="00D03E33" w:rsidRPr="00823FC5" w:rsidRDefault="00D03E33" w:rsidP="00503552">
      <w:pPr>
        <w:pStyle w:val="BodyText"/>
        <w:jc w:val="both"/>
        <w:rPr>
          <w:rFonts w:ascii="Times New Roman" w:hAnsi="Times New Roman" w:cs="Times New Roman"/>
          <w:b/>
          <w:sz w:val="24"/>
          <w:lang w:val="en-GB"/>
        </w:rPr>
      </w:pPr>
    </w:p>
    <w:p w14:paraId="74FA2332" w14:textId="347FE6A5" w:rsidR="00D03E33" w:rsidRPr="00823FC5" w:rsidRDefault="00470B25" w:rsidP="00503552">
      <w:pPr>
        <w:pStyle w:val="Heading7"/>
        <w:tabs>
          <w:tab w:val="left" w:pos="1610"/>
          <w:tab w:val="left" w:pos="1611"/>
        </w:tabs>
        <w:ind w:left="0" w:firstLine="0"/>
        <w:rPr>
          <w:rFonts w:ascii="Times New Roman" w:hAnsi="Times New Roman" w:cs="Times New Roman"/>
          <w:sz w:val="24"/>
        </w:rPr>
      </w:pPr>
      <w:bookmarkStart w:id="97" w:name="2.1.4.2.1_Source_Data"/>
      <w:bookmarkStart w:id="98" w:name="_bookmark76"/>
      <w:bookmarkEnd w:id="97"/>
      <w:bookmarkEnd w:id="98"/>
      <w:r w:rsidRPr="00823FC5">
        <w:rPr>
          <w:rFonts w:ascii="Times New Roman" w:hAnsi="Times New Roman" w:cs="Times New Roman"/>
          <w:sz w:val="24"/>
        </w:rPr>
        <w:t>2.1.4.2.1. Sākumdati</w:t>
      </w:r>
    </w:p>
    <w:p w14:paraId="61326868" w14:textId="77777777" w:rsidR="00470B25" w:rsidRPr="00823FC5" w:rsidRDefault="00470B25" w:rsidP="00503552">
      <w:pPr>
        <w:pStyle w:val="Heading7"/>
        <w:tabs>
          <w:tab w:val="left" w:pos="1610"/>
          <w:tab w:val="left" w:pos="1611"/>
        </w:tabs>
        <w:ind w:left="0" w:firstLine="0"/>
        <w:rPr>
          <w:rFonts w:ascii="Times New Roman" w:hAnsi="Times New Roman" w:cs="Times New Roman"/>
          <w:sz w:val="24"/>
          <w:lang w:val="en-GB"/>
        </w:rPr>
      </w:pPr>
    </w:p>
    <w:p w14:paraId="3B2531C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[DO-CAT-040] </w:t>
      </w:r>
      <w:r w:rsidRPr="00823FC5">
        <w:rPr>
          <w:rFonts w:ascii="Times New Roman" w:hAnsi="Times New Roman" w:cs="Times New Roman"/>
          <w:sz w:val="24"/>
        </w:rPr>
        <w:t>Koordinātu datus, kurus nenosaka mērījumos, nosaka vienā no šādiem veidiem:</w:t>
      </w:r>
    </w:p>
    <w:p w14:paraId="3862DECC" w14:textId="2A364DAC" w:rsidR="00D03E33" w:rsidRPr="00823FC5" w:rsidRDefault="00470B25" w:rsidP="00503552">
      <w:pPr>
        <w:pStyle w:val="ListParagraph"/>
        <w:tabs>
          <w:tab w:val="left" w:pos="1610"/>
          <w:tab w:val="left" w:pos="1611"/>
        </w:tabs>
        <w:ind w:left="284" w:firstLine="0"/>
        <w:rPr>
          <w:rFonts w:ascii="Times New Roman" w:hAnsi="Times New Roman" w:cs="Times New Roman"/>
          <w:sz w:val="24"/>
        </w:rPr>
      </w:pPr>
      <w:r w:rsidRPr="00823FC5">
        <w:rPr>
          <w:rFonts w:ascii="Times New Roman" w:hAnsi="Times New Roman" w:cs="Times New Roman"/>
          <w:sz w:val="24"/>
        </w:rPr>
        <w:t xml:space="preserve">a) aprēķina, izmantojot ģeodēzijas algoritmus un sākumdatus, kas definēti </w:t>
      </w:r>
      <w:r w:rsidRPr="00823FC5">
        <w:rPr>
          <w:rFonts w:ascii="Times New Roman" w:hAnsi="Times New Roman" w:cs="Times New Roman"/>
          <w:i/>
          <w:iCs/>
          <w:sz w:val="24"/>
        </w:rPr>
        <w:t>WGS-84</w:t>
      </w:r>
      <w:r w:rsidRPr="00823FC5">
        <w:rPr>
          <w:rFonts w:ascii="Times New Roman" w:hAnsi="Times New Roman" w:cs="Times New Roman"/>
          <w:sz w:val="24"/>
        </w:rPr>
        <w:t>. Piemēram,</w:t>
      </w:r>
    </w:p>
    <w:p w14:paraId="440A1698" w14:textId="77777777" w:rsidR="00D03E33" w:rsidRPr="00823FC5" w:rsidRDefault="00D03E33" w:rsidP="00503552">
      <w:pPr>
        <w:pStyle w:val="BodyText"/>
        <w:ind w:left="567"/>
        <w:jc w:val="both"/>
        <w:rPr>
          <w:rFonts w:ascii="Times New Roman" w:hAnsi="Times New Roman" w:cs="Times New Roman"/>
          <w:sz w:val="24"/>
        </w:rPr>
      </w:pPr>
      <w:r w:rsidRPr="00823FC5">
        <w:rPr>
          <w:rFonts w:ascii="Times New Roman" w:hAnsi="Times New Roman" w:cs="Times New Roman"/>
          <w:sz w:val="24"/>
        </w:rPr>
        <w:t>peilējumu un attālumu no punkta,</w:t>
      </w:r>
    </w:p>
    <w:p w14:paraId="0CCFC406" w14:textId="77777777" w:rsidR="003537F6" w:rsidRPr="00823FC5" w:rsidRDefault="00D03E33" w:rsidP="00503552">
      <w:pPr>
        <w:pStyle w:val="BodyText"/>
        <w:ind w:left="567"/>
        <w:jc w:val="both"/>
        <w:rPr>
          <w:rFonts w:ascii="Times New Roman" w:hAnsi="Times New Roman" w:cs="Times New Roman"/>
          <w:sz w:val="24"/>
        </w:rPr>
      </w:pPr>
      <w:r w:rsidRPr="00823FC5">
        <w:rPr>
          <w:rFonts w:ascii="Times New Roman" w:hAnsi="Times New Roman" w:cs="Times New Roman"/>
          <w:sz w:val="24"/>
        </w:rPr>
        <w:t>peilējumu krustojumu no diviem punktiem,</w:t>
      </w:r>
    </w:p>
    <w:p w14:paraId="5211A0EE" w14:textId="0CF77853" w:rsidR="00D03E33" w:rsidRPr="00823FC5" w:rsidRDefault="00D03E33" w:rsidP="00503552">
      <w:pPr>
        <w:pStyle w:val="BodyText"/>
        <w:ind w:left="567"/>
        <w:jc w:val="both"/>
        <w:rPr>
          <w:rFonts w:ascii="Times New Roman" w:hAnsi="Times New Roman" w:cs="Times New Roman"/>
          <w:sz w:val="24"/>
        </w:rPr>
      </w:pPr>
      <w:r w:rsidRPr="00823FC5">
        <w:rPr>
          <w:rFonts w:ascii="Times New Roman" w:hAnsi="Times New Roman" w:cs="Times New Roman"/>
          <w:sz w:val="24"/>
        </w:rPr>
        <w:t>attālumu krustojumu no trīs punktiem;</w:t>
      </w:r>
    </w:p>
    <w:p w14:paraId="03E7C475" w14:textId="77777777" w:rsidR="003537F6" w:rsidRPr="00823FC5" w:rsidRDefault="00470B25" w:rsidP="00503552">
      <w:pPr>
        <w:pStyle w:val="ListParagraph"/>
        <w:tabs>
          <w:tab w:val="left" w:pos="1610"/>
          <w:tab w:val="left" w:pos="1611"/>
        </w:tabs>
        <w:ind w:left="284" w:firstLine="0"/>
        <w:rPr>
          <w:rFonts w:ascii="Times New Roman" w:hAnsi="Times New Roman" w:cs="Times New Roman"/>
          <w:sz w:val="24"/>
        </w:rPr>
      </w:pPr>
      <w:r w:rsidRPr="00823FC5">
        <w:rPr>
          <w:rFonts w:ascii="Times New Roman" w:hAnsi="Times New Roman" w:cs="Times New Roman"/>
          <w:sz w:val="24"/>
        </w:rPr>
        <w:t xml:space="preserve">b) atvasina no sākumdatiem, kas definēti </w:t>
      </w:r>
      <w:r w:rsidRPr="00823FC5">
        <w:rPr>
          <w:rFonts w:ascii="Times New Roman" w:hAnsi="Times New Roman" w:cs="Times New Roman"/>
          <w:i/>
          <w:iCs/>
          <w:sz w:val="24"/>
        </w:rPr>
        <w:t>WGS-84</w:t>
      </w:r>
      <w:r w:rsidRPr="00823FC5">
        <w:rPr>
          <w:rFonts w:ascii="Times New Roman" w:hAnsi="Times New Roman" w:cs="Times New Roman"/>
          <w:sz w:val="24"/>
        </w:rPr>
        <w:t>. Piemēram,</w:t>
      </w:r>
    </w:p>
    <w:p w14:paraId="54483C6B" w14:textId="77777777" w:rsidR="003537F6" w:rsidRPr="00823FC5" w:rsidRDefault="00D03E33" w:rsidP="00503552">
      <w:pPr>
        <w:pStyle w:val="ListParagraph"/>
        <w:tabs>
          <w:tab w:val="left" w:pos="1610"/>
          <w:tab w:val="left" w:pos="1611"/>
        </w:tabs>
        <w:ind w:left="567" w:firstLine="0"/>
        <w:rPr>
          <w:rFonts w:ascii="Times New Roman" w:hAnsi="Times New Roman" w:cs="Times New Roman"/>
          <w:sz w:val="24"/>
        </w:rPr>
      </w:pPr>
      <w:r w:rsidRPr="00823FC5">
        <w:rPr>
          <w:rFonts w:ascii="Times New Roman" w:hAnsi="Times New Roman" w:cs="Times New Roman"/>
          <w:sz w:val="24"/>
        </w:rPr>
        <w:t>manuāli izraudzītiem punktiem pa ģeogrāfiskā garuma un platuma līniju,</w:t>
      </w:r>
    </w:p>
    <w:p w14:paraId="0957B0E4" w14:textId="5CA22A93" w:rsidR="00D03E33" w:rsidRPr="00823FC5" w:rsidRDefault="00D03E33" w:rsidP="00503552">
      <w:pPr>
        <w:pStyle w:val="ListParagraph"/>
        <w:tabs>
          <w:tab w:val="left" w:pos="1610"/>
          <w:tab w:val="left" w:pos="1611"/>
        </w:tabs>
        <w:ind w:left="567" w:firstLine="0"/>
        <w:rPr>
          <w:rFonts w:ascii="Times New Roman" w:hAnsi="Times New Roman" w:cs="Times New Roman"/>
          <w:sz w:val="24"/>
        </w:rPr>
      </w:pPr>
      <w:r w:rsidRPr="00823FC5">
        <w:rPr>
          <w:rFonts w:ascii="Times New Roman" w:hAnsi="Times New Roman" w:cs="Times New Roman"/>
          <w:sz w:val="24"/>
        </w:rPr>
        <w:t>manuāli izraudzītiem punktiem, kas noteikti “pēc definīcijas”</w:t>
      </w:r>
      <w:r w:rsidR="00470B25" w:rsidRPr="00823FC5">
        <w:rPr>
          <w:rStyle w:val="FootnoteReference"/>
          <w:rFonts w:ascii="Times New Roman" w:hAnsi="Times New Roman" w:cs="Times New Roman"/>
          <w:sz w:val="24"/>
          <w:lang w:val="en-GB"/>
        </w:rPr>
        <w:footnoteReference w:id="11"/>
      </w:r>
      <w:r w:rsidRPr="00823FC5">
        <w:rPr>
          <w:rFonts w:ascii="Times New Roman" w:hAnsi="Times New Roman" w:cs="Times New Roman"/>
          <w:sz w:val="24"/>
        </w:rPr>
        <w:t>;</w:t>
      </w:r>
    </w:p>
    <w:p w14:paraId="0429D9EC" w14:textId="2FC0E012" w:rsidR="00D03E33" w:rsidRPr="00823FC5" w:rsidRDefault="00470B25"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deklarē punktus (piemēram, lidojumu informācijas reģiona robežpunktus).</w:t>
      </w:r>
    </w:p>
    <w:p w14:paraId="0D01B3E6" w14:textId="77777777" w:rsidR="003537F6" w:rsidRPr="00823FC5" w:rsidRDefault="003537F6" w:rsidP="00503552">
      <w:pPr>
        <w:pStyle w:val="BodyText"/>
        <w:jc w:val="both"/>
        <w:rPr>
          <w:rFonts w:ascii="Times New Roman" w:hAnsi="Times New Roman" w:cs="Times New Roman"/>
          <w:b/>
          <w:sz w:val="24"/>
          <w:lang w:val="en-GB"/>
        </w:rPr>
      </w:pPr>
    </w:p>
    <w:p w14:paraId="5499E3F6" w14:textId="00B0783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[DO-CAT-050] </w:t>
      </w:r>
      <w:r w:rsidRPr="00823FC5">
        <w:rPr>
          <w:rFonts w:ascii="Times New Roman" w:hAnsi="Times New Roman" w:cs="Times New Roman"/>
          <w:sz w:val="24"/>
        </w:rPr>
        <w:t>Metodi(-es), ko izmanto datu aprēķināšanā vai atvasināšanā, norāda pie metadatiem.</w:t>
      </w:r>
    </w:p>
    <w:p w14:paraId="019068C1" w14:textId="77777777" w:rsidR="003537F6" w:rsidRPr="00823FC5" w:rsidRDefault="003537F6" w:rsidP="00503552">
      <w:pPr>
        <w:pStyle w:val="BodyText"/>
        <w:jc w:val="both"/>
        <w:rPr>
          <w:rFonts w:ascii="Times New Roman" w:hAnsi="Times New Roman" w:cs="Times New Roman"/>
          <w:b/>
          <w:sz w:val="24"/>
          <w:lang w:val="en-GB"/>
        </w:rPr>
      </w:pPr>
    </w:p>
    <w:p w14:paraId="2ECB3B2C" w14:textId="155F3C1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[DO-CAT-060] </w:t>
      </w:r>
      <w:r w:rsidRPr="00823FC5">
        <w:rPr>
          <w:rFonts w:ascii="Times New Roman" w:hAnsi="Times New Roman" w:cs="Times New Roman"/>
          <w:sz w:val="24"/>
        </w:rPr>
        <w:t>Pirms datu elementa aprēķināšanas/atvasināšanas nodrošina, ka ievadīto datu kvalitāte ir pietiekama, lai panāktu nepieciešamo izvadīto datu kvalitāti.</w:t>
      </w:r>
    </w:p>
    <w:p w14:paraId="15E1EF26" w14:textId="77777777" w:rsidR="003537F6" w:rsidRPr="00823FC5" w:rsidRDefault="003537F6" w:rsidP="00503552">
      <w:pPr>
        <w:pStyle w:val="BodyText"/>
        <w:jc w:val="both"/>
        <w:rPr>
          <w:rFonts w:ascii="Times New Roman" w:hAnsi="Times New Roman" w:cs="Times New Roman"/>
          <w:sz w:val="24"/>
          <w:lang w:val="en-GB"/>
        </w:rPr>
      </w:pPr>
    </w:p>
    <w:p w14:paraId="45A9C28D"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Ja vien nav norādīts citādi, uz nepieciešamo precizitāti norāda aprēķinātajos/deklarētajos datos izmantoto būtisko skaitļu skaits. Aprēķināto datu precizitātes prasības tiek izpildītas, veicot visus tūlītējos aprēķinus ar maksimālo iespējamo izšķirtspēju (kurai jābūt vismaz 10 reizes augstākai), noapaļojot vienīgi gala rezultātu.</w:t>
      </w:r>
    </w:p>
    <w:p w14:paraId="795C8B29" w14:textId="77777777" w:rsidR="003537F6" w:rsidRPr="00823FC5" w:rsidRDefault="003537F6" w:rsidP="00503552">
      <w:pPr>
        <w:pStyle w:val="BodyText"/>
        <w:ind w:left="284"/>
        <w:jc w:val="both"/>
        <w:rPr>
          <w:rFonts w:ascii="Times New Roman" w:hAnsi="Times New Roman" w:cs="Times New Roman"/>
          <w:sz w:val="24"/>
          <w:lang w:val="en-GB"/>
        </w:rPr>
      </w:pPr>
    </w:p>
    <w:p w14:paraId="65B776AB" w14:textId="216AF99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Aeronavigācijas datu noapaļošanas metode ir izklāstīta </w:t>
      </w:r>
      <w:r w:rsidRPr="00823FC5">
        <w:rPr>
          <w:rFonts w:ascii="Times New Roman" w:hAnsi="Times New Roman" w:cs="Times New Roman"/>
          <w:i/>
          <w:iCs/>
          <w:sz w:val="24"/>
        </w:rPr>
        <w:t>ICAO</w:t>
      </w:r>
      <w:r w:rsidRPr="00823FC5">
        <w:rPr>
          <w:rFonts w:ascii="Times New Roman" w:hAnsi="Times New Roman" w:cs="Times New Roman"/>
          <w:sz w:val="24"/>
        </w:rPr>
        <w:t xml:space="preserve"> Doc 8126 III daļas 2.5.2. punktā [RD 17].</w:t>
      </w:r>
    </w:p>
    <w:p w14:paraId="4A506F56" w14:textId="77777777" w:rsidR="00D03E33" w:rsidRPr="00823FC5" w:rsidRDefault="00D03E33" w:rsidP="00503552">
      <w:pPr>
        <w:pStyle w:val="BodyText"/>
        <w:jc w:val="both"/>
        <w:rPr>
          <w:rFonts w:ascii="Times New Roman" w:hAnsi="Times New Roman" w:cs="Times New Roman"/>
          <w:sz w:val="24"/>
          <w:lang w:val="en-GB"/>
        </w:rPr>
      </w:pPr>
    </w:p>
    <w:p w14:paraId="0ACC21B1" w14:textId="090825B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3. piezīme. Dokumentā “Guide to the expression of uncertainty in measurement” [Norādījumi mērījumu nenoteiktības izteikšanai] (JCGM 100:2008) [RD 40] ir sniegti norādījumi par to, kā noteikt aprēķināto un atvasināto datu nenoteiktību.</w:t>
      </w:r>
    </w:p>
    <w:p w14:paraId="299462A5" w14:textId="77777777" w:rsidR="003537F6" w:rsidRPr="00823FC5" w:rsidRDefault="003537F6" w:rsidP="00503552">
      <w:pPr>
        <w:pStyle w:val="BodyText"/>
        <w:jc w:val="both"/>
        <w:rPr>
          <w:rFonts w:ascii="Times New Roman" w:hAnsi="Times New Roman" w:cs="Times New Roman"/>
          <w:sz w:val="24"/>
          <w:lang w:val="en-GB"/>
        </w:rPr>
      </w:pPr>
    </w:p>
    <w:p w14:paraId="543548E9" w14:textId="2F13AE9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[DO-CAT-070] </w:t>
      </w:r>
      <w:r w:rsidRPr="00823FC5">
        <w:rPr>
          <w:rFonts w:ascii="Times New Roman" w:hAnsi="Times New Roman" w:cs="Times New Roman"/>
          <w:sz w:val="24"/>
        </w:rPr>
        <w:t xml:space="preserve">Attālumi un leņķa mērvienības ir jāpārveido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5. pielikumu [RD 9].</w:t>
      </w:r>
    </w:p>
    <w:p w14:paraId="4C44DEB6" w14:textId="77777777" w:rsidR="003537F6" w:rsidRPr="00823FC5" w:rsidRDefault="003537F6" w:rsidP="00503552">
      <w:pPr>
        <w:pStyle w:val="BodyText"/>
        <w:jc w:val="both"/>
        <w:rPr>
          <w:rFonts w:ascii="Times New Roman" w:hAnsi="Times New Roman" w:cs="Times New Roman"/>
          <w:sz w:val="24"/>
          <w:lang w:val="en-GB"/>
        </w:rPr>
      </w:pPr>
    </w:p>
    <w:p w14:paraId="1B3AE2AC" w14:textId="115385E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Šādas darbības piemērs ir metru pārveidošana pēdās.</w:t>
      </w:r>
    </w:p>
    <w:p w14:paraId="49629928" w14:textId="77777777" w:rsidR="003537F6" w:rsidRPr="00823FC5" w:rsidRDefault="003537F6" w:rsidP="00503552">
      <w:pPr>
        <w:pStyle w:val="BodyText"/>
        <w:jc w:val="both"/>
        <w:rPr>
          <w:rFonts w:ascii="Times New Roman" w:hAnsi="Times New Roman" w:cs="Times New Roman"/>
          <w:b/>
          <w:sz w:val="24"/>
          <w:lang w:val="en-GB"/>
        </w:rPr>
      </w:pPr>
    </w:p>
    <w:p w14:paraId="3D1693A9" w14:textId="0920C64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[DO-CAT-080] </w:t>
      </w:r>
      <w:r w:rsidRPr="00823FC5">
        <w:rPr>
          <w:rFonts w:ascii="Times New Roman" w:hAnsi="Times New Roman" w:cs="Times New Roman"/>
          <w:sz w:val="24"/>
        </w:rPr>
        <w:t>Attāluma un garuma dati būtu jānosaka vai nu pēc attāluma mērījumiem, vai veicot aprēķinus.</w:t>
      </w:r>
    </w:p>
    <w:p w14:paraId="69599407" w14:textId="77777777" w:rsidR="003537F6" w:rsidRPr="00823FC5" w:rsidRDefault="003537F6" w:rsidP="00503552">
      <w:pPr>
        <w:pStyle w:val="BodyText"/>
        <w:jc w:val="both"/>
        <w:rPr>
          <w:rFonts w:ascii="Times New Roman" w:hAnsi="Times New Roman" w:cs="Times New Roman"/>
          <w:b/>
          <w:sz w:val="24"/>
          <w:lang w:val="en-GB"/>
        </w:rPr>
      </w:pPr>
    </w:p>
    <w:p w14:paraId="262B968F" w14:textId="5A0E2D8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[DO-CAT-090] </w:t>
      </w:r>
      <w:r w:rsidRPr="00823FC5">
        <w:rPr>
          <w:rFonts w:ascii="Times New Roman" w:hAnsi="Times New Roman" w:cs="Times New Roman"/>
          <w:sz w:val="24"/>
        </w:rPr>
        <w:t>Attāluma un garuma vērtībām būtu jābūt ģeodēziskajiem attālumiem</w:t>
      </w:r>
      <w:r w:rsidR="003537F6" w:rsidRPr="00823FC5">
        <w:rPr>
          <w:rStyle w:val="FootnoteReference"/>
          <w:rFonts w:ascii="Times New Roman" w:hAnsi="Times New Roman" w:cs="Times New Roman"/>
          <w:sz w:val="24"/>
          <w:lang w:val="en-GB"/>
        </w:rPr>
        <w:footnoteReference w:id="12"/>
      </w:r>
      <w:r w:rsidRPr="00823FC5">
        <w:rPr>
          <w:rFonts w:ascii="Times New Roman" w:hAnsi="Times New Roman" w:cs="Times New Roman"/>
          <w:sz w:val="24"/>
        </w:rPr>
        <w:t>, t. i., īsākajam attālumam starp jebkuriem diviem punktiem uz matemātiski noteiktas elipsoidālas virsmas.</w:t>
      </w:r>
    </w:p>
    <w:p w14:paraId="713BAF75" w14:textId="744460D8"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Ģeodēziskais attālums starp diviem punktiem bieži tiek dēvēts par lielo loku (ortodromu).</w:t>
      </w:r>
    </w:p>
    <w:p w14:paraId="48AB2635" w14:textId="77777777" w:rsidR="003537F6" w:rsidRPr="00823FC5" w:rsidRDefault="003537F6" w:rsidP="00503552">
      <w:pPr>
        <w:pStyle w:val="BodyText"/>
        <w:jc w:val="both"/>
        <w:rPr>
          <w:rFonts w:ascii="Times New Roman" w:hAnsi="Times New Roman" w:cs="Times New Roman"/>
          <w:b/>
          <w:sz w:val="24"/>
          <w:lang w:val="en-GB"/>
        </w:rPr>
      </w:pPr>
    </w:p>
    <w:p w14:paraId="19C70E99" w14:textId="2C90C39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[DO-CAT-100] </w:t>
      </w:r>
      <w:r w:rsidRPr="00823FC5">
        <w:rPr>
          <w:rFonts w:ascii="Times New Roman" w:hAnsi="Times New Roman" w:cs="Times New Roman"/>
          <w:sz w:val="24"/>
        </w:rPr>
        <w:t xml:space="preserve">Peilējuma dati būtu jāaprēķina, izmantojot ģeodēzijas algoritmus un sākumdatus, kas ir definēti </w:t>
      </w:r>
      <w:r w:rsidRPr="00823FC5">
        <w:rPr>
          <w:rFonts w:ascii="Times New Roman" w:hAnsi="Times New Roman" w:cs="Times New Roman"/>
          <w:i/>
          <w:iCs/>
          <w:sz w:val="24"/>
        </w:rPr>
        <w:t>WGS-84</w:t>
      </w:r>
      <w:r w:rsidRPr="00823FC5">
        <w:rPr>
          <w:rFonts w:ascii="Times New Roman" w:hAnsi="Times New Roman" w:cs="Times New Roman"/>
          <w:sz w:val="24"/>
        </w:rPr>
        <w:t>.</w:t>
      </w:r>
    </w:p>
    <w:p w14:paraId="49DBCEA7" w14:textId="77777777" w:rsidR="003537F6" w:rsidRPr="00823FC5" w:rsidRDefault="003537F6" w:rsidP="00503552">
      <w:pPr>
        <w:jc w:val="both"/>
        <w:rPr>
          <w:rFonts w:ascii="Times New Roman" w:hAnsi="Times New Roman" w:cs="Times New Roman"/>
          <w:b/>
          <w:sz w:val="24"/>
          <w:lang w:val="en-GB"/>
        </w:rPr>
      </w:pPr>
    </w:p>
    <w:p w14:paraId="0BDF0125" w14:textId="647D2562" w:rsidR="003537F6"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[DO-CAT-110] </w:t>
      </w:r>
      <w:r w:rsidRPr="00823FC5">
        <w:rPr>
          <w:rFonts w:ascii="Times New Roman" w:hAnsi="Times New Roman" w:cs="Times New Roman"/>
          <w:sz w:val="24"/>
        </w:rPr>
        <w:t>Pacēluma / relatīvā augstuma / absolūtā augstuma dati būtu:</w:t>
      </w:r>
    </w:p>
    <w:p w14:paraId="65868C1E" w14:textId="6489E95D" w:rsidR="00D03E33" w:rsidRPr="00823FC5" w:rsidRDefault="003537F6"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a) jānosaka, veicot ģeodēziskos mērījumus (sk. 2.2. iedaļu), vai</w:t>
      </w:r>
    </w:p>
    <w:p w14:paraId="75BA5AA6" w14:textId="6FD8154B" w:rsidR="00D03E33" w:rsidRPr="00823FC5" w:rsidRDefault="003537F6"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b) jānosaka, analizējot atbilstošu digitālo reljefa modeli (sk. arī C pielikuma 2.5. iedaļu), vai</w:t>
      </w:r>
    </w:p>
    <w:p w14:paraId="093486E6" w14:textId="0CDD9BE4" w:rsidR="00D03E33" w:rsidRPr="00823FC5" w:rsidRDefault="003537F6"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jāaprēķina, pievienojot norādītās vērtības (piemēram, minimālo šķēršļu pārlidošanas augstumu) datiem, kas norādīti a) un b) apakšpunktā iepriekš</w:t>
      </w:r>
      <w:r w:rsidRPr="00823FC5">
        <w:rPr>
          <w:rStyle w:val="FootnoteReference"/>
          <w:rFonts w:ascii="Times New Roman" w:hAnsi="Times New Roman" w:cs="Times New Roman"/>
          <w:sz w:val="24"/>
          <w:lang w:val="en-GB"/>
        </w:rPr>
        <w:footnoteReference w:id="13"/>
      </w:r>
      <w:r w:rsidRPr="00823FC5">
        <w:rPr>
          <w:rFonts w:ascii="Times New Roman" w:hAnsi="Times New Roman" w:cs="Times New Roman"/>
          <w:sz w:val="24"/>
        </w:rPr>
        <w:t>, vai</w:t>
      </w:r>
    </w:p>
    <w:p w14:paraId="3F27CAF2" w14:textId="5BF00E31" w:rsidR="00D03E33" w:rsidRPr="00823FC5" w:rsidRDefault="003537F6"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d) jānorāda gaisa telpas struktūras veidotājiem, ņemot vērā minimālo absolūto augstumu / lidojumu līmeni, kas noteikts a)–c) apakšpunktā iepriekš.</w:t>
      </w:r>
    </w:p>
    <w:p w14:paraId="31E8B23B" w14:textId="77777777" w:rsidR="003537F6" w:rsidRPr="00823FC5" w:rsidRDefault="003537F6" w:rsidP="00503552">
      <w:pPr>
        <w:pStyle w:val="BodyText"/>
        <w:jc w:val="both"/>
        <w:rPr>
          <w:rFonts w:ascii="Times New Roman" w:hAnsi="Times New Roman" w:cs="Times New Roman"/>
          <w:b/>
          <w:sz w:val="24"/>
          <w:lang w:val="en-GB"/>
        </w:rPr>
      </w:pPr>
    </w:p>
    <w:p w14:paraId="74A171E3" w14:textId="584388E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[DO-CAT-120] </w:t>
      </w:r>
      <w:r w:rsidRPr="00823FC5">
        <w:rPr>
          <w:rFonts w:ascii="Times New Roman" w:hAnsi="Times New Roman" w:cs="Times New Roman"/>
          <w:sz w:val="24"/>
        </w:rPr>
        <w:t>Atvasinātos datus validē, izmantojot atbilstošas metodes.</w:t>
      </w:r>
    </w:p>
    <w:p w14:paraId="73735D10" w14:textId="77777777" w:rsidR="003537F6" w:rsidRPr="00823FC5" w:rsidRDefault="003537F6" w:rsidP="00503552">
      <w:pPr>
        <w:pStyle w:val="BodyText"/>
        <w:jc w:val="both"/>
        <w:rPr>
          <w:rFonts w:ascii="Times New Roman" w:hAnsi="Times New Roman" w:cs="Times New Roman"/>
          <w:b/>
          <w:sz w:val="24"/>
          <w:lang w:val="en-GB"/>
        </w:rPr>
      </w:pPr>
    </w:p>
    <w:p w14:paraId="709B18B5" w14:textId="470A5BD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[DO-CAT-130] </w:t>
      </w:r>
      <w:r w:rsidRPr="00823FC5">
        <w:rPr>
          <w:rFonts w:ascii="Times New Roman" w:hAnsi="Times New Roman" w:cs="Times New Roman"/>
          <w:sz w:val="24"/>
        </w:rPr>
        <w:t>Metodi, ko izmanto aprēķināto vai atvasināto datu validācijai, dokumentē.</w:t>
      </w:r>
    </w:p>
    <w:p w14:paraId="090FD2B7" w14:textId="77777777" w:rsidR="00D03E33" w:rsidRPr="00823FC5" w:rsidRDefault="00D03E33" w:rsidP="00503552">
      <w:pPr>
        <w:pStyle w:val="BodyText"/>
        <w:jc w:val="both"/>
        <w:rPr>
          <w:rFonts w:ascii="Times New Roman" w:hAnsi="Times New Roman" w:cs="Times New Roman"/>
          <w:sz w:val="24"/>
          <w:lang w:val="en-GB"/>
        </w:rPr>
      </w:pPr>
    </w:p>
    <w:p w14:paraId="3F136CCE" w14:textId="0AC97C07" w:rsidR="00D03E33" w:rsidRPr="00823FC5" w:rsidRDefault="003537F6" w:rsidP="00503552">
      <w:pPr>
        <w:pStyle w:val="Heading7"/>
        <w:tabs>
          <w:tab w:val="left" w:pos="1611"/>
          <w:tab w:val="left" w:pos="1612"/>
        </w:tabs>
        <w:ind w:left="0" w:firstLine="0"/>
        <w:rPr>
          <w:rFonts w:ascii="Times New Roman" w:hAnsi="Times New Roman" w:cs="Times New Roman"/>
          <w:sz w:val="24"/>
        </w:rPr>
      </w:pPr>
      <w:r w:rsidRPr="00823FC5">
        <w:rPr>
          <w:rFonts w:ascii="Times New Roman" w:hAnsi="Times New Roman" w:cs="Times New Roman"/>
          <w:sz w:val="24"/>
        </w:rPr>
        <w:t>2.1.4.2.2. Īpaši gadījumi</w:t>
      </w:r>
    </w:p>
    <w:p w14:paraId="458FF682" w14:textId="77777777" w:rsidR="003537F6" w:rsidRPr="00823FC5" w:rsidRDefault="003537F6" w:rsidP="00503552">
      <w:pPr>
        <w:pStyle w:val="BodyText"/>
        <w:jc w:val="both"/>
        <w:rPr>
          <w:rFonts w:ascii="Times New Roman" w:hAnsi="Times New Roman" w:cs="Times New Roman"/>
          <w:b/>
          <w:sz w:val="24"/>
          <w:lang w:val="en-GB"/>
        </w:rPr>
      </w:pPr>
    </w:p>
    <w:p w14:paraId="6741E8C2" w14:textId="402AD09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[DO-CAT-140] </w:t>
      </w:r>
      <w:r w:rsidRPr="00823FC5">
        <w:rPr>
          <w:rFonts w:ascii="Times New Roman" w:hAnsi="Times New Roman" w:cs="Times New Roman"/>
          <w:sz w:val="24"/>
        </w:rPr>
        <w:t>Globālās satelītu navigācijas sistēmas (</w:t>
      </w:r>
      <w:r w:rsidRPr="00823FC5">
        <w:rPr>
          <w:rFonts w:ascii="Times New Roman" w:hAnsi="Times New Roman" w:cs="Times New Roman"/>
          <w:i/>
          <w:iCs/>
          <w:sz w:val="24"/>
        </w:rPr>
        <w:t>GNSS</w:t>
      </w:r>
      <w:r w:rsidRPr="00823FC5">
        <w:rPr>
          <w:rFonts w:ascii="Times New Roman" w:hAnsi="Times New Roman" w:cs="Times New Roman"/>
          <w:sz w:val="24"/>
        </w:rPr>
        <w:t xml:space="preserve">) pakalpojumu sniedzējam nepieciešamības gadījumā būtu jānodrošina </w:t>
      </w:r>
      <w:r w:rsidRPr="00823FC5">
        <w:rPr>
          <w:rFonts w:ascii="Times New Roman" w:hAnsi="Times New Roman" w:cs="Times New Roman"/>
          <w:i/>
          <w:iCs/>
          <w:sz w:val="24"/>
        </w:rPr>
        <w:t>GNSS</w:t>
      </w:r>
      <w:r w:rsidRPr="00823FC5">
        <w:rPr>
          <w:rFonts w:ascii="Times New Roman" w:hAnsi="Times New Roman" w:cs="Times New Roman"/>
          <w:sz w:val="24"/>
        </w:rPr>
        <w:t xml:space="preserve"> apkalpošanas zonas koordinātas.</w:t>
      </w:r>
    </w:p>
    <w:p w14:paraId="3490B3A6" w14:textId="77777777" w:rsidR="003537F6" w:rsidRPr="00823FC5" w:rsidRDefault="003537F6" w:rsidP="00503552">
      <w:pPr>
        <w:pStyle w:val="BodyText"/>
        <w:jc w:val="both"/>
        <w:rPr>
          <w:rFonts w:ascii="Times New Roman" w:hAnsi="Times New Roman" w:cs="Times New Roman"/>
          <w:b/>
          <w:sz w:val="24"/>
          <w:lang w:val="en-GB"/>
        </w:rPr>
      </w:pPr>
    </w:p>
    <w:p w14:paraId="668B5715" w14:textId="3EF0BD0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[DO-CAT-150] </w:t>
      </w:r>
      <w:r w:rsidRPr="00823FC5">
        <w:rPr>
          <w:rFonts w:ascii="Times New Roman" w:hAnsi="Times New Roman" w:cs="Times New Roman"/>
          <w:sz w:val="24"/>
        </w:rPr>
        <w:t>Iestādei, kura ir atbildīga par attiecīgo zonu, būtu jāsniedz aizliegtās zonas, ierobežotu lidojumu zonas un bīstamās zonas koordinātas un vertikālais garums.</w:t>
      </w:r>
    </w:p>
    <w:p w14:paraId="0A989D18" w14:textId="77777777" w:rsidR="00D03E33" w:rsidRPr="00823FC5" w:rsidRDefault="00D03E33" w:rsidP="00503552">
      <w:pPr>
        <w:pStyle w:val="BodyText"/>
        <w:jc w:val="both"/>
        <w:rPr>
          <w:rFonts w:ascii="Times New Roman" w:hAnsi="Times New Roman" w:cs="Times New Roman"/>
          <w:sz w:val="24"/>
          <w:lang w:val="en-GB"/>
        </w:rPr>
      </w:pPr>
    </w:p>
    <w:p w14:paraId="1BCF5ABE" w14:textId="3E0F4C33" w:rsidR="00D03E33" w:rsidRPr="00823FC5" w:rsidRDefault="003537F6" w:rsidP="00503552">
      <w:pPr>
        <w:pStyle w:val="Heading6"/>
        <w:tabs>
          <w:tab w:val="left" w:pos="1611"/>
          <w:tab w:val="left" w:pos="1612"/>
        </w:tabs>
        <w:ind w:left="0" w:firstLine="0"/>
        <w:rPr>
          <w:rFonts w:ascii="Times New Roman" w:hAnsi="Times New Roman" w:cs="Times New Roman"/>
        </w:rPr>
      </w:pPr>
      <w:bookmarkStart w:id="99" w:name="2.1.4.3_Naming_/_Identification"/>
      <w:bookmarkStart w:id="100" w:name="_bookmark81"/>
      <w:bookmarkEnd w:id="99"/>
      <w:bookmarkEnd w:id="100"/>
      <w:r w:rsidRPr="00823FC5">
        <w:rPr>
          <w:rFonts w:ascii="Times New Roman" w:hAnsi="Times New Roman" w:cs="Times New Roman"/>
        </w:rPr>
        <w:t>2.1.4.3. Nosaukumu piešķiršana / identifikācija</w:t>
      </w:r>
    </w:p>
    <w:p w14:paraId="7CD8E743" w14:textId="77777777" w:rsidR="00D03E33" w:rsidRPr="00823FC5" w:rsidRDefault="00D03E33" w:rsidP="00503552">
      <w:pPr>
        <w:pStyle w:val="BodyText"/>
        <w:jc w:val="both"/>
        <w:rPr>
          <w:rFonts w:ascii="Times New Roman" w:hAnsi="Times New Roman" w:cs="Times New Roman"/>
          <w:b/>
          <w:sz w:val="24"/>
          <w:szCs w:val="24"/>
          <w:lang w:val="en-GB"/>
        </w:rPr>
      </w:pPr>
    </w:p>
    <w:p w14:paraId="282CF70B" w14:textId="166CFCBB" w:rsidR="00D03E33" w:rsidRPr="00823FC5" w:rsidRDefault="003537F6" w:rsidP="00503552">
      <w:pPr>
        <w:pStyle w:val="Heading7"/>
        <w:tabs>
          <w:tab w:val="left" w:pos="1610"/>
          <w:tab w:val="left" w:pos="1611"/>
        </w:tabs>
        <w:ind w:left="0" w:firstLine="0"/>
        <w:rPr>
          <w:rFonts w:ascii="Times New Roman" w:hAnsi="Times New Roman" w:cs="Times New Roman"/>
          <w:sz w:val="24"/>
          <w:szCs w:val="24"/>
        </w:rPr>
      </w:pPr>
      <w:bookmarkStart w:id="101" w:name="2.1.4.3.1_Generic"/>
      <w:bookmarkStart w:id="102" w:name="_bookmark82"/>
      <w:bookmarkEnd w:id="101"/>
      <w:bookmarkEnd w:id="102"/>
      <w:r w:rsidRPr="00823FC5">
        <w:rPr>
          <w:rFonts w:ascii="Times New Roman" w:hAnsi="Times New Roman" w:cs="Times New Roman"/>
          <w:sz w:val="24"/>
        </w:rPr>
        <w:t>2.1.4.3.1. Vispārīgi noteikumi</w:t>
      </w:r>
    </w:p>
    <w:p w14:paraId="2D696A96" w14:textId="77777777" w:rsidR="003537F6" w:rsidRPr="00823FC5" w:rsidRDefault="003537F6" w:rsidP="00503552">
      <w:pPr>
        <w:pStyle w:val="Heading7"/>
        <w:tabs>
          <w:tab w:val="left" w:pos="1610"/>
          <w:tab w:val="left" w:pos="1611"/>
        </w:tabs>
        <w:ind w:left="0" w:firstLine="0"/>
        <w:rPr>
          <w:rFonts w:ascii="Times New Roman" w:hAnsi="Times New Roman" w:cs="Times New Roman"/>
          <w:sz w:val="24"/>
          <w:lang w:val="en-GB"/>
        </w:rPr>
      </w:pPr>
    </w:p>
    <w:p w14:paraId="600E24A8" w14:textId="77777777" w:rsidR="00D03E33" w:rsidRPr="00823FC5" w:rsidRDefault="00D03E33" w:rsidP="00503552">
      <w:pPr>
        <w:pStyle w:val="BodyText"/>
        <w:jc w:val="both"/>
        <w:rPr>
          <w:rFonts w:ascii="Times New Roman" w:hAnsi="Times New Roman" w:cs="Times New Roman"/>
          <w:sz w:val="24"/>
          <w:szCs w:val="24"/>
        </w:rPr>
      </w:pPr>
      <w:r w:rsidRPr="00823FC5">
        <w:rPr>
          <w:rFonts w:ascii="Times New Roman" w:hAnsi="Times New Roman" w:cs="Times New Roman"/>
          <w:sz w:val="24"/>
        </w:rPr>
        <w:t xml:space="preserve">Nosaukumu piešķiršanu un identifikāciju parasti veic saskaņā ar metodēm, kuras vai nu iedibinājusi </w:t>
      </w:r>
      <w:r w:rsidRPr="00823FC5">
        <w:rPr>
          <w:rFonts w:ascii="Times New Roman" w:hAnsi="Times New Roman" w:cs="Times New Roman"/>
          <w:i/>
          <w:iCs/>
          <w:sz w:val="24"/>
        </w:rPr>
        <w:t>ICAO</w:t>
      </w:r>
      <w:r w:rsidRPr="00823FC5">
        <w:rPr>
          <w:rFonts w:ascii="Times New Roman" w:hAnsi="Times New Roman" w:cs="Times New Roman"/>
          <w:sz w:val="24"/>
        </w:rPr>
        <w:t xml:space="preserve"> pasaules mērogā ar tādu reģionālu iestāžu starpniecību kā EIROKONTROLE, vai arī valsts mērogā. Šajās metodēs ir noteikts, piemēram, izmantojamo burtu skaits un norādītas burtciparu rakstzīmes, kuras var izmantot. Turpmāk tekstā sīkāk aprakstītas konkrētas nosaukumu piešķiršanas metodes.</w:t>
      </w:r>
    </w:p>
    <w:p w14:paraId="19A11BB2" w14:textId="77777777" w:rsidR="00D03E33" w:rsidRPr="00823FC5" w:rsidRDefault="00D03E33" w:rsidP="00503552">
      <w:pPr>
        <w:pStyle w:val="BodyText"/>
        <w:jc w:val="both"/>
        <w:rPr>
          <w:rFonts w:ascii="Times New Roman" w:hAnsi="Times New Roman" w:cs="Times New Roman"/>
          <w:sz w:val="24"/>
          <w:szCs w:val="24"/>
          <w:lang w:val="en-GB"/>
        </w:rPr>
      </w:pPr>
    </w:p>
    <w:p w14:paraId="54B04D43" w14:textId="2BBCDC94" w:rsidR="00D03E33" w:rsidRPr="00823FC5" w:rsidRDefault="003537F6" w:rsidP="00503552">
      <w:pPr>
        <w:pStyle w:val="Heading7"/>
        <w:tabs>
          <w:tab w:val="left" w:pos="1610"/>
          <w:tab w:val="left" w:pos="1611"/>
        </w:tabs>
        <w:ind w:left="0" w:firstLine="0"/>
        <w:rPr>
          <w:rFonts w:ascii="Times New Roman" w:hAnsi="Times New Roman" w:cs="Times New Roman"/>
          <w:sz w:val="24"/>
          <w:szCs w:val="24"/>
        </w:rPr>
      </w:pPr>
      <w:bookmarkStart w:id="103" w:name="2.1.4.3.2_Specific"/>
      <w:bookmarkStart w:id="104" w:name="_bookmark83"/>
      <w:bookmarkEnd w:id="103"/>
      <w:bookmarkEnd w:id="104"/>
      <w:r w:rsidRPr="00823FC5">
        <w:rPr>
          <w:rFonts w:ascii="Times New Roman" w:hAnsi="Times New Roman" w:cs="Times New Roman"/>
          <w:sz w:val="24"/>
        </w:rPr>
        <w:t>2.1.4.3.2. Īpaši noteikumi</w:t>
      </w:r>
    </w:p>
    <w:p w14:paraId="0E91AD0D" w14:textId="77777777" w:rsidR="003537F6" w:rsidRPr="00823FC5" w:rsidRDefault="003537F6" w:rsidP="00503552">
      <w:pPr>
        <w:pStyle w:val="Heading7"/>
        <w:tabs>
          <w:tab w:val="left" w:pos="1610"/>
          <w:tab w:val="left" w:pos="1611"/>
        </w:tabs>
        <w:ind w:left="0" w:firstLine="0"/>
        <w:rPr>
          <w:rFonts w:ascii="Times New Roman" w:hAnsi="Times New Roman" w:cs="Times New Roman"/>
          <w:sz w:val="24"/>
          <w:lang w:val="en-GB"/>
        </w:rPr>
      </w:pPr>
    </w:p>
    <w:p w14:paraId="0A90D5C4" w14:textId="4F123AA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[DO-CAT-160] </w:t>
      </w:r>
      <w:r w:rsidRPr="00823FC5">
        <w:rPr>
          <w:rFonts w:ascii="Times New Roman" w:hAnsi="Times New Roman" w:cs="Times New Roman"/>
          <w:sz w:val="24"/>
        </w:rPr>
        <w:t>Aizliegtās zonas, ierobežotu lidojumu zonas un bīstamās zonas</w:t>
      </w:r>
      <w:r w:rsidR="003537F6" w:rsidRPr="00823FC5">
        <w:rPr>
          <w:rStyle w:val="FootnoteReference"/>
          <w:rFonts w:ascii="Times New Roman" w:hAnsi="Times New Roman" w:cs="Times New Roman"/>
          <w:sz w:val="24"/>
          <w:lang w:val="en-GB"/>
        </w:rPr>
        <w:footnoteReference w:id="14"/>
      </w:r>
      <w:r w:rsidRPr="00823FC5">
        <w:rPr>
          <w:rFonts w:ascii="Times New Roman" w:hAnsi="Times New Roman" w:cs="Times New Roman"/>
          <w:sz w:val="24"/>
        </w:rPr>
        <w:t xml:space="preserve"> identifikatoru piešķīrējai būtu jābūt kompetentajai iestādei.</w:t>
      </w:r>
    </w:p>
    <w:p w14:paraId="01FC5581" w14:textId="77777777" w:rsidR="003537F6" w:rsidRPr="00823FC5" w:rsidRDefault="003537F6" w:rsidP="00503552">
      <w:pPr>
        <w:pStyle w:val="BodyText"/>
        <w:jc w:val="both"/>
        <w:rPr>
          <w:rFonts w:ascii="Times New Roman" w:hAnsi="Times New Roman" w:cs="Times New Roman"/>
          <w:b/>
          <w:sz w:val="24"/>
          <w:lang w:val="en-GB"/>
        </w:rPr>
      </w:pPr>
    </w:p>
    <w:p w14:paraId="69A2562E" w14:textId="2797B4B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[DO-CAT-170] </w:t>
      </w:r>
      <w:r w:rsidRPr="00823FC5">
        <w:rPr>
          <w:rFonts w:ascii="Times New Roman" w:hAnsi="Times New Roman" w:cs="Times New Roman"/>
          <w:sz w:val="24"/>
        </w:rPr>
        <w:t>Uzmērītajiem objektiem būtu jāpiesaista unikāls identifikators.</w:t>
      </w:r>
    </w:p>
    <w:p w14:paraId="13D11162" w14:textId="77777777" w:rsidR="00D03E33" w:rsidRPr="00823FC5" w:rsidRDefault="00D03E33" w:rsidP="00503552">
      <w:pPr>
        <w:pStyle w:val="BodyText"/>
        <w:jc w:val="both"/>
        <w:rPr>
          <w:rFonts w:ascii="Times New Roman" w:hAnsi="Times New Roman" w:cs="Times New Roman"/>
          <w:sz w:val="24"/>
          <w:lang w:val="en-GB"/>
        </w:rPr>
      </w:pPr>
    </w:p>
    <w:p w14:paraId="56949AF1"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Pēc mērījumu veikšanas var tikt konstatēts, ka objekts ir iespiedies vienā vai vairākās definētās virsmās un tādēļ tam kā šķērslim ir nozīme aviācijā.</w:t>
      </w:r>
    </w:p>
    <w:p w14:paraId="4F615C18" w14:textId="77777777" w:rsidR="003537F6" w:rsidRPr="00823FC5" w:rsidRDefault="003537F6" w:rsidP="00503552">
      <w:pPr>
        <w:pStyle w:val="BodyText"/>
        <w:ind w:left="284"/>
        <w:jc w:val="both"/>
        <w:rPr>
          <w:rFonts w:ascii="Times New Roman" w:hAnsi="Times New Roman" w:cs="Times New Roman"/>
          <w:sz w:val="24"/>
          <w:lang w:val="en-GB"/>
        </w:rPr>
      </w:pPr>
    </w:p>
    <w:p w14:paraId="1E08EE30" w14:textId="485A685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EIROKONTROLES rokasgrāmatā par apvidus un šķēršļu datiem ir sniegti norādījumi šķēršļu identificēšanai [RD 5].</w:t>
      </w:r>
    </w:p>
    <w:p w14:paraId="7CC69506" w14:textId="77777777" w:rsidR="003537F6" w:rsidRPr="00823FC5" w:rsidRDefault="003537F6" w:rsidP="00503552">
      <w:pPr>
        <w:pStyle w:val="BodyText"/>
        <w:jc w:val="both"/>
        <w:rPr>
          <w:rFonts w:ascii="Times New Roman" w:hAnsi="Times New Roman" w:cs="Times New Roman"/>
          <w:b/>
          <w:sz w:val="24"/>
          <w:lang w:val="en-GB"/>
        </w:rPr>
      </w:pPr>
    </w:p>
    <w:p w14:paraId="57A66AB9" w14:textId="4868EFD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[DO-CAT-180] </w:t>
      </w:r>
      <w:r w:rsidRPr="00823FC5">
        <w:rPr>
          <w:rFonts w:ascii="Times New Roman" w:hAnsi="Times New Roman" w:cs="Times New Roman"/>
          <w:sz w:val="24"/>
        </w:rPr>
        <w:t xml:space="preserve">Radionavigācijas līdzekļi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10. pielikuma I sējumu [RD 11] un jāapzīmē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pielikuma 2. papildinājumu [RD 12].</w:t>
      </w:r>
    </w:p>
    <w:p w14:paraId="3F9C7C50" w14:textId="77777777" w:rsidR="003537F6" w:rsidRPr="00823FC5" w:rsidRDefault="003537F6" w:rsidP="00503552">
      <w:pPr>
        <w:pStyle w:val="BodyText"/>
        <w:jc w:val="both"/>
        <w:rPr>
          <w:rFonts w:ascii="Times New Roman" w:hAnsi="Times New Roman" w:cs="Times New Roman"/>
          <w:b/>
          <w:sz w:val="24"/>
          <w:lang w:val="en-GB"/>
        </w:rPr>
      </w:pPr>
    </w:p>
    <w:p w14:paraId="26591965" w14:textId="695010A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[DO-CAT-190] </w:t>
      </w:r>
      <w:r w:rsidRPr="00823FC5">
        <w:rPr>
          <w:rFonts w:ascii="Times New Roman" w:hAnsi="Times New Roman" w:cs="Times New Roman"/>
          <w:sz w:val="24"/>
        </w:rPr>
        <w:t xml:space="preserve">Izmantošanai ekspluatācijā apstiprinātie </w:t>
      </w:r>
      <w:r w:rsidRPr="00823FC5">
        <w:rPr>
          <w:rFonts w:ascii="Times New Roman" w:hAnsi="Times New Roman" w:cs="Times New Roman"/>
          <w:i/>
          <w:iCs/>
          <w:sz w:val="24"/>
        </w:rPr>
        <w:t>GNSS</w:t>
      </w:r>
      <w:r w:rsidRPr="00823FC5">
        <w:rPr>
          <w:rFonts w:ascii="Times New Roman" w:hAnsi="Times New Roman" w:cs="Times New Roman"/>
          <w:sz w:val="24"/>
        </w:rPr>
        <w:t xml:space="preserve"> elementi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10. pielikuma I sējumu [RD 11].</w:t>
      </w:r>
    </w:p>
    <w:p w14:paraId="1F85338D" w14:textId="77777777" w:rsidR="003537F6" w:rsidRPr="00823FC5" w:rsidRDefault="003537F6" w:rsidP="00503552">
      <w:pPr>
        <w:pStyle w:val="BodyText"/>
        <w:jc w:val="both"/>
        <w:rPr>
          <w:rFonts w:ascii="Times New Roman" w:hAnsi="Times New Roman" w:cs="Times New Roman"/>
          <w:b/>
          <w:sz w:val="24"/>
          <w:lang w:val="en-GB"/>
        </w:rPr>
      </w:pPr>
    </w:p>
    <w:p w14:paraId="432FF788" w14:textId="7159DD2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[DO-CAT-200] </w:t>
      </w:r>
      <w:r w:rsidRPr="00823FC5">
        <w:rPr>
          <w:rFonts w:ascii="Times New Roman" w:hAnsi="Times New Roman" w:cs="Times New Roman"/>
          <w:sz w:val="24"/>
        </w:rPr>
        <w:t xml:space="preserve">Ievērojami punkti ir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pielikuma 2. papildinājumu [RD 12].</w:t>
      </w:r>
    </w:p>
    <w:p w14:paraId="20A6E25F" w14:textId="77777777" w:rsidR="003537F6" w:rsidRPr="00823FC5" w:rsidRDefault="003537F6" w:rsidP="00503552">
      <w:pPr>
        <w:pStyle w:val="BodyText"/>
        <w:jc w:val="both"/>
        <w:rPr>
          <w:rFonts w:ascii="Times New Roman" w:hAnsi="Times New Roman" w:cs="Times New Roman"/>
          <w:b/>
          <w:sz w:val="24"/>
          <w:lang w:val="en-GB"/>
        </w:rPr>
      </w:pPr>
    </w:p>
    <w:p w14:paraId="2237ECF5" w14:textId="541765B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[DO-CAT-210] </w:t>
      </w:r>
      <w:r w:rsidRPr="00823FC5">
        <w:rPr>
          <w:rFonts w:ascii="Times New Roman" w:hAnsi="Times New Roman" w:cs="Times New Roman"/>
          <w:sz w:val="24"/>
        </w:rPr>
        <w:t xml:space="preserve">Visi pašreizējo lidlauku un helikopteru lidlauku indikatori un nosaukumi ir jāreģistrē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7910 [RD 19].</w:t>
      </w:r>
    </w:p>
    <w:p w14:paraId="0E771CE6" w14:textId="77777777" w:rsidR="00D03E33" w:rsidRPr="00823FC5" w:rsidRDefault="00D03E33" w:rsidP="00503552">
      <w:pPr>
        <w:pStyle w:val="BodyText"/>
        <w:jc w:val="both"/>
        <w:rPr>
          <w:rFonts w:ascii="Times New Roman" w:hAnsi="Times New Roman" w:cs="Times New Roman"/>
          <w:sz w:val="24"/>
          <w:lang w:val="en-GB"/>
        </w:rPr>
      </w:pPr>
    </w:p>
    <w:p w14:paraId="0A9C69B1"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Valsts iestādei, kura ir atbildīga par lidlauka atrašanās vietas indikatoru piešķiršanu,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darba instrukcijām un ar </w:t>
      </w:r>
      <w:r w:rsidRPr="00823FC5">
        <w:rPr>
          <w:rFonts w:ascii="Times New Roman" w:hAnsi="Times New Roman" w:cs="Times New Roman"/>
          <w:i/>
          <w:iCs/>
          <w:sz w:val="24"/>
        </w:rPr>
        <w:t>ICAO</w:t>
      </w:r>
      <w:r w:rsidRPr="00823FC5">
        <w:rPr>
          <w:rFonts w:ascii="Times New Roman" w:hAnsi="Times New Roman" w:cs="Times New Roman"/>
          <w:sz w:val="24"/>
        </w:rPr>
        <w:t xml:space="preserve"> Starptautisko kodu un maršruta apzīmējumu (</w:t>
      </w:r>
      <w:r w:rsidRPr="00823FC5">
        <w:rPr>
          <w:rFonts w:ascii="Times New Roman" w:hAnsi="Times New Roman" w:cs="Times New Roman"/>
          <w:i/>
          <w:iCs/>
          <w:sz w:val="24"/>
        </w:rPr>
        <w:t>ICARD</w:t>
      </w:r>
      <w:r w:rsidRPr="00823FC5">
        <w:rPr>
          <w:rFonts w:ascii="Times New Roman" w:hAnsi="Times New Roman" w:cs="Times New Roman"/>
          <w:sz w:val="24"/>
        </w:rPr>
        <w:t xml:space="preserve">) dienesta starpniecību ir jāiesniedz priekšlikums </w:t>
      </w:r>
      <w:r w:rsidRPr="00823FC5">
        <w:rPr>
          <w:rFonts w:ascii="Times New Roman" w:hAnsi="Times New Roman" w:cs="Times New Roman"/>
          <w:i/>
          <w:iCs/>
          <w:sz w:val="24"/>
        </w:rPr>
        <w:t>ICAO</w:t>
      </w:r>
      <w:r w:rsidRPr="00823FC5">
        <w:rPr>
          <w:rFonts w:ascii="Times New Roman" w:hAnsi="Times New Roman" w:cs="Times New Roman"/>
          <w:sz w:val="24"/>
        </w:rPr>
        <w:t xml:space="preserve"> par jauna lidlauka atrašanās vietas indikatora piešķiršanu, ja šo lidlauku izmanto starptautiskā mērogā. </w:t>
      </w:r>
      <w:r w:rsidRPr="00823FC5">
        <w:rPr>
          <w:rFonts w:ascii="Times New Roman" w:hAnsi="Times New Roman" w:cs="Times New Roman"/>
          <w:sz w:val="24"/>
        </w:rPr>
        <w:lastRenderedPageBreak/>
        <w:t xml:space="preserve">Tomēr ir ieteicams šo procesu piemērot visiem lidlaukiem neatkarīgi no to izmantošanas starptautiskā/valsts mērogā. </w:t>
      </w:r>
      <w:r w:rsidRPr="00823FC5">
        <w:rPr>
          <w:rFonts w:ascii="Times New Roman" w:hAnsi="Times New Roman" w:cs="Times New Roman"/>
          <w:i/>
          <w:iCs/>
          <w:sz w:val="24"/>
        </w:rPr>
        <w:t>ICAO</w:t>
      </w:r>
      <w:r w:rsidRPr="00823FC5">
        <w:rPr>
          <w:rFonts w:ascii="Times New Roman" w:hAnsi="Times New Roman" w:cs="Times New Roman"/>
          <w:sz w:val="24"/>
        </w:rPr>
        <w:t xml:space="preserve"> ir galīgā atbildība par jauna lidlauka atrašanās vietas indikatora apstiprināšanu.</w:t>
      </w:r>
    </w:p>
    <w:p w14:paraId="0A845343" w14:textId="77777777" w:rsidR="003537F6" w:rsidRPr="00823FC5" w:rsidRDefault="003537F6" w:rsidP="00503552">
      <w:pPr>
        <w:pStyle w:val="BodyText"/>
        <w:ind w:left="284"/>
        <w:jc w:val="both"/>
        <w:rPr>
          <w:rFonts w:ascii="Times New Roman" w:hAnsi="Times New Roman" w:cs="Times New Roman"/>
          <w:sz w:val="24"/>
          <w:lang w:val="en-GB"/>
        </w:rPr>
      </w:pPr>
    </w:p>
    <w:p w14:paraId="2D8F5F61" w14:textId="3D5BEC4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Nepastāv saskaņota helikopteru lidlauku indikatoru nosaukumu piešķiršanas shēma.</w:t>
      </w:r>
    </w:p>
    <w:p w14:paraId="3221DDAD" w14:textId="77777777" w:rsidR="003537F6" w:rsidRPr="00823FC5" w:rsidRDefault="003537F6" w:rsidP="00503552">
      <w:pPr>
        <w:pStyle w:val="BodyText"/>
        <w:jc w:val="both"/>
        <w:rPr>
          <w:rFonts w:ascii="Times New Roman" w:hAnsi="Times New Roman" w:cs="Times New Roman"/>
          <w:b/>
          <w:sz w:val="24"/>
          <w:lang w:val="en-GB"/>
        </w:rPr>
      </w:pPr>
    </w:p>
    <w:p w14:paraId="704AC8ED" w14:textId="117AE14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[DO-CAT-220] </w:t>
      </w:r>
      <w:r w:rsidRPr="00823FC5">
        <w:rPr>
          <w:rFonts w:ascii="Times New Roman" w:hAnsi="Times New Roman" w:cs="Times New Roman"/>
          <w:sz w:val="24"/>
        </w:rPr>
        <w:t xml:space="preserve">Skrejceļu apzīmējumiem jāatbilst prasībām, kas noteiktas sertifikācijas specifikācijās </w:t>
      </w:r>
      <w:r w:rsidRPr="00823FC5">
        <w:rPr>
          <w:rFonts w:ascii="Times New Roman" w:hAnsi="Times New Roman" w:cs="Times New Roman"/>
          <w:i/>
          <w:iCs/>
          <w:sz w:val="24"/>
        </w:rPr>
        <w:t>CS</w:t>
      </w:r>
      <w:r w:rsidRPr="00823FC5">
        <w:rPr>
          <w:rFonts w:ascii="Times New Roman" w:hAnsi="Times New Roman" w:cs="Times New Roman"/>
          <w:sz w:val="24"/>
        </w:rPr>
        <w:t xml:space="preserve"> par ADR-DSN.N.780. punktu “Obligātu norāžu zīmes” [RD 4].</w:t>
      </w:r>
    </w:p>
    <w:p w14:paraId="5D6857A9" w14:textId="77777777" w:rsidR="003537F6" w:rsidRPr="00823FC5" w:rsidRDefault="003537F6" w:rsidP="00503552">
      <w:pPr>
        <w:pStyle w:val="BodyText"/>
        <w:jc w:val="both"/>
        <w:rPr>
          <w:rFonts w:ascii="Times New Roman" w:hAnsi="Times New Roman" w:cs="Times New Roman"/>
          <w:b/>
          <w:sz w:val="24"/>
          <w:lang w:val="en-GB"/>
        </w:rPr>
      </w:pPr>
    </w:p>
    <w:p w14:paraId="000B3140" w14:textId="0127580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[DO-CAT-230] </w:t>
      </w:r>
      <w:r w:rsidRPr="00823FC5">
        <w:rPr>
          <w:rFonts w:ascii="Times New Roman" w:hAnsi="Times New Roman" w:cs="Times New Roman"/>
          <w:sz w:val="24"/>
        </w:rPr>
        <w:t xml:space="preserve">Gaisa telpas ir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pielikumu [RD 12].</w:t>
      </w:r>
    </w:p>
    <w:p w14:paraId="6BEBD5DE" w14:textId="77777777" w:rsidR="003537F6" w:rsidRPr="00823FC5" w:rsidRDefault="003537F6" w:rsidP="00503552">
      <w:pPr>
        <w:pStyle w:val="BodyText"/>
        <w:jc w:val="both"/>
        <w:rPr>
          <w:rFonts w:ascii="Times New Roman" w:hAnsi="Times New Roman" w:cs="Times New Roman"/>
          <w:b/>
          <w:sz w:val="24"/>
          <w:lang w:val="en-GB"/>
        </w:rPr>
      </w:pPr>
    </w:p>
    <w:p w14:paraId="486D0F2F" w14:textId="06F7CFC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[DO-CAT-240] </w:t>
      </w:r>
      <w:r w:rsidRPr="00823FC5">
        <w:rPr>
          <w:rFonts w:ascii="Times New Roman" w:hAnsi="Times New Roman" w:cs="Times New Roman"/>
          <w:sz w:val="24"/>
        </w:rPr>
        <w:t>Visi gaisa satiksmes pakalpojumu (</w:t>
      </w:r>
      <w:r w:rsidRPr="00823FC5">
        <w:rPr>
          <w:rFonts w:ascii="Times New Roman" w:hAnsi="Times New Roman" w:cs="Times New Roman"/>
          <w:i/>
          <w:iCs/>
          <w:sz w:val="24"/>
        </w:rPr>
        <w:t>ATS</w:t>
      </w:r>
      <w:r w:rsidRPr="00823FC5">
        <w:rPr>
          <w:rFonts w:ascii="Times New Roman" w:hAnsi="Times New Roman" w:cs="Times New Roman"/>
          <w:sz w:val="24"/>
        </w:rPr>
        <w:t>) maršruti, kas nav standarta instrumentālās izlidošanas (</w:t>
      </w:r>
      <w:r w:rsidRPr="00823FC5">
        <w:rPr>
          <w:rFonts w:ascii="Times New Roman" w:hAnsi="Times New Roman" w:cs="Times New Roman"/>
          <w:i/>
          <w:iCs/>
          <w:sz w:val="24"/>
        </w:rPr>
        <w:t>SID</w:t>
      </w:r>
      <w:r w:rsidRPr="00823FC5">
        <w:rPr>
          <w:rFonts w:ascii="Times New Roman" w:hAnsi="Times New Roman" w:cs="Times New Roman"/>
          <w:sz w:val="24"/>
        </w:rPr>
        <w:t>) un standarta instrumentālās atlidošanas maršruti (</w:t>
      </w:r>
      <w:r w:rsidRPr="00823FC5">
        <w:rPr>
          <w:rFonts w:ascii="Times New Roman" w:hAnsi="Times New Roman" w:cs="Times New Roman"/>
          <w:i/>
          <w:iCs/>
          <w:sz w:val="24"/>
        </w:rPr>
        <w:t>STAR</w:t>
      </w:r>
      <w:r w:rsidRPr="00823FC5">
        <w:rPr>
          <w:rFonts w:ascii="Times New Roman" w:hAnsi="Times New Roman" w:cs="Times New Roman"/>
          <w:sz w:val="24"/>
        </w:rPr>
        <w:t xml:space="preserve">), ir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pielikuma I papildinājumu [RD 12].</w:t>
      </w:r>
    </w:p>
    <w:p w14:paraId="1C17F29A" w14:textId="77777777" w:rsidR="003537F6" w:rsidRPr="00823FC5" w:rsidRDefault="003537F6" w:rsidP="00503552">
      <w:pPr>
        <w:pStyle w:val="BodyText"/>
        <w:jc w:val="both"/>
        <w:rPr>
          <w:rFonts w:ascii="Times New Roman" w:hAnsi="Times New Roman" w:cs="Times New Roman"/>
          <w:b/>
          <w:sz w:val="24"/>
          <w:lang w:val="en-GB"/>
        </w:rPr>
      </w:pPr>
    </w:p>
    <w:p w14:paraId="1AEC5AFD" w14:textId="6038476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[DO-CAT-250] </w:t>
      </w:r>
      <w:r w:rsidRPr="00823FC5">
        <w:rPr>
          <w:rFonts w:ascii="Times New Roman" w:hAnsi="Times New Roman" w:cs="Times New Roman"/>
          <w:sz w:val="24"/>
        </w:rPr>
        <w:t xml:space="preserve">Visi </w:t>
      </w:r>
      <w:r w:rsidRPr="00823FC5">
        <w:rPr>
          <w:rFonts w:ascii="Times New Roman" w:hAnsi="Times New Roman" w:cs="Times New Roman"/>
          <w:i/>
          <w:iCs/>
          <w:sz w:val="24"/>
        </w:rPr>
        <w:t>SID</w:t>
      </w:r>
      <w:r w:rsidRPr="00823FC5">
        <w:rPr>
          <w:rFonts w:ascii="Times New Roman" w:hAnsi="Times New Roman" w:cs="Times New Roman"/>
          <w:sz w:val="24"/>
        </w:rPr>
        <w:t xml:space="preserve"> un </w:t>
      </w:r>
      <w:r w:rsidRPr="00823FC5">
        <w:rPr>
          <w:rFonts w:ascii="Times New Roman" w:hAnsi="Times New Roman" w:cs="Times New Roman"/>
          <w:i/>
          <w:iCs/>
          <w:sz w:val="24"/>
        </w:rPr>
        <w:t>STAR</w:t>
      </w:r>
      <w:r w:rsidRPr="00823FC5">
        <w:rPr>
          <w:rFonts w:ascii="Times New Roman" w:hAnsi="Times New Roman" w:cs="Times New Roman"/>
          <w:sz w:val="24"/>
        </w:rPr>
        <w:t xml:space="preserve"> maršruti ir jāidentificē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pielikuma 3. papildinājumu [RD 12]</w:t>
      </w:r>
      <w:r w:rsidR="004A6BDE" w:rsidRPr="00823FC5">
        <w:rPr>
          <w:rStyle w:val="FootnoteReference"/>
          <w:rFonts w:ascii="Times New Roman" w:hAnsi="Times New Roman" w:cs="Times New Roman"/>
          <w:sz w:val="24"/>
          <w:lang w:val="en-GB"/>
        </w:rPr>
        <w:footnoteReference w:id="15"/>
      </w:r>
      <w:r w:rsidRPr="00823FC5">
        <w:rPr>
          <w:rFonts w:ascii="Times New Roman" w:hAnsi="Times New Roman" w:cs="Times New Roman"/>
          <w:sz w:val="24"/>
        </w:rPr>
        <w:t>.</w:t>
      </w:r>
    </w:p>
    <w:p w14:paraId="786B6603" w14:textId="77777777" w:rsidR="00D03E33" w:rsidRPr="00823FC5" w:rsidRDefault="00D03E33" w:rsidP="00503552">
      <w:pPr>
        <w:pStyle w:val="BodyText"/>
        <w:jc w:val="both"/>
        <w:rPr>
          <w:rFonts w:ascii="Times New Roman" w:hAnsi="Times New Roman" w:cs="Times New Roman"/>
          <w:sz w:val="24"/>
          <w:lang w:val="en-GB"/>
        </w:rPr>
      </w:pPr>
    </w:p>
    <w:p w14:paraId="4B357394" w14:textId="0FB9C933" w:rsidR="00D03E33" w:rsidRPr="00823FC5" w:rsidRDefault="0073700C" w:rsidP="00503552">
      <w:pPr>
        <w:pStyle w:val="Heading6"/>
        <w:tabs>
          <w:tab w:val="left" w:pos="1611"/>
          <w:tab w:val="left" w:pos="1612"/>
        </w:tabs>
        <w:ind w:left="0" w:firstLine="0"/>
        <w:rPr>
          <w:rFonts w:ascii="Times New Roman" w:hAnsi="Times New Roman" w:cs="Times New Roman"/>
        </w:rPr>
      </w:pPr>
      <w:bookmarkStart w:id="105" w:name="2.1.4.4_Textual_Elements"/>
      <w:bookmarkStart w:id="106" w:name="_bookmark87"/>
      <w:bookmarkEnd w:id="105"/>
      <w:bookmarkEnd w:id="106"/>
      <w:r w:rsidRPr="00823FC5">
        <w:rPr>
          <w:rFonts w:ascii="Times New Roman" w:hAnsi="Times New Roman" w:cs="Times New Roman"/>
        </w:rPr>
        <w:t>2.1.4.4. Teksta elementi</w:t>
      </w:r>
    </w:p>
    <w:p w14:paraId="72CFBDFC" w14:textId="77777777" w:rsidR="0073700C" w:rsidRPr="00823FC5" w:rsidRDefault="0073700C" w:rsidP="00503552">
      <w:pPr>
        <w:pStyle w:val="Heading6"/>
        <w:tabs>
          <w:tab w:val="left" w:pos="1611"/>
          <w:tab w:val="left" w:pos="1612"/>
        </w:tabs>
        <w:ind w:left="0" w:firstLine="0"/>
        <w:rPr>
          <w:rFonts w:ascii="Times New Roman" w:hAnsi="Times New Roman" w:cs="Times New Roman"/>
          <w:lang w:val="en-GB"/>
        </w:rPr>
      </w:pPr>
    </w:p>
    <w:p w14:paraId="5C9FE39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[DO-CAT-260] </w:t>
      </w:r>
      <w:r w:rsidRPr="00823FC5">
        <w:rPr>
          <w:rFonts w:ascii="Times New Roman" w:hAnsi="Times New Roman" w:cs="Times New Roman"/>
          <w:sz w:val="24"/>
        </w:rPr>
        <w:t>Teksta elementi būtu jāizstrādā tā, lai tie lietotājam būtu skaidri un nepārprotami, ņemot vērā to, ka izmantotā valoda var nebūt attiecīgā lietotāja dzimtā valoda.</w:t>
      </w:r>
    </w:p>
    <w:p w14:paraId="0B7BBB93" w14:textId="77777777" w:rsidR="0073700C" w:rsidRPr="00823FC5" w:rsidRDefault="0073700C" w:rsidP="00503552">
      <w:pPr>
        <w:pStyle w:val="BodyText"/>
        <w:jc w:val="both"/>
        <w:rPr>
          <w:rFonts w:ascii="Times New Roman" w:hAnsi="Times New Roman" w:cs="Times New Roman"/>
          <w:b/>
          <w:sz w:val="24"/>
          <w:lang w:val="en-GB"/>
        </w:rPr>
      </w:pPr>
    </w:p>
    <w:p w14:paraId="7CEABDC4" w14:textId="26B8680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[DO-CAT-270] </w:t>
      </w:r>
      <w:r w:rsidRPr="00823FC5">
        <w:rPr>
          <w:rFonts w:ascii="Times New Roman" w:hAnsi="Times New Roman" w:cs="Times New Roman"/>
          <w:sz w:val="24"/>
        </w:rPr>
        <w:t>Neatkarīgi no saistītās datu integritātes pakāpes visi teksta elementi būtu neatkarīgi jāpārskata.</w:t>
      </w:r>
    </w:p>
    <w:p w14:paraId="547F04F5" w14:textId="77777777" w:rsidR="00D03E33" w:rsidRPr="00823FC5" w:rsidRDefault="00D03E33" w:rsidP="00503552">
      <w:pPr>
        <w:pStyle w:val="BodyText"/>
        <w:jc w:val="both"/>
        <w:rPr>
          <w:rFonts w:ascii="Times New Roman" w:hAnsi="Times New Roman" w:cs="Times New Roman"/>
          <w:sz w:val="24"/>
          <w:lang w:val="en-GB"/>
        </w:rPr>
      </w:pPr>
    </w:p>
    <w:p w14:paraId="27EE157B" w14:textId="172E6BF6" w:rsidR="00D03E33" w:rsidRPr="00823FC5" w:rsidRDefault="00D03E33" w:rsidP="00503552">
      <w:pPr>
        <w:pStyle w:val="Heading7"/>
        <w:tabs>
          <w:tab w:val="left" w:pos="1611"/>
        </w:tabs>
        <w:ind w:left="0" w:firstLine="0"/>
        <w:jc w:val="both"/>
        <w:rPr>
          <w:rFonts w:ascii="Times New Roman" w:hAnsi="Times New Roman" w:cs="Times New Roman"/>
          <w:sz w:val="24"/>
        </w:rPr>
      </w:pPr>
      <w:bookmarkStart w:id="107" w:name="2.1.4.4.1_Translation"/>
      <w:bookmarkStart w:id="108" w:name="_bookmark88"/>
      <w:bookmarkEnd w:id="107"/>
      <w:bookmarkEnd w:id="108"/>
      <w:r w:rsidRPr="00823FC5">
        <w:rPr>
          <w:rFonts w:ascii="Times New Roman" w:hAnsi="Times New Roman" w:cs="Times New Roman"/>
          <w:sz w:val="24"/>
        </w:rPr>
        <w:t>2.1.4.4.1. Tulkošana</w:t>
      </w:r>
    </w:p>
    <w:p w14:paraId="7F359E93" w14:textId="77777777" w:rsidR="0073700C" w:rsidRPr="00823FC5" w:rsidRDefault="0073700C" w:rsidP="00503552">
      <w:pPr>
        <w:pStyle w:val="BodyText"/>
        <w:jc w:val="both"/>
        <w:rPr>
          <w:rFonts w:ascii="Times New Roman" w:hAnsi="Times New Roman" w:cs="Times New Roman"/>
          <w:b/>
          <w:sz w:val="24"/>
          <w:lang w:val="en-GB"/>
        </w:rPr>
      </w:pPr>
    </w:p>
    <w:p w14:paraId="73BAC76D" w14:textId="24D7A08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[DO-CAT-280] </w:t>
      </w:r>
      <w:r w:rsidRPr="00823FC5">
        <w:rPr>
          <w:rFonts w:ascii="Times New Roman" w:hAnsi="Times New Roman" w:cs="Times New Roman"/>
          <w:sz w:val="24"/>
        </w:rPr>
        <w:t>Ikviens tulkojums no vienas valodas citā būtu jāveic personālam ar atbilstošu kompetences līmeni.</w:t>
      </w:r>
    </w:p>
    <w:p w14:paraId="7F4B2BA5" w14:textId="77777777" w:rsidR="0073700C" w:rsidRPr="00823FC5" w:rsidRDefault="0073700C" w:rsidP="00503552">
      <w:pPr>
        <w:pStyle w:val="BodyText"/>
        <w:jc w:val="both"/>
        <w:rPr>
          <w:rFonts w:ascii="Times New Roman" w:hAnsi="Times New Roman" w:cs="Times New Roman"/>
          <w:sz w:val="24"/>
          <w:lang w:val="en-GB"/>
        </w:rPr>
      </w:pPr>
    </w:p>
    <w:p w14:paraId="78F0C3BA" w14:textId="2CB011B2" w:rsidR="0038550B"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Tulkošanas uzdevumu izpildei nepieciešamais kompetences līmenis būtu jānorāda kompetenču pārvaldības pamatnostādnēs, kas ir obligāta kvalitātes pārvaldības sistēmas daļa.</w:t>
      </w:r>
    </w:p>
    <w:p w14:paraId="1EDF9A4B" w14:textId="77777777" w:rsidR="00D03E33" w:rsidRPr="00823FC5" w:rsidRDefault="00D03E33" w:rsidP="00503552">
      <w:pPr>
        <w:pStyle w:val="BodyText"/>
        <w:ind w:left="284"/>
        <w:jc w:val="both"/>
        <w:rPr>
          <w:rFonts w:ascii="Times New Roman" w:hAnsi="Times New Roman" w:cs="Times New Roman"/>
          <w:sz w:val="24"/>
          <w:lang w:val="en-GB"/>
        </w:rPr>
      </w:pPr>
    </w:p>
    <w:p w14:paraId="032F03D8"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Ideālā gadījumā tulkošana būtu jāveic tulkotājam, kuram tulkojuma mērķa valoda ir dzimtā valoda.</w:t>
      </w:r>
    </w:p>
    <w:p w14:paraId="47A9C896" w14:textId="77777777" w:rsidR="0073700C" w:rsidRPr="00823FC5" w:rsidRDefault="0073700C" w:rsidP="00503552">
      <w:pPr>
        <w:pStyle w:val="BodyText"/>
        <w:ind w:left="284"/>
        <w:jc w:val="both"/>
        <w:rPr>
          <w:rFonts w:ascii="Times New Roman" w:hAnsi="Times New Roman" w:cs="Times New Roman"/>
          <w:sz w:val="24"/>
          <w:lang w:val="en-GB"/>
        </w:rPr>
      </w:pPr>
    </w:p>
    <w:p w14:paraId="3DB32BB8" w14:textId="4EE5242E"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3. piezīme. Nosaukumi, kuru pamatā nav latīņu alfabēts, būtu jātransliterē atbilstoši attiecīgajā valstī izmantotajam alfabētam.</w:t>
      </w:r>
    </w:p>
    <w:p w14:paraId="083AF320" w14:textId="77777777" w:rsidR="0073700C" w:rsidRPr="00823FC5" w:rsidRDefault="0073700C" w:rsidP="00503552">
      <w:pPr>
        <w:pStyle w:val="BodyText"/>
        <w:jc w:val="both"/>
        <w:rPr>
          <w:rFonts w:ascii="Times New Roman" w:hAnsi="Times New Roman" w:cs="Times New Roman"/>
          <w:sz w:val="24"/>
          <w:lang w:val="en-GB"/>
        </w:rPr>
      </w:pPr>
    </w:p>
    <w:p w14:paraId="1DA0F8CE"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[DO-CAT-290] </w:t>
      </w:r>
      <w:r w:rsidRPr="00823FC5">
        <w:rPr>
          <w:rFonts w:ascii="Times New Roman" w:hAnsi="Times New Roman" w:cs="Times New Roman"/>
          <w:sz w:val="24"/>
        </w:rPr>
        <w:t>Ja tulkojums satur datus, kuriem ir noteikta kritiskā integritātes pakāpe, šāds tulkojums būtu neatkarīgi jāpārskata.</w:t>
      </w:r>
    </w:p>
    <w:p w14:paraId="4375C1D7" w14:textId="77777777" w:rsidR="00D03E33" w:rsidRPr="00823FC5" w:rsidRDefault="00D03E33" w:rsidP="00503552">
      <w:pPr>
        <w:pStyle w:val="BodyText"/>
        <w:jc w:val="both"/>
        <w:rPr>
          <w:rFonts w:ascii="Times New Roman" w:hAnsi="Times New Roman" w:cs="Times New Roman"/>
          <w:sz w:val="24"/>
          <w:lang w:val="en-GB"/>
        </w:rPr>
      </w:pPr>
    </w:p>
    <w:p w14:paraId="179A2821" w14:textId="64131FBF" w:rsidR="00D03E33" w:rsidRPr="00823FC5" w:rsidRDefault="004A6BDE" w:rsidP="00BB5C05">
      <w:pPr>
        <w:pStyle w:val="Heading6"/>
        <w:keepNext/>
        <w:keepLines/>
        <w:tabs>
          <w:tab w:val="left" w:pos="1611"/>
          <w:tab w:val="left" w:pos="1612"/>
        </w:tabs>
        <w:ind w:left="0" w:firstLine="0"/>
        <w:rPr>
          <w:rFonts w:ascii="Times New Roman" w:hAnsi="Times New Roman" w:cs="Times New Roman"/>
        </w:rPr>
      </w:pPr>
      <w:bookmarkStart w:id="109" w:name="2.1.4.5_Abbreviations"/>
      <w:bookmarkStart w:id="110" w:name="_bookmark90"/>
      <w:bookmarkEnd w:id="109"/>
      <w:bookmarkEnd w:id="110"/>
      <w:r w:rsidRPr="00823FC5">
        <w:rPr>
          <w:rFonts w:ascii="Times New Roman" w:hAnsi="Times New Roman" w:cs="Times New Roman"/>
        </w:rPr>
        <w:lastRenderedPageBreak/>
        <w:t>2.1.4.5. Saīsinājumi</w:t>
      </w:r>
    </w:p>
    <w:p w14:paraId="6D29524A" w14:textId="77777777" w:rsidR="004A6BDE" w:rsidRPr="00823FC5" w:rsidRDefault="004A6BDE" w:rsidP="00BB5C05">
      <w:pPr>
        <w:pStyle w:val="BodyText"/>
        <w:keepNext/>
        <w:keepLines/>
        <w:jc w:val="both"/>
        <w:rPr>
          <w:rFonts w:ascii="Times New Roman" w:hAnsi="Times New Roman" w:cs="Times New Roman"/>
          <w:b/>
          <w:sz w:val="24"/>
          <w:lang w:val="en-GB"/>
        </w:rPr>
      </w:pPr>
    </w:p>
    <w:p w14:paraId="1002375C" w14:textId="73A3C77F" w:rsidR="00D03E33" w:rsidRPr="00823FC5" w:rsidRDefault="00D03E33" w:rsidP="00BB5C05">
      <w:pPr>
        <w:pStyle w:val="BodyText"/>
        <w:keepNext/>
        <w:keepLines/>
        <w:jc w:val="both"/>
        <w:rPr>
          <w:rFonts w:ascii="Times New Roman" w:hAnsi="Times New Roman" w:cs="Times New Roman"/>
          <w:sz w:val="24"/>
        </w:rPr>
      </w:pPr>
      <w:r w:rsidRPr="00823FC5">
        <w:rPr>
          <w:rFonts w:ascii="Times New Roman" w:hAnsi="Times New Roman" w:cs="Times New Roman"/>
          <w:b/>
          <w:sz w:val="24"/>
        </w:rPr>
        <w:t xml:space="preserve">[DO-CAT-300] </w:t>
      </w:r>
      <w:r w:rsidRPr="00823FC5">
        <w:rPr>
          <w:rFonts w:ascii="Times New Roman" w:hAnsi="Times New Roman" w:cs="Times New Roman"/>
          <w:sz w:val="24"/>
        </w:rPr>
        <w:t>Saīsinājumiem jāatbilst dokumentam “ICAO Abbreviations and Codes” [</w:t>
      </w:r>
      <w:r w:rsidRPr="00823FC5">
        <w:rPr>
          <w:rFonts w:ascii="Times New Roman" w:hAnsi="Times New Roman" w:cs="Times New Roman"/>
          <w:i/>
          <w:iCs/>
          <w:sz w:val="24"/>
        </w:rPr>
        <w:t>ICAO</w:t>
      </w:r>
      <w:r w:rsidRPr="00823FC5">
        <w:rPr>
          <w:rFonts w:ascii="Times New Roman" w:hAnsi="Times New Roman" w:cs="Times New Roman"/>
          <w:sz w:val="24"/>
        </w:rPr>
        <w:t xml:space="preserve"> saīsinājumi un kodi] (</w:t>
      </w:r>
      <w:r w:rsidRPr="00823FC5">
        <w:rPr>
          <w:rFonts w:ascii="Times New Roman" w:hAnsi="Times New Roman" w:cs="Times New Roman"/>
          <w:i/>
          <w:iCs/>
          <w:sz w:val="24"/>
        </w:rPr>
        <w:t>PANS-ABC</w:t>
      </w:r>
      <w:r w:rsidRPr="00823FC5">
        <w:rPr>
          <w:rFonts w:ascii="Times New Roman" w:hAnsi="Times New Roman" w:cs="Times New Roman"/>
          <w:sz w:val="24"/>
        </w:rPr>
        <w:t xml:space="preserve"> (Doc 8400)) [RD 21].</w:t>
      </w:r>
    </w:p>
    <w:p w14:paraId="5E7702F0" w14:textId="77777777" w:rsidR="0073700C" w:rsidRPr="00823FC5" w:rsidRDefault="0073700C" w:rsidP="00503552">
      <w:pPr>
        <w:pStyle w:val="BodyText"/>
        <w:jc w:val="both"/>
        <w:rPr>
          <w:rFonts w:ascii="Times New Roman" w:hAnsi="Times New Roman" w:cs="Times New Roman"/>
          <w:sz w:val="24"/>
          <w:lang w:val="en-GB"/>
        </w:rPr>
      </w:pPr>
    </w:p>
    <w:p w14:paraId="40126ED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[DO-CAT-310] </w:t>
      </w:r>
      <w:r w:rsidRPr="00823FC5">
        <w:rPr>
          <w:rFonts w:ascii="Times New Roman" w:hAnsi="Times New Roman" w:cs="Times New Roman"/>
          <w:sz w:val="24"/>
        </w:rPr>
        <w:t>Ja tiek izmantoti citi saīsinājumi, tie ir skaidri jāatšifrē un jānorāda valsts aeronavigācijas informācijas publikācijā (AIP).</w:t>
      </w:r>
    </w:p>
    <w:p w14:paraId="1E32B3E1" w14:textId="77777777" w:rsidR="00D03E33" w:rsidRPr="00823FC5" w:rsidRDefault="00D03E33" w:rsidP="00503552">
      <w:pPr>
        <w:pStyle w:val="BodyText"/>
        <w:jc w:val="both"/>
        <w:rPr>
          <w:rFonts w:ascii="Times New Roman" w:hAnsi="Times New Roman" w:cs="Times New Roman"/>
          <w:sz w:val="24"/>
          <w:lang w:val="en-GB"/>
        </w:rPr>
      </w:pPr>
    </w:p>
    <w:p w14:paraId="1A2B71B1" w14:textId="16497F6F" w:rsidR="00D03E33" w:rsidRPr="00823FC5" w:rsidRDefault="004A6BDE" w:rsidP="00503552">
      <w:pPr>
        <w:pStyle w:val="Heading6"/>
        <w:tabs>
          <w:tab w:val="left" w:pos="1611"/>
          <w:tab w:val="left" w:pos="1612"/>
        </w:tabs>
        <w:ind w:left="0" w:firstLine="0"/>
        <w:rPr>
          <w:rFonts w:ascii="Times New Roman" w:hAnsi="Times New Roman" w:cs="Times New Roman"/>
        </w:rPr>
      </w:pPr>
      <w:bookmarkStart w:id="111" w:name="2.1.4.6_Radar_Services_and_Procedures"/>
      <w:bookmarkStart w:id="112" w:name="_bookmark91"/>
      <w:bookmarkEnd w:id="111"/>
      <w:bookmarkEnd w:id="112"/>
      <w:r w:rsidRPr="00823FC5">
        <w:rPr>
          <w:rFonts w:ascii="Times New Roman" w:hAnsi="Times New Roman" w:cs="Times New Roman"/>
        </w:rPr>
        <w:t>2.1.4.6. Radiolokācijas apkalpošana un procedūras</w:t>
      </w:r>
    </w:p>
    <w:p w14:paraId="522B6AAE" w14:textId="77777777" w:rsidR="004A6BDE" w:rsidRPr="00823FC5" w:rsidRDefault="004A6BDE" w:rsidP="00503552">
      <w:pPr>
        <w:pStyle w:val="Heading6"/>
        <w:tabs>
          <w:tab w:val="left" w:pos="1611"/>
          <w:tab w:val="left" w:pos="1612"/>
        </w:tabs>
        <w:ind w:left="0" w:firstLine="0"/>
        <w:rPr>
          <w:rFonts w:ascii="Times New Roman" w:hAnsi="Times New Roman" w:cs="Times New Roman"/>
          <w:lang w:val="en-GB"/>
        </w:rPr>
      </w:pPr>
    </w:p>
    <w:p w14:paraId="0FB55A90"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[DO-CAT-320] </w:t>
      </w:r>
      <w:r w:rsidRPr="00823FC5">
        <w:rPr>
          <w:rFonts w:ascii="Times New Roman" w:hAnsi="Times New Roman" w:cs="Times New Roman"/>
          <w:sz w:val="24"/>
        </w:rPr>
        <w:t>Būtu jāizstrādā atbilstošas sakaru atteices procedūras.</w:t>
      </w:r>
    </w:p>
    <w:p w14:paraId="15DD16F8" w14:textId="77777777" w:rsidR="004A6BDE" w:rsidRPr="00823FC5" w:rsidRDefault="004A6BDE" w:rsidP="00503552">
      <w:pPr>
        <w:pStyle w:val="BodyText"/>
        <w:jc w:val="both"/>
        <w:rPr>
          <w:rFonts w:ascii="Times New Roman" w:hAnsi="Times New Roman" w:cs="Times New Roman"/>
          <w:b/>
          <w:sz w:val="24"/>
          <w:lang w:val="en-GB"/>
        </w:rPr>
      </w:pPr>
    </w:p>
    <w:p w14:paraId="3B5FEFD3" w14:textId="20C3E2B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[DO-CAT-330] </w:t>
      </w:r>
      <w:r w:rsidRPr="00823FC5">
        <w:rPr>
          <w:rFonts w:ascii="Times New Roman" w:hAnsi="Times New Roman" w:cs="Times New Roman"/>
          <w:sz w:val="24"/>
        </w:rPr>
        <w:t xml:space="preserve">Sakaru atteices procedūras jāpiemēro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6. pielikuma 1. daļu [RD 10] un </w:t>
      </w:r>
      <w:r w:rsidRPr="00823FC5">
        <w:rPr>
          <w:rFonts w:ascii="Times New Roman" w:hAnsi="Times New Roman" w:cs="Times New Roman"/>
          <w:i/>
          <w:iCs/>
          <w:sz w:val="24"/>
        </w:rPr>
        <w:t>ICAO</w:t>
      </w:r>
      <w:r w:rsidRPr="00823FC5">
        <w:rPr>
          <w:rFonts w:ascii="Times New Roman" w:hAnsi="Times New Roman" w:cs="Times New Roman"/>
          <w:sz w:val="24"/>
        </w:rPr>
        <w:t xml:space="preserve"> dokumentu Doc 4444 [RD 18].</w:t>
      </w:r>
    </w:p>
    <w:p w14:paraId="672C1238" w14:textId="77777777" w:rsidR="004A6BDE" w:rsidRPr="00823FC5" w:rsidRDefault="004A6BDE" w:rsidP="00503552">
      <w:pPr>
        <w:pStyle w:val="BodyText"/>
        <w:jc w:val="both"/>
        <w:rPr>
          <w:rFonts w:ascii="Times New Roman" w:hAnsi="Times New Roman" w:cs="Times New Roman"/>
          <w:b/>
          <w:sz w:val="24"/>
          <w:lang w:val="en-GB"/>
        </w:rPr>
      </w:pPr>
    </w:p>
    <w:p w14:paraId="6A803D41" w14:textId="66A8720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[DO-CAT-340] </w:t>
      </w:r>
      <w:r w:rsidRPr="00823FC5">
        <w:rPr>
          <w:rFonts w:ascii="Times New Roman" w:hAnsi="Times New Roman" w:cs="Times New Roman"/>
          <w:sz w:val="24"/>
        </w:rPr>
        <w:t>Sekundārā novērošanas radiolokatora (</w:t>
      </w:r>
      <w:r w:rsidRPr="00823FC5">
        <w:rPr>
          <w:rFonts w:ascii="Times New Roman" w:hAnsi="Times New Roman" w:cs="Times New Roman"/>
          <w:i/>
          <w:iCs/>
          <w:sz w:val="24"/>
        </w:rPr>
        <w:t>SSR</w:t>
      </w:r>
      <w:r w:rsidRPr="00823FC5">
        <w:rPr>
          <w:rFonts w:ascii="Times New Roman" w:hAnsi="Times New Roman" w:cs="Times New Roman"/>
          <w:sz w:val="24"/>
        </w:rPr>
        <w:t>) kodu piešķiršanas bloku ģenerēšana būtu jāsaskaņo ar izcelsmes reģionu kodu piešķiršanas metodes (</w:t>
      </w:r>
      <w:r w:rsidRPr="00823FC5">
        <w:rPr>
          <w:rFonts w:ascii="Times New Roman" w:hAnsi="Times New Roman" w:cs="Times New Roman"/>
          <w:i/>
          <w:iCs/>
          <w:sz w:val="24"/>
        </w:rPr>
        <w:t>ORCAM</w:t>
      </w:r>
      <w:r w:rsidRPr="00823FC5">
        <w:rPr>
          <w:rFonts w:ascii="Times New Roman" w:hAnsi="Times New Roman" w:cs="Times New Roman"/>
          <w:sz w:val="24"/>
        </w:rPr>
        <w:t>) lietotāju grupu.</w:t>
      </w:r>
    </w:p>
    <w:p w14:paraId="54BACB04" w14:textId="77777777" w:rsidR="00D03E33" w:rsidRPr="00823FC5" w:rsidRDefault="00D03E33" w:rsidP="00503552">
      <w:pPr>
        <w:pStyle w:val="BodyText"/>
        <w:jc w:val="both"/>
        <w:rPr>
          <w:rFonts w:ascii="Times New Roman" w:hAnsi="Times New Roman" w:cs="Times New Roman"/>
          <w:sz w:val="24"/>
          <w:lang w:val="en-GB"/>
        </w:rPr>
      </w:pPr>
    </w:p>
    <w:p w14:paraId="1D0B4194" w14:textId="18B47B84" w:rsidR="00D03E33" w:rsidRPr="00823FC5" w:rsidRDefault="004A6BDE" w:rsidP="00503552">
      <w:pPr>
        <w:pStyle w:val="Heading6"/>
        <w:tabs>
          <w:tab w:val="left" w:pos="1611"/>
          <w:tab w:val="left" w:pos="1612"/>
        </w:tabs>
        <w:ind w:left="0" w:firstLine="0"/>
        <w:rPr>
          <w:rFonts w:ascii="Times New Roman" w:hAnsi="Times New Roman" w:cs="Times New Roman"/>
        </w:rPr>
      </w:pPr>
      <w:bookmarkStart w:id="113" w:name="2.1.4.7_Aerodrome_Noise_Abatement_Proced"/>
      <w:bookmarkStart w:id="114" w:name="_bookmark92"/>
      <w:bookmarkEnd w:id="113"/>
      <w:bookmarkEnd w:id="114"/>
      <w:r w:rsidRPr="00823FC5">
        <w:rPr>
          <w:rFonts w:ascii="Times New Roman" w:hAnsi="Times New Roman" w:cs="Times New Roman"/>
        </w:rPr>
        <w:t>2.1.4.7. Lidlauka trokšņa samazināšanas procedūras</w:t>
      </w:r>
    </w:p>
    <w:p w14:paraId="619988D1" w14:textId="77777777" w:rsidR="004A6BDE" w:rsidRPr="00823FC5" w:rsidRDefault="004A6BDE" w:rsidP="00503552">
      <w:pPr>
        <w:pStyle w:val="BodyText"/>
        <w:jc w:val="both"/>
        <w:rPr>
          <w:rFonts w:ascii="Times New Roman" w:hAnsi="Times New Roman" w:cs="Times New Roman"/>
          <w:b/>
          <w:sz w:val="24"/>
          <w:lang w:val="en-GB"/>
        </w:rPr>
      </w:pPr>
    </w:p>
    <w:p w14:paraId="53DF9E89" w14:textId="19B8CCE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[DO-CAT-350] </w:t>
      </w:r>
      <w:r w:rsidRPr="00823FC5">
        <w:rPr>
          <w:rFonts w:ascii="Times New Roman" w:hAnsi="Times New Roman" w:cs="Times New Roman"/>
          <w:sz w:val="24"/>
        </w:rPr>
        <w:t>Lidlauka trokšņa samazināšanas procedūras būtu jāizstrādā, iesaistoties attiecīgajam lidlaukam, kompetentajai iestādei un jebkurām valsts noteiktām vides aizsardzības aģentūrām.</w:t>
      </w:r>
    </w:p>
    <w:p w14:paraId="44D1CA75" w14:textId="77777777" w:rsidR="00D03E33" w:rsidRPr="00823FC5" w:rsidRDefault="00D03E33" w:rsidP="00503552">
      <w:pPr>
        <w:pStyle w:val="BodyText"/>
        <w:jc w:val="both"/>
        <w:rPr>
          <w:rFonts w:ascii="Times New Roman" w:hAnsi="Times New Roman" w:cs="Times New Roman"/>
          <w:sz w:val="24"/>
          <w:lang w:val="en-GB"/>
        </w:rPr>
      </w:pPr>
    </w:p>
    <w:p w14:paraId="3F50B86E" w14:textId="5C304175" w:rsidR="00D03E33" w:rsidRPr="00823FC5" w:rsidRDefault="004A6BDE" w:rsidP="00503552">
      <w:pPr>
        <w:pStyle w:val="Heading6"/>
        <w:tabs>
          <w:tab w:val="left" w:pos="1611"/>
          <w:tab w:val="left" w:pos="1612"/>
        </w:tabs>
        <w:ind w:left="0" w:firstLine="0"/>
        <w:rPr>
          <w:rFonts w:ascii="Times New Roman" w:hAnsi="Times New Roman" w:cs="Times New Roman"/>
        </w:rPr>
      </w:pPr>
      <w:bookmarkStart w:id="115" w:name="2.1.4.8_Withdrawn_Data"/>
      <w:bookmarkStart w:id="116" w:name="_bookmark93"/>
      <w:bookmarkEnd w:id="115"/>
      <w:bookmarkEnd w:id="116"/>
      <w:r w:rsidRPr="00823FC5">
        <w:rPr>
          <w:rFonts w:ascii="Times New Roman" w:hAnsi="Times New Roman" w:cs="Times New Roman"/>
        </w:rPr>
        <w:t>2.1.4.8. Atsauktie dati</w:t>
      </w:r>
    </w:p>
    <w:p w14:paraId="7D156627" w14:textId="77777777" w:rsidR="004A6BDE" w:rsidRPr="00823FC5" w:rsidRDefault="004A6BDE" w:rsidP="00503552">
      <w:pPr>
        <w:pStyle w:val="Heading6"/>
        <w:tabs>
          <w:tab w:val="left" w:pos="1611"/>
          <w:tab w:val="left" w:pos="1612"/>
        </w:tabs>
        <w:ind w:left="0" w:firstLine="0"/>
        <w:rPr>
          <w:rFonts w:ascii="Times New Roman" w:hAnsi="Times New Roman" w:cs="Times New Roman"/>
          <w:lang w:val="en-GB"/>
        </w:rPr>
      </w:pPr>
    </w:p>
    <w:p w14:paraId="16C02A3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[DO-CAT-360] </w:t>
      </w:r>
      <w:r w:rsidRPr="00823FC5">
        <w:rPr>
          <w:rFonts w:ascii="Times New Roman" w:hAnsi="Times New Roman" w:cs="Times New Roman"/>
          <w:sz w:val="24"/>
        </w:rPr>
        <w:t>Datus, kuri vairs nav spēkā, nedrīkstētu neatgriezeniski dzēst no glabātuves, bet tie būtu jāatzīmē kā atsauktie dati un jāuzglabā vismaz piecus gadus.</w:t>
      </w:r>
    </w:p>
    <w:p w14:paraId="651FE95A" w14:textId="77777777" w:rsidR="00D03E33" w:rsidRPr="00823FC5" w:rsidRDefault="00D03E33" w:rsidP="00503552">
      <w:pPr>
        <w:pStyle w:val="BodyText"/>
        <w:jc w:val="both"/>
        <w:rPr>
          <w:rFonts w:ascii="Times New Roman" w:hAnsi="Times New Roman" w:cs="Times New Roman"/>
          <w:sz w:val="24"/>
          <w:lang w:val="en-GB"/>
        </w:rPr>
      </w:pPr>
    </w:p>
    <w:p w14:paraId="14480115" w14:textId="3D595231" w:rsidR="00D03E33" w:rsidRPr="00823FC5" w:rsidRDefault="004A6BDE" w:rsidP="00503552">
      <w:pPr>
        <w:pStyle w:val="Heading4"/>
        <w:tabs>
          <w:tab w:val="left" w:pos="1611"/>
          <w:tab w:val="left" w:pos="1612"/>
        </w:tabs>
        <w:ind w:left="0" w:firstLine="0"/>
        <w:rPr>
          <w:rFonts w:ascii="Times New Roman" w:hAnsi="Times New Roman" w:cs="Times New Roman"/>
          <w:sz w:val="24"/>
        </w:rPr>
      </w:pPr>
      <w:bookmarkStart w:id="117" w:name="2.1.5_Data_Processing"/>
      <w:bookmarkStart w:id="118" w:name="_bookmark94"/>
      <w:bookmarkEnd w:id="117"/>
      <w:bookmarkEnd w:id="118"/>
      <w:r w:rsidRPr="00823FC5">
        <w:rPr>
          <w:rFonts w:ascii="Times New Roman" w:hAnsi="Times New Roman" w:cs="Times New Roman"/>
          <w:sz w:val="24"/>
        </w:rPr>
        <w:t>2.1.5. Datu apstrāde</w:t>
      </w:r>
    </w:p>
    <w:p w14:paraId="3C162C9F" w14:textId="77777777" w:rsidR="004A6BDE" w:rsidRPr="00823FC5" w:rsidRDefault="004A6BDE" w:rsidP="00503552">
      <w:pPr>
        <w:pStyle w:val="Heading4"/>
        <w:tabs>
          <w:tab w:val="left" w:pos="1611"/>
          <w:tab w:val="left" w:pos="1612"/>
        </w:tabs>
        <w:ind w:left="0" w:firstLine="0"/>
        <w:rPr>
          <w:rFonts w:ascii="Times New Roman" w:hAnsi="Times New Roman" w:cs="Times New Roman"/>
          <w:sz w:val="24"/>
          <w:lang w:val="en-GB"/>
        </w:rPr>
      </w:pPr>
    </w:p>
    <w:p w14:paraId="295E3ED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[DO-PRO-010] </w:t>
      </w:r>
      <w:r w:rsidRPr="00823FC5">
        <w:rPr>
          <w:rFonts w:ascii="Times New Roman" w:hAnsi="Times New Roman" w:cs="Times New Roman"/>
          <w:sz w:val="24"/>
        </w:rPr>
        <w:t>Jebkuru aeronavigācijas datu/informācijas apstrādi veic tā, lai nodrošinātu precizitātes un izšķirtspējas saglabāšanu un datu kvalitātes prasību izpildi.</w:t>
      </w:r>
    </w:p>
    <w:p w14:paraId="4706C1C4" w14:textId="77777777" w:rsidR="004A6BDE" w:rsidRPr="00823FC5" w:rsidRDefault="004A6BDE" w:rsidP="00503552">
      <w:pPr>
        <w:pStyle w:val="BodyText"/>
        <w:jc w:val="both"/>
        <w:rPr>
          <w:rFonts w:ascii="Times New Roman" w:hAnsi="Times New Roman" w:cs="Times New Roman"/>
          <w:sz w:val="24"/>
          <w:lang w:val="en-GB"/>
        </w:rPr>
      </w:pPr>
    </w:p>
    <w:p w14:paraId="1F9ECC5A" w14:textId="39BA9C30"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Publikācija “EUROCONTROL Guidelines on Aeronautical Data Processes” [EIROKONTROLES vadlīnijas par aeronavigācijas datu apstrādi] [RD 6] attiecas uz datiem, kas ģenerēti atbilstoši sadaļai ADP-2 “Datu ģenerēšana”.</w:t>
      </w:r>
    </w:p>
    <w:p w14:paraId="2A125C48" w14:textId="77777777" w:rsidR="00D03E33" w:rsidRPr="00823FC5" w:rsidRDefault="00D03E33" w:rsidP="00503552">
      <w:pPr>
        <w:pStyle w:val="BodyText"/>
        <w:jc w:val="both"/>
        <w:rPr>
          <w:rFonts w:ascii="Times New Roman" w:hAnsi="Times New Roman" w:cs="Times New Roman"/>
          <w:sz w:val="24"/>
          <w:lang w:val="en-GB"/>
        </w:rPr>
      </w:pPr>
    </w:p>
    <w:p w14:paraId="1D6B09DB" w14:textId="690501B0" w:rsidR="00D03E33" w:rsidRPr="00823FC5" w:rsidRDefault="004A6BDE" w:rsidP="00503552">
      <w:pPr>
        <w:pStyle w:val="Heading4"/>
        <w:tabs>
          <w:tab w:val="left" w:pos="1611"/>
          <w:tab w:val="left" w:pos="1612"/>
        </w:tabs>
        <w:ind w:left="0" w:firstLine="0"/>
        <w:rPr>
          <w:rFonts w:ascii="Times New Roman" w:hAnsi="Times New Roman" w:cs="Times New Roman"/>
          <w:sz w:val="24"/>
        </w:rPr>
      </w:pPr>
      <w:bookmarkStart w:id="119" w:name="2.1.6_Data_Exchange"/>
      <w:bookmarkStart w:id="120" w:name="_bookmark95"/>
      <w:bookmarkEnd w:id="119"/>
      <w:bookmarkEnd w:id="120"/>
      <w:r w:rsidRPr="00823FC5">
        <w:rPr>
          <w:rFonts w:ascii="Times New Roman" w:hAnsi="Times New Roman" w:cs="Times New Roman"/>
          <w:sz w:val="24"/>
        </w:rPr>
        <w:t>2.1.6. Datu apmaiņa</w:t>
      </w:r>
    </w:p>
    <w:p w14:paraId="3365411E" w14:textId="77777777" w:rsidR="004A6BDE" w:rsidRPr="00823FC5" w:rsidRDefault="004A6BDE" w:rsidP="00503552">
      <w:pPr>
        <w:pStyle w:val="Heading4"/>
        <w:tabs>
          <w:tab w:val="left" w:pos="1611"/>
          <w:tab w:val="left" w:pos="1612"/>
        </w:tabs>
        <w:ind w:left="0" w:firstLine="0"/>
        <w:rPr>
          <w:rFonts w:ascii="Times New Roman" w:hAnsi="Times New Roman" w:cs="Times New Roman"/>
          <w:sz w:val="24"/>
          <w:lang w:val="en-GB"/>
        </w:rPr>
      </w:pPr>
    </w:p>
    <w:p w14:paraId="2E65C5EA"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[DO-EXC-010] </w:t>
      </w:r>
      <w:r w:rsidRPr="00823FC5">
        <w:rPr>
          <w:rFonts w:ascii="Times New Roman" w:hAnsi="Times New Roman" w:cs="Times New Roman"/>
          <w:sz w:val="24"/>
        </w:rPr>
        <w:t>Būtu jāpanāk vienošanās par datu apmaiņas formātu, kādā dati tiek sniegti aeronavigācijas informācijas pakalpojumu sniedzējiem (</w:t>
      </w:r>
      <w:r w:rsidRPr="00823FC5">
        <w:rPr>
          <w:rFonts w:ascii="Times New Roman" w:hAnsi="Times New Roman" w:cs="Times New Roman"/>
          <w:i/>
          <w:iCs/>
          <w:sz w:val="24"/>
        </w:rPr>
        <w:t>AISP</w:t>
      </w:r>
      <w:r w:rsidRPr="00823FC5">
        <w:rPr>
          <w:rFonts w:ascii="Times New Roman" w:hAnsi="Times New Roman" w:cs="Times New Roman"/>
          <w:sz w:val="24"/>
        </w:rPr>
        <w:t>).</w:t>
      </w:r>
    </w:p>
    <w:p w14:paraId="1C4E4761" w14:textId="77777777" w:rsidR="004A6BDE" w:rsidRPr="00823FC5" w:rsidRDefault="004A6BDE" w:rsidP="00503552">
      <w:pPr>
        <w:pStyle w:val="BodyText"/>
        <w:jc w:val="both"/>
        <w:rPr>
          <w:rFonts w:ascii="Times New Roman" w:hAnsi="Times New Roman" w:cs="Times New Roman"/>
          <w:b/>
          <w:sz w:val="24"/>
          <w:lang w:val="en-GB"/>
        </w:rPr>
      </w:pPr>
    </w:p>
    <w:p w14:paraId="1166740F" w14:textId="4E7FEA5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[DO-EXC-020] </w:t>
      </w:r>
      <w:r w:rsidRPr="00823FC5">
        <w:rPr>
          <w:rFonts w:ascii="Times New Roman" w:hAnsi="Times New Roman" w:cs="Times New Roman"/>
          <w:sz w:val="24"/>
        </w:rPr>
        <w:t>Ja iespējams, datu apmaiņas formātam, kādā dati tiek sniegti Aeronavigācijas informācijas dienestam (</w:t>
      </w:r>
      <w:r w:rsidRPr="00823FC5">
        <w:rPr>
          <w:rFonts w:ascii="Times New Roman" w:hAnsi="Times New Roman" w:cs="Times New Roman"/>
          <w:i/>
          <w:iCs/>
          <w:sz w:val="24"/>
        </w:rPr>
        <w:t>AIS</w:t>
      </w:r>
      <w:r w:rsidRPr="00823FC5">
        <w:rPr>
          <w:rFonts w:ascii="Times New Roman" w:hAnsi="Times New Roman" w:cs="Times New Roman"/>
          <w:sz w:val="24"/>
        </w:rPr>
        <w:t xml:space="preserve">), būtu jābūt tādam pašam kā formātam, ko izmanto </w:t>
      </w:r>
      <w:r w:rsidRPr="00823FC5">
        <w:rPr>
          <w:rFonts w:ascii="Times New Roman" w:hAnsi="Times New Roman" w:cs="Times New Roman"/>
          <w:i/>
          <w:iCs/>
          <w:sz w:val="24"/>
        </w:rPr>
        <w:t>AIS</w:t>
      </w:r>
      <w:r w:rsidRPr="00823FC5">
        <w:rPr>
          <w:rFonts w:ascii="Times New Roman" w:hAnsi="Times New Roman" w:cs="Times New Roman"/>
          <w:sz w:val="24"/>
        </w:rPr>
        <w:t>, lai digitālas aeronavigācijas datu/informācijas datu kopas padarītu pieejamas nākamajam paredzētajam lietotājam.</w:t>
      </w:r>
    </w:p>
    <w:p w14:paraId="227F12F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Datu sniedzējiem, kas nav aeronavigācijas informācijas pakalpojumu sniedzēji (</w:t>
      </w:r>
      <w:r w:rsidRPr="00823FC5">
        <w:rPr>
          <w:rFonts w:ascii="Times New Roman" w:hAnsi="Times New Roman" w:cs="Times New Roman"/>
          <w:i/>
          <w:iCs/>
          <w:sz w:val="24"/>
        </w:rPr>
        <w:t>ANSP</w:t>
      </w:r>
      <w:r w:rsidRPr="00823FC5">
        <w:rPr>
          <w:rFonts w:ascii="Times New Roman" w:hAnsi="Times New Roman" w:cs="Times New Roman"/>
          <w:sz w:val="24"/>
        </w:rPr>
        <w:t>), var nebūt iespējams izpildīt šo prasību.</w:t>
      </w:r>
    </w:p>
    <w:p w14:paraId="7CEF7C7A" w14:textId="77777777" w:rsidR="004A6BDE" w:rsidRPr="00823FC5" w:rsidRDefault="004A6BDE" w:rsidP="00503552">
      <w:pPr>
        <w:pStyle w:val="BodyText"/>
        <w:jc w:val="both"/>
        <w:rPr>
          <w:rFonts w:ascii="Times New Roman" w:hAnsi="Times New Roman" w:cs="Times New Roman"/>
          <w:b/>
          <w:sz w:val="24"/>
          <w:lang w:val="en-GB"/>
        </w:rPr>
      </w:pPr>
    </w:p>
    <w:p w14:paraId="0006FAA1" w14:textId="02150F1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lastRenderedPageBreak/>
        <w:t xml:space="preserve">[DO-EXC-030] </w:t>
      </w:r>
      <w:r w:rsidRPr="00823FC5">
        <w:rPr>
          <w:rFonts w:ascii="Times New Roman" w:hAnsi="Times New Roman" w:cs="Times New Roman"/>
          <w:sz w:val="24"/>
        </w:rPr>
        <w:t>Datu apmaiņas veidu un formātu dokumentē, ņemot vērā formālo vienošanos, ko panākušas nosūtītāja puse un saņēmēja puse.</w:t>
      </w:r>
    </w:p>
    <w:p w14:paraId="69913FAF" w14:textId="77777777" w:rsidR="004A6BDE" w:rsidRPr="00823FC5" w:rsidRDefault="004A6BDE" w:rsidP="00503552">
      <w:pPr>
        <w:pStyle w:val="BodyText"/>
        <w:jc w:val="both"/>
        <w:rPr>
          <w:rFonts w:ascii="Times New Roman" w:hAnsi="Times New Roman" w:cs="Times New Roman"/>
          <w:sz w:val="24"/>
          <w:lang w:val="en-GB"/>
        </w:rPr>
      </w:pPr>
    </w:p>
    <w:p w14:paraId="68CF88D5" w14:textId="5C314782"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Konkrētus norādījumus par formālo vienošanos sk. </w:t>
      </w:r>
      <w:r w:rsidRPr="00823FC5">
        <w:rPr>
          <w:rFonts w:ascii="Times New Roman" w:hAnsi="Times New Roman" w:cs="Times New Roman"/>
          <w:i/>
          <w:iCs/>
          <w:sz w:val="24"/>
        </w:rPr>
        <w:t>EASA</w:t>
      </w:r>
      <w:r w:rsidRPr="00823FC5">
        <w:rPr>
          <w:rFonts w:ascii="Times New Roman" w:hAnsi="Times New Roman" w:cs="Times New Roman"/>
          <w:sz w:val="24"/>
        </w:rPr>
        <w:t xml:space="preserve"> publikācijas “Easy Access Rules” (</w:t>
      </w:r>
      <w:r w:rsidRPr="00823FC5">
        <w:rPr>
          <w:rFonts w:ascii="Times New Roman" w:hAnsi="Times New Roman" w:cs="Times New Roman"/>
          <w:i/>
          <w:iCs/>
          <w:sz w:val="24"/>
        </w:rPr>
        <w:t>EAR</w:t>
      </w:r>
      <w:r w:rsidRPr="00823FC5">
        <w:rPr>
          <w:rFonts w:ascii="Times New Roman" w:hAnsi="Times New Roman" w:cs="Times New Roman"/>
          <w:sz w:val="24"/>
        </w:rPr>
        <w:t xml:space="preserve">) </w:t>
      </w:r>
      <w:r w:rsidRPr="00823FC5">
        <w:rPr>
          <w:rFonts w:ascii="Times New Roman" w:hAnsi="Times New Roman" w:cs="Times New Roman"/>
          <w:i/>
          <w:iCs/>
          <w:sz w:val="24"/>
        </w:rPr>
        <w:t>AMC/GM</w:t>
      </w:r>
      <w:r w:rsidRPr="00823FC5">
        <w:rPr>
          <w:rFonts w:ascii="Times New Roman" w:hAnsi="Times New Roman" w:cs="Times New Roman"/>
          <w:sz w:val="24"/>
        </w:rPr>
        <w:t>, kas papildina ATM/ANS.OR.A.085. punkta f) apakšpunktu [RD 2].</w:t>
      </w:r>
    </w:p>
    <w:p w14:paraId="0ED35359" w14:textId="77777777" w:rsidR="004A6BDE" w:rsidRPr="00823FC5" w:rsidRDefault="004A6BDE" w:rsidP="00503552">
      <w:pPr>
        <w:pStyle w:val="BodyText"/>
        <w:ind w:left="284"/>
        <w:jc w:val="both"/>
        <w:rPr>
          <w:rFonts w:ascii="Times New Roman" w:hAnsi="Times New Roman" w:cs="Times New Roman"/>
          <w:sz w:val="24"/>
          <w:lang w:val="en-GB"/>
        </w:rPr>
      </w:pPr>
    </w:p>
    <w:p w14:paraId="7CC1554D" w14:textId="6D31B3EA"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Konkrētus norādījumus par līgumā paredzētajām darbībām sk. </w:t>
      </w:r>
      <w:r w:rsidRPr="00823FC5">
        <w:rPr>
          <w:rFonts w:ascii="Times New Roman" w:hAnsi="Times New Roman" w:cs="Times New Roman"/>
          <w:i/>
          <w:iCs/>
          <w:sz w:val="24"/>
        </w:rPr>
        <w:t>EASA EAR AMC/GM</w:t>
      </w:r>
      <w:r w:rsidRPr="00823FC5">
        <w:rPr>
          <w:rFonts w:ascii="Times New Roman" w:hAnsi="Times New Roman" w:cs="Times New Roman"/>
          <w:sz w:val="24"/>
        </w:rPr>
        <w:t>, kas papildina ATM/ANS.OR.B.015. punktu [RD 2].</w:t>
      </w:r>
    </w:p>
    <w:p w14:paraId="1FF269D4" w14:textId="77777777" w:rsidR="00D03E33" w:rsidRPr="00823FC5" w:rsidRDefault="00D03E33" w:rsidP="00503552">
      <w:pPr>
        <w:pStyle w:val="BodyText"/>
        <w:jc w:val="both"/>
        <w:rPr>
          <w:rFonts w:ascii="Times New Roman" w:hAnsi="Times New Roman" w:cs="Times New Roman"/>
          <w:sz w:val="24"/>
          <w:lang w:val="en-GB"/>
        </w:rPr>
      </w:pPr>
    </w:p>
    <w:p w14:paraId="31D2B16C" w14:textId="696F7677" w:rsidR="00D03E33" w:rsidRPr="00823FC5" w:rsidRDefault="004A6BDE" w:rsidP="00503552">
      <w:pPr>
        <w:pStyle w:val="Heading4"/>
        <w:tabs>
          <w:tab w:val="left" w:pos="1611"/>
          <w:tab w:val="left" w:pos="1612"/>
        </w:tabs>
        <w:ind w:left="0" w:firstLine="0"/>
        <w:rPr>
          <w:rFonts w:ascii="Times New Roman" w:hAnsi="Times New Roman" w:cs="Times New Roman"/>
          <w:sz w:val="24"/>
        </w:rPr>
      </w:pPr>
      <w:bookmarkStart w:id="121" w:name="2.1.7_Data_Validation_and_Verification"/>
      <w:bookmarkStart w:id="122" w:name="_bookmark96"/>
      <w:bookmarkEnd w:id="121"/>
      <w:bookmarkEnd w:id="122"/>
      <w:r w:rsidRPr="00823FC5">
        <w:rPr>
          <w:rFonts w:ascii="Times New Roman" w:hAnsi="Times New Roman" w:cs="Times New Roman"/>
          <w:sz w:val="24"/>
        </w:rPr>
        <w:t>2.1.7. Datu validācija un verifikācija</w:t>
      </w:r>
    </w:p>
    <w:p w14:paraId="21BC4719" w14:textId="77777777" w:rsidR="004A6BDE" w:rsidRPr="00823FC5" w:rsidRDefault="004A6BDE" w:rsidP="00503552">
      <w:pPr>
        <w:pStyle w:val="Heading4"/>
        <w:tabs>
          <w:tab w:val="left" w:pos="1611"/>
          <w:tab w:val="left" w:pos="1612"/>
        </w:tabs>
        <w:ind w:left="0" w:firstLine="0"/>
        <w:rPr>
          <w:rFonts w:ascii="Times New Roman" w:hAnsi="Times New Roman" w:cs="Times New Roman"/>
          <w:sz w:val="24"/>
          <w:lang w:val="en-GB"/>
        </w:rPr>
      </w:pPr>
    </w:p>
    <w:p w14:paraId="7AED5A0B"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[DO-VAL-010] </w:t>
      </w:r>
      <w:r w:rsidRPr="00823FC5">
        <w:rPr>
          <w:rFonts w:ascii="Times New Roman" w:hAnsi="Times New Roman" w:cs="Times New Roman"/>
          <w:sz w:val="24"/>
        </w:rPr>
        <w:t>Datu validācijas un verifikācijas procesi ir atbilstoši attiecīgajam datu elementam noteiktajai integritātes pakāpei.</w:t>
      </w:r>
    </w:p>
    <w:p w14:paraId="5AD87F7E" w14:textId="77777777" w:rsidR="004A6BDE" w:rsidRPr="00823FC5" w:rsidRDefault="004A6BDE" w:rsidP="00503552">
      <w:pPr>
        <w:pStyle w:val="BodyText"/>
        <w:jc w:val="both"/>
        <w:rPr>
          <w:rFonts w:ascii="Times New Roman" w:hAnsi="Times New Roman" w:cs="Times New Roman"/>
          <w:b/>
          <w:sz w:val="24"/>
          <w:lang w:val="en-GB"/>
        </w:rPr>
      </w:pPr>
    </w:p>
    <w:p w14:paraId="7EA441B7" w14:textId="4F00556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[DO-VAL-020] </w:t>
      </w:r>
      <w:r w:rsidRPr="00823FC5">
        <w:rPr>
          <w:rFonts w:ascii="Times New Roman" w:hAnsi="Times New Roman" w:cs="Times New Roman"/>
          <w:sz w:val="24"/>
        </w:rPr>
        <w:t>Aeronavigācijas datus/informāciju validē un verificē pirms to izmantošanas citu datu atvasināšanai vai aprēķināšanai.</w:t>
      </w:r>
    </w:p>
    <w:p w14:paraId="1AEEC7E0" w14:textId="77777777" w:rsidR="004A6BDE" w:rsidRPr="00823FC5" w:rsidRDefault="004A6BDE" w:rsidP="00503552">
      <w:pPr>
        <w:pStyle w:val="BodyText"/>
        <w:jc w:val="both"/>
        <w:rPr>
          <w:rFonts w:ascii="Times New Roman" w:hAnsi="Times New Roman" w:cs="Times New Roman"/>
          <w:b/>
          <w:sz w:val="24"/>
          <w:lang w:val="en-GB"/>
        </w:rPr>
      </w:pPr>
    </w:p>
    <w:p w14:paraId="7E7A1512" w14:textId="3E9FFE6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[DO-VAL-030] </w:t>
      </w:r>
      <w:r w:rsidRPr="00823FC5">
        <w:rPr>
          <w:rFonts w:ascii="Times New Roman" w:hAnsi="Times New Roman" w:cs="Times New Roman"/>
          <w:sz w:val="24"/>
        </w:rPr>
        <w:t xml:space="preserve">Validācijas un verifikācijas metodes būtu jāizmanto visā datu apstrādes ķēdē, lai nodrošinātu, ka dati atbilst saistītajām datu kvalitātes prasībām. Papildu skaidrojumi ir sniegti </w:t>
      </w:r>
      <w:r w:rsidRPr="00823FC5">
        <w:rPr>
          <w:rFonts w:ascii="Times New Roman" w:hAnsi="Times New Roman" w:cs="Times New Roman"/>
          <w:i/>
          <w:iCs/>
          <w:sz w:val="24"/>
        </w:rPr>
        <w:t>EUROCAE</w:t>
      </w:r>
      <w:r w:rsidRPr="00823FC5">
        <w:rPr>
          <w:rFonts w:ascii="Times New Roman" w:hAnsi="Times New Roman" w:cs="Times New Roman"/>
          <w:sz w:val="24"/>
        </w:rPr>
        <w:t xml:space="preserve"> dokumenta ED-76A “Standards for Processing Aeronautical Data” [Aeronavigācijas datu apstrādes standarti] C papildinājumā [RD 32].</w:t>
      </w:r>
    </w:p>
    <w:p w14:paraId="5B2F199A" w14:textId="77777777" w:rsidR="00D03E33" w:rsidRPr="00823FC5" w:rsidRDefault="00D03E33" w:rsidP="00503552">
      <w:pPr>
        <w:pStyle w:val="BodyText"/>
        <w:jc w:val="both"/>
        <w:rPr>
          <w:rFonts w:ascii="Times New Roman" w:hAnsi="Times New Roman" w:cs="Times New Roman"/>
          <w:sz w:val="24"/>
          <w:lang w:val="en-GB"/>
        </w:rPr>
      </w:pPr>
    </w:p>
    <w:p w14:paraId="38F60C9A" w14:textId="18364AAF" w:rsidR="00D03E33" w:rsidRPr="00823FC5" w:rsidRDefault="004A6BDE" w:rsidP="00503552">
      <w:pPr>
        <w:pStyle w:val="Heading3"/>
        <w:tabs>
          <w:tab w:val="left" w:pos="1611"/>
          <w:tab w:val="left" w:pos="1612"/>
        </w:tabs>
        <w:spacing w:before="0"/>
        <w:ind w:left="0" w:firstLine="0"/>
        <w:rPr>
          <w:rFonts w:ascii="Times New Roman" w:hAnsi="Times New Roman" w:cs="Times New Roman"/>
          <w:color w:val="2D74B5"/>
          <w:sz w:val="24"/>
        </w:rPr>
      </w:pPr>
      <w:bookmarkStart w:id="123" w:name="2.2_Survey"/>
      <w:bookmarkStart w:id="124" w:name="_bookmark97"/>
      <w:bookmarkEnd w:id="123"/>
      <w:bookmarkEnd w:id="124"/>
      <w:r w:rsidRPr="00823FC5">
        <w:rPr>
          <w:rFonts w:ascii="Times New Roman" w:hAnsi="Times New Roman" w:cs="Times New Roman"/>
          <w:color w:val="2D74B5"/>
          <w:sz w:val="24"/>
        </w:rPr>
        <w:t>2.2. Mērījumu veikšana</w:t>
      </w:r>
    </w:p>
    <w:p w14:paraId="0DE4E8EA" w14:textId="77777777" w:rsidR="004A6BDE" w:rsidRPr="00823FC5" w:rsidRDefault="004A6BDE" w:rsidP="00503552">
      <w:pPr>
        <w:pStyle w:val="Heading3"/>
        <w:tabs>
          <w:tab w:val="left" w:pos="1611"/>
          <w:tab w:val="left" w:pos="1612"/>
        </w:tabs>
        <w:spacing w:before="0"/>
        <w:ind w:left="0" w:firstLine="0"/>
        <w:rPr>
          <w:rFonts w:ascii="Times New Roman" w:hAnsi="Times New Roman" w:cs="Times New Roman"/>
          <w:color w:val="2D74B5"/>
          <w:sz w:val="24"/>
          <w:lang w:val="en-GB"/>
        </w:rPr>
      </w:pPr>
    </w:p>
    <w:p w14:paraId="524E39C0" w14:textId="5D0559AC" w:rsidR="00D03E33" w:rsidRPr="00823FC5" w:rsidRDefault="004A6BDE" w:rsidP="00503552">
      <w:pPr>
        <w:pStyle w:val="Heading4"/>
        <w:tabs>
          <w:tab w:val="left" w:pos="1611"/>
          <w:tab w:val="left" w:pos="1612"/>
        </w:tabs>
        <w:ind w:left="0" w:firstLine="0"/>
        <w:rPr>
          <w:rFonts w:ascii="Times New Roman" w:hAnsi="Times New Roman" w:cs="Times New Roman"/>
          <w:sz w:val="24"/>
        </w:rPr>
      </w:pPr>
      <w:bookmarkStart w:id="125" w:name="2.2.1_Facilities_and_Corresponding_Minim"/>
      <w:bookmarkStart w:id="126" w:name="_bookmark98"/>
      <w:bookmarkEnd w:id="125"/>
      <w:bookmarkEnd w:id="126"/>
      <w:r w:rsidRPr="00823FC5">
        <w:rPr>
          <w:rFonts w:ascii="Times New Roman" w:hAnsi="Times New Roman" w:cs="Times New Roman"/>
          <w:sz w:val="24"/>
        </w:rPr>
        <w:t>2.2.1. Iekārtas un atbilstošās minimālās datu prasības</w:t>
      </w:r>
    </w:p>
    <w:p w14:paraId="413DC9C5" w14:textId="77777777" w:rsidR="002E13B0" w:rsidRPr="00823FC5" w:rsidRDefault="002E13B0" w:rsidP="00503552">
      <w:pPr>
        <w:pStyle w:val="Heading4"/>
        <w:tabs>
          <w:tab w:val="left" w:pos="1611"/>
          <w:tab w:val="left" w:pos="1612"/>
        </w:tabs>
        <w:ind w:left="0" w:firstLine="0"/>
        <w:rPr>
          <w:rFonts w:ascii="Times New Roman" w:hAnsi="Times New Roman" w:cs="Times New Roman"/>
          <w:sz w:val="24"/>
          <w:lang w:val="en-GB"/>
        </w:rPr>
      </w:pPr>
    </w:p>
    <w:p w14:paraId="1E0A515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[DO-SVY-010] </w:t>
      </w:r>
      <w:r w:rsidRPr="00823FC5">
        <w:rPr>
          <w:rFonts w:ascii="Times New Roman" w:hAnsi="Times New Roman" w:cs="Times New Roman"/>
          <w:sz w:val="24"/>
        </w:rPr>
        <w:t>Atsevišķa datu elementa telpiskā precizitāte nedrīkstētu būt zemāka par pielaides vērtībām.</w:t>
      </w:r>
    </w:p>
    <w:p w14:paraId="17F9F51E" w14:textId="77777777" w:rsidR="004A6BDE" w:rsidRPr="00823FC5" w:rsidRDefault="004A6BDE" w:rsidP="00503552">
      <w:pPr>
        <w:pStyle w:val="BodyText"/>
        <w:jc w:val="both"/>
        <w:rPr>
          <w:rFonts w:ascii="Times New Roman" w:hAnsi="Times New Roman" w:cs="Times New Roman"/>
          <w:sz w:val="24"/>
          <w:lang w:val="en-GB"/>
        </w:rPr>
      </w:pPr>
    </w:p>
    <w:p w14:paraId="0CE05C17" w14:textId="314DFD44"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Pielaides vērtību var izmantot, lai noteiktu maksimālo atļauto novirzi starp faktisko elementu (koordinātu vai pacēlumu) un tā izmērīto vērtību. Maksimālā novirze tiek aprēķināta šādi: “</w:t>
      </w:r>
      <w:r w:rsidRPr="00823FC5">
        <w:rPr>
          <w:rFonts w:ascii="Times New Roman" w:hAnsi="Times New Roman" w:cs="Times New Roman"/>
          <w:i/>
          <w:color w:val="000080"/>
          <w:sz w:val="24"/>
        </w:rPr>
        <w:t>maks. = ± pielaide * precizitātes prasība</w:t>
      </w:r>
      <w:r w:rsidRPr="00823FC5">
        <w:rPr>
          <w:rFonts w:ascii="Times New Roman" w:hAnsi="Times New Roman" w:cs="Times New Roman"/>
          <w:sz w:val="24"/>
        </w:rPr>
        <w:t>”.</w:t>
      </w:r>
    </w:p>
    <w:p w14:paraId="6E495355" w14:textId="77777777" w:rsidR="004A6BDE" w:rsidRPr="00823FC5" w:rsidRDefault="004A6BDE" w:rsidP="00503552">
      <w:pPr>
        <w:pStyle w:val="BodyText"/>
        <w:ind w:left="284"/>
        <w:jc w:val="both"/>
        <w:rPr>
          <w:rFonts w:ascii="Times New Roman" w:hAnsi="Times New Roman" w:cs="Times New Roman"/>
          <w:sz w:val="24"/>
          <w:lang w:val="en-GB"/>
        </w:rPr>
      </w:pPr>
    </w:p>
    <w:p w14:paraId="1639A923" w14:textId="7815902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w:t>
      </w:r>
      <w:r w:rsidRPr="00823FC5">
        <w:rPr>
          <w:rFonts w:ascii="Times New Roman" w:hAnsi="Times New Roman" w:cs="Times New Roman"/>
          <w:i/>
          <w:iCs/>
          <w:sz w:val="24"/>
        </w:rPr>
        <w:t>ICAO</w:t>
      </w:r>
      <w:r w:rsidRPr="00823FC5">
        <w:rPr>
          <w:rFonts w:ascii="Times New Roman" w:hAnsi="Times New Roman" w:cs="Times New Roman"/>
          <w:sz w:val="24"/>
        </w:rPr>
        <w:t xml:space="preserve"> standartos un ieteicamajā praksē (</w:t>
      </w:r>
      <w:r w:rsidRPr="00823FC5">
        <w:rPr>
          <w:rFonts w:ascii="Times New Roman" w:hAnsi="Times New Roman" w:cs="Times New Roman"/>
          <w:i/>
          <w:iCs/>
          <w:sz w:val="24"/>
        </w:rPr>
        <w:t>SARPs</w:t>
      </w:r>
      <w:r w:rsidRPr="00823FC5">
        <w:rPr>
          <w:rFonts w:ascii="Times New Roman" w:hAnsi="Times New Roman" w:cs="Times New Roman"/>
          <w:sz w:val="24"/>
        </w:rPr>
        <w:t>) publicētās precizitātes prasības ir balstītas vai nu uz 90 %, vai 95 % ticamības pakāpi. Ticamības pakāpe izsaka varbūtību, ka katra datu kopas datu elementa patiesās vērtības kļūda nav lielāka par noteikto precizitātes līmeni.</w:t>
      </w:r>
    </w:p>
    <w:p w14:paraId="295E13B7" w14:textId="77777777" w:rsidR="004A6BDE" w:rsidRPr="00823FC5" w:rsidRDefault="004A6BDE" w:rsidP="00503552">
      <w:pPr>
        <w:pStyle w:val="BodyText"/>
        <w:ind w:left="284"/>
        <w:jc w:val="both"/>
        <w:rPr>
          <w:rFonts w:ascii="Times New Roman" w:hAnsi="Times New Roman" w:cs="Times New Roman"/>
          <w:sz w:val="24"/>
          <w:lang w:val="en-GB"/>
        </w:rPr>
      </w:pPr>
    </w:p>
    <w:p w14:paraId="3D1A61D5" w14:textId="6B3D4A73"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3. piezīme. Veicot atsevišķus novērojumus (liela apjoma datiem, piemēram, šķēršļiem), parasti tiek piemērota neatkarīga kvalitātes kontrole, lai varētu norādīt precizitāti un ticamības pakāpi. Ja standartnovirze, kas aprēķināta neatkarīgā datu kopas kontrolē, atbilst noteiktajai ticamības pakāpei (piemēram, 95 %), šī datu kopa ir izturējusi pārbaudi. Tomēr šādā pārbaudē atsevišķa elementa precizitātē var atklāties būtiska novirze (piemēram, 15 m tad, kad nepieciešams 3 m). Turpmāk sniegtajā tabulā norādītas ieteicamās pielaides vērtības, kuras nedrīkstētu pārsniegt. Ģenerējot liela apjoma datus, piemēram, par šķēršļiem, apvidus vai skrejceļa objektiem, ģeodēzistam var būt noderīga šāda pielaides matrice.</w:t>
      </w:r>
    </w:p>
    <w:p w14:paraId="0E787AAC" w14:textId="77777777" w:rsidR="004A6BDE" w:rsidRPr="00823FC5" w:rsidRDefault="004A6BDE" w:rsidP="00503552">
      <w:pPr>
        <w:pStyle w:val="BodyText"/>
        <w:ind w:left="284"/>
        <w:jc w:val="both"/>
        <w:rPr>
          <w:rFonts w:ascii="Times New Roman" w:hAnsi="Times New Roman" w:cs="Times New Roman"/>
          <w:sz w:val="24"/>
          <w:lang w:val="en-GB"/>
        </w:rPr>
      </w:pPr>
    </w:p>
    <w:p w14:paraId="3827F21C" w14:textId="31A3EAEF" w:rsidR="00D03E33" w:rsidRPr="00823FC5" w:rsidRDefault="00D03E33" w:rsidP="00BB5C05">
      <w:pPr>
        <w:pStyle w:val="BodyText"/>
        <w:keepNext/>
        <w:keepLines/>
        <w:ind w:left="284"/>
        <w:jc w:val="both"/>
        <w:rPr>
          <w:rFonts w:ascii="Times New Roman" w:hAnsi="Times New Roman" w:cs="Times New Roman"/>
          <w:sz w:val="24"/>
        </w:rPr>
      </w:pPr>
      <w:r w:rsidRPr="00823FC5">
        <w:rPr>
          <w:rFonts w:ascii="Times New Roman" w:hAnsi="Times New Roman" w:cs="Times New Roman"/>
          <w:sz w:val="24"/>
        </w:rPr>
        <w:lastRenderedPageBreak/>
        <w:t>4. piezīme. Skaitlisko datu kvalitātes prasības attiecībā uz aeronavigācijas datiem ir izklāstītas Aeronavigācijas datu kataloga [RD 1] III pielikuma (Part-ATM/ANS.OR)</w:t>
      </w:r>
      <w:r w:rsidR="004A6BDE" w:rsidRPr="00823FC5">
        <w:rPr>
          <w:rStyle w:val="FootnoteReference"/>
          <w:rFonts w:ascii="Times New Roman" w:hAnsi="Times New Roman" w:cs="Times New Roman"/>
          <w:sz w:val="24"/>
          <w:lang w:val="en-GB"/>
        </w:rPr>
        <w:footnoteReference w:id="16"/>
      </w:r>
      <w:r w:rsidRPr="00823FC5">
        <w:rPr>
          <w:rFonts w:ascii="Times New Roman" w:hAnsi="Times New Roman" w:cs="Times New Roman"/>
          <w:sz w:val="24"/>
        </w:rPr>
        <w:t xml:space="preserve"> 1. papildinājumā.</w:t>
      </w:r>
    </w:p>
    <w:p w14:paraId="6F7FEBD1" w14:textId="77777777" w:rsidR="00D03E33" w:rsidRPr="00823FC5" w:rsidRDefault="00D03E33" w:rsidP="00503552">
      <w:pPr>
        <w:pStyle w:val="BodyText"/>
        <w:jc w:val="both"/>
        <w:rPr>
          <w:rFonts w:ascii="Times New Roman" w:hAnsi="Times New Roman" w:cs="Times New Roman"/>
          <w:sz w:val="24"/>
          <w:lang w:val="en-GB"/>
        </w:rPr>
      </w:pPr>
    </w:p>
    <w:p w14:paraId="1986B45A"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[DO-SVY-020] </w:t>
      </w:r>
      <w:r w:rsidRPr="00823FC5">
        <w:rPr>
          <w:rFonts w:ascii="Times New Roman" w:hAnsi="Times New Roman" w:cs="Times New Roman"/>
          <w:sz w:val="24"/>
        </w:rPr>
        <w:t>Mērījumu veikšanas metode, ko izmanto objekta koordinātu ģenerēšanai, atbilst datu kvalitātes prasībām.</w:t>
      </w:r>
    </w:p>
    <w:p w14:paraId="423CFBC0" w14:textId="77777777" w:rsidR="004A6BDE" w:rsidRPr="00823FC5" w:rsidRDefault="004A6BDE" w:rsidP="00503552">
      <w:pPr>
        <w:pStyle w:val="BodyText"/>
        <w:jc w:val="both"/>
        <w:rPr>
          <w:rFonts w:ascii="Times New Roman" w:hAnsi="Times New Roman" w:cs="Times New Roman"/>
          <w:b/>
          <w:sz w:val="24"/>
          <w:lang w:val="en-GB"/>
        </w:rPr>
      </w:pPr>
    </w:p>
    <w:p w14:paraId="5FC1AB3F" w14:textId="4254974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[DO-SVY-030] </w:t>
      </w:r>
      <w:r w:rsidRPr="00823FC5">
        <w:rPr>
          <w:rFonts w:ascii="Times New Roman" w:hAnsi="Times New Roman" w:cs="Times New Roman"/>
          <w:sz w:val="24"/>
        </w:rPr>
        <w:t>Mērījumu veikšanas metodi, ko izmanto objekta koordinātu ģenerēšanai, validē, lai nodrošinātu, ka tā atbilst datu kvalitātes prasībām.</w:t>
      </w:r>
    </w:p>
    <w:p w14:paraId="744E3A0A" w14:textId="77777777" w:rsidR="004A6BDE" w:rsidRPr="00823FC5" w:rsidRDefault="004A6BDE" w:rsidP="00503552">
      <w:pPr>
        <w:pStyle w:val="BodyText"/>
        <w:jc w:val="both"/>
        <w:rPr>
          <w:rFonts w:ascii="Times New Roman" w:hAnsi="Times New Roman" w:cs="Times New Roman"/>
          <w:b/>
          <w:sz w:val="24"/>
          <w:lang w:val="en-GB"/>
        </w:rPr>
      </w:pPr>
    </w:p>
    <w:p w14:paraId="2952F0ED" w14:textId="3892D6F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[DO-SVY-040] </w:t>
      </w:r>
      <w:r w:rsidRPr="00823FC5">
        <w:rPr>
          <w:rFonts w:ascii="Times New Roman" w:hAnsi="Times New Roman" w:cs="Times New Roman"/>
          <w:sz w:val="24"/>
        </w:rPr>
        <w:t>Organizācijām būtu jāievēro labākās prakses norādījumi, kas sniegti šīs EIROKONTROLES specifikācijas G pielikumā.</w:t>
      </w:r>
    </w:p>
    <w:p w14:paraId="6DF1701D" w14:textId="77777777" w:rsidR="00D03E33" w:rsidRPr="00823FC5" w:rsidRDefault="00D03E33" w:rsidP="00503552">
      <w:pPr>
        <w:pStyle w:val="BodyText"/>
        <w:jc w:val="both"/>
        <w:rPr>
          <w:rFonts w:ascii="Times New Roman" w:hAnsi="Times New Roman" w:cs="Times New Roman"/>
          <w:sz w:val="24"/>
          <w:lang w:val="en-GB"/>
        </w:rPr>
      </w:pPr>
    </w:p>
    <w:p w14:paraId="6266F554" w14:textId="42F14548" w:rsidR="00D03E33" w:rsidRPr="00823FC5" w:rsidRDefault="00FC575B" w:rsidP="00503552">
      <w:pPr>
        <w:pStyle w:val="Heading6"/>
        <w:tabs>
          <w:tab w:val="left" w:pos="1611"/>
          <w:tab w:val="left" w:pos="1612"/>
        </w:tabs>
        <w:ind w:left="0" w:firstLine="0"/>
        <w:rPr>
          <w:rFonts w:ascii="Times New Roman" w:hAnsi="Times New Roman" w:cs="Times New Roman"/>
        </w:rPr>
      </w:pPr>
      <w:bookmarkStart w:id="127" w:name="2.2.1.1_Calibration_of_Survey_Equipment"/>
      <w:bookmarkStart w:id="128" w:name="_bookmark100"/>
      <w:bookmarkEnd w:id="127"/>
      <w:bookmarkEnd w:id="128"/>
      <w:r w:rsidRPr="00823FC5">
        <w:rPr>
          <w:rFonts w:ascii="Times New Roman" w:hAnsi="Times New Roman" w:cs="Times New Roman"/>
        </w:rPr>
        <w:t>2.2.1.1. Mērīšanas instrumentu kalibrēšana</w:t>
      </w:r>
    </w:p>
    <w:p w14:paraId="56277231" w14:textId="77777777" w:rsidR="004A6BDE" w:rsidRPr="00823FC5" w:rsidRDefault="004A6BDE" w:rsidP="00503552">
      <w:pPr>
        <w:pStyle w:val="Heading6"/>
        <w:tabs>
          <w:tab w:val="left" w:pos="1611"/>
          <w:tab w:val="left" w:pos="1612"/>
        </w:tabs>
        <w:ind w:left="0" w:firstLine="0"/>
        <w:rPr>
          <w:rFonts w:ascii="Times New Roman" w:hAnsi="Times New Roman" w:cs="Times New Roman"/>
          <w:lang w:val="en-GB"/>
        </w:rPr>
      </w:pPr>
    </w:p>
    <w:p w14:paraId="22DE8DD4" w14:textId="7BD6BEB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[DO-SVY-050] </w:t>
      </w:r>
      <w:r w:rsidRPr="00823FC5">
        <w:rPr>
          <w:rFonts w:ascii="Times New Roman" w:hAnsi="Times New Roman" w:cs="Times New Roman"/>
          <w:sz w:val="24"/>
        </w:rPr>
        <w:t>Visi mērīšanas instrumenti, kas tiek izmantoti saistībā ar mērījumu veikšanu, kura aprakstīta šajā EIROKONTROLES specifikācijā, ir kalibrēti</w:t>
      </w:r>
      <w:r w:rsidR="00396225" w:rsidRPr="00823FC5">
        <w:rPr>
          <w:rStyle w:val="FootnoteReference"/>
          <w:rFonts w:ascii="Times New Roman" w:hAnsi="Times New Roman" w:cs="Times New Roman"/>
          <w:sz w:val="24"/>
          <w:lang w:val="en-GB"/>
        </w:rPr>
        <w:footnoteReference w:id="17"/>
      </w:r>
      <w:r w:rsidRPr="00823FC5">
        <w:rPr>
          <w:rFonts w:ascii="Times New Roman" w:hAnsi="Times New Roman" w:cs="Times New Roman"/>
          <w:sz w:val="24"/>
        </w:rPr>
        <w:t xml:space="preserve"> un darbojas ar uzdevumam atbilstošu precizitāti.</w:t>
      </w:r>
    </w:p>
    <w:p w14:paraId="20D11B80" w14:textId="77777777" w:rsidR="00FC575B" w:rsidRPr="00823FC5" w:rsidRDefault="00FC575B" w:rsidP="00503552">
      <w:pPr>
        <w:pStyle w:val="BodyText"/>
        <w:jc w:val="both"/>
        <w:rPr>
          <w:rFonts w:ascii="Times New Roman" w:hAnsi="Times New Roman" w:cs="Times New Roman"/>
          <w:b/>
          <w:sz w:val="24"/>
          <w:lang w:val="en-GB"/>
        </w:rPr>
      </w:pPr>
    </w:p>
    <w:p w14:paraId="4EF3D096" w14:textId="3CFBBEB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[DO-SVY-060] </w:t>
      </w:r>
      <w:r w:rsidRPr="00823FC5">
        <w:rPr>
          <w:rFonts w:ascii="Times New Roman" w:hAnsi="Times New Roman" w:cs="Times New Roman"/>
          <w:sz w:val="24"/>
        </w:rPr>
        <w:t>Sensoru kalibrēšanas norādījumu pamatā ir mērījumu veikšanas metodes prasības un attiecīgā sensora ražotāja prasības.</w:t>
      </w:r>
    </w:p>
    <w:p w14:paraId="7B6CB6F0" w14:textId="77777777" w:rsidR="00FC575B" w:rsidRPr="00823FC5" w:rsidRDefault="00FC575B" w:rsidP="00503552">
      <w:pPr>
        <w:pStyle w:val="BodyText"/>
        <w:jc w:val="both"/>
        <w:rPr>
          <w:rFonts w:ascii="Times New Roman" w:hAnsi="Times New Roman" w:cs="Times New Roman"/>
          <w:b/>
          <w:sz w:val="24"/>
          <w:lang w:val="en-GB"/>
        </w:rPr>
      </w:pPr>
    </w:p>
    <w:p w14:paraId="7A95EAC6" w14:textId="1118B1E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[DO-SVY-070] </w:t>
      </w:r>
      <w:r w:rsidRPr="00823FC5">
        <w:rPr>
          <w:rFonts w:ascii="Times New Roman" w:hAnsi="Times New Roman" w:cs="Times New Roman"/>
          <w:sz w:val="24"/>
        </w:rPr>
        <w:t>Uzmērot šķēršļus no gaisā vai kosmosā izvietotas sensoru platformas, būtu jāņem vērā sensoru sistēmas radiometriskā kalibrēšana.</w:t>
      </w:r>
    </w:p>
    <w:p w14:paraId="338DC2FE" w14:textId="77777777" w:rsidR="00FC575B" w:rsidRPr="00823FC5" w:rsidRDefault="00FC575B" w:rsidP="00503552">
      <w:pPr>
        <w:pStyle w:val="BodyText"/>
        <w:jc w:val="both"/>
        <w:rPr>
          <w:rFonts w:ascii="Times New Roman" w:hAnsi="Times New Roman" w:cs="Times New Roman"/>
          <w:b/>
          <w:sz w:val="24"/>
          <w:lang w:val="en-GB"/>
        </w:rPr>
      </w:pPr>
    </w:p>
    <w:p w14:paraId="645C976D" w14:textId="14B309D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[DO-SVY-080] </w:t>
      </w:r>
      <w:r w:rsidRPr="00823FC5">
        <w:rPr>
          <w:rFonts w:ascii="Times New Roman" w:hAnsi="Times New Roman" w:cs="Times New Roman"/>
          <w:sz w:val="24"/>
        </w:rPr>
        <w:t>Aprīkojuma kalibrācija ir atzīta par derīgu lietošanas laikā.</w:t>
      </w:r>
    </w:p>
    <w:p w14:paraId="6A2CF137" w14:textId="77777777" w:rsidR="00FC575B" w:rsidRPr="00823FC5" w:rsidRDefault="00FC575B" w:rsidP="00503552">
      <w:pPr>
        <w:pStyle w:val="BodyText"/>
        <w:jc w:val="both"/>
        <w:rPr>
          <w:rFonts w:ascii="Times New Roman" w:hAnsi="Times New Roman" w:cs="Times New Roman"/>
          <w:b/>
          <w:sz w:val="24"/>
          <w:lang w:val="en-GB"/>
        </w:rPr>
      </w:pPr>
    </w:p>
    <w:p w14:paraId="4F2A2735" w14:textId="607E591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[DO-SVY-090] </w:t>
      </w:r>
      <w:r w:rsidRPr="00823FC5">
        <w:rPr>
          <w:rFonts w:ascii="Times New Roman" w:hAnsi="Times New Roman" w:cs="Times New Roman"/>
          <w:sz w:val="24"/>
        </w:rPr>
        <w:t>Kalibrēšanas procesa un rezultātu informāciju iekļauj mērījumu atskaitē.</w:t>
      </w:r>
    </w:p>
    <w:p w14:paraId="1F2F0AB3" w14:textId="77777777" w:rsidR="00D03E33" w:rsidRPr="00823FC5" w:rsidRDefault="00D03E33" w:rsidP="00503552">
      <w:pPr>
        <w:pStyle w:val="BodyText"/>
        <w:jc w:val="both"/>
        <w:rPr>
          <w:rFonts w:ascii="Times New Roman" w:hAnsi="Times New Roman" w:cs="Times New Roman"/>
          <w:sz w:val="24"/>
          <w:lang w:val="en-GB"/>
        </w:rPr>
      </w:pPr>
    </w:p>
    <w:p w14:paraId="6ABA44D3" w14:textId="5EB30B16" w:rsidR="00D03E33" w:rsidRPr="00823FC5" w:rsidRDefault="00FC575B" w:rsidP="00503552">
      <w:pPr>
        <w:pStyle w:val="Heading4"/>
        <w:tabs>
          <w:tab w:val="left" w:pos="1611"/>
          <w:tab w:val="left" w:pos="1612"/>
        </w:tabs>
        <w:ind w:left="0" w:firstLine="0"/>
        <w:rPr>
          <w:rFonts w:ascii="Times New Roman" w:hAnsi="Times New Roman" w:cs="Times New Roman"/>
          <w:sz w:val="24"/>
        </w:rPr>
      </w:pPr>
      <w:bookmarkStart w:id="129" w:name="2.2.2_Handling_of_Data"/>
      <w:bookmarkStart w:id="130" w:name="_bookmark101"/>
      <w:bookmarkEnd w:id="129"/>
      <w:bookmarkEnd w:id="130"/>
      <w:r w:rsidRPr="00823FC5">
        <w:rPr>
          <w:rFonts w:ascii="Times New Roman" w:hAnsi="Times New Roman" w:cs="Times New Roman"/>
          <w:sz w:val="24"/>
        </w:rPr>
        <w:t>2.2.2. Datu apstrāde</w:t>
      </w:r>
    </w:p>
    <w:p w14:paraId="180F04F4" w14:textId="77777777" w:rsidR="00FC575B" w:rsidRPr="00823FC5" w:rsidRDefault="00FC575B" w:rsidP="00503552">
      <w:pPr>
        <w:pStyle w:val="Heading4"/>
        <w:tabs>
          <w:tab w:val="left" w:pos="1611"/>
          <w:tab w:val="left" w:pos="1612"/>
        </w:tabs>
        <w:ind w:left="0" w:firstLine="0"/>
        <w:rPr>
          <w:rFonts w:ascii="Times New Roman" w:hAnsi="Times New Roman" w:cs="Times New Roman"/>
          <w:sz w:val="24"/>
          <w:lang w:val="en-GB"/>
        </w:rPr>
      </w:pPr>
    </w:p>
    <w:p w14:paraId="06EF3DA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[DO-SVY-100] </w:t>
      </w:r>
      <w:r w:rsidRPr="00823FC5">
        <w:rPr>
          <w:rFonts w:ascii="Times New Roman" w:hAnsi="Times New Roman" w:cs="Times New Roman"/>
          <w:sz w:val="24"/>
        </w:rPr>
        <w:t>Atskaites punkta koordinātas ievada mērīšanas instrumentā, izmantojot digitālu datu pārsūtīšanu.</w:t>
      </w:r>
    </w:p>
    <w:p w14:paraId="43DB30E7" w14:textId="77777777" w:rsidR="00FC575B" w:rsidRPr="00823FC5" w:rsidRDefault="00FC575B" w:rsidP="00503552">
      <w:pPr>
        <w:pStyle w:val="BodyText"/>
        <w:jc w:val="both"/>
        <w:rPr>
          <w:rFonts w:ascii="Times New Roman" w:hAnsi="Times New Roman" w:cs="Times New Roman"/>
          <w:b/>
          <w:sz w:val="24"/>
          <w:lang w:val="en-GB"/>
        </w:rPr>
      </w:pPr>
    </w:p>
    <w:p w14:paraId="231CF1D5" w14:textId="133DC5D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[DO-SVY-110] </w:t>
      </w:r>
      <w:r w:rsidRPr="00823FC5">
        <w:rPr>
          <w:rFonts w:ascii="Times New Roman" w:hAnsi="Times New Roman" w:cs="Times New Roman"/>
          <w:sz w:val="24"/>
        </w:rPr>
        <w:t>Pirms ievadīšanas būtu jāpārbauda, vai ir norādīta pareizā mērīšanas instrumentā izmantoto atskaites punktu epoha.</w:t>
      </w:r>
    </w:p>
    <w:p w14:paraId="347B1153" w14:textId="77777777" w:rsidR="00396225" w:rsidRPr="00823FC5" w:rsidRDefault="00396225" w:rsidP="00503552">
      <w:pPr>
        <w:pStyle w:val="BodyText"/>
        <w:jc w:val="both"/>
        <w:rPr>
          <w:rFonts w:ascii="Times New Roman" w:hAnsi="Times New Roman" w:cs="Times New Roman"/>
          <w:sz w:val="24"/>
          <w:lang w:val="en-GB"/>
        </w:rPr>
      </w:pPr>
    </w:p>
    <w:p w14:paraId="28763AC4" w14:textId="02488DF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“Pareizs” attiecas uz prasību saskaņot atskaites punktus, pastāvīgo atskaites tīklu (ja tāds ir pieejams) un publikācijas epohu.</w:t>
      </w:r>
    </w:p>
    <w:p w14:paraId="7280994A" w14:textId="77777777" w:rsidR="00FC575B" w:rsidRPr="00823FC5" w:rsidRDefault="00FC575B" w:rsidP="00503552">
      <w:pPr>
        <w:pStyle w:val="BodyText"/>
        <w:jc w:val="both"/>
        <w:rPr>
          <w:rFonts w:ascii="Times New Roman" w:hAnsi="Times New Roman" w:cs="Times New Roman"/>
          <w:b/>
          <w:sz w:val="24"/>
          <w:lang w:val="en-GB"/>
        </w:rPr>
      </w:pPr>
    </w:p>
    <w:p w14:paraId="5AB9487E" w14:textId="4AEFF46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[DO-SVY-120] </w:t>
      </w:r>
      <w:r w:rsidRPr="00823FC5">
        <w:rPr>
          <w:rFonts w:ascii="Times New Roman" w:hAnsi="Times New Roman" w:cs="Times New Roman"/>
          <w:sz w:val="24"/>
        </w:rPr>
        <w:t>Datu ģenerētājs nodrošina, ka laukā veiktie mērījumi tiek iegūti un uzglabāti digitāli.</w:t>
      </w:r>
    </w:p>
    <w:p w14:paraId="043344D0" w14:textId="77777777" w:rsidR="00FC575B" w:rsidRPr="00823FC5" w:rsidRDefault="00FC575B" w:rsidP="00503552">
      <w:pPr>
        <w:pStyle w:val="BodyText"/>
        <w:jc w:val="both"/>
        <w:rPr>
          <w:rFonts w:ascii="Times New Roman" w:hAnsi="Times New Roman" w:cs="Times New Roman"/>
          <w:b/>
          <w:sz w:val="24"/>
          <w:lang w:val="en-GB"/>
        </w:rPr>
      </w:pPr>
    </w:p>
    <w:p w14:paraId="111EFB11" w14:textId="4A85A5B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[DO-SVY-130] </w:t>
      </w:r>
      <w:r w:rsidRPr="00823FC5">
        <w:rPr>
          <w:rFonts w:ascii="Times New Roman" w:hAnsi="Times New Roman" w:cs="Times New Roman"/>
          <w:sz w:val="24"/>
        </w:rPr>
        <w:t>Ja informāciju, piemēram, sviras pleca, trijkāja vai prizmas augstumu, nevar izmērīt ar digitālajiem sensoriem, ģeodēzists sniedz pierādījumus, ka šāda informācija nesatur būtiskas kļūdas.</w:t>
      </w:r>
    </w:p>
    <w:p w14:paraId="15BDE511" w14:textId="77777777" w:rsidR="00FC575B" w:rsidRPr="00823FC5" w:rsidRDefault="00FC575B" w:rsidP="00503552">
      <w:pPr>
        <w:pStyle w:val="BodyText"/>
        <w:jc w:val="both"/>
        <w:rPr>
          <w:rFonts w:ascii="Times New Roman" w:hAnsi="Times New Roman" w:cs="Times New Roman"/>
          <w:sz w:val="24"/>
          <w:lang w:val="en-GB"/>
        </w:rPr>
      </w:pPr>
    </w:p>
    <w:p w14:paraId="6C92873A" w14:textId="30A3C4B3"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Neatkarīgi atkārtoti informācijas mērījumi vai zināmu punktu pārbaudes mērījumi tiek uzskatīti par efektīvu veidu, kā noteikt būtiskas kļūdas.</w:t>
      </w:r>
    </w:p>
    <w:p w14:paraId="5B92FA93" w14:textId="77777777" w:rsidR="00FC575B" w:rsidRPr="00823FC5" w:rsidRDefault="00FC575B" w:rsidP="00503552">
      <w:pPr>
        <w:pStyle w:val="BodyText"/>
        <w:jc w:val="both"/>
        <w:rPr>
          <w:rFonts w:ascii="Times New Roman" w:hAnsi="Times New Roman" w:cs="Times New Roman"/>
          <w:b/>
          <w:sz w:val="24"/>
          <w:lang w:val="en-GB"/>
        </w:rPr>
      </w:pPr>
    </w:p>
    <w:p w14:paraId="4C5AA3EC" w14:textId="3DE37F2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[DO-SVY-140] </w:t>
      </w:r>
      <w:r w:rsidRPr="00823FC5">
        <w:rPr>
          <w:rFonts w:ascii="Times New Roman" w:hAnsi="Times New Roman" w:cs="Times New Roman"/>
          <w:sz w:val="24"/>
        </w:rPr>
        <w:t>Būtu jāapsver iespēja izmantot īpašu sensoru programmatūras datu modeli aviācijas objektiem.</w:t>
      </w:r>
    </w:p>
    <w:p w14:paraId="4C4F6548" w14:textId="77777777" w:rsidR="00D03E33" w:rsidRPr="00823FC5" w:rsidRDefault="00D03E33" w:rsidP="00503552">
      <w:pPr>
        <w:pStyle w:val="BodyText"/>
        <w:jc w:val="both"/>
        <w:rPr>
          <w:rFonts w:ascii="Times New Roman" w:hAnsi="Times New Roman" w:cs="Times New Roman"/>
          <w:sz w:val="24"/>
          <w:lang w:val="en-GB"/>
        </w:rPr>
      </w:pPr>
    </w:p>
    <w:p w14:paraId="1CED5F1D" w14:textId="5CD66A30" w:rsidR="00D03E33" w:rsidRPr="00823FC5" w:rsidRDefault="00FC575B" w:rsidP="00503552">
      <w:pPr>
        <w:pStyle w:val="Heading4"/>
        <w:tabs>
          <w:tab w:val="left" w:pos="1611"/>
          <w:tab w:val="left" w:pos="1612"/>
        </w:tabs>
        <w:ind w:left="0" w:firstLine="0"/>
        <w:rPr>
          <w:rFonts w:ascii="Times New Roman" w:hAnsi="Times New Roman" w:cs="Times New Roman"/>
          <w:sz w:val="24"/>
        </w:rPr>
      </w:pPr>
      <w:bookmarkStart w:id="131" w:name="2.2.3_Data_Maintenance"/>
      <w:bookmarkStart w:id="132" w:name="_bookmark102"/>
      <w:bookmarkEnd w:id="131"/>
      <w:bookmarkEnd w:id="132"/>
      <w:r w:rsidRPr="00823FC5">
        <w:rPr>
          <w:rFonts w:ascii="Times New Roman" w:hAnsi="Times New Roman" w:cs="Times New Roman"/>
          <w:sz w:val="24"/>
        </w:rPr>
        <w:t>2.2.3. Datu uzturēšana</w:t>
      </w:r>
    </w:p>
    <w:p w14:paraId="3423715E" w14:textId="77777777" w:rsidR="00FC575B" w:rsidRPr="00823FC5" w:rsidRDefault="00FC575B" w:rsidP="00503552">
      <w:pPr>
        <w:pStyle w:val="Heading4"/>
        <w:tabs>
          <w:tab w:val="left" w:pos="1611"/>
          <w:tab w:val="left" w:pos="1612"/>
        </w:tabs>
        <w:ind w:left="0" w:firstLine="0"/>
        <w:rPr>
          <w:rFonts w:ascii="Times New Roman" w:hAnsi="Times New Roman" w:cs="Times New Roman"/>
          <w:sz w:val="24"/>
          <w:lang w:val="en-GB"/>
        </w:rPr>
      </w:pPr>
    </w:p>
    <w:p w14:paraId="59669AD9"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[DO-SVY-150] </w:t>
      </w:r>
      <w:r w:rsidRPr="00823FC5">
        <w:rPr>
          <w:rFonts w:ascii="Times New Roman" w:hAnsi="Times New Roman" w:cs="Times New Roman"/>
          <w:sz w:val="24"/>
        </w:rPr>
        <w:t>Uzmērītos, aprēķinātos un atvasinātos datus uztur visu datu elementa izmantošanas laiku un vismaz piecus gadus pēc šā laika posma beigām vai piecus gadus pēc jebkura datu elementa, kas aprēķināts vai atvasināts no šiem datiem, derīguma termiņa beigām, atkarībā no tā, kurš termiņš ir ilgāks.</w:t>
      </w:r>
    </w:p>
    <w:p w14:paraId="5BAAF39C" w14:textId="77777777" w:rsidR="00FC575B" w:rsidRPr="00823FC5" w:rsidRDefault="00FC575B" w:rsidP="00503552">
      <w:pPr>
        <w:pStyle w:val="BodyText"/>
        <w:jc w:val="both"/>
        <w:rPr>
          <w:rFonts w:ascii="Times New Roman" w:hAnsi="Times New Roman" w:cs="Times New Roman"/>
          <w:b/>
          <w:sz w:val="24"/>
          <w:lang w:val="en-GB"/>
        </w:rPr>
      </w:pPr>
    </w:p>
    <w:p w14:paraId="504F6354" w14:textId="4EC0F60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[DO-SVY-160] </w:t>
      </w:r>
      <w:r w:rsidRPr="00823FC5">
        <w:rPr>
          <w:rFonts w:ascii="Times New Roman" w:hAnsi="Times New Roman" w:cs="Times New Roman"/>
          <w:sz w:val="24"/>
        </w:rPr>
        <w:t>Ģeodēzisti digitālā formātā fiksē un uzglabā savus novērojumus (izejas datus u. c.), parametrus un starpdatus.</w:t>
      </w:r>
    </w:p>
    <w:p w14:paraId="5365B1AF" w14:textId="77777777" w:rsidR="00FC575B" w:rsidRPr="00823FC5" w:rsidRDefault="00FC575B" w:rsidP="00503552">
      <w:pPr>
        <w:pStyle w:val="BodyText"/>
        <w:jc w:val="both"/>
        <w:rPr>
          <w:rFonts w:ascii="Times New Roman" w:hAnsi="Times New Roman" w:cs="Times New Roman"/>
          <w:b/>
          <w:sz w:val="24"/>
          <w:lang w:val="en-GB"/>
        </w:rPr>
      </w:pPr>
    </w:p>
    <w:p w14:paraId="10A267F5" w14:textId="485080B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[DO-SVY-170] </w:t>
      </w:r>
      <w:r w:rsidRPr="00823FC5">
        <w:rPr>
          <w:rFonts w:ascii="Times New Roman" w:hAnsi="Times New Roman" w:cs="Times New Roman"/>
          <w:sz w:val="24"/>
        </w:rPr>
        <w:t>Visu informāciju (par parametriem, starpposma rezultātiem u. c.) un dokumentāciju (mērījumu atskaiti, tostarp datu kvalitātes novērtējumu, metadatus u. c.), kas ir saistīta ar uzmērīšanā noteiktu, aprēķinātu vai atvasinātu aeronavigācijas datu elementu, uztur kopā ar datu elementu visu šā datu elementa izmantošanas laiku.</w:t>
      </w:r>
    </w:p>
    <w:p w14:paraId="639FA8ED" w14:textId="77777777" w:rsidR="00FC575B" w:rsidRPr="00823FC5" w:rsidRDefault="00FC575B" w:rsidP="00503552">
      <w:pPr>
        <w:pStyle w:val="BodyText"/>
        <w:jc w:val="both"/>
        <w:rPr>
          <w:rFonts w:ascii="Times New Roman" w:hAnsi="Times New Roman" w:cs="Times New Roman"/>
          <w:sz w:val="24"/>
          <w:lang w:val="en-GB"/>
        </w:rPr>
      </w:pPr>
    </w:p>
    <w:p w14:paraId="417ADEB2" w14:textId="7F5E66EE"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Jānodrošina tikai tie metadati, kas nepieciešami, lai izpildītu formālo vienošanos starp ģeodēzistu un pieprasītāju iestādi.</w:t>
      </w:r>
    </w:p>
    <w:p w14:paraId="1CA80F2F" w14:textId="77777777" w:rsidR="00FC575B" w:rsidRPr="00823FC5" w:rsidRDefault="00FC575B" w:rsidP="00503552">
      <w:pPr>
        <w:pStyle w:val="BodyText"/>
        <w:jc w:val="both"/>
        <w:rPr>
          <w:rFonts w:ascii="Times New Roman" w:hAnsi="Times New Roman" w:cs="Times New Roman"/>
          <w:b/>
          <w:sz w:val="24"/>
          <w:lang w:val="en-GB"/>
        </w:rPr>
      </w:pPr>
    </w:p>
    <w:p w14:paraId="11D037FE" w14:textId="46FF58C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[DO-SVY-180] </w:t>
      </w:r>
      <w:r w:rsidRPr="00823FC5">
        <w:rPr>
          <w:rFonts w:ascii="Times New Roman" w:hAnsi="Times New Roman" w:cs="Times New Roman"/>
          <w:sz w:val="24"/>
        </w:rPr>
        <w:t>Vismaz reizi gadā būtu jāpārbauda, vai mērījumu datos, kuriem piešķirta kritiskā vai būtiskā integritātes pakāpe, nav izmaiņu.</w:t>
      </w:r>
    </w:p>
    <w:p w14:paraId="7C00B814" w14:textId="77777777" w:rsidR="00D03E33" w:rsidRPr="00823FC5" w:rsidRDefault="00D03E33" w:rsidP="00503552">
      <w:pPr>
        <w:pStyle w:val="BodyText"/>
        <w:jc w:val="both"/>
        <w:rPr>
          <w:rFonts w:ascii="Times New Roman" w:hAnsi="Times New Roman" w:cs="Times New Roman"/>
          <w:sz w:val="24"/>
          <w:lang w:val="en-GB"/>
        </w:rPr>
      </w:pPr>
    </w:p>
    <w:p w14:paraId="42A2C8EF" w14:textId="585A5D0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Veicot datu uzraudzību, tiek pārbaudīts, vai uzmērītais elements nav mainījies, piemēram, būvniecības darbu dēļ. Šādā uzraudzības pārbaudē būtu jāidentificē uzmērīšanas kļūdas, kuras nevar atklāt, veicot vienu mērījumu, vai apstiprināt mērījumus un to kvalitātes iezīmes. Uzraudzības pārbaudes veids var būt atkarīgs no datu atrašanās vietas un tā, cik viegli tajos var atklāt izmaiņas. Piemēram, var pietikt ar vizuālu apskati vai var būt nepieciešama atkārtota mērījumu veikšana.</w:t>
      </w:r>
    </w:p>
    <w:p w14:paraId="2EFF28B9" w14:textId="77777777" w:rsidR="00396225" w:rsidRPr="00823FC5" w:rsidRDefault="00396225" w:rsidP="00503552">
      <w:pPr>
        <w:pStyle w:val="BodyText"/>
        <w:jc w:val="both"/>
        <w:rPr>
          <w:rFonts w:ascii="Times New Roman" w:hAnsi="Times New Roman" w:cs="Times New Roman"/>
          <w:b/>
          <w:sz w:val="24"/>
          <w:lang w:val="en-GB"/>
        </w:rPr>
      </w:pPr>
    </w:p>
    <w:p w14:paraId="7A03416D" w14:textId="3425F39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[DO-SVY-190] </w:t>
      </w:r>
      <w:r w:rsidRPr="00823FC5">
        <w:rPr>
          <w:rFonts w:ascii="Times New Roman" w:hAnsi="Times New Roman" w:cs="Times New Roman"/>
          <w:sz w:val="24"/>
        </w:rPr>
        <w:t>Vismaz reizi piecos gados būtu jāpārbauda, vai mērījumu datos, kuriem piešķirta parastā datu integritātes pakāpe, nav izmaiņu.</w:t>
      </w:r>
    </w:p>
    <w:p w14:paraId="1ADBCB4C" w14:textId="77777777" w:rsidR="00396225" w:rsidRPr="00823FC5" w:rsidRDefault="00396225" w:rsidP="00503552">
      <w:pPr>
        <w:pStyle w:val="BodyText"/>
        <w:jc w:val="both"/>
        <w:rPr>
          <w:rFonts w:ascii="Times New Roman" w:hAnsi="Times New Roman" w:cs="Times New Roman"/>
          <w:sz w:val="24"/>
          <w:lang w:val="en-GB"/>
        </w:rPr>
      </w:pPr>
    </w:p>
    <w:p w14:paraId="69F1F32C" w14:textId="0DCA098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Efektīvas paziņošanas procedūras var palīdzēt samazināt darbu, kas jāiegulda, lai uzraudzītu izmaiņas šķēršļos, kuri neatrodas lidlaukā vai tā tuvumā. Uzraudzības pārbaudes veids var būt atkarīgs no datu atrašanās vietas un tā, cik viegli tajos var atklāt izmaiņas. Piemēram, var pietikt ar vizuālu apskati vai var būt nepieciešama atkārtota mērījumu veikšana.</w:t>
      </w:r>
    </w:p>
    <w:p w14:paraId="5763D363" w14:textId="77777777" w:rsidR="00396225" w:rsidRPr="00823FC5" w:rsidRDefault="00396225" w:rsidP="00503552">
      <w:pPr>
        <w:pStyle w:val="BodyText"/>
        <w:jc w:val="both"/>
        <w:rPr>
          <w:rFonts w:ascii="Times New Roman" w:hAnsi="Times New Roman" w:cs="Times New Roman"/>
          <w:b/>
          <w:sz w:val="24"/>
          <w:lang w:val="en-GB"/>
        </w:rPr>
      </w:pPr>
    </w:p>
    <w:p w14:paraId="020AD381" w14:textId="7D12DAE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[DO-SVY-200] </w:t>
      </w:r>
      <w:r w:rsidRPr="00823FC5">
        <w:rPr>
          <w:rFonts w:ascii="Times New Roman" w:hAnsi="Times New Roman" w:cs="Times New Roman"/>
          <w:sz w:val="24"/>
        </w:rPr>
        <w:t xml:space="preserve">Koordinātu datu uzraudzībā un uzturēšanā būtu jāietver pārskats, kurā analizēta atšķirība starp jaunāko </w:t>
      </w:r>
      <w:r w:rsidRPr="00823FC5">
        <w:rPr>
          <w:rFonts w:ascii="Times New Roman" w:hAnsi="Times New Roman" w:cs="Times New Roman"/>
          <w:i/>
          <w:iCs/>
          <w:sz w:val="24"/>
        </w:rPr>
        <w:t>ITRF</w:t>
      </w:r>
      <w:r w:rsidRPr="00823FC5">
        <w:rPr>
          <w:rFonts w:ascii="Times New Roman" w:hAnsi="Times New Roman" w:cs="Times New Roman"/>
          <w:sz w:val="24"/>
        </w:rPr>
        <w:t xml:space="preserve"> versiju, kuru pieprasa </w:t>
      </w:r>
      <w:r w:rsidRPr="00823FC5">
        <w:rPr>
          <w:rFonts w:ascii="Times New Roman" w:hAnsi="Times New Roman" w:cs="Times New Roman"/>
          <w:i/>
          <w:iCs/>
          <w:sz w:val="24"/>
        </w:rPr>
        <w:t>ICAO</w:t>
      </w:r>
      <w:r w:rsidRPr="00823FC5">
        <w:rPr>
          <w:rFonts w:ascii="Times New Roman" w:hAnsi="Times New Roman" w:cs="Times New Roman"/>
          <w:sz w:val="24"/>
        </w:rPr>
        <w:t>, un koordinātu tīklu, kas izmantots sākotnējos mērījumos.</w:t>
      </w:r>
    </w:p>
    <w:p w14:paraId="7B66126D" w14:textId="77777777" w:rsidR="00396225" w:rsidRPr="00823FC5" w:rsidRDefault="00396225" w:rsidP="00503552">
      <w:pPr>
        <w:pStyle w:val="BodyText"/>
        <w:jc w:val="both"/>
        <w:rPr>
          <w:rFonts w:ascii="Times New Roman" w:hAnsi="Times New Roman" w:cs="Times New Roman"/>
          <w:b/>
          <w:sz w:val="24"/>
          <w:lang w:val="en-GB"/>
        </w:rPr>
      </w:pPr>
    </w:p>
    <w:p w14:paraId="74609A48" w14:textId="726081F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[DO-SVY-210] </w:t>
      </w:r>
      <w:r w:rsidRPr="00823FC5">
        <w:rPr>
          <w:rFonts w:ascii="Times New Roman" w:hAnsi="Times New Roman" w:cs="Times New Roman"/>
          <w:sz w:val="24"/>
        </w:rPr>
        <w:t>Ja pozicionālā precizitāte, kas izteikta kā kopējā mērījumu nenoteiktība, pārsniedz attiecīgās koordinātas precizitātes prasību, tiek veikta atkārtota attiecīgo datu uzmērīšana (pārrēķināšana).</w:t>
      </w:r>
    </w:p>
    <w:p w14:paraId="7CF380CD" w14:textId="77777777" w:rsidR="00396225" w:rsidRPr="00823FC5" w:rsidRDefault="00396225" w:rsidP="00503552">
      <w:pPr>
        <w:pStyle w:val="BodyText"/>
        <w:jc w:val="both"/>
        <w:rPr>
          <w:rFonts w:ascii="Times New Roman" w:hAnsi="Times New Roman" w:cs="Times New Roman"/>
          <w:sz w:val="24"/>
          <w:lang w:val="en-GB"/>
        </w:rPr>
      </w:pPr>
    </w:p>
    <w:p w14:paraId="390BB29F" w14:textId="15DDE6F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lastRenderedPageBreak/>
        <w:t>Piezīme. Dokumentā “Guide to the expression of uncertainty in measurement” (JCGM 100:2008) [RD 40] ir sniegti norādījumi par to, kā noteikt mērījuma nenoteiktību.</w:t>
      </w:r>
    </w:p>
    <w:p w14:paraId="5736401C" w14:textId="77777777" w:rsidR="00396225" w:rsidRPr="00823FC5" w:rsidRDefault="00396225" w:rsidP="00503552">
      <w:pPr>
        <w:pStyle w:val="BodyText"/>
        <w:jc w:val="both"/>
        <w:rPr>
          <w:rFonts w:ascii="Times New Roman" w:hAnsi="Times New Roman" w:cs="Times New Roman"/>
          <w:b/>
          <w:sz w:val="24"/>
          <w:lang w:val="en-GB"/>
        </w:rPr>
      </w:pPr>
    </w:p>
    <w:p w14:paraId="10D04EEA" w14:textId="24A1333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[DO-SVY-220] </w:t>
      </w:r>
      <w:r w:rsidRPr="00823FC5">
        <w:rPr>
          <w:rFonts w:ascii="Times New Roman" w:hAnsi="Times New Roman" w:cs="Times New Roman"/>
          <w:sz w:val="24"/>
        </w:rPr>
        <w:t>Kompetentajai iestādei būtu jānosaka prasības attiecībā uz to, cik bieži tiek veikta atkārtota datu elementu pilnīga uzmērīšana.</w:t>
      </w:r>
    </w:p>
    <w:p w14:paraId="22700F9F" w14:textId="77777777" w:rsidR="00D03E33" w:rsidRPr="00823FC5" w:rsidRDefault="00D03E33" w:rsidP="00503552">
      <w:pPr>
        <w:pStyle w:val="BodyText"/>
        <w:jc w:val="both"/>
        <w:rPr>
          <w:rFonts w:ascii="Times New Roman" w:hAnsi="Times New Roman" w:cs="Times New Roman"/>
          <w:sz w:val="24"/>
          <w:lang w:val="en-GB"/>
        </w:rPr>
      </w:pPr>
    </w:p>
    <w:p w14:paraId="40140B79" w14:textId="13F2CBFF" w:rsidR="00D03E33" w:rsidRPr="00823FC5" w:rsidRDefault="00396225" w:rsidP="00503552">
      <w:pPr>
        <w:pStyle w:val="Heading4"/>
        <w:tabs>
          <w:tab w:val="left" w:pos="1611"/>
          <w:tab w:val="left" w:pos="1612"/>
        </w:tabs>
        <w:ind w:left="0" w:firstLine="0"/>
        <w:rPr>
          <w:rFonts w:ascii="Times New Roman" w:hAnsi="Times New Roman" w:cs="Times New Roman"/>
          <w:sz w:val="24"/>
        </w:rPr>
      </w:pPr>
      <w:bookmarkStart w:id="133" w:name="2.2.4_General_Requirements_and_Survey_Pr"/>
      <w:bookmarkStart w:id="134" w:name="_bookmark104"/>
      <w:bookmarkEnd w:id="133"/>
      <w:bookmarkEnd w:id="134"/>
      <w:r w:rsidRPr="00823FC5">
        <w:rPr>
          <w:rFonts w:ascii="Times New Roman" w:hAnsi="Times New Roman" w:cs="Times New Roman"/>
          <w:sz w:val="24"/>
        </w:rPr>
        <w:t>2.2.4. Vispārīgās prasības un mērījumu veikšanas principi</w:t>
      </w:r>
    </w:p>
    <w:p w14:paraId="6DF13F7C" w14:textId="77777777" w:rsidR="00396225" w:rsidRPr="00823FC5" w:rsidRDefault="00396225" w:rsidP="00503552">
      <w:pPr>
        <w:pStyle w:val="Heading4"/>
        <w:tabs>
          <w:tab w:val="left" w:pos="1611"/>
          <w:tab w:val="left" w:pos="1612"/>
        </w:tabs>
        <w:ind w:left="0" w:firstLine="0"/>
        <w:rPr>
          <w:rFonts w:ascii="Times New Roman" w:hAnsi="Times New Roman" w:cs="Times New Roman"/>
          <w:sz w:val="24"/>
          <w:lang w:val="en-GB"/>
        </w:rPr>
      </w:pPr>
    </w:p>
    <w:p w14:paraId="5C08EA16"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[DO-SVY-230] </w:t>
      </w:r>
      <w:r w:rsidRPr="00823FC5">
        <w:rPr>
          <w:rFonts w:ascii="Times New Roman" w:hAnsi="Times New Roman" w:cs="Times New Roman"/>
          <w:sz w:val="24"/>
        </w:rPr>
        <w:t xml:space="preserve">Ja datu kvalitātes prasībām atbilstošas lokāla koordinātu tīkla koordinātas tiek matemātiski pārveidotas </w:t>
      </w:r>
      <w:r w:rsidRPr="00823FC5">
        <w:rPr>
          <w:rFonts w:ascii="Times New Roman" w:hAnsi="Times New Roman" w:cs="Times New Roman"/>
          <w:i/>
          <w:iCs/>
          <w:sz w:val="24"/>
        </w:rPr>
        <w:t>ITRF</w:t>
      </w:r>
      <w:r w:rsidRPr="00823FC5">
        <w:rPr>
          <w:rFonts w:ascii="Times New Roman" w:hAnsi="Times New Roman" w:cs="Times New Roman"/>
          <w:sz w:val="24"/>
        </w:rPr>
        <w:t xml:space="preserve"> tīklā, jāpierāda, ka pārveides process notiek tā, lai tiktu saglabātas nepieciešamās datu kvalitātes prasības.</w:t>
      </w:r>
    </w:p>
    <w:p w14:paraId="10DDCC24" w14:textId="77777777" w:rsidR="00396225" w:rsidRPr="00823FC5" w:rsidRDefault="00396225" w:rsidP="00503552">
      <w:pPr>
        <w:pStyle w:val="BodyText"/>
        <w:jc w:val="both"/>
        <w:rPr>
          <w:rFonts w:ascii="Times New Roman" w:hAnsi="Times New Roman" w:cs="Times New Roman"/>
          <w:b/>
          <w:sz w:val="24"/>
          <w:lang w:val="en-GB"/>
        </w:rPr>
      </w:pPr>
    </w:p>
    <w:p w14:paraId="5D09329F" w14:textId="5B1D5F4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[DO-SVY-240] </w:t>
      </w:r>
      <w:r w:rsidRPr="00823FC5">
        <w:rPr>
          <w:rFonts w:ascii="Times New Roman" w:hAnsi="Times New Roman" w:cs="Times New Roman"/>
          <w:sz w:val="24"/>
        </w:rPr>
        <w:t>Mērījumu veikšanas precizitāte ir tāda, lai katra novērojuma nenoteiktība būtu tik maza, ka tiktu izpildītas datu kvalitātes prasības.</w:t>
      </w:r>
    </w:p>
    <w:p w14:paraId="52BB151C" w14:textId="77777777" w:rsidR="00396225" w:rsidRPr="00823FC5" w:rsidRDefault="00396225" w:rsidP="00503552">
      <w:pPr>
        <w:pStyle w:val="BodyText"/>
        <w:jc w:val="both"/>
        <w:rPr>
          <w:rFonts w:ascii="Times New Roman" w:hAnsi="Times New Roman" w:cs="Times New Roman"/>
          <w:sz w:val="24"/>
          <w:lang w:val="en-GB"/>
        </w:rPr>
      </w:pPr>
    </w:p>
    <w:p w14:paraId="44E7D56E" w14:textId="27ED394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Būtu jāņem vērā, ka pozicionālā kvalitāte turpmākajos procesos var pasliktināties.</w:t>
      </w:r>
    </w:p>
    <w:p w14:paraId="37AFEF26" w14:textId="77777777" w:rsidR="00396225" w:rsidRPr="00823FC5" w:rsidRDefault="00396225" w:rsidP="00503552">
      <w:pPr>
        <w:pStyle w:val="BodyText"/>
        <w:jc w:val="both"/>
        <w:rPr>
          <w:rFonts w:ascii="Times New Roman" w:hAnsi="Times New Roman" w:cs="Times New Roman"/>
          <w:b/>
          <w:sz w:val="24"/>
          <w:lang w:val="en-GB"/>
        </w:rPr>
      </w:pPr>
    </w:p>
    <w:p w14:paraId="0CF3A45F" w14:textId="6E25B57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[DO-SVY-250] </w:t>
      </w:r>
      <w:r w:rsidRPr="00823FC5">
        <w:rPr>
          <w:rFonts w:ascii="Times New Roman" w:hAnsi="Times New Roman" w:cs="Times New Roman"/>
          <w:sz w:val="24"/>
        </w:rPr>
        <w:t>Var veikt papildu novērojumus, lai palielinātu attiecīgā mērījuma uzticamību.</w:t>
      </w:r>
    </w:p>
    <w:p w14:paraId="10E518AA" w14:textId="77777777" w:rsidR="00396225" w:rsidRPr="00823FC5" w:rsidRDefault="00396225" w:rsidP="00503552">
      <w:pPr>
        <w:pStyle w:val="BodyText"/>
        <w:jc w:val="both"/>
        <w:rPr>
          <w:rFonts w:ascii="Times New Roman" w:hAnsi="Times New Roman" w:cs="Times New Roman"/>
          <w:b/>
          <w:sz w:val="24"/>
          <w:lang w:val="en-GB"/>
        </w:rPr>
      </w:pPr>
    </w:p>
    <w:p w14:paraId="79F587F5" w14:textId="158E587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[DO-SVY-260] </w:t>
      </w:r>
      <w:r w:rsidRPr="00823FC5">
        <w:rPr>
          <w:rFonts w:ascii="Times New Roman" w:hAnsi="Times New Roman" w:cs="Times New Roman"/>
          <w:sz w:val="24"/>
        </w:rPr>
        <w:t>Koordinātu datu ģenerēšanas uzticamība, ņemot vērā mērījumu veikšanas metodi, mērījumu uzstādījumus un apkārtējās vides apstākļus, ir pietiekama, lai atbilstu datu kvalitātes prasībām.</w:t>
      </w:r>
    </w:p>
    <w:p w14:paraId="721D1640" w14:textId="77777777" w:rsidR="00396225" w:rsidRPr="00823FC5" w:rsidRDefault="00396225" w:rsidP="00503552">
      <w:pPr>
        <w:pStyle w:val="BodyText"/>
        <w:jc w:val="both"/>
        <w:rPr>
          <w:rFonts w:ascii="Times New Roman" w:hAnsi="Times New Roman" w:cs="Times New Roman"/>
          <w:b/>
          <w:sz w:val="24"/>
          <w:lang w:val="en-GB"/>
        </w:rPr>
      </w:pPr>
    </w:p>
    <w:p w14:paraId="5B6DABBA" w14:textId="3FEFEB2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[DO-SVY-270] </w:t>
      </w:r>
      <w:r w:rsidRPr="00823FC5">
        <w:rPr>
          <w:rFonts w:ascii="Times New Roman" w:hAnsi="Times New Roman" w:cs="Times New Roman"/>
          <w:sz w:val="24"/>
        </w:rPr>
        <w:t>Visi mērīšanas novērojumi būtu jāveic un jāreģistrē ar izmantotā aprīkojuma izšķirtspēju un precizitāti, lai varētu izpildīt turpmākās prasības pēc precīzākiem mērījumiem.</w:t>
      </w:r>
    </w:p>
    <w:p w14:paraId="45F455CA" w14:textId="77777777" w:rsidR="00396225" w:rsidRPr="00823FC5" w:rsidRDefault="00396225" w:rsidP="00503552">
      <w:pPr>
        <w:pStyle w:val="BodyText"/>
        <w:jc w:val="both"/>
        <w:rPr>
          <w:rFonts w:ascii="Times New Roman" w:hAnsi="Times New Roman" w:cs="Times New Roman"/>
          <w:b/>
          <w:sz w:val="24"/>
          <w:lang w:val="en-GB"/>
        </w:rPr>
      </w:pPr>
    </w:p>
    <w:p w14:paraId="1961E3CD" w14:textId="60EB825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[DO-SVY-280] </w:t>
      </w:r>
      <w:r w:rsidRPr="00823FC5">
        <w:rPr>
          <w:rFonts w:ascii="Times New Roman" w:hAnsi="Times New Roman" w:cs="Times New Roman"/>
          <w:sz w:val="24"/>
        </w:rPr>
        <w:t>Visiem mērījumu datiem, kuriem piešķirta kritiskā datu integritātes pakāpe, tiek veikts atbilstošs papildu mērījums, lai noteiktu mērīšanas kļūdas, kuras nevar atklāt, veicot vienu mērījumu.</w:t>
      </w:r>
    </w:p>
    <w:p w14:paraId="1D21E32A" w14:textId="77777777" w:rsidR="00396225" w:rsidRPr="00823FC5" w:rsidRDefault="00396225" w:rsidP="00503552">
      <w:pPr>
        <w:pStyle w:val="BodyText"/>
        <w:jc w:val="both"/>
        <w:rPr>
          <w:rFonts w:ascii="Times New Roman" w:hAnsi="Times New Roman" w:cs="Times New Roman"/>
          <w:b/>
          <w:sz w:val="24"/>
          <w:lang w:val="en-GB"/>
        </w:rPr>
      </w:pPr>
    </w:p>
    <w:p w14:paraId="5B6CF228" w14:textId="498C0ED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[DO-SVY-290] </w:t>
      </w:r>
      <w:r w:rsidRPr="00823FC5">
        <w:rPr>
          <w:rFonts w:ascii="Times New Roman" w:hAnsi="Times New Roman" w:cs="Times New Roman"/>
          <w:sz w:val="24"/>
        </w:rPr>
        <w:t>Papildu mērījumiem būtu jābūt pēc iespējas neatkarīgiem, piemēram, izmantojot atšķirīgus uzstādījumus, sensoru vai operatoru.</w:t>
      </w:r>
    </w:p>
    <w:p w14:paraId="0431DC42" w14:textId="77777777" w:rsidR="00396225" w:rsidRPr="00823FC5" w:rsidRDefault="00396225" w:rsidP="00503552">
      <w:pPr>
        <w:pStyle w:val="BodyText"/>
        <w:jc w:val="both"/>
        <w:rPr>
          <w:rFonts w:ascii="Times New Roman" w:hAnsi="Times New Roman" w:cs="Times New Roman"/>
          <w:b/>
          <w:sz w:val="24"/>
          <w:lang w:val="en-GB"/>
        </w:rPr>
      </w:pPr>
    </w:p>
    <w:p w14:paraId="551591FA" w14:textId="3351E63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[DO-SVY-300] </w:t>
      </w:r>
      <w:r w:rsidRPr="00823FC5">
        <w:rPr>
          <w:rFonts w:ascii="Times New Roman" w:hAnsi="Times New Roman" w:cs="Times New Roman"/>
          <w:sz w:val="24"/>
        </w:rPr>
        <w:t>Ja no ekspluatācijas viedokļa ir lietderīgi izmantot lokālu (planāru) koordinātu sistēmu, tiek sniegti pierādījumi tam, ka pārveidošana lokālā koordinātu sistēmā un no tās neietekmē precizitāti.</w:t>
      </w:r>
    </w:p>
    <w:p w14:paraId="65F26756" w14:textId="77777777" w:rsidR="00396225" w:rsidRPr="00823FC5" w:rsidRDefault="00396225" w:rsidP="00503552">
      <w:pPr>
        <w:pStyle w:val="BodyText"/>
        <w:jc w:val="both"/>
        <w:rPr>
          <w:rFonts w:ascii="Times New Roman" w:hAnsi="Times New Roman" w:cs="Times New Roman"/>
          <w:b/>
          <w:sz w:val="24"/>
          <w:lang w:val="en-GB"/>
        </w:rPr>
      </w:pPr>
    </w:p>
    <w:p w14:paraId="378E0168" w14:textId="67F9670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[DO-SVY-310] </w:t>
      </w:r>
      <w:r w:rsidRPr="00823FC5">
        <w:rPr>
          <w:rFonts w:ascii="Times New Roman" w:hAnsi="Times New Roman" w:cs="Times New Roman"/>
          <w:sz w:val="24"/>
        </w:rPr>
        <w:t xml:space="preserve">Ja datu ģenerēšanā vai datu apstrādē tiek izmantota plaknes koordinātu sistēma, tās pamatā būtu jābūt </w:t>
      </w:r>
      <w:r w:rsidRPr="00823FC5">
        <w:rPr>
          <w:rFonts w:ascii="Times New Roman" w:hAnsi="Times New Roman" w:cs="Times New Roman"/>
          <w:i/>
          <w:iCs/>
          <w:sz w:val="24"/>
        </w:rPr>
        <w:t>ETRF</w:t>
      </w:r>
      <w:r w:rsidRPr="00823FC5">
        <w:rPr>
          <w:rFonts w:ascii="Times New Roman" w:hAnsi="Times New Roman" w:cs="Times New Roman"/>
          <w:sz w:val="24"/>
        </w:rPr>
        <w:t>, piemēram, Universālajai Transversālajai Merkatora projekcijai (</w:t>
      </w:r>
      <w:r w:rsidRPr="00823FC5">
        <w:rPr>
          <w:rFonts w:ascii="Times New Roman" w:hAnsi="Times New Roman" w:cs="Times New Roman"/>
          <w:i/>
          <w:iCs/>
          <w:sz w:val="24"/>
        </w:rPr>
        <w:t>UTM</w:t>
      </w:r>
      <w:r w:rsidRPr="00823FC5">
        <w:rPr>
          <w:rFonts w:ascii="Times New Roman" w:hAnsi="Times New Roman" w:cs="Times New Roman"/>
          <w:sz w:val="24"/>
        </w:rPr>
        <w:t>).</w:t>
      </w:r>
    </w:p>
    <w:p w14:paraId="7D3DACD1" w14:textId="77777777" w:rsidR="00396225" w:rsidRPr="00823FC5" w:rsidRDefault="00396225" w:rsidP="00503552">
      <w:pPr>
        <w:pStyle w:val="BodyText"/>
        <w:jc w:val="both"/>
        <w:rPr>
          <w:rFonts w:ascii="Times New Roman" w:hAnsi="Times New Roman" w:cs="Times New Roman"/>
          <w:sz w:val="24"/>
          <w:lang w:val="en-GB"/>
        </w:rPr>
      </w:pPr>
    </w:p>
    <w:p w14:paraId="5DD8C799" w14:textId="159B2DED"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Datu ģenerēšanā un datu apstrādē var izmantot arī citas plaknes koordinātu sistēmas, kas nav </w:t>
      </w:r>
      <w:r w:rsidRPr="00823FC5">
        <w:rPr>
          <w:rFonts w:ascii="Times New Roman" w:hAnsi="Times New Roman" w:cs="Times New Roman"/>
          <w:i/>
          <w:iCs/>
          <w:sz w:val="24"/>
        </w:rPr>
        <w:t>UTM</w:t>
      </w:r>
      <w:r w:rsidRPr="00823FC5">
        <w:rPr>
          <w:rFonts w:ascii="Times New Roman" w:hAnsi="Times New Roman" w:cs="Times New Roman"/>
          <w:sz w:val="24"/>
        </w:rPr>
        <w:t xml:space="preserve">. Ir ieteicams šādas sistēmas tieši sasaistīt ar </w:t>
      </w:r>
      <w:r w:rsidRPr="00823FC5">
        <w:rPr>
          <w:rFonts w:ascii="Times New Roman" w:hAnsi="Times New Roman" w:cs="Times New Roman"/>
          <w:i/>
          <w:iCs/>
          <w:sz w:val="24"/>
        </w:rPr>
        <w:t>ETRF</w:t>
      </w:r>
      <w:r w:rsidRPr="00823FC5">
        <w:rPr>
          <w:rFonts w:ascii="Times New Roman" w:hAnsi="Times New Roman" w:cs="Times New Roman"/>
          <w:sz w:val="24"/>
        </w:rPr>
        <w:t xml:space="preserve"> vai </w:t>
      </w:r>
      <w:r w:rsidRPr="00823FC5">
        <w:rPr>
          <w:rFonts w:ascii="Times New Roman" w:hAnsi="Times New Roman" w:cs="Times New Roman"/>
          <w:i/>
          <w:iCs/>
          <w:sz w:val="24"/>
        </w:rPr>
        <w:t>ITRF</w:t>
      </w:r>
      <w:r w:rsidRPr="00823FC5">
        <w:rPr>
          <w:rFonts w:ascii="Times New Roman" w:hAnsi="Times New Roman" w:cs="Times New Roman"/>
          <w:sz w:val="24"/>
        </w:rPr>
        <w:t>.</w:t>
      </w:r>
    </w:p>
    <w:p w14:paraId="1FE0FEC9" w14:textId="77777777" w:rsidR="00396225" w:rsidRPr="00823FC5" w:rsidRDefault="00396225" w:rsidP="00503552">
      <w:pPr>
        <w:pStyle w:val="BodyText"/>
        <w:jc w:val="both"/>
        <w:rPr>
          <w:rFonts w:ascii="Times New Roman" w:hAnsi="Times New Roman" w:cs="Times New Roman"/>
          <w:b/>
          <w:sz w:val="24"/>
          <w:lang w:val="en-GB"/>
        </w:rPr>
      </w:pPr>
    </w:p>
    <w:p w14:paraId="606E2A19" w14:textId="1F73286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[DO-SVY-320] </w:t>
      </w:r>
      <w:r w:rsidRPr="00823FC5">
        <w:rPr>
          <w:rFonts w:ascii="Times New Roman" w:hAnsi="Times New Roman" w:cs="Times New Roman"/>
          <w:sz w:val="24"/>
        </w:rPr>
        <w:t>Ja tiek izmantota plaknes koordinātu sistēma, visi projekcijas parametri tiek pievienoti metadatiem, kas saistīti ar ģenerētajām koordinātām, lai varētu bez kļūdām rekonstruēt projekciju.</w:t>
      </w:r>
    </w:p>
    <w:p w14:paraId="46EEED06" w14:textId="77777777" w:rsidR="00396225" w:rsidRPr="00823FC5" w:rsidRDefault="00396225" w:rsidP="00503552">
      <w:pPr>
        <w:pStyle w:val="BodyText"/>
        <w:jc w:val="both"/>
        <w:rPr>
          <w:rFonts w:ascii="Times New Roman" w:hAnsi="Times New Roman" w:cs="Times New Roman"/>
          <w:b/>
          <w:sz w:val="24"/>
          <w:lang w:val="en-GB"/>
        </w:rPr>
      </w:pPr>
    </w:p>
    <w:p w14:paraId="7D51E209" w14:textId="5C5BC05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[DO-SVY-330] </w:t>
      </w:r>
      <w:r w:rsidRPr="00823FC5">
        <w:rPr>
          <w:rFonts w:ascii="Times New Roman" w:hAnsi="Times New Roman" w:cs="Times New Roman"/>
          <w:sz w:val="24"/>
        </w:rPr>
        <w:t>Jebkādi citi novērojumi, piemēram, laika apstākļi (barometra spiediens, temperatūra un vējš, u. c.) būtu jāpievieno metadatiem.</w:t>
      </w:r>
    </w:p>
    <w:p w14:paraId="64063C03" w14:textId="77777777" w:rsidR="00396225" w:rsidRPr="00823FC5" w:rsidRDefault="00396225" w:rsidP="00503552">
      <w:pPr>
        <w:pStyle w:val="BodyText"/>
        <w:jc w:val="both"/>
        <w:rPr>
          <w:rFonts w:ascii="Times New Roman" w:hAnsi="Times New Roman" w:cs="Times New Roman"/>
          <w:sz w:val="24"/>
          <w:lang w:val="en-GB"/>
        </w:rPr>
      </w:pPr>
    </w:p>
    <w:p w14:paraId="4959751F" w14:textId="5707DF1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lastRenderedPageBreak/>
        <w:t>Piezīme. Ir vairāki faktori, kas ietekmē mērījumu veikšanas precizitāti un kas var būt noderīgi, analizējot kļūdas, kuras radušās mērījumu veikšanas punktā. Šo prasību izmanto, lai nodrošinātu, ka jebkādi šādi faktori tiek reģistrēti, lai atvieglotu galvenā cēloņa analīzi.</w:t>
      </w:r>
    </w:p>
    <w:p w14:paraId="5124C11F" w14:textId="77777777" w:rsidR="00396225" w:rsidRPr="00823FC5" w:rsidRDefault="00396225" w:rsidP="00503552">
      <w:pPr>
        <w:pStyle w:val="BodyText"/>
        <w:jc w:val="both"/>
        <w:rPr>
          <w:rFonts w:ascii="Times New Roman" w:hAnsi="Times New Roman" w:cs="Times New Roman"/>
          <w:b/>
          <w:sz w:val="24"/>
          <w:lang w:val="en-GB"/>
        </w:rPr>
      </w:pPr>
    </w:p>
    <w:p w14:paraId="07EEF7DD" w14:textId="432D7A7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[DO-SVY-340] </w:t>
      </w:r>
      <w:r w:rsidRPr="00823FC5">
        <w:rPr>
          <w:rFonts w:ascii="Times New Roman" w:hAnsi="Times New Roman" w:cs="Times New Roman"/>
          <w:sz w:val="24"/>
        </w:rPr>
        <w:t>Organizācija, kas veic mērījumus, sazinās ar iestādi, kura šos mērījumus pieprasījusi, ja nepieciešama sīkāka informācija par kādu no uzmērāmajām iekārtām.</w:t>
      </w:r>
      <w:r w:rsidR="00396225" w:rsidRPr="00823FC5">
        <w:rPr>
          <w:rStyle w:val="FootnoteReference"/>
          <w:rFonts w:ascii="Times New Roman" w:hAnsi="Times New Roman" w:cs="Times New Roman"/>
          <w:sz w:val="24"/>
          <w:lang w:val="en-GB"/>
        </w:rPr>
        <w:footnoteReference w:id="18"/>
      </w:r>
    </w:p>
    <w:p w14:paraId="75A78557" w14:textId="77777777" w:rsidR="00D03E33" w:rsidRPr="00823FC5" w:rsidRDefault="00D03E33" w:rsidP="00503552">
      <w:pPr>
        <w:pStyle w:val="BodyText"/>
        <w:jc w:val="both"/>
        <w:rPr>
          <w:rFonts w:ascii="Times New Roman" w:hAnsi="Times New Roman" w:cs="Times New Roman"/>
          <w:sz w:val="24"/>
          <w:lang w:val="en-GB"/>
        </w:rPr>
      </w:pPr>
    </w:p>
    <w:p w14:paraId="36B35351" w14:textId="72F93A00" w:rsidR="00D03E33" w:rsidRPr="00823FC5" w:rsidRDefault="00396225" w:rsidP="00503552">
      <w:pPr>
        <w:pStyle w:val="Heading4"/>
        <w:tabs>
          <w:tab w:val="left" w:pos="1611"/>
          <w:tab w:val="left" w:pos="1612"/>
        </w:tabs>
        <w:ind w:left="0" w:firstLine="0"/>
        <w:rPr>
          <w:rFonts w:ascii="Times New Roman" w:hAnsi="Times New Roman" w:cs="Times New Roman"/>
          <w:sz w:val="24"/>
        </w:rPr>
      </w:pPr>
      <w:bookmarkStart w:id="135" w:name="2.2.5_Geodetic_Control_Network"/>
      <w:bookmarkStart w:id="136" w:name="_bookmark105"/>
      <w:bookmarkEnd w:id="135"/>
      <w:bookmarkEnd w:id="136"/>
      <w:r w:rsidRPr="00823FC5">
        <w:rPr>
          <w:rFonts w:ascii="Times New Roman" w:hAnsi="Times New Roman" w:cs="Times New Roman"/>
          <w:sz w:val="24"/>
        </w:rPr>
        <w:t>2.2.5. Ģeodēziskais atbalsta tīkls</w:t>
      </w:r>
    </w:p>
    <w:p w14:paraId="647CD29B" w14:textId="77777777" w:rsidR="00396225" w:rsidRPr="00823FC5" w:rsidRDefault="00396225" w:rsidP="00503552">
      <w:pPr>
        <w:pStyle w:val="Heading4"/>
        <w:tabs>
          <w:tab w:val="left" w:pos="1611"/>
          <w:tab w:val="left" w:pos="1612"/>
        </w:tabs>
        <w:ind w:left="0" w:firstLine="0"/>
        <w:rPr>
          <w:rFonts w:ascii="Times New Roman" w:hAnsi="Times New Roman" w:cs="Times New Roman"/>
          <w:sz w:val="24"/>
          <w:lang w:val="en-GB"/>
        </w:rPr>
      </w:pPr>
    </w:p>
    <w:p w14:paraId="189015E2" w14:textId="67296A26" w:rsidR="00D03E33" w:rsidRPr="00823FC5" w:rsidRDefault="00396225" w:rsidP="00503552">
      <w:pPr>
        <w:pStyle w:val="Heading6"/>
        <w:tabs>
          <w:tab w:val="left" w:pos="1611"/>
          <w:tab w:val="left" w:pos="1612"/>
        </w:tabs>
        <w:ind w:left="0" w:firstLine="0"/>
        <w:rPr>
          <w:rFonts w:ascii="Times New Roman" w:hAnsi="Times New Roman" w:cs="Times New Roman"/>
        </w:rPr>
      </w:pPr>
      <w:bookmarkStart w:id="137" w:name="2.2.5.1_General_Requirements"/>
      <w:bookmarkStart w:id="138" w:name="_bookmark106"/>
      <w:bookmarkEnd w:id="137"/>
      <w:bookmarkEnd w:id="138"/>
      <w:r w:rsidRPr="00823FC5">
        <w:rPr>
          <w:rFonts w:ascii="Times New Roman" w:hAnsi="Times New Roman" w:cs="Times New Roman"/>
        </w:rPr>
        <w:t>2.2.5.1. Vispārīgās prasības</w:t>
      </w:r>
    </w:p>
    <w:p w14:paraId="112D1B92" w14:textId="77777777" w:rsidR="00396225" w:rsidRPr="00823FC5" w:rsidRDefault="00396225" w:rsidP="00503552">
      <w:pPr>
        <w:pStyle w:val="Heading6"/>
        <w:tabs>
          <w:tab w:val="left" w:pos="1611"/>
          <w:tab w:val="left" w:pos="1612"/>
        </w:tabs>
        <w:ind w:left="0" w:firstLine="0"/>
        <w:rPr>
          <w:rFonts w:ascii="Times New Roman" w:hAnsi="Times New Roman" w:cs="Times New Roman"/>
          <w:lang w:val="en-GB"/>
        </w:rPr>
      </w:pPr>
    </w:p>
    <w:p w14:paraId="6AA42F34" w14:textId="5444A33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bCs/>
          <w:sz w:val="24"/>
        </w:rPr>
        <w:t>[DO-SVY-350]</w:t>
      </w:r>
      <w:r w:rsidRPr="00823FC5">
        <w:rPr>
          <w:rFonts w:ascii="Times New Roman" w:hAnsi="Times New Roman" w:cs="Times New Roman"/>
          <w:sz w:val="24"/>
        </w:rPr>
        <w:t xml:space="preserve"> Ja pastāv ģeodēziskais atbalsta tīkls, kas atbilst 2.2.5.1. un 2.2.5.2. iedaļā norādītajām prasībām, tas būtu jāizmanto.</w:t>
      </w:r>
    </w:p>
    <w:p w14:paraId="5E243841" w14:textId="77777777" w:rsidR="00396225" w:rsidRPr="00823FC5" w:rsidRDefault="00396225" w:rsidP="00503552">
      <w:pPr>
        <w:pStyle w:val="BodyText"/>
        <w:jc w:val="both"/>
        <w:rPr>
          <w:rFonts w:ascii="Times New Roman" w:hAnsi="Times New Roman" w:cs="Times New Roman"/>
          <w:sz w:val="24"/>
          <w:lang w:val="en-GB"/>
        </w:rPr>
      </w:pPr>
    </w:p>
    <w:p w14:paraId="37B3CF42" w14:textId="3ADA275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Ģeodēzisko tīklu veido mērījumu atbalsta stacijas. Daudzos gadījumos kā ģeodēziskos tīklus var izmantot esošos </w:t>
      </w:r>
      <w:r w:rsidRPr="00823FC5">
        <w:rPr>
          <w:rFonts w:ascii="Times New Roman" w:hAnsi="Times New Roman" w:cs="Times New Roman"/>
          <w:i/>
          <w:sz w:val="24"/>
        </w:rPr>
        <w:t xml:space="preserve">pastāvīgos globālās pozicionēšanas bāzes staciju tīklus, </w:t>
      </w:r>
      <w:r w:rsidRPr="00823FC5">
        <w:rPr>
          <w:rFonts w:ascii="Times New Roman" w:hAnsi="Times New Roman" w:cs="Times New Roman"/>
          <w:sz w:val="24"/>
        </w:rPr>
        <w:t xml:space="preserve">piemēram, </w:t>
      </w:r>
      <w:r w:rsidRPr="00823FC5">
        <w:rPr>
          <w:rFonts w:ascii="Times New Roman" w:hAnsi="Times New Roman" w:cs="Times New Roman"/>
          <w:i/>
          <w:iCs/>
          <w:sz w:val="24"/>
        </w:rPr>
        <w:t>EUREF</w:t>
      </w:r>
      <w:r w:rsidRPr="00823FC5">
        <w:rPr>
          <w:rFonts w:ascii="Times New Roman" w:hAnsi="Times New Roman" w:cs="Times New Roman"/>
          <w:sz w:val="24"/>
        </w:rPr>
        <w:t xml:space="preserve"> pastāvīgo tīklu (</w:t>
      </w:r>
      <w:r w:rsidRPr="00823FC5">
        <w:rPr>
          <w:rFonts w:ascii="Times New Roman" w:hAnsi="Times New Roman" w:cs="Times New Roman"/>
          <w:i/>
          <w:iCs/>
          <w:sz w:val="24"/>
        </w:rPr>
        <w:t>EPN</w:t>
      </w:r>
      <w:r w:rsidRPr="00823FC5">
        <w:rPr>
          <w:rFonts w:ascii="Times New Roman" w:hAnsi="Times New Roman" w:cs="Times New Roman"/>
          <w:sz w:val="24"/>
        </w:rPr>
        <w:t xml:space="preserve">) (sk. arī B pielikumu) vai valstu pastāvīgos </w:t>
      </w:r>
      <w:r w:rsidRPr="00823FC5">
        <w:rPr>
          <w:rFonts w:ascii="Times New Roman" w:hAnsi="Times New Roman" w:cs="Times New Roman"/>
          <w:i/>
          <w:iCs/>
          <w:sz w:val="24"/>
        </w:rPr>
        <w:t>GNSS</w:t>
      </w:r>
      <w:r w:rsidRPr="00823FC5">
        <w:rPr>
          <w:rFonts w:ascii="Times New Roman" w:hAnsi="Times New Roman" w:cs="Times New Roman"/>
          <w:sz w:val="24"/>
        </w:rPr>
        <w:t xml:space="preserve"> tīklus. Lidlauku mērīšanai var būt pieejams lokāls ģeodēziskais atbalsta tīkls, kuru var izmantot lokālai mērījumu veikšanai.</w:t>
      </w:r>
    </w:p>
    <w:p w14:paraId="3D56DD5F" w14:textId="77777777" w:rsidR="00396225" w:rsidRPr="00823FC5" w:rsidRDefault="00396225" w:rsidP="00503552">
      <w:pPr>
        <w:pStyle w:val="BodyText"/>
        <w:ind w:left="284"/>
        <w:jc w:val="both"/>
        <w:rPr>
          <w:rFonts w:ascii="Times New Roman" w:hAnsi="Times New Roman" w:cs="Times New Roman"/>
          <w:sz w:val="24"/>
          <w:lang w:val="en-GB"/>
        </w:rPr>
      </w:pPr>
    </w:p>
    <w:p w14:paraId="0822EA00" w14:textId="2E8EF4EC"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Pateicoties pastāvīgo </w:t>
      </w:r>
      <w:r w:rsidRPr="00823FC5">
        <w:rPr>
          <w:rFonts w:ascii="Times New Roman" w:hAnsi="Times New Roman" w:cs="Times New Roman"/>
          <w:i/>
          <w:iCs/>
          <w:sz w:val="24"/>
        </w:rPr>
        <w:t>GNSS</w:t>
      </w:r>
      <w:r w:rsidRPr="00823FC5">
        <w:rPr>
          <w:rFonts w:ascii="Times New Roman" w:hAnsi="Times New Roman" w:cs="Times New Roman"/>
          <w:sz w:val="24"/>
        </w:rPr>
        <w:t xml:space="preserve"> tīklu augstajai kvalitātei un integritātei, būtu jābūt iespējamam ģenerēt datu elementus aviācijas nozarei nepieciešamajā kvalitātē. Tomēr šo integritāti var mazināt signāla traucējumi vai nepareiza darbība, un tā vienmēr būtu atbilstoši jāpārbauda.</w:t>
      </w:r>
    </w:p>
    <w:p w14:paraId="276967AB" w14:textId="77777777" w:rsidR="00396225" w:rsidRPr="00823FC5" w:rsidRDefault="00396225" w:rsidP="00503552">
      <w:pPr>
        <w:pStyle w:val="BodyText"/>
        <w:jc w:val="both"/>
        <w:rPr>
          <w:rFonts w:ascii="Times New Roman" w:hAnsi="Times New Roman" w:cs="Times New Roman"/>
          <w:b/>
          <w:sz w:val="24"/>
          <w:lang w:val="en-GB"/>
        </w:rPr>
      </w:pPr>
    </w:p>
    <w:p w14:paraId="3E77BF5E" w14:textId="0BF0AD8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[DO-SVY-360] </w:t>
      </w:r>
      <w:r w:rsidRPr="00823FC5">
        <w:rPr>
          <w:rFonts w:ascii="Times New Roman" w:hAnsi="Times New Roman" w:cs="Times New Roman"/>
          <w:sz w:val="24"/>
        </w:rPr>
        <w:t>Ja nepastāv tāds ģeodēziskais tīkls, ar kuru var nodrošināt precīzu un uzticamu</w:t>
      </w:r>
      <w:r w:rsidR="00396225" w:rsidRPr="00823FC5">
        <w:rPr>
          <w:rStyle w:val="FootnoteReference"/>
          <w:rFonts w:ascii="Times New Roman" w:hAnsi="Times New Roman" w:cs="Times New Roman"/>
          <w:sz w:val="24"/>
          <w:lang w:val="en-GB"/>
        </w:rPr>
        <w:footnoteReference w:id="19"/>
      </w:r>
      <w:r w:rsidRPr="00823FC5">
        <w:rPr>
          <w:rFonts w:ascii="Times New Roman" w:hAnsi="Times New Roman" w:cs="Times New Roman"/>
          <w:sz w:val="24"/>
        </w:rPr>
        <w:t xml:space="preserve"> ģeodēzisko savienojumu ar </w:t>
      </w:r>
      <w:r w:rsidRPr="00823FC5">
        <w:rPr>
          <w:rFonts w:ascii="Times New Roman" w:hAnsi="Times New Roman" w:cs="Times New Roman"/>
          <w:i/>
          <w:iCs/>
          <w:sz w:val="24"/>
        </w:rPr>
        <w:t>ITRF</w:t>
      </w:r>
      <w:r w:rsidRPr="00823FC5">
        <w:rPr>
          <w:rFonts w:ascii="Times New Roman" w:hAnsi="Times New Roman" w:cs="Times New Roman"/>
          <w:sz w:val="24"/>
        </w:rPr>
        <w:t>, vai ja konkrētais ģeodēziskais tīkls nav piemērots ieteiktajam lietojumam un metodēm, izveido mērījumu atbalsta staciju tīklu.</w:t>
      </w:r>
    </w:p>
    <w:p w14:paraId="57070A6F" w14:textId="77777777" w:rsidR="00396225" w:rsidRPr="00823FC5" w:rsidRDefault="00396225" w:rsidP="00503552">
      <w:pPr>
        <w:pStyle w:val="BodyText"/>
        <w:jc w:val="both"/>
        <w:rPr>
          <w:rFonts w:ascii="Times New Roman" w:hAnsi="Times New Roman" w:cs="Times New Roman"/>
          <w:b/>
          <w:sz w:val="24"/>
          <w:lang w:val="en-GB"/>
        </w:rPr>
      </w:pPr>
    </w:p>
    <w:p w14:paraId="12F549ED" w14:textId="277BE4D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[DO-SVY-370] </w:t>
      </w:r>
      <w:r w:rsidRPr="00823FC5">
        <w:rPr>
          <w:rFonts w:ascii="Times New Roman" w:hAnsi="Times New Roman" w:cs="Times New Roman"/>
          <w:sz w:val="24"/>
        </w:rPr>
        <w:t>Ģeodēziskajam atbalsta tīklam būtu jāsastāv vismaz no četrām mērījumu atbalsta stacijām, lai nodrošinātu pietiekamu redundanci.</w:t>
      </w:r>
    </w:p>
    <w:p w14:paraId="76B41BF7" w14:textId="77777777" w:rsidR="00396225" w:rsidRPr="00823FC5" w:rsidRDefault="00396225" w:rsidP="00503552">
      <w:pPr>
        <w:pStyle w:val="BodyText"/>
        <w:jc w:val="both"/>
        <w:rPr>
          <w:rFonts w:ascii="Times New Roman" w:hAnsi="Times New Roman" w:cs="Times New Roman"/>
          <w:sz w:val="24"/>
          <w:lang w:val="en-GB"/>
        </w:rPr>
      </w:pPr>
    </w:p>
    <w:p w14:paraId="6721B53A" w14:textId="11975C14"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Lai ģenerētu apvidus un šķēršļu datus sarežģītam reljefam vai blīvi apdzīvotām teritorijām, var būt nepieciešams vairāk mērījumu atbalsta staciju.</w:t>
      </w:r>
    </w:p>
    <w:p w14:paraId="538432A2" w14:textId="77777777" w:rsidR="00396225" w:rsidRPr="00823FC5" w:rsidRDefault="00396225" w:rsidP="00503552">
      <w:pPr>
        <w:pStyle w:val="BodyText"/>
        <w:jc w:val="both"/>
        <w:rPr>
          <w:rFonts w:ascii="Times New Roman" w:hAnsi="Times New Roman" w:cs="Times New Roman"/>
          <w:b/>
          <w:sz w:val="24"/>
          <w:lang w:val="en-GB"/>
        </w:rPr>
      </w:pPr>
    </w:p>
    <w:p w14:paraId="133271C0" w14:textId="46F009C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[DO-SVY-380] </w:t>
      </w:r>
      <w:r w:rsidRPr="00823FC5">
        <w:rPr>
          <w:rFonts w:ascii="Times New Roman" w:hAnsi="Times New Roman" w:cs="Times New Roman"/>
          <w:sz w:val="24"/>
        </w:rPr>
        <w:t>Mērījumu atbalsta stacijām</w:t>
      </w:r>
      <w:r w:rsidR="00396225" w:rsidRPr="00823FC5">
        <w:rPr>
          <w:rStyle w:val="FootnoteReference"/>
          <w:rFonts w:ascii="Times New Roman" w:hAnsi="Times New Roman" w:cs="Times New Roman"/>
          <w:sz w:val="24"/>
          <w:lang w:val="en-GB"/>
        </w:rPr>
        <w:footnoteReference w:id="20"/>
      </w:r>
      <w:r w:rsidRPr="00823FC5">
        <w:rPr>
          <w:rFonts w:ascii="Times New Roman" w:hAnsi="Times New Roman" w:cs="Times New Roman"/>
          <w:sz w:val="24"/>
        </w:rPr>
        <w:t xml:space="preserve"> būtu jābūt stratēģiski izvietotām, lai nodrošinātu maksimālu stabilitāti un maksimālu lietderību turpmākajos mērījumos.</w:t>
      </w:r>
    </w:p>
    <w:p w14:paraId="4BF49526" w14:textId="77777777" w:rsidR="00D03E33" w:rsidRPr="00823FC5" w:rsidRDefault="00D03E33" w:rsidP="00503552">
      <w:pPr>
        <w:pStyle w:val="BodyText"/>
        <w:jc w:val="both"/>
        <w:rPr>
          <w:rFonts w:ascii="Times New Roman" w:hAnsi="Times New Roman" w:cs="Times New Roman"/>
          <w:sz w:val="24"/>
          <w:lang w:val="en-GB"/>
        </w:rPr>
      </w:pPr>
    </w:p>
    <w:p w14:paraId="010AB1F8" w14:textId="3293944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Esošos lidlauku / helikopteru lidlauku ģeodēziskos atbalsta tīklus var izmantot nolūkiem, kas norādīti šajā EIROKONTROLES specifikācijā.</w:t>
      </w:r>
    </w:p>
    <w:p w14:paraId="125A1E6F" w14:textId="77777777" w:rsidR="00D03E33" w:rsidRPr="00823FC5" w:rsidRDefault="00D03E33" w:rsidP="00503552">
      <w:pPr>
        <w:pStyle w:val="BodyText"/>
        <w:jc w:val="both"/>
        <w:rPr>
          <w:rFonts w:ascii="Times New Roman" w:hAnsi="Times New Roman" w:cs="Times New Roman"/>
          <w:sz w:val="24"/>
          <w:lang w:val="en-GB"/>
        </w:rPr>
      </w:pPr>
    </w:p>
    <w:p w14:paraId="264E49AA" w14:textId="1DE14485" w:rsidR="00D03E33" w:rsidRPr="00823FC5" w:rsidRDefault="00396225" w:rsidP="00BB5C05">
      <w:pPr>
        <w:pStyle w:val="Heading6"/>
        <w:keepNext/>
        <w:keepLines/>
        <w:tabs>
          <w:tab w:val="left" w:pos="1611"/>
          <w:tab w:val="left" w:pos="1612"/>
        </w:tabs>
        <w:ind w:left="0" w:firstLine="0"/>
        <w:rPr>
          <w:rFonts w:ascii="Times New Roman" w:hAnsi="Times New Roman" w:cs="Times New Roman"/>
        </w:rPr>
      </w:pPr>
      <w:bookmarkStart w:id="139" w:name="2.2.5.2_Geodetic_Control_Network_Quality"/>
      <w:bookmarkStart w:id="140" w:name="_bookmark110"/>
      <w:bookmarkEnd w:id="139"/>
      <w:bookmarkEnd w:id="140"/>
      <w:r w:rsidRPr="00823FC5">
        <w:rPr>
          <w:rFonts w:ascii="Times New Roman" w:hAnsi="Times New Roman" w:cs="Times New Roman"/>
        </w:rPr>
        <w:lastRenderedPageBreak/>
        <w:t>2.2.5.2. Ģeodēzisko atbalsta tīklu kvalitātes prasības</w:t>
      </w:r>
    </w:p>
    <w:p w14:paraId="53E925C6" w14:textId="77777777" w:rsidR="00396225" w:rsidRPr="00823FC5" w:rsidRDefault="00396225" w:rsidP="00BB5C05">
      <w:pPr>
        <w:pStyle w:val="Heading6"/>
        <w:keepNext/>
        <w:keepLines/>
        <w:tabs>
          <w:tab w:val="left" w:pos="1611"/>
          <w:tab w:val="left" w:pos="1612"/>
        </w:tabs>
        <w:ind w:left="0" w:firstLine="0"/>
        <w:rPr>
          <w:rFonts w:ascii="Times New Roman" w:hAnsi="Times New Roman" w:cs="Times New Roman"/>
          <w:lang w:val="en-GB"/>
        </w:rPr>
      </w:pPr>
    </w:p>
    <w:p w14:paraId="246CCCB9" w14:textId="77777777" w:rsidR="00D03E33" w:rsidRPr="00823FC5" w:rsidRDefault="00D03E33" w:rsidP="00BB5C05">
      <w:pPr>
        <w:pStyle w:val="BodyText"/>
        <w:keepNext/>
        <w:keepLines/>
        <w:jc w:val="both"/>
        <w:rPr>
          <w:rFonts w:ascii="Times New Roman" w:hAnsi="Times New Roman" w:cs="Times New Roman"/>
          <w:sz w:val="24"/>
        </w:rPr>
      </w:pPr>
      <w:r w:rsidRPr="00823FC5">
        <w:rPr>
          <w:rFonts w:ascii="Times New Roman" w:hAnsi="Times New Roman" w:cs="Times New Roman"/>
          <w:b/>
          <w:sz w:val="24"/>
        </w:rPr>
        <w:t xml:space="preserve">[DO-SVY-390] </w:t>
      </w:r>
      <w:r w:rsidRPr="00823FC5">
        <w:rPr>
          <w:rFonts w:ascii="Times New Roman" w:hAnsi="Times New Roman" w:cs="Times New Roman"/>
          <w:sz w:val="24"/>
        </w:rPr>
        <w:t>Mērījumu atbalsta stacijām būtu jāpiemēro stingrākās procesa prasības (attiecībā uz datu validāciju, digitālu datu pārsūtīšanu, metadatiem u. c.).</w:t>
      </w:r>
    </w:p>
    <w:p w14:paraId="665DB960" w14:textId="77777777" w:rsidR="00396225" w:rsidRPr="00823FC5" w:rsidRDefault="00396225" w:rsidP="00503552">
      <w:pPr>
        <w:pStyle w:val="BodyText"/>
        <w:jc w:val="both"/>
        <w:rPr>
          <w:rFonts w:ascii="Times New Roman" w:hAnsi="Times New Roman" w:cs="Times New Roman"/>
          <w:sz w:val="24"/>
          <w:lang w:val="en-GB"/>
        </w:rPr>
      </w:pPr>
    </w:p>
    <w:p w14:paraId="7CF69BC0" w14:textId="325AF45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Ja valstij ir valsts līmeņa ģeodēziskie atbalsta tīkli, kas nodrošina reālā laika kinemātikas (</w:t>
      </w:r>
      <w:r w:rsidRPr="00823FC5">
        <w:rPr>
          <w:rFonts w:ascii="Times New Roman" w:hAnsi="Times New Roman" w:cs="Times New Roman"/>
          <w:i/>
          <w:iCs/>
          <w:sz w:val="24"/>
        </w:rPr>
        <w:t>RTK</w:t>
      </w:r>
      <w:r w:rsidRPr="00823FC5">
        <w:rPr>
          <w:rFonts w:ascii="Times New Roman" w:hAnsi="Times New Roman" w:cs="Times New Roman"/>
          <w:sz w:val="24"/>
        </w:rPr>
        <w:t>) mērījumiem paredzētus pakalpojumus, šos pakalpojumus var izmantot, lai atvieglotu datu ģenerēšanu.</w:t>
      </w:r>
    </w:p>
    <w:p w14:paraId="1992EEF6" w14:textId="77777777" w:rsidR="00396225" w:rsidRPr="00823FC5" w:rsidRDefault="00396225" w:rsidP="00503552">
      <w:pPr>
        <w:pStyle w:val="BodyText"/>
        <w:jc w:val="both"/>
        <w:rPr>
          <w:rFonts w:ascii="Times New Roman" w:hAnsi="Times New Roman" w:cs="Times New Roman"/>
          <w:b/>
          <w:sz w:val="24"/>
          <w:lang w:val="en-GB"/>
        </w:rPr>
      </w:pPr>
    </w:p>
    <w:p w14:paraId="1BC20256" w14:textId="349D820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[DO-SVY-400] </w:t>
      </w:r>
      <w:r w:rsidRPr="00823FC5">
        <w:rPr>
          <w:rFonts w:ascii="Times New Roman" w:hAnsi="Times New Roman" w:cs="Times New Roman"/>
          <w:sz w:val="24"/>
        </w:rPr>
        <w:t>Mērījumu atbalsta stacijām būtu jāatbilst šādām datu kvalitātes prasībām:</w:t>
      </w:r>
    </w:p>
    <w:p w14:paraId="7CE0568F" w14:textId="67FD2B83" w:rsidR="00D03E33" w:rsidRPr="00823FC5" w:rsidRDefault="00396225" w:rsidP="00503552">
      <w:pPr>
        <w:pStyle w:val="ListParagraph"/>
        <w:tabs>
          <w:tab w:val="left" w:pos="2743"/>
          <w:tab w:val="left" w:pos="2744"/>
        </w:tabs>
        <w:ind w:left="284" w:firstLine="0"/>
        <w:rPr>
          <w:rFonts w:ascii="Times New Roman" w:hAnsi="Times New Roman" w:cs="Times New Roman"/>
          <w:sz w:val="24"/>
        </w:rPr>
      </w:pPr>
      <w:r w:rsidRPr="00823FC5">
        <w:rPr>
          <w:rFonts w:ascii="Times New Roman" w:hAnsi="Times New Roman" w:cs="Times New Roman"/>
          <w:sz w:val="24"/>
        </w:rPr>
        <w:t xml:space="preserve">1) pozicionālā precizitāte attiecībā pret </w:t>
      </w:r>
      <w:r w:rsidRPr="00823FC5">
        <w:rPr>
          <w:rFonts w:ascii="Times New Roman" w:hAnsi="Times New Roman" w:cs="Times New Roman"/>
          <w:i/>
          <w:iCs/>
          <w:sz w:val="24"/>
        </w:rPr>
        <w:t>ITRF</w:t>
      </w:r>
      <w:r w:rsidRPr="00823FC5">
        <w:rPr>
          <w:rFonts w:ascii="Times New Roman" w:hAnsi="Times New Roman" w:cs="Times New Roman"/>
          <w:sz w:val="24"/>
        </w:rPr>
        <w:t>: 0,10 m;</w:t>
      </w:r>
    </w:p>
    <w:p w14:paraId="4565AA6E" w14:textId="21BD4BFC" w:rsidR="00D03E33" w:rsidRPr="00823FC5" w:rsidRDefault="00396225" w:rsidP="00503552">
      <w:pPr>
        <w:pStyle w:val="ListParagraph"/>
        <w:tabs>
          <w:tab w:val="left" w:pos="2743"/>
          <w:tab w:val="left" w:pos="2744"/>
        </w:tabs>
        <w:ind w:left="284" w:firstLine="0"/>
        <w:rPr>
          <w:rFonts w:ascii="Times New Roman" w:hAnsi="Times New Roman" w:cs="Times New Roman"/>
          <w:sz w:val="24"/>
        </w:rPr>
      </w:pPr>
      <w:r w:rsidRPr="00823FC5">
        <w:rPr>
          <w:rFonts w:ascii="Times New Roman" w:hAnsi="Times New Roman" w:cs="Times New Roman"/>
          <w:sz w:val="24"/>
        </w:rPr>
        <w:t>2) vertikālā precizitāte: 0,05 m;</w:t>
      </w:r>
    </w:p>
    <w:p w14:paraId="684808D0" w14:textId="4F03B270" w:rsidR="00D03E33" w:rsidRPr="00823FC5" w:rsidRDefault="00396225" w:rsidP="00503552">
      <w:pPr>
        <w:pStyle w:val="ListParagraph"/>
        <w:tabs>
          <w:tab w:val="left" w:pos="2743"/>
          <w:tab w:val="left" w:pos="2744"/>
        </w:tabs>
        <w:ind w:left="284" w:firstLine="0"/>
        <w:rPr>
          <w:rFonts w:ascii="Times New Roman" w:hAnsi="Times New Roman" w:cs="Times New Roman"/>
          <w:sz w:val="24"/>
        </w:rPr>
      </w:pPr>
      <w:r w:rsidRPr="00823FC5">
        <w:rPr>
          <w:rFonts w:ascii="Times New Roman" w:hAnsi="Times New Roman" w:cs="Times New Roman"/>
          <w:sz w:val="24"/>
        </w:rPr>
        <w:t>3) ticamības pakāpe: 95 %;</w:t>
      </w:r>
    </w:p>
    <w:p w14:paraId="2E86FF03" w14:textId="1AC4FFEB" w:rsidR="00D03E33" w:rsidRPr="00823FC5" w:rsidRDefault="00396225" w:rsidP="00503552">
      <w:pPr>
        <w:pStyle w:val="ListParagraph"/>
        <w:tabs>
          <w:tab w:val="left" w:pos="2743"/>
          <w:tab w:val="left" w:pos="2744"/>
        </w:tabs>
        <w:ind w:left="284" w:firstLine="0"/>
        <w:rPr>
          <w:rFonts w:ascii="Times New Roman" w:hAnsi="Times New Roman" w:cs="Times New Roman"/>
          <w:sz w:val="24"/>
        </w:rPr>
      </w:pPr>
      <w:r w:rsidRPr="00823FC5">
        <w:rPr>
          <w:rFonts w:ascii="Times New Roman" w:hAnsi="Times New Roman" w:cs="Times New Roman"/>
          <w:sz w:val="24"/>
        </w:rPr>
        <w:t>4) integritāte: 1 x 10</w:t>
      </w:r>
      <w:r w:rsidRPr="00823FC5">
        <w:rPr>
          <w:rFonts w:ascii="Times New Roman" w:hAnsi="Times New Roman" w:cs="Times New Roman"/>
          <w:sz w:val="24"/>
          <w:vertAlign w:val="superscript"/>
        </w:rPr>
        <w:t>-8</w:t>
      </w:r>
      <w:r w:rsidRPr="00823FC5">
        <w:rPr>
          <w:rFonts w:ascii="Times New Roman" w:hAnsi="Times New Roman" w:cs="Times New Roman"/>
          <w:sz w:val="24"/>
        </w:rPr>
        <w:t xml:space="preserve"> (kritiskajiem datu elementiem);</w:t>
      </w:r>
    </w:p>
    <w:p w14:paraId="0BF1DBB4" w14:textId="351D4673" w:rsidR="00D03E33" w:rsidRPr="00823FC5" w:rsidRDefault="00396225" w:rsidP="00503552">
      <w:pPr>
        <w:pStyle w:val="ListParagraph"/>
        <w:tabs>
          <w:tab w:val="left" w:pos="2744"/>
          <w:tab w:val="left" w:pos="2745"/>
        </w:tabs>
        <w:ind w:left="284" w:firstLine="0"/>
        <w:rPr>
          <w:rFonts w:ascii="Times New Roman" w:hAnsi="Times New Roman" w:cs="Times New Roman"/>
          <w:sz w:val="24"/>
        </w:rPr>
      </w:pPr>
      <w:r w:rsidRPr="00823FC5">
        <w:rPr>
          <w:rFonts w:ascii="Times New Roman" w:hAnsi="Times New Roman" w:cs="Times New Roman"/>
          <w:sz w:val="24"/>
        </w:rPr>
        <w:t>5) atrašanās vietas izšķirtspēja: 1/1000 s;</w:t>
      </w:r>
    </w:p>
    <w:p w14:paraId="5886320D" w14:textId="3DCF96CF" w:rsidR="00D03E33" w:rsidRPr="00823FC5" w:rsidRDefault="00396225" w:rsidP="00503552">
      <w:pPr>
        <w:pStyle w:val="ListParagraph"/>
        <w:tabs>
          <w:tab w:val="left" w:pos="2744"/>
          <w:tab w:val="left" w:pos="2745"/>
        </w:tabs>
        <w:ind w:left="284" w:firstLine="0"/>
        <w:rPr>
          <w:rFonts w:ascii="Times New Roman" w:hAnsi="Times New Roman" w:cs="Times New Roman"/>
          <w:sz w:val="24"/>
        </w:rPr>
      </w:pPr>
      <w:r w:rsidRPr="00823FC5">
        <w:rPr>
          <w:rFonts w:ascii="Times New Roman" w:hAnsi="Times New Roman" w:cs="Times New Roman"/>
          <w:sz w:val="24"/>
        </w:rPr>
        <w:t>6) vertikālā izšķirtspēja: 1 cm.</w:t>
      </w:r>
    </w:p>
    <w:p w14:paraId="2E71B5B9" w14:textId="77777777" w:rsidR="00396225" w:rsidRPr="00823FC5" w:rsidRDefault="00396225" w:rsidP="00503552">
      <w:pPr>
        <w:pStyle w:val="ListParagraph"/>
        <w:tabs>
          <w:tab w:val="left" w:pos="2744"/>
          <w:tab w:val="left" w:pos="2745"/>
        </w:tabs>
        <w:ind w:left="0" w:firstLine="0"/>
        <w:rPr>
          <w:rFonts w:ascii="Times New Roman" w:hAnsi="Times New Roman" w:cs="Times New Roman"/>
          <w:sz w:val="24"/>
          <w:lang w:val="en-GB"/>
        </w:rPr>
      </w:pPr>
    </w:p>
    <w:p w14:paraId="2F3AF643"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Šīs datu kvalitātes prasības atvasina no skrejceļa sliekšņa vērtību datu kvalitātes prasībām. Mērījumu atbalsta staciju precizitātei būtu jābūt trīs reizes augstākai nekā mērāmajiem objektiem, lai tiktu izpildītas attiecīgās precizitātes prasības.</w:t>
      </w:r>
    </w:p>
    <w:p w14:paraId="706B9EDE" w14:textId="77777777" w:rsidR="00396225" w:rsidRPr="00823FC5" w:rsidRDefault="00396225" w:rsidP="00503552">
      <w:pPr>
        <w:pStyle w:val="BodyText"/>
        <w:jc w:val="both"/>
        <w:rPr>
          <w:rFonts w:ascii="Times New Roman" w:hAnsi="Times New Roman" w:cs="Times New Roman"/>
          <w:b/>
          <w:sz w:val="24"/>
          <w:lang w:val="en-GB"/>
        </w:rPr>
      </w:pPr>
    </w:p>
    <w:p w14:paraId="04064481" w14:textId="6C319B3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[DO-SVY-410] </w:t>
      </w:r>
      <w:r w:rsidRPr="00823FC5">
        <w:rPr>
          <w:rFonts w:ascii="Times New Roman" w:hAnsi="Times New Roman" w:cs="Times New Roman"/>
          <w:sz w:val="24"/>
        </w:rPr>
        <w:t>Ģeodēziskā atbalsta tīkla iekšējai relatīvajai precizitātei (pareizībai) būtu jābūt virs 0,05 m</w:t>
      </w:r>
      <w:r w:rsidR="00396225" w:rsidRPr="00823FC5">
        <w:rPr>
          <w:rStyle w:val="FootnoteReference"/>
          <w:rFonts w:ascii="Times New Roman" w:hAnsi="Times New Roman" w:cs="Times New Roman"/>
          <w:sz w:val="24"/>
          <w:lang w:val="en-GB"/>
        </w:rPr>
        <w:footnoteReference w:id="21"/>
      </w:r>
      <w:r w:rsidRPr="00823FC5">
        <w:rPr>
          <w:rFonts w:ascii="Times New Roman" w:hAnsi="Times New Roman" w:cs="Times New Roman"/>
          <w:sz w:val="24"/>
        </w:rPr>
        <w:t>.</w:t>
      </w:r>
    </w:p>
    <w:p w14:paraId="1E875C93" w14:textId="77777777" w:rsidR="00396225" w:rsidRPr="00823FC5" w:rsidRDefault="00396225" w:rsidP="00503552">
      <w:pPr>
        <w:pStyle w:val="BodyText"/>
        <w:jc w:val="both"/>
        <w:rPr>
          <w:rFonts w:ascii="Times New Roman" w:hAnsi="Times New Roman" w:cs="Times New Roman"/>
          <w:b/>
          <w:sz w:val="24"/>
          <w:lang w:val="en-GB"/>
        </w:rPr>
      </w:pPr>
    </w:p>
    <w:p w14:paraId="7F7ECC5F" w14:textId="5A91982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[DO-SVY-420] </w:t>
      </w:r>
      <w:r w:rsidRPr="00823FC5">
        <w:rPr>
          <w:rFonts w:ascii="Times New Roman" w:hAnsi="Times New Roman" w:cs="Times New Roman"/>
          <w:sz w:val="24"/>
        </w:rPr>
        <w:t>Attālums starp mērījumu atbalsta stacijām un mērāmajiem elementiem ir tāds, lai nodrošinātu, ka kopējā mērījumu nenoteiktība (t. i., paredzamā telpiskā precizitāte) nav pretrunā mērāmā elementa precizitātes prasībai.</w:t>
      </w:r>
    </w:p>
    <w:p w14:paraId="1500CBA8" w14:textId="77777777" w:rsidR="00396225" w:rsidRPr="00823FC5" w:rsidRDefault="00396225" w:rsidP="00503552">
      <w:pPr>
        <w:pStyle w:val="BodyText"/>
        <w:jc w:val="both"/>
        <w:rPr>
          <w:rFonts w:ascii="Times New Roman" w:hAnsi="Times New Roman" w:cs="Times New Roman"/>
          <w:b/>
          <w:sz w:val="24"/>
          <w:lang w:val="en-GB"/>
        </w:rPr>
      </w:pPr>
    </w:p>
    <w:p w14:paraId="3E734B9A" w14:textId="48D4565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[DO-SVY-430] </w:t>
      </w:r>
      <w:r w:rsidRPr="00823FC5">
        <w:rPr>
          <w:rFonts w:ascii="Times New Roman" w:hAnsi="Times New Roman" w:cs="Times New Roman"/>
          <w:sz w:val="24"/>
        </w:rPr>
        <w:t>Reizi gadā vizuāli pārbauda, vai nepastāvīgo</w:t>
      </w:r>
      <w:r w:rsidR="00396225" w:rsidRPr="00823FC5">
        <w:rPr>
          <w:rStyle w:val="FootnoteReference"/>
          <w:rFonts w:ascii="Times New Roman" w:hAnsi="Times New Roman" w:cs="Times New Roman"/>
          <w:sz w:val="24"/>
          <w:lang w:val="en-GB"/>
        </w:rPr>
        <w:footnoteReference w:id="22"/>
      </w:r>
      <w:r w:rsidRPr="00823FC5">
        <w:rPr>
          <w:rFonts w:ascii="Times New Roman" w:hAnsi="Times New Roman" w:cs="Times New Roman"/>
          <w:sz w:val="24"/>
        </w:rPr>
        <w:t xml:space="preserve"> mērījumu atbalsta staciju atrašanās vieta nav mainījusies.</w:t>
      </w:r>
    </w:p>
    <w:p w14:paraId="25299F63" w14:textId="77777777" w:rsidR="00396225" w:rsidRPr="00823FC5" w:rsidRDefault="00396225" w:rsidP="00503552">
      <w:pPr>
        <w:pStyle w:val="BodyText"/>
        <w:jc w:val="both"/>
        <w:rPr>
          <w:rFonts w:ascii="Times New Roman" w:hAnsi="Times New Roman" w:cs="Times New Roman"/>
          <w:b/>
          <w:sz w:val="24"/>
          <w:lang w:val="en-GB"/>
        </w:rPr>
      </w:pPr>
    </w:p>
    <w:p w14:paraId="68282CC8" w14:textId="4EB8DE0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[DO-SVY-440] </w:t>
      </w:r>
      <w:r w:rsidRPr="00823FC5">
        <w:rPr>
          <w:rFonts w:ascii="Times New Roman" w:hAnsi="Times New Roman" w:cs="Times New Roman"/>
          <w:sz w:val="24"/>
        </w:rPr>
        <w:t>Ja tiek konstatētas mērījumu atbalsta staciju atrašanās vietas izmaiņas, stacijas pārmēra, pirms tās var izmantot mērīšanā.</w:t>
      </w:r>
    </w:p>
    <w:p w14:paraId="33152F00" w14:textId="77777777" w:rsidR="00396225" w:rsidRPr="00823FC5" w:rsidRDefault="00396225" w:rsidP="00503552">
      <w:pPr>
        <w:pStyle w:val="BodyText"/>
        <w:jc w:val="both"/>
        <w:rPr>
          <w:rFonts w:ascii="Times New Roman" w:hAnsi="Times New Roman" w:cs="Times New Roman"/>
          <w:b/>
          <w:sz w:val="24"/>
          <w:lang w:val="en-GB"/>
        </w:rPr>
      </w:pPr>
    </w:p>
    <w:p w14:paraId="684AECB0" w14:textId="78C8313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[DO-SVY-450] </w:t>
      </w:r>
      <w:r w:rsidRPr="00823FC5">
        <w:rPr>
          <w:rFonts w:ascii="Times New Roman" w:hAnsi="Times New Roman" w:cs="Times New Roman"/>
          <w:sz w:val="24"/>
        </w:rPr>
        <w:t>Mērījumu atbalsta staciju validācijai jābūt balstītai uz iekšējiem vektoriem (starp mērījumu atbalsta stacijām) vai starp mērījumu atbalsta stacijām un valsts līmeņa vai starptautiskām atbalsta stacijām.</w:t>
      </w:r>
    </w:p>
    <w:p w14:paraId="4F25D0CD" w14:textId="77777777" w:rsidR="00396225" w:rsidRPr="00823FC5" w:rsidRDefault="00396225" w:rsidP="00503552">
      <w:pPr>
        <w:pStyle w:val="BodyText"/>
        <w:jc w:val="both"/>
        <w:rPr>
          <w:rFonts w:ascii="Times New Roman" w:hAnsi="Times New Roman" w:cs="Times New Roman"/>
          <w:b/>
          <w:sz w:val="24"/>
          <w:lang w:val="en-GB"/>
        </w:rPr>
      </w:pPr>
    </w:p>
    <w:p w14:paraId="1D671BB1" w14:textId="07C296F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[DO-SVY-460] </w:t>
      </w:r>
      <w:r w:rsidRPr="00823FC5">
        <w:rPr>
          <w:rFonts w:ascii="Times New Roman" w:hAnsi="Times New Roman" w:cs="Times New Roman"/>
          <w:sz w:val="24"/>
        </w:rPr>
        <w:t>Ja no jauna izskaitļotā mērījumu atbalsta stacijas atrašanās vietas vērtība ir mainījusies par 50 mm vai vairāk, salīdzinot ar publicēto vērtību, stacijas atrašanās vieta būtu jāpārmēra un jāverificē saskaņā ar šajā EIROKONTROLES specifikācijā noteiktajiem standartiem.</w:t>
      </w:r>
    </w:p>
    <w:p w14:paraId="179E2387" w14:textId="77777777" w:rsidR="00D03E33" w:rsidRPr="00823FC5" w:rsidRDefault="00D03E33" w:rsidP="006D45B1">
      <w:pPr>
        <w:pStyle w:val="BodyText"/>
        <w:keepNext/>
        <w:keepLines/>
        <w:jc w:val="both"/>
        <w:rPr>
          <w:rFonts w:ascii="Times New Roman" w:hAnsi="Times New Roman" w:cs="Times New Roman"/>
          <w:sz w:val="24"/>
          <w:lang w:val="en-GB"/>
        </w:rPr>
      </w:pPr>
    </w:p>
    <w:p w14:paraId="28C5BDCC" w14:textId="77EF68A9" w:rsidR="00D03E33" w:rsidRPr="00823FC5" w:rsidRDefault="00396225" w:rsidP="006D45B1">
      <w:pPr>
        <w:pStyle w:val="Heading6"/>
        <w:keepNext/>
        <w:keepLines/>
        <w:tabs>
          <w:tab w:val="left" w:pos="1611"/>
          <w:tab w:val="left" w:pos="1612"/>
        </w:tabs>
        <w:ind w:left="0" w:firstLine="0"/>
        <w:rPr>
          <w:rFonts w:ascii="Times New Roman" w:hAnsi="Times New Roman" w:cs="Times New Roman"/>
        </w:rPr>
      </w:pPr>
      <w:bookmarkStart w:id="141" w:name="2.2.5.3_Monumentation_of_Survey_Control_"/>
      <w:bookmarkStart w:id="142" w:name="_bookmark111"/>
      <w:bookmarkEnd w:id="141"/>
      <w:bookmarkEnd w:id="142"/>
      <w:r w:rsidRPr="00823FC5">
        <w:rPr>
          <w:rFonts w:ascii="Times New Roman" w:hAnsi="Times New Roman" w:cs="Times New Roman"/>
        </w:rPr>
        <w:t>2.2.5.3. Mērījumu atbalsta staciju ģeodēziskie punkti</w:t>
      </w:r>
    </w:p>
    <w:p w14:paraId="450F0716" w14:textId="77777777" w:rsidR="00D03E33" w:rsidRPr="00823FC5" w:rsidRDefault="00D03E33" w:rsidP="006D45B1">
      <w:pPr>
        <w:pStyle w:val="BodyText"/>
        <w:keepNext/>
        <w:keepLines/>
        <w:jc w:val="both"/>
        <w:rPr>
          <w:rFonts w:ascii="Times New Roman" w:hAnsi="Times New Roman" w:cs="Times New Roman"/>
          <w:b/>
          <w:sz w:val="24"/>
          <w:lang w:val="en-GB"/>
        </w:rPr>
      </w:pPr>
    </w:p>
    <w:p w14:paraId="6C8FB7DF" w14:textId="2691F109" w:rsidR="00D03E33" w:rsidRPr="00823FC5" w:rsidRDefault="00D03E33" w:rsidP="006D45B1">
      <w:pPr>
        <w:pStyle w:val="Heading7"/>
        <w:keepNext/>
        <w:keepLines/>
        <w:tabs>
          <w:tab w:val="left" w:pos="1610"/>
        </w:tabs>
        <w:ind w:left="0" w:firstLine="0"/>
        <w:jc w:val="both"/>
        <w:rPr>
          <w:rFonts w:ascii="Times New Roman" w:hAnsi="Times New Roman" w:cs="Times New Roman"/>
          <w:sz w:val="24"/>
        </w:rPr>
      </w:pPr>
      <w:bookmarkStart w:id="143" w:name="2.2.5.3.1_Station_Construction"/>
      <w:bookmarkStart w:id="144" w:name="_bookmark112"/>
      <w:bookmarkEnd w:id="143"/>
      <w:bookmarkEnd w:id="144"/>
      <w:r w:rsidRPr="00823FC5">
        <w:rPr>
          <w:rFonts w:ascii="Times New Roman" w:hAnsi="Times New Roman" w:cs="Times New Roman"/>
          <w:sz w:val="24"/>
        </w:rPr>
        <w:t>2.2.5.3.1. Staciju būvniecība</w:t>
      </w:r>
    </w:p>
    <w:p w14:paraId="2950E348" w14:textId="77777777" w:rsidR="00396225" w:rsidRPr="00823FC5" w:rsidRDefault="00396225" w:rsidP="006D45B1">
      <w:pPr>
        <w:pStyle w:val="Heading7"/>
        <w:keepNext/>
        <w:keepLines/>
        <w:tabs>
          <w:tab w:val="left" w:pos="1610"/>
        </w:tabs>
        <w:ind w:left="0" w:firstLine="0"/>
        <w:jc w:val="both"/>
        <w:rPr>
          <w:rFonts w:ascii="Times New Roman" w:hAnsi="Times New Roman" w:cs="Times New Roman"/>
          <w:sz w:val="24"/>
          <w:lang w:val="en-GB"/>
        </w:rPr>
      </w:pPr>
    </w:p>
    <w:p w14:paraId="608DE0E4"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[DO-SVY-470] </w:t>
      </w:r>
      <w:r w:rsidRPr="00823FC5">
        <w:rPr>
          <w:rFonts w:ascii="Times New Roman" w:hAnsi="Times New Roman" w:cs="Times New Roman"/>
          <w:sz w:val="24"/>
        </w:rPr>
        <w:t>Mērījumu atbalsta stacijas būtu jāpadara pastāvīgi stabilas, izmantojot ģeodēziskos punktus atbilstoši atrašanās vietai un zem tās esošajai zemei.</w:t>
      </w:r>
    </w:p>
    <w:p w14:paraId="779EF6A1" w14:textId="77777777" w:rsidR="00396225" w:rsidRPr="00823FC5" w:rsidRDefault="00396225" w:rsidP="00503552">
      <w:pPr>
        <w:pStyle w:val="BodyText"/>
        <w:jc w:val="both"/>
        <w:rPr>
          <w:rFonts w:ascii="Times New Roman" w:hAnsi="Times New Roman" w:cs="Times New Roman"/>
          <w:sz w:val="24"/>
          <w:lang w:val="en-GB"/>
        </w:rPr>
      </w:pPr>
    </w:p>
    <w:p w14:paraId="308CE8A7" w14:textId="10D63E1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[DO-SVY-480] </w:t>
      </w:r>
      <w:r w:rsidRPr="00823FC5">
        <w:rPr>
          <w:rFonts w:ascii="Times New Roman" w:hAnsi="Times New Roman" w:cs="Times New Roman"/>
          <w:sz w:val="24"/>
        </w:rPr>
        <w:t>Mērījumu atbalsta stacijām būtu jāizmanto standarta uzmērīšanas zīmes (sk. B pielikumu).</w:t>
      </w:r>
    </w:p>
    <w:p w14:paraId="28C61361" w14:textId="77777777" w:rsidR="00D03E33" w:rsidRPr="00823FC5" w:rsidRDefault="00D03E33" w:rsidP="00503552">
      <w:pPr>
        <w:pStyle w:val="BodyText"/>
        <w:jc w:val="both"/>
        <w:rPr>
          <w:rFonts w:ascii="Times New Roman" w:hAnsi="Times New Roman" w:cs="Times New Roman"/>
          <w:sz w:val="24"/>
          <w:lang w:val="en-GB"/>
        </w:rPr>
      </w:pPr>
    </w:p>
    <w:p w14:paraId="51E2395E"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Atšķirīgām atrašanās vietām un zemes apstākļiem lidlaukos / helikopteru lidlaukos ir piemērotas atšķirīgas zīmes. Ģeodēzists, ņemot vērā kompetentās iestādes norādes, izlemj, kurš veids ir piemērotākais.</w:t>
      </w:r>
    </w:p>
    <w:p w14:paraId="400E346A" w14:textId="77777777" w:rsidR="00396225" w:rsidRPr="00823FC5" w:rsidRDefault="00396225" w:rsidP="00503552">
      <w:pPr>
        <w:pStyle w:val="BodyText"/>
        <w:jc w:val="both"/>
        <w:rPr>
          <w:rFonts w:ascii="Times New Roman" w:hAnsi="Times New Roman" w:cs="Times New Roman"/>
          <w:b/>
          <w:sz w:val="24"/>
          <w:lang w:val="en-GB"/>
        </w:rPr>
      </w:pPr>
    </w:p>
    <w:p w14:paraId="6EBFAFC6" w14:textId="53FD861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[DO-SVY-490] </w:t>
      </w:r>
      <w:r w:rsidRPr="00823FC5">
        <w:rPr>
          <w:rFonts w:ascii="Times New Roman" w:hAnsi="Times New Roman" w:cs="Times New Roman"/>
          <w:sz w:val="24"/>
        </w:rPr>
        <w:t>Pirms mērījumu atbalsta staciju uzstādīšanas būtu jāveic izpēte, lai pārliecinātos, ka uzstādīšana neietekmēs apakšzemes kabeļus un pakalpojumus.</w:t>
      </w:r>
    </w:p>
    <w:p w14:paraId="4B8A4D2D" w14:textId="77777777" w:rsidR="00396225" w:rsidRPr="00823FC5" w:rsidRDefault="00396225" w:rsidP="00503552">
      <w:pPr>
        <w:pStyle w:val="BodyText"/>
        <w:jc w:val="both"/>
        <w:rPr>
          <w:rFonts w:ascii="Times New Roman" w:hAnsi="Times New Roman" w:cs="Times New Roman"/>
          <w:b/>
          <w:sz w:val="24"/>
          <w:lang w:val="en-GB"/>
        </w:rPr>
      </w:pPr>
    </w:p>
    <w:p w14:paraId="4AC73CF5" w14:textId="7BFD9D5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[DO-SVY-500] </w:t>
      </w:r>
      <w:r w:rsidRPr="00823FC5">
        <w:rPr>
          <w:rFonts w:ascii="Times New Roman" w:hAnsi="Times New Roman" w:cs="Times New Roman"/>
          <w:sz w:val="24"/>
        </w:rPr>
        <w:t>Ja ģeodēziskais atbalsta tīkls sastāv no mazāk nekā ieteiktajām četrām mērījumu atbalsta stacijām, ģeodēziskajiem punktiem būtu jābūt pēc iespējas izturīgākiem un drošākiem.</w:t>
      </w:r>
    </w:p>
    <w:p w14:paraId="587A70EC" w14:textId="77777777" w:rsidR="00D03E33" w:rsidRPr="00823FC5" w:rsidRDefault="00D03E33" w:rsidP="00503552">
      <w:pPr>
        <w:pStyle w:val="BodyText"/>
        <w:jc w:val="both"/>
        <w:rPr>
          <w:rFonts w:ascii="Times New Roman" w:hAnsi="Times New Roman" w:cs="Times New Roman"/>
          <w:sz w:val="24"/>
          <w:lang w:val="en-GB"/>
        </w:rPr>
      </w:pPr>
    </w:p>
    <w:p w14:paraId="6C4AF97B" w14:textId="4384DEF6" w:rsidR="00D03E33" w:rsidRPr="00823FC5" w:rsidRDefault="00396225" w:rsidP="00503552">
      <w:pPr>
        <w:pStyle w:val="Heading6"/>
        <w:tabs>
          <w:tab w:val="left" w:pos="1611"/>
          <w:tab w:val="left" w:pos="1612"/>
        </w:tabs>
        <w:ind w:left="0" w:firstLine="0"/>
        <w:rPr>
          <w:rFonts w:ascii="Times New Roman" w:hAnsi="Times New Roman" w:cs="Times New Roman"/>
        </w:rPr>
      </w:pPr>
      <w:bookmarkStart w:id="145" w:name="2.2.5.4_Survey_Control_Station_Numbering"/>
      <w:bookmarkStart w:id="146" w:name="_bookmark115"/>
      <w:bookmarkEnd w:id="145"/>
      <w:bookmarkEnd w:id="146"/>
      <w:r w:rsidRPr="00823FC5">
        <w:rPr>
          <w:rFonts w:ascii="Times New Roman" w:hAnsi="Times New Roman" w:cs="Times New Roman"/>
        </w:rPr>
        <w:t>2.2.5.4. Mērījumu atbalsta staciju numerācija</w:t>
      </w:r>
    </w:p>
    <w:p w14:paraId="1CFEEF7A" w14:textId="77777777" w:rsidR="00396225" w:rsidRPr="00823FC5" w:rsidRDefault="00396225" w:rsidP="00503552">
      <w:pPr>
        <w:pStyle w:val="Heading6"/>
        <w:tabs>
          <w:tab w:val="left" w:pos="1611"/>
          <w:tab w:val="left" w:pos="1612"/>
        </w:tabs>
        <w:ind w:left="0" w:firstLine="0"/>
        <w:rPr>
          <w:rFonts w:ascii="Times New Roman" w:hAnsi="Times New Roman" w:cs="Times New Roman"/>
          <w:lang w:val="en-GB"/>
        </w:rPr>
      </w:pPr>
    </w:p>
    <w:p w14:paraId="1351C52B"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[DO-SVY-510] </w:t>
      </w:r>
      <w:r w:rsidRPr="00823FC5">
        <w:rPr>
          <w:rFonts w:ascii="Times New Roman" w:hAnsi="Times New Roman" w:cs="Times New Roman"/>
          <w:sz w:val="24"/>
        </w:rPr>
        <w:t>Ikvienai mērījumu atbalsta stacijai būtu jābūt norādītam unikālam identifikatoram tā, lai tas nesakristu ar iepriekš izmantotiem identifikatoriem.</w:t>
      </w:r>
    </w:p>
    <w:p w14:paraId="5C56623E" w14:textId="77777777" w:rsidR="00396225" w:rsidRPr="00823FC5" w:rsidRDefault="00396225" w:rsidP="00503552">
      <w:pPr>
        <w:pStyle w:val="BodyText"/>
        <w:jc w:val="both"/>
        <w:rPr>
          <w:rFonts w:ascii="Times New Roman" w:hAnsi="Times New Roman" w:cs="Times New Roman"/>
          <w:sz w:val="24"/>
          <w:lang w:val="en-GB"/>
        </w:rPr>
      </w:pPr>
    </w:p>
    <w:p w14:paraId="4305C23C" w14:textId="7B35DC6E"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Tādējādi var nodrošināt, ka gadījumā, ja stacija ir likvidēta un tiek aizstāta ar jaunu staciju aptuveni tajā pašā vietā, nerodas identifikācijas kļūdas.</w:t>
      </w:r>
    </w:p>
    <w:p w14:paraId="222EAA7D" w14:textId="77777777" w:rsidR="00396225" w:rsidRPr="00823FC5" w:rsidRDefault="00396225" w:rsidP="00503552">
      <w:pPr>
        <w:pStyle w:val="BodyText"/>
        <w:jc w:val="both"/>
        <w:rPr>
          <w:rFonts w:ascii="Times New Roman" w:hAnsi="Times New Roman" w:cs="Times New Roman"/>
          <w:b/>
          <w:sz w:val="24"/>
          <w:lang w:val="en-GB"/>
        </w:rPr>
      </w:pPr>
    </w:p>
    <w:p w14:paraId="4EF959CD" w14:textId="7903CF2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[DO-SVY-520] </w:t>
      </w:r>
      <w:r w:rsidRPr="00823FC5">
        <w:rPr>
          <w:rFonts w:ascii="Times New Roman" w:hAnsi="Times New Roman" w:cs="Times New Roman"/>
          <w:sz w:val="24"/>
        </w:rPr>
        <w:t>Mērījumu atbalsta staciju fiziskajam noformējumam (marķējumam) un numerācijai būtu jābūt tādai, lai nerastos šaubas par mērījumu stacijas identifikāciju.</w:t>
      </w:r>
    </w:p>
    <w:p w14:paraId="12A64767" w14:textId="77777777" w:rsidR="00396225" w:rsidRPr="00823FC5" w:rsidRDefault="00396225" w:rsidP="00503552">
      <w:pPr>
        <w:pStyle w:val="BodyText"/>
        <w:jc w:val="both"/>
        <w:rPr>
          <w:rFonts w:ascii="Times New Roman" w:hAnsi="Times New Roman" w:cs="Times New Roman"/>
          <w:b/>
          <w:sz w:val="24"/>
          <w:lang w:val="en-GB"/>
        </w:rPr>
      </w:pPr>
    </w:p>
    <w:p w14:paraId="4EF6FDCA" w14:textId="02E7D36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[DO-SVY-530] </w:t>
      </w:r>
      <w:r w:rsidRPr="00823FC5">
        <w:rPr>
          <w:rFonts w:ascii="Times New Roman" w:hAnsi="Times New Roman" w:cs="Times New Roman"/>
          <w:sz w:val="24"/>
        </w:rPr>
        <w:t xml:space="preserve">Mērījumu atbalsta stacijas unikālajam identifikatoram būtu jāietver arī </w:t>
      </w:r>
      <w:r w:rsidRPr="00823FC5">
        <w:rPr>
          <w:rFonts w:ascii="Times New Roman" w:hAnsi="Times New Roman" w:cs="Times New Roman"/>
          <w:i/>
          <w:iCs/>
          <w:sz w:val="24"/>
        </w:rPr>
        <w:t>ICAO</w:t>
      </w:r>
      <w:r w:rsidRPr="00823FC5">
        <w:rPr>
          <w:rFonts w:ascii="Times New Roman" w:hAnsi="Times New Roman" w:cs="Times New Roman"/>
          <w:sz w:val="24"/>
        </w:rPr>
        <w:t xml:space="preserve"> kods attiecībā uz to lidlauku / helikopteru lidlauku vai lidojumu informācijas reģionu (</w:t>
      </w:r>
      <w:r w:rsidRPr="00823FC5">
        <w:rPr>
          <w:rFonts w:ascii="Times New Roman" w:hAnsi="Times New Roman" w:cs="Times New Roman"/>
          <w:i/>
          <w:iCs/>
          <w:sz w:val="24"/>
        </w:rPr>
        <w:t>FIR</w:t>
      </w:r>
      <w:r w:rsidRPr="00823FC5">
        <w:rPr>
          <w:rFonts w:ascii="Times New Roman" w:hAnsi="Times New Roman" w:cs="Times New Roman"/>
          <w:sz w:val="24"/>
        </w:rPr>
        <w:t>), kuram ir paredzēts ģeodēziskais atbalsta tīkls (sk. arī D pielikumu).</w:t>
      </w:r>
    </w:p>
    <w:p w14:paraId="747312EF" w14:textId="77777777" w:rsidR="00D03E33" w:rsidRPr="00823FC5" w:rsidRDefault="00D03E33" w:rsidP="00503552">
      <w:pPr>
        <w:pStyle w:val="BodyText"/>
        <w:jc w:val="both"/>
        <w:rPr>
          <w:rFonts w:ascii="Times New Roman" w:hAnsi="Times New Roman" w:cs="Times New Roman"/>
          <w:sz w:val="24"/>
          <w:lang w:val="en-GB"/>
        </w:rPr>
      </w:pPr>
    </w:p>
    <w:p w14:paraId="7DAA51E2" w14:textId="772F83A7" w:rsidR="00D03E33" w:rsidRPr="00823FC5" w:rsidRDefault="00396225" w:rsidP="00503552">
      <w:pPr>
        <w:pStyle w:val="Heading6"/>
        <w:tabs>
          <w:tab w:val="left" w:pos="1611"/>
          <w:tab w:val="left" w:pos="1612"/>
        </w:tabs>
        <w:ind w:left="0" w:firstLine="0"/>
        <w:rPr>
          <w:rFonts w:ascii="Times New Roman" w:hAnsi="Times New Roman" w:cs="Times New Roman"/>
        </w:rPr>
      </w:pPr>
      <w:bookmarkStart w:id="147" w:name="2.2.5.5_Station_Descriptions"/>
      <w:bookmarkStart w:id="148" w:name="_bookmark116"/>
      <w:bookmarkEnd w:id="147"/>
      <w:bookmarkEnd w:id="148"/>
      <w:r w:rsidRPr="00823FC5">
        <w:rPr>
          <w:rFonts w:ascii="Times New Roman" w:hAnsi="Times New Roman" w:cs="Times New Roman"/>
        </w:rPr>
        <w:t>2.2.5.5. Staciju apraksti</w:t>
      </w:r>
    </w:p>
    <w:p w14:paraId="7E88EC8E" w14:textId="77777777" w:rsidR="00396225" w:rsidRPr="00823FC5" w:rsidRDefault="00396225" w:rsidP="00503552">
      <w:pPr>
        <w:pStyle w:val="Heading6"/>
        <w:tabs>
          <w:tab w:val="left" w:pos="1611"/>
          <w:tab w:val="left" w:pos="1612"/>
        </w:tabs>
        <w:ind w:left="0" w:firstLine="0"/>
        <w:rPr>
          <w:rFonts w:ascii="Times New Roman" w:hAnsi="Times New Roman" w:cs="Times New Roman"/>
          <w:lang w:val="en-GB"/>
        </w:rPr>
      </w:pPr>
    </w:p>
    <w:p w14:paraId="0A143D12"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[DO-SVY-540] </w:t>
      </w:r>
      <w:r w:rsidRPr="00823FC5">
        <w:rPr>
          <w:rFonts w:ascii="Times New Roman" w:hAnsi="Times New Roman" w:cs="Times New Roman"/>
          <w:sz w:val="24"/>
        </w:rPr>
        <w:t>Lai identifikācija būtu viegla un precīza, būtu jāsagatavo pilnīgi lidlauka ģeodēziskā atbalsta tīkla staciju apraksti.</w:t>
      </w:r>
    </w:p>
    <w:p w14:paraId="0D70D5F7" w14:textId="77777777" w:rsidR="00396225" w:rsidRPr="00823FC5" w:rsidRDefault="00396225" w:rsidP="00503552">
      <w:pPr>
        <w:pStyle w:val="BodyText"/>
        <w:jc w:val="both"/>
        <w:rPr>
          <w:rFonts w:ascii="Times New Roman" w:hAnsi="Times New Roman" w:cs="Times New Roman"/>
          <w:b/>
          <w:sz w:val="24"/>
          <w:lang w:val="en-GB"/>
        </w:rPr>
      </w:pPr>
    </w:p>
    <w:p w14:paraId="457799A8" w14:textId="65E7ECB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[DO-SVY-550] </w:t>
      </w:r>
      <w:r w:rsidRPr="00823FC5">
        <w:rPr>
          <w:rFonts w:ascii="Times New Roman" w:hAnsi="Times New Roman" w:cs="Times New Roman"/>
          <w:sz w:val="24"/>
        </w:rPr>
        <w:t>Aprakstā būtu jāiekļauj mērījumu atbalsta stacijas fotogrāfija kopā ar pamatinformāciju.</w:t>
      </w:r>
    </w:p>
    <w:p w14:paraId="249F09FC" w14:textId="77777777" w:rsidR="00396225" w:rsidRPr="00823FC5" w:rsidRDefault="00396225" w:rsidP="00503552">
      <w:pPr>
        <w:pStyle w:val="BodyText"/>
        <w:jc w:val="both"/>
        <w:rPr>
          <w:rFonts w:ascii="Times New Roman" w:hAnsi="Times New Roman" w:cs="Times New Roman"/>
          <w:b/>
          <w:sz w:val="24"/>
          <w:lang w:val="en-GB"/>
        </w:rPr>
      </w:pPr>
    </w:p>
    <w:p w14:paraId="184E8BC3" w14:textId="3CCD220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[DO-SVY-560] </w:t>
      </w:r>
      <w:r w:rsidRPr="00823FC5">
        <w:rPr>
          <w:rFonts w:ascii="Times New Roman" w:hAnsi="Times New Roman" w:cs="Times New Roman"/>
          <w:sz w:val="24"/>
        </w:rPr>
        <w:t>Pilnam mērījumu atbalsta stacijas aprakstam būtu jābūt pieejamam atbalsta tīkla metadatos.</w:t>
      </w:r>
    </w:p>
    <w:p w14:paraId="60D42732" w14:textId="77777777" w:rsidR="00396225" w:rsidRPr="00823FC5" w:rsidRDefault="00396225" w:rsidP="00503552">
      <w:pPr>
        <w:pStyle w:val="BodyText"/>
        <w:jc w:val="both"/>
        <w:rPr>
          <w:rFonts w:ascii="Times New Roman" w:hAnsi="Times New Roman" w:cs="Times New Roman"/>
          <w:b/>
          <w:sz w:val="24"/>
          <w:lang w:val="en-GB"/>
        </w:rPr>
      </w:pPr>
    </w:p>
    <w:p w14:paraId="1854877E" w14:textId="044EDF2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[DO-SVY-570] </w:t>
      </w:r>
      <w:r w:rsidRPr="00823FC5">
        <w:rPr>
          <w:rFonts w:ascii="Times New Roman" w:hAnsi="Times New Roman" w:cs="Times New Roman"/>
          <w:sz w:val="24"/>
        </w:rPr>
        <w:t>Stacijas aprakstā būtu jāietver arī maza mēroga, piemēram, 1:2000, lidlauka ģeodēziskā atbalsta tīkla plāns, norādot visu mērījumu staciju atrašanās vietas un galvenās topogrāfiskās iezīmes.</w:t>
      </w:r>
    </w:p>
    <w:p w14:paraId="7DDEA378" w14:textId="77777777" w:rsidR="00D03E33" w:rsidRPr="00823FC5" w:rsidRDefault="00D03E33" w:rsidP="00503552">
      <w:pPr>
        <w:pStyle w:val="BodyText"/>
        <w:jc w:val="both"/>
        <w:rPr>
          <w:rFonts w:ascii="Times New Roman" w:hAnsi="Times New Roman" w:cs="Times New Roman"/>
          <w:sz w:val="24"/>
          <w:lang w:val="en-GB"/>
        </w:rPr>
      </w:pPr>
    </w:p>
    <w:p w14:paraId="6132235C" w14:textId="28A34E93" w:rsidR="00D03E33" w:rsidRPr="00823FC5" w:rsidRDefault="00396225" w:rsidP="00503552">
      <w:pPr>
        <w:pStyle w:val="Heading6"/>
        <w:tabs>
          <w:tab w:val="left" w:pos="1611"/>
          <w:tab w:val="left" w:pos="1612"/>
        </w:tabs>
        <w:ind w:left="0" w:firstLine="0"/>
        <w:rPr>
          <w:rFonts w:ascii="Times New Roman" w:hAnsi="Times New Roman" w:cs="Times New Roman"/>
        </w:rPr>
      </w:pPr>
      <w:bookmarkStart w:id="149" w:name="2.2.5.6_Determination_of_Control_Coordin"/>
      <w:bookmarkStart w:id="150" w:name="_bookmark117"/>
      <w:bookmarkEnd w:id="149"/>
      <w:bookmarkEnd w:id="150"/>
      <w:r w:rsidRPr="00823FC5">
        <w:rPr>
          <w:rFonts w:ascii="Times New Roman" w:hAnsi="Times New Roman" w:cs="Times New Roman"/>
        </w:rPr>
        <w:t>2.2.5.6. Kontroles mērījumu veikšana</w:t>
      </w:r>
    </w:p>
    <w:p w14:paraId="4D274C04" w14:textId="77777777" w:rsidR="00396225" w:rsidRPr="00823FC5" w:rsidRDefault="00396225" w:rsidP="00503552">
      <w:pPr>
        <w:pStyle w:val="Heading6"/>
        <w:tabs>
          <w:tab w:val="left" w:pos="1611"/>
          <w:tab w:val="left" w:pos="1612"/>
        </w:tabs>
        <w:ind w:left="0" w:firstLine="0"/>
        <w:rPr>
          <w:rFonts w:ascii="Times New Roman" w:hAnsi="Times New Roman" w:cs="Times New Roman"/>
          <w:lang w:val="en-GB"/>
        </w:rPr>
      </w:pPr>
    </w:p>
    <w:p w14:paraId="5B83687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[DO-SVY-580] </w:t>
      </w:r>
      <w:r w:rsidRPr="00823FC5">
        <w:rPr>
          <w:rFonts w:ascii="Times New Roman" w:hAnsi="Times New Roman" w:cs="Times New Roman"/>
          <w:sz w:val="24"/>
        </w:rPr>
        <w:t xml:space="preserve">Mērījumus veic, lai savienotu lidlauka ģeodēzisko atbalsta tīklu ar </w:t>
      </w:r>
      <w:r w:rsidRPr="00823FC5">
        <w:rPr>
          <w:rFonts w:ascii="Times New Roman" w:hAnsi="Times New Roman" w:cs="Times New Roman"/>
          <w:i/>
          <w:iCs/>
          <w:sz w:val="24"/>
        </w:rPr>
        <w:t>ITRF</w:t>
      </w:r>
      <w:r w:rsidRPr="00823FC5">
        <w:rPr>
          <w:rFonts w:ascii="Times New Roman" w:hAnsi="Times New Roman" w:cs="Times New Roman"/>
          <w:sz w:val="24"/>
        </w:rPr>
        <w:t xml:space="preserve"> ģeodēzisko tīklu tā, lai mērījumu nenoteiktība nebūtu pretrunā ar atbalsta tīkla precizitātes prasību.</w:t>
      </w:r>
    </w:p>
    <w:p w14:paraId="3AA44F2B" w14:textId="77777777" w:rsidR="00396225" w:rsidRPr="00823FC5" w:rsidRDefault="00396225" w:rsidP="00503552">
      <w:pPr>
        <w:pStyle w:val="BodyText"/>
        <w:jc w:val="both"/>
        <w:rPr>
          <w:rFonts w:ascii="Times New Roman" w:hAnsi="Times New Roman" w:cs="Times New Roman"/>
          <w:b/>
          <w:sz w:val="24"/>
          <w:lang w:val="en-GB"/>
        </w:rPr>
      </w:pPr>
    </w:p>
    <w:p w14:paraId="5B4CB570" w14:textId="779C1A2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[DO-SVY-590] </w:t>
      </w:r>
      <w:r w:rsidRPr="00823FC5">
        <w:rPr>
          <w:rFonts w:ascii="Times New Roman" w:hAnsi="Times New Roman" w:cs="Times New Roman"/>
          <w:sz w:val="24"/>
        </w:rPr>
        <w:t xml:space="preserve">Katrai ģeodēziskā atbalsta tīkla stacijai mēra statiskos relatīvos diferenciālās </w:t>
      </w:r>
      <w:r w:rsidRPr="00823FC5">
        <w:rPr>
          <w:rFonts w:ascii="Times New Roman" w:hAnsi="Times New Roman" w:cs="Times New Roman"/>
          <w:i/>
          <w:iCs/>
          <w:sz w:val="24"/>
        </w:rPr>
        <w:t>GNSS</w:t>
      </w:r>
      <w:r w:rsidRPr="00823FC5">
        <w:rPr>
          <w:rFonts w:ascii="Times New Roman" w:hAnsi="Times New Roman" w:cs="Times New Roman"/>
          <w:sz w:val="24"/>
        </w:rPr>
        <w:t xml:space="preserve"> vektorus vismaz diviem punktiem attiecīgajā ģeodēziskajā tīklā.</w:t>
      </w:r>
    </w:p>
    <w:p w14:paraId="15396D57" w14:textId="77777777" w:rsidR="00396225" w:rsidRPr="00823FC5" w:rsidRDefault="00396225" w:rsidP="00503552">
      <w:pPr>
        <w:pStyle w:val="BodyText"/>
        <w:jc w:val="both"/>
        <w:rPr>
          <w:rFonts w:ascii="Times New Roman" w:hAnsi="Times New Roman" w:cs="Times New Roman"/>
          <w:b/>
          <w:sz w:val="24"/>
          <w:lang w:val="en-GB"/>
        </w:rPr>
      </w:pPr>
    </w:p>
    <w:p w14:paraId="28D979B5" w14:textId="4C7DE7F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[DO-SVY-600] </w:t>
      </w:r>
      <w:r w:rsidRPr="00823FC5">
        <w:rPr>
          <w:rFonts w:ascii="Times New Roman" w:hAnsi="Times New Roman" w:cs="Times New Roman"/>
          <w:sz w:val="24"/>
        </w:rPr>
        <w:t xml:space="preserve">Savienojumam ar </w:t>
      </w:r>
      <w:r w:rsidRPr="00823FC5">
        <w:rPr>
          <w:rFonts w:ascii="Times New Roman" w:hAnsi="Times New Roman" w:cs="Times New Roman"/>
          <w:i/>
          <w:iCs/>
          <w:sz w:val="24"/>
        </w:rPr>
        <w:t>ITRF</w:t>
      </w:r>
      <w:r w:rsidRPr="00823FC5">
        <w:rPr>
          <w:rFonts w:ascii="Times New Roman" w:hAnsi="Times New Roman" w:cs="Times New Roman"/>
          <w:sz w:val="24"/>
        </w:rPr>
        <w:t xml:space="preserve"> izmanto trīs vai vairāk punktus.</w:t>
      </w:r>
    </w:p>
    <w:p w14:paraId="3A1EDD6F" w14:textId="021A6C0B" w:rsidR="00D03E33" w:rsidRPr="00823FC5" w:rsidRDefault="00D03E33" w:rsidP="00300E9E">
      <w:pPr>
        <w:pStyle w:val="BodyText"/>
        <w:ind w:left="284"/>
        <w:jc w:val="both"/>
        <w:rPr>
          <w:rFonts w:ascii="Times New Roman" w:hAnsi="Times New Roman" w:cs="Times New Roman"/>
          <w:sz w:val="24"/>
        </w:rPr>
      </w:pPr>
      <w:r w:rsidRPr="00823FC5">
        <w:rPr>
          <w:rFonts w:ascii="Times New Roman" w:hAnsi="Times New Roman" w:cs="Times New Roman"/>
          <w:sz w:val="24"/>
        </w:rPr>
        <w:t>Piezīme. Novērojumu un pēcapstrādes norādījumi šīm darbībām ir sniegti G pielikumā.</w:t>
      </w:r>
    </w:p>
    <w:p w14:paraId="29436714" w14:textId="77777777" w:rsidR="00396225" w:rsidRPr="00823FC5" w:rsidRDefault="00396225" w:rsidP="00503552">
      <w:pPr>
        <w:pStyle w:val="BodyText"/>
        <w:jc w:val="both"/>
        <w:rPr>
          <w:rFonts w:ascii="Times New Roman" w:hAnsi="Times New Roman" w:cs="Times New Roman"/>
          <w:b/>
          <w:sz w:val="24"/>
          <w:lang w:val="en-GB"/>
        </w:rPr>
      </w:pPr>
    </w:p>
    <w:p w14:paraId="4D21CC81" w14:textId="57245E5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[DO-SVY-610] </w:t>
      </w:r>
      <w:r w:rsidRPr="00823FC5">
        <w:rPr>
          <w:rFonts w:ascii="Times New Roman" w:hAnsi="Times New Roman" w:cs="Times New Roman"/>
          <w:sz w:val="24"/>
        </w:rPr>
        <w:t xml:space="preserve">Mērījumu atskaitē būtu jāiekļauj pilnīga informācija par atbalsta tīkla savienojumu ar </w:t>
      </w:r>
      <w:r w:rsidRPr="00823FC5">
        <w:rPr>
          <w:rFonts w:ascii="Times New Roman" w:hAnsi="Times New Roman" w:cs="Times New Roman"/>
          <w:i/>
          <w:iCs/>
          <w:sz w:val="24"/>
        </w:rPr>
        <w:t>ITRF</w:t>
      </w:r>
      <w:r w:rsidRPr="00823FC5">
        <w:rPr>
          <w:rFonts w:ascii="Times New Roman" w:hAnsi="Times New Roman" w:cs="Times New Roman"/>
          <w:sz w:val="24"/>
        </w:rPr>
        <w:t>.</w:t>
      </w:r>
    </w:p>
    <w:p w14:paraId="76B3994A" w14:textId="77777777" w:rsidR="00D03E33" w:rsidRPr="00823FC5" w:rsidRDefault="00D03E33" w:rsidP="00503552">
      <w:pPr>
        <w:pStyle w:val="BodyText"/>
        <w:jc w:val="both"/>
        <w:rPr>
          <w:rFonts w:ascii="Times New Roman" w:hAnsi="Times New Roman" w:cs="Times New Roman"/>
          <w:sz w:val="24"/>
          <w:lang w:val="en-GB"/>
        </w:rPr>
      </w:pPr>
    </w:p>
    <w:p w14:paraId="630C9E4C" w14:textId="7337CF7A" w:rsidR="00D03E33" w:rsidRPr="00823FC5" w:rsidRDefault="007404EF" w:rsidP="008D2BDC">
      <w:pPr>
        <w:pStyle w:val="Heading6"/>
        <w:tabs>
          <w:tab w:val="left" w:pos="1611"/>
          <w:tab w:val="left" w:pos="1612"/>
        </w:tabs>
        <w:ind w:left="0" w:firstLine="0"/>
        <w:jc w:val="both"/>
        <w:rPr>
          <w:rFonts w:ascii="Times New Roman" w:hAnsi="Times New Roman" w:cs="Times New Roman"/>
        </w:rPr>
      </w:pPr>
      <w:bookmarkStart w:id="151" w:name="2.2.5.7_Determination_of_Local_Relations"/>
      <w:bookmarkStart w:id="152" w:name="_bookmark118"/>
      <w:bookmarkEnd w:id="151"/>
      <w:bookmarkEnd w:id="152"/>
      <w:r w:rsidRPr="00823FC5">
        <w:rPr>
          <w:rFonts w:ascii="Times New Roman" w:hAnsi="Times New Roman" w:cs="Times New Roman"/>
        </w:rPr>
        <w:t xml:space="preserve">2.2.5.7. Lokālas saistības noteikšana starp zināmiem, pastāvošiem sākumdatiem un </w:t>
      </w:r>
      <w:r w:rsidRPr="00823FC5">
        <w:rPr>
          <w:rFonts w:ascii="Times New Roman" w:hAnsi="Times New Roman" w:cs="Times New Roman"/>
          <w:i/>
          <w:iCs/>
        </w:rPr>
        <w:t>ITRF</w:t>
      </w:r>
    </w:p>
    <w:p w14:paraId="2719439C" w14:textId="77777777" w:rsidR="008D2BDC" w:rsidRPr="00823FC5" w:rsidRDefault="008D2BDC" w:rsidP="00503552">
      <w:pPr>
        <w:pStyle w:val="Heading6"/>
        <w:tabs>
          <w:tab w:val="left" w:pos="1611"/>
          <w:tab w:val="left" w:pos="1612"/>
        </w:tabs>
        <w:ind w:left="0" w:firstLine="0"/>
        <w:rPr>
          <w:rFonts w:ascii="Times New Roman" w:hAnsi="Times New Roman" w:cs="Times New Roman"/>
          <w:lang w:val="en-GB"/>
        </w:rPr>
      </w:pPr>
    </w:p>
    <w:p w14:paraId="7621B188"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Jāņem vērā, ka šajā specifikācijā ietvertie materiāli nav paredzēti konkrētai definētai epohai. Tādēļ sniegtās prasības ir spēkā arī tad, ja ir grozītas vai nu </w:t>
      </w:r>
      <w:r w:rsidRPr="00823FC5">
        <w:rPr>
          <w:rFonts w:ascii="Times New Roman" w:hAnsi="Times New Roman" w:cs="Times New Roman"/>
          <w:i/>
          <w:iCs/>
          <w:sz w:val="24"/>
        </w:rPr>
        <w:t>ICAO</w:t>
      </w:r>
      <w:r w:rsidRPr="00823FC5">
        <w:rPr>
          <w:rFonts w:ascii="Times New Roman" w:hAnsi="Times New Roman" w:cs="Times New Roman"/>
          <w:sz w:val="24"/>
        </w:rPr>
        <w:t>, vai arī valsts prasības.</w:t>
      </w:r>
    </w:p>
    <w:p w14:paraId="345FC62F" w14:textId="77777777" w:rsidR="007404EF" w:rsidRPr="00823FC5" w:rsidRDefault="007404EF" w:rsidP="00503552">
      <w:pPr>
        <w:pStyle w:val="BodyText"/>
        <w:jc w:val="both"/>
        <w:rPr>
          <w:rFonts w:ascii="Times New Roman" w:hAnsi="Times New Roman" w:cs="Times New Roman"/>
          <w:b/>
          <w:sz w:val="24"/>
          <w:lang w:val="en-GB"/>
        </w:rPr>
      </w:pPr>
    </w:p>
    <w:p w14:paraId="05A4AC24" w14:textId="3F1F71D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[DO-SVY-620] </w:t>
      </w:r>
      <w:r w:rsidRPr="00823FC5">
        <w:rPr>
          <w:rFonts w:ascii="Times New Roman" w:hAnsi="Times New Roman" w:cs="Times New Roman"/>
          <w:sz w:val="24"/>
        </w:rPr>
        <w:t xml:space="preserve">Ja pastāvošās, relatīvās uzmērīšanas ir nepieciešams attiecināt pret </w:t>
      </w:r>
      <w:r w:rsidRPr="00823FC5">
        <w:rPr>
          <w:rFonts w:ascii="Times New Roman" w:hAnsi="Times New Roman" w:cs="Times New Roman"/>
          <w:i/>
          <w:iCs/>
          <w:sz w:val="24"/>
        </w:rPr>
        <w:t>ITRF</w:t>
      </w:r>
      <w:r w:rsidRPr="00823FC5">
        <w:rPr>
          <w:rFonts w:ascii="Times New Roman" w:hAnsi="Times New Roman" w:cs="Times New Roman"/>
          <w:sz w:val="24"/>
        </w:rPr>
        <w:t xml:space="preserve"> (piemēram, lidlauka šķēršļu uzmērīšanā) un valsts ģeodēzijas iestāde nav norādījusi lokālo saistību (ģeogrāfiskā platuma, ģeogrāfiskā garuma, orientācijas un mēroga atšķirību) starp zināmajiem, pastāvošajiem sākumdatiem un </w:t>
      </w:r>
      <w:r w:rsidRPr="00823FC5">
        <w:rPr>
          <w:rFonts w:ascii="Times New Roman" w:hAnsi="Times New Roman" w:cs="Times New Roman"/>
          <w:i/>
          <w:iCs/>
          <w:sz w:val="24"/>
        </w:rPr>
        <w:t>ITRF</w:t>
      </w:r>
      <w:r w:rsidRPr="00823FC5">
        <w:rPr>
          <w:rFonts w:ascii="Times New Roman" w:hAnsi="Times New Roman" w:cs="Times New Roman"/>
          <w:sz w:val="24"/>
        </w:rPr>
        <w:t>, tiek veikti novērojumi, lai to noteiktu.</w:t>
      </w:r>
    </w:p>
    <w:p w14:paraId="54A8668A" w14:textId="77777777" w:rsidR="007404EF" w:rsidRPr="00823FC5" w:rsidRDefault="007404EF" w:rsidP="00503552">
      <w:pPr>
        <w:pStyle w:val="BodyText"/>
        <w:jc w:val="both"/>
        <w:rPr>
          <w:rFonts w:ascii="Times New Roman" w:hAnsi="Times New Roman" w:cs="Times New Roman"/>
          <w:b/>
          <w:sz w:val="24"/>
          <w:lang w:val="en-GB"/>
        </w:rPr>
      </w:pPr>
    </w:p>
    <w:p w14:paraId="196C8CC4" w14:textId="51CD865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[DO-SVY-630] </w:t>
      </w:r>
      <w:r w:rsidRPr="00823FC5">
        <w:rPr>
          <w:rFonts w:ascii="Times New Roman" w:hAnsi="Times New Roman" w:cs="Times New Roman"/>
          <w:sz w:val="24"/>
        </w:rPr>
        <w:t xml:space="preserve">Tiek sniegti pierādījumi tam, ka zināmo, pastāvošo sākumdatu un </w:t>
      </w:r>
      <w:r w:rsidRPr="00823FC5">
        <w:rPr>
          <w:rFonts w:ascii="Times New Roman" w:hAnsi="Times New Roman" w:cs="Times New Roman"/>
          <w:i/>
          <w:iCs/>
          <w:sz w:val="24"/>
        </w:rPr>
        <w:t>ITRF</w:t>
      </w:r>
      <w:r w:rsidRPr="00823FC5">
        <w:rPr>
          <w:rFonts w:ascii="Times New Roman" w:hAnsi="Times New Roman" w:cs="Times New Roman"/>
          <w:sz w:val="24"/>
        </w:rPr>
        <w:t xml:space="preserve"> lokālās saistības precizitāte ir atbilstoša pārveidojamo datu nepieciešamajai precizitātei.</w:t>
      </w:r>
    </w:p>
    <w:p w14:paraId="58154A6D" w14:textId="77777777" w:rsidR="007404EF" w:rsidRPr="00823FC5" w:rsidRDefault="007404EF" w:rsidP="00503552">
      <w:pPr>
        <w:pStyle w:val="BodyText"/>
        <w:jc w:val="both"/>
        <w:rPr>
          <w:rFonts w:ascii="Times New Roman" w:hAnsi="Times New Roman" w:cs="Times New Roman"/>
          <w:b/>
          <w:sz w:val="24"/>
          <w:lang w:val="en-GB"/>
        </w:rPr>
      </w:pPr>
    </w:p>
    <w:p w14:paraId="7460EAB4" w14:textId="5B72A44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[DO-SVY-640] </w:t>
      </w:r>
      <w:r w:rsidRPr="00823FC5">
        <w:rPr>
          <w:rFonts w:ascii="Times New Roman" w:hAnsi="Times New Roman" w:cs="Times New Roman"/>
          <w:sz w:val="24"/>
        </w:rPr>
        <w:t>Sākumdatus un lokālās saistības vērtības un precizitātes datus norāda pie metadatiem.</w:t>
      </w:r>
    </w:p>
    <w:p w14:paraId="62BF8831" w14:textId="77777777" w:rsidR="007404EF" w:rsidRPr="00823FC5" w:rsidRDefault="007404EF" w:rsidP="00503552">
      <w:pPr>
        <w:pStyle w:val="BodyText"/>
        <w:jc w:val="both"/>
        <w:rPr>
          <w:rFonts w:ascii="Times New Roman" w:hAnsi="Times New Roman" w:cs="Times New Roman"/>
          <w:sz w:val="24"/>
          <w:lang w:val="en-GB"/>
        </w:rPr>
      </w:pPr>
    </w:p>
    <w:p w14:paraId="451901BD" w14:textId="43D5237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Nosakot lokālo saistību starp zināmajiem, pastāvošajiem sākumdatiem un </w:t>
      </w:r>
      <w:r w:rsidRPr="00823FC5">
        <w:rPr>
          <w:rFonts w:ascii="Times New Roman" w:hAnsi="Times New Roman" w:cs="Times New Roman"/>
          <w:i/>
          <w:iCs/>
          <w:sz w:val="24"/>
        </w:rPr>
        <w:t>ITRF</w:t>
      </w:r>
      <w:r w:rsidRPr="00823FC5">
        <w:rPr>
          <w:rFonts w:ascii="Times New Roman" w:hAnsi="Times New Roman" w:cs="Times New Roman"/>
          <w:sz w:val="24"/>
        </w:rPr>
        <w:t xml:space="preserve">, būtu jāanalizē, kuru </w:t>
      </w:r>
      <w:r w:rsidRPr="00823FC5">
        <w:rPr>
          <w:rFonts w:ascii="Times New Roman" w:hAnsi="Times New Roman" w:cs="Times New Roman"/>
          <w:i/>
          <w:iCs/>
          <w:sz w:val="24"/>
        </w:rPr>
        <w:t>ITRF</w:t>
      </w:r>
      <w:r w:rsidRPr="00823FC5">
        <w:rPr>
          <w:rFonts w:ascii="Times New Roman" w:hAnsi="Times New Roman" w:cs="Times New Roman"/>
          <w:sz w:val="24"/>
        </w:rPr>
        <w:t xml:space="preserve"> epohu pieprasa izmantot </w:t>
      </w:r>
      <w:r w:rsidRPr="00823FC5">
        <w:rPr>
          <w:rFonts w:ascii="Times New Roman" w:hAnsi="Times New Roman" w:cs="Times New Roman"/>
          <w:i/>
          <w:iCs/>
          <w:sz w:val="24"/>
        </w:rPr>
        <w:t>ICAO</w:t>
      </w:r>
      <w:r w:rsidRPr="00823FC5">
        <w:rPr>
          <w:rFonts w:ascii="Times New Roman" w:hAnsi="Times New Roman" w:cs="Times New Roman"/>
          <w:sz w:val="24"/>
        </w:rPr>
        <w:t>, jo tas laika gaitā var mainīties.</w:t>
      </w:r>
    </w:p>
    <w:p w14:paraId="591D93A7" w14:textId="77777777" w:rsidR="007404EF" w:rsidRPr="00823FC5" w:rsidRDefault="007404EF" w:rsidP="00503552">
      <w:pPr>
        <w:pStyle w:val="BodyText"/>
        <w:jc w:val="both"/>
        <w:rPr>
          <w:rFonts w:ascii="Times New Roman" w:hAnsi="Times New Roman" w:cs="Times New Roman"/>
          <w:b/>
          <w:sz w:val="24"/>
          <w:lang w:val="en-GB"/>
        </w:rPr>
      </w:pPr>
    </w:p>
    <w:p w14:paraId="6B647D5C" w14:textId="68D89D7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[DO-SVY-650] </w:t>
      </w:r>
      <w:r w:rsidRPr="00823FC5">
        <w:rPr>
          <w:rFonts w:ascii="Times New Roman" w:hAnsi="Times New Roman" w:cs="Times New Roman"/>
          <w:sz w:val="24"/>
        </w:rPr>
        <w:t xml:space="preserve">Parametrus pārveidei no pastāvošajiem sākumdatiem uz </w:t>
      </w:r>
      <w:r w:rsidRPr="00823FC5">
        <w:rPr>
          <w:rFonts w:ascii="Times New Roman" w:hAnsi="Times New Roman" w:cs="Times New Roman"/>
          <w:i/>
          <w:iCs/>
          <w:sz w:val="24"/>
        </w:rPr>
        <w:t>ITRF</w:t>
      </w:r>
      <w:r w:rsidRPr="00823FC5">
        <w:rPr>
          <w:rFonts w:ascii="Times New Roman" w:hAnsi="Times New Roman" w:cs="Times New Roman"/>
          <w:sz w:val="24"/>
        </w:rPr>
        <w:t xml:space="preserve"> norāda pie metadatiem.</w:t>
      </w:r>
    </w:p>
    <w:p w14:paraId="092A1A20" w14:textId="77777777" w:rsidR="00D03E33" w:rsidRPr="00823FC5" w:rsidRDefault="00D03E33" w:rsidP="00503552">
      <w:pPr>
        <w:pStyle w:val="BodyText"/>
        <w:jc w:val="both"/>
        <w:rPr>
          <w:rFonts w:ascii="Times New Roman" w:hAnsi="Times New Roman" w:cs="Times New Roman"/>
          <w:sz w:val="24"/>
          <w:lang w:val="en-GB"/>
        </w:rPr>
      </w:pPr>
    </w:p>
    <w:p w14:paraId="2F390016" w14:textId="04CD0C2D" w:rsidR="00D03E33" w:rsidRPr="00823FC5" w:rsidRDefault="007404EF" w:rsidP="00503552">
      <w:pPr>
        <w:pStyle w:val="Heading4"/>
        <w:tabs>
          <w:tab w:val="left" w:pos="1611"/>
          <w:tab w:val="left" w:pos="1612"/>
        </w:tabs>
        <w:ind w:left="0" w:firstLine="0"/>
        <w:rPr>
          <w:rFonts w:ascii="Times New Roman" w:hAnsi="Times New Roman" w:cs="Times New Roman"/>
          <w:sz w:val="24"/>
        </w:rPr>
      </w:pPr>
      <w:bookmarkStart w:id="153" w:name="2.2.6_Survey_Requirements_for_Facilities"/>
      <w:bookmarkStart w:id="154" w:name="_bookmark119"/>
      <w:bookmarkEnd w:id="153"/>
      <w:bookmarkEnd w:id="154"/>
      <w:r w:rsidRPr="00823FC5">
        <w:rPr>
          <w:rFonts w:ascii="Times New Roman" w:hAnsi="Times New Roman" w:cs="Times New Roman"/>
          <w:sz w:val="24"/>
        </w:rPr>
        <w:t>2.2.6. Lidlauka iekārtu mērījumu prasības</w:t>
      </w:r>
      <w:r w:rsidRPr="00823FC5">
        <w:rPr>
          <w:rStyle w:val="FootnoteReference"/>
          <w:rFonts w:ascii="Times New Roman" w:hAnsi="Times New Roman" w:cs="Times New Roman"/>
          <w:sz w:val="24"/>
          <w:lang w:val="en-GB"/>
        </w:rPr>
        <w:footnoteReference w:id="23"/>
      </w:r>
    </w:p>
    <w:p w14:paraId="0D2228A1" w14:textId="77777777" w:rsidR="007404EF" w:rsidRPr="00823FC5" w:rsidRDefault="007404EF" w:rsidP="00503552">
      <w:pPr>
        <w:pStyle w:val="Heading4"/>
        <w:tabs>
          <w:tab w:val="left" w:pos="1611"/>
          <w:tab w:val="left" w:pos="1612"/>
        </w:tabs>
        <w:ind w:left="0" w:firstLine="0"/>
        <w:rPr>
          <w:rFonts w:ascii="Times New Roman" w:hAnsi="Times New Roman" w:cs="Times New Roman"/>
          <w:sz w:val="24"/>
          <w:lang w:val="en-GB"/>
        </w:rPr>
      </w:pPr>
    </w:p>
    <w:p w14:paraId="38C52A41" w14:textId="29774CFC" w:rsidR="00D03E33" w:rsidRPr="00823FC5" w:rsidRDefault="007404EF" w:rsidP="00503552">
      <w:pPr>
        <w:pStyle w:val="Heading6"/>
        <w:tabs>
          <w:tab w:val="left" w:pos="1611"/>
          <w:tab w:val="left" w:pos="1612"/>
        </w:tabs>
        <w:ind w:left="0" w:firstLine="0"/>
        <w:rPr>
          <w:rFonts w:ascii="Times New Roman" w:hAnsi="Times New Roman" w:cs="Times New Roman"/>
        </w:rPr>
      </w:pPr>
      <w:bookmarkStart w:id="156" w:name="2.2.6.1_Radio_Navigation_Facilities"/>
      <w:bookmarkStart w:id="157" w:name="_bookmark120"/>
      <w:bookmarkEnd w:id="156"/>
      <w:bookmarkEnd w:id="157"/>
      <w:r w:rsidRPr="00823FC5">
        <w:rPr>
          <w:rFonts w:ascii="Times New Roman" w:hAnsi="Times New Roman" w:cs="Times New Roman"/>
        </w:rPr>
        <w:t>2.2.6.1. Radionavigācijas iekārtas</w:t>
      </w:r>
    </w:p>
    <w:p w14:paraId="4F323969" w14:textId="77777777" w:rsidR="007404EF" w:rsidRPr="00823FC5" w:rsidRDefault="007404EF" w:rsidP="00503552">
      <w:pPr>
        <w:pStyle w:val="Heading6"/>
        <w:tabs>
          <w:tab w:val="left" w:pos="1611"/>
          <w:tab w:val="left" w:pos="1612"/>
        </w:tabs>
        <w:ind w:left="0" w:firstLine="0"/>
        <w:rPr>
          <w:rFonts w:ascii="Times New Roman" w:hAnsi="Times New Roman" w:cs="Times New Roman"/>
          <w:lang w:val="en-GB"/>
        </w:rPr>
      </w:pPr>
    </w:p>
    <w:p w14:paraId="7EF2C66B" w14:textId="71A8289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[DO-SVY-660] </w:t>
      </w:r>
      <w:r w:rsidRPr="00823FC5">
        <w:rPr>
          <w:rFonts w:ascii="Times New Roman" w:hAnsi="Times New Roman" w:cs="Times New Roman"/>
          <w:sz w:val="24"/>
        </w:rPr>
        <w:t>Radionavigācijas iekārtu mērījumu atskaites punktu novieto pēc iespējas tuvāk raidošās antenas fāžu centram (dažus attēlus sk. šīs specifikācijas E pielikumā).</w:t>
      </w:r>
    </w:p>
    <w:p w14:paraId="53ECCFA6" w14:textId="77777777" w:rsidR="007404EF" w:rsidRPr="00823FC5" w:rsidRDefault="007404EF" w:rsidP="00503552">
      <w:pPr>
        <w:pStyle w:val="BodyText"/>
        <w:jc w:val="both"/>
        <w:rPr>
          <w:rFonts w:ascii="Times New Roman" w:hAnsi="Times New Roman" w:cs="Times New Roman"/>
          <w:sz w:val="24"/>
          <w:lang w:val="en-GB"/>
        </w:rPr>
      </w:pPr>
    </w:p>
    <w:p w14:paraId="42B2E9A9" w14:textId="60D12E5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Iekārtu, kas paredzētas navigācijai pēc sauszemes objektiem, precīzas koordinātas visvairāk ir nepieciešamas tad, ja šīs iekārtas izmanto zonālās navigācijas (</w:t>
      </w:r>
      <w:r w:rsidRPr="00823FC5">
        <w:rPr>
          <w:rFonts w:ascii="Times New Roman" w:hAnsi="Times New Roman" w:cs="Times New Roman"/>
          <w:i/>
          <w:iCs/>
          <w:sz w:val="24"/>
        </w:rPr>
        <w:t>RNAV</w:t>
      </w:r>
      <w:r w:rsidRPr="00823FC5">
        <w:rPr>
          <w:rFonts w:ascii="Times New Roman" w:hAnsi="Times New Roman" w:cs="Times New Roman"/>
          <w:sz w:val="24"/>
        </w:rPr>
        <w:t xml:space="preserve">) pozicionēšanai, piemēram, </w:t>
      </w:r>
      <w:r w:rsidRPr="00823FC5">
        <w:rPr>
          <w:rFonts w:ascii="Times New Roman" w:hAnsi="Times New Roman" w:cs="Times New Roman"/>
          <w:i/>
          <w:iCs/>
          <w:sz w:val="24"/>
        </w:rPr>
        <w:t>DME</w:t>
      </w:r>
      <w:r w:rsidRPr="00823FC5">
        <w:rPr>
          <w:rFonts w:ascii="Times New Roman" w:hAnsi="Times New Roman" w:cs="Times New Roman"/>
          <w:sz w:val="24"/>
        </w:rPr>
        <w:t xml:space="preserve"> (un mazākā mērā arī </w:t>
      </w:r>
      <w:r w:rsidRPr="00823FC5">
        <w:rPr>
          <w:rFonts w:ascii="Times New Roman" w:hAnsi="Times New Roman" w:cs="Times New Roman"/>
          <w:i/>
          <w:iCs/>
          <w:sz w:val="24"/>
        </w:rPr>
        <w:t>VOR</w:t>
      </w:r>
      <w:r w:rsidRPr="00823FC5">
        <w:rPr>
          <w:rFonts w:ascii="Times New Roman" w:hAnsi="Times New Roman" w:cs="Times New Roman"/>
          <w:sz w:val="24"/>
        </w:rPr>
        <w:t>).</w:t>
      </w:r>
    </w:p>
    <w:p w14:paraId="3ADFA4BA" w14:textId="77777777" w:rsidR="007404EF" w:rsidRPr="00823FC5" w:rsidRDefault="007404EF" w:rsidP="00503552">
      <w:pPr>
        <w:pStyle w:val="BodyText"/>
        <w:jc w:val="both"/>
        <w:rPr>
          <w:rFonts w:ascii="Times New Roman" w:hAnsi="Times New Roman" w:cs="Times New Roman"/>
          <w:b/>
          <w:sz w:val="24"/>
          <w:lang w:val="en-GB"/>
        </w:rPr>
      </w:pPr>
    </w:p>
    <w:p w14:paraId="64BADCB9" w14:textId="3EE6E4A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[DO-SVY-670] </w:t>
      </w:r>
      <w:r w:rsidRPr="00823FC5">
        <w:rPr>
          <w:rFonts w:ascii="Times New Roman" w:hAnsi="Times New Roman" w:cs="Times New Roman"/>
          <w:sz w:val="24"/>
        </w:rPr>
        <w:t>Zemes funkcionālās papildinājuma sistēmas (</w:t>
      </w:r>
      <w:r w:rsidRPr="00823FC5">
        <w:rPr>
          <w:rFonts w:ascii="Times New Roman" w:hAnsi="Times New Roman" w:cs="Times New Roman"/>
          <w:i/>
          <w:iCs/>
          <w:sz w:val="24"/>
        </w:rPr>
        <w:t>GBAS</w:t>
      </w:r>
      <w:r w:rsidRPr="00823FC5">
        <w:rPr>
          <w:rFonts w:ascii="Times New Roman" w:hAnsi="Times New Roman" w:cs="Times New Roman"/>
          <w:sz w:val="24"/>
        </w:rPr>
        <w:t xml:space="preserve">) zemes iekārtu publicētais mērījumu veikšanas punkts ir </w:t>
      </w:r>
      <w:r w:rsidRPr="00823FC5">
        <w:rPr>
          <w:rFonts w:ascii="Times New Roman" w:hAnsi="Times New Roman" w:cs="Times New Roman"/>
          <w:i/>
          <w:iCs/>
          <w:sz w:val="24"/>
        </w:rPr>
        <w:t>GBAS</w:t>
      </w:r>
      <w:r w:rsidRPr="00823FC5">
        <w:rPr>
          <w:rFonts w:ascii="Times New Roman" w:hAnsi="Times New Roman" w:cs="Times New Roman"/>
          <w:sz w:val="24"/>
        </w:rPr>
        <w:t xml:space="preserve"> atskaites punkts – sk. attēlu E.22 šīs specifikācijas E pielikumā.</w:t>
      </w:r>
    </w:p>
    <w:p w14:paraId="6F8F6F62" w14:textId="77777777" w:rsidR="007404EF" w:rsidRPr="00823FC5" w:rsidRDefault="007404EF" w:rsidP="00503552">
      <w:pPr>
        <w:pStyle w:val="BodyText"/>
        <w:jc w:val="both"/>
        <w:rPr>
          <w:rFonts w:ascii="Times New Roman" w:hAnsi="Times New Roman" w:cs="Times New Roman"/>
          <w:sz w:val="24"/>
          <w:lang w:val="en-GB"/>
        </w:rPr>
      </w:pPr>
    </w:p>
    <w:p w14:paraId="6FB2875C" w14:textId="4FC26452"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Publicēšanai lietotāju vajadzībām </w:t>
      </w:r>
      <w:r w:rsidRPr="00823FC5">
        <w:rPr>
          <w:rFonts w:ascii="Times New Roman" w:hAnsi="Times New Roman" w:cs="Times New Roman"/>
          <w:i/>
          <w:iCs/>
          <w:sz w:val="24"/>
        </w:rPr>
        <w:t>GBAS</w:t>
      </w:r>
      <w:r w:rsidRPr="00823FC5">
        <w:rPr>
          <w:rFonts w:ascii="Times New Roman" w:hAnsi="Times New Roman" w:cs="Times New Roman"/>
          <w:sz w:val="24"/>
        </w:rPr>
        <w:t xml:space="preserve"> atskaites punktu izmanto kā raidošās antenas atrašanās vietas funkcionālu ekvivalentu.</w:t>
      </w:r>
    </w:p>
    <w:p w14:paraId="5CA8D74F" w14:textId="77777777" w:rsidR="007404EF" w:rsidRPr="00823FC5" w:rsidRDefault="007404EF" w:rsidP="00503552">
      <w:pPr>
        <w:pStyle w:val="BodyText"/>
        <w:jc w:val="both"/>
        <w:rPr>
          <w:rFonts w:ascii="Times New Roman" w:hAnsi="Times New Roman" w:cs="Times New Roman"/>
          <w:b/>
          <w:sz w:val="24"/>
          <w:lang w:val="en-GB"/>
        </w:rPr>
      </w:pPr>
    </w:p>
    <w:p w14:paraId="2EFFD2AD" w14:textId="6CB0FB6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[DO-SVY-680] </w:t>
      </w:r>
      <w:r w:rsidRPr="00823FC5">
        <w:rPr>
          <w:rFonts w:ascii="Times New Roman" w:hAnsi="Times New Roman" w:cs="Times New Roman"/>
          <w:sz w:val="24"/>
        </w:rPr>
        <w:t>Organizācija, kas veic mērījumus, sazinās ar iestādi, kas šos mērījumus pieprasījusi, ja nepieciešama sīkāka informācija par E pielikumā aprakstītajām iekārtām.</w:t>
      </w:r>
    </w:p>
    <w:p w14:paraId="6122D320" w14:textId="77777777" w:rsidR="007404EF" w:rsidRPr="00823FC5" w:rsidRDefault="007404EF" w:rsidP="00503552">
      <w:pPr>
        <w:pStyle w:val="BodyText"/>
        <w:jc w:val="both"/>
        <w:rPr>
          <w:rFonts w:ascii="Times New Roman" w:hAnsi="Times New Roman" w:cs="Times New Roman"/>
          <w:b/>
          <w:sz w:val="24"/>
          <w:lang w:val="en-GB"/>
        </w:rPr>
      </w:pPr>
    </w:p>
    <w:p w14:paraId="2742133C" w14:textId="1B24782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[DO-SVY-690] </w:t>
      </w:r>
      <w:r w:rsidRPr="00823FC5">
        <w:rPr>
          <w:rFonts w:ascii="Times New Roman" w:hAnsi="Times New Roman" w:cs="Times New Roman"/>
          <w:sz w:val="24"/>
        </w:rPr>
        <w:t xml:space="preserve">Ja </w:t>
      </w:r>
      <w:r w:rsidRPr="00823FC5">
        <w:rPr>
          <w:rFonts w:ascii="Times New Roman" w:hAnsi="Times New Roman" w:cs="Times New Roman"/>
          <w:i/>
          <w:iCs/>
          <w:sz w:val="24"/>
        </w:rPr>
        <w:t>VOR</w:t>
      </w:r>
      <w:r w:rsidRPr="00823FC5">
        <w:rPr>
          <w:rFonts w:ascii="Times New Roman" w:hAnsi="Times New Roman" w:cs="Times New Roman"/>
          <w:sz w:val="24"/>
        </w:rPr>
        <w:t xml:space="preserve"> / attāluma mērīšanas iekārta (</w:t>
      </w:r>
      <w:r w:rsidRPr="00823FC5">
        <w:rPr>
          <w:rFonts w:ascii="Times New Roman" w:hAnsi="Times New Roman" w:cs="Times New Roman"/>
          <w:i/>
          <w:iCs/>
          <w:sz w:val="24"/>
        </w:rPr>
        <w:t>DME</w:t>
      </w:r>
      <w:r w:rsidRPr="00823FC5">
        <w:rPr>
          <w:rFonts w:ascii="Times New Roman" w:hAnsi="Times New Roman" w:cs="Times New Roman"/>
          <w:sz w:val="24"/>
        </w:rPr>
        <w:t>) ir izvietotas kopā un atstatums starp antenām ir vairāk nekā 30 metri, uzmēra abas antenas.</w:t>
      </w:r>
    </w:p>
    <w:p w14:paraId="773B165B" w14:textId="77777777" w:rsidR="007404EF" w:rsidRPr="00823FC5" w:rsidRDefault="007404EF" w:rsidP="00503552">
      <w:pPr>
        <w:pStyle w:val="BodyText"/>
        <w:jc w:val="both"/>
        <w:rPr>
          <w:rFonts w:ascii="Times New Roman" w:hAnsi="Times New Roman" w:cs="Times New Roman"/>
          <w:b/>
          <w:sz w:val="24"/>
          <w:lang w:val="en-GB"/>
        </w:rPr>
      </w:pPr>
    </w:p>
    <w:p w14:paraId="2CE8BD37" w14:textId="100A53B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[DO-SVY-700] </w:t>
      </w:r>
      <w:r w:rsidRPr="00823FC5">
        <w:rPr>
          <w:rFonts w:ascii="Times New Roman" w:hAnsi="Times New Roman" w:cs="Times New Roman"/>
          <w:sz w:val="24"/>
        </w:rPr>
        <w:t xml:space="preserve">Ja </w:t>
      </w:r>
      <w:r w:rsidRPr="00823FC5">
        <w:rPr>
          <w:rFonts w:ascii="Times New Roman" w:hAnsi="Times New Roman" w:cs="Times New Roman"/>
          <w:i/>
          <w:iCs/>
          <w:sz w:val="24"/>
        </w:rPr>
        <w:t>VOR/DME</w:t>
      </w:r>
      <w:r w:rsidRPr="00823FC5">
        <w:rPr>
          <w:rFonts w:ascii="Times New Roman" w:hAnsi="Times New Roman" w:cs="Times New Roman"/>
          <w:sz w:val="24"/>
        </w:rPr>
        <w:t xml:space="preserve"> ir izvietotas kopā un atstatums starp antenām nepārsniedz 30 metrus, </w:t>
      </w:r>
      <w:r w:rsidRPr="00823FC5">
        <w:rPr>
          <w:rFonts w:ascii="Times New Roman" w:hAnsi="Times New Roman" w:cs="Times New Roman"/>
          <w:i/>
          <w:iCs/>
          <w:sz w:val="24"/>
        </w:rPr>
        <w:t>DME</w:t>
      </w:r>
      <w:r w:rsidRPr="00823FC5">
        <w:rPr>
          <w:rFonts w:ascii="Times New Roman" w:hAnsi="Times New Roman" w:cs="Times New Roman"/>
          <w:sz w:val="24"/>
        </w:rPr>
        <w:t xml:space="preserve"> elementa atrašanās vietu uzskata par šā elementa atrašanās vietas informāciju – sk. E.19.</w:t>
      </w:r>
    </w:p>
    <w:p w14:paraId="0C1D15BF" w14:textId="77777777" w:rsidR="007404EF" w:rsidRPr="00823FC5" w:rsidRDefault="007404EF" w:rsidP="00503552">
      <w:pPr>
        <w:pStyle w:val="BodyText"/>
        <w:jc w:val="both"/>
        <w:rPr>
          <w:rFonts w:ascii="Times New Roman" w:hAnsi="Times New Roman" w:cs="Times New Roman"/>
          <w:b/>
          <w:sz w:val="24"/>
          <w:lang w:val="en-GB"/>
        </w:rPr>
      </w:pPr>
    </w:p>
    <w:p w14:paraId="77AFA757" w14:textId="30D590B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[DO-SVY-710] </w:t>
      </w:r>
      <w:r w:rsidRPr="00823FC5">
        <w:rPr>
          <w:rFonts w:ascii="Times New Roman" w:hAnsi="Times New Roman" w:cs="Times New Roman"/>
          <w:sz w:val="24"/>
        </w:rPr>
        <w:t xml:space="preserve">Ja nav iespējams izveidot tiešu savienojumu ar </w:t>
      </w:r>
      <w:r w:rsidRPr="00823FC5">
        <w:rPr>
          <w:rFonts w:ascii="Times New Roman" w:hAnsi="Times New Roman" w:cs="Times New Roman"/>
          <w:i/>
          <w:iCs/>
          <w:sz w:val="24"/>
        </w:rPr>
        <w:t>ITRF</w:t>
      </w:r>
      <w:r w:rsidRPr="00823FC5">
        <w:rPr>
          <w:rFonts w:ascii="Times New Roman" w:hAnsi="Times New Roman" w:cs="Times New Roman"/>
          <w:sz w:val="24"/>
        </w:rPr>
        <w:t>, lokālā savienojuma metodi norāda pie metadatiem.</w:t>
      </w:r>
    </w:p>
    <w:p w14:paraId="28B3B5EF" w14:textId="77777777" w:rsidR="00D03E33" w:rsidRPr="00823FC5" w:rsidRDefault="00D03E33" w:rsidP="00503552">
      <w:pPr>
        <w:pStyle w:val="BodyText"/>
        <w:jc w:val="both"/>
        <w:rPr>
          <w:rFonts w:ascii="Times New Roman" w:hAnsi="Times New Roman" w:cs="Times New Roman"/>
          <w:sz w:val="24"/>
          <w:lang w:val="en-GB"/>
        </w:rPr>
      </w:pPr>
    </w:p>
    <w:p w14:paraId="11575916" w14:textId="3396C71E" w:rsidR="00D03E33" w:rsidRPr="00823FC5" w:rsidRDefault="007404EF" w:rsidP="00503552">
      <w:pPr>
        <w:pStyle w:val="Heading6"/>
        <w:tabs>
          <w:tab w:val="left" w:pos="1611"/>
          <w:tab w:val="left" w:pos="1612"/>
        </w:tabs>
        <w:ind w:left="0" w:firstLine="0"/>
        <w:rPr>
          <w:rFonts w:ascii="Times New Roman" w:hAnsi="Times New Roman" w:cs="Times New Roman"/>
        </w:rPr>
      </w:pPr>
      <w:bookmarkStart w:id="158" w:name="2.2.6.2_Runway_Centre_Lines_and_Threshol"/>
      <w:bookmarkStart w:id="159" w:name="_bookmark121"/>
      <w:bookmarkEnd w:id="158"/>
      <w:bookmarkEnd w:id="159"/>
      <w:r w:rsidRPr="00823FC5">
        <w:rPr>
          <w:rFonts w:ascii="Times New Roman" w:hAnsi="Times New Roman" w:cs="Times New Roman"/>
        </w:rPr>
        <w:t>2.2.6.2. Skrejceļu centra līnijas un sliekšņi</w:t>
      </w:r>
      <w:r w:rsidRPr="00823FC5">
        <w:rPr>
          <w:rStyle w:val="FootnoteReference"/>
          <w:rFonts w:ascii="Times New Roman" w:hAnsi="Times New Roman" w:cs="Times New Roman"/>
          <w:lang w:val="en-GB"/>
        </w:rPr>
        <w:footnoteReference w:id="24"/>
      </w:r>
    </w:p>
    <w:p w14:paraId="06449CAF" w14:textId="77777777" w:rsidR="00D03E33" w:rsidRPr="00823FC5" w:rsidRDefault="00D03E33" w:rsidP="00503552">
      <w:pPr>
        <w:pStyle w:val="BodyText"/>
        <w:jc w:val="both"/>
        <w:rPr>
          <w:rFonts w:ascii="Times New Roman" w:hAnsi="Times New Roman" w:cs="Times New Roman"/>
          <w:sz w:val="24"/>
          <w:lang w:val="en-GB"/>
        </w:rPr>
      </w:pPr>
    </w:p>
    <w:tbl>
      <w:tblPr>
        <w:tblStyle w:val="TableGrid"/>
        <w:tblW w:w="0" w:type="auto"/>
        <w:tblLook w:val="04A0" w:firstRow="1" w:lastRow="0" w:firstColumn="1" w:lastColumn="0" w:noHBand="0" w:noVBand="1"/>
      </w:tblPr>
      <w:tblGrid>
        <w:gridCol w:w="9062"/>
      </w:tblGrid>
      <w:tr w:rsidR="007404EF" w:rsidRPr="00823FC5" w14:paraId="23A66CA5" w14:textId="77777777" w:rsidTr="007404EF">
        <w:tc>
          <w:tcPr>
            <w:tcW w:w="9062" w:type="dxa"/>
          </w:tcPr>
          <w:p w14:paraId="7F7E1988" w14:textId="6287CAA3" w:rsidR="007404EF" w:rsidRPr="00823FC5" w:rsidRDefault="007404EF" w:rsidP="00503552">
            <w:pPr>
              <w:pStyle w:val="BodyText"/>
              <w:jc w:val="both"/>
              <w:rPr>
                <w:rFonts w:ascii="Times New Roman" w:hAnsi="Times New Roman" w:cs="Times New Roman"/>
                <w:sz w:val="24"/>
              </w:rPr>
            </w:pPr>
            <w:r w:rsidRPr="00823FC5">
              <w:rPr>
                <w:rFonts w:ascii="Times New Roman" w:hAnsi="Times New Roman" w:cs="Times New Roman"/>
                <w:sz w:val="24"/>
              </w:rPr>
              <w:t xml:space="preserve">Piezīme. Mērījumu prasības attiecībā uz skrejceļa sliekšņiem, manevrēšanas ceļiem un lidaparātu stāvvietām ir izklāstītas </w:t>
            </w:r>
            <w:r w:rsidRPr="00823FC5">
              <w:rPr>
                <w:rFonts w:ascii="Times New Roman" w:hAnsi="Times New Roman" w:cs="Times New Roman"/>
                <w:i/>
                <w:iCs/>
                <w:sz w:val="24"/>
              </w:rPr>
              <w:t>EASA</w:t>
            </w:r>
            <w:r w:rsidRPr="00823FC5">
              <w:rPr>
                <w:rFonts w:ascii="Times New Roman" w:hAnsi="Times New Roman" w:cs="Times New Roman"/>
                <w:sz w:val="24"/>
              </w:rPr>
              <w:t xml:space="preserve"> publikācijas “Easy Access Rules” GM2 par ADR.OPS.A.005. punkta a) apakšpunktu “Lidlauka dati”.</w:t>
            </w:r>
          </w:p>
        </w:tc>
      </w:tr>
    </w:tbl>
    <w:p w14:paraId="3648DAF3" w14:textId="77777777" w:rsidR="00D03E33" w:rsidRPr="00823FC5" w:rsidRDefault="00D03E33" w:rsidP="00503552">
      <w:pPr>
        <w:pStyle w:val="BodyText"/>
        <w:jc w:val="both"/>
        <w:rPr>
          <w:rFonts w:ascii="Times New Roman" w:hAnsi="Times New Roman" w:cs="Times New Roman"/>
          <w:sz w:val="24"/>
          <w:lang w:val="en-GB"/>
        </w:rPr>
      </w:pPr>
    </w:p>
    <w:p w14:paraId="24045A6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[DO-SVY-720] </w:t>
      </w:r>
      <w:r w:rsidRPr="00823FC5">
        <w:rPr>
          <w:rFonts w:ascii="Times New Roman" w:hAnsi="Times New Roman" w:cs="Times New Roman"/>
          <w:sz w:val="24"/>
        </w:rPr>
        <w:t>Mērījumu veikšanas nolūkā skrejceļa centra līnijas atsauces punktam būtu jābūt tādas definētās nosēšanās zonas asij, kas atrodas uz slodzi nesošas virsmas.</w:t>
      </w:r>
    </w:p>
    <w:p w14:paraId="18286169" w14:textId="77777777" w:rsidR="007404EF" w:rsidRPr="00823FC5" w:rsidRDefault="007404EF" w:rsidP="00503552">
      <w:pPr>
        <w:pStyle w:val="BodyText"/>
        <w:jc w:val="both"/>
        <w:rPr>
          <w:rFonts w:ascii="Times New Roman" w:hAnsi="Times New Roman" w:cs="Times New Roman"/>
          <w:b/>
          <w:sz w:val="24"/>
          <w:lang w:val="en-GB"/>
        </w:rPr>
      </w:pPr>
    </w:p>
    <w:p w14:paraId="560C9E6B" w14:textId="57C0BD4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[DO-SVY-730] </w:t>
      </w:r>
      <w:r w:rsidRPr="00823FC5">
        <w:rPr>
          <w:rFonts w:ascii="Times New Roman" w:hAnsi="Times New Roman" w:cs="Times New Roman"/>
          <w:sz w:val="24"/>
        </w:rPr>
        <w:t>Ja skrejceļa mala ir neregulāra vai savienota ar manevrēšanas ceļu, būtu jāizvēlas atbilstoša teorētiska</w:t>
      </w:r>
      <w:r w:rsidR="007404EF" w:rsidRPr="00823FC5">
        <w:rPr>
          <w:rStyle w:val="FootnoteReference"/>
          <w:rFonts w:ascii="Times New Roman" w:hAnsi="Times New Roman" w:cs="Times New Roman"/>
          <w:sz w:val="24"/>
          <w:lang w:val="en-GB"/>
        </w:rPr>
        <w:footnoteReference w:id="25"/>
      </w:r>
      <w:r w:rsidRPr="00823FC5">
        <w:rPr>
          <w:rFonts w:ascii="Times New Roman" w:hAnsi="Times New Roman" w:cs="Times New Roman"/>
          <w:sz w:val="24"/>
        </w:rPr>
        <w:t xml:space="preserve"> līnija, kas vislabāk parāda skrejceļa iespējamo malu.</w:t>
      </w:r>
    </w:p>
    <w:p w14:paraId="647A55AD" w14:textId="77777777" w:rsidR="007404EF" w:rsidRPr="00823FC5" w:rsidRDefault="007404EF" w:rsidP="00503552">
      <w:pPr>
        <w:pStyle w:val="BodyText"/>
        <w:jc w:val="both"/>
        <w:rPr>
          <w:rFonts w:ascii="Times New Roman" w:hAnsi="Times New Roman" w:cs="Times New Roman"/>
          <w:sz w:val="24"/>
          <w:lang w:val="en-GB"/>
        </w:rPr>
      </w:pPr>
    </w:p>
    <w:p w14:paraId="3D2664E2" w14:textId="02968BB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Teorētiskā līnija nekādā gadījumā nedrīkstētu pārsniegt skrejceļa fizisko malu.</w:t>
      </w:r>
    </w:p>
    <w:p w14:paraId="39F4E233" w14:textId="77777777" w:rsidR="007404EF" w:rsidRPr="00823FC5" w:rsidRDefault="007404EF" w:rsidP="00503552">
      <w:pPr>
        <w:pStyle w:val="BodyText"/>
        <w:jc w:val="both"/>
        <w:rPr>
          <w:rFonts w:ascii="Times New Roman" w:hAnsi="Times New Roman" w:cs="Times New Roman"/>
          <w:b/>
          <w:sz w:val="24"/>
          <w:lang w:val="en-GB"/>
        </w:rPr>
      </w:pPr>
    </w:p>
    <w:p w14:paraId="04F90F2B" w14:textId="47835EE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[DO-SVY-740] </w:t>
      </w:r>
      <w:r w:rsidRPr="00823FC5">
        <w:rPr>
          <w:rFonts w:ascii="Times New Roman" w:hAnsi="Times New Roman" w:cs="Times New Roman"/>
          <w:sz w:val="24"/>
        </w:rPr>
        <w:t>Ja sliekšņi ir marķēti ar atbilstošiem sliekšņu marķieriem, par sliekšņa punktiem būtu jāuzskata sliekšņa marķiera iekšējās robežas krustojums ar skrejceļa centra līnijas turpinājumu</w:t>
      </w:r>
      <w:r w:rsidR="00AC6628" w:rsidRPr="00823FC5">
        <w:rPr>
          <w:rStyle w:val="FootnoteReference"/>
          <w:rFonts w:ascii="Times New Roman" w:hAnsi="Times New Roman" w:cs="Times New Roman"/>
          <w:sz w:val="24"/>
          <w:lang w:val="en-GB"/>
        </w:rPr>
        <w:footnoteReference w:id="26"/>
      </w:r>
      <w:r w:rsidRPr="00823FC5">
        <w:rPr>
          <w:rFonts w:ascii="Times New Roman" w:hAnsi="Times New Roman" w:cs="Times New Roman"/>
          <w:sz w:val="24"/>
        </w:rPr>
        <w:t>.</w:t>
      </w:r>
    </w:p>
    <w:p w14:paraId="7BED1BC3" w14:textId="77777777" w:rsidR="007404EF" w:rsidRPr="00823FC5" w:rsidRDefault="007404EF" w:rsidP="00503552">
      <w:pPr>
        <w:pStyle w:val="BodyText"/>
        <w:jc w:val="both"/>
        <w:rPr>
          <w:rFonts w:ascii="Times New Roman" w:hAnsi="Times New Roman" w:cs="Times New Roman"/>
          <w:b/>
          <w:sz w:val="24"/>
          <w:lang w:val="en-GB"/>
        </w:rPr>
      </w:pPr>
    </w:p>
    <w:p w14:paraId="61C788A9" w14:textId="63F2FD5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[DO-SVY-750] </w:t>
      </w:r>
      <w:r w:rsidRPr="00823FC5">
        <w:rPr>
          <w:rFonts w:ascii="Times New Roman" w:hAnsi="Times New Roman" w:cs="Times New Roman"/>
          <w:sz w:val="24"/>
        </w:rPr>
        <w:t>Ja sliekšņu marķieru nav, sliekšņi būtu jānosaka kompetentajai iestādei.</w:t>
      </w:r>
    </w:p>
    <w:p w14:paraId="0C5A6130" w14:textId="77777777" w:rsidR="007404EF" w:rsidRPr="00823FC5" w:rsidRDefault="007404EF" w:rsidP="00503552">
      <w:pPr>
        <w:pStyle w:val="BodyText"/>
        <w:jc w:val="both"/>
        <w:rPr>
          <w:rFonts w:ascii="Times New Roman" w:hAnsi="Times New Roman" w:cs="Times New Roman"/>
          <w:b/>
          <w:sz w:val="24"/>
          <w:lang w:val="en-GB"/>
        </w:rPr>
      </w:pPr>
    </w:p>
    <w:p w14:paraId="3ED2A365" w14:textId="113DD67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[DO-SVY-760] </w:t>
      </w:r>
      <w:r w:rsidRPr="00823FC5">
        <w:rPr>
          <w:rFonts w:ascii="Times New Roman" w:hAnsi="Times New Roman" w:cs="Times New Roman"/>
          <w:sz w:val="24"/>
        </w:rPr>
        <w:t>Ja sliekšņu marķieru nav, valsts kompetentā iestāde sliekšņus nav noteikusi un nav citu norāžu par sliekšņu atrašanās vietu, par slieksni būtu jāuzskata sliekšņa uguņu centra līnija 6 metrus pirms (nosēšanās virzienā) sliekšņa krāsas marķējumiem (garenisko svītru raksts).</w:t>
      </w:r>
    </w:p>
    <w:p w14:paraId="341F19CA" w14:textId="77777777" w:rsidR="007404EF" w:rsidRPr="00823FC5" w:rsidRDefault="007404EF" w:rsidP="00503552">
      <w:pPr>
        <w:pStyle w:val="BodyText"/>
        <w:jc w:val="both"/>
        <w:rPr>
          <w:rFonts w:ascii="Times New Roman" w:hAnsi="Times New Roman" w:cs="Times New Roman"/>
          <w:b/>
          <w:sz w:val="24"/>
          <w:lang w:val="en-GB"/>
        </w:rPr>
      </w:pPr>
    </w:p>
    <w:p w14:paraId="31D33807" w14:textId="024F37D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lastRenderedPageBreak/>
        <w:t xml:space="preserve">[DO-SVY-770] </w:t>
      </w:r>
      <w:r w:rsidRPr="00823FC5">
        <w:rPr>
          <w:rFonts w:ascii="Times New Roman" w:hAnsi="Times New Roman" w:cs="Times New Roman"/>
          <w:sz w:val="24"/>
        </w:rPr>
        <w:t>Ja sliekšņu marķieru nav, valsts kompetentā iestāde sliekšņus nav noteikusi un nav sliekšņa marķieru vai sliekšņa uguņu, ģeodēzists izvēlas atbilstošu punktu mērījumu veikšanai saskaņā ar E pielikumu.</w:t>
      </w:r>
    </w:p>
    <w:p w14:paraId="666D9795" w14:textId="77777777" w:rsidR="007404EF" w:rsidRPr="00823FC5" w:rsidRDefault="007404EF" w:rsidP="00503552">
      <w:pPr>
        <w:pStyle w:val="BodyText"/>
        <w:jc w:val="both"/>
        <w:rPr>
          <w:rFonts w:ascii="Times New Roman" w:hAnsi="Times New Roman" w:cs="Times New Roman"/>
          <w:b/>
          <w:sz w:val="24"/>
          <w:lang w:val="en-GB"/>
        </w:rPr>
      </w:pPr>
    </w:p>
    <w:p w14:paraId="0F193252" w14:textId="282D219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[DO-SVY-780] </w:t>
      </w:r>
      <w:r w:rsidRPr="00823FC5">
        <w:rPr>
          <w:rFonts w:ascii="Times New Roman" w:hAnsi="Times New Roman" w:cs="Times New Roman"/>
          <w:sz w:val="24"/>
        </w:rPr>
        <w:t>Var uzstādīt mērījumu marķējuma zīmes, lai jaunas virsmas uzstādīšanas, pārkrāsošanas vai verifikācijas nolūkā varētu noskaidrot sliekšņa mērījumu veikšanas punktu.</w:t>
      </w:r>
    </w:p>
    <w:p w14:paraId="300DC2A9" w14:textId="77777777" w:rsidR="007404EF" w:rsidRPr="00823FC5" w:rsidRDefault="007404EF" w:rsidP="00503552">
      <w:pPr>
        <w:pStyle w:val="BodyText"/>
        <w:jc w:val="both"/>
        <w:rPr>
          <w:rFonts w:ascii="Times New Roman" w:hAnsi="Times New Roman" w:cs="Times New Roman"/>
          <w:b/>
          <w:sz w:val="24"/>
          <w:lang w:val="en-GB"/>
        </w:rPr>
      </w:pPr>
    </w:p>
    <w:p w14:paraId="54AC3C18" w14:textId="155D1C2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[DO-SVY-790] </w:t>
      </w:r>
      <w:r w:rsidRPr="00823FC5">
        <w:rPr>
          <w:rFonts w:ascii="Times New Roman" w:hAnsi="Times New Roman" w:cs="Times New Roman"/>
          <w:sz w:val="24"/>
        </w:rPr>
        <w:t>Lai atvieglotu kolinearitātes pārbaudes, papildus sliekšņa punktiem būtu jāveic mērījumi diviem saistītajiem skrejceļa centra līnijas punktiem, kuru atstatums ir vismaz 10 % no skrejceļa garuma.</w:t>
      </w:r>
    </w:p>
    <w:p w14:paraId="3CCC284A" w14:textId="77777777" w:rsidR="007404EF" w:rsidRPr="00823FC5" w:rsidRDefault="007404EF" w:rsidP="00503552">
      <w:pPr>
        <w:pStyle w:val="BodyText"/>
        <w:jc w:val="both"/>
        <w:rPr>
          <w:rFonts w:ascii="Times New Roman" w:hAnsi="Times New Roman" w:cs="Times New Roman"/>
          <w:b/>
          <w:sz w:val="24"/>
          <w:lang w:val="en-GB"/>
        </w:rPr>
      </w:pPr>
    </w:p>
    <w:p w14:paraId="6E8A496B" w14:textId="14091DE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[DO-SVY-800] </w:t>
      </w:r>
      <w:r w:rsidRPr="00823FC5">
        <w:rPr>
          <w:rFonts w:ascii="Times New Roman" w:hAnsi="Times New Roman" w:cs="Times New Roman"/>
          <w:sz w:val="24"/>
        </w:rPr>
        <w:t>Ja vien vizuālā apskatē vai iepriekšējos mērījumos nav noteikts, ka skrejceļa centra līnija nav taisna līnija, ģeodēzistam būtu jāizmanto kolinearitātes mērījumi, lai verificētu skrejceļa sliekšņa koordinātu precizitāti.</w:t>
      </w:r>
    </w:p>
    <w:p w14:paraId="4E766111" w14:textId="77777777" w:rsidR="007404EF" w:rsidRPr="00823FC5" w:rsidRDefault="007404EF" w:rsidP="00503552">
      <w:pPr>
        <w:pStyle w:val="BodyText"/>
        <w:jc w:val="both"/>
        <w:rPr>
          <w:rFonts w:ascii="Times New Roman" w:hAnsi="Times New Roman" w:cs="Times New Roman"/>
          <w:b/>
          <w:sz w:val="24"/>
          <w:lang w:val="en-GB"/>
        </w:rPr>
      </w:pPr>
    </w:p>
    <w:p w14:paraId="4A2F92DE" w14:textId="7F3279C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[DO-SVY-810] </w:t>
      </w:r>
      <w:r w:rsidRPr="00823FC5">
        <w:rPr>
          <w:rFonts w:ascii="Times New Roman" w:hAnsi="Times New Roman" w:cs="Times New Roman"/>
          <w:sz w:val="24"/>
        </w:rPr>
        <w:t>Ja katrā skrejceļa galā ir slieksnis, būtu jāveic mērījumi abiem sliekšņiem un abiem turpmākajiem skrejceļa centra līnijas punktiem.</w:t>
      </w:r>
    </w:p>
    <w:p w14:paraId="1B21820E" w14:textId="77777777" w:rsidR="007404EF" w:rsidRPr="00823FC5" w:rsidRDefault="007404EF" w:rsidP="00503552">
      <w:pPr>
        <w:pStyle w:val="BodyText"/>
        <w:jc w:val="both"/>
        <w:rPr>
          <w:rFonts w:ascii="Times New Roman" w:hAnsi="Times New Roman" w:cs="Times New Roman"/>
          <w:b/>
          <w:sz w:val="24"/>
          <w:lang w:val="en-GB"/>
        </w:rPr>
      </w:pPr>
    </w:p>
    <w:p w14:paraId="1E223860" w14:textId="2E76B59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[DO-SVY-820] </w:t>
      </w:r>
      <w:r w:rsidRPr="00823FC5">
        <w:rPr>
          <w:rFonts w:ascii="Times New Roman" w:hAnsi="Times New Roman" w:cs="Times New Roman"/>
          <w:sz w:val="24"/>
        </w:rPr>
        <w:t>Ja ir acīmredzams, ka skrejceļa centra līnija nav taisna līnija, būtu jāveic mērījumi papildu punktiem, lai nodrošinātu skrejceļa centra horizontālo precizitāti.</w:t>
      </w:r>
    </w:p>
    <w:p w14:paraId="2C133CF7" w14:textId="77777777" w:rsidR="007404EF" w:rsidRPr="00823FC5" w:rsidRDefault="007404EF" w:rsidP="00503552">
      <w:pPr>
        <w:pStyle w:val="BodyText"/>
        <w:jc w:val="both"/>
        <w:rPr>
          <w:rFonts w:ascii="Times New Roman" w:hAnsi="Times New Roman" w:cs="Times New Roman"/>
          <w:b/>
          <w:sz w:val="24"/>
          <w:lang w:val="en-GB"/>
        </w:rPr>
      </w:pPr>
    </w:p>
    <w:p w14:paraId="21D979AB" w14:textId="6F8713E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[DO-SVY-830] </w:t>
      </w:r>
      <w:r w:rsidRPr="00823FC5">
        <w:rPr>
          <w:rFonts w:ascii="Times New Roman" w:hAnsi="Times New Roman" w:cs="Times New Roman"/>
          <w:sz w:val="24"/>
        </w:rPr>
        <w:t>Kolinearitāte būtu jānosaka četru punktu grupai, kas aprakstīta DO-SVY-810. punktā – sk. E.11.</w:t>
      </w:r>
    </w:p>
    <w:p w14:paraId="74B0A081" w14:textId="77777777" w:rsidR="007404EF" w:rsidRPr="00823FC5" w:rsidRDefault="007404EF" w:rsidP="00503552">
      <w:pPr>
        <w:pStyle w:val="BodyText"/>
        <w:jc w:val="both"/>
        <w:rPr>
          <w:rFonts w:ascii="Times New Roman" w:hAnsi="Times New Roman" w:cs="Times New Roman"/>
          <w:b/>
          <w:sz w:val="24"/>
          <w:lang w:val="en-GB"/>
        </w:rPr>
      </w:pPr>
    </w:p>
    <w:p w14:paraId="2F1D50D7" w14:textId="7916A47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[DO-SVY-840] </w:t>
      </w:r>
      <w:r w:rsidRPr="00823FC5">
        <w:rPr>
          <w:rFonts w:ascii="Times New Roman" w:hAnsi="Times New Roman" w:cs="Times New Roman"/>
          <w:sz w:val="24"/>
        </w:rPr>
        <w:t>Taisnu skrejceļu kolinearitātes pārbaudēs būtu jāpierāda, ka leņķiskā novirze starp diviem vektoriem ir mazāka par piecām grāda simtdaļām.</w:t>
      </w:r>
    </w:p>
    <w:p w14:paraId="232F0D7B" w14:textId="77777777" w:rsidR="007404EF" w:rsidRPr="00823FC5" w:rsidRDefault="007404EF" w:rsidP="00503552">
      <w:pPr>
        <w:pStyle w:val="BodyText"/>
        <w:jc w:val="both"/>
        <w:rPr>
          <w:rFonts w:ascii="Times New Roman" w:hAnsi="Times New Roman" w:cs="Times New Roman"/>
          <w:b/>
          <w:sz w:val="24"/>
          <w:lang w:val="en-GB"/>
        </w:rPr>
      </w:pPr>
    </w:p>
    <w:p w14:paraId="12B31908" w14:textId="370A5A1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[DO-SVY-850] </w:t>
      </w:r>
      <w:r w:rsidRPr="00823FC5">
        <w:rPr>
          <w:rFonts w:ascii="Times New Roman" w:hAnsi="Times New Roman" w:cs="Times New Roman"/>
          <w:sz w:val="24"/>
        </w:rPr>
        <w:t>Ja kāda no kolinearitātes pārbaudēm neizdodas vai ja skrejceļa centra līnija nav taisna līnija, būtu jāveic pilnīga, neatkarīga sliekšņa punktu uzmērīšana.</w:t>
      </w:r>
    </w:p>
    <w:p w14:paraId="28CF6DD4" w14:textId="77777777" w:rsidR="007404EF" w:rsidRPr="00823FC5" w:rsidRDefault="007404EF" w:rsidP="00503552">
      <w:pPr>
        <w:pStyle w:val="BodyText"/>
        <w:jc w:val="both"/>
        <w:rPr>
          <w:rFonts w:ascii="Times New Roman" w:hAnsi="Times New Roman" w:cs="Times New Roman"/>
          <w:b/>
          <w:sz w:val="24"/>
          <w:lang w:val="en-GB"/>
        </w:rPr>
      </w:pPr>
    </w:p>
    <w:p w14:paraId="7BD401F9" w14:textId="5F24FB7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[DO-SVY-860</w:t>
      </w:r>
      <w:r w:rsidRPr="00823FC5">
        <w:rPr>
          <w:rFonts w:ascii="Times New Roman" w:hAnsi="Times New Roman" w:cs="Times New Roman"/>
          <w:sz w:val="24"/>
        </w:rPr>
        <w:t>] Attālums no uzmērītā sliekšņa punkta līdz mākslīgā seguma virsmas galam skrejceļa tuvākajā galā būtu jānosaka ar precizitāti līdz 0,1 m.</w:t>
      </w:r>
    </w:p>
    <w:p w14:paraId="196392CC" w14:textId="77777777" w:rsidR="007404EF" w:rsidRPr="00823FC5" w:rsidRDefault="007404EF" w:rsidP="00503552">
      <w:pPr>
        <w:pStyle w:val="BodyText"/>
        <w:jc w:val="both"/>
        <w:rPr>
          <w:rFonts w:ascii="Times New Roman" w:hAnsi="Times New Roman" w:cs="Times New Roman"/>
          <w:b/>
          <w:sz w:val="24"/>
          <w:lang w:val="en-GB"/>
        </w:rPr>
      </w:pPr>
    </w:p>
    <w:p w14:paraId="5C2EFF37" w14:textId="6B5B858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[DO-SVY-870</w:t>
      </w:r>
      <w:r w:rsidRPr="00823FC5">
        <w:rPr>
          <w:rFonts w:ascii="Times New Roman" w:hAnsi="Times New Roman" w:cs="Times New Roman"/>
          <w:sz w:val="24"/>
        </w:rPr>
        <w:t>] Skrejceļa garenvirziena slīpums(-i)</w:t>
      </w:r>
      <w:r w:rsidR="007404EF" w:rsidRPr="00823FC5">
        <w:rPr>
          <w:rStyle w:val="FootnoteReference"/>
          <w:rFonts w:ascii="Times New Roman" w:hAnsi="Times New Roman" w:cs="Times New Roman"/>
          <w:sz w:val="24"/>
          <w:lang w:val="en-GB"/>
        </w:rPr>
        <w:footnoteReference w:id="27"/>
      </w:r>
      <w:r w:rsidRPr="00823FC5">
        <w:rPr>
          <w:rFonts w:ascii="Times New Roman" w:hAnsi="Times New Roman" w:cs="Times New Roman"/>
          <w:sz w:val="24"/>
        </w:rPr>
        <w:t xml:space="preserve"> būtu jānosaka, veicot mērījumus visiem skrejceļa centra līnijas punktiem, kuros novērojamas slīpuma izmaiņas.</w:t>
      </w:r>
    </w:p>
    <w:p w14:paraId="0593AFEF" w14:textId="77777777" w:rsidR="00AC6628" w:rsidRPr="00823FC5" w:rsidRDefault="00AC6628" w:rsidP="00503552">
      <w:pPr>
        <w:pStyle w:val="BodyText"/>
        <w:jc w:val="both"/>
        <w:rPr>
          <w:rFonts w:ascii="Times New Roman" w:hAnsi="Times New Roman" w:cs="Times New Roman"/>
          <w:b/>
          <w:sz w:val="24"/>
          <w:lang w:val="en-GB"/>
        </w:rPr>
      </w:pPr>
    </w:p>
    <w:p w14:paraId="1201BB0C" w14:textId="311ECC6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[DO-SVY-880] </w:t>
      </w:r>
      <w:r w:rsidRPr="00823FC5">
        <w:rPr>
          <w:rFonts w:ascii="Times New Roman" w:hAnsi="Times New Roman" w:cs="Times New Roman"/>
          <w:sz w:val="24"/>
        </w:rPr>
        <w:t>Lai varētu noteikt slīpuma izmaiņas, būtu jāizvēlas uz skrejceļa centra līnijas esošo punktu reprezentatīva kopa.</w:t>
      </w:r>
    </w:p>
    <w:p w14:paraId="2AB6C84A" w14:textId="77777777" w:rsidR="00AC6628" w:rsidRPr="00823FC5" w:rsidRDefault="00AC6628" w:rsidP="00503552">
      <w:pPr>
        <w:pStyle w:val="BodyText"/>
        <w:jc w:val="both"/>
        <w:rPr>
          <w:rFonts w:ascii="Times New Roman" w:hAnsi="Times New Roman" w:cs="Times New Roman"/>
          <w:b/>
          <w:sz w:val="24"/>
          <w:lang w:val="en-GB"/>
        </w:rPr>
      </w:pPr>
    </w:p>
    <w:p w14:paraId="67717B92" w14:textId="0DD11F9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bCs/>
          <w:sz w:val="24"/>
        </w:rPr>
        <w:t>[DO-SVY-890]</w:t>
      </w:r>
      <w:r w:rsidRPr="00823FC5">
        <w:rPr>
          <w:rFonts w:ascii="Times New Roman" w:hAnsi="Times New Roman" w:cs="Times New Roman"/>
          <w:sz w:val="24"/>
        </w:rPr>
        <w:t xml:space="preserve"> Ja tiek deklarēta jebkāda veida šķēršļbrīvā josla, pieejamās pacelšanās distances (</w:t>
      </w:r>
      <w:r w:rsidRPr="00823FC5">
        <w:rPr>
          <w:rFonts w:ascii="Times New Roman" w:hAnsi="Times New Roman" w:cs="Times New Roman"/>
          <w:i/>
          <w:iCs/>
          <w:sz w:val="24"/>
        </w:rPr>
        <w:t>TODA</w:t>
      </w:r>
      <w:r w:rsidRPr="00823FC5">
        <w:rPr>
          <w:rFonts w:ascii="Times New Roman" w:hAnsi="Times New Roman" w:cs="Times New Roman"/>
          <w:sz w:val="24"/>
        </w:rPr>
        <w:t>) kopējā slīpuma aprēķināšanai būtu jānoskaidro skrejceļa pacēlums pieejamās ieskrējiena distances (</w:t>
      </w:r>
      <w:r w:rsidRPr="00823FC5">
        <w:rPr>
          <w:rFonts w:ascii="Times New Roman" w:hAnsi="Times New Roman" w:cs="Times New Roman"/>
          <w:i/>
          <w:iCs/>
          <w:sz w:val="24"/>
        </w:rPr>
        <w:t>TORA</w:t>
      </w:r>
      <w:r w:rsidRPr="00823FC5">
        <w:rPr>
          <w:rFonts w:ascii="Times New Roman" w:hAnsi="Times New Roman" w:cs="Times New Roman"/>
          <w:sz w:val="24"/>
        </w:rPr>
        <w:t>) sākumā (sk. 2.2.6.3. iedaļu) un attiecīgā gadījumā šķēršļbrīvās joslas vai šķēršļbrīvās joslas plaknes tālākā gala pacēlums.</w:t>
      </w:r>
    </w:p>
    <w:p w14:paraId="079E836F" w14:textId="77777777" w:rsidR="00D03E33" w:rsidRPr="00823FC5" w:rsidRDefault="00D03E33" w:rsidP="00503552">
      <w:pPr>
        <w:pStyle w:val="BodyText"/>
        <w:jc w:val="both"/>
        <w:rPr>
          <w:rFonts w:ascii="Times New Roman" w:hAnsi="Times New Roman" w:cs="Times New Roman"/>
          <w:sz w:val="24"/>
          <w:lang w:val="en-GB"/>
        </w:rPr>
      </w:pPr>
    </w:p>
    <w:p w14:paraId="6724E24F" w14:textId="6B521811" w:rsidR="00D03E33" w:rsidRPr="00823FC5" w:rsidRDefault="00AC6628" w:rsidP="00503552">
      <w:pPr>
        <w:pStyle w:val="Heading6"/>
        <w:tabs>
          <w:tab w:val="left" w:pos="1611"/>
          <w:tab w:val="left" w:pos="1612"/>
        </w:tabs>
        <w:ind w:left="0" w:firstLine="0"/>
        <w:rPr>
          <w:rFonts w:ascii="Times New Roman" w:hAnsi="Times New Roman" w:cs="Times New Roman"/>
        </w:rPr>
      </w:pPr>
      <w:bookmarkStart w:id="161" w:name="2.2.6.3_Declared_Distances"/>
      <w:bookmarkStart w:id="162" w:name="_bookmark127"/>
      <w:bookmarkEnd w:id="161"/>
      <w:bookmarkEnd w:id="162"/>
      <w:r w:rsidRPr="00823FC5">
        <w:rPr>
          <w:rFonts w:ascii="Times New Roman" w:hAnsi="Times New Roman" w:cs="Times New Roman"/>
        </w:rPr>
        <w:t>2.2.6.3. Deklarētās distances</w:t>
      </w:r>
    </w:p>
    <w:p w14:paraId="054E93A5" w14:textId="77777777" w:rsidR="00AC6628" w:rsidRPr="00823FC5" w:rsidRDefault="00AC6628" w:rsidP="00503552">
      <w:pPr>
        <w:pStyle w:val="Heading6"/>
        <w:tabs>
          <w:tab w:val="left" w:pos="1611"/>
          <w:tab w:val="left" w:pos="1612"/>
        </w:tabs>
        <w:ind w:left="0" w:firstLine="0"/>
        <w:rPr>
          <w:rFonts w:ascii="Times New Roman" w:hAnsi="Times New Roman" w:cs="Times New Roman"/>
          <w:lang w:val="en-GB"/>
        </w:rPr>
      </w:pPr>
    </w:p>
    <w:p w14:paraId="0D0AD841"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Lidlauka deklarētās distances ir attiecīgās distances, kurām piemēro aeronavigācijas (vispārīgo) noteikumu svara un lidtehniskā raksturojuma prasības attiecībā uz lidmašīnām, kas veic pasažieru pārvadājumus.</w:t>
      </w:r>
    </w:p>
    <w:p w14:paraId="60527C16" w14:textId="77777777" w:rsidR="00AC6628" w:rsidRPr="00823FC5" w:rsidRDefault="00AC6628" w:rsidP="00503552">
      <w:pPr>
        <w:pStyle w:val="BodyText"/>
        <w:jc w:val="both"/>
        <w:rPr>
          <w:rFonts w:ascii="Times New Roman" w:hAnsi="Times New Roman" w:cs="Times New Roman"/>
          <w:sz w:val="24"/>
          <w:lang w:val="en-GB"/>
        </w:rPr>
      </w:pPr>
    </w:p>
    <w:p w14:paraId="7416EA23" w14:textId="6109C6F2" w:rsidR="00D03E33" w:rsidRPr="00823FC5" w:rsidRDefault="00D03E33" w:rsidP="00503552">
      <w:pPr>
        <w:pStyle w:val="BodyText"/>
        <w:tabs>
          <w:tab w:val="left" w:pos="2602"/>
        </w:tabs>
        <w:ind w:left="284"/>
        <w:jc w:val="both"/>
        <w:rPr>
          <w:rFonts w:ascii="Times New Roman" w:hAnsi="Times New Roman" w:cs="Times New Roman"/>
          <w:sz w:val="24"/>
        </w:rPr>
      </w:pPr>
      <w:r w:rsidRPr="00823FC5">
        <w:rPr>
          <w:rFonts w:ascii="Times New Roman" w:hAnsi="Times New Roman" w:cs="Times New Roman"/>
          <w:i/>
          <w:iCs/>
          <w:sz w:val="24"/>
        </w:rPr>
        <w:t>TORA</w:t>
      </w:r>
      <w:r w:rsidRPr="00823FC5">
        <w:rPr>
          <w:rFonts w:ascii="Times New Roman" w:hAnsi="Times New Roman" w:cs="Times New Roman"/>
          <w:sz w:val="24"/>
        </w:rPr>
        <w:t>: pieejamā ieskrējiena distance – skrejceļa garums, kas ir pieejams un derīgs ieskrējienam lidmašīnai, kura veic pacelšanos.</w:t>
      </w:r>
    </w:p>
    <w:p w14:paraId="085799DB" w14:textId="77777777" w:rsidR="00AC6628" w:rsidRPr="00823FC5" w:rsidRDefault="00AC6628" w:rsidP="00503552">
      <w:pPr>
        <w:pStyle w:val="BodyText"/>
        <w:tabs>
          <w:tab w:val="left" w:pos="2602"/>
        </w:tabs>
        <w:ind w:left="284"/>
        <w:jc w:val="both"/>
        <w:rPr>
          <w:rFonts w:ascii="Times New Roman" w:hAnsi="Times New Roman" w:cs="Times New Roman"/>
          <w:sz w:val="24"/>
          <w:lang w:val="en-GB"/>
        </w:rPr>
      </w:pPr>
    </w:p>
    <w:p w14:paraId="2E212738" w14:textId="19DB2CEF" w:rsidR="00D03E33" w:rsidRPr="00823FC5" w:rsidRDefault="00D03E33" w:rsidP="00503552">
      <w:pPr>
        <w:pStyle w:val="BodyText"/>
        <w:tabs>
          <w:tab w:val="left" w:pos="2602"/>
        </w:tabs>
        <w:ind w:left="284"/>
        <w:jc w:val="both"/>
        <w:rPr>
          <w:rFonts w:ascii="Times New Roman" w:hAnsi="Times New Roman" w:cs="Times New Roman"/>
          <w:sz w:val="24"/>
        </w:rPr>
      </w:pPr>
      <w:r w:rsidRPr="00823FC5">
        <w:rPr>
          <w:rFonts w:ascii="Times New Roman" w:hAnsi="Times New Roman" w:cs="Times New Roman"/>
          <w:i/>
          <w:iCs/>
          <w:sz w:val="24"/>
        </w:rPr>
        <w:t>ASDA</w:t>
      </w:r>
      <w:r w:rsidRPr="00823FC5">
        <w:rPr>
          <w:rFonts w:ascii="Times New Roman" w:hAnsi="Times New Roman" w:cs="Times New Roman"/>
          <w:sz w:val="24"/>
        </w:rPr>
        <w:t xml:space="preserve">: pieejamā pārtrauktās pacelšanās distance – </w:t>
      </w:r>
      <w:r w:rsidRPr="00823FC5">
        <w:rPr>
          <w:rFonts w:ascii="Times New Roman" w:hAnsi="Times New Roman" w:cs="Times New Roman"/>
          <w:i/>
          <w:iCs/>
          <w:sz w:val="24"/>
        </w:rPr>
        <w:t>TORA</w:t>
      </w:r>
      <w:r w:rsidRPr="00823FC5">
        <w:rPr>
          <w:rFonts w:ascii="Times New Roman" w:hAnsi="Times New Roman" w:cs="Times New Roman"/>
          <w:sz w:val="24"/>
        </w:rPr>
        <w:t xml:space="preserve"> garums, kam pieskaita katras saistītās skrejceļa gala bremzēšanas joslas garumu.</w:t>
      </w:r>
    </w:p>
    <w:p w14:paraId="1A7F2F0D" w14:textId="77777777" w:rsidR="00AC6628" w:rsidRPr="00823FC5" w:rsidRDefault="00AC6628" w:rsidP="00503552">
      <w:pPr>
        <w:pStyle w:val="BodyText"/>
        <w:tabs>
          <w:tab w:val="left" w:pos="2602"/>
        </w:tabs>
        <w:ind w:left="284"/>
        <w:jc w:val="both"/>
        <w:rPr>
          <w:rFonts w:ascii="Times New Roman" w:hAnsi="Times New Roman" w:cs="Times New Roman"/>
          <w:sz w:val="24"/>
          <w:lang w:val="en-GB"/>
        </w:rPr>
      </w:pPr>
    </w:p>
    <w:p w14:paraId="48EA5567" w14:textId="23B60F8C" w:rsidR="00D03E33" w:rsidRPr="00823FC5" w:rsidRDefault="00D03E33" w:rsidP="00503552">
      <w:pPr>
        <w:pStyle w:val="BodyText"/>
        <w:tabs>
          <w:tab w:val="left" w:pos="2602"/>
        </w:tabs>
        <w:ind w:left="284"/>
        <w:jc w:val="both"/>
        <w:rPr>
          <w:rFonts w:ascii="Times New Roman" w:hAnsi="Times New Roman" w:cs="Times New Roman"/>
          <w:sz w:val="24"/>
        </w:rPr>
      </w:pPr>
      <w:r w:rsidRPr="00823FC5">
        <w:rPr>
          <w:rFonts w:ascii="Times New Roman" w:hAnsi="Times New Roman" w:cs="Times New Roman"/>
          <w:i/>
          <w:iCs/>
          <w:sz w:val="24"/>
        </w:rPr>
        <w:t>TODA</w:t>
      </w:r>
      <w:r w:rsidRPr="00823FC5">
        <w:rPr>
          <w:rFonts w:ascii="Times New Roman" w:hAnsi="Times New Roman" w:cs="Times New Roman"/>
          <w:sz w:val="24"/>
        </w:rPr>
        <w:t xml:space="preserve">: pieejamā pacelšanās distance – </w:t>
      </w:r>
      <w:r w:rsidRPr="00823FC5">
        <w:rPr>
          <w:rFonts w:ascii="Times New Roman" w:hAnsi="Times New Roman" w:cs="Times New Roman"/>
          <w:i/>
          <w:iCs/>
          <w:sz w:val="24"/>
        </w:rPr>
        <w:t>TORA</w:t>
      </w:r>
      <w:r w:rsidRPr="00823FC5">
        <w:rPr>
          <w:rFonts w:ascii="Times New Roman" w:hAnsi="Times New Roman" w:cs="Times New Roman"/>
          <w:sz w:val="24"/>
        </w:rPr>
        <w:t xml:space="preserve"> garums, kam pieskaita katras saistītās šķēršļbrīvās joslas garumu.</w:t>
      </w:r>
    </w:p>
    <w:p w14:paraId="60C1E963" w14:textId="77777777" w:rsidR="00AC6628" w:rsidRPr="00823FC5" w:rsidRDefault="00AC6628" w:rsidP="00503552">
      <w:pPr>
        <w:pStyle w:val="BodyText"/>
        <w:tabs>
          <w:tab w:val="left" w:pos="2601"/>
        </w:tabs>
        <w:ind w:left="284"/>
        <w:jc w:val="both"/>
        <w:rPr>
          <w:rFonts w:ascii="Times New Roman" w:hAnsi="Times New Roman" w:cs="Times New Roman"/>
          <w:sz w:val="24"/>
          <w:lang w:val="en-GB"/>
        </w:rPr>
      </w:pPr>
    </w:p>
    <w:p w14:paraId="60DB23E3" w14:textId="1C3CBA40" w:rsidR="00D03E33" w:rsidRPr="00823FC5" w:rsidRDefault="00D03E33" w:rsidP="00503552">
      <w:pPr>
        <w:pStyle w:val="BodyText"/>
        <w:tabs>
          <w:tab w:val="left" w:pos="2601"/>
        </w:tabs>
        <w:ind w:left="284"/>
        <w:jc w:val="both"/>
        <w:rPr>
          <w:rFonts w:ascii="Times New Roman" w:hAnsi="Times New Roman" w:cs="Times New Roman"/>
          <w:sz w:val="24"/>
        </w:rPr>
      </w:pPr>
      <w:r w:rsidRPr="00823FC5">
        <w:rPr>
          <w:rFonts w:ascii="Times New Roman" w:hAnsi="Times New Roman" w:cs="Times New Roman"/>
          <w:i/>
          <w:iCs/>
          <w:sz w:val="24"/>
        </w:rPr>
        <w:t>LDA</w:t>
      </w:r>
      <w:r w:rsidRPr="00823FC5">
        <w:rPr>
          <w:rFonts w:ascii="Times New Roman" w:hAnsi="Times New Roman" w:cs="Times New Roman"/>
          <w:sz w:val="24"/>
        </w:rPr>
        <w:t>: pieejamā nosēšanās distance – skrejceļa garums, kas ir deklarēts kā pieejams un derīgs lidaparāta noskrējienam pēc nosēšanās.</w:t>
      </w:r>
    </w:p>
    <w:p w14:paraId="07761F1A" w14:textId="77777777" w:rsidR="00AC6628" w:rsidRPr="00823FC5" w:rsidRDefault="00AC6628" w:rsidP="00503552">
      <w:pPr>
        <w:pStyle w:val="BodyText"/>
        <w:jc w:val="both"/>
        <w:rPr>
          <w:rFonts w:ascii="Times New Roman" w:hAnsi="Times New Roman" w:cs="Times New Roman"/>
          <w:b/>
          <w:sz w:val="24"/>
          <w:lang w:val="en-GB"/>
        </w:rPr>
      </w:pPr>
    </w:p>
    <w:p w14:paraId="51FCA2A4" w14:textId="09B5331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[DO-SVY-900] </w:t>
      </w:r>
      <w:r w:rsidRPr="00823FC5">
        <w:rPr>
          <w:rFonts w:ascii="Times New Roman" w:hAnsi="Times New Roman" w:cs="Times New Roman"/>
          <w:sz w:val="24"/>
        </w:rPr>
        <w:t xml:space="preserve">Lidlauka ekspluatanta pilnvarotam pārstāvim būtu jānorāda ģeodēzistam </w:t>
      </w:r>
      <w:r w:rsidRPr="00823FC5">
        <w:rPr>
          <w:rFonts w:ascii="Times New Roman" w:hAnsi="Times New Roman" w:cs="Times New Roman"/>
          <w:i/>
          <w:iCs/>
          <w:sz w:val="24"/>
        </w:rPr>
        <w:t>TORA</w:t>
      </w:r>
      <w:r w:rsidRPr="00823FC5">
        <w:rPr>
          <w:rFonts w:ascii="Times New Roman" w:hAnsi="Times New Roman" w:cs="Times New Roman"/>
          <w:sz w:val="24"/>
        </w:rPr>
        <w:t xml:space="preserve"> sākums un, ja nepieciešams, esošo šķēršļbrīvo joslu un/vai skrejceļa gala bremzēšanas joslu beigas.</w:t>
      </w:r>
    </w:p>
    <w:p w14:paraId="0B3BA1A7" w14:textId="77777777" w:rsidR="00AC6628" w:rsidRPr="00823FC5" w:rsidRDefault="00AC6628" w:rsidP="00503552">
      <w:pPr>
        <w:pStyle w:val="BodyText"/>
        <w:jc w:val="both"/>
        <w:rPr>
          <w:rFonts w:ascii="Times New Roman" w:hAnsi="Times New Roman" w:cs="Times New Roman"/>
          <w:b/>
          <w:sz w:val="24"/>
          <w:lang w:val="en-GB"/>
        </w:rPr>
      </w:pPr>
    </w:p>
    <w:p w14:paraId="63F84BFC" w14:textId="0734AF7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[DO-SVY-910] </w:t>
      </w:r>
      <w:r w:rsidRPr="00823FC5">
        <w:rPr>
          <w:rFonts w:ascii="Times New Roman" w:hAnsi="Times New Roman" w:cs="Times New Roman"/>
          <w:sz w:val="24"/>
        </w:rPr>
        <w:t xml:space="preserve">Visos mākslīgā seguma skrejceļu un skrejceļu bez mākslīgā seguma virzienos būtu jānosaka </w:t>
      </w:r>
      <w:r w:rsidRPr="00823FC5">
        <w:rPr>
          <w:rFonts w:ascii="Times New Roman" w:hAnsi="Times New Roman" w:cs="Times New Roman"/>
          <w:i/>
          <w:iCs/>
          <w:sz w:val="24"/>
        </w:rPr>
        <w:t>TORA</w:t>
      </w:r>
      <w:r w:rsidRPr="00823FC5">
        <w:rPr>
          <w:rFonts w:ascii="Times New Roman" w:hAnsi="Times New Roman" w:cs="Times New Roman"/>
          <w:sz w:val="24"/>
        </w:rPr>
        <w:t xml:space="preserve">, </w:t>
      </w:r>
      <w:r w:rsidRPr="00823FC5">
        <w:rPr>
          <w:rFonts w:ascii="Times New Roman" w:hAnsi="Times New Roman" w:cs="Times New Roman"/>
          <w:i/>
          <w:iCs/>
          <w:sz w:val="24"/>
        </w:rPr>
        <w:t>ASDA</w:t>
      </w:r>
      <w:r w:rsidRPr="00823FC5">
        <w:rPr>
          <w:rFonts w:ascii="Times New Roman" w:hAnsi="Times New Roman" w:cs="Times New Roman"/>
          <w:sz w:val="24"/>
        </w:rPr>
        <w:t xml:space="preserve">, </w:t>
      </w:r>
      <w:r w:rsidRPr="00823FC5">
        <w:rPr>
          <w:rFonts w:ascii="Times New Roman" w:hAnsi="Times New Roman" w:cs="Times New Roman"/>
          <w:i/>
          <w:iCs/>
          <w:sz w:val="24"/>
        </w:rPr>
        <w:t>TODA</w:t>
      </w:r>
      <w:r w:rsidRPr="00823FC5">
        <w:rPr>
          <w:rFonts w:ascii="Times New Roman" w:hAnsi="Times New Roman" w:cs="Times New Roman"/>
          <w:sz w:val="24"/>
        </w:rPr>
        <w:t xml:space="preserve"> un </w:t>
      </w:r>
      <w:r w:rsidRPr="00823FC5">
        <w:rPr>
          <w:rFonts w:ascii="Times New Roman" w:hAnsi="Times New Roman" w:cs="Times New Roman"/>
          <w:i/>
          <w:iCs/>
          <w:sz w:val="24"/>
        </w:rPr>
        <w:t>LDA</w:t>
      </w:r>
      <w:r w:rsidRPr="00823FC5">
        <w:rPr>
          <w:rFonts w:ascii="Times New Roman" w:hAnsi="Times New Roman" w:cs="Times New Roman"/>
          <w:sz w:val="24"/>
        </w:rPr>
        <w:t xml:space="preserve"> (sk. E.10) saskaņā ar datu kvalitātes prasībām.</w:t>
      </w:r>
    </w:p>
    <w:p w14:paraId="6A42293B" w14:textId="77777777" w:rsidR="00AC6628" w:rsidRPr="00823FC5" w:rsidRDefault="00AC6628" w:rsidP="00503552">
      <w:pPr>
        <w:pStyle w:val="BodyText"/>
        <w:jc w:val="both"/>
        <w:rPr>
          <w:rFonts w:ascii="Times New Roman" w:hAnsi="Times New Roman" w:cs="Times New Roman"/>
          <w:b/>
          <w:sz w:val="24"/>
          <w:lang w:val="en-GB"/>
        </w:rPr>
      </w:pPr>
    </w:p>
    <w:p w14:paraId="4787FDA7" w14:textId="265A1E1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[DO-SVY-920] </w:t>
      </w:r>
      <w:r w:rsidRPr="00823FC5">
        <w:rPr>
          <w:rFonts w:ascii="Times New Roman" w:hAnsi="Times New Roman" w:cs="Times New Roman"/>
          <w:sz w:val="24"/>
        </w:rPr>
        <w:t>Distances būtu jāmēra pa skrejceļa centra līniju un ikvienas saistītās skrejceļa gala bremzēšanas joslas un šķēršļbrīvās joslas asi.</w:t>
      </w:r>
    </w:p>
    <w:p w14:paraId="19211CCA" w14:textId="77777777" w:rsidR="00AC6628" w:rsidRPr="00823FC5" w:rsidRDefault="00AC6628" w:rsidP="00503552">
      <w:pPr>
        <w:pStyle w:val="BodyText"/>
        <w:jc w:val="both"/>
        <w:rPr>
          <w:rFonts w:ascii="Times New Roman" w:hAnsi="Times New Roman" w:cs="Times New Roman"/>
          <w:b/>
          <w:sz w:val="24"/>
          <w:lang w:val="en-GB"/>
        </w:rPr>
      </w:pPr>
    </w:p>
    <w:p w14:paraId="471ADA37" w14:textId="0FFDDD5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[DO-SVY-930] </w:t>
      </w:r>
      <w:r w:rsidRPr="00823FC5">
        <w:rPr>
          <w:rFonts w:ascii="Times New Roman" w:hAnsi="Times New Roman" w:cs="Times New Roman"/>
          <w:sz w:val="24"/>
        </w:rPr>
        <w:t xml:space="preserve">Būtu jānosaka deklarētās </w:t>
      </w:r>
      <w:r w:rsidRPr="00823FC5">
        <w:rPr>
          <w:rFonts w:ascii="Times New Roman" w:hAnsi="Times New Roman" w:cs="Times New Roman"/>
          <w:i/>
          <w:iCs/>
          <w:sz w:val="24"/>
        </w:rPr>
        <w:t>TORA</w:t>
      </w:r>
      <w:r w:rsidRPr="00823FC5">
        <w:rPr>
          <w:rFonts w:ascii="Times New Roman" w:hAnsi="Times New Roman" w:cs="Times New Roman"/>
          <w:sz w:val="24"/>
        </w:rPr>
        <w:t xml:space="preserve">, </w:t>
      </w:r>
      <w:r w:rsidRPr="00823FC5">
        <w:rPr>
          <w:rFonts w:ascii="Times New Roman" w:hAnsi="Times New Roman" w:cs="Times New Roman"/>
          <w:i/>
          <w:iCs/>
          <w:sz w:val="24"/>
        </w:rPr>
        <w:t>ASDA</w:t>
      </w:r>
      <w:r w:rsidRPr="00823FC5">
        <w:rPr>
          <w:rFonts w:ascii="Times New Roman" w:hAnsi="Times New Roman" w:cs="Times New Roman"/>
          <w:sz w:val="24"/>
        </w:rPr>
        <w:t xml:space="preserve"> un </w:t>
      </w:r>
      <w:r w:rsidRPr="00823FC5">
        <w:rPr>
          <w:rFonts w:ascii="Times New Roman" w:hAnsi="Times New Roman" w:cs="Times New Roman"/>
          <w:i/>
          <w:iCs/>
          <w:sz w:val="24"/>
        </w:rPr>
        <w:t>LDA</w:t>
      </w:r>
      <w:r w:rsidRPr="00823FC5">
        <w:rPr>
          <w:rFonts w:ascii="Times New Roman" w:hAnsi="Times New Roman" w:cs="Times New Roman"/>
          <w:sz w:val="24"/>
        </w:rPr>
        <w:t xml:space="preserve"> distances beigas, skrejceļa gala drošuma zona</w:t>
      </w:r>
      <w:r w:rsidR="00FD0CB8" w:rsidRPr="00823FC5">
        <w:rPr>
          <w:rStyle w:val="FootnoteReference"/>
          <w:rFonts w:ascii="Times New Roman" w:hAnsi="Times New Roman" w:cs="Times New Roman"/>
          <w:sz w:val="24"/>
          <w:lang w:val="en-GB"/>
        </w:rPr>
        <w:footnoteReference w:id="28"/>
      </w:r>
      <w:r w:rsidRPr="00823FC5">
        <w:rPr>
          <w:rFonts w:ascii="Times New Roman" w:hAnsi="Times New Roman" w:cs="Times New Roman"/>
          <w:sz w:val="24"/>
        </w:rPr>
        <w:t xml:space="preserve"> un nepieciešamais lidjoslas garums un platums.</w:t>
      </w:r>
    </w:p>
    <w:p w14:paraId="607F8819" w14:textId="77777777" w:rsidR="00AC6628" w:rsidRPr="00823FC5" w:rsidRDefault="00AC6628" w:rsidP="00503552">
      <w:pPr>
        <w:pStyle w:val="BodyText"/>
        <w:jc w:val="both"/>
        <w:rPr>
          <w:rFonts w:ascii="Times New Roman" w:hAnsi="Times New Roman" w:cs="Times New Roman"/>
          <w:sz w:val="24"/>
          <w:lang w:val="en-GB"/>
        </w:rPr>
      </w:pPr>
    </w:p>
    <w:p w14:paraId="6C32550E" w14:textId="3E69160B"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Ja uz konkrētā skrejceļa tiek veikta instrumentālās pieejas procedūra, lidjoslas platums, kuru piemēro </w:t>
      </w:r>
      <w:r w:rsidRPr="00823FC5">
        <w:rPr>
          <w:rFonts w:ascii="Times New Roman" w:hAnsi="Times New Roman" w:cs="Times New Roman"/>
          <w:i/>
          <w:iCs/>
          <w:sz w:val="24"/>
        </w:rPr>
        <w:t>LDA</w:t>
      </w:r>
      <w:r w:rsidRPr="00823FC5">
        <w:rPr>
          <w:rFonts w:ascii="Times New Roman" w:hAnsi="Times New Roman" w:cs="Times New Roman"/>
          <w:sz w:val="24"/>
        </w:rPr>
        <w:t xml:space="preserve"> noteikšanā, atšķiras no lidjoslas platuma, kas nepieciešams </w:t>
      </w:r>
      <w:r w:rsidRPr="00823FC5">
        <w:rPr>
          <w:rFonts w:ascii="Times New Roman" w:hAnsi="Times New Roman" w:cs="Times New Roman"/>
          <w:i/>
          <w:iCs/>
          <w:sz w:val="24"/>
        </w:rPr>
        <w:t>TORA</w:t>
      </w:r>
      <w:r w:rsidRPr="00823FC5">
        <w:rPr>
          <w:rFonts w:ascii="Times New Roman" w:hAnsi="Times New Roman" w:cs="Times New Roman"/>
          <w:sz w:val="24"/>
        </w:rPr>
        <w:t xml:space="preserve"> un </w:t>
      </w:r>
      <w:r w:rsidRPr="00823FC5">
        <w:rPr>
          <w:rFonts w:ascii="Times New Roman" w:hAnsi="Times New Roman" w:cs="Times New Roman"/>
          <w:i/>
          <w:iCs/>
          <w:sz w:val="24"/>
        </w:rPr>
        <w:t>ASDA</w:t>
      </w:r>
      <w:r w:rsidRPr="00823FC5">
        <w:rPr>
          <w:rFonts w:ascii="Times New Roman" w:hAnsi="Times New Roman" w:cs="Times New Roman"/>
          <w:sz w:val="24"/>
        </w:rPr>
        <w:t xml:space="preserve"> noteikšanai.</w:t>
      </w:r>
    </w:p>
    <w:p w14:paraId="61F5FB8F" w14:textId="77777777" w:rsidR="00D03E33" w:rsidRPr="00823FC5" w:rsidRDefault="00D03E33" w:rsidP="00503552">
      <w:pPr>
        <w:pStyle w:val="BodyText"/>
        <w:jc w:val="both"/>
        <w:rPr>
          <w:rFonts w:ascii="Times New Roman" w:hAnsi="Times New Roman" w:cs="Times New Roman"/>
          <w:sz w:val="24"/>
          <w:lang w:val="en-GB"/>
        </w:rPr>
      </w:pPr>
    </w:p>
    <w:p w14:paraId="34C0985B" w14:textId="21292780" w:rsidR="00D03E33" w:rsidRPr="00823FC5" w:rsidRDefault="007D2A2E" w:rsidP="00503552">
      <w:pPr>
        <w:pStyle w:val="Heading6"/>
        <w:tabs>
          <w:tab w:val="left" w:pos="1611"/>
          <w:tab w:val="left" w:pos="1612"/>
        </w:tabs>
        <w:ind w:left="0" w:firstLine="0"/>
        <w:rPr>
          <w:rFonts w:ascii="Times New Roman" w:hAnsi="Times New Roman" w:cs="Times New Roman"/>
        </w:rPr>
      </w:pPr>
      <w:bookmarkStart w:id="163" w:name="2.2.6.4_Derived_Threshold_Coordinates"/>
      <w:bookmarkStart w:id="164" w:name="_bookmark128"/>
      <w:bookmarkEnd w:id="163"/>
      <w:bookmarkEnd w:id="164"/>
      <w:r w:rsidRPr="00823FC5">
        <w:rPr>
          <w:rFonts w:ascii="Times New Roman" w:hAnsi="Times New Roman" w:cs="Times New Roman"/>
        </w:rPr>
        <w:t>2.2.6.4. Atvasinātās sliekšņa koordinātas</w:t>
      </w:r>
    </w:p>
    <w:p w14:paraId="394136B6" w14:textId="77777777" w:rsidR="007D2A2E" w:rsidRPr="00823FC5" w:rsidRDefault="007D2A2E" w:rsidP="00503552">
      <w:pPr>
        <w:pStyle w:val="Heading6"/>
        <w:tabs>
          <w:tab w:val="left" w:pos="1611"/>
          <w:tab w:val="left" w:pos="1612"/>
        </w:tabs>
        <w:ind w:left="0" w:firstLine="0"/>
        <w:rPr>
          <w:rFonts w:ascii="Times New Roman" w:hAnsi="Times New Roman" w:cs="Times New Roman"/>
          <w:lang w:val="en-GB"/>
        </w:rPr>
      </w:pPr>
    </w:p>
    <w:p w14:paraId="5BA1BB1E"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[DO-SVY-940] </w:t>
      </w:r>
      <w:r w:rsidRPr="00823FC5">
        <w:rPr>
          <w:rFonts w:ascii="Times New Roman" w:hAnsi="Times New Roman" w:cs="Times New Roman"/>
          <w:sz w:val="24"/>
        </w:rPr>
        <w:t>Ja mērījumu veikšanai tiek izvēlēts punkts, kas nesaskan ar skrejceļa slieksni, bet ir nobīde pa centra līniju, sliekšņa koordinātas būtu jānosaka kompetentajai iestādei.</w:t>
      </w:r>
    </w:p>
    <w:p w14:paraId="5036B443" w14:textId="77777777" w:rsidR="007D2A2E" w:rsidRPr="00823FC5" w:rsidRDefault="007D2A2E" w:rsidP="00503552">
      <w:pPr>
        <w:pStyle w:val="BodyText"/>
        <w:jc w:val="both"/>
        <w:rPr>
          <w:rFonts w:ascii="Times New Roman" w:hAnsi="Times New Roman" w:cs="Times New Roman"/>
          <w:b/>
          <w:sz w:val="24"/>
          <w:lang w:val="en-GB"/>
        </w:rPr>
      </w:pPr>
    </w:p>
    <w:p w14:paraId="6694427E" w14:textId="15DCBC7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[DO-SVY-950] </w:t>
      </w:r>
      <w:r w:rsidRPr="00823FC5">
        <w:rPr>
          <w:rFonts w:ascii="Times New Roman" w:hAnsi="Times New Roman" w:cs="Times New Roman"/>
          <w:sz w:val="24"/>
        </w:rPr>
        <w:t>No jauna atvasinātajām sliekšņa koordinātām būtu jāveic tāda pati kolinearitātes pārbaude, kā norādīts DO-SVY-800. punktā.</w:t>
      </w:r>
    </w:p>
    <w:p w14:paraId="60C7B862" w14:textId="77777777" w:rsidR="00D03E33" w:rsidRPr="00823FC5" w:rsidRDefault="00D03E33" w:rsidP="00503552">
      <w:pPr>
        <w:pStyle w:val="BodyText"/>
        <w:jc w:val="both"/>
        <w:rPr>
          <w:rFonts w:ascii="Times New Roman" w:hAnsi="Times New Roman" w:cs="Times New Roman"/>
          <w:sz w:val="24"/>
          <w:lang w:val="en-GB"/>
        </w:rPr>
      </w:pPr>
    </w:p>
    <w:p w14:paraId="68F974EB" w14:textId="3274ECDB" w:rsidR="00D03E33" w:rsidRPr="00823FC5" w:rsidRDefault="007D2A2E" w:rsidP="00503552">
      <w:pPr>
        <w:pStyle w:val="Heading6"/>
        <w:tabs>
          <w:tab w:val="left" w:pos="1611"/>
          <w:tab w:val="left" w:pos="1612"/>
        </w:tabs>
        <w:ind w:left="0" w:firstLine="0"/>
        <w:rPr>
          <w:rFonts w:ascii="Times New Roman" w:hAnsi="Times New Roman" w:cs="Times New Roman"/>
        </w:rPr>
      </w:pPr>
      <w:bookmarkStart w:id="165" w:name="2.2.6.5_Taxiway_and_Stand/Checkpoints"/>
      <w:bookmarkStart w:id="166" w:name="_bookmark129"/>
      <w:bookmarkEnd w:id="165"/>
      <w:bookmarkEnd w:id="166"/>
      <w:r w:rsidRPr="00823FC5">
        <w:rPr>
          <w:rFonts w:ascii="Times New Roman" w:hAnsi="Times New Roman" w:cs="Times New Roman"/>
        </w:rPr>
        <w:t>2.2.6.5. Manevrēšanas ceļš un stāvvieta/kontrolpunkti</w:t>
      </w:r>
    </w:p>
    <w:p w14:paraId="45075C19" w14:textId="77777777" w:rsidR="00D03E33" w:rsidRPr="00823FC5" w:rsidRDefault="00D03E33" w:rsidP="00503552">
      <w:pPr>
        <w:pStyle w:val="BodyText"/>
        <w:jc w:val="both"/>
        <w:rPr>
          <w:rFonts w:ascii="Times New Roman" w:hAnsi="Times New Roman" w:cs="Times New Roman"/>
          <w:b/>
          <w:sz w:val="24"/>
          <w:lang w:val="en-GB"/>
        </w:rPr>
      </w:pPr>
    </w:p>
    <w:p w14:paraId="4665072B" w14:textId="07810D1B" w:rsidR="00D03E33" w:rsidRPr="00823FC5" w:rsidRDefault="007D2A2E" w:rsidP="00503552">
      <w:pPr>
        <w:pStyle w:val="Heading7"/>
        <w:tabs>
          <w:tab w:val="left" w:pos="1610"/>
          <w:tab w:val="left" w:pos="1611"/>
        </w:tabs>
        <w:ind w:left="0" w:firstLine="0"/>
        <w:rPr>
          <w:rFonts w:ascii="Times New Roman" w:hAnsi="Times New Roman" w:cs="Times New Roman"/>
          <w:sz w:val="24"/>
        </w:rPr>
      </w:pPr>
      <w:bookmarkStart w:id="167" w:name="2.2.6.5.1_General"/>
      <w:bookmarkStart w:id="168" w:name="_bookmark130"/>
      <w:bookmarkEnd w:id="167"/>
      <w:bookmarkEnd w:id="168"/>
      <w:r w:rsidRPr="00823FC5">
        <w:rPr>
          <w:rFonts w:ascii="Times New Roman" w:hAnsi="Times New Roman" w:cs="Times New Roman"/>
          <w:sz w:val="24"/>
        </w:rPr>
        <w:t>2.2.6.5.1. Vispārīgas norādes</w:t>
      </w:r>
    </w:p>
    <w:p w14:paraId="43A7BCF8" w14:textId="77777777" w:rsidR="0030744A" w:rsidRPr="00823FC5" w:rsidRDefault="0030744A" w:rsidP="00503552">
      <w:pPr>
        <w:pStyle w:val="BodyText"/>
        <w:jc w:val="both"/>
        <w:rPr>
          <w:rFonts w:ascii="Times New Roman" w:hAnsi="Times New Roman" w:cs="Times New Roman"/>
          <w:b/>
          <w:sz w:val="24"/>
          <w:lang w:val="en-GB"/>
        </w:rPr>
      </w:pPr>
    </w:p>
    <w:p w14:paraId="14ABCAA8" w14:textId="2890520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[DO-SVY-960] </w:t>
      </w:r>
      <w:r w:rsidRPr="00823FC5">
        <w:rPr>
          <w:rFonts w:ascii="Times New Roman" w:hAnsi="Times New Roman" w:cs="Times New Roman"/>
          <w:sz w:val="24"/>
        </w:rPr>
        <w:t>Mērījumu veikšanas nolūkā par atsauci būtu jāizmanto manevrēšanas ceļa centra līnijas marķējuma, lidaparāta manevrēšanas joslas stāvvietā (centra līnijas) marķējuma vai lidaparāta iestūrēšanas līnijas stāvvietā marķējuma centrs (viduspunkts) – sk. E.12.</w:t>
      </w:r>
    </w:p>
    <w:p w14:paraId="2C252885" w14:textId="77777777" w:rsidR="0030744A" w:rsidRPr="00823FC5" w:rsidRDefault="0030744A" w:rsidP="00503552">
      <w:pPr>
        <w:pStyle w:val="BodyText"/>
        <w:jc w:val="both"/>
        <w:rPr>
          <w:rFonts w:ascii="Times New Roman" w:hAnsi="Times New Roman" w:cs="Times New Roman"/>
          <w:sz w:val="24"/>
          <w:lang w:val="en-GB"/>
        </w:rPr>
      </w:pPr>
    </w:p>
    <w:p w14:paraId="1D8A3C11" w14:textId="77777777" w:rsidR="00D03E33" w:rsidRPr="00823FC5" w:rsidRDefault="00D03E33" w:rsidP="00F859BA">
      <w:pPr>
        <w:pStyle w:val="BodyText"/>
        <w:keepNext/>
        <w:keepLines/>
        <w:jc w:val="both"/>
        <w:rPr>
          <w:rFonts w:ascii="Times New Roman" w:hAnsi="Times New Roman" w:cs="Times New Roman"/>
          <w:sz w:val="24"/>
        </w:rPr>
      </w:pPr>
      <w:r w:rsidRPr="00823FC5">
        <w:rPr>
          <w:rFonts w:ascii="Times New Roman" w:hAnsi="Times New Roman" w:cs="Times New Roman"/>
          <w:b/>
          <w:sz w:val="24"/>
        </w:rPr>
        <w:lastRenderedPageBreak/>
        <w:t xml:space="preserve">[DO-SVY-970] </w:t>
      </w:r>
      <w:r w:rsidRPr="00823FC5">
        <w:rPr>
          <w:rFonts w:ascii="Times New Roman" w:hAnsi="Times New Roman" w:cs="Times New Roman"/>
          <w:sz w:val="24"/>
        </w:rPr>
        <w:t>Būtu jāuzmēra katra manevrēšanas ceļa marķējuma taisnā posma, lidaparāta manevrēšanas joslas stāvvietā (centra līnijas) marķējuma un lidaparāta iestūrēšanas līnijas stāvvietā marķējuma sākuma un beigu punkti.</w:t>
      </w:r>
    </w:p>
    <w:p w14:paraId="2309E174" w14:textId="77777777" w:rsidR="0030744A" w:rsidRPr="00823FC5" w:rsidRDefault="0030744A" w:rsidP="00503552">
      <w:pPr>
        <w:pStyle w:val="BodyText"/>
        <w:jc w:val="both"/>
        <w:rPr>
          <w:rFonts w:ascii="Times New Roman" w:hAnsi="Times New Roman" w:cs="Times New Roman"/>
          <w:b/>
          <w:sz w:val="24"/>
          <w:lang w:val="en-GB"/>
        </w:rPr>
      </w:pPr>
    </w:p>
    <w:p w14:paraId="5B2F1205" w14:textId="15095B8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[DO-SVY-980] </w:t>
      </w:r>
      <w:r w:rsidRPr="00823FC5">
        <w:rPr>
          <w:rFonts w:ascii="Times New Roman" w:hAnsi="Times New Roman" w:cs="Times New Roman"/>
          <w:sz w:val="24"/>
        </w:rPr>
        <w:t>Attiecībā uz manevrēšanas ceļu, lidaparāta manevrēšanas joslas stāvvietā un lidaparāta iestūrēšanas līnijas stāvvietā marķējumu izliektajiem posmiem būtu jāveic mērījumi izliektā posma centra līnijas sākumā un beigās, ja tas ir iespējams, kā arī izliekuma centrālā punkta atrašanās vietai un vai nu tā rādiusam, vai arī vismaz diviem papildu punktiem uz izliekuma līnijas.</w:t>
      </w:r>
    </w:p>
    <w:p w14:paraId="1B0012B3" w14:textId="77777777" w:rsidR="0030744A" w:rsidRPr="00823FC5" w:rsidRDefault="0030744A" w:rsidP="00503552">
      <w:pPr>
        <w:pStyle w:val="BodyText"/>
        <w:jc w:val="both"/>
        <w:rPr>
          <w:rFonts w:ascii="Times New Roman" w:hAnsi="Times New Roman" w:cs="Times New Roman"/>
          <w:b/>
          <w:sz w:val="24"/>
          <w:lang w:val="en-GB"/>
        </w:rPr>
      </w:pPr>
    </w:p>
    <w:p w14:paraId="37D32C59" w14:textId="4D1ADF9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[DO-SVY-990] </w:t>
      </w:r>
      <w:r w:rsidRPr="00823FC5">
        <w:rPr>
          <w:rFonts w:ascii="Times New Roman" w:hAnsi="Times New Roman" w:cs="Times New Roman"/>
          <w:sz w:val="24"/>
        </w:rPr>
        <w:t>Ja tā ir salikta līkne, būtu jāuzmēra katra izliekuma centrs un rādiuss un katra izliekuma sākums un beigas.</w:t>
      </w:r>
    </w:p>
    <w:p w14:paraId="245F0FF7" w14:textId="77777777" w:rsidR="0030744A" w:rsidRPr="00823FC5" w:rsidRDefault="0030744A" w:rsidP="00503552">
      <w:pPr>
        <w:pStyle w:val="BodyText"/>
        <w:jc w:val="both"/>
        <w:rPr>
          <w:rFonts w:ascii="Times New Roman" w:hAnsi="Times New Roman" w:cs="Times New Roman"/>
          <w:b/>
          <w:sz w:val="24"/>
          <w:lang w:val="en-GB"/>
        </w:rPr>
      </w:pPr>
    </w:p>
    <w:p w14:paraId="3B5926B4" w14:textId="4B695E9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[DO-SVY-1000] </w:t>
      </w:r>
      <w:r w:rsidRPr="00823FC5">
        <w:rPr>
          <w:rFonts w:ascii="Times New Roman" w:hAnsi="Times New Roman" w:cs="Times New Roman"/>
          <w:sz w:val="24"/>
        </w:rPr>
        <w:t>Ja nav racionāli uzmērīt katra izliekuma centru un rādiusu un katra laukumā esošā izliekuma sākuma un beigu punktu</w:t>
      </w:r>
      <w:r w:rsidR="007D2A2E" w:rsidRPr="00823FC5">
        <w:rPr>
          <w:rStyle w:val="FootnoteReference"/>
          <w:rFonts w:ascii="Times New Roman" w:hAnsi="Times New Roman" w:cs="Times New Roman"/>
          <w:sz w:val="24"/>
          <w:lang w:val="en-GB"/>
        </w:rPr>
        <w:footnoteReference w:id="29"/>
      </w:r>
      <w:r w:rsidRPr="00823FC5">
        <w:rPr>
          <w:rFonts w:ascii="Times New Roman" w:hAnsi="Times New Roman" w:cs="Times New Roman"/>
          <w:sz w:val="24"/>
        </w:rPr>
        <w:t>, būtu jāveic mērījumi vairākiem secīgiem punktiem, kuri atrodas centra līnijas izliektajā posmā tā, lai maksimālais attālums no izliekuma līdz hordai nepārsniegtu 0,25 m manevrēšanas ceļiem un 0,10 m lidaparāta manevrēšanas joslām stāvvietā un lidaparāta iestūrēšanas līnijām stāvvietā.</w:t>
      </w:r>
    </w:p>
    <w:p w14:paraId="5C599908" w14:textId="77777777" w:rsidR="007643DD" w:rsidRPr="00823FC5" w:rsidRDefault="007643DD" w:rsidP="00503552">
      <w:pPr>
        <w:pStyle w:val="BodyText"/>
        <w:jc w:val="both"/>
        <w:rPr>
          <w:rFonts w:ascii="Times New Roman" w:hAnsi="Times New Roman" w:cs="Times New Roman"/>
          <w:sz w:val="24"/>
          <w:lang w:val="en-GB"/>
        </w:rPr>
      </w:pPr>
    </w:p>
    <w:p w14:paraId="662E8F18"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[DO-SVY-1010] </w:t>
      </w:r>
      <w:r w:rsidRPr="00823FC5">
        <w:rPr>
          <w:rFonts w:ascii="Times New Roman" w:hAnsi="Times New Roman" w:cs="Times New Roman"/>
          <w:sz w:val="24"/>
        </w:rPr>
        <w:t>Lai panāktu nepieciešamo precizitāti, būtu jāveic mērījumi pietiekamam punktu skaitam.</w:t>
      </w:r>
    </w:p>
    <w:p w14:paraId="4E066244" w14:textId="77777777" w:rsidR="0030744A" w:rsidRPr="00823FC5" w:rsidRDefault="0030744A" w:rsidP="00503552">
      <w:pPr>
        <w:pStyle w:val="BodyText"/>
        <w:jc w:val="both"/>
        <w:rPr>
          <w:rFonts w:ascii="Times New Roman" w:hAnsi="Times New Roman" w:cs="Times New Roman"/>
          <w:b/>
          <w:sz w:val="24"/>
          <w:lang w:val="en-GB"/>
        </w:rPr>
      </w:pPr>
    </w:p>
    <w:p w14:paraId="23348568" w14:textId="6DF43E4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[DO-SVY-1020] </w:t>
      </w:r>
      <w:r w:rsidRPr="00823FC5">
        <w:rPr>
          <w:rFonts w:ascii="Times New Roman" w:hAnsi="Times New Roman" w:cs="Times New Roman"/>
          <w:sz w:val="24"/>
        </w:rPr>
        <w:t>Apstrādājot datus, ģeodēzistam būtu vizuāli jāpārbauda mērījumu veikšanas punkti, lai nodrošinātu kolinearitāti.</w:t>
      </w:r>
    </w:p>
    <w:p w14:paraId="76842CB7" w14:textId="77777777" w:rsidR="0030744A" w:rsidRPr="00823FC5" w:rsidRDefault="0030744A" w:rsidP="00503552">
      <w:pPr>
        <w:pStyle w:val="BodyText"/>
        <w:jc w:val="both"/>
        <w:rPr>
          <w:rFonts w:ascii="Times New Roman" w:hAnsi="Times New Roman" w:cs="Times New Roman"/>
          <w:sz w:val="24"/>
          <w:lang w:val="en-GB"/>
        </w:rPr>
      </w:pPr>
    </w:p>
    <w:p w14:paraId="30EE99A9" w14:textId="65F4AC5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Lai validētu izliekto līniju iezīmes, var izmantot digitālu ortofoto</w:t>
      </w:r>
      <w:r w:rsidR="007D2A2E" w:rsidRPr="00823FC5">
        <w:rPr>
          <w:rStyle w:val="FootnoteReference"/>
          <w:rFonts w:ascii="Times New Roman" w:hAnsi="Times New Roman" w:cs="Times New Roman"/>
          <w:sz w:val="24"/>
          <w:lang w:val="en-GB"/>
        </w:rPr>
        <w:footnoteReference w:id="30"/>
      </w:r>
      <w:r w:rsidRPr="00823FC5">
        <w:rPr>
          <w:rFonts w:ascii="Times New Roman" w:hAnsi="Times New Roman" w:cs="Times New Roman"/>
          <w:sz w:val="24"/>
        </w:rPr>
        <w:t xml:space="preserve"> vai lāzerskenēšanas punktu mākoni.</w:t>
      </w:r>
    </w:p>
    <w:p w14:paraId="4C89A8AF" w14:textId="77777777" w:rsidR="00D03E33" w:rsidRPr="00823FC5" w:rsidRDefault="00D03E33" w:rsidP="00503552">
      <w:pPr>
        <w:pStyle w:val="BodyText"/>
        <w:jc w:val="both"/>
        <w:rPr>
          <w:rFonts w:ascii="Times New Roman" w:hAnsi="Times New Roman" w:cs="Times New Roman"/>
          <w:sz w:val="24"/>
          <w:lang w:val="en-GB"/>
        </w:rPr>
      </w:pPr>
    </w:p>
    <w:p w14:paraId="58191591" w14:textId="7FE98324" w:rsidR="00D03E33" w:rsidRPr="00823FC5" w:rsidRDefault="0030744A" w:rsidP="00503552">
      <w:pPr>
        <w:pStyle w:val="Heading7"/>
        <w:tabs>
          <w:tab w:val="left" w:pos="1610"/>
          <w:tab w:val="left" w:pos="1612"/>
        </w:tabs>
        <w:ind w:left="0" w:firstLine="0"/>
        <w:rPr>
          <w:rFonts w:ascii="Times New Roman" w:hAnsi="Times New Roman" w:cs="Times New Roman"/>
          <w:sz w:val="24"/>
        </w:rPr>
      </w:pPr>
      <w:r w:rsidRPr="00823FC5">
        <w:rPr>
          <w:rFonts w:ascii="Times New Roman" w:hAnsi="Times New Roman" w:cs="Times New Roman"/>
          <w:sz w:val="24"/>
        </w:rPr>
        <w:t>2.2.6.5.2. Manevrēšanas ceļi</w:t>
      </w:r>
    </w:p>
    <w:p w14:paraId="3AAB40BC" w14:textId="77777777" w:rsidR="0030744A" w:rsidRPr="00823FC5" w:rsidRDefault="0030744A" w:rsidP="00503552">
      <w:pPr>
        <w:pStyle w:val="Heading7"/>
        <w:tabs>
          <w:tab w:val="left" w:pos="1610"/>
          <w:tab w:val="left" w:pos="1612"/>
        </w:tabs>
        <w:ind w:left="0" w:firstLine="0"/>
        <w:rPr>
          <w:rFonts w:ascii="Times New Roman" w:hAnsi="Times New Roman" w:cs="Times New Roman"/>
          <w:sz w:val="24"/>
          <w:lang w:val="en-GB"/>
        </w:rPr>
      </w:pPr>
    </w:p>
    <w:p w14:paraId="555D4D44"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[DO-SVY-1030] </w:t>
      </w:r>
      <w:r w:rsidRPr="00823FC5">
        <w:rPr>
          <w:rFonts w:ascii="Times New Roman" w:hAnsi="Times New Roman" w:cs="Times New Roman"/>
          <w:sz w:val="24"/>
        </w:rPr>
        <w:t>Lai atvieglotu lidaparāta uzbraukšanu uz skrejceļa vai nobraukšanu no tā, veicot pacelšanos vai nosēšanos, ja iespējams, būtu jāveic mērījumi punktam, kurā pagrieziena rādiuss, ko noteikusi par katru manevrēšanas ceļu atbildīgā iestāde, ir tangenciāls pret skrejceļa centra līniju, un punktam, kurā pagrieziena rādiuss savienojas ar manevrēšanas ceļa centra līnijas marķējumu tangentes vietā.</w:t>
      </w:r>
    </w:p>
    <w:p w14:paraId="4D64ABF7" w14:textId="77777777" w:rsidR="0030744A" w:rsidRPr="00823FC5" w:rsidRDefault="0030744A" w:rsidP="00503552">
      <w:pPr>
        <w:pStyle w:val="BodyText"/>
        <w:jc w:val="both"/>
        <w:rPr>
          <w:rFonts w:ascii="Times New Roman" w:hAnsi="Times New Roman" w:cs="Times New Roman"/>
          <w:b/>
          <w:sz w:val="24"/>
          <w:lang w:val="en-GB"/>
        </w:rPr>
      </w:pPr>
    </w:p>
    <w:p w14:paraId="776A11A0" w14:textId="56DF3E4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[DO-SVY-1040] </w:t>
      </w:r>
      <w:r w:rsidRPr="00823FC5">
        <w:rPr>
          <w:rFonts w:ascii="Times New Roman" w:hAnsi="Times New Roman" w:cs="Times New Roman"/>
          <w:sz w:val="24"/>
        </w:rPr>
        <w:t>Ja nav iespējams veikt mērījumus punktam, kurā pagrieziena rādiuss ir tangenciāls attiecībā pret</w:t>
      </w:r>
      <w:r w:rsidR="007D2A2E" w:rsidRPr="00823FC5">
        <w:rPr>
          <w:rStyle w:val="FootnoteReference"/>
          <w:rFonts w:ascii="Times New Roman" w:hAnsi="Times New Roman" w:cs="Times New Roman"/>
          <w:sz w:val="24"/>
          <w:lang w:val="en-GB"/>
        </w:rPr>
        <w:footnoteReference w:id="31"/>
      </w:r>
      <w:r w:rsidRPr="00823FC5">
        <w:rPr>
          <w:rFonts w:ascii="Times New Roman" w:hAnsi="Times New Roman" w:cs="Times New Roman"/>
          <w:sz w:val="24"/>
        </w:rPr>
        <w:t xml:space="preserve"> skrejceļa centra līniju, un punktam, kurā pagrieziena rādiuss savienojas ar manevrēšanas ceļa centra līnijas marķējumu tangentes vietā, būtu jāveic mērījumi vairākiem secīgiem punktiem, kas atrodas uz manevrēšanas ceļa centra līnijas izliektā posma.</w:t>
      </w:r>
    </w:p>
    <w:p w14:paraId="0FE10CFF" w14:textId="77777777" w:rsidR="0030744A" w:rsidRPr="00823FC5" w:rsidRDefault="0030744A" w:rsidP="00503552">
      <w:pPr>
        <w:pStyle w:val="BodyText"/>
        <w:jc w:val="both"/>
        <w:rPr>
          <w:rFonts w:ascii="Times New Roman" w:hAnsi="Times New Roman" w:cs="Times New Roman"/>
          <w:sz w:val="24"/>
          <w:lang w:val="en-GB"/>
        </w:rPr>
      </w:pPr>
    </w:p>
    <w:p w14:paraId="3B3324DB" w14:textId="2A2606D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Eiropas Civilās aviācijas aprīkojuma organizācijas (</w:t>
      </w:r>
      <w:r w:rsidRPr="00823FC5">
        <w:rPr>
          <w:rFonts w:ascii="Times New Roman" w:hAnsi="Times New Roman" w:cs="Times New Roman"/>
          <w:i/>
          <w:iCs/>
          <w:sz w:val="24"/>
        </w:rPr>
        <w:t>EUROCAE</w:t>
      </w:r>
      <w:r w:rsidRPr="00823FC5">
        <w:rPr>
          <w:rFonts w:ascii="Times New Roman" w:hAnsi="Times New Roman" w:cs="Times New Roman"/>
          <w:sz w:val="24"/>
        </w:rPr>
        <w:t xml:space="preserve">) / </w:t>
      </w:r>
      <w:r w:rsidRPr="00823FC5">
        <w:rPr>
          <w:rFonts w:ascii="Times New Roman" w:hAnsi="Times New Roman" w:cs="Times New Roman"/>
          <w:i/>
          <w:iCs/>
          <w:sz w:val="24"/>
        </w:rPr>
        <w:t>RTCA</w:t>
      </w:r>
      <w:r w:rsidRPr="00823FC5">
        <w:rPr>
          <w:rFonts w:ascii="Times New Roman" w:hAnsi="Times New Roman" w:cs="Times New Roman"/>
          <w:sz w:val="24"/>
        </w:rPr>
        <w:t xml:space="preserve"> dokumentā ED-99/DO-272 “User Requirements for Aerodrome Mapping Information” [Prasības lietotājiem attiecībā uz lidlauka kartēšanas informāciju] [RD 35] ir sniegti papildu norādījumi manevrēšanas ceļu mērīšanai.</w:t>
      </w:r>
    </w:p>
    <w:p w14:paraId="1E6A263C" w14:textId="77777777" w:rsidR="0030744A" w:rsidRPr="00823FC5" w:rsidRDefault="0030744A" w:rsidP="00503552">
      <w:pPr>
        <w:pStyle w:val="BodyText"/>
        <w:ind w:left="284"/>
        <w:jc w:val="both"/>
        <w:rPr>
          <w:rFonts w:ascii="Times New Roman" w:hAnsi="Times New Roman" w:cs="Times New Roman"/>
          <w:sz w:val="24"/>
          <w:lang w:val="en-GB"/>
        </w:rPr>
      </w:pPr>
    </w:p>
    <w:p w14:paraId="3419B79B" w14:textId="47BC508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lastRenderedPageBreak/>
        <w:t>2. piezīme. Katra manevrēšanas ceļa pagrieziena rādiuss būtu jānosaka kompetentajai iestādei.</w:t>
      </w:r>
    </w:p>
    <w:p w14:paraId="59A58B2D" w14:textId="77777777" w:rsidR="00D03E33" w:rsidRPr="00823FC5" w:rsidRDefault="00D03E33" w:rsidP="00503552">
      <w:pPr>
        <w:pStyle w:val="BodyText"/>
        <w:jc w:val="both"/>
        <w:rPr>
          <w:rFonts w:ascii="Times New Roman" w:hAnsi="Times New Roman" w:cs="Times New Roman"/>
          <w:sz w:val="24"/>
          <w:lang w:val="en-GB"/>
        </w:rPr>
      </w:pPr>
    </w:p>
    <w:p w14:paraId="3ED91D55" w14:textId="177A25E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[DO-SVY-1050] </w:t>
      </w:r>
      <w:r w:rsidRPr="00823FC5">
        <w:rPr>
          <w:rFonts w:ascii="Times New Roman" w:hAnsi="Times New Roman" w:cs="Times New Roman"/>
          <w:sz w:val="24"/>
        </w:rPr>
        <w:t>Ja manevrēšanas ceļa centra līnijas marķējums atrodas uz skrejceļa, kas ir daļa no standarta manevrēšanas maršruta, vai ja manevrēšanas ceļa centra līnija sakrīt ar skrejceļa centra līniju, būtu jāveic mērījumi šādiem punktiem (sk. E.13.):</w:t>
      </w:r>
    </w:p>
    <w:p w14:paraId="2A471382" w14:textId="6921D6BD" w:rsidR="00D03E33" w:rsidRPr="00823FC5" w:rsidRDefault="00A631B2" w:rsidP="00503552">
      <w:pPr>
        <w:pStyle w:val="ListParagraph"/>
        <w:tabs>
          <w:tab w:val="left" w:pos="1611"/>
        </w:tabs>
        <w:ind w:left="284" w:firstLine="0"/>
        <w:rPr>
          <w:rFonts w:ascii="Times New Roman" w:hAnsi="Times New Roman" w:cs="Times New Roman"/>
          <w:sz w:val="24"/>
        </w:rPr>
      </w:pPr>
      <w:r w:rsidRPr="00823FC5">
        <w:rPr>
          <w:rFonts w:ascii="Times New Roman" w:hAnsi="Times New Roman" w:cs="Times New Roman"/>
          <w:sz w:val="24"/>
        </w:rPr>
        <w:t>a) punktam uz manevrēšanas ceļa marķējuma, kurā manevrēšanas ceļš savienojas ar skrejceļu;</w:t>
      </w:r>
    </w:p>
    <w:p w14:paraId="1E79494E" w14:textId="248E61F8" w:rsidR="00D03E33" w:rsidRPr="00823FC5" w:rsidRDefault="00A631B2" w:rsidP="00503552">
      <w:pPr>
        <w:pStyle w:val="ListParagraph"/>
        <w:tabs>
          <w:tab w:val="left" w:pos="1611"/>
        </w:tabs>
        <w:ind w:left="284" w:firstLine="0"/>
        <w:jc w:val="both"/>
        <w:rPr>
          <w:rFonts w:ascii="Times New Roman" w:hAnsi="Times New Roman" w:cs="Times New Roman"/>
          <w:sz w:val="24"/>
        </w:rPr>
      </w:pPr>
      <w:r w:rsidRPr="00823FC5">
        <w:rPr>
          <w:rFonts w:ascii="Times New Roman" w:hAnsi="Times New Roman" w:cs="Times New Roman"/>
          <w:sz w:val="24"/>
        </w:rPr>
        <w:t>b) punktiem, kuros manevrēšanas ceļš novirzās no taisnas līnijas;</w:t>
      </w:r>
    </w:p>
    <w:p w14:paraId="2DFE0A3B" w14:textId="34EBCF5D"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c) punktam, kurā manevrēšanas ceļa centra līnijas marķējums krustojas ar katra tāda “bloka” robežām, kurš ir iekļauts lidlauka satiksmes un vadības kontroles sistēmā, un</w:t>
      </w:r>
    </w:p>
    <w:p w14:paraId="05DB4B8F" w14:textId="1FA19CAA"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d) punktam uz manevrēšanas ceļa marķējuma, no kura manevrēšanas ceļš turpinās aiz skrejceļa.</w:t>
      </w:r>
    </w:p>
    <w:p w14:paraId="1498ACB6" w14:textId="77777777" w:rsidR="0030744A" w:rsidRPr="00823FC5" w:rsidRDefault="0030744A" w:rsidP="00503552">
      <w:pPr>
        <w:pStyle w:val="BodyText"/>
        <w:jc w:val="both"/>
        <w:rPr>
          <w:rFonts w:ascii="Times New Roman" w:hAnsi="Times New Roman" w:cs="Times New Roman"/>
          <w:b/>
          <w:sz w:val="24"/>
          <w:lang w:val="en-GB"/>
        </w:rPr>
      </w:pPr>
    </w:p>
    <w:p w14:paraId="48EE636C" w14:textId="11FF923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[DO-SVY-1060] </w:t>
      </w:r>
      <w:r w:rsidRPr="00823FC5">
        <w:rPr>
          <w:rFonts w:ascii="Times New Roman" w:hAnsi="Times New Roman" w:cs="Times New Roman"/>
          <w:sz w:val="24"/>
        </w:rPr>
        <w:t>Nosakot manevrēšanas ceļus, būtu attiecīgā gadījumā jāveic mērījumi šādiem punktiem katra manevrēšanas ceļa marķējuma centra līnijas centrā:</w:t>
      </w:r>
    </w:p>
    <w:p w14:paraId="7C690218" w14:textId="7935AB70"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a) gaidīšanas vietām manevrēšanas starpposmā un gaidīšanas vietām pie skrejceļa (ieskaitot tās vietas, kuru teritorijā skrejceļš krustojas ar citu skrejceļu, ja pirmais minētais skrejceļš ir daļa no standarta manevrēšanas maršruta) un punktiem, kas izveidoti, lai aizsargātu navigācijas radiolīdzekļu augsta riska zonas;</w:t>
      </w:r>
    </w:p>
    <w:p w14:paraId="63824715" w14:textId="0D15E0C2"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b) manevrēšanas ceļu krustojumu marķējumiem;</w:t>
      </w:r>
    </w:p>
    <w:p w14:paraId="17EDCDEB" w14:textId="621B766D"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c) citu manevrēšanas ceļu krustojumiem, ieskaitot manevrēšanas ceļus, kas aprakstīti DO-SVY-1050. punktā;</w:t>
      </w:r>
    </w:p>
    <w:p w14:paraId="19016952" w14:textId="52E3C19D"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d) punktiem, kuros savstarpēji krustojas “bloki”, kas paredzēti zemes satiksmes vadības un kontroles sistēmām;</w:t>
      </w:r>
    </w:p>
    <w:p w14:paraId="66322410" w14:textId="2FFCB3B3"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e) punktiem, kur sākas un beidzas izvēles manevrēšanas ceļu uguņu sistēmas, kas ir daļa no zemes satiksmes vadības un kontroles sistēmām, ja situācija atšķiras no d) punktā aprakstītās, un</w:t>
      </w:r>
    </w:p>
    <w:p w14:paraId="2C9E5946" w14:textId="427EF0D2" w:rsidR="00D03E33" w:rsidRPr="00823FC5" w:rsidRDefault="00A631B2" w:rsidP="00503552">
      <w:pPr>
        <w:pStyle w:val="ListParagraph"/>
        <w:tabs>
          <w:tab w:val="left" w:pos="1612"/>
        </w:tabs>
        <w:ind w:left="284" w:firstLine="0"/>
        <w:rPr>
          <w:rFonts w:ascii="Times New Roman" w:hAnsi="Times New Roman" w:cs="Times New Roman"/>
          <w:sz w:val="24"/>
        </w:rPr>
      </w:pPr>
      <w:r w:rsidRPr="00823FC5">
        <w:rPr>
          <w:rFonts w:ascii="Times New Roman" w:hAnsi="Times New Roman" w:cs="Times New Roman"/>
          <w:sz w:val="24"/>
        </w:rPr>
        <w:t>f) pie apstāšanās vietām.</w:t>
      </w:r>
    </w:p>
    <w:p w14:paraId="145709D0" w14:textId="77777777" w:rsidR="00A631B2" w:rsidRPr="00823FC5" w:rsidRDefault="00A631B2" w:rsidP="00503552">
      <w:pPr>
        <w:pStyle w:val="BodyText"/>
        <w:jc w:val="both"/>
        <w:rPr>
          <w:rFonts w:ascii="Times New Roman" w:hAnsi="Times New Roman" w:cs="Times New Roman"/>
          <w:b/>
          <w:sz w:val="24"/>
          <w:lang w:val="en-GB"/>
        </w:rPr>
      </w:pPr>
    </w:p>
    <w:p w14:paraId="51D395A4" w14:textId="032DEFD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[DO-SVY-1070] </w:t>
      </w:r>
      <w:r w:rsidRPr="00823FC5">
        <w:rPr>
          <w:rFonts w:ascii="Times New Roman" w:hAnsi="Times New Roman" w:cs="Times New Roman"/>
          <w:sz w:val="24"/>
        </w:rPr>
        <w:t>Nosakot helikopteru gaisa manevrēšanas ceļu, būtu attiecīgā gadījumā jāveic mērījumi katra gaisa manevrēšanas ceļa marķējuma centrā.</w:t>
      </w:r>
    </w:p>
    <w:p w14:paraId="3D208BCC" w14:textId="77777777" w:rsidR="00D03E33" w:rsidRPr="00823FC5" w:rsidRDefault="00D03E33" w:rsidP="00503552">
      <w:pPr>
        <w:pStyle w:val="BodyText"/>
        <w:jc w:val="both"/>
        <w:rPr>
          <w:rFonts w:ascii="Times New Roman" w:hAnsi="Times New Roman" w:cs="Times New Roman"/>
          <w:sz w:val="24"/>
          <w:lang w:val="en-GB"/>
        </w:rPr>
      </w:pPr>
    </w:p>
    <w:p w14:paraId="249FD512" w14:textId="1042CDBA" w:rsidR="00D03E33" w:rsidRPr="00823FC5" w:rsidRDefault="00A631B2" w:rsidP="00503552">
      <w:pPr>
        <w:pStyle w:val="Heading7"/>
        <w:tabs>
          <w:tab w:val="left" w:pos="1611"/>
          <w:tab w:val="left" w:pos="1612"/>
        </w:tabs>
        <w:ind w:left="0" w:firstLine="0"/>
        <w:rPr>
          <w:rFonts w:ascii="Times New Roman" w:hAnsi="Times New Roman" w:cs="Times New Roman"/>
          <w:sz w:val="24"/>
        </w:rPr>
      </w:pPr>
      <w:bookmarkStart w:id="169" w:name="2.2.6.5.3_Aircraft_Stands"/>
      <w:bookmarkStart w:id="170" w:name="_bookmark136"/>
      <w:bookmarkEnd w:id="169"/>
      <w:bookmarkEnd w:id="170"/>
      <w:r w:rsidRPr="00823FC5">
        <w:rPr>
          <w:rFonts w:ascii="Times New Roman" w:hAnsi="Times New Roman" w:cs="Times New Roman"/>
          <w:sz w:val="24"/>
        </w:rPr>
        <w:t>2.2.6.5.3. Lidaparātu stāvvietas</w:t>
      </w:r>
    </w:p>
    <w:p w14:paraId="0B879683" w14:textId="77777777" w:rsidR="00A631B2" w:rsidRPr="00823FC5" w:rsidRDefault="00A631B2" w:rsidP="00503552">
      <w:pPr>
        <w:pStyle w:val="BodyText"/>
        <w:jc w:val="both"/>
        <w:rPr>
          <w:rFonts w:ascii="Times New Roman" w:hAnsi="Times New Roman" w:cs="Times New Roman"/>
          <w:b/>
          <w:sz w:val="24"/>
          <w:lang w:val="en-GB"/>
        </w:rPr>
      </w:pPr>
    </w:p>
    <w:p w14:paraId="52A2103A" w14:textId="05B66F29" w:rsidR="00A631B2"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[DO-SVY-1080] </w:t>
      </w:r>
      <w:r w:rsidRPr="00823FC5">
        <w:rPr>
          <w:rFonts w:ascii="Times New Roman" w:hAnsi="Times New Roman" w:cs="Times New Roman"/>
          <w:sz w:val="24"/>
        </w:rPr>
        <w:t>Nosakot lidaparātu stāvvietas, būtu attiecīgā gadījumā jāveic mērījumi šādiem punktiem lidaparātu stāvvietu stūrēšanas līnijas marķējuma centrā:</w:t>
      </w:r>
    </w:p>
    <w:p w14:paraId="69D5A497" w14:textId="5C77160D"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a) manevrēšanas joslu asīm;</w:t>
      </w:r>
    </w:p>
    <w:p w14:paraId="44182F23" w14:textId="1D748BFD"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b) iestūrēšanas līnijai(-ām);</w:t>
      </w:r>
    </w:p>
    <w:p w14:paraId="6ED53C56" w14:textId="560404CD"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c) pagrieziena līnijām;</w:t>
      </w:r>
    </w:p>
    <w:p w14:paraId="05789B4B" w14:textId="733E58A9"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d) pagrieziena līnijas taisnajam posmam;</w:t>
      </w:r>
    </w:p>
    <w:p w14:paraId="7EEA3D05" w14:textId="3DF90C00"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e) priekšējā riteņa apstāšanās vietai;</w:t>
      </w:r>
    </w:p>
    <w:p w14:paraId="7B33F288" w14:textId="3AA33C45"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f) izlīdzināšanas līnijas patiesajam kursam un</w:t>
      </w:r>
    </w:p>
    <w:p w14:paraId="12EC4638" w14:textId="0E8742F5" w:rsidR="00D03E33" w:rsidRPr="00823FC5" w:rsidRDefault="00A631B2" w:rsidP="00503552">
      <w:pPr>
        <w:pStyle w:val="ListParagraph"/>
        <w:ind w:left="284" w:firstLine="0"/>
        <w:rPr>
          <w:rFonts w:ascii="Times New Roman" w:hAnsi="Times New Roman" w:cs="Times New Roman"/>
          <w:sz w:val="24"/>
        </w:rPr>
      </w:pPr>
      <w:r w:rsidRPr="00823FC5">
        <w:rPr>
          <w:rFonts w:ascii="Times New Roman" w:hAnsi="Times New Roman" w:cs="Times New Roman"/>
          <w:sz w:val="24"/>
        </w:rPr>
        <w:t>g) izstūrēšanas līnijai(-ām).</w:t>
      </w:r>
    </w:p>
    <w:p w14:paraId="1E1CD0D5" w14:textId="77777777" w:rsidR="00A631B2" w:rsidRPr="00823FC5" w:rsidRDefault="00A631B2" w:rsidP="00503552">
      <w:pPr>
        <w:pStyle w:val="ListParagraph"/>
        <w:tabs>
          <w:tab w:val="left" w:pos="1611"/>
          <w:tab w:val="left" w:pos="1612"/>
        </w:tabs>
        <w:ind w:left="0" w:firstLine="0"/>
        <w:rPr>
          <w:rFonts w:ascii="Times New Roman" w:hAnsi="Times New Roman" w:cs="Times New Roman"/>
          <w:sz w:val="24"/>
          <w:lang w:val="en-GB"/>
        </w:rPr>
      </w:pPr>
    </w:p>
    <w:p w14:paraId="0D4E7ABC"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[DO-SVY-1090] </w:t>
      </w:r>
      <w:r w:rsidRPr="00823FC5">
        <w:rPr>
          <w:rFonts w:ascii="Times New Roman" w:hAnsi="Times New Roman" w:cs="Times New Roman"/>
          <w:sz w:val="24"/>
        </w:rPr>
        <w:t>Ja lidaparātu stāvvietas tiek izmantotas vairāk nekā vienam lidaparātu tipam un ir atšķirīgi stūrēšanas līnijas marķējumi, ģeodēzistam būtu jāsagatavo shēma, kurā parādīts izmantoto marķējumu izkārtojums, kā arī norādīti punkti, kuriem veikti mērījumi.</w:t>
      </w:r>
    </w:p>
    <w:p w14:paraId="1A377D18" w14:textId="77777777" w:rsidR="00A631B2" w:rsidRPr="00823FC5" w:rsidRDefault="00A631B2" w:rsidP="00503552">
      <w:pPr>
        <w:pStyle w:val="BodyText"/>
        <w:jc w:val="both"/>
        <w:rPr>
          <w:rFonts w:ascii="Times New Roman" w:hAnsi="Times New Roman" w:cs="Times New Roman"/>
          <w:sz w:val="24"/>
          <w:lang w:val="en-GB"/>
        </w:rPr>
      </w:pPr>
    </w:p>
    <w:p w14:paraId="16C72E1B" w14:textId="5C894C0D"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Ja stāvvietas lidlaukā / helikopteru lidlaukā ir marķētas vienādi, stāvvietām ar kopīgu marķējumu nepieciešams sagatavot tikai vienu shēmu.</w:t>
      </w:r>
    </w:p>
    <w:p w14:paraId="724070F0" w14:textId="77777777" w:rsidR="00D03E33" w:rsidRPr="00823FC5" w:rsidRDefault="00D03E33" w:rsidP="00503552">
      <w:pPr>
        <w:pStyle w:val="BodyText"/>
        <w:jc w:val="both"/>
        <w:rPr>
          <w:rFonts w:ascii="Times New Roman" w:hAnsi="Times New Roman" w:cs="Times New Roman"/>
          <w:sz w:val="24"/>
          <w:lang w:val="en-GB"/>
        </w:rPr>
      </w:pPr>
    </w:p>
    <w:p w14:paraId="2D398AB2" w14:textId="71AC2AB5" w:rsidR="00D03E33" w:rsidRPr="00823FC5" w:rsidRDefault="00A631B2" w:rsidP="00503552">
      <w:pPr>
        <w:pStyle w:val="Heading6"/>
        <w:tabs>
          <w:tab w:val="left" w:pos="1611"/>
          <w:tab w:val="left" w:pos="1612"/>
        </w:tabs>
        <w:ind w:left="0" w:firstLine="0"/>
        <w:rPr>
          <w:rFonts w:ascii="Times New Roman" w:hAnsi="Times New Roman" w:cs="Times New Roman"/>
        </w:rPr>
      </w:pPr>
      <w:bookmarkStart w:id="171" w:name="2.2.6.6_Navigation_Checkpoints"/>
      <w:bookmarkStart w:id="172" w:name="_bookmark137"/>
      <w:bookmarkEnd w:id="171"/>
      <w:bookmarkEnd w:id="172"/>
      <w:r w:rsidRPr="00823FC5">
        <w:rPr>
          <w:rFonts w:ascii="Times New Roman" w:hAnsi="Times New Roman" w:cs="Times New Roman"/>
        </w:rPr>
        <w:t>2.2.6.6. Navigācijas kontrolpunkti</w:t>
      </w:r>
    </w:p>
    <w:p w14:paraId="54348FBD" w14:textId="77777777" w:rsidR="007643DD" w:rsidRPr="00823FC5" w:rsidRDefault="007643DD" w:rsidP="00503552">
      <w:pPr>
        <w:pStyle w:val="Heading6"/>
        <w:tabs>
          <w:tab w:val="left" w:pos="1611"/>
          <w:tab w:val="left" w:pos="1612"/>
        </w:tabs>
        <w:ind w:left="0" w:firstLine="0"/>
        <w:rPr>
          <w:rFonts w:ascii="Times New Roman" w:hAnsi="Times New Roman" w:cs="Times New Roman"/>
          <w:lang w:val="en-GB"/>
        </w:rPr>
      </w:pPr>
    </w:p>
    <w:p w14:paraId="138A8A89" w14:textId="2D20AFC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[DO-SVY-1100] </w:t>
      </w:r>
      <w:r w:rsidRPr="00823FC5">
        <w:rPr>
          <w:rFonts w:ascii="Times New Roman" w:hAnsi="Times New Roman" w:cs="Times New Roman"/>
          <w:sz w:val="24"/>
        </w:rPr>
        <w:t>Navigācijas kontrolpunktiem, kurus izmanto navigācijas sistēmu validācijai, priekšējā riteņa apstāšanās vietas mērījumi būtu jāveic saskaņā ar 2.2.6.5.3. iedaļu.</w:t>
      </w:r>
    </w:p>
    <w:p w14:paraId="44F16244" w14:textId="77777777" w:rsidR="00D03E33" w:rsidRPr="00823FC5" w:rsidRDefault="00D03E33" w:rsidP="00503552">
      <w:pPr>
        <w:pStyle w:val="BodyText"/>
        <w:jc w:val="both"/>
        <w:rPr>
          <w:rFonts w:ascii="Times New Roman" w:hAnsi="Times New Roman" w:cs="Times New Roman"/>
          <w:sz w:val="24"/>
          <w:lang w:val="en-GB"/>
        </w:rPr>
      </w:pPr>
    </w:p>
    <w:p w14:paraId="7B53A2E4" w14:textId="52D9600A" w:rsidR="00D03E33" w:rsidRPr="00823FC5" w:rsidRDefault="00A631B2" w:rsidP="00503552">
      <w:pPr>
        <w:pStyle w:val="Heading6"/>
        <w:tabs>
          <w:tab w:val="left" w:pos="1611"/>
          <w:tab w:val="left" w:pos="1612"/>
        </w:tabs>
        <w:ind w:left="0" w:firstLine="0"/>
        <w:rPr>
          <w:rFonts w:ascii="Times New Roman" w:hAnsi="Times New Roman" w:cs="Times New Roman"/>
        </w:rPr>
      </w:pPr>
      <w:bookmarkStart w:id="173" w:name="2.2.6.7_Road_Holding_Positions"/>
      <w:bookmarkStart w:id="174" w:name="_bookmark138"/>
      <w:bookmarkEnd w:id="173"/>
      <w:bookmarkEnd w:id="174"/>
      <w:r w:rsidRPr="00823FC5">
        <w:rPr>
          <w:rFonts w:ascii="Times New Roman" w:hAnsi="Times New Roman" w:cs="Times New Roman"/>
        </w:rPr>
        <w:t>2.2.6.7. Gaidīšanas vietas kustības maršrutā</w:t>
      </w:r>
    </w:p>
    <w:p w14:paraId="33AD6991" w14:textId="77777777" w:rsidR="007643DD" w:rsidRPr="00823FC5" w:rsidRDefault="007643DD" w:rsidP="00503552">
      <w:pPr>
        <w:pStyle w:val="Heading6"/>
        <w:tabs>
          <w:tab w:val="left" w:pos="1611"/>
          <w:tab w:val="left" w:pos="1612"/>
        </w:tabs>
        <w:ind w:left="0" w:firstLine="0"/>
        <w:rPr>
          <w:rFonts w:ascii="Times New Roman" w:hAnsi="Times New Roman" w:cs="Times New Roman"/>
          <w:lang w:val="en-GB"/>
        </w:rPr>
      </w:pPr>
    </w:p>
    <w:p w14:paraId="529CFD03"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[DO-SVY-1110] </w:t>
      </w:r>
      <w:r w:rsidRPr="00823FC5">
        <w:rPr>
          <w:rFonts w:ascii="Times New Roman" w:hAnsi="Times New Roman" w:cs="Times New Roman"/>
          <w:sz w:val="24"/>
        </w:rPr>
        <w:t>Saskaņā ar vietējām prasībām ievērojamo punktu mērījumi būtu jāveic atbilstoši zemes kustības vadības un kontroles sistēmas vajadzībām attiecībā uz transportlīdzekļu satiksmi lidlauka kustības zonā.</w:t>
      </w:r>
    </w:p>
    <w:p w14:paraId="6BA3436A" w14:textId="77777777" w:rsidR="00D03E33" w:rsidRPr="00823FC5" w:rsidRDefault="00D03E33" w:rsidP="00503552">
      <w:pPr>
        <w:pStyle w:val="BodyText"/>
        <w:jc w:val="both"/>
        <w:rPr>
          <w:rFonts w:ascii="Times New Roman" w:hAnsi="Times New Roman" w:cs="Times New Roman"/>
          <w:sz w:val="24"/>
          <w:lang w:val="en-GB"/>
        </w:rPr>
      </w:pPr>
    </w:p>
    <w:p w14:paraId="715E25DA" w14:textId="5FD82166" w:rsidR="00D03E33" w:rsidRPr="00823FC5" w:rsidRDefault="00A631B2" w:rsidP="00503552">
      <w:pPr>
        <w:pStyle w:val="Heading6"/>
        <w:tabs>
          <w:tab w:val="left" w:pos="1611"/>
          <w:tab w:val="left" w:pos="1612"/>
        </w:tabs>
        <w:ind w:left="0" w:firstLine="0"/>
        <w:rPr>
          <w:rFonts w:ascii="Times New Roman" w:hAnsi="Times New Roman" w:cs="Times New Roman"/>
        </w:rPr>
      </w:pPr>
      <w:bookmarkStart w:id="175" w:name="2.2.6.8_All_Other_Aerodrome/Heliport_Nav"/>
      <w:bookmarkStart w:id="176" w:name="_bookmark139"/>
      <w:bookmarkEnd w:id="175"/>
      <w:bookmarkEnd w:id="176"/>
      <w:r w:rsidRPr="00823FC5">
        <w:rPr>
          <w:rFonts w:ascii="Times New Roman" w:hAnsi="Times New Roman" w:cs="Times New Roman"/>
        </w:rPr>
        <w:t>2.2.6.8. Visas citas lidlauku / helikopteru lidlauku navigācijas sistēmas sastāvdaļas</w:t>
      </w:r>
    </w:p>
    <w:p w14:paraId="07B6E140" w14:textId="77777777" w:rsidR="007643DD" w:rsidRPr="00823FC5" w:rsidRDefault="007643DD" w:rsidP="00503552">
      <w:pPr>
        <w:pStyle w:val="Heading6"/>
        <w:tabs>
          <w:tab w:val="left" w:pos="1611"/>
          <w:tab w:val="left" w:pos="1612"/>
        </w:tabs>
        <w:ind w:left="0" w:firstLine="0"/>
        <w:rPr>
          <w:rFonts w:ascii="Times New Roman" w:hAnsi="Times New Roman" w:cs="Times New Roman"/>
          <w:lang w:val="en-GB"/>
        </w:rPr>
      </w:pPr>
    </w:p>
    <w:p w14:paraId="43DF0F36"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[DO-SVY-1120] </w:t>
      </w:r>
      <w:r w:rsidRPr="00823FC5">
        <w:rPr>
          <w:rFonts w:ascii="Times New Roman" w:hAnsi="Times New Roman" w:cs="Times New Roman"/>
          <w:sz w:val="24"/>
        </w:rPr>
        <w:t>Attiecībā uz visām citām lidlauku / helikopteru lidlauku navigācijas sistēmas sastāvdaļām, kam nepieciešama uzmērīšana, būtu jāveic mērījumi attiecīgās sastāvdaļas ģeometriskajam centram, izņemot gadījumus, kad konkrētajai sastāvdaļai ir standartizēts īpašs mērījumu veikšanas punkts.</w:t>
      </w:r>
    </w:p>
    <w:p w14:paraId="5199BFCC" w14:textId="77777777" w:rsidR="00D03E33" w:rsidRPr="00823FC5" w:rsidRDefault="00D03E33" w:rsidP="00503552">
      <w:pPr>
        <w:pStyle w:val="BodyText"/>
        <w:jc w:val="both"/>
        <w:rPr>
          <w:rFonts w:ascii="Times New Roman" w:hAnsi="Times New Roman" w:cs="Times New Roman"/>
          <w:sz w:val="24"/>
          <w:lang w:val="en-GB"/>
        </w:rPr>
      </w:pPr>
    </w:p>
    <w:p w14:paraId="125FC73C" w14:textId="73938BBF" w:rsidR="00D03E33" w:rsidRPr="00823FC5" w:rsidRDefault="00A631B2" w:rsidP="00503552">
      <w:pPr>
        <w:pStyle w:val="Heading6"/>
        <w:tabs>
          <w:tab w:val="left" w:pos="1611"/>
          <w:tab w:val="left" w:pos="1612"/>
        </w:tabs>
        <w:ind w:left="0" w:firstLine="0"/>
        <w:rPr>
          <w:rFonts w:ascii="Times New Roman" w:hAnsi="Times New Roman" w:cs="Times New Roman"/>
        </w:rPr>
      </w:pPr>
      <w:bookmarkStart w:id="177" w:name="2.2.6.9_Heliport_/_Helipad_Data"/>
      <w:bookmarkStart w:id="178" w:name="_bookmark140"/>
      <w:bookmarkEnd w:id="177"/>
      <w:bookmarkEnd w:id="178"/>
      <w:r w:rsidRPr="00823FC5">
        <w:rPr>
          <w:rFonts w:ascii="Times New Roman" w:hAnsi="Times New Roman" w:cs="Times New Roman"/>
        </w:rPr>
        <w:t>2.2.6.9. Helikopteru lidlauka / helikopteru laukuma dati</w:t>
      </w:r>
    </w:p>
    <w:p w14:paraId="7F6AFF44" w14:textId="77777777" w:rsidR="00D03E33" w:rsidRPr="00823FC5" w:rsidRDefault="00D03E33" w:rsidP="00503552">
      <w:pPr>
        <w:pStyle w:val="BodyText"/>
        <w:jc w:val="both"/>
        <w:rPr>
          <w:rFonts w:ascii="Times New Roman" w:hAnsi="Times New Roman" w:cs="Times New Roman"/>
          <w:b/>
          <w:sz w:val="24"/>
          <w:lang w:val="en-GB"/>
        </w:rPr>
      </w:pPr>
    </w:p>
    <w:p w14:paraId="46CFD5EE" w14:textId="2A56C725" w:rsidR="00D03E33" w:rsidRPr="00823FC5" w:rsidRDefault="00A631B2" w:rsidP="00503552">
      <w:pPr>
        <w:pStyle w:val="Heading7"/>
        <w:tabs>
          <w:tab w:val="left" w:pos="1610"/>
          <w:tab w:val="left" w:pos="1611"/>
        </w:tabs>
        <w:ind w:left="0" w:firstLine="0"/>
        <w:rPr>
          <w:rFonts w:ascii="Times New Roman" w:hAnsi="Times New Roman" w:cs="Times New Roman"/>
          <w:sz w:val="24"/>
        </w:rPr>
      </w:pPr>
      <w:bookmarkStart w:id="179" w:name="2.2.6.9.1_General"/>
      <w:bookmarkStart w:id="180" w:name="_bookmark141"/>
      <w:bookmarkEnd w:id="179"/>
      <w:bookmarkEnd w:id="180"/>
      <w:r w:rsidRPr="00823FC5">
        <w:rPr>
          <w:rFonts w:ascii="Times New Roman" w:hAnsi="Times New Roman" w:cs="Times New Roman"/>
          <w:sz w:val="24"/>
        </w:rPr>
        <w:t>2.2.6.</w:t>
      </w:r>
      <w:r w:rsidR="00EA4D46">
        <w:rPr>
          <w:rFonts w:ascii="Times New Roman" w:hAnsi="Times New Roman" w:cs="Times New Roman"/>
          <w:sz w:val="24"/>
        </w:rPr>
        <w:t>9</w:t>
      </w:r>
      <w:r w:rsidRPr="00823FC5">
        <w:rPr>
          <w:rFonts w:ascii="Times New Roman" w:hAnsi="Times New Roman" w:cs="Times New Roman"/>
          <w:sz w:val="24"/>
        </w:rPr>
        <w:t>.1. Vispārīgas norādes</w:t>
      </w:r>
    </w:p>
    <w:p w14:paraId="56A1A73C" w14:textId="77777777" w:rsidR="00A631B2" w:rsidRPr="00823FC5" w:rsidRDefault="00A631B2" w:rsidP="00503552">
      <w:pPr>
        <w:pStyle w:val="Heading7"/>
        <w:tabs>
          <w:tab w:val="left" w:pos="1610"/>
          <w:tab w:val="left" w:pos="1611"/>
        </w:tabs>
        <w:ind w:left="0" w:firstLine="0"/>
        <w:rPr>
          <w:rFonts w:ascii="Times New Roman" w:hAnsi="Times New Roman" w:cs="Times New Roman"/>
          <w:sz w:val="24"/>
          <w:lang w:val="en-GB"/>
        </w:rPr>
      </w:pPr>
    </w:p>
    <w:p w14:paraId="2E4ED99D" w14:textId="145BA610"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[DO-CAT-1130] </w:t>
      </w:r>
      <w:r w:rsidRPr="00823FC5">
        <w:rPr>
          <w:rFonts w:ascii="Times New Roman" w:hAnsi="Times New Roman" w:cs="Times New Roman"/>
          <w:sz w:val="24"/>
        </w:rPr>
        <w:t xml:space="preserve">Helikopteru lidlauka dati ir jāuzmēra atbilstoši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II sējuma [RD 14] prasībām.</w:t>
      </w:r>
    </w:p>
    <w:p w14:paraId="298E1259" w14:textId="77777777" w:rsidR="00A631B2" w:rsidRPr="00823FC5" w:rsidRDefault="00A631B2" w:rsidP="00503552">
      <w:pPr>
        <w:pStyle w:val="BodyText"/>
        <w:jc w:val="both"/>
        <w:rPr>
          <w:rFonts w:ascii="Times New Roman" w:hAnsi="Times New Roman" w:cs="Times New Roman"/>
          <w:sz w:val="24"/>
          <w:lang w:val="en-GB"/>
        </w:rPr>
      </w:pPr>
    </w:p>
    <w:p w14:paraId="21FF20D2" w14:textId="129998F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w:t>
      </w:r>
      <w:r w:rsidRPr="00823FC5">
        <w:rPr>
          <w:rFonts w:ascii="Times New Roman" w:hAnsi="Times New Roman" w:cs="Times New Roman"/>
          <w:i/>
          <w:iCs/>
          <w:sz w:val="24"/>
        </w:rPr>
        <w:t>EASA</w:t>
      </w:r>
      <w:r w:rsidRPr="00823FC5">
        <w:rPr>
          <w:rFonts w:ascii="Times New Roman" w:hAnsi="Times New Roman" w:cs="Times New Roman"/>
          <w:sz w:val="24"/>
        </w:rPr>
        <w:t xml:space="preserve"> sertifikācijas specifikācijas un saistītās vadlīnijas attiecībā uz helikopteru lidlaukiem var skatīt </w:t>
      </w:r>
      <w:r w:rsidRPr="00823FC5">
        <w:rPr>
          <w:rFonts w:ascii="Times New Roman" w:hAnsi="Times New Roman" w:cs="Times New Roman"/>
          <w:i/>
          <w:iCs/>
          <w:sz w:val="24"/>
        </w:rPr>
        <w:t>EASA</w:t>
      </w:r>
      <w:r w:rsidRPr="00823FC5">
        <w:rPr>
          <w:rFonts w:ascii="Times New Roman" w:hAnsi="Times New Roman" w:cs="Times New Roman"/>
          <w:sz w:val="24"/>
        </w:rPr>
        <w:t xml:space="preserve"> publikācijā “Easy Access Rules for Aerodromes” [Brīvpiekļuves noteikumi attiecībā uz lidlaukiem] (CS-HPT- DSN – 1. izdevums) [RD 4].</w:t>
      </w:r>
    </w:p>
    <w:p w14:paraId="486A7D35" w14:textId="77777777" w:rsidR="00A631B2" w:rsidRPr="00823FC5" w:rsidRDefault="00A631B2" w:rsidP="00503552">
      <w:pPr>
        <w:jc w:val="both"/>
        <w:rPr>
          <w:rFonts w:ascii="Times New Roman" w:hAnsi="Times New Roman" w:cs="Times New Roman"/>
          <w:b/>
          <w:sz w:val="24"/>
          <w:lang w:val="en-GB"/>
        </w:rPr>
      </w:pPr>
    </w:p>
    <w:p w14:paraId="539AE863" w14:textId="4A62B946"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[DO-SVY-1140] </w:t>
      </w:r>
      <w:r w:rsidRPr="00823FC5">
        <w:rPr>
          <w:rFonts w:ascii="Times New Roman" w:hAnsi="Times New Roman" w:cs="Times New Roman"/>
          <w:sz w:val="24"/>
        </w:rPr>
        <w:t>Jāuzmēra helikopteru lidlauka pacēlums.</w:t>
      </w:r>
    </w:p>
    <w:p w14:paraId="08292FA6" w14:textId="77777777" w:rsidR="00A631B2" w:rsidRPr="00823FC5" w:rsidRDefault="00A631B2" w:rsidP="00503552">
      <w:pPr>
        <w:pStyle w:val="BodyText"/>
        <w:jc w:val="both"/>
        <w:rPr>
          <w:rFonts w:ascii="Times New Roman" w:hAnsi="Times New Roman" w:cs="Times New Roman"/>
          <w:b/>
          <w:sz w:val="24"/>
          <w:lang w:val="en-GB"/>
        </w:rPr>
      </w:pPr>
    </w:p>
    <w:p w14:paraId="78D1FE78" w14:textId="3D913EF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[DO-SVY-1150] </w:t>
      </w:r>
      <w:r w:rsidRPr="00823FC5">
        <w:rPr>
          <w:rFonts w:ascii="Times New Roman" w:hAnsi="Times New Roman" w:cs="Times New Roman"/>
          <w:sz w:val="24"/>
        </w:rPr>
        <w:t>Jāuzmēra helikopteru lidlauka atsauces punkta atrašanās vieta.</w:t>
      </w:r>
    </w:p>
    <w:p w14:paraId="2B1C4000" w14:textId="77777777" w:rsidR="00D03E33" w:rsidRPr="00823FC5" w:rsidRDefault="00D03E33" w:rsidP="00503552">
      <w:pPr>
        <w:pStyle w:val="BodyText"/>
        <w:jc w:val="both"/>
        <w:rPr>
          <w:rFonts w:ascii="Times New Roman" w:hAnsi="Times New Roman" w:cs="Times New Roman"/>
          <w:sz w:val="24"/>
          <w:lang w:val="en-GB"/>
        </w:rPr>
      </w:pPr>
    </w:p>
    <w:p w14:paraId="75D003F5" w14:textId="15B3B0FC" w:rsidR="00D03E33" w:rsidRPr="00823FC5" w:rsidRDefault="00C0001F" w:rsidP="00503552">
      <w:pPr>
        <w:pStyle w:val="Heading7"/>
        <w:tabs>
          <w:tab w:val="left" w:pos="1611"/>
          <w:tab w:val="left" w:pos="1612"/>
        </w:tabs>
        <w:ind w:left="0" w:firstLine="0"/>
        <w:rPr>
          <w:rFonts w:ascii="Times New Roman" w:hAnsi="Times New Roman" w:cs="Times New Roman"/>
          <w:sz w:val="24"/>
        </w:rPr>
      </w:pPr>
      <w:bookmarkStart w:id="181" w:name="2.2.6.9.2_Final_Approach_and_Take-off_(F"/>
      <w:bookmarkStart w:id="182" w:name="_bookmark142"/>
      <w:bookmarkEnd w:id="181"/>
      <w:bookmarkEnd w:id="182"/>
      <w:r w:rsidRPr="00823FC5">
        <w:rPr>
          <w:rFonts w:ascii="Times New Roman" w:hAnsi="Times New Roman" w:cs="Times New Roman"/>
          <w:sz w:val="24"/>
        </w:rPr>
        <w:t>2.2.6.9.2. Pieejas taisnes posms un pacelšanās (</w:t>
      </w:r>
      <w:r w:rsidRPr="00823FC5">
        <w:rPr>
          <w:rFonts w:ascii="Times New Roman" w:hAnsi="Times New Roman" w:cs="Times New Roman"/>
          <w:i/>
          <w:iCs/>
          <w:sz w:val="24"/>
        </w:rPr>
        <w:t>FATO</w:t>
      </w:r>
      <w:r w:rsidRPr="00823FC5">
        <w:rPr>
          <w:rFonts w:ascii="Times New Roman" w:hAnsi="Times New Roman" w:cs="Times New Roman"/>
          <w:sz w:val="24"/>
        </w:rPr>
        <w:t>)</w:t>
      </w:r>
    </w:p>
    <w:p w14:paraId="7EF22D40" w14:textId="77777777" w:rsidR="00C0001F" w:rsidRPr="00823FC5" w:rsidRDefault="00C0001F" w:rsidP="00503552">
      <w:pPr>
        <w:pStyle w:val="Heading7"/>
        <w:tabs>
          <w:tab w:val="left" w:pos="1611"/>
          <w:tab w:val="left" w:pos="1612"/>
        </w:tabs>
        <w:ind w:left="0" w:firstLine="0"/>
        <w:rPr>
          <w:rFonts w:ascii="Times New Roman" w:hAnsi="Times New Roman" w:cs="Times New Roman"/>
          <w:sz w:val="24"/>
          <w:lang w:val="en-GB"/>
        </w:rPr>
      </w:pPr>
    </w:p>
    <w:p w14:paraId="4834C48A"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[DO-SVY-1160] </w:t>
      </w:r>
      <w:r w:rsidRPr="00823FC5">
        <w:rPr>
          <w:rFonts w:ascii="Times New Roman" w:hAnsi="Times New Roman" w:cs="Times New Roman"/>
          <w:sz w:val="24"/>
        </w:rPr>
        <w:t>Jāuzmēra pieejas taisnes posma un pacelšanās (</w:t>
      </w:r>
      <w:r w:rsidRPr="00823FC5">
        <w:rPr>
          <w:rFonts w:ascii="Times New Roman" w:hAnsi="Times New Roman" w:cs="Times New Roman"/>
          <w:i/>
          <w:iCs/>
          <w:sz w:val="24"/>
        </w:rPr>
        <w:t>FATO</w:t>
      </w:r>
      <w:r w:rsidRPr="00823FC5">
        <w:rPr>
          <w:rFonts w:ascii="Times New Roman" w:hAnsi="Times New Roman" w:cs="Times New Roman"/>
          <w:sz w:val="24"/>
        </w:rPr>
        <w:t>) zonas sliekšņa koordinātas.</w:t>
      </w:r>
    </w:p>
    <w:p w14:paraId="57634094" w14:textId="77777777" w:rsidR="00C0001F" w:rsidRPr="00823FC5" w:rsidRDefault="00C0001F" w:rsidP="00503552">
      <w:pPr>
        <w:pStyle w:val="BodyText"/>
        <w:jc w:val="both"/>
        <w:rPr>
          <w:rFonts w:ascii="Times New Roman" w:hAnsi="Times New Roman" w:cs="Times New Roman"/>
          <w:sz w:val="24"/>
          <w:lang w:val="en-GB"/>
        </w:rPr>
      </w:pPr>
    </w:p>
    <w:p w14:paraId="2B64C9C3" w14:textId="2BBEF254"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Var izmantot </w:t>
      </w:r>
      <w:r w:rsidRPr="00823FC5">
        <w:rPr>
          <w:rFonts w:ascii="Times New Roman" w:hAnsi="Times New Roman" w:cs="Times New Roman"/>
          <w:i/>
          <w:iCs/>
          <w:sz w:val="24"/>
        </w:rPr>
        <w:t>FATO</w:t>
      </w:r>
      <w:r w:rsidRPr="00823FC5">
        <w:rPr>
          <w:rFonts w:ascii="Times New Roman" w:hAnsi="Times New Roman" w:cs="Times New Roman"/>
          <w:sz w:val="24"/>
        </w:rPr>
        <w:t xml:space="preserve"> marķējumu vai marķierus.</w:t>
      </w:r>
    </w:p>
    <w:p w14:paraId="4ED262EF" w14:textId="77777777" w:rsidR="00C0001F" w:rsidRPr="00823FC5" w:rsidRDefault="00C0001F" w:rsidP="00503552">
      <w:pPr>
        <w:pStyle w:val="BodyText"/>
        <w:ind w:left="284"/>
        <w:jc w:val="both"/>
        <w:rPr>
          <w:rFonts w:ascii="Times New Roman" w:hAnsi="Times New Roman" w:cs="Times New Roman"/>
          <w:sz w:val="24"/>
          <w:lang w:val="en-GB"/>
        </w:rPr>
      </w:pPr>
    </w:p>
    <w:p w14:paraId="549CF955" w14:textId="15B15339"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w:t>
      </w:r>
      <w:r w:rsidRPr="00823FC5">
        <w:rPr>
          <w:rFonts w:ascii="Times New Roman" w:hAnsi="Times New Roman" w:cs="Times New Roman"/>
          <w:i/>
          <w:iCs/>
          <w:sz w:val="24"/>
        </w:rPr>
        <w:t>FATO</w:t>
      </w:r>
      <w:r w:rsidRPr="00823FC5">
        <w:rPr>
          <w:rFonts w:ascii="Times New Roman" w:hAnsi="Times New Roman" w:cs="Times New Roman"/>
          <w:sz w:val="24"/>
        </w:rPr>
        <w:t xml:space="preserve"> marķējums ir taisnstūrveida svītra, kuras garums ir 9 m jeb viena piektā daļa no </w:t>
      </w:r>
      <w:r w:rsidRPr="00823FC5">
        <w:rPr>
          <w:rFonts w:ascii="Times New Roman" w:hAnsi="Times New Roman" w:cs="Times New Roman"/>
          <w:i/>
          <w:iCs/>
          <w:sz w:val="24"/>
        </w:rPr>
        <w:t>FATO</w:t>
      </w:r>
      <w:r w:rsidRPr="00823FC5">
        <w:rPr>
          <w:rFonts w:ascii="Times New Roman" w:hAnsi="Times New Roman" w:cs="Times New Roman"/>
          <w:sz w:val="24"/>
        </w:rPr>
        <w:t xml:space="preserve"> zonas, ar kuru tā tiek apzīmēta, un kuras platums ir 1 metrs.</w:t>
      </w:r>
    </w:p>
    <w:p w14:paraId="0A8A490F" w14:textId="77777777" w:rsidR="00C0001F" w:rsidRPr="00823FC5" w:rsidRDefault="00C0001F" w:rsidP="00503552">
      <w:pPr>
        <w:pStyle w:val="BodyText"/>
        <w:ind w:left="284"/>
        <w:jc w:val="both"/>
        <w:rPr>
          <w:rFonts w:ascii="Times New Roman" w:hAnsi="Times New Roman" w:cs="Times New Roman"/>
          <w:sz w:val="24"/>
          <w:lang w:val="en-GB"/>
        </w:rPr>
      </w:pPr>
    </w:p>
    <w:p w14:paraId="25161443" w14:textId="782A519F"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3. piezīme. </w:t>
      </w:r>
      <w:r w:rsidRPr="00823FC5">
        <w:rPr>
          <w:rFonts w:ascii="Times New Roman" w:hAnsi="Times New Roman" w:cs="Times New Roman"/>
          <w:i/>
          <w:iCs/>
          <w:sz w:val="24"/>
        </w:rPr>
        <w:t>FATO</w:t>
      </w:r>
      <w:r w:rsidRPr="00823FC5">
        <w:rPr>
          <w:rFonts w:ascii="Times New Roman" w:hAnsi="Times New Roman" w:cs="Times New Roman"/>
          <w:sz w:val="24"/>
        </w:rPr>
        <w:t xml:space="preserve"> marķējums ir baltā krāsā.</w:t>
      </w:r>
    </w:p>
    <w:p w14:paraId="7F5875DE" w14:textId="77777777" w:rsidR="00C0001F" w:rsidRPr="00823FC5" w:rsidRDefault="00C0001F" w:rsidP="00503552">
      <w:pPr>
        <w:pStyle w:val="BodyText"/>
        <w:jc w:val="both"/>
        <w:rPr>
          <w:rFonts w:ascii="Times New Roman" w:hAnsi="Times New Roman" w:cs="Times New Roman"/>
          <w:b/>
          <w:sz w:val="24"/>
          <w:lang w:val="en-GB"/>
        </w:rPr>
      </w:pPr>
    </w:p>
    <w:p w14:paraId="5B1414C5" w14:textId="7621878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[DO-SVY-1170] </w:t>
      </w:r>
      <w:r w:rsidRPr="00823FC5">
        <w:rPr>
          <w:rFonts w:ascii="Times New Roman" w:hAnsi="Times New Roman" w:cs="Times New Roman"/>
          <w:sz w:val="24"/>
        </w:rPr>
        <w:t xml:space="preserve">Jāuzmēra katras </w:t>
      </w:r>
      <w:r w:rsidRPr="00823FC5">
        <w:rPr>
          <w:rFonts w:ascii="Times New Roman" w:hAnsi="Times New Roman" w:cs="Times New Roman"/>
          <w:i/>
          <w:iCs/>
          <w:sz w:val="24"/>
        </w:rPr>
        <w:t>FATO</w:t>
      </w:r>
      <w:r w:rsidRPr="00823FC5">
        <w:rPr>
          <w:rFonts w:ascii="Times New Roman" w:hAnsi="Times New Roman" w:cs="Times New Roman"/>
          <w:sz w:val="24"/>
        </w:rPr>
        <w:t xml:space="preserve"> zonas sānu robežas centrālais punkts – sk. F.4.</w:t>
      </w:r>
    </w:p>
    <w:p w14:paraId="43739236" w14:textId="77777777" w:rsidR="00C0001F" w:rsidRPr="00823FC5" w:rsidRDefault="00C0001F" w:rsidP="00503552">
      <w:pPr>
        <w:pStyle w:val="BodyText"/>
        <w:jc w:val="both"/>
        <w:rPr>
          <w:rFonts w:ascii="Times New Roman" w:hAnsi="Times New Roman" w:cs="Times New Roman"/>
          <w:b/>
          <w:sz w:val="24"/>
          <w:lang w:val="en-GB"/>
        </w:rPr>
      </w:pPr>
    </w:p>
    <w:p w14:paraId="2C6DBFE1" w14:textId="01981BE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[DO-SVY-1180] </w:t>
      </w:r>
      <w:r w:rsidRPr="00823FC5">
        <w:rPr>
          <w:rFonts w:ascii="Times New Roman" w:hAnsi="Times New Roman" w:cs="Times New Roman"/>
          <w:sz w:val="24"/>
        </w:rPr>
        <w:t>Ja centra punkti nav marķēti, tie ir jānosaka pēc stūru koordinātām.</w:t>
      </w:r>
    </w:p>
    <w:p w14:paraId="424CE88E" w14:textId="77777777" w:rsidR="00C0001F" w:rsidRPr="00823FC5" w:rsidRDefault="00C0001F" w:rsidP="00503552">
      <w:pPr>
        <w:pStyle w:val="BodyText"/>
        <w:jc w:val="both"/>
        <w:rPr>
          <w:rFonts w:ascii="Times New Roman" w:hAnsi="Times New Roman" w:cs="Times New Roman"/>
          <w:b/>
          <w:sz w:val="24"/>
          <w:lang w:val="en-GB"/>
        </w:rPr>
      </w:pPr>
    </w:p>
    <w:p w14:paraId="0966ED50" w14:textId="43BCEFEB" w:rsidR="00D03E33" w:rsidRPr="00823FC5" w:rsidRDefault="00D03E33" w:rsidP="00F859BA">
      <w:pPr>
        <w:pStyle w:val="BodyText"/>
        <w:keepNext/>
        <w:keepLines/>
        <w:jc w:val="both"/>
        <w:rPr>
          <w:rFonts w:ascii="Times New Roman" w:hAnsi="Times New Roman" w:cs="Times New Roman"/>
          <w:sz w:val="24"/>
        </w:rPr>
      </w:pPr>
      <w:r w:rsidRPr="00823FC5">
        <w:rPr>
          <w:rFonts w:ascii="Times New Roman" w:hAnsi="Times New Roman" w:cs="Times New Roman"/>
          <w:b/>
          <w:sz w:val="24"/>
        </w:rPr>
        <w:lastRenderedPageBreak/>
        <w:t xml:space="preserve">[DO-SVY-1190] </w:t>
      </w:r>
      <w:r w:rsidRPr="00823FC5">
        <w:rPr>
          <w:rFonts w:ascii="Times New Roman" w:hAnsi="Times New Roman" w:cs="Times New Roman"/>
          <w:sz w:val="24"/>
        </w:rPr>
        <w:t xml:space="preserve">Izmantojot centra punktus, ir jāatvasina šāda ar </w:t>
      </w:r>
      <w:r w:rsidRPr="00823FC5">
        <w:rPr>
          <w:rFonts w:ascii="Times New Roman" w:hAnsi="Times New Roman" w:cs="Times New Roman"/>
          <w:i/>
          <w:iCs/>
          <w:sz w:val="24"/>
        </w:rPr>
        <w:t>FATO</w:t>
      </w:r>
      <w:r w:rsidRPr="00823FC5">
        <w:rPr>
          <w:rFonts w:ascii="Times New Roman" w:hAnsi="Times New Roman" w:cs="Times New Roman"/>
          <w:sz w:val="24"/>
        </w:rPr>
        <w:t xml:space="preserve"> saistīta informācija:</w:t>
      </w:r>
    </w:p>
    <w:p w14:paraId="4CAACFFB" w14:textId="13C40C6B" w:rsidR="00D03E33" w:rsidRPr="00823FC5" w:rsidRDefault="00C0001F" w:rsidP="00F859BA">
      <w:pPr>
        <w:pStyle w:val="ListParagraph"/>
        <w:keepNext/>
        <w:keepLines/>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a) patiesais peilējums;</w:t>
      </w:r>
    </w:p>
    <w:p w14:paraId="4FF9B9AF" w14:textId="760F8E42"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b) garums;</w:t>
      </w:r>
    </w:p>
    <w:p w14:paraId="3A553ED3" w14:textId="50DDF631"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c) platums;</w:t>
      </w:r>
    </w:p>
    <w:p w14:paraId="7357ECBB" w14:textId="16E9E67A"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d) garenvirziena slīpums.</w:t>
      </w:r>
    </w:p>
    <w:p w14:paraId="584FA42E" w14:textId="77777777" w:rsidR="00C0001F" w:rsidRPr="00823FC5" w:rsidRDefault="00C0001F" w:rsidP="00503552">
      <w:pPr>
        <w:pStyle w:val="ListParagraph"/>
        <w:tabs>
          <w:tab w:val="left" w:pos="2177"/>
          <w:tab w:val="left" w:pos="2178"/>
        </w:tabs>
        <w:ind w:left="0" w:firstLine="0"/>
        <w:rPr>
          <w:rFonts w:ascii="Times New Roman" w:hAnsi="Times New Roman" w:cs="Times New Roman"/>
          <w:sz w:val="24"/>
          <w:lang w:val="en-GB"/>
        </w:rPr>
      </w:pPr>
    </w:p>
    <w:p w14:paraId="0F21B819"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[DO-SVY-1200] </w:t>
      </w:r>
      <w:r w:rsidRPr="00823FC5">
        <w:rPr>
          <w:rFonts w:ascii="Times New Roman" w:hAnsi="Times New Roman" w:cs="Times New Roman"/>
          <w:sz w:val="24"/>
        </w:rPr>
        <w:t xml:space="preserve">Ja nepieciešams, jāuzmēra katra </w:t>
      </w:r>
      <w:r w:rsidRPr="00823FC5">
        <w:rPr>
          <w:rFonts w:ascii="Times New Roman" w:hAnsi="Times New Roman" w:cs="Times New Roman"/>
          <w:i/>
          <w:iCs/>
          <w:sz w:val="24"/>
        </w:rPr>
        <w:t>FATO</w:t>
      </w:r>
      <w:r w:rsidRPr="00823FC5">
        <w:rPr>
          <w:rFonts w:ascii="Times New Roman" w:hAnsi="Times New Roman" w:cs="Times New Roman"/>
          <w:sz w:val="24"/>
        </w:rPr>
        <w:t xml:space="preserve"> zonas sliekšņa pacēlums.</w:t>
      </w:r>
    </w:p>
    <w:p w14:paraId="1BA05BCB" w14:textId="77777777" w:rsidR="00D03E33" w:rsidRPr="00823FC5" w:rsidRDefault="00D03E33" w:rsidP="00503552">
      <w:pPr>
        <w:pStyle w:val="BodyText"/>
        <w:jc w:val="both"/>
        <w:rPr>
          <w:rFonts w:ascii="Times New Roman" w:hAnsi="Times New Roman" w:cs="Times New Roman"/>
          <w:sz w:val="24"/>
          <w:lang w:val="en-GB"/>
        </w:rPr>
      </w:pPr>
    </w:p>
    <w:p w14:paraId="71EE43E0" w14:textId="3D54AAAC" w:rsidR="00D03E33" w:rsidRPr="00823FC5" w:rsidRDefault="00C0001F" w:rsidP="00503552">
      <w:pPr>
        <w:pStyle w:val="Heading7"/>
        <w:tabs>
          <w:tab w:val="left" w:pos="1611"/>
          <w:tab w:val="left" w:pos="1612"/>
        </w:tabs>
        <w:ind w:left="0" w:firstLine="0"/>
        <w:rPr>
          <w:rFonts w:ascii="Times New Roman" w:hAnsi="Times New Roman" w:cs="Times New Roman"/>
          <w:sz w:val="24"/>
        </w:rPr>
      </w:pPr>
      <w:bookmarkStart w:id="183" w:name="2.2.6.9.3_Touchdown_and_Lift-off_Area_(T"/>
      <w:bookmarkStart w:id="184" w:name="_bookmark143"/>
      <w:bookmarkEnd w:id="183"/>
      <w:bookmarkEnd w:id="184"/>
      <w:r w:rsidRPr="00823FC5">
        <w:rPr>
          <w:rFonts w:ascii="Times New Roman" w:hAnsi="Times New Roman" w:cs="Times New Roman"/>
          <w:sz w:val="24"/>
        </w:rPr>
        <w:t>2.2.6.9.3. Zemskares un atraušanās zona (</w:t>
      </w:r>
      <w:r w:rsidRPr="00823FC5">
        <w:rPr>
          <w:rFonts w:ascii="Times New Roman" w:hAnsi="Times New Roman" w:cs="Times New Roman"/>
          <w:i/>
          <w:iCs/>
          <w:sz w:val="24"/>
        </w:rPr>
        <w:t>TLOF</w:t>
      </w:r>
      <w:r w:rsidRPr="00823FC5">
        <w:rPr>
          <w:rFonts w:ascii="Times New Roman" w:hAnsi="Times New Roman" w:cs="Times New Roman"/>
          <w:sz w:val="24"/>
        </w:rPr>
        <w:t>)</w:t>
      </w:r>
    </w:p>
    <w:p w14:paraId="34020EA2" w14:textId="77777777" w:rsidR="00C0001F" w:rsidRPr="00823FC5" w:rsidRDefault="00C0001F" w:rsidP="00503552">
      <w:pPr>
        <w:pStyle w:val="BodyText"/>
        <w:jc w:val="both"/>
        <w:rPr>
          <w:rFonts w:ascii="Times New Roman" w:hAnsi="Times New Roman" w:cs="Times New Roman"/>
          <w:b/>
          <w:sz w:val="24"/>
          <w:lang w:val="en-GB"/>
        </w:rPr>
      </w:pPr>
    </w:p>
    <w:p w14:paraId="5CAECD01" w14:textId="742469F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[DO-SVY-1210] </w:t>
      </w:r>
      <w:r w:rsidRPr="00823FC5">
        <w:rPr>
          <w:rFonts w:ascii="Times New Roman" w:hAnsi="Times New Roman" w:cs="Times New Roman"/>
          <w:sz w:val="24"/>
        </w:rPr>
        <w:t>Jāveic mērījumi pietiekamam skaitam zemskares un atraušanās zonas (</w:t>
      </w:r>
      <w:r w:rsidRPr="00823FC5">
        <w:rPr>
          <w:rFonts w:ascii="Times New Roman" w:hAnsi="Times New Roman" w:cs="Times New Roman"/>
          <w:i/>
          <w:iCs/>
          <w:sz w:val="24"/>
        </w:rPr>
        <w:t>TLOF</w:t>
      </w:r>
      <w:r w:rsidRPr="00823FC5">
        <w:rPr>
          <w:rFonts w:ascii="Times New Roman" w:hAnsi="Times New Roman" w:cs="Times New Roman"/>
          <w:sz w:val="24"/>
        </w:rPr>
        <w:t>) sānu robežu koordinātu, lai būtu iespējams aprēķināt šādas vērtības (sk. F.3):</w:t>
      </w:r>
    </w:p>
    <w:p w14:paraId="38FB771B" w14:textId="758DC918"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a) ģeometrisko centru;</w:t>
      </w:r>
    </w:p>
    <w:p w14:paraId="22151530" w14:textId="1428529A"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b) izmērus;</w:t>
      </w:r>
    </w:p>
    <w:p w14:paraId="1DDA85C4" w14:textId="7B1CEC28"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c) slīpumu;</w:t>
      </w:r>
    </w:p>
    <w:p w14:paraId="634A73F0" w14:textId="443B3CBB" w:rsidR="00D03E33" w:rsidRPr="00823FC5" w:rsidRDefault="00C0001F"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d) pacēlumu.</w:t>
      </w:r>
    </w:p>
    <w:p w14:paraId="1E80BEDC" w14:textId="77777777" w:rsidR="00C0001F" w:rsidRPr="00823FC5" w:rsidRDefault="00C0001F" w:rsidP="00503552">
      <w:pPr>
        <w:pStyle w:val="BodyText"/>
        <w:tabs>
          <w:tab w:val="left" w:pos="2460"/>
        </w:tabs>
        <w:jc w:val="both"/>
        <w:rPr>
          <w:rFonts w:ascii="Times New Roman" w:hAnsi="Times New Roman" w:cs="Times New Roman"/>
          <w:sz w:val="24"/>
          <w:lang w:val="en-GB"/>
        </w:rPr>
      </w:pPr>
    </w:p>
    <w:p w14:paraId="3A4E9FD2" w14:textId="2F95BD02"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 xml:space="preserve">Piezīme. </w:t>
      </w:r>
      <w:r w:rsidRPr="00823FC5">
        <w:rPr>
          <w:rFonts w:ascii="Times New Roman" w:hAnsi="Times New Roman" w:cs="Times New Roman"/>
          <w:i/>
          <w:iCs/>
          <w:sz w:val="24"/>
        </w:rPr>
        <w:t>TLOF</w:t>
      </w:r>
      <w:r w:rsidRPr="00823FC5">
        <w:rPr>
          <w:rFonts w:ascii="Times New Roman" w:hAnsi="Times New Roman" w:cs="Times New Roman"/>
          <w:sz w:val="24"/>
        </w:rPr>
        <w:t xml:space="preserve"> marķējumu veido nepārtraukta balta līnija, kuras platums ir vismaz 30 cm.</w:t>
      </w:r>
    </w:p>
    <w:p w14:paraId="755608C3" w14:textId="77777777" w:rsidR="00D03E33" w:rsidRPr="00823FC5" w:rsidRDefault="00D03E33" w:rsidP="00503552">
      <w:pPr>
        <w:pStyle w:val="BodyText"/>
        <w:jc w:val="both"/>
        <w:rPr>
          <w:rFonts w:ascii="Times New Roman" w:hAnsi="Times New Roman" w:cs="Times New Roman"/>
          <w:sz w:val="24"/>
          <w:lang w:val="en-GB"/>
        </w:rPr>
      </w:pPr>
    </w:p>
    <w:p w14:paraId="009B1A01" w14:textId="54681E25" w:rsidR="00D03E33" w:rsidRPr="00823FC5" w:rsidRDefault="006B5A5A" w:rsidP="00503552">
      <w:pPr>
        <w:pStyle w:val="Heading7"/>
        <w:tabs>
          <w:tab w:val="left" w:pos="1610"/>
          <w:tab w:val="left" w:pos="1611"/>
        </w:tabs>
        <w:ind w:left="0" w:firstLine="0"/>
        <w:rPr>
          <w:rFonts w:ascii="Times New Roman" w:hAnsi="Times New Roman" w:cs="Times New Roman"/>
          <w:sz w:val="24"/>
        </w:rPr>
      </w:pPr>
      <w:bookmarkStart w:id="185" w:name="2.2.6.9.4_Aiming_Point_Marking"/>
      <w:bookmarkStart w:id="186" w:name="_bookmark144"/>
      <w:bookmarkEnd w:id="185"/>
      <w:bookmarkEnd w:id="186"/>
      <w:r w:rsidRPr="00823FC5">
        <w:rPr>
          <w:rFonts w:ascii="Times New Roman" w:hAnsi="Times New Roman" w:cs="Times New Roman"/>
          <w:sz w:val="24"/>
        </w:rPr>
        <w:t>2.2.6.9.4. Mērķpunkta marķējums</w:t>
      </w:r>
    </w:p>
    <w:p w14:paraId="3472BAC2" w14:textId="77777777" w:rsidR="006B5A5A" w:rsidRPr="00823FC5" w:rsidRDefault="006B5A5A" w:rsidP="00503552">
      <w:pPr>
        <w:pStyle w:val="Heading7"/>
        <w:tabs>
          <w:tab w:val="left" w:pos="1610"/>
          <w:tab w:val="left" w:pos="1611"/>
        </w:tabs>
        <w:ind w:left="0" w:firstLine="0"/>
        <w:rPr>
          <w:rFonts w:ascii="Times New Roman" w:hAnsi="Times New Roman" w:cs="Times New Roman"/>
          <w:sz w:val="24"/>
          <w:lang w:val="en-GB"/>
        </w:rPr>
      </w:pPr>
    </w:p>
    <w:p w14:paraId="594140E6" w14:textId="348AFF6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[DO-SVY-1220] </w:t>
      </w:r>
      <w:r w:rsidRPr="00823FC5">
        <w:rPr>
          <w:rFonts w:ascii="Times New Roman" w:hAnsi="Times New Roman" w:cs="Times New Roman"/>
          <w:sz w:val="24"/>
        </w:rPr>
        <w:t>Ja pastāv mērķpunkta marķējums (sk. F.5), vienādmalu trijstūra ģeometriskais centrs ir jāaprēķina, veicot mērījumus visu trīs stūru punktiem.</w:t>
      </w:r>
    </w:p>
    <w:p w14:paraId="2E5BB7F5" w14:textId="77777777" w:rsidR="008F3476" w:rsidRPr="00823FC5" w:rsidRDefault="008F3476" w:rsidP="00503552">
      <w:pPr>
        <w:pStyle w:val="BodyText"/>
        <w:jc w:val="both"/>
        <w:rPr>
          <w:rFonts w:ascii="Times New Roman" w:hAnsi="Times New Roman" w:cs="Times New Roman"/>
          <w:sz w:val="24"/>
          <w:lang w:val="en-GB"/>
        </w:rPr>
      </w:pPr>
    </w:p>
    <w:p w14:paraId="37639BA9" w14:textId="5C89D275"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Mērķpunkta marķējums uz helikopteru laukuma tiek nodrošināts, ja pilotam jātuvojas kādam noteiktam punktam, pirms tas turpina lidojumu uz zemskares un atraušanās zonu,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II sējuma [RD 14] 5.2.7.1. punktu.</w:t>
      </w:r>
    </w:p>
    <w:p w14:paraId="72E12F9F" w14:textId="77777777" w:rsidR="00D03E33" w:rsidRPr="00823FC5" w:rsidRDefault="00D03E33" w:rsidP="00503552">
      <w:pPr>
        <w:pStyle w:val="BodyText"/>
        <w:ind w:left="284"/>
        <w:jc w:val="both"/>
        <w:rPr>
          <w:rFonts w:ascii="Times New Roman" w:hAnsi="Times New Roman" w:cs="Times New Roman"/>
          <w:sz w:val="24"/>
          <w:lang w:val="en-GB"/>
        </w:rPr>
      </w:pPr>
    </w:p>
    <w:p w14:paraId="43ECD5BB" w14:textId="5276F9CA"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Mērķpunkta marķējums atrodas pieejas taisnes posma un pacelšanās zonā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II sējuma [RD 14] 5.2.7.2. punktu.</w:t>
      </w:r>
    </w:p>
    <w:p w14:paraId="374D88B6" w14:textId="77777777" w:rsidR="008F3476" w:rsidRPr="00823FC5" w:rsidRDefault="008F3476" w:rsidP="00503552">
      <w:pPr>
        <w:pStyle w:val="BodyText"/>
        <w:ind w:left="284"/>
        <w:jc w:val="both"/>
        <w:rPr>
          <w:rFonts w:ascii="Times New Roman" w:hAnsi="Times New Roman" w:cs="Times New Roman"/>
          <w:sz w:val="24"/>
          <w:lang w:val="en-GB"/>
        </w:rPr>
      </w:pPr>
    </w:p>
    <w:p w14:paraId="6FD04138" w14:textId="5CE0CE0C"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3. piezīme. Mērķpunkta marķējums ir vienādmalu trijstūris, kura viena leņķa bisektrise atbilst vēlamajam pieejas virzienam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II sējuma [RD 14] 5.2.7.3. punktu.</w:t>
      </w:r>
    </w:p>
    <w:p w14:paraId="0F58CBA9" w14:textId="77777777" w:rsidR="008F3476" w:rsidRPr="00823FC5" w:rsidRDefault="008F3476" w:rsidP="00503552">
      <w:pPr>
        <w:pStyle w:val="BodyText"/>
        <w:ind w:left="284"/>
        <w:jc w:val="both"/>
        <w:rPr>
          <w:rFonts w:ascii="Times New Roman" w:hAnsi="Times New Roman" w:cs="Times New Roman"/>
          <w:sz w:val="24"/>
          <w:lang w:val="en-GB"/>
        </w:rPr>
      </w:pPr>
    </w:p>
    <w:p w14:paraId="2362FCD4" w14:textId="34828C9A"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4. piezīme. Saskaņā ar 14. pielikumu mērķpunkts nav obligāta prasība.</w:t>
      </w:r>
    </w:p>
    <w:p w14:paraId="278A11AE" w14:textId="77777777" w:rsidR="00D03E33" w:rsidRPr="00823FC5" w:rsidRDefault="00D03E33" w:rsidP="00503552">
      <w:pPr>
        <w:pStyle w:val="BodyText"/>
        <w:jc w:val="both"/>
        <w:rPr>
          <w:rFonts w:ascii="Times New Roman" w:hAnsi="Times New Roman" w:cs="Times New Roman"/>
          <w:sz w:val="24"/>
          <w:lang w:val="en-GB"/>
        </w:rPr>
      </w:pPr>
    </w:p>
    <w:p w14:paraId="76D510AE" w14:textId="52864775" w:rsidR="00D03E33" w:rsidRPr="00823FC5" w:rsidRDefault="006B5A5A" w:rsidP="00503552">
      <w:pPr>
        <w:pStyle w:val="Heading7"/>
        <w:tabs>
          <w:tab w:val="left" w:pos="1611"/>
          <w:tab w:val="left" w:pos="1612"/>
        </w:tabs>
        <w:ind w:left="0" w:firstLine="0"/>
        <w:rPr>
          <w:rFonts w:ascii="Times New Roman" w:hAnsi="Times New Roman" w:cs="Times New Roman"/>
          <w:sz w:val="24"/>
        </w:rPr>
      </w:pPr>
      <w:bookmarkStart w:id="187" w:name="2.2.6.9.5_Safety_Area"/>
      <w:bookmarkStart w:id="188" w:name="_bookmark145"/>
      <w:bookmarkEnd w:id="187"/>
      <w:bookmarkEnd w:id="188"/>
      <w:r w:rsidRPr="00823FC5">
        <w:rPr>
          <w:rFonts w:ascii="Times New Roman" w:hAnsi="Times New Roman" w:cs="Times New Roman"/>
          <w:sz w:val="24"/>
        </w:rPr>
        <w:t>2.2.6.9.5. Drošuma zona</w:t>
      </w:r>
    </w:p>
    <w:p w14:paraId="5601A64B" w14:textId="77777777" w:rsidR="006B5A5A" w:rsidRPr="00823FC5" w:rsidRDefault="006B5A5A" w:rsidP="00503552">
      <w:pPr>
        <w:pStyle w:val="Heading7"/>
        <w:tabs>
          <w:tab w:val="left" w:pos="1611"/>
          <w:tab w:val="left" w:pos="1612"/>
        </w:tabs>
        <w:ind w:left="0" w:firstLine="0"/>
        <w:rPr>
          <w:rFonts w:ascii="Times New Roman" w:hAnsi="Times New Roman" w:cs="Times New Roman"/>
          <w:sz w:val="24"/>
          <w:lang w:val="en-GB"/>
        </w:rPr>
      </w:pPr>
    </w:p>
    <w:p w14:paraId="66EDE68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[DO-SVY-1230] </w:t>
      </w:r>
      <w:r w:rsidRPr="00823FC5">
        <w:rPr>
          <w:rFonts w:ascii="Times New Roman" w:hAnsi="Times New Roman" w:cs="Times New Roman"/>
          <w:sz w:val="24"/>
        </w:rPr>
        <w:t>Drošuma zonas sānu robežu stūri ir jānosaka, veicot mērījumus, lai varētu aprēķināt šādus raksturlielumus:</w:t>
      </w:r>
    </w:p>
    <w:p w14:paraId="4FB2E5D2" w14:textId="337A8FC7" w:rsidR="00D03E33" w:rsidRPr="00823FC5" w:rsidRDefault="006B5A5A"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a) garumu;</w:t>
      </w:r>
    </w:p>
    <w:p w14:paraId="1D279C62" w14:textId="06FA57A6" w:rsidR="00D03E33" w:rsidRPr="00823FC5" w:rsidRDefault="006B5A5A" w:rsidP="00503552">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c) platumu.</w:t>
      </w:r>
    </w:p>
    <w:p w14:paraId="13A70F15" w14:textId="77777777" w:rsidR="00D03E33" w:rsidRPr="00823FC5" w:rsidRDefault="00D03E33" w:rsidP="00503552">
      <w:pPr>
        <w:pStyle w:val="BodyText"/>
        <w:jc w:val="both"/>
        <w:rPr>
          <w:rFonts w:ascii="Times New Roman" w:hAnsi="Times New Roman" w:cs="Times New Roman"/>
          <w:sz w:val="24"/>
          <w:lang w:val="en-GB"/>
        </w:rPr>
      </w:pPr>
    </w:p>
    <w:p w14:paraId="0AFA43F1" w14:textId="4255BB60" w:rsidR="00D03E33" w:rsidRPr="00823FC5" w:rsidRDefault="006B5A5A" w:rsidP="00503552">
      <w:pPr>
        <w:pStyle w:val="Heading7"/>
        <w:tabs>
          <w:tab w:val="left" w:pos="1611"/>
          <w:tab w:val="left" w:pos="1612"/>
        </w:tabs>
        <w:ind w:left="0" w:firstLine="0"/>
        <w:rPr>
          <w:rFonts w:ascii="Times New Roman" w:hAnsi="Times New Roman" w:cs="Times New Roman"/>
          <w:sz w:val="24"/>
        </w:rPr>
      </w:pPr>
      <w:bookmarkStart w:id="189" w:name="2.2.6.9.6_Taxiways_and_Routes"/>
      <w:bookmarkStart w:id="190" w:name="_bookmark146"/>
      <w:bookmarkEnd w:id="189"/>
      <w:bookmarkEnd w:id="190"/>
      <w:r w:rsidRPr="00823FC5">
        <w:rPr>
          <w:rFonts w:ascii="Times New Roman" w:hAnsi="Times New Roman" w:cs="Times New Roman"/>
          <w:sz w:val="24"/>
        </w:rPr>
        <w:t>2.2.6.9.6. Manevrēšanas ceļi un maršruti</w:t>
      </w:r>
    </w:p>
    <w:p w14:paraId="0B40F861" w14:textId="77777777" w:rsidR="006B5A5A" w:rsidRPr="00823FC5" w:rsidRDefault="006B5A5A" w:rsidP="00503552">
      <w:pPr>
        <w:pStyle w:val="Heading7"/>
        <w:tabs>
          <w:tab w:val="left" w:pos="1611"/>
          <w:tab w:val="left" w:pos="1612"/>
        </w:tabs>
        <w:ind w:left="0" w:firstLine="0"/>
        <w:rPr>
          <w:rFonts w:ascii="Times New Roman" w:hAnsi="Times New Roman" w:cs="Times New Roman"/>
          <w:sz w:val="24"/>
          <w:lang w:val="en-GB"/>
        </w:rPr>
      </w:pPr>
    </w:p>
    <w:p w14:paraId="3E0D2794"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[DO-SVY-1240] </w:t>
      </w:r>
      <w:r w:rsidRPr="00823FC5">
        <w:rPr>
          <w:rFonts w:ascii="Times New Roman" w:hAnsi="Times New Roman" w:cs="Times New Roman"/>
          <w:sz w:val="24"/>
        </w:rPr>
        <w:t>Zemes manevrēšanas ceļu, gaisa manevrēšanas ceļu un gaisa manevrēšanas maršrutu sānu robežu stūri ir jānosaka, veicot mērījumus, lai varētu aprēķināt šādus raksturlielumus:</w:t>
      </w:r>
    </w:p>
    <w:p w14:paraId="19B426FE" w14:textId="5E8D7856" w:rsidR="00D03E33" w:rsidRPr="00823FC5" w:rsidRDefault="009405E2"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a) platumu;</w:t>
      </w:r>
    </w:p>
    <w:p w14:paraId="2F48AA07" w14:textId="048F5A30" w:rsidR="00D03E33" w:rsidRPr="00823FC5" w:rsidRDefault="009405E2" w:rsidP="00503552">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b) attiecīgo centra līnijas punktu ģeogrāfiskās koordinātas.</w:t>
      </w:r>
    </w:p>
    <w:p w14:paraId="11AF9A86" w14:textId="77777777" w:rsidR="00D03E33" w:rsidRPr="00823FC5" w:rsidRDefault="00D03E33" w:rsidP="00503552">
      <w:pPr>
        <w:pStyle w:val="BodyText"/>
        <w:jc w:val="both"/>
        <w:rPr>
          <w:rFonts w:ascii="Times New Roman" w:hAnsi="Times New Roman" w:cs="Times New Roman"/>
          <w:sz w:val="24"/>
          <w:lang w:val="en-GB"/>
        </w:rPr>
      </w:pPr>
    </w:p>
    <w:p w14:paraId="18C7C134" w14:textId="3AFEA498" w:rsidR="00D03E33" w:rsidRPr="00823FC5" w:rsidRDefault="009405E2" w:rsidP="00503552">
      <w:pPr>
        <w:pStyle w:val="Heading7"/>
        <w:tabs>
          <w:tab w:val="left" w:pos="1610"/>
          <w:tab w:val="left" w:pos="1611"/>
        </w:tabs>
        <w:ind w:left="0" w:firstLine="0"/>
        <w:rPr>
          <w:rFonts w:ascii="Times New Roman" w:hAnsi="Times New Roman" w:cs="Times New Roman"/>
          <w:sz w:val="24"/>
        </w:rPr>
      </w:pPr>
      <w:bookmarkStart w:id="191" w:name="2.2.6.9.7_Clearway"/>
      <w:bookmarkStart w:id="192" w:name="_bookmark147"/>
      <w:bookmarkEnd w:id="191"/>
      <w:bookmarkEnd w:id="192"/>
      <w:r w:rsidRPr="00823FC5">
        <w:rPr>
          <w:rFonts w:ascii="Times New Roman" w:hAnsi="Times New Roman" w:cs="Times New Roman"/>
          <w:sz w:val="24"/>
        </w:rPr>
        <w:t>2.2.6.9.7. Šķēršļbrīvā josla</w:t>
      </w:r>
    </w:p>
    <w:p w14:paraId="3CAAC4B0" w14:textId="77777777" w:rsidR="009405E2" w:rsidRPr="00823FC5" w:rsidRDefault="009405E2" w:rsidP="00503552">
      <w:pPr>
        <w:pStyle w:val="Heading7"/>
        <w:tabs>
          <w:tab w:val="left" w:pos="1610"/>
          <w:tab w:val="left" w:pos="1611"/>
        </w:tabs>
        <w:ind w:left="0" w:firstLine="0"/>
        <w:rPr>
          <w:rFonts w:ascii="Times New Roman" w:hAnsi="Times New Roman" w:cs="Times New Roman"/>
          <w:sz w:val="24"/>
          <w:lang w:val="en-GB"/>
        </w:rPr>
      </w:pPr>
    </w:p>
    <w:p w14:paraId="424B960C" w14:textId="77777777"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[DO-SVY-1250] </w:t>
      </w:r>
      <w:r w:rsidRPr="00823FC5">
        <w:rPr>
          <w:rFonts w:ascii="Times New Roman" w:hAnsi="Times New Roman" w:cs="Times New Roman"/>
          <w:sz w:val="24"/>
        </w:rPr>
        <w:t>Ir jāaprēķina šķēršļbrīvās joslas garums.</w:t>
      </w:r>
    </w:p>
    <w:p w14:paraId="68C82000" w14:textId="77777777" w:rsidR="00D03E33" w:rsidRPr="00823FC5" w:rsidRDefault="00D03E33" w:rsidP="00503552">
      <w:pPr>
        <w:pStyle w:val="BodyText"/>
        <w:jc w:val="both"/>
        <w:rPr>
          <w:rFonts w:ascii="Times New Roman" w:hAnsi="Times New Roman" w:cs="Times New Roman"/>
          <w:sz w:val="24"/>
          <w:lang w:val="en-GB"/>
        </w:rPr>
      </w:pPr>
    </w:p>
    <w:p w14:paraId="60809171" w14:textId="6FCC3C64" w:rsidR="00D03E33" w:rsidRPr="00823FC5" w:rsidRDefault="009405E2" w:rsidP="00503552">
      <w:pPr>
        <w:pStyle w:val="Heading7"/>
        <w:tabs>
          <w:tab w:val="left" w:pos="1610"/>
          <w:tab w:val="left" w:pos="1611"/>
        </w:tabs>
        <w:ind w:left="0" w:firstLine="0"/>
        <w:rPr>
          <w:rFonts w:ascii="Times New Roman" w:hAnsi="Times New Roman" w:cs="Times New Roman"/>
          <w:sz w:val="24"/>
        </w:rPr>
      </w:pPr>
      <w:bookmarkStart w:id="193" w:name="2.2.6.9.8_Stands"/>
      <w:bookmarkStart w:id="194" w:name="_bookmark148"/>
      <w:bookmarkEnd w:id="193"/>
      <w:bookmarkEnd w:id="194"/>
      <w:r w:rsidRPr="00823FC5">
        <w:rPr>
          <w:rFonts w:ascii="Times New Roman" w:hAnsi="Times New Roman" w:cs="Times New Roman"/>
          <w:sz w:val="24"/>
        </w:rPr>
        <w:t>2.2.6.9.8. Stāvvietas</w:t>
      </w:r>
    </w:p>
    <w:p w14:paraId="17292DA7" w14:textId="77777777" w:rsidR="009405E2" w:rsidRPr="00823FC5" w:rsidRDefault="009405E2" w:rsidP="00503552">
      <w:pPr>
        <w:pStyle w:val="Heading7"/>
        <w:tabs>
          <w:tab w:val="left" w:pos="1610"/>
          <w:tab w:val="left" w:pos="1611"/>
        </w:tabs>
        <w:ind w:left="0" w:firstLine="0"/>
        <w:rPr>
          <w:rFonts w:ascii="Times New Roman" w:hAnsi="Times New Roman" w:cs="Times New Roman"/>
          <w:sz w:val="24"/>
          <w:lang w:val="en-GB"/>
        </w:rPr>
      </w:pPr>
    </w:p>
    <w:p w14:paraId="3F58760A"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[DO-SVY-1260] </w:t>
      </w:r>
      <w:r w:rsidRPr="00823FC5">
        <w:rPr>
          <w:rFonts w:ascii="Times New Roman" w:hAnsi="Times New Roman" w:cs="Times New Roman"/>
          <w:sz w:val="24"/>
        </w:rPr>
        <w:t>Ir jāuzmēra katras helikopteru stāvvietas ģeogrāfiskās koordinātas.</w:t>
      </w:r>
    </w:p>
    <w:p w14:paraId="3FB53D3E" w14:textId="77777777" w:rsidR="00D03E33" w:rsidRPr="00823FC5" w:rsidRDefault="00D03E33" w:rsidP="00503552">
      <w:pPr>
        <w:pStyle w:val="BodyText"/>
        <w:jc w:val="both"/>
        <w:rPr>
          <w:rFonts w:ascii="Times New Roman" w:hAnsi="Times New Roman" w:cs="Times New Roman"/>
          <w:sz w:val="24"/>
          <w:lang w:val="en-GB"/>
        </w:rPr>
      </w:pPr>
    </w:p>
    <w:p w14:paraId="26FB44AC" w14:textId="6F049F08" w:rsidR="00D03E33" w:rsidRPr="00823FC5" w:rsidRDefault="009405E2" w:rsidP="00503552">
      <w:pPr>
        <w:pStyle w:val="Heading7"/>
        <w:tabs>
          <w:tab w:val="left" w:pos="1610"/>
          <w:tab w:val="left" w:pos="1611"/>
        </w:tabs>
        <w:ind w:left="0" w:firstLine="0"/>
        <w:rPr>
          <w:rFonts w:ascii="Times New Roman" w:hAnsi="Times New Roman" w:cs="Times New Roman"/>
          <w:sz w:val="24"/>
        </w:rPr>
      </w:pPr>
      <w:bookmarkStart w:id="195" w:name="2.2.6.9.9_Distances"/>
      <w:bookmarkStart w:id="196" w:name="_bookmark149"/>
      <w:bookmarkEnd w:id="195"/>
      <w:bookmarkEnd w:id="196"/>
      <w:r w:rsidRPr="00823FC5">
        <w:rPr>
          <w:rFonts w:ascii="Times New Roman" w:hAnsi="Times New Roman" w:cs="Times New Roman"/>
          <w:sz w:val="24"/>
        </w:rPr>
        <w:t>2.2.6.9.9. Distances</w:t>
      </w:r>
    </w:p>
    <w:p w14:paraId="3C516A11" w14:textId="77777777" w:rsidR="009405E2" w:rsidRPr="00823FC5" w:rsidRDefault="009405E2" w:rsidP="00503552">
      <w:pPr>
        <w:pStyle w:val="Heading7"/>
        <w:tabs>
          <w:tab w:val="left" w:pos="1610"/>
          <w:tab w:val="left" w:pos="1611"/>
        </w:tabs>
        <w:ind w:left="0" w:firstLine="0"/>
        <w:rPr>
          <w:rFonts w:ascii="Times New Roman" w:hAnsi="Times New Roman" w:cs="Times New Roman"/>
          <w:sz w:val="24"/>
          <w:lang w:val="en-GB"/>
        </w:rPr>
      </w:pPr>
    </w:p>
    <w:p w14:paraId="10864976" w14:textId="77777777"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[DO-SVY-1270] </w:t>
      </w:r>
      <w:r w:rsidRPr="00823FC5">
        <w:rPr>
          <w:rFonts w:ascii="Times New Roman" w:hAnsi="Times New Roman" w:cs="Times New Roman"/>
          <w:sz w:val="24"/>
        </w:rPr>
        <w:t xml:space="preserve">Ir jāaprēķina </w:t>
      </w:r>
      <w:r w:rsidRPr="00823FC5">
        <w:rPr>
          <w:rFonts w:ascii="Times New Roman" w:hAnsi="Times New Roman" w:cs="Times New Roman"/>
          <w:i/>
          <w:iCs/>
          <w:sz w:val="24"/>
        </w:rPr>
        <w:t>TODA</w:t>
      </w:r>
      <w:r w:rsidRPr="00823FC5">
        <w:rPr>
          <w:rFonts w:ascii="Times New Roman" w:hAnsi="Times New Roman" w:cs="Times New Roman"/>
          <w:sz w:val="24"/>
        </w:rPr>
        <w:t>.</w:t>
      </w:r>
    </w:p>
    <w:p w14:paraId="427F7B16" w14:textId="77777777" w:rsidR="009405E2" w:rsidRPr="00823FC5" w:rsidRDefault="009405E2" w:rsidP="00503552">
      <w:pPr>
        <w:pStyle w:val="BodyText"/>
        <w:jc w:val="both"/>
        <w:rPr>
          <w:rFonts w:ascii="Times New Roman" w:hAnsi="Times New Roman" w:cs="Times New Roman"/>
          <w:sz w:val="24"/>
          <w:lang w:val="en-GB"/>
        </w:rPr>
      </w:pPr>
    </w:p>
    <w:p w14:paraId="0ABCF894" w14:textId="1A5ED0DD"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w:t>
      </w:r>
      <w:r w:rsidRPr="00823FC5">
        <w:rPr>
          <w:rFonts w:ascii="Times New Roman" w:hAnsi="Times New Roman" w:cs="Times New Roman"/>
          <w:i/>
          <w:iCs/>
          <w:sz w:val="24"/>
        </w:rPr>
        <w:t>TODA</w:t>
      </w:r>
      <w:r w:rsidRPr="00823FC5">
        <w:rPr>
          <w:rFonts w:ascii="Times New Roman" w:hAnsi="Times New Roman" w:cs="Times New Roman"/>
          <w:sz w:val="24"/>
        </w:rPr>
        <w:t xml:space="preserve"> ir </w:t>
      </w:r>
      <w:r w:rsidRPr="00823FC5">
        <w:rPr>
          <w:rFonts w:ascii="Times New Roman" w:hAnsi="Times New Roman" w:cs="Times New Roman"/>
          <w:i/>
          <w:iCs/>
          <w:sz w:val="24"/>
        </w:rPr>
        <w:t>FATO</w:t>
      </w:r>
      <w:r w:rsidRPr="00823FC5">
        <w:rPr>
          <w:rFonts w:ascii="Times New Roman" w:hAnsi="Times New Roman" w:cs="Times New Roman"/>
          <w:sz w:val="24"/>
        </w:rPr>
        <w:t xml:space="preserve"> zonas garums, kam pieskaita tādas šķēršļbrīvās joslas helikopteriem (ja tāda ir) garumu, kura deklarēta kā pieejama un piemērota helikopteru pacelšanās pabeigšanai.</w:t>
      </w:r>
    </w:p>
    <w:p w14:paraId="6F7A1505" w14:textId="77777777" w:rsidR="009405E2" w:rsidRPr="00823FC5" w:rsidRDefault="009405E2" w:rsidP="00503552">
      <w:pPr>
        <w:jc w:val="both"/>
        <w:rPr>
          <w:rFonts w:ascii="Times New Roman" w:hAnsi="Times New Roman" w:cs="Times New Roman"/>
          <w:b/>
          <w:sz w:val="24"/>
          <w:lang w:val="en-GB"/>
        </w:rPr>
      </w:pPr>
    </w:p>
    <w:p w14:paraId="0E990EE6" w14:textId="2FA1DBCD"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[DO-SVY-1280] </w:t>
      </w:r>
      <w:r w:rsidRPr="00823FC5">
        <w:rPr>
          <w:rFonts w:ascii="Times New Roman" w:hAnsi="Times New Roman" w:cs="Times New Roman"/>
          <w:sz w:val="24"/>
        </w:rPr>
        <w:t>Ir jāaprēķina pieejamā pārtrauktas pacelšanās distance.</w:t>
      </w:r>
    </w:p>
    <w:p w14:paraId="4CE4EEC4" w14:textId="77777777" w:rsidR="009405E2" w:rsidRPr="00823FC5" w:rsidRDefault="009405E2" w:rsidP="00503552">
      <w:pPr>
        <w:pStyle w:val="BodyText"/>
        <w:jc w:val="both"/>
        <w:rPr>
          <w:rFonts w:ascii="Times New Roman" w:hAnsi="Times New Roman" w:cs="Times New Roman"/>
          <w:sz w:val="24"/>
          <w:lang w:val="en-GB"/>
        </w:rPr>
      </w:pPr>
    </w:p>
    <w:p w14:paraId="20DD4BD3" w14:textId="398560F2"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Pārtrauktas pacelšanās distance ir tādas pieejas taisnes posma un pacelšanās zonas garums, kura deklarēta kā pieejama un derīga 1. klases parametru helikopteriem pārtrauktas pacelšanās pabeigšanai.</w:t>
      </w:r>
    </w:p>
    <w:p w14:paraId="35F38C47" w14:textId="77777777" w:rsidR="009405E2" w:rsidRPr="00823FC5" w:rsidRDefault="009405E2" w:rsidP="00503552">
      <w:pPr>
        <w:jc w:val="both"/>
        <w:rPr>
          <w:rFonts w:ascii="Times New Roman" w:hAnsi="Times New Roman" w:cs="Times New Roman"/>
          <w:b/>
          <w:sz w:val="24"/>
          <w:lang w:val="en-GB"/>
        </w:rPr>
      </w:pPr>
    </w:p>
    <w:p w14:paraId="64B28EF4" w14:textId="05A8C0A7"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[DO-SVY-1290] </w:t>
      </w:r>
      <w:r w:rsidRPr="00823FC5">
        <w:rPr>
          <w:rFonts w:ascii="Times New Roman" w:hAnsi="Times New Roman" w:cs="Times New Roman"/>
          <w:sz w:val="24"/>
        </w:rPr>
        <w:t>Ir jāaprēķina pieejamā nosēšanās distance.</w:t>
      </w:r>
    </w:p>
    <w:p w14:paraId="0C57DE78" w14:textId="77777777" w:rsidR="009405E2" w:rsidRPr="00823FC5" w:rsidRDefault="009405E2" w:rsidP="00503552">
      <w:pPr>
        <w:pStyle w:val="BodyText"/>
        <w:jc w:val="both"/>
        <w:rPr>
          <w:rFonts w:ascii="Times New Roman" w:hAnsi="Times New Roman" w:cs="Times New Roman"/>
          <w:sz w:val="24"/>
          <w:lang w:val="en-GB"/>
        </w:rPr>
      </w:pPr>
    </w:p>
    <w:p w14:paraId="31231469" w14:textId="5B594FD1"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Pieejamā nosēšanās distance ir </w:t>
      </w:r>
      <w:r w:rsidRPr="00823FC5">
        <w:rPr>
          <w:rFonts w:ascii="Times New Roman" w:hAnsi="Times New Roman" w:cs="Times New Roman"/>
          <w:i/>
          <w:iCs/>
          <w:sz w:val="24"/>
        </w:rPr>
        <w:t>FATO</w:t>
      </w:r>
      <w:r w:rsidRPr="00823FC5">
        <w:rPr>
          <w:rFonts w:ascii="Times New Roman" w:hAnsi="Times New Roman" w:cs="Times New Roman"/>
          <w:sz w:val="24"/>
        </w:rPr>
        <w:t xml:space="preserve"> zonas garums, kam pieskaita jebkuru papildu zonu, kura deklarēta kā pieejama un derīga, lai helikopteri pabeigtu nosēšanās manevru no noteikta augstuma.</w:t>
      </w:r>
    </w:p>
    <w:p w14:paraId="356B8134" w14:textId="77777777" w:rsidR="009405E2" w:rsidRPr="00823FC5" w:rsidRDefault="009405E2" w:rsidP="00503552">
      <w:pPr>
        <w:pStyle w:val="BodyText"/>
        <w:jc w:val="both"/>
        <w:rPr>
          <w:rFonts w:ascii="Times New Roman" w:hAnsi="Times New Roman" w:cs="Times New Roman"/>
          <w:b/>
          <w:sz w:val="24"/>
          <w:lang w:val="en-GB"/>
        </w:rPr>
      </w:pPr>
    </w:p>
    <w:p w14:paraId="29D2DDF5" w14:textId="21FE576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[DO-SVY-1300] </w:t>
      </w:r>
      <w:r w:rsidRPr="00823FC5">
        <w:rPr>
          <w:rFonts w:ascii="Times New Roman" w:hAnsi="Times New Roman" w:cs="Times New Roman"/>
          <w:sz w:val="24"/>
        </w:rPr>
        <w:t xml:space="preserve">Attiecīgā gadījumā ir jāaprēķina attālums no </w:t>
      </w:r>
      <w:r w:rsidRPr="00823FC5">
        <w:rPr>
          <w:rFonts w:ascii="Times New Roman" w:hAnsi="Times New Roman" w:cs="Times New Roman"/>
          <w:i/>
          <w:iCs/>
          <w:sz w:val="24"/>
        </w:rPr>
        <w:t>TLOF/FATO</w:t>
      </w:r>
      <w:r w:rsidRPr="00823FC5">
        <w:rPr>
          <w:rFonts w:ascii="Times New Roman" w:hAnsi="Times New Roman" w:cs="Times New Roman"/>
          <w:sz w:val="24"/>
        </w:rPr>
        <w:t xml:space="preserve"> galējiem punktiem līdz kursa radiobākai un instrumentālās nosēšanās sistēmas (</w:t>
      </w:r>
      <w:r w:rsidRPr="00823FC5">
        <w:rPr>
          <w:rFonts w:ascii="Times New Roman" w:hAnsi="Times New Roman" w:cs="Times New Roman"/>
          <w:i/>
          <w:iCs/>
          <w:sz w:val="24"/>
        </w:rPr>
        <w:t>ILS</w:t>
      </w:r>
      <w:r w:rsidRPr="00823FC5">
        <w:rPr>
          <w:rFonts w:ascii="Times New Roman" w:hAnsi="Times New Roman" w:cs="Times New Roman"/>
          <w:sz w:val="24"/>
        </w:rPr>
        <w:t>) glisādes sastāvdaļām.</w:t>
      </w:r>
    </w:p>
    <w:p w14:paraId="0EAEAB3E" w14:textId="77777777" w:rsidR="009405E2" w:rsidRPr="00823FC5" w:rsidRDefault="009405E2" w:rsidP="00503552">
      <w:pPr>
        <w:pStyle w:val="BodyText"/>
        <w:jc w:val="both"/>
        <w:rPr>
          <w:rFonts w:ascii="Times New Roman" w:hAnsi="Times New Roman" w:cs="Times New Roman"/>
          <w:b/>
          <w:sz w:val="24"/>
          <w:lang w:val="en-GB"/>
        </w:rPr>
      </w:pPr>
    </w:p>
    <w:p w14:paraId="1999C35E" w14:textId="7848749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[DO-SVY-1310] </w:t>
      </w:r>
      <w:r w:rsidRPr="00823FC5">
        <w:rPr>
          <w:rFonts w:ascii="Times New Roman" w:hAnsi="Times New Roman" w:cs="Times New Roman"/>
          <w:sz w:val="24"/>
        </w:rPr>
        <w:t xml:space="preserve">Attiecīgā gadījumā ir jāaprēķina attālums no </w:t>
      </w:r>
      <w:r w:rsidRPr="00823FC5">
        <w:rPr>
          <w:rFonts w:ascii="Times New Roman" w:hAnsi="Times New Roman" w:cs="Times New Roman"/>
          <w:i/>
          <w:iCs/>
          <w:sz w:val="24"/>
        </w:rPr>
        <w:t>TLOF/FATO</w:t>
      </w:r>
      <w:r w:rsidRPr="00823FC5">
        <w:rPr>
          <w:rFonts w:ascii="Times New Roman" w:hAnsi="Times New Roman" w:cs="Times New Roman"/>
          <w:sz w:val="24"/>
        </w:rPr>
        <w:t xml:space="preserve"> galējiem punktiem līdz mikroviļņu nosēšanās sistēmas (</w:t>
      </w:r>
      <w:r w:rsidRPr="00823FC5">
        <w:rPr>
          <w:rFonts w:ascii="Times New Roman" w:hAnsi="Times New Roman" w:cs="Times New Roman"/>
          <w:i/>
          <w:iCs/>
          <w:sz w:val="24"/>
        </w:rPr>
        <w:t>MLS</w:t>
      </w:r>
      <w:r w:rsidRPr="00823FC5">
        <w:rPr>
          <w:rFonts w:ascii="Times New Roman" w:hAnsi="Times New Roman" w:cs="Times New Roman"/>
          <w:sz w:val="24"/>
        </w:rPr>
        <w:t>) azimutam un pacēluma antenai.</w:t>
      </w:r>
    </w:p>
    <w:p w14:paraId="3AE8ABF0" w14:textId="77777777" w:rsidR="00D03E33" w:rsidRPr="00823FC5" w:rsidRDefault="00D03E33" w:rsidP="00503552">
      <w:pPr>
        <w:pStyle w:val="BodyText"/>
        <w:jc w:val="both"/>
        <w:rPr>
          <w:rFonts w:ascii="Times New Roman" w:hAnsi="Times New Roman" w:cs="Times New Roman"/>
          <w:sz w:val="24"/>
          <w:lang w:val="en-GB"/>
        </w:rPr>
      </w:pPr>
    </w:p>
    <w:p w14:paraId="0B18F846" w14:textId="78BAA558" w:rsidR="00D03E33" w:rsidRPr="00823FC5" w:rsidRDefault="00BF451C" w:rsidP="00503552">
      <w:pPr>
        <w:pStyle w:val="Heading6"/>
        <w:tabs>
          <w:tab w:val="left" w:pos="1611"/>
          <w:tab w:val="left" w:pos="1612"/>
        </w:tabs>
        <w:ind w:left="0" w:firstLine="0"/>
        <w:rPr>
          <w:rFonts w:ascii="Times New Roman" w:hAnsi="Times New Roman" w:cs="Times New Roman"/>
        </w:rPr>
      </w:pPr>
      <w:bookmarkStart w:id="197" w:name="2.2.6.10_Obstacle_Data"/>
      <w:bookmarkStart w:id="198" w:name="_bookmark150"/>
      <w:bookmarkEnd w:id="197"/>
      <w:bookmarkEnd w:id="198"/>
      <w:r w:rsidRPr="00823FC5">
        <w:rPr>
          <w:rFonts w:ascii="Times New Roman" w:hAnsi="Times New Roman" w:cs="Times New Roman"/>
        </w:rPr>
        <w:t>2.2.6.10. Šķēršļu dati</w:t>
      </w:r>
    </w:p>
    <w:p w14:paraId="04DA6BC7" w14:textId="77777777" w:rsidR="00BF451C" w:rsidRPr="00823FC5" w:rsidRDefault="00BF451C" w:rsidP="00503552">
      <w:pPr>
        <w:pStyle w:val="Heading6"/>
        <w:tabs>
          <w:tab w:val="left" w:pos="1611"/>
          <w:tab w:val="left" w:pos="1612"/>
        </w:tabs>
        <w:ind w:left="0" w:firstLine="0"/>
        <w:rPr>
          <w:rFonts w:ascii="Times New Roman" w:hAnsi="Times New Roman" w:cs="Times New Roman"/>
          <w:lang w:val="en-GB"/>
        </w:rPr>
      </w:pPr>
    </w:p>
    <w:p w14:paraId="2B8A122F" w14:textId="133CA4B9" w:rsidR="0038550B"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[DO-SVY-1320] </w:t>
      </w:r>
      <w:r w:rsidRPr="00823FC5">
        <w:rPr>
          <w:rFonts w:ascii="Times New Roman" w:hAnsi="Times New Roman" w:cs="Times New Roman"/>
          <w:sz w:val="24"/>
        </w:rPr>
        <w:t>Šķēršļu datu ģenerēšanā būtu jāievēro norādījumi, kas sniegti EIROKONTROLES rokasgrāmatā par apvidus un šķēršļu datiem [RD 5].</w:t>
      </w:r>
    </w:p>
    <w:p w14:paraId="3DBFA001" w14:textId="77777777" w:rsidR="00D03E33" w:rsidRPr="00823FC5" w:rsidRDefault="00D03E33" w:rsidP="00503552">
      <w:pPr>
        <w:pStyle w:val="BodyText"/>
        <w:jc w:val="both"/>
        <w:rPr>
          <w:rFonts w:ascii="Times New Roman" w:hAnsi="Times New Roman" w:cs="Times New Roman"/>
          <w:sz w:val="24"/>
          <w:lang w:val="en-GB"/>
        </w:rPr>
      </w:pPr>
    </w:p>
    <w:p w14:paraId="7B6A0F31" w14:textId="450D542D" w:rsidR="00D03E33" w:rsidRPr="00823FC5" w:rsidRDefault="00BF451C" w:rsidP="00503552">
      <w:pPr>
        <w:pStyle w:val="Heading6"/>
        <w:tabs>
          <w:tab w:val="left" w:pos="1611"/>
          <w:tab w:val="left" w:pos="1612"/>
        </w:tabs>
        <w:ind w:left="0" w:firstLine="0"/>
        <w:rPr>
          <w:rFonts w:ascii="Times New Roman" w:hAnsi="Times New Roman" w:cs="Times New Roman"/>
        </w:rPr>
      </w:pPr>
      <w:bookmarkStart w:id="199" w:name="2.2.6.11_Terrain_Data"/>
      <w:bookmarkStart w:id="200" w:name="_bookmark151"/>
      <w:bookmarkEnd w:id="199"/>
      <w:bookmarkEnd w:id="200"/>
      <w:r w:rsidRPr="00823FC5">
        <w:rPr>
          <w:rFonts w:ascii="Times New Roman" w:hAnsi="Times New Roman" w:cs="Times New Roman"/>
        </w:rPr>
        <w:t>2.2.6.11. Apvidus dati</w:t>
      </w:r>
    </w:p>
    <w:p w14:paraId="33589937" w14:textId="77777777" w:rsidR="00BF451C" w:rsidRPr="00823FC5" w:rsidRDefault="00BF451C" w:rsidP="00503552">
      <w:pPr>
        <w:pStyle w:val="Heading6"/>
        <w:tabs>
          <w:tab w:val="left" w:pos="1611"/>
          <w:tab w:val="left" w:pos="1612"/>
        </w:tabs>
        <w:ind w:left="0" w:firstLine="0"/>
        <w:rPr>
          <w:rFonts w:ascii="Times New Roman" w:hAnsi="Times New Roman" w:cs="Times New Roman"/>
          <w:lang w:val="en-GB"/>
        </w:rPr>
      </w:pPr>
    </w:p>
    <w:p w14:paraId="2ED5B9EC" w14:textId="7AB4716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[DO-SVY-1330] </w:t>
      </w:r>
      <w:r w:rsidRPr="00823FC5">
        <w:rPr>
          <w:rFonts w:ascii="Times New Roman" w:hAnsi="Times New Roman" w:cs="Times New Roman"/>
          <w:sz w:val="24"/>
        </w:rPr>
        <w:t>Apvidus datu ģenerēšanā būtu jāievēro norādījumi, kas sniegti EIROKONTROLES rokasgrāmatā par apvidus un šķēršļu datiem [RD 5].</w:t>
      </w:r>
    </w:p>
    <w:p w14:paraId="584A5498" w14:textId="77777777" w:rsidR="00D03E33" w:rsidRPr="00823FC5" w:rsidRDefault="00D03E33" w:rsidP="00503552">
      <w:pPr>
        <w:pStyle w:val="BodyText"/>
        <w:jc w:val="both"/>
        <w:rPr>
          <w:rFonts w:ascii="Times New Roman" w:hAnsi="Times New Roman" w:cs="Times New Roman"/>
          <w:sz w:val="24"/>
          <w:lang w:val="en-GB"/>
        </w:rPr>
      </w:pPr>
    </w:p>
    <w:p w14:paraId="369C3E76" w14:textId="73EED3B8" w:rsidR="00D03E33" w:rsidRPr="00823FC5" w:rsidRDefault="00BF451C" w:rsidP="00503552">
      <w:pPr>
        <w:pStyle w:val="Heading4"/>
        <w:tabs>
          <w:tab w:val="left" w:pos="1611"/>
          <w:tab w:val="left" w:pos="1612"/>
        </w:tabs>
        <w:ind w:left="0" w:firstLine="0"/>
        <w:rPr>
          <w:rFonts w:ascii="Times New Roman" w:hAnsi="Times New Roman" w:cs="Times New Roman"/>
          <w:sz w:val="24"/>
        </w:rPr>
      </w:pPr>
      <w:bookmarkStart w:id="201" w:name="2.2.7_Survey_Data_Processing"/>
      <w:bookmarkStart w:id="202" w:name="_bookmark152"/>
      <w:bookmarkEnd w:id="201"/>
      <w:bookmarkEnd w:id="202"/>
      <w:r w:rsidRPr="00823FC5">
        <w:rPr>
          <w:rFonts w:ascii="Times New Roman" w:hAnsi="Times New Roman" w:cs="Times New Roman"/>
          <w:sz w:val="24"/>
        </w:rPr>
        <w:t>2.2.7. Mērījumu datu apstrāde</w:t>
      </w:r>
    </w:p>
    <w:p w14:paraId="7169211E" w14:textId="77777777" w:rsidR="00BF451C" w:rsidRPr="00823FC5" w:rsidRDefault="00BF451C" w:rsidP="00503552">
      <w:pPr>
        <w:pStyle w:val="Heading4"/>
        <w:tabs>
          <w:tab w:val="left" w:pos="1611"/>
          <w:tab w:val="left" w:pos="1612"/>
        </w:tabs>
        <w:ind w:left="0" w:firstLine="0"/>
        <w:rPr>
          <w:rFonts w:ascii="Times New Roman" w:hAnsi="Times New Roman" w:cs="Times New Roman"/>
          <w:sz w:val="24"/>
          <w:lang w:val="en-GB"/>
        </w:rPr>
      </w:pPr>
    </w:p>
    <w:p w14:paraId="2314F648"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[DO-SVY-1340] </w:t>
      </w:r>
      <w:r w:rsidRPr="00823FC5">
        <w:rPr>
          <w:rFonts w:ascii="Times New Roman" w:hAnsi="Times New Roman" w:cs="Times New Roman"/>
          <w:sz w:val="24"/>
        </w:rPr>
        <w:t>Atbalsta stacijas un atskaites punkta informāciju digitālā formātā pārsūta un ievada mērījumu sensorā.</w:t>
      </w:r>
    </w:p>
    <w:p w14:paraId="421CC4CC" w14:textId="77777777" w:rsidR="00BF451C" w:rsidRPr="00823FC5" w:rsidRDefault="00BF451C" w:rsidP="00503552">
      <w:pPr>
        <w:pStyle w:val="BodyText"/>
        <w:jc w:val="both"/>
        <w:rPr>
          <w:rFonts w:ascii="Times New Roman" w:hAnsi="Times New Roman" w:cs="Times New Roman"/>
          <w:b/>
          <w:sz w:val="24"/>
          <w:lang w:val="en-GB"/>
        </w:rPr>
      </w:pPr>
    </w:p>
    <w:p w14:paraId="7638F195" w14:textId="2C3D2E0F" w:rsidR="00D03E33" w:rsidRPr="00823FC5" w:rsidRDefault="00D03E33" w:rsidP="00DD75D2">
      <w:pPr>
        <w:pStyle w:val="BodyText"/>
        <w:keepNext/>
        <w:keepLines/>
        <w:jc w:val="both"/>
        <w:rPr>
          <w:rFonts w:ascii="Times New Roman" w:hAnsi="Times New Roman" w:cs="Times New Roman"/>
          <w:sz w:val="24"/>
        </w:rPr>
      </w:pPr>
      <w:r w:rsidRPr="00823FC5">
        <w:rPr>
          <w:rFonts w:ascii="Times New Roman" w:hAnsi="Times New Roman" w:cs="Times New Roman"/>
          <w:b/>
          <w:sz w:val="24"/>
        </w:rPr>
        <w:lastRenderedPageBreak/>
        <w:t xml:space="preserve">[DO-SVY-1350] </w:t>
      </w:r>
      <w:r w:rsidRPr="00823FC5">
        <w:rPr>
          <w:rFonts w:ascii="Times New Roman" w:hAnsi="Times New Roman" w:cs="Times New Roman"/>
          <w:sz w:val="24"/>
        </w:rPr>
        <w:t>Izejas datus digitālā formātā pārsūta un ievada programmatūrā, kas paredzēta datu apstrādei pēc mērījumu veikšanas.</w:t>
      </w:r>
    </w:p>
    <w:p w14:paraId="4F310748" w14:textId="77777777" w:rsidR="00BF451C" w:rsidRPr="00823FC5" w:rsidRDefault="00BF451C" w:rsidP="00503552">
      <w:pPr>
        <w:pStyle w:val="BodyText"/>
        <w:jc w:val="both"/>
        <w:rPr>
          <w:rFonts w:ascii="Times New Roman" w:hAnsi="Times New Roman" w:cs="Times New Roman"/>
          <w:b/>
          <w:sz w:val="24"/>
          <w:lang w:val="en-GB"/>
        </w:rPr>
      </w:pPr>
    </w:p>
    <w:p w14:paraId="0198E1A3" w14:textId="64B6ADA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[DO-SVY-1360] </w:t>
      </w:r>
      <w:r w:rsidRPr="00823FC5">
        <w:rPr>
          <w:rFonts w:ascii="Times New Roman" w:hAnsi="Times New Roman" w:cs="Times New Roman"/>
          <w:sz w:val="24"/>
        </w:rPr>
        <w:t>Parametrus, kurus izmanto datu apstrādē un kuri ietekmē datu apstrādes rezultātus, norāda pie metadatiem.</w:t>
      </w:r>
    </w:p>
    <w:p w14:paraId="0F8A8875" w14:textId="77777777" w:rsidR="00BF451C" w:rsidRPr="00823FC5" w:rsidRDefault="00BF451C" w:rsidP="00503552">
      <w:pPr>
        <w:pStyle w:val="BodyText"/>
        <w:jc w:val="both"/>
        <w:rPr>
          <w:rFonts w:ascii="Times New Roman" w:hAnsi="Times New Roman" w:cs="Times New Roman"/>
          <w:b/>
          <w:sz w:val="24"/>
          <w:lang w:val="en-GB"/>
        </w:rPr>
      </w:pPr>
    </w:p>
    <w:p w14:paraId="6114CB1B" w14:textId="26F13BA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[DO-SVY-1370] </w:t>
      </w:r>
      <w:r w:rsidRPr="00823FC5">
        <w:rPr>
          <w:rFonts w:ascii="Times New Roman" w:hAnsi="Times New Roman" w:cs="Times New Roman"/>
          <w:sz w:val="24"/>
        </w:rPr>
        <w:t>Pirms izmantošanas parametrus, ko izmanto kritisko un būtisko datu pārveidošanā un konvertēšanā, validē, veicot neatkarīgu verifikāciju.</w:t>
      </w:r>
    </w:p>
    <w:p w14:paraId="632850D9" w14:textId="77777777" w:rsidR="00BF451C" w:rsidRPr="00823FC5" w:rsidRDefault="00BF451C" w:rsidP="00503552">
      <w:pPr>
        <w:pStyle w:val="BodyText"/>
        <w:jc w:val="both"/>
        <w:rPr>
          <w:rFonts w:ascii="Times New Roman" w:hAnsi="Times New Roman" w:cs="Times New Roman"/>
          <w:b/>
          <w:sz w:val="24"/>
          <w:lang w:val="en-GB"/>
        </w:rPr>
      </w:pPr>
    </w:p>
    <w:p w14:paraId="75C0C10B" w14:textId="385B2EA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[DO-SVY-1380] </w:t>
      </w:r>
      <w:r w:rsidRPr="00823FC5">
        <w:rPr>
          <w:rFonts w:ascii="Times New Roman" w:hAnsi="Times New Roman" w:cs="Times New Roman"/>
          <w:sz w:val="24"/>
        </w:rPr>
        <w:t>Starpposma dati, t. i., jebkuri datu apstrādes starpposma rezultāti, kurus izmanto turpmākā datu apstrādē</w:t>
      </w:r>
      <w:r w:rsidR="00BF451C" w:rsidRPr="00823FC5">
        <w:rPr>
          <w:rStyle w:val="FootnoteReference"/>
          <w:rFonts w:ascii="Times New Roman" w:hAnsi="Times New Roman" w:cs="Times New Roman"/>
          <w:sz w:val="24"/>
          <w:lang w:val="en-GB"/>
        </w:rPr>
        <w:footnoteReference w:id="32"/>
      </w:r>
      <w:r w:rsidRPr="00823FC5">
        <w:rPr>
          <w:rFonts w:ascii="Times New Roman" w:hAnsi="Times New Roman" w:cs="Times New Roman"/>
          <w:sz w:val="24"/>
        </w:rPr>
        <w:t>, būtu jāapstrādā tā, it kā tie būtu mērījumu datu elementi.</w:t>
      </w:r>
    </w:p>
    <w:p w14:paraId="04FBE645" w14:textId="77777777" w:rsidR="00BF451C" w:rsidRPr="00823FC5" w:rsidRDefault="00BF451C" w:rsidP="00503552">
      <w:pPr>
        <w:pStyle w:val="BodyText"/>
        <w:jc w:val="both"/>
        <w:rPr>
          <w:rFonts w:ascii="Times New Roman" w:hAnsi="Times New Roman" w:cs="Times New Roman"/>
          <w:b/>
          <w:sz w:val="24"/>
          <w:lang w:val="en-GB"/>
        </w:rPr>
      </w:pPr>
    </w:p>
    <w:p w14:paraId="7EBAC06C" w14:textId="1CB2733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[DO-SVY-1390] </w:t>
      </w:r>
      <w:r w:rsidRPr="00823FC5">
        <w:rPr>
          <w:rFonts w:ascii="Times New Roman" w:hAnsi="Times New Roman" w:cs="Times New Roman"/>
          <w:sz w:val="24"/>
        </w:rPr>
        <w:t>Pirms turpināt datu apstrādi, starpposma dati būtu jāvalidē un jāverificē.</w:t>
      </w:r>
    </w:p>
    <w:p w14:paraId="6A9E1567" w14:textId="77777777" w:rsidR="00BF451C" w:rsidRPr="00823FC5" w:rsidRDefault="00BF451C" w:rsidP="00503552">
      <w:pPr>
        <w:pStyle w:val="BodyText"/>
        <w:jc w:val="both"/>
        <w:rPr>
          <w:rFonts w:ascii="Times New Roman" w:hAnsi="Times New Roman" w:cs="Times New Roman"/>
          <w:b/>
          <w:sz w:val="24"/>
          <w:lang w:val="en-GB"/>
        </w:rPr>
      </w:pPr>
    </w:p>
    <w:p w14:paraId="5D74F222" w14:textId="1EF9A79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[DO-SVY-1400] </w:t>
      </w:r>
      <w:r w:rsidRPr="00823FC5">
        <w:rPr>
          <w:rFonts w:ascii="Times New Roman" w:hAnsi="Times New Roman" w:cs="Times New Roman"/>
          <w:sz w:val="24"/>
        </w:rPr>
        <w:t>Lai nodrošinātu izsekojamību, katram elementam, kura koordinātas, attālumu/garumu, pacēlumu/augstumu vai leņķa vērtību nav iespējams tieši izmērīt, bet var aprēķināt, reģistrē saistību starp izejas datiem, parametriem un apstrādē izmantotajiem starpposma datiem.</w:t>
      </w:r>
    </w:p>
    <w:p w14:paraId="41E068F6" w14:textId="77777777" w:rsidR="00BF451C" w:rsidRPr="00823FC5" w:rsidRDefault="00BF451C" w:rsidP="00503552">
      <w:pPr>
        <w:pStyle w:val="BodyText"/>
        <w:jc w:val="both"/>
        <w:rPr>
          <w:rFonts w:ascii="Times New Roman" w:hAnsi="Times New Roman" w:cs="Times New Roman"/>
          <w:b/>
          <w:sz w:val="24"/>
          <w:lang w:val="en-GB"/>
        </w:rPr>
      </w:pPr>
    </w:p>
    <w:p w14:paraId="6A79E8C7" w14:textId="4DA8054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[DO-SVY-1410] </w:t>
      </w:r>
      <w:r w:rsidRPr="00823FC5">
        <w:rPr>
          <w:rFonts w:ascii="Times New Roman" w:hAnsi="Times New Roman" w:cs="Times New Roman"/>
          <w:sz w:val="24"/>
        </w:rPr>
        <w:t>Ja elementu, piemēram, šķēršļu, ģeometrijas atvasināšanu veic personas, izmantojot pamata datus</w:t>
      </w:r>
      <w:r w:rsidR="00BF451C" w:rsidRPr="00823FC5">
        <w:rPr>
          <w:rStyle w:val="FootnoteReference"/>
          <w:rFonts w:ascii="Times New Roman" w:hAnsi="Times New Roman" w:cs="Times New Roman"/>
          <w:sz w:val="24"/>
          <w:lang w:val="en-GB"/>
        </w:rPr>
        <w:footnoteReference w:id="33"/>
      </w:r>
      <w:r w:rsidRPr="00823FC5">
        <w:rPr>
          <w:rFonts w:ascii="Times New Roman" w:hAnsi="Times New Roman" w:cs="Times New Roman"/>
          <w:sz w:val="24"/>
        </w:rPr>
        <w:t>, tiek veikta neatkarīga verifikācija, lai atklātu iespējamās kļūdas.</w:t>
      </w:r>
    </w:p>
    <w:p w14:paraId="61E3FFBE" w14:textId="77777777" w:rsidR="00D03E33" w:rsidRPr="00823FC5" w:rsidRDefault="00D03E33" w:rsidP="00503552">
      <w:pPr>
        <w:pStyle w:val="BodyText"/>
        <w:jc w:val="both"/>
        <w:rPr>
          <w:rFonts w:ascii="Times New Roman" w:hAnsi="Times New Roman" w:cs="Times New Roman"/>
          <w:sz w:val="24"/>
          <w:lang w:val="en-GB"/>
        </w:rPr>
      </w:pPr>
    </w:p>
    <w:p w14:paraId="02D719FB" w14:textId="2753F657" w:rsidR="00D03E33" w:rsidRPr="00823FC5" w:rsidRDefault="0024340B" w:rsidP="00503552">
      <w:pPr>
        <w:pStyle w:val="Heading4"/>
        <w:tabs>
          <w:tab w:val="left" w:pos="1611"/>
          <w:tab w:val="left" w:pos="1612"/>
        </w:tabs>
        <w:ind w:left="0" w:firstLine="0"/>
        <w:rPr>
          <w:rFonts w:ascii="Times New Roman" w:hAnsi="Times New Roman" w:cs="Times New Roman"/>
          <w:sz w:val="24"/>
        </w:rPr>
      </w:pPr>
      <w:bookmarkStart w:id="203" w:name="2.2.8_Quality_Assurance"/>
      <w:bookmarkStart w:id="204" w:name="_bookmark153"/>
      <w:bookmarkEnd w:id="203"/>
      <w:bookmarkEnd w:id="204"/>
      <w:r w:rsidRPr="00823FC5">
        <w:rPr>
          <w:rFonts w:ascii="Times New Roman" w:hAnsi="Times New Roman" w:cs="Times New Roman"/>
          <w:sz w:val="24"/>
        </w:rPr>
        <w:t>2.2.8. Kvalitātes nodrošināšana</w:t>
      </w:r>
    </w:p>
    <w:p w14:paraId="2EFE8F69" w14:textId="77777777" w:rsidR="0024340B" w:rsidRPr="00823FC5" w:rsidRDefault="0024340B" w:rsidP="00503552">
      <w:pPr>
        <w:pStyle w:val="Heading4"/>
        <w:tabs>
          <w:tab w:val="left" w:pos="1611"/>
          <w:tab w:val="left" w:pos="1612"/>
        </w:tabs>
        <w:ind w:left="0" w:firstLine="0"/>
        <w:rPr>
          <w:rFonts w:ascii="Times New Roman" w:hAnsi="Times New Roman" w:cs="Times New Roman"/>
          <w:sz w:val="24"/>
          <w:lang w:val="en-GB"/>
        </w:rPr>
      </w:pPr>
    </w:p>
    <w:p w14:paraId="110C72A0" w14:textId="3AFA26B2" w:rsidR="00D03E33" w:rsidRPr="00823FC5" w:rsidRDefault="0024340B" w:rsidP="00503552">
      <w:pPr>
        <w:pStyle w:val="Heading6"/>
        <w:tabs>
          <w:tab w:val="left" w:pos="1611"/>
          <w:tab w:val="left" w:pos="1612"/>
        </w:tabs>
        <w:ind w:left="0" w:firstLine="0"/>
        <w:rPr>
          <w:rFonts w:ascii="Times New Roman" w:hAnsi="Times New Roman" w:cs="Times New Roman"/>
        </w:rPr>
      </w:pPr>
      <w:bookmarkStart w:id="205" w:name="2.2.8.1_General"/>
      <w:bookmarkStart w:id="206" w:name="_bookmark154"/>
      <w:bookmarkEnd w:id="205"/>
      <w:bookmarkEnd w:id="206"/>
      <w:r w:rsidRPr="00823FC5">
        <w:rPr>
          <w:rFonts w:ascii="Times New Roman" w:hAnsi="Times New Roman" w:cs="Times New Roman"/>
        </w:rPr>
        <w:t>2.2.8.1. Vispārīgas norādes</w:t>
      </w:r>
    </w:p>
    <w:p w14:paraId="38FE9EE7" w14:textId="77777777" w:rsidR="0024340B" w:rsidRPr="00823FC5" w:rsidRDefault="0024340B" w:rsidP="00503552">
      <w:pPr>
        <w:pStyle w:val="Heading6"/>
        <w:tabs>
          <w:tab w:val="left" w:pos="1611"/>
          <w:tab w:val="left" w:pos="1612"/>
        </w:tabs>
        <w:ind w:left="0" w:firstLine="0"/>
        <w:rPr>
          <w:rFonts w:ascii="Times New Roman" w:hAnsi="Times New Roman" w:cs="Times New Roman"/>
          <w:lang w:val="en-GB"/>
        </w:rPr>
      </w:pPr>
    </w:p>
    <w:p w14:paraId="25961FB3"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[DO-SVY-1420] </w:t>
      </w:r>
      <w:r w:rsidRPr="00823FC5">
        <w:rPr>
          <w:rFonts w:ascii="Times New Roman" w:hAnsi="Times New Roman" w:cs="Times New Roman"/>
          <w:sz w:val="24"/>
        </w:rPr>
        <w:t>Ja mērījumu dati neatbilst norādītajām datu kvalitātes prasībām vai ja atbilstību datu kvalitātes prasībām nevar pierādīt, datu ģenerētājs nodrošina, ka šādi elementi tiek identificēti un tiek ziņots par jebkādām novirzēm.</w:t>
      </w:r>
    </w:p>
    <w:p w14:paraId="2CB8EBD4" w14:textId="77777777" w:rsidR="0024340B" w:rsidRPr="00823FC5" w:rsidRDefault="0024340B" w:rsidP="00503552">
      <w:pPr>
        <w:pStyle w:val="BodyText"/>
        <w:jc w:val="both"/>
        <w:rPr>
          <w:rFonts w:ascii="Times New Roman" w:hAnsi="Times New Roman" w:cs="Times New Roman"/>
          <w:sz w:val="24"/>
          <w:lang w:val="en-GB"/>
        </w:rPr>
      </w:pPr>
    </w:p>
    <w:p w14:paraId="0B4AC9A8" w14:textId="29AB53C1"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Sīkāka informācija par ģeogrāfiskās informācijas kvalitātes novērtēšanu un izmantojamo terminoloģiju ir sniegta ISO 19157:2013 standartā [RD 29].</w:t>
      </w:r>
    </w:p>
    <w:p w14:paraId="4F26EB47" w14:textId="77777777" w:rsidR="00D03E33" w:rsidRPr="00823FC5" w:rsidRDefault="00D03E33" w:rsidP="00503552">
      <w:pPr>
        <w:pStyle w:val="BodyText"/>
        <w:jc w:val="both"/>
        <w:rPr>
          <w:rFonts w:ascii="Times New Roman" w:hAnsi="Times New Roman" w:cs="Times New Roman"/>
          <w:sz w:val="24"/>
          <w:lang w:val="en-GB"/>
        </w:rPr>
      </w:pPr>
    </w:p>
    <w:p w14:paraId="231CD3F1" w14:textId="38BBB89C" w:rsidR="00D03E33" w:rsidRPr="00823FC5" w:rsidRDefault="0024340B" w:rsidP="00503552">
      <w:pPr>
        <w:pStyle w:val="Heading6"/>
        <w:tabs>
          <w:tab w:val="left" w:pos="1611"/>
          <w:tab w:val="left" w:pos="1612"/>
        </w:tabs>
        <w:ind w:left="0" w:firstLine="0"/>
        <w:rPr>
          <w:rFonts w:ascii="Times New Roman" w:hAnsi="Times New Roman" w:cs="Times New Roman"/>
        </w:rPr>
      </w:pPr>
      <w:bookmarkStart w:id="207" w:name="2.2.8.2_Data_Quality_Evaluation"/>
      <w:bookmarkStart w:id="208" w:name="_bookmark155"/>
      <w:bookmarkEnd w:id="207"/>
      <w:bookmarkEnd w:id="208"/>
      <w:r w:rsidRPr="00823FC5">
        <w:rPr>
          <w:rFonts w:ascii="Times New Roman" w:hAnsi="Times New Roman" w:cs="Times New Roman"/>
        </w:rPr>
        <w:t>2.2.8.2. Datu kvalitātes novērtēšana</w:t>
      </w:r>
    </w:p>
    <w:p w14:paraId="417A44C3" w14:textId="77777777" w:rsidR="0024340B" w:rsidRPr="00823FC5" w:rsidRDefault="0024340B" w:rsidP="00503552">
      <w:pPr>
        <w:pStyle w:val="Heading6"/>
        <w:tabs>
          <w:tab w:val="left" w:pos="1611"/>
          <w:tab w:val="left" w:pos="1612"/>
        </w:tabs>
        <w:ind w:left="0" w:firstLine="0"/>
        <w:rPr>
          <w:rFonts w:ascii="Times New Roman" w:hAnsi="Times New Roman" w:cs="Times New Roman"/>
          <w:lang w:val="en-GB"/>
        </w:rPr>
      </w:pPr>
    </w:p>
    <w:p w14:paraId="23FB938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[DO-SVY-1430] </w:t>
      </w:r>
      <w:r w:rsidRPr="00823FC5">
        <w:rPr>
          <w:rFonts w:ascii="Times New Roman" w:hAnsi="Times New Roman" w:cs="Times New Roman"/>
          <w:sz w:val="24"/>
        </w:rPr>
        <w:t>Visus ģenerētos datus novērtē, lai pārliecinātos, ka tie atbilst datu kvalitātes prasībām, kuras norādītas datu ģenerēšanas pieprasījumā.</w:t>
      </w:r>
    </w:p>
    <w:p w14:paraId="2290C467" w14:textId="77777777" w:rsidR="0024340B" w:rsidRPr="00823FC5" w:rsidRDefault="0024340B" w:rsidP="00503552">
      <w:pPr>
        <w:pStyle w:val="BodyText"/>
        <w:jc w:val="both"/>
        <w:rPr>
          <w:rFonts w:ascii="Times New Roman" w:hAnsi="Times New Roman" w:cs="Times New Roman"/>
          <w:b/>
          <w:sz w:val="24"/>
          <w:lang w:val="en-GB"/>
        </w:rPr>
      </w:pPr>
    </w:p>
    <w:p w14:paraId="055766C2" w14:textId="0AACCF1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[DO-SVY-1440] </w:t>
      </w:r>
      <w:r w:rsidRPr="00823FC5">
        <w:rPr>
          <w:rFonts w:ascii="Times New Roman" w:hAnsi="Times New Roman" w:cs="Times New Roman"/>
          <w:sz w:val="24"/>
        </w:rPr>
        <w:t>Datus apstrādā un saglabā pierādījumus par apstrādi, lai varētu novērtēt datu kvalitāti un atklāt kļūdas.</w:t>
      </w:r>
    </w:p>
    <w:p w14:paraId="050DC33F" w14:textId="77777777" w:rsidR="00D03E33" w:rsidRPr="00823FC5" w:rsidRDefault="00D03E33" w:rsidP="00503552">
      <w:pPr>
        <w:pStyle w:val="BodyText"/>
        <w:jc w:val="both"/>
        <w:rPr>
          <w:rFonts w:ascii="Times New Roman" w:hAnsi="Times New Roman" w:cs="Times New Roman"/>
          <w:sz w:val="24"/>
          <w:lang w:val="en-GB"/>
        </w:rPr>
      </w:pPr>
    </w:p>
    <w:p w14:paraId="7C080626" w14:textId="4EEDDD8C" w:rsidR="00D03E33" w:rsidRPr="00823FC5" w:rsidRDefault="0024340B" w:rsidP="00503552">
      <w:pPr>
        <w:pStyle w:val="Heading6"/>
        <w:tabs>
          <w:tab w:val="left" w:pos="1611"/>
          <w:tab w:val="left" w:pos="1612"/>
        </w:tabs>
        <w:ind w:left="0" w:firstLine="0"/>
        <w:rPr>
          <w:rFonts w:ascii="Times New Roman" w:hAnsi="Times New Roman" w:cs="Times New Roman"/>
        </w:rPr>
      </w:pPr>
      <w:bookmarkStart w:id="209" w:name="2.2.8.3_Quality_Reporting"/>
      <w:bookmarkStart w:id="210" w:name="_bookmark156"/>
      <w:bookmarkEnd w:id="209"/>
      <w:bookmarkEnd w:id="210"/>
      <w:r w:rsidRPr="00823FC5">
        <w:rPr>
          <w:rFonts w:ascii="Times New Roman" w:hAnsi="Times New Roman" w:cs="Times New Roman"/>
        </w:rPr>
        <w:t>2.2.8.3. Ziņošana par kvalitāti</w:t>
      </w:r>
    </w:p>
    <w:p w14:paraId="748D256B" w14:textId="77777777" w:rsidR="0024340B" w:rsidRPr="00823FC5" w:rsidRDefault="0024340B" w:rsidP="00503552">
      <w:pPr>
        <w:pStyle w:val="Heading6"/>
        <w:tabs>
          <w:tab w:val="left" w:pos="1611"/>
          <w:tab w:val="left" w:pos="1612"/>
        </w:tabs>
        <w:ind w:left="0" w:firstLine="0"/>
        <w:rPr>
          <w:rFonts w:ascii="Times New Roman" w:hAnsi="Times New Roman" w:cs="Times New Roman"/>
          <w:lang w:val="en-GB"/>
        </w:rPr>
      </w:pPr>
    </w:p>
    <w:p w14:paraId="5AE0DDD5" w14:textId="7D37A7A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[DO-SVY-1450] </w:t>
      </w:r>
      <w:r w:rsidRPr="00823FC5">
        <w:rPr>
          <w:rFonts w:ascii="Times New Roman" w:hAnsi="Times New Roman" w:cs="Times New Roman"/>
          <w:sz w:val="24"/>
        </w:rPr>
        <w:t>Par datu kvalitātes novērtējuma rezultātiem būtu jāziņo saskaņā ar ISO 19157:2013 standartu [RD 29].</w:t>
      </w:r>
    </w:p>
    <w:p w14:paraId="16BBB527" w14:textId="77777777" w:rsidR="0024340B" w:rsidRPr="00823FC5" w:rsidRDefault="0024340B" w:rsidP="00503552">
      <w:pPr>
        <w:pStyle w:val="BodyText"/>
        <w:jc w:val="both"/>
        <w:rPr>
          <w:rFonts w:ascii="Times New Roman" w:hAnsi="Times New Roman" w:cs="Times New Roman"/>
          <w:b/>
          <w:sz w:val="24"/>
          <w:lang w:val="en-GB"/>
        </w:rPr>
      </w:pPr>
    </w:p>
    <w:p w14:paraId="60E0012E" w14:textId="65E17E6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lastRenderedPageBreak/>
        <w:t xml:space="preserve">[DO-SVY-1460] </w:t>
      </w:r>
      <w:r w:rsidRPr="00823FC5">
        <w:rPr>
          <w:rFonts w:ascii="Times New Roman" w:hAnsi="Times New Roman" w:cs="Times New Roman"/>
          <w:sz w:val="24"/>
        </w:rPr>
        <w:t>Skaitliskos kvalitātes rezultātus norāda pie metadatiem saskaņā ar ISO 19115:2014 standartu [RD 30].</w:t>
      </w:r>
    </w:p>
    <w:p w14:paraId="0C9A3C26" w14:textId="77777777" w:rsidR="00D03E33" w:rsidRPr="00823FC5" w:rsidRDefault="00D03E33" w:rsidP="00503552">
      <w:pPr>
        <w:pStyle w:val="BodyText"/>
        <w:jc w:val="both"/>
        <w:rPr>
          <w:rFonts w:ascii="Times New Roman" w:hAnsi="Times New Roman" w:cs="Times New Roman"/>
          <w:sz w:val="24"/>
          <w:lang w:val="en-GB"/>
        </w:rPr>
      </w:pPr>
    </w:p>
    <w:p w14:paraId="140229A4" w14:textId="7E413AC2"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Piezīme. Sīkāka informācija par mērījumu atskaitēm un metadatiem ir sniegta 2.2.9. iedaļā.</w:t>
      </w:r>
    </w:p>
    <w:p w14:paraId="6774C794" w14:textId="77777777" w:rsidR="0024340B" w:rsidRPr="00823FC5" w:rsidRDefault="0024340B" w:rsidP="00503552">
      <w:pPr>
        <w:pStyle w:val="BodyText"/>
        <w:tabs>
          <w:tab w:val="left" w:pos="2460"/>
        </w:tabs>
        <w:ind w:left="284"/>
        <w:jc w:val="both"/>
        <w:rPr>
          <w:rFonts w:ascii="Times New Roman" w:hAnsi="Times New Roman" w:cs="Times New Roman"/>
          <w:sz w:val="24"/>
          <w:lang w:val="en-GB"/>
        </w:rPr>
      </w:pPr>
    </w:p>
    <w:p w14:paraId="32043605"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[DO-SVY-1470] </w:t>
      </w:r>
      <w:r w:rsidRPr="00823FC5">
        <w:rPr>
          <w:rFonts w:ascii="Times New Roman" w:hAnsi="Times New Roman" w:cs="Times New Roman"/>
          <w:sz w:val="24"/>
        </w:rPr>
        <w:t>Ja prasībās ir norādīts atbilstības kvalitātes līmenis, datu kvalitātes rezultātu salīdzina ar šo līmeni, lai noteiktu atbilstību.</w:t>
      </w:r>
    </w:p>
    <w:p w14:paraId="1A458AA4" w14:textId="77777777" w:rsidR="0024340B" w:rsidRPr="00823FC5" w:rsidRDefault="0024340B" w:rsidP="00503552">
      <w:pPr>
        <w:pStyle w:val="BodyText"/>
        <w:jc w:val="both"/>
        <w:rPr>
          <w:rFonts w:ascii="Times New Roman" w:hAnsi="Times New Roman" w:cs="Times New Roman"/>
          <w:b/>
          <w:sz w:val="24"/>
          <w:lang w:val="en-GB"/>
        </w:rPr>
      </w:pPr>
    </w:p>
    <w:p w14:paraId="6699358E" w14:textId="0619790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[DO-SVY-1480] </w:t>
      </w:r>
      <w:r w:rsidRPr="00823FC5">
        <w:rPr>
          <w:rFonts w:ascii="Times New Roman" w:hAnsi="Times New Roman" w:cs="Times New Roman"/>
          <w:sz w:val="24"/>
        </w:rPr>
        <w:t>Ziņojumā norāda, ka datu kvalitāte “atbilst/neatbilst” attiecīgajām datu kvalitātes prasībām.</w:t>
      </w:r>
    </w:p>
    <w:p w14:paraId="1EA87D54" w14:textId="77777777" w:rsidR="00D03E33" w:rsidRPr="00823FC5" w:rsidRDefault="00D03E33" w:rsidP="00503552">
      <w:pPr>
        <w:pStyle w:val="BodyText"/>
        <w:jc w:val="both"/>
        <w:rPr>
          <w:rFonts w:ascii="Times New Roman" w:hAnsi="Times New Roman" w:cs="Times New Roman"/>
          <w:sz w:val="24"/>
          <w:lang w:val="en-GB"/>
        </w:rPr>
      </w:pPr>
    </w:p>
    <w:p w14:paraId="40DCB2D7" w14:textId="5B3CFBA8" w:rsidR="00D03E33" w:rsidRPr="00823FC5" w:rsidRDefault="0024340B" w:rsidP="00503552">
      <w:pPr>
        <w:pStyle w:val="Heading4"/>
        <w:tabs>
          <w:tab w:val="left" w:pos="1611"/>
          <w:tab w:val="left" w:pos="1612"/>
        </w:tabs>
        <w:ind w:left="0" w:firstLine="0"/>
        <w:rPr>
          <w:rFonts w:ascii="Times New Roman" w:hAnsi="Times New Roman" w:cs="Times New Roman"/>
          <w:sz w:val="24"/>
        </w:rPr>
      </w:pPr>
      <w:bookmarkStart w:id="211" w:name="2.2.9_Survey_Report_Requirements"/>
      <w:bookmarkStart w:id="212" w:name="_bookmark159"/>
      <w:bookmarkEnd w:id="211"/>
      <w:bookmarkEnd w:id="212"/>
      <w:r w:rsidRPr="00823FC5">
        <w:rPr>
          <w:rFonts w:ascii="Times New Roman" w:hAnsi="Times New Roman" w:cs="Times New Roman"/>
          <w:sz w:val="24"/>
        </w:rPr>
        <w:t>2.2.9. Prasības attiecībā uz mērījumu atskaitēm</w:t>
      </w:r>
    </w:p>
    <w:p w14:paraId="0DEC7154" w14:textId="77777777" w:rsidR="0024340B" w:rsidRPr="00823FC5" w:rsidRDefault="0024340B" w:rsidP="00503552">
      <w:pPr>
        <w:pStyle w:val="Heading4"/>
        <w:tabs>
          <w:tab w:val="left" w:pos="1611"/>
          <w:tab w:val="left" w:pos="1612"/>
        </w:tabs>
        <w:ind w:left="0" w:firstLine="0"/>
        <w:rPr>
          <w:rFonts w:ascii="Times New Roman" w:hAnsi="Times New Roman" w:cs="Times New Roman"/>
          <w:sz w:val="24"/>
          <w:lang w:val="en-GB"/>
        </w:rPr>
      </w:pPr>
    </w:p>
    <w:p w14:paraId="6DC5CC34" w14:textId="32FFB8AC" w:rsidR="00D03E33" w:rsidRPr="00823FC5" w:rsidRDefault="005E4519" w:rsidP="00503552">
      <w:pPr>
        <w:pStyle w:val="Heading6"/>
        <w:tabs>
          <w:tab w:val="left" w:pos="1611"/>
          <w:tab w:val="left" w:pos="1612"/>
        </w:tabs>
        <w:ind w:left="0" w:firstLine="0"/>
        <w:rPr>
          <w:rFonts w:ascii="Times New Roman" w:hAnsi="Times New Roman" w:cs="Times New Roman"/>
        </w:rPr>
      </w:pPr>
      <w:bookmarkStart w:id="213" w:name="2.2.9.1_General"/>
      <w:bookmarkStart w:id="214" w:name="_bookmark160"/>
      <w:bookmarkEnd w:id="213"/>
      <w:bookmarkEnd w:id="214"/>
      <w:r w:rsidRPr="00823FC5">
        <w:rPr>
          <w:rFonts w:ascii="Times New Roman" w:hAnsi="Times New Roman" w:cs="Times New Roman"/>
        </w:rPr>
        <w:t>2.2.9.1. Vispārīgas norādes</w:t>
      </w:r>
    </w:p>
    <w:p w14:paraId="0DCDD719" w14:textId="77777777" w:rsidR="005E4519" w:rsidRPr="00823FC5" w:rsidRDefault="005E4519" w:rsidP="00503552">
      <w:pPr>
        <w:pStyle w:val="Heading6"/>
        <w:tabs>
          <w:tab w:val="left" w:pos="1611"/>
          <w:tab w:val="left" w:pos="1612"/>
        </w:tabs>
        <w:ind w:left="0" w:firstLine="0"/>
        <w:rPr>
          <w:rFonts w:ascii="Times New Roman" w:hAnsi="Times New Roman" w:cs="Times New Roman"/>
          <w:lang w:val="en-GB"/>
        </w:rPr>
      </w:pPr>
    </w:p>
    <w:p w14:paraId="5837C885" w14:textId="41550BD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[DO-SVY-1490] </w:t>
      </w:r>
      <w:r w:rsidRPr="00823FC5">
        <w:rPr>
          <w:rFonts w:ascii="Times New Roman" w:hAnsi="Times New Roman" w:cs="Times New Roman"/>
          <w:sz w:val="24"/>
        </w:rPr>
        <w:t>Visus uzmērīšanas darbus, kas veikti, lai noteiktu aeronavigācijas datu/informācijas koordinātas, norāda pie metadatiem saskaņā ar ISO 19115-1:2014 standartu [RD 30].</w:t>
      </w:r>
    </w:p>
    <w:p w14:paraId="51EE14E9" w14:textId="77777777" w:rsidR="005E4519" w:rsidRPr="00823FC5" w:rsidRDefault="005E4519" w:rsidP="00503552">
      <w:pPr>
        <w:pStyle w:val="BodyText"/>
        <w:jc w:val="both"/>
        <w:rPr>
          <w:rFonts w:ascii="Times New Roman" w:hAnsi="Times New Roman" w:cs="Times New Roman"/>
          <w:sz w:val="24"/>
          <w:lang w:val="en-GB"/>
        </w:rPr>
      </w:pPr>
    </w:p>
    <w:p w14:paraId="6F148A3A" w14:textId="175C7B2C"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“Uzmērīšanas darbi” cita starpā ietver gatavošanos (atskaites koordinātu izvēli), datu pārsūtīšanu (uz sensoru un no sensora), mērījumu veikšanu, atbalsta mērījumu veikšanu, datu apstrādi un objektu apstrādi vai objektu ekstrakciju.</w:t>
      </w:r>
    </w:p>
    <w:p w14:paraId="16B954EE" w14:textId="77777777" w:rsidR="005E4519" w:rsidRPr="00823FC5" w:rsidRDefault="005E4519" w:rsidP="00503552">
      <w:pPr>
        <w:pStyle w:val="BodyText"/>
        <w:jc w:val="both"/>
        <w:rPr>
          <w:rFonts w:ascii="Times New Roman" w:hAnsi="Times New Roman" w:cs="Times New Roman"/>
          <w:b/>
          <w:sz w:val="24"/>
          <w:lang w:val="en-GB"/>
        </w:rPr>
      </w:pPr>
    </w:p>
    <w:p w14:paraId="0207D334" w14:textId="35A504E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[DO-SVY-1500] </w:t>
      </w:r>
      <w:r w:rsidRPr="00823FC5">
        <w:rPr>
          <w:rFonts w:ascii="Times New Roman" w:hAnsi="Times New Roman" w:cs="Times New Roman"/>
          <w:sz w:val="24"/>
        </w:rPr>
        <w:t>Metadatu detalizācijas pakāpe ir tāda, lai varētu nodrošināt aeronavigācijas datu/informācijas izsekojamību un novērtēt to piemērotību lietošanai.</w:t>
      </w:r>
    </w:p>
    <w:p w14:paraId="0DDD6576" w14:textId="77777777" w:rsidR="005E4519" w:rsidRPr="00823FC5" w:rsidRDefault="005E4519" w:rsidP="00503552">
      <w:pPr>
        <w:pStyle w:val="BodyText"/>
        <w:jc w:val="both"/>
        <w:rPr>
          <w:rFonts w:ascii="Times New Roman" w:hAnsi="Times New Roman" w:cs="Times New Roman"/>
          <w:b/>
          <w:sz w:val="24"/>
          <w:lang w:val="en-GB"/>
        </w:rPr>
      </w:pPr>
    </w:p>
    <w:p w14:paraId="013E1663" w14:textId="1EF3E67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[DO-SVY-1510] </w:t>
      </w:r>
      <w:r w:rsidRPr="00823FC5">
        <w:rPr>
          <w:rFonts w:ascii="Times New Roman" w:hAnsi="Times New Roman" w:cs="Times New Roman"/>
          <w:sz w:val="24"/>
        </w:rPr>
        <w:t>No atbalsta staciju mērījumu atskaitēm būtu jāvar iegūt izvēlētus metadatus, lai varētu sagatavot visu nepieciešamo dokumentāciju (izvietojuma plānu, koordinātas, kvalitātes novērtējumu, ģeodēziskos punktus) kopsavilkuma veidā turpmākām lietošanas reizēm.</w:t>
      </w:r>
    </w:p>
    <w:p w14:paraId="274EBD13" w14:textId="77777777" w:rsidR="005E4519" w:rsidRPr="00823FC5" w:rsidRDefault="005E4519" w:rsidP="00503552">
      <w:pPr>
        <w:pStyle w:val="BodyText"/>
        <w:jc w:val="both"/>
        <w:rPr>
          <w:rFonts w:ascii="Times New Roman" w:hAnsi="Times New Roman" w:cs="Times New Roman"/>
          <w:b/>
          <w:sz w:val="24"/>
          <w:lang w:val="en-GB"/>
        </w:rPr>
      </w:pPr>
    </w:p>
    <w:p w14:paraId="45ED72B0" w14:textId="018A078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[DO-SVY-1520] </w:t>
      </w:r>
      <w:r w:rsidRPr="00823FC5">
        <w:rPr>
          <w:rFonts w:ascii="Times New Roman" w:hAnsi="Times New Roman" w:cs="Times New Roman"/>
          <w:sz w:val="24"/>
        </w:rPr>
        <w:t>Pie metadatiem norāda par mērījumu veikšanu atbildīgo organizāciju saskaņā ar ISO 19115-1:2014 standartu [RD 30].</w:t>
      </w:r>
    </w:p>
    <w:p w14:paraId="456AE7C9" w14:textId="77777777" w:rsidR="005E4519" w:rsidRPr="00823FC5" w:rsidRDefault="005E4519" w:rsidP="00503552">
      <w:pPr>
        <w:pStyle w:val="BodyText"/>
        <w:jc w:val="both"/>
        <w:rPr>
          <w:rFonts w:ascii="Times New Roman" w:hAnsi="Times New Roman" w:cs="Times New Roman"/>
          <w:b/>
          <w:sz w:val="24"/>
          <w:lang w:val="en-GB"/>
        </w:rPr>
      </w:pPr>
    </w:p>
    <w:p w14:paraId="4155A68B" w14:textId="12B85A3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[DO-SVY-1530] </w:t>
      </w:r>
      <w:r w:rsidRPr="00823FC5">
        <w:rPr>
          <w:rFonts w:ascii="Times New Roman" w:hAnsi="Times New Roman" w:cs="Times New Roman"/>
          <w:sz w:val="24"/>
        </w:rPr>
        <w:t>Pie metadatiem norāda mērījumu veikšanas nolūku (sk. ISO 19115-1:2014 standartu [RD 30]).</w:t>
      </w:r>
    </w:p>
    <w:p w14:paraId="1E4FB083" w14:textId="77777777" w:rsidR="005E4519" w:rsidRPr="00823FC5" w:rsidRDefault="005E4519" w:rsidP="00503552">
      <w:pPr>
        <w:pStyle w:val="BodyText"/>
        <w:jc w:val="both"/>
        <w:rPr>
          <w:rFonts w:ascii="Times New Roman" w:hAnsi="Times New Roman" w:cs="Times New Roman"/>
          <w:b/>
          <w:sz w:val="24"/>
          <w:lang w:val="en-GB"/>
        </w:rPr>
      </w:pPr>
    </w:p>
    <w:p w14:paraId="0DE2FCB7" w14:textId="314AD16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[DO-SVY-1540] </w:t>
      </w:r>
      <w:r w:rsidRPr="00823FC5">
        <w:rPr>
          <w:rFonts w:ascii="Times New Roman" w:hAnsi="Times New Roman" w:cs="Times New Roman"/>
          <w:sz w:val="24"/>
        </w:rPr>
        <w:t>Ģeodēziskais savienojums būtu pilnīgi jāapraksta, ja ārpus lidlauka esošo radionavigācijas iekārtu uzmērīšanas ietvaros nav uzstādītas ar ģeodēziskajiem punktiem atzīmētas mērījumu atbalsta stacijas.</w:t>
      </w:r>
    </w:p>
    <w:p w14:paraId="5805A044" w14:textId="77777777" w:rsidR="00D03E33" w:rsidRPr="00823FC5" w:rsidRDefault="00D03E33" w:rsidP="00503552">
      <w:pPr>
        <w:pStyle w:val="BodyText"/>
        <w:jc w:val="both"/>
        <w:rPr>
          <w:rFonts w:ascii="Times New Roman" w:hAnsi="Times New Roman" w:cs="Times New Roman"/>
          <w:sz w:val="24"/>
          <w:lang w:val="en-GB"/>
        </w:rPr>
      </w:pPr>
    </w:p>
    <w:p w14:paraId="6AE23BD9" w14:textId="277846CF" w:rsidR="00D03E33" w:rsidRPr="00823FC5" w:rsidRDefault="005E4519" w:rsidP="00503552">
      <w:pPr>
        <w:pStyle w:val="Heading6"/>
        <w:tabs>
          <w:tab w:val="left" w:pos="1611"/>
          <w:tab w:val="left" w:pos="1612"/>
        </w:tabs>
        <w:ind w:left="0" w:firstLine="0"/>
        <w:rPr>
          <w:rFonts w:ascii="Times New Roman" w:hAnsi="Times New Roman" w:cs="Times New Roman"/>
        </w:rPr>
      </w:pPr>
      <w:bookmarkStart w:id="215" w:name="2.2.9.2_Lineage_Information"/>
      <w:bookmarkStart w:id="216" w:name="_bookmark161"/>
      <w:bookmarkEnd w:id="215"/>
      <w:bookmarkEnd w:id="216"/>
      <w:r w:rsidRPr="00823FC5">
        <w:rPr>
          <w:rFonts w:ascii="Times New Roman" w:hAnsi="Times New Roman" w:cs="Times New Roman"/>
        </w:rPr>
        <w:t>2.2.9.2. Izcelsmes informācija</w:t>
      </w:r>
    </w:p>
    <w:p w14:paraId="68FE7086" w14:textId="77777777" w:rsidR="005E4519" w:rsidRPr="00823FC5" w:rsidRDefault="005E4519" w:rsidP="00503552">
      <w:pPr>
        <w:pStyle w:val="BodyText"/>
        <w:jc w:val="both"/>
        <w:rPr>
          <w:rFonts w:ascii="Times New Roman" w:hAnsi="Times New Roman" w:cs="Times New Roman"/>
          <w:b/>
          <w:sz w:val="24"/>
          <w:lang w:val="en-GB"/>
        </w:rPr>
      </w:pPr>
    </w:p>
    <w:p w14:paraId="041EEA4C" w14:textId="4B82839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[DO-SVY-1550] </w:t>
      </w:r>
      <w:r w:rsidRPr="00823FC5">
        <w:rPr>
          <w:rFonts w:ascii="Times New Roman" w:hAnsi="Times New Roman" w:cs="Times New Roman"/>
          <w:sz w:val="24"/>
        </w:rPr>
        <w:t>Izcelsmes informāciju norāda pie metadatiem saskaņā ar ISO 19115-1:2014 standartu [RD 30].</w:t>
      </w:r>
    </w:p>
    <w:p w14:paraId="325420D1" w14:textId="77777777" w:rsidR="005E4519" w:rsidRPr="00823FC5" w:rsidRDefault="005E4519" w:rsidP="00503552">
      <w:pPr>
        <w:pStyle w:val="BodyText"/>
        <w:jc w:val="both"/>
        <w:rPr>
          <w:rFonts w:ascii="Times New Roman" w:hAnsi="Times New Roman" w:cs="Times New Roman"/>
          <w:b/>
          <w:sz w:val="24"/>
          <w:lang w:val="en-GB"/>
        </w:rPr>
      </w:pPr>
    </w:p>
    <w:p w14:paraId="310F1FD4" w14:textId="042FA18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[DO-SVY-1560] </w:t>
      </w:r>
      <w:r w:rsidRPr="00823FC5">
        <w:rPr>
          <w:rFonts w:ascii="Times New Roman" w:hAnsi="Times New Roman" w:cs="Times New Roman"/>
          <w:sz w:val="24"/>
        </w:rPr>
        <w:t>Ikviens apstrādes posms, tā datums un laika zīmogs būtu jānorāda kā atsevišķa izcelsmes informācija.</w:t>
      </w:r>
    </w:p>
    <w:p w14:paraId="067EC450" w14:textId="77777777" w:rsidR="005E4519" w:rsidRPr="00823FC5" w:rsidRDefault="005E4519" w:rsidP="00503552">
      <w:pPr>
        <w:pStyle w:val="BodyText"/>
        <w:tabs>
          <w:tab w:val="left" w:pos="2460"/>
        </w:tabs>
        <w:jc w:val="both"/>
        <w:rPr>
          <w:rFonts w:ascii="Times New Roman" w:hAnsi="Times New Roman" w:cs="Times New Roman"/>
          <w:sz w:val="24"/>
          <w:lang w:val="en-GB"/>
        </w:rPr>
      </w:pPr>
    </w:p>
    <w:p w14:paraId="2C44E707" w14:textId="607BBFED"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Piezīme. Lai vienkāršotu izsekojamību, būtu jāsaglabā saikne starp izejas datiem, parametriem, starpposma datiem un procesa posmu.</w:t>
      </w:r>
    </w:p>
    <w:p w14:paraId="093BD665" w14:textId="77777777" w:rsidR="005E4519" w:rsidRPr="00823FC5" w:rsidRDefault="005E4519" w:rsidP="00503552">
      <w:pPr>
        <w:pStyle w:val="BodyText"/>
        <w:jc w:val="both"/>
        <w:rPr>
          <w:rFonts w:ascii="Times New Roman" w:hAnsi="Times New Roman" w:cs="Times New Roman"/>
          <w:b/>
          <w:sz w:val="24"/>
          <w:lang w:val="en-GB"/>
        </w:rPr>
      </w:pPr>
    </w:p>
    <w:p w14:paraId="6A5FB74E" w14:textId="483DE30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[DO-SVY-1570] </w:t>
      </w:r>
      <w:r w:rsidRPr="00823FC5">
        <w:rPr>
          <w:rFonts w:ascii="Times New Roman" w:hAnsi="Times New Roman" w:cs="Times New Roman"/>
          <w:sz w:val="24"/>
        </w:rPr>
        <w:t>Ikviens procesa posms būtu jāreģistrē ar tādu detalizācijas pakāpi, lai neatkarīgs speciālists varētu viegli izprast paredzēto procesu un to, kā tas ticis piemērots.</w:t>
      </w:r>
    </w:p>
    <w:p w14:paraId="4CBF1EF3" w14:textId="77777777" w:rsidR="005E4519" w:rsidRPr="00823FC5" w:rsidRDefault="005E4519" w:rsidP="00503552">
      <w:pPr>
        <w:pStyle w:val="BodyText"/>
        <w:jc w:val="both"/>
        <w:rPr>
          <w:rFonts w:ascii="Times New Roman" w:hAnsi="Times New Roman" w:cs="Times New Roman"/>
          <w:b/>
          <w:sz w:val="24"/>
          <w:lang w:val="en-GB"/>
        </w:rPr>
      </w:pPr>
    </w:p>
    <w:p w14:paraId="75081B47" w14:textId="05E2115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[DO-SVY-1580] </w:t>
      </w:r>
      <w:r w:rsidRPr="00823FC5">
        <w:rPr>
          <w:rFonts w:ascii="Times New Roman" w:hAnsi="Times New Roman" w:cs="Times New Roman"/>
          <w:sz w:val="24"/>
        </w:rPr>
        <w:t>Ikviena apstrādes posma izcelsmes informācijā ietver tās personas vārdu un amatu, kura ir apstrādājusi datus.</w:t>
      </w:r>
    </w:p>
    <w:p w14:paraId="0B547AC7" w14:textId="77777777" w:rsidR="005E4519" w:rsidRPr="00823FC5" w:rsidRDefault="005E4519" w:rsidP="00503552">
      <w:pPr>
        <w:pStyle w:val="BodyText"/>
        <w:jc w:val="both"/>
        <w:rPr>
          <w:rFonts w:ascii="Times New Roman" w:hAnsi="Times New Roman" w:cs="Times New Roman"/>
          <w:b/>
          <w:sz w:val="24"/>
          <w:lang w:val="en-GB"/>
        </w:rPr>
      </w:pPr>
    </w:p>
    <w:p w14:paraId="530B5ADE" w14:textId="5B1337E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[DO-SVY-1590] </w:t>
      </w:r>
      <w:r w:rsidRPr="00823FC5">
        <w:rPr>
          <w:rFonts w:ascii="Times New Roman" w:hAnsi="Times New Roman" w:cs="Times New Roman"/>
          <w:sz w:val="24"/>
        </w:rPr>
        <w:t>Izcelsmes informācijā ietver datus par metodi un sensoru (aprīkojumu), kas izmantots datu ģenerēšanā.</w:t>
      </w:r>
    </w:p>
    <w:p w14:paraId="14082380" w14:textId="77777777" w:rsidR="005E4519" w:rsidRPr="00823FC5" w:rsidRDefault="005E4519" w:rsidP="00503552">
      <w:pPr>
        <w:pStyle w:val="BodyText"/>
        <w:tabs>
          <w:tab w:val="left" w:pos="2460"/>
        </w:tabs>
        <w:jc w:val="both"/>
        <w:rPr>
          <w:rFonts w:ascii="Times New Roman" w:hAnsi="Times New Roman" w:cs="Times New Roman"/>
          <w:sz w:val="24"/>
          <w:lang w:val="en-GB"/>
        </w:rPr>
      </w:pPr>
    </w:p>
    <w:p w14:paraId="75A9DC06" w14:textId="42F6E050" w:rsidR="00D03E33" w:rsidRPr="00823FC5" w:rsidRDefault="00D03E33" w:rsidP="00503552">
      <w:pPr>
        <w:pStyle w:val="BodyText"/>
        <w:tabs>
          <w:tab w:val="left" w:pos="2460"/>
        </w:tabs>
        <w:ind w:left="284"/>
        <w:jc w:val="both"/>
        <w:rPr>
          <w:rFonts w:ascii="Times New Roman" w:hAnsi="Times New Roman" w:cs="Times New Roman"/>
          <w:sz w:val="24"/>
        </w:rPr>
      </w:pPr>
      <w:r w:rsidRPr="00823FC5">
        <w:rPr>
          <w:rFonts w:ascii="Times New Roman" w:hAnsi="Times New Roman" w:cs="Times New Roman"/>
          <w:sz w:val="24"/>
        </w:rPr>
        <w:t>Piezīme. ISO 19115-1:2014 standartā [RD 30] ietvertais aviācijas profils ir paredzēts informācijas sniegšanai par procesa posmos izmantotajiem sensoriem un instrumentiem.</w:t>
      </w:r>
    </w:p>
    <w:p w14:paraId="08EC1191" w14:textId="77777777" w:rsidR="005E4519" w:rsidRPr="00823FC5" w:rsidRDefault="005E4519" w:rsidP="00503552">
      <w:pPr>
        <w:pStyle w:val="BodyText"/>
        <w:jc w:val="both"/>
        <w:rPr>
          <w:rFonts w:ascii="Times New Roman" w:hAnsi="Times New Roman" w:cs="Times New Roman"/>
          <w:b/>
          <w:sz w:val="24"/>
          <w:lang w:val="en-GB"/>
        </w:rPr>
      </w:pPr>
    </w:p>
    <w:p w14:paraId="106AC92B" w14:textId="17468F1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[DO-SVY-1600] </w:t>
      </w:r>
      <w:r w:rsidRPr="00823FC5">
        <w:rPr>
          <w:rFonts w:ascii="Times New Roman" w:hAnsi="Times New Roman" w:cs="Times New Roman"/>
          <w:sz w:val="24"/>
        </w:rPr>
        <w:t>Katra uzstādītā sensora (aprīkojuma) kalibrācija būtu jāreģistrē kā atsevišķs procesa posms.</w:t>
      </w:r>
    </w:p>
    <w:p w14:paraId="480EEFAE" w14:textId="77777777" w:rsidR="005E4519" w:rsidRPr="00823FC5" w:rsidRDefault="005E4519" w:rsidP="00503552">
      <w:pPr>
        <w:pStyle w:val="BodyText"/>
        <w:jc w:val="both"/>
        <w:rPr>
          <w:rFonts w:ascii="Times New Roman" w:hAnsi="Times New Roman" w:cs="Times New Roman"/>
          <w:b/>
          <w:sz w:val="24"/>
          <w:lang w:val="en-GB"/>
        </w:rPr>
      </w:pPr>
    </w:p>
    <w:p w14:paraId="6BB43B2E" w14:textId="3FC3729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[DO-SVY-1610] </w:t>
      </w:r>
      <w:r w:rsidRPr="00823FC5">
        <w:rPr>
          <w:rFonts w:ascii="Times New Roman" w:hAnsi="Times New Roman" w:cs="Times New Roman"/>
          <w:sz w:val="24"/>
        </w:rPr>
        <w:t xml:space="preserve">Ja datu ģenerēšanas procesā tiek izmantoti trešās personas piegādātāja dati (piemēram, pastāvīgais </w:t>
      </w:r>
      <w:r w:rsidRPr="00823FC5">
        <w:rPr>
          <w:rFonts w:ascii="Times New Roman" w:hAnsi="Times New Roman" w:cs="Times New Roman"/>
          <w:i/>
          <w:iCs/>
          <w:sz w:val="24"/>
        </w:rPr>
        <w:t>GNSS</w:t>
      </w:r>
      <w:r w:rsidRPr="00823FC5">
        <w:rPr>
          <w:rFonts w:ascii="Times New Roman" w:hAnsi="Times New Roman" w:cs="Times New Roman"/>
          <w:sz w:val="24"/>
        </w:rPr>
        <w:t xml:space="preserve"> tīkls, ģeoīda modelis), attiecīgo informāciju norāda pie metadatiem, lai nodrošinātu izsekojamību.</w:t>
      </w:r>
    </w:p>
    <w:p w14:paraId="002DC424" w14:textId="77777777" w:rsidR="00D03E33" w:rsidRPr="00823FC5" w:rsidRDefault="00D03E33" w:rsidP="00503552">
      <w:pPr>
        <w:pStyle w:val="BodyText"/>
        <w:jc w:val="both"/>
        <w:rPr>
          <w:rFonts w:ascii="Times New Roman" w:hAnsi="Times New Roman" w:cs="Times New Roman"/>
          <w:sz w:val="24"/>
          <w:lang w:val="en-GB"/>
        </w:rPr>
      </w:pPr>
    </w:p>
    <w:p w14:paraId="76CA3FE3" w14:textId="777777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Šai informācijai būtu jāietver vismaz identifikācija, kontaktpunkts (izmantojot MD_IdentificationCitation) un noteiktie ierobežojumi, izmantojot MD_Usage, saskaņā ar ISO.</w:t>
      </w:r>
    </w:p>
    <w:p w14:paraId="4801EB1D" w14:textId="77777777" w:rsidR="00D03E33" w:rsidRPr="00823FC5" w:rsidRDefault="00D03E33" w:rsidP="00503552">
      <w:pPr>
        <w:pStyle w:val="BodyText"/>
        <w:jc w:val="both"/>
        <w:rPr>
          <w:rFonts w:ascii="Times New Roman" w:hAnsi="Times New Roman" w:cs="Times New Roman"/>
          <w:sz w:val="24"/>
          <w:lang w:val="en-GB"/>
        </w:rPr>
      </w:pPr>
    </w:p>
    <w:p w14:paraId="0CA5A54F" w14:textId="3E643790" w:rsidR="00D03E33" w:rsidRPr="00823FC5" w:rsidRDefault="007A5E5A" w:rsidP="00503552">
      <w:pPr>
        <w:pStyle w:val="Heading6"/>
        <w:tabs>
          <w:tab w:val="left" w:pos="1611"/>
          <w:tab w:val="left" w:pos="1612"/>
        </w:tabs>
        <w:ind w:left="0" w:firstLine="0"/>
        <w:rPr>
          <w:rFonts w:ascii="Times New Roman" w:hAnsi="Times New Roman" w:cs="Times New Roman"/>
        </w:rPr>
      </w:pPr>
      <w:bookmarkStart w:id="217" w:name="2.2.9.3_Data_Quality_Information"/>
      <w:bookmarkStart w:id="218" w:name="_bookmark162"/>
      <w:bookmarkEnd w:id="217"/>
      <w:bookmarkEnd w:id="218"/>
      <w:r w:rsidRPr="00823FC5">
        <w:rPr>
          <w:rFonts w:ascii="Times New Roman" w:hAnsi="Times New Roman" w:cs="Times New Roman"/>
        </w:rPr>
        <w:t>2.2.9.3. Datu kvalitātes informācija</w:t>
      </w:r>
    </w:p>
    <w:p w14:paraId="24009724" w14:textId="77777777" w:rsidR="007A5E5A" w:rsidRPr="00823FC5" w:rsidRDefault="007A5E5A" w:rsidP="00503552">
      <w:pPr>
        <w:pStyle w:val="Heading6"/>
        <w:tabs>
          <w:tab w:val="left" w:pos="1611"/>
          <w:tab w:val="left" w:pos="1612"/>
        </w:tabs>
        <w:ind w:left="0" w:firstLine="0"/>
        <w:rPr>
          <w:rFonts w:ascii="Times New Roman" w:hAnsi="Times New Roman" w:cs="Times New Roman"/>
          <w:lang w:val="en-GB"/>
        </w:rPr>
      </w:pPr>
    </w:p>
    <w:p w14:paraId="49C37F25" w14:textId="3C96E68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[DO-SVY-1620] </w:t>
      </w:r>
      <w:r w:rsidRPr="00823FC5">
        <w:rPr>
          <w:rFonts w:ascii="Times New Roman" w:hAnsi="Times New Roman" w:cs="Times New Roman"/>
          <w:sz w:val="24"/>
        </w:rPr>
        <w:t>Datu validācijas uzdevumu apraksts ir jāpievieno metadatiem saskaņā ar ISO 19115-1:2014 standartu [RD 30].</w:t>
      </w:r>
    </w:p>
    <w:p w14:paraId="6BF1982A" w14:textId="77777777" w:rsidR="00D03E33" w:rsidRPr="00823FC5" w:rsidRDefault="00D03E33" w:rsidP="00503552">
      <w:pPr>
        <w:pStyle w:val="BodyText"/>
        <w:jc w:val="both"/>
        <w:rPr>
          <w:rFonts w:ascii="Times New Roman" w:hAnsi="Times New Roman" w:cs="Times New Roman"/>
          <w:sz w:val="24"/>
          <w:lang w:val="en-GB"/>
        </w:rPr>
      </w:pPr>
    </w:p>
    <w:p w14:paraId="2E67686A" w14:textId="703B0BEA" w:rsidR="00D03E33" w:rsidRPr="00823FC5" w:rsidRDefault="007A5E5A" w:rsidP="00503552">
      <w:pPr>
        <w:pStyle w:val="Heading4"/>
        <w:tabs>
          <w:tab w:val="left" w:pos="1611"/>
          <w:tab w:val="left" w:pos="1612"/>
        </w:tabs>
        <w:ind w:left="0" w:firstLine="0"/>
        <w:rPr>
          <w:rFonts w:ascii="Times New Roman" w:hAnsi="Times New Roman" w:cs="Times New Roman"/>
          <w:sz w:val="24"/>
        </w:rPr>
      </w:pPr>
      <w:bookmarkStart w:id="219" w:name="2.2.10_Training_and_Qualification"/>
      <w:bookmarkStart w:id="220" w:name="_bookmark163"/>
      <w:bookmarkEnd w:id="219"/>
      <w:bookmarkEnd w:id="220"/>
      <w:r w:rsidRPr="00823FC5">
        <w:rPr>
          <w:rFonts w:ascii="Times New Roman" w:hAnsi="Times New Roman" w:cs="Times New Roman"/>
          <w:sz w:val="24"/>
        </w:rPr>
        <w:t>2.2.10. Mācības un kvalifikācija</w:t>
      </w:r>
    </w:p>
    <w:p w14:paraId="7D9DDB99" w14:textId="77777777" w:rsidR="007A5E5A" w:rsidRPr="00823FC5" w:rsidRDefault="007A5E5A" w:rsidP="00503552">
      <w:pPr>
        <w:pStyle w:val="Heading4"/>
        <w:tabs>
          <w:tab w:val="left" w:pos="1611"/>
          <w:tab w:val="left" w:pos="1612"/>
        </w:tabs>
        <w:ind w:left="0" w:firstLine="0"/>
        <w:rPr>
          <w:rFonts w:ascii="Times New Roman" w:hAnsi="Times New Roman" w:cs="Times New Roman"/>
          <w:sz w:val="24"/>
          <w:lang w:val="en-GB"/>
        </w:rPr>
      </w:pPr>
    </w:p>
    <w:p w14:paraId="501D6660" w14:textId="1D6CB75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[DO-SVY-1630] </w:t>
      </w:r>
      <w:r w:rsidRPr="00823FC5">
        <w:rPr>
          <w:rFonts w:ascii="Times New Roman" w:hAnsi="Times New Roman" w:cs="Times New Roman"/>
          <w:sz w:val="24"/>
        </w:rPr>
        <w:t>Visiem ģeodēzistiem, kas veic datu ģenerēšanas darbības, būtu jābūt profesionāli akreditētai kvalifikācijai un/vai jābūt tādas profesionālas organizācijas biedriem, kura ir “Fédération Internationale des Géomètres”</w:t>
      </w:r>
      <w:r w:rsidR="009E2DAF" w:rsidRPr="00823FC5">
        <w:rPr>
          <w:rStyle w:val="FootnoteReference"/>
          <w:rFonts w:ascii="Times New Roman" w:hAnsi="Times New Roman" w:cs="Times New Roman"/>
          <w:sz w:val="24"/>
          <w:lang w:val="en-GB"/>
        </w:rPr>
        <w:footnoteReference w:id="34"/>
      </w:r>
      <w:r w:rsidRPr="00823FC5">
        <w:rPr>
          <w:rFonts w:ascii="Times New Roman" w:hAnsi="Times New Roman" w:cs="Times New Roman"/>
          <w:sz w:val="24"/>
        </w:rPr>
        <w:t xml:space="preserve"> vai “International Society of Photogrammetry and Remote Sensing”</w:t>
      </w:r>
      <w:r w:rsidR="009E2DAF" w:rsidRPr="00823FC5">
        <w:rPr>
          <w:rStyle w:val="FootnoteReference"/>
          <w:rFonts w:ascii="Times New Roman" w:hAnsi="Times New Roman" w:cs="Times New Roman"/>
          <w:sz w:val="24"/>
          <w:lang w:val="en-GB"/>
        </w:rPr>
        <w:footnoteReference w:id="35"/>
      </w:r>
      <w:r w:rsidRPr="00823FC5">
        <w:rPr>
          <w:rFonts w:ascii="Times New Roman" w:hAnsi="Times New Roman" w:cs="Times New Roman"/>
          <w:sz w:val="24"/>
        </w:rPr>
        <w:t xml:space="preserve"> dalībniece vai pārstāv kādu no tām.</w:t>
      </w:r>
    </w:p>
    <w:p w14:paraId="3518B77D" w14:textId="77777777" w:rsidR="00D03E33" w:rsidRPr="00823FC5" w:rsidRDefault="00D03E33" w:rsidP="00503552">
      <w:pPr>
        <w:pStyle w:val="BodyText"/>
        <w:jc w:val="both"/>
        <w:rPr>
          <w:rFonts w:ascii="Times New Roman" w:hAnsi="Times New Roman" w:cs="Times New Roman"/>
          <w:sz w:val="24"/>
          <w:lang w:val="en-GB"/>
        </w:rPr>
      </w:pPr>
    </w:p>
    <w:p w14:paraId="1044083C" w14:textId="69B69712" w:rsidR="00D03E33" w:rsidRPr="00823FC5" w:rsidRDefault="009E2DAF" w:rsidP="00503552">
      <w:pPr>
        <w:pStyle w:val="Heading3"/>
        <w:tabs>
          <w:tab w:val="left" w:pos="1611"/>
          <w:tab w:val="left" w:pos="1612"/>
        </w:tabs>
        <w:spacing w:before="0"/>
        <w:ind w:left="0" w:firstLine="0"/>
        <w:rPr>
          <w:rFonts w:ascii="Times New Roman" w:hAnsi="Times New Roman" w:cs="Times New Roman"/>
          <w:color w:val="2D74B5"/>
          <w:sz w:val="24"/>
        </w:rPr>
      </w:pPr>
      <w:bookmarkStart w:id="222" w:name="2.3_Instrument_Flight_Procedure_Design"/>
      <w:bookmarkStart w:id="223" w:name="_bookmark164"/>
      <w:bookmarkEnd w:id="222"/>
      <w:bookmarkEnd w:id="223"/>
      <w:r w:rsidRPr="00823FC5">
        <w:rPr>
          <w:rFonts w:ascii="Times New Roman" w:hAnsi="Times New Roman" w:cs="Times New Roman"/>
          <w:color w:val="2D74B5"/>
          <w:sz w:val="24"/>
        </w:rPr>
        <w:t>2.3. Instrumentālo lidojumu procedūru izstrāde</w:t>
      </w:r>
    </w:p>
    <w:p w14:paraId="1CFCA6C3" w14:textId="77777777" w:rsidR="00D03E33" w:rsidRPr="00823FC5" w:rsidRDefault="00D03E33" w:rsidP="00503552">
      <w:pPr>
        <w:pStyle w:val="BodyText"/>
        <w:jc w:val="both"/>
        <w:rPr>
          <w:rFonts w:ascii="Times New Roman" w:hAnsi="Times New Roman" w:cs="Times New Roman"/>
          <w:b/>
          <w:sz w:val="24"/>
          <w:lang w:val="en-GB"/>
        </w:rPr>
      </w:pPr>
    </w:p>
    <w:tbl>
      <w:tblPr>
        <w:tblStyle w:val="TableGrid"/>
        <w:tblW w:w="0" w:type="auto"/>
        <w:shd w:val="clear" w:color="auto" w:fill="F1F1F1"/>
        <w:tblLook w:val="04A0" w:firstRow="1" w:lastRow="0" w:firstColumn="1" w:lastColumn="0" w:noHBand="0" w:noVBand="1"/>
      </w:tblPr>
      <w:tblGrid>
        <w:gridCol w:w="9062"/>
      </w:tblGrid>
      <w:tr w:rsidR="006A6351" w:rsidRPr="00823FC5" w14:paraId="1D17E0B9" w14:textId="77777777" w:rsidTr="006A6351">
        <w:tc>
          <w:tcPr>
            <w:tcW w:w="9062" w:type="dxa"/>
            <w:shd w:val="clear" w:color="auto" w:fill="F1F1F1"/>
          </w:tcPr>
          <w:p w14:paraId="1FE32934" w14:textId="77777777" w:rsidR="006A6351" w:rsidRPr="00823FC5" w:rsidRDefault="006A6351" w:rsidP="00503552">
            <w:pPr>
              <w:pStyle w:val="BodyText"/>
              <w:jc w:val="both"/>
              <w:rPr>
                <w:rFonts w:ascii="Times New Roman" w:hAnsi="Times New Roman" w:cs="Times New Roman"/>
                <w:bCs/>
                <w:sz w:val="24"/>
              </w:rPr>
            </w:pPr>
            <w:r w:rsidRPr="00823FC5">
              <w:rPr>
                <w:rFonts w:ascii="Times New Roman" w:hAnsi="Times New Roman" w:cs="Times New Roman"/>
                <w:sz w:val="24"/>
              </w:rPr>
              <w:t xml:space="preserve">Saistību atruna. 2.3. iedaļa ir informatīva un papildina attiecīgos ES noteikumus, tostarp </w:t>
            </w:r>
            <w:r w:rsidRPr="00823FC5">
              <w:rPr>
                <w:rFonts w:ascii="Times New Roman" w:hAnsi="Times New Roman" w:cs="Times New Roman"/>
                <w:i/>
                <w:iCs/>
                <w:sz w:val="24"/>
              </w:rPr>
              <w:t>AMC/GM</w:t>
            </w:r>
            <w:r w:rsidRPr="00823FC5">
              <w:rPr>
                <w:rFonts w:ascii="Times New Roman" w:hAnsi="Times New Roman" w:cs="Times New Roman"/>
                <w:sz w:val="24"/>
              </w:rPr>
              <w:t xml:space="preserve">, kas ir prioritāri. 2.3. iedaļa kopumā nodrošina arī vispārēju saskaņošanu ar </w:t>
            </w:r>
            <w:r w:rsidRPr="00823FC5">
              <w:rPr>
                <w:rFonts w:ascii="Times New Roman" w:hAnsi="Times New Roman" w:cs="Times New Roman"/>
                <w:i/>
                <w:iCs/>
                <w:sz w:val="24"/>
              </w:rPr>
              <w:t>ICAO SARPS</w:t>
            </w:r>
            <w:r w:rsidRPr="00823FC5">
              <w:rPr>
                <w:rFonts w:ascii="Times New Roman" w:hAnsi="Times New Roman" w:cs="Times New Roman"/>
                <w:sz w:val="24"/>
              </w:rPr>
              <w:t>.</w:t>
            </w:r>
          </w:p>
          <w:p w14:paraId="7FD00549" w14:textId="77777777" w:rsidR="006A6351" w:rsidRPr="00823FC5" w:rsidRDefault="006A6351" w:rsidP="00503552">
            <w:pPr>
              <w:pStyle w:val="BodyText"/>
              <w:jc w:val="both"/>
              <w:rPr>
                <w:rFonts w:ascii="Times New Roman" w:hAnsi="Times New Roman" w:cs="Times New Roman"/>
                <w:bCs/>
                <w:sz w:val="24"/>
                <w:lang w:val="en-GB"/>
              </w:rPr>
            </w:pPr>
          </w:p>
          <w:p w14:paraId="68B06A7B" w14:textId="12A5DB05" w:rsidR="006A6351" w:rsidRPr="00823FC5" w:rsidRDefault="006A6351" w:rsidP="00503552">
            <w:pPr>
              <w:pStyle w:val="BodyText"/>
              <w:ind w:left="318"/>
              <w:jc w:val="both"/>
              <w:rPr>
                <w:rFonts w:ascii="Times New Roman" w:hAnsi="Times New Roman" w:cs="Times New Roman"/>
                <w:bCs/>
                <w:sz w:val="24"/>
              </w:rPr>
            </w:pPr>
            <w:r w:rsidRPr="00823FC5">
              <w:rPr>
                <w:rFonts w:ascii="Times New Roman" w:hAnsi="Times New Roman" w:cs="Times New Roman"/>
                <w:sz w:val="24"/>
              </w:rPr>
              <w:t xml:space="preserve">1. piezīme. Lidojumu procedūru izstrādes pakalpojumu tematu </w:t>
            </w:r>
            <w:r w:rsidRPr="00823FC5">
              <w:rPr>
                <w:rFonts w:ascii="Times New Roman" w:hAnsi="Times New Roman" w:cs="Times New Roman"/>
                <w:i/>
                <w:iCs/>
                <w:sz w:val="24"/>
              </w:rPr>
              <w:t>EASA</w:t>
            </w:r>
            <w:r w:rsidRPr="00823FC5">
              <w:rPr>
                <w:rFonts w:ascii="Times New Roman" w:hAnsi="Times New Roman" w:cs="Times New Roman"/>
                <w:sz w:val="24"/>
              </w:rPr>
              <w:t xml:space="preserve"> ir transponējusi ES noteikumos. Attiecīgie tiesību akti jāskata grozītās Komisijas Īstenošanas regulas (ES) 2017/373 (kas grozīta ar Regulu (ES) 2020/469) </w:t>
            </w:r>
            <w:r w:rsidRPr="00823FC5">
              <w:rPr>
                <w:rFonts w:ascii="Times New Roman" w:hAnsi="Times New Roman" w:cs="Times New Roman"/>
                <w:i/>
                <w:iCs/>
                <w:sz w:val="24"/>
              </w:rPr>
              <w:t>ATM/ANS</w:t>
            </w:r>
            <w:r w:rsidRPr="00823FC5">
              <w:rPr>
                <w:rFonts w:ascii="Times New Roman" w:hAnsi="Times New Roman" w:cs="Times New Roman"/>
                <w:sz w:val="24"/>
              </w:rPr>
              <w:t xml:space="preserve"> pakalpojumu sniedzējiem XI pielikumā (Part-FPD) [RD 1]. Attiecīgā publikācija “Easy Access Rules” ietver saistītos </w:t>
            </w:r>
            <w:r w:rsidRPr="00823FC5">
              <w:rPr>
                <w:rFonts w:ascii="Times New Roman" w:hAnsi="Times New Roman" w:cs="Times New Roman"/>
                <w:i/>
                <w:iCs/>
                <w:sz w:val="24"/>
              </w:rPr>
              <w:t>AMC/GM</w:t>
            </w:r>
            <w:r w:rsidRPr="00823FC5">
              <w:rPr>
                <w:rFonts w:ascii="Times New Roman" w:hAnsi="Times New Roman" w:cs="Times New Roman"/>
                <w:sz w:val="24"/>
              </w:rPr>
              <w:t xml:space="preserve"> [RD 2].</w:t>
            </w:r>
          </w:p>
          <w:p w14:paraId="29CD448A" w14:textId="77777777" w:rsidR="006A6351" w:rsidRPr="00823FC5" w:rsidRDefault="006A6351" w:rsidP="00503552">
            <w:pPr>
              <w:pStyle w:val="BodyText"/>
              <w:ind w:left="318"/>
              <w:jc w:val="both"/>
              <w:rPr>
                <w:rFonts w:ascii="Times New Roman" w:hAnsi="Times New Roman" w:cs="Times New Roman"/>
                <w:bCs/>
                <w:sz w:val="24"/>
                <w:lang w:val="en-GB"/>
              </w:rPr>
            </w:pPr>
          </w:p>
          <w:p w14:paraId="7AC61B72" w14:textId="6A67C3BE" w:rsidR="006A6351" w:rsidRPr="00823FC5" w:rsidRDefault="006A6351" w:rsidP="00503552">
            <w:pPr>
              <w:pStyle w:val="BodyText"/>
              <w:ind w:left="318"/>
              <w:jc w:val="both"/>
              <w:rPr>
                <w:rFonts w:ascii="Times New Roman" w:hAnsi="Times New Roman" w:cs="Times New Roman"/>
                <w:bCs/>
                <w:sz w:val="24"/>
              </w:rPr>
            </w:pPr>
            <w:r w:rsidRPr="00823FC5">
              <w:rPr>
                <w:rFonts w:ascii="Times New Roman" w:hAnsi="Times New Roman" w:cs="Times New Roman"/>
                <w:sz w:val="24"/>
              </w:rPr>
              <w:lastRenderedPageBreak/>
              <w:t xml:space="preserve">2. piezīme. Tika rīkota apspriešanās ar ieinteresētajām personām (2021. gadā veiktā pārskatīšana), kurā tika atzīts, ka </w:t>
            </w:r>
            <w:r w:rsidRPr="00823FC5">
              <w:rPr>
                <w:rFonts w:ascii="Times New Roman" w:hAnsi="Times New Roman" w:cs="Times New Roman"/>
                <w:i/>
                <w:iCs/>
                <w:sz w:val="24"/>
              </w:rPr>
              <w:t>EASA</w:t>
            </w:r>
            <w:r w:rsidRPr="00823FC5">
              <w:rPr>
                <w:rFonts w:ascii="Times New Roman" w:hAnsi="Times New Roman" w:cs="Times New Roman"/>
                <w:sz w:val="24"/>
              </w:rPr>
              <w:t xml:space="preserve"> publikācijā “Easy Access Rules” ir izklāstītas normatīvās prasības un </w:t>
            </w:r>
            <w:r w:rsidRPr="00823FC5">
              <w:rPr>
                <w:rFonts w:ascii="Times New Roman" w:hAnsi="Times New Roman" w:cs="Times New Roman"/>
                <w:i/>
                <w:iCs/>
                <w:sz w:val="24"/>
              </w:rPr>
              <w:t>AMC/GM</w:t>
            </w:r>
            <w:r w:rsidRPr="00823FC5">
              <w:rPr>
                <w:rFonts w:ascii="Times New Roman" w:hAnsi="Times New Roman" w:cs="Times New Roman"/>
                <w:sz w:val="24"/>
              </w:rPr>
              <w:t>, tomēr tika konstatēts, ka šis punkts būtu jāsaglabā šādu iemeslu dēļ: no normatīvā viedokļa 2.3. iedaļa ir vērtīgs papildinājums, piemēram, procedūru apstiprināšanas procesos; no darbības viedokļa izvēlētā pragmatiskā pakāpeniskā pieeja ir ļoti vērtīga.</w:t>
            </w:r>
          </w:p>
        </w:tc>
      </w:tr>
    </w:tbl>
    <w:p w14:paraId="580E0727" w14:textId="77777777" w:rsidR="00D03E33" w:rsidRPr="00823FC5" w:rsidRDefault="00D03E33" w:rsidP="00503552">
      <w:pPr>
        <w:pStyle w:val="BodyText"/>
        <w:jc w:val="both"/>
        <w:rPr>
          <w:rFonts w:ascii="Times New Roman" w:hAnsi="Times New Roman" w:cs="Times New Roman"/>
          <w:b/>
          <w:sz w:val="24"/>
          <w:lang w:val="en-GB"/>
        </w:rPr>
      </w:pPr>
    </w:p>
    <w:p w14:paraId="2D354E77" w14:textId="14ECAF0A" w:rsidR="00D03E33" w:rsidRPr="00823FC5" w:rsidRDefault="006A6351" w:rsidP="00503552">
      <w:pPr>
        <w:pStyle w:val="Heading4"/>
        <w:tabs>
          <w:tab w:val="left" w:pos="1611"/>
          <w:tab w:val="left" w:pos="1612"/>
        </w:tabs>
        <w:ind w:left="0" w:firstLine="0"/>
        <w:rPr>
          <w:rFonts w:ascii="Times New Roman" w:hAnsi="Times New Roman" w:cs="Times New Roman"/>
          <w:sz w:val="24"/>
        </w:rPr>
      </w:pPr>
      <w:bookmarkStart w:id="224" w:name="2.3.1_General"/>
      <w:bookmarkStart w:id="225" w:name="_bookmark165"/>
      <w:bookmarkEnd w:id="224"/>
      <w:bookmarkEnd w:id="225"/>
      <w:r w:rsidRPr="00823FC5">
        <w:rPr>
          <w:rFonts w:ascii="Times New Roman" w:hAnsi="Times New Roman" w:cs="Times New Roman"/>
          <w:sz w:val="24"/>
        </w:rPr>
        <w:t>2.3.1. Vispārīgas norādes</w:t>
      </w:r>
    </w:p>
    <w:p w14:paraId="49F30DE4" w14:textId="77777777" w:rsidR="006A6351" w:rsidRPr="00823FC5" w:rsidRDefault="006A6351" w:rsidP="00503552">
      <w:pPr>
        <w:pStyle w:val="Heading4"/>
        <w:tabs>
          <w:tab w:val="left" w:pos="1611"/>
          <w:tab w:val="left" w:pos="1612"/>
        </w:tabs>
        <w:ind w:left="0" w:firstLine="0"/>
        <w:rPr>
          <w:rFonts w:ascii="Times New Roman" w:hAnsi="Times New Roman" w:cs="Times New Roman"/>
          <w:sz w:val="24"/>
          <w:lang w:val="en-GB"/>
        </w:rPr>
      </w:pPr>
    </w:p>
    <w:p w14:paraId="71100943" w14:textId="1CB6575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[DO-FPD-010] </w:t>
      </w:r>
      <w:r w:rsidRPr="00823FC5">
        <w:rPr>
          <w:rFonts w:ascii="Times New Roman" w:hAnsi="Times New Roman" w:cs="Times New Roman"/>
          <w:sz w:val="24"/>
        </w:rPr>
        <w:t xml:space="preserve">Instrumentālo lidojumu procedūras ir jāizstrādā saskaņā ar kritērijiem, kas izklāstīti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dokumenta Doc 8168 (“Aircraft Operations” [Lidaparātu ekspluatācija]) II sējumā [RD 20], kā arī sīkāk aprakstīti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9368 (“Instrument Flight Procedures Construction Manual” [Instrumentālo lidojumu procedūru izstrādes rokasgrāmata]) [RD 22] vai attiecīgā gadījumā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9905 (“Required Navigation Performance (RNP) Authorization Required (AR) Procedure Design Manual” [Nepieciešamās navigācijas veiktspējas (</w:t>
      </w:r>
      <w:r w:rsidRPr="00823FC5">
        <w:rPr>
          <w:rFonts w:ascii="Times New Roman" w:hAnsi="Times New Roman" w:cs="Times New Roman"/>
          <w:i/>
          <w:iCs/>
          <w:sz w:val="24"/>
        </w:rPr>
        <w:t>RNP</w:t>
      </w:r>
      <w:r w:rsidRPr="00823FC5">
        <w:rPr>
          <w:rFonts w:ascii="Times New Roman" w:hAnsi="Times New Roman" w:cs="Times New Roman"/>
          <w:sz w:val="24"/>
        </w:rPr>
        <w:t>) noteikšanai nepieciešamās atļaujas (</w:t>
      </w:r>
      <w:r w:rsidRPr="00823FC5">
        <w:rPr>
          <w:rFonts w:ascii="Times New Roman" w:hAnsi="Times New Roman" w:cs="Times New Roman"/>
          <w:i/>
          <w:iCs/>
          <w:sz w:val="24"/>
        </w:rPr>
        <w:t>AR</w:t>
      </w:r>
      <w:r w:rsidRPr="00823FC5">
        <w:rPr>
          <w:rFonts w:ascii="Times New Roman" w:hAnsi="Times New Roman" w:cs="Times New Roman"/>
          <w:sz w:val="24"/>
        </w:rPr>
        <w:t>) procedūras izstrādes rokasgrāmata]) [RD 26].</w:t>
      </w:r>
    </w:p>
    <w:p w14:paraId="29F91285" w14:textId="77777777" w:rsidR="006A6351" w:rsidRPr="00823FC5" w:rsidRDefault="006A6351" w:rsidP="00503552">
      <w:pPr>
        <w:pStyle w:val="BodyText"/>
        <w:jc w:val="both"/>
        <w:rPr>
          <w:rFonts w:ascii="Times New Roman" w:hAnsi="Times New Roman" w:cs="Times New Roman"/>
          <w:sz w:val="24"/>
          <w:lang w:val="en-GB"/>
        </w:rPr>
      </w:pPr>
    </w:p>
    <w:p w14:paraId="0F404DF9" w14:textId="0C68C27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w:t>
      </w:r>
      <w:r w:rsidRPr="00823FC5">
        <w:rPr>
          <w:rFonts w:ascii="Times New Roman" w:hAnsi="Times New Roman" w:cs="Times New Roman"/>
          <w:i/>
          <w:iCs/>
          <w:sz w:val="24"/>
        </w:rPr>
        <w:t>ICAO</w:t>
      </w:r>
      <w:r w:rsidRPr="00823FC5">
        <w:rPr>
          <w:rFonts w:ascii="Times New Roman" w:hAnsi="Times New Roman" w:cs="Times New Roman"/>
          <w:sz w:val="24"/>
        </w:rPr>
        <w:t xml:space="preserve"> dokuments Doc 9368 [RD 22] attiecas uz vēsturiskajām instrumentālo lidojumu procedūrām, kuru pamatā ir parastā navigācija (kas nav noteiktas precizitātes navigācija (</w:t>
      </w:r>
      <w:r w:rsidRPr="00823FC5">
        <w:rPr>
          <w:rFonts w:ascii="Times New Roman" w:hAnsi="Times New Roman" w:cs="Times New Roman"/>
          <w:i/>
          <w:iCs/>
          <w:sz w:val="24"/>
        </w:rPr>
        <w:t>PBN</w:t>
      </w:r>
      <w:r w:rsidRPr="00823FC5">
        <w:rPr>
          <w:rFonts w:ascii="Times New Roman" w:hAnsi="Times New Roman" w:cs="Times New Roman"/>
          <w:sz w:val="24"/>
        </w:rPr>
        <w:t>)).</w:t>
      </w:r>
    </w:p>
    <w:p w14:paraId="136B94EC" w14:textId="77777777" w:rsidR="006A6351" w:rsidRPr="00823FC5" w:rsidRDefault="006A6351" w:rsidP="00503552">
      <w:pPr>
        <w:pStyle w:val="BodyText"/>
        <w:jc w:val="both"/>
        <w:rPr>
          <w:rFonts w:ascii="Times New Roman" w:hAnsi="Times New Roman" w:cs="Times New Roman"/>
          <w:b/>
          <w:sz w:val="24"/>
          <w:lang w:val="en-GB"/>
        </w:rPr>
      </w:pPr>
    </w:p>
    <w:p w14:paraId="30FBFC09" w14:textId="5348302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[DO-FPD-020] </w:t>
      </w:r>
      <w:r w:rsidRPr="00823FC5">
        <w:rPr>
          <w:rFonts w:ascii="Times New Roman" w:hAnsi="Times New Roman" w:cs="Times New Roman"/>
          <w:sz w:val="24"/>
        </w:rPr>
        <w:t>Atkāpes no dokumentiem, kas norādīti DO-FPD-010. punktā, būtu jāpamato ar visaptverošu analīzi, pamatojošiem datiem par izmēģinājuma lidojumiem un to analīzi, rezultātiem un secinājumiem.</w:t>
      </w:r>
    </w:p>
    <w:p w14:paraId="3467DA54" w14:textId="77777777" w:rsidR="006A6351" w:rsidRPr="00823FC5" w:rsidRDefault="006A6351" w:rsidP="00503552">
      <w:pPr>
        <w:pStyle w:val="BodyText"/>
        <w:jc w:val="both"/>
        <w:rPr>
          <w:rFonts w:ascii="Times New Roman" w:hAnsi="Times New Roman" w:cs="Times New Roman"/>
          <w:b/>
          <w:sz w:val="24"/>
          <w:lang w:val="en-GB"/>
        </w:rPr>
      </w:pPr>
    </w:p>
    <w:p w14:paraId="15AD9908" w14:textId="3FCBC55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[DO-FPD-030] </w:t>
      </w:r>
      <w:r w:rsidRPr="00823FC5">
        <w:rPr>
          <w:rFonts w:ascii="Times New Roman" w:hAnsi="Times New Roman" w:cs="Times New Roman"/>
          <w:sz w:val="24"/>
        </w:rPr>
        <w:t xml:space="preserve">Skrejceļiem, kuriem tiek projektētas instrumentālo lidojumu procedūras, jābūt aizsargātiem ar šķēršļu ierobežošanas virsmām, kuru fiziskie raksturlielumi ir aprakstīti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1. sējumā (“Aerodromes” [Lidlauki]) [RD 13].</w:t>
      </w:r>
    </w:p>
    <w:p w14:paraId="28C633CB" w14:textId="77777777" w:rsidR="006A6351" w:rsidRPr="00823FC5" w:rsidRDefault="006A6351" w:rsidP="00503552">
      <w:pPr>
        <w:pStyle w:val="BodyText"/>
        <w:jc w:val="both"/>
        <w:rPr>
          <w:rFonts w:ascii="Times New Roman" w:hAnsi="Times New Roman" w:cs="Times New Roman"/>
          <w:sz w:val="24"/>
          <w:lang w:val="en-GB"/>
        </w:rPr>
      </w:pPr>
    </w:p>
    <w:p w14:paraId="3FD49190"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[DO-FPD-040] </w:t>
      </w:r>
      <w:r w:rsidRPr="00823FC5">
        <w:rPr>
          <w:rFonts w:ascii="Times New Roman" w:hAnsi="Times New Roman" w:cs="Times New Roman"/>
          <w:sz w:val="24"/>
        </w:rPr>
        <w:t>Ja valstis vēlas piemērot valsts kritērijus attiecībā uz instrumentālo lidojumu procedūru izstrādi un/vai šķēršļu ierobežošanu, tām būtu jānodrošina, ka šīs izmaiņas nepalielina risku saistībā ar paredzēto darbību.</w:t>
      </w:r>
    </w:p>
    <w:p w14:paraId="48FFB7F1" w14:textId="77777777" w:rsidR="006A6351" w:rsidRPr="00823FC5" w:rsidRDefault="006A6351" w:rsidP="00503552">
      <w:pPr>
        <w:pStyle w:val="BodyText"/>
        <w:jc w:val="both"/>
        <w:rPr>
          <w:rFonts w:ascii="Times New Roman" w:hAnsi="Times New Roman" w:cs="Times New Roman"/>
          <w:b/>
          <w:sz w:val="24"/>
          <w:lang w:val="en-GB"/>
        </w:rPr>
      </w:pPr>
    </w:p>
    <w:p w14:paraId="58E109FE" w14:textId="56BDC37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[DO-FPD-050] </w:t>
      </w:r>
      <w:r w:rsidRPr="00823FC5">
        <w:rPr>
          <w:rFonts w:ascii="Times New Roman" w:hAnsi="Times New Roman" w:cs="Times New Roman"/>
          <w:sz w:val="24"/>
        </w:rPr>
        <w:t>Visi valsts kritēriji būtu pilnīgi jāpamato, jādokumentē un jāpapildina ar detalizētu drošumu apliecinošu dokumentāciju, ko ir apstiprinājusi kompetentā iestāde.</w:t>
      </w:r>
    </w:p>
    <w:p w14:paraId="64FB31CA" w14:textId="77777777" w:rsidR="006A6351" w:rsidRPr="00823FC5" w:rsidRDefault="006A6351" w:rsidP="00503552">
      <w:pPr>
        <w:pStyle w:val="BodyText"/>
        <w:jc w:val="both"/>
        <w:rPr>
          <w:rFonts w:ascii="Times New Roman" w:hAnsi="Times New Roman" w:cs="Times New Roman"/>
          <w:b/>
          <w:sz w:val="24"/>
          <w:lang w:val="en-GB"/>
        </w:rPr>
      </w:pPr>
    </w:p>
    <w:p w14:paraId="4C493674" w14:textId="154075F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[DO-FPD-060] </w:t>
      </w:r>
      <w:r w:rsidRPr="00823FC5">
        <w:rPr>
          <w:rFonts w:ascii="Times New Roman" w:hAnsi="Times New Roman" w:cs="Times New Roman"/>
          <w:i/>
          <w:iCs/>
          <w:sz w:val="24"/>
        </w:rPr>
        <w:t>ICAO</w:t>
      </w:r>
      <w:r w:rsidRPr="00823FC5">
        <w:rPr>
          <w:rFonts w:ascii="Times New Roman" w:hAnsi="Times New Roman" w:cs="Times New Roman"/>
          <w:sz w:val="24"/>
        </w:rPr>
        <w:t xml:space="preserve"> dokuments Doc 9613 (“PBN Manual” [</w:t>
      </w:r>
      <w:r w:rsidRPr="00823FC5">
        <w:rPr>
          <w:rFonts w:ascii="Times New Roman" w:hAnsi="Times New Roman" w:cs="Times New Roman"/>
          <w:i/>
          <w:iCs/>
          <w:sz w:val="24"/>
        </w:rPr>
        <w:t>PBN</w:t>
      </w:r>
      <w:r w:rsidRPr="00823FC5">
        <w:rPr>
          <w:rFonts w:ascii="Times New Roman" w:hAnsi="Times New Roman" w:cs="Times New Roman"/>
          <w:sz w:val="24"/>
        </w:rPr>
        <w:t xml:space="preserve"> rokasgrāmata]) [RD 24] un tajā ietvertās atsauces ir jāņem vērā, projektējot </w:t>
      </w:r>
      <w:r w:rsidRPr="00823FC5">
        <w:rPr>
          <w:rFonts w:ascii="Times New Roman" w:hAnsi="Times New Roman" w:cs="Times New Roman"/>
          <w:i/>
          <w:iCs/>
          <w:sz w:val="24"/>
        </w:rPr>
        <w:t>PBN</w:t>
      </w:r>
      <w:r w:rsidRPr="00823FC5">
        <w:rPr>
          <w:rFonts w:ascii="Times New Roman" w:hAnsi="Times New Roman" w:cs="Times New Roman"/>
          <w:sz w:val="24"/>
        </w:rPr>
        <w:t xml:space="preserve"> maršrutus un procedūras.</w:t>
      </w:r>
    </w:p>
    <w:p w14:paraId="3088A14A" w14:textId="77777777" w:rsidR="006A6351" w:rsidRPr="00823FC5" w:rsidRDefault="006A6351" w:rsidP="00503552">
      <w:pPr>
        <w:pStyle w:val="BodyText"/>
        <w:jc w:val="both"/>
        <w:rPr>
          <w:rFonts w:ascii="Times New Roman" w:hAnsi="Times New Roman" w:cs="Times New Roman"/>
          <w:b/>
          <w:sz w:val="24"/>
          <w:lang w:val="en-GB"/>
        </w:rPr>
      </w:pPr>
    </w:p>
    <w:p w14:paraId="2FBAF089" w14:textId="13B20C2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[DO-FPD-070] </w:t>
      </w:r>
      <w:r w:rsidRPr="00823FC5">
        <w:rPr>
          <w:rFonts w:ascii="Times New Roman" w:hAnsi="Times New Roman" w:cs="Times New Roman"/>
          <w:sz w:val="24"/>
        </w:rPr>
        <w:t xml:space="preserve">Šķēršļu kontrolei ap neinstrumentālo lidojumu skrejceļiem, kuriem ir noteiktas īpašās </w:t>
      </w:r>
      <w:r w:rsidRPr="00823FC5">
        <w:rPr>
          <w:rFonts w:ascii="Times New Roman" w:hAnsi="Times New Roman" w:cs="Times New Roman"/>
          <w:i/>
          <w:iCs/>
          <w:sz w:val="24"/>
        </w:rPr>
        <w:t>VFR</w:t>
      </w:r>
      <w:r w:rsidRPr="00823FC5">
        <w:rPr>
          <w:rFonts w:ascii="Times New Roman" w:hAnsi="Times New Roman" w:cs="Times New Roman"/>
          <w:sz w:val="24"/>
        </w:rPr>
        <w:t xml:space="preserve"> procedūras, jābūt aizsargātai ar šķēršļu ierobežošanas virsmām, kuru fiziskie raksturlielumi ir aprakstīti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1. sējumā (“Aerodromes”) [RD 13].</w:t>
      </w:r>
    </w:p>
    <w:p w14:paraId="152BD718" w14:textId="77777777" w:rsidR="006A6351" w:rsidRPr="00823FC5" w:rsidRDefault="006A6351" w:rsidP="00503552">
      <w:pPr>
        <w:pStyle w:val="BodyText"/>
        <w:jc w:val="both"/>
        <w:rPr>
          <w:rFonts w:ascii="Times New Roman" w:hAnsi="Times New Roman" w:cs="Times New Roman"/>
          <w:b/>
          <w:sz w:val="24"/>
          <w:lang w:val="en-GB"/>
        </w:rPr>
      </w:pPr>
    </w:p>
    <w:p w14:paraId="31AA7CEE" w14:textId="04A0500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[DO-FPD-080] </w:t>
      </w:r>
      <w:r w:rsidRPr="00823FC5">
        <w:rPr>
          <w:rFonts w:ascii="Times New Roman" w:hAnsi="Times New Roman" w:cs="Times New Roman"/>
          <w:sz w:val="24"/>
        </w:rPr>
        <w:t xml:space="preserve">Šķēršļu ierobežošana un likvidēšana helikopteru lidlauku apkārtnē ir jāveic saskaņā ar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14. pielikuma 2. sējumu [RD 14].</w:t>
      </w:r>
    </w:p>
    <w:p w14:paraId="4476D7EB" w14:textId="77777777" w:rsidR="006A6351" w:rsidRPr="00823FC5" w:rsidRDefault="006A6351" w:rsidP="00503552">
      <w:pPr>
        <w:pStyle w:val="BodyText"/>
        <w:jc w:val="both"/>
        <w:rPr>
          <w:rFonts w:ascii="Times New Roman" w:hAnsi="Times New Roman" w:cs="Times New Roman"/>
          <w:b/>
          <w:sz w:val="24"/>
          <w:lang w:val="en-GB"/>
        </w:rPr>
      </w:pPr>
    </w:p>
    <w:p w14:paraId="74878309" w14:textId="4DE77B6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[DO-FPD-090] </w:t>
      </w:r>
      <w:r w:rsidRPr="00823FC5">
        <w:rPr>
          <w:rFonts w:ascii="Times New Roman" w:hAnsi="Times New Roman" w:cs="Times New Roman"/>
          <w:sz w:val="24"/>
        </w:rPr>
        <w:t>Aeronavigācijas informācijas, apvidus un šķēršļu datu avotus dokumentē.</w:t>
      </w:r>
    </w:p>
    <w:p w14:paraId="0503E654" w14:textId="77777777" w:rsidR="006A6351" w:rsidRPr="00823FC5" w:rsidRDefault="006A6351" w:rsidP="00503552">
      <w:pPr>
        <w:pStyle w:val="BodyText"/>
        <w:jc w:val="both"/>
        <w:rPr>
          <w:rFonts w:ascii="Times New Roman" w:hAnsi="Times New Roman" w:cs="Times New Roman"/>
          <w:b/>
          <w:sz w:val="24"/>
          <w:lang w:val="en-GB"/>
        </w:rPr>
      </w:pPr>
    </w:p>
    <w:p w14:paraId="0DBAE28A" w14:textId="1E462B9D" w:rsidR="00D03E33" w:rsidRPr="00823FC5" w:rsidRDefault="00D03E33" w:rsidP="00177FB3">
      <w:pPr>
        <w:pStyle w:val="BodyText"/>
        <w:keepNext/>
        <w:keepLines/>
        <w:jc w:val="both"/>
        <w:rPr>
          <w:rFonts w:ascii="Times New Roman" w:hAnsi="Times New Roman" w:cs="Times New Roman"/>
          <w:sz w:val="24"/>
        </w:rPr>
      </w:pPr>
      <w:r w:rsidRPr="00823FC5">
        <w:rPr>
          <w:rFonts w:ascii="Times New Roman" w:hAnsi="Times New Roman" w:cs="Times New Roman"/>
          <w:b/>
          <w:sz w:val="24"/>
        </w:rPr>
        <w:lastRenderedPageBreak/>
        <w:t xml:space="preserve">[DO-FPD-100] </w:t>
      </w:r>
      <w:r w:rsidRPr="00823FC5">
        <w:rPr>
          <w:rFonts w:ascii="Times New Roman" w:hAnsi="Times New Roman" w:cs="Times New Roman"/>
          <w:sz w:val="24"/>
        </w:rPr>
        <w:t>Projekta izstrādātājs ir atbildīgs par saņemto datu verifikāciju un projektēšanai būtisko datu validāciju.</w:t>
      </w:r>
    </w:p>
    <w:p w14:paraId="1E35C709" w14:textId="77777777" w:rsidR="006A6351" w:rsidRPr="00823FC5" w:rsidRDefault="006A6351" w:rsidP="00503552">
      <w:pPr>
        <w:pStyle w:val="BodyText"/>
        <w:jc w:val="both"/>
        <w:rPr>
          <w:rFonts w:ascii="Times New Roman" w:hAnsi="Times New Roman" w:cs="Times New Roman"/>
          <w:b/>
          <w:sz w:val="24"/>
          <w:lang w:val="en-GB"/>
        </w:rPr>
      </w:pPr>
    </w:p>
    <w:p w14:paraId="55917BC2" w14:textId="01A7D22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[DO-FPD-110] </w:t>
      </w:r>
      <w:r w:rsidRPr="00823FC5">
        <w:rPr>
          <w:rFonts w:ascii="Times New Roman" w:hAnsi="Times New Roman" w:cs="Times New Roman"/>
          <w:sz w:val="24"/>
        </w:rPr>
        <w:t>Ja nevar nodrošināt nepieciešamo apvidus un šķēršļu datu precizitātes pakāpi, projekta izstrādātājam būtu jāveic atbilstoši riska mazināšanas pasākumi.</w:t>
      </w:r>
    </w:p>
    <w:p w14:paraId="6C4C7F3F" w14:textId="77777777" w:rsidR="006A6351" w:rsidRPr="00823FC5" w:rsidRDefault="006A6351" w:rsidP="00503552">
      <w:pPr>
        <w:pStyle w:val="BodyText"/>
        <w:tabs>
          <w:tab w:val="left" w:pos="2460"/>
        </w:tabs>
        <w:jc w:val="both"/>
        <w:rPr>
          <w:rFonts w:ascii="Times New Roman" w:hAnsi="Times New Roman" w:cs="Times New Roman"/>
          <w:sz w:val="24"/>
          <w:lang w:val="en-GB"/>
        </w:rPr>
      </w:pPr>
    </w:p>
    <w:p w14:paraId="4945A116" w14:textId="102165D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Piezīme. Piemērots riska mazināšanas pasākums ir papildu laterālo un vertikālo buferu piemērošana, lai izvairītos no iespējamām kļūdām.</w:t>
      </w:r>
    </w:p>
    <w:p w14:paraId="05118EC9" w14:textId="77777777" w:rsidR="006A6351" w:rsidRPr="00823FC5" w:rsidRDefault="006A6351" w:rsidP="00503552">
      <w:pPr>
        <w:pStyle w:val="BodyText"/>
        <w:jc w:val="both"/>
        <w:rPr>
          <w:rFonts w:ascii="Times New Roman" w:hAnsi="Times New Roman" w:cs="Times New Roman"/>
          <w:b/>
          <w:sz w:val="24"/>
          <w:lang w:val="en-GB"/>
        </w:rPr>
      </w:pPr>
    </w:p>
    <w:p w14:paraId="0F419A25" w14:textId="4DBA746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[DO-FPD-120] </w:t>
      </w:r>
      <w:r w:rsidRPr="00823FC5">
        <w:rPr>
          <w:rFonts w:ascii="Times New Roman" w:hAnsi="Times New Roman" w:cs="Times New Roman"/>
          <w:sz w:val="24"/>
        </w:rPr>
        <w:t>Ja nevar nodrošināt nepieciešamo apvidus un šķēršļu datu precizitātes pakāpi, attiecīgajai valstij būtu jānodrošina, ka tiek piemērota lidojuma laikā veikta validācija, lai nodrošinātu kritisko šķēršļu galīgo validāciju.</w:t>
      </w:r>
    </w:p>
    <w:p w14:paraId="60015A34" w14:textId="77777777" w:rsidR="006A6351" w:rsidRPr="00823FC5" w:rsidRDefault="006A6351" w:rsidP="00503552">
      <w:pPr>
        <w:pStyle w:val="BodyText"/>
        <w:jc w:val="both"/>
        <w:rPr>
          <w:rFonts w:ascii="Times New Roman" w:hAnsi="Times New Roman" w:cs="Times New Roman"/>
          <w:b/>
          <w:sz w:val="24"/>
          <w:lang w:val="en-GB"/>
        </w:rPr>
      </w:pPr>
    </w:p>
    <w:p w14:paraId="62C3260D" w14:textId="675FC47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[DO-FPD-130] </w:t>
      </w:r>
      <w:r w:rsidRPr="00823FC5">
        <w:rPr>
          <w:rFonts w:ascii="Times New Roman" w:hAnsi="Times New Roman" w:cs="Times New Roman"/>
          <w:sz w:val="24"/>
        </w:rPr>
        <w:t>Ja iespējams, būtu jāizmanto elektroniskas datu pārsūtīšanas un uzglabāšanas metodes.</w:t>
      </w:r>
    </w:p>
    <w:p w14:paraId="0BEECE2A" w14:textId="77777777" w:rsidR="006A6351" w:rsidRPr="00823FC5" w:rsidRDefault="006A6351" w:rsidP="00503552">
      <w:pPr>
        <w:pStyle w:val="BodyText"/>
        <w:jc w:val="both"/>
        <w:rPr>
          <w:rFonts w:ascii="Times New Roman" w:hAnsi="Times New Roman" w:cs="Times New Roman"/>
          <w:b/>
          <w:sz w:val="24"/>
          <w:lang w:val="en-GB"/>
        </w:rPr>
      </w:pPr>
    </w:p>
    <w:p w14:paraId="7397ABCB" w14:textId="2EEE6D9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[DO-FPD-140] </w:t>
      </w:r>
      <w:r w:rsidRPr="00823FC5">
        <w:rPr>
          <w:rFonts w:ascii="Times New Roman" w:hAnsi="Times New Roman" w:cs="Times New Roman"/>
          <w:sz w:val="24"/>
        </w:rPr>
        <w:t>Ja datus ievada manuāli, veic neatkarīgas verifikācijas pārbaudes, lai pārliecinātos, ka nav pieļautas kļūdas.</w:t>
      </w:r>
    </w:p>
    <w:p w14:paraId="22A39319" w14:textId="77777777" w:rsidR="006A6351" w:rsidRPr="00823FC5" w:rsidRDefault="006A6351" w:rsidP="00503552">
      <w:pPr>
        <w:pStyle w:val="BodyText"/>
        <w:jc w:val="both"/>
        <w:rPr>
          <w:rFonts w:ascii="Times New Roman" w:hAnsi="Times New Roman" w:cs="Times New Roman"/>
          <w:b/>
          <w:sz w:val="24"/>
          <w:lang w:val="en-GB"/>
        </w:rPr>
      </w:pPr>
    </w:p>
    <w:p w14:paraId="1CA67A3E" w14:textId="6367DD59"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[DO-FPD-150] </w:t>
      </w:r>
      <w:r w:rsidRPr="00823FC5">
        <w:rPr>
          <w:rFonts w:ascii="Times New Roman" w:hAnsi="Times New Roman" w:cs="Times New Roman"/>
          <w:sz w:val="24"/>
        </w:rPr>
        <w:t>Instrumentālo lidojumu procedūru izstrādātājam būtu pastāvīgi jāsaskaņo darbības ar attiecīgajām ieinteresētajām personām visa izstrādes procesa laikā.</w:t>
      </w:r>
    </w:p>
    <w:p w14:paraId="07A34A98" w14:textId="77777777" w:rsidR="006A6351" w:rsidRPr="00823FC5" w:rsidRDefault="006A6351" w:rsidP="00503552">
      <w:pPr>
        <w:pStyle w:val="BodyText"/>
        <w:jc w:val="both"/>
        <w:rPr>
          <w:rFonts w:ascii="Times New Roman" w:hAnsi="Times New Roman" w:cs="Times New Roman"/>
          <w:b/>
          <w:sz w:val="24"/>
          <w:lang w:val="en-GB"/>
        </w:rPr>
      </w:pPr>
    </w:p>
    <w:p w14:paraId="39AC5ACA" w14:textId="784EF1E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[DO-FPD-160] </w:t>
      </w:r>
      <w:r w:rsidRPr="00823FC5">
        <w:rPr>
          <w:rFonts w:ascii="Times New Roman" w:hAnsi="Times New Roman" w:cs="Times New Roman"/>
          <w:sz w:val="24"/>
        </w:rPr>
        <w:t>Organizāciju, kuras ir atbildīgas par instrumentālo lidojumu procedūru izstrādi, darbības procedūras var ietvert saskaņošanu ar datu pakalpojumu sniedzējiem, lai nodrošinātu, ka izstrādātās instrumentālo lidojumu procedūras ir pareizi apstrādātas iekļaušanai lidaparātu lidojumu vadības sistēmās.</w:t>
      </w:r>
    </w:p>
    <w:p w14:paraId="2423CF0D" w14:textId="77777777" w:rsidR="00D03E33" w:rsidRPr="00823FC5" w:rsidRDefault="00D03E33" w:rsidP="00503552">
      <w:pPr>
        <w:pStyle w:val="BodyText"/>
        <w:jc w:val="both"/>
        <w:rPr>
          <w:rFonts w:ascii="Times New Roman" w:hAnsi="Times New Roman" w:cs="Times New Roman"/>
          <w:sz w:val="24"/>
          <w:lang w:val="en-GB"/>
        </w:rPr>
      </w:pPr>
    </w:p>
    <w:p w14:paraId="0CCAED22" w14:textId="3D9E5BF1" w:rsidR="00D03E33" w:rsidRPr="00823FC5" w:rsidRDefault="006A6351" w:rsidP="00503552">
      <w:pPr>
        <w:pStyle w:val="Heading4"/>
        <w:tabs>
          <w:tab w:val="left" w:pos="1611"/>
          <w:tab w:val="left" w:pos="1612"/>
        </w:tabs>
        <w:ind w:left="0" w:firstLine="0"/>
        <w:rPr>
          <w:rFonts w:ascii="Times New Roman" w:hAnsi="Times New Roman" w:cs="Times New Roman"/>
          <w:sz w:val="24"/>
        </w:rPr>
      </w:pPr>
      <w:bookmarkStart w:id="226" w:name="2.3.2_Training_and_Qualification_of_Desi"/>
      <w:bookmarkStart w:id="227" w:name="_bookmark168"/>
      <w:bookmarkEnd w:id="226"/>
      <w:bookmarkEnd w:id="227"/>
      <w:r w:rsidRPr="00823FC5">
        <w:rPr>
          <w:rFonts w:ascii="Times New Roman" w:hAnsi="Times New Roman" w:cs="Times New Roman"/>
          <w:sz w:val="24"/>
        </w:rPr>
        <w:t>2.3.2. Lidojumu procedūras izstrādātāju mācības un kvalifikācija</w:t>
      </w:r>
    </w:p>
    <w:p w14:paraId="70EB924C" w14:textId="77777777" w:rsidR="006A6351" w:rsidRPr="00823FC5" w:rsidRDefault="006A6351" w:rsidP="00503552">
      <w:pPr>
        <w:pStyle w:val="Heading4"/>
        <w:tabs>
          <w:tab w:val="left" w:pos="1611"/>
          <w:tab w:val="left" w:pos="1612"/>
        </w:tabs>
        <w:ind w:left="0" w:firstLine="0"/>
        <w:rPr>
          <w:rFonts w:ascii="Times New Roman" w:hAnsi="Times New Roman" w:cs="Times New Roman"/>
          <w:sz w:val="24"/>
          <w:lang w:val="en-GB"/>
        </w:rPr>
      </w:pPr>
    </w:p>
    <w:p w14:paraId="5FF7E8CC"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[DO-FPD-170] </w:t>
      </w:r>
      <w:r w:rsidRPr="00823FC5">
        <w:rPr>
          <w:rFonts w:ascii="Times New Roman" w:hAnsi="Times New Roman" w:cs="Times New Roman"/>
          <w:sz w:val="24"/>
        </w:rPr>
        <w:t>Instrumentālo lidojumu procedūru izstrādātāji ir atbilstoši kvalificēti un ir sekmīgi nokārtojuši apstiprinātus mācību kursus.</w:t>
      </w:r>
    </w:p>
    <w:p w14:paraId="1317DAB6" w14:textId="77777777" w:rsidR="006A6351" w:rsidRPr="00823FC5" w:rsidRDefault="006A6351" w:rsidP="00503552">
      <w:pPr>
        <w:pStyle w:val="BodyText"/>
        <w:jc w:val="both"/>
        <w:rPr>
          <w:rFonts w:ascii="Times New Roman" w:hAnsi="Times New Roman" w:cs="Times New Roman"/>
          <w:b/>
          <w:sz w:val="24"/>
          <w:lang w:val="en-GB"/>
        </w:rPr>
      </w:pPr>
    </w:p>
    <w:p w14:paraId="44AAC3D5" w14:textId="18586B4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[DO-FPD-180] </w:t>
      </w:r>
      <w:r w:rsidRPr="00823FC5">
        <w:rPr>
          <w:rFonts w:ascii="Times New Roman" w:hAnsi="Times New Roman" w:cs="Times New Roman"/>
          <w:sz w:val="24"/>
        </w:rPr>
        <w:t xml:space="preserve">Pirms jebkuru </w:t>
      </w:r>
      <w:r w:rsidRPr="00823FC5">
        <w:rPr>
          <w:rFonts w:ascii="Times New Roman" w:hAnsi="Times New Roman" w:cs="Times New Roman"/>
          <w:i/>
          <w:iCs/>
          <w:sz w:val="24"/>
        </w:rPr>
        <w:t>PBN</w:t>
      </w:r>
      <w:r w:rsidRPr="00823FC5">
        <w:rPr>
          <w:rFonts w:ascii="Times New Roman" w:hAnsi="Times New Roman" w:cs="Times New Roman"/>
          <w:sz w:val="24"/>
        </w:rPr>
        <w:t xml:space="preserve"> instrumentālo lidojumu procedūru izstrādes uzsākšanas būtu jāpabeidz attiecīgo </w:t>
      </w:r>
      <w:r w:rsidRPr="00823FC5">
        <w:rPr>
          <w:rFonts w:ascii="Times New Roman" w:hAnsi="Times New Roman" w:cs="Times New Roman"/>
          <w:i/>
          <w:iCs/>
          <w:sz w:val="24"/>
        </w:rPr>
        <w:t>PBN</w:t>
      </w:r>
      <w:r w:rsidRPr="00823FC5">
        <w:rPr>
          <w:rFonts w:ascii="Times New Roman" w:hAnsi="Times New Roman" w:cs="Times New Roman"/>
          <w:sz w:val="24"/>
        </w:rPr>
        <w:t xml:space="preserve"> procedūru kursi.</w:t>
      </w:r>
    </w:p>
    <w:p w14:paraId="2645A3A9" w14:textId="77777777" w:rsidR="006A6351" w:rsidRPr="00823FC5" w:rsidRDefault="006A6351" w:rsidP="00503552">
      <w:pPr>
        <w:pStyle w:val="BodyText"/>
        <w:jc w:val="both"/>
        <w:rPr>
          <w:rFonts w:ascii="Times New Roman" w:hAnsi="Times New Roman" w:cs="Times New Roman"/>
          <w:sz w:val="24"/>
          <w:lang w:val="en-GB"/>
        </w:rPr>
      </w:pPr>
    </w:p>
    <w:p w14:paraId="6627A788" w14:textId="152E24C7"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Norādījumi par lidojumu procedūru izstrādātāju mācību kursu izstrādi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9906 (“The Quality Assurance Manual for Flight Procedure Design” [Kvalitātes nodrošināšanas rokasgrāmata lidojumu procedūru izstrādei], 2. sējums “Flight Procedure Designer Training” [Lidojuma procedūru izstrādātāju mācības]) [RD 39].</w:t>
      </w:r>
    </w:p>
    <w:p w14:paraId="1A52EE7D" w14:textId="77777777" w:rsidR="00D03E33" w:rsidRPr="00823FC5" w:rsidRDefault="00D03E33" w:rsidP="00503552">
      <w:pPr>
        <w:pStyle w:val="BodyText"/>
        <w:jc w:val="both"/>
        <w:rPr>
          <w:rFonts w:ascii="Times New Roman" w:hAnsi="Times New Roman" w:cs="Times New Roman"/>
          <w:sz w:val="24"/>
          <w:lang w:val="en-GB"/>
        </w:rPr>
      </w:pPr>
    </w:p>
    <w:p w14:paraId="7A940254" w14:textId="2949418B" w:rsidR="00D03E33" w:rsidRPr="00823FC5" w:rsidRDefault="006A6351" w:rsidP="00503552">
      <w:pPr>
        <w:pStyle w:val="Heading4"/>
        <w:tabs>
          <w:tab w:val="left" w:pos="1611"/>
          <w:tab w:val="left" w:pos="1612"/>
        </w:tabs>
        <w:ind w:left="0" w:firstLine="0"/>
        <w:rPr>
          <w:rFonts w:ascii="Times New Roman" w:hAnsi="Times New Roman" w:cs="Times New Roman"/>
          <w:sz w:val="24"/>
        </w:rPr>
      </w:pPr>
      <w:bookmarkStart w:id="228" w:name="2.3.3_Validation_and_Verification_of_Ins"/>
      <w:bookmarkStart w:id="229" w:name="_bookmark169"/>
      <w:bookmarkEnd w:id="228"/>
      <w:bookmarkEnd w:id="229"/>
      <w:r w:rsidRPr="00823FC5">
        <w:rPr>
          <w:rFonts w:ascii="Times New Roman" w:hAnsi="Times New Roman" w:cs="Times New Roman"/>
          <w:sz w:val="24"/>
        </w:rPr>
        <w:t>2.3.3. Instrumentālo lidojumu procedūru validācija un verifikācija</w:t>
      </w:r>
    </w:p>
    <w:p w14:paraId="6FC2CC6D" w14:textId="77777777" w:rsidR="006A6351" w:rsidRPr="00823FC5" w:rsidRDefault="006A6351" w:rsidP="00503552">
      <w:pPr>
        <w:pStyle w:val="Heading4"/>
        <w:tabs>
          <w:tab w:val="left" w:pos="1611"/>
          <w:tab w:val="left" w:pos="1612"/>
        </w:tabs>
        <w:ind w:left="0" w:firstLine="0"/>
        <w:rPr>
          <w:rFonts w:ascii="Times New Roman" w:hAnsi="Times New Roman" w:cs="Times New Roman"/>
          <w:sz w:val="24"/>
          <w:lang w:val="en-GB"/>
        </w:rPr>
      </w:pPr>
    </w:p>
    <w:p w14:paraId="21250B98" w14:textId="380367B8"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[DO-FPD-190] </w:t>
      </w:r>
      <w:r w:rsidRPr="00823FC5">
        <w:rPr>
          <w:rFonts w:ascii="Times New Roman" w:hAnsi="Times New Roman" w:cs="Times New Roman"/>
          <w:sz w:val="24"/>
        </w:rPr>
        <w:t>Pirms publicēšanas instrumentālo lidojumu procedūru validē, lai nodrošinātu, ka projekts ir pareizs, procedūra ir derīga lidošanai un procedūras apraksts ir pilnīgs un saprotams.</w:t>
      </w:r>
    </w:p>
    <w:p w14:paraId="253A8AEE" w14:textId="77777777" w:rsidR="00D03E33" w:rsidRPr="00823FC5" w:rsidRDefault="00D03E33" w:rsidP="00503552">
      <w:pPr>
        <w:pStyle w:val="BodyText"/>
        <w:jc w:val="both"/>
        <w:rPr>
          <w:rFonts w:ascii="Times New Roman" w:hAnsi="Times New Roman" w:cs="Times New Roman"/>
          <w:sz w:val="24"/>
          <w:lang w:val="en-GB"/>
        </w:rPr>
      </w:pPr>
    </w:p>
    <w:p w14:paraId="51F09597" w14:textId="71C56577" w:rsidR="00D03E33" w:rsidRPr="00823FC5" w:rsidRDefault="00D03E33" w:rsidP="00177FB3">
      <w:pPr>
        <w:pStyle w:val="BodyText"/>
        <w:widowControl/>
        <w:ind w:left="284"/>
        <w:jc w:val="both"/>
        <w:rPr>
          <w:rFonts w:ascii="Times New Roman" w:hAnsi="Times New Roman" w:cs="Times New Roman"/>
          <w:sz w:val="24"/>
        </w:rPr>
      </w:pPr>
      <w:r w:rsidRPr="00823FC5">
        <w:rPr>
          <w:rFonts w:ascii="Times New Roman" w:hAnsi="Times New Roman" w:cs="Times New Roman"/>
          <w:sz w:val="24"/>
        </w:rPr>
        <w:t xml:space="preserve">Piezīme. Norādījumi par instrumentālo lidojumu procedūru validāciju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9906 (“The Quality Assurance Manual for Flight Procedure Design”, 1. sējums “Flight Procedure Design Quality Assurance System” [Lidojumu procedūru izstrādes kvalitātes nodrošināšanas sistēma] [RD 39] un 5. sējums “Flight Validation of </w:t>
      </w:r>
      <w:r w:rsidRPr="00823FC5">
        <w:rPr>
          <w:rFonts w:ascii="Times New Roman" w:hAnsi="Times New Roman" w:cs="Times New Roman"/>
          <w:sz w:val="24"/>
        </w:rPr>
        <w:lastRenderedPageBreak/>
        <w:t>Instrument Flight Procedures” [Lidojuma laikā veikta validācija instrumentālo lidojumu procedūrām]).</w:t>
      </w:r>
    </w:p>
    <w:p w14:paraId="4E7B72EB" w14:textId="77777777" w:rsidR="006A6351" w:rsidRPr="00823FC5" w:rsidRDefault="006A6351" w:rsidP="00503552">
      <w:pPr>
        <w:pStyle w:val="BodyText"/>
        <w:jc w:val="both"/>
        <w:rPr>
          <w:rFonts w:ascii="Times New Roman" w:hAnsi="Times New Roman" w:cs="Times New Roman"/>
          <w:sz w:val="24"/>
          <w:lang w:val="en-GB"/>
        </w:rPr>
      </w:pPr>
    </w:p>
    <w:p w14:paraId="15A7A67D"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[DO-FPD-200] </w:t>
      </w:r>
      <w:r w:rsidRPr="00823FC5">
        <w:rPr>
          <w:rFonts w:ascii="Times New Roman" w:hAnsi="Times New Roman" w:cs="Times New Roman"/>
          <w:sz w:val="24"/>
        </w:rPr>
        <w:t>Pirms instrumentālā lidojumu procedūra tiek publicēta, to pārbauda kvalificēts instrumentālās procedūras izstrādātājs, kas nav piedalījies tās izstrādē.</w:t>
      </w:r>
    </w:p>
    <w:p w14:paraId="3BC5D88D" w14:textId="77777777" w:rsidR="00503552" w:rsidRPr="00823FC5" w:rsidRDefault="00503552" w:rsidP="00503552">
      <w:pPr>
        <w:pStyle w:val="BodyText"/>
        <w:jc w:val="both"/>
        <w:rPr>
          <w:rFonts w:ascii="Times New Roman" w:hAnsi="Times New Roman" w:cs="Times New Roman"/>
          <w:b/>
          <w:sz w:val="24"/>
          <w:lang w:val="en-GB"/>
        </w:rPr>
      </w:pPr>
    </w:p>
    <w:p w14:paraId="5BAABAB6" w14:textId="525C58C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[DO-FPD-210] </w:t>
      </w:r>
      <w:r w:rsidRPr="00823FC5">
        <w:rPr>
          <w:rFonts w:ascii="Times New Roman" w:hAnsi="Times New Roman" w:cs="Times New Roman"/>
          <w:sz w:val="24"/>
        </w:rPr>
        <w:t>Pārbaudes procesā nodrošina, ka izstrādē izmantotie dati ir verificēti un validēti, kritēriji ir piemēroti pareizi, ir ievēroti pieejamie norādījumi, ieteiktā procedūra atbilst iecerētās darbības prasībām un publikācijas dati ir pilnīgi un saprotami.</w:t>
      </w:r>
    </w:p>
    <w:p w14:paraId="2A04ACA4" w14:textId="77777777" w:rsidR="00503552" w:rsidRPr="00823FC5" w:rsidRDefault="00503552" w:rsidP="00503552">
      <w:pPr>
        <w:pStyle w:val="BodyText"/>
        <w:jc w:val="both"/>
        <w:rPr>
          <w:rFonts w:ascii="Times New Roman" w:hAnsi="Times New Roman" w:cs="Times New Roman"/>
          <w:sz w:val="24"/>
          <w:lang w:val="en-GB"/>
        </w:rPr>
      </w:pPr>
    </w:p>
    <w:p w14:paraId="3FC9C5E3" w14:textId="30117D6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Šis process var ietvert lidojuma laikā veiktu validāciju.</w:t>
      </w:r>
    </w:p>
    <w:p w14:paraId="45BC36E5" w14:textId="77777777" w:rsidR="00503552" w:rsidRPr="00823FC5" w:rsidRDefault="00503552" w:rsidP="00503552">
      <w:pPr>
        <w:pStyle w:val="BodyText"/>
        <w:jc w:val="both"/>
        <w:rPr>
          <w:rFonts w:ascii="Times New Roman" w:hAnsi="Times New Roman" w:cs="Times New Roman"/>
          <w:b/>
          <w:sz w:val="24"/>
          <w:lang w:val="en-GB"/>
        </w:rPr>
      </w:pPr>
    </w:p>
    <w:p w14:paraId="3AB97347" w14:textId="105FC95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[DO-FPD-220] </w:t>
      </w:r>
      <w:r w:rsidRPr="00823FC5">
        <w:rPr>
          <w:rFonts w:ascii="Times New Roman" w:hAnsi="Times New Roman" w:cs="Times New Roman"/>
          <w:sz w:val="24"/>
        </w:rPr>
        <w:t>Validācijas un verifikācijas rezultātus kopā ar secinājumiem norāda pie attiecīgās procedūras metadatiem.</w:t>
      </w:r>
    </w:p>
    <w:p w14:paraId="7A034BE7" w14:textId="77777777" w:rsidR="00503552" w:rsidRPr="00823FC5" w:rsidRDefault="00503552" w:rsidP="00503552">
      <w:pPr>
        <w:pStyle w:val="BodyText"/>
        <w:jc w:val="both"/>
        <w:rPr>
          <w:rFonts w:ascii="Times New Roman" w:hAnsi="Times New Roman" w:cs="Times New Roman"/>
          <w:sz w:val="24"/>
          <w:lang w:val="en-GB"/>
        </w:rPr>
      </w:pPr>
    </w:p>
    <w:p w14:paraId="77882E27" w14:textId="6092C7AE" w:rsidR="00D03E33" w:rsidRPr="00823FC5" w:rsidRDefault="00D03E33" w:rsidP="003205D5">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Norādījumi instrumentālo lidojumu procedūru izstrādei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dokumenta Doc 9906 (“Quality Assurance Manual for Flight Procedure Design”, 1. sējums “Flight Procedure Design Quality Assurance System”) [RD 39].</w:t>
      </w:r>
    </w:p>
    <w:p w14:paraId="3C53C52F" w14:textId="77777777" w:rsidR="00503552" w:rsidRPr="00823FC5" w:rsidRDefault="00503552" w:rsidP="00503552">
      <w:pPr>
        <w:pStyle w:val="BodyText"/>
        <w:jc w:val="both"/>
        <w:rPr>
          <w:rFonts w:ascii="Times New Roman" w:hAnsi="Times New Roman" w:cs="Times New Roman"/>
          <w:b/>
          <w:sz w:val="24"/>
          <w:lang w:val="en-GB"/>
        </w:rPr>
      </w:pPr>
    </w:p>
    <w:p w14:paraId="3E5F7352" w14:textId="6B83DA1F"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[DO-FPD-230] </w:t>
      </w:r>
      <w:r w:rsidRPr="00823FC5">
        <w:rPr>
          <w:rFonts w:ascii="Times New Roman" w:hAnsi="Times New Roman" w:cs="Times New Roman"/>
          <w:sz w:val="24"/>
        </w:rPr>
        <w:t xml:space="preserve">Papildus verifikācijas procesam visas </w:t>
      </w:r>
      <w:r w:rsidRPr="00823FC5">
        <w:rPr>
          <w:rFonts w:ascii="Times New Roman" w:hAnsi="Times New Roman" w:cs="Times New Roman"/>
          <w:i/>
          <w:iCs/>
          <w:sz w:val="24"/>
        </w:rPr>
        <w:t>PBN</w:t>
      </w:r>
      <w:r w:rsidRPr="00823FC5">
        <w:rPr>
          <w:rFonts w:ascii="Times New Roman" w:hAnsi="Times New Roman" w:cs="Times New Roman"/>
          <w:sz w:val="24"/>
        </w:rPr>
        <w:t xml:space="preserve"> procedūras būtu jāvalidē un jāpārbauda saistībā ar lidotspēju.</w:t>
      </w:r>
    </w:p>
    <w:p w14:paraId="136A86DC" w14:textId="77777777" w:rsidR="00503552" w:rsidRPr="00823FC5" w:rsidRDefault="00503552" w:rsidP="00503552">
      <w:pPr>
        <w:pStyle w:val="BodyText"/>
        <w:jc w:val="both"/>
        <w:rPr>
          <w:rFonts w:ascii="Times New Roman" w:hAnsi="Times New Roman" w:cs="Times New Roman"/>
          <w:sz w:val="24"/>
          <w:lang w:val="en-GB"/>
        </w:rPr>
      </w:pPr>
    </w:p>
    <w:p w14:paraId="6ED7F304" w14:textId="74C06188"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1. piezīme. Norādījumi par validāciju un lidotspējas pārbaudēm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9906 (“Quality Assurance Manual for Flight Procedure Design”, 5. sējums “Flight Validation of Instrument Flight Procedures”) [RD 39].</w:t>
      </w:r>
    </w:p>
    <w:p w14:paraId="20DCE1C3" w14:textId="77777777" w:rsidR="00503552" w:rsidRPr="00823FC5" w:rsidRDefault="00503552" w:rsidP="00503552">
      <w:pPr>
        <w:pStyle w:val="BodyText"/>
        <w:ind w:left="284"/>
        <w:jc w:val="both"/>
        <w:rPr>
          <w:rFonts w:ascii="Times New Roman" w:hAnsi="Times New Roman" w:cs="Times New Roman"/>
          <w:sz w:val="24"/>
          <w:lang w:val="en-GB"/>
        </w:rPr>
      </w:pPr>
    </w:p>
    <w:p w14:paraId="6D92E5AC" w14:textId="1C9065D1"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Validācijas procesa un lidotspējas novērtēšanas atvieglošanai ir pieejams EIROKONTROLES paplašinātais </w:t>
      </w:r>
      <w:r w:rsidRPr="00823FC5">
        <w:rPr>
          <w:rFonts w:ascii="Times New Roman" w:hAnsi="Times New Roman" w:cs="Times New Roman"/>
          <w:i/>
          <w:iCs/>
          <w:sz w:val="24"/>
        </w:rPr>
        <w:t>RNAV</w:t>
      </w:r>
      <w:r w:rsidRPr="00823FC5">
        <w:rPr>
          <w:rFonts w:ascii="Times New Roman" w:hAnsi="Times New Roman" w:cs="Times New Roman"/>
          <w:sz w:val="24"/>
        </w:rPr>
        <w:t xml:space="preserve"> validācijas rīks (</w:t>
      </w:r>
      <w:r w:rsidRPr="00823FC5">
        <w:rPr>
          <w:rFonts w:ascii="Times New Roman" w:hAnsi="Times New Roman" w:cs="Times New Roman"/>
          <w:i/>
          <w:iCs/>
          <w:sz w:val="24"/>
        </w:rPr>
        <w:t>eRVT</w:t>
      </w:r>
      <w:r w:rsidRPr="00823FC5">
        <w:rPr>
          <w:rFonts w:ascii="Times New Roman" w:hAnsi="Times New Roman" w:cs="Times New Roman"/>
          <w:sz w:val="24"/>
        </w:rPr>
        <w:t>)</w:t>
      </w:r>
      <w:r w:rsidR="00503552" w:rsidRPr="00823FC5">
        <w:rPr>
          <w:rStyle w:val="FootnoteReference"/>
          <w:rFonts w:ascii="Times New Roman" w:hAnsi="Times New Roman" w:cs="Times New Roman"/>
          <w:sz w:val="24"/>
          <w:lang w:val="en-GB"/>
        </w:rPr>
        <w:footnoteReference w:id="36"/>
      </w:r>
      <w:r w:rsidRPr="00823FC5">
        <w:rPr>
          <w:rFonts w:ascii="Times New Roman" w:hAnsi="Times New Roman" w:cs="Times New Roman"/>
          <w:sz w:val="24"/>
        </w:rPr>
        <w:t>.</w:t>
      </w:r>
    </w:p>
    <w:p w14:paraId="3781F630" w14:textId="77777777" w:rsidR="00D03E33" w:rsidRPr="00823FC5" w:rsidRDefault="00D03E33" w:rsidP="00503552">
      <w:pPr>
        <w:pStyle w:val="BodyText"/>
        <w:jc w:val="both"/>
        <w:rPr>
          <w:rFonts w:ascii="Times New Roman" w:hAnsi="Times New Roman" w:cs="Times New Roman"/>
          <w:sz w:val="24"/>
          <w:lang w:val="en-GB"/>
        </w:rPr>
      </w:pPr>
    </w:p>
    <w:p w14:paraId="0FCE6F46" w14:textId="5B641618" w:rsidR="00D03E33" w:rsidRPr="00823FC5" w:rsidRDefault="00503552" w:rsidP="00503552">
      <w:pPr>
        <w:pStyle w:val="Heading4"/>
        <w:tabs>
          <w:tab w:val="left" w:pos="1611"/>
          <w:tab w:val="left" w:pos="1612"/>
        </w:tabs>
        <w:ind w:left="0" w:firstLine="0"/>
        <w:rPr>
          <w:rFonts w:ascii="Times New Roman" w:hAnsi="Times New Roman" w:cs="Times New Roman"/>
          <w:sz w:val="24"/>
        </w:rPr>
      </w:pPr>
      <w:bookmarkStart w:id="230" w:name="2.3.4_Flight_Validation"/>
      <w:bookmarkStart w:id="231" w:name="_bookmark170"/>
      <w:bookmarkEnd w:id="230"/>
      <w:bookmarkEnd w:id="231"/>
      <w:r w:rsidRPr="00823FC5">
        <w:rPr>
          <w:rFonts w:ascii="Times New Roman" w:hAnsi="Times New Roman" w:cs="Times New Roman"/>
          <w:sz w:val="24"/>
        </w:rPr>
        <w:t>2.3.4. Lidojuma laikā veikta validācija</w:t>
      </w:r>
    </w:p>
    <w:p w14:paraId="576A57F8" w14:textId="77777777" w:rsidR="00503552" w:rsidRPr="00823FC5" w:rsidRDefault="00503552" w:rsidP="00503552">
      <w:pPr>
        <w:pStyle w:val="Heading4"/>
        <w:tabs>
          <w:tab w:val="left" w:pos="1611"/>
          <w:tab w:val="left" w:pos="1612"/>
        </w:tabs>
        <w:ind w:left="0" w:firstLine="0"/>
        <w:rPr>
          <w:rFonts w:ascii="Times New Roman" w:hAnsi="Times New Roman" w:cs="Times New Roman"/>
          <w:sz w:val="24"/>
          <w:lang w:val="en-GB"/>
        </w:rPr>
      </w:pPr>
    </w:p>
    <w:p w14:paraId="35E442EF" w14:textId="01820124" w:rsidR="00503552"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[DO-FPD-240] </w:t>
      </w:r>
      <w:r w:rsidRPr="00823FC5">
        <w:rPr>
          <w:rFonts w:ascii="Times New Roman" w:hAnsi="Times New Roman" w:cs="Times New Roman"/>
          <w:sz w:val="24"/>
        </w:rPr>
        <w:t>Lidojuma laikā veiktu validāciju var izmantot, lai pārbaudītu:</w:t>
      </w:r>
    </w:p>
    <w:p w14:paraId="0798B7E0" w14:textId="4D22121C" w:rsidR="00D03E33" w:rsidRPr="00823FC5" w:rsidRDefault="00D03E33" w:rsidP="00503552">
      <w:pPr>
        <w:pStyle w:val="ListParagraph"/>
        <w:numPr>
          <w:ilvl w:val="0"/>
          <w:numId w:val="31"/>
        </w:numPr>
        <w:ind w:left="567" w:hanging="283"/>
        <w:jc w:val="both"/>
        <w:rPr>
          <w:rFonts w:ascii="Times New Roman" w:hAnsi="Times New Roman" w:cs="Times New Roman"/>
          <w:sz w:val="24"/>
        </w:rPr>
      </w:pPr>
      <w:r w:rsidRPr="00823FC5">
        <w:rPr>
          <w:rFonts w:ascii="Times New Roman" w:hAnsi="Times New Roman" w:cs="Times New Roman"/>
          <w:sz w:val="24"/>
        </w:rPr>
        <w:t xml:space="preserve">šķēršļu vidi, attiecībā pret kuru ir izstrādāta attiecīgā instrumentālo lidojumu procedūra. Tomēr, ja valsts nav ievērojusi specifikācijas, kas izklāstītas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15. pielikuma 5.3.3.3. nodaļā “Apvidus datu kopas” un 5.3.3.4. nodaļā “Šķēršļu datu kopas” [RD 15], šis ieteikums būtu jāuzskata par prasību, jo nav nodrošināta apvidus un šķēršļu datu mērījumu atbilstība;</w:t>
      </w:r>
    </w:p>
    <w:p w14:paraId="08D2D249" w14:textId="77777777" w:rsidR="00D03E33" w:rsidRPr="00823FC5" w:rsidRDefault="00D03E33" w:rsidP="00503552">
      <w:pPr>
        <w:pStyle w:val="ListParagraph"/>
        <w:numPr>
          <w:ilvl w:val="0"/>
          <w:numId w:val="31"/>
        </w:numPr>
        <w:ind w:left="567" w:hanging="283"/>
        <w:jc w:val="both"/>
        <w:rPr>
          <w:rFonts w:ascii="Times New Roman" w:hAnsi="Times New Roman" w:cs="Times New Roman"/>
          <w:sz w:val="24"/>
        </w:rPr>
      </w:pPr>
      <w:r w:rsidRPr="00823FC5">
        <w:rPr>
          <w:rFonts w:ascii="Times New Roman" w:hAnsi="Times New Roman" w:cs="Times New Roman"/>
          <w:sz w:val="24"/>
        </w:rPr>
        <w:t>lidotspēju attiecīgajā procedūrā – lidotspējas pārbaudes vislabāk veikt, izmantojot pilotu kabīnes trenažierus. Šajā pārbaudē būtu jāizmanto tādi trenažieri, lai reprezentatīvā veidā tiktu pārbaudīti lidaparātu tipi, kuriem paredzēts izmantot instrumentālo lidojumu procedūru, un pārbaudēs būtu jāietver vairāki lidojumu pārvaldības sistēmas (</w:t>
      </w:r>
      <w:r w:rsidRPr="00823FC5">
        <w:rPr>
          <w:rFonts w:ascii="Times New Roman" w:hAnsi="Times New Roman" w:cs="Times New Roman"/>
          <w:i/>
          <w:iCs/>
          <w:sz w:val="24"/>
        </w:rPr>
        <w:t>FMS</w:t>
      </w:r>
      <w:r w:rsidRPr="00823FC5">
        <w:rPr>
          <w:rFonts w:ascii="Times New Roman" w:hAnsi="Times New Roman" w:cs="Times New Roman"/>
          <w:sz w:val="24"/>
        </w:rPr>
        <w:t xml:space="preserve">) / </w:t>
      </w:r>
      <w:r w:rsidRPr="00823FC5">
        <w:rPr>
          <w:rFonts w:ascii="Times New Roman" w:hAnsi="Times New Roman" w:cs="Times New Roman"/>
          <w:i/>
          <w:iCs/>
          <w:sz w:val="24"/>
        </w:rPr>
        <w:t>RNAV</w:t>
      </w:r>
      <w:r w:rsidRPr="00823FC5">
        <w:rPr>
          <w:rFonts w:ascii="Times New Roman" w:hAnsi="Times New Roman" w:cs="Times New Roman"/>
          <w:sz w:val="24"/>
        </w:rPr>
        <w:t xml:space="preserve"> varianti, ar kuriem ir aprīkoti šie lidaparāti. Lidojuma laikā veiktas validācijas pārbaudi piemēro, ņemot vērā ierobežojumus, kas saistīti ar izmantotā lidaparāta tipu un dominējošiem laikapstākļiem šādas pārbaudes laikā. Tomēr, veicot validāciju lidojuma laikā, pilotam, kas piedalās validācijā, ir jāņem vērā citas lidaparātu kategorijas, kas nav validācijā izmantotais lidaparāts;</w:t>
      </w:r>
    </w:p>
    <w:p w14:paraId="1ADA000E" w14:textId="77777777" w:rsidR="00D03E33" w:rsidRPr="00823FC5" w:rsidRDefault="00D03E33" w:rsidP="00177FB3">
      <w:pPr>
        <w:pStyle w:val="ListParagraph"/>
        <w:keepNext/>
        <w:keepLines/>
        <w:numPr>
          <w:ilvl w:val="0"/>
          <w:numId w:val="31"/>
        </w:numPr>
        <w:ind w:left="568" w:hanging="284"/>
        <w:jc w:val="both"/>
        <w:rPr>
          <w:rFonts w:ascii="Times New Roman" w:hAnsi="Times New Roman" w:cs="Times New Roman"/>
          <w:sz w:val="24"/>
        </w:rPr>
      </w:pPr>
      <w:r w:rsidRPr="00823FC5">
        <w:rPr>
          <w:rFonts w:ascii="Times New Roman" w:hAnsi="Times New Roman" w:cs="Times New Roman"/>
          <w:sz w:val="24"/>
        </w:rPr>
        <w:lastRenderedPageBreak/>
        <w:t>maršruta punkta datu un ar tiem saistīto kontrolpunkta, ceļa līnijas un distances datu pareizību. Tā nav uzskatāma par ekspluatācijas datubāzes pārbaudi, jo lidojuma laikā veiktu validāciju parasti veic pirms procedūras piemērošanas dienas;</w:t>
      </w:r>
    </w:p>
    <w:p w14:paraId="4E842EF1" w14:textId="1156DCA2" w:rsidR="00D03E33" w:rsidRPr="00823FC5" w:rsidRDefault="00D03E33" w:rsidP="00503552">
      <w:pPr>
        <w:pStyle w:val="ListParagraph"/>
        <w:numPr>
          <w:ilvl w:val="0"/>
          <w:numId w:val="31"/>
        </w:numPr>
        <w:ind w:left="567" w:hanging="283"/>
        <w:jc w:val="both"/>
        <w:rPr>
          <w:rFonts w:ascii="Times New Roman" w:hAnsi="Times New Roman" w:cs="Times New Roman"/>
          <w:sz w:val="24"/>
        </w:rPr>
      </w:pPr>
      <w:r w:rsidRPr="00823FC5">
        <w:rPr>
          <w:rFonts w:ascii="Times New Roman" w:hAnsi="Times New Roman" w:cs="Times New Roman"/>
          <w:sz w:val="24"/>
        </w:rPr>
        <w:t>kartēšanu, vajadzīgo infrastruktūru, redzamību un citus darbības faktorus;</w:t>
      </w:r>
      <w:bookmarkStart w:id="232" w:name="_bookmark171"/>
      <w:bookmarkEnd w:id="232"/>
    </w:p>
    <w:p w14:paraId="4009AED0" w14:textId="77777777" w:rsidR="00D03E33" w:rsidRPr="00823FC5" w:rsidRDefault="00D03E33" w:rsidP="00503552">
      <w:pPr>
        <w:pStyle w:val="ListParagraph"/>
        <w:numPr>
          <w:ilvl w:val="0"/>
          <w:numId w:val="31"/>
        </w:numPr>
        <w:ind w:left="567" w:hanging="283"/>
        <w:jc w:val="both"/>
        <w:rPr>
          <w:rFonts w:ascii="Times New Roman" w:hAnsi="Times New Roman" w:cs="Times New Roman"/>
          <w:sz w:val="24"/>
        </w:rPr>
      </w:pPr>
      <w:r w:rsidRPr="00823FC5">
        <w:rPr>
          <w:rFonts w:ascii="Times New Roman" w:hAnsi="Times New Roman" w:cs="Times New Roman"/>
          <w:sz w:val="24"/>
        </w:rPr>
        <w:t>lidlauka infrastruktūru, tostarp skrejceļa klasifikāciju, ugunis, sakarus, skrejceļa marķējumus un lokāla altimetra iestatījuma pieejamību.</w:t>
      </w:r>
    </w:p>
    <w:p w14:paraId="5534C258" w14:textId="77777777" w:rsidR="00503552" w:rsidRPr="00823FC5" w:rsidRDefault="00503552" w:rsidP="00503552">
      <w:pPr>
        <w:pStyle w:val="BodyText"/>
        <w:jc w:val="both"/>
        <w:rPr>
          <w:rFonts w:ascii="Times New Roman" w:hAnsi="Times New Roman" w:cs="Times New Roman"/>
          <w:sz w:val="24"/>
          <w:lang w:val="en-GB"/>
        </w:rPr>
      </w:pPr>
    </w:p>
    <w:p w14:paraId="4E84448B" w14:textId="4C5ADF49"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1. piezīme. Lidojuma laikā veikta validācija ir viens no instrumentālo lidojumu procedūras validācijas līdzekļiem.</w:t>
      </w:r>
    </w:p>
    <w:p w14:paraId="691BE82E" w14:textId="77777777" w:rsidR="00503552" w:rsidRPr="00823FC5" w:rsidRDefault="00503552" w:rsidP="00503552">
      <w:pPr>
        <w:pStyle w:val="BodyText"/>
        <w:ind w:left="284"/>
        <w:jc w:val="both"/>
        <w:rPr>
          <w:rFonts w:ascii="Times New Roman" w:hAnsi="Times New Roman" w:cs="Times New Roman"/>
          <w:sz w:val="24"/>
          <w:lang w:val="en-GB"/>
        </w:rPr>
      </w:pPr>
    </w:p>
    <w:p w14:paraId="43466050" w14:textId="6410871A"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2. piezīme. Ja tiek veiktas nelielas izmaiņas esošajās instrumentālo lidojumu procedūrās, parasti nav nepieciešams veikt papildu pārbaudes lidojuma laikā.</w:t>
      </w:r>
    </w:p>
    <w:p w14:paraId="1A344F91" w14:textId="77777777" w:rsidR="00503552" w:rsidRPr="00823FC5" w:rsidRDefault="00503552" w:rsidP="00503552">
      <w:pPr>
        <w:pStyle w:val="BodyText"/>
        <w:ind w:left="284"/>
        <w:jc w:val="both"/>
        <w:rPr>
          <w:rFonts w:ascii="Times New Roman" w:hAnsi="Times New Roman" w:cs="Times New Roman"/>
          <w:sz w:val="24"/>
          <w:lang w:val="en-GB"/>
        </w:rPr>
      </w:pPr>
    </w:p>
    <w:p w14:paraId="7DE9B267" w14:textId="6EA71096"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3. piezīme. Sīkāki norādījumi attiecībā uz lidojuma pārbaudi instrumentālo lidojumu procedūrām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dokumenta Doc 8071 (“Radionavigācijas līdzekļu testēšanas rokasgrāmata”) I sējumā [RD 36] un II sējumā [RD 37], kā arī dokumentā “EUROCONTROL Guidelines for P-RNAV Infrastructure Assessment” [EIROKONTROLES Vadlīnijas </w:t>
      </w:r>
      <w:r w:rsidRPr="00823FC5">
        <w:rPr>
          <w:rFonts w:ascii="Times New Roman" w:hAnsi="Times New Roman" w:cs="Times New Roman"/>
          <w:i/>
          <w:iCs/>
          <w:sz w:val="24"/>
        </w:rPr>
        <w:t>P-RNAV</w:t>
      </w:r>
      <w:r w:rsidRPr="00823FC5">
        <w:rPr>
          <w:rFonts w:ascii="Times New Roman" w:hAnsi="Times New Roman" w:cs="Times New Roman"/>
          <w:sz w:val="24"/>
        </w:rPr>
        <w:t xml:space="preserve"> infrastruktūras novērtējumam] [RD 42]. Sīkāki norādījumi attiecībā uz lidojuma laikā veiktu validāciju instrumentālo lidojumu procedūrām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9906 (“Quality Assurance Manual for Flight Procedure Design”, 5. sējums “Flight Validation of Instrument Flight Procedures”) [RD 39].</w:t>
      </w:r>
    </w:p>
    <w:p w14:paraId="38B77F87" w14:textId="77777777" w:rsidR="00503552" w:rsidRPr="00823FC5" w:rsidRDefault="00503552" w:rsidP="00503552">
      <w:pPr>
        <w:pStyle w:val="BodyText"/>
        <w:ind w:left="284"/>
        <w:jc w:val="both"/>
        <w:rPr>
          <w:rFonts w:ascii="Times New Roman" w:hAnsi="Times New Roman" w:cs="Times New Roman"/>
          <w:sz w:val="24"/>
          <w:lang w:val="en-GB"/>
        </w:rPr>
      </w:pPr>
    </w:p>
    <w:p w14:paraId="096E155A" w14:textId="63DD37EE" w:rsidR="00D03E33" w:rsidRPr="00823FC5" w:rsidRDefault="00D03E33" w:rsidP="00503552">
      <w:pPr>
        <w:pStyle w:val="BodyText"/>
        <w:ind w:left="284"/>
        <w:jc w:val="both"/>
        <w:rPr>
          <w:rFonts w:ascii="Times New Roman" w:hAnsi="Times New Roman" w:cs="Times New Roman"/>
          <w:sz w:val="24"/>
        </w:rPr>
      </w:pPr>
      <w:r w:rsidRPr="00823FC5">
        <w:rPr>
          <w:rFonts w:ascii="Times New Roman" w:hAnsi="Times New Roman" w:cs="Times New Roman"/>
          <w:sz w:val="24"/>
        </w:rPr>
        <w:t>4. piezīme. Procedūrām, kuras izstrādātas, izmantojot T vai Y standarta procedūru izstrādes metodes, parasti nav nepieciešamas lidotspējas pārbaudes.</w:t>
      </w:r>
    </w:p>
    <w:p w14:paraId="5F35E1F4" w14:textId="77777777" w:rsidR="00D03E33" w:rsidRPr="00823FC5" w:rsidRDefault="00D03E33" w:rsidP="00503552">
      <w:pPr>
        <w:pStyle w:val="BodyText"/>
        <w:jc w:val="both"/>
        <w:rPr>
          <w:rFonts w:ascii="Times New Roman" w:hAnsi="Times New Roman" w:cs="Times New Roman"/>
          <w:sz w:val="24"/>
          <w:lang w:val="en-GB"/>
        </w:rPr>
      </w:pPr>
    </w:p>
    <w:p w14:paraId="312A39B0" w14:textId="6C54911B" w:rsidR="00D03E33" w:rsidRPr="00823FC5" w:rsidRDefault="00135D2C" w:rsidP="00135D2C">
      <w:pPr>
        <w:pStyle w:val="Heading4"/>
        <w:tabs>
          <w:tab w:val="left" w:pos="1611"/>
          <w:tab w:val="left" w:pos="1612"/>
        </w:tabs>
        <w:ind w:left="0" w:firstLine="0"/>
        <w:rPr>
          <w:rFonts w:ascii="Times New Roman" w:hAnsi="Times New Roman" w:cs="Times New Roman"/>
          <w:sz w:val="24"/>
        </w:rPr>
      </w:pPr>
      <w:bookmarkStart w:id="233" w:name="2.3.5_Flight_Inspection"/>
      <w:bookmarkStart w:id="234" w:name="_bookmark172"/>
      <w:bookmarkEnd w:id="233"/>
      <w:bookmarkEnd w:id="234"/>
      <w:r w:rsidRPr="00823FC5">
        <w:rPr>
          <w:rFonts w:ascii="Times New Roman" w:hAnsi="Times New Roman" w:cs="Times New Roman"/>
          <w:sz w:val="24"/>
        </w:rPr>
        <w:t>2.3.5. Lidojuma pārbaude</w:t>
      </w:r>
    </w:p>
    <w:p w14:paraId="2CED6C34" w14:textId="77777777" w:rsidR="00135D2C" w:rsidRPr="00823FC5" w:rsidRDefault="00135D2C" w:rsidP="00135D2C">
      <w:pPr>
        <w:pStyle w:val="Heading4"/>
        <w:tabs>
          <w:tab w:val="left" w:pos="1611"/>
          <w:tab w:val="left" w:pos="1612"/>
        </w:tabs>
        <w:ind w:left="0" w:firstLine="0"/>
        <w:rPr>
          <w:rFonts w:ascii="Times New Roman" w:hAnsi="Times New Roman" w:cs="Times New Roman"/>
          <w:sz w:val="24"/>
          <w:lang w:val="en-GB"/>
        </w:rPr>
      </w:pPr>
    </w:p>
    <w:p w14:paraId="3BF3EBEE" w14:textId="6C05EA6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[DO-FPD-250] </w:t>
      </w:r>
      <w:r w:rsidRPr="00823FC5">
        <w:rPr>
          <w:rFonts w:ascii="Times New Roman" w:hAnsi="Times New Roman" w:cs="Times New Roman"/>
          <w:sz w:val="24"/>
        </w:rPr>
        <w:t>Lidojuma pārbaude var būt nepieciešama, lai validētu instrumentālo lidojumu procedūru izstrādes procesā izdarītos pieņēmumus par aeronavigācijas līdzekļu pārklājumu un veiktspēju.</w:t>
      </w:r>
      <w:r w:rsidR="006836D0" w:rsidRPr="00823FC5">
        <w:rPr>
          <w:rStyle w:val="FootnoteReference"/>
          <w:rFonts w:ascii="Times New Roman" w:hAnsi="Times New Roman" w:cs="Times New Roman"/>
          <w:sz w:val="24"/>
          <w:lang w:val="en-GB"/>
        </w:rPr>
        <w:footnoteReference w:id="37"/>
      </w:r>
    </w:p>
    <w:p w14:paraId="25BE90C1" w14:textId="77777777" w:rsidR="00135D2C" w:rsidRPr="00823FC5" w:rsidRDefault="00135D2C" w:rsidP="00503552">
      <w:pPr>
        <w:pStyle w:val="BodyText"/>
        <w:jc w:val="both"/>
        <w:rPr>
          <w:rFonts w:ascii="Times New Roman" w:hAnsi="Times New Roman" w:cs="Times New Roman"/>
          <w:b/>
          <w:sz w:val="24"/>
          <w:lang w:val="en-GB"/>
        </w:rPr>
      </w:pPr>
    </w:p>
    <w:p w14:paraId="17AEDEE2" w14:textId="2B5CE4B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[DO-FPD-260] </w:t>
      </w:r>
      <w:r w:rsidRPr="00823FC5">
        <w:rPr>
          <w:rFonts w:ascii="Times New Roman" w:hAnsi="Times New Roman" w:cs="Times New Roman"/>
          <w:sz w:val="24"/>
        </w:rPr>
        <w:t>Lidojuma pārbaudē būtu jāvērtē šādas jomas:</w:t>
      </w:r>
    </w:p>
    <w:p w14:paraId="2AA93A47" w14:textId="6B490076" w:rsidR="00D03E33" w:rsidRPr="00823FC5" w:rsidRDefault="00D03E33" w:rsidP="00135D2C">
      <w:pPr>
        <w:pStyle w:val="ListParagraph"/>
        <w:numPr>
          <w:ilvl w:val="0"/>
          <w:numId w:val="30"/>
        </w:numPr>
        <w:ind w:left="567" w:hanging="283"/>
        <w:jc w:val="both"/>
        <w:rPr>
          <w:rFonts w:ascii="Times New Roman" w:hAnsi="Times New Roman" w:cs="Times New Roman"/>
          <w:sz w:val="24"/>
        </w:rPr>
      </w:pPr>
      <w:r w:rsidRPr="00823FC5">
        <w:rPr>
          <w:rFonts w:ascii="Times New Roman" w:hAnsi="Times New Roman" w:cs="Times New Roman"/>
          <w:sz w:val="24"/>
        </w:rPr>
        <w:t xml:space="preserve">attiecīgo zemes aeronavigācijas līdzekļu infrastruktūras pārklājums un atbilstība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10. pielikuma 1. sējumā [RD 11] norādītajām ētera signāla prasībām visas procedūras laikā;</w:t>
      </w:r>
    </w:p>
    <w:p w14:paraId="392D75C8" w14:textId="77777777" w:rsidR="00D03E33" w:rsidRPr="00823FC5" w:rsidRDefault="00D03E33" w:rsidP="00135D2C">
      <w:pPr>
        <w:pStyle w:val="ListParagraph"/>
        <w:numPr>
          <w:ilvl w:val="0"/>
          <w:numId w:val="30"/>
        </w:numPr>
        <w:ind w:left="567" w:hanging="283"/>
        <w:jc w:val="both"/>
        <w:rPr>
          <w:rFonts w:ascii="Times New Roman" w:hAnsi="Times New Roman" w:cs="Times New Roman"/>
          <w:sz w:val="24"/>
        </w:rPr>
      </w:pPr>
      <w:r w:rsidRPr="00823FC5">
        <w:rPr>
          <w:rFonts w:ascii="Times New Roman" w:hAnsi="Times New Roman" w:cs="Times New Roman"/>
          <w:sz w:val="24"/>
        </w:rPr>
        <w:t xml:space="preserve">iespējamā elektromagnētiskā interference vai citi kropļojumi, piemēram, atstarošanās, kurai ir traucējoša ietekme uz saņemtajiem aeronavigācijas līdzekļu signāliem, kam vienmēr būtu jāietver </w:t>
      </w:r>
      <w:r w:rsidRPr="00823FC5">
        <w:rPr>
          <w:rFonts w:ascii="Times New Roman" w:hAnsi="Times New Roman" w:cs="Times New Roman"/>
          <w:i/>
          <w:iCs/>
          <w:sz w:val="24"/>
        </w:rPr>
        <w:t>GNSS</w:t>
      </w:r>
      <w:r w:rsidRPr="00823FC5">
        <w:rPr>
          <w:rFonts w:ascii="Times New Roman" w:hAnsi="Times New Roman" w:cs="Times New Roman"/>
          <w:sz w:val="24"/>
        </w:rPr>
        <w:t xml:space="preserve"> frekvenču joslas.</w:t>
      </w:r>
    </w:p>
    <w:p w14:paraId="1BCB0834" w14:textId="77777777" w:rsidR="0057369C" w:rsidRPr="00823FC5" w:rsidRDefault="0057369C" w:rsidP="0057369C">
      <w:pPr>
        <w:pStyle w:val="ListParagraph"/>
        <w:ind w:left="567" w:firstLine="0"/>
        <w:jc w:val="both"/>
        <w:rPr>
          <w:rFonts w:ascii="Times New Roman" w:hAnsi="Times New Roman" w:cs="Times New Roman"/>
          <w:sz w:val="24"/>
          <w:lang w:val="en-GB"/>
        </w:rPr>
      </w:pPr>
    </w:p>
    <w:p w14:paraId="200C5825" w14:textId="77777777" w:rsidR="00D03E33" w:rsidRPr="00823FC5" w:rsidRDefault="00D03E33" w:rsidP="0057369C">
      <w:pPr>
        <w:pStyle w:val="BodyText"/>
        <w:ind w:left="284"/>
        <w:jc w:val="both"/>
        <w:rPr>
          <w:rFonts w:ascii="Times New Roman" w:hAnsi="Times New Roman" w:cs="Times New Roman"/>
          <w:sz w:val="24"/>
        </w:rPr>
      </w:pPr>
      <w:r w:rsidRPr="00823FC5">
        <w:rPr>
          <w:rFonts w:ascii="Times New Roman" w:hAnsi="Times New Roman" w:cs="Times New Roman"/>
          <w:sz w:val="24"/>
        </w:rPr>
        <w:t>1. piezīme. Atkarībā no izmantotā lidaparāta ekipāžas un apkalpes kvalifikācijas var apvienot lidojuma pārbaudi un lidojuma laikā veiktu validāciju.</w:t>
      </w:r>
    </w:p>
    <w:p w14:paraId="304C1F60" w14:textId="77777777" w:rsidR="0057369C" w:rsidRPr="00823FC5" w:rsidRDefault="0057369C" w:rsidP="0057369C">
      <w:pPr>
        <w:pStyle w:val="BodyText"/>
        <w:ind w:left="284"/>
        <w:jc w:val="both"/>
        <w:rPr>
          <w:rFonts w:ascii="Times New Roman" w:hAnsi="Times New Roman" w:cs="Times New Roman"/>
          <w:sz w:val="24"/>
          <w:lang w:val="en-GB"/>
        </w:rPr>
      </w:pPr>
    </w:p>
    <w:p w14:paraId="149E38CB" w14:textId="6C549676" w:rsidR="00D03E33" w:rsidRPr="00823FC5" w:rsidRDefault="00D03E33" w:rsidP="0057369C">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2. piezīme. Sīkāki norādījumi attiecībā uz lidojuma pārbaudi ir sniegti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8071 (“Radionavigācijas līdzekļu testēšanas rokasgrāmata”) [RD 36].</w:t>
      </w:r>
    </w:p>
    <w:p w14:paraId="14F583D0" w14:textId="77777777" w:rsidR="00D03E33" w:rsidRPr="00823FC5" w:rsidRDefault="00D03E33" w:rsidP="00503552">
      <w:pPr>
        <w:pStyle w:val="BodyText"/>
        <w:jc w:val="both"/>
        <w:rPr>
          <w:rFonts w:ascii="Times New Roman" w:hAnsi="Times New Roman" w:cs="Times New Roman"/>
          <w:sz w:val="24"/>
          <w:lang w:val="en-GB"/>
        </w:rPr>
      </w:pPr>
    </w:p>
    <w:p w14:paraId="29CE81A7" w14:textId="1ED43412" w:rsidR="00D03E33" w:rsidRPr="00823FC5" w:rsidRDefault="0057369C" w:rsidP="00177FB3">
      <w:pPr>
        <w:pStyle w:val="Heading4"/>
        <w:keepNext/>
        <w:keepLines/>
        <w:tabs>
          <w:tab w:val="left" w:pos="1611"/>
          <w:tab w:val="left" w:pos="1612"/>
        </w:tabs>
        <w:ind w:left="0" w:firstLine="0"/>
        <w:rPr>
          <w:rFonts w:ascii="Times New Roman" w:hAnsi="Times New Roman" w:cs="Times New Roman"/>
          <w:sz w:val="24"/>
        </w:rPr>
      </w:pPr>
      <w:bookmarkStart w:id="235" w:name="2.3.6_Quality_Records"/>
      <w:bookmarkStart w:id="236" w:name="_bookmark173"/>
      <w:bookmarkEnd w:id="235"/>
      <w:bookmarkEnd w:id="236"/>
      <w:r w:rsidRPr="00823FC5">
        <w:rPr>
          <w:rFonts w:ascii="Times New Roman" w:hAnsi="Times New Roman" w:cs="Times New Roman"/>
          <w:sz w:val="24"/>
        </w:rPr>
        <w:lastRenderedPageBreak/>
        <w:t>2.3.6. Kvalitātes dokumentācija</w:t>
      </w:r>
    </w:p>
    <w:p w14:paraId="66C6EAB9" w14:textId="77777777" w:rsidR="0057369C" w:rsidRPr="00823FC5" w:rsidRDefault="0057369C" w:rsidP="00177FB3">
      <w:pPr>
        <w:pStyle w:val="Heading4"/>
        <w:keepNext/>
        <w:keepLines/>
        <w:tabs>
          <w:tab w:val="left" w:pos="1611"/>
          <w:tab w:val="left" w:pos="1612"/>
        </w:tabs>
        <w:ind w:left="0" w:firstLine="0"/>
        <w:rPr>
          <w:rFonts w:ascii="Times New Roman" w:hAnsi="Times New Roman" w:cs="Times New Roman"/>
          <w:sz w:val="24"/>
          <w:lang w:val="en-GB"/>
        </w:rPr>
      </w:pPr>
    </w:p>
    <w:p w14:paraId="7250BB42"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[DO-FPD-270</w:t>
      </w:r>
      <w:r w:rsidRPr="00823FC5">
        <w:rPr>
          <w:rFonts w:ascii="Times New Roman" w:hAnsi="Times New Roman" w:cs="Times New Roman"/>
          <w:sz w:val="24"/>
        </w:rPr>
        <w:t>] Visas instrumentālo lidojumu procedūras ir izsekojamas līdz pat to sagatavošanas avotam, pateicoties pie metadatiem norādītam nepārtrauktam auditācijas pierakstam.</w:t>
      </w:r>
    </w:p>
    <w:p w14:paraId="23EF239E" w14:textId="77777777" w:rsidR="0057369C" w:rsidRPr="00823FC5" w:rsidRDefault="0057369C" w:rsidP="00503552">
      <w:pPr>
        <w:pStyle w:val="BodyText"/>
        <w:jc w:val="both"/>
        <w:rPr>
          <w:rFonts w:ascii="Times New Roman" w:hAnsi="Times New Roman" w:cs="Times New Roman"/>
          <w:b/>
          <w:sz w:val="24"/>
          <w:lang w:val="en-GB"/>
        </w:rPr>
      </w:pPr>
    </w:p>
    <w:p w14:paraId="1E2CB9C8" w14:textId="7827A4EE"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[DO-FPD-280] </w:t>
      </w:r>
      <w:r w:rsidRPr="00823FC5">
        <w:rPr>
          <w:rFonts w:ascii="Times New Roman" w:hAnsi="Times New Roman" w:cs="Times New Roman"/>
          <w:sz w:val="24"/>
        </w:rPr>
        <w:t>Auditācijas pierakstā tiek ietverta vismaz šāda informācija par sagatavošanas avotu:</w:t>
      </w:r>
    </w:p>
    <w:p w14:paraId="34DFE93A" w14:textId="46DBFF81" w:rsidR="00D03E33" w:rsidRPr="00823FC5" w:rsidRDefault="0057369C" w:rsidP="006836D0">
      <w:pPr>
        <w:pStyle w:val="ListParagraph"/>
        <w:tabs>
          <w:tab w:val="left" w:pos="2177"/>
          <w:tab w:val="left" w:pos="2179"/>
        </w:tabs>
        <w:ind w:left="284" w:firstLine="0"/>
        <w:rPr>
          <w:rFonts w:ascii="Times New Roman" w:hAnsi="Times New Roman" w:cs="Times New Roman"/>
          <w:sz w:val="24"/>
        </w:rPr>
      </w:pPr>
      <w:r w:rsidRPr="00823FC5">
        <w:rPr>
          <w:rFonts w:ascii="Times New Roman" w:hAnsi="Times New Roman" w:cs="Times New Roman"/>
          <w:sz w:val="24"/>
        </w:rPr>
        <w:t>a) procedūras izstrādātāja vārds, uzvārds / nosaukums;</w:t>
      </w:r>
    </w:p>
    <w:p w14:paraId="0D03190F" w14:textId="27BF197D" w:rsidR="00D03E33" w:rsidRPr="00823FC5" w:rsidRDefault="0057369C" w:rsidP="006836D0">
      <w:pPr>
        <w:pStyle w:val="ListParagraph"/>
        <w:tabs>
          <w:tab w:val="left" w:pos="2177"/>
          <w:tab w:val="left" w:pos="2179"/>
        </w:tabs>
        <w:ind w:left="284" w:firstLine="0"/>
        <w:rPr>
          <w:rFonts w:ascii="Times New Roman" w:hAnsi="Times New Roman" w:cs="Times New Roman"/>
          <w:sz w:val="24"/>
        </w:rPr>
      </w:pPr>
      <w:r w:rsidRPr="00823FC5">
        <w:rPr>
          <w:rFonts w:ascii="Times New Roman" w:hAnsi="Times New Roman" w:cs="Times New Roman"/>
          <w:sz w:val="24"/>
        </w:rPr>
        <w:t>b) projekta izstrādes organizācija;</w:t>
      </w:r>
    </w:p>
    <w:p w14:paraId="4AE516C3" w14:textId="56957739" w:rsidR="00D03E33" w:rsidRPr="00823FC5" w:rsidRDefault="0057369C" w:rsidP="006836D0">
      <w:pPr>
        <w:pStyle w:val="ListParagraph"/>
        <w:tabs>
          <w:tab w:val="left" w:pos="2177"/>
          <w:tab w:val="left" w:pos="2179"/>
        </w:tabs>
        <w:ind w:left="284" w:firstLine="0"/>
        <w:rPr>
          <w:rFonts w:ascii="Times New Roman" w:hAnsi="Times New Roman" w:cs="Times New Roman"/>
          <w:sz w:val="24"/>
        </w:rPr>
      </w:pPr>
      <w:r w:rsidRPr="00823FC5">
        <w:rPr>
          <w:rFonts w:ascii="Times New Roman" w:hAnsi="Times New Roman" w:cs="Times New Roman"/>
          <w:sz w:val="24"/>
        </w:rPr>
        <w:t>c) projekta izstrādes datums;</w:t>
      </w:r>
    </w:p>
    <w:p w14:paraId="51A7072A" w14:textId="007CDD73" w:rsidR="00D03E33" w:rsidRPr="00823FC5" w:rsidRDefault="0057369C" w:rsidP="006836D0">
      <w:pPr>
        <w:pStyle w:val="ListParagraph"/>
        <w:tabs>
          <w:tab w:val="left" w:pos="2177"/>
          <w:tab w:val="left" w:pos="2179"/>
        </w:tabs>
        <w:ind w:left="284" w:firstLine="0"/>
        <w:rPr>
          <w:rFonts w:ascii="Times New Roman" w:hAnsi="Times New Roman" w:cs="Times New Roman"/>
          <w:sz w:val="24"/>
        </w:rPr>
      </w:pPr>
      <w:r w:rsidRPr="00823FC5">
        <w:rPr>
          <w:rFonts w:ascii="Times New Roman" w:hAnsi="Times New Roman" w:cs="Times New Roman"/>
          <w:sz w:val="24"/>
        </w:rPr>
        <w:t>d) projekta pamatojums;</w:t>
      </w:r>
    </w:p>
    <w:p w14:paraId="0FCAA54F" w14:textId="69B68187" w:rsidR="00D03E33" w:rsidRPr="00823FC5" w:rsidRDefault="0057369C" w:rsidP="006836D0">
      <w:pPr>
        <w:pStyle w:val="ListParagraph"/>
        <w:tabs>
          <w:tab w:val="left" w:pos="2177"/>
          <w:tab w:val="left" w:pos="2179"/>
        </w:tabs>
        <w:ind w:left="284" w:firstLine="0"/>
        <w:rPr>
          <w:rFonts w:ascii="Times New Roman" w:hAnsi="Times New Roman" w:cs="Times New Roman"/>
          <w:sz w:val="24"/>
        </w:rPr>
      </w:pPr>
      <w:r w:rsidRPr="00823FC5">
        <w:rPr>
          <w:rFonts w:ascii="Times New Roman" w:hAnsi="Times New Roman" w:cs="Times New Roman"/>
          <w:sz w:val="24"/>
        </w:rPr>
        <w:t>e) izmantoto izstrādes kritēriju versija;</w:t>
      </w:r>
    </w:p>
    <w:p w14:paraId="6C349360" w14:textId="36B47FC6" w:rsidR="00D03E33" w:rsidRPr="00823FC5" w:rsidRDefault="0057369C" w:rsidP="006836D0">
      <w:pPr>
        <w:pStyle w:val="ListParagraph"/>
        <w:tabs>
          <w:tab w:val="left" w:pos="2178"/>
          <w:tab w:val="left" w:pos="2179"/>
        </w:tabs>
        <w:ind w:left="284" w:firstLine="0"/>
        <w:rPr>
          <w:rFonts w:ascii="Times New Roman" w:hAnsi="Times New Roman" w:cs="Times New Roman"/>
          <w:sz w:val="24"/>
        </w:rPr>
      </w:pPr>
      <w:r w:rsidRPr="00823FC5">
        <w:rPr>
          <w:rFonts w:ascii="Times New Roman" w:hAnsi="Times New Roman" w:cs="Times New Roman"/>
          <w:sz w:val="24"/>
        </w:rPr>
        <w:t>f) datu avoti;</w:t>
      </w:r>
    </w:p>
    <w:p w14:paraId="164FC4A7" w14:textId="27D1C032" w:rsidR="00D03E33" w:rsidRPr="00823FC5" w:rsidRDefault="0057369C" w:rsidP="006836D0">
      <w:pPr>
        <w:pStyle w:val="ListParagraph"/>
        <w:tabs>
          <w:tab w:val="left" w:pos="2178"/>
          <w:tab w:val="left" w:pos="2179"/>
        </w:tabs>
        <w:ind w:left="284" w:firstLine="0"/>
        <w:rPr>
          <w:rFonts w:ascii="Times New Roman" w:hAnsi="Times New Roman" w:cs="Times New Roman"/>
          <w:sz w:val="24"/>
        </w:rPr>
      </w:pPr>
      <w:r w:rsidRPr="00823FC5">
        <w:rPr>
          <w:rFonts w:ascii="Times New Roman" w:hAnsi="Times New Roman" w:cs="Times New Roman"/>
          <w:sz w:val="24"/>
        </w:rPr>
        <w:t>g) izmantotie parametri;</w:t>
      </w:r>
    </w:p>
    <w:p w14:paraId="34EE9C2B" w14:textId="6E0206C6" w:rsidR="00D03E33" w:rsidRPr="00823FC5" w:rsidRDefault="006836D0" w:rsidP="006836D0">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h) projekta pieņēmumi un ierobežojumi;</w:t>
      </w:r>
    </w:p>
    <w:p w14:paraId="40E9E494" w14:textId="777BD324" w:rsidR="00D03E33" w:rsidRPr="00823FC5" w:rsidRDefault="006836D0" w:rsidP="006836D0">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i) projekta validētāja vārds, uzvārds / nosaukums;</w:t>
      </w:r>
    </w:p>
    <w:p w14:paraId="67F2DC21" w14:textId="10186A20" w:rsidR="00D03E33" w:rsidRPr="00823FC5" w:rsidRDefault="006836D0" w:rsidP="006836D0">
      <w:pPr>
        <w:pStyle w:val="ListParagraph"/>
        <w:tabs>
          <w:tab w:val="left" w:pos="2177"/>
          <w:tab w:val="left" w:pos="2178"/>
        </w:tabs>
        <w:ind w:left="284" w:firstLine="0"/>
        <w:rPr>
          <w:rFonts w:ascii="Times New Roman" w:hAnsi="Times New Roman" w:cs="Times New Roman"/>
          <w:sz w:val="24"/>
        </w:rPr>
      </w:pPr>
      <w:r w:rsidRPr="00823FC5">
        <w:rPr>
          <w:rFonts w:ascii="Times New Roman" w:hAnsi="Times New Roman" w:cs="Times New Roman"/>
          <w:sz w:val="24"/>
        </w:rPr>
        <w:t>j) projekta apstiprināšanas datums.</w:t>
      </w:r>
    </w:p>
    <w:p w14:paraId="6AF3BA13" w14:textId="77777777" w:rsidR="00D03E33" w:rsidRPr="00823FC5" w:rsidRDefault="00D03E33" w:rsidP="00503552">
      <w:pPr>
        <w:pStyle w:val="BodyText"/>
        <w:jc w:val="both"/>
        <w:rPr>
          <w:rFonts w:ascii="Times New Roman" w:hAnsi="Times New Roman" w:cs="Times New Roman"/>
          <w:sz w:val="24"/>
          <w:lang w:val="en-GB"/>
        </w:rPr>
      </w:pPr>
    </w:p>
    <w:p w14:paraId="23364DCF" w14:textId="3E5563ED" w:rsidR="00D03E33" w:rsidRPr="00823FC5" w:rsidRDefault="006836D0" w:rsidP="006836D0">
      <w:pPr>
        <w:pStyle w:val="Heading3"/>
        <w:tabs>
          <w:tab w:val="left" w:pos="1611"/>
          <w:tab w:val="left" w:pos="1612"/>
        </w:tabs>
        <w:spacing w:before="0"/>
        <w:ind w:left="0" w:firstLine="0"/>
        <w:rPr>
          <w:rFonts w:ascii="Times New Roman" w:hAnsi="Times New Roman" w:cs="Times New Roman"/>
          <w:color w:val="2D74B5"/>
          <w:sz w:val="24"/>
        </w:rPr>
      </w:pPr>
      <w:bookmarkStart w:id="237" w:name="2.4_Airspace_and_ATS_Route_Planning"/>
      <w:bookmarkStart w:id="238" w:name="_bookmark175"/>
      <w:bookmarkEnd w:id="237"/>
      <w:bookmarkEnd w:id="238"/>
      <w:r w:rsidRPr="00823FC5">
        <w:rPr>
          <w:rFonts w:ascii="Times New Roman" w:hAnsi="Times New Roman" w:cs="Times New Roman"/>
          <w:color w:val="2D74B5"/>
          <w:sz w:val="24"/>
        </w:rPr>
        <w:t xml:space="preserve">2.4. Gaisa telpas un </w:t>
      </w:r>
      <w:r w:rsidRPr="00823FC5">
        <w:rPr>
          <w:rFonts w:ascii="Times New Roman" w:hAnsi="Times New Roman" w:cs="Times New Roman"/>
          <w:i/>
          <w:iCs/>
          <w:color w:val="2D74B5"/>
          <w:sz w:val="24"/>
        </w:rPr>
        <w:t>ATS</w:t>
      </w:r>
      <w:r w:rsidRPr="00823FC5">
        <w:rPr>
          <w:rFonts w:ascii="Times New Roman" w:hAnsi="Times New Roman" w:cs="Times New Roman"/>
          <w:color w:val="2D74B5"/>
          <w:sz w:val="24"/>
        </w:rPr>
        <w:t xml:space="preserve"> maršruta plānošana</w:t>
      </w:r>
    </w:p>
    <w:p w14:paraId="7553CF0B" w14:textId="77777777" w:rsidR="00D03E33" w:rsidRPr="00823FC5" w:rsidRDefault="00D03E33" w:rsidP="00503552">
      <w:pPr>
        <w:pStyle w:val="BodyText"/>
        <w:jc w:val="both"/>
        <w:rPr>
          <w:rFonts w:ascii="Times New Roman" w:hAnsi="Times New Roman" w:cs="Times New Roman"/>
          <w:b/>
          <w:sz w:val="24"/>
          <w:lang w:val="en-GB"/>
        </w:rPr>
      </w:pPr>
    </w:p>
    <w:tbl>
      <w:tblPr>
        <w:tblStyle w:val="TableGrid"/>
        <w:tblW w:w="0" w:type="auto"/>
        <w:shd w:val="clear" w:color="auto" w:fill="F1F1F1"/>
        <w:tblLook w:val="04A0" w:firstRow="1" w:lastRow="0" w:firstColumn="1" w:lastColumn="0" w:noHBand="0" w:noVBand="1"/>
      </w:tblPr>
      <w:tblGrid>
        <w:gridCol w:w="9062"/>
      </w:tblGrid>
      <w:tr w:rsidR="00B7006B" w:rsidRPr="00823FC5" w14:paraId="4D2C86B1" w14:textId="77777777" w:rsidTr="00B7006B">
        <w:tc>
          <w:tcPr>
            <w:tcW w:w="9062" w:type="dxa"/>
            <w:shd w:val="clear" w:color="auto" w:fill="F1F1F1"/>
          </w:tcPr>
          <w:p w14:paraId="115220A5" w14:textId="77777777" w:rsidR="00B7006B" w:rsidRPr="00823FC5" w:rsidRDefault="00B7006B" w:rsidP="00B7006B">
            <w:pPr>
              <w:pStyle w:val="BodyText"/>
              <w:jc w:val="both"/>
              <w:rPr>
                <w:rFonts w:ascii="Times New Roman" w:hAnsi="Times New Roman" w:cs="Times New Roman"/>
                <w:bCs/>
                <w:sz w:val="24"/>
              </w:rPr>
            </w:pPr>
            <w:r w:rsidRPr="00823FC5">
              <w:rPr>
                <w:rFonts w:ascii="Times New Roman" w:hAnsi="Times New Roman" w:cs="Times New Roman"/>
                <w:sz w:val="24"/>
              </w:rPr>
              <w:t xml:space="preserve">Saistību atruna. 2.4. iedaļa ir informatīva un papildina attiecīgos ES noteikumus, tostarp </w:t>
            </w:r>
            <w:r w:rsidRPr="00823FC5">
              <w:rPr>
                <w:rFonts w:ascii="Times New Roman" w:hAnsi="Times New Roman" w:cs="Times New Roman"/>
                <w:i/>
                <w:iCs/>
                <w:sz w:val="24"/>
              </w:rPr>
              <w:t>AMC/GM</w:t>
            </w:r>
            <w:r w:rsidRPr="00823FC5">
              <w:rPr>
                <w:rFonts w:ascii="Times New Roman" w:hAnsi="Times New Roman" w:cs="Times New Roman"/>
                <w:sz w:val="24"/>
              </w:rPr>
              <w:t xml:space="preserve">, kas ir prioritāri. 2.4. iedaļa kopumā nodrošina arī vispārēju saskaņošanu ar </w:t>
            </w:r>
            <w:r w:rsidRPr="00823FC5">
              <w:rPr>
                <w:rFonts w:ascii="Times New Roman" w:hAnsi="Times New Roman" w:cs="Times New Roman"/>
                <w:i/>
                <w:iCs/>
                <w:sz w:val="24"/>
              </w:rPr>
              <w:t>ICAO SARPS</w:t>
            </w:r>
            <w:r w:rsidRPr="00823FC5">
              <w:rPr>
                <w:rFonts w:ascii="Times New Roman" w:hAnsi="Times New Roman" w:cs="Times New Roman"/>
                <w:sz w:val="24"/>
              </w:rPr>
              <w:t>.</w:t>
            </w:r>
          </w:p>
          <w:p w14:paraId="6376B974" w14:textId="77777777" w:rsidR="00B7006B" w:rsidRPr="00823FC5" w:rsidRDefault="00B7006B" w:rsidP="00B7006B">
            <w:pPr>
              <w:pStyle w:val="BodyText"/>
              <w:jc w:val="both"/>
              <w:rPr>
                <w:rFonts w:ascii="Times New Roman" w:hAnsi="Times New Roman" w:cs="Times New Roman"/>
                <w:bCs/>
                <w:sz w:val="24"/>
                <w:lang w:val="en-GB"/>
              </w:rPr>
            </w:pPr>
          </w:p>
          <w:p w14:paraId="16BB0208" w14:textId="77777777" w:rsidR="00B7006B" w:rsidRPr="00823FC5" w:rsidRDefault="00B7006B" w:rsidP="00B7006B">
            <w:pPr>
              <w:pStyle w:val="BodyText"/>
              <w:ind w:left="318"/>
              <w:jc w:val="both"/>
              <w:rPr>
                <w:rFonts w:ascii="Times New Roman" w:hAnsi="Times New Roman" w:cs="Times New Roman"/>
                <w:bCs/>
                <w:sz w:val="24"/>
              </w:rPr>
            </w:pPr>
            <w:r w:rsidRPr="00823FC5">
              <w:rPr>
                <w:rFonts w:ascii="Times New Roman" w:hAnsi="Times New Roman" w:cs="Times New Roman"/>
                <w:sz w:val="24"/>
              </w:rPr>
              <w:t xml:space="preserve">1. piezīme. Gaisa telpas un </w:t>
            </w:r>
            <w:r w:rsidRPr="00823FC5">
              <w:rPr>
                <w:rFonts w:ascii="Times New Roman" w:hAnsi="Times New Roman" w:cs="Times New Roman"/>
                <w:i/>
                <w:iCs/>
                <w:sz w:val="24"/>
              </w:rPr>
              <w:t>ATS</w:t>
            </w:r>
            <w:r w:rsidRPr="00823FC5">
              <w:rPr>
                <w:rFonts w:ascii="Times New Roman" w:hAnsi="Times New Roman" w:cs="Times New Roman"/>
                <w:sz w:val="24"/>
              </w:rPr>
              <w:t xml:space="preserve"> maršruta plānošanas tematu </w:t>
            </w:r>
            <w:r w:rsidRPr="00823FC5">
              <w:rPr>
                <w:rFonts w:ascii="Times New Roman" w:hAnsi="Times New Roman" w:cs="Times New Roman"/>
                <w:i/>
                <w:iCs/>
                <w:sz w:val="24"/>
              </w:rPr>
              <w:t>EASA</w:t>
            </w:r>
            <w:r w:rsidRPr="00823FC5">
              <w:rPr>
                <w:rFonts w:ascii="Times New Roman" w:hAnsi="Times New Roman" w:cs="Times New Roman"/>
                <w:sz w:val="24"/>
              </w:rPr>
              <w:t xml:space="preserve"> ir transponējusi ES noteikumos. Attiecīgie tiesību akti jāskata grozītās Komisijas Īstenošanas regulas (ES) 2017/373 (kas grozīta ar Regulu (ES) 2020/469) </w:t>
            </w:r>
            <w:r w:rsidRPr="00823FC5">
              <w:rPr>
                <w:rFonts w:ascii="Times New Roman" w:hAnsi="Times New Roman" w:cs="Times New Roman"/>
                <w:i/>
                <w:iCs/>
                <w:sz w:val="24"/>
              </w:rPr>
              <w:t>ATM/ANS</w:t>
            </w:r>
            <w:r w:rsidRPr="00823FC5">
              <w:rPr>
                <w:rFonts w:ascii="Times New Roman" w:hAnsi="Times New Roman" w:cs="Times New Roman"/>
                <w:sz w:val="24"/>
              </w:rPr>
              <w:t xml:space="preserve"> pakalpojumu sniedzējiem XI pielikumā (Part-FPD) [RD 1]. Attiecīgā publikācija “Easy Access Rules” ietver saistītos </w:t>
            </w:r>
            <w:r w:rsidRPr="00823FC5">
              <w:rPr>
                <w:rFonts w:ascii="Times New Roman" w:hAnsi="Times New Roman" w:cs="Times New Roman"/>
                <w:i/>
                <w:iCs/>
                <w:sz w:val="24"/>
              </w:rPr>
              <w:t>AMC/GM</w:t>
            </w:r>
            <w:r w:rsidRPr="00823FC5">
              <w:rPr>
                <w:rFonts w:ascii="Times New Roman" w:hAnsi="Times New Roman" w:cs="Times New Roman"/>
                <w:sz w:val="24"/>
              </w:rPr>
              <w:t xml:space="preserve"> [RD 2].</w:t>
            </w:r>
          </w:p>
          <w:p w14:paraId="37BC1EDB" w14:textId="77777777" w:rsidR="00B7006B" w:rsidRPr="00823FC5" w:rsidRDefault="00B7006B" w:rsidP="00B7006B">
            <w:pPr>
              <w:pStyle w:val="BodyText"/>
              <w:ind w:left="318"/>
              <w:jc w:val="both"/>
              <w:rPr>
                <w:rFonts w:ascii="Times New Roman" w:hAnsi="Times New Roman" w:cs="Times New Roman"/>
                <w:bCs/>
                <w:sz w:val="24"/>
                <w:lang w:val="en-GB"/>
              </w:rPr>
            </w:pPr>
          </w:p>
          <w:p w14:paraId="7D7A055C" w14:textId="1F49A734" w:rsidR="00B7006B" w:rsidRPr="00823FC5" w:rsidRDefault="00B7006B" w:rsidP="00B7006B">
            <w:pPr>
              <w:pStyle w:val="BodyText"/>
              <w:ind w:left="318"/>
              <w:jc w:val="both"/>
              <w:rPr>
                <w:rFonts w:ascii="Times New Roman" w:hAnsi="Times New Roman" w:cs="Times New Roman"/>
                <w:bCs/>
                <w:sz w:val="24"/>
              </w:rPr>
            </w:pPr>
            <w:r w:rsidRPr="00823FC5">
              <w:rPr>
                <w:rFonts w:ascii="Times New Roman" w:hAnsi="Times New Roman" w:cs="Times New Roman"/>
                <w:sz w:val="24"/>
              </w:rPr>
              <w:t xml:space="preserve">2. piezīme. Tika rīkota apspriešanās ar ieinteresētajām personām (2021. gadā veiktā pārskatīšana), kurā tika atzīts, ka </w:t>
            </w:r>
            <w:r w:rsidRPr="00823FC5">
              <w:rPr>
                <w:rFonts w:ascii="Times New Roman" w:hAnsi="Times New Roman" w:cs="Times New Roman"/>
                <w:i/>
                <w:iCs/>
                <w:sz w:val="24"/>
              </w:rPr>
              <w:t>EASA</w:t>
            </w:r>
            <w:r w:rsidRPr="00823FC5">
              <w:rPr>
                <w:rFonts w:ascii="Times New Roman" w:hAnsi="Times New Roman" w:cs="Times New Roman"/>
                <w:sz w:val="24"/>
              </w:rPr>
              <w:t xml:space="preserve"> publikācijā “Easy Access Rules” ir ietvertas normatīvās prasības un </w:t>
            </w:r>
            <w:r w:rsidRPr="00823FC5">
              <w:rPr>
                <w:rFonts w:ascii="Times New Roman" w:hAnsi="Times New Roman" w:cs="Times New Roman"/>
                <w:i/>
                <w:iCs/>
                <w:sz w:val="24"/>
              </w:rPr>
              <w:t>AMC/GM</w:t>
            </w:r>
            <w:r w:rsidRPr="00823FC5">
              <w:rPr>
                <w:rFonts w:ascii="Times New Roman" w:hAnsi="Times New Roman" w:cs="Times New Roman"/>
                <w:sz w:val="24"/>
              </w:rPr>
              <w:t>, tomēr tika konstatēts, ka šis punkts būtu jāsaglabā 2.3. iedaļā izklāstīto iemeslu dēļ.</w:t>
            </w:r>
          </w:p>
        </w:tc>
      </w:tr>
    </w:tbl>
    <w:p w14:paraId="5DA5A3AF" w14:textId="77777777" w:rsidR="00B7006B" w:rsidRPr="00823FC5" w:rsidRDefault="00B7006B" w:rsidP="00B7006B">
      <w:pPr>
        <w:pStyle w:val="Heading4"/>
        <w:tabs>
          <w:tab w:val="left" w:pos="1611"/>
          <w:tab w:val="left" w:pos="1612"/>
        </w:tabs>
        <w:ind w:left="0" w:firstLine="0"/>
        <w:rPr>
          <w:rFonts w:ascii="Times New Roman" w:hAnsi="Times New Roman" w:cs="Times New Roman"/>
          <w:sz w:val="24"/>
        </w:rPr>
      </w:pPr>
      <w:bookmarkStart w:id="239" w:name="2.4.1_General"/>
      <w:bookmarkStart w:id="240" w:name="_bookmark176"/>
      <w:bookmarkEnd w:id="239"/>
      <w:bookmarkEnd w:id="240"/>
    </w:p>
    <w:p w14:paraId="5D1B945D" w14:textId="7DE0744B" w:rsidR="00D03E33" w:rsidRPr="00823FC5" w:rsidRDefault="00B7006B" w:rsidP="00B7006B">
      <w:pPr>
        <w:pStyle w:val="Heading4"/>
        <w:tabs>
          <w:tab w:val="left" w:pos="1611"/>
          <w:tab w:val="left" w:pos="1612"/>
        </w:tabs>
        <w:ind w:left="0" w:firstLine="0"/>
        <w:rPr>
          <w:rFonts w:ascii="Times New Roman" w:hAnsi="Times New Roman" w:cs="Times New Roman"/>
          <w:sz w:val="24"/>
        </w:rPr>
      </w:pPr>
      <w:r w:rsidRPr="00823FC5">
        <w:rPr>
          <w:rFonts w:ascii="Times New Roman" w:hAnsi="Times New Roman" w:cs="Times New Roman"/>
          <w:sz w:val="24"/>
        </w:rPr>
        <w:t>2.4.1. Vispārīgas norādes</w:t>
      </w:r>
    </w:p>
    <w:p w14:paraId="21AE57FA" w14:textId="77777777" w:rsidR="00B7006B" w:rsidRPr="00823FC5" w:rsidRDefault="00B7006B" w:rsidP="00B7006B">
      <w:pPr>
        <w:pStyle w:val="Heading4"/>
        <w:tabs>
          <w:tab w:val="left" w:pos="1611"/>
          <w:tab w:val="left" w:pos="1612"/>
        </w:tabs>
        <w:ind w:left="0" w:firstLine="0"/>
        <w:rPr>
          <w:rFonts w:ascii="Times New Roman" w:hAnsi="Times New Roman" w:cs="Times New Roman"/>
          <w:sz w:val="24"/>
          <w:lang w:val="en-GB"/>
        </w:rPr>
      </w:pPr>
    </w:p>
    <w:p w14:paraId="061791E6" w14:textId="6032155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[DO-ASD-010] </w:t>
      </w:r>
      <w:r w:rsidRPr="00823FC5">
        <w:rPr>
          <w:rFonts w:ascii="Times New Roman" w:hAnsi="Times New Roman" w:cs="Times New Roman"/>
          <w:sz w:val="24"/>
        </w:rPr>
        <w:t xml:space="preserve">Gaisa telpas plānotājiem ir jāievēro kritēriji, kas izklāstīti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pielikumā [RD 12],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4444 (“Procedures for Air Navigation Services” [Gaisa satiksmes pārvaldība]) [RD 18], </w:t>
      </w:r>
      <w:r w:rsidRPr="00823FC5">
        <w:rPr>
          <w:rFonts w:ascii="Times New Roman" w:hAnsi="Times New Roman" w:cs="Times New Roman"/>
          <w:i/>
          <w:iCs/>
          <w:sz w:val="24"/>
        </w:rPr>
        <w:t>ICAO</w:t>
      </w:r>
      <w:r w:rsidRPr="00823FC5">
        <w:rPr>
          <w:rFonts w:ascii="Times New Roman" w:hAnsi="Times New Roman" w:cs="Times New Roman"/>
          <w:sz w:val="24"/>
        </w:rPr>
        <w:t xml:space="preserve"> dokumenta Doc 8168 (“Aircraft Operations” [Lidaparātu ekspluatācija]) II sējumā [RD 20] un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9689 (“Manual on Airspace Planning Methodology for the Determination of Separation Minima” [Rokasgrāmata par gaisa telpas plānošanas metodiku distancēšanas minimumu izvēlei]) [RD 25].</w:t>
      </w:r>
    </w:p>
    <w:p w14:paraId="023DBB93" w14:textId="77777777" w:rsidR="00F07000" w:rsidRPr="00823FC5" w:rsidRDefault="00F07000" w:rsidP="00503552">
      <w:pPr>
        <w:jc w:val="both"/>
        <w:rPr>
          <w:rFonts w:ascii="Times New Roman" w:hAnsi="Times New Roman" w:cs="Times New Roman"/>
          <w:b/>
          <w:sz w:val="24"/>
          <w:lang w:val="en-GB"/>
        </w:rPr>
      </w:pPr>
    </w:p>
    <w:p w14:paraId="5144DD6D" w14:textId="0BA2DE7B"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b/>
          <w:sz w:val="24"/>
        </w:rPr>
        <w:t xml:space="preserve">[DO-ASD-020] </w:t>
      </w:r>
      <w:r w:rsidRPr="00823FC5">
        <w:rPr>
          <w:rFonts w:ascii="Times New Roman" w:hAnsi="Times New Roman" w:cs="Times New Roman"/>
          <w:i/>
          <w:iCs/>
          <w:sz w:val="24"/>
        </w:rPr>
        <w:t>ATS</w:t>
      </w:r>
      <w:r w:rsidRPr="00823FC5">
        <w:rPr>
          <w:rFonts w:ascii="Times New Roman" w:hAnsi="Times New Roman" w:cs="Times New Roman"/>
          <w:sz w:val="24"/>
        </w:rPr>
        <w:t xml:space="preserve"> maršruti ir jāizstrādā saskaņā ar:</w:t>
      </w:r>
    </w:p>
    <w:p w14:paraId="59EF7344" w14:textId="7E9082B5" w:rsidR="00D03E33" w:rsidRPr="00823FC5" w:rsidRDefault="00F07000" w:rsidP="00F07000">
      <w:pPr>
        <w:pStyle w:val="ListParagraph"/>
        <w:tabs>
          <w:tab w:val="left" w:pos="2178"/>
        </w:tabs>
        <w:ind w:left="284" w:firstLine="0"/>
        <w:rPr>
          <w:rFonts w:ascii="Times New Roman" w:hAnsi="Times New Roman" w:cs="Times New Roman"/>
          <w:sz w:val="24"/>
        </w:rPr>
      </w:pPr>
      <w:r w:rsidRPr="00823FC5">
        <w:rPr>
          <w:rFonts w:ascii="Times New Roman" w:hAnsi="Times New Roman" w:cs="Times New Roman"/>
          <w:sz w:val="24"/>
        </w:rPr>
        <w:t xml:space="preserve">a) šķēršļu pārlidošanas augstuma kritērijiem, kas izklāstīti </w:t>
      </w:r>
      <w:r w:rsidRPr="00823FC5">
        <w:rPr>
          <w:rFonts w:ascii="Times New Roman" w:hAnsi="Times New Roman" w:cs="Times New Roman"/>
          <w:i/>
          <w:iCs/>
          <w:sz w:val="24"/>
        </w:rPr>
        <w:t>ICAO</w:t>
      </w:r>
      <w:r w:rsidRPr="00823FC5">
        <w:rPr>
          <w:rFonts w:ascii="Times New Roman" w:hAnsi="Times New Roman" w:cs="Times New Roman"/>
          <w:sz w:val="24"/>
        </w:rPr>
        <w:t xml:space="preserve"> dokumenta Doc 8168 (“Aircraft Operations”) II sējumā [RD 20] vai attiecīgā gadījumā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9905 “RNP AR Procedure Design Manual” [</w:t>
      </w:r>
      <w:r w:rsidRPr="00823FC5">
        <w:rPr>
          <w:rFonts w:ascii="Times New Roman" w:hAnsi="Times New Roman" w:cs="Times New Roman"/>
          <w:i/>
          <w:iCs/>
          <w:sz w:val="24"/>
        </w:rPr>
        <w:t>RNP AR</w:t>
      </w:r>
      <w:r w:rsidRPr="00823FC5">
        <w:rPr>
          <w:rFonts w:ascii="Times New Roman" w:hAnsi="Times New Roman" w:cs="Times New Roman"/>
          <w:sz w:val="24"/>
        </w:rPr>
        <w:t xml:space="preserve"> procedūras izstrādes rokasgrāmata]) [RD 26],</w:t>
      </w:r>
    </w:p>
    <w:p w14:paraId="5225DB48" w14:textId="6F430D62" w:rsidR="00D03E33" w:rsidRPr="00823FC5" w:rsidRDefault="00F07000" w:rsidP="00942117">
      <w:pPr>
        <w:pStyle w:val="ListParagraph"/>
        <w:keepNext/>
        <w:keepLines/>
        <w:tabs>
          <w:tab w:val="left" w:pos="2178"/>
        </w:tabs>
        <w:ind w:left="284" w:firstLine="0"/>
        <w:rPr>
          <w:rFonts w:ascii="Times New Roman" w:hAnsi="Times New Roman" w:cs="Times New Roman"/>
          <w:sz w:val="24"/>
        </w:rPr>
      </w:pPr>
      <w:r w:rsidRPr="00823FC5">
        <w:rPr>
          <w:rFonts w:ascii="Times New Roman" w:hAnsi="Times New Roman" w:cs="Times New Roman"/>
          <w:sz w:val="24"/>
        </w:rPr>
        <w:lastRenderedPageBreak/>
        <w:t xml:space="preserve">b) maršrutu atstatuma kritērijiem, kas izklāstīti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pielikuma A papildinājumā [RD 12],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4444 [RD 18],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9426 [RD 23], </w:t>
      </w:r>
      <w:r w:rsidRPr="00823FC5">
        <w:rPr>
          <w:rFonts w:ascii="Times New Roman" w:hAnsi="Times New Roman" w:cs="Times New Roman"/>
          <w:i/>
          <w:iCs/>
          <w:sz w:val="24"/>
        </w:rPr>
        <w:t>ICAO</w:t>
      </w:r>
      <w:r w:rsidRPr="00823FC5">
        <w:rPr>
          <w:rFonts w:ascii="Times New Roman" w:hAnsi="Times New Roman" w:cs="Times New Roman"/>
          <w:sz w:val="24"/>
        </w:rPr>
        <w:t xml:space="preserve"> dokumentā Doc 9689 [RD 25] un </w:t>
      </w:r>
      <w:r w:rsidRPr="00823FC5">
        <w:rPr>
          <w:rFonts w:ascii="Times New Roman" w:hAnsi="Times New Roman" w:cs="Times New Roman"/>
          <w:i/>
          <w:iCs/>
          <w:sz w:val="24"/>
        </w:rPr>
        <w:t>ICAO</w:t>
      </w:r>
      <w:r w:rsidRPr="00823FC5">
        <w:rPr>
          <w:rFonts w:ascii="Times New Roman" w:hAnsi="Times New Roman" w:cs="Times New Roman"/>
          <w:sz w:val="24"/>
        </w:rPr>
        <w:t xml:space="preserve"> 120. cirkulārā [RD 27].</w:t>
      </w:r>
    </w:p>
    <w:p w14:paraId="7A7E7C6F" w14:textId="77777777" w:rsidR="00F07000" w:rsidRPr="00823FC5" w:rsidRDefault="00F07000" w:rsidP="00503552">
      <w:pPr>
        <w:pStyle w:val="BodyText"/>
        <w:jc w:val="both"/>
        <w:rPr>
          <w:rFonts w:ascii="Times New Roman" w:hAnsi="Times New Roman" w:cs="Times New Roman"/>
          <w:b/>
          <w:sz w:val="24"/>
          <w:lang w:val="en-GB"/>
        </w:rPr>
      </w:pPr>
    </w:p>
    <w:p w14:paraId="115A425C" w14:textId="1551B44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[DO-ASD-030] </w:t>
      </w:r>
      <w:r w:rsidRPr="00823FC5">
        <w:rPr>
          <w:rFonts w:ascii="Times New Roman" w:hAnsi="Times New Roman" w:cs="Times New Roman"/>
          <w:sz w:val="24"/>
        </w:rPr>
        <w:t>Novirzes no DO-ASD-020. punktā izklāstītajiem norādījumiem būtu jāpamato ar visaptverošu analīzi, pamatojošiem lidojumu datiem un analīzi, rezultātiem un secinājumiem.</w:t>
      </w:r>
    </w:p>
    <w:p w14:paraId="6BD2598C" w14:textId="77777777" w:rsidR="00F07000" w:rsidRPr="00823FC5" w:rsidRDefault="00F07000" w:rsidP="00503552">
      <w:pPr>
        <w:pStyle w:val="BodyText"/>
        <w:jc w:val="both"/>
        <w:rPr>
          <w:rFonts w:ascii="Times New Roman" w:hAnsi="Times New Roman" w:cs="Times New Roman"/>
          <w:b/>
          <w:sz w:val="24"/>
          <w:lang w:val="en-GB"/>
        </w:rPr>
      </w:pPr>
    </w:p>
    <w:p w14:paraId="4EB077CC" w14:textId="6178A15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[DO-ASD-040] </w:t>
      </w:r>
      <w:r w:rsidRPr="00823FC5">
        <w:rPr>
          <w:rFonts w:ascii="Times New Roman" w:hAnsi="Times New Roman" w:cs="Times New Roman"/>
          <w:sz w:val="24"/>
        </w:rPr>
        <w:t>Ja valstis izvēlas piemērot valsts kritērijus, tām būtu jānodrošina, ka šīs izmaiņas nepalielina risku saistībā ar paredzēto darbību.</w:t>
      </w:r>
    </w:p>
    <w:p w14:paraId="5CF66297" w14:textId="77777777" w:rsidR="00F07000" w:rsidRPr="00823FC5" w:rsidRDefault="00F07000" w:rsidP="00503552">
      <w:pPr>
        <w:pStyle w:val="BodyText"/>
        <w:jc w:val="both"/>
        <w:rPr>
          <w:rFonts w:ascii="Times New Roman" w:hAnsi="Times New Roman" w:cs="Times New Roman"/>
          <w:b/>
          <w:sz w:val="24"/>
          <w:lang w:val="en-GB"/>
        </w:rPr>
      </w:pPr>
    </w:p>
    <w:p w14:paraId="62F0A5AC" w14:textId="7FC252FB"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[DO-ASD-050] </w:t>
      </w:r>
      <w:r w:rsidRPr="00823FC5">
        <w:rPr>
          <w:rFonts w:ascii="Times New Roman" w:hAnsi="Times New Roman" w:cs="Times New Roman"/>
          <w:sz w:val="24"/>
        </w:rPr>
        <w:t xml:space="preserve">Ja valstis izvēlas piemērot valsts kritērijus, tām ir jāinformē </w:t>
      </w:r>
      <w:r w:rsidRPr="00823FC5">
        <w:rPr>
          <w:rFonts w:ascii="Times New Roman" w:hAnsi="Times New Roman" w:cs="Times New Roman"/>
          <w:i/>
          <w:iCs/>
          <w:sz w:val="24"/>
        </w:rPr>
        <w:t>ICAO</w:t>
      </w:r>
      <w:r w:rsidRPr="00823FC5">
        <w:rPr>
          <w:rFonts w:ascii="Times New Roman" w:hAnsi="Times New Roman" w:cs="Times New Roman"/>
          <w:sz w:val="24"/>
        </w:rPr>
        <w:t xml:space="preserve"> par atšķirībām no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11. pielikumā [RD 12] noteiktā un jānodrošina, lai tās tiktu aprakstītas valsts AIP.</w:t>
      </w:r>
    </w:p>
    <w:p w14:paraId="3DE53779" w14:textId="77777777" w:rsidR="00F07000" w:rsidRPr="00823FC5" w:rsidRDefault="00F07000" w:rsidP="00503552">
      <w:pPr>
        <w:pStyle w:val="BodyText"/>
        <w:jc w:val="both"/>
        <w:rPr>
          <w:rFonts w:ascii="Times New Roman" w:hAnsi="Times New Roman" w:cs="Times New Roman"/>
          <w:b/>
          <w:sz w:val="24"/>
          <w:lang w:val="en-GB"/>
        </w:rPr>
      </w:pPr>
    </w:p>
    <w:p w14:paraId="4510AC26" w14:textId="73311AF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[DO-ASD-060] </w:t>
      </w:r>
      <w:r w:rsidRPr="00823FC5">
        <w:rPr>
          <w:rFonts w:ascii="Times New Roman" w:hAnsi="Times New Roman" w:cs="Times New Roman"/>
          <w:sz w:val="24"/>
        </w:rPr>
        <w:t>Valsts kritēriju un mainītu kritēriju piemērošanas pamatojums būtu skaidri jādokumentē.</w:t>
      </w:r>
    </w:p>
    <w:p w14:paraId="6A13C3D9" w14:textId="77777777" w:rsidR="00F07000" w:rsidRPr="00823FC5" w:rsidRDefault="00F07000" w:rsidP="00503552">
      <w:pPr>
        <w:pStyle w:val="BodyText"/>
        <w:jc w:val="both"/>
        <w:rPr>
          <w:rFonts w:ascii="Times New Roman" w:hAnsi="Times New Roman" w:cs="Times New Roman"/>
          <w:b/>
          <w:sz w:val="24"/>
          <w:lang w:val="en-GB"/>
        </w:rPr>
      </w:pPr>
    </w:p>
    <w:p w14:paraId="2BA90087" w14:textId="1D8DF59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[DO-ASD-070] </w:t>
      </w:r>
      <w:r w:rsidRPr="00823FC5">
        <w:rPr>
          <w:rFonts w:ascii="Times New Roman" w:hAnsi="Times New Roman" w:cs="Times New Roman"/>
          <w:sz w:val="24"/>
        </w:rPr>
        <w:t>Visi valsts kritēriji būtu pilnībā jāpamato, jādokumentē un jāpapildina ar detalizētu drošumu apliecinošu dokumentāciju, ko ir apstiprinājusi atbilstošā reglamentējošā institūcija.</w:t>
      </w:r>
    </w:p>
    <w:p w14:paraId="18216A58" w14:textId="77777777" w:rsidR="00F07000" w:rsidRPr="00823FC5" w:rsidRDefault="00F07000" w:rsidP="00503552">
      <w:pPr>
        <w:pStyle w:val="BodyText"/>
        <w:jc w:val="both"/>
        <w:rPr>
          <w:rFonts w:ascii="Times New Roman" w:hAnsi="Times New Roman" w:cs="Times New Roman"/>
          <w:b/>
          <w:sz w:val="24"/>
          <w:lang w:val="en-GB"/>
        </w:rPr>
      </w:pPr>
    </w:p>
    <w:p w14:paraId="0D8602E7" w14:textId="134D50C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[DO-ASD-080] </w:t>
      </w:r>
      <w:r w:rsidRPr="00823FC5">
        <w:rPr>
          <w:rFonts w:ascii="Times New Roman" w:hAnsi="Times New Roman" w:cs="Times New Roman"/>
          <w:sz w:val="24"/>
        </w:rPr>
        <w:t>Gaisa telpas plānotājiem būtu jāņem vērā norādījumi, kas sniegti publikācijā “European Route Network Improvement Plan - Part 3, Airspace Management Handbook” [Eiropas maršrutu tīkla uzlabošanas plāna 3. daļa “Gaisa telpas pārvaldības rokasgrāmata”] [RD 7].</w:t>
      </w:r>
    </w:p>
    <w:p w14:paraId="7F4B115B" w14:textId="77777777" w:rsidR="00F07000" w:rsidRPr="00823FC5" w:rsidRDefault="00F07000" w:rsidP="00503552">
      <w:pPr>
        <w:pStyle w:val="BodyText"/>
        <w:jc w:val="both"/>
        <w:rPr>
          <w:rFonts w:ascii="Times New Roman" w:hAnsi="Times New Roman" w:cs="Times New Roman"/>
          <w:sz w:val="24"/>
          <w:lang w:val="en-GB"/>
        </w:rPr>
      </w:pPr>
    </w:p>
    <w:p w14:paraId="692A12CF" w14:textId="54F96957" w:rsidR="00D03E33" w:rsidRPr="00823FC5" w:rsidRDefault="00D03E33" w:rsidP="00F07000">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Gaisa telpas plānošanas un projektu izstrādes atvieglošanai var izmantot EIROKONTROLES rīku – </w:t>
      </w:r>
      <w:r w:rsidRPr="00823FC5">
        <w:rPr>
          <w:rFonts w:ascii="Times New Roman" w:hAnsi="Times New Roman" w:cs="Times New Roman"/>
          <w:color w:val="212121"/>
          <w:sz w:val="24"/>
        </w:rPr>
        <w:t>sistēmu satiksmes izkārtošanai un analīzei makroskopiskā līmenī</w:t>
      </w:r>
      <w:r w:rsidRPr="00823FC5">
        <w:rPr>
          <w:rFonts w:ascii="Times New Roman" w:hAnsi="Times New Roman" w:cs="Times New Roman"/>
          <w:sz w:val="24"/>
        </w:rPr>
        <w:t xml:space="preserve"> (</w:t>
      </w:r>
      <w:r w:rsidRPr="00823FC5">
        <w:rPr>
          <w:rFonts w:ascii="Times New Roman" w:hAnsi="Times New Roman" w:cs="Times New Roman"/>
          <w:i/>
          <w:iCs/>
          <w:sz w:val="24"/>
        </w:rPr>
        <w:t>SAAM</w:t>
      </w:r>
      <w:r w:rsidRPr="00823FC5">
        <w:rPr>
          <w:rFonts w:ascii="Times New Roman" w:hAnsi="Times New Roman" w:cs="Times New Roman"/>
          <w:sz w:val="24"/>
        </w:rPr>
        <w:t>).</w:t>
      </w:r>
    </w:p>
    <w:p w14:paraId="23A860A6" w14:textId="77777777" w:rsidR="00D03E33" w:rsidRPr="00823FC5" w:rsidRDefault="00D03E33" w:rsidP="00503552">
      <w:pPr>
        <w:pStyle w:val="BodyText"/>
        <w:jc w:val="both"/>
        <w:rPr>
          <w:rFonts w:ascii="Times New Roman" w:hAnsi="Times New Roman" w:cs="Times New Roman"/>
          <w:sz w:val="24"/>
          <w:lang w:val="en-GB"/>
        </w:rPr>
      </w:pPr>
    </w:p>
    <w:p w14:paraId="0D9088B0"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[DO-ASD-090] </w:t>
      </w:r>
      <w:r w:rsidRPr="00823FC5">
        <w:rPr>
          <w:rFonts w:ascii="Times New Roman" w:hAnsi="Times New Roman" w:cs="Times New Roman"/>
          <w:sz w:val="24"/>
        </w:rPr>
        <w:t xml:space="preserve">Jebkādas būtiskas izmaiņas, kas skar gaisa telpas struktūras vai </w:t>
      </w:r>
      <w:r w:rsidRPr="00823FC5">
        <w:rPr>
          <w:rFonts w:ascii="Times New Roman" w:hAnsi="Times New Roman" w:cs="Times New Roman"/>
          <w:i/>
          <w:iCs/>
          <w:sz w:val="24"/>
        </w:rPr>
        <w:t>ATS</w:t>
      </w:r>
      <w:r w:rsidRPr="00823FC5">
        <w:rPr>
          <w:rFonts w:ascii="Times New Roman" w:hAnsi="Times New Roman" w:cs="Times New Roman"/>
          <w:sz w:val="24"/>
        </w:rPr>
        <w:t xml:space="preserve"> maršrutus kaimiņvalstīs, būtu jāsaskaņo starptautiskā (reģionālā) mērogā.</w:t>
      </w:r>
    </w:p>
    <w:p w14:paraId="0E4A820B" w14:textId="77777777" w:rsidR="00F07000" w:rsidRPr="00823FC5" w:rsidRDefault="00F07000" w:rsidP="00503552">
      <w:pPr>
        <w:pStyle w:val="BodyText"/>
        <w:jc w:val="both"/>
        <w:rPr>
          <w:rFonts w:ascii="Times New Roman" w:hAnsi="Times New Roman" w:cs="Times New Roman"/>
          <w:b/>
          <w:sz w:val="24"/>
          <w:lang w:val="en-GB"/>
        </w:rPr>
      </w:pPr>
    </w:p>
    <w:p w14:paraId="7CD88D3E" w14:textId="45A60CEC"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[DO-ASD-100] </w:t>
      </w:r>
      <w:r w:rsidRPr="00823FC5">
        <w:rPr>
          <w:rFonts w:ascii="Times New Roman" w:hAnsi="Times New Roman" w:cs="Times New Roman"/>
          <w:sz w:val="24"/>
        </w:rPr>
        <w:t>Plānotajām gaisa telpas struktūru robežām ir jāietver vertikālie un horizontālie izmēri.</w:t>
      </w:r>
    </w:p>
    <w:p w14:paraId="4AA627E0" w14:textId="77777777" w:rsidR="00F07000" w:rsidRPr="00823FC5" w:rsidRDefault="00F07000" w:rsidP="00503552">
      <w:pPr>
        <w:pStyle w:val="BodyText"/>
        <w:jc w:val="both"/>
        <w:rPr>
          <w:rFonts w:ascii="Times New Roman" w:hAnsi="Times New Roman" w:cs="Times New Roman"/>
          <w:b/>
          <w:sz w:val="24"/>
          <w:lang w:val="en-GB"/>
        </w:rPr>
      </w:pPr>
    </w:p>
    <w:p w14:paraId="1AAF8467" w14:textId="5B6B9E5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[DO-ASD-110] </w:t>
      </w:r>
      <w:r w:rsidRPr="00823FC5">
        <w:rPr>
          <w:rFonts w:ascii="Times New Roman" w:hAnsi="Times New Roman" w:cs="Times New Roman"/>
          <w:sz w:val="24"/>
        </w:rPr>
        <w:t>Paredzētās robežas nedrīkstētu pārklāties ar saistītajām aizsargātajām gaisa telpām, ja vien atbildīgās iestādes nav oficiāli vienojušās par atbilstošām ekspluatācijas procedūrām.</w:t>
      </w:r>
    </w:p>
    <w:p w14:paraId="4172125D" w14:textId="77777777" w:rsidR="00F07000" w:rsidRPr="00823FC5" w:rsidRDefault="00F07000" w:rsidP="00503552">
      <w:pPr>
        <w:pStyle w:val="BodyText"/>
        <w:jc w:val="both"/>
        <w:rPr>
          <w:rFonts w:ascii="Times New Roman" w:hAnsi="Times New Roman" w:cs="Times New Roman"/>
          <w:b/>
          <w:sz w:val="24"/>
          <w:lang w:val="en-GB"/>
        </w:rPr>
      </w:pPr>
    </w:p>
    <w:p w14:paraId="5A772714" w14:textId="6354A60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[DO-ASD-120] </w:t>
      </w:r>
      <w:r w:rsidRPr="00823FC5">
        <w:rPr>
          <w:rFonts w:ascii="Times New Roman" w:hAnsi="Times New Roman" w:cs="Times New Roman"/>
          <w:sz w:val="24"/>
        </w:rPr>
        <w:t>Ja pastāv kopīgas robežas, tās oficiāli saskaņo ar kaimiņvalsts gaisa telpas atbildīgo iestādi.</w:t>
      </w:r>
    </w:p>
    <w:p w14:paraId="776A3D74" w14:textId="77777777" w:rsidR="00F07000" w:rsidRPr="00823FC5" w:rsidRDefault="00F07000" w:rsidP="00503552">
      <w:pPr>
        <w:pStyle w:val="BodyText"/>
        <w:jc w:val="both"/>
        <w:rPr>
          <w:rFonts w:ascii="Times New Roman" w:hAnsi="Times New Roman" w:cs="Times New Roman"/>
          <w:b/>
          <w:sz w:val="24"/>
          <w:lang w:val="en-GB"/>
        </w:rPr>
      </w:pPr>
    </w:p>
    <w:p w14:paraId="282304EE" w14:textId="50375FF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[DO-ASD-130] </w:t>
      </w:r>
      <w:r w:rsidRPr="00823FC5">
        <w:rPr>
          <w:rFonts w:ascii="Times New Roman" w:hAnsi="Times New Roman" w:cs="Times New Roman"/>
          <w:sz w:val="24"/>
        </w:rPr>
        <w:t xml:space="preserve">Horizontālos izmērus nosaka attiecībā pret </w:t>
      </w:r>
      <w:r w:rsidRPr="00823FC5">
        <w:rPr>
          <w:rFonts w:ascii="Times New Roman" w:hAnsi="Times New Roman" w:cs="Times New Roman"/>
          <w:i/>
          <w:iCs/>
          <w:sz w:val="24"/>
        </w:rPr>
        <w:t>WGS-84</w:t>
      </w:r>
      <w:r w:rsidRPr="00823FC5">
        <w:rPr>
          <w:rFonts w:ascii="Times New Roman" w:hAnsi="Times New Roman" w:cs="Times New Roman"/>
          <w:sz w:val="24"/>
        </w:rPr>
        <w:t>.</w:t>
      </w:r>
    </w:p>
    <w:p w14:paraId="2DA68F55" w14:textId="77777777" w:rsidR="00F07000" w:rsidRPr="00823FC5" w:rsidRDefault="00F07000" w:rsidP="00503552">
      <w:pPr>
        <w:pStyle w:val="BodyText"/>
        <w:jc w:val="both"/>
        <w:rPr>
          <w:rFonts w:ascii="Times New Roman" w:hAnsi="Times New Roman" w:cs="Times New Roman"/>
          <w:b/>
          <w:sz w:val="24"/>
          <w:lang w:val="en-GB"/>
        </w:rPr>
      </w:pPr>
    </w:p>
    <w:p w14:paraId="6280F00E" w14:textId="41C49575"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[DO-ASD-140] </w:t>
      </w:r>
      <w:r w:rsidRPr="00823FC5">
        <w:rPr>
          <w:rFonts w:ascii="Times New Roman" w:hAnsi="Times New Roman" w:cs="Times New Roman"/>
          <w:sz w:val="24"/>
        </w:rPr>
        <w:t xml:space="preserve">Vertikālos izmērus nosaka attiecībā pret </w:t>
      </w:r>
      <w:r w:rsidRPr="00823FC5">
        <w:rPr>
          <w:rFonts w:ascii="Times New Roman" w:hAnsi="Times New Roman" w:cs="Times New Roman"/>
          <w:i/>
          <w:iCs/>
          <w:sz w:val="24"/>
        </w:rPr>
        <w:t>FL</w:t>
      </w:r>
      <w:r w:rsidRPr="00823FC5">
        <w:rPr>
          <w:rFonts w:ascii="Times New Roman" w:hAnsi="Times New Roman" w:cs="Times New Roman"/>
          <w:sz w:val="24"/>
        </w:rPr>
        <w:t xml:space="preserve">, </w:t>
      </w:r>
      <w:r w:rsidRPr="00823FC5">
        <w:rPr>
          <w:rFonts w:ascii="Times New Roman" w:hAnsi="Times New Roman" w:cs="Times New Roman"/>
          <w:i/>
          <w:iCs/>
          <w:sz w:val="24"/>
        </w:rPr>
        <w:t>GND</w:t>
      </w:r>
      <w:r w:rsidRPr="00823FC5">
        <w:rPr>
          <w:rFonts w:ascii="Times New Roman" w:hAnsi="Times New Roman" w:cs="Times New Roman"/>
          <w:sz w:val="24"/>
        </w:rPr>
        <w:t xml:space="preserve"> vai </w:t>
      </w:r>
      <w:r w:rsidRPr="00823FC5">
        <w:rPr>
          <w:rFonts w:ascii="Times New Roman" w:hAnsi="Times New Roman" w:cs="Times New Roman"/>
          <w:i/>
          <w:iCs/>
          <w:sz w:val="24"/>
        </w:rPr>
        <w:t>MSL</w:t>
      </w:r>
      <w:r w:rsidRPr="00823FC5">
        <w:rPr>
          <w:rFonts w:ascii="Times New Roman" w:hAnsi="Times New Roman" w:cs="Times New Roman"/>
          <w:sz w:val="24"/>
        </w:rPr>
        <w:t>.</w:t>
      </w:r>
    </w:p>
    <w:p w14:paraId="3F33D379" w14:textId="77777777" w:rsidR="00F07000" w:rsidRPr="00823FC5" w:rsidRDefault="00F07000" w:rsidP="00503552">
      <w:pPr>
        <w:pStyle w:val="BodyText"/>
        <w:jc w:val="both"/>
        <w:rPr>
          <w:rFonts w:ascii="Times New Roman" w:hAnsi="Times New Roman" w:cs="Times New Roman"/>
          <w:b/>
          <w:sz w:val="24"/>
          <w:lang w:val="en-GB"/>
        </w:rPr>
      </w:pPr>
    </w:p>
    <w:p w14:paraId="078641E0" w14:textId="69D583F2"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[DO-ASD-150] </w:t>
      </w:r>
      <w:r w:rsidRPr="00823FC5">
        <w:rPr>
          <w:rFonts w:ascii="Times New Roman" w:hAnsi="Times New Roman" w:cs="Times New Roman"/>
          <w:sz w:val="24"/>
        </w:rPr>
        <w:t>Aeronavigācijas informācija, apvidus un šķēršļu datu avoti būtu jānorāda pie metadatiem.</w:t>
      </w:r>
    </w:p>
    <w:p w14:paraId="5FA48C94" w14:textId="77777777" w:rsidR="00F07000" w:rsidRPr="00823FC5" w:rsidRDefault="00F07000" w:rsidP="00503552">
      <w:pPr>
        <w:pStyle w:val="BodyText"/>
        <w:jc w:val="both"/>
        <w:rPr>
          <w:rFonts w:ascii="Times New Roman" w:hAnsi="Times New Roman" w:cs="Times New Roman"/>
          <w:b/>
          <w:sz w:val="24"/>
          <w:lang w:val="en-GB"/>
        </w:rPr>
      </w:pPr>
    </w:p>
    <w:p w14:paraId="4499DA5C" w14:textId="4244ACC3" w:rsidR="00D03E33" w:rsidRPr="00823FC5" w:rsidRDefault="00D03E33" w:rsidP="00177FB3">
      <w:pPr>
        <w:pStyle w:val="BodyText"/>
        <w:keepNext/>
        <w:keepLines/>
        <w:jc w:val="both"/>
        <w:rPr>
          <w:rFonts w:ascii="Times New Roman" w:hAnsi="Times New Roman" w:cs="Times New Roman"/>
          <w:sz w:val="24"/>
        </w:rPr>
      </w:pPr>
      <w:r w:rsidRPr="00823FC5">
        <w:rPr>
          <w:rFonts w:ascii="Times New Roman" w:hAnsi="Times New Roman" w:cs="Times New Roman"/>
          <w:b/>
          <w:sz w:val="24"/>
        </w:rPr>
        <w:lastRenderedPageBreak/>
        <w:t xml:space="preserve">[DO-ASD-160] </w:t>
      </w:r>
      <w:r w:rsidRPr="00823FC5">
        <w:rPr>
          <w:rFonts w:ascii="Times New Roman" w:hAnsi="Times New Roman" w:cs="Times New Roman"/>
          <w:sz w:val="24"/>
        </w:rPr>
        <w:t>Ja iespējams, būtu jāizmanto elektroniskas datu pārsūtīšanas un uzglabāšanas metodes.</w:t>
      </w:r>
    </w:p>
    <w:p w14:paraId="357D748E" w14:textId="77777777" w:rsidR="00F07000" w:rsidRPr="00823FC5" w:rsidRDefault="00F07000" w:rsidP="00503552">
      <w:pPr>
        <w:pStyle w:val="BodyText"/>
        <w:jc w:val="both"/>
        <w:rPr>
          <w:rFonts w:ascii="Times New Roman" w:hAnsi="Times New Roman" w:cs="Times New Roman"/>
          <w:b/>
          <w:sz w:val="24"/>
          <w:lang w:val="en-GB"/>
        </w:rPr>
      </w:pPr>
    </w:p>
    <w:p w14:paraId="5D5AC6CC" w14:textId="46B1FE81"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[DO-ASD-170] </w:t>
      </w:r>
      <w:r w:rsidRPr="00823FC5">
        <w:rPr>
          <w:rFonts w:ascii="Times New Roman" w:hAnsi="Times New Roman" w:cs="Times New Roman"/>
          <w:sz w:val="24"/>
        </w:rPr>
        <w:t>Ja datus ievada manuāli, veic papildu verifikāciju, lai pārliecinātos, ka nav pieļautas kļūdas.</w:t>
      </w:r>
    </w:p>
    <w:p w14:paraId="7E8975F8" w14:textId="77777777" w:rsidR="00D03E33" w:rsidRPr="00823FC5" w:rsidRDefault="00D03E33" w:rsidP="00503552">
      <w:pPr>
        <w:pStyle w:val="BodyText"/>
        <w:jc w:val="both"/>
        <w:rPr>
          <w:rFonts w:ascii="Times New Roman" w:hAnsi="Times New Roman" w:cs="Times New Roman"/>
          <w:sz w:val="24"/>
          <w:lang w:val="en-GB"/>
        </w:rPr>
      </w:pPr>
    </w:p>
    <w:p w14:paraId="7A7FA094" w14:textId="4ED262CF" w:rsidR="00D03E33" w:rsidRPr="00823FC5" w:rsidRDefault="00F10AD4" w:rsidP="00F10AD4">
      <w:pPr>
        <w:pStyle w:val="Heading4"/>
        <w:tabs>
          <w:tab w:val="left" w:pos="1611"/>
          <w:tab w:val="left" w:pos="1612"/>
        </w:tabs>
        <w:ind w:left="0" w:firstLine="0"/>
        <w:rPr>
          <w:rFonts w:ascii="Times New Roman" w:hAnsi="Times New Roman" w:cs="Times New Roman"/>
          <w:sz w:val="24"/>
        </w:rPr>
      </w:pPr>
      <w:bookmarkStart w:id="241" w:name="2.4.2_Quality_Records"/>
      <w:bookmarkStart w:id="242" w:name="_bookmark177"/>
      <w:bookmarkEnd w:id="241"/>
      <w:bookmarkEnd w:id="242"/>
      <w:r w:rsidRPr="00823FC5">
        <w:rPr>
          <w:rFonts w:ascii="Times New Roman" w:hAnsi="Times New Roman" w:cs="Times New Roman"/>
          <w:sz w:val="24"/>
        </w:rPr>
        <w:t>2.4.2. Kvalitātes dokumentācija</w:t>
      </w:r>
    </w:p>
    <w:p w14:paraId="5272F15A" w14:textId="77777777" w:rsidR="00F10AD4" w:rsidRPr="00823FC5" w:rsidRDefault="00F10AD4" w:rsidP="00F10AD4">
      <w:pPr>
        <w:pStyle w:val="Heading4"/>
        <w:tabs>
          <w:tab w:val="left" w:pos="1611"/>
          <w:tab w:val="left" w:pos="1612"/>
        </w:tabs>
        <w:ind w:left="0" w:firstLine="0"/>
        <w:rPr>
          <w:rFonts w:ascii="Times New Roman" w:hAnsi="Times New Roman" w:cs="Times New Roman"/>
          <w:sz w:val="24"/>
          <w:lang w:val="en-GB"/>
        </w:rPr>
      </w:pPr>
    </w:p>
    <w:p w14:paraId="0D4046C7"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[DO-ASD-180</w:t>
      </w:r>
      <w:r w:rsidRPr="00823FC5">
        <w:rPr>
          <w:rFonts w:ascii="Times New Roman" w:hAnsi="Times New Roman" w:cs="Times New Roman"/>
          <w:sz w:val="24"/>
        </w:rPr>
        <w:t>] Visas gaisa telpas struktūras ir izsekojamas līdz pat to sagatavošanas avotam, pateicoties nepārtrauktam auditācijas pierakstam.</w:t>
      </w:r>
    </w:p>
    <w:p w14:paraId="470129A5" w14:textId="77777777" w:rsidR="00F10AD4" w:rsidRPr="00823FC5" w:rsidRDefault="00F10AD4" w:rsidP="00503552">
      <w:pPr>
        <w:pStyle w:val="BodyText"/>
        <w:jc w:val="both"/>
        <w:rPr>
          <w:rFonts w:ascii="Times New Roman" w:hAnsi="Times New Roman" w:cs="Times New Roman"/>
          <w:sz w:val="24"/>
          <w:lang w:val="en-GB"/>
        </w:rPr>
      </w:pPr>
    </w:p>
    <w:p w14:paraId="75E80141"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[DO-ASD-190] </w:t>
      </w:r>
      <w:r w:rsidRPr="00823FC5">
        <w:rPr>
          <w:rFonts w:ascii="Times New Roman" w:hAnsi="Times New Roman" w:cs="Times New Roman"/>
          <w:sz w:val="24"/>
        </w:rPr>
        <w:t>Informācija par sagatavošanas avotu ietver:</w:t>
      </w:r>
    </w:p>
    <w:p w14:paraId="608506F5" w14:textId="1727933F" w:rsidR="00D03E33" w:rsidRPr="00823FC5" w:rsidRDefault="00F10AD4" w:rsidP="00F10AD4">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a) gaisa telpas struktūras veidotāja vārdu, uzvārdu / nosaukumu;</w:t>
      </w:r>
    </w:p>
    <w:p w14:paraId="6A68D804" w14:textId="7E4DC392" w:rsidR="00D03E33" w:rsidRPr="00823FC5" w:rsidRDefault="00F10AD4" w:rsidP="00F10AD4">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b) projekta izstrādes organizāciju;</w:t>
      </w:r>
    </w:p>
    <w:p w14:paraId="53340AB0" w14:textId="108BD6BF" w:rsidR="00D03E33" w:rsidRPr="00823FC5" w:rsidRDefault="00F10AD4" w:rsidP="00F10AD4">
      <w:pPr>
        <w:pStyle w:val="ListParagraph"/>
        <w:tabs>
          <w:tab w:val="left" w:pos="1611"/>
          <w:tab w:val="left" w:pos="1612"/>
        </w:tabs>
        <w:ind w:left="284" w:firstLine="0"/>
        <w:rPr>
          <w:rFonts w:ascii="Times New Roman" w:hAnsi="Times New Roman" w:cs="Times New Roman"/>
          <w:sz w:val="24"/>
        </w:rPr>
      </w:pPr>
      <w:r w:rsidRPr="00823FC5">
        <w:rPr>
          <w:rFonts w:ascii="Times New Roman" w:hAnsi="Times New Roman" w:cs="Times New Roman"/>
          <w:sz w:val="24"/>
        </w:rPr>
        <w:t>c) projekta izstrādes datumu.</w:t>
      </w:r>
    </w:p>
    <w:p w14:paraId="49AA8742" w14:textId="77777777" w:rsidR="00F10AD4" w:rsidRPr="00823FC5" w:rsidRDefault="00F10AD4" w:rsidP="00F10AD4">
      <w:pPr>
        <w:pStyle w:val="ListParagraph"/>
        <w:tabs>
          <w:tab w:val="left" w:pos="1611"/>
          <w:tab w:val="left" w:pos="1612"/>
        </w:tabs>
        <w:ind w:left="284" w:firstLine="0"/>
        <w:rPr>
          <w:rFonts w:ascii="Times New Roman" w:hAnsi="Times New Roman" w:cs="Times New Roman"/>
          <w:sz w:val="24"/>
          <w:lang w:val="en-GB"/>
        </w:rPr>
      </w:pPr>
    </w:p>
    <w:p w14:paraId="6183139C" w14:textId="08CE1556"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b/>
          <w:sz w:val="24"/>
        </w:rPr>
        <w:t xml:space="preserve">[DO-ASD-200] </w:t>
      </w:r>
      <w:r w:rsidRPr="00823FC5">
        <w:rPr>
          <w:rFonts w:ascii="Times New Roman" w:hAnsi="Times New Roman" w:cs="Times New Roman"/>
          <w:sz w:val="24"/>
        </w:rPr>
        <w:t>Pierakstus uztur visu gaisa telpas struktūras pastāvēšanas laiku un vismaz piecus gadus pēc šā laika posma beigām vai piecus gadus pēc jebkura datu elementa, kas aprēķināts vai atvasināts no šiem datiem, derīguma termiņa beigām, atkarībā no tā, kurš termiņš ir ilgāks.</w:t>
      </w:r>
    </w:p>
    <w:p w14:paraId="7C1847B7" w14:textId="77777777" w:rsidR="00F10AD4" w:rsidRPr="00823FC5" w:rsidRDefault="00F10AD4">
      <w:pPr>
        <w:rPr>
          <w:rFonts w:ascii="Times New Roman" w:eastAsia="Arial" w:hAnsi="Times New Roman" w:cs="Times New Roman"/>
          <w:b/>
          <w:bCs/>
          <w:color w:val="1F4E79"/>
          <w:sz w:val="24"/>
          <w:szCs w:val="32"/>
        </w:rPr>
      </w:pPr>
      <w:bookmarkStart w:id="243" w:name="_bookmark178"/>
      <w:bookmarkEnd w:id="243"/>
      <w:r w:rsidRPr="00823FC5">
        <w:rPr>
          <w:rFonts w:ascii="Times New Roman" w:hAnsi="Times New Roman" w:cs="Times New Roman"/>
        </w:rPr>
        <w:br w:type="page"/>
      </w:r>
    </w:p>
    <w:p w14:paraId="7C943F1B" w14:textId="65154581" w:rsidR="00D03E33" w:rsidRPr="00823FC5" w:rsidRDefault="00F10AD4" w:rsidP="00503552">
      <w:pPr>
        <w:pStyle w:val="Heading3"/>
        <w:spacing w:before="0"/>
        <w:ind w:left="0" w:firstLine="0"/>
        <w:jc w:val="both"/>
        <w:rPr>
          <w:rFonts w:ascii="Times New Roman" w:hAnsi="Times New Roman" w:cs="Times New Roman"/>
          <w:color w:val="1F4E79"/>
          <w:sz w:val="28"/>
          <w:szCs w:val="36"/>
        </w:rPr>
      </w:pPr>
      <w:r w:rsidRPr="00823FC5">
        <w:rPr>
          <w:rFonts w:ascii="Times New Roman" w:hAnsi="Times New Roman" w:cs="Times New Roman"/>
          <w:color w:val="1F4E79"/>
          <w:sz w:val="28"/>
        </w:rPr>
        <w:lastRenderedPageBreak/>
        <w:t>A pielikums. KONFIGURĀCIJAS KONTROLE</w:t>
      </w:r>
    </w:p>
    <w:p w14:paraId="3942F69E" w14:textId="77777777" w:rsidR="00D03E33" w:rsidRPr="00823FC5" w:rsidRDefault="00D03E33" w:rsidP="00503552">
      <w:pPr>
        <w:pStyle w:val="BodyText"/>
        <w:jc w:val="both"/>
        <w:rPr>
          <w:rFonts w:ascii="Times New Roman" w:hAnsi="Times New Roman" w:cs="Times New Roman"/>
          <w:b/>
          <w:sz w:val="24"/>
          <w:lang w:val="en-GB"/>
        </w:rPr>
      </w:pPr>
    </w:p>
    <w:p w14:paraId="5112184A" w14:textId="0A878127" w:rsidR="00D03E33" w:rsidRPr="00823FC5" w:rsidRDefault="00F10AD4" w:rsidP="00F10AD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A.1. ELEMENTU IDENTIFIKĀCIJA</w:t>
      </w:r>
    </w:p>
    <w:p w14:paraId="3E3ABB87" w14:textId="77777777" w:rsidR="00D03E33" w:rsidRPr="00823FC5" w:rsidRDefault="00D03E33" w:rsidP="00503552">
      <w:pPr>
        <w:pStyle w:val="BodyText"/>
        <w:jc w:val="both"/>
        <w:rPr>
          <w:rFonts w:ascii="Times New Roman" w:hAnsi="Times New Roman" w:cs="Times New Roman"/>
          <w:b/>
          <w:sz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20"/>
        <w:gridCol w:w="3161"/>
        <w:gridCol w:w="1981"/>
      </w:tblGrid>
      <w:tr w:rsidR="00D03E33" w:rsidRPr="00823FC5" w14:paraId="536DA65A" w14:textId="77777777" w:rsidTr="00D172BD">
        <w:trPr>
          <w:trHeight w:val="371"/>
        </w:trPr>
        <w:tc>
          <w:tcPr>
            <w:tcW w:w="2163" w:type="pct"/>
            <w:shd w:val="clear" w:color="auto" w:fill="D9D9D9"/>
          </w:tcPr>
          <w:p w14:paraId="6E39126A" w14:textId="77777777" w:rsidR="00D03E33" w:rsidRPr="00823FC5" w:rsidRDefault="00D03E33" w:rsidP="00D172BD">
            <w:pPr>
              <w:pStyle w:val="TableParagraph"/>
              <w:ind w:left="0"/>
              <w:jc w:val="center"/>
              <w:rPr>
                <w:rFonts w:ascii="Times New Roman" w:hAnsi="Times New Roman" w:cs="Times New Roman"/>
                <w:b/>
                <w:sz w:val="24"/>
              </w:rPr>
            </w:pPr>
            <w:r w:rsidRPr="00823FC5">
              <w:rPr>
                <w:rFonts w:ascii="Times New Roman" w:hAnsi="Times New Roman" w:cs="Times New Roman"/>
                <w:b/>
                <w:sz w:val="24"/>
              </w:rPr>
              <w:t>Nosaukums</w:t>
            </w:r>
          </w:p>
        </w:tc>
        <w:tc>
          <w:tcPr>
            <w:tcW w:w="1744" w:type="pct"/>
            <w:shd w:val="clear" w:color="auto" w:fill="D9D9D9"/>
          </w:tcPr>
          <w:p w14:paraId="1E846DB0" w14:textId="77777777" w:rsidR="00D03E33" w:rsidRPr="00823FC5" w:rsidRDefault="00D03E33" w:rsidP="00D172BD">
            <w:pPr>
              <w:pStyle w:val="TableParagraph"/>
              <w:ind w:left="0"/>
              <w:jc w:val="center"/>
              <w:rPr>
                <w:rFonts w:ascii="Times New Roman" w:hAnsi="Times New Roman" w:cs="Times New Roman"/>
                <w:b/>
                <w:sz w:val="24"/>
              </w:rPr>
            </w:pPr>
            <w:r w:rsidRPr="00823FC5">
              <w:rPr>
                <w:rFonts w:ascii="Times New Roman" w:hAnsi="Times New Roman" w:cs="Times New Roman"/>
                <w:b/>
                <w:sz w:val="24"/>
              </w:rPr>
              <w:t>ID</w:t>
            </w:r>
          </w:p>
        </w:tc>
        <w:tc>
          <w:tcPr>
            <w:tcW w:w="1093" w:type="pct"/>
            <w:shd w:val="clear" w:color="auto" w:fill="D9D9D9"/>
          </w:tcPr>
          <w:p w14:paraId="5970B21B" w14:textId="77777777" w:rsidR="00D03E33" w:rsidRPr="00823FC5" w:rsidRDefault="00D03E33" w:rsidP="00D172BD">
            <w:pPr>
              <w:pStyle w:val="TableParagraph"/>
              <w:ind w:left="0"/>
              <w:jc w:val="center"/>
              <w:rPr>
                <w:rFonts w:ascii="Times New Roman" w:hAnsi="Times New Roman" w:cs="Times New Roman"/>
                <w:b/>
                <w:sz w:val="24"/>
              </w:rPr>
            </w:pPr>
            <w:r w:rsidRPr="00823FC5">
              <w:rPr>
                <w:rFonts w:ascii="Times New Roman" w:hAnsi="Times New Roman" w:cs="Times New Roman"/>
                <w:b/>
                <w:sz w:val="24"/>
              </w:rPr>
              <w:t>Izdevums</w:t>
            </w:r>
          </w:p>
        </w:tc>
      </w:tr>
      <w:tr w:rsidR="00D03E33" w:rsidRPr="00823FC5" w14:paraId="01B14808" w14:textId="77777777" w:rsidTr="00D172BD">
        <w:trPr>
          <w:trHeight w:val="628"/>
        </w:trPr>
        <w:tc>
          <w:tcPr>
            <w:tcW w:w="2163" w:type="pct"/>
          </w:tcPr>
          <w:p w14:paraId="30939DC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EIROKONTROLES specifikācija attiecībā uz aeronavigācijas datu ģenerēšanu</w:t>
            </w:r>
          </w:p>
        </w:tc>
        <w:tc>
          <w:tcPr>
            <w:tcW w:w="1744" w:type="pct"/>
          </w:tcPr>
          <w:p w14:paraId="2A19391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EUROCONTROL-SPEC-154</w:t>
            </w:r>
          </w:p>
        </w:tc>
        <w:tc>
          <w:tcPr>
            <w:tcW w:w="1093" w:type="pct"/>
          </w:tcPr>
          <w:p w14:paraId="24AFA74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2.0</w:t>
            </w:r>
          </w:p>
        </w:tc>
      </w:tr>
    </w:tbl>
    <w:p w14:paraId="09250A57" w14:textId="77777777" w:rsidR="00D03E33" w:rsidRPr="00823FC5" w:rsidRDefault="00D03E33" w:rsidP="00503552">
      <w:pPr>
        <w:pStyle w:val="BodyText"/>
        <w:jc w:val="both"/>
        <w:rPr>
          <w:rFonts w:ascii="Times New Roman" w:hAnsi="Times New Roman" w:cs="Times New Roman"/>
          <w:b/>
          <w:sz w:val="24"/>
          <w:lang w:val="en-GB"/>
        </w:rPr>
      </w:pPr>
    </w:p>
    <w:p w14:paraId="6D0A5E42" w14:textId="44C9FBD2" w:rsidR="00D03E33" w:rsidRPr="00823FC5" w:rsidRDefault="00F10AD4" w:rsidP="00F10AD4">
      <w:pPr>
        <w:pStyle w:val="ListParagraph"/>
        <w:tabs>
          <w:tab w:val="left" w:pos="1325"/>
          <w:tab w:val="left" w:pos="1326"/>
        </w:tabs>
        <w:ind w:left="0" w:firstLine="0"/>
        <w:rPr>
          <w:rFonts w:ascii="Times New Roman" w:hAnsi="Times New Roman" w:cs="Times New Roman"/>
          <w:b/>
          <w:color w:val="2D74B5"/>
          <w:sz w:val="24"/>
        </w:rPr>
      </w:pPr>
      <w:r w:rsidRPr="00823FC5">
        <w:rPr>
          <w:rFonts w:ascii="Times New Roman" w:hAnsi="Times New Roman" w:cs="Times New Roman"/>
          <w:b/>
          <w:color w:val="2D74B5"/>
          <w:sz w:val="24"/>
        </w:rPr>
        <w:t>A.2. ELEMENTU IZMAIŅU UZSKAITĪJUMS</w:t>
      </w:r>
    </w:p>
    <w:p w14:paraId="71656160" w14:textId="77777777" w:rsidR="00F10AD4" w:rsidRPr="00823FC5" w:rsidRDefault="00F10AD4" w:rsidP="00F10AD4">
      <w:pPr>
        <w:pStyle w:val="ListParagraph"/>
        <w:tabs>
          <w:tab w:val="left" w:pos="1325"/>
          <w:tab w:val="left" w:pos="1326"/>
        </w:tabs>
        <w:ind w:left="0" w:firstLine="0"/>
        <w:rPr>
          <w:rFonts w:ascii="Times New Roman" w:hAnsi="Times New Roman" w:cs="Times New Roman"/>
          <w:b/>
          <w:color w:val="2D74B5"/>
          <w:sz w:val="24"/>
          <w:lang w:val="en-GB"/>
        </w:rPr>
      </w:pPr>
    </w:p>
    <w:p w14:paraId="41CEF2B8" w14:textId="5EBC0E91" w:rsidR="00D03E33" w:rsidRPr="00823FC5" w:rsidRDefault="00F10AD4" w:rsidP="00F10AD4">
      <w:pPr>
        <w:pStyle w:val="ListParagraph"/>
        <w:tabs>
          <w:tab w:val="left" w:pos="1611"/>
          <w:tab w:val="left" w:pos="1612"/>
        </w:tabs>
        <w:ind w:left="0" w:firstLine="0"/>
        <w:rPr>
          <w:rFonts w:ascii="Times New Roman" w:hAnsi="Times New Roman" w:cs="Times New Roman"/>
          <w:sz w:val="24"/>
        </w:rPr>
      </w:pPr>
      <w:r w:rsidRPr="00823FC5">
        <w:rPr>
          <w:rFonts w:ascii="Times New Roman" w:hAnsi="Times New Roman" w:cs="Times New Roman"/>
          <w:sz w:val="24"/>
        </w:rPr>
        <w:t>A.2.1. Turpmākajā tabulā reģistrēti visi šīs specifikācijas izdevumi hronoloģiskā secībā.</w:t>
      </w:r>
    </w:p>
    <w:p w14:paraId="3B424500" w14:textId="77777777" w:rsidR="00D03E33" w:rsidRPr="00823FC5" w:rsidRDefault="00D03E33" w:rsidP="00503552">
      <w:pPr>
        <w:pStyle w:val="BodyText"/>
        <w:jc w:val="both"/>
        <w:rPr>
          <w:rFonts w:ascii="Times New Roman" w:hAnsi="Times New Roman" w:cs="Times New Roman"/>
          <w:sz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41"/>
        <w:gridCol w:w="1573"/>
        <w:gridCol w:w="1970"/>
        <w:gridCol w:w="1568"/>
        <w:gridCol w:w="1310"/>
      </w:tblGrid>
      <w:tr w:rsidR="00D03E33" w:rsidRPr="00823FC5" w14:paraId="64D1DB16" w14:textId="77777777" w:rsidTr="00FC188E">
        <w:trPr>
          <w:trHeight w:val="625"/>
        </w:trPr>
        <w:tc>
          <w:tcPr>
            <w:tcW w:w="1457" w:type="pct"/>
            <w:shd w:val="clear" w:color="auto" w:fill="E4E4E4"/>
            <w:vAlign w:val="center"/>
          </w:tcPr>
          <w:p w14:paraId="785DE7C4" w14:textId="77777777" w:rsidR="00D03E33" w:rsidRPr="00823FC5" w:rsidRDefault="00D03E33" w:rsidP="00FC188E">
            <w:pPr>
              <w:pStyle w:val="TableParagraph"/>
              <w:ind w:left="0"/>
              <w:jc w:val="center"/>
              <w:rPr>
                <w:rFonts w:ascii="Times New Roman" w:hAnsi="Times New Roman" w:cs="Times New Roman"/>
                <w:b/>
                <w:sz w:val="24"/>
              </w:rPr>
            </w:pPr>
            <w:r w:rsidRPr="00823FC5">
              <w:rPr>
                <w:rFonts w:ascii="Times New Roman" w:hAnsi="Times New Roman" w:cs="Times New Roman"/>
                <w:b/>
                <w:sz w:val="24"/>
              </w:rPr>
              <w:t>Specifikācijas dokumenta identifikators</w:t>
            </w:r>
          </w:p>
        </w:tc>
        <w:tc>
          <w:tcPr>
            <w:tcW w:w="868" w:type="pct"/>
            <w:shd w:val="clear" w:color="auto" w:fill="E4E4E4"/>
            <w:vAlign w:val="center"/>
          </w:tcPr>
          <w:p w14:paraId="45913114" w14:textId="77777777" w:rsidR="00D03E33" w:rsidRPr="00823FC5" w:rsidRDefault="00D03E33" w:rsidP="00FC188E">
            <w:pPr>
              <w:pStyle w:val="TableParagraph"/>
              <w:ind w:left="0"/>
              <w:jc w:val="center"/>
              <w:rPr>
                <w:rFonts w:ascii="Times New Roman" w:hAnsi="Times New Roman" w:cs="Times New Roman"/>
                <w:b/>
                <w:sz w:val="24"/>
              </w:rPr>
            </w:pPr>
            <w:r w:rsidRPr="00823FC5">
              <w:rPr>
                <w:rFonts w:ascii="Times New Roman" w:hAnsi="Times New Roman" w:cs="Times New Roman"/>
                <w:b/>
                <w:sz w:val="24"/>
              </w:rPr>
              <w:t>Izdevuma numurs</w:t>
            </w:r>
          </w:p>
        </w:tc>
        <w:tc>
          <w:tcPr>
            <w:tcW w:w="1087" w:type="pct"/>
            <w:shd w:val="clear" w:color="auto" w:fill="E4E4E4"/>
            <w:vAlign w:val="center"/>
          </w:tcPr>
          <w:p w14:paraId="6E14B53D" w14:textId="77777777" w:rsidR="00D03E33" w:rsidRPr="00823FC5" w:rsidRDefault="00D03E33" w:rsidP="00FC188E">
            <w:pPr>
              <w:pStyle w:val="TableParagraph"/>
              <w:ind w:left="0"/>
              <w:jc w:val="center"/>
              <w:rPr>
                <w:rFonts w:ascii="Times New Roman" w:hAnsi="Times New Roman" w:cs="Times New Roman"/>
                <w:b/>
                <w:sz w:val="24"/>
              </w:rPr>
            </w:pPr>
            <w:r w:rsidRPr="00823FC5">
              <w:rPr>
                <w:rFonts w:ascii="Times New Roman" w:hAnsi="Times New Roman" w:cs="Times New Roman"/>
                <w:b/>
                <w:sz w:val="24"/>
              </w:rPr>
              <w:t>Izdošanas datums</w:t>
            </w:r>
          </w:p>
        </w:tc>
        <w:tc>
          <w:tcPr>
            <w:tcW w:w="865" w:type="pct"/>
            <w:shd w:val="clear" w:color="auto" w:fill="E4E4E4"/>
            <w:vAlign w:val="center"/>
          </w:tcPr>
          <w:p w14:paraId="2B79D15C" w14:textId="77777777" w:rsidR="00D03E33" w:rsidRPr="00823FC5" w:rsidRDefault="00D03E33" w:rsidP="00FC188E">
            <w:pPr>
              <w:pStyle w:val="TableParagraph"/>
              <w:ind w:left="0"/>
              <w:jc w:val="center"/>
              <w:rPr>
                <w:rFonts w:ascii="Times New Roman" w:hAnsi="Times New Roman" w:cs="Times New Roman"/>
                <w:b/>
                <w:sz w:val="24"/>
              </w:rPr>
            </w:pPr>
            <w:r w:rsidRPr="00823FC5">
              <w:rPr>
                <w:rFonts w:ascii="Times New Roman" w:hAnsi="Times New Roman" w:cs="Times New Roman"/>
                <w:b/>
                <w:sz w:val="24"/>
              </w:rPr>
              <w:t>Izmaiņu iemesls</w:t>
            </w:r>
          </w:p>
        </w:tc>
        <w:tc>
          <w:tcPr>
            <w:tcW w:w="723" w:type="pct"/>
            <w:shd w:val="clear" w:color="auto" w:fill="E4E4E4"/>
            <w:vAlign w:val="center"/>
          </w:tcPr>
          <w:p w14:paraId="7B6174FC" w14:textId="77777777" w:rsidR="00D03E33" w:rsidRPr="00823FC5" w:rsidRDefault="00D03E33" w:rsidP="00FC188E">
            <w:pPr>
              <w:pStyle w:val="TableParagraph"/>
              <w:ind w:left="0"/>
              <w:jc w:val="center"/>
              <w:rPr>
                <w:rFonts w:ascii="Times New Roman" w:hAnsi="Times New Roman" w:cs="Times New Roman"/>
                <w:b/>
                <w:sz w:val="24"/>
              </w:rPr>
            </w:pPr>
            <w:r w:rsidRPr="00823FC5">
              <w:rPr>
                <w:rFonts w:ascii="Times New Roman" w:hAnsi="Times New Roman" w:cs="Times New Roman"/>
                <w:b/>
                <w:sz w:val="24"/>
              </w:rPr>
              <w:t>Skartās iedaļas</w:t>
            </w:r>
          </w:p>
        </w:tc>
      </w:tr>
      <w:tr w:rsidR="00D03E33" w:rsidRPr="00823FC5" w14:paraId="36886F80" w14:textId="77777777" w:rsidTr="00D172BD">
        <w:trPr>
          <w:trHeight w:val="880"/>
        </w:trPr>
        <w:tc>
          <w:tcPr>
            <w:tcW w:w="1457" w:type="pct"/>
            <w:vAlign w:val="center"/>
          </w:tcPr>
          <w:p w14:paraId="52861AD8" w14:textId="77777777" w:rsidR="00D03E33" w:rsidRPr="00823FC5" w:rsidRDefault="00D03E33" w:rsidP="00F10AD4">
            <w:pPr>
              <w:pStyle w:val="TableParagraph"/>
              <w:ind w:left="0"/>
              <w:jc w:val="center"/>
              <w:rPr>
                <w:rFonts w:ascii="Times New Roman" w:hAnsi="Times New Roman" w:cs="Times New Roman"/>
                <w:sz w:val="24"/>
              </w:rPr>
            </w:pPr>
            <w:r w:rsidRPr="00823FC5">
              <w:rPr>
                <w:rFonts w:ascii="Times New Roman" w:hAnsi="Times New Roman" w:cs="Times New Roman"/>
                <w:sz w:val="24"/>
              </w:rPr>
              <w:t>EUROCONTROL-SPEC-154</w:t>
            </w:r>
          </w:p>
        </w:tc>
        <w:tc>
          <w:tcPr>
            <w:tcW w:w="868" w:type="pct"/>
            <w:vAlign w:val="center"/>
          </w:tcPr>
          <w:p w14:paraId="625B357E" w14:textId="77777777" w:rsidR="00D03E33" w:rsidRPr="00823FC5" w:rsidRDefault="00D03E33" w:rsidP="00F10AD4">
            <w:pPr>
              <w:pStyle w:val="TableParagraph"/>
              <w:ind w:left="0"/>
              <w:jc w:val="center"/>
              <w:rPr>
                <w:rFonts w:ascii="Times New Roman" w:hAnsi="Times New Roman" w:cs="Times New Roman"/>
                <w:sz w:val="24"/>
              </w:rPr>
            </w:pPr>
            <w:r w:rsidRPr="00823FC5">
              <w:rPr>
                <w:rFonts w:ascii="Times New Roman" w:hAnsi="Times New Roman" w:cs="Times New Roman"/>
                <w:sz w:val="24"/>
              </w:rPr>
              <w:t>2.0</w:t>
            </w:r>
          </w:p>
        </w:tc>
        <w:tc>
          <w:tcPr>
            <w:tcW w:w="1087" w:type="pct"/>
            <w:vAlign w:val="center"/>
          </w:tcPr>
          <w:p w14:paraId="477855B4" w14:textId="77777777" w:rsidR="00D03E33" w:rsidRPr="00823FC5" w:rsidRDefault="00D03E33" w:rsidP="00F10AD4">
            <w:pPr>
              <w:pStyle w:val="TableParagraph"/>
              <w:ind w:left="0"/>
              <w:jc w:val="center"/>
              <w:rPr>
                <w:rFonts w:ascii="Times New Roman" w:hAnsi="Times New Roman" w:cs="Times New Roman"/>
                <w:sz w:val="24"/>
              </w:rPr>
            </w:pPr>
            <w:r w:rsidRPr="00823FC5">
              <w:rPr>
                <w:rFonts w:ascii="Times New Roman" w:hAnsi="Times New Roman" w:cs="Times New Roman"/>
                <w:sz w:val="24"/>
              </w:rPr>
              <w:t>Vēl nav noteikts</w:t>
            </w:r>
          </w:p>
        </w:tc>
        <w:tc>
          <w:tcPr>
            <w:tcW w:w="865" w:type="pct"/>
            <w:vAlign w:val="center"/>
          </w:tcPr>
          <w:p w14:paraId="6E7CC875" w14:textId="77777777" w:rsidR="00D03E33" w:rsidRPr="00823FC5" w:rsidRDefault="00D03E33" w:rsidP="00F10AD4">
            <w:pPr>
              <w:pStyle w:val="TableParagraph"/>
              <w:ind w:left="0"/>
              <w:jc w:val="center"/>
              <w:rPr>
                <w:rFonts w:ascii="Times New Roman" w:hAnsi="Times New Roman" w:cs="Times New Roman"/>
                <w:sz w:val="24"/>
              </w:rPr>
            </w:pPr>
            <w:r w:rsidRPr="00823FC5">
              <w:rPr>
                <w:rFonts w:ascii="Times New Roman" w:hAnsi="Times New Roman" w:cs="Times New Roman"/>
                <w:sz w:val="24"/>
              </w:rPr>
              <w:t>Tiesiskā regulējuma grozījumi</w:t>
            </w:r>
          </w:p>
        </w:tc>
        <w:tc>
          <w:tcPr>
            <w:tcW w:w="723" w:type="pct"/>
            <w:vAlign w:val="center"/>
          </w:tcPr>
          <w:p w14:paraId="14164CAE" w14:textId="77777777" w:rsidR="00D03E33" w:rsidRPr="00823FC5" w:rsidRDefault="00D03E33" w:rsidP="00F10AD4">
            <w:pPr>
              <w:pStyle w:val="TableParagraph"/>
              <w:ind w:left="0"/>
              <w:jc w:val="center"/>
              <w:rPr>
                <w:rFonts w:ascii="Times New Roman" w:hAnsi="Times New Roman" w:cs="Times New Roman"/>
                <w:sz w:val="24"/>
              </w:rPr>
            </w:pPr>
            <w:r w:rsidRPr="00823FC5">
              <w:rPr>
                <w:rFonts w:ascii="Times New Roman" w:hAnsi="Times New Roman" w:cs="Times New Roman"/>
                <w:sz w:val="24"/>
              </w:rPr>
              <w:t>Visas</w:t>
            </w:r>
          </w:p>
        </w:tc>
      </w:tr>
    </w:tbl>
    <w:p w14:paraId="5B101429" w14:textId="77777777" w:rsidR="0038550B" w:rsidRPr="00823FC5" w:rsidRDefault="0038550B" w:rsidP="00503552">
      <w:pPr>
        <w:jc w:val="both"/>
        <w:rPr>
          <w:rFonts w:ascii="Times New Roman" w:hAnsi="Times New Roman" w:cs="Times New Roman"/>
          <w:sz w:val="24"/>
          <w:lang w:val="en-GB"/>
        </w:rPr>
      </w:pPr>
    </w:p>
    <w:p w14:paraId="121EB45E" w14:textId="77777777" w:rsidR="00D03E33" w:rsidRPr="00823FC5" w:rsidRDefault="00D03E33" w:rsidP="00503552">
      <w:pPr>
        <w:pStyle w:val="BodyText"/>
        <w:jc w:val="both"/>
        <w:rPr>
          <w:rFonts w:ascii="Times New Roman" w:hAnsi="Times New Roman" w:cs="Times New Roman"/>
          <w:sz w:val="24"/>
          <w:lang w:val="en-GB"/>
        </w:rPr>
      </w:pPr>
    </w:p>
    <w:p w14:paraId="3EFA3BB6" w14:textId="77777777" w:rsidR="00D03E33" w:rsidRPr="00823FC5" w:rsidRDefault="00D03E33" w:rsidP="00503552">
      <w:pPr>
        <w:pStyle w:val="BodyText"/>
        <w:jc w:val="both"/>
        <w:rPr>
          <w:rFonts w:ascii="Times New Roman" w:hAnsi="Times New Roman" w:cs="Times New Roman"/>
          <w:sz w:val="24"/>
          <w:lang w:val="en-GB"/>
        </w:rPr>
      </w:pPr>
    </w:p>
    <w:p w14:paraId="0C9323BC" w14:textId="77777777" w:rsidR="00F10AD4" w:rsidRPr="00823FC5" w:rsidRDefault="00F10AD4">
      <w:pPr>
        <w:rPr>
          <w:rFonts w:ascii="Times New Roman" w:eastAsia="Arial" w:hAnsi="Times New Roman" w:cs="Times New Roman"/>
          <w:b/>
          <w:bCs/>
          <w:color w:val="1F4E79"/>
          <w:sz w:val="24"/>
          <w:szCs w:val="32"/>
        </w:rPr>
      </w:pPr>
      <w:bookmarkStart w:id="244" w:name="_bookmark179"/>
      <w:bookmarkEnd w:id="244"/>
      <w:r w:rsidRPr="00823FC5">
        <w:rPr>
          <w:rFonts w:ascii="Times New Roman" w:hAnsi="Times New Roman" w:cs="Times New Roman"/>
        </w:rPr>
        <w:br w:type="page"/>
      </w:r>
    </w:p>
    <w:p w14:paraId="20D18C7C" w14:textId="2AD7ABCF" w:rsidR="00D03E33" w:rsidRPr="00823FC5" w:rsidRDefault="00F10AD4" w:rsidP="00503552">
      <w:pPr>
        <w:pStyle w:val="Heading3"/>
        <w:spacing w:before="0"/>
        <w:ind w:left="0" w:firstLine="0"/>
        <w:jc w:val="both"/>
        <w:rPr>
          <w:rFonts w:ascii="Times New Roman" w:hAnsi="Times New Roman" w:cs="Times New Roman"/>
          <w:color w:val="1F4E79"/>
          <w:sz w:val="28"/>
          <w:szCs w:val="36"/>
        </w:rPr>
      </w:pPr>
      <w:r w:rsidRPr="00823FC5">
        <w:rPr>
          <w:rFonts w:ascii="Times New Roman" w:hAnsi="Times New Roman" w:cs="Times New Roman"/>
          <w:color w:val="1F4E79"/>
          <w:sz w:val="28"/>
        </w:rPr>
        <w:lastRenderedPageBreak/>
        <w:t>B pielikums. HORIZONTĀLĀS ATSKAITES SISTĒMAS</w:t>
      </w:r>
    </w:p>
    <w:p w14:paraId="6ABE8491" w14:textId="77777777" w:rsidR="00F10AD4" w:rsidRPr="00823FC5" w:rsidRDefault="00F10AD4" w:rsidP="00503552">
      <w:pPr>
        <w:pStyle w:val="Heading3"/>
        <w:spacing w:before="0"/>
        <w:ind w:left="0" w:firstLine="0"/>
        <w:jc w:val="both"/>
        <w:rPr>
          <w:rFonts w:ascii="Times New Roman" w:hAnsi="Times New Roman" w:cs="Times New Roman"/>
          <w:color w:val="1F4E79"/>
          <w:sz w:val="24"/>
          <w:lang w:val="en-GB"/>
        </w:rPr>
      </w:pPr>
    </w:p>
    <w:p w14:paraId="220742F2" w14:textId="42B9BDBB" w:rsidR="00D03E33" w:rsidRPr="00823FC5" w:rsidRDefault="00F10AD4" w:rsidP="00F10AD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B.1. Ievads</w:t>
      </w:r>
    </w:p>
    <w:p w14:paraId="24C10303" w14:textId="77777777" w:rsidR="00F10AD4" w:rsidRPr="00823FC5" w:rsidRDefault="00F10AD4" w:rsidP="00F10AD4">
      <w:pPr>
        <w:pStyle w:val="Heading6"/>
        <w:tabs>
          <w:tab w:val="left" w:pos="1325"/>
          <w:tab w:val="left" w:pos="1326"/>
        </w:tabs>
        <w:ind w:left="0" w:firstLine="0"/>
        <w:rPr>
          <w:rFonts w:ascii="Times New Roman" w:hAnsi="Times New Roman" w:cs="Times New Roman"/>
          <w:color w:val="2D74B5"/>
          <w:lang w:val="en-GB"/>
        </w:rPr>
      </w:pPr>
    </w:p>
    <w:p w14:paraId="0BA005D9" w14:textId="32904480" w:rsidR="00D03E33" w:rsidRPr="00823FC5" w:rsidRDefault="0009284E" w:rsidP="00472BE1">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B.1.1. Šīs EIROKONTROLES specifikācijas 2.1.2.1. iedaļā ir norādītas prasības attiecībā uz horizontālās atskaites sistēmas izmantošanu aeronavigācijas informācijas telpiskajā definēšanā. Šajā iedaļā ir sniegta papildu informācija un definīcijas, kurām būtu jābūt noderīgām pareizās atskaites sistēmas ieviešanā.</w:t>
      </w:r>
    </w:p>
    <w:p w14:paraId="26DC58FF" w14:textId="77777777" w:rsidR="0009284E" w:rsidRPr="00823FC5" w:rsidRDefault="0009284E" w:rsidP="00472BE1">
      <w:pPr>
        <w:pStyle w:val="BodyText"/>
        <w:jc w:val="both"/>
        <w:rPr>
          <w:rFonts w:ascii="Times New Roman" w:hAnsi="Times New Roman" w:cs="Times New Roman"/>
          <w:sz w:val="24"/>
          <w:lang w:val="en-GB"/>
        </w:rPr>
      </w:pPr>
    </w:p>
    <w:p w14:paraId="150D17B2" w14:textId="63A0B212" w:rsidR="00D03E33" w:rsidRPr="00823FC5" w:rsidRDefault="00D03E33" w:rsidP="00472BE1">
      <w:pPr>
        <w:pStyle w:val="BodyText"/>
        <w:ind w:left="284"/>
        <w:jc w:val="both"/>
        <w:rPr>
          <w:rFonts w:ascii="Times New Roman" w:hAnsi="Times New Roman" w:cs="Times New Roman"/>
          <w:sz w:val="24"/>
        </w:rPr>
      </w:pPr>
      <w:r w:rsidRPr="00823FC5">
        <w:rPr>
          <w:rFonts w:ascii="Times New Roman" w:hAnsi="Times New Roman" w:cs="Times New Roman"/>
          <w:sz w:val="24"/>
        </w:rPr>
        <w:t>Piezīme. Šeit sniegtie ģeodēziskie apraksti tiek uzskatīti par pietiekamiem aviācijas nolūkos. Tie nav paredzēti kā galīgi ģeodēziski atzinumi.</w:t>
      </w:r>
    </w:p>
    <w:p w14:paraId="3252D48B" w14:textId="77777777" w:rsidR="00D03E33" w:rsidRPr="00823FC5" w:rsidRDefault="00D03E33" w:rsidP="00472BE1">
      <w:pPr>
        <w:pStyle w:val="BodyText"/>
        <w:jc w:val="both"/>
        <w:rPr>
          <w:rFonts w:ascii="Times New Roman" w:hAnsi="Times New Roman" w:cs="Times New Roman"/>
          <w:sz w:val="24"/>
          <w:lang w:val="en-GB"/>
        </w:rPr>
      </w:pPr>
    </w:p>
    <w:p w14:paraId="2EB099E9" w14:textId="4D33AA8D" w:rsidR="00D03E33" w:rsidRPr="00823FC5" w:rsidRDefault="0009284E" w:rsidP="00472BE1">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B.2. Definīcijas</w:t>
      </w:r>
    </w:p>
    <w:p w14:paraId="480D4913" w14:textId="77777777" w:rsidR="00D03E33" w:rsidRPr="00823FC5" w:rsidRDefault="00D03E33" w:rsidP="00472BE1">
      <w:pPr>
        <w:pStyle w:val="BodyText"/>
        <w:jc w:val="both"/>
        <w:rPr>
          <w:rFonts w:ascii="Times New Roman" w:hAnsi="Times New Roman" w:cs="Times New Roman"/>
          <w:b/>
          <w:sz w:val="24"/>
          <w:lang w:val="en-GB"/>
        </w:rPr>
      </w:pPr>
    </w:p>
    <w:p w14:paraId="40B9380B" w14:textId="2528BC41" w:rsidR="00D03E33" w:rsidRPr="00823FC5" w:rsidRDefault="0009284E" w:rsidP="00472BE1">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B.2.1. Ģeodēziskās atskaites sistēma</w:t>
      </w:r>
    </w:p>
    <w:p w14:paraId="4B88643C" w14:textId="77777777" w:rsidR="0009284E" w:rsidRPr="00823FC5" w:rsidRDefault="0009284E" w:rsidP="00472BE1">
      <w:pPr>
        <w:pStyle w:val="ListParagraph"/>
        <w:tabs>
          <w:tab w:val="left" w:pos="1611"/>
          <w:tab w:val="left" w:pos="1612"/>
        </w:tabs>
        <w:ind w:left="0" w:firstLine="0"/>
        <w:jc w:val="both"/>
        <w:rPr>
          <w:rFonts w:ascii="Times New Roman" w:hAnsi="Times New Roman" w:cs="Times New Roman"/>
          <w:b/>
          <w:sz w:val="24"/>
          <w:lang w:val="en-GB"/>
        </w:rPr>
      </w:pPr>
    </w:p>
    <w:p w14:paraId="1CA7C52E" w14:textId="1F9F6B0B" w:rsidR="00D03E33" w:rsidRPr="00823FC5" w:rsidRDefault="0009284E" w:rsidP="00472BE1">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B.2.1.1. Atskaites sistēma ir koordinātu sistēma, ko izsaka kā sākotnējo atrašanās vietu telpā, kā Dekarta koordinātu asu ortogonālas kopas orientāciju un kā mērogu. Zemes atskaites sistēma ir telpiska koordinātu sistēma, kurā pie Zemes cietās virsmas piesaistītu punktu atrašanās vietām ir koordinātas. Piemēri ietver </w:t>
      </w:r>
      <w:r w:rsidRPr="00823FC5">
        <w:rPr>
          <w:rFonts w:ascii="Times New Roman" w:hAnsi="Times New Roman" w:cs="Times New Roman"/>
          <w:i/>
          <w:iCs/>
          <w:sz w:val="24"/>
        </w:rPr>
        <w:t>WGS-84</w:t>
      </w:r>
      <w:r w:rsidRPr="00823FC5">
        <w:rPr>
          <w:rFonts w:ascii="Times New Roman" w:hAnsi="Times New Roman" w:cs="Times New Roman"/>
          <w:sz w:val="24"/>
        </w:rPr>
        <w:t xml:space="preserve">, </w:t>
      </w:r>
      <w:r w:rsidRPr="00823FC5">
        <w:rPr>
          <w:rFonts w:ascii="Times New Roman" w:hAnsi="Times New Roman" w:cs="Times New Roman"/>
          <w:i/>
          <w:iCs/>
          <w:sz w:val="24"/>
        </w:rPr>
        <w:t xml:space="preserve">ITRS </w:t>
      </w:r>
      <w:r w:rsidRPr="00823FC5">
        <w:rPr>
          <w:rFonts w:ascii="Times New Roman" w:hAnsi="Times New Roman" w:cs="Times New Roman"/>
          <w:sz w:val="24"/>
        </w:rPr>
        <w:t>/ Eiropas zemes atskaites sistēmu (</w:t>
      </w:r>
      <w:r w:rsidRPr="00823FC5">
        <w:rPr>
          <w:rFonts w:ascii="Times New Roman" w:hAnsi="Times New Roman" w:cs="Times New Roman"/>
          <w:i/>
          <w:iCs/>
          <w:sz w:val="24"/>
        </w:rPr>
        <w:t>ETRS</w:t>
      </w:r>
      <w:r w:rsidRPr="00823FC5">
        <w:rPr>
          <w:rFonts w:ascii="Times New Roman" w:hAnsi="Times New Roman" w:cs="Times New Roman"/>
          <w:sz w:val="24"/>
        </w:rPr>
        <w:t>) un valstu atskaites sistēmas.</w:t>
      </w:r>
    </w:p>
    <w:p w14:paraId="6B443E9D" w14:textId="77777777" w:rsidR="00D03E33" w:rsidRPr="00823FC5" w:rsidRDefault="00D03E33" w:rsidP="00472BE1">
      <w:pPr>
        <w:pStyle w:val="BodyText"/>
        <w:jc w:val="both"/>
        <w:rPr>
          <w:rFonts w:ascii="Times New Roman" w:hAnsi="Times New Roman" w:cs="Times New Roman"/>
          <w:sz w:val="24"/>
          <w:lang w:val="en-GB"/>
        </w:rPr>
      </w:pPr>
    </w:p>
    <w:p w14:paraId="34230320" w14:textId="466B31BC" w:rsidR="00D03E33" w:rsidRPr="00823FC5" w:rsidRDefault="0009284E" w:rsidP="00472BE1">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B.2.2. Ģeodēzisko koordinātu tīkls</w:t>
      </w:r>
    </w:p>
    <w:p w14:paraId="09E671E7" w14:textId="77777777" w:rsidR="00472BE1" w:rsidRPr="00823FC5" w:rsidRDefault="00472BE1" w:rsidP="00472BE1">
      <w:pPr>
        <w:pStyle w:val="Heading6"/>
        <w:tabs>
          <w:tab w:val="left" w:pos="1611"/>
          <w:tab w:val="left" w:pos="1612"/>
        </w:tabs>
        <w:ind w:left="0" w:firstLine="0"/>
        <w:jc w:val="both"/>
        <w:rPr>
          <w:rFonts w:ascii="Times New Roman" w:hAnsi="Times New Roman" w:cs="Times New Roman"/>
          <w:lang w:val="en-GB"/>
        </w:rPr>
      </w:pPr>
    </w:p>
    <w:p w14:paraId="3E3BA04B" w14:textId="7803774E" w:rsidR="00D03E33" w:rsidRPr="00823FC5" w:rsidRDefault="00472BE1" w:rsidP="00472BE1">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B.2.2.1. Koordinātu tīkls ir atskaites sistēmas piemērošana, izmantojot trīsdimensionālu stacijas koordinātu pastāvīgu kopu, ņemot vērā kontinentu dreifu. Piemēri ietver </w:t>
      </w:r>
      <w:r w:rsidRPr="00823FC5">
        <w:rPr>
          <w:rFonts w:ascii="Times New Roman" w:hAnsi="Times New Roman" w:cs="Times New Roman"/>
          <w:i/>
          <w:iCs/>
          <w:sz w:val="24"/>
        </w:rPr>
        <w:t>ITRF2000</w:t>
      </w:r>
      <w:r w:rsidRPr="00823FC5">
        <w:rPr>
          <w:rFonts w:ascii="Times New Roman" w:hAnsi="Times New Roman" w:cs="Times New Roman"/>
          <w:sz w:val="24"/>
        </w:rPr>
        <w:t xml:space="preserve">, </w:t>
      </w:r>
      <w:r w:rsidRPr="00823FC5">
        <w:rPr>
          <w:rFonts w:ascii="Times New Roman" w:hAnsi="Times New Roman" w:cs="Times New Roman"/>
          <w:i/>
          <w:iCs/>
          <w:sz w:val="24"/>
        </w:rPr>
        <w:t>ITRF2005</w:t>
      </w:r>
      <w:r w:rsidRPr="00823FC5">
        <w:rPr>
          <w:rFonts w:ascii="Times New Roman" w:hAnsi="Times New Roman" w:cs="Times New Roman"/>
          <w:sz w:val="24"/>
        </w:rPr>
        <w:t xml:space="preserve">, </w:t>
      </w:r>
      <w:r w:rsidRPr="00823FC5">
        <w:rPr>
          <w:rFonts w:ascii="Times New Roman" w:hAnsi="Times New Roman" w:cs="Times New Roman"/>
          <w:i/>
          <w:iCs/>
          <w:sz w:val="24"/>
        </w:rPr>
        <w:t>ITRF2008</w:t>
      </w:r>
      <w:r w:rsidRPr="00823FC5">
        <w:rPr>
          <w:rFonts w:ascii="Times New Roman" w:hAnsi="Times New Roman" w:cs="Times New Roman"/>
          <w:sz w:val="24"/>
        </w:rPr>
        <w:t xml:space="preserve">, </w:t>
      </w:r>
      <w:r w:rsidRPr="00823FC5">
        <w:rPr>
          <w:rFonts w:ascii="Times New Roman" w:hAnsi="Times New Roman" w:cs="Times New Roman"/>
          <w:i/>
          <w:iCs/>
          <w:sz w:val="24"/>
        </w:rPr>
        <w:t>ITRF2014</w:t>
      </w:r>
      <w:r w:rsidRPr="00823FC5">
        <w:rPr>
          <w:rFonts w:ascii="Times New Roman" w:hAnsi="Times New Roman" w:cs="Times New Roman"/>
          <w:sz w:val="24"/>
        </w:rPr>
        <w:t xml:space="preserve">, </w:t>
      </w:r>
      <w:r w:rsidRPr="00823FC5">
        <w:rPr>
          <w:rFonts w:ascii="Times New Roman" w:hAnsi="Times New Roman" w:cs="Times New Roman"/>
          <w:i/>
          <w:iCs/>
          <w:sz w:val="24"/>
        </w:rPr>
        <w:t>ITRF2020</w:t>
      </w:r>
      <w:r w:rsidRPr="00823FC5">
        <w:rPr>
          <w:rFonts w:ascii="Times New Roman" w:hAnsi="Times New Roman" w:cs="Times New Roman"/>
          <w:sz w:val="24"/>
        </w:rPr>
        <w:t xml:space="preserve">. Tektonisko plātņu kustības un plūdmaiņu deformācijas dēļ viena punkta koordinātas, piemērojot dažādas </w:t>
      </w:r>
      <w:r w:rsidRPr="00823FC5">
        <w:rPr>
          <w:rFonts w:ascii="Times New Roman" w:hAnsi="Times New Roman" w:cs="Times New Roman"/>
          <w:i/>
          <w:iCs/>
          <w:sz w:val="24"/>
        </w:rPr>
        <w:t>ITRF</w:t>
      </w:r>
      <w:r w:rsidRPr="00823FC5">
        <w:rPr>
          <w:rFonts w:ascii="Times New Roman" w:hAnsi="Times New Roman" w:cs="Times New Roman"/>
          <w:sz w:val="24"/>
        </w:rPr>
        <w:t>, atšķiras. Piemērošanas atšķirības dēvē arī par versijām.</w:t>
      </w:r>
    </w:p>
    <w:p w14:paraId="10812388" w14:textId="77777777" w:rsidR="00D03E33" w:rsidRPr="00823FC5" w:rsidRDefault="00D03E33" w:rsidP="00472BE1">
      <w:pPr>
        <w:pStyle w:val="BodyText"/>
        <w:jc w:val="both"/>
        <w:rPr>
          <w:rFonts w:ascii="Times New Roman" w:hAnsi="Times New Roman" w:cs="Times New Roman"/>
          <w:sz w:val="24"/>
          <w:lang w:val="en-GB"/>
        </w:rPr>
      </w:pPr>
    </w:p>
    <w:p w14:paraId="453CDA6B" w14:textId="32D85C5D" w:rsidR="00D03E33" w:rsidRPr="00823FC5" w:rsidRDefault="00472BE1" w:rsidP="00472BE1">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B.2.3. </w:t>
      </w:r>
      <w:r w:rsidRPr="00823FC5">
        <w:rPr>
          <w:rFonts w:ascii="Times New Roman" w:hAnsi="Times New Roman" w:cs="Times New Roman"/>
          <w:i/>
          <w:iCs/>
        </w:rPr>
        <w:t>WGS-84</w:t>
      </w:r>
    </w:p>
    <w:p w14:paraId="377CA414" w14:textId="77777777" w:rsidR="00472BE1" w:rsidRPr="00823FC5" w:rsidRDefault="00472BE1" w:rsidP="00472BE1">
      <w:pPr>
        <w:pStyle w:val="Heading6"/>
        <w:tabs>
          <w:tab w:val="left" w:pos="1611"/>
          <w:tab w:val="left" w:pos="1612"/>
        </w:tabs>
        <w:ind w:left="0" w:firstLine="0"/>
        <w:jc w:val="both"/>
        <w:rPr>
          <w:rFonts w:ascii="Times New Roman" w:hAnsi="Times New Roman" w:cs="Times New Roman"/>
          <w:lang w:val="en-GB"/>
        </w:rPr>
      </w:pPr>
    </w:p>
    <w:p w14:paraId="4A9415AF" w14:textId="2A3F5E51" w:rsidR="00D03E33" w:rsidRPr="00823FC5" w:rsidRDefault="00472BE1" w:rsidP="00472BE1">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B.2.3.1. </w:t>
      </w:r>
      <w:r w:rsidRPr="00823FC5">
        <w:rPr>
          <w:rFonts w:ascii="Times New Roman" w:hAnsi="Times New Roman" w:cs="Times New Roman"/>
          <w:i/>
          <w:iCs/>
          <w:sz w:val="24"/>
        </w:rPr>
        <w:t>WGS-84</w:t>
      </w:r>
      <w:r w:rsidRPr="00823FC5">
        <w:rPr>
          <w:rFonts w:ascii="Times New Roman" w:hAnsi="Times New Roman" w:cs="Times New Roman"/>
          <w:sz w:val="24"/>
        </w:rPr>
        <w:t xml:space="preserve"> </w:t>
      </w:r>
      <w:r w:rsidRPr="00823FC5">
        <w:rPr>
          <w:rFonts w:ascii="Times New Roman" w:hAnsi="Times New Roman" w:cs="Times New Roman"/>
          <w:i/>
          <w:iCs/>
          <w:sz w:val="24"/>
        </w:rPr>
        <w:t>inter alia</w:t>
      </w:r>
      <w:r w:rsidRPr="00823FC5">
        <w:rPr>
          <w:rFonts w:ascii="Times New Roman" w:hAnsi="Times New Roman" w:cs="Times New Roman"/>
          <w:sz w:val="24"/>
        </w:rPr>
        <w:t xml:space="preserve"> apzīmē parastu zemes atskaites sistēmu, koordinātu tīklu un atskaites elipsoīdu</w:t>
      </w:r>
      <w:r w:rsidR="008A13A2" w:rsidRPr="00823FC5">
        <w:rPr>
          <w:rStyle w:val="FootnoteReference"/>
          <w:rFonts w:ascii="Times New Roman" w:hAnsi="Times New Roman" w:cs="Times New Roman"/>
          <w:sz w:val="24"/>
          <w:lang w:val="en-GB"/>
        </w:rPr>
        <w:footnoteReference w:id="38"/>
      </w:r>
      <w:r w:rsidRPr="00823FC5">
        <w:rPr>
          <w:rFonts w:ascii="Times New Roman" w:hAnsi="Times New Roman" w:cs="Times New Roman"/>
          <w:sz w:val="24"/>
        </w:rPr>
        <w:t xml:space="preserve">. Šo sistēmu ir izstrādājusi ASV Aizsardzības ministrija kopā ar citu valstu zinātniekiem un iestādēm. </w:t>
      </w:r>
      <w:r w:rsidRPr="00823FC5">
        <w:rPr>
          <w:rFonts w:ascii="Times New Roman" w:hAnsi="Times New Roman" w:cs="Times New Roman"/>
          <w:i/>
          <w:iCs/>
          <w:sz w:val="24"/>
        </w:rPr>
        <w:t>ICAO</w:t>
      </w:r>
      <w:r w:rsidRPr="00823FC5">
        <w:rPr>
          <w:rFonts w:ascii="Times New Roman" w:hAnsi="Times New Roman" w:cs="Times New Roman"/>
          <w:sz w:val="24"/>
        </w:rPr>
        <w:t xml:space="preserve"> ir noteikusi, ka šobrīd aeronavigācijas ģeogrāfiskās atskaites informācijas sniegšanai ir jāizmanto </w:t>
      </w:r>
      <w:r w:rsidRPr="00823FC5">
        <w:rPr>
          <w:rFonts w:ascii="Times New Roman" w:hAnsi="Times New Roman" w:cs="Times New Roman"/>
          <w:i/>
          <w:iCs/>
          <w:sz w:val="24"/>
        </w:rPr>
        <w:t>WGS-84</w:t>
      </w:r>
      <w:r w:rsidRPr="00823FC5">
        <w:rPr>
          <w:rFonts w:ascii="Times New Roman" w:hAnsi="Times New Roman" w:cs="Times New Roman"/>
          <w:sz w:val="24"/>
        </w:rPr>
        <w:t xml:space="preserve"> atskaites sistēma.</w:t>
      </w:r>
    </w:p>
    <w:p w14:paraId="1795245C" w14:textId="77777777" w:rsidR="00472BE1" w:rsidRPr="00823FC5" w:rsidRDefault="00472BE1" w:rsidP="00472BE1">
      <w:pPr>
        <w:pStyle w:val="ListParagraph"/>
        <w:tabs>
          <w:tab w:val="left" w:pos="1611"/>
          <w:tab w:val="left" w:pos="1612"/>
        </w:tabs>
        <w:ind w:left="0" w:firstLine="0"/>
        <w:jc w:val="both"/>
        <w:rPr>
          <w:rFonts w:ascii="Times New Roman" w:hAnsi="Times New Roman" w:cs="Times New Roman"/>
          <w:sz w:val="24"/>
          <w:lang w:val="en-GB"/>
        </w:rPr>
      </w:pPr>
    </w:p>
    <w:p w14:paraId="2E10BA1C" w14:textId="49FCDFD0" w:rsidR="00D03E33" w:rsidRPr="00823FC5" w:rsidRDefault="00472BE1" w:rsidP="00472BE1">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B.2.3.2. </w:t>
      </w:r>
      <w:r w:rsidRPr="00823FC5">
        <w:rPr>
          <w:rFonts w:ascii="Times New Roman" w:hAnsi="Times New Roman" w:cs="Times New Roman"/>
          <w:i/>
          <w:iCs/>
        </w:rPr>
        <w:t>WGS-84</w:t>
      </w:r>
      <w:r w:rsidRPr="00823FC5">
        <w:rPr>
          <w:rFonts w:ascii="Times New Roman" w:hAnsi="Times New Roman" w:cs="Times New Roman"/>
        </w:rPr>
        <w:t xml:space="preserve"> atskaites sistēmas definīcija</w:t>
      </w:r>
    </w:p>
    <w:p w14:paraId="2B3FD204" w14:textId="77777777" w:rsidR="00472BE1" w:rsidRPr="00823FC5" w:rsidRDefault="00472BE1" w:rsidP="00472BE1">
      <w:pPr>
        <w:pStyle w:val="Heading6"/>
        <w:tabs>
          <w:tab w:val="left" w:pos="1611"/>
          <w:tab w:val="left" w:pos="1612"/>
        </w:tabs>
        <w:ind w:left="0" w:firstLine="0"/>
        <w:jc w:val="both"/>
        <w:rPr>
          <w:rFonts w:ascii="Times New Roman" w:hAnsi="Times New Roman" w:cs="Times New Roman"/>
          <w:lang w:val="en-GB"/>
        </w:rPr>
      </w:pPr>
    </w:p>
    <w:p w14:paraId="52C08E5A" w14:textId="63CD1EEA" w:rsidR="00D03E33" w:rsidRPr="00823FC5" w:rsidRDefault="00472BE1" w:rsidP="00472BE1">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B.2.3.2.1. </w:t>
      </w:r>
      <w:r w:rsidRPr="00823FC5">
        <w:rPr>
          <w:rFonts w:ascii="Times New Roman" w:hAnsi="Times New Roman" w:cs="Times New Roman"/>
          <w:i/>
          <w:iCs/>
          <w:sz w:val="24"/>
        </w:rPr>
        <w:t>WGS-84</w:t>
      </w:r>
      <w:r w:rsidRPr="00823FC5">
        <w:rPr>
          <w:rFonts w:ascii="Times New Roman" w:hAnsi="Times New Roman" w:cs="Times New Roman"/>
          <w:sz w:val="24"/>
        </w:rPr>
        <w:t xml:space="preserve"> koordinātu sistēma ir Zemei piesaistīta labās puses ortogonālā koordinātu sistēma. Nacionālās vizualizācijas un kartogrāfijas aģentūras dokumentā TR8350.2 (Aizsardzības departaments, </w:t>
      </w:r>
      <w:r w:rsidRPr="00823FC5">
        <w:rPr>
          <w:rFonts w:ascii="Times New Roman" w:hAnsi="Times New Roman" w:cs="Times New Roman"/>
          <w:i/>
          <w:iCs/>
          <w:sz w:val="24"/>
        </w:rPr>
        <w:t>WGS-84</w:t>
      </w:r>
      <w:r w:rsidRPr="00823FC5">
        <w:rPr>
          <w:rFonts w:ascii="Times New Roman" w:hAnsi="Times New Roman" w:cs="Times New Roman"/>
          <w:sz w:val="24"/>
        </w:rPr>
        <w:t xml:space="preserve">) [RD 41] </w:t>
      </w:r>
      <w:r w:rsidRPr="00823FC5">
        <w:rPr>
          <w:rFonts w:ascii="Times New Roman" w:hAnsi="Times New Roman" w:cs="Times New Roman"/>
          <w:i/>
          <w:iCs/>
          <w:sz w:val="24"/>
        </w:rPr>
        <w:t>WGS-84</w:t>
      </w:r>
      <w:r w:rsidRPr="00823FC5">
        <w:rPr>
          <w:rFonts w:ascii="Times New Roman" w:hAnsi="Times New Roman" w:cs="Times New Roman"/>
          <w:sz w:val="24"/>
        </w:rPr>
        <w:t xml:space="preserve"> sistēma tiek raksturota šādi:</w:t>
      </w:r>
    </w:p>
    <w:p w14:paraId="4021E5CB" w14:textId="0983E29F" w:rsidR="00D03E33" w:rsidRPr="00823FC5" w:rsidRDefault="00472BE1" w:rsidP="00472BE1">
      <w:pPr>
        <w:pStyle w:val="ListParagraph"/>
        <w:tabs>
          <w:tab w:val="left" w:pos="2177"/>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a) tā ir ģeocentriska, tās masas centrs ir noteikts visai Zemei, ieskaitot okeānus un atmosfēru;</w:t>
      </w:r>
    </w:p>
    <w:p w14:paraId="6F796114" w14:textId="60350985" w:rsidR="00D03E33" w:rsidRPr="00823FC5" w:rsidRDefault="00472BE1" w:rsidP="00472BE1">
      <w:pPr>
        <w:pStyle w:val="ListParagraph"/>
        <w:tabs>
          <w:tab w:val="left" w:pos="2177"/>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b) tās mērogs ir lokālā Zemes tīkla mērogs gravitācijas relativitātes teorijas izpratnē;</w:t>
      </w:r>
    </w:p>
    <w:p w14:paraId="1E8E2F48" w14:textId="4CA19210" w:rsidR="00D03E33" w:rsidRPr="00823FC5" w:rsidRDefault="00472BE1" w:rsidP="00472BE1">
      <w:pPr>
        <w:pStyle w:val="ListParagraph"/>
        <w:tabs>
          <w:tab w:val="left" w:pos="2177"/>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c) tās orientāciju sākotnēji noteica Starptautiskais Laika birojs (</w:t>
      </w:r>
      <w:r w:rsidRPr="00823FC5">
        <w:rPr>
          <w:rFonts w:ascii="Times New Roman" w:hAnsi="Times New Roman" w:cs="Times New Roman"/>
          <w:i/>
          <w:iCs/>
          <w:sz w:val="24"/>
        </w:rPr>
        <w:t>BIH</w:t>
      </w:r>
      <w:r w:rsidRPr="00823FC5">
        <w:rPr>
          <w:rFonts w:ascii="Times New Roman" w:hAnsi="Times New Roman" w:cs="Times New Roman"/>
          <w:sz w:val="24"/>
        </w:rPr>
        <w:t>) kā 1984.0 orientāciju;</w:t>
      </w:r>
    </w:p>
    <w:p w14:paraId="091A1F03" w14:textId="5815AB9A" w:rsidR="0038550B" w:rsidRPr="00823FC5" w:rsidRDefault="00472BE1" w:rsidP="00AE3194">
      <w:pPr>
        <w:pStyle w:val="ListParagraph"/>
        <w:tabs>
          <w:tab w:val="left" w:pos="2177"/>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d) tās orientācijas evolūcija laikā nerada zemeslodes rotācijas starpību attiecībā pret Zemes garozu.</w:t>
      </w:r>
    </w:p>
    <w:p w14:paraId="608E1A31" w14:textId="77777777" w:rsidR="00D03E33" w:rsidRPr="00823FC5" w:rsidRDefault="00D03E33" w:rsidP="00503552">
      <w:pPr>
        <w:pStyle w:val="BodyText"/>
        <w:jc w:val="both"/>
        <w:rPr>
          <w:rFonts w:ascii="Times New Roman" w:hAnsi="Times New Roman" w:cs="Times New Roman"/>
          <w:sz w:val="24"/>
          <w:lang w:val="en-GB"/>
        </w:rPr>
      </w:pPr>
    </w:p>
    <w:p w14:paraId="468FABCF" w14:textId="0F12B2BB" w:rsidR="00D03E33" w:rsidRPr="00823FC5" w:rsidRDefault="005724C8" w:rsidP="005724C8">
      <w:pPr>
        <w:pStyle w:val="Heading6"/>
        <w:tabs>
          <w:tab w:val="left" w:pos="1611"/>
          <w:tab w:val="left" w:pos="1612"/>
        </w:tabs>
        <w:ind w:left="0" w:firstLine="0"/>
        <w:rPr>
          <w:rFonts w:ascii="Times New Roman" w:hAnsi="Times New Roman" w:cs="Times New Roman"/>
        </w:rPr>
      </w:pPr>
      <w:r w:rsidRPr="00823FC5">
        <w:rPr>
          <w:rFonts w:ascii="Times New Roman" w:hAnsi="Times New Roman" w:cs="Times New Roman"/>
        </w:rPr>
        <w:lastRenderedPageBreak/>
        <w:t xml:space="preserve">B.2.3.3. </w:t>
      </w:r>
      <w:r w:rsidRPr="00823FC5">
        <w:rPr>
          <w:rFonts w:ascii="Times New Roman" w:hAnsi="Times New Roman" w:cs="Times New Roman"/>
          <w:i/>
          <w:iCs/>
        </w:rPr>
        <w:t>WGS-84</w:t>
      </w:r>
      <w:r w:rsidRPr="00823FC5">
        <w:rPr>
          <w:rFonts w:ascii="Times New Roman" w:hAnsi="Times New Roman" w:cs="Times New Roman"/>
        </w:rPr>
        <w:t xml:space="preserve"> kā koordinātu tīkls</w:t>
      </w:r>
    </w:p>
    <w:p w14:paraId="75F11F41" w14:textId="77777777" w:rsidR="005724C8" w:rsidRPr="00823FC5" w:rsidRDefault="005724C8" w:rsidP="005724C8">
      <w:pPr>
        <w:pStyle w:val="Heading6"/>
        <w:tabs>
          <w:tab w:val="left" w:pos="1611"/>
          <w:tab w:val="left" w:pos="1612"/>
        </w:tabs>
        <w:ind w:left="0" w:firstLine="0"/>
        <w:rPr>
          <w:rFonts w:ascii="Times New Roman" w:hAnsi="Times New Roman" w:cs="Times New Roman"/>
          <w:lang w:val="en-GB"/>
        </w:rPr>
      </w:pPr>
    </w:p>
    <w:p w14:paraId="10BEEE28" w14:textId="566443E2" w:rsidR="00D03E33" w:rsidRPr="00823FC5" w:rsidRDefault="00ED28E1" w:rsidP="003852EC">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B.2.3.3.1. </w:t>
      </w:r>
      <w:r w:rsidRPr="00823FC5">
        <w:rPr>
          <w:rFonts w:ascii="Times New Roman" w:hAnsi="Times New Roman" w:cs="Times New Roman"/>
          <w:i/>
          <w:iCs/>
          <w:sz w:val="24"/>
        </w:rPr>
        <w:t>WGS-84</w:t>
      </w:r>
      <w:r w:rsidRPr="00823FC5">
        <w:rPr>
          <w:rFonts w:ascii="Times New Roman" w:hAnsi="Times New Roman" w:cs="Times New Roman"/>
          <w:sz w:val="24"/>
        </w:rPr>
        <w:t xml:space="preserve"> definīciju kopa ietver ne vien atskaites sistēmu, bet arī koordinātu tīkla praktisku piemērošanu, izmantojot stacijas koordinātu kopu. Jaunākā pieejamā koordinātu tīkla versija ir </w:t>
      </w:r>
      <w:r w:rsidRPr="00823FC5">
        <w:rPr>
          <w:rFonts w:ascii="Times New Roman" w:hAnsi="Times New Roman" w:cs="Times New Roman"/>
          <w:i/>
          <w:iCs/>
          <w:sz w:val="24"/>
        </w:rPr>
        <w:t>WGS-84</w:t>
      </w:r>
      <w:r w:rsidRPr="00823FC5">
        <w:rPr>
          <w:rFonts w:ascii="Times New Roman" w:hAnsi="Times New Roman" w:cs="Times New Roman"/>
          <w:sz w:val="24"/>
        </w:rPr>
        <w:t xml:space="preserve"> (G1762), kur burts “G” norāda uz to, ka stacijas koordinātas ir atvasinātas, izmantojot globālās pozicionēšanas sistēmas (</w:t>
      </w:r>
      <w:r w:rsidRPr="00823FC5">
        <w:rPr>
          <w:rFonts w:ascii="Times New Roman" w:hAnsi="Times New Roman" w:cs="Times New Roman"/>
          <w:i/>
          <w:iCs/>
          <w:sz w:val="24"/>
        </w:rPr>
        <w:t>GPS</w:t>
      </w:r>
      <w:r w:rsidRPr="00823FC5">
        <w:rPr>
          <w:rFonts w:ascii="Times New Roman" w:hAnsi="Times New Roman" w:cs="Times New Roman"/>
          <w:sz w:val="24"/>
        </w:rPr>
        <w:t>) metodes, un cipars, kas norādīts pēc burta “G”, ir tās nedēļas numurs, kurā šīs koordinātas ieviestas (2013. gada 16. oktobrī). Stacijas koordinātu novērtētā precizitāte ir līdz 1 cm (1 sigma).</w:t>
      </w:r>
    </w:p>
    <w:p w14:paraId="68C506AD" w14:textId="77777777" w:rsidR="00C91DFB" w:rsidRPr="00823FC5" w:rsidRDefault="00C91DFB" w:rsidP="003852EC">
      <w:pPr>
        <w:pStyle w:val="ListParagraph"/>
        <w:tabs>
          <w:tab w:val="left" w:pos="1612"/>
        </w:tabs>
        <w:ind w:left="0" w:firstLine="0"/>
        <w:jc w:val="both"/>
        <w:rPr>
          <w:rFonts w:ascii="Times New Roman" w:hAnsi="Times New Roman" w:cs="Times New Roman"/>
          <w:sz w:val="24"/>
          <w:lang w:val="en-GB"/>
        </w:rPr>
      </w:pPr>
    </w:p>
    <w:p w14:paraId="07C332BA" w14:textId="529267B4" w:rsidR="00D03E33" w:rsidRPr="00823FC5" w:rsidRDefault="00C91DFB" w:rsidP="003852EC">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B.2.3.4. </w:t>
      </w:r>
      <w:r w:rsidRPr="00823FC5">
        <w:rPr>
          <w:rFonts w:ascii="Times New Roman" w:hAnsi="Times New Roman" w:cs="Times New Roman"/>
          <w:i/>
          <w:iCs/>
        </w:rPr>
        <w:t>WGS-84</w:t>
      </w:r>
      <w:r w:rsidRPr="00823FC5">
        <w:rPr>
          <w:rFonts w:ascii="Times New Roman" w:hAnsi="Times New Roman" w:cs="Times New Roman"/>
        </w:rPr>
        <w:t xml:space="preserve"> elipsoīda ģeometriskās konstantes</w:t>
      </w:r>
    </w:p>
    <w:p w14:paraId="6EA6743E" w14:textId="77777777" w:rsidR="00C91DFB" w:rsidRPr="00823FC5" w:rsidRDefault="00C91DFB" w:rsidP="003852EC">
      <w:pPr>
        <w:pStyle w:val="Heading6"/>
        <w:tabs>
          <w:tab w:val="left" w:pos="1611"/>
          <w:tab w:val="left" w:pos="1612"/>
        </w:tabs>
        <w:ind w:left="0" w:firstLine="0"/>
        <w:jc w:val="both"/>
        <w:rPr>
          <w:rFonts w:ascii="Times New Roman" w:hAnsi="Times New Roman" w:cs="Times New Roman"/>
          <w:lang w:val="en-GB"/>
        </w:rPr>
      </w:pPr>
    </w:p>
    <w:p w14:paraId="667DB3E7" w14:textId="0DDBC868" w:rsidR="00D03E33" w:rsidRPr="00823FC5" w:rsidRDefault="00C91DFB" w:rsidP="003852EC">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B.2.3.4.1. </w:t>
      </w:r>
      <w:r w:rsidRPr="00823FC5">
        <w:rPr>
          <w:rFonts w:ascii="Times New Roman" w:hAnsi="Times New Roman" w:cs="Times New Roman"/>
          <w:i/>
          <w:iCs/>
          <w:sz w:val="24"/>
        </w:rPr>
        <w:t>WGS-84</w:t>
      </w:r>
      <w:r w:rsidRPr="00823FC5">
        <w:rPr>
          <w:rFonts w:ascii="Times New Roman" w:hAnsi="Times New Roman" w:cs="Times New Roman"/>
          <w:sz w:val="24"/>
        </w:rPr>
        <w:t xml:space="preserve"> definīcija ietver elipsoīdu kā ģeometrisku (matemātisku) atskaites virsmu. </w:t>
      </w:r>
      <w:r w:rsidRPr="00823FC5">
        <w:rPr>
          <w:rFonts w:ascii="Times New Roman" w:hAnsi="Times New Roman" w:cs="Times New Roman"/>
          <w:i/>
          <w:iCs/>
          <w:sz w:val="24"/>
        </w:rPr>
        <w:t>WGS-84</w:t>
      </w:r>
      <w:r w:rsidRPr="00823FC5">
        <w:rPr>
          <w:rFonts w:ascii="Times New Roman" w:hAnsi="Times New Roman" w:cs="Times New Roman"/>
          <w:sz w:val="24"/>
        </w:rPr>
        <w:t xml:space="preserve"> elipsoīda ģeometriskajām konstantēm būtu jābūt tādām, kā aprakstīts 1. un 2. tabulā.</w:t>
      </w:r>
    </w:p>
    <w:p w14:paraId="7F6B96CE" w14:textId="77777777" w:rsidR="00D03E33" w:rsidRPr="00823FC5" w:rsidRDefault="00D03E33" w:rsidP="00503552">
      <w:pPr>
        <w:pStyle w:val="BodyText"/>
        <w:jc w:val="both"/>
        <w:rPr>
          <w:rFonts w:ascii="Times New Roman" w:hAnsi="Times New Roman" w:cs="Times New Roman"/>
          <w:sz w:val="24"/>
          <w:lang w:val="en-G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724"/>
        <w:gridCol w:w="5328"/>
      </w:tblGrid>
      <w:tr w:rsidR="00D03E33" w:rsidRPr="00823FC5" w14:paraId="02E7B65A" w14:textId="77777777" w:rsidTr="004B26D5">
        <w:trPr>
          <w:trHeight w:val="371"/>
        </w:trPr>
        <w:tc>
          <w:tcPr>
            <w:tcW w:w="2057" w:type="pct"/>
          </w:tcPr>
          <w:p w14:paraId="5D8560A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Lielā pusass</w:t>
            </w:r>
          </w:p>
        </w:tc>
        <w:tc>
          <w:tcPr>
            <w:tcW w:w="2943" w:type="pct"/>
          </w:tcPr>
          <w:p w14:paraId="60D9142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 = 6 378137,000 m</w:t>
            </w:r>
          </w:p>
        </w:tc>
      </w:tr>
      <w:tr w:rsidR="00D03E33" w:rsidRPr="00823FC5" w14:paraId="42BFE925" w14:textId="77777777" w:rsidTr="004B26D5">
        <w:trPr>
          <w:trHeight w:val="368"/>
        </w:trPr>
        <w:tc>
          <w:tcPr>
            <w:tcW w:w="2057" w:type="pct"/>
          </w:tcPr>
          <w:p w14:paraId="0E4B506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Apgrieztais saplacinājums</w:t>
            </w:r>
          </w:p>
        </w:tc>
        <w:tc>
          <w:tcPr>
            <w:tcW w:w="2943" w:type="pct"/>
          </w:tcPr>
          <w:p w14:paraId="7A58FBC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f = 1/298,257223563</w:t>
            </w:r>
          </w:p>
        </w:tc>
      </w:tr>
      <w:tr w:rsidR="00D03E33" w:rsidRPr="00823FC5" w14:paraId="01707CF8" w14:textId="77777777" w:rsidTr="004B26D5">
        <w:trPr>
          <w:trHeight w:val="388"/>
        </w:trPr>
        <w:tc>
          <w:tcPr>
            <w:tcW w:w="2057" w:type="pct"/>
          </w:tcPr>
          <w:p w14:paraId="576000F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Leņķiskais Zemes griešanās ātrums</w:t>
            </w:r>
          </w:p>
        </w:tc>
        <w:tc>
          <w:tcPr>
            <w:tcW w:w="2943" w:type="pct"/>
          </w:tcPr>
          <w:p w14:paraId="1912CDDE" w14:textId="6CB3A257" w:rsidR="00D03E33" w:rsidRPr="00823FC5" w:rsidRDefault="0047500B"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ω = 7292115,0 x 10</w:t>
            </w:r>
            <w:r w:rsidRPr="00823FC5">
              <w:rPr>
                <w:rFonts w:ascii="Times New Roman" w:hAnsi="Times New Roman" w:cs="Times New Roman"/>
                <w:sz w:val="24"/>
                <w:vertAlign w:val="superscript"/>
              </w:rPr>
              <w:t>-11</w:t>
            </w:r>
            <w:r w:rsidRPr="00823FC5">
              <w:rPr>
                <w:rFonts w:ascii="Times New Roman" w:hAnsi="Times New Roman" w:cs="Times New Roman"/>
                <w:sz w:val="24"/>
              </w:rPr>
              <w:t> rad/s</w:t>
            </w:r>
          </w:p>
        </w:tc>
      </w:tr>
      <w:tr w:rsidR="00D03E33" w:rsidRPr="00823FC5" w14:paraId="7C39FCB9" w14:textId="77777777" w:rsidTr="004B26D5">
        <w:trPr>
          <w:trHeight w:val="368"/>
        </w:trPr>
        <w:tc>
          <w:tcPr>
            <w:tcW w:w="2057" w:type="pct"/>
          </w:tcPr>
          <w:p w14:paraId="5376D5D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Gravitācijas konstante</w:t>
            </w:r>
          </w:p>
        </w:tc>
        <w:tc>
          <w:tcPr>
            <w:tcW w:w="2943" w:type="pct"/>
          </w:tcPr>
          <w:p w14:paraId="10F759B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GM = (3986004,418 ± 0,008) x 10</w:t>
            </w:r>
            <w:r w:rsidRPr="00823FC5">
              <w:rPr>
                <w:rFonts w:ascii="Times New Roman" w:hAnsi="Times New Roman" w:cs="Times New Roman"/>
                <w:sz w:val="24"/>
                <w:vertAlign w:val="superscript"/>
              </w:rPr>
              <w:t>8</w:t>
            </w:r>
            <w:r w:rsidRPr="00823FC5">
              <w:rPr>
                <w:rFonts w:ascii="Times New Roman" w:hAnsi="Times New Roman" w:cs="Times New Roman"/>
                <w:sz w:val="24"/>
              </w:rPr>
              <w:t> m</w:t>
            </w:r>
            <w:r w:rsidRPr="00823FC5">
              <w:rPr>
                <w:rFonts w:ascii="Times New Roman" w:hAnsi="Times New Roman" w:cs="Times New Roman"/>
                <w:sz w:val="24"/>
                <w:vertAlign w:val="superscript"/>
              </w:rPr>
              <w:t>3</w:t>
            </w:r>
            <w:r w:rsidRPr="00823FC5">
              <w:rPr>
                <w:rFonts w:ascii="Times New Roman" w:hAnsi="Times New Roman" w:cs="Times New Roman"/>
                <w:sz w:val="24"/>
              </w:rPr>
              <w:t>/s</w:t>
            </w:r>
            <w:r w:rsidRPr="00823FC5">
              <w:rPr>
                <w:rFonts w:ascii="Times New Roman" w:hAnsi="Times New Roman" w:cs="Times New Roman"/>
                <w:sz w:val="24"/>
                <w:vertAlign w:val="superscript"/>
              </w:rPr>
              <w:t>2</w:t>
            </w:r>
          </w:p>
        </w:tc>
      </w:tr>
    </w:tbl>
    <w:p w14:paraId="57A14256" w14:textId="43A3F3CE" w:rsidR="00D03E33" w:rsidRPr="00823FC5" w:rsidRDefault="00D03E33" w:rsidP="00C91DFB">
      <w:pPr>
        <w:jc w:val="center"/>
        <w:rPr>
          <w:rFonts w:ascii="Times New Roman" w:hAnsi="Times New Roman" w:cs="Times New Roman"/>
          <w:b/>
          <w:i/>
          <w:sz w:val="24"/>
        </w:rPr>
      </w:pPr>
      <w:bookmarkStart w:id="245" w:name="_bookmark181"/>
      <w:bookmarkEnd w:id="245"/>
      <w:r w:rsidRPr="00823FC5">
        <w:rPr>
          <w:rFonts w:ascii="Times New Roman" w:hAnsi="Times New Roman" w:cs="Times New Roman"/>
          <w:b/>
          <w:i/>
          <w:sz w:val="24"/>
        </w:rPr>
        <w:t>1. tabula. Ģeometriskās konstantes</w:t>
      </w:r>
    </w:p>
    <w:p w14:paraId="607AC444" w14:textId="77777777" w:rsidR="00D03E33" w:rsidRPr="00823FC5" w:rsidRDefault="00D03E33" w:rsidP="00503552">
      <w:pPr>
        <w:pStyle w:val="BodyText"/>
        <w:jc w:val="both"/>
        <w:rPr>
          <w:rFonts w:ascii="Times New Roman" w:hAnsi="Times New Roman" w:cs="Times New Roman"/>
          <w:b/>
          <w:i/>
          <w:sz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728"/>
        <w:gridCol w:w="5334"/>
      </w:tblGrid>
      <w:tr w:rsidR="00D03E33" w:rsidRPr="00823FC5" w14:paraId="3E615AB3" w14:textId="77777777" w:rsidTr="004B26D5">
        <w:trPr>
          <w:trHeight w:val="371"/>
        </w:trPr>
        <w:tc>
          <w:tcPr>
            <w:tcW w:w="2057" w:type="pct"/>
          </w:tcPr>
          <w:p w14:paraId="60C85B8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Mazā pusass</w:t>
            </w:r>
          </w:p>
        </w:tc>
        <w:tc>
          <w:tcPr>
            <w:tcW w:w="2943" w:type="pct"/>
          </w:tcPr>
          <w:p w14:paraId="016C9A1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 = 6356752,3142 m</w:t>
            </w:r>
          </w:p>
        </w:tc>
      </w:tr>
      <w:tr w:rsidR="00D03E33" w:rsidRPr="00823FC5" w14:paraId="4674E0B2" w14:textId="77777777" w:rsidTr="004B26D5">
        <w:trPr>
          <w:trHeight w:val="373"/>
        </w:trPr>
        <w:tc>
          <w:tcPr>
            <w:tcW w:w="2057" w:type="pct"/>
          </w:tcPr>
          <w:p w14:paraId="37E14AC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Primārā ekscentricitāte</w:t>
            </w:r>
          </w:p>
        </w:tc>
        <w:tc>
          <w:tcPr>
            <w:tcW w:w="2943" w:type="pct"/>
          </w:tcPr>
          <w:p w14:paraId="58FEEA7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 = 8,1819190842622 x 10</w:t>
            </w:r>
            <w:r w:rsidRPr="00823FC5">
              <w:rPr>
                <w:rFonts w:ascii="Times New Roman" w:hAnsi="Times New Roman" w:cs="Times New Roman"/>
                <w:sz w:val="24"/>
                <w:vertAlign w:val="superscript"/>
              </w:rPr>
              <w:t>-2</w:t>
            </w:r>
          </w:p>
        </w:tc>
      </w:tr>
      <w:tr w:rsidR="00D03E33" w:rsidRPr="00823FC5" w14:paraId="1EA27D10" w14:textId="77777777" w:rsidTr="004B26D5">
        <w:trPr>
          <w:trHeight w:val="371"/>
        </w:trPr>
        <w:tc>
          <w:tcPr>
            <w:tcW w:w="2057" w:type="pct"/>
          </w:tcPr>
          <w:p w14:paraId="0CDCD8D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(Primārā ekscentricitāte)</w:t>
            </w:r>
            <w:r w:rsidRPr="00823FC5">
              <w:rPr>
                <w:rFonts w:ascii="Times New Roman" w:hAnsi="Times New Roman" w:cs="Times New Roman"/>
                <w:sz w:val="24"/>
                <w:vertAlign w:val="superscript"/>
              </w:rPr>
              <w:t>2</w:t>
            </w:r>
          </w:p>
        </w:tc>
        <w:tc>
          <w:tcPr>
            <w:tcW w:w="2943" w:type="pct"/>
          </w:tcPr>
          <w:p w14:paraId="0F788C1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w:t>
            </w:r>
            <w:r w:rsidRPr="00823FC5">
              <w:rPr>
                <w:rFonts w:ascii="Times New Roman" w:hAnsi="Times New Roman" w:cs="Times New Roman"/>
                <w:sz w:val="24"/>
                <w:vertAlign w:val="superscript"/>
              </w:rPr>
              <w:t>2</w:t>
            </w:r>
            <w:r w:rsidRPr="00823FC5">
              <w:rPr>
                <w:rFonts w:ascii="Times New Roman" w:hAnsi="Times New Roman" w:cs="Times New Roman"/>
                <w:sz w:val="24"/>
              </w:rPr>
              <w:t>= 6,69437999014 x 10</w:t>
            </w:r>
            <w:r w:rsidRPr="00823FC5">
              <w:rPr>
                <w:rFonts w:ascii="Times New Roman" w:hAnsi="Times New Roman" w:cs="Times New Roman"/>
                <w:sz w:val="24"/>
                <w:vertAlign w:val="superscript"/>
              </w:rPr>
              <w:t>-3</w:t>
            </w:r>
          </w:p>
        </w:tc>
      </w:tr>
      <w:tr w:rsidR="00D03E33" w:rsidRPr="00823FC5" w14:paraId="731E8575" w14:textId="77777777" w:rsidTr="004B26D5">
        <w:trPr>
          <w:trHeight w:val="373"/>
        </w:trPr>
        <w:tc>
          <w:tcPr>
            <w:tcW w:w="2057" w:type="pct"/>
          </w:tcPr>
          <w:p w14:paraId="5AA47F3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Pusasu vidējais rādiuss</w:t>
            </w:r>
          </w:p>
        </w:tc>
        <w:tc>
          <w:tcPr>
            <w:tcW w:w="2943" w:type="pct"/>
          </w:tcPr>
          <w:p w14:paraId="73B147D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R1 = 6371008,7714 m</w:t>
            </w:r>
          </w:p>
        </w:tc>
      </w:tr>
    </w:tbl>
    <w:p w14:paraId="74F2BEBB" w14:textId="77777777" w:rsidR="00D03E33" w:rsidRPr="00823FC5" w:rsidRDefault="00D03E33" w:rsidP="00C91DFB">
      <w:pPr>
        <w:jc w:val="center"/>
        <w:rPr>
          <w:rFonts w:ascii="Times New Roman" w:hAnsi="Times New Roman" w:cs="Times New Roman"/>
          <w:b/>
          <w:i/>
          <w:sz w:val="24"/>
        </w:rPr>
      </w:pPr>
      <w:bookmarkStart w:id="246" w:name="_bookmark182"/>
      <w:bookmarkStart w:id="247" w:name="_bookmark183"/>
      <w:bookmarkEnd w:id="246"/>
      <w:bookmarkEnd w:id="247"/>
      <w:r w:rsidRPr="00823FC5">
        <w:rPr>
          <w:rFonts w:ascii="Times New Roman" w:hAnsi="Times New Roman" w:cs="Times New Roman"/>
          <w:b/>
          <w:i/>
          <w:sz w:val="24"/>
        </w:rPr>
        <w:t>2. tabula. Dažas no WGS-84 elipsoīda atvasinātajām ģeometriskajām konstantēm</w:t>
      </w:r>
    </w:p>
    <w:p w14:paraId="1F8BF50F" w14:textId="77777777" w:rsidR="00D03E33" w:rsidRPr="00823FC5" w:rsidRDefault="00D03E33" w:rsidP="00503552">
      <w:pPr>
        <w:pStyle w:val="BodyText"/>
        <w:jc w:val="both"/>
        <w:rPr>
          <w:rFonts w:ascii="Times New Roman" w:hAnsi="Times New Roman" w:cs="Times New Roman"/>
          <w:b/>
          <w:i/>
          <w:sz w:val="24"/>
          <w:lang w:val="en-GB"/>
        </w:rPr>
      </w:pPr>
    </w:p>
    <w:p w14:paraId="5745144B" w14:textId="50F17A11" w:rsidR="00D03E33" w:rsidRPr="00823FC5" w:rsidRDefault="00C91DFB" w:rsidP="00C91DFB">
      <w:pPr>
        <w:pStyle w:val="Heading6"/>
        <w:tabs>
          <w:tab w:val="left" w:pos="1611"/>
          <w:tab w:val="left" w:pos="1612"/>
        </w:tabs>
        <w:ind w:left="0" w:firstLine="0"/>
        <w:rPr>
          <w:rFonts w:ascii="Times New Roman" w:hAnsi="Times New Roman" w:cs="Times New Roman"/>
        </w:rPr>
      </w:pPr>
      <w:r w:rsidRPr="00823FC5">
        <w:rPr>
          <w:rFonts w:ascii="Times New Roman" w:hAnsi="Times New Roman" w:cs="Times New Roman"/>
        </w:rPr>
        <w:t>B.2.4. Starptautiskā zemes atskaites sistēma (</w:t>
      </w:r>
      <w:r w:rsidRPr="00823FC5">
        <w:rPr>
          <w:rFonts w:ascii="Times New Roman" w:hAnsi="Times New Roman" w:cs="Times New Roman"/>
          <w:i/>
          <w:iCs/>
        </w:rPr>
        <w:t>ITRS</w:t>
      </w:r>
      <w:r w:rsidRPr="00823FC5">
        <w:rPr>
          <w:rFonts w:ascii="Times New Roman" w:hAnsi="Times New Roman" w:cs="Times New Roman"/>
        </w:rPr>
        <w:t>)</w:t>
      </w:r>
    </w:p>
    <w:p w14:paraId="1351C4AE" w14:textId="77777777" w:rsidR="00C91DFB" w:rsidRPr="00823FC5" w:rsidRDefault="00C91DFB" w:rsidP="00C91DFB">
      <w:pPr>
        <w:pStyle w:val="Heading6"/>
        <w:tabs>
          <w:tab w:val="left" w:pos="1611"/>
          <w:tab w:val="left" w:pos="1612"/>
        </w:tabs>
        <w:ind w:left="0" w:firstLine="0"/>
        <w:rPr>
          <w:rFonts w:ascii="Times New Roman" w:hAnsi="Times New Roman" w:cs="Times New Roman"/>
          <w:lang w:val="en-GB"/>
        </w:rPr>
      </w:pPr>
    </w:p>
    <w:p w14:paraId="102864E7" w14:textId="2CCF8980" w:rsidR="00D03E33" w:rsidRPr="00823FC5" w:rsidRDefault="00C91DFB"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B.2.4.1. </w:t>
      </w:r>
      <w:r w:rsidRPr="00823FC5">
        <w:rPr>
          <w:rFonts w:ascii="Times New Roman" w:hAnsi="Times New Roman" w:cs="Times New Roman"/>
          <w:i/>
          <w:iCs/>
          <w:sz w:val="24"/>
        </w:rPr>
        <w:t>ITRS</w:t>
      </w:r>
      <w:r w:rsidRPr="00823FC5">
        <w:rPr>
          <w:rFonts w:ascii="Times New Roman" w:hAnsi="Times New Roman" w:cs="Times New Roman"/>
          <w:sz w:val="24"/>
        </w:rPr>
        <w:t xml:space="preserve"> ir horizontālās atskaites sistēma tāpat kā </w:t>
      </w:r>
      <w:r w:rsidRPr="00823FC5">
        <w:rPr>
          <w:rFonts w:ascii="Times New Roman" w:hAnsi="Times New Roman" w:cs="Times New Roman"/>
          <w:i/>
          <w:iCs/>
          <w:sz w:val="24"/>
        </w:rPr>
        <w:t>WGS-84</w:t>
      </w:r>
      <w:r w:rsidRPr="00823FC5">
        <w:rPr>
          <w:rFonts w:ascii="Times New Roman" w:hAnsi="Times New Roman" w:cs="Times New Roman"/>
          <w:sz w:val="24"/>
        </w:rPr>
        <w:t xml:space="preserve">. </w:t>
      </w:r>
      <w:r w:rsidRPr="00823FC5">
        <w:rPr>
          <w:rFonts w:ascii="Times New Roman" w:hAnsi="Times New Roman" w:cs="Times New Roman"/>
          <w:i/>
          <w:iCs/>
          <w:sz w:val="24"/>
        </w:rPr>
        <w:t>ITRS</w:t>
      </w:r>
      <w:r w:rsidRPr="00823FC5">
        <w:rPr>
          <w:rFonts w:ascii="Times New Roman" w:hAnsi="Times New Roman" w:cs="Times New Roman"/>
          <w:sz w:val="24"/>
        </w:rPr>
        <w:t xml:space="preserve"> sistēmu uztur Starptautiskais Zemes rotācijas un atskaites sistēmu dienests (</w:t>
      </w:r>
      <w:r w:rsidRPr="00823FC5">
        <w:rPr>
          <w:rFonts w:ascii="Times New Roman" w:hAnsi="Times New Roman" w:cs="Times New Roman"/>
          <w:i/>
          <w:iCs/>
          <w:sz w:val="24"/>
        </w:rPr>
        <w:t>IERS</w:t>
      </w:r>
      <w:r w:rsidRPr="00823FC5">
        <w:rPr>
          <w:rFonts w:ascii="Times New Roman" w:hAnsi="Times New Roman" w:cs="Times New Roman"/>
          <w:sz w:val="24"/>
        </w:rPr>
        <w:t xml:space="preserve">), un </w:t>
      </w:r>
      <w:r w:rsidRPr="00823FC5">
        <w:rPr>
          <w:rFonts w:ascii="Times New Roman" w:hAnsi="Times New Roman" w:cs="Times New Roman"/>
          <w:i/>
          <w:iCs/>
          <w:sz w:val="24"/>
        </w:rPr>
        <w:t>ITRF</w:t>
      </w:r>
      <w:r w:rsidRPr="00823FC5">
        <w:rPr>
          <w:rStyle w:val="FootnoteReference"/>
          <w:rFonts w:ascii="Times New Roman" w:hAnsi="Times New Roman" w:cs="Times New Roman"/>
          <w:sz w:val="24"/>
          <w:lang w:val="en-GB"/>
        </w:rPr>
        <w:footnoteReference w:id="39"/>
      </w:r>
      <w:r w:rsidRPr="00823FC5">
        <w:rPr>
          <w:rFonts w:ascii="Times New Roman" w:hAnsi="Times New Roman" w:cs="Times New Roman"/>
          <w:sz w:val="24"/>
        </w:rPr>
        <w:t xml:space="preserve"> ir </w:t>
      </w:r>
      <w:r w:rsidRPr="00823FC5">
        <w:rPr>
          <w:rFonts w:ascii="Times New Roman" w:hAnsi="Times New Roman" w:cs="Times New Roman"/>
          <w:i/>
          <w:iCs/>
          <w:sz w:val="24"/>
        </w:rPr>
        <w:t>ITRS</w:t>
      </w:r>
      <w:r w:rsidRPr="00823FC5">
        <w:rPr>
          <w:rFonts w:ascii="Times New Roman" w:hAnsi="Times New Roman" w:cs="Times New Roman"/>
          <w:sz w:val="24"/>
        </w:rPr>
        <w:t xml:space="preserve"> piemērošana.</w:t>
      </w:r>
    </w:p>
    <w:p w14:paraId="71B1F23E" w14:textId="77777777" w:rsidR="008A13A2" w:rsidRPr="00823FC5" w:rsidRDefault="008A13A2" w:rsidP="00994BA7">
      <w:pPr>
        <w:pStyle w:val="ListParagraph"/>
        <w:tabs>
          <w:tab w:val="left" w:pos="1611"/>
          <w:tab w:val="left" w:pos="1612"/>
        </w:tabs>
        <w:ind w:left="0" w:firstLine="0"/>
        <w:jc w:val="both"/>
        <w:rPr>
          <w:rFonts w:ascii="Times New Roman" w:hAnsi="Times New Roman" w:cs="Times New Roman"/>
          <w:sz w:val="24"/>
          <w:lang w:val="en-GB"/>
        </w:rPr>
      </w:pPr>
    </w:p>
    <w:p w14:paraId="78B3BBB8" w14:textId="2695E9BD" w:rsidR="00D03E33" w:rsidRPr="00823FC5" w:rsidRDefault="003852EC"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B.2.4.2. Šajā koordinātu sistēmā ir iestrādāta tektonisko plātņu kustība, izmantojot jaunāko mērījumu rezultātus un globālo ģeofizisko modeli. Tādējādi tas ir modelis ar mainīgām koordinātām tektonisko plātņu, uz kurām atrodas zemes stacijas, kustības dēļ. Tomēr šī atskaites sistēma nosaka fundamentālo Zemes atrašanās vietu 10 cm robežās un asu orientāciju ar atbilstoši augstu precizitāti. Kopš 1988. gada </w:t>
      </w:r>
      <w:r w:rsidRPr="00823FC5">
        <w:rPr>
          <w:rFonts w:ascii="Times New Roman" w:hAnsi="Times New Roman" w:cs="Times New Roman"/>
          <w:i/>
          <w:iCs/>
          <w:sz w:val="24"/>
        </w:rPr>
        <w:t>IERS</w:t>
      </w:r>
      <w:r w:rsidRPr="00823FC5">
        <w:rPr>
          <w:rFonts w:ascii="Times New Roman" w:hAnsi="Times New Roman" w:cs="Times New Roman"/>
          <w:sz w:val="24"/>
        </w:rPr>
        <w:t xml:space="preserve"> sistēmā ir definēta vidējā rotācijas ass, </w:t>
      </w:r>
      <w:r w:rsidRPr="00823FC5">
        <w:rPr>
          <w:rFonts w:ascii="Times New Roman" w:hAnsi="Times New Roman" w:cs="Times New Roman"/>
          <w:i/>
          <w:iCs/>
          <w:sz w:val="24"/>
        </w:rPr>
        <w:t>IERS</w:t>
      </w:r>
      <w:r w:rsidRPr="00823FC5">
        <w:rPr>
          <w:rFonts w:ascii="Times New Roman" w:hAnsi="Times New Roman" w:cs="Times New Roman"/>
          <w:sz w:val="24"/>
        </w:rPr>
        <w:t xml:space="preserve"> atskaites pols (</w:t>
      </w:r>
      <w:r w:rsidRPr="00823FC5">
        <w:rPr>
          <w:rFonts w:ascii="Times New Roman" w:hAnsi="Times New Roman" w:cs="Times New Roman"/>
          <w:i/>
          <w:iCs/>
          <w:sz w:val="24"/>
        </w:rPr>
        <w:t>IRP</w:t>
      </w:r>
      <w:r w:rsidRPr="00823FC5">
        <w:rPr>
          <w:rFonts w:ascii="Times New Roman" w:hAnsi="Times New Roman" w:cs="Times New Roman"/>
          <w:sz w:val="24"/>
        </w:rPr>
        <w:t xml:space="preserve">), nulles meridiāns un </w:t>
      </w:r>
      <w:r w:rsidRPr="00823FC5">
        <w:rPr>
          <w:rFonts w:ascii="Times New Roman" w:hAnsi="Times New Roman" w:cs="Times New Roman"/>
          <w:i/>
          <w:iCs/>
          <w:sz w:val="24"/>
        </w:rPr>
        <w:t>IERS</w:t>
      </w:r>
      <w:r w:rsidRPr="00823FC5">
        <w:rPr>
          <w:rFonts w:ascii="Times New Roman" w:hAnsi="Times New Roman" w:cs="Times New Roman"/>
          <w:sz w:val="24"/>
        </w:rPr>
        <w:t xml:space="preserve"> atskaites meridiāns (</w:t>
      </w:r>
      <w:r w:rsidRPr="00823FC5">
        <w:rPr>
          <w:rFonts w:ascii="Times New Roman" w:hAnsi="Times New Roman" w:cs="Times New Roman"/>
          <w:i/>
          <w:iCs/>
          <w:sz w:val="24"/>
        </w:rPr>
        <w:t>IRM</w:t>
      </w:r>
      <w:r w:rsidRPr="00823FC5">
        <w:rPr>
          <w:rFonts w:ascii="Times New Roman" w:hAnsi="Times New Roman" w:cs="Times New Roman"/>
          <w:sz w:val="24"/>
        </w:rPr>
        <w:t>).</w:t>
      </w:r>
    </w:p>
    <w:p w14:paraId="5C7ACC43" w14:textId="77777777" w:rsidR="003852EC" w:rsidRPr="00823FC5" w:rsidRDefault="003852EC" w:rsidP="00994BA7">
      <w:pPr>
        <w:pStyle w:val="ListParagraph"/>
        <w:tabs>
          <w:tab w:val="left" w:pos="1611"/>
          <w:tab w:val="left" w:pos="1612"/>
        </w:tabs>
        <w:ind w:left="0" w:firstLine="0"/>
        <w:jc w:val="both"/>
        <w:rPr>
          <w:rFonts w:ascii="Times New Roman" w:hAnsi="Times New Roman" w:cs="Times New Roman"/>
          <w:sz w:val="24"/>
          <w:lang w:val="en-GB"/>
        </w:rPr>
      </w:pPr>
    </w:p>
    <w:p w14:paraId="22357ED4" w14:textId="60C9C18C" w:rsidR="00D03E33" w:rsidRPr="00823FC5" w:rsidRDefault="003852EC" w:rsidP="00994BA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B.2.4.3. Neskatoties uz to, ka </w:t>
      </w:r>
      <w:r w:rsidRPr="00823FC5">
        <w:rPr>
          <w:rFonts w:ascii="Times New Roman" w:hAnsi="Times New Roman" w:cs="Times New Roman"/>
          <w:i/>
          <w:iCs/>
          <w:sz w:val="24"/>
        </w:rPr>
        <w:t>WGS-84</w:t>
      </w:r>
      <w:r w:rsidRPr="00823FC5">
        <w:rPr>
          <w:rFonts w:ascii="Times New Roman" w:hAnsi="Times New Roman" w:cs="Times New Roman"/>
          <w:sz w:val="24"/>
        </w:rPr>
        <w:t xml:space="preserve"> ir statisks modelis, lai uzturētu dinamiskus sākumdatus ar augstu precizitātes līmeni, piemēram, </w:t>
      </w:r>
      <w:r w:rsidRPr="00823FC5">
        <w:rPr>
          <w:rFonts w:ascii="Times New Roman" w:hAnsi="Times New Roman" w:cs="Times New Roman"/>
          <w:i/>
          <w:iCs/>
          <w:sz w:val="24"/>
        </w:rPr>
        <w:t>ITRS</w:t>
      </w:r>
      <w:r w:rsidRPr="00823FC5">
        <w:rPr>
          <w:rFonts w:ascii="Times New Roman" w:hAnsi="Times New Roman" w:cs="Times New Roman"/>
          <w:sz w:val="24"/>
        </w:rPr>
        <w:t xml:space="preserve">, ir pastāvīgi jāuzrauga Zemes rotācija, pola kustības un Zemes garozas plātņu, uz kurām atrodas zemes stacijas, kustība. </w:t>
      </w:r>
      <w:r w:rsidRPr="00823FC5">
        <w:rPr>
          <w:rFonts w:ascii="Times New Roman" w:hAnsi="Times New Roman" w:cs="Times New Roman"/>
          <w:i/>
          <w:iCs/>
          <w:sz w:val="24"/>
        </w:rPr>
        <w:t>WGS-84</w:t>
      </w:r>
      <w:r w:rsidRPr="00823FC5">
        <w:rPr>
          <w:rFonts w:ascii="Times New Roman" w:hAnsi="Times New Roman" w:cs="Times New Roman"/>
          <w:sz w:val="24"/>
        </w:rPr>
        <w:t xml:space="preserve"> faktiski ietver 17 globālās pozicionēšanas bāzes stacijas visā pasaulē, savukārt </w:t>
      </w:r>
      <w:r w:rsidRPr="00823FC5">
        <w:rPr>
          <w:rFonts w:ascii="Times New Roman" w:hAnsi="Times New Roman" w:cs="Times New Roman"/>
          <w:i/>
          <w:iCs/>
          <w:sz w:val="24"/>
        </w:rPr>
        <w:t>ITRS</w:t>
      </w:r>
      <w:r w:rsidRPr="00823FC5">
        <w:rPr>
          <w:rFonts w:ascii="Times New Roman" w:hAnsi="Times New Roman" w:cs="Times New Roman"/>
          <w:sz w:val="24"/>
        </w:rPr>
        <w:t xml:space="preserve"> veido daudzu bāzes staciju tīkls. Šo staciju pastāvīgie mērījumi tiek izmantoti </w:t>
      </w:r>
      <w:r w:rsidRPr="00823FC5">
        <w:rPr>
          <w:rFonts w:ascii="Times New Roman" w:hAnsi="Times New Roman" w:cs="Times New Roman"/>
          <w:i/>
          <w:iCs/>
          <w:sz w:val="24"/>
        </w:rPr>
        <w:t>ITRS</w:t>
      </w:r>
      <w:r w:rsidRPr="00823FC5">
        <w:rPr>
          <w:rFonts w:ascii="Times New Roman" w:hAnsi="Times New Roman" w:cs="Times New Roman"/>
          <w:sz w:val="24"/>
        </w:rPr>
        <w:t xml:space="preserve"> dinamisko mainīgo noteikšanā.</w:t>
      </w:r>
    </w:p>
    <w:p w14:paraId="14194C01" w14:textId="77777777" w:rsidR="00D03E33" w:rsidRPr="00823FC5" w:rsidRDefault="00D03E33" w:rsidP="00994BA7">
      <w:pPr>
        <w:pStyle w:val="BodyText"/>
        <w:jc w:val="both"/>
        <w:rPr>
          <w:rFonts w:ascii="Times New Roman" w:hAnsi="Times New Roman" w:cs="Times New Roman"/>
          <w:sz w:val="24"/>
          <w:lang w:val="en-GB"/>
        </w:rPr>
      </w:pPr>
    </w:p>
    <w:p w14:paraId="29857ADC" w14:textId="6D566DD9" w:rsidR="00D03E33" w:rsidRPr="00823FC5" w:rsidRDefault="009C0A31"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B.2.5. Starptautiskais zemes koordinātu tīkls (</w:t>
      </w:r>
      <w:r w:rsidRPr="00823FC5">
        <w:rPr>
          <w:rFonts w:ascii="Times New Roman" w:hAnsi="Times New Roman" w:cs="Times New Roman"/>
          <w:i/>
          <w:iCs/>
        </w:rPr>
        <w:t>ITRF</w:t>
      </w:r>
      <w:r w:rsidRPr="00823FC5">
        <w:rPr>
          <w:rFonts w:ascii="Times New Roman" w:hAnsi="Times New Roman" w:cs="Times New Roman"/>
        </w:rPr>
        <w:t>)</w:t>
      </w:r>
    </w:p>
    <w:p w14:paraId="34E3E573" w14:textId="77777777" w:rsidR="009C0A31" w:rsidRPr="00823FC5" w:rsidRDefault="009C0A31" w:rsidP="00994BA7">
      <w:pPr>
        <w:pStyle w:val="Heading6"/>
        <w:tabs>
          <w:tab w:val="left" w:pos="1611"/>
          <w:tab w:val="left" w:pos="1612"/>
        </w:tabs>
        <w:ind w:left="0" w:firstLine="0"/>
        <w:jc w:val="both"/>
        <w:rPr>
          <w:rFonts w:ascii="Times New Roman" w:hAnsi="Times New Roman" w:cs="Times New Roman"/>
          <w:lang w:val="en-GB"/>
        </w:rPr>
      </w:pPr>
    </w:p>
    <w:p w14:paraId="00C7221E" w14:textId="0A1709C2" w:rsidR="00D03E33" w:rsidRPr="00823FC5" w:rsidRDefault="009C0A31"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B.2.5.1. </w:t>
      </w:r>
      <w:r w:rsidRPr="00823FC5">
        <w:rPr>
          <w:rFonts w:ascii="Times New Roman" w:hAnsi="Times New Roman" w:cs="Times New Roman"/>
          <w:i/>
          <w:iCs/>
          <w:sz w:val="24"/>
        </w:rPr>
        <w:t>ITRF</w:t>
      </w:r>
      <w:r w:rsidRPr="00823FC5">
        <w:rPr>
          <w:rFonts w:ascii="Times New Roman" w:hAnsi="Times New Roman" w:cs="Times New Roman"/>
          <w:sz w:val="24"/>
        </w:rPr>
        <w:t xml:space="preserve"> ir precīzs ģeodēzisko koordinātu tīkls, kas sastāv no visā pasaulē izvietotu mērījumu staciju tīkla, kuru atrašanās vietas un ātrums ir noteikts, izmantojot vairākas neatkarīgas mērījumu metodes. Šīs atrašanās vietas un ātrumu regulāri publicē </w:t>
      </w:r>
      <w:r w:rsidRPr="00823FC5">
        <w:rPr>
          <w:rFonts w:ascii="Times New Roman" w:hAnsi="Times New Roman" w:cs="Times New Roman"/>
          <w:i/>
          <w:iCs/>
          <w:sz w:val="24"/>
        </w:rPr>
        <w:t>IERS</w:t>
      </w:r>
      <w:r w:rsidRPr="00823FC5">
        <w:rPr>
          <w:rFonts w:ascii="Times New Roman" w:hAnsi="Times New Roman" w:cs="Times New Roman"/>
          <w:sz w:val="24"/>
        </w:rPr>
        <w:t xml:space="preserve">, un katrai publicētajai kopai tiek norādīta staciju atrašanās vietas epoha. Tādējādi, piemēram, punkta </w:t>
      </w:r>
      <w:r w:rsidRPr="00823FC5">
        <w:rPr>
          <w:rFonts w:ascii="Times New Roman" w:hAnsi="Times New Roman" w:cs="Times New Roman"/>
          <w:i/>
          <w:iCs/>
          <w:sz w:val="24"/>
        </w:rPr>
        <w:t>ITRF97</w:t>
      </w:r>
      <w:r w:rsidRPr="00823FC5">
        <w:rPr>
          <w:rFonts w:ascii="Times New Roman" w:hAnsi="Times New Roman" w:cs="Times New Roman"/>
          <w:sz w:val="24"/>
        </w:rPr>
        <w:t xml:space="preserve"> publicētā atrašanās vieta ir derīga epohā, kas ir 1997. gada 1. janvāris, savukārt, lai noteiktu kāda punkta atrašanās vietu kādā laikā nākotnē, ir jāņem vērā attiecīgā punkta ātruma ietekme. </w:t>
      </w:r>
      <w:r w:rsidRPr="00823FC5">
        <w:rPr>
          <w:rFonts w:ascii="Times New Roman" w:hAnsi="Times New Roman" w:cs="Times New Roman"/>
          <w:i/>
          <w:iCs/>
          <w:sz w:val="24"/>
        </w:rPr>
        <w:t>ITRF</w:t>
      </w:r>
      <w:r w:rsidRPr="00823FC5">
        <w:rPr>
          <w:rFonts w:ascii="Times New Roman" w:hAnsi="Times New Roman" w:cs="Times New Roman"/>
          <w:sz w:val="24"/>
        </w:rPr>
        <w:t xml:space="preserve"> cita starpā paredz izmaiņas saistībā ar Zemes tektonisko plātņu kustību, tādēļ ir svarīgi, lai mērījumu pierakstos būtu ietverts izmantotās </w:t>
      </w:r>
      <w:r w:rsidRPr="00823FC5">
        <w:rPr>
          <w:rFonts w:ascii="Times New Roman" w:hAnsi="Times New Roman" w:cs="Times New Roman"/>
          <w:i/>
          <w:iCs/>
          <w:sz w:val="24"/>
        </w:rPr>
        <w:t>ITRF</w:t>
      </w:r>
      <w:r w:rsidRPr="00823FC5">
        <w:rPr>
          <w:rFonts w:ascii="Times New Roman" w:hAnsi="Times New Roman" w:cs="Times New Roman"/>
          <w:sz w:val="24"/>
        </w:rPr>
        <w:t xml:space="preserve"> epohas numurs. Kontinentu dreifs var būt pat 10 cm gadā (Austrālija), radot atšķirības starp turpmāko </w:t>
      </w:r>
      <w:r w:rsidRPr="00823FC5">
        <w:rPr>
          <w:rFonts w:ascii="Times New Roman" w:hAnsi="Times New Roman" w:cs="Times New Roman"/>
          <w:i/>
          <w:iCs/>
          <w:sz w:val="24"/>
        </w:rPr>
        <w:t>ITRF</w:t>
      </w:r>
      <w:r w:rsidRPr="00823FC5">
        <w:rPr>
          <w:rFonts w:ascii="Times New Roman" w:hAnsi="Times New Roman" w:cs="Times New Roman"/>
          <w:sz w:val="24"/>
        </w:rPr>
        <w:t xml:space="preserve"> atkārtojumu koordinātām. </w:t>
      </w:r>
      <w:r w:rsidRPr="00823FC5">
        <w:rPr>
          <w:rFonts w:ascii="Times New Roman" w:hAnsi="Times New Roman" w:cs="Times New Roman"/>
          <w:i/>
          <w:iCs/>
          <w:sz w:val="24"/>
        </w:rPr>
        <w:t>ETRF</w:t>
      </w:r>
      <w:r w:rsidRPr="00823FC5">
        <w:rPr>
          <w:rFonts w:ascii="Times New Roman" w:hAnsi="Times New Roman" w:cs="Times New Roman"/>
          <w:sz w:val="24"/>
        </w:rPr>
        <w:t xml:space="preserve"> trīsdimensiju attālums starp koordinātām ir daudz mazāks nekā </w:t>
      </w:r>
      <w:r w:rsidRPr="00823FC5">
        <w:rPr>
          <w:rFonts w:ascii="Times New Roman" w:hAnsi="Times New Roman" w:cs="Times New Roman"/>
          <w:i/>
          <w:iCs/>
          <w:sz w:val="24"/>
        </w:rPr>
        <w:t>ITRF</w:t>
      </w:r>
      <w:r w:rsidRPr="00823FC5">
        <w:rPr>
          <w:rFonts w:ascii="Times New Roman" w:hAnsi="Times New Roman" w:cs="Times New Roman"/>
          <w:sz w:val="24"/>
        </w:rPr>
        <w:t>, jo atšķirības rada tikai Eirāzijas tektoniskās plātnes ģeomorfoloģiskās izmaiņas. Plātņu malās esošajiem punktiem (mērījumu stacijām) salīdzinājumā ar plātņu centrā esošajiem punktiem var būt lielāka pārbīde, ko rada, piemēram, plātņu rotācija vai tektoniskās kustības.</w:t>
      </w:r>
    </w:p>
    <w:p w14:paraId="5073EE87" w14:textId="77777777" w:rsidR="009C0A31" w:rsidRPr="00823FC5" w:rsidRDefault="009C0A31" w:rsidP="00994BA7">
      <w:pPr>
        <w:pStyle w:val="ListParagraph"/>
        <w:tabs>
          <w:tab w:val="left" w:pos="1611"/>
          <w:tab w:val="left" w:pos="1612"/>
        </w:tabs>
        <w:ind w:left="0" w:firstLine="0"/>
        <w:jc w:val="both"/>
        <w:rPr>
          <w:rFonts w:ascii="Times New Roman" w:hAnsi="Times New Roman" w:cs="Times New Roman"/>
          <w:sz w:val="24"/>
          <w:lang w:val="en-GB"/>
        </w:rPr>
      </w:pPr>
    </w:p>
    <w:p w14:paraId="7274845B" w14:textId="53B55421" w:rsidR="00D03E33" w:rsidRPr="00823FC5" w:rsidRDefault="009C0A31"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B.2.5.2. </w:t>
      </w:r>
      <w:r w:rsidRPr="00823FC5">
        <w:rPr>
          <w:rFonts w:ascii="Times New Roman" w:hAnsi="Times New Roman" w:cs="Times New Roman"/>
          <w:i/>
          <w:iCs/>
          <w:sz w:val="24"/>
        </w:rPr>
        <w:t>ITRF</w:t>
      </w:r>
      <w:r w:rsidRPr="00823FC5">
        <w:rPr>
          <w:rFonts w:ascii="Times New Roman" w:hAnsi="Times New Roman" w:cs="Times New Roman"/>
          <w:sz w:val="24"/>
        </w:rPr>
        <w:t xml:space="preserve"> tiek izmantoti tie paši parametri, kas </w:t>
      </w:r>
      <w:r w:rsidRPr="00823FC5">
        <w:rPr>
          <w:rFonts w:ascii="Times New Roman" w:hAnsi="Times New Roman" w:cs="Times New Roman"/>
          <w:i/>
          <w:iCs/>
          <w:sz w:val="24"/>
        </w:rPr>
        <w:t>WGS-84</w:t>
      </w:r>
      <w:r w:rsidRPr="00823FC5">
        <w:rPr>
          <w:rFonts w:ascii="Times New Roman" w:hAnsi="Times New Roman" w:cs="Times New Roman"/>
          <w:sz w:val="24"/>
        </w:rPr>
        <w:t>. Tādēļ praktiskos nolūkos aviācijā (navigācijai, kā arī datu sniegšanai) šos divus tīklus var uzskatīt par identiskiem.</w:t>
      </w:r>
    </w:p>
    <w:p w14:paraId="7B067E62" w14:textId="77777777" w:rsidR="00D03E33" w:rsidRPr="00823FC5" w:rsidRDefault="00D03E33" w:rsidP="00994BA7">
      <w:pPr>
        <w:pStyle w:val="BodyText"/>
        <w:jc w:val="both"/>
        <w:rPr>
          <w:rFonts w:ascii="Times New Roman" w:hAnsi="Times New Roman" w:cs="Times New Roman"/>
          <w:sz w:val="24"/>
          <w:lang w:val="en-GB"/>
        </w:rPr>
      </w:pPr>
    </w:p>
    <w:p w14:paraId="432B6D90" w14:textId="501D4F52" w:rsidR="00D03E33" w:rsidRPr="00823FC5" w:rsidRDefault="009C0A31"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B.2.6. 1989. gada Eiropas zemes atskaites sistēma (</w:t>
      </w:r>
      <w:r w:rsidRPr="00823FC5">
        <w:rPr>
          <w:rFonts w:ascii="Times New Roman" w:hAnsi="Times New Roman" w:cs="Times New Roman"/>
          <w:i/>
          <w:iCs/>
        </w:rPr>
        <w:t>ETRS89</w:t>
      </w:r>
      <w:r w:rsidRPr="00823FC5">
        <w:rPr>
          <w:rFonts w:ascii="Times New Roman" w:hAnsi="Times New Roman" w:cs="Times New Roman"/>
        </w:rPr>
        <w:t>)</w:t>
      </w:r>
    </w:p>
    <w:p w14:paraId="292237EC" w14:textId="77777777" w:rsidR="009C0A31" w:rsidRPr="00823FC5" w:rsidRDefault="009C0A31" w:rsidP="00994BA7">
      <w:pPr>
        <w:pStyle w:val="Heading6"/>
        <w:tabs>
          <w:tab w:val="left" w:pos="1611"/>
          <w:tab w:val="left" w:pos="1612"/>
        </w:tabs>
        <w:ind w:left="0" w:firstLine="0"/>
        <w:jc w:val="both"/>
        <w:rPr>
          <w:rFonts w:ascii="Times New Roman" w:hAnsi="Times New Roman" w:cs="Times New Roman"/>
          <w:lang w:val="en-GB"/>
        </w:rPr>
      </w:pPr>
    </w:p>
    <w:p w14:paraId="7416FFCE" w14:textId="5DF5F7CB" w:rsidR="00D03E33" w:rsidRPr="00823FC5" w:rsidRDefault="009C0A31"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B.2.6.1. </w:t>
      </w:r>
      <w:r w:rsidRPr="00823FC5">
        <w:rPr>
          <w:rFonts w:ascii="Times New Roman" w:hAnsi="Times New Roman" w:cs="Times New Roman"/>
          <w:i/>
          <w:iCs/>
          <w:sz w:val="24"/>
        </w:rPr>
        <w:t>ETRS89</w:t>
      </w:r>
      <w:r w:rsidRPr="00823FC5">
        <w:rPr>
          <w:rFonts w:ascii="Times New Roman" w:hAnsi="Times New Roman" w:cs="Times New Roman"/>
          <w:sz w:val="24"/>
        </w:rPr>
        <w:t xml:space="preserve"> ir atskaites sistēma, kuru 1989. gadā definējusi Starptautiskās Ģeodēzijas asociācijas </w:t>
      </w:r>
      <w:r w:rsidRPr="00823FC5">
        <w:rPr>
          <w:rFonts w:ascii="Times New Roman" w:hAnsi="Times New Roman" w:cs="Times New Roman"/>
          <w:i/>
          <w:iCs/>
          <w:sz w:val="24"/>
        </w:rPr>
        <w:t>EUREF</w:t>
      </w:r>
      <w:r w:rsidRPr="00823FC5">
        <w:rPr>
          <w:rFonts w:ascii="Times New Roman" w:hAnsi="Times New Roman" w:cs="Times New Roman"/>
          <w:sz w:val="24"/>
        </w:rPr>
        <w:t xml:space="preserve"> apakškomisija. Šī sistēma ir atvasināta no </w:t>
      </w:r>
      <w:r w:rsidRPr="00823FC5">
        <w:rPr>
          <w:rFonts w:ascii="Times New Roman" w:hAnsi="Times New Roman" w:cs="Times New Roman"/>
          <w:i/>
          <w:iCs/>
          <w:sz w:val="24"/>
        </w:rPr>
        <w:t>ITRS</w:t>
      </w:r>
      <w:r w:rsidRPr="00823FC5">
        <w:rPr>
          <w:rFonts w:ascii="Times New Roman" w:hAnsi="Times New Roman" w:cs="Times New Roman"/>
          <w:sz w:val="24"/>
        </w:rPr>
        <w:t xml:space="preserve"> sistēmas, un tādēļ tā ir cieši saistīta ar </w:t>
      </w:r>
      <w:r w:rsidRPr="00823FC5">
        <w:rPr>
          <w:rFonts w:ascii="Times New Roman" w:hAnsi="Times New Roman" w:cs="Times New Roman"/>
          <w:i/>
          <w:iCs/>
          <w:sz w:val="24"/>
        </w:rPr>
        <w:t>ITRS</w:t>
      </w:r>
      <w:r w:rsidRPr="00823FC5">
        <w:rPr>
          <w:rFonts w:ascii="Times New Roman" w:hAnsi="Times New Roman" w:cs="Times New Roman"/>
          <w:sz w:val="24"/>
        </w:rPr>
        <w:t xml:space="preserve"> sistēmu; šajā sistēmā izmantots tas pats elipsoīds (1980. gada Ģeodēziskās atskaites sistēma (</w:t>
      </w:r>
      <w:r w:rsidRPr="00823FC5">
        <w:rPr>
          <w:rFonts w:ascii="Times New Roman" w:hAnsi="Times New Roman" w:cs="Times New Roman"/>
          <w:i/>
          <w:iCs/>
          <w:sz w:val="24"/>
        </w:rPr>
        <w:t>GRS</w:t>
      </w:r>
      <w:r w:rsidRPr="00823FC5">
        <w:rPr>
          <w:rFonts w:ascii="Times New Roman" w:hAnsi="Times New Roman" w:cs="Times New Roman"/>
          <w:sz w:val="24"/>
        </w:rPr>
        <w:t xml:space="preserve">)) un tas pats pamatpunkts un mērogs. Telpiskā orientācija ir izvēlēta tā, lai sistēmā tiktu ņemta vērā Eirāzijas tektoniskās plātnes kustība. Līdz ar to punkta, kas atrodas Centrāleiropā un Ziemeļeiropā, koordinātas ir stabilas </w:t>
      </w:r>
      <w:r w:rsidRPr="00823FC5">
        <w:rPr>
          <w:rFonts w:ascii="Times New Roman" w:hAnsi="Times New Roman" w:cs="Times New Roman"/>
          <w:i/>
          <w:iCs/>
          <w:sz w:val="24"/>
        </w:rPr>
        <w:t>ETRS89</w:t>
      </w:r>
      <w:r w:rsidRPr="00823FC5">
        <w:rPr>
          <w:rFonts w:ascii="Times New Roman" w:hAnsi="Times New Roman" w:cs="Times New Roman"/>
          <w:sz w:val="24"/>
        </w:rPr>
        <w:t xml:space="preserve"> sistēmā (tās ir iekšēji saskanīgas).</w:t>
      </w:r>
    </w:p>
    <w:p w14:paraId="5EAA5512" w14:textId="77777777" w:rsidR="00930E90" w:rsidRPr="00823FC5" w:rsidRDefault="00930E90" w:rsidP="00994BA7">
      <w:pPr>
        <w:pStyle w:val="ListParagraph"/>
        <w:tabs>
          <w:tab w:val="left" w:pos="1611"/>
          <w:tab w:val="left" w:pos="1612"/>
        </w:tabs>
        <w:ind w:left="0" w:firstLine="0"/>
        <w:jc w:val="both"/>
        <w:rPr>
          <w:rFonts w:ascii="Times New Roman" w:hAnsi="Times New Roman" w:cs="Times New Roman"/>
          <w:sz w:val="24"/>
          <w:lang w:val="en-GB"/>
        </w:rPr>
      </w:pPr>
    </w:p>
    <w:p w14:paraId="31608184" w14:textId="0C3D100C" w:rsidR="00D03E33" w:rsidRPr="00823FC5" w:rsidRDefault="00930E90"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B.2.6.2. </w:t>
      </w:r>
      <w:r w:rsidRPr="00823FC5">
        <w:rPr>
          <w:rFonts w:ascii="Times New Roman" w:hAnsi="Times New Roman" w:cs="Times New Roman"/>
          <w:i/>
          <w:iCs/>
          <w:sz w:val="24"/>
        </w:rPr>
        <w:t>ETRS89</w:t>
      </w:r>
      <w:r w:rsidRPr="00823FC5">
        <w:rPr>
          <w:rFonts w:ascii="Times New Roman" w:hAnsi="Times New Roman" w:cs="Times New Roman"/>
          <w:sz w:val="24"/>
        </w:rPr>
        <w:t xml:space="preserve"> ir daudzu valstu “mūsdienu” zemes atskaites sistēmu pamatā (tās dinamikas dēļ). Mūsdienu (valstu vai kontinentu) atskaites sistēmas atšķiras ar to, ka tām ir precīzi definēta saikne ar globālo sistēmu, ļaujot noteikt absolūto atrašanās vietu ar centimetra precizitāti jebkuram punktam laikā, sākot no tā noteikšanas brīža. To var panākt, veicot saikņu komplicētu modelēšanu, kuras pamatā ir atšķirīgas epohas un ātrumi (t. i., dreifa apjoms starp divām sistēmām).</w:t>
      </w:r>
    </w:p>
    <w:p w14:paraId="5E556C35" w14:textId="77777777" w:rsidR="00D03E33" w:rsidRPr="00823FC5" w:rsidRDefault="00D03E33" w:rsidP="00994BA7">
      <w:pPr>
        <w:pStyle w:val="BodyText"/>
        <w:jc w:val="both"/>
        <w:rPr>
          <w:rFonts w:ascii="Times New Roman" w:hAnsi="Times New Roman" w:cs="Times New Roman"/>
          <w:sz w:val="24"/>
          <w:lang w:val="en-GB"/>
        </w:rPr>
      </w:pPr>
    </w:p>
    <w:p w14:paraId="0E25237E" w14:textId="2DD22309" w:rsidR="00D03E33" w:rsidRPr="00823FC5" w:rsidRDefault="003D17D6"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B.2.7. Eiropas zemes koordinātu tīkls (</w:t>
      </w:r>
      <w:r w:rsidRPr="00823FC5">
        <w:rPr>
          <w:rFonts w:ascii="Times New Roman" w:hAnsi="Times New Roman" w:cs="Times New Roman"/>
          <w:i/>
          <w:iCs/>
        </w:rPr>
        <w:t>ETRF</w:t>
      </w:r>
      <w:r w:rsidRPr="00823FC5">
        <w:rPr>
          <w:rFonts w:ascii="Times New Roman" w:hAnsi="Times New Roman" w:cs="Times New Roman"/>
        </w:rPr>
        <w:t>)</w:t>
      </w:r>
    </w:p>
    <w:p w14:paraId="43839E28" w14:textId="77777777" w:rsidR="003D17D6" w:rsidRPr="00823FC5" w:rsidRDefault="003D17D6" w:rsidP="00994BA7">
      <w:pPr>
        <w:pStyle w:val="Heading6"/>
        <w:tabs>
          <w:tab w:val="left" w:pos="1611"/>
          <w:tab w:val="left" w:pos="1612"/>
        </w:tabs>
        <w:ind w:left="0" w:firstLine="0"/>
        <w:jc w:val="both"/>
        <w:rPr>
          <w:rFonts w:ascii="Times New Roman" w:hAnsi="Times New Roman" w:cs="Times New Roman"/>
          <w:lang w:val="en-GB"/>
        </w:rPr>
      </w:pPr>
    </w:p>
    <w:p w14:paraId="41CF6460" w14:textId="4F01BE94"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B.2.7.1. </w:t>
      </w:r>
      <w:r w:rsidRPr="00823FC5">
        <w:rPr>
          <w:rFonts w:ascii="Times New Roman" w:hAnsi="Times New Roman" w:cs="Times New Roman"/>
          <w:i/>
          <w:iCs/>
          <w:sz w:val="24"/>
        </w:rPr>
        <w:t>ETRF</w:t>
      </w:r>
      <w:r w:rsidRPr="00823FC5">
        <w:rPr>
          <w:rFonts w:ascii="Times New Roman" w:hAnsi="Times New Roman" w:cs="Times New Roman"/>
          <w:sz w:val="24"/>
        </w:rPr>
        <w:t xml:space="preserve"> ir precīzs ģeodēzisko koordinātu tīkls, ko veido vairākas Eiropā izvietotas mērījumu stacijas, kuru relatīvās atrašanās vietas ir zināmas ar precizitāti 1 cm</w:t>
      </w:r>
      <w:r w:rsidRPr="00823FC5">
        <w:rPr>
          <w:rStyle w:val="FootnoteReference"/>
          <w:rFonts w:ascii="Times New Roman" w:hAnsi="Times New Roman" w:cs="Times New Roman"/>
          <w:sz w:val="24"/>
          <w:lang w:val="en-GB"/>
        </w:rPr>
        <w:footnoteReference w:id="40"/>
      </w:r>
      <w:r w:rsidRPr="00823FC5">
        <w:rPr>
          <w:rFonts w:ascii="Times New Roman" w:hAnsi="Times New Roman" w:cs="Times New Roman"/>
          <w:sz w:val="24"/>
        </w:rPr>
        <w:t xml:space="preserve">. Lai piemērotu </w:t>
      </w:r>
      <w:r w:rsidRPr="00823FC5">
        <w:rPr>
          <w:rFonts w:ascii="Times New Roman" w:hAnsi="Times New Roman" w:cs="Times New Roman"/>
          <w:i/>
          <w:iCs/>
          <w:sz w:val="24"/>
        </w:rPr>
        <w:t>ETRS</w:t>
      </w:r>
      <w:r w:rsidRPr="00823FC5">
        <w:rPr>
          <w:rFonts w:ascii="Times New Roman" w:hAnsi="Times New Roman" w:cs="Times New Roman"/>
          <w:sz w:val="24"/>
        </w:rPr>
        <w:t xml:space="preserve"> (piemēram, </w:t>
      </w:r>
      <w:r w:rsidRPr="00823FC5">
        <w:rPr>
          <w:rFonts w:ascii="Times New Roman" w:hAnsi="Times New Roman" w:cs="Times New Roman"/>
          <w:i/>
          <w:iCs/>
          <w:sz w:val="24"/>
        </w:rPr>
        <w:t>ETRF89</w:t>
      </w:r>
      <w:r w:rsidRPr="00823FC5">
        <w:rPr>
          <w:rFonts w:ascii="Times New Roman" w:hAnsi="Times New Roman" w:cs="Times New Roman"/>
          <w:sz w:val="24"/>
        </w:rPr>
        <w:t xml:space="preserve">), atskaitei tika izmantotas </w:t>
      </w:r>
      <w:r w:rsidRPr="00823FC5">
        <w:rPr>
          <w:rFonts w:ascii="Times New Roman" w:hAnsi="Times New Roman" w:cs="Times New Roman"/>
          <w:i/>
          <w:iCs/>
          <w:sz w:val="24"/>
        </w:rPr>
        <w:t>ITRS</w:t>
      </w:r>
      <w:r w:rsidRPr="00823FC5">
        <w:rPr>
          <w:rFonts w:ascii="Times New Roman" w:hAnsi="Times New Roman" w:cs="Times New Roman"/>
          <w:sz w:val="24"/>
        </w:rPr>
        <w:t xml:space="preserve"> staciju atrašanās vietas visā Eiropā un ārpus tās. Tika izmantotas tikai tās stacijas, kas atrodas uz Eirāzijas plātnes stabilās daļas, jo to dati tiek uzskatīti par konsekventiem. Piemērošanā izmantotās staciju koordinātas </w:t>
      </w:r>
      <w:r w:rsidRPr="00823FC5">
        <w:rPr>
          <w:rFonts w:ascii="Times New Roman" w:hAnsi="Times New Roman" w:cs="Times New Roman"/>
          <w:i/>
          <w:iCs/>
          <w:sz w:val="24"/>
        </w:rPr>
        <w:t>ITRF89</w:t>
      </w:r>
      <w:r w:rsidRPr="00823FC5">
        <w:rPr>
          <w:rFonts w:ascii="Times New Roman" w:hAnsi="Times New Roman" w:cs="Times New Roman"/>
          <w:sz w:val="24"/>
        </w:rPr>
        <w:t xml:space="preserve"> un </w:t>
      </w:r>
      <w:r w:rsidRPr="00823FC5">
        <w:rPr>
          <w:rFonts w:ascii="Times New Roman" w:hAnsi="Times New Roman" w:cs="Times New Roman"/>
          <w:i/>
          <w:iCs/>
          <w:sz w:val="24"/>
        </w:rPr>
        <w:t>ETRF89</w:t>
      </w:r>
      <w:r w:rsidRPr="00823FC5">
        <w:rPr>
          <w:rFonts w:ascii="Times New Roman" w:hAnsi="Times New Roman" w:cs="Times New Roman"/>
          <w:sz w:val="24"/>
        </w:rPr>
        <w:t> sistēmā ir vienādas.</w:t>
      </w:r>
    </w:p>
    <w:p w14:paraId="46F524BE" w14:textId="77777777" w:rsidR="00BE72C9" w:rsidRPr="00823FC5" w:rsidRDefault="00BE72C9" w:rsidP="00994BA7">
      <w:pPr>
        <w:pStyle w:val="ListParagraph"/>
        <w:tabs>
          <w:tab w:val="left" w:pos="1611"/>
          <w:tab w:val="left" w:pos="1612"/>
        </w:tabs>
        <w:ind w:left="0" w:firstLine="0"/>
        <w:jc w:val="both"/>
        <w:rPr>
          <w:rFonts w:ascii="Times New Roman" w:hAnsi="Times New Roman" w:cs="Times New Roman"/>
          <w:sz w:val="24"/>
          <w:lang w:val="en-GB"/>
        </w:rPr>
      </w:pPr>
    </w:p>
    <w:p w14:paraId="4C4A9B47" w14:textId="4B745EE4" w:rsidR="00D03E33" w:rsidRPr="00823FC5" w:rsidRDefault="003D17D6" w:rsidP="00177FB3">
      <w:pPr>
        <w:pStyle w:val="ListParagraph"/>
        <w:keepNext/>
        <w:keepLines/>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lastRenderedPageBreak/>
        <w:t xml:space="preserve">B.2.7.2. Eirāzijas tektoniskās plātnes dreifa dēļ </w:t>
      </w:r>
      <w:r w:rsidRPr="00823FC5">
        <w:rPr>
          <w:rFonts w:ascii="Times New Roman" w:hAnsi="Times New Roman" w:cs="Times New Roman"/>
          <w:i/>
          <w:iCs/>
          <w:sz w:val="24"/>
        </w:rPr>
        <w:t>ITRF</w:t>
      </w:r>
      <w:r w:rsidRPr="00823FC5">
        <w:rPr>
          <w:rFonts w:ascii="Times New Roman" w:hAnsi="Times New Roman" w:cs="Times New Roman"/>
          <w:sz w:val="24"/>
        </w:rPr>
        <w:t xml:space="preserve"> un </w:t>
      </w:r>
      <w:r w:rsidRPr="00823FC5">
        <w:rPr>
          <w:rFonts w:ascii="Times New Roman" w:hAnsi="Times New Roman" w:cs="Times New Roman"/>
          <w:i/>
          <w:iCs/>
          <w:sz w:val="24"/>
        </w:rPr>
        <w:t>ETRF</w:t>
      </w:r>
      <w:r w:rsidRPr="00823FC5">
        <w:rPr>
          <w:rFonts w:ascii="Times New Roman" w:hAnsi="Times New Roman" w:cs="Times New Roman"/>
          <w:sz w:val="24"/>
        </w:rPr>
        <w:t xml:space="preserve"> koordinātas atšķiras atkarībā no koordinātu tīkla versijas. Galīgo lēmumu par konkrētā koordinātu tīkla izmantošanu pieņem katras valsts kompetentā ģeodēzijas iestāde.</w:t>
      </w:r>
      <w:r w:rsidRPr="00823FC5">
        <w:rPr>
          <w:rStyle w:val="FootnoteReference"/>
          <w:rFonts w:ascii="Times New Roman" w:hAnsi="Times New Roman" w:cs="Times New Roman"/>
          <w:sz w:val="24"/>
          <w:lang w:val="en-GB"/>
        </w:rPr>
        <w:footnoteReference w:id="41"/>
      </w:r>
    </w:p>
    <w:p w14:paraId="20D8C3BA" w14:textId="77777777" w:rsidR="00D03E33" w:rsidRPr="00823FC5" w:rsidRDefault="00D03E33" w:rsidP="00994BA7">
      <w:pPr>
        <w:pStyle w:val="BodyText"/>
        <w:jc w:val="both"/>
        <w:rPr>
          <w:rFonts w:ascii="Times New Roman" w:hAnsi="Times New Roman" w:cs="Times New Roman"/>
          <w:sz w:val="24"/>
          <w:lang w:val="en-GB"/>
        </w:rPr>
      </w:pPr>
    </w:p>
    <w:p w14:paraId="36D980C1" w14:textId="28CBE018"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B.2.7.3. Vairāk nekā 360 staciju, kas ietilpst </w:t>
      </w:r>
      <w:r w:rsidRPr="00823FC5">
        <w:rPr>
          <w:rFonts w:ascii="Times New Roman" w:hAnsi="Times New Roman" w:cs="Times New Roman"/>
          <w:i/>
          <w:iCs/>
          <w:sz w:val="24"/>
        </w:rPr>
        <w:t>EUREF</w:t>
      </w:r>
      <w:r w:rsidRPr="00823FC5">
        <w:rPr>
          <w:rFonts w:ascii="Times New Roman" w:hAnsi="Times New Roman" w:cs="Times New Roman"/>
          <w:sz w:val="24"/>
        </w:rPr>
        <w:t xml:space="preserve"> pastāvīgajā tīklā (</w:t>
      </w:r>
      <w:r w:rsidRPr="00823FC5">
        <w:rPr>
          <w:rFonts w:ascii="Times New Roman" w:hAnsi="Times New Roman" w:cs="Times New Roman"/>
          <w:i/>
          <w:iCs/>
          <w:sz w:val="24"/>
        </w:rPr>
        <w:t>EPN</w:t>
      </w:r>
      <w:r w:rsidRPr="00823FC5">
        <w:rPr>
          <w:rFonts w:ascii="Times New Roman" w:hAnsi="Times New Roman" w:cs="Times New Roman"/>
          <w:sz w:val="24"/>
        </w:rPr>
        <w:t>)</w:t>
      </w:r>
      <w:r w:rsidR="00E93EAE" w:rsidRPr="00823FC5">
        <w:rPr>
          <w:rStyle w:val="FootnoteReference"/>
          <w:rFonts w:ascii="Times New Roman" w:hAnsi="Times New Roman" w:cs="Times New Roman"/>
          <w:sz w:val="24"/>
          <w:lang w:val="en-GB"/>
        </w:rPr>
        <w:footnoteReference w:id="42"/>
      </w:r>
      <w:r w:rsidRPr="00823FC5">
        <w:rPr>
          <w:rFonts w:ascii="Times New Roman" w:hAnsi="Times New Roman" w:cs="Times New Roman"/>
          <w:sz w:val="24"/>
        </w:rPr>
        <w:t xml:space="preserve">, </w:t>
      </w:r>
      <w:r w:rsidRPr="00823FC5">
        <w:rPr>
          <w:rFonts w:ascii="Times New Roman" w:hAnsi="Times New Roman" w:cs="Times New Roman"/>
          <w:i/>
          <w:iCs/>
          <w:sz w:val="24"/>
        </w:rPr>
        <w:t>GNSS</w:t>
      </w:r>
      <w:r w:rsidRPr="00823FC5">
        <w:rPr>
          <w:rFonts w:ascii="Times New Roman" w:hAnsi="Times New Roman" w:cs="Times New Roman"/>
          <w:sz w:val="24"/>
        </w:rPr>
        <w:t xml:space="preserve"> dati ir brīvi pieejami tiešsaistē, tādēļ ir iespējams viegli, ar centimetra precizitāti noteikt koordinātas jebkurai atrašanās vietai Eiropā.</w:t>
      </w:r>
    </w:p>
    <w:p w14:paraId="512D2FD9" w14:textId="77777777" w:rsidR="00D03E33" w:rsidRPr="00823FC5" w:rsidRDefault="00D03E33" w:rsidP="00994BA7">
      <w:pPr>
        <w:pStyle w:val="BodyText"/>
        <w:jc w:val="both"/>
        <w:rPr>
          <w:rFonts w:ascii="Times New Roman" w:hAnsi="Times New Roman" w:cs="Times New Roman"/>
          <w:sz w:val="24"/>
          <w:lang w:val="en-GB"/>
        </w:rPr>
      </w:pPr>
    </w:p>
    <w:p w14:paraId="4D917977" w14:textId="05D23F51" w:rsidR="00D03E33" w:rsidRPr="00823FC5" w:rsidRDefault="003D17D6"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B.2.8. Saikne starp </w:t>
      </w:r>
      <w:r w:rsidRPr="00823FC5">
        <w:rPr>
          <w:rFonts w:ascii="Times New Roman" w:hAnsi="Times New Roman" w:cs="Times New Roman"/>
          <w:i/>
          <w:iCs/>
        </w:rPr>
        <w:t>WGS-84</w:t>
      </w:r>
      <w:r w:rsidRPr="00823FC5">
        <w:rPr>
          <w:rFonts w:ascii="Times New Roman" w:hAnsi="Times New Roman" w:cs="Times New Roman"/>
        </w:rPr>
        <w:t xml:space="preserve">, </w:t>
      </w:r>
      <w:r w:rsidRPr="00823FC5">
        <w:rPr>
          <w:rFonts w:ascii="Times New Roman" w:hAnsi="Times New Roman" w:cs="Times New Roman"/>
          <w:i/>
          <w:iCs/>
        </w:rPr>
        <w:t>ITRF</w:t>
      </w:r>
      <w:r w:rsidRPr="00823FC5">
        <w:rPr>
          <w:rFonts w:ascii="Times New Roman" w:hAnsi="Times New Roman" w:cs="Times New Roman"/>
        </w:rPr>
        <w:t xml:space="preserve"> un </w:t>
      </w:r>
      <w:r w:rsidRPr="00823FC5">
        <w:rPr>
          <w:rFonts w:ascii="Times New Roman" w:hAnsi="Times New Roman" w:cs="Times New Roman"/>
          <w:i/>
          <w:iCs/>
        </w:rPr>
        <w:t>ETRF</w:t>
      </w:r>
    </w:p>
    <w:p w14:paraId="6D0E75EB" w14:textId="77777777" w:rsidR="003D17D6" w:rsidRPr="00823FC5" w:rsidRDefault="003D17D6" w:rsidP="00994BA7">
      <w:pPr>
        <w:pStyle w:val="Heading6"/>
        <w:tabs>
          <w:tab w:val="left" w:pos="1611"/>
          <w:tab w:val="left" w:pos="1612"/>
        </w:tabs>
        <w:ind w:left="0" w:firstLine="0"/>
        <w:jc w:val="both"/>
        <w:rPr>
          <w:rFonts w:ascii="Times New Roman" w:hAnsi="Times New Roman" w:cs="Times New Roman"/>
          <w:lang w:val="en-GB"/>
        </w:rPr>
      </w:pPr>
    </w:p>
    <w:p w14:paraId="60ED97B4" w14:textId="1415FAEC"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B.2.8.1. </w:t>
      </w:r>
      <w:r w:rsidRPr="00823FC5">
        <w:rPr>
          <w:rFonts w:ascii="Times New Roman" w:hAnsi="Times New Roman" w:cs="Times New Roman"/>
          <w:i/>
          <w:iCs/>
          <w:sz w:val="24"/>
        </w:rPr>
        <w:t>WGS-84</w:t>
      </w:r>
      <w:r w:rsidRPr="00823FC5">
        <w:rPr>
          <w:rFonts w:ascii="Times New Roman" w:hAnsi="Times New Roman" w:cs="Times New Roman"/>
          <w:sz w:val="24"/>
        </w:rPr>
        <w:t xml:space="preserve">, </w:t>
      </w:r>
      <w:r w:rsidRPr="00823FC5">
        <w:rPr>
          <w:rFonts w:ascii="Times New Roman" w:hAnsi="Times New Roman" w:cs="Times New Roman"/>
          <w:i/>
          <w:iCs/>
          <w:sz w:val="24"/>
        </w:rPr>
        <w:t>ITRS</w:t>
      </w:r>
      <w:r w:rsidRPr="00823FC5">
        <w:rPr>
          <w:rFonts w:ascii="Times New Roman" w:hAnsi="Times New Roman" w:cs="Times New Roman"/>
          <w:sz w:val="24"/>
        </w:rPr>
        <w:t xml:space="preserve"> un </w:t>
      </w:r>
      <w:r w:rsidRPr="00823FC5">
        <w:rPr>
          <w:rFonts w:ascii="Times New Roman" w:hAnsi="Times New Roman" w:cs="Times New Roman"/>
          <w:i/>
          <w:iCs/>
          <w:sz w:val="24"/>
        </w:rPr>
        <w:t>ETRS</w:t>
      </w:r>
      <w:r w:rsidRPr="00823FC5">
        <w:rPr>
          <w:rFonts w:ascii="Times New Roman" w:hAnsi="Times New Roman" w:cs="Times New Roman"/>
          <w:sz w:val="24"/>
        </w:rPr>
        <w:t xml:space="preserve"> sistēmu teorētiskie principi ir vienādi. </w:t>
      </w:r>
      <w:r w:rsidRPr="00823FC5">
        <w:rPr>
          <w:rFonts w:ascii="Times New Roman" w:hAnsi="Times New Roman" w:cs="Times New Roman"/>
          <w:i/>
          <w:iCs/>
          <w:sz w:val="24"/>
        </w:rPr>
        <w:t>WGS-84</w:t>
      </w:r>
      <w:r w:rsidRPr="00823FC5">
        <w:rPr>
          <w:rFonts w:ascii="Times New Roman" w:hAnsi="Times New Roman" w:cs="Times New Roman"/>
          <w:sz w:val="24"/>
        </w:rPr>
        <w:t xml:space="preserve"> sistēmai atskaites elipsoīda atrašanās vieta sākotnēji tika aprēķināta, pamatojoties uz pieejamajiem datiem, un tika modelēta pēc labākās piemērotības principa visai pasaulei, taču ar ierobežotu precizitāti (sākotnēji 1–2 metri, vēlākiem modeļiem – 5 cm). Pašreizējās </w:t>
      </w:r>
      <w:r w:rsidRPr="00823FC5">
        <w:rPr>
          <w:rFonts w:ascii="Times New Roman" w:hAnsi="Times New Roman" w:cs="Times New Roman"/>
          <w:i/>
          <w:iCs/>
          <w:sz w:val="24"/>
        </w:rPr>
        <w:t>ITRS</w:t>
      </w:r>
      <w:r w:rsidRPr="00823FC5">
        <w:rPr>
          <w:rFonts w:ascii="Times New Roman" w:hAnsi="Times New Roman" w:cs="Times New Roman"/>
          <w:sz w:val="24"/>
        </w:rPr>
        <w:t xml:space="preserve"> versijas ir praktiski identiskas jaunākajai </w:t>
      </w:r>
      <w:r w:rsidRPr="00823FC5">
        <w:rPr>
          <w:rFonts w:ascii="Times New Roman" w:hAnsi="Times New Roman" w:cs="Times New Roman"/>
          <w:i/>
          <w:iCs/>
          <w:sz w:val="24"/>
        </w:rPr>
        <w:t>WGS-84</w:t>
      </w:r>
      <w:r w:rsidRPr="00823FC5">
        <w:rPr>
          <w:rFonts w:ascii="Times New Roman" w:hAnsi="Times New Roman" w:cs="Times New Roman"/>
          <w:sz w:val="24"/>
        </w:rPr>
        <w:t xml:space="preserve"> sistēmas versijai.</w:t>
      </w:r>
    </w:p>
    <w:p w14:paraId="23433C06" w14:textId="77777777" w:rsidR="003D17D6" w:rsidRPr="00823FC5" w:rsidRDefault="003D17D6" w:rsidP="00994BA7">
      <w:pPr>
        <w:pStyle w:val="ListParagraph"/>
        <w:tabs>
          <w:tab w:val="left" w:pos="1611"/>
          <w:tab w:val="left" w:pos="1612"/>
        </w:tabs>
        <w:ind w:left="0" w:firstLine="0"/>
        <w:jc w:val="both"/>
        <w:rPr>
          <w:rFonts w:ascii="Times New Roman" w:hAnsi="Times New Roman" w:cs="Times New Roman"/>
          <w:sz w:val="24"/>
          <w:lang w:val="en-GB"/>
        </w:rPr>
      </w:pPr>
    </w:p>
    <w:p w14:paraId="15E1CD8D" w14:textId="56940202"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B.2.8.2. </w:t>
      </w:r>
      <w:r w:rsidRPr="00823FC5">
        <w:rPr>
          <w:rFonts w:ascii="Times New Roman" w:hAnsi="Times New Roman" w:cs="Times New Roman"/>
          <w:i/>
          <w:iCs/>
          <w:sz w:val="24"/>
        </w:rPr>
        <w:t>ETRF89</w:t>
      </w:r>
      <w:r w:rsidRPr="00823FC5">
        <w:rPr>
          <w:rFonts w:ascii="Times New Roman" w:hAnsi="Times New Roman" w:cs="Times New Roman"/>
          <w:sz w:val="24"/>
        </w:rPr>
        <w:t xml:space="preserve"> sistēma bija identiska </w:t>
      </w:r>
      <w:r w:rsidRPr="00823FC5">
        <w:rPr>
          <w:rFonts w:ascii="Times New Roman" w:hAnsi="Times New Roman" w:cs="Times New Roman"/>
          <w:i/>
          <w:iCs/>
          <w:sz w:val="24"/>
        </w:rPr>
        <w:t>ITRF</w:t>
      </w:r>
      <w:r w:rsidRPr="00823FC5">
        <w:rPr>
          <w:rFonts w:ascii="Times New Roman" w:hAnsi="Times New Roman" w:cs="Times New Roman"/>
          <w:sz w:val="24"/>
        </w:rPr>
        <w:t xml:space="preserve"> sistēmai (epoha – 1989. gads). </w:t>
      </w:r>
      <w:r w:rsidRPr="00823FC5">
        <w:rPr>
          <w:rFonts w:ascii="Times New Roman" w:hAnsi="Times New Roman" w:cs="Times New Roman"/>
          <w:i/>
          <w:iCs/>
          <w:sz w:val="24"/>
        </w:rPr>
        <w:t>ETRF</w:t>
      </w:r>
      <w:r w:rsidRPr="00823FC5">
        <w:rPr>
          <w:rFonts w:ascii="Times New Roman" w:hAnsi="Times New Roman" w:cs="Times New Roman"/>
          <w:sz w:val="24"/>
        </w:rPr>
        <w:t xml:space="preserve"> sistēmu izmanto tikai Eiropā, bet saikne starp </w:t>
      </w:r>
      <w:r w:rsidRPr="00823FC5">
        <w:rPr>
          <w:rFonts w:ascii="Times New Roman" w:hAnsi="Times New Roman" w:cs="Times New Roman"/>
          <w:i/>
          <w:iCs/>
          <w:sz w:val="24"/>
        </w:rPr>
        <w:t>ITRF</w:t>
      </w:r>
      <w:r w:rsidRPr="00823FC5">
        <w:rPr>
          <w:rFonts w:ascii="Times New Roman" w:hAnsi="Times New Roman" w:cs="Times New Roman"/>
          <w:sz w:val="24"/>
        </w:rPr>
        <w:t xml:space="preserve"> un </w:t>
      </w:r>
      <w:r w:rsidRPr="00823FC5">
        <w:rPr>
          <w:rFonts w:ascii="Times New Roman" w:hAnsi="Times New Roman" w:cs="Times New Roman"/>
          <w:i/>
          <w:iCs/>
          <w:sz w:val="24"/>
        </w:rPr>
        <w:t>ETRF</w:t>
      </w:r>
      <w:r w:rsidRPr="00823FC5">
        <w:rPr>
          <w:rFonts w:ascii="Times New Roman" w:hAnsi="Times New Roman" w:cs="Times New Roman"/>
          <w:sz w:val="24"/>
        </w:rPr>
        <w:t xml:space="preserve"> ir vispārzināma, un ir pieejami pārveides parametri dažādām epohām.</w:t>
      </w:r>
    </w:p>
    <w:p w14:paraId="2250B46D" w14:textId="77777777" w:rsidR="003D17D6" w:rsidRPr="00823FC5" w:rsidRDefault="003D17D6" w:rsidP="00994BA7">
      <w:pPr>
        <w:pStyle w:val="ListParagraph"/>
        <w:tabs>
          <w:tab w:val="left" w:pos="1611"/>
          <w:tab w:val="left" w:pos="1612"/>
        </w:tabs>
        <w:ind w:left="0" w:firstLine="0"/>
        <w:jc w:val="both"/>
        <w:rPr>
          <w:rFonts w:ascii="Times New Roman" w:hAnsi="Times New Roman" w:cs="Times New Roman"/>
          <w:sz w:val="24"/>
          <w:lang w:val="en-GB"/>
        </w:rPr>
      </w:pPr>
    </w:p>
    <w:p w14:paraId="1297690D" w14:textId="6442B059"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B.2.8.3. </w:t>
      </w:r>
      <w:r w:rsidRPr="00823FC5">
        <w:rPr>
          <w:rFonts w:ascii="Times New Roman" w:hAnsi="Times New Roman" w:cs="Times New Roman"/>
          <w:i/>
          <w:iCs/>
          <w:sz w:val="24"/>
        </w:rPr>
        <w:t>WGS-84</w:t>
      </w:r>
      <w:r w:rsidRPr="00823FC5">
        <w:rPr>
          <w:rFonts w:ascii="Times New Roman" w:hAnsi="Times New Roman" w:cs="Times New Roman"/>
          <w:sz w:val="24"/>
        </w:rPr>
        <w:t xml:space="preserve"> koordinātu tīkls sastāv tikai no 17 stacijām visā pasaulē, savukārt </w:t>
      </w:r>
      <w:r w:rsidRPr="00823FC5">
        <w:rPr>
          <w:rFonts w:ascii="Times New Roman" w:hAnsi="Times New Roman" w:cs="Times New Roman"/>
          <w:i/>
          <w:iCs/>
          <w:sz w:val="24"/>
        </w:rPr>
        <w:t>EPN</w:t>
      </w:r>
      <w:r w:rsidRPr="00823FC5">
        <w:rPr>
          <w:rFonts w:ascii="Times New Roman" w:hAnsi="Times New Roman" w:cs="Times New Roman"/>
          <w:sz w:val="24"/>
        </w:rPr>
        <w:t xml:space="preserve"> sastāv no vairāk nekā 360 stacijām visā Eiropā. Praksē tas nozīmē to, ka Eiropā visērtāk ir veikt </w:t>
      </w:r>
      <w:r w:rsidRPr="00823FC5">
        <w:rPr>
          <w:rFonts w:ascii="Times New Roman" w:hAnsi="Times New Roman" w:cs="Times New Roman"/>
          <w:i/>
          <w:iCs/>
          <w:sz w:val="24"/>
        </w:rPr>
        <w:t>GNSS</w:t>
      </w:r>
      <w:r w:rsidRPr="00823FC5">
        <w:rPr>
          <w:rFonts w:ascii="Times New Roman" w:hAnsi="Times New Roman" w:cs="Times New Roman"/>
          <w:sz w:val="24"/>
        </w:rPr>
        <w:t xml:space="preserve"> mērījumus, izmantojot </w:t>
      </w:r>
      <w:r w:rsidRPr="00823FC5">
        <w:rPr>
          <w:rFonts w:ascii="Times New Roman" w:hAnsi="Times New Roman" w:cs="Times New Roman"/>
          <w:i/>
          <w:iCs/>
          <w:sz w:val="24"/>
        </w:rPr>
        <w:t>ETRS</w:t>
      </w:r>
      <w:r w:rsidRPr="00823FC5">
        <w:rPr>
          <w:rFonts w:ascii="Times New Roman" w:hAnsi="Times New Roman" w:cs="Times New Roman"/>
          <w:sz w:val="24"/>
        </w:rPr>
        <w:t xml:space="preserve">, un pēc tam konvertējot datus attiecīgajā </w:t>
      </w:r>
      <w:r w:rsidRPr="00823FC5">
        <w:rPr>
          <w:rFonts w:ascii="Times New Roman" w:hAnsi="Times New Roman" w:cs="Times New Roman"/>
          <w:i/>
          <w:iCs/>
          <w:sz w:val="24"/>
        </w:rPr>
        <w:t>ITRS</w:t>
      </w:r>
      <w:r w:rsidRPr="00823FC5">
        <w:rPr>
          <w:rFonts w:ascii="Times New Roman" w:hAnsi="Times New Roman" w:cs="Times New Roman"/>
          <w:sz w:val="24"/>
        </w:rPr>
        <w:t xml:space="preserve"> epohā.</w:t>
      </w:r>
    </w:p>
    <w:p w14:paraId="55A5CE7F" w14:textId="77777777" w:rsidR="00D03E33" w:rsidRPr="00823FC5" w:rsidRDefault="00D03E33" w:rsidP="00994BA7">
      <w:pPr>
        <w:pStyle w:val="BodyText"/>
        <w:jc w:val="both"/>
        <w:rPr>
          <w:rFonts w:ascii="Times New Roman" w:hAnsi="Times New Roman" w:cs="Times New Roman"/>
          <w:sz w:val="24"/>
          <w:lang w:val="en-GB"/>
        </w:rPr>
      </w:pPr>
    </w:p>
    <w:p w14:paraId="54EFAF82" w14:textId="33863A5C" w:rsidR="00D03E33" w:rsidRPr="00823FC5" w:rsidRDefault="003D17D6" w:rsidP="00994BA7">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B.3. Ieteikumi</w:t>
      </w:r>
    </w:p>
    <w:p w14:paraId="0A2CF21C" w14:textId="77777777" w:rsidR="00D03E33" w:rsidRPr="00823FC5" w:rsidRDefault="00D03E33" w:rsidP="00994BA7">
      <w:pPr>
        <w:pStyle w:val="BodyText"/>
        <w:jc w:val="both"/>
        <w:rPr>
          <w:rFonts w:ascii="Times New Roman" w:hAnsi="Times New Roman" w:cs="Times New Roman"/>
          <w:b/>
          <w:sz w:val="24"/>
          <w:lang w:val="en-GB"/>
        </w:rPr>
      </w:pPr>
    </w:p>
    <w:p w14:paraId="7950D484" w14:textId="1C333C38" w:rsidR="00D03E33" w:rsidRPr="00823FC5" w:rsidRDefault="003D17D6" w:rsidP="00994BA7">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 xml:space="preserve">B.3.1. Atrašanās vietas noteikšana </w:t>
      </w:r>
      <w:r w:rsidRPr="00823FC5">
        <w:rPr>
          <w:rFonts w:ascii="Times New Roman" w:hAnsi="Times New Roman" w:cs="Times New Roman"/>
          <w:b/>
          <w:i/>
          <w:iCs/>
          <w:sz w:val="24"/>
        </w:rPr>
        <w:t>ITRF</w:t>
      </w:r>
      <w:r w:rsidRPr="00823FC5">
        <w:rPr>
          <w:rFonts w:ascii="Times New Roman" w:hAnsi="Times New Roman" w:cs="Times New Roman"/>
          <w:b/>
          <w:sz w:val="24"/>
        </w:rPr>
        <w:t> sistēmā</w:t>
      </w:r>
    </w:p>
    <w:p w14:paraId="4FF0B383" w14:textId="77777777" w:rsidR="003D17D6" w:rsidRPr="00823FC5" w:rsidRDefault="003D17D6" w:rsidP="00994BA7">
      <w:pPr>
        <w:pStyle w:val="ListParagraph"/>
        <w:tabs>
          <w:tab w:val="left" w:pos="1611"/>
          <w:tab w:val="left" w:pos="1612"/>
        </w:tabs>
        <w:ind w:left="0" w:firstLine="0"/>
        <w:jc w:val="both"/>
        <w:rPr>
          <w:rFonts w:ascii="Times New Roman" w:hAnsi="Times New Roman" w:cs="Times New Roman"/>
          <w:b/>
          <w:sz w:val="24"/>
          <w:lang w:val="en-GB"/>
        </w:rPr>
      </w:pPr>
    </w:p>
    <w:p w14:paraId="2CF5BC92" w14:textId="7BBE1765" w:rsidR="00D03E33" w:rsidRPr="00823FC5" w:rsidRDefault="003D17D6"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B.3.1.1. Ir divi veidi, kā piesaistīt mērījumu staciju pašreizējai </w:t>
      </w:r>
      <w:r w:rsidRPr="00823FC5">
        <w:rPr>
          <w:rFonts w:ascii="Times New Roman" w:hAnsi="Times New Roman" w:cs="Times New Roman"/>
          <w:i/>
          <w:iCs/>
          <w:sz w:val="24"/>
        </w:rPr>
        <w:t>ITRF</w:t>
      </w:r>
      <w:r w:rsidRPr="00823FC5">
        <w:rPr>
          <w:rFonts w:ascii="Times New Roman" w:hAnsi="Times New Roman" w:cs="Times New Roman"/>
          <w:sz w:val="24"/>
        </w:rPr>
        <w:t xml:space="preserve"> sistēmai, proti, tiešais un netiešais savienojums.</w:t>
      </w:r>
    </w:p>
    <w:p w14:paraId="47362864" w14:textId="77777777" w:rsidR="003D17D6" w:rsidRPr="00823FC5" w:rsidRDefault="003D17D6" w:rsidP="00994BA7">
      <w:pPr>
        <w:pStyle w:val="ListParagraph"/>
        <w:tabs>
          <w:tab w:val="left" w:pos="1611"/>
          <w:tab w:val="left" w:pos="1612"/>
        </w:tabs>
        <w:ind w:left="0" w:firstLine="0"/>
        <w:jc w:val="both"/>
        <w:rPr>
          <w:rFonts w:ascii="Times New Roman" w:hAnsi="Times New Roman" w:cs="Times New Roman"/>
          <w:sz w:val="24"/>
          <w:lang w:val="en-GB"/>
        </w:rPr>
      </w:pPr>
    </w:p>
    <w:p w14:paraId="6A50072D" w14:textId="766974AD" w:rsidR="00D03E33" w:rsidRPr="00823FC5" w:rsidRDefault="003D17D6" w:rsidP="00994BA7">
      <w:pPr>
        <w:pStyle w:val="ListParagraph"/>
        <w:ind w:left="284" w:firstLine="0"/>
        <w:jc w:val="both"/>
        <w:rPr>
          <w:rFonts w:ascii="Times New Roman" w:hAnsi="Times New Roman" w:cs="Times New Roman"/>
          <w:sz w:val="24"/>
        </w:rPr>
      </w:pPr>
      <w:r w:rsidRPr="00823FC5">
        <w:rPr>
          <w:rFonts w:ascii="Times New Roman" w:hAnsi="Times New Roman" w:cs="Times New Roman"/>
          <w:sz w:val="24"/>
        </w:rPr>
        <w:t xml:space="preserve">1) Metode tiešajam savienojumam ar </w:t>
      </w:r>
      <w:r w:rsidRPr="00823FC5">
        <w:rPr>
          <w:rFonts w:ascii="Times New Roman" w:hAnsi="Times New Roman" w:cs="Times New Roman"/>
          <w:i/>
          <w:iCs/>
          <w:sz w:val="24"/>
        </w:rPr>
        <w:t>ITRF</w:t>
      </w:r>
      <w:r w:rsidRPr="00823FC5">
        <w:rPr>
          <w:rFonts w:ascii="Times New Roman" w:hAnsi="Times New Roman" w:cs="Times New Roman"/>
          <w:sz w:val="24"/>
        </w:rPr>
        <w:t xml:space="preserve"> sistēmu</w:t>
      </w:r>
    </w:p>
    <w:p w14:paraId="1B3036E5" w14:textId="77777777" w:rsidR="00D03E33" w:rsidRPr="00823FC5" w:rsidRDefault="00D03E33" w:rsidP="00994BA7">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Izmantojot šo metodi, ģeodēzists izveido tiešo savienojumu starp </w:t>
      </w:r>
      <w:r w:rsidRPr="00823FC5">
        <w:rPr>
          <w:rFonts w:ascii="Times New Roman" w:hAnsi="Times New Roman" w:cs="Times New Roman"/>
          <w:i/>
          <w:iCs/>
          <w:sz w:val="24"/>
        </w:rPr>
        <w:t>ITRF</w:t>
      </w:r>
      <w:r w:rsidRPr="00823FC5">
        <w:rPr>
          <w:rFonts w:ascii="Times New Roman" w:hAnsi="Times New Roman" w:cs="Times New Roman"/>
          <w:sz w:val="24"/>
        </w:rPr>
        <w:t xml:space="preserve"> staciju un jauno punktu, izmantojot </w:t>
      </w:r>
      <w:r w:rsidRPr="00823FC5">
        <w:rPr>
          <w:rFonts w:ascii="Times New Roman" w:hAnsi="Times New Roman" w:cs="Times New Roman"/>
          <w:i/>
          <w:iCs/>
          <w:sz w:val="24"/>
        </w:rPr>
        <w:t>GNSS</w:t>
      </w:r>
      <w:r w:rsidRPr="00823FC5">
        <w:rPr>
          <w:rFonts w:ascii="Times New Roman" w:hAnsi="Times New Roman" w:cs="Times New Roman"/>
          <w:sz w:val="24"/>
        </w:rPr>
        <w:t xml:space="preserve"> metodi. </w:t>
      </w:r>
      <w:r w:rsidRPr="00823FC5">
        <w:rPr>
          <w:rFonts w:ascii="Times New Roman" w:hAnsi="Times New Roman" w:cs="Times New Roman"/>
          <w:i/>
          <w:iCs/>
          <w:sz w:val="24"/>
        </w:rPr>
        <w:t>GNSS</w:t>
      </w:r>
      <w:r w:rsidRPr="00823FC5">
        <w:rPr>
          <w:rFonts w:ascii="Times New Roman" w:hAnsi="Times New Roman" w:cs="Times New Roman"/>
          <w:sz w:val="24"/>
        </w:rPr>
        <w:t xml:space="preserve"> dati no pastāvīgā koordinātu tīkla vietas, ieskaitot </w:t>
      </w:r>
      <w:r w:rsidRPr="00823FC5">
        <w:rPr>
          <w:rFonts w:ascii="Times New Roman" w:hAnsi="Times New Roman" w:cs="Times New Roman"/>
          <w:i/>
          <w:iCs/>
          <w:sz w:val="24"/>
        </w:rPr>
        <w:t>ITRF</w:t>
      </w:r>
      <w:r w:rsidRPr="00823FC5">
        <w:rPr>
          <w:rFonts w:ascii="Times New Roman" w:hAnsi="Times New Roman" w:cs="Times New Roman"/>
          <w:sz w:val="24"/>
        </w:rPr>
        <w:t xml:space="preserve"> koordinātas un ātrumus, tiek izmantoti kopā ar </w:t>
      </w:r>
      <w:r w:rsidRPr="00823FC5">
        <w:rPr>
          <w:rFonts w:ascii="Times New Roman" w:hAnsi="Times New Roman" w:cs="Times New Roman"/>
          <w:i/>
          <w:iCs/>
          <w:sz w:val="24"/>
        </w:rPr>
        <w:t>GNSS</w:t>
      </w:r>
      <w:r w:rsidRPr="00823FC5">
        <w:rPr>
          <w:rFonts w:ascii="Times New Roman" w:hAnsi="Times New Roman" w:cs="Times New Roman"/>
          <w:sz w:val="24"/>
        </w:rPr>
        <w:t xml:space="preserve"> datiem, kurus ģeodēzists ieguvis attiecīgajā punktā. Abas datu kopas tiek apstrādātas ģeodēziskajā lietojumprogrammā, lai noteiktu attiecīgā punkta koordinātas. Šādi ir iespējams izveidot tiešo savienojumu ar </w:t>
      </w:r>
      <w:r w:rsidRPr="00823FC5">
        <w:rPr>
          <w:rFonts w:ascii="Times New Roman" w:hAnsi="Times New Roman" w:cs="Times New Roman"/>
          <w:i/>
          <w:iCs/>
          <w:sz w:val="24"/>
        </w:rPr>
        <w:t>ITRF</w:t>
      </w:r>
      <w:r w:rsidRPr="00823FC5">
        <w:rPr>
          <w:rFonts w:ascii="Times New Roman" w:hAnsi="Times New Roman" w:cs="Times New Roman"/>
          <w:sz w:val="24"/>
        </w:rPr>
        <w:t xml:space="preserve"> sistēmu relatīvi vienkāršā un pārbaudītā veidā. Atkarībā no bāzes līnijas garuma būtu rūpīgi jāizvēlas datu ieguves parametri un garums. Kad vien iespējams, būtu jāizmanto vairāk nekā viena bāzes stacija </w:t>
      </w:r>
      <w:r w:rsidRPr="00823FC5">
        <w:rPr>
          <w:rFonts w:ascii="Times New Roman" w:hAnsi="Times New Roman" w:cs="Times New Roman"/>
          <w:i/>
          <w:iCs/>
          <w:sz w:val="24"/>
        </w:rPr>
        <w:t>ITRF</w:t>
      </w:r>
      <w:r w:rsidRPr="00823FC5">
        <w:rPr>
          <w:rFonts w:ascii="Times New Roman" w:hAnsi="Times New Roman" w:cs="Times New Roman"/>
          <w:sz w:val="24"/>
        </w:rPr>
        <w:t xml:space="preserve"> tīklā, lai nodrošinātu, ka savienojums ar koordinātu tīklu redundances ziņā ir spēcīgs.</w:t>
      </w:r>
    </w:p>
    <w:p w14:paraId="36844E35" w14:textId="77777777" w:rsidR="003D17D6" w:rsidRPr="00823FC5" w:rsidRDefault="003D17D6" w:rsidP="00994BA7">
      <w:pPr>
        <w:pStyle w:val="ListParagraph"/>
        <w:tabs>
          <w:tab w:val="left" w:pos="2744"/>
        </w:tabs>
        <w:ind w:left="284" w:firstLine="0"/>
        <w:jc w:val="both"/>
        <w:rPr>
          <w:rFonts w:ascii="Times New Roman" w:hAnsi="Times New Roman" w:cs="Times New Roman"/>
          <w:sz w:val="24"/>
          <w:lang w:val="en-GB"/>
        </w:rPr>
      </w:pPr>
    </w:p>
    <w:p w14:paraId="23B6B819" w14:textId="48ED6A98" w:rsidR="00D03E33" w:rsidRPr="00823FC5" w:rsidRDefault="003D17D6" w:rsidP="00994BA7">
      <w:pPr>
        <w:pStyle w:val="ListParagraph"/>
        <w:tabs>
          <w:tab w:val="left" w:pos="2744"/>
        </w:tabs>
        <w:ind w:left="284" w:firstLine="0"/>
        <w:jc w:val="both"/>
        <w:rPr>
          <w:rFonts w:ascii="Times New Roman" w:hAnsi="Times New Roman" w:cs="Times New Roman"/>
          <w:sz w:val="24"/>
        </w:rPr>
      </w:pPr>
      <w:r w:rsidRPr="00823FC5">
        <w:rPr>
          <w:rFonts w:ascii="Times New Roman" w:hAnsi="Times New Roman" w:cs="Times New Roman"/>
          <w:sz w:val="24"/>
        </w:rPr>
        <w:t>2) Metode netiešajam savienojumam, izmantojot reģionālu koordinātu tīklu un datu pārveidi</w:t>
      </w:r>
    </w:p>
    <w:p w14:paraId="444E4FD4" w14:textId="3F5203B9" w:rsidR="00D03E33" w:rsidRPr="00823FC5" w:rsidRDefault="00D03E33" w:rsidP="00994BA7">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Lai izvairītos no grūtībām, kas saistītas ar garām bāzes līnijām, attiecīgā punkta koordinātas var noteikt, veicot mērījumus attiecībā pret bāzes staciju reģionālā koordinātu tīklā, piemēram, </w:t>
      </w:r>
      <w:r w:rsidRPr="00823FC5">
        <w:rPr>
          <w:rFonts w:ascii="Times New Roman" w:hAnsi="Times New Roman" w:cs="Times New Roman"/>
          <w:i/>
          <w:iCs/>
          <w:sz w:val="24"/>
        </w:rPr>
        <w:t>ETRF</w:t>
      </w:r>
      <w:r w:rsidRPr="00823FC5">
        <w:rPr>
          <w:rFonts w:ascii="Times New Roman" w:hAnsi="Times New Roman" w:cs="Times New Roman"/>
          <w:sz w:val="24"/>
        </w:rPr>
        <w:t xml:space="preserve">. Mērījumu veikšanas procedūra ir tāda pati kā tiešajam savienojumam. Tiklīdz ir zināmas koordinātas reģionālajā koordinātu tīklā, tās būtu jāpārveido </w:t>
      </w:r>
      <w:r w:rsidRPr="00823FC5">
        <w:rPr>
          <w:rFonts w:ascii="Times New Roman" w:hAnsi="Times New Roman" w:cs="Times New Roman"/>
          <w:i/>
          <w:iCs/>
          <w:sz w:val="24"/>
        </w:rPr>
        <w:t>ITRF</w:t>
      </w:r>
      <w:r w:rsidRPr="00823FC5">
        <w:rPr>
          <w:rFonts w:ascii="Times New Roman" w:hAnsi="Times New Roman" w:cs="Times New Roman"/>
          <w:sz w:val="24"/>
        </w:rPr>
        <w:t xml:space="preserve"> tīklā, izmantojot pieejamos pārveides parametrus. Izvēloties pārveides parametrus, lietotājam būtu </w:t>
      </w:r>
      <w:r w:rsidRPr="00823FC5">
        <w:rPr>
          <w:rFonts w:ascii="Times New Roman" w:hAnsi="Times New Roman" w:cs="Times New Roman"/>
          <w:sz w:val="24"/>
        </w:rPr>
        <w:lastRenderedPageBreak/>
        <w:t xml:space="preserve">jāpārliecinās, ka tiek izmantota pareizā epoha. Alternatīva pieeja, ko var izmantot Eiropā, ir vispirms noteikt atbalsta stacijas koordinātas, izveidojot savienojumu ar </w:t>
      </w:r>
      <w:r w:rsidRPr="00823FC5">
        <w:rPr>
          <w:rFonts w:ascii="Times New Roman" w:hAnsi="Times New Roman" w:cs="Times New Roman"/>
          <w:i/>
          <w:iCs/>
          <w:sz w:val="24"/>
        </w:rPr>
        <w:t>ETRF89</w:t>
      </w:r>
      <w:r w:rsidRPr="00823FC5">
        <w:rPr>
          <w:rFonts w:ascii="Times New Roman" w:hAnsi="Times New Roman" w:cs="Times New Roman"/>
          <w:sz w:val="24"/>
        </w:rPr>
        <w:t xml:space="preserve">, izmantojot </w:t>
      </w:r>
      <w:r w:rsidRPr="00823FC5">
        <w:rPr>
          <w:rFonts w:ascii="Times New Roman" w:hAnsi="Times New Roman" w:cs="Times New Roman"/>
          <w:i/>
          <w:iCs/>
          <w:sz w:val="24"/>
        </w:rPr>
        <w:t>EUREF</w:t>
      </w:r>
      <w:r w:rsidRPr="00823FC5">
        <w:rPr>
          <w:rFonts w:ascii="Times New Roman" w:hAnsi="Times New Roman" w:cs="Times New Roman"/>
          <w:sz w:val="24"/>
        </w:rPr>
        <w:t xml:space="preserve"> stacijas (vai citas atbilstošas stacijas, kas atvasinātas no </w:t>
      </w:r>
      <w:r w:rsidRPr="00823FC5">
        <w:rPr>
          <w:rFonts w:ascii="Times New Roman" w:hAnsi="Times New Roman" w:cs="Times New Roman"/>
          <w:i/>
          <w:iCs/>
          <w:sz w:val="24"/>
        </w:rPr>
        <w:t>EUREF</w:t>
      </w:r>
      <w:r w:rsidRPr="00823FC5">
        <w:rPr>
          <w:rFonts w:ascii="Times New Roman" w:hAnsi="Times New Roman" w:cs="Times New Roman"/>
          <w:sz w:val="24"/>
        </w:rPr>
        <w:t xml:space="preserve"> tīkla). Šīs koordinātas var pārveidot </w:t>
      </w:r>
      <w:r w:rsidRPr="00823FC5">
        <w:rPr>
          <w:rFonts w:ascii="Times New Roman" w:hAnsi="Times New Roman" w:cs="Times New Roman"/>
          <w:i/>
          <w:iCs/>
          <w:sz w:val="24"/>
        </w:rPr>
        <w:t>ITRF</w:t>
      </w:r>
      <w:r w:rsidRPr="00823FC5">
        <w:rPr>
          <w:rFonts w:ascii="Times New Roman" w:hAnsi="Times New Roman" w:cs="Times New Roman"/>
          <w:sz w:val="24"/>
        </w:rPr>
        <w:t xml:space="preserve"> sistēmā, izmantojot atbilstošus pārveides parametrus (sk. G.3.1.).</w:t>
      </w:r>
      <w:r w:rsidR="00C51121" w:rsidRPr="00823FC5">
        <w:rPr>
          <w:rStyle w:val="FootnoteReference"/>
          <w:rFonts w:ascii="Times New Roman" w:hAnsi="Times New Roman" w:cs="Times New Roman"/>
          <w:sz w:val="24"/>
          <w:lang w:val="en-GB"/>
        </w:rPr>
        <w:footnoteReference w:id="43"/>
      </w:r>
    </w:p>
    <w:p w14:paraId="03B73892" w14:textId="77777777" w:rsidR="00E93EAE" w:rsidRPr="00823FC5" w:rsidRDefault="00E93EAE" w:rsidP="00994BA7">
      <w:pPr>
        <w:pStyle w:val="BodyText"/>
        <w:ind w:left="284"/>
        <w:jc w:val="both"/>
        <w:rPr>
          <w:rFonts w:ascii="Times New Roman" w:hAnsi="Times New Roman" w:cs="Times New Roman"/>
          <w:sz w:val="24"/>
          <w:lang w:val="en-GB"/>
        </w:rPr>
      </w:pPr>
    </w:p>
    <w:p w14:paraId="0B595E72" w14:textId="7C4C5D6D" w:rsidR="00D03E33" w:rsidRPr="00823FC5" w:rsidRDefault="00E93EAE"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B.3.1.2. Lai gan atšķirības starp koordinātu sistēmām </w:t>
      </w:r>
      <w:r w:rsidRPr="00823FC5">
        <w:rPr>
          <w:rFonts w:ascii="Times New Roman" w:hAnsi="Times New Roman" w:cs="Times New Roman"/>
          <w:i/>
          <w:iCs/>
          <w:sz w:val="24"/>
        </w:rPr>
        <w:t>ITRF</w:t>
      </w:r>
      <w:r w:rsidRPr="00823FC5">
        <w:rPr>
          <w:rFonts w:ascii="Times New Roman" w:hAnsi="Times New Roman" w:cs="Times New Roman"/>
          <w:sz w:val="24"/>
        </w:rPr>
        <w:t xml:space="preserve"> un </w:t>
      </w:r>
      <w:r w:rsidRPr="00823FC5">
        <w:rPr>
          <w:rFonts w:ascii="Times New Roman" w:hAnsi="Times New Roman" w:cs="Times New Roman"/>
          <w:i/>
          <w:iCs/>
          <w:sz w:val="24"/>
        </w:rPr>
        <w:t>ETRF</w:t>
      </w:r>
      <w:r w:rsidRPr="00823FC5">
        <w:rPr>
          <w:rFonts w:ascii="Times New Roman" w:hAnsi="Times New Roman" w:cs="Times New Roman"/>
          <w:sz w:val="24"/>
        </w:rPr>
        <w:t xml:space="preserve"> vai sistēmām </w:t>
      </w:r>
      <w:r w:rsidRPr="00823FC5">
        <w:rPr>
          <w:rFonts w:ascii="Times New Roman" w:hAnsi="Times New Roman" w:cs="Times New Roman"/>
          <w:i/>
          <w:iCs/>
          <w:sz w:val="24"/>
        </w:rPr>
        <w:t>ETRF89</w:t>
      </w:r>
      <w:r w:rsidRPr="00823FC5">
        <w:rPr>
          <w:rFonts w:ascii="Times New Roman" w:hAnsi="Times New Roman" w:cs="Times New Roman"/>
          <w:sz w:val="24"/>
        </w:rPr>
        <w:t xml:space="preserve"> un </w:t>
      </w:r>
      <w:r w:rsidRPr="00823FC5">
        <w:rPr>
          <w:rFonts w:ascii="Times New Roman" w:hAnsi="Times New Roman" w:cs="Times New Roman"/>
          <w:i/>
          <w:iCs/>
          <w:sz w:val="24"/>
        </w:rPr>
        <w:t>ETRF2000</w:t>
      </w:r>
      <w:r w:rsidRPr="00823FC5">
        <w:rPr>
          <w:rFonts w:ascii="Times New Roman" w:hAnsi="Times New Roman" w:cs="Times New Roman"/>
          <w:sz w:val="24"/>
        </w:rPr>
        <w:t xml:space="preserve"> ir būtiskas horizontālās precizitātes ziņā, kādu nepieciešams nodrošināt konkrētiem aeronavigācijas datu elementiem, to absolūtās atšķirības ir pārāk mazas, lai tās pareizi identificētu, izmantojot pašas datu vērtības. Tādēļ ir ļoti būtiski, lai tiktu identificēts izmantotais koordinātu tīkls, un ģeodēzistam būtu jānodrošina, ka kopā ar katru koordinātu tiek saglabāta informācija par horizontālo koordinātu tīklu un epohu.</w:t>
      </w:r>
    </w:p>
    <w:p w14:paraId="7E88FA80" w14:textId="77777777" w:rsidR="00D03E33" w:rsidRPr="00823FC5" w:rsidRDefault="00D03E33" w:rsidP="00994BA7">
      <w:pPr>
        <w:pStyle w:val="BodyText"/>
        <w:jc w:val="both"/>
        <w:rPr>
          <w:rFonts w:ascii="Times New Roman" w:hAnsi="Times New Roman" w:cs="Times New Roman"/>
          <w:sz w:val="24"/>
          <w:lang w:val="en-GB"/>
        </w:rPr>
      </w:pPr>
    </w:p>
    <w:p w14:paraId="67FEFE74" w14:textId="3610A4B4" w:rsidR="00D03E33" w:rsidRPr="00823FC5" w:rsidRDefault="00E93EAE"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B.3.2. Koordinātu uzraudzība un atjaunināšana saistībā ar kontinentu dreifu</w:t>
      </w:r>
    </w:p>
    <w:p w14:paraId="78D641AE" w14:textId="77777777" w:rsidR="00E93EAE" w:rsidRPr="00823FC5" w:rsidRDefault="00E93EAE" w:rsidP="00994BA7">
      <w:pPr>
        <w:pStyle w:val="Heading6"/>
        <w:tabs>
          <w:tab w:val="left" w:pos="1611"/>
          <w:tab w:val="left" w:pos="1612"/>
        </w:tabs>
        <w:ind w:left="0" w:firstLine="0"/>
        <w:jc w:val="both"/>
        <w:rPr>
          <w:rFonts w:ascii="Times New Roman" w:hAnsi="Times New Roman" w:cs="Times New Roman"/>
          <w:lang w:val="en-GB"/>
        </w:rPr>
      </w:pPr>
    </w:p>
    <w:p w14:paraId="3C748F05" w14:textId="310B8EE6" w:rsidR="00D03E33" w:rsidRPr="00823FC5" w:rsidRDefault="0070655F"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B.3.2.1. Lai gan koncepcijas ziņā </w:t>
      </w:r>
      <w:r w:rsidRPr="00823FC5">
        <w:rPr>
          <w:rFonts w:ascii="Times New Roman" w:hAnsi="Times New Roman" w:cs="Times New Roman"/>
          <w:i/>
          <w:iCs/>
          <w:sz w:val="24"/>
        </w:rPr>
        <w:t>ETRF</w:t>
      </w:r>
      <w:r w:rsidRPr="00823FC5">
        <w:rPr>
          <w:rFonts w:ascii="Times New Roman" w:hAnsi="Times New Roman" w:cs="Times New Roman"/>
          <w:sz w:val="24"/>
        </w:rPr>
        <w:t xml:space="preserve"> ir vienkārša un salīdzinoši viegli izmantojama Eiropas kontinentā, saistībā ar to jāņem vērā būtiska problēma – tektonisko plātņu dreifs. Lai panāktu globālu saskaņotību, </w:t>
      </w:r>
      <w:r w:rsidRPr="00823FC5">
        <w:rPr>
          <w:rFonts w:ascii="Times New Roman" w:hAnsi="Times New Roman" w:cs="Times New Roman"/>
          <w:i/>
          <w:iCs/>
          <w:sz w:val="24"/>
        </w:rPr>
        <w:t>ICAO</w:t>
      </w:r>
      <w:r w:rsidRPr="00823FC5">
        <w:rPr>
          <w:rFonts w:ascii="Times New Roman" w:hAnsi="Times New Roman" w:cs="Times New Roman"/>
          <w:sz w:val="24"/>
        </w:rPr>
        <w:t xml:space="preserve"> pieprasa, lai visas koordinātas tiktu publicētas </w:t>
      </w:r>
      <w:r w:rsidRPr="00823FC5">
        <w:rPr>
          <w:rFonts w:ascii="Times New Roman" w:hAnsi="Times New Roman" w:cs="Times New Roman"/>
          <w:i/>
          <w:iCs/>
          <w:sz w:val="24"/>
        </w:rPr>
        <w:t>WGS-84</w:t>
      </w:r>
      <w:r w:rsidRPr="00823FC5">
        <w:rPr>
          <w:rFonts w:ascii="Times New Roman" w:hAnsi="Times New Roman" w:cs="Times New Roman"/>
          <w:sz w:val="24"/>
        </w:rPr>
        <w:t xml:space="preserve"> sistēmā, ko </w:t>
      </w:r>
      <w:r w:rsidRPr="00823FC5">
        <w:rPr>
          <w:rFonts w:ascii="Times New Roman" w:hAnsi="Times New Roman" w:cs="Times New Roman"/>
          <w:i/>
          <w:iCs/>
          <w:sz w:val="24"/>
        </w:rPr>
        <w:t>ICAO</w:t>
      </w:r>
      <w:r w:rsidRPr="00823FC5">
        <w:rPr>
          <w:rFonts w:ascii="Times New Roman" w:hAnsi="Times New Roman" w:cs="Times New Roman"/>
          <w:sz w:val="24"/>
        </w:rPr>
        <w:t xml:space="preserve"> pielīdzinājusi sistēmai </w:t>
      </w:r>
      <w:r w:rsidRPr="00823FC5">
        <w:rPr>
          <w:rFonts w:ascii="Times New Roman" w:hAnsi="Times New Roman" w:cs="Times New Roman"/>
          <w:i/>
          <w:iCs/>
          <w:sz w:val="24"/>
        </w:rPr>
        <w:t>ITRF2008</w:t>
      </w:r>
      <w:r w:rsidRPr="00823FC5">
        <w:rPr>
          <w:rFonts w:ascii="Times New Roman" w:hAnsi="Times New Roman" w:cs="Times New Roman"/>
          <w:sz w:val="24"/>
        </w:rPr>
        <w:t>.</w:t>
      </w:r>
    </w:p>
    <w:p w14:paraId="79ABA85B" w14:textId="77777777" w:rsidR="0070655F" w:rsidRPr="00823FC5" w:rsidRDefault="0070655F" w:rsidP="00994BA7">
      <w:pPr>
        <w:pStyle w:val="ListParagraph"/>
        <w:tabs>
          <w:tab w:val="left" w:pos="1611"/>
          <w:tab w:val="left" w:pos="1612"/>
        </w:tabs>
        <w:ind w:left="0" w:firstLine="0"/>
        <w:jc w:val="both"/>
        <w:rPr>
          <w:rFonts w:ascii="Times New Roman" w:hAnsi="Times New Roman" w:cs="Times New Roman"/>
          <w:sz w:val="24"/>
          <w:lang w:val="en-GB"/>
        </w:rPr>
      </w:pPr>
    </w:p>
    <w:p w14:paraId="5E9F755A" w14:textId="0783448A" w:rsidR="00D03E33" w:rsidRPr="00823FC5" w:rsidRDefault="0070655F"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B.3.2.2. Ilgtermiņā atšķirība starp reģionālu koordinātu tīklu un </w:t>
      </w:r>
      <w:r w:rsidRPr="00823FC5">
        <w:rPr>
          <w:rFonts w:ascii="Times New Roman" w:hAnsi="Times New Roman" w:cs="Times New Roman"/>
          <w:i/>
          <w:iCs/>
          <w:sz w:val="24"/>
        </w:rPr>
        <w:t>ITRF</w:t>
      </w:r>
      <w:r w:rsidRPr="00823FC5">
        <w:rPr>
          <w:rFonts w:ascii="Times New Roman" w:hAnsi="Times New Roman" w:cs="Times New Roman"/>
          <w:sz w:val="24"/>
        </w:rPr>
        <w:t xml:space="preserve"> (un tātad arī </w:t>
      </w:r>
      <w:r w:rsidRPr="00823FC5">
        <w:rPr>
          <w:rFonts w:ascii="Times New Roman" w:hAnsi="Times New Roman" w:cs="Times New Roman"/>
          <w:i/>
          <w:iCs/>
          <w:sz w:val="24"/>
        </w:rPr>
        <w:t>WGS-84</w:t>
      </w:r>
      <w:r w:rsidRPr="00823FC5">
        <w:rPr>
          <w:rFonts w:ascii="Times New Roman" w:hAnsi="Times New Roman" w:cs="Times New Roman"/>
          <w:sz w:val="24"/>
        </w:rPr>
        <w:t xml:space="preserve">) koordinātām vienam un tam pašam punktam var kļūt pārāk liela, lai atbilstu </w:t>
      </w:r>
      <w:r w:rsidRPr="00823FC5">
        <w:rPr>
          <w:rFonts w:ascii="Times New Roman" w:hAnsi="Times New Roman" w:cs="Times New Roman"/>
          <w:i/>
          <w:iCs/>
          <w:sz w:val="24"/>
        </w:rPr>
        <w:t>ICAO PANS-AIM</w:t>
      </w:r>
      <w:r w:rsidRPr="00823FC5">
        <w:rPr>
          <w:rFonts w:ascii="Times New Roman" w:hAnsi="Times New Roman" w:cs="Times New Roman"/>
          <w:sz w:val="24"/>
        </w:rPr>
        <w:t xml:space="preserve"> prasībām [RD 16]. Tomēr, ja visu </w:t>
      </w:r>
      <w:r w:rsidRPr="00823FC5">
        <w:rPr>
          <w:rFonts w:ascii="Times New Roman" w:hAnsi="Times New Roman" w:cs="Times New Roman"/>
          <w:i/>
          <w:iCs/>
          <w:sz w:val="24"/>
        </w:rPr>
        <w:t>GNSS</w:t>
      </w:r>
      <w:r w:rsidRPr="00823FC5">
        <w:rPr>
          <w:rFonts w:ascii="Times New Roman" w:hAnsi="Times New Roman" w:cs="Times New Roman"/>
          <w:sz w:val="24"/>
        </w:rPr>
        <w:t xml:space="preserve"> mērījumu pamatā ir diferenciālie vektori starp zināmu koordinātu un jaunu atrašanās vietu, dreifs neietekmē (relatīvo) mērījumu. Tādēļ visas koordinātas, kas publicētas jebkurā aviācijas datu kopā, būtu jāattiecina uz </w:t>
      </w:r>
      <w:r w:rsidRPr="00823FC5">
        <w:rPr>
          <w:rFonts w:ascii="Times New Roman" w:hAnsi="Times New Roman" w:cs="Times New Roman"/>
          <w:i/>
          <w:iCs/>
          <w:sz w:val="24"/>
        </w:rPr>
        <w:t>ITRF2008</w:t>
      </w:r>
      <w:r w:rsidRPr="00823FC5">
        <w:rPr>
          <w:rFonts w:ascii="Times New Roman" w:hAnsi="Times New Roman" w:cs="Times New Roman"/>
          <w:sz w:val="24"/>
        </w:rPr>
        <w:t>. Būtu jāizvairās no atšķirīgu koordinātu tīklu versiju izmantošanas vienā datu kopā.</w:t>
      </w:r>
    </w:p>
    <w:p w14:paraId="77BABEA6" w14:textId="77777777" w:rsidR="0070655F" w:rsidRPr="00823FC5" w:rsidRDefault="0070655F" w:rsidP="00994BA7">
      <w:pPr>
        <w:pStyle w:val="ListParagraph"/>
        <w:tabs>
          <w:tab w:val="left" w:pos="1610"/>
          <w:tab w:val="left" w:pos="1611"/>
        </w:tabs>
        <w:ind w:left="0" w:firstLine="0"/>
        <w:jc w:val="both"/>
        <w:rPr>
          <w:rFonts w:ascii="Times New Roman" w:hAnsi="Times New Roman" w:cs="Times New Roman"/>
          <w:sz w:val="24"/>
          <w:lang w:val="en-GB"/>
        </w:rPr>
      </w:pPr>
    </w:p>
    <w:p w14:paraId="2665E2ED" w14:textId="2C8F1CC9" w:rsidR="00D03E33" w:rsidRPr="00823FC5" w:rsidRDefault="0070655F" w:rsidP="00994BA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B.3.2.3. Ja par reģionālā koordinātu tīkla publicēšanu atbildīgā ģeodēzijas iestāde sniedz pareizus pārveides datus </w:t>
      </w:r>
      <w:r w:rsidRPr="00823FC5">
        <w:rPr>
          <w:rFonts w:ascii="Times New Roman" w:hAnsi="Times New Roman" w:cs="Times New Roman"/>
          <w:i/>
          <w:iCs/>
          <w:sz w:val="24"/>
        </w:rPr>
        <w:t>ITRF</w:t>
      </w:r>
      <w:r w:rsidRPr="00823FC5">
        <w:rPr>
          <w:rFonts w:ascii="Times New Roman" w:hAnsi="Times New Roman" w:cs="Times New Roman"/>
          <w:sz w:val="24"/>
        </w:rPr>
        <w:t xml:space="preserve"> tīklā attiecībā uz jebkuru epohu, koordinātas, kuras noteiktas ar netiešā savienojuma metodi (kas aprakstīta iepriekš), būtu jāpārveido </w:t>
      </w:r>
      <w:r w:rsidRPr="00823FC5">
        <w:rPr>
          <w:rFonts w:ascii="Times New Roman" w:hAnsi="Times New Roman" w:cs="Times New Roman"/>
          <w:i/>
          <w:iCs/>
          <w:sz w:val="24"/>
        </w:rPr>
        <w:t>ITRF2008</w:t>
      </w:r>
      <w:r w:rsidRPr="00823FC5">
        <w:rPr>
          <w:rFonts w:ascii="Times New Roman" w:hAnsi="Times New Roman" w:cs="Times New Roman"/>
          <w:sz w:val="24"/>
        </w:rPr>
        <w:t xml:space="preserve"> tīklā.</w:t>
      </w:r>
    </w:p>
    <w:p w14:paraId="61AE8896" w14:textId="77777777" w:rsidR="0070655F" w:rsidRPr="00823FC5" w:rsidRDefault="0070655F" w:rsidP="00994BA7">
      <w:pPr>
        <w:pStyle w:val="ListParagraph"/>
        <w:tabs>
          <w:tab w:val="left" w:pos="1610"/>
          <w:tab w:val="left" w:pos="1611"/>
        </w:tabs>
        <w:ind w:left="0" w:firstLine="0"/>
        <w:jc w:val="both"/>
        <w:rPr>
          <w:rFonts w:ascii="Times New Roman" w:hAnsi="Times New Roman" w:cs="Times New Roman"/>
          <w:sz w:val="24"/>
          <w:lang w:val="en-GB"/>
        </w:rPr>
      </w:pPr>
    </w:p>
    <w:p w14:paraId="2DBF60C9" w14:textId="17C1ADFE" w:rsidR="00D03E33" w:rsidRPr="00823FC5" w:rsidRDefault="0070655F" w:rsidP="00994BA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B.3.2.4. Ja aeronavigācijas elementu mērīšanas nolūkā ir izveidots lokāls ģeodēziskais atbalsta tīkls, ģeodēziskā atbalsta tīkla pārveide uz </w:t>
      </w:r>
      <w:r w:rsidRPr="00823FC5">
        <w:rPr>
          <w:rFonts w:ascii="Times New Roman" w:hAnsi="Times New Roman" w:cs="Times New Roman"/>
          <w:i/>
          <w:iCs/>
          <w:sz w:val="24"/>
        </w:rPr>
        <w:t>ITRF2008</w:t>
      </w:r>
      <w:r w:rsidRPr="00823FC5">
        <w:rPr>
          <w:rFonts w:ascii="Times New Roman" w:hAnsi="Times New Roman" w:cs="Times New Roman"/>
          <w:sz w:val="24"/>
        </w:rPr>
        <w:t xml:space="preserve"> būtu jāveic atkārtotā uzmērīšanā. Pēc tam pārveides parametri būtu jāpiemēro visām koordinātām, kas ir saistītas ar vismaz vienu no atbalsta tīkla stacijām.</w:t>
      </w:r>
    </w:p>
    <w:p w14:paraId="3FD71B13" w14:textId="77777777" w:rsidR="0070655F" w:rsidRPr="00823FC5" w:rsidRDefault="0070655F" w:rsidP="00994BA7">
      <w:pPr>
        <w:pStyle w:val="ListParagraph"/>
        <w:tabs>
          <w:tab w:val="left" w:pos="1610"/>
          <w:tab w:val="left" w:pos="1611"/>
        </w:tabs>
        <w:ind w:left="0" w:firstLine="0"/>
        <w:jc w:val="both"/>
        <w:rPr>
          <w:rFonts w:ascii="Times New Roman" w:hAnsi="Times New Roman" w:cs="Times New Roman"/>
          <w:sz w:val="24"/>
          <w:lang w:val="en-GB"/>
        </w:rPr>
      </w:pPr>
    </w:p>
    <w:p w14:paraId="21F0CBD3" w14:textId="194FD6A5" w:rsidR="00D03E33" w:rsidRPr="00823FC5" w:rsidRDefault="0070655F" w:rsidP="00994BA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B.3.2.5. Vismaz reizi piecos gados būtu atkārtoti jāuzmēra nepieciešamā punkta koordinātas.</w:t>
      </w:r>
    </w:p>
    <w:p w14:paraId="2DC81819" w14:textId="77777777" w:rsidR="00D03E33" w:rsidRPr="00823FC5" w:rsidRDefault="00D03E33" w:rsidP="00994BA7">
      <w:pPr>
        <w:pStyle w:val="BodyText"/>
        <w:jc w:val="both"/>
        <w:rPr>
          <w:rFonts w:ascii="Times New Roman" w:hAnsi="Times New Roman" w:cs="Times New Roman"/>
          <w:sz w:val="24"/>
          <w:lang w:val="en-GB"/>
        </w:rPr>
      </w:pPr>
    </w:p>
    <w:p w14:paraId="705144A1" w14:textId="1FD1C5E3" w:rsidR="00D03E33" w:rsidRPr="00823FC5" w:rsidRDefault="0070655F" w:rsidP="00994BA7">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B.4. Resursi</w:t>
      </w:r>
    </w:p>
    <w:p w14:paraId="78C2D49D" w14:textId="77777777" w:rsidR="00D03E33" w:rsidRPr="00823FC5" w:rsidRDefault="00D03E33" w:rsidP="00994BA7">
      <w:pPr>
        <w:pStyle w:val="BodyText"/>
        <w:jc w:val="both"/>
        <w:rPr>
          <w:rFonts w:ascii="Times New Roman" w:hAnsi="Times New Roman" w:cs="Times New Roman"/>
          <w:b/>
          <w:sz w:val="24"/>
          <w:lang w:val="en-GB"/>
        </w:rPr>
      </w:pPr>
    </w:p>
    <w:p w14:paraId="65637C40" w14:textId="308EA561" w:rsidR="00D03E33" w:rsidRPr="00823FC5" w:rsidRDefault="00D7579E" w:rsidP="00994BA7">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B.4.1. Bezmaksas datu pakalpojumi</w:t>
      </w:r>
    </w:p>
    <w:p w14:paraId="0DADEA26" w14:textId="77777777" w:rsidR="00D7579E" w:rsidRPr="00823FC5" w:rsidRDefault="00D7579E" w:rsidP="00994BA7">
      <w:pPr>
        <w:pStyle w:val="ListParagraph"/>
        <w:tabs>
          <w:tab w:val="left" w:pos="1611"/>
          <w:tab w:val="left" w:pos="1612"/>
        </w:tabs>
        <w:ind w:left="0" w:firstLine="0"/>
        <w:jc w:val="both"/>
        <w:rPr>
          <w:rFonts w:ascii="Times New Roman" w:hAnsi="Times New Roman" w:cs="Times New Roman"/>
          <w:sz w:val="24"/>
          <w:lang w:val="en-GB"/>
        </w:rPr>
      </w:pPr>
    </w:p>
    <w:p w14:paraId="34A28EC6" w14:textId="1AC6857E" w:rsidR="00D03E33" w:rsidRPr="00823FC5" w:rsidRDefault="00D7579E" w:rsidP="00994BA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B.4.1.1. Internetā ir pieejami vairāki bezmaksas </w:t>
      </w:r>
      <w:r w:rsidRPr="00823FC5">
        <w:rPr>
          <w:rFonts w:ascii="Times New Roman" w:hAnsi="Times New Roman" w:cs="Times New Roman"/>
          <w:i/>
          <w:iCs/>
          <w:sz w:val="24"/>
        </w:rPr>
        <w:t>GPS</w:t>
      </w:r>
      <w:r w:rsidRPr="00823FC5">
        <w:rPr>
          <w:rFonts w:ascii="Times New Roman" w:hAnsi="Times New Roman" w:cs="Times New Roman"/>
          <w:sz w:val="24"/>
        </w:rPr>
        <w:t xml:space="preserve"> un koordinātu tīklu datu avoti. Tos var izmantot, lai salīdzinoši vienkārši piekļūtu </w:t>
      </w:r>
      <w:r w:rsidRPr="00823FC5">
        <w:rPr>
          <w:rFonts w:ascii="Times New Roman" w:hAnsi="Times New Roman" w:cs="Times New Roman"/>
          <w:i/>
          <w:iCs/>
          <w:sz w:val="24"/>
        </w:rPr>
        <w:t>ITRF</w:t>
      </w:r>
      <w:r w:rsidRPr="00823FC5">
        <w:rPr>
          <w:rFonts w:ascii="Times New Roman" w:hAnsi="Times New Roman" w:cs="Times New Roman"/>
          <w:sz w:val="24"/>
        </w:rPr>
        <w:t xml:space="preserve"> un </w:t>
      </w:r>
      <w:r w:rsidRPr="00823FC5">
        <w:rPr>
          <w:rFonts w:ascii="Times New Roman" w:hAnsi="Times New Roman" w:cs="Times New Roman"/>
          <w:i/>
          <w:iCs/>
          <w:sz w:val="24"/>
        </w:rPr>
        <w:t>ETRF</w:t>
      </w:r>
      <w:r w:rsidRPr="00823FC5">
        <w:rPr>
          <w:rFonts w:ascii="Times New Roman" w:hAnsi="Times New Roman" w:cs="Times New Roman"/>
          <w:sz w:val="24"/>
        </w:rPr>
        <w:t xml:space="preserve"> definīcijas un pārveides informācijai.</w:t>
      </w:r>
    </w:p>
    <w:p w14:paraId="5B4C0E81" w14:textId="1E617E50" w:rsidR="00D03E33" w:rsidRPr="00823FC5" w:rsidRDefault="00D03E33" w:rsidP="00994BA7">
      <w:pPr>
        <w:pStyle w:val="ListParagraph"/>
        <w:numPr>
          <w:ilvl w:val="0"/>
          <w:numId w:val="22"/>
        </w:numPr>
        <w:ind w:left="567" w:hanging="283"/>
        <w:jc w:val="both"/>
        <w:rPr>
          <w:rFonts w:ascii="Times New Roman" w:hAnsi="Times New Roman" w:cs="Times New Roman"/>
          <w:sz w:val="24"/>
        </w:rPr>
      </w:pPr>
      <w:r w:rsidRPr="00823FC5">
        <w:rPr>
          <w:rFonts w:ascii="Times New Roman" w:hAnsi="Times New Roman" w:cs="Times New Roman"/>
          <w:color w:val="212121"/>
          <w:sz w:val="24"/>
        </w:rPr>
        <w:t xml:space="preserve">Starptautiskā </w:t>
      </w:r>
      <w:r w:rsidRPr="00823FC5">
        <w:rPr>
          <w:rFonts w:ascii="Times New Roman" w:hAnsi="Times New Roman" w:cs="Times New Roman"/>
          <w:i/>
          <w:iCs/>
          <w:color w:val="212121"/>
          <w:sz w:val="24"/>
        </w:rPr>
        <w:t>GNSS</w:t>
      </w:r>
      <w:r w:rsidRPr="00823FC5">
        <w:rPr>
          <w:rFonts w:ascii="Times New Roman" w:hAnsi="Times New Roman" w:cs="Times New Roman"/>
          <w:color w:val="212121"/>
          <w:sz w:val="24"/>
        </w:rPr>
        <w:t xml:space="preserve"> dienesta (</w:t>
      </w:r>
      <w:r w:rsidRPr="00823FC5">
        <w:rPr>
          <w:rFonts w:ascii="Times New Roman" w:hAnsi="Times New Roman" w:cs="Times New Roman"/>
          <w:i/>
          <w:iCs/>
          <w:sz w:val="24"/>
        </w:rPr>
        <w:t>IGS)</w:t>
      </w:r>
      <w:r w:rsidRPr="00823FC5">
        <w:rPr>
          <w:rFonts w:ascii="Times New Roman" w:hAnsi="Times New Roman" w:cs="Times New Roman"/>
          <w:sz w:val="24"/>
        </w:rPr>
        <w:t xml:space="preserve"> tīmekļvietne</w:t>
      </w:r>
      <w:r w:rsidR="00D7579E" w:rsidRPr="00823FC5">
        <w:rPr>
          <w:rStyle w:val="FootnoteReference"/>
          <w:rFonts w:ascii="Times New Roman" w:hAnsi="Times New Roman" w:cs="Times New Roman"/>
          <w:sz w:val="24"/>
          <w:lang w:val="en-GB"/>
        </w:rPr>
        <w:footnoteReference w:id="44"/>
      </w:r>
    </w:p>
    <w:p w14:paraId="076294E8" w14:textId="7BC8AE81" w:rsidR="00D03E33" w:rsidRPr="00823FC5" w:rsidRDefault="00D03E33" w:rsidP="00177FB3">
      <w:pPr>
        <w:pStyle w:val="ListParagraph"/>
        <w:keepNext/>
        <w:keepLines/>
        <w:numPr>
          <w:ilvl w:val="0"/>
          <w:numId w:val="22"/>
        </w:numPr>
        <w:ind w:left="568" w:hanging="284"/>
        <w:jc w:val="both"/>
        <w:rPr>
          <w:rFonts w:ascii="Times New Roman" w:hAnsi="Times New Roman" w:cs="Times New Roman"/>
          <w:sz w:val="24"/>
        </w:rPr>
      </w:pPr>
      <w:r w:rsidRPr="00823FC5">
        <w:rPr>
          <w:rFonts w:ascii="Times New Roman" w:hAnsi="Times New Roman" w:cs="Times New Roman"/>
          <w:i/>
          <w:iCs/>
          <w:sz w:val="24"/>
        </w:rPr>
        <w:lastRenderedPageBreak/>
        <w:t>EUREF GPS</w:t>
      </w:r>
      <w:r w:rsidRPr="00823FC5">
        <w:rPr>
          <w:rFonts w:ascii="Times New Roman" w:hAnsi="Times New Roman" w:cs="Times New Roman"/>
          <w:sz w:val="24"/>
        </w:rPr>
        <w:t xml:space="preserve"> </w:t>
      </w:r>
      <w:r w:rsidRPr="00823FC5">
        <w:rPr>
          <w:rFonts w:ascii="Times New Roman" w:hAnsi="Times New Roman" w:cs="Times New Roman"/>
          <w:color w:val="212121"/>
          <w:sz w:val="24"/>
        </w:rPr>
        <w:t xml:space="preserve">no uztvērēja neatkarīga datu apmaiņas formāta </w:t>
      </w:r>
      <w:r w:rsidRPr="00823FC5">
        <w:rPr>
          <w:rFonts w:ascii="Times New Roman" w:hAnsi="Times New Roman" w:cs="Times New Roman"/>
          <w:sz w:val="24"/>
        </w:rPr>
        <w:t>(</w:t>
      </w:r>
      <w:r w:rsidRPr="00823FC5">
        <w:rPr>
          <w:rFonts w:ascii="Times New Roman" w:hAnsi="Times New Roman" w:cs="Times New Roman"/>
          <w:i/>
          <w:iCs/>
          <w:sz w:val="24"/>
        </w:rPr>
        <w:t>RINEX</w:t>
      </w:r>
      <w:r w:rsidRPr="00823FC5">
        <w:rPr>
          <w:rFonts w:ascii="Times New Roman" w:hAnsi="Times New Roman" w:cs="Times New Roman"/>
          <w:sz w:val="24"/>
        </w:rPr>
        <w:t xml:space="preserve">) dati: </w:t>
      </w:r>
      <w:r w:rsidRPr="00823FC5">
        <w:rPr>
          <w:rFonts w:ascii="Times New Roman" w:hAnsi="Times New Roman" w:cs="Times New Roman"/>
          <w:i/>
          <w:iCs/>
          <w:sz w:val="24"/>
        </w:rPr>
        <w:t>EUREF</w:t>
      </w:r>
      <w:r w:rsidR="00FF22BF" w:rsidRPr="00823FC5">
        <w:rPr>
          <w:rFonts w:ascii="Times New Roman" w:hAnsi="Times New Roman" w:cs="Times New Roman"/>
          <w:i/>
          <w:iCs/>
          <w:sz w:val="24"/>
        </w:rPr>
        <w:t xml:space="preserve"> </w:t>
      </w:r>
      <w:r w:rsidRPr="00823FC5">
        <w:rPr>
          <w:rFonts w:ascii="Times New Roman" w:hAnsi="Times New Roman" w:cs="Times New Roman"/>
          <w:sz w:val="24"/>
        </w:rPr>
        <w:t>tīmekļvietne</w:t>
      </w:r>
      <w:r w:rsidR="00D7579E" w:rsidRPr="00823FC5">
        <w:rPr>
          <w:rStyle w:val="FootnoteReference"/>
          <w:rFonts w:ascii="Times New Roman" w:hAnsi="Times New Roman" w:cs="Times New Roman"/>
          <w:sz w:val="24"/>
          <w:lang w:val="en-GB"/>
        </w:rPr>
        <w:footnoteReference w:id="45"/>
      </w:r>
    </w:p>
    <w:p w14:paraId="1E8A44A5" w14:textId="566891DF" w:rsidR="00D03E33" w:rsidRPr="00823FC5" w:rsidRDefault="00D03E33" w:rsidP="00994BA7">
      <w:pPr>
        <w:pStyle w:val="ListParagraph"/>
        <w:numPr>
          <w:ilvl w:val="0"/>
          <w:numId w:val="22"/>
        </w:numPr>
        <w:ind w:left="567" w:hanging="283"/>
        <w:jc w:val="both"/>
        <w:rPr>
          <w:rFonts w:ascii="Times New Roman" w:hAnsi="Times New Roman" w:cs="Times New Roman"/>
          <w:sz w:val="24"/>
        </w:rPr>
      </w:pPr>
      <w:r w:rsidRPr="00823FC5">
        <w:rPr>
          <w:rFonts w:ascii="Times New Roman" w:hAnsi="Times New Roman" w:cs="Times New Roman"/>
          <w:sz w:val="24"/>
        </w:rPr>
        <w:t xml:space="preserve">Pārveide no </w:t>
      </w:r>
      <w:r w:rsidRPr="00823FC5">
        <w:rPr>
          <w:rFonts w:ascii="Times New Roman" w:hAnsi="Times New Roman" w:cs="Times New Roman"/>
          <w:i/>
          <w:iCs/>
          <w:sz w:val="24"/>
        </w:rPr>
        <w:t>ETRS</w:t>
      </w:r>
      <w:r w:rsidRPr="00823FC5">
        <w:rPr>
          <w:rFonts w:ascii="Times New Roman" w:hAnsi="Times New Roman" w:cs="Times New Roman"/>
          <w:sz w:val="24"/>
        </w:rPr>
        <w:t xml:space="preserve"> uz </w:t>
      </w:r>
      <w:r w:rsidRPr="00823FC5">
        <w:rPr>
          <w:rFonts w:ascii="Times New Roman" w:hAnsi="Times New Roman" w:cs="Times New Roman"/>
          <w:i/>
          <w:iCs/>
          <w:sz w:val="24"/>
        </w:rPr>
        <w:t>ITRS</w:t>
      </w:r>
      <w:r w:rsidRPr="00823FC5">
        <w:rPr>
          <w:rFonts w:ascii="Times New Roman" w:hAnsi="Times New Roman" w:cs="Times New Roman"/>
          <w:sz w:val="24"/>
        </w:rPr>
        <w:t xml:space="preserve">: </w:t>
      </w:r>
      <w:r w:rsidRPr="00823FC5">
        <w:rPr>
          <w:rFonts w:ascii="Times New Roman" w:hAnsi="Times New Roman" w:cs="Times New Roman"/>
          <w:i/>
          <w:iCs/>
          <w:sz w:val="24"/>
        </w:rPr>
        <w:t>EUREF</w:t>
      </w:r>
      <w:r w:rsidRPr="00823FC5">
        <w:rPr>
          <w:rFonts w:ascii="Times New Roman" w:hAnsi="Times New Roman" w:cs="Times New Roman"/>
          <w:sz w:val="24"/>
        </w:rPr>
        <w:t xml:space="preserve"> tīmekļvietne</w:t>
      </w:r>
      <w:r w:rsidR="00D7579E" w:rsidRPr="00823FC5">
        <w:rPr>
          <w:rStyle w:val="FootnoteReference"/>
          <w:rFonts w:ascii="Times New Roman" w:hAnsi="Times New Roman" w:cs="Times New Roman"/>
          <w:sz w:val="24"/>
          <w:lang w:val="en-GB"/>
        </w:rPr>
        <w:footnoteReference w:id="46"/>
      </w:r>
    </w:p>
    <w:p w14:paraId="39782EE8" w14:textId="068416F4" w:rsidR="00D03E33" w:rsidRPr="00823FC5" w:rsidRDefault="00D03E33" w:rsidP="00994BA7">
      <w:pPr>
        <w:pStyle w:val="ListParagraph"/>
        <w:numPr>
          <w:ilvl w:val="0"/>
          <w:numId w:val="22"/>
        </w:numPr>
        <w:ind w:left="567" w:hanging="283"/>
        <w:jc w:val="both"/>
        <w:rPr>
          <w:rFonts w:ascii="Times New Roman" w:hAnsi="Times New Roman" w:cs="Times New Roman"/>
          <w:sz w:val="24"/>
        </w:rPr>
      </w:pPr>
      <w:r w:rsidRPr="00823FC5">
        <w:rPr>
          <w:rFonts w:ascii="Times New Roman" w:hAnsi="Times New Roman" w:cs="Times New Roman"/>
          <w:sz w:val="24"/>
        </w:rPr>
        <w:t>Starptautiskā Zemes rotācijas dienesta (</w:t>
      </w:r>
      <w:r w:rsidRPr="00823FC5">
        <w:rPr>
          <w:rFonts w:ascii="Times New Roman" w:hAnsi="Times New Roman" w:cs="Times New Roman"/>
          <w:i/>
          <w:iCs/>
          <w:sz w:val="24"/>
        </w:rPr>
        <w:t>IERS</w:t>
      </w:r>
      <w:r w:rsidRPr="00823FC5">
        <w:rPr>
          <w:rFonts w:ascii="Times New Roman" w:hAnsi="Times New Roman" w:cs="Times New Roman"/>
          <w:sz w:val="24"/>
        </w:rPr>
        <w:t xml:space="preserve">) produkti: </w:t>
      </w:r>
      <w:r w:rsidRPr="00823FC5">
        <w:rPr>
          <w:rFonts w:ascii="Times New Roman" w:hAnsi="Times New Roman" w:cs="Times New Roman"/>
          <w:i/>
          <w:iCs/>
          <w:sz w:val="24"/>
        </w:rPr>
        <w:t>IERS</w:t>
      </w:r>
      <w:r w:rsidRPr="00823FC5">
        <w:rPr>
          <w:rFonts w:ascii="Times New Roman" w:hAnsi="Times New Roman" w:cs="Times New Roman"/>
          <w:sz w:val="24"/>
        </w:rPr>
        <w:t xml:space="preserve"> tīmekļvietne</w:t>
      </w:r>
      <w:r w:rsidR="0091708D" w:rsidRPr="00823FC5">
        <w:rPr>
          <w:rStyle w:val="FootnoteReference"/>
          <w:rFonts w:ascii="Times New Roman" w:hAnsi="Times New Roman" w:cs="Times New Roman"/>
          <w:sz w:val="24"/>
          <w:lang w:val="en-GB"/>
        </w:rPr>
        <w:footnoteReference w:id="47"/>
      </w:r>
    </w:p>
    <w:p w14:paraId="52AC4043" w14:textId="6B26385F" w:rsidR="00D03E33" w:rsidRPr="00823FC5" w:rsidRDefault="00D03E33" w:rsidP="00994BA7">
      <w:pPr>
        <w:pStyle w:val="ListParagraph"/>
        <w:numPr>
          <w:ilvl w:val="0"/>
          <w:numId w:val="22"/>
        </w:numPr>
        <w:ind w:left="567" w:hanging="283"/>
        <w:jc w:val="both"/>
        <w:rPr>
          <w:rFonts w:ascii="Times New Roman" w:hAnsi="Times New Roman" w:cs="Times New Roman"/>
          <w:sz w:val="24"/>
        </w:rPr>
      </w:pPr>
      <w:r w:rsidRPr="00823FC5">
        <w:rPr>
          <w:rFonts w:ascii="Times New Roman" w:hAnsi="Times New Roman" w:cs="Times New Roman"/>
          <w:i/>
          <w:iCs/>
          <w:sz w:val="24"/>
        </w:rPr>
        <w:t>Crustal Dynamics</w:t>
      </w:r>
      <w:r w:rsidRPr="00823FC5">
        <w:rPr>
          <w:rFonts w:ascii="Times New Roman" w:hAnsi="Times New Roman" w:cs="Times New Roman"/>
          <w:sz w:val="24"/>
        </w:rPr>
        <w:t xml:space="preserve"> datu informācijas pakalpojumi (</w:t>
      </w:r>
      <w:r w:rsidRPr="00823FC5">
        <w:rPr>
          <w:rFonts w:ascii="Times New Roman" w:hAnsi="Times New Roman" w:cs="Times New Roman"/>
          <w:i/>
          <w:iCs/>
          <w:sz w:val="24"/>
        </w:rPr>
        <w:t>CDDIS</w:t>
      </w:r>
      <w:r w:rsidRPr="00823FC5">
        <w:rPr>
          <w:rFonts w:ascii="Times New Roman" w:hAnsi="Times New Roman" w:cs="Times New Roman"/>
          <w:sz w:val="24"/>
        </w:rPr>
        <w:t xml:space="preserve">): </w:t>
      </w:r>
      <w:r w:rsidRPr="00823FC5">
        <w:rPr>
          <w:rFonts w:ascii="Times New Roman" w:hAnsi="Times New Roman" w:cs="Times New Roman"/>
          <w:i/>
          <w:iCs/>
          <w:sz w:val="24"/>
        </w:rPr>
        <w:t>CDDIS</w:t>
      </w:r>
      <w:r w:rsidRPr="00823FC5">
        <w:rPr>
          <w:rFonts w:ascii="Times New Roman" w:hAnsi="Times New Roman" w:cs="Times New Roman"/>
          <w:sz w:val="24"/>
        </w:rPr>
        <w:t xml:space="preserve"> (NASA) tīmekļvietne</w:t>
      </w:r>
      <w:r w:rsidR="0091708D" w:rsidRPr="00823FC5">
        <w:rPr>
          <w:rStyle w:val="FootnoteReference"/>
          <w:rFonts w:ascii="Times New Roman" w:hAnsi="Times New Roman" w:cs="Times New Roman"/>
          <w:sz w:val="24"/>
          <w:lang w:val="en-GB"/>
        </w:rPr>
        <w:footnoteReference w:id="48"/>
      </w:r>
    </w:p>
    <w:p w14:paraId="15856F7D" w14:textId="77777777" w:rsidR="0091708D" w:rsidRPr="00823FC5" w:rsidRDefault="0091708D" w:rsidP="00994BA7">
      <w:pPr>
        <w:pStyle w:val="ListParagraph"/>
        <w:tabs>
          <w:tab w:val="left" w:pos="1894"/>
          <w:tab w:val="left" w:pos="1895"/>
        </w:tabs>
        <w:ind w:left="0" w:firstLine="0"/>
        <w:jc w:val="both"/>
        <w:rPr>
          <w:rFonts w:ascii="Times New Roman" w:hAnsi="Times New Roman" w:cs="Times New Roman"/>
          <w:sz w:val="24"/>
          <w:lang w:val="en-GB"/>
        </w:rPr>
      </w:pPr>
    </w:p>
    <w:p w14:paraId="352A3D35" w14:textId="007DB34A" w:rsidR="00D03E33" w:rsidRPr="00823FC5" w:rsidRDefault="00994BA7" w:rsidP="00994BA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B.4.2. Citas noderīgas tīmekļvietnes</w:t>
      </w:r>
    </w:p>
    <w:p w14:paraId="36ECCF99" w14:textId="77777777" w:rsidR="00994BA7" w:rsidRPr="00823FC5" w:rsidRDefault="00994BA7" w:rsidP="00994BA7">
      <w:pPr>
        <w:pStyle w:val="Heading6"/>
        <w:tabs>
          <w:tab w:val="left" w:pos="1611"/>
          <w:tab w:val="left" w:pos="1612"/>
        </w:tabs>
        <w:ind w:left="0" w:firstLine="0"/>
        <w:jc w:val="both"/>
        <w:rPr>
          <w:rFonts w:ascii="Times New Roman" w:hAnsi="Times New Roman" w:cs="Times New Roman"/>
          <w:lang w:val="en-GB"/>
        </w:rPr>
      </w:pPr>
    </w:p>
    <w:p w14:paraId="307ADF30" w14:textId="7D61F7CC" w:rsidR="00D03E33" w:rsidRPr="00823FC5" w:rsidRDefault="00994BA7"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B.4.2.1. Resursi informācijas iegūšanai par atskaites sistēmām, koordinātu tīkliem un metodēm</w:t>
      </w:r>
    </w:p>
    <w:p w14:paraId="74D11278" w14:textId="4943A3E5"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i/>
          <w:iCs/>
          <w:sz w:val="24"/>
        </w:rPr>
        <w:t>EUREF</w:t>
      </w:r>
      <w:r w:rsidRPr="00823FC5">
        <w:rPr>
          <w:rFonts w:ascii="Times New Roman" w:hAnsi="Times New Roman" w:cs="Times New Roman"/>
          <w:sz w:val="24"/>
        </w:rPr>
        <w:t xml:space="preserve"> pastāvīgā tīkla vietne</w:t>
      </w:r>
      <w:r w:rsidR="0091708D" w:rsidRPr="00823FC5">
        <w:rPr>
          <w:rStyle w:val="FootnoteReference"/>
          <w:rFonts w:ascii="Times New Roman" w:hAnsi="Times New Roman" w:cs="Times New Roman"/>
          <w:sz w:val="24"/>
          <w:lang w:val="en-GB"/>
        </w:rPr>
        <w:footnoteReference w:id="49"/>
      </w:r>
    </w:p>
    <w:p w14:paraId="13BE843A" w14:textId="426781B1"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i/>
          <w:iCs/>
          <w:sz w:val="24"/>
        </w:rPr>
        <w:t>GPS</w:t>
      </w:r>
      <w:r w:rsidRPr="00823FC5">
        <w:rPr>
          <w:rFonts w:ascii="Times New Roman" w:hAnsi="Times New Roman" w:cs="Times New Roman"/>
          <w:sz w:val="24"/>
        </w:rPr>
        <w:t xml:space="preserve"> laika un datuma pārveidotājs (tiešsaistes datu ieguves pakalpojumu noderīga sastāvdaļa), pieejams Skripsa orbītas un pastāvīgā datu masīva centra (</w:t>
      </w:r>
      <w:r w:rsidRPr="00823FC5">
        <w:rPr>
          <w:rFonts w:ascii="Times New Roman" w:hAnsi="Times New Roman" w:cs="Times New Roman"/>
          <w:i/>
          <w:iCs/>
          <w:sz w:val="24"/>
        </w:rPr>
        <w:t>SOPAC</w:t>
      </w:r>
      <w:r w:rsidRPr="00823FC5">
        <w:rPr>
          <w:rFonts w:ascii="Times New Roman" w:hAnsi="Times New Roman" w:cs="Times New Roman"/>
          <w:sz w:val="24"/>
        </w:rPr>
        <w:t>) tīmekļvietnē</w:t>
      </w:r>
      <w:r w:rsidR="0091708D" w:rsidRPr="00823FC5">
        <w:rPr>
          <w:rStyle w:val="FootnoteReference"/>
          <w:rFonts w:ascii="Times New Roman" w:hAnsi="Times New Roman" w:cs="Times New Roman"/>
          <w:sz w:val="24"/>
          <w:lang w:val="en-GB"/>
        </w:rPr>
        <w:footnoteReference w:id="50"/>
      </w:r>
    </w:p>
    <w:p w14:paraId="42A64615" w14:textId="6D88824B"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sz w:val="24"/>
        </w:rPr>
        <w:t>ASV Krasta apsardzes navigācijas centra tīmekļvietne (vispārīga informācija par GPS statusu un</w:t>
      </w:r>
      <w:r w:rsidR="00B306D2" w:rsidRPr="00823FC5">
        <w:rPr>
          <w:rFonts w:ascii="Times New Roman" w:hAnsi="Times New Roman" w:cs="Times New Roman"/>
          <w:sz w:val="24"/>
        </w:rPr>
        <w:t xml:space="preserve"> </w:t>
      </w:r>
      <w:r w:rsidRPr="00823FC5">
        <w:rPr>
          <w:rFonts w:ascii="Times New Roman" w:hAnsi="Times New Roman" w:cs="Times New Roman"/>
          <w:sz w:val="24"/>
        </w:rPr>
        <w:t>attīstību)</w:t>
      </w:r>
      <w:r w:rsidR="0091708D" w:rsidRPr="00823FC5">
        <w:rPr>
          <w:rStyle w:val="FootnoteReference"/>
          <w:rFonts w:ascii="Times New Roman" w:hAnsi="Times New Roman" w:cs="Times New Roman"/>
          <w:sz w:val="24"/>
          <w:lang w:val="en-GB"/>
        </w:rPr>
        <w:footnoteReference w:id="51"/>
      </w:r>
    </w:p>
    <w:p w14:paraId="7FDB781B" w14:textId="4CF3E395"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sz w:val="24"/>
        </w:rPr>
        <w:t xml:space="preserve">Eiropas </w:t>
      </w:r>
      <w:r w:rsidRPr="00823FC5">
        <w:rPr>
          <w:rFonts w:ascii="Times New Roman" w:hAnsi="Times New Roman" w:cs="Times New Roman"/>
          <w:i/>
          <w:iCs/>
          <w:sz w:val="24"/>
        </w:rPr>
        <w:t>GNSS</w:t>
      </w:r>
      <w:r w:rsidRPr="00823FC5">
        <w:rPr>
          <w:rFonts w:ascii="Times New Roman" w:hAnsi="Times New Roman" w:cs="Times New Roman"/>
          <w:sz w:val="24"/>
        </w:rPr>
        <w:t xml:space="preserve"> uzraudzības iestādes (Eiropas ģeostacionārās navigācijas pārklājuma dienesta (</w:t>
      </w:r>
      <w:r w:rsidRPr="00823FC5">
        <w:rPr>
          <w:rFonts w:ascii="Times New Roman" w:hAnsi="Times New Roman" w:cs="Times New Roman"/>
          <w:i/>
          <w:iCs/>
          <w:sz w:val="24"/>
        </w:rPr>
        <w:t>EGNOS</w:t>
      </w:r>
      <w:r w:rsidRPr="00823FC5">
        <w:rPr>
          <w:rFonts w:ascii="Times New Roman" w:hAnsi="Times New Roman" w:cs="Times New Roman"/>
          <w:sz w:val="24"/>
        </w:rPr>
        <w:t xml:space="preserve">), </w:t>
      </w:r>
      <w:r w:rsidRPr="00823FC5">
        <w:rPr>
          <w:rFonts w:ascii="Times New Roman" w:hAnsi="Times New Roman" w:cs="Times New Roman"/>
          <w:i/>
          <w:iCs/>
          <w:sz w:val="24"/>
        </w:rPr>
        <w:t>GALILEO</w:t>
      </w:r>
      <w:r w:rsidRPr="00823FC5">
        <w:rPr>
          <w:rFonts w:ascii="Times New Roman" w:hAnsi="Times New Roman" w:cs="Times New Roman"/>
          <w:sz w:val="24"/>
        </w:rPr>
        <w:t>) tīmekļvietne</w:t>
      </w:r>
      <w:r w:rsidR="0091708D" w:rsidRPr="00823FC5">
        <w:rPr>
          <w:rStyle w:val="FootnoteReference"/>
          <w:rFonts w:ascii="Times New Roman" w:hAnsi="Times New Roman" w:cs="Times New Roman"/>
          <w:sz w:val="24"/>
          <w:lang w:val="en-GB"/>
        </w:rPr>
        <w:footnoteReference w:id="52"/>
      </w:r>
      <w:r w:rsidRPr="00823FC5">
        <w:rPr>
          <w:rFonts w:ascii="Times New Roman" w:hAnsi="Times New Roman" w:cs="Times New Roman"/>
          <w:sz w:val="24"/>
        </w:rPr>
        <w:t>;</w:t>
      </w:r>
    </w:p>
    <w:p w14:paraId="6885D491" w14:textId="41708664"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sz w:val="24"/>
        </w:rPr>
        <w:t xml:space="preserve">Krievijas Federācijas kosmosa aģentūras (informācijas un analīzes centra </w:t>
      </w:r>
      <w:r w:rsidRPr="00823FC5">
        <w:rPr>
          <w:rFonts w:ascii="Times New Roman" w:hAnsi="Times New Roman" w:cs="Times New Roman"/>
          <w:i/>
          <w:iCs/>
          <w:sz w:val="24"/>
        </w:rPr>
        <w:t>GLONASS</w:t>
      </w:r>
      <w:r w:rsidRPr="00823FC5">
        <w:rPr>
          <w:rFonts w:ascii="Times New Roman" w:hAnsi="Times New Roman" w:cs="Times New Roman"/>
          <w:sz w:val="24"/>
        </w:rPr>
        <w:t xml:space="preserve"> datu nodrošinātāja)</w:t>
      </w:r>
      <w:r w:rsidR="00B306D2" w:rsidRPr="00823FC5">
        <w:rPr>
          <w:rFonts w:ascii="Times New Roman" w:hAnsi="Times New Roman" w:cs="Times New Roman"/>
          <w:sz w:val="24"/>
        </w:rPr>
        <w:t xml:space="preserve"> </w:t>
      </w:r>
      <w:r w:rsidRPr="00823FC5">
        <w:rPr>
          <w:rFonts w:ascii="Times New Roman" w:hAnsi="Times New Roman" w:cs="Times New Roman"/>
          <w:sz w:val="24"/>
        </w:rPr>
        <w:t>tīmekļvietne</w:t>
      </w:r>
      <w:r w:rsidR="0091708D" w:rsidRPr="00823FC5">
        <w:rPr>
          <w:rStyle w:val="FootnoteReference"/>
          <w:rFonts w:ascii="Times New Roman" w:hAnsi="Times New Roman" w:cs="Times New Roman"/>
          <w:sz w:val="24"/>
          <w:lang w:val="en-GB"/>
        </w:rPr>
        <w:footnoteReference w:id="53"/>
      </w:r>
    </w:p>
    <w:p w14:paraId="188B9477" w14:textId="32D48BBE" w:rsidR="00D03E33" w:rsidRPr="00823FC5" w:rsidRDefault="00D03E33" w:rsidP="00D875F8">
      <w:pPr>
        <w:pStyle w:val="ListParagraph"/>
        <w:numPr>
          <w:ilvl w:val="0"/>
          <w:numId w:val="21"/>
        </w:numPr>
        <w:ind w:left="567" w:hanging="283"/>
        <w:jc w:val="both"/>
        <w:rPr>
          <w:rFonts w:ascii="Times New Roman" w:hAnsi="Times New Roman" w:cs="Times New Roman"/>
          <w:sz w:val="24"/>
        </w:rPr>
      </w:pPr>
      <w:r w:rsidRPr="00823FC5">
        <w:rPr>
          <w:rFonts w:ascii="Times New Roman" w:hAnsi="Times New Roman" w:cs="Times New Roman"/>
          <w:i/>
          <w:iCs/>
          <w:sz w:val="24"/>
        </w:rPr>
        <w:t>Beidou/Compass</w:t>
      </w:r>
      <w:r w:rsidRPr="00823FC5">
        <w:rPr>
          <w:rFonts w:ascii="Times New Roman" w:hAnsi="Times New Roman" w:cs="Times New Roman"/>
          <w:sz w:val="24"/>
        </w:rPr>
        <w:t> – Ķīnas reģionālā navigācijas sistēma</w:t>
      </w:r>
      <w:r w:rsidR="0091708D" w:rsidRPr="00823FC5">
        <w:rPr>
          <w:rStyle w:val="FootnoteReference"/>
          <w:rFonts w:ascii="Times New Roman" w:hAnsi="Times New Roman" w:cs="Times New Roman"/>
          <w:sz w:val="24"/>
          <w:lang w:val="en-GB"/>
        </w:rPr>
        <w:footnoteReference w:id="54"/>
      </w:r>
    </w:p>
    <w:p w14:paraId="451E5249" w14:textId="77777777" w:rsidR="00077434" w:rsidRPr="00823FC5" w:rsidRDefault="00077434">
      <w:pPr>
        <w:rPr>
          <w:rFonts w:ascii="Times New Roman" w:eastAsia="Arial" w:hAnsi="Times New Roman" w:cs="Times New Roman"/>
          <w:b/>
          <w:bCs/>
          <w:color w:val="1F4E79"/>
          <w:sz w:val="24"/>
          <w:szCs w:val="32"/>
        </w:rPr>
      </w:pPr>
      <w:r w:rsidRPr="00823FC5">
        <w:rPr>
          <w:rFonts w:ascii="Times New Roman" w:hAnsi="Times New Roman" w:cs="Times New Roman"/>
        </w:rPr>
        <w:br w:type="page"/>
      </w:r>
    </w:p>
    <w:p w14:paraId="3DCB6AD4" w14:textId="5F8055EA" w:rsidR="00D03E33" w:rsidRPr="00823FC5" w:rsidRDefault="00077434" w:rsidP="00503552">
      <w:pPr>
        <w:pStyle w:val="Heading3"/>
        <w:spacing w:before="0"/>
        <w:ind w:left="0" w:firstLine="0"/>
        <w:jc w:val="both"/>
        <w:rPr>
          <w:rFonts w:ascii="Times New Roman" w:hAnsi="Times New Roman" w:cs="Times New Roman"/>
          <w:color w:val="1F4E79"/>
          <w:sz w:val="28"/>
          <w:szCs w:val="36"/>
        </w:rPr>
      </w:pPr>
      <w:bookmarkStart w:id="249" w:name="_bookmark200"/>
      <w:bookmarkEnd w:id="249"/>
      <w:r w:rsidRPr="00823FC5">
        <w:rPr>
          <w:rFonts w:ascii="Times New Roman" w:hAnsi="Times New Roman" w:cs="Times New Roman"/>
          <w:color w:val="1F4E79"/>
          <w:sz w:val="28"/>
        </w:rPr>
        <w:lastRenderedPageBreak/>
        <w:t>C pielikums. VERTIKĀLĀS ATSKAITES SISTĒMAS</w:t>
      </w:r>
    </w:p>
    <w:p w14:paraId="42FF5A04" w14:textId="77777777" w:rsidR="00077434" w:rsidRPr="00823FC5" w:rsidRDefault="00077434" w:rsidP="00503552">
      <w:pPr>
        <w:pStyle w:val="Heading3"/>
        <w:spacing w:before="0"/>
        <w:ind w:left="0" w:firstLine="0"/>
        <w:jc w:val="both"/>
        <w:rPr>
          <w:rFonts w:ascii="Times New Roman" w:hAnsi="Times New Roman" w:cs="Times New Roman"/>
          <w:color w:val="1F4E79"/>
          <w:sz w:val="24"/>
          <w:lang w:val="en-GB"/>
        </w:rPr>
      </w:pPr>
    </w:p>
    <w:p w14:paraId="3FCE1970" w14:textId="1AD81F70" w:rsidR="00D03E33" w:rsidRPr="00823FC5" w:rsidRDefault="00DF39D4" w:rsidP="00D875F8">
      <w:pPr>
        <w:pStyle w:val="Heading6"/>
        <w:tabs>
          <w:tab w:val="left" w:pos="1325"/>
          <w:tab w:val="left" w:pos="1326"/>
        </w:tabs>
        <w:ind w:left="0" w:firstLine="0"/>
        <w:jc w:val="both"/>
        <w:rPr>
          <w:rFonts w:ascii="Times New Roman" w:hAnsi="Times New Roman" w:cs="Times New Roman"/>
          <w:color w:val="2D74B5"/>
        </w:rPr>
      </w:pPr>
      <w:bookmarkStart w:id="250" w:name="_bookmark201"/>
      <w:bookmarkEnd w:id="250"/>
      <w:r w:rsidRPr="00823FC5">
        <w:rPr>
          <w:rFonts w:ascii="Times New Roman" w:hAnsi="Times New Roman" w:cs="Times New Roman"/>
          <w:color w:val="2D74B5"/>
        </w:rPr>
        <w:t>C.1. Definīcijas</w:t>
      </w:r>
    </w:p>
    <w:p w14:paraId="60B2B008" w14:textId="77777777" w:rsidR="00D03E33" w:rsidRPr="00823FC5" w:rsidRDefault="00D03E33" w:rsidP="00D875F8">
      <w:pPr>
        <w:pStyle w:val="BodyText"/>
        <w:jc w:val="both"/>
        <w:rPr>
          <w:rFonts w:ascii="Times New Roman" w:hAnsi="Times New Roman" w:cs="Times New Roman"/>
          <w:b/>
          <w:sz w:val="24"/>
          <w:lang w:val="en-GB"/>
        </w:rPr>
      </w:pPr>
    </w:p>
    <w:p w14:paraId="421814A6" w14:textId="4AF254D7" w:rsidR="00D03E33" w:rsidRPr="00823FC5" w:rsidRDefault="00DF39D4" w:rsidP="00D875F8">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C.1.1. Vertikālās atskaites sistēma</w:t>
      </w:r>
    </w:p>
    <w:p w14:paraId="1610C597" w14:textId="77777777" w:rsidR="00DF39D4" w:rsidRPr="00823FC5" w:rsidRDefault="00DF39D4" w:rsidP="00D875F8">
      <w:pPr>
        <w:pStyle w:val="ListParagraph"/>
        <w:tabs>
          <w:tab w:val="left" w:pos="1611"/>
          <w:tab w:val="left" w:pos="1612"/>
        </w:tabs>
        <w:ind w:left="0" w:firstLine="0"/>
        <w:jc w:val="both"/>
        <w:rPr>
          <w:rFonts w:ascii="Times New Roman" w:hAnsi="Times New Roman" w:cs="Times New Roman"/>
          <w:b/>
          <w:sz w:val="24"/>
          <w:lang w:val="en-GB"/>
        </w:rPr>
      </w:pPr>
    </w:p>
    <w:p w14:paraId="30DCF3CE" w14:textId="363594B2" w:rsidR="00D03E33" w:rsidRPr="00823FC5" w:rsidRDefault="00DF39D4"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C.1.1.1 Vertikālās (augstuma) atskaites sistēmu var definēt tikai ar diviem parametriem: punktu ar zināmu pacēlumu, no kura aprēķina vertikālās atšķirības, un atskaites virsmu. Turpmāk tekstā īsi aprakstītas atšķirīgas augstuma sistēmas.</w:t>
      </w:r>
    </w:p>
    <w:p w14:paraId="2781F4F6" w14:textId="77777777" w:rsidR="00D03E33" w:rsidRPr="00823FC5" w:rsidRDefault="00D03E33" w:rsidP="00D875F8">
      <w:pPr>
        <w:pStyle w:val="BodyText"/>
        <w:jc w:val="both"/>
        <w:rPr>
          <w:rFonts w:ascii="Times New Roman" w:hAnsi="Times New Roman" w:cs="Times New Roman"/>
          <w:sz w:val="24"/>
          <w:lang w:val="en-GB"/>
        </w:rPr>
      </w:pPr>
    </w:p>
    <w:p w14:paraId="3F9F5403" w14:textId="0DF0D652" w:rsidR="00D03E33" w:rsidRPr="00823FC5" w:rsidRDefault="00DF39D4" w:rsidP="00D875F8">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C.1.2. Elipsoidālie augstumi</w:t>
      </w:r>
    </w:p>
    <w:p w14:paraId="15F0ED4C" w14:textId="77777777" w:rsidR="00DF39D4" w:rsidRPr="00823FC5" w:rsidRDefault="00DF39D4" w:rsidP="00D875F8">
      <w:pPr>
        <w:pStyle w:val="Heading6"/>
        <w:tabs>
          <w:tab w:val="left" w:pos="1611"/>
          <w:tab w:val="left" w:pos="1612"/>
        </w:tabs>
        <w:ind w:left="0" w:firstLine="0"/>
        <w:jc w:val="both"/>
        <w:rPr>
          <w:rFonts w:ascii="Times New Roman" w:hAnsi="Times New Roman" w:cs="Times New Roman"/>
          <w:lang w:val="en-GB"/>
        </w:rPr>
      </w:pPr>
    </w:p>
    <w:p w14:paraId="5E66DE57" w14:textId="01C481D1" w:rsidR="00D03E33" w:rsidRPr="00823FC5" w:rsidRDefault="00DF39D4"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C.1.2.1. Par atskaites virsmu var izmantot elipsoīdu, kas ir daļa no ģeodēzisko bāzes datu definīcijas. Elipsoidālais augstums ir taisnleņķa attālums starp punktu un atskaites elipsoīdu. Tādēļ šajā gadījumā netiek ņemts vērā Zemes gravitācijas lauks.</w:t>
      </w:r>
    </w:p>
    <w:p w14:paraId="2B6C94FC" w14:textId="77777777" w:rsidR="00D03E33" w:rsidRPr="00823FC5" w:rsidRDefault="00D03E33" w:rsidP="00D875F8">
      <w:pPr>
        <w:pStyle w:val="BodyText"/>
        <w:jc w:val="both"/>
        <w:rPr>
          <w:rFonts w:ascii="Times New Roman" w:hAnsi="Times New Roman" w:cs="Times New Roman"/>
          <w:sz w:val="24"/>
          <w:lang w:val="en-GB"/>
        </w:rPr>
      </w:pPr>
    </w:p>
    <w:p w14:paraId="7F9C582B" w14:textId="4BF235A7" w:rsidR="00D03E33" w:rsidRPr="00823FC5" w:rsidRDefault="00DF39D4" w:rsidP="00D875F8">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C.1.3. Ortometriskie augstumi</w:t>
      </w:r>
    </w:p>
    <w:p w14:paraId="170A2BE6" w14:textId="77777777" w:rsidR="00DF39D4" w:rsidRPr="00823FC5" w:rsidRDefault="00DF39D4" w:rsidP="00D875F8">
      <w:pPr>
        <w:pStyle w:val="Heading6"/>
        <w:tabs>
          <w:tab w:val="left" w:pos="1611"/>
          <w:tab w:val="left" w:pos="1612"/>
        </w:tabs>
        <w:ind w:left="0" w:firstLine="0"/>
        <w:jc w:val="both"/>
        <w:rPr>
          <w:rFonts w:ascii="Times New Roman" w:hAnsi="Times New Roman" w:cs="Times New Roman"/>
          <w:lang w:val="en-GB"/>
        </w:rPr>
      </w:pPr>
    </w:p>
    <w:p w14:paraId="2BEF548C" w14:textId="6BD82F72" w:rsidR="00D03E33" w:rsidRPr="00823FC5" w:rsidRDefault="00DF39D4"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C.1.3.1. Ortometriskais augstums ir attālums (H) uz spēka līnijas no noteikta punkta (P), kas atrodas uz fiziskas virsmas uz Zemes, līdz ģeoīdam (līnija ir perpendikulāra attiecībā pret ekvipotenciālām virsmām dažādos līmeņos).</w:t>
      </w:r>
    </w:p>
    <w:p w14:paraId="178B3A21" w14:textId="77777777" w:rsidR="00D03E33" w:rsidRPr="00823FC5" w:rsidRDefault="00D03E33" w:rsidP="00D875F8">
      <w:pPr>
        <w:pStyle w:val="BodyText"/>
        <w:jc w:val="both"/>
        <w:rPr>
          <w:rFonts w:ascii="Times New Roman" w:hAnsi="Times New Roman" w:cs="Times New Roman"/>
          <w:sz w:val="24"/>
          <w:lang w:val="en-GB"/>
        </w:rPr>
      </w:pPr>
    </w:p>
    <w:p w14:paraId="5341D177" w14:textId="79EB80AA" w:rsidR="00D03E33" w:rsidRPr="00823FC5" w:rsidRDefault="00DF39D4" w:rsidP="00D875F8">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C.1.4. Normālie augstumi</w:t>
      </w:r>
    </w:p>
    <w:p w14:paraId="1EA7DFA3" w14:textId="77777777" w:rsidR="003E38D0" w:rsidRPr="00823FC5" w:rsidRDefault="003E38D0" w:rsidP="00D875F8">
      <w:pPr>
        <w:pStyle w:val="Heading6"/>
        <w:tabs>
          <w:tab w:val="left" w:pos="1611"/>
          <w:tab w:val="left" w:pos="1612"/>
        </w:tabs>
        <w:ind w:left="0" w:firstLine="0"/>
        <w:jc w:val="both"/>
        <w:rPr>
          <w:rFonts w:ascii="Times New Roman" w:hAnsi="Times New Roman" w:cs="Times New Roman"/>
          <w:lang w:val="en-GB"/>
        </w:rPr>
      </w:pPr>
    </w:p>
    <w:p w14:paraId="1F0D9507" w14:textId="31E0B017" w:rsidR="00D03E33" w:rsidRPr="00823FC5" w:rsidRDefault="003E38D0"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C.1.4.1. Punkta normālais augstums (H*) tiek aprēķināts, izmantojot tā ģeogrāfisko atšķirību no jūras līmeņa. Tiek ņemta vērā normāla gravitācija, kuru aprēķina kopā ar punkta svērteni (punkta augstuma atšķirība līdz kvaziģeoīdam). Starpību starp normālo augstumu un elipsoidālo augstumu dēvē par augstuma anomāliju jeb kvaziģeoīda augstumu.</w:t>
      </w:r>
    </w:p>
    <w:p w14:paraId="671AFC5E" w14:textId="77777777" w:rsidR="00D03E33" w:rsidRPr="00823FC5" w:rsidRDefault="00D03E33" w:rsidP="00D875F8">
      <w:pPr>
        <w:pStyle w:val="BodyText"/>
        <w:jc w:val="both"/>
        <w:rPr>
          <w:rFonts w:ascii="Times New Roman" w:hAnsi="Times New Roman" w:cs="Times New Roman"/>
          <w:sz w:val="24"/>
          <w:lang w:val="en-GB"/>
        </w:rPr>
      </w:pPr>
    </w:p>
    <w:p w14:paraId="11507F4A" w14:textId="20A7C500" w:rsidR="00D03E33" w:rsidRPr="00823FC5" w:rsidRDefault="003E38D0" w:rsidP="00D875F8">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C.1.5. Ģeoīds – Zemes gravitācijas modelis (</w:t>
      </w:r>
      <w:r w:rsidRPr="00823FC5">
        <w:rPr>
          <w:rFonts w:ascii="Times New Roman" w:hAnsi="Times New Roman" w:cs="Times New Roman"/>
          <w:i/>
          <w:iCs/>
        </w:rPr>
        <w:t>EGM</w:t>
      </w:r>
      <w:r w:rsidRPr="00823FC5">
        <w:rPr>
          <w:rFonts w:ascii="Times New Roman" w:hAnsi="Times New Roman" w:cs="Times New Roman"/>
        </w:rPr>
        <w:t>)</w:t>
      </w:r>
    </w:p>
    <w:p w14:paraId="5163D559" w14:textId="77777777" w:rsidR="003E38D0" w:rsidRPr="00823FC5" w:rsidRDefault="003E38D0" w:rsidP="00D875F8">
      <w:pPr>
        <w:pStyle w:val="Heading6"/>
        <w:tabs>
          <w:tab w:val="left" w:pos="1611"/>
          <w:tab w:val="left" w:pos="1612"/>
        </w:tabs>
        <w:ind w:left="0" w:firstLine="0"/>
        <w:jc w:val="both"/>
        <w:rPr>
          <w:rFonts w:ascii="Times New Roman" w:hAnsi="Times New Roman" w:cs="Times New Roman"/>
          <w:lang w:val="en-GB"/>
        </w:rPr>
      </w:pPr>
    </w:p>
    <w:p w14:paraId="582FE4E4" w14:textId="5F94DC0C" w:rsidR="00D03E33" w:rsidRPr="00823FC5" w:rsidRDefault="003E38D0"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C.1.5.1 Ģeoīds ir Zemes gravitācijas lauka ekvipotenciālā virsma, izvēlēta noteiktā līmenī (aptuveni </w:t>
      </w:r>
      <w:r w:rsidRPr="00823FC5">
        <w:rPr>
          <w:rFonts w:ascii="Times New Roman" w:hAnsi="Times New Roman" w:cs="Times New Roman"/>
          <w:i/>
          <w:iCs/>
          <w:sz w:val="24"/>
        </w:rPr>
        <w:t>MSL</w:t>
      </w:r>
      <w:r w:rsidRPr="00823FC5">
        <w:rPr>
          <w:rFonts w:ascii="Times New Roman" w:hAnsi="Times New Roman" w:cs="Times New Roman"/>
          <w:sz w:val="24"/>
        </w:rPr>
        <w:t xml:space="preserve"> līmenī), kuru augstuma mērījumos izmanto kā atskaites virsmu. Pasaules mērogā pacēluma atšķirība starp ģeoīdu un ģeocentrisko elipsoīdu ir aptuveni ±100 m.</w:t>
      </w:r>
    </w:p>
    <w:p w14:paraId="371A495E" w14:textId="77777777" w:rsidR="003E38D0" w:rsidRPr="00823FC5" w:rsidRDefault="003E38D0" w:rsidP="00D875F8">
      <w:pPr>
        <w:pStyle w:val="ListParagraph"/>
        <w:tabs>
          <w:tab w:val="left" w:pos="1611"/>
          <w:tab w:val="left" w:pos="1612"/>
        </w:tabs>
        <w:ind w:left="0" w:firstLine="0"/>
        <w:jc w:val="both"/>
        <w:rPr>
          <w:rFonts w:ascii="Times New Roman" w:hAnsi="Times New Roman" w:cs="Times New Roman"/>
          <w:sz w:val="24"/>
          <w:lang w:val="en-GB"/>
        </w:rPr>
      </w:pPr>
    </w:p>
    <w:p w14:paraId="406CE2B5" w14:textId="4497DD5C" w:rsidR="00D03E33" w:rsidRPr="00823FC5" w:rsidRDefault="003E38D0" w:rsidP="00D875F8">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C.1.5.2. Globālie un lokālie ģeoīdi atšķiras pēc to izcelsmes – globālajiem ģeoīdiem tiek ņemtas vērā tikai Zemes gravitācijas lauka garo viļņu un vidējo viļņu daļas, savukārt lokālajiem ģeoīdiem tiek ņemta vērā arī gravitācijas lauka īso viļņu daļa. Globālos ģeoīdus izmanto tad, ja ir nepieciešams noteikt konsekventus ortometriskos augstumus lielos attālumos (kontinentu vai Zemes uzmērīšanā). Pašlaik </w:t>
      </w:r>
      <w:r w:rsidRPr="00823FC5">
        <w:rPr>
          <w:rFonts w:ascii="Times New Roman" w:hAnsi="Times New Roman" w:cs="Times New Roman"/>
          <w:i/>
          <w:iCs/>
          <w:sz w:val="24"/>
        </w:rPr>
        <w:t>EGM 2008</w:t>
      </w:r>
      <w:r w:rsidRPr="00823FC5">
        <w:rPr>
          <w:rFonts w:ascii="Times New Roman" w:hAnsi="Times New Roman" w:cs="Times New Roman"/>
          <w:sz w:val="24"/>
        </w:rPr>
        <w:t xml:space="preserve"> ir labākais globālā ģeoīda modelis pasaulē</w:t>
      </w:r>
      <w:r w:rsidR="002E3ADF" w:rsidRPr="00823FC5">
        <w:rPr>
          <w:rStyle w:val="FootnoteReference"/>
          <w:rFonts w:ascii="Times New Roman" w:hAnsi="Times New Roman" w:cs="Times New Roman"/>
          <w:sz w:val="24"/>
          <w:lang w:val="en-GB"/>
        </w:rPr>
        <w:footnoteReference w:id="55"/>
      </w:r>
      <w:r w:rsidRPr="00823FC5">
        <w:rPr>
          <w:rFonts w:ascii="Times New Roman" w:hAnsi="Times New Roman" w:cs="Times New Roman"/>
          <w:sz w:val="24"/>
        </w:rPr>
        <w:t>. Tas tika noteikts pēc satelītu kontroles datiem, gravitācijas novirzēm un satelītu altimetrijas datiem. Tā precizitātes diapazons ir ±0,05 m (okeāniem) un ±0,5 m (uz sauszemes). Šī precizitāte ir augstāka līdzenos reģionos, salīdzinot ar topogrāfiski kalnainiem apvidiem, piemēram, Alpiem.</w:t>
      </w:r>
    </w:p>
    <w:p w14:paraId="16E53F16" w14:textId="77777777" w:rsidR="003E38D0" w:rsidRPr="00823FC5" w:rsidRDefault="003E38D0" w:rsidP="00D875F8">
      <w:pPr>
        <w:pStyle w:val="ListParagraph"/>
        <w:tabs>
          <w:tab w:val="left" w:pos="1611"/>
          <w:tab w:val="left" w:pos="1612"/>
        </w:tabs>
        <w:ind w:left="0" w:firstLine="0"/>
        <w:jc w:val="both"/>
        <w:rPr>
          <w:rFonts w:ascii="Times New Roman" w:hAnsi="Times New Roman" w:cs="Times New Roman"/>
          <w:sz w:val="24"/>
          <w:lang w:val="en-GB"/>
        </w:rPr>
      </w:pPr>
    </w:p>
    <w:p w14:paraId="2C421877" w14:textId="384746AC" w:rsidR="00D03E33" w:rsidRPr="00823FC5" w:rsidRDefault="003E38D0" w:rsidP="00C4476D">
      <w:pPr>
        <w:pStyle w:val="ListParagraph"/>
        <w:widowControl/>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C.1.5.3. Globālie ģeoīdi nenodrošina nepieciešamo precizitāti vietējiem inženiertehniskajiem lietojumiem un kadastra uzmērījumiem. Šādiem nolūkiem tiek aprēķināti lokālu ģeoīdu modeļi. Tos var izstrādāt, tikai veicot lokālus lauka mērījumus. Tie nodrošina centimetra precizitāti vairāku simtu kilometru attālumā, kā arī augstu izšķirtspēju. Lokālie ģeoīdi nav piemēroti </w:t>
      </w:r>
      <w:r w:rsidRPr="00823FC5">
        <w:rPr>
          <w:rFonts w:ascii="Times New Roman" w:hAnsi="Times New Roman" w:cs="Times New Roman"/>
          <w:sz w:val="24"/>
        </w:rPr>
        <w:lastRenderedPageBreak/>
        <w:t>augstumu salīdzināšanai lielos attālumos, jo tiem ir dažāda izcelsme un tiek izmantoti atšķirīgi atskaites augstumi (atšķirīgi ekvipotenciālie līmeņi).</w:t>
      </w:r>
    </w:p>
    <w:p w14:paraId="412F8013" w14:textId="77777777" w:rsidR="000E2406" w:rsidRDefault="000E2406" w:rsidP="00503552">
      <w:pPr>
        <w:pStyle w:val="BodyText"/>
        <w:jc w:val="both"/>
        <w:rPr>
          <w:rFonts w:ascii="Times New Roman" w:hAnsi="Times New Roman" w:cs="Times New Roman"/>
          <w:noProof/>
          <w:sz w:val="24"/>
        </w:rPr>
      </w:pPr>
    </w:p>
    <w:p w14:paraId="4686CAE9" w14:textId="7C822271" w:rsidR="00D03E33" w:rsidRPr="000E2406" w:rsidRDefault="000E2406" w:rsidP="00503552">
      <w:pPr>
        <w:pStyle w:val="BodyText"/>
        <w:jc w:val="both"/>
        <w:rPr>
          <w:rFonts w:ascii="Times New Roman" w:hAnsi="Times New Roman" w:cs="Times New Roman"/>
          <w:sz w:val="24"/>
        </w:rPr>
      </w:pPr>
      <w:r>
        <w:rPr>
          <w:rFonts w:ascii="Times New Roman" w:hAnsi="Times New Roman" w:cs="Times New Roman"/>
          <w:noProof/>
          <w:sz w:val="24"/>
        </w:rPr>
        <w:drawing>
          <wp:inline distT="0" distB="0" distL="0" distR="0" wp14:anchorId="50F1576D" wp14:editId="02F0036D">
            <wp:extent cx="5946217" cy="2790825"/>
            <wp:effectExtent l="0" t="0" r="0" b="0"/>
            <wp:docPr id="14839654" name="Picture 2" descr="A diagram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654" name="Picture 2" descr="A diagram of a line&#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t="-1" r="21792" b="65560"/>
                    <a:stretch/>
                  </pic:blipFill>
                  <pic:spPr bwMode="auto">
                    <a:xfrm>
                      <a:off x="0" y="0"/>
                      <a:ext cx="5951760" cy="2793427"/>
                    </a:xfrm>
                    <a:prstGeom prst="rect">
                      <a:avLst/>
                    </a:prstGeom>
                    <a:ln>
                      <a:noFill/>
                    </a:ln>
                    <a:extLst>
                      <a:ext uri="{53640926-AAD7-44D8-BBD7-CCE9431645EC}">
                        <a14:shadowObscured xmlns:a14="http://schemas.microsoft.com/office/drawing/2010/main"/>
                      </a:ext>
                    </a:extLst>
                  </pic:spPr>
                </pic:pic>
              </a:graphicData>
            </a:graphic>
          </wp:inline>
        </w:drawing>
      </w:r>
    </w:p>
    <w:p w14:paraId="3C232DE7" w14:textId="77777777" w:rsidR="00D03E33" w:rsidRPr="00823FC5" w:rsidRDefault="00D03E33" w:rsidP="00905ADC">
      <w:pPr>
        <w:jc w:val="center"/>
        <w:rPr>
          <w:rFonts w:ascii="Times New Roman" w:hAnsi="Times New Roman" w:cs="Times New Roman"/>
          <w:b/>
          <w:i/>
          <w:sz w:val="24"/>
        </w:rPr>
      </w:pPr>
      <w:r w:rsidRPr="00823FC5">
        <w:rPr>
          <w:rFonts w:ascii="Times New Roman" w:hAnsi="Times New Roman" w:cs="Times New Roman"/>
          <w:b/>
          <w:i/>
          <w:sz w:val="24"/>
        </w:rPr>
        <w:t>1. attēls. Ģeoīda viļņi attiecībā pret elipsoīdu</w:t>
      </w:r>
    </w:p>
    <w:p w14:paraId="2CA4C7EB" w14:textId="77777777" w:rsidR="00D03E33" w:rsidRPr="00823FC5" w:rsidRDefault="00D03E33" w:rsidP="00503552">
      <w:pPr>
        <w:pStyle w:val="BodyText"/>
        <w:jc w:val="both"/>
        <w:rPr>
          <w:rFonts w:ascii="Times New Roman" w:hAnsi="Times New Roman" w:cs="Times New Roman"/>
          <w:b/>
          <w:i/>
          <w:sz w:val="24"/>
          <w:lang w:val="en-GB"/>
        </w:rPr>
      </w:pPr>
    </w:p>
    <w:p w14:paraId="48964369" w14:textId="5B7B874D" w:rsidR="00D03E33" w:rsidRPr="00823FC5" w:rsidRDefault="00E504BA" w:rsidP="0049035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C.1.6. Eiropas vertikālās atskaites sistēma</w:t>
      </w:r>
    </w:p>
    <w:p w14:paraId="509E7C07" w14:textId="77777777" w:rsidR="00E504BA" w:rsidRPr="00823FC5" w:rsidRDefault="00E504BA" w:rsidP="00490357">
      <w:pPr>
        <w:pStyle w:val="Heading6"/>
        <w:tabs>
          <w:tab w:val="left" w:pos="1611"/>
          <w:tab w:val="left" w:pos="1612"/>
        </w:tabs>
        <w:ind w:left="0" w:firstLine="0"/>
        <w:jc w:val="both"/>
        <w:rPr>
          <w:rFonts w:ascii="Times New Roman" w:hAnsi="Times New Roman" w:cs="Times New Roman"/>
          <w:lang w:val="en-GB"/>
        </w:rPr>
      </w:pPr>
    </w:p>
    <w:p w14:paraId="47A4E019" w14:textId="15F1B538" w:rsidR="00D03E33" w:rsidRPr="00823FC5" w:rsidRDefault="00E504BA"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C.1.6.1. Eiropas vertikālās atskaites sistēma (</w:t>
      </w:r>
      <w:r w:rsidRPr="00823FC5">
        <w:rPr>
          <w:rFonts w:ascii="Times New Roman" w:hAnsi="Times New Roman" w:cs="Times New Roman"/>
          <w:i/>
          <w:iCs/>
          <w:sz w:val="24"/>
        </w:rPr>
        <w:t>EVRS</w:t>
      </w:r>
      <w:r w:rsidRPr="00823FC5">
        <w:rPr>
          <w:rFonts w:ascii="Times New Roman" w:hAnsi="Times New Roman" w:cs="Times New Roman"/>
          <w:sz w:val="24"/>
        </w:rPr>
        <w:t xml:space="preserve">) tika izstrādāta, atspoguļojot </w:t>
      </w:r>
      <w:r w:rsidRPr="00823FC5">
        <w:rPr>
          <w:rFonts w:ascii="Times New Roman" w:hAnsi="Times New Roman" w:cs="Times New Roman"/>
          <w:i/>
          <w:iCs/>
          <w:sz w:val="24"/>
        </w:rPr>
        <w:t>GIS</w:t>
      </w:r>
      <w:r w:rsidRPr="00823FC5">
        <w:rPr>
          <w:rFonts w:ascii="Times New Roman" w:hAnsi="Times New Roman" w:cs="Times New Roman"/>
          <w:sz w:val="24"/>
        </w:rPr>
        <w:t xml:space="preserve"> lietojumprogrammu globalizāciju un nepieciešamību pēc saskaņotas augstumu informācijas attiecībā uz visiem kontinentiem. </w:t>
      </w:r>
      <w:r w:rsidRPr="00823FC5">
        <w:rPr>
          <w:rFonts w:ascii="Times New Roman" w:hAnsi="Times New Roman" w:cs="Times New Roman"/>
          <w:i/>
          <w:iCs/>
          <w:sz w:val="24"/>
        </w:rPr>
        <w:t>EVRS</w:t>
      </w:r>
      <w:r w:rsidRPr="00823FC5">
        <w:rPr>
          <w:rFonts w:ascii="Times New Roman" w:hAnsi="Times New Roman" w:cs="Times New Roman"/>
          <w:sz w:val="24"/>
        </w:rPr>
        <w:t xml:space="preserve"> ir ar gravitāciju saistīta augstuma atskaites sistēma, t. i., norādītās augstuma vērtības ir normālo augstumu vērtības. </w:t>
      </w:r>
      <w:r w:rsidRPr="00823FC5">
        <w:rPr>
          <w:rFonts w:ascii="Times New Roman" w:hAnsi="Times New Roman" w:cs="Times New Roman"/>
          <w:i/>
          <w:iCs/>
          <w:sz w:val="24"/>
        </w:rPr>
        <w:t>EVRS</w:t>
      </w:r>
      <w:r w:rsidRPr="00823FC5">
        <w:rPr>
          <w:rFonts w:ascii="Times New Roman" w:hAnsi="Times New Roman" w:cs="Times New Roman"/>
          <w:sz w:val="24"/>
        </w:rPr>
        <w:t xml:space="preserve"> ir plūdmaiņu nulles sistēma. </w:t>
      </w:r>
      <w:r w:rsidRPr="00823FC5">
        <w:rPr>
          <w:rFonts w:ascii="Times New Roman" w:hAnsi="Times New Roman" w:cs="Times New Roman"/>
          <w:i/>
          <w:iCs/>
          <w:sz w:val="24"/>
        </w:rPr>
        <w:t>EVRS</w:t>
      </w:r>
      <w:r w:rsidRPr="00823FC5">
        <w:rPr>
          <w:rFonts w:ascii="Times New Roman" w:hAnsi="Times New Roman" w:cs="Times New Roman"/>
          <w:sz w:val="24"/>
        </w:rPr>
        <w:t xml:space="preserve"> sistēma ir izteikta Eiropas vertikālo koordinātu tīklā (</w:t>
      </w:r>
      <w:r w:rsidRPr="00823FC5">
        <w:rPr>
          <w:rFonts w:ascii="Times New Roman" w:hAnsi="Times New Roman" w:cs="Times New Roman"/>
          <w:i/>
          <w:iCs/>
          <w:sz w:val="24"/>
        </w:rPr>
        <w:t>EVRF</w:t>
      </w:r>
      <w:r w:rsidRPr="00823FC5">
        <w:rPr>
          <w:rFonts w:ascii="Times New Roman" w:hAnsi="Times New Roman" w:cs="Times New Roman"/>
          <w:sz w:val="24"/>
        </w:rPr>
        <w:t>), izmantojot Eiropas vienotā nivelēšanas tīkla 95/98 mezglu punktu ģeopotenciālos skaitļus un normālos augstumus attiecībā pret Amsterdamas pāli (</w:t>
      </w:r>
      <w:r w:rsidRPr="00823FC5">
        <w:rPr>
          <w:rFonts w:ascii="Times New Roman" w:hAnsi="Times New Roman" w:cs="Times New Roman"/>
          <w:i/>
          <w:iCs/>
          <w:sz w:val="24"/>
        </w:rPr>
        <w:t>NAP</w:t>
      </w:r>
      <w:r w:rsidRPr="00823FC5">
        <w:rPr>
          <w:rFonts w:ascii="Times New Roman" w:hAnsi="Times New Roman" w:cs="Times New Roman"/>
          <w:sz w:val="24"/>
        </w:rPr>
        <w:t xml:space="preserve">). Ģeopotenciālais skaitlis </w:t>
      </w:r>
      <w:r w:rsidRPr="00823FC5">
        <w:rPr>
          <w:rFonts w:ascii="Times New Roman" w:hAnsi="Times New Roman" w:cs="Times New Roman"/>
          <w:i/>
          <w:iCs/>
          <w:sz w:val="24"/>
        </w:rPr>
        <w:t>NAP</w:t>
      </w:r>
      <w:r w:rsidRPr="00823FC5">
        <w:rPr>
          <w:rFonts w:ascii="Times New Roman" w:hAnsi="Times New Roman" w:cs="Times New Roman"/>
          <w:sz w:val="24"/>
        </w:rPr>
        <w:t xml:space="preserve"> atrašanās vietā ir nulle.</w:t>
      </w:r>
    </w:p>
    <w:p w14:paraId="1B35E777" w14:textId="77777777" w:rsidR="00D03E33" w:rsidRPr="00823FC5" w:rsidRDefault="00D03E33" w:rsidP="00503552">
      <w:pPr>
        <w:pStyle w:val="BodyText"/>
        <w:jc w:val="both"/>
        <w:rPr>
          <w:rFonts w:ascii="Times New Roman" w:hAnsi="Times New Roman" w:cs="Times New Roman"/>
          <w:sz w:val="24"/>
          <w:lang w:val="en-GB"/>
        </w:rPr>
      </w:pPr>
    </w:p>
    <w:p w14:paraId="7DFD8589" w14:textId="7C26C037" w:rsidR="00D03E33" w:rsidRPr="00823FC5" w:rsidRDefault="00E504BA" w:rsidP="00E504BA">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 xml:space="preserve">C.2. Ieteikumi augstuma noteikšanai attiecībā pret </w:t>
      </w:r>
      <w:r w:rsidRPr="00823FC5">
        <w:rPr>
          <w:rFonts w:ascii="Times New Roman" w:hAnsi="Times New Roman" w:cs="Times New Roman"/>
          <w:i/>
          <w:iCs/>
          <w:color w:val="2D74B5"/>
        </w:rPr>
        <w:t>EGM-96</w:t>
      </w:r>
    </w:p>
    <w:p w14:paraId="01F8D9A6" w14:textId="77777777" w:rsidR="00D03E33" w:rsidRPr="00823FC5" w:rsidRDefault="00D03E33" w:rsidP="00503552">
      <w:pPr>
        <w:pStyle w:val="BodyText"/>
        <w:jc w:val="both"/>
        <w:rPr>
          <w:rFonts w:ascii="Times New Roman" w:hAnsi="Times New Roman" w:cs="Times New Roman"/>
          <w:b/>
          <w:sz w:val="24"/>
          <w:lang w:val="en-GB"/>
        </w:rPr>
      </w:pPr>
    </w:p>
    <w:p w14:paraId="42C278F7" w14:textId="57A6CD26" w:rsidR="00D03E33" w:rsidRPr="00823FC5" w:rsidRDefault="00014A09" w:rsidP="00490357">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C.2.1. Ievads</w:t>
      </w:r>
    </w:p>
    <w:p w14:paraId="1AD70AFF" w14:textId="77777777" w:rsidR="00014A09" w:rsidRPr="00823FC5" w:rsidRDefault="00014A09" w:rsidP="00490357">
      <w:pPr>
        <w:pStyle w:val="ListParagraph"/>
        <w:tabs>
          <w:tab w:val="left" w:pos="1611"/>
          <w:tab w:val="left" w:pos="1612"/>
        </w:tabs>
        <w:ind w:left="0" w:firstLine="0"/>
        <w:jc w:val="both"/>
        <w:rPr>
          <w:rFonts w:ascii="Times New Roman" w:hAnsi="Times New Roman" w:cs="Times New Roman"/>
          <w:b/>
          <w:sz w:val="24"/>
          <w:lang w:val="en-GB"/>
        </w:rPr>
      </w:pPr>
    </w:p>
    <w:p w14:paraId="39A77666" w14:textId="0E604769"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C.2.1.1. </w:t>
      </w:r>
      <w:r w:rsidRPr="00823FC5">
        <w:rPr>
          <w:rFonts w:ascii="Times New Roman" w:hAnsi="Times New Roman" w:cs="Times New Roman"/>
          <w:i/>
          <w:iCs/>
          <w:sz w:val="24"/>
        </w:rPr>
        <w:t>ICAO</w:t>
      </w:r>
      <w:r w:rsidRPr="00823FC5">
        <w:rPr>
          <w:rFonts w:ascii="Times New Roman" w:hAnsi="Times New Roman" w:cs="Times New Roman"/>
          <w:sz w:val="24"/>
        </w:rPr>
        <w:t xml:space="preserve"> standartos un ieteicamajā praksē (</w:t>
      </w:r>
      <w:r w:rsidRPr="00823FC5">
        <w:rPr>
          <w:rFonts w:ascii="Times New Roman" w:hAnsi="Times New Roman" w:cs="Times New Roman"/>
          <w:i/>
          <w:iCs/>
          <w:sz w:val="24"/>
        </w:rPr>
        <w:t>SARPs</w:t>
      </w:r>
      <w:r w:rsidRPr="00823FC5">
        <w:rPr>
          <w:rFonts w:ascii="Times New Roman" w:hAnsi="Times New Roman" w:cs="Times New Roman"/>
          <w:sz w:val="24"/>
        </w:rPr>
        <w:t xml:space="preserve">) noteikts, ka visa informācija par augstumu būtu jānorāda attiecībā pret </w:t>
      </w:r>
      <w:r w:rsidRPr="00823FC5">
        <w:rPr>
          <w:rFonts w:ascii="Times New Roman" w:hAnsi="Times New Roman" w:cs="Times New Roman"/>
          <w:i/>
          <w:iCs/>
          <w:sz w:val="24"/>
        </w:rPr>
        <w:t>MSL</w:t>
      </w:r>
      <w:r w:rsidRPr="00823FC5">
        <w:rPr>
          <w:rFonts w:ascii="Times New Roman" w:hAnsi="Times New Roman" w:cs="Times New Roman"/>
          <w:sz w:val="24"/>
        </w:rPr>
        <w:t xml:space="preserve"> (ortometriskie augstumi). Lai noteiktu ģeoīda vilni, būtu jāizmanto </w:t>
      </w:r>
      <w:r w:rsidRPr="00823FC5">
        <w:rPr>
          <w:rFonts w:ascii="Times New Roman" w:hAnsi="Times New Roman" w:cs="Times New Roman"/>
          <w:i/>
          <w:iCs/>
          <w:sz w:val="24"/>
        </w:rPr>
        <w:t>EGM-96</w:t>
      </w:r>
      <w:r w:rsidRPr="00823FC5">
        <w:rPr>
          <w:rFonts w:ascii="Times New Roman" w:hAnsi="Times New Roman" w:cs="Times New Roman"/>
          <w:sz w:val="24"/>
        </w:rPr>
        <w:t xml:space="preserve">, bet to var aizstāt arī ar precīzāku ģeoīda modeli, ja </w:t>
      </w:r>
      <w:r w:rsidRPr="00823FC5">
        <w:rPr>
          <w:rFonts w:ascii="Times New Roman" w:hAnsi="Times New Roman" w:cs="Times New Roman"/>
          <w:i/>
          <w:iCs/>
          <w:sz w:val="24"/>
        </w:rPr>
        <w:t>EGM-96</w:t>
      </w:r>
      <w:r w:rsidRPr="00823FC5">
        <w:rPr>
          <w:rFonts w:ascii="Times New Roman" w:hAnsi="Times New Roman" w:cs="Times New Roman"/>
          <w:sz w:val="24"/>
        </w:rPr>
        <w:t xml:space="preserve"> precizitāte nav pietiekama.</w:t>
      </w:r>
    </w:p>
    <w:p w14:paraId="03B67A48" w14:textId="77777777" w:rsidR="00014A09" w:rsidRPr="00823FC5" w:rsidRDefault="00014A09" w:rsidP="00490357">
      <w:pPr>
        <w:pStyle w:val="ListParagraph"/>
        <w:tabs>
          <w:tab w:val="left" w:pos="1611"/>
          <w:tab w:val="left" w:pos="1612"/>
        </w:tabs>
        <w:ind w:left="0" w:firstLine="0"/>
        <w:jc w:val="both"/>
        <w:rPr>
          <w:rFonts w:ascii="Times New Roman" w:hAnsi="Times New Roman" w:cs="Times New Roman"/>
          <w:sz w:val="24"/>
          <w:lang w:val="en-GB"/>
        </w:rPr>
      </w:pPr>
    </w:p>
    <w:p w14:paraId="6875E94A" w14:textId="13608999"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C.2.1.2. Standartos ietvertās stingrākās precizitātes prasības attiecas uz ģeoīda viļņiem vairākām lidlaukā esošām iekārtām. Abiem mērījumiem šīs precizitātes prasības ir 0,25 m (ar ticamības intervālu 95 %). To var viegli sasniegt, ar atbilstoša </w:t>
      </w:r>
      <w:r w:rsidRPr="00823FC5">
        <w:rPr>
          <w:rFonts w:ascii="Times New Roman" w:hAnsi="Times New Roman" w:cs="Times New Roman"/>
          <w:i/>
          <w:iCs/>
          <w:sz w:val="24"/>
        </w:rPr>
        <w:t>GNSS</w:t>
      </w:r>
      <w:r w:rsidRPr="00823FC5">
        <w:rPr>
          <w:rFonts w:ascii="Times New Roman" w:hAnsi="Times New Roman" w:cs="Times New Roman"/>
          <w:sz w:val="24"/>
        </w:rPr>
        <w:t xml:space="preserve"> aprīkojuma palīdzību aprēķinot elipsoidālos augstumus. Tomēr pašlaik ir grūtāk izpildīt šīs precizitātes prasības attiecībā uz ģeoīda viļņiem. Turpmāk tekstā ir sniegtas ieteicamās metodes ģeoīda viļņu noteikšanai.</w:t>
      </w:r>
    </w:p>
    <w:p w14:paraId="75750C7F" w14:textId="77777777" w:rsidR="00014A09" w:rsidRPr="00823FC5" w:rsidRDefault="00014A09" w:rsidP="00490357">
      <w:pPr>
        <w:pStyle w:val="ListParagraph"/>
        <w:tabs>
          <w:tab w:val="left" w:pos="1611"/>
          <w:tab w:val="left" w:pos="1612"/>
        </w:tabs>
        <w:ind w:left="0" w:firstLine="0"/>
        <w:jc w:val="both"/>
        <w:rPr>
          <w:rFonts w:ascii="Times New Roman" w:hAnsi="Times New Roman" w:cs="Times New Roman"/>
          <w:sz w:val="24"/>
          <w:lang w:val="en-GB"/>
        </w:rPr>
      </w:pPr>
    </w:p>
    <w:p w14:paraId="0E83AB9B" w14:textId="4D843076"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C.2.1.3. Tā kā punkta pacēluma vērtības var būtiski neatšķirties no elipsoidālā augstuma, </w:t>
      </w:r>
      <w:r w:rsidRPr="00823FC5">
        <w:rPr>
          <w:rFonts w:ascii="Times New Roman" w:hAnsi="Times New Roman" w:cs="Times New Roman"/>
          <w:i/>
          <w:iCs/>
          <w:sz w:val="24"/>
        </w:rPr>
        <w:t>EGM96</w:t>
      </w:r>
      <w:r w:rsidRPr="00823FC5">
        <w:rPr>
          <w:rFonts w:ascii="Times New Roman" w:hAnsi="Times New Roman" w:cs="Times New Roman"/>
          <w:sz w:val="24"/>
        </w:rPr>
        <w:t xml:space="preserve"> augstuma vai jebkura cita vertikālās atskaites sistēmas augstuma, ģeodēzistam būtu jānodrošina, ka kopā ar katru pacēluma vērtību tiek saglabāti arī dati par vertikālo koordinātu tīklu.</w:t>
      </w:r>
    </w:p>
    <w:p w14:paraId="423E2B7F" w14:textId="77777777" w:rsidR="00D03E33" w:rsidRPr="00823FC5" w:rsidRDefault="00D03E33" w:rsidP="00490357">
      <w:pPr>
        <w:pStyle w:val="BodyText"/>
        <w:jc w:val="both"/>
        <w:rPr>
          <w:rFonts w:ascii="Times New Roman" w:hAnsi="Times New Roman" w:cs="Times New Roman"/>
          <w:sz w:val="24"/>
          <w:lang w:val="en-GB"/>
        </w:rPr>
      </w:pPr>
    </w:p>
    <w:p w14:paraId="6617816C" w14:textId="5939C8A5" w:rsidR="00D03E33" w:rsidRPr="00823FC5" w:rsidRDefault="00014A09" w:rsidP="0049035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C.2.2. Pirmā metode</w:t>
      </w:r>
    </w:p>
    <w:p w14:paraId="79A2B529" w14:textId="77777777" w:rsidR="00014A09" w:rsidRPr="00823FC5" w:rsidRDefault="00014A09" w:rsidP="00490357">
      <w:pPr>
        <w:pStyle w:val="Heading6"/>
        <w:tabs>
          <w:tab w:val="left" w:pos="1611"/>
          <w:tab w:val="left" w:pos="1612"/>
        </w:tabs>
        <w:ind w:left="0" w:firstLine="0"/>
        <w:jc w:val="both"/>
        <w:rPr>
          <w:rFonts w:ascii="Times New Roman" w:hAnsi="Times New Roman" w:cs="Times New Roman"/>
          <w:lang w:val="en-GB"/>
        </w:rPr>
      </w:pPr>
    </w:p>
    <w:p w14:paraId="2ECD07B8" w14:textId="2347FCC5"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C.2.2.1. Ja ar </w:t>
      </w:r>
      <w:r w:rsidRPr="00823FC5">
        <w:rPr>
          <w:rFonts w:ascii="Times New Roman" w:hAnsi="Times New Roman" w:cs="Times New Roman"/>
          <w:i/>
          <w:iCs/>
          <w:sz w:val="24"/>
        </w:rPr>
        <w:t>GNSS</w:t>
      </w:r>
      <w:r w:rsidRPr="00823FC5">
        <w:rPr>
          <w:rFonts w:ascii="Times New Roman" w:hAnsi="Times New Roman" w:cs="Times New Roman"/>
          <w:sz w:val="24"/>
        </w:rPr>
        <w:t xml:space="preserve"> palīdzību tiek mērīts jauns elements, primārais koordinātu tīkls koordinātu noteikšanai ir elipsoīds. Dažos </w:t>
      </w:r>
      <w:r w:rsidRPr="00823FC5">
        <w:rPr>
          <w:rFonts w:ascii="Times New Roman" w:hAnsi="Times New Roman" w:cs="Times New Roman"/>
          <w:i/>
          <w:iCs/>
          <w:sz w:val="24"/>
        </w:rPr>
        <w:t>GNSS</w:t>
      </w:r>
      <w:r w:rsidRPr="00823FC5">
        <w:rPr>
          <w:rFonts w:ascii="Times New Roman" w:hAnsi="Times New Roman" w:cs="Times New Roman"/>
          <w:sz w:val="24"/>
        </w:rPr>
        <w:t xml:space="preserve"> sensoros (vai to apstrādes programmatūrā) ir integrēts </w:t>
      </w:r>
      <w:r w:rsidRPr="00823FC5">
        <w:rPr>
          <w:rFonts w:ascii="Times New Roman" w:hAnsi="Times New Roman" w:cs="Times New Roman"/>
          <w:i/>
          <w:iCs/>
          <w:sz w:val="24"/>
        </w:rPr>
        <w:t>EGM-96</w:t>
      </w:r>
      <w:r w:rsidRPr="00823FC5">
        <w:rPr>
          <w:rFonts w:ascii="Times New Roman" w:hAnsi="Times New Roman" w:cs="Times New Roman"/>
          <w:sz w:val="24"/>
        </w:rPr>
        <w:t xml:space="preserve"> modelis, kas ļauj tieši noteikt augstumu virs </w:t>
      </w:r>
      <w:r w:rsidRPr="00823FC5">
        <w:rPr>
          <w:rFonts w:ascii="Times New Roman" w:hAnsi="Times New Roman" w:cs="Times New Roman"/>
          <w:i/>
          <w:iCs/>
          <w:sz w:val="24"/>
        </w:rPr>
        <w:t>MSL</w:t>
      </w:r>
      <w:r w:rsidRPr="00823FC5">
        <w:rPr>
          <w:rFonts w:ascii="Times New Roman" w:hAnsi="Times New Roman" w:cs="Times New Roman"/>
          <w:sz w:val="24"/>
        </w:rPr>
        <w:t xml:space="preserve"> līmeņa (izmantojot </w:t>
      </w:r>
      <w:r w:rsidRPr="00823FC5">
        <w:rPr>
          <w:rFonts w:ascii="Times New Roman" w:hAnsi="Times New Roman" w:cs="Times New Roman"/>
          <w:i/>
          <w:iCs/>
          <w:sz w:val="24"/>
        </w:rPr>
        <w:t>EGM-96</w:t>
      </w:r>
      <w:r w:rsidRPr="00823FC5">
        <w:rPr>
          <w:rFonts w:ascii="Times New Roman" w:hAnsi="Times New Roman" w:cs="Times New Roman"/>
          <w:sz w:val="24"/>
        </w:rPr>
        <w:t xml:space="preserve">). Ja ar </w:t>
      </w:r>
      <w:r w:rsidRPr="00823FC5">
        <w:rPr>
          <w:rFonts w:ascii="Times New Roman" w:hAnsi="Times New Roman" w:cs="Times New Roman"/>
          <w:i/>
          <w:iCs/>
          <w:sz w:val="24"/>
        </w:rPr>
        <w:t>GNSS</w:t>
      </w:r>
      <w:r w:rsidRPr="00823FC5">
        <w:rPr>
          <w:rFonts w:ascii="Times New Roman" w:hAnsi="Times New Roman" w:cs="Times New Roman"/>
          <w:sz w:val="24"/>
        </w:rPr>
        <w:t xml:space="preserve"> palīdzību tiek noteikts jauns mērījumu veikšanas punkts, būtu tieši jānosaka pacēlums virs </w:t>
      </w:r>
      <w:r w:rsidRPr="00823FC5">
        <w:rPr>
          <w:rFonts w:ascii="Times New Roman" w:hAnsi="Times New Roman" w:cs="Times New Roman"/>
          <w:i/>
          <w:iCs/>
          <w:sz w:val="24"/>
        </w:rPr>
        <w:t>EGM-96</w:t>
      </w:r>
      <w:r w:rsidRPr="00823FC5">
        <w:rPr>
          <w:rFonts w:ascii="Times New Roman" w:hAnsi="Times New Roman" w:cs="Times New Roman"/>
          <w:sz w:val="24"/>
        </w:rPr>
        <w:t>.</w:t>
      </w:r>
    </w:p>
    <w:p w14:paraId="1C9F6F53" w14:textId="77777777" w:rsidR="00014A09" w:rsidRPr="00823FC5" w:rsidRDefault="00014A09" w:rsidP="00490357">
      <w:pPr>
        <w:pStyle w:val="ListParagraph"/>
        <w:tabs>
          <w:tab w:val="left" w:pos="1611"/>
          <w:tab w:val="left" w:pos="1612"/>
        </w:tabs>
        <w:ind w:left="0" w:firstLine="0"/>
        <w:jc w:val="both"/>
        <w:rPr>
          <w:rFonts w:ascii="Times New Roman" w:hAnsi="Times New Roman" w:cs="Times New Roman"/>
          <w:sz w:val="24"/>
          <w:lang w:val="en-GB"/>
        </w:rPr>
      </w:pPr>
    </w:p>
    <w:p w14:paraId="0AADDE83" w14:textId="1356A03B" w:rsidR="00D03E33" w:rsidRPr="00823FC5" w:rsidRDefault="00014A09" w:rsidP="0049035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C.2.2.2. Ja nedz sensors, nedz </w:t>
      </w:r>
      <w:r w:rsidRPr="00823FC5">
        <w:rPr>
          <w:rFonts w:ascii="Times New Roman" w:hAnsi="Times New Roman" w:cs="Times New Roman"/>
          <w:i/>
          <w:iCs/>
          <w:sz w:val="24"/>
        </w:rPr>
        <w:t>GNSS</w:t>
      </w:r>
      <w:r w:rsidRPr="00823FC5">
        <w:rPr>
          <w:rFonts w:ascii="Times New Roman" w:hAnsi="Times New Roman" w:cs="Times New Roman"/>
          <w:sz w:val="24"/>
        </w:rPr>
        <w:t xml:space="preserve"> datu apstrādes programmatūra neparedz iespēju integrēt </w:t>
      </w:r>
      <w:r w:rsidRPr="00823FC5">
        <w:rPr>
          <w:rFonts w:ascii="Times New Roman" w:hAnsi="Times New Roman" w:cs="Times New Roman"/>
          <w:i/>
          <w:iCs/>
          <w:sz w:val="24"/>
        </w:rPr>
        <w:t>EGM-96</w:t>
      </w:r>
      <w:r w:rsidRPr="00823FC5">
        <w:rPr>
          <w:rFonts w:ascii="Times New Roman" w:hAnsi="Times New Roman" w:cs="Times New Roman"/>
          <w:sz w:val="24"/>
        </w:rPr>
        <w:t xml:space="preserve"> vilni noteiktam mērīšanas punktam, būtu jāsaglabā attiecīgā punkta elipsoidālais augstums. Pēc tam ģeoīda vilnis būtu jānosaka, veicot interpolāciju no </w:t>
      </w:r>
      <w:r w:rsidRPr="00823FC5">
        <w:rPr>
          <w:rFonts w:ascii="Times New Roman" w:hAnsi="Times New Roman" w:cs="Times New Roman"/>
          <w:i/>
          <w:iCs/>
          <w:sz w:val="24"/>
        </w:rPr>
        <w:t>EGM-96</w:t>
      </w:r>
      <w:r w:rsidRPr="00823FC5">
        <w:rPr>
          <w:rFonts w:ascii="Times New Roman" w:hAnsi="Times New Roman" w:cs="Times New Roman"/>
          <w:sz w:val="24"/>
        </w:rPr>
        <w:t xml:space="preserve"> attiecīgā punkta ģeogrāfiskajam platumam un garumam.</w:t>
      </w:r>
    </w:p>
    <w:p w14:paraId="28C7B120" w14:textId="77777777" w:rsidR="00014A09" w:rsidRPr="00823FC5" w:rsidRDefault="00014A09" w:rsidP="00490357">
      <w:pPr>
        <w:pStyle w:val="ListParagraph"/>
        <w:tabs>
          <w:tab w:val="left" w:pos="1610"/>
          <w:tab w:val="left" w:pos="1611"/>
        </w:tabs>
        <w:ind w:left="0" w:firstLine="0"/>
        <w:jc w:val="both"/>
        <w:rPr>
          <w:rFonts w:ascii="Times New Roman" w:hAnsi="Times New Roman" w:cs="Times New Roman"/>
          <w:sz w:val="24"/>
          <w:lang w:val="en-GB"/>
        </w:rPr>
      </w:pPr>
    </w:p>
    <w:p w14:paraId="4B3DF1B3" w14:textId="2BDB98F0" w:rsidR="00D03E33" w:rsidRPr="00823FC5" w:rsidRDefault="00014A09" w:rsidP="00490357">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C.2.2.3. Tāpat var rīkoties, izmantojot gaisā reģistrēto datu ieguves metodi, ja sensora platformas atrašanās vietu nosaka </w:t>
      </w:r>
      <w:r w:rsidRPr="00823FC5">
        <w:rPr>
          <w:rFonts w:ascii="Times New Roman" w:hAnsi="Times New Roman" w:cs="Times New Roman"/>
          <w:i/>
          <w:iCs/>
          <w:sz w:val="24"/>
        </w:rPr>
        <w:t>GNSS</w:t>
      </w:r>
      <w:r w:rsidRPr="00823FC5">
        <w:rPr>
          <w:rFonts w:ascii="Times New Roman" w:hAnsi="Times New Roman" w:cs="Times New Roman"/>
          <w:sz w:val="24"/>
        </w:rPr>
        <w:t>.</w:t>
      </w:r>
    </w:p>
    <w:p w14:paraId="226E3D04" w14:textId="77777777" w:rsidR="00D03E33" w:rsidRPr="00823FC5" w:rsidRDefault="00D03E33" w:rsidP="00503552">
      <w:pPr>
        <w:pStyle w:val="BodyText"/>
        <w:jc w:val="both"/>
        <w:rPr>
          <w:rFonts w:ascii="Times New Roman" w:hAnsi="Times New Roman" w:cs="Times New Roman"/>
          <w:sz w:val="24"/>
          <w:lang w:val="en-GB"/>
        </w:rPr>
      </w:pPr>
    </w:p>
    <w:p w14:paraId="7A2785E3" w14:textId="18C8003B" w:rsidR="00D03E33" w:rsidRPr="00823FC5" w:rsidRDefault="00014A09" w:rsidP="0049035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C.2.3. Otrā metode</w:t>
      </w:r>
    </w:p>
    <w:p w14:paraId="42DA0F0E" w14:textId="77777777" w:rsidR="00014A09" w:rsidRPr="00823FC5" w:rsidRDefault="00014A09" w:rsidP="00490357">
      <w:pPr>
        <w:pStyle w:val="Heading6"/>
        <w:tabs>
          <w:tab w:val="left" w:pos="1611"/>
          <w:tab w:val="left" w:pos="1612"/>
        </w:tabs>
        <w:ind w:left="0" w:firstLine="0"/>
        <w:jc w:val="both"/>
        <w:rPr>
          <w:rFonts w:ascii="Times New Roman" w:hAnsi="Times New Roman" w:cs="Times New Roman"/>
          <w:lang w:val="en-GB"/>
        </w:rPr>
      </w:pPr>
    </w:p>
    <w:p w14:paraId="59484196" w14:textId="52EA075B"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C.2.3.1. Valsts ģeodēzijas iestāde var būt zinātniski noteikusi ģeoīdu. Ja šis ģeoīds ir pietiekami precīzs un ir attiecināts uz horizontālo koordinātu tīklu, kas ļauj veikt pārveidi no </w:t>
      </w:r>
      <w:r w:rsidRPr="00823FC5">
        <w:rPr>
          <w:rFonts w:ascii="Times New Roman" w:hAnsi="Times New Roman" w:cs="Times New Roman"/>
          <w:i/>
          <w:iCs/>
          <w:sz w:val="24"/>
        </w:rPr>
        <w:t>WGS-84</w:t>
      </w:r>
      <w:r w:rsidRPr="00823FC5">
        <w:rPr>
          <w:rFonts w:ascii="Times New Roman" w:hAnsi="Times New Roman" w:cs="Times New Roman"/>
          <w:sz w:val="24"/>
        </w:rPr>
        <w:t xml:space="preserve"> uz </w:t>
      </w:r>
      <w:r w:rsidRPr="00823FC5">
        <w:rPr>
          <w:rFonts w:ascii="Times New Roman" w:hAnsi="Times New Roman" w:cs="Times New Roman"/>
          <w:i/>
          <w:iCs/>
          <w:sz w:val="24"/>
        </w:rPr>
        <w:t>ITRF</w:t>
      </w:r>
      <w:r w:rsidRPr="00823FC5">
        <w:rPr>
          <w:rFonts w:ascii="Times New Roman" w:hAnsi="Times New Roman" w:cs="Times New Roman"/>
          <w:sz w:val="24"/>
        </w:rPr>
        <w:t xml:space="preserve"> bez precizitātes zuduma, tad – attiecībā uz noteiktām punkta ģeogrāfiskā platuma un garuma vērtībām – ģeoīda vilnis būtu tieši jāinterpolē no šiem datiem.</w:t>
      </w:r>
    </w:p>
    <w:p w14:paraId="7B23DF9B" w14:textId="77777777" w:rsidR="00014A09" w:rsidRPr="00823FC5" w:rsidRDefault="00014A09" w:rsidP="00490357">
      <w:pPr>
        <w:pStyle w:val="ListParagraph"/>
        <w:tabs>
          <w:tab w:val="left" w:pos="1611"/>
          <w:tab w:val="left" w:pos="1612"/>
        </w:tabs>
        <w:ind w:left="0" w:firstLine="0"/>
        <w:jc w:val="both"/>
        <w:rPr>
          <w:rFonts w:ascii="Times New Roman" w:hAnsi="Times New Roman" w:cs="Times New Roman"/>
          <w:sz w:val="24"/>
          <w:lang w:val="en-GB"/>
        </w:rPr>
      </w:pPr>
    </w:p>
    <w:p w14:paraId="4408F587" w14:textId="56EED83F"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C.2.3.2. </w:t>
      </w:r>
      <w:r w:rsidRPr="00823FC5">
        <w:rPr>
          <w:rFonts w:ascii="Times New Roman" w:hAnsi="Times New Roman" w:cs="Times New Roman"/>
          <w:i/>
          <w:iCs/>
          <w:sz w:val="24"/>
        </w:rPr>
        <w:t>AISP</w:t>
      </w:r>
      <w:r w:rsidRPr="00823FC5">
        <w:rPr>
          <w:rFonts w:ascii="Times New Roman" w:hAnsi="Times New Roman" w:cs="Times New Roman"/>
          <w:sz w:val="24"/>
        </w:rPr>
        <w:t xml:space="preserve"> būtu jāpublicē izmantotais ģeoīda modelis, lai būtu iespējama pārveide uz </w:t>
      </w:r>
      <w:r w:rsidRPr="00823FC5">
        <w:rPr>
          <w:rFonts w:ascii="Times New Roman" w:hAnsi="Times New Roman" w:cs="Times New Roman"/>
          <w:i/>
          <w:iCs/>
          <w:sz w:val="24"/>
        </w:rPr>
        <w:t xml:space="preserve">EGM-96 </w:t>
      </w:r>
      <w:r w:rsidRPr="00823FC5">
        <w:rPr>
          <w:rFonts w:ascii="Times New Roman" w:hAnsi="Times New Roman" w:cs="Times New Roman"/>
          <w:sz w:val="24"/>
        </w:rPr>
        <w:t>vai jebkuru citu vertikālo koordinātu tīklu.</w:t>
      </w:r>
    </w:p>
    <w:p w14:paraId="26C0144F" w14:textId="77777777" w:rsidR="00D03E33" w:rsidRPr="00823FC5" w:rsidRDefault="00D03E33" w:rsidP="00490357">
      <w:pPr>
        <w:pStyle w:val="BodyText"/>
        <w:jc w:val="both"/>
        <w:rPr>
          <w:rFonts w:ascii="Times New Roman" w:hAnsi="Times New Roman" w:cs="Times New Roman"/>
          <w:sz w:val="24"/>
          <w:lang w:val="en-GB"/>
        </w:rPr>
      </w:pPr>
    </w:p>
    <w:p w14:paraId="31D7F37E" w14:textId="0D47169E" w:rsidR="00D03E33" w:rsidRPr="00823FC5" w:rsidRDefault="00014A09" w:rsidP="0049035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C.2.4. Trešā metode</w:t>
      </w:r>
    </w:p>
    <w:p w14:paraId="7FB33172" w14:textId="77777777" w:rsidR="00014A09" w:rsidRPr="00823FC5" w:rsidRDefault="00014A09" w:rsidP="00490357">
      <w:pPr>
        <w:pStyle w:val="Heading6"/>
        <w:tabs>
          <w:tab w:val="left" w:pos="1611"/>
          <w:tab w:val="left" w:pos="1612"/>
        </w:tabs>
        <w:ind w:left="0" w:firstLine="0"/>
        <w:jc w:val="both"/>
        <w:rPr>
          <w:rFonts w:ascii="Times New Roman" w:hAnsi="Times New Roman" w:cs="Times New Roman"/>
          <w:lang w:val="en-GB"/>
        </w:rPr>
      </w:pPr>
    </w:p>
    <w:p w14:paraId="44A4E59E" w14:textId="5CB8B8F6" w:rsidR="00D03E33" w:rsidRPr="00823FC5" w:rsidRDefault="00014A09" w:rsidP="00490357">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C.2.4.1. Ja valsts/reģiona nivelēšanas sistēmā nepastāv ierobežojošas sistemātiskas novirzes un ir zināma nobīde starp valsts plūdmaiņas mērinstrumentu sākumdatiem un ģeoīdu (∆h), ģeoīda viļņi būtu jāaprēķina, izmērot punkta augstumu virs nivelēšanas bāzes datiem (H) un elipsoīda (h). Ģeoīda vilni šajā punktā nosaka ar šādu attiecību:</w:t>
      </w:r>
    </w:p>
    <w:p w14:paraId="5353E8BC" w14:textId="77777777" w:rsidR="00A95BEA" w:rsidRPr="00823FC5" w:rsidRDefault="00A95BEA" w:rsidP="00503552">
      <w:pPr>
        <w:pStyle w:val="BodyText"/>
        <w:jc w:val="both"/>
        <w:rPr>
          <w:rFonts w:ascii="Times New Roman" w:hAnsi="Times New Roman" w:cs="Times New Roman"/>
          <w:sz w:val="24"/>
          <w:lang w:val="en-GB"/>
        </w:rPr>
      </w:pPr>
    </w:p>
    <w:p w14:paraId="0509A4C3" w14:textId="359C96DA"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N = H – h + Δh</w:t>
      </w:r>
    </w:p>
    <w:p w14:paraId="07346452" w14:textId="77777777" w:rsidR="00A95BEA" w:rsidRPr="00823FC5" w:rsidRDefault="00A95BEA" w:rsidP="00503552">
      <w:pPr>
        <w:pStyle w:val="BodyText"/>
        <w:jc w:val="both"/>
        <w:rPr>
          <w:rFonts w:ascii="Times New Roman" w:hAnsi="Times New Roman" w:cs="Times New Roman"/>
          <w:sz w:val="24"/>
          <w:lang w:val="en-GB"/>
        </w:rPr>
      </w:pPr>
    </w:p>
    <w:p w14:paraId="5E026F75" w14:textId="45EB0B72" w:rsidR="00D03E33" w:rsidRPr="00823FC5" w:rsidRDefault="00A95BEA" w:rsidP="00834E3C">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C.2.4.2. Pirms uzmērīšanas darbu veikšanas no attiecīgajām iestādēm būtu jāiegūst reālistisks aprēķins attiecībā uz augstumu noteikšanas tīkla kvalitāti. Augstumu noteikšanas tīkla precizitāte kopā ar datu kopu būtu jānorāda pie metadatiem.</w:t>
      </w:r>
    </w:p>
    <w:p w14:paraId="3CA99F12" w14:textId="77777777" w:rsidR="00A95BEA" w:rsidRPr="00823FC5" w:rsidRDefault="00A95BEA" w:rsidP="00834E3C">
      <w:pPr>
        <w:pStyle w:val="ListParagraph"/>
        <w:tabs>
          <w:tab w:val="left" w:pos="1611"/>
          <w:tab w:val="left" w:pos="1612"/>
        </w:tabs>
        <w:ind w:left="0" w:firstLine="0"/>
        <w:jc w:val="both"/>
        <w:rPr>
          <w:rFonts w:ascii="Times New Roman" w:hAnsi="Times New Roman" w:cs="Times New Roman"/>
          <w:sz w:val="24"/>
          <w:lang w:val="en-GB"/>
        </w:rPr>
      </w:pPr>
    </w:p>
    <w:p w14:paraId="1E7AB233" w14:textId="471CFECF" w:rsidR="00D03E33" w:rsidRPr="00823FC5" w:rsidRDefault="00A95BEA" w:rsidP="00834E3C">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C.2.4.3. Šī metode būtu jāizmanto tikai tad, ja ar pietiekamu precizitāti ir zināmas etalonvērtības.</w:t>
      </w:r>
    </w:p>
    <w:p w14:paraId="64130812" w14:textId="77777777" w:rsidR="00D03E33" w:rsidRPr="00823FC5" w:rsidRDefault="00D03E33" w:rsidP="00834E3C">
      <w:pPr>
        <w:pStyle w:val="BodyText"/>
        <w:jc w:val="both"/>
        <w:rPr>
          <w:rFonts w:ascii="Times New Roman" w:hAnsi="Times New Roman" w:cs="Times New Roman"/>
          <w:sz w:val="24"/>
          <w:lang w:val="en-GB"/>
        </w:rPr>
      </w:pPr>
    </w:p>
    <w:p w14:paraId="4929878F" w14:textId="42D4C7C7" w:rsidR="00D03E33" w:rsidRPr="00823FC5" w:rsidRDefault="004D0030" w:rsidP="00834E3C">
      <w:pPr>
        <w:pStyle w:val="Heading6"/>
        <w:tabs>
          <w:tab w:val="left" w:pos="1611"/>
          <w:tab w:val="left" w:pos="1612"/>
        </w:tabs>
        <w:ind w:left="0" w:firstLine="0"/>
        <w:jc w:val="both"/>
        <w:rPr>
          <w:rFonts w:ascii="Times New Roman" w:hAnsi="Times New Roman" w:cs="Times New Roman"/>
        </w:rPr>
      </w:pPr>
      <w:bookmarkStart w:id="251" w:name="_bookmark203"/>
      <w:bookmarkEnd w:id="251"/>
      <w:r w:rsidRPr="00823FC5">
        <w:rPr>
          <w:rFonts w:ascii="Times New Roman" w:hAnsi="Times New Roman" w:cs="Times New Roman"/>
        </w:rPr>
        <w:t>C.2.5. Pacēlumu informācijas atvasināšana no esošajiem avotiem</w:t>
      </w:r>
    </w:p>
    <w:p w14:paraId="31A1E41B" w14:textId="77777777" w:rsidR="004D0030" w:rsidRPr="00823FC5" w:rsidRDefault="004D0030" w:rsidP="00834E3C">
      <w:pPr>
        <w:pStyle w:val="Heading6"/>
        <w:tabs>
          <w:tab w:val="left" w:pos="1611"/>
          <w:tab w:val="left" w:pos="1612"/>
        </w:tabs>
        <w:ind w:left="0" w:firstLine="0"/>
        <w:jc w:val="both"/>
        <w:rPr>
          <w:rFonts w:ascii="Times New Roman" w:hAnsi="Times New Roman" w:cs="Times New Roman"/>
          <w:lang w:val="en-GB"/>
        </w:rPr>
      </w:pPr>
    </w:p>
    <w:p w14:paraId="59425DCD" w14:textId="58AE46C7" w:rsidR="00D03E33" w:rsidRPr="00823FC5" w:rsidRDefault="004D0030" w:rsidP="00834E3C">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C.2.5.1. Atsevišķai pacēlumu informācijai nav noteiktas ļoti stingras kvalitātes prasības (</w:t>
      </w:r>
      <w:r w:rsidRPr="00823FC5">
        <w:rPr>
          <w:rFonts w:ascii="Times New Roman" w:hAnsi="Times New Roman" w:cs="Times New Roman"/>
          <w:i/>
          <w:iCs/>
          <w:sz w:val="24"/>
        </w:rPr>
        <w:t>DME</w:t>
      </w:r>
      <w:r w:rsidRPr="00823FC5">
        <w:rPr>
          <w:rFonts w:ascii="Times New Roman" w:hAnsi="Times New Roman" w:cs="Times New Roman"/>
          <w:sz w:val="24"/>
        </w:rPr>
        <w:t>, minimālajam absolūtajam augstumam). Daudzos reģionos pastāv digitālie reljefa modeļi (</w:t>
      </w:r>
      <w:r w:rsidRPr="00823FC5">
        <w:rPr>
          <w:rFonts w:ascii="Times New Roman" w:hAnsi="Times New Roman" w:cs="Times New Roman"/>
          <w:i/>
          <w:iCs/>
          <w:sz w:val="24"/>
        </w:rPr>
        <w:t>DTM</w:t>
      </w:r>
      <w:r w:rsidRPr="00823FC5">
        <w:rPr>
          <w:rFonts w:ascii="Times New Roman" w:hAnsi="Times New Roman" w:cs="Times New Roman"/>
          <w:sz w:val="24"/>
        </w:rPr>
        <w:t xml:space="preserve">), kurus var izmantot pacēlumu informācijas atvasināšanai. </w:t>
      </w:r>
      <w:r w:rsidRPr="00823FC5">
        <w:rPr>
          <w:rFonts w:ascii="Times New Roman" w:hAnsi="Times New Roman" w:cs="Times New Roman"/>
          <w:i/>
          <w:iCs/>
          <w:sz w:val="24"/>
        </w:rPr>
        <w:t>DTM</w:t>
      </w:r>
      <w:r w:rsidRPr="00823FC5">
        <w:rPr>
          <w:rFonts w:ascii="Times New Roman" w:hAnsi="Times New Roman" w:cs="Times New Roman"/>
          <w:sz w:val="24"/>
        </w:rPr>
        <w:t xml:space="preserve"> vertikālajai precizitātei būtu jābūt 1,5 reizes augstākai par nepieciešamajam elementam noteiktajām datu kvalitātes prasībām. </w:t>
      </w:r>
      <w:r w:rsidRPr="00823FC5">
        <w:rPr>
          <w:rFonts w:ascii="Times New Roman" w:hAnsi="Times New Roman" w:cs="Times New Roman"/>
          <w:i/>
          <w:iCs/>
          <w:sz w:val="24"/>
        </w:rPr>
        <w:t>DTM</w:t>
      </w:r>
      <w:r w:rsidRPr="00823FC5">
        <w:rPr>
          <w:rFonts w:ascii="Times New Roman" w:hAnsi="Times New Roman" w:cs="Times New Roman"/>
          <w:sz w:val="24"/>
        </w:rPr>
        <w:t xml:space="preserve"> izšķirtspējai būtu jāatbilst attiecīgajai topogrāfijai, lai nodrošinātu, ka digitālā datu kopā tiek saglabāts augstākais reāli pastāvošais pacēlums.</w:t>
      </w:r>
    </w:p>
    <w:p w14:paraId="56663BF3" w14:textId="77777777" w:rsidR="004D0030" w:rsidRPr="00823FC5" w:rsidRDefault="004D0030" w:rsidP="004D0030">
      <w:pPr>
        <w:pStyle w:val="ListParagraph"/>
        <w:tabs>
          <w:tab w:val="left" w:pos="1610"/>
          <w:tab w:val="left" w:pos="1611"/>
        </w:tabs>
        <w:ind w:left="0" w:firstLine="0"/>
        <w:rPr>
          <w:rFonts w:ascii="Times New Roman" w:hAnsi="Times New Roman" w:cs="Times New Roman"/>
          <w:sz w:val="24"/>
          <w:lang w:val="en-GB"/>
        </w:rPr>
      </w:pPr>
    </w:p>
    <w:p w14:paraId="62156E0B" w14:textId="71F95D2D" w:rsidR="00D03E33" w:rsidRPr="00823FC5" w:rsidRDefault="004D0030" w:rsidP="00834E3C">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C.2.5.2. </w:t>
      </w:r>
      <w:r w:rsidRPr="00823FC5">
        <w:rPr>
          <w:rFonts w:ascii="Times New Roman" w:hAnsi="Times New Roman" w:cs="Times New Roman"/>
          <w:i/>
          <w:iCs/>
          <w:sz w:val="24"/>
        </w:rPr>
        <w:t>DTM</w:t>
      </w:r>
      <w:r w:rsidRPr="00823FC5">
        <w:rPr>
          <w:rFonts w:ascii="Times New Roman" w:hAnsi="Times New Roman" w:cs="Times New Roman"/>
          <w:sz w:val="24"/>
        </w:rPr>
        <w:t xml:space="preserve"> modelim būtu jābūt pieejamam tajā pašā horizontālās atskaites sistēmā, kurā ir nepieciešamais elements.</w:t>
      </w:r>
    </w:p>
    <w:p w14:paraId="582BC705" w14:textId="77777777" w:rsidR="004D0030" w:rsidRPr="00823FC5" w:rsidRDefault="004D0030" w:rsidP="00834E3C">
      <w:pPr>
        <w:pStyle w:val="ListParagraph"/>
        <w:tabs>
          <w:tab w:val="left" w:pos="1610"/>
          <w:tab w:val="left" w:pos="1611"/>
        </w:tabs>
        <w:ind w:left="0" w:firstLine="0"/>
        <w:jc w:val="both"/>
        <w:rPr>
          <w:rFonts w:ascii="Times New Roman" w:hAnsi="Times New Roman" w:cs="Times New Roman"/>
          <w:sz w:val="24"/>
          <w:lang w:val="en-GB"/>
        </w:rPr>
      </w:pPr>
    </w:p>
    <w:p w14:paraId="2B64D6EE" w14:textId="40A1DF24" w:rsidR="00D03E33" w:rsidRPr="00823FC5" w:rsidRDefault="004D0030" w:rsidP="00834E3C">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C.2.5.3. Lineāriem vai daudzstūru elementiem pacēlumu informācija būtu jāatvasina, nosakot augstāko vērtību interesējošajā zonā. Attiecībā uz punktu elementiem būtu jāņem vērā iespējamā horizontālā novirze starp abām datu kopām.</w:t>
      </w:r>
    </w:p>
    <w:p w14:paraId="56963D34" w14:textId="77777777" w:rsidR="00D03E33" w:rsidRPr="00823FC5" w:rsidRDefault="00D03E33" w:rsidP="00834E3C">
      <w:pPr>
        <w:pStyle w:val="BodyText"/>
        <w:jc w:val="both"/>
        <w:rPr>
          <w:rFonts w:ascii="Times New Roman" w:hAnsi="Times New Roman" w:cs="Times New Roman"/>
          <w:sz w:val="24"/>
          <w:lang w:val="en-GB"/>
        </w:rPr>
      </w:pPr>
    </w:p>
    <w:p w14:paraId="5CB6DE70" w14:textId="41607577" w:rsidR="00D03E33" w:rsidRPr="00823FC5" w:rsidRDefault="004D0030" w:rsidP="00834E3C">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C.3. Resursi</w:t>
      </w:r>
    </w:p>
    <w:p w14:paraId="6E8053C3" w14:textId="77777777" w:rsidR="00D03E33" w:rsidRPr="00823FC5" w:rsidRDefault="00D03E33" w:rsidP="00834E3C">
      <w:pPr>
        <w:pStyle w:val="BodyText"/>
        <w:jc w:val="both"/>
        <w:rPr>
          <w:rFonts w:ascii="Times New Roman" w:hAnsi="Times New Roman" w:cs="Times New Roman"/>
          <w:b/>
          <w:sz w:val="24"/>
          <w:lang w:val="en-GB"/>
        </w:rPr>
      </w:pPr>
    </w:p>
    <w:p w14:paraId="4C1A6151" w14:textId="205898CD" w:rsidR="00D03E33" w:rsidRPr="00823FC5" w:rsidRDefault="004D0030" w:rsidP="00834E3C">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C.3.1. Noderīgas tīmekļvietnes</w:t>
      </w:r>
    </w:p>
    <w:p w14:paraId="41541CA7" w14:textId="45DF17F9" w:rsidR="00D03E33" w:rsidRPr="00823FC5" w:rsidRDefault="00D03E33" w:rsidP="00834E3C">
      <w:pPr>
        <w:pStyle w:val="ListParagraph"/>
        <w:numPr>
          <w:ilvl w:val="3"/>
          <w:numId w:val="18"/>
        </w:numPr>
        <w:tabs>
          <w:tab w:val="left" w:pos="1894"/>
          <w:tab w:val="left" w:pos="1895"/>
        </w:tabs>
        <w:ind w:left="567" w:hanging="283"/>
        <w:jc w:val="both"/>
        <w:rPr>
          <w:rFonts w:ascii="Times New Roman" w:hAnsi="Times New Roman" w:cs="Times New Roman"/>
          <w:sz w:val="24"/>
        </w:rPr>
      </w:pPr>
      <w:r w:rsidRPr="00823FC5">
        <w:rPr>
          <w:rFonts w:ascii="Times New Roman" w:hAnsi="Times New Roman" w:cs="Times New Roman"/>
          <w:sz w:val="24"/>
        </w:rPr>
        <w:t>NASA Godāra Kosmosa lidojumu centra (</w:t>
      </w:r>
      <w:r w:rsidRPr="00823FC5">
        <w:rPr>
          <w:rFonts w:ascii="Times New Roman" w:hAnsi="Times New Roman" w:cs="Times New Roman"/>
          <w:i/>
          <w:iCs/>
          <w:sz w:val="24"/>
        </w:rPr>
        <w:t>GSFC</w:t>
      </w:r>
      <w:r w:rsidRPr="00823FC5">
        <w:rPr>
          <w:rFonts w:ascii="Times New Roman" w:hAnsi="Times New Roman" w:cs="Times New Roman"/>
          <w:sz w:val="24"/>
        </w:rPr>
        <w:t>) un Nacionālās vizualizācijas un kartogrāfijas aģentūras (</w:t>
      </w:r>
      <w:r w:rsidRPr="00823FC5">
        <w:rPr>
          <w:rFonts w:ascii="Times New Roman" w:hAnsi="Times New Roman" w:cs="Times New Roman"/>
          <w:i/>
          <w:iCs/>
          <w:sz w:val="24"/>
        </w:rPr>
        <w:t>NIMA</w:t>
      </w:r>
      <w:r w:rsidRPr="00823FC5">
        <w:rPr>
          <w:rFonts w:ascii="Times New Roman" w:hAnsi="Times New Roman" w:cs="Times New Roman"/>
          <w:sz w:val="24"/>
        </w:rPr>
        <w:t xml:space="preserve">) kopējais ģeopotenciāla modelis </w:t>
      </w:r>
      <w:r w:rsidRPr="00823FC5">
        <w:rPr>
          <w:rFonts w:ascii="Times New Roman" w:hAnsi="Times New Roman" w:cs="Times New Roman"/>
          <w:i/>
          <w:iCs/>
          <w:sz w:val="24"/>
        </w:rPr>
        <w:t>EGM96</w:t>
      </w:r>
      <w:r w:rsidR="004D0030" w:rsidRPr="00823FC5">
        <w:rPr>
          <w:rStyle w:val="FootnoteReference"/>
          <w:rFonts w:ascii="Times New Roman" w:hAnsi="Times New Roman" w:cs="Times New Roman"/>
          <w:sz w:val="24"/>
          <w:lang w:val="en-GB"/>
        </w:rPr>
        <w:footnoteReference w:id="56"/>
      </w:r>
    </w:p>
    <w:p w14:paraId="52DC0743" w14:textId="16AEF778" w:rsidR="00D03E33" w:rsidRPr="00823FC5" w:rsidRDefault="00D03E33" w:rsidP="00834E3C">
      <w:pPr>
        <w:pStyle w:val="ListParagraph"/>
        <w:numPr>
          <w:ilvl w:val="3"/>
          <w:numId w:val="18"/>
        </w:numPr>
        <w:tabs>
          <w:tab w:val="left" w:pos="1894"/>
          <w:tab w:val="left" w:pos="1895"/>
        </w:tabs>
        <w:ind w:left="567" w:hanging="283"/>
        <w:jc w:val="both"/>
        <w:rPr>
          <w:rFonts w:ascii="Times New Roman" w:hAnsi="Times New Roman" w:cs="Times New Roman"/>
          <w:sz w:val="24"/>
        </w:rPr>
      </w:pPr>
      <w:r w:rsidRPr="00823FC5">
        <w:rPr>
          <w:rFonts w:ascii="Times New Roman" w:hAnsi="Times New Roman" w:cs="Times New Roman"/>
          <w:i/>
          <w:iCs/>
          <w:sz w:val="24"/>
        </w:rPr>
        <w:t>EGM 2008</w:t>
      </w:r>
      <w:r w:rsidR="004D0030" w:rsidRPr="00823FC5">
        <w:rPr>
          <w:rStyle w:val="FootnoteReference"/>
          <w:rFonts w:ascii="Times New Roman" w:hAnsi="Times New Roman" w:cs="Times New Roman"/>
          <w:sz w:val="24"/>
          <w:lang w:val="en-GB"/>
        </w:rPr>
        <w:footnoteReference w:id="57"/>
      </w:r>
    </w:p>
    <w:p w14:paraId="5E0F71F3" w14:textId="0DEDA56D" w:rsidR="00D03E33" w:rsidRPr="00823FC5" w:rsidRDefault="00D03E33" w:rsidP="00834E3C">
      <w:pPr>
        <w:pStyle w:val="ListParagraph"/>
        <w:numPr>
          <w:ilvl w:val="3"/>
          <w:numId w:val="18"/>
        </w:numPr>
        <w:tabs>
          <w:tab w:val="left" w:pos="1894"/>
          <w:tab w:val="left" w:pos="1895"/>
        </w:tabs>
        <w:ind w:left="567" w:hanging="283"/>
        <w:jc w:val="both"/>
        <w:rPr>
          <w:rFonts w:ascii="Times New Roman" w:hAnsi="Times New Roman" w:cs="Times New Roman"/>
          <w:sz w:val="24"/>
        </w:rPr>
      </w:pPr>
      <w:r w:rsidRPr="00823FC5">
        <w:rPr>
          <w:rFonts w:ascii="Times New Roman" w:hAnsi="Times New Roman" w:cs="Times New Roman"/>
          <w:i/>
          <w:iCs/>
          <w:sz w:val="24"/>
        </w:rPr>
        <w:t>EVRS</w:t>
      </w:r>
      <w:r w:rsidRPr="00823FC5">
        <w:rPr>
          <w:rFonts w:ascii="Times New Roman" w:hAnsi="Times New Roman" w:cs="Times New Roman"/>
          <w:sz w:val="24"/>
        </w:rPr>
        <w:t> tīmekļvietne</w:t>
      </w:r>
      <w:r w:rsidR="004D0030" w:rsidRPr="00823FC5">
        <w:rPr>
          <w:rStyle w:val="FootnoteReference"/>
          <w:rFonts w:ascii="Times New Roman" w:hAnsi="Times New Roman" w:cs="Times New Roman"/>
          <w:sz w:val="24"/>
          <w:lang w:val="en-GB"/>
        </w:rPr>
        <w:footnoteReference w:id="58"/>
      </w:r>
    </w:p>
    <w:p w14:paraId="2D55DC26" w14:textId="22F417F0" w:rsidR="00D03E33" w:rsidRPr="00823FC5" w:rsidRDefault="00D03E33" w:rsidP="00503552">
      <w:pPr>
        <w:pStyle w:val="BodyText"/>
        <w:jc w:val="both"/>
        <w:rPr>
          <w:rFonts w:ascii="Times New Roman" w:hAnsi="Times New Roman" w:cs="Times New Roman"/>
          <w:sz w:val="24"/>
          <w:lang w:val="en-GB"/>
        </w:rPr>
      </w:pPr>
    </w:p>
    <w:p w14:paraId="16678903" w14:textId="77777777" w:rsidR="004D0030" w:rsidRPr="00823FC5" w:rsidRDefault="004D0030">
      <w:pPr>
        <w:rPr>
          <w:rFonts w:ascii="Times New Roman" w:eastAsia="Arial" w:hAnsi="Times New Roman" w:cs="Times New Roman"/>
          <w:b/>
          <w:bCs/>
          <w:color w:val="1F4E79"/>
          <w:sz w:val="24"/>
          <w:szCs w:val="32"/>
        </w:rPr>
      </w:pPr>
      <w:r w:rsidRPr="00823FC5">
        <w:rPr>
          <w:rFonts w:ascii="Times New Roman" w:hAnsi="Times New Roman" w:cs="Times New Roman"/>
        </w:rPr>
        <w:br w:type="page"/>
      </w:r>
    </w:p>
    <w:p w14:paraId="51EB5F71" w14:textId="5D0E50C6" w:rsidR="00D03E33" w:rsidRPr="00823FC5" w:rsidRDefault="004D0030" w:rsidP="00503552">
      <w:pPr>
        <w:pStyle w:val="Heading3"/>
        <w:spacing w:before="0"/>
        <w:ind w:left="0" w:firstLine="0"/>
        <w:jc w:val="both"/>
        <w:rPr>
          <w:rFonts w:ascii="Times New Roman" w:hAnsi="Times New Roman" w:cs="Times New Roman"/>
          <w:color w:val="1F4E79"/>
          <w:sz w:val="28"/>
          <w:szCs w:val="36"/>
        </w:rPr>
      </w:pPr>
      <w:bookmarkStart w:id="252" w:name="_bookmark207"/>
      <w:bookmarkEnd w:id="252"/>
      <w:r w:rsidRPr="00823FC5">
        <w:rPr>
          <w:rFonts w:ascii="Times New Roman" w:hAnsi="Times New Roman" w:cs="Times New Roman"/>
          <w:color w:val="1F4E79"/>
          <w:sz w:val="28"/>
        </w:rPr>
        <w:lastRenderedPageBreak/>
        <w:t>D pielikums. ĢEODĒZISKIE PUNKTI</w:t>
      </w:r>
    </w:p>
    <w:p w14:paraId="1DD4F3A4" w14:textId="77777777" w:rsidR="004D0030" w:rsidRPr="00823FC5" w:rsidRDefault="004D0030" w:rsidP="00503552">
      <w:pPr>
        <w:pStyle w:val="Heading3"/>
        <w:spacing w:before="0"/>
        <w:ind w:left="0" w:firstLine="0"/>
        <w:jc w:val="both"/>
        <w:rPr>
          <w:rFonts w:ascii="Times New Roman" w:hAnsi="Times New Roman" w:cs="Times New Roman"/>
          <w:color w:val="1F4E79"/>
          <w:sz w:val="24"/>
          <w:lang w:val="en-GB"/>
        </w:rPr>
      </w:pPr>
    </w:p>
    <w:p w14:paraId="4DB95063" w14:textId="5EC3EBEF" w:rsidR="00D03E33" w:rsidRPr="00823FC5" w:rsidRDefault="004D0030" w:rsidP="004D0030">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D.1. Ģeodēzisko punktu veidi. Vispārīgas norādes</w:t>
      </w:r>
    </w:p>
    <w:p w14:paraId="7020DACC" w14:textId="77777777" w:rsidR="004D0030" w:rsidRPr="00823FC5" w:rsidRDefault="004D0030" w:rsidP="004D0030">
      <w:pPr>
        <w:pStyle w:val="Heading6"/>
        <w:tabs>
          <w:tab w:val="left" w:pos="1325"/>
          <w:tab w:val="left" w:pos="1326"/>
        </w:tabs>
        <w:ind w:left="0" w:firstLine="0"/>
        <w:rPr>
          <w:rFonts w:ascii="Times New Roman" w:hAnsi="Times New Roman" w:cs="Times New Roman"/>
          <w:color w:val="2D74B5"/>
          <w:lang w:val="en-GB"/>
        </w:rPr>
      </w:pPr>
    </w:p>
    <w:p w14:paraId="594DB3BD" w14:textId="697BC36C" w:rsidR="00D03E33" w:rsidRPr="00823FC5" w:rsidRDefault="004D0030" w:rsidP="004D0030">
      <w:pPr>
        <w:pStyle w:val="ListParagraph"/>
        <w:tabs>
          <w:tab w:val="left" w:pos="1610"/>
          <w:tab w:val="left" w:pos="1611"/>
        </w:tabs>
        <w:ind w:left="0" w:firstLine="0"/>
        <w:rPr>
          <w:rFonts w:ascii="Times New Roman" w:hAnsi="Times New Roman" w:cs="Times New Roman"/>
          <w:sz w:val="24"/>
        </w:rPr>
      </w:pPr>
      <w:r w:rsidRPr="00823FC5">
        <w:rPr>
          <w:rFonts w:ascii="Times New Roman" w:hAnsi="Times New Roman" w:cs="Times New Roman"/>
          <w:sz w:val="24"/>
        </w:rPr>
        <w:t>D.1.1. Ja tiek uzstādīts mērījumu marķējums, tam būtu jāatbilst attiecīgajam uzdevumam, virsmai un zemei zem tās.</w:t>
      </w:r>
    </w:p>
    <w:p w14:paraId="1C020EB2" w14:textId="77777777" w:rsidR="004D0030" w:rsidRPr="00823FC5" w:rsidRDefault="004D0030" w:rsidP="004D0030">
      <w:pPr>
        <w:pStyle w:val="ListParagraph"/>
        <w:tabs>
          <w:tab w:val="left" w:pos="1610"/>
          <w:tab w:val="left" w:pos="1611"/>
        </w:tabs>
        <w:ind w:left="0" w:firstLine="0"/>
        <w:rPr>
          <w:rFonts w:ascii="Times New Roman" w:hAnsi="Times New Roman" w:cs="Times New Roman"/>
          <w:sz w:val="24"/>
          <w:lang w:val="en-GB"/>
        </w:rPr>
      </w:pPr>
    </w:p>
    <w:p w14:paraId="14F54855" w14:textId="36314A74" w:rsidR="00D03E33" w:rsidRPr="00823FC5" w:rsidRDefault="004D0030" w:rsidP="004D0030">
      <w:pPr>
        <w:pStyle w:val="ListParagraph"/>
        <w:tabs>
          <w:tab w:val="left" w:pos="1610"/>
          <w:tab w:val="left" w:pos="1611"/>
        </w:tabs>
        <w:ind w:left="0" w:firstLine="0"/>
        <w:rPr>
          <w:rFonts w:ascii="Times New Roman" w:hAnsi="Times New Roman" w:cs="Times New Roman"/>
          <w:sz w:val="24"/>
        </w:rPr>
      </w:pPr>
      <w:r w:rsidRPr="00823FC5">
        <w:rPr>
          <w:rFonts w:ascii="Times New Roman" w:hAnsi="Times New Roman" w:cs="Times New Roman"/>
          <w:sz w:val="24"/>
        </w:rPr>
        <w:t>D.1.2. Šajā iedaļā ir parādīti ieteicamie mērījumu marķējumi, bet var izmantot arī citus atbilstošus marķējumu veidus.</w:t>
      </w:r>
    </w:p>
    <w:p w14:paraId="4383E692" w14:textId="77777777" w:rsidR="004D0030" w:rsidRPr="00823FC5" w:rsidRDefault="004D0030" w:rsidP="004D0030">
      <w:pPr>
        <w:pStyle w:val="ListParagraph"/>
        <w:tabs>
          <w:tab w:val="left" w:pos="1610"/>
          <w:tab w:val="left" w:pos="1611"/>
        </w:tabs>
        <w:ind w:left="0" w:firstLine="0"/>
        <w:rPr>
          <w:rFonts w:ascii="Times New Roman" w:hAnsi="Times New Roman" w:cs="Times New Roman"/>
          <w:sz w:val="24"/>
          <w:lang w:val="en-GB"/>
        </w:rPr>
      </w:pPr>
    </w:p>
    <w:p w14:paraId="20E4A339" w14:textId="2C93F753" w:rsidR="00D03E33" w:rsidRPr="00823FC5" w:rsidRDefault="004D0030" w:rsidP="004D0030">
      <w:pPr>
        <w:pStyle w:val="ListParagraph"/>
        <w:tabs>
          <w:tab w:val="left" w:pos="1610"/>
          <w:tab w:val="left" w:pos="1611"/>
        </w:tabs>
        <w:ind w:left="0" w:firstLine="0"/>
        <w:rPr>
          <w:rFonts w:ascii="Times New Roman" w:hAnsi="Times New Roman" w:cs="Times New Roman"/>
          <w:sz w:val="24"/>
        </w:rPr>
      </w:pPr>
      <w:r w:rsidRPr="00823FC5">
        <w:rPr>
          <w:rFonts w:ascii="Times New Roman" w:hAnsi="Times New Roman" w:cs="Times New Roman"/>
          <w:sz w:val="24"/>
        </w:rPr>
        <w:t>D.1.3. Mērījumu marķējumiem būtu jābūt izturīgiem (stipriem) un lokāli stabiliem, lai to pozīcija gadalaiku vai gadu gaitā nemainītos.</w:t>
      </w:r>
    </w:p>
    <w:p w14:paraId="3D16BE6C" w14:textId="77777777" w:rsidR="004D0030" w:rsidRPr="00823FC5" w:rsidRDefault="004D0030" w:rsidP="004D0030">
      <w:pPr>
        <w:pStyle w:val="ListParagraph"/>
        <w:tabs>
          <w:tab w:val="left" w:pos="1610"/>
          <w:tab w:val="left" w:pos="1611"/>
        </w:tabs>
        <w:ind w:left="0" w:firstLine="0"/>
        <w:jc w:val="both"/>
        <w:rPr>
          <w:rFonts w:ascii="Times New Roman" w:hAnsi="Times New Roman" w:cs="Times New Roman"/>
          <w:sz w:val="24"/>
          <w:lang w:val="en-GB"/>
        </w:rPr>
      </w:pPr>
    </w:p>
    <w:p w14:paraId="46E5BAEE" w14:textId="41ADA16E" w:rsidR="00D03E33" w:rsidRPr="00823FC5" w:rsidRDefault="004D0030" w:rsidP="004D0030">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D.1.4. Mērījumu marķēšanai būtu jāizmanto skaidri saprotams marķējums, lai aizsargātu to no nejaušas iznīcināšanas.</w:t>
      </w:r>
    </w:p>
    <w:p w14:paraId="76410A3C" w14:textId="77777777" w:rsidR="00D03E33" w:rsidRPr="00823FC5" w:rsidRDefault="00D03E33" w:rsidP="00503552">
      <w:pPr>
        <w:pStyle w:val="BodyText"/>
        <w:jc w:val="both"/>
        <w:rPr>
          <w:rFonts w:ascii="Times New Roman" w:hAnsi="Times New Roman" w:cs="Times New Roman"/>
          <w:sz w:val="24"/>
          <w:lang w:val="en-GB"/>
        </w:rPr>
      </w:pPr>
    </w:p>
    <w:p w14:paraId="6420EA05" w14:textId="77777777" w:rsidR="00834E3C" w:rsidRPr="00823FC5" w:rsidRDefault="00834E3C" w:rsidP="00503552">
      <w:pPr>
        <w:pStyle w:val="BodyText"/>
        <w:jc w:val="both"/>
        <w:rPr>
          <w:rFonts w:ascii="Times New Roman" w:hAnsi="Times New Roman" w:cs="Times New Roman"/>
          <w:sz w:val="24"/>
          <w:lang w:val="en-GB"/>
        </w:rPr>
      </w:pPr>
    </w:p>
    <w:p w14:paraId="74FBDDFA" w14:textId="77777777" w:rsidR="00834E3C" w:rsidRPr="00823FC5" w:rsidRDefault="00834E3C">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38328E77" w14:textId="5DBE9F8D" w:rsidR="00D03E33" w:rsidRPr="00823FC5" w:rsidRDefault="004D0030" w:rsidP="004D0030">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D.2. Ģeodēziskie punkti. Pirmais veids</w:t>
      </w:r>
    </w:p>
    <w:p w14:paraId="57F0230C" w14:textId="77777777" w:rsidR="00164B1E" w:rsidRDefault="00164B1E" w:rsidP="00503552">
      <w:pPr>
        <w:pStyle w:val="BodyText"/>
        <w:jc w:val="both"/>
        <w:rPr>
          <w:rFonts w:ascii="Times New Roman" w:hAnsi="Times New Roman" w:cs="Times New Roman"/>
          <w:noProof/>
          <w:sz w:val="24"/>
          <w:lang w:val="en-GB"/>
        </w:rPr>
      </w:pPr>
    </w:p>
    <w:p w14:paraId="46391B9E" w14:textId="6744DD71" w:rsidR="00D03E33" w:rsidRPr="00823FC5" w:rsidRDefault="00164B1E" w:rsidP="00164B1E">
      <w:pPr>
        <w:pStyle w:val="BodyText"/>
        <w:jc w:val="center"/>
        <w:rPr>
          <w:rFonts w:ascii="Times New Roman" w:hAnsi="Times New Roman" w:cs="Times New Roman"/>
          <w:sz w:val="24"/>
          <w:lang w:val="en-GB"/>
        </w:rPr>
      </w:pPr>
      <w:r>
        <w:rPr>
          <w:rFonts w:ascii="Times New Roman" w:hAnsi="Times New Roman" w:cs="Times New Roman"/>
          <w:noProof/>
          <w:sz w:val="24"/>
          <w:lang w:val="en-GB"/>
        </w:rPr>
        <w:drawing>
          <wp:inline distT="0" distB="0" distL="0" distR="0" wp14:anchorId="0C8929E7" wp14:editId="63FE5366">
            <wp:extent cx="4342246" cy="5906951"/>
            <wp:effectExtent l="0" t="0" r="1270" b="0"/>
            <wp:docPr id="164258205" name="Picture 3" descr="A blueprint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8205" name="Picture 3" descr="A blueprint of a screw&#10;&#10;Description automatically generated"/>
                    <pic:cNvPicPr/>
                  </pic:nvPicPr>
                  <pic:blipFill rotWithShape="1">
                    <a:blip r:embed="rId14">
                      <a:extLst>
                        <a:ext uri="{28A0092B-C50C-407E-A947-70E740481C1C}">
                          <a14:useLocalDpi xmlns:a14="http://schemas.microsoft.com/office/drawing/2010/main" val="0"/>
                        </a:ext>
                      </a:extLst>
                    </a:blip>
                    <a:srcRect r="53110" b="40152"/>
                    <a:stretch/>
                  </pic:blipFill>
                  <pic:spPr bwMode="auto">
                    <a:xfrm>
                      <a:off x="0" y="0"/>
                      <a:ext cx="4356698" cy="5926611"/>
                    </a:xfrm>
                    <a:prstGeom prst="rect">
                      <a:avLst/>
                    </a:prstGeom>
                    <a:ln>
                      <a:noFill/>
                    </a:ln>
                    <a:extLst>
                      <a:ext uri="{53640926-AAD7-44D8-BBD7-CCE9431645EC}">
                        <a14:shadowObscured xmlns:a14="http://schemas.microsoft.com/office/drawing/2010/main"/>
                      </a:ext>
                    </a:extLst>
                  </pic:spPr>
                </pic:pic>
              </a:graphicData>
            </a:graphic>
          </wp:inline>
        </w:drawing>
      </w:r>
    </w:p>
    <w:p w14:paraId="292B09C2" w14:textId="77777777" w:rsidR="0038550B" w:rsidRPr="00823FC5" w:rsidRDefault="0038550B" w:rsidP="00503552">
      <w:pPr>
        <w:jc w:val="both"/>
        <w:rPr>
          <w:rFonts w:ascii="Times New Roman" w:hAnsi="Times New Roman" w:cs="Times New Roman"/>
          <w:sz w:val="24"/>
          <w:lang w:val="en-GB"/>
        </w:rPr>
      </w:pPr>
    </w:p>
    <w:p w14:paraId="001E36DC" w14:textId="77777777" w:rsidR="00D03E33" w:rsidRPr="00823FC5" w:rsidRDefault="00D03E33" w:rsidP="00503552">
      <w:pPr>
        <w:pStyle w:val="BodyText"/>
        <w:jc w:val="both"/>
        <w:rPr>
          <w:rFonts w:ascii="Times New Roman" w:hAnsi="Times New Roman" w:cs="Times New Roman"/>
          <w:sz w:val="24"/>
          <w:lang w:val="en-GB"/>
        </w:rPr>
      </w:pPr>
    </w:p>
    <w:p w14:paraId="222B56D0" w14:textId="77777777" w:rsidR="00D03E33" w:rsidRPr="00823FC5" w:rsidRDefault="00D03E33" w:rsidP="00503552">
      <w:pPr>
        <w:pStyle w:val="BodyText"/>
        <w:jc w:val="both"/>
        <w:rPr>
          <w:rFonts w:ascii="Times New Roman" w:hAnsi="Times New Roman" w:cs="Times New Roman"/>
          <w:sz w:val="24"/>
          <w:lang w:val="en-GB"/>
        </w:rPr>
      </w:pPr>
    </w:p>
    <w:p w14:paraId="29EACCDC" w14:textId="77777777" w:rsidR="00834E3C" w:rsidRPr="00823FC5" w:rsidRDefault="00834E3C">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69F3560E" w14:textId="7D7FC663" w:rsidR="00D03E33" w:rsidRPr="00823FC5" w:rsidRDefault="00B72F54" w:rsidP="00B72F5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D.1. Ģeodēziskie punkti. Otrais veids</w:t>
      </w:r>
    </w:p>
    <w:p w14:paraId="26119071" w14:textId="77777777" w:rsidR="004A759C" w:rsidRDefault="004A759C" w:rsidP="00503552">
      <w:pPr>
        <w:jc w:val="both"/>
        <w:rPr>
          <w:rFonts w:ascii="Times New Roman" w:hAnsi="Times New Roman" w:cs="Times New Roman"/>
          <w:sz w:val="24"/>
          <w:lang w:val="en-GB"/>
        </w:rPr>
      </w:pPr>
    </w:p>
    <w:p w14:paraId="30C99967" w14:textId="0DB01920" w:rsidR="00CC3536" w:rsidRPr="00823FC5" w:rsidRDefault="00CC3536" w:rsidP="004A759C">
      <w:pPr>
        <w:jc w:val="center"/>
        <w:rPr>
          <w:rFonts w:ascii="Times New Roman" w:hAnsi="Times New Roman" w:cs="Times New Roman"/>
          <w:sz w:val="24"/>
          <w:lang w:val="en-GB"/>
        </w:rPr>
      </w:pPr>
      <w:r w:rsidRPr="00177D47">
        <w:rPr>
          <w:rFonts w:ascii="Times New Roman" w:hAnsi="Times New Roman" w:cs="Times New Roman"/>
          <w:noProof/>
          <w:sz w:val="24"/>
          <w:szCs w:val="24"/>
        </w:rPr>
        <w:drawing>
          <wp:inline distT="0" distB="0" distL="0" distR="0" wp14:anchorId="410ECF7F" wp14:editId="7C078E8E">
            <wp:extent cx="4118818" cy="4509655"/>
            <wp:effectExtent l="0" t="0" r="0" b="5715"/>
            <wp:docPr id="9302517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1866" cy="4512992"/>
                    </a:xfrm>
                    <a:prstGeom prst="rect">
                      <a:avLst/>
                    </a:prstGeom>
                    <a:noFill/>
                    <a:ln>
                      <a:noFill/>
                    </a:ln>
                  </pic:spPr>
                </pic:pic>
              </a:graphicData>
            </a:graphic>
          </wp:inline>
        </w:drawing>
      </w:r>
    </w:p>
    <w:p w14:paraId="0EA07B23" w14:textId="50DD0382" w:rsidR="00196F66" w:rsidRPr="00823FC5" w:rsidRDefault="00196F66" w:rsidP="00586143">
      <w:pPr>
        <w:jc w:val="center"/>
        <w:rPr>
          <w:rFonts w:ascii="Times New Roman" w:hAnsi="Times New Roman" w:cs="Times New Roman"/>
          <w:sz w:val="24"/>
        </w:rPr>
      </w:pPr>
    </w:p>
    <w:p w14:paraId="5482FB6C" w14:textId="77777777" w:rsidR="00196F66" w:rsidRPr="00823FC5" w:rsidRDefault="00196F66" w:rsidP="00503552">
      <w:pPr>
        <w:jc w:val="both"/>
        <w:rPr>
          <w:rFonts w:ascii="Times New Roman" w:hAnsi="Times New Roman" w:cs="Times New Roman"/>
          <w:sz w:val="24"/>
          <w:lang w:val="en-GB"/>
        </w:rPr>
      </w:pPr>
    </w:p>
    <w:p w14:paraId="576255EE" w14:textId="6336D13F" w:rsidR="00D03E33" w:rsidRPr="00823FC5" w:rsidRDefault="00D03E33" w:rsidP="00503552">
      <w:pPr>
        <w:pStyle w:val="BodyText"/>
        <w:jc w:val="both"/>
        <w:rPr>
          <w:rFonts w:ascii="Times New Roman" w:hAnsi="Times New Roman" w:cs="Times New Roman"/>
          <w:sz w:val="24"/>
          <w:lang w:val="en-GB"/>
        </w:rPr>
      </w:pPr>
    </w:p>
    <w:p w14:paraId="036B130F" w14:textId="77777777" w:rsidR="00D03E33" w:rsidRPr="00823FC5" w:rsidRDefault="00D03E33" w:rsidP="00503552">
      <w:pPr>
        <w:pStyle w:val="BodyText"/>
        <w:jc w:val="both"/>
        <w:rPr>
          <w:rFonts w:ascii="Times New Roman" w:hAnsi="Times New Roman" w:cs="Times New Roman"/>
          <w:sz w:val="24"/>
          <w:lang w:val="en-GB"/>
        </w:rPr>
      </w:pPr>
    </w:p>
    <w:p w14:paraId="423E40C5" w14:textId="77777777" w:rsidR="00E806AA" w:rsidRPr="00823FC5" w:rsidRDefault="00E806AA">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3DC6C82B" w14:textId="5CBFB98D" w:rsidR="00D03E33" w:rsidRPr="00823FC5" w:rsidRDefault="00FF555C" w:rsidP="00FF555C">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D.4. Ģeodēziskie punkti. Trešais veids</w:t>
      </w:r>
    </w:p>
    <w:p w14:paraId="70F36FFA" w14:textId="77777777" w:rsidR="00EE6899" w:rsidRDefault="00EE6899" w:rsidP="00503552">
      <w:pPr>
        <w:pStyle w:val="BodyText"/>
        <w:jc w:val="both"/>
        <w:rPr>
          <w:rFonts w:ascii="Times New Roman" w:hAnsi="Times New Roman" w:cs="Times New Roman"/>
          <w:noProof/>
          <w:sz w:val="24"/>
          <w:lang w:val="en-GB"/>
        </w:rPr>
      </w:pPr>
    </w:p>
    <w:p w14:paraId="2EDDE3F9" w14:textId="1F573E08" w:rsidR="00D03E33" w:rsidRPr="00823FC5" w:rsidRDefault="00EE6899" w:rsidP="00EE6899">
      <w:pPr>
        <w:pStyle w:val="BodyText"/>
        <w:jc w:val="center"/>
        <w:rPr>
          <w:rFonts w:ascii="Times New Roman" w:hAnsi="Times New Roman" w:cs="Times New Roman"/>
          <w:sz w:val="24"/>
          <w:lang w:val="en-GB"/>
        </w:rPr>
      </w:pPr>
      <w:r>
        <w:rPr>
          <w:rFonts w:ascii="Times New Roman" w:hAnsi="Times New Roman" w:cs="Times New Roman"/>
          <w:noProof/>
          <w:sz w:val="24"/>
          <w:lang w:val="en-GB"/>
        </w:rPr>
        <w:drawing>
          <wp:inline distT="0" distB="0" distL="0" distR="0" wp14:anchorId="2D9F621E" wp14:editId="33B4A633">
            <wp:extent cx="3911600" cy="6424044"/>
            <wp:effectExtent l="0" t="0" r="0" b="0"/>
            <wp:docPr id="786782935" name="Picture 6" descr="A diagram of a h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782935" name="Picture 6" descr="A diagram of a hook&#10;&#10;Description automatically generated"/>
                    <pic:cNvPicPr/>
                  </pic:nvPicPr>
                  <pic:blipFill rotWithShape="1">
                    <a:blip r:embed="rId16">
                      <a:extLst>
                        <a:ext uri="{28A0092B-C50C-407E-A947-70E740481C1C}">
                          <a14:useLocalDpi xmlns:a14="http://schemas.microsoft.com/office/drawing/2010/main" val="0"/>
                        </a:ext>
                      </a:extLst>
                    </a:blip>
                    <a:srcRect r="57222" b="34085"/>
                    <a:stretch/>
                  </pic:blipFill>
                  <pic:spPr bwMode="auto">
                    <a:xfrm>
                      <a:off x="0" y="0"/>
                      <a:ext cx="3916728" cy="6432467"/>
                    </a:xfrm>
                    <a:prstGeom prst="rect">
                      <a:avLst/>
                    </a:prstGeom>
                    <a:ln>
                      <a:noFill/>
                    </a:ln>
                    <a:extLst>
                      <a:ext uri="{53640926-AAD7-44D8-BBD7-CCE9431645EC}">
                        <a14:shadowObscured xmlns:a14="http://schemas.microsoft.com/office/drawing/2010/main"/>
                      </a:ext>
                    </a:extLst>
                  </pic:spPr>
                </pic:pic>
              </a:graphicData>
            </a:graphic>
          </wp:inline>
        </w:drawing>
      </w:r>
    </w:p>
    <w:p w14:paraId="7D6A570D" w14:textId="77777777" w:rsidR="00E806AA" w:rsidRPr="00823FC5" w:rsidRDefault="00E806AA">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117F8DE5" w14:textId="6947AAA4" w:rsidR="00D03E33" w:rsidRPr="00823FC5" w:rsidRDefault="002E7424" w:rsidP="002E742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D.5. Parauga mērījumu marķējuma numerācijas sistēma</w:t>
      </w:r>
    </w:p>
    <w:p w14:paraId="4CD3F798" w14:textId="77777777" w:rsidR="002E7424" w:rsidRPr="00823FC5" w:rsidRDefault="002E7424" w:rsidP="002E7424">
      <w:pPr>
        <w:pStyle w:val="Heading6"/>
        <w:tabs>
          <w:tab w:val="left" w:pos="1325"/>
          <w:tab w:val="left" w:pos="1326"/>
        </w:tabs>
        <w:ind w:left="0" w:firstLine="0"/>
        <w:rPr>
          <w:rFonts w:ascii="Times New Roman" w:hAnsi="Times New Roman" w:cs="Times New Roman"/>
          <w:color w:val="2D74B5"/>
          <w:lang w:val="en-GB"/>
        </w:rPr>
      </w:pPr>
    </w:p>
    <w:p w14:paraId="657333C6" w14:textId="6877194F" w:rsidR="00D03E33" w:rsidRPr="00823FC5" w:rsidRDefault="002E7424" w:rsidP="00742A30">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D.5.1. Ikviens mērījumu atbalsta punkts, kas ietilpst lidlauka ģeodēziskajā atbalsta tīklā, būtu jāmarķē attiecīgajā laukā ar unikālu identifikācijas numuru.</w:t>
      </w:r>
    </w:p>
    <w:p w14:paraId="16EF874F" w14:textId="77777777" w:rsidR="002E7424" w:rsidRPr="00823FC5" w:rsidRDefault="002E7424" w:rsidP="00742A30">
      <w:pPr>
        <w:pStyle w:val="ListParagraph"/>
        <w:tabs>
          <w:tab w:val="left" w:pos="1610"/>
          <w:tab w:val="left" w:pos="1611"/>
        </w:tabs>
        <w:ind w:left="0" w:firstLine="0"/>
        <w:jc w:val="both"/>
        <w:rPr>
          <w:rFonts w:ascii="Times New Roman" w:hAnsi="Times New Roman" w:cs="Times New Roman"/>
          <w:sz w:val="24"/>
          <w:lang w:val="en-GB"/>
        </w:rPr>
      </w:pPr>
    </w:p>
    <w:p w14:paraId="0F962BDE" w14:textId="70BD04CB" w:rsidR="00D03E33" w:rsidRPr="00823FC5" w:rsidRDefault="002E7424" w:rsidP="00742A30">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D.5.2. Numerācijas sistēmai būtu jāietver </w:t>
      </w:r>
      <w:r w:rsidRPr="00823FC5">
        <w:rPr>
          <w:rFonts w:ascii="Times New Roman" w:hAnsi="Times New Roman" w:cs="Times New Roman"/>
          <w:i/>
          <w:iCs/>
          <w:sz w:val="24"/>
        </w:rPr>
        <w:t>ICAO</w:t>
      </w:r>
      <w:r w:rsidRPr="00823FC5">
        <w:rPr>
          <w:rFonts w:ascii="Times New Roman" w:hAnsi="Times New Roman" w:cs="Times New Roman"/>
          <w:sz w:val="24"/>
        </w:rPr>
        <w:t xml:space="preserve"> lidlauka identifikators un stacijas identifikators.</w:t>
      </w:r>
    </w:p>
    <w:p w14:paraId="42D71A03" w14:textId="77777777" w:rsidR="002E7424" w:rsidRPr="00823FC5" w:rsidRDefault="002E7424" w:rsidP="00742A30">
      <w:pPr>
        <w:pStyle w:val="ListParagraph"/>
        <w:tabs>
          <w:tab w:val="left" w:pos="1610"/>
          <w:tab w:val="left" w:pos="1611"/>
        </w:tabs>
        <w:ind w:left="0" w:firstLine="0"/>
        <w:jc w:val="both"/>
        <w:rPr>
          <w:rFonts w:ascii="Times New Roman" w:hAnsi="Times New Roman" w:cs="Times New Roman"/>
          <w:sz w:val="24"/>
          <w:lang w:val="en-GB"/>
        </w:rPr>
      </w:pPr>
    </w:p>
    <w:p w14:paraId="0F1D9D92" w14:textId="77777777" w:rsidR="00D03E33" w:rsidRPr="00823FC5" w:rsidRDefault="00D03E33" w:rsidP="00742A30">
      <w:pPr>
        <w:pStyle w:val="BodyText"/>
        <w:ind w:left="284"/>
        <w:jc w:val="both"/>
        <w:rPr>
          <w:rFonts w:ascii="Times New Roman" w:hAnsi="Times New Roman" w:cs="Times New Roman"/>
          <w:sz w:val="24"/>
        </w:rPr>
      </w:pPr>
      <w:r w:rsidRPr="00823FC5">
        <w:rPr>
          <w:rFonts w:ascii="Times New Roman" w:hAnsi="Times New Roman" w:cs="Times New Roman"/>
          <w:sz w:val="24"/>
        </w:rPr>
        <w:t>Piezīme. Lai gan lidlauka identifikators ir vienāds visām stacijām attiecīgajā lidlaukā un tādēļ netiek izmantots nekādam lokālam mērķim, ir svarīgi to norādīt digitālās datu kopās identifikācijas nolūkiem.</w:t>
      </w:r>
    </w:p>
    <w:p w14:paraId="5B8686D4" w14:textId="77777777" w:rsidR="002E7424" w:rsidRPr="00823FC5" w:rsidRDefault="002E7424" w:rsidP="00742A30">
      <w:pPr>
        <w:pStyle w:val="BodyText"/>
        <w:jc w:val="both"/>
        <w:rPr>
          <w:rFonts w:ascii="Times New Roman" w:hAnsi="Times New Roman" w:cs="Times New Roman"/>
          <w:sz w:val="24"/>
          <w:lang w:val="en-GB"/>
        </w:rPr>
      </w:pPr>
    </w:p>
    <w:p w14:paraId="7E32AD2C" w14:textId="62388DAB" w:rsidR="00D03E33" w:rsidRPr="00823FC5" w:rsidRDefault="002E7424" w:rsidP="00742A30">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D.5.3. Veicot konkrētās stacijas izbūvi, staciju identifikatori – neatkarīgi no tā, vai tie ir burtu vai skaitļu formātā – būtu jāpiešķir hronoloģiskā secībā.</w:t>
      </w:r>
    </w:p>
    <w:p w14:paraId="60C5037E" w14:textId="77777777" w:rsidR="002E7424" w:rsidRPr="00823FC5" w:rsidRDefault="002E7424" w:rsidP="00742A30">
      <w:pPr>
        <w:pStyle w:val="ListParagraph"/>
        <w:tabs>
          <w:tab w:val="left" w:pos="1610"/>
          <w:tab w:val="left" w:pos="1611"/>
        </w:tabs>
        <w:ind w:left="0" w:firstLine="0"/>
        <w:jc w:val="both"/>
        <w:rPr>
          <w:rFonts w:ascii="Times New Roman" w:hAnsi="Times New Roman" w:cs="Times New Roman"/>
          <w:sz w:val="24"/>
          <w:lang w:val="en-GB"/>
        </w:rPr>
      </w:pPr>
    </w:p>
    <w:p w14:paraId="792A6798" w14:textId="0F81E7BB" w:rsidR="00D03E33" w:rsidRPr="00823FC5" w:rsidRDefault="002E7424" w:rsidP="00742A30">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D.5.4. Lai gan numerācijas sistēmas var būt atšķirīgas dažādās valstīs, ir svarīgi, lai ikviena stacija ietvertu līdzekli, kas palīdzētu šo staciju atšķirt no citām stacijām, kuras arī var atrasties attiecīgajā lidlaukā.</w:t>
      </w:r>
    </w:p>
    <w:p w14:paraId="7437472C" w14:textId="77777777" w:rsidR="002E7424" w:rsidRPr="00823FC5" w:rsidRDefault="002E7424" w:rsidP="00742A30">
      <w:pPr>
        <w:pStyle w:val="ListParagraph"/>
        <w:tabs>
          <w:tab w:val="left" w:pos="1610"/>
          <w:tab w:val="left" w:pos="1611"/>
        </w:tabs>
        <w:ind w:left="0" w:firstLine="0"/>
        <w:jc w:val="both"/>
        <w:rPr>
          <w:rFonts w:ascii="Times New Roman" w:hAnsi="Times New Roman" w:cs="Times New Roman"/>
          <w:sz w:val="24"/>
          <w:lang w:val="en-GB"/>
        </w:rPr>
      </w:pPr>
    </w:p>
    <w:p w14:paraId="6AD520BC" w14:textId="2C2CDACE" w:rsidR="00D03E33" w:rsidRPr="00823FC5" w:rsidRDefault="00D03E33" w:rsidP="00742A30">
      <w:pPr>
        <w:pStyle w:val="BodyText"/>
        <w:ind w:left="284"/>
        <w:jc w:val="both"/>
        <w:rPr>
          <w:rFonts w:ascii="Times New Roman" w:hAnsi="Times New Roman" w:cs="Times New Roman"/>
          <w:sz w:val="24"/>
        </w:rPr>
      </w:pPr>
      <w:r w:rsidRPr="00823FC5">
        <w:rPr>
          <w:rFonts w:ascii="Times New Roman" w:hAnsi="Times New Roman" w:cs="Times New Roman"/>
          <w:sz w:val="24"/>
        </w:rPr>
        <w:t>Piezīme. Piemērota būtu vienkārša, secīga numerācija, bez citiem identifikatoriem.</w:t>
      </w:r>
    </w:p>
    <w:p w14:paraId="1E7A1831" w14:textId="77777777" w:rsidR="002E7424" w:rsidRPr="00823FC5" w:rsidRDefault="002E7424">
      <w:pPr>
        <w:rPr>
          <w:rFonts w:ascii="Times New Roman" w:eastAsia="Arial" w:hAnsi="Times New Roman" w:cs="Times New Roman"/>
          <w:b/>
          <w:bCs/>
          <w:color w:val="1F4E79"/>
          <w:sz w:val="24"/>
          <w:szCs w:val="32"/>
        </w:rPr>
      </w:pPr>
      <w:r w:rsidRPr="00823FC5">
        <w:rPr>
          <w:rFonts w:ascii="Times New Roman" w:hAnsi="Times New Roman" w:cs="Times New Roman"/>
        </w:rPr>
        <w:br w:type="page"/>
      </w:r>
    </w:p>
    <w:p w14:paraId="18781BE2" w14:textId="4851E39B" w:rsidR="00D03E33" w:rsidRPr="00823FC5" w:rsidRDefault="002E7424" w:rsidP="00503552">
      <w:pPr>
        <w:pStyle w:val="Heading3"/>
        <w:spacing w:before="0"/>
        <w:ind w:left="0" w:firstLine="0"/>
        <w:jc w:val="both"/>
        <w:rPr>
          <w:rFonts w:ascii="Times New Roman" w:hAnsi="Times New Roman" w:cs="Times New Roman"/>
          <w:color w:val="1F4E79"/>
          <w:sz w:val="28"/>
          <w:szCs w:val="36"/>
        </w:rPr>
      </w:pPr>
      <w:bookmarkStart w:id="253" w:name="_bookmark208"/>
      <w:bookmarkEnd w:id="253"/>
      <w:r w:rsidRPr="00823FC5">
        <w:rPr>
          <w:rFonts w:ascii="Times New Roman" w:hAnsi="Times New Roman" w:cs="Times New Roman"/>
          <w:color w:val="1F4E79"/>
          <w:sz w:val="28"/>
        </w:rPr>
        <w:lastRenderedPageBreak/>
        <w:t>E pielikums. LIDLAUKA IEKĀRTU APRAKSTS</w:t>
      </w:r>
    </w:p>
    <w:p w14:paraId="6F271E85" w14:textId="77777777" w:rsidR="002E7424" w:rsidRPr="00823FC5" w:rsidRDefault="002E7424" w:rsidP="00503552">
      <w:pPr>
        <w:pStyle w:val="Heading3"/>
        <w:spacing w:before="0"/>
        <w:ind w:left="0" w:firstLine="0"/>
        <w:jc w:val="both"/>
        <w:rPr>
          <w:rFonts w:ascii="Times New Roman" w:hAnsi="Times New Roman" w:cs="Times New Roman"/>
          <w:color w:val="1F4E79"/>
          <w:sz w:val="24"/>
          <w:lang w:val="en-GB"/>
        </w:rPr>
      </w:pPr>
    </w:p>
    <w:p w14:paraId="52D26CB7" w14:textId="62A8A28C" w:rsidR="00D03E33" w:rsidRPr="00823FC5" w:rsidRDefault="002E7424" w:rsidP="002E742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E.1. Vispārīgas norādes</w:t>
      </w:r>
    </w:p>
    <w:p w14:paraId="6924C110" w14:textId="77777777" w:rsidR="002E7424" w:rsidRPr="00823FC5" w:rsidRDefault="002E7424" w:rsidP="002E7424">
      <w:pPr>
        <w:pStyle w:val="Heading6"/>
        <w:tabs>
          <w:tab w:val="left" w:pos="1325"/>
          <w:tab w:val="left" w:pos="1326"/>
        </w:tabs>
        <w:ind w:left="0" w:firstLine="0"/>
        <w:rPr>
          <w:rFonts w:ascii="Times New Roman" w:hAnsi="Times New Roman" w:cs="Times New Roman"/>
          <w:color w:val="2D74B5"/>
          <w:lang w:val="en-GB"/>
        </w:rPr>
      </w:pPr>
    </w:p>
    <w:p w14:paraId="6DA18A7C" w14:textId="45C7F142" w:rsidR="00D03E33" w:rsidRPr="00823FC5" w:rsidRDefault="002E7424" w:rsidP="002E742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E.1.1. Šajā pielikumā sniegti sliekšņa punktu un aeronavigācijas līdzekļu noteikšanas standarti mērījumu veikšanas vajadzībām. Šajā pielikumā sniegtajos attēlos parādīts mērāmo punktu planimetriskais novietojums.</w:t>
      </w:r>
    </w:p>
    <w:p w14:paraId="46907416" w14:textId="77777777" w:rsidR="002E7424" w:rsidRPr="00823FC5" w:rsidRDefault="002E7424" w:rsidP="002E7424">
      <w:pPr>
        <w:pStyle w:val="ListParagraph"/>
        <w:tabs>
          <w:tab w:val="left" w:pos="1611"/>
          <w:tab w:val="left" w:pos="1612"/>
        </w:tabs>
        <w:ind w:left="0" w:firstLine="0"/>
        <w:jc w:val="both"/>
        <w:rPr>
          <w:rFonts w:ascii="Times New Roman" w:hAnsi="Times New Roman" w:cs="Times New Roman"/>
          <w:sz w:val="24"/>
          <w:lang w:val="en-GB"/>
        </w:rPr>
      </w:pPr>
    </w:p>
    <w:p w14:paraId="694AA75D" w14:textId="54CCC031" w:rsidR="00D03E33" w:rsidRPr="00823FC5" w:rsidRDefault="002E7424" w:rsidP="002E742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E.1.2. Ja faktiskā sliekšņa atrašanās vieta nav zināma un nepastāv iebūvētas sliekšņa ugunis, būtu jāizvēlas atbilstošākā shēma, lai norādītu uzmērīto punktu.</w:t>
      </w:r>
    </w:p>
    <w:p w14:paraId="546F7772" w14:textId="77777777" w:rsidR="002E7424" w:rsidRPr="00823FC5" w:rsidRDefault="002E7424" w:rsidP="002E7424">
      <w:pPr>
        <w:pStyle w:val="ListParagraph"/>
        <w:tabs>
          <w:tab w:val="left" w:pos="1611"/>
          <w:tab w:val="left" w:pos="1612"/>
        </w:tabs>
        <w:ind w:left="0" w:firstLine="0"/>
        <w:jc w:val="both"/>
        <w:rPr>
          <w:rFonts w:ascii="Times New Roman" w:hAnsi="Times New Roman" w:cs="Times New Roman"/>
          <w:sz w:val="24"/>
          <w:lang w:val="en-GB"/>
        </w:rPr>
      </w:pPr>
    </w:p>
    <w:p w14:paraId="70037F69" w14:textId="6A4AC8C7" w:rsidR="00D03E33" w:rsidRPr="00823FC5" w:rsidRDefault="002E7424" w:rsidP="002E742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E.1.3. Ja neviena no šajā pielikumā iekļautajām shēmām nav atbilstoša, būtu jāsagatavo jauna shēma, kurā ir parādīts faktiskais marķējumu izvietojums un mērīšanai izvēlētais punkts.</w:t>
      </w:r>
    </w:p>
    <w:p w14:paraId="1EA0238B" w14:textId="77777777" w:rsidR="002E7424" w:rsidRPr="00823FC5" w:rsidRDefault="002E7424" w:rsidP="002E7424">
      <w:pPr>
        <w:pStyle w:val="ListParagraph"/>
        <w:tabs>
          <w:tab w:val="left" w:pos="1611"/>
          <w:tab w:val="left" w:pos="1612"/>
        </w:tabs>
        <w:ind w:left="0" w:firstLine="0"/>
        <w:jc w:val="both"/>
        <w:rPr>
          <w:rFonts w:ascii="Times New Roman" w:hAnsi="Times New Roman" w:cs="Times New Roman"/>
          <w:sz w:val="24"/>
          <w:lang w:val="en-GB"/>
        </w:rPr>
      </w:pPr>
    </w:p>
    <w:p w14:paraId="513BDD2C" w14:textId="13840D3A" w:rsidR="00D03E33" w:rsidRPr="00823FC5" w:rsidRDefault="002E7424" w:rsidP="002E742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E.1.4. Flanga horizonta sliekšņa ugunīm un ugunīm, kas uzstādītas pirms skrejceļa cietās virsmas, nedrīkstētu piešķirt tiešās mērīšanas statusu attiecībā uz sliekšņiem.</w:t>
      </w:r>
    </w:p>
    <w:p w14:paraId="18D3DD86" w14:textId="77777777" w:rsidR="002E7424" w:rsidRPr="00823FC5" w:rsidRDefault="002E7424" w:rsidP="002E7424">
      <w:pPr>
        <w:pStyle w:val="ListParagraph"/>
        <w:tabs>
          <w:tab w:val="left" w:pos="1611"/>
          <w:tab w:val="left" w:pos="1612"/>
        </w:tabs>
        <w:ind w:left="0" w:firstLine="0"/>
        <w:jc w:val="both"/>
        <w:rPr>
          <w:rFonts w:ascii="Times New Roman" w:hAnsi="Times New Roman" w:cs="Times New Roman"/>
          <w:sz w:val="24"/>
          <w:lang w:val="en-GB"/>
        </w:rPr>
      </w:pPr>
    </w:p>
    <w:p w14:paraId="00A0CEE9" w14:textId="72D5DC02" w:rsidR="00D03E33" w:rsidRPr="00823FC5" w:rsidRDefault="002E7424" w:rsidP="002E742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E.1.5. Saskaņā ar attiecīgajām valsts specifikācijām vai piemērojamiem standartiem var būt nepieciešams veikt mērījumus arī citiem punktiem, kas nav redzami attēlos. Ja pastāv šādas prasības, mērījumu pierakstos būtu jāsniedz skaidra informācija par uzmērītajiem punktiem, piemēram, izmantotajām shēmām, kas līdzinās šajā pielikumā ietvertajām, tādējādi identificējot uzmērītos vienumus.</w:t>
      </w:r>
    </w:p>
    <w:p w14:paraId="7218DE3D" w14:textId="77777777" w:rsidR="00D03E33" w:rsidRPr="00823FC5" w:rsidRDefault="00D03E33" w:rsidP="00503552">
      <w:pPr>
        <w:pStyle w:val="BodyText"/>
        <w:jc w:val="both"/>
        <w:rPr>
          <w:rFonts w:ascii="Times New Roman" w:hAnsi="Times New Roman" w:cs="Times New Roman"/>
          <w:sz w:val="24"/>
          <w:lang w:val="en-GB"/>
        </w:rPr>
      </w:pPr>
    </w:p>
    <w:p w14:paraId="3F12BB91" w14:textId="173EFC36" w:rsidR="00D03E33" w:rsidRPr="00823FC5" w:rsidRDefault="00E2209F" w:rsidP="00E2209F">
      <w:pPr>
        <w:pStyle w:val="ListParagraph"/>
        <w:tabs>
          <w:tab w:val="left" w:pos="1325"/>
          <w:tab w:val="left" w:pos="1326"/>
        </w:tabs>
        <w:ind w:left="0" w:firstLine="0"/>
        <w:rPr>
          <w:rFonts w:ascii="Times New Roman" w:hAnsi="Times New Roman" w:cs="Times New Roman"/>
          <w:b/>
          <w:color w:val="2D74B5"/>
          <w:sz w:val="24"/>
        </w:rPr>
      </w:pPr>
      <w:r w:rsidRPr="00823FC5">
        <w:rPr>
          <w:rFonts w:ascii="Times New Roman" w:hAnsi="Times New Roman" w:cs="Times New Roman"/>
          <w:b/>
          <w:color w:val="2D74B5"/>
          <w:sz w:val="24"/>
        </w:rPr>
        <w:t>E.2. Apzīmējumi</w:t>
      </w:r>
    </w:p>
    <w:p w14:paraId="4EECEBD4" w14:textId="404068D5" w:rsidR="00E2209F" w:rsidRPr="00823FC5" w:rsidRDefault="008F6EE0" w:rsidP="00E2209F">
      <w:pPr>
        <w:pStyle w:val="ListParagraph"/>
        <w:tabs>
          <w:tab w:val="left" w:pos="1325"/>
          <w:tab w:val="left" w:pos="1326"/>
        </w:tabs>
        <w:ind w:left="0" w:firstLine="0"/>
        <w:rPr>
          <w:rFonts w:ascii="Times New Roman" w:hAnsi="Times New Roman" w:cs="Times New Roman"/>
          <w:b/>
          <w:color w:val="2D74B5"/>
          <w:sz w:val="24"/>
          <w:lang w:val="en-GB"/>
        </w:rPr>
      </w:pPr>
      <w:r w:rsidRPr="00823FC5">
        <w:rPr>
          <w:rFonts w:ascii="Times New Roman" w:hAnsi="Times New Roman" w:cs="Times New Roman"/>
          <w:b/>
          <w:noProof/>
          <w:sz w:val="24"/>
        </w:rPr>
        <w:drawing>
          <wp:anchor distT="0" distB="0" distL="114300" distR="114300" simplePos="0" relativeHeight="251807744" behindDoc="0" locked="0" layoutInCell="1" allowOverlap="1" wp14:anchorId="321FB5EE" wp14:editId="0CD64D03">
            <wp:simplePos x="0" y="0"/>
            <wp:positionH relativeFrom="column">
              <wp:posOffset>-3810</wp:posOffset>
            </wp:positionH>
            <wp:positionV relativeFrom="paragraph">
              <wp:posOffset>170815</wp:posOffset>
            </wp:positionV>
            <wp:extent cx="1033780" cy="1304925"/>
            <wp:effectExtent l="0" t="0" r="0" b="9525"/>
            <wp:wrapSquare wrapText="bothSides"/>
            <wp:docPr id="12" name="Picture 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1033780" cy="1304925"/>
                    </a:xfrm>
                    <a:prstGeom prst="rect">
                      <a:avLst/>
                    </a:prstGeom>
                  </pic:spPr>
                </pic:pic>
              </a:graphicData>
            </a:graphic>
            <wp14:sizeRelH relativeFrom="margin">
              <wp14:pctWidth>0</wp14:pctWidth>
            </wp14:sizeRelH>
            <wp14:sizeRelV relativeFrom="margin">
              <wp14:pctHeight>0</wp14:pctHeight>
            </wp14:sizeRelV>
          </wp:anchor>
        </w:drawing>
      </w:r>
    </w:p>
    <w:p w14:paraId="04C6F06D" w14:textId="7B2B1E90" w:rsidR="00D03E33" w:rsidRPr="00823FC5" w:rsidRDefault="00E2209F" w:rsidP="00E2209F">
      <w:pPr>
        <w:pStyle w:val="BodyText"/>
        <w:jc w:val="both"/>
        <w:rPr>
          <w:rFonts w:ascii="Times New Roman" w:hAnsi="Times New Roman" w:cs="Times New Roman"/>
          <w:sz w:val="24"/>
        </w:rPr>
      </w:pPr>
      <w:r w:rsidRPr="00823FC5">
        <w:rPr>
          <w:rFonts w:ascii="Times New Roman" w:hAnsi="Times New Roman" w:cs="Times New Roman"/>
          <w:sz w:val="24"/>
        </w:rPr>
        <w:t>Skrejceļa ass līnija</w:t>
      </w:r>
    </w:p>
    <w:p w14:paraId="2B5B0E25" w14:textId="77777777" w:rsidR="00E2209F" w:rsidRPr="00823FC5" w:rsidRDefault="00E2209F" w:rsidP="00503552">
      <w:pPr>
        <w:jc w:val="both"/>
        <w:rPr>
          <w:rFonts w:ascii="Times New Roman" w:hAnsi="Times New Roman" w:cs="Times New Roman"/>
          <w:sz w:val="24"/>
          <w:lang w:val="en-GB"/>
        </w:rPr>
      </w:pPr>
    </w:p>
    <w:p w14:paraId="1657167B" w14:textId="75092D23" w:rsidR="00E2209F" w:rsidRPr="00823FC5" w:rsidRDefault="00D03E33" w:rsidP="00503552">
      <w:pPr>
        <w:jc w:val="both"/>
        <w:rPr>
          <w:rFonts w:ascii="Times New Roman" w:hAnsi="Times New Roman" w:cs="Times New Roman"/>
          <w:sz w:val="24"/>
        </w:rPr>
      </w:pPr>
      <w:r w:rsidRPr="00823FC5">
        <w:rPr>
          <w:rFonts w:ascii="Times New Roman" w:hAnsi="Times New Roman" w:cs="Times New Roman"/>
          <w:sz w:val="24"/>
        </w:rPr>
        <w:t>Mērāmais(-ie) punkts(-i)</w:t>
      </w:r>
    </w:p>
    <w:p w14:paraId="5818D7F1" w14:textId="77777777" w:rsidR="00E2209F" w:rsidRPr="00823FC5" w:rsidRDefault="00E2209F" w:rsidP="00503552">
      <w:pPr>
        <w:jc w:val="both"/>
        <w:rPr>
          <w:rFonts w:ascii="Times New Roman" w:hAnsi="Times New Roman" w:cs="Times New Roman"/>
          <w:sz w:val="24"/>
          <w:lang w:val="en-GB"/>
        </w:rPr>
      </w:pPr>
    </w:p>
    <w:p w14:paraId="5F0246A2" w14:textId="26063B2C" w:rsidR="00D03E33" w:rsidRPr="00823FC5" w:rsidRDefault="00D03E33" w:rsidP="00503552">
      <w:pPr>
        <w:jc w:val="both"/>
        <w:rPr>
          <w:rFonts w:ascii="Times New Roman" w:hAnsi="Times New Roman" w:cs="Times New Roman"/>
          <w:sz w:val="24"/>
        </w:rPr>
      </w:pPr>
      <w:r w:rsidRPr="00823FC5">
        <w:rPr>
          <w:rFonts w:ascii="Times New Roman" w:hAnsi="Times New Roman" w:cs="Times New Roman"/>
          <w:sz w:val="24"/>
        </w:rPr>
        <w:t>Palīglīnija</w:t>
      </w:r>
    </w:p>
    <w:p w14:paraId="4E6482B4" w14:textId="77777777" w:rsidR="00E2209F" w:rsidRPr="00823FC5" w:rsidRDefault="00E2209F" w:rsidP="00503552">
      <w:pPr>
        <w:pStyle w:val="Heading5"/>
        <w:spacing w:before="0"/>
        <w:ind w:right="0"/>
        <w:jc w:val="both"/>
        <w:rPr>
          <w:rFonts w:ascii="Times New Roman" w:hAnsi="Times New Roman" w:cs="Times New Roman"/>
          <w:sz w:val="24"/>
          <w:lang w:val="en-GB"/>
        </w:rPr>
      </w:pPr>
    </w:p>
    <w:p w14:paraId="5FC8CE47" w14:textId="11BFD550" w:rsidR="00065184" w:rsidRPr="00823FC5" w:rsidRDefault="00065184" w:rsidP="00503552">
      <w:pPr>
        <w:pStyle w:val="Heading5"/>
        <w:spacing w:before="0"/>
        <w:ind w:right="0"/>
        <w:jc w:val="both"/>
        <w:rPr>
          <w:rFonts w:ascii="Times New Roman" w:hAnsi="Times New Roman" w:cs="Times New Roman"/>
          <w:sz w:val="24"/>
        </w:rPr>
      </w:pPr>
      <w:r w:rsidRPr="00823FC5">
        <w:rPr>
          <w:rFonts w:ascii="Times New Roman" w:hAnsi="Times New Roman" w:cs="Times New Roman"/>
          <w:sz w:val="24"/>
        </w:rPr>
        <w:t>Skrejceļa un manevrēšanas ceļa mala</w:t>
      </w:r>
    </w:p>
    <w:p w14:paraId="39B991D1" w14:textId="77777777" w:rsidR="00D03E33" w:rsidRPr="00823FC5" w:rsidRDefault="00D03E33" w:rsidP="00503552">
      <w:pPr>
        <w:pStyle w:val="BodyText"/>
        <w:jc w:val="both"/>
        <w:rPr>
          <w:rFonts w:ascii="Times New Roman" w:hAnsi="Times New Roman" w:cs="Times New Roman"/>
          <w:sz w:val="24"/>
          <w:lang w:val="en-GB"/>
        </w:rPr>
      </w:pPr>
    </w:p>
    <w:p w14:paraId="4B771304" w14:textId="77777777" w:rsidR="00E2209F" w:rsidRPr="00823FC5" w:rsidRDefault="00E2209F">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1F1BC151" w14:textId="56711673" w:rsidR="00D03E33" w:rsidRPr="00823FC5" w:rsidRDefault="00E2209F" w:rsidP="00E2209F">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E.3. Sliekšņa marķējuma paraugs. 1. veids</w:t>
      </w:r>
    </w:p>
    <w:p w14:paraId="31485B02" w14:textId="77777777" w:rsidR="0055701E" w:rsidRPr="00823FC5" w:rsidRDefault="0055701E" w:rsidP="00E2209F">
      <w:pPr>
        <w:pStyle w:val="Heading6"/>
        <w:tabs>
          <w:tab w:val="left" w:pos="1325"/>
          <w:tab w:val="left" w:pos="1326"/>
        </w:tabs>
        <w:ind w:left="0" w:firstLine="0"/>
        <w:rPr>
          <w:rFonts w:ascii="Times New Roman" w:hAnsi="Times New Roman" w:cs="Times New Roman"/>
          <w:color w:val="2D74B5"/>
          <w:lang w:val="en-GB"/>
        </w:rPr>
      </w:pPr>
    </w:p>
    <w:p w14:paraId="06D3F15C" w14:textId="37EFAE03" w:rsidR="00D03E33" w:rsidRPr="00823FC5" w:rsidRDefault="0055701E" w:rsidP="0055701E">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00F36E8D" wp14:editId="2A4D8E99">
            <wp:extent cx="1966130" cy="4762913"/>
            <wp:effectExtent l="0" t="0" r="0" b="0"/>
            <wp:docPr id="1522" name="Picture 15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Picture 1522" descr="Chart&#10;&#10;Description automatically generated"/>
                    <pic:cNvPicPr/>
                  </pic:nvPicPr>
                  <pic:blipFill>
                    <a:blip r:embed="rId18"/>
                    <a:stretch>
                      <a:fillRect/>
                    </a:stretch>
                  </pic:blipFill>
                  <pic:spPr>
                    <a:xfrm>
                      <a:off x="0" y="0"/>
                      <a:ext cx="1966130" cy="4762913"/>
                    </a:xfrm>
                    <a:prstGeom prst="rect">
                      <a:avLst/>
                    </a:prstGeom>
                  </pic:spPr>
                </pic:pic>
              </a:graphicData>
            </a:graphic>
          </wp:inline>
        </w:drawing>
      </w:r>
    </w:p>
    <w:p w14:paraId="0BDEFAFE" w14:textId="21ADAD89"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DO-SVY-740 un turpmāko prasību atainojums (“parasts” slieksnis, precīzas pieejas skrejceļš)</w:t>
      </w:r>
    </w:p>
    <w:p w14:paraId="3183C4BE" w14:textId="77777777" w:rsidR="00D03E33" w:rsidRPr="00823FC5" w:rsidRDefault="00D03E33" w:rsidP="00503552">
      <w:pPr>
        <w:pStyle w:val="BodyText"/>
        <w:jc w:val="both"/>
        <w:rPr>
          <w:rFonts w:ascii="Times New Roman" w:hAnsi="Times New Roman" w:cs="Times New Roman"/>
          <w:sz w:val="24"/>
          <w:lang w:val="en-GB"/>
        </w:rPr>
      </w:pPr>
    </w:p>
    <w:p w14:paraId="17E8BB96" w14:textId="77777777" w:rsidR="00E2209F" w:rsidRPr="00823FC5" w:rsidRDefault="00E2209F">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271F831E" w14:textId="2C9CD6CA" w:rsidR="00D03E33" w:rsidRPr="00823FC5" w:rsidRDefault="00E2209F" w:rsidP="00E2209F">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E.4. Sliekšņa marķējuma paraugs. 2. veids</w:t>
      </w:r>
    </w:p>
    <w:p w14:paraId="295FA845" w14:textId="77777777" w:rsidR="003F680D" w:rsidRPr="00823FC5" w:rsidRDefault="003F680D" w:rsidP="00E2209F">
      <w:pPr>
        <w:pStyle w:val="Heading6"/>
        <w:tabs>
          <w:tab w:val="left" w:pos="1325"/>
          <w:tab w:val="left" w:pos="1326"/>
        </w:tabs>
        <w:ind w:left="0" w:firstLine="0"/>
        <w:rPr>
          <w:rFonts w:ascii="Times New Roman" w:hAnsi="Times New Roman" w:cs="Times New Roman"/>
          <w:color w:val="2D74B5"/>
          <w:lang w:val="en-GB"/>
        </w:rPr>
      </w:pPr>
    </w:p>
    <w:p w14:paraId="7EF5E46B" w14:textId="754C144C" w:rsidR="00D03E33" w:rsidRPr="00823FC5" w:rsidRDefault="003F680D" w:rsidP="003F680D">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02B38E91" wp14:editId="5451591D">
            <wp:extent cx="1988992" cy="4709568"/>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19"/>
                    <a:stretch>
                      <a:fillRect/>
                    </a:stretch>
                  </pic:blipFill>
                  <pic:spPr>
                    <a:xfrm>
                      <a:off x="0" y="0"/>
                      <a:ext cx="1988992" cy="4709568"/>
                    </a:xfrm>
                    <a:prstGeom prst="rect">
                      <a:avLst/>
                    </a:prstGeom>
                  </pic:spPr>
                </pic:pic>
              </a:graphicData>
            </a:graphic>
          </wp:inline>
        </w:drawing>
      </w:r>
    </w:p>
    <w:p w14:paraId="3A48EADC" w14:textId="233F9835"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DO-SVY-740 un turpmāko prasību atainojums (“parasts” slieksnis, neprecīzas pieejas skrejceļš)</w:t>
      </w:r>
    </w:p>
    <w:p w14:paraId="7FEA574D" w14:textId="77777777" w:rsidR="0038550B" w:rsidRPr="00823FC5" w:rsidRDefault="0038550B" w:rsidP="00503552">
      <w:pPr>
        <w:jc w:val="both"/>
        <w:rPr>
          <w:rFonts w:ascii="Times New Roman" w:hAnsi="Times New Roman" w:cs="Times New Roman"/>
          <w:sz w:val="24"/>
          <w:lang w:val="en-GB"/>
        </w:rPr>
      </w:pPr>
    </w:p>
    <w:p w14:paraId="770D238B" w14:textId="77777777" w:rsidR="00D03E33" w:rsidRPr="00823FC5" w:rsidRDefault="00D03E33" w:rsidP="00503552">
      <w:pPr>
        <w:pStyle w:val="BodyText"/>
        <w:jc w:val="both"/>
        <w:rPr>
          <w:rFonts w:ascii="Times New Roman" w:hAnsi="Times New Roman" w:cs="Times New Roman"/>
          <w:sz w:val="24"/>
          <w:lang w:val="en-GB"/>
        </w:rPr>
      </w:pPr>
    </w:p>
    <w:p w14:paraId="23AED40B" w14:textId="77777777" w:rsidR="003F680D" w:rsidRPr="00823FC5" w:rsidRDefault="003F680D">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418A8C62" w14:textId="48F13420" w:rsidR="00D03E33" w:rsidRPr="00823FC5" w:rsidRDefault="003F680D" w:rsidP="003F680D">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E.5. Sliekšņa marķējuma paraugs. 3. veids</w:t>
      </w:r>
    </w:p>
    <w:p w14:paraId="24488740" w14:textId="6A00FB73" w:rsidR="00D03E33" w:rsidRPr="00C378D1" w:rsidRDefault="00D03E33" w:rsidP="00503552">
      <w:pPr>
        <w:pStyle w:val="BodyText"/>
        <w:jc w:val="both"/>
        <w:rPr>
          <w:rFonts w:ascii="Times New Roman" w:hAnsi="Times New Roman" w:cs="Times New Roman"/>
          <w:b/>
          <w:sz w:val="24"/>
        </w:rPr>
      </w:pPr>
      <w:r w:rsidRPr="00823FC5">
        <w:rPr>
          <w:rFonts w:ascii="Times New Roman" w:hAnsi="Times New Roman" w:cs="Times New Roman"/>
          <w:noProof/>
          <w:sz w:val="24"/>
        </w:rPr>
        <mc:AlternateContent>
          <mc:Choice Requires="wpg">
            <w:drawing>
              <wp:anchor distT="0" distB="0" distL="0" distR="0" simplePos="0" relativeHeight="251778048" behindDoc="1" locked="0" layoutInCell="1" allowOverlap="1" wp14:anchorId="58BC192C" wp14:editId="431EA086">
                <wp:simplePos x="0" y="0"/>
                <wp:positionH relativeFrom="page">
                  <wp:posOffset>2581910</wp:posOffset>
                </wp:positionH>
                <wp:positionV relativeFrom="paragraph">
                  <wp:posOffset>182245</wp:posOffset>
                </wp:positionV>
                <wp:extent cx="2396490" cy="5885180"/>
                <wp:effectExtent l="0" t="0" r="0" b="0"/>
                <wp:wrapTopAndBottom/>
                <wp:docPr id="1110"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6490" cy="5885180"/>
                          <a:chOff x="4066" y="287"/>
                          <a:chExt cx="3774" cy="9268"/>
                        </a:xfrm>
                      </wpg:grpSpPr>
                      <wps:wsp>
                        <wps:cNvPr id="1111" name="AutoShape 1071"/>
                        <wps:cNvSpPr>
                          <a:spLocks/>
                        </wps:cNvSpPr>
                        <wps:spPr bwMode="auto">
                          <a:xfrm>
                            <a:off x="5932" y="545"/>
                            <a:ext cx="1811" cy="8644"/>
                          </a:xfrm>
                          <a:custGeom>
                            <a:avLst/>
                            <a:gdLst>
                              <a:gd name="T0" fmla="+- 0 5974 5933"/>
                              <a:gd name="T1" fmla="*/ T0 w 1811"/>
                              <a:gd name="T2" fmla="+- 0 5451 545"/>
                              <a:gd name="T3" fmla="*/ 5451 h 8644"/>
                              <a:gd name="T4" fmla="+- 0 5933 5933"/>
                              <a:gd name="T5" fmla="*/ T4 w 1811"/>
                              <a:gd name="T6" fmla="+- 0 5451 545"/>
                              <a:gd name="T7" fmla="*/ 5451 h 8644"/>
                              <a:gd name="T8" fmla="+- 0 5933 5933"/>
                              <a:gd name="T9" fmla="*/ T8 w 1811"/>
                              <a:gd name="T10" fmla="+- 0 6104 545"/>
                              <a:gd name="T11" fmla="*/ 6104 h 8644"/>
                              <a:gd name="T12" fmla="+- 0 5974 5933"/>
                              <a:gd name="T13" fmla="*/ T12 w 1811"/>
                              <a:gd name="T14" fmla="+- 0 6104 545"/>
                              <a:gd name="T15" fmla="*/ 6104 h 8644"/>
                              <a:gd name="T16" fmla="+- 0 5974 5933"/>
                              <a:gd name="T17" fmla="*/ T16 w 1811"/>
                              <a:gd name="T18" fmla="+- 0 5451 545"/>
                              <a:gd name="T19" fmla="*/ 5451 h 8644"/>
                              <a:gd name="T20" fmla="+- 0 5974 5933"/>
                              <a:gd name="T21" fmla="*/ T20 w 1811"/>
                              <a:gd name="T22" fmla="+- 0 4470 545"/>
                              <a:gd name="T23" fmla="*/ 4470 h 8644"/>
                              <a:gd name="T24" fmla="+- 0 5933 5933"/>
                              <a:gd name="T25" fmla="*/ T24 w 1811"/>
                              <a:gd name="T26" fmla="+- 0 4470 545"/>
                              <a:gd name="T27" fmla="*/ 4470 h 8644"/>
                              <a:gd name="T28" fmla="+- 0 5933 5933"/>
                              <a:gd name="T29" fmla="*/ T28 w 1811"/>
                              <a:gd name="T30" fmla="+- 0 5123 545"/>
                              <a:gd name="T31" fmla="*/ 5123 h 8644"/>
                              <a:gd name="T32" fmla="+- 0 5974 5933"/>
                              <a:gd name="T33" fmla="*/ T32 w 1811"/>
                              <a:gd name="T34" fmla="+- 0 5123 545"/>
                              <a:gd name="T35" fmla="*/ 5123 h 8644"/>
                              <a:gd name="T36" fmla="+- 0 5974 5933"/>
                              <a:gd name="T37" fmla="*/ T36 w 1811"/>
                              <a:gd name="T38" fmla="+- 0 4470 545"/>
                              <a:gd name="T39" fmla="*/ 4470 h 8644"/>
                              <a:gd name="T40" fmla="+- 0 5974 5933"/>
                              <a:gd name="T41" fmla="*/ T40 w 1811"/>
                              <a:gd name="T42" fmla="+- 0 3488 545"/>
                              <a:gd name="T43" fmla="*/ 3488 h 8644"/>
                              <a:gd name="T44" fmla="+- 0 5933 5933"/>
                              <a:gd name="T45" fmla="*/ T44 w 1811"/>
                              <a:gd name="T46" fmla="+- 0 3488 545"/>
                              <a:gd name="T47" fmla="*/ 3488 h 8644"/>
                              <a:gd name="T48" fmla="+- 0 5933 5933"/>
                              <a:gd name="T49" fmla="*/ T48 w 1811"/>
                              <a:gd name="T50" fmla="+- 0 4142 545"/>
                              <a:gd name="T51" fmla="*/ 4142 h 8644"/>
                              <a:gd name="T52" fmla="+- 0 5974 5933"/>
                              <a:gd name="T53" fmla="*/ T52 w 1811"/>
                              <a:gd name="T54" fmla="+- 0 4142 545"/>
                              <a:gd name="T55" fmla="*/ 4142 h 8644"/>
                              <a:gd name="T56" fmla="+- 0 5974 5933"/>
                              <a:gd name="T57" fmla="*/ T56 w 1811"/>
                              <a:gd name="T58" fmla="+- 0 3488 545"/>
                              <a:gd name="T59" fmla="*/ 3488 h 8644"/>
                              <a:gd name="T60" fmla="+- 0 5974 5933"/>
                              <a:gd name="T61" fmla="*/ T60 w 1811"/>
                              <a:gd name="T62" fmla="+- 0 2507 545"/>
                              <a:gd name="T63" fmla="*/ 2507 h 8644"/>
                              <a:gd name="T64" fmla="+- 0 5933 5933"/>
                              <a:gd name="T65" fmla="*/ T64 w 1811"/>
                              <a:gd name="T66" fmla="+- 0 2507 545"/>
                              <a:gd name="T67" fmla="*/ 2507 h 8644"/>
                              <a:gd name="T68" fmla="+- 0 5933 5933"/>
                              <a:gd name="T69" fmla="*/ T68 w 1811"/>
                              <a:gd name="T70" fmla="+- 0 3162 545"/>
                              <a:gd name="T71" fmla="*/ 3162 h 8644"/>
                              <a:gd name="T72" fmla="+- 0 5974 5933"/>
                              <a:gd name="T73" fmla="*/ T72 w 1811"/>
                              <a:gd name="T74" fmla="+- 0 3162 545"/>
                              <a:gd name="T75" fmla="*/ 3162 h 8644"/>
                              <a:gd name="T76" fmla="+- 0 5974 5933"/>
                              <a:gd name="T77" fmla="*/ T76 w 1811"/>
                              <a:gd name="T78" fmla="+- 0 2507 545"/>
                              <a:gd name="T79" fmla="*/ 2507 h 8644"/>
                              <a:gd name="T80" fmla="+- 0 5974 5933"/>
                              <a:gd name="T81" fmla="*/ T80 w 1811"/>
                              <a:gd name="T82" fmla="+- 0 1526 545"/>
                              <a:gd name="T83" fmla="*/ 1526 h 8644"/>
                              <a:gd name="T84" fmla="+- 0 5933 5933"/>
                              <a:gd name="T85" fmla="*/ T84 w 1811"/>
                              <a:gd name="T86" fmla="+- 0 1526 545"/>
                              <a:gd name="T87" fmla="*/ 1526 h 8644"/>
                              <a:gd name="T88" fmla="+- 0 5933 5933"/>
                              <a:gd name="T89" fmla="*/ T88 w 1811"/>
                              <a:gd name="T90" fmla="+- 0 2181 545"/>
                              <a:gd name="T91" fmla="*/ 2181 h 8644"/>
                              <a:gd name="T92" fmla="+- 0 5974 5933"/>
                              <a:gd name="T93" fmla="*/ T92 w 1811"/>
                              <a:gd name="T94" fmla="+- 0 2181 545"/>
                              <a:gd name="T95" fmla="*/ 2181 h 8644"/>
                              <a:gd name="T96" fmla="+- 0 5974 5933"/>
                              <a:gd name="T97" fmla="*/ T96 w 1811"/>
                              <a:gd name="T98" fmla="+- 0 1526 545"/>
                              <a:gd name="T99" fmla="*/ 1526 h 8644"/>
                              <a:gd name="T100" fmla="+- 0 5974 5933"/>
                              <a:gd name="T101" fmla="*/ T100 w 1811"/>
                              <a:gd name="T102" fmla="+- 0 545 545"/>
                              <a:gd name="T103" fmla="*/ 545 h 8644"/>
                              <a:gd name="T104" fmla="+- 0 5933 5933"/>
                              <a:gd name="T105" fmla="*/ T104 w 1811"/>
                              <a:gd name="T106" fmla="+- 0 545 545"/>
                              <a:gd name="T107" fmla="*/ 545 h 8644"/>
                              <a:gd name="T108" fmla="+- 0 5933 5933"/>
                              <a:gd name="T109" fmla="*/ T108 w 1811"/>
                              <a:gd name="T110" fmla="+- 0 1200 545"/>
                              <a:gd name="T111" fmla="*/ 1200 h 8644"/>
                              <a:gd name="T112" fmla="+- 0 5974 5933"/>
                              <a:gd name="T113" fmla="*/ T112 w 1811"/>
                              <a:gd name="T114" fmla="+- 0 1200 545"/>
                              <a:gd name="T115" fmla="*/ 1200 h 8644"/>
                              <a:gd name="T116" fmla="+- 0 5974 5933"/>
                              <a:gd name="T117" fmla="*/ T116 w 1811"/>
                              <a:gd name="T118" fmla="+- 0 545 545"/>
                              <a:gd name="T119" fmla="*/ 545 h 8644"/>
                              <a:gd name="T120" fmla="+- 0 7744 5933"/>
                              <a:gd name="T121" fmla="*/ T120 w 1811"/>
                              <a:gd name="T122" fmla="+- 0 7370 545"/>
                              <a:gd name="T123" fmla="*/ 7370 h 8644"/>
                              <a:gd name="T124" fmla="+- 0 7587 5933"/>
                              <a:gd name="T125" fmla="*/ T124 w 1811"/>
                              <a:gd name="T126" fmla="+- 0 7370 545"/>
                              <a:gd name="T127" fmla="*/ 7370 h 8644"/>
                              <a:gd name="T128" fmla="+- 0 7587 5933"/>
                              <a:gd name="T129" fmla="*/ T128 w 1811"/>
                              <a:gd name="T130" fmla="+- 0 9189 545"/>
                              <a:gd name="T131" fmla="*/ 9189 h 8644"/>
                              <a:gd name="T132" fmla="+- 0 7744 5933"/>
                              <a:gd name="T133" fmla="*/ T132 w 1811"/>
                              <a:gd name="T134" fmla="+- 0 9189 545"/>
                              <a:gd name="T135" fmla="*/ 9189 h 8644"/>
                              <a:gd name="T136" fmla="+- 0 7744 5933"/>
                              <a:gd name="T137" fmla="*/ T136 w 1811"/>
                              <a:gd name="T138" fmla="+- 0 7370 545"/>
                              <a:gd name="T139" fmla="*/ 7370 h 8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811" h="8644">
                                <a:moveTo>
                                  <a:pt x="41" y="4906"/>
                                </a:moveTo>
                                <a:lnTo>
                                  <a:pt x="0" y="4906"/>
                                </a:lnTo>
                                <a:lnTo>
                                  <a:pt x="0" y="5559"/>
                                </a:lnTo>
                                <a:lnTo>
                                  <a:pt x="41" y="5559"/>
                                </a:lnTo>
                                <a:lnTo>
                                  <a:pt x="41" y="4906"/>
                                </a:lnTo>
                                <a:close/>
                                <a:moveTo>
                                  <a:pt x="41" y="3925"/>
                                </a:moveTo>
                                <a:lnTo>
                                  <a:pt x="0" y="3925"/>
                                </a:lnTo>
                                <a:lnTo>
                                  <a:pt x="0" y="4578"/>
                                </a:lnTo>
                                <a:lnTo>
                                  <a:pt x="41" y="4578"/>
                                </a:lnTo>
                                <a:lnTo>
                                  <a:pt x="41" y="3925"/>
                                </a:lnTo>
                                <a:close/>
                                <a:moveTo>
                                  <a:pt x="41" y="2943"/>
                                </a:moveTo>
                                <a:lnTo>
                                  <a:pt x="0" y="2943"/>
                                </a:lnTo>
                                <a:lnTo>
                                  <a:pt x="0" y="3597"/>
                                </a:lnTo>
                                <a:lnTo>
                                  <a:pt x="41" y="3597"/>
                                </a:lnTo>
                                <a:lnTo>
                                  <a:pt x="41" y="2943"/>
                                </a:lnTo>
                                <a:close/>
                                <a:moveTo>
                                  <a:pt x="41" y="1962"/>
                                </a:moveTo>
                                <a:lnTo>
                                  <a:pt x="0" y="1962"/>
                                </a:lnTo>
                                <a:lnTo>
                                  <a:pt x="0" y="2617"/>
                                </a:lnTo>
                                <a:lnTo>
                                  <a:pt x="41" y="2617"/>
                                </a:lnTo>
                                <a:lnTo>
                                  <a:pt x="41" y="1962"/>
                                </a:lnTo>
                                <a:close/>
                                <a:moveTo>
                                  <a:pt x="41" y="981"/>
                                </a:moveTo>
                                <a:lnTo>
                                  <a:pt x="0" y="981"/>
                                </a:lnTo>
                                <a:lnTo>
                                  <a:pt x="0" y="1636"/>
                                </a:lnTo>
                                <a:lnTo>
                                  <a:pt x="41" y="1636"/>
                                </a:lnTo>
                                <a:lnTo>
                                  <a:pt x="41" y="981"/>
                                </a:lnTo>
                                <a:close/>
                                <a:moveTo>
                                  <a:pt x="41" y="0"/>
                                </a:moveTo>
                                <a:lnTo>
                                  <a:pt x="0" y="0"/>
                                </a:lnTo>
                                <a:lnTo>
                                  <a:pt x="0" y="655"/>
                                </a:lnTo>
                                <a:lnTo>
                                  <a:pt x="41" y="655"/>
                                </a:lnTo>
                                <a:lnTo>
                                  <a:pt x="41" y="0"/>
                                </a:lnTo>
                                <a:close/>
                                <a:moveTo>
                                  <a:pt x="1811" y="6825"/>
                                </a:moveTo>
                                <a:lnTo>
                                  <a:pt x="1654" y="6825"/>
                                </a:lnTo>
                                <a:lnTo>
                                  <a:pt x="1654" y="8644"/>
                                </a:lnTo>
                                <a:lnTo>
                                  <a:pt x="1811" y="8644"/>
                                </a:lnTo>
                                <a:lnTo>
                                  <a:pt x="1811" y="68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Rectangle 1070"/>
                        <wps:cNvSpPr>
                          <a:spLocks noChangeArrowheads="1"/>
                        </wps:cNvSpPr>
                        <wps:spPr bwMode="auto">
                          <a:xfrm>
                            <a:off x="7586" y="7370"/>
                            <a:ext cx="157"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Rectangle 1069"/>
                        <wps:cNvSpPr>
                          <a:spLocks noChangeArrowheads="1"/>
                        </wps:cNvSpPr>
                        <wps:spPr bwMode="auto">
                          <a:xfrm>
                            <a:off x="7286" y="7370"/>
                            <a:ext cx="159"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Rectangle 1068"/>
                        <wps:cNvSpPr>
                          <a:spLocks noChangeArrowheads="1"/>
                        </wps:cNvSpPr>
                        <wps:spPr bwMode="auto">
                          <a:xfrm>
                            <a:off x="7286" y="7370"/>
                            <a:ext cx="159"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Rectangle 1067"/>
                        <wps:cNvSpPr>
                          <a:spLocks noChangeArrowheads="1"/>
                        </wps:cNvSpPr>
                        <wps:spPr bwMode="auto">
                          <a:xfrm>
                            <a:off x="6972" y="7370"/>
                            <a:ext cx="159"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Rectangle 1066"/>
                        <wps:cNvSpPr>
                          <a:spLocks noChangeArrowheads="1"/>
                        </wps:cNvSpPr>
                        <wps:spPr bwMode="auto">
                          <a:xfrm>
                            <a:off x="6972" y="7370"/>
                            <a:ext cx="159"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Rectangle 1065"/>
                        <wps:cNvSpPr>
                          <a:spLocks noChangeArrowheads="1"/>
                        </wps:cNvSpPr>
                        <wps:spPr bwMode="auto">
                          <a:xfrm>
                            <a:off x="6677" y="7370"/>
                            <a:ext cx="157"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1064"/>
                        <wps:cNvSpPr>
                          <a:spLocks noChangeArrowheads="1"/>
                        </wps:cNvSpPr>
                        <wps:spPr bwMode="auto">
                          <a:xfrm>
                            <a:off x="6677" y="7370"/>
                            <a:ext cx="157"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Rectangle 1063"/>
                        <wps:cNvSpPr>
                          <a:spLocks noChangeArrowheads="1"/>
                        </wps:cNvSpPr>
                        <wps:spPr bwMode="auto">
                          <a:xfrm>
                            <a:off x="6358" y="7370"/>
                            <a:ext cx="157"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 name="Rectangle 1062"/>
                        <wps:cNvSpPr>
                          <a:spLocks noChangeArrowheads="1"/>
                        </wps:cNvSpPr>
                        <wps:spPr bwMode="auto">
                          <a:xfrm>
                            <a:off x="6358" y="7370"/>
                            <a:ext cx="157"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Rectangle 1061"/>
                        <wps:cNvSpPr>
                          <a:spLocks noChangeArrowheads="1"/>
                        </wps:cNvSpPr>
                        <wps:spPr bwMode="auto">
                          <a:xfrm>
                            <a:off x="6058" y="7370"/>
                            <a:ext cx="158"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1060"/>
                        <wps:cNvSpPr>
                          <a:spLocks noChangeArrowheads="1"/>
                        </wps:cNvSpPr>
                        <wps:spPr bwMode="auto">
                          <a:xfrm>
                            <a:off x="6058" y="7370"/>
                            <a:ext cx="158"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Rectangle 1059"/>
                        <wps:cNvSpPr>
                          <a:spLocks noChangeArrowheads="1"/>
                        </wps:cNvSpPr>
                        <wps:spPr bwMode="auto">
                          <a:xfrm>
                            <a:off x="5637" y="7370"/>
                            <a:ext cx="158"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Rectangle 1058"/>
                        <wps:cNvSpPr>
                          <a:spLocks noChangeArrowheads="1"/>
                        </wps:cNvSpPr>
                        <wps:spPr bwMode="auto">
                          <a:xfrm>
                            <a:off x="5637" y="7370"/>
                            <a:ext cx="158"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Rectangle 1057"/>
                        <wps:cNvSpPr>
                          <a:spLocks noChangeArrowheads="1"/>
                        </wps:cNvSpPr>
                        <wps:spPr bwMode="auto">
                          <a:xfrm>
                            <a:off x="5341" y="7370"/>
                            <a:ext cx="157"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1056"/>
                        <wps:cNvSpPr>
                          <a:spLocks noChangeArrowheads="1"/>
                        </wps:cNvSpPr>
                        <wps:spPr bwMode="auto">
                          <a:xfrm>
                            <a:off x="5341" y="7370"/>
                            <a:ext cx="157"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Rectangle 1055"/>
                        <wps:cNvSpPr>
                          <a:spLocks noChangeArrowheads="1"/>
                        </wps:cNvSpPr>
                        <wps:spPr bwMode="auto">
                          <a:xfrm>
                            <a:off x="5048" y="7370"/>
                            <a:ext cx="159"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Rectangle 1054"/>
                        <wps:cNvSpPr>
                          <a:spLocks noChangeArrowheads="1"/>
                        </wps:cNvSpPr>
                        <wps:spPr bwMode="auto">
                          <a:xfrm>
                            <a:off x="5048" y="7370"/>
                            <a:ext cx="159"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Rectangle 1053"/>
                        <wps:cNvSpPr>
                          <a:spLocks noChangeArrowheads="1"/>
                        </wps:cNvSpPr>
                        <wps:spPr bwMode="auto">
                          <a:xfrm>
                            <a:off x="4749" y="7370"/>
                            <a:ext cx="158"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1052"/>
                        <wps:cNvSpPr>
                          <a:spLocks noChangeArrowheads="1"/>
                        </wps:cNvSpPr>
                        <wps:spPr bwMode="auto">
                          <a:xfrm>
                            <a:off x="4749" y="7370"/>
                            <a:ext cx="158"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Rectangle 1051"/>
                        <wps:cNvSpPr>
                          <a:spLocks noChangeArrowheads="1"/>
                        </wps:cNvSpPr>
                        <wps:spPr bwMode="auto">
                          <a:xfrm>
                            <a:off x="4435" y="7370"/>
                            <a:ext cx="158"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Rectangle 1050"/>
                        <wps:cNvSpPr>
                          <a:spLocks noChangeArrowheads="1"/>
                        </wps:cNvSpPr>
                        <wps:spPr bwMode="auto">
                          <a:xfrm>
                            <a:off x="4435" y="7370"/>
                            <a:ext cx="158" cy="181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Rectangle 1049"/>
                        <wps:cNvSpPr>
                          <a:spLocks noChangeArrowheads="1"/>
                        </wps:cNvSpPr>
                        <wps:spPr bwMode="auto">
                          <a:xfrm>
                            <a:off x="4139" y="7370"/>
                            <a:ext cx="159" cy="18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AutoShape 1048"/>
                        <wps:cNvSpPr>
                          <a:spLocks/>
                        </wps:cNvSpPr>
                        <wps:spPr bwMode="auto">
                          <a:xfrm>
                            <a:off x="4072" y="293"/>
                            <a:ext cx="3761" cy="9128"/>
                          </a:xfrm>
                          <a:custGeom>
                            <a:avLst/>
                            <a:gdLst>
                              <a:gd name="T0" fmla="+- 0 4140 4073"/>
                              <a:gd name="T1" fmla="*/ T0 w 3761"/>
                              <a:gd name="T2" fmla="+- 0 7370 293"/>
                              <a:gd name="T3" fmla="*/ 7370 h 9128"/>
                              <a:gd name="T4" fmla="+- 0 4299 4073"/>
                              <a:gd name="T5" fmla="*/ T4 w 3761"/>
                              <a:gd name="T6" fmla="+- 0 7370 293"/>
                              <a:gd name="T7" fmla="*/ 7370 h 9128"/>
                              <a:gd name="T8" fmla="+- 0 4299 4073"/>
                              <a:gd name="T9" fmla="*/ T8 w 3761"/>
                              <a:gd name="T10" fmla="+- 0 9189 293"/>
                              <a:gd name="T11" fmla="*/ 9189 h 9128"/>
                              <a:gd name="T12" fmla="+- 0 4140 4073"/>
                              <a:gd name="T13" fmla="*/ T12 w 3761"/>
                              <a:gd name="T14" fmla="+- 0 9189 293"/>
                              <a:gd name="T15" fmla="*/ 9189 h 9128"/>
                              <a:gd name="T16" fmla="+- 0 4140 4073"/>
                              <a:gd name="T17" fmla="*/ T16 w 3761"/>
                              <a:gd name="T18" fmla="+- 0 7370 293"/>
                              <a:gd name="T19" fmla="*/ 7370 h 9128"/>
                              <a:gd name="T20" fmla="+- 0 4073 4073"/>
                              <a:gd name="T21" fmla="*/ T20 w 3761"/>
                              <a:gd name="T22" fmla="+- 0 293 293"/>
                              <a:gd name="T23" fmla="*/ 293 h 9128"/>
                              <a:gd name="T24" fmla="+- 0 7834 4073"/>
                              <a:gd name="T25" fmla="*/ T24 w 3761"/>
                              <a:gd name="T26" fmla="+- 0 293 293"/>
                              <a:gd name="T27" fmla="*/ 293 h 9128"/>
                              <a:gd name="T28" fmla="+- 0 7834 4073"/>
                              <a:gd name="T29" fmla="*/ T28 w 3761"/>
                              <a:gd name="T30" fmla="+- 0 9421 293"/>
                              <a:gd name="T31" fmla="*/ 9421 h 9128"/>
                              <a:gd name="T32" fmla="+- 0 4073 4073"/>
                              <a:gd name="T33" fmla="*/ T32 w 3761"/>
                              <a:gd name="T34" fmla="+- 0 9421 293"/>
                              <a:gd name="T35" fmla="*/ 9421 h 9128"/>
                              <a:gd name="T36" fmla="+- 0 4073 4073"/>
                              <a:gd name="T37" fmla="*/ T36 w 3761"/>
                              <a:gd name="T38" fmla="+- 0 293 293"/>
                              <a:gd name="T39" fmla="*/ 293 h 9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61" h="9128">
                                <a:moveTo>
                                  <a:pt x="67" y="7077"/>
                                </a:moveTo>
                                <a:lnTo>
                                  <a:pt x="226" y="7077"/>
                                </a:lnTo>
                                <a:lnTo>
                                  <a:pt x="226" y="8896"/>
                                </a:lnTo>
                                <a:lnTo>
                                  <a:pt x="67" y="8896"/>
                                </a:lnTo>
                                <a:lnTo>
                                  <a:pt x="67" y="7077"/>
                                </a:lnTo>
                                <a:close/>
                                <a:moveTo>
                                  <a:pt x="0" y="0"/>
                                </a:moveTo>
                                <a:lnTo>
                                  <a:pt x="3761" y="0"/>
                                </a:lnTo>
                                <a:lnTo>
                                  <a:pt x="3761" y="9128"/>
                                </a:lnTo>
                                <a:lnTo>
                                  <a:pt x="0" y="9128"/>
                                </a:lnTo>
                                <a:lnTo>
                                  <a:pt x="0" y="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5" name="Picture 10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788" y="9276"/>
                            <a:ext cx="272" cy="2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85C87A" id="Group 1046" o:spid="_x0000_s1026" style="position:absolute;margin-left:203.3pt;margin-top:14.35pt;width:188.7pt;height:463.4pt;z-index:-251538432;mso-wrap-distance-left:0;mso-wrap-distance-right:0;mso-position-horizontal-relative:page" coordorigin="4066,287" coordsize="3774,9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">
                <v:shape id="AutoShape 1071" o:spid="_x0000_s1027" style="position:absolute;left:5932;top:545;width:1811;height:8644;visibility:visible;mso-wrap-style:square;v-text-anchor:top" coordsize="1811,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" path="m41,4906r-41,l,5559r41,l41,4906xm41,3925r-41,l,4578r41,l41,3925xm41,2943r-41,l,3597r41,l41,2943xm41,1962r-41,l,2617r41,l41,1962xm41,981l,981r,655l41,1636r,-655xm41,l,,,655r41,l41,xm1811,6825r-157,l1654,8644r157,l1811,6825xe" fillcolor="black" stroked="f">
                  <v:path arrowok="t" o:connecttype="custom" o:connectlocs="41,5451;0,5451;0,6104;41,6104;41,5451;41,4470;0,4470;0,5123;41,5123;41,4470;41,3488;0,3488;0,4142;41,4142;41,3488;41,2507;0,2507;0,3162;41,3162;41,2507;41,1526;0,1526;0,2181;41,2181;41,1526;41,545;0,545;0,1200;41,1200;41,545;1811,7370;1654,7370;1654,9189;1811,9189;1811,7370" o:connectangles="0,0,0,0,0,0,0,0,0,0,0,0,0,0,0,0,0,0,0,0,0,0,0,0,0,0,0,0,0,0,0,0,0,0,0"/>
                </v:shape>
                <v:rect id="Rectangle 1070" o:spid="_x0000_s1028" style="position:absolute;left:7586;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" filled="f" strokeweight=".65pt"/>
                <v:rect id="Rectangle 1069" o:spid="_x0000_s1029" style="position:absolute;left:7286;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" fillcolor="black" stroked="f"/>
                <v:rect id="Rectangle 1068" o:spid="_x0000_s1030" style="position:absolute;left:7286;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" filled="f" strokeweight=".65pt"/>
                <v:rect id="Rectangle 1067" o:spid="_x0000_s1031" style="position:absolute;left:6972;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" fillcolor="black" stroked="f"/>
                <v:rect id="Rectangle 1066" o:spid="_x0000_s1032" style="position:absolute;left:6972;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" filled="f" strokeweight=".65pt"/>
                <v:rect id="Rectangle 1065" o:spid="_x0000_s1033" style="position:absolute;left:6677;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" fillcolor="black" stroked="f"/>
                <v:rect id="Rectangle 1064" o:spid="_x0000_s1034" style="position:absolute;left:6677;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" filled="f" strokeweight=".65pt"/>
                <v:rect id="Rectangle 1063" o:spid="_x0000_s1035" style="position:absolute;left:6358;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" fillcolor="black" stroked="f"/>
                <v:rect id="Rectangle 1062" o:spid="_x0000_s1036" style="position:absolute;left:6358;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" filled="f" strokeweight=".65pt"/>
                <v:rect id="Rectangle 1061" o:spid="_x0000_s1037" style="position:absolute;left:6058;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" fillcolor="black" stroked="f"/>
                <v:rect id="Rectangle 1060" o:spid="_x0000_s1038" style="position:absolute;left:6058;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" filled="f" strokeweight=".65pt"/>
                <v:rect id="Rectangle 1059" o:spid="_x0000_s1039" style="position:absolute;left:5637;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" fillcolor="black" stroked="f"/>
                <v:rect id="Rectangle 1058" o:spid="_x0000_s1040" style="position:absolute;left:5637;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" filled="f" strokeweight=".65pt"/>
                <v:rect id="Rectangle 1057" o:spid="_x0000_s1041" style="position:absolute;left:5341;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" fillcolor="black" stroked="f"/>
                <v:rect id="Rectangle 1056" o:spid="_x0000_s1042" style="position:absolute;left:5341;top:7370;width:15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" filled="f" strokeweight=".65pt"/>
                <v:rect id="Rectangle 1055" o:spid="_x0000_s1043" style="position:absolute;left:5048;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" fillcolor="black" stroked="f"/>
                <v:rect id="Rectangle 1054" o:spid="_x0000_s1044" style="position:absolute;left:5048;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" filled="f" strokeweight=".65pt"/>
                <v:rect id="Rectangle 1053" o:spid="_x0000_s1045" style="position:absolute;left:4749;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" fillcolor="black" stroked="f"/>
                <v:rect id="Rectangle 1052" o:spid="_x0000_s1046" style="position:absolute;left:4749;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" filled="f" strokeweight=".65pt"/>
                <v:rect id="Rectangle 1051" o:spid="_x0000_s1047" style="position:absolute;left:4435;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" fillcolor="black" stroked="f"/>
                <v:rect id="Rectangle 1050" o:spid="_x0000_s1048" style="position:absolute;left:4435;top:7370;width:158;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" filled="f" strokeweight=".65pt"/>
                <v:rect id="Rectangle 1049" o:spid="_x0000_s1049" style="position:absolute;left:4139;top:7370;width:159;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" fillcolor="black" stroked="f"/>
                <v:shape id="AutoShape 1048" o:spid="_x0000_s1050" style="position:absolute;left:4072;top:293;width:3761;height:9128;visibility:visible;mso-wrap-style:square;v-text-anchor:top" coordsize="3761,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" path="m67,7077r159,l226,8896r-159,l67,7077xm,l3761,r,9128l,9128,,xe" filled="f" strokeweight=".65pt">
                  <v:path arrowok="t" o:connecttype="custom" o:connectlocs="67,7370;226,7370;226,9189;67,9189;67,7370;0,293;3761,293;3761,9421;0,9421;0,293" o:connectangles="0,0,0,0,0,0,0,0,0,0"/>
                </v:shape>
                <v:shape id="Picture 1047" o:spid="_x0000_s1051" type="#_x0000_t75" style="position:absolute;left:5788;top:9276;width:272;height: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">
                  <v:imagedata r:id="rId66" o:title=""/>
                </v:shape>
                <w10:wrap type="topAndBottom" anchorx="page"/>
              </v:group>
            </w:pict>
          </mc:Fallback>
        </mc:AlternateContent>
      </w:r>
    </w:p>
    <w:p w14:paraId="0D796457" w14:textId="29F4AA93"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Normatīvās prasības DO-SVY-740 atainojums</w:t>
      </w:r>
    </w:p>
    <w:p w14:paraId="0E91F76C" w14:textId="77777777" w:rsidR="0038550B" w:rsidRPr="00823FC5" w:rsidRDefault="0038550B" w:rsidP="00503552">
      <w:pPr>
        <w:jc w:val="both"/>
        <w:rPr>
          <w:rFonts w:ascii="Times New Roman" w:hAnsi="Times New Roman" w:cs="Times New Roman"/>
          <w:sz w:val="24"/>
          <w:lang w:val="en-GB"/>
        </w:rPr>
      </w:pPr>
    </w:p>
    <w:p w14:paraId="15CBD698" w14:textId="77777777" w:rsidR="00D03E33" w:rsidRPr="00823FC5" w:rsidRDefault="00D03E33" w:rsidP="00503552">
      <w:pPr>
        <w:pStyle w:val="BodyText"/>
        <w:jc w:val="both"/>
        <w:rPr>
          <w:rFonts w:ascii="Times New Roman" w:hAnsi="Times New Roman" w:cs="Times New Roman"/>
          <w:sz w:val="24"/>
          <w:lang w:val="en-GB"/>
        </w:rPr>
      </w:pPr>
    </w:p>
    <w:p w14:paraId="47F44FC6" w14:textId="77777777" w:rsidR="00D03E33" w:rsidRPr="00823FC5" w:rsidRDefault="00D03E33" w:rsidP="00503552">
      <w:pPr>
        <w:pStyle w:val="BodyText"/>
        <w:jc w:val="both"/>
        <w:rPr>
          <w:rFonts w:ascii="Times New Roman" w:hAnsi="Times New Roman" w:cs="Times New Roman"/>
          <w:sz w:val="24"/>
          <w:lang w:val="en-GB"/>
        </w:rPr>
      </w:pPr>
    </w:p>
    <w:p w14:paraId="3352B156" w14:textId="77777777" w:rsidR="003F680D" w:rsidRPr="00823FC5" w:rsidRDefault="003F680D">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02A52E82" w14:textId="6F0BB015" w:rsidR="00D03E33" w:rsidRPr="00823FC5" w:rsidRDefault="00D03E33" w:rsidP="003F680D">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noProof/>
          <w:color w:val="2D74B5"/>
        </w:rPr>
        <w:lastRenderedPageBreak/>
        <mc:AlternateContent>
          <mc:Choice Requires="wps">
            <w:drawing>
              <wp:anchor distT="0" distB="0" distL="114300" distR="114300" simplePos="0" relativeHeight="251705344" behindDoc="1" locked="0" layoutInCell="1" allowOverlap="1" wp14:anchorId="6E432B45" wp14:editId="215778D0">
                <wp:simplePos x="0" y="0"/>
                <wp:positionH relativeFrom="page">
                  <wp:posOffset>4224020</wp:posOffset>
                </wp:positionH>
                <wp:positionV relativeFrom="paragraph">
                  <wp:posOffset>2165350</wp:posOffset>
                </wp:positionV>
                <wp:extent cx="0" cy="0"/>
                <wp:effectExtent l="0" t="0" r="0" b="0"/>
                <wp:wrapNone/>
                <wp:docPr id="1102" name="Line 1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43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B41D4" id="Line 1038"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2.6pt,170.5pt" to="332.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" strokeweight=".70653mm">
                <v:stroke dashstyle="longDash"/>
                <w10:wrap anchorx="page"/>
              </v:line>
            </w:pict>
          </mc:Fallback>
        </mc:AlternateContent>
      </w:r>
      <w:r w:rsidRPr="00823FC5">
        <w:rPr>
          <w:rFonts w:ascii="Times New Roman" w:hAnsi="Times New Roman" w:cs="Times New Roman"/>
          <w:color w:val="2D74B5"/>
        </w:rPr>
        <w:t>E.6. Sliekšņa marķējuma paraugs. 4. veids</w:t>
      </w:r>
    </w:p>
    <w:p w14:paraId="008AB164" w14:textId="77777777" w:rsidR="0055701E" w:rsidRPr="00823FC5" w:rsidRDefault="0055701E" w:rsidP="003F680D">
      <w:pPr>
        <w:pStyle w:val="Heading6"/>
        <w:tabs>
          <w:tab w:val="left" w:pos="1325"/>
          <w:tab w:val="left" w:pos="1326"/>
        </w:tabs>
        <w:ind w:left="0" w:firstLine="0"/>
        <w:rPr>
          <w:rFonts w:ascii="Times New Roman" w:hAnsi="Times New Roman" w:cs="Times New Roman"/>
          <w:color w:val="2D74B5"/>
          <w:lang w:val="en-GB"/>
        </w:rPr>
      </w:pPr>
    </w:p>
    <w:p w14:paraId="06747795" w14:textId="30EC29E8" w:rsidR="00DC31FA" w:rsidRPr="00823FC5" w:rsidRDefault="00DC31FA" w:rsidP="00DC31FA">
      <w:pPr>
        <w:pStyle w:val="BodyText"/>
        <w:jc w:val="center"/>
        <w:rPr>
          <w:rFonts w:ascii="Times New Roman" w:hAnsi="Times New Roman" w:cs="Times New Roman"/>
          <w:sz w:val="24"/>
        </w:rPr>
      </w:pPr>
      <w:r w:rsidRPr="00823FC5">
        <w:rPr>
          <w:rFonts w:ascii="Times New Roman" w:hAnsi="Times New Roman" w:cs="Times New Roman"/>
          <w:b/>
          <w:noProof/>
          <w:sz w:val="24"/>
        </w:rPr>
        <w:drawing>
          <wp:inline distT="0" distB="0" distL="0" distR="0" wp14:anchorId="6F1068BE" wp14:editId="638F3B74">
            <wp:extent cx="2011854" cy="5441152"/>
            <wp:effectExtent l="0" t="0" r="7620" b="762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67"/>
                    <a:stretch>
                      <a:fillRect/>
                    </a:stretch>
                  </pic:blipFill>
                  <pic:spPr>
                    <a:xfrm>
                      <a:off x="0" y="0"/>
                      <a:ext cx="2011854" cy="5441152"/>
                    </a:xfrm>
                    <a:prstGeom prst="rect">
                      <a:avLst/>
                    </a:prstGeom>
                  </pic:spPr>
                </pic:pic>
              </a:graphicData>
            </a:graphic>
          </wp:inline>
        </w:drawing>
      </w:r>
    </w:p>
    <w:p w14:paraId="14C3E589" w14:textId="7FBAA76F" w:rsidR="00D03E33" w:rsidRPr="00823FC5" w:rsidRDefault="00D03E33" w:rsidP="00DC31FA">
      <w:pPr>
        <w:pStyle w:val="BodyText"/>
        <w:jc w:val="center"/>
        <w:rPr>
          <w:rFonts w:ascii="Times New Roman" w:hAnsi="Times New Roman" w:cs="Times New Roman"/>
          <w:sz w:val="24"/>
        </w:rPr>
      </w:pPr>
      <w:r w:rsidRPr="00823FC5">
        <w:rPr>
          <w:rFonts w:ascii="Times New Roman" w:hAnsi="Times New Roman" w:cs="Times New Roman"/>
          <w:sz w:val="24"/>
        </w:rPr>
        <w:t>Piezīme. Normatīvās prasības DO-SVY-740 atainojums (pārvietots skrejceļa slieksnis)</w:t>
      </w:r>
    </w:p>
    <w:p w14:paraId="409F5DA3" w14:textId="77777777" w:rsidR="00D03E33" w:rsidRPr="00823FC5" w:rsidRDefault="00D03E33" w:rsidP="00503552">
      <w:pPr>
        <w:pStyle w:val="BodyText"/>
        <w:jc w:val="both"/>
        <w:rPr>
          <w:rFonts w:ascii="Times New Roman" w:hAnsi="Times New Roman" w:cs="Times New Roman"/>
          <w:sz w:val="24"/>
          <w:lang w:val="en-GB"/>
        </w:rPr>
      </w:pPr>
    </w:p>
    <w:p w14:paraId="7776A322" w14:textId="77777777" w:rsidR="00DC31FA" w:rsidRPr="00823FC5" w:rsidRDefault="00DC31FA">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3CD7FC93" w14:textId="65488DE9" w:rsidR="00D03E33" w:rsidRPr="00823FC5" w:rsidRDefault="00DC31FA" w:rsidP="00DC31FA">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E.7. Sliekšņa marķējuma paraugs. 5. veids</w:t>
      </w:r>
    </w:p>
    <w:p w14:paraId="6F2E0EDF" w14:textId="77777777" w:rsidR="0055701E" w:rsidRPr="00823FC5" w:rsidRDefault="0055701E" w:rsidP="00DC31FA">
      <w:pPr>
        <w:pStyle w:val="Heading6"/>
        <w:tabs>
          <w:tab w:val="left" w:pos="1325"/>
          <w:tab w:val="left" w:pos="1326"/>
        </w:tabs>
        <w:ind w:left="0" w:firstLine="0"/>
        <w:rPr>
          <w:rFonts w:ascii="Times New Roman" w:hAnsi="Times New Roman" w:cs="Times New Roman"/>
          <w:color w:val="2D74B5"/>
          <w:lang w:val="en-GB"/>
        </w:rPr>
      </w:pPr>
    </w:p>
    <w:p w14:paraId="45015C62" w14:textId="7B4BEFD3" w:rsidR="00D03E33" w:rsidRPr="00823FC5" w:rsidRDefault="00141DD2" w:rsidP="00141DD2">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2B3C6F4F" wp14:editId="00F34FE1">
            <wp:extent cx="1996613" cy="4671465"/>
            <wp:effectExtent l="0" t="0" r="381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68"/>
                    <a:stretch>
                      <a:fillRect/>
                    </a:stretch>
                  </pic:blipFill>
                  <pic:spPr>
                    <a:xfrm>
                      <a:off x="0" y="0"/>
                      <a:ext cx="1996613" cy="4671465"/>
                    </a:xfrm>
                    <a:prstGeom prst="rect">
                      <a:avLst/>
                    </a:prstGeom>
                  </pic:spPr>
                </pic:pic>
              </a:graphicData>
            </a:graphic>
          </wp:inline>
        </w:drawing>
      </w:r>
    </w:p>
    <w:p w14:paraId="6041F24B" w14:textId="5250F9F1"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DO-SVY-740 atainojums (īslaicīgi pārvietots skrejceļa slieksnis)</w:t>
      </w:r>
    </w:p>
    <w:p w14:paraId="4CD86FFE" w14:textId="77777777" w:rsidR="0038550B" w:rsidRPr="00823FC5" w:rsidRDefault="0038550B" w:rsidP="00503552">
      <w:pPr>
        <w:jc w:val="both"/>
        <w:rPr>
          <w:rFonts w:ascii="Times New Roman" w:hAnsi="Times New Roman" w:cs="Times New Roman"/>
          <w:sz w:val="24"/>
          <w:lang w:val="en-GB"/>
        </w:rPr>
      </w:pPr>
    </w:p>
    <w:p w14:paraId="58945030" w14:textId="77777777" w:rsidR="00D03E33" w:rsidRPr="00823FC5" w:rsidRDefault="00D03E33" w:rsidP="00503552">
      <w:pPr>
        <w:pStyle w:val="BodyText"/>
        <w:jc w:val="both"/>
        <w:rPr>
          <w:rFonts w:ascii="Times New Roman" w:hAnsi="Times New Roman" w:cs="Times New Roman"/>
          <w:sz w:val="24"/>
          <w:lang w:val="en-GB"/>
        </w:rPr>
      </w:pPr>
    </w:p>
    <w:p w14:paraId="4CD5264A" w14:textId="77777777" w:rsidR="00D03E33" w:rsidRPr="00823FC5" w:rsidRDefault="00D03E33" w:rsidP="00503552">
      <w:pPr>
        <w:pStyle w:val="BodyText"/>
        <w:jc w:val="both"/>
        <w:rPr>
          <w:rFonts w:ascii="Times New Roman" w:hAnsi="Times New Roman" w:cs="Times New Roman"/>
          <w:sz w:val="24"/>
          <w:lang w:val="en-GB"/>
        </w:rPr>
      </w:pPr>
    </w:p>
    <w:p w14:paraId="2ED7052D" w14:textId="77777777" w:rsidR="00141DD2" w:rsidRPr="00823FC5" w:rsidRDefault="00141DD2">
      <w:pPr>
        <w:rPr>
          <w:rFonts w:ascii="Times New Roman" w:eastAsia="Arial" w:hAnsi="Times New Roman" w:cs="Times New Roman"/>
          <w:b/>
          <w:bCs/>
          <w:color w:val="2D74B5"/>
          <w:sz w:val="24"/>
          <w:szCs w:val="24"/>
        </w:rPr>
      </w:pPr>
      <w:bookmarkStart w:id="254" w:name="_bookmark209"/>
      <w:bookmarkEnd w:id="254"/>
      <w:r w:rsidRPr="00823FC5">
        <w:rPr>
          <w:rFonts w:ascii="Times New Roman" w:hAnsi="Times New Roman" w:cs="Times New Roman"/>
        </w:rPr>
        <w:br w:type="page"/>
      </w:r>
    </w:p>
    <w:p w14:paraId="282AD175" w14:textId="11B90C47" w:rsidR="00D03E33" w:rsidRPr="00823FC5" w:rsidRDefault="00141DD2" w:rsidP="00141DD2">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E.8. Skrejceļa centra līnija ar apgriešanās laukumiem</w:t>
      </w:r>
    </w:p>
    <w:p w14:paraId="66FB2038" w14:textId="77777777" w:rsidR="00141DD2" w:rsidRDefault="00141DD2" w:rsidP="00503552">
      <w:pPr>
        <w:pStyle w:val="BodyText"/>
        <w:tabs>
          <w:tab w:val="left" w:pos="2460"/>
        </w:tabs>
        <w:jc w:val="both"/>
        <w:rPr>
          <w:rFonts w:ascii="Times New Roman" w:hAnsi="Times New Roman" w:cs="Times New Roman"/>
          <w:sz w:val="24"/>
          <w:lang w:val="en-GB"/>
        </w:rPr>
      </w:pPr>
    </w:p>
    <w:p w14:paraId="539842A9" w14:textId="33F9CF5A" w:rsidR="00141DD2" w:rsidRPr="00823FC5" w:rsidRDefault="00A11DF0" w:rsidP="00C378D1">
      <w:pPr>
        <w:pStyle w:val="BodyText"/>
        <w:tabs>
          <w:tab w:val="left" w:pos="2460"/>
        </w:tabs>
        <w:jc w:val="center"/>
        <w:rPr>
          <w:rFonts w:ascii="Times New Roman" w:hAnsi="Times New Roman" w:cs="Times New Roman"/>
          <w:sz w:val="24"/>
          <w:lang w:val="en-GB"/>
        </w:rPr>
      </w:pPr>
      <w:r w:rsidRPr="00300B34">
        <w:rPr>
          <w:rFonts w:ascii="Times New Roman" w:hAnsi="Times New Roman" w:cs="Times New Roman"/>
          <w:noProof/>
          <w:sz w:val="24"/>
          <w:szCs w:val="24"/>
        </w:rPr>
        <w:drawing>
          <wp:inline distT="0" distB="0" distL="0" distR="0" wp14:anchorId="434D6EC0" wp14:editId="30584269">
            <wp:extent cx="4143375" cy="5248275"/>
            <wp:effectExtent l="0" t="0" r="9525" b="9525"/>
            <wp:docPr id="4200094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43375" cy="5248275"/>
                    </a:xfrm>
                    <a:prstGeom prst="rect">
                      <a:avLst/>
                    </a:prstGeom>
                    <a:noFill/>
                    <a:ln>
                      <a:noFill/>
                    </a:ln>
                  </pic:spPr>
                </pic:pic>
              </a:graphicData>
            </a:graphic>
          </wp:inline>
        </w:drawing>
      </w:r>
    </w:p>
    <w:p w14:paraId="0DB2308D" w14:textId="115DB93E"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Normatīvo prasību DO-SVY-720 un DO-SVY-730 atainojums</w:t>
      </w:r>
    </w:p>
    <w:p w14:paraId="22A8C4FC" w14:textId="77777777" w:rsidR="00D03E33" w:rsidRPr="00823FC5" w:rsidRDefault="00D03E33" w:rsidP="00503552">
      <w:pPr>
        <w:pStyle w:val="BodyText"/>
        <w:jc w:val="both"/>
        <w:rPr>
          <w:rFonts w:ascii="Times New Roman" w:hAnsi="Times New Roman" w:cs="Times New Roman"/>
          <w:sz w:val="24"/>
          <w:lang w:val="en-GB"/>
        </w:rPr>
      </w:pPr>
    </w:p>
    <w:p w14:paraId="7F965411" w14:textId="77777777" w:rsidR="00141DD2" w:rsidRPr="00823FC5" w:rsidRDefault="00141DD2">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3F99B8E2" w14:textId="5F43474B" w:rsidR="00D03E33" w:rsidRPr="00823FC5" w:rsidRDefault="00D03E33" w:rsidP="00141DD2">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noProof/>
          <w:color w:val="2D74B5"/>
        </w:rPr>
        <w:lastRenderedPageBreak/>
        <mc:AlternateContent>
          <mc:Choice Requires="wps">
            <w:drawing>
              <wp:anchor distT="0" distB="0" distL="114300" distR="114300" simplePos="0" relativeHeight="251719680" behindDoc="1" locked="0" layoutInCell="1" allowOverlap="1" wp14:anchorId="7505E3FB" wp14:editId="3312E083">
                <wp:simplePos x="0" y="0"/>
                <wp:positionH relativeFrom="page">
                  <wp:posOffset>5560695</wp:posOffset>
                </wp:positionH>
                <wp:positionV relativeFrom="paragraph">
                  <wp:posOffset>3999865</wp:posOffset>
                </wp:positionV>
                <wp:extent cx="0" cy="0"/>
                <wp:effectExtent l="0" t="0" r="0" b="0"/>
                <wp:wrapNone/>
                <wp:docPr id="991" name="Line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791">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C6306" id="Line 927" o:spid="_x0000_s1026" style="position:absolute;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7.85pt,314.95pt" to="437.85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" strokeweight=".71642mm">
                <v:stroke dashstyle="longDash"/>
                <w10:wrap anchorx="page"/>
              </v:line>
            </w:pict>
          </mc:Fallback>
        </mc:AlternateContent>
      </w:r>
      <w:r w:rsidRPr="00823FC5">
        <w:rPr>
          <w:rFonts w:ascii="Times New Roman" w:hAnsi="Times New Roman" w:cs="Times New Roman"/>
          <w:color w:val="2D74B5"/>
        </w:rPr>
        <w:t>E.9. Gaidīšanas vietas manevrēšanas starpposmā un apstāšanās vietas</w:t>
      </w:r>
    </w:p>
    <w:p w14:paraId="28162D18" w14:textId="6C540708" w:rsidR="00836D20" w:rsidRPr="00823FC5" w:rsidRDefault="00836D20" w:rsidP="00503552">
      <w:pPr>
        <w:pStyle w:val="BodyText"/>
        <w:tabs>
          <w:tab w:val="left" w:pos="2460"/>
        </w:tabs>
        <w:jc w:val="both"/>
        <w:rPr>
          <w:rFonts w:ascii="Times New Roman" w:hAnsi="Times New Roman" w:cs="Times New Roman"/>
          <w:sz w:val="24"/>
          <w:lang w:val="en-GB"/>
        </w:rPr>
      </w:pPr>
    </w:p>
    <w:p w14:paraId="535DA30A" w14:textId="7380B758" w:rsidR="00836D20" w:rsidRPr="009A2192" w:rsidRDefault="009A2192" w:rsidP="009A2192">
      <w:pPr>
        <w:pStyle w:val="BodyText"/>
        <w:tabs>
          <w:tab w:val="left" w:pos="2460"/>
        </w:tabs>
        <w:jc w:val="center"/>
        <w:rPr>
          <w:rFonts w:ascii="Times New Roman" w:hAnsi="Times New Roman" w:cs="Times New Roman"/>
          <w:sz w:val="24"/>
        </w:rPr>
      </w:pPr>
      <w:r w:rsidRPr="009A2192">
        <w:rPr>
          <w:rFonts w:ascii="Times New Roman" w:hAnsi="Times New Roman" w:cs="Times New Roman"/>
          <w:noProof/>
          <w:sz w:val="24"/>
        </w:rPr>
        <w:drawing>
          <wp:inline distT="0" distB="0" distL="0" distR="0" wp14:anchorId="2C160912" wp14:editId="6466C5B0">
            <wp:extent cx="4381880" cy="4107536"/>
            <wp:effectExtent l="0" t="0" r="0" b="7620"/>
            <wp:docPr id="1759078223" name="Picture 1" descr="A diagram of a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78223" name="Picture 1" descr="A diagram of a bar code&#10;&#10;Description automatically generated"/>
                    <pic:cNvPicPr/>
                  </pic:nvPicPr>
                  <pic:blipFill>
                    <a:blip r:embed="rId70"/>
                    <a:stretch>
                      <a:fillRect/>
                    </a:stretch>
                  </pic:blipFill>
                  <pic:spPr>
                    <a:xfrm>
                      <a:off x="0" y="0"/>
                      <a:ext cx="4381880" cy="4107536"/>
                    </a:xfrm>
                    <a:prstGeom prst="rect">
                      <a:avLst/>
                    </a:prstGeom>
                  </pic:spPr>
                </pic:pic>
              </a:graphicData>
            </a:graphic>
          </wp:inline>
        </w:drawing>
      </w:r>
    </w:p>
    <w:p w14:paraId="07569EEE" w14:textId="3C9EDD25"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DO-SVY-1060 atainojums</w:t>
      </w:r>
    </w:p>
    <w:p w14:paraId="1E93FBDD" w14:textId="77777777" w:rsidR="00D03E33" w:rsidRPr="00823FC5" w:rsidRDefault="00D03E33" w:rsidP="00503552">
      <w:pPr>
        <w:pStyle w:val="BodyText"/>
        <w:jc w:val="both"/>
        <w:rPr>
          <w:rFonts w:ascii="Times New Roman" w:hAnsi="Times New Roman" w:cs="Times New Roman"/>
          <w:sz w:val="24"/>
          <w:lang w:val="en-GB"/>
        </w:rPr>
      </w:pPr>
    </w:p>
    <w:p w14:paraId="2F3D3CE5" w14:textId="77777777" w:rsidR="00836D20" w:rsidRPr="00823FC5" w:rsidRDefault="00836D20">
      <w:pPr>
        <w:rPr>
          <w:rFonts w:ascii="Times New Roman" w:eastAsia="Arial" w:hAnsi="Times New Roman" w:cs="Times New Roman"/>
          <w:b/>
          <w:bCs/>
          <w:color w:val="2D74B5"/>
          <w:sz w:val="24"/>
          <w:szCs w:val="24"/>
        </w:rPr>
      </w:pPr>
      <w:bookmarkStart w:id="255" w:name="_bookmark210"/>
      <w:bookmarkEnd w:id="255"/>
      <w:r w:rsidRPr="00823FC5">
        <w:rPr>
          <w:rFonts w:ascii="Times New Roman" w:hAnsi="Times New Roman" w:cs="Times New Roman"/>
        </w:rPr>
        <w:br w:type="page"/>
      </w:r>
    </w:p>
    <w:p w14:paraId="2E320B41" w14:textId="6B47FBA4" w:rsidR="00D03E33" w:rsidRPr="00823FC5" w:rsidRDefault="00836D20" w:rsidP="00836D20">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E.10. Deklarētās distances</w:t>
      </w:r>
    </w:p>
    <w:p w14:paraId="50E67868" w14:textId="438DA735" w:rsidR="00DC31FA" w:rsidRPr="00823FC5" w:rsidRDefault="00DC31FA">
      <w:pPr>
        <w:rPr>
          <w:rFonts w:ascii="Times New Roman" w:hAnsi="Times New Roman" w:cs="Times New Roman"/>
          <w:b/>
          <w:sz w:val="24"/>
          <w:lang w:val="en-GB"/>
        </w:rPr>
      </w:pPr>
    </w:p>
    <w:p w14:paraId="0A95508B" w14:textId="4D1D1F69" w:rsidR="00D03E33" w:rsidRPr="00C378D1" w:rsidRDefault="00F96371" w:rsidP="00503552">
      <w:pPr>
        <w:pStyle w:val="BodyText"/>
        <w:jc w:val="both"/>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4AE1787E" wp14:editId="46D868BE">
            <wp:extent cx="4427604" cy="1745131"/>
            <wp:effectExtent l="0" t="0" r="0" b="7620"/>
            <wp:docPr id="24" name="Picture 2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with medium confidence"/>
                    <pic:cNvPicPr/>
                  </pic:nvPicPr>
                  <pic:blipFill>
                    <a:blip r:embed="rId71"/>
                    <a:stretch>
                      <a:fillRect/>
                    </a:stretch>
                  </pic:blipFill>
                  <pic:spPr>
                    <a:xfrm>
                      <a:off x="0" y="0"/>
                      <a:ext cx="4427604" cy="1745131"/>
                    </a:xfrm>
                    <a:prstGeom prst="rect">
                      <a:avLst/>
                    </a:prstGeom>
                  </pic:spPr>
                </pic:pic>
              </a:graphicData>
            </a:graphic>
          </wp:inline>
        </w:drawing>
      </w:r>
    </w:p>
    <w:p w14:paraId="1D3F9C05" w14:textId="7A8A5373"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Dažādu normatīvajā prasībā DO-SVY-910 definēto deklarēto distanču atainojums</w:t>
      </w:r>
    </w:p>
    <w:p w14:paraId="2C513626" w14:textId="77777777" w:rsidR="00D03E33" w:rsidRPr="00823FC5" w:rsidRDefault="00D03E33" w:rsidP="00503552">
      <w:pPr>
        <w:pStyle w:val="BodyText"/>
        <w:jc w:val="both"/>
        <w:rPr>
          <w:rFonts w:ascii="Times New Roman" w:hAnsi="Times New Roman" w:cs="Times New Roman"/>
          <w:sz w:val="24"/>
          <w:lang w:val="en-GB"/>
        </w:rPr>
      </w:pPr>
    </w:p>
    <w:p w14:paraId="42970A79" w14:textId="2E074813" w:rsidR="00D03E33" w:rsidRPr="00823FC5" w:rsidRDefault="00F96371" w:rsidP="00F96371">
      <w:pPr>
        <w:pStyle w:val="ListParagraph"/>
        <w:tabs>
          <w:tab w:val="left" w:pos="1325"/>
          <w:tab w:val="left" w:pos="1326"/>
        </w:tabs>
        <w:ind w:left="0" w:firstLine="0"/>
        <w:rPr>
          <w:rFonts w:ascii="Times New Roman" w:hAnsi="Times New Roman" w:cs="Times New Roman"/>
          <w:b/>
          <w:color w:val="2D74B5"/>
          <w:sz w:val="24"/>
        </w:rPr>
      </w:pPr>
      <w:bookmarkStart w:id="256" w:name="_bookmark211"/>
      <w:bookmarkEnd w:id="256"/>
      <w:r w:rsidRPr="00823FC5">
        <w:rPr>
          <w:rFonts w:ascii="Times New Roman" w:hAnsi="Times New Roman" w:cs="Times New Roman"/>
          <w:b/>
          <w:color w:val="2D74B5"/>
          <w:sz w:val="24"/>
        </w:rPr>
        <w:t>E.11. Kolinearitātes pārbaudes</w:t>
      </w:r>
    </w:p>
    <w:p w14:paraId="4E0BCDED" w14:textId="77777777" w:rsidR="001A4148" w:rsidRPr="00823FC5" w:rsidRDefault="001A4148" w:rsidP="00F96371">
      <w:pPr>
        <w:pStyle w:val="ListParagraph"/>
        <w:tabs>
          <w:tab w:val="left" w:pos="1325"/>
          <w:tab w:val="left" w:pos="1326"/>
        </w:tabs>
        <w:ind w:left="0" w:firstLine="0"/>
        <w:rPr>
          <w:rFonts w:ascii="Times New Roman" w:hAnsi="Times New Roman" w:cs="Times New Roman"/>
          <w:b/>
          <w:color w:val="2D74B5"/>
          <w:sz w:val="24"/>
          <w:lang w:val="en-GB"/>
        </w:rPr>
      </w:pPr>
    </w:p>
    <w:p w14:paraId="1CBA0981" w14:textId="58012EC1" w:rsidR="001A4148" w:rsidRPr="00C378D1" w:rsidRDefault="001A4148" w:rsidP="00C378D1">
      <w:pPr>
        <w:pStyle w:val="BodyText"/>
        <w:jc w:val="both"/>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055D077C" wp14:editId="5CF4D193">
            <wp:extent cx="4404742" cy="1341236"/>
            <wp:effectExtent l="0" t="0" r="0" b="0"/>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agram&#10;&#10;Description automatically generated"/>
                    <pic:cNvPicPr/>
                  </pic:nvPicPr>
                  <pic:blipFill>
                    <a:blip r:embed="rId72"/>
                    <a:stretch>
                      <a:fillRect/>
                    </a:stretch>
                  </pic:blipFill>
                  <pic:spPr>
                    <a:xfrm>
                      <a:off x="0" y="0"/>
                      <a:ext cx="4404742" cy="1341236"/>
                    </a:xfrm>
                    <a:prstGeom prst="rect">
                      <a:avLst/>
                    </a:prstGeom>
                  </pic:spPr>
                </pic:pic>
              </a:graphicData>
            </a:graphic>
          </wp:inline>
        </w:drawing>
      </w:r>
    </w:p>
    <w:p w14:paraId="6211A968" w14:textId="35E7E7F2" w:rsidR="00D03E33" w:rsidRPr="00823FC5" w:rsidRDefault="00D03E33" w:rsidP="00503552">
      <w:pPr>
        <w:pStyle w:val="BodyText"/>
        <w:tabs>
          <w:tab w:val="left" w:pos="940"/>
        </w:tabs>
        <w:jc w:val="both"/>
        <w:rPr>
          <w:rFonts w:ascii="Times New Roman" w:hAnsi="Times New Roman" w:cs="Times New Roman"/>
          <w:sz w:val="24"/>
        </w:rPr>
      </w:pPr>
      <w:r w:rsidRPr="00823FC5">
        <w:rPr>
          <w:rFonts w:ascii="Times New Roman" w:hAnsi="Times New Roman" w:cs="Times New Roman"/>
          <w:sz w:val="24"/>
        </w:rPr>
        <w:t>Piezīme. Normatīvajā prasībā DO-SVY-830 definētās kolinearitātes pārbaudes atainojums</w:t>
      </w:r>
    </w:p>
    <w:p w14:paraId="4843DA5F" w14:textId="77777777" w:rsidR="0038550B" w:rsidRPr="00823FC5" w:rsidRDefault="0038550B" w:rsidP="00503552">
      <w:pPr>
        <w:jc w:val="both"/>
        <w:rPr>
          <w:rFonts w:ascii="Times New Roman" w:hAnsi="Times New Roman" w:cs="Times New Roman"/>
          <w:sz w:val="24"/>
          <w:lang w:val="en-GB"/>
        </w:rPr>
      </w:pPr>
    </w:p>
    <w:p w14:paraId="526C91B1" w14:textId="77777777" w:rsidR="00D03E33" w:rsidRPr="00823FC5" w:rsidRDefault="00D03E33" w:rsidP="00503552">
      <w:pPr>
        <w:pStyle w:val="BodyText"/>
        <w:jc w:val="both"/>
        <w:rPr>
          <w:rFonts w:ascii="Times New Roman" w:hAnsi="Times New Roman" w:cs="Times New Roman"/>
          <w:sz w:val="24"/>
          <w:lang w:val="en-GB"/>
        </w:rPr>
      </w:pPr>
    </w:p>
    <w:p w14:paraId="2A1E2797" w14:textId="77777777" w:rsidR="00D03E33" w:rsidRPr="00823FC5" w:rsidRDefault="00D03E33" w:rsidP="00503552">
      <w:pPr>
        <w:pStyle w:val="BodyText"/>
        <w:jc w:val="both"/>
        <w:rPr>
          <w:rFonts w:ascii="Times New Roman" w:hAnsi="Times New Roman" w:cs="Times New Roman"/>
          <w:sz w:val="24"/>
          <w:lang w:val="en-GB"/>
        </w:rPr>
      </w:pPr>
    </w:p>
    <w:p w14:paraId="581B0C51" w14:textId="77777777" w:rsidR="001A4148" w:rsidRPr="00823FC5" w:rsidRDefault="001A4148">
      <w:pPr>
        <w:rPr>
          <w:rFonts w:ascii="Times New Roman" w:eastAsia="Arial" w:hAnsi="Times New Roman" w:cs="Times New Roman"/>
          <w:b/>
          <w:bCs/>
          <w:color w:val="2D74B5"/>
          <w:sz w:val="24"/>
          <w:szCs w:val="24"/>
        </w:rPr>
      </w:pPr>
      <w:bookmarkStart w:id="257" w:name="_bookmark212"/>
      <w:bookmarkEnd w:id="257"/>
      <w:r w:rsidRPr="00823FC5">
        <w:rPr>
          <w:rFonts w:ascii="Times New Roman" w:hAnsi="Times New Roman" w:cs="Times New Roman"/>
        </w:rPr>
        <w:br w:type="page"/>
      </w:r>
    </w:p>
    <w:p w14:paraId="61E1A219" w14:textId="280B647E" w:rsidR="00D03E33" w:rsidRPr="00823FC5" w:rsidRDefault="00F96371" w:rsidP="00F96371">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E.12. Manevrēšanas ceļa marķējumi</w:t>
      </w:r>
    </w:p>
    <w:p w14:paraId="2814758C" w14:textId="77777777" w:rsidR="00D03E33" w:rsidRDefault="00D03E33" w:rsidP="00503552">
      <w:pPr>
        <w:pStyle w:val="BodyText"/>
        <w:jc w:val="both"/>
        <w:rPr>
          <w:rFonts w:ascii="Times New Roman" w:hAnsi="Times New Roman" w:cs="Times New Roman"/>
          <w:b/>
          <w:sz w:val="24"/>
          <w:lang w:val="en-GB"/>
        </w:rPr>
      </w:pPr>
    </w:p>
    <w:p w14:paraId="0B55778C" w14:textId="0A250FB6" w:rsidR="00D03E33" w:rsidRPr="000A611C" w:rsidRDefault="000422FD" w:rsidP="000A611C">
      <w:pPr>
        <w:pStyle w:val="BodyText"/>
        <w:jc w:val="center"/>
        <w:rPr>
          <w:rFonts w:ascii="Times New Roman" w:hAnsi="Times New Roman" w:cs="Times New Roman"/>
          <w:b/>
          <w:sz w:val="24"/>
          <w:lang w:val="en-GB"/>
        </w:rPr>
      </w:pPr>
      <w:r w:rsidRPr="00EE2E1E">
        <w:rPr>
          <w:rFonts w:ascii="Times New Roman" w:hAnsi="Times New Roman" w:cs="Times New Roman"/>
          <w:noProof/>
          <w:sz w:val="24"/>
          <w:szCs w:val="24"/>
        </w:rPr>
        <w:drawing>
          <wp:inline distT="0" distB="0" distL="0" distR="0" wp14:anchorId="34E46C89" wp14:editId="4D46EF57">
            <wp:extent cx="3268345" cy="4572000"/>
            <wp:effectExtent l="0" t="0" r="8255" b="0"/>
            <wp:docPr id="154389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68345" cy="4572000"/>
                    </a:xfrm>
                    <a:prstGeom prst="rect">
                      <a:avLst/>
                    </a:prstGeom>
                    <a:noFill/>
                    <a:ln>
                      <a:noFill/>
                    </a:ln>
                  </pic:spPr>
                </pic:pic>
              </a:graphicData>
            </a:graphic>
          </wp:inline>
        </w:drawing>
      </w:r>
    </w:p>
    <w:p w14:paraId="68D7E36A" w14:textId="30B7D39E"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DO-SVY-960 un turpmāko prasību atainojums</w:t>
      </w:r>
    </w:p>
    <w:p w14:paraId="25DB385B" w14:textId="191730B8" w:rsidR="00DB4B78" w:rsidRPr="00823FC5" w:rsidRDefault="00DB4B78" w:rsidP="00DB4B78">
      <w:pPr>
        <w:pStyle w:val="Heading6"/>
        <w:tabs>
          <w:tab w:val="left" w:pos="1325"/>
          <w:tab w:val="left" w:pos="1326"/>
        </w:tabs>
        <w:ind w:left="0" w:firstLine="0"/>
        <w:rPr>
          <w:rFonts w:ascii="Times New Roman" w:hAnsi="Times New Roman" w:cs="Times New Roman"/>
          <w:color w:val="2D74B5"/>
        </w:rPr>
      </w:pPr>
      <w:bookmarkStart w:id="258" w:name="_bookmark213"/>
      <w:bookmarkEnd w:id="258"/>
    </w:p>
    <w:p w14:paraId="3891110D" w14:textId="77777777" w:rsidR="00DB4B78" w:rsidRPr="00823FC5" w:rsidRDefault="00DB4B78">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7198F1C1" w14:textId="1631C800" w:rsidR="00D03E33" w:rsidRPr="00823FC5" w:rsidRDefault="00DB4B78" w:rsidP="00DB4B78">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E.13. Uz skrejceļa esoša manevrēšanas ceļa marķējums</w:t>
      </w:r>
    </w:p>
    <w:p w14:paraId="137F7C04" w14:textId="77777777" w:rsidR="00D03E33" w:rsidRPr="00823FC5" w:rsidRDefault="00D03E33" w:rsidP="00503552">
      <w:pPr>
        <w:pStyle w:val="BodyText"/>
        <w:jc w:val="both"/>
        <w:rPr>
          <w:rFonts w:ascii="Times New Roman" w:hAnsi="Times New Roman" w:cs="Times New Roman"/>
          <w:b/>
          <w:sz w:val="24"/>
          <w:lang w:val="en-GB"/>
        </w:rPr>
      </w:pPr>
    </w:p>
    <w:p w14:paraId="31C08A51" w14:textId="70F08138" w:rsidR="00D03E33" w:rsidRPr="000A611C" w:rsidRDefault="000304CA" w:rsidP="000A611C">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2E692CA1" wp14:editId="13E1E21A">
            <wp:extent cx="3734124" cy="2080440"/>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74"/>
                    <a:stretch>
                      <a:fillRect/>
                    </a:stretch>
                  </pic:blipFill>
                  <pic:spPr>
                    <a:xfrm>
                      <a:off x="0" y="0"/>
                      <a:ext cx="3734124" cy="2080440"/>
                    </a:xfrm>
                    <a:prstGeom prst="rect">
                      <a:avLst/>
                    </a:prstGeom>
                  </pic:spPr>
                </pic:pic>
              </a:graphicData>
            </a:graphic>
          </wp:inline>
        </w:drawing>
      </w:r>
    </w:p>
    <w:p w14:paraId="428700FE" w14:textId="45336658"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DO-SVY-1050 atainojums</w:t>
      </w:r>
    </w:p>
    <w:p w14:paraId="73DB6602" w14:textId="77777777" w:rsidR="00D03E33" w:rsidRPr="00823FC5" w:rsidRDefault="00D03E33" w:rsidP="00503552">
      <w:pPr>
        <w:pStyle w:val="BodyText"/>
        <w:jc w:val="both"/>
        <w:rPr>
          <w:rFonts w:ascii="Times New Roman" w:hAnsi="Times New Roman" w:cs="Times New Roman"/>
          <w:sz w:val="24"/>
          <w:lang w:val="en-GB"/>
        </w:rPr>
      </w:pPr>
    </w:p>
    <w:p w14:paraId="4EC9ACBF" w14:textId="77777777" w:rsidR="000304CA" w:rsidRPr="00823FC5" w:rsidRDefault="000304CA">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72C237CF" w14:textId="6468409A" w:rsidR="00D03E33" w:rsidRPr="00823FC5" w:rsidRDefault="000304CA" w:rsidP="00DD426D">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E.14. </w:t>
      </w:r>
      <w:r w:rsidRPr="00823FC5">
        <w:rPr>
          <w:rFonts w:ascii="Times New Roman" w:hAnsi="Times New Roman" w:cs="Times New Roman"/>
          <w:i/>
          <w:iCs/>
          <w:color w:val="2D74B5"/>
        </w:rPr>
        <w:t>ILS</w:t>
      </w:r>
      <w:r w:rsidRPr="00823FC5">
        <w:rPr>
          <w:rFonts w:ascii="Times New Roman" w:hAnsi="Times New Roman" w:cs="Times New Roman"/>
          <w:color w:val="2D74B5"/>
        </w:rPr>
        <w:t xml:space="preserve"> kursa radiobāka (paraugs)</w:t>
      </w:r>
    </w:p>
    <w:p w14:paraId="5CA5257B" w14:textId="77777777" w:rsidR="00DD426D" w:rsidRPr="00823FC5" w:rsidRDefault="00DD426D" w:rsidP="00DD426D">
      <w:pPr>
        <w:pStyle w:val="Heading6"/>
        <w:tabs>
          <w:tab w:val="left" w:pos="1325"/>
          <w:tab w:val="left" w:pos="1326"/>
        </w:tabs>
        <w:ind w:left="0" w:firstLine="0"/>
        <w:rPr>
          <w:rFonts w:ascii="Times New Roman" w:hAnsi="Times New Roman" w:cs="Times New Roman"/>
          <w:b w:val="0"/>
          <w:lang w:val="en-GB"/>
        </w:rPr>
      </w:pPr>
    </w:p>
    <w:p w14:paraId="1FE3F3F8" w14:textId="17047FC2" w:rsidR="00D03E33" w:rsidRPr="00823FC5" w:rsidRDefault="00431DEE" w:rsidP="00503552">
      <w:pPr>
        <w:pStyle w:val="BodyText"/>
        <w:jc w:val="both"/>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22A5EA9A" wp14:editId="5225E777">
            <wp:extent cx="4983912" cy="1905165"/>
            <wp:effectExtent l="0" t="0" r="7620" b="0"/>
            <wp:docPr id="1523" name="Picture 15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Picture 1523" descr="Diagram&#10;&#10;Description automatically generated"/>
                    <pic:cNvPicPr/>
                  </pic:nvPicPr>
                  <pic:blipFill>
                    <a:blip r:embed="rId75"/>
                    <a:stretch>
                      <a:fillRect/>
                    </a:stretch>
                  </pic:blipFill>
                  <pic:spPr>
                    <a:xfrm>
                      <a:off x="0" y="0"/>
                      <a:ext cx="4983912" cy="1905165"/>
                    </a:xfrm>
                    <a:prstGeom prst="rect">
                      <a:avLst/>
                    </a:prstGeom>
                  </pic:spPr>
                </pic:pic>
              </a:graphicData>
            </a:graphic>
          </wp:inline>
        </w:drawing>
      </w:r>
    </w:p>
    <w:p w14:paraId="5B144CD3" w14:textId="77777777" w:rsidR="00431DEE" w:rsidRPr="00823FC5" w:rsidRDefault="00431DEE" w:rsidP="00503552">
      <w:pPr>
        <w:pStyle w:val="BodyText"/>
        <w:jc w:val="both"/>
        <w:rPr>
          <w:rFonts w:ascii="Times New Roman" w:hAnsi="Times New Roman" w:cs="Times New Roman"/>
          <w:b/>
          <w:sz w:val="24"/>
          <w:lang w:val="en-GB"/>
        </w:rPr>
      </w:pPr>
    </w:p>
    <w:p w14:paraId="4AA98ED6" w14:textId="77777777" w:rsidR="00431DEE" w:rsidRPr="00823FC5" w:rsidRDefault="00431DEE" w:rsidP="00503552">
      <w:pPr>
        <w:pStyle w:val="BodyText"/>
        <w:jc w:val="both"/>
        <w:rPr>
          <w:rFonts w:ascii="Times New Roman" w:hAnsi="Times New Roman" w:cs="Times New Roman"/>
          <w:b/>
          <w:sz w:val="24"/>
          <w:lang w:val="en-GB"/>
        </w:rPr>
      </w:pPr>
    </w:p>
    <w:p w14:paraId="65C871BA" w14:textId="77777777" w:rsidR="00431DEE" w:rsidRPr="00823FC5" w:rsidRDefault="00431DEE" w:rsidP="00503552">
      <w:pPr>
        <w:pStyle w:val="BodyText"/>
        <w:jc w:val="both"/>
        <w:rPr>
          <w:rFonts w:ascii="Times New Roman" w:hAnsi="Times New Roman" w:cs="Times New Roman"/>
          <w:b/>
          <w:sz w:val="24"/>
          <w:lang w:val="en-GB"/>
        </w:rPr>
      </w:pPr>
    </w:p>
    <w:p w14:paraId="3DD18647" w14:textId="77777777" w:rsidR="00431DEE" w:rsidRPr="00823FC5" w:rsidRDefault="00431DEE" w:rsidP="00503552">
      <w:pPr>
        <w:pStyle w:val="BodyText"/>
        <w:jc w:val="both"/>
        <w:rPr>
          <w:rFonts w:ascii="Times New Roman" w:hAnsi="Times New Roman" w:cs="Times New Roman"/>
          <w:b/>
          <w:sz w:val="24"/>
          <w:lang w:val="en-GB"/>
        </w:rPr>
      </w:pPr>
    </w:p>
    <w:p w14:paraId="1FE2D799" w14:textId="77777777" w:rsidR="00431DEE" w:rsidRPr="00823FC5" w:rsidRDefault="00431DEE" w:rsidP="00503552">
      <w:pPr>
        <w:pStyle w:val="BodyText"/>
        <w:jc w:val="both"/>
        <w:rPr>
          <w:rFonts w:ascii="Times New Roman" w:hAnsi="Times New Roman" w:cs="Times New Roman"/>
          <w:b/>
          <w:sz w:val="24"/>
          <w:lang w:val="en-GB"/>
        </w:rPr>
      </w:pPr>
    </w:p>
    <w:p w14:paraId="39705528" w14:textId="06A22180" w:rsidR="00FC183B" w:rsidRPr="000A611C" w:rsidRDefault="005067F7" w:rsidP="000A611C">
      <w:pPr>
        <w:pStyle w:val="BodyText"/>
        <w:jc w:val="right"/>
        <w:rPr>
          <w:rFonts w:ascii="Times New Roman" w:hAnsi="Times New Roman" w:cs="Times New Roman"/>
          <w:b/>
          <w:sz w:val="24"/>
          <w:lang w:val="en-GB"/>
        </w:rPr>
      </w:pPr>
      <w:r w:rsidRPr="00C7266E">
        <w:rPr>
          <w:rFonts w:ascii="Times New Roman" w:hAnsi="Times New Roman" w:cs="Times New Roman"/>
          <w:noProof/>
          <w:sz w:val="24"/>
          <w:szCs w:val="24"/>
        </w:rPr>
        <w:drawing>
          <wp:inline distT="0" distB="0" distL="0" distR="0" wp14:anchorId="542677EA" wp14:editId="2787CBD3">
            <wp:extent cx="4541083" cy="3615266"/>
            <wp:effectExtent l="0" t="0" r="0" b="4445"/>
            <wp:docPr id="13718795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45444" cy="3618738"/>
                    </a:xfrm>
                    <a:prstGeom prst="rect">
                      <a:avLst/>
                    </a:prstGeom>
                    <a:noFill/>
                    <a:ln>
                      <a:noFill/>
                    </a:ln>
                  </pic:spPr>
                </pic:pic>
              </a:graphicData>
            </a:graphic>
          </wp:inline>
        </w:drawing>
      </w:r>
    </w:p>
    <w:p w14:paraId="3FA16A6C" w14:textId="2362229C" w:rsidR="00D03E33" w:rsidRPr="00823FC5" w:rsidRDefault="00D03E33" w:rsidP="00FC183B">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2E7C7977" w14:textId="36A01E19" w:rsidR="000304CA" w:rsidRPr="00823FC5" w:rsidRDefault="000304CA">
      <w:pPr>
        <w:rPr>
          <w:rFonts w:ascii="Times New Roman" w:hAnsi="Times New Roman" w:cs="Times New Roman"/>
          <w:sz w:val="24"/>
        </w:rPr>
      </w:pPr>
      <w:r w:rsidRPr="00823FC5">
        <w:rPr>
          <w:rFonts w:ascii="Times New Roman" w:hAnsi="Times New Roman" w:cs="Times New Roman"/>
        </w:rPr>
        <w:br w:type="page"/>
      </w:r>
    </w:p>
    <w:p w14:paraId="784CA7F6" w14:textId="05864060" w:rsidR="00D03E33" w:rsidRPr="00823FC5" w:rsidRDefault="00A35AFF" w:rsidP="00A35AFF">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E.15. </w:t>
      </w:r>
      <w:r w:rsidRPr="00823FC5">
        <w:rPr>
          <w:rFonts w:ascii="Times New Roman" w:hAnsi="Times New Roman" w:cs="Times New Roman"/>
          <w:i/>
          <w:iCs/>
          <w:color w:val="2D74B5"/>
        </w:rPr>
        <w:t>ILS</w:t>
      </w:r>
      <w:r w:rsidRPr="00823FC5">
        <w:rPr>
          <w:rFonts w:ascii="Times New Roman" w:hAnsi="Times New Roman" w:cs="Times New Roman"/>
          <w:color w:val="2D74B5"/>
        </w:rPr>
        <w:t xml:space="preserve"> glisāde (paraugs)</w:t>
      </w:r>
    </w:p>
    <w:p w14:paraId="393E8808" w14:textId="77777777" w:rsidR="00A35AFF" w:rsidRPr="00823FC5" w:rsidRDefault="00A35AFF" w:rsidP="00A35AFF">
      <w:pPr>
        <w:pStyle w:val="Heading6"/>
        <w:tabs>
          <w:tab w:val="left" w:pos="1325"/>
          <w:tab w:val="left" w:pos="1326"/>
        </w:tabs>
        <w:ind w:left="0" w:firstLine="0"/>
        <w:rPr>
          <w:rFonts w:ascii="Times New Roman" w:hAnsi="Times New Roman" w:cs="Times New Roman"/>
          <w:color w:val="2D74B5"/>
          <w:lang w:val="en-GB"/>
        </w:rPr>
      </w:pPr>
    </w:p>
    <w:p w14:paraId="2FD4917D" w14:textId="111AAEA3" w:rsidR="00D03E33" w:rsidRPr="00823FC5" w:rsidRDefault="004E3522" w:rsidP="004E3522">
      <w:pPr>
        <w:pStyle w:val="BodyText"/>
        <w:jc w:val="center"/>
        <w:rPr>
          <w:rFonts w:ascii="Times New Roman" w:hAnsi="Times New Roman" w:cs="Times New Roman"/>
          <w:b/>
          <w:sz w:val="24"/>
        </w:rPr>
      </w:pPr>
      <w:r w:rsidRPr="004E3522">
        <w:rPr>
          <w:rFonts w:ascii="Times New Roman" w:eastAsia="Arial" w:hAnsi="Times New Roman" w:cs="Times New Roman"/>
          <w:bCs/>
          <w:noProof/>
          <w:sz w:val="24"/>
          <w:szCs w:val="24"/>
        </w:rPr>
        <w:drawing>
          <wp:inline distT="0" distB="0" distL="0" distR="0" wp14:anchorId="47AA6989" wp14:editId="0D95901F">
            <wp:extent cx="3909399" cy="4724809"/>
            <wp:effectExtent l="0" t="0" r="0" b="0"/>
            <wp:docPr id="681916175" name="Picture 1" descr="A blue and white drawing of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16175" name="Picture 1" descr="A blue and white drawing of a tower&#10;&#10;Description automatically generated"/>
                    <pic:cNvPicPr/>
                  </pic:nvPicPr>
                  <pic:blipFill>
                    <a:blip r:embed="rId77"/>
                    <a:stretch>
                      <a:fillRect/>
                    </a:stretch>
                  </pic:blipFill>
                  <pic:spPr>
                    <a:xfrm>
                      <a:off x="0" y="0"/>
                      <a:ext cx="3909399" cy="4724809"/>
                    </a:xfrm>
                    <a:prstGeom prst="rect">
                      <a:avLst/>
                    </a:prstGeom>
                  </pic:spPr>
                </pic:pic>
              </a:graphicData>
            </a:graphic>
          </wp:inline>
        </w:drawing>
      </w:r>
    </w:p>
    <w:p w14:paraId="01B58539" w14:textId="7C73FBA7"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269AA4EB" w14:textId="754F5E31" w:rsidR="0038550B" w:rsidRPr="00823FC5" w:rsidRDefault="0038550B" w:rsidP="00503552">
      <w:pPr>
        <w:jc w:val="both"/>
        <w:rPr>
          <w:rFonts w:ascii="Times New Roman" w:hAnsi="Times New Roman" w:cs="Times New Roman"/>
          <w:sz w:val="24"/>
          <w:lang w:val="en-GB"/>
        </w:rPr>
      </w:pPr>
    </w:p>
    <w:p w14:paraId="711256A1" w14:textId="77777777" w:rsidR="00A35AFF" w:rsidRPr="00823FC5" w:rsidRDefault="00A35AFF">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2EC95AAC" w14:textId="2F36A259" w:rsidR="00D03E33" w:rsidRPr="00823FC5" w:rsidRDefault="00A35AFF" w:rsidP="00A35AFF">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E.16. </w:t>
      </w:r>
      <w:r w:rsidRPr="00823FC5">
        <w:rPr>
          <w:rFonts w:ascii="Times New Roman" w:hAnsi="Times New Roman" w:cs="Times New Roman"/>
          <w:i/>
          <w:iCs/>
          <w:color w:val="2D74B5"/>
        </w:rPr>
        <w:t>MLS</w:t>
      </w:r>
      <w:r w:rsidRPr="00823FC5">
        <w:rPr>
          <w:rFonts w:ascii="Times New Roman" w:hAnsi="Times New Roman" w:cs="Times New Roman"/>
          <w:color w:val="2D74B5"/>
        </w:rPr>
        <w:t xml:space="preserve"> azimuts (paraugs)</w:t>
      </w:r>
    </w:p>
    <w:p w14:paraId="3E178411" w14:textId="77777777" w:rsidR="00D03E33" w:rsidRPr="00823FC5" w:rsidRDefault="00D03E33" w:rsidP="00503552">
      <w:pPr>
        <w:pStyle w:val="BodyText"/>
        <w:jc w:val="both"/>
        <w:rPr>
          <w:rFonts w:ascii="Times New Roman" w:hAnsi="Times New Roman" w:cs="Times New Roman"/>
          <w:b/>
          <w:sz w:val="24"/>
          <w:lang w:val="en-GB"/>
        </w:rPr>
      </w:pPr>
    </w:p>
    <w:p w14:paraId="46CC3066" w14:textId="33B6CAA7" w:rsidR="00D03E33" w:rsidRDefault="00241540" w:rsidP="00503552">
      <w:pPr>
        <w:pStyle w:val="BodyText"/>
        <w:jc w:val="both"/>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6DF5730D" wp14:editId="7C4BAE15">
            <wp:extent cx="4488569" cy="1874682"/>
            <wp:effectExtent l="0" t="0" r="762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78"/>
                    <a:stretch>
                      <a:fillRect/>
                    </a:stretch>
                  </pic:blipFill>
                  <pic:spPr>
                    <a:xfrm>
                      <a:off x="0" y="0"/>
                      <a:ext cx="4488569" cy="1874682"/>
                    </a:xfrm>
                    <a:prstGeom prst="rect">
                      <a:avLst/>
                    </a:prstGeom>
                  </pic:spPr>
                </pic:pic>
              </a:graphicData>
            </a:graphic>
          </wp:inline>
        </w:drawing>
      </w:r>
    </w:p>
    <w:p w14:paraId="58A9FF57" w14:textId="77777777" w:rsidR="000A611C" w:rsidRPr="000A611C" w:rsidRDefault="000A611C" w:rsidP="00503552">
      <w:pPr>
        <w:pStyle w:val="BodyText"/>
        <w:jc w:val="both"/>
        <w:rPr>
          <w:rFonts w:ascii="Times New Roman" w:hAnsi="Times New Roman" w:cs="Times New Roman"/>
          <w:b/>
          <w:sz w:val="24"/>
        </w:rPr>
      </w:pPr>
    </w:p>
    <w:p w14:paraId="22698961" w14:textId="3A44321F"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7BE2E5E0" w14:textId="77777777" w:rsidR="0038550B" w:rsidRPr="00823FC5" w:rsidRDefault="0038550B" w:rsidP="00503552">
      <w:pPr>
        <w:jc w:val="both"/>
        <w:rPr>
          <w:rFonts w:ascii="Times New Roman" w:hAnsi="Times New Roman" w:cs="Times New Roman"/>
          <w:sz w:val="24"/>
          <w:lang w:val="en-GB"/>
        </w:rPr>
      </w:pPr>
    </w:p>
    <w:p w14:paraId="5A248667" w14:textId="77777777" w:rsidR="00241540" w:rsidRPr="00823FC5" w:rsidRDefault="00241540">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2FF486CB" w14:textId="3DC62B40" w:rsidR="00D03E33" w:rsidRPr="00823FC5" w:rsidRDefault="00241540" w:rsidP="00241540">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E.17. </w:t>
      </w:r>
      <w:r w:rsidRPr="00823FC5">
        <w:rPr>
          <w:rFonts w:ascii="Times New Roman" w:hAnsi="Times New Roman" w:cs="Times New Roman"/>
          <w:i/>
          <w:iCs/>
          <w:color w:val="2D74B5"/>
        </w:rPr>
        <w:t>MLS</w:t>
      </w:r>
      <w:r w:rsidRPr="00823FC5">
        <w:rPr>
          <w:rFonts w:ascii="Times New Roman" w:hAnsi="Times New Roman" w:cs="Times New Roman"/>
          <w:color w:val="2D74B5"/>
        </w:rPr>
        <w:t xml:space="preserve"> glisāde (paraugs)</w:t>
      </w:r>
    </w:p>
    <w:p w14:paraId="0D2A1CFF" w14:textId="77777777" w:rsidR="00D03E33" w:rsidRPr="00823FC5" w:rsidRDefault="00D03E33" w:rsidP="00503552">
      <w:pPr>
        <w:pStyle w:val="BodyText"/>
        <w:jc w:val="both"/>
        <w:rPr>
          <w:rFonts w:ascii="Times New Roman" w:hAnsi="Times New Roman" w:cs="Times New Roman"/>
          <w:b/>
          <w:sz w:val="24"/>
          <w:lang w:val="en-GB"/>
        </w:rPr>
      </w:pPr>
    </w:p>
    <w:p w14:paraId="23A71BF5" w14:textId="0CA14861" w:rsidR="00D03E33" w:rsidRPr="00823FC5" w:rsidRDefault="00241540" w:rsidP="00431DEE">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226266E4" wp14:editId="3411EE67">
            <wp:extent cx="2324301" cy="2514818"/>
            <wp:effectExtent l="0" t="0" r="0" b="0"/>
            <wp:docPr id="38" name="Picture 3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 engineering drawing&#10;&#10;Description automatically generated"/>
                    <pic:cNvPicPr/>
                  </pic:nvPicPr>
                  <pic:blipFill>
                    <a:blip r:embed="rId79"/>
                    <a:stretch>
                      <a:fillRect/>
                    </a:stretch>
                  </pic:blipFill>
                  <pic:spPr>
                    <a:xfrm>
                      <a:off x="0" y="0"/>
                      <a:ext cx="2324301" cy="2514818"/>
                    </a:xfrm>
                    <a:prstGeom prst="rect">
                      <a:avLst/>
                    </a:prstGeom>
                  </pic:spPr>
                </pic:pic>
              </a:graphicData>
            </a:graphic>
          </wp:inline>
        </w:drawing>
      </w:r>
    </w:p>
    <w:p w14:paraId="68BEA0C9" w14:textId="77777777" w:rsidR="00D03E33" w:rsidRPr="00823FC5" w:rsidRDefault="00D03E33" w:rsidP="00503552">
      <w:pPr>
        <w:pStyle w:val="BodyText"/>
        <w:jc w:val="both"/>
        <w:rPr>
          <w:rFonts w:ascii="Times New Roman" w:hAnsi="Times New Roman" w:cs="Times New Roman"/>
          <w:b/>
          <w:sz w:val="24"/>
          <w:lang w:val="en-GB"/>
        </w:rPr>
      </w:pPr>
    </w:p>
    <w:p w14:paraId="36CCBCEC" w14:textId="6CDE1D18" w:rsidR="00D03E33" w:rsidRPr="00823FC5" w:rsidRDefault="00D03E33" w:rsidP="00241540">
      <w:pPr>
        <w:pStyle w:val="BodyText"/>
        <w:tabs>
          <w:tab w:val="left" w:pos="2460"/>
        </w:tabs>
        <w:jc w:val="center"/>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4E4B7DEB" w14:textId="77777777" w:rsidR="0038550B" w:rsidRPr="00823FC5" w:rsidRDefault="0038550B" w:rsidP="00503552">
      <w:pPr>
        <w:jc w:val="both"/>
        <w:rPr>
          <w:rFonts w:ascii="Times New Roman" w:hAnsi="Times New Roman" w:cs="Times New Roman"/>
          <w:sz w:val="24"/>
          <w:lang w:val="en-GB"/>
        </w:rPr>
      </w:pPr>
    </w:p>
    <w:p w14:paraId="63C73324" w14:textId="77777777" w:rsidR="00241540" w:rsidRPr="00823FC5" w:rsidRDefault="00241540">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4CB60D24" w14:textId="744C9A65" w:rsidR="00D03E33" w:rsidRPr="00823FC5" w:rsidRDefault="00241540" w:rsidP="00241540">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E.18. </w:t>
      </w:r>
      <w:r w:rsidRPr="00823FC5">
        <w:rPr>
          <w:rFonts w:ascii="Times New Roman" w:hAnsi="Times New Roman" w:cs="Times New Roman"/>
          <w:i/>
          <w:iCs/>
          <w:color w:val="2D74B5"/>
        </w:rPr>
        <w:t>VOR</w:t>
      </w:r>
      <w:r w:rsidRPr="00823FC5">
        <w:rPr>
          <w:rFonts w:ascii="Times New Roman" w:hAnsi="Times New Roman" w:cs="Times New Roman"/>
          <w:color w:val="2D74B5"/>
        </w:rPr>
        <w:t>/</w:t>
      </w:r>
      <w:r w:rsidRPr="00823FC5">
        <w:rPr>
          <w:rFonts w:ascii="Times New Roman" w:hAnsi="Times New Roman" w:cs="Times New Roman"/>
          <w:i/>
          <w:iCs/>
          <w:color w:val="2D74B5"/>
        </w:rPr>
        <w:t>DME</w:t>
      </w:r>
      <w:r w:rsidRPr="00823FC5">
        <w:rPr>
          <w:rFonts w:ascii="Times New Roman" w:hAnsi="Times New Roman" w:cs="Times New Roman"/>
          <w:color w:val="2D74B5"/>
        </w:rPr>
        <w:t xml:space="preserve"> (paraugs)</w:t>
      </w:r>
    </w:p>
    <w:p w14:paraId="7F22EA6D" w14:textId="77777777" w:rsidR="00D03E33" w:rsidRPr="00823FC5" w:rsidRDefault="00D03E33" w:rsidP="00503552">
      <w:pPr>
        <w:pStyle w:val="BodyText"/>
        <w:jc w:val="both"/>
        <w:rPr>
          <w:rFonts w:ascii="Times New Roman" w:hAnsi="Times New Roman" w:cs="Times New Roman"/>
          <w:b/>
          <w:sz w:val="24"/>
          <w:lang w:val="en-GB"/>
        </w:rPr>
      </w:pPr>
    </w:p>
    <w:p w14:paraId="7E841FFB" w14:textId="1C7C49C0" w:rsidR="00D03E33" w:rsidRPr="000A611C" w:rsidRDefault="00727208" w:rsidP="000A611C">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77E61268" wp14:editId="505D277A">
            <wp:extent cx="3551228" cy="2804403"/>
            <wp:effectExtent l="0" t="0" r="0" b="0"/>
            <wp:docPr id="40" name="Picture 4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 engineering drawing&#10;&#10;Description automatically generated"/>
                    <pic:cNvPicPr/>
                  </pic:nvPicPr>
                  <pic:blipFill>
                    <a:blip r:embed="rId80"/>
                    <a:stretch>
                      <a:fillRect/>
                    </a:stretch>
                  </pic:blipFill>
                  <pic:spPr>
                    <a:xfrm>
                      <a:off x="0" y="0"/>
                      <a:ext cx="3551228" cy="2804403"/>
                    </a:xfrm>
                    <a:prstGeom prst="rect">
                      <a:avLst/>
                    </a:prstGeom>
                  </pic:spPr>
                </pic:pic>
              </a:graphicData>
            </a:graphic>
          </wp:inline>
        </w:drawing>
      </w:r>
    </w:p>
    <w:p w14:paraId="2DCBDE11" w14:textId="7C05F58D"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DO-SVY-680 atainojums</w:t>
      </w:r>
    </w:p>
    <w:p w14:paraId="3632A516" w14:textId="77777777" w:rsidR="0038550B" w:rsidRPr="00823FC5" w:rsidRDefault="0038550B" w:rsidP="00503552">
      <w:pPr>
        <w:jc w:val="both"/>
        <w:rPr>
          <w:rFonts w:ascii="Times New Roman" w:hAnsi="Times New Roman" w:cs="Times New Roman"/>
          <w:sz w:val="24"/>
          <w:lang w:val="en-GB"/>
        </w:rPr>
      </w:pPr>
    </w:p>
    <w:p w14:paraId="4DE6FEFE" w14:textId="77777777" w:rsidR="00D03E33" w:rsidRPr="00823FC5" w:rsidRDefault="00D03E33" w:rsidP="00503552">
      <w:pPr>
        <w:pStyle w:val="BodyText"/>
        <w:jc w:val="both"/>
        <w:rPr>
          <w:rFonts w:ascii="Times New Roman" w:hAnsi="Times New Roman" w:cs="Times New Roman"/>
          <w:sz w:val="24"/>
          <w:lang w:val="en-GB"/>
        </w:rPr>
      </w:pPr>
    </w:p>
    <w:p w14:paraId="6C41CE39" w14:textId="77777777" w:rsidR="00727208" w:rsidRPr="00823FC5" w:rsidRDefault="00727208">
      <w:pPr>
        <w:rPr>
          <w:rFonts w:ascii="Times New Roman" w:eastAsia="Arial" w:hAnsi="Times New Roman" w:cs="Times New Roman"/>
          <w:b/>
          <w:bCs/>
          <w:color w:val="2D74B5"/>
          <w:sz w:val="24"/>
          <w:szCs w:val="24"/>
        </w:rPr>
      </w:pPr>
      <w:bookmarkStart w:id="259" w:name="_bookmark214"/>
      <w:bookmarkEnd w:id="259"/>
      <w:r w:rsidRPr="00823FC5">
        <w:rPr>
          <w:rFonts w:ascii="Times New Roman" w:hAnsi="Times New Roman" w:cs="Times New Roman"/>
        </w:rPr>
        <w:br w:type="page"/>
      </w:r>
    </w:p>
    <w:p w14:paraId="43744B8C" w14:textId="4E2ECBE8" w:rsidR="00D03E33" w:rsidRPr="00823FC5" w:rsidRDefault="00727208" w:rsidP="00727208">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E.19. </w:t>
      </w:r>
      <w:r w:rsidRPr="00823FC5">
        <w:rPr>
          <w:rFonts w:ascii="Times New Roman" w:hAnsi="Times New Roman" w:cs="Times New Roman"/>
          <w:i/>
          <w:iCs/>
          <w:color w:val="2D74B5"/>
        </w:rPr>
        <w:t>DVOR</w:t>
      </w:r>
      <w:r w:rsidRPr="00823FC5">
        <w:rPr>
          <w:rFonts w:ascii="Times New Roman" w:hAnsi="Times New Roman" w:cs="Times New Roman"/>
          <w:color w:val="2D74B5"/>
        </w:rPr>
        <w:t>/</w:t>
      </w:r>
      <w:r w:rsidRPr="00823FC5">
        <w:rPr>
          <w:rFonts w:ascii="Times New Roman" w:hAnsi="Times New Roman" w:cs="Times New Roman"/>
          <w:i/>
          <w:iCs/>
          <w:color w:val="2D74B5"/>
        </w:rPr>
        <w:t>DME</w:t>
      </w:r>
      <w:r w:rsidRPr="00823FC5">
        <w:rPr>
          <w:rFonts w:ascii="Times New Roman" w:hAnsi="Times New Roman" w:cs="Times New Roman"/>
          <w:color w:val="2D74B5"/>
        </w:rPr>
        <w:t xml:space="preserve"> (paraugs)</w:t>
      </w:r>
    </w:p>
    <w:p w14:paraId="5F8316C5" w14:textId="77777777" w:rsidR="00D03E33" w:rsidRPr="00823FC5" w:rsidRDefault="00D03E33" w:rsidP="00503552">
      <w:pPr>
        <w:pStyle w:val="BodyText"/>
        <w:jc w:val="both"/>
        <w:rPr>
          <w:rFonts w:ascii="Times New Roman" w:hAnsi="Times New Roman" w:cs="Times New Roman"/>
          <w:b/>
          <w:sz w:val="24"/>
          <w:lang w:val="en-GB"/>
        </w:rPr>
      </w:pPr>
    </w:p>
    <w:p w14:paraId="430D6666" w14:textId="041BEDD8" w:rsidR="00D03E33" w:rsidRPr="00823FC5" w:rsidRDefault="00D03E33" w:rsidP="00503552">
      <w:pPr>
        <w:pStyle w:val="BodyText"/>
        <w:jc w:val="both"/>
        <w:rPr>
          <w:rFonts w:ascii="Times New Roman" w:hAnsi="Times New Roman" w:cs="Times New Roman"/>
          <w:b/>
          <w:sz w:val="24"/>
          <w:lang w:val="en-GB"/>
        </w:rPr>
      </w:pPr>
    </w:p>
    <w:p w14:paraId="33A1112C" w14:textId="1471084E" w:rsidR="009F5424" w:rsidRPr="000A611C" w:rsidRDefault="009F5424" w:rsidP="000A611C">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41DDC756" wp14:editId="70773221">
            <wp:extent cx="4343776" cy="2987299"/>
            <wp:effectExtent l="0" t="0" r="0" b="3810"/>
            <wp:docPr id="42" name="Picture 42" descr="A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rawing of a house&#10;&#10;Description automatically generated with medium confidence"/>
                    <pic:cNvPicPr/>
                  </pic:nvPicPr>
                  <pic:blipFill>
                    <a:blip r:embed="rId81"/>
                    <a:stretch>
                      <a:fillRect/>
                    </a:stretch>
                  </pic:blipFill>
                  <pic:spPr>
                    <a:xfrm>
                      <a:off x="0" y="0"/>
                      <a:ext cx="4343776" cy="2987299"/>
                    </a:xfrm>
                    <a:prstGeom prst="rect">
                      <a:avLst/>
                    </a:prstGeom>
                  </pic:spPr>
                </pic:pic>
              </a:graphicData>
            </a:graphic>
          </wp:inline>
        </w:drawing>
      </w:r>
    </w:p>
    <w:p w14:paraId="42E24E69" w14:textId="27CB0C3C"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DO-SVY-700 atainojums</w:t>
      </w:r>
    </w:p>
    <w:p w14:paraId="521FFB20" w14:textId="77777777" w:rsidR="0038550B" w:rsidRPr="00823FC5" w:rsidRDefault="0038550B" w:rsidP="00503552">
      <w:pPr>
        <w:jc w:val="both"/>
        <w:rPr>
          <w:rFonts w:ascii="Times New Roman" w:hAnsi="Times New Roman" w:cs="Times New Roman"/>
          <w:sz w:val="24"/>
          <w:lang w:val="en-GB"/>
        </w:rPr>
      </w:pPr>
    </w:p>
    <w:p w14:paraId="7B3A3CC0" w14:textId="77777777" w:rsidR="00D03E33" w:rsidRPr="00823FC5" w:rsidRDefault="00D03E33" w:rsidP="00503552">
      <w:pPr>
        <w:pStyle w:val="BodyText"/>
        <w:jc w:val="both"/>
        <w:rPr>
          <w:rFonts w:ascii="Times New Roman" w:hAnsi="Times New Roman" w:cs="Times New Roman"/>
          <w:sz w:val="24"/>
          <w:lang w:val="en-GB"/>
        </w:rPr>
      </w:pPr>
    </w:p>
    <w:p w14:paraId="043994F4" w14:textId="77777777" w:rsidR="00D03E33" w:rsidRPr="00823FC5" w:rsidRDefault="00D03E33" w:rsidP="00503552">
      <w:pPr>
        <w:pStyle w:val="BodyText"/>
        <w:jc w:val="both"/>
        <w:rPr>
          <w:rFonts w:ascii="Times New Roman" w:hAnsi="Times New Roman" w:cs="Times New Roman"/>
          <w:sz w:val="24"/>
          <w:lang w:val="en-GB"/>
        </w:rPr>
      </w:pPr>
    </w:p>
    <w:p w14:paraId="616DFE39" w14:textId="77777777" w:rsidR="009F5424" w:rsidRPr="00823FC5" w:rsidRDefault="009F5424">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30140A37" w14:textId="3EEB3C1D" w:rsidR="00D03E33" w:rsidRPr="00823FC5" w:rsidRDefault="009F5424" w:rsidP="009F542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E.20. </w:t>
      </w:r>
      <w:r w:rsidRPr="00823FC5">
        <w:rPr>
          <w:rFonts w:ascii="Times New Roman" w:hAnsi="Times New Roman" w:cs="Times New Roman"/>
          <w:i/>
          <w:iCs/>
          <w:color w:val="2D74B5"/>
        </w:rPr>
        <w:t>TACAN</w:t>
      </w:r>
      <w:r w:rsidRPr="00823FC5">
        <w:rPr>
          <w:rFonts w:ascii="Times New Roman" w:hAnsi="Times New Roman" w:cs="Times New Roman"/>
          <w:color w:val="2D74B5"/>
        </w:rPr>
        <w:t xml:space="preserve"> (paraugs)</w:t>
      </w:r>
    </w:p>
    <w:p w14:paraId="13A2A75F" w14:textId="77777777" w:rsidR="00D03E33" w:rsidRPr="00823FC5" w:rsidRDefault="00D03E33" w:rsidP="00503552">
      <w:pPr>
        <w:pStyle w:val="BodyText"/>
        <w:jc w:val="both"/>
        <w:rPr>
          <w:rFonts w:ascii="Times New Roman" w:hAnsi="Times New Roman" w:cs="Times New Roman"/>
          <w:b/>
          <w:sz w:val="24"/>
          <w:lang w:val="en-GB"/>
        </w:rPr>
      </w:pPr>
    </w:p>
    <w:p w14:paraId="301451A2" w14:textId="04487383" w:rsidR="00D03E33" w:rsidRPr="000A611C" w:rsidRDefault="00D03E33" w:rsidP="00503552">
      <w:pPr>
        <w:pStyle w:val="BodyText"/>
        <w:jc w:val="both"/>
        <w:rPr>
          <w:rFonts w:ascii="Times New Roman" w:hAnsi="Times New Roman" w:cs="Times New Roman"/>
          <w:b/>
          <w:sz w:val="24"/>
        </w:rPr>
      </w:pPr>
      <w:r w:rsidRPr="00823FC5">
        <w:rPr>
          <w:rFonts w:ascii="Times New Roman" w:hAnsi="Times New Roman" w:cs="Times New Roman"/>
          <w:noProof/>
          <w:sz w:val="24"/>
        </w:rPr>
        <mc:AlternateContent>
          <mc:Choice Requires="wpg">
            <w:drawing>
              <wp:anchor distT="0" distB="0" distL="0" distR="0" simplePos="0" relativeHeight="251798528" behindDoc="1" locked="0" layoutInCell="1" allowOverlap="1" wp14:anchorId="414ABAD8" wp14:editId="6AEEBA6C">
                <wp:simplePos x="0" y="0"/>
                <wp:positionH relativeFrom="page">
                  <wp:posOffset>2053590</wp:posOffset>
                </wp:positionH>
                <wp:positionV relativeFrom="paragraph">
                  <wp:posOffset>107315</wp:posOffset>
                </wp:positionV>
                <wp:extent cx="3017520" cy="3078480"/>
                <wp:effectExtent l="0" t="0" r="0" b="0"/>
                <wp:wrapTopAndBottom/>
                <wp:docPr id="329"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7520" cy="3078480"/>
                          <a:chOff x="3234" y="169"/>
                          <a:chExt cx="4752" cy="4848"/>
                        </a:xfrm>
                      </wpg:grpSpPr>
                      <pic:pic xmlns:pic="http://schemas.openxmlformats.org/drawingml/2006/picture">
                        <pic:nvPicPr>
                          <pic:cNvPr id="330" name="Picture 26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783" y="1748"/>
                            <a:ext cx="1028"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 name="Picture 2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234" y="169"/>
                            <a:ext cx="4752" cy="4848"/>
                          </a:xfrm>
                          <a:prstGeom prst="rect">
                            <a:avLst/>
                          </a:prstGeom>
                          <a:noFill/>
                          <a:extLst>
                            <a:ext uri="{909E8E84-426E-40DD-AFC4-6F175D3DCCD1}">
                              <a14:hiddenFill xmlns:a14="http://schemas.microsoft.com/office/drawing/2010/main">
                                <a:solidFill>
                                  <a:srgbClr val="FFFFFF"/>
                                </a:solidFill>
                              </a14:hiddenFill>
                            </a:ext>
                          </a:extLst>
                        </pic:spPr>
                      </pic:pic>
                      <wps:wsp>
                        <wps:cNvPr id="332" name="Rectangle 266"/>
                        <wps:cNvSpPr>
                          <a:spLocks noChangeArrowheads="1"/>
                        </wps:cNvSpPr>
                        <wps:spPr bwMode="auto">
                          <a:xfrm>
                            <a:off x="4514" y="1486"/>
                            <a:ext cx="1096"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8A1D43" id="Group 265" o:spid="_x0000_s1026" style="position:absolute;margin-left:161.7pt;margin-top:8.45pt;width:237.6pt;height:242.4pt;z-index:-251517952;mso-wrap-distance-left:0;mso-wrap-distance-right:0;mso-position-horizontal-relative:page" coordorigin="3234,169" coordsize="4752,4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">
                <v:shape id="Picture 268" o:spid="_x0000_s1027" type="#_x0000_t75" style="position:absolute;left:4783;top:1748;width:1028;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">
                  <v:imagedata r:id="rId120" o:title=""/>
                </v:shape>
                <v:shape id="Picture 267" o:spid="_x0000_s1028" type="#_x0000_t75" style="position:absolute;left:3234;top:169;width:475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">
                  <v:imagedata r:id="rId121" o:title=""/>
                </v:shape>
                <v:rect id="Rectangle 266" o:spid="_x0000_s1029" style="position:absolute;left:4514;top:1486;width:1096;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" stroked="f"/>
                <w10:wrap type="topAndBottom" anchorx="page"/>
              </v:group>
            </w:pict>
          </mc:Fallback>
        </mc:AlternateContent>
      </w:r>
    </w:p>
    <w:p w14:paraId="168C78A3" w14:textId="65DD55AA"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43609497" w14:textId="7E81B0B1" w:rsidR="00D03E33" w:rsidRPr="00823FC5" w:rsidRDefault="00D03E33" w:rsidP="004037AB">
      <w:pPr>
        <w:rPr>
          <w:rFonts w:ascii="Times New Roman" w:hAnsi="Times New Roman" w:cs="Times New Roman"/>
          <w:sz w:val="24"/>
          <w:lang w:val="en-GB"/>
        </w:rPr>
      </w:pPr>
    </w:p>
    <w:p w14:paraId="09EA6FA1" w14:textId="77777777" w:rsidR="00325298" w:rsidRPr="00823FC5" w:rsidRDefault="00325298">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7629CC96" w14:textId="53AC0937" w:rsidR="00D03E33" w:rsidRPr="00823FC5" w:rsidRDefault="009F5424" w:rsidP="009F542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E.21. </w:t>
      </w:r>
      <w:r w:rsidRPr="00823FC5">
        <w:rPr>
          <w:rFonts w:ascii="Times New Roman" w:hAnsi="Times New Roman" w:cs="Times New Roman"/>
          <w:i/>
          <w:iCs/>
          <w:color w:val="2D74B5"/>
        </w:rPr>
        <w:t>NDB</w:t>
      </w:r>
      <w:r w:rsidRPr="00823FC5">
        <w:rPr>
          <w:rFonts w:ascii="Times New Roman" w:hAnsi="Times New Roman" w:cs="Times New Roman"/>
          <w:color w:val="2D74B5"/>
        </w:rPr>
        <w:t>, kursa radiobāka (paraugs)</w:t>
      </w:r>
    </w:p>
    <w:p w14:paraId="3C9A8D07" w14:textId="77777777" w:rsidR="00D03E33" w:rsidRPr="00823FC5" w:rsidRDefault="00D03E33" w:rsidP="00503552">
      <w:pPr>
        <w:pStyle w:val="BodyText"/>
        <w:jc w:val="both"/>
        <w:rPr>
          <w:rFonts w:ascii="Times New Roman" w:hAnsi="Times New Roman" w:cs="Times New Roman"/>
          <w:b/>
          <w:sz w:val="24"/>
          <w:lang w:val="en-GB"/>
        </w:rPr>
      </w:pPr>
    </w:p>
    <w:p w14:paraId="5BF70DD2" w14:textId="421CA5B7" w:rsidR="00D03E33" w:rsidRPr="00823FC5" w:rsidRDefault="00BB3E13" w:rsidP="00BB3E13">
      <w:pPr>
        <w:pStyle w:val="BodyText"/>
        <w:jc w:val="center"/>
        <w:rPr>
          <w:rFonts w:ascii="Times New Roman" w:hAnsi="Times New Roman" w:cs="Times New Roman"/>
          <w:b/>
          <w:sz w:val="24"/>
        </w:rPr>
      </w:pPr>
      <w:r w:rsidRPr="00823FC5">
        <w:rPr>
          <w:rFonts w:ascii="Times New Roman" w:hAnsi="Times New Roman" w:cs="Times New Roman"/>
          <w:b/>
          <w:noProof/>
          <w:sz w:val="24"/>
        </w:rPr>
        <w:drawing>
          <wp:inline distT="0" distB="0" distL="0" distR="0" wp14:anchorId="49BB9B81" wp14:editId="3D497E61">
            <wp:extent cx="4366638" cy="3657917"/>
            <wp:effectExtent l="0" t="0" r="0" b="0"/>
            <wp:docPr id="44" name="Picture 4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antenna&#10;&#10;Description automatically generated"/>
                    <pic:cNvPicPr/>
                  </pic:nvPicPr>
                  <pic:blipFill>
                    <a:blip r:embed="rId122"/>
                    <a:stretch>
                      <a:fillRect/>
                    </a:stretch>
                  </pic:blipFill>
                  <pic:spPr>
                    <a:xfrm>
                      <a:off x="0" y="0"/>
                      <a:ext cx="4366638" cy="3657917"/>
                    </a:xfrm>
                    <a:prstGeom prst="rect">
                      <a:avLst/>
                    </a:prstGeom>
                  </pic:spPr>
                </pic:pic>
              </a:graphicData>
            </a:graphic>
          </wp:inline>
        </w:drawing>
      </w:r>
    </w:p>
    <w:p w14:paraId="2FDA279A" w14:textId="77777777" w:rsidR="00D03E33" w:rsidRPr="00823FC5" w:rsidRDefault="00D03E33" w:rsidP="00503552">
      <w:pPr>
        <w:pStyle w:val="BodyText"/>
        <w:jc w:val="both"/>
        <w:rPr>
          <w:rFonts w:ascii="Times New Roman" w:hAnsi="Times New Roman" w:cs="Times New Roman"/>
          <w:b/>
          <w:sz w:val="24"/>
          <w:lang w:val="en-GB"/>
        </w:rPr>
      </w:pPr>
    </w:p>
    <w:p w14:paraId="5F2E1184" w14:textId="79A7D82F" w:rsidR="00D03E33" w:rsidRPr="00823FC5" w:rsidRDefault="00D03E33" w:rsidP="00503552">
      <w:pPr>
        <w:pStyle w:val="BodyText"/>
        <w:tabs>
          <w:tab w:val="left" w:pos="2460"/>
        </w:tabs>
        <w:jc w:val="both"/>
        <w:rPr>
          <w:rFonts w:ascii="Times New Roman" w:hAnsi="Times New Roman" w:cs="Times New Roman"/>
          <w:sz w:val="24"/>
        </w:rPr>
      </w:pPr>
      <w:r w:rsidRPr="00823FC5">
        <w:rPr>
          <w:rFonts w:ascii="Times New Roman" w:hAnsi="Times New Roman" w:cs="Times New Roman"/>
          <w:sz w:val="24"/>
        </w:rPr>
        <w:t>Piezīme. Normatīvās prasības DO-SVY-660 atainojums</w:t>
      </w:r>
    </w:p>
    <w:p w14:paraId="21E6910C" w14:textId="77777777" w:rsidR="00325298" w:rsidRPr="00823FC5" w:rsidRDefault="00325298">
      <w:pPr>
        <w:rPr>
          <w:rFonts w:ascii="Times New Roman" w:eastAsia="Arial" w:hAnsi="Times New Roman" w:cs="Times New Roman"/>
          <w:b/>
          <w:bCs/>
          <w:color w:val="2D74B5"/>
          <w:sz w:val="24"/>
          <w:szCs w:val="24"/>
        </w:rPr>
      </w:pPr>
      <w:bookmarkStart w:id="260" w:name="_bookmark215"/>
      <w:bookmarkEnd w:id="260"/>
      <w:r w:rsidRPr="00823FC5">
        <w:rPr>
          <w:rFonts w:ascii="Times New Roman" w:hAnsi="Times New Roman" w:cs="Times New Roman"/>
        </w:rPr>
        <w:br w:type="page"/>
      </w:r>
    </w:p>
    <w:p w14:paraId="5506F4E4" w14:textId="18D2547C" w:rsidR="00D03E33" w:rsidRDefault="00D23FFB" w:rsidP="00325298">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 xml:space="preserve">E.22. </w:t>
      </w:r>
      <w:r w:rsidRPr="00823FC5">
        <w:rPr>
          <w:rFonts w:ascii="Times New Roman" w:hAnsi="Times New Roman" w:cs="Times New Roman"/>
          <w:i/>
          <w:iCs/>
          <w:color w:val="2D74B5"/>
        </w:rPr>
        <w:t>GBAS</w:t>
      </w:r>
      <w:r w:rsidRPr="00823FC5">
        <w:rPr>
          <w:rFonts w:ascii="Times New Roman" w:hAnsi="Times New Roman" w:cs="Times New Roman"/>
          <w:color w:val="2D74B5"/>
        </w:rPr>
        <w:t xml:space="preserve"> atskaites punkts</w:t>
      </w:r>
    </w:p>
    <w:p w14:paraId="239DBBF8" w14:textId="77777777" w:rsidR="00FC0EE2" w:rsidRDefault="00FC0EE2" w:rsidP="00503552">
      <w:pPr>
        <w:pStyle w:val="BodyText"/>
        <w:jc w:val="both"/>
        <w:rPr>
          <w:rFonts w:ascii="Times New Roman" w:hAnsi="Times New Roman" w:cs="Times New Roman"/>
          <w:b/>
          <w:noProof/>
          <w:sz w:val="24"/>
        </w:rPr>
      </w:pPr>
    </w:p>
    <w:p w14:paraId="06EDB75B" w14:textId="7A22C99E" w:rsidR="00D03E33" w:rsidRPr="00823FC5" w:rsidRDefault="00FC0EE2" w:rsidP="00503552">
      <w:pPr>
        <w:pStyle w:val="BodyText"/>
        <w:jc w:val="both"/>
        <w:rPr>
          <w:rFonts w:ascii="Times New Roman" w:hAnsi="Times New Roman" w:cs="Times New Roman"/>
          <w:b/>
          <w:sz w:val="24"/>
        </w:rPr>
      </w:pPr>
      <w:r>
        <w:rPr>
          <w:rFonts w:ascii="Times New Roman" w:hAnsi="Times New Roman" w:cs="Times New Roman"/>
          <w:b/>
          <w:noProof/>
          <w:sz w:val="24"/>
        </w:rPr>
        <w:drawing>
          <wp:inline distT="0" distB="0" distL="0" distR="0" wp14:anchorId="5EF911AC" wp14:editId="4775C5B2">
            <wp:extent cx="6002249" cy="3412067"/>
            <wp:effectExtent l="0" t="0" r="0" b="0"/>
            <wp:docPr id="1774998645" name="Picture 11" descr="A map of a road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98645" name="Picture 11" descr="A map of a road with mountains in the background&#10;&#10;Description automatically generated"/>
                    <pic:cNvPicPr/>
                  </pic:nvPicPr>
                  <pic:blipFill rotWithShape="1">
                    <a:blip r:embed="rId123">
                      <a:extLst>
                        <a:ext uri="{28A0092B-C50C-407E-A947-70E740481C1C}">
                          <a14:useLocalDpi xmlns:a14="http://schemas.microsoft.com/office/drawing/2010/main" val="0"/>
                        </a:ext>
                      </a:extLst>
                    </a:blip>
                    <a:srcRect l="1" r="23244" b="59062"/>
                    <a:stretch/>
                  </pic:blipFill>
                  <pic:spPr bwMode="auto">
                    <a:xfrm>
                      <a:off x="0" y="0"/>
                      <a:ext cx="6013344" cy="3418374"/>
                    </a:xfrm>
                    <a:prstGeom prst="rect">
                      <a:avLst/>
                    </a:prstGeom>
                    <a:ln>
                      <a:noFill/>
                    </a:ln>
                    <a:extLst>
                      <a:ext uri="{53640926-AAD7-44D8-BBD7-CCE9431645EC}">
                        <a14:shadowObscured xmlns:a14="http://schemas.microsoft.com/office/drawing/2010/main"/>
                      </a:ext>
                    </a:extLst>
                  </pic:spPr>
                </pic:pic>
              </a:graphicData>
            </a:graphic>
          </wp:inline>
        </w:drawing>
      </w:r>
    </w:p>
    <w:p w14:paraId="58724CB4" w14:textId="77777777" w:rsidR="00D03E33" w:rsidRPr="00823FC5" w:rsidRDefault="00D03E33" w:rsidP="00503552">
      <w:pPr>
        <w:pStyle w:val="BodyText"/>
        <w:jc w:val="both"/>
        <w:rPr>
          <w:rFonts w:ascii="Times New Roman" w:hAnsi="Times New Roman" w:cs="Times New Roman"/>
          <w:b/>
          <w:sz w:val="24"/>
          <w:lang w:val="en-GB"/>
        </w:rPr>
      </w:pPr>
    </w:p>
    <w:p w14:paraId="33F586AF"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Normatīvās prasības DO-SVY-670 atainojums</w:t>
      </w:r>
    </w:p>
    <w:p w14:paraId="4CC3E8FA" w14:textId="77777777" w:rsidR="00D03E33" w:rsidRPr="00823FC5" w:rsidRDefault="00D03E33" w:rsidP="00503552">
      <w:pPr>
        <w:pStyle w:val="BodyText"/>
        <w:jc w:val="both"/>
        <w:rPr>
          <w:rFonts w:ascii="Times New Roman" w:hAnsi="Times New Roman" w:cs="Times New Roman"/>
          <w:sz w:val="24"/>
          <w:lang w:val="en-GB"/>
        </w:rPr>
      </w:pPr>
    </w:p>
    <w:p w14:paraId="12CD8F5F" w14:textId="5ADC0AAE" w:rsidR="00B8796B" w:rsidRPr="00823FC5" w:rsidRDefault="00B8796B">
      <w:pPr>
        <w:rPr>
          <w:rFonts w:ascii="Times New Roman" w:hAnsi="Times New Roman" w:cs="Times New Roman"/>
          <w:sz w:val="24"/>
        </w:rPr>
      </w:pPr>
      <w:r w:rsidRPr="00823FC5">
        <w:rPr>
          <w:rFonts w:ascii="Times New Roman" w:hAnsi="Times New Roman" w:cs="Times New Roman"/>
        </w:rPr>
        <w:br w:type="page"/>
      </w:r>
    </w:p>
    <w:p w14:paraId="7301ED1A" w14:textId="5D545D98" w:rsidR="00D03E33" w:rsidRPr="00823FC5" w:rsidRDefault="00B8796B" w:rsidP="00503552">
      <w:pPr>
        <w:pStyle w:val="Heading3"/>
        <w:spacing w:before="0"/>
        <w:ind w:left="0" w:firstLine="0"/>
        <w:jc w:val="both"/>
        <w:rPr>
          <w:rFonts w:ascii="Times New Roman" w:hAnsi="Times New Roman" w:cs="Times New Roman"/>
          <w:color w:val="1F4E79"/>
          <w:sz w:val="28"/>
          <w:szCs w:val="36"/>
        </w:rPr>
      </w:pPr>
      <w:bookmarkStart w:id="261" w:name="_bookmark216"/>
      <w:bookmarkEnd w:id="261"/>
      <w:r w:rsidRPr="00823FC5">
        <w:rPr>
          <w:rFonts w:ascii="Times New Roman" w:hAnsi="Times New Roman" w:cs="Times New Roman"/>
          <w:color w:val="1F4E79"/>
          <w:sz w:val="28"/>
        </w:rPr>
        <w:lastRenderedPageBreak/>
        <w:t>F pielikums. HELIKOPTERU LIDLAUKA IEKĀRTU APRAKSTS</w:t>
      </w:r>
    </w:p>
    <w:p w14:paraId="35A11E0B" w14:textId="77777777" w:rsidR="00B8796B" w:rsidRPr="00823FC5" w:rsidRDefault="00B8796B" w:rsidP="00503552">
      <w:pPr>
        <w:pStyle w:val="Heading3"/>
        <w:spacing w:before="0"/>
        <w:ind w:left="0" w:firstLine="0"/>
        <w:jc w:val="both"/>
        <w:rPr>
          <w:rFonts w:ascii="Times New Roman" w:hAnsi="Times New Roman" w:cs="Times New Roman"/>
          <w:color w:val="1F4E79"/>
          <w:sz w:val="24"/>
          <w:lang w:val="en-GB"/>
        </w:rPr>
      </w:pPr>
    </w:p>
    <w:p w14:paraId="2BF1E420" w14:textId="19E97989" w:rsidR="00D03E33" w:rsidRPr="00823FC5" w:rsidRDefault="00B8796B" w:rsidP="00B8796B">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F.1. Helikopteru lidlauka mērījumu veikšanas punkti</w:t>
      </w:r>
    </w:p>
    <w:p w14:paraId="65AECE9B" w14:textId="77777777" w:rsidR="00B8796B" w:rsidRPr="00823FC5" w:rsidRDefault="00B8796B" w:rsidP="00B8796B">
      <w:pPr>
        <w:pStyle w:val="Heading6"/>
        <w:tabs>
          <w:tab w:val="left" w:pos="1325"/>
          <w:tab w:val="left" w:pos="1326"/>
        </w:tabs>
        <w:ind w:left="0" w:firstLine="0"/>
        <w:rPr>
          <w:rFonts w:ascii="Times New Roman" w:hAnsi="Times New Roman" w:cs="Times New Roman"/>
          <w:color w:val="2D74B5"/>
          <w:lang w:val="en-GB"/>
        </w:rPr>
      </w:pPr>
    </w:p>
    <w:p w14:paraId="79C965D4" w14:textId="7003BC57" w:rsidR="00D03E33" w:rsidRPr="00823FC5" w:rsidRDefault="00B8796B" w:rsidP="00B8796B">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F.1.1. Šajā pielikumā sniegtajos attēlos parādīts mērāmo punktu planimetriskais novietojums. Tas paredzēts kā papildinājums helikopteru lidlauka objektu mērījumu veikšanas prasībām, kas sniegtas 2.2.6.9. iedaļā.</w:t>
      </w:r>
    </w:p>
    <w:p w14:paraId="25586A39" w14:textId="77777777" w:rsidR="00B8796B" w:rsidRPr="00823FC5" w:rsidRDefault="00B8796B" w:rsidP="00B8796B">
      <w:pPr>
        <w:pStyle w:val="ListParagraph"/>
        <w:tabs>
          <w:tab w:val="left" w:pos="1610"/>
          <w:tab w:val="left" w:pos="1611"/>
        </w:tabs>
        <w:ind w:left="0" w:firstLine="0"/>
        <w:jc w:val="both"/>
        <w:rPr>
          <w:rFonts w:ascii="Times New Roman" w:hAnsi="Times New Roman" w:cs="Times New Roman"/>
          <w:sz w:val="24"/>
          <w:lang w:val="en-GB"/>
        </w:rPr>
      </w:pPr>
    </w:p>
    <w:p w14:paraId="3E547DC9" w14:textId="735BD71D" w:rsidR="00D03E33" w:rsidRPr="00823FC5" w:rsidRDefault="00B8796B" w:rsidP="00B8796B">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F.1.2. Ja neviena no šajā pielikumā iekļautajām shēmām nav atbilstoša, būtu jāsagatavo jauna shēma, kurā ir parādīts faktiskais marķējumu izvietojums un mērīšanai izvēlētais punkts.</w:t>
      </w:r>
    </w:p>
    <w:p w14:paraId="57A1C051" w14:textId="77777777" w:rsidR="00B8796B" w:rsidRPr="00823FC5" w:rsidRDefault="00B8796B" w:rsidP="00B8796B">
      <w:pPr>
        <w:pStyle w:val="ListParagraph"/>
        <w:tabs>
          <w:tab w:val="left" w:pos="1610"/>
          <w:tab w:val="left" w:pos="1611"/>
        </w:tabs>
        <w:ind w:left="0" w:firstLine="0"/>
        <w:jc w:val="both"/>
        <w:rPr>
          <w:rFonts w:ascii="Times New Roman" w:hAnsi="Times New Roman" w:cs="Times New Roman"/>
          <w:sz w:val="24"/>
          <w:lang w:val="en-GB"/>
        </w:rPr>
      </w:pPr>
    </w:p>
    <w:p w14:paraId="4A6A66F4" w14:textId="3853C757" w:rsidR="00D03E33" w:rsidRPr="00823FC5" w:rsidRDefault="00B8796B" w:rsidP="00B8796B">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F.1.3. Saskaņā ar attiecīgajām valsts specifikācijām vai piemērojamiem standartiem var būt nepieciešams veikt mērījumus arī citiem punktiem, kas nav redzami attēlos. Ja pastāv šādas prasības, mērījumu pierakstos būtu jāsniedz skaidra informācija par uzmērītajiem punktiem, piemēram, izmantotajām shēmām, kas līdzinās šajā pielikumā ietvertajām, tādējādi identificējot uzmērītos vienumus.</w:t>
      </w:r>
    </w:p>
    <w:p w14:paraId="6EFC7DCC" w14:textId="77777777" w:rsidR="00D03E33" w:rsidRPr="00823FC5" w:rsidRDefault="00D03E33" w:rsidP="00503552">
      <w:pPr>
        <w:pStyle w:val="BodyText"/>
        <w:jc w:val="both"/>
        <w:rPr>
          <w:rFonts w:ascii="Times New Roman" w:hAnsi="Times New Roman" w:cs="Times New Roman"/>
          <w:sz w:val="24"/>
          <w:lang w:val="en-GB"/>
        </w:rPr>
      </w:pPr>
    </w:p>
    <w:p w14:paraId="6772EF2C" w14:textId="0F603A5E" w:rsidR="00D03E33" w:rsidRPr="00823FC5" w:rsidRDefault="000A51BD" w:rsidP="000A51BD">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F.1. Apzīmējumi attiecībā uz helikopteru lidlauku</w:t>
      </w:r>
    </w:p>
    <w:p w14:paraId="69D1A5B3" w14:textId="77777777" w:rsidR="000A51BD" w:rsidRPr="00823FC5" w:rsidRDefault="000A51BD" w:rsidP="000A51BD">
      <w:pPr>
        <w:pStyle w:val="Heading6"/>
        <w:tabs>
          <w:tab w:val="left" w:pos="1325"/>
          <w:tab w:val="left" w:pos="1326"/>
        </w:tabs>
        <w:ind w:left="0" w:firstLine="0"/>
        <w:rPr>
          <w:rFonts w:ascii="Times New Roman" w:hAnsi="Times New Roman" w:cs="Times New Roman"/>
          <w:color w:val="2D74B5"/>
          <w:lang w:val="en-GB"/>
        </w:rPr>
      </w:pPr>
    </w:p>
    <w:p w14:paraId="3F4E52C3" w14:textId="157881FE" w:rsidR="00D03E33" w:rsidRPr="00823FC5" w:rsidRDefault="000A51BD" w:rsidP="000A51BD">
      <w:pPr>
        <w:tabs>
          <w:tab w:val="left" w:pos="2728"/>
          <w:tab w:val="left" w:pos="3057"/>
        </w:tabs>
        <w:spacing w:after="80"/>
        <w:jc w:val="both"/>
        <w:rPr>
          <w:rFonts w:ascii="Times New Roman" w:hAnsi="Times New Roman" w:cs="Times New Roman"/>
          <w:sz w:val="24"/>
        </w:rPr>
      </w:pPr>
      <w:r w:rsidRPr="00823FC5">
        <w:rPr>
          <w:rFonts w:ascii="Times New Roman" w:hAnsi="Times New Roman" w:cs="Times New Roman"/>
          <w:noProof/>
          <w:sz w:val="24"/>
        </w:rPr>
        <w:drawing>
          <wp:anchor distT="0" distB="0" distL="114300" distR="114300" simplePos="0" relativeHeight="251808768" behindDoc="0" locked="0" layoutInCell="1" allowOverlap="1" wp14:anchorId="13B8EB37" wp14:editId="1AC19943">
            <wp:simplePos x="0" y="0"/>
            <wp:positionH relativeFrom="column">
              <wp:posOffset>3175</wp:posOffset>
            </wp:positionH>
            <wp:positionV relativeFrom="paragraph">
              <wp:posOffset>5080</wp:posOffset>
            </wp:positionV>
            <wp:extent cx="739140" cy="1108710"/>
            <wp:effectExtent l="0" t="0" r="3810" b="0"/>
            <wp:wrapSquare wrapText="bothSides"/>
            <wp:docPr id="46" name="Picture 4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with low confidence"/>
                    <pic:cNvPicPr/>
                  </pic:nvPicPr>
                  <pic:blipFill>
                    <a:blip r:embed="rId124">
                      <a:extLst>
                        <a:ext uri="{28A0092B-C50C-407E-A947-70E740481C1C}">
                          <a14:useLocalDpi xmlns:a14="http://schemas.microsoft.com/office/drawing/2010/main" val="0"/>
                        </a:ext>
                      </a:extLst>
                    </a:blip>
                    <a:stretch>
                      <a:fillRect/>
                    </a:stretch>
                  </pic:blipFill>
                  <pic:spPr>
                    <a:xfrm>
                      <a:off x="0" y="0"/>
                      <a:ext cx="739140" cy="1108710"/>
                    </a:xfrm>
                    <a:prstGeom prst="rect">
                      <a:avLst/>
                    </a:prstGeom>
                  </pic:spPr>
                </pic:pic>
              </a:graphicData>
            </a:graphic>
            <wp14:sizeRelH relativeFrom="margin">
              <wp14:pctWidth>0</wp14:pctWidth>
            </wp14:sizeRelH>
            <wp14:sizeRelV relativeFrom="margin">
              <wp14:pctHeight>0</wp14:pctHeight>
            </wp14:sizeRelV>
          </wp:anchor>
        </w:drawing>
      </w:r>
      <w:r w:rsidRPr="00823FC5">
        <w:rPr>
          <w:rFonts w:ascii="Times New Roman" w:hAnsi="Times New Roman" w:cs="Times New Roman"/>
          <w:i/>
          <w:iCs/>
          <w:sz w:val="24"/>
        </w:rPr>
        <w:t>FATO</w:t>
      </w:r>
      <w:r w:rsidRPr="00823FC5">
        <w:rPr>
          <w:rFonts w:ascii="Times New Roman" w:hAnsi="Times New Roman" w:cs="Times New Roman"/>
          <w:sz w:val="24"/>
        </w:rPr>
        <w:t xml:space="preserve"> robežas</w:t>
      </w:r>
    </w:p>
    <w:p w14:paraId="6AAE4D34" w14:textId="2ACEB9E4" w:rsidR="00D03E33" w:rsidRPr="00823FC5" w:rsidRDefault="00D03E33" w:rsidP="000A51BD">
      <w:pPr>
        <w:spacing w:after="80"/>
        <w:jc w:val="both"/>
        <w:rPr>
          <w:rFonts w:ascii="Times New Roman" w:hAnsi="Times New Roman" w:cs="Times New Roman"/>
          <w:sz w:val="24"/>
        </w:rPr>
      </w:pPr>
      <w:r w:rsidRPr="00823FC5">
        <w:rPr>
          <w:rFonts w:ascii="Times New Roman" w:hAnsi="Times New Roman" w:cs="Times New Roman"/>
          <w:sz w:val="24"/>
        </w:rPr>
        <w:t>Mērāmais(-ie) punkts(-i)</w:t>
      </w:r>
    </w:p>
    <w:p w14:paraId="33C7ADC0" w14:textId="77777777" w:rsidR="000A51BD" w:rsidRPr="00823FC5" w:rsidRDefault="00D03E33" w:rsidP="000A51BD">
      <w:pPr>
        <w:spacing w:after="80"/>
        <w:jc w:val="both"/>
        <w:rPr>
          <w:rFonts w:ascii="Times New Roman" w:hAnsi="Times New Roman" w:cs="Times New Roman"/>
          <w:sz w:val="24"/>
        </w:rPr>
      </w:pPr>
      <w:r w:rsidRPr="00823FC5">
        <w:rPr>
          <w:rFonts w:ascii="Times New Roman" w:hAnsi="Times New Roman" w:cs="Times New Roman"/>
          <w:sz w:val="24"/>
        </w:rPr>
        <w:t xml:space="preserve">Mērījumu veikšanas palīgpunkts </w:t>
      </w:r>
    </w:p>
    <w:p w14:paraId="3BD4B170" w14:textId="7DA09B73" w:rsidR="00D03E33" w:rsidRPr="00823FC5" w:rsidRDefault="00D03E33" w:rsidP="000A51BD">
      <w:pPr>
        <w:spacing w:after="80"/>
        <w:jc w:val="both"/>
        <w:rPr>
          <w:rFonts w:ascii="Times New Roman" w:hAnsi="Times New Roman" w:cs="Times New Roman"/>
          <w:sz w:val="24"/>
        </w:rPr>
      </w:pPr>
      <w:r w:rsidRPr="00823FC5">
        <w:rPr>
          <w:rFonts w:ascii="Times New Roman" w:hAnsi="Times New Roman" w:cs="Times New Roman"/>
          <w:sz w:val="24"/>
        </w:rPr>
        <w:t>Ugunis</w:t>
      </w:r>
    </w:p>
    <w:p w14:paraId="38752FE0" w14:textId="74BC79FB" w:rsidR="0038550B" w:rsidRPr="00823FC5" w:rsidRDefault="00D03E33" w:rsidP="000A51BD">
      <w:pPr>
        <w:spacing w:after="80"/>
        <w:jc w:val="both"/>
        <w:rPr>
          <w:rFonts w:ascii="Times New Roman" w:hAnsi="Times New Roman" w:cs="Times New Roman"/>
          <w:sz w:val="24"/>
        </w:rPr>
      </w:pPr>
      <w:r w:rsidRPr="00823FC5">
        <w:rPr>
          <w:rFonts w:ascii="Times New Roman" w:hAnsi="Times New Roman" w:cs="Times New Roman"/>
          <w:noProof/>
          <w:sz w:val="24"/>
        </w:rPr>
        <mc:AlternateContent>
          <mc:Choice Requires="wps">
            <w:drawing>
              <wp:anchor distT="0" distB="0" distL="114300" distR="114300" simplePos="0" relativeHeight="251691008" behindDoc="0" locked="0" layoutInCell="1" allowOverlap="1" wp14:anchorId="094B9F48" wp14:editId="51EE9E93">
                <wp:simplePos x="0" y="0"/>
                <wp:positionH relativeFrom="page">
                  <wp:posOffset>2329180</wp:posOffset>
                </wp:positionH>
                <wp:positionV relativeFrom="paragraph">
                  <wp:posOffset>170815</wp:posOffset>
                </wp:positionV>
                <wp:extent cx="0" cy="0"/>
                <wp:effectExtent l="0" t="0" r="0" b="0"/>
                <wp:wrapNone/>
                <wp:docPr id="14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E9E83" id="Line 81"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3.4pt,13.45pt" to="183.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" strokeweight=".15489mm">
                <w10:wrap anchorx="page"/>
              </v:line>
            </w:pict>
          </mc:Fallback>
        </mc:AlternateContent>
      </w:r>
      <w:r w:rsidRPr="00823FC5">
        <w:rPr>
          <w:rFonts w:ascii="Times New Roman" w:hAnsi="Times New Roman" w:cs="Times New Roman"/>
          <w:i/>
          <w:iCs/>
          <w:sz w:val="24"/>
        </w:rPr>
        <w:t>TLOF</w:t>
      </w:r>
      <w:r w:rsidRPr="00823FC5">
        <w:rPr>
          <w:rFonts w:ascii="Times New Roman" w:hAnsi="Times New Roman" w:cs="Times New Roman"/>
          <w:sz w:val="24"/>
        </w:rPr>
        <w:t xml:space="preserve"> robežas</w:t>
      </w:r>
    </w:p>
    <w:p w14:paraId="4515CD94" w14:textId="77777777" w:rsidR="00D03E33" w:rsidRPr="00823FC5" w:rsidRDefault="00D03E33" w:rsidP="00503552">
      <w:pPr>
        <w:pStyle w:val="BodyText"/>
        <w:jc w:val="both"/>
        <w:rPr>
          <w:rFonts w:ascii="Times New Roman" w:hAnsi="Times New Roman" w:cs="Times New Roman"/>
          <w:sz w:val="24"/>
          <w:lang w:val="en-GB"/>
        </w:rPr>
      </w:pPr>
    </w:p>
    <w:p w14:paraId="707C9369" w14:textId="61C14077" w:rsidR="000A51BD" w:rsidRPr="00823FC5" w:rsidRDefault="000A51BD">
      <w:pPr>
        <w:rPr>
          <w:rFonts w:ascii="Times New Roman" w:hAnsi="Times New Roman" w:cs="Times New Roman"/>
          <w:sz w:val="24"/>
        </w:rPr>
      </w:pPr>
      <w:r w:rsidRPr="00823FC5">
        <w:rPr>
          <w:rFonts w:ascii="Times New Roman" w:hAnsi="Times New Roman" w:cs="Times New Roman"/>
        </w:rPr>
        <w:br w:type="page"/>
      </w:r>
    </w:p>
    <w:p w14:paraId="76300B84" w14:textId="442D5ABB" w:rsidR="00D03E33" w:rsidRPr="00823FC5" w:rsidRDefault="000A51BD" w:rsidP="000A51BD">
      <w:pPr>
        <w:pStyle w:val="Heading6"/>
        <w:tabs>
          <w:tab w:val="left" w:pos="1325"/>
          <w:tab w:val="left" w:pos="1326"/>
        </w:tabs>
        <w:ind w:left="0" w:firstLine="0"/>
        <w:rPr>
          <w:rFonts w:ascii="Times New Roman" w:hAnsi="Times New Roman" w:cs="Times New Roman"/>
          <w:color w:val="2D74B5"/>
        </w:rPr>
      </w:pPr>
      <w:bookmarkStart w:id="262" w:name="_bookmark217"/>
      <w:bookmarkEnd w:id="262"/>
      <w:r w:rsidRPr="00823FC5">
        <w:rPr>
          <w:rFonts w:ascii="Times New Roman" w:hAnsi="Times New Roman" w:cs="Times New Roman"/>
          <w:color w:val="2D74B5"/>
        </w:rPr>
        <w:lastRenderedPageBreak/>
        <w:t xml:space="preserve">F.3. </w:t>
      </w:r>
      <w:r w:rsidRPr="00823FC5">
        <w:rPr>
          <w:rFonts w:ascii="Times New Roman" w:hAnsi="Times New Roman" w:cs="Times New Roman"/>
          <w:i/>
          <w:iCs/>
          <w:color w:val="2D74B5"/>
        </w:rPr>
        <w:t>TLOF</w:t>
      </w:r>
      <w:r w:rsidRPr="00823FC5">
        <w:rPr>
          <w:rFonts w:ascii="Times New Roman" w:hAnsi="Times New Roman" w:cs="Times New Roman"/>
          <w:color w:val="2D74B5"/>
        </w:rPr>
        <w:t xml:space="preserve"> (paraugs)</w:t>
      </w:r>
    </w:p>
    <w:p w14:paraId="34D8554A" w14:textId="77777777" w:rsidR="00A87C41" w:rsidRPr="00823FC5" w:rsidRDefault="00A87C41" w:rsidP="000A51BD">
      <w:pPr>
        <w:pStyle w:val="Heading6"/>
        <w:tabs>
          <w:tab w:val="left" w:pos="1325"/>
          <w:tab w:val="left" w:pos="1326"/>
        </w:tabs>
        <w:ind w:left="0" w:firstLine="0"/>
        <w:rPr>
          <w:rFonts w:ascii="Times New Roman" w:hAnsi="Times New Roman" w:cs="Times New Roman"/>
          <w:color w:val="2D74B5"/>
          <w:lang w:val="en-GB"/>
        </w:rPr>
      </w:pPr>
    </w:p>
    <w:p w14:paraId="1D3978DC" w14:textId="78E8E6C6" w:rsidR="00A87C41" w:rsidRPr="00823FC5" w:rsidRDefault="00A87C41" w:rsidP="00A87C41">
      <w:pPr>
        <w:pStyle w:val="Heading6"/>
        <w:tabs>
          <w:tab w:val="left" w:pos="1325"/>
          <w:tab w:val="left" w:pos="1326"/>
        </w:tabs>
        <w:ind w:left="0" w:firstLine="0"/>
        <w:jc w:val="center"/>
        <w:rPr>
          <w:rFonts w:ascii="Times New Roman" w:hAnsi="Times New Roman" w:cs="Times New Roman"/>
          <w:color w:val="2D74B5"/>
        </w:rPr>
      </w:pPr>
      <w:r w:rsidRPr="00823FC5">
        <w:rPr>
          <w:rFonts w:ascii="Times New Roman" w:hAnsi="Times New Roman" w:cs="Times New Roman"/>
          <w:noProof/>
          <w:color w:val="2D74B5"/>
        </w:rPr>
        <w:drawing>
          <wp:inline distT="0" distB="0" distL="0" distR="0" wp14:anchorId="19EA4227" wp14:editId="4AF88E56">
            <wp:extent cx="3002540" cy="3025402"/>
            <wp:effectExtent l="0" t="0" r="7620" b="3810"/>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125"/>
                    <a:stretch>
                      <a:fillRect/>
                    </a:stretch>
                  </pic:blipFill>
                  <pic:spPr>
                    <a:xfrm>
                      <a:off x="0" y="0"/>
                      <a:ext cx="3002540" cy="3025402"/>
                    </a:xfrm>
                    <a:prstGeom prst="rect">
                      <a:avLst/>
                    </a:prstGeom>
                  </pic:spPr>
                </pic:pic>
              </a:graphicData>
            </a:graphic>
          </wp:inline>
        </w:drawing>
      </w:r>
    </w:p>
    <w:p w14:paraId="76478B15" w14:textId="77777777" w:rsidR="009348B0" w:rsidRPr="00823FC5" w:rsidRDefault="009348B0" w:rsidP="00503552">
      <w:pPr>
        <w:pStyle w:val="BodyText"/>
        <w:jc w:val="both"/>
        <w:rPr>
          <w:rFonts w:ascii="Times New Roman" w:hAnsi="Times New Roman" w:cs="Times New Roman"/>
          <w:sz w:val="24"/>
          <w:lang w:val="en-GB"/>
        </w:rPr>
      </w:pPr>
    </w:p>
    <w:p w14:paraId="5A4DC038" w14:textId="31AF8F54"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Normatīvās prasības DO-SVY-1210 atainojums</w:t>
      </w:r>
    </w:p>
    <w:p w14:paraId="2A539728" w14:textId="77777777" w:rsidR="0038550B" w:rsidRPr="00823FC5" w:rsidRDefault="0038550B" w:rsidP="00503552">
      <w:pPr>
        <w:jc w:val="both"/>
        <w:rPr>
          <w:rFonts w:ascii="Times New Roman" w:hAnsi="Times New Roman" w:cs="Times New Roman"/>
          <w:sz w:val="24"/>
          <w:lang w:val="en-GB"/>
        </w:rPr>
      </w:pPr>
    </w:p>
    <w:p w14:paraId="299402AD" w14:textId="77777777" w:rsidR="00D03E33" w:rsidRPr="00823FC5" w:rsidRDefault="00D03E33" w:rsidP="00503552">
      <w:pPr>
        <w:pStyle w:val="BodyText"/>
        <w:jc w:val="both"/>
        <w:rPr>
          <w:rFonts w:ascii="Times New Roman" w:hAnsi="Times New Roman" w:cs="Times New Roman"/>
          <w:sz w:val="24"/>
          <w:lang w:val="en-GB"/>
        </w:rPr>
      </w:pPr>
    </w:p>
    <w:p w14:paraId="2E3767D0" w14:textId="77777777" w:rsidR="00D03E33" w:rsidRPr="00823FC5" w:rsidRDefault="00D03E33" w:rsidP="00503552">
      <w:pPr>
        <w:pStyle w:val="BodyText"/>
        <w:jc w:val="both"/>
        <w:rPr>
          <w:rFonts w:ascii="Times New Roman" w:hAnsi="Times New Roman" w:cs="Times New Roman"/>
          <w:sz w:val="24"/>
          <w:lang w:val="en-GB"/>
        </w:rPr>
      </w:pPr>
    </w:p>
    <w:p w14:paraId="07D2E804" w14:textId="77777777" w:rsidR="000A51BD" w:rsidRPr="00823FC5" w:rsidRDefault="000A51BD">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1E965C8C" w14:textId="6FD09CE6" w:rsidR="00D03E33" w:rsidRPr="00823FC5" w:rsidRDefault="000A51BD" w:rsidP="000A51BD">
      <w:pPr>
        <w:pStyle w:val="Heading6"/>
        <w:tabs>
          <w:tab w:val="left" w:pos="1325"/>
          <w:tab w:val="left" w:pos="1326"/>
        </w:tabs>
        <w:ind w:left="0" w:firstLine="0"/>
        <w:rPr>
          <w:rFonts w:ascii="Times New Roman" w:hAnsi="Times New Roman" w:cs="Times New Roman"/>
          <w:color w:val="2D74B5"/>
        </w:rPr>
      </w:pPr>
      <w:bookmarkStart w:id="263" w:name="_bookmark219"/>
      <w:bookmarkStart w:id="264" w:name="_bookmark218"/>
      <w:bookmarkEnd w:id="263"/>
      <w:bookmarkEnd w:id="264"/>
      <w:r w:rsidRPr="00823FC5">
        <w:rPr>
          <w:rFonts w:ascii="Times New Roman" w:hAnsi="Times New Roman" w:cs="Times New Roman"/>
          <w:color w:val="2D74B5"/>
        </w:rPr>
        <w:lastRenderedPageBreak/>
        <w:t xml:space="preserve">F.4. </w:t>
      </w:r>
      <w:r w:rsidRPr="00823FC5">
        <w:rPr>
          <w:rFonts w:ascii="Times New Roman" w:hAnsi="Times New Roman" w:cs="Times New Roman"/>
          <w:i/>
          <w:iCs/>
          <w:color w:val="2D74B5"/>
        </w:rPr>
        <w:t>FATO</w:t>
      </w:r>
      <w:r w:rsidRPr="00823FC5">
        <w:rPr>
          <w:rFonts w:ascii="Times New Roman" w:hAnsi="Times New Roman" w:cs="Times New Roman"/>
          <w:color w:val="2D74B5"/>
        </w:rPr>
        <w:t xml:space="preserve"> slieksnis</w:t>
      </w:r>
    </w:p>
    <w:p w14:paraId="044F674F" w14:textId="77777777" w:rsidR="00A87C41" w:rsidRPr="00823FC5" w:rsidRDefault="00A87C41" w:rsidP="000A51BD">
      <w:pPr>
        <w:pStyle w:val="Heading6"/>
        <w:tabs>
          <w:tab w:val="left" w:pos="1325"/>
          <w:tab w:val="left" w:pos="1326"/>
        </w:tabs>
        <w:ind w:left="0" w:firstLine="0"/>
        <w:rPr>
          <w:rFonts w:ascii="Times New Roman" w:hAnsi="Times New Roman" w:cs="Times New Roman"/>
          <w:color w:val="2D74B5"/>
          <w:lang w:val="en-GB"/>
        </w:rPr>
      </w:pPr>
    </w:p>
    <w:p w14:paraId="5B6DB004" w14:textId="5ADAC9D7" w:rsidR="00273D94" w:rsidRDefault="00D37FDC" w:rsidP="00C65363">
      <w:pPr>
        <w:pStyle w:val="Heading6"/>
        <w:tabs>
          <w:tab w:val="left" w:pos="1325"/>
          <w:tab w:val="left" w:pos="1326"/>
        </w:tabs>
        <w:ind w:left="0" w:firstLine="0"/>
        <w:jc w:val="center"/>
        <w:rPr>
          <w:rFonts w:ascii="Times New Roman" w:hAnsi="Times New Roman" w:cs="Times New Roman"/>
          <w:lang w:val="en-GB"/>
        </w:rPr>
      </w:pPr>
      <w:r w:rsidRPr="00243F3A">
        <w:rPr>
          <w:rFonts w:ascii="Times New Roman" w:hAnsi="Times New Roman" w:cs="Times New Roman"/>
          <w:noProof/>
        </w:rPr>
        <w:drawing>
          <wp:inline distT="0" distB="0" distL="0" distR="0" wp14:anchorId="1A632D0F" wp14:editId="3E2AFA1B">
            <wp:extent cx="3305823" cy="6587779"/>
            <wp:effectExtent l="0" t="0" r="8890" b="3810"/>
            <wp:docPr id="2002550415" name="Picture 12" descr="A white paper with black lines and red x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50415" name="Picture 12" descr="A white paper with black lines and red x marks&#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12016" cy="6600120"/>
                    </a:xfrm>
                    <a:prstGeom prst="rect">
                      <a:avLst/>
                    </a:prstGeom>
                    <a:noFill/>
                    <a:ln>
                      <a:noFill/>
                    </a:ln>
                  </pic:spPr>
                </pic:pic>
              </a:graphicData>
            </a:graphic>
          </wp:inline>
        </w:drawing>
      </w:r>
    </w:p>
    <w:p w14:paraId="00345D37" w14:textId="77777777" w:rsidR="00C65363" w:rsidRPr="00823FC5" w:rsidRDefault="00C65363" w:rsidP="00C65363">
      <w:pPr>
        <w:pStyle w:val="Heading6"/>
        <w:tabs>
          <w:tab w:val="left" w:pos="1325"/>
          <w:tab w:val="left" w:pos="1326"/>
        </w:tabs>
        <w:ind w:left="0" w:firstLine="0"/>
        <w:jc w:val="center"/>
        <w:rPr>
          <w:rFonts w:ascii="Times New Roman" w:hAnsi="Times New Roman" w:cs="Times New Roman"/>
          <w:lang w:val="en-GB"/>
        </w:rPr>
      </w:pPr>
    </w:p>
    <w:p w14:paraId="2AD47903" w14:textId="2CEB56CD"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Piezīme. Normatīvo prasību DO-SVY-1170 un DO-SVY-1180 atainojums</w:t>
      </w:r>
    </w:p>
    <w:p w14:paraId="1D184B4E" w14:textId="77777777" w:rsidR="0038550B" w:rsidRPr="00823FC5" w:rsidRDefault="0038550B" w:rsidP="00503552">
      <w:pPr>
        <w:jc w:val="both"/>
        <w:rPr>
          <w:rFonts w:ascii="Times New Roman" w:hAnsi="Times New Roman" w:cs="Times New Roman"/>
          <w:sz w:val="24"/>
          <w:lang w:val="en-GB"/>
        </w:rPr>
      </w:pPr>
    </w:p>
    <w:p w14:paraId="2A5E9CB3" w14:textId="77777777" w:rsidR="00D03E33" w:rsidRPr="00823FC5" w:rsidRDefault="00D03E33" w:rsidP="00503552">
      <w:pPr>
        <w:pStyle w:val="BodyText"/>
        <w:jc w:val="both"/>
        <w:rPr>
          <w:rFonts w:ascii="Times New Roman" w:hAnsi="Times New Roman" w:cs="Times New Roman"/>
          <w:sz w:val="24"/>
          <w:lang w:val="en-GB"/>
        </w:rPr>
      </w:pPr>
    </w:p>
    <w:p w14:paraId="0AAE46D0" w14:textId="77777777" w:rsidR="00D03E33" w:rsidRPr="00823FC5" w:rsidRDefault="00D03E33" w:rsidP="00503552">
      <w:pPr>
        <w:pStyle w:val="BodyText"/>
        <w:jc w:val="both"/>
        <w:rPr>
          <w:rFonts w:ascii="Times New Roman" w:hAnsi="Times New Roman" w:cs="Times New Roman"/>
          <w:sz w:val="24"/>
          <w:lang w:val="en-GB"/>
        </w:rPr>
      </w:pPr>
    </w:p>
    <w:p w14:paraId="7A9AC87B" w14:textId="77777777" w:rsidR="00273D94" w:rsidRPr="00823FC5" w:rsidRDefault="00273D94">
      <w:pPr>
        <w:rPr>
          <w:rFonts w:ascii="Times New Roman" w:eastAsia="Arial" w:hAnsi="Times New Roman" w:cs="Times New Roman"/>
          <w:b/>
          <w:bCs/>
          <w:color w:val="2D74B5"/>
          <w:sz w:val="24"/>
          <w:szCs w:val="24"/>
        </w:rPr>
      </w:pPr>
      <w:r w:rsidRPr="00823FC5">
        <w:rPr>
          <w:rFonts w:ascii="Times New Roman" w:hAnsi="Times New Roman" w:cs="Times New Roman"/>
        </w:rPr>
        <w:br w:type="page"/>
      </w:r>
    </w:p>
    <w:p w14:paraId="5ADF4D7D" w14:textId="4CBFF159" w:rsidR="00D03E33" w:rsidRPr="00823FC5" w:rsidRDefault="00273D94" w:rsidP="00273D9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lastRenderedPageBreak/>
        <w:t>F.5. Mērķpunkts</w:t>
      </w:r>
    </w:p>
    <w:p w14:paraId="43AC8987" w14:textId="2F7B5B32" w:rsidR="00D03E33" w:rsidRPr="00823FC5" w:rsidRDefault="00273D94" w:rsidP="00273D94">
      <w:pPr>
        <w:pStyle w:val="BodyText"/>
        <w:jc w:val="center"/>
        <w:rPr>
          <w:rFonts w:ascii="Times New Roman" w:hAnsi="Times New Roman" w:cs="Times New Roman"/>
          <w:b/>
          <w:sz w:val="24"/>
        </w:rPr>
      </w:pPr>
      <w:r w:rsidRPr="00823FC5">
        <w:rPr>
          <w:rFonts w:ascii="Times New Roman" w:hAnsi="Times New Roman" w:cs="Times New Roman"/>
          <w:noProof/>
          <w:sz w:val="24"/>
        </w:rPr>
        <mc:AlternateContent>
          <mc:Choice Requires="wpg">
            <w:drawing>
              <wp:anchor distT="0" distB="0" distL="0" distR="0" simplePos="0" relativeHeight="251800576" behindDoc="1" locked="0" layoutInCell="1" allowOverlap="1" wp14:anchorId="7935D318" wp14:editId="5F5E4BED">
                <wp:simplePos x="0" y="0"/>
                <wp:positionH relativeFrom="page">
                  <wp:posOffset>2062383</wp:posOffset>
                </wp:positionH>
                <wp:positionV relativeFrom="paragraph">
                  <wp:posOffset>273050</wp:posOffset>
                </wp:positionV>
                <wp:extent cx="3528060" cy="2886710"/>
                <wp:effectExtent l="0" t="0" r="0" b="0"/>
                <wp:wrapTopAndBottom/>
                <wp:docPr id="6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8060" cy="2886710"/>
                          <a:chOff x="2574" y="228"/>
                          <a:chExt cx="5556" cy="4546"/>
                        </a:xfrm>
                      </wpg:grpSpPr>
                      <wps:wsp>
                        <wps:cNvPr id="64" name="Freeform 18"/>
                        <wps:cNvSpPr>
                          <a:spLocks/>
                        </wps:cNvSpPr>
                        <wps:spPr bwMode="auto">
                          <a:xfrm>
                            <a:off x="2576" y="230"/>
                            <a:ext cx="5551" cy="4541"/>
                          </a:xfrm>
                          <a:custGeom>
                            <a:avLst/>
                            <a:gdLst>
                              <a:gd name="T0" fmla="+- 0 8128 2577"/>
                              <a:gd name="T1" fmla="*/ T0 w 5551"/>
                              <a:gd name="T2" fmla="+- 0 4772 231"/>
                              <a:gd name="T3" fmla="*/ 4772 h 4541"/>
                              <a:gd name="T4" fmla="+- 0 5352 2577"/>
                              <a:gd name="T5" fmla="*/ T4 w 5551"/>
                              <a:gd name="T6" fmla="+- 0 231 231"/>
                              <a:gd name="T7" fmla="*/ 231 h 4541"/>
                              <a:gd name="T8" fmla="+- 0 2577 2577"/>
                              <a:gd name="T9" fmla="*/ T8 w 5551"/>
                              <a:gd name="T10" fmla="+- 0 4772 231"/>
                              <a:gd name="T11" fmla="*/ 4772 h 4541"/>
                              <a:gd name="T12" fmla="+- 0 8128 2577"/>
                              <a:gd name="T13" fmla="*/ T12 w 5551"/>
                              <a:gd name="T14" fmla="+- 0 4772 231"/>
                              <a:gd name="T15" fmla="*/ 4772 h 4541"/>
                            </a:gdLst>
                            <a:ahLst/>
                            <a:cxnLst>
                              <a:cxn ang="0">
                                <a:pos x="T1" y="T3"/>
                              </a:cxn>
                              <a:cxn ang="0">
                                <a:pos x="T5" y="T7"/>
                              </a:cxn>
                              <a:cxn ang="0">
                                <a:pos x="T9" y="T11"/>
                              </a:cxn>
                              <a:cxn ang="0">
                                <a:pos x="T13" y="T15"/>
                              </a:cxn>
                            </a:cxnLst>
                            <a:rect l="0" t="0" r="r" b="b"/>
                            <a:pathLst>
                              <a:path w="5551" h="4541">
                                <a:moveTo>
                                  <a:pt x="5551" y="4541"/>
                                </a:moveTo>
                                <a:lnTo>
                                  <a:pt x="2775" y="0"/>
                                </a:lnTo>
                                <a:lnTo>
                                  <a:pt x="0" y="4541"/>
                                </a:lnTo>
                                <a:lnTo>
                                  <a:pt x="5551" y="4541"/>
                                </a:lnTo>
                                <a:close/>
                              </a:path>
                            </a:pathLst>
                          </a:custGeom>
                          <a:noFill/>
                          <a:ln w="3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7"/>
                        <wps:cNvSpPr>
                          <a:spLocks/>
                        </wps:cNvSpPr>
                        <wps:spPr bwMode="auto">
                          <a:xfrm>
                            <a:off x="3396" y="1125"/>
                            <a:ext cx="3912" cy="3200"/>
                          </a:xfrm>
                          <a:custGeom>
                            <a:avLst/>
                            <a:gdLst>
                              <a:gd name="T0" fmla="+- 0 7308 3397"/>
                              <a:gd name="T1" fmla="*/ T0 w 3912"/>
                              <a:gd name="T2" fmla="+- 0 4325 1125"/>
                              <a:gd name="T3" fmla="*/ 4325 h 3200"/>
                              <a:gd name="T4" fmla="+- 0 5352 3397"/>
                              <a:gd name="T5" fmla="*/ T4 w 3912"/>
                              <a:gd name="T6" fmla="+- 0 1125 1125"/>
                              <a:gd name="T7" fmla="*/ 1125 h 3200"/>
                              <a:gd name="T8" fmla="+- 0 3397 3397"/>
                              <a:gd name="T9" fmla="*/ T8 w 3912"/>
                              <a:gd name="T10" fmla="+- 0 4325 1125"/>
                              <a:gd name="T11" fmla="*/ 4325 h 3200"/>
                              <a:gd name="T12" fmla="+- 0 7308 3397"/>
                              <a:gd name="T13" fmla="*/ T12 w 3912"/>
                              <a:gd name="T14" fmla="+- 0 4325 1125"/>
                              <a:gd name="T15" fmla="*/ 4325 h 3200"/>
                            </a:gdLst>
                            <a:ahLst/>
                            <a:cxnLst>
                              <a:cxn ang="0">
                                <a:pos x="T1" y="T3"/>
                              </a:cxn>
                              <a:cxn ang="0">
                                <a:pos x="T5" y="T7"/>
                              </a:cxn>
                              <a:cxn ang="0">
                                <a:pos x="T9" y="T11"/>
                              </a:cxn>
                              <a:cxn ang="0">
                                <a:pos x="T13" y="T15"/>
                              </a:cxn>
                            </a:cxnLst>
                            <a:rect l="0" t="0" r="r" b="b"/>
                            <a:pathLst>
                              <a:path w="3912" h="3200">
                                <a:moveTo>
                                  <a:pt x="3911" y="3200"/>
                                </a:moveTo>
                                <a:lnTo>
                                  <a:pt x="1955" y="0"/>
                                </a:lnTo>
                                <a:lnTo>
                                  <a:pt x="0" y="3200"/>
                                </a:lnTo>
                                <a:lnTo>
                                  <a:pt x="3911" y="3200"/>
                                </a:lnTo>
                                <a:close/>
                              </a:path>
                            </a:pathLst>
                          </a:custGeom>
                          <a:noFill/>
                          <a:ln w="3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 name="Picture 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5208" y="4397"/>
                            <a:ext cx="293"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2845" y="4397"/>
                            <a:ext cx="293"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7571" y="4397"/>
                            <a:ext cx="293"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027" y="2464"/>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1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5207" y="528"/>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6387" y="2465"/>
                            <a:ext cx="289" cy="299"/>
                          </a:xfrm>
                          <a:prstGeom prst="rect">
                            <a:avLst/>
                          </a:prstGeom>
                          <a:noFill/>
                          <a:extLst>
                            <a:ext uri="{909E8E84-426E-40DD-AFC4-6F175D3DCCD1}">
                              <a14:hiddenFill xmlns:a14="http://schemas.microsoft.com/office/drawing/2010/main">
                                <a:solidFill>
                                  <a:srgbClr val="FFFFFF"/>
                                </a:solidFill>
                              </a14:hiddenFill>
                            </a:ext>
                          </a:extLst>
                        </pic:spPr>
                      </pic:pic>
                      <wps:wsp>
                        <wps:cNvPr id="80" name="Freeform 10"/>
                        <wps:cNvSpPr>
                          <a:spLocks/>
                        </wps:cNvSpPr>
                        <wps:spPr bwMode="auto">
                          <a:xfrm>
                            <a:off x="5140" y="3039"/>
                            <a:ext cx="424" cy="438"/>
                          </a:xfrm>
                          <a:custGeom>
                            <a:avLst/>
                            <a:gdLst>
                              <a:gd name="T0" fmla="+- 0 5525 5140"/>
                              <a:gd name="T1" fmla="*/ T0 w 424"/>
                              <a:gd name="T2" fmla="+- 0 3477 3039"/>
                              <a:gd name="T3" fmla="*/ 3477 h 438"/>
                              <a:gd name="T4" fmla="+- 0 5352 5140"/>
                              <a:gd name="T5" fmla="*/ T4 w 424"/>
                              <a:gd name="T6" fmla="+- 0 3299 3039"/>
                              <a:gd name="T7" fmla="*/ 3299 h 438"/>
                              <a:gd name="T8" fmla="+- 0 5180 5140"/>
                              <a:gd name="T9" fmla="*/ T8 w 424"/>
                              <a:gd name="T10" fmla="+- 0 3477 3039"/>
                              <a:gd name="T11" fmla="*/ 3477 h 438"/>
                              <a:gd name="T12" fmla="+- 0 5140 5140"/>
                              <a:gd name="T13" fmla="*/ T12 w 424"/>
                              <a:gd name="T14" fmla="+- 0 3436 3039"/>
                              <a:gd name="T15" fmla="*/ 3436 h 438"/>
                              <a:gd name="T16" fmla="+- 0 5313 5140"/>
                              <a:gd name="T17" fmla="*/ T16 w 424"/>
                              <a:gd name="T18" fmla="+- 0 3258 3039"/>
                              <a:gd name="T19" fmla="*/ 3258 h 438"/>
                              <a:gd name="T20" fmla="+- 0 5140 5140"/>
                              <a:gd name="T21" fmla="*/ T20 w 424"/>
                              <a:gd name="T22" fmla="+- 0 3080 3039"/>
                              <a:gd name="T23" fmla="*/ 3080 h 438"/>
                              <a:gd name="T24" fmla="+- 0 5180 5140"/>
                              <a:gd name="T25" fmla="*/ T24 w 424"/>
                              <a:gd name="T26" fmla="+- 0 3039 3039"/>
                              <a:gd name="T27" fmla="*/ 3039 h 438"/>
                              <a:gd name="T28" fmla="+- 0 5352 5140"/>
                              <a:gd name="T29" fmla="*/ T28 w 424"/>
                              <a:gd name="T30" fmla="+- 0 3217 3039"/>
                              <a:gd name="T31" fmla="*/ 3217 h 438"/>
                              <a:gd name="T32" fmla="+- 0 5525 5140"/>
                              <a:gd name="T33" fmla="*/ T32 w 424"/>
                              <a:gd name="T34" fmla="+- 0 3039 3039"/>
                              <a:gd name="T35" fmla="*/ 3039 h 438"/>
                              <a:gd name="T36" fmla="+- 0 5564 5140"/>
                              <a:gd name="T37" fmla="*/ T36 w 424"/>
                              <a:gd name="T38" fmla="+- 0 3080 3039"/>
                              <a:gd name="T39" fmla="*/ 3080 h 438"/>
                              <a:gd name="T40" fmla="+- 0 5392 5140"/>
                              <a:gd name="T41" fmla="*/ T40 w 424"/>
                              <a:gd name="T42" fmla="+- 0 3258 3039"/>
                              <a:gd name="T43" fmla="*/ 3258 h 438"/>
                              <a:gd name="T44" fmla="+- 0 5564 5140"/>
                              <a:gd name="T45" fmla="*/ T44 w 424"/>
                              <a:gd name="T46" fmla="+- 0 3436 3039"/>
                              <a:gd name="T47" fmla="*/ 3436 h 438"/>
                              <a:gd name="T48" fmla="+- 0 5525 5140"/>
                              <a:gd name="T49" fmla="*/ T48 w 424"/>
                              <a:gd name="T50" fmla="+- 0 3477 3039"/>
                              <a:gd name="T51" fmla="*/ 3477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4" h="438">
                                <a:moveTo>
                                  <a:pt x="385" y="438"/>
                                </a:moveTo>
                                <a:lnTo>
                                  <a:pt x="212" y="260"/>
                                </a:lnTo>
                                <a:lnTo>
                                  <a:pt x="40" y="438"/>
                                </a:lnTo>
                                <a:lnTo>
                                  <a:pt x="0" y="397"/>
                                </a:lnTo>
                                <a:lnTo>
                                  <a:pt x="173" y="219"/>
                                </a:lnTo>
                                <a:lnTo>
                                  <a:pt x="0" y="41"/>
                                </a:lnTo>
                                <a:lnTo>
                                  <a:pt x="40" y="0"/>
                                </a:lnTo>
                                <a:lnTo>
                                  <a:pt x="212" y="178"/>
                                </a:lnTo>
                                <a:lnTo>
                                  <a:pt x="385" y="0"/>
                                </a:lnTo>
                                <a:lnTo>
                                  <a:pt x="424" y="41"/>
                                </a:lnTo>
                                <a:lnTo>
                                  <a:pt x="252" y="219"/>
                                </a:lnTo>
                                <a:lnTo>
                                  <a:pt x="424" y="397"/>
                                </a:lnTo>
                                <a:lnTo>
                                  <a:pt x="385" y="43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9"/>
                        <wps:cNvSpPr>
                          <a:spLocks/>
                        </wps:cNvSpPr>
                        <wps:spPr bwMode="auto">
                          <a:xfrm>
                            <a:off x="5140" y="3039"/>
                            <a:ext cx="424" cy="438"/>
                          </a:xfrm>
                          <a:custGeom>
                            <a:avLst/>
                            <a:gdLst>
                              <a:gd name="T0" fmla="+- 0 5564 5140"/>
                              <a:gd name="T1" fmla="*/ T0 w 424"/>
                              <a:gd name="T2" fmla="+- 0 3436 3039"/>
                              <a:gd name="T3" fmla="*/ 3436 h 438"/>
                              <a:gd name="T4" fmla="+- 0 5392 5140"/>
                              <a:gd name="T5" fmla="*/ T4 w 424"/>
                              <a:gd name="T6" fmla="+- 0 3258 3039"/>
                              <a:gd name="T7" fmla="*/ 3258 h 438"/>
                              <a:gd name="T8" fmla="+- 0 5564 5140"/>
                              <a:gd name="T9" fmla="*/ T8 w 424"/>
                              <a:gd name="T10" fmla="+- 0 3080 3039"/>
                              <a:gd name="T11" fmla="*/ 3080 h 438"/>
                              <a:gd name="T12" fmla="+- 0 5525 5140"/>
                              <a:gd name="T13" fmla="*/ T12 w 424"/>
                              <a:gd name="T14" fmla="+- 0 3039 3039"/>
                              <a:gd name="T15" fmla="*/ 3039 h 438"/>
                              <a:gd name="T16" fmla="+- 0 5352 5140"/>
                              <a:gd name="T17" fmla="*/ T16 w 424"/>
                              <a:gd name="T18" fmla="+- 0 3217 3039"/>
                              <a:gd name="T19" fmla="*/ 3217 h 438"/>
                              <a:gd name="T20" fmla="+- 0 5180 5140"/>
                              <a:gd name="T21" fmla="*/ T20 w 424"/>
                              <a:gd name="T22" fmla="+- 0 3039 3039"/>
                              <a:gd name="T23" fmla="*/ 3039 h 438"/>
                              <a:gd name="T24" fmla="+- 0 5140 5140"/>
                              <a:gd name="T25" fmla="*/ T24 w 424"/>
                              <a:gd name="T26" fmla="+- 0 3080 3039"/>
                              <a:gd name="T27" fmla="*/ 3080 h 438"/>
                              <a:gd name="T28" fmla="+- 0 5313 5140"/>
                              <a:gd name="T29" fmla="*/ T28 w 424"/>
                              <a:gd name="T30" fmla="+- 0 3258 3039"/>
                              <a:gd name="T31" fmla="*/ 3258 h 438"/>
                              <a:gd name="T32" fmla="+- 0 5140 5140"/>
                              <a:gd name="T33" fmla="*/ T32 w 424"/>
                              <a:gd name="T34" fmla="+- 0 3436 3039"/>
                              <a:gd name="T35" fmla="*/ 3436 h 438"/>
                              <a:gd name="T36" fmla="+- 0 5180 5140"/>
                              <a:gd name="T37" fmla="*/ T36 w 424"/>
                              <a:gd name="T38" fmla="+- 0 3477 3039"/>
                              <a:gd name="T39" fmla="*/ 3477 h 438"/>
                              <a:gd name="T40" fmla="+- 0 5352 5140"/>
                              <a:gd name="T41" fmla="*/ T40 w 424"/>
                              <a:gd name="T42" fmla="+- 0 3299 3039"/>
                              <a:gd name="T43" fmla="*/ 3299 h 438"/>
                              <a:gd name="T44" fmla="+- 0 5525 5140"/>
                              <a:gd name="T45" fmla="*/ T44 w 424"/>
                              <a:gd name="T46" fmla="+- 0 3477 3039"/>
                              <a:gd name="T47" fmla="*/ 3477 h 438"/>
                              <a:gd name="T48" fmla="+- 0 5564 5140"/>
                              <a:gd name="T49" fmla="*/ T48 w 424"/>
                              <a:gd name="T50" fmla="+- 0 3436 3039"/>
                              <a:gd name="T51" fmla="*/ 3436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4" h="438">
                                <a:moveTo>
                                  <a:pt x="424" y="397"/>
                                </a:moveTo>
                                <a:lnTo>
                                  <a:pt x="252" y="219"/>
                                </a:lnTo>
                                <a:lnTo>
                                  <a:pt x="424" y="41"/>
                                </a:lnTo>
                                <a:lnTo>
                                  <a:pt x="385" y="0"/>
                                </a:lnTo>
                                <a:lnTo>
                                  <a:pt x="212" y="178"/>
                                </a:lnTo>
                                <a:lnTo>
                                  <a:pt x="40" y="0"/>
                                </a:lnTo>
                                <a:lnTo>
                                  <a:pt x="0" y="41"/>
                                </a:lnTo>
                                <a:lnTo>
                                  <a:pt x="173" y="219"/>
                                </a:lnTo>
                                <a:lnTo>
                                  <a:pt x="0" y="397"/>
                                </a:lnTo>
                                <a:lnTo>
                                  <a:pt x="40" y="438"/>
                                </a:lnTo>
                                <a:lnTo>
                                  <a:pt x="212" y="260"/>
                                </a:lnTo>
                                <a:lnTo>
                                  <a:pt x="385" y="438"/>
                                </a:lnTo>
                                <a:lnTo>
                                  <a:pt x="424" y="397"/>
                                </a:lnTo>
                                <a:close/>
                              </a:path>
                            </a:pathLst>
                          </a:custGeom>
                          <a:noFill/>
                          <a:ln w="3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E16B4" id="Group 8" o:spid="_x0000_s1026" style="position:absolute;margin-left:162.4pt;margin-top:21.5pt;width:277.8pt;height:227.3pt;z-index:-251515904;mso-wrap-distance-left:0;mso-wrap-distance-right:0;mso-position-horizontal-relative:page" coordorigin="2574,228" coordsize="5556,4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">
                <v:shape id="Freeform 18" o:spid="_x0000_s1027" style="position:absolute;left:2576;top:230;width:5551;height:4541;visibility:visible;mso-wrap-style:square;v-text-anchor:top" coordsize="555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" path="m5551,4541l2775,,,4541r5551,xe" filled="f" strokeweight=".08625mm">
                  <v:path arrowok="t" o:connecttype="custom" o:connectlocs="5551,4772;2775,231;0,4772;5551,4772" o:connectangles="0,0,0,0"/>
                </v:shape>
                <v:shape id="Freeform 17" o:spid="_x0000_s1028" style="position:absolute;left:3396;top:1125;width:3912;height:3200;visibility:visible;mso-wrap-style:square;v-text-anchor:top" coordsize="3912,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" path="m3911,3200l1955,,,3200r3911,xe" filled="f" strokeweight=".08625mm">
                  <v:path arrowok="t" o:connecttype="custom" o:connectlocs="3911,4325;1955,1125;0,4325;3911,432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left:5208;top:4397;width:29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">
                  <v:imagedata r:id="rId131" o:title=""/>
                </v:shape>
                <v:shape id="Picture 15" o:spid="_x0000_s1030" type="#_x0000_t75" style="position:absolute;left:2845;top:4397;width:29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">
                  <v:imagedata r:id="rId131" o:title=""/>
                </v:shape>
                <v:shape id="Picture 14" o:spid="_x0000_s1031" type="#_x0000_t75" style="position:absolute;left:7571;top:4397;width:29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">
                  <v:imagedata r:id="rId131" o:title=""/>
                </v:shape>
                <v:shape id="Picture 13" o:spid="_x0000_s1032" type="#_x0000_t75" style="position:absolute;left:4027;top:2464;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">
                  <v:imagedata r:id="rId132" o:title=""/>
                </v:shape>
                <v:shape id="Picture 12" o:spid="_x0000_s1033" type="#_x0000_t75" style="position:absolute;left:5207;top:528;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">
                  <v:imagedata r:id="rId133" o:title=""/>
                </v:shape>
                <v:shape id="Picture 11" o:spid="_x0000_s1034" type="#_x0000_t75" style="position:absolute;left:6387;top:2465;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">
                  <v:imagedata r:id="rId134" o:title=""/>
                </v:shape>
                <v:shape id="Freeform 10" o:spid="_x0000_s1035" style="position:absolute;left:5140;top:3039;width:424;height:438;visibility:visible;mso-wrap-style:square;v-text-anchor:top" coordsize="424,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" path="m385,438l212,260,40,438,,397,173,219,,41,40,,212,178,385,r39,41l252,219,424,397r-39,41xe" fillcolor="red" stroked="f">
                  <v:path arrowok="t" o:connecttype="custom" o:connectlocs="385,3477;212,3299;40,3477;0,3436;173,3258;0,3080;40,3039;212,3217;385,3039;424,3080;252,3258;424,3436;385,3477" o:connectangles="0,0,0,0,0,0,0,0,0,0,0,0,0"/>
                </v:shape>
                <v:shape id="Freeform 9" o:spid="_x0000_s1036" style="position:absolute;left:5140;top:3039;width:424;height:438;visibility:visible;mso-wrap-style:square;v-text-anchor:top" coordsize="424,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" path="m424,397l252,219,424,41,385,,212,178,40,,,41,173,219,,397r40,41l212,260,385,438r39,-41xe" filled="f" strokeweight=".08592mm">
                  <v:path arrowok="t" o:connecttype="custom" o:connectlocs="424,3436;252,3258;424,3080;385,3039;212,3217;40,3039;0,3080;173,3258;0,3436;40,3477;212,3299;385,3477;424,3436" o:connectangles="0,0,0,0,0,0,0,0,0,0,0,0,0"/>
                </v:shape>
                <w10:wrap type="topAndBottom" anchorx="page"/>
              </v:group>
            </w:pict>
          </mc:Fallback>
        </mc:AlternateContent>
      </w:r>
    </w:p>
    <w:p w14:paraId="1BC16E04" w14:textId="77777777" w:rsidR="00D03E33" w:rsidRPr="00823FC5" w:rsidRDefault="00D03E33" w:rsidP="00503552">
      <w:pPr>
        <w:pStyle w:val="BodyText"/>
        <w:jc w:val="both"/>
        <w:rPr>
          <w:rFonts w:ascii="Times New Roman" w:hAnsi="Times New Roman" w:cs="Times New Roman"/>
          <w:b/>
          <w:sz w:val="24"/>
          <w:lang w:val="en-GB"/>
        </w:rPr>
      </w:pPr>
    </w:p>
    <w:p w14:paraId="66A64613" w14:textId="77777777" w:rsidR="00D03E33" w:rsidRPr="00823FC5" w:rsidRDefault="00D03E33" w:rsidP="00273D94">
      <w:pPr>
        <w:pStyle w:val="BodyText"/>
        <w:jc w:val="center"/>
        <w:rPr>
          <w:rFonts w:ascii="Times New Roman" w:hAnsi="Times New Roman" w:cs="Times New Roman"/>
          <w:sz w:val="24"/>
        </w:rPr>
      </w:pPr>
      <w:r w:rsidRPr="00823FC5">
        <w:rPr>
          <w:rFonts w:ascii="Times New Roman" w:hAnsi="Times New Roman" w:cs="Times New Roman"/>
          <w:sz w:val="24"/>
        </w:rPr>
        <w:t>Piezīme. Normatīvās prasības DO-SVY-1220 atainojums</w:t>
      </w:r>
    </w:p>
    <w:p w14:paraId="1865A2C4" w14:textId="77777777" w:rsidR="00D03E33" w:rsidRPr="00823FC5" w:rsidRDefault="00D03E33" w:rsidP="00503552">
      <w:pPr>
        <w:pStyle w:val="BodyText"/>
        <w:jc w:val="both"/>
        <w:rPr>
          <w:rFonts w:ascii="Times New Roman" w:hAnsi="Times New Roman" w:cs="Times New Roman"/>
          <w:sz w:val="24"/>
          <w:lang w:val="en-GB"/>
        </w:rPr>
      </w:pPr>
    </w:p>
    <w:p w14:paraId="333FFD6B" w14:textId="77777777" w:rsidR="00273D94" w:rsidRPr="00823FC5" w:rsidRDefault="00273D94">
      <w:pPr>
        <w:rPr>
          <w:rFonts w:ascii="Times New Roman" w:eastAsia="Arial" w:hAnsi="Times New Roman" w:cs="Times New Roman"/>
          <w:b/>
          <w:bCs/>
          <w:color w:val="1F4E79"/>
          <w:sz w:val="24"/>
          <w:szCs w:val="32"/>
        </w:rPr>
      </w:pPr>
      <w:r w:rsidRPr="00823FC5">
        <w:rPr>
          <w:rFonts w:ascii="Times New Roman" w:hAnsi="Times New Roman" w:cs="Times New Roman"/>
        </w:rPr>
        <w:br w:type="page"/>
      </w:r>
    </w:p>
    <w:p w14:paraId="0E220A81" w14:textId="5F7CD2E6" w:rsidR="00D03E33" w:rsidRPr="00823FC5" w:rsidRDefault="00273D94" w:rsidP="00503552">
      <w:pPr>
        <w:pStyle w:val="Heading3"/>
        <w:spacing w:before="0"/>
        <w:ind w:left="0" w:firstLine="0"/>
        <w:jc w:val="both"/>
        <w:rPr>
          <w:rFonts w:ascii="Times New Roman" w:hAnsi="Times New Roman" w:cs="Times New Roman"/>
          <w:color w:val="1F4E79"/>
          <w:sz w:val="28"/>
          <w:szCs w:val="36"/>
        </w:rPr>
      </w:pPr>
      <w:bookmarkStart w:id="265" w:name="_bookmark220"/>
      <w:bookmarkEnd w:id="265"/>
      <w:r w:rsidRPr="00823FC5">
        <w:rPr>
          <w:rFonts w:ascii="Times New Roman" w:hAnsi="Times New Roman" w:cs="Times New Roman"/>
          <w:color w:val="1F4E79"/>
          <w:sz w:val="28"/>
        </w:rPr>
        <w:lastRenderedPageBreak/>
        <w:t>G pielikums. MĒRĪJUMU VEIKŠANAS PROCEDŪRAS</w:t>
      </w:r>
    </w:p>
    <w:p w14:paraId="51FDE51A" w14:textId="77777777" w:rsidR="00273D94" w:rsidRPr="00823FC5" w:rsidRDefault="00273D94" w:rsidP="00503552">
      <w:pPr>
        <w:pStyle w:val="Heading3"/>
        <w:spacing w:before="0"/>
        <w:ind w:left="0" w:firstLine="0"/>
        <w:jc w:val="both"/>
        <w:rPr>
          <w:rFonts w:ascii="Times New Roman" w:hAnsi="Times New Roman" w:cs="Times New Roman"/>
          <w:color w:val="1F4E79"/>
          <w:sz w:val="24"/>
          <w:lang w:val="en-GB"/>
        </w:rPr>
      </w:pPr>
    </w:p>
    <w:p w14:paraId="4AF9AD69" w14:textId="0223C3A4" w:rsidR="00D03E33" w:rsidRPr="00823FC5" w:rsidRDefault="00273D94" w:rsidP="00273D94">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G.1. Vispārīgas norādes</w:t>
      </w:r>
    </w:p>
    <w:p w14:paraId="10B641B4" w14:textId="77777777" w:rsidR="00273D94" w:rsidRPr="00823FC5" w:rsidRDefault="00273D94" w:rsidP="00273D94">
      <w:pPr>
        <w:pStyle w:val="Heading6"/>
        <w:tabs>
          <w:tab w:val="left" w:pos="1325"/>
          <w:tab w:val="left" w:pos="1326"/>
        </w:tabs>
        <w:ind w:left="0" w:firstLine="0"/>
        <w:rPr>
          <w:rFonts w:ascii="Times New Roman" w:hAnsi="Times New Roman" w:cs="Times New Roman"/>
          <w:color w:val="2D74B5"/>
          <w:lang w:val="en-GB"/>
        </w:rPr>
      </w:pPr>
    </w:p>
    <w:p w14:paraId="677E77F9" w14:textId="138EB5E8" w:rsidR="00D03E33" w:rsidRPr="00823FC5" w:rsidRDefault="00273D94"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G.1.1. Šajā pielikumā sniegti labākās prakses norādījumi attiecībā uz:</w:t>
      </w:r>
    </w:p>
    <w:p w14:paraId="79CD7BB2"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mērījumu atbalsta punktu noteikšanu (DO-SVY-040);</w:t>
      </w:r>
    </w:p>
    <w:p w14:paraId="5B0F5F9D" w14:textId="0591A52A"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 xml:space="preserve">iekārtu mērījumiem, ko veic, izmantojot </w:t>
      </w:r>
      <w:r w:rsidRPr="00823FC5">
        <w:rPr>
          <w:rFonts w:ascii="Times New Roman" w:hAnsi="Times New Roman" w:cs="Times New Roman"/>
          <w:i/>
          <w:iCs/>
          <w:sz w:val="24"/>
        </w:rPr>
        <w:t>GNSS</w:t>
      </w:r>
      <w:r w:rsidRPr="00823FC5">
        <w:rPr>
          <w:rFonts w:ascii="Times New Roman" w:hAnsi="Times New Roman" w:cs="Times New Roman"/>
          <w:sz w:val="24"/>
        </w:rPr>
        <w:t xml:space="preserve"> (2.2.1. iedaļa un DO-SVY-650);</w:t>
      </w:r>
    </w:p>
    <w:p w14:paraId="77D3DEED"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mērījumu veikšanas laikā izmantotajām atskaites sistēmām;</w:t>
      </w:r>
    </w:p>
    <w:p w14:paraId="161C2296"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pārveidošanu:</w:t>
      </w:r>
    </w:p>
    <w:p w14:paraId="50678AF7" w14:textId="77777777" w:rsidR="00D03E33" w:rsidRPr="00823FC5" w:rsidRDefault="00D03E33" w:rsidP="00966F84">
      <w:pPr>
        <w:pStyle w:val="ListParagraph"/>
        <w:numPr>
          <w:ilvl w:val="4"/>
          <w:numId w:val="14"/>
        </w:numPr>
        <w:tabs>
          <w:tab w:val="left" w:pos="2743"/>
          <w:tab w:val="left" w:pos="2745"/>
        </w:tabs>
        <w:ind w:left="851" w:hanging="283"/>
        <w:jc w:val="both"/>
        <w:rPr>
          <w:rFonts w:ascii="Times New Roman" w:hAnsi="Times New Roman" w:cs="Times New Roman"/>
          <w:sz w:val="24"/>
        </w:rPr>
      </w:pPr>
      <w:r w:rsidRPr="00823FC5">
        <w:rPr>
          <w:rFonts w:ascii="Times New Roman" w:hAnsi="Times New Roman" w:cs="Times New Roman"/>
          <w:sz w:val="24"/>
        </w:rPr>
        <w:t>horizontālajām koordinātām;</w:t>
      </w:r>
    </w:p>
    <w:p w14:paraId="2F4B0198" w14:textId="77777777" w:rsidR="00D03E33" w:rsidRPr="00823FC5" w:rsidRDefault="00D03E33" w:rsidP="00966F84">
      <w:pPr>
        <w:pStyle w:val="ListParagraph"/>
        <w:numPr>
          <w:ilvl w:val="4"/>
          <w:numId w:val="14"/>
        </w:numPr>
        <w:tabs>
          <w:tab w:val="left" w:pos="2744"/>
          <w:tab w:val="left" w:pos="2745"/>
        </w:tabs>
        <w:ind w:left="851" w:hanging="283"/>
        <w:jc w:val="both"/>
        <w:rPr>
          <w:rFonts w:ascii="Times New Roman" w:hAnsi="Times New Roman" w:cs="Times New Roman"/>
          <w:sz w:val="24"/>
        </w:rPr>
      </w:pPr>
      <w:r w:rsidRPr="00823FC5">
        <w:rPr>
          <w:rFonts w:ascii="Times New Roman" w:hAnsi="Times New Roman" w:cs="Times New Roman"/>
          <w:sz w:val="24"/>
        </w:rPr>
        <w:t>vertikālajām koordinātām / pacēluma informāciju;</w:t>
      </w:r>
    </w:p>
    <w:p w14:paraId="6B88F237"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mērījumu veikšanas metodēm:</w:t>
      </w:r>
    </w:p>
    <w:p w14:paraId="7FC12B8D" w14:textId="77777777" w:rsidR="00D03E33" w:rsidRPr="00823FC5" w:rsidRDefault="00D03E33" w:rsidP="00966F84">
      <w:pPr>
        <w:pStyle w:val="ListParagraph"/>
        <w:numPr>
          <w:ilvl w:val="4"/>
          <w:numId w:val="14"/>
        </w:numPr>
        <w:tabs>
          <w:tab w:val="left" w:pos="2743"/>
          <w:tab w:val="left" w:pos="2745"/>
        </w:tabs>
        <w:ind w:left="851" w:hanging="283"/>
        <w:jc w:val="both"/>
        <w:rPr>
          <w:rFonts w:ascii="Times New Roman" w:hAnsi="Times New Roman" w:cs="Times New Roman"/>
          <w:sz w:val="24"/>
        </w:rPr>
      </w:pPr>
      <w:r w:rsidRPr="00823FC5">
        <w:rPr>
          <w:rFonts w:ascii="Times New Roman" w:hAnsi="Times New Roman" w:cs="Times New Roman"/>
          <w:sz w:val="24"/>
        </w:rPr>
        <w:t>parastajiem zemes sensoriem;</w:t>
      </w:r>
    </w:p>
    <w:p w14:paraId="30B0BEED" w14:textId="77777777" w:rsidR="00D03E33" w:rsidRPr="00823FC5" w:rsidRDefault="00D03E33" w:rsidP="00966F84">
      <w:pPr>
        <w:pStyle w:val="ListParagraph"/>
        <w:numPr>
          <w:ilvl w:val="4"/>
          <w:numId w:val="14"/>
        </w:numPr>
        <w:tabs>
          <w:tab w:val="left" w:pos="2744"/>
          <w:tab w:val="left" w:pos="2745"/>
        </w:tabs>
        <w:ind w:left="851" w:hanging="283"/>
        <w:jc w:val="both"/>
        <w:rPr>
          <w:rFonts w:ascii="Times New Roman" w:hAnsi="Times New Roman" w:cs="Times New Roman"/>
          <w:sz w:val="24"/>
        </w:rPr>
      </w:pPr>
      <w:r w:rsidRPr="00823FC5">
        <w:rPr>
          <w:rFonts w:ascii="Times New Roman" w:hAnsi="Times New Roman" w:cs="Times New Roman"/>
          <w:i/>
          <w:iCs/>
          <w:sz w:val="24"/>
        </w:rPr>
        <w:t>GNSS</w:t>
      </w:r>
      <w:r w:rsidRPr="00823FC5">
        <w:rPr>
          <w:rFonts w:ascii="Times New Roman" w:hAnsi="Times New Roman" w:cs="Times New Roman"/>
          <w:sz w:val="24"/>
        </w:rPr>
        <w:t>;</w:t>
      </w:r>
    </w:p>
    <w:p w14:paraId="079969EF" w14:textId="77777777" w:rsidR="00D03E33" w:rsidRPr="00823FC5" w:rsidRDefault="00D03E33" w:rsidP="00966F84">
      <w:pPr>
        <w:pStyle w:val="ListParagraph"/>
        <w:numPr>
          <w:ilvl w:val="4"/>
          <w:numId w:val="14"/>
        </w:numPr>
        <w:tabs>
          <w:tab w:val="left" w:pos="2744"/>
          <w:tab w:val="left" w:pos="2745"/>
        </w:tabs>
        <w:ind w:left="851" w:hanging="283"/>
        <w:jc w:val="both"/>
        <w:rPr>
          <w:rFonts w:ascii="Times New Roman" w:hAnsi="Times New Roman" w:cs="Times New Roman"/>
          <w:sz w:val="24"/>
        </w:rPr>
      </w:pPr>
      <w:r w:rsidRPr="00823FC5">
        <w:rPr>
          <w:rFonts w:ascii="Times New Roman" w:hAnsi="Times New Roman" w:cs="Times New Roman"/>
          <w:sz w:val="24"/>
        </w:rPr>
        <w:t>fotogrammetriju;</w:t>
      </w:r>
    </w:p>
    <w:p w14:paraId="2381B584" w14:textId="77777777" w:rsidR="00D03E33" w:rsidRPr="00823FC5" w:rsidRDefault="00D03E33" w:rsidP="00966F84">
      <w:pPr>
        <w:pStyle w:val="ListParagraph"/>
        <w:numPr>
          <w:ilvl w:val="4"/>
          <w:numId w:val="14"/>
        </w:numPr>
        <w:tabs>
          <w:tab w:val="left" w:pos="2744"/>
          <w:tab w:val="left" w:pos="2745"/>
        </w:tabs>
        <w:ind w:left="851" w:hanging="283"/>
        <w:jc w:val="both"/>
        <w:rPr>
          <w:rFonts w:ascii="Times New Roman" w:hAnsi="Times New Roman" w:cs="Times New Roman"/>
          <w:sz w:val="24"/>
        </w:rPr>
      </w:pPr>
      <w:r w:rsidRPr="00823FC5">
        <w:rPr>
          <w:rFonts w:ascii="Times New Roman" w:hAnsi="Times New Roman" w:cs="Times New Roman"/>
          <w:sz w:val="24"/>
        </w:rPr>
        <w:t>zemes, mobilo, lāzerskenēšanu un lāzerskenēšanu gaisā (</w:t>
      </w:r>
      <w:r w:rsidRPr="00823FC5">
        <w:rPr>
          <w:rFonts w:ascii="Times New Roman" w:hAnsi="Times New Roman" w:cs="Times New Roman"/>
          <w:i/>
          <w:iCs/>
          <w:sz w:val="24"/>
        </w:rPr>
        <w:t>TLS</w:t>
      </w:r>
      <w:r w:rsidRPr="00823FC5">
        <w:rPr>
          <w:rFonts w:ascii="Times New Roman" w:hAnsi="Times New Roman" w:cs="Times New Roman"/>
          <w:sz w:val="24"/>
        </w:rPr>
        <w:t>/</w:t>
      </w:r>
      <w:r w:rsidRPr="00823FC5">
        <w:rPr>
          <w:rFonts w:ascii="Times New Roman" w:hAnsi="Times New Roman" w:cs="Times New Roman"/>
          <w:i/>
          <w:iCs/>
          <w:sz w:val="24"/>
        </w:rPr>
        <w:t>MLS</w:t>
      </w:r>
      <w:r w:rsidRPr="00823FC5">
        <w:rPr>
          <w:rFonts w:ascii="Times New Roman" w:hAnsi="Times New Roman" w:cs="Times New Roman"/>
          <w:sz w:val="24"/>
        </w:rPr>
        <w:t>/</w:t>
      </w:r>
      <w:r w:rsidRPr="00823FC5">
        <w:rPr>
          <w:rFonts w:ascii="Times New Roman" w:hAnsi="Times New Roman" w:cs="Times New Roman"/>
          <w:i/>
          <w:iCs/>
          <w:sz w:val="24"/>
        </w:rPr>
        <w:t>ALS</w:t>
      </w:r>
      <w:r w:rsidRPr="00823FC5">
        <w:rPr>
          <w:rFonts w:ascii="Times New Roman" w:hAnsi="Times New Roman" w:cs="Times New Roman"/>
          <w:sz w:val="24"/>
        </w:rPr>
        <w:t>);</w:t>
      </w:r>
    </w:p>
    <w:p w14:paraId="421D4B91" w14:textId="77777777" w:rsidR="00D03E33" w:rsidRPr="00823FC5" w:rsidRDefault="00D03E33" w:rsidP="00966F84">
      <w:pPr>
        <w:pStyle w:val="ListParagraph"/>
        <w:numPr>
          <w:ilvl w:val="4"/>
          <w:numId w:val="14"/>
        </w:numPr>
        <w:tabs>
          <w:tab w:val="left" w:pos="2807"/>
          <w:tab w:val="left" w:pos="2808"/>
        </w:tabs>
        <w:ind w:left="851" w:hanging="283"/>
        <w:jc w:val="both"/>
        <w:rPr>
          <w:rFonts w:ascii="Times New Roman" w:hAnsi="Times New Roman" w:cs="Times New Roman"/>
          <w:sz w:val="24"/>
        </w:rPr>
      </w:pPr>
      <w:r w:rsidRPr="00823FC5">
        <w:rPr>
          <w:rFonts w:ascii="Times New Roman" w:hAnsi="Times New Roman" w:cs="Times New Roman"/>
          <w:sz w:val="24"/>
        </w:rPr>
        <w:t>interferometrisko sintētiskās apertūras radiolokatoru (</w:t>
      </w:r>
      <w:r w:rsidRPr="00823FC5">
        <w:rPr>
          <w:rFonts w:ascii="Times New Roman" w:hAnsi="Times New Roman" w:cs="Times New Roman"/>
          <w:i/>
          <w:iCs/>
          <w:sz w:val="24"/>
        </w:rPr>
        <w:t>IfSAR</w:t>
      </w:r>
      <w:r w:rsidRPr="00823FC5">
        <w:rPr>
          <w:rFonts w:ascii="Times New Roman" w:hAnsi="Times New Roman" w:cs="Times New Roman"/>
          <w:sz w:val="24"/>
        </w:rPr>
        <w:t>).</w:t>
      </w:r>
    </w:p>
    <w:p w14:paraId="5689482D" w14:textId="77777777" w:rsidR="00273D94" w:rsidRPr="00823FC5" w:rsidRDefault="00273D94" w:rsidP="00966F84">
      <w:pPr>
        <w:pStyle w:val="ListParagraph"/>
        <w:tabs>
          <w:tab w:val="left" w:pos="2807"/>
          <w:tab w:val="left" w:pos="2808"/>
        </w:tabs>
        <w:ind w:left="851" w:firstLine="0"/>
        <w:jc w:val="both"/>
        <w:rPr>
          <w:rFonts w:ascii="Times New Roman" w:hAnsi="Times New Roman" w:cs="Times New Roman"/>
          <w:sz w:val="24"/>
          <w:lang w:val="en-GB"/>
        </w:rPr>
      </w:pPr>
    </w:p>
    <w:p w14:paraId="78E8BF81" w14:textId="2286B3DB" w:rsidR="00D03E33" w:rsidRPr="00823FC5" w:rsidRDefault="00273D94" w:rsidP="00966F84">
      <w:pPr>
        <w:pStyle w:val="ListParagraph"/>
        <w:tabs>
          <w:tab w:val="left" w:pos="1612"/>
          <w:tab w:val="left" w:pos="1613"/>
        </w:tabs>
        <w:ind w:left="0" w:firstLine="0"/>
        <w:jc w:val="both"/>
        <w:rPr>
          <w:rFonts w:ascii="Times New Roman" w:hAnsi="Times New Roman" w:cs="Times New Roman"/>
          <w:sz w:val="24"/>
        </w:rPr>
      </w:pPr>
      <w:r w:rsidRPr="00823FC5">
        <w:rPr>
          <w:rFonts w:ascii="Times New Roman" w:hAnsi="Times New Roman" w:cs="Times New Roman"/>
          <w:sz w:val="24"/>
        </w:rPr>
        <w:t>G.1.2. Šī informācija ir paredzēta kā papildinājums šīs EIROKONTROLES specifikācijas 2.2. iedaļā norādītajām prasībām, lai atvieglotu to interpretāciju.</w:t>
      </w:r>
    </w:p>
    <w:p w14:paraId="1407C328" w14:textId="77777777" w:rsidR="00D03E33" w:rsidRPr="00823FC5" w:rsidRDefault="00D03E33" w:rsidP="00966F84">
      <w:pPr>
        <w:pStyle w:val="BodyText"/>
        <w:jc w:val="both"/>
        <w:rPr>
          <w:rFonts w:ascii="Times New Roman" w:hAnsi="Times New Roman" w:cs="Times New Roman"/>
          <w:sz w:val="24"/>
          <w:lang w:val="en-GB"/>
        </w:rPr>
      </w:pPr>
    </w:p>
    <w:p w14:paraId="08D6A2C9" w14:textId="514EAFA6" w:rsidR="00D03E33" w:rsidRPr="00823FC5" w:rsidRDefault="00273D94" w:rsidP="00966F84">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G.2. Datu ģenerēšanā izmantotās atskaites sistēmas</w:t>
      </w:r>
    </w:p>
    <w:p w14:paraId="2D2FB6E9" w14:textId="77777777" w:rsidR="00D03E33" w:rsidRPr="00823FC5" w:rsidRDefault="00D03E33" w:rsidP="00966F84">
      <w:pPr>
        <w:pStyle w:val="BodyText"/>
        <w:jc w:val="both"/>
        <w:rPr>
          <w:rFonts w:ascii="Times New Roman" w:hAnsi="Times New Roman" w:cs="Times New Roman"/>
          <w:b/>
          <w:sz w:val="24"/>
          <w:lang w:val="en-GB"/>
        </w:rPr>
      </w:pPr>
    </w:p>
    <w:p w14:paraId="1A88E3D6" w14:textId="14894ACC" w:rsidR="00D03E33" w:rsidRPr="00823FC5" w:rsidRDefault="00273D94" w:rsidP="00966F84">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G.2.1. Mērīšanā izmantotās atskaites sistēmas</w:t>
      </w:r>
    </w:p>
    <w:p w14:paraId="0EBC88DE" w14:textId="77777777" w:rsidR="00273D94" w:rsidRPr="00823FC5" w:rsidRDefault="00273D94" w:rsidP="00966F84">
      <w:pPr>
        <w:pStyle w:val="ListParagraph"/>
        <w:tabs>
          <w:tab w:val="left" w:pos="1611"/>
          <w:tab w:val="left" w:pos="1612"/>
        </w:tabs>
        <w:ind w:left="0" w:firstLine="0"/>
        <w:jc w:val="both"/>
        <w:rPr>
          <w:rFonts w:ascii="Times New Roman" w:hAnsi="Times New Roman" w:cs="Times New Roman"/>
          <w:b/>
          <w:sz w:val="24"/>
          <w:lang w:val="en-GB"/>
        </w:rPr>
      </w:pPr>
    </w:p>
    <w:p w14:paraId="10993E65" w14:textId="44CBDD98" w:rsidR="00D03E33" w:rsidRPr="00823FC5" w:rsidRDefault="00273D94"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G.2.1.1. Attiecīgajos </w:t>
      </w:r>
      <w:r w:rsidRPr="00823FC5">
        <w:rPr>
          <w:rFonts w:ascii="Times New Roman" w:hAnsi="Times New Roman" w:cs="Times New Roman"/>
          <w:i/>
          <w:iCs/>
          <w:sz w:val="24"/>
        </w:rPr>
        <w:t>ICAO</w:t>
      </w:r>
      <w:r w:rsidRPr="00823FC5">
        <w:rPr>
          <w:rFonts w:ascii="Times New Roman" w:hAnsi="Times New Roman" w:cs="Times New Roman"/>
          <w:sz w:val="24"/>
        </w:rPr>
        <w:t xml:space="preserve"> konvencijas pielikumos ir noteikts, ka </w:t>
      </w:r>
      <w:r w:rsidRPr="00823FC5">
        <w:rPr>
          <w:rFonts w:ascii="Times New Roman" w:hAnsi="Times New Roman" w:cs="Times New Roman"/>
          <w:i/>
          <w:iCs/>
          <w:sz w:val="24"/>
        </w:rPr>
        <w:t>WGS-84</w:t>
      </w:r>
      <w:r w:rsidRPr="00823FC5">
        <w:rPr>
          <w:rFonts w:ascii="Times New Roman" w:hAnsi="Times New Roman" w:cs="Times New Roman"/>
          <w:sz w:val="24"/>
        </w:rPr>
        <w:t xml:space="preserve"> sistēma tiek izmantota kā gaisa navigācijas atskaites sistēma un attiecīgi visas koordinātas tiek publicētas, izmantojot šos ģeodēziskos bāzes datus. Tā kā ir grūti īstenot piekļuvi </w:t>
      </w:r>
      <w:r w:rsidRPr="00823FC5">
        <w:rPr>
          <w:rFonts w:ascii="Times New Roman" w:hAnsi="Times New Roman" w:cs="Times New Roman"/>
          <w:i/>
          <w:iCs/>
          <w:sz w:val="24"/>
        </w:rPr>
        <w:t>WGS-84</w:t>
      </w:r>
      <w:r w:rsidRPr="00823FC5">
        <w:rPr>
          <w:rFonts w:ascii="Times New Roman" w:hAnsi="Times New Roman" w:cs="Times New Roman"/>
          <w:sz w:val="24"/>
        </w:rPr>
        <w:t xml:space="preserve"> sistēmai ar centimetra precizitāti (bāzes staciju skaits ir ierobežots) un tā kā </w:t>
      </w:r>
      <w:r w:rsidRPr="00823FC5">
        <w:rPr>
          <w:rFonts w:ascii="Times New Roman" w:hAnsi="Times New Roman" w:cs="Times New Roman"/>
          <w:i/>
          <w:iCs/>
          <w:sz w:val="24"/>
        </w:rPr>
        <w:t>WGS-84</w:t>
      </w:r>
      <w:r w:rsidRPr="00823FC5">
        <w:rPr>
          <w:rFonts w:ascii="Times New Roman" w:hAnsi="Times New Roman" w:cs="Times New Roman"/>
          <w:sz w:val="24"/>
        </w:rPr>
        <w:t xml:space="preserve"> koordinātu sistēma ir saskaņota ar </w:t>
      </w:r>
      <w:r w:rsidRPr="00823FC5">
        <w:rPr>
          <w:rFonts w:ascii="Times New Roman" w:hAnsi="Times New Roman" w:cs="Times New Roman"/>
          <w:i/>
          <w:iCs/>
          <w:sz w:val="24"/>
        </w:rPr>
        <w:t>ITRS</w:t>
      </w:r>
      <w:r w:rsidRPr="00823FC5">
        <w:rPr>
          <w:rFonts w:ascii="Times New Roman" w:hAnsi="Times New Roman" w:cs="Times New Roman"/>
          <w:sz w:val="24"/>
        </w:rPr>
        <w:t xml:space="preserve"> sistēmu, mērīšanu, izmantojot </w:t>
      </w:r>
      <w:r w:rsidRPr="00823FC5">
        <w:rPr>
          <w:rFonts w:ascii="Times New Roman" w:hAnsi="Times New Roman" w:cs="Times New Roman"/>
          <w:i/>
          <w:iCs/>
          <w:sz w:val="24"/>
        </w:rPr>
        <w:t>ITRF</w:t>
      </w:r>
      <w:r w:rsidRPr="00823FC5">
        <w:rPr>
          <w:rFonts w:ascii="Times New Roman" w:hAnsi="Times New Roman" w:cs="Times New Roman"/>
          <w:sz w:val="24"/>
        </w:rPr>
        <w:t xml:space="preserve">, var uzskatīt par identisku. Tomēr daudzās Eiropas valstīs piekļuve </w:t>
      </w:r>
      <w:r w:rsidRPr="00823FC5">
        <w:rPr>
          <w:rFonts w:ascii="Times New Roman" w:hAnsi="Times New Roman" w:cs="Times New Roman"/>
          <w:i/>
          <w:iCs/>
          <w:sz w:val="24"/>
        </w:rPr>
        <w:t>ETRF</w:t>
      </w:r>
      <w:r w:rsidRPr="00823FC5">
        <w:rPr>
          <w:rFonts w:ascii="Times New Roman" w:hAnsi="Times New Roman" w:cs="Times New Roman"/>
          <w:sz w:val="24"/>
        </w:rPr>
        <w:t xml:space="preserve"> un citviet piekļuve lokālam (dinamiskam) ģeodēzisko koordinātu tīklam ir daudz vienkāršāka nekā piekļuve </w:t>
      </w:r>
      <w:r w:rsidRPr="00823FC5">
        <w:rPr>
          <w:rFonts w:ascii="Times New Roman" w:hAnsi="Times New Roman" w:cs="Times New Roman"/>
          <w:i/>
          <w:iCs/>
          <w:sz w:val="24"/>
        </w:rPr>
        <w:t>ITRF</w:t>
      </w:r>
      <w:r w:rsidRPr="00823FC5">
        <w:rPr>
          <w:rFonts w:ascii="Times New Roman" w:hAnsi="Times New Roman" w:cs="Times New Roman"/>
          <w:sz w:val="24"/>
        </w:rPr>
        <w:t xml:space="preserve"> (t. i., ir īsākas bāzes līnijas starp bāzes stacijām, pastāvīga koordinātu tīkla vieta). </w:t>
      </w:r>
      <w:r w:rsidRPr="00823FC5">
        <w:rPr>
          <w:rFonts w:ascii="Times New Roman" w:hAnsi="Times New Roman" w:cs="Times New Roman"/>
          <w:i/>
          <w:iCs/>
          <w:sz w:val="24"/>
        </w:rPr>
        <w:t>ETRF</w:t>
      </w:r>
      <w:r w:rsidRPr="00823FC5">
        <w:rPr>
          <w:rFonts w:ascii="Times New Roman" w:hAnsi="Times New Roman" w:cs="Times New Roman"/>
          <w:sz w:val="24"/>
        </w:rPr>
        <w:t xml:space="preserve"> izmantošanu mērījumiem Eiropas valstīs (tostarp novērojumiem aviācijas jomas atbalstam) var regulēt arī ar vietējiem noteikumiem, kas izriet no piemērojamajiem Eiropas noteikumiem. Ja piekļuve lokālam tīklam, kura saikne ar </w:t>
      </w:r>
      <w:r w:rsidRPr="00823FC5">
        <w:rPr>
          <w:rFonts w:ascii="Times New Roman" w:hAnsi="Times New Roman" w:cs="Times New Roman"/>
          <w:i/>
          <w:iCs/>
          <w:sz w:val="24"/>
        </w:rPr>
        <w:t>ITRF</w:t>
      </w:r>
      <w:r w:rsidRPr="00823FC5">
        <w:rPr>
          <w:rFonts w:ascii="Times New Roman" w:hAnsi="Times New Roman" w:cs="Times New Roman"/>
          <w:sz w:val="24"/>
        </w:rPr>
        <w:t xml:space="preserve"> ir skaidri noteikta vai var tikt viegli atvasināta (sk. G.3.2. iedaļu), ir vieglāka nekā mērījumu veikšana ar tiešu piekļuvi </w:t>
      </w:r>
      <w:r w:rsidRPr="00823FC5">
        <w:rPr>
          <w:rFonts w:ascii="Times New Roman" w:hAnsi="Times New Roman" w:cs="Times New Roman"/>
          <w:i/>
          <w:iCs/>
          <w:sz w:val="24"/>
        </w:rPr>
        <w:t>ITRF</w:t>
      </w:r>
      <w:r w:rsidRPr="00823FC5">
        <w:rPr>
          <w:rFonts w:ascii="Times New Roman" w:hAnsi="Times New Roman" w:cs="Times New Roman"/>
          <w:sz w:val="24"/>
        </w:rPr>
        <w:t xml:space="preserve">, mērījumu veikšanā var norādīt atsauci uz šo tīklu un </w:t>
      </w:r>
      <w:r w:rsidRPr="00823FC5">
        <w:rPr>
          <w:rFonts w:ascii="Times New Roman" w:hAnsi="Times New Roman" w:cs="Times New Roman"/>
          <w:i/>
          <w:iCs/>
          <w:sz w:val="24"/>
        </w:rPr>
        <w:t>WGS-84</w:t>
      </w:r>
      <w:r w:rsidRPr="00823FC5">
        <w:rPr>
          <w:rFonts w:ascii="Times New Roman" w:hAnsi="Times New Roman" w:cs="Times New Roman"/>
          <w:sz w:val="24"/>
        </w:rPr>
        <w:t xml:space="preserve"> vērtības var atvasināt, veicot vienkāršu pārveidi uz </w:t>
      </w:r>
      <w:r w:rsidRPr="00823FC5">
        <w:rPr>
          <w:rFonts w:ascii="Times New Roman" w:hAnsi="Times New Roman" w:cs="Times New Roman"/>
          <w:i/>
          <w:iCs/>
          <w:sz w:val="24"/>
        </w:rPr>
        <w:t>ITRF2008</w:t>
      </w:r>
      <w:r w:rsidRPr="00823FC5">
        <w:rPr>
          <w:rFonts w:ascii="Times New Roman" w:hAnsi="Times New Roman" w:cs="Times New Roman"/>
          <w:sz w:val="24"/>
        </w:rPr>
        <w:t xml:space="preserve"> epohu</w:t>
      </w:r>
      <w:r w:rsidRPr="00823FC5">
        <w:rPr>
          <w:rStyle w:val="FootnoteReference"/>
          <w:rFonts w:ascii="Times New Roman" w:hAnsi="Times New Roman" w:cs="Times New Roman"/>
          <w:sz w:val="24"/>
          <w:lang w:val="en-GB"/>
        </w:rPr>
        <w:footnoteReference w:id="59"/>
      </w:r>
      <w:r w:rsidRPr="00823FC5">
        <w:rPr>
          <w:rFonts w:ascii="Times New Roman" w:hAnsi="Times New Roman" w:cs="Times New Roman"/>
          <w:sz w:val="24"/>
        </w:rPr>
        <w:t>, lai tās varētu izmantot aeronavigācijas informācijas galaproduktā.</w:t>
      </w:r>
    </w:p>
    <w:p w14:paraId="57748D21" w14:textId="77777777" w:rsidR="00980D9E" w:rsidRPr="00823FC5" w:rsidRDefault="00980D9E" w:rsidP="00966F84">
      <w:pPr>
        <w:pStyle w:val="ListParagraph"/>
        <w:tabs>
          <w:tab w:val="left" w:pos="1611"/>
          <w:tab w:val="left" w:pos="1612"/>
        </w:tabs>
        <w:ind w:left="0" w:firstLine="0"/>
        <w:jc w:val="both"/>
        <w:rPr>
          <w:rFonts w:ascii="Times New Roman" w:hAnsi="Times New Roman" w:cs="Times New Roman"/>
          <w:sz w:val="24"/>
          <w:lang w:val="en-GB"/>
        </w:rPr>
      </w:pPr>
    </w:p>
    <w:p w14:paraId="61FB5E43" w14:textId="2C9418C8" w:rsidR="00D03E33" w:rsidRPr="00823FC5" w:rsidRDefault="00980D9E"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G.2.1.2. Ja atvasinātiem vai aprēķinātiem datiem tiek izmantota vairāk nekā viena koordināta (divi skrejceļa sliekšņi vienā skrejceļa virzienā), būtu jānodrošina, ka visas koordinātas ir tikušas mērītas vai atkārtoti mērītas attiecībā pret vienu un to pašu epohu, lai pēc iespējas samazinātu iespējamo precizitātes zudumu dreifa dēļ.</w:t>
      </w:r>
    </w:p>
    <w:p w14:paraId="0021A041" w14:textId="77777777" w:rsidR="00980D9E" w:rsidRPr="00823FC5" w:rsidRDefault="00980D9E" w:rsidP="00966F84">
      <w:pPr>
        <w:pStyle w:val="ListParagraph"/>
        <w:tabs>
          <w:tab w:val="left" w:pos="1611"/>
          <w:tab w:val="left" w:pos="1612"/>
        </w:tabs>
        <w:ind w:left="0" w:firstLine="0"/>
        <w:jc w:val="both"/>
        <w:rPr>
          <w:rFonts w:ascii="Times New Roman" w:hAnsi="Times New Roman" w:cs="Times New Roman"/>
          <w:sz w:val="24"/>
          <w:lang w:val="en-GB"/>
        </w:rPr>
      </w:pPr>
    </w:p>
    <w:p w14:paraId="18507512" w14:textId="48A00898" w:rsidR="00D03E33" w:rsidRPr="00823FC5" w:rsidRDefault="00980D9E" w:rsidP="001415E6">
      <w:pPr>
        <w:pStyle w:val="ListParagraph"/>
        <w:keepNext/>
        <w:keepLines/>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lastRenderedPageBreak/>
        <w:t xml:space="preserve">G.2.1.3. Vismaz reizi piecos gados jebkuru uzmērīto, atvasināto vai aprēķināto punktu koordinātas būtu jāpārveido, izmantojot </w:t>
      </w:r>
      <w:r w:rsidRPr="00823FC5">
        <w:rPr>
          <w:rFonts w:ascii="Times New Roman" w:hAnsi="Times New Roman" w:cs="Times New Roman"/>
          <w:i/>
          <w:iCs/>
          <w:sz w:val="24"/>
        </w:rPr>
        <w:t>ITRF</w:t>
      </w:r>
      <w:r w:rsidRPr="00823FC5">
        <w:rPr>
          <w:rFonts w:ascii="Times New Roman" w:hAnsi="Times New Roman" w:cs="Times New Roman"/>
          <w:sz w:val="24"/>
        </w:rPr>
        <w:t xml:space="preserve"> epohu. </w:t>
      </w:r>
      <w:r w:rsidRPr="00823FC5">
        <w:rPr>
          <w:rFonts w:ascii="Times New Roman" w:hAnsi="Times New Roman" w:cs="Times New Roman"/>
          <w:i/>
          <w:iCs/>
          <w:sz w:val="24"/>
        </w:rPr>
        <w:t>ITRF</w:t>
      </w:r>
      <w:r w:rsidRPr="00823FC5">
        <w:rPr>
          <w:rFonts w:ascii="Times New Roman" w:hAnsi="Times New Roman" w:cs="Times New Roman"/>
          <w:sz w:val="24"/>
        </w:rPr>
        <w:t xml:space="preserve"> epohu iesaka izmantot gaisa navigācijā kā papildinājumu homogēnam un konsekventam koordinātu tīklam.</w:t>
      </w:r>
      <w:bookmarkStart w:id="266" w:name="_bookmark221"/>
      <w:bookmarkEnd w:id="266"/>
    </w:p>
    <w:p w14:paraId="6377E180" w14:textId="77777777" w:rsidR="00980D9E" w:rsidRPr="00823FC5" w:rsidRDefault="00980D9E" w:rsidP="00980D9E">
      <w:pPr>
        <w:pStyle w:val="ListParagraph"/>
        <w:tabs>
          <w:tab w:val="left" w:pos="1611"/>
          <w:tab w:val="left" w:pos="1612"/>
        </w:tabs>
        <w:ind w:left="0" w:firstLine="0"/>
        <w:jc w:val="both"/>
        <w:rPr>
          <w:rFonts w:ascii="Times New Roman" w:hAnsi="Times New Roman" w:cs="Times New Roman"/>
          <w:sz w:val="24"/>
          <w:lang w:val="en-GB"/>
        </w:rPr>
      </w:pPr>
    </w:p>
    <w:p w14:paraId="61A7E836" w14:textId="728F499D" w:rsidR="00D03E33" w:rsidRPr="00823FC5" w:rsidRDefault="00980D9E"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G.2.2. Pēcapstrādē un interpretācijā izmantotā atskaites sistēma</w:t>
      </w:r>
    </w:p>
    <w:p w14:paraId="14999F9E" w14:textId="77777777" w:rsidR="00395B6B" w:rsidRPr="00823FC5" w:rsidRDefault="00395B6B" w:rsidP="00966F84">
      <w:pPr>
        <w:pStyle w:val="Heading6"/>
        <w:tabs>
          <w:tab w:val="left" w:pos="1611"/>
          <w:tab w:val="left" w:pos="1612"/>
        </w:tabs>
        <w:ind w:left="0" w:firstLine="0"/>
        <w:jc w:val="both"/>
        <w:rPr>
          <w:rFonts w:ascii="Times New Roman" w:hAnsi="Times New Roman" w:cs="Times New Roman"/>
          <w:lang w:val="en-GB"/>
        </w:rPr>
      </w:pPr>
    </w:p>
    <w:p w14:paraId="0184540F" w14:textId="53196ECA"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G.2.2.1. Bieži datu ģenerēšanas procesos ir lietderīgi elipsoidālo koordinātu vietā izmantot plaknes koordinātu atskaites sistēmu (</w:t>
      </w:r>
      <w:r w:rsidRPr="00823FC5">
        <w:rPr>
          <w:rFonts w:ascii="Times New Roman" w:hAnsi="Times New Roman" w:cs="Times New Roman"/>
          <w:i/>
          <w:iCs/>
          <w:sz w:val="24"/>
        </w:rPr>
        <w:t>CRS</w:t>
      </w:r>
      <w:r w:rsidRPr="00823FC5">
        <w:rPr>
          <w:rFonts w:ascii="Times New Roman" w:hAnsi="Times New Roman" w:cs="Times New Roman"/>
          <w:sz w:val="24"/>
        </w:rPr>
        <w:t xml:space="preserve">). Viens no plaknes </w:t>
      </w:r>
      <w:r w:rsidRPr="00823FC5">
        <w:rPr>
          <w:rFonts w:ascii="Times New Roman" w:hAnsi="Times New Roman" w:cs="Times New Roman"/>
          <w:i/>
          <w:iCs/>
          <w:sz w:val="24"/>
        </w:rPr>
        <w:t>CRS</w:t>
      </w:r>
      <w:r w:rsidRPr="00823FC5">
        <w:rPr>
          <w:rFonts w:ascii="Times New Roman" w:hAnsi="Times New Roman" w:cs="Times New Roman"/>
          <w:sz w:val="24"/>
        </w:rPr>
        <w:t xml:space="preserve"> sistēmas trūkumiem ir tas, ka, pārveidojot koordinātas un pārveidojot tās atpakaļ, koordinātu precizitāte mazinās. Šī negatīvā ietekme kļūst vēl lielāka, ja tiek izmantota kartes projekcija, kuras pamatā ir atšķirīgi sākumdati. Tādēļ, ja datu ģenerēšanas procesā tiek izmantota plaknes </w:t>
      </w:r>
      <w:r w:rsidRPr="00823FC5">
        <w:rPr>
          <w:rFonts w:ascii="Times New Roman" w:hAnsi="Times New Roman" w:cs="Times New Roman"/>
          <w:i/>
          <w:iCs/>
          <w:sz w:val="24"/>
        </w:rPr>
        <w:t>CRS</w:t>
      </w:r>
      <w:r w:rsidRPr="00823FC5">
        <w:rPr>
          <w:rFonts w:ascii="Times New Roman" w:hAnsi="Times New Roman" w:cs="Times New Roman"/>
          <w:sz w:val="24"/>
        </w:rPr>
        <w:t xml:space="preserve"> sistēma, būtu jāizmanto tikai </w:t>
      </w:r>
      <w:r w:rsidRPr="00823FC5">
        <w:rPr>
          <w:rFonts w:ascii="Times New Roman" w:hAnsi="Times New Roman" w:cs="Times New Roman"/>
          <w:i/>
          <w:iCs/>
          <w:sz w:val="24"/>
        </w:rPr>
        <w:t>UTM</w:t>
      </w:r>
      <w:r w:rsidRPr="00823FC5">
        <w:rPr>
          <w:rFonts w:ascii="Times New Roman" w:hAnsi="Times New Roman" w:cs="Times New Roman"/>
          <w:sz w:val="24"/>
        </w:rPr>
        <w:t>.</w:t>
      </w:r>
    </w:p>
    <w:p w14:paraId="76844904"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4C998144" w14:textId="5F84AACC"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G.2.2.2. </w:t>
      </w:r>
      <w:r w:rsidRPr="00823FC5">
        <w:rPr>
          <w:rFonts w:ascii="Times New Roman" w:hAnsi="Times New Roman" w:cs="Times New Roman"/>
          <w:i/>
          <w:iCs/>
          <w:sz w:val="24"/>
        </w:rPr>
        <w:t>UTM</w:t>
      </w:r>
      <w:r w:rsidRPr="00823FC5">
        <w:rPr>
          <w:rFonts w:ascii="Times New Roman" w:hAnsi="Times New Roman" w:cs="Times New Roman"/>
          <w:sz w:val="24"/>
        </w:rPr>
        <w:t xml:space="preserve"> ir plaknes </w:t>
      </w:r>
      <w:r w:rsidRPr="00823FC5">
        <w:rPr>
          <w:rFonts w:ascii="Times New Roman" w:hAnsi="Times New Roman" w:cs="Times New Roman"/>
          <w:i/>
          <w:iCs/>
          <w:sz w:val="24"/>
        </w:rPr>
        <w:t>CRS</w:t>
      </w:r>
      <w:r w:rsidRPr="00823FC5">
        <w:rPr>
          <w:rFonts w:ascii="Times New Roman" w:hAnsi="Times New Roman" w:cs="Times New Roman"/>
          <w:sz w:val="24"/>
        </w:rPr>
        <w:t xml:space="preserve"> sistēma, kas var tikt izmantota visā pasaulē. Tā kā tās pamatā ir Zemes elipsoīda forma (</w:t>
      </w:r>
      <w:r w:rsidRPr="00823FC5">
        <w:rPr>
          <w:rFonts w:ascii="Times New Roman" w:hAnsi="Times New Roman" w:cs="Times New Roman"/>
          <w:i/>
          <w:iCs/>
          <w:sz w:val="24"/>
        </w:rPr>
        <w:t>ITRF</w:t>
      </w:r>
      <w:r w:rsidRPr="00823FC5">
        <w:rPr>
          <w:rFonts w:ascii="Times New Roman" w:hAnsi="Times New Roman" w:cs="Times New Roman"/>
          <w:sz w:val="24"/>
        </w:rPr>
        <w:t xml:space="preserve">), pārveide no </w:t>
      </w:r>
      <w:r w:rsidRPr="00823FC5">
        <w:rPr>
          <w:rFonts w:ascii="Times New Roman" w:hAnsi="Times New Roman" w:cs="Times New Roman"/>
          <w:i/>
          <w:iCs/>
          <w:sz w:val="24"/>
        </w:rPr>
        <w:t>UTM</w:t>
      </w:r>
      <w:r w:rsidRPr="00823FC5">
        <w:rPr>
          <w:rFonts w:ascii="Times New Roman" w:hAnsi="Times New Roman" w:cs="Times New Roman"/>
          <w:sz w:val="24"/>
        </w:rPr>
        <w:t xml:space="preserve"> uz </w:t>
      </w:r>
      <w:r w:rsidRPr="00823FC5">
        <w:rPr>
          <w:rFonts w:ascii="Times New Roman" w:hAnsi="Times New Roman" w:cs="Times New Roman"/>
          <w:i/>
          <w:iCs/>
          <w:sz w:val="24"/>
        </w:rPr>
        <w:t>ITRF</w:t>
      </w:r>
      <w:r w:rsidRPr="00823FC5">
        <w:rPr>
          <w:rFonts w:ascii="Times New Roman" w:hAnsi="Times New Roman" w:cs="Times New Roman"/>
          <w:sz w:val="24"/>
        </w:rPr>
        <w:t xml:space="preserve"> un otrādi nedrīkstētu būtiski ietekmēt telpisko precizitāti. Tomēr ir ieteicams validēt pārveides precizitāti, pārveidojot koordinātas un pārveidojot tās atpakaļ, ņemot vērā precizitātes aprēķina novirzi.</w:t>
      </w:r>
    </w:p>
    <w:p w14:paraId="356753B7"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3800E1ED" w14:textId="449AFF6F"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G.2.2.3. Ja vismaz vienu datu ģenerēšanas procesu veic </w:t>
      </w:r>
      <w:r w:rsidRPr="00823FC5">
        <w:rPr>
          <w:rFonts w:ascii="Times New Roman" w:hAnsi="Times New Roman" w:cs="Times New Roman"/>
          <w:i/>
          <w:iCs/>
          <w:sz w:val="24"/>
        </w:rPr>
        <w:t>UTM</w:t>
      </w:r>
      <w:r w:rsidRPr="00823FC5">
        <w:rPr>
          <w:rFonts w:ascii="Times New Roman" w:hAnsi="Times New Roman" w:cs="Times New Roman"/>
          <w:sz w:val="24"/>
        </w:rPr>
        <w:t xml:space="preserve"> sistēmā, pie metadatiem (kā daļa no izcelsmes informācijas) būtu jānorāda katrā procesā izmantotā </w:t>
      </w:r>
      <w:r w:rsidRPr="00823FC5">
        <w:rPr>
          <w:rFonts w:ascii="Times New Roman" w:hAnsi="Times New Roman" w:cs="Times New Roman"/>
          <w:i/>
          <w:iCs/>
          <w:sz w:val="24"/>
        </w:rPr>
        <w:t>CRS</w:t>
      </w:r>
      <w:r w:rsidRPr="00823FC5">
        <w:rPr>
          <w:rFonts w:ascii="Times New Roman" w:hAnsi="Times New Roman" w:cs="Times New Roman"/>
          <w:sz w:val="24"/>
        </w:rPr>
        <w:t xml:space="preserve"> kopā ar veiktajām datu pārveidēm.</w:t>
      </w:r>
    </w:p>
    <w:p w14:paraId="5F68FF7C"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14E80656" w14:textId="35A55689" w:rsidR="00D03E33" w:rsidRPr="00823FC5" w:rsidRDefault="00395B6B" w:rsidP="00966F84">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G.2.2.4. Lai nodrošinātu nepārprotamu atrašanās vietas aprakstu, koordinātām, kas izteiktas </w:t>
      </w:r>
      <w:r w:rsidRPr="00823FC5">
        <w:rPr>
          <w:rFonts w:ascii="Times New Roman" w:hAnsi="Times New Roman" w:cs="Times New Roman"/>
          <w:i/>
          <w:iCs/>
          <w:sz w:val="24"/>
        </w:rPr>
        <w:t>UTM</w:t>
      </w:r>
      <w:r w:rsidRPr="00823FC5">
        <w:rPr>
          <w:rFonts w:ascii="Times New Roman" w:hAnsi="Times New Roman" w:cs="Times New Roman"/>
          <w:sz w:val="24"/>
        </w:rPr>
        <w:t xml:space="preserve"> sistēmā, vienmēr būtu jāietver koordinātu tīkla laukums.</w:t>
      </w:r>
    </w:p>
    <w:p w14:paraId="2447BE6D" w14:textId="77777777" w:rsidR="00D03E33" w:rsidRPr="00823FC5" w:rsidRDefault="00D03E33" w:rsidP="00503552">
      <w:pPr>
        <w:pStyle w:val="BodyText"/>
        <w:jc w:val="both"/>
        <w:rPr>
          <w:rFonts w:ascii="Times New Roman" w:hAnsi="Times New Roman" w:cs="Times New Roman"/>
          <w:sz w:val="24"/>
          <w:lang w:val="en-GB"/>
        </w:rPr>
      </w:pPr>
    </w:p>
    <w:p w14:paraId="6F612360" w14:textId="6C26E3C8" w:rsidR="00D03E33" w:rsidRPr="00823FC5" w:rsidRDefault="00395B6B" w:rsidP="00395B6B">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G.3. Pārveidošana</w:t>
      </w:r>
    </w:p>
    <w:p w14:paraId="7C971A86" w14:textId="77777777" w:rsidR="00D03E33" w:rsidRPr="00823FC5" w:rsidRDefault="00D03E33" w:rsidP="00503552">
      <w:pPr>
        <w:pStyle w:val="BodyText"/>
        <w:jc w:val="both"/>
        <w:rPr>
          <w:rFonts w:ascii="Times New Roman" w:hAnsi="Times New Roman" w:cs="Times New Roman"/>
          <w:b/>
          <w:sz w:val="24"/>
          <w:lang w:val="en-GB"/>
        </w:rPr>
      </w:pPr>
    </w:p>
    <w:p w14:paraId="4BE1823C" w14:textId="2D37A607" w:rsidR="00D03E33" w:rsidRPr="00823FC5" w:rsidRDefault="00395B6B" w:rsidP="00966F84">
      <w:pPr>
        <w:pStyle w:val="ListParagraph"/>
        <w:tabs>
          <w:tab w:val="left" w:pos="1611"/>
          <w:tab w:val="left" w:pos="1612"/>
        </w:tabs>
        <w:ind w:left="0" w:firstLine="0"/>
        <w:jc w:val="both"/>
        <w:rPr>
          <w:rFonts w:ascii="Times New Roman" w:hAnsi="Times New Roman" w:cs="Times New Roman"/>
          <w:b/>
          <w:sz w:val="24"/>
        </w:rPr>
      </w:pPr>
      <w:bookmarkStart w:id="267" w:name="_bookmark222"/>
      <w:bookmarkEnd w:id="267"/>
      <w:r w:rsidRPr="00823FC5">
        <w:rPr>
          <w:rFonts w:ascii="Times New Roman" w:hAnsi="Times New Roman" w:cs="Times New Roman"/>
          <w:b/>
          <w:sz w:val="24"/>
        </w:rPr>
        <w:t xml:space="preserve">G.3.1. Pāreja no esošām </w:t>
      </w:r>
      <w:r w:rsidRPr="00823FC5">
        <w:rPr>
          <w:rFonts w:ascii="Times New Roman" w:hAnsi="Times New Roman" w:cs="Times New Roman"/>
          <w:b/>
          <w:i/>
          <w:iCs/>
          <w:sz w:val="24"/>
        </w:rPr>
        <w:t>ETRF</w:t>
      </w:r>
      <w:r w:rsidRPr="00823FC5">
        <w:rPr>
          <w:rFonts w:ascii="Times New Roman" w:hAnsi="Times New Roman" w:cs="Times New Roman"/>
          <w:b/>
          <w:sz w:val="24"/>
        </w:rPr>
        <w:t xml:space="preserve"> koordinātām uz </w:t>
      </w:r>
      <w:r w:rsidRPr="00823FC5">
        <w:rPr>
          <w:rFonts w:ascii="Times New Roman" w:hAnsi="Times New Roman" w:cs="Times New Roman"/>
          <w:b/>
          <w:i/>
          <w:iCs/>
          <w:sz w:val="24"/>
        </w:rPr>
        <w:t>ITRF2008</w:t>
      </w:r>
    </w:p>
    <w:p w14:paraId="6AD14A1B"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b/>
          <w:sz w:val="24"/>
          <w:lang w:val="en-GB"/>
        </w:rPr>
      </w:pPr>
    </w:p>
    <w:p w14:paraId="254E25DE" w14:textId="04B99E80" w:rsidR="00D03E33" w:rsidRPr="00823FC5" w:rsidRDefault="00D03E33" w:rsidP="00966F84">
      <w:pPr>
        <w:pStyle w:val="BodyText"/>
        <w:tabs>
          <w:tab w:val="left" w:pos="1611"/>
        </w:tabs>
        <w:jc w:val="both"/>
        <w:rPr>
          <w:rFonts w:ascii="Times New Roman" w:hAnsi="Times New Roman" w:cs="Times New Roman"/>
          <w:sz w:val="24"/>
        </w:rPr>
      </w:pPr>
      <w:r w:rsidRPr="00823FC5">
        <w:rPr>
          <w:rFonts w:ascii="Times New Roman" w:hAnsi="Times New Roman" w:cs="Times New Roman"/>
          <w:sz w:val="24"/>
        </w:rPr>
        <w:t xml:space="preserve">G.3.1.1. Tā kā saikne starp </w:t>
      </w:r>
      <w:r w:rsidRPr="00823FC5">
        <w:rPr>
          <w:rFonts w:ascii="Times New Roman" w:hAnsi="Times New Roman" w:cs="Times New Roman"/>
          <w:i/>
          <w:iCs/>
          <w:sz w:val="24"/>
        </w:rPr>
        <w:t>ITRF</w:t>
      </w:r>
      <w:r w:rsidRPr="00823FC5">
        <w:rPr>
          <w:rFonts w:ascii="Times New Roman" w:hAnsi="Times New Roman" w:cs="Times New Roman"/>
          <w:sz w:val="24"/>
        </w:rPr>
        <w:t xml:space="preserve"> un </w:t>
      </w:r>
      <w:r w:rsidRPr="00823FC5">
        <w:rPr>
          <w:rFonts w:ascii="Times New Roman" w:hAnsi="Times New Roman" w:cs="Times New Roman"/>
          <w:i/>
          <w:iCs/>
          <w:sz w:val="24"/>
        </w:rPr>
        <w:t>ETRF</w:t>
      </w:r>
      <w:r w:rsidRPr="00823FC5">
        <w:rPr>
          <w:rFonts w:ascii="Times New Roman" w:hAnsi="Times New Roman" w:cs="Times New Roman"/>
          <w:sz w:val="24"/>
        </w:rPr>
        <w:t xml:space="preserve"> koordinātu tīklu ir vispāratzīta, pāreju uz </w:t>
      </w:r>
      <w:r w:rsidRPr="00823FC5">
        <w:rPr>
          <w:rFonts w:ascii="Times New Roman" w:hAnsi="Times New Roman" w:cs="Times New Roman"/>
          <w:i/>
          <w:iCs/>
          <w:sz w:val="24"/>
        </w:rPr>
        <w:t>ITRF</w:t>
      </w:r>
      <w:r w:rsidRPr="00823FC5">
        <w:rPr>
          <w:rFonts w:ascii="Times New Roman" w:hAnsi="Times New Roman" w:cs="Times New Roman"/>
          <w:sz w:val="24"/>
        </w:rPr>
        <w:t xml:space="preserve"> koordinātu tīklu var veikt salīdzinoši viegli un pietiekami precīzi, veicot tikai pārveidošanu. Pārveides parametri, kas nepieciešami </w:t>
      </w:r>
      <w:r w:rsidRPr="00823FC5">
        <w:rPr>
          <w:rFonts w:ascii="Times New Roman" w:hAnsi="Times New Roman" w:cs="Times New Roman"/>
          <w:i/>
          <w:iCs/>
          <w:sz w:val="24"/>
        </w:rPr>
        <w:t>ETRF</w:t>
      </w:r>
      <w:r w:rsidRPr="00823FC5">
        <w:rPr>
          <w:rFonts w:ascii="Times New Roman" w:hAnsi="Times New Roman" w:cs="Times New Roman"/>
          <w:sz w:val="24"/>
        </w:rPr>
        <w:t xml:space="preserve"> pārveidei uz attiecīgo </w:t>
      </w:r>
      <w:r w:rsidRPr="00823FC5">
        <w:rPr>
          <w:rFonts w:ascii="Times New Roman" w:hAnsi="Times New Roman" w:cs="Times New Roman"/>
          <w:i/>
          <w:iCs/>
          <w:sz w:val="24"/>
        </w:rPr>
        <w:t>ITRS</w:t>
      </w:r>
      <w:r w:rsidRPr="00823FC5">
        <w:rPr>
          <w:rFonts w:ascii="Times New Roman" w:hAnsi="Times New Roman" w:cs="Times New Roman"/>
          <w:sz w:val="24"/>
        </w:rPr>
        <w:t xml:space="preserve"> (pašreizējā versija – </w:t>
      </w:r>
      <w:r w:rsidRPr="00823FC5">
        <w:rPr>
          <w:rFonts w:ascii="Times New Roman" w:hAnsi="Times New Roman" w:cs="Times New Roman"/>
          <w:i/>
          <w:iCs/>
          <w:sz w:val="24"/>
        </w:rPr>
        <w:t>ITRF2008</w:t>
      </w:r>
      <w:r w:rsidRPr="00823FC5">
        <w:rPr>
          <w:rFonts w:ascii="Times New Roman" w:hAnsi="Times New Roman" w:cs="Times New Roman"/>
          <w:sz w:val="24"/>
        </w:rPr>
        <w:t xml:space="preserve">) tiek publicēti katru gadu. Pastāvošā </w:t>
      </w:r>
      <w:r w:rsidRPr="00823FC5">
        <w:rPr>
          <w:rFonts w:ascii="Times New Roman" w:hAnsi="Times New Roman" w:cs="Times New Roman"/>
          <w:i/>
          <w:iCs/>
          <w:sz w:val="24"/>
        </w:rPr>
        <w:t>ETRF</w:t>
      </w:r>
      <w:r w:rsidRPr="00823FC5">
        <w:rPr>
          <w:rFonts w:ascii="Times New Roman" w:hAnsi="Times New Roman" w:cs="Times New Roman"/>
          <w:sz w:val="24"/>
        </w:rPr>
        <w:t xml:space="preserve"> koordinātu kopa būtu jāpārveido uz </w:t>
      </w:r>
      <w:r w:rsidRPr="00823FC5">
        <w:rPr>
          <w:rFonts w:ascii="Times New Roman" w:hAnsi="Times New Roman" w:cs="Times New Roman"/>
          <w:i/>
          <w:iCs/>
          <w:sz w:val="24"/>
        </w:rPr>
        <w:t>ITRF2000</w:t>
      </w:r>
      <w:r w:rsidRPr="00823FC5">
        <w:rPr>
          <w:rFonts w:ascii="Times New Roman" w:hAnsi="Times New Roman" w:cs="Times New Roman"/>
          <w:sz w:val="24"/>
        </w:rPr>
        <w:t>, vienkārši piemērojot nepieciešamos parametrus.</w:t>
      </w:r>
    </w:p>
    <w:p w14:paraId="420F88F8" w14:textId="77777777" w:rsidR="00D03E33" w:rsidRPr="00823FC5" w:rsidRDefault="00D03E33" w:rsidP="00966F84">
      <w:pPr>
        <w:pStyle w:val="BodyText"/>
        <w:jc w:val="both"/>
        <w:rPr>
          <w:rFonts w:ascii="Times New Roman" w:hAnsi="Times New Roman" w:cs="Times New Roman"/>
          <w:sz w:val="24"/>
          <w:lang w:val="en-GB"/>
        </w:rPr>
      </w:pPr>
    </w:p>
    <w:p w14:paraId="69066B55" w14:textId="3B50C4AD" w:rsidR="00D03E33" w:rsidRPr="00823FC5" w:rsidRDefault="00395B6B" w:rsidP="00966F84">
      <w:pPr>
        <w:pStyle w:val="Heading6"/>
        <w:tabs>
          <w:tab w:val="left" w:pos="1611"/>
          <w:tab w:val="left" w:pos="1612"/>
        </w:tabs>
        <w:ind w:left="0" w:firstLine="0"/>
        <w:jc w:val="both"/>
        <w:rPr>
          <w:rFonts w:ascii="Times New Roman" w:hAnsi="Times New Roman" w:cs="Times New Roman"/>
        </w:rPr>
      </w:pPr>
      <w:bookmarkStart w:id="268" w:name="_bookmark223"/>
      <w:bookmarkEnd w:id="268"/>
      <w:r w:rsidRPr="00823FC5">
        <w:rPr>
          <w:rFonts w:ascii="Times New Roman" w:hAnsi="Times New Roman" w:cs="Times New Roman"/>
        </w:rPr>
        <w:t xml:space="preserve">G.3.2. Pāreja no lokālajām koordinātām uz </w:t>
      </w:r>
      <w:r w:rsidRPr="00823FC5">
        <w:rPr>
          <w:rFonts w:ascii="Times New Roman" w:hAnsi="Times New Roman" w:cs="Times New Roman"/>
          <w:i/>
          <w:iCs/>
        </w:rPr>
        <w:t>ITRF2008</w:t>
      </w:r>
    </w:p>
    <w:p w14:paraId="2A687079" w14:textId="77777777" w:rsidR="00395B6B" w:rsidRPr="00823FC5" w:rsidRDefault="00395B6B" w:rsidP="00966F84">
      <w:pPr>
        <w:pStyle w:val="Heading6"/>
        <w:tabs>
          <w:tab w:val="left" w:pos="1611"/>
          <w:tab w:val="left" w:pos="1612"/>
        </w:tabs>
        <w:ind w:left="0" w:firstLine="0"/>
        <w:jc w:val="both"/>
        <w:rPr>
          <w:rFonts w:ascii="Times New Roman" w:hAnsi="Times New Roman" w:cs="Times New Roman"/>
          <w:lang w:val="en-GB"/>
        </w:rPr>
      </w:pPr>
    </w:p>
    <w:p w14:paraId="36508288" w14:textId="68FB7E4D" w:rsidR="00D03E33" w:rsidRPr="00823FC5" w:rsidRDefault="00395B6B"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G.3.2.1.1. Ja valsts ģeodēzijas iestāde nav publicējusi lokālā koordinātu tīkla datus (tostarp pārveides parametrus) pārveidei uz </w:t>
      </w:r>
      <w:r w:rsidRPr="00823FC5">
        <w:rPr>
          <w:rFonts w:ascii="Times New Roman" w:hAnsi="Times New Roman" w:cs="Times New Roman"/>
          <w:i/>
          <w:iCs/>
          <w:sz w:val="24"/>
        </w:rPr>
        <w:t>ITRF2008</w:t>
      </w:r>
      <w:r w:rsidRPr="00823FC5">
        <w:rPr>
          <w:rFonts w:ascii="Times New Roman" w:hAnsi="Times New Roman" w:cs="Times New Roman"/>
          <w:sz w:val="24"/>
        </w:rPr>
        <w:t xml:space="preserve">, sākotnējai pārejai uz </w:t>
      </w:r>
      <w:r w:rsidRPr="00823FC5">
        <w:rPr>
          <w:rFonts w:ascii="Times New Roman" w:hAnsi="Times New Roman" w:cs="Times New Roman"/>
          <w:i/>
          <w:iCs/>
          <w:sz w:val="24"/>
        </w:rPr>
        <w:t>ITRF</w:t>
      </w:r>
      <w:r w:rsidRPr="00823FC5">
        <w:rPr>
          <w:rFonts w:ascii="Times New Roman" w:hAnsi="Times New Roman" w:cs="Times New Roman"/>
          <w:sz w:val="24"/>
        </w:rPr>
        <w:t xml:space="preserve"> būtu jāapsver lokāla pārveide, izmantojot </w:t>
      </w:r>
      <w:r w:rsidRPr="00823FC5">
        <w:rPr>
          <w:rFonts w:ascii="Times New Roman" w:hAnsi="Times New Roman" w:cs="Times New Roman"/>
          <w:i/>
          <w:iCs/>
          <w:sz w:val="24"/>
        </w:rPr>
        <w:t>GNSS</w:t>
      </w:r>
      <w:r w:rsidRPr="00823FC5">
        <w:rPr>
          <w:rFonts w:ascii="Times New Roman" w:hAnsi="Times New Roman" w:cs="Times New Roman"/>
          <w:sz w:val="24"/>
        </w:rPr>
        <w:t xml:space="preserve"> mērījumu veikšanas metodi zināmām atbalsta stacijām (ietverot vajadzīgo teritoriju), lai iegūtu </w:t>
      </w:r>
      <w:r w:rsidRPr="00823FC5">
        <w:rPr>
          <w:rFonts w:ascii="Times New Roman" w:hAnsi="Times New Roman" w:cs="Times New Roman"/>
          <w:i/>
          <w:iCs/>
          <w:sz w:val="24"/>
        </w:rPr>
        <w:t>ITRF</w:t>
      </w:r>
      <w:r w:rsidRPr="00823FC5">
        <w:rPr>
          <w:rFonts w:ascii="Times New Roman" w:hAnsi="Times New Roman" w:cs="Times New Roman"/>
          <w:sz w:val="24"/>
        </w:rPr>
        <w:t xml:space="preserve"> koordinātas. Tā kā šīs atbalsta stacijas ir zināmas lokālā koordinātu tīklā un </w:t>
      </w:r>
      <w:r w:rsidRPr="00823FC5">
        <w:rPr>
          <w:rFonts w:ascii="Times New Roman" w:hAnsi="Times New Roman" w:cs="Times New Roman"/>
          <w:i/>
          <w:iCs/>
          <w:sz w:val="24"/>
        </w:rPr>
        <w:t>ITRF</w:t>
      </w:r>
      <w:r w:rsidRPr="00823FC5">
        <w:rPr>
          <w:rFonts w:ascii="Times New Roman" w:hAnsi="Times New Roman" w:cs="Times New Roman"/>
          <w:sz w:val="24"/>
        </w:rPr>
        <w:t xml:space="preserve">, identiskām stacijām ir divas koordinātu kopas. Pēc tam tās būtu jāizmanto, lai noteiktu sākumdatu parametrus, kas nepieciešami Helmerta formulai. Lai iegūtu papildu </w:t>
      </w:r>
      <w:r w:rsidRPr="00823FC5">
        <w:rPr>
          <w:rFonts w:ascii="Times New Roman" w:hAnsi="Times New Roman" w:cs="Times New Roman"/>
          <w:i/>
          <w:iCs/>
          <w:sz w:val="24"/>
        </w:rPr>
        <w:t>ITRF</w:t>
      </w:r>
      <w:r w:rsidRPr="00823FC5">
        <w:rPr>
          <w:rFonts w:ascii="Times New Roman" w:hAnsi="Times New Roman" w:cs="Times New Roman"/>
          <w:sz w:val="24"/>
        </w:rPr>
        <w:t xml:space="preserve"> koordinātas, kas nepieciešamas, lai noteiktu visus septiņus Helmerta pārveides parametrus, ir jāveic mērījumi vismaz trīs zināmām atbalsta stacijām, izmantojot </w:t>
      </w:r>
      <w:r w:rsidRPr="00823FC5">
        <w:rPr>
          <w:rFonts w:ascii="Times New Roman" w:hAnsi="Times New Roman" w:cs="Times New Roman"/>
          <w:i/>
          <w:iCs/>
          <w:sz w:val="24"/>
        </w:rPr>
        <w:t>GNSS</w:t>
      </w:r>
      <w:r w:rsidRPr="00823FC5">
        <w:rPr>
          <w:rFonts w:ascii="Times New Roman" w:hAnsi="Times New Roman" w:cs="Times New Roman"/>
          <w:sz w:val="24"/>
        </w:rPr>
        <w:t xml:space="preserve"> (izmantojot apgriezto Helmerta formulu). Lai rezultāti būtu uzticamāki (t. i., līdz minimumam samazinātu vērpuma ietekmi lokālajā sistēmā), ir ieteicams izmantot pēc iespējas vairāk kopīgu punktu, lai iegūtu labāko parametru aprēķinu, izmantojot mazāko kvadrātu metodi.</w:t>
      </w:r>
    </w:p>
    <w:p w14:paraId="2F3B4AF5" w14:textId="77777777" w:rsidR="00395B6B" w:rsidRPr="00823FC5" w:rsidRDefault="00395B6B" w:rsidP="00966F84">
      <w:pPr>
        <w:pStyle w:val="ListParagraph"/>
        <w:tabs>
          <w:tab w:val="left" w:pos="1611"/>
        </w:tabs>
        <w:ind w:left="0" w:firstLine="0"/>
        <w:jc w:val="both"/>
        <w:rPr>
          <w:rFonts w:ascii="Times New Roman" w:hAnsi="Times New Roman" w:cs="Times New Roman"/>
          <w:sz w:val="24"/>
          <w:lang w:val="en-GB"/>
        </w:rPr>
      </w:pPr>
    </w:p>
    <w:p w14:paraId="49AC6F67" w14:textId="575CC9EB" w:rsidR="00D03E33" w:rsidRPr="00823FC5" w:rsidRDefault="00395B6B" w:rsidP="001415E6">
      <w:pPr>
        <w:pStyle w:val="ListParagraph"/>
        <w:keepNext/>
        <w:keepLines/>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lastRenderedPageBreak/>
        <w:t>G.3.2.1.2. Veicot šādu pārveidošanu, ir jāpieņem, ka netiek sniegta sākotnējās datu ģenerēšanas izcelsmes informācija un tādēļ netiek izpildītas kvalitātes prasības. Par novirzi no noteiktā kvalitātes līmeņa būtu jāziņo un tā būtu jānorāda pie metadatiem.</w:t>
      </w:r>
    </w:p>
    <w:p w14:paraId="773A8DA5" w14:textId="77777777" w:rsidR="00D03E33" w:rsidRPr="00823FC5" w:rsidRDefault="00D03E33" w:rsidP="00503552">
      <w:pPr>
        <w:pStyle w:val="BodyText"/>
        <w:jc w:val="both"/>
        <w:rPr>
          <w:rFonts w:ascii="Times New Roman" w:hAnsi="Times New Roman" w:cs="Times New Roman"/>
          <w:sz w:val="24"/>
          <w:lang w:val="en-GB"/>
        </w:rPr>
      </w:pPr>
    </w:p>
    <w:p w14:paraId="1C58DADF" w14:textId="3B4820E8" w:rsidR="00D03E33" w:rsidRPr="00823FC5" w:rsidRDefault="00395B6B" w:rsidP="00395B6B">
      <w:pPr>
        <w:pStyle w:val="Heading6"/>
        <w:tabs>
          <w:tab w:val="left" w:pos="1611"/>
          <w:tab w:val="left" w:pos="1612"/>
        </w:tabs>
        <w:ind w:left="0" w:firstLine="0"/>
        <w:rPr>
          <w:rFonts w:ascii="Times New Roman" w:hAnsi="Times New Roman" w:cs="Times New Roman"/>
        </w:rPr>
      </w:pPr>
      <w:r w:rsidRPr="00823FC5">
        <w:rPr>
          <w:rFonts w:ascii="Times New Roman" w:hAnsi="Times New Roman" w:cs="Times New Roman"/>
        </w:rPr>
        <w:t xml:space="preserve">G.3.3. Pāreja no esošiem lokāliem augstumiem uz </w:t>
      </w:r>
      <w:r w:rsidRPr="00823FC5">
        <w:rPr>
          <w:rFonts w:ascii="Times New Roman" w:hAnsi="Times New Roman" w:cs="Times New Roman"/>
          <w:i/>
          <w:iCs/>
        </w:rPr>
        <w:t>EGM-96</w:t>
      </w:r>
    </w:p>
    <w:p w14:paraId="35ABD89C" w14:textId="77777777" w:rsidR="00395B6B" w:rsidRPr="00823FC5" w:rsidRDefault="00395B6B" w:rsidP="00395B6B">
      <w:pPr>
        <w:pStyle w:val="Heading6"/>
        <w:tabs>
          <w:tab w:val="left" w:pos="1611"/>
          <w:tab w:val="left" w:pos="1612"/>
        </w:tabs>
        <w:ind w:left="0" w:firstLine="0"/>
        <w:rPr>
          <w:rFonts w:ascii="Times New Roman" w:hAnsi="Times New Roman" w:cs="Times New Roman"/>
          <w:lang w:val="en-GB"/>
        </w:rPr>
      </w:pPr>
    </w:p>
    <w:p w14:paraId="17D14E18" w14:textId="45925253" w:rsidR="00D03E33" w:rsidRPr="00823FC5" w:rsidRDefault="00395B6B" w:rsidP="00966F84">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G.3.3.1. Pāreja, izmantojot pārveides formulas</w:t>
      </w:r>
    </w:p>
    <w:p w14:paraId="0848CD16"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b/>
          <w:sz w:val="24"/>
          <w:lang w:val="en-GB"/>
        </w:rPr>
      </w:pPr>
    </w:p>
    <w:p w14:paraId="066CE7BA" w14:textId="51005DCD" w:rsidR="00D03E33" w:rsidRPr="00823FC5" w:rsidRDefault="00395B6B"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G.3.3.1.1. Daudzās valstīs ir izveidots jauns (piemērotāks) vertikālo koordinātu tīkls, kā arī jaunas horizontālās atskaites sistēmas, kuru pamatā ir </w:t>
      </w:r>
      <w:r w:rsidRPr="00823FC5">
        <w:rPr>
          <w:rFonts w:ascii="Times New Roman" w:hAnsi="Times New Roman" w:cs="Times New Roman"/>
          <w:i/>
          <w:iCs/>
          <w:sz w:val="24"/>
        </w:rPr>
        <w:t>GNSS</w:t>
      </w:r>
      <w:r w:rsidRPr="00823FC5">
        <w:rPr>
          <w:rFonts w:ascii="Times New Roman" w:hAnsi="Times New Roman" w:cs="Times New Roman"/>
          <w:sz w:val="24"/>
        </w:rPr>
        <w:t xml:space="preserve">. Tā kā ikdienā nav lietderīgi izmantot elipsoidālo augstumu, vertikālo koordinātu tīklos parasti izmanto vai nu parasto augstumu, vai arī ortometrisko augstumu (sk. C.1. iedaļu). Šādu vertikālās atskaites sistēmu ģeoīdiem vai kvaziģeoīdiem nav atsauces uz globālu elipsoīdu, bet uz lokālu, labāk piemērotu elipsoīdu. Tādēļ ģeoīda viļņi lokālās augstuma sistēmās var ievērojami atšķirties no </w:t>
      </w:r>
      <w:r w:rsidRPr="00823FC5">
        <w:rPr>
          <w:rFonts w:ascii="Times New Roman" w:hAnsi="Times New Roman" w:cs="Times New Roman"/>
          <w:i/>
          <w:iCs/>
          <w:sz w:val="24"/>
        </w:rPr>
        <w:t>EGM-96</w:t>
      </w:r>
      <w:r w:rsidRPr="00823FC5">
        <w:rPr>
          <w:rFonts w:ascii="Times New Roman" w:hAnsi="Times New Roman" w:cs="Times New Roman"/>
          <w:sz w:val="24"/>
        </w:rPr>
        <w:t xml:space="preserve"> vērtības tajā pašā atrašanās vietā. Lai pārveidotu lokālus augstumus ar zināmiem ģeoīda (kvaziģeoīda) viļņiem uz </w:t>
      </w:r>
      <w:r w:rsidRPr="00823FC5">
        <w:rPr>
          <w:rFonts w:ascii="Times New Roman" w:hAnsi="Times New Roman" w:cs="Times New Roman"/>
          <w:i/>
          <w:iCs/>
          <w:sz w:val="24"/>
        </w:rPr>
        <w:t>EGM-96</w:t>
      </w:r>
      <w:r w:rsidRPr="00823FC5">
        <w:rPr>
          <w:rFonts w:ascii="Times New Roman" w:hAnsi="Times New Roman" w:cs="Times New Roman"/>
          <w:sz w:val="24"/>
        </w:rPr>
        <w:t xml:space="preserve">, būtu jāveic turpmāk norādītās darbības. Vispirms ir nepieciešams informāciju lokālajā sistēmā samazināt līdz augstumiem attiecībā pret lokālo elipsoīdu. Pēc tam horizontālo koordinātu tīkls būtu jāpārveido no lokāla uz </w:t>
      </w:r>
      <w:r w:rsidRPr="00823FC5">
        <w:rPr>
          <w:rFonts w:ascii="Times New Roman" w:hAnsi="Times New Roman" w:cs="Times New Roman"/>
          <w:i/>
          <w:iCs/>
          <w:sz w:val="24"/>
        </w:rPr>
        <w:t>ITRF</w:t>
      </w:r>
      <w:r w:rsidRPr="00823FC5">
        <w:rPr>
          <w:rFonts w:ascii="Times New Roman" w:hAnsi="Times New Roman" w:cs="Times New Roman"/>
          <w:sz w:val="24"/>
        </w:rPr>
        <w:t xml:space="preserve">. Visbeidzot, ģeoīda vilnis katrai horizontālai koordinātai būtu jānosaka, izmantojot </w:t>
      </w:r>
      <w:r w:rsidRPr="00823FC5">
        <w:rPr>
          <w:rFonts w:ascii="Times New Roman" w:hAnsi="Times New Roman" w:cs="Times New Roman"/>
          <w:i/>
          <w:iCs/>
          <w:sz w:val="24"/>
        </w:rPr>
        <w:t>EGM-96</w:t>
      </w:r>
      <w:r w:rsidRPr="00823FC5">
        <w:rPr>
          <w:rFonts w:ascii="Times New Roman" w:hAnsi="Times New Roman" w:cs="Times New Roman"/>
          <w:sz w:val="24"/>
        </w:rPr>
        <w:t xml:space="preserve">, kas papildus elipsoidālajiem augstumiem palīdz iegūt pareizu augstuma vērtību attiecībā pret </w:t>
      </w:r>
      <w:r w:rsidRPr="00823FC5">
        <w:rPr>
          <w:rFonts w:ascii="Times New Roman" w:hAnsi="Times New Roman" w:cs="Times New Roman"/>
          <w:i/>
          <w:iCs/>
          <w:sz w:val="24"/>
        </w:rPr>
        <w:t>MSL</w:t>
      </w:r>
      <w:r w:rsidRPr="00823FC5">
        <w:rPr>
          <w:rFonts w:ascii="Times New Roman" w:hAnsi="Times New Roman" w:cs="Times New Roman"/>
          <w:sz w:val="24"/>
        </w:rPr>
        <w:t>.</w:t>
      </w:r>
    </w:p>
    <w:p w14:paraId="362E33D5" w14:textId="77777777" w:rsidR="00395B6B" w:rsidRPr="00823FC5" w:rsidRDefault="00395B6B" w:rsidP="00966F84">
      <w:pPr>
        <w:pStyle w:val="ListParagraph"/>
        <w:tabs>
          <w:tab w:val="left" w:pos="1611"/>
        </w:tabs>
        <w:ind w:left="0" w:firstLine="0"/>
        <w:jc w:val="both"/>
        <w:rPr>
          <w:rFonts w:ascii="Times New Roman" w:hAnsi="Times New Roman" w:cs="Times New Roman"/>
          <w:sz w:val="24"/>
          <w:lang w:val="en-GB"/>
        </w:rPr>
      </w:pPr>
    </w:p>
    <w:p w14:paraId="1B026FAA" w14:textId="08DA2888" w:rsidR="00D03E33" w:rsidRPr="00823FC5" w:rsidRDefault="00395B6B"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G.3.3.2. Pāreja, izmantojot atbalsta punktus</w:t>
      </w:r>
    </w:p>
    <w:p w14:paraId="539205DC" w14:textId="77777777" w:rsidR="00395B6B" w:rsidRPr="00823FC5" w:rsidRDefault="00395B6B" w:rsidP="00966F84">
      <w:pPr>
        <w:pStyle w:val="Heading6"/>
        <w:tabs>
          <w:tab w:val="left" w:pos="1611"/>
          <w:tab w:val="left" w:pos="1612"/>
        </w:tabs>
        <w:ind w:left="0" w:firstLine="0"/>
        <w:jc w:val="both"/>
        <w:rPr>
          <w:rFonts w:ascii="Times New Roman" w:hAnsi="Times New Roman" w:cs="Times New Roman"/>
          <w:lang w:val="en-GB"/>
        </w:rPr>
      </w:pPr>
    </w:p>
    <w:p w14:paraId="47827CDD" w14:textId="4EFFC866" w:rsidR="00D03E33" w:rsidRPr="00823FC5" w:rsidRDefault="00395B6B"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G.3.3.2.1. Ja nav pieejamas pārveides formulas, var apsvērt iespēju veikt pārveidi, izmantojot atbalsta punktus (kā aprakstīts G.3.2. iedaļā). Šī metode var būt neprecīza, ja attiecīgajā vietā ģeoīda vilnis ir ievērojami svārstīgs. Parasti attiecībā uz lidlauku un tā apkārtni (šķēršļiem) šādai ietekmei būtu jābūt mazākai nekā noteikts aeronavigācijas datu precizitātes prasībās.</w:t>
      </w:r>
    </w:p>
    <w:p w14:paraId="383CF5DD" w14:textId="77777777" w:rsidR="00395B6B" w:rsidRPr="00823FC5" w:rsidRDefault="00395B6B" w:rsidP="00966F84">
      <w:pPr>
        <w:pStyle w:val="ListParagraph"/>
        <w:tabs>
          <w:tab w:val="left" w:pos="1611"/>
        </w:tabs>
        <w:ind w:left="0" w:firstLine="0"/>
        <w:jc w:val="both"/>
        <w:rPr>
          <w:rFonts w:ascii="Times New Roman" w:hAnsi="Times New Roman" w:cs="Times New Roman"/>
          <w:sz w:val="24"/>
          <w:lang w:val="en-GB"/>
        </w:rPr>
      </w:pPr>
    </w:p>
    <w:p w14:paraId="73FCF549" w14:textId="0DC4CA90" w:rsidR="00D03E33" w:rsidRPr="00823FC5" w:rsidRDefault="00395B6B"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G.3.3.2.2. Ja veic šādu augstuma pārveidošanu, ir arī jāpieņem, ka netiek sniegta sākotnējās datu ģenerēšanas izcelsmes informācija un tādēļ netiek izpildītas kvalitātes prasības. Par novirzi no noteiktā kvalitātes līmeņa būtu jāziņo un tā būtu jānorāda pie metadatiem.</w:t>
      </w:r>
    </w:p>
    <w:p w14:paraId="4A5AEAE7" w14:textId="77777777" w:rsidR="00D03E33" w:rsidRPr="00823FC5" w:rsidRDefault="00D03E33" w:rsidP="00503552">
      <w:pPr>
        <w:pStyle w:val="BodyText"/>
        <w:jc w:val="both"/>
        <w:rPr>
          <w:rFonts w:ascii="Times New Roman" w:hAnsi="Times New Roman" w:cs="Times New Roman"/>
          <w:sz w:val="24"/>
          <w:lang w:val="en-GB"/>
        </w:rPr>
      </w:pPr>
    </w:p>
    <w:p w14:paraId="1CF283A6" w14:textId="516C7A50" w:rsidR="00D03E33" w:rsidRPr="00823FC5" w:rsidRDefault="00395B6B" w:rsidP="00395B6B">
      <w:pPr>
        <w:pStyle w:val="Heading6"/>
        <w:tabs>
          <w:tab w:val="left" w:pos="1325"/>
          <w:tab w:val="left" w:pos="1326"/>
        </w:tabs>
        <w:ind w:left="0" w:firstLine="0"/>
        <w:rPr>
          <w:rFonts w:ascii="Times New Roman" w:hAnsi="Times New Roman" w:cs="Times New Roman"/>
          <w:color w:val="2D74B5"/>
        </w:rPr>
      </w:pPr>
      <w:r w:rsidRPr="00823FC5">
        <w:rPr>
          <w:rFonts w:ascii="Times New Roman" w:hAnsi="Times New Roman" w:cs="Times New Roman"/>
          <w:color w:val="2D74B5"/>
        </w:rPr>
        <w:t>G.4. Atbalsta punktu noteikšana</w:t>
      </w:r>
    </w:p>
    <w:p w14:paraId="2E3C8BD3" w14:textId="77777777" w:rsidR="00395B6B" w:rsidRPr="00823FC5" w:rsidRDefault="00395B6B" w:rsidP="00395B6B">
      <w:pPr>
        <w:pStyle w:val="Heading6"/>
        <w:tabs>
          <w:tab w:val="left" w:pos="1325"/>
          <w:tab w:val="left" w:pos="1326"/>
        </w:tabs>
        <w:ind w:left="0" w:firstLine="0"/>
        <w:rPr>
          <w:rFonts w:ascii="Times New Roman" w:hAnsi="Times New Roman" w:cs="Times New Roman"/>
          <w:color w:val="2D74B5"/>
          <w:lang w:val="en-GB"/>
        </w:rPr>
      </w:pPr>
    </w:p>
    <w:p w14:paraId="1EB14814" w14:textId="59A8C4D2"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G.4.1. Koordinātu noteikšana, izmantojot </w:t>
      </w:r>
      <w:r w:rsidRPr="00823FC5">
        <w:rPr>
          <w:rFonts w:ascii="Times New Roman" w:hAnsi="Times New Roman" w:cs="Times New Roman"/>
          <w:i/>
          <w:iCs/>
          <w:sz w:val="24"/>
        </w:rPr>
        <w:t>GNSS</w:t>
      </w:r>
      <w:r w:rsidRPr="00823FC5">
        <w:rPr>
          <w:rFonts w:ascii="Times New Roman" w:hAnsi="Times New Roman" w:cs="Times New Roman"/>
          <w:sz w:val="24"/>
        </w:rPr>
        <w:t xml:space="preserve">, tiek uzskatīta par vispāratzītu metodi. Šīs iedaļas mērķis ir sniegt ieteikumus attiecībā uz noteiktiem </w:t>
      </w:r>
      <w:r w:rsidRPr="00823FC5">
        <w:rPr>
          <w:rFonts w:ascii="Times New Roman" w:hAnsi="Times New Roman" w:cs="Times New Roman"/>
          <w:i/>
          <w:iCs/>
          <w:sz w:val="24"/>
        </w:rPr>
        <w:t>GNSS</w:t>
      </w:r>
      <w:r w:rsidRPr="00823FC5">
        <w:rPr>
          <w:rFonts w:ascii="Times New Roman" w:hAnsi="Times New Roman" w:cs="Times New Roman"/>
          <w:sz w:val="24"/>
        </w:rPr>
        <w:t xml:space="preserve"> mērījumu veikšanas aspektiem, kuriem ir īpaša nozīme aviācijas datu ģenerēšanā. Tie ir šādi:</w:t>
      </w:r>
    </w:p>
    <w:p w14:paraId="1226F9C4"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savienojums ar trīsdimensiju ģeodēzisko koordinātu tīklu mērījumu veikšanai;</w:t>
      </w:r>
    </w:p>
    <w:p w14:paraId="7C488727"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atbalsta staciju izvietojuma izvēle;</w:t>
      </w:r>
    </w:p>
    <w:p w14:paraId="0575D0CB"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redundance;</w:t>
      </w:r>
    </w:p>
    <w:p w14:paraId="13D7A556"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 xml:space="preserve">datu dublēšana </w:t>
      </w:r>
      <w:r w:rsidRPr="00823FC5">
        <w:rPr>
          <w:rFonts w:ascii="Times New Roman" w:hAnsi="Times New Roman" w:cs="Times New Roman"/>
          <w:i/>
          <w:iCs/>
          <w:sz w:val="24"/>
        </w:rPr>
        <w:t>RINEX</w:t>
      </w:r>
      <w:r w:rsidRPr="00823FC5">
        <w:rPr>
          <w:rFonts w:ascii="Times New Roman" w:hAnsi="Times New Roman" w:cs="Times New Roman"/>
          <w:sz w:val="24"/>
        </w:rPr>
        <w:t xml:space="preserve"> formātā;</w:t>
      </w:r>
    </w:p>
    <w:p w14:paraId="52EE8073" w14:textId="77777777" w:rsidR="00D03E33" w:rsidRPr="00823FC5" w:rsidRDefault="00D03E33" w:rsidP="00966F84">
      <w:pPr>
        <w:pStyle w:val="ListParagraph"/>
        <w:numPr>
          <w:ilvl w:val="3"/>
          <w:numId w:val="14"/>
        </w:numPr>
        <w:ind w:left="567" w:hanging="283"/>
        <w:jc w:val="both"/>
        <w:rPr>
          <w:rFonts w:ascii="Times New Roman" w:hAnsi="Times New Roman" w:cs="Times New Roman"/>
          <w:sz w:val="24"/>
        </w:rPr>
      </w:pPr>
      <w:r w:rsidRPr="00823FC5">
        <w:rPr>
          <w:rFonts w:ascii="Times New Roman" w:hAnsi="Times New Roman" w:cs="Times New Roman"/>
          <w:sz w:val="24"/>
        </w:rPr>
        <w:t>aprēķināšana.</w:t>
      </w:r>
    </w:p>
    <w:p w14:paraId="7722016A" w14:textId="77777777" w:rsidR="00395B6B" w:rsidRPr="00823FC5" w:rsidRDefault="00395B6B" w:rsidP="00966F84">
      <w:pPr>
        <w:pStyle w:val="ListParagraph"/>
        <w:ind w:left="567" w:firstLine="0"/>
        <w:jc w:val="both"/>
        <w:rPr>
          <w:rFonts w:ascii="Times New Roman" w:hAnsi="Times New Roman" w:cs="Times New Roman"/>
          <w:sz w:val="24"/>
          <w:lang w:val="en-GB"/>
        </w:rPr>
      </w:pPr>
    </w:p>
    <w:p w14:paraId="22C29C10" w14:textId="16EA6951" w:rsidR="00D03E33" w:rsidRPr="00823FC5" w:rsidRDefault="00395B6B"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G.4.2. Savienojums ar trīsdimensiju ģeodēzisko koordinātu tīklu mērījumu veikšanai</w:t>
      </w:r>
    </w:p>
    <w:p w14:paraId="1EDEDAAE" w14:textId="77777777" w:rsidR="00395B6B" w:rsidRPr="00823FC5" w:rsidRDefault="00395B6B" w:rsidP="00966F84">
      <w:pPr>
        <w:pStyle w:val="Heading6"/>
        <w:tabs>
          <w:tab w:val="left" w:pos="1611"/>
          <w:tab w:val="left" w:pos="1612"/>
        </w:tabs>
        <w:ind w:left="0" w:firstLine="0"/>
        <w:jc w:val="both"/>
        <w:rPr>
          <w:rFonts w:ascii="Times New Roman" w:hAnsi="Times New Roman" w:cs="Times New Roman"/>
          <w:lang w:val="en-GB"/>
        </w:rPr>
      </w:pPr>
    </w:p>
    <w:p w14:paraId="1EE9D4F3" w14:textId="26BA5B6F" w:rsidR="00D03E33" w:rsidRPr="00823FC5" w:rsidRDefault="00395B6B" w:rsidP="001415E6">
      <w:pPr>
        <w:pStyle w:val="ListParagraph"/>
        <w:widowControl/>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G.4.2.1. Starptautiskās Ģeodēzijas asociācijas (</w:t>
      </w:r>
      <w:r w:rsidRPr="00823FC5">
        <w:rPr>
          <w:rFonts w:ascii="Times New Roman" w:hAnsi="Times New Roman" w:cs="Times New Roman"/>
          <w:i/>
          <w:iCs/>
          <w:sz w:val="24"/>
        </w:rPr>
        <w:t>IAG</w:t>
      </w:r>
      <w:r w:rsidRPr="00823FC5">
        <w:rPr>
          <w:rFonts w:ascii="Times New Roman" w:hAnsi="Times New Roman" w:cs="Times New Roman"/>
          <w:sz w:val="24"/>
        </w:rPr>
        <w:t xml:space="preserve">) </w:t>
      </w:r>
      <w:r w:rsidRPr="00823FC5">
        <w:rPr>
          <w:rFonts w:ascii="Times New Roman" w:hAnsi="Times New Roman" w:cs="Times New Roman"/>
          <w:i/>
          <w:iCs/>
          <w:sz w:val="24"/>
        </w:rPr>
        <w:t>EUREF</w:t>
      </w:r>
      <w:r w:rsidRPr="00823FC5">
        <w:rPr>
          <w:rFonts w:ascii="Times New Roman" w:hAnsi="Times New Roman" w:cs="Times New Roman"/>
          <w:sz w:val="24"/>
        </w:rPr>
        <w:t xml:space="preserve"> apakškomisijas paspārnē valstu ģeodēzijas iestādes visā Eiropā uztur pastāvīgo globālās pozicionēšanas bāzes staciju tīklu. Šīs bāzes stacijas atrodas punktos, kuriem ir publiski pieejamas </w:t>
      </w:r>
      <w:r w:rsidRPr="00823FC5">
        <w:rPr>
          <w:rFonts w:ascii="Times New Roman" w:hAnsi="Times New Roman" w:cs="Times New Roman"/>
          <w:i/>
          <w:iCs/>
          <w:sz w:val="24"/>
        </w:rPr>
        <w:t>ETRS</w:t>
      </w:r>
      <w:r w:rsidRPr="00823FC5">
        <w:rPr>
          <w:rFonts w:ascii="Times New Roman" w:hAnsi="Times New Roman" w:cs="Times New Roman"/>
          <w:sz w:val="24"/>
        </w:rPr>
        <w:t xml:space="preserve"> koordinātas (vai arī koordinātas valsts atskaites sistēmā, kas ir cieši saistīta ar </w:t>
      </w:r>
      <w:r w:rsidRPr="00823FC5">
        <w:rPr>
          <w:rFonts w:ascii="Times New Roman" w:hAnsi="Times New Roman" w:cs="Times New Roman"/>
          <w:i/>
          <w:iCs/>
          <w:sz w:val="24"/>
        </w:rPr>
        <w:t>ERTS</w:t>
      </w:r>
      <w:r w:rsidRPr="00823FC5">
        <w:rPr>
          <w:rFonts w:ascii="Times New Roman" w:hAnsi="Times New Roman" w:cs="Times New Roman"/>
          <w:sz w:val="24"/>
        </w:rPr>
        <w:t xml:space="preserve">). Šo staciju dati bieži ir brīvi </w:t>
      </w:r>
      <w:r w:rsidRPr="00823FC5">
        <w:rPr>
          <w:rFonts w:ascii="Times New Roman" w:hAnsi="Times New Roman" w:cs="Times New Roman"/>
          <w:sz w:val="24"/>
        </w:rPr>
        <w:lastRenderedPageBreak/>
        <w:t xml:space="preserve">pieejami tiešsaistē. Šādu staciju datu izmantošana kopā ar statiskiem novērojumiem jaunā punktā ir salīdzinoši vienkārša un ļoti rentabla </w:t>
      </w:r>
      <w:r w:rsidRPr="00823FC5">
        <w:rPr>
          <w:rFonts w:ascii="Times New Roman" w:hAnsi="Times New Roman" w:cs="Times New Roman"/>
          <w:i/>
          <w:iCs/>
          <w:sz w:val="24"/>
        </w:rPr>
        <w:t>ETRS</w:t>
      </w:r>
      <w:r w:rsidRPr="00823FC5">
        <w:rPr>
          <w:rFonts w:ascii="Times New Roman" w:hAnsi="Times New Roman" w:cs="Times New Roman"/>
          <w:sz w:val="24"/>
        </w:rPr>
        <w:t xml:space="preserve"> koordinātu noteikšanas metode.</w:t>
      </w:r>
    </w:p>
    <w:p w14:paraId="37C89AE5"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0B9B3E87" w14:textId="30D23C65"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G.4.2.2. Ja attālums no pastāvīgi aktīvas bāzes stacijas līdz mērāmajam punktam ir mazāks par 50 km, par atskaites punktu būtu jāizmanto šī stacija. Ja tuvākais punkts atrodas tālāk par 50 km, bet </w:t>
      </w:r>
      <w:r w:rsidRPr="00823FC5">
        <w:rPr>
          <w:rFonts w:ascii="Times New Roman" w:hAnsi="Times New Roman" w:cs="Times New Roman"/>
          <w:i/>
          <w:iCs/>
          <w:sz w:val="24"/>
        </w:rPr>
        <w:t>ETRS</w:t>
      </w:r>
      <w:r w:rsidRPr="00823FC5">
        <w:rPr>
          <w:rFonts w:ascii="Times New Roman" w:hAnsi="Times New Roman" w:cs="Times New Roman"/>
          <w:sz w:val="24"/>
        </w:rPr>
        <w:t xml:space="preserve"> sistēmas atskaites punkts ir pieejams 50 km robežās, šis “pasīvais” atskaites punkts būtu jāizmanto atbalsta punkta noteikšanai.</w:t>
      </w:r>
    </w:p>
    <w:p w14:paraId="131EFA3C" w14:textId="77777777" w:rsidR="00D03E33" w:rsidRPr="00823FC5" w:rsidRDefault="00D03E33" w:rsidP="00503552">
      <w:pPr>
        <w:pStyle w:val="BodyText"/>
        <w:jc w:val="both"/>
        <w:rPr>
          <w:rFonts w:ascii="Times New Roman" w:hAnsi="Times New Roman" w:cs="Times New Roman"/>
          <w:sz w:val="24"/>
          <w:lang w:val="en-GB"/>
        </w:rPr>
      </w:pPr>
    </w:p>
    <w:p w14:paraId="267291F6" w14:textId="3D4CE979"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G.4.2.3. Ja attālums no lidlauka līdz tuvākajai aktīvajai pastāvīgajai bāzes stacijai ir mazāks par 20 km vai ja ir iespējams lejupielādēt datus no virtuālas bāzes stacijas</w:t>
      </w:r>
      <w:r w:rsidRPr="00823FC5">
        <w:rPr>
          <w:rStyle w:val="FootnoteReference"/>
          <w:rFonts w:ascii="Times New Roman" w:hAnsi="Times New Roman" w:cs="Times New Roman"/>
          <w:sz w:val="24"/>
          <w:lang w:val="en-GB"/>
        </w:rPr>
        <w:footnoteReference w:id="60"/>
      </w:r>
      <w:r w:rsidRPr="00823FC5">
        <w:rPr>
          <w:rFonts w:ascii="Times New Roman" w:hAnsi="Times New Roman" w:cs="Times New Roman"/>
          <w:sz w:val="24"/>
        </w:rPr>
        <w:t>, mērījumu veikšanas punktus var noteikt tieši, neizmantojot ģeodēzisko atbalsta tīklu.</w:t>
      </w:r>
    </w:p>
    <w:p w14:paraId="322A80E3"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14564CC2" w14:textId="0F5DA35B"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G.4.2.4. Kad ir aprēķinātas </w:t>
      </w:r>
      <w:r w:rsidRPr="00823FC5">
        <w:rPr>
          <w:rFonts w:ascii="Times New Roman" w:hAnsi="Times New Roman" w:cs="Times New Roman"/>
          <w:i/>
          <w:iCs/>
          <w:sz w:val="24"/>
        </w:rPr>
        <w:t>ETRFxx</w:t>
      </w:r>
      <w:r w:rsidRPr="00823FC5">
        <w:rPr>
          <w:rStyle w:val="FootnoteReference"/>
          <w:rFonts w:ascii="Times New Roman" w:hAnsi="Times New Roman" w:cs="Times New Roman"/>
          <w:sz w:val="24"/>
          <w:lang w:val="en-GB"/>
        </w:rPr>
        <w:footnoteReference w:id="61"/>
      </w:r>
      <w:r w:rsidRPr="00823FC5">
        <w:rPr>
          <w:rFonts w:ascii="Times New Roman" w:hAnsi="Times New Roman" w:cs="Times New Roman"/>
          <w:sz w:val="24"/>
        </w:rPr>
        <w:t xml:space="preserve"> koordinātas atbilstošā kvalitātē, tās būtu jāpārveido par </w:t>
      </w:r>
      <w:r w:rsidRPr="00823FC5">
        <w:rPr>
          <w:rFonts w:ascii="Times New Roman" w:hAnsi="Times New Roman" w:cs="Times New Roman"/>
          <w:i/>
          <w:iCs/>
          <w:sz w:val="24"/>
        </w:rPr>
        <w:t>ITRF2008</w:t>
      </w:r>
      <w:r w:rsidRPr="00823FC5">
        <w:rPr>
          <w:rFonts w:ascii="Times New Roman" w:hAnsi="Times New Roman" w:cs="Times New Roman"/>
          <w:sz w:val="24"/>
        </w:rPr>
        <w:t xml:space="preserve"> vērtībām, izmantojot publicētās Eiropas koordinātu tīkla (</w:t>
      </w:r>
      <w:r w:rsidRPr="00823FC5">
        <w:rPr>
          <w:rFonts w:ascii="Times New Roman" w:hAnsi="Times New Roman" w:cs="Times New Roman"/>
          <w:i/>
          <w:iCs/>
          <w:sz w:val="24"/>
        </w:rPr>
        <w:t>EUREF</w:t>
      </w:r>
      <w:r w:rsidRPr="00823FC5">
        <w:rPr>
          <w:rFonts w:ascii="Times New Roman" w:hAnsi="Times New Roman" w:cs="Times New Roman"/>
          <w:sz w:val="24"/>
        </w:rPr>
        <w:t>) koordinātu pārveides.</w:t>
      </w:r>
    </w:p>
    <w:p w14:paraId="25CDB312"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4DCB5F67" w14:textId="16A94A7E" w:rsidR="00D03E33" w:rsidRPr="00823FC5" w:rsidRDefault="00395B6B" w:rsidP="00966F84">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G.4.2.5. Ja savienojumu ar </w:t>
      </w:r>
      <w:r w:rsidRPr="00823FC5">
        <w:rPr>
          <w:rFonts w:ascii="Times New Roman" w:hAnsi="Times New Roman" w:cs="Times New Roman"/>
          <w:i/>
          <w:iCs/>
          <w:sz w:val="24"/>
        </w:rPr>
        <w:t>ETRS</w:t>
      </w:r>
      <w:r w:rsidRPr="00823FC5">
        <w:rPr>
          <w:rFonts w:ascii="Times New Roman" w:hAnsi="Times New Roman" w:cs="Times New Roman"/>
          <w:sz w:val="24"/>
        </w:rPr>
        <w:t xml:space="preserve"> tīklu nav iespējams izveidot, būtu jāizmanto jaunākā </w:t>
      </w:r>
      <w:r w:rsidRPr="00823FC5">
        <w:rPr>
          <w:rFonts w:ascii="Times New Roman" w:hAnsi="Times New Roman" w:cs="Times New Roman"/>
          <w:i/>
          <w:iCs/>
          <w:sz w:val="24"/>
        </w:rPr>
        <w:t>ITRF</w:t>
      </w:r>
      <w:r w:rsidRPr="00823FC5">
        <w:rPr>
          <w:rFonts w:ascii="Times New Roman" w:hAnsi="Times New Roman" w:cs="Times New Roman"/>
          <w:sz w:val="24"/>
        </w:rPr>
        <w:t xml:space="preserve"> tīkla versija. Tas būtu jādara, izmantojot pamata </w:t>
      </w:r>
      <w:r w:rsidRPr="00823FC5">
        <w:rPr>
          <w:rFonts w:ascii="Times New Roman" w:hAnsi="Times New Roman" w:cs="Times New Roman"/>
          <w:i/>
          <w:iCs/>
          <w:sz w:val="24"/>
        </w:rPr>
        <w:t>IGS/ITRF</w:t>
      </w:r>
      <w:r w:rsidRPr="00823FC5">
        <w:rPr>
          <w:rFonts w:ascii="Times New Roman" w:hAnsi="Times New Roman" w:cs="Times New Roman"/>
          <w:sz w:val="24"/>
        </w:rPr>
        <w:t xml:space="preserve"> stacijas vai valstu apakštīklus, kuriem, kā pierādīts, ir labs savienojums ar </w:t>
      </w:r>
      <w:r w:rsidRPr="00823FC5">
        <w:rPr>
          <w:rFonts w:ascii="Times New Roman" w:hAnsi="Times New Roman" w:cs="Times New Roman"/>
          <w:i/>
          <w:iCs/>
          <w:sz w:val="24"/>
        </w:rPr>
        <w:t>ITRF</w:t>
      </w:r>
      <w:r w:rsidRPr="00823FC5">
        <w:rPr>
          <w:rFonts w:ascii="Times New Roman" w:hAnsi="Times New Roman" w:cs="Times New Roman"/>
          <w:sz w:val="24"/>
        </w:rPr>
        <w:t xml:space="preserve">. Arī šajā gadījumā no jauna ģenerētās koordinātas būtu jāpārveido </w:t>
      </w:r>
      <w:r w:rsidRPr="00823FC5">
        <w:rPr>
          <w:rFonts w:ascii="Times New Roman" w:hAnsi="Times New Roman" w:cs="Times New Roman"/>
          <w:i/>
          <w:iCs/>
          <w:sz w:val="24"/>
        </w:rPr>
        <w:t>ITRF2008</w:t>
      </w:r>
      <w:r w:rsidRPr="00823FC5">
        <w:rPr>
          <w:rFonts w:ascii="Times New Roman" w:hAnsi="Times New Roman" w:cs="Times New Roman"/>
          <w:sz w:val="24"/>
        </w:rPr>
        <w:t xml:space="preserve"> sistēmā, izmantojot publicētās koordinātu pārveides.</w:t>
      </w:r>
    </w:p>
    <w:p w14:paraId="2337988B" w14:textId="77777777" w:rsidR="00395B6B" w:rsidRPr="00823FC5" w:rsidRDefault="00395B6B" w:rsidP="00966F84">
      <w:pPr>
        <w:pStyle w:val="ListParagraph"/>
        <w:tabs>
          <w:tab w:val="left" w:pos="1610"/>
          <w:tab w:val="left" w:pos="1611"/>
        </w:tabs>
        <w:ind w:left="0" w:firstLine="0"/>
        <w:jc w:val="both"/>
        <w:rPr>
          <w:rFonts w:ascii="Times New Roman" w:hAnsi="Times New Roman" w:cs="Times New Roman"/>
          <w:sz w:val="24"/>
          <w:lang w:val="en-GB"/>
        </w:rPr>
      </w:pPr>
    </w:p>
    <w:p w14:paraId="0E17E3B7" w14:textId="66385A32"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G.4.2.6. Saikne ar </w:t>
      </w:r>
      <w:r w:rsidRPr="00823FC5">
        <w:rPr>
          <w:rFonts w:ascii="Times New Roman" w:hAnsi="Times New Roman" w:cs="Times New Roman"/>
          <w:i/>
          <w:iCs/>
          <w:sz w:val="24"/>
        </w:rPr>
        <w:t>WGS-84</w:t>
      </w:r>
      <w:r w:rsidRPr="00823FC5">
        <w:rPr>
          <w:rFonts w:ascii="Times New Roman" w:hAnsi="Times New Roman" w:cs="Times New Roman"/>
          <w:sz w:val="24"/>
        </w:rPr>
        <w:t xml:space="preserve">, izmantojot </w:t>
      </w:r>
      <w:r w:rsidRPr="00823FC5">
        <w:rPr>
          <w:rFonts w:ascii="Times New Roman" w:hAnsi="Times New Roman" w:cs="Times New Roman"/>
          <w:i/>
          <w:iCs/>
          <w:sz w:val="24"/>
        </w:rPr>
        <w:t>ETRS</w:t>
      </w:r>
      <w:r w:rsidRPr="00823FC5">
        <w:rPr>
          <w:rFonts w:ascii="Times New Roman" w:hAnsi="Times New Roman" w:cs="Times New Roman"/>
          <w:sz w:val="24"/>
        </w:rPr>
        <w:t xml:space="preserve">, būtu jāveido tieši ar punktiem, kuru koordinātas ir </w:t>
      </w:r>
      <w:r w:rsidRPr="00823FC5">
        <w:rPr>
          <w:rFonts w:ascii="Times New Roman" w:hAnsi="Times New Roman" w:cs="Times New Roman"/>
          <w:i/>
          <w:iCs/>
          <w:sz w:val="24"/>
        </w:rPr>
        <w:t>ETRS</w:t>
      </w:r>
      <w:r w:rsidRPr="00823FC5">
        <w:rPr>
          <w:rFonts w:ascii="Times New Roman" w:hAnsi="Times New Roman" w:cs="Times New Roman"/>
          <w:sz w:val="24"/>
        </w:rPr>
        <w:t xml:space="preserve"> sistēmā, ar nosacījumu, ka šo koordinātu precizitāte ir zināma un atbilstoša un ka galīgo </w:t>
      </w:r>
      <w:r w:rsidRPr="00823FC5">
        <w:rPr>
          <w:rFonts w:ascii="Times New Roman" w:hAnsi="Times New Roman" w:cs="Times New Roman"/>
          <w:i/>
          <w:iCs/>
          <w:sz w:val="24"/>
        </w:rPr>
        <w:t>ITRF</w:t>
      </w:r>
      <w:r w:rsidRPr="00823FC5">
        <w:rPr>
          <w:rFonts w:ascii="Times New Roman" w:hAnsi="Times New Roman" w:cs="Times New Roman"/>
          <w:sz w:val="24"/>
        </w:rPr>
        <w:t xml:space="preserve"> koordinātu aprēķināšanā ir piemērota atbilstoša </w:t>
      </w:r>
      <w:r w:rsidRPr="00823FC5">
        <w:rPr>
          <w:rFonts w:ascii="Times New Roman" w:hAnsi="Times New Roman" w:cs="Times New Roman"/>
          <w:i/>
          <w:iCs/>
          <w:sz w:val="24"/>
        </w:rPr>
        <w:t>EUREF</w:t>
      </w:r>
      <w:r w:rsidRPr="00823FC5">
        <w:rPr>
          <w:rFonts w:ascii="Times New Roman" w:hAnsi="Times New Roman" w:cs="Times New Roman"/>
          <w:sz w:val="24"/>
        </w:rPr>
        <w:t xml:space="preserve"> pārveides kopa. Ieteicamā procedūra ir saiknes izveide tieši ar </w:t>
      </w:r>
      <w:r w:rsidRPr="00823FC5">
        <w:rPr>
          <w:rFonts w:ascii="Times New Roman" w:hAnsi="Times New Roman" w:cs="Times New Roman"/>
          <w:i/>
          <w:iCs/>
          <w:sz w:val="24"/>
        </w:rPr>
        <w:t>ITRF</w:t>
      </w:r>
      <w:r w:rsidRPr="00823FC5">
        <w:rPr>
          <w:rFonts w:ascii="Times New Roman" w:hAnsi="Times New Roman" w:cs="Times New Roman"/>
          <w:sz w:val="24"/>
        </w:rPr>
        <w:t xml:space="preserve"> stacijām, izmantojot </w:t>
      </w:r>
      <w:r w:rsidRPr="00823FC5">
        <w:rPr>
          <w:rFonts w:ascii="Times New Roman" w:hAnsi="Times New Roman" w:cs="Times New Roman"/>
          <w:i/>
          <w:iCs/>
          <w:sz w:val="24"/>
        </w:rPr>
        <w:t>IGS</w:t>
      </w:r>
      <w:r w:rsidRPr="00823FC5">
        <w:rPr>
          <w:rFonts w:ascii="Times New Roman" w:hAnsi="Times New Roman" w:cs="Times New Roman"/>
          <w:sz w:val="24"/>
        </w:rPr>
        <w:t xml:space="preserve"> datu produktus. Tomēr, ņemot vērā piemērotu atbalsta staciju nevienmērīgo izvietojumu, šīs procedūras tehniskās izpildes iespējas dažādās Eiropas valstīs var būt atšķirīgas.</w:t>
      </w:r>
    </w:p>
    <w:p w14:paraId="4587892B" w14:textId="77777777" w:rsidR="00D03E33" w:rsidRPr="00823FC5" w:rsidRDefault="00D03E33" w:rsidP="00503552">
      <w:pPr>
        <w:pStyle w:val="BodyText"/>
        <w:jc w:val="both"/>
        <w:rPr>
          <w:rFonts w:ascii="Times New Roman" w:hAnsi="Times New Roman" w:cs="Times New Roman"/>
          <w:sz w:val="24"/>
          <w:lang w:val="en-GB"/>
        </w:rPr>
      </w:pPr>
    </w:p>
    <w:p w14:paraId="7BA61E78" w14:textId="522913B8" w:rsidR="00D03E33" w:rsidRPr="00823FC5" w:rsidRDefault="00395B6B"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G.4.3. Atbalsta tīkla staciju vietas izvēle</w:t>
      </w:r>
    </w:p>
    <w:p w14:paraId="7B58EFEA" w14:textId="77777777" w:rsidR="00395B6B" w:rsidRPr="00823FC5" w:rsidRDefault="00395B6B" w:rsidP="00966F84">
      <w:pPr>
        <w:pStyle w:val="Heading6"/>
        <w:tabs>
          <w:tab w:val="left" w:pos="1611"/>
          <w:tab w:val="left" w:pos="1612"/>
        </w:tabs>
        <w:ind w:left="0" w:firstLine="0"/>
        <w:jc w:val="both"/>
        <w:rPr>
          <w:rFonts w:ascii="Times New Roman" w:hAnsi="Times New Roman" w:cs="Times New Roman"/>
          <w:lang w:val="en-GB"/>
        </w:rPr>
      </w:pPr>
    </w:p>
    <w:p w14:paraId="2EEBD85B" w14:textId="04EA31DA" w:rsidR="00D03E33" w:rsidRPr="00823FC5" w:rsidRDefault="00395B6B" w:rsidP="00966F84">
      <w:pPr>
        <w:pStyle w:val="ListParagraph"/>
        <w:tabs>
          <w:tab w:val="left" w:pos="1632"/>
          <w:tab w:val="left" w:pos="1633"/>
        </w:tabs>
        <w:ind w:left="0" w:firstLine="0"/>
        <w:jc w:val="both"/>
        <w:rPr>
          <w:rFonts w:ascii="Times New Roman" w:hAnsi="Times New Roman" w:cs="Times New Roman"/>
          <w:sz w:val="24"/>
        </w:rPr>
      </w:pPr>
      <w:r w:rsidRPr="00823FC5">
        <w:rPr>
          <w:rFonts w:ascii="Times New Roman" w:hAnsi="Times New Roman" w:cs="Times New Roman"/>
          <w:sz w:val="24"/>
        </w:rPr>
        <w:t xml:space="preserve">G.4.3.1. </w:t>
      </w:r>
      <w:r w:rsidRPr="00823FC5">
        <w:rPr>
          <w:rFonts w:ascii="Times New Roman" w:hAnsi="Times New Roman" w:cs="Times New Roman"/>
          <w:i/>
          <w:iCs/>
          <w:sz w:val="24"/>
        </w:rPr>
        <w:t>GNSS</w:t>
      </w:r>
      <w:r w:rsidRPr="00823FC5">
        <w:rPr>
          <w:rFonts w:ascii="Times New Roman" w:hAnsi="Times New Roman" w:cs="Times New Roman"/>
          <w:sz w:val="24"/>
        </w:rPr>
        <w:t xml:space="preserve"> metožu, piemēram, reālā laika tīkla / reālā laika kinemātikas, izmantošana var krasi samazināt vajadzību pēc dārgas un laikietilpīgas vietējo ģeodēzisko punktu izveides un uzturēšanas. Tomēr būtu jāievēro vairāki apsvērumi attiecībā uz vietas izvēli ģeodēzisko punktu sākuma un beigu kontroles mērījumiem, kā arī laba regulāru mērījumu prakse.</w:t>
      </w:r>
    </w:p>
    <w:p w14:paraId="05A94DEC"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28D7F127" w14:textId="7C905AEA"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G.4.3.2. </w:t>
      </w:r>
      <w:r w:rsidRPr="00823FC5">
        <w:rPr>
          <w:rFonts w:ascii="Times New Roman" w:hAnsi="Times New Roman" w:cs="Times New Roman"/>
          <w:i/>
          <w:iCs/>
          <w:sz w:val="24"/>
        </w:rPr>
        <w:t>GNSS</w:t>
      </w:r>
      <w:r w:rsidRPr="00823FC5">
        <w:rPr>
          <w:rFonts w:ascii="Times New Roman" w:hAnsi="Times New Roman" w:cs="Times New Roman"/>
          <w:sz w:val="24"/>
        </w:rPr>
        <w:t xml:space="preserve"> mērījumos aprēķināto koordinātu kvalitāte būtu jāuzlabo ar piemērotas vietas izvēli. Kopumā, jo mazāk šķēršļu starp staciju un apvārsni, jo labāki mērījumu rezultāti. Jaunākie mērīšanas instrumenti, kas nodrošina iespēju vienlaikus novērot un izmērīt vairāk nekā vienu </w:t>
      </w:r>
      <w:r w:rsidRPr="00823FC5">
        <w:rPr>
          <w:rFonts w:ascii="Times New Roman" w:hAnsi="Times New Roman" w:cs="Times New Roman"/>
          <w:i/>
          <w:iCs/>
          <w:sz w:val="24"/>
        </w:rPr>
        <w:t>GNSS</w:t>
      </w:r>
      <w:r w:rsidRPr="00823FC5">
        <w:rPr>
          <w:rFonts w:ascii="Times New Roman" w:hAnsi="Times New Roman" w:cs="Times New Roman"/>
          <w:sz w:val="24"/>
        </w:rPr>
        <w:t xml:space="preserve"> izvietojumu un izmantot dažādas papildinājuma sistēmas, var palīdzēt sekmīgi mazināt nelabvēlīgu apstākļu ietekmi.</w:t>
      </w:r>
    </w:p>
    <w:p w14:paraId="257D6D7C"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7F4B33B0" w14:textId="503CE7FD"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G.4.3.3. Vēl viens faktors, kas ierobežo aprēķinu precizitāti, ir signāla atstarošanās. Atstarošanās rodas tad, kad satelīta signālu atstaro antenas tuvumā esoši objekti. Šie atstarotie signāli ietekmē tiešo signālu, izkropļojot aprēķināto attālumu starp antenu un satelītu. Lai gan tehniskie uzlabojumi, ar kuriem ievieš vairāku joslu izmantošanu (piemēram, E5a/L5, E5b/L3 papildus esošajām L1/L2), ir vērsti uz to, lai samazinātu atstarošanās kļūdas un saīsinātu laiku </w:t>
      </w:r>
      <w:r w:rsidRPr="00823FC5">
        <w:rPr>
          <w:rFonts w:ascii="Times New Roman" w:hAnsi="Times New Roman" w:cs="Times New Roman"/>
          <w:sz w:val="24"/>
        </w:rPr>
        <w:lastRenderedPageBreak/>
        <w:t>labošanai augstas precizitātes lietojumos, no atstarojuma ietekmes būtu jāizvairās, rūpīgi izvēloties stacijas atrašanās vietu. Kopumā mērījumos iesaistītajai komandai būtu jāņem vērā, ka</w:t>
      </w:r>
    </w:p>
    <w:p w14:paraId="030AF4EE"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būtu jāizvairās no atrašanās vietām, kur virs antenas līmeņa ir atstarojošas virsmas; tās var ietvert stiepļu pinuma žogus un jebko, kas uzsūc ūdeni, piemēram, koku;</w:t>
      </w:r>
    </w:p>
    <w:p w14:paraId="56630A07"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būtu jāizmanto gredzenveida antena vai antena ar zemējuma plāksni, lai samazinātu atstarojuma iedarbību.</w:t>
      </w:r>
    </w:p>
    <w:p w14:paraId="6974DDF2" w14:textId="77777777" w:rsidR="00D03E33" w:rsidRPr="00823FC5" w:rsidRDefault="00D03E33" w:rsidP="00966F84">
      <w:pPr>
        <w:pStyle w:val="BodyText"/>
        <w:jc w:val="both"/>
        <w:rPr>
          <w:rFonts w:ascii="Times New Roman" w:hAnsi="Times New Roman" w:cs="Times New Roman"/>
          <w:sz w:val="24"/>
          <w:lang w:val="en-GB"/>
        </w:rPr>
      </w:pPr>
    </w:p>
    <w:p w14:paraId="4373699A" w14:textId="60287C45"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G.4.3.4. Ja nav praktiski iespējams izvietot staciju atstarošanās ziņā labvēlīgā vidē, pirms tīkla atbalsta stacijas izveides būtu jāveic atstarošanās novērtējums.</w:t>
      </w:r>
    </w:p>
    <w:p w14:paraId="4BA3FB5B"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3DA706DF" w14:textId="08F1D11D"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G.4.3.5. Būtu jāņem vērā arī iespējami radiofrekvences traucējumi. Šādas problēmas ir īpaši izteiktas mikroviļņu sakaru antenu stacijām. Šādās vietās izraisītie sakaru sistēmas traucējumi var būt saraustīti atkarībā no tā, vai attiecīgā stacija veic pārraidi vai ne. Tādēļ ir iespējams, ka vienā reizē </w:t>
      </w:r>
      <w:r w:rsidRPr="00823FC5">
        <w:rPr>
          <w:rFonts w:ascii="Times New Roman" w:hAnsi="Times New Roman" w:cs="Times New Roman"/>
          <w:i/>
          <w:iCs/>
          <w:sz w:val="24"/>
        </w:rPr>
        <w:t>GNSS</w:t>
      </w:r>
      <w:r w:rsidRPr="00823FC5">
        <w:rPr>
          <w:rFonts w:ascii="Times New Roman" w:hAnsi="Times New Roman" w:cs="Times New Roman"/>
          <w:sz w:val="24"/>
        </w:rPr>
        <w:t xml:space="preserve"> signāla ieguves pārbaude noteiktā stacijā var būt veiksmīga, bet citās reizēs – pilnīgi neveiksmīga. Kopumā nedrīkstētu izvietot stacijas vietās, kas atrodas tuvu mikroviļņu raidītājiem.</w:t>
      </w:r>
    </w:p>
    <w:p w14:paraId="7441F8FC" w14:textId="77777777" w:rsidR="00395B6B" w:rsidRPr="00823FC5" w:rsidRDefault="00395B6B" w:rsidP="00966F84">
      <w:pPr>
        <w:pStyle w:val="ListParagraph"/>
        <w:tabs>
          <w:tab w:val="left" w:pos="1611"/>
          <w:tab w:val="left" w:pos="1612"/>
        </w:tabs>
        <w:ind w:left="0" w:firstLine="0"/>
        <w:jc w:val="both"/>
        <w:rPr>
          <w:rFonts w:ascii="Times New Roman" w:hAnsi="Times New Roman" w:cs="Times New Roman"/>
          <w:sz w:val="24"/>
          <w:lang w:val="en-GB"/>
        </w:rPr>
      </w:pPr>
    </w:p>
    <w:p w14:paraId="4BBF6F41" w14:textId="75C521C4" w:rsidR="00D03E33" w:rsidRPr="00823FC5" w:rsidRDefault="00395B6B"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G.4.3.6. Lietojot L1/L2 </w:t>
      </w:r>
      <w:r w:rsidRPr="00823FC5">
        <w:rPr>
          <w:rFonts w:ascii="Times New Roman" w:hAnsi="Times New Roman" w:cs="Times New Roman"/>
          <w:i/>
          <w:iCs/>
          <w:sz w:val="24"/>
        </w:rPr>
        <w:t>GNSS</w:t>
      </w:r>
      <w:r w:rsidRPr="00823FC5">
        <w:rPr>
          <w:rFonts w:ascii="Times New Roman" w:hAnsi="Times New Roman" w:cs="Times New Roman"/>
          <w:sz w:val="24"/>
        </w:rPr>
        <w:t xml:space="preserve"> divu frekvenču joslu uztvērējus lidlaukos, kur atrodas militārie, primārie radiolokatori, var tikt novēroti L2 frekvences traucējumi. Kā zināms pēc pieredzes, strādājot šādā vidē, var būt nepieciešama </w:t>
      </w:r>
      <w:r w:rsidRPr="00823FC5">
        <w:rPr>
          <w:rFonts w:ascii="Times New Roman" w:hAnsi="Times New Roman" w:cs="Times New Roman"/>
          <w:i/>
          <w:iCs/>
          <w:sz w:val="24"/>
        </w:rPr>
        <w:t>GNSS</w:t>
      </w:r>
      <w:r w:rsidRPr="00823FC5">
        <w:rPr>
          <w:rFonts w:ascii="Times New Roman" w:hAnsi="Times New Roman" w:cs="Times New Roman"/>
          <w:sz w:val="24"/>
        </w:rPr>
        <w:t xml:space="preserve"> uztvērēja fiziska filtrēšana no tiešā radiolokatora signāla. Ja to nevar panākt ar lidlauka struktūru, ēku u. c. palīdzību, ir pierādīts, ka efektīva ir salmu ķīpu izmantošana.</w:t>
      </w:r>
    </w:p>
    <w:p w14:paraId="62B93F38"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0A1BED14" w14:textId="65A530FD" w:rsidR="00D03E33" w:rsidRPr="00823FC5" w:rsidRDefault="002909B8"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G.4.3.7. Lai samazinātu atstarošanās ietekmi, izslēdzot novērojumus attiecībā pret satelītiem, kuru signālus var ietekmēt apkārtējā topogrāfija, pacēluma azimuta apvāršņa mērījums būtu jāveic stacijā vai vietā, kur saistībā ar novērtējumu paredzēts veikt tiešu </w:t>
      </w:r>
      <w:r w:rsidRPr="00823FC5">
        <w:rPr>
          <w:rFonts w:ascii="Times New Roman" w:hAnsi="Times New Roman" w:cs="Times New Roman"/>
          <w:i/>
          <w:iCs/>
          <w:sz w:val="24"/>
        </w:rPr>
        <w:t>RTN/RTK</w:t>
      </w:r>
      <w:r w:rsidRPr="00823FC5">
        <w:rPr>
          <w:rFonts w:ascii="Times New Roman" w:hAnsi="Times New Roman" w:cs="Times New Roman"/>
          <w:sz w:val="24"/>
        </w:rPr>
        <w:t xml:space="preserve"> mērījumu, būtu jāveic apvāršņa līnijas mērījumi pēc pacēluma azimuta un leņķa. Lielākajai daļai komerciālās </w:t>
      </w:r>
      <w:r w:rsidRPr="00823FC5">
        <w:rPr>
          <w:rFonts w:ascii="Times New Roman" w:hAnsi="Times New Roman" w:cs="Times New Roman"/>
          <w:i/>
          <w:iCs/>
          <w:sz w:val="24"/>
        </w:rPr>
        <w:t>GNSS</w:t>
      </w:r>
      <w:r w:rsidRPr="00823FC5">
        <w:rPr>
          <w:rFonts w:ascii="Times New Roman" w:hAnsi="Times New Roman" w:cs="Times New Roman"/>
          <w:sz w:val="24"/>
        </w:rPr>
        <w:t xml:space="preserve"> apstrādes programmatūras ir funkcionalitāte, kas ļauj lietotājam ievadīt pacēluma azimuta un leņķa datus un – apvienojumā ar </w:t>
      </w:r>
      <w:r w:rsidRPr="00823FC5">
        <w:rPr>
          <w:rFonts w:ascii="Times New Roman" w:hAnsi="Times New Roman" w:cs="Times New Roman"/>
          <w:i/>
          <w:iCs/>
          <w:sz w:val="24"/>
        </w:rPr>
        <w:t>GNSS</w:t>
      </w:r>
      <w:r w:rsidRPr="00823FC5">
        <w:rPr>
          <w:rFonts w:ascii="Times New Roman" w:hAnsi="Times New Roman" w:cs="Times New Roman"/>
          <w:sz w:val="24"/>
        </w:rPr>
        <w:t xml:space="preserve"> almanaha datiem – novērtēt satelīta pieejamību konkrētā stacijā kā laika funkciju. Lai aprēķinātu attiecīgos funkcionālos parametrus (piemēram, </w:t>
      </w:r>
      <w:r w:rsidRPr="00823FC5">
        <w:rPr>
          <w:rFonts w:ascii="Times New Roman" w:hAnsi="Times New Roman" w:cs="Times New Roman"/>
          <w:i/>
          <w:iCs/>
          <w:sz w:val="24"/>
        </w:rPr>
        <w:t>DOP</w:t>
      </w:r>
      <w:r w:rsidRPr="00823FC5">
        <w:rPr>
          <w:rFonts w:ascii="Times New Roman" w:hAnsi="Times New Roman" w:cs="Times New Roman"/>
          <w:sz w:val="24"/>
        </w:rPr>
        <w:t xml:space="preserve">, </w:t>
      </w:r>
      <w:r w:rsidRPr="00823FC5">
        <w:rPr>
          <w:rFonts w:ascii="Times New Roman" w:hAnsi="Times New Roman" w:cs="Times New Roman"/>
          <w:i/>
          <w:iCs/>
          <w:sz w:val="24"/>
        </w:rPr>
        <w:t>SVS</w:t>
      </w:r>
      <w:r w:rsidRPr="00823FC5">
        <w:rPr>
          <w:rFonts w:ascii="Times New Roman" w:hAnsi="Times New Roman" w:cs="Times New Roman"/>
          <w:sz w:val="24"/>
        </w:rPr>
        <w:t xml:space="preserve"> skaitu), mērījumu veikšanā būtu jāizmanto maskas leņķis / robežleņķis, kas atbilst leņķim, kurš jāievieš mērīšanas instrumentā.</w:t>
      </w:r>
    </w:p>
    <w:p w14:paraId="1DDC42CE" w14:textId="77777777" w:rsidR="002909B8" w:rsidRPr="00823FC5" w:rsidRDefault="002909B8" w:rsidP="002909B8">
      <w:pPr>
        <w:pStyle w:val="ListParagraph"/>
        <w:tabs>
          <w:tab w:val="left" w:pos="1611"/>
          <w:tab w:val="left" w:pos="1612"/>
        </w:tabs>
        <w:ind w:left="0" w:firstLine="0"/>
        <w:rPr>
          <w:rFonts w:ascii="Times New Roman" w:hAnsi="Times New Roman" w:cs="Times New Roman"/>
          <w:sz w:val="24"/>
          <w:lang w:val="en-GB"/>
        </w:rPr>
      </w:pPr>
    </w:p>
    <w:p w14:paraId="6C62D149" w14:textId="2381D098" w:rsidR="00D03E33" w:rsidRPr="00823FC5" w:rsidRDefault="002909B8"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G.4.3.8. Ja praktiska vai sistēmiska iemesla dēļ jānosaka punkts vai tīkls, atbalsta punkti vienmēr būtu jāizvieto drošā vietā, lai novērstu instrumenta zaudēšanas un stacijas ģeodēzisko punktu bojājumu risku. Vienlaikus stacijai būtu jābūt pieejamai personālam, kas to lieto, un tai jābūt atbilstošiem apvāršņa rādītājiem.</w:t>
      </w:r>
    </w:p>
    <w:p w14:paraId="22E53D5D"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2603C021" w14:textId="6DDE9C86" w:rsidR="00D03E33" w:rsidRPr="00823FC5" w:rsidRDefault="002909B8"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G.4.3.9. Atbalsta stacijas ģeodēziskajiem punktiem vienmēr būtu jābūt uz stabilas virsmas, ieteicams tā, lai gadalaiku temperatūras un mitruma izmaiņas negatīvi neietekmētu tās novietojumu. Ideāla zemes virsma ir atklāts pamatklintājs. Būtu jāizvairās no bitumena seguma virsmām.</w:t>
      </w:r>
    </w:p>
    <w:p w14:paraId="5BA48360"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78EE66F6" w14:textId="063D1755" w:rsidR="00D03E33" w:rsidRPr="00823FC5" w:rsidRDefault="002909B8"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G.4.3.10. Novērtējot iespējamā tīkla atbalsta punkta atrašanās vietas atbilstību, būtu jāņem vērā šādi faktori:</w:t>
      </w:r>
    </w:p>
    <w:p w14:paraId="6CF0D550"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satelīta pieejamība;</w:t>
      </w:r>
    </w:p>
    <w:p w14:paraId="6E345845"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videi raksturīgais atstarojums;</w:t>
      </w:r>
    </w:p>
    <w:p w14:paraId="692B32CB"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radio frekvences traucējumi;</w:t>
      </w:r>
    </w:p>
    <w:p w14:paraId="39488CF5"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lastRenderedPageBreak/>
        <w:t>drošība;</w:t>
      </w:r>
    </w:p>
    <w:p w14:paraId="2F546C78"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piekļuve;</w:t>
      </w:r>
    </w:p>
    <w:p w14:paraId="54D20CC9" w14:textId="77777777" w:rsidR="00D03E33" w:rsidRPr="00823FC5" w:rsidRDefault="00D03E33" w:rsidP="00966F84">
      <w:pPr>
        <w:pStyle w:val="ListParagraph"/>
        <w:numPr>
          <w:ilvl w:val="4"/>
          <w:numId w:val="8"/>
        </w:numPr>
        <w:ind w:left="567" w:hanging="283"/>
        <w:jc w:val="both"/>
        <w:rPr>
          <w:rFonts w:ascii="Times New Roman" w:hAnsi="Times New Roman" w:cs="Times New Roman"/>
          <w:sz w:val="24"/>
        </w:rPr>
      </w:pPr>
      <w:r w:rsidRPr="00823FC5">
        <w:rPr>
          <w:rFonts w:ascii="Times New Roman" w:hAnsi="Times New Roman" w:cs="Times New Roman"/>
          <w:sz w:val="24"/>
        </w:rPr>
        <w:t>noturīgums.</w:t>
      </w:r>
    </w:p>
    <w:p w14:paraId="5F4569B5" w14:textId="77777777" w:rsidR="002909B8" w:rsidRPr="00823FC5" w:rsidRDefault="002909B8" w:rsidP="00966F84">
      <w:pPr>
        <w:pStyle w:val="ListParagraph"/>
        <w:ind w:left="567" w:firstLine="0"/>
        <w:jc w:val="both"/>
        <w:rPr>
          <w:rFonts w:ascii="Times New Roman" w:hAnsi="Times New Roman" w:cs="Times New Roman"/>
          <w:sz w:val="24"/>
          <w:lang w:val="en-GB"/>
        </w:rPr>
      </w:pPr>
    </w:p>
    <w:p w14:paraId="19416904" w14:textId="4C084C78" w:rsidR="00D03E33" w:rsidRPr="00823FC5" w:rsidRDefault="002909B8"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G.4.4. Redundance</w:t>
      </w:r>
    </w:p>
    <w:p w14:paraId="4E88F204" w14:textId="77777777" w:rsidR="002909B8" w:rsidRPr="00823FC5" w:rsidRDefault="002909B8" w:rsidP="00966F84">
      <w:pPr>
        <w:pStyle w:val="Heading6"/>
        <w:tabs>
          <w:tab w:val="left" w:pos="1611"/>
          <w:tab w:val="left" w:pos="1612"/>
        </w:tabs>
        <w:ind w:left="0" w:firstLine="0"/>
        <w:jc w:val="both"/>
        <w:rPr>
          <w:rFonts w:ascii="Times New Roman" w:hAnsi="Times New Roman" w:cs="Times New Roman"/>
          <w:lang w:val="en-GB"/>
        </w:rPr>
      </w:pPr>
    </w:p>
    <w:p w14:paraId="7D668ACD" w14:textId="799318A6" w:rsidR="00D03E33" w:rsidRPr="00823FC5" w:rsidRDefault="002909B8"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G.4.4.1. Gadījumos, kad ir jāveic mērījumi koordinātām ar kritisko datu integritātes pakāpi, vienmēr būtu jāievēro turpmākie norādījumi.</w:t>
      </w:r>
    </w:p>
    <w:p w14:paraId="0898702C"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79D99BAE" w14:textId="2F689EC8" w:rsidR="00D03E33" w:rsidRPr="00823FC5" w:rsidRDefault="002909B8"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G.4.4.2. Izveidojot jaunu atbalsta punktu, jaunās stacijas aprēķinos būtu jāizmanto vismaz divas neatkarīgas bāzlīnijas. Lai gan ar </w:t>
      </w:r>
      <w:r w:rsidRPr="00823FC5">
        <w:rPr>
          <w:rFonts w:ascii="Times New Roman" w:hAnsi="Times New Roman" w:cs="Times New Roman"/>
          <w:i/>
          <w:iCs/>
          <w:sz w:val="24"/>
        </w:rPr>
        <w:t>GNSS</w:t>
      </w:r>
      <w:r w:rsidRPr="00823FC5">
        <w:rPr>
          <w:rFonts w:ascii="Times New Roman" w:hAnsi="Times New Roman" w:cs="Times New Roman"/>
          <w:sz w:val="24"/>
        </w:rPr>
        <w:t xml:space="preserve"> palīdzību var panākt izcilus rezultātus ar minimālām pūlēm, tomēr būtu jāizmanto arī tradicionālās mērījumu veikšanas pieejas, piemēram, neatkarīga pārbaude un redundance, jo īpaši, lai nodrošinātu kvalitātes kontroli un atklātu būtiskas kļūdas. Ideālā gadījumā bāzlīnijas būtu jānovēro atšķirīgās dienās, izmantojot atšķirīgus atbalsta punktus un veicot mērniecības personāla rotāciju.</w:t>
      </w:r>
    </w:p>
    <w:p w14:paraId="293D38FF"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2C366A82" w14:textId="78BC1804" w:rsidR="00D03E33" w:rsidRPr="00823FC5" w:rsidRDefault="009456D3"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G.4.4.3. Katra jauna stacija būtu jāapmeklē vismaz divas reizes. Tādējādi ir vieglāk atklāt būtiskas kļūdas kopumā un arī attiecībā uz manuāli atvasināto antenas augstumu.</w:t>
      </w:r>
    </w:p>
    <w:p w14:paraId="69CBA0A4" w14:textId="77777777" w:rsidR="002909B8" w:rsidRPr="00823FC5" w:rsidRDefault="002909B8" w:rsidP="00966F84">
      <w:pPr>
        <w:pStyle w:val="ListParagraph"/>
        <w:tabs>
          <w:tab w:val="left" w:pos="1611"/>
          <w:tab w:val="left" w:pos="1612"/>
        </w:tabs>
        <w:ind w:left="0" w:firstLine="0"/>
        <w:jc w:val="both"/>
        <w:rPr>
          <w:rFonts w:ascii="Times New Roman" w:hAnsi="Times New Roman" w:cs="Times New Roman"/>
          <w:sz w:val="24"/>
          <w:lang w:val="en-GB"/>
        </w:rPr>
      </w:pPr>
    </w:p>
    <w:p w14:paraId="3EA0C04A" w14:textId="16FC6595" w:rsidR="00D03E33" w:rsidRPr="00823FC5" w:rsidRDefault="009456D3"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G.4.4.4. Tā kā aktīvo pastāvīgo bāzes staciju </w:t>
      </w:r>
      <w:r w:rsidRPr="00823FC5">
        <w:rPr>
          <w:rFonts w:ascii="Times New Roman" w:hAnsi="Times New Roman" w:cs="Times New Roman"/>
          <w:i/>
          <w:iCs/>
          <w:sz w:val="24"/>
        </w:rPr>
        <w:t>GNSS</w:t>
      </w:r>
      <w:r w:rsidRPr="00823FC5">
        <w:rPr>
          <w:rFonts w:ascii="Times New Roman" w:hAnsi="Times New Roman" w:cs="Times New Roman"/>
          <w:sz w:val="24"/>
        </w:rPr>
        <w:t xml:space="preserve"> dati ir brīvi pieejami, ir iespējams veikt atrašanās vietu pārbaudes, aprēķinot bāzlīnijas starp jauno staciju un valsts tīklā ietvertajiem punktiem. Šādas pārbaudes būtu jāveic kā daļa no precizitātes novērtējuma jebkuram punktam, kuram piešķirta kritiskā vai būtiskā integritātes pakāpe.</w:t>
      </w:r>
    </w:p>
    <w:p w14:paraId="37FDA02A" w14:textId="77777777" w:rsidR="00D03E33" w:rsidRPr="00823FC5" w:rsidRDefault="00D03E33" w:rsidP="00503552">
      <w:pPr>
        <w:pStyle w:val="BodyText"/>
        <w:jc w:val="both"/>
        <w:rPr>
          <w:rFonts w:ascii="Times New Roman" w:hAnsi="Times New Roman" w:cs="Times New Roman"/>
          <w:sz w:val="24"/>
          <w:lang w:val="en-GB"/>
        </w:rPr>
      </w:pPr>
    </w:p>
    <w:p w14:paraId="17F63776" w14:textId="459A0EB5" w:rsidR="00D03E33" w:rsidRPr="00823FC5" w:rsidRDefault="009456D3"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G.4.5. Neapstrādāto mērījumu dublēšana</w:t>
      </w:r>
    </w:p>
    <w:p w14:paraId="3B29748E" w14:textId="77777777" w:rsidR="009456D3" w:rsidRPr="00823FC5" w:rsidRDefault="009456D3" w:rsidP="00966F84">
      <w:pPr>
        <w:pStyle w:val="Heading6"/>
        <w:tabs>
          <w:tab w:val="left" w:pos="1611"/>
          <w:tab w:val="left" w:pos="1612"/>
        </w:tabs>
        <w:ind w:left="0" w:firstLine="0"/>
        <w:jc w:val="both"/>
        <w:rPr>
          <w:rFonts w:ascii="Times New Roman" w:hAnsi="Times New Roman" w:cs="Times New Roman"/>
          <w:lang w:val="en-GB"/>
        </w:rPr>
      </w:pPr>
    </w:p>
    <w:p w14:paraId="5BBA794A" w14:textId="4BC0F6DE" w:rsidR="00D03E33" w:rsidRPr="00823FC5" w:rsidRDefault="009456D3"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G.4.5.1. Tāpat kā Amerikas informācijas apmaiņas standartkoda (</w:t>
      </w:r>
      <w:r w:rsidRPr="00823FC5">
        <w:rPr>
          <w:rFonts w:ascii="Times New Roman" w:hAnsi="Times New Roman" w:cs="Times New Roman"/>
          <w:i/>
          <w:iCs/>
          <w:sz w:val="24"/>
        </w:rPr>
        <w:t>ASCII</w:t>
      </w:r>
      <w:r w:rsidRPr="00823FC5">
        <w:rPr>
          <w:rFonts w:ascii="Times New Roman" w:hAnsi="Times New Roman" w:cs="Times New Roman"/>
          <w:sz w:val="24"/>
        </w:rPr>
        <w:t xml:space="preserve">) datiem ir universāls teksta datu formāts, kuru spēj nolasīt gandrīz visi datori, pastāv arī universāls teksta bāzes formāts </w:t>
      </w:r>
      <w:r w:rsidRPr="00823FC5">
        <w:rPr>
          <w:rFonts w:ascii="Times New Roman" w:hAnsi="Times New Roman" w:cs="Times New Roman"/>
          <w:i/>
          <w:iCs/>
          <w:sz w:val="24"/>
        </w:rPr>
        <w:t>GNSS</w:t>
      </w:r>
      <w:r w:rsidRPr="00823FC5">
        <w:rPr>
          <w:rFonts w:ascii="Times New Roman" w:hAnsi="Times New Roman" w:cs="Times New Roman"/>
          <w:sz w:val="24"/>
        </w:rPr>
        <w:t xml:space="preserve"> fāzes, pseidoattāluma, navigācijas un meteoroloģiskajiem datiem, kas pazīstams ar nosaukumu “no uztvērēja neatkarīgs datu apmaiņas formāts” (</w:t>
      </w:r>
      <w:r w:rsidRPr="00823FC5">
        <w:rPr>
          <w:rFonts w:ascii="Times New Roman" w:hAnsi="Times New Roman" w:cs="Times New Roman"/>
          <w:i/>
          <w:iCs/>
          <w:sz w:val="24"/>
        </w:rPr>
        <w:t>RINEX</w:t>
      </w:r>
      <w:r w:rsidRPr="00823FC5">
        <w:rPr>
          <w:rFonts w:ascii="Times New Roman" w:hAnsi="Times New Roman" w:cs="Times New Roman"/>
          <w:sz w:val="24"/>
        </w:rPr>
        <w:t xml:space="preserve">). Lielākā daļa komerciālās </w:t>
      </w:r>
      <w:r w:rsidRPr="00823FC5">
        <w:rPr>
          <w:rFonts w:ascii="Times New Roman" w:hAnsi="Times New Roman" w:cs="Times New Roman"/>
          <w:i/>
          <w:iCs/>
          <w:sz w:val="24"/>
        </w:rPr>
        <w:t>GNSS</w:t>
      </w:r>
      <w:r w:rsidRPr="00823FC5">
        <w:rPr>
          <w:rFonts w:ascii="Times New Roman" w:hAnsi="Times New Roman" w:cs="Times New Roman"/>
          <w:sz w:val="24"/>
        </w:rPr>
        <w:t xml:space="preserve"> apstrādes programmatūras ļauj lietotājam eksportēt </w:t>
      </w:r>
      <w:r w:rsidRPr="00823FC5">
        <w:rPr>
          <w:rFonts w:ascii="Times New Roman" w:hAnsi="Times New Roman" w:cs="Times New Roman"/>
          <w:i/>
          <w:iCs/>
          <w:sz w:val="24"/>
        </w:rPr>
        <w:t>GNSS</w:t>
      </w:r>
      <w:r w:rsidRPr="00823FC5">
        <w:rPr>
          <w:rFonts w:ascii="Times New Roman" w:hAnsi="Times New Roman" w:cs="Times New Roman"/>
          <w:sz w:val="24"/>
        </w:rPr>
        <w:t xml:space="preserve"> izejas datus </w:t>
      </w:r>
      <w:r w:rsidRPr="00823FC5">
        <w:rPr>
          <w:rFonts w:ascii="Times New Roman" w:hAnsi="Times New Roman" w:cs="Times New Roman"/>
          <w:i/>
          <w:iCs/>
          <w:sz w:val="24"/>
        </w:rPr>
        <w:t>RINEX</w:t>
      </w:r>
      <w:r w:rsidRPr="00823FC5">
        <w:rPr>
          <w:rFonts w:ascii="Times New Roman" w:hAnsi="Times New Roman" w:cs="Times New Roman"/>
          <w:sz w:val="24"/>
        </w:rPr>
        <w:t xml:space="preserve"> formātā.</w:t>
      </w:r>
    </w:p>
    <w:p w14:paraId="4CE99F4A" w14:textId="77777777" w:rsidR="009456D3" w:rsidRPr="00823FC5" w:rsidRDefault="009456D3" w:rsidP="00966F84">
      <w:pPr>
        <w:pStyle w:val="ListParagraph"/>
        <w:tabs>
          <w:tab w:val="left" w:pos="1611"/>
          <w:tab w:val="left" w:pos="1612"/>
        </w:tabs>
        <w:ind w:left="0" w:firstLine="0"/>
        <w:jc w:val="both"/>
        <w:rPr>
          <w:rFonts w:ascii="Times New Roman" w:hAnsi="Times New Roman" w:cs="Times New Roman"/>
          <w:sz w:val="24"/>
          <w:lang w:val="en-GB"/>
        </w:rPr>
      </w:pPr>
    </w:p>
    <w:p w14:paraId="1BCBFA68" w14:textId="01B380FE" w:rsidR="00D03E33" w:rsidRPr="00823FC5" w:rsidRDefault="009456D3" w:rsidP="00966F84">
      <w:pPr>
        <w:pStyle w:val="ListParagraph"/>
        <w:tabs>
          <w:tab w:val="left" w:pos="1611"/>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G.4.5.2. Visi </w:t>
      </w:r>
      <w:r w:rsidRPr="00823FC5">
        <w:rPr>
          <w:rFonts w:ascii="Times New Roman" w:hAnsi="Times New Roman" w:cs="Times New Roman"/>
          <w:i/>
          <w:iCs/>
          <w:sz w:val="24"/>
        </w:rPr>
        <w:t>GNSS</w:t>
      </w:r>
      <w:r w:rsidRPr="00823FC5">
        <w:rPr>
          <w:rFonts w:ascii="Times New Roman" w:hAnsi="Times New Roman" w:cs="Times New Roman"/>
          <w:sz w:val="24"/>
        </w:rPr>
        <w:t xml:space="preserve"> projekta dati (neatkarīgi no bāzes stacijas vai mērījumu stacijas) būtu jādublē un jāarhivē </w:t>
      </w:r>
      <w:r w:rsidRPr="00823FC5">
        <w:rPr>
          <w:rFonts w:ascii="Times New Roman" w:hAnsi="Times New Roman" w:cs="Times New Roman"/>
          <w:i/>
          <w:iCs/>
          <w:sz w:val="24"/>
        </w:rPr>
        <w:t>RINEX</w:t>
      </w:r>
      <w:r w:rsidRPr="00823FC5">
        <w:rPr>
          <w:rFonts w:ascii="Times New Roman" w:hAnsi="Times New Roman" w:cs="Times New Roman"/>
          <w:sz w:val="24"/>
        </w:rPr>
        <w:t xml:space="preserve"> formātā.</w:t>
      </w:r>
    </w:p>
    <w:p w14:paraId="5DDCD260" w14:textId="77777777" w:rsidR="009456D3" w:rsidRPr="00823FC5" w:rsidRDefault="009456D3" w:rsidP="00966F84">
      <w:pPr>
        <w:pStyle w:val="BodyText"/>
        <w:jc w:val="both"/>
        <w:rPr>
          <w:rFonts w:ascii="Times New Roman" w:hAnsi="Times New Roman" w:cs="Times New Roman"/>
          <w:sz w:val="24"/>
          <w:lang w:val="en-GB"/>
        </w:rPr>
      </w:pPr>
    </w:p>
    <w:p w14:paraId="7B52182E" w14:textId="5E682EEB" w:rsidR="00D03E33" w:rsidRPr="00823FC5" w:rsidRDefault="00D03E33" w:rsidP="00966F84">
      <w:pPr>
        <w:pStyle w:val="BodyText"/>
        <w:ind w:left="284"/>
        <w:jc w:val="both"/>
        <w:rPr>
          <w:rFonts w:ascii="Times New Roman" w:hAnsi="Times New Roman" w:cs="Times New Roman"/>
          <w:sz w:val="24"/>
        </w:rPr>
      </w:pPr>
      <w:r w:rsidRPr="00823FC5">
        <w:rPr>
          <w:rFonts w:ascii="Times New Roman" w:hAnsi="Times New Roman" w:cs="Times New Roman"/>
          <w:sz w:val="24"/>
        </w:rPr>
        <w:t xml:space="preserve">Piezīme. Tas ļauj citām iestādēm veikt jebkādas </w:t>
      </w:r>
      <w:r w:rsidRPr="00823FC5">
        <w:rPr>
          <w:rFonts w:ascii="Times New Roman" w:hAnsi="Times New Roman" w:cs="Times New Roman"/>
          <w:i/>
          <w:iCs/>
          <w:sz w:val="24"/>
        </w:rPr>
        <w:t>GNSS</w:t>
      </w:r>
      <w:r w:rsidRPr="00823FC5">
        <w:rPr>
          <w:rFonts w:ascii="Times New Roman" w:hAnsi="Times New Roman" w:cs="Times New Roman"/>
          <w:sz w:val="24"/>
        </w:rPr>
        <w:t xml:space="preserve"> datu apstrādes neatkarīgu validāciju, kā arī pasargā no tā, ka, mainoties programmatūras versijām, patentēta formāta dati kļūst nenolasāmi. Turklāt </w:t>
      </w:r>
      <w:r w:rsidRPr="00823FC5">
        <w:rPr>
          <w:rFonts w:ascii="Times New Roman" w:hAnsi="Times New Roman" w:cs="Times New Roman"/>
          <w:i/>
          <w:iCs/>
          <w:sz w:val="24"/>
        </w:rPr>
        <w:t>RINEX</w:t>
      </w:r>
      <w:r w:rsidRPr="00823FC5">
        <w:rPr>
          <w:rFonts w:ascii="Times New Roman" w:hAnsi="Times New Roman" w:cs="Times New Roman"/>
          <w:sz w:val="24"/>
        </w:rPr>
        <w:t xml:space="preserve"> ir primārais līdzeklis </w:t>
      </w:r>
      <w:r w:rsidRPr="00823FC5">
        <w:rPr>
          <w:rFonts w:ascii="Times New Roman" w:hAnsi="Times New Roman" w:cs="Times New Roman"/>
          <w:i/>
          <w:iCs/>
          <w:sz w:val="24"/>
        </w:rPr>
        <w:t>GNSS</w:t>
      </w:r>
      <w:r w:rsidRPr="00823FC5">
        <w:rPr>
          <w:rFonts w:ascii="Times New Roman" w:hAnsi="Times New Roman" w:cs="Times New Roman"/>
          <w:sz w:val="24"/>
        </w:rPr>
        <w:t xml:space="preserve"> datu importēšanai trešo personu </w:t>
      </w:r>
      <w:r w:rsidRPr="00823FC5">
        <w:rPr>
          <w:rFonts w:ascii="Times New Roman" w:hAnsi="Times New Roman" w:cs="Times New Roman"/>
          <w:i/>
          <w:iCs/>
          <w:sz w:val="24"/>
        </w:rPr>
        <w:t>GNSS</w:t>
      </w:r>
      <w:r w:rsidRPr="00823FC5">
        <w:rPr>
          <w:rFonts w:ascii="Times New Roman" w:hAnsi="Times New Roman" w:cs="Times New Roman"/>
          <w:sz w:val="24"/>
        </w:rPr>
        <w:t xml:space="preserve"> datu apstrādes programmatūrā.</w:t>
      </w:r>
    </w:p>
    <w:p w14:paraId="68F7EE47" w14:textId="77777777" w:rsidR="009456D3" w:rsidRPr="00823FC5" w:rsidRDefault="009456D3" w:rsidP="00966F84">
      <w:pPr>
        <w:pStyle w:val="BodyText"/>
        <w:jc w:val="both"/>
        <w:rPr>
          <w:rFonts w:ascii="Times New Roman" w:hAnsi="Times New Roman" w:cs="Times New Roman"/>
          <w:sz w:val="24"/>
          <w:lang w:val="en-GB"/>
        </w:rPr>
      </w:pPr>
    </w:p>
    <w:p w14:paraId="1776A9F4" w14:textId="5E1FEE3E" w:rsidR="00D03E33" w:rsidRPr="00823FC5" w:rsidRDefault="00903115" w:rsidP="00966F84">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G.4.5.3. Elektroniskajiem tahimetriem ir dažādas saskarnes, piemēram, pielāgota </w:t>
      </w:r>
      <w:r w:rsidRPr="00823FC5">
        <w:rPr>
          <w:rFonts w:ascii="Times New Roman" w:hAnsi="Times New Roman" w:cs="Times New Roman"/>
          <w:i/>
          <w:iCs/>
          <w:sz w:val="24"/>
        </w:rPr>
        <w:t>ASCII</w:t>
      </w:r>
      <w:r w:rsidRPr="00823FC5">
        <w:rPr>
          <w:rFonts w:ascii="Times New Roman" w:hAnsi="Times New Roman" w:cs="Times New Roman"/>
          <w:sz w:val="24"/>
        </w:rPr>
        <w:t xml:space="preserve"> vai LandXML, kas paredzētas datu importēšanai un eksportēšanai. Visi elektroniskā tahimetra mērījumu izejas dati būtu jāarhivē, lai vajadzības gadījumā tos varētu atkārtoti novērtēt. Datu formāts būtu jādokumentē kopā ar mērījumiem.</w:t>
      </w:r>
    </w:p>
    <w:p w14:paraId="4787D07B" w14:textId="77777777" w:rsidR="00903115" w:rsidRPr="00823FC5" w:rsidRDefault="00903115" w:rsidP="00966F84">
      <w:pPr>
        <w:pStyle w:val="ListParagraph"/>
        <w:tabs>
          <w:tab w:val="left" w:pos="1610"/>
          <w:tab w:val="left" w:pos="1611"/>
        </w:tabs>
        <w:ind w:left="0" w:firstLine="0"/>
        <w:jc w:val="both"/>
        <w:rPr>
          <w:rFonts w:ascii="Times New Roman" w:hAnsi="Times New Roman" w:cs="Times New Roman"/>
          <w:sz w:val="24"/>
          <w:lang w:val="en-GB"/>
        </w:rPr>
      </w:pPr>
    </w:p>
    <w:p w14:paraId="3E62B841" w14:textId="4BFB0890" w:rsidR="00D03E33" w:rsidRPr="00823FC5" w:rsidRDefault="00903115" w:rsidP="00966F84">
      <w:pPr>
        <w:pStyle w:val="ListParagraph"/>
        <w:tabs>
          <w:tab w:val="left" w:pos="1610"/>
          <w:tab w:val="left" w:pos="1611"/>
        </w:tabs>
        <w:ind w:left="0" w:firstLine="0"/>
        <w:jc w:val="both"/>
        <w:rPr>
          <w:rFonts w:ascii="Times New Roman" w:hAnsi="Times New Roman" w:cs="Times New Roman"/>
          <w:sz w:val="24"/>
        </w:rPr>
      </w:pPr>
      <w:r w:rsidRPr="00823FC5">
        <w:rPr>
          <w:rFonts w:ascii="Times New Roman" w:hAnsi="Times New Roman" w:cs="Times New Roman"/>
          <w:sz w:val="24"/>
        </w:rPr>
        <w:t>G.4.5.4. Visiem citiem sensoriem izejas dati bieži tiek uzglabāti patentētā formātā, tādēļ būtu ne tikai jāarhivē izejas dati, bet arī jāuztur atbilstoši rīki visu no izejas datiem atvasināto datu elementu ekspluatācijas cikla laiku. Tas var nozīmēt, ka rīku arhivētās versijas ir jāsaglabā pēc to parastā darbības laika beigām.</w:t>
      </w:r>
    </w:p>
    <w:p w14:paraId="6C435B72" w14:textId="77777777" w:rsidR="00D03E33" w:rsidRPr="00823FC5" w:rsidRDefault="00D03E33" w:rsidP="00503552">
      <w:pPr>
        <w:pStyle w:val="BodyText"/>
        <w:jc w:val="both"/>
        <w:rPr>
          <w:rFonts w:ascii="Times New Roman" w:hAnsi="Times New Roman" w:cs="Times New Roman"/>
          <w:sz w:val="24"/>
          <w:lang w:val="en-GB"/>
        </w:rPr>
      </w:pPr>
    </w:p>
    <w:p w14:paraId="6F180957" w14:textId="5BC1E339" w:rsidR="00D03E33" w:rsidRPr="00823FC5" w:rsidRDefault="00903115" w:rsidP="00966F84">
      <w:pPr>
        <w:pStyle w:val="Heading6"/>
        <w:tabs>
          <w:tab w:val="left" w:pos="1325"/>
          <w:tab w:val="left" w:pos="1326"/>
        </w:tabs>
        <w:ind w:left="0" w:firstLine="0"/>
        <w:jc w:val="both"/>
        <w:rPr>
          <w:rFonts w:ascii="Times New Roman" w:hAnsi="Times New Roman" w:cs="Times New Roman"/>
          <w:color w:val="2D74B5"/>
        </w:rPr>
      </w:pPr>
      <w:r w:rsidRPr="00823FC5">
        <w:rPr>
          <w:rFonts w:ascii="Times New Roman" w:hAnsi="Times New Roman" w:cs="Times New Roman"/>
          <w:color w:val="2D74B5"/>
        </w:rPr>
        <w:t>G.5. Norādījumi dažādu mērījumu veikšanas metožu piemērošanai</w:t>
      </w:r>
    </w:p>
    <w:p w14:paraId="082B4239" w14:textId="77777777" w:rsidR="00D03E33" w:rsidRPr="00823FC5" w:rsidRDefault="00D03E33" w:rsidP="00966F84">
      <w:pPr>
        <w:pStyle w:val="BodyText"/>
        <w:jc w:val="both"/>
        <w:rPr>
          <w:rFonts w:ascii="Times New Roman" w:hAnsi="Times New Roman" w:cs="Times New Roman"/>
          <w:b/>
          <w:sz w:val="24"/>
          <w:lang w:val="en-GB"/>
        </w:rPr>
      </w:pPr>
    </w:p>
    <w:p w14:paraId="7E9842AB" w14:textId="5C30AC11" w:rsidR="00D03E33" w:rsidRPr="00823FC5" w:rsidRDefault="00903115" w:rsidP="00966F84">
      <w:pPr>
        <w:pStyle w:val="ListParagraph"/>
        <w:tabs>
          <w:tab w:val="left" w:pos="1611"/>
          <w:tab w:val="left" w:pos="1612"/>
        </w:tabs>
        <w:ind w:left="0" w:firstLine="0"/>
        <w:jc w:val="both"/>
        <w:rPr>
          <w:rFonts w:ascii="Times New Roman" w:hAnsi="Times New Roman" w:cs="Times New Roman"/>
          <w:b/>
          <w:sz w:val="24"/>
        </w:rPr>
      </w:pPr>
      <w:bookmarkStart w:id="270" w:name="_bookmark226"/>
      <w:bookmarkEnd w:id="270"/>
      <w:r w:rsidRPr="00823FC5">
        <w:rPr>
          <w:rFonts w:ascii="Times New Roman" w:hAnsi="Times New Roman" w:cs="Times New Roman"/>
          <w:b/>
          <w:sz w:val="24"/>
        </w:rPr>
        <w:t>G.5.1. Mērījumi, ko veic, izmantojot parastos zemes sensorus</w:t>
      </w:r>
    </w:p>
    <w:p w14:paraId="5ED6FB4B" w14:textId="77777777" w:rsidR="00903115" w:rsidRPr="00823FC5" w:rsidRDefault="00903115" w:rsidP="00966F84">
      <w:pPr>
        <w:pStyle w:val="ListParagraph"/>
        <w:tabs>
          <w:tab w:val="left" w:pos="1611"/>
          <w:tab w:val="left" w:pos="1612"/>
        </w:tabs>
        <w:ind w:left="0" w:firstLine="0"/>
        <w:jc w:val="both"/>
        <w:rPr>
          <w:rFonts w:ascii="Times New Roman" w:hAnsi="Times New Roman" w:cs="Times New Roman"/>
          <w:b/>
          <w:sz w:val="24"/>
          <w:lang w:val="en-GB"/>
        </w:rPr>
      </w:pPr>
    </w:p>
    <w:p w14:paraId="3242A2A4" w14:textId="0E22FCE2" w:rsidR="00D03E33" w:rsidRPr="00823FC5" w:rsidRDefault="00903115"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G.5.1.1. Sensora izmantošanas metode</w:t>
      </w:r>
    </w:p>
    <w:p w14:paraId="7E119516" w14:textId="77777777" w:rsidR="00903115" w:rsidRPr="00823FC5" w:rsidRDefault="00903115" w:rsidP="00966F84">
      <w:pPr>
        <w:pStyle w:val="Heading6"/>
        <w:tabs>
          <w:tab w:val="left" w:pos="1611"/>
          <w:tab w:val="left" w:pos="1612"/>
        </w:tabs>
        <w:ind w:left="0" w:firstLine="0"/>
        <w:jc w:val="both"/>
        <w:rPr>
          <w:rFonts w:ascii="Times New Roman" w:hAnsi="Times New Roman" w:cs="Times New Roman"/>
          <w:lang w:val="en-GB"/>
        </w:rPr>
      </w:pPr>
    </w:p>
    <w:p w14:paraId="4166459E" w14:textId="2D5AF6C5" w:rsidR="00D03E33" w:rsidRPr="00823FC5" w:rsidRDefault="00903115"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G.5.1.1.1. Elektroniskie tahimetri joprojām ir ļoti spējīgi mērīšanas instrumenti, kas piemēroti aeronavigācijas datu ģenerēšanai, papildinot pilnīgi digitālas datu ķēdes. Jaunākiem sensoriem ir precīzas leņķa un attāluma mērīšanas sistēmas, divu asu kompensatori, lāzerskenēšanas iespējas, atbalsts integrēšanai </w:t>
      </w:r>
      <w:r w:rsidRPr="00823FC5">
        <w:rPr>
          <w:rFonts w:ascii="Times New Roman" w:hAnsi="Times New Roman" w:cs="Times New Roman"/>
          <w:i/>
          <w:iCs/>
          <w:sz w:val="24"/>
        </w:rPr>
        <w:t>GNSS</w:t>
      </w:r>
      <w:r w:rsidRPr="00823FC5">
        <w:rPr>
          <w:rFonts w:ascii="Times New Roman" w:hAnsi="Times New Roman" w:cs="Times New Roman"/>
          <w:sz w:val="24"/>
        </w:rPr>
        <w:t xml:space="preserve"> sistēmās un dažādas saskarnes datu importēšanai un eksportēšanai. Šīm sistēmām bieži vien ir funkcijas, kas paaugstina produktivitāti, piemēram:</w:t>
      </w:r>
    </w:p>
    <w:p w14:paraId="0B89A8A6" w14:textId="77777777"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tiešie mērījumi bez atstarotāja (t. i., bez prizmas) nepieejamiem objektiem;</w:t>
      </w:r>
    </w:p>
    <w:p w14:paraId="71A2614E" w14:textId="122926C1"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katra uzmērītā punkta dokumentēšana, izmantojot iebūvētu fotokameru;</w:t>
      </w:r>
    </w:p>
    <w:p w14:paraId="7D7BEDFC" w14:textId="77777777"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izvēlētu reģionu mērīšana, izmantojot lāzerskenēšanu (punktu mākoņa veidā), lai iegūtu pilnīgāku telpisko informāciju, nevis tikai noteiktus mērījumus;</w:t>
      </w:r>
    </w:p>
    <w:p w14:paraId="1665D81B" w14:textId="77777777"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motorizētas funkcijas, kas papildina vienas personas veiktas darbības;</w:t>
      </w:r>
    </w:p>
    <w:p w14:paraId="5C204B83" w14:textId="77777777"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automātiska mērķa atpazīšana;</w:t>
      </w:r>
    </w:p>
    <w:p w14:paraId="5DFDDA46" w14:textId="77777777" w:rsidR="00D03E33" w:rsidRPr="00823FC5" w:rsidRDefault="00D03E33" w:rsidP="00903115">
      <w:pPr>
        <w:pStyle w:val="ListParagraph"/>
        <w:numPr>
          <w:ilvl w:val="5"/>
          <w:numId w:val="5"/>
        </w:numPr>
        <w:ind w:left="567" w:hanging="283"/>
        <w:jc w:val="both"/>
        <w:rPr>
          <w:rFonts w:ascii="Times New Roman" w:hAnsi="Times New Roman" w:cs="Times New Roman"/>
          <w:sz w:val="24"/>
        </w:rPr>
      </w:pPr>
      <w:r w:rsidRPr="00823FC5">
        <w:rPr>
          <w:rFonts w:ascii="Times New Roman" w:hAnsi="Times New Roman" w:cs="Times New Roman"/>
          <w:sz w:val="24"/>
        </w:rPr>
        <w:t>bāzes kartes integrācija atbalsta stacijā, lai veiktu no jauna izmērīto objektu tiešu vizualizāciju.</w:t>
      </w:r>
    </w:p>
    <w:p w14:paraId="5C2FF563" w14:textId="77777777" w:rsidR="00903115" w:rsidRPr="00823FC5" w:rsidRDefault="00903115" w:rsidP="00903115">
      <w:pPr>
        <w:pStyle w:val="ListParagraph"/>
        <w:ind w:left="567" w:firstLine="0"/>
        <w:rPr>
          <w:rFonts w:ascii="Times New Roman" w:hAnsi="Times New Roman" w:cs="Times New Roman"/>
          <w:sz w:val="24"/>
          <w:lang w:val="en-GB"/>
        </w:rPr>
      </w:pPr>
    </w:p>
    <w:p w14:paraId="6EAB88AB" w14:textId="087AD49A" w:rsidR="00D03E33" w:rsidRPr="00823FC5" w:rsidRDefault="00903115"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G.5.1.1.2. Būtu jānovērtē, vai sensora funkcijas nodrošina augstāku kvalitāti (saistībā ar mērījumu uzticamību, būtisku kļūdu atklāšanu pēcapstrādes posmā, izcelsmes informācijas dokumentāciju u. c.).</w:t>
      </w:r>
    </w:p>
    <w:p w14:paraId="48E5A80E" w14:textId="77777777" w:rsidR="00903115" w:rsidRPr="00823FC5" w:rsidRDefault="00903115" w:rsidP="00966F84">
      <w:pPr>
        <w:pStyle w:val="ListParagraph"/>
        <w:tabs>
          <w:tab w:val="left" w:pos="1611"/>
        </w:tabs>
        <w:ind w:left="0" w:firstLine="0"/>
        <w:jc w:val="both"/>
        <w:rPr>
          <w:rFonts w:ascii="Times New Roman" w:hAnsi="Times New Roman" w:cs="Times New Roman"/>
          <w:sz w:val="24"/>
          <w:lang w:val="en-GB"/>
        </w:rPr>
      </w:pPr>
    </w:p>
    <w:p w14:paraId="45A6EEC6" w14:textId="62FF876F" w:rsidR="00D03E33" w:rsidRPr="00823FC5" w:rsidRDefault="0064354F"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G.5.1.1.3. Daži iekārtu pārdevēji elektronisko tahimetru un </w:t>
      </w:r>
      <w:r w:rsidRPr="00823FC5">
        <w:rPr>
          <w:rFonts w:ascii="Times New Roman" w:hAnsi="Times New Roman" w:cs="Times New Roman"/>
          <w:i/>
          <w:iCs/>
          <w:sz w:val="24"/>
        </w:rPr>
        <w:t>GNSS</w:t>
      </w:r>
      <w:r w:rsidRPr="00823FC5">
        <w:rPr>
          <w:rFonts w:ascii="Times New Roman" w:hAnsi="Times New Roman" w:cs="Times New Roman"/>
          <w:sz w:val="24"/>
        </w:rPr>
        <w:t xml:space="preserve"> uztvērējus apvieno kopīgā sistēmā. Šis risinājums var sniegt vairākas priekšrocības attiecībā uz augstāku darba produktivitāti datu ieguves, precizitātes un mērīšanas ilguma jomā. Tomēr būtu jāpievērš uzmanība tam, lai mērījumu vienkāršības dēļ mērījumos iesaistītā komanda nekļūtu nevērīga. Izmantojot zemes pozicionēšanas sistēmu, būtu jāņem vērā ieteikumi, kas sniegti gan G.5.1., gan G.5.2. iedaļā (“Mērījumi, ko veic, izmantojot parastos zemes sensorus” un “Mērījumi, ko veic, izmantojot </w:t>
      </w:r>
      <w:r w:rsidRPr="00823FC5">
        <w:rPr>
          <w:rFonts w:ascii="Times New Roman" w:hAnsi="Times New Roman" w:cs="Times New Roman"/>
          <w:i/>
          <w:iCs/>
          <w:sz w:val="24"/>
        </w:rPr>
        <w:t>GNSS</w:t>
      </w:r>
      <w:r w:rsidRPr="00823FC5">
        <w:rPr>
          <w:rFonts w:ascii="Times New Roman" w:hAnsi="Times New Roman" w:cs="Times New Roman"/>
          <w:sz w:val="24"/>
        </w:rPr>
        <w:t>”).</w:t>
      </w:r>
    </w:p>
    <w:p w14:paraId="7051DE5B" w14:textId="77777777" w:rsidR="0064354F" w:rsidRPr="00823FC5" w:rsidRDefault="0064354F" w:rsidP="0064354F">
      <w:pPr>
        <w:pStyle w:val="ListParagraph"/>
        <w:tabs>
          <w:tab w:val="left" w:pos="1611"/>
        </w:tabs>
        <w:ind w:left="0" w:firstLine="0"/>
        <w:rPr>
          <w:rFonts w:ascii="Times New Roman" w:hAnsi="Times New Roman" w:cs="Times New Roman"/>
          <w:sz w:val="24"/>
          <w:lang w:val="en-GB"/>
        </w:rPr>
      </w:pPr>
    </w:p>
    <w:p w14:paraId="3022F613" w14:textId="651C1F85" w:rsidR="00D03E33" w:rsidRPr="00823FC5" w:rsidRDefault="0064354F" w:rsidP="0064354F">
      <w:pPr>
        <w:pStyle w:val="Heading6"/>
        <w:tabs>
          <w:tab w:val="left" w:pos="1611"/>
          <w:tab w:val="left" w:pos="1612"/>
        </w:tabs>
        <w:ind w:left="0" w:firstLine="0"/>
        <w:rPr>
          <w:rFonts w:ascii="Times New Roman" w:hAnsi="Times New Roman" w:cs="Times New Roman"/>
        </w:rPr>
      </w:pPr>
      <w:r w:rsidRPr="00823FC5">
        <w:rPr>
          <w:rFonts w:ascii="Times New Roman" w:hAnsi="Times New Roman" w:cs="Times New Roman"/>
        </w:rPr>
        <w:t>G.5.1.2. Darbības apsvērumi saistībā ar parastu zemes uzmērīšanu</w:t>
      </w:r>
    </w:p>
    <w:p w14:paraId="1AC0FDCF" w14:textId="77777777" w:rsidR="0064354F" w:rsidRPr="00823FC5" w:rsidRDefault="0064354F" w:rsidP="0064354F">
      <w:pPr>
        <w:pStyle w:val="Heading6"/>
        <w:tabs>
          <w:tab w:val="left" w:pos="1611"/>
          <w:tab w:val="left" w:pos="1612"/>
        </w:tabs>
        <w:ind w:left="0" w:firstLine="0"/>
        <w:rPr>
          <w:rFonts w:ascii="Times New Roman" w:hAnsi="Times New Roman" w:cs="Times New Roman"/>
          <w:lang w:val="en-GB"/>
        </w:rPr>
      </w:pPr>
    </w:p>
    <w:p w14:paraId="48471011" w14:textId="4C6BE9F6" w:rsidR="00D03E33" w:rsidRPr="00823FC5" w:rsidRDefault="0064354F"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G.5.1.2.1. Gatavojoties mērījumu veikšanai ar elektronisko tahimetru, galvenā uzmanība būtu jāpievērš rūpīgai vietas izvēlei. Katrā vietā būtu jābūt iespējai nodrošināt precīzu uzstādīšanu, labu mērāmo objektu redzamību un precizitātes prasību izpildi (attiecībā uz kopējo atskaites koordinātu, uzstādīšanas, mērījumu un pārveides nenoteiktību). Būtu jāizvairās no veģetācijas atrašanās redzamības līnijā.</w:t>
      </w:r>
    </w:p>
    <w:p w14:paraId="61F01932" w14:textId="77777777" w:rsidR="0064354F" w:rsidRPr="00823FC5" w:rsidRDefault="0064354F" w:rsidP="00966F84">
      <w:pPr>
        <w:pStyle w:val="ListParagraph"/>
        <w:tabs>
          <w:tab w:val="left" w:pos="1611"/>
        </w:tabs>
        <w:ind w:left="0" w:firstLine="0"/>
        <w:jc w:val="both"/>
        <w:rPr>
          <w:rFonts w:ascii="Times New Roman" w:hAnsi="Times New Roman" w:cs="Times New Roman"/>
          <w:sz w:val="24"/>
          <w:lang w:val="en-GB"/>
        </w:rPr>
      </w:pPr>
    </w:p>
    <w:p w14:paraId="69403BDB" w14:textId="67C88834" w:rsidR="00D03E33" w:rsidRPr="00823FC5" w:rsidRDefault="0064354F"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G.5.1.2.2. Ir ieviestas dažādas metodes elektronisko tahimetru uzstādīšanai, piemēram, “virziena iestatīšana”, “zināms tēmēklis” vai “vairāki tēmēkļi” un “virziena noteikšana”. Uzstādīšanas metode būtu jānosaka, pamatojoties uz precizitātes prasībām, vietējiem apstākļiem un precīzu un uzticamu atbalsta punktu pieejamību. Elektronisko tahimetru sistēmas, ko papildina </w:t>
      </w:r>
      <w:r w:rsidRPr="00823FC5">
        <w:rPr>
          <w:rFonts w:ascii="Times New Roman" w:hAnsi="Times New Roman" w:cs="Times New Roman"/>
          <w:i/>
          <w:iCs/>
          <w:sz w:val="24"/>
        </w:rPr>
        <w:t>GNSS</w:t>
      </w:r>
      <w:r w:rsidRPr="00823FC5">
        <w:rPr>
          <w:rFonts w:ascii="Times New Roman" w:hAnsi="Times New Roman" w:cs="Times New Roman"/>
          <w:sz w:val="24"/>
        </w:rPr>
        <w:t xml:space="preserve">, izmantošana var atvieglot stacijas uzstādīšanu, nosakot to, piemēram, pēc RTK definētām </w:t>
      </w:r>
      <w:r w:rsidRPr="00823FC5">
        <w:rPr>
          <w:rFonts w:ascii="Times New Roman" w:hAnsi="Times New Roman" w:cs="Times New Roman"/>
          <w:i/>
          <w:iCs/>
          <w:sz w:val="24"/>
        </w:rPr>
        <w:t>RTK</w:t>
      </w:r>
      <w:r w:rsidRPr="00823FC5">
        <w:rPr>
          <w:rFonts w:ascii="Times New Roman" w:hAnsi="Times New Roman" w:cs="Times New Roman"/>
          <w:sz w:val="24"/>
        </w:rPr>
        <w:t xml:space="preserve"> koordinātām, bez nepieciešamības izmantot tradicionālo, uz zemes uzstādīto atbalsta punktu tīklu.</w:t>
      </w:r>
    </w:p>
    <w:p w14:paraId="0883F26E" w14:textId="77777777" w:rsidR="0064354F" w:rsidRPr="00823FC5" w:rsidRDefault="0064354F" w:rsidP="00966F84">
      <w:pPr>
        <w:pStyle w:val="ListParagraph"/>
        <w:tabs>
          <w:tab w:val="left" w:pos="1611"/>
        </w:tabs>
        <w:ind w:left="0" w:firstLine="0"/>
        <w:jc w:val="both"/>
        <w:rPr>
          <w:rFonts w:ascii="Times New Roman" w:hAnsi="Times New Roman" w:cs="Times New Roman"/>
          <w:sz w:val="24"/>
          <w:lang w:val="en-GB"/>
        </w:rPr>
      </w:pPr>
    </w:p>
    <w:p w14:paraId="60453F09" w14:textId="4E75984B" w:rsidR="00D03E33" w:rsidRPr="00823FC5" w:rsidRDefault="0064354F"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lastRenderedPageBreak/>
        <w:t xml:space="preserve">G.5.1.2.3. Datu ģenerēšana ar elektronisko tahimetru būtu jāveic, izmantojot </w:t>
      </w:r>
      <w:r w:rsidRPr="00823FC5">
        <w:rPr>
          <w:rFonts w:ascii="Times New Roman" w:hAnsi="Times New Roman" w:cs="Times New Roman"/>
          <w:i/>
          <w:iCs/>
          <w:sz w:val="24"/>
        </w:rPr>
        <w:t>UTM</w:t>
      </w:r>
      <w:r w:rsidRPr="00823FC5">
        <w:rPr>
          <w:rFonts w:ascii="Times New Roman" w:hAnsi="Times New Roman" w:cs="Times New Roman"/>
          <w:sz w:val="24"/>
        </w:rPr>
        <w:t>, jo attāluma mērījumus izsaka kā garumu, nevis radiānos (loka sekundēs).</w:t>
      </w:r>
    </w:p>
    <w:p w14:paraId="59D53004" w14:textId="77777777" w:rsidR="0064354F" w:rsidRPr="00823FC5" w:rsidRDefault="0064354F" w:rsidP="0064354F">
      <w:pPr>
        <w:pStyle w:val="ListParagraph"/>
        <w:tabs>
          <w:tab w:val="left" w:pos="1611"/>
        </w:tabs>
        <w:ind w:left="0" w:firstLine="0"/>
        <w:rPr>
          <w:rFonts w:ascii="Times New Roman" w:hAnsi="Times New Roman" w:cs="Times New Roman"/>
          <w:sz w:val="24"/>
          <w:lang w:val="en-GB"/>
        </w:rPr>
      </w:pPr>
    </w:p>
    <w:p w14:paraId="5B902D7C" w14:textId="626F38C5" w:rsidR="00D03E33" w:rsidRPr="00823FC5" w:rsidRDefault="0064354F"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G.5.1.3. Kvalitātes kontrole</w:t>
      </w:r>
    </w:p>
    <w:p w14:paraId="7356CAA8" w14:textId="77777777" w:rsidR="0064354F" w:rsidRPr="00823FC5" w:rsidRDefault="0064354F" w:rsidP="00966F84">
      <w:pPr>
        <w:pStyle w:val="Heading6"/>
        <w:tabs>
          <w:tab w:val="left" w:pos="1611"/>
          <w:tab w:val="left" w:pos="1612"/>
        </w:tabs>
        <w:ind w:left="0" w:firstLine="0"/>
        <w:jc w:val="both"/>
        <w:rPr>
          <w:rFonts w:ascii="Times New Roman" w:hAnsi="Times New Roman" w:cs="Times New Roman"/>
          <w:lang w:val="en-GB"/>
        </w:rPr>
      </w:pPr>
    </w:p>
    <w:p w14:paraId="452DD97E" w14:textId="7E70DECC" w:rsidR="00D03E33" w:rsidRPr="00823FC5" w:rsidRDefault="0064354F"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G.5.1.3.1. Lai nodrošinātu datu kvalitātes prasību izpildi, veicot parasto zemes datu ieguvi, būtu jāveic atkārtotu novērojumu mērījumi. Veicot atkārtotus mērījumus, ir iespējams tieši aprēķināt mērāmā objekta telpisko precizitāti. Papildus precizitātes nodrošināšanai reālā laika kvalitātes kontrolei būtu jāpalīdz noteikt, vai ir uzmērīts pareizais objekts. Mūsdienu sistēmās šim nolūkam ir pieejamas divas metodes, no kurām būtu jāizmanto vismaz viena:</w:t>
      </w:r>
    </w:p>
    <w:p w14:paraId="0AFDA2C0" w14:textId="54DD0113" w:rsidR="00D03E33" w:rsidRPr="00823FC5" w:rsidRDefault="0064354F" w:rsidP="00966F84">
      <w:pPr>
        <w:pStyle w:val="ListParagraph"/>
        <w:tabs>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a) bāzes karti ar pastāvošajiem objektiem var ievadīt sensorā, tādēļ ir iespējama no jauna izmērīto objektu tieša vizualizācija;</w:t>
      </w:r>
    </w:p>
    <w:p w14:paraId="3F594969" w14:textId="69E02E7F" w:rsidR="00D03E33" w:rsidRPr="00823FC5" w:rsidRDefault="0064354F" w:rsidP="00966F84">
      <w:pPr>
        <w:pStyle w:val="ListParagraph"/>
        <w:tabs>
          <w:tab w:val="left" w:pos="2178"/>
        </w:tabs>
        <w:ind w:left="284" w:firstLine="0"/>
        <w:jc w:val="both"/>
        <w:rPr>
          <w:rFonts w:ascii="Times New Roman" w:hAnsi="Times New Roman" w:cs="Times New Roman"/>
          <w:sz w:val="24"/>
        </w:rPr>
      </w:pPr>
      <w:r w:rsidRPr="00823FC5">
        <w:rPr>
          <w:rFonts w:ascii="Times New Roman" w:hAnsi="Times New Roman" w:cs="Times New Roman"/>
          <w:sz w:val="24"/>
        </w:rPr>
        <w:t>b) izmantojot integrētu kameru vai lāzerskenēšanas attēlus, kas iegūti vienlaicīgi, mērījumu veikšanas punktu datu ieguves procesā var dokumentēt ar attiecīgās vietas attēlu vai koordinātu kopu (punkta mākoni, kas līdzinās attēlam).</w:t>
      </w:r>
    </w:p>
    <w:p w14:paraId="7CB2212B" w14:textId="77777777" w:rsidR="00D03E33" w:rsidRPr="00823FC5" w:rsidRDefault="00D03E33" w:rsidP="00503552">
      <w:pPr>
        <w:pStyle w:val="BodyText"/>
        <w:jc w:val="both"/>
        <w:rPr>
          <w:rFonts w:ascii="Times New Roman" w:hAnsi="Times New Roman" w:cs="Times New Roman"/>
          <w:sz w:val="24"/>
          <w:lang w:val="en-GB"/>
        </w:rPr>
      </w:pPr>
    </w:p>
    <w:p w14:paraId="58AF61B6" w14:textId="0D069327" w:rsidR="00D03E33" w:rsidRPr="00823FC5" w:rsidRDefault="0064354F" w:rsidP="0064354F">
      <w:pPr>
        <w:pStyle w:val="Heading6"/>
        <w:tabs>
          <w:tab w:val="left" w:pos="1611"/>
          <w:tab w:val="left" w:pos="1612"/>
        </w:tabs>
        <w:ind w:left="0" w:firstLine="0"/>
        <w:rPr>
          <w:rFonts w:ascii="Times New Roman" w:hAnsi="Times New Roman" w:cs="Times New Roman"/>
        </w:rPr>
      </w:pPr>
      <w:bookmarkStart w:id="271" w:name="_bookmark227"/>
      <w:bookmarkEnd w:id="271"/>
      <w:r w:rsidRPr="00823FC5">
        <w:rPr>
          <w:rFonts w:ascii="Times New Roman" w:hAnsi="Times New Roman" w:cs="Times New Roman"/>
        </w:rPr>
        <w:t xml:space="preserve">G.5.2. Mērījumi, ko veic, izmantojot </w:t>
      </w:r>
      <w:r w:rsidRPr="00823FC5">
        <w:rPr>
          <w:rFonts w:ascii="Times New Roman" w:hAnsi="Times New Roman" w:cs="Times New Roman"/>
          <w:i/>
          <w:iCs/>
        </w:rPr>
        <w:t>GNSS</w:t>
      </w:r>
    </w:p>
    <w:p w14:paraId="0297BE09" w14:textId="77777777" w:rsidR="0064354F" w:rsidRPr="00823FC5" w:rsidRDefault="0064354F" w:rsidP="0064354F">
      <w:pPr>
        <w:pStyle w:val="Heading6"/>
        <w:tabs>
          <w:tab w:val="left" w:pos="1611"/>
          <w:tab w:val="left" w:pos="1612"/>
        </w:tabs>
        <w:ind w:left="0" w:firstLine="0"/>
        <w:rPr>
          <w:rFonts w:ascii="Times New Roman" w:hAnsi="Times New Roman" w:cs="Times New Roman"/>
          <w:lang w:val="en-GB"/>
        </w:rPr>
      </w:pPr>
    </w:p>
    <w:p w14:paraId="5B445CF4" w14:textId="3A720CF3" w:rsidR="00D03E33" w:rsidRPr="00823FC5" w:rsidRDefault="00996410" w:rsidP="00996410">
      <w:pPr>
        <w:pStyle w:val="ListParagraph"/>
        <w:tabs>
          <w:tab w:val="left" w:pos="1611"/>
          <w:tab w:val="left" w:pos="1612"/>
        </w:tabs>
        <w:ind w:left="0" w:firstLine="0"/>
        <w:rPr>
          <w:rFonts w:ascii="Times New Roman" w:hAnsi="Times New Roman" w:cs="Times New Roman"/>
          <w:b/>
          <w:sz w:val="24"/>
        </w:rPr>
      </w:pPr>
      <w:r w:rsidRPr="00823FC5">
        <w:rPr>
          <w:rFonts w:ascii="Times New Roman" w:hAnsi="Times New Roman" w:cs="Times New Roman"/>
          <w:b/>
          <w:sz w:val="24"/>
        </w:rPr>
        <w:t>G.5.2.1. Novērošanas metožu veidi</w:t>
      </w:r>
    </w:p>
    <w:p w14:paraId="59CBE029" w14:textId="77777777" w:rsidR="0064354F" w:rsidRPr="00823FC5" w:rsidRDefault="0064354F" w:rsidP="0064354F">
      <w:pPr>
        <w:pStyle w:val="ListParagraph"/>
        <w:tabs>
          <w:tab w:val="left" w:pos="1611"/>
          <w:tab w:val="left" w:pos="1612"/>
        </w:tabs>
        <w:ind w:left="0" w:firstLine="0"/>
        <w:rPr>
          <w:rFonts w:ascii="Times New Roman" w:hAnsi="Times New Roman" w:cs="Times New Roman"/>
          <w:b/>
          <w:sz w:val="24"/>
          <w:lang w:val="en-GB"/>
        </w:rPr>
      </w:pPr>
    </w:p>
    <w:p w14:paraId="68AEF4AC" w14:textId="0EC739D5" w:rsidR="00D03E33" w:rsidRPr="00823FC5" w:rsidRDefault="0099641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G.5.2.1.1. Attīstoties risinājumiem, kuru pamatā ir </w:t>
      </w:r>
      <w:r w:rsidRPr="00823FC5">
        <w:rPr>
          <w:rFonts w:ascii="Times New Roman" w:hAnsi="Times New Roman" w:cs="Times New Roman"/>
          <w:i/>
          <w:iCs/>
          <w:sz w:val="24"/>
        </w:rPr>
        <w:t>GNSS</w:t>
      </w:r>
      <w:r w:rsidRPr="00823FC5">
        <w:rPr>
          <w:rFonts w:ascii="Times New Roman" w:hAnsi="Times New Roman" w:cs="Times New Roman"/>
          <w:sz w:val="24"/>
        </w:rPr>
        <w:t>, ir izveidojies plaši izmantotu mērīšanas standartu kopums, kas atbilst precizitātes etalonvērtībām un ir plaši pieejams mērījumu posma līmenī. Turpmāk minētajiem saīsinājumiem citās rokasgrāmatās/literatūrā var būt citādi skaidrojumi, tādēļ tos nevar uzskatīt par galīgiem. Nosaukumi, kuru skaidrojumam pievienoti burti “</w:t>
      </w:r>
      <w:r w:rsidRPr="00823FC5">
        <w:rPr>
          <w:rFonts w:ascii="Times New Roman" w:hAnsi="Times New Roman" w:cs="Times New Roman"/>
          <w:i/>
          <w:iCs/>
          <w:sz w:val="24"/>
        </w:rPr>
        <w:t>RT</w:t>
      </w:r>
      <w:r w:rsidRPr="00823FC5">
        <w:rPr>
          <w:rFonts w:ascii="Times New Roman" w:hAnsi="Times New Roman" w:cs="Times New Roman"/>
          <w:sz w:val="24"/>
        </w:rPr>
        <w:t>”, apzīmē reālā laika metodes, t. i., mērāmā punkta koordinātas ir pieejamas ģeodēzistam punkta apstrādes laikā.</w:t>
      </w:r>
    </w:p>
    <w:p w14:paraId="1AED6A3D" w14:textId="77777777" w:rsidR="00D03E33" w:rsidRPr="00823FC5" w:rsidRDefault="00D03E33" w:rsidP="00966F84">
      <w:pPr>
        <w:pStyle w:val="ListParagraph"/>
        <w:numPr>
          <w:ilvl w:val="5"/>
          <w:numId w:val="3"/>
        </w:numPr>
        <w:ind w:left="851" w:hanging="284"/>
        <w:jc w:val="both"/>
        <w:rPr>
          <w:rFonts w:ascii="Times New Roman" w:hAnsi="Times New Roman" w:cs="Times New Roman"/>
          <w:sz w:val="24"/>
        </w:rPr>
      </w:pPr>
      <w:r w:rsidRPr="00823FC5">
        <w:rPr>
          <w:rFonts w:ascii="Times New Roman" w:hAnsi="Times New Roman" w:cs="Times New Roman"/>
          <w:sz w:val="24"/>
        </w:rPr>
        <w:t xml:space="preserve">Diferenciālā </w:t>
      </w:r>
      <w:r w:rsidRPr="00823FC5">
        <w:rPr>
          <w:rFonts w:ascii="Times New Roman" w:hAnsi="Times New Roman" w:cs="Times New Roman"/>
          <w:i/>
          <w:iCs/>
          <w:sz w:val="24"/>
        </w:rPr>
        <w:t>GNSS</w:t>
      </w:r>
      <w:r w:rsidRPr="00823FC5">
        <w:rPr>
          <w:rFonts w:ascii="Times New Roman" w:hAnsi="Times New Roman" w:cs="Times New Roman"/>
          <w:sz w:val="24"/>
        </w:rPr>
        <w:t xml:space="preserve"> (</w:t>
      </w:r>
      <w:r w:rsidRPr="00823FC5">
        <w:rPr>
          <w:rFonts w:ascii="Times New Roman" w:hAnsi="Times New Roman" w:cs="Times New Roman"/>
          <w:i/>
          <w:iCs/>
          <w:sz w:val="24"/>
        </w:rPr>
        <w:t>DGNSS</w:t>
      </w:r>
      <w:r w:rsidRPr="00823FC5">
        <w:rPr>
          <w:rFonts w:ascii="Times New Roman" w:hAnsi="Times New Roman" w:cs="Times New Roman"/>
          <w:sz w:val="24"/>
        </w:rPr>
        <w:t>) – apraides diferencētas pseidoattāluma korekcijas (</w:t>
      </w:r>
      <w:r w:rsidRPr="00823FC5">
        <w:rPr>
          <w:rFonts w:ascii="Times New Roman" w:hAnsi="Times New Roman" w:cs="Times New Roman"/>
          <w:i/>
          <w:iCs/>
          <w:sz w:val="24"/>
        </w:rPr>
        <w:t>RT</w:t>
      </w:r>
      <w:r w:rsidRPr="00823FC5">
        <w:rPr>
          <w:rFonts w:ascii="Times New Roman" w:hAnsi="Times New Roman" w:cs="Times New Roman"/>
          <w:sz w:val="24"/>
        </w:rPr>
        <w:t>)</w:t>
      </w:r>
    </w:p>
    <w:p w14:paraId="21117463" w14:textId="77777777" w:rsidR="00D03E33" w:rsidRPr="00823FC5" w:rsidRDefault="00D03E33" w:rsidP="00966F84">
      <w:pPr>
        <w:pStyle w:val="ListParagraph"/>
        <w:numPr>
          <w:ilvl w:val="5"/>
          <w:numId w:val="3"/>
        </w:numPr>
        <w:ind w:left="851" w:hanging="284"/>
        <w:jc w:val="both"/>
        <w:rPr>
          <w:rFonts w:ascii="Times New Roman" w:hAnsi="Times New Roman" w:cs="Times New Roman"/>
          <w:sz w:val="24"/>
        </w:rPr>
      </w:pPr>
      <w:r w:rsidRPr="00823FC5">
        <w:rPr>
          <w:rFonts w:ascii="Times New Roman" w:hAnsi="Times New Roman" w:cs="Times New Roman"/>
          <w:i/>
          <w:iCs/>
          <w:sz w:val="24"/>
        </w:rPr>
        <w:t>RTK GNSS</w:t>
      </w:r>
      <w:r w:rsidRPr="00823FC5">
        <w:rPr>
          <w:rFonts w:ascii="Times New Roman" w:hAnsi="Times New Roman" w:cs="Times New Roman"/>
          <w:sz w:val="24"/>
        </w:rPr>
        <w:t xml:space="preserve"> – reālā laika kinemātiska pozicionēšana, izmantojot fāzi un pseidoattālumu (</w:t>
      </w:r>
      <w:r w:rsidRPr="00823FC5">
        <w:rPr>
          <w:rFonts w:ascii="Times New Roman" w:hAnsi="Times New Roman" w:cs="Times New Roman"/>
          <w:i/>
          <w:iCs/>
          <w:sz w:val="24"/>
        </w:rPr>
        <w:t>RT</w:t>
      </w:r>
      <w:r w:rsidRPr="00823FC5">
        <w:rPr>
          <w:rFonts w:ascii="Times New Roman" w:hAnsi="Times New Roman" w:cs="Times New Roman"/>
          <w:sz w:val="24"/>
        </w:rPr>
        <w:t>)</w:t>
      </w:r>
    </w:p>
    <w:p w14:paraId="35AAC5B8" w14:textId="77777777" w:rsidR="00D03E33" w:rsidRPr="00823FC5" w:rsidRDefault="00D03E33" w:rsidP="00966F84">
      <w:pPr>
        <w:pStyle w:val="ListParagraph"/>
        <w:numPr>
          <w:ilvl w:val="5"/>
          <w:numId w:val="3"/>
        </w:numPr>
        <w:ind w:left="851" w:hanging="284"/>
        <w:jc w:val="both"/>
        <w:rPr>
          <w:rFonts w:ascii="Times New Roman" w:hAnsi="Times New Roman" w:cs="Times New Roman"/>
          <w:sz w:val="24"/>
        </w:rPr>
      </w:pPr>
      <w:r w:rsidRPr="00823FC5">
        <w:rPr>
          <w:rFonts w:ascii="Times New Roman" w:hAnsi="Times New Roman" w:cs="Times New Roman"/>
          <w:sz w:val="24"/>
        </w:rPr>
        <w:t xml:space="preserve">Reģionālas </w:t>
      </w:r>
      <w:r w:rsidRPr="00823FC5">
        <w:rPr>
          <w:rFonts w:ascii="Times New Roman" w:hAnsi="Times New Roman" w:cs="Times New Roman"/>
          <w:i/>
          <w:iCs/>
          <w:sz w:val="24"/>
        </w:rPr>
        <w:t>RTK</w:t>
      </w:r>
      <w:r w:rsidRPr="00823FC5">
        <w:rPr>
          <w:rFonts w:ascii="Times New Roman" w:hAnsi="Times New Roman" w:cs="Times New Roman"/>
          <w:sz w:val="24"/>
        </w:rPr>
        <w:t xml:space="preserve"> (reālā laika tīkla) korekcijas, kuras nodrošina pakalpojuma sniedzējs (</w:t>
      </w:r>
      <w:r w:rsidRPr="00823FC5">
        <w:rPr>
          <w:rFonts w:ascii="Times New Roman" w:hAnsi="Times New Roman" w:cs="Times New Roman"/>
          <w:i/>
          <w:iCs/>
          <w:sz w:val="24"/>
        </w:rPr>
        <w:t>RT</w:t>
      </w:r>
      <w:r w:rsidRPr="00823FC5">
        <w:rPr>
          <w:rFonts w:ascii="Times New Roman" w:hAnsi="Times New Roman" w:cs="Times New Roman"/>
          <w:sz w:val="24"/>
        </w:rPr>
        <w:t>)</w:t>
      </w:r>
    </w:p>
    <w:p w14:paraId="736FEFD1" w14:textId="77777777" w:rsidR="00D03E33" w:rsidRPr="00823FC5" w:rsidRDefault="00D03E33" w:rsidP="00966F84">
      <w:pPr>
        <w:pStyle w:val="ListParagraph"/>
        <w:numPr>
          <w:ilvl w:val="5"/>
          <w:numId w:val="3"/>
        </w:numPr>
        <w:ind w:left="851" w:hanging="284"/>
        <w:jc w:val="both"/>
        <w:rPr>
          <w:rFonts w:ascii="Times New Roman" w:hAnsi="Times New Roman" w:cs="Times New Roman"/>
          <w:sz w:val="24"/>
        </w:rPr>
      </w:pPr>
      <w:r w:rsidRPr="00823FC5">
        <w:rPr>
          <w:rFonts w:ascii="Times New Roman" w:hAnsi="Times New Roman" w:cs="Times New Roman"/>
          <w:sz w:val="24"/>
        </w:rPr>
        <w:t xml:space="preserve">Precīza punkta pozicionēšana (PPP) – precīza punkta pozicionēšana, augstas precizitātes lietojumi ar vienu uztvērēju, izmantojot pēcapstrādi kopā ar </w:t>
      </w:r>
      <w:r w:rsidRPr="00823FC5">
        <w:rPr>
          <w:rFonts w:ascii="Times New Roman" w:hAnsi="Times New Roman" w:cs="Times New Roman"/>
          <w:i/>
          <w:iCs/>
          <w:sz w:val="24"/>
        </w:rPr>
        <w:t>GNSS</w:t>
      </w:r>
      <w:r w:rsidRPr="00823FC5">
        <w:rPr>
          <w:rFonts w:ascii="Times New Roman" w:hAnsi="Times New Roman" w:cs="Times New Roman"/>
          <w:sz w:val="24"/>
        </w:rPr>
        <w:t xml:space="preserve"> atsauces datu pakalpojumu sniedzēju PPP var būt reālā laika metode ar progresīvākiem iestatījumiem, kas, piemēram, ļauj pārraidīt nepārtrauktu korekciju plūsmu no satelīta Korekcijas parasti nodrošina lielāku precizitāti nekā plašas teritorijas </w:t>
      </w:r>
      <w:r w:rsidRPr="00823FC5">
        <w:rPr>
          <w:rFonts w:ascii="Times New Roman" w:hAnsi="Times New Roman" w:cs="Times New Roman"/>
          <w:i/>
          <w:iCs/>
          <w:sz w:val="24"/>
        </w:rPr>
        <w:t>DGNSS</w:t>
      </w:r>
    </w:p>
    <w:p w14:paraId="28502C2C" w14:textId="77777777" w:rsidR="00D03E33" w:rsidRPr="00823FC5" w:rsidRDefault="00D03E33" w:rsidP="00966F84">
      <w:pPr>
        <w:pStyle w:val="ListParagraph"/>
        <w:numPr>
          <w:ilvl w:val="5"/>
          <w:numId w:val="3"/>
        </w:numPr>
        <w:ind w:left="851" w:hanging="284"/>
        <w:jc w:val="both"/>
        <w:rPr>
          <w:rFonts w:ascii="Times New Roman" w:hAnsi="Times New Roman" w:cs="Times New Roman"/>
          <w:sz w:val="24"/>
        </w:rPr>
      </w:pPr>
      <w:r w:rsidRPr="00823FC5">
        <w:rPr>
          <w:rFonts w:ascii="Times New Roman" w:hAnsi="Times New Roman" w:cs="Times New Roman"/>
          <w:sz w:val="24"/>
        </w:rPr>
        <w:t xml:space="preserve">Plašas teritorijas </w:t>
      </w:r>
      <w:r w:rsidRPr="00823FC5">
        <w:rPr>
          <w:rFonts w:ascii="Times New Roman" w:hAnsi="Times New Roman" w:cs="Times New Roman"/>
          <w:i/>
          <w:iCs/>
          <w:sz w:val="24"/>
        </w:rPr>
        <w:t>DGNSS</w:t>
      </w:r>
      <w:r w:rsidRPr="00823FC5">
        <w:rPr>
          <w:rFonts w:ascii="Times New Roman" w:hAnsi="Times New Roman" w:cs="Times New Roman"/>
          <w:sz w:val="24"/>
        </w:rPr>
        <w:t xml:space="preserve"> – plašas teritorijas </w:t>
      </w:r>
      <w:r w:rsidRPr="00823FC5">
        <w:rPr>
          <w:rFonts w:ascii="Times New Roman" w:hAnsi="Times New Roman" w:cs="Times New Roman"/>
          <w:i/>
          <w:iCs/>
          <w:sz w:val="24"/>
        </w:rPr>
        <w:t>DGNSS</w:t>
      </w:r>
      <w:r w:rsidRPr="00823FC5">
        <w:rPr>
          <w:rFonts w:ascii="Times New Roman" w:hAnsi="Times New Roman" w:cs="Times New Roman"/>
          <w:sz w:val="24"/>
        </w:rPr>
        <w:t xml:space="preserve">, kuras gadījumā izmanto korekcijas no uztvērēju tīkliem, apvienojumā ar ģeostacionārajiem satelītiem (piemēram, kā tas ir Eiropas mēroga </w:t>
      </w:r>
      <w:r w:rsidRPr="00823FC5">
        <w:rPr>
          <w:rFonts w:ascii="Times New Roman" w:hAnsi="Times New Roman" w:cs="Times New Roman"/>
          <w:i/>
          <w:iCs/>
          <w:sz w:val="24"/>
        </w:rPr>
        <w:t>EGNOS</w:t>
      </w:r>
      <w:r w:rsidRPr="00823FC5">
        <w:rPr>
          <w:rFonts w:ascii="Times New Roman" w:hAnsi="Times New Roman" w:cs="Times New Roman"/>
          <w:sz w:val="24"/>
        </w:rPr>
        <w:t xml:space="preserve"> sistēmai) (</w:t>
      </w:r>
      <w:r w:rsidRPr="00823FC5">
        <w:rPr>
          <w:rFonts w:ascii="Times New Roman" w:hAnsi="Times New Roman" w:cs="Times New Roman"/>
          <w:i/>
          <w:iCs/>
          <w:sz w:val="24"/>
        </w:rPr>
        <w:t>RT</w:t>
      </w:r>
      <w:r w:rsidRPr="00823FC5">
        <w:rPr>
          <w:rFonts w:ascii="Times New Roman" w:hAnsi="Times New Roman" w:cs="Times New Roman"/>
          <w:sz w:val="24"/>
        </w:rPr>
        <w:t>)</w:t>
      </w:r>
    </w:p>
    <w:p w14:paraId="5A0D6F46" w14:textId="77777777" w:rsidR="00996410" w:rsidRPr="00823FC5" w:rsidRDefault="00996410" w:rsidP="00996410">
      <w:pPr>
        <w:pStyle w:val="ListParagraph"/>
        <w:ind w:left="851" w:firstLine="0"/>
        <w:rPr>
          <w:rFonts w:ascii="Times New Roman" w:hAnsi="Times New Roman" w:cs="Times New Roman"/>
          <w:sz w:val="24"/>
          <w:lang w:val="en-GB"/>
        </w:rPr>
      </w:pPr>
    </w:p>
    <w:p w14:paraId="26BB6895" w14:textId="1B6E3775" w:rsidR="00D03E33" w:rsidRPr="00823FC5" w:rsidRDefault="00996410" w:rsidP="00966F84">
      <w:pPr>
        <w:pStyle w:val="Heading6"/>
        <w:tabs>
          <w:tab w:val="left" w:pos="1611"/>
          <w:tab w:val="left" w:pos="1612"/>
        </w:tabs>
        <w:ind w:left="0" w:firstLine="0"/>
        <w:jc w:val="both"/>
        <w:rPr>
          <w:rFonts w:ascii="Times New Roman" w:hAnsi="Times New Roman" w:cs="Times New Roman"/>
        </w:rPr>
      </w:pPr>
      <w:bookmarkStart w:id="272" w:name="_bookmark228"/>
      <w:bookmarkEnd w:id="272"/>
      <w:r w:rsidRPr="00823FC5">
        <w:rPr>
          <w:rFonts w:ascii="Times New Roman" w:hAnsi="Times New Roman" w:cs="Times New Roman"/>
        </w:rPr>
        <w:t xml:space="preserve">G.5.2.2. Darbības apsvērumi saistībā ar </w:t>
      </w:r>
      <w:r w:rsidRPr="00823FC5">
        <w:rPr>
          <w:rFonts w:ascii="Times New Roman" w:hAnsi="Times New Roman" w:cs="Times New Roman"/>
          <w:i/>
          <w:iCs/>
        </w:rPr>
        <w:t>GNSS</w:t>
      </w:r>
      <w:r w:rsidRPr="00823FC5">
        <w:rPr>
          <w:rFonts w:ascii="Times New Roman" w:hAnsi="Times New Roman" w:cs="Times New Roman"/>
        </w:rPr>
        <w:t xml:space="preserve"> mērījumiem</w:t>
      </w:r>
    </w:p>
    <w:p w14:paraId="65BA6E55" w14:textId="77777777" w:rsidR="00996410" w:rsidRPr="00823FC5" w:rsidRDefault="00996410" w:rsidP="00966F84">
      <w:pPr>
        <w:pStyle w:val="Heading6"/>
        <w:tabs>
          <w:tab w:val="left" w:pos="1611"/>
          <w:tab w:val="left" w:pos="1612"/>
        </w:tabs>
        <w:ind w:left="0" w:firstLine="0"/>
        <w:jc w:val="both"/>
        <w:rPr>
          <w:rFonts w:ascii="Times New Roman" w:hAnsi="Times New Roman" w:cs="Times New Roman"/>
          <w:lang w:val="en-GB"/>
        </w:rPr>
      </w:pPr>
    </w:p>
    <w:p w14:paraId="7EA7D260" w14:textId="627B9430" w:rsidR="00D03E33" w:rsidRPr="00823FC5" w:rsidRDefault="0099641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G.5.2.2.1. Veicot plānošanu pirms mērīšanas un veicot kontroles mērījumus, būtu jānovērtē satelītu pieejamība visas dienas garumā un kvantitatīvi jānosaka precizitātes pavājinājuma variācija (</w:t>
      </w:r>
      <w:r w:rsidRPr="00823FC5">
        <w:rPr>
          <w:rFonts w:ascii="Times New Roman" w:hAnsi="Times New Roman" w:cs="Times New Roman"/>
          <w:i/>
          <w:iCs/>
          <w:sz w:val="24"/>
        </w:rPr>
        <w:t>DOP</w:t>
      </w:r>
      <w:r w:rsidRPr="00823FC5">
        <w:rPr>
          <w:rFonts w:ascii="Times New Roman" w:hAnsi="Times New Roman" w:cs="Times New Roman"/>
          <w:sz w:val="24"/>
        </w:rPr>
        <w:t xml:space="preserve">), kas varētu tikt novērota. Ja ir plānots veikt jebkāda veida reālā laika kinemātiskos mērījumus, plānošanā būtu jāietver </w:t>
      </w:r>
      <w:r w:rsidRPr="00823FC5">
        <w:rPr>
          <w:rFonts w:ascii="Times New Roman" w:hAnsi="Times New Roman" w:cs="Times New Roman"/>
          <w:i/>
          <w:iCs/>
          <w:sz w:val="24"/>
        </w:rPr>
        <w:t>DOP</w:t>
      </w:r>
      <w:r w:rsidRPr="00823FC5">
        <w:rPr>
          <w:rFonts w:ascii="Times New Roman" w:hAnsi="Times New Roman" w:cs="Times New Roman"/>
          <w:sz w:val="24"/>
        </w:rPr>
        <w:t xml:space="preserve"> un satelītu pieejamība, jo parasti tiek pieprasīts, lai būtu pieejami vismaz seši satelīti. Pieejamības novērtējumā satelīta pacēluma maskas leņķis būtu jānosaka 15° virs horizonta.</w:t>
      </w:r>
    </w:p>
    <w:p w14:paraId="003795A9" w14:textId="77777777" w:rsidR="00996410" w:rsidRPr="00823FC5" w:rsidRDefault="00996410" w:rsidP="00966F84">
      <w:pPr>
        <w:pStyle w:val="ListParagraph"/>
        <w:tabs>
          <w:tab w:val="left" w:pos="1611"/>
        </w:tabs>
        <w:ind w:left="0" w:firstLine="0"/>
        <w:jc w:val="both"/>
        <w:rPr>
          <w:rFonts w:ascii="Times New Roman" w:hAnsi="Times New Roman" w:cs="Times New Roman"/>
          <w:sz w:val="24"/>
          <w:lang w:val="en-GB"/>
        </w:rPr>
      </w:pPr>
    </w:p>
    <w:p w14:paraId="073E9A33" w14:textId="16C0DEFF" w:rsidR="00D03E33" w:rsidRPr="00823FC5" w:rsidRDefault="00996410" w:rsidP="001415E6">
      <w:pPr>
        <w:pStyle w:val="ListParagraph"/>
        <w:keepNext/>
        <w:keepLines/>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lastRenderedPageBreak/>
        <w:t xml:space="preserve">G.5.2.2.2. Vairumā gadījumu </w:t>
      </w:r>
      <w:r w:rsidRPr="00823FC5">
        <w:rPr>
          <w:rFonts w:ascii="Times New Roman" w:hAnsi="Times New Roman" w:cs="Times New Roman"/>
          <w:i/>
          <w:iCs/>
          <w:sz w:val="24"/>
        </w:rPr>
        <w:t>GNSS</w:t>
      </w:r>
      <w:r w:rsidRPr="00823FC5">
        <w:rPr>
          <w:rFonts w:ascii="Times New Roman" w:hAnsi="Times New Roman" w:cs="Times New Roman"/>
          <w:sz w:val="24"/>
        </w:rPr>
        <w:t xml:space="preserve"> aprīkojums ietver kvalitātes nodrošināšanas pasākumus, kuriem var piekļūt uz vietas. Būtu pilnībā jāizprot kvalitātes nodrošināšanas pasākumi, proti, kā tie ir iegūti un kā tos var izmantot, lai uzturētu noteiktu mērīšanas rezultātu homogenitātes pakāpi. Ja ir šaubas par kādu koordinātu vai kvalitātes nodrošināšanas pasākumu uzticamību, būtu jāsaglabā izejas dati un jāveic to pēcapstrāde.</w:t>
      </w:r>
    </w:p>
    <w:p w14:paraId="7DD7B88D" w14:textId="77777777" w:rsidR="00996410" w:rsidRPr="00823FC5" w:rsidRDefault="00996410" w:rsidP="00966F84">
      <w:pPr>
        <w:pStyle w:val="ListParagraph"/>
        <w:tabs>
          <w:tab w:val="left" w:pos="1611"/>
        </w:tabs>
        <w:ind w:left="0" w:firstLine="0"/>
        <w:jc w:val="both"/>
        <w:rPr>
          <w:rFonts w:ascii="Times New Roman" w:hAnsi="Times New Roman" w:cs="Times New Roman"/>
          <w:sz w:val="24"/>
          <w:lang w:val="en-GB"/>
        </w:rPr>
      </w:pPr>
    </w:p>
    <w:p w14:paraId="07AE4A9B" w14:textId="6F7530A2" w:rsidR="00D03E33" w:rsidRPr="00823FC5" w:rsidRDefault="0099641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G.5.2.2.3. Kinemātisko datu ķēžu inicializācijas punkti vienmēr būtu jāizvēlas teritorijās ar zemu apvārsni un minimālu daudzumu šķēršļu. Gadījumi, kad tiek novērots sinhronizācijas zudums vai cikla pārrāvums, palielina nepieciešamo inicializācijas laiku un samazina iespēju, ka vesela skaitļa nenoteiktības izšķirtspēja būs pareiza.</w:t>
      </w:r>
    </w:p>
    <w:p w14:paraId="5F75A9CB" w14:textId="77777777" w:rsidR="00996410" w:rsidRPr="00823FC5" w:rsidRDefault="00996410" w:rsidP="00966F84">
      <w:pPr>
        <w:pStyle w:val="ListParagraph"/>
        <w:tabs>
          <w:tab w:val="left" w:pos="1611"/>
        </w:tabs>
        <w:ind w:left="0" w:firstLine="0"/>
        <w:jc w:val="both"/>
        <w:rPr>
          <w:rFonts w:ascii="Times New Roman" w:hAnsi="Times New Roman" w:cs="Times New Roman"/>
          <w:sz w:val="24"/>
          <w:lang w:val="en-GB"/>
        </w:rPr>
      </w:pPr>
    </w:p>
    <w:p w14:paraId="4470D900" w14:textId="22ECEB54" w:rsidR="00D03E33" w:rsidRPr="00823FC5" w:rsidRDefault="0099641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G.5.2.2.4. Visos kinemātiskajos mērījumos būtu jāapstrādā vismaz viens zināms atbalsta punkts (neatkarīgi no precizitātes prasībām) kā daļa no kustīgā uztvērēja izmērīto punktu ķēdes. Tas būtu jādara gan mērījumu veikšanas sākumā, gan beigās.</w:t>
      </w:r>
    </w:p>
    <w:p w14:paraId="631FD761" w14:textId="77777777" w:rsidR="00996410" w:rsidRPr="00823FC5" w:rsidRDefault="00996410" w:rsidP="00503552">
      <w:pPr>
        <w:pStyle w:val="BodyText"/>
        <w:jc w:val="both"/>
        <w:rPr>
          <w:rFonts w:ascii="Times New Roman" w:hAnsi="Times New Roman" w:cs="Times New Roman"/>
          <w:sz w:val="24"/>
          <w:lang w:val="en-GB"/>
        </w:rPr>
      </w:pPr>
    </w:p>
    <w:p w14:paraId="3841B3C9" w14:textId="760CC649" w:rsidR="00D03E33" w:rsidRPr="00823FC5" w:rsidRDefault="00D03E33" w:rsidP="00996410">
      <w:pPr>
        <w:pStyle w:val="BodyText"/>
        <w:ind w:left="284"/>
        <w:jc w:val="both"/>
        <w:rPr>
          <w:rFonts w:ascii="Times New Roman" w:hAnsi="Times New Roman" w:cs="Times New Roman"/>
          <w:sz w:val="24"/>
        </w:rPr>
      </w:pPr>
      <w:r w:rsidRPr="00823FC5">
        <w:rPr>
          <w:rFonts w:ascii="Times New Roman" w:hAnsi="Times New Roman" w:cs="Times New Roman"/>
          <w:sz w:val="24"/>
        </w:rPr>
        <w:t>Piezīme. Šīs procedūras mērķis ir pārliecināties, ka nav pieļautas būtiskas kļūdas nedz kustīgā uztvērēja, nedz bāzes stacijas antenas augstuma mērījumos vai izmantoto bāzes stacijas koordinātu vērtībās.</w:t>
      </w:r>
    </w:p>
    <w:p w14:paraId="642AF9A9" w14:textId="77777777" w:rsidR="00996410" w:rsidRPr="00823FC5" w:rsidRDefault="00996410" w:rsidP="00996410">
      <w:pPr>
        <w:pStyle w:val="BodyText"/>
        <w:ind w:left="284"/>
        <w:jc w:val="both"/>
        <w:rPr>
          <w:rFonts w:ascii="Times New Roman" w:hAnsi="Times New Roman" w:cs="Times New Roman"/>
          <w:sz w:val="24"/>
          <w:lang w:val="en-GB"/>
        </w:rPr>
      </w:pPr>
    </w:p>
    <w:p w14:paraId="460FF5DF" w14:textId="726BBA4C" w:rsidR="00D03E33" w:rsidRPr="00823FC5" w:rsidRDefault="00B93A68"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G.5.2.2.5. Kinemātiskie mērījumi, kuros izmanto kustīgo uztvērēju, parasti būtu jāveic teritorijās, kur ir neierobežota ainava ar labi saskatāmu apvārsni. Blīvāk apbūvētā vidē šīs metodes var būt mazāk uzticamas un neefektīvas. Šajā gadījumā būtu jāapsver iespēja izmantot alternatīvas mērījumu metodes (piemēram, parasto mērīšanas metožu izmantošana).</w:t>
      </w:r>
    </w:p>
    <w:p w14:paraId="592ECBCF" w14:textId="77777777" w:rsidR="00B93A68" w:rsidRPr="00823FC5" w:rsidRDefault="00B93A68" w:rsidP="00966F84">
      <w:pPr>
        <w:pStyle w:val="ListParagraph"/>
        <w:tabs>
          <w:tab w:val="left" w:pos="1611"/>
        </w:tabs>
        <w:ind w:left="0" w:firstLine="0"/>
        <w:jc w:val="both"/>
        <w:rPr>
          <w:rFonts w:ascii="Times New Roman" w:hAnsi="Times New Roman" w:cs="Times New Roman"/>
          <w:sz w:val="24"/>
          <w:lang w:val="en-GB"/>
        </w:rPr>
      </w:pPr>
    </w:p>
    <w:p w14:paraId="6D58556F" w14:textId="1724331E" w:rsidR="00D03E33" w:rsidRPr="00823FC5" w:rsidRDefault="00B93A68"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G.5.2.2.6. Ja tiek izmantots vienas frekvences </w:t>
      </w:r>
      <w:r w:rsidRPr="00823FC5">
        <w:rPr>
          <w:rFonts w:ascii="Times New Roman" w:hAnsi="Times New Roman" w:cs="Times New Roman"/>
          <w:i/>
          <w:iCs/>
          <w:sz w:val="24"/>
        </w:rPr>
        <w:t>DGNSS</w:t>
      </w:r>
      <w:r w:rsidRPr="00823FC5">
        <w:rPr>
          <w:rFonts w:ascii="Times New Roman" w:hAnsi="Times New Roman" w:cs="Times New Roman"/>
          <w:sz w:val="24"/>
        </w:rPr>
        <w:t xml:space="preserve"> aprīkojums, būtu rūpīgi jāpārliecinās, ka sasniedzamā koordinātu precizitāte ir pietiekama attiecīgajam uzdevumam.</w:t>
      </w:r>
    </w:p>
    <w:p w14:paraId="751198F4" w14:textId="77777777" w:rsidR="00FD04F0" w:rsidRPr="00823FC5" w:rsidRDefault="00FD04F0" w:rsidP="00966F84">
      <w:pPr>
        <w:pStyle w:val="BodyText"/>
        <w:jc w:val="both"/>
        <w:rPr>
          <w:rFonts w:ascii="Times New Roman" w:hAnsi="Times New Roman" w:cs="Times New Roman"/>
          <w:sz w:val="24"/>
          <w:lang w:val="en-GB"/>
        </w:rPr>
      </w:pPr>
    </w:p>
    <w:p w14:paraId="70D272F7" w14:textId="0AAB9F79" w:rsidR="00D03E33" w:rsidRPr="00823FC5" w:rsidRDefault="00D03E33" w:rsidP="00966F84">
      <w:pPr>
        <w:pStyle w:val="BodyText"/>
        <w:ind w:left="284"/>
        <w:jc w:val="both"/>
        <w:rPr>
          <w:rFonts w:ascii="Times New Roman" w:hAnsi="Times New Roman" w:cs="Times New Roman"/>
          <w:sz w:val="24"/>
        </w:rPr>
      </w:pPr>
      <w:r w:rsidRPr="00823FC5">
        <w:rPr>
          <w:rFonts w:ascii="Times New Roman" w:hAnsi="Times New Roman" w:cs="Times New Roman"/>
          <w:sz w:val="24"/>
        </w:rPr>
        <w:t>Piezīme. Parasti būtisks ierobežojošs faktors var būt koda atstarošanās kļūdas gan kustīgajiem uztvērējiem, gan bāzes uztvērējiem. Šo ietekmi var būtiski mazināt ar koda novērojumu fāzes izlīdzināšanu, bet ne visam aprīkojumam tas tiek izmantots. Šī koda atstarošanās ietekme var būt krasi atšķirīga atkarībā no vides, kurā atrodas uztvērējs, un tādēļ zināma, atstarošanās ziņā labvēlīga punkta izvēle ne vienmēr garantē, ka visi punkti ķēdē atbildīs noteiktajām precizitātes prasībām. Aprīkojuma piemērotība būtu jānosaka, vadoties pēc ražotāja sniegtajiem aprīkojuma precizitātes datiem.</w:t>
      </w:r>
    </w:p>
    <w:p w14:paraId="0BCB3C4D" w14:textId="77777777" w:rsidR="00FD04F0" w:rsidRPr="00823FC5" w:rsidRDefault="00FD04F0" w:rsidP="00966F84">
      <w:pPr>
        <w:pStyle w:val="BodyText"/>
        <w:ind w:left="284"/>
        <w:jc w:val="both"/>
        <w:rPr>
          <w:rFonts w:ascii="Times New Roman" w:hAnsi="Times New Roman" w:cs="Times New Roman"/>
          <w:sz w:val="24"/>
          <w:lang w:val="en-GB"/>
        </w:rPr>
      </w:pPr>
    </w:p>
    <w:p w14:paraId="54916072" w14:textId="2E6C0030" w:rsidR="00D03E33" w:rsidRPr="00823FC5" w:rsidRDefault="00FD04F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G.5.2.2.7. Reālā laika kinemātiskie mērījumi bieži tiek reģistrēti tikai kā koordinātu dati. Tomēr, ja iespējams, ir ieteicams reģistrēt visus neapstrādātos novērojumus, lai būtu iespējams veikt pēcapstrādi un datu kvalitātes novērtējumu.</w:t>
      </w:r>
    </w:p>
    <w:p w14:paraId="3393217D" w14:textId="77777777" w:rsidR="00FD04F0" w:rsidRPr="00823FC5" w:rsidRDefault="00FD04F0" w:rsidP="00FD04F0">
      <w:pPr>
        <w:pStyle w:val="ListParagraph"/>
        <w:tabs>
          <w:tab w:val="left" w:pos="1611"/>
        </w:tabs>
        <w:ind w:left="0" w:firstLine="0"/>
        <w:rPr>
          <w:rFonts w:ascii="Times New Roman" w:hAnsi="Times New Roman" w:cs="Times New Roman"/>
          <w:sz w:val="24"/>
          <w:lang w:val="en-GB"/>
        </w:rPr>
      </w:pPr>
    </w:p>
    <w:p w14:paraId="682DD2D9" w14:textId="288350BE" w:rsidR="00D03E33" w:rsidRPr="00823FC5" w:rsidRDefault="00FD04F0"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G.5.2.3. Reālā laika kvalitātes kontrole</w:t>
      </w:r>
    </w:p>
    <w:p w14:paraId="5F0BBB66" w14:textId="77777777" w:rsidR="00FD04F0" w:rsidRPr="00823FC5" w:rsidRDefault="00FD04F0" w:rsidP="00966F84">
      <w:pPr>
        <w:pStyle w:val="Heading6"/>
        <w:tabs>
          <w:tab w:val="left" w:pos="1611"/>
          <w:tab w:val="left" w:pos="1612"/>
        </w:tabs>
        <w:ind w:left="0" w:firstLine="0"/>
        <w:jc w:val="both"/>
        <w:rPr>
          <w:rFonts w:ascii="Times New Roman" w:hAnsi="Times New Roman" w:cs="Times New Roman"/>
          <w:lang w:val="en-GB"/>
        </w:rPr>
      </w:pPr>
    </w:p>
    <w:p w14:paraId="40FEBC14" w14:textId="746DA9F4" w:rsidR="00D03E33" w:rsidRPr="00823FC5" w:rsidRDefault="00FD04F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G.5.2.3.1. </w:t>
      </w:r>
      <w:r w:rsidRPr="00823FC5">
        <w:rPr>
          <w:rFonts w:ascii="Times New Roman" w:hAnsi="Times New Roman" w:cs="Times New Roman"/>
          <w:i/>
          <w:iCs/>
          <w:sz w:val="24"/>
        </w:rPr>
        <w:t>GNSS</w:t>
      </w:r>
      <w:r w:rsidRPr="00823FC5">
        <w:rPr>
          <w:rFonts w:ascii="Times New Roman" w:hAnsi="Times New Roman" w:cs="Times New Roman"/>
          <w:sz w:val="24"/>
        </w:rPr>
        <w:t xml:space="preserve"> pozicionēšanas kvalitāte ir atkarīga no vairākiem faktoriem, piemēram, satelīta ģeometrijas (to parasti ataino </w:t>
      </w:r>
      <w:r w:rsidRPr="00823FC5">
        <w:rPr>
          <w:rFonts w:ascii="Times New Roman" w:hAnsi="Times New Roman" w:cs="Times New Roman"/>
          <w:i/>
          <w:iCs/>
          <w:sz w:val="24"/>
        </w:rPr>
        <w:t>DOP</w:t>
      </w:r>
      <w:r w:rsidRPr="00823FC5">
        <w:rPr>
          <w:rFonts w:ascii="Times New Roman" w:hAnsi="Times New Roman" w:cs="Times New Roman"/>
          <w:sz w:val="24"/>
        </w:rPr>
        <w:t xml:space="preserve"> vērtība), satelītu skaita un pacēluma, aparatūras, vides faktoriem, apstrādes modeļiem un efemerīdu precizitātes, u. c. Ir ļoti grūti sniegt precīzus norādījumus, lai ietvertu visas iespējamās šo faktoru kombinācijas. Taču moderns </w:t>
      </w:r>
      <w:r w:rsidRPr="00823FC5">
        <w:rPr>
          <w:rFonts w:ascii="Times New Roman" w:hAnsi="Times New Roman" w:cs="Times New Roman"/>
          <w:i/>
          <w:iCs/>
          <w:sz w:val="24"/>
        </w:rPr>
        <w:t>GNSS</w:t>
      </w:r>
      <w:r w:rsidRPr="00823FC5">
        <w:rPr>
          <w:rFonts w:ascii="Times New Roman" w:hAnsi="Times New Roman" w:cs="Times New Roman"/>
          <w:sz w:val="24"/>
        </w:rPr>
        <w:t xml:space="preserve"> aprīkojums sniedz iespēju veikt reālā laika datu kvalitātes novērtējumu, un tas būtu rūpīgi jāuzrauga, lai nodrošinātu, ka tiek ievērotas specifikācijas. Punktu telpiskā precizitāte, ko nosaka ar </w:t>
      </w:r>
      <w:r w:rsidRPr="00823FC5">
        <w:rPr>
          <w:rFonts w:ascii="Times New Roman" w:hAnsi="Times New Roman" w:cs="Times New Roman"/>
          <w:i/>
          <w:iCs/>
          <w:sz w:val="24"/>
        </w:rPr>
        <w:t>GNSS</w:t>
      </w:r>
      <w:r w:rsidRPr="00823FC5">
        <w:rPr>
          <w:rFonts w:ascii="Times New Roman" w:hAnsi="Times New Roman" w:cs="Times New Roman"/>
          <w:sz w:val="24"/>
        </w:rPr>
        <w:t>, būtu jānovērtē datu kvalitātes novērtējuma ietvaros. Atbalsta punktu skaits būtu jāizvēlas, pamatojoties uz integritātes pakāpi, kas piešķirta no jauna ģenerētajiem objektiem.</w:t>
      </w:r>
    </w:p>
    <w:p w14:paraId="07821EAA" w14:textId="77777777" w:rsidR="00D03E33" w:rsidRPr="00823FC5" w:rsidRDefault="00D03E33" w:rsidP="00966F84">
      <w:pPr>
        <w:pStyle w:val="BodyText"/>
        <w:jc w:val="both"/>
        <w:rPr>
          <w:rFonts w:ascii="Times New Roman" w:hAnsi="Times New Roman" w:cs="Times New Roman"/>
          <w:sz w:val="24"/>
          <w:lang w:val="en-GB"/>
        </w:rPr>
      </w:pPr>
    </w:p>
    <w:p w14:paraId="25DF199B" w14:textId="28A4D762" w:rsidR="00D03E33" w:rsidRPr="00823FC5" w:rsidRDefault="00FD04F0"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lastRenderedPageBreak/>
        <w:t>G.5.3. Mērījumi, ko veic, izmantojot fotogrammetriju</w:t>
      </w:r>
    </w:p>
    <w:p w14:paraId="0D746D8E" w14:textId="77777777" w:rsidR="00FD04F0" w:rsidRPr="00823FC5" w:rsidRDefault="00FD04F0" w:rsidP="00966F84">
      <w:pPr>
        <w:pStyle w:val="Heading6"/>
        <w:tabs>
          <w:tab w:val="left" w:pos="1611"/>
          <w:tab w:val="left" w:pos="1612"/>
        </w:tabs>
        <w:ind w:left="0" w:firstLine="0"/>
        <w:jc w:val="both"/>
        <w:rPr>
          <w:rFonts w:ascii="Times New Roman" w:hAnsi="Times New Roman" w:cs="Times New Roman"/>
          <w:lang w:val="en-GB"/>
        </w:rPr>
      </w:pPr>
    </w:p>
    <w:p w14:paraId="7AE60B79" w14:textId="6A8E57A8" w:rsidR="00D03E33" w:rsidRPr="00823FC5" w:rsidRDefault="00FD04F0" w:rsidP="00966F84">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G.5.3.1. Sensora izmantošanas metode</w:t>
      </w:r>
    </w:p>
    <w:p w14:paraId="5D1292E0" w14:textId="77777777" w:rsidR="00FD04F0" w:rsidRPr="00823FC5" w:rsidRDefault="00FD04F0" w:rsidP="00966F84">
      <w:pPr>
        <w:pStyle w:val="ListParagraph"/>
        <w:tabs>
          <w:tab w:val="left" w:pos="1611"/>
          <w:tab w:val="left" w:pos="1612"/>
        </w:tabs>
        <w:ind w:left="0" w:firstLine="0"/>
        <w:jc w:val="both"/>
        <w:rPr>
          <w:rFonts w:ascii="Times New Roman" w:hAnsi="Times New Roman" w:cs="Times New Roman"/>
          <w:b/>
          <w:sz w:val="24"/>
          <w:lang w:val="en-GB"/>
        </w:rPr>
      </w:pPr>
    </w:p>
    <w:p w14:paraId="66531BB0" w14:textId="3E09EC62" w:rsidR="00D03E33" w:rsidRPr="00823FC5" w:rsidRDefault="00FD04F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G.5.3.1.1. Aerofotogrammetrija ir mērījumu veikšanas metode, ko jau vairākus gadus izmanto ātrai datu iegūšanai lielās teritorijās, parasti apvienojumā ar </w:t>
      </w:r>
      <w:r w:rsidRPr="00823FC5">
        <w:rPr>
          <w:rFonts w:ascii="Times New Roman" w:hAnsi="Times New Roman" w:cs="Times New Roman"/>
          <w:i/>
          <w:iCs/>
          <w:sz w:val="24"/>
        </w:rPr>
        <w:t>ALS</w:t>
      </w:r>
      <w:r w:rsidRPr="00823FC5">
        <w:rPr>
          <w:rFonts w:ascii="Times New Roman" w:hAnsi="Times New Roman" w:cs="Times New Roman"/>
          <w:sz w:val="24"/>
        </w:rPr>
        <w:t>, lai veiktu šķērsvalidāciju un uzlabotu galaproduktu. Jaunākie sasniegumi šajā jomā galvenokārt ir saistīti ar progresīviem digitāliem sensoriem, miniaturizāciju vai bezapkalpes platformu izmantošanu. Mūsdienu digitālajām kamerām ir augstas izšķirtspējas vairākspektru sensori. Lai nodrošinātu tehnisko prasību izpildi, izvēloties lidojuma parametrus, galvenais faktors ir sensora pikseļu lielums. Fotogrammetrijas sistēmām pastāvīgi attīstoties, faktiskie sarežģījumi joprojām ir saistīti ar vides faktoriem, ko neietekmē izmantotie tehniskie parametri vai tehnoloģija. Šāda sensoru sistēma papildus kamerai parasti ietver sānsveres kompensācijas bloku un pozicionēšanas un orientācijas sistēmu (</w:t>
      </w:r>
      <w:r w:rsidRPr="00823FC5">
        <w:rPr>
          <w:rFonts w:ascii="Times New Roman" w:hAnsi="Times New Roman" w:cs="Times New Roman"/>
          <w:i/>
          <w:iCs/>
          <w:sz w:val="24"/>
        </w:rPr>
        <w:t>POS</w:t>
      </w:r>
      <w:r w:rsidRPr="00823FC5">
        <w:rPr>
          <w:rFonts w:ascii="Times New Roman" w:hAnsi="Times New Roman" w:cs="Times New Roman"/>
          <w:sz w:val="24"/>
        </w:rPr>
        <w:t xml:space="preserve">). </w:t>
      </w:r>
      <w:r w:rsidRPr="00823FC5">
        <w:rPr>
          <w:rFonts w:ascii="Times New Roman" w:hAnsi="Times New Roman" w:cs="Times New Roman"/>
          <w:i/>
          <w:iCs/>
          <w:sz w:val="24"/>
        </w:rPr>
        <w:t>POS</w:t>
      </w:r>
      <w:r w:rsidRPr="00823FC5">
        <w:rPr>
          <w:rFonts w:ascii="Times New Roman" w:hAnsi="Times New Roman" w:cs="Times New Roman"/>
          <w:sz w:val="24"/>
        </w:rPr>
        <w:t xml:space="preserve"> sastāv no </w:t>
      </w:r>
      <w:r w:rsidRPr="00823FC5">
        <w:rPr>
          <w:rFonts w:ascii="Times New Roman" w:hAnsi="Times New Roman" w:cs="Times New Roman"/>
          <w:i/>
          <w:iCs/>
          <w:sz w:val="24"/>
        </w:rPr>
        <w:t>DGNSS</w:t>
      </w:r>
      <w:r w:rsidRPr="00823FC5">
        <w:rPr>
          <w:rFonts w:ascii="Times New Roman" w:hAnsi="Times New Roman" w:cs="Times New Roman"/>
          <w:sz w:val="24"/>
        </w:rPr>
        <w:t xml:space="preserve"> vai PPP risinājuma un inerces mērījumu bloka (</w:t>
      </w:r>
      <w:r w:rsidRPr="00823FC5">
        <w:rPr>
          <w:rFonts w:ascii="Times New Roman" w:hAnsi="Times New Roman" w:cs="Times New Roman"/>
          <w:i/>
          <w:iCs/>
          <w:sz w:val="24"/>
        </w:rPr>
        <w:t>IMU</w:t>
      </w:r>
      <w:r w:rsidRPr="00823FC5">
        <w:rPr>
          <w:rFonts w:ascii="Times New Roman" w:hAnsi="Times New Roman" w:cs="Times New Roman"/>
          <w:sz w:val="24"/>
        </w:rPr>
        <w:t xml:space="preserve">). Galvenā </w:t>
      </w:r>
      <w:r w:rsidRPr="00823FC5">
        <w:rPr>
          <w:rFonts w:ascii="Times New Roman" w:hAnsi="Times New Roman" w:cs="Times New Roman"/>
          <w:i/>
          <w:iCs/>
          <w:sz w:val="24"/>
        </w:rPr>
        <w:t>POS</w:t>
      </w:r>
      <w:r w:rsidRPr="00823FC5">
        <w:rPr>
          <w:rFonts w:ascii="Times New Roman" w:hAnsi="Times New Roman" w:cs="Times New Roman"/>
          <w:sz w:val="24"/>
        </w:rPr>
        <w:t xml:space="preserve"> priekšrocība ir mazāks skaits zemes atbalsta punktu, kas nepieciešami aerotriangulācijai, jo ir iespējams precīzi noteikt kameras atrašanās vienu un orientāciju datu ieguves laikā.</w:t>
      </w:r>
    </w:p>
    <w:p w14:paraId="2777F1DB" w14:textId="77777777" w:rsidR="00FD04F0" w:rsidRPr="00823FC5" w:rsidRDefault="00FD04F0" w:rsidP="00FD04F0">
      <w:pPr>
        <w:pStyle w:val="ListParagraph"/>
        <w:tabs>
          <w:tab w:val="left" w:pos="1611"/>
        </w:tabs>
        <w:ind w:left="0" w:firstLine="0"/>
        <w:rPr>
          <w:rFonts w:ascii="Times New Roman" w:hAnsi="Times New Roman" w:cs="Times New Roman"/>
          <w:sz w:val="24"/>
          <w:lang w:val="en-GB"/>
        </w:rPr>
      </w:pPr>
    </w:p>
    <w:p w14:paraId="1D5A1D29" w14:textId="1178072A" w:rsidR="00D03E33" w:rsidRPr="00823FC5" w:rsidRDefault="00FD04F0"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G.5.3.1.2. Ar aerofotogrammetrijas palīdzību var noteikt objektu trīsdimensiju ģeometriju. Mobilizācijas izmaksu dēļ sistēmu parasti izmanto aviācijas jomā masveida datu ieguvei, piemēram, apvidus datu ieguvei, šķēršļu mērīšanai / atkārtotai mērīšanai vai lidlauka kartēšanas datubāzes (</w:t>
      </w:r>
      <w:r w:rsidRPr="00823FC5">
        <w:rPr>
          <w:rFonts w:ascii="Times New Roman" w:hAnsi="Times New Roman" w:cs="Times New Roman"/>
          <w:i/>
          <w:iCs/>
          <w:sz w:val="24"/>
        </w:rPr>
        <w:t>AMDB</w:t>
      </w:r>
      <w:r w:rsidRPr="00823FC5">
        <w:rPr>
          <w:rFonts w:ascii="Times New Roman" w:hAnsi="Times New Roman" w:cs="Times New Roman"/>
          <w:sz w:val="24"/>
        </w:rPr>
        <w:t>) izveidei un atjaunošanai.</w:t>
      </w:r>
    </w:p>
    <w:p w14:paraId="4CE943AD" w14:textId="77777777" w:rsidR="00FD04F0" w:rsidRPr="00823FC5" w:rsidRDefault="00FD04F0" w:rsidP="00966F84">
      <w:pPr>
        <w:pStyle w:val="ListParagraph"/>
        <w:tabs>
          <w:tab w:val="left" w:pos="1611"/>
        </w:tabs>
        <w:ind w:left="0" w:firstLine="0"/>
        <w:jc w:val="both"/>
        <w:rPr>
          <w:rFonts w:ascii="Times New Roman" w:hAnsi="Times New Roman" w:cs="Times New Roman"/>
          <w:sz w:val="24"/>
          <w:lang w:val="en-GB"/>
        </w:rPr>
      </w:pPr>
    </w:p>
    <w:p w14:paraId="13114FCA" w14:textId="5EAC4AAF" w:rsidR="00D03E33" w:rsidRPr="00823FC5" w:rsidRDefault="0003171D"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G.5.3.1.3. Ierobežojošākā prasība attiecībā uz šķēršļu datu ieguvi, izmantojot aerofotogrammetriju, ir uzmērāmo šķēršļu minimālais izmērs. Lai iegūtu datus par ļoti sīkiem objektiem (piemēram, antenām, ielu laternām u. c.), attēla mērogam</w:t>
      </w:r>
      <w:r w:rsidRPr="00823FC5">
        <w:rPr>
          <w:rStyle w:val="FootnoteReference"/>
          <w:rFonts w:ascii="Times New Roman" w:hAnsi="Times New Roman" w:cs="Times New Roman"/>
          <w:sz w:val="24"/>
          <w:lang w:val="en-GB"/>
        </w:rPr>
        <w:footnoteReference w:id="62"/>
      </w:r>
      <w:r w:rsidRPr="00823FC5">
        <w:rPr>
          <w:rFonts w:ascii="Times New Roman" w:hAnsi="Times New Roman" w:cs="Times New Roman"/>
          <w:sz w:val="24"/>
        </w:rPr>
        <w:t xml:space="preserve"> ir jābūt lielākam nekā parastajos mērījumu veikšanas lidojumos. Tādēļ ir nepieciešams zemāks lidojumu līmenis. Ja lidojumu līmenis ir zemāks, iegūtā telpiskā precizitāte (x, y, z) ir augstāka, nekā nepieciešams. Ir skaidrs, ka apvidus un šķēršļu datu ieguves izmaksas ir augstākas, nekā piemērojot tradicionālās metodes.</w:t>
      </w:r>
    </w:p>
    <w:p w14:paraId="5CE35A88" w14:textId="77777777" w:rsidR="0003171D" w:rsidRPr="00823FC5" w:rsidRDefault="0003171D" w:rsidP="00966F84">
      <w:pPr>
        <w:pStyle w:val="ListParagraph"/>
        <w:tabs>
          <w:tab w:val="left" w:pos="1612"/>
        </w:tabs>
        <w:ind w:left="0" w:firstLine="0"/>
        <w:jc w:val="both"/>
        <w:rPr>
          <w:rFonts w:ascii="Times New Roman" w:hAnsi="Times New Roman" w:cs="Times New Roman"/>
          <w:sz w:val="24"/>
          <w:lang w:val="en-GB"/>
        </w:rPr>
      </w:pPr>
    </w:p>
    <w:p w14:paraId="1A2EBDD8" w14:textId="214BB027" w:rsidR="00D03E33" w:rsidRPr="00823FC5" w:rsidRDefault="0003171D" w:rsidP="00966F84">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G.5.3.1.4. Līdztekus aerofotogrammetrijai jau vairākus gadus kā tālizpētes metodi sekmīgi izmanto Zemes novērošanu no kosmosa. Pašlaik civilie Zemes novērošanas satelīti, kuros izmanto optiskos sensorus, nodrošina augstu detalizācijas pakāpi, kas atvieglo nelielu objektu atklāšanu. </w:t>
      </w:r>
      <w:r w:rsidRPr="00823FC5">
        <w:rPr>
          <w:rFonts w:ascii="Times New Roman" w:hAnsi="Times New Roman" w:cs="Times New Roman"/>
          <w:i/>
          <w:iCs/>
          <w:sz w:val="24"/>
        </w:rPr>
        <w:t>VHR</w:t>
      </w:r>
      <w:r w:rsidRPr="00823FC5">
        <w:rPr>
          <w:rFonts w:ascii="Times New Roman" w:hAnsi="Times New Roman" w:cs="Times New Roman"/>
          <w:sz w:val="24"/>
        </w:rPr>
        <w:t xml:space="preserve"> (ļoti augstas izšķirtspējas) satelīti iegūst Zemes digitālos attēlus, kuru izšķirtspēja ir 30 cm, katrā atsevišķā attēlā ietverot lielu teritoriju (apt. 200 km²) un dienā aptverot miljoniem km². Jaunākās paaudzes satelīti nodrošina attēlus, kuru absolūtā horizontālā standarta precizitāte bez ārējiem zemes orientieriem ir augstāka par 5 m (ja ticamības pakāpe ir 90 %).</w:t>
      </w:r>
    </w:p>
    <w:p w14:paraId="0787F31E" w14:textId="77777777" w:rsidR="0003171D" w:rsidRPr="00823FC5" w:rsidRDefault="0003171D" w:rsidP="00966F84">
      <w:pPr>
        <w:pStyle w:val="ListParagraph"/>
        <w:tabs>
          <w:tab w:val="left" w:pos="1612"/>
        </w:tabs>
        <w:ind w:left="0" w:firstLine="0"/>
        <w:jc w:val="both"/>
        <w:rPr>
          <w:rFonts w:ascii="Times New Roman" w:hAnsi="Times New Roman" w:cs="Times New Roman"/>
          <w:sz w:val="24"/>
          <w:lang w:val="en-GB"/>
        </w:rPr>
      </w:pPr>
    </w:p>
    <w:p w14:paraId="0E35C98F" w14:textId="4288595B" w:rsidR="00D03E33" w:rsidRPr="00823FC5" w:rsidRDefault="0003171D"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G.5.3.1.5. Labos laikapstākļos (bez mākoņiem) Zemes novērošanas platformas (satelīti) var iegūt viendabīgus attēlus no visas pasaules.</w:t>
      </w:r>
    </w:p>
    <w:p w14:paraId="3157F4D6" w14:textId="77777777" w:rsidR="0003171D" w:rsidRPr="00823FC5" w:rsidRDefault="0003171D" w:rsidP="0003171D">
      <w:pPr>
        <w:pStyle w:val="ListParagraph"/>
        <w:tabs>
          <w:tab w:val="left" w:pos="1611"/>
        </w:tabs>
        <w:ind w:left="0" w:firstLine="0"/>
        <w:rPr>
          <w:rFonts w:ascii="Times New Roman" w:hAnsi="Times New Roman" w:cs="Times New Roman"/>
          <w:sz w:val="24"/>
          <w:lang w:val="en-GB"/>
        </w:rPr>
      </w:pPr>
    </w:p>
    <w:p w14:paraId="40822E5E" w14:textId="6C2509F2" w:rsidR="00D03E33" w:rsidRPr="00823FC5" w:rsidRDefault="0003171D" w:rsidP="00966F84">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G.5.3.2. Darbības apsvērumi saistībā ar fotogrammetrijas mērījumiem</w:t>
      </w:r>
    </w:p>
    <w:p w14:paraId="5D24A8D6" w14:textId="77777777" w:rsidR="0003171D" w:rsidRPr="00823FC5" w:rsidRDefault="0003171D" w:rsidP="00966F84">
      <w:pPr>
        <w:pStyle w:val="Heading6"/>
        <w:tabs>
          <w:tab w:val="left" w:pos="1611"/>
          <w:tab w:val="left" w:pos="1612"/>
        </w:tabs>
        <w:ind w:left="0" w:firstLine="0"/>
        <w:jc w:val="both"/>
        <w:rPr>
          <w:rFonts w:ascii="Times New Roman" w:hAnsi="Times New Roman" w:cs="Times New Roman"/>
          <w:lang w:val="en-GB"/>
        </w:rPr>
      </w:pPr>
    </w:p>
    <w:p w14:paraId="5D39A78F" w14:textId="5E3E7198" w:rsidR="00D03E33" w:rsidRPr="00823FC5" w:rsidRDefault="007B5693"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G.5.3.2.1. Iegūto datu kvalitāti lielā mērā ietekmē gatavošanās datu ieguvei un lidojuma plānošana. Lidojuma plānošanā ir jāņem vērā vairāki faktori, un tā būtu jāveic rūpīgi, lai </w:t>
      </w:r>
      <w:r w:rsidRPr="00823FC5">
        <w:rPr>
          <w:rFonts w:ascii="Times New Roman" w:hAnsi="Times New Roman" w:cs="Times New Roman"/>
          <w:sz w:val="24"/>
        </w:rPr>
        <w:lastRenderedPageBreak/>
        <w:t>nodrošinātu, ka iegūtie kvalitātes rādītāji atbilst prasībām (attiecībā uz datu pilnīgumu, telpisko precizitāti). Lidojuma plānojumam būtu jāveic neatkarīga validācija. Būtu jāņem vērā šādi parametri:</w:t>
      </w:r>
    </w:p>
    <w:p w14:paraId="07DE09DF"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mijiedarbība ar gaisa satiksmi lidlaukā, kurā nepieciešams veikt mērījumus;</w:t>
      </w:r>
    </w:p>
    <w:p w14:paraId="6C2D5938" w14:textId="63D04E0C"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optimālā lidojumu sezona un laiks saistībā ar saules gaismu un ēnu garumu un paredzamo </w:t>
      </w:r>
      <w:r w:rsidRPr="00823FC5">
        <w:rPr>
          <w:rFonts w:ascii="Times New Roman" w:hAnsi="Times New Roman" w:cs="Times New Roman"/>
          <w:i/>
          <w:iCs/>
          <w:sz w:val="24"/>
        </w:rPr>
        <w:t>GNSS</w:t>
      </w:r>
      <w:r w:rsidRPr="00823FC5">
        <w:rPr>
          <w:rFonts w:ascii="Times New Roman" w:hAnsi="Times New Roman" w:cs="Times New Roman"/>
          <w:sz w:val="24"/>
        </w:rPr>
        <w:t xml:space="preserve"> kvalitāti (satelītsistēmu izvietojums, sk. G.5.2.2. iedaļu);</w:t>
      </w:r>
    </w:p>
    <w:p w14:paraId="22C4B5CD"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optimālā lidojumu sezona attiecībā uz koku lapotnes stāvokli (veģetācijas periods), lai labāk izpētītu lapotnes augšējo daļu;</w:t>
      </w:r>
    </w:p>
    <w:p w14:paraId="6F7F4812"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nepieciešamā izšķirtspēja un telpiskās precizitātes prasības;</w:t>
      </w:r>
    </w:p>
    <w:p w14:paraId="00FCC923"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fokusa attālums;</w:t>
      </w:r>
    </w:p>
    <w:p w14:paraId="7CBCFB15"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gareniskā un laterālā pārklāšanās;</w:t>
      </w:r>
    </w:p>
    <w:p w14:paraId="78F95DBF"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i/>
          <w:iCs/>
          <w:sz w:val="24"/>
        </w:rPr>
        <w:t>GNSS</w:t>
      </w:r>
      <w:r w:rsidRPr="00823FC5">
        <w:rPr>
          <w:rFonts w:ascii="Times New Roman" w:hAnsi="Times New Roman" w:cs="Times New Roman"/>
          <w:sz w:val="24"/>
        </w:rPr>
        <w:t xml:space="preserve"> atsauces datu pieejamība, piemēram, no valsts </w:t>
      </w:r>
      <w:r w:rsidRPr="00823FC5">
        <w:rPr>
          <w:rFonts w:ascii="Times New Roman" w:hAnsi="Times New Roman" w:cs="Times New Roman"/>
          <w:i/>
          <w:iCs/>
          <w:sz w:val="24"/>
        </w:rPr>
        <w:t>CORS</w:t>
      </w:r>
      <w:r w:rsidRPr="00823FC5">
        <w:rPr>
          <w:rFonts w:ascii="Times New Roman" w:hAnsi="Times New Roman" w:cs="Times New Roman"/>
          <w:sz w:val="24"/>
        </w:rPr>
        <w:t xml:space="preserve"> stacijām, globālajiem korekcijas pakalpojumiem vai speciālajām zemes bāzes stacijām (sk. G.5.2.2. iedaļu);</w:t>
      </w:r>
    </w:p>
    <w:p w14:paraId="118E5D34" w14:textId="77777777" w:rsidR="00D03E33" w:rsidRPr="00823FC5" w:rsidRDefault="00D03E33" w:rsidP="00966F84">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(Zemes satelītnovērošanas gadījumā) neliels mākoņu daudzums vai skaidri laikapstākļi.</w:t>
      </w:r>
    </w:p>
    <w:p w14:paraId="28033D2F" w14:textId="77777777" w:rsidR="0031560D" w:rsidRPr="00823FC5" w:rsidRDefault="0031560D" w:rsidP="00966F84">
      <w:pPr>
        <w:pStyle w:val="ListParagraph"/>
        <w:ind w:left="567" w:firstLine="0"/>
        <w:jc w:val="both"/>
        <w:rPr>
          <w:rFonts w:ascii="Times New Roman" w:hAnsi="Times New Roman" w:cs="Times New Roman"/>
          <w:sz w:val="24"/>
          <w:lang w:val="en-GB"/>
        </w:rPr>
      </w:pPr>
    </w:p>
    <w:p w14:paraId="1D9A4E43" w14:textId="5AAE5D97" w:rsidR="00D03E33" w:rsidRPr="00823FC5" w:rsidRDefault="0031560D"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G.5.3.2.2. Datu ieguves laikā operatoram būtu jānodrošina, ka tiek uzturēti lidojuma plānošanā noteiktie parametri. Operatoram turklāt būtu jāuzrauga </w:t>
      </w:r>
      <w:r w:rsidRPr="00823FC5">
        <w:rPr>
          <w:rFonts w:ascii="Times New Roman" w:hAnsi="Times New Roman" w:cs="Times New Roman"/>
          <w:i/>
          <w:iCs/>
          <w:sz w:val="24"/>
        </w:rPr>
        <w:t>POS</w:t>
      </w:r>
      <w:r w:rsidRPr="00823FC5">
        <w:rPr>
          <w:rFonts w:ascii="Times New Roman" w:hAnsi="Times New Roman" w:cs="Times New Roman"/>
          <w:sz w:val="24"/>
        </w:rPr>
        <w:t xml:space="preserve"> reālā laika risinājums, lai pēc iespējas ātrāk atklātu novirzes.</w:t>
      </w:r>
    </w:p>
    <w:p w14:paraId="175A11DF" w14:textId="77777777" w:rsidR="0031560D" w:rsidRPr="00823FC5" w:rsidRDefault="0031560D" w:rsidP="0031560D">
      <w:pPr>
        <w:pStyle w:val="ListParagraph"/>
        <w:tabs>
          <w:tab w:val="left" w:pos="1611"/>
        </w:tabs>
        <w:ind w:left="0" w:firstLine="0"/>
        <w:rPr>
          <w:rFonts w:ascii="Times New Roman" w:hAnsi="Times New Roman" w:cs="Times New Roman"/>
          <w:sz w:val="24"/>
          <w:lang w:val="en-GB"/>
        </w:rPr>
      </w:pPr>
    </w:p>
    <w:p w14:paraId="43B926EC" w14:textId="2E2EB6D3" w:rsidR="00D03E33" w:rsidRPr="00823FC5" w:rsidRDefault="00E24AEA"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G.5.3.2.3. Procesi pēc </w:t>
      </w:r>
      <w:r w:rsidRPr="00823FC5">
        <w:rPr>
          <w:rFonts w:ascii="Times New Roman" w:hAnsi="Times New Roman" w:cs="Times New Roman"/>
          <w:i/>
          <w:iCs/>
          <w:sz w:val="24"/>
        </w:rPr>
        <w:t>POS</w:t>
      </w:r>
      <w:r w:rsidRPr="00823FC5">
        <w:rPr>
          <w:rFonts w:ascii="Times New Roman" w:hAnsi="Times New Roman" w:cs="Times New Roman"/>
          <w:sz w:val="24"/>
        </w:rPr>
        <w:t xml:space="preserve"> risinājuma aprēķināšanas ir atkarīgi no plaknes koordinātu sistēmas. Tādēļ visas apstrādes darbības būtu jāveic atbilstošajā </w:t>
      </w:r>
      <w:r w:rsidRPr="00823FC5">
        <w:rPr>
          <w:rFonts w:ascii="Times New Roman" w:hAnsi="Times New Roman" w:cs="Times New Roman"/>
          <w:i/>
          <w:iCs/>
          <w:sz w:val="24"/>
        </w:rPr>
        <w:t>UTM</w:t>
      </w:r>
      <w:r w:rsidRPr="00823FC5">
        <w:rPr>
          <w:rFonts w:ascii="Times New Roman" w:hAnsi="Times New Roman" w:cs="Times New Roman"/>
          <w:sz w:val="24"/>
        </w:rPr>
        <w:t xml:space="preserve"> tīkla kvadrātā.</w:t>
      </w:r>
    </w:p>
    <w:p w14:paraId="5B10D89C" w14:textId="77777777" w:rsidR="0031560D" w:rsidRPr="00823FC5" w:rsidRDefault="0031560D" w:rsidP="00966F84">
      <w:pPr>
        <w:pStyle w:val="ListParagraph"/>
        <w:tabs>
          <w:tab w:val="left" w:pos="1611"/>
        </w:tabs>
        <w:ind w:left="0" w:firstLine="0"/>
        <w:jc w:val="both"/>
        <w:rPr>
          <w:rFonts w:ascii="Times New Roman" w:hAnsi="Times New Roman" w:cs="Times New Roman"/>
          <w:sz w:val="24"/>
          <w:lang w:val="en-GB"/>
        </w:rPr>
      </w:pPr>
    </w:p>
    <w:p w14:paraId="13A0E335" w14:textId="7334EA9A" w:rsidR="00D03E33" w:rsidRPr="00823FC5" w:rsidRDefault="00E24AEA"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G.5.3.2.4. Ar aerofotogrammetrijas starpniecību iegūtie attēli šķēršļu kartēšanai ļauj ģenerēt </w:t>
      </w:r>
      <w:r w:rsidRPr="00823FC5">
        <w:rPr>
          <w:rFonts w:ascii="Times New Roman" w:hAnsi="Times New Roman" w:cs="Times New Roman"/>
          <w:i/>
          <w:iCs/>
          <w:sz w:val="24"/>
        </w:rPr>
        <w:t>DTM</w:t>
      </w:r>
      <w:r w:rsidRPr="00823FC5">
        <w:rPr>
          <w:rFonts w:ascii="Times New Roman" w:hAnsi="Times New Roman" w:cs="Times New Roman"/>
          <w:sz w:val="24"/>
        </w:rPr>
        <w:t>. Ja digitālo virsmas modeli (</w:t>
      </w:r>
      <w:r w:rsidRPr="00823FC5">
        <w:rPr>
          <w:rFonts w:ascii="Times New Roman" w:hAnsi="Times New Roman" w:cs="Times New Roman"/>
          <w:i/>
          <w:iCs/>
          <w:sz w:val="24"/>
        </w:rPr>
        <w:t>DSM</w:t>
      </w:r>
      <w:r w:rsidRPr="00823FC5">
        <w:rPr>
          <w:rFonts w:ascii="Times New Roman" w:hAnsi="Times New Roman" w:cs="Times New Roman"/>
          <w:sz w:val="24"/>
        </w:rPr>
        <w:t xml:space="preserve">) ģenerē, izmantojot attēlu korelācijas metodes, </w:t>
      </w:r>
      <w:r w:rsidRPr="00823FC5">
        <w:rPr>
          <w:rFonts w:ascii="Times New Roman" w:hAnsi="Times New Roman" w:cs="Times New Roman"/>
          <w:i/>
          <w:iCs/>
          <w:sz w:val="24"/>
        </w:rPr>
        <w:t>DTM</w:t>
      </w:r>
      <w:r w:rsidRPr="00823FC5">
        <w:rPr>
          <w:rFonts w:ascii="Times New Roman" w:hAnsi="Times New Roman" w:cs="Times New Roman"/>
          <w:sz w:val="24"/>
        </w:rPr>
        <w:t xml:space="preserve"> modelis ir jāekstrahē no </w:t>
      </w:r>
      <w:r w:rsidRPr="00823FC5">
        <w:rPr>
          <w:rFonts w:ascii="Times New Roman" w:hAnsi="Times New Roman" w:cs="Times New Roman"/>
          <w:i/>
          <w:iCs/>
          <w:sz w:val="24"/>
        </w:rPr>
        <w:t>DSM</w:t>
      </w:r>
      <w:r w:rsidRPr="00823FC5">
        <w:rPr>
          <w:rFonts w:ascii="Times New Roman" w:hAnsi="Times New Roman" w:cs="Times New Roman"/>
          <w:sz w:val="24"/>
        </w:rPr>
        <w:t xml:space="preserve">. </w:t>
      </w:r>
      <w:r w:rsidRPr="00823FC5">
        <w:rPr>
          <w:rFonts w:ascii="Times New Roman" w:hAnsi="Times New Roman" w:cs="Times New Roman"/>
          <w:i/>
          <w:iCs/>
          <w:sz w:val="24"/>
        </w:rPr>
        <w:t>DSM</w:t>
      </w:r>
      <w:r w:rsidRPr="00823FC5">
        <w:rPr>
          <w:rFonts w:ascii="Times New Roman" w:hAnsi="Times New Roman" w:cs="Times New Roman"/>
          <w:sz w:val="24"/>
        </w:rPr>
        <w:t xml:space="preserve"> korelācija ir jutīga metode, jo zema kontrasta teritorijās ar esošajiem algoritmiem bieži neizdodas precīzi noteikt pacēlumu, turklāt šī metode ir jutīga arī atkārtotu struktūru gadījumā. Būtu jāpārliecinās, ka ir pieejams pietiekams atbalsta punktu skaits, lai veiktu telpiskās precizitātes kvalitātes novērtējumu.</w:t>
      </w:r>
    </w:p>
    <w:p w14:paraId="6C2EB03D" w14:textId="77777777" w:rsidR="00E24AEA" w:rsidRPr="00823FC5" w:rsidRDefault="00E24AEA" w:rsidP="00966F84">
      <w:pPr>
        <w:pStyle w:val="ListParagraph"/>
        <w:tabs>
          <w:tab w:val="left" w:pos="1611"/>
        </w:tabs>
        <w:ind w:left="0" w:firstLine="0"/>
        <w:jc w:val="both"/>
        <w:rPr>
          <w:rFonts w:ascii="Times New Roman" w:hAnsi="Times New Roman" w:cs="Times New Roman"/>
          <w:sz w:val="24"/>
          <w:lang w:val="en-GB"/>
        </w:rPr>
      </w:pPr>
    </w:p>
    <w:p w14:paraId="1E391729" w14:textId="1E17FD2D" w:rsidR="00D03E33" w:rsidRPr="00823FC5" w:rsidRDefault="00E24AEA" w:rsidP="00966F84">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G.5.3.2.5. Objektu ekstrakcijas (šķēršļu vai </w:t>
      </w:r>
      <w:r w:rsidRPr="00823FC5">
        <w:rPr>
          <w:rFonts w:ascii="Times New Roman" w:hAnsi="Times New Roman" w:cs="Times New Roman"/>
          <w:i/>
          <w:iCs/>
          <w:sz w:val="24"/>
        </w:rPr>
        <w:t>AMDB</w:t>
      </w:r>
      <w:r w:rsidRPr="00823FC5">
        <w:rPr>
          <w:rFonts w:ascii="Times New Roman" w:hAnsi="Times New Roman" w:cs="Times New Roman"/>
          <w:sz w:val="24"/>
        </w:rPr>
        <w:t xml:space="preserve"> objektu) pamatā ir stereopāri. Lai veiktu šķēršļu ekstrakciju, operatoram būtu jābūt pieejamai šķēršļu datu vākšanas virsmai (</w:t>
      </w:r>
      <w:r w:rsidRPr="00823FC5">
        <w:rPr>
          <w:rFonts w:ascii="Times New Roman" w:hAnsi="Times New Roman" w:cs="Times New Roman"/>
          <w:i/>
          <w:iCs/>
          <w:sz w:val="24"/>
        </w:rPr>
        <w:t>ODCS</w:t>
      </w:r>
      <w:r w:rsidRPr="00823FC5">
        <w:rPr>
          <w:rFonts w:ascii="Times New Roman" w:hAnsi="Times New Roman" w:cs="Times New Roman"/>
          <w:sz w:val="24"/>
        </w:rPr>
        <w:t xml:space="preserve">) stereo skatījumā. Sistēmā parādītā </w:t>
      </w:r>
      <w:r w:rsidRPr="00823FC5">
        <w:rPr>
          <w:rFonts w:ascii="Times New Roman" w:hAnsi="Times New Roman" w:cs="Times New Roman"/>
          <w:i/>
          <w:iCs/>
          <w:sz w:val="24"/>
        </w:rPr>
        <w:t>ODCS</w:t>
      </w:r>
      <w:r w:rsidRPr="00823FC5">
        <w:rPr>
          <w:rFonts w:ascii="Times New Roman" w:hAnsi="Times New Roman" w:cs="Times New Roman"/>
          <w:sz w:val="24"/>
        </w:rPr>
        <w:t xml:space="preserve"> palīdz atšķirt objektus, kuri iespiežas </w:t>
      </w:r>
      <w:r w:rsidRPr="00823FC5">
        <w:rPr>
          <w:rFonts w:ascii="Times New Roman" w:hAnsi="Times New Roman" w:cs="Times New Roman"/>
          <w:i/>
          <w:iCs/>
          <w:sz w:val="24"/>
        </w:rPr>
        <w:t>ODCS</w:t>
      </w:r>
      <w:r w:rsidRPr="00823FC5">
        <w:rPr>
          <w:rFonts w:ascii="Times New Roman" w:hAnsi="Times New Roman" w:cs="Times New Roman"/>
          <w:sz w:val="24"/>
        </w:rPr>
        <w:t>, no citiem objektiem.</w:t>
      </w:r>
    </w:p>
    <w:p w14:paraId="6D452676" w14:textId="77777777" w:rsidR="00E24AEA" w:rsidRPr="00823FC5" w:rsidRDefault="00E24AEA" w:rsidP="00E24AEA">
      <w:pPr>
        <w:pStyle w:val="ListParagraph"/>
        <w:tabs>
          <w:tab w:val="left" w:pos="1611"/>
        </w:tabs>
        <w:ind w:left="0" w:firstLine="0"/>
        <w:rPr>
          <w:rFonts w:ascii="Times New Roman" w:hAnsi="Times New Roman" w:cs="Times New Roman"/>
          <w:sz w:val="24"/>
          <w:lang w:val="en-GB"/>
        </w:rPr>
      </w:pPr>
    </w:p>
    <w:p w14:paraId="0F3A4E7F" w14:textId="37CB92AF" w:rsidR="00D03E33" w:rsidRPr="00823FC5" w:rsidRDefault="00E24AEA" w:rsidP="007115E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G.5.3.3. Kvalitātes kontrole</w:t>
      </w:r>
    </w:p>
    <w:p w14:paraId="323AD34F" w14:textId="77777777" w:rsidR="00E24AEA" w:rsidRPr="00823FC5" w:rsidRDefault="00E24AEA" w:rsidP="007115E7">
      <w:pPr>
        <w:pStyle w:val="Heading6"/>
        <w:tabs>
          <w:tab w:val="left" w:pos="1611"/>
          <w:tab w:val="left" w:pos="1612"/>
        </w:tabs>
        <w:ind w:left="0" w:firstLine="0"/>
        <w:jc w:val="both"/>
        <w:rPr>
          <w:rFonts w:ascii="Times New Roman" w:hAnsi="Times New Roman" w:cs="Times New Roman"/>
          <w:lang w:val="en-GB"/>
        </w:rPr>
      </w:pPr>
    </w:p>
    <w:p w14:paraId="4AE2265E" w14:textId="6DEB1DDD"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G.5.3.3.1. Attēlu, kam pievienotas ģeogrāfiskās norādes, telpiskā precizitāte būtu jāaprēķina, veicot fototriangulācijas bloka paketes vienādošanu. Viena no šāda aprēķina priekšrocībām ir tā, ka tas ir pieejams visai teritorijai, un attēli pārklājas. Šis aprēķins sniedz norādi par to, vai iespējams izpildīt telpiskās precizitātes prasības.</w:t>
      </w:r>
    </w:p>
    <w:p w14:paraId="578E0135"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60E6C1E2" w14:textId="056DA8E6"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G.5.3.3.2. Par šķēršļiem uzskatāmo objektu vizuāla interpretācija ir darbietilpīga attiecībā uz fotogrammetrijas datu apstrādi, bet šobrīd šī metode ir daudz uzticamāka nekā automātiskā attēlu korelācija. Tā kā operatoram ir jādefinē, kuri objekti uzskatāmi par šķēršļiem, cilvēka veiktā interpretācija var ietekmēt datu homogenitāti un datu kvalitāti. Ikvienai objektu klasei, kuru atvasina vizuālā interpretācijā, būtu jāveic vizuālas kvalitātes pārbaudes.</w:t>
      </w:r>
    </w:p>
    <w:p w14:paraId="5FF5849C"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0FA8DDDC" w14:textId="6DC2060D"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G.5.3.3.3. Fotogrammetrijas datu absolūtā telpiskā precizitāte vienmēr būtu jānosaka, veicot neatkarīgus mērījumus objektiem (dabiskiem marķieriem), signalizētiem/marķētiem </w:t>
      </w:r>
      <w:r w:rsidRPr="00823FC5">
        <w:rPr>
          <w:rFonts w:ascii="Times New Roman" w:hAnsi="Times New Roman" w:cs="Times New Roman"/>
          <w:sz w:val="24"/>
        </w:rPr>
        <w:lastRenderedPageBreak/>
        <w:t>aerotriangulācijas punktiem un augstuma atzīmēm (apvidus datiem), kuru informācija tiek iegūta stereopāros. Objektu ekstrakcijas pilnīgums būtu jānovērtē, veicot vizuālu lauka apskati. Abos kvalitātes novērtējuma procesos būtu jāizmanto nejaušas izlases reprezentatīvs paraugs konkrētajai teritorijai (t. i., teritoriālo izlasi)</w:t>
      </w:r>
      <w:r w:rsidRPr="00823FC5">
        <w:rPr>
          <w:rStyle w:val="FootnoteReference"/>
          <w:rFonts w:ascii="Times New Roman" w:hAnsi="Times New Roman" w:cs="Times New Roman"/>
          <w:sz w:val="24"/>
          <w:lang w:val="en-GB"/>
        </w:rPr>
        <w:footnoteReference w:id="63"/>
      </w:r>
      <w:r w:rsidRPr="00823FC5">
        <w:rPr>
          <w:rFonts w:ascii="Times New Roman" w:hAnsi="Times New Roman" w:cs="Times New Roman"/>
          <w:sz w:val="24"/>
        </w:rPr>
        <w:t>.</w:t>
      </w:r>
    </w:p>
    <w:p w14:paraId="5C5403D5" w14:textId="77777777" w:rsidR="00D03E33" w:rsidRPr="00823FC5" w:rsidRDefault="00D03E33" w:rsidP="00503552">
      <w:pPr>
        <w:pStyle w:val="BodyText"/>
        <w:jc w:val="both"/>
        <w:rPr>
          <w:rFonts w:ascii="Times New Roman" w:hAnsi="Times New Roman" w:cs="Times New Roman"/>
          <w:sz w:val="24"/>
          <w:lang w:val="en-GB"/>
        </w:rPr>
      </w:pPr>
    </w:p>
    <w:p w14:paraId="1E23E416" w14:textId="6ECB3C81" w:rsidR="00D03E33" w:rsidRPr="00823FC5" w:rsidRDefault="00B26009" w:rsidP="007115E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G.5.4. Mērīšana, izmantojot zemes (</w:t>
      </w:r>
      <w:r w:rsidRPr="00823FC5">
        <w:rPr>
          <w:rFonts w:ascii="Times New Roman" w:hAnsi="Times New Roman" w:cs="Times New Roman"/>
          <w:i/>
          <w:iCs/>
        </w:rPr>
        <w:t>TLS</w:t>
      </w:r>
      <w:r w:rsidRPr="00823FC5">
        <w:rPr>
          <w:rFonts w:ascii="Times New Roman" w:hAnsi="Times New Roman" w:cs="Times New Roman"/>
        </w:rPr>
        <w:t>) / mobilo (</w:t>
      </w:r>
      <w:r w:rsidRPr="00823FC5">
        <w:rPr>
          <w:rFonts w:ascii="Times New Roman" w:hAnsi="Times New Roman" w:cs="Times New Roman"/>
          <w:i/>
          <w:iCs/>
        </w:rPr>
        <w:t>MLS</w:t>
      </w:r>
      <w:r w:rsidRPr="00823FC5">
        <w:rPr>
          <w:rFonts w:ascii="Times New Roman" w:hAnsi="Times New Roman" w:cs="Times New Roman"/>
        </w:rPr>
        <w:t>) / lāzerskenēšanu gaisā (</w:t>
      </w:r>
      <w:r w:rsidRPr="00823FC5">
        <w:rPr>
          <w:rFonts w:ascii="Times New Roman" w:hAnsi="Times New Roman" w:cs="Times New Roman"/>
          <w:i/>
          <w:iCs/>
        </w:rPr>
        <w:t>ALS</w:t>
      </w:r>
      <w:r w:rsidRPr="00823FC5">
        <w:rPr>
          <w:rFonts w:ascii="Times New Roman" w:hAnsi="Times New Roman" w:cs="Times New Roman"/>
        </w:rPr>
        <w:t>)</w:t>
      </w:r>
    </w:p>
    <w:p w14:paraId="101C3169" w14:textId="77777777" w:rsidR="00B26009" w:rsidRPr="00823FC5" w:rsidRDefault="00B26009" w:rsidP="007115E7">
      <w:pPr>
        <w:pStyle w:val="Heading6"/>
        <w:tabs>
          <w:tab w:val="left" w:pos="1611"/>
          <w:tab w:val="left" w:pos="1612"/>
        </w:tabs>
        <w:ind w:left="0" w:firstLine="0"/>
        <w:jc w:val="both"/>
        <w:rPr>
          <w:rFonts w:ascii="Times New Roman" w:hAnsi="Times New Roman" w:cs="Times New Roman"/>
          <w:lang w:val="en-GB"/>
        </w:rPr>
      </w:pPr>
    </w:p>
    <w:p w14:paraId="61F1F46F" w14:textId="2ED43DF8" w:rsidR="00D03E33" w:rsidRPr="00823FC5" w:rsidRDefault="00B26009" w:rsidP="007115E7">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G.5.4.1. Sensora izmantošanas metode</w:t>
      </w:r>
    </w:p>
    <w:p w14:paraId="331A07BC" w14:textId="77777777" w:rsidR="00B26009" w:rsidRPr="00823FC5" w:rsidRDefault="00B26009" w:rsidP="007115E7">
      <w:pPr>
        <w:pStyle w:val="ListParagraph"/>
        <w:tabs>
          <w:tab w:val="left" w:pos="1611"/>
          <w:tab w:val="left" w:pos="1612"/>
        </w:tabs>
        <w:ind w:left="0" w:firstLine="0"/>
        <w:jc w:val="both"/>
        <w:rPr>
          <w:rFonts w:ascii="Times New Roman" w:hAnsi="Times New Roman" w:cs="Times New Roman"/>
          <w:b/>
          <w:sz w:val="24"/>
          <w:lang w:val="en-GB"/>
        </w:rPr>
      </w:pPr>
    </w:p>
    <w:p w14:paraId="1A3B3B5D" w14:textId="3286BDA7"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G.5.4.1.1. Laika gaitā ir pierādīts, ka lāzerskenēšanas metodes ir ļoti precīzas datu ieguves sistēmas. Atkarībā no paredzētā lietojuma lāzerskenēšanas metodes ļoti efektīvi spēj ģenerēt infrastruktūras vietu objektu (lidaparātu stāvvietu, termināļu ēku, angāru), koridoru (elektrolīniju, cauruļvadu, skrejceļu, manevrēšanas ceļu) trīsdimensiju datus un vidēja lieluma apgabalu kartējumu, kas ļauj tieši noteikt katra izgaismotā punkta trīsdimensiju koordinātas. Aviācijas jomā galvenā uzmanība var tikt pievērsta reljefa un šķēršļu datu vākšanai vai detalizētas informācijas sniegšanai lidlauka lietojumiem.</w:t>
      </w:r>
    </w:p>
    <w:p w14:paraId="3EB57A90" w14:textId="77777777" w:rsidR="00B26009" w:rsidRPr="00823FC5" w:rsidRDefault="00B26009" w:rsidP="00B26009">
      <w:pPr>
        <w:pStyle w:val="ListParagraph"/>
        <w:tabs>
          <w:tab w:val="left" w:pos="1611"/>
        </w:tabs>
        <w:ind w:left="0" w:firstLine="0"/>
        <w:rPr>
          <w:rFonts w:ascii="Times New Roman" w:hAnsi="Times New Roman" w:cs="Times New Roman"/>
          <w:sz w:val="24"/>
          <w:lang w:val="en-GB"/>
        </w:rPr>
      </w:pPr>
    </w:p>
    <w:p w14:paraId="6D612DFB" w14:textId="2C63806C"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G.5.4.1.2. Visos lāzerskenēšanas lietojumos sensoru sistēma sastāv no lāzera skenera (ar rotējošu vai svārstīgu spoguli) un </w:t>
      </w:r>
      <w:r w:rsidRPr="00823FC5">
        <w:rPr>
          <w:rFonts w:ascii="Times New Roman" w:hAnsi="Times New Roman" w:cs="Times New Roman"/>
          <w:i/>
          <w:iCs/>
          <w:sz w:val="24"/>
        </w:rPr>
        <w:t>POS</w:t>
      </w:r>
      <w:r w:rsidRPr="00823FC5">
        <w:rPr>
          <w:rFonts w:ascii="Times New Roman" w:hAnsi="Times New Roman" w:cs="Times New Roman"/>
          <w:sz w:val="24"/>
        </w:rPr>
        <w:t xml:space="preserve">. Bieži vien ir pievienota vidēja izmēra digitālā kamera vai kopā ar </w:t>
      </w:r>
      <w:r w:rsidRPr="00823FC5">
        <w:rPr>
          <w:rFonts w:ascii="Times New Roman" w:hAnsi="Times New Roman" w:cs="Times New Roman"/>
          <w:i/>
          <w:iCs/>
          <w:sz w:val="24"/>
        </w:rPr>
        <w:t>ALS</w:t>
      </w:r>
      <w:r w:rsidRPr="00823FC5">
        <w:rPr>
          <w:rFonts w:ascii="Times New Roman" w:hAnsi="Times New Roman" w:cs="Times New Roman"/>
          <w:sz w:val="24"/>
        </w:rPr>
        <w:t xml:space="preserve"> tiek izmantota parastā aerokamera, lai varētu izpildīt vienlaicīgu fotogrammetrijas uzdevumu, papildinot galīgo iegūto datu kopu (punktu mākoni) ar krāsu informāciju vieglākai objektu atpazīšanai vai, visbeidzot, lai atvieglotu (automatizētu) objektu ekstrakciju. Lokālos lietojumos uz zemes var izmantot parasto trijkāji un </w:t>
      </w:r>
      <w:r w:rsidRPr="00823FC5">
        <w:rPr>
          <w:rFonts w:ascii="Times New Roman" w:hAnsi="Times New Roman" w:cs="Times New Roman"/>
          <w:i/>
          <w:iCs/>
          <w:sz w:val="24"/>
        </w:rPr>
        <w:t>GNSS</w:t>
      </w:r>
      <w:r w:rsidRPr="00823FC5">
        <w:rPr>
          <w:rFonts w:ascii="Times New Roman" w:hAnsi="Times New Roman" w:cs="Times New Roman"/>
          <w:sz w:val="24"/>
        </w:rPr>
        <w:t xml:space="preserve"> uztvērēju, savukārt mobilajiem uzdevumiem vai uzdevumiem gaisā izmanto platformu uz transportlīdzekļa apvienojumā ar </w:t>
      </w:r>
      <w:r w:rsidRPr="00823FC5">
        <w:rPr>
          <w:rFonts w:ascii="Times New Roman" w:hAnsi="Times New Roman" w:cs="Times New Roman"/>
          <w:i/>
          <w:iCs/>
          <w:sz w:val="24"/>
        </w:rPr>
        <w:t>POS</w:t>
      </w:r>
      <w:r w:rsidRPr="00823FC5">
        <w:rPr>
          <w:rFonts w:ascii="Times New Roman" w:hAnsi="Times New Roman" w:cs="Times New Roman"/>
          <w:sz w:val="24"/>
        </w:rPr>
        <w:t>.</w:t>
      </w:r>
    </w:p>
    <w:p w14:paraId="1412C9C2"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6173D90D" w14:textId="6FCF8395"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G.5.4.1.3. Salīdzinājumā ar parasto mērīšanu un aerofotogrammetriju viena no lielākajām visu trīs lāzerskenēšanas veidu priekšrocībām ir augstais automatizācijas līmenis, kuru var nodrošināt, jo datu ķēde ir pilnībā digitāla. Neraugoties uz automatizāciju, nedrīkstētu aizmirst par kvalitātes kontroli, un ģeodēzistiem būtu jānodrošina, ka melno kastu procesi ir labi saprotami. Tomēr, ja lāzerskenēšanas datus sapludina ar </w:t>
      </w:r>
      <w:r w:rsidRPr="00823FC5">
        <w:rPr>
          <w:rFonts w:ascii="Times New Roman" w:hAnsi="Times New Roman" w:cs="Times New Roman"/>
          <w:i/>
          <w:iCs/>
          <w:sz w:val="24"/>
        </w:rPr>
        <w:t>GNSS</w:t>
      </w:r>
      <w:r w:rsidRPr="00823FC5">
        <w:rPr>
          <w:rFonts w:ascii="Times New Roman" w:hAnsi="Times New Roman" w:cs="Times New Roman"/>
          <w:sz w:val="24"/>
        </w:rPr>
        <w:t xml:space="preserve"> datiem vai atsauces informāciju, ko iegūst ar parastajiem zemes sensoriem, var piemērot papildu apsvērumus.</w:t>
      </w:r>
    </w:p>
    <w:p w14:paraId="6C461914"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345ABFAF" w14:textId="071B10BD"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G.5.4.1.4. Līdzīgi kā aerofotogrammetrijā, arī lāzerskenēšanas datu ieguves plānošanā galvenais faktors ir minimālais fiksējamā objekta izmērs. Lai iegūtu datus par ļoti sīkiem, lineāriem objektiem, attiecīgi ir jāpielāgo uzdevuma un lāzera parametri. Tādēļ galvenais faktors, izvēloties attālumu līdz mērķim (vai nu lidojumu līmenī, automobiļa ceļā vai trijkāja novietojumā), ir datu pilnīguma kritērijs, nevis telpiskās precizitātes prasība. Tas var arī palielināt lāzerskenēšanas datu ieguves izmaksas salīdzinājumā ar citiem lietojumiem.</w:t>
      </w:r>
    </w:p>
    <w:p w14:paraId="7BFC5DF4"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18786F00" w14:textId="3669C4CF"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G.5.4.1.5. Jo vairāk punktu tiek apsekoti attiecīgajā teritorijā, jo smalkāka ir izšķirtspēja un jo lielāka ir iespējamība, ka tiks atklāti sīki objekti. Viens veids, kā palielināt punktu blīvumu, ir izmantot augstu impulsu atkārtošanas biežumu. Būtu jāņem vērā, ka tad, ja ir paaugstināts impulsu atkārtošanas biežums, signāla stiprums samazinās, un tas var ietekmēt radiometrisko izšķirtspēju un telpisko precizitāti.</w:t>
      </w:r>
    </w:p>
    <w:p w14:paraId="07DFD7EC"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5F46FEFB" w14:textId="76A15CFB" w:rsidR="00D03E33" w:rsidRPr="00823FC5" w:rsidRDefault="00B26009" w:rsidP="00DF2A89">
      <w:pPr>
        <w:pStyle w:val="ListParagraph"/>
        <w:widowControl/>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G.5.4.1.6. Visiem lāzerskenēšanas lietojumiem būtisks trūkums var būt liels lieko 3D telpisko datu apjoms, kas iegūts vienlaikus ar vēlamajiem objektiem/iezīmēm. Tāpēc varētu būt </w:t>
      </w:r>
      <w:r w:rsidRPr="00823FC5">
        <w:rPr>
          <w:rFonts w:ascii="Times New Roman" w:hAnsi="Times New Roman" w:cs="Times New Roman"/>
          <w:sz w:val="24"/>
        </w:rPr>
        <w:lastRenderedPageBreak/>
        <w:t>jāiegulda papildu darbs, lai pirms izmantojama galaprodukta iegūšanas varētu veikt precīzu iezīmju ekstrakciju vai filtrēšanu.</w:t>
      </w:r>
    </w:p>
    <w:p w14:paraId="654DDC0B" w14:textId="77777777" w:rsidR="00B26009" w:rsidRPr="00823FC5" w:rsidRDefault="00B26009" w:rsidP="007115E7">
      <w:pPr>
        <w:pStyle w:val="ListParagraph"/>
        <w:tabs>
          <w:tab w:val="left" w:pos="1611"/>
        </w:tabs>
        <w:ind w:left="0" w:firstLine="0"/>
        <w:jc w:val="both"/>
        <w:rPr>
          <w:rFonts w:ascii="Times New Roman" w:hAnsi="Times New Roman" w:cs="Times New Roman"/>
          <w:sz w:val="24"/>
          <w:lang w:val="en-GB"/>
        </w:rPr>
      </w:pPr>
    </w:p>
    <w:p w14:paraId="41B0D4ED" w14:textId="5923FFCE"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G.5.4.1.7. Ja punktu mākoņa krāsu (</w:t>
      </w:r>
      <w:r w:rsidRPr="00823FC5">
        <w:rPr>
          <w:rFonts w:ascii="Times New Roman" w:hAnsi="Times New Roman" w:cs="Times New Roman"/>
          <w:i/>
          <w:iCs/>
          <w:sz w:val="24"/>
        </w:rPr>
        <w:t>RGB</w:t>
      </w:r>
      <w:r w:rsidRPr="00823FC5">
        <w:rPr>
          <w:rFonts w:ascii="Times New Roman" w:hAnsi="Times New Roman" w:cs="Times New Roman"/>
          <w:sz w:val="24"/>
        </w:rPr>
        <w:t xml:space="preserve">) informācija nav būtiska un atveidojums, ko rada atpakaļvirzītā lāzera stara intensitāte, ir pietiekams, </w:t>
      </w:r>
      <w:r w:rsidRPr="00823FC5">
        <w:rPr>
          <w:rFonts w:ascii="Times New Roman" w:hAnsi="Times New Roman" w:cs="Times New Roman"/>
          <w:i/>
          <w:iCs/>
          <w:sz w:val="24"/>
        </w:rPr>
        <w:t>TLS</w:t>
      </w:r>
      <w:r w:rsidRPr="00823FC5">
        <w:rPr>
          <w:rFonts w:ascii="Times New Roman" w:hAnsi="Times New Roman" w:cs="Times New Roman"/>
          <w:sz w:val="24"/>
        </w:rPr>
        <w:t xml:space="preserve"> un </w:t>
      </w:r>
      <w:r w:rsidRPr="00823FC5">
        <w:rPr>
          <w:rFonts w:ascii="Times New Roman" w:hAnsi="Times New Roman" w:cs="Times New Roman"/>
          <w:i/>
          <w:iCs/>
          <w:sz w:val="24"/>
        </w:rPr>
        <w:t>MLS</w:t>
      </w:r>
      <w:r w:rsidRPr="00823FC5">
        <w:rPr>
          <w:rFonts w:ascii="Times New Roman" w:hAnsi="Times New Roman" w:cs="Times New Roman"/>
          <w:sz w:val="24"/>
        </w:rPr>
        <w:t xml:space="preserve"> mērījumus var veikt ārpus lidlauka darba laika (piemēram, naktī).</w:t>
      </w:r>
    </w:p>
    <w:p w14:paraId="37E55799" w14:textId="77777777" w:rsidR="00D03E33" w:rsidRPr="00823FC5" w:rsidRDefault="00D03E33" w:rsidP="00503552">
      <w:pPr>
        <w:pStyle w:val="BodyText"/>
        <w:jc w:val="both"/>
        <w:rPr>
          <w:rFonts w:ascii="Times New Roman" w:hAnsi="Times New Roman" w:cs="Times New Roman"/>
          <w:sz w:val="24"/>
          <w:lang w:val="en-GB"/>
        </w:rPr>
      </w:pPr>
    </w:p>
    <w:p w14:paraId="745E57B4" w14:textId="7C4D46D6" w:rsidR="00D03E33" w:rsidRPr="00823FC5" w:rsidRDefault="00B26009" w:rsidP="007115E7">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G.5.4.2. Darbības apsvērumi saistībā ar </w:t>
      </w:r>
      <w:r w:rsidRPr="00823FC5">
        <w:rPr>
          <w:rFonts w:ascii="Times New Roman" w:hAnsi="Times New Roman" w:cs="Times New Roman"/>
          <w:i/>
          <w:iCs/>
        </w:rPr>
        <w:t>TLS/MLS</w:t>
      </w:r>
      <w:r w:rsidRPr="00823FC5">
        <w:rPr>
          <w:rFonts w:ascii="Times New Roman" w:hAnsi="Times New Roman" w:cs="Times New Roman"/>
        </w:rPr>
        <w:t xml:space="preserve"> mērījumiem</w:t>
      </w:r>
    </w:p>
    <w:p w14:paraId="088D4E64" w14:textId="77777777" w:rsidR="00B26009" w:rsidRPr="00823FC5" w:rsidRDefault="00B26009" w:rsidP="007115E7">
      <w:pPr>
        <w:pStyle w:val="Heading6"/>
        <w:tabs>
          <w:tab w:val="left" w:pos="1611"/>
          <w:tab w:val="left" w:pos="1612"/>
        </w:tabs>
        <w:ind w:left="0" w:firstLine="0"/>
        <w:jc w:val="both"/>
        <w:rPr>
          <w:rFonts w:ascii="Times New Roman" w:hAnsi="Times New Roman" w:cs="Times New Roman"/>
          <w:lang w:val="en-GB"/>
        </w:rPr>
      </w:pPr>
    </w:p>
    <w:p w14:paraId="62578D66" w14:textId="750F37E6" w:rsidR="00D03E33" w:rsidRPr="00823FC5" w:rsidRDefault="00B26009"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G.5.4.2.1. Gatavošanās un uzdevuma plānošana būtiski ietekmē datus, kas iegūti, izmantojot </w:t>
      </w:r>
      <w:r w:rsidRPr="00823FC5">
        <w:rPr>
          <w:rFonts w:ascii="Times New Roman" w:hAnsi="Times New Roman" w:cs="Times New Roman"/>
          <w:i/>
          <w:iCs/>
          <w:sz w:val="24"/>
        </w:rPr>
        <w:t>TLS/MLS</w:t>
      </w:r>
      <w:r w:rsidRPr="00823FC5">
        <w:rPr>
          <w:rFonts w:ascii="Times New Roman" w:hAnsi="Times New Roman" w:cs="Times New Roman"/>
          <w:sz w:val="24"/>
        </w:rPr>
        <w:t>. Ņemot vērā datu iegūšanas specifisko ģeometriju, ko iegūst, skenējot ar lāzerlīnijām, galvenā uzmanība tiek pievērsta datu pilnīgumam un pareizai skenēto attēlu sasaistīšanai ar atskaites sistēmām. Būtu jāņem vērā šādi parametri:</w:t>
      </w:r>
    </w:p>
    <w:p w14:paraId="53D86961" w14:textId="77777777"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mijiedarbība ar gaisa satiksmi lidlaukā uz zemes un blakus apgabalam, kurā jāveic mērījumi, lai mazinātu šķēršļus redzamības līnijā (</w:t>
      </w:r>
      <w:r w:rsidRPr="00823FC5">
        <w:rPr>
          <w:rFonts w:ascii="Times New Roman" w:hAnsi="Times New Roman" w:cs="Times New Roman"/>
          <w:i/>
          <w:iCs/>
          <w:sz w:val="24"/>
        </w:rPr>
        <w:t>LOS</w:t>
      </w:r>
      <w:r w:rsidRPr="00823FC5">
        <w:rPr>
          <w:rFonts w:ascii="Times New Roman" w:hAnsi="Times New Roman" w:cs="Times New Roman"/>
          <w:sz w:val="24"/>
        </w:rPr>
        <w:t>);</w:t>
      </w:r>
    </w:p>
    <w:p w14:paraId="304F9A96" w14:textId="77777777"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nepieciešamā izšķirtspēja un telpiskās precizitātes prasības;</w:t>
      </w:r>
    </w:p>
    <w:p w14:paraId="78EA38FE" w14:textId="6532712A"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optimāls mērīšanas laika logs, lai izmantotu labvēlīgus </w:t>
      </w:r>
      <w:r w:rsidRPr="00823FC5">
        <w:rPr>
          <w:rFonts w:ascii="Times New Roman" w:hAnsi="Times New Roman" w:cs="Times New Roman"/>
          <w:i/>
          <w:iCs/>
          <w:sz w:val="24"/>
        </w:rPr>
        <w:t>GNSS</w:t>
      </w:r>
      <w:r w:rsidRPr="00823FC5">
        <w:rPr>
          <w:rFonts w:ascii="Times New Roman" w:hAnsi="Times New Roman" w:cs="Times New Roman"/>
          <w:sz w:val="24"/>
        </w:rPr>
        <w:t xml:space="preserve"> izvietojuma apstākļus (sk. G.5.2.2. iedaļu);</w:t>
      </w:r>
    </w:p>
    <w:p w14:paraId="4C995392" w14:textId="6F10F101"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i/>
          <w:iCs/>
          <w:sz w:val="24"/>
        </w:rPr>
        <w:t>GNSS</w:t>
      </w:r>
      <w:r w:rsidRPr="00823FC5">
        <w:rPr>
          <w:rFonts w:ascii="Times New Roman" w:hAnsi="Times New Roman" w:cs="Times New Roman"/>
          <w:sz w:val="24"/>
        </w:rPr>
        <w:t xml:space="preserve"> atsauces datu pieejamība, piemēram, no valsts </w:t>
      </w:r>
      <w:r w:rsidRPr="00823FC5">
        <w:rPr>
          <w:rFonts w:ascii="Times New Roman" w:hAnsi="Times New Roman" w:cs="Times New Roman"/>
          <w:i/>
          <w:iCs/>
          <w:sz w:val="24"/>
        </w:rPr>
        <w:t>CORS</w:t>
      </w:r>
      <w:r w:rsidRPr="00823FC5">
        <w:rPr>
          <w:rFonts w:ascii="Times New Roman" w:hAnsi="Times New Roman" w:cs="Times New Roman"/>
          <w:sz w:val="24"/>
        </w:rPr>
        <w:t xml:space="preserve"> stacijām, globālajiem korekcijas pakalpojumiem vai speciālajām zemes bāzes stacijām (sk. G.5.2.2. iedaļu);</w:t>
      </w:r>
    </w:p>
    <w:p w14:paraId="3127E613" w14:textId="77777777"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w:t>
      </w:r>
      <w:r w:rsidRPr="00823FC5">
        <w:rPr>
          <w:rFonts w:ascii="Times New Roman" w:hAnsi="Times New Roman" w:cs="Times New Roman"/>
          <w:i/>
          <w:iCs/>
          <w:sz w:val="24"/>
        </w:rPr>
        <w:t>TLS</w:t>
      </w:r>
      <w:r w:rsidRPr="00823FC5">
        <w:rPr>
          <w:rFonts w:ascii="Times New Roman" w:hAnsi="Times New Roman" w:cs="Times New Roman"/>
          <w:sz w:val="24"/>
        </w:rPr>
        <w:t xml:space="preserve"> gadījumā) skenēšanas pozīciju novietojums, lai iegūtu pilnīgus datus;</w:t>
      </w:r>
    </w:p>
    <w:p w14:paraId="62B23F2B" w14:textId="77777777"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w:t>
      </w:r>
      <w:r w:rsidRPr="00823FC5">
        <w:rPr>
          <w:rFonts w:ascii="Times New Roman" w:hAnsi="Times New Roman" w:cs="Times New Roman"/>
          <w:i/>
          <w:iCs/>
          <w:sz w:val="24"/>
        </w:rPr>
        <w:t>MLS</w:t>
      </w:r>
      <w:r w:rsidRPr="00823FC5">
        <w:rPr>
          <w:rFonts w:ascii="Times New Roman" w:hAnsi="Times New Roman" w:cs="Times New Roman"/>
          <w:sz w:val="24"/>
        </w:rPr>
        <w:t xml:space="preserve"> gadījumā) transportlīdzekļa maršruta noteikšana, lai mazinātu mijiedarbību ar pārējo satiksmi un iegūtu pilnīgus datus;</w:t>
      </w:r>
    </w:p>
    <w:p w14:paraId="6B2E2D69" w14:textId="77777777" w:rsidR="00D03E33" w:rsidRPr="00823FC5" w:rsidRDefault="00D03E33" w:rsidP="007115E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w:t>
      </w:r>
      <w:r w:rsidRPr="00823FC5">
        <w:rPr>
          <w:rFonts w:ascii="Times New Roman" w:hAnsi="Times New Roman" w:cs="Times New Roman"/>
          <w:i/>
          <w:iCs/>
          <w:sz w:val="24"/>
        </w:rPr>
        <w:t>MLS</w:t>
      </w:r>
      <w:r w:rsidRPr="00823FC5">
        <w:rPr>
          <w:rFonts w:ascii="Times New Roman" w:hAnsi="Times New Roman" w:cs="Times New Roman"/>
          <w:sz w:val="24"/>
        </w:rPr>
        <w:t xml:space="preserve"> gadījumā) skenēšanas leņķis, skenēšanas biežums un impulsu atkārtošanas biežums, transportlīdzekļa ātrums un skenēšanas rezultātu pārklāšanās.</w:t>
      </w:r>
    </w:p>
    <w:p w14:paraId="3AEFDC9A" w14:textId="77777777" w:rsidR="00B26009" w:rsidRPr="00823FC5" w:rsidRDefault="00B26009" w:rsidP="007115E7">
      <w:pPr>
        <w:pStyle w:val="ListParagraph"/>
        <w:ind w:left="567" w:firstLine="0"/>
        <w:jc w:val="both"/>
        <w:rPr>
          <w:rFonts w:ascii="Times New Roman" w:hAnsi="Times New Roman" w:cs="Times New Roman"/>
          <w:sz w:val="24"/>
          <w:lang w:val="en-GB"/>
        </w:rPr>
      </w:pPr>
    </w:p>
    <w:p w14:paraId="6590F859" w14:textId="10B48F46" w:rsidR="00D03E33" w:rsidRPr="00823FC5" w:rsidRDefault="000C0DCD"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G.5.4.2.2. Lai nodrošinātu telpiskās precizitātes prasību izpildi, ir svarīgi pareizi kalibrēt sensorus. Kalibrēšanas sesija iepriekš noteiktā, iepriekš uzmērītā kalibrēšanas vietā būtu jāveic pēc katras instalācijas maiņas un regulāri – ilgāku datu ieguves projektu laikā. Sensora kalibrāciju var papildināt, izmantojot radiometrisko kalibrāciju. Kalibrācijas rezultāti būtu jādokumentē.</w:t>
      </w:r>
    </w:p>
    <w:p w14:paraId="014F7EBB" w14:textId="77777777" w:rsidR="000C0DCD" w:rsidRPr="00823FC5" w:rsidRDefault="000C0DCD" w:rsidP="007115E7">
      <w:pPr>
        <w:pStyle w:val="ListParagraph"/>
        <w:tabs>
          <w:tab w:val="left" w:pos="1611"/>
        </w:tabs>
        <w:ind w:left="0" w:firstLine="0"/>
        <w:jc w:val="both"/>
        <w:rPr>
          <w:rFonts w:ascii="Times New Roman" w:hAnsi="Times New Roman" w:cs="Times New Roman"/>
          <w:sz w:val="24"/>
          <w:lang w:val="en-GB"/>
        </w:rPr>
      </w:pPr>
    </w:p>
    <w:p w14:paraId="05945B0F" w14:textId="3D151978" w:rsidR="00D03E33" w:rsidRPr="00823FC5" w:rsidRDefault="000C0DCD"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G.5.4.2.3. Datu ieguves laikā operatoram būtu jānodrošina, ka tiek uzturēti noteiktie skenēšanas parametri, tostarp, atpakaļvirzītā signāla stiprums, punktu skaits un skenēto punktu izvietojums.</w:t>
      </w:r>
    </w:p>
    <w:p w14:paraId="15D7F78F" w14:textId="77777777" w:rsidR="00D03E33" w:rsidRPr="00823FC5" w:rsidRDefault="00D03E33" w:rsidP="007115E7">
      <w:pPr>
        <w:pStyle w:val="BodyText"/>
        <w:jc w:val="both"/>
        <w:rPr>
          <w:rFonts w:ascii="Times New Roman" w:hAnsi="Times New Roman" w:cs="Times New Roman"/>
          <w:sz w:val="24"/>
          <w:lang w:val="en-GB"/>
        </w:rPr>
      </w:pPr>
    </w:p>
    <w:p w14:paraId="1940EF9C" w14:textId="4331E5F9" w:rsidR="00D03E33" w:rsidRPr="00823FC5" w:rsidRDefault="000C0DCD"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G.5.4.2.4. Meteoroloģiskie apstākļi, piemēram, mitrums, temperatūra un spiediens, var būtiski ietekmēt atstarotā signāla stiprumu vai mērījuma precizitāti. Lai varētu aprēķināt atmosfēras korekciju, sistēmā jāievada atbilstošas minēto parametru vērtības. Tādēļ meteoroloģiskie apstākļi būtu jānovēro visā mērīšanas kampaņas laikā.</w:t>
      </w:r>
    </w:p>
    <w:p w14:paraId="5EEB6563" w14:textId="77777777" w:rsidR="000C0DCD" w:rsidRPr="00823FC5" w:rsidRDefault="000C0DCD" w:rsidP="007115E7">
      <w:pPr>
        <w:pStyle w:val="ListParagraph"/>
        <w:tabs>
          <w:tab w:val="left" w:pos="1611"/>
        </w:tabs>
        <w:ind w:left="0" w:firstLine="0"/>
        <w:jc w:val="both"/>
        <w:rPr>
          <w:rFonts w:ascii="Times New Roman" w:hAnsi="Times New Roman" w:cs="Times New Roman"/>
          <w:sz w:val="24"/>
          <w:lang w:val="en-GB"/>
        </w:rPr>
      </w:pPr>
    </w:p>
    <w:p w14:paraId="6B34F229" w14:textId="2A8B15E7" w:rsidR="00D03E33" w:rsidRPr="00823FC5" w:rsidRDefault="000C0DCD" w:rsidP="007115E7">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G.5.4.2.5. Veicot priekšapstrādi, kurā jāapvieno dažādas digitālo datu plūsmas (lāzerskenēšanas, parastās mērīšanas, </w:t>
      </w:r>
      <w:r w:rsidRPr="00823FC5">
        <w:rPr>
          <w:rFonts w:ascii="Times New Roman" w:hAnsi="Times New Roman" w:cs="Times New Roman"/>
          <w:i/>
          <w:iCs/>
          <w:sz w:val="24"/>
        </w:rPr>
        <w:t>GNSS</w:t>
      </w:r>
      <w:r w:rsidRPr="00823FC5">
        <w:rPr>
          <w:rFonts w:ascii="Times New Roman" w:hAnsi="Times New Roman" w:cs="Times New Roman"/>
          <w:sz w:val="24"/>
        </w:rPr>
        <w:t xml:space="preserve"> novērojumu), būtu jāņem vērā visi vajadzīgie atsevišķo mērīšanas metožu tehniskie nosacījumi, lai sasniegtu vislabākos iespējamos šo hibrīdmetožu rezultātus.</w:t>
      </w:r>
    </w:p>
    <w:p w14:paraId="43D8896A" w14:textId="77777777" w:rsidR="000C0DCD" w:rsidRPr="00823FC5" w:rsidRDefault="000C0DCD" w:rsidP="000C0DCD">
      <w:pPr>
        <w:pStyle w:val="ListParagraph"/>
        <w:tabs>
          <w:tab w:val="left" w:pos="1611"/>
        </w:tabs>
        <w:ind w:left="0" w:firstLine="0"/>
        <w:rPr>
          <w:rFonts w:ascii="Times New Roman" w:hAnsi="Times New Roman" w:cs="Times New Roman"/>
          <w:sz w:val="24"/>
          <w:lang w:val="en-GB"/>
        </w:rPr>
      </w:pPr>
    </w:p>
    <w:p w14:paraId="693AFB77" w14:textId="18AA6A3D" w:rsidR="00D03E33" w:rsidRPr="00823FC5" w:rsidRDefault="000C0DCD" w:rsidP="008F1B35">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G.5.4.3. </w:t>
      </w:r>
      <w:r w:rsidRPr="00823FC5">
        <w:rPr>
          <w:rFonts w:ascii="Times New Roman" w:hAnsi="Times New Roman" w:cs="Times New Roman"/>
          <w:i/>
          <w:iCs/>
        </w:rPr>
        <w:t>TLS/MLS</w:t>
      </w:r>
      <w:r w:rsidRPr="00823FC5">
        <w:rPr>
          <w:rFonts w:ascii="Times New Roman" w:hAnsi="Times New Roman" w:cs="Times New Roman"/>
        </w:rPr>
        <w:t xml:space="preserve"> kvalitātes kontrole</w:t>
      </w:r>
    </w:p>
    <w:p w14:paraId="0F39A06D" w14:textId="77777777" w:rsidR="000C0DCD" w:rsidRPr="00823FC5" w:rsidRDefault="000C0DCD" w:rsidP="008F1B35">
      <w:pPr>
        <w:pStyle w:val="Heading6"/>
        <w:tabs>
          <w:tab w:val="left" w:pos="1611"/>
          <w:tab w:val="left" w:pos="1612"/>
        </w:tabs>
        <w:ind w:left="0" w:firstLine="0"/>
        <w:jc w:val="both"/>
        <w:rPr>
          <w:rFonts w:ascii="Times New Roman" w:hAnsi="Times New Roman" w:cs="Times New Roman"/>
          <w:lang w:val="en-GB"/>
        </w:rPr>
      </w:pPr>
    </w:p>
    <w:p w14:paraId="16CDE5B7" w14:textId="6AB1A947" w:rsidR="00D03E33" w:rsidRPr="00823FC5" w:rsidRDefault="000C0DCD"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G.5.4.3.1. Punkta, kam pievienotas ģeogrāfiskās norādes, iekšējā telpiskā precizitāte būtu jāaprēķina, izmantojot skenēšanas pozīciju vai maršruta fototriangulācijas rindas izlīdzināšanu. </w:t>
      </w:r>
      <w:r w:rsidRPr="00823FC5">
        <w:rPr>
          <w:rFonts w:ascii="Times New Roman" w:hAnsi="Times New Roman" w:cs="Times New Roman"/>
          <w:sz w:val="24"/>
        </w:rPr>
        <w:lastRenderedPageBreak/>
        <w:t>Maršruta fototriangulācijas rindas izlīdzināšana būtu jāveic katram uzdevumam vai attiecībā uz visu teritoriju, atkarībā no tās izmēra. Lai nodrošinātu stabilāku līdzinājumu, būtu jāparedz papildu, iespējams, neatkarīgi novērojumi (skenēšanas pozīcijas vai skenēšanas ceļš).</w:t>
      </w:r>
    </w:p>
    <w:p w14:paraId="77241052" w14:textId="77777777" w:rsidR="000C0DCD" w:rsidRPr="00823FC5" w:rsidRDefault="000C0DCD" w:rsidP="008F1B35">
      <w:pPr>
        <w:pStyle w:val="ListParagraph"/>
        <w:tabs>
          <w:tab w:val="left" w:pos="1611"/>
        </w:tabs>
        <w:ind w:left="0" w:firstLine="0"/>
        <w:jc w:val="both"/>
        <w:rPr>
          <w:rFonts w:ascii="Times New Roman" w:hAnsi="Times New Roman" w:cs="Times New Roman"/>
          <w:sz w:val="24"/>
          <w:lang w:val="en-GB"/>
        </w:rPr>
      </w:pPr>
    </w:p>
    <w:p w14:paraId="73F25D04" w14:textId="42AD9FAD" w:rsidR="00D03E33" w:rsidRPr="00823FC5" w:rsidRDefault="000C0DCD"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G.5.4.3.2. No </w:t>
      </w:r>
      <w:r w:rsidRPr="00823FC5">
        <w:rPr>
          <w:rFonts w:ascii="Times New Roman" w:hAnsi="Times New Roman" w:cs="Times New Roman"/>
          <w:i/>
          <w:iCs/>
          <w:sz w:val="24"/>
        </w:rPr>
        <w:t>TLS/MLS</w:t>
      </w:r>
      <w:r w:rsidRPr="00823FC5">
        <w:rPr>
          <w:rFonts w:ascii="Times New Roman" w:hAnsi="Times New Roman" w:cs="Times New Roman"/>
          <w:sz w:val="24"/>
        </w:rPr>
        <w:t xml:space="preserve"> atvasināto datu absolūtā telpiskā precizitāte vienmēr būtu jānosaka, veicot neatkarīgus objektu (punktu, objektu malu vai lidmašīnu) mērījumus.</w:t>
      </w:r>
    </w:p>
    <w:p w14:paraId="76A36554" w14:textId="77777777" w:rsidR="000C0DCD" w:rsidRPr="00823FC5" w:rsidRDefault="000C0DCD" w:rsidP="008F1B35">
      <w:pPr>
        <w:pStyle w:val="ListParagraph"/>
        <w:tabs>
          <w:tab w:val="left" w:pos="1611"/>
        </w:tabs>
        <w:ind w:left="0" w:firstLine="0"/>
        <w:jc w:val="both"/>
        <w:rPr>
          <w:rFonts w:ascii="Times New Roman" w:hAnsi="Times New Roman" w:cs="Times New Roman"/>
          <w:sz w:val="24"/>
          <w:lang w:val="en-GB"/>
        </w:rPr>
      </w:pPr>
    </w:p>
    <w:p w14:paraId="33E763DB" w14:textId="071598B6" w:rsidR="00D03E33" w:rsidRPr="00823FC5" w:rsidRDefault="000C0DCD" w:rsidP="008F1B35">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G.5.4.3.3. Manuāla mijiedarbība objektu datu noteikšanā ietekmē datu homogenitāti un datu kvalitāti. Ikvienam objektam, kuru atvasina vizuālā interpretācijā, būtu jāveic vizuālas kvalitātes pārbaudes.</w:t>
      </w:r>
    </w:p>
    <w:p w14:paraId="4E644191" w14:textId="77777777" w:rsidR="000C0DCD" w:rsidRPr="00823FC5" w:rsidRDefault="000C0DCD" w:rsidP="000C0DCD">
      <w:pPr>
        <w:pStyle w:val="ListParagraph"/>
        <w:tabs>
          <w:tab w:val="left" w:pos="1612"/>
        </w:tabs>
        <w:ind w:left="0" w:firstLine="0"/>
        <w:rPr>
          <w:rFonts w:ascii="Times New Roman" w:hAnsi="Times New Roman" w:cs="Times New Roman"/>
          <w:sz w:val="24"/>
          <w:lang w:val="en-GB"/>
        </w:rPr>
      </w:pPr>
    </w:p>
    <w:p w14:paraId="4EEE96B5" w14:textId="76BFF1DD" w:rsidR="00D03E33" w:rsidRPr="00823FC5" w:rsidRDefault="000C0DCD" w:rsidP="000C0DCD">
      <w:pPr>
        <w:pStyle w:val="Heading6"/>
        <w:tabs>
          <w:tab w:val="left" w:pos="1611"/>
          <w:tab w:val="left" w:pos="1612"/>
        </w:tabs>
        <w:ind w:left="0" w:firstLine="0"/>
        <w:rPr>
          <w:rFonts w:ascii="Times New Roman" w:hAnsi="Times New Roman" w:cs="Times New Roman"/>
        </w:rPr>
      </w:pPr>
      <w:r w:rsidRPr="00823FC5">
        <w:rPr>
          <w:rFonts w:ascii="Times New Roman" w:hAnsi="Times New Roman" w:cs="Times New Roman"/>
        </w:rPr>
        <w:t xml:space="preserve">G.5.4.4. Darbības apsvērumi saistībā ar </w:t>
      </w:r>
      <w:r w:rsidRPr="00823FC5">
        <w:rPr>
          <w:rFonts w:ascii="Times New Roman" w:hAnsi="Times New Roman" w:cs="Times New Roman"/>
          <w:i/>
          <w:iCs/>
        </w:rPr>
        <w:t>ALS</w:t>
      </w:r>
      <w:r w:rsidRPr="00823FC5">
        <w:rPr>
          <w:rFonts w:ascii="Times New Roman" w:hAnsi="Times New Roman" w:cs="Times New Roman"/>
        </w:rPr>
        <w:t xml:space="preserve"> mērījumiem</w:t>
      </w:r>
    </w:p>
    <w:p w14:paraId="2839E82E" w14:textId="77777777" w:rsidR="000C0DCD" w:rsidRPr="00823FC5" w:rsidRDefault="000C0DCD" w:rsidP="000C0DCD">
      <w:pPr>
        <w:pStyle w:val="Heading6"/>
        <w:tabs>
          <w:tab w:val="left" w:pos="1611"/>
          <w:tab w:val="left" w:pos="1612"/>
        </w:tabs>
        <w:ind w:left="0" w:firstLine="0"/>
        <w:rPr>
          <w:rFonts w:ascii="Times New Roman" w:hAnsi="Times New Roman" w:cs="Times New Roman"/>
          <w:lang w:val="en-GB"/>
        </w:rPr>
      </w:pPr>
    </w:p>
    <w:p w14:paraId="321888E7" w14:textId="43B36849" w:rsidR="00D03E33" w:rsidRPr="00823FC5" w:rsidRDefault="000C0DCD"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G.5.4.4.2. Tāpat kā abās pārējās lāzerskenēšanas metodēs, iegūto </w:t>
      </w:r>
      <w:r w:rsidRPr="00823FC5">
        <w:rPr>
          <w:rFonts w:ascii="Times New Roman" w:hAnsi="Times New Roman" w:cs="Times New Roman"/>
          <w:i/>
          <w:iCs/>
          <w:sz w:val="24"/>
        </w:rPr>
        <w:t>ALS</w:t>
      </w:r>
      <w:r w:rsidRPr="00823FC5">
        <w:rPr>
          <w:rFonts w:ascii="Times New Roman" w:hAnsi="Times New Roman" w:cs="Times New Roman"/>
          <w:sz w:val="24"/>
        </w:rPr>
        <w:t xml:space="preserve"> datu kvalitāti lielā mērā ietekmē gatavošanās datu ieguvei un lidojuma plānošana. Tāpat kā aerofotogrammetrijas gadījumā, lidojuma plānošanā ir jāņem vērā vairāki faktori, un tā būtu jāveic rūpīgi, lai nodrošinātu, ka iegūtie kvalitātes rādītāji atbilst prasībām (attiecībā uz datu pilnīgumu, telpisko precizitāti). Lidojuma plānojumam būtu jāveic neatkarīga validācija. Būtu jāņem vērā šādi parametri:</w:t>
      </w:r>
    </w:p>
    <w:p w14:paraId="7248D603"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mijiedarbība ar gaisa satiksmi lidlaukā vai apgabalā, kurā nepieciešams veikt mērījumus;</w:t>
      </w:r>
    </w:p>
    <w:p w14:paraId="6F4737F5" w14:textId="43813D6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optimālā lidojumu sezona (veģetācijas periods) un laiks attiecībā uz paredzamo </w:t>
      </w:r>
      <w:r w:rsidRPr="00823FC5">
        <w:rPr>
          <w:rFonts w:ascii="Times New Roman" w:hAnsi="Times New Roman" w:cs="Times New Roman"/>
          <w:i/>
          <w:iCs/>
          <w:sz w:val="24"/>
        </w:rPr>
        <w:t>GNSS</w:t>
      </w:r>
      <w:r w:rsidRPr="00823FC5">
        <w:rPr>
          <w:rFonts w:ascii="Times New Roman" w:hAnsi="Times New Roman" w:cs="Times New Roman"/>
          <w:sz w:val="24"/>
        </w:rPr>
        <w:t xml:space="preserve"> kvalitāti (sk. G.5.2.2. punktu)</w:t>
      </w:r>
      <w:r w:rsidR="000C0DCD" w:rsidRPr="00823FC5">
        <w:rPr>
          <w:rStyle w:val="FootnoteReference"/>
          <w:rFonts w:ascii="Times New Roman" w:hAnsi="Times New Roman" w:cs="Times New Roman"/>
          <w:sz w:val="24"/>
          <w:lang w:val="en-GB"/>
        </w:rPr>
        <w:footnoteReference w:id="64"/>
      </w:r>
      <w:r w:rsidRPr="00823FC5">
        <w:rPr>
          <w:rFonts w:ascii="Times New Roman" w:hAnsi="Times New Roman" w:cs="Times New Roman"/>
          <w:sz w:val="24"/>
        </w:rPr>
        <w:t>;</w:t>
      </w:r>
    </w:p>
    <w:p w14:paraId="1A3AB069"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nepieciešamā izšķirtspēja un telpiskās precizitātes prasības;</w:t>
      </w:r>
    </w:p>
    <w:p w14:paraId="588E701A"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skenēšanas leņķis, skenēšanas biežums un impulsu atkārtošanas biežums;</w:t>
      </w:r>
    </w:p>
    <w:p w14:paraId="6B6F8BFB"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lidaparāta ātrums;</w:t>
      </w:r>
    </w:p>
    <w:p w14:paraId="315A03A9"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laterālā pārklāšanās;</w:t>
      </w:r>
    </w:p>
    <w:p w14:paraId="654B3E63"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i/>
          <w:iCs/>
          <w:sz w:val="24"/>
        </w:rPr>
        <w:t>GNSS</w:t>
      </w:r>
      <w:r w:rsidRPr="00823FC5">
        <w:rPr>
          <w:rFonts w:ascii="Times New Roman" w:hAnsi="Times New Roman" w:cs="Times New Roman"/>
          <w:sz w:val="24"/>
        </w:rPr>
        <w:t xml:space="preserve"> atsauces datu pieejamība, piemēram, no valsts </w:t>
      </w:r>
      <w:r w:rsidRPr="00823FC5">
        <w:rPr>
          <w:rFonts w:ascii="Times New Roman" w:hAnsi="Times New Roman" w:cs="Times New Roman"/>
          <w:i/>
          <w:iCs/>
          <w:sz w:val="24"/>
        </w:rPr>
        <w:t>CORS</w:t>
      </w:r>
      <w:r w:rsidRPr="00823FC5">
        <w:rPr>
          <w:rFonts w:ascii="Times New Roman" w:hAnsi="Times New Roman" w:cs="Times New Roman"/>
          <w:sz w:val="24"/>
        </w:rPr>
        <w:t xml:space="preserve"> stacijām, globālajiem korekcijas pakalpojumiem vai speciālajām zemes bāzes stacijām (sk. G.5.2.2. iedaļu).</w:t>
      </w:r>
    </w:p>
    <w:p w14:paraId="1A3D8EAF" w14:textId="77777777" w:rsidR="000C0DCD" w:rsidRPr="00823FC5" w:rsidRDefault="000C0DCD" w:rsidP="008F1B35">
      <w:pPr>
        <w:pStyle w:val="ListParagraph"/>
        <w:ind w:left="567" w:firstLine="0"/>
        <w:jc w:val="both"/>
        <w:rPr>
          <w:rFonts w:ascii="Times New Roman" w:hAnsi="Times New Roman" w:cs="Times New Roman"/>
          <w:sz w:val="24"/>
          <w:lang w:val="en-GB"/>
        </w:rPr>
      </w:pPr>
    </w:p>
    <w:p w14:paraId="12A54D8F" w14:textId="2681502E" w:rsidR="00D03E33" w:rsidRPr="00823FC5" w:rsidRDefault="00035054" w:rsidP="008F1B35">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G.5.4.4.2. Lai paaugstinātu iespēju fiksēt smalkus objektus, sensoram būtu jābūt uzstādītam slīpi.</w:t>
      </w:r>
    </w:p>
    <w:p w14:paraId="3FB88FD2" w14:textId="77777777" w:rsidR="00035054" w:rsidRPr="00823FC5" w:rsidRDefault="00035054" w:rsidP="008F1B35">
      <w:pPr>
        <w:pStyle w:val="ListParagraph"/>
        <w:tabs>
          <w:tab w:val="left" w:pos="1612"/>
        </w:tabs>
        <w:ind w:left="0" w:firstLine="0"/>
        <w:jc w:val="both"/>
        <w:rPr>
          <w:rFonts w:ascii="Times New Roman" w:hAnsi="Times New Roman" w:cs="Times New Roman"/>
          <w:sz w:val="24"/>
          <w:lang w:val="en-GB"/>
        </w:rPr>
      </w:pPr>
    </w:p>
    <w:p w14:paraId="4D4742A7" w14:textId="72B2B3A9" w:rsidR="00D03E33" w:rsidRPr="00823FC5" w:rsidRDefault="00035054"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G.5.4.4.3. Tā kā </w:t>
      </w:r>
      <w:r w:rsidRPr="00823FC5">
        <w:rPr>
          <w:rFonts w:ascii="Times New Roman" w:hAnsi="Times New Roman" w:cs="Times New Roman"/>
          <w:i/>
          <w:iCs/>
          <w:sz w:val="24"/>
        </w:rPr>
        <w:t>ALS</w:t>
      </w:r>
      <w:r w:rsidRPr="00823FC5">
        <w:rPr>
          <w:rFonts w:ascii="Times New Roman" w:hAnsi="Times New Roman" w:cs="Times New Roman"/>
          <w:sz w:val="24"/>
        </w:rPr>
        <w:t xml:space="preserve"> ir neatkarīga datu ieguves metode attiecībā uz zemes atbalsta punktiem, ir svarīgi kalibrēt sensoru, lai nodrošinātu telpiskās precizitātes prasību izpildi. Kalibrācijas lidojums būtu jāveic pēc katras instalācijas maiņas un regulāri – ilgāku datu ieguves projektu laikā. Sensora kalibrāciju var papildināt ar radiometrisko kalibrāciju, lai validētu, ka ar izvēlētajiem lidojuma parametriem tiek iegūta informācija par kritiskajiem (smalkajiem) objektiem. Kalibrācijas rezultāti būtu jādokumentē.</w:t>
      </w:r>
    </w:p>
    <w:p w14:paraId="31DBC12C" w14:textId="77777777" w:rsidR="00035054" w:rsidRPr="00823FC5" w:rsidRDefault="00035054" w:rsidP="008F1B35">
      <w:pPr>
        <w:pStyle w:val="ListParagraph"/>
        <w:tabs>
          <w:tab w:val="left" w:pos="1611"/>
        </w:tabs>
        <w:ind w:left="0" w:firstLine="0"/>
        <w:jc w:val="both"/>
        <w:rPr>
          <w:rFonts w:ascii="Times New Roman" w:hAnsi="Times New Roman" w:cs="Times New Roman"/>
          <w:sz w:val="24"/>
          <w:lang w:val="en-GB"/>
        </w:rPr>
      </w:pPr>
    </w:p>
    <w:p w14:paraId="41D4D70F" w14:textId="2030E3B2" w:rsidR="00D03E33" w:rsidRPr="00823FC5" w:rsidRDefault="00035054"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G.5.4.4.4. Datu ieguves laikā operatoram būtu jānodrošina, ka tiek uzturēti lidojuma plānošanā noteiktie parametri. Operatoram turklāt būtu jāuzrauga </w:t>
      </w:r>
      <w:r w:rsidRPr="00823FC5">
        <w:rPr>
          <w:rFonts w:ascii="Times New Roman" w:hAnsi="Times New Roman" w:cs="Times New Roman"/>
          <w:i/>
          <w:iCs/>
          <w:sz w:val="24"/>
        </w:rPr>
        <w:t>POS</w:t>
      </w:r>
      <w:r w:rsidRPr="00823FC5">
        <w:rPr>
          <w:rFonts w:ascii="Times New Roman" w:hAnsi="Times New Roman" w:cs="Times New Roman"/>
          <w:sz w:val="24"/>
        </w:rPr>
        <w:t xml:space="preserve"> reālā laika risinājums, lai pēc iespējas ātrāk atklātu novirzes. Ja ir pieejams vairāk reālā laika informācijas, piemēram, mērījumu vāls, atstarotā signāla statistika u. c., tā būtu rūpīgi jānovēro.</w:t>
      </w:r>
    </w:p>
    <w:p w14:paraId="5368595F" w14:textId="77777777" w:rsidR="00F009CD" w:rsidRPr="00823FC5" w:rsidRDefault="00F009CD" w:rsidP="008F1B35">
      <w:pPr>
        <w:pStyle w:val="ListParagraph"/>
        <w:tabs>
          <w:tab w:val="left" w:pos="1611"/>
        </w:tabs>
        <w:ind w:left="0" w:firstLine="0"/>
        <w:jc w:val="both"/>
        <w:rPr>
          <w:rFonts w:ascii="Times New Roman" w:hAnsi="Times New Roman" w:cs="Times New Roman"/>
          <w:sz w:val="24"/>
          <w:lang w:val="en-GB"/>
        </w:rPr>
      </w:pPr>
    </w:p>
    <w:p w14:paraId="1D4B44DA" w14:textId="6271CB26" w:rsidR="00D03E33" w:rsidRPr="00823FC5" w:rsidRDefault="00F009CD" w:rsidP="00DF2A89">
      <w:pPr>
        <w:pStyle w:val="ListParagraph"/>
        <w:widowControl/>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G.5.4.4.5. Mitrumam var būt spēcīga ietekme uz atstarotā signāla stiprumu (lokālo signāla zudumu). Stiprs vējš vai turbulence palielina iespēju, ka uzmērītie punkti ir izvietoti </w:t>
      </w:r>
      <w:r w:rsidRPr="00823FC5">
        <w:rPr>
          <w:rFonts w:ascii="Times New Roman" w:hAnsi="Times New Roman" w:cs="Times New Roman"/>
          <w:sz w:val="24"/>
        </w:rPr>
        <w:lastRenderedPageBreak/>
        <w:t>nevienmērīgi. Tāpēc, vācot datus, būtu rūpīgi jānovēro meteoroloģiskie apstākļi un būtu jāaprēķina atmosfēras korekcija.</w:t>
      </w:r>
    </w:p>
    <w:p w14:paraId="75428788" w14:textId="77777777" w:rsidR="00F009CD" w:rsidRPr="00823FC5" w:rsidRDefault="00F009CD" w:rsidP="008F1B35">
      <w:pPr>
        <w:pStyle w:val="ListParagraph"/>
        <w:tabs>
          <w:tab w:val="left" w:pos="1611"/>
        </w:tabs>
        <w:ind w:left="0" w:firstLine="0"/>
        <w:jc w:val="both"/>
        <w:rPr>
          <w:rFonts w:ascii="Times New Roman" w:hAnsi="Times New Roman" w:cs="Times New Roman"/>
          <w:sz w:val="24"/>
          <w:lang w:val="en-GB"/>
        </w:rPr>
      </w:pPr>
    </w:p>
    <w:p w14:paraId="6B9D0FF9" w14:textId="09D882C2" w:rsidR="00D03E33" w:rsidRPr="00823FC5" w:rsidRDefault="00F009CD"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G.5.4.4.6. Pēc dažādu datu plūsmu (</w:t>
      </w:r>
      <w:r w:rsidRPr="00823FC5">
        <w:rPr>
          <w:rFonts w:ascii="Times New Roman" w:hAnsi="Times New Roman" w:cs="Times New Roman"/>
          <w:i/>
          <w:iCs/>
          <w:sz w:val="24"/>
        </w:rPr>
        <w:t>POS</w:t>
      </w:r>
      <w:r w:rsidRPr="00823FC5">
        <w:rPr>
          <w:rFonts w:ascii="Times New Roman" w:hAnsi="Times New Roman" w:cs="Times New Roman"/>
          <w:sz w:val="24"/>
        </w:rPr>
        <w:t>, lāzerskenera) priekšapstrādes un apvienojot tās, ir pieejams digitāls punktu mākonis, kas ļauj veikt turpmāku apstrādi. Lai noteiktu šķēršļus, punkti tiek sadalīti zemes punktos un citos punktos, kuri neatrodas uz zemes.</w:t>
      </w:r>
      <w:r w:rsidR="00CF65B6" w:rsidRPr="00823FC5">
        <w:rPr>
          <w:rStyle w:val="FootnoteReference"/>
          <w:rFonts w:ascii="Times New Roman" w:hAnsi="Times New Roman" w:cs="Times New Roman"/>
          <w:sz w:val="24"/>
          <w:lang w:val="en-GB"/>
        </w:rPr>
        <w:footnoteReference w:id="65"/>
      </w:r>
      <w:r w:rsidRPr="00823FC5">
        <w:rPr>
          <w:rFonts w:ascii="Times New Roman" w:hAnsi="Times New Roman" w:cs="Times New Roman"/>
          <w:sz w:val="24"/>
        </w:rPr>
        <w:t xml:space="preserve"> Pēc tam punktus, kas neatrodas uz zemes, var salīdzināt ar </w:t>
      </w:r>
      <w:r w:rsidRPr="00823FC5">
        <w:rPr>
          <w:rFonts w:ascii="Times New Roman" w:hAnsi="Times New Roman" w:cs="Times New Roman"/>
          <w:i/>
          <w:iCs/>
          <w:sz w:val="24"/>
        </w:rPr>
        <w:t>ODCS</w:t>
      </w:r>
      <w:r w:rsidRPr="00823FC5">
        <w:rPr>
          <w:rFonts w:ascii="Times New Roman" w:hAnsi="Times New Roman" w:cs="Times New Roman"/>
          <w:sz w:val="24"/>
        </w:rPr>
        <w:t>, un viegli atklāt punktus, kas raksturo šķēršļus. Ir paredzams, ka ar slīpi novietotu sensoru katram objektam var reģistrēt vairākus impulsus ar gandrīz identiskām x/y, bet atšķirīgām z koordinātām. Lai noteiktu šo identificēto objektu uzticamību, būtu jāizmanto noteikti algoritmi. Ja tiek reģistrēta tikai viena atbalss, būtu jāizmanto ticamības pārbaudes un vienlaicīgi iegūti attēli, lai noteiktu, vai objekts var būt vai nebūt šķērslis (piemēram, putna atspulgs). Ja joprojām ir šaubas par to, vai attiecīgais punkts raksturo šķērsli, būtu jāveic kontroles mērījums ar parastu zemes uzmērīšanu.</w:t>
      </w:r>
    </w:p>
    <w:p w14:paraId="4FBE19D8" w14:textId="77777777" w:rsidR="00F009CD" w:rsidRPr="00823FC5" w:rsidRDefault="00F009CD" w:rsidP="00F009CD">
      <w:pPr>
        <w:pStyle w:val="ListParagraph"/>
        <w:tabs>
          <w:tab w:val="left" w:pos="1611"/>
        </w:tabs>
        <w:ind w:left="0" w:firstLine="0"/>
        <w:rPr>
          <w:rFonts w:ascii="Times New Roman" w:hAnsi="Times New Roman" w:cs="Times New Roman"/>
          <w:sz w:val="24"/>
          <w:lang w:val="en-GB"/>
        </w:rPr>
      </w:pPr>
    </w:p>
    <w:p w14:paraId="037AA6D1" w14:textId="0F06917D" w:rsidR="00D03E33" w:rsidRPr="00823FC5" w:rsidRDefault="00F009CD"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G.5.4.4.7. Kad ir atlasīti šķērsli raksturojošie punkti, tie ir jāgrupē un jāpārveido kādā no šķēršļa objektu veidiem, t. i., punktā, līnijā vai daudzstūrī. Šāda procesa automatizācijas pakāpe lielā mērā ir atkarīga no ģeometrijas kvalitātes prasībām (t. i., mērķa lietojumiem), bet paredzams, ka daudzos gadījumos būs nepieciešama vizuāla interpretācija un manuāla mijiedarbība.</w:t>
      </w:r>
    </w:p>
    <w:p w14:paraId="75FA0FED" w14:textId="77777777" w:rsidR="00F009CD" w:rsidRPr="00823FC5" w:rsidRDefault="00F009CD" w:rsidP="008F1B35">
      <w:pPr>
        <w:pStyle w:val="ListParagraph"/>
        <w:tabs>
          <w:tab w:val="left" w:pos="1611"/>
        </w:tabs>
        <w:ind w:left="0" w:firstLine="0"/>
        <w:jc w:val="both"/>
        <w:rPr>
          <w:rFonts w:ascii="Times New Roman" w:hAnsi="Times New Roman" w:cs="Times New Roman"/>
          <w:sz w:val="24"/>
          <w:lang w:val="en-GB"/>
        </w:rPr>
      </w:pPr>
    </w:p>
    <w:p w14:paraId="135E4E02" w14:textId="00AFEEEA" w:rsidR="00D03E33" w:rsidRPr="00823FC5" w:rsidRDefault="000907DB" w:rsidP="008F1B35">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G.5.4.5. </w:t>
      </w:r>
      <w:r w:rsidRPr="00823FC5">
        <w:rPr>
          <w:rFonts w:ascii="Times New Roman" w:hAnsi="Times New Roman" w:cs="Times New Roman"/>
          <w:i/>
          <w:iCs/>
        </w:rPr>
        <w:t>ALS</w:t>
      </w:r>
      <w:r w:rsidRPr="00823FC5">
        <w:rPr>
          <w:rFonts w:ascii="Times New Roman" w:hAnsi="Times New Roman" w:cs="Times New Roman"/>
        </w:rPr>
        <w:t xml:space="preserve"> kvalitātes kontrole</w:t>
      </w:r>
    </w:p>
    <w:p w14:paraId="741A268A" w14:textId="77777777" w:rsidR="000907DB" w:rsidRPr="00823FC5" w:rsidRDefault="000907DB" w:rsidP="008F1B35">
      <w:pPr>
        <w:pStyle w:val="Heading6"/>
        <w:tabs>
          <w:tab w:val="left" w:pos="1611"/>
          <w:tab w:val="left" w:pos="1612"/>
        </w:tabs>
        <w:ind w:left="0" w:firstLine="0"/>
        <w:jc w:val="both"/>
        <w:rPr>
          <w:rFonts w:ascii="Times New Roman" w:hAnsi="Times New Roman" w:cs="Times New Roman"/>
          <w:lang w:val="en-GB"/>
        </w:rPr>
      </w:pPr>
    </w:p>
    <w:p w14:paraId="23E37167" w14:textId="655A1D64" w:rsidR="00D03E33" w:rsidRPr="00823FC5" w:rsidRDefault="000907DB"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G.5.4.5.1. Punkta, kam pievienotas ģeogrāfiskās norādes, iekšējā telpiskā precizitāte būtu jāaprēķina, veicot maršruta fototriangulācijas rindas izlīdzināšanu. Maršruta fototriangulācijas rindas izlīdzināšana būtu jāveic katram uzdevumam vai attiecībā uz visu teritoriju, atkarībā no tās izmēra. Šis aprēķins sniedz norādi par to, vai iespējams izpildīt telpiskās precizitātes prasības.</w:t>
      </w:r>
    </w:p>
    <w:p w14:paraId="56F7E571" w14:textId="77777777" w:rsidR="000907DB" w:rsidRPr="00823FC5" w:rsidRDefault="000907DB" w:rsidP="008F1B35">
      <w:pPr>
        <w:pStyle w:val="ListParagraph"/>
        <w:tabs>
          <w:tab w:val="left" w:pos="1611"/>
        </w:tabs>
        <w:ind w:left="0" w:firstLine="0"/>
        <w:jc w:val="both"/>
        <w:rPr>
          <w:rFonts w:ascii="Times New Roman" w:hAnsi="Times New Roman" w:cs="Times New Roman"/>
          <w:sz w:val="24"/>
          <w:lang w:val="en-GB"/>
        </w:rPr>
      </w:pPr>
    </w:p>
    <w:p w14:paraId="67824B9D" w14:textId="0CA97B5D" w:rsidR="00D03E33" w:rsidRPr="00823FC5" w:rsidRDefault="000907DB"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G.5.4.5.2. No </w:t>
      </w:r>
      <w:r w:rsidRPr="00823FC5">
        <w:rPr>
          <w:rFonts w:ascii="Times New Roman" w:hAnsi="Times New Roman" w:cs="Times New Roman"/>
          <w:i/>
          <w:iCs/>
          <w:sz w:val="24"/>
        </w:rPr>
        <w:t>ALS</w:t>
      </w:r>
      <w:r w:rsidRPr="00823FC5">
        <w:rPr>
          <w:rFonts w:ascii="Times New Roman" w:hAnsi="Times New Roman" w:cs="Times New Roman"/>
          <w:sz w:val="24"/>
        </w:rPr>
        <w:t xml:space="preserve"> atvasināto datu absolūtā telpiskā precizitāte vienmēr būtu jānosaka, veicot neatkarīgus plaknes vai lineāro objektu vai augstuma atzīmju (apvidus datu) mērījumus.</w:t>
      </w:r>
    </w:p>
    <w:p w14:paraId="411280C4" w14:textId="77777777" w:rsidR="000907DB" w:rsidRPr="00823FC5" w:rsidRDefault="000907DB" w:rsidP="008F1B35">
      <w:pPr>
        <w:pStyle w:val="ListParagraph"/>
        <w:tabs>
          <w:tab w:val="left" w:pos="1611"/>
        </w:tabs>
        <w:ind w:left="0" w:firstLine="0"/>
        <w:jc w:val="both"/>
        <w:rPr>
          <w:rFonts w:ascii="Times New Roman" w:hAnsi="Times New Roman" w:cs="Times New Roman"/>
          <w:sz w:val="24"/>
          <w:lang w:val="en-GB"/>
        </w:rPr>
      </w:pPr>
    </w:p>
    <w:p w14:paraId="0C9BC604" w14:textId="3CB62FCD" w:rsidR="00D03E33" w:rsidRPr="00823FC5" w:rsidRDefault="000907DB"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G.5.4.5.3. Manuāla mijiedarbība šķēršļu datu noteikšanā ietekmē datu homogenitāti un datu kvalitāti. Ikvienam objektam, kuru atvasina vizuālā interpretācijā, būtu jāveic vizuālas kvalitātes pārbaudes.</w:t>
      </w:r>
    </w:p>
    <w:p w14:paraId="2D3A2C8A" w14:textId="77777777" w:rsidR="000907DB" w:rsidRPr="00823FC5" w:rsidRDefault="000907DB" w:rsidP="008F1B35">
      <w:pPr>
        <w:pStyle w:val="ListParagraph"/>
        <w:tabs>
          <w:tab w:val="left" w:pos="1611"/>
        </w:tabs>
        <w:ind w:left="0" w:firstLine="0"/>
        <w:jc w:val="both"/>
        <w:rPr>
          <w:rFonts w:ascii="Times New Roman" w:hAnsi="Times New Roman" w:cs="Times New Roman"/>
          <w:sz w:val="24"/>
          <w:lang w:val="en-GB"/>
        </w:rPr>
      </w:pPr>
    </w:p>
    <w:p w14:paraId="33227D37" w14:textId="2A975F8B" w:rsidR="00D03E33" w:rsidRPr="00823FC5" w:rsidRDefault="000907DB"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G.5.4.5.4. Objektu ekstrakcijas pilnīgums būtu jānovērtē, veicot vizuālu lauka apskati. Arī šajā gadījumā būtu jāizmanto nejaušas izlases reprezentatīvs paraugs konkrētajai teritorijai (t. i., teritoriālo izlasi).</w:t>
      </w:r>
    </w:p>
    <w:p w14:paraId="4D2A8517" w14:textId="77777777" w:rsidR="00D03E33" w:rsidRPr="00823FC5" w:rsidRDefault="00D03E33" w:rsidP="008F1B35">
      <w:pPr>
        <w:pStyle w:val="BodyText"/>
        <w:jc w:val="both"/>
        <w:rPr>
          <w:rFonts w:ascii="Times New Roman" w:hAnsi="Times New Roman" w:cs="Times New Roman"/>
          <w:sz w:val="24"/>
          <w:lang w:val="en-GB"/>
        </w:rPr>
      </w:pPr>
    </w:p>
    <w:p w14:paraId="7340A296" w14:textId="03E62B0E" w:rsidR="00D03E33" w:rsidRPr="00823FC5" w:rsidRDefault="00D63662" w:rsidP="008F1B35">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G.5.5. Mērīšana, izmantojot sintētiskās apertūras radiolokatoru (</w:t>
      </w:r>
      <w:r w:rsidRPr="00823FC5">
        <w:rPr>
          <w:rFonts w:ascii="Times New Roman" w:hAnsi="Times New Roman" w:cs="Times New Roman"/>
          <w:i/>
          <w:iCs/>
        </w:rPr>
        <w:t>SAR</w:t>
      </w:r>
      <w:r w:rsidRPr="00823FC5">
        <w:rPr>
          <w:rFonts w:ascii="Times New Roman" w:hAnsi="Times New Roman" w:cs="Times New Roman"/>
        </w:rPr>
        <w:t>)</w:t>
      </w:r>
    </w:p>
    <w:p w14:paraId="11AA4F87" w14:textId="77777777" w:rsidR="00D03E33" w:rsidRPr="00823FC5" w:rsidRDefault="00D03E33" w:rsidP="008F1B35">
      <w:pPr>
        <w:pStyle w:val="BodyText"/>
        <w:jc w:val="both"/>
        <w:rPr>
          <w:rFonts w:ascii="Times New Roman" w:hAnsi="Times New Roman" w:cs="Times New Roman"/>
          <w:b/>
          <w:sz w:val="24"/>
          <w:lang w:val="en-GB"/>
        </w:rPr>
      </w:pPr>
    </w:p>
    <w:p w14:paraId="4DB9AB69" w14:textId="2484C174" w:rsidR="00D03E33" w:rsidRPr="00823FC5" w:rsidRDefault="00D63662" w:rsidP="008F1B35">
      <w:pPr>
        <w:pStyle w:val="ListParagraph"/>
        <w:tabs>
          <w:tab w:val="left" w:pos="1611"/>
          <w:tab w:val="left" w:pos="1612"/>
        </w:tabs>
        <w:ind w:left="0" w:firstLine="0"/>
        <w:jc w:val="both"/>
        <w:rPr>
          <w:rFonts w:ascii="Times New Roman" w:hAnsi="Times New Roman" w:cs="Times New Roman"/>
          <w:b/>
          <w:sz w:val="24"/>
        </w:rPr>
      </w:pPr>
      <w:r w:rsidRPr="00823FC5">
        <w:rPr>
          <w:rFonts w:ascii="Times New Roman" w:hAnsi="Times New Roman" w:cs="Times New Roman"/>
          <w:b/>
          <w:sz w:val="24"/>
        </w:rPr>
        <w:t>G.5.5.1. Sensora izmantošanas metode</w:t>
      </w:r>
    </w:p>
    <w:p w14:paraId="1B1F1B1B" w14:textId="77777777" w:rsidR="00D63662" w:rsidRPr="00823FC5" w:rsidRDefault="00D63662" w:rsidP="008F1B35">
      <w:pPr>
        <w:pStyle w:val="ListParagraph"/>
        <w:tabs>
          <w:tab w:val="left" w:pos="1611"/>
          <w:tab w:val="left" w:pos="1612"/>
        </w:tabs>
        <w:ind w:left="0" w:firstLine="0"/>
        <w:jc w:val="both"/>
        <w:rPr>
          <w:rFonts w:ascii="Times New Roman" w:hAnsi="Times New Roman" w:cs="Times New Roman"/>
          <w:b/>
          <w:sz w:val="24"/>
          <w:lang w:val="en-GB"/>
        </w:rPr>
      </w:pPr>
    </w:p>
    <w:p w14:paraId="66F1ABEA" w14:textId="751C4973" w:rsidR="00D03E33" w:rsidRPr="00823FC5" w:rsidRDefault="00D63662"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G.5.5.1.1. Visbiežāk izmantotā radara mērierīce ir interferometriskais sintētiskās apertūras radiolokators (</w:t>
      </w:r>
      <w:r w:rsidRPr="00823FC5">
        <w:rPr>
          <w:rFonts w:ascii="Times New Roman" w:hAnsi="Times New Roman" w:cs="Times New Roman"/>
          <w:i/>
          <w:iCs/>
          <w:sz w:val="24"/>
        </w:rPr>
        <w:t>IfSAR</w:t>
      </w:r>
      <w:r w:rsidRPr="00823FC5">
        <w:rPr>
          <w:rFonts w:ascii="Times New Roman" w:hAnsi="Times New Roman" w:cs="Times New Roman"/>
          <w:sz w:val="24"/>
        </w:rPr>
        <w:t xml:space="preserve">). </w:t>
      </w:r>
      <w:r w:rsidRPr="00823FC5">
        <w:rPr>
          <w:rFonts w:ascii="Times New Roman" w:hAnsi="Times New Roman" w:cs="Times New Roman"/>
          <w:i/>
          <w:iCs/>
          <w:sz w:val="24"/>
        </w:rPr>
        <w:t>IfSAR</w:t>
      </w:r>
      <w:r w:rsidRPr="00823FC5">
        <w:rPr>
          <w:rFonts w:ascii="Times New Roman" w:hAnsi="Times New Roman" w:cs="Times New Roman"/>
          <w:sz w:val="24"/>
        </w:rPr>
        <w:t xml:space="preserve"> ir aktīva sensoru sistēma, kas izmanto mikroviļņus (viļņa garums no 2 līdz 100 cm) un kas neatkarīgi no mākoņu pārklājuma ieraksta no apvidus atstarotos signālus. Katrs izstarotais impulss izgaismo salīdzinoši lielu apgabalu, un atstarotais signāls tiek pastāvīgi digitalizēts. Izlases metode ļauj iegūt augstāku izgaismotā apgabala izšķirtspēju. Atkārtoti izstarojot impulsus, katrs objekts tiek izgaismots vairākas reizes. Apvienojot secīgos </w:t>
      </w:r>
      <w:r w:rsidRPr="00823FC5">
        <w:rPr>
          <w:rFonts w:ascii="Times New Roman" w:hAnsi="Times New Roman" w:cs="Times New Roman"/>
          <w:sz w:val="24"/>
        </w:rPr>
        <w:lastRenderedPageBreak/>
        <w:t xml:space="preserve">signālus, var noteikt Doplera frekvenci, ko pēc tam izmanto, lai noteiktu punkta atrašanās vietu attiecībā pret tā atrašanās vietu lidojuma trajektorijā un tā diapazonu. Apvienojot divas telpiski nošķirtas skatīšanas pozīcijas (kur ļoti precīzi ir zināms atstatums – interferometriskā bāzlīnija), iegūtais interferometriskais attēls ļauj precīzi izmērīt paralaksi punktam, kas kopīgs abiem attēliem. Šis stereoskopiskais mērījums (tāpat kā fotogrammetrijā) ļauj noteikt trešo koordinātu. Darbplūsma ir līdzīga aerofotogrammetrijai. Gaisa </w:t>
      </w:r>
      <w:r w:rsidRPr="00823FC5">
        <w:rPr>
          <w:rFonts w:ascii="Times New Roman" w:hAnsi="Times New Roman" w:cs="Times New Roman"/>
          <w:i/>
          <w:iCs/>
          <w:sz w:val="24"/>
        </w:rPr>
        <w:t>IfSAR</w:t>
      </w:r>
      <w:r w:rsidRPr="00823FC5">
        <w:rPr>
          <w:rFonts w:ascii="Times New Roman" w:hAnsi="Times New Roman" w:cs="Times New Roman"/>
          <w:sz w:val="24"/>
        </w:rPr>
        <w:t xml:space="preserve"> sistēmas sastāv no:</w:t>
      </w:r>
    </w:p>
    <w:p w14:paraId="605D28DE"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divām sintētiskās apertūras radiolokatoru (</w:t>
      </w:r>
      <w:r w:rsidRPr="00823FC5">
        <w:rPr>
          <w:rFonts w:ascii="Times New Roman" w:hAnsi="Times New Roman" w:cs="Times New Roman"/>
          <w:i/>
          <w:iCs/>
          <w:sz w:val="24"/>
        </w:rPr>
        <w:t>SAR</w:t>
      </w:r>
      <w:r w:rsidRPr="00823FC5">
        <w:rPr>
          <w:rFonts w:ascii="Times New Roman" w:hAnsi="Times New Roman" w:cs="Times New Roman"/>
          <w:sz w:val="24"/>
        </w:rPr>
        <w:t>) sistēmām un</w:t>
      </w:r>
    </w:p>
    <w:p w14:paraId="70F5A5F6"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i/>
          <w:iCs/>
          <w:sz w:val="24"/>
        </w:rPr>
        <w:t>POS</w:t>
      </w:r>
      <w:r w:rsidRPr="00823FC5">
        <w:rPr>
          <w:rFonts w:ascii="Times New Roman" w:hAnsi="Times New Roman" w:cs="Times New Roman"/>
          <w:sz w:val="24"/>
        </w:rPr>
        <w:t xml:space="preserve"> (</w:t>
      </w:r>
      <w:r w:rsidRPr="00823FC5">
        <w:rPr>
          <w:rFonts w:ascii="Times New Roman" w:hAnsi="Times New Roman" w:cs="Times New Roman"/>
          <w:i/>
          <w:iCs/>
          <w:sz w:val="24"/>
        </w:rPr>
        <w:t>GNSS</w:t>
      </w:r>
      <w:r w:rsidRPr="00823FC5">
        <w:rPr>
          <w:rFonts w:ascii="Times New Roman" w:hAnsi="Times New Roman" w:cs="Times New Roman"/>
          <w:sz w:val="24"/>
        </w:rPr>
        <w:t xml:space="preserve"> un </w:t>
      </w:r>
      <w:r w:rsidRPr="00823FC5">
        <w:rPr>
          <w:rFonts w:ascii="Times New Roman" w:hAnsi="Times New Roman" w:cs="Times New Roman"/>
          <w:i/>
          <w:iCs/>
          <w:sz w:val="24"/>
        </w:rPr>
        <w:t>IMU</w:t>
      </w:r>
      <w:r w:rsidRPr="00823FC5">
        <w:rPr>
          <w:rFonts w:ascii="Times New Roman" w:hAnsi="Times New Roman" w:cs="Times New Roman"/>
          <w:sz w:val="24"/>
        </w:rPr>
        <w:t>).</w:t>
      </w:r>
    </w:p>
    <w:p w14:paraId="07573185" w14:textId="77777777" w:rsidR="00D63662" w:rsidRPr="00823FC5" w:rsidRDefault="00D63662" w:rsidP="008F1B35">
      <w:pPr>
        <w:pStyle w:val="ListParagraph"/>
        <w:ind w:left="567" w:firstLine="0"/>
        <w:jc w:val="both"/>
        <w:rPr>
          <w:rFonts w:ascii="Times New Roman" w:hAnsi="Times New Roman" w:cs="Times New Roman"/>
          <w:sz w:val="24"/>
          <w:lang w:val="en-GB"/>
        </w:rPr>
      </w:pPr>
    </w:p>
    <w:p w14:paraId="1AECBBFD" w14:textId="58F14587" w:rsidR="00D03E33" w:rsidRPr="00823FC5" w:rsidRDefault="00D63662" w:rsidP="008F1B35">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G.5.5.1.2. Satelītu </w:t>
      </w:r>
      <w:r w:rsidRPr="00823FC5">
        <w:rPr>
          <w:rFonts w:ascii="Times New Roman" w:hAnsi="Times New Roman" w:cs="Times New Roman"/>
          <w:i/>
          <w:iCs/>
          <w:sz w:val="24"/>
        </w:rPr>
        <w:t>SAR</w:t>
      </w:r>
      <w:r w:rsidRPr="00823FC5">
        <w:rPr>
          <w:rFonts w:ascii="Times New Roman" w:hAnsi="Times New Roman" w:cs="Times New Roman"/>
          <w:sz w:val="24"/>
        </w:rPr>
        <w:t xml:space="preserve"> interferometrija ir plaši pazīstama metode, ko jau vairākus gadus izmanto gaisa sistēmās, lai precīzi aprēķinātu Zemes virsmas pacēluma modeļus. Tajā izmanto atstarotā signāla fāzes informāciju (nevis attēla intensitāti) no diviem saistītiem </w:t>
      </w:r>
      <w:r w:rsidRPr="00823FC5">
        <w:rPr>
          <w:rFonts w:ascii="Times New Roman" w:hAnsi="Times New Roman" w:cs="Times New Roman"/>
          <w:i/>
          <w:iCs/>
          <w:sz w:val="24"/>
        </w:rPr>
        <w:t>SAR</w:t>
      </w:r>
      <w:r w:rsidRPr="00823FC5">
        <w:rPr>
          <w:rFonts w:ascii="Times New Roman" w:hAnsi="Times New Roman" w:cs="Times New Roman"/>
          <w:sz w:val="24"/>
        </w:rPr>
        <w:t xml:space="preserve"> attēliem.</w:t>
      </w:r>
    </w:p>
    <w:p w14:paraId="06F4A8DD" w14:textId="77777777" w:rsidR="00D03E33" w:rsidRPr="00823FC5" w:rsidRDefault="00D03E33" w:rsidP="008F1B35">
      <w:pPr>
        <w:pStyle w:val="BodyText"/>
        <w:jc w:val="both"/>
        <w:rPr>
          <w:rFonts w:ascii="Times New Roman" w:hAnsi="Times New Roman" w:cs="Times New Roman"/>
          <w:sz w:val="24"/>
          <w:lang w:val="en-GB"/>
        </w:rPr>
      </w:pPr>
    </w:p>
    <w:p w14:paraId="72FED27D" w14:textId="5B4B882C" w:rsidR="00D03E33" w:rsidRPr="00823FC5" w:rsidRDefault="00D63662" w:rsidP="008F1B35">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G.5.5.2. Darbības apsvērumi saistībā ar </w:t>
      </w:r>
      <w:r w:rsidRPr="00823FC5">
        <w:rPr>
          <w:rFonts w:ascii="Times New Roman" w:hAnsi="Times New Roman" w:cs="Times New Roman"/>
          <w:i/>
          <w:iCs/>
        </w:rPr>
        <w:t>IfSAR</w:t>
      </w:r>
      <w:r w:rsidRPr="00823FC5">
        <w:rPr>
          <w:rFonts w:ascii="Times New Roman" w:hAnsi="Times New Roman" w:cs="Times New Roman"/>
        </w:rPr>
        <w:t xml:space="preserve"> mērījumiem</w:t>
      </w:r>
    </w:p>
    <w:p w14:paraId="3FA0EF57" w14:textId="77777777" w:rsidR="00D63662" w:rsidRPr="00823FC5" w:rsidRDefault="00D63662" w:rsidP="008F1B35">
      <w:pPr>
        <w:pStyle w:val="Heading6"/>
        <w:tabs>
          <w:tab w:val="left" w:pos="1611"/>
          <w:tab w:val="left" w:pos="1612"/>
        </w:tabs>
        <w:ind w:left="0" w:firstLine="0"/>
        <w:jc w:val="both"/>
        <w:rPr>
          <w:rFonts w:ascii="Times New Roman" w:hAnsi="Times New Roman" w:cs="Times New Roman"/>
          <w:lang w:val="en-GB"/>
        </w:rPr>
      </w:pPr>
    </w:p>
    <w:p w14:paraId="34DE0C0F" w14:textId="53A02B41" w:rsidR="00D03E33" w:rsidRPr="00823FC5" w:rsidRDefault="00D63662" w:rsidP="008F1B35">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G.5.5.2.1. Tāpat kā jebkurai citai gaisā īstenotai datu vākšanas metodei, plānošanas posmam ir izšķiroša nozīme, lai sekmīgi iegūtu augstas kvalitātes datus. Būtu jāņem vērā šādi parametri:</w:t>
      </w:r>
    </w:p>
    <w:p w14:paraId="45815EA9"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mijiedarbība ar gaisa satiksmi apgabalā, kurā nepieciešams veikt mērījumus;</w:t>
      </w:r>
    </w:p>
    <w:p w14:paraId="0F19509D" w14:textId="77777777" w:rsidR="00D03E33" w:rsidRPr="00823FC5" w:rsidRDefault="00D03E33" w:rsidP="008F1B35">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optimālais laiks attiecībā uz paredzamo </w:t>
      </w:r>
      <w:r w:rsidRPr="00823FC5">
        <w:rPr>
          <w:rFonts w:ascii="Times New Roman" w:hAnsi="Times New Roman" w:cs="Times New Roman"/>
          <w:i/>
          <w:iCs/>
          <w:sz w:val="24"/>
        </w:rPr>
        <w:t>GNSS</w:t>
      </w:r>
      <w:r w:rsidRPr="00823FC5">
        <w:rPr>
          <w:rFonts w:ascii="Times New Roman" w:hAnsi="Times New Roman" w:cs="Times New Roman"/>
          <w:sz w:val="24"/>
        </w:rPr>
        <w:t xml:space="preserve"> kvalitāti (satelītsistēmu izvietojums, sk. G.5.2.2. iedaļu);</w:t>
      </w:r>
    </w:p>
    <w:p w14:paraId="59365AFE" w14:textId="77777777" w:rsidR="00D03E33" w:rsidRPr="00823FC5" w:rsidRDefault="00D03E33" w:rsidP="00D63662">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nepieciešamā izšķirtspēja un telpiskās precizitātes prasības;</w:t>
      </w:r>
    </w:p>
    <w:p w14:paraId="154DB8D0" w14:textId="77777777" w:rsidR="00D03E33" w:rsidRPr="00823FC5" w:rsidRDefault="00D03E33" w:rsidP="00D63662">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sistēmas parametri (impulsu atkārtošanās, mērījumu vāla platumu);</w:t>
      </w:r>
    </w:p>
    <w:p w14:paraId="61B7C4AC" w14:textId="77777777" w:rsidR="00D03E33" w:rsidRPr="00823FC5" w:rsidRDefault="00D03E33" w:rsidP="00D63662">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i/>
          <w:iCs/>
          <w:sz w:val="24"/>
        </w:rPr>
        <w:t>GNSS</w:t>
      </w:r>
      <w:r w:rsidRPr="00823FC5">
        <w:rPr>
          <w:rFonts w:ascii="Times New Roman" w:hAnsi="Times New Roman" w:cs="Times New Roman"/>
          <w:sz w:val="24"/>
        </w:rPr>
        <w:t xml:space="preserve"> atsauces datu pieejamība, piemēram, no valsts </w:t>
      </w:r>
      <w:r w:rsidRPr="00823FC5">
        <w:rPr>
          <w:rFonts w:ascii="Times New Roman" w:hAnsi="Times New Roman" w:cs="Times New Roman"/>
          <w:i/>
          <w:iCs/>
          <w:sz w:val="24"/>
        </w:rPr>
        <w:t>CORS</w:t>
      </w:r>
      <w:r w:rsidRPr="00823FC5">
        <w:rPr>
          <w:rFonts w:ascii="Times New Roman" w:hAnsi="Times New Roman" w:cs="Times New Roman"/>
          <w:sz w:val="24"/>
        </w:rPr>
        <w:t xml:space="preserve"> stacijām, globālajiem korekcijas pakalpojumiem vai speciālajām zemes bāzes stacijām (sk. G.5.2.2. iedaļu).</w:t>
      </w:r>
    </w:p>
    <w:p w14:paraId="06438802" w14:textId="77777777" w:rsidR="00D63662" w:rsidRPr="00823FC5" w:rsidRDefault="00D63662" w:rsidP="00D63662">
      <w:pPr>
        <w:pStyle w:val="ListParagraph"/>
        <w:tabs>
          <w:tab w:val="left" w:pos="1612"/>
        </w:tabs>
        <w:ind w:left="0" w:firstLine="0"/>
        <w:rPr>
          <w:rFonts w:ascii="Times New Roman" w:hAnsi="Times New Roman" w:cs="Times New Roman"/>
          <w:sz w:val="24"/>
          <w:lang w:val="en-GB"/>
        </w:rPr>
      </w:pPr>
    </w:p>
    <w:p w14:paraId="6200F4C4" w14:textId="707D2810" w:rsidR="00D03E33" w:rsidRPr="00823FC5" w:rsidRDefault="00D63662" w:rsidP="0035426C">
      <w:pPr>
        <w:pStyle w:val="ListParagraph"/>
        <w:tabs>
          <w:tab w:val="left" w:pos="1612"/>
        </w:tabs>
        <w:ind w:left="0" w:firstLine="0"/>
        <w:jc w:val="both"/>
        <w:rPr>
          <w:rFonts w:ascii="Times New Roman" w:hAnsi="Times New Roman" w:cs="Times New Roman"/>
          <w:sz w:val="24"/>
        </w:rPr>
      </w:pPr>
      <w:r w:rsidRPr="00823FC5">
        <w:rPr>
          <w:rFonts w:ascii="Times New Roman" w:hAnsi="Times New Roman" w:cs="Times New Roman"/>
          <w:sz w:val="24"/>
        </w:rPr>
        <w:t xml:space="preserve">G.5.5.2.2. Attiecībā uz sensoru kalibrēšanu ir jāizprot noteikta </w:t>
      </w:r>
      <w:r w:rsidRPr="00823FC5">
        <w:rPr>
          <w:rFonts w:ascii="Times New Roman" w:hAnsi="Times New Roman" w:cs="Times New Roman"/>
          <w:i/>
          <w:iCs/>
          <w:sz w:val="24"/>
        </w:rPr>
        <w:t>IfSAR</w:t>
      </w:r>
      <w:r w:rsidRPr="00823FC5">
        <w:rPr>
          <w:rFonts w:ascii="Times New Roman" w:hAnsi="Times New Roman" w:cs="Times New Roman"/>
          <w:sz w:val="24"/>
        </w:rPr>
        <w:t xml:space="preserve"> sensoru fiziskā darbība – galvenokārt pārraidīto </w:t>
      </w:r>
      <w:r w:rsidRPr="00823FC5">
        <w:rPr>
          <w:rFonts w:ascii="Times New Roman" w:hAnsi="Times New Roman" w:cs="Times New Roman"/>
          <w:i/>
          <w:iCs/>
          <w:sz w:val="24"/>
        </w:rPr>
        <w:t>SAR</w:t>
      </w:r>
      <w:r w:rsidRPr="00823FC5">
        <w:rPr>
          <w:rFonts w:ascii="Times New Roman" w:hAnsi="Times New Roman" w:cs="Times New Roman"/>
          <w:sz w:val="24"/>
        </w:rPr>
        <w:t xml:space="preserve"> signālu laiks un impulsu atbilde. </w:t>
      </w:r>
      <w:r w:rsidRPr="00823FC5">
        <w:rPr>
          <w:rFonts w:ascii="Times New Roman" w:hAnsi="Times New Roman" w:cs="Times New Roman"/>
          <w:i/>
          <w:iCs/>
          <w:sz w:val="24"/>
        </w:rPr>
        <w:t>IfSAR</w:t>
      </w:r>
      <w:r w:rsidRPr="00823FC5">
        <w:rPr>
          <w:rFonts w:ascii="Times New Roman" w:hAnsi="Times New Roman" w:cs="Times New Roman"/>
          <w:sz w:val="24"/>
        </w:rPr>
        <w:t xml:space="preserve"> sistēmās izmanto vairākus darbības rezultātu vienādojumus, ņemot vērā interferometriskās bāzlīnijas noteikšanu (antenas atrašanās vietas) un kustības kompensāciju. Ja </w:t>
      </w:r>
      <w:r w:rsidRPr="00823FC5">
        <w:rPr>
          <w:rFonts w:ascii="Times New Roman" w:hAnsi="Times New Roman" w:cs="Times New Roman"/>
          <w:i/>
          <w:iCs/>
          <w:sz w:val="24"/>
        </w:rPr>
        <w:t>IfSAR</w:t>
      </w:r>
      <w:r w:rsidRPr="00823FC5">
        <w:rPr>
          <w:rFonts w:ascii="Times New Roman" w:hAnsi="Times New Roman" w:cs="Times New Roman"/>
          <w:sz w:val="24"/>
        </w:rPr>
        <w:t xml:space="preserve"> sistēma ir kalibrēta, parasti izmanto fotogrammetrijai līdzīgu datu vākšanas stratēģiju. Kalibrēšanas procedūras būtu jādokumentē.</w:t>
      </w:r>
    </w:p>
    <w:p w14:paraId="6FD1EA93" w14:textId="77777777" w:rsidR="00D63662" w:rsidRPr="00823FC5" w:rsidRDefault="00D63662" w:rsidP="0035426C">
      <w:pPr>
        <w:pStyle w:val="ListParagraph"/>
        <w:tabs>
          <w:tab w:val="left" w:pos="1612"/>
        </w:tabs>
        <w:ind w:left="0" w:firstLine="0"/>
        <w:jc w:val="both"/>
        <w:rPr>
          <w:rFonts w:ascii="Times New Roman" w:hAnsi="Times New Roman" w:cs="Times New Roman"/>
          <w:sz w:val="24"/>
          <w:lang w:val="en-GB"/>
        </w:rPr>
      </w:pPr>
    </w:p>
    <w:p w14:paraId="59BAEDD3" w14:textId="0541B84C" w:rsidR="00D03E33" w:rsidRPr="00823FC5" w:rsidRDefault="00D63662" w:rsidP="0035426C">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G.5.5.2.3. Atrašanās vietas datu apstrāde un </w:t>
      </w:r>
      <w:r w:rsidRPr="00823FC5">
        <w:rPr>
          <w:rFonts w:ascii="Times New Roman" w:hAnsi="Times New Roman" w:cs="Times New Roman"/>
          <w:i/>
          <w:iCs/>
          <w:sz w:val="24"/>
        </w:rPr>
        <w:t>SAR</w:t>
      </w:r>
      <w:r w:rsidRPr="00823FC5">
        <w:rPr>
          <w:rFonts w:ascii="Times New Roman" w:hAnsi="Times New Roman" w:cs="Times New Roman"/>
          <w:sz w:val="24"/>
        </w:rPr>
        <w:t xml:space="preserve"> signāla apstrāde, lai pārveidotu divu </w:t>
      </w:r>
      <w:r w:rsidRPr="00823FC5">
        <w:rPr>
          <w:rFonts w:ascii="Times New Roman" w:hAnsi="Times New Roman" w:cs="Times New Roman"/>
          <w:i/>
          <w:iCs/>
          <w:sz w:val="24"/>
        </w:rPr>
        <w:t>SAR</w:t>
      </w:r>
      <w:r w:rsidRPr="00823FC5">
        <w:rPr>
          <w:rFonts w:ascii="Times New Roman" w:hAnsi="Times New Roman" w:cs="Times New Roman"/>
          <w:sz w:val="24"/>
        </w:rPr>
        <w:t xml:space="preserve"> attēlu interferometrisko fāzi pozīcijas (ģeokodēšanas) un pacēluma mērījumos. To var uzskatīt par priekšapstrādes fāzes patvaļīgu izbeigšanu, kam seko ortokorekcija, aerofotogrāfiju montāža, </w:t>
      </w:r>
      <w:r w:rsidRPr="00823FC5">
        <w:rPr>
          <w:rFonts w:ascii="Times New Roman" w:hAnsi="Times New Roman" w:cs="Times New Roman"/>
          <w:i/>
          <w:iCs/>
          <w:sz w:val="24"/>
        </w:rPr>
        <w:t>DEM</w:t>
      </w:r>
      <w:r w:rsidRPr="00823FC5">
        <w:rPr>
          <w:rFonts w:ascii="Times New Roman" w:hAnsi="Times New Roman" w:cs="Times New Roman"/>
          <w:sz w:val="24"/>
        </w:rPr>
        <w:t xml:space="preserve"> tukšuma aizpildīšana un veģetācijas noņemšana, tādējādi izveidojot galaproduktu.</w:t>
      </w:r>
    </w:p>
    <w:p w14:paraId="2A5B5250" w14:textId="77777777" w:rsidR="00D03E33" w:rsidRPr="00823FC5" w:rsidRDefault="00D03E33" w:rsidP="00503552">
      <w:pPr>
        <w:pStyle w:val="BodyText"/>
        <w:jc w:val="both"/>
        <w:rPr>
          <w:rFonts w:ascii="Times New Roman" w:hAnsi="Times New Roman" w:cs="Times New Roman"/>
          <w:sz w:val="24"/>
          <w:lang w:val="en-GB"/>
        </w:rPr>
      </w:pPr>
    </w:p>
    <w:p w14:paraId="0C718435" w14:textId="3EBDC310" w:rsidR="00D03E33" w:rsidRPr="00823FC5" w:rsidRDefault="00E0092B" w:rsidP="0035426C">
      <w:pPr>
        <w:pStyle w:val="Heading6"/>
        <w:tabs>
          <w:tab w:val="left" w:pos="1611"/>
          <w:tab w:val="left" w:pos="1612"/>
        </w:tabs>
        <w:ind w:left="0" w:firstLine="0"/>
        <w:jc w:val="both"/>
        <w:rPr>
          <w:rFonts w:ascii="Times New Roman" w:hAnsi="Times New Roman" w:cs="Times New Roman"/>
        </w:rPr>
      </w:pPr>
      <w:r w:rsidRPr="00823FC5">
        <w:rPr>
          <w:rFonts w:ascii="Times New Roman" w:hAnsi="Times New Roman" w:cs="Times New Roman"/>
        </w:rPr>
        <w:t xml:space="preserve">G.5.5.3. </w:t>
      </w:r>
      <w:r w:rsidRPr="00823FC5">
        <w:rPr>
          <w:rFonts w:ascii="Times New Roman" w:hAnsi="Times New Roman" w:cs="Times New Roman"/>
          <w:i/>
          <w:iCs/>
        </w:rPr>
        <w:t>IfSAR</w:t>
      </w:r>
      <w:r w:rsidRPr="00823FC5">
        <w:rPr>
          <w:rFonts w:ascii="Times New Roman" w:hAnsi="Times New Roman" w:cs="Times New Roman"/>
        </w:rPr>
        <w:t xml:space="preserve"> kvalitātes kontrole</w:t>
      </w:r>
    </w:p>
    <w:p w14:paraId="5BEA6ECF" w14:textId="77777777" w:rsidR="00E0092B" w:rsidRPr="00823FC5" w:rsidRDefault="00E0092B" w:rsidP="0035426C">
      <w:pPr>
        <w:pStyle w:val="Heading6"/>
        <w:tabs>
          <w:tab w:val="left" w:pos="1611"/>
          <w:tab w:val="left" w:pos="1612"/>
        </w:tabs>
        <w:ind w:left="0" w:firstLine="0"/>
        <w:jc w:val="both"/>
        <w:rPr>
          <w:rFonts w:ascii="Times New Roman" w:hAnsi="Times New Roman" w:cs="Times New Roman"/>
          <w:lang w:val="en-GB"/>
        </w:rPr>
      </w:pPr>
    </w:p>
    <w:p w14:paraId="79E9A11E" w14:textId="7B43FDF7" w:rsidR="00D03E33" w:rsidRPr="00823FC5" w:rsidRDefault="00E0092B" w:rsidP="0035426C">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G.5.5.3.1. </w:t>
      </w:r>
      <w:r w:rsidRPr="00823FC5">
        <w:rPr>
          <w:rFonts w:ascii="Times New Roman" w:hAnsi="Times New Roman" w:cs="Times New Roman"/>
          <w:i/>
          <w:iCs/>
          <w:sz w:val="24"/>
        </w:rPr>
        <w:t>IfSAR</w:t>
      </w:r>
      <w:r w:rsidRPr="00823FC5">
        <w:rPr>
          <w:rFonts w:ascii="Times New Roman" w:hAnsi="Times New Roman" w:cs="Times New Roman"/>
          <w:sz w:val="24"/>
        </w:rPr>
        <w:t xml:space="preserve"> vizuālā kvalitātes kontrole ļauj labot būtiskas apstrādes kļūdas, ko rada nepilnīga fāzes sākotnējo vērtību atjaunošana, lieli izcēlumi un iedobes, lielas nogāzes pie ūdenstilpēm un šķietami neiederīgi objekti.</w:t>
      </w:r>
    </w:p>
    <w:p w14:paraId="6195BC8C" w14:textId="77777777" w:rsidR="00E0092B" w:rsidRPr="00823FC5" w:rsidRDefault="00E0092B" w:rsidP="0035426C">
      <w:pPr>
        <w:pStyle w:val="ListParagraph"/>
        <w:tabs>
          <w:tab w:val="left" w:pos="1611"/>
        </w:tabs>
        <w:ind w:left="0" w:firstLine="0"/>
        <w:jc w:val="both"/>
        <w:rPr>
          <w:rFonts w:ascii="Times New Roman" w:hAnsi="Times New Roman" w:cs="Times New Roman"/>
          <w:sz w:val="24"/>
          <w:lang w:val="en-GB"/>
        </w:rPr>
      </w:pPr>
    </w:p>
    <w:p w14:paraId="12D70120" w14:textId="44D83DB7" w:rsidR="00D03E33" w:rsidRPr="00823FC5" w:rsidRDefault="00E0092B" w:rsidP="0035426C">
      <w:pPr>
        <w:pStyle w:val="ListParagraph"/>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t xml:space="preserve">G.5.5.3.2. No </w:t>
      </w:r>
      <w:r w:rsidRPr="00823FC5">
        <w:rPr>
          <w:rFonts w:ascii="Times New Roman" w:hAnsi="Times New Roman" w:cs="Times New Roman"/>
          <w:i/>
          <w:iCs/>
          <w:sz w:val="24"/>
        </w:rPr>
        <w:t>IfSAR</w:t>
      </w:r>
      <w:r w:rsidRPr="00823FC5">
        <w:rPr>
          <w:rFonts w:ascii="Times New Roman" w:hAnsi="Times New Roman" w:cs="Times New Roman"/>
          <w:sz w:val="24"/>
        </w:rPr>
        <w:t xml:space="preserve"> atvasināto datu absolūtā telpiskā precizitāte vienmēr būtu jānosaka, veicot neatkarīgus objektu kontūru vai augstuma atzīmju (apvidus datu) mērījumus. Tas būtu jāpanāk, izmantojot parastās zemes mērīšanas metodes vai fotogrammetrijas/</w:t>
      </w:r>
      <w:r w:rsidRPr="00823FC5">
        <w:rPr>
          <w:rFonts w:ascii="Times New Roman" w:hAnsi="Times New Roman" w:cs="Times New Roman"/>
          <w:i/>
          <w:iCs/>
          <w:sz w:val="24"/>
        </w:rPr>
        <w:t>ALS</w:t>
      </w:r>
      <w:r w:rsidRPr="00823FC5">
        <w:rPr>
          <w:rFonts w:ascii="Times New Roman" w:hAnsi="Times New Roman" w:cs="Times New Roman"/>
          <w:sz w:val="24"/>
        </w:rPr>
        <w:t xml:space="preserve"> apvidus datus, kuru relatīvā precizitāte ir vismaz trīs reizes augstāka par sagaidāmo </w:t>
      </w:r>
      <w:r w:rsidRPr="00823FC5">
        <w:rPr>
          <w:rFonts w:ascii="Times New Roman" w:hAnsi="Times New Roman" w:cs="Times New Roman"/>
          <w:i/>
          <w:iCs/>
          <w:sz w:val="24"/>
        </w:rPr>
        <w:t>IfSAR</w:t>
      </w:r>
      <w:r w:rsidRPr="00823FC5">
        <w:rPr>
          <w:rFonts w:ascii="Times New Roman" w:hAnsi="Times New Roman" w:cs="Times New Roman"/>
          <w:sz w:val="24"/>
        </w:rPr>
        <w:t xml:space="preserve"> kartēšanas precizitāti.</w:t>
      </w:r>
    </w:p>
    <w:p w14:paraId="307F61E1" w14:textId="77777777" w:rsidR="00E0092B" w:rsidRPr="00823FC5" w:rsidRDefault="00E0092B" w:rsidP="0035426C">
      <w:pPr>
        <w:pStyle w:val="ListParagraph"/>
        <w:tabs>
          <w:tab w:val="left" w:pos="1611"/>
        </w:tabs>
        <w:ind w:left="0" w:firstLine="0"/>
        <w:jc w:val="both"/>
        <w:rPr>
          <w:rFonts w:ascii="Times New Roman" w:hAnsi="Times New Roman" w:cs="Times New Roman"/>
          <w:sz w:val="24"/>
          <w:lang w:val="en-GB"/>
        </w:rPr>
      </w:pPr>
    </w:p>
    <w:p w14:paraId="64484979" w14:textId="13782C35" w:rsidR="00D03E33" w:rsidRPr="00823FC5" w:rsidRDefault="00E0092B" w:rsidP="00DF2A89">
      <w:pPr>
        <w:pStyle w:val="ListParagraph"/>
        <w:keepNext/>
        <w:keepLines/>
        <w:tabs>
          <w:tab w:val="left" w:pos="1611"/>
        </w:tabs>
        <w:ind w:left="0" w:firstLine="0"/>
        <w:jc w:val="both"/>
        <w:rPr>
          <w:rFonts w:ascii="Times New Roman" w:hAnsi="Times New Roman" w:cs="Times New Roman"/>
          <w:sz w:val="24"/>
        </w:rPr>
      </w:pPr>
      <w:r w:rsidRPr="00823FC5">
        <w:rPr>
          <w:rFonts w:ascii="Times New Roman" w:hAnsi="Times New Roman" w:cs="Times New Roman"/>
          <w:sz w:val="24"/>
        </w:rPr>
        <w:lastRenderedPageBreak/>
        <w:t>G.5.5.3.3. Objektu ekstrakcijas pilnīgums būtu jānovērtē, veicot vizuālu lauka apskati. Arī šajā gadījumā būtu jāizmanto nejaušas izlases reprezentatīvs paraugs konkrētajai teritorijai (t. i., teritoriālo izlasi).</w:t>
      </w:r>
    </w:p>
    <w:p w14:paraId="4437940D" w14:textId="77777777" w:rsidR="00D03E33" w:rsidRPr="00823FC5" w:rsidRDefault="00D03E33" w:rsidP="00503552">
      <w:pPr>
        <w:pStyle w:val="BodyText"/>
        <w:jc w:val="both"/>
        <w:rPr>
          <w:rFonts w:ascii="Times New Roman" w:hAnsi="Times New Roman" w:cs="Times New Roman"/>
          <w:sz w:val="24"/>
          <w:lang w:val="en-GB"/>
        </w:rPr>
      </w:pPr>
    </w:p>
    <w:p w14:paraId="4F9E65A5" w14:textId="77777777" w:rsidR="00E0092B" w:rsidRPr="00823FC5" w:rsidRDefault="00E0092B">
      <w:pPr>
        <w:rPr>
          <w:rFonts w:ascii="Times New Roman" w:eastAsia="Arial" w:hAnsi="Times New Roman" w:cs="Times New Roman"/>
          <w:b/>
          <w:bCs/>
          <w:color w:val="1F4E79"/>
          <w:sz w:val="24"/>
          <w:szCs w:val="32"/>
        </w:rPr>
      </w:pPr>
      <w:bookmarkStart w:id="273" w:name="_bookmark233"/>
      <w:bookmarkEnd w:id="273"/>
      <w:r w:rsidRPr="00823FC5">
        <w:rPr>
          <w:rFonts w:ascii="Times New Roman" w:hAnsi="Times New Roman" w:cs="Times New Roman"/>
        </w:rPr>
        <w:br w:type="page"/>
      </w:r>
    </w:p>
    <w:p w14:paraId="2337A28C" w14:textId="753FF57B" w:rsidR="00D03E33" w:rsidRPr="00823FC5" w:rsidRDefault="00E0092B" w:rsidP="00503552">
      <w:pPr>
        <w:pStyle w:val="Heading3"/>
        <w:spacing w:before="0"/>
        <w:ind w:left="0" w:firstLine="0"/>
        <w:jc w:val="both"/>
        <w:rPr>
          <w:rFonts w:ascii="Times New Roman" w:hAnsi="Times New Roman" w:cs="Times New Roman"/>
          <w:color w:val="1F4E79"/>
          <w:sz w:val="28"/>
          <w:szCs w:val="36"/>
        </w:rPr>
      </w:pPr>
      <w:r w:rsidRPr="00823FC5">
        <w:rPr>
          <w:rFonts w:ascii="Times New Roman" w:hAnsi="Times New Roman" w:cs="Times New Roman"/>
          <w:color w:val="1F4E79"/>
          <w:sz w:val="28"/>
        </w:rPr>
        <w:lastRenderedPageBreak/>
        <w:t>H pielikums. SPECIFIKĀCIJAS ATJAUNINĀŠANAS PROCEDŪRAS</w:t>
      </w:r>
    </w:p>
    <w:p w14:paraId="286396F3" w14:textId="77777777" w:rsidR="00D03E33" w:rsidRPr="00823FC5" w:rsidRDefault="00D03E33" w:rsidP="00503552">
      <w:pPr>
        <w:pStyle w:val="BodyText"/>
        <w:jc w:val="both"/>
        <w:rPr>
          <w:rFonts w:ascii="Times New Roman" w:hAnsi="Times New Roman" w:cs="Times New Roman"/>
          <w:b/>
          <w:sz w:val="24"/>
          <w:lang w:val="en-GB"/>
        </w:rPr>
      </w:pPr>
    </w:p>
    <w:p w14:paraId="0FA2A3B3" w14:textId="77777777"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 xml:space="preserve">Regulāri ir jāpārbauda šīs EIROKONTROLES specifikācijas atbilstība atsauces dokumentiem, jo īpaši </w:t>
      </w:r>
      <w:r w:rsidRPr="00823FC5">
        <w:rPr>
          <w:rFonts w:ascii="Times New Roman" w:hAnsi="Times New Roman" w:cs="Times New Roman"/>
          <w:i/>
          <w:iCs/>
          <w:sz w:val="24"/>
        </w:rPr>
        <w:t>ICAO</w:t>
      </w:r>
      <w:r w:rsidRPr="00823FC5">
        <w:rPr>
          <w:rFonts w:ascii="Times New Roman" w:hAnsi="Times New Roman" w:cs="Times New Roman"/>
          <w:sz w:val="24"/>
        </w:rPr>
        <w:t xml:space="preserve"> </w:t>
      </w:r>
      <w:r w:rsidRPr="00823FC5">
        <w:rPr>
          <w:rFonts w:ascii="Times New Roman" w:hAnsi="Times New Roman" w:cs="Times New Roman"/>
          <w:i/>
          <w:iCs/>
          <w:sz w:val="24"/>
        </w:rPr>
        <w:t>SARPS</w:t>
      </w:r>
      <w:r w:rsidRPr="00823FC5">
        <w:rPr>
          <w:rFonts w:ascii="Times New Roman" w:hAnsi="Times New Roman" w:cs="Times New Roman"/>
          <w:sz w:val="24"/>
        </w:rPr>
        <w:t xml:space="preserve"> un attiecīgajām regulām. Turklāt šajā specifikācijā ir paredzamas izmaiņas pēc tam, kad būs gūta praktiskā pieredze, kā arī saistībā ar tehnoloģisko attīstību.</w:t>
      </w:r>
    </w:p>
    <w:p w14:paraId="457054AC" w14:textId="77777777" w:rsidR="0035426C" w:rsidRPr="00823FC5" w:rsidRDefault="0035426C" w:rsidP="009B0397">
      <w:pPr>
        <w:pStyle w:val="BodyText"/>
        <w:jc w:val="both"/>
        <w:rPr>
          <w:rFonts w:ascii="Times New Roman" w:hAnsi="Times New Roman" w:cs="Times New Roman"/>
          <w:sz w:val="24"/>
          <w:lang w:val="en-GB"/>
        </w:rPr>
      </w:pPr>
    </w:p>
    <w:p w14:paraId="6D6EBF13" w14:textId="77777777"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Regulāras pārskatīšanas galvenie mērķi ir šādi:</w:t>
      </w:r>
    </w:p>
    <w:p w14:paraId="4CA52CD2" w14:textId="69844A03" w:rsidR="00D03E33" w:rsidRPr="00823FC5" w:rsidRDefault="00F5176C" w:rsidP="009B0397">
      <w:pPr>
        <w:pStyle w:val="ListParagraph"/>
        <w:tabs>
          <w:tab w:val="left" w:pos="913"/>
        </w:tabs>
        <w:ind w:left="284" w:firstLine="0"/>
        <w:jc w:val="both"/>
        <w:rPr>
          <w:rFonts w:ascii="Times New Roman" w:hAnsi="Times New Roman" w:cs="Times New Roman"/>
          <w:sz w:val="24"/>
        </w:rPr>
      </w:pPr>
      <w:r w:rsidRPr="00823FC5">
        <w:rPr>
          <w:rFonts w:ascii="Times New Roman" w:hAnsi="Times New Roman" w:cs="Times New Roman"/>
          <w:sz w:val="24"/>
        </w:rPr>
        <w:t>a) uzlabot prasību kvalitāti (piemēram, skaidrību, testējamību u. c.);</w:t>
      </w:r>
    </w:p>
    <w:p w14:paraId="77B543EF" w14:textId="436FB8B6" w:rsidR="00D03E33" w:rsidRPr="00823FC5" w:rsidRDefault="00F5176C" w:rsidP="009B0397">
      <w:pPr>
        <w:pStyle w:val="ListParagraph"/>
        <w:tabs>
          <w:tab w:val="left" w:pos="913"/>
        </w:tabs>
        <w:ind w:left="284" w:firstLine="0"/>
        <w:jc w:val="both"/>
        <w:rPr>
          <w:rFonts w:ascii="Times New Roman" w:hAnsi="Times New Roman" w:cs="Times New Roman"/>
          <w:sz w:val="24"/>
        </w:rPr>
      </w:pPr>
      <w:r w:rsidRPr="00823FC5">
        <w:rPr>
          <w:rFonts w:ascii="Times New Roman" w:hAnsi="Times New Roman" w:cs="Times New Roman"/>
          <w:sz w:val="24"/>
        </w:rPr>
        <w:t>b) pārbaudīt, vai publicētās informācijas detalizācijas pakāpe ir atbilstoša;</w:t>
      </w:r>
    </w:p>
    <w:p w14:paraId="7FFC2B3F" w14:textId="4AB6F0F7" w:rsidR="00D03E33" w:rsidRPr="00823FC5" w:rsidRDefault="00F5176C" w:rsidP="009B0397">
      <w:pPr>
        <w:pStyle w:val="ListParagraph"/>
        <w:tabs>
          <w:tab w:val="left" w:pos="913"/>
        </w:tabs>
        <w:ind w:left="284" w:firstLine="0"/>
        <w:jc w:val="both"/>
        <w:rPr>
          <w:rFonts w:ascii="Times New Roman" w:hAnsi="Times New Roman" w:cs="Times New Roman"/>
          <w:sz w:val="24"/>
        </w:rPr>
      </w:pPr>
      <w:r w:rsidRPr="00823FC5">
        <w:rPr>
          <w:rFonts w:ascii="Times New Roman" w:hAnsi="Times New Roman" w:cs="Times New Roman"/>
          <w:sz w:val="24"/>
        </w:rPr>
        <w:t>c) nodrošināt, ka ir novērstas tādas prasības attiecībā uz projektu, kuras nosaka nevajadzīgus ierobežojumus tehniskajiem risinājumiem;</w:t>
      </w:r>
    </w:p>
    <w:p w14:paraId="081400CF" w14:textId="2296740E" w:rsidR="00D03E33" w:rsidRPr="00823FC5" w:rsidRDefault="00F5176C" w:rsidP="009B0397">
      <w:pPr>
        <w:pStyle w:val="ListParagraph"/>
        <w:tabs>
          <w:tab w:val="left" w:pos="913"/>
        </w:tabs>
        <w:ind w:left="284" w:firstLine="0"/>
        <w:jc w:val="both"/>
        <w:rPr>
          <w:rFonts w:ascii="Times New Roman" w:hAnsi="Times New Roman" w:cs="Times New Roman"/>
          <w:sz w:val="24"/>
        </w:rPr>
      </w:pPr>
      <w:r w:rsidRPr="00823FC5">
        <w:rPr>
          <w:rFonts w:ascii="Times New Roman" w:hAnsi="Times New Roman" w:cs="Times New Roman"/>
          <w:sz w:val="24"/>
        </w:rPr>
        <w:t>d) nodrošināt, ka tiek pienācīgi atspoguļota tehnoloģiskā attīstība;</w:t>
      </w:r>
    </w:p>
    <w:p w14:paraId="026FAE7D" w14:textId="78AD38A7" w:rsidR="00D03E33" w:rsidRPr="00823FC5" w:rsidRDefault="00F5176C" w:rsidP="009B0397">
      <w:pPr>
        <w:pStyle w:val="ListParagraph"/>
        <w:tabs>
          <w:tab w:val="left" w:pos="913"/>
        </w:tabs>
        <w:ind w:left="284" w:firstLine="0"/>
        <w:jc w:val="both"/>
        <w:rPr>
          <w:rFonts w:ascii="Times New Roman" w:hAnsi="Times New Roman" w:cs="Times New Roman"/>
          <w:sz w:val="24"/>
        </w:rPr>
      </w:pPr>
      <w:r w:rsidRPr="00823FC5">
        <w:rPr>
          <w:rFonts w:ascii="Times New Roman" w:hAnsi="Times New Roman" w:cs="Times New Roman"/>
          <w:sz w:val="24"/>
        </w:rPr>
        <w:t>e) informēt visas ieinteresētās personas, tostarp nozares pārstāvjus, par jaunākajiem notikumiem.</w:t>
      </w:r>
    </w:p>
    <w:p w14:paraId="2D25DD73" w14:textId="77777777" w:rsidR="009B0397" w:rsidRPr="00823FC5" w:rsidRDefault="009B0397" w:rsidP="009B0397">
      <w:pPr>
        <w:pStyle w:val="BodyText"/>
        <w:jc w:val="both"/>
        <w:rPr>
          <w:rFonts w:ascii="Times New Roman" w:hAnsi="Times New Roman" w:cs="Times New Roman"/>
          <w:sz w:val="24"/>
          <w:lang w:val="en-GB"/>
        </w:rPr>
      </w:pPr>
    </w:p>
    <w:p w14:paraId="1185A81C" w14:textId="5E819B0B"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Šīs EIROKONTROLES specifikācijas atjaunināšanas procesu īsumā var rezumēt kā norādīts turpmāk.</w:t>
      </w:r>
    </w:p>
    <w:p w14:paraId="4608E68D" w14:textId="77777777" w:rsidR="009B0397" w:rsidRPr="00823FC5" w:rsidRDefault="009B0397" w:rsidP="009B0397">
      <w:pPr>
        <w:pStyle w:val="BodyText"/>
        <w:jc w:val="both"/>
        <w:rPr>
          <w:rFonts w:ascii="Times New Roman" w:hAnsi="Times New Roman" w:cs="Times New Roman"/>
          <w:sz w:val="24"/>
          <w:lang w:val="en-GB"/>
        </w:rPr>
      </w:pPr>
    </w:p>
    <w:p w14:paraId="4F8F0494" w14:textId="5854BDF9"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Ieinteresētās personas var iesniegt grozījumu priekšlikumus, vai nu izmantojot esošo darba kārtību (piemēram, darba grupas), vai nosūtot formālu grozījumu pieprasījumu (</w:t>
      </w:r>
      <w:r w:rsidRPr="00823FC5">
        <w:rPr>
          <w:rFonts w:ascii="Times New Roman" w:hAnsi="Times New Roman" w:cs="Times New Roman"/>
          <w:i/>
          <w:iCs/>
          <w:sz w:val="24"/>
        </w:rPr>
        <w:t>CR</w:t>
      </w:r>
      <w:r w:rsidRPr="00823FC5">
        <w:rPr>
          <w:rFonts w:ascii="Times New Roman" w:hAnsi="Times New Roman" w:cs="Times New Roman"/>
          <w:sz w:val="24"/>
        </w:rPr>
        <w:t>) uz vispārējo e-pasta adresi: standardisation@eurocontrol.int.</w:t>
      </w:r>
    </w:p>
    <w:p w14:paraId="31849994" w14:textId="77777777" w:rsidR="009B0397" w:rsidRPr="00823FC5" w:rsidRDefault="009B0397" w:rsidP="009B0397">
      <w:pPr>
        <w:pStyle w:val="BodyText"/>
        <w:jc w:val="both"/>
        <w:rPr>
          <w:rFonts w:ascii="Times New Roman" w:hAnsi="Times New Roman" w:cs="Times New Roman"/>
          <w:sz w:val="24"/>
          <w:lang w:val="en-GB"/>
        </w:rPr>
      </w:pPr>
    </w:p>
    <w:p w14:paraId="3CAF7A68" w14:textId="20AD4033"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i/>
          <w:iCs/>
          <w:sz w:val="24"/>
        </w:rPr>
        <w:t>CR</w:t>
      </w:r>
      <w:r w:rsidRPr="00823FC5">
        <w:rPr>
          <w:rFonts w:ascii="Times New Roman" w:hAnsi="Times New Roman" w:cs="Times New Roman"/>
          <w:sz w:val="24"/>
        </w:rPr>
        <w:t xml:space="preserve"> jānorāda vismaz šādi elementi:</w:t>
      </w:r>
    </w:p>
    <w:p w14:paraId="32F7BD0D"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iesniedzēja informācija (vārds, uzvārds vai nosaukums, organizācija, kontaktinformācija);</w:t>
      </w:r>
    </w:p>
    <w:p w14:paraId="651C6A52"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specifikācijas nosaukums, numurs un izdošanas datums;</w:t>
      </w:r>
    </w:p>
    <w:p w14:paraId="0E27BA63"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lappuse, nodaļa, iedaļa (apakšiedaļa), kurā atrodama problēma;</w:t>
      </w:r>
    </w:p>
    <w:p w14:paraId="25261F57"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problēmas apraksts un grozījuma iemesls;</w:t>
      </w:r>
    </w:p>
    <w:p w14:paraId="428D08FF"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konkrēts grozījuma priekšlikuma teksts (ieskaitot iespējamās alternatīvas, ja tādas ir).</w:t>
      </w:r>
    </w:p>
    <w:p w14:paraId="379F07E9" w14:textId="77777777" w:rsidR="00D03E33" w:rsidRPr="00823FC5" w:rsidRDefault="00D03E33" w:rsidP="009B0397">
      <w:pPr>
        <w:pStyle w:val="BodyText"/>
        <w:jc w:val="both"/>
        <w:rPr>
          <w:rFonts w:ascii="Times New Roman" w:hAnsi="Times New Roman" w:cs="Times New Roman"/>
          <w:sz w:val="24"/>
          <w:lang w:val="en-GB"/>
        </w:rPr>
      </w:pPr>
    </w:p>
    <w:p w14:paraId="6AFF5759" w14:textId="77777777"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Galvenie posmi līdz pārskatītai versijai:</w:t>
      </w:r>
    </w:p>
    <w:p w14:paraId="60C6EC23"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aģentūra (standartizācijas grupa), sadarbojoties ar satura veidotājiem, izvērtē katru </w:t>
      </w:r>
      <w:r w:rsidRPr="00823FC5">
        <w:rPr>
          <w:rFonts w:ascii="Times New Roman" w:hAnsi="Times New Roman" w:cs="Times New Roman"/>
          <w:i/>
          <w:iCs/>
          <w:sz w:val="24"/>
        </w:rPr>
        <w:t>CR</w:t>
      </w:r>
      <w:r w:rsidRPr="00823FC5">
        <w:rPr>
          <w:rFonts w:ascii="Times New Roman" w:hAnsi="Times New Roman" w:cs="Times New Roman"/>
          <w:sz w:val="24"/>
        </w:rPr>
        <w:t xml:space="preserve">, nosaka tā steidzamību un </w:t>
      </w:r>
      <w:r w:rsidRPr="00823FC5">
        <w:rPr>
          <w:rFonts w:ascii="Times New Roman" w:hAnsi="Times New Roman" w:cs="Times New Roman"/>
          <w:i/>
          <w:iCs/>
          <w:sz w:val="24"/>
        </w:rPr>
        <w:t>CR</w:t>
      </w:r>
      <w:r w:rsidRPr="00823FC5">
        <w:rPr>
          <w:rFonts w:ascii="Times New Roman" w:hAnsi="Times New Roman" w:cs="Times New Roman"/>
          <w:sz w:val="24"/>
        </w:rPr>
        <w:t xml:space="preserve"> ietekmes kategoriju (liela, vidēja vai redakcionāla);</w:t>
      </w:r>
    </w:p>
    <w:p w14:paraId="4A5DEFD4"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pēc tam aģentūra sagatavo rezolūcijas priekšlikumu(-us) un vajadzības gadījumā pārrunā tos ar iesniedzēju un/vai attiecīgajām darba grupām. Piezīme. </w:t>
      </w:r>
      <w:r w:rsidRPr="00823FC5">
        <w:rPr>
          <w:rFonts w:ascii="Times New Roman" w:hAnsi="Times New Roman" w:cs="Times New Roman"/>
          <w:i/>
          <w:iCs/>
          <w:sz w:val="24"/>
        </w:rPr>
        <w:t>CR</w:t>
      </w:r>
      <w:r w:rsidRPr="00823FC5">
        <w:rPr>
          <w:rFonts w:ascii="Times New Roman" w:hAnsi="Times New Roman" w:cs="Times New Roman"/>
          <w:sz w:val="24"/>
        </w:rPr>
        <w:t xml:space="preserve"> pēc tam tiek apkopoti grozījumu paketēs, lai apsvērtu pieņemamus atjaunināšanas ciklus.</w:t>
      </w:r>
    </w:p>
    <w:p w14:paraId="10C66E30"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saskaņotie grozījumi tiek iekļauti pārstrādātajā versijā kopā ar grozījumu sarakstu;</w:t>
      </w:r>
    </w:p>
    <w:p w14:paraId="277DD692" w14:textId="77777777" w:rsidR="00D03E33" w:rsidRPr="00823FC5" w:rsidRDefault="00D03E33" w:rsidP="009B0397">
      <w:pPr>
        <w:pStyle w:val="ListParagraph"/>
        <w:numPr>
          <w:ilvl w:val="5"/>
          <w:numId w:val="2"/>
        </w:numPr>
        <w:ind w:left="567" w:hanging="283"/>
        <w:jc w:val="both"/>
        <w:rPr>
          <w:rFonts w:ascii="Times New Roman" w:hAnsi="Times New Roman" w:cs="Times New Roman"/>
          <w:sz w:val="24"/>
        </w:rPr>
      </w:pPr>
      <w:r w:rsidRPr="00823FC5">
        <w:rPr>
          <w:rFonts w:ascii="Times New Roman" w:hAnsi="Times New Roman" w:cs="Times New Roman"/>
          <w:sz w:val="24"/>
        </w:rPr>
        <w:t xml:space="preserve">atbilstoši </w:t>
      </w:r>
      <w:r w:rsidRPr="00823FC5">
        <w:rPr>
          <w:rFonts w:ascii="Times New Roman" w:hAnsi="Times New Roman" w:cs="Times New Roman"/>
          <w:i/>
          <w:iCs/>
          <w:sz w:val="24"/>
        </w:rPr>
        <w:t>CR</w:t>
      </w:r>
      <w:r w:rsidRPr="00823FC5">
        <w:rPr>
          <w:rFonts w:ascii="Times New Roman" w:hAnsi="Times New Roman" w:cs="Times New Roman"/>
          <w:sz w:val="24"/>
        </w:rPr>
        <w:t xml:space="preserve"> ietekmes kategorijai notiek apspriešanās:</w:t>
      </w:r>
    </w:p>
    <w:p w14:paraId="219D5C2F" w14:textId="77777777" w:rsidR="00D03E33" w:rsidRPr="00823FC5" w:rsidRDefault="00D03E33" w:rsidP="009B0397">
      <w:pPr>
        <w:pStyle w:val="ListParagraph"/>
        <w:numPr>
          <w:ilvl w:val="6"/>
          <w:numId w:val="2"/>
        </w:numPr>
        <w:tabs>
          <w:tab w:val="left" w:pos="1635"/>
        </w:tabs>
        <w:ind w:left="851" w:hanging="283"/>
        <w:jc w:val="both"/>
        <w:rPr>
          <w:rFonts w:ascii="Times New Roman" w:hAnsi="Times New Roman" w:cs="Times New Roman"/>
          <w:sz w:val="24"/>
        </w:rPr>
      </w:pPr>
      <w:r w:rsidRPr="00823FC5">
        <w:rPr>
          <w:rFonts w:ascii="Times New Roman" w:hAnsi="Times New Roman" w:cs="Times New Roman"/>
          <w:sz w:val="24"/>
        </w:rPr>
        <w:t>būtisku grozījumu gadījumā parasti veic pilnīgu formālu apspriešanos ar ieinteresētajām personām;</w:t>
      </w:r>
    </w:p>
    <w:p w14:paraId="2CE632F2" w14:textId="77777777" w:rsidR="00D03E33" w:rsidRPr="00823FC5" w:rsidRDefault="00D03E33" w:rsidP="009B0397">
      <w:pPr>
        <w:pStyle w:val="ListParagraph"/>
        <w:numPr>
          <w:ilvl w:val="6"/>
          <w:numId w:val="2"/>
        </w:numPr>
        <w:tabs>
          <w:tab w:val="left" w:pos="1635"/>
        </w:tabs>
        <w:ind w:left="851" w:hanging="283"/>
        <w:jc w:val="both"/>
        <w:rPr>
          <w:rFonts w:ascii="Times New Roman" w:hAnsi="Times New Roman" w:cs="Times New Roman"/>
          <w:sz w:val="24"/>
        </w:rPr>
      </w:pPr>
      <w:r w:rsidRPr="00823FC5">
        <w:rPr>
          <w:rFonts w:ascii="Times New Roman" w:hAnsi="Times New Roman" w:cs="Times New Roman"/>
          <w:sz w:val="24"/>
        </w:rPr>
        <w:t>nelielu grozījumu gadījumā veic apspriešanos darba līmeņos (piemēram, darba grupās);</w:t>
      </w:r>
    </w:p>
    <w:p w14:paraId="163D266A" w14:textId="77777777" w:rsidR="00D03E33" w:rsidRPr="00823FC5" w:rsidRDefault="00D03E33" w:rsidP="009B0397">
      <w:pPr>
        <w:pStyle w:val="ListParagraph"/>
        <w:numPr>
          <w:ilvl w:val="6"/>
          <w:numId w:val="2"/>
        </w:numPr>
        <w:tabs>
          <w:tab w:val="left" w:pos="1636"/>
        </w:tabs>
        <w:ind w:left="851" w:hanging="283"/>
        <w:jc w:val="both"/>
        <w:rPr>
          <w:rFonts w:ascii="Times New Roman" w:hAnsi="Times New Roman" w:cs="Times New Roman"/>
          <w:sz w:val="24"/>
        </w:rPr>
      </w:pPr>
      <w:r w:rsidRPr="00823FC5">
        <w:rPr>
          <w:rFonts w:ascii="Times New Roman" w:hAnsi="Times New Roman" w:cs="Times New Roman"/>
          <w:sz w:val="24"/>
        </w:rPr>
        <w:t>redakcionālus grozījumus var ieviest tieši jebkurā posmā.</w:t>
      </w:r>
    </w:p>
    <w:p w14:paraId="14AE525E" w14:textId="77777777" w:rsidR="009B0397" w:rsidRPr="00823FC5" w:rsidRDefault="009B0397" w:rsidP="009B0397">
      <w:pPr>
        <w:pStyle w:val="BodyText"/>
        <w:jc w:val="both"/>
        <w:rPr>
          <w:rFonts w:ascii="Times New Roman" w:hAnsi="Times New Roman" w:cs="Times New Roman"/>
          <w:sz w:val="24"/>
          <w:lang w:val="en-GB"/>
        </w:rPr>
      </w:pPr>
    </w:p>
    <w:p w14:paraId="42F76256" w14:textId="47048D52" w:rsidR="00D03E33" w:rsidRPr="00823FC5" w:rsidRDefault="00D03E33" w:rsidP="009B0397">
      <w:pPr>
        <w:pStyle w:val="BodyText"/>
        <w:jc w:val="both"/>
        <w:rPr>
          <w:rFonts w:ascii="Times New Roman" w:hAnsi="Times New Roman" w:cs="Times New Roman"/>
          <w:sz w:val="24"/>
        </w:rPr>
      </w:pPr>
      <w:r w:rsidRPr="00823FC5">
        <w:rPr>
          <w:rFonts w:ascii="Times New Roman" w:hAnsi="Times New Roman" w:cs="Times New Roman"/>
          <w:sz w:val="24"/>
        </w:rPr>
        <w:t>Piezīme. Konstatētās kļūdas, kuras ieviešanas laikā var radīt problēmas, var izlabot ar atsevišķu “Kļūdu labojumu”.</w:t>
      </w:r>
    </w:p>
    <w:p w14:paraId="5E693334" w14:textId="77777777" w:rsidR="0096023E" w:rsidRPr="00823FC5" w:rsidRDefault="0096023E" w:rsidP="009B0397">
      <w:pPr>
        <w:pStyle w:val="BodyText"/>
        <w:jc w:val="both"/>
        <w:rPr>
          <w:rFonts w:ascii="Times New Roman" w:hAnsi="Times New Roman" w:cs="Times New Roman"/>
          <w:sz w:val="24"/>
          <w:lang w:val="en-GB"/>
        </w:rPr>
      </w:pPr>
    </w:p>
    <w:p w14:paraId="22245390" w14:textId="281AE77D" w:rsidR="0096023E" w:rsidRPr="00823FC5" w:rsidRDefault="00D03E33" w:rsidP="00DF2A89">
      <w:pPr>
        <w:pStyle w:val="BodyText"/>
        <w:jc w:val="both"/>
        <w:rPr>
          <w:rFonts w:ascii="Times New Roman" w:hAnsi="Times New Roman" w:cs="Times New Roman"/>
          <w:sz w:val="24"/>
        </w:rPr>
      </w:pPr>
      <w:r w:rsidRPr="00823FC5">
        <w:rPr>
          <w:rFonts w:ascii="Times New Roman" w:hAnsi="Times New Roman" w:cs="Times New Roman"/>
          <w:sz w:val="24"/>
        </w:rPr>
        <w:t>Aģentūra šo procesu piemēro objektīvi un neatkarīgi un vajadzības gadījumā apspriežas ar ieinteresētajām personām, ievērojot formālo standartu izstrādes procedūru.</w:t>
      </w:r>
      <w:r w:rsidR="0096023E" w:rsidRPr="00823FC5">
        <w:rPr>
          <w:rFonts w:ascii="Times New Roman" w:hAnsi="Times New Roman" w:cs="Times New Roman"/>
        </w:rPr>
        <w:br w:type="page"/>
      </w:r>
    </w:p>
    <w:p w14:paraId="424ED55C" w14:textId="477DA0D6" w:rsidR="00D03E33" w:rsidRPr="00823FC5" w:rsidRDefault="0096023E" w:rsidP="00503552">
      <w:pPr>
        <w:pStyle w:val="Heading3"/>
        <w:spacing w:before="0"/>
        <w:ind w:left="0" w:firstLine="0"/>
        <w:jc w:val="both"/>
        <w:rPr>
          <w:rFonts w:ascii="Times New Roman" w:hAnsi="Times New Roman" w:cs="Times New Roman"/>
          <w:color w:val="1F4E79"/>
          <w:sz w:val="28"/>
          <w:szCs w:val="36"/>
        </w:rPr>
      </w:pPr>
      <w:bookmarkStart w:id="274" w:name="_bookmark234"/>
      <w:bookmarkEnd w:id="274"/>
      <w:r w:rsidRPr="00823FC5">
        <w:rPr>
          <w:rFonts w:ascii="Times New Roman" w:hAnsi="Times New Roman" w:cs="Times New Roman"/>
          <w:color w:val="1F4E79"/>
          <w:sz w:val="28"/>
        </w:rPr>
        <w:lastRenderedPageBreak/>
        <w:t>I pielikums. SPECIFIKĀCIJAS GROZĪJUMI</w:t>
      </w:r>
    </w:p>
    <w:p w14:paraId="655C0874" w14:textId="77777777" w:rsidR="00D03E33" w:rsidRPr="00823FC5" w:rsidRDefault="00D03E33" w:rsidP="00503552">
      <w:pPr>
        <w:pStyle w:val="BodyText"/>
        <w:jc w:val="both"/>
        <w:rPr>
          <w:rFonts w:ascii="Times New Roman" w:hAnsi="Times New Roman" w:cs="Times New Roman"/>
          <w:b/>
          <w:sz w:val="24"/>
          <w:lang w:val="en-GB"/>
        </w:rPr>
      </w:pPr>
    </w:p>
    <w:p w14:paraId="16BD48C6" w14:textId="77777777" w:rsidR="00D03E33" w:rsidRPr="00823FC5" w:rsidRDefault="00D03E33" w:rsidP="00503552">
      <w:pPr>
        <w:pStyle w:val="BodyText"/>
        <w:jc w:val="both"/>
        <w:rPr>
          <w:rFonts w:ascii="Times New Roman" w:hAnsi="Times New Roman" w:cs="Times New Roman"/>
          <w:sz w:val="24"/>
        </w:rPr>
      </w:pPr>
      <w:r w:rsidRPr="00823FC5">
        <w:rPr>
          <w:rFonts w:ascii="Times New Roman" w:hAnsi="Times New Roman" w:cs="Times New Roman"/>
          <w:sz w:val="24"/>
        </w:rPr>
        <w:t>Galvenie grozījumi, kas veikti salīdzinājumā ar izdevumu 1.0.</w:t>
      </w:r>
    </w:p>
    <w:p w14:paraId="769D865A" w14:textId="77777777" w:rsidR="00D03E33" w:rsidRPr="00823FC5" w:rsidRDefault="00D03E33" w:rsidP="00503552">
      <w:pPr>
        <w:pStyle w:val="BodyText"/>
        <w:jc w:val="both"/>
        <w:rPr>
          <w:rFonts w:ascii="Times New Roman" w:hAnsi="Times New Roman" w:cs="Times New Roman"/>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99"/>
        <w:gridCol w:w="1470"/>
        <w:gridCol w:w="5593"/>
      </w:tblGrid>
      <w:tr w:rsidR="00D03E33" w:rsidRPr="00823FC5" w14:paraId="5C9EEB70" w14:textId="77777777" w:rsidTr="00146593">
        <w:tc>
          <w:tcPr>
            <w:tcW w:w="1103" w:type="pct"/>
            <w:shd w:val="clear" w:color="auto" w:fill="D9D9D9"/>
          </w:tcPr>
          <w:p w14:paraId="1438344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Nodaļa/iedaļa</w:t>
            </w:r>
          </w:p>
        </w:tc>
        <w:tc>
          <w:tcPr>
            <w:tcW w:w="811" w:type="pct"/>
            <w:shd w:val="clear" w:color="auto" w:fill="D9D9D9"/>
          </w:tcPr>
          <w:p w14:paraId="4B39DB0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Lappuse (oriģināla pdf spec.)</w:t>
            </w:r>
          </w:p>
        </w:tc>
        <w:tc>
          <w:tcPr>
            <w:tcW w:w="3086" w:type="pct"/>
            <w:shd w:val="clear" w:color="auto" w:fill="D9D9D9"/>
          </w:tcPr>
          <w:p w14:paraId="0595BDC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Piemērotais grozījums</w:t>
            </w:r>
          </w:p>
        </w:tc>
      </w:tr>
      <w:tr w:rsidR="00D03E33" w:rsidRPr="00823FC5" w14:paraId="47701BA9" w14:textId="77777777" w:rsidTr="00146593">
        <w:tc>
          <w:tcPr>
            <w:tcW w:w="1103" w:type="pct"/>
          </w:tcPr>
          <w:p w14:paraId="57BB079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Vispārīgi</w:t>
            </w:r>
          </w:p>
        </w:tc>
        <w:tc>
          <w:tcPr>
            <w:tcW w:w="811" w:type="pct"/>
          </w:tcPr>
          <w:p w14:paraId="3D1F3F3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visas</w:t>
            </w:r>
          </w:p>
        </w:tc>
        <w:tc>
          <w:tcPr>
            <w:tcW w:w="3086" w:type="pct"/>
          </w:tcPr>
          <w:p w14:paraId="72C9EC0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Pārskatītas dokumenta konfigurācijas lappuses, ieskaitot galvenes un kājenes.</w:t>
            </w:r>
          </w:p>
        </w:tc>
      </w:tr>
      <w:tr w:rsidR="00D03E33" w:rsidRPr="00823FC5" w14:paraId="6781FD74" w14:textId="77777777" w:rsidTr="00146593">
        <w:tc>
          <w:tcPr>
            <w:tcW w:w="1103" w:type="pct"/>
          </w:tcPr>
          <w:p w14:paraId="32E203E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Vispārīgi</w:t>
            </w:r>
          </w:p>
        </w:tc>
        <w:tc>
          <w:tcPr>
            <w:tcW w:w="811" w:type="pct"/>
          </w:tcPr>
          <w:p w14:paraId="23BB8E4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visas</w:t>
            </w:r>
          </w:p>
        </w:tc>
        <w:tc>
          <w:tcPr>
            <w:tcW w:w="3086" w:type="pct"/>
          </w:tcPr>
          <w:p w14:paraId="6D4E14D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Virsrakstā svītroti vārdi “2. sējums” un visas atsauces. 1. sējums tiks atcelts 2022. gada 27. janvārī.</w:t>
            </w:r>
          </w:p>
        </w:tc>
      </w:tr>
      <w:tr w:rsidR="00D03E33" w:rsidRPr="00823FC5" w14:paraId="6C27F480" w14:textId="77777777" w:rsidTr="00146593">
        <w:tc>
          <w:tcPr>
            <w:tcW w:w="1103" w:type="pct"/>
          </w:tcPr>
          <w:p w14:paraId="00E52F7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Vispārīgi</w:t>
            </w:r>
          </w:p>
        </w:tc>
        <w:tc>
          <w:tcPr>
            <w:tcW w:w="811" w:type="pct"/>
          </w:tcPr>
          <w:p w14:paraId="735AF0B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w:t>
            </w:r>
          </w:p>
        </w:tc>
        <w:tc>
          <w:tcPr>
            <w:tcW w:w="3086" w:type="pct"/>
          </w:tcPr>
          <w:p w14:paraId="02D2CDA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Ievietots kopsavilkums.</w:t>
            </w:r>
          </w:p>
        </w:tc>
      </w:tr>
      <w:tr w:rsidR="00D03E33" w:rsidRPr="00823FC5" w14:paraId="105208C1" w14:textId="77777777" w:rsidTr="00146593">
        <w:tc>
          <w:tcPr>
            <w:tcW w:w="1103" w:type="pct"/>
          </w:tcPr>
          <w:p w14:paraId="53DBD03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 nodaļa</w:t>
            </w:r>
          </w:p>
        </w:tc>
        <w:tc>
          <w:tcPr>
            <w:tcW w:w="811" w:type="pct"/>
          </w:tcPr>
          <w:p w14:paraId="32D0506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visas</w:t>
            </w:r>
          </w:p>
        </w:tc>
        <w:tc>
          <w:tcPr>
            <w:tcW w:w="3086" w:type="pct"/>
          </w:tcPr>
          <w:p w14:paraId="7CA991F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Svītrota </w:t>
            </w:r>
            <w:r w:rsidRPr="00823FC5">
              <w:rPr>
                <w:rFonts w:ascii="Times New Roman" w:hAnsi="Times New Roman" w:cs="Times New Roman"/>
                <w:i/>
                <w:iCs/>
                <w:sz w:val="24"/>
              </w:rPr>
              <w:t>ADQ-IR</w:t>
            </w:r>
            <w:r w:rsidRPr="00823FC5">
              <w:rPr>
                <w:rFonts w:ascii="Times New Roman" w:hAnsi="Times New Roman" w:cs="Times New Roman"/>
                <w:sz w:val="24"/>
              </w:rPr>
              <w:t xml:space="preserve"> kā juridiskais pamats un kā jaunais juridiskais pamats ievietota grozītā Regula (ES) 2017/373, kā arī attiecīgie </w:t>
            </w:r>
            <w:r w:rsidRPr="00823FC5">
              <w:rPr>
                <w:rFonts w:ascii="Times New Roman" w:hAnsi="Times New Roman" w:cs="Times New Roman"/>
                <w:i/>
                <w:iCs/>
                <w:sz w:val="24"/>
              </w:rPr>
              <w:t>AMC/GM</w:t>
            </w:r>
            <w:r w:rsidRPr="00823FC5">
              <w:rPr>
                <w:rFonts w:ascii="Times New Roman" w:hAnsi="Times New Roman" w:cs="Times New Roman"/>
                <w:sz w:val="24"/>
              </w:rPr>
              <w:t>. Atjaunināts mērķis un piemērošanas joma.</w:t>
            </w:r>
          </w:p>
        </w:tc>
      </w:tr>
      <w:tr w:rsidR="00D03E33" w:rsidRPr="00823FC5" w14:paraId="2A3C3790" w14:textId="77777777" w:rsidTr="00146593">
        <w:tc>
          <w:tcPr>
            <w:tcW w:w="1103" w:type="pct"/>
          </w:tcPr>
          <w:p w14:paraId="36267B0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1.5.</w:t>
            </w:r>
          </w:p>
        </w:tc>
        <w:tc>
          <w:tcPr>
            <w:tcW w:w="811" w:type="pct"/>
          </w:tcPr>
          <w:p w14:paraId="7D49934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3.</w:t>
            </w:r>
          </w:p>
        </w:tc>
        <w:tc>
          <w:tcPr>
            <w:tcW w:w="3086" w:type="pct"/>
          </w:tcPr>
          <w:p w14:paraId="0AA2FFC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Atjauninātas atsauces. Ievietotas jaunas, piemēram: Regula (ES) 2017/373, ieskaitot </w:t>
            </w:r>
            <w:r w:rsidRPr="00823FC5">
              <w:rPr>
                <w:rFonts w:ascii="Times New Roman" w:hAnsi="Times New Roman" w:cs="Times New Roman"/>
                <w:i/>
                <w:iCs/>
                <w:sz w:val="24"/>
              </w:rPr>
              <w:t>EAR</w:t>
            </w:r>
            <w:r w:rsidRPr="00823FC5">
              <w:rPr>
                <w:rFonts w:ascii="Times New Roman" w:hAnsi="Times New Roman" w:cs="Times New Roman"/>
                <w:sz w:val="24"/>
              </w:rPr>
              <w:t xml:space="preserve">, </w:t>
            </w:r>
            <w:r w:rsidRPr="00823FC5">
              <w:rPr>
                <w:rFonts w:ascii="Times New Roman" w:hAnsi="Times New Roman" w:cs="Times New Roman"/>
                <w:i/>
                <w:iCs/>
                <w:sz w:val="24"/>
              </w:rPr>
              <w:t>PANS-AIM</w:t>
            </w:r>
            <w:r w:rsidRPr="00823FC5">
              <w:rPr>
                <w:rFonts w:ascii="Times New Roman" w:hAnsi="Times New Roman" w:cs="Times New Roman"/>
                <w:sz w:val="24"/>
              </w:rPr>
              <w:t xml:space="preserve">, </w:t>
            </w:r>
            <w:r w:rsidRPr="00823FC5">
              <w:rPr>
                <w:rFonts w:ascii="Times New Roman" w:hAnsi="Times New Roman" w:cs="Times New Roman"/>
                <w:i/>
                <w:iCs/>
                <w:sz w:val="24"/>
              </w:rPr>
              <w:t>TOD</w:t>
            </w:r>
            <w:r w:rsidRPr="00823FC5">
              <w:rPr>
                <w:rFonts w:ascii="Times New Roman" w:hAnsi="Times New Roman" w:cs="Times New Roman"/>
                <w:sz w:val="24"/>
              </w:rPr>
              <w:t xml:space="preserve"> rokasgrāmatu, </w:t>
            </w:r>
            <w:r w:rsidRPr="00823FC5">
              <w:rPr>
                <w:rFonts w:ascii="Times New Roman" w:hAnsi="Times New Roman" w:cs="Times New Roman"/>
                <w:i/>
                <w:iCs/>
                <w:sz w:val="24"/>
              </w:rPr>
              <w:t>ADP</w:t>
            </w:r>
            <w:r w:rsidRPr="00823FC5">
              <w:rPr>
                <w:rFonts w:ascii="Times New Roman" w:hAnsi="Times New Roman" w:cs="Times New Roman"/>
                <w:sz w:val="24"/>
              </w:rPr>
              <w:t xml:space="preserve"> utt.</w:t>
            </w:r>
          </w:p>
        </w:tc>
      </w:tr>
      <w:tr w:rsidR="00D03E33" w:rsidRPr="00823FC5" w14:paraId="6DC84214" w14:textId="77777777" w:rsidTr="00146593">
        <w:tc>
          <w:tcPr>
            <w:tcW w:w="1103" w:type="pct"/>
          </w:tcPr>
          <w:p w14:paraId="632C4BD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1.6.</w:t>
            </w:r>
          </w:p>
        </w:tc>
        <w:tc>
          <w:tcPr>
            <w:tcW w:w="811" w:type="pct"/>
          </w:tcPr>
          <w:p w14:paraId="3566E16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5.</w:t>
            </w:r>
          </w:p>
        </w:tc>
        <w:tc>
          <w:tcPr>
            <w:tcW w:w="3086" w:type="pct"/>
          </w:tcPr>
          <w:p w14:paraId="46E22C3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Atjaunināti saīsinājumi (pievienoti/grozīti/svītroti).</w:t>
            </w:r>
          </w:p>
        </w:tc>
      </w:tr>
      <w:tr w:rsidR="00D03E33" w:rsidRPr="00823FC5" w14:paraId="5E96B9AC" w14:textId="77777777" w:rsidTr="00146593">
        <w:tc>
          <w:tcPr>
            <w:tcW w:w="1103" w:type="pct"/>
          </w:tcPr>
          <w:p w14:paraId="369BE74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2.1.1.1.</w:t>
            </w:r>
          </w:p>
        </w:tc>
        <w:tc>
          <w:tcPr>
            <w:tcW w:w="811" w:type="pct"/>
          </w:tcPr>
          <w:p w14:paraId="1603C1B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9.</w:t>
            </w:r>
          </w:p>
        </w:tc>
        <w:tc>
          <w:tcPr>
            <w:tcW w:w="3086" w:type="pct"/>
          </w:tcPr>
          <w:p w14:paraId="292A80A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[DO-RDQ-010] pārskatīts, lai pielīdzinātu jaunākajām </w:t>
            </w:r>
            <w:r w:rsidRPr="00823FC5">
              <w:rPr>
                <w:rFonts w:ascii="Times New Roman" w:hAnsi="Times New Roman" w:cs="Times New Roman"/>
                <w:i/>
                <w:iCs/>
                <w:sz w:val="24"/>
              </w:rPr>
              <w:t>ICAO</w:t>
            </w:r>
            <w:r w:rsidRPr="00823FC5">
              <w:rPr>
                <w:rFonts w:ascii="Times New Roman" w:hAnsi="Times New Roman" w:cs="Times New Roman"/>
                <w:sz w:val="24"/>
              </w:rPr>
              <w:t xml:space="preserve"> definīcijām; svītrotas piezīmes.</w:t>
            </w:r>
          </w:p>
        </w:tc>
      </w:tr>
      <w:tr w:rsidR="00D03E33" w:rsidRPr="00823FC5" w14:paraId="2AD687F0" w14:textId="77777777" w:rsidTr="00146593">
        <w:tc>
          <w:tcPr>
            <w:tcW w:w="1103" w:type="pct"/>
          </w:tcPr>
          <w:p w14:paraId="575DD30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2.1.1.1.</w:t>
            </w:r>
          </w:p>
        </w:tc>
        <w:tc>
          <w:tcPr>
            <w:tcW w:w="811" w:type="pct"/>
          </w:tcPr>
          <w:p w14:paraId="457486D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9.</w:t>
            </w:r>
          </w:p>
        </w:tc>
        <w:tc>
          <w:tcPr>
            <w:tcW w:w="3086" w:type="pct"/>
          </w:tcPr>
          <w:p w14:paraId="22657F6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[RDQ-020] pievienota jauna prasība par Aeronavigācijas datu katalogu ar piezīmi, kas norāda uz </w:t>
            </w:r>
            <w:r w:rsidRPr="00823FC5">
              <w:rPr>
                <w:rFonts w:ascii="Times New Roman" w:hAnsi="Times New Roman" w:cs="Times New Roman"/>
                <w:i/>
                <w:iCs/>
                <w:sz w:val="24"/>
              </w:rPr>
              <w:t>ICAO DC</w:t>
            </w:r>
            <w:r w:rsidRPr="00823FC5">
              <w:rPr>
                <w:rFonts w:ascii="Times New Roman" w:hAnsi="Times New Roman" w:cs="Times New Roman"/>
                <w:sz w:val="24"/>
              </w:rPr>
              <w:t>.</w:t>
            </w:r>
          </w:p>
        </w:tc>
      </w:tr>
      <w:tr w:rsidR="00D03E33" w:rsidRPr="00823FC5" w14:paraId="571170AD" w14:textId="77777777" w:rsidTr="00146593">
        <w:tc>
          <w:tcPr>
            <w:tcW w:w="1103" w:type="pct"/>
          </w:tcPr>
          <w:p w14:paraId="0329C80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2.1.2.1.</w:t>
            </w:r>
          </w:p>
        </w:tc>
        <w:tc>
          <w:tcPr>
            <w:tcW w:w="811" w:type="pct"/>
          </w:tcPr>
          <w:p w14:paraId="74EB4CB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10.</w:t>
            </w:r>
          </w:p>
        </w:tc>
        <w:tc>
          <w:tcPr>
            <w:tcW w:w="3086" w:type="pct"/>
          </w:tcPr>
          <w:p w14:paraId="01EC089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[DO-REF-010] 1. un 2. piezīme atjaunināta, ievietojot jaunāko 15. pielikuma saturu.</w:t>
            </w:r>
          </w:p>
        </w:tc>
      </w:tr>
      <w:tr w:rsidR="00D03E33" w:rsidRPr="00823FC5" w14:paraId="18602299" w14:textId="77777777" w:rsidTr="00146593">
        <w:tc>
          <w:tcPr>
            <w:tcW w:w="1103" w:type="pct"/>
          </w:tcPr>
          <w:p w14:paraId="531C7A0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2.1.2.4.</w:t>
            </w:r>
          </w:p>
        </w:tc>
        <w:tc>
          <w:tcPr>
            <w:tcW w:w="811" w:type="pct"/>
          </w:tcPr>
          <w:p w14:paraId="068380C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12.</w:t>
            </w:r>
          </w:p>
        </w:tc>
        <w:tc>
          <w:tcPr>
            <w:tcW w:w="3086" w:type="pct"/>
          </w:tcPr>
          <w:p w14:paraId="7DF0C26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[DO-UOM-030] pievienota atsauce uz datu kvalitātes prasībām, kas iekļautas </w:t>
            </w:r>
            <w:r w:rsidRPr="00823FC5">
              <w:rPr>
                <w:rFonts w:ascii="Times New Roman" w:hAnsi="Times New Roman" w:cs="Times New Roman"/>
                <w:i/>
                <w:iCs/>
                <w:sz w:val="24"/>
              </w:rPr>
              <w:t>PANS-AIM</w:t>
            </w:r>
            <w:r w:rsidRPr="00823FC5">
              <w:rPr>
                <w:rFonts w:ascii="Times New Roman" w:hAnsi="Times New Roman" w:cs="Times New Roman"/>
                <w:sz w:val="24"/>
              </w:rPr>
              <w:t>.</w:t>
            </w:r>
          </w:p>
        </w:tc>
      </w:tr>
      <w:tr w:rsidR="00D03E33" w:rsidRPr="00823FC5" w14:paraId="478A0ECD" w14:textId="77777777" w:rsidTr="00146593">
        <w:tc>
          <w:tcPr>
            <w:tcW w:w="1103" w:type="pct"/>
          </w:tcPr>
          <w:p w14:paraId="3B1C0E3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2.1.4.1.</w:t>
            </w:r>
          </w:p>
        </w:tc>
        <w:tc>
          <w:tcPr>
            <w:tcW w:w="811" w:type="pct"/>
          </w:tcPr>
          <w:p w14:paraId="3E5B1F0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13.</w:t>
            </w:r>
          </w:p>
        </w:tc>
        <w:tc>
          <w:tcPr>
            <w:tcW w:w="3086" w:type="pct"/>
          </w:tcPr>
          <w:p w14:paraId="48C1A2A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Pievienots pasaules magnētiskais modelis (</w:t>
            </w:r>
            <w:r w:rsidRPr="00823FC5">
              <w:rPr>
                <w:rFonts w:ascii="Times New Roman" w:hAnsi="Times New Roman" w:cs="Times New Roman"/>
                <w:i/>
                <w:iCs/>
                <w:sz w:val="24"/>
              </w:rPr>
              <w:t>WMM</w:t>
            </w:r>
            <w:r w:rsidRPr="00823FC5">
              <w:rPr>
                <w:rFonts w:ascii="Times New Roman" w:hAnsi="Times New Roman" w:cs="Times New Roman"/>
                <w:sz w:val="24"/>
              </w:rPr>
              <w:t>).</w:t>
            </w:r>
          </w:p>
        </w:tc>
      </w:tr>
      <w:tr w:rsidR="00D03E33" w:rsidRPr="00823FC5" w14:paraId="53E25306" w14:textId="77777777" w:rsidTr="00146593">
        <w:tc>
          <w:tcPr>
            <w:tcW w:w="1103" w:type="pct"/>
          </w:tcPr>
          <w:p w14:paraId="1666AD6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2.1.4.2.</w:t>
            </w:r>
          </w:p>
        </w:tc>
        <w:tc>
          <w:tcPr>
            <w:tcW w:w="811" w:type="pct"/>
          </w:tcPr>
          <w:p w14:paraId="7C174DF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13.</w:t>
            </w:r>
          </w:p>
        </w:tc>
        <w:tc>
          <w:tcPr>
            <w:tcW w:w="3086" w:type="pct"/>
          </w:tcPr>
          <w:p w14:paraId="2515E44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[DO-CAT-040] ievietoti deklarētie dati (arī galvenē).</w:t>
            </w:r>
          </w:p>
        </w:tc>
      </w:tr>
      <w:tr w:rsidR="00D03E33" w:rsidRPr="00823FC5" w14:paraId="4D17721C" w14:textId="77777777" w:rsidTr="00146593">
        <w:tc>
          <w:tcPr>
            <w:tcW w:w="1103" w:type="pct"/>
          </w:tcPr>
          <w:p w14:paraId="2C97FCF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2.1.4.2.1.</w:t>
            </w:r>
          </w:p>
        </w:tc>
        <w:tc>
          <w:tcPr>
            <w:tcW w:w="811" w:type="pct"/>
          </w:tcPr>
          <w:p w14:paraId="5DD0B69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14.</w:t>
            </w:r>
          </w:p>
        </w:tc>
        <w:tc>
          <w:tcPr>
            <w:tcW w:w="3086" w:type="pct"/>
          </w:tcPr>
          <w:p w14:paraId="2AF9D2C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[DO-CAT-060] ievietota piezīme par noapaļošanas metodi, kuras pamatā ir Doc 8126.</w:t>
            </w:r>
          </w:p>
        </w:tc>
      </w:tr>
      <w:tr w:rsidR="00D03E33" w:rsidRPr="00823FC5" w14:paraId="1B21964A" w14:textId="77777777" w:rsidTr="00146593">
        <w:tc>
          <w:tcPr>
            <w:tcW w:w="1103" w:type="pct"/>
          </w:tcPr>
          <w:p w14:paraId="17816BE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2.1.4.3.2.</w:t>
            </w:r>
          </w:p>
        </w:tc>
        <w:tc>
          <w:tcPr>
            <w:tcW w:w="811" w:type="pct"/>
          </w:tcPr>
          <w:p w14:paraId="5B15143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14.</w:t>
            </w:r>
          </w:p>
        </w:tc>
        <w:tc>
          <w:tcPr>
            <w:tcW w:w="3086" w:type="pct"/>
          </w:tcPr>
          <w:p w14:paraId="52B594F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[DO-CAT-160] ievietotas 2 zemsvītras piezīmes par </w:t>
            </w:r>
            <w:r w:rsidRPr="00823FC5">
              <w:rPr>
                <w:rFonts w:ascii="Times New Roman" w:hAnsi="Times New Roman" w:cs="Times New Roman"/>
                <w:i/>
                <w:iCs/>
                <w:sz w:val="24"/>
              </w:rPr>
              <w:t>ERNIP</w:t>
            </w:r>
            <w:r w:rsidRPr="00823FC5">
              <w:rPr>
                <w:rFonts w:ascii="Times New Roman" w:hAnsi="Times New Roman" w:cs="Times New Roman"/>
                <w:sz w:val="24"/>
              </w:rPr>
              <w:t xml:space="preserve"> 1. daļu.</w:t>
            </w:r>
          </w:p>
        </w:tc>
      </w:tr>
      <w:tr w:rsidR="00D03E33" w:rsidRPr="00823FC5" w14:paraId="223877FB" w14:textId="77777777" w:rsidTr="00146593">
        <w:tc>
          <w:tcPr>
            <w:tcW w:w="1103" w:type="pct"/>
          </w:tcPr>
          <w:p w14:paraId="728F495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2.1.5.</w:t>
            </w:r>
          </w:p>
        </w:tc>
        <w:tc>
          <w:tcPr>
            <w:tcW w:w="811" w:type="pct"/>
          </w:tcPr>
          <w:p w14:paraId="7DFD216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16.</w:t>
            </w:r>
          </w:p>
        </w:tc>
        <w:tc>
          <w:tcPr>
            <w:tcW w:w="3086" w:type="pct"/>
          </w:tcPr>
          <w:p w14:paraId="72F7A9C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[DO-PRO-010] ievietota piezīme, kas norāda uz ADP-2.</w:t>
            </w:r>
          </w:p>
        </w:tc>
      </w:tr>
      <w:tr w:rsidR="00D03E33" w:rsidRPr="00823FC5" w14:paraId="032A732D" w14:textId="77777777" w:rsidTr="00146593">
        <w:tc>
          <w:tcPr>
            <w:tcW w:w="1103" w:type="pct"/>
          </w:tcPr>
          <w:p w14:paraId="6B5F9F7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2.1.6.</w:t>
            </w:r>
          </w:p>
        </w:tc>
        <w:tc>
          <w:tcPr>
            <w:tcW w:w="811" w:type="pct"/>
          </w:tcPr>
          <w:p w14:paraId="4E7481E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16.</w:t>
            </w:r>
          </w:p>
        </w:tc>
        <w:tc>
          <w:tcPr>
            <w:tcW w:w="3086" w:type="pct"/>
          </w:tcPr>
          <w:p w14:paraId="66A92CD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[DO-EXC-030] ievietotas 2 piezīmes, kas norāda uz </w:t>
            </w:r>
            <w:r w:rsidRPr="00823FC5">
              <w:rPr>
                <w:rFonts w:ascii="Times New Roman" w:hAnsi="Times New Roman" w:cs="Times New Roman"/>
                <w:i/>
                <w:iCs/>
                <w:sz w:val="24"/>
              </w:rPr>
              <w:t>EASA EAR</w:t>
            </w:r>
            <w:r w:rsidRPr="00823FC5">
              <w:rPr>
                <w:rFonts w:ascii="Times New Roman" w:hAnsi="Times New Roman" w:cs="Times New Roman"/>
                <w:sz w:val="24"/>
              </w:rPr>
              <w:t>.</w:t>
            </w:r>
          </w:p>
        </w:tc>
      </w:tr>
      <w:tr w:rsidR="00D03E33" w:rsidRPr="00823FC5" w14:paraId="06C91B3B" w14:textId="77777777" w:rsidTr="00146593">
        <w:tc>
          <w:tcPr>
            <w:tcW w:w="1103" w:type="pct"/>
          </w:tcPr>
          <w:p w14:paraId="0E913FD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2.1.7.</w:t>
            </w:r>
          </w:p>
        </w:tc>
        <w:tc>
          <w:tcPr>
            <w:tcW w:w="811" w:type="pct"/>
          </w:tcPr>
          <w:p w14:paraId="754BFC2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17.</w:t>
            </w:r>
          </w:p>
        </w:tc>
        <w:tc>
          <w:tcPr>
            <w:tcW w:w="3086" w:type="pct"/>
          </w:tcPr>
          <w:p w14:paraId="7F15EA4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[DO-VAL-030] pievienota jauna prasība par validācijas un verifikācijas metodēm.</w:t>
            </w:r>
          </w:p>
        </w:tc>
      </w:tr>
      <w:tr w:rsidR="00D03E33" w:rsidRPr="00823FC5" w14:paraId="03DA6D73" w14:textId="77777777" w:rsidTr="00146593">
        <w:tc>
          <w:tcPr>
            <w:tcW w:w="1103" w:type="pct"/>
          </w:tcPr>
          <w:p w14:paraId="6C2668E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2.2.1.</w:t>
            </w:r>
          </w:p>
        </w:tc>
        <w:tc>
          <w:tcPr>
            <w:tcW w:w="811" w:type="pct"/>
          </w:tcPr>
          <w:p w14:paraId="1892F77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17.</w:t>
            </w:r>
          </w:p>
        </w:tc>
        <w:tc>
          <w:tcPr>
            <w:tcW w:w="3086" w:type="pct"/>
          </w:tcPr>
          <w:p w14:paraId="592BE41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Pārskatīta (4.) piezīme, lai norādītu uz aeronavigācijas datu katalogu, un svītrota ticamības pakāpju tabula.</w:t>
            </w:r>
          </w:p>
        </w:tc>
      </w:tr>
      <w:tr w:rsidR="00D03E33" w:rsidRPr="00823FC5" w14:paraId="096012F5" w14:textId="77777777" w:rsidTr="00146593">
        <w:tc>
          <w:tcPr>
            <w:tcW w:w="1103" w:type="pct"/>
          </w:tcPr>
          <w:p w14:paraId="6DA58A8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2.2.3.</w:t>
            </w:r>
          </w:p>
        </w:tc>
        <w:tc>
          <w:tcPr>
            <w:tcW w:w="811" w:type="pct"/>
          </w:tcPr>
          <w:p w14:paraId="02BF336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19.</w:t>
            </w:r>
          </w:p>
        </w:tc>
        <w:tc>
          <w:tcPr>
            <w:tcW w:w="3086" w:type="pct"/>
          </w:tcPr>
          <w:p w14:paraId="7C23EDA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[DO-SVY-180] prasība izteikta ar vajadzības izteiksmes vēlējuma paveidu (</w:t>
            </w:r>
            <w:r w:rsidRPr="00823FC5">
              <w:rPr>
                <w:rFonts w:ascii="Times New Roman" w:hAnsi="Times New Roman" w:cs="Times New Roman"/>
                <w:i/>
                <w:iCs/>
                <w:sz w:val="24"/>
              </w:rPr>
              <w:t>ADQ</w:t>
            </w:r>
            <w:r w:rsidRPr="00823FC5">
              <w:rPr>
                <w:rFonts w:ascii="Times New Roman" w:hAnsi="Times New Roman" w:cs="Times New Roman"/>
                <w:sz w:val="24"/>
              </w:rPr>
              <w:t xml:space="preserve"> bija obligāta).</w:t>
            </w:r>
          </w:p>
        </w:tc>
      </w:tr>
      <w:tr w:rsidR="00D03E33" w:rsidRPr="00823FC5" w14:paraId="3AB72BE2" w14:textId="77777777" w:rsidTr="00146593">
        <w:tc>
          <w:tcPr>
            <w:tcW w:w="1103" w:type="pct"/>
          </w:tcPr>
          <w:p w14:paraId="45C406E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2.2.3.</w:t>
            </w:r>
          </w:p>
        </w:tc>
        <w:tc>
          <w:tcPr>
            <w:tcW w:w="811" w:type="pct"/>
          </w:tcPr>
          <w:p w14:paraId="0C4A048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19.</w:t>
            </w:r>
          </w:p>
        </w:tc>
        <w:tc>
          <w:tcPr>
            <w:tcW w:w="3086" w:type="pct"/>
          </w:tcPr>
          <w:p w14:paraId="0E9D118E"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[DO-SVY-220] vārds “valsts” aizstāts ar “kompetentā iestāde”.</w:t>
            </w:r>
          </w:p>
        </w:tc>
      </w:tr>
      <w:tr w:rsidR="00D03E33" w:rsidRPr="00823FC5" w14:paraId="1D055B95" w14:textId="77777777" w:rsidTr="00146593">
        <w:tc>
          <w:tcPr>
            <w:tcW w:w="1103" w:type="pct"/>
          </w:tcPr>
          <w:p w14:paraId="201B58E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lastRenderedPageBreak/>
              <w:t>2.2.6.2.</w:t>
            </w:r>
          </w:p>
        </w:tc>
        <w:tc>
          <w:tcPr>
            <w:tcW w:w="811" w:type="pct"/>
          </w:tcPr>
          <w:p w14:paraId="542DE9D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24.</w:t>
            </w:r>
          </w:p>
        </w:tc>
        <w:tc>
          <w:tcPr>
            <w:tcW w:w="3086" w:type="pct"/>
          </w:tcPr>
          <w:p w14:paraId="00717E4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[DO-SVY-740] (</w:t>
            </w:r>
            <w:r w:rsidRPr="00823FC5">
              <w:rPr>
                <w:rFonts w:ascii="Times New Roman" w:hAnsi="Times New Roman" w:cs="Times New Roman"/>
                <w:i/>
                <w:iCs/>
                <w:sz w:val="24"/>
              </w:rPr>
              <w:t>THR</w:t>
            </w:r>
            <w:r w:rsidRPr="00823FC5">
              <w:rPr>
                <w:rFonts w:ascii="Times New Roman" w:hAnsi="Times New Roman" w:cs="Times New Roman"/>
                <w:sz w:val="24"/>
              </w:rPr>
              <w:t xml:space="preserve">) pārskatīts teksts atbilstoši </w:t>
            </w:r>
            <w:r w:rsidRPr="00823FC5">
              <w:rPr>
                <w:rFonts w:ascii="Times New Roman" w:hAnsi="Times New Roman" w:cs="Times New Roman"/>
                <w:i/>
                <w:iCs/>
                <w:sz w:val="24"/>
              </w:rPr>
              <w:t>CS</w:t>
            </w:r>
            <w:r w:rsidRPr="00823FC5">
              <w:rPr>
                <w:rFonts w:ascii="Times New Roman" w:hAnsi="Times New Roman" w:cs="Times New Roman"/>
                <w:sz w:val="24"/>
              </w:rPr>
              <w:t xml:space="preserve"> par ADR-DSN.B.035. punktu (ieskaitot attēlu E.5).</w:t>
            </w:r>
          </w:p>
        </w:tc>
      </w:tr>
      <w:tr w:rsidR="00D03E33" w:rsidRPr="00823FC5" w14:paraId="3C542C54" w14:textId="77777777" w:rsidTr="00146593">
        <w:tc>
          <w:tcPr>
            <w:tcW w:w="1103" w:type="pct"/>
          </w:tcPr>
          <w:p w14:paraId="7197200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2.2.6.2.</w:t>
            </w:r>
          </w:p>
        </w:tc>
        <w:tc>
          <w:tcPr>
            <w:tcW w:w="811" w:type="pct"/>
          </w:tcPr>
          <w:p w14:paraId="4DB5453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24.</w:t>
            </w:r>
          </w:p>
        </w:tc>
        <w:tc>
          <w:tcPr>
            <w:tcW w:w="3086" w:type="pct"/>
          </w:tcPr>
          <w:p w14:paraId="3E2C15F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[DO-SVY-760] (</w:t>
            </w:r>
            <w:r w:rsidRPr="00823FC5">
              <w:rPr>
                <w:rFonts w:ascii="Times New Roman" w:hAnsi="Times New Roman" w:cs="Times New Roman"/>
                <w:i/>
                <w:iCs/>
                <w:sz w:val="24"/>
              </w:rPr>
              <w:t>THR</w:t>
            </w:r>
            <w:r w:rsidRPr="00823FC5">
              <w:rPr>
                <w:rFonts w:ascii="Times New Roman" w:hAnsi="Times New Roman" w:cs="Times New Roman"/>
                <w:sz w:val="24"/>
              </w:rPr>
              <w:t xml:space="preserve">) pārskatīts teksts atbilstoši 14. pielikumam un </w:t>
            </w:r>
            <w:r w:rsidRPr="00823FC5">
              <w:rPr>
                <w:rFonts w:ascii="Times New Roman" w:hAnsi="Times New Roman" w:cs="Times New Roman"/>
                <w:i/>
                <w:iCs/>
                <w:sz w:val="24"/>
              </w:rPr>
              <w:t>EASA</w:t>
            </w:r>
            <w:r w:rsidRPr="00823FC5">
              <w:rPr>
                <w:rFonts w:ascii="Times New Roman" w:hAnsi="Times New Roman" w:cs="Times New Roman"/>
                <w:sz w:val="24"/>
              </w:rPr>
              <w:t xml:space="preserve"> noteikumiem (ieskaitot attēlu E.5).</w:t>
            </w:r>
          </w:p>
        </w:tc>
      </w:tr>
      <w:tr w:rsidR="00D03E33" w:rsidRPr="00823FC5" w14:paraId="772F6E34" w14:textId="77777777" w:rsidTr="00146593">
        <w:tc>
          <w:tcPr>
            <w:tcW w:w="1103" w:type="pct"/>
          </w:tcPr>
          <w:p w14:paraId="04356CC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2.2.6.5.1.</w:t>
            </w:r>
          </w:p>
        </w:tc>
        <w:tc>
          <w:tcPr>
            <w:tcW w:w="811" w:type="pct"/>
          </w:tcPr>
          <w:p w14:paraId="109BEFF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26.</w:t>
            </w:r>
          </w:p>
        </w:tc>
        <w:tc>
          <w:tcPr>
            <w:tcW w:w="3086" w:type="pct"/>
          </w:tcPr>
          <w:p w14:paraId="4EAA5298" w14:textId="34B6C7E0"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[DO-SVY-960, 970, 980, 1000] vārdi “perona manevrēšanas ceļa līnija” aizstāti ar “lidaparāta manevrēšanas josla stāvvietā” un vārdi “lidaparāta stāvvietas stūrēšanas līnija” aizstāti ar “lidaparāta iestūrēšanas līnija stāvvietā”.</w:t>
            </w:r>
          </w:p>
        </w:tc>
      </w:tr>
      <w:tr w:rsidR="00D03E33" w:rsidRPr="00823FC5" w14:paraId="692079DA" w14:textId="77777777" w:rsidTr="00146593">
        <w:tc>
          <w:tcPr>
            <w:tcW w:w="1103" w:type="pct"/>
          </w:tcPr>
          <w:p w14:paraId="71A3AAB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2.3.</w:t>
            </w:r>
          </w:p>
        </w:tc>
        <w:tc>
          <w:tcPr>
            <w:tcW w:w="811" w:type="pct"/>
          </w:tcPr>
          <w:p w14:paraId="2ED80E0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32.</w:t>
            </w:r>
          </w:p>
        </w:tc>
        <w:tc>
          <w:tcPr>
            <w:tcW w:w="3086" w:type="pct"/>
          </w:tcPr>
          <w:p w14:paraId="69E3F44F" w14:textId="49A0E692"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Ievietots ieinteresēto personu vaicājuma lodziņš: vai ir jāpatur nodaļa par </w:t>
            </w:r>
            <w:r w:rsidRPr="00823FC5">
              <w:rPr>
                <w:rFonts w:ascii="Times New Roman" w:hAnsi="Times New Roman" w:cs="Times New Roman"/>
                <w:i/>
                <w:iCs/>
                <w:sz w:val="24"/>
              </w:rPr>
              <w:t>FPD</w:t>
            </w:r>
            <w:r w:rsidRPr="00823FC5">
              <w:rPr>
                <w:rFonts w:ascii="Times New Roman" w:hAnsi="Times New Roman" w:cs="Times New Roman"/>
                <w:sz w:val="24"/>
              </w:rPr>
              <w:t xml:space="preserve"> (jo tā pārklājas ar 373. Part-FPD)?</w:t>
            </w:r>
          </w:p>
        </w:tc>
      </w:tr>
      <w:tr w:rsidR="00D03E33" w:rsidRPr="00823FC5" w14:paraId="3A1B50D0" w14:textId="77777777" w:rsidTr="00146593">
        <w:tc>
          <w:tcPr>
            <w:tcW w:w="1103" w:type="pct"/>
          </w:tcPr>
          <w:p w14:paraId="4519B82C" w14:textId="14D94E6B"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2.3.4.</w:t>
            </w:r>
          </w:p>
        </w:tc>
        <w:tc>
          <w:tcPr>
            <w:tcW w:w="811" w:type="pct"/>
          </w:tcPr>
          <w:p w14:paraId="06BB36A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34.</w:t>
            </w:r>
          </w:p>
        </w:tc>
        <w:tc>
          <w:tcPr>
            <w:tcW w:w="3086" w:type="pct"/>
          </w:tcPr>
          <w:p w14:paraId="51656688" w14:textId="2932512E" w:rsidR="00D03E33" w:rsidRPr="00823FC5" w:rsidRDefault="00D03E33" w:rsidP="003D6C07">
            <w:pPr>
              <w:pStyle w:val="TableParagraph"/>
              <w:ind w:left="0"/>
              <w:jc w:val="both"/>
              <w:rPr>
                <w:rFonts w:ascii="Times New Roman" w:hAnsi="Times New Roman" w:cs="Times New Roman"/>
                <w:sz w:val="24"/>
              </w:rPr>
            </w:pPr>
            <w:r w:rsidRPr="00823FC5">
              <w:rPr>
                <w:rFonts w:ascii="Times New Roman" w:hAnsi="Times New Roman" w:cs="Times New Roman"/>
                <w:sz w:val="24"/>
              </w:rPr>
              <w:t>[DO-FPD-240] atjaunināta 1. aizzīme, lai atspoguļotu jaunākās 15. pielikuma iedaļas un vienkāršotu tekstu. Atjaunināta 2. aizzīme, ņemot vērā</w:t>
            </w:r>
            <w:r w:rsidR="003D6C07" w:rsidRPr="00823FC5">
              <w:rPr>
                <w:rFonts w:ascii="Times New Roman" w:hAnsi="Times New Roman" w:cs="Times New Roman"/>
                <w:sz w:val="24"/>
              </w:rPr>
              <w:t xml:space="preserve"> </w:t>
            </w:r>
            <w:r w:rsidRPr="00823FC5">
              <w:rPr>
                <w:rFonts w:ascii="Times New Roman" w:hAnsi="Times New Roman" w:cs="Times New Roman"/>
                <w:sz w:val="24"/>
              </w:rPr>
              <w:t xml:space="preserve">mērķus, kas noteikti </w:t>
            </w:r>
            <w:r w:rsidRPr="00823FC5">
              <w:rPr>
                <w:rFonts w:ascii="Times New Roman" w:hAnsi="Times New Roman" w:cs="Times New Roman"/>
                <w:i/>
                <w:iCs/>
                <w:sz w:val="24"/>
              </w:rPr>
              <w:t>ICAO</w:t>
            </w:r>
            <w:r w:rsidRPr="00823FC5">
              <w:rPr>
                <w:rFonts w:ascii="Times New Roman" w:hAnsi="Times New Roman" w:cs="Times New Roman"/>
                <w:sz w:val="24"/>
              </w:rPr>
              <w:t xml:space="preserve"> Doc 9906 V sējumā “IFP validācija” (2.3.2.2.).</w:t>
            </w:r>
          </w:p>
        </w:tc>
      </w:tr>
      <w:tr w:rsidR="00D03E33" w:rsidRPr="00823FC5" w14:paraId="57E86C79" w14:textId="77777777" w:rsidTr="00146593">
        <w:tc>
          <w:tcPr>
            <w:tcW w:w="1103" w:type="pct"/>
          </w:tcPr>
          <w:p w14:paraId="44F81A7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2.4.</w:t>
            </w:r>
          </w:p>
        </w:tc>
        <w:tc>
          <w:tcPr>
            <w:tcW w:w="811" w:type="pct"/>
          </w:tcPr>
          <w:p w14:paraId="7D1D594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36.</w:t>
            </w:r>
          </w:p>
        </w:tc>
        <w:tc>
          <w:tcPr>
            <w:tcW w:w="3086" w:type="pct"/>
          </w:tcPr>
          <w:p w14:paraId="69F7864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Ievietots ieinteresēto personu vaicājuma lodziņš: vai ir jāpatur šī nodaļa (jo tā pārklājas ar 373. Part-ASM)?</w:t>
            </w:r>
          </w:p>
        </w:tc>
      </w:tr>
      <w:tr w:rsidR="00D03E33" w:rsidRPr="00823FC5" w14:paraId="3A2F7DFF" w14:textId="77777777" w:rsidTr="00146593">
        <w:tc>
          <w:tcPr>
            <w:tcW w:w="1103" w:type="pct"/>
          </w:tcPr>
          <w:p w14:paraId="0A964DC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2.4.1.</w:t>
            </w:r>
          </w:p>
        </w:tc>
        <w:tc>
          <w:tcPr>
            <w:tcW w:w="811" w:type="pct"/>
          </w:tcPr>
          <w:p w14:paraId="433198E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36.</w:t>
            </w:r>
          </w:p>
        </w:tc>
        <w:tc>
          <w:tcPr>
            <w:tcW w:w="3086" w:type="pct"/>
          </w:tcPr>
          <w:p w14:paraId="60C32A0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[DO-ASD-080] ievietota saite uz </w:t>
            </w:r>
            <w:r w:rsidRPr="00823FC5">
              <w:rPr>
                <w:rFonts w:ascii="Times New Roman" w:hAnsi="Times New Roman" w:cs="Times New Roman"/>
                <w:i/>
                <w:iCs/>
                <w:sz w:val="24"/>
              </w:rPr>
              <w:t>ERNIP</w:t>
            </w:r>
            <w:r w:rsidRPr="00823FC5">
              <w:rPr>
                <w:rFonts w:ascii="Times New Roman" w:hAnsi="Times New Roman" w:cs="Times New Roman"/>
                <w:sz w:val="24"/>
              </w:rPr>
              <w:t xml:space="preserve"> 3. daļu.</w:t>
            </w:r>
          </w:p>
        </w:tc>
      </w:tr>
      <w:tr w:rsidR="00D03E33" w:rsidRPr="00823FC5" w14:paraId="0E6B9F9D" w14:textId="77777777" w:rsidTr="00146593">
        <w:tc>
          <w:tcPr>
            <w:tcW w:w="1103" w:type="pct"/>
          </w:tcPr>
          <w:p w14:paraId="4B016F5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B.2.3.3.1.</w:t>
            </w:r>
          </w:p>
        </w:tc>
        <w:tc>
          <w:tcPr>
            <w:tcW w:w="811" w:type="pct"/>
          </w:tcPr>
          <w:p w14:paraId="111A007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40.</w:t>
            </w:r>
          </w:p>
        </w:tc>
        <w:tc>
          <w:tcPr>
            <w:tcW w:w="3086" w:type="pct"/>
          </w:tcPr>
          <w:p w14:paraId="2D90286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Atjaunināta </w:t>
            </w:r>
            <w:r w:rsidRPr="00823FC5">
              <w:rPr>
                <w:rFonts w:ascii="Times New Roman" w:hAnsi="Times New Roman" w:cs="Times New Roman"/>
                <w:i/>
                <w:iCs/>
                <w:sz w:val="24"/>
              </w:rPr>
              <w:t>GPS</w:t>
            </w:r>
            <w:r w:rsidRPr="00823FC5">
              <w:rPr>
                <w:rFonts w:ascii="Times New Roman" w:hAnsi="Times New Roman" w:cs="Times New Roman"/>
                <w:sz w:val="24"/>
              </w:rPr>
              <w:t xml:space="preserve"> nedēļa un saistītais teksts.</w:t>
            </w:r>
          </w:p>
        </w:tc>
      </w:tr>
      <w:tr w:rsidR="00D03E33" w:rsidRPr="00823FC5" w14:paraId="274799CC" w14:textId="77777777" w:rsidTr="00146593">
        <w:tc>
          <w:tcPr>
            <w:tcW w:w="1103" w:type="pct"/>
          </w:tcPr>
          <w:p w14:paraId="51D6FE7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B.2.4.3.</w:t>
            </w:r>
          </w:p>
        </w:tc>
        <w:tc>
          <w:tcPr>
            <w:tcW w:w="811" w:type="pct"/>
          </w:tcPr>
          <w:p w14:paraId="3FEDBA9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41.</w:t>
            </w:r>
          </w:p>
        </w:tc>
        <w:tc>
          <w:tcPr>
            <w:tcW w:w="3086" w:type="pct"/>
          </w:tcPr>
          <w:p w14:paraId="1E1BB04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Pārskatīts </w:t>
            </w:r>
            <w:r w:rsidRPr="00823FC5">
              <w:rPr>
                <w:rFonts w:ascii="Times New Roman" w:hAnsi="Times New Roman" w:cs="Times New Roman"/>
                <w:i/>
                <w:iCs/>
                <w:sz w:val="24"/>
              </w:rPr>
              <w:t>GPS</w:t>
            </w:r>
            <w:r w:rsidRPr="00823FC5">
              <w:rPr>
                <w:rFonts w:ascii="Times New Roman" w:hAnsi="Times New Roman" w:cs="Times New Roman"/>
                <w:sz w:val="24"/>
              </w:rPr>
              <w:t xml:space="preserve"> bāzes stacijas numurs.</w:t>
            </w:r>
          </w:p>
        </w:tc>
      </w:tr>
      <w:tr w:rsidR="00D03E33" w:rsidRPr="00823FC5" w14:paraId="751A399D" w14:textId="77777777" w:rsidTr="00146593">
        <w:tc>
          <w:tcPr>
            <w:tcW w:w="1103" w:type="pct"/>
          </w:tcPr>
          <w:p w14:paraId="00E3EB7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B.2.5.1.</w:t>
            </w:r>
          </w:p>
        </w:tc>
        <w:tc>
          <w:tcPr>
            <w:tcW w:w="811" w:type="pct"/>
          </w:tcPr>
          <w:p w14:paraId="42CC411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41.</w:t>
            </w:r>
          </w:p>
        </w:tc>
        <w:tc>
          <w:tcPr>
            <w:tcW w:w="3086" w:type="pct"/>
          </w:tcPr>
          <w:p w14:paraId="30E8FC0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Pārskatīts teksts un svītrota 3. tabula.</w:t>
            </w:r>
          </w:p>
        </w:tc>
      </w:tr>
      <w:tr w:rsidR="00D03E33" w:rsidRPr="00823FC5" w14:paraId="6B4382C1" w14:textId="77777777" w:rsidTr="00146593">
        <w:tc>
          <w:tcPr>
            <w:tcW w:w="1103" w:type="pct"/>
          </w:tcPr>
          <w:p w14:paraId="0A21336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B.4.2.</w:t>
            </w:r>
          </w:p>
        </w:tc>
        <w:tc>
          <w:tcPr>
            <w:tcW w:w="811" w:type="pct"/>
          </w:tcPr>
          <w:p w14:paraId="36BD912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45., 46.</w:t>
            </w:r>
          </w:p>
        </w:tc>
        <w:tc>
          <w:tcPr>
            <w:tcW w:w="3086" w:type="pct"/>
          </w:tcPr>
          <w:p w14:paraId="2176F28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Pārskatītas saites zemsvītras piezīmē.</w:t>
            </w:r>
          </w:p>
        </w:tc>
      </w:tr>
      <w:tr w:rsidR="00D03E33" w:rsidRPr="00823FC5" w14:paraId="1228D06C" w14:textId="77777777" w:rsidTr="00146593">
        <w:tc>
          <w:tcPr>
            <w:tcW w:w="1103" w:type="pct"/>
          </w:tcPr>
          <w:p w14:paraId="17FC122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B.4.2.</w:t>
            </w:r>
          </w:p>
        </w:tc>
        <w:tc>
          <w:tcPr>
            <w:tcW w:w="811" w:type="pct"/>
          </w:tcPr>
          <w:p w14:paraId="3C51860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45., 46.</w:t>
            </w:r>
          </w:p>
        </w:tc>
        <w:tc>
          <w:tcPr>
            <w:tcW w:w="3086" w:type="pct"/>
          </w:tcPr>
          <w:p w14:paraId="1E8FEAA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Atjauninātas saites zemsvītras piezīmēs.</w:t>
            </w:r>
          </w:p>
        </w:tc>
      </w:tr>
      <w:tr w:rsidR="00D03E33" w:rsidRPr="00823FC5" w14:paraId="59A31D0B" w14:textId="77777777" w:rsidTr="00146593">
        <w:tc>
          <w:tcPr>
            <w:tcW w:w="1103" w:type="pct"/>
          </w:tcPr>
          <w:p w14:paraId="42D07FF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B.4.2.</w:t>
            </w:r>
          </w:p>
        </w:tc>
        <w:tc>
          <w:tcPr>
            <w:tcW w:w="811" w:type="pct"/>
          </w:tcPr>
          <w:p w14:paraId="53CA4AE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46.</w:t>
            </w:r>
          </w:p>
        </w:tc>
        <w:tc>
          <w:tcPr>
            <w:tcW w:w="3086" w:type="pct"/>
          </w:tcPr>
          <w:p w14:paraId="12A8326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Pievienota saite uz </w:t>
            </w:r>
            <w:r w:rsidRPr="00823FC5">
              <w:rPr>
                <w:rFonts w:ascii="Times New Roman" w:hAnsi="Times New Roman" w:cs="Times New Roman"/>
                <w:i/>
                <w:iCs/>
                <w:sz w:val="24"/>
              </w:rPr>
              <w:t>Beidou/Compass</w:t>
            </w:r>
            <w:r w:rsidRPr="00823FC5">
              <w:rPr>
                <w:rFonts w:ascii="Times New Roman" w:hAnsi="Times New Roman" w:cs="Times New Roman"/>
                <w:sz w:val="24"/>
              </w:rPr>
              <w:t>.</w:t>
            </w:r>
          </w:p>
        </w:tc>
      </w:tr>
      <w:tr w:rsidR="00D03E33" w:rsidRPr="00823FC5" w14:paraId="0F464FBA" w14:textId="77777777" w:rsidTr="00146593">
        <w:tc>
          <w:tcPr>
            <w:tcW w:w="1103" w:type="pct"/>
          </w:tcPr>
          <w:p w14:paraId="619E179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C.1.5.3.</w:t>
            </w:r>
          </w:p>
        </w:tc>
        <w:tc>
          <w:tcPr>
            <w:tcW w:w="811" w:type="pct"/>
          </w:tcPr>
          <w:p w14:paraId="08FC11F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48.</w:t>
            </w:r>
          </w:p>
        </w:tc>
        <w:tc>
          <w:tcPr>
            <w:tcW w:w="3086" w:type="pct"/>
          </w:tcPr>
          <w:p w14:paraId="4948F75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1. attēlā labota kļūda (ortometriskais).</w:t>
            </w:r>
          </w:p>
        </w:tc>
      </w:tr>
      <w:tr w:rsidR="00D03E33" w:rsidRPr="00823FC5" w14:paraId="14B102D1" w14:textId="77777777" w:rsidTr="00146593">
        <w:tc>
          <w:tcPr>
            <w:tcW w:w="1103" w:type="pct"/>
          </w:tcPr>
          <w:p w14:paraId="176D5B1B"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C.1.6.1.</w:t>
            </w:r>
          </w:p>
        </w:tc>
        <w:tc>
          <w:tcPr>
            <w:tcW w:w="811" w:type="pct"/>
          </w:tcPr>
          <w:p w14:paraId="594CC7B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48.</w:t>
            </w:r>
          </w:p>
        </w:tc>
        <w:tc>
          <w:tcPr>
            <w:tcW w:w="3086" w:type="pct"/>
          </w:tcPr>
          <w:p w14:paraId="7195A392"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Nedaudz pārskatīts teksts.</w:t>
            </w:r>
          </w:p>
        </w:tc>
      </w:tr>
      <w:tr w:rsidR="00D03E33" w:rsidRPr="00823FC5" w14:paraId="5805C00F" w14:textId="77777777" w:rsidTr="00146593">
        <w:tc>
          <w:tcPr>
            <w:tcW w:w="1103" w:type="pct"/>
          </w:tcPr>
          <w:p w14:paraId="65C5B94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E.5.</w:t>
            </w:r>
          </w:p>
        </w:tc>
        <w:tc>
          <w:tcPr>
            <w:tcW w:w="811" w:type="pct"/>
          </w:tcPr>
          <w:p w14:paraId="6D60EEB1"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59.</w:t>
            </w:r>
          </w:p>
        </w:tc>
        <w:tc>
          <w:tcPr>
            <w:tcW w:w="3086" w:type="pct"/>
          </w:tcPr>
          <w:p w14:paraId="3AB1F4B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Atjaunināts 3. tipa attēls saistībā ar [SVY-740/SVY-760].</w:t>
            </w:r>
          </w:p>
        </w:tc>
      </w:tr>
      <w:tr w:rsidR="00D03E33" w:rsidRPr="00823FC5" w14:paraId="6757FD66" w14:textId="77777777" w:rsidTr="00146593">
        <w:tc>
          <w:tcPr>
            <w:tcW w:w="1103" w:type="pct"/>
          </w:tcPr>
          <w:p w14:paraId="6FA5E66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E.8.</w:t>
            </w:r>
          </w:p>
        </w:tc>
        <w:tc>
          <w:tcPr>
            <w:tcW w:w="811" w:type="pct"/>
          </w:tcPr>
          <w:p w14:paraId="4A84C6E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62.</w:t>
            </w:r>
          </w:p>
        </w:tc>
        <w:tc>
          <w:tcPr>
            <w:tcW w:w="3086" w:type="pct"/>
          </w:tcPr>
          <w:p w14:paraId="62D02CE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Atjaunināts attēls, lai nodrošinātu mērījumu veikšanas punkta precizitāti.</w:t>
            </w:r>
          </w:p>
        </w:tc>
      </w:tr>
      <w:tr w:rsidR="00D03E33" w:rsidRPr="00823FC5" w14:paraId="47B64EED" w14:textId="77777777" w:rsidTr="00146593">
        <w:tc>
          <w:tcPr>
            <w:tcW w:w="1103" w:type="pct"/>
          </w:tcPr>
          <w:p w14:paraId="35A11D9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E.16.</w:t>
            </w:r>
          </w:p>
        </w:tc>
        <w:tc>
          <w:tcPr>
            <w:tcW w:w="811" w:type="pct"/>
          </w:tcPr>
          <w:p w14:paraId="00F88359"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69.</w:t>
            </w:r>
          </w:p>
        </w:tc>
        <w:tc>
          <w:tcPr>
            <w:tcW w:w="3086" w:type="pct"/>
          </w:tcPr>
          <w:p w14:paraId="58D392D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Horizontālā bulta pārvietota nedaudz uz leju.</w:t>
            </w:r>
          </w:p>
        </w:tc>
      </w:tr>
      <w:tr w:rsidR="00D03E33" w:rsidRPr="00823FC5" w14:paraId="3D612B11" w14:textId="77777777" w:rsidTr="00146593">
        <w:tc>
          <w:tcPr>
            <w:tcW w:w="1103" w:type="pct"/>
          </w:tcPr>
          <w:p w14:paraId="37FEBE3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E.17.</w:t>
            </w:r>
          </w:p>
        </w:tc>
        <w:tc>
          <w:tcPr>
            <w:tcW w:w="811" w:type="pct"/>
          </w:tcPr>
          <w:p w14:paraId="42D39E2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70.</w:t>
            </w:r>
          </w:p>
        </w:tc>
        <w:tc>
          <w:tcPr>
            <w:tcW w:w="3086" w:type="pct"/>
          </w:tcPr>
          <w:p w14:paraId="4B66AF5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Horizontālā bulta pārvietota uz antenas fāzes centru.</w:t>
            </w:r>
          </w:p>
        </w:tc>
      </w:tr>
      <w:tr w:rsidR="00D03E33" w:rsidRPr="00823FC5" w14:paraId="1EBF8A90" w14:textId="77777777" w:rsidTr="00146593">
        <w:tc>
          <w:tcPr>
            <w:tcW w:w="1103" w:type="pct"/>
          </w:tcPr>
          <w:p w14:paraId="53BE073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E.18.</w:t>
            </w:r>
          </w:p>
        </w:tc>
        <w:tc>
          <w:tcPr>
            <w:tcW w:w="811" w:type="pct"/>
          </w:tcPr>
          <w:p w14:paraId="3C26986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71.</w:t>
            </w:r>
          </w:p>
        </w:tc>
        <w:tc>
          <w:tcPr>
            <w:tcW w:w="3086" w:type="pct"/>
          </w:tcPr>
          <w:p w14:paraId="2FB06FD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Horizontālā bulta pārvietota uz antenas fāzes centru.</w:t>
            </w:r>
          </w:p>
        </w:tc>
      </w:tr>
      <w:tr w:rsidR="00D03E33" w:rsidRPr="00823FC5" w14:paraId="02D96982" w14:textId="77777777" w:rsidTr="00146593">
        <w:tc>
          <w:tcPr>
            <w:tcW w:w="1103" w:type="pct"/>
          </w:tcPr>
          <w:p w14:paraId="353368A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E.19.</w:t>
            </w:r>
          </w:p>
        </w:tc>
        <w:tc>
          <w:tcPr>
            <w:tcW w:w="811" w:type="pct"/>
          </w:tcPr>
          <w:p w14:paraId="10431DFF"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72.</w:t>
            </w:r>
          </w:p>
        </w:tc>
        <w:tc>
          <w:tcPr>
            <w:tcW w:w="3086" w:type="pct"/>
          </w:tcPr>
          <w:p w14:paraId="79E28A1D"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 xml:space="preserve">Pārvietota </w:t>
            </w:r>
            <w:r w:rsidRPr="00823FC5">
              <w:rPr>
                <w:rFonts w:ascii="Times New Roman" w:hAnsi="Times New Roman" w:cs="Times New Roman"/>
                <w:i/>
                <w:iCs/>
                <w:sz w:val="24"/>
              </w:rPr>
              <w:t>DME</w:t>
            </w:r>
            <w:r w:rsidRPr="00823FC5">
              <w:rPr>
                <w:rFonts w:ascii="Times New Roman" w:hAnsi="Times New Roman" w:cs="Times New Roman"/>
                <w:sz w:val="24"/>
              </w:rPr>
              <w:t xml:space="preserve"> antena, un horizontālā bulta pārvietota uz antenas fāzes centru.</w:t>
            </w:r>
          </w:p>
        </w:tc>
      </w:tr>
      <w:tr w:rsidR="00D03E33" w:rsidRPr="00823FC5" w14:paraId="74A0D7A0" w14:textId="77777777" w:rsidTr="00146593">
        <w:tc>
          <w:tcPr>
            <w:tcW w:w="1103" w:type="pct"/>
          </w:tcPr>
          <w:p w14:paraId="69B1542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E.20.</w:t>
            </w:r>
          </w:p>
        </w:tc>
        <w:tc>
          <w:tcPr>
            <w:tcW w:w="811" w:type="pct"/>
          </w:tcPr>
          <w:p w14:paraId="52F6314A"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73.</w:t>
            </w:r>
          </w:p>
        </w:tc>
        <w:tc>
          <w:tcPr>
            <w:tcW w:w="3086" w:type="pct"/>
          </w:tcPr>
          <w:p w14:paraId="49CDBB8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Horizontālā bulta pārvietota uz antenas fāzes centru.</w:t>
            </w:r>
          </w:p>
        </w:tc>
      </w:tr>
      <w:tr w:rsidR="00D03E33" w:rsidRPr="00823FC5" w14:paraId="0150E0FE" w14:textId="77777777" w:rsidTr="00146593">
        <w:tc>
          <w:tcPr>
            <w:tcW w:w="1103" w:type="pct"/>
          </w:tcPr>
          <w:p w14:paraId="597D194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E.21.</w:t>
            </w:r>
          </w:p>
        </w:tc>
        <w:tc>
          <w:tcPr>
            <w:tcW w:w="811" w:type="pct"/>
          </w:tcPr>
          <w:p w14:paraId="2F40625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74.</w:t>
            </w:r>
          </w:p>
        </w:tc>
        <w:tc>
          <w:tcPr>
            <w:tcW w:w="3086" w:type="pct"/>
          </w:tcPr>
          <w:p w14:paraId="54093C0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Horizontālā bulta pārvietota uz antenas fāzes centru.</w:t>
            </w:r>
          </w:p>
        </w:tc>
      </w:tr>
      <w:tr w:rsidR="00D03E33" w:rsidRPr="00823FC5" w14:paraId="74BFE254" w14:textId="77777777" w:rsidTr="00146593">
        <w:tc>
          <w:tcPr>
            <w:tcW w:w="1103" w:type="pct"/>
          </w:tcPr>
          <w:p w14:paraId="16D41AD6"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 pielikums</w:t>
            </w:r>
          </w:p>
        </w:tc>
        <w:tc>
          <w:tcPr>
            <w:tcW w:w="811" w:type="pct"/>
          </w:tcPr>
          <w:p w14:paraId="62163DD0"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80–92.</w:t>
            </w:r>
          </w:p>
        </w:tc>
        <w:tc>
          <w:tcPr>
            <w:tcW w:w="3086" w:type="pct"/>
          </w:tcPr>
          <w:p w14:paraId="0A4E3124"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G pielikums ir būtiski modernizēts.</w:t>
            </w:r>
          </w:p>
        </w:tc>
      </w:tr>
      <w:tr w:rsidR="00D03E33" w:rsidRPr="00823FC5" w14:paraId="405D250A" w14:textId="77777777" w:rsidTr="00146593">
        <w:tc>
          <w:tcPr>
            <w:tcW w:w="1103" w:type="pct"/>
          </w:tcPr>
          <w:p w14:paraId="005AAFD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 pielikums</w:t>
            </w:r>
          </w:p>
        </w:tc>
        <w:tc>
          <w:tcPr>
            <w:tcW w:w="811" w:type="pct"/>
          </w:tcPr>
          <w:p w14:paraId="3217D625"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93.</w:t>
            </w:r>
          </w:p>
        </w:tc>
        <w:tc>
          <w:tcPr>
            <w:tcW w:w="3086" w:type="pct"/>
          </w:tcPr>
          <w:p w14:paraId="577F0E87"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H pielikums atjaunināts, lai atspoguļotu jaunāko procedūru.</w:t>
            </w:r>
          </w:p>
        </w:tc>
      </w:tr>
      <w:tr w:rsidR="00D03E33" w:rsidRPr="00823FC5" w14:paraId="20E3A093" w14:textId="77777777" w:rsidTr="00146593">
        <w:tc>
          <w:tcPr>
            <w:tcW w:w="1103" w:type="pct"/>
          </w:tcPr>
          <w:p w14:paraId="5062BBDC"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 pielikums</w:t>
            </w:r>
          </w:p>
        </w:tc>
        <w:tc>
          <w:tcPr>
            <w:tcW w:w="811" w:type="pct"/>
          </w:tcPr>
          <w:p w14:paraId="76CDCED8"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w:t>
            </w:r>
          </w:p>
        </w:tc>
        <w:tc>
          <w:tcPr>
            <w:tcW w:w="3086" w:type="pct"/>
          </w:tcPr>
          <w:p w14:paraId="50853233" w14:textId="77777777" w:rsidR="00D03E33" w:rsidRPr="00823FC5" w:rsidRDefault="00D03E33" w:rsidP="00503552">
            <w:pPr>
              <w:pStyle w:val="TableParagraph"/>
              <w:ind w:left="0"/>
              <w:jc w:val="both"/>
              <w:rPr>
                <w:rFonts w:ascii="Times New Roman" w:hAnsi="Times New Roman" w:cs="Times New Roman"/>
                <w:sz w:val="24"/>
              </w:rPr>
            </w:pPr>
            <w:r w:rsidRPr="00823FC5">
              <w:rPr>
                <w:rFonts w:ascii="Times New Roman" w:hAnsi="Times New Roman" w:cs="Times New Roman"/>
                <w:sz w:val="24"/>
              </w:rPr>
              <w:t>Ievietots jauns I pielikums, kurā sniegts pārskats par galvenajiem grozījumiem.</w:t>
            </w:r>
          </w:p>
        </w:tc>
      </w:tr>
    </w:tbl>
    <w:p w14:paraId="5793FD45" w14:textId="77777777" w:rsidR="00D03E33" w:rsidRPr="00823FC5" w:rsidRDefault="00D03E33" w:rsidP="00503552">
      <w:pPr>
        <w:pStyle w:val="BodyText"/>
        <w:jc w:val="both"/>
        <w:rPr>
          <w:rFonts w:ascii="Times New Roman" w:hAnsi="Times New Roman" w:cs="Times New Roman"/>
          <w:sz w:val="24"/>
          <w:lang w:val="en-GB"/>
        </w:rPr>
      </w:pPr>
    </w:p>
    <w:p w14:paraId="6C571710" w14:textId="281CF3A1" w:rsidR="002457BA" w:rsidRPr="00823FC5" w:rsidRDefault="00D03E33" w:rsidP="00DF2A89">
      <w:pPr>
        <w:pStyle w:val="BodyText"/>
        <w:jc w:val="both"/>
        <w:rPr>
          <w:rFonts w:ascii="Times New Roman" w:hAnsi="Times New Roman" w:cs="Times New Roman"/>
          <w:sz w:val="24"/>
        </w:rPr>
      </w:pPr>
      <w:r w:rsidRPr="00823FC5">
        <w:rPr>
          <w:rFonts w:ascii="Times New Roman" w:hAnsi="Times New Roman" w:cs="Times New Roman"/>
          <w:sz w:val="24"/>
        </w:rPr>
        <w:t>– Dokumenta beigas –</w:t>
      </w:r>
      <w:r w:rsidR="002457BA" w:rsidRPr="00823FC5">
        <w:rPr>
          <w:rFonts w:ascii="Times New Roman" w:hAnsi="Times New Roman" w:cs="Times New Roman"/>
        </w:rPr>
        <w:br w:type="page"/>
      </w:r>
    </w:p>
    <w:p w14:paraId="403DC59D" w14:textId="0F85DB1A" w:rsidR="00D03E33" w:rsidRPr="00823FC5" w:rsidRDefault="00D03E33" w:rsidP="00503552">
      <w:pPr>
        <w:pStyle w:val="BodyText"/>
        <w:jc w:val="both"/>
        <w:rPr>
          <w:rFonts w:ascii="Times New Roman" w:hAnsi="Times New Roman" w:cs="Times New Roman"/>
          <w:sz w:val="24"/>
          <w:lang w:val="en-GB"/>
        </w:rPr>
      </w:pPr>
    </w:p>
    <w:p w14:paraId="641CADC2" w14:textId="08456074" w:rsidR="00D03E33" w:rsidRPr="00823FC5" w:rsidRDefault="00D03E33" w:rsidP="00503552">
      <w:pPr>
        <w:pStyle w:val="BodyText"/>
        <w:jc w:val="both"/>
        <w:rPr>
          <w:rFonts w:ascii="Times New Roman" w:hAnsi="Times New Roman" w:cs="Times New Roman"/>
          <w:sz w:val="24"/>
          <w:lang w:val="en-GB"/>
        </w:rPr>
      </w:pPr>
    </w:p>
    <w:p w14:paraId="3B42C983" w14:textId="7163F5D3" w:rsidR="00D03E33" w:rsidRPr="00823FC5" w:rsidRDefault="00D03E33" w:rsidP="00503552">
      <w:pPr>
        <w:pStyle w:val="BodyText"/>
        <w:jc w:val="both"/>
        <w:rPr>
          <w:rFonts w:ascii="Times New Roman" w:hAnsi="Times New Roman" w:cs="Times New Roman"/>
          <w:sz w:val="24"/>
          <w:lang w:val="en-GB"/>
        </w:rPr>
      </w:pPr>
    </w:p>
    <w:p w14:paraId="51FB1BC9" w14:textId="619046A5" w:rsidR="002457BA" w:rsidRPr="00823FC5" w:rsidRDefault="002457BA" w:rsidP="00503552">
      <w:pPr>
        <w:pStyle w:val="BodyText"/>
        <w:jc w:val="both"/>
        <w:rPr>
          <w:rFonts w:ascii="Times New Roman" w:hAnsi="Times New Roman" w:cs="Times New Roman"/>
          <w:sz w:val="24"/>
          <w:lang w:val="en-GB"/>
        </w:rPr>
      </w:pPr>
    </w:p>
    <w:p w14:paraId="3A7F4E53" w14:textId="63148536" w:rsidR="002457BA" w:rsidRPr="00823FC5" w:rsidRDefault="002457BA" w:rsidP="00503552">
      <w:pPr>
        <w:pStyle w:val="BodyText"/>
        <w:jc w:val="both"/>
        <w:rPr>
          <w:rFonts w:ascii="Times New Roman" w:hAnsi="Times New Roman" w:cs="Times New Roman"/>
          <w:sz w:val="24"/>
          <w:lang w:val="en-GB"/>
        </w:rPr>
      </w:pPr>
    </w:p>
    <w:p w14:paraId="4E2D82B1" w14:textId="4E006DDC" w:rsidR="002457BA" w:rsidRPr="00823FC5" w:rsidRDefault="002457BA" w:rsidP="00503552">
      <w:pPr>
        <w:pStyle w:val="BodyText"/>
        <w:jc w:val="both"/>
        <w:rPr>
          <w:rFonts w:ascii="Times New Roman" w:hAnsi="Times New Roman" w:cs="Times New Roman"/>
          <w:sz w:val="24"/>
          <w:lang w:val="en-GB"/>
        </w:rPr>
      </w:pPr>
    </w:p>
    <w:p w14:paraId="4794BCED" w14:textId="74B038EB" w:rsidR="002457BA" w:rsidRPr="00823FC5" w:rsidRDefault="002457BA" w:rsidP="00503552">
      <w:pPr>
        <w:pStyle w:val="BodyText"/>
        <w:jc w:val="both"/>
        <w:rPr>
          <w:rFonts w:ascii="Times New Roman" w:hAnsi="Times New Roman" w:cs="Times New Roman"/>
          <w:sz w:val="24"/>
          <w:lang w:val="en-GB"/>
        </w:rPr>
      </w:pPr>
    </w:p>
    <w:p w14:paraId="6EAE7EAB" w14:textId="745DDF62" w:rsidR="002457BA" w:rsidRPr="00823FC5" w:rsidRDefault="002457BA" w:rsidP="00503552">
      <w:pPr>
        <w:pStyle w:val="BodyText"/>
        <w:jc w:val="both"/>
        <w:rPr>
          <w:rFonts w:ascii="Times New Roman" w:hAnsi="Times New Roman" w:cs="Times New Roman"/>
          <w:sz w:val="24"/>
          <w:lang w:val="en-GB"/>
        </w:rPr>
      </w:pPr>
    </w:p>
    <w:p w14:paraId="6FA35300" w14:textId="27A4D555" w:rsidR="002457BA" w:rsidRPr="00823FC5" w:rsidRDefault="002457BA" w:rsidP="00503552">
      <w:pPr>
        <w:pStyle w:val="BodyText"/>
        <w:jc w:val="both"/>
        <w:rPr>
          <w:rFonts w:ascii="Times New Roman" w:hAnsi="Times New Roman" w:cs="Times New Roman"/>
          <w:sz w:val="24"/>
          <w:lang w:val="en-GB"/>
        </w:rPr>
      </w:pPr>
    </w:p>
    <w:p w14:paraId="03DDF866" w14:textId="4CDE6E54" w:rsidR="002457BA" w:rsidRPr="00823FC5" w:rsidRDefault="002457BA" w:rsidP="00503552">
      <w:pPr>
        <w:pStyle w:val="BodyText"/>
        <w:jc w:val="both"/>
        <w:rPr>
          <w:rFonts w:ascii="Times New Roman" w:hAnsi="Times New Roman" w:cs="Times New Roman"/>
          <w:sz w:val="24"/>
          <w:lang w:val="en-GB"/>
        </w:rPr>
      </w:pPr>
    </w:p>
    <w:p w14:paraId="0E47093E" w14:textId="56BD79CE" w:rsidR="002457BA" w:rsidRPr="00823FC5" w:rsidRDefault="002457BA" w:rsidP="00503552">
      <w:pPr>
        <w:pStyle w:val="BodyText"/>
        <w:jc w:val="both"/>
        <w:rPr>
          <w:rFonts w:ascii="Times New Roman" w:hAnsi="Times New Roman" w:cs="Times New Roman"/>
          <w:sz w:val="24"/>
          <w:lang w:val="en-GB"/>
        </w:rPr>
      </w:pPr>
    </w:p>
    <w:p w14:paraId="170347D3" w14:textId="1BA6963D" w:rsidR="002457BA" w:rsidRPr="00823FC5" w:rsidRDefault="002457BA" w:rsidP="00503552">
      <w:pPr>
        <w:pStyle w:val="BodyText"/>
        <w:jc w:val="both"/>
        <w:rPr>
          <w:rFonts w:ascii="Times New Roman" w:hAnsi="Times New Roman" w:cs="Times New Roman"/>
          <w:sz w:val="24"/>
          <w:lang w:val="en-GB"/>
        </w:rPr>
      </w:pPr>
    </w:p>
    <w:p w14:paraId="08601E1B" w14:textId="00613B38" w:rsidR="002457BA" w:rsidRPr="00823FC5" w:rsidRDefault="002457BA" w:rsidP="00503552">
      <w:pPr>
        <w:pStyle w:val="BodyText"/>
        <w:jc w:val="both"/>
        <w:rPr>
          <w:rFonts w:ascii="Times New Roman" w:hAnsi="Times New Roman" w:cs="Times New Roman"/>
          <w:sz w:val="24"/>
          <w:lang w:val="en-GB"/>
        </w:rPr>
      </w:pPr>
    </w:p>
    <w:p w14:paraId="59FC1DFB" w14:textId="01B6D36E" w:rsidR="002457BA" w:rsidRPr="00823FC5" w:rsidRDefault="002457BA" w:rsidP="00503552">
      <w:pPr>
        <w:pStyle w:val="BodyText"/>
        <w:jc w:val="both"/>
        <w:rPr>
          <w:rFonts w:ascii="Times New Roman" w:hAnsi="Times New Roman" w:cs="Times New Roman"/>
          <w:sz w:val="24"/>
          <w:lang w:val="en-GB"/>
        </w:rPr>
      </w:pPr>
    </w:p>
    <w:p w14:paraId="678ADF47" w14:textId="3EF13885" w:rsidR="002457BA" w:rsidRPr="00823FC5" w:rsidRDefault="002457BA" w:rsidP="00503552">
      <w:pPr>
        <w:pStyle w:val="BodyText"/>
        <w:jc w:val="both"/>
        <w:rPr>
          <w:rFonts w:ascii="Times New Roman" w:hAnsi="Times New Roman" w:cs="Times New Roman"/>
          <w:sz w:val="24"/>
          <w:lang w:val="en-GB"/>
        </w:rPr>
      </w:pPr>
    </w:p>
    <w:p w14:paraId="263A723F" w14:textId="5448450E" w:rsidR="002457BA" w:rsidRPr="00823FC5" w:rsidRDefault="002457BA" w:rsidP="00503552">
      <w:pPr>
        <w:pStyle w:val="BodyText"/>
        <w:jc w:val="both"/>
        <w:rPr>
          <w:rFonts w:ascii="Times New Roman" w:hAnsi="Times New Roman" w:cs="Times New Roman"/>
          <w:sz w:val="24"/>
          <w:lang w:val="en-GB"/>
        </w:rPr>
      </w:pPr>
    </w:p>
    <w:p w14:paraId="74A50AC8" w14:textId="5384F5FE" w:rsidR="002457BA" w:rsidRPr="00823FC5" w:rsidRDefault="002457BA" w:rsidP="00503552">
      <w:pPr>
        <w:pStyle w:val="BodyText"/>
        <w:jc w:val="both"/>
        <w:rPr>
          <w:rFonts w:ascii="Times New Roman" w:hAnsi="Times New Roman" w:cs="Times New Roman"/>
          <w:sz w:val="24"/>
          <w:lang w:val="en-GB"/>
        </w:rPr>
      </w:pPr>
    </w:p>
    <w:p w14:paraId="3B775F5D" w14:textId="0F7F6815" w:rsidR="002457BA" w:rsidRPr="00823FC5" w:rsidRDefault="002457BA" w:rsidP="00503552">
      <w:pPr>
        <w:pStyle w:val="BodyText"/>
        <w:jc w:val="both"/>
        <w:rPr>
          <w:rFonts w:ascii="Times New Roman" w:hAnsi="Times New Roman" w:cs="Times New Roman"/>
          <w:sz w:val="24"/>
          <w:lang w:val="en-GB"/>
        </w:rPr>
      </w:pPr>
    </w:p>
    <w:p w14:paraId="1F89F3B2" w14:textId="78D5A392" w:rsidR="002457BA" w:rsidRPr="00823FC5" w:rsidRDefault="002457BA" w:rsidP="00503552">
      <w:pPr>
        <w:pStyle w:val="BodyText"/>
        <w:jc w:val="both"/>
        <w:rPr>
          <w:rFonts w:ascii="Times New Roman" w:hAnsi="Times New Roman" w:cs="Times New Roman"/>
          <w:sz w:val="24"/>
          <w:lang w:val="en-GB"/>
        </w:rPr>
      </w:pPr>
    </w:p>
    <w:p w14:paraId="3E5EA7D0" w14:textId="4E81B950" w:rsidR="002457BA" w:rsidRPr="00823FC5" w:rsidRDefault="002457BA" w:rsidP="00503552">
      <w:pPr>
        <w:pStyle w:val="BodyText"/>
        <w:jc w:val="both"/>
        <w:rPr>
          <w:rFonts w:ascii="Times New Roman" w:hAnsi="Times New Roman" w:cs="Times New Roman"/>
          <w:sz w:val="24"/>
          <w:lang w:val="en-GB"/>
        </w:rPr>
      </w:pPr>
    </w:p>
    <w:p w14:paraId="74AAFA24" w14:textId="0AEAF8BC" w:rsidR="002457BA" w:rsidRPr="00823FC5" w:rsidRDefault="002457BA" w:rsidP="00503552">
      <w:pPr>
        <w:pStyle w:val="BodyText"/>
        <w:jc w:val="both"/>
        <w:rPr>
          <w:rFonts w:ascii="Times New Roman" w:hAnsi="Times New Roman" w:cs="Times New Roman"/>
          <w:sz w:val="24"/>
          <w:lang w:val="en-GB"/>
        </w:rPr>
      </w:pPr>
    </w:p>
    <w:p w14:paraId="03C0377F" w14:textId="698CE2F3" w:rsidR="002457BA" w:rsidRPr="00823FC5" w:rsidRDefault="002457BA" w:rsidP="00503552">
      <w:pPr>
        <w:pStyle w:val="BodyText"/>
        <w:jc w:val="both"/>
        <w:rPr>
          <w:rFonts w:ascii="Times New Roman" w:hAnsi="Times New Roman" w:cs="Times New Roman"/>
          <w:sz w:val="24"/>
          <w:lang w:val="en-GB"/>
        </w:rPr>
      </w:pPr>
    </w:p>
    <w:p w14:paraId="105506CE" w14:textId="77777777" w:rsidR="002457BA" w:rsidRPr="00823FC5" w:rsidRDefault="002457BA" w:rsidP="00503552">
      <w:pPr>
        <w:pStyle w:val="BodyText"/>
        <w:jc w:val="both"/>
        <w:rPr>
          <w:rFonts w:ascii="Times New Roman" w:hAnsi="Times New Roman" w:cs="Times New Roman"/>
          <w:sz w:val="24"/>
          <w:lang w:val="en-GB"/>
        </w:rPr>
      </w:pPr>
    </w:p>
    <w:p w14:paraId="027E0BFA" w14:textId="247E1A88" w:rsidR="002457BA" w:rsidRPr="00823FC5" w:rsidRDefault="002457BA" w:rsidP="00503552">
      <w:pPr>
        <w:pStyle w:val="BodyText"/>
        <w:jc w:val="both"/>
        <w:rPr>
          <w:rFonts w:ascii="Times New Roman" w:hAnsi="Times New Roman" w:cs="Times New Roman"/>
          <w:sz w:val="24"/>
          <w:lang w:val="en-GB"/>
        </w:rPr>
      </w:pPr>
    </w:p>
    <w:p w14:paraId="290FFE5A" w14:textId="77777777" w:rsidR="002457BA" w:rsidRPr="00823FC5" w:rsidRDefault="002457BA" w:rsidP="00503552">
      <w:pPr>
        <w:pStyle w:val="BodyText"/>
        <w:jc w:val="both"/>
        <w:rPr>
          <w:rFonts w:ascii="Times New Roman" w:hAnsi="Times New Roman" w:cs="Times New Roman"/>
          <w:sz w:val="24"/>
          <w:lang w:val="en-GB"/>
        </w:rPr>
      </w:pPr>
    </w:p>
    <w:p w14:paraId="5690A267" w14:textId="14CA9FC3" w:rsidR="002457BA" w:rsidRPr="00823FC5" w:rsidRDefault="002457BA" w:rsidP="00503552">
      <w:pPr>
        <w:pStyle w:val="BodyText"/>
        <w:jc w:val="both"/>
        <w:rPr>
          <w:rFonts w:ascii="Times New Roman" w:hAnsi="Times New Roman" w:cs="Times New Roman"/>
          <w:sz w:val="24"/>
          <w:lang w:val="en-GB"/>
        </w:rPr>
      </w:pPr>
    </w:p>
    <w:p w14:paraId="4784284F" w14:textId="4395C4D3" w:rsidR="002457BA" w:rsidRPr="00823FC5" w:rsidRDefault="002457BA" w:rsidP="00503552">
      <w:pPr>
        <w:pStyle w:val="BodyText"/>
        <w:jc w:val="both"/>
        <w:rPr>
          <w:rFonts w:ascii="Times New Roman" w:hAnsi="Times New Roman" w:cs="Times New Roman"/>
          <w:sz w:val="24"/>
          <w:lang w:val="en-GB"/>
        </w:rPr>
      </w:pPr>
    </w:p>
    <w:p w14:paraId="38F23DB3" w14:textId="77777777" w:rsidR="00B54DB3" w:rsidRDefault="00B54DB3" w:rsidP="00503552">
      <w:pPr>
        <w:pStyle w:val="BodyText"/>
        <w:jc w:val="both"/>
        <w:rPr>
          <w:rFonts w:ascii="Times New Roman" w:hAnsi="Times New Roman" w:cs="Times New Roman"/>
          <w:noProof/>
          <w:sz w:val="24"/>
          <w:lang w:val="en-GB"/>
        </w:rPr>
      </w:pPr>
    </w:p>
    <w:p w14:paraId="30B83F37" w14:textId="3A8FC7D6" w:rsidR="002457BA" w:rsidRPr="00823FC5" w:rsidRDefault="00B54DB3" w:rsidP="00503552">
      <w:pPr>
        <w:pStyle w:val="BodyText"/>
        <w:jc w:val="both"/>
        <w:rPr>
          <w:rFonts w:ascii="Times New Roman" w:hAnsi="Times New Roman" w:cs="Times New Roman"/>
          <w:sz w:val="24"/>
          <w:lang w:val="en-GB"/>
        </w:rPr>
      </w:pPr>
      <w:r>
        <w:rPr>
          <w:rFonts w:ascii="Times New Roman" w:hAnsi="Times New Roman" w:cs="Times New Roman"/>
          <w:noProof/>
          <w:sz w:val="24"/>
          <w:lang w:val="en-GB"/>
        </w:rPr>
        <w:drawing>
          <wp:inline distT="0" distB="0" distL="0" distR="0" wp14:anchorId="5E7ED880" wp14:editId="6408F04C">
            <wp:extent cx="5226890" cy="2035969"/>
            <wp:effectExtent l="0" t="0" r="0" b="2540"/>
            <wp:docPr id="1281747557" name="Picture 1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47557" name="Picture 13" descr="A screenshot of a computer screen&#10;&#10;Description automatically generated"/>
                    <pic:cNvPicPr/>
                  </pic:nvPicPr>
                  <pic:blipFill rotWithShape="1">
                    <a:blip r:embed="rId135">
                      <a:extLst>
                        <a:ext uri="{28A0092B-C50C-407E-A947-70E740481C1C}">
                          <a14:useLocalDpi xmlns:a14="http://schemas.microsoft.com/office/drawing/2010/main" val="0"/>
                        </a:ext>
                      </a:extLst>
                    </a:blip>
                    <a:srcRect l="7941" r="16410" b="72172"/>
                    <a:stretch/>
                  </pic:blipFill>
                  <pic:spPr bwMode="auto">
                    <a:xfrm>
                      <a:off x="0" y="0"/>
                      <a:ext cx="5261197" cy="2049332"/>
                    </a:xfrm>
                    <a:prstGeom prst="rect">
                      <a:avLst/>
                    </a:prstGeom>
                    <a:ln>
                      <a:noFill/>
                    </a:ln>
                    <a:extLst>
                      <a:ext uri="{53640926-AAD7-44D8-BBD7-CCE9431645EC}">
                        <a14:shadowObscured xmlns:a14="http://schemas.microsoft.com/office/drawing/2010/main"/>
                      </a:ext>
                    </a:extLst>
                  </pic:spPr>
                </pic:pic>
              </a:graphicData>
            </a:graphic>
          </wp:inline>
        </w:drawing>
      </w:r>
    </w:p>
    <w:p w14:paraId="571F2D7E" w14:textId="4035D784" w:rsidR="002457BA" w:rsidRPr="00823FC5" w:rsidRDefault="002457BA" w:rsidP="00503552">
      <w:pPr>
        <w:pStyle w:val="BodyText"/>
        <w:jc w:val="both"/>
        <w:rPr>
          <w:rFonts w:ascii="Times New Roman" w:hAnsi="Times New Roman" w:cs="Times New Roman"/>
          <w:sz w:val="24"/>
        </w:rPr>
      </w:pPr>
    </w:p>
    <w:p w14:paraId="7020E553" w14:textId="77777777" w:rsidR="007208BE" w:rsidRPr="00823FC5" w:rsidRDefault="007208BE" w:rsidP="00E729F1">
      <w:pPr>
        <w:pStyle w:val="BodyText"/>
        <w:jc w:val="both"/>
        <w:rPr>
          <w:rFonts w:ascii="Times New Roman" w:hAnsi="Times New Roman" w:cs="Times New Roman"/>
          <w:sz w:val="24"/>
          <w:lang w:val="en-GB"/>
        </w:rPr>
      </w:pPr>
    </w:p>
    <w:p w14:paraId="76A48520" w14:textId="77777777" w:rsidR="0010615D" w:rsidRPr="00823FC5" w:rsidRDefault="0010615D" w:rsidP="00E729F1">
      <w:pPr>
        <w:pStyle w:val="BodyText"/>
        <w:jc w:val="both"/>
        <w:rPr>
          <w:rFonts w:ascii="Times New Roman" w:hAnsi="Times New Roman" w:cs="Times New Roman"/>
          <w:sz w:val="24"/>
          <w:lang w:val="en-GB"/>
        </w:rPr>
      </w:pPr>
    </w:p>
    <w:p w14:paraId="701C4FAF" w14:textId="390A97B1" w:rsidR="00E729F1" w:rsidRPr="00823FC5" w:rsidRDefault="00E729F1" w:rsidP="00E729F1">
      <w:pPr>
        <w:pStyle w:val="BodyText"/>
        <w:jc w:val="both"/>
        <w:rPr>
          <w:rFonts w:ascii="Times New Roman" w:hAnsi="Times New Roman" w:cs="Times New Roman"/>
          <w:b/>
          <w:bCs/>
          <w:sz w:val="24"/>
        </w:rPr>
      </w:pPr>
      <w:r w:rsidRPr="00823FC5">
        <w:rPr>
          <w:rFonts w:ascii="Times New Roman" w:hAnsi="Times New Roman" w:cs="Times New Roman"/>
          <w:b/>
          <w:sz w:val="24"/>
        </w:rPr>
        <w:t>© EUROCONTROL -</w:t>
      </w:r>
    </w:p>
    <w:p w14:paraId="4497628D" w14:textId="77777777" w:rsidR="008C66C7" w:rsidRPr="00823FC5" w:rsidRDefault="00E729F1" w:rsidP="007208BE">
      <w:pPr>
        <w:pStyle w:val="BodyText"/>
        <w:jc w:val="both"/>
        <w:rPr>
          <w:rFonts w:ascii="Times New Roman" w:hAnsi="Times New Roman" w:cs="Times New Roman"/>
          <w:sz w:val="24"/>
        </w:rPr>
      </w:pPr>
      <w:r w:rsidRPr="00823FC5">
        <w:rPr>
          <w:rFonts w:ascii="Times New Roman" w:hAnsi="Times New Roman" w:cs="Times New Roman"/>
          <w:sz w:val="24"/>
        </w:rPr>
        <w:t>EIROKONTROLE šo dokumentu publicējusi informācijai. To var pilnīgi vai daļēji pavairot ar nosacījumu, ka EIROKONTROLE tiek minēta kā avots un ka šis dokuments netiek izmantots komerciāliem nolūkiem (t. i., peļņas gūšanai). Šajā dokumentā iekļauto informāciju nedrīkst grozīt bez iepriekšējas rakstiskas atļaujas saņemšanas no EIROKONTROLES.</w:t>
      </w:r>
    </w:p>
    <w:p w14:paraId="3B1398B0" w14:textId="77777777" w:rsidR="008C66C7" w:rsidRPr="00823FC5" w:rsidRDefault="008C66C7" w:rsidP="007208BE">
      <w:pPr>
        <w:pStyle w:val="BodyText"/>
        <w:jc w:val="both"/>
        <w:rPr>
          <w:rFonts w:ascii="Times New Roman" w:hAnsi="Times New Roman" w:cs="Times New Roman"/>
          <w:sz w:val="24"/>
          <w:lang w:val="en-GB"/>
        </w:rPr>
      </w:pPr>
    </w:p>
    <w:p w14:paraId="213B14D4" w14:textId="7EAC8267" w:rsidR="00D03E33" w:rsidRPr="00823FC5" w:rsidRDefault="00E729F1" w:rsidP="007208BE">
      <w:pPr>
        <w:pStyle w:val="BodyText"/>
        <w:jc w:val="both"/>
        <w:rPr>
          <w:rFonts w:ascii="Times New Roman" w:hAnsi="Times New Roman" w:cs="Times New Roman"/>
          <w:sz w:val="24"/>
        </w:rPr>
      </w:pPr>
      <w:r w:rsidRPr="00823FC5">
        <w:rPr>
          <w:rFonts w:ascii="Times New Roman" w:hAnsi="Times New Roman" w:cs="Times New Roman"/>
          <w:sz w:val="24"/>
        </w:rPr>
        <w:t>www.eurocontrol.int</w:t>
      </w:r>
    </w:p>
    <w:sectPr w:rsidR="00D03E33" w:rsidRPr="00823FC5" w:rsidSect="00823FC5">
      <w:headerReference w:type="default" r:id="rId136"/>
      <w:footerReference w:type="default" r:id="rId137"/>
      <w:headerReference w:type="first" r:id="rId138"/>
      <w:footerReference w:type="first" r:id="rId13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49ED6" w14:textId="77777777" w:rsidR="00CE3711" w:rsidRPr="00D03E33" w:rsidRDefault="00CE3711">
      <w:pPr>
        <w:rPr>
          <w:noProof/>
        </w:rPr>
      </w:pPr>
      <w:r w:rsidRPr="00D03E33">
        <w:rPr>
          <w:noProof/>
        </w:rPr>
        <w:separator/>
      </w:r>
    </w:p>
  </w:endnote>
  <w:endnote w:type="continuationSeparator" w:id="0">
    <w:p w14:paraId="2883D83C" w14:textId="77777777" w:rsidR="00CE3711" w:rsidRPr="00D03E33" w:rsidRDefault="00CE3711">
      <w:pPr>
        <w:rPr>
          <w:noProof/>
        </w:rPr>
      </w:pPr>
      <w:r w:rsidRPr="00D03E3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148" w14:textId="77777777" w:rsidR="00823FC5" w:rsidRPr="009C04EC" w:rsidRDefault="00823FC5" w:rsidP="00823FC5">
    <w:pPr>
      <w:pStyle w:val="Header"/>
      <w:tabs>
        <w:tab w:val="left" w:pos="9072"/>
      </w:tabs>
      <w:rPr>
        <w:rStyle w:val="PageNumber"/>
        <w:rFonts w:ascii="Times New Roman" w:hAnsi="Times New Roman" w:cs="Times New Roman"/>
        <w:noProof/>
        <w:sz w:val="20"/>
        <w:szCs w:val="20"/>
        <w:u w:val="single"/>
        <w:lang w:val="en-US"/>
      </w:rPr>
    </w:pPr>
  </w:p>
  <w:p w14:paraId="1BCD0228" w14:textId="77777777" w:rsidR="00823FC5" w:rsidRPr="009C04EC" w:rsidRDefault="00823FC5" w:rsidP="00823FC5">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2D87AB2" w14:textId="77777777" w:rsidR="00823FC5" w:rsidRPr="009C04EC" w:rsidRDefault="00823FC5" w:rsidP="00823FC5">
    <w:pPr>
      <w:pStyle w:val="Header"/>
      <w:tabs>
        <w:tab w:val="right" w:pos="9072"/>
      </w:tabs>
      <w:rPr>
        <w:rStyle w:val="PageNumber"/>
        <w:rFonts w:ascii="Times New Roman" w:hAnsi="Times New Roman" w:cs="Times New Roman"/>
        <w:noProof/>
        <w:sz w:val="20"/>
        <w:szCs w:val="20"/>
        <w:u w:val="single"/>
        <w:lang w:val="en-US"/>
      </w:rPr>
    </w:pPr>
  </w:p>
  <w:p w14:paraId="65E7C10C" w14:textId="77777777" w:rsidR="00823FC5" w:rsidRPr="009C04EC" w:rsidRDefault="00823FC5" w:rsidP="00823FC5">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15758C28" w14:textId="77777777" w:rsidR="00584A11" w:rsidRDefault="00584A1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63D9" w14:textId="77777777" w:rsidR="00E959EA" w:rsidRPr="009C04EC" w:rsidRDefault="00E959EA" w:rsidP="00E959EA">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3884B42" w14:textId="77777777" w:rsidR="00E959EA" w:rsidRPr="009C04EC" w:rsidRDefault="00E959EA" w:rsidP="00E959EA">
    <w:pPr>
      <w:pStyle w:val="Header"/>
      <w:tabs>
        <w:tab w:val="left" w:pos="9072"/>
      </w:tabs>
      <w:rPr>
        <w:rStyle w:val="PageNumber"/>
        <w:rFonts w:ascii="Times New Roman" w:hAnsi="Times New Roman" w:cs="Times New Roman"/>
        <w:noProof/>
        <w:sz w:val="20"/>
        <w:szCs w:val="20"/>
        <w:u w:val="single"/>
        <w:lang w:val="en-US"/>
      </w:rPr>
    </w:pPr>
  </w:p>
  <w:p w14:paraId="4B864A17" w14:textId="2722123A" w:rsidR="00973B1B" w:rsidRPr="00E959EA" w:rsidRDefault="00E959EA">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D6E0" w14:textId="77777777" w:rsidR="00CE3711" w:rsidRPr="00D03E33" w:rsidRDefault="00CE3711">
      <w:pPr>
        <w:rPr>
          <w:noProof/>
        </w:rPr>
      </w:pPr>
      <w:r w:rsidRPr="00D03E33">
        <w:rPr>
          <w:noProof/>
        </w:rPr>
        <w:separator/>
      </w:r>
    </w:p>
  </w:footnote>
  <w:footnote w:type="continuationSeparator" w:id="0">
    <w:p w14:paraId="2994B677" w14:textId="77777777" w:rsidR="00CE3711" w:rsidRPr="00D03E33" w:rsidRDefault="00CE3711">
      <w:pPr>
        <w:rPr>
          <w:noProof/>
        </w:rPr>
      </w:pPr>
      <w:r w:rsidRPr="00D03E33">
        <w:rPr>
          <w:noProof/>
        </w:rPr>
        <w:continuationSeparator/>
      </w:r>
    </w:p>
  </w:footnote>
  <w:footnote w:id="1">
    <w:p w14:paraId="11244B12" w14:textId="40983A2C" w:rsidR="00E51129" w:rsidRPr="00D875F8" w:rsidRDefault="00E51129"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Grozīta ar Komisijas Īstenošanas regulu (ES) 2020/469, ko piemēro no 2022. gada 27. janvāra.</w:t>
      </w:r>
    </w:p>
  </w:footnote>
  <w:footnote w:id="2">
    <w:p w14:paraId="6B71F956" w14:textId="12A78EFC" w:rsidR="00E51129" w:rsidRPr="00D875F8" w:rsidRDefault="00E51129"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Grozīta ar Komisijas Deleģēto regulu (ES) 2020/2148, ko piemēro no 2022. gada 27. janvāra.</w:t>
      </w:r>
    </w:p>
  </w:footnote>
  <w:footnote w:id="3">
    <w:p w14:paraId="2A259096" w14:textId="07EF09FB" w:rsidR="00E51129" w:rsidRPr="00D875F8" w:rsidRDefault="00E51129"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Jāatzīmē, ka prasību numerācija sākotnēji norādīta ar desmitu skaitļiem, pieaugošā secībā. Tas atvieglo turpmāku šīs specifikācijas pārvaldību, jo ir iespējams starp esošajām prasībām iekļaut jaunas, vienlaikus saglabājot loģisku numerācijas secību.</w:t>
      </w:r>
    </w:p>
  </w:footnote>
  <w:footnote w:id="4">
    <w:p w14:paraId="1689AA70" w14:textId="7DA9B5E6" w:rsidR="00470B25" w:rsidRPr="00D875F8" w:rsidRDefault="00470B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2010. gada 31. novembra Regula (ES) Nr. 1089/2010, ar kuru ievieš Direktīvu 2007/2/EK [RD 23].</w:t>
      </w:r>
    </w:p>
  </w:footnote>
  <w:footnote w:id="5">
    <w:p w14:paraId="5AFA1588" w14:textId="3418129D" w:rsidR="00E93481" w:rsidRPr="00D875F8" w:rsidRDefault="00E93481"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Sīkāka informācija par metadatiem un kvalitātes ziņojumiem ir sniegta 2.2.8.3. iedaļā.</w:t>
      </w:r>
    </w:p>
  </w:footnote>
  <w:footnote w:id="6">
    <w:p w14:paraId="5883B2A8" w14:textId="64BF01F9" w:rsidR="00470B25" w:rsidRPr="00D875F8" w:rsidRDefault="00470B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 xml:space="preserve">Augstumu, kas norādīts attiecībā pret </w:t>
      </w:r>
      <w:r>
        <w:rPr>
          <w:rFonts w:ascii="Times New Roman" w:hAnsi="Times New Roman"/>
          <w:i/>
          <w:iCs/>
          <w:sz w:val="20"/>
        </w:rPr>
        <w:t>MSL</w:t>
      </w:r>
      <w:r>
        <w:rPr>
          <w:rFonts w:ascii="Times New Roman" w:hAnsi="Times New Roman"/>
          <w:sz w:val="20"/>
        </w:rPr>
        <w:t xml:space="preserve">, var izteikt kā “virs </w:t>
      </w:r>
      <w:r>
        <w:rPr>
          <w:rFonts w:ascii="Times New Roman" w:hAnsi="Times New Roman"/>
          <w:i/>
          <w:iCs/>
          <w:sz w:val="20"/>
        </w:rPr>
        <w:t>MSL</w:t>
      </w:r>
      <w:r>
        <w:rPr>
          <w:rFonts w:ascii="Times New Roman" w:hAnsi="Times New Roman"/>
          <w:sz w:val="20"/>
        </w:rPr>
        <w:t xml:space="preserve">” vai “zem </w:t>
      </w:r>
      <w:r>
        <w:rPr>
          <w:rFonts w:ascii="Times New Roman" w:hAnsi="Times New Roman"/>
          <w:i/>
          <w:iCs/>
          <w:sz w:val="20"/>
        </w:rPr>
        <w:t>MSL</w:t>
      </w:r>
      <w:r>
        <w:rPr>
          <w:rFonts w:ascii="Times New Roman" w:hAnsi="Times New Roman"/>
          <w:sz w:val="20"/>
        </w:rPr>
        <w:t xml:space="preserve">”. Lai gan bieži tiek izmantots saīsinājums </w:t>
      </w:r>
      <w:r>
        <w:rPr>
          <w:rFonts w:ascii="Times New Roman" w:hAnsi="Times New Roman"/>
          <w:i/>
          <w:iCs/>
          <w:sz w:val="20"/>
        </w:rPr>
        <w:t>AMSL</w:t>
      </w:r>
      <w:r>
        <w:rPr>
          <w:rFonts w:ascii="Times New Roman" w:hAnsi="Times New Roman"/>
          <w:sz w:val="20"/>
        </w:rPr>
        <w:t xml:space="preserve"> (t. i., virs </w:t>
      </w:r>
      <w:r>
        <w:rPr>
          <w:rFonts w:ascii="Times New Roman" w:hAnsi="Times New Roman"/>
          <w:i/>
          <w:iCs/>
          <w:sz w:val="20"/>
        </w:rPr>
        <w:t>MSL</w:t>
      </w:r>
      <w:r>
        <w:rPr>
          <w:rFonts w:ascii="Times New Roman" w:hAnsi="Times New Roman"/>
          <w:sz w:val="20"/>
        </w:rPr>
        <w:t xml:space="preserve">), </w:t>
      </w:r>
      <w:r>
        <w:rPr>
          <w:rFonts w:ascii="Times New Roman" w:hAnsi="Times New Roman"/>
          <w:i/>
          <w:iCs/>
          <w:sz w:val="20"/>
        </w:rPr>
        <w:t>ICAO</w:t>
      </w:r>
      <w:r>
        <w:rPr>
          <w:rFonts w:ascii="Times New Roman" w:hAnsi="Times New Roman"/>
          <w:sz w:val="20"/>
        </w:rPr>
        <w:t xml:space="preserve"> to neizmanto, tādēļ šajā specifikācijā šāda atsauce nav izmantota.</w:t>
      </w:r>
    </w:p>
  </w:footnote>
  <w:footnote w:id="7">
    <w:p w14:paraId="623787E4" w14:textId="17282918" w:rsidR="00470B25" w:rsidRPr="00D875F8" w:rsidRDefault="00470B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Izmantojamo ziņojuma formātu var ietvert kā </w:t>
      </w:r>
      <w:r>
        <w:rPr>
          <w:rFonts w:ascii="Times New Roman" w:hAnsi="Times New Roman"/>
          <w:i/>
          <w:iCs/>
          <w:sz w:val="20"/>
        </w:rPr>
        <w:t>DPS</w:t>
      </w:r>
      <w:r>
        <w:rPr>
          <w:rFonts w:ascii="Times New Roman" w:hAnsi="Times New Roman"/>
          <w:sz w:val="20"/>
        </w:rPr>
        <w:t xml:space="preserve"> daļu vai kā atsauci uz ziņojuma formāta specifikāciju, kas pieejama citā dokumentācijā.</w:t>
      </w:r>
    </w:p>
  </w:footnote>
  <w:footnote w:id="8">
    <w:p w14:paraId="3EFD2566" w14:textId="692386C6" w:rsidR="00470B25" w:rsidRPr="00D875F8" w:rsidRDefault="00470B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Neatkarīga pārbaude nozīmē to, ka verifikācija būtu jāveic vai nu citam darbiniekam, vai arī izmantojot citu sistēmas procesu, kas nav izmantots datu ģenerēšanā.</w:t>
      </w:r>
    </w:p>
  </w:footnote>
  <w:footnote w:id="9">
    <w:p w14:paraId="54FF8BA7" w14:textId="6F29F550" w:rsidR="00470B25" w:rsidRPr="00D875F8" w:rsidRDefault="00470B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Sk. https://www.ngdc.noaa.gov/geomag/geomag.shtml. Jāņem vērā, ka Nacionālā okeāna un atmosfēras pētījumu pārvalde (</w:t>
      </w:r>
      <w:r>
        <w:rPr>
          <w:rFonts w:ascii="Times New Roman" w:hAnsi="Times New Roman"/>
          <w:i/>
          <w:iCs/>
          <w:sz w:val="20"/>
        </w:rPr>
        <w:t>NOAA</w:t>
      </w:r>
      <w:r>
        <w:rPr>
          <w:rFonts w:ascii="Times New Roman" w:hAnsi="Times New Roman"/>
          <w:sz w:val="20"/>
        </w:rPr>
        <w:t>) izmanto terminu “deklinācija”, nevis “variācija”.</w:t>
      </w:r>
      <w:bookmarkStart w:id="94" w:name="_bookmark78"/>
      <w:bookmarkEnd w:id="94"/>
    </w:p>
  </w:footnote>
  <w:footnote w:id="10">
    <w:p w14:paraId="626DB7CB" w14:textId="43AD0424" w:rsidR="00470B25" w:rsidRPr="00D875F8" w:rsidRDefault="00470B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https://www.ngdc.noaa.gov/geomag/WMM/</w:t>
      </w:r>
    </w:p>
  </w:footnote>
  <w:footnote w:id="11">
    <w:p w14:paraId="0CC035AF" w14:textId="737705D6" w:rsidR="00470B25" w:rsidRPr="00D875F8" w:rsidRDefault="00470B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Šādu objektu raksturīgi piemēri ir ierobežotu lidojumu gaisa telpas vai bīstamās zonas.</w:t>
      </w:r>
    </w:p>
  </w:footnote>
  <w:footnote w:id="12">
    <w:p w14:paraId="6CF4FDA3" w14:textId="2BA996B6" w:rsidR="003537F6" w:rsidRPr="00D875F8" w:rsidRDefault="003537F6"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Termina “ģeodēziskais attālums” definīciju sk. </w:t>
      </w:r>
      <w:r>
        <w:rPr>
          <w:rFonts w:ascii="Times New Roman" w:hAnsi="Times New Roman"/>
          <w:i/>
          <w:iCs/>
          <w:sz w:val="20"/>
        </w:rPr>
        <w:t>ICAO</w:t>
      </w:r>
      <w:r>
        <w:rPr>
          <w:rFonts w:ascii="Times New Roman" w:hAnsi="Times New Roman"/>
          <w:sz w:val="20"/>
        </w:rPr>
        <w:t xml:space="preserve"> konvencijas 15. pielikuma 1.1. nodaļā.</w:t>
      </w:r>
    </w:p>
  </w:footnote>
  <w:footnote w:id="13">
    <w:p w14:paraId="2CB24116" w14:textId="25EC462F" w:rsidR="003537F6" w:rsidRPr="00D875F8" w:rsidRDefault="003537F6"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procedūras projekts.</w:t>
      </w:r>
    </w:p>
  </w:footnote>
  <w:footnote w:id="14">
    <w:p w14:paraId="0960FA4E" w14:textId="10E8AFD2" w:rsidR="003537F6" w:rsidRPr="00D875F8" w:rsidRDefault="003537F6"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Konkrētas vadlīnijas ir iekļautas </w:t>
      </w:r>
      <w:r>
        <w:rPr>
          <w:rFonts w:ascii="Times New Roman" w:hAnsi="Times New Roman"/>
          <w:i/>
          <w:iCs/>
        </w:rPr>
        <w:t>ERNIP</w:t>
      </w:r>
      <w:r>
        <w:rPr>
          <w:rFonts w:ascii="Times New Roman" w:hAnsi="Times New Roman"/>
        </w:rPr>
        <w:t xml:space="preserve"> 1. daļas 9.4. iedaļā [RD 8].</w:t>
      </w:r>
    </w:p>
  </w:footnote>
  <w:footnote w:id="15">
    <w:p w14:paraId="6A17FE4D" w14:textId="1EE62F2C" w:rsidR="004A6BDE" w:rsidRPr="00D875F8" w:rsidRDefault="004A6BDE"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Konkrētas vadlīnijas ir iekļautas </w:t>
      </w:r>
      <w:r>
        <w:rPr>
          <w:rFonts w:ascii="Times New Roman" w:hAnsi="Times New Roman"/>
          <w:i/>
          <w:iCs/>
          <w:sz w:val="20"/>
        </w:rPr>
        <w:t>ERNIP</w:t>
      </w:r>
      <w:r>
        <w:rPr>
          <w:rFonts w:ascii="Times New Roman" w:hAnsi="Times New Roman"/>
          <w:sz w:val="20"/>
        </w:rPr>
        <w:t xml:space="preserve"> 1. daļas 9.12. iedaļā [RD 8].</w:t>
      </w:r>
    </w:p>
  </w:footnote>
  <w:footnote w:id="16">
    <w:p w14:paraId="78789668" w14:textId="248BB9F0" w:rsidR="004A6BDE" w:rsidRPr="00D875F8" w:rsidRDefault="004A6BD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Aeronavigācijas datu katalogs ir līdzvērtīgs katalogam, kas iekļauts </w:t>
      </w:r>
      <w:r>
        <w:rPr>
          <w:rFonts w:ascii="Times New Roman" w:hAnsi="Times New Roman"/>
          <w:i/>
          <w:iCs/>
        </w:rPr>
        <w:t>PANS-AIM</w:t>
      </w:r>
      <w:r>
        <w:rPr>
          <w:rFonts w:ascii="Times New Roman" w:hAnsi="Times New Roman"/>
        </w:rPr>
        <w:t xml:space="preserve">, </w:t>
      </w:r>
      <w:r>
        <w:rPr>
          <w:rFonts w:ascii="Times New Roman" w:hAnsi="Times New Roman"/>
          <w:i/>
          <w:iCs/>
        </w:rPr>
        <w:t xml:space="preserve">ICAO </w:t>
      </w:r>
      <w:r>
        <w:rPr>
          <w:rFonts w:ascii="Times New Roman" w:hAnsi="Times New Roman"/>
        </w:rPr>
        <w:t>Doc 10066 [RD 15] 1. papildinājumā.</w:t>
      </w:r>
    </w:p>
  </w:footnote>
  <w:footnote w:id="17">
    <w:p w14:paraId="785F3C6E" w14:textId="69210E14" w:rsidR="00396225" w:rsidRPr="00D875F8" w:rsidRDefault="003962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Mērīšanas instrumentu kalibrēšanu veic attiecīgo instrumentu ražotāja pilnvarotas organizācijas saskaņā ar tā norādēm.</w:t>
      </w:r>
    </w:p>
  </w:footnote>
  <w:footnote w:id="18">
    <w:p w14:paraId="42BF2322" w14:textId="3EE6C021" w:rsidR="00396225" w:rsidRPr="00D875F8" w:rsidRDefault="00396225"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Sīkāku informāciju par lidlauku un helikopteru lidlauku iekārtām, kurām parasti nepieciešams veikt mērījumus, sk. šīs EIROKONTROLES specifikācijas E un F pielikumā.</w:t>
      </w:r>
    </w:p>
  </w:footnote>
  <w:footnote w:id="19">
    <w:p w14:paraId="2B3F0537" w14:textId="168F4CFD" w:rsidR="00396225" w:rsidRPr="00D875F8" w:rsidRDefault="003962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“Uzticamība” ir saistīta ar integritāti, un to bieži vien iedala divās kategorijās. Iekšējā uzticamība norāda uz to, cik liela ir iespējamība, ka palikuši neatklāti netipiskie dati vai nobīdes, un ārējā uzticamība norāda uz to, cik lielā mērā šādas nobīdes vai netipiskie dati ietekmē koordinātas.</w:t>
      </w:r>
    </w:p>
  </w:footnote>
  <w:footnote w:id="20">
    <w:p w14:paraId="01B47981" w14:textId="72A1675F" w:rsidR="00396225" w:rsidRPr="00D875F8" w:rsidRDefault="003962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Mērījumu atbalsta stacijas ir punkti, kuru atrašanās vieta ir zināma ar augstu precizitātes pakāpi un kurus var izmantot, lai atvieglotu mērījumu veikšanu citu punktu atrašanās vietas noteikšanai.</w:t>
      </w:r>
    </w:p>
  </w:footnote>
  <w:footnote w:id="21">
    <w:p w14:paraId="461D3BEA" w14:textId="20D68B66" w:rsidR="00396225" w:rsidRPr="00D875F8" w:rsidRDefault="003962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Pareizību parasti novērtē pēc precizitātes, kas ir datu iekšējās konsekvences mērījums. Precizitāte un pareizība ir vienāda, ja datu nobīdes vai netipiski dati neietekmē koordinātas.</w:t>
      </w:r>
    </w:p>
  </w:footnote>
  <w:footnote w:id="22">
    <w:p w14:paraId="7E2AACEF" w14:textId="73173CF1" w:rsidR="00396225" w:rsidRPr="00D875F8" w:rsidRDefault="00396225"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Atšķirības starp pastāvīgajiem (valsts) ģeodēziskajiem tīkliem un īpašiem lokāliem tīkliem ir aprakstītas DO-SVY-350. punkta piezīmē.</w:t>
      </w:r>
    </w:p>
  </w:footnote>
  <w:footnote w:id="23">
    <w:p w14:paraId="4958C4D5" w14:textId="0993D431" w:rsidR="007404EF" w:rsidRPr="00D875F8" w:rsidRDefault="007404EF"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Lidlauka iekārtas ir pielīdzināmas iekārtām, kas minētas E pielikumā.</w:t>
      </w:r>
      <w:bookmarkStart w:id="155" w:name="_bookmark123"/>
      <w:bookmarkEnd w:id="155"/>
    </w:p>
  </w:footnote>
  <w:footnote w:id="24">
    <w:p w14:paraId="1C232EEB" w14:textId="0740076A" w:rsidR="007404EF" w:rsidRPr="00D875F8" w:rsidRDefault="007404EF"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Piezīme. Sākotnējai mērīšanai piemēro turpmāk norādītās prasības. Ja marķējumi tiek atkārtoti uzkrāsoti tajā pašā vietā, atkārtota uzmērīšana nav nepieciešama.</w:t>
      </w:r>
    </w:p>
  </w:footnote>
  <w:footnote w:id="25">
    <w:p w14:paraId="182B1941" w14:textId="46ACC1A6" w:rsidR="007404EF" w:rsidRPr="00D875F8" w:rsidRDefault="007404EF"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arī attēlu E.8.</w:t>
      </w:r>
      <w:bookmarkStart w:id="160" w:name="_bookmark125"/>
      <w:bookmarkEnd w:id="160"/>
    </w:p>
  </w:footnote>
  <w:footnote w:id="26">
    <w:p w14:paraId="15DDCEDE" w14:textId="6BA1B9D3" w:rsidR="00AC6628" w:rsidRPr="00D875F8" w:rsidRDefault="00AC6628"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 arī attēlus E pielikumā.</w:t>
      </w:r>
    </w:p>
  </w:footnote>
  <w:footnote w:id="27">
    <w:p w14:paraId="0C7BF0A1" w14:textId="27FBB2C5" w:rsidR="007404EF" w:rsidRPr="00D875F8" w:rsidRDefault="007404EF"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Garenvirziena slīpums ir slīpums, kas stiepjas pacelšanās virzienā visā skrejceļa garumā.</w:t>
      </w:r>
    </w:p>
  </w:footnote>
  <w:footnote w:id="28">
    <w:p w14:paraId="38693A1E" w14:textId="79CDD87D" w:rsidR="00FD0CB8" w:rsidRPr="00D875F8" w:rsidRDefault="00FD0CB8"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Skrejceļa gala drošuma zona (</w:t>
      </w:r>
      <w:r>
        <w:rPr>
          <w:rFonts w:ascii="Times New Roman" w:hAnsi="Times New Roman"/>
          <w:i/>
          <w:iCs/>
        </w:rPr>
        <w:t>RESA</w:t>
      </w:r>
      <w:r>
        <w:rPr>
          <w:rFonts w:ascii="Times New Roman" w:hAnsi="Times New Roman"/>
        </w:rPr>
        <w:t>) ir zona, kas atrodas simetriski uz abām pusēm no skrejceļa centra līnijas turpinājuma un pieguļ lidjoslas galam un kas ir paredzēta galvenokārt lidmašīnas bojājuma riska samazināšanai priekšlaicīgas zemskares vai nobraukšanas no skrejceļa gadījumā.</w:t>
      </w:r>
    </w:p>
  </w:footnote>
  <w:footnote w:id="29">
    <w:p w14:paraId="73CF79CE" w14:textId="3AA46A1E" w:rsidR="007D2A2E" w:rsidRPr="00D875F8" w:rsidRDefault="007D2A2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manevrēšanas ceļš ir salikta līkne.</w:t>
      </w:r>
    </w:p>
  </w:footnote>
  <w:footnote w:id="30">
    <w:p w14:paraId="1650E21E" w14:textId="7BC9BDE0" w:rsidR="007D2A2E" w:rsidRPr="00D875F8" w:rsidRDefault="007D2A2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Ortofoto ir no gaisa uzņemta fotogrāfija, kas ir ģeometriski koriģēta (ortokoriģēta) tā, lai panāktu vienotu mērogu – šādās fotogrāfijās tāpat kā kartēs nav kropļojuma (avots: “Wikipedia”).</w:t>
      </w:r>
    </w:p>
  </w:footnote>
  <w:footnote w:id="31">
    <w:p w14:paraId="7D46D5B5" w14:textId="4C8D44AD" w:rsidR="007D2A2E" w:rsidRPr="00D875F8" w:rsidRDefault="007D2A2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gadījumos, kad šie elementi nav skaidri identificējami.</w:t>
      </w:r>
    </w:p>
  </w:footnote>
  <w:footnote w:id="32">
    <w:p w14:paraId="1D18AB89" w14:textId="1958FE5D" w:rsidR="00BF451C" w:rsidRPr="00D875F8" w:rsidRDefault="00BF451C"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gaisā reģistrēto datu ieguves platformā – diferenciālās globālās pozicionēšanas sistēmas (</w:t>
      </w:r>
      <w:r>
        <w:rPr>
          <w:rFonts w:ascii="Times New Roman" w:hAnsi="Times New Roman"/>
          <w:i/>
          <w:iCs/>
        </w:rPr>
        <w:t>DGPS</w:t>
      </w:r>
      <w:r>
        <w:rPr>
          <w:rFonts w:ascii="Times New Roman" w:hAnsi="Times New Roman"/>
        </w:rPr>
        <w:t>) trajektorija.</w:t>
      </w:r>
    </w:p>
  </w:footnote>
  <w:footnote w:id="33">
    <w:p w14:paraId="58F47690" w14:textId="4524623D" w:rsidR="00BF451C" w:rsidRPr="00D875F8" w:rsidRDefault="00BF451C"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Pamata dati var būt datu kopas, piemēram, stereoattēli, digitāls ortofoto, digitālais virsmas modelis, punkti vai punktu mākonis.</w:t>
      </w:r>
    </w:p>
  </w:footnote>
  <w:footnote w:id="34">
    <w:p w14:paraId="5425B8B0" w14:textId="5B10859D" w:rsidR="009E2DAF" w:rsidRPr="00D875F8" w:rsidRDefault="009E2DAF"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http://www.offlu.net/</w:t>
      </w:r>
      <w:bookmarkStart w:id="221" w:name="_bookmark167"/>
      <w:bookmarkEnd w:id="221"/>
    </w:p>
  </w:footnote>
  <w:footnote w:id="35">
    <w:p w14:paraId="6EC154E5" w14:textId="53E2DCCF" w:rsidR="009E2DAF" w:rsidRPr="00D875F8" w:rsidRDefault="009E2DAF"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http://www.isprs.org/</w:t>
      </w:r>
    </w:p>
  </w:footnote>
  <w:footnote w:id="36">
    <w:p w14:paraId="6A9EC323" w14:textId="00433725" w:rsidR="00503552" w:rsidRPr="00D875F8" w:rsidRDefault="00503552"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https://www.eurocontrol.int/software/enhanced-rnav-validation-tool</w:t>
      </w:r>
    </w:p>
  </w:footnote>
  <w:footnote w:id="37">
    <w:p w14:paraId="39FED99F" w14:textId="2AFFEF0A" w:rsidR="006836D0" w:rsidRPr="00D875F8" w:rsidRDefault="006836D0"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Lidojuma pārbaudē tiek vērtēta saņemtā navigācijas signāla kvalitāte visā procedūras laikā. Lai gan šā procesa rezultāti netiek tieši iekļauti AIP, tie ir daļa no kvalitātes nodrošināšanas procesa, kas nepieciešams, lai garantētu instrumentālo lidojumu procedūras funkcionalitāti.</w:t>
      </w:r>
    </w:p>
  </w:footnote>
  <w:footnote w:id="38">
    <w:p w14:paraId="4D19B197" w14:textId="77777777" w:rsidR="003852EC" w:rsidRPr="00D875F8" w:rsidRDefault="008A13A2"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informāciju sk.:</w:t>
      </w:r>
    </w:p>
    <w:p w14:paraId="5C1223DD" w14:textId="6DBEBE07" w:rsidR="008A13A2" w:rsidRPr="00D875F8" w:rsidRDefault="003852EC" w:rsidP="003205D5">
      <w:pPr>
        <w:pStyle w:val="FootnoteText"/>
        <w:jc w:val="both"/>
        <w:rPr>
          <w:rFonts w:ascii="Times New Roman" w:hAnsi="Times New Roman" w:cs="Times New Roman"/>
        </w:rPr>
      </w:pPr>
      <w:r>
        <w:rPr>
          <w:rFonts w:ascii="Times New Roman" w:hAnsi="Times New Roman"/>
        </w:rPr>
        <w:t>https://earth-info.nga.mil/index.php?dir=wgs84&amp;action=wgs84 &gt; cilnē “Resources”.</w:t>
      </w:r>
    </w:p>
  </w:footnote>
  <w:footnote w:id="39">
    <w:p w14:paraId="30DAB4D7" w14:textId="29AF6E01" w:rsidR="00C91DFB" w:rsidRPr="00D875F8" w:rsidRDefault="00C91DFB"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Galvenais informācijas avots tīmeklī par </w:t>
      </w:r>
      <w:r>
        <w:rPr>
          <w:rFonts w:ascii="Times New Roman" w:hAnsi="Times New Roman"/>
          <w:i/>
          <w:iCs/>
        </w:rPr>
        <w:t>ITRS</w:t>
      </w:r>
      <w:r>
        <w:rPr>
          <w:rFonts w:ascii="Times New Roman" w:hAnsi="Times New Roman"/>
        </w:rPr>
        <w:t>/</w:t>
      </w:r>
      <w:r>
        <w:rPr>
          <w:rFonts w:ascii="Times New Roman" w:hAnsi="Times New Roman"/>
          <w:i/>
          <w:iCs/>
        </w:rPr>
        <w:t>ITRF</w:t>
      </w:r>
      <w:r>
        <w:rPr>
          <w:rFonts w:ascii="Times New Roman" w:hAnsi="Times New Roman"/>
        </w:rPr>
        <w:t>: https://itrf.ign.fr/.</w:t>
      </w:r>
    </w:p>
  </w:footnote>
  <w:footnote w:id="40">
    <w:p w14:paraId="0A32D0AF" w14:textId="0207171E" w:rsidR="003D17D6" w:rsidRPr="00D875F8" w:rsidRDefault="003D17D6"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Precizitātes klasifikāciju sk. http://www.epncb.oma.be/_productsservices/coordinates/EPN_classes</w:t>
      </w:r>
    </w:p>
  </w:footnote>
  <w:footnote w:id="41">
    <w:p w14:paraId="0F080D68" w14:textId="6D4B8835" w:rsidR="003D17D6" w:rsidRPr="00D875F8" w:rsidRDefault="003D17D6"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Zinātnisko informāciju sk. http://epncb.oma.be/</w:t>
      </w:r>
    </w:p>
  </w:footnote>
  <w:footnote w:id="42">
    <w:p w14:paraId="3060D1A9" w14:textId="6CF412C8" w:rsidR="00E93EAE" w:rsidRPr="00D875F8" w:rsidRDefault="00E93EAE"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http://www.epncb.oma.be/_networkdata/stationlist.php</w:t>
      </w:r>
    </w:p>
  </w:footnote>
  <w:footnote w:id="43">
    <w:p w14:paraId="4865A28E" w14:textId="09660795" w:rsidR="00C51121" w:rsidRPr="00D875F8" w:rsidRDefault="00C51121"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metode var būt noderīga vairākām valstīm, jo </w:t>
      </w:r>
      <w:r>
        <w:rPr>
          <w:rFonts w:ascii="Times New Roman" w:hAnsi="Times New Roman"/>
          <w:i/>
          <w:iCs/>
        </w:rPr>
        <w:t>EUREF</w:t>
      </w:r>
      <w:r>
        <w:rPr>
          <w:rFonts w:ascii="Times New Roman" w:hAnsi="Times New Roman"/>
        </w:rPr>
        <w:t xml:space="preserve"> kampaņas rezultātā pieejamais relatīvi blīvais staciju tīkls atvieglo loģistiku, kas ir saistīta ar atbalsta stacijas atrašanās vietas noteikšanu.</w:t>
      </w:r>
    </w:p>
  </w:footnote>
  <w:footnote w:id="44">
    <w:p w14:paraId="1D37891F" w14:textId="1578DEDC" w:rsidR="00D7579E" w:rsidRPr="00D875F8" w:rsidRDefault="00D7579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https://www.igs.org/products/#about</w:t>
      </w:r>
    </w:p>
  </w:footnote>
  <w:footnote w:id="45">
    <w:p w14:paraId="63A6323A" w14:textId="01B59A18" w:rsidR="00D7579E" w:rsidRPr="00D875F8" w:rsidRDefault="00D7579E"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https://www.epncb.oma.be/_networkdata/data_access/</w:t>
      </w:r>
      <w:bookmarkStart w:id="248" w:name="_bookmark191"/>
      <w:bookmarkEnd w:id="248"/>
    </w:p>
  </w:footnote>
  <w:footnote w:id="46">
    <w:p w14:paraId="6413859D" w14:textId="68E37910" w:rsidR="00D7579E" w:rsidRPr="00D875F8" w:rsidRDefault="00D7579E"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https://www.epncb.oma.be/_productsservices/coord_trans/</w:t>
      </w:r>
    </w:p>
  </w:footnote>
  <w:footnote w:id="47">
    <w:p w14:paraId="147144BE" w14:textId="47975AA0"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http://www.iers.org</w:t>
      </w:r>
    </w:p>
  </w:footnote>
  <w:footnote w:id="48">
    <w:p w14:paraId="344D8C9F" w14:textId="51FBA045"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https://cddis.nasa.gov/</w:t>
      </w:r>
    </w:p>
  </w:footnote>
  <w:footnote w:id="49">
    <w:p w14:paraId="42F37058" w14:textId="3E84E3DA"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http://www.epncb.oma.be</w:t>
      </w:r>
    </w:p>
  </w:footnote>
  <w:footnote w:id="50">
    <w:p w14:paraId="17E73846" w14:textId="7B4790DA"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http://sopac-old.ucsd.edu/convertDate.shtml#Date%20converter</w:t>
      </w:r>
    </w:p>
  </w:footnote>
  <w:footnote w:id="51">
    <w:p w14:paraId="168476B9" w14:textId="50C94765"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https://www.gps.gov/systems/gps/ un https://www.navcen.uscg.gov/?Do=constellationStatus</w:t>
      </w:r>
    </w:p>
  </w:footnote>
  <w:footnote w:id="52">
    <w:p w14:paraId="436EB201" w14:textId="7A8A5BA4"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https://www.gsc-europa.eu/galileo/what-is-galileo</w:t>
      </w:r>
    </w:p>
  </w:footnote>
  <w:footnote w:id="53">
    <w:p w14:paraId="24A01F36" w14:textId="5798A8E3"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https://www.glonass-iac.ru/en/</w:t>
      </w:r>
    </w:p>
  </w:footnote>
  <w:footnote w:id="54">
    <w:p w14:paraId="150BCE90" w14:textId="4A11ECB0" w:rsidR="0091708D" w:rsidRPr="00D875F8" w:rsidRDefault="0091708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http://en.beidou.gov.cn/</w:t>
      </w:r>
    </w:p>
  </w:footnote>
  <w:footnote w:id="55">
    <w:p w14:paraId="1113F674" w14:textId="2C8FF711" w:rsidR="002E3ADF" w:rsidRPr="00D875F8" w:rsidRDefault="002E3ADF" w:rsidP="003205D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https://earth-info.nga.mil/index.php?dir=wgs84&amp;action=wgs84#egm2008</w:t>
      </w:r>
    </w:p>
  </w:footnote>
  <w:footnote w:id="56">
    <w:p w14:paraId="1AA7946F" w14:textId="662150C0" w:rsidR="004D0030" w:rsidRPr="00D875F8" w:rsidRDefault="004D0030"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http://cddis.nasa.gov/926/egm96</w:t>
      </w:r>
    </w:p>
  </w:footnote>
  <w:footnote w:id="57">
    <w:p w14:paraId="51586BDE" w14:textId="27EBD0E5" w:rsidR="004D0030" w:rsidRPr="00D875F8" w:rsidRDefault="004D0030"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https://earth-info.nga.mil/</w:t>
      </w:r>
    </w:p>
  </w:footnote>
  <w:footnote w:id="58">
    <w:p w14:paraId="70F007B5" w14:textId="09471541" w:rsidR="004D0030" w:rsidRPr="00D875F8" w:rsidRDefault="004D0030"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https://evrs.bkg.bund.de/Subsites/EVRS/EN/Home/home.html</w:t>
      </w:r>
    </w:p>
  </w:footnote>
  <w:footnote w:id="59">
    <w:p w14:paraId="5C00EFFA" w14:textId="27F10DFF" w:rsidR="00273D94" w:rsidRPr="00D875F8" w:rsidRDefault="00273D94"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Alternatīvu koordinātu tīklu pamatā jābūt dinamiskam modelim, kurā ir ņemtas vērā tektonisko plātņu radītās izmaiņas. Staciju koordinātām šajā tīklā jābūt definētām arī </w:t>
      </w:r>
      <w:r>
        <w:rPr>
          <w:rFonts w:ascii="Times New Roman" w:hAnsi="Times New Roman"/>
          <w:i/>
          <w:iCs/>
        </w:rPr>
        <w:t>ITRF</w:t>
      </w:r>
      <w:r>
        <w:rPr>
          <w:rFonts w:ascii="Times New Roman" w:hAnsi="Times New Roman"/>
        </w:rPr>
        <w:t xml:space="preserve"> vai kontinenta koordinātu tīklā, piemēram, </w:t>
      </w:r>
      <w:r>
        <w:rPr>
          <w:rFonts w:ascii="Times New Roman" w:hAnsi="Times New Roman"/>
          <w:i/>
          <w:iCs/>
        </w:rPr>
        <w:t>ETRF</w:t>
      </w:r>
      <w:r>
        <w:rPr>
          <w:rFonts w:ascii="Times New Roman" w:hAnsi="Times New Roman"/>
        </w:rPr>
        <w:t>.</w:t>
      </w:r>
    </w:p>
  </w:footnote>
  <w:footnote w:id="60">
    <w:p w14:paraId="4AA5A930" w14:textId="4FA935FD" w:rsidR="00395B6B" w:rsidRPr="00D875F8" w:rsidRDefault="00395B6B" w:rsidP="003205D5">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Virtuālo bāzes staciju aprēķina, pamatojoties uz citu aktīvu pastāvīgo bāzes staciju, kuras darbojas tuvākajā apkārtnē, datiem. Simulācijā parasti ņem vērā komplicētus atmosfēras modeļus, tādēļ punkta noteikšanas precizitāte ir tādā pašā pakāpē kā reālās vides bāzes stacijai.</w:t>
      </w:r>
      <w:bookmarkStart w:id="269" w:name="_bookmark225"/>
      <w:bookmarkEnd w:id="269"/>
    </w:p>
  </w:footnote>
  <w:footnote w:id="61">
    <w:p w14:paraId="7BB58D77" w14:textId="0D376D92" w:rsidR="00395B6B" w:rsidRPr="00D875F8" w:rsidRDefault="00395B6B"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Ar “xx” ir apzīmēta </w:t>
      </w:r>
      <w:r>
        <w:rPr>
          <w:rFonts w:ascii="Times New Roman" w:hAnsi="Times New Roman"/>
          <w:i/>
          <w:iCs/>
        </w:rPr>
        <w:t>ETRF</w:t>
      </w:r>
      <w:r>
        <w:rPr>
          <w:rFonts w:ascii="Times New Roman" w:hAnsi="Times New Roman"/>
        </w:rPr>
        <w:t xml:space="preserve"> epoha, piemēram, </w:t>
      </w:r>
      <w:r>
        <w:rPr>
          <w:rFonts w:ascii="Times New Roman" w:hAnsi="Times New Roman"/>
          <w:i/>
          <w:iCs/>
        </w:rPr>
        <w:t>ETRF89</w:t>
      </w:r>
      <w:r>
        <w:rPr>
          <w:rFonts w:ascii="Times New Roman" w:hAnsi="Times New Roman"/>
        </w:rPr>
        <w:t xml:space="preserve">, </w:t>
      </w:r>
      <w:r>
        <w:rPr>
          <w:rFonts w:ascii="Times New Roman" w:hAnsi="Times New Roman"/>
          <w:i/>
          <w:iCs/>
        </w:rPr>
        <w:t>ETRF2000</w:t>
      </w:r>
      <w:r>
        <w:rPr>
          <w:rFonts w:ascii="Times New Roman" w:hAnsi="Times New Roman"/>
        </w:rPr>
        <w:t xml:space="preserve">, </w:t>
      </w:r>
      <w:r>
        <w:rPr>
          <w:rFonts w:ascii="Times New Roman" w:hAnsi="Times New Roman"/>
          <w:i/>
          <w:iCs/>
        </w:rPr>
        <w:t>ETRF2014</w:t>
      </w:r>
      <w:r>
        <w:rPr>
          <w:rFonts w:ascii="Times New Roman" w:hAnsi="Times New Roman"/>
        </w:rPr>
        <w:t xml:space="preserve"> u. c.</w:t>
      </w:r>
    </w:p>
  </w:footnote>
  <w:footnote w:id="62">
    <w:p w14:paraId="12BA0407" w14:textId="279B0A6E" w:rsidR="0003171D" w:rsidRPr="00D875F8" w:rsidRDefault="0003171D" w:rsidP="003205D5">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Attēla mērogs = lidojuma augstums / fokusa attālums, piemēram, ja izmanto kameras objektīvu ar 15 cm fokusa attālumu un lidojuma augstumu 200 m virs zemes līmeņa, tiek panākts attēla mērogs 1:8 000. Ar šiem parametriem var panākt 15 cm vertikālo un 5 cm horizontālo telpisko precizitāti.</w:t>
      </w:r>
    </w:p>
  </w:footnote>
  <w:footnote w:id="63">
    <w:p w14:paraId="476F1948" w14:textId="6A477D6F" w:rsidR="00B26009" w:rsidRPr="00D875F8" w:rsidRDefault="00B26009"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Norādījumi par partijas lielumu un izlases veidošanu ir sniegti [RD 29] E pielikumā.</w:t>
      </w:r>
    </w:p>
  </w:footnote>
  <w:footnote w:id="64">
    <w:p w14:paraId="501D5FD3" w14:textId="7F5768BB" w:rsidR="000C0DCD" w:rsidRPr="00D875F8" w:rsidRDefault="000C0DCD"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w:t>
      </w:r>
      <w:r>
        <w:rPr>
          <w:rFonts w:ascii="Times New Roman" w:hAnsi="Times New Roman"/>
          <w:i/>
          <w:iCs/>
        </w:rPr>
        <w:t>ALS</w:t>
      </w:r>
      <w:r>
        <w:rPr>
          <w:rFonts w:ascii="Times New Roman" w:hAnsi="Times New Roman"/>
        </w:rPr>
        <w:t xml:space="preserve"> ir aktīvs sensors, to var izmantot neatkarīgi no saules gaismas, tomēr būtu jāņem vērā īsviļņu sistēmas sliktā spēja izlauzties cauri mākoņiem.</w:t>
      </w:r>
    </w:p>
  </w:footnote>
  <w:footnote w:id="65">
    <w:p w14:paraId="521D0858" w14:textId="7033F213" w:rsidR="00CF65B6" w:rsidRPr="00D875F8" w:rsidRDefault="00CF65B6" w:rsidP="003205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pieejami gatavi algoritmi </w:t>
      </w:r>
      <w:r>
        <w:rPr>
          <w:rFonts w:ascii="Times New Roman" w:hAnsi="Times New Roman"/>
          <w:i/>
          <w:iCs/>
        </w:rPr>
        <w:t>DTM</w:t>
      </w:r>
      <w:r>
        <w:rPr>
          <w:rFonts w:ascii="Times New Roman" w:hAnsi="Times New Roman"/>
        </w:rPr>
        <w:t xml:space="preserve"> ekstrahēšanai no punktu mākoņa. Tā kā precizitātes prasības ir salīdzinoši zemas salīdzinājumā ar augsto reģistrēto punktu skaitu, to apstrāde ir lielā mērā automatizēta.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34FC" w14:textId="77777777" w:rsidR="00670223" w:rsidRPr="009C04EC" w:rsidRDefault="00670223" w:rsidP="00670223">
    <w:pPr>
      <w:pStyle w:val="Header"/>
      <w:rPr>
        <w:rStyle w:val="PageNumber"/>
        <w:noProof/>
        <w:sz w:val="18"/>
        <w:szCs w:val="18"/>
        <w:u w:val="single"/>
        <w:lang w:val="en-US"/>
      </w:rPr>
    </w:pPr>
  </w:p>
  <w:p w14:paraId="1F8A9FA9" w14:textId="77777777" w:rsidR="00670223" w:rsidRPr="009C04EC" w:rsidRDefault="00670223" w:rsidP="00670223">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241BD077" w14:textId="77777777" w:rsidR="00670223" w:rsidRPr="009C04EC" w:rsidRDefault="00670223" w:rsidP="00670223">
    <w:pPr>
      <w:pStyle w:val="Header"/>
      <w:rPr>
        <w:noProof/>
        <w:lang w:val="en-US"/>
      </w:rPr>
    </w:pPr>
  </w:p>
  <w:p w14:paraId="15758C27" w14:textId="77777777" w:rsidR="00584A11" w:rsidRDefault="00584A1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670E" w14:textId="77777777" w:rsidR="00973B1B" w:rsidRPr="009C04EC" w:rsidRDefault="00973B1B" w:rsidP="00973B1B">
    <w:pPr>
      <w:pStyle w:val="Header"/>
      <w:pBdr>
        <w:bottom w:val="single" w:sz="12" w:space="1" w:color="auto"/>
      </w:pBdr>
      <w:rPr>
        <w:noProof/>
        <w:sz w:val="18"/>
        <w:szCs w:val="18"/>
        <w:lang w:val="en-US"/>
      </w:rPr>
    </w:pPr>
  </w:p>
  <w:p w14:paraId="51DA898D" w14:textId="77777777" w:rsidR="00973B1B" w:rsidRDefault="00973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8D8"/>
    <w:multiLevelType w:val="multilevel"/>
    <w:tmpl w:val="02C6E586"/>
    <w:lvl w:ilvl="0">
      <w:start w:val="1"/>
      <w:numFmt w:val="decimal"/>
      <w:lvlText w:val="%1"/>
      <w:lvlJc w:val="left"/>
      <w:pPr>
        <w:ind w:left="759" w:hanging="567"/>
        <w:jc w:val="left"/>
      </w:pPr>
      <w:rPr>
        <w:rFonts w:ascii="Arial" w:eastAsia="Arial" w:hAnsi="Arial" w:cs="Arial" w:hint="default"/>
        <w:b/>
        <w:bCs/>
        <w:w w:val="100"/>
        <w:sz w:val="24"/>
        <w:szCs w:val="24"/>
        <w:lang w:val="en-US" w:eastAsia="en-US" w:bidi="ar-SA"/>
      </w:rPr>
    </w:lvl>
    <w:lvl w:ilvl="1">
      <w:start w:val="1"/>
      <w:numFmt w:val="decimal"/>
      <w:lvlText w:val="%1.%2"/>
      <w:lvlJc w:val="left"/>
      <w:pPr>
        <w:ind w:left="1100" w:hanging="567"/>
        <w:jc w:val="left"/>
      </w:pPr>
      <w:rPr>
        <w:rFonts w:ascii="Arial" w:eastAsia="Arial" w:hAnsi="Arial" w:cs="Arial" w:hint="default"/>
        <w:b/>
        <w:bCs/>
        <w:spacing w:val="-1"/>
        <w:w w:val="100"/>
        <w:sz w:val="22"/>
        <w:szCs w:val="22"/>
        <w:lang w:val="en-US" w:eastAsia="en-US" w:bidi="ar-SA"/>
      </w:rPr>
    </w:lvl>
    <w:lvl w:ilvl="2">
      <w:start w:val="1"/>
      <w:numFmt w:val="decimal"/>
      <w:lvlText w:val="%1.%2.%3"/>
      <w:lvlJc w:val="left"/>
      <w:pPr>
        <w:ind w:left="1582" w:hanging="711"/>
        <w:jc w:val="left"/>
      </w:pPr>
      <w:rPr>
        <w:rFonts w:ascii="Arial" w:eastAsia="Arial" w:hAnsi="Arial" w:cs="Arial" w:hint="default"/>
        <w:b/>
        <w:bCs/>
        <w:spacing w:val="-1"/>
        <w:w w:val="100"/>
        <w:sz w:val="22"/>
        <w:szCs w:val="22"/>
        <w:lang w:val="en-US" w:eastAsia="en-US" w:bidi="ar-SA"/>
      </w:rPr>
    </w:lvl>
    <w:lvl w:ilvl="3">
      <w:start w:val="1"/>
      <w:numFmt w:val="decimal"/>
      <w:lvlText w:val="%1.%2.%3.%4"/>
      <w:lvlJc w:val="left"/>
      <w:pPr>
        <w:ind w:left="2064" w:hanging="852"/>
        <w:jc w:val="left"/>
      </w:pPr>
      <w:rPr>
        <w:rFonts w:ascii="Arial" w:eastAsia="Arial" w:hAnsi="Arial" w:cs="Arial" w:hint="default"/>
        <w:b/>
        <w:bCs/>
        <w:spacing w:val="-3"/>
        <w:w w:val="100"/>
        <w:sz w:val="22"/>
        <w:szCs w:val="22"/>
        <w:lang w:val="en-US" w:eastAsia="en-US" w:bidi="ar-SA"/>
      </w:rPr>
    </w:lvl>
    <w:lvl w:ilvl="4">
      <w:start w:val="1"/>
      <w:numFmt w:val="decimal"/>
      <w:lvlText w:val="%1.%2.%3.%4.%5"/>
      <w:lvlJc w:val="left"/>
      <w:pPr>
        <w:ind w:left="2544" w:hanging="992"/>
        <w:jc w:val="left"/>
      </w:pPr>
      <w:rPr>
        <w:rFonts w:ascii="Arial" w:eastAsia="Arial" w:hAnsi="Arial" w:cs="Arial" w:hint="default"/>
        <w:b/>
        <w:bCs/>
        <w:spacing w:val="-3"/>
        <w:w w:val="100"/>
        <w:sz w:val="22"/>
        <w:szCs w:val="22"/>
        <w:lang w:val="en-US" w:eastAsia="en-US" w:bidi="ar-SA"/>
      </w:rPr>
    </w:lvl>
    <w:lvl w:ilvl="5">
      <w:numFmt w:val="bullet"/>
      <w:lvlText w:val="•"/>
      <w:lvlJc w:val="left"/>
      <w:pPr>
        <w:ind w:left="3797" w:hanging="992"/>
      </w:pPr>
      <w:rPr>
        <w:rFonts w:hint="default"/>
        <w:lang w:val="en-US" w:eastAsia="en-US" w:bidi="ar-SA"/>
      </w:rPr>
    </w:lvl>
    <w:lvl w:ilvl="6">
      <w:numFmt w:val="bullet"/>
      <w:lvlText w:val="•"/>
      <w:lvlJc w:val="left"/>
      <w:pPr>
        <w:ind w:left="5055" w:hanging="992"/>
      </w:pPr>
      <w:rPr>
        <w:rFonts w:hint="default"/>
        <w:lang w:val="en-US" w:eastAsia="en-US" w:bidi="ar-SA"/>
      </w:rPr>
    </w:lvl>
    <w:lvl w:ilvl="7">
      <w:numFmt w:val="bullet"/>
      <w:lvlText w:val="•"/>
      <w:lvlJc w:val="left"/>
      <w:pPr>
        <w:ind w:left="6313" w:hanging="992"/>
      </w:pPr>
      <w:rPr>
        <w:rFonts w:hint="default"/>
        <w:lang w:val="en-US" w:eastAsia="en-US" w:bidi="ar-SA"/>
      </w:rPr>
    </w:lvl>
    <w:lvl w:ilvl="8">
      <w:numFmt w:val="bullet"/>
      <w:lvlText w:val="•"/>
      <w:lvlJc w:val="left"/>
      <w:pPr>
        <w:ind w:left="7570" w:hanging="992"/>
      </w:pPr>
      <w:rPr>
        <w:rFonts w:hint="default"/>
        <w:lang w:val="en-US" w:eastAsia="en-US" w:bidi="ar-SA"/>
      </w:rPr>
    </w:lvl>
  </w:abstractNum>
  <w:abstractNum w:abstractNumId="1" w15:restartNumberingAfterBreak="0">
    <w:nsid w:val="03BD19B2"/>
    <w:multiLevelType w:val="hybridMultilevel"/>
    <w:tmpl w:val="F8C8C4A2"/>
    <w:lvl w:ilvl="0" w:tplc="EF1A4CCA">
      <w:numFmt w:val="bullet"/>
      <w:lvlText w:val=""/>
      <w:lvlJc w:val="left"/>
      <w:pPr>
        <w:ind w:left="1894" w:hanging="569"/>
      </w:pPr>
      <w:rPr>
        <w:rFonts w:ascii="Symbol" w:eastAsia="Symbol" w:hAnsi="Symbol" w:cs="Symbol" w:hint="default"/>
        <w:w w:val="100"/>
        <w:sz w:val="28"/>
        <w:szCs w:val="28"/>
        <w:lang w:val="en-US" w:eastAsia="en-US" w:bidi="ar-SA"/>
      </w:rPr>
    </w:lvl>
    <w:lvl w:ilvl="1" w:tplc="605E5F66">
      <w:numFmt w:val="bullet"/>
      <w:lvlText w:val="•"/>
      <w:lvlJc w:val="left"/>
      <w:pPr>
        <w:ind w:left="2718" w:hanging="569"/>
      </w:pPr>
      <w:rPr>
        <w:rFonts w:hint="default"/>
        <w:lang w:val="en-US" w:eastAsia="en-US" w:bidi="ar-SA"/>
      </w:rPr>
    </w:lvl>
    <w:lvl w:ilvl="2" w:tplc="5A862F4E">
      <w:numFmt w:val="bullet"/>
      <w:lvlText w:val="•"/>
      <w:lvlJc w:val="left"/>
      <w:pPr>
        <w:ind w:left="3537" w:hanging="569"/>
      </w:pPr>
      <w:rPr>
        <w:rFonts w:hint="default"/>
        <w:lang w:val="en-US" w:eastAsia="en-US" w:bidi="ar-SA"/>
      </w:rPr>
    </w:lvl>
    <w:lvl w:ilvl="3" w:tplc="45A2C868">
      <w:numFmt w:val="bullet"/>
      <w:lvlText w:val="•"/>
      <w:lvlJc w:val="left"/>
      <w:pPr>
        <w:ind w:left="4355" w:hanging="569"/>
      </w:pPr>
      <w:rPr>
        <w:rFonts w:hint="default"/>
        <w:lang w:val="en-US" w:eastAsia="en-US" w:bidi="ar-SA"/>
      </w:rPr>
    </w:lvl>
    <w:lvl w:ilvl="4" w:tplc="F3A6CDEC">
      <w:numFmt w:val="bullet"/>
      <w:lvlText w:val="•"/>
      <w:lvlJc w:val="left"/>
      <w:pPr>
        <w:ind w:left="5174" w:hanging="569"/>
      </w:pPr>
      <w:rPr>
        <w:rFonts w:hint="default"/>
        <w:lang w:val="en-US" w:eastAsia="en-US" w:bidi="ar-SA"/>
      </w:rPr>
    </w:lvl>
    <w:lvl w:ilvl="5" w:tplc="52364904">
      <w:numFmt w:val="bullet"/>
      <w:lvlText w:val="•"/>
      <w:lvlJc w:val="left"/>
      <w:pPr>
        <w:ind w:left="5993" w:hanging="569"/>
      </w:pPr>
      <w:rPr>
        <w:rFonts w:hint="default"/>
        <w:lang w:val="en-US" w:eastAsia="en-US" w:bidi="ar-SA"/>
      </w:rPr>
    </w:lvl>
    <w:lvl w:ilvl="6" w:tplc="ADF621E0">
      <w:numFmt w:val="bullet"/>
      <w:lvlText w:val="•"/>
      <w:lvlJc w:val="left"/>
      <w:pPr>
        <w:ind w:left="6811" w:hanging="569"/>
      </w:pPr>
      <w:rPr>
        <w:rFonts w:hint="default"/>
        <w:lang w:val="en-US" w:eastAsia="en-US" w:bidi="ar-SA"/>
      </w:rPr>
    </w:lvl>
    <w:lvl w:ilvl="7" w:tplc="E0F0D5AC">
      <w:numFmt w:val="bullet"/>
      <w:lvlText w:val="•"/>
      <w:lvlJc w:val="left"/>
      <w:pPr>
        <w:ind w:left="7630" w:hanging="569"/>
      </w:pPr>
      <w:rPr>
        <w:rFonts w:hint="default"/>
        <w:lang w:val="en-US" w:eastAsia="en-US" w:bidi="ar-SA"/>
      </w:rPr>
    </w:lvl>
    <w:lvl w:ilvl="8" w:tplc="B862FEDA">
      <w:numFmt w:val="bullet"/>
      <w:lvlText w:val="•"/>
      <w:lvlJc w:val="left"/>
      <w:pPr>
        <w:ind w:left="8449" w:hanging="569"/>
      </w:pPr>
      <w:rPr>
        <w:rFonts w:hint="default"/>
        <w:lang w:val="en-US" w:eastAsia="en-US" w:bidi="ar-SA"/>
      </w:rPr>
    </w:lvl>
  </w:abstractNum>
  <w:abstractNum w:abstractNumId="2" w15:restartNumberingAfterBreak="0">
    <w:nsid w:val="04D34A19"/>
    <w:multiLevelType w:val="multilevel"/>
    <w:tmpl w:val="D486C3F4"/>
    <w:lvl w:ilvl="0">
      <w:start w:val="2"/>
      <w:numFmt w:val="decimal"/>
      <w:lvlText w:val="%1"/>
      <w:lvlJc w:val="left"/>
      <w:pPr>
        <w:ind w:left="1611" w:hanging="1419"/>
        <w:jc w:val="left"/>
      </w:pPr>
      <w:rPr>
        <w:rFonts w:hint="default"/>
        <w:lang w:val="en-US" w:eastAsia="en-US" w:bidi="ar-SA"/>
      </w:rPr>
    </w:lvl>
    <w:lvl w:ilvl="1">
      <w:start w:val="1"/>
      <w:numFmt w:val="decimal"/>
      <w:lvlText w:val="%1.%2"/>
      <w:lvlJc w:val="left"/>
      <w:pPr>
        <w:ind w:left="1611" w:hanging="1419"/>
        <w:jc w:val="left"/>
      </w:pPr>
      <w:rPr>
        <w:rFonts w:hint="default"/>
        <w:lang w:val="en-US" w:eastAsia="en-US" w:bidi="ar-SA"/>
      </w:rPr>
    </w:lvl>
    <w:lvl w:ilvl="2">
      <w:start w:val="4"/>
      <w:numFmt w:val="decimal"/>
      <w:lvlText w:val="%1.%2.%3"/>
      <w:lvlJc w:val="left"/>
      <w:pPr>
        <w:ind w:left="1611" w:hanging="1419"/>
        <w:jc w:val="left"/>
      </w:pPr>
      <w:rPr>
        <w:rFonts w:hint="default"/>
        <w:lang w:val="en-US" w:eastAsia="en-US" w:bidi="ar-SA"/>
      </w:rPr>
    </w:lvl>
    <w:lvl w:ilvl="3">
      <w:start w:val="2"/>
      <w:numFmt w:val="decimal"/>
      <w:lvlText w:val="%1.%2.%3.%4"/>
      <w:lvlJc w:val="left"/>
      <w:pPr>
        <w:ind w:left="1611" w:hanging="1419"/>
        <w:jc w:val="left"/>
      </w:pPr>
      <w:rPr>
        <w:rFonts w:hint="default"/>
        <w:lang w:val="en-US" w:eastAsia="en-US" w:bidi="ar-SA"/>
      </w:rPr>
    </w:lvl>
    <w:lvl w:ilvl="4">
      <w:start w:val="1"/>
      <w:numFmt w:val="decimal"/>
      <w:lvlText w:val="%1.%2.%3.%4.%5"/>
      <w:lvlJc w:val="left"/>
      <w:pPr>
        <w:ind w:left="1611" w:hanging="1419"/>
        <w:jc w:val="left"/>
      </w:pPr>
      <w:rPr>
        <w:rFonts w:ascii="Arial" w:eastAsia="Arial" w:hAnsi="Arial" w:cs="Arial" w:hint="default"/>
        <w:b/>
        <w:bCs/>
        <w:spacing w:val="-3"/>
        <w:w w:val="100"/>
        <w:sz w:val="22"/>
        <w:szCs w:val="22"/>
        <w:lang w:val="en-US" w:eastAsia="en-US" w:bidi="ar-SA"/>
      </w:rPr>
    </w:lvl>
    <w:lvl w:ilvl="5">
      <w:start w:val="1"/>
      <w:numFmt w:val="lowerLetter"/>
      <w:lvlText w:val="%6)"/>
      <w:lvlJc w:val="left"/>
      <w:pPr>
        <w:ind w:left="1611" w:hanging="567"/>
        <w:jc w:val="left"/>
      </w:pPr>
      <w:rPr>
        <w:rFonts w:ascii="Arial MT" w:eastAsia="Arial MT" w:hAnsi="Arial MT" w:cs="Arial MT" w:hint="default"/>
        <w:spacing w:val="-1"/>
        <w:w w:val="100"/>
        <w:sz w:val="22"/>
        <w:szCs w:val="22"/>
        <w:lang w:val="en-US" w:eastAsia="en-US" w:bidi="ar-SA"/>
      </w:rPr>
    </w:lvl>
    <w:lvl w:ilvl="6">
      <w:numFmt w:val="bullet"/>
      <w:lvlText w:val="•"/>
      <w:lvlJc w:val="left"/>
      <w:pPr>
        <w:ind w:left="6483" w:hanging="567"/>
      </w:pPr>
      <w:rPr>
        <w:rFonts w:hint="default"/>
        <w:lang w:val="en-US" w:eastAsia="en-US" w:bidi="ar-SA"/>
      </w:rPr>
    </w:lvl>
    <w:lvl w:ilvl="7">
      <w:numFmt w:val="bullet"/>
      <w:lvlText w:val="•"/>
      <w:lvlJc w:val="left"/>
      <w:pPr>
        <w:ind w:left="7384" w:hanging="567"/>
      </w:pPr>
      <w:rPr>
        <w:rFonts w:hint="default"/>
        <w:lang w:val="en-US" w:eastAsia="en-US" w:bidi="ar-SA"/>
      </w:rPr>
    </w:lvl>
    <w:lvl w:ilvl="8">
      <w:numFmt w:val="bullet"/>
      <w:lvlText w:val="•"/>
      <w:lvlJc w:val="left"/>
      <w:pPr>
        <w:ind w:left="8284" w:hanging="567"/>
      </w:pPr>
      <w:rPr>
        <w:rFonts w:hint="default"/>
        <w:lang w:val="en-US" w:eastAsia="en-US" w:bidi="ar-SA"/>
      </w:rPr>
    </w:lvl>
  </w:abstractNum>
  <w:abstractNum w:abstractNumId="3" w15:restartNumberingAfterBreak="0">
    <w:nsid w:val="05B34C39"/>
    <w:multiLevelType w:val="multilevel"/>
    <w:tmpl w:val="FA06427E"/>
    <w:lvl w:ilvl="0">
      <w:start w:val="2"/>
      <w:numFmt w:val="upperLetter"/>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hint="default"/>
        <w:lang w:val="en-US" w:eastAsia="en-US" w:bidi="ar-SA"/>
      </w:rPr>
    </w:lvl>
    <w:lvl w:ilvl="2">
      <w:start w:val="4"/>
      <w:numFmt w:val="decimal"/>
      <w:lvlText w:val="%1.%2.%3"/>
      <w:lvlJc w:val="left"/>
      <w:pPr>
        <w:ind w:left="1611" w:hanging="1419"/>
        <w:jc w:val="left"/>
      </w:pPr>
      <w:rPr>
        <w:rFonts w:ascii="Arial" w:eastAsia="Arial" w:hAnsi="Arial" w:cs="Arial" w:hint="default"/>
        <w:b/>
        <w:bCs/>
        <w:spacing w:val="-1"/>
        <w:w w:val="100"/>
        <w:sz w:val="24"/>
        <w:szCs w:val="24"/>
        <w:lang w:val="en-US" w:eastAsia="en-US" w:bidi="ar-SA"/>
      </w:rPr>
    </w:lvl>
    <w:lvl w:ilvl="3">
      <w:start w:val="1"/>
      <w:numFmt w:val="decimal"/>
      <w:lvlText w:val="%1.%2.%3.%4"/>
      <w:lvlJc w:val="left"/>
      <w:pPr>
        <w:ind w:left="1611" w:hanging="1419"/>
        <w:jc w:val="left"/>
      </w:pPr>
      <w:rPr>
        <w:rFonts w:ascii="Arial MT" w:eastAsia="Arial MT" w:hAnsi="Arial MT" w:cs="Arial MT" w:hint="default"/>
        <w:spacing w:val="-1"/>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4" w15:restartNumberingAfterBreak="0">
    <w:nsid w:val="0EEF2269"/>
    <w:multiLevelType w:val="hybridMultilevel"/>
    <w:tmpl w:val="AAE21C8E"/>
    <w:lvl w:ilvl="0" w:tplc="EE524126">
      <w:start w:val="1"/>
      <w:numFmt w:val="lowerLetter"/>
      <w:lvlText w:val="%1)"/>
      <w:lvlJc w:val="left"/>
      <w:pPr>
        <w:ind w:left="1611" w:hanging="567"/>
        <w:jc w:val="left"/>
      </w:pPr>
      <w:rPr>
        <w:rFonts w:ascii="Arial MT" w:eastAsia="Arial MT" w:hAnsi="Arial MT" w:cs="Arial MT" w:hint="default"/>
        <w:spacing w:val="-1"/>
        <w:w w:val="100"/>
        <w:sz w:val="22"/>
        <w:szCs w:val="22"/>
        <w:lang w:val="en-US" w:eastAsia="en-US" w:bidi="ar-SA"/>
      </w:rPr>
    </w:lvl>
    <w:lvl w:ilvl="1" w:tplc="DF1E1D54">
      <w:numFmt w:val="bullet"/>
      <w:lvlText w:val="•"/>
      <w:lvlJc w:val="left"/>
      <w:pPr>
        <w:ind w:left="2466" w:hanging="567"/>
      </w:pPr>
      <w:rPr>
        <w:rFonts w:hint="default"/>
        <w:lang w:val="en-US" w:eastAsia="en-US" w:bidi="ar-SA"/>
      </w:rPr>
    </w:lvl>
    <w:lvl w:ilvl="2" w:tplc="A384879C">
      <w:numFmt w:val="bullet"/>
      <w:lvlText w:val="•"/>
      <w:lvlJc w:val="left"/>
      <w:pPr>
        <w:ind w:left="3313" w:hanging="567"/>
      </w:pPr>
      <w:rPr>
        <w:rFonts w:hint="default"/>
        <w:lang w:val="en-US" w:eastAsia="en-US" w:bidi="ar-SA"/>
      </w:rPr>
    </w:lvl>
    <w:lvl w:ilvl="3" w:tplc="09D47DD6">
      <w:numFmt w:val="bullet"/>
      <w:lvlText w:val="•"/>
      <w:lvlJc w:val="left"/>
      <w:pPr>
        <w:ind w:left="4159" w:hanging="567"/>
      </w:pPr>
      <w:rPr>
        <w:rFonts w:hint="default"/>
        <w:lang w:val="en-US" w:eastAsia="en-US" w:bidi="ar-SA"/>
      </w:rPr>
    </w:lvl>
    <w:lvl w:ilvl="4" w:tplc="F92A6946">
      <w:numFmt w:val="bullet"/>
      <w:lvlText w:val="•"/>
      <w:lvlJc w:val="left"/>
      <w:pPr>
        <w:ind w:left="5006" w:hanging="567"/>
      </w:pPr>
      <w:rPr>
        <w:rFonts w:hint="default"/>
        <w:lang w:val="en-US" w:eastAsia="en-US" w:bidi="ar-SA"/>
      </w:rPr>
    </w:lvl>
    <w:lvl w:ilvl="5" w:tplc="FE0CCD20">
      <w:numFmt w:val="bullet"/>
      <w:lvlText w:val="•"/>
      <w:lvlJc w:val="left"/>
      <w:pPr>
        <w:ind w:left="5853" w:hanging="567"/>
      </w:pPr>
      <w:rPr>
        <w:rFonts w:hint="default"/>
        <w:lang w:val="en-US" w:eastAsia="en-US" w:bidi="ar-SA"/>
      </w:rPr>
    </w:lvl>
    <w:lvl w:ilvl="6" w:tplc="BFB04A68">
      <w:numFmt w:val="bullet"/>
      <w:lvlText w:val="•"/>
      <w:lvlJc w:val="left"/>
      <w:pPr>
        <w:ind w:left="6699" w:hanging="567"/>
      </w:pPr>
      <w:rPr>
        <w:rFonts w:hint="default"/>
        <w:lang w:val="en-US" w:eastAsia="en-US" w:bidi="ar-SA"/>
      </w:rPr>
    </w:lvl>
    <w:lvl w:ilvl="7" w:tplc="CE3C6B3C">
      <w:numFmt w:val="bullet"/>
      <w:lvlText w:val="•"/>
      <w:lvlJc w:val="left"/>
      <w:pPr>
        <w:ind w:left="7546" w:hanging="567"/>
      </w:pPr>
      <w:rPr>
        <w:rFonts w:hint="default"/>
        <w:lang w:val="en-US" w:eastAsia="en-US" w:bidi="ar-SA"/>
      </w:rPr>
    </w:lvl>
    <w:lvl w:ilvl="8" w:tplc="52501AC0">
      <w:numFmt w:val="bullet"/>
      <w:lvlText w:val="•"/>
      <w:lvlJc w:val="left"/>
      <w:pPr>
        <w:ind w:left="8393" w:hanging="567"/>
      </w:pPr>
      <w:rPr>
        <w:rFonts w:hint="default"/>
        <w:lang w:val="en-US" w:eastAsia="en-US" w:bidi="ar-SA"/>
      </w:rPr>
    </w:lvl>
  </w:abstractNum>
  <w:abstractNum w:abstractNumId="5" w15:restartNumberingAfterBreak="0">
    <w:nsid w:val="10EB40A2"/>
    <w:multiLevelType w:val="multilevel"/>
    <w:tmpl w:val="96E0B098"/>
    <w:lvl w:ilvl="0">
      <w:start w:val="7"/>
      <w:numFmt w:val="upperLetter"/>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hint="default"/>
        <w:lang w:val="en-US" w:eastAsia="en-US" w:bidi="ar-SA"/>
      </w:rPr>
    </w:lvl>
    <w:lvl w:ilvl="2">
      <w:start w:val="2"/>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6" w15:restartNumberingAfterBreak="0">
    <w:nsid w:val="11B168DB"/>
    <w:multiLevelType w:val="hybridMultilevel"/>
    <w:tmpl w:val="BDD63A30"/>
    <w:lvl w:ilvl="0" w:tplc="C300687C">
      <w:start w:val="1"/>
      <w:numFmt w:val="lowerLetter"/>
      <w:lvlText w:val="%1)"/>
      <w:lvlJc w:val="left"/>
      <w:pPr>
        <w:ind w:left="1611" w:hanging="567"/>
        <w:jc w:val="left"/>
      </w:pPr>
      <w:rPr>
        <w:rFonts w:ascii="Arial MT" w:eastAsia="Arial MT" w:hAnsi="Arial MT" w:cs="Arial MT" w:hint="default"/>
        <w:spacing w:val="-1"/>
        <w:w w:val="100"/>
        <w:sz w:val="22"/>
        <w:szCs w:val="22"/>
        <w:lang w:val="en-US" w:eastAsia="en-US" w:bidi="ar-SA"/>
      </w:rPr>
    </w:lvl>
    <w:lvl w:ilvl="1" w:tplc="E1A2AD68">
      <w:numFmt w:val="bullet"/>
      <w:lvlText w:val="•"/>
      <w:lvlJc w:val="left"/>
      <w:pPr>
        <w:ind w:left="2466" w:hanging="567"/>
      </w:pPr>
      <w:rPr>
        <w:rFonts w:hint="default"/>
        <w:lang w:val="en-US" w:eastAsia="en-US" w:bidi="ar-SA"/>
      </w:rPr>
    </w:lvl>
    <w:lvl w:ilvl="2" w:tplc="11903394">
      <w:numFmt w:val="bullet"/>
      <w:lvlText w:val="•"/>
      <w:lvlJc w:val="left"/>
      <w:pPr>
        <w:ind w:left="3313" w:hanging="567"/>
      </w:pPr>
      <w:rPr>
        <w:rFonts w:hint="default"/>
        <w:lang w:val="en-US" w:eastAsia="en-US" w:bidi="ar-SA"/>
      </w:rPr>
    </w:lvl>
    <w:lvl w:ilvl="3" w:tplc="0C846108">
      <w:numFmt w:val="bullet"/>
      <w:lvlText w:val="•"/>
      <w:lvlJc w:val="left"/>
      <w:pPr>
        <w:ind w:left="4159" w:hanging="567"/>
      </w:pPr>
      <w:rPr>
        <w:rFonts w:hint="default"/>
        <w:lang w:val="en-US" w:eastAsia="en-US" w:bidi="ar-SA"/>
      </w:rPr>
    </w:lvl>
    <w:lvl w:ilvl="4" w:tplc="E6C00D9E">
      <w:numFmt w:val="bullet"/>
      <w:lvlText w:val="•"/>
      <w:lvlJc w:val="left"/>
      <w:pPr>
        <w:ind w:left="5006" w:hanging="567"/>
      </w:pPr>
      <w:rPr>
        <w:rFonts w:hint="default"/>
        <w:lang w:val="en-US" w:eastAsia="en-US" w:bidi="ar-SA"/>
      </w:rPr>
    </w:lvl>
    <w:lvl w:ilvl="5" w:tplc="B5784274">
      <w:numFmt w:val="bullet"/>
      <w:lvlText w:val="•"/>
      <w:lvlJc w:val="left"/>
      <w:pPr>
        <w:ind w:left="5853" w:hanging="567"/>
      </w:pPr>
      <w:rPr>
        <w:rFonts w:hint="default"/>
        <w:lang w:val="en-US" w:eastAsia="en-US" w:bidi="ar-SA"/>
      </w:rPr>
    </w:lvl>
    <w:lvl w:ilvl="6" w:tplc="E1D66596">
      <w:numFmt w:val="bullet"/>
      <w:lvlText w:val="•"/>
      <w:lvlJc w:val="left"/>
      <w:pPr>
        <w:ind w:left="6699" w:hanging="567"/>
      </w:pPr>
      <w:rPr>
        <w:rFonts w:hint="default"/>
        <w:lang w:val="en-US" w:eastAsia="en-US" w:bidi="ar-SA"/>
      </w:rPr>
    </w:lvl>
    <w:lvl w:ilvl="7" w:tplc="C13237DA">
      <w:numFmt w:val="bullet"/>
      <w:lvlText w:val="•"/>
      <w:lvlJc w:val="left"/>
      <w:pPr>
        <w:ind w:left="7546" w:hanging="567"/>
      </w:pPr>
      <w:rPr>
        <w:rFonts w:hint="default"/>
        <w:lang w:val="en-US" w:eastAsia="en-US" w:bidi="ar-SA"/>
      </w:rPr>
    </w:lvl>
    <w:lvl w:ilvl="8" w:tplc="F356E0D6">
      <w:numFmt w:val="bullet"/>
      <w:lvlText w:val="•"/>
      <w:lvlJc w:val="left"/>
      <w:pPr>
        <w:ind w:left="8393" w:hanging="567"/>
      </w:pPr>
      <w:rPr>
        <w:rFonts w:hint="default"/>
        <w:lang w:val="en-US" w:eastAsia="en-US" w:bidi="ar-SA"/>
      </w:rPr>
    </w:lvl>
  </w:abstractNum>
  <w:abstractNum w:abstractNumId="7" w15:restartNumberingAfterBreak="0">
    <w:nsid w:val="12D119B0"/>
    <w:multiLevelType w:val="multilevel"/>
    <w:tmpl w:val="431E3296"/>
    <w:lvl w:ilvl="0">
      <w:start w:val="2"/>
      <w:numFmt w:val="decimal"/>
      <w:lvlText w:val="%1"/>
      <w:lvlJc w:val="left"/>
      <w:pPr>
        <w:ind w:left="1611" w:hanging="1419"/>
        <w:jc w:val="left"/>
      </w:pPr>
      <w:rPr>
        <w:rFonts w:hint="default"/>
        <w:lang w:val="en-US" w:eastAsia="en-US" w:bidi="ar-SA"/>
      </w:rPr>
    </w:lvl>
    <w:lvl w:ilvl="1">
      <w:start w:val="1"/>
      <w:numFmt w:val="decimal"/>
      <w:lvlText w:val="%1.%2"/>
      <w:lvlJc w:val="left"/>
      <w:pPr>
        <w:ind w:left="1611" w:hanging="1419"/>
        <w:jc w:val="left"/>
      </w:pPr>
      <w:rPr>
        <w:rFonts w:hint="default"/>
        <w:lang w:val="en-US" w:eastAsia="en-US" w:bidi="ar-SA"/>
      </w:rPr>
    </w:lvl>
    <w:lvl w:ilvl="2">
      <w:start w:val="1"/>
      <w:numFmt w:val="decimal"/>
      <w:lvlText w:val="%1.%2.%3"/>
      <w:lvlJc w:val="left"/>
      <w:pPr>
        <w:ind w:left="1611" w:hanging="1419"/>
        <w:jc w:val="left"/>
      </w:pPr>
      <w:rPr>
        <w:rFonts w:ascii="Arial" w:eastAsia="Arial" w:hAnsi="Arial" w:cs="Arial" w:hint="default"/>
        <w:b/>
        <w:bCs/>
        <w:spacing w:val="-2"/>
        <w:w w:val="100"/>
        <w:sz w:val="28"/>
        <w:szCs w:val="28"/>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lowerLetter"/>
      <w:lvlText w:val="%5)"/>
      <w:lvlJc w:val="left"/>
      <w:pPr>
        <w:ind w:left="1611" w:hanging="567"/>
        <w:jc w:val="left"/>
      </w:pPr>
      <w:rPr>
        <w:rFonts w:ascii="Arial MT" w:eastAsia="Arial MT" w:hAnsi="Arial MT" w:cs="Arial MT" w:hint="default"/>
        <w:spacing w:val="-1"/>
        <w:w w:val="100"/>
        <w:sz w:val="22"/>
        <w:szCs w:val="22"/>
        <w:lang w:val="en-US" w:eastAsia="en-US" w:bidi="ar-SA"/>
      </w:rPr>
    </w:lvl>
    <w:lvl w:ilvl="5">
      <w:numFmt w:val="bullet"/>
      <w:lvlText w:val="•"/>
      <w:lvlJc w:val="left"/>
      <w:pPr>
        <w:ind w:left="5853" w:hanging="567"/>
      </w:pPr>
      <w:rPr>
        <w:rFonts w:hint="default"/>
        <w:lang w:val="en-US" w:eastAsia="en-US" w:bidi="ar-SA"/>
      </w:rPr>
    </w:lvl>
    <w:lvl w:ilvl="6">
      <w:numFmt w:val="bullet"/>
      <w:lvlText w:val="•"/>
      <w:lvlJc w:val="left"/>
      <w:pPr>
        <w:ind w:left="6699" w:hanging="567"/>
      </w:pPr>
      <w:rPr>
        <w:rFonts w:hint="default"/>
        <w:lang w:val="en-US" w:eastAsia="en-US" w:bidi="ar-SA"/>
      </w:rPr>
    </w:lvl>
    <w:lvl w:ilvl="7">
      <w:numFmt w:val="bullet"/>
      <w:lvlText w:val="•"/>
      <w:lvlJc w:val="left"/>
      <w:pPr>
        <w:ind w:left="7546" w:hanging="567"/>
      </w:pPr>
      <w:rPr>
        <w:rFonts w:hint="default"/>
        <w:lang w:val="en-US" w:eastAsia="en-US" w:bidi="ar-SA"/>
      </w:rPr>
    </w:lvl>
    <w:lvl w:ilvl="8">
      <w:numFmt w:val="bullet"/>
      <w:lvlText w:val="•"/>
      <w:lvlJc w:val="left"/>
      <w:pPr>
        <w:ind w:left="8393" w:hanging="567"/>
      </w:pPr>
      <w:rPr>
        <w:rFonts w:hint="default"/>
        <w:lang w:val="en-US" w:eastAsia="en-US" w:bidi="ar-SA"/>
      </w:rPr>
    </w:lvl>
  </w:abstractNum>
  <w:abstractNum w:abstractNumId="8" w15:restartNumberingAfterBreak="0">
    <w:nsid w:val="15C30761"/>
    <w:multiLevelType w:val="hybridMultilevel"/>
    <w:tmpl w:val="A692C3B0"/>
    <w:lvl w:ilvl="0" w:tplc="B5144C70">
      <w:start w:val="1"/>
      <w:numFmt w:val="lowerLetter"/>
      <w:lvlText w:val="%1)"/>
      <w:lvlJc w:val="left"/>
      <w:pPr>
        <w:ind w:left="2178" w:hanging="567"/>
        <w:jc w:val="left"/>
      </w:pPr>
      <w:rPr>
        <w:rFonts w:ascii="Arial MT" w:eastAsia="Arial MT" w:hAnsi="Arial MT" w:cs="Arial MT" w:hint="default"/>
        <w:spacing w:val="-1"/>
        <w:w w:val="100"/>
        <w:sz w:val="22"/>
        <w:szCs w:val="22"/>
        <w:lang w:val="en-US" w:eastAsia="en-US" w:bidi="ar-SA"/>
      </w:rPr>
    </w:lvl>
    <w:lvl w:ilvl="1" w:tplc="C2F83D6E">
      <w:numFmt w:val="bullet"/>
      <w:lvlText w:val="•"/>
      <w:lvlJc w:val="left"/>
      <w:pPr>
        <w:ind w:left="2970" w:hanging="567"/>
      </w:pPr>
      <w:rPr>
        <w:rFonts w:hint="default"/>
        <w:lang w:val="en-US" w:eastAsia="en-US" w:bidi="ar-SA"/>
      </w:rPr>
    </w:lvl>
    <w:lvl w:ilvl="2" w:tplc="0810B478">
      <w:numFmt w:val="bullet"/>
      <w:lvlText w:val="•"/>
      <w:lvlJc w:val="left"/>
      <w:pPr>
        <w:ind w:left="3761" w:hanging="567"/>
      </w:pPr>
      <w:rPr>
        <w:rFonts w:hint="default"/>
        <w:lang w:val="en-US" w:eastAsia="en-US" w:bidi="ar-SA"/>
      </w:rPr>
    </w:lvl>
    <w:lvl w:ilvl="3" w:tplc="0BA62A64">
      <w:numFmt w:val="bullet"/>
      <w:lvlText w:val="•"/>
      <w:lvlJc w:val="left"/>
      <w:pPr>
        <w:ind w:left="4551" w:hanging="567"/>
      </w:pPr>
      <w:rPr>
        <w:rFonts w:hint="default"/>
        <w:lang w:val="en-US" w:eastAsia="en-US" w:bidi="ar-SA"/>
      </w:rPr>
    </w:lvl>
    <w:lvl w:ilvl="4" w:tplc="9FA85F0E">
      <w:numFmt w:val="bullet"/>
      <w:lvlText w:val="•"/>
      <w:lvlJc w:val="left"/>
      <w:pPr>
        <w:ind w:left="5342" w:hanging="567"/>
      </w:pPr>
      <w:rPr>
        <w:rFonts w:hint="default"/>
        <w:lang w:val="en-US" w:eastAsia="en-US" w:bidi="ar-SA"/>
      </w:rPr>
    </w:lvl>
    <w:lvl w:ilvl="5" w:tplc="0412973C">
      <w:numFmt w:val="bullet"/>
      <w:lvlText w:val="•"/>
      <w:lvlJc w:val="left"/>
      <w:pPr>
        <w:ind w:left="6133" w:hanging="567"/>
      </w:pPr>
      <w:rPr>
        <w:rFonts w:hint="default"/>
        <w:lang w:val="en-US" w:eastAsia="en-US" w:bidi="ar-SA"/>
      </w:rPr>
    </w:lvl>
    <w:lvl w:ilvl="6" w:tplc="4D646DF4">
      <w:numFmt w:val="bullet"/>
      <w:lvlText w:val="•"/>
      <w:lvlJc w:val="left"/>
      <w:pPr>
        <w:ind w:left="6923" w:hanging="567"/>
      </w:pPr>
      <w:rPr>
        <w:rFonts w:hint="default"/>
        <w:lang w:val="en-US" w:eastAsia="en-US" w:bidi="ar-SA"/>
      </w:rPr>
    </w:lvl>
    <w:lvl w:ilvl="7" w:tplc="96F26CB0">
      <w:numFmt w:val="bullet"/>
      <w:lvlText w:val="•"/>
      <w:lvlJc w:val="left"/>
      <w:pPr>
        <w:ind w:left="7714" w:hanging="567"/>
      </w:pPr>
      <w:rPr>
        <w:rFonts w:hint="default"/>
        <w:lang w:val="en-US" w:eastAsia="en-US" w:bidi="ar-SA"/>
      </w:rPr>
    </w:lvl>
    <w:lvl w:ilvl="8" w:tplc="0A12916A">
      <w:numFmt w:val="bullet"/>
      <w:lvlText w:val="•"/>
      <w:lvlJc w:val="left"/>
      <w:pPr>
        <w:ind w:left="8505" w:hanging="567"/>
      </w:pPr>
      <w:rPr>
        <w:rFonts w:hint="default"/>
        <w:lang w:val="en-US" w:eastAsia="en-US" w:bidi="ar-SA"/>
      </w:rPr>
    </w:lvl>
  </w:abstractNum>
  <w:abstractNum w:abstractNumId="9" w15:restartNumberingAfterBreak="0">
    <w:nsid w:val="184003F8"/>
    <w:multiLevelType w:val="hybridMultilevel"/>
    <w:tmpl w:val="EFE6F18C"/>
    <w:lvl w:ilvl="0" w:tplc="1926143E">
      <w:start w:val="1"/>
      <w:numFmt w:val="lowerLetter"/>
      <w:lvlText w:val="%1)"/>
      <w:lvlJc w:val="left"/>
      <w:pPr>
        <w:ind w:left="1611" w:hanging="567"/>
        <w:jc w:val="left"/>
      </w:pPr>
      <w:rPr>
        <w:rFonts w:ascii="Arial MT" w:eastAsia="Arial MT" w:hAnsi="Arial MT" w:cs="Arial MT" w:hint="default"/>
        <w:spacing w:val="-1"/>
        <w:w w:val="100"/>
        <w:sz w:val="22"/>
        <w:szCs w:val="22"/>
        <w:lang w:val="en-US" w:eastAsia="en-US" w:bidi="ar-SA"/>
      </w:rPr>
    </w:lvl>
    <w:lvl w:ilvl="1" w:tplc="FFC023EE">
      <w:numFmt w:val="bullet"/>
      <w:lvlText w:val="•"/>
      <w:lvlJc w:val="left"/>
      <w:pPr>
        <w:ind w:left="2466" w:hanging="567"/>
      </w:pPr>
      <w:rPr>
        <w:rFonts w:hint="default"/>
        <w:lang w:val="en-US" w:eastAsia="en-US" w:bidi="ar-SA"/>
      </w:rPr>
    </w:lvl>
    <w:lvl w:ilvl="2" w:tplc="DD7EBBD6">
      <w:numFmt w:val="bullet"/>
      <w:lvlText w:val="•"/>
      <w:lvlJc w:val="left"/>
      <w:pPr>
        <w:ind w:left="3313" w:hanging="567"/>
      </w:pPr>
      <w:rPr>
        <w:rFonts w:hint="default"/>
        <w:lang w:val="en-US" w:eastAsia="en-US" w:bidi="ar-SA"/>
      </w:rPr>
    </w:lvl>
    <w:lvl w:ilvl="3" w:tplc="A4BC5678">
      <w:numFmt w:val="bullet"/>
      <w:lvlText w:val="•"/>
      <w:lvlJc w:val="left"/>
      <w:pPr>
        <w:ind w:left="4159" w:hanging="567"/>
      </w:pPr>
      <w:rPr>
        <w:rFonts w:hint="default"/>
        <w:lang w:val="en-US" w:eastAsia="en-US" w:bidi="ar-SA"/>
      </w:rPr>
    </w:lvl>
    <w:lvl w:ilvl="4" w:tplc="9DD8CE4E">
      <w:numFmt w:val="bullet"/>
      <w:lvlText w:val="•"/>
      <w:lvlJc w:val="left"/>
      <w:pPr>
        <w:ind w:left="5006" w:hanging="567"/>
      </w:pPr>
      <w:rPr>
        <w:rFonts w:hint="default"/>
        <w:lang w:val="en-US" w:eastAsia="en-US" w:bidi="ar-SA"/>
      </w:rPr>
    </w:lvl>
    <w:lvl w:ilvl="5" w:tplc="FABCC09A">
      <w:numFmt w:val="bullet"/>
      <w:lvlText w:val="•"/>
      <w:lvlJc w:val="left"/>
      <w:pPr>
        <w:ind w:left="5853" w:hanging="567"/>
      </w:pPr>
      <w:rPr>
        <w:rFonts w:hint="default"/>
        <w:lang w:val="en-US" w:eastAsia="en-US" w:bidi="ar-SA"/>
      </w:rPr>
    </w:lvl>
    <w:lvl w:ilvl="6" w:tplc="4CF6D772">
      <w:numFmt w:val="bullet"/>
      <w:lvlText w:val="•"/>
      <w:lvlJc w:val="left"/>
      <w:pPr>
        <w:ind w:left="6699" w:hanging="567"/>
      </w:pPr>
      <w:rPr>
        <w:rFonts w:hint="default"/>
        <w:lang w:val="en-US" w:eastAsia="en-US" w:bidi="ar-SA"/>
      </w:rPr>
    </w:lvl>
    <w:lvl w:ilvl="7" w:tplc="DE76075E">
      <w:numFmt w:val="bullet"/>
      <w:lvlText w:val="•"/>
      <w:lvlJc w:val="left"/>
      <w:pPr>
        <w:ind w:left="7546" w:hanging="567"/>
      </w:pPr>
      <w:rPr>
        <w:rFonts w:hint="default"/>
        <w:lang w:val="en-US" w:eastAsia="en-US" w:bidi="ar-SA"/>
      </w:rPr>
    </w:lvl>
    <w:lvl w:ilvl="8" w:tplc="F2C2903C">
      <w:numFmt w:val="bullet"/>
      <w:lvlText w:val="•"/>
      <w:lvlJc w:val="left"/>
      <w:pPr>
        <w:ind w:left="8393" w:hanging="567"/>
      </w:pPr>
      <w:rPr>
        <w:rFonts w:hint="default"/>
        <w:lang w:val="en-US" w:eastAsia="en-US" w:bidi="ar-SA"/>
      </w:rPr>
    </w:lvl>
  </w:abstractNum>
  <w:abstractNum w:abstractNumId="10" w15:restartNumberingAfterBreak="0">
    <w:nsid w:val="186D524D"/>
    <w:multiLevelType w:val="multilevel"/>
    <w:tmpl w:val="3AF8C74C"/>
    <w:lvl w:ilvl="0">
      <w:start w:val="1"/>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spacing w:val="-6"/>
        <w:w w:val="100"/>
        <w:sz w:val="24"/>
        <w:szCs w:val="24"/>
        <w:lang w:val="en-US" w:eastAsia="en-US" w:bidi="ar-SA"/>
      </w:rPr>
    </w:lvl>
    <w:lvl w:ilvl="2">
      <w:start w:val="1"/>
      <w:numFmt w:val="decimal"/>
      <w:lvlText w:val="%1.%2.%3"/>
      <w:lvlJc w:val="left"/>
      <w:pPr>
        <w:ind w:left="1611" w:hanging="1419"/>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501" w:hanging="1419"/>
      </w:pPr>
      <w:rPr>
        <w:rFonts w:hint="default"/>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11" w15:restartNumberingAfterBreak="0">
    <w:nsid w:val="19FC7DFF"/>
    <w:multiLevelType w:val="multilevel"/>
    <w:tmpl w:val="009247A0"/>
    <w:lvl w:ilvl="0">
      <w:start w:val="2"/>
      <w:numFmt w:val="decimal"/>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hint="default"/>
        <w:lang w:val="en-US" w:eastAsia="en-US" w:bidi="ar-SA"/>
      </w:rPr>
    </w:lvl>
    <w:lvl w:ilvl="2">
      <w:start w:val="6"/>
      <w:numFmt w:val="decimal"/>
      <w:lvlText w:val="%1.%2.%3"/>
      <w:lvlJc w:val="left"/>
      <w:pPr>
        <w:ind w:left="1611" w:hanging="1419"/>
        <w:jc w:val="left"/>
      </w:pPr>
      <w:rPr>
        <w:rFonts w:hint="default"/>
        <w:lang w:val="en-US" w:eastAsia="en-US" w:bidi="ar-SA"/>
      </w:rPr>
    </w:lvl>
    <w:lvl w:ilvl="3">
      <w:start w:val="5"/>
      <w:numFmt w:val="decimal"/>
      <w:lvlText w:val="%1.%2.%3.%4"/>
      <w:lvlJc w:val="left"/>
      <w:pPr>
        <w:ind w:left="1611" w:hanging="1419"/>
        <w:jc w:val="left"/>
      </w:pPr>
      <w:rPr>
        <w:rFonts w:hint="default"/>
        <w:lang w:val="en-US" w:eastAsia="en-US" w:bidi="ar-SA"/>
      </w:rPr>
    </w:lvl>
    <w:lvl w:ilvl="4">
      <w:start w:val="1"/>
      <w:numFmt w:val="decimal"/>
      <w:lvlText w:val="%1.%2.%3.%4.%5"/>
      <w:lvlJc w:val="left"/>
      <w:pPr>
        <w:ind w:left="1611" w:hanging="1419"/>
        <w:jc w:val="left"/>
      </w:pPr>
      <w:rPr>
        <w:rFonts w:ascii="Arial" w:eastAsia="Arial" w:hAnsi="Arial" w:cs="Arial" w:hint="default"/>
        <w:b/>
        <w:bCs/>
        <w:spacing w:val="-3"/>
        <w:w w:val="100"/>
        <w:sz w:val="22"/>
        <w:szCs w:val="22"/>
        <w:lang w:val="en-US" w:eastAsia="en-US" w:bidi="ar-SA"/>
      </w:rPr>
    </w:lvl>
    <w:lvl w:ilvl="5">
      <w:start w:val="1"/>
      <w:numFmt w:val="lowerLetter"/>
      <w:lvlText w:val="%6)"/>
      <w:lvlJc w:val="left"/>
      <w:pPr>
        <w:ind w:left="1610" w:hanging="567"/>
        <w:jc w:val="left"/>
      </w:pPr>
      <w:rPr>
        <w:rFonts w:ascii="Arial MT" w:eastAsia="Arial MT" w:hAnsi="Arial MT" w:cs="Arial MT" w:hint="default"/>
        <w:spacing w:val="-1"/>
        <w:w w:val="100"/>
        <w:sz w:val="22"/>
        <w:szCs w:val="22"/>
        <w:lang w:val="en-US" w:eastAsia="en-US" w:bidi="ar-SA"/>
      </w:rPr>
    </w:lvl>
    <w:lvl w:ilvl="6">
      <w:numFmt w:val="bullet"/>
      <w:lvlText w:val="•"/>
      <w:lvlJc w:val="left"/>
      <w:pPr>
        <w:ind w:left="6699" w:hanging="567"/>
      </w:pPr>
      <w:rPr>
        <w:rFonts w:hint="default"/>
        <w:lang w:val="en-US" w:eastAsia="en-US" w:bidi="ar-SA"/>
      </w:rPr>
    </w:lvl>
    <w:lvl w:ilvl="7">
      <w:numFmt w:val="bullet"/>
      <w:lvlText w:val="•"/>
      <w:lvlJc w:val="left"/>
      <w:pPr>
        <w:ind w:left="7546" w:hanging="567"/>
      </w:pPr>
      <w:rPr>
        <w:rFonts w:hint="default"/>
        <w:lang w:val="en-US" w:eastAsia="en-US" w:bidi="ar-SA"/>
      </w:rPr>
    </w:lvl>
    <w:lvl w:ilvl="8">
      <w:numFmt w:val="bullet"/>
      <w:lvlText w:val="•"/>
      <w:lvlJc w:val="left"/>
      <w:pPr>
        <w:ind w:left="8393" w:hanging="567"/>
      </w:pPr>
      <w:rPr>
        <w:rFonts w:hint="default"/>
        <w:lang w:val="en-US" w:eastAsia="en-US" w:bidi="ar-SA"/>
      </w:rPr>
    </w:lvl>
  </w:abstractNum>
  <w:abstractNum w:abstractNumId="12" w15:restartNumberingAfterBreak="0">
    <w:nsid w:val="210902AF"/>
    <w:multiLevelType w:val="hybridMultilevel"/>
    <w:tmpl w:val="54720E94"/>
    <w:lvl w:ilvl="0" w:tplc="86504F84">
      <w:numFmt w:val="bullet"/>
      <w:lvlText w:val=""/>
      <w:lvlJc w:val="left"/>
      <w:pPr>
        <w:ind w:left="1894" w:hanging="569"/>
      </w:pPr>
      <w:rPr>
        <w:rFonts w:ascii="Symbol" w:eastAsia="Symbol" w:hAnsi="Symbol" w:cs="Symbol" w:hint="default"/>
        <w:w w:val="100"/>
        <w:sz w:val="28"/>
        <w:szCs w:val="28"/>
        <w:lang w:val="en-US" w:eastAsia="en-US" w:bidi="ar-SA"/>
      </w:rPr>
    </w:lvl>
    <w:lvl w:ilvl="1" w:tplc="06F89780">
      <w:numFmt w:val="bullet"/>
      <w:lvlText w:val="•"/>
      <w:lvlJc w:val="left"/>
      <w:pPr>
        <w:ind w:left="2718" w:hanging="569"/>
      </w:pPr>
      <w:rPr>
        <w:rFonts w:hint="default"/>
        <w:lang w:val="en-US" w:eastAsia="en-US" w:bidi="ar-SA"/>
      </w:rPr>
    </w:lvl>
    <w:lvl w:ilvl="2" w:tplc="8356145A">
      <w:numFmt w:val="bullet"/>
      <w:lvlText w:val="•"/>
      <w:lvlJc w:val="left"/>
      <w:pPr>
        <w:ind w:left="3537" w:hanging="569"/>
      </w:pPr>
      <w:rPr>
        <w:rFonts w:hint="default"/>
        <w:lang w:val="en-US" w:eastAsia="en-US" w:bidi="ar-SA"/>
      </w:rPr>
    </w:lvl>
    <w:lvl w:ilvl="3" w:tplc="4242667C">
      <w:numFmt w:val="bullet"/>
      <w:lvlText w:val="•"/>
      <w:lvlJc w:val="left"/>
      <w:pPr>
        <w:ind w:left="4355" w:hanging="569"/>
      </w:pPr>
      <w:rPr>
        <w:rFonts w:hint="default"/>
        <w:lang w:val="en-US" w:eastAsia="en-US" w:bidi="ar-SA"/>
      </w:rPr>
    </w:lvl>
    <w:lvl w:ilvl="4" w:tplc="2F18F572">
      <w:numFmt w:val="bullet"/>
      <w:lvlText w:val="•"/>
      <w:lvlJc w:val="left"/>
      <w:pPr>
        <w:ind w:left="5174" w:hanging="569"/>
      </w:pPr>
      <w:rPr>
        <w:rFonts w:hint="default"/>
        <w:lang w:val="en-US" w:eastAsia="en-US" w:bidi="ar-SA"/>
      </w:rPr>
    </w:lvl>
    <w:lvl w:ilvl="5" w:tplc="98FC96B4">
      <w:numFmt w:val="bullet"/>
      <w:lvlText w:val="•"/>
      <w:lvlJc w:val="left"/>
      <w:pPr>
        <w:ind w:left="5993" w:hanging="569"/>
      </w:pPr>
      <w:rPr>
        <w:rFonts w:hint="default"/>
        <w:lang w:val="en-US" w:eastAsia="en-US" w:bidi="ar-SA"/>
      </w:rPr>
    </w:lvl>
    <w:lvl w:ilvl="6" w:tplc="2438F6C0">
      <w:numFmt w:val="bullet"/>
      <w:lvlText w:val="•"/>
      <w:lvlJc w:val="left"/>
      <w:pPr>
        <w:ind w:left="6811" w:hanging="569"/>
      </w:pPr>
      <w:rPr>
        <w:rFonts w:hint="default"/>
        <w:lang w:val="en-US" w:eastAsia="en-US" w:bidi="ar-SA"/>
      </w:rPr>
    </w:lvl>
    <w:lvl w:ilvl="7" w:tplc="C60C6A9C">
      <w:numFmt w:val="bullet"/>
      <w:lvlText w:val="•"/>
      <w:lvlJc w:val="left"/>
      <w:pPr>
        <w:ind w:left="7630" w:hanging="569"/>
      </w:pPr>
      <w:rPr>
        <w:rFonts w:hint="default"/>
        <w:lang w:val="en-US" w:eastAsia="en-US" w:bidi="ar-SA"/>
      </w:rPr>
    </w:lvl>
    <w:lvl w:ilvl="8" w:tplc="4D0E6E8A">
      <w:numFmt w:val="bullet"/>
      <w:lvlText w:val="•"/>
      <w:lvlJc w:val="left"/>
      <w:pPr>
        <w:ind w:left="8449" w:hanging="569"/>
      </w:pPr>
      <w:rPr>
        <w:rFonts w:hint="default"/>
        <w:lang w:val="en-US" w:eastAsia="en-US" w:bidi="ar-SA"/>
      </w:rPr>
    </w:lvl>
  </w:abstractNum>
  <w:abstractNum w:abstractNumId="13" w15:restartNumberingAfterBreak="0">
    <w:nsid w:val="2A4A2438"/>
    <w:multiLevelType w:val="multilevel"/>
    <w:tmpl w:val="554A4DB8"/>
    <w:lvl w:ilvl="0">
      <w:start w:val="3"/>
      <w:numFmt w:val="upperLetter"/>
      <w:lvlText w:val="%1"/>
      <w:lvlJc w:val="left"/>
      <w:pPr>
        <w:ind w:left="1325" w:hanging="1133"/>
        <w:jc w:val="left"/>
      </w:pPr>
      <w:rPr>
        <w:rFonts w:hint="default"/>
        <w:lang w:val="en-US" w:eastAsia="en-US" w:bidi="ar-SA"/>
      </w:rPr>
    </w:lvl>
    <w:lvl w:ilvl="1">
      <w:start w:val="2"/>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w:eastAsia="Arial" w:hAnsi="Arial" w:cs="Arial" w:hint="default"/>
        <w:b/>
        <w:bCs/>
        <w:spacing w:val="-1"/>
        <w:w w:val="100"/>
        <w:sz w:val="24"/>
        <w:szCs w:val="24"/>
        <w:lang w:val="en-US" w:eastAsia="en-US" w:bidi="ar-SA"/>
      </w:rPr>
    </w:lvl>
    <w:lvl w:ilvl="3">
      <w:start w:val="1"/>
      <w:numFmt w:val="decimal"/>
      <w:lvlText w:val="%1.%2.%3.%4"/>
      <w:lvlJc w:val="left"/>
      <w:pPr>
        <w:ind w:left="1611" w:hanging="1419"/>
        <w:jc w:val="left"/>
      </w:pPr>
      <w:rPr>
        <w:rFonts w:ascii="Arial MT" w:eastAsia="Arial MT" w:hAnsi="Arial MT" w:cs="Arial MT" w:hint="default"/>
        <w:spacing w:val="-2"/>
        <w:w w:val="100"/>
        <w:sz w:val="22"/>
        <w:szCs w:val="22"/>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14" w15:restartNumberingAfterBreak="0">
    <w:nsid w:val="2E3E3BBE"/>
    <w:multiLevelType w:val="multilevel"/>
    <w:tmpl w:val="3D624266"/>
    <w:lvl w:ilvl="0">
      <w:start w:val="1"/>
      <w:numFmt w:val="decimal"/>
      <w:lvlText w:val="%1"/>
      <w:lvlJc w:val="left"/>
      <w:pPr>
        <w:ind w:left="624" w:hanging="433"/>
        <w:jc w:val="left"/>
      </w:pPr>
      <w:rPr>
        <w:rFonts w:ascii="Arial" w:eastAsia="Arial" w:hAnsi="Arial" w:cs="Arial" w:hint="default"/>
        <w:b/>
        <w:bCs/>
        <w:color w:val="1F4E79"/>
        <w:w w:val="100"/>
        <w:sz w:val="40"/>
        <w:szCs w:val="40"/>
        <w:lang w:val="en-US" w:eastAsia="en-US" w:bidi="ar-SA"/>
      </w:rPr>
    </w:lvl>
    <w:lvl w:ilvl="1">
      <w:start w:val="1"/>
      <w:numFmt w:val="decimal"/>
      <w:lvlText w:val="%1.%2"/>
      <w:lvlJc w:val="left"/>
      <w:pPr>
        <w:ind w:left="1611" w:hanging="1419"/>
        <w:jc w:val="left"/>
      </w:pPr>
      <w:rPr>
        <w:rFonts w:ascii="Arial" w:eastAsia="Arial" w:hAnsi="Arial" w:cs="Arial" w:hint="default"/>
        <w:b/>
        <w:bCs/>
        <w:color w:val="2D74B5"/>
        <w:spacing w:val="-1"/>
        <w:w w:val="99"/>
        <w:sz w:val="32"/>
        <w:szCs w:val="32"/>
        <w:lang w:val="en-US" w:eastAsia="en-US" w:bidi="ar-SA"/>
      </w:rPr>
    </w:lvl>
    <w:lvl w:ilvl="2">
      <w:numFmt w:val="bullet"/>
      <w:lvlText w:val=""/>
      <w:lvlJc w:val="left"/>
      <w:pPr>
        <w:ind w:left="2177" w:hanging="567"/>
      </w:pPr>
      <w:rPr>
        <w:rFonts w:ascii="Symbol" w:eastAsia="Symbol" w:hAnsi="Symbol" w:cs="Symbol" w:hint="default"/>
        <w:w w:val="100"/>
        <w:sz w:val="28"/>
        <w:szCs w:val="28"/>
        <w:lang w:val="en-US" w:eastAsia="en-US" w:bidi="ar-SA"/>
      </w:rPr>
    </w:lvl>
    <w:lvl w:ilvl="3">
      <w:numFmt w:val="bullet"/>
      <w:lvlText w:val="•"/>
      <w:lvlJc w:val="left"/>
      <w:pPr>
        <w:ind w:left="2180" w:hanging="567"/>
      </w:pPr>
      <w:rPr>
        <w:rFonts w:hint="default"/>
        <w:lang w:val="en-US" w:eastAsia="en-US" w:bidi="ar-SA"/>
      </w:rPr>
    </w:lvl>
    <w:lvl w:ilvl="4">
      <w:numFmt w:val="bullet"/>
      <w:lvlText w:val="•"/>
      <w:lvlJc w:val="left"/>
      <w:pPr>
        <w:ind w:left="3309" w:hanging="567"/>
      </w:pPr>
      <w:rPr>
        <w:rFonts w:hint="default"/>
        <w:lang w:val="en-US" w:eastAsia="en-US" w:bidi="ar-SA"/>
      </w:rPr>
    </w:lvl>
    <w:lvl w:ilvl="5">
      <w:numFmt w:val="bullet"/>
      <w:lvlText w:val="•"/>
      <w:lvlJc w:val="left"/>
      <w:pPr>
        <w:ind w:left="4438" w:hanging="567"/>
      </w:pPr>
      <w:rPr>
        <w:rFonts w:hint="default"/>
        <w:lang w:val="en-US" w:eastAsia="en-US" w:bidi="ar-SA"/>
      </w:rPr>
    </w:lvl>
    <w:lvl w:ilvl="6">
      <w:numFmt w:val="bullet"/>
      <w:lvlText w:val="•"/>
      <w:lvlJc w:val="left"/>
      <w:pPr>
        <w:ind w:left="5568" w:hanging="567"/>
      </w:pPr>
      <w:rPr>
        <w:rFonts w:hint="default"/>
        <w:lang w:val="en-US" w:eastAsia="en-US" w:bidi="ar-SA"/>
      </w:rPr>
    </w:lvl>
    <w:lvl w:ilvl="7">
      <w:numFmt w:val="bullet"/>
      <w:lvlText w:val="•"/>
      <w:lvlJc w:val="left"/>
      <w:pPr>
        <w:ind w:left="6697" w:hanging="567"/>
      </w:pPr>
      <w:rPr>
        <w:rFonts w:hint="default"/>
        <w:lang w:val="en-US" w:eastAsia="en-US" w:bidi="ar-SA"/>
      </w:rPr>
    </w:lvl>
    <w:lvl w:ilvl="8">
      <w:numFmt w:val="bullet"/>
      <w:lvlText w:val="•"/>
      <w:lvlJc w:val="left"/>
      <w:pPr>
        <w:ind w:left="7827" w:hanging="567"/>
      </w:pPr>
      <w:rPr>
        <w:rFonts w:hint="default"/>
        <w:lang w:val="en-US" w:eastAsia="en-US" w:bidi="ar-SA"/>
      </w:rPr>
    </w:lvl>
  </w:abstractNum>
  <w:abstractNum w:abstractNumId="15" w15:restartNumberingAfterBreak="0">
    <w:nsid w:val="2FA75320"/>
    <w:multiLevelType w:val="multilevel"/>
    <w:tmpl w:val="844CE270"/>
    <w:lvl w:ilvl="0">
      <w:start w:val="5"/>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w w:val="100"/>
        <w:sz w:val="24"/>
        <w:szCs w:val="24"/>
        <w:lang w:val="en-US" w:eastAsia="en-US" w:bidi="ar-SA"/>
      </w:rPr>
    </w:lvl>
    <w:lvl w:ilvl="2">
      <w:start w:val="1"/>
      <w:numFmt w:val="decimal"/>
      <w:lvlText w:val="%1.%2.%3"/>
      <w:lvlJc w:val="left"/>
      <w:pPr>
        <w:ind w:left="1611" w:hanging="1419"/>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501" w:hanging="1419"/>
      </w:pPr>
      <w:rPr>
        <w:rFonts w:hint="default"/>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16" w15:restartNumberingAfterBreak="0">
    <w:nsid w:val="2FDF38FA"/>
    <w:multiLevelType w:val="multilevel"/>
    <w:tmpl w:val="024A1EB0"/>
    <w:lvl w:ilvl="0">
      <w:start w:val="7"/>
      <w:numFmt w:val="upperLetter"/>
      <w:lvlText w:val="%1"/>
      <w:lvlJc w:val="left"/>
      <w:pPr>
        <w:ind w:left="1325" w:hanging="1133"/>
        <w:jc w:val="left"/>
      </w:pPr>
      <w:rPr>
        <w:rFonts w:hint="default"/>
        <w:lang w:val="en-US" w:eastAsia="en-US" w:bidi="ar-SA"/>
      </w:rPr>
    </w:lvl>
    <w:lvl w:ilvl="1">
      <w:start w:val="5"/>
      <w:numFmt w:val="decimal"/>
      <w:lvlText w:val="%1.%2"/>
      <w:lvlJc w:val="left"/>
      <w:pPr>
        <w:ind w:left="1325" w:hanging="1133"/>
        <w:jc w:val="left"/>
      </w:pPr>
      <w:rPr>
        <w:rFonts w:ascii="Arial" w:eastAsia="Arial" w:hAnsi="Arial" w:cs="Arial" w:hint="default"/>
        <w:b/>
        <w:bCs/>
        <w:color w:val="2D74B5"/>
        <w:w w:val="100"/>
        <w:sz w:val="24"/>
        <w:szCs w:val="24"/>
        <w:lang w:val="en-US" w:eastAsia="en-US" w:bidi="ar-SA"/>
      </w:rPr>
    </w:lvl>
    <w:lvl w:ilvl="2">
      <w:start w:val="1"/>
      <w:numFmt w:val="decimal"/>
      <w:lvlText w:val="%1.%2.%3"/>
      <w:lvlJc w:val="left"/>
      <w:pPr>
        <w:ind w:left="1611" w:hanging="1419"/>
        <w:jc w:val="left"/>
      </w:pPr>
      <w:rPr>
        <w:rFonts w:ascii="Arial" w:eastAsia="Arial" w:hAnsi="Arial" w:cs="Arial" w:hint="default"/>
        <w:b/>
        <w:bCs/>
        <w:w w:val="100"/>
        <w:sz w:val="24"/>
        <w:szCs w:val="24"/>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decimal"/>
      <w:lvlText w:val="%1.%2.%3.%4.%5."/>
      <w:lvlJc w:val="left"/>
      <w:pPr>
        <w:ind w:left="1610" w:hanging="1419"/>
        <w:jc w:val="left"/>
      </w:pPr>
      <w:rPr>
        <w:rFonts w:ascii="Arial MT" w:eastAsia="Arial MT" w:hAnsi="Arial MT" w:cs="Arial MT" w:hint="default"/>
        <w:spacing w:val="-3"/>
        <w:w w:val="100"/>
        <w:sz w:val="22"/>
        <w:szCs w:val="22"/>
        <w:lang w:val="en-US" w:eastAsia="en-US" w:bidi="ar-SA"/>
      </w:rPr>
    </w:lvl>
    <w:lvl w:ilvl="5">
      <w:numFmt w:val="bullet"/>
      <w:lvlText w:val=""/>
      <w:lvlJc w:val="left"/>
      <w:pPr>
        <w:ind w:left="1894" w:hanging="569"/>
      </w:pPr>
      <w:rPr>
        <w:rFonts w:ascii="Symbol" w:eastAsia="Symbol" w:hAnsi="Symbol" w:cs="Symbol" w:hint="default"/>
        <w:w w:val="100"/>
        <w:sz w:val="28"/>
        <w:szCs w:val="28"/>
        <w:lang w:val="en-US" w:eastAsia="en-US" w:bidi="ar-SA"/>
      </w:rPr>
    </w:lvl>
    <w:lvl w:ilvl="6">
      <w:numFmt w:val="bullet"/>
      <w:lvlText w:val="•"/>
      <w:lvlJc w:val="left"/>
      <w:pPr>
        <w:ind w:left="5993" w:hanging="569"/>
      </w:pPr>
      <w:rPr>
        <w:rFonts w:hint="default"/>
        <w:lang w:val="en-US" w:eastAsia="en-US" w:bidi="ar-SA"/>
      </w:rPr>
    </w:lvl>
    <w:lvl w:ilvl="7">
      <w:numFmt w:val="bullet"/>
      <w:lvlText w:val="•"/>
      <w:lvlJc w:val="left"/>
      <w:pPr>
        <w:ind w:left="7016" w:hanging="569"/>
      </w:pPr>
      <w:rPr>
        <w:rFonts w:hint="default"/>
        <w:lang w:val="en-US" w:eastAsia="en-US" w:bidi="ar-SA"/>
      </w:rPr>
    </w:lvl>
    <w:lvl w:ilvl="8">
      <w:numFmt w:val="bullet"/>
      <w:lvlText w:val="•"/>
      <w:lvlJc w:val="left"/>
      <w:pPr>
        <w:ind w:left="8039" w:hanging="569"/>
      </w:pPr>
      <w:rPr>
        <w:rFonts w:hint="default"/>
        <w:lang w:val="en-US" w:eastAsia="en-US" w:bidi="ar-SA"/>
      </w:rPr>
    </w:lvl>
  </w:abstractNum>
  <w:abstractNum w:abstractNumId="17" w15:restartNumberingAfterBreak="0">
    <w:nsid w:val="302116C1"/>
    <w:multiLevelType w:val="multilevel"/>
    <w:tmpl w:val="3E70A856"/>
    <w:lvl w:ilvl="0">
      <w:start w:val="2"/>
      <w:numFmt w:val="decimal"/>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hint="default"/>
        <w:lang w:val="en-US" w:eastAsia="en-US" w:bidi="ar-SA"/>
      </w:rPr>
    </w:lvl>
    <w:lvl w:ilvl="2">
      <w:start w:val="6"/>
      <w:numFmt w:val="decimal"/>
      <w:lvlText w:val="%1.%2.%3"/>
      <w:lvlJc w:val="left"/>
      <w:pPr>
        <w:ind w:left="1611" w:hanging="1419"/>
        <w:jc w:val="left"/>
      </w:pPr>
      <w:rPr>
        <w:rFonts w:hint="default"/>
        <w:lang w:val="en-US" w:eastAsia="en-US" w:bidi="ar-SA"/>
      </w:rPr>
    </w:lvl>
    <w:lvl w:ilvl="3">
      <w:start w:val="9"/>
      <w:numFmt w:val="decimal"/>
      <w:lvlText w:val="%1.%2.%3.%4"/>
      <w:lvlJc w:val="left"/>
      <w:pPr>
        <w:ind w:left="1611" w:hanging="1419"/>
        <w:jc w:val="left"/>
      </w:pPr>
      <w:rPr>
        <w:rFonts w:hint="default"/>
        <w:lang w:val="en-US" w:eastAsia="en-US" w:bidi="ar-SA"/>
      </w:rPr>
    </w:lvl>
    <w:lvl w:ilvl="4">
      <w:start w:val="1"/>
      <w:numFmt w:val="decimal"/>
      <w:lvlText w:val="%1.%2.%3.%4.%5"/>
      <w:lvlJc w:val="left"/>
      <w:pPr>
        <w:ind w:left="1611" w:hanging="1419"/>
        <w:jc w:val="left"/>
      </w:pPr>
      <w:rPr>
        <w:rFonts w:ascii="Arial" w:eastAsia="Arial" w:hAnsi="Arial" w:cs="Arial" w:hint="default"/>
        <w:b/>
        <w:bCs/>
        <w:spacing w:val="-3"/>
        <w:w w:val="100"/>
        <w:sz w:val="22"/>
        <w:szCs w:val="22"/>
        <w:lang w:val="en-US" w:eastAsia="en-US" w:bidi="ar-SA"/>
      </w:rPr>
    </w:lvl>
    <w:lvl w:ilvl="5">
      <w:start w:val="1"/>
      <w:numFmt w:val="lowerLetter"/>
      <w:lvlText w:val="%6)"/>
      <w:lvlJc w:val="left"/>
      <w:pPr>
        <w:ind w:left="2177" w:hanging="567"/>
        <w:jc w:val="left"/>
      </w:pPr>
      <w:rPr>
        <w:rFonts w:ascii="Arial MT" w:eastAsia="Arial MT" w:hAnsi="Arial MT" w:cs="Arial MT" w:hint="default"/>
        <w:spacing w:val="-1"/>
        <w:w w:val="100"/>
        <w:sz w:val="22"/>
        <w:szCs w:val="22"/>
        <w:lang w:val="en-US" w:eastAsia="en-US" w:bidi="ar-SA"/>
      </w:rPr>
    </w:lvl>
    <w:lvl w:ilvl="6">
      <w:numFmt w:val="bullet"/>
      <w:lvlText w:val="•"/>
      <w:lvlJc w:val="left"/>
      <w:pPr>
        <w:ind w:left="6572" w:hanging="567"/>
      </w:pPr>
      <w:rPr>
        <w:rFonts w:hint="default"/>
        <w:lang w:val="en-US" w:eastAsia="en-US" w:bidi="ar-SA"/>
      </w:rPr>
    </w:lvl>
    <w:lvl w:ilvl="7">
      <w:numFmt w:val="bullet"/>
      <w:lvlText w:val="•"/>
      <w:lvlJc w:val="left"/>
      <w:pPr>
        <w:ind w:left="7450" w:hanging="567"/>
      </w:pPr>
      <w:rPr>
        <w:rFonts w:hint="default"/>
        <w:lang w:val="en-US" w:eastAsia="en-US" w:bidi="ar-SA"/>
      </w:rPr>
    </w:lvl>
    <w:lvl w:ilvl="8">
      <w:numFmt w:val="bullet"/>
      <w:lvlText w:val="•"/>
      <w:lvlJc w:val="left"/>
      <w:pPr>
        <w:ind w:left="8329" w:hanging="567"/>
      </w:pPr>
      <w:rPr>
        <w:rFonts w:hint="default"/>
        <w:lang w:val="en-US" w:eastAsia="en-US" w:bidi="ar-SA"/>
      </w:rPr>
    </w:lvl>
  </w:abstractNum>
  <w:abstractNum w:abstractNumId="18" w15:restartNumberingAfterBreak="0">
    <w:nsid w:val="38652A1A"/>
    <w:multiLevelType w:val="hybridMultilevel"/>
    <w:tmpl w:val="E40E9CE8"/>
    <w:lvl w:ilvl="0" w:tplc="2042E936">
      <w:numFmt w:val="bullet"/>
      <w:lvlText w:val=""/>
      <w:lvlJc w:val="left"/>
      <w:pPr>
        <w:ind w:left="1894" w:hanging="569"/>
      </w:pPr>
      <w:rPr>
        <w:rFonts w:ascii="Symbol" w:eastAsia="Symbol" w:hAnsi="Symbol" w:cs="Symbol" w:hint="default"/>
        <w:w w:val="100"/>
        <w:sz w:val="28"/>
        <w:szCs w:val="28"/>
        <w:lang w:val="en-US" w:eastAsia="en-US" w:bidi="ar-SA"/>
      </w:rPr>
    </w:lvl>
    <w:lvl w:ilvl="1" w:tplc="5494033C">
      <w:numFmt w:val="bullet"/>
      <w:lvlText w:val="•"/>
      <w:lvlJc w:val="left"/>
      <w:pPr>
        <w:ind w:left="2718" w:hanging="569"/>
      </w:pPr>
      <w:rPr>
        <w:rFonts w:hint="default"/>
        <w:lang w:val="en-US" w:eastAsia="en-US" w:bidi="ar-SA"/>
      </w:rPr>
    </w:lvl>
    <w:lvl w:ilvl="2" w:tplc="58B8F210">
      <w:numFmt w:val="bullet"/>
      <w:lvlText w:val="•"/>
      <w:lvlJc w:val="left"/>
      <w:pPr>
        <w:ind w:left="3537" w:hanging="569"/>
      </w:pPr>
      <w:rPr>
        <w:rFonts w:hint="default"/>
        <w:lang w:val="en-US" w:eastAsia="en-US" w:bidi="ar-SA"/>
      </w:rPr>
    </w:lvl>
    <w:lvl w:ilvl="3" w:tplc="ED429300">
      <w:numFmt w:val="bullet"/>
      <w:lvlText w:val="•"/>
      <w:lvlJc w:val="left"/>
      <w:pPr>
        <w:ind w:left="4355" w:hanging="569"/>
      </w:pPr>
      <w:rPr>
        <w:rFonts w:hint="default"/>
        <w:lang w:val="en-US" w:eastAsia="en-US" w:bidi="ar-SA"/>
      </w:rPr>
    </w:lvl>
    <w:lvl w:ilvl="4" w:tplc="F75C1F30">
      <w:numFmt w:val="bullet"/>
      <w:lvlText w:val="•"/>
      <w:lvlJc w:val="left"/>
      <w:pPr>
        <w:ind w:left="5174" w:hanging="569"/>
      </w:pPr>
      <w:rPr>
        <w:rFonts w:hint="default"/>
        <w:lang w:val="en-US" w:eastAsia="en-US" w:bidi="ar-SA"/>
      </w:rPr>
    </w:lvl>
    <w:lvl w:ilvl="5" w:tplc="F17480CC">
      <w:numFmt w:val="bullet"/>
      <w:lvlText w:val="•"/>
      <w:lvlJc w:val="left"/>
      <w:pPr>
        <w:ind w:left="5993" w:hanging="569"/>
      </w:pPr>
      <w:rPr>
        <w:rFonts w:hint="default"/>
        <w:lang w:val="en-US" w:eastAsia="en-US" w:bidi="ar-SA"/>
      </w:rPr>
    </w:lvl>
    <w:lvl w:ilvl="6" w:tplc="A3CAEB30">
      <w:numFmt w:val="bullet"/>
      <w:lvlText w:val="•"/>
      <w:lvlJc w:val="left"/>
      <w:pPr>
        <w:ind w:left="6811" w:hanging="569"/>
      </w:pPr>
      <w:rPr>
        <w:rFonts w:hint="default"/>
        <w:lang w:val="en-US" w:eastAsia="en-US" w:bidi="ar-SA"/>
      </w:rPr>
    </w:lvl>
    <w:lvl w:ilvl="7" w:tplc="2424F102">
      <w:numFmt w:val="bullet"/>
      <w:lvlText w:val="•"/>
      <w:lvlJc w:val="left"/>
      <w:pPr>
        <w:ind w:left="7630" w:hanging="569"/>
      </w:pPr>
      <w:rPr>
        <w:rFonts w:hint="default"/>
        <w:lang w:val="en-US" w:eastAsia="en-US" w:bidi="ar-SA"/>
      </w:rPr>
    </w:lvl>
    <w:lvl w:ilvl="8" w:tplc="94BA0A84">
      <w:numFmt w:val="bullet"/>
      <w:lvlText w:val="•"/>
      <w:lvlJc w:val="left"/>
      <w:pPr>
        <w:ind w:left="8449" w:hanging="569"/>
      </w:pPr>
      <w:rPr>
        <w:rFonts w:hint="default"/>
        <w:lang w:val="en-US" w:eastAsia="en-US" w:bidi="ar-SA"/>
      </w:rPr>
    </w:lvl>
  </w:abstractNum>
  <w:abstractNum w:abstractNumId="19" w15:restartNumberingAfterBreak="0">
    <w:nsid w:val="3E5469FC"/>
    <w:multiLevelType w:val="multilevel"/>
    <w:tmpl w:val="492A62F8"/>
    <w:lvl w:ilvl="0">
      <w:start w:val="7"/>
      <w:numFmt w:val="upperLetter"/>
      <w:lvlText w:val="%1"/>
      <w:lvlJc w:val="left"/>
      <w:pPr>
        <w:ind w:left="1611" w:hanging="1441"/>
        <w:jc w:val="left"/>
      </w:pPr>
      <w:rPr>
        <w:rFonts w:hint="default"/>
        <w:lang w:val="en-US" w:eastAsia="en-US" w:bidi="ar-SA"/>
      </w:rPr>
    </w:lvl>
    <w:lvl w:ilvl="1">
      <w:start w:val="4"/>
      <w:numFmt w:val="decimal"/>
      <w:lvlText w:val="%1.%2"/>
      <w:lvlJc w:val="left"/>
      <w:pPr>
        <w:ind w:left="1611" w:hanging="1441"/>
        <w:jc w:val="left"/>
      </w:pPr>
      <w:rPr>
        <w:rFonts w:hint="default"/>
        <w:lang w:val="en-US" w:eastAsia="en-US" w:bidi="ar-SA"/>
      </w:rPr>
    </w:lvl>
    <w:lvl w:ilvl="2">
      <w:start w:val="3"/>
      <w:numFmt w:val="decimal"/>
      <w:lvlText w:val="%1.%2.%3"/>
      <w:lvlJc w:val="left"/>
      <w:pPr>
        <w:ind w:left="1611" w:hanging="1441"/>
        <w:jc w:val="left"/>
      </w:pPr>
      <w:rPr>
        <w:rFonts w:hint="default"/>
        <w:lang w:val="en-US" w:eastAsia="en-US" w:bidi="ar-SA"/>
      </w:rPr>
    </w:lvl>
    <w:lvl w:ilvl="3">
      <w:start w:val="1"/>
      <w:numFmt w:val="decimal"/>
      <w:lvlText w:val="%1.%2.%3.%4"/>
      <w:lvlJc w:val="left"/>
      <w:pPr>
        <w:ind w:left="1611" w:hanging="1441"/>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1894" w:hanging="569"/>
      </w:pPr>
      <w:rPr>
        <w:rFonts w:ascii="Symbol" w:eastAsia="Symbol" w:hAnsi="Symbol" w:cs="Symbol" w:hint="default"/>
        <w:w w:val="100"/>
        <w:sz w:val="28"/>
        <w:szCs w:val="28"/>
        <w:lang w:val="en-US" w:eastAsia="en-US" w:bidi="ar-SA"/>
      </w:rPr>
    </w:lvl>
    <w:lvl w:ilvl="5">
      <w:numFmt w:val="bullet"/>
      <w:lvlText w:val="•"/>
      <w:lvlJc w:val="left"/>
      <w:pPr>
        <w:ind w:left="5538" w:hanging="569"/>
      </w:pPr>
      <w:rPr>
        <w:rFonts w:hint="default"/>
        <w:lang w:val="en-US" w:eastAsia="en-US" w:bidi="ar-SA"/>
      </w:rPr>
    </w:lvl>
    <w:lvl w:ilvl="6">
      <w:numFmt w:val="bullet"/>
      <w:lvlText w:val="•"/>
      <w:lvlJc w:val="left"/>
      <w:pPr>
        <w:ind w:left="6448" w:hanging="569"/>
      </w:pPr>
      <w:rPr>
        <w:rFonts w:hint="default"/>
        <w:lang w:val="en-US" w:eastAsia="en-US" w:bidi="ar-SA"/>
      </w:rPr>
    </w:lvl>
    <w:lvl w:ilvl="7">
      <w:numFmt w:val="bullet"/>
      <w:lvlText w:val="•"/>
      <w:lvlJc w:val="left"/>
      <w:pPr>
        <w:ind w:left="7357" w:hanging="569"/>
      </w:pPr>
      <w:rPr>
        <w:rFonts w:hint="default"/>
        <w:lang w:val="en-US" w:eastAsia="en-US" w:bidi="ar-SA"/>
      </w:rPr>
    </w:lvl>
    <w:lvl w:ilvl="8">
      <w:numFmt w:val="bullet"/>
      <w:lvlText w:val="•"/>
      <w:lvlJc w:val="left"/>
      <w:pPr>
        <w:ind w:left="8267" w:hanging="569"/>
      </w:pPr>
      <w:rPr>
        <w:rFonts w:hint="default"/>
        <w:lang w:val="en-US" w:eastAsia="en-US" w:bidi="ar-SA"/>
      </w:rPr>
    </w:lvl>
  </w:abstractNum>
  <w:abstractNum w:abstractNumId="20" w15:restartNumberingAfterBreak="0">
    <w:nsid w:val="404F5FA6"/>
    <w:multiLevelType w:val="multilevel"/>
    <w:tmpl w:val="58401A66"/>
    <w:lvl w:ilvl="0">
      <w:start w:val="2"/>
      <w:numFmt w:val="decimal"/>
      <w:lvlText w:val="%1"/>
      <w:lvlJc w:val="left"/>
      <w:pPr>
        <w:ind w:left="1611" w:hanging="1419"/>
        <w:jc w:val="left"/>
      </w:pPr>
      <w:rPr>
        <w:rFonts w:hint="default"/>
        <w:lang w:val="en-US" w:eastAsia="en-US" w:bidi="ar-SA"/>
      </w:rPr>
    </w:lvl>
    <w:lvl w:ilvl="1">
      <w:start w:val="1"/>
      <w:numFmt w:val="decimal"/>
      <w:lvlText w:val="%1.%2"/>
      <w:lvlJc w:val="left"/>
      <w:pPr>
        <w:ind w:left="1611" w:hanging="1419"/>
        <w:jc w:val="left"/>
      </w:pPr>
      <w:rPr>
        <w:rFonts w:hint="default"/>
        <w:lang w:val="en-US" w:eastAsia="en-US" w:bidi="ar-SA"/>
      </w:rPr>
    </w:lvl>
    <w:lvl w:ilvl="2">
      <w:start w:val="4"/>
      <w:numFmt w:val="decimal"/>
      <w:lvlText w:val="%1.%2.%3"/>
      <w:lvlJc w:val="left"/>
      <w:pPr>
        <w:ind w:left="1611" w:hanging="1419"/>
        <w:jc w:val="left"/>
      </w:pPr>
      <w:rPr>
        <w:rFonts w:hint="default"/>
        <w:lang w:val="en-US" w:eastAsia="en-US" w:bidi="ar-SA"/>
      </w:rPr>
    </w:lvl>
    <w:lvl w:ilvl="3">
      <w:start w:val="3"/>
      <w:numFmt w:val="decimal"/>
      <w:lvlText w:val="%1.%2.%3.%4"/>
      <w:lvlJc w:val="left"/>
      <w:pPr>
        <w:ind w:left="1611" w:hanging="1419"/>
        <w:jc w:val="left"/>
      </w:pPr>
      <w:rPr>
        <w:rFonts w:hint="default"/>
        <w:lang w:val="en-US" w:eastAsia="en-US" w:bidi="ar-SA"/>
      </w:rPr>
    </w:lvl>
    <w:lvl w:ilvl="4">
      <w:start w:val="1"/>
      <w:numFmt w:val="decimal"/>
      <w:lvlText w:val="%1.%2.%3.%4.%5"/>
      <w:lvlJc w:val="left"/>
      <w:pPr>
        <w:ind w:left="1611" w:hanging="1419"/>
        <w:jc w:val="left"/>
      </w:pPr>
      <w:rPr>
        <w:rFonts w:ascii="Arial" w:eastAsia="Arial" w:hAnsi="Arial" w:cs="Arial" w:hint="default"/>
        <w:b/>
        <w:bCs/>
        <w:spacing w:val="-3"/>
        <w:w w:val="100"/>
        <w:sz w:val="22"/>
        <w:szCs w:val="22"/>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21" w15:restartNumberingAfterBreak="0">
    <w:nsid w:val="41C90A9D"/>
    <w:multiLevelType w:val="multilevel"/>
    <w:tmpl w:val="CAC0B2C4"/>
    <w:lvl w:ilvl="0">
      <w:start w:val="7"/>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w w:val="100"/>
        <w:sz w:val="24"/>
        <w:szCs w:val="24"/>
        <w:lang w:val="en-US" w:eastAsia="en-US" w:bidi="ar-SA"/>
      </w:rPr>
    </w:lvl>
    <w:lvl w:ilvl="2">
      <w:start w:val="1"/>
      <w:numFmt w:val="decimal"/>
      <w:lvlText w:val="%1.%2.%3"/>
      <w:lvlJc w:val="left"/>
      <w:pPr>
        <w:ind w:left="1611" w:hanging="1419"/>
        <w:jc w:val="left"/>
      </w:pPr>
      <w:rPr>
        <w:rFonts w:hint="default"/>
        <w:spacing w:val="-3"/>
        <w:w w:val="100"/>
        <w:lang w:val="en-US" w:eastAsia="en-US" w:bidi="ar-SA"/>
      </w:rPr>
    </w:lvl>
    <w:lvl w:ilvl="3">
      <w:numFmt w:val="bullet"/>
      <w:lvlText w:val=""/>
      <w:lvlJc w:val="left"/>
      <w:pPr>
        <w:ind w:left="1894" w:hanging="1419"/>
      </w:pPr>
      <w:rPr>
        <w:rFonts w:ascii="Symbol" w:eastAsia="Symbol" w:hAnsi="Symbol" w:cs="Symbol" w:hint="default"/>
        <w:w w:val="100"/>
        <w:sz w:val="28"/>
        <w:szCs w:val="28"/>
        <w:lang w:val="en-US" w:eastAsia="en-US" w:bidi="ar-SA"/>
      </w:rPr>
    </w:lvl>
    <w:lvl w:ilvl="4">
      <w:numFmt w:val="bullet"/>
      <w:lvlText w:val=""/>
      <w:lvlJc w:val="left"/>
      <w:pPr>
        <w:ind w:left="2744" w:hanging="1419"/>
      </w:pPr>
      <w:rPr>
        <w:rFonts w:ascii="Symbol" w:eastAsia="Symbol" w:hAnsi="Symbol" w:cs="Symbol" w:hint="default"/>
        <w:w w:val="100"/>
        <w:sz w:val="22"/>
        <w:szCs w:val="22"/>
        <w:lang w:val="en-US" w:eastAsia="en-US" w:bidi="ar-SA"/>
      </w:rPr>
    </w:lvl>
    <w:lvl w:ilvl="5">
      <w:numFmt w:val="bullet"/>
      <w:lvlText w:val="•"/>
      <w:lvlJc w:val="left"/>
      <w:pPr>
        <w:ind w:left="4838" w:hanging="1419"/>
      </w:pPr>
      <w:rPr>
        <w:rFonts w:hint="default"/>
        <w:lang w:val="en-US" w:eastAsia="en-US" w:bidi="ar-SA"/>
      </w:rPr>
    </w:lvl>
    <w:lvl w:ilvl="6">
      <w:numFmt w:val="bullet"/>
      <w:lvlText w:val="•"/>
      <w:lvlJc w:val="left"/>
      <w:pPr>
        <w:ind w:left="5888" w:hanging="1419"/>
      </w:pPr>
      <w:rPr>
        <w:rFonts w:hint="default"/>
        <w:lang w:val="en-US" w:eastAsia="en-US" w:bidi="ar-SA"/>
      </w:rPr>
    </w:lvl>
    <w:lvl w:ilvl="7">
      <w:numFmt w:val="bullet"/>
      <w:lvlText w:val="•"/>
      <w:lvlJc w:val="left"/>
      <w:pPr>
        <w:ind w:left="6937" w:hanging="1419"/>
      </w:pPr>
      <w:rPr>
        <w:rFonts w:hint="default"/>
        <w:lang w:val="en-US" w:eastAsia="en-US" w:bidi="ar-SA"/>
      </w:rPr>
    </w:lvl>
    <w:lvl w:ilvl="8">
      <w:numFmt w:val="bullet"/>
      <w:lvlText w:val="•"/>
      <w:lvlJc w:val="left"/>
      <w:pPr>
        <w:ind w:left="7987" w:hanging="1419"/>
      </w:pPr>
      <w:rPr>
        <w:rFonts w:hint="default"/>
        <w:lang w:val="en-US" w:eastAsia="en-US" w:bidi="ar-SA"/>
      </w:rPr>
    </w:lvl>
  </w:abstractNum>
  <w:abstractNum w:abstractNumId="22" w15:restartNumberingAfterBreak="0">
    <w:nsid w:val="41D602A6"/>
    <w:multiLevelType w:val="multilevel"/>
    <w:tmpl w:val="6EEA9F68"/>
    <w:lvl w:ilvl="0">
      <w:start w:val="2"/>
      <w:numFmt w:val="decimal"/>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ascii="Arial" w:eastAsia="Arial" w:hAnsi="Arial" w:cs="Arial" w:hint="default"/>
        <w:b/>
        <w:bCs/>
        <w:color w:val="2D74B5"/>
        <w:spacing w:val="-1"/>
        <w:w w:val="99"/>
        <w:sz w:val="32"/>
        <w:szCs w:val="32"/>
        <w:lang w:val="en-US" w:eastAsia="en-US" w:bidi="ar-SA"/>
      </w:rPr>
    </w:lvl>
    <w:lvl w:ilvl="2">
      <w:start w:val="1"/>
      <w:numFmt w:val="decimal"/>
      <w:lvlText w:val="%1.%2.%3"/>
      <w:lvlJc w:val="left"/>
      <w:pPr>
        <w:ind w:left="1611" w:hanging="1419"/>
        <w:jc w:val="left"/>
      </w:pPr>
      <w:rPr>
        <w:rFonts w:ascii="Arial" w:eastAsia="Arial" w:hAnsi="Arial" w:cs="Arial" w:hint="default"/>
        <w:b/>
        <w:bCs/>
        <w:spacing w:val="-2"/>
        <w:w w:val="100"/>
        <w:sz w:val="28"/>
        <w:szCs w:val="28"/>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decimal"/>
      <w:lvlText w:val="%5)"/>
      <w:lvlJc w:val="left"/>
      <w:pPr>
        <w:ind w:left="2743" w:hanging="567"/>
        <w:jc w:val="left"/>
      </w:pPr>
      <w:rPr>
        <w:rFonts w:ascii="Arial MT" w:eastAsia="Arial MT" w:hAnsi="Arial MT" w:cs="Arial MT" w:hint="default"/>
        <w:spacing w:val="-1"/>
        <w:w w:val="100"/>
        <w:sz w:val="22"/>
        <w:szCs w:val="22"/>
        <w:lang w:val="en-US" w:eastAsia="en-US" w:bidi="ar-SA"/>
      </w:rPr>
    </w:lvl>
    <w:lvl w:ilvl="5">
      <w:numFmt w:val="bullet"/>
      <w:lvlText w:val="•"/>
      <w:lvlJc w:val="left"/>
      <w:pPr>
        <w:ind w:left="6005" w:hanging="567"/>
      </w:pPr>
      <w:rPr>
        <w:rFonts w:hint="default"/>
        <w:lang w:val="en-US" w:eastAsia="en-US" w:bidi="ar-SA"/>
      </w:rPr>
    </w:lvl>
    <w:lvl w:ilvl="6">
      <w:numFmt w:val="bullet"/>
      <w:lvlText w:val="•"/>
      <w:lvlJc w:val="left"/>
      <w:pPr>
        <w:ind w:left="6821" w:hanging="567"/>
      </w:pPr>
      <w:rPr>
        <w:rFonts w:hint="default"/>
        <w:lang w:val="en-US" w:eastAsia="en-US" w:bidi="ar-SA"/>
      </w:rPr>
    </w:lvl>
    <w:lvl w:ilvl="7">
      <w:numFmt w:val="bullet"/>
      <w:lvlText w:val="•"/>
      <w:lvlJc w:val="left"/>
      <w:pPr>
        <w:ind w:left="7637" w:hanging="567"/>
      </w:pPr>
      <w:rPr>
        <w:rFonts w:hint="default"/>
        <w:lang w:val="en-US" w:eastAsia="en-US" w:bidi="ar-SA"/>
      </w:rPr>
    </w:lvl>
    <w:lvl w:ilvl="8">
      <w:numFmt w:val="bullet"/>
      <w:lvlText w:val="•"/>
      <w:lvlJc w:val="left"/>
      <w:pPr>
        <w:ind w:left="8453" w:hanging="567"/>
      </w:pPr>
      <w:rPr>
        <w:rFonts w:hint="default"/>
        <w:lang w:val="en-US" w:eastAsia="en-US" w:bidi="ar-SA"/>
      </w:rPr>
    </w:lvl>
  </w:abstractNum>
  <w:abstractNum w:abstractNumId="23" w15:restartNumberingAfterBreak="0">
    <w:nsid w:val="425631AD"/>
    <w:multiLevelType w:val="hybridMultilevel"/>
    <w:tmpl w:val="EDCC5AF2"/>
    <w:lvl w:ilvl="0" w:tplc="90989B52">
      <w:start w:val="1"/>
      <w:numFmt w:val="lowerLetter"/>
      <w:lvlText w:val="%1)"/>
      <w:lvlJc w:val="left"/>
      <w:pPr>
        <w:ind w:left="2177" w:hanging="567"/>
        <w:jc w:val="left"/>
      </w:pPr>
      <w:rPr>
        <w:rFonts w:ascii="Arial MT" w:eastAsia="Arial MT" w:hAnsi="Arial MT" w:cs="Arial MT" w:hint="default"/>
        <w:spacing w:val="-1"/>
        <w:w w:val="100"/>
        <w:sz w:val="22"/>
        <w:szCs w:val="22"/>
        <w:lang w:val="en-US" w:eastAsia="en-US" w:bidi="ar-SA"/>
      </w:rPr>
    </w:lvl>
    <w:lvl w:ilvl="1" w:tplc="39DE55A8">
      <w:numFmt w:val="bullet"/>
      <w:lvlText w:val="•"/>
      <w:lvlJc w:val="left"/>
      <w:pPr>
        <w:ind w:left="2970" w:hanging="567"/>
      </w:pPr>
      <w:rPr>
        <w:rFonts w:hint="default"/>
        <w:lang w:val="en-US" w:eastAsia="en-US" w:bidi="ar-SA"/>
      </w:rPr>
    </w:lvl>
    <w:lvl w:ilvl="2" w:tplc="6722ECF0">
      <w:numFmt w:val="bullet"/>
      <w:lvlText w:val="•"/>
      <w:lvlJc w:val="left"/>
      <w:pPr>
        <w:ind w:left="3761" w:hanging="567"/>
      </w:pPr>
      <w:rPr>
        <w:rFonts w:hint="default"/>
        <w:lang w:val="en-US" w:eastAsia="en-US" w:bidi="ar-SA"/>
      </w:rPr>
    </w:lvl>
    <w:lvl w:ilvl="3" w:tplc="5C06C94E">
      <w:numFmt w:val="bullet"/>
      <w:lvlText w:val="•"/>
      <w:lvlJc w:val="left"/>
      <w:pPr>
        <w:ind w:left="4551" w:hanging="567"/>
      </w:pPr>
      <w:rPr>
        <w:rFonts w:hint="default"/>
        <w:lang w:val="en-US" w:eastAsia="en-US" w:bidi="ar-SA"/>
      </w:rPr>
    </w:lvl>
    <w:lvl w:ilvl="4" w:tplc="59625BBA">
      <w:numFmt w:val="bullet"/>
      <w:lvlText w:val="•"/>
      <w:lvlJc w:val="left"/>
      <w:pPr>
        <w:ind w:left="5342" w:hanging="567"/>
      </w:pPr>
      <w:rPr>
        <w:rFonts w:hint="default"/>
        <w:lang w:val="en-US" w:eastAsia="en-US" w:bidi="ar-SA"/>
      </w:rPr>
    </w:lvl>
    <w:lvl w:ilvl="5" w:tplc="8962FC68">
      <w:numFmt w:val="bullet"/>
      <w:lvlText w:val="•"/>
      <w:lvlJc w:val="left"/>
      <w:pPr>
        <w:ind w:left="6133" w:hanging="567"/>
      </w:pPr>
      <w:rPr>
        <w:rFonts w:hint="default"/>
        <w:lang w:val="en-US" w:eastAsia="en-US" w:bidi="ar-SA"/>
      </w:rPr>
    </w:lvl>
    <w:lvl w:ilvl="6" w:tplc="ABD241A8">
      <w:numFmt w:val="bullet"/>
      <w:lvlText w:val="•"/>
      <w:lvlJc w:val="left"/>
      <w:pPr>
        <w:ind w:left="6923" w:hanging="567"/>
      </w:pPr>
      <w:rPr>
        <w:rFonts w:hint="default"/>
        <w:lang w:val="en-US" w:eastAsia="en-US" w:bidi="ar-SA"/>
      </w:rPr>
    </w:lvl>
    <w:lvl w:ilvl="7" w:tplc="3BDE36FC">
      <w:numFmt w:val="bullet"/>
      <w:lvlText w:val="•"/>
      <w:lvlJc w:val="left"/>
      <w:pPr>
        <w:ind w:left="7714" w:hanging="567"/>
      </w:pPr>
      <w:rPr>
        <w:rFonts w:hint="default"/>
        <w:lang w:val="en-US" w:eastAsia="en-US" w:bidi="ar-SA"/>
      </w:rPr>
    </w:lvl>
    <w:lvl w:ilvl="8" w:tplc="C116FE4A">
      <w:numFmt w:val="bullet"/>
      <w:lvlText w:val="•"/>
      <w:lvlJc w:val="left"/>
      <w:pPr>
        <w:ind w:left="8505" w:hanging="567"/>
      </w:pPr>
      <w:rPr>
        <w:rFonts w:hint="default"/>
        <w:lang w:val="en-US" w:eastAsia="en-US" w:bidi="ar-SA"/>
      </w:rPr>
    </w:lvl>
  </w:abstractNum>
  <w:abstractNum w:abstractNumId="24" w15:restartNumberingAfterBreak="0">
    <w:nsid w:val="441178FB"/>
    <w:multiLevelType w:val="multilevel"/>
    <w:tmpl w:val="F6886090"/>
    <w:lvl w:ilvl="0">
      <w:start w:val="7"/>
      <w:numFmt w:val="upperLetter"/>
      <w:lvlText w:val="%1"/>
      <w:lvlJc w:val="left"/>
      <w:pPr>
        <w:ind w:left="1611" w:hanging="1419"/>
        <w:jc w:val="left"/>
      </w:pPr>
      <w:rPr>
        <w:rFonts w:hint="default"/>
        <w:lang w:val="en-US" w:eastAsia="en-US" w:bidi="ar-SA"/>
      </w:rPr>
    </w:lvl>
    <w:lvl w:ilvl="1">
      <w:start w:val="2"/>
      <w:numFmt w:val="decimal"/>
      <w:lvlText w:val="%1.%2"/>
      <w:lvlJc w:val="left"/>
      <w:pPr>
        <w:ind w:left="1611" w:hanging="1419"/>
        <w:jc w:val="left"/>
      </w:pPr>
      <w:rPr>
        <w:rFonts w:hint="default"/>
        <w:lang w:val="en-US" w:eastAsia="en-US" w:bidi="ar-SA"/>
      </w:rPr>
    </w:lvl>
    <w:lvl w:ilvl="2">
      <w:start w:val="1"/>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25" w15:restartNumberingAfterBreak="0">
    <w:nsid w:val="4EFB4394"/>
    <w:multiLevelType w:val="multilevel"/>
    <w:tmpl w:val="A2D8DCF4"/>
    <w:lvl w:ilvl="0">
      <w:start w:val="1"/>
      <w:numFmt w:val="decimal"/>
      <w:lvlText w:val="%1"/>
      <w:lvlJc w:val="left"/>
      <w:pPr>
        <w:ind w:left="1611" w:hanging="1419"/>
        <w:jc w:val="left"/>
      </w:pPr>
      <w:rPr>
        <w:rFonts w:hint="default"/>
        <w:lang w:val="en-US" w:eastAsia="en-US" w:bidi="ar-SA"/>
      </w:rPr>
    </w:lvl>
    <w:lvl w:ilvl="1">
      <w:start w:val="5"/>
      <w:numFmt w:val="decimal"/>
      <w:lvlText w:val="%1.%2"/>
      <w:lvlJc w:val="left"/>
      <w:pPr>
        <w:ind w:left="1611" w:hanging="1419"/>
        <w:jc w:val="left"/>
      </w:pPr>
      <w:rPr>
        <w:rFonts w:hint="default"/>
        <w:lang w:val="en-US" w:eastAsia="en-US" w:bidi="ar-SA"/>
      </w:rPr>
    </w:lvl>
    <w:lvl w:ilvl="2">
      <w:start w:val="1"/>
      <w:numFmt w:val="decimal"/>
      <w:lvlText w:val="%1.%2.%3"/>
      <w:lvlJc w:val="left"/>
      <w:pPr>
        <w:ind w:left="1611" w:hanging="1419"/>
        <w:jc w:val="left"/>
      </w:pPr>
      <w:rPr>
        <w:rFonts w:ascii="Arial" w:eastAsia="Arial" w:hAnsi="Arial" w:cs="Arial" w:hint="default"/>
        <w:b/>
        <w:bCs/>
        <w:spacing w:val="-2"/>
        <w:w w:val="100"/>
        <w:sz w:val="28"/>
        <w:szCs w:val="28"/>
        <w:lang w:val="en-US" w:eastAsia="en-US" w:bidi="ar-SA"/>
      </w:rPr>
    </w:lvl>
    <w:lvl w:ilvl="3">
      <w:numFmt w:val="bullet"/>
      <w:lvlText w:val="•"/>
      <w:lvlJc w:val="left"/>
      <w:pPr>
        <w:ind w:left="4159" w:hanging="1419"/>
      </w:pPr>
      <w:rPr>
        <w:rFonts w:hint="default"/>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26" w15:restartNumberingAfterBreak="0">
    <w:nsid w:val="50A759A2"/>
    <w:multiLevelType w:val="multilevel"/>
    <w:tmpl w:val="D7D81006"/>
    <w:lvl w:ilvl="0">
      <w:start w:val="7"/>
      <w:numFmt w:val="upperLetter"/>
      <w:lvlText w:val="%1"/>
      <w:lvlJc w:val="left"/>
      <w:pPr>
        <w:ind w:left="1611" w:hanging="1419"/>
        <w:jc w:val="left"/>
      </w:pPr>
      <w:rPr>
        <w:rFonts w:hint="default"/>
        <w:lang w:val="en-US" w:eastAsia="en-US" w:bidi="ar-SA"/>
      </w:rPr>
    </w:lvl>
    <w:lvl w:ilvl="1">
      <w:start w:val="4"/>
      <w:numFmt w:val="decimal"/>
      <w:lvlText w:val="%1.%2"/>
      <w:lvlJc w:val="left"/>
      <w:pPr>
        <w:ind w:left="1611" w:hanging="1419"/>
        <w:jc w:val="left"/>
      </w:pPr>
      <w:rPr>
        <w:rFonts w:hint="default"/>
        <w:lang w:val="en-US" w:eastAsia="en-US" w:bidi="ar-SA"/>
      </w:rPr>
    </w:lvl>
    <w:lvl w:ilvl="2">
      <w:start w:val="5"/>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27" w15:restartNumberingAfterBreak="0">
    <w:nsid w:val="535D5E7A"/>
    <w:multiLevelType w:val="multilevel"/>
    <w:tmpl w:val="8F30B1E8"/>
    <w:lvl w:ilvl="0">
      <w:start w:val="3"/>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w:eastAsia="Arial" w:hAnsi="Arial" w:cs="Arial" w:hint="default"/>
        <w:b/>
        <w:bCs/>
        <w:spacing w:val="-1"/>
        <w:w w:val="100"/>
        <w:sz w:val="24"/>
        <w:szCs w:val="24"/>
        <w:lang w:val="en-US" w:eastAsia="en-US" w:bidi="ar-SA"/>
      </w:rPr>
    </w:lvl>
    <w:lvl w:ilvl="3">
      <w:start w:val="1"/>
      <w:numFmt w:val="decimal"/>
      <w:lvlText w:val="%1.%2.%3.%4"/>
      <w:lvlJc w:val="left"/>
      <w:pPr>
        <w:ind w:left="1611" w:hanging="1419"/>
        <w:jc w:val="left"/>
      </w:pPr>
      <w:rPr>
        <w:rFonts w:ascii="Arial MT" w:eastAsia="Arial MT" w:hAnsi="Arial MT" w:cs="Arial MT" w:hint="default"/>
        <w:spacing w:val="-2"/>
        <w:w w:val="100"/>
        <w:sz w:val="22"/>
        <w:szCs w:val="22"/>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28" w15:restartNumberingAfterBreak="0">
    <w:nsid w:val="55781DC8"/>
    <w:multiLevelType w:val="multilevel"/>
    <w:tmpl w:val="71BEE87E"/>
    <w:lvl w:ilvl="0">
      <w:start w:val="6"/>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501" w:hanging="1419"/>
      </w:pPr>
      <w:rPr>
        <w:rFonts w:hint="default"/>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29" w15:restartNumberingAfterBreak="0">
    <w:nsid w:val="57AE016B"/>
    <w:multiLevelType w:val="hybridMultilevel"/>
    <w:tmpl w:val="1DB627EA"/>
    <w:lvl w:ilvl="0" w:tplc="A858DAD0">
      <w:start w:val="1"/>
      <w:numFmt w:val="lowerLetter"/>
      <w:lvlText w:val="%1)"/>
      <w:lvlJc w:val="left"/>
      <w:pPr>
        <w:ind w:left="912" w:hanging="360"/>
        <w:jc w:val="left"/>
      </w:pPr>
      <w:rPr>
        <w:rFonts w:ascii="Arial MT" w:eastAsia="Arial MT" w:hAnsi="Arial MT" w:cs="Arial MT" w:hint="default"/>
        <w:spacing w:val="-1"/>
        <w:w w:val="99"/>
        <w:sz w:val="20"/>
        <w:szCs w:val="20"/>
        <w:lang w:val="en-US" w:eastAsia="en-US" w:bidi="ar-SA"/>
      </w:rPr>
    </w:lvl>
    <w:lvl w:ilvl="1" w:tplc="D6609D9A">
      <w:numFmt w:val="bullet"/>
      <w:lvlText w:val="•"/>
      <w:lvlJc w:val="left"/>
      <w:pPr>
        <w:ind w:left="1836" w:hanging="360"/>
      </w:pPr>
      <w:rPr>
        <w:rFonts w:hint="default"/>
        <w:lang w:val="en-US" w:eastAsia="en-US" w:bidi="ar-SA"/>
      </w:rPr>
    </w:lvl>
    <w:lvl w:ilvl="2" w:tplc="A95A71DC">
      <w:numFmt w:val="bullet"/>
      <w:lvlText w:val="•"/>
      <w:lvlJc w:val="left"/>
      <w:pPr>
        <w:ind w:left="2753" w:hanging="360"/>
      </w:pPr>
      <w:rPr>
        <w:rFonts w:hint="default"/>
        <w:lang w:val="en-US" w:eastAsia="en-US" w:bidi="ar-SA"/>
      </w:rPr>
    </w:lvl>
    <w:lvl w:ilvl="3" w:tplc="62A602AE">
      <w:numFmt w:val="bullet"/>
      <w:lvlText w:val="•"/>
      <w:lvlJc w:val="left"/>
      <w:pPr>
        <w:ind w:left="3669" w:hanging="360"/>
      </w:pPr>
      <w:rPr>
        <w:rFonts w:hint="default"/>
        <w:lang w:val="en-US" w:eastAsia="en-US" w:bidi="ar-SA"/>
      </w:rPr>
    </w:lvl>
    <w:lvl w:ilvl="4" w:tplc="178CDE80">
      <w:numFmt w:val="bullet"/>
      <w:lvlText w:val="•"/>
      <w:lvlJc w:val="left"/>
      <w:pPr>
        <w:ind w:left="4586" w:hanging="360"/>
      </w:pPr>
      <w:rPr>
        <w:rFonts w:hint="default"/>
        <w:lang w:val="en-US" w:eastAsia="en-US" w:bidi="ar-SA"/>
      </w:rPr>
    </w:lvl>
    <w:lvl w:ilvl="5" w:tplc="51CED1C0">
      <w:numFmt w:val="bullet"/>
      <w:lvlText w:val="•"/>
      <w:lvlJc w:val="left"/>
      <w:pPr>
        <w:ind w:left="5503" w:hanging="360"/>
      </w:pPr>
      <w:rPr>
        <w:rFonts w:hint="default"/>
        <w:lang w:val="en-US" w:eastAsia="en-US" w:bidi="ar-SA"/>
      </w:rPr>
    </w:lvl>
    <w:lvl w:ilvl="6" w:tplc="681EDB7E">
      <w:numFmt w:val="bullet"/>
      <w:lvlText w:val="•"/>
      <w:lvlJc w:val="left"/>
      <w:pPr>
        <w:ind w:left="6419" w:hanging="360"/>
      </w:pPr>
      <w:rPr>
        <w:rFonts w:hint="default"/>
        <w:lang w:val="en-US" w:eastAsia="en-US" w:bidi="ar-SA"/>
      </w:rPr>
    </w:lvl>
    <w:lvl w:ilvl="7" w:tplc="EBCC7F5C">
      <w:numFmt w:val="bullet"/>
      <w:lvlText w:val="•"/>
      <w:lvlJc w:val="left"/>
      <w:pPr>
        <w:ind w:left="7336" w:hanging="360"/>
      </w:pPr>
      <w:rPr>
        <w:rFonts w:hint="default"/>
        <w:lang w:val="en-US" w:eastAsia="en-US" w:bidi="ar-SA"/>
      </w:rPr>
    </w:lvl>
    <w:lvl w:ilvl="8" w:tplc="4AC84E4E">
      <w:numFmt w:val="bullet"/>
      <w:lvlText w:val="•"/>
      <w:lvlJc w:val="left"/>
      <w:pPr>
        <w:ind w:left="8253" w:hanging="360"/>
      </w:pPr>
      <w:rPr>
        <w:rFonts w:hint="default"/>
        <w:lang w:val="en-US" w:eastAsia="en-US" w:bidi="ar-SA"/>
      </w:rPr>
    </w:lvl>
  </w:abstractNum>
  <w:abstractNum w:abstractNumId="30" w15:restartNumberingAfterBreak="0">
    <w:nsid w:val="583D601D"/>
    <w:multiLevelType w:val="multilevel"/>
    <w:tmpl w:val="168A2256"/>
    <w:lvl w:ilvl="0">
      <w:start w:val="4"/>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MT" w:eastAsia="Arial MT" w:hAnsi="Arial MT" w:cs="Arial MT" w:hint="default"/>
        <w:spacing w:val="-2"/>
        <w:w w:val="100"/>
        <w:sz w:val="22"/>
        <w:szCs w:val="22"/>
        <w:lang w:val="en-US" w:eastAsia="en-US" w:bidi="ar-SA"/>
      </w:rPr>
    </w:lvl>
    <w:lvl w:ilvl="3">
      <w:numFmt w:val="bullet"/>
      <w:lvlText w:val="•"/>
      <w:lvlJc w:val="left"/>
      <w:pPr>
        <w:ind w:left="3501" w:hanging="1419"/>
      </w:pPr>
      <w:rPr>
        <w:rFonts w:hint="default"/>
        <w:lang w:val="en-US" w:eastAsia="en-US" w:bidi="ar-SA"/>
      </w:rPr>
    </w:lvl>
    <w:lvl w:ilvl="4">
      <w:numFmt w:val="bullet"/>
      <w:lvlText w:val="•"/>
      <w:lvlJc w:val="left"/>
      <w:pPr>
        <w:ind w:left="4442" w:hanging="1419"/>
      </w:pPr>
      <w:rPr>
        <w:rFonts w:hint="default"/>
        <w:lang w:val="en-US" w:eastAsia="en-US" w:bidi="ar-SA"/>
      </w:rPr>
    </w:lvl>
    <w:lvl w:ilvl="5">
      <w:numFmt w:val="bullet"/>
      <w:lvlText w:val="•"/>
      <w:lvlJc w:val="left"/>
      <w:pPr>
        <w:ind w:left="5382" w:hanging="1419"/>
      </w:pPr>
      <w:rPr>
        <w:rFonts w:hint="default"/>
        <w:lang w:val="en-US" w:eastAsia="en-US" w:bidi="ar-SA"/>
      </w:rPr>
    </w:lvl>
    <w:lvl w:ilvl="6">
      <w:numFmt w:val="bullet"/>
      <w:lvlText w:val="•"/>
      <w:lvlJc w:val="left"/>
      <w:pPr>
        <w:ind w:left="6323" w:hanging="1419"/>
      </w:pPr>
      <w:rPr>
        <w:rFonts w:hint="default"/>
        <w:lang w:val="en-US" w:eastAsia="en-US" w:bidi="ar-SA"/>
      </w:rPr>
    </w:lvl>
    <w:lvl w:ilvl="7">
      <w:numFmt w:val="bullet"/>
      <w:lvlText w:val="•"/>
      <w:lvlJc w:val="left"/>
      <w:pPr>
        <w:ind w:left="7264" w:hanging="1419"/>
      </w:pPr>
      <w:rPr>
        <w:rFonts w:hint="default"/>
        <w:lang w:val="en-US" w:eastAsia="en-US" w:bidi="ar-SA"/>
      </w:rPr>
    </w:lvl>
    <w:lvl w:ilvl="8">
      <w:numFmt w:val="bullet"/>
      <w:lvlText w:val="•"/>
      <w:lvlJc w:val="left"/>
      <w:pPr>
        <w:ind w:left="8204" w:hanging="1419"/>
      </w:pPr>
      <w:rPr>
        <w:rFonts w:hint="default"/>
        <w:lang w:val="en-US" w:eastAsia="en-US" w:bidi="ar-SA"/>
      </w:rPr>
    </w:lvl>
  </w:abstractNum>
  <w:abstractNum w:abstractNumId="31" w15:restartNumberingAfterBreak="0">
    <w:nsid w:val="592D66EF"/>
    <w:multiLevelType w:val="hybridMultilevel"/>
    <w:tmpl w:val="3934D078"/>
    <w:lvl w:ilvl="0" w:tplc="41B89C64">
      <w:start w:val="1"/>
      <w:numFmt w:val="lowerLetter"/>
      <w:lvlText w:val="%1)"/>
      <w:lvlJc w:val="left"/>
      <w:pPr>
        <w:ind w:left="1611" w:hanging="567"/>
        <w:jc w:val="left"/>
      </w:pPr>
      <w:rPr>
        <w:rFonts w:ascii="Arial MT" w:eastAsia="Arial MT" w:hAnsi="Arial MT" w:cs="Arial MT" w:hint="default"/>
        <w:spacing w:val="-1"/>
        <w:w w:val="100"/>
        <w:sz w:val="22"/>
        <w:szCs w:val="22"/>
        <w:lang w:val="en-US" w:eastAsia="en-US" w:bidi="ar-SA"/>
      </w:rPr>
    </w:lvl>
    <w:lvl w:ilvl="1" w:tplc="2B5CC866">
      <w:numFmt w:val="bullet"/>
      <w:lvlText w:val="•"/>
      <w:lvlJc w:val="left"/>
      <w:pPr>
        <w:ind w:left="2466" w:hanging="567"/>
      </w:pPr>
      <w:rPr>
        <w:rFonts w:hint="default"/>
        <w:lang w:val="en-US" w:eastAsia="en-US" w:bidi="ar-SA"/>
      </w:rPr>
    </w:lvl>
    <w:lvl w:ilvl="2" w:tplc="7750D5B4">
      <w:numFmt w:val="bullet"/>
      <w:lvlText w:val="•"/>
      <w:lvlJc w:val="left"/>
      <w:pPr>
        <w:ind w:left="3313" w:hanging="567"/>
      </w:pPr>
      <w:rPr>
        <w:rFonts w:hint="default"/>
        <w:lang w:val="en-US" w:eastAsia="en-US" w:bidi="ar-SA"/>
      </w:rPr>
    </w:lvl>
    <w:lvl w:ilvl="3" w:tplc="091026B2">
      <w:numFmt w:val="bullet"/>
      <w:lvlText w:val="•"/>
      <w:lvlJc w:val="left"/>
      <w:pPr>
        <w:ind w:left="4159" w:hanging="567"/>
      </w:pPr>
      <w:rPr>
        <w:rFonts w:hint="default"/>
        <w:lang w:val="en-US" w:eastAsia="en-US" w:bidi="ar-SA"/>
      </w:rPr>
    </w:lvl>
    <w:lvl w:ilvl="4" w:tplc="D7B4B5A4">
      <w:numFmt w:val="bullet"/>
      <w:lvlText w:val="•"/>
      <w:lvlJc w:val="left"/>
      <w:pPr>
        <w:ind w:left="5006" w:hanging="567"/>
      </w:pPr>
      <w:rPr>
        <w:rFonts w:hint="default"/>
        <w:lang w:val="en-US" w:eastAsia="en-US" w:bidi="ar-SA"/>
      </w:rPr>
    </w:lvl>
    <w:lvl w:ilvl="5" w:tplc="C1AA3476">
      <w:numFmt w:val="bullet"/>
      <w:lvlText w:val="•"/>
      <w:lvlJc w:val="left"/>
      <w:pPr>
        <w:ind w:left="5853" w:hanging="567"/>
      </w:pPr>
      <w:rPr>
        <w:rFonts w:hint="default"/>
        <w:lang w:val="en-US" w:eastAsia="en-US" w:bidi="ar-SA"/>
      </w:rPr>
    </w:lvl>
    <w:lvl w:ilvl="6" w:tplc="DA66F7DE">
      <w:numFmt w:val="bullet"/>
      <w:lvlText w:val="•"/>
      <w:lvlJc w:val="left"/>
      <w:pPr>
        <w:ind w:left="6699" w:hanging="567"/>
      </w:pPr>
      <w:rPr>
        <w:rFonts w:hint="default"/>
        <w:lang w:val="en-US" w:eastAsia="en-US" w:bidi="ar-SA"/>
      </w:rPr>
    </w:lvl>
    <w:lvl w:ilvl="7" w:tplc="AEB254DE">
      <w:numFmt w:val="bullet"/>
      <w:lvlText w:val="•"/>
      <w:lvlJc w:val="left"/>
      <w:pPr>
        <w:ind w:left="7546" w:hanging="567"/>
      </w:pPr>
      <w:rPr>
        <w:rFonts w:hint="default"/>
        <w:lang w:val="en-US" w:eastAsia="en-US" w:bidi="ar-SA"/>
      </w:rPr>
    </w:lvl>
    <w:lvl w:ilvl="8" w:tplc="55400196">
      <w:numFmt w:val="bullet"/>
      <w:lvlText w:val="•"/>
      <w:lvlJc w:val="left"/>
      <w:pPr>
        <w:ind w:left="8393" w:hanging="567"/>
      </w:pPr>
      <w:rPr>
        <w:rFonts w:hint="default"/>
        <w:lang w:val="en-US" w:eastAsia="en-US" w:bidi="ar-SA"/>
      </w:rPr>
    </w:lvl>
  </w:abstractNum>
  <w:abstractNum w:abstractNumId="32" w15:restartNumberingAfterBreak="0">
    <w:nsid w:val="642F3607"/>
    <w:multiLevelType w:val="multilevel"/>
    <w:tmpl w:val="D5A60176"/>
    <w:lvl w:ilvl="0">
      <w:start w:val="7"/>
      <w:numFmt w:val="upperLetter"/>
      <w:lvlText w:val="%1"/>
      <w:lvlJc w:val="left"/>
      <w:pPr>
        <w:ind w:left="1611" w:hanging="1419"/>
        <w:jc w:val="left"/>
      </w:pPr>
      <w:rPr>
        <w:rFonts w:hint="default"/>
        <w:lang w:val="en-US" w:eastAsia="en-US" w:bidi="ar-SA"/>
      </w:rPr>
    </w:lvl>
    <w:lvl w:ilvl="1">
      <w:start w:val="5"/>
      <w:numFmt w:val="decimal"/>
      <w:lvlText w:val="%1.%2"/>
      <w:lvlJc w:val="left"/>
      <w:pPr>
        <w:ind w:left="1611" w:hanging="1419"/>
        <w:jc w:val="left"/>
      </w:pPr>
      <w:rPr>
        <w:rFonts w:hint="default"/>
        <w:lang w:val="en-US" w:eastAsia="en-US" w:bidi="ar-SA"/>
      </w:rPr>
    </w:lvl>
    <w:lvl w:ilvl="2">
      <w:start w:val="2"/>
      <w:numFmt w:val="decimal"/>
      <w:lvlText w:val="%1.%2.%3"/>
      <w:lvlJc w:val="left"/>
      <w:pPr>
        <w:ind w:left="1611" w:hanging="1419"/>
        <w:jc w:val="left"/>
      </w:pPr>
      <w:rPr>
        <w:rFonts w:ascii="Arial" w:eastAsia="Arial" w:hAnsi="Arial" w:cs="Arial" w:hint="default"/>
        <w:b/>
        <w:bCs/>
        <w:w w:val="100"/>
        <w:sz w:val="24"/>
        <w:szCs w:val="24"/>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decimal"/>
      <w:lvlText w:val="%1.%2.%3.%4.%5."/>
      <w:lvlJc w:val="left"/>
      <w:pPr>
        <w:ind w:left="1611" w:hanging="1419"/>
        <w:jc w:val="left"/>
      </w:pPr>
      <w:rPr>
        <w:rFonts w:ascii="Arial MT" w:eastAsia="Arial MT" w:hAnsi="Arial MT" w:cs="Arial MT" w:hint="default"/>
        <w:spacing w:val="-3"/>
        <w:w w:val="100"/>
        <w:sz w:val="22"/>
        <w:szCs w:val="22"/>
        <w:lang w:val="en-US" w:eastAsia="en-US" w:bidi="ar-SA"/>
      </w:rPr>
    </w:lvl>
    <w:lvl w:ilvl="5">
      <w:numFmt w:val="bullet"/>
      <w:lvlText w:val=""/>
      <w:lvlJc w:val="left"/>
      <w:pPr>
        <w:ind w:left="1894" w:hanging="569"/>
      </w:pPr>
      <w:rPr>
        <w:rFonts w:ascii="Symbol" w:eastAsia="Symbol" w:hAnsi="Symbol" w:cs="Symbol" w:hint="default"/>
        <w:w w:val="100"/>
        <w:sz w:val="28"/>
        <w:szCs w:val="28"/>
        <w:lang w:val="en-US" w:eastAsia="en-US" w:bidi="ar-SA"/>
      </w:rPr>
    </w:lvl>
    <w:lvl w:ilvl="6">
      <w:numFmt w:val="bullet"/>
      <w:lvlText w:val="•"/>
      <w:lvlJc w:val="left"/>
      <w:pPr>
        <w:ind w:left="6448" w:hanging="569"/>
      </w:pPr>
      <w:rPr>
        <w:rFonts w:hint="default"/>
        <w:lang w:val="en-US" w:eastAsia="en-US" w:bidi="ar-SA"/>
      </w:rPr>
    </w:lvl>
    <w:lvl w:ilvl="7">
      <w:numFmt w:val="bullet"/>
      <w:lvlText w:val="•"/>
      <w:lvlJc w:val="left"/>
      <w:pPr>
        <w:ind w:left="7357" w:hanging="569"/>
      </w:pPr>
      <w:rPr>
        <w:rFonts w:hint="default"/>
        <w:lang w:val="en-US" w:eastAsia="en-US" w:bidi="ar-SA"/>
      </w:rPr>
    </w:lvl>
    <w:lvl w:ilvl="8">
      <w:numFmt w:val="bullet"/>
      <w:lvlText w:val="•"/>
      <w:lvlJc w:val="left"/>
      <w:pPr>
        <w:ind w:left="8267" w:hanging="569"/>
      </w:pPr>
      <w:rPr>
        <w:rFonts w:hint="default"/>
        <w:lang w:val="en-US" w:eastAsia="en-US" w:bidi="ar-SA"/>
      </w:rPr>
    </w:lvl>
  </w:abstractNum>
  <w:abstractNum w:abstractNumId="33" w15:restartNumberingAfterBreak="0">
    <w:nsid w:val="66976C3E"/>
    <w:multiLevelType w:val="multilevel"/>
    <w:tmpl w:val="A69E74BA"/>
    <w:lvl w:ilvl="0">
      <w:start w:val="7"/>
      <w:numFmt w:val="upperLetter"/>
      <w:lvlText w:val="%1"/>
      <w:lvlJc w:val="left"/>
      <w:pPr>
        <w:ind w:left="1610" w:hanging="1419"/>
        <w:jc w:val="left"/>
      </w:pPr>
      <w:rPr>
        <w:rFonts w:hint="default"/>
        <w:lang w:val="en-US" w:eastAsia="en-US" w:bidi="ar-SA"/>
      </w:rPr>
    </w:lvl>
    <w:lvl w:ilvl="1">
      <w:start w:val="3"/>
      <w:numFmt w:val="decimal"/>
      <w:lvlText w:val="%1.%2"/>
      <w:lvlJc w:val="left"/>
      <w:pPr>
        <w:ind w:left="1610" w:hanging="1419"/>
        <w:jc w:val="left"/>
      </w:pPr>
      <w:rPr>
        <w:rFonts w:hint="default"/>
        <w:lang w:val="en-US" w:eastAsia="en-US" w:bidi="ar-SA"/>
      </w:rPr>
    </w:lvl>
    <w:lvl w:ilvl="2">
      <w:start w:val="2"/>
      <w:numFmt w:val="decimal"/>
      <w:lvlText w:val="%1.%2.%3"/>
      <w:lvlJc w:val="left"/>
      <w:pPr>
        <w:ind w:left="1610" w:hanging="1419"/>
        <w:jc w:val="left"/>
      </w:pPr>
      <w:rPr>
        <w:rFonts w:hint="default"/>
        <w:lang w:val="en-US" w:eastAsia="en-US" w:bidi="ar-SA"/>
      </w:rPr>
    </w:lvl>
    <w:lvl w:ilvl="3">
      <w:start w:val="1"/>
      <w:numFmt w:val="decimal"/>
      <w:lvlText w:val="%1.%2.%3.%4"/>
      <w:lvlJc w:val="left"/>
      <w:pPr>
        <w:ind w:left="1610" w:hanging="1419"/>
        <w:jc w:val="left"/>
      </w:pPr>
      <w:rPr>
        <w:rFonts w:hint="default"/>
        <w:lang w:val="en-US" w:eastAsia="en-US" w:bidi="ar-SA"/>
      </w:rPr>
    </w:lvl>
    <w:lvl w:ilvl="4">
      <w:start w:val="1"/>
      <w:numFmt w:val="decimal"/>
      <w:lvlText w:val="%1.%2.%3.%4.%5."/>
      <w:lvlJc w:val="left"/>
      <w:pPr>
        <w:ind w:left="1610" w:hanging="1419"/>
        <w:jc w:val="left"/>
      </w:pPr>
      <w:rPr>
        <w:rFonts w:ascii="Arial MT" w:eastAsia="Arial MT" w:hAnsi="Arial MT" w:cs="Arial MT" w:hint="default"/>
        <w:spacing w:val="-3"/>
        <w:w w:val="100"/>
        <w:sz w:val="22"/>
        <w:szCs w:val="22"/>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34" w15:restartNumberingAfterBreak="0">
    <w:nsid w:val="673C3B22"/>
    <w:multiLevelType w:val="multilevel"/>
    <w:tmpl w:val="6F54776A"/>
    <w:lvl w:ilvl="0">
      <w:start w:val="2"/>
      <w:numFmt w:val="upperLetter"/>
      <w:lvlText w:val="%1"/>
      <w:lvlJc w:val="left"/>
      <w:pPr>
        <w:ind w:left="1325" w:hanging="1133"/>
        <w:jc w:val="left"/>
      </w:pPr>
      <w:rPr>
        <w:rFonts w:hint="default"/>
        <w:lang w:val="en-US" w:eastAsia="en-US" w:bidi="ar-SA"/>
      </w:rPr>
    </w:lvl>
    <w:lvl w:ilvl="1">
      <w:start w:val="3"/>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w:eastAsia="Arial" w:hAnsi="Arial" w:cs="Arial" w:hint="default"/>
        <w:b/>
        <w:bCs/>
        <w:spacing w:val="-1"/>
        <w:w w:val="100"/>
        <w:sz w:val="24"/>
        <w:szCs w:val="24"/>
        <w:lang w:val="en-US" w:eastAsia="en-US" w:bidi="ar-SA"/>
      </w:rPr>
    </w:lvl>
    <w:lvl w:ilvl="3">
      <w:start w:val="1"/>
      <w:numFmt w:val="decimal"/>
      <w:lvlText w:val="%1.%2.%3.%4"/>
      <w:lvlJc w:val="left"/>
      <w:pPr>
        <w:ind w:left="1611" w:hanging="1419"/>
        <w:jc w:val="left"/>
      </w:pPr>
      <w:rPr>
        <w:rFonts w:ascii="Arial MT" w:eastAsia="Arial MT" w:hAnsi="Arial MT" w:cs="Arial MT" w:hint="default"/>
        <w:spacing w:val="-1"/>
        <w:w w:val="100"/>
        <w:sz w:val="22"/>
        <w:szCs w:val="22"/>
        <w:lang w:val="en-US" w:eastAsia="en-US" w:bidi="ar-SA"/>
      </w:rPr>
    </w:lvl>
    <w:lvl w:ilvl="4">
      <w:start w:val="1"/>
      <w:numFmt w:val="decimal"/>
      <w:lvlText w:val="%5)"/>
      <w:lvlJc w:val="left"/>
      <w:pPr>
        <w:ind w:left="2743" w:hanging="567"/>
        <w:jc w:val="left"/>
      </w:pPr>
      <w:rPr>
        <w:rFonts w:ascii="Arial MT" w:eastAsia="Arial MT" w:hAnsi="Arial MT" w:cs="Arial MT" w:hint="default"/>
        <w:spacing w:val="-1"/>
        <w:w w:val="100"/>
        <w:sz w:val="22"/>
        <w:szCs w:val="22"/>
        <w:lang w:val="en-US" w:eastAsia="en-US" w:bidi="ar-SA"/>
      </w:rPr>
    </w:lvl>
    <w:lvl w:ilvl="5">
      <w:numFmt w:val="bullet"/>
      <w:lvlText w:val="•"/>
      <w:lvlJc w:val="left"/>
      <w:pPr>
        <w:ind w:left="5494" w:hanging="567"/>
      </w:pPr>
      <w:rPr>
        <w:rFonts w:hint="default"/>
        <w:lang w:val="en-US" w:eastAsia="en-US" w:bidi="ar-SA"/>
      </w:rPr>
    </w:lvl>
    <w:lvl w:ilvl="6">
      <w:numFmt w:val="bullet"/>
      <w:lvlText w:val="•"/>
      <w:lvlJc w:val="left"/>
      <w:pPr>
        <w:ind w:left="6413" w:hanging="567"/>
      </w:pPr>
      <w:rPr>
        <w:rFonts w:hint="default"/>
        <w:lang w:val="en-US" w:eastAsia="en-US" w:bidi="ar-SA"/>
      </w:rPr>
    </w:lvl>
    <w:lvl w:ilvl="7">
      <w:numFmt w:val="bullet"/>
      <w:lvlText w:val="•"/>
      <w:lvlJc w:val="left"/>
      <w:pPr>
        <w:ind w:left="7331" w:hanging="567"/>
      </w:pPr>
      <w:rPr>
        <w:rFonts w:hint="default"/>
        <w:lang w:val="en-US" w:eastAsia="en-US" w:bidi="ar-SA"/>
      </w:rPr>
    </w:lvl>
    <w:lvl w:ilvl="8">
      <w:numFmt w:val="bullet"/>
      <w:lvlText w:val="•"/>
      <w:lvlJc w:val="left"/>
      <w:pPr>
        <w:ind w:left="8249" w:hanging="567"/>
      </w:pPr>
      <w:rPr>
        <w:rFonts w:hint="default"/>
        <w:lang w:val="en-US" w:eastAsia="en-US" w:bidi="ar-SA"/>
      </w:rPr>
    </w:lvl>
  </w:abstractNum>
  <w:abstractNum w:abstractNumId="35" w15:restartNumberingAfterBreak="0">
    <w:nsid w:val="674E7655"/>
    <w:multiLevelType w:val="hybridMultilevel"/>
    <w:tmpl w:val="BBE85DE4"/>
    <w:lvl w:ilvl="0" w:tplc="8F1C86E4">
      <w:numFmt w:val="bullet"/>
      <w:lvlText w:val=""/>
      <w:lvlJc w:val="left"/>
      <w:pPr>
        <w:ind w:left="1894" w:hanging="569"/>
      </w:pPr>
      <w:rPr>
        <w:rFonts w:ascii="Symbol" w:eastAsia="Symbol" w:hAnsi="Symbol" w:cs="Symbol" w:hint="default"/>
        <w:w w:val="100"/>
        <w:sz w:val="28"/>
        <w:szCs w:val="28"/>
        <w:lang w:val="en-US" w:eastAsia="en-US" w:bidi="ar-SA"/>
      </w:rPr>
    </w:lvl>
    <w:lvl w:ilvl="1" w:tplc="534E3AEA">
      <w:numFmt w:val="bullet"/>
      <w:lvlText w:val="•"/>
      <w:lvlJc w:val="left"/>
      <w:pPr>
        <w:ind w:left="2718" w:hanging="569"/>
      </w:pPr>
      <w:rPr>
        <w:rFonts w:hint="default"/>
        <w:lang w:val="en-US" w:eastAsia="en-US" w:bidi="ar-SA"/>
      </w:rPr>
    </w:lvl>
    <w:lvl w:ilvl="2" w:tplc="A9F240E0">
      <w:numFmt w:val="bullet"/>
      <w:lvlText w:val="•"/>
      <w:lvlJc w:val="left"/>
      <w:pPr>
        <w:ind w:left="3537" w:hanging="569"/>
      </w:pPr>
      <w:rPr>
        <w:rFonts w:hint="default"/>
        <w:lang w:val="en-US" w:eastAsia="en-US" w:bidi="ar-SA"/>
      </w:rPr>
    </w:lvl>
    <w:lvl w:ilvl="3" w:tplc="3A5423C8">
      <w:numFmt w:val="bullet"/>
      <w:lvlText w:val="•"/>
      <w:lvlJc w:val="left"/>
      <w:pPr>
        <w:ind w:left="4355" w:hanging="569"/>
      </w:pPr>
      <w:rPr>
        <w:rFonts w:hint="default"/>
        <w:lang w:val="en-US" w:eastAsia="en-US" w:bidi="ar-SA"/>
      </w:rPr>
    </w:lvl>
    <w:lvl w:ilvl="4" w:tplc="06A08F16">
      <w:numFmt w:val="bullet"/>
      <w:lvlText w:val="•"/>
      <w:lvlJc w:val="left"/>
      <w:pPr>
        <w:ind w:left="5174" w:hanging="569"/>
      </w:pPr>
      <w:rPr>
        <w:rFonts w:hint="default"/>
        <w:lang w:val="en-US" w:eastAsia="en-US" w:bidi="ar-SA"/>
      </w:rPr>
    </w:lvl>
    <w:lvl w:ilvl="5" w:tplc="B852C91A">
      <w:numFmt w:val="bullet"/>
      <w:lvlText w:val="•"/>
      <w:lvlJc w:val="left"/>
      <w:pPr>
        <w:ind w:left="5993" w:hanging="569"/>
      </w:pPr>
      <w:rPr>
        <w:rFonts w:hint="default"/>
        <w:lang w:val="en-US" w:eastAsia="en-US" w:bidi="ar-SA"/>
      </w:rPr>
    </w:lvl>
    <w:lvl w:ilvl="6" w:tplc="8770586E">
      <w:numFmt w:val="bullet"/>
      <w:lvlText w:val="•"/>
      <w:lvlJc w:val="left"/>
      <w:pPr>
        <w:ind w:left="6811" w:hanging="569"/>
      </w:pPr>
      <w:rPr>
        <w:rFonts w:hint="default"/>
        <w:lang w:val="en-US" w:eastAsia="en-US" w:bidi="ar-SA"/>
      </w:rPr>
    </w:lvl>
    <w:lvl w:ilvl="7" w:tplc="E27AFFF8">
      <w:numFmt w:val="bullet"/>
      <w:lvlText w:val="•"/>
      <w:lvlJc w:val="left"/>
      <w:pPr>
        <w:ind w:left="7630" w:hanging="569"/>
      </w:pPr>
      <w:rPr>
        <w:rFonts w:hint="default"/>
        <w:lang w:val="en-US" w:eastAsia="en-US" w:bidi="ar-SA"/>
      </w:rPr>
    </w:lvl>
    <w:lvl w:ilvl="8" w:tplc="92C03908">
      <w:numFmt w:val="bullet"/>
      <w:lvlText w:val="•"/>
      <w:lvlJc w:val="left"/>
      <w:pPr>
        <w:ind w:left="8449" w:hanging="569"/>
      </w:pPr>
      <w:rPr>
        <w:rFonts w:hint="default"/>
        <w:lang w:val="en-US" w:eastAsia="en-US" w:bidi="ar-SA"/>
      </w:rPr>
    </w:lvl>
  </w:abstractNum>
  <w:abstractNum w:abstractNumId="36" w15:restartNumberingAfterBreak="0">
    <w:nsid w:val="6BD46352"/>
    <w:multiLevelType w:val="multilevel"/>
    <w:tmpl w:val="23C80028"/>
    <w:lvl w:ilvl="0">
      <w:start w:val="7"/>
      <w:numFmt w:val="upperLetter"/>
      <w:lvlText w:val="%1"/>
      <w:lvlJc w:val="left"/>
      <w:pPr>
        <w:ind w:left="1611" w:hanging="1419"/>
        <w:jc w:val="left"/>
      </w:pPr>
      <w:rPr>
        <w:rFonts w:hint="default"/>
        <w:lang w:val="en-US" w:eastAsia="en-US" w:bidi="ar-SA"/>
      </w:rPr>
    </w:lvl>
    <w:lvl w:ilvl="1">
      <w:start w:val="5"/>
      <w:numFmt w:val="decimal"/>
      <w:lvlText w:val="%1.%2"/>
      <w:lvlJc w:val="left"/>
      <w:pPr>
        <w:ind w:left="1611" w:hanging="1419"/>
        <w:jc w:val="left"/>
      </w:pPr>
      <w:rPr>
        <w:rFonts w:hint="default"/>
        <w:lang w:val="en-US" w:eastAsia="en-US" w:bidi="ar-SA"/>
      </w:rPr>
    </w:lvl>
    <w:lvl w:ilvl="2">
      <w:start w:val="3"/>
      <w:numFmt w:val="decimal"/>
      <w:lvlText w:val="%1.%2.%3"/>
      <w:lvlJc w:val="left"/>
      <w:pPr>
        <w:ind w:left="1611" w:hanging="1419"/>
        <w:jc w:val="left"/>
      </w:pPr>
      <w:rPr>
        <w:rFonts w:ascii="Arial" w:eastAsia="Arial" w:hAnsi="Arial" w:cs="Arial" w:hint="default"/>
        <w:b/>
        <w:bCs/>
        <w:w w:val="100"/>
        <w:sz w:val="24"/>
        <w:szCs w:val="24"/>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decimal"/>
      <w:lvlText w:val="%1.%2.%3.%4.%5."/>
      <w:lvlJc w:val="left"/>
      <w:pPr>
        <w:ind w:left="1610" w:hanging="1419"/>
        <w:jc w:val="left"/>
      </w:pPr>
      <w:rPr>
        <w:rFonts w:ascii="Arial MT" w:eastAsia="Arial MT" w:hAnsi="Arial MT" w:cs="Arial MT" w:hint="default"/>
        <w:spacing w:val="-3"/>
        <w:w w:val="100"/>
        <w:sz w:val="22"/>
        <w:szCs w:val="22"/>
        <w:lang w:val="en-US" w:eastAsia="en-US" w:bidi="ar-SA"/>
      </w:rPr>
    </w:lvl>
    <w:lvl w:ilvl="5">
      <w:numFmt w:val="bullet"/>
      <w:lvlText w:val=""/>
      <w:lvlJc w:val="left"/>
      <w:pPr>
        <w:ind w:left="1894" w:hanging="569"/>
      </w:pPr>
      <w:rPr>
        <w:rFonts w:ascii="Symbol" w:eastAsia="Symbol" w:hAnsi="Symbol" w:cs="Symbol" w:hint="default"/>
        <w:w w:val="100"/>
        <w:sz w:val="28"/>
        <w:szCs w:val="28"/>
        <w:lang w:val="en-US" w:eastAsia="en-US" w:bidi="ar-SA"/>
      </w:rPr>
    </w:lvl>
    <w:lvl w:ilvl="6">
      <w:numFmt w:val="bullet"/>
      <w:lvlText w:val="o"/>
      <w:lvlJc w:val="left"/>
      <w:pPr>
        <w:ind w:left="1634" w:hanging="361"/>
      </w:pPr>
      <w:rPr>
        <w:rFonts w:ascii="Courier New" w:eastAsia="Courier New" w:hAnsi="Courier New" w:cs="Courier New" w:hint="default"/>
        <w:w w:val="100"/>
        <w:sz w:val="22"/>
        <w:szCs w:val="22"/>
        <w:lang w:val="en-US" w:eastAsia="en-US" w:bidi="ar-SA"/>
      </w:rPr>
    </w:lvl>
    <w:lvl w:ilvl="7">
      <w:numFmt w:val="bullet"/>
      <w:lvlText w:val="•"/>
      <w:lvlJc w:val="left"/>
      <w:pPr>
        <w:ind w:left="6577" w:hanging="361"/>
      </w:pPr>
      <w:rPr>
        <w:rFonts w:hint="default"/>
        <w:lang w:val="en-US" w:eastAsia="en-US" w:bidi="ar-SA"/>
      </w:rPr>
    </w:lvl>
    <w:lvl w:ilvl="8">
      <w:numFmt w:val="bullet"/>
      <w:lvlText w:val="•"/>
      <w:lvlJc w:val="left"/>
      <w:pPr>
        <w:ind w:left="7747" w:hanging="361"/>
      </w:pPr>
      <w:rPr>
        <w:rFonts w:hint="default"/>
        <w:lang w:val="en-US" w:eastAsia="en-US" w:bidi="ar-SA"/>
      </w:rPr>
    </w:lvl>
  </w:abstractNum>
  <w:abstractNum w:abstractNumId="37" w15:restartNumberingAfterBreak="0">
    <w:nsid w:val="6F3B687F"/>
    <w:multiLevelType w:val="multilevel"/>
    <w:tmpl w:val="4C606D8A"/>
    <w:lvl w:ilvl="0">
      <w:start w:val="7"/>
      <w:numFmt w:val="upperLetter"/>
      <w:lvlText w:val="%1"/>
      <w:lvlJc w:val="left"/>
      <w:pPr>
        <w:ind w:left="1611" w:hanging="1419"/>
        <w:jc w:val="left"/>
      </w:pPr>
      <w:rPr>
        <w:rFonts w:hint="default"/>
        <w:lang w:val="en-US" w:eastAsia="en-US" w:bidi="ar-SA"/>
      </w:rPr>
    </w:lvl>
    <w:lvl w:ilvl="1">
      <w:start w:val="4"/>
      <w:numFmt w:val="decimal"/>
      <w:lvlText w:val="%1.%2"/>
      <w:lvlJc w:val="left"/>
      <w:pPr>
        <w:ind w:left="1611" w:hanging="1419"/>
        <w:jc w:val="left"/>
      </w:pPr>
      <w:rPr>
        <w:rFonts w:hint="default"/>
        <w:lang w:val="en-US" w:eastAsia="en-US" w:bidi="ar-SA"/>
      </w:rPr>
    </w:lvl>
    <w:lvl w:ilvl="2">
      <w:start w:val="4"/>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38" w15:restartNumberingAfterBreak="0">
    <w:nsid w:val="73B947E4"/>
    <w:multiLevelType w:val="multilevel"/>
    <w:tmpl w:val="988016E6"/>
    <w:lvl w:ilvl="0">
      <w:start w:val="2"/>
      <w:numFmt w:val="upperLetter"/>
      <w:lvlText w:val="%1"/>
      <w:lvlJc w:val="left"/>
      <w:pPr>
        <w:ind w:left="1325" w:hanging="1133"/>
        <w:jc w:val="left"/>
      </w:pPr>
      <w:rPr>
        <w:rFonts w:hint="default"/>
        <w:lang w:val="en-US" w:eastAsia="en-US" w:bidi="ar-SA"/>
      </w:rPr>
    </w:lvl>
    <w:lvl w:ilvl="1">
      <w:start w:val="1"/>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hint="default"/>
        <w:b/>
        <w:bCs/>
        <w:spacing w:val="-1"/>
        <w:w w:val="100"/>
        <w:lang w:val="en-US" w:eastAsia="en-US" w:bidi="ar-SA"/>
      </w:rPr>
    </w:lvl>
    <w:lvl w:ilvl="3">
      <w:start w:val="1"/>
      <w:numFmt w:val="decimal"/>
      <w:lvlText w:val="%1.%2.%3.%4"/>
      <w:lvlJc w:val="left"/>
      <w:pPr>
        <w:ind w:left="1611" w:hanging="1419"/>
        <w:jc w:val="left"/>
      </w:pPr>
      <w:rPr>
        <w:rFonts w:hint="default"/>
        <w:spacing w:val="-1"/>
        <w:w w:val="100"/>
        <w:lang w:val="en-US" w:eastAsia="en-US" w:bidi="ar-SA"/>
      </w:rPr>
    </w:lvl>
    <w:lvl w:ilvl="4">
      <w:start w:val="1"/>
      <w:numFmt w:val="decimal"/>
      <w:lvlText w:val="%1.%2.%3.%4.%5."/>
      <w:lvlJc w:val="left"/>
      <w:pPr>
        <w:ind w:left="1611" w:hanging="1419"/>
        <w:jc w:val="left"/>
      </w:pPr>
      <w:rPr>
        <w:rFonts w:ascii="Arial MT" w:eastAsia="Arial MT" w:hAnsi="Arial MT" w:cs="Arial MT" w:hint="default"/>
        <w:spacing w:val="-3"/>
        <w:w w:val="100"/>
        <w:sz w:val="22"/>
        <w:szCs w:val="22"/>
        <w:lang w:val="en-US" w:eastAsia="en-US" w:bidi="ar-SA"/>
      </w:rPr>
    </w:lvl>
    <w:lvl w:ilvl="5">
      <w:start w:val="1"/>
      <w:numFmt w:val="lowerLetter"/>
      <w:lvlText w:val="%6)"/>
      <w:lvlJc w:val="left"/>
      <w:pPr>
        <w:ind w:left="2177" w:hanging="567"/>
        <w:jc w:val="left"/>
      </w:pPr>
      <w:rPr>
        <w:rFonts w:ascii="Arial MT" w:eastAsia="Arial MT" w:hAnsi="Arial MT" w:cs="Arial MT" w:hint="default"/>
        <w:spacing w:val="-1"/>
        <w:w w:val="100"/>
        <w:sz w:val="22"/>
        <w:szCs w:val="22"/>
        <w:lang w:val="en-US" w:eastAsia="en-US" w:bidi="ar-SA"/>
      </w:rPr>
    </w:lvl>
    <w:lvl w:ilvl="6">
      <w:numFmt w:val="bullet"/>
      <w:lvlText w:val="•"/>
      <w:lvlJc w:val="left"/>
      <w:pPr>
        <w:ind w:left="6133" w:hanging="567"/>
      </w:pPr>
      <w:rPr>
        <w:rFonts w:hint="default"/>
        <w:lang w:val="en-US" w:eastAsia="en-US" w:bidi="ar-SA"/>
      </w:rPr>
    </w:lvl>
    <w:lvl w:ilvl="7">
      <w:numFmt w:val="bullet"/>
      <w:lvlText w:val="•"/>
      <w:lvlJc w:val="left"/>
      <w:pPr>
        <w:ind w:left="7121" w:hanging="567"/>
      </w:pPr>
      <w:rPr>
        <w:rFonts w:hint="default"/>
        <w:lang w:val="en-US" w:eastAsia="en-US" w:bidi="ar-SA"/>
      </w:rPr>
    </w:lvl>
    <w:lvl w:ilvl="8">
      <w:numFmt w:val="bullet"/>
      <w:lvlText w:val="•"/>
      <w:lvlJc w:val="left"/>
      <w:pPr>
        <w:ind w:left="8109" w:hanging="567"/>
      </w:pPr>
      <w:rPr>
        <w:rFonts w:hint="default"/>
        <w:lang w:val="en-US" w:eastAsia="en-US" w:bidi="ar-SA"/>
      </w:rPr>
    </w:lvl>
  </w:abstractNum>
  <w:abstractNum w:abstractNumId="39" w15:restartNumberingAfterBreak="0">
    <w:nsid w:val="75132124"/>
    <w:multiLevelType w:val="multilevel"/>
    <w:tmpl w:val="49628768"/>
    <w:lvl w:ilvl="0">
      <w:start w:val="3"/>
      <w:numFmt w:val="upperLetter"/>
      <w:lvlText w:val="%1"/>
      <w:lvlJc w:val="left"/>
      <w:pPr>
        <w:ind w:left="1325" w:hanging="1133"/>
        <w:jc w:val="left"/>
      </w:pPr>
      <w:rPr>
        <w:rFonts w:hint="default"/>
        <w:lang w:val="en-US" w:eastAsia="en-US" w:bidi="ar-SA"/>
      </w:rPr>
    </w:lvl>
    <w:lvl w:ilvl="1">
      <w:start w:val="3"/>
      <w:numFmt w:val="decimal"/>
      <w:lvlText w:val="%1.%2"/>
      <w:lvlJc w:val="left"/>
      <w:pPr>
        <w:ind w:left="1325" w:hanging="1133"/>
        <w:jc w:val="left"/>
      </w:pPr>
      <w:rPr>
        <w:rFonts w:ascii="Arial" w:eastAsia="Arial" w:hAnsi="Arial" w:cs="Arial" w:hint="default"/>
        <w:b/>
        <w:bCs/>
        <w:color w:val="2D74B5"/>
        <w:spacing w:val="-1"/>
        <w:w w:val="100"/>
        <w:sz w:val="24"/>
        <w:szCs w:val="24"/>
        <w:lang w:val="en-US" w:eastAsia="en-US" w:bidi="ar-SA"/>
      </w:rPr>
    </w:lvl>
    <w:lvl w:ilvl="2">
      <w:start w:val="1"/>
      <w:numFmt w:val="decimal"/>
      <w:lvlText w:val="%1.%2.%3"/>
      <w:lvlJc w:val="left"/>
      <w:pPr>
        <w:ind w:left="1611" w:hanging="1419"/>
        <w:jc w:val="left"/>
      </w:pPr>
      <w:rPr>
        <w:rFonts w:ascii="Arial" w:eastAsia="Arial" w:hAnsi="Arial" w:cs="Arial" w:hint="default"/>
        <w:b/>
        <w:bCs/>
        <w:spacing w:val="-1"/>
        <w:w w:val="100"/>
        <w:sz w:val="24"/>
        <w:szCs w:val="24"/>
        <w:lang w:val="en-US" w:eastAsia="en-US" w:bidi="ar-SA"/>
      </w:rPr>
    </w:lvl>
    <w:lvl w:ilvl="3">
      <w:numFmt w:val="bullet"/>
      <w:lvlText w:val=""/>
      <w:lvlJc w:val="left"/>
      <w:pPr>
        <w:ind w:left="1894" w:hanging="569"/>
      </w:pPr>
      <w:rPr>
        <w:rFonts w:ascii="Symbol" w:eastAsia="Symbol" w:hAnsi="Symbol" w:cs="Symbol" w:hint="default"/>
        <w:w w:val="100"/>
        <w:sz w:val="28"/>
        <w:szCs w:val="28"/>
        <w:lang w:val="en-US" w:eastAsia="en-US" w:bidi="ar-SA"/>
      </w:rPr>
    </w:lvl>
    <w:lvl w:ilvl="4">
      <w:numFmt w:val="bullet"/>
      <w:lvlText w:val="•"/>
      <w:lvlJc w:val="left"/>
      <w:pPr>
        <w:ind w:left="3946" w:hanging="569"/>
      </w:pPr>
      <w:rPr>
        <w:rFonts w:hint="default"/>
        <w:lang w:val="en-US" w:eastAsia="en-US" w:bidi="ar-SA"/>
      </w:rPr>
    </w:lvl>
    <w:lvl w:ilvl="5">
      <w:numFmt w:val="bullet"/>
      <w:lvlText w:val="•"/>
      <w:lvlJc w:val="left"/>
      <w:pPr>
        <w:ind w:left="4969" w:hanging="569"/>
      </w:pPr>
      <w:rPr>
        <w:rFonts w:hint="default"/>
        <w:lang w:val="en-US" w:eastAsia="en-US" w:bidi="ar-SA"/>
      </w:rPr>
    </w:lvl>
    <w:lvl w:ilvl="6">
      <w:numFmt w:val="bullet"/>
      <w:lvlText w:val="•"/>
      <w:lvlJc w:val="left"/>
      <w:pPr>
        <w:ind w:left="5993" w:hanging="569"/>
      </w:pPr>
      <w:rPr>
        <w:rFonts w:hint="default"/>
        <w:lang w:val="en-US" w:eastAsia="en-US" w:bidi="ar-SA"/>
      </w:rPr>
    </w:lvl>
    <w:lvl w:ilvl="7">
      <w:numFmt w:val="bullet"/>
      <w:lvlText w:val="•"/>
      <w:lvlJc w:val="left"/>
      <w:pPr>
        <w:ind w:left="7016" w:hanging="569"/>
      </w:pPr>
      <w:rPr>
        <w:rFonts w:hint="default"/>
        <w:lang w:val="en-US" w:eastAsia="en-US" w:bidi="ar-SA"/>
      </w:rPr>
    </w:lvl>
    <w:lvl w:ilvl="8">
      <w:numFmt w:val="bullet"/>
      <w:lvlText w:val="•"/>
      <w:lvlJc w:val="left"/>
      <w:pPr>
        <w:ind w:left="8039" w:hanging="569"/>
      </w:pPr>
      <w:rPr>
        <w:rFonts w:hint="default"/>
        <w:lang w:val="en-US" w:eastAsia="en-US" w:bidi="ar-SA"/>
      </w:rPr>
    </w:lvl>
  </w:abstractNum>
  <w:abstractNum w:abstractNumId="40" w15:restartNumberingAfterBreak="0">
    <w:nsid w:val="7638023B"/>
    <w:multiLevelType w:val="hybridMultilevel"/>
    <w:tmpl w:val="996C3F8A"/>
    <w:lvl w:ilvl="0" w:tplc="F4DAF360">
      <w:start w:val="1"/>
      <w:numFmt w:val="lowerLetter"/>
      <w:lvlText w:val="%1)"/>
      <w:lvlJc w:val="left"/>
      <w:pPr>
        <w:ind w:left="2177" w:hanging="567"/>
        <w:jc w:val="left"/>
      </w:pPr>
      <w:rPr>
        <w:rFonts w:ascii="Arial MT" w:eastAsia="Arial MT" w:hAnsi="Arial MT" w:cs="Arial MT" w:hint="default"/>
        <w:spacing w:val="-1"/>
        <w:w w:val="100"/>
        <w:sz w:val="22"/>
        <w:szCs w:val="22"/>
        <w:lang w:val="en-US" w:eastAsia="en-US" w:bidi="ar-SA"/>
      </w:rPr>
    </w:lvl>
    <w:lvl w:ilvl="1" w:tplc="4D4A6324">
      <w:numFmt w:val="bullet"/>
      <w:lvlText w:val="•"/>
      <w:lvlJc w:val="left"/>
      <w:pPr>
        <w:ind w:left="2970" w:hanging="567"/>
      </w:pPr>
      <w:rPr>
        <w:rFonts w:hint="default"/>
        <w:lang w:val="en-US" w:eastAsia="en-US" w:bidi="ar-SA"/>
      </w:rPr>
    </w:lvl>
    <w:lvl w:ilvl="2" w:tplc="D1E84868">
      <w:numFmt w:val="bullet"/>
      <w:lvlText w:val="•"/>
      <w:lvlJc w:val="left"/>
      <w:pPr>
        <w:ind w:left="3761" w:hanging="567"/>
      </w:pPr>
      <w:rPr>
        <w:rFonts w:hint="default"/>
        <w:lang w:val="en-US" w:eastAsia="en-US" w:bidi="ar-SA"/>
      </w:rPr>
    </w:lvl>
    <w:lvl w:ilvl="3" w:tplc="22CA0906">
      <w:numFmt w:val="bullet"/>
      <w:lvlText w:val="•"/>
      <w:lvlJc w:val="left"/>
      <w:pPr>
        <w:ind w:left="4551" w:hanging="567"/>
      </w:pPr>
      <w:rPr>
        <w:rFonts w:hint="default"/>
        <w:lang w:val="en-US" w:eastAsia="en-US" w:bidi="ar-SA"/>
      </w:rPr>
    </w:lvl>
    <w:lvl w:ilvl="4" w:tplc="83FE4BE8">
      <w:numFmt w:val="bullet"/>
      <w:lvlText w:val="•"/>
      <w:lvlJc w:val="left"/>
      <w:pPr>
        <w:ind w:left="5342" w:hanging="567"/>
      </w:pPr>
      <w:rPr>
        <w:rFonts w:hint="default"/>
        <w:lang w:val="en-US" w:eastAsia="en-US" w:bidi="ar-SA"/>
      </w:rPr>
    </w:lvl>
    <w:lvl w:ilvl="5" w:tplc="91EC8CBC">
      <w:numFmt w:val="bullet"/>
      <w:lvlText w:val="•"/>
      <w:lvlJc w:val="left"/>
      <w:pPr>
        <w:ind w:left="6133" w:hanging="567"/>
      </w:pPr>
      <w:rPr>
        <w:rFonts w:hint="default"/>
        <w:lang w:val="en-US" w:eastAsia="en-US" w:bidi="ar-SA"/>
      </w:rPr>
    </w:lvl>
    <w:lvl w:ilvl="6" w:tplc="6A8C0572">
      <w:numFmt w:val="bullet"/>
      <w:lvlText w:val="•"/>
      <w:lvlJc w:val="left"/>
      <w:pPr>
        <w:ind w:left="6923" w:hanging="567"/>
      </w:pPr>
      <w:rPr>
        <w:rFonts w:hint="default"/>
        <w:lang w:val="en-US" w:eastAsia="en-US" w:bidi="ar-SA"/>
      </w:rPr>
    </w:lvl>
    <w:lvl w:ilvl="7" w:tplc="32368FFA">
      <w:numFmt w:val="bullet"/>
      <w:lvlText w:val="•"/>
      <w:lvlJc w:val="left"/>
      <w:pPr>
        <w:ind w:left="7714" w:hanging="567"/>
      </w:pPr>
      <w:rPr>
        <w:rFonts w:hint="default"/>
        <w:lang w:val="en-US" w:eastAsia="en-US" w:bidi="ar-SA"/>
      </w:rPr>
    </w:lvl>
    <w:lvl w:ilvl="8" w:tplc="E15E571E">
      <w:numFmt w:val="bullet"/>
      <w:lvlText w:val="•"/>
      <w:lvlJc w:val="left"/>
      <w:pPr>
        <w:ind w:left="8505" w:hanging="567"/>
      </w:pPr>
      <w:rPr>
        <w:rFonts w:hint="default"/>
        <w:lang w:val="en-US" w:eastAsia="en-US" w:bidi="ar-SA"/>
      </w:rPr>
    </w:lvl>
  </w:abstractNum>
  <w:abstractNum w:abstractNumId="41" w15:restartNumberingAfterBreak="0">
    <w:nsid w:val="76F9012E"/>
    <w:multiLevelType w:val="multilevel"/>
    <w:tmpl w:val="C196418A"/>
    <w:lvl w:ilvl="0">
      <w:start w:val="7"/>
      <w:numFmt w:val="upperLetter"/>
      <w:lvlText w:val="%1"/>
      <w:lvlJc w:val="left"/>
      <w:pPr>
        <w:ind w:left="1611" w:hanging="1419"/>
        <w:jc w:val="left"/>
      </w:pPr>
      <w:rPr>
        <w:rFonts w:hint="default"/>
        <w:lang w:val="en-US" w:eastAsia="en-US" w:bidi="ar-SA"/>
      </w:rPr>
    </w:lvl>
    <w:lvl w:ilvl="1">
      <w:start w:val="3"/>
      <w:numFmt w:val="decimal"/>
      <w:lvlText w:val="%1.%2"/>
      <w:lvlJc w:val="left"/>
      <w:pPr>
        <w:ind w:left="1611" w:hanging="1419"/>
        <w:jc w:val="left"/>
      </w:pPr>
      <w:rPr>
        <w:rFonts w:hint="default"/>
        <w:lang w:val="en-US" w:eastAsia="en-US" w:bidi="ar-SA"/>
      </w:rPr>
    </w:lvl>
    <w:lvl w:ilvl="2">
      <w:start w:val="3"/>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w:eastAsia="Arial" w:hAnsi="Arial" w:cs="Arial" w:hint="default"/>
        <w:b/>
        <w:bCs/>
        <w:spacing w:val="-2"/>
        <w:w w:val="100"/>
        <w:sz w:val="24"/>
        <w:szCs w:val="24"/>
        <w:lang w:val="en-US" w:eastAsia="en-US" w:bidi="ar-SA"/>
      </w:rPr>
    </w:lvl>
    <w:lvl w:ilvl="4">
      <w:start w:val="1"/>
      <w:numFmt w:val="decimal"/>
      <w:lvlText w:val="%1.%2.%3.%4.%5."/>
      <w:lvlJc w:val="left"/>
      <w:pPr>
        <w:ind w:left="1611" w:hanging="1419"/>
        <w:jc w:val="left"/>
      </w:pPr>
      <w:rPr>
        <w:rFonts w:ascii="Arial MT" w:eastAsia="Arial MT" w:hAnsi="Arial MT" w:cs="Arial MT" w:hint="default"/>
        <w:spacing w:val="-3"/>
        <w:w w:val="100"/>
        <w:sz w:val="22"/>
        <w:szCs w:val="22"/>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abstractNum w:abstractNumId="42" w15:restartNumberingAfterBreak="0">
    <w:nsid w:val="7BA71176"/>
    <w:multiLevelType w:val="hybridMultilevel"/>
    <w:tmpl w:val="029EBA30"/>
    <w:lvl w:ilvl="0" w:tplc="3870A10E">
      <w:start w:val="1"/>
      <w:numFmt w:val="lowerLetter"/>
      <w:lvlText w:val="%1)"/>
      <w:lvlJc w:val="left"/>
      <w:pPr>
        <w:ind w:left="1611" w:hanging="567"/>
        <w:jc w:val="left"/>
      </w:pPr>
      <w:rPr>
        <w:rFonts w:ascii="Arial MT" w:eastAsia="Arial MT" w:hAnsi="Arial MT" w:cs="Arial MT" w:hint="default"/>
        <w:spacing w:val="-1"/>
        <w:w w:val="100"/>
        <w:sz w:val="22"/>
        <w:szCs w:val="22"/>
        <w:lang w:val="en-US" w:eastAsia="en-US" w:bidi="ar-SA"/>
      </w:rPr>
    </w:lvl>
    <w:lvl w:ilvl="1" w:tplc="05A0151E">
      <w:numFmt w:val="bullet"/>
      <w:lvlText w:val="•"/>
      <w:lvlJc w:val="left"/>
      <w:pPr>
        <w:ind w:left="2466" w:hanging="567"/>
      </w:pPr>
      <w:rPr>
        <w:rFonts w:hint="default"/>
        <w:lang w:val="en-US" w:eastAsia="en-US" w:bidi="ar-SA"/>
      </w:rPr>
    </w:lvl>
    <w:lvl w:ilvl="2" w:tplc="7E1A4752">
      <w:numFmt w:val="bullet"/>
      <w:lvlText w:val="•"/>
      <w:lvlJc w:val="left"/>
      <w:pPr>
        <w:ind w:left="3313" w:hanging="567"/>
      </w:pPr>
      <w:rPr>
        <w:rFonts w:hint="default"/>
        <w:lang w:val="en-US" w:eastAsia="en-US" w:bidi="ar-SA"/>
      </w:rPr>
    </w:lvl>
    <w:lvl w:ilvl="3" w:tplc="71928184">
      <w:numFmt w:val="bullet"/>
      <w:lvlText w:val="•"/>
      <w:lvlJc w:val="left"/>
      <w:pPr>
        <w:ind w:left="4159" w:hanging="567"/>
      </w:pPr>
      <w:rPr>
        <w:rFonts w:hint="default"/>
        <w:lang w:val="en-US" w:eastAsia="en-US" w:bidi="ar-SA"/>
      </w:rPr>
    </w:lvl>
    <w:lvl w:ilvl="4" w:tplc="302C4F80">
      <w:numFmt w:val="bullet"/>
      <w:lvlText w:val="•"/>
      <w:lvlJc w:val="left"/>
      <w:pPr>
        <w:ind w:left="5006" w:hanging="567"/>
      </w:pPr>
      <w:rPr>
        <w:rFonts w:hint="default"/>
        <w:lang w:val="en-US" w:eastAsia="en-US" w:bidi="ar-SA"/>
      </w:rPr>
    </w:lvl>
    <w:lvl w:ilvl="5" w:tplc="77A8CAE4">
      <w:numFmt w:val="bullet"/>
      <w:lvlText w:val="•"/>
      <w:lvlJc w:val="left"/>
      <w:pPr>
        <w:ind w:left="5853" w:hanging="567"/>
      </w:pPr>
      <w:rPr>
        <w:rFonts w:hint="default"/>
        <w:lang w:val="en-US" w:eastAsia="en-US" w:bidi="ar-SA"/>
      </w:rPr>
    </w:lvl>
    <w:lvl w:ilvl="6" w:tplc="0F2697FA">
      <w:numFmt w:val="bullet"/>
      <w:lvlText w:val="•"/>
      <w:lvlJc w:val="left"/>
      <w:pPr>
        <w:ind w:left="6699" w:hanging="567"/>
      </w:pPr>
      <w:rPr>
        <w:rFonts w:hint="default"/>
        <w:lang w:val="en-US" w:eastAsia="en-US" w:bidi="ar-SA"/>
      </w:rPr>
    </w:lvl>
    <w:lvl w:ilvl="7" w:tplc="BBFC4592">
      <w:numFmt w:val="bullet"/>
      <w:lvlText w:val="•"/>
      <w:lvlJc w:val="left"/>
      <w:pPr>
        <w:ind w:left="7546" w:hanging="567"/>
      </w:pPr>
      <w:rPr>
        <w:rFonts w:hint="default"/>
        <w:lang w:val="en-US" w:eastAsia="en-US" w:bidi="ar-SA"/>
      </w:rPr>
    </w:lvl>
    <w:lvl w:ilvl="8" w:tplc="4DB6943C">
      <w:numFmt w:val="bullet"/>
      <w:lvlText w:val="•"/>
      <w:lvlJc w:val="left"/>
      <w:pPr>
        <w:ind w:left="8393" w:hanging="567"/>
      </w:pPr>
      <w:rPr>
        <w:rFonts w:hint="default"/>
        <w:lang w:val="en-US" w:eastAsia="en-US" w:bidi="ar-SA"/>
      </w:rPr>
    </w:lvl>
  </w:abstractNum>
  <w:abstractNum w:abstractNumId="43" w15:restartNumberingAfterBreak="0">
    <w:nsid w:val="7D7C5126"/>
    <w:multiLevelType w:val="multilevel"/>
    <w:tmpl w:val="E11ED930"/>
    <w:lvl w:ilvl="0">
      <w:start w:val="7"/>
      <w:numFmt w:val="upperLetter"/>
      <w:lvlText w:val="%1"/>
      <w:lvlJc w:val="left"/>
      <w:pPr>
        <w:ind w:left="1611" w:hanging="1419"/>
        <w:jc w:val="left"/>
      </w:pPr>
      <w:rPr>
        <w:rFonts w:hint="default"/>
        <w:lang w:val="en-US" w:eastAsia="en-US" w:bidi="ar-SA"/>
      </w:rPr>
    </w:lvl>
    <w:lvl w:ilvl="1">
      <w:start w:val="4"/>
      <w:numFmt w:val="decimal"/>
      <w:lvlText w:val="%1.%2"/>
      <w:lvlJc w:val="left"/>
      <w:pPr>
        <w:ind w:left="1611" w:hanging="1419"/>
        <w:jc w:val="left"/>
      </w:pPr>
      <w:rPr>
        <w:rFonts w:hint="default"/>
        <w:lang w:val="en-US" w:eastAsia="en-US" w:bidi="ar-SA"/>
      </w:rPr>
    </w:lvl>
    <w:lvl w:ilvl="2">
      <w:start w:val="2"/>
      <w:numFmt w:val="decimal"/>
      <w:lvlText w:val="%1.%2.%3"/>
      <w:lvlJc w:val="left"/>
      <w:pPr>
        <w:ind w:left="1611" w:hanging="1419"/>
        <w:jc w:val="left"/>
      </w:pPr>
      <w:rPr>
        <w:rFonts w:hint="default"/>
        <w:lang w:val="en-US" w:eastAsia="en-US" w:bidi="ar-SA"/>
      </w:rPr>
    </w:lvl>
    <w:lvl w:ilvl="3">
      <w:start w:val="1"/>
      <w:numFmt w:val="decimal"/>
      <w:lvlText w:val="%1.%2.%3.%4"/>
      <w:lvlJc w:val="left"/>
      <w:pPr>
        <w:ind w:left="1611" w:hanging="1419"/>
        <w:jc w:val="left"/>
      </w:pPr>
      <w:rPr>
        <w:rFonts w:ascii="Arial MT" w:eastAsia="Arial MT" w:hAnsi="Arial MT" w:cs="Arial MT" w:hint="default"/>
        <w:spacing w:val="-3"/>
        <w:w w:val="100"/>
        <w:sz w:val="22"/>
        <w:szCs w:val="22"/>
        <w:lang w:val="en-US" w:eastAsia="en-US" w:bidi="ar-SA"/>
      </w:rPr>
    </w:lvl>
    <w:lvl w:ilvl="4">
      <w:numFmt w:val="bullet"/>
      <w:lvlText w:val="•"/>
      <w:lvlJc w:val="left"/>
      <w:pPr>
        <w:ind w:left="5006" w:hanging="1419"/>
      </w:pPr>
      <w:rPr>
        <w:rFonts w:hint="default"/>
        <w:lang w:val="en-US" w:eastAsia="en-US" w:bidi="ar-SA"/>
      </w:rPr>
    </w:lvl>
    <w:lvl w:ilvl="5">
      <w:numFmt w:val="bullet"/>
      <w:lvlText w:val="•"/>
      <w:lvlJc w:val="left"/>
      <w:pPr>
        <w:ind w:left="5853" w:hanging="1419"/>
      </w:pPr>
      <w:rPr>
        <w:rFonts w:hint="default"/>
        <w:lang w:val="en-US" w:eastAsia="en-US" w:bidi="ar-SA"/>
      </w:rPr>
    </w:lvl>
    <w:lvl w:ilvl="6">
      <w:numFmt w:val="bullet"/>
      <w:lvlText w:val="•"/>
      <w:lvlJc w:val="left"/>
      <w:pPr>
        <w:ind w:left="6699" w:hanging="1419"/>
      </w:pPr>
      <w:rPr>
        <w:rFonts w:hint="default"/>
        <w:lang w:val="en-US" w:eastAsia="en-US" w:bidi="ar-SA"/>
      </w:rPr>
    </w:lvl>
    <w:lvl w:ilvl="7">
      <w:numFmt w:val="bullet"/>
      <w:lvlText w:val="•"/>
      <w:lvlJc w:val="left"/>
      <w:pPr>
        <w:ind w:left="7546" w:hanging="1419"/>
      </w:pPr>
      <w:rPr>
        <w:rFonts w:hint="default"/>
        <w:lang w:val="en-US" w:eastAsia="en-US" w:bidi="ar-SA"/>
      </w:rPr>
    </w:lvl>
    <w:lvl w:ilvl="8">
      <w:numFmt w:val="bullet"/>
      <w:lvlText w:val="•"/>
      <w:lvlJc w:val="left"/>
      <w:pPr>
        <w:ind w:left="8393" w:hanging="1419"/>
      </w:pPr>
      <w:rPr>
        <w:rFonts w:hint="default"/>
        <w:lang w:val="en-US" w:eastAsia="en-US" w:bidi="ar-SA"/>
      </w:rPr>
    </w:lvl>
  </w:abstractNum>
  <w:num w:numId="1" w16cid:durableId="709571978">
    <w:abstractNumId w:val="29"/>
  </w:num>
  <w:num w:numId="2" w16cid:durableId="1716731544">
    <w:abstractNumId w:val="36"/>
  </w:num>
  <w:num w:numId="3" w16cid:durableId="1093622290">
    <w:abstractNumId w:val="32"/>
  </w:num>
  <w:num w:numId="4" w16cid:durableId="2037533507">
    <w:abstractNumId w:val="23"/>
  </w:num>
  <w:num w:numId="5" w16cid:durableId="1065227026">
    <w:abstractNumId w:val="16"/>
  </w:num>
  <w:num w:numId="6" w16cid:durableId="2130273470">
    <w:abstractNumId w:val="26"/>
  </w:num>
  <w:num w:numId="7" w16cid:durableId="179783053">
    <w:abstractNumId w:val="37"/>
  </w:num>
  <w:num w:numId="8" w16cid:durableId="1619986045">
    <w:abstractNumId w:val="19"/>
  </w:num>
  <w:num w:numId="9" w16cid:durableId="1521240258">
    <w:abstractNumId w:val="43"/>
  </w:num>
  <w:num w:numId="10" w16cid:durableId="330791802">
    <w:abstractNumId w:val="41"/>
  </w:num>
  <w:num w:numId="11" w16cid:durableId="1922984646">
    <w:abstractNumId w:val="33"/>
  </w:num>
  <w:num w:numId="12" w16cid:durableId="452948474">
    <w:abstractNumId w:val="5"/>
  </w:num>
  <w:num w:numId="13" w16cid:durableId="1998804052">
    <w:abstractNumId w:val="24"/>
  </w:num>
  <w:num w:numId="14" w16cid:durableId="1079405054">
    <w:abstractNumId w:val="21"/>
  </w:num>
  <w:num w:numId="15" w16cid:durableId="559756750">
    <w:abstractNumId w:val="28"/>
  </w:num>
  <w:num w:numId="16" w16cid:durableId="2106073201">
    <w:abstractNumId w:val="15"/>
  </w:num>
  <w:num w:numId="17" w16cid:durableId="1118571978">
    <w:abstractNumId w:val="30"/>
  </w:num>
  <w:num w:numId="18" w16cid:durableId="827751555">
    <w:abstractNumId w:val="39"/>
  </w:num>
  <w:num w:numId="19" w16cid:durableId="758214262">
    <w:abstractNumId w:val="13"/>
  </w:num>
  <w:num w:numId="20" w16cid:durableId="806629686">
    <w:abstractNumId w:val="27"/>
  </w:num>
  <w:num w:numId="21" w16cid:durableId="1674524774">
    <w:abstractNumId w:val="1"/>
  </w:num>
  <w:num w:numId="22" w16cid:durableId="1737823617">
    <w:abstractNumId w:val="35"/>
  </w:num>
  <w:num w:numId="23" w16cid:durableId="1647078018">
    <w:abstractNumId w:val="34"/>
  </w:num>
  <w:num w:numId="24" w16cid:durableId="1635524657">
    <w:abstractNumId w:val="3"/>
  </w:num>
  <w:num w:numId="25" w16cid:durableId="2031180282">
    <w:abstractNumId w:val="38"/>
  </w:num>
  <w:num w:numId="26" w16cid:durableId="940840880">
    <w:abstractNumId w:val="10"/>
  </w:num>
  <w:num w:numId="27" w16cid:durableId="191386098">
    <w:abstractNumId w:val="42"/>
  </w:num>
  <w:num w:numId="28" w16cid:durableId="1281955296">
    <w:abstractNumId w:val="40"/>
  </w:num>
  <w:num w:numId="29" w16cid:durableId="192353698">
    <w:abstractNumId w:val="8"/>
  </w:num>
  <w:num w:numId="30" w16cid:durableId="1845702971">
    <w:abstractNumId w:val="18"/>
  </w:num>
  <w:num w:numId="31" w16cid:durableId="318309421">
    <w:abstractNumId w:val="12"/>
  </w:num>
  <w:num w:numId="32" w16cid:durableId="918292116">
    <w:abstractNumId w:val="17"/>
  </w:num>
  <w:num w:numId="33" w16cid:durableId="102579611">
    <w:abstractNumId w:val="6"/>
  </w:num>
  <w:num w:numId="34" w16cid:durableId="263920018">
    <w:abstractNumId w:val="11"/>
  </w:num>
  <w:num w:numId="35" w16cid:durableId="308247134">
    <w:abstractNumId w:val="22"/>
  </w:num>
  <w:num w:numId="36" w16cid:durableId="1186335347">
    <w:abstractNumId w:val="20"/>
  </w:num>
  <w:num w:numId="37" w16cid:durableId="1338077972">
    <w:abstractNumId w:val="31"/>
  </w:num>
  <w:num w:numId="38" w16cid:durableId="1271159120">
    <w:abstractNumId w:val="2"/>
  </w:num>
  <w:num w:numId="39" w16cid:durableId="1949923343">
    <w:abstractNumId w:val="4"/>
  </w:num>
  <w:num w:numId="40" w16cid:durableId="1021198936">
    <w:abstractNumId w:val="9"/>
  </w:num>
  <w:num w:numId="41" w16cid:durableId="1785424267">
    <w:abstractNumId w:val="7"/>
  </w:num>
  <w:num w:numId="42" w16cid:durableId="1845582601">
    <w:abstractNumId w:val="25"/>
  </w:num>
  <w:num w:numId="43" w16cid:durableId="699160133">
    <w:abstractNumId w:val="14"/>
  </w:num>
  <w:num w:numId="44" w16cid:durableId="130365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11"/>
    <w:rsid w:val="00007D6D"/>
    <w:rsid w:val="00013B10"/>
    <w:rsid w:val="00014A09"/>
    <w:rsid w:val="00014F85"/>
    <w:rsid w:val="000304CA"/>
    <w:rsid w:val="00030808"/>
    <w:rsid w:val="0003171D"/>
    <w:rsid w:val="00035054"/>
    <w:rsid w:val="0003675E"/>
    <w:rsid w:val="000422FD"/>
    <w:rsid w:val="00055DB9"/>
    <w:rsid w:val="00065184"/>
    <w:rsid w:val="00077434"/>
    <w:rsid w:val="000907DB"/>
    <w:rsid w:val="0009284E"/>
    <w:rsid w:val="000A40D9"/>
    <w:rsid w:val="000A51BD"/>
    <w:rsid w:val="000A611C"/>
    <w:rsid w:val="000C0DCD"/>
    <w:rsid w:val="000D586B"/>
    <w:rsid w:val="000E2406"/>
    <w:rsid w:val="000E7508"/>
    <w:rsid w:val="0010615D"/>
    <w:rsid w:val="00107831"/>
    <w:rsid w:val="00107AB4"/>
    <w:rsid w:val="001234F0"/>
    <w:rsid w:val="00123698"/>
    <w:rsid w:val="0013453D"/>
    <w:rsid w:val="00135BC0"/>
    <w:rsid w:val="00135D2C"/>
    <w:rsid w:val="00140E45"/>
    <w:rsid w:val="001415E6"/>
    <w:rsid w:val="00141DD2"/>
    <w:rsid w:val="00142496"/>
    <w:rsid w:val="00146593"/>
    <w:rsid w:val="00164B1E"/>
    <w:rsid w:val="00164DA7"/>
    <w:rsid w:val="00173BBB"/>
    <w:rsid w:val="00177FB3"/>
    <w:rsid w:val="00186097"/>
    <w:rsid w:val="00191F0F"/>
    <w:rsid w:val="00196F66"/>
    <w:rsid w:val="001A4148"/>
    <w:rsid w:val="001B48E7"/>
    <w:rsid w:val="001D1014"/>
    <w:rsid w:val="001E20CF"/>
    <w:rsid w:val="001E2C2E"/>
    <w:rsid w:val="001F0C17"/>
    <w:rsid w:val="001F78C4"/>
    <w:rsid w:val="002064BD"/>
    <w:rsid w:val="00241540"/>
    <w:rsid w:val="0024340B"/>
    <w:rsid w:val="002457BA"/>
    <w:rsid w:val="00245F7B"/>
    <w:rsid w:val="00246931"/>
    <w:rsid w:val="002605B9"/>
    <w:rsid w:val="00264D8A"/>
    <w:rsid w:val="00266482"/>
    <w:rsid w:val="00273D94"/>
    <w:rsid w:val="002909B8"/>
    <w:rsid w:val="002A07DC"/>
    <w:rsid w:val="002B0784"/>
    <w:rsid w:val="002E13B0"/>
    <w:rsid w:val="002E3ADF"/>
    <w:rsid w:val="002E4956"/>
    <w:rsid w:val="002E597D"/>
    <w:rsid w:val="002E7424"/>
    <w:rsid w:val="002F4C3F"/>
    <w:rsid w:val="00300027"/>
    <w:rsid w:val="00300E9E"/>
    <w:rsid w:val="0030744A"/>
    <w:rsid w:val="0031560D"/>
    <w:rsid w:val="003205D5"/>
    <w:rsid w:val="00325298"/>
    <w:rsid w:val="00326DAD"/>
    <w:rsid w:val="0034180E"/>
    <w:rsid w:val="003525AA"/>
    <w:rsid w:val="003537F6"/>
    <w:rsid w:val="0035426C"/>
    <w:rsid w:val="003573A1"/>
    <w:rsid w:val="00361B38"/>
    <w:rsid w:val="003852EC"/>
    <w:rsid w:val="0038550B"/>
    <w:rsid w:val="00395B6B"/>
    <w:rsid w:val="00396225"/>
    <w:rsid w:val="003A650B"/>
    <w:rsid w:val="003D17D6"/>
    <w:rsid w:val="003D1DBF"/>
    <w:rsid w:val="003D6C07"/>
    <w:rsid w:val="003E38D0"/>
    <w:rsid w:val="003E4D30"/>
    <w:rsid w:val="003F680D"/>
    <w:rsid w:val="004037AB"/>
    <w:rsid w:val="00431DEE"/>
    <w:rsid w:val="00444453"/>
    <w:rsid w:val="004459B8"/>
    <w:rsid w:val="00446FCA"/>
    <w:rsid w:val="00463437"/>
    <w:rsid w:val="00470B25"/>
    <w:rsid w:val="00472BE1"/>
    <w:rsid w:val="0047500B"/>
    <w:rsid w:val="00490357"/>
    <w:rsid w:val="0049123B"/>
    <w:rsid w:val="004A05B2"/>
    <w:rsid w:val="004A25B7"/>
    <w:rsid w:val="004A6BDE"/>
    <w:rsid w:val="004A759C"/>
    <w:rsid w:val="004B26D5"/>
    <w:rsid w:val="004B7DD6"/>
    <w:rsid w:val="004D0030"/>
    <w:rsid w:val="004D6C00"/>
    <w:rsid w:val="004E3522"/>
    <w:rsid w:val="00503552"/>
    <w:rsid w:val="00504268"/>
    <w:rsid w:val="00505736"/>
    <w:rsid w:val="005067F7"/>
    <w:rsid w:val="0055701E"/>
    <w:rsid w:val="005724C8"/>
    <w:rsid w:val="0057369C"/>
    <w:rsid w:val="00584A11"/>
    <w:rsid w:val="00586143"/>
    <w:rsid w:val="005A33AB"/>
    <w:rsid w:val="005E4519"/>
    <w:rsid w:val="0064354F"/>
    <w:rsid w:val="00670223"/>
    <w:rsid w:val="0067056F"/>
    <w:rsid w:val="006836D0"/>
    <w:rsid w:val="006A6351"/>
    <w:rsid w:val="006B5A5A"/>
    <w:rsid w:val="006C7D5C"/>
    <w:rsid w:val="006D45B1"/>
    <w:rsid w:val="006E2AF9"/>
    <w:rsid w:val="006F794B"/>
    <w:rsid w:val="0070655F"/>
    <w:rsid w:val="00707CB8"/>
    <w:rsid w:val="007115E7"/>
    <w:rsid w:val="007208BE"/>
    <w:rsid w:val="00727208"/>
    <w:rsid w:val="0073700C"/>
    <w:rsid w:val="007404EF"/>
    <w:rsid w:val="00742A30"/>
    <w:rsid w:val="007457ED"/>
    <w:rsid w:val="00746AA7"/>
    <w:rsid w:val="007643DD"/>
    <w:rsid w:val="007831A2"/>
    <w:rsid w:val="0078498C"/>
    <w:rsid w:val="00790372"/>
    <w:rsid w:val="007A5E5A"/>
    <w:rsid w:val="007B496E"/>
    <w:rsid w:val="007B5693"/>
    <w:rsid w:val="007D2A2E"/>
    <w:rsid w:val="007D5DE4"/>
    <w:rsid w:val="007F10D9"/>
    <w:rsid w:val="00801939"/>
    <w:rsid w:val="00823FC5"/>
    <w:rsid w:val="00834E3C"/>
    <w:rsid w:val="00836D20"/>
    <w:rsid w:val="008544C1"/>
    <w:rsid w:val="008569D8"/>
    <w:rsid w:val="00856D7F"/>
    <w:rsid w:val="00857AA7"/>
    <w:rsid w:val="0088358C"/>
    <w:rsid w:val="008A13A2"/>
    <w:rsid w:val="008C3456"/>
    <w:rsid w:val="008C66C7"/>
    <w:rsid w:val="008D1E5E"/>
    <w:rsid w:val="008D2BDC"/>
    <w:rsid w:val="008D5F08"/>
    <w:rsid w:val="008E1F7F"/>
    <w:rsid w:val="008E45DB"/>
    <w:rsid w:val="008F0274"/>
    <w:rsid w:val="008F1B35"/>
    <w:rsid w:val="008F3476"/>
    <w:rsid w:val="008F6EE0"/>
    <w:rsid w:val="00903115"/>
    <w:rsid w:val="00905ADC"/>
    <w:rsid w:val="0091708D"/>
    <w:rsid w:val="00930E90"/>
    <w:rsid w:val="00933CFD"/>
    <w:rsid w:val="009348B0"/>
    <w:rsid w:val="009405E2"/>
    <w:rsid w:val="00942117"/>
    <w:rsid w:val="009456D3"/>
    <w:rsid w:val="0096023E"/>
    <w:rsid w:val="009651C4"/>
    <w:rsid w:val="00966F84"/>
    <w:rsid w:val="00966FFA"/>
    <w:rsid w:val="00973B1B"/>
    <w:rsid w:val="00980D9E"/>
    <w:rsid w:val="00994BA7"/>
    <w:rsid w:val="00996410"/>
    <w:rsid w:val="009A2192"/>
    <w:rsid w:val="009B0397"/>
    <w:rsid w:val="009C097C"/>
    <w:rsid w:val="009C0A31"/>
    <w:rsid w:val="009C387F"/>
    <w:rsid w:val="009E2DAF"/>
    <w:rsid w:val="009E65C4"/>
    <w:rsid w:val="009E7885"/>
    <w:rsid w:val="009F5424"/>
    <w:rsid w:val="00A04CF1"/>
    <w:rsid w:val="00A11DF0"/>
    <w:rsid w:val="00A35AFF"/>
    <w:rsid w:val="00A576FA"/>
    <w:rsid w:val="00A631B2"/>
    <w:rsid w:val="00A80DA3"/>
    <w:rsid w:val="00A85A7F"/>
    <w:rsid w:val="00A87C41"/>
    <w:rsid w:val="00A95BEA"/>
    <w:rsid w:val="00AB5514"/>
    <w:rsid w:val="00AC6628"/>
    <w:rsid w:val="00AC796F"/>
    <w:rsid w:val="00AD60F1"/>
    <w:rsid w:val="00AE3194"/>
    <w:rsid w:val="00B117DD"/>
    <w:rsid w:val="00B161A9"/>
    <w:rsid w:val="00B21D94"/>
    <w:rsid w:val="00B26009"/>
    <w:rsid w:val="00B306D2"/>
    <w:rsid w:val="00B46C65"/>
    <w:rsid w:val="00B54DB3"/>
    <w:rsid w:val="00B7006B"/>
    <w:rsid w:val="00B72F54"/>
    <w:rsid w:val="00B81B2C"/>
    <w:rsid w:val="00B8796B"/>
    <w:rsid w:val="00B93A68"/>
    <w:rsid w:val="00BA0273"/>
    <w:rsid w:val="00BB14A8"/>
    <w:rsid w:val="00BB3E13"/>
    <w:rsid w:val="00BB5C05"/>
    <w:rsid w:val="00BE72C9"/>
    <w:rsid w:val="00BF451C"/>
    <w:rsid w:val="00C0001F"/>
    <w:rsid w:val="00C0685C"/>
    <w:rsid w:val="00C25C9B"/>
    <w:rsid w:val="00C30C86"/>
    <w:rsid w:val="00C378D1"/>
    <w:rsid w:val="00C40970"/>
    <w:rsid w:val="00C4476D"/>
    <w:rsid w:val="00C51121"/>
    <w:rsid w:val="00C51B5C"/>
    <w:rsid w:val="00C6152A"/>
    <w:rsid w:val="00C65363"/>
    <w:rsid w:val="00C76D01"/>
    <w:rsid w:val="00C91DFB"/>
    <w:rsid w:val="00CB6A55"/>
    <w:rsid w:val="00CC3536"/>
    <w:rsid w:val="00CC564F"/>
    <w:rsid w:val="00CE3711"/>
    <w:rsid w:val="00CF65B6"/>
    <w:rsid w:val="00D03E33"/>
    <w:rsid w:val="00D124F4"/>
    <w:rsid w:val="00D172BD"/>
    <w:rsid w:val="00D23FFB"/>
    <w:rsid w:val="00D345BD"/>
    <w:rsid w:val="00D37FDC"/>
    <w:rsid w:val="00D63662"/>
    <w:rsid w:val="00D7579E"/>
    <w:rsid w:val="00D80DBD"/>
    <w:rsid w:val="00D875F8"/>
    <w:rsid w:val="00D9699C"/>
    <w:rsid w:val="00DB177F"/>
    <w:rsid w:val="00DB490A"/>
    <w:rsid w:val="00DB4B78"/>
    <w:rsid w:val="00DB576E"/>
    <w:rsid w:val="00DB6DC6"/>
    <w:rsid w:val="00DC1B3D"/>
    <w:rsid w:val="00DC1E34"/>
    <w:rsid w:val="00DC31FA"/>
    <w:rsid w:val="00DC36CF"/>
    <w:rsid w:val="00DD0A25"/>
    <w:rsid w:val="00DD426D"/>
    <w:rsid w:val="00DD75D2"/>
    <w:rsid w:val="00DF2A89"/>
    <w:rsid w:val="00DF39D4"/>
    <w:rsid w:val="00DF4F79"/>
    <w:rsid w:val="00E0092B"/>
    <w:rsid w:val="00E02685"/>
    <w:rsid w:val="00E0335D"/>
    <w:rsid w:val="00E1204F"/>
    <w:rsid w:val="00E13F61"/>
    <w:rsid w:val="00E2209F"/>
    <w:rsid w:val="00E24AEA"/>
    <w:rsid w:val="00E2644C"/>
    <w:rsid w:val="00E304C4"/>
    <w:rsid w:val="00E31FDA"/>
    <w:rsid w:val="00E36EB3"/>
    <w:rsid w:val="00E504BA"/>
    <w:rsid w:val="00E51129"/>
    <w:rsid w:val="00E54B9F"/>
    <w:rsid w:val="00E570D1"/>
    <w:rsid w:val="00E5716C"/>
    <w:rsid w:val="00E641B7"/>
    <w:rsid w:val="00E65544"/>
    <w:rsid w:val="00E729F1"/>
    <w:rsid w:val="00E768C4"/>
    <w:rsid w:val="00E806AA"/>
    <w:rsid w:val="00E84F17"/>
    <w:rsid w:val="00E8676B"/>
    <w:rsid w:val="00E93481"/>
    <w:rsid w:val="00E939F5"/>
    <w:rsid w:val="00E93EAE"/>
    <w:rsid w:val="00E959EA"/>
    <w:rsid w:val="00E97B88"/>
    <w:rsid w:val="00EA2B4A"/>
    <w:rsid w:val="00EA4D46"/>
    <w:rsid w:val="00EB4F3D"/>
    <w:rsid w:val="00EB779A"/>
    <w:rsid w:val="00ED28E1"/>
    <w:rsid w:val="00EE6899"/>
    <w:rsid w:val="00F009CD"/>
    <w:rsid w:val="00F07000"/>
    <w:rsid w:val="00F10AD4"/>
    <w:rsid w:val="00F15550"/>
    <w:rsid w:val="00F206F4"/>
    <w:rsid w:val="00F25234"/>
    <w:rsid w:val="00F36881"/>
    <w:rsid w:val="00F5176C"/>
    <w:rsid w:val="00F636BD"/>
    <w:rsid w:val="00F81F6D"/>
    <w:rsid w:val="00F859BA"/>
    <w:rsid w:val="00F86804"/>
    <w:rsid w:val="00F87D0B"/>
    <w:rsid w:val="00F96371"/>
    <w:rsid w:val="00FC0EE2"/>
    <w:rsid w:val="00FC183B"/>
    <w:rsid w:val="00FC188E"/>
    <w:rsid w:val="00FC575B"/>
    <w:rsid w:val="00FD0106"/>
    <w:rsid w:val="00FD04F0"/>
    <w:rsid w:val="00FD0CB8"/>
    <w:rsid w:val="00FD741B"/>
    <w:rsid w:val="00FF22BF"/>
    <w:rsid w:val="00FF25C8"/>
    <w:rsid w:val="00FF330F"/>
    <w:rsid w:val="00FF5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5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7"/>
      <w:ind w:left="100"/>
      <w:outlineLvl w:val="0"/>
    </w:pPr>
    <w:rPr>
      <w:rFonts w:ascii="Roboto" w:eastAsia="Roboto" w:hAnsi="Roboto" w:cs="Roboto"/>
      <w:sz w:val="56"/>
      <w:szCs w:val="56"/>
    </w:rPr>
  </w:style>
  <w:style w:type="paragraph" w:styleId="Heading2">
    <w:name w:val="heading 2"/>
    <w:basedOn w:val="Normal"/>
    <w:uiPriority w:val="9"/>
    <w:unhideWhenUsed/>
    <w:qFormat/>
    <w:pPr>
      <w:spacing w:before="88"/>
      <w:ind w:right="1662"/>
      <w:jc w:val="center"/>
      <w:outlineLvl w:val="1"/>
    </w:pPr>
    <w:rPr>
      <w:rFonts w:ascii="Arial" w:eastAsia="Arial" w:hAnsi="Arial" w:cs="Arial"/>
      <w:b/>
      <w:bCs/>
      <w:sz w:val="40"/>
      <w:szCs w:val="40"/>
    </w:rPr>
  </w:style>
  <w:style w:type="paragraph" w:styleId="Heading3">
    <w:name w:val="heading 3"/>
    <w:basedOn w:val="Normal"/>
    <w:uiPriority w:val="9"/>
    <w:unhideWhenUsed/>
    <w:qFormat/>
    <w:pPr>
      <w:spacing w:before="89"/>
      <w:ind w:left="1611" w:hanging="1420"/>
      <w:outlineLvl w:val="2"/>
    </w:pPr>
    <w:rPr>
      <w:rFonts w:ascii="Arial" w:eastAsia="Arial" w:hAnsi="Arial" w:cs="Arial"/>
      <w:b/>
      <w:bCs/>
      <w:sz w:val="32"/>
      <w:szCs w:val="32"/>
    </w:rPr>
  </w:style>
  <w:style w:type="paragraph" w:styleId="Heading4">
    <w:name w:val="heading 4"/>
    <w:basedOn w:val="Normal"/>
    <w:uiPriority w:val="9"/>
    <w:unhideWhenUsed/>
    <w:qFormat/>
    <w:pPr>
      <w:ind w:left="1611" w:hanging="1420"/>
      <w:outlineLvl w:val="3"/>
    </w:pPr>
    <w:rPr>
      <w:rFonts w:ascii="Arial" w:eastAsia="Arial" w:hAnsi="Arial" w:cs="Arial"/>
      <w:b/>
      <w:bCs/>
      <w:sz w:val="28"/>
      <w:szCs w:val="28"/>
    </w:rPr>
  </w:style>
  <w:style w:type="paragraph" w:styleId="Heading5">
    <w:name w:val="heading 5"/>
    <w:basedOn w:val="Normal"/>
    <w:uiPriority w:val="9"/>
    <w:unhideWhenUsed/>
    <w:qFormat/>
    <w:pPr>
      <w:spacing w:before="5"/>
      <w:ind w:right="5"/>
      <w:jc w:val="center"/>
      <w:outlineLvl w:val="4"/>
    </w:pPr>
    <w:rPr>
      <w:sz w:val="25"/>
      <w:szCs w:val="25"/>
    </w:rPr>
  </w:style>
  <w:style w:type="paragraph" w:styleId="Heading6">
    <w:name w:val="heading 6"/>
    <w:basedOn w:val="Normal"/>
    <w:uiPriority w:val="9"/>
    <w:unhideWhenUsed/>
    <w:qFormat/>
    <w:pPr>
      <w:ind w:left="1611" w:hanging="1420"/>
      <w:outlineLvl w:val="5"/>
    </w:pPr>
    <w:rPr>
      <w:rFonts w:ascii="Arial" w:eastAsia="Arial" w:hAnsi="Arial" w:cs="Arial"/>
      <w:b/>
      <w:bCs/>
      <w:sz w:val="24"/>
      <w:szCs w:val="24"/>
    </w:rPr>
  </w:style>
  <w:style w:type="paragraph" w:styleId="Heading7">
    <w:name w:val="heading 7"/>
    <w:basedOn w:val="Normal"/>
    <w:uiPriority w:val="1"/>
    <w:qFormat/>
    <w:pPr>
      <w:ind w:left="1611" w:hanging="1419"/>
      <w:outlineLvl w:val="6"/>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192"/>
    </w:pPr>
    <w:rPr>
      <w:rFonts w:ascii="Arial" w:eastAsia="Arial" w:hAnsi="Arial" w:cs="Arial"/>
      <w:b/>
      <w:bCs/>
      <w:sz w:val="24"/>
      <w:szCs w:val="24"/>
    </w:rPr>
  </w:style>
  <w:style w:type="paragraph" w:styleId="TOC2">
    <w:name w:val="toc 2"/>
    <w:basedOn w:val="Normal"/>
    <w:uiPriority w:val="1"/>
    <w:qFormat/>
    <w:pPr>
      <w:spacing w:before="240"/>
      <w:ind w:left="185"/>
    </w:pPr>
    <w:rPr>
      <w:rFonts w:ascii="Arial" w:eastAsia="Arial" w:hAnsi="Arial" w:cs="Arial"/>
      <w:b/>
      <w:bCs/>
      <w:i/>
      <w:iCs/>
    </w:rPr>
  </w:style>
  <w:style w:type="paragraph" w:styleId="TOC3">
    <w:name w:val="toc 3"/>
    <w:basedOn w:val="Normal"/>
    <w:uiPriority w:val="1"/>
    <w:qFormat/>
    <w:pPr>
      <w:spacing w:before="59"/>
      <w:ind w:left="1099" w:hanging="568"/>
    </w:pPr>
    <w:rPr>
      <w:rFonts w:ascii="Arial" w:eastAsia="Arial" w:hAnsi="Arial" w:cs="Arial"/>
      <w:b/>
      <w:bCs/>
    </w:rPr>
  </w:style>
  <w:style w:type="paragraph" w:styleId="TOC4">
    <w:name w:val="toc 4"/>
    <w:basedOn w:val="Normal"/>
    <w:uiPriority w:val="1"/>
    <w:qFormat/>
    <w:pPr>
      <w:spacing w:before="40"/>
      <w:ind w:left="1582" w:hanging="712"/>
    </w:pPr>
    <w:rPr>
      <w:rFonts w:ascii="Arial" w:eastAsia="Arial" w:hAnsi="Arial" w:cs="Arial"/>
      <w:b/>
      <w:bCs/>
    </w:rPr>
  </w:style>
  <w:style w:type="paragraph" w:styleId="TOC5">
    <w:name w:val="toc 5"/>
    <w:basedOn w:val="Normal"/>
    <w:uiPriority w:val="1"/>
    <w:qFormat/>
    <w:pPr>
      <w:spacing w:before="21"/>
      <w:ind w:left="2064" w:hanging="853"/>
    </w:pPr>
    <w:rPr>
      <w:rFonts w:ascii="Arial" w:eastAsia="Arial" w:hAnsi="Arial" w:cs="Arial"/>
      <w:b/>
      <w:bCs/>
    </w:rPr>
  </w:style>
  <w:style w:type="paragraph" w:styleId="TOC6">
    <w:name w:val="toc 6"/>
    <w:basedOn w:val="Normal"/>
    <w:uiPriority w:val="1"/>
    <w:qFormat/>
    <w:pPr>
      <w:spacing w:line="252" w:lineRule="exact"/>
      <w:ind w:left="2544" w:hanging="992"/>
    </w:pPr>
    <w:rPr>
      <w:rFonts w:ascii="Arial" w:eastAsia="Arial" w:hAnsi="Arial" w:cs="Arial"/>
      <w:b/>
      <w:bCs/>
    </w:rPr>
  </w:style>
  <w:style w:type="paragraph" w:styleId="TOC7">
    <w:name w:val="toc 7"/>
    <w:basedOn w:val="Normal"/>
    <w:uiPriority w:val="1"/>
    <w:qFormat/>
    <w:pPr>
      <w:spacing w:before="240"/>
      <w:ind w:left="1582"/>
    </w:pPr>
    <w:rPr>
      <w:rFonts w:ascii="Arial" w:eastAsia="Arial" w:hAnsi="Arial" w:cs="Arial"/>
      <w:b/>
      <w:bCs/>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1611" w:hanging="1419"/>
    </w:pPr>
  </w:style>
  <w:style w:type="paragraph" w:customStyle="1" w:styleId="TableParagraph">
    <w:name w:val="Table Paragraph"/>
    <w:basedOn w:val="Normal"/>
    <w:uiPriority w:val="1"/>
    <w:qFormat/>
    <w:pPr>
      <w:ind w:left="110"/>
    </w:pPr>
  </w:style>
  <w:style w:type="paragraph" w:styleId="Header">
    <w:name w:val="header"/>
    <w:basedOn w:val="Normal"/>
    <w:link w:val="HeaderChar"/>
    <w:unhideWhenUsed/>
    <w:rsid w:val="00E5716C"/>
    <w:pPr>
      <w:tabs>
        <w:tab w:val="center" w:pos="4153"/>
        <w:tab w:val="right" w:pos="8306"/>
      </w:tabs>
    </w:pPr>
  </w:style>
  <w:style w:type="character" w:customStyle="1" w:styleId="HeaderChar">
    <w:name w:val="Header Char"/>
    <w:basedOn w:val="DefaultParagraphFont"/>
    <w:link w:val="Header"/>
    <w:rsid w:val="00E5716C"/>
    <w:rPr>
      <w:rFonts w:ascii="Arial MT" w:eastAsia="Arial MT" w:hAnsi="Arial MT" w:cs="Arial MT"/>
    </w:rPr>
  </w:style>
  <w:style w:type="paragraph" w:styleId="Footer">
    <w:name w:val="footer"/>
    <w:basedOn w:val="Normal"/>
    <w:link w:val="FooterChar"/>
    <w:unhideWhenUsed/>
    <w:rsid w:val="00E5716C"/>
    <w:pPr>
      <w:tabs>
        <w:tab w:val="center" w:pos="4153"/>
        <w:tab w:val="right" w:pos="8306"/>
      </w:tabs>
    </w:pPr>
  </w:style>
  <w:style w:type="character" w:customStyle="1" w:styleId="FooterChar">
    <w:name w:val="Footer Char"/>
    <w:basedOn w:val="DefaultParagraphFont"/>
    <w:link w:val="Footer"/>
    <w:rsid w:val="00E5716C"/>
    <w:rPr>
      <w:rFonts w:ascii="Arial MT" w:eastAsia="Arial MT" w:hAnsi="Arial MT" w:cs="Arial MT"/>
    </w:rPr>
  </w:style>
  <w:style w:type="table" w:styleId="TableGrid">
    <w:name w:val="Table Grid"/>
    <w:basedOn w:val="TableNormal"/>
    <w:uiPriority w:val="39"/>
    <w:rsid w:val="0038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6F4"/>
    <w:rPr>
      <w:color w:val="0000FF" w:themeColor="hyperlink"/>
      <w:u w:val="single"/>
    </w:rPr>
  </w:style>
  <w:style w:type="character" w:styleId="UnresolvedMention">
    <w:name w:val="Unresolved Mention"/>
    <w:basedOn w:val="DefaultParagraphFont"/>
    <w:uiPriority w:val="99"/>
    <w:semiHidden/>
    <w:unhideWhenUsed/>
    <w:rsid w:val="00F206F4"/>
    <w:rPr>
      <w:color w:val="605E5C"/>
      <w:shd w:val="clear" w:color="auto" w:fill="E1DFDD"/>
    </w:rPr>
  </w:style>
  <w:style w:type="paragraph" w:styleId="FootnoteText">
    <w:name w:val="footnote text"/>
    <w:basedOn w:val="Normal"/>
    <w:link w:val="FootnoteTextChar"/>
    <w:uiPriority w:val="99"/>
    <w:semiHidden/>
    <w:unhideWhenUsed/>
    <w:rsid w:val="00E51129"/>
    <w:rPr>
      <w:sz w:val="20"/>
      <w:szCs w:val="20"/>
    </w:rPr>
  </w:style>
  <w:style w:type="character" w:customStyle="1" w:styleId="FootnoteTextChar">
    <w:name w:val="Footnote Text Char"/>
    <w:basedOn w:val="DefaultParagraphFont"/>
    <w:link w:val="FootnoteText"/>
    <w:uiPriority w:val="99"/>
    <w:semiHidden/>
    <w:rsid w:val="00E51129"/>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E51129"/>
    <w:rPr>
      <w:vertAlign w:val="superscript"/>
    </w:rPr>
  </w:style>
  <w:style w:type="character" w:styleId="PageNumber">
    <w:name w:val="page number"/>
    <w:basedOn w:val="DefaultParagraphFont"/>
    <w:semiHidden/>
    <w:rsid w:val="00E9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68" Type="http://schemas.openxmlformats.org/officeDocument/2006/relationships/image" Target="media/image13.png"/><Relationship Id="rId76" Type="http://schemas.openxmlformats.org/officeDocument/2006/relationships/image" Target="media/image21.emf"/><Relationship Id="rId120" Type="http://schemas.openxmlformats.org/officeDocument/2006/relationships/image" Target="media/image87.png"/><Relationship Id="rId125" Type="http://schemas.openxmlformats.org/officeDocument/2006/relationships/image" Target="media/image32.png"/><Relationship Id="rId133" Type="http://schemas.openxmlformats.org/officeDocument/2006/relationships/image" Target="media/image41.png"/><Relationship Id="rId138" Type="http://schemas.openxmlformats.org/officeDocument/2006/relationships/header" Target="header2.xml"/><Relationship Id="rId141"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11" Type="http://schemas.openxmlformats.org/officeDocument/2006/relationships/image" Target="media/image2.png"/><Relationship Id="rId66" Type="http://schemas.openxmlformats.org/officeDocument/2006/relationships/image" Target="media/image33.png"/><Relationship Id="rId74" Type="http://schemas.openxmlformats.org/officeDocument/2006/relationships/image" Target="media/image19.png"/><Relationship Id="rId79" Type="http://schemas.openxmlformats.org/officeDocument/2006/relationships/image" Target="media/image24.png"/><Relationship Id="rId123" Type="http://schemas.openxmlformats.org/officeDocument/2006/relationships/image" Target="media/image30.png"/><Relationship Id="rId128" Type="http://schemas.openxmlformats.org/officeDocument/2006/relationships/image" Target="media/image36.png"/><Relationship Id="rId131" Type="http://schemas.openxmlformats.org/officeDocument/2006/relationships/image" Target="media/image39.png"/><Relationship Id="rId136" Type="http://schemas.openxmlformats.org/officeDocument/2006/relationships/header" Target="header1.xml"/><Relationship Id="rId5" Type="http://schemas.openxmlformats.org/officeDocument/2006/relationships/styles" Target="styles.xml"/><Relationship Id="rId82" Type="http://schemas.openxmlformats.org/officeDocument/2006/relationships/image" Target="media/image27.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69" Type="http://schemas.openxmlformats.org/officeDocument/2006/relationships/image" Target="media/image14.emf"/><Relationship Id="rId77" Type="http://schemas.openxmlformats.org/officeDocument/2006/relationships/image" Target="media/image22.png"/><Relationship Id="rId126" Type="http://schemas.openxmlformats.org/officeDocument/2006/relationships/image" Target="media/image34.png"/><Relationship Id="rId134" Type="http://schemas.openxmlformats.org/officeDocument/2006/relationships/image" Target="media/image42.png"/><Relationship Id="rId139" Type="http://schemas.openxmlformats.org/officeDocument/2006/relationships/footer" Target="footer2.xml"/><Relationship Id="rId8" Type="http://schemas.openxmlformats.org/officeDocument/2006/relationships/footnotes" Target="footnotes.xml"/><Relationship Id="rId72" Type="http://schemas.openxmlformats.org/officeDocument/2006/relationships/image" Target="media/image17.png"/><Relationship Id="rId80" Type="http://schemas.openxmlformats.org/officeDocument/2006/relationships/image" Target="media/image25.png"/><Relationship Id="rId121" Type="http://schemas.openxmlformats.org/officeDocument/2006/relationships/image" Target="media/image8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67" Type="http://schemas.openxmlformats.org/officeDocument/2006/relationships/image" Target="media/image12.png"/><Relationship Id="rId124" Type="http://schemas.openxmlformats.org/officeDocument/2006/relationships/image" Target="media/image31.png"/><Relationship Id="rId129" Type="http://schemas.openxmlformats.org/officeDocument/2006/relationships/image" Target="media/image37.png"/><Relationship Id="rId137" Type="http://schemas.openxmlformats.org/officeDocument/2006/relationships/footer" Target="footer1.xml"/><Relationship Id="rId20" Type="http://schemas.openxmlformats.org/officeDocument/2006/relationships/image" Target="media/image11.png"/><Relationship Id="rId70" Type="http://schemas.openxmlformats.org/officeDocument/2006/relationships/image" Target="media/image15.png"/><Relationship Id="rId75" Type="http://schemas.openxmlformats.org/officeDocument/2006/relationships/image" Target="media/image20.png"/><Relationship Id="rId83" Type="http://schemas.openxmlformats.org/officeDocument/2006/relationships/image" Target="media/image28.png"/><Relationship Id="rId132" Type="http://schemas.openxmlformats.org/officeDocument/2006/relationships/image" Target="media/image40.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emf"/><Relationship Id="rId127" Type="http://schemas.openxmlformats.org/officeDocument/2006/relationships/image" Target="media/image35.png"/><Relationship Id="rId10" Type="http://schemas.openxmlformats.org/officeDocument/2006/relationships/image" Target="media/image1.png"/><Relationship Id="rId73" Type="http://schemas.openxmlformats.org/officeDocument/2006/relationships/image" Target="media/image18.emf"/><Relationship Id="rId78" Type="http://schemas.openxmlformats.org/officeDocument/2006/relationships/image" Target="media/image23.png"/><Relationship Id="rId81" Type="http://schemas.openxmlformats.org/officeDocument/2006/relationships/image" Target="media/image26.png"/><Relationship Id="rId122" Type="http://schemas.openxmlformats.org/officeDocument/2006/relationships/image" Target="media/image29.png"/><Relationship Id="rId130" Type="http://schemas.openxmlformats.org/officeDocument/2006/relationships/image" Target="media/image38.png"/><Relationship Id="rId135"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493E75-53B7-406F-B662-DFDD73A79B05}">
  <ds:schemaRefs>
    <ds:schemaRef ds:uri="http://schemas.microsoft.com/sharepoint/v3/contenttype/forms"/>
  </ds:schemaRefs>
</ds:datastoreItem>
</file>

<file path=customXml/itemProps2.xml><?xml version="1.0" encoding="utf-8"?>
<ds:datastoreItem xmlns:ds="http://schemas.openxmlformats.org/officeDocument/2006/customXml" ds:itemID="{A242C978-060F-48ED-803B-1AF0D869CF0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CF7B0C05-77A6-46AF-BDB4-04DBA40E241E}"/>
</file>

<file path=docProps/app.xml><?xml version="1.0" encoding="utf-8"?>
<Properties xmlns="http://schemas.openxmlformats.org/officeDocument/2006/extended-properties" xmlns:vt="http://schemas.openxmlformats.org/officeDocument/2006/docPropsVTypes">
  <Template>Normal.dotm</Template>
  <TotalTime>0</TotalTime>
  <Pages>115</Pages>
  <Words>122031</Words>
  <Characters>69559</Characters>
  <Application>Microsoft Office Word</Application>
  <DocSecurity>0</DocSecurity>
  <Lines>579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2023-04-24T18:44:00Z</dcterms:created>
  <dcterms:modified xsi:type="dcterms:W3CDTF">2024-01-03T09:38:00Z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