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4CBB" w14:textId="77777777" w:rsidR="00866E1C" w:rsidRPr="00866E1C" w:rsidRDefault="00866E1C" w:rsidP="00866E1C">
      <w:pPr>
        <w:widowControl w:val="0"/>
        <w:spacing w:after="0" w:line="240" w:lineRule="auto"/>
        <w:jc w:val="both"/>
        <w:rPr>
          <w:rFonts w:ascii="Times New Roman" w:hAnsi="Times New Roman"/>
          <w:noProof/>
          <w:kern w:val="0"/>
          <w:sz w:val="20"/>
          <w:szCs w:val="24"/>
          <w:lang w:val="en-US"/>
        </w:rPr>
      </w:pPr>
      <w:r w:rsidRPr="00866E1C">
        <w:rPr>
          <w:rFonts w:ascii="Times New Roman" w:hAnsi="Times New Roman"/>
          <w:noProof/>
          <w:kern w:val="0"/>
          <w:sz w:val="20"/>
          <w:szCs w:val="24"/>
          <w:lang w:val="en-US"/>
        </w:rPr>
        <w:t>Text consolidated by Valsts valodas centrs (State Language Centre) with amending regulations of:</w:t>
      </w:r>
    </w:p>
    <w:p w14:paraId="0A3A6FCA" w14:textId="77777777" w:rsidR="00866E1C" w:rsidRPr="00866E1C" w:rsidRDefault="00866E1C" w:rsidP="00866E1C">
      <w:pPr>
        <w:pStyle w:val="BlockText"/>
        <w:ind w:left="0" w:right="26"/>
        <w:jc w:val="center"/>
        <w:rPr>
          <w:noProof/>
          <w:szCs w:val="24"/>
          <w:lang w:val="en-US"/>
        </w:rPr>
      </w:pPr>
      <w:r w:rsidRPr="00866E1C">
        <w:rPr>
          <w:noProof/>
          <w:szCs w:val="24"/>
          <w:lang w:val="en-US"/>
        </w:rPr>
        <w:t>6 April 2023 [shall come into force on 30 April 2023].</w:t>
      </w:r>
    </w:p>
    <w:p w14:paraId="7EDF414A" w14:textId="77777777" w:rsidR="00866E1C" w:rsidRPr="00866E1C" w:rsidRDefault="00866E1C" w:rsidP="00866E1C">
      <w:pPr>
        <w:widowControl w:val="0"/>
        <w:spacing w:after="0" w:line="240" w:lineRule="auto"/>
        <w:jc w:val="both"/>
        <w:rPr>
          <w:rFonts w:ascii="Times New Roman" w:hAnsi="Times New Roman"/>
          <w:noProof/>
          <w:kern w:val="0"/>
          <w:sz w:val="20"/>
          <w:szCs w:val="24"/>
          <w:lang w:val="en-US"/>
        </w:rPr>
      </w:pPr>
      <w:r w:rsidRPr="00866E1C">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5D8BAD4" w14:textId="77777777" w:rsidR="00866E1C" w:rsidRPr="00866E1C" w:rsidRDefault="00866E1C" w:rsidP="00866E1C">
      <w:pPr>
        <w:spacing w:after="0" w:line="240" w:lineRule="auto"/>
        <w:rPr>
          <w:rFonts w:ascii="Times New Roman" w:hAnsi="Times New Roman"/>
          <w:noProof/>
          <w:kern w:val="0"/>
          <w:sz w:val="24"/>
          <w:lang w:val="en-US"/>
        </w:rPr>
      </w:pPr>
    </w:p>
    <w:p w14:paraId="76843619" w14:textId="77777777" w:rsidR="00866E1C" w:rsidRPr="00866E1C" w:rsidRDefault="00866E1C" w:rsidP="00866E1C">
      <w:pPr>
        <w:spacing w:after="0" w:line="240" w:lineRule="auto"/>
        <w:rPr>
          <w:rFonts w:ascii="Times New Roman" w:hAnsi="Times New Roman"/>
          <w:noProof/>
          <w:kern w:val="0"/>
          <w:sz w:val="24"/>
          <w:lang w:val="en-US"/>
        </w:rPr>
      </w:pPr>
    </w:p>
    <w:p w14:paraId="491C4A2D"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Decision No. 1/33 of the Board of the Public Utilities Commission</w:t>
      </w:r>
    </w:p>
    <w:p w14:paraId="5D568C2B"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4C3612" w14:textId="77777777" w:rsidR="00866E1C" w:rsidRPr="00866E1C" w:rsidRDefault="00866E1C" w:rsidP="00866E1C">
      <w:pPr>
        <w:shd w:val="clear" w:color="auto" w:fill="FFFFFF"/>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Adopted 27 September 2022</w:t>
      </w:r>
    </w:p>
    <w:p w14:paraId="72C33251"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6E4F34"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3E14872" w14:textId="77777777" w:rsidR="00866E1C" w:rsidRPr="00866E1C" w:rsidRDefault="00866E1C" w:rsidP="00866E1C">
      <w:pPr>
        <w:shd w:val="clear" w:color="auto" w:fill="FFFFFF"/>
        <w:spacing w:after="0" w:line="240" w:lineRule="auto"/>
        <w:jc w:val="center"/>
        <w:rPr>
          <w:rFonts w:ascii="Times New Roman" w:hAnsi="Times New Roman"/>
          <w:b/>
          <w:noProof/>
          <w:kern w:val="0"/>
          <w:sz w:val="28"/>
          <w:lang w:val="en-US"/>
        </w:rPr>
      </w:pPr>
      <w:r w:rsidRPr="00866E1C">
        <w:rPr>
          <w:rFonts w:ascii="Times New Roman" w:hAnsi="Times New Roman"/>
          <w:b/>
          <w:noProof/>
          <w:kern w:val="0"/>
          <w:sz w:val="28"/>
          <w:lang w:val="en-US"/>
        </w:rPr>
        <w:t>National Numbering Plan</w:t>
      </w:r>
    </w:p>
    <w:p w14:paraId="64A50CF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AF01C01"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6F20E3" w14:textId="77777777" w:rsidR="00866E1C" w:rsidRPr="00866E1C" w:rsidRDefault="00866E1C" w:rsidP="00866E1C">
      <w:pPr>
        <w:shd w:val="clear" w:color="auto" w:fill="FFFFFF"/>
        <w:spacing w:after="0" w:line="240" w:lineRule="auto"/>
        <w:jc w:val="right"/>
        <w:rPr>
          <w:rFonts w:ascii="Times New Roman" w:hAnsi="Times New Roman"/>
          <w:i/>
          <w:noProof/>
          <w:kern w:val="0"/>
          <w:sz w:val="24"/>
          <w:lang w:val="en-US"/>
        </w:rPr>
      </w:pPr>
      <w:r w:rsidRPr="00866E1C">
        <w:rPr>
          <w:rFonts w:ascii="Times New Roman" w:hAnsi="Times New Roman"/>
          <w:i/>
          <w:noProof/>
          <w:kern w:val="0"/>
          <w:sz w:val="24"/>
          <w:lang w:val="en-US"/>
        </w:rPr>
        <w:t>Issued pursuant to</w:t>
      </w:r>
    </w:p>
    <w:p w14:paraId="3A4D8C17" w14:textId="77777777" w:rsidR="00866E1C" w:rsidRPr="00866E1C" w:rsidRDefault="00866E1C" w:rsidP="00866E1C">
      <w:pPr>
        <w:shd w:val="clear" w:color="auto" w:fill="FFFFFF"/>
        <w:spacing w:after="0" w:line="240" w:lineRule="auto"/>
        <w:jc w:val="right"/>
        <w:rPr>
          <w:rFonts w:ascii="Times New Roman" w:hAnsi="Times New Roman"/>
          <w:i/>
          <w:noProof/>
          <w:kern w:val="0"/>
          <w:sz w:val="24"/>
          <w:lang w:val="en-US"/>
        </w:rPr>
      </w:pPr>
      <w:r w:rsidRPr="00866E1C">
        <w:rPr>
          <w:rFonts w:ascii="Times New Roman" w:hAnsi="Times New Roman"/>
          <w:i/>
          <w:noProof/>
          <w:kern w:val="0"/>
          <w:sz w:val="24"/>
          <w:lang w:val="en-US"/>
        </w:rPr>
        <w:t>Section 60 of the Electronic Communications Law</w:t>
      </w:r>
    </w:p>
    <w:p w14:paraId="4C043036"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138071"/>
      <w:bookmarkEnd w:id="0"/>
      <w:bookmarkEnd w:id="1"/>
    </w:p>
    <w:p w14:paraId="57BA69FF"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81486F"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I. General Provisions</w:t>
      </w:r>
    </w:p>
    <w:p w14:paraId="6BC49A45"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138072"/>
      <w:bookmarkEnd w:id="2"/>
      <w:bookmarkEnd w:id="3"/>
    </w:p>
    <w:p w14:paraId="705F4200"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 These regulations prescribe:</w:t>
      </w:r>
    </w:p>
    <w:p w14:paraId="1173DA70"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1.1. the structure and format of number and identification codes for the identification and routing thereof;</w:t>
      </w:r>
    </w:p>
    <w:p w14:paraId="248FA579"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1.2. the procedures for dialling a number;</w:t>
      </w:r>
    </w:p>
    <w:p w14:paraId="35CBE1EF"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1.3. the purposes and types of the use of numbers and identification codes;</w:t>
      </w:r>
    </w:p>
    <w:p w14:paraId="69A75288"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1.4. the numbers and identification codes in relation to which the rights of use for the numbering are granted as a result of a tender or auction.</w:t>
      </w:r>
    </w:p>
    <w:p w14:paraId="53161AE6"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138073"/>
      <w:bookmarkEnd w:id="4"/>
      <w:bookmarkEnd w:id="5"/>
    </w:p>
    <w:p w14:paraId="1212CE30"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 The following terms and symbols are used in these regulations:</w:t>
      </w:r>
    </w:p>
    <w:p w14:paraId="767CB8BD"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 freephone number – a number used for the provision of electronic communications services which are paid by the recipient of the call;</w:t>
      </w:r>
    </w:p>
    <w:p w14:paraId="29C8186F"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 number for other type of service – a number not used for services for which the use of freephone numbers, shared cost service numbers, or premium rate numbers is provided;</w:t>
      </w:r>
    </w:p>
    <w:p w14:paraId="7C5E11D8"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2.3. shared cost service number – a number used for the provision of electronic communications services which are partly paid by the caller, and the remaining part is paid by the recipient of the call;</w:t>
      </w:r>
    </w:p>
    <w:p w14:paraId="3FDF7C29"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2.4. data transmission network identification code – a combination of digits which indicates the data transmission network in the country;</w:t>
      </w:r>
    </w:p>
    <w:p w14:paraId="7BAB11EC"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2.5. identification code (IC) – a combination of digits which identifies a public electronic communications network at a national and international level;</w:t>
      </w:r>
    </w:p>
    <w:p w14:paraId="6CDB938D"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2.6. national call – a call initiated and completed in the territory of the Republic of Latvia;</w:t>
      </w:r>
    </w:p>
    <w:p w14:paraId="3EB87C23"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2.7. IoT/M2M number – an internet of things or machine to machine communications number;</w:t>
      </w:r>
    </w:p>
    <w:p w14:paraId="467F248E"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2.8. extraterritorial IoT/M2M number – a number used to ensure machine to machine or M2M communications, which, in this context, it also implies the internet of things or IoT (hereinafter jointly – IoT/M2M), or direct electronic communications between machines or applications with partly or fully automated data and information transfer through any type of communication channel, including wired or wireless, on the public electronic communications network in the European Economic Area and on the public electronic communications network in the territory of the Republic of Latvia with the option to use a number on the mobile electronic communications network also in roaming;</w:t>
      </w:r>
    </w:p>
    <w:p w14:paraId="16AA2D43"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lastRenderedPageBreak/>
        <w:t>2.9. IoT/M2M number within the country – a number used to ensure machine to machine or M2M communications, which, in this context, it also implies the internet of things or IoT, or direct electronic communications between machines or applications with partly or fully automated data and information transfer through any type of communication channel, including wired or wireless, in the territory of the Republic of Latvia on the electronic communications network with the option to use a number on the mobile electronic communications network also in roaming;</w:t>
      </w:r>
    </w:p>
    <w:p w14:paraId="1997165E"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2.10. short code – a prefix, access code, or short number used on a public electronic communications network as the first part in the dialling order of the called number or as a separate number for end-user access to public electronic communications network services;</w:t>
      </w:r>
    </w:p>
    <w:p w14:paraId="5441E25F"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2.11. short number – a number with the format shorter than a number in the basic format;</w:t>
      </w:r>
    </w:p>
    <w:p w14:paraId="7E9648A0"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2.12. mobile subscriber identification number (MSIN) – the third field of an international mobile subscriber identity number which identifies the public mobile electronic communications network termination point;</w:t>
      </w:r>
    </w:p>
    <w:p w14:paraId="666D1477"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2.13. national number – a number used for calls within the territory of the country;</w:t>
      </w:r>
    </w:p>
    <w:p w14:paraId="01B6FA44"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2.14. national signalling point code (NSPC) – a type of an identification code used to ensure the routing and identification of signalling data on the public electronic communications networks in the country;</w:t>
      </w:r>
    </w:p>
    <w:p w14:paraId="63ABBECB"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2.15. number in the basic format – a national number of the Republic of Latvia which consists of eight digits;</w:t>
      </w:r>
    </w:p>
    <w:p w14:paraId="4EC36583"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2.16. closed dialling procedure – a procedure which determines the same (unified) number format and a unified dialling of a number;</w:t>
      </w:r>
    </w:p>
    <w:p w14:paraId="391A356C"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2.17. carrier selection code – a combination of digits dialled by an end-user to make a call using the public electronic communications network of a different carrier;</w:t>
      </w:r>
    </w:p>
    <w:p w14:paraId="3D803A1D"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2.18. carrier mobile network code or MNC – the second field of a public mobile telephone network user identification number which indicates the affiliation to a public mobile telephone carrier;</w:t>
      </w:r>
    </w:p>
    <w:p w14:paraId="7B42481E"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2.19. premium rate number – a number used for the provision of electronic communications services which callers receive for a payment that is different from the payment for national calls, international calls, and other calls (for example, a free of charge call, a shared cost call);</w:t>
      </w:r>
    </w:p>
    <w:p w14:paraId="38D5A215"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2.20. access code – a type of a short code used on one public electronic communications network as the first part in the dialling order of the called number or separately from the called number for end-user access to the services of a different public electronic communications network;</w:t>
      </w:r>
    </w:p>
    <w:p w14:paraId="76B7CAC7"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2.21. prefix – a type of a short code which is dialled on the public telephone network before the called number but is not a part of the called number and which is used to access public telephone network services (one prefix is used within the numbering plan – an international prefix);</w:t>
      </w:r>
    </w:p>
    <w:p w14:paraId="03EB3B9E"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2.22. public fixed electronic communications network – the public electronic communications network where traffic is routed to a termination point located at a fixed place, or from it;</w:t>
      </w:r>
    </w:p>
    <w:p w14:paraId="725AD1AB"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2.23. public fixed telephone network number – a number used on the public fixed electronic communications network in the territory of the Republic of Latvia;</w:t>
      </w:r>
    </w:p>
    <w:p w14:paraId="212A92F2"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2.24. public mobile electronic communications network – the public electronic communications network where traffic is routed to a moving termination point or from it through the radiofrequency range of the Republic of Latvia provided for the mobile communications service and where roaming is ensured;</w:t>
      </w:r>
    </w:p>
    <w:p w14:paraId="79541145"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2.25. public mobile telephone network number – a number used on the public mobile electronic communications network through the radiofrequency range of the Republic of Latvia;</w:t>
      </w:r>
    </w:p>
    <w:p w14:paraId="29278F96"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lastRenderedPageBreak/>
        <w:t>2.26. international mobile subscriber identity number (IMSI) – a number which, in accordance with the mobile telephone electrocommunications standard, is unique to each mobile telephone network end-user;</w:t>
      </w:r>
    </w:p>
    <w:p w14:paraId="6DBC295C"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2.27. mobile country code (MCC) – the first field of an international mobile subscriber identity number which indicates the affiliation to a public mobile telephone network user country;</w:t>
      </w:r>
    </w:p>
    <w:p w14:paraId="668B8D47"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2.28. carrier service number – a number used for ensuring different services;</w:t>
      </w:r>
    </w:p>
    <w:p w14:paraId="12B7DB80"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2.29. harmonised service of social value – a service which can be accessed by an end-user free of charge and answers a specific social need, promotes the well-being or safety of individuals or specific groups of individuals, helps individuals in difficulties, and the call charges of the number used for its provision are borne by the recipient of the call;</w:t>
      </w:r>
    </w:p>
    <w:p w14:paraId="326C76E5"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2.30. symbol “X” – one digit in the number (0 or 1, or 2, or 3, or 4, or 5, or 6, or 7, or 8, or 9);</w:t>
      </w:r>
    </w:p>
    <w:p w14:paraId="061A0E47"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2.31. symbol “Y” – one digit in the number (0 or 4, or 5, or 6, or 7, or 8, or 9);</w:t>
      </w:r>
    </w:p>
    <w:p w14:paraId="30A28087"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2.32. international call – a call initiated in the territory of the Republic of Latvia and completed outside the territory of the Republic of Latvia;</w:t>
      </w:r>
    </w:p>
    <w:p w14:paraId="65298080"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2.33. international prefix – a combination of digits dialled to make a call on the international public telephone network;</w:t>
      </w:r>
    </w:p>
    <w:p w14:paraId="043396F4"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2.34. international number – a number used to ensure an international call;</w:t>
      </w:r>
    </w:p>
    <w:p w14:paraId="4A32CA0F"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2.35. international signalling point code (ISPC) – a type of an identification code used to ensure the routing and identification of signalling data on the international public telephone network;</w:t>
      </w:r>
    </w:p>
    <w:p w14:paraId="197E7CDD"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2.36. number for technical needs – a number which has not been transferred for use to an end-user and which is used for call routing to ensure the number portability service on the public fixed electronic communications network, for routing a call or a text message on the public mobile electronic communications network to ensure electronic communications services, as well as for testing electronic communications services on the public electronic communications network;</w:t>
      </w:r>
    </w:p>
    <w:p w14:paraId="2488F4D7"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2.37. country code (CC) – an access code which identifies a country on the international public electronic communications network.</w:t>
      </w:r>
    </w:p>
    <w:p w14:paraId="3525ABAE"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138074"/>
      <w:bookmarkEnd w:id="6"/>
      <w:bookmarkEnd w:id="7"/>
    </w:p>
    <w:p w14:paraId="0138084F"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 Only digits shall be used in the formation of a public telephone network number.</w:t>
      </w:r>
    </w:p>
    <w:p w14:paraId="5DA366D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138075"/>
      <w:bookmarkEnd w:id="8"/>
      <w:bookmarkEnd w:id="9"/>
    </w:p>
    <w:p w14:paraId="60ADED8C"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4. In the Republic of Latvia, a number shall be dialled by using the closed dialling procedure.</w:t>
      </w:r>
    </w:p>
    <w:p w14:paraId="0B7F012F"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1138076"/>
      <w:bookmarkEnd w:id="10"/>
      <w:bookmarkEnd w:id="11"/>
    </w:p>
    <w:p w14:paraId="225D1C14"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5. A number or identification code to which the right of use of numbering has been granted shall be used for the intended purpose only.</w:t>
      </w:r>
    </w:p>
    <w:p w14:paraId="690AE0FD"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1138077"/>
      <w:bookmarkEnd w:id="12"/>
      <w:bookmarkEnd w:id="13"/>
    </w:p>
    <w:p w14:paraId="61662CD0"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6. The Regulator may grant the right of use of numbering to short numbers via an auction. The right of use of numbering to short numbers for which the annual State fee is not paid cannot be acquired via an auction.</w:t>
      </w:r>
    </w:p>
    <w:p w14:paraId="27D21EC6"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1138078"/>
      <w:bookmarkEnd w:id="14"/>
      <w:bookmarkEnd w:id="15"/>
    </w:p>
    <w:p w14:paraId="42F36B65"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7. Depending on the structure and format, numbers are subdivided as follows:</w:t>
      </w:r>
    </w:p>
    <w:p w14:paraId="0F6BD6E3"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7.1. public telephone network numbers;</w:t>
      </w:r>
    </w:p>
    <w:p w14:paraId="371F8A19"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7.2. short codes;</w:t>
      </w:r>
    </w:p>
    <w:p w14:paraId="5001AD6F"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7.3. identification codes.</w:t>
      </w:r>
    </w:p>
    <w:p w14:paraId="6B6758AF"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2"/>
      <w:bookmarkStart w:id="17" w:name="n-1138079"/>
      <w:bookmarkEnd w:id="16"/>
      <w:bookmarkEnd w:id="17"/>
    </w:p>
    <w:p w14:paraId="76C217D9"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II. Public Telephone Network Numbers</w:t>
      </w:r>
    </w:p>
    <w:p w14:paraId="0F19DDCA"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1138080"/>
      <w:bookmarkEnd w:id="18"/>
      <w:bookmarkEnd w:id="19"/>
    </w:p>
    <w:p w14:paraId="6E5E4EE5"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8. Public telephone network numbers are subdivided as follows:</w:t>
      </w:r>
    </w:p>
    <w:p w14:paraId="33059018"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8.1. international numbers;</w:t>
      </w:r>
    </w:p>
    <w:p w14:paraId="7775A795"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8.2. national numbers:</w:t>
      </w:r>
    </w:p>
    <w:p w14:paraId="77AAE82D" w14:textId="77777777" w:rsidR="00866E1C" w:rsidRPr="00866E1C" w:rsidRDefault="00866E1C" w:rsidP="00866E1C">
      <w:pPr>
        <w:shd w:val="clear" w:color="auto" w:fill="FFFFFF"/>
        <w:spacing w:after="0" w:line="240" w:lineRule="auto"/>
        <w:ind w:left="709" w:firstLine="709"/>
        <w:jc w:val="both"/>
        <w:rPr>
          <w:rFonts w:ascii="Times New Roman" w:hAnsi="Times New Roman"/>
          <w:noProof/>
          <w:kern w:val="0"/>
          <w:sz w:val="24"/>
          <w:lang w:val="en-US"/>
        </w:rPr>
      </w:pPr>
      <w:r w:rsidRPr="00866E1C">
        <w:rPr>
          <w:rFonts w:ascii="Times New Roman" w:hAnsi="Times New Roman"/>
          <w:noProof/>
          <w:kern w:val="0"/>
          <w:sz w:val="24"/>
          <w:lang w:val="en-US"/>
        </w:rPr>
        <w:t>8.2.1. public fixed telephone network numbers;</w:t>
      </w:r>
    </w:p>
    <w:p w14:paraId="7299F9A9" w14:textId="77777777" w:rsidR="00866E1C" w:rsidRPr="00866E1C" w:rsidRDefault="00866E1C" w:rsidP="00866E1C">
      <w:pPr>
        <w:shd w:val="clear" w:color="auto" w:fill="FFFFFF"/>
        <w:spacing w:after="0" w:line="240" w:lineRule="auto"/>
        <w:ind w:left="709" w:firstLine="709"/>
        <w:jc w:val="both"/>
        <w:rPr>
          <w:rFonts w:ascii="Times New Roman" w:hAnsi="Times New Roman"/>
          <w:noProof/>
          <w:kern w:val="0"/>
          <w:sz w:val="24"/>
          <w:lang w:val="en-US"/>
        </w:rPr>
      </w:pPr>
      <w:r w:rsidRPr="00866E1C">
        <w:rPr>
          <w:rFonts w:ascii="Times New Roman" w:hAnsi="Times New Roman"/>
          <w:noProof/>
          <w:kern w:val="0"/>
          <w:sz w:val="24"/>
          <w:lang w:val="en-US"/>
        </w:rPr>
        <w:t>8.2.2. public mobile telephone network numbers;</w:t>
      </w:r>
    </w:p>
    <w:p w14:paraId="180BB737" w14:textId="77777777" w:rsidR="00866E1C" w:rsidRPr="00866E1C" w:rsidRDefault="00866E1C" w:rsidP="00866E1C">
      <w:pPr>
        <w:shd w:val="clear" w:color="auto" w:fill="FFFFFF"/>
        <w:spacing w:after="0" w:line="240" w:lineRule="auto"/>
        <w:ind w:left="709" w:firstLine="709"/>
        <w:jc w:val="both"/>
        <w:rPr>
          <w:rFonts w:ascii="Times New Roman" w:hAnsi="Times New Roman"/>
          <w:noProof/>
          <w:kern w:val="0"/>
          <w:sz w:val="24"/>
          <w:lang w:val="en-US"/>
        </w:rPr>
      </w:pPr>
      <w:r w:rsidRPr="00866E1C">
        <w:rPr>
          <w:rFonts w:ascii="Times New Roman" w:hAnsi="Times New Roman"/>
          <w:noProof/>
          <w:kern w:val="0"/>
          <w:sz w:val="24"/>
          <w:lang w:val="en-US"/>
        </w:rPr>
        <w:t>8.2.3. service numbers:</w:t>
      </w:r>
    </w:p>
    <w:p w14:paraId="14808556" w14:textId="77777777" w:rsidR="00866E1C" w:rsidRPr="00866E1C" w:rsidRDefault="00866E1C" w:rsidP="00866E1C">
      <w:pPr>
        <w:shd w:val="clear" w:color="auto" w:fill="FFFFFF"/>
        <w:spacing w:after="0" w:line="240" w:lineRule="auto"/>
        <w:ind w:left="1418" w:firstLine="709"/>
        <w:jc w:val="both"/>
        <w:rPr>
          <w:rFonts w:ascii="Times New Roman" w:hAnsi="Times New Roman"/>
          <w:noProof/>
          <w:kern w:val="0"/>
          <w:sz w:val="24"/>
          <w:lang w:val="en-US"/>
        </w:rPr>
      </w:pPr>
      <w:r w:rsidRPr="00866E1C">
        <w:rPr>
          <w:rFonts w:ascii="Times New Roman" w:hAnsi="Times New Roman"/>
          <w:noProof/>
          <w:kern w:val="0"/>
          <w:sz w:val="24"/>
          <w:lang w:val="en-US"/>
        </w:rPr>
        <w:t>8.2.3.1. freephone numbers;</w:t>
      </w:r>
    </w:p>
    <w:p w14:paraId="2187EB3E" w14:textId="77777777" w:rsidR="00866E1C" w:rsidRPr="00866E1C" w:rsidRDefault="00866E1C" w:rsidP="00866E1C">
      <w:pPr>
        <w:shd w:val="clear" w:color="auto" w:fill="FFFFFF"/>
        <w:spacing w:after="0" w:line="240" w:lineRule="auto"/>
        <w:ind w:left="1418" w:firstLine="709"/>
        <w:jc w:val="both"/>
        <w:rPr>
          <w:rFonts w:ascii="Times New Roman" w:hAnsi="Times New Roman"/>
          <w:noProof/>
          <w:kern w:val="0"/>
          <w:sz w:val="24"/>
          <w:lang w:val="en-US"/>
        </w:rPr>
      </w:pPr>
      <w:r w:rsidRPr="00866E1C">
        <w:rPr>
          <w:rFonts w:ascii="Times New Roman" w:hAnsi="Times New Roman"/>
          <w:noProof/>
          <w:kern w:val="0"/>
          <w:sz w:val="24"/>
          <w:lang w:val="en-US"/>
        </w:rPr>
        <w:t>8.2.3.2. shared cost service numbers;</w:t>
      </w:r>
    </w:p>
    <w:p w14:paraId="7658696F" w14:textId="77777777" w:rsidR="00866E1C" w:rsidRPr="00866E1C" w:rsidRDefault="00866E1C" w:rsidP="00866E1C">
      <w:pPr>
        <w:shd w:val="clear" w:color="auto" w:fill="FFFFFF"/>
        <w:spacing w:after="0" w:line="240" w:lineRule="auto"/>
        <w:ind w:left="1418" w:firstLine="709"/>
        <w:jc w:val="both"/>
        <w:rPr>
          <w:rFonts w:ascii="Times New Roman" w:hAnsi="Times New Roman"/>
          <w:noProof/>
          <w:kern w:val="0"/>
          <w:sz w:val="24"/>
          <w:lang w:val="en-US"/>
        </w:rPr>
      </w:pPr>
      <w:r w:rsidRPr="00866E1C">
        <w:rPr>
          <w:rFonts w:ascii="Times New Roman" w:hAnsi="Times New Roman"/>
          <w:noProof/>
          <w:kern w:val="0"/>
          <w:sz w:val="24"/>
          <w:lang w:val="en-US"/>
        </w:rPr>
        <w:t>8.2.3.3. premium rate numbers;</w:t>
      </w:r>
    </w:p>
    <w:p w14:paraId="38D1C534" w14:textId="77777777" w:rsidR="00866E1C" w:rsidRPr="00866E1C" w:rsidRDefault="00866E1C" w:rsidP="00866E1C">
      <w:pPr>
        <w:shd w:val="clear" w:color="auto" w:fill="FFFFFF"/>
        <w:spacing w:after="0" w:line="240" w:lineRule="auto"/>
        <w:ind w:left="1418" w:firstLine="709"/>
        <w:jc w:val="both"/>
        <w:rPr>
          <w:rFonts w:ascii="Times New Roman" w:hAnsi="Times New Roman"/>
          <w:noProof/>
          <w:kern w:val="0"/>
          <w:sz w:val="24"/>
          <w:lang w:val="en-US"/>
        </w:rPr>
      </w:pPr>
      <w:r w:rsidRPr="00866E1C">
        <w:rPr>
          <w:rFonts w:ascii="Times New Roman" w:hAnsi="Times New Roman"/>
          <w:noProof/>
          <w:kern w:val="0"/>
          <w:sz w:val="24"/>
          <w:lang w:val="en-US"/>
        </w:rPr>
        <w:t>8.2.3.4. number for other types of services;</w:t>
      </w:r>
    </w:p>
    <w:p w14:paraId="62873BB9" w14:textId="77777777" w:rsidR="00866E1C" w:rsidRPr="00866E1C" w:rsidRDefault="00866E1C" w:rsidP="00866E1C">
      <w:pPr>
        <w:shd w:val="clear" w:color="auto" w:fill="FFFFFF"/>
        <w:spacing w:after="0" w:line="240" w:lineRule="auto"/>
        <w:ind w:left="709" w:firstLine="709"/>
        <w:jc w:val="both"/>
        <w:rPr>
          <w:rFonts w:ascii="Times New Roman" w:hAnsi="Times New Roman"/>
          <w:noProof/>
          <w:kern w:val="0"/>
          <w:sz w:val="24"/>
          <w:lang w:val="en-US"/>
        </w:rPr>
      </w:pPr>
      <w:r w:rsidRPr="00866E1C">
        <w:rPr>
          <w:rFonts w:ascii="Times New Roman" w:hAnsi="Times New Roman"/>
          <w:noProof/>
          <w:kern w:val="0"/>
          <w:sz w:val="24"/>
          <w:lang w:val="en-US"/>
        </w:rPr>
        <w:t>8.2.4. IoT/M2M numbers.</w:t>
      </w:r>
    </w:p>
    <w:p w14:paraId="790B0E4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1138081"/>
      <w:bookmarkEnd w:id="20"/>
      <w:bookmarkEnd w:id="21"/>
    </w:p>
    <w:p w14:paraId="382EE2F4"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9. The international number format of the Republic of Latvia consists of the country code and national number. The international prefix is not a component of the international public telephone network number of the Republic of Latvia.</w:t>
      </w:r>
    </w:p>
    <w:p w14:paraId="79C5708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1138082"/>
      <w:bookmarkEnd w:id="22"/>
      <w:bookmarkEnd w:id="23"/>
    </w:p>
    <w:p w14:paraId="267B96C2"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10. The first digit (index) of a public fixed telephone network number indicates affiliation to the public fixed electronic communications network.</w:t>
      </w:r>
    </w:p>
    <w:p w14:paraId="6E535987"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1138083"/>
      <w:bookmarkEnd w:id="24"/>
      <w:bookmarkEnd w:id="25"/>
    </w:p>
    <w:p w14:paraId="0E9E9412"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11. The first digit (index) of a public mobile telephone network number indicates affiliation to the public mobile electronic communications network.</w:t>
      </w:r>
    </w:p>
    <w:p w14:paraId="74A32C1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1138084"/>
      <w:bookmarkEnd w:id="26"/>
      <w:bookmarkEnd w:id="27"/>
    </w:p>
    <w:p w14:paraId="32E02981"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12. The public fixed telephone network number or public mobile telephone network number shall not be used for such services for the provision of which service numbers are intended for.</w:t>
      </w:r>
    </w:p>
    <w:p w14:paraId="5CA5131A"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1138085"/>
      <w:bookmarkEnd w:id="28"/>
      <w:bookmarkEnd w:id="29"/>
    </w:p>
    <w:p w14:paraId="43DAB319"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13. A freephone number is a national number the first two digits (indexes) of which indicate the affiliation to toll-free service numbers.</w:t>
      </w:r>
    </w:p>
    <w:p w14:paraId="38159A14"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1138086"/>
      <w:bookmarkEnd w:id="30"/>
      <w:bookmarkEnd w:id="31"/>
    </w:p>
    <w:p w14:paraId="2FC4BC7F"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14. A shared cost service number is a national number the first two digits (indexes) of which indicate the affiliation to shared cost service numbers.</w:t>
      </w:r>
    </w:p>
    <w:p w14:paraId="298015B3"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5"/>
      <w:bookmarkStart w:id="33" w:name="p-1138087"/>
      <w:bookmarkEnd w:id="32"/>
      <w:bookmarkEnd w:id="33"/>
    </w:p>
    <w:p w14:paraId="31CD4B65"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15. Premium rate number is a national number the first two digits (indexes) of which indicate the affiliation to premium rate numbers.</w:t>
      </w:r>
    </w:p>
    <w:p w14:paraId="2BD23397"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6"/>
      <w:bookmarkStart w:id="35" w:name="p-1138088"/>
      <w:bookmarkEnd w:id="34"/>
      <w:bookmarkEnd w:id="35"/>
    </w:p>
    <w:p w14:paraId="3A11EFCA"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16. A number for other type of service is a national number the first two digits (indexes) of which indicate the affiliation to numbers of other types of services.</w:t>
      </w:r>
    </w:p>
    <w:p w14:paraId="5D28DA3E"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7"/>
      <w:bookmarkStart w:id="37" w:name="p-1138090"/>
      <w:bookmarkEnd w:id="36"/>
      <w:bookmarkEnd w:id="37"/>
    </w:p>
    <w:p w14:paraId="03496FC4"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17. An IoT/M2M number is a national number the first two or five digits (indexes) of which indicate the affiliation to IoT/M2M numbers.</w:t>
      </w:r>
    </w:p>
    <w:p w14:paraId="3351739E"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3"/>
      <w:bookmarkStart w:id="39" w:name="n-1138091"/>
      <w:bookmarkEnd w:id="38"/>
      <w:bookmarkEnd w:id="39"/>
    </w:p>
    <w:p w14:paraId="56CD3DD4"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III. Short Codes</w:t>
      </w:r>
    </w:p>
    <w:p w14:paraId="1AC9DF29"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8"/>
      <w:bookmarkStart w:id="41" w:name="p-1138092"/>
      <w:bookmarkEnd w:id="40"/>
      <w:bookmarkEnd w:id="41"/>
    </w:p>
    <w:p w14:paraId="4D82E602"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18. Short codes are subdivided as follows:</w:t>
      </w:r>
    </w:p>
    <w:p w14:paraId="31BECAD2"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18.1. access codes;</w:t>
      </w:r>
    </w:p>
    <w:p w14:paraId="7F77A9EF"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18.2. short numbers;</w:t>
      </w:r>
    </w:p>
    <w:p w14:paraId="2CBF3940"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18.3. prefixes in the format of two, three, four, five, or six digits.</w:t>
      </w:r>
    </w:p>
    <w:p w14:paraId="3F0416CE"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9"/>
      <w:bookmarkStart w:id="43" w:name="p-1138093"/>
      <w:bookmarkEnd w:id="42"/>
      <w:bookmarkEnd w:id="43"/>
    </w:p>
    <w:p w14:paraId="1AEBAC6A"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19. Short codes in the three-digit format “100”, “104”–“109”, and “190”–“199” and in the four-digit format “1010”–“1019”, “1020”–“1029”, and “1030”–“1039” are access codes used as carrier selection codes.</w:t>
      </w:r>
    </w:p>
    <w:p w14:paraId="5E420E3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0"/>
      <w:bookmarkStart w:id="45" w:name="p-1138094"/>
      <w:bookmarkEnd w:id="44"/>
      <w:bookmarkEnd w:id="45"/>
    </w:p>
    <w:p w14:paraId="272908B0"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20. Short numbers are not intended for making calls, except in the case referred to in Paragraph 38 of these regulations.</w:t>
      </w:r>
    </w:p>
    <w:p w14:paraId="6C3F0933"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1"/>
      <w:bookmarkStart w:id="47" w:name="p-1138095"/>
      <w:bookmarkEnd w:id="46"/>
      <w:bookmarkEnd w:id="47"/>
    </w:p>
    <w:p w14:paraId="4950CB62"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21. Short numbers:</w:t>
      </w:r>
    </w:p>
    <w:p w14:paraId="3B975122"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21.1. in the three-digit format “11X”, “12X”–“15X”, and “17X” or in the four-digit format “18XX” shall be used for carrier services;</w:t>
      </w:r>
    </w:p>
    <w:p w14:paraId="371059B9"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21.2. beginning with “118” in the four-digit format (“118X”) or in the five-digit format (“1184X”) shall be used for the telephone directory enquiry service which, in addition to information on subscribers who have given consent to the inclusion of their data in a publicly accessible telephone directory, can also provide other types of information;</w:t>
      </w:r>
    </w:p>
    <w:p w14:paraId="094ED5EB"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21.3. beginning with “16” in the four-digit format (“16XX”) shall be used for carrier services only on a particular public electronic communications network;</w:t>
      </w:r>
    </w:p>
    <w:p w14:paraId="30714554"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21.4. beginning with “82” in the five-digit format (“82XXX”) and “83”, “84”, “85”, “86”, “87", “88”, and “89” in the four-digit format (“83XX”, “84XX”, “85XX”, “86XX”, “87XX”, “88XX”, “89XX”) shall be used for carrier services;</w:t>
      </w:r>
    </w:p>
    <w:p w14:paraId="047D80C2"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21.5. for the provision of services with content promoting, depicting, or including cruel behaviour, violence, erotica, pornography, or gambling, to the extent where the provision of such services is not prohibited by law, shall be used only in the four-digit format beginning with “88” or “89” (“88XX” or “89XX”).</w:t>
      </w:r>
    </w:p>
    <w:p w14:paraId="5DC152C3"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2"/>
      <w:bookmarkStart w:id="49" w:name="p-1138096"/>
      <w:bookmarkEnd w:id="48"/>
      <w:bookmarkEnd w:id="49"/>
    </w:p>
    <w:p w14:paraId="5C90FD32"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22. Short numbers shall be used for the harmonised European Union electronic communications services of social value in conformity with the following procedures:</w:t>
      </w:r>
    </w:p>
    <w:p w14:paraId="414E58C1"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22.1. short numbers beginning with “116” in the six-digit format (“116XXX”) shall be used when providing harmonised European Union electronic communications services of social value, with the exception of the number “116112” which shall not be used and the right to use this numbering shall not be granted to any electronic communications merchant;</w:t>
      </w:r>
    </w:p>
    <w:p w14:paraId="75AFCC09"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22.2. during a call using short numbers within “116XXX” range, advertisements, entertainment services, marketing, and trade, or the use of the call for further trade or commercial services are prohibited;</w:t>
      </w:r>
    </w:p>
    <w:p w14:paraId="743372FF"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22.3. the decision on the provider of a service with a number of “116XXX” series shall be taken by the institution responsible for the scope of application of the service with a number of “116XXX” series (under a tender). This paragraph shall not apply to cases where a service with a number of “116XXX” series is provided by a government authority to which such function has been delegated in accordance with the procedures laid down by legal acts;</w:t>
      </w:r>
    </w:p>
    <w:p w14:paraId="74CF990B"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22.4. when selecting a provider of a service with a number of “116XXX” series, conformity to the description of the relevant service provided in Table 3 of Annex 1 to these regulations shall be assessed;</w:t>
      </w:r>
    </w:p>
    <w:p w14:paraId="5B2F374D"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22.5. a provider of a service with a number of “116XXX” series shall ensure the content and accessibility of the service in accordance with the description of the relevant service and the conditions of the working hours provided in Table 3 of Annex 1 to these regulations;</w:t>
      </w:r>
    </w:p>
    <w:p w14:paraId="3D696C00"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22.6. a provider of a service with a number of “116XXX” series shall select an electronic communications service provider which ensures the introduction of the single European Union number and, by concluding interconnection contracts, access to it from all electronic communications networks;</w:t>
      </w:r>
    </w:p>
    <w:p w14:paraId="10610C7A"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22.7. the chosen electronic communications service provider shall request the harmonised number of social value for the specific service (“116XXX”).</w:t>
      </w:r>
    </w:p>
    <w:p w14:paraId="76285AF1"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3"/>
      <w:bookmarkStart w:id="51" w:name="p-1138097"/>
      <w:bookmarkEnd w:id="50"/>
      <w:bookmarkEnd w:id="51"/>
    </w:p>
    <w:p w14:paraId="0535B95A"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23. Short code “00” shall be used as the international prefix.</w:t>
      </w:r>
    </w:p>
    <w:p w14:paraId="79147773"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n4"/>
      <w:bookmarkStart w:id="53" w:name="n-1138098"/>
      <w:bookmarkEnd w:id="52"/>
      <w:bookmarkEnd w:id="53"/>
    </w:p>
    <w:p w14:paraId="21377B1A"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IV. Identification Codes</w:t>
      </w:r>
    </w:p>
    <w:p w14:paraId="687A65E4"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4"/>
      <w:bookmarkStart w:id="55" w:name="p-1138099"/>
      <w:bookmarkEnd w:id="54"/>
      <w:bookmarkEnd w:id="55"/>
    </w:p>
    <w:p w14:paraId="3AA3C6AD"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24. Identification codes are subdivided as follows:</w:t>
      </w:r>
    </w:p>
    <w:p w14:paraId="3809B570"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24.1. international signalling point codes;</w:t>
      </w:r>
    </w:p>
    <w:p w14:paraId="67825450"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24.2. national signalling point codes;</w:t>
      </w:r>
    </w:p>
    <w:p w14:paraId="0DE97DF9"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24.3. mobile network codes;</w:t>
      </w:r>
    </w:p>
    <w:p w14:paraId="51926511"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24.4. data transmission network identification codes.</w:t>
      </w:r>
    </w:p>
    <w:p w14:paraId="783C0C1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5"/>
      <w:bookmarkStart w:id="57" w:name="p-1138100"/>
      <w:bookmarkEnd w:id="56"/>
      <w:bookmarkEnd w:id="57"/>
    </w:p>
    <w:p w14:paraId="32A81902"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25. The international signalling point code, national signalling point code, and mobile network code shall be assigned to an operator.</w:t>
      </w:r>
    </w:p>
    <w:p w14:paraId="75D42EFA"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6"/>
      <w:bookmarkStart w:id="59" w:name="p-1138101"/>
      <w:bookmarkEnd w:id="58"/>
      <w:bookmarkEnd w:id="59"/>
    </w:p>
    <w:p w14:paraId="681B1112"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26. The international signalling point code consists of three fields with five digits where:</w:t>
      </w:r>
    </w:p>
    <w:p w14:paraId="716AE13D"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26.1. the first digit identifies the zone code for one of the eight global numbering regions where the signalling point is located;</w:t>
      </w:r>
    </w:p>
    <w:p w14:paraId="2C4FCB1C"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26.2. the next three digits identify the code for one of the 256 areas where the signalling point is located;</w:t>
      </w:r>
    </w:p>
    <w:p w14:paraId="0C2FC505"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26.3. the last one digit indicates which international signalling point code will be addressed from the set of international signalling point codes.</w:t>
      </w:r>
    </w:p>
    <w:p w14:paraId="1FA60E1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7"/>
      <w:bookmarkStart w:id="61" w:name="p-1138102"/>
      <w:bookmarkEnd w:id="60"/>
      <w:bookmarkEnd w:id="61"/>
    </w:p>
    <w:p w14:paraId="407811FA"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27. The national signalling point code consists of one 14-bit field whose numeric value is represented by five decimal digits in the range from 00000 to 16 384 where:</w:t>
      </w:r>
    </w:p>
    <w:p w14:paraId="59567A70"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27.1. the first two digits indicate the index;</w:t>
      </w:r>
    </w:p>
    <w:p w14:paraId="65A3F3A0"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27.2. the last three digits indicate the telephone exchange number.</w:t>
      </w:r>
    </w:p>
    <w:p w14:paraId="5DC63244"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8"/>
      <w:bookmarkStart w:id="63" w:name="p-1189837"/>
      <w:bookmarkEnd w:id="62"/>
      <w:bookmarkEnd w:id="63"/>
    </w:p>
    <w:p w14:paraId="17833F2F"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28. A public mobile telephone network user identification number consists of three fields with the total length not exceeding 15 digits where:</w:t>
      </w:r>
    </w:p>
    <w:p w14:paraId="211BB7CE"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28.1. the first three digits identify the country identification code of the public mobile telephone network user;</w:t>
      </w:r>
    </w:p>
    <w:p w14:paraId="3F67297C"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28.2. the next two digits identify the public mobile network user identification code of a particular operator;</w:t>
      </w:r>
    </w:p>
    <w:p w14:paraId="73AF571B"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28.3. the last digits the number of which can reach nine or ten digits identify the unique mobile connection identification number of a particular operator.</w:t>
      </w:r>
    </w:p>
    <w:p w14:paraId="28AD9794"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66E1C">
        <w:rPr>
          <w:rFonts w:ascii="Times New Roman" w:hAnsi="Times New Roman"/>
          <w:noProof/>
          <w:kern w:val="0"/>
          <w:sz w:val="24"/>
          <w:lang w:val="en-US"/>
        </w:rPr>
        <w:t>[</w:t>
      </w:r>
      <w:r w:rsidRPr="00866E1C">
        <w:rPr>
          <w:rFonts w:ascii="Times New Roman" w:hAnsi="Times New Roman"/>
          <w:i/>
          <w:iCs/>
          <w:noProof/>
          <w:kern w:val="0"/>
          <w:sz w:val="24"/>
          <w:lang w:val="en-US"/>
        </w:rPr>
        <w:t>6 April 2023</w:t>
      </w:r>
      <w:r w:rsidRPr="00866E1C">
        <w:rPr>
          <w:rFonts w:ascii="Times New Roman" w:hAnsi="Times New Roman"/>
          <w:noProof/>
          <w:kern w:val="0"/>
          <w:sz w:val="24"/>
          <w:lang w:val="en-US"/>
        </w:rPr>
        <w:t>]</w:t>
      </w:r>
    </w:p>
    <w:p w14:paraId="269CCA7B"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9"/>
      <w:bookmarkStart w:id="65" w:name="p-1138104"/>
      <w:bookmarkEnd w:id="64"/>
      <w:bookmarkEnd w:id="65"/>
    </w:p>
    <w:p w14:paraId="68108F9F"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29. The mobile network code is a five-digit code which consists of the mobile country code and the operator mobile network code.</w:t>
      </w:r>
    </w:p>
    <w:p w14:paraId="5E62B6C7"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30"/>
      <w:bookmarkStart w:id="67" w:name="p-1138105"/>
      <w:bookmarkEnd w:id="66"/>
      <w:bookmarkEnd w:id="67"/>
    </w:p>
    <w:p w14:paraId="0C0ADF57"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30. The data transmission network identification code consists of four digits where:</w:t>
      </w:r>
    </w:p>
    <w:p w14:paraId="1826C76D"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30.1. the first three digits identify the country data transmission network code;</w:t>
      </w:r>
    </w:p>
    <w:p w14:paraId="22BD6AA1"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30.2. the final digit identifies the country data transmission network number.</w:t>
      </w:r>
    </w:p>
    <w:p w14:paraId="57B067A5"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n5"/>
      <w:bookmarkStart w:id="69" w:name="n-1138106"/>
      <w:bookmarkEnd w:id="68"/>
      <w:bookmarkEnd w:id="69"/>
    </w:p>
    <w:p w14:paraId="258517E2"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V. Dialling Procedures</w:t>
      </w:r>
    </w:p>
    <w:p w14:paraId="7DF20500"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1"/>
      <w:bookmarkStart w:id="71" w:name="p-1138107"/>
      <w:bookmarkEnd w:id="70"/>
      <w:bookmarkEnd w:id="71"/>
    </w:p>
    <w:p w14:paraId="48B6D147"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31. An end-user shall dial a number as follows:</w:t>
      </w:r>
    </w:p>
    <w:p w14:paraId="2887696F"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31.1. when making an international call on the public fixed electronic communications network or public mobile electronic communications network, the number shall be dialled in the following order – the international prefix, the country code, the national number of the corresponding country;</w:t>
      </w:r>
    </w:p>
    <w:p w14:paraId="6DE49C97"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31.2. when making a national call on the public fixed electronic communications network or public mobile electronic communications network, the national number shall be dialled;</w:t>
      </w:r>
    </w:p>
    <w:p w14:paraId="765841D1"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31.3. when making a national call on the public fixed electronic communications network or public mobile electronic communications network to short three-, four-, five- or six-digit numbers, the number shall be dialled in accordance with Annex 3, Paragraph 3 to these regulations.</w:t>
      </w:r>
    </w:p>
    <w:p w14:paraId="32E1DD99"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2"/>
      <w:bookmarkStart w:id="73" w:name="p-1138108"/>
      <w:bookmarkEnd w:id="72"/>
      <w:bookmarkEnd w:id="73"/>
    </w:p>
    <w:p w14:paraId="1DFEF500"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32. When making a call on the public fixed electronic communications network to a short two-digit service number, the first digit shall be “0”, and the second digit shall be “1”, “2”, “3”, or “4”.</w:t>
      </w:r>
    </w:p>
    <w:p w14:paraId="5909C03D"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3"/>
      <w:bookmarkStart w:id="75" w:name="p-1138109"/>
      <w:bookmarkEnd w:id="74"/>
      <w:bookmarkEnd w:id="75"/>
    </w:p>
    <w:p w14:paraId="6620C9B0"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33. If the operator is selected by using the carrier selection service:</w:t>
      </w:r>
    </w:p>
    <w:p w14:paraId="12E64380"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33.1. when making an international call on the public fixed electronic communications network or public mobile electronic communications network, the number shall be dialled in the following order – the carrier selection code, the international prefix, the country code, and the national number;</w:t>
      </w:r>
    </w:p>
    <w:p w14:paraId="26B841D2"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33.2. when making a national call, the number shall be dialled in the following order – the carrier selection code and the national number.</w:t>
      </w:r>
    </w:p>
    <w:p w14:paraId="05C1D13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4"/>
      <w:bookmarkStart w:id="77" w:name="p-1138110"/>
      <w:bookmarkEnd w:id="76"/>
      <w:bookmarkEnd w:id="77"/>
    </w:p>
    <w:p w14:paraId="7784AA42"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34. If the operator is selected by default or by using the carrier pre-selection service:</w:t>
      </w:r>
    </w:p>
    <w:p w14:paraId="3784A069"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34.1.when making an international call on the public fixed electronic communications network or public mobile electronic communications network, the number shall be dialled in the following order – the international prefix, the country code, and the national number;</w:t>
      </w:r>
    </w:p>
    <w:p w14:paraId="760AAE7D"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34.2. when making a national call on the public fixed electronic communications network or public mobile electronic communications network, the national number shall be dialled.</w:t>
      </w:r>
    </w:p>
    <w:p w14:paraId="12D4E328"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n6"/>
      <w:bookmarkStart w:id="79" w:name="n-1138111"/>
      <w:bookmarkEnd w:id="78"/>
      <w:bookmarkEnd w:id="79"/>
    </w:p>
    <w:p w14:paraId="0C1B1ED2"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VI. Number Identification and Routing</w:t>
      </w:r>
    </w:p>
    <w:p w14:paraId="077A14FE"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5"/>
      <w:bookmarkStart w:id="81" w:name="p-1138112"/>
      <w:bookmarkEnd w:id="80"/>
      <w:bookmarkEnd w:id="81"/>
    </w:p>
    <w:p w14:paraId="7183F850"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35. When making an international call, the operator shall ensure that number identification and routing is provided according to the country code and the national number of the relevant country. If the international call is made from the public mobile electronic communications network, the operator shall ensure the correspondence of the country code and the mobile country code according to the affiliation of the country.</w:t>
      </w:r>
    </w:p>
    <w:p w14:paraId="6ED9FD0F"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6"/>
      <w:bookmarkStart w:id="83" w:name="p-1138113"/>
      <w:bookmarkEnd w:id="82"/>
      <w:bookmarkEnd w:id="83"/>
    </w:p>
    <w:p w14:paraId="3BCE2D26"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36. When making a national call, number identification and routing shall be provided according to the national number.</w:t>
      </w:r>
    </w:p>
    <w:p w14:paraId="6FA6D8A7"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7"/>
      <w:bookmarkStart w:id="85" w:name="p-1138114"/>
      <w:bookmarkEnd w:id="84"/>
      <w:bookmarkEnd w:id="85"/>
    </w:p>
    <w:p w14:paraId="6ED2744E"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37. Numbers of the public mobile telephone network may be used only with the public mobile telephone network code of an operator of the Republic of Latvia.</w:t>
      </w:r>
    </w:p>
    <w:p w14:paraId="1AC4B51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8"/>
      <w:bookmarkStart w:id="87" w:name="p-1138115"/>
      <w:bookmarkEnd w:id="86"/>
      <w:bookmarkEnd w:id="87"/>
    </w:p>
    <w:p w14:paraId="07633A33"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38. Only the following special services are allowed to make calls from the short numbers “110”, “112”, “113”, “114”, and “115” when making a call-back (a call made in response to a call received): the State Fire and Rescue Service, the State Police, the State Emergency Medical Service, the Gas Emergency Service, the Maritime Rescue Co-ordination Centre.</w:t>
      </w:r>
    </w:p>
    <w:p w14:paraId="04BC7506"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E20706"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bookmarkStart w:id="88" w:name="n7"/>
      <w:bookmarkStart w:id="89" w:name="n-1138116"/>
      <w:bookmarkEnd w:id="88"/>
      <w:bookmarkEnd w:id="89"/>
      <w:r w:rsidRPr="00866E1C">
        <w:rPr>
          <w:rFonts w:ascii="Times New Roman" w:hAnsi="Times New Roman"/>
          <w:b/>
          <w:noProof/>
          <w:kern w:val="0"/>
          <w:sz w:val="24"/>
          <w:lang w:val="en-US"/>
        </w:rPr>
        <w:t>VII. Closing Provisions</w:t>
      </w:r>
    </w:p>
    <w:p w14:paraId="16345297"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9"/>
      <w:bookmarkStart w:id="91" w:name="p-1138117"/>
      <w:bookmarkEnd w:id="90"/>
      <w:bookmarkEnd w:id="91"/>
    </w:p>
    <w:p w14:paraId="7051236C"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39. Paragraph 6 of these regulations shall come into force concurrently with the Regulator’s provisions which determine the procedures for the organisation of a tender for granting the right of use of numbering.</w:t>
      </w:r>
    </w:p>
    <w:p w14:paraId="73C8EBC1"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40"/>
      <w:bookmarkStart w:id="93" w:name="p-1138118"/>
      <w:bookmarkEnd w:id="92"/>
      <w:bookmarkEnd w:id="93"/>
    </w:p>
    <w:p w14:paraId="7E093F53"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40. These regulations shall come into force on 1 October 2022.</w:t>
      </w:r>
    </w:p>
    <w:p w14:paraId="43CF48DD"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B2DEA"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8D2580" w14:textId="77777777" w:rsidR="00866E1C" w:rsidRPr="00866E1C" w:rsidRDefault="00866E1C" w:rsidP="00866E1C">
      <w:pPr>
        <w:shd w:val="clear" w:color="auto" w:fill="FFFFFF"/>
        <w:tabs>
          <w:tab w:val="left" w:pos="8080"/>
        </w:tabs>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Chair of the Board of the Public Utilities Commission</w:t>
      </w:r>
      <w:r w:rsidRPr="00866E1C">
        <w:rPr>
          <w:rFonts w:ascii="Times New Roman" w:hAnsi="Times New Roman"/>
          <w:noProof/>
          <w:kern w:val="0"/>
          <w:sz w:val="24"/>
          <w:lang w:val="en-US"/>
        </w:rPr>
        <w:tab/>
        <w:t>A. Ozola</w:t>
      </w:r>
    </w:p>
    <w:p w14:paraId="3AE481E2" w14:textId="77777777" w:rsidR="00866E1C" w:rsidRPr="00866E1C" w:rsidRDefault="00866E1C" w:rsidP="00866E1C">
      <w:pPr>
        <w:shd w:val="clear" w:color="auto" w:fill="FFFFFF"/>
        <w:spacing w:after="0" w:line="240" w:lineRule="auto"/>
        <w:jc w:val="both"/>
        <w:rPr>
          <w:noProof/>
          <w:kern w:val="0"/>
          <w:lang w:val="en-US"/>
        </w:rPr>
      </w:pPr>
      <w:r w:rsidRPr="00866E1C">
        <w:rPr>
          <w:noProof/>
          <w:kern w:val="0"/>
          <w:lang w:val="en-US"/>
        </w:rPr>
        <w:br w:type="page"/>
      </w:r>
    </w:p>
    <w:p w14:paraId="6B579889" w14:textId="77777777" w:rsidR="00866E1C" w:rsidRPr="00866E1C" w:rsidRDefault="00866E1C" w:rsidP="00866E1C">
      <w:pPr>
        <w:shd w:val="clear" w:color="auto" w:fill="FFFFFF"/>
        <w:spacing w:after="0" w:line="240" w:lineRule="auto"/>
        <w:jc w:val="right"/>
        <w:rPr>
          <w:rFonts w:ascii="Times New Roman" w:hAnsi="Times New Roman"/>
          <w:b/>
          <w:noProof/>
          <w:kern w:val="0"/>
          <w:sz w:val="24"/>
          <w:lang w:val="en-US"/>
        </w:rPr>
      </w:pPr>
      <w:r w:rsidRPr="00866E1C">
        <w:rPr>
          <w:rFonts w:ascii="Times New Roman" w:hAnsi="Times New Roman"/>
          <w:b/>
          <w:noProof/>
          <w:kern w:val="0"/>
          <w:sz w:val="24"/>
          <w:lang w:val="en-US"/>
        </w:rPr>
        <w:t>Annex 1</w:t>
      </w:r>
    </w:p>
    <w:p w14:paraId="1A83AD05"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Decision No. 1/33 of the Public Utilities Commission</w:t>
      </w:r>
    </w:p>
    <w:p w14:paraId="489145FF"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27 September 2022</w:t>
      </w:r>
      <w:bookmarkStart w:id="94" w:name="piel-1189841"/>
      <w:bookmarkStart w:id="95" w:name="piel1"/>
      <w:bookmarkEnd w:id="94"/>
      <w:bookmarkEnd w:id="95"/>
    </w:p>
    <w:p w14:paraId="083735C9" w14:textId="77777777" w:rsidR="00866E1C" w:rsidRPr="00866E1C" w:rsidRDefault="00866E1C" w:rsidP="00866E1C">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866E1C">
        <w:rPr>
          <w:rFonts w:ascii="Times New Roman" w:hAnsi="Times New Roman"/>
          <w:noProof/>
          <w:kern w:val="0"/>
          <w:sz w:val="24"/>
          <w:lang w:val="en-US"/>
        </w:rPr>
        <w:t>[</w:t>
      </w:r>
      <w:r w:rsidRPr="00866E1C">
        <w:rPr>
          <w:rFonts w:ascii="Times New Roman" w:hAnsi="Times New Roman"/>
          <w:i/>
          <w:iCs/>
          <w:noProof/>
          <w:kern w:val="0"/>
          <w:sz w:val="24"/>
          <w:lang w:val="en-US"/>
        </w:rPr>
        <w:t>6 April 2023</w:t>
      </w:r>
      <w:r w:rsidRPr="00866E1C">
        <w:rPr>
          <w:rFonts w:ascii="Times New Roman" w:hAnsi="Times New Roman"/>
          <w:noProof/>
          <w:kern w:val="0"/>
          <w:sz w:val="24"/>
          <w:lang w:val="en-US"/>
        </w:rPr>
        <w:t>]</w:t>
      </w:r>
    </w:p>
    <w:p w14:paraId="491713F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1138121"/>
      <w:bookmarkStart w:id="97" w:name="n-1138121"/>
      <w:bookmarkEnd w:id="96"/>
      <w:bookmarkEnd w:id="97"/>
    </w:p>
    <w:p w14:paraId="15650009"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BF19EE" w14:textId="77777777" w:rsidR="00866E1C" w:rsidRPr="00866E1C" w:rsidRDefault="00866E1C" w:rsidP="00866E1C">
      <w:pPr>
        <w:shd w:val="clear" w:color="auto" w:fill="FFFFFF"/>
        <w:spacing w:after="0" w:line="240" w:lineRule="auto"/>
        <w:jc w:val="center"/>
        <w:rPr>
          <w:rFonts w:ascii="Times New Roman" w:hAnsi="Times New Roman"/>
          <w:b/>
          <w:noProof/>
          <w:kern w:val="0"/>
          <w:sz w:val="28"/>
          <w:lang w:val="en-US"/>
        </w:rPr>
      </w:pPr>
      <w:r w:rsidRPr="00866E1C">
        <w:rPr>
          <w:rFonts w:ascii="Times New Roman" w:hAnsi="Times New Roman"/>
          <w:b/>
          <w:noProof/>
          <w:kern w:val="0"/>
          <w:sz w:val="28"/>
          <w:lang w:val="en-US"/>
        </w:rPr>
        <w:t>Allocation of Numbers and Identification Codes</w:t>
      </w:r>
    </w:p>
    <w:p w14:paraId="6452B64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285E98"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C1D705"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Table 1</w:t>
      </w:r>
    </w:p>
    <w:p w14:paraId="4662A093"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B7055D"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Numbers</w:t>
      </w:r>
    </w:p>
    <w:p w14:paraId="18559216"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6"/>
        <w:gridCol w:w="2898"/>
        <w:gridCol w:w="5161"/>
      </w:tblGrid>
      <w:tr w:rsidR="00866E1C" w:rsidRPr="00866E1C" w14:paraId="1FCE0342"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25D20C8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No.</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637ECF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Numbering index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2A8A899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Purpose of use</w:t>
            </w:r>
          </w:p>
        </w:tc>
      </w:tr>
      <w:tr w:rsidR="00866E1C" w:rsidRPr="00866E1C" w14:paraId="28B8C69B"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3D5FCFC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FB3904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6XXXXXXX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46B23B4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End-user termination point in the public fixed electronic communications network.</w:t>
            </w:r>
          </w:p>
          <w:p w14:paraId="3E99AE1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technical needs in the public fixed electronic communications network</w:t>
            </w:r>
          </w:p>
        </w:tc>
      </w:tr>
      <w:tr w:rsidR="00866E1C" w:rsidRPr="00866E1C" w14:paraId="747CB2BE"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53A7F3C3"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6D3F564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2XXXXXXX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31DEDFB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End-user termination point in the public mobile electronic communications network.</w:t>
            </w:r>
          </w:p>
          <w:p w14:paraId="4E38CF7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technical needs in the public mobile electronic communications network</w:t>
            </w:r>
          </w:p>
        </w:tc>
      </w:tr>
      <w:tr w:rsidR="00866E1C" w:rsidRPr="00866E1C" w14:paraId="16BD61E3"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6EE2160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2745093"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80XXXXXX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73441A9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Free of charge call services</w:t>
            </w:r>
          </w:p>
        </w:tc>
      </w:tr>
      <w:tr w:rsidR="00866E1C" w:rsidRPr="00866E1C" w14:paraId="5502FF25"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7A60F02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4.</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3E99B7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81XXXXXX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63FF523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Shared cost services</w:t>
            </w:r>
          </w:p>
        </w:tc>
      </w:tr>
      <w:tr w:rsidR="00866E1C" w:rsidRPr="00866E1C" w14:paraId="347FA626"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6F031A7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651C046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90XXXXXX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7EE1B8E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Premium rate services</w:t>
            </w:r>
          </w:p>
        </w:tc>
      </w:tr>
      <w:tr w:rsidR="00866E1C" w:rsidRPr="00866E1C" w14:paraId="19057A8A"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2015E20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6.</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28D522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78XXXXXX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0294942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Other types of services</w:t>
            </w:r>
          </w:p>
        </w:tc>
      </w:tr>
      <w:tr w:rsidR="00866E1C" w:rsidRPr="00866E1C" w14:paraId="6374812A"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023AB1B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20C12E9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300 00X XXX 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2E252E7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Extraterritorial, for IoT/M2M services</w:t>
            </w:r>
          </w:p>
        </w:tc>
      </w:tr>
      <w:tr w:rsidR="00866E1C" w:rsidRPr="00866E1C" w14:paraId="37E08BC4"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078C24B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26694F0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70 XXX 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3108C0F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Within the country, on the mobile electronic communications network, for IoT/M2M services</w:t>
            </w:r>
          </w:p>
        </w:tc>
      </w:tr>
      <w:tr w:rsidR="00866E1C" w:rsidRPr="00866E1C" w14:paraId="30DC22EE"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3C5EC09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9.</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A0F00E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71 XXX 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4CA3540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Within the country, on the mobile electronic communications network, for IoT/M2M services</w:t>
            </w:r>
          </w:p>
        </w:tc>
      </w:tr>
      <w:tr w:rsidR="00866E1C" w:rsidRPr="00866E1C" w14:paraId="3DFBAC9E"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0834E4B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038368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72 XXX 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379082E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Within the country, for IoT/M2M services</w:t>
            </w:r>
          </w:p>
        </w:tc>
      </w:tr>
      <w:tr w:rsidR="00866E1C" w:rsidRPr="00866E1C" w14:paraId="1047FB5A"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7B1A002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2F853223"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73 XXX 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23E12B5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Within the country, on the fixed electronic communications network, for IoT/M2M services</w:t>
            </w:r>
          </w:p>
        </w:tc>
      </w:tr>
      <w:tr w:rsidR="00866E1C" w:rsidRPr="00866E1C" w14:paraId="2075D579" w14:textId="77777777" w:rsidTr="00693F1C">
        <w:tc>
          <w:tcPr>
            <w:tcW w:w="550" w:type="pct"/>
            <w:tcBorders>
              <w:top w:val="outset" w:sz="6" w:space="0" w:color="414142"/>
              <w:left w:val="outset" w:sz="6" w:space="0" w:color="414142"/>
              <w:bottom w:val="outset" w:sz="6" w:space="0" w:color="414142"/>
              <w:right w:val="outset" w:sz="6" w:space="0" w:color="414142"/>
            </w:tcBorders>
            <w:vAlign w:val="center"/>
            <w:hideMark/>
          </w:tcPr>
          <w:p w14:paraId="34826A43"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12.</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A33598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74 XXX XXX</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6EFDFA3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Within the country, on the fixed electronic communications network, for IoT/M2M services</w:t>
            </w:r>
          </w:p>
        </w:tc>
      </w:tr>
    </w:tbl>
    <w:p w14:paraId="638B383B"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F90EE4"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Table 2</w:t>
      </w:r>
    </w:p>
    <w:p w14:paraId="63BD2A66"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1088B5"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Short Codes</w:t>
      </w:r>
    </w:p>
    <w:p w14:paraId="7459790B"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2543"/>
        <w:gridCol w:w="5790"/>
      </w:tblGrid>
      <w:tr w:rsidR="00866E1C" w:rsidRPr="00866E1C" w14:paraId="5B7EE02D"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27858D6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No.</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498EDD1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Code</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08C3D2E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Purpose of use</w:t>
            </w:r>
          </w:p>
        </w:tc>
      </w:tr>
      <w:tr w:rsidR="00866E1C" w:rsidRPr="00866E1C" w14:paraId="1F1B1C0C"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2D6B0CA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7ED0D7C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00</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2CF3C6B7"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International call prefix</w:t>
            </w:r>
          </w:p>
        </w:tc>
      </w:tr>
      <w:tr w:rsidR="00866E1C" w:rsidRPr="00866E1C" w14:paraId="77494FF5"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6E0FA95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69E126A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0X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7D95CF94"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Ensuring the operation of emergency services (01, 02, 03, and 04)</w:t>
            </w:r>
          </w:p>
        </w:tc>
      </w:tr>
      <w:tr w:rsidR="00866E1C" w:rsidRPr="00866E1C" w14:paraId="71E7B24B"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528D591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13A0E27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101X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1E1DA24A"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Provision of carrier selection services</w:t>
            </w:r>
          </w:p>
        </w:tc>
      </w:tr>
      <w:tr w:rsidR="00866E1C" w:rsidRPr="00866E1C" w14:paraId="7BEEFC70"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60AFD70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4.</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54D974C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102X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3561971D"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Provision of carrier selection services</w:t>
            </w:r>
          </w:p>
        </w:tc>
      </w:tr>
      <w:tr w:rsidR="00866E1C" w:rsidRPr="00866E1C" w14:paraId="7EE1B8AD"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1A574AC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5.</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21DC71F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103X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210CB0A7"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Provision of carrier selection services</w:t>
            </w:r>
          </w:p>
        </w:tc>
      </w:tr>
      <w:tr w:rsidR="00866E1C" w:rsidRPr="00866E1C" w14:paraId="57084F7D"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3476C60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6.</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4B97B3B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10Y</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15D63DAA"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Provision of carrier selection services</w:t>
            </w:r>
          </w:p>
        </w:tc>
      </w:tr>
      <w:tr w:rsidR="00866E1C" w:rsidRPr="00866E1C" w14:paraId="39CC0258"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74DE591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110D53D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11X, except for 110, 112, 113, 114, and 115</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47559899"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29A51943"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6282BED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4CE0F66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110</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6D59D09D"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Ensuring the operation of emergency services</w:t>
            </w:r>
          </w:p>
        </w:tc>
      </w:tr>
      <w:tr w:rsidR="00866E1C" w:rsidRPr="00866E1C" w14:paraId="042529DF"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3DC6ED7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9.</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1391BF9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112</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596EA10C"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Ensuring the operation of emergency services</w:t>
            </w:r>
          </w:p>
        </w:tc>
      </w:tr>
      <w:tr w:rsidR="00866E1C" w:rsidRPr="00866E1C" w14:paraId="099A702E"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20C401B1"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10.</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1A81A73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113</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7AF7A5A4"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Ensuring the operation of emergency services</w:t>
            </w:r>
          </w:p>
        </w:tc>
      </w:tr>
      <w:tr w:rsidR="00866E1C" w:rsidRPr="00866E1C" w14:paraId="411FD395"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04CE41E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77C2B5F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114</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03CBEBC0"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Ensuring the operation of emergency services</w:t>
            </w:r>
          </w:p>
        </w:tc>
      </w:tr>
      <w:tr w:rsidR="00866E1C" w:rsidRPr="00866E1C" w14:paraId="14A1E30C"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7D04C2C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12.</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3AB07F31"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115</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200C583D"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Ensuring the operation of emergency services</w:t>
            </w:r>
          </w:p>
        </w:tc>
      </w:tr>
      <w:tr w:rsidR="00866E1C" w:rsidRPr="00866E1C" w14:paraId="55934C57"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218FF06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13.</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2A060C8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116XXX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451BC64D"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Provision of harmonised services of social value</w:t>
            </w:r>
          </w:p>
        </w:tc>
      </w:tr>
      <w:tr w:rsidR="00866E1C" w:rsidRPr="00866E1C" w14:paraId="01A75FA7"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0EE493A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14.</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7202272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118X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57A575DC"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Provision of telephone directory enquiry services</w:t>
            </w:r>
          </w:p>
        </w:tc>
      </w:tr>
      <w:tr w:rsidR="00866E1C" w:rsidRPr="00866E1C" w14:paraId="43E5447A"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0D0D3E4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15.</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501AA42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1184X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29191FCA"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Provision of telephone directory enquiry services</w:t>
            </w:r>
          </w:p>
        </w:tc>
      </w:tr>
      <w:tr w:rsidR="00866E1C" w:rsidRPr="00866E1C" w14:paraId="4D5070BE"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4D80C9B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16.</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60C78A0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12X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62074E37"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70EE4488"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2201FDE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17.</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4176F27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13X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0B41A89D"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2ABB515F"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7FC809C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18.</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382BA7D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14X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7DD33593"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4DD92027"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6F2D84D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19.</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404E62C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15X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1A306681"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093AC211"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1DB3685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20.</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06B681D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16XX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22A0ADDD"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w:t>
            </w:r>
          </w:p>
        </w:tc>
      </w:tr>
      <w:tr w:rsidR="00866E1C" w:rsidRPr="00866E1C" w14:paraId="5333D0A7"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2E33C44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21.</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12FE3AF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17X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3E295878"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4FAADC2F"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05D8877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22.</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5ED09553"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18XX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02FD6F7E"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299734FA"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68CDE5B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23.</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3DF3A5B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19X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4729CC80"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Provision of carrier selection services</w:t>
            </w:r>
          </w:p>
        </w:tc>
      </w:tr>
      <w:tr w:rsidR="00866E1C" w:rsidRPr="00866E1C" w14:paraId="0232BEA5"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28D8129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24.</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044D23E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82XXX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1E677651"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6C02C6A0"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6FC882C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25.</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7A4DE70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83XX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19A50D7A"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2E503711"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418AE90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26.</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09198F0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84XX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3490B3D8"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59943C9A"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565D599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27.</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564314E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85XX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6686B9D6"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5F797F58"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26E5D56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28.</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5A39D5F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86XX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77D27258"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398202B9"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53174A0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29.</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3F7FE06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87XX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27D1DFC3"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3A0C2B66"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4BAF469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30.</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1E34622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88XX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5AA654B3"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r w:rsidR="00866E1C" w:rsidRPr="00866E1C" w14:paraId="62D41C00" w14:textId="77777777" w:rsidTr="00693F1C">
        <w:tc>
          <w:tcPr>
            <w:tcW w:w="399" w:type="pct"/>
            <w:tcBorders>
              <w:top w:val="outset" w:sz="6" w:space="0" w:color="414142"/>
              <w:left w:val="outset" w:sz="6" w:space="0" w:color="414142"/>
              <w:bottom w:val="outset" w:sz="6" w:space="0" w:color="414142"/>
              <w:right w:val="outset" w:sz="6" w:space="0" w:color="414142"/>
            </w:tcBorders>
            <w:vAlign w:val="center"/>
            <w:hideMark/>
          </w:tcPr>
          <w:p w14:paraId="7FE9AFC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31.</w:t>
            </w:r>
          </w:p>
        </w:tc>
        <w:tc>
          <w:tcPr>
            <w:tcW w:w="1404" w:type="pct"/>
            <w:tcBorders>
              <w:top w:val="outset" w:sz="6" w:space="0" w:color="414142"/>
              <w:left w:val="outset" w:sz="6" w:space="0" w:color="414142"/>
              <w:bottom w:val="outset" w:sz="6" w:space="0" w:color="414142"/>
              <w:right w:val="outset" w:sz="6" w:space="0" w:color="414142"/>
            </w:tcBorders>
            <w:vAlign w:val="center"/>
            <w:hideMark/>
          </w:tcPr>
          <w:p w14:paraId="43089F2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89XX</w:t>
            </w:r>
          </w:p>
        </w:tc>
        <w:tc>
          <w:tcPr>
            <w:tcW w:w="3197" w:type="pct"/>
            <w:tcBorders>
              <w:top w:val="outset" w:sz="6" w:space="0" w:color="414142"/>
              <w:left w:val="outset" w:sz="6" w:space="0" w:color="414142"/>
              <w:bottom w:val="outset" w:sz="6" w:space="0" w:color="414142"/>
              <w:right w:val="outset" w:sz="6" w:space="0" w:color="414142"/>
            </w:tcBorders>
            <w:vAlign w:val="center"/>
            <w:hideMark/>
          </w:tcPr>
          <w:p w14:paraId="3CCEC122"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Carrier services, end-user termination point in the public electronic communications network</w:t>
            </w:r>
          </w:p>
        </w:tc>
      </w:tr>
    </w:tbl>
    <w:p w14:paraId="7E43265B"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2362A6" w14:textId="77777777" w:rsidR="00866E1C" w:rsidRPr="00866E1C" w:rsidRDefault="00866E1C" w:rsidP="00866E1C">
      <w:pPr>
        <w:keepNext/>
        <w:keepLines/>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Table 3</w:t>
      </w:r>
    </w:p>
    <w:p w14:paraId="758C623A" w14:textId="77777777" w:rsidR="00866E1C" w:rsidRPr="00866E1C" w:rsidRDefault="00866E1C" w:rsidP="00866E1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A148E0" w14:textId="77777777" w:rsidR="00866E1C" w:rsidRPr="00866E1C" w:rsidRDefault="00866E1C" w:rsidP="00866E1C">
      <w:pPr>
        <w:keepNext/>
        <w:keepLines/>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Short Numbers within the 116XXX Range Used to Provide Harmonised European Union Electronic Communications Services of Social Value</w:t>
      </w:r>
    </w:p>
    <w:p w14:paraId="37759251" w14:textId="77777777" w:rsidR="00866E1C" w:rsidRPr="00866E1C" w:rsidRDefault="00866E1C" w:rsidP="00866E1C">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1087"/>
        <w:gridCol w:w="3622"/>
        <w:gridCol w:w="3531"/>
      </w:tblGrid>
      <w:tr w:rsidR="00866E1C" w:rsidRPr="00866E1C" w14:paraId="2EE8800C" w14:textId="77777777" w:rsidTr="00693F1C">
        <w:tc>
          <w:tcPr>
            <w:tcW w:w="450" w:type="pct"/>
            <w:tcBorders>
              <w:top w:val="outset" w:sz="6" w:space="0" w:color="414142"/>
              <w:left w:val="outset" w:sz="6" w:space="0" w:color="414142"/>
              <w:bottom w:val="outset" w:sz="6" w:space="0" w:color="414142"/>
              <w:right w:val="outset" w:sz="6" w:space="0" w:color="414142"/>
            </w:tcBorders>
            <w:vAlign w:val="center"/>
            <w:hideMark/>
          </w:tcPr>
          <w:p w14:paraId="347AF83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No.</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C90C75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Number</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093D513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Name and description of the service</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1062872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Conditions related to the right of use of these numbers</w:t>
            </w:r>
          </w:p>
        </w:tc>
      </w:tr>
      <w:tr w:rsidR="00866E1C" w:rsidRPr="00866E1C" w14:paraId="2188E66F" w14:textId="77777777" w:rsidTr="00693F1C">
        <w:tc>
          <w:tcPr>
            <w:tcW w:w="450" w:type="pct"/>
            <w:tcBorders>
              <w:top w:val="outset" w:sz="6" w:space="0" w:color="414142"/>
              <w:left w:val="outset" w:sz="6" w:space="0" w:color="414142"/>
              <w:bottom w:val="outset" w:sz="6" w:space="0" w:color="414142"/>
              <w:right w:val="outset" w:sz="6" w:space="0" w:color="414142"/>
            </w:tcBorders>
            <w:hideMark/>
          </w:tcPr>
          <w:p w14:paraId="288516C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w:t>
            </w:r>
          </w:p>
        </w:tc>
        <w:tc>
          <w:tcPr>
            <w:tcW w:w="600" w:type="pct"/>
            <w:tcBorders>
              <w:top w:val="outset" w:sz="6" w:space="0" w:color="414142"/>
              <w:left w:val="outset" w:sz="6" w:space="0" w:color="414142"/>
              <w:bottom w:val="outset" w:sz="6" w:space="0" w:color="414142"/>
              <w:right w:val="outset" w:sz="6" w:space="0" w:color="414142"/>
            </w:tcBorders>
            <w:hideMark/>
          </w:tcPr>
          <w:p w14:paraId="14C71ED8" w14:textId="77777777" w:rsidR="00866E1C" w:rsidRPr="00866E1C" w:rsidRDefault="00866E1C" w:rsidP="00693F1C">
            <w:pPr>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116 000</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35F6FC71" w14:textId="77777777" w:rsidR="00866E1C" w:rsidRPr="00866E1C" w:rsidRDefault="00866E1C" w:rsidP="00693F1C">
            <w:pPr>
              <w:spacing w:after="0" w:line="240" w:lineRule="auto"/>
              <w:rPr>
                <w:rFonts w:ascii="Times New Roman" w:hAnsi="Times New Roman"/>
                <w:b/>
                <w:noProof/>
                <w:kern w:val="0"/>
                <w:sz w:val="24"/>
                <w:lang w:val="en-US"/>
              </w:rPr>
            </w:pPr>
            <w:r w:rsidRPr="00866E1C">
              <w:rPr>
                <w:rFonts w:ascii="Times New Roman" w:hAnsi="Times New Roman"/>
                <w:b/>
                <w:noProof/>
                <w:kern w:val="0"/>
                <w:sz w:val="24"/>
                <w:lang w:val="en-US"/>
              </w:rPr>
              <w:t>Hotline for missing children:</w:t>
            </w:r>
          </w:p>
          <w:p w14:paraId="5F3F48D3"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a) takes calls reporting missing children and passes on this information to the police;</w:t>
            </w:r>
          </w:p>
          <w:p w14:paraId="19D9B553"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b) offers guidance to and supports the persons responsible for the missing child;</w:t>
            </w:r>
          </w:p>
          <w:p w14:paraId="500DEF7E"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c) supports the investigation.</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41A99368"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Service is continuously available (i.e. 24 hours a day, 7 days a week, nation-wide).</w:t>
            </w:r>
          </w:p>
        </w:tc>
      </w:tr>
      <w:tr w:rsidR="00866E1C" w:rsidRPr="00866E1C" w14:paraId="7FDDBF5C" w14:textId="77777777" w:rsidTr="00693F1C">
        <w:tc>
          <w:tcPr>
            <w:tcW w:w="450" w:type="pct"/>
            <w:tcBorders>
              <w:top w:val="outset" w:sz="6" w:space="0" w:color="414142"/>
              <w:left w:val="outset" w:sz="6" w:space="0" w:color="414142"/>
              <w:bottom w:val="outset" w:sz="6" w:space="0" w:color="414142"/>
              <w:right w:val="outset" w:sz="6" w:space="0" w:color="414142"/>
            </w:tcBorders>
            <w:hideMark/>
          </w:tcPr>
          <w:p w14:paraId="1BFCE82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w:t>
            </w:r>
          </w:p>
        </w:tc>
        <w:tc>
          <w:tcPr>
            <w:tcW w:w="600" w:type="pct"/>
            <w:tcBorders>
              <w:top w:val="outset" w:sz="6" w:space="0" w:color="414142"/>
              <w:left w:val="outset" w:sz="6" w:space="0" w:color="414142"/>
              <w:bottom w:val="outset" w:sz="6" w:space="0" w:color="414142"/>
              <w:right w:val="outset" w:sz="6" w:space="0" w:color="414142"/>
            </w:tcBorders>
            <w:hideMark/>
          </w:tcPr>
          <w:p w14:paraId="5062B9A5" w14:textId="77777777" w:rsidR="00866E1C" w:rsidRPr="00866E1C" w:rsidRDefault="00866E1C" w:rsidP="00693F1C">
            <w:pPr>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116 006</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7678BF7C" w14:textId="77777777" w:rsidR="00866E1C" w:rsidRPr="00866E1C" w:rsidRDefault="00866E1C" w:rsidP="00693F1C">
            <w:pPr>
              <w:spacing w:after="0" w:line="240" w:lineRule="auto"/>
              <w:rPr>
                <w:rFonts w:ascii="Times New Roman" w:hAnsi="Times New Roman"/>
                <w:b/>
                <w:noProof/>
                <w:kern w:val="0"/>
                <w:sz w:val="24"/>
                <w:lang w:val="en-US"/>
              </w:rPr>
            </w:pPr>
            <w:r w:rsidRPr="00866E1C">
              <w:rPr>
                <w:rFonts w:ascii="Times New Roman" w:hAnsi="Times New Roman"/>
                <w:b/>
                <w:noProof/>
                <w:kern w:val="0"/>
                <w:sz w:val="24"/>
                <w:lang w:val="en-US"/>
              </w:rPr>
              <w:t>Helpline for victims of crime</w:t>
            </w:r>
          </w:p>
          <w:p w14:paraId="1157025E"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The helpline provides emotional support to victims of crime and provides them with information on their rights and ways to claim such rights, and also to be referred to the relevant organisations. The service provides the following information:</w:t>
            </w:r>
          </w:p>
          <w:p w14:paraId="52028F9D"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a) on local police and criminal proceedings;</w:t>
            </w:r>
          </w:p>
          <w:p w14:paraId="474C4E1B"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b) on possibilities of compensation and insurance matters.</w:t>
            </w:r>
          </w:p>
          <w:p w14:paraId="555D3401"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The service provides support in finding other sources of help relevant to victims of crime.</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73A0EE2A"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Where the service is not continuously available (i.e. 24 hours a day, 7 days a week, nation-wide), its provider must ensure that information about availability is made publicly available in an easily accessible form. During periods of unavailability, the callers are advised when the service will next become available.</w:t>
            </w:r>
          </w:p>
        </w:tc>
      </w:tr>
      <w:tr w:rsidR="00866E1C" w:rsidRPr="00866E1C" w14:paraId="18F2F755" w14:textId="77777777" w:rsidTr="00693F1C">
        <w:tc>
          <w:tcPr>
            <w:tcW w:w="450" w:type="pct"/>
            <w:tcBorders>
              <w:top w:val="outset" w:sz="6" w:space="0" w:color="414142"/>
              <w:left w:val="outset" w:sz="6" w:space="0" w:color="414142"/>
              <w:bottom w:val="outset" w:sz="6" w:space="0" w:color="414142"/>
              <w:right w:val="outset" w:sz="6" w:space="0" w:color="414142"/>
            </w:tcBorders>
            <w:hideMark/>
          </w:tcPr>
          <w:p w14:paraId="7903213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w:t>
            </w:r>
          </w:p>
        </w:tc>
        <w:tc>
          <w:tcPr>
            <w:tcW w:w="600" w:type="pct"/>
            <w:tcBorders>
              <w:top w:val="outset" w:sz="6" w:space="0" w:color="414142"/>
              <w:left w:val="outset" w:sz="6" w:space="0" w:color="414142"/>
              <w:bottom w:val="outset" w:sz="6" w:space="0" w:color="414142"/>
              <w:right w:val="outset" w:sz="6" w:space="0" w:color="414142"/>
            </w:tcBorders>
            <w:hideMark/>
          </w:tcPr>
          <w:p w14:paraId="081EDB88" w14:textId="77777777" w:rsidR="00866E1C" w:rsidRPr="00866E1C" w:rsidRDefault="00866E1C" w:rsidP="00693F1C">
            <w:pPr>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116 016</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22D8B711" w14:textId="77777777" w:rsidR="00866E1C" w:rsidRPr="00866E1C" w:rsidRDefault="00866E1C" w:rsidP="00693F1C">
            <w:pPr>
              <w:spacing w:after="0" w:line="240" w:lineRule="auto"/>
              <w:rPr>
                <w:rFonts w:ascii="Times New Roman" w:eastAsia="Times New Roman" w:hAnsi="Times New Roman" w:cs="Times New Roman"/>
                <w:noProof/>
                <w:kern w:val="0"/>
                <w:sz w:val="24"/>
                <w:szCs w:val="24"/>
                <w:lang w:val="en-US"/>
                <w14:ligatures w14:val="none"/>
              </w:rPr>
            </w:pPr>
            <w:r w:rsidRPr="00866E1C">
              <w:rPr>
                <w:rFonts w:ascii="Times New Roman" w:hAnsi="Times New Roman"/>
                <w:b/>
                <w:noProof/>
                <w:kern w:val="0"/>
                <w:sz w:val="24"/>
                <w:lang w:val="en-US"/>
              </w:rPr>
              <w:t xml:space="preserve">Helpline for victims of violence against women </w:t>
            </w:r>
            <w:r w:rsidRPr="00866E1C">
              <w:rPr>
                <w:rFonts w:ascii="Times New Roman" w:hAnsi="Times New Roman"/>
                <w:noProof/>
                <w:kern w:val="0"/>
                <w:sz w:val="24"/>
                <w:lang w:val="en-US"/>
              </w:rPr>
              <w:t>which enables victims of violence against women to seek assistance and support, to be informed of their rights and of ways to claim such rights, and also to be referred to the relevant organisations.</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EF3C5AA"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Where the service is not continuously available (i.e. 24 hours a day, 7 days a week, nation-wide), its provider must ensure that information about availability is made publicly available in an easily accessible form. During periods of unavailability, the callers are advised when the service will next become available.</w:t>
            </w:r>
          </w:p>
        </w:tc>
      </w:tr>
      <w:tr w:rsidR="00866E1C" w:rsidRPr="00866E1C" w14:paraId="49990080" w14:textId="77777777" w:rsidTr="00693F1C">
        <w:tc>
          <w:tcPr>
            <w:tcW w:w="450" w:type="pct"/>
            <w:tcBorders>
              <w:top w:val="outset" w:sz="6" w:space="0" w:color="414142"/>
              <w:left w:val="outset" w:sz="6" w:space="0" w:color="414142"/>
              <w:bottom w:val="outset" w:sz="6" w:space="0" w:color="414142"/>
              <w:right w:val="outset" w:sz="6" w:space="0" w:color="414142"/>
            </w:tcBorders>
            <w:hideMark/>
          </w:tcPr>
          <w:p w14:paraId="3C0732F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4.</w:t>
            </w:r>
          </w:p>
        </w:tc>
        <w:tc>
          <w:tcPr>
            <w:tcW w:w="600" w:type="pct"/>
            <w:tcBorders>
              <w:top w:val="outset" w:sz="6" w:space="0" w:color="414142"/>
              <w:left w:val="outset" w:sz="6" w:space="0" w:color="414142"/>
              <w:bottom w:val="outset" w:sz="6" w:space="0" w:color="414142"/>
              <w:right w:val="outset" w:sz="6" w:space="0" w:color="414142"/>
            </w:tcBorders>
            <w:hideMark/>
          </w:tcPr>
          <w:p w14:paraId="7B3C4689" w14:textId="77777777" w:rsidR="00866E1C" w:rsidRPr="00866E1C" w:rsidRDefault="00866E1C" w:rsidP="00693F1C">
            <w:pPr>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116 111</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526AF72B" w14:textId="77777777" w:rsidR="00866E1C" w:rsidRPr="00866E1C" w:rsidRDefault="00866E1C" w:rsidP="00693F1C">
            <w:pPr>
              <w:spacing w:after="0" w:line="240" w:lineRule="auto"/>
              <w:rPr>
                <w:rFonts w:ascii="Times New Roman" w:eastAsia="Times New Roman" w:hAnsi="Times New Roman" w:cs="Times New Roman"/>
                <w:noProof/>
                <w:kern w:val="0"/>
                <w:sz w:val="24"/>
                <w:szCs w:val="24"/>
                <w:lang w:val="en-US"/>
                <w14:ligatures w14:val="none"/>
              </w:rPr>
            </w:pPr>
            <w:r w:rsidRPr="00866E1C">
              <w:rPr>
                <w:rFonts w:ascii="Times New Roman" w:hAnsi="Times New Roman"/>
                <w:b/>
                <w:noProof/>
                <w:kern w:val="0"/>
                <w:sz w:val="24"/>
                <w:lang w:val="en-US"/>
              </w:rPr>
              <w:t xml:space="preserve">Helpline for children and teenagers </w:t>
            </w:r>
            <w:r w:rsidRPr="00866E1C">
              <w:rPr>
                <w:rFonts w:ascii="Times New Roman" w:hAnsi="Times New Roman"/>
                <w:noProof/>
                <w:kern w:val="0"/>
                <w:sz w:val="24"/>
                <w:lang w:val="en-US"/>
              </w:rPr>
              <w:t>provides psychological support to children and teenagers who need support and help in crisis situations and, where necessary, provides information on the possibilities for the receipt of further help.</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C992122"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Where the service is not continuously available (i.e. 24 hours a day, 7 days a week, nation-wide), its provider must ensure that information about availability is made publicly available in an easily accessible form. During periods of unavailability, the callers are advised when the service will next become available.</w:t>
            </w:r>
          </w:p>
        </w:tc>
      </w:tr>
      <w:tr w:rsidR="00866E1C" w:rsidRPr="00866E1C" w14:paraId="7D5B8769" w14:textId="77777777" w:rsidTr="00693F1C">
        <w:tc>
          <w:tcPr>
            <w:tcW w:w="450" w:type="pct"/>
            <w:tcBorders>
              <w:top w:val="outset" w:sz="6" w:space="0" w:color="414142"/>
              <w:left w:val="outset" w:sz="6" w:space="0" w:color="414142"/>
              <w:bottom w:val="outset" w:sz="6" w:space="0" w:color="414142"/>
              <w:right w:val="outset" w:sz="6" w:space="0" w:color="414142"/>
            </w:tcBorders>
            <w:hideMark/>
          </w:tcPr>
          <w:p w14:paraId="0DB4FEC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5.</w:t>
            </w:r>
          </w:p>
        </w:tc>
        <w:tc>
          <w:tcPr>
            <w:tcW w:w="600" w:type="pct"/>
            <w:tcBorders>
              <w:top w:val="outset" w:sz="6" w:space="0" w:color="414142"/>
              <w:left w:val="outset" w:sz="6" w:space="0" w:color="414142"/>
              <w:bottom w:val="outset" w:sz="6" w:space="0" w:color="414142"/>
              <w:right w:val="outset" w:sz="6" w:space="0" w:color="414142"/>
            </w:tcBorders>
            <w:hideMark/>
          </w:tcPr>
          <w:p w14:paraId="739DD3D4" w14:textId="77777777" w:rsidR="00866E1C" w:rsidRPr="00866E1C" w:rsidRDefault="00866E1C" w:rsidP="00693F1C">
            <w:pPr>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116 117</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08D4622E" w14:textId="77777777" w:rsidR="00866E1C" w:rsidRPr="00866E1C" w:rsidRDefault="00866E1C" w:rsidP="00693F1C">
            <w:pPr>
              <w:spacing w:after="0" w:line="240" w:lineRule="auto"/>
              <w:rPr>
                <w:rFonts w:ascii="Times New Roman" w:hAnsi="Times New Roman"/>
                <w:b/>
                <w:noProof/>
                <w:kern w:val="0"/>
                <w:sz w:val="24"/>
                <w:lang w:val="en-US"/>
              </w:rPr>
            </w:pPr>
            <w:r w:rsidRPr="00866E1C">
              <w:rPr>
                <w:rFonts w:ascii="Times New Roman" w:hAnsi="Times New Roman"/>
                <w:b/>
                <w:noProof/>
                <w:kern w:val="0"/>
                <w:sz w:val="24"/>
                <w:lang w:val="en-US"/>
              </w:rPr>
              <w:t>Non-emergency medical on-call service</w:t>
            </w:r>
          </w:p>
          <w:p w14:paraId="56C7436B"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In urgent but non-life-threatening cases, the service shall provide medical consultations to the caller (especially over the weekend and on public holidays, and also outside the normal working hours of general practitioners). The caller shall be connected to a skilled and supported call-handler or directly to a doctor or a doctor’s assistant.</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35724F5E"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Where the service is not continuously available (i.e. 24 hours a day, 7 days a week, nation-wide), its provider must ensure that information about availability is made publicly available in an easily accessible form. During periods of unavailability, the callers are advised when the service will next become available.</w:t>
            </w:r>
          </w:p>
        </w:tc>
      </w:tr>
      <w:tr w:rsidR="00866E1C" w:rsidRPr="00866E1C" w14:paraId="2F77D7CE" w14:textId="77777777" w:rsidTr="00693F1C">
        <w:tc>
          <w:tcPr>
            <w:tcW w:w="450" w:type="pct"/>
            <w:tcBorders>
              <w:top w:val="outset" w:sz="6" w:space="0" w:color="414142"/>
              <w:left w:val="outset" w:sz="6" w:space="0" w:color="414142"/>
              <w:bottom w:val="outset" w:sz="6" w:space="0" w:color="414142"/>
              <w:right w:val="outset" w:sz="6" w:space="0" w:color="414142"/>
            </w:tcBorders>
            <w:hideMark/>
          </w:tcPr>
          <w:p w14:paraId="3B66C52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6.</w:t>
            </w:r>
          </w:p>
        </w:tc>
        <w:tc>
          <w:tcPr>
            <w:tcW w:w="600" w:type="pct"/>
            <w:tcBorders>
              <w:top w:val="outset" w:sz="6" w:space="0" w:color="414142"/>
              <w:left w:val="outset" w:sz="6" w:space="0" w:color="414142"/>
              <w:bottom w:val="outset" w:sz="6" w:space="0" w:color="414142"/>
              <w:right w:val="outset" w:sz="6" w:space="0" w:color="414142"/>
            </w:tcBorders>
            <w:hideMark/>
          </w:tcPr>
          <w:p w14:paraId="70A716E7" w14:textId="77777777" w:rsidR="00866E1C" w:rsidRPr="00866E1C" w:rsidRDefault="00866E1C" w:rsidP="00693F1C">
            <w:pPr>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116 123</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552687AA"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b/>
                <w:noProof/>
                <w:kern w:val="0"/>
                <w:sz w:val="24"/>
                <w:lang w:val="en-US"/>
              </w:rPr>
              <w:t xml:space="preserve">Emotional support helplines </w:t>
            </w:r>
            <w:r w:rsidRPr="00866E1C">
              <w:rPr>
                <w:rFonts w:ascii="Times New Roman" w:hAnsi="Times New Roman"/>
                <w:noProof/>
                <w:kern w:val="0"/>
                <w:sz w:val="24"/>
                <w:lang w:val="en-US"/>
              </w:rPr>
              <w:t>provide psychological help to callers suffering from loneliness, in a state of psychological crisis, or contemplating suicide. The service shall ensure non-judgemental listening and provide emotional support.</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422F6664" w14:textId="77777777" w:rsidR="00866E1C" w:rsidRPr="00866E1C" w:rsidRDefault="00866E1C" w:rsidP="00693F1C">
            <w:pPr>
              <w:spacing w:after="0" w:line="240" w:lineRule="auto"/>
              <w:rPr>
                <w:rFonts w:ascii="Times New Roman" w:hAnsi="Times New Roman"/>
                <w:noProof/>
                <w:kern w:val="0"/>
                <w:sz w:val="24"/>
                <w:lang w:val="en-US"/>
              </w:rPr>
            </w:pPr>
            <w:r w:rsidRPr="00866E1C">
              <w:rPr>
                <w:rFonts w:ascii="Times New Roman" w:hAnsi="Times New Roman"/>
                <w:noProof/>
                <w:kern w:val="0"/>
                <w:sz w:val="24"/>
                <w:lang w:val="en-US"/>
              </w:rPr>
              <w:t>Where the service is not continuously available (i.e. 24 hours a day, 7 days a week, nation-wide), its provider must ensure that information about availability is made publicly available in an easily accessible form. During periods of unavailability, the callers are advised when the service will next become available.</w:t>
            </w:r>
          </w:p>
        </w:tc>
      </w:tr>
    </w:tbl>
    <w:p w14:paraId="239ECCA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1D31AE"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Table 4</w:t>
      </w:r>
    </w:p>
    <w:p w14:paraId="610796FB"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3812EA"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International Signalling Point Codes</w:t>
      </w:r>
    </w:p>
    <w:p w14:paraId="313AA540"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4"/>
        <w:gridCol w:w="2012"/>
        <w:gridCol w:w="2012"/>
        <w:gridCol w:w="4207"/>
      </w:tblGrid>
      <w:tr w:rsidR="00866E1C" w:rsidRPr="00866E1C" w14:paraId="72DCCB6E" w14:textId="77777777" w:rsidTr="00693F1C">
        <w:tc>
          <w:tcPr>
            <w:tcW w:w="455" w:type="pct"/>
            <w:vMerge w:val="restart"/>
            <w:tcBorders>
              <w:top w:val="outset" w:sz="6" w:space="0" w:color="414142"/>
              <w:left w:val="outset" w:sz="6" w:space="0" w:color="414142"/>
              <w:bottom w:val="outset" w:sz="6" w:space="0" w:color="414142"/>
              <w:right w:val="outset" w:sz="6" w:space="0" w:color="414142"/>
            </w:tcBorders>
            <w:vAlign w:val="center"/>
            <w:hideMark/>
          </w:tcPr>
          <w:p w14:paraId="31E2670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No.</w:t>
            </w:r>
          </w:p>
        </w:tc>
        <w:tc>
          <w:tcPr>
            <w:tcW w:w="2222" w:type="pct"/>
            <w:gridSpan w:val="2"/>
            <w:tcBorders>
              <w:top w:val="outset" w:sz="6" w:space="0" w:color="414142"/>
              <w:left w:val="outset" w:sz="6" w:space="0" w:color="414142"/>
              <w:bottom w:val="outset" w:sz="6" w:space="0" w:color="414142"/>
              <w:right w:val="outset" w:sz="6" w:space="0" w:color="414142"/>
            </w:tcBorders>
            <w:vAlign w:val="center"/>
            <w:hideMark/>
          </w:tcPr>
          <w:p w14:paraId="5597957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Range of international signalling point codes</w:t>
            </w:r>
          </w:p>
        </w:tc>
        <w:tc>
          <w:tcPr>
            <w:tcW w:w="2323" w:type="pct"/>
            <w:vMerge w:val="restart"/>
            <w:tcBorders>
              <w:top w:val="outset" w:sz="6" w:space="0" w:color="414142"/>
              <w:left w:val="outset" w:sz="6" w:space="0" w:color="414142"/>
              <w:bottom w:val="outset" w:sz="6" w:space="0" w:color="414142"/>
              <w:right w:val="outset" w:sz="6" w:space="0" w:color="414142"/>
            </w:tcBorders>
            <w:vAlign w:val="center"/>
            <w:hideMark/>
          </w:tcPr>
          <w:p w14:paraId="334ED8B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Purpose of use</w:t>
            </w:r>
          </w:p>
        </w:tc>
      </w:tr>
      <w:tr w:rsidR="00866E1C" w:rsidRPr="00866E1C" w14:paraId="7E6C6BD2" w14:textId="77777777" w:rsidTr="00693F1C">
        <w:tc>
          <w:tcPr>
            <w:tcW w:w="455" w:type="pct"/>
            <w:vMerge/>
            <w:tcBorders>
              <w:top w:val="outset" w:sz="6" w:space="0" w:color="414142"/>
              <w:left w:val="outset" w:sz="6" w:space="0" w:color="414142"/>
              <w:bottom w:val="outset" w:sz="6" w:space="0" w:color="414142"/>
              <w:right w:val="outset" w:sz="6" w:space="0" w:color="414142"/>
            </w:tcBorders>
            <w:vAlign w:val="center"/>
            <w:hideMark/>
          </w:tcPr>
          <w:p w14:paraId="1B752AD5" w14:textId="77777777" w:rsidR="00866E1C" w:rsidRPr="00866E1C" w:rsidRDefault="00866E1C" w:rsidP="00693F1C">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11" w:type="pct"/>
            <w:tcBorders>
              <w:top w:val="outset" w:sz="6" w:space="0" w:color="414142"/>
              <w:left w:val="outset" w:sz="6" w:space="0" w:color="414142"/>
              <w:bottom w:val="outset" w:sz="6" w:space="0" w:color="414142"/>
              <w:right w:val="outset" w:sz="6" w:space="0" w:color="414142"/>
            </w:tcBorders>
            <w:vAlign w:val="center"/>
            <w:hideMark/>
          </w:tcPr>
          <w:p w14:paraId="78F8E83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from</w:t>
            </w:r>
          </w:p>
        </w:tc>
        <w:tc>
          <w:tcPr>
            <w:tcW w:w="1111" w:type="pct"/>
            <w:tcBorders>
              <w:top w:val="outset" w:sz="6" w:space="0" w:color="414142"/>
              <w:left w:val="outset" w:sz="6" w:space="0" w:color="414142"/>
              <w:bottom w:val="outset" w:sz="6" w:space="0" w:color="414142"/>
              <w:right w:val="outset" w:sz="6" w:space="0" w:color="414142"/>
            </w:tcBorders>
            <w:vAlign w:val="center"/>
            <w:hideMark/>
          </w:tcPr>
          <w:p w14:paraId="7FF0B68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to</w:t>
            </w:r>
          </w:p>
        </w:tc>
        <w:tc>
          <w:tcPr>
            <w:tcW w:w="2323" w:type="pct"/>
            <w:vMerge/>
            <w:tcBorders>
              <w:top w:val="outset" w:sz="6" w:space="0" w:color="414142"/>
              <w:left w:val="outset" w:sz="6" w:space="0" w:color="414142"/>
              <w:bottom w:val="outset" w:sz="6" w:space="0" w:color="414142"/>
              <w:right w:val="outset" w:sz="6" w:space="0" w:color="414142"/>
            </w:tcBorders>
            <w:vAlign w:val="center"/>
            <w:hideMark/>
          </w:tcPr>
          <w:p w14:paraId="5098511B" w14:textId="77777777" w:rsidR="00866E1C" w:rsidRPr="00866E1C" w:rsidRDefault="00866E1C" w:rsidP="00693F1C">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866E1C" w:rsidRPr="00866E1C" w14:paraId="53FAD1A7" w14:textId="77777777" w:rsidTr="00693F1C">
        <w:tc>
          <w:tcPr>
            <w:tcW w:w="455" w:type="pct"/>
            <w:tcBorders>
              <w:top w:val="outset" w:sz="6" w:space="0" w:color="414142"/>
              <w:left w:val="outset" w:sz="6" w:space="0" w:color="414142"/>
              <w:bottom w:val="outset" w:sz="6" w:space="0" w:color="414142"/>
              <w:right w:val="outset" w:sz="6" w:space="0" w:color="414142"/>
            </w:tcBorders>
            <w:hideMark/>
          </w:tcPr>
          <w:p w14:paraId="2071508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w:t>
            </w:r>
          </w:p>
        </w:tc>
        <w:tc>
          <w:tcPr>
            <w:tcW w:w="1111" w:type="pct"/>
            <w:tcBorders>
              <w:top w:val="outset" w:sz="6" w:space="0" w:color="414142"/>
              <w:left w:val="outset" w:sz="6" w:space="0" w:color="414142"/>
              <w:bottom w:val="outset" w:sz="6" w:space="0" w:color="414142"/>
              <w:right w:val="outset" w:sz="6" w:space="0" w:color="414142"/>
            </w:tcBorders>
            <w:hideMark/>
          </w:tcPr>
          <w:p w14:paraId="362AFAA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2 096 0</w:t>
            </w:r>
          </w:p>
        </w:tc>
        <w:tc>
          <w:tcPr>
            <w:tcW w:w="1111" w:type="pct"/>
            <w:tcBorders>
              <w:top w:val="outset" w:sz="6" w:space="0" w:color="414142"/>
              <w:left w:val="outset" w:sz="6" w:space="0" w:color="414142"/>
              <w:bottom w:val="outset" w:sz="6" w:space="0" w:color="414142"/>
              <w:right w:val="outset" w:sz="6" w:space="0" w:color="414142"/>
            </w:tcBorders>
            <w:hideMark/>
          </w:tcPr>
          <w:p w14:paraId="29DD8CB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2 096 7</w:t>
            </w:r>
          </w:p>
        </w:tc>
        <w:tc>
          <w:tcPr>
            <w:tcW w:w="2323" w:type="pct"/>
            <w:tcBorders>
              <w:top w:val="outset" w:sz="6" w:space="0" w:color="414142"/>
              <w:left w:val="outset" w:sz="6" w:space="0" w:color="414142"/>
              <w:bottom w:val="outset" w:sz="6" w:space="0" w:color="414142"/>
              <w:right w:val="outset" w:sz="6" w:space="0" w:color="414142"/>
            </w:tcBorders>
            <w:hideMark/>
          </w:tcPr>
          <w:p w14:paraId="336C11F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the public telephone network</w:t>
            </w:r>
          </w:p>
        </w:tc>
      </w:tr>
      <w:tr w:rsidR="00866E1C" w:rsidRPr="00866E1C" w14:paraId="6A336094" w14:textId="77777777" w:rsidTr="00693F1C">
        <w:tc>
          <w:tcPr>
            <w:tcW w:w="455" w:type="pct"/>
            <w:tcBorders>
              <w:top w:val="outset" w:sz="6" w:space="0" w:color="414142"/>
              <w:left w:val="outset" w:sz="6" w:space="0" w:color="414142"/>
              <w:bottom w:val="outset" w:sz="6" w:space="0" w:color="414142"/>
              <w:right w:val="outset" w:sz="6" w:space="0" w:color="414142"/>
            </w:tcBorders>
            <w:hideMark/>
          </w:tcPr>
          <w:p w14:paraId="5849DD1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w:t>
            </w:r>
          </w:p>
        </w:tc>
        <w:tc>
          <w:tcPr>
            <w:tcW w:w="1111" w:type="pct"/>
            <w:tcBorders>
              <w:top w:val="outset" w:sz="6" w:space="0" w:color="414142"/>
              <w:left w:val="outset" w:sz="6" w:space="0" w:color="414142"/>
              <w:bottom w:val="outset" w:sz="6" w:space="0" w:color="414142"/>
              <w:right w:val="outset" w:sz="6" w:space="0" w:color="414142"/>
            </w:tcBorders>
            <w:hideMark/>
          </w:tcPr>
          <w:p w14:paraId="24B3AB0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3 227 0</w:t>
            </w:r>
          </w:p>
        </w:tc>
        <w:tc>
          <w:tcPr>
            <w:tcW w:w="1111" w:type="pct"/>
            <w:tcBorders>
              <w:top w:val="outset" w:sz="6" w:space="0" w:color="414142"/>
              <w:left w:val="outset" w:sz="6" w:space="0" w:color="414142"/>
              <w:bottom w:val="outset" w:sz="6" w:space="0" w:color="414142"/>
              <w:right w:val="outset" w:sz="6" w:space="0" w:color="414142"/>
            </w:tcBorders>
            <w:hideMark/>
          </w:tcPr>
          <w:p w14:paraId="1BB3EB3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3 227 7</w:t>
            </w:r>
          </w:p>
        </w:tc>
        <w:tc>
          <w:tcPr>
            <w:tcW w:w="2323" w:type="pct"/>
            <w:tcBorders>
              <w:top w:val="outset" w:sz="6" w:space="0" w:color="414142"/>
              <w:left w:val="outset" w:sz="6" w:space="0" w:color="414142"/>
              <w:bottom w:val="outset" w:sz="6" w:space="0" w:color="414142"/>
              <w:right w:val="outset" w:sz="6" w:space="0" w:color="414142"/>
            </w:tcBorders>
            <w:hideMark/>
          </w:tcPr>
          <w:p w14:paraId="6052F95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the public telephone network</w:t>
            </w:r>
          </w:p>
        </w:tc>
      </w:tr>
      <w:tr w:rsidR="00866E1C" w:rsidRPr="00866E1C" w14:paraId="26D9001D" w14:textId="77777777" w:rsidTr="00693F1C">
        <w:tc>
          <w:tcPr>
            <w:tcW w:w="455" w:type="pct"/>
            <w:tcBorders>
              <w:top w:val="outset" w:sz="6" w:space="0" w:color="414142"/>
              <w:left w:val="outset" w:sz="6" w:space="0" w:color="414142"/>
              <w:bottom w:val="outset" w:sz="6" w:space="0" w:color="414142"/>
              <w:right w:val="outset" w:sz="6" w:space="0" w:color="414142"/>
            </w:tcBorders>
            <w:hideMark/>
          </w:tcPr>
          <w:p w14:paraId="500D0AE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w:t>
            </w:r>
          </w:p>
        </w:tc>
        <w:tc>
          <w:tcPr>
            <w:tcW w:w="1111" w:type="pct"/>
            <w:tcBorders>
              <w:top w:val="outset" w:sz="6" w:space="0" w:color="414142"/>
              <w:left w:val="outset" w:sz="6" w:space="0" w:color="414142"/>
              <w:bottom w:val="outset" w:sz="6" w:space="0" w:color="414142"/>
              <w:right w:val="outset" w:sz="6" w:space="0" w:color="414142"/>
            </w:tcBorders>
            <w:hideMark/>
          </w:tcPr>
          <w:p w14:paraId="1F67DA1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3 234 0</w:t>
            </w:r>
          </w:p>
        </w:tc>
        <w:tc>
          <w:tcPr>
            <w:tcW w:w="1111" w:type="pct"/>
            <w:tcBorders>
              <w:top w:val="outset" w:sz="6" w:space="0" w:color="414142"/>
              <w:left w:val="outset" w:sz="6" w:space="0" w:color="414142"/>
              <w:bottom w:val="outset" w:sz="6" w:space="0" w:color="414142"/>
              <w:right w:val="outset" w:sz="6" w:space="0" w:color="414142"/>
            </w:tcBorders>
            <w:hideMark/>
          </w:tcPr>
          <w:p w14:paraId="6E25A713"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3 234 7</w:t>
            </w:r>
          </w:p>
        </w:tc>
        <w:tc>
          <w:tcPr>
            <w:tcW w:w="2323" w:type="pct"/>
            <w:tcBorders>
              <w:top w:val="outset" w:sz="6" w:space="0" w:color="414142"/>
              <w:left w:val="outset" w:sz="6" w:space="0" w:color="414142"/>
              <w:bottom w:val="outset" w:sz="6" w:space="0" w:color="414142"/>
              <w:right w:val="outset" w:sz="6" w:space="0" w:color="414142"/>
            </w:tcBorders>
            <w:hideMark/>
          </w:tcPr>
          <w:p w14:paraId="3587692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the public telephone network</w:t>
            </w:r>
          </w:p>
        </w:tc>
      </w:tr>
      <w:tr w:rsidR="00866E1C" w:rsidRPr="00866E1C" w14:paraId="48EA5413" w14:textId="77777777" w:rsidTr="00693F1C">
        <w:tc>
          <w:tcPr>
            <w:tcW w:w="455" w:type="pct"/>
            <w:tcBorders>
              <w:top w:val="outset" w:sz="6" w:space="0" w:color="414142"/>
              <w:left w:val="outset" w:sz="6" w:space="0" w:color="414142"/>
              <w:bottom w:val="outset" w:sz="6" w:space="0" w:color="414142"/>
              <w:right w:val="outset" w:sz="6" w:space="0" w:color="414142"/>
            </w:tcBorders>
            <w:hideMark/>
          </w:tcPr>
          <w:p w14:paraId="6DE62C4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4.</w:t>
            </w:r>
          </w:p>
        </w:tc>
        <w:tc>
          <w:tcPr>
            <w:tcW w:w="1111" w:type="pct"/>
            <w:tcBorders>
              <w:top w:val="outset" w:sz="6" w:space="0" w:color="414142"/>
              <w:left w:val="outset" w:sz="6" w:space="0" w:color="414142"/>
              <w:bottom w:val="outset" w:sz="6" w:space="0" w:color="414142"/>
              <w:right w:val="outset" w:sz="6" w:space="0" w:color="414142"/>
            </w:tcBorders>
            <w:hideMark/>
          </w:tcPr>
          <w:p w14:paraId="323E890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4 237 0</w:t>
            </w:r>
          </w:p>
        </w:tc>
        <w:tc>
          <w:tcPr>
            <w:tcW w:w="1111" w:type="pct"/>
            <w:tcBorders>
              <w:top w:val="outset" w:sz="6" w:space="0" w:color="414142"/>
              <w:left w:val="outset" w:sz="6" w:space="0" w:color="414142"/>
              <w:bottom w:val="outset" w:sz="6" w:space="0" w:color="414142"/>
              <w:right w:val="outset" w:sz="6" w:space="0" w:color="414142"/>
            </w:tcBorders>
            <w:hideMark/>
          </w:tcPr>
          <w:p w14:paraId="241B792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4 237 7</w:t>
            </w:r>
          </w:p>
        </w:tc>
        <w:tc>
          <w:tcPr>
            <w:tcW w:w="2323" w:type="pct"/>
            <w:tcBorders>
              <w:top w:val="outset" w:sz="6" w:space="0" w:color="414142"/>
              <w:left w:val="outset" w:sz="6" w:space="0" w:color="414142"/>
              <w:bottom w:val="outset" w:sz="6" w:space="0" w:color="414142"/>
              <w:right w:val="outset" w:sz="6" w:space="0" w:color="414142"/>
            </w:tcBorders>
            <w:hideMark/>
          </w:tcPr>
          <w:p w14:paraId="4D04B6E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the public telephone network</w:t>
            </w:r>
          </w:p>
        </w:tc>
      </w:tr>
      <w:tr w:rsidR="00866E1C" w:rsidRPr="00866E1C" w14:paraId="4A11E80A" w14:textId="77777777" w:rsidTr="00693F1C">
        <w:tc>
          <w:tcPr>
            <w:tcW w:w="455" w:type="pct"/>
            <w:tcBorders>
              <w:top w:val="outset" w:sz="6" w:space="0" w:color="414142"/>
              <w:left w:val="outset" w:sz="6" w:space="0" w:color="414142"/>
              <w:bottom w:val="outset" w:sz="6" w:space="0" w:color="414142"/>
              <w:right w:val="outset" w:sz="6" w:space="0" w:color="414142"/>
            </w:tcBorders>
            <w:hideMark/>
          </w:tcPr>
          <w:p w14:paraId="60A83CA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5.</w:t>
            </w:r>
          </w:p>
        </w:tc>
        <w:tc>
          <w:tcPr>
            <w:tcW w:w="1111" w:type="pct"/>
            <w:tcBorders>
              <w:top w:val="outset" w:sz="6" w:space="0" w:color="414142"/>
              <w:left w:val="outset" w:sz="6" w:space="0" w:color="414142"/>
              <w:bottom w:val="outset" w:sz="6" w:space="0" w:color="414142"/>
              <w:right w:val="outset" w:sz="6" w:space="0" w:color="414142"/>
            </w:tcBorders>
            <w:hideMark/>
          </w:tcPr>
          <w:p w14:paraId="312BFE7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5 249 0</w:t>
            </w:r>
          </w:p>
        </w:tc>
        <w:tc>
          <w:tcPr>
            <w:tcW w:w="1111" w:type="pct"/>
            <w:tcBorders>
              <w:top w:val="outset" w:sz="6" w:space="0" w:color="414142"/>
              <w:left w:val="outset" w:sz="6" w:space="0" w:color="414142"/>
              <w:bottom w:val="outset" w:sz="6" w:space="0" w:color="414142"/>
              <w:right w:val="outset" w:sz="6" w:space="0" w:color="414142"/>
            </w:tcBorders>
            <w:hideMark/>
          </w:tcPr>
          <w:p w14:paraId="7FCE7B6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5 249 7</w:t>
            </w:r>
          </w:p>
        </w:tc>
        <w:tc>
          <w:tcPr>
            <w:tcW w:w="2323" w:type="pct"/>
            <w:tcBorders>
              <w:top w:val="outset" w:sz="6" w:space="0" w:color="414142"/>
              <w:left w:val="outset" w:sz="6" w:space="0" w:color="414142"/>
              <w:bottom w:val="outset" w:sz="6" w:space="0" w:color="414142"/>
              <w:right w:val="outset" w:sz="6" w:space="0" w:color="414142"/>
            </w:tcBorders>
            <w:hideMark/>
          </w:tcPr>
          <w:p w14:paraId="2F617D5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the public telephone network</w:t>
            </w:r>
          </w:p>
        </w:tc>
      </w:tr>
      <w:tr w:rsidR="00866E1C" w:rsidRPr="00866E1C" w14:paraId="50A63BEA" w14:textId="77777777" w:rsidTr="00693F1C">
        <w:tc>
          <w:tcPr>
            <w:tcW w:w="455" w:type="pct"/>
            <w:tcBorders>
              <w:top w:val="outset" w:sz="6" w:space="0" w:color="414142"/>
              <w:left w:val="outset" w:sz="6" w:space="0" w:color="414142"/>
              <w:bottom w:val="outset" w:sz="6" w:space="0" w:color="414142"/>
              <w:right w:val="outset" w:sz="6" w:space="0" w:color="414142"/>
            </w:tcBorders>
            <w:hideMark/>
          </w:tcPr>
          <w:p w14:paraId="2BFFB06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6.</w:t>
            </w:r>
          </w:p>
        </w:tc>
        <w:tc>
          <w:tcPr>
            <w:tcW w:w="1111" w:type="pct"/>
            <w:tcBorders>
              <w:top w:val="outset" w:sz="6" w:space="0" w:color="414142"/>
              <w:left w:val="outset" w:sz="6" w:space="0" w:color="414142"/>
              <w:bottom w:val="outset" w:sz="6" w:space="0" w:color="414142"/>
              <w:right w:val="outset" w:sz="6" w:space="0" w:color="414142"/>
            </w:tcBorders>
            <w:hideMark/>
          </w:tcPr>
          <w:p w14:paraId="0B1E76E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5 252 0</w:t>
            </w:r>
          </w:p>
        </w:tc>
        <w:tc>
          <w:tcPr>
            <w:tcW w:w="1111" w:type="pct"/>
            <w:tcBorders>
              <w:top w:val="outset" w:sz="6" w:space="0" w:color="414142"/>
              <w:left w:val="outset" w:sz="6" w:space="0" w:color="414142"/>
              <w:bottom w:val="outset" w:sz="6" w:space="0" w:color="414142"/>
              <w:right w:val="outset" w:sz="6" w:space="0" w:color="414142"/>
            </w:tcBorders>
            <w:hideMark/>
          </w:tcPr>
          <w:p w14:paraId="2AC3FA1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5 252 7</w:t>
            </w:r>
          </w:p>
        </w:tc>
        <w:tc>
          <w:tcPr>
            <w:tcW w:w="2323" w:type="pct"/>
            <w:tcBorders>
              <w:top w:val="outset" w:sz="6" w:space="0" w:color="414142"/>
              <w:left w:val="outset" w:sz="6" w:space="0" w:color="414142"/>
              <w:bottom w:val="outset" w:sz="6" w:space="0" w:color="414142"/>
              <w:right w:val="outset" w:sz="6" w:space="0" w:color="414142"/>
            </w:tcBorders>
            <w:hideMark/>
          </w:tcPr>
          <w:p w14:paraId="3B5F4351"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the public telephone network</w:t>
            </w:r>
          </w:p>
        </w:tc>
      </w:tr>
      <w:tr w:rsidR="00866E1C" w:rsidRPr="00866E1C" w14:paraId="4D9EF75D" w14:textId="77777777" w:rsidTr="00693F1C">
        <w:tc>
          <w:tcPr>
            <w:tcW w:w="455" w:type="pct"/>
            <w:tcBorders>
              <w:top w:val="outset" w:sz="6" w:space="0" w:color="414142"/>
              <w:left w:val="outset" w:sz="6" w:space="0" w:color="414142"/>
              <w:bottom w:val="outset" w:sz="6" w:space="0" w:color="414142"/>
              <w:right w:val="outset" w:sz="6" w:space="0" w:color="414142"/>
            </w:tcBorders>
            <w:hideMark/>
          </w:tcPr>
          <w:p w14:paraId="1455506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w:t>
            </w:r>
          </w:p>
        </w:tc>
        <w:tc>
          <w:tcPr>
            <w:tcW w:w="1111" w:type="pct"/>
            <w:tcBorders>
              <w:top w:val="outset" w:sz="6" w:space="0" w:color="414142"/>
              <w:left w:val="outset" w:sz="6" w:space="0" w:color="414142"/>
              <w:bottom w:val="outset" w:sz="6" w:space="0" w:color="414142"/>
              <w:right w:val="outset" w:sz="6" w:space="0" w:color="414142"/>
            </w:tcBorders>
            <w:hideMark/>
          </w:tcPr>
          <w:p w14:paraId="27FA7BC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6 248 0</w:t>
            </w:r>
          </w:p>
        </w:tc>
        <w:tc>
          <w:tcPr>
            <w:tcW w:w="1111" w:type="pct"/>
            <w:tcBorders>
              <w:top w:val="outset" w:sz="6" w:space="0" w:color="414142"/>
              <w:left w:val="outset" w:sz="6" w:space="0" w:color="414142"/>
              <w:bottom w:val="outset" w:sz="6" w:space="0" w:color="414142"/>
              <w:right w:val="outset" w:sz="6" w:space="0" w:color="414142"/>
            </w:tcBorders>
            <w:hideMark/>
          </w:tcPr>
          <w:p w14:paraId="4F6C2F0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6 248 7</w:t>
            </w:r>
          </w:p>
        </w:tc>
        <w:tc>
          <w:tcPr>
            <w:tcW w:w="2323" w:type="pct"/>
            <w:tcBorders>
              <w:top w:val="outset" w:sz="6" w:space="0" w:color="414142"/>
              <w:left w:val="outset" w:sz="6" w:space="0" w:color="414142"/>
              <w:bottom w:val="outset" w:sz="6" w:space="0" w:color="414142"/>
              <w:right w:val="outset" w:sz="6" w:space="0" w:color="414142"/>
            </w:tcBorders>
            <w:hideMark/>
          </w:tcPr>
          <w:p w14:paraId="04550B4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the public telephone network</w:t>
            </w:r>
          </w:p>
        </w:tc>
      </w:tr>
      <w:tr w:rsidR="00866E1C" w:rsidRPr="00866E1C" w14:paraId="330867BB" w14:textId="77777777" w:rsidTr="00693F1C">
        <w:tc>
          <w:tcPr>
            <w:tcW w:w="455" w:type="pct"/>
            <w:tcBorders>
              <w:top w:val="outset" w:sz="6" w:space="0" w:color="414142"/>
              <w:left w:val="outset" w:sz="6" w:space="0" w:color="414142"/>
              <w:bottom w:val="outset" w:sz="6" w:space="0" w:color="414142"/>
              <w:right w:val="outset" w:sz="6" w:space="0" w:color="414142"/>
            </w:tcBorders>
            <w:hideMark/>
          </w:tcPr>
          <w:p w14:paraId="668490B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w:t>
            </w:r>
          </w:p>
        </w:tc>
        <w:tc>
          <w:tcPr>
            <w:tcW w:w="1111" w:type="pct"/>
            <w:tcBorders>
              <w:top w:val="outset" w:sz="6" w:space="0" w:color="414142"/>
              <w:left w:val="outset" w:sz="6" w:space="0" w:color="414142"/>
              <w:bottom w:val="outset" w:sz="6" w:space="0" w:color="414142"/>
              <w:right w:val="outset" w:sz="6" w:space="0" w:color="414142"/>
            </w:tcBorders>
            <w:hideMark/>
          </w:tcPr>
          <w:p w14:paraId="06AF8AF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7 245 0</w:t>
            </w:r>
          </w:p>
        </w:tc>
        <w:tc>
          <w:tcPr>
            <w:tcW w:w="1111" w:type="pct"/>
            <w:tcBorders>
              <w:top w:val="outset" w:sz="6" w:space="0" w:color="414142"/>
              <w:left w:val="outset" w:sz="6" w:space="0" w:color="414142"/>
              <w:bottom w:val="outset" w:sz="6" w:space="0" w:color="414142"/>
              <w:right w:val="outset" w:sz="6" w:space="0" w:color="414142"/>
            </w:tcBorders>
            <w:hideMark/>
          </w:tcPr>
          <w:p w14:paraId="177366E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7 245 7</w:t>
            </w:r>
          </w:p>
        </w:tc>
        <w:tc>
          <w:tcPr>
            <w:tcW w:w="2323" w:type="pct"/>
            <w:tcBorders>
              <w:top w:val="outset" w:sz="6" w:space="0" w:color="414142"/>
              <w:left w:val="outset" w:sz="6" w:space="0" w:color="414142"/>
              <w:bottom w:val="outset" w:sz="6" w:space="0" w:color="414142"/>
              <w:right w:val="outset" w:sz="6" w:space="0" w:color="414142"/>
            </w:tcBorders>
            <w:hideMark/>
          </w:tcPr>
          <w:p w14:paraId="413F435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the public telephone network</w:t>
            </w:r>
          </w:p>
        </w:tc>
      </w:tr>
      <w:tr w:rsidR="00866E1C" w:rsidRPr="00866E1C" w14:paraId="43ADAF58" w14:textId="77777777" w:rsidTr="00693F1C">
        <w:tc>
          <w:tcPr>
            <w:tcW w:w="455" w:type="pct"/>
            <w:tcBorders>
              <w:top w:val="outset" w:sz="6" w:space="0" w:color="414142"/>
              <w:left w:val="outset" w:sz="6" w:space="0" w:color="414142"/>
              <w:bottom w:val="outset" w:sz="6" w:space="0" w:color="414142"/>
              <w:right w:val="outset" w:sz="6" w:space="0" w:color="414142"/>
            </w:tcBorders>
            <w:hideMark/>
          </w:tcPr>
          <w:p w14:paraId="64805111"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9.</w:t>
            </w:r>
          </w:p>
        </w:tc>
        <w:tc>
          <w:tcPr>
            <w:tcW w:w="1111" w:type="pct"/>
            <w:tcBorders>
              <w:top w:val="outset" w:sz="6" w:space="0" w:color="414142"/>
              <w:left w:val="outset" w:sz="6" w:space="0" w:color="414142"/>
              <w:bottom w:val="outset" w:sz="6" w:space="0" w:color="414142"/>
              <w:right w:val="outset" w:sz="6" w:space="0" w:color="414142"/>
            </w:tcBorders>
            <w:hideMark/>
          </w:tcPr>
          <w:p w14:paraId="29B2D4B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7 250 0</w:t>
            </w:r>
          </w:p>
        </w:tc>
        <w:tc>
          <w:tcPr>
            <w:tcW w:w="1111" w:type="pct"/>
            <w:tcBorders>
              <w:top w:val="outset" w:sz="6" w:space="0" w:color="414142"/>
              <w:left w:val="outset" w:sz="6" w:space="0" w:color="414142"/>
              <w:bottom w:val="outset" w:sz="6" w:space="0" w:color="414142"/>
              <w:right w:val="outset" w:sz="6" w:space="0" w:color="414142"/>
            </w:tcBorders>
            <w:hideMark/>
          </w:tcPr>
          <w:p w14:paraId="4C982F2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7 250 7</w:t>
            </w:r>
          </w:p>
        </w:tc>
        <w:tc>
          <w:tcPr>
            <w:tcW w:w="2323" w:type="pct"/>
            <w:tcBorders>
              <w:top w:val="outset" w:sz="6" w:space="0" w:color="414142"/>
              <w:left w:val="outset" w:sz="6" w:space="0" w:color="414142"/>
              <w:bottom w:val="outset" w:sz="6" w:space="0" w:color="414142"/>
              <w:right w:val="outset" w:sz="6" w:space="0" w:color="414142"/>
            </w:tcBorders>
            <w:hideMark/>
          </w:tcPr>
          <w:p w14:paraId="0555B281"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the public telephone network</w:t>
            </w:r>
          </w:p>
        </w:tc>
      </w:tr>
    </w:tbl>
    <w:p w14:paraId="792C8A7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8428E"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Table 5</w:t>
      </w:r>
    </w:p>
    <w:p w14:paraId="69AE2743"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2521D6"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National Signalling Point Codes</w:t>
      </w:r>
    </w:p>
    <w:p w14:paraId="008FE92F"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7"/>
        <w:gridCol w:w="2352"/>
        <w:gridCol w:w="2352"/>
        <w:gridCol w:w="3624"/>
      </w:tblGrid>
      <w:tr w:rsidR="00866E1C" w:rsidRPr="00866E1C" w14:paraId="08451A69" w14:textId="77777777" w:rsidTr="00693F1C">
        <w:tc>
          <w:tcPr>
            <w:tcW w:w="401" w:type="pct"/>
            <w:vMerge w:val="restart"/>
            <w:tcBorders>
              <w:top w:val="outset" w:sz="6" w:space="0" w:color="414142"/>
              <w:left w:val="outset" w:sz="6" w:space="0" w:color="414142"/>
              <w:bottom w:val="outset" w:sz="6" w:space="0" w:color="414142"/>
              <w:right w:val="outset" w:sz="6" w:space="0" w:color="414142"/>
            </w:tcBorders>
            <w:vAlign w:val="center"/>
            <w:hideMark/>
          </w:tcPr>
          <w:p w14:paraId="2BF16CC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No.</w:t>
            </w:r>
          </w:p>
        </w:tc>
        <w:tc>
          <w:tcPr>
            <w:tcW w:w="2597" w:type="pct"/>
            <w:gridSpan w:val="2"/>
            <w:tcBorders>
              <w:top w:val="outset" w:sz="6" w:space="0" w:color="414142"/>
              <w:left w:val="outset" w:sz="6" w:space="0" w:color="414142"/>
              <w:bottom w:val="outset" w:sz="6" w:space="0" w:color="414142"/>
              <w:right w:val="outset" w:sz="6" w:space="0" w:color="414142"/>
            </w:tcBorders>
            <w:vAlign w:val="center"/>
            <w:hideMark/>
          </w:tcPr>
          <w:p w14:paraId="67E679F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National signalling point code range</w:t>
            </w:r>
          </w:p>
        </w:tc>
        <w:tc>
          <w:tcPr>
            <w:tcW w:w="2001" w:type="pct"/>
            <w:vMerge w:val="restart"/>
            <w:tcBorders>
              <w:top w:val="outset" w:sz="6" w:space="0" w:color="414142"/>
              <w:left w:val="outset" w:sz="6" w:space="0" w:color="414142"/>
              <w:bottom w:val="outset" w:sz="6" w:space="0" w:color="414142"/>
              <w:right w:val="outset" w:sz="6" w:space="0" w:color="414142"/>
            </w:tcBorders>
            <w:vAlign w:val="center"/>
            <w:hideMark/>
          </w:tcPr>
          <w:p w14:paraId="0FE2BBA3"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Purpose of use</w:t>
            </w:r>
          </w:p>
        </w:tc>
      </w:tr>
      <w:tr w:rsidR="00866E1C" w:rsidRPr="00866E1C" w14:paraId="493ED77D" w14:textId="77777777" w:rsidTr="00693F1C">
        <w:tc>
          <w:tcPr>
            <w:tcW w:w="401" w:type="pct"/>
            <w:vMerge/>
            <w:tcBorders>
              <w:top w:val="outset" w:sz="6" w:space="0" w:color="414142"/>
              <w:left w:val="outset" w:sz="6" w:space="0" w:color="414142"/>
              <w:bottom w:val="outset" w:sz="6" w:space="0" w:color="414142"/>
              <w:right w:val="outset" w:sz="6" w:space="0" w:color="414142"/>
            </w:tcBorders>
            <w:vAlign w:val="center"/>
            <w:hideMark/>
          </w:tcPr>
          <w:p w14:paraId="5E12D87A" w14:textId="77777777" w:rsidR="00866E1C" w:rsidRPr="00866E1C" w:rsidRDefault="00866E1C" w:rsidP="00693F1C">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99" w:type="pct"/>
            <w:tcBorders>
              <w:top w:val="outset" w:sz="6" w:space="0" w:color="414142"/>
              <w:left w:val="outset" w:sz="6" w:space="0" w:color="414142"/>
              <w:bottom w:val="outset" w:sz="6" w:space="0" w:color="414142"/>
              <w:right w:val="outset" w:sz="6" w:space="0" w:color="414142"/>
            </w:tcBorders>
            <w:vAlign w:val="center"/>
            <w:hideMark/>
          </w:tcPr>
          <w:p w14:paraId="1407B23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from</w:t>
            </w:r>
          </w:p>
        </w:tc>
        <w:tc>
          <w:tcPr>
            <w:tcW w:w="1299" w:type="pct"/>
            <w:tcBorders>
              <w:top w:val="outset" w:sz="6" w:space="0" w:color="414142"/>
              <w:left w:val="outset" w:sz="6" w:space="0" w:color="414142"/>
              <w:bottom w:val="outset" w:sz="6" w:space="0" w:color="414142"/>
              <w:right w:val="outset" w:sz="6" w:space="0" w:color="414142"/>
            </w:tcBorders>
            <w:vAlign w:val="center"/>
            <w:hideMark/>
          </w:tcPr>
          <w:p w14:paraId="064C9F0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to</w:t>
            </w:r>
          </w:p>
        </w:tc>
        <w:tc>
          <w:tcPr>
            <w:tcW w:w="2001" w:type="pct"/>
            <w:vMerge/>
            <w:tcBorders>
              <w:top w:val="outset" w:sz="6" w:space="0" w:color="414142"/>
              <w:left w:val="outset" w:sz="6" w:space="0" w:color="414142"/>
              <w:bottom w:val="outset" w:sz="6" w:space="0" w:color="414142"/>
              <w:right w:val="outset" w:sz="6" w:space="0" w:color="414142"/>
            </w:tcBorders>
            <w:vAlign w:val="center"/>
            <w:hideMark/>
          </w:tcPr>
          <w:p w14:paraId="447EA2F8" w14:textId="77777777" w:rsidR="00866E1C" w:rsidRPr="00866E1C" w:rsidRDefault="00866E1C" w:rsidP="00693F1C">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866E1C" w:rsidRPr="00866E1C" w14:paraId="0CA8350F" w14:textId="77777777" w:rsidTr="00693F1C">
        <w:tc>
          <w:tcPr>
            <w:tcW w:w="401" w:type="pct"/>
            <w:tcBorders>
              <w:top w:val="outset" w:sz="6" w:space="0" w:color="414142"/>
              <w:left w:val="outset" w:sz="6" w:space="0" w:color="414142"/>
              <w:bottom w:val="outset" w:sz="6" w:space="0" w:color="414142"/>
              <w:right w:val="outset" w:sz="6" w:space="0" w:color="414142"/>
            </w:tcBorders>
            <w:hideMark/>
          </w:tcPr>
          <w:p w14:paraId="0ADDB69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w:t>
            </w:r>
          </w:p>
        </w:tc>
        <w:tc>
          <w:tcPr>
            <w:tcW w:w="1299" w:type="pct"/>
            <w:tcBorders>
              <w:top w:val="outset" w:sz="6" w:space="0" w:color="414142"/>
              <w:left w:val="outset" w:sz="6" w:space="0" w:color="414142"/>
              <w:bottom w:val="outset" w:sz="6" w:space="0" w:color="414142"/>
              <w:right w:val="outset" w:sz="6" w:space="0" w:color="414142"/>
            </w:tcBorders>
            <w:hideMark/>
          </w:tcPr>
          <w:p w14:paraId="76B3ADE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00 000</w:t>
            </w:r>
          </w:p>
        </w:tc>
        <w:tc>
          <w:tcPr>
            <w:tcW w:w="1299" w:type="pct"/>
            <w:tcBorders>
              <w:top w:val="outset" w:sz="6" w:space="0" w:color="414142"/>
              <w:left w:val="outset" w:sz="6" w:space="0" w:color="414142"/>
              <w:bottom w:val="outset" w:sz="6" w:space="0" w:color="414142"/>
              <w:right w:val="outset" w:sz="6" w:space="0" w:color="414142"/>
            </w:tcBorders>
            <w:hideMark/>
          </w:tcPr>
          <w:p w14:paraId="662457D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16 384</w:t>
            </w:r>
          </w:p>
        </w:tc>
        <w:tc>
          <w:tcPr>
            <w:tcW w:w="2001" w:type="pct"/>
            <w:tcBorders>
              <w:top w:val="outset" w:sz="6" w:space="0" w:color="414142"/>
              <w:left w:val="outset" w:sz="6" w:space="0" w:color="414142"/>
              <w:bottom w:val="outset" w:sz="6" w:space="0" w:color="414142"/>
              <w:right w:val="outset" w:sz="6" w:space="0" w:color="414142"/>
            </w:tcBorders>
            <w:hideMark/>
          </w:tcPr>
          <w:p w14:paraId="1B4A4E3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the public telephone network</w:t>
            </w:r>
          </w:p>
        </w:tc>
      </w:tr>
    </w:tbl>
    <w:p w14:paraId="2C082B16"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69AC07"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Table 6</w:t>
      </w:r>
    </w:p>
    <w:p w14:paraId="00F97BDD"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116F4D"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Codes of the Public Mobile Telephone Network</w:t>
      </w:r>
    </w:p>
    <w:p w14:paraId="7DE7C8A4"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2445"/>
        <w:gridCol w:w="2535"/>
        <w:gridCol w:w="3260"/>
      </w:tblGrid>
      <w:tr w:rsidR="00866E1C" w:rsidRPr="00866E1C" w14:paraId="7E41DDB2" w14:textId="77777777" w:rsidTr="00693F1C">
        <w:tc>
          <w:tcPr>
            <w:tcW w:w="450" w:type="pct"/>
            <w:tcBorders>
              <w:top w:val="outset" w:sz="6" w:space="0" w:color="414142"/>
              <w:left w:val="outset" w:sz="6" w:space="0" w:color="414142"/>
              <w:bottom w:val="outset" w:sz="6" w:space="0" w:color="414142"/>
              <w:right w:val="outset" w:sz="6" w:space="0" w:color="414142"/>
            </w:tcBorders>
            <w:vAlign w:val="center"/>
            <w:hideMark/>
          </w:tcPr>
          <w:p w14:paraId="4009481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No.</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F1EA43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Mobile country code</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158DDAD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Mobile telephone network code of a particular operator</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7E1171A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Purpose of use</w:t>
            </w:r>
          </w:p>
        </w:tc>
      </w:tr>
      <w:tr w:rsidR="00866E1C" w:rsidRPr="00866E1C" w14:paraId="7235391D" w14:textId="77777777" w:rsidTr="00693F1C">
        <w:tc>
          <w:tcPr>
            <w:tcW w:w="450" w:type="pct"/>
            <w:tcBorders>
              <w:top w:val="outset" w:sz="6" w:space="0" w:color="414142"/>
              <w:left w:val="outset" w:sz="6" w:space="0" w:color="414142"/>
              <w:bottom w:val="outset" w:sz="6" w:space="0" w:color="414142"/>
              <w:right w:val="outset" w:sz="6" w:space="0" w:color="414142"/>
            </w:tcBorders>
            <w:hideMark/>
          </w:tcPr>
          <w:p w14:paraId="3FE2E13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w:t>
            </w:r>
          </w:p>
        </w:tc>
        <w:tc>
          <w:tcPr>
            <w:tcW w:w="1350" w:type="pct"/>
            <w:tcBorders>
              <w:top w:val="outset" w:sz="6" w:space="0" w:color="414142"/>
              <w:left w:val="outset" w:sz="6" w:space="0" w:color="414142"/>
              <w:bottom w:val="outset" w:sz="6" w:space="0" w:color="414142"/>
              <w:right w:val="outset" w:sz="6" w:space="0" w:color="414142"/>
            </w:tcBorders>
            <w:hideMark/>
          </w:tcPr>
          <w:p w14:paraId="7DE5BB1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247</w:t>
            </w:r>
          </w:p>
        </w:tc>
        <w:tc>
          <w:tcPr>
            <w:tcW w:w="1400" w:type="pct"/>
            <w:tcBorders>
              <w:top w:val="outset" w:sz="6" w:space="0" w:color="414142"/>
              <w:left w:val="outset" w:sz="6" w:space="0" w:color="414142"/>
              <w:bottom w:val="outset" w:sz="6" w:space="0" w:color="414142"/>
              <w:right w:val="outset" w:sz="6" w:space="0" w:color="414142"/>
            </w:tcBorders>
            <w:hideMark/>
          </w:tcPr>
          <w:p w14:paraId="7147343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XX</w:t>
            </w:r>
          </w:p>
        </w:tc>
        <w:tc>
          <w:tcPr>
            <w:tcW w:w="1800" w:type="pct"/>
            <w:tcBorders>
              <w:top w:val="outset" w:sz="6" w:space="0" w:color="414142"/>
              <w:left w:val="outset" w:sz="6" w:space="0" w:color="414142"/>
              <w:bottom w:val="outset" w:sz="6" w:space="0" w:color="414142"/>
              <w:right w:val="outset" w:sz="6" w:space="0" w:color="414142"/>
            </w:tcBorders>
            <w:hideMark/>
          </w:tcPr>
          <w:p w14:paraId="53AB6B03"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the public mobile telephone network</w:t>
            </w:r>
          </w:p>
        </w:tc>
      </w:tr>
    </w:tbl>
    <w:p w14:paraId="7EDD045E"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FD8DA5"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Table 7</w:t>
      </w:r>
    </w:p>
    <w:p w14:paraId="3D2FEAC1"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4DB2AC"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Data Transmission Network Identification Codes</w:t>
      </w:r>
    </w:p>
    <w:p w14:paraId="29CC520B"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4"/>
        <w:gridCol w:w="2012"/>
        <w:gridCol w:w="2012"/>
        <w:gridCol w:w="4207"/>
      </w:tblGrid>
      <w:tr w:rsidR="00866E1C" w:rsidRPr="00866E1C" w14:paraId="5F33A8F2" w14:textId="77777777" w:rsidTr="00693F1C">
        <w:tc>
          <w:tcPr>
            <w:tcW w:w="455" w:type="pct"/>
            <w:vMerge w:val="restart"/>
            <w:tcBorders>
              <w:top w:val="outset" w:sz="6" w:space="0" w:color="414142"/>
              <w:left w:val="outset" w:sz="6" w:space="0" w:color="414142"/>
              <w:bottom w:val="outset" w:sz="6" w:space="0" w:color="414142"/>
              <w:right w:val="outset" w:sz="6" w:space="0" w:color="414142"/>
            </w:tcBorders>
            <w:vAlign w:val="center"/>
            <w:hideMark/>
          </w:tcPr>
          <w:p w14:paraId="1E7436A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No.</w:t>
            </w:r>
          </w:p>
        </w:tc>
        <w:tc>
          <w:tcPr>
            <w:tcW w:w="2222" w:type="pct"/>
            <w:gridSpan w:val="2"/>
            <w:tcBorders>
              <w:top w:val="outset" w:sz="6" w:space="0" w:color="414142"/>
              <w:left w:val="outset" w:sz="6" w:space="0" w:color="414142"/>
              <w:bottom w:val="outset" w:sz="6" w:space="0" w:color="414142"/>
              <w:right w:val="outset" w:sz="6" w:space="0" w:color="414142"/>
            </w:tcBorders>
            <w:vAlign w:val="center"/>
            <w:hideMark/>
          </w:tcPr>
          <w:p w14:paraId="6B61898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Range of data transmission network codes</w:t>
            </w:r>
          </w:p>
        </w:tc>
        <w:tc>
          <w:tcPr>
            <w:tcW w:w="2323" w:type="pct"/>
            <w:vMerge w:val="restart"/>
            <w:tcBorders>
              <w:top w:val="outset" w:sz="6" w:space="0" w:color="414142"/>
              <w:left w:val="outset" w:sz="6" w:space="0" w:color="414142"/>
              <w:bottom w:val="outset" w:sz="6" w:space="0" w:color="414142"/>
              <w:right w:val="outset" w:sz="6" w:space="0" w:color="414142"/>
            </w:tcBorders>
            <w:vAlign w:val="center"/>
            <w:hideMark/>
          </w:tcPr>
          <w:p w14:paraId="17E59FE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Purpose of use</w:t>
            </w:r>
          </w:p>
        </w:tc>
      </w:tr>
      <w:tr w:rsidR="00866E1C" w:rsidRPr="00866E1C" w14:paraId="346051AD" w14:textId="77777777" w:rsidTr="00693F1C">
        <w:tc>
          <w:tcPr>
            <w:tcW w:w="455" w:type="pct"/>
            <w:vMerge/>
            <w:tcBorders>
              <w:top w:val="outset" w:sz="6" w:space="0" w:color="414142"/>
              <w:left w:val="outset" w:sz="6" w:space="0" w:color="414142"/>
              <w:bottom w:val="outset" w:sz="6" w:space="0" w:color="414142"/>
              <w:right w:val="outset" w:sz="6" w:space="0" w:color="414142"/>
            </w:tcBorders>
            <w:vAlign w:val="center"/>
            <w:hideMark/>
          </w:tcPr>
          <w:p w14:paraId="5BE531D1" w14:textId="77777777" w:rsidR="00866E1C" w:rsidRPr="00866E1C" w:rsidRDefault="00866E1C" w:rsidP="00693F1C">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11" w:type="pct"/>
            <w:tcBorders>
              <w:top w:val="outset" w:sz="6" w:space="0" w:color="414142"/>
              <w:left w:val="outset" w:sz="6" w:space="0" w:color="414142"/>
              <w:bottom w:val="outset" w:sz="6" w:space="0" w:color="414142"/>
              <w:right w:val="outset" w:sz="6" w:space="0" w:color="414142"/>
            </w:tcBorders>
            <w:vAlign w:val="center"/>
            <w:hideMark/>
          </w:tcPr>
          <w:p w14:paraId="02B4F9F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from</w:t>
            </w:r>
          </w:p>
        </w:tc>
        <w:tc>
          <w:tcPr>
            <w:tcW w:w="1111" w:type="pct"/>
            <w:tcBorders>
              <w:top w:val="outset" w:sz="6" w:space="0" w:color="414142"/>
              <w:left w:val="outset" w:sz="6" w:space="0" w:color="414142"/>
              <w:bottom w:val="outset" w:sz="6" w:space="0" w:color="414142"/>
              <w:right w:val="outset" w:sz="6" w:space="0" w:color="414142"/>
            </w:tcBorders>
            <w:vAlign w:val="center"/>
            <w:hideMark/>
          </w:tcPr>
          <w:p w14:paraId="73E646C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to</w:t>
            </w:r>
          </w:p>
        </w:tc>
        <w:tc>
          <w:tcPr>
            <w:tcW w:w="2323" w:type="pct"/>
            <w:vMerge/>
            <w:tcBorders>
              <w:top w:val="outset" w:sz="6" w:space="0" w:color="414142"/>
              <w:left w:val="outset" w:sz="6" w:space="0" w:color="414142"/>
              <w:bottom w:val="outset" w:sz="6" w:space="0" w:color="414142"/>
              <w:right w:val="outset" w:sz="6" w:space="0" w:color="414142"/>
            </w:tcBorders>
            <w:vAlign w:val="center"/>
            <w:hideMark/>
          </w:tcPr>
          <w:p w14:paraId="64373104" w14:textId="77777777" w:rsidR="00866E1C" w:rsidRPr="00866E1C" w:rsidRDefault="00866E1C" w:rsidP="00693F1C">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866E1C" w:rsidRPr="00866E1C" w14:paraId="529B9A9F" w14:textId="77777777" w:rsidTr="00693F1C">
        <w:tc>
          <w:tcPr>
            <w:tcW w:w="455" w:type="pct"/>
            <w:tcBorders>
              <w:top w:val="outset" w:sz="6" w:space="0" w:color="414142"/>
              <w:left w:val="outset" w:sz="6" w:space="0" w:color="414142"/>
              <w:bottom w:val="outset" w:sz="6" w:space="0" w:color="414142"/>
              <w:right w:val="outset" w:sz="6" w:space="0" w:color="414142"/>
            </w:tcBorders>
            <w:hideMark/>
          </w:tcPr>
          <w:p w14:paraId="6E2A30E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w:t>
            </w:r>
          </w:p>
        </w:tc>
        <w:tc>
          <w:tcPr>
            <w:tcW w:w="1111" w:type="pct"/>
            <w:tcBorders>
              <w:top w:val="outset" w:sz="6" w:space="0" w:color="414142"/>
              <w:left w:val="outset" w:sz="6" w:space="0" w:color="414142"/>
              <w:bottom w:val="outset" w:sz="6" w:space="0" w:color="414142"/>
              <w:right w:val="outset" w:sz="6" w:space="0" w:color="414142"/>
            </w:tcBorders>
            <w:hideMark/>
          </w:tcPr>
          <w:p w14:paraId="63A35D6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247 1</w:t>
            </w:r>
          </w:p>
        </w:tc>
        <w:tc>
          <w:tcPr>
            <w:tcW w:w="1111" w:type="pct"/>
            <w:tcBorders>
              <w:top w:val="outset" w:sz="6" w:space="0" w:color="414142"/>
              <w:left w:val="outset" w:sz="6" w:space="0" w:color="414142"/>
              <w:bottom w:val="outset" w:sz="6" w:space="0" w:color="414142"/>
              <w:right w:val="outset" w:sz="6" w:space="0" w:color="414142"/>
            </w:tcBorders>
            <w:hideMark/>
          </w:tcPr>
          <w:p w14:paraId="0D42C42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247 9</w:t>
            </w:r>
          </w:p>
        </w:tc>
        <w:tc>
          <w:tcPr>
            <w:tcW w:w="2323" w:type="pct"/>
            <w:tcBorders>
              <w:top w:val="outset" w:sz="6" w:space="0" w:color="414142"/>
              <w:left w:val="outset" w:sz="6" w:space="0" w:color="414142"/>
              <w:bottom w:val="outset" w:sz="6" w:space="0" w:color="414142"/>
              <w:right w:val="outset" w:sz="6" w:space="0" w:color="414142"/>
            </w:tcBorders>
            <w:hideMark/>
          </w:tcPr>
          <w:p w14:paraId="556D066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 the identification of a public data transmission network</w:t>
            </w:r>
          </w:p>
        </w:tc>
      </w:tr>
    </w:tbl>
    <w:p w14:paraId="3687B39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22617" w14:textId="77777777" w:rsidR="00866E1C" w:rsidRPr="00866E1C" w:rsidRDefault="00866E1C" w:rsidP="00866E1C">
      <w:pPr>
        <w:rPr>
          <w:noProof/>
          <w:kern w:val="0"/>
          <w:lang w:val="en-US"/>
        </w:rPr>
      </w:pPr>
      <w:r w:rsidRPr="00866E1C">
        <w:rPr>
          <w:noProof/>
          <w:kern w:val="0"/>
          <w:lang w:val="en-US"/>
        </w:rPr>
        <w:br w:type="page"/>
      </w:r>
    </w:p>
    <w:p w14:paraId="607BFF98" w14:textId="77777777" w:rsidR="00866E1C" w:rsidRPr="00866E1C" w:rsidRDefault="00866E1C" w:rsidP="00866E1C">
      <w:pPr>
        <w:shd w:val="clear" w:color="auto" w:fill="FFFFFF"/>
        <w:spacing w:after="0" w:line="240" w:lineRule="auto"/>
        <w:jc w:val="right"/>
        <w:rPr>
          <w:rFonts w:ascii="Times New Roman" w:hAnsi="Times New Roman"/>
          <w:b/>
          <w:noProof/>
          <w:kern w:val="0"/>
          <w:sz w:val="24"/>
          <w:lang w:val="en-US"/>
        </w:rPr>
      </w:pPr>
      <w:r w:rsidRPr="00866E1C">
        <w:rPr>
          <w:rFonts w:ascii="Times New Roman" w:hAnsi="Times New Roman"/>
          <w:b/>
          <w:noProof/>
          <w:kern w:val="0"/>
          <w:sz w:val="24"/>
          <w:lang w:val="en-US"/>
        </w:rPr>
        <w:t>Annex 2</w:t>
      </w:r>
    </w:p>
    <w:p w14:paraId="10094FC0"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Decision No. 1/33 of the Public Utilities Commission</w:t>
      </w:r>
    </w:p>
    <w:p w14:paraId="504530F2"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27 September 2022</w:t>
      </w:r>
      <w:bookmarkStart w:id="98" w:name="piel-1189840"/>
      <w:bookmarkStart w:id="99" w:name="piel2"/>
      <w:bookmarkEnd w:id="98"/>
      <w:bookmarkEnd w:id="99"/>
    </w:p>
    <w:p w14:paraId="09739699" w14:textId="77777777" w:rsidR="00866E1C" w:rsidRPr="00866E1C" w:rsidRDefault="00866E1C" w:rsidP="00866E1C">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866E1C">
        <w:rPr>
          <w:rFonts w:ascii="Times New Roman" w:hAnsi="Times New Roman"/>
          <w:noProof/>
          <w:kern w:val="0"/>
          <w:sz w:val="24"/>
          <w:lang w:val="en-US"/>
        </w:rPr>
        <w:t>[</w:t>
      </w:r>
      <w:r w:rsidRPr="00866E1C">
        <w:rPr>
          <w:rFonts w:ascii="Times New Roman" w:hAnsi="Times New Roman"/>
          <w:i/>
          <w:iCs/>
          <w:noProof/>
          <w:kern w:val="0"/>
          <w:sz w:val="24"/>
          <w:lang w:val="en-US"/>
        </w:rPr>
        <w:t>6 April 2023</w:t>
      </w:r>
      <w:r w:rsidRPr="00866E1C">
        <w:rPr>
          <w:rFonts w:ascii="Times New Roman" w:hAnsi="Times New Roman"/>
          <w:noProof/>
          <w:kern w:val="0"/>
          <w:sz w:val="24"/>
          <w:lang w:val="en-US"/>
        </w:rPr>
        <w:t>]</w:t>
      </w:r>
    </w:p>
    <w:p w14:paraId="32652787"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1138124"/>
      <w:bookmarkStart w:id="101" w:name="n-1138124"/>
      <w:bookmarkEnd w:id="100"/>
      <w:bookmarkEnd w:id="101"/>
    </w:p>
    <w:p w14:paraId="6DAA2581"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36DC04C" w14:textId="77777777" w:rsidR="00866E1C" w:rsidRPr="00866E1C" w:rsidRDefault="00866E1C" w:rsidP="00866E1C">
      <w:pPr>
        <w:shd w:val="clear" w:color="auto" w:fill="FFFFFF"/>
        <w:spacing w:after="0" w:line="240" w:lineRule="auto"/>
        <w:jc w:val="center"/>
        <w:rPr>
          <w:rFonts w:ascii="Times New Roman" w:hAnsi="Times New Roman"/>
          <w:b/>
          <w:noProof/>
          <w:kern w:val="0"/>
          <w:sz w:val="28"/>
          <w:lang w:val="en-US"/>
        </w:rPr>
      </w:pPr>
      <w:r w:rsidRPr="00866E1C">
        <w:rPr>
          <w:rFonts w:ascii="Times New Roman" w:hAnsi="Times New Roman"/>
          <w:b/>
          <w:noProof/>
          <w:kern w:val="0"/>
          <w:sz w:val="28"/>
          <w:lang w:val="en-US"/>
        </w:rPr>
        <w:t>Number Structure and Formats</w:t>
      </w:r>
    </w:p>
    <w:p w14:paraId="1476F5F5"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C6836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AB161B"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 International number of the Republic of Latvia</w:t>
      </w:r>
    </w:p>
    <w:p w14:paraId="327BB29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866E1C" w:rsidRPr="00866E1C" w14:paraId="16032909" w14:textId="77777777" w:rsidTr="00693F1C">
        <w:tc>
          <w:tcPr>
            <w:tcW w:w="2500" w:type="pct"/>
            <w:tcBorders>
              <w:top w:val="outset" w:sz="6" w:space="0" w:color="414142"/>
              <w:left w:val="outset" w:sz="6" w:space="0" w:color="414142"/>
              <w:bottom w:val="outset" w:sz="6" w:space="0" w:color="414142"/>
              <w:right w:val="outset" w:sz="6" w:space="0" w:color="414142"/>
            </w:tcBorders>
            <w:vAlign w:val="center"/>
            <w:hideMark/>
          </w:tcPr>
          <w:p w14:paraId="4E7E5DA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Country code</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60DCE9D3"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National number</w:t>
            </w:r>
          </w:p>
        </w:tc>
      </w:tr>
      <w:tr w:rsidR="00866E1C" w:rsidRPr="00866E1C" w14:paraId="66097E49" w14:textId="77777777" w:rsidTr="00693F1C">
        <w:tc>
          <w:tcPr>
            <w:tcW w:w="2500" w:type="pct"/>
            <w:tcBorders>
              <w:top w:val="outset" w:sz="6" w:space="0" w:color="414142"/>
              <w:left w:val="outset" w:sz="6" w:space="0" w:color="414142"/>
              <w:bottom w:val="outset" w:sz="6" w:space="0" w:color="414142"/>
              <w:right w:val="outset" w:sz="6" w:space="0" w:color="414142"/>
            </w:tcBorders>
            <w:vAlign w:val="center"/>
            <w:hideMark/>
          </w:tcPr>
          <w:p w14:paraId="1249E88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digits)</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386A6DF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 digits)</w:t>
            </w:r>
          </w:p>
        </w:tc>
      </w:tr>
      <w:tr w:rsidR="00866E1C" w:rsidRPr="00866E1C" w14:paraId="1F0F0A3F" w14:textId="77777777" w:rsidTr="00693F1C">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153EA36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 digits)</w:t>
            </w:r>
          </w:p>
        </w:tc>
      </w:tr>
    </w:tbl>
    <w:p w14:paraId="1F08E157"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980E7"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 National number</w:t>
      </w:r>
    </w:p>
    <w:p w14:paraId="1192DD89"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866E1C" w:rsidRPr="00866E1C" w14:paraId="029C8877" w14:textId="77777777" w:rsidTr="00693F1C">
        <w:tc>
          <w:tcPr>
            <w:tcW w:w="5000" w:type="pct"/>
            <w:tcBorders>
              <w:top w:val="outset" w:sz="6" w:space="0" w:color="414142"/>
              <w:left w:val="outset" w:sz="6" w:space="0" w:color="414142"/>
              <w:bottom w:val="outset" w:sz="6" w:space="0" w:color="414142"/>
              <w:right w:val="outset" w:sz="6" w:space="0" w:color="414142"/>
            </w:tcBorders>
            <w:vAlign w:val="center"/>
            <w:hideMark/>
          </w:tcPr>
          <w:p w14:paraId="4A498C6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National number</w:t>
            </w:r>
          </w:p>
        </w:tc>
      </w:tr>
      <w:tr w:rsidR="00866E1C" w:rsidRPr="00866E1C" w14:paraId="14592EF0" w14:textId="77777777" w:rsidTr="00693F1C">
        <w:tc>
          <w:tcPr>
            <w:tcW w:w="5000" w:type="pct"/>
            <w:tcBorders>
              <w:top w:val="outset" w:sz="6" w:space="0" w:color="414142"/>
              <w:left w:val="outset" w:sz="6" w:space="0" w:color="414142"/>
              <w:bottom w:val="outset" w:sz="6" w:space="0" w:color="414142"/>
              <w:right w:val="outset" w:sz="6" w:space="0" w:color="414142"/>
            </w:tcBorders>
            <w:vAlign w:val="center"/>
            <w:hideMark/>
          </w:tcPr>
          <w:p w14:paraId="4A2BFB6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 digits)</w:t>
            </w:r>
          </w:p>
        </w:tc>
      </w:tr>
    </w:tbl>
    <w:p w14:paraId="3C6A695B"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589C6D"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 IoT/M2M number within the country</w:t>
      </w:r>
    </w:p>
    <w:p w14:paraId="3775EFAB"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866E1C" w:rsidRPr="00866E1C" w14:paraId="1B33364B" w14:textId="77777777" w:rsidTr="00693F1C">
        <w:tc>
          <w:tcPr>
            <w:tcW w:w="5000" w:type="pct"/>
            <w:tcBorders>
              <w:top w:val="outset" w:sz="6" w:space="0" w:color="414142"/>
              <w:left w:val="outset" w:sz="6" w:space="0" w:color="414142"/>
              <w:bottom w:val="outset" w:sz="6" w:space="0" w:color="414142"/>
              <w:right w:val="outset" w:sz="6" w:space="0" w:color="414142"/>
            </w:tcBorders>
            <w:hideMark/>
          </w:tcPr>
          <w:p w14:paraId="42784671"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IoT/M2M number</w:t>
            </w:r>
          </w:p>
        </w:tc>
      </w:tr>
      <w:tr w:rsidR="00866E1C" w:rsidRPr="00866E1C" w14:paraId="7679AAC3" w14:textId="77777777" w:rsidTr="00693F1C">
        <w:tc>
          <w:tcPr>
            <w:tcW w:w="5000" w:type="pct"/>
            <w:tcBorders>
              <w:top w:val="outset" w:sz="6" w:space="0" w:color="414142"/>
              <w:left w:val="outset" w:sz="6" w:space="0" w:color="414142"/>
              <w:bottom w:val="outset" w:sz="6" w:space="0" w:color="414142"/>
              <w:right w:val="outset" w:sz="6" w:space="0" w:color="414142"/>
            </w:tcBorders>
            <w:hideMark/>
          </w:tcPr>
          <w:p w14:paraId="16B69B8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 digits)</w:t>
            </w:r>
          </w:p>
        </w:tc>
      </w:tr>
    </w:tbl>
    <w:p w14:paraId="3498EC6F"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B31FE2"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4. Extraterritorial IoT/M2M number</w:t>
      </w:r>
    </w:p>
    <w:p w14:paraId="17DB1ED6"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75"/>
        <w:gridCol w:w="4980"/>
      </w:tblGrid>
      <w:tr w:rsidR="00866E1C" w:rsidRPr="00866E1C" w14:paraId="2DED7B6F" w14:textId="77777777" w:rsidTr="00693F1C">
        <w:tc>
          <w:tcPr>
            <w:tcW w:w="2250" w:type="pct"/>
            <w:tcBorders>
              <w:top w:val="outset" w:sz="6" w:space="0" w:color="414142"/>
              <w:left w:val="outset" w:sz="6" w:space="0" w:color="414142"/>
              <w:bottom w:val="outset" w:sz="6" w:space="0" w:color="414142"/>
              <w:right w:val="outset" w:sz="6" w:space="0" w:color="414142"/>
            </w:tcBorders>
            <w:hideMark/>
          </w:tcPr>
          <w:p w14:paraId="4C3AA34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Country code</w:t>
            </w:r>
          </w:p>
        </w:tc>
        <w:tc>
          <w:tcPr>
            <w:tcW w:w="2750" w:type="pct"/>
            <w:tcBorders>
              <w:top w:val="outset" w:sz="6" w:space="0" w:color="414142"/>
              <w:left w:val="outset" w:sz="6" w:space="0" w:color="414142"/>
              <w:bottom w:val="outset" w:sz="6" w:space="0" w:color="414142"/>
              <w:right w:val="outset" w:sz="6" w:space="0" w:color="414142"/>
            </w:tcBorders>
            <w:hideMark/>
          </w:tcPr>
          <w:p w14:paraId="0096A2B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IoT/M2M number</w:t>
            </w:r>
          </w:p>
        </w:tc>
      </w:tr>
      <w:tr w:rsidR="00866E1C" w:rsidRPr="00866E1C" w14:paraId="24DB1FEB" w14:textId="77777777" w:rsidTr="00693F1C">
        <w:tc>
          <w:tcPr>
            <w:tcW w:w="2250" w:type="pct"/>
            <w:tcBorders>
              <w:top w:val="outset" w:sz="6" w:space="0" w:color="414142"/>
              <w:left w:val="outset" w:sz="6" w:space="0" w:color="414142"/>
              <w:bottom w:val="outset" w:sz="6" w:space="0" w:color="414142"/>
              <w:right w:val="outset" w:sz="6" w:space="0" w:color="414142"/>
            </w:tcBorders>
            <w:hideMark/>
          </w:tcPr>
          <w:p w14:paraId="0AA51E3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digits)</w:t>
            </w:r>
          </w:p>
        </w:tc>
        <w:tc>
          <w:tcPr>
            <w:tcW w:w="2750" w:type="pct"/>
            <w:tcBorders>
              <w:top w:val="outset" w:sz="6" w:space="0" w:color="414142"/>
              <w:left w:val="outset" w:sz="6" w:space="0" w:color="414142"/>
              <w:bottom w:val="outset" w:sz="6" w:space="0" w:color="414142"/>
              <w:right w:val="outset" w:sz="6" w:space="0" w:color="414142"/>
            </w:tcBorders>
            <w:hideMark/>
          </w:tcPr>
          <w:p w14:paraId="7B847DCD"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(12 digits)</w:t>
            </w:r>
          </w:p>
        </w:tc>
      </w:tr>
      <w:tr w:rsidR="00866E1C" w:rsidRPr="00866E1C" w14:paraId="6F5C6E35" w14:textId="77777777" w:rsidTr="00693F1C">
        <w:tc>
          <w:tcPr>
            <w:tcW w:w="5000" w:type="pct"/>
            <w:gridSpan w:val="2"/>
            <w:tcBorders>
              <w:top w:val="outset" w:sz="6" w:space="0" w:color="414142"/>
              <w:left w:val="outset" w:sz="6" w:space="0" w:color="414142"/>
              <w:bottom w:val="outset" w:sz="6" w:space="0" w:color="414142"/>
              <w:right w:val="outset" w:sz="6" w:space="0" w:color="414142"/>
            </w:tcBorders>
            <w:hideMark/>
          </w:tcPr>
          <w:p w14:paraId="05642E9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(15 digits)</w:t>
            </w:r>
          </w:p>
        </w:tc>
      </w:tr>
    </w:tbl>
    <w:p w14:paraId="47FCE429"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C9CAF1"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5. International signalling point code</w:t>
      </w:r>
    </w:p>
    <w:p w14:paraId="177B556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695"/>
        <w:gridCol w:w="3475"/>
        <w:gridCol w:w="2885"/>
      </w:tblGrid>
      <w:tr w:rsidR="00866E1C" w:rsidRPr="00866E1C" w14:paraId="4C32EEC8" w14:textId="77777777" w:rsidTr="00693F1C">
        <w:tc>
          <w:tcPr>
            <w:tcW w:w="1488" w:type="pct"/>
            <w:tcBorders>
              <w:top w:val="outset" w:sz="6" w:space="0" w:color="414142"/>
              <w:left w:val="outset" w:sz="6" w:space="0" w:color="414142"/>
              <w:bottom w:val="outset" w:sz="6" w:space="0" w:color="414142"/>
              <w:right w:val="outset" w:sz="6" w:space="0" w:color="414142"/>
            </w:tcBorders>
            <w:vAlign w:val="center"/>
            <w:hideMark/>
          </w:tcPr>
          <w:p w14:paraId="7188C9D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Area code</w:t>
            </w:r>
          </w:p>
        </w:tc>
        <w:tc>
          <w:tcPr>
            <w:tcW w:w="1919" w:type="pct"/>
            <w:tcBorders>
              <w:top w:val="outset" w:sz="6" w:space="0" w:color="414142"/>
              <w:left w:val="outset" w:sz="6" w:space="0" w:color="414142"/>
              <w:bottom w:val="outset" w:sz="6" w:space="0" w:color="414142"/>
              <w:right w:val="outset" w:sz="6" w:space="0" w:color="414142"/>
            </w:tcBorders>
            <w:vAlign w:val="center"/>
            <w:hideMark/>
          </w:tcPr>
          <w:p w14:paraId="27B4A43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District code</w:t>
            </w:r>
          </w:p>
        </w:tc>
        <w:tc>
          <w:tcPr>
            <w:tcW w:w="1593" w:type="pct"/>
            <w:tcBorders>
              <w:top w:val="outset" w:sz="6" w:space="0" w:color="414142"/>
              <w:left w:val="outset" w:sz="6" w:space="0" w:color="414142"/>
              <w:bottom w:val="outset" w:sz="6" w:space="0" w:color="414142"/>
              <w:right w:val="outset" w:sz="6" w:space="0" w:color="414142"/>
            </w:tcBorders>
            <w:vAlign w:val="center"/>
            <w:hideMark/>
          </w:tcPr>
          <w:p w14:paraId="580B7FC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Point code</w:t>
            </w:r>
          </w:p>
        </w:tc>
      </w:tr>
      <w:tr w:rsidR="00866E1C" w:rsidRPr="00866E1C" w14:paraId="6A92C907" w14:textId="77777777" w:rsidTr="00693F1C">
        <w:tc>
          <w:tcPr>
            <w:tcW w:w="1488" w:type="pct"/>
            <w:tcBorders>
              <w:top w:val="outset" w:sz="6" w:space="0" w:color="414142"/>
              <w:left w:val="outset" w:sz="6" w:space="0" w:color="414142"/>
              <w:bottom w:val="outset" w:sz="6" w:space="0" w:color="414142"/>
              <w:right w:val="outset" w:sz="6" w:space="0" w:color="414142"/>
            </w:tcBorders>
            <w:vAlign w:val="center"/>
            <w:hideMark/>
          </w:tcPr>
          <w:p w14:paraId="58FF4C8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bits)</w:t>
            </w:r>
          </w:p>
        </w:tc>
        <w:tc>
          <w:tcPr>
            <w:tcW w:w="1919" w:type="pct"/>
            <w:tcBorders>
              <w:top w:val="outset" w:sz="6" w:space="0" w:color="414142"/>
              <w:left w:val="outset" w:sz="6" w:space="0" w:color="414142"/>
              <w:bottom w:val="outset" w:sz="6" w:space="0" w:color="414142"/>
              <w:right w:val="outset" w:sz="6" w:space="0" w:color="414142"/>
            </w:tcBorders>
            <w:vAlign w:val="center"/>
            <w:hideMark/>
          </w:tcPr>
          <w:p w14:paraId="55283AD3"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 bits)</w:t>
            </w:r>
          </w:p>
        </w:tc>
        <w:tc>
          <w:tcPr>
            <w:tcW w:w="1593" w:type="pct"/>
            <w:tcBorders>
              <w:top w:val="outset" w:sz="6" w:space="0" w:color="414142"/>
              <w:left w:val="outset" w:sz="6" w:space="0" w:color="414142"/>
              <w:bottom w:val="outset" w:sz="6" w:space="0" w:color="414142"/>
              <w:right w:val="outset" w:sz="6" w:space="0" w:color="414142"/>
            </w:tcBorders>
            <w:vAlign w:val="center"/>
            <w:hideMark/>
          </w:tcPr>
          <w:p w14:paraId="036591B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bits)</w:t>
            </w:r>
          </w:p>
        </w:tc>
      </w:tr>
      <w:tr w:rsidR="00866E1C" w:rsidRPr="00866E1C" w14:paraId="5A0ECAAC" w14:textId="77777777" w:rsidTr="00693F1C">
        <w:tc>
          <w:tcPr>
            <w:tcW w:w="1488" w:type="pct"/>
            <w:tcBorders>
              <w:top w:val="outset" w:sz="6" w:space="0" w:color="414142"/>
              <w:left w:val="outset" w:sz="6" w:space="0" w:color="414142"/>
              <w:bottom w:val="outset" w:sz="6" w:space="0" w:color="414142"/>
              <w:right w:val="outset" w:sz="6" w:space="0" w:color="414142"/>
            </w:tcBorders>
            <w:vAlign w:val="center"/>
            <w:hideMark/>
          </w:tcPr>
          <w:p w14:paraId="1C37054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 digit)</w:t>
            </w:r>
          </w:p>
        </w:tc>
        <w:tc>
          <w:tcPr>
            <w:tcW w:w="1919" w:type="pct"/>
            <w:tcBorders>
              <w:top w:val="outset" w:sz="6" w:space="0" w:color="414142"/>
              <w:left w:val="outset" w:sz="6" w:space="0" w:color="414142"/>
              <w:bottom w:val="outset" w:sz="6" w:space="0" w:color="414142"/>
              <w:right w:val="outset" w:sz="6" w:space="0" w:color="414142"/>
            </w:tcBorders>
            <w:vAlign w:val="center"/>
            <w:hideMark/>
          </w:tcPr>
          <w:p w14:paraId="05D3738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digits)</w:t>
            </w:r>
          </w:p>
        </w:tc>
        <w:tc>
          <w:tcPr>
            <w:tcW w:w="1593" w:type="pct"/>
            <w:tcBorders>
              <w:top w:val="outset" w:sz="6" w:space="0" w:color="414142"/>
              <w:left w:val="outset" w:sz="6" w:space="0" w:color="414142"/>
              <w:bottom w:val="outset" w:sz="6" w:space="0" w:color="414142"/>
              <w:right w:val="outset" w:sz="6" w:space="0" w:color="414142"/>
            </w:tcBorders>
            <w:vAlign w:val="center"/>
            <w:hideMark/>
          </w:tcPr>
          <w:p w14:paraId="1C03D4F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 digit)</w:t>
            </w:r>
          </w:p>
        </w:tc>
      </w:tr>
    </w:tbl>
    <w:p w14:paraId="0481FD6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E2445D"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6. National signalling point code</w:t>
      </w:r>
    </w:p>
    <w:p w14:paraId="48655A4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18"/>
        <w:gridCol w:w="4437"/>
      </w:tblGrid>
      <w:tr w:rsidR="00866E1C" w:rsidRPr="00866E1C" w14:paraId="0079D019" w14:textId="77777777" w:rsidTr="00693F1C">
        <w:tc>
          <w:tcPr>
            <w:tcW w:w="2550" w:type="pct"/>
            <w:tcBorders>
              <w:top w:val="outset" w:sz="6" w:space="0" w:color="414142"/>
              <w:left w:val="outset" w:sz="6" w:space="0" w:color="414142"/>
              <w:bottom w:val="outset" w:sz="6" w:space="0" w:color="414142"/>
              <w:right w:val="outset" w:sz="6" w:space="0" w:color="414142"/>
            </w:tcBorders>
            <w:vAlign w:val="center"/>
            <w:hideMark/>
          </w:tcPr>
          <w:p w14:paraId="734471D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Index</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23D0131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Number of telephone exchange</w:t>
            </w:r>
          </w:p>
        </w:tc>
      </w:tr>
      <w:tr w:rsidR="00866E1C" w:rsidRPr="00866E1C" w14:paraId="0CF85FA3" w14:textId="77777777" w:rsidTr="00693F1C">
        <w:tc>
          <w:tcPr>
            <w:tcW w:w="2550" w:type="pct"/>
            <w:tcBorders>
              <w:top w:val="outset" w:sz="6" w:space="0" w:color="414142"/>
              <w:left w:val="outset" w:sz="6" w:space="0" w:color="414142"/>
              <w:bottom w:val="outset" w:sz="6" w:space="0" w:color="414142"/>
              <w:right w:val="outset" w:sz="6" w:space="0" w:color="414142"/>
            </w:tcBorders>
            <w:vAlign w:val="center"/>
            <w:hideMark/>
          </w:tcPr>
          <w:p w14:paraId="5C31080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(6 bits)</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600DD02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 bits)</w:t>
            </w:r>
          </w:p>
        </w:tc>
      </w:tr>
      <w:tr w:rsidR="00866E1C" w:rsidRPr="00866E1C" w14:paraId="5E935A95" w14:textId="77777777" w:rsidTr="00693F1C">
        <w:tc>
          <w:tcPr>
            <w:tcW w:w="2550" w:type="pct"/>
            <w:tcBorders>
              <w:top w:val="outset" w:sz="6" w:space="0" w:color="414142"/>
              <w:left w:val="outset" w:sz="6" w:space="0" w:color="414142"/>
              <w:bottom w:val="outset" w:sz="6" w:space="0" w:color="414142"/>
              <w:right w:val="outset" w:sz="6" w:space="0" w:color="414142"/>
            </w:tcBorders>
            <w:vAlign w:val="center"/>
            <w:hideMark/>
          </w:tcPr>
          <w:p w14:paraId="2F79AB6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 digits)</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69B1A1A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digits)</w:t>
            </w:r>
          </w:p>
        </w:tc>
      </w:tr>
    </w:tbl>
    <w:p w14:paraId="5606FAF1"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D5D035" w14:textId="77777777" w:rsidR="00866E1C" w:rsidRPr="00866E1C" w:rsidRDefault="00866E1C" w:rsidP="00866E1C">
      <w:pPr>
        <w:keepNext/>
        <w:keepLines/>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7. International mobile subscriber identity number</w:t>
      </w:r>
    </w:p>
    <w:p w14:paraId="79A1673A" w14:textId="77777777" w:rsidR="00866E1C" w:rsidRPr="00866E1C" w:rsidRDefault="00866E1C" w:rsidP="00866E1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44"/>
        <w:gridCol w:w="3140"/>
        <w:gridCol w:w="3071"/>
      </w:tblGrid>
      <w:tr w:rsidR="00866E1C" w:rsidRPr="00866E1C" w14:paraId="397E9F12" w14:textId="77777777" w:rsidTr="00693F1C">
        <w:tc>
          <w:tcPr>
            <w:tcW w:w="1570" w:type="pct"/>
            <w:tcBorders>
              <w:top w:val="outset" w:sz="6" w:space="0" w:color="414142"/>
              <w:left w:val="outset" w:sz="6" w:space="0" w:color="414142"/>
              <w:bottom w:val="outset" w:sz="6" w:space="0" w:color="414142"/>
              <w:right w:val="outset" w:sz="6" w:space="0" w:color="414142"/>
            </w:tcBorders>
            <w:vAlign w:val="center"/>
            <w:hideMark/>
          </w:tcPr>
          <w:p w14:paraId="40022471" w14:textId="77777777" w:rsidR="00866E1C" w:rsidRPr="00866E1C" w:rsidRDefault="00866E1C" w:rsidP="00693F1C">
            <w:pPr>
              <w:keepNext/>
              <w:keepLines/>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Mobile country code</w:t>
            </w:r>
          </w:p>
        </w:tc>
        <w:tc>
          <w:tcPr>
            <w:tcW w:w="1734" w:type="pct"/>
            <w:tcBorders>
              <w:top w:val="outset" w:sz="6" w:space="0" w:color="414142"/>
              <w:left w:val="outset" w:sz="6" w:space="0" w:color="414142"/>
              <w:bottom w:val="outset" w:sz="6" w:space="0" w:color="414142"/>
              <w:right w:val="outset" w:sz="6" w:space="0" w:color="414142"/>
            </w:tcBorders>
            <w:vAlign w:val="center"/>
            <w:hideMark/>
          </w:tcPr>
          <w:p w14:paraId="2D3CCD02" w14:textId="77777777" w:rsidR="00866E1C" w:rsidRPr="00866E1C" w:rsidRDefault="00866E1C" w:rsidP="00693F1C">
            <w:pPr>
              <w:keepNext/>
              <w:keepLines/>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Carrier mobile network code</w:t>
            </w:r>
          </w:p>
        </w:tc>
        <w:tc>
          <w:tcPr>
            <w:tcW w:w="1696" w:type="pct"/>
            <w:vMerge w:val="restart"/>
            <w:tcBorders>
              <w:top w:val="outset" w:sz="6" w:space="0" w:color="414142"/>
              <w:left w:val="outset" w:sz="6" w:space="0" w:color="414142"/>
              <w:bottom w:val="outset" w:sz="6" w:space="0" w:color="414142"/>
              <w:right w:val="outset" w:sz="6" w:space="0" w:color="414142"/>
            </w:tcBorders>
            <w:vAlign w:val="center"/>
            <w:hideMark/>
          </w:tcPr>
          <w:p w14:paraId="109183EC" w14:textId="77777777" w:rsidR="00866E1C" w:rsidRPr="00866E1C" w:rsidRDefault="00866E1C" w:rsidP="00693F1C">
            <w:pPr>
              <w:keepNext/>
              <w:keepLines/>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Mobile connection identification number</w:t>
            </w:r>
          </w:p>
        </w:tc>
      </w:tr>
      <w:tr w:rsidR="00866E1C" w:rsidRPr="00866E1C" w14:paraId="03347BEC" w14:textId="77777777" w:rsidTr="00693F1C">
        <w:tc>
          <w:tcPr>
            <w:tcW w:w="3304" w:type="pct"/>
            <w:gridSpan w:val="2"/>
            <w:tcBorders>
              <w:top w:val="outset" w:sz="6" w:space="0" w:color="414142"/>
              <w:left w:val="outset" w:sz="6" w:space="0" w:color="414142"/>
              <w:bottom w:val="outset" w:sz="6" w:space="0" w:color="414142"/>
              <w:right w:val="outset" w:sz="6" w:space="0" w:color="414142"/>
            </w:tcBorders>
            <w:vAlign w:val="center"/>
            <w:hideMark/>
          </w:tcPr>
          <w:p w14:paraId="49A94111" w14:textId="77777777" w:rsidR="00866E1C" w:rsidRPr="00866E1C" w:rsidRDefault="00866E1C" w:rsidP="00693F1C">
            <w:pPr>
              <w:keepNext/>
              <w:keepLines/>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Public mobile network code</w:t>
            </w:r>
          </w:p>
        </w:tc>
        <w:tc>
          <w:tcPr>
            <w:tcW w:w="1696" w:type="pct"/>
            <w:vMerge/>
            <w:tcBorders>
              <w:top w:val="outset" w:sz="6" w:space="0" w:color="414142"/>
              <w:left w:val="outset" w:sz="6" w:space="0" w:color="414142"/>
              <w:bottom w:val="outset" w:sz="6" w:space="0" w:color="414142"/>
              <w:right w:val="outset" w:sz="6" w:space="0" w:color="414142"/>
            </w:tcBorders>
            <w:vAlign w:val="center"/>
            <w:hideMark/>
          </w:tcPr>
          <w:p w14:paraId="7D32069C" w14:textId="77777777" w:rsidR="00866E1C" w:rsidRPr="00866E1C" w:rsidRDefault="00866E1C" w:rsidP="00693F1C">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866E1C" w:rsidRPr="00866E1C" w14:paraId="2CCF53EC" w14:textId="77777777" w:rsidTr="00693F1C">
        <w:tc>
          <w:tcPr>
            <w:tcW w:w="1570" w:type="pct"/>
            <w:tcBorders>
              <w:top w:val="outset" w:sz="6" w:space="0" w:color="414142"/>
              <w:left w:val="outset" w:sz="6" w:space="0" w:color="414142"/>
              <w:bottom w:val="outset" w:sz="6" w:space="0" w:color="414142"/>
              <w:right w:val="outset" w:sz="6" w:space="0" w:color="414142"/>
            </w:tcBorders>
            <w:vAlign w:val="center"/>
            <w:hideMark/>
          </w:tcPr>
          <w:p w14:paraId="0F82B9EB" w14:textId="77777777" w:rsidR="00866E1C" w:rsidRPr="00866E1C" w:rsidRDefault="00866E1C" w:rsidP="00693F1C">
            <w:pPr>
              <w:keepNext/>
              <w:keepLines/>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digits)</w:t>
            </w:r>
          </w:p>
        </w:tc>
        <w:tc>
          <w:tcPr>
            <w:tcW w:w="1734" w:type="pct"/>
            <w:tcBorders>
              <w:top w:val="outset" w:sz="6" w:space="0" w:color="414142"/>
              <w:left w:val="outset" w:sz="6" w:space="0" w:color="414142"/>
              <w:bottom w:val="outset" w:sz="6" w:space="0" w:color="414142"/>
              <w:right w:val="outset" w:sz="6" w:space="0" w:color="414142"/>
            </w:tcBorders>
            <w:vAlign w:val="center"/>
            <w:hideMark/>
          </w:tcPr>
          <w:p w14:paraId="25233428" w14:textId="77777777" w:rsidR="00866E1C" w:rsidRPr="00866E1C" w:rsidRDefault="00866E1C" w:rsidP="00693F1C">
            <w:pPr>
              <w:keepNext/>
              <w:keepLines/>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 digits)</w:t>
            </w:r>
          </w:p>
        </w:tc>
        <w:tc>
          <w:tcPr>
            <w:tcW w:w="1696" w:type="pct"/>
            <w:tcBorders>
              <w:top w:val="outset" w:sz="6" w:space="0" w:color="414142"/>
              <w:left w:val="outset" w:sz="6" w:space="0" w:color="414142"/>
              <w:bottom w:val="outset" w:sz="6" w:space="0" w:color="414142"/>
              <w:right w:val="outset" w:sz="6" w:space="0" w:color="414142"/>
            </w:tcBorders>
            <w:vAlign w:val="center"/>
            <w:hideMark/>
          </w:tcPr>
          <w:p w14:paraId="5294AD75" w14:textId="77777777" w:rsidR="00866E1C" w:rsidRPr="00866E1C" w:rsidRDefault="00866E1C" w:rsidP="00693F1C">
            <w:pPr>
              <w:keepNext/>
              <w:keepLines/>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(9 or 10 digits)</w:t>
            </w:r>
          </w:p>
        </w:tc>
      </w:tr>
    </w:tbl>
    <w:p w14:paraId="28D34639"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39C91B"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8. Data transmission identification code</w:t>
      </w:r>
    </w:p>
    <w:p w14:paraId="5FE4E6D3"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866E1C" w:rsidRPr="00866E1C" w14:paraId="139586A7" w14:textId="77777777" w:rsidTr="00693F1C">
        <w:tc>
          <w:tcPr>
            <w:tcW w:w="2500" w:type="pct"/>
            <w:tcBorders>
              <w:top w:val="outset" w:sz="6" w:space="0" w:color="414142"/>
              <w:left w:val="outset" w:sz="6" w:space="0" w:color="414142"/>
              <w:bottom w:val="outset" w:sz="6" w:space="0" w:color="414142"/>
              <w:right w:val="outset" w:sz="6" w:space="0" w:color="414142"/>
            </w:tcBorders>
            <w:vAlign w:val="center"/>
            <w:hideMark/>
          </w:tcPr>
          <w:p w14:paraId="6B781A9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Country data transmission network code</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79A03EC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Country data transmission network number</w:t>
            </w:r>
          </w:p>
        </w:tc>
      </w:tr>
      <w:tr w:rsidR="00866E1C" w:rsidRPr="00866E1C" w14:paraId="27CF94E1" w14:textId="77777777" w:rsidTr="00693F1C">
        <w:tc>
          <w:tcPr>
            <w:tcW w:w="2500" w:type="pct"/>
            <w:tcBorders>
              <w:top w:val="outset" w:sz="6" w:space="0" w:color="414142"/>
              <w:left w:val="outset" w:sz="6" w:space="0" w:color="414142"/>
              <w:bottom w:val="outset" w:sz="6" w:space="0" w:color="414142"/>
              <w:right w:val="outset" w:sz="6" w:space="0" w:color="414142"/>
            </w:tcBorders>
            <w:vAlign w:val="center"/>
            <w:hideMark/>
          </w:tcPr>
          <w:p w14:paraId="6A5B823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digits)</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539F781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 digit)</w:t>
            </w:r>
          </w:p>
        </w:tc>
      </w:tr>
    </w:tbl>
    <w:p w14:paraId="618F32E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FFC51"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9. Short codes</w:t>
      </w:r>
    </w:p>
    <w:p w14:paraId="0D9F7EB4"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866E1C" w:rsidRPr="00866E1C" w14:paraId="3F8BDD57" w14:textId="77777777" w:rsidTr="00693F1C">
        <w:tc>
          <w:tcPr>
            <w:tcW w:w="2500" w:type="pct"/>
            <w:tcBorders>
              <w:top w:val="outset" w:sz="6" w:space="0" w:color="414142"/>
              <w:left w:val="outset" w:sz="6" w:space="0" w:color="414142"/>
              <w:bottom w:val="outset" w:sz="6" w:space="0" w:color="414142"/>
              <w:right w:val="outset" w:sz="6" w:space="0" w:color="414142"/>
            </w:tcBorders>
            <w:vAlign w:val="center"/>
            <w:hideMark/>
          </w:tcPr>
          <w:p w14:paraId="3ACC799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Format</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516234A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Number</w:t>
            </w:r>
          </w:p>
        </w:tc>
      </w:tr>
      <w:tr w:rsidR="00866E1C" w:rsidRPr="00866E1C" w14:paraId="55D4DA2F" w14:textId="77777777" w:rsidTr="00693F1C">
        <w:tc>
          <w:tcPr>
            <w:tcW w:w="2500" w:type="pct"/>
            <w:tcBorders>
              <w:top w:val="outset" w:sz="6" w:space="0" w:color="414142"/>
              <w:left w:val="outset" w:sz="6" w:space="0" w:color="414142"/>
              <w:bottom w:val="outset" w:sz="6" w:space="0" w:color="414142"/>
              <w:right w:val="outset" w:sz="6" w:space="0" w:color="414142"/>
            </w:tcBorders>
            <w:vAlign w:val="center"/>
            <w:hideMark/>
          </w:tcPr>
          <w:p w14:paraId="73B71C2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0X</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52C11F26"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(2 digits)</w:t>
            </w:r>
          </w:p>
        </w:tc>
      </w:tr>
      <w:tr w:rsidR="00866E1C" w:rsidRPr="00866E1C" w14:paraId="4EAD6C0C" w14:textId="77777777" w:rsidTr="00693F1C">
        <w:tc>
          <w:tcPr>
            <w:tcW w:w="2500" w:type="pct"/>
            <w:tcBorders>
              <w:top w:val="outset" w:sz="6" w:space="0" w:color="414142"/>
              <w:left w:val="outset" w:sz="6" w:space="0" w:color="414142"/>
              <w:bottom w:val="outset" w:sz="6" w:space="0" w:color="414142"/>
              <w:right w:val="outset" w:sz="6" w:space="0" w:color="414142"/>
            </w:tcBorders>
            <w:vAlign w:val="center"/>
            <w:hideMark/>
          </w:tcPr>
          <w:p w14:paraId="61C30DB2"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1XX(X)</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12F1509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(3 digits) or (4 digits)</w:t>
            </w:r>
          </w:p>
        </w:tc>
      </w:tr>
      <w:tr w:rsidR="00866E1C" w:rsidRPr="00866E1C" w14:paraId="57B5DE25" w14:textId="77777777" w:rsidTr="00693F1C">
        <w:tc>
          <w:tcPr>
            <w:tcW w:w="2500" w:type="pct"/>
            <w:tcBorders>
              <w:top w:val="outset" w:sz="6" w:space="0" w:color="414142"/>
              <w:left w:val="outset" w:sz="6" w:space="0" w:color="414142"/>
              <w:bottom w:val="outset" w:sz="6" w:space="0" w:color="414142"/>
              <w:right w:val="outset" w:sz="6" w:space="0" w:color="414142"/>
            </w:tcBorders>
            <w:vAlign w:val="center"/>
            <w:hideMark/>
          </w:tcPr>
          <w:p w14:paraId="6E16F53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116XXX</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01CAAF5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(6 digits)</w:t>
            </w:r>
          </w:p>
        </w:tc>
      </w:tr>
      <w:tr w:rsidR="00866E1C" w:rsidRPr="00866E1C" w14:paraId="213BACC1" w14:textId="77777777" w:rsidTr="00693F1C">
        <w:tc>
          <w:tcPr>
            <w:tcW w:w="2500" w:type="pct"/>
            <w:tcBorders>
              <w:top w:val="outset" w:sz="6" w:space="0" w:color="414142"/>
              <w:left w:val="outset" w:sz="6" w:space="0" w:color="414142"/>
              <w:bottom w:val="outset" w:sz="6" w:space="0" w:color="414142"/>
              <w:right w:val="outset" w:sz="6" w:space="0" w:color="414142"/>
            </w:tcBorders>
            <w:vAlign w:val="center"/>
            <w:hideMark/>
          </w:tcPr>
          <w:p w14:paraId="7718121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82XXX</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717B460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(5 digits)</w:t>
            </w:r>
          </w:p>
        </w:tc>
      </w:tr>
      <w:tr w:rsidR="00866E1C" w:rsidRPr="00866E1C" w14:paraId="5759BF51" w14:textId="77777777" w:rsidTr="00693F1C">
        <w:tc>
          <w:tcPr>
            <w:tcW w:w="2500" w:type="pct"/>
            <w:tcBorders>
              <w:top w:val="outset" w:sz="6" w:space="0" w:color="414142"/>
              <w:left w:val="outset" w:sz="6" w:space="0" w:color="414142"/>
              <w:bottom w:val="outset" w:sz="6" w:space="0" w:color="414142"/>
              <w:right w:val="outset" w:sz="6" w:space="0" w:color="414142"/>
            </w:tcBorders>
            <w:vAlign w:val="center"/>
            <w:hideMark/>
          </w:tcPr>
          <w:p w14:paraId="095F32F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83XX–89XX</w:t>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2433192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(4 digits)</w:t>
            </w:r>
          </w:p>
        </w:tc>
      </w:tr>
    </w:tbl>
    <w:p w14:paraId="290D7CD0"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A111B" w14:textId="77777777" w:rsidR="00866E1C" w:rsidRPr="00866E1C" w:rsidRDefault="00866E1C" w:rsidP="00866E1C">
      <w:pPr>
        <w:rPr>
          <w:noProof/>
          <w:kern w:val="0"/>
          <w:lang w:val="en-US"/>
        </w:rPr>
      </w:pPr>
      <w:r w:rsidRPr="00866E1C">
        <w:rPr>
          <w:noProof/>
          <w:kern w:val="0"/>
          <w:lang w:val="en-US"/>
        </w:rPr>
        <w:br w:type="page"/>
      </w:r>
    </w:p>
    <w:p w14:paraId="36EEEE9C" w14:textId="77777777" w:rsidR="00866E1C" w:rsidRPr="00866E1C" w:rsidRDefault="00866E1C" w:rsidP="00866E1C">
      <w:pPr>
        <w:shd w:val="clear" w:color="auto" w:fill="FFFFFF"/>
        <w:spacing w:after="0" w:line="240" w:lineRule="auto"/>
        <w:jc w:val="right"/>
        <w:rPr>
          <w:rFonts w:ascii="Times New Roman" w:hAnsi="Times New Roman"/>
          <w:b/>
          <w:noProof/>
          <w:kern w:val="0"/>
          <w:sz w:val="24"/>
          <w:lang w:val="en-US"/>
        </w:rPr>
      </w:pPr>
      <w:r w:rsidRPr="00866E1C">
        <w:rPr>
          <w:rFonts w:ascii="Times New Roman" w:hAnsi="Times New Roman"/>
          <w:b/>
          <w:noProof/>
          <w:kern w:val="0"/>
          <w:sz w:val="24"/>
          <w:lang w:val="en-US"/>
        </w:rPr>
        <w:t>Annex 3</w:t>
      </w:r>
    </w:p>
    <w:p w14:paraId="07449A30"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Decision No. 1/33 of the Public Utilities Commission</w:t>
      </w:r>
    </w:p>
    <w:p w14:paraId="6DDBC9CC" w14:textId="77777777" w:rsidR="00866E1C" w:rsidRPr="00866E1C" w:rsidRDefault="00866E1C" w:rsidP="00866E1C">
      <w:pPr>
        <w:shd w:val="clear" w:color="auto" w:fill="FFFFFF"/>
        <w:spacing w:after="0" w:line="240" w:lineRule="auto"/>
        <w:jc w:val="right"/>
        <w:rPr>
          <w:rFonts w:ascii="Times New Roman" w:hAnsi="Times New Roman"/>
          <w:noProof/>
          <w:kern w:val="0"/>
          <w:sz w:val="24"/>
          <w:lang w:val="en-US"/>
        </w:rPr>
      </w:pPr>
      <w:r w:rsidRPr="00866E1C">
        <w:rPr>
          <w:rFonts w:ascii="Times New Roman" w:hAnsi="Times New Roman"/>
          <w:noProof/>
          <w:kern w:val="0"/>
          <w:sz w:val="24"/>
          <w:lang w:val="en-US"/>
        </w:rPr>
        <w:t>27 September 2022</w:t>
      </w:r>
      <w:bookmarkStart w:id="102" w:name="piel-1138126"/>
      <w:bookmarkStart w:id="103" w:name="piel3"/>
      <w:bookmarkEnd w:id="102"/>
      <w:bookmarkEnd w:id="103"/>
    </w:p>
    <w:p w14:paraId="23D99750"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1138127"/>
      <w:bookmarkStart w:id="105" w:name="n-1138127"/>
      <w:bookmarkEnd w:id="104"/>
      <w:bookmarkEnd w:id="105"/>
    </w:p>
    <w:p w14:paraId="6D8EA9CF"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154A8F" w14:textId="77777777" w:rsidR="00866E1C" w:rsidRPr="00866E1C" w:rsidRDefault="00866E1C" w:rsidP="00866E1C">
      <w:pPr>
        <w:shd w:val="clear" w:color="auto" w:fill="FFFFFF"/>
        <w:spacing w:after="0" w:line="240" w:lineRule="auto"/>
        <w:jc w:val="center"/>
        <w:rPr>
          <w:rFonts w:ascii="Times New Roman" w:hAnsi="Times New Roman"/>
          <w:b/>
          <w:noProof/>
          <w:kern w:val="0"/>
          <w:sz w:val="28"/>
          <w:lang w:val="en-US"/>
        </w:rPr>
      </w:pPr>
      <w:r w:rsidRPr="00866E1C">
        <w:rPr>
          <w:rFonts w:ascii="Times New Roman" w:hAnsi="Times New Roman"/>
          <w:b/>
          <w:noProof/>
          <w:kern w:val="0"/>
          <w:sz w:val="28"/>
          <w:lang w:val="en-US"/>
        </w:rPr>
        <w:t>Dialling Procedure</w:t>
      </w:r>
    </w:p>
    <w:p w14:paraId="6CDA1A33"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2C16F5"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79755E"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I. General Dialling Procedure</w:t>
      </w:r>
    </w:p>
    <w:p w14:paraId="2298721D"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5E89A4"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1. Dialling of a number when making an international call within the public fixed electronic communications network or public mobile electronic communications network:</w:t>
      </w:r>
    </w:p>
    <w:p w14:paraId="3ED340E1"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88"/>
        <w:gridCol w:w="2988"/>
        <w:gridCol w:w="3079"/>
      </w:tblGrid>
      <w:tr w:rsidR="00866E1C" w:rsidRPr="00866E1C" w14:paraId="6E2BE358" w14:textId="77777777" w:rsidTr="00693F1C">
        <w:tc>
          <w:tcPr>
            <w:tcW w:w="1650" w:type="pct"/>
            <w:tcBorders>
              <w:top w:val="outset" w:sz="6" w:space="0" w:color="414142"/>
              <w:left w:val="outset" w:sz="6" w:space="0" w:color="414142"/>
              <w:bottom w:val="outset" w:sz="6" w:space="0" w:color="414142"/>
              <w:right w:val="outset" w:sz="6" w:space="0" w:color="414142"/>
            </w:tcBorders>
            <w:vAlign w:val="center"/>
            <w:hideMark/>
          </w:tcPr>
          <w:p w14:paraId="496CCB95"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International prefix (00)</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DCAF6C8"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Country code</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1E6A46D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National number</w:t>
            </w:r>
          </w:p>
        </w:tc>
      </w:tr>
    </w:tbl>
    <w:p w14:paraId="24BD86E1"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EC2C66" w14:textId="77777777" w:rsidR="00866E1C" w:rsidRPr="00866E1C" w:rsidRDefault="00866E1C" w:rsidP="00866E1C">
      <w:pPr>
        <w:shd w:val="clear" w:color="auto" w:fill="FFFFFF"/>
        <w:spacing w:after="0" w:line="240" w:lineRule="auto"/>
        <w:ind w:firstLine="709"/>
        <w:jc w:val="both"/>
        <w:rPr>
          <w:rFonts w:ascii="Times New Roman" w:hAnsi="Times New Roman"/>
          <w:noProof/>
          <w:kern w:val="0"/>
          <w:sz w:val="24"/>
          <w:lang w:val="en-US"/>
        </w:rPr>
      </w:pPr>
      <w:r w:rsidRPr="00866E1C">
        <w:rPr>
          <w:rFonts w:ascii="Times New Roman" w:hAnsi="Times New Roman"/>
          <w:noProof/>
          <w:kern w:val="0"/>
          <w:sz w:val="24"/>
          <w:lang w:val="en-US"/>
        </w:rPr>
        <w:t>Note. The “+” (plus) symbol can be used when dialling a number on a mobile terminal and replaces the international prefix 00.</w:t>
      </w:r>
    </w:p>
    <w:p w14:paraId="2070038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44D812"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2. Dialling of a number when making a national call within the public fixed electronic communications network or public mobile electronic communications network:</w:t>
      </w:r>
    </w:p>
    <w:p w14:paraId="6021E595"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866E1C" w:rsidRPr="00866E1C" w14:paraId="0C1898FA" w14:textId="77777777" w:rsidTr="00693F1C">
        <w:tc>
          <w:tcPr>
            <w:tcW w:w="5000" w:type="pct"/>
            <w:tcBorders>
              <w:top w:val="outset" w:sz="6" w:space="0" w:color="414142"/>
              <w:left w:val="outset" w:sz="6" w:space="0" w:color="414142"/>
              <w:bottom w:val="outset" w:sz="6" w:space="0" w:color="414142"/>
              <w:right w:val="outset" w:sz="6" w:space="0" w:color="414142"/>
            </w:tcBorders>
            <w:vAlign w:val="center"/>
            <w:hideMark/>
          </w:tcPr>
          <w:p w14:paraId="0F716411"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National number</w:t>
            </w:r>
          </w:p>
        </w:tc>
      </w:tr>
    </w:tbl>
    <w:p w14:paraId="26B15629"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43243B"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3. Dialling of a number when making a national call within the public fixed electronic communications network or public mobile electronic communications network to a three-, four-, five- or six-digit short number:</w:t>
      </w:r>
    </w:p>
    <w:p w14:paraId="36D1D44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866E1C" w:rsidRPr="00866E1C" w14:paraId="736CB8D6" w14:textId="77777777" w:rsidTr="00693F1C">
        <w:tc>
          <w:tcPr>
            <w:tcW w:w="5000" w:type="pct"/>
            <w:tcBorders>
              <w:top w:val="outset" w:sz="6" w:space="0" w:color="414142"/>
              <w:left w:val="outset" w:sz="6" w:space="0" w:color="414142"/>
              <w:bottom w:val="outset" w:sz="6" w:space="0" w:color="414142"/>
              <w:right w:val="outset" w:sz="6" w:space="0" w:color="414142"/>
            </w:tcBorders>
            <w:vAlign w:val="center"/>
            <w:hideMark/>
          </w:tcPr>
          <w:p w14:paraId="2AC8C650"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1XX(X)</w:t>
            </w:r>
          </w:p>
        </w:tc>
      </w:tr>
      <w:tr w:rsidR="00866E1C" w:rsidRPr="00866E1C" w14:paraId="54AA18EC" w14:textId="77777777" w:rsidTr="00693F1C">
        <w:tc>
          <w:tcPr>
            <w:tcW w:w="5000" w:type="pct"/>
            <w:tcBorders>
              <w:top w:val="outset" w:sz="6" w:space="0" w:color="414142"/>
              <w:left w:val="outset" w:sz="6" w:space="0" w:color="414142"/>
              <w:bottom w:val="outset" w:sz="6" w:space="0" w:color="414142"/>
              <w:right w:val="outset" w:sz="6" w:space="0" w:color="414142"/>
            </w:tcBorders>
            <w:vAlign w:val="center"/>
            <w:hideMark/>
          </w:tcPr>
          <w:p w14:paraId="2CFBD86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1XXX(X)</w:t>
            </w:r>
          </w:p>
        </w:tc>
      </w:tr>
      <w:tr w:rsidR="00866E1C" w:rsidRPr="00866E1C" w14:paraId="1AD8F7C6" w14:textId="77777777" w:rsidTr="00693F1C">
        <w:tc>
          <w:tcPr>
            <w:tcW w:w="5000" w:type="pct"/>
            <w:tcBorders>
              <w:top w:val="outset" w:sz="6" w:space="0" w:color="414142"/>
              <w:left w:val="outset" w:sz="6" w:space="0" w:color="414142"/>
              <w:bottom w:val="outset" w:sz="6" w:space="0" w:color="414142"/>
              <w:right w:val="outset" w:sz="6" w:space="0" w:color="414142"/>
            </w:tcBorders>
            <w:vAlign w:val="center"/>
            <w:hideMark/>
          </w:tcPr>
          <w:p w14:paraId="1C8AFB5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116XXX</w:t>
            </w:r>
          </w:p>
        </w:tc>
      </w:tr>
      <w:tr w:rsidR="00866E1C" w:rsidRPr="00866E1C" w14:paraId="5004F14E" w14:textId="77777777" w:rsidTr="00693F1C">
        <w:tc>
          <w:tcPr>
            <w:tcW w:w="5000" w:type="pct"/>
            <w:tcBorders>
              <w:top w:val="outset" w:sz="6" w:space="0" w:color="414142"/>
              <w:left w:val="outset" w:sz="6" w:space="0" w:color="414142"/>
              <w:bottom w:val="outset" w:sz="6" w:space="0" w:color="414142"/>
              <w:right w:val="outset" w:sz="6" w:space="0" w:color="414142"/>
            </w:tcBorders>
            <w:vAlign w:val="center"/>
            <w:hideMark/>
          </w:tcPr>
          <w:p w14:paraId="10A61F21"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82XXX</w:t>
            </w:r>
          </w:p>
        </w:tc>
      </w:tr>
      <w:tr w:rsidR="00866E1C" w:rsidRPr="00866E1C" w14:paraId="618CBC67" w14:textId="77777777" w:rsidTr="00693F1C">
        <w:tc>
          <w:tcPr>
            <w:tcW w:w="5000" w:type="pct"/>
            <w:tcBorders>
              <w:top w:val="outset" w:sz="6" w:space="0" w:color="414142"/>
              <w:left w:val="outset" w:sz="6" w:space="0" w:color="414142"/>
              <w:bottom w:val="outset" w:sz="6" w:space="0" w:color="414142"/>
              <w:right w:val="outset" w:sz="6" w:space="0" w:color="414142"/>
            </w:tcBorders>
            <w:vAlign w:val="center"/>
            <w:hideMark/>
          </w:tcPr>
          <w:p w14:paraId="68AA1FA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83XX–89XX</w:t>
            </w:r>
          </w:p>
        </w:tc>
      </w:tr>
    </w:tbl>
    <w:p w14:paraId="6F24B5D9"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613E64"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4. Dialling of a number when making a national call within the public fixed electronic communications network to a two-digit short service number:</w:t>
      </w:r>
    </w:p>
    <w:p w14:paraId="23A36636"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866E1C" w:rsidRPr="00866E1C" w14:paraId="4016F6DB" w14:textId="77777777" w:rsidTr="00693F1C">
        <w:tc>
          <w:tcPr>
            <w:tcW w:w="5000" w:type="pct"/>
            <w:tcBorders>
              <w:top w:val="outset" w:sz="6" w:space="0" w:color="414142"/>
              <w:left w:val="outset" w:sz="6" w:space="0" w:color="414142"/>
              <w:bottom w:val="outset" w:sz="6" w:space="0" w:color="414142"/>
              <w:right w:val="outset" w:sz="6" w:space="0" w:color="414142"/>
            </w:tcBorders>
            <w:vAlign w:val="center"/>
            <w:hideMark/>
          </w:tcPr>
          <w:p w14:paraId="4E94DE0A"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0X</w:t>
            </w:r>
          </w:p>
        </w:tc>
      </w:tr>
    </w:tbl>
    <w:p w14:paraId="4C090580"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24E674" w14:textId="77777777" w:rsidR="00866E1C" w:rsidRPr="00866E1C" w:rsidRDefault="00866E1C" w:rsidP="00866E1C">
      <w:pPr>
        <w:shd w:val="clear" w:color="auto" w:fill="FFFFFF"/>
        <w:spacing w:after="0" w:line="240" w:lineRule="auto"/>
        <w:jc w:val="center"/>
        <w:rPr>
          <w:rFonts w:ascii="Times New Roman" w:hAnsi="Times New Roman"/>
          <w:b/>
          <w:noProof/>
          <w:kern w:val="0"/>
          <w:sz w:val="24"/>
          <w:lang w:val="en-US"/>
        </w:rPr>
      </w:pPr>
      <w:r w:rsidRPr="00866E1C">
        <w:rPr>
          <w:rFonts w:ascii="Times New Roman" w:hAnsi="Times New Roman"/>
          <w:b/>
          <w:noProof/>
          <w:kern w:val="0"/>
          <w:sz w:val="24"/>
          <w:lang w:val="en-US"/>
        </w:rPr>
        <w:t>II. Dialling Procedure when Using the Public Telephone Network Carrier Selection or Public Telephone Network Carrier Pre-selection Service</w:t>
      </w:r>
    </w:p>
    <w:p w14:paraId="4FA9B9A5"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43D00D"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5. Dialling of a number if the operator is selected when making an international call within the public fixed electronic communications network or public mobile electronic communications network:</w:t>
      </w:r>
    </w:p>
    <w:p w14:paraId="6D9145C8"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73"/>
        <w:gridCol w:w="2445"/>
        <w:gridCol w:w="2173"/>
        <w:gridCol w:w="2264"/>
      </w:tblGrid>
      <w:tr w:rsidR="00866E1C" w:rsidRPr="00866E1C" w14:paraId="38F3E24B" w14:textId="77777777" w:rsidTr="00693F1C">
        <w:tc>
          <w:tcPr>
            <w:tcW w:w="1200" w:type="pct"/>
            <w:tcBorders>
              <w:top w:val="outset" w:sz="6" w:space="0" w:color="414142"/>
              <w:left w:val="outset" w:sz="6" w:space="0" w:color="414142"/>
              <w:bottom w:val="outset" w:sz="6" w:space="0" w:color="414142"/>
              <w:right w:val="outset" w:sz="6" w:space="0" w:color="414142"/>
            </w:tcBorders>
            <w:vAlign w:val="center"/>
            <w:hideMark/>
          </w:tcPr>
          <w:p w14:paraId="792EF94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Carrier selection code</w:t>
            </w:r>
          </w:p>
          <w:p w14:paraId="1A1ECB54"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(10X(X) or 19X)</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A6B0C9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International prefix (00)</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7CEC3B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Country code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237FD0F"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National number</w:t>
            </w:r>
          </w:p>
        </w:tc>
      </w:tr>
    </w:tbl>
    <w:p w14:paraId="7F3D39C7"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DE72AA" w14:textId="77777777" w:rsidR="00866E1C" w:rsidRPr="00866E1C" w:rsidRDefault="00866E1C" w:rsidP="00866E1C">
      <w:pPr>
        <w:keepNext/>
        <w:keepLines/>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6. Dialling of a number if the operator is selected when making a national call within the public fixed electronic communications network or public mobile electronic communications network:</w:t>
      </w:r>
    </w:p>
    <w:p w14:paraId="72E1C8D5" w14:textId="77777777" w:rsidR="00866E1C" w:rsidRPr="00866E1C" w:rsidRDefault="00866E1C" w:rsidP="00866E1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18"/>
        <w:gridCol w:w="4437"/>
      </w:tblGrid>
      <w:tr w:rsidR="00866E1C" w:rsidRPr="00866E1C" w14:paraId="3ED0BFC4" w14:textId="77777777" w:rsidTr="00693F1C">
        <w:tc>
          <w:tcPr>
            <w:tcW w:w="2550" w:type="pct"/>
            <w:tcBorders>
              <w:top w:val="outset" w:sz="6" w:space="0" w:color="414142"/>
              <w:left w:val="outset" w:sz="6" w:space="0" w:color="414142"/>
              <w:bottom w:val="outset" w:sz="6" w:space="0" w:color="414142"/>
              <w:right w:val="outset" w:sz="6" w:space="0" w:color="414142"/>
            </w:tcBorders>
            <w:vAlign w:val="center"/>
            <w:hideMark/>
          </w:tcPr>
          <w:p w14:paraId="5AE294E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Carrier selection code (10X(X) or 19X)</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41784A8C"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National number</w:t>
            </w:r>
          </w:p>
        </w:tc>
      </w:tr>
    </w:tbl>
    <w:p w14:paraId="6959930C"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6B3330"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7. Dialling of a number if the operator is selected by default or by using the public telephone network carrier pre-selection service when making an international call within the public fixed electronic communications network or public mobile electronic communications network:</w:t>
      </w:r>
    </w:p>
    <w:p w14:paraId="27978DA2"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53"/>
        <w:gridCol w:w="2774"/>
        <w:gridCol w:w="3028"/>
      </w:tblGrid>
      <w:tr w:rsidR="00866E1C" w:rsidRPr="00866E1C" w14:paraId="685C02A7" w14:textId="77777777" w:rsidTr="00693F1C">
        <w:tc>
          <w:tcPr>
            <w:tcW w:w="1796" w:type="pct"/>
            <w:tcBorders>
              <w:top w:val="outset" w:sz="6" w:space="0" w:color="414142"/>
              <w:left w:val="outset" w:sz="6" w:space="0" w:color="414142"/>
              <w:bottom w:val="outset" w:sz="6" w:space="0" w:color="414142"/>
              <w:right w:val="outset" w:sz="6" w:space="0" w:color="414142"/>
            </w:tcBorders>
            <w:vAlign w:val="center"/>
            <w:hideMark/>
          </w:tcPr>
          <w:p w14:paraId="7C21477B"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International prefix (00)</w:t>
            </w:r>
          </w:p>
        </w:tc>
        <w:tc>
          <w:tcPr>
            <w:tcW w:w="1532" w:type="pct"/>
            <w:tcBorders>
              <w:top w:val="outset" w:sz="6" w:space="0" w:color="414142"/>
              <w:left w:val="outset" w:sz="6" w:space="0" w:color="414142"/>
              <w:bottom w:val="outset" w:sz="6" w:space="0" w:color="414142"/>
              <w:right w:val="outset" w:sz="6" w:space="0" w:color="414142"/>
            </w:tcBorders>
            <w:vAlign w:val="center"/>
            <w:hideMark/>
          </w:tcPr>
          <w:p w14:paraId="23C02C67"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Country code</w:t>
            </w:r>
          </w:p>
        </w:tc>
        <w:tc>
          <w:tcPr>
            <w:tcW w:w="1672" w:type="pct"/>
            <w:tcBorders>
              <w:top w:val="outset" w:sz="6" w:space="0" w:color="414142"/>
              <w:left w:val="outset" w:sz="6" w:space="0" w:color="414142"/>
              <w:bottom w:val="outset" w:sz="6" w:space="0" w:color="414142"/>
              <w:right w:val="outset" w:sz="6" w:space="0" w:color="414142"/>
            </w:tcBorders>
            <w:vAlign w:val="center"/>
            <w:hideMark/>
          </w:tcPr>
          <w:p w14:paraId="1E74227E"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National number</w:t>
            </w:r>
          </w:p>
        </w:tc>
      </w:tr>
    </w:tbl>
    <w:p w14:paraId="2CDEBA6E"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A2C7CD" w14:textId="77777777" w:rsidR="00866E1C" w:rsidRPr="00866E1C" w:rsidRDefault="00866E1C" w:rsidP="00866E1C">
      <w:pPr>
        <w:shd w:val="clear" w:color="auto" w:fill="FFFFFF"/>
        <w:spacing w:after="0" w:line="240" w:lineRule="auto"/>
        <w:jc w:val="both"/>
        <w:rPr>
          <w:rFonts w:ascii="Times New Roman" w:hAnsi="Times New Roman"/>
          <w:noProof/>
          <w:kern w:val="0"/>
          <w:sz w:val="24"/>
          <w:lang w:val="en-US"/>
        </w:rPr>
      </w:pPr>
      <w:r w:rsidRPr="00866E1C">
        <w:rPr>
          <w:rFonts w:ascii="Times New Roman" w:hAnsi="Times New Roman"/>
          <w:noProof/>
          <w:kern w:val="0"/>
          <w:sz w:val="24"/>
          <w:lang w:val="en-US"/>
        </w:rPr>
        <w:t>8. Dialling of a number if the operator is selected by default or by using the public telephone network carrier pre-selection service when making a national call within the public fixed electronic communications network or public mobile electronic communications network:</w:t>
      </w:r>
    </w:p>
    <w:p w14:paraId="3AD80C5E" w14:textId="77777777" w:rsidR="00866E1C" w:rsidRPr="00866E1C" w:rsidRDefault="00866E1C" w:rsidP="00866E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866E1C" w:rsidRPr="00866E1C" w14:paraId="1B2403E5" w14:textId="77777777" w:rsidTr="00693F1C">
        <w:tc>
          <w:tcPr>
            <w:tcW w:w="5000" w:type="pct"/>
            <w:tcBorders>
              <w:top w:val="outset" w:sz="6" w:space="0" w:color="414142"/>
              <w:left w:val="outset" w:sz="6" w:space="0" w:color="414142"/>
              <w:bottom w:val="outset" w:sz="6" w:space="0" w:color="414142"/>
              <w:right w:val="outset" w:sz="6" w:space="0" w:color="414142"/>
            </w:tcBorders>
            <w:vAlign w:val="center"/>
            <w:hideMark/>
          </w:tcPr>
          <w:p w14:paraId="0D5F4699" w14:textId="77777777" w:rsidR="00866E1C" w:rsidRPr="00866E1C" w:rsidRDefault="00866E1C" w:rsidP="00693F1C">
            <w:pPr>
              <w:spacing w:after="0" w:line="240" w:lineRule="auto"/>
              <w:jc w:val="center"/>
              <w:rPr>
                <w:rFonts w:ascii="Times New Roman" w:hAnsi="Times New Roman"/>
                <w:noProof/>
                <w:kern w:val="0"/>
                <w:sz w:val="24"/>
                <w:lang w:val="en-US"/>
              </w:rPr>
            </w:pPr>
            <w:r w:rsidRPr="00866E1C">
              <w:rPr>
                <w:rFonts w:ascii="Times New Roman" w:hAnsi="Times New Roman"/>
                <w:noProof/>
                <w:kern w:val="0"/>
                <w:sz w:val="24"/>
                <w:lang w:val="en-US"/>
              </w:rPr>
              <w:t>National number</w:t>
            </w:r>
          </w:p>
        </w:tc>
      </w:tr>
    </w:tbl>
    <w:p w14:paraId="4FB63764" w14:textId="77777777" w:rsidR="00866E1C" w:rsidRPr="00866E1C" w:rsidRDefault="00866E1C" w:rsidP="00866E1C">
      <w:pPr>
        <w:spacing w:after="0" w:line="240" w:lineRule="auto"/>
        <w:jc w:val="both"/>
        <w:rPr>
          <w:rFonts w:ascii="Times New Roman" w:hAnsi="Times New Roman" w:cs="Times New Roman"/>
          <w:noProof/>
          <w:kern w:val="0"/>
          <w:sz w:val="24"/>
          <w:szCs w:val="24"/>
          <w:lang w:val="en-US"/>
        </w:rPr>
      </w:pPr>
    </w:p>
    <w:p w14:paraId="1C77D0F2" w14:textId="77777777" w:rsidR="00866E1C" w:rsidRPr="00866E1C" w:rsidRDefault="00866E1C" w:rsidP="00866E1C">
      <w:pPr>
        <w:spacing w:after="0" w:line="240" w:lineRule="auto"/>
        <w:jc w:val="both"/>
        <w:rPr>
          <w:rFonts w:ascii="Times New Roman" w:hAnsi="Times New Roman" w:cs="Times New Roman"/>
          <w:noProof/>
          <w:kern w:val="0"/>
          <w:sz w:val="24"/>
          <w:szCs w:val="24"/>
          <w:lang w:val="en-US"/>
        </w:rPr>
      </w:pPr>
    </w:p>
    <w:sectPr w:rsidR="00866E1C" w:rsidRPr="00866E1C" w:rsidSect="00B855A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2D2F" w14:textId="77777777" w:rsidR="00B855AE" w:rsidRPr="00866E1C" w:rsidRDefault="00B855AE" w:rsidP="00267DCD">
      <w:pPr>
        <w:spacing w:after="0" w:line="240" w:lineRule="auto"/>
        <w:rPr>
          <w:noProof/>
          <w:kern w:val="0"/>
          <w:lang w:val="en-US"/>
        </w:rPr>
      </w:pPr>
      <w:r w:rsidRPr="00866E1C">
        <w:rPr>
          <w:noProof/>
          <w:kern w:val="0"/>
          <w:lang w:val="en-US"/>
        </w:rPr>
        <w:separator/>
      </w:r>
    </w:p>
  </w:endnote>
  <w:endnote w:type="continuationSeparator" w:id="0">
    <w:p w14:paraId="1403B49B" w14:textId="77777777" w:rsidR="00B855AE" w:rsidRPr="00866E1C" w:rsidRDefault="00B855AE" w:rsidP="00267DCD">
      <w:pPr>
        <w:spacing w:after="0" w:line="240" w:lineRule="auto"/>
        <w:rPr>
          <w:noProof/>
          <w:kern w:val="0"/>
          <w:lang w:val="en-US"/>
        </w:rPr>
      </w:pPr>
      <w:r w:rsidRPr="00866E1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E010" w14:textId="77777777" w:rsidR="00866E1C" w:rsidRDefault="00866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5FA6" w14:textId="77777777" w:rsidR="00BC33CD" w:rsidRPr="00866E1C" w:rsidRDefault="00BC33CD" w:rsidP="00BC33CD">
    <w:pPr>
      <w:pStyle w:val="Footer"/>
      <w:tabs>
        <w:tab w:val="right" w:pos="9072"/>
      </w:tabs>
      <w:rPr>
        <w:rFonts w:ascii="Times New Roman" w:hAnsi="Times New Roman"/>
        <w:noProof/>
        <w:kern w:val="0"/>
        <w:sz w:val="20"/>
        <w:lang w:val="en-US"/>
      </w:rPr>
    </w:pPr>
  </w:p>
  <w:p w14:paraId="7C609188" w14:textId="4AA3AA6A" w:rsidR="00033602" w:rsidRPr="00866E1C" w:rsidRDefault="00BC33CD" w:rsidP="00BC33CD">
    <w:pPr>
      <w:pStyle w:val="Footer"/>
      <w:tabs>
        <w:tab w:val="right" w:pos="9072"/>
      </w:tabs>
      <w:rPr>
        <w:rFonts w:ascii="Times New Roman" w:hAnsi="Times New Roman"/>
        <w:noProof/>
        <w:kern w:val="0"/>
        <w:sz w:val="20"/>
        <w:lang w:val="en-US"/>
      </w:rPr>
    </w:pPr>
    <w:r w:rsidRPr="00866E1C">
      <w:rPr>
        <w:rFonts w:ascii="Times New Roman" w:hAnsi="Times New Roman"/>
        <w:noProof/>
        <w:kern w:val="0"/>
        <w:sz w:val="20"/>
        <w:lang w:val="en-US"/>
      </w:rPr>
      <w:t xml:space="preserve">Translation </w:t>
    </w:r>
    <w:r w:rsidRPr="00866E1C">
      <w:rPr>
        <w:rFonts w:ascii="Times New Roman" w:hAnsi="Times New Roman"/>
        <w:noProof/>
        <w:kern w:val="0"/>
        <w:sz w:val="20"/>
        <w:lang w:val="en-US"/>
      </w:rPr>
      <w:fldChar w:fldCharType="begin"/>
    </w:r>
    <w:r w:rsidRPr="00866E1C">
      <w:rPr>
        <w:rFonts w:ascii="Times New Roman" w:hAnsi="Times New Roman"/>
        <w:noProof/>
        <w:kern w:val="0"/>
        <w:sz w:val="20"/>
        <w:lang w:val="en-US"/>
      </w:rPr>
      <w:instrText>symbol 169 \f "UnivrstyRoman TL" \s 8</w:instrText>
    </w:r>
    <w:r w:rsidRPr="00866E1C">
      <w:rPr>
        <w:rFonts w:ascii="Times New Roman" w:hAnsi="Times New Roman"/>
        <w:noProof/>
        <w:kern w:val="0"/>
        <w:sz w:val="20"/>
        <w:lang w:val="en-US"/>
      </w:rPr>
      <w:fldChar w:fldCharType="separate"/>
    </w:r>
    <w:r w:rsidRPr="00866E1C">
      <w:rPr>
        <w:rFonts w:ascii="Times New Roman" w:hAnsi="Times New Roman"/>
        <w:noProof/>
        <w:kern w:val="0"/>
        <w:sz w:val="20"/>
        <w:lang w:val="en-US"/>
      </w:rPr>
      <w:t>©</w:t>
    </w:r>
    <w:r w:rsidRPr="00866E1C">
      <w:rPr>
        <w:rFonts w:ascii="Times New Roman" w:hAnsi="Times New Roman"/>
        <w:noProof/>
        <w:kern w:val="0"/>
        <w:sz w:val="20"/>
        <w:lang w:val="en-US"/>
      </w:rPr>
      <w:fldChar w:fldCharType="end"/>
    </w:r>
    <w:r w:rsidRPr="00866E1C">
      <w:rPr>
        <w:rFonts w:ascii="Times New Roman" w:hAnsi="Times New Roman"/>
        <w:noProof/>
        <w:kern w:val="0"/>
        <w:sz w:val="20"/>
        <w:lang w:val="en-US"/>
      </w:rPr>
      <w:t xml:space="preserve"> 2024 Valsts valodas centrs (State Language Centre)</w:t>
    </w:r>
    <w:r w:rsidRPr="00866E1C">
      <w:rPr>
        <w:rFonts w:ascii="Times New Roman" w:hAnsi="Times New Roman"/>
        <w:noProof/>
        <w:kern w:val="0"/>
        <w:sz w:val="20"/>
        <w:lang w:val="en-US"/>
      </w:rPr>
      <w:tab/>
    </w:r>
    <w:r w:rsidRPr="00866E1C">
      <w:rPr>
        <w:rStyle w:val="PageNumber"/>
        <w:rFonts w:ascii="Times New Roman" w:hAnsi="Times New Roman"/>
        <w:noProof/>
        <w:kern w:val="0"/>
        <w:sz w:val="20"/>
        <w:lang w:val="en-US"/>
      </w:rPr>
      <w:fldChar w:fldCharType="begin"/>
    </w:r>
    <w:r w:rsidRPr="00866E1C">
      <w:rPr>
        <w:rStyle w:val="PageNumber"/>
        <w:rFonts w:ascii="Times New Roman" w:hAnsi="Times New Roman"/>
        <w:noProof/>
        <w:kern w:val="0"/>
        <w:sz w:val="20"/>
        <w:lang w:val="en-US"/>
      </w:rPr>
      <w:instrText xml:space="preserve"> PAGE </w:instrText>
    </w:r>
    <w:r w:rsidRPr="00866E1C">
      <w:rPr>
        <w:rStyle w:val="PageNumber"/>
        <w:rFonts w:ascii="Times New Roman" w:hAnsi="Times New Roman"/>
        <w:noProof/>
        <w:kern w:val="0"/>
        <w:sz w:val="20"/>
        <w:lang w:val="en-US"/>
      </w:rPr>
      <w:fldChar w:fldCharType="separate"/>
    </w:r>
    <w:r w:rsidRPr="00866E1C">
      <w:rPr>
        <w:rStyle w:val="PageNumber"/>
        <w:rFonts w:ascii="Times New Roman" w:hAnsi="Times New Roman"/>
        <w:noProof/>
        <w:kern w:val="0"/>
        <w:sz w:val="20"/>
        <w:lang w:val="en-US"/>
      </w:rPr>
      <w:t>2</w:t>
    </w:r>
    <w:r w:rsidRPr="00866E1C">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E35C" w14:textId="77777777" w:rsidR="00E95B6E" w:rsidRPr="00866E1C" w:rsidRDefault="00E95B6E" w:rsidP="00E95B6E">
    <w:pPr>
      <w:pStyle w:val="Footer"/>
      <w:rPr>
        <w:rFonts w:ascii="Times New Roman" w:hAnsi="Times New Roman"/>
        <w:noProof/>
        <w:kern w:val="0"/>
        <w:sz w:val="20"/>
        <w:lang w:val="en-US"/>
      </w:rPr>
    </w:pPr>
    <w:bookmarkStart w:id="106" w:name="_Hlk60653308"/>
    <w:bookmarkStart w:id="107" w:name="_Hlk60653309"/>
  </w:p>
  <w:p w14:paraId="0FE99342" w14:textId="2D8B9594" w:rsidR="00033602" w:rsidRPr="00866E1C" w:rsidRDefault="00E95B6E">
    <w:pPr>
      <w:pStyle w:val="Footer"/>
      <w:rPr>
        <w:rFonts w:ascii="Times New Roman" w:hAnsi="Times New Roman"/>
        <w:noProof/>
        <w:kern w:val="0"/>
        <w:sz w:val="20"/>
        <w:lang w:val="en-US"/>
      </w:rPr>
    </w:pPr>
    <w:bookmarkStart w:id="108" w:name="_Hlk31896922"/>
    <w:bookmarkStart w:id="109" w:name="_Hlk31896923"/>
    <w:r w:rsidRPr="00866E1C">
      <w:rPr>
        <w:rFonts w:ascii="Times New Roman" w:hAnsi="Times New Roman"/>
        <w:noProof/>
        <w:kern w:val="0"/>
        <w:sz w:val="20"/>
        <w:lang w:val="en-US"/>
      </w:rPr>
      <w:t xml:space="preserve">Translation </w:t>
    </w:r>
    <w:r w:rsidRPr="00866E1C">
      <w:rPr>
        <w:rFonts w:ascii="Times New Roman" w:hAnsi="Times New Roman"/>
        <w:noProof/>
        <w:kern w:val="0"/>
        <w:sz w:val="20"/>
        <w:lang w:val="en-US"/>
      </w:rPr>
      <w:fldChar w:fldCharType="begin"/>
    </w:r>
    <w:r w:rsidRPr="00866E1C">
      <w:rPr>
        <w:rFonts w:ascii="Times New Roman" w:hAnsi="Times New Roman"/>
        <w:noProof/>
        <w:kern w:val="0"/>
        <w:sz w:val="20"/>
        <w:lang w:val="en-US"/>
      </w:rPr>
      <w:instrText>symbol 169 \f "UnivrstyRoman TL" \s 8</w:instrText>
    </w:r>
    <w:r w:rsidRPr="00866E1C">
      <w:rPr>
        <w:rFonts w:ascii="Times New Roman" w:hAnsi="Times New Roman"/>
        <w:noProof/>
        <w:kern w:val="0"/>
        <w:sz w:val="20"/>
        <w:lang w:val="en-US"/>
      </w:rPr>
      <w:fldChar w:fldCharType="separate"/>
    </w:r>
    <w:r w:rsidRPr="00866E1C">
      <w:rPr>
        <w:rFonts w:ascii="Times New Roman" w:hAnsi="Times New Roman"/>
        <w:noProof/>
        <w:kern w:val="0"/>
        <w:sz w:val="20"/>
        <w:lang w:val="en-US"/>
      </w:rPr>
      <w:t>©</w:t>
    </w:r>
    <w:r w:rsidRPr="00866E1C">
      <w:rPr>
        <w:rFonts w:ascii="Times New Roman" w:hAnsi="Times New Roman"/>
        <w:noProof/>
        <w:kern w:val="0"/>
        <w:sz w:val="20"/>
        <w:lang w:val="en-US"/>
      </w:rPr>
      <w:fldChar w:fldCharType="end"/>
    </w:r>
    <w:r w:rsidRPr="00866E1C">
      <w:rPr>
        <w:rFonts w:ascii="Times New Roman" w:hAnsi="Times New Roman"/>
        <w:noProof/>
        <w:kern w:val="0"/>
        <w:sz w:val="20"/>
        <w:lang w:val="en-US"/>
      </w:rPr>
      <w:t xml:space="preserve"> 2024 Valsts valodas centrs (State Language Centre)</w:t>
    </w:r>
    <w:bookmarkEnd w:id="106"/>
    <w:bookmarkEnd w:id="107"/>
    <w:bookmarkEnd w:id="108"/>
    <w:bookmarkEnd w:id="1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9221" w14:textId="77777777" w:rsidR="00B855AE" w:rsidRPr="00866E1C" w:rsidRDefault="00B855AE" w:rsidP="00267DCD">
      <w:pPr>
        <w:spacing w:after="0" w:line="240" w:lineRule="auto"/>
        <w:rPr>
          <w:noProof/>
          <w:kern w:val="0"/>
          <w:lang w:val="en-US"/>
        </w:rPr>
      </w:pPr>
      <w:r w:rsidRPr="00866E1C">
        <w:rPr>
          <w:noProof/>
          <w:kern w:val="0"/>
          <w:lang w:val="en-US"/>
        </w:rPr>
        <w:separator/>
      </w:r>
    </w:p>
  </w:footnote>
  <w:footnote w:type="continuationSeparator" w:id="0">
    <w:p w14:paraId="084B1F10" w14:textId="77777777" w:rsidR="00B855AE" w:rsidRPr="00866E1C" w:rsidRDefault="00B855AE" w:rsidP="00267DCD">
      <w:pPr>
        <w:spacing w:after="0" w:line="240" w:lineRule="auto"/>
        <w:rPr>
          <w:noProof/>
          <w:kern w:val="0"/>
          <w:lang w:val="en-US"/>
        </w:rPr>
      </w:pPr>
      <w:r w:rsidRPr="00866E1C">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32D1" w14:textId="77777777" w:rsidR="00866E1C" w:rsidRDefault="00866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AE70" w14:textId="77777777" w:rsidR="00866E1C" w:rsidRDefault="00866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51B6" w14:textId="77777777" w:rsidR="00866E1C" w:rsidRDefault="00866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D1"/>
    <w:rsid w:val="00005CBA"/>
    <w:rsid w:val="00031125"/>
    <w:rsid w:val="00033602"/>
    <w:rsid w:val="00052489"/>
    <w:rsid w:val="00085CE8"/>
    <w:rsid w:val="001629DD"/>
    <w:rsid w:val="001D56EA"/>
    <w:rsid w:val="00267DCD"/>
    <w:rsid w:val="002B0E6E"/>
    <w:rsid w:val="002C1DAF"/>
    <w:rsid w:val="002D4AE1"/>
    <w:rsid w:val="003B018C"/>
    <w:rsid w:val="003E6A15"/>
    <w:rsid w:val="00436679"/>
    <w:rsid w:val="004454AB"/>
    <w:rsid w:val="004462EA"/>
    <w:rsid w:val="00454D35"/>
    <w:rsid w:val="004C5707"/>
    <w:rsid w:val="004E5126"/>
    <w:rsid w:val="004F61AE"/>
    <w:rsid w:val="0052147E"/>
    <w:rsid w:val="00564499"/>
    <w:rsid w:val="00581328"/>
    <w:rsid w:val="005912F3"/>
    <w:rsid w:val="005B4399"/>
    <w:rsid w:val="00605040"/>
    <w:rsid w:val="00641CE0"/>
    <w:rsid w:val="006E3D2D"/>
    <w:rsid w:val="00713D24"/>
    <w:rsid w:val="0071574B"/>
    <w:rsid w:val="007210A9"/>
    <w:rsid w:val="00744043"/>
    <w:rsid w:val="00772D7B"/>
    <w:rsid w:val="007C397E"/>
    <w:rsid w:val="007C4F5A"/>
    <w:rsid w:val="007F02F2"/>
    <w:rsid w:val="008411C8"/>
    <w:rsid w:val="00866E1C"/>
    <w:rsid w:val="008824E4"/>
    <w:rsid w:val="00886A67"/>
    <w:rsid w:val="0089716F"/>
    <w:rsid w:val="00913D7A"/>
    <w:rsid w:val="00964D47"/>
    <w:rsid w:val="00975072"/>
    <w:rsid w:val="00994854"/>
    <w:rsid w:val="00A4354E"/>
    <w:rsid w:val="00A65E5B"/>
    <w:rsid w:val="00A75D4E"/>
    <w:rsid w:val="00B01D78"/>
    <w:rsid w:val="00B855AE"/>
    <w:rsid w:val="00BC33CD"/>
    <w:rsid w:val="00BE69CA"/>
    <w:rsid w:val="00BE7996"/>
    <w:rsid w:val="00BF66E7"/>
    <w:rsid w:val="00C1584D"/>
    <w:rsid w:val="00C470A7"/>
    <w:rsid w:val="00C95F1B"/>
    <w:rsid w:val="00CA469E"/>
    <w:rsid w:val="00CC6EA2"/>
    <w:rsid w:val="00CD5C33"/>
    <w:rsid w:val="00CE4AD1"/>
    <w:rsid w:val="00D07F48"/>
    <w:rsid w:val="00D226C8"/>
    <w:rsid w:val="00D61025"/>
    <w:rsid w:val="00D8161E"/>
    <w:rsid w:val="00DD33C9"/>
    <w:rsid w:val="00E12FC3"/>
    <w:rsid w:val="00E20F70"/>
    <w:rsid w:val="00E41EAC"/>
    <w:rsid w:val="00E651C5"/>
    <w:rsid w:val="00E846F1"/>
    <w:rsid w:val="00E95B6E"/>
    <w:rsid w:val="00F22D59"/>
    <w:rsid w:val="00F3535C"/>
    <w:rsid w:val="00F70D06"/>
    <w:rsid w:val="00F81202"/>
    <w:rsid w:val="00F9033D"/>
    <w:rsid w:val="00FF30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B6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3D2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paragraph" w:styleId="Heading4">
    <w:name w:val="heading 4"/>
    <w:basedOn w:val="Normal"/>
    <w:link w:val="Heading4Char"/>
    <w:uiPriority w:val="9"/>
    <w:qFormat/>
    <w:rsid w:val="00713D2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3D24"/>
    <w:rPr>
      <w:rFonts w:ascii="Times New Roman" w:eastAsia="Times New Roman" w:hAnsi="Times New Roman" w:cs="Times New Roman"/>
      <w:b/>
      <w:bCs/>
      <w:kern w:val="0"/>
      <w:sz w:val="27"/>
      <w:szCs w:val="27"/>
      <w:lang w:eastAsia="lv-LV"/>
      <w14:ligatures w14:val="none"/>
    </w:rPr>
  </w:style>
  <w:style w:type="character" w:customStyle="1" w:styleId="Heading4Char">
    <w:name w:val="Heading 4 Char"/>
    <w:basedOn w:val="DefaultParagraphFont"/>
    <w:link w:val="Heading4"/>
    <w:uiPriority w:val="9"/>
    <w:rsid w:val="00713D24"/>
    <w:rPr>
      <w:rFonts w:ascii="Times New Roman" w:eastAsia="Times New Roman" w:hAnsi="Times New Roman" w:cs="Times New Roman"/>
      <w:b/>
      <w:bCs/>
      <w:kern w:val="0"/>
      <w:sz w:val="24"/>
      <w:szCs w:val="24"/>
      <w:lang w:eastAsia="lv-LV"/>
      <w14:ligatures w14:val="none"/>
    </w:rPr>
  </w:style>
  <w:style w:type="paragraph" w:customStyle="1" w:styleId="liknoteik">
    <w:name w:val="lik_noteik"/>
    <w:basedOn w:val="Normal"/>
    <w:rsid w:val="00713D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dat">
    <w:name w:val="lik_dat"/>
    <w:basedOn w:val="Normal"/>
    <w:rsid w:val="00713D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713D24"/>
    <w:rPr>
      <w:color w:val="0000FF"/>
      <w:u w:val="single"/>
    </w:rPr>
  </w:style>
  <w:style w:type="paragraph" w:customStyle="1" w:styleId="likizd">
    <w:name w:val="lik_izd"/>
    <w:basedOn w:val="Normal"/>
    <w:rsid w:val="00713D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13D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713D2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267D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267D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267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DCD"/>
  </w:style>
  <w:style w:type="paragraph" w:styleId="Footer">
    <w:name w:val="footer"/>
    <w:basedOn w:val="Normal"/>
    <w:link w:val="FooterChar"/>
    <w:unhideWhenUsed/>
    <w:rsid w:val="00267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DCD"/>
  </w:style>
  <w:style w:type="paragraph" w:styleId="ListParagraph">
    <w:name w:val="List Paragraph"/>
    <w:basedOn w:val="Normal"/>
    <w:uiPriority w:val="34"/>
    <w:qFormat/>
    <w:rsid w:val="00E20F70"/>
    <w:pPr>
      <w:ind w:left="720"/>
      <w:contextualSpacing/>
    </w:pPr>
  </w:style>
  <w:style w:type="paragraph" w:styleId="BlockText">
    <w:name w:val="Block Text"/>
    <w:basedOn w:val="Normal"/>
    <w:rsid w:val="005B4399"/>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BC3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8484">
      <w:bodyDiv w:val="1"/>
      <w:marLeft w:val="0"/>
      <w:marRight w:val="0"/>
      <w:marTop w:val="0"/>
      <w:marBottom w:val="0"/>
      <w:divBdr>
        <w:top w:val="none" w:sz="0" w:space="0" w:color="auto"/>
        <w:left w:val="none" w:sz="0" w:space="0" w:color="auto"/>
        <w:bottom w:val="none" w:sz="0" w:space="0" w:color="auto"/>
        <w:right w:val="none" w:sz="0" w:space="0" w:color="auto"/>
      </w:divBdr>
    </w:div>
    <w:div w:id="207839245">
      <w:bodyDiv w:val="1"/>
      <w:marLeft w:val="0"/>
      <w:marRight w:val="0"/>
      <w:marTop w:val="0"/>
      <w:marBottom w:val="0"/>
      <w:divBdr>
        <w:top w:val="none" w:sz="0" w:space="0" w:color="auto"/>
        <w:left w:val="none" w:sz="0" w:space="0" w:color="auto"/>
        <w:bottom w:val="none" w:sz="0" w:space="0" w:color="auto"/>
        <w:right w:val="none" w:sz="0" w:space="0" w:color="auto"/>
      </w:divBdr>
      <w:divsChild>
        <w:div w:id="1309633138">
          <w:marLeft w:val="0"/>
          <w:marRight w:val="0"/>
          <w:marTop w:val="480"/>
          <w:marBottom w:val="240"/>
          <w:divBdr>
            <w:top w:val="none" w:sz="0" w:space="0" w:color="auto"/>
            <w:left w:val="none" w:sz="0" w:space="0" w:color="auto"/>
            <w:bottom w:val="none" w:sz="0" w:space="0" w:color="auto"/>
            <w:right w:val="none" w:sz="0" w:space="0" w:color="auto"/>
          </w:divBdr>
        </w:div>
        <w:div w:id="1201166945">
          <w:marLeft w:val="0"/>
          <w:marRight w:val="0"/>
          <w:marTop w:val="0"/>
          <w:marBottom w:val="567"/>
          <w:divBdr>
            <w:top w:val="none" w:sz="0" w:space="0" w:color="auto"/>
            <w:left w:val="none" w:sz="0" w:space="0" w:color="auto"/>
            <w:bottom w:val="none" w:sz="0" w:space="0" w:color="auto"/>
            <w:right w:val="none" w:sz="0" w:space="0" w:color="auto"/>
          </w:divBdr>
        </w:div>
        <w:div w:id="1399204535">
          <w:marLeft w:val="0"/>
          <w:marRight w:val="0"/>
          <w:marTop w:val="0"/>
          <w:marBottom w:val="567"/>
          <w:divBdr>
            <w:top w:val="none" w:sz="0" w:space="0" w:color="auto"/>
            <w:left w:val="none" w:sz="0" w:space="0" w:color="auto"/>
            <w:bottom w:val="none" w:sz="0" w:space="0" w:color="auto"/>
            <w:right w:val="none" w:sz="0" w:space="0" w:color="auto"/>
          </w:divBdr>
        </w:div>
        <w:div w:id="865093753">
          <w:marLeft w:val="0"/>
          <w:marRight w:val="0"/>
          <w:marTop w:val="0"/>
          <w:marBottom w:val="0"/>
          <w:divBdr>
            <w:top w:val="none" w:sz="0" w:space="0" w:color="auto"/>
            <w:left w:val="none" w:sz="0" w:space="0" w:color="auto"/>
            <w:bottom w:val="none" w:sz="0" w:space="0" w:color="auto"/>
            <w:right w:val="none" w:sz="0" w:space="0" w:color="auto"/>
          </w:divBdr>
        </w:div>
        <w:div w:id="2045786708">
          <w:marLeft w:val="0"/>
          <w:marRight w:val="0"/>
          <w:marTop w:val="0"/>
          <w:marBottom w:val="0"/>
          <w:divBdr>
            <w:top w:val="none" w:sz="0" w:space="0" w:color="auto"/>
            <w:left w:val="none" w:sz="0" w:space="0" w:color="auto"/>
            <w:bottom w:val="none" w:sz="0" w:space="0" w:color="auto"/>
            <w:right w:val="none" w:sz="0" w:space="0" w:color="auto"/>
          </w:divBdr>
        </w:div>
        <w:div w:id="1089421700">
          <w:marLeft w:val="0"/>
          <w:marRight w:val="0"/>
          <w:marTop w:val="0"/>
          <w:marBottom w:val="0"/>
          <w:divBdr>
            <w:top w:val="none" w:sz="0" w:space="0" w:color="auto"/>
            <w:left w:val="none" w:sz="0" w:space="0" w:color="auto"/>
            <w:bottom w:val="none" w:sz="0" w:space="0" w:color="auto"/>
            <w:right w:val="none" w:sz="0" w:space="0" w:color="auto"/>
          </w:divBdr>
        </w:div>
        <w:div w:id="2121797181">
          <w:marLeft w:val="0"/>
          <w:marRight w:val="0"/>
          <w:marTop w:val="0"/>
          <w:marBottom w:val="0"/>
          <w:divBdr>
            <w:top w:val="none" w:sz="0" w:space="0" w:color="auto"/>
            <w:left w:val="none" w:sz="0" w:space="0" w:color="auto"/>
            <w:bottom w:val="none" w:sz="0" w:space="0" w:color="auto"/>
            <w:right w:val="none" w:sz="0" w:space="0" w:color="auto"/>
          </w:divBdr>
        </w:div>
        <w:div w:id="1074201245">
          <w:marLeft w:val="0"/>
          <w:marRight w:val="0"/>
          <w:marTop w:val="0"/>
          <w:marBottom w:val="0"/>
          <w:divBdr>
            <w:top w:val="none" w:sz="0" w:space="0" w:color="auto"/>
            <w:left w:val="none" w:sz="0" w:space="0" w:color="auto"/>
            <w:bottom w:val="none" w:sz="0" w:space="0" w:color="auto"/>
            <w:right w:val="none" w:sz="0" w:space="0" w:color="auto"/>
          </w:divBdr>
        </w:div>
        <w:div w:id="1525512855">
          <w:marLeft w:val="0"/>
          <w:marRight w:val="0"/>
          <w:marTop w:val="0"/>
          <w:marBottom w:val="0"/>
          <w:divBdr>
            <w:top w:val="none" w:sz="0" w:space="0" w:color="auto"/>
            <w:left w:val="none" w:sz="0" w:space="0" w:color="auto"/>
            <w:bottom w:val="none" w:sz="0" w:space="0" w:color="auto"/>
            <w:right w:val="none" w:sz="0" w:space="0" w:color="auto"/>
          </w:divBdr>
        </w:div>
        <w:div w:id="631667882">
          <w:marLeft w:val="0"/>
          <w:marRight w:val="0"/>
          <w:marTop w:val="0"/>
          <w:marBottom w:val="0"/>
          <w:divBdr>
            <w:top w:val="none" w:sz="0" w:space="0" w:color="auto"/>
            <w:left w:val="none" w:sz="0" w:space="0" w:color="auto"/>
            <w:bottom w:val="none" w:sz="0" w:space="0" w:color="auto"/>
            <w:right w:val="none" w:sz="0" w:space="0" w:color="auto"/>
          </w:divBdr>
        </w:div>
        <w:div w:id="1132871950">
          <w:marLeft w:val="0"/>
          <w:marRight w:val="0"/>
          <w:marTop w:val="0"/>
          <w:marBottom w:val="0"/>
          <w:divBdr>
            <w:top w:val="none" w:sz="0" w:space="0" w:color="auto"/>
            <w:left w:val="none" w:sz="0" w:space="0" w:color="auto"/>
            <w:bottom w:val="none" w:sz="0" w:space="0" w:color="auto"/>
            <w:right w:val="none" w:sz="0" w:space="0" w:color="auto"/>
          </w:divBdr>
        </w:div>
        <w:div w:id="1486049733">
          <w:marLeft w:val="0"/>
          <w:marRight w:val="0"/>
          <w:marTop w:val="0"/>
          <w:marBottom w:val="0"/>
          <w:divBdr>
            <w:top w:val="none" w:sz="0" w:space="0" w:color="auto"/>
            <w:left w:val="none" w:sz="0" w:space="0" w:color="auto"/>
            <w:bottom w:val="none" w:sz="0" w:space="0" w:color="auto"/>
            <w:right w:val="none" w:sz="0" w:space="0" w:color="auto"/>
          </w:divBdr>
        </w:div>
        <w:div w:id="520629785">
          <w:marLeft w:val="0"/>
          <w:marRight w:val="0"/>
          <w:marTop w:val="0"/>
          <w:marBottom w:val="0"/>
          <w:divBdr>
            <w:top w:val="none" w:sz="0" w:space="0" w:color="auto"/>
            <w:left w:val="none" w:sz="0" w:space="0" w:color="auto"/>
            <w:bottom w:val="none" w:sz="0" w:space="0" w:color="auto"/>
            <w:right w:val="none" w:sz="0" w:space="0" w:color="auto"/>
          </w:divBdr>
        </w:div>
        <w:div w:id="392703192">
          <w:marLeft w:val="0"/>
          <w:marRight w:val="0"/>
          <w:marTop w:val="0"/>
          <w:marBottom w:val="0"/>
          <w:divBdr>
            <w:top w:val="none" w:sz="0" w:space="0" w:color="auto"/>
            <w:left w:val="none" w:sz="0" w:space="0" w:color="auto"/>
            <w:bottom w:val="none" w:sz="0" w:space="0" w:color="auto"/>
            <w:right w:val="none" w:sz="0" w:space="0" w:color="auto"/>
          </w:divBdr>
        </w:div>
        <w:div w:id="1617253497">
          <w:marLeft w:val="0"/>
          <w:marRight w:val="0"/>
          <w:marTop w:val="0"/>
          <w:marBottom w:val="0"/>
          <w:divBdr>
            <w:top w:val="none" w:sz="0" w:space="0" w:color="auto"/>
            <w:left w:val="none" w:sz="0" w:space="0" w:color="auto"/>
            <w:bottom w:val="none" w:sz="0" w:space="0" w:color="auto"/>
            <w:right w:val="none" w:sz="0" w:space="0" w:color="auto"/>
          </w:divBdr>
        </w:div>
        <w:div w:id="1224564763">
          <w:marLeft w:val="0"/>
          <w:marRight w:val="0"/>
          <w:marTop w:val="0"/>
          <w:marBottom w:val="0"/>
          <w:divBdr>
            <w:top w:val="none" w:sz="0" w:space="0" w:color="auto"/>
            <w:left w:val="none" w:sz="0" w:space="0" w:color="auto"/>
            <w:bottom w:val="none" w:sz="0" w:space="0" w:color="auto"/>
            <w:right w:val="none" w:sz="0" w:space="0" w:color="auto"/>
          </w:divBdr>
        </w:div>
        <w:div w:id="583802897">
          <w:marLeft w:val="0"/>
          <w:marRight w:val="0"/>
          <w:marTop w:val="0"/>
          <w:marBottom w:val="0"/>
          <w:divBdr>
            <w:top w:val="none" w:sz="0" w:space="0" w:color="auto"/>
            <w:left w:val="none" w:sz="0" w:space="0" w:color="auto"/>
            <w:bottom w:val="none" w:sz="0" w:space="0" w:color="auto"/>
            <w:right w:val="none" w:sz="0" w:space="0" w:color="auto"/>
          </w:divBdr>
        </w:div>
        <w:div w:id="904607664">
          <w:marLeft w:val="0"/>
          <w:marRight w:val="0"/>
          <w:marTop w:val="0"/>
          <w:marBottom w:val="0"/>
          <w:divBdr>
            <w:top w:val="none" w:sz="0" w:space="0" w:color="auto"/>
            <w:left w:val="none" w:sz="0" w:space="0" w:color="auto"/>
            <w:bottom w:val="none" w:sz="0" w:space="0" w:color="auto"/>
            <w:right w:val="none" w:sz="0" w:space="0" w:color="auto"/>
          </w:divBdr>
        </w:div>
        <w:div w:id="1973947321">
          <w:marLeft w:val="0"/>
          <w:marRight w:val="0"/>
          <w:marTop w:val="0"/>
          <w:marBottom w:val="0"/>
          <w:divBdr>
            <w:top w:val="none" w:sz="0" w:space="0" w:color="auto"/>
            <w:left w:val="none" w:sz="0" w:space="0" w:color="auto"/>
            <w:bottom w:val="none" w:sz="0" w:space="0" w:color="auto"/>
            <w:right w:val="none" w:sz="0" w:space="0" w:color="auto"/>
          </w:divBdr>
        </w:div>
        <w:div w:id="881551180">
          <w:marLeft w:val="0"/>
          <w:marRight w:val="0"/>
          <w:marTop w:val="0"/>
          <w:marBottom w:val="0"/>
          <w:divBdr>
            <w:top w:val="none" w:sz="0" w:space="0" w:color="auto"/>
            <w:left w:val="none" w:sz="0" w:space="0" w:color="auto"/>
            <w:bottom w:val="none" w:sz="0" w:space="0" w:color="auto"/>
            <w:right w:val="none" w:sz="0" w:space="0" w:color="auto"/>
          </w:divBdr>
        </w:div>
        <w:div w:id="92021208">
          <w:marLeft w:val="0"/>
          <w:marRight w:val="0"/>
          <w:marTop w:val="0"/>
          <w:marBottom w:val="0"/>
          <w:divBdr>
            <w:top w:val="none" w:sz="0" w:space="0" w:color="auto"/>
            <w:left w:val="none" w:sz="0" w:space="0" w:color="auto"/>
            <w:bottom w:val="none" w:sz="0" w:space="0" w:color="auto"/>
            <w:right w:val="none" w:sz="0" w:space="0" w:color="auto"/>
          </w:divBdr>
        </w:div>
        <w:div w:id="2068795606">
          <w:marLeft w:val="0"/>
          <w:marRight w:val="0"/>
          <w:marTop w:val="0"/>
          <w:marBottom w:val="0"/>
          <w:divBdr>
            <w:top w:val="none" w:sz="0" w:space="0" w:color="auto"/>
            <w:left w:val="none" w:sz="0" w:space="0" w:color="auto"/>
            <w:bottom w:val="none" w:sz="0" w:space="0" w:color="auto"/>
            <w:right w:val="none" w:sz="0" w:space="0" w:color="auto"/>
          </w:divBdr>
        </w:div>
        <w:div w:id="1263883164">
          <w:marLeft w:val="0"/>
          <w:marRight w:val="0"/>
          <w:marTop w:val="0"/>
          <w:marBottom w:val="0"/>
          <w:divBdr>
            <w:top w:val="none" w:sz="0" w:space="0" w:color="auto"/>
            <w:left w:val="none" w:sz="0" w:space="0" w:color="auto"/>
            <w:bottom w:val="none" w:sz="0" w:space="0" w:color="auto"/>
            <w:right w:val="none" w:sz="0" w:space="0" w:color="auto"/>
          </w:divBdr>
        </w:div>
        <w:div w:id="729423483">
          <w:marLeft w:val="0"/>
          <w:marRight w:val="0"/>
          <w:marTop w:val="0"/>
          <w:marBottom w:val="0"/>
          <w:divBdr>
            <w:top w:val="none" w:sz="0" w:space="0" w:color="auto"/>
            <w:left w:val="none" w:sz="0" w:space="0" w:color="auto"/>
            <w:bottom w:val="none" w:sz="0" w:space="0" w:color="auto"/>
            <w:right w:val="none" w:sz="0" w:space="0" w:color="auto"/>
          </w:divBdr>
        </w:div>
        <w:div w:id="1644650982">
          <w:marLeft w:val="0"/>
          <w:marRight w:val="0"/>
          <w:marTop w:val="0"/>
          <w:marBottom w:val="0"/>
          <w:divBdr>
            <w:top w:val="none" w:sz="0" w:space="0" w:color="auto"/>
            <w:left w:val="none" w:sz="0" w:space="0" w:color="auto"/>
            <w:bottom w:val="none" w:sz="0" w:space="0" w:color="auto"/>
            <w:right w:val="none" w:sz="0" w:space="0" w:color="auto"/>
          </w:divBdr>
        </w:div>
        <w:div w:id="1771195095">
          <w:marLeft w:val="0"/>
          <w:marRight w:val="0"/>
          <w:marTop w:val="0"/>
          <w:marBottom w:val="0"/>
          <w:divBdr>
            <w:top w:val="none" w:sz="0" w:space="0" w:color="auto"/>
            <w:left w:val="none" w:sz="0" w:space="0" w:color="auto"/>
            <w:bottom w:val="none" w:sz="0" w:space="0" w:color="auto"/>
            <w:right w:val="none" w:sz="0" w:space="0" w:color="auto"/>
          </w:divBdr>
        </w:div>
        <w:div w:id="758987512">
          <w:marLeft w:val="0"/>
          <w:marRight w:val="0"/>
          <w:marTop w:val="0"/>
          <w:marBottom w:val="0"/>
          <w:divBdr>
            <w:top w:val="none" w:sz="0" w:space="0" w:color="auto"/>
            <w:left w:val="none" w:sz="0" w:space="0" w:color="auto"/>
            <w:bottom w:val="none" w:sz="0" w:space="0" w:color="auto"/>
            <w:right w:val="none" w:sz="0" w:space="0" w:color="auto"/>
          </w:divBdr>
        </w:div>
        <w:div w:id="1553081595">
          <w:marLeft w:val="0"/>
          <w:marRight w:val="0"/>
          <w:marTop w:val="0"/>
          <w:marBottom w:val="0"/>
          <w:divBdr>
            <w:top w:val="none" w:sz="0" w:space="0" w:color="auto"/>
            <w:left w:val="none" w:sz="0" w:space="0" w:color="auto"/>
            <w:bottom w:val="none" w:sz="0" w:space="0" w:color="auto"/>
            <w:right w:val="none" w:sz="0" w:space="0" w:color="auto"/>
          </w:divBdr>
        </w:div>
        <w:div w:id="1096098190">
          <w:marLeft w:val="0"/>
          <w:marRight w:val="0"/>
          <w:marTop w:val="0"/>
          <w:marBottom w:val="0"/>
          <w:divBdr>
            <w:top w:val="none" w:sz="0" w:space="0" w:color="auto"/>
            <w:left w:val="none" w:sz="0" w:space="0" w:color="auto"/>
            <w:bottom w:val="none" w:sz="0" w:space="0" w:color="auto"/>
            <w:right w:val="none" w:sz="0" w:space="0" w:color="auto"/>
          </w:divBdr>
        </w:div>
        <w:div w:id="1513177133">
          <w:marLeft w:val="0"/>
          <w:marRight w:val="0"/>
          <w:marTop w:val="0"/>
          <w:marBottom w:val="0"/>
          <w:divBdr>
            <w:top w:val="none" w:sz="0" w:space="0" w:color="auto"/>
            <w:left w:val="none" w:sz="0" w:space="0" w:color="auto"/>
            <w:bottom w:val="none" w:sz="0" w:space="0" w:color="auto"/>
            <w:right w:val="none" w:sz="0" w:space="0" w:color="auto"/>
          </w:divBdr>
        </w:div>
        <w:div w:id="536158898">
          <w:marLeft w:val="0"/>
          <w:marRight w:val="0"/>
          <w:marTop w:val="0"/>
          <w:marBottom w:val="0"/>
          <w:divBdr>
            <w:top w:val="none" w:sz="0" w:space="0" w:color="auto"/>
            <w:left w:val="none" w:sz="0" w:space="0" w:color="auto"/>
            <w:bottom w:val="none" w:sz="0" w:space="0" w:color="auto"/>
            <w:right w:val="none" w:sz="0" w:space="0" w:color="auto"/>
          </w:divBdr>
        </w:div>
        <w:div w:id="278026466">
          <w:marLeft w:val="0"/>
          <w:marRight w:val="0"/>
          <w:marTop w:val="0"/>
          <w:marBottom w:val="0"/>
          <w:divBdr>
            <w:top w:val="none" w:sz="0" w:space="0" w:color="auto"/>
            <w:left w:val="none" w:sz="0" w:space="0" w:color="auto"/>
            <w:bottom w:val="none" w:sz="0" w:space="0" w:color="auto"/>
            <w:right w:val="none" w:sz="0" w:space="0" w:color="auto"/>
          </w:divBdr>
        </w:div>
        <w:div w:id="188956267">
          <w:marLeft w:val="0"/>
          <w:marRight w:val="0"/>
          <w:marTop w:val="0"/>
          <w:marBottom w:val="0"/>
          <w:divBdr>
            <w:top w:val="none" w:sz="0" w:space="0" w:color="auto"/>
            <w:left w:val="none" w:sz="0" w:space="0" w:color="auto"/>
            <w:bottom w:val="none" w:sz="0" w:space="0" w:color="auto"/>
            <w:right w:val="none" w:sz="0" w:space="0" w:color="auto"/>
          </w:divBdr>
        </w:div>
        <w:div w:id="631985978">
          <w:marLeft w:val="0"/>
          <w:marRight w:val="0"/>
          <w:marTop w:val="0"/>
          <w:marBottom w:val="0"/>
          <w:divBdr>
            <w:top w:val="none" w:sz="0" w:space="0" w:color="auto"/>
            <w:left w:val="none" w:sz="0" w:space="0" w:color="auto"/>
            <w:bottom w:val="none" w:sz="0" w:space="0" w:color="auto"/>
            <w:right w:val="none" w:sz="0" w:space="0" w:color="auto"/>
          </w:divBdr>
        </w:div>
        <w:div w:id="1752384891">
          <w:marLeft w:val="0"/>
          <w:marRight w:val="0"/>
          <w:marTop w:val="0"/>
          <w:marBottom w:val="0"/>
          <w:divBdr>
            <w:top w:val="none" w:sz="0" w:space="0" w:color="auto"/>
            <w:left w:val="none" w:sz="0" w:space="0" w:color="auto"/>
            <w:bottom w:val="none" w:sz="0" w:space="0" w:color="auto"/>
            <w:right w:val="none" w:sz="0" w:space="0" w:color="auto"/>
          </w:divBdr>
        </w:div>
        <w:div w:id="793063153">
          <w:marLeft w:val="0"/>
          <w:marRight w:val="0"/>
          <w:marTop w:val="0"/>
          <w:marBottom w:val="0"/>
          <w:divBdr>
            <w:top w:val="none" w:sz="0" w:space="0" w:color="auto"/>
            <w:left w:val="none" w:sz="0" w:space="0" w:color="auto"/>
            <w:bottom w:val="none" w:sz="0" w:space="0" w:color="auto"/>
            <w:right w:val="none" w:sz="0" w:space="0" w:color="auto"/>
          </w:divBdr>
        </w:div>
        <w:div w:id="1484737320">
          <w:marLeft w:val="0"/>
          <w:marRight w:val="0"/>
          <w:marTop w:val="0"/>
          <w:marBottom w:val="0"/>
          <w:divBdr>
            <w:top w:val="none" w:sz="0" w:space="0" w:color="auto"/>
            <w:left w:val="none" w:sz="0" w:space="0" w:color="auto"/>
            <w:bottom w:val="none" w:sz="0" w:space="0" w:color="auto"/>
            <w:right w:val="none" w:sz="0" w:space="0" w:color="auto"/>
          </w:divBdr>
        </w:div>
        <w:div w:id="1397436255">
          <w:marLeft w:val="0"/>
          <w:marRight w:val="0"/>
          <w:marTop w:val="0"/>
          <w:marBottom w:val="0"/>
          <w:divBdr>
            <w:top w:val="none" w:sz="0" w:space="0" w:color="auto"/>
            <w:left w:val="none" w:sz="0" w:space="0" w:color="auto"/>
            <w:bottom w:val="none" w:sz="0" w:space="0" w:color="auto"/>
            <w:right w:val="none" w:sz="0" w:space="0" w:color="auto"/>
          </w:divBdr>
        </w:div>
        <w:div w:id="1914898863">
          <w:marLeft w:val="0"/>
          <w:marRight w:val="0"/>
          <w:marTop w:val="0"/>
          <w:marBottom w:val="0"/>
          <w:divBdr>
            <w:top w:val="none" w:sz="0" w:space="0" w:color="auto"/>
            <w:left w:val="none" w:sz="0" w:space="0" w:color="auto"/>
            <w:bottom w:val="none" w:sz="0" w:space="0" w:color="auto"/>
            <w:right w:val="none" w:sz="0" w:space="0" w:color="auto"/>
          </w:divBdr>
        </w:div>
        <w:div w:id="2102602427">
          <w:marLeft w:val="0"/>
          <w:marRight w:val="0"/>
          <w:marTop w:val="0"/>
          <w:marBottom w:val="0"/>
          <w:divBdr>
            <w:top w:val="none" w:sz="0" w:space="0" w:color="auto"/>
            <w:left w:val="none" w:sz="0" w:space="0" w:color="auto"/>
            <w:bottom w:val="none" w:sz="0" w:space="0" w:color="auto"/>
            <w:right w:val="none" w:sz="0" w:space="0" w:color="auto"/>
          </w:divBdr>
        </w:div>
        <w:div w:id="1657876558">
          <w:marLeft w:val="0"/>
          <w:marRight w:val="0"/>
          <w:marTop w:val="0"/>
          <w:marBottom w:val="0"/>
          <w:divBdr>
            <w:top w:val="none" w:sz="0" w:space="0" w:color="auto"/>
            <w:left w:val="none" w:sz="0" w:space="0" w:color="auto"/>
            <w:bottom w:val="none" w:sz="0" w:space="0" w:color="auto"/>
            <w:right w:val="none" w:sz="0" w:space="0" w:color="auto"/>
          </w:divBdr>
        </w:div>
        <w:div w:id="656107939">
          <w:marLeft w:val="0"/>
          <w:marRight w:val="0"/>
          <w:marTop w:val="0"/>
          <w:marBottom w:val="0"/>
          <w:divBdr>
            <w:top w:val="none" w:sz="0" w:space="0" w:color="auto"/>
            <w:left w:val="none" w:sz="0" w:space="0" w:color="auto"/>
            <w:bottom w:val="none" w:sz="0" w:space="0" w:color="auto"/>
            <w:right w:val="none" w:sz="0" w:space="0" w:color="auto"/>
          </w:divBdr>
        </w:div>
        <w:div w:id="862865235">
          <w:marLeft w:val="0"/>
          <w:marRight w:val="0"/>
          <w:marTop w:val="0"/>
          <w:marBottom w:val="0"/>
          <w:divBdr>
            <w:top w:val="none" w:sz="0" w:space="0" w:color="auto"/>
            <w:left w:val="none" w:sz="0" w:space="0" w:color="auto"/>
            <w:bottom w:val="none" w:sz="0" w:space="0" w:color="auto"/>
            <w:right w:val="none" w:sz="0" w:space="0" w:color="auto"/>
          </w:divBdr>
        </w:div>
        <w:div w:id="1532181503">
          <w:marLeft w:val="0"/>
          <w:marRight w:val="0"/>
          <w:marTop w:val="240"/>
          <w:marBottom w:val="0"/>
          <w:divBdr>
            <w:top w:val="none" w:sz="0" w:space="0" w:color="auto"/>
            <w:left w:val="none" w:sz="0" w:space="0" w:color="auto"/>
            <w:bottom w:val="none" w:sz="0" w:space="0" w:color="auto"/>
            <w:right w:val="none" w:sz="0" w:space="0" w:color="auto"/>
          </w:divBdr>
        </w:div>
        <w:div w:id="1125543858">
          <w:marLeft w:val="150"/>
          <w:marRight w:val="150"/>
          <w:marTop w:val="480"/>
          <w:marBottom w:val="0"/>
          <w:divBdr>
            <w:top w:val="none" w:sz="0" w:space="0" w:color="auto"/>
            <w:left w:val="none" w:sz="0" w:space="0" w:color="auto"/>
            <w:bottom w:val="none" w:sz="0" w:space="0" w:color="auto"/>
            <w:right w:val="none" w:sz="0" w:space="0" w:color="auto"/>
          </w:divBdr>
        </w:div>
        <w:div w:id="1562716212">
          <w:marLeft w:val="0"/>
          <w:marRight w:val="0"/>
          <w:marTop w:val="240"/>
          <w:marBottom w:val="0"/>
          <w:divBdr>
            <w:top w:val="none" w:sz="0" w:space="0" w:color="auto"/>
            <w:left w:val="none" w:sz="0" w:space="0" w:color="auto"/>
            <w:bottom w:val="none" w:sz="0" w:space="0" w:color="auto"/>
            <w:right w:val="none" w:sz="0" w:space="0" w:color="auto"/>
          </w:divBdr>
        </w:div>
        <w:div w:id="1889415602">
          <w:marLeft w:val="150"/>
          <w:marRight w:val="150"/>
          <w:marTop w:val="480"/>
          <w:marBottom w:val="0"/>
          <w:divBdr>
            <w:top w:val="none" w:sz="0" w:space="0" w:color="auto"/>
            <w:left w:val="none" w:sz="0" w:space="0" w:color="auto"/>
            <w:bottom w:val="none" w:sz="0" w:space="0" w:color="auto"/>
            <w:right w:val="none" w:sz="0" w:space="0" w:color="auto"/>
          </w:divBdr>
        </w:div>
        <w:div w:id="449056395">
          <w:marLeft w:val="0"/>
          <w:marRight w:val="0"/>
          <w:marTop w:val="240"/>
          <w:marBottom w:val="0"/>
          <w:divBdr>
            <w:top w:val="none" w:sz="0" w:space="0" w:color="auto"/>
            <w:left w:val="none" w:sz="0" w:space="0" w:color="auto"/>
            <w:bottom w:val="none" w:sz="0" w:space="0" w:color="auto"/>
            <w:right w:val="none" w:sz="0" w:space="0" w:color="auto"/>
          </w:divBdr>
        </w:div>
        <w:div w:id="2064064615">
          <w:marLeft w:val="150"/>
          <w:marRight w:val="150"/>
          <w:marTop w:val="480"/>
          <w:marBottom w:val="0"/>
          <w:divBdr>
            <w:top w:val="none" w:sz="0" w:space="0" w:color="auto"/>
            <w:left w:val="none" w:sz="0" w:space="0" w:color="auto"/>
            <w:bottom w:val="none" w:sz="0" w:space="0" w:color="auto"/>
            <w:right w:val="none" w:sz="0" w:space="0" w:color="auto"/>
          </w:divBdr>
        </w:div>
        <w:div w:id="31237481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0281BDB-7C4A-407F-9DD1-BE19BD6D39E6}"/>
</file>

<file path=customXml/itemProps2.xml><?xml version="1.0" encoding="utf-8"?>
<ds:datastoreItem xmlns:ds="http://schemas.openxmlformats.org/officeDocument/2006/customXml" ds:itemID="{F776F939-86A5-4237-BEE9-F7FA616188C9}">
  <ds:schemaRefs>
    <ds:schemaRef ds:uri="http://schemas.microsoft.com/sharepoint/v3/contenttype/forms"/>
  </ds:schemaRefs>
</ds:datastoreItem>
</file>

<file path=customXml/itemProps3.xml><?xml version="1.0" encoding="utf-8"?>
<ds:datastoreItem xmlns:ds="http://schemas.openxmlformats.org/officeDocument/2006/customXml" ds:itemID="{857B71DE-F82A-4ED7-9A8D-B4BF4BAC30BB}"/>
</file>

<file path=docProps/app.xml><?xml version="1.0" encoding="utf-8"?>
<Properties xmlns="http://schemas.openxmlformats.org/officeDocument/2006/extended-properties" xmlns:vt="http://schemas.openxmlformats.org/officeDocument/2006/docPropsVTypes">
  <Template>Normal</Template>
  <TotalTime>0</TotalTime>
  <Pages>3</Pages>
  <Words>21173</Words>
  <Characters>12069</Characters>
  <Application>Microsoft Office Word</Application>
  <DocSecurity>0</DocSecurity>
  <Lines>100</Lines>
  <Paragraphs>66</Paragraphs>
  <ScaleCrop>false</ScaleCrop>
  <Company/>
  <LinksUpToDate>false</LinksUpToDate>
  <CharactersWithSpaces>33176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2023-09-07T09:35:00Z</dcterms:created>
  <dcterms:modified xsi:type="dcterms:W3CDTF">2024-01-15T07:49:00Z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