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B6A7E" w14:textId="77777777" w:rsidR="000A73EA" w:rsidRPr="000A73EA" w:rsidRDefault="000A73EA" w:rsidP="000A73EA">
      <w:pPr>
        <w:spacing w:after="0" w:line="240" w:lineRule="auto"/>
        <w:jc w:val="center"/>
        <w:rPr>
          <w:rFonts w:ascii="Times New Roman" w:hAnsi="Times New Roman"/>
          <w:noProof/>
          <w:kern w:val="0"/>
          <w:sz w:val="24"/>
          <w:szCs w:val="24"/>
          <w:lang w:val="en-US"/>
        </w:rPr>
      </w:pPr>
      <w:r w:rsidRPr="000A73EA">
        <w:rPr>
          <w:rFonts w:ascii="Times New Roman" w:hAnsi="Times New Roman"/>
          <w:noProof/>
          <w:kern w:val="0"/>
          <w:sz w:val="24"/>
          <w:szCs w:val="24"/>
          <w:lang w:val="en-US"/>
        </w:rPr>
        <w:t>Republic of Latvia</w:t>
      </w:r>
    </w:p>
    <w:p w14:paraId="69A121BD" w14:textId="77777777" w:rsidR="000A73EA" w:rsidRPr="000A73EA" w:rsidRDefault="000A73EA" w:rsidP="000A73EA">
      <w:pPr>
        <w:spacing w:after="0" w:line="240" w:lineRule="auto"/>
        <w:jc w:val="center"/>
        <w:rPr>
          <w:rFonts w:ascii="Times New Roman" w:hAnsi="Times New Roman"/>
          <w:noProof/>
          <w:kern w:val="0"/>
          <w:sz w:val="24"/>
          <w:lang w:val="en-US"/>
        </w:rPr>
      </w:pPr>
    </w:p>
    <w:p w14:paraId="659831D0" w14:textId="77777777" w:rsidR="000A73EA" w:rsidRPr="000A73EA" w:rsidRDefault="000A73EA" w:rsidP="000A73EA">
      <w:pPr>
        <w:shd w:val="clear" w:color="auto" w:fill="FFFFFF"/>
        <w:spacing w:after="0" w:line="240" w:lineRule="auto"/>
        <w:jc w:val="center"/>
        <w:rPr>
          <w:rFonts w:ascii="Times New Roman" w:hAnsi="Times New Roman"/>
          <w:noProof/>
          <w:kern w:val="0"/>
          <w:sz w:val="24"/>
          <w:lang w:val="en-US"/>
        </w:rPr>
      </w:pPr>
      <w:r w:rsidRPr="000A73EA">
        <w:rPr>
          <w:rFonts w:ascii="Times New Roman" w:hAnsi="Times New Roman"/>
          <w:noProof/>
          <w:kern w:val="0"/>
          <w:sz w:val="24"/>
          <w:lang w:val="en-US"/>
        </w:rPr>
        <w:t>Cabinet</w:t>
      </w:r>
    </w:p>
    <w:p w14:paraId="1ABBF6D2" w14:textId="77777777" w:rsidR="000A73EA" w:rsidRPr="000A73EA" w:rsidRDefault="000A73EA" w:rsidP="000A73EA">
      <w:pPr>
        <w:shd w:val="clear" w:color="auto" w:fill="FFFFFF"/>
        <w:spacing w:after="0" w:line="240" w:lineRule="auto"/>
        <w:jc w:val="center"/>
        <w:rPr>
          <w:rFonts w:ascii="Times New Roman" w:hAnsi="Times New Roman"/>
          <w:noProof/>
          <w:kern w:val="0"/>
          <w:sz w:val="24"/>
          <w:lang w:val="en-US"/>
        </w:rPr>
      </w:pPr>
      <w:r w:rsidRPr="000A73EA">
        <w:rPr>
          <w:rFonts w:ascii="Times New Roman" w:hAnsi="Times New Roman"/>
          <w:noProof/>
          <w:kern w:val="0"/>
          <w:sz w:val="24"/>
          <w:lang w:val="en-US"/>
        </w:rPr>
        <w:t>Regulation No. 333</w:t>
      </w:r>
    </w:p>
    <w:p w14:paraId="37F88C3D" w14:textId="77777777" w:rsidR="000A73EA" w:rsidRPr="000A73EA" w:rsidRDefault="000A73EA" w:rsidP="000A73EA">
      <w:pPr>
        <w:shd w:val="clear" w:color="auto" w:fill="FFFFFF"/>
        <w:spacing w:after="0" w:line="240" w:lineRule="auto"/>
        <w:jc w:val="center"/>
        <w:rPr>
          <w:rFonts w:ascii="Times New Roman" w:hAnsi="Times New Roman"/>
          <w:noProof/>
          <w:kern w:val="0"/>
          <w:sz w:val="24"/>
          <w:lang w:val="en-US"/>
        </w:rPr>
      </w:pPr>
      <w:r w:rsidRPr="000A73EA">
        <w:rPr>
          <w:rFonts w:ascii="Times New Roman" w:hAnsi="Times New Roman"/>
          <w:noProof/>
          <w:kern w:val="0"/>
          <w:sz w:val="24"/>
          <w:lang w:val="en-US"/>
        </w:rPr>
        <w:t>Adopted 27 June 2023</w:t>
      </w:r>
    </w:p>
    <w:p w14:paraId="5528D19B" w14:textId="77777777" w:rsidR="000A73EA" w:rsidRPr="000A73EA" w:rsidRDefault="000A73EA" w:rsidP="000A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en-US" w:eastAsia="lv-LV"/>
          <w14:ligatures w14:val="none"/>
        </w:rPr>
      </w:pPr>
    </w:p>
    <w:p w14:paraId="19FE1229" w14:textId="77777777" w:rsidR="000A73EA" w:rsidRPr="000A73EA" w:rsidRDefault="000A73EA" w:rsidP="000A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en-US" w:eastAsia="lv-LV"/>
          <w14:ligatures w14:val="none"/>
        </w:rPr>
      </w:pPr>
    </w:p>
    <w:p w14:paraId="430B631F" w14:textId="77777777" w:rsidR="000A73EA" w:rsidRPr="000A73EA" w:rsidRDefault="000A73EA" w:rsidP="000A73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kern w:val="0"/>
          <w:sz w:val="28"/>
          <w:lang w:val="en-US"/>
        </w:rPr>
      </w:pPr>
      <w:r w:rsidRPr="000A73EA">
        <w:rPr>
          <w:rFonts w:ascii="Times New Roman" w:hAnsi="Times New Roman"/>
          <w:b/>
          <w:noProof/>
          <w:kern w:val="0"/>
          <w:sz w:val="28"/>
          <w:lang w:val="en-US"/>
        </w:rPr>
        <w:t>List of Low-Tax or Tax-Free Countries and Territories</w:t>
      </w:r>
    </w:p>
    <w:p w14:paraId="26E666E4" w14:textId="77777777" w:rsidR="000A73EA" w:rsidRPr="000A73EA" w:rsidRDefault="000A73EA" w:rsidP="000A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en-US" w:eastAsia="lv-LV"/>
          <w14:ligatures w14:val="none"/>
        </w:rPr>
      </w:pPr>
    </w:p>
    <w:p w14:paraId="70060F5E" w14:textId="77777777" w:rsidR="000A73EA" w:rsidRPr="000A73EA" w:rsidRDefault="000A73EA" w:rsidP="000A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en-US" w:eastAsia="lv-LV"/>
          <w14:ligatures w14:val="none"/>
        </w:rPr>
      </w:pPr>
    </w:p>
    <w:p w14:paraId="3388817C" w14:textId="77777777" w:rsidR="000A73EA" w:rsidRPr="000A73EA" w:rsidRDefault="000A73EA" w:rsidP="000A73EA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noProof/>
          <w:kern w:val="0"/>
          <w:sz w:val="24"/>
          <w:lang w:val="en-US"/>
        </w:rPr>
      </w:pPr>
      <w:r w:rsidRPr="000A73EA">
        <w:rPr>
          <w:rFonts w:ascii="Times New Roman" w:hAnsi="Times New Roman"/>
          <w:i/>
          <w:noProof/>
          <w:kern w:val="0"/>
          <w:sz w:val="24"/>
          <w:lang w:val="en-US"/>
        </w:rPr>
        <w:t>Issued pursuant to</w:t>
      </w:r>
    </w:p>
    <w:p w14:paraId="16DC4119" w14:textId="77777777" w:rsidR="000A73EA" w:rsidRPr="000A73EA" w:rsidRDefault="000A73EA" w:rsidP="000A73EA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noProof/>
          <w:kern w:val="0"/>
          <w:sz w:val="24"/>
          <w:lang w:val="en-US"/>
        </w:rPr>
      </w:pPr>
      <w:r w:rsidRPr="000A73EA">
        <w:rPr>
          <w:rFonts w:ascii="Times New Roman" w:hAnsi="Times New Roman"/>
          <w:i/>
          <w:noProof/>
          <w:kern w:val="0"/>
          <w:sz w:val="24"/>
          <w:lang w:val="en-US"/>
        </w:rPr>
        <w:t>Section 4, Paragraph ten of the Enterprise Income Tax Law</w:t>
      </w:r>
    </w:p>
    <w:p w14:paraId="1ABA27C3" w14:textId="77777777" w:rsidR="000A73EA" w:rsidRPr="000A73EA" w:rsidRDefault="000A73EA" w:rsidP="000A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 w:eastAsia="lv-LV"/>
          <w14:ligatures w14:val="none"/>
        </w:rPr>
      </w:pPr>
    </w:p>
    <w:p w14:paraId="729428D9" w14:textId="77777777" w:rsidR="000A73EA" w:rsidRPr="000A73EA" w:rsidRDefault="000A73EA" w:rsidP="000A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 w:eastAsia="lv-LV"/>
          <w14:ligatures w14:val="none"/>
        </w:rPr>
      </w:pPr>
    </w:p>
    <w:p w14:paraId="38EFF1D6" w14:textId="77777777" w:rsidR="000A73EA" w:rsidRPr="000A73EA" w:rsidRDefault="000A73EA" w:rsidP="000A73EA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en-US"/>
        </w:rPr>
      </w:pPr>
      <w:bookmarkStart w:id="0" w:name="p-1208967"/>
      <w:bookmarkEnd w:id="0"/>
      <w:r w:rsidRPr="000A73EA">
        <w:rPr>
          <w:rFonts w:ascii="Times New Roman" w:hAnsi="Times New Roman"/>
          <w:noProof/>
          <w:kern w:val="0"/>
          <w:sz w:val="24"/>
          <w:lang w:val="en-US"/>
        </w:rPr>
        <w:t>1. The Regulation prescribes low-tax or tax-free countries and territories.</w:t>
      </w:r>
      <w:bookmarkStart w:id="1" w:name="p1"/>
      <w:bookmarkEnd w:id="1"/>
    </w:p>
    <w:p w14:paraId="681D72E2" w14:textId="77777777" w:rsidR="000A73EA" w:rsidRPr="000A73EA" w:rsidRDefault="000A73EA" w:rsidP="000A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bookmarkStart w:id="2" w:name="p-1208968"/>
      <w:bookmarkEnd w:id="2"/>
    </w:p>
    <w:p w14:paraId="4CCD47A1" w14:textId="3FE78086" w:rsidR="000A73EA" w:rsidRPr="000A73EA" w:rsidRDefault="000A73EA" w:rsidP="000A73EA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en-US"/>
        </w:rPr>
      </w:pPr>
      <w:r w:rsidRPr="000A73EA">
        <w:rPr>
          <w:rFonts w:ascii="Times New Roman" w:hAnsi="Times New Roman"/>
          <w:noProof/>
          <w:kern w:val="0"/>
          <w:sz w:val="24"/>
          <w:lang w:val="en-US"/>
        </w:rPr>
        <w:t>2. </w:t>
      </w:r>
      <w:r w:rsidR="00CE379E" w:rsidRPr="00CE379E">
        <w:rPr>
          <w:rFonts w:ascii="Times New Roman" w:hAnsi="Times New Roman"/>
          <w:noProof/>
          <w:kern w:val="0"/>
          <w:sz w:val="24"/>
          <w:lang w:val="en-US"/>
        </w:rPr>
        <w:t>Low-tax or tax-free countries and territories are the non-cooperative jurisdictions for tax purposes approved by the conclusions of 5 December 2017 of the Council of the European Union (the current wording of Annex I</w:t>
      </w:r>
      <w:r w:rsidRPr="000A73EA">
        <w:rPr>
          <w:rFonts w:ascii="Times New Roman" w:hAnsi="Times New Roman"/>
          <w:noProof/>
          <w:kern w:val="0"/>
          <w:sz w:val="24"/>
          <w:lang w:val="en-US"/>
        </w:rPr>
        <w:t>).</w:t>
      </w:r>
      <w:bookmarkStart w:id="3" w:name="p2"/>
      <w:bookmarkEnd w:id="3"/>
    </w:p>
    <w:p w14:paraId="7A41CB2B" w14:textId="77777777" w:rsidR="000A73EA" w:rsidRPr="000A73EA" w:rsidRDefault="000A73EA" w:rsidP="000A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bookmarkStart w:id="4" w:name="p-1208970"/>
      <w:bookmarkEnd w:id="4"/>
    </w:p>
    <w:p w14:paraId="491C2F1A" w14:textId="77777777" w:rsidR="000A73EA" w:rsidRPr="000A73EA" w:rsidRDefault="000A73EA" w:rsidP="000A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r w:rsidRPr="000A73EA">
        <w:rPr>
          <w:rFonts w:ascii="Times New Roman" w:hAnsi="Times New Roman"/>
          <w:noProof/>
          <w:kern w:val="0"/>
          <w:sz w:val="24"/>
          <w:lang w:val="en-US"/>
        </w:rPr>
        <w:t xml:space="preserve">3. The list of low-tax or tax-free countries and territories referred to in Paragraph two of this Regulation shall be published in the official gazette </w:t>
      </w:r>
      <w:r w:rsidRPr="000A73EA">
        <w:rPr>
          <w:rFonts w:ascii="Times New Roman" w:hAnsi="Times New Roman"/>
          <w:i/>
          <w:iCs/>
          <w:noProof/>
          <w:kern w:val="0"/>
          <w:sz w:val="24"/>
          <w:lang w:val="en-US"/>
        </w:rPr>
        <w:t>Latvijas Vēstnesis</w:t>
      </w:r>
      <w:r w:rsidRPr="000A73EA">
        <w:rPr>
          <w:rFonts w:ascii="Times New Roman" w:hAnsi="Times New Roman"/>
          <w:noProof/>
          <w:kern w:val="0"/>
          <w:sz w:val="24"/>
          <w:lang w:val="en-US"/>
        </w:rPr>
        <w:t>.</w:t>
      </w:r>
      <w:bookmarkStart w:id="5" w:name="p3"/>
      <w:bookmarkEnd w:id="5"/>
    </w:p>
    <w:p w14:paraId="5947C34C" w14:textId="77777777" w:rsidR="000A73EA" w:rsidRPr="000A73EA" w:rsidRDefault="000A73EA" w:rsidP="000A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bookmarkStart w:id="6" w:name="p-1208972"/>
      <w:bookmarkEnd w:id="6"/>
    </w:p>
    <w:p w14:paraId="311C260F" w14:textId="35ECAF9C" w:rsidR="000A73EA" w:rsidRPr="000A73EA" w:rsidRDefault="000A73EA" w:rsidP="000A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r w:rsidRPr="000A73EA">
        <w:rPr>
          <w:rFonts w:ascii="Times New Roman" w:hAnsi="Times New Roman"/>
          <w:noProof/>
          <w:kern w:val="0"/>
          <w:sz w:val="24"/>
          <w:lang w:val="en-US"/>
        </w:rPr>
        <w:t>4. </w:t>
      </w:r>
      <w:r w:rsidR="00E87194" w:rsidRPr="00E87194">
        <w:rPr>
          <w:rFonts w:ascii="Times New Roman" w:hAnsi="Times New Roman"/>
          <w:noProof/>
          <w:kern w:val="0"/>
          <w:sz w:val="24"/>
          <w:lang w:val="en-US"/>
        </w:rPr>
        <w:t xml:space="preserve">After the conclusions of the Council of the European Union on the revised EU list of non-cooperative jurisdictions for tax purposes and Annex I thereto is published in the Official Journal of the European Union, the Ministry of Finance shall immediately notify of the updated list of low-tax or tax-free countries and territories referred to in Paragraph two of this Regulation by sending it for publication in the official gazette </w:t>
      </w:r>
      <w:r w:rsidR="00E87194" w:rsidRPr="00E87194">
        <w:rPr>
          <w:rFonts w:ascii="Times New Roman" w:hAnsi="Times New Roman"/>
          <w:i/>
          <w:iCs/>
          <w:noProof/>
          <w:kern w:val="0"/>
          <w:sz w:val="24"/>
          <w:lang w:val="en-US"/>
        </w:rPr>
        <w:t>Latvijas Vēstnesis</w:t>
      </w:r>
      <w:r w:rsidR="00E87194" w:rsidRPr="00E87194">
        <w:rPr>
          <w:rFonts w:ascii="Times New Roman" w:hAnsi="Times New Roman"/>
          <w:noProof/>
          <w:kern w:val="0"/>
          <w:sz w:val="24"/>
          <w:lang w:val="en-US"/>
        </w:rPr>
        <w:t xml:space="preserve"> and publishing it on the website of the Ministry of Finance</w:t>
      </w:r>
      <w:r w:rsidRPr="000A73EA">
        <w:rPr>
          <w:rFonts w:ascii="Times New Roman" w:hAnsi="Times New Roman"/>
          <w:noProof/>
          <w:kern w:val="0"/>
          <w:sz w:val="24"/>
          <w:lang w:val="en-US"/>
        </w:rPr>
        <w:t>.</w:t>
      </w:r>
      <w:bookmarkStart w:id="7" w:name="p4"/>
      <w:bookmarkEnd w:id="7"/>
    </w:p>
    <w:p w14:paraId="1FECD30F" w14:textId="77777777" w:rsidR="000A73EA" w:rsidRPr="000A73EA" w:rsidRDefault="000A73EA" w:rsidP="000A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bookmarkStart w:id="8" w:name="p-1208974"/>
      <w:bookmarkEnd w:id="8"/>
    </w:p>
    <w:p w14:paraId="5B69B679" w14:textId="77777777" w:rsidR="000A73EA" w:rsidRPr="000A73EA" w:rsidRDefault="000A73EA" w:rsidP="000A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r w:rsidRPr="000A73EA">
        <w:rPr>
          <w:rFonts w:ascii="Times New Roman" w:hAnsi="Times New Roman"/>
          <w:noProof/>
          <w:kern w:val="0"/>
          <w:sz w:val="24"/>
          <w:lang w:val="en-US"/>
        </w:rPr>
        <w:t xml:space="preserve">5. The updated list of low-tax or tax-free countries and territories referred to in Paragraph four of this Regulation shall be applicable from the first day of the month following its publication in the official gazette </w:t>
      </w:r>
      <w:r w:rsidRPr="000A73EA">
        <w:rPr>
          <w:rFonts w:ascii="Times New Roman" w:hAnsi="Times New Roman"/>
          <w:i/>
          <w:iCs/>
          <w:noProof/>
          <w:kern w:val="0"/>
          <w:sz w:val="24"/>
          <w:lang w:val="en-US"/>
        </w:rPr>
        <w:t>Latvijas Vēstnesis</w:t>
      </w:r>
      <w:r w:rsidRPr="000A73EA">
        <w:rPr>
          <w:rFonts w:ascii="Times New Roman" w:hAnsi="Times New Roman"/>
          <w:noProof/>
          <w:kern w:val="0"/>
          <w:sz w:val="24"/>
          <w:lang w:val="en-US"/>
        </w:rPr>
        <w:t>.</w:t>
      </w:r>
      <w:bookmarkStart w:id="9" w:name="p5"/>
      <w:bookmarkEnd w:id="9"/>
    </w:p>
    <w:p w14:paraId="018A1980" w14:textId="77777777" w:rsidR="000A73EA" w:rsidRPr="000A73EA" w:rsidRDefault="000A73EA" w:rsidP="000A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bookmarkStart w:id="10" w:name="p-1208976"/>
      <w:bookmarkEnd w:id="10"/>
    </w:p>
    <w:p w14:paraId="2A00F94D" w14:textId="77777777" w:rsidR="000A73EA" w:rsidRPr="000A73EA" w:rsidRDefault="000A73EA" w:rsidP="000A73EA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en-US"/>
        </w:rPr>
      </w:pPr>
      <w:r w:rsidRPr="000A73EA">
        <w:rPr>
          <w:rFonts w:ascii="Times New Roman" w:hAnsi="Times New Roman"/>
          <w:noProof/>
          <w:kern w:val="0"/>
          <w:sz w:val="24"/>
          <w:lang w:val="en-US"/>
        </w:rPr>
        <w:t>6. The Regulation shall come into force on 1 July 2023.</w:t>
      </w:r>
      <w:bookmarkStart w:id="11" w:name="p6"/>
      <w:bookmarkEnd w:id="11"/>
    </w:p>
    <w:p w14:paraId="0268C27D" w14:textId="77777777" w:rsidR="000A73EA" w:rsidRPr="000A73EA" w:rsidRDefault="000A73EA" w:rsidP="000A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bookmarkStart w:id="12" w:name="p-1208978"/>
      <w:bookmarkEnd w:id="12"/>
    </w:p>
    <w:p w14:paraId="07F9E747" w14:textId="77777777" w:rsidR="000A73EA" w:rsidRPr="000A73EA" w:rsidRDefault="000A73EA" w:rsidP="000A73EA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en-US"/>
        </w:rPr>
      </w:pPr>
      <w:r w:rsidRPr="000A73EA">
        <w:rPr>
          <w:rFonts w:ascii="Times New Roman" w:hAnsi="Times New Roman"/>
          <w:noProof/>
          <w:kern w:val="0"/>
          <w:sz w:val="24"/>
          <w:lang w:val="en-US"/>
        </w:rPr>
        <w:t>7. Cabinet Regulation No. 819 of 17 December 2020, Regulations Regarding Low-Tax or Tax-Free Countries and Territories (</w:t>
      </w:r>
      <w:r w:rsidRPr="000A73EA">
        <w:rPr>
          <w:rFonts w:ascii="Times New Roman" w:hAnsi="Times New Roman"/>
          <w:i/>
          <w:iCs/>
          <w:noProof/>
          <w:kern w:val="0"/>
          <w:sz w:val="24"/>
          <w:lang w:val="en-US"/>
        </w:rPr>
        <w:t>Latvijas Vēstnesis</w:t>
      </w:r>
      <w:r w:rsidRPr="000A73EA">
        <w:rPr>
          <w:rFonts w:ascii="Times New Roman" w:hAnsi="Times New Roman"/>
          <w:noProof/>
          <w:kern w:val="0"/>
          <w:sz w:val="24"/>
          <w:lang w:val="en-US"/>
        </w:rPr>
        <w:t>, 2020, No. 48; 2022, No. 9; 2022, No. 249), is repealed.</w:t>
      </w:r>
      <w:bookmarkStart w:id="13" w:name="p7"/>
      <w:bookmarkEnd w:id="13"/>
    </w:p>
    <w:p w14:paraId="192A50EC" w14:textId="77777777" w:rsidR="000A73EA" w:rsidRPr="000A73EA" w:rsidRDefault="000A73EA" w:rsidP="000A73EA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en-US"/>
        </w:rPr>
      </w:pPr>
    </w:p>
    <w:p w14:paraId="076F3074" w14:textId="77777777" w:rsidR="000A73EA" w:rsidRPr="000A73EA" w:rsidRDefault="000A73EA" w:rsidP="000A73EA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en-US"/>
        </w:rPr>
      </w:pPr>
    </w:p>
    <w:p w14:paraId="4FA27FFF" w14:textId="77777777" w:rsidR="000A73EA" w:rsidRPr="000A73EA" w:rsidRDefault="000A73EA" w:rsidP="000A73EA">
      <w:pPr>
        <w:shd w:val="clear" w:color="auto" w:fill="FFFFFF"/>
        <w:tabs>
          <w:tab w:val="left" w:pos="7797"/>
        </w:tabs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en-US"/>
        </w:rPr>
      </w:pPr>
      <w:r w:rsidRPr="000A73EA">
        <w:rPr>
          <w:rFonts w:ascii="Times New Roman" w:hAnsi="Times New Roman"/>
          <w:noProof/>
          <w:kern w:val="0"/>
          <w:sz w:val="24"/>
          <w:lang w:val="en-US"/>
        </w:rPr>
        <w:t>Prime Minister</w:t>
      </w:r>
      <w:r w:rsidRPr="000A73EA">
        <w:rPr>
          <w:rFonts w:ascii="Times New Roman" w:hAnsi="Times New Roman"/>
          <w:noProof/>
          <w:kern w:val="0"/>
          <w:sz w:val="24"/>
          <w:lang w:val="en-US"/>
        </w:rPr>
        <w:tab/>
        <w:t>A. K. Kariņš</w:t>
      </w:r>
    </w:p>
    <w:p w14:paraId="281539C6" w14:textId="77777777" w:rsidR="000A73EA" w:rsidRPr="000A73EA" w:rsidRDefault="000A73EA" w:rsidP="000A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 w:eastAsia="lv-LV"/>
          <w14:ligatures w14:val="none"/>
        </w:rPr>
      </w:pPr>
    </w:p>
    <w:p w14:paraId="51561621" w14:textId="77777777" w:rsidR="000A73EA" w:rsidRPr="000A73EA" w:rsidRDefault="000A73EA" w:rsidP="000A73EA">
      <w:pPr>
        <w:shd w:val="clear" w:color="auto" w:fill="FFFFFF"/>
        <w:tabs>
          <w:tab w:val="left" w:pos="7655"/>
        </w:tabs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en-US"/>
        </w:rPr>
      </w:pPr>
      <w:r w:rsidRPr="000A73EA">
        <w:rPr>
          <w:rFonts w:ascii="Times New Roman" w:hAnsi="Times New Roman"/>
          <w:noProof/>
          <w:kern w:val="0"/>
          <w:sz w:val="24"/>
          <w:lang w:val="en-US"/>
        </w:rPr>
        <w:t>Minister for Finance</w:t>
      </w:r>
      <w:r w:rsidRPr="000A73EA">
        <w:rPr>
          <w:rFonts w:ascii="Times New Roman" w:hAnsi="Times New Roman"/>
          <w:noProof/>
          <w:kern w:val="0"/>
          <w:sz w:val="24"/>
          <w:lang w:val="en-US"/>
        </w:rPr>
        <w:tab/>
        <w:t>A. Ašeradens</w:t>
      </w:r>
    </w:p>
    <w:p w14:paraId="6E9BC87A" w14:textId="77777777" w:rsidR="000A73EA" w:rsidRPr="000A73EA" w:rsidRDefault="000A73EA" w:rsidP="000A73E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</w:pPr>
    </w:p>
    <w:sectPr w:rsidR="000A73EA" w:rsidRPr="000A73EA" w:rsidSect="00314C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A32C2" w14:textId="77777777" w:rsidR="006A0449" w:rsidRPr="000A73EA" w:rsidRDefault="006A0449" w:rsidP="00D457B2">
      <w:pPr>
        <w:spacing w:after="0" w:line="240" w:lineRule="auto"/>
        <w:rPr>
          <w:noProof/>
          <w:kern w:val="0"/>
          <w:lang w:val="en-US"/>
        </w:rPr>
      </w:pPr>
      <w:r w:rsidRPr="000A73EA">
        <w:rPr>
          <w:noProof/>
          <w:kern w:val="0"/>
          <w:lang w:val="en-US"/>
        </w:rPr>
        <w:separator/>
      </w:r>
    </w:p>
  </w:endnote>
  <w:endnote w:type="continuationSeparator" w:id="0">
    <w:p w14:paraId="434E4521" w14:textId="77777777" w:rsidR="006A0449" w:rsidRPr="000A73EA" w:rsidRDefault="006A0449" w:rsidP="00D457B2">
      <w:pPr>
        <w:spacing w:after="0" w:line="240" w:lineRule="auto"/>
        <w:rPr>
          <w:noProof/>
          <w:kern w:val="0"/>
          <w:lang w:val="en-US"/>
        </w:rPr>
      </w:pPr>
      <w:r w:rsidRPr="000A73EA">
        <w:rPr>
          <w:noProof/>
          <w:kern w:val="0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4F141" w14:textId="77777777" w:rsidR="000A73EA" w:rsidRDefault="000A73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75EA2" w14:textId="77777777" w:rsidR="000A73EA" w:rsidRDefault="000A73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05AAD" w14:textId="77777777" w:rsidR="00662024" w:rsidRPr="000A73EA" w:rsidRDefault="00662024" w:rsidP="00662024">
    <w:pPr>
      <w:pStyle w:val="Footer"/>
      <w:rPr>
        <w:rFonts w:ascii="Times New Roman" w:hAnsi="Times New Roman"/>
        <w:noProof/>
        <w:kern w:val="0"/>
        <w:sz w:val="20"/>
        <w:lang w:val="en-US"/>
      </w:rPr>
    </w:pPr>
    <w:bookmarkStart w:id="14" w:name="_Hlk60653308"/>
    <w:bookmarkStart w:id="15" w:name="_Hlk60653309"/>
  </w:p>
  <w:p w14:paraId="6662BEA5" w14:textId="18F0458D" w:rsidR="00AD4FF8" w:rsidRPr="000A73EA" w:rsidRDefault="00662024">
    <w:pPr>
      <w:pStyle w:val="Footer"/>
      <w:rPr>
        <w:rFonts w:ascii="Times New Roman" w:hAnsi="Times New Roman"/>
        <w:noProof/>
        <w:kern w:val="0"/>
        <w:sz w:val="20"/>
        <w:lang w:val="en-US"/>
      </w:rPr>
    </w:pPr>
    <w:bookmarkStart w:id="16" w:name="_Hlk31896922"/>
    <w:bookmarkStart w:id="17" w:name="_Hlk31896923"/>
    <w:r w:rsidRPr="000A73EA">
      <w:rPr>
        <w:rFonts w:ascii="Times New Roman" w:hAnsi="Times New Roman"/>
        <w:noProof/>
        <w:kern w:val="0"/>
        <w:sz w:val="20"/>
        <w:lang w:val="en-US"/>
      </w:rPr>
      <w:t xml:space="preserve">Translation </w:t>
    </w:r>
    <w:r w:rsidRPr="000A73EA">
      <w:rPr>
        <w:rFonts w:ascii="Times New Roman" w:hAnsi="Times New Roman"/>
        <w:noProof/>
        <w:kern w:val="0"/>
        <w:sz w:val="20"/>
        <w:lang w:val="en-US"/>
      </w:rPr>
      <w:fldChar w:fldCharType="begin"/>
    </w:r>
    <w:r w:rsidRPr="000A73EA">
      <w:rPr>
        <w:rFonts w:ascii="Times New Roman" w:hAnsi="Times New Roman"/>
        <w:noProof/>
        <w:kern w:val="0"/>
        <w:sz w:val="20"/>
        <w:lang w:val="en-US"/>
      </w:rPr>
      <w:instrText>symbol 169 \f "UnivrstyRoman TL" \s 8</w:instrText>
    </w:r>
    <w:r w:rsidRPr="000A73EA">
      <w:rPr>
        <w:rFonts w:ascii="Times New Roman" w:hAnsi="Times New Roman"/>
        <w:noProof/>
        <w:kern w:val="0"/>
        <w:sz w:val="20"/>
        <w:lang w:val="en-US"/>
      </w:rPr>
      <w:fldChar w:fldCharType="separate"/>
    </w:r>
    <w:r w:rsidRPr="000A73EA">
      <w:rPr>
        <w:rFonts w:ascii="Times New Roman" w:hAnsi="Times New Roman"/>
        <w:noProof/>
        <w:kern w:val="0"/>
        <w:sz w:val="20"/>
        <w:lang w:val="en-US"/>
      </w:rPr>
      <w:t>©</w:t>
    </w:r>
    <w:r w:rsidRPr="000A73EA">
      <w:rPr>
        <w:rFonts w:ascii="Times New Roman" w:hAnsi="Times New Roman"/>
        <w:noProof/>
        <w:kern w:val="0"/>
        <w:sz w:val="20"/>
        <w:lang w:val="en-US"/>
      </w:rPr>
      <w:fldChar w:fldCharType="end"/>
    </w:r>
    <w:r w:rsidRPr="000A73EA">
      <w:rPr>
        <w:rFonts w:ascii="Times New Roman" w:hAnsi="Times New Roman"/>
        <w:noProof/>
        <w:kern w:val="0"/>
        <w:sz w:val="20"/>
        <w:lang w:val="en-US"/>
      </w:rPr>
      <w:t xml:space="preserve"> 2024 Valsts valodas centrs (State Language Centre)</w:t>
    </w:r>
    <w:bookmarkEnd w:id="14"/>
    <w:bookmarkEnd w:id="15"/>
    <w:bookmarkEnd w:id="16"/>
    <w:bookmarkEnd w:id="1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A3E11" w14:textId="77777777" w:rsidR="006A0449" w:rsidRPr="000A73EA" w:rsidRDefault="006A0449" w:rsidP="00D457B2">
      <w:pPr>
        <w:spacing w:after="0" w:line="240" w:lineRule="auto"/>
        <w:rPr>
          <w:noProof/>
          <w:kern w:val="0"/>
          <w:lang w:val="en-US"/>
        </w:rPr>
      </w:pPr>
      <w:r w:rsidRPr="000A73EA">
        <w:rPr>
          <w:noProof/>
          <w:kern w:val="0"/>
          <w:lang w:val="en-US"/>
        </w:rPr>
        <w:separator/>
      </w:r>
    </w:p>
  </w:footnote>
  <w:footnote w:type="continuationSeparator" w:id="0">
    <w:p w14:paraId="129BE8E2" w14:textId="77777777" w:rsidR="006A0449" w:rsidRPr="000A73EA" w:rsidRDefault="006A0449" w:rsidP="00D457B2">
      <w:pPr>
        <w:spacing w:after="0" w:line="240" w:lineRule="auto"/>
        <w:rPr>
          <w:noProof/>
          <w:kern w:val="0"/>
          <w:lang w:val="en-US"/>
        </w:rPr>
      </w:pPr>
      <w:r w:rsidRPr="000A73EA">
        <w:rPr>
          <w:noProof/>
          <w:kern w:val="0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9B3C7" w14:textId="77777777" w:rsidR="000A73EA" w:rsidRDefault="000A73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5C03B" w14:textId="77777777" w:rsidR="000A73EA" w:rsidRDefault="000A73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6D042" w14:textId="77777777" w:rsidR="000A73EA" w:rsidRDefault="000A73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SpellingErrors/>
  <w:hideGrammaticalErrors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70"/>
    <w:rsid w:val="00052489"/>
    <w:rsid w:val="000A73EA"/>
    <w:rsid w:val="001629DD"/>
    <w:rsid w:val="00314CF3"/>
    <w:rsid w:val="003666FE"/>
    <w:rsid w:val="003E6A15"/>
    <w:rsid w:val="004454AB"/>
    <w:rsid w:val="004F61AE"/>
    <w:rsid w:val="0052147E"/>
    <w:rsid w:val="00564499"/>
    <w:rsid w:val="00581328"/>
    <w:rsid w:val="00641CE0"/>
    <w:rsid w:val="00662024"/>
    <w:rsid w:val="00683FF2"/>
    <w:rsid w:val="006A0449"/>
    <w:rsid w:val="00772D7B"/>
    <w:rsid w:val="007C397E"/>
    <w:rsid w:val="007C4F5A"/>
    <w:rsid w:val="008411C8"/>
    <w:rsid w:val="008824E4"/>
    <w:rsid w:val="0089716F"/>
    <w:rsid w:val="00913D7A"/>
    <w:rsid w:val="00914D4A"/>
    <w:rsid w:val="00925B10"/>
    <w:rsid w:val="00964D47"/>
    <w:rsid w:val="00994854"/>
    <w:rsid w:val="00A21BCC"/>
    <w:rsid w:val="00A65E5B"/>
    <w:rsid w:val="00AD4FF8"/>
    <w:rsid w:val="00B369B9"/>
    <w:rsid w:val="00BE69CA"/>
    <w:rsid w:val="00C1584D"/>
    <w:rsid w:val="00CA469E"/>
    <w:rsid w:val="00CE379E"/>
    <w:rsid w:val="00D07F48"/>
    <w:rsid w:val="00D226C8"/>
    <w:rsid w:val="00D457B2"/>
    <w:rsid w:val="00D61025"/>
    <w:rsid w:val="00D80A70"/>
    <w:rsid w:val="00D83E2E"/>
    <w:rsid w:val="00DC2BE4"/>
    <w:rsid w:val="00E12FC3"/>
    <w:rsid w:val="00E41EAC"/>
    <w:rsid w:val="00E651C5"/>
    <w:rsid w:val="00E87194"/>
    <w:rsid w:val="00F22D59"/>
    <w:rsid w:val="00F3535C"/>
    <w:rsid w:val="00F8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8CC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A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A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A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A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A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A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A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A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A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A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457B2"/>
    <w:rPr>
      <w:color w:val="0000FF"/>
      <w:u w:val="single"/>
    </w:rPr>
  </w:style>
  <w:style w:type="paragraph" w:customStyle="1" w:styleId="tv213">
    <w:name w:val="tv213"/>
    <w:basedOn w:val="Normal"/>
    <w:rsid w:val="00D4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457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7B2"/>
  </w:style>
  <w:style w:type="paragraph" w:styleId="Footer">
    <w:name w:val="footer"/>
    <w:basedOn w:val="Normal"/>
    <w:link w:val="FooterChar"/>
    <w:unhideWhenUsed/>
    <w:rsid w:val="00D457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0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272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885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60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74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2d0a5-6e69-4156-a8eb-1c0292fca1c4">
      <Terms xmlns="http://schemas.microsoft.com/office/infopath/2007/PartnerControls"/>
    </lcf76f155ced4ddcb4097134ff3c332f>
    <TaxCatchAll xmlns="05fc81c9-325d-42ab-a312-d2989bc4c6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1742F60F5DC847ADA3134B77337160" ma:contentTypeVersion="14" ma:contentTypeDescription="Izveidot jaunu dokumentu." ma:contentTypeScope="" ma:versionID="13c6b051d51d679bf7ea4ff0a6143a83">
  <xsd:schema xmlns:xsd="http://www.w3.org/2001/XMLSchema" xmlns:xs="http://www.w3.org/2001/XMLSchema" xmlns:p="http://schemas.microsoft.com/office/2006/metadata/properties" xmlns:ns2="6cc2d0a5-6e69-4156-a8eb-1c0292fca1c4" xmlns:ns3="05fc81c9-325d-42ab-a312-d2989bc4c6c1" targetNamespace="http://schemas.microsoft.com/office/2006/metadata/properties" ma:root="true" ma:fieldsID="ef4121cf514b10927e0571bddaef17d1" ns2:_="" ns3:_="">
    <xsd:import namespace="6cc2d0a5-6e69-4156-a8eb-1c0292fca1c4"/>
    <xsd:import namespace="05fc81c9-325d-42ab-a312-d2989bc4c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d0a5-6e69-4156-a8eb-1c0292fca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c81c9-325d-42ab-a312-d2989bc4c6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8d4f8d-5674-4ada-909c-3de2b86c3fae}" ma:internalName="TaxCatchAll" ma:showField="CatchAllData" ma:web="05fc81c9-325d-42ab-a312-d2989bc4c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4B4FA-D09D-4961-A81B-2BB300F299F9}">
  <ds:schemaRefs>
    <ds:schemaRef ds:uri="http://schemas.microsoft.com/office/2006/metadata/properties"/>
    <ds:schemaRef ds:uri="http://schemas.microsoft.com/office/infopath/2007/PartnerControls"/>
    <ds:schemaRef ds:uri="6cc2d0a5-6e69-4156-a8eb-1c0292fca1c4"/>
    <ds:schemaRef ds:uri="05fc81c9-325d-42ab-a312-d2989bc4c6c1"/>
  </ds:schemaRefs>
</ds:datastoreItem>
</file>

<file path=customXml/itemProps2.xml><?xml version="1.0" encoding="utf-8"?>
<ds:datastoreItem xmlns:ds="http://schemas.openxmlformats.org/officeDocument/2006/customXml" ds:itemID="{8D1BFDE8-ADDC-464E-B844-CF1D6486D8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32169B-72C1-46B0-B9DC-57C357F3C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2d0a5-6e69-4156-a8eb-1c0292fca1c4"/>
    <ds:schemaRef ds:uri="05fc81c9-325d-42ab-a312-d2989bc4c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1117</Words>
  <Characters>637</Characters>
  <Application>Microsoft Office Word</Application>
  <DocSecurity>0</DocSecurity>
  <Lines>5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2024-02-08T06:39:00Z</dcterms:created>
  <dcterms:modified xsi:type="dcterms:W3CDTF">2024-05-27T09:16:00Z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0x0101007C1742F60F5DC847ADA3134B77337160</vt:lpwstr>
  </property>
  <property fmtid="{D5CDD505-2E9C-101B-9397-08002B2CF9AE}" pid="3" name="MediaServiceImageTags">
    <vt:lpwstr/>
  </property>
</Properties>
</file>