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4C4BB" w14:textId="77777777" w:rsidR="008806E1" w:rsidRPr="00A41E36" w:rsidRDefault="008806E1" w:rsidP="008806E1">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2FEBF7AD" w14:textId="77777777" w:rsidR="008806E1" w:rsidRPr="00A41E36" w:rsidRDefault="008806E1" w:rsidP="008806E1">
      <w:pPr>
        <w:spacing w:after="0" w:line="240" w:lineRule="auto"/>
        <w:jc w:val="center"/>
        <w:rPr>
          <w:rFonts w:ascii="Times New Roman" w:hAnsi="Times New Roman"/>
          <w:noProof/>
          <w:sz w:val="24"/>
          <w:lang w:val="en-US"/>
        </w:rPr>
      </w:pPr>
    </w:p>
    <w:p w14:paraId="0A89751A" w14:textId="77777777" w:rsidR="008806E1" w:rsidRPr="00A41E36" w:rsidRDefault="008806E1" w:rsidP="008806E1">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75EA76D2" w14:textId="4D3E6764" w:rsidR="00702EB2" w:rsidRPr="00702EB2" w:rsidRDefault="00C56492" w:rsidP="00702EB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515</w:t>
      </w:r>
    </w:p>
    <w:p w14:paraId="3BC5842F" w14:textId="6EBFC99E" w:rsidR="00C56492" w:rsidRPr="00A80784" w:rsidRDefault="00C56492" w:rsidP="00702EB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12 September 2023</w:t>
      </w:r>
    </w:p>
    <w:p w14:paraId="72CB397E" w14:textId="77777777" w:rsidR="00702EB2" w:rsidRDefault="00702EB2" w:rsidP="00702E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9BD6FD" w14:textId="77777777" w:rsidR="00702EB2" w:rsidRDefault="00702EB2" w:rsidP="00702E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6CDEE9" w14:textId="79697AE0" w:rsidR="00C56492" w:rsidRPr="00702EB2" w:rsidRDefault="00C56492" w:rsidP="00702EB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Price List of the Paid Services of the Office of Citizenship and Migration Affairs</w:t>
      </w:r>
    </w:p>
    <w:p w14:paraId="0677E252" w14:textId="77777777" w:rsidR="00702EB2" w:rsidRDefault="00702EB2" w:rsidP="00702E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68A0BC" w14:textId="77777777" w:rsidR="00702EB2" w:rsidRPr="00A80784" w:rsidRDefault="00702EB2" w:rsidP="00702E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A281FB" w14:textId="77777777" w:rsidR="00702EB2" w:rsidRPr="00702EB2" w:rsidRDefault="00C56492" w:rsidP="00702EB2">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78C2ADC4" w14:textId="69D709DE" w:rsidR="00702EB2" w:rsidRPr="00702EB2" w:rsidRDefault="00C56492" w:rsidP="00702EB2">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5, Paragraph nine of the Law on Budget and Financial Management</w:t>
      </w:r>
    </w:p>
    <w:p w14:paraId="36FD4C98"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1232530"/>
      <w:bookmarkEnd w:id="0"/>
      <w:bookmarkEnd w:id="1"/>
    </w:p>
    <w:p w14:paraId="220BA3D3"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6B5DA" w14:textId="2E703771" w:rsidR="00C56492" w:rsidRPr="00A80784" w:rsidRDefault="00C5649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Regulation prescribes the price list of the paid services of the Office of Citizenship and Migration Affairs.</w:t>
      </w:r>
    </w:p>
    <w:p w14:paraId="7E13A5AF"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1232532"/>
      <w:bookmarkEnd w:id="2"/>
      <w:bookmarkEnd w:id="3"/>
    </w:p>
    <w:p w14:paraId="597B5864" w14:textId="33988ADA" w:rsidR="00C56492" w:rsidRPr="00A80784" w:rsidRDefault="00C5649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Office of Citizenship and Migration Affairs shall provide paid services in accordance with the price list (Annex).</w:t>
      </w:r>
    </w:p>
    <w:p w14:paraId="6157E5E8"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1232534"/>
      <w:bookmarkEnd w:id="4"/>
      <w:bookmarkEnd w:id="5"/>
    </w:p>
    <w:p w14:paraId="6BFAD941" w14:textId="52C81845" w:rsidR="00C56492" w:rsidRPr="00A80784" w:rsidRDefault="00C5649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Fee for a paid service of the Office of Citizenship and Migration Affairs shall be paid into the basic budget account opened with the Treasury by the Office of Citizenship and Migration Affairs.</w:t>
      </w:r>
    </w:p>
    <w:p w14:paraId="3CE52767"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4"/>
      <w:bookmarkStart w:id="7" w:name="p-1232536"/>
      <w:bookmarkEnd w:id="6"/>
      <w:bookmarkEnd w:id="7"/>
    </w:p>
    <w:p w14:paraId="116D8628" w14:textId="041BE321" w:rsidR="00C56492" w:rsidRPr="00A80784" w:rsidRDefault="00C5649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Cabinet Regulation No. 562 of 19 September 2017, Price List of the Paid Services of the Office of Citizenship and Migration Affairs (</w:t>
      </w:r>
      <w:r>
        <w:rPr>
          <w:rFonts w:ascii="Times New Roman" w:hAnsi="Times New Roman"/>
          <w:i/>
          <w:iCs/>
          <w:sz w:val="24"/>
        </w:rPr>
        <w:t>Latvijas Vēstnesis</w:t>
      </w:r>
      <w:r>
        <w:rPr>
          <w:rFonts w:ascii="Times New Roman" w:hAnsi="Times New Roman"/>
          <w:sz w:val="24"/>
        </w:rPr>
        <w:t>, 2017, No. 188), is repealed.</w:t>
      </w:r>
    </w:p>
    <w:p w14:paraId="3FAD2558"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F40B9"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5E2074" w14:textId="50EE6085" w:rsidR="00702EB2" w:rsidRDefault="00C56492" w:rsidP="00371220">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 Acting for the Minister for Foreign Affairs</w:t>
      </w:r>
      <w:r w:rsidR="00371220">
        <w:rPr>
          <w:rFonts w:ascii="Times New Roman" w:hAnsi="Times New Roman"/>
          <w:sz w:val="24"/>
        </w:rPr>
        <w:tab/>
      </w:r>
      <w:r>
        <w:rPr>
          <w:rFonts w:ascii="Times New Roman" w:hAnsi="Times New Roman"/>
          <w:sz w:val="24"/>
        </w:rPr>
        <w:t>A. K. Kariņš</w:t>
      </w:r>
    </w:p>
    <w:p w14:paraId="49E2071C"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C0639B" w14:textId="3C34FFDE" w:rsidR="00C56492" w:rsidRPr="00A80784" w:rsidRDefault="00C56492" w:rsidP="00371220">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the Interior</w:t>
      </w:r>
      <w:r w:rsidR="00371220">
        <w:rPr>
          <w:rFonts w:ascii="Times New Roman" w:hAnsi="Times New Roman"/>
          <w:sz w:val="24"/>
        </w:rPr>
        <w:tab/>
      </w:r>
      <w:r>
        <w:rPr>
          <w:rFonts w:ascii="Times New Roman" w:hAnsi="Times New Roman"/>
          <w:sz w:val="24"/>
        </w:rPr>
        <w:t>M. Kučinskis</w:t>
      </w:r>
    </w:p>
    <w:p w14:paraId="143B44D6" w14:textId="77777777" w:rsidR="00702EB2" w:rsidRDefault="00702EB2" w:rsidP="00702EB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14248EB2" w14:textId="14FEF64B" w:rsidR="00702EB2" w:rsidRPr="00702EB2" w:rsidRDefault="00C56492" w:rsidP="00702EB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w:t>
      </w:r>
    </w:p>
    <w:p w14:paraId="0F15A12B" w14:textId="77777777" w:rsidR="00702EB2" w:rsidRPr="00702EB2" w:rsidRDefault="00C56492" w:rsidP="00702EB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515</w:t>
      </w:r>
    </w:p>
    <w:p w14:paraId="3CB9F831" w14:textId="03748DD1" w:rsidR="00C56492" w:rsidRPr="00A80784" w:rsidRDefault="00C56492" w:rsidP="00702EB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12 September 2023</w:t>
      </w:r>
      <w:bookmarkStart w:id="8" w:name="piel-1232539"/>
      <w:bookmarkEnd w:id="8"/>
    </w:p>
    <w:p w14:paraId="76855D55" w14:textId="77777777" w:rsidR="00702EB2" w:rsidRDefault="00702EB2" w:rsidP="00702EB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 w:name="1232541"/>
      <w:bookmarkStart w:id="10" w:name="n-1232541"/>
      <w:bookmarkEnd w:id="9"/>
      <w:bookmarkEnd w:id="10"/>
    </w:p>
    <w:p w14:paraId="29C308D0" w14:textId="77777777" w:rsidR="00702EB2" w:rsidRDefault="00702EB2" w:rsidP="00702E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734332" w14:textId="755A718C" w:rsidR="00C56492" w:rsidRPr="00702EB2" w:rsidRDefault="00C56492" w:rsidP="00702EB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Price List of the Paid Services of the Office of Citizenship and Migration Affairs</w:t>
      </w:r>
    </w:p>
    <w:p w14:paraId="3F9CB437" w14:textId="77777777" w:rsidR="00702EB2" w:rsidRDefault="00702EB2" w:rsidP="00702E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610DA8" w14:textId="77777777" w:rsidR="00702EB2" w:rsidRPr="00A80784" w:rsidRDefault="00702EB2" w:rsidP="00702E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35"/>
        <w:gridCol w:w="3700"/>
        <w:gridCol w:w="1545"/>
        <w:gridCol w:w="1107"/>
        <w:gridCol w:w="945"/>
        <w:gridCol w:w="1023"/>
      </w:tblGrid>
      <w:tr w:rsidR="00702EB2" w:rsidRPr="00702EB2" w14:paraId="057B93D8"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71E5B55F" w14:textId="2655A06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146BE00C"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Type of paid service</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97EDA7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Unit of measurement</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628EEFB9"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Price without VAT (EUR)</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208F81C6"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VAT 21 % (EUR)</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3C723C2E"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Price including VAT (EUR)</w:t>
            </w:r>
          </w:p>
        </w:tc>
      </w:tr>
      <w:tr w:rsidR="00C56492" w:rsidRPr="00702EB2" w14:paraId="5D02F192"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70E384DB"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4594" w:type="pct"/>
            <w:gridSpan w:val="5"/>
            <w:tcBorders>
              <w:top w:val="outset" w:sz="6" w:space="0" w:color="414142"/>
              <w:left w:val="outset" w:sz="6" w:space="0" w:color="414142"/>
              <w:bottom w:val="outset" w:sz="6" w:space="0" w:color="414142"/>
              <w:right w:val="outset" w:sz="6" w:space="0" w:color="414142"/>
            </w:tcBorders>
            <w:vAlign w:val="center"/>
            <w:hideMark/>
          </w:tcPr>
          <w:p w14:paraId="636CB905"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Preparation of a statement (except for information from the Register of Natural Persons) if special data preparation methods and selection criteria need to be used for its preparation</w:t>
            </w:r>
            <w:r>
              <w:rPr>
                <w:rFonts w:ascii="Times New Roman" w:hAnsi="Times New Roman"/>
                <w:sz w:val="24"/>
                <w:vertAlign w:val="superscript"/>
              </w:rPr>
              <w:t>1</w:t>
            </w:r>
          </w:p>
        </w:tc>
      </w:tr>
      <w:tr w:rsidR="00702EB2" w:rsidRPr="00702EB2" w14:paraId="3779BF6E"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54FA5870"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231F97D5"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within five working days for one person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E10836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statement</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A8CA7C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7.85</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710E70E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1.65</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520F7EA1"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9.50</w:t>
            </w:r>
          </w:p>
        </w:tc>
      </w:tr>
      <w:tr w:rsidR="00702EB2" w:rsidRPr="00702EB2" w14:paraId="128AC539"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54B1A9BD"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3EC99C24"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Within one working day for one person if additional processing is not necessary for the preparation of data</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5777DACE"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statement</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C1206D9"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15.70</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4A9D8FE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3.30</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19A60E99"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19.00</w:t>
            </w:r>
          </w:p>
        </w:tc>
      </w:tr>
      <w:tr w:rsidR="00702EB2" w:rsidRPr="00702EB2" w14:paraId="14232BD8"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70BCD3AD"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171187FD"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Development and operation of software if special data preparation methods and selection criteria are used in the information systems of the Office of Citizenship and Migration Affairs (hereinafter – the Office) for personal data processing</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169ABD5E"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man-hour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495F8B6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82.65</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7174AAF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17.35</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3D0964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100.00</w:t>
            </w:r>
          </w:p>
        </w:tc>
      </w:tr>
      <w:tr w:rsidR="00C56492" w:rsidRPr="00702EB2" w14:paraId="143BAD00"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2455BA7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4594" w:type="pct"/>
            <w:gridSpan w:val="5"/>
            <w:tcBorders>
              <w:top w:val="outset" w:sz="6" w:space="0" w:color="414142"/>
              <w:left w:val="outset" w:sz="6" w:space="0" w:color="414142"/>
              <w:bottom w:val="outset" w:sz="6" w:space="0" w:color="414142"/>
              <w:right w:val="outset" w:sz="6" w:space="0" w:color="414142"/>
            </w:tcBorders>
            <w:vAlign w:val="center"/>
            <w:hideMark/>
          </w:tcPr>
          <w:p w14:paraId="07DF152A"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Sending of a letter prepared by a person to the indicated addressee (addressee to be searched) if the Office does not have legal grounds to issue information from the Register of Natural Persons</w:t>
            </w:r>
          </w:p>
        </w:tc>
      </w:tr>
      <w:tr w:rsidR="00702EB2" w:rsidRPr="00702EB2" w14:paraId="48F5DB37"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50688A14"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5585FA21"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sending of a letter to the indicated addressee (addressee to be searched) by post (excluding postal charges)</w:t>
            </w:r>
            <w:r>
              <w:rPr>
                <w:rFonts w:ascii="Times New Roman" w:hAnsi="Times New Roman"/>
                <w:sz w:val="24"/>
                <w:vertAlign w:val="superscript"/>
              </w:rPr>
              <w:t>2</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FD9AE2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item</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CFB437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7.58</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3E59287E"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1.59</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7D733CF1"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9.17</w:t>
            </w:r>
          </w:p>
        </w:tc>
      </w:tr>
      <w:tr w:rsidR="00702EB2" w:rsidRPr="00702EB2" w14:paraId="1BF29E50"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1AE7BBF4"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4722337E"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sending of a letter prepared electronically to the indicated addressee (addressee to be searched) to the official electronic address if such has been activated for the indicated addressee (addressee to be searched)</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61E36E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item</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502DE6E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6.72</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0BFF3C34"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59B55109"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8.13</w:t>
            </w:r>
          </w:p>
        </w:tc>
      </w:tr>
      <w:tr w:rsidR="00C56492" w:rsidRPr="00702EB2" w14:paraId="66ECB747"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45B026F3"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4594" w:type="pct"/>
            <w:gridSpan w:val="5"/>
            <w:tcBorders>
              <w:top w:val="outset" w:sz="6" w:space="0" w:color="414142"/>
              <w:left w:val="outset" w:sz="6" w:space="0" w:color="414142"/>
              <w:bottom w:val="outset" w:sz="6" w:space="0" w:color="414142"/>
              <w:right w:val="outset" w:sz="6" w:space="0" w:color="414142"/>
            </w:tcBorders>
            <w:vAlign w:val="center"/>
            <w:hideMark/>
          </w:tcPr>
          <w:p w14:paraId="11D3017C"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Use of the technical connection of the online data transmission system of the information systems of the Office</w:t>
            </w:r>
          </w:p>
        </w:tc>
      </w:tr>
      <w:tr w:rsidR="00702EB2" w:rsidRPr="00702EB2" w14:paraId="08F13254"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224018B4"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1000792D" w14:textId="6492FBDD"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configuration of the technical connection of an operational or test database for a client who uses the intersystem interface (initial configuration)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7D35674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04C7BD8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247.93</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7DBF8AE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52.07</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383FF6F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300.00</w:t>
            </w:r>
          </w:p>
        </w:tc>
      </w:tr>
      <w:tr w:rsidR="00702EB2" w:rsidRPr="00702EB2" w14:paraId="0C6DEAAD"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28246B87"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183DD790"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configuration of the technical connection of an operational or test database for a client who uses the browsing system (application) (initial configuration)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178367A9" w14:textId="1064249B"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request</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72C88A6"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83.10</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7283225E"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17.45</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BCA56B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100.55</w:t>
            </w:r>
          </w:p>
        </w:tc>
      </w:tr>
      <w:tr w:rsidR="00702EB2" w:rsidRPr="00702EB2" w14:paraId="0206E277"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6FD09ECD"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316901E7"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provision of a new user connection for an existing client of the online data transmission system who uses the browsing system (application)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247AD64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177A6591"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24.47</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4D97190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38A7377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29.61</w:t>
            </w:r>
          </w:p>
        </w:tc>
      </w:tr>
      <w:tr w:rsidR="00702EB2" w:rsidRPr="00702EB2" w14:paraId="24CF7A05"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5D2A9EBC"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4.4.</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47187248"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unlocking of an existing user account without the issuing of new access details for a client who uses the browsing system (application)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FE518C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62F4AEA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16.60</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5FDE5D58"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3.49</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70AFD6C7"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20.09</w:t>
            </w:r>
          </w:p>
        </w:tc>
      </w:tr>
      <w:tr w:rsidR="00702EB2" w:rsidRPr="00702EB2" w14:paraId="07C4540D"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4688D0AE"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09BA8C44"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unlocking of an existing user account with the issuing of new access details for a client who uses the browsing system (application)</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54A3B324"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71C4CE3"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21.98</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03BE6E0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4.62</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3B8F6938"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26.60</w:t>
            </w:r>
          </w:p>
        </w:tc>
      </w:tr>
      <w:tr w:rsidR="00702EB2" w:rsidRPr="00702EB2" w14:paraId="7BC95EDE"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11D92DDF"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53C191DD"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restoration of the technical connection for a client who uses the intersystem interface</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44059A8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6074089"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130.28</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7F438069"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27.36</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5BA248A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157.64</w:t>
            </w:r>
          </w:p>
        </w:tc>
      </w:tr>
      <w:tr w:rsidR="00702EB2" w:rsidRPr="00702EB2" w14:paraId="31EF1159"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774959B0"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4.7.</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06A0DBA6" w14:textId="77777777" w:rsidR="00702EB2"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change or adding of the Internet protocol address authorised for the user (existing client)</w:t>
            </w:r>
          </w:p>
          <w:p w14:paraId="5402BCA2" w14:textId="7022EB11"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80B6AE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39109714"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15.92</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4C80A378"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3.34</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7E0C1E3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19.26</w:t>
            </w:r>
          </w:p>
        </w:tc>
      </w:tr>
      <w:tr w:rsidR="00702EB2" w:rsidRPr="00702EB2" w14:paraId="2AC8BC79"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3B794B30"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4.8.</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374651B2"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changes in the available amount of data for a client who uses the browsing system (application)</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1FB8EAA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140F3CCC"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45.68</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279C2B1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9.59</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D2CCD3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55.27</w:t>
            </w:r>
          </w:p>
        </w:tc>
      </w:tr>
      <w:tr w:rsidR="00702EB2" w:rsidRPr="00702EB2" w14:paraId="2E4543CC"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71F34878"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1D300D9F"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changes in the available amount of data for a client who uses the intersystem interface</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57874123"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7ADAB447"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151.26</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3342FC7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31.76</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BDBE74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183.02</w:t>
            </w:r>
          </w:p>
        </w:tc>
      </w:tr>
      <w:tr w:rsidR="00C56492" w:rsidRPr="00702EB2" w14:paraId="33B837DB"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3246C63F"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4594" w:type="pct"/>
            <w:gridSpan w:val="5"/>
            <w:tcBorders>
              <w:top w:val="outset" w:sz="6" w:space="0" w:color="414142"/>
              <w:left w:val="outset" w:sz="6" w:space="0" w:color="414142"/>
              <w:bottom w:val="outset" w:sz="6" w:space="0" w:color="414142"/>
              <w:right w:val="outset" w:sz="6" w:space="0" w:color="414142"/>
            </w:tcBorders>
            <w:vAlign w:val="center"/>
            <w:hideMark/>
          </w:tcPr>
          <w:p w14:paraId="60303042"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Subscription to the online data transmission system of the information systems of the Office (regardless of the number of processed entries of the person)</w:t>
            </w:r>
          </w:p>
        </w:tc>
      </w:tr>
      <w:tr w:rsidR="00702EB2" w:rsidRPr="00702EB2" w14:paraId="19E3F240"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3D43AB45"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680E4051"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a client who uses the browsing system (application) if 0–10 users are registered in the system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5C663DB"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month</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6F188C6"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83.11</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1B18E0F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17.45</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47AE65B"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100.56</w:t>
            </w:r>
          </w:p>
        </w:tc>
      </w:tr>
      <w:tr w:rsidR="00702EB2" w:rsidRPr="00702EB2" w14:paraId="2E2920C7"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58D135C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6D08D36E"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a client who uses the browsing system (application) for each next user (in addition to the fee indicated in Sub-paragraph 5.1)</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6A40F63"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month</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5EEEF62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45.89</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1065D797"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9.64</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E0C6FC8"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55.53</w:t>
            </w:r>
          </w:p>
        </w:tc>
      </w:tr>
      <w:tr w:rsidR="00C56492" w:rsidRPr="00702EB2" w14:paraId="6E2B7274"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7ADB32F4"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4594" w:type="pct"/>
            <w:gridSpan w:val="5"/>
            <w:tcBorders>
              <w:top w:val="outset" w:sz="6" w:space="0" w:color="414142"/>
              <w:left w:val="outset" w:sz="6" w:space="0" w:color="414142"/>
              <w:bottom w:val="outset" w:sz="6" w:space="0" w:color="414142"/>
              <w:right w:val="outset" w:sz="6" w:space="0" w:color="414142"/>
            </w:tcBorders>
            <w:vAlign w:val="center"/>
            <w:hideMark/>
          </w:tcPr>
          <w:p w14:paraId="463EB17A"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Subscription to the information systems of the Office for intersystem interface users if an intersystem solution is used for the receipt of information (according to the number of the processed entries of the person)</w:t>
            </w:r>
          </w:p>
        </w:tc>
      </w:tr>
      <w:tr w:rsidR="00702EB2" w:rsidRPr="00702EB2" w14:paraId="67CC3132"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13D2C3E1"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17B14C68"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0–100 000 persons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7CCF811"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month</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5D55663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128.21</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303E1A4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26.92</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5981E8C8"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155.13</w:t>
            </w:r>
          </w:p>
        </w:tc>
      </w:tr>
      <w:tr w:rsidR="00702EB2" w:rsidRPr="00702EB2" w14:paraId="47E93686"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1F8844A0"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49BD727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100 001 and more persons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3DCE586"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month</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4C5DF23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248.12</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4B20F13B"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52.11</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49D33D73"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300.23</w:t>
            </w:r>
          </w:p>
        </w:tc>
      </w:tr>
      <w:tr w:rsidR="00702EB2" w:rsidRPr="00702EB2" w14:paraId="2CC81EAC"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58DD9309"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475EB0BD" w14:textId="779436ED"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Subscription to the testing environment of the online data transmission system of the information systems of the Office (regardless of the number of processed entries of the person)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16AF0EC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month</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54D723D6"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83.84</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5C86BB6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17.61</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37CF74F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101.45</w:t>
            </w:r>
          </w:p>
        </w:tc>
      </w:tr>
      <w:tr w:rsidR="00C56492" w:rsidRPr="00702EB2" w14:paraId="57E466FA"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144D83A1"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4594" w:type="pct"/>
            <w:gridSpan w:val="5"/>
            <w:tcBorders>
              <w:top w:val="outset" w:sz="6" w:space="0" w:color="414142"/>
              <w:left w:val="outset" w:sz="6" w:space="0" w:color="414142"/>
              <w:bottom w:val="outset" w:sz="6" w:space="0" w:color="414142"/>
              <w:right w:val="outset" w:sz="6" w:space="0" w:color="414142"/>
            </w:tcBorders>
            <w:vAlign w:val="center"/>
            <w:hideMark/>
          </w:tcPr>
          <w:p w14:paraId="7CBF747A"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Subscription to the service for the monitoring of the data of the Register of Natural Persons</w:t>
            </w:r>
          </w:p>
        </w:tc>
      </w:tr>
      <w:tr w:rsidR="00702EB2" w:rsidRPr="00702EB2" w14:paraId="0EB7323F"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704F6BFE"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8.1.</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31EEF40C"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1–100 000 persons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3715451B"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month</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4608E0FE"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98.52</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5DAC555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20.69</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375338C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119.21</w:t>
            </w:r>
          </w:p>
        </w:tc>
      </w:tr>
      <w:tr w:rsidR="00702EB2" w:rsidRPr="00702EB2" w14:paraId="74088C25"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250F5495"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582CACB9"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100 001 and more persons </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44EB11D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month</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09176C4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180.81</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62A0874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37.97</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43717E56"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218.78</w:t>
            </w:r>
          </w:p>
        </w:tc>
      </w:tr>
      <w:tr w:rsidR="00702EB2" w:rsidRPr="00702EB2" w14:paraId="296567BB"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06F55EA8"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0E3D063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Issuance of the standard software for the correctness verification module of the personal identify number indicated in the Register of Natural Persons (JavaScript or .NET)</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5623FB6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module</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3D70FB6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231.99</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3268AB54"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48.72</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74818F5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280.71</w:t>
            </w:r>
          </w:p>
        </w:tc>
      </w:tr>
      <w:tr w:rsidR="00702EB2" w:rsidRPr="00702EB2" w14:paraId="564A14D5"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32494A79"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40BAE01E"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Preparation of a printout of the audit result of the software of the online data transmission system of the information systems of the Office</w:t>
            </w:r>
            <w:r>
              <w:rPr>
                <w:rFonts w:ascii="Times New Roman" w:hAnsi="Times New Roman"/>
                <w:sz w:val="24"/>
                <w:vertAlign w:val="superscript"/>
              </w:rPr>
              <w:t>1</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5C34C8C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user</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700720A7"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23.41</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5C7CA6DE"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4.91</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351A8AC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28.32</w:t>
            </w:r>
          </w:p>
        </w:tc>
      </w:tr>
      <w:tr w:rsidR="00C56492" w:rsidRPr="00702EB2" w14:paraId="18810CD3"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730E1FD8"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4594" w:type="pct"/>
            <w:gridSpan w:val="5"/>
            <w:tcBorders>
              <w:top w:val="outset" w:sz="6" w:space="0" w:color="414142"/>
              <w:left w:val="outset" w:sz="6" w:space="0" w:color="414142"/>
              <w:bottom w:val="outset" w:sz="6" w:space="0" w:color="414142"/>
              <w:right w:val="outset" w:sz="6" w:space="0" w:color="414142"/>
            </w:tcBorders>
            <w:vAlign w:val="center"/>
            <w:hideMark/>
          </w:tcPr>
          <w:p w14:paraId="7FE893F5"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Preparation of information on the number of persons at an address (building) at the moment when the information is provided if special data preparation methods and selection criteria need to be used for its preparation</w:t>
            </w:r>
            <w:r>
              <w:rPr>
                <w:rFonts w:ascii="Times New Roman" w:hAnsi="Times New Roman"/>
                <w:sz w:val="24"/>
                <w:vertAlign w:val="superscript"/>
              </w:rPr>
              <w:t>1</w:t>
            </w:r>
          </w:p>
        </w:tc>
      </w:tr>
      <w:tr w:rsidR="00702EB2" w:rsidRPr="00702EB2" w14:paraId="44AC850C"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29D5C702"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11.1.</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09404EBA"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if information on 1–10 addresses is requested</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318F57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statement</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6F8E6D8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8.56</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460E0D26"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1.79</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41B4180"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10.35</w:t>
            </w:r>
          </w:p>
        </w:tc>
      </w:tr>
      <w:tr w:rsidR="00702EB2" w:rsidRPr="00702EB2" w14:paraId="7E3E548D"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2978E405"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1DD0524F"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if information on 11–100 addresses is requested</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5BF266E8"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statement</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7D62B3A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39.80</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4E9445D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8.36</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9495B3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48.16</w:t>
            </w:r>
          </w:p>
        </w:tc>
      </w:tr>
      <w:tr w:rsidR="00702EB2" w:rsidRPr="00702EB2" w14:paraId="26F0569F"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383EAF2B"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11.3.</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57D2C788"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if information on 101 and more addresses is requested</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4C3D8E1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statement</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7081C2F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86.80</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3D21E5DC"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18.23</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587BF84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105.03</w:t>
            </w:r>
          </w:p>
        </w:tc>
      </w:tr>
      <w:tr w:rsidR="00702EB2" w:rsidRPr="00702EB2" w14:paraId="765A5D5D"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6D37C649"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0FBEC50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Sending of a statement, certification, printout of personal data, multilingual standard form</w:t>
            </w:r>
            <w:r>
              <w:rPr>
                <w:rFonts w:ascii="Times New Roman" w:hAnsi="Times New Roman"/>
                <w:sz w:val="24"/>
                <w:vertAlign w:val="superscript"/>
              </w:rPr>
              <w:t>3</w:t>
            </w:r>
            <w:r>
              <w:rPr>
                <w:rFonts w:ascii="Times New Roman" w:hAnsi="Times New Roman"/>
                <w:sz w:val="24"/>
              </w:rPr>
              <w:t>, derivative of a document (copy), statistical information, or printout of the audit result of the system software prepared by the Office (excluding postal charges)</w:t>
            </w:r>
            <w:r>
              <w:rPr>
                <w:rFonts w:ascii="Times New Roman" w:hAnsi="Times New Roman"/>
                <w:sz w:val="24"/>
                <w:vertAlign w:val="superscript"/>
              </w:rPr>
              <w:t>2</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24993D3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item</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5CF20A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5.82</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1623A7AB"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1.22</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70E4032A"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7.04</w:t>
            </w:r>
          </w:p>
        </w:tc>
      </w:tr>
      <w:tr w:rsidR="00702EB2" w:rsidRPr="00702EB2" w14:paraId="70CE46F3"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03BCA36A"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76D5B8E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Preparation and issuing of a multilingual standard form</w:t>
            </w:r>
            <w:r>
              <w:rPr>
                <w:rFonts w:ascii="Times New Roman" w:hAnsi="Times New Roman"/>
                <w:sz w:val="24"/>
                <w:vertAlign w:val="superscript"/>
              </w:rPr>
              <w:t>3</w:t>
            </w:r>
            <w:r>
              <w:rPr>
                <w:rFonts w:ascii="Times New Roman" w:hAnsi="Times New Roman"/>
                <w:sz w:val="24"/>
              </w:rPr>
              <w:t xml:space="preserve"> (information from the Register of Natural Persons)</w:t>
            </w:r>
            <w:r>
              <w:rPr>
                <w:rFonts w:ascii="Times New Roman" w:hAnsi="Times New Roman"/>
                <w:sz w:val="24"/>
                <w:vertAlign w:val="superscript"/>
              </w:rPr>
              <w:t>1, 4</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02353E2"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form</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6655B02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9.54</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0054E5E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0.00</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540577B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9.54</w:t>
            </w:r>
          </w:p>
        </w:tc>
      </w:tr>
      <w:tr w:rsidR="00702EB2" w:rsidRPr="00702EB2" w14:paraId="3D52AE7D"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3484CB98"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65834EAC"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Making of black-and-white copies (A4 format)</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796E0F1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page</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0E47150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0.45</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57FE24E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0.09</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4BDB763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0.54</w:t>
            </w:r>
          </w:p>
        </w:tc>
      </w:tr>
      <w:tr w:rsidR="00702EB2" w:rsidRPr="00702EB2" w14:paraId="644F16D6"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27FCC615"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2747D0D9"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Issuing of the publication </w:t>
            </w:r>
            <w:r>
              <w:rPr>
                <w:rFonts w:ascii="Times New Roman" w:hAnsi="Times New Roman"/>
                <w:i/>
                <w:iCs/>
                <w:sz w:val="24"/>
              </w:rPr>
              <w:t>J. Taurēns, Latvijas vēstures pamatjautājumi. Valsts konstitucionālie principi</w:t>
            </w:r>
            <w:r>
              <w:rPr>
                <w:rFonts w:ascii="Times New Roman" w:hAnsi="Times New Roman"/>
                <w:sz w:val="24"/>
              </w:rPr>
              <w:t xml:space="preserve"> [J.Taurēns, Fundamentals of Latvian History. The Constitutional Principles of the State]</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0923D7AC"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copy</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3F1595DC"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4.44</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3A22F17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0.93</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699716B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5.37</w:t>
            </w:r>
          </w:p>
        </w:tc>
      </w:tr>
      <w:tr w:rsidR="00C56492" w:rsidRPr="00702EB2" w14:paraId="0EBD7620"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492BFDF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p>
        </w:tc>
        <w:tc>
          <w:tcPr>
            <w:tcW w:w="4594" w:type="pct"/>
            <w:gridSpan w:val="5"/>
            <w:tcBorders>
              <w:top w:val="outset" w:sz="6" w:space="0" w:color="414142"/>
              <w:left w:val="outset" w:sz="6" w:space="0" w:color="414142"/>
              <w:bottom w:val="outset" w:sz="6" w:space="0" w:color="414142"/>
              <w:right w:val="outset" w:sz="6" w:space="0" w:color="414142"/>
            </w:tcBorders>
            <w:vAlign w:val="center"/>
            <w:hideMark/>
          </w:tcPr>
          <w:p w14:paraId="37BAA7A0"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Issuing of the copies of the documents submitted to the Office</w:t>
            </w:r>
            <w:r>
              <w:rPr>
                <w:rFonts w:ascii="Times New Roman" w:hAnsi="Times New Roman"/>
                <w:sz w:val="24"/>
                <w:vertAlign w:val="superscript"/>
              </w:rPr>
              <w:t>1</w:t>
            </w:r>
          </w:p>
        </w:tc>
      </w:tr>
      <w:tr w:rsidR="00702EB2" w:rsidRPr="00702EB2" w14:paraId="7AF01BBD"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15696AAA"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16.1.</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082DC8B7"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issuing of a certified derivative of a document (copy)</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5F79B67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page</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5B5B11CF"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5.08</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4FC70CB6"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1.07</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223F8C25"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6.15</w:t>
            </w:r>
          </w:p>
        </w:tc>
      </w:tr>
      <w:tr w:rsidR="00702EB2" w:rsidRPr="00702EB2" w14:paraId="228398BF" w14:textId="77777777" w:rsidTr="00702EB2">
        <w:tc>
          <w:tcPr>
            <w:tcW w:w="406" w:type="pct"/>
            <w:tcBorders>
              <w:top w:val="outset" w:sz="6" w:space="0" w:color="414142"/>
              <w:left w:val="outset" w:sz="6" w:space="0" w:color="414142"/>
              <w:bottom w:val="outset" w:sz="6" w:space="0" w:color="414142"/>
              <w:right w:val="outset" w:sz="6" w:space="0" w:color="414142"/>
            </w:tcBorders>
            <w:vAlign w:val="center"/>
            <w:hideMark/>
          </w:tcPr>
          <w:p w14:paraId="6865199E"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16.2.</w:t>
            </w:r>
          </w:p>
        </w:tc>
        <w:tc>
          <w:tcPr>
            <w:tcW w:w="2043" w:type="pct"/>
            <w:tcBorders>
              <w:top w:val="outset" w:sz="6" w:space="0" w:color="414142"/>
              <w:left w:val="outset" w:sz="6" w:space="0" w:color="414142"/>
              <w:bottom w:val="outset" w:sz="6" w:space="0" w:color="414142"/>
              <w:right w:val="outset" w:sz="6" w:space="0" w:color="414142"/>
            </w:tcBorders>
            <w:vAlign w:val="center"/>
            <w:hideMark/>
          </w:tcPr>
          <w:p w14:paraId="0994BB43"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issuing of an uncertified derivative of a document (copy)</w:t>
            </w:r>
          </w:p>
        </w:tc>
        <w:tc>
          <w:tcPr>
            <w:tcW w:w="853" w:type="pct"/>
            <w:tcBorders>
              <w:top w:val="outset" w:sz="6" w:space="0" w:color="414142"/>
              <w:left w:val="outset" w:sz="6" w:space="0" w:color="414142"/>
              <w:bottom w:val="outset" w:sz="6" w:space="0" w:color="414142"/>
              <w:right w:val="outset" w:sz="6" w:space="0" w:color="414142"/>
            </w:tcBorders>
            <w:vAlign w:val="center"/>
            <w:hideMark/>
          </w:tcPr>
          <w:p w14:paraId="29E0AC4B"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page</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2B3E8081"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4.18</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17D4A4BD"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0.88</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53C0B243" w14:textId="77777777" w:rsidR="00C56492" w:rsidRPr="00A80784" w:rsidRDefault="00C56492" w:rsidP="00702EB2">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5.06</w:t>
            </w:r>
          </w:p>
        </w:tc>
      </w:tr>
      <w:tr w:rsidR="00C56492" w:rsidRPr="00702EB2" w14:paraId="46317793" w14:textId="77777777" w:rsidTr="00702EB2">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2D879A2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Notes.</w:t>
            </w:r>
          </w:p>
        </w:tc>
      </w:tr>
      <w:tr w:rsidR="00C56492" w:rsidRPr="00702EB2" w14:paraId="0F468349" w14:textId="77777777" w:rsidTr="00702EB2">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72C51F16"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1</w:t>
            </w:r>
            <w:r>
              <w:rPr>
                <w:rFonts w:ascii="Times New Roman" w:hAnsi="Times New Roman"/>
                <w:sz w:val="24"/>
              </w:rPr>
              <w:t> The service is provided electronically (to the official electronic address or electronic mail) or in paper form. The service referred to in Paragraph 12 of the price list is applied to the preparation of the item for delivery by post.</w:t>
            </w:r>
          </w:p>
        </w:tc>
      </w:tr>
      <w:tr w:rsidR="00C56492" w:rsidRPr="00702EB2" w14:paraId="3E852084" w14:textId="77777777" w:rsidTr="00702EB2">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1F273767"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2</w:t>
            </w:r>
            <w:r>
              <w:rPr>
                <w:rFonts w:ascii="Times New Roman" w:hAnsi="Times New Roman"/>
                <w:sz w:val="24"/>
                <w:vertAlign w:val="subscript"/>
              </w:rPr>
              <w:t> </w:t>
            </w:r>
            <w:r>
              <w:rPr>
                <w:rFonts w:ascii="Times New Roman" w:hAnsi="Times New Roman"/>
                <w:sz w:val="24"/>
              </w:rPr>
              <w:t>In addition, fee for delivery of the item to the addressee is collected according to the postal service tariffs in effect on the day of sending.</w:t>
            </w:r>
          </w:p>
        </w:tc>
      </w:tr>
      <w:tr w:rsidR="00C56492" w:rsidRPr="00702EB2" w14:paraId="0DE690DA" w14:textId="77777777" w:rsidTr="00702EB2">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143D4757"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3</w:t>
            </w:r>
            <w:r>
              <w:rPr>
                <w:rFonts w:ascii="Times New Roman" w:hAnsi="Times New Roman"/>
                <w:sz w:val="24"/>
              </w:rPr>
              <w:t> The multilingual standard form is issued and attached to information from the Register of Natural Persons in accordance with Regulation (EU) 2016/1191 of the European Parliament and of the Council of 6 July 2016 on promoting the free movement of citizens by simplifying the requirements for presenting certain public documents in the European Union and amending Regulation (EU) No 1024/2012.</w:t>
            </w:r>
          </w:p>
        </w:tc>
      </w:tr>
      <w:tr w:rsidR="00C56492" w:rsidRPr="00702EB2" w14:paraId="49264B92" w14:textId="77777777" w:rsidTr="00702EB2">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614FB02B" w14:textId="77777777" w:rsidR="00C56492" w:rsidRPr="00A80784" w:rsidRDefault="00C56492" w:rsidP="00702EB2">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4</w:t>
            </w:r>
            <w:r>
              <w:rPr>
                <w:rFonts w:ascii="Times New Roman" w:hAnsi="Times New Roman"/>
                <w:sz w:val="24"/>
              </w:rPr>
              <w:t> Value added tax shall not be imposed in accordance with Section 3, Paragraph eight of the Value Added Tax Law.</w:t>
            </w:r>
          </w:p>
        </w:tc>
      </w:tr>
    </w:tbl>
    <w:p w14:paraId="5D2DF3BC" w14:textId="77777777" w:rsidR="00C56492" w:rsidRPr="00702EB2" w:rsidRDefault="00C56492" w:rsidP="00702EB2">
      <w:pPr>
        <w:spacing w:after="0" w:line="240" w:lineRule="auto"/>
        <w:jc w:val="both"/>
        <w:rPr>
          <w:rFonts w:ascii="Times New Roman" w:hAnsi="Times New Roman" w:cs="Times New Roman"/>
          <w:noProof/>
          <w:kern w:val="0"/>
          <w:sz w:val="24"/>
          <w:szCs w:val="24"/>
          <w:lang w:val="en-US"/>
        </w:rPr>
      </w:pPr>
    </w:p>
    <w:sectPr w:rsidR="00C56492" w:rsidRPr="00702EB2" w:rsidSect="00702EB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23EF1" w14:textId="77777777" w:rsidR="00A80784" w:rsidRPr="00C56492" w:rsidRDefault="00A80784" w:rsidP="00A80784">
      <w:pPr>
        <w:spacing w:after="0" w:line="240" w:lineRule="auto"/>
        <w:rPr>
          <w:noProof/>
          <w:kern w:val="0"/>
          <w:lang w:val="en-US"/>
        </w:rPr>
      </w:pPr>
      <w:r w:rsidRPr="00C56492">
        <w:rPr>
          <w:noProof/>
          <w:kern w:val="0"/>
          <w:lang w:val="en-US"/>
        </w:rPr>
        <w:separator/>
      </w:r>
    </w:p>
  </w:endnote>
  <w:endnote w:type="continuationSeparator" w:id="0">
    <w:p w14:paraId="2E81D0F8" w14:textId="77777777" w:rsidR="00A80784" w:rsidRPr="00C56492" w:rsidRDefault="00A80784" w:rsidP="00A80784">
      <w:pPr>
        <w:spacing w:after="0" w:line="240" w:lineRule="auto"/>
        <w:rPr>
          <w:noProof/>
          <w:kern w:val="0"/>
          <w:lang w:val="en-US"/>
        </w:rPr>
      </w:pPr>
      <w:r w:rsidRPr="00C5649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695F" w14:textId="77777777" w:rsidR="00B33355" w:rsidRPr="00750961" w:rsidRDefault="00B33355" w:rsidP="00B33355">
    <w:pPr>
      <w:pStyle w:val="Footer"/>
      <w:tabs>
        <w:tab w:val="right" w:pos="9072"/>
      </w:tabs>
      <w:rPr>
        <w:rFonts w:ascii="Times New Roman" w:hAnsi="Times New Roman"/>
        <w:sz w:val="20"/>
      </w:rPr>
    </w:pPr>
  </w:p>
  <w:p w14:paraId="1892A12D" w14:textId="488359EE" w:rsidR="004308FA" w:rsidRPr="00B33355" w:rsidRDefault="00B33355" w:rsidP="00B33355">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048C2" w14:textId="77777777" w:rsidR="004308FA" w:rsidRPr="00750961" w:rsidRDefault="004308FA" w:rsidP="004308FA">
    <w:pPr>
      <w:pStyle w:val="Footer"/>
      <w:rPr>
        <w:rFonts w:ascii="Times New Roman" w:hAnsi="Times New Roman"/>
        <w:sz w:val="20"/>
      </w:rPr>
    </w:pPr>
    <w:bookmarkStart w:id="11" w:name="_Hlk60653308"/>
    <w:bookmarkStart w:id="12" w:name="_Hlk60653309"/>
  </w:p>
  <w:p w14:paraId="44F4CAC6" w14:textId="43F5E70C" w:rsidR="004308FA" w:rsidRPr="004308FA" w:rsidRDefault="004308FA">
    <w:pPr>
      <w:pStyle w:val="Footer"/>
      <w:rPr>
        <w:rFonts w:ascii="Times New Roman" w:hAnsi="Times New Roman"/>
        <w:sz w:val="20"/>
      </w:rPr>
    </w:pPr>
    <w:bookmarkStart w:id="13" w:name="_Hlk31896922"/>
    <w:bookmarkStart w:id="1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D80E8" w14:textId="77777777" w:rsidR="00A80784" w:rsidRPr="00C56492" w:rsidRDefault="00A80784" w:rsidP="00A80784">
      <w:pPr>
        <w:spacing w:after="0" w:line="240" w:lineRule="auto"/>
        <w:rPr>
          <w:noProof/>
          <w:kern w:val="0"/>
          <w:lang w:val="en-US"/>
        </w:rPr>
      </w:pPr>
      <w:r w:rsidRPr="00C56492">
        <w:rPr>
          <w:noProof/>
          <w:kern w:val="0"/>
          <w:lang w:val="en-US"/>
        </w:rPr>
        <w:separator/>
      </w:r>
    </w:p>
  </w:footnote>
  <w:footnote w:type="continuationSeparator" w:id="0">
    <w:p w14:paraId="2B245D94" w14:textId="77777777" w:rsidR="00A80784" w:rsidRPr="00C56492" w:rsidRDefault="00A80784" w:rsidP="00A80784">
      <w:pPr>
        <w:spacing w:after="0" w:line="240" w:lineRule="auto"/>
        <w:rPr>
          <w:noProof/>
          <w:kern w:val="0"/>
          <w:lang w:val="en-US"/>
        </w:rPr>
      </w:pPr>
      <w:r w:rsidRPr="00C5649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0A"/>
    <w:rsid w:val="00052489"/>
    <w:rsid w:val="000F72EB"/>
    <w:rsid w:val="001629DD"/>
    <w:rsid w:val="001B3084"/>
    <w:rsid w:val="003666FE"/>
    <w:rsid w:val="00371220"/>
    <w:rsid w:val="003D7E0A"/>
    <w:rsid w:val="003E6A15"/>
    <w:rsid w:val="004308FA"/>
    <w:rsid w:val="004454AB"/>
    <w:rsid w:val="004F61AE"/>
    <w:rsid w:val="0052147E"/>
    <w:rsid w:val="00564499"/>
    <w:rsid w:val="00581328"/>
    <w:rsid w:val="00641CE0"/>
    <w:rsid w:val="00683FF2"/>
    <w:rsid w:val="006E0BB6"/>
    <w:rsid w:val="00702EB2"/>
    <w:rsid w:val="00772D7B"/>
    <w:rsid w:val="007C397E"/>
    <w:rsid w:val="007C4F5A"/>
    <w:rsid w:val="008411C8"/>
    <w:rsid w:val="008806E1"/>
    <w:rsid w:val="008824E4"/>
    <w:rsid w:val="0089716F"/>
    <w:rsid w:val="00913D7A"/>
    <w:rsid w:val="00964D47"/>
    <w:rsid w:val="00994854"/>
    <w:rsid w:val="00A65E5B"/>
    <w:rsid w:val="00A80784"/>
    <w:rsid w:val="00B31778"/>
    <w:rsid w:val="00B33355"/>
    <w:rsid w:val="00BE69CA"/>
    <w:rsid w:val="00C1584D"/>
    <w:rsid w:val="00C56492"/>
    <w:rsid w:val="00CA469E"/>
    <w:rsid w:val="00D07F48"/>
    <w:rsid w:val="00D226C8"/>
    <w:rsid w:val="00D61025"/>
    <w:rsid w:val="00DC2B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58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784"/>
    <w:rPr>
      <w:color w:val="0000FF"/>
      <w:u w:val="single"/>
    </w:rPr>
  </w:style>
  <w:style w:type="paragraph" w:customStyle="1" w:styleId="tv213">
    <w:name w:val="tv213"/>
    <w:basedOn w:val="Normal"/>
    <w:rsid w:val="00A8078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A80784"/>
    <w:rPr>
      <w:i/>
      <w:iCs/>
    </w:rPr>
  </w:style>
  <w:style w:type="paragraph" w:styleId="Header">
    <w:name w:val="header"/>
    <w:basedOn w:val="Normal"/>
    <w:link w:val="HeaderChar"/>
    <w:uiPriority w:val="99"/>
    <w:unhideWhenUsed/>
    <w:rsid w:val="00A807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0784"/>
  </w:style>
  <w:style w:type="paragraph" w:styleId="Footer">
    <w:name w:val="footer"/>
    <w:basedOn w:val="Normal"/>
    <w:link w:val="FooterChar"/>
    <w:unhideWhenUsed/>
    <w:rsid w:val="00A807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0784"/>
  </w:style>
  <w:style w:type="character" w:styleId="PageNumber">
    <w:name w:val="page number"/>
    <w:rsid w:val="00B3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7258">
      <w:bodyDiv w:val="1"/>
      <w:marLeft w:val="0"/>
      <w:marRight w:val="0"/>
      <w:marTop w:val="0"/>
      <w:marBottom w:val="0"/>
      <w:divBdr>
        <w:top w:val="none" w:sz="0" w:space="0" w:color="auto"/>
        <w:left w:val="none" w:sz="0" w:space="0" w:color="auto"/>
        <w:bottom w:val="none" w:sz="0" w:space="0" w:color="auto"/>
        <w:right w:val="none" w:sz="0" w:space="0" w:color="auto"/>
      </w:divBdr>
      <w:divsChild>
        <w:div w:id="372317331">
          <w:marLeft w:val="0"/>
          <w:marRight w:val="0"/>
          <w:marTop w:val="480"/>
          <w:marBottom w:val="240"/>
          <w:divBdr>
            <w:top w:val="none" w:sz="0" w:space="0" w:color="auto"/>
            <w:left w:val="none" w:sz="0" w:space="0" w:color="auto"/>
            <w:bottom w:val="none" w:sz="0" w:space="0" w:color="auto"/>
            <w:right w:val="none" w:sz="0" w:space="0" w:color="auto"/>
          </w:divBdr>
        </w:div>
        <w:div w:id="1144002768">
          <w:marLeft w:val="0"/>
          <w:marRight w:val="0"/>
          <w:marTop w:val="0"/>
          <w:marBottom w:val="567"/>
          <w:divBdr>
            <w:top w:val="none" w:sz="0" w:space="0" w:color="auto"/>
            <w:left w:val="none" w:sz="0" w:space="0" w:color="auto"/>
            <w:bottom w:val="none" w:sz="0" w:space="0" w:color="auto"/>
            <w:right w:val="none" w:sz="0" w:space="0" w:color="auto"/>
          </w:divBdr>
        </w:div>
        <w:div w:id="95255377">
          <w:marLeft w:val="0"/>
          <w:marRight w:val="0"/>
          <w:marTop w:val="0"/>
          <w:marBottom w:val="567"/>
          <w:divBdr>
            <w:top w:val="none" w:sz="0" w:space="0" w:color="auto"/>
            <w:left w:val="none" w:sz="0" w:space="0" w:color="auto"/>
            <w:bottom w:val="none" w:sz="0" w:space="0" w:color="auto"/>
            <w:right w:val="none" w:sz="0" w:space="0" w:color="auto"/>
          </w:divBdr>
        </w:div>
        <w:div w:id="1814055706">
          <w:marLeft w:val="0"/>
          <w:marRight w:val="0"/>
          <w:marTop w:val="0"/>
          <w:marBottom w:val="0"/>
          <w:divBdr>
            <w:top w:val="none" w:sz="0" w:space="0" w:color="auto"/>
            <w:left w:val="none" w:sz="0" w:space="0" w:color="auto"/>
            <w:bottom w:val="none" w:sz="0" w:space="0" w:color="auto"/>
            <w:right w:val="none" w:sz="0" w:space="0" w:color="auto"/>
          </w:divBdr>
        </w:div>
        <w:div w:id="1218929080">
          <w:marLeft w:val="0"/>
          <w:marRight w:val="0"/>
          <w:marTop w:val="0"/>
          <w:marBottom w:val="0"/>
          <w:divBdr>
            <w:top w:val="none" w:sz="0" w:space="0" w:color="auto"/>
            <w:left w:val="none" w:sz="0" w:space="0" w:color="auto"/>
            <w:bottom w:val="none" w:sz="0" w:space="0" w:color="auto"/>
            <w:right w:val="none" w:sz="0" w:space="0" w:color="auto"/>
          </w:divBdr>
        </w:div>
        <w:div w:id="1825580189">
          <w:marLeft w:val="0"/>
          <w:marRight w:val="0"/>
          <w:marTop w:val="0"/>
          <w:marBottom w:val="0"/>
          <w:divBdr>
            <w:top w:val="none" w:sz="0" w:space="0" w:color="auto"/>
            <w:left w:val="none" w:sz="0" w:space="0" w:color="auto"/>
            <w:bottom w:val="none" w:sz="0" w:space="0" w:color="auto"/>
            <w:right w:val="none" w:sz="0" w:space="0" w:color="auto"/>
          </w:divBdr>
        </w:div>
        <w:div w:id="662511968">
          <w:marLeft w:val="0"/>
          <w:marRight w:val="0"/>
          <w:marTop w:val="0"/>
          <w:marBottom w:val="0"/>
          <w:divBdr>
            <w:top w:val="none" w:sz="0" w:space="0" w:color="auto"/>
            <w:left w:val="none" w:sz="0" w:space="0" w:color="auto"/>
            <w:bottom w:val="none" w:sz="0" w:space="0" w:color="auto"/>
            <w:right w:val="none" w:sz="0" w:space="0" w:color="auto"/>
          </w:divBdr>
        </w:div>
        <w:div w:id="1883059628">
          <w:marLeft w:val="0"/>
          <w:marRight w:val="0"/>
          <w:marTop w:val="240"/>
          <w:marBottom w:val="0"/>
          <w:divBdr>
            <w:top w:val="none" w:sz="0" w:space="0" w:color="auto"/>
            <w:left w:val="none" w:sz="0" w:space="0" w:color="auto"/>
            <w:bottom w:val="none" w:sz="0" w:space="0" w:color="auto"/>
            <w:right w:val="none" w:sz="0" w:space="0" w:color="auto"/>
          </w:divBdr>
        </w:div>
        <w:div w:id="589627955">
          <w:marLeft w:val="150"/>
          <w:marRight w:val="150"/>
          <w:marTop w:val="480"/>
          <w:marBottom w:val="0"/>
          <w:divBdr>
            <w:top w:val="none" w:sz="0" w:space="0" w:color="auto"/>
            <w:left w:val="none" w:sz="0" w:space="0" w:color="auto"/>
            <w:bottom w:val="none" w:sz="0" w:space="0" w:color="auto"/>
            <w:right w:val="none" w:sz="0" w:space="0" w:color="auto"/>
          </w:divBdr>
        </w:div>
        <w:div w:id="77837640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A0A77-3F5B-4579-8CBE-F3AD0B7B909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7B2E595-B514-4214-91B6-7B7C96CC648F}">
  <ds:schemaRefs>
    <ds:schemaRef ds:uri="http://schemas.microsoft.com/sharepoint/v3/contenttype/forms"/>
  </ds:schemaRefs>
</ds:datastoreItem>
</file>

<file path=customXml/itemProps3.xml><?xml version="1.0" encoding="utf-8"?>
<ds:datastoreItem xmlns:ds="http://schemas.openxmlformats.org/officeDocument/2006/customXml" ds:itemID="{1BD7D8EB-E7E9-42E0-B687-6105A03009D8}"/>
</file>

<file path=docProps/app.xml><?xml version="1.0" encoding="utf-8"?>
<Properties xmlns="http://schemas.openxmlformats.org/officeDocument/2006/extended-properties" xmlns:vt="http://schemas.openxmlformats.org/officeDocument/2006/docPropsVTypes">
  <Template>Normal</Template>
  <TotalTime>0</TotalTime>
  <Pages>5</Pages>
  <Words>5038</Words>
  <Characters>2872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2024-01-26T11:05:00Z</dcterms:created>
  <dcterms:modified xsi:type="dcterms:W3CDTF">2024-06-07T06:28:00Z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