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CB4631" w14:textId="77777777" w:rsidR="00971742" w:rsidRPr="006E6A36" w:rsidRDefault="00971742" w:rsidP="00971742">
      <w:pPr>
        <w:jc w:val="both"/>
        <w:rPr>
          <w:rFonts w:ascii="Times New Roman" w:hAnsi="Times New Roman" w:cs="Times New Roman"/>
          <w:noProof/>
          <w:sz w:val="24"/>
          <w:szCs w:val="24"/>
        </w:rPr>
      </w:pPr>
      <w:r w:rsidRPr="006E6A36">
        <w:rPr>
          <w:rFonts w:ascii="Times New Roman" w:hAnsi="Times New Roman" w:cs="Times New Roman"/>
          <w:noProof/>
          <w:sz w:val="24"/>
        </w:rPr>
        <w:drawing>
          <wp:inline distT="0" distB="0" distL="0" distR="0" wp14:anchorId="1DA0A45B" wp14:editId="36CDFCE5">
            <wp:extent cx="1943371" cy="514422"/>
            <wp:effectExtent l="0" t="0" r="0" b="0"/>
            <wp:docPr id="1948179456"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179456" name="Picture 1" descr="A black and white logo&#10;&#10;Description automatically generated"/>
                    <pic:cNvPicPr/>
                  </pic:nvPicPr>
                  <pic:blipFill>
                    <a:blip r:embed="rId11"/>
                    <a:stretch>
                      <a:fillRect/>
                    </a:stretch>
                  </pic:blipFill>
                  <pic:spPr>
                    <a:xfrm>
                      <a:off x="0" y="0"/>
                      <a:ext cx="1943371" cy="514422"/>
                    </a:xfrm>
                    <a:prstGeom prst="rect">
                      <a:avLst/>
                    </a:prstGeom>
                  </pic:spPr>
                </pic:pic>
              </a:graphicData>
            </a:graphic>
          </wp:inline>
        </w:drawing>
      </w:r>
    </w:p>
    <w:p w14:paraId="78507CA5" w14:textId="77777777" w:rsidR="00971742" w:rsidRPr="006E6A36" w:rsidRDefault="00971742" w:rsidP="00971742">
      <w:pPr>
        <w:jc w:val="both"/>
        <w:rPr>
          <w:rFonts w:ascii="Times New Roman" w:hAnsi="Times New Roman" w:cs="Times New Roman"/>
          <w:noProof/>
          <w:sz w:val="24"/>
          <w:szCs w:val="24"/>
        </w:rPr>
      </w:pPr>
    </w:p>
    <w:p w14:paraId="42CAC4A5" w14:textId="77777777" w:rsidR="00971742" w:rsidRPr="006E6A36" w:rsidRDefault="00971742" w:rsidP="00971742">
      <w:pPr>
        <w:jc w:val="center"/>
        <w:rPr>
          <w:rFonts w:ascii="Times New Roman" w:hAnsi="Times New Roman" w:cs="Times New Roman"/>
          <w:b/>
          <w:bCs/>
          <w:noProof/>
          <w:sz w:val="28"/>
          <w:szCs w:val="28"/>
        </w:rPr>
      </w:pPr>
      <w:r w:rsidRPr="006E6A36">
        <w:rPr>
          <w:rFonts w:ascii="Times New Roman" w:hAnsi="Times New Roman" w:cs="Times New Roman"/>
          <w:b/>
          <w:i/>
          <w:iCs/>
          <w:sz w:val="28"/>
        </w:rPr>
        <w:t>WADA</w:t>
      </w:r>
      <w:r w:rsidRPr="006E6A36">
        <w:rPr>
          <w:rFonts w:ascii="Times New Roman" w:hAnsi="Times New Roman" w:cs="Times New Roman"/>
          <w:b/>
          <w:sz w:val="28"/>
        </w:rPr>
        <w:t xml:space="preserve"> tehniskais dokuments – TD2024EPO</w:t>
      </w:r>
    </w:p>
    <w:p w14:paraId="77E6CDC6" w14:textId="77777777" w:rsidR="00971742" w:rsidRPr="006E6A36" w:rsidRDefault="00971742" w:rsidP="00971742">
      <w:pPr>
        <w:jc w:val="both"/>
        <w:rPr>
          <w:rFonts w:ascii="Times New Roman" w:hAnsi="Times New Roman" w:cs="Times New Roman"/>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543"/>
        <w:gridCol w:w="4341"/>
        <w:gridCol w:w="1375"/>
        <w:gridCol w:w="1869"/>
      </w:tblGrid>
      <w:tr w:rsidR="00971742" w:rsidRPr="006E6A36" w14:paraId="7F7DBBF8" w14:textId="77777777" w:rsidTr="00CF5EBD">
        <w:tc>
          <w:tcPr>
            <w:tcW w:w="845" w:type="pct"/>
          </w:tcPr>
          <w:p w14:paraId="6C710AFB" w14:textId="77777777" w:rsidR="00971742" w:rsidRPr="006E6A36" w:rsidRDefault="00971742" w:rsidP="00CF5EBD">
            <w:pPr>
              <w:pStyle w:val="TableParagraph"/>
              <w:spacing w:before="0"/>
              <w:ind w:left="0"/>
              <w:jc w:val="both"/>
              <w:rPr>
                <w:rFonts w:ascii="Times New Roman" w:hAnsi="Times New Roman" w:cs="Times New Roman"/>
                <w:noProof/>
              </w:rPr>
            </w:pPr>
            <w:r w:rsidRPr="006E6A36">
              <w:rPr>
                <w:rFonts w:ascii="Times New Roman" w:hAnsi="Times New Roman" w:cs="Times New Roman"/>
              </w:rPr>
              <w:t>Dokumenta numurs:</w:t>
            </w:r>
          </w:p>
        </w:tc>
        <w:tc>
          <w:tcPr>
            <w:tcW w:w="2378" w:type="pct"/>
          </w:tcPr>
          <w:p w14:paraId="47BF284F" w14:textId="77777777" w:rsidR="00971742" w:rsidRPr="006E6A36" w:rsidRDefault="00971742" w:rsidP="00CF5EBD">
            <w:pPr>
              <w:pStyle w:val="TableParagraph"/>
              <w:spacing w:before="0"/>
              <w:ind w:left="0"/>
              <w:jc w:val="both"/>
              <w:rPr>
                <w:rFonts w:ascii="Times New Roman" w:hAnsi="Times New Roman" w:cs="Times New Roman"/>
                <w:noProof/>
              </w:rPr>
            </w:pPr>
            <w:r w:rsidRPr="006E6A36">
              <w:rPr>
                <w:rFonts w:ascii="Times New Roman" w:hAnsi="Times New Roman" w:cs="Times New Roman"/>
              </w:rPr>
              <w:t>TD2024EPO</w:t>
            </w:r>
          </w:p>
        </w:tc>
        <w:tc>
          <w:tcPr>
            <w:tcW w:w="753" w:type="pct"/>
            <w:vAlign w:val="center"/>
          </w:tcPr>
          <w:p w14:paraId="0B7A328C" w14:textId="77777777" w:rsidR="00971742" w:rsidRPr="006E6A36" w:rsidRDefault="00971742" w:rsidP="00CF5EBD">
            <w:pPr>
              <w:pStyle w:val="TableParagraph"/>
              <w:spacing w:before="0"/>
              <w:ind w:left="0"/>
              <w:rPr>
                <w:rFonts w:ascii="Times New Roman" w:hAnsi="Times New Roman" w:cs="Times New Roman"/>
                <w:noProof/>
              </w:rPr>
            </w:pPr>
            <w:r w:rsidRPr="006E6A36">
              <w:rPr>
                <w:rFonts w:ascii="Times New Roman" w:hAnsi="Times New Roman" w:cs="Times New Roman"/>
              </w:rPr>
              <w:t>Versijas numurs:</w:t>
            </w:r>
          </w:p>
        </w:tc>
        <w:tc>
          <w:tcPr>
            <w:tcW w:w="1024" w:type="pct"/>
            <w:vAlign w:val="center"/>
          </w:tcPr>
          <w:p w14:paraId="69F1E226" w14:textId="77777777" w:rsidR="00971742" w:rsidRPr="006E6A36" w:rsidRDefault="00971742" w:rsidP="00CF5EBD">
            <w:pPr>
              <w:pStyle w:val="TableParagraph"/>
              <w:spacing w:before="0"/>
              <w:ind w:left="0"/>
              <w:rPr>
                <w:rFonts w:ascii="Times New Roman" w:hAnsi="Times New Roman" w:cs="Times New Roman"/>
                <w:noProof/>
              </w:rPr>
            </w:pPr>
            <w:r w:rsidRPr="006E6A36">
              <w:rPr>
                <w:rFonts w:ascii="Times New Roman" w:hAnsi="Times New Roman" w:cs="Times New Roman"/>
              </w:rPr>
              <w:t>1.0</w:t>
            </w:r>
          </w:p>
        </w:tc>
      </w:tr>
      <w:tr w:rsidR="00971742" w:rsidRPr="006E6A36" w14:paraId="351BFA1A" w14:textId="77777777" w:rsidTr="00CF5EBD">
        <w:tc>
          <w:tcPr>
            <w:tcW w:w="845" w:type="pct"/>
          </w:tcPr>
          <w:p w14:paraId="15A11614" w14:textId="77777777" w:rsidR="00971742" w:rsidRPr="006E6A36" w:rsidRDefault="00971742" w:rsidP="00CF5EBD">
            <w:pPr>
              <w:pStyle w:val="TableParagraph"/>
              <w:spacing w:before="0"/>
              <w:ind w:left="0"/>
              <w:jc w:val="both"/>
              <w:rPr>
                <w:rFonts w:ascii="Times New Roman" w:hAnsi="Times New Roman" w:cs="Times New Roman"/>
                <w:noProof/>
              </w:rPr>
            </w:pPr>
            <w:r w:rsidRPr="006E6A36">
              <w:rPr>
                <w:rFonts w:ascii="Times New Roman" w:hAnsi="Times New Roman" w:cs="Times New Roman"/>
              </w:rPr>
              <w:t>Sarakstījušas:</w:t>
            </w:r>
          </w:p>
          <w:p w14:paraId="5FD8AFD7" w14:textId="77777777" w:rsidR="00971742" w:rsidRPr="006E6A36" w:rsidRDefault="00971742" w:rsidP="00CF5EBD">
            <w:pPr>
              <w:pStyle w:val="TableParagraph"/>
              <w:spacing w:before="0"/>
              <w:ind w:left="0"/>
              <w:jc w:val="both"/>
              <w:rPr>
                <w:rFonts w:ascii="Times New Roman" w:hAnsi="Times New Roman" w:cs="Times New Roman"/>
                <w:noProof/>
              </w:rPr>
            </w:pPr>
            <w:r w:rsidRPr="006E6A36">
              <w:rPr>
                <w:rFonts w:ascii="Times New Roman" w:hAnsi="Times New Roman" w:cs="Times New Roman"/>
              </w:rPr>
              <w:t>Pārskatījusi:</w:t>
            </w:r>
          </w:p>
        </w:tc>
        <w:tc>
          <w:tcPr>
            <w:tcW w:w="2378" w:type="pct"/>
          </w:tcPr>
          <w:p w14:paraId="16DEBC40" w14:textId="77777777" w:rsidR="00971742" w:rsidRPr="006E6A36" w:rsidRDefault="00971742" w:rsidP="00CF5EBD">
            <w:pPr>
              <w:pStyle w:val="TableParagraph"/>
              <w:spacing w:before="0"/>
              <w:ind w:left="0"/>
              <w:jc w:val="both"/>
              <w:rPr>
                <w:rFonts w:ascii="Times New Roman" w:hAnsi="Times New Roman" w:cs="Times New Roman"/>
                <w:noProof/>
              </w:rPr>
            </w:pPr>
            <w:r w:rsidRPr="006E6A36">
              <w:rPr>
                <w:rFonts w:ascii="Times New Roman" w:hAnsi="Times New Roman" w:cs="Times New Roman"/>
                <w:i/>
                <w:iCs/>
              </w:rPr>
              <w:t>WADA</w:t>
            </w:r>
            <w:r w:rsidRPr="006E6A36">
              <w:rPr>
                <w:rFonts w:ascii="Times New Roman" w:hAnsi="Times New Roman" w:cs="Times New Roman"/>
              </w:rPr>
              <w:t xml:space="preserve"> Zinātnes departaments / </w:t>
            </w:r>
            <w:r w:rsidRPr="006E6A36">
              <w:rPr>
                <w:rFonts w:ascii="Times New Roman" w:hAnsi="Times New Roman" w:cs="Times New Roman"/>
                <w:i/>
                <w:iCs/>
              </w:rPr>
              <w:t>EPO</w:t>
            </w:r>
            <w:r w:rsidRPr="006E6A36">
              <w:rPr>
                <w:rFonts w:ascii="Times New Roman" w:hAnsi="Times New Roman" w:cs="Times New Roman"/>
              </w:rPr>
              <w:t xml:space="preserve"> darba grupa</w:t>
            </w:r>
          </w:p>
          <w:p w14:paraId="79E8A15D" w14:textId="77777777" w:rsidR="00971742" w:rsidRPr="006E6A36" w:rsidRDefault="00971742" w:rsidP="00CF5EBD">
            <w:pPr>
              <w:pStyle w:val="TableParagraph"/>
              <w:spacing w:before="0"/>
              <w:ind w:left="0"/>
              <w:jc w:val="both"/>
              <w:rPr>
                <w:rFonts w:ascii="Times New Roman" w:hAnsi="Times New Roman" w:cs="Times New Roman"/>
                <w:noProof/>
              </w:rPr>
            </w:pPr>
            <w:r w:rsidRPr="006E6A36">
              <w:rPr>
                <w:rFonts w:ascii="Times New Roman" w:hAnsi="Times New Roman" w:cs="Times New Roman"/>
                <w:i/>
              </w:rPr>
              <w:t>WADA</w:t>
            </w:r>
            <w:r w:rsidRPr="006E6A36">
              <w:rPr>
                <w:rFonts w:ascii="Times New Roman" w:hAnsi="Times New Roman" w:cs="Times New Roman"/>
              </w:rPr>
              <w:t xml:space="preserve"> </w:t>
            </w:r>
            <w:r w:rsidRPr="006E6A36">
              <w:rPr>
                <w:rFonts w:ascii="Times New Roman" w:hAnsi="Times New Roman" w:cs="Times New Roman"/>
                <w:u w:val="single"/>
              </w:rPr>
              <w:t>Laboratoriju ekspertu konsultatīvā grupa</w:t>
            </w:r>
          </w:p>
        </w:tc>
        <w:tc>
          <w:tcPr>
            <w:tcW w:w="753" w:type="pct"/>
            <w:vAlign w:val="center"/>
          </w:tcPr>
          <w:p w14:paraId="6C835CE0" w14:textId="77777777" w:rsidR="00971742" w:rsidRPr="006E6A36" w:rsidRDefault="00971742" w:rsidP="00CF5EBD">
            <w:pPr>
              <w:pStyle w:val="TableParagraph"/>
              <w:spacing w:before="0"/>
              <w:ind w:left="0"/>
              <w:rPr>
                <w:rFonts w:ascii="Times New Roman" w:hAnsi="Times New Roman" w:cs="Times New Roman"/>
                <w:noProof/>
              </w:rPr>
            </w:pPr>
            <w:r w:rsidRPr="006E6A36">
              <w:rPr>
                <w:rFonts w:ascii="Times New Roman" w:hAnsi="Times New Roman" w:cs="Times New Roman"/>
              </w:rPr>
              <w:t>Apstiprinājusi:</w:t>
            </w:r>
          </w:p>
        </w:tc>
        <w:tc>
          <w:tcPr>
            <w:tcW w:w="1024" w:type="pct"/>
            <w:vAlign w:val="center"/>
          </w:tcPr>
          <w:p w14:paraId="068EF364" w14:textId="77777777" w:rsidR="00971742" w:rsidRPr="006E6A36" w:rsidRDefault="00971742" w:rsidP="00CF5EBD">
            <w:pPr>
              <w:pStyle w:val="TableParagraph"/>
              <w:spacing w:before="0"/>
              <w:ind w:left="0"/>
              <w:rPr>
                <w:rFonts w:ascii="Times New Roman" w:hAnsi="Times New Roman" w:cs="Times New Roman"/>
                <w:noProof/>
              </w:rPr>
            </w:pPr>
            <w:r w:rsidRPr="006E6A36">
              <w:rPr>
                <w:rFonts w:ascii="Times New Roman" w:hAnsi="Times New Roman" w:cs="Times New Roman"/>
                <w:i/>
                <w:iCs/>
              </w:rPr>
              <w:t>WADA</w:t>
            </w:r>
            <w:r w:rsidRPr="006E6A36">
              <w:rPr>
                <w:rFonts w:ascii="Times New Roman" w:hAnsi="Times New Roman" w:cs="Times New Roman"/>
              </w:rPr>
              <w:t xml:space="preserve"> izpildkomiteja</w:t>
            </w:r>
          </w:p>
        </w:tc>
      </w:tr>
      <w:tr w:rsidR="00971742" w:rsidRPr="006E6A36" w14:paraId="1116399A" w14:textId="77777777" w:rsidTr="00CF5EBD">
        <w:tc>
          <w:tcPr>
            <w:tcW w:w="845" w:type="pct"/>
          </w:tcPr>
          <w:p w14:paraId="0D5688D2" w14:textId="77777777" w:rsidR="00971742" w:rsidRPr="006E6A36" w:rsidRDefault="00971742" w:rsidP="00CF5EBD">
            <w:pPr>
              <w:pStyle w:val="TableParagraph"/>
              <w:spacing w:before="0"/>
              <w:ind w:left="0"/>
              <w:jc w:val="both"/>
              <w:rPr>
                <w:rFonts w:ascii="Times New Roman" w:hAnsi="Times New Roman" w:cs="Times New Roman"/>
                <w:noProof/>
              </w:rPr>
            </w:pPr>
            <w:r w:rsidRPr="006E6A36">
              <w:rPr>
                <w:rFonts w:ascii="Times New Roman" w:hAnsi="Times New Roman" w:cs="Times New Roman"/>
              </w:rPr>
              <w:t>Datums:</w:t>
            </w:r>
          </w:p>
        </w:tc>
        <w:tc>
          <w:tcPr>
            <w:tcW w:w="2378" w:type="pct"/>
          </w:tcPr>
          <w:p w14:paraId="4BCB9DCE" w14:textId="77777777" w:rsidR="00971742" w:rsidRPr="006E6A36" w:rsidRDefault="00971742" w:rsidP="00CF5EBD">
            <w:pPr>
              <w:pStyle w:val="TableParagraph"/>
              <w:spacing w:before="0"/>
              <w:ind w:left="0"/>
              <w:jc w:val="both"/>
              <w:rPr>
                <w:rFonts w:ascii="Times New Roman" w:hAnsi="Times New Roman" w:cs="Times New Roman"/>
                <w:noProof/>
              </w:rPr>
            </w:pPr>
            <w:r w:rsidRPr="006E6A36">
              <w:rPr>
                <w:rFonts w:ascii="Times New Roman" w:hAnsi="Times New Roman" w:cs="Times New Roman"/>
              </w:rPr>
              <w:t>2024. gada 11. marts</w:t>
            </w:r>
          </w:p>
        </w:tc>
        <w:tc>
          <w:tcPr>
            <w:tcW w:w="753" w:type="pct"/>
            <w:vAlign w:val="center"/>
          </w:tcPr>
          <w:p w14:paraId="5D71C68B" w14:textId="77777777" w:rsidR="00971742" w:rsidRPr="006E6A36" w:rsidRDefault="00971742" w:rsidP="00CF5EBD">
            <w:pPr>
              <w:pStyle w:val="TableParagraph"/>
              <w:spacing w:before="0"/>
              <w:ind w:left="0"/>
              <w:rPr>
                <w:rFonts w:ascii="Times New Roman" w:hAnsi="Times New Roman" w:cs="Times New Roman"/>
                <w:noProof/>
              </w:rPr>
            </w:pPr>
            <w:r w:rsidRPr="006E6A36">
              <w:rPr>
                <w:rFonts w:ascii="Times New Roman" w:hAnsi="Times New Roman" w:cs="Times New Roman"/>
              </w:rPr>
              <w:t>Spēkā stāšanās datums:</w:t>
            </w:r>
          </w:p>
        </w:tc>
        <w:tc>
          <w:tcPr>
            <w:tcW w:w="1024" w:type="pct"/>
            <w:vAlign w:val="center"/>
          </w:tcPr>
          <w:p w14:paraId="70DAB31C" w14:textId="77777777" w:rsidR="00971742" w:rsidRPr="006E6A36" w:rsidRDefault="00971742" w:rsidP="00CF5EBD">
            <w:pPr>
              <w:pStyle w:val="TableParagraph"/>
              <w:spacing w:before="0"/>
              <w:ind w:left="0"/>
              <w:rPr>
                <w:rFonts w:ascii="Times New Roman" w:hAnsi="Times New Roman" w:cs="Times New Roman"/>
                <w:noProof/>
              </w:rPr>
            </w:pPr>
            <w:r w:rsidRPr="006E6A36">
              <w:rPr>
                <w:rFonts w:ascii="Times New Roman" w:hAnsi="Times New Roman" w:cs="Times New Roman"/>
              </w:rPr>
              <w:t>2024. gada 15. jūnijs</w:t>
            </w:r>
          </w:p>
        </w:tc>
      </w:tr>
    </w:tbl>
    <w:p w14:paraId="1CAC8950" w14:textId="77777777" w:rsidR="00971742" w:rsidRPr="006E6A36" w:rsidRDefault="00971742" w:rsidP="00971742">
      <w:pPr>
        <w:pStyle w:val="BodyText"/>
        <w:jc w:val="both"/>
        <w:rPr>
          <w:rFonts w:ascii="Times New Roman" w:hAnsi="Times New Roman" w:cs="Times New Roman"/>
          <w:noProof/>
          <w:sz w:val="24"/>
          <w:szCs w:val="24"/>
        </w:rPr>
      </w:pPr>
    </w:p>
    <w:p w14:paraId="221C76AA" w14:textId="77777777" w:rsidR="00971742" w:rsidRPr="006E6A36" w:rsidRDefault="00971742" w:rsidP="00971742">
      <w:pPr>
        <w:jc w:val="center"/>
        <w:rPr>
          <w:rFonts w:ascii="Times New Roman" w:hAnsi="Times New Roman" w:cs="Times New Roman"/>
          <w:b/>
          <w:noProof/>
          <w:sz w:val="28"/>
          <w:szCs w:val="28"/>
        </w:rPr>
      </w:pPr>
      <w:r w:rsidRPr="006E6A36">
        <w:rPr>
          <w:rFonts w:ascii="Times New Roman" w:hAnsi="Times New Roman" w:cs="Times New Roman"/>
          <w:b/>
          <w:sz w:val="28"/>
        </w:rPr>
        <w:t>ERITROPOETĪNA (</w:t>
      </w:r>
      <w:r w:rsidRPr="006E6A36">
        <w:rPr>
          <w:rFonts w:ascii="Times New Roman" w:hAnsi="Times New Roman" w:cs="Times New Roman"/>
          <w:b/>
          <w:i/>
          <w:iCs/>
          <w:sz w:val="28"/>
        </w:rPr>
        <w:t>EPO</w:t>
      </w:r>
      <w:r w:rsidRPr="006E6A36">
        <w:rPr>
          <w:rFonts w:ascii="Times New Roman" w:hAnsi="Times New Roman" w:cs="Times New Roman"/>
          <w:b/>
          <w:sz w:val="28"/>
        </w:rPr>
        <w:t>) RECEPTORU AGONISTU (</w:t>
      </w:r>
      <w:r w:rsidRPr="006E6A36">
        <w:rPr>
          <w:rFonts w:ascii="Times New Roman" w:hAnsi="Times New Roman" w:cs="Times New Roman"/>
          <w:b/>
          <w:i/>
          <w:iCs/>
          <w:sz w:val="28"/>
        </w:rPr>
        <w:t>ERA</w:t>
      </w:r>
      <w:r w:rsidRPr="006E6A36">
        <w:rPr>
          <w:rFonts w:ascii="Times New Roman" w:hAnsi="Times New Roman" w:cs="Times New Roman"/>
          <w:b/>
          <w:sz w:val="28"/>
        </w:rPr>
        <w:t>) UN TRANSFORMĒJOŠĀ AUGŠANAS FAKTORA BĒTA (</w:t>
      </w:r>
      <w:r w:rsidRPr="006E6A36">
        <w:rPr>
          <w:rFonts w:ascii="Times New Roman" w:hAnsi="Times New Roman" w:cs="Times New Roman"/>
          <w:b/>
          <w:i/>
          <w:iCs/>
          <w:sz w:val="28"/>
        </w:rPr>
        <w:t>TGF-β</w:t>
      </w:r>
      <w:r w:rsidRPr="006E6A36">
        <w:rPr>
          <w:rFonts w:ascii="Times New Roman" w:hAnsi="Times New Roman" w:cs="Times New Roman"/>
          <w:b/>
          <w:sz w:val="28"/>
        </w:rPr>
        <w:t>) SIGNĀLINHIBITORU ANALĪŽU AR POLIAKRILAMĪDA GELA ELEKTROFORĒTISKĀS (</w:t>
      </w:r>
      <w:r w:rsidRPr="006E6A36">
        <w:rPr>
          <w:rFonts w:ascii="Times New Roman" w:hAnsi="Times New Roman" w:cs="Times New Roman"/>
          <w:b/>
          <w:i/>
          <w:iCs/>
          <w:sz w:val="28"/>
        </w:rPr>
        <w:t>PAGE</w:t>
      </w:r>
      <w:r w:rsidRPr="006E6A36">
        <w:rPr>
          <w:rFonts w:ascii="Times New Roman" w:hAnsi="Times New Roman" w:cs="Times New Roman"/>
          <w:b/>
          <w:sz w:val="28"/>
        </w:rPr>
        <w:t xml:space="preserve">) </w:t>
      </w:r>
      <w:r w:rsidRPr="006E6A36">
        <w:rPr>
          <w:rFonts w:ascii="Times New Roman" w:hAnsi="Times New Roman" w:cs="Times New Roman"/>
          <w:b/>
          <w:sz w:val="28"/>
          <w:u w:val="single"/>
        </w:rPr>
        <w:t>ANALĪZES METODĒM</w:t>
      </w:r>
      <w:r w:rsidRPr="006E6A36">
        <w:rPr>
          <w:rFonts w:ascii="Times New Roman" w:hAnsi="Times New Roman" w:cs="Times New Roman"/>
          <w:b/>
          <w:sz w:val="28"/>
        </w:rPr>
        <w:t xml:space="preserve"> VEIKŠANAS UN ZIŅOŠANAS SASKAŅOŠANA</w:t>
      </w:r>
    </w:p>
    <w:p w14:paraId="39011EDE" w14:textId="77777777" w:rsidR="00971742" w:rsidRPr="006E6A36" w:rsidRDefault="00971742" w:rsidP="00971742">
      <w:pPr>
        <w:pStyle w:val="BodyText"/>
        <w:jc w:val="both"/>
        <w:rPr>
          <w:rFonts w:ascii="Times New Roman" w:hAnsi="Times New Roman" w:cs="Times New Roman"/>
          <w:b/>
          <w:noProof/>
          <w:sz w:val="24"/>
          <w:szCs w:val="24"/>
        </w:rPr>
      </w:pPr>
    </w:p>
    <w:p w14:paraId="7B09EC95" w14:textId="77777777" w:rsidR="00971742" w:rsidRPr="006E6A36" w:rsidRDefault="00971742" w:rsidP="00971742">
      <w:pPr>
        <w:pStyle w:val="Heading1"/>
        <w:spacing w:before="0"/>
        <w:ind w:left="0"/>
        <w:jc w:val="both"/>
        <w:rPr>
          <w:rFonts w:ascii="Times New Roman" w:hAnsi="Times New Roman" w:cs="Times New Roman"/>
          <w:noProof/>
        </w:rPr>
      </w:pPr>
      <w:r w:rsidRPr="006E6A36">
        <w:rPr>
          <w:rFonts w:ascii="Times New Roman" w:hAnsi="Times New Roman" w:cs="Times New Roman"/>
        </w:rPr>
        <w:t>1.0. Ievads</w:t>
      </w:r>
    </w:p>
    <w:p w14:paraId="46C60A56" w14:textId="77777777" w:rsidR="00971742" w:rsidRPr="006E6A36" w:rsidRDefault="00971742" w:rsidP="00971742">
      <w:pPr>
        <w:pStyle w:val="BodyText"/>
        <w:jc w:val="both"/>
        <w:rPr>
          <w:rFonts w:ascii="Times New Roman" w:hAnsi="Times New Roman" w:cs="Times New Roman"/>
          <w:noProof/>
          <w:sz w:val="24"/>
          <w:szCs w:val="24"/>
        </w:rPr>
      </w:pPr>
    </w:p>
    <w:p w14:paraId="368768F9"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sz w:val="24"/>
        </w:rPr>
        <w:t xml:space="preserve">Šis </w:t>
      </w:r>
      <w:r w:rsidRPr="006E6A36">
        <w:rPr>
          <w:rFonts w:ascii="Times New Roman" w:hAnsi="Times New Roman" w:cs="Times New Roman"/>
          <w:i/>
          <w:iCs/>
          <w:sz w:val="24"/>
        </w:rPr>
        <w:t>tehniskais dokuments</w:t>
      </w:r>
      <w:r w:rsidRPr="006E6A36">
        <w:rPr>
          <w:rFonts w:ascii="Times New Roman" w:hAnsi="Times New Roman" w:cs="Times New Roman"/>
          <w:sz w:val="24"/>
        </w:rPr>
        <w:t xml:space="preserve"> (</w:t>
      </w:r>
      <w:r w:rsidRPr="006E6A36">
        <w:rPr>
          <w:rFonts w:ascii="Times New Roman" w:hAnsi="Times New Roman" w:cs="Times New Roman"/>
          <w:i/>
          <w:iCs/>
          <w:sz w:val="24"/>
        </w:rPr>
        <w:t>TD</w:t>
      </w:r>
      <w:r w:rsidRPr="006E6A36">
        <w:rPr>
          <w:rFonts w:ascii="Times New Roman" w:hAnsi="Times New Roman" w:cs="Times New Roman"/>
          <w:sz w:val="24"/>
        </w:rPr>
        <w:t xml:space="preserve">) ir izstrādāts, lai saskaņotu </w:t>
      </w:r>
      <w:r w:rsidRPr="006E6A36">
        <w:rPr>
          <w:rFonts w:ascii="Times New Roman" w:hAnsi="Times New Roman" w:cs="Times New Roman"/>
          <w:sz w:val="24"/>
          <w:u w:val="single"/>
        </w:rPr>
        <w:t>laboratoriju</w:t>
      </w:r>
      <w:r w:rsidRPr="006E6A36">
        <w:rPr>
          <w:rFonts w:ascii="Times New Roman" w:hAnsi="Times New Roman" w:cs="Times New Roman"/>
          <w:sz w:val="24"/>
        </w:rPr>
        <w:t xml:space="preserve"> īstenotu eritropoetīna (</w:t>
      </w:r>
      <w:r w:rsidRPr="006E6A36">
        <w:rPr>
          <w:rFonts w:ascii="Times New Roman" w:hAnsi="Times New Roman" w:cs="Times New Roman"/>
          <w:i/>
          <w:iCs/>
          <w:sz w:val="24"/>
        </w:rPr>
        <w:t>EPO</w:t>
      </w:r>
      <w:r w:rsidRPr="006E6A36">
        <w:rPr>
          <w:rFonts w:ascii="Times New Roman" w:hAnsi="Times New Roman" w:cs="Times New Roman"/>
          <w:sz w:val="24"/>
        </w:rPr>
        <w:t xml:space="preserve">) un citu </w:t>
      </w:r>
      <w:r w:rsidRPr="006E6A36">
        <w:rPr>
          <w:rFonts w:ascii="Times New Roman" w:hAnsi="Times New Roman" w:cs="Times New Roman"/>
          <w:i/>
          <w:iCs/>
          <w:sz w:val="24"/>
        </w:rPr>
        <w:t>EPO</w:t>
      </w:r>
      <w:r w:rsidRPr="006E6A36">
        <w:rPr>
          <w:rFonts w:ascii="Times New Roman" w:hAnsi="Times New Roman" w:cs="Times New Roman"/>
          <w:sz w:val="24"/>
        </w:rPr>
        <w:t xml:space="preserve"> receptoru agonistu (</w:t>
      </w:r>
      <w:r w:rsidRPr="006E6A36">
        <w:rPr>
          <w:rFonts w:ascii="Times New Roman" w:hAnsi="Times New Roman" w:cs="Times New Roman"/>
          <w:i/>
          <w:iCs/>
          <w:sz w:val="24"/>
        </w:rPr>
        <w:t>ERA</w:t>
      </w:r>
      <w:r w:rsidRPr="006E6A36">
        <w:rPr>
          <w:rFonts w:ascii="Times New Roman" w:hAnsi="Times New Roman" w:cs="Times New Roman"/>
          <w:sz w:val="24"/>
        </w:rPr>
        <w:t>) noteikšanu un ziņošanu gadījumos, kad to analīze tiek veikta, izmantojot poliakrilamīda gela elektroforētiskās (</w:t>
      </w:r>
      <w:r w:rsidRPr="006E6A36">
        <w:rPr>
          <w:rFonts w:ascii="Times New Roman" w:hAnsi="Times New Roman" w:cs="Times New Roman"/>
          <w:i/>
          <w:iCs/>
          <w:sz w:val="24"/>
        </w:rPr>
        <w:t>PAGE</w:t>
      </w:r>
      <w:r w:rsidRPr="006E6A36">
        <w:rPr>
          <w:rFonts w:ascii="Times New Roman" w:hAnsi="Times New Roman" w:cs="Times New Roman"/>
          <w:sz w:val="24"/>
        </w:rPr>
        <w:t xml:space="preserve">) </w:t>
      </w:r>
      <w:r w:rsidRPr="006E6A36">
        <w:rPr>
          <w:rFonts w:ascii="Times New Roman" w:hAnsi="Times New Roman" w:cs="Times New Roman"/>
          <w:sz w:val="24"/>
          <w:u w:val="single"/>
        </w:rPr>
        <w:t>analīzes metodes</w:t>
      </w:r>
      <w:r w:rsidRPr="006E6A36">
        <w:rPr>
          <w:rFonts w:ascii="Times New Roman" w:hAnsi="Times New Roman" w:cs="Times New Roman"/>
          <w:sz w:val="24"/>
        </w:rPr>
        <w:t>. Ja ir pieejamas citas metodes (</w:t>
      </w:r>
      <w:r w:rsidRPr="006E6A36">
        <w:rPr>
          <w:rFonts w:ascii="Times New Roman" w:hAnsi="Times New Roman" w:cs="Times New Roman"/>
          <w:i/>
          <w:sz w:val="24"/>
        </w:rPr>
        <w:t>piem.</w:t>
      </w:r>
      <w:r w:rsidRPr="006E6A36">
        <w:rPr>
          <w:rFonts w:ascii="Times New Roman" w:hAnsi="Times New Roman" w:cs="Times New Roman"/>
          <w:sz w:val="24"/>
        </w:rPr>
        <w:t xml:space="preserve">, </w:t>
      </w:r>
      <w:r w:rsidRPr="006E6A36">
        <w:rPr>
          <w:rFonts w:ascii="Times New Roman" w:hAnsi="Times New Roman" w:cs="Times New Roman"/>
          <w:i/>
          <w:iCs/>
          <w:sz w:val="24"/>
        </w:rPr>
        <w:t>LC-MS</w:t>
      </w:r>
      <w:r w:rsidRPr="006E6A36">
        <w:rPr>
          <w:rFonts w:ascii="Times New Roman" w:hAnsi="Times New Roman" w:cs="Times New Roman"/>
          <w:sz w:val="24"/>
        </w:rPr>
        <w:t xml:space="preserve">), tiek sniegta atsauce arī uz piemērojamo(-ajiem) </w:t>
      </w:r>
      <w:r w:rsidRPr="006E6A36">
        <w:rPr>
          <w:rFonts w:ascii="Times New Roman" w:hAnsi="Times New Roman" w:cs="Times New Roman"/>
          <w:i/>
          <w:iCs/>
          <w:sz w:val="24"/>
        </w:rPr>
        <w:t>TD</w:t>
      </w:r>
      <w:r w:rsidRPr="006E6A36">
        <w:rPr>
          <w:rFonts w:ascii="Times New Roman" w:hAnsi="Times New Roman" w:cs="Times New Roman"/>
          <w:sz w:val="24"/>
        </w:rPr>
        <w:t>.</w:t>
      </w:r>
    </w:p>
    <w:p w14:paraId="03D2E93C" w14:textId="77777777" w:rsidR="00971742" w:rsidRPr="006E6A36" w:rsidRDefault="00971742" w:rsidP="00971742">
      <w:pPr>
        <w:pStyle w:val="BodyText"/>
        <w:jc w:val="both"/>
        <w:rPr>
          <w:rFonts w:ascii="Times New Roman" w:hAnsi="Times New Roman" w:cs="Times New Roman"/>
          <w:noProof/>
          <w:sz w:val="24"/>
          <w:szCs w:val="24"/>
        </w:rPr>
      </w:pPr>
    </w:p>
    <w:p w14:paraId="4D4A4EEE"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sz w:val="24"/>
        </w:rPr>
        <w:t xml:space="preserve">Visas </w:t>
      </w:r>
      <w:r w:rsidRPr="006E6A36">
        <w:rPr>
          <w:rFonts w:ascii="Times New Roman" w:hAnsi="Times New Roman" w:cs="Times New Roman"/>
          <w:sz w:val="24"/>
          <w:u w:val="single"/>
        </w:rPr>
        <w:t>laboratorijas</w:t>
      </w:r>
      <w:r w:rsidRPr="006E6A36">
        <w:rPr>
          <w:rFonts w:ascii="Times New Roman" w:hAnsi="Times New Roman" w:cs="Times New Roman"/>
          <w:sz w:val="24"/>
        </w:rPr>
        <w:t xml:space="preserve"> piemēro šajā </w:t>
      </w:r>
      <w:r w:rsidRPr="006E6A36">
        <w:rPr>
          <w:rFonts w:ascii="Times New Roman" w:hAnsi="Times New Roman" w:cs="Times New Roman"/>
          <w:i/>
          <w:iCs/>
          <w:sz w:val="24"/>
        </w:rPr>
        <w:t>TD</w:t>
      </w:r>
      <w:r w:rsidRPr="006E6A36">
        <w:rPr>
          <w:rFonts w:ascii="Times New Roman" w:hAnsi="Times New Roman" w:cs="Times New Roman"/>
          <w:sz w:val="24"/>
        </w:rPr>
        <w:t xml:space="preserve"> noteiktās prasības, ikdienā izmantojot </w:t>
      </w:r>
      <w:r w:rsidRPr="006E6A36">
        <w:rPr>
          <w:rFonts w:ascii="Times New Roman" w:hAnsi="Times New Roman" w:cs="Times New Roman"/>
          <w:i/>
          <w:iCs/>
          <w:sz w:val="24"/>
        </w:rPr>
        <w:t>PAGE</w:t>
      </w:r>
      <w:r w:rsidRPr="006E6A36">
        <w:rPr>
          <w:rFonts w:ascii="Times New Roman" w:hAnsi="Times New Roman" w:cs="Times New Roman"/>
          <w:sz w:val="24"/>
        </w:rPr>
        <w:t xml:space="preserve"> </w:t>
      </w:r>
      <w:r w:rsidRPr="006E6A36">
        <w:rPr>
          <w:rFonts w:ascii="Times New Roman" w:hAnsi="Times New Roman" w:cs="Times New Roman"/>
          <w:sz w:val="24"/>
          <w:u w:val="single"/>
        </w:rPr>
        <w:t>analīzes metodes</w:t>
      </w:r>
      <w:r w:rsidRPr="006E6A36">
        <w:rPr>
          <w:rFonts w:ascii="Times New Roman" w:hAnsi="Times New Roman" w:cs="Times New Roman"/>
          <w:sz w:val="24"/>
        </w:rPr>
        <w:t xml:space="preserve">, lai identificētu </w:t>
      </w:r>
      <w:r w:rsidRPr="006E6A36">
        <w:rPr>
          <w:rFonts w:ascii="Times New Roman" w:hAnsi="Times New Roman" w:cs="Times New Roman"/>
          <w:i/>
          <w:iCs/>
          <w:sz w:val="24"/>
        </w:rPr>
        <w:t>ERA</w:t>
      </w:r>
      <w:r w:rsidRPr="006E6A36">
        <w:rPr>
          <w:rFonts w:ascii="Times New Roman" w:hAnsi="Times New Roman" w:cs="Times New Roman"/>
          <w:sz w:val="24"/>
        </w:rPr>
        <w:t xml:space="preserve"> urīna vai asins (plazmas / seruma / izžāvēta asins piliena (</w:t>
      </w:r>
      <w:r w:rsidRPr="006E6A36">
        <w:rPr>
          <w:rFonts w:ascii="Times New Roman" w:hAnsi="Times New Roman" w:cs="Times New Roman"/>
          <w:i/>
          <w:iCs/>
          <w:sz w:val="24"/>
        </w:rPr>
        <w:t>DBS</w:t>
      </w:r>
      <w:r w:rsidRPr="006E6A36">
        <w:rPr>
          <w:rFonts w:ascii="Times New Roman" w:hAnsi="Times New Roman" w:cs="Times New Roman"/>
          <w:sz w:val="24"/>
        </w:rPr>
        <w:t xml:space="preserve">)) </w:t>
      </w:r>
      <w:r w:rsidRPr="006E6A36">
        <w:rPr>
          <w:rFonts w:ascii="Times New Roman" w:hAnsi="Times New Roman" w:cs="Times New Roman"/>
          <w:i/>
          <w:iCs/>
          <w:sz w:val="24"/>
        </w:rPr>
        <w:t>paraugos</w:t>
      </w:r>
      <w:r w:rsidRPr="006E6A36">
        <w:rPr>
          <w:rFonts w:ascii="Times New Roman" w:hAnsi="Times New Roman" w:cs="Times New Roman"/>
          <w:sz w:val="24"/>
        </w:rPr>
        <w:t>.</w:t>
      </w:r>
    </w:p>
    <w:p w14:paraId="36C2D9C7" w14:textId="77777777" w:rsidR="00971742" w:rsidRPr="006E6A36" w:rsidRDefault="00971742" w:rsidP="00971742">
      <w:pPr>
        <w:pStyle w:val="BodyText"/>
        <w:jc w:val="both"/>
        <w:rPr>
          <w:rFonts w:ascii="Times New Roman" w:hAnsi="Times New Roman" w:cs="Times New Roman"/>
          <w:noProof/>
          <w:sz w:val="24"/>
          <w:szCs w:val="24"/>
        </w:rPr>
      </w:pPr>
    </w:p>
    <w:p w14:paraId="6C296E8C"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sz w:val="24"/>
        </w:rPr>
        <w:t xml:space="preserve">Šajā </w:t>
      </w:r>
      <w:r w:rsidRPr="006E6A36">
        <w:rPr>
          <w:rFonts w:ascii="Times New Roman" w:hAnsi="Times New Roman" w:cs="Times New Roman"/>
          <w:i/>
          <w:iCs/>
          <w:sz w:val="24"/>
        </w:rPr>
        <w:t>TD</w:t>
      </w:r>
      <w:r w:rsidRPr="006E6A36">
        <w:rPr>
          <w:rFonts w:ascii="Times New Roman" w:hAnsi="Times New Roman" w:cs="Times New Roman"/>
          <w:sz w:val="24"/>
        </w:rPr>
        <w:t xml:space="preserve"> tiek izmantoti turpmāk minētie saīsinājumi, akronīmi un preču zīmes.</w:t>
      </w:r>
    </w:p>
    <w:p w14:paraId="0C82E71A" w14:textId="77777777" w:rsidR="00971742" w:rsidRPr="006E6A36" w:rsidRDefault="00971742" w:rsidP="00956D92">
      <w:pPr>
        <w:pStyle w:val="ListParagraph"/>
        <w:numPr>
          <w:ilvl w:val="0"/>
          <w:numId w:val="3"/>
        </w:numPr>
        <w:tabs>
          <w:tab w:val="left" w:pos="851"/>
        </w:tabs>
        <w:spacing w:before="0"/>
        <w:ind w:left="284" w:firstLine="0"/>
        <w:rPr>
          <w:rFonts w:ascii="Times New Roman" w:hAnsi="Times New Roman" w:cs="Times New Roman"/>
          <w:noProof/>
          <w:sz w:val="24"/>
          <w:szCs w:val="24"/>
        </w:rPr>
      </w:pPr>
      <w:r w:rsidRPr="006E6A36">
        <w:rPr>
          <w:rFonts w:ascii="Times New Roman" w:hAnsi="Times New Roman" w:cs="Times New Roman"/>
          <w:i/>
          <w:iCs/>
          <w:sz w:val="24"/>
        </w:rPr>
        <w:t>CERA</w:t>
      </w:r>
      <w:r w:rsidRPr="006E6A36">
        <w:rPr>
          <w:rFonts w:ascii="Times New Roman" w:hAnsi="Times New Roman" w:cs="Times New Roman"/>
          <w:sz w:val="24"/>
        </w:rPr>
        <w:t xml:space="preserve"> (</w:t>
      </w:r>
      <w:r w:rsidRPr="006E6A36">
        <w:rPr>
          <w:rFonts w:ascii="Times New Roman" w:hAnsi="Times New Roman" w:cs="Times New Roman"/>
          <w:i/>
          <w:iCs/>
          <w:sz w:val="24"/>
        </w:rPr>
        <w:t>Mircera</w:t>
      </w:r>
      <w:r w:rsidRPr="006E6A36">
        <w:rPr>
          <w:rFonts w:ascii="Times New Roman" w:hAnsi="Times New Roman" w:cs="Times New Roman"/>
          <w:sz w:val="24"/>
        </w:rPr>
        <w:t xml:space="preserve">®, </w:t>
      </w:r>
      <w:r w:rsidRPr="006E6A36">
        <w:rPr>
          <w:rFonts w:ascii="Times New Roman" w:hAnsi="Times New Roman" w:cs="Times New Roman"/>
          <w:i/>
          <w:iCs/>
          <w:sz w:val="24"/>
        </w:rPr>
        <w:t>Roche</w:t>
      </w:r>
      <w:r w:rsidRPr="006E6A36">
        <w:rPr>
          <w:rFonts w:ascii="Times New Roman" w:hAnsi="Times New Roman" w:cs="Times New Roman"/>
          <w:sz w:val="24"/>
        </w:rPr>
        <w:t>): pastāvīgs eritropoetīna receptoru aktivators, eritropoetīna analogs, kas pazīstams ar starptautisko nepatentēto nosaukumu (SNN) kā pegserpoetīns, metoksipegilēts epoetīna-β atvasinājums.</w:t>
      </w:r>
    </w:p>
    <w:p w14:paraId="14E875D6" w14:textId="77777777" w:rsidR="00971742" w:rsidRPr="006E6A36" w:rsidRDefault="00971742" w:rsidP="00956D92">
      <w:pPr>
        <w:pStyle w:val="ListParagraph"/>
        <w:numPr>
          <w:ilvl w:val="0"/>
          <w:numId w:val="3"/>
        </w:numPr>
        <w:tabs>
          <w:tab w:val="left" w:pos="851"/>
        </w:tabs>
        <w:spacing w:before="0"/>
        <w:ind w:left="284" w:firstLine="0"/>
        <w:rPr>
          <w:rFonts w:ascii="Times New Roman" w:hAnsi="Times New Roman" w:cs="Times New Roman"/>
          <w:noProof/>
          <w:sz w:val="24"/>
          <w:szCs w:val="24"/>
        </w:rPr>
      </w:pPr>
      <w:r w:rsidRPr="006E6A36">
        <w:rPr>
          <w:rFonts w:ascii="Times New Roman" w:hAnsi="Times New Roman" w:cs="Times New Roman"/>
          <w:i/>
          <w:iCs/>
          <w:sz w:val="24"/>
        </w:rPr>
        <w:t>EPO</w:t>
      </w:r>
      <w:r w:rsidRPr="006E6A36">
        <w:rPr>
          <w:rFonts w:ascii="Times New Roman" w:hAnsi="Times New Roman" w:cs="Times New Roman"/>
          <w:sz w:val="24"/>
        </w:rPr>
        <w:t>: eritropoetīns.</w:t>
      </w:r>
    </w:p>
    <w:p w14:paraId="34FD5EB8" w14:textId="77777777" w:rsidR="00971742" w:rsidRPr="006E6A36" w:rsidRDefault="00971742" w:rsidP="00956D92">
      <w:pPr>
        <w:pStyle w:val="ListParagraph"/>
        <w:numPr>
          <w:ilvl w:val="0"/>
          <w:numId w:val="3"/>
        </w:numPr>
        <w:tabs>
          <w:tab w:val="left" w:pos="851"/>
        </w:tabs>
        <w:spacing w:before="0"/>
        <w:ind w:left="284" w:firstLine="0"/>
        <w:rPr>
          <w:rFonts w:ascii="Times New Roman" w:hAnsi="Times New Roman" w:cs="Times New Roman"/>
          <w:noProof/>
          <w:sz w:val="24"/>
          <w:szCs w:val="24"/>
        </w:rPr>
      </w:pPr>
      <w:r w:rsidRPr="006E6A36">
        <w:rPr>
          <w:rFonts w:ascii="Times New Roman" w:hAnsi="Times New Roman" w:cs="Times New Roman"/>
          <w:i/>
          <w:iCs/>
          <w:sz w:val="24"/>
        </w:rPr>
        <w:t>EPO-Fc</w:t>
      </w:r>
      <w:r w:rsidRPr="006E6A36">
        <w:rPr>
          <w:rFonts w:ascii="Times New Roman" w:hAnsi="Times New Roman" w:cs="Times New Roman"/>
          <w:sz w:val="24"/>
        </w:rPr>
        <w:t xml:space="preserve">: </w:t>
      </w:r>
      <w:r w:rsidRPr="006E6A36">
        <w:rPr>
          <w:rFonts w:ascii="Times New Roman" w:hAnsi="Times New Roman" w:cs="Times New Roman"/>
          <w:i/>
          <w:iCs/>
          <w:sz w:val="24"/>
        </w:rPr>
        <w:t>EPO</w:t>
      </w:r>
      <w:r w:rsidRPr="006E6A36">
        <w:rPr>
          <w:rFonts w:ascii="Times New Roman" w:hAnsi="Times New Roman" w:cs="Times New Roman"/>
          <w:sz w:val="24"/>
        </w:rPr>
        <w:t xml:space="preserve"> saturošs rekombinantais sapludinātais proteīns, kas saistīs ar cilvēka imūnglobulīna </w:t>
      </w:r>
      <w:r w:rsidRPr="006E6A36">
        <w:rPr>
          <w:rFonts w:ascii="Times New Roman" w:hAnsi="Times New Roman" w:cs="Times New Roman"/>
          <w:i/>
          <w:iCs/>
          <w:sz w:val="24"/>
        </w:rPr>
        <w:t>Fc</w:t>
      </w:r>
      <w:r w:rsidRPr="006E6A36">
        <w:rPr>
          <w:rFonts w:ascii="Times New Roman" w:hAnsi="Times New Roman" w:cs="Times New Roman"/>
          <w:sz w:val="24"/>
        </w:rPr>
        <w:t xml:space="preserve"> apgabalu.</w:t>
      </w:r>
    </w:p>
    <w:p w14:paraId="772799B9" w14:textId="77777777" w:rsidR="00971742" w:rsidRPr="006E6A36" w:rsidRDefault="00971742" w:rsidP="00956D92">
      <w:pPr>
        <w:pStyle w:val="ListParagraph"/>
        <w:numPr>
          <w:ilvl w:val="0"/>
          <w:numId w:val="3"/>
        </w:numPr>
        <w:tabs>
          <w:tab w:val="left" w:pos="851"/>
        </w:tabs>
        <w:spacing w:before="0"/>
        <w:ind w:left="284" w:firstLine="0"/>
        <w:rPr>
          <w:rFonts w:ascii="Times New Roman" w:hAnsi="Times New Roman" w:cs="Times New Roman"/>
          <w:noProof/>
          <w:sz w:val="24"/>
          <w:szCs w:val="24"/>
        </w:rPr>
      </w:pPr>
      <w:r w:rsidRPr="006E6A36">
        <w:rPr>
          <w:rFonts w:ascii="Times New Roman" w:hAnsi="Times New Roman" w:cs="Times New Roman"/>
          <w:i/>
          <w:iCs/>
          <w:sz w:val="24"/>
        </w:rPr>
        <w:t>bEPO</w:t>
      </w:r>
      <w:r w:rsidRPr="006E6A36">
        <w:rPr>
          <w:rFonts w:ascii="Times New Roman" w:hAnsi="Times New Roman" w:cs="Times New Roman"/>
          <w:sz w:val="24"/>
        </w:rPr>
        <w:t>: endogēnais eritropoetīns, kas atrodams asinīs.</w:t>
      </w:r>
    </w:p>
    <w:p w14:paraId="45414917" w14:textId="77777777" w:rsidR="00971742" w:rsidRPr="006E6A36" w:rsidRDefault="00971742" w:rsidP="00956D92">
      <w:pPr>
        <w:pStyle w:val="ListParagraph"/>
        <w:numPr>
          <w:ilvl w:val="0"/>
          <w:numId w:val="3"/>
        </w:numPr>
        <w:tabs>
          <w:tab w:val="left" w:pos="851"/>
        </w:tabs>
        <w:spacing w:before="0"/>
        <w:ind w:left="284" w:firstLine="0"/>
        <w:rPr>
          <w:rFonts w:ascii="Times New Roman" w:hAnsi="Times New Roman" w:cs="Times New Roman"/>
          <w:noProof/>
          <w:sz w:val="24"/>
          <w:szCs w:val="24"/>
        </w:rPr>
      </w:pPr>
      <w:r w:rsidRPr="006E6A36">
        <w:rPr>
          <w:rFonts w:ascii="Times New Roman" w:hAnsi="Times New Roman" w:cs="Times New Roman"/>
          <w:i/>
          <w:iCs/>
          <w:sz w:val="24"/>
        </w:rPr>
        <w:t>dEPO</w:t>
      </w:r>
      <w:r w:rsidRPr="006E6A36">
        <w:rPr>
          <w:rFonts w:ascii="Times New Roman" w:hAnsi="Times New Roman" w:cs="Times New Roman"/>
          <w:sz w:val="24"/>
        </w:rPr>
        <w:t>: darbepoetīns. Modificētas eritropoetīna formas ar papildu glikozilācijas vietām (</w:t>
      </w:r>
      <w:r w:rsidRPr="006E6A36">
        <w:rPr>
          <w:rFonts w:ascii="Times New Roman" w:hAnsi="Times New Roman" w:cs="Times New Roman"/>
          <w:i/>
          <w:iCs/>
          <w:sz w:val="24"/>
        </w:rPr>
        <w:t>piem.</w:t>
      </w:r>
      <w:r w:rsidRPr="006E6A36">
        <w:rPr>
          <w:rFonts w:ascii="Times New Roman" w:hAnsi="Times New Roman" w:cs="Times New Roman"/>
          <w:sz w:val="24"/>
        </w:rPr>
        <w:t xml:space="preserve">, darbepoetīns-α, </w:t>
      </w:r>
      <w:r w:rsidRPr="006E6A36">
        <w:rPr>
          <w:rFonts w:ascii="Times New Roman" w:hAnsi="Times New Roman" w:cs="Times New Roman"/>
          <w:i/>
          <w:iCs/>
          <w:sz w:val="24"/>
        </w:rPr>
        <w:t>NESP</w:t>
      </w:r>
      <w:r w:rsidRPr="006E6A36">
        <w:rPr>
          <w:rFonts w:ascii="Times New Roman" w:hAnsi="Times New Roman" w:cs="Times New Roman"/>
          <w:sz w:val="24"/>
        </w:rPr>
        <w:t xml:space="preserve">, </w:t>
      </w:r>
      <w:r w:rsidRPr="006E6A36">
        <w:rPr>
          <w:rFonts w:ascii="Times New Roman" w:hAnsi="Times New Roman" w:cs="Times New Roman"/>
          <w:i/>
          <w:iCs/>
          <w:sz w:val="24"/>
        </w:rPr>
        <w:t>CRESP</w:t>
      </w:r>
      <w:r w:rsidRPr="006E6A36">
        <w:rPr>
          <w:rFonts w:ascii="Times New Roman" w:hAnsi="Times New Roman" w:cs="Times New Roman"/>
          <w:sz w:val="24"/>
        </w:rPr>
        <w:t xml:space="preserve">, </w:t>
      </w:r>
      <w:r w:rsidRPr="006E6A36">
        <w:rPr>
          <w:rFonts w:ascii="Times New Roman" w:hAnsi="Times New Roman" w:cs="Times New Roman"/>
          <w:i/>
          <w:iCs/>
          <w:sz w:val="24"/>
        </w:rPr>
        <w:t>Nesbell</w:t>
      </w:r>
      <w:r w:rsidRPr="006E6A36">
        <w:rPr>
          <w:rFonts w:ascii="Times New Roman" w:hAnsi="Times New Roman" w:cs="Times New Roman"/>
          <w:sz w:val="24"/>
        </w:rPr>
        <w:t xml:space="preserve"> utt.).</w:t>
      </w:r>
    </w:p>
    <w:p w14:paraId="749DCCFF" w14:textId="77777777" w:rsidR="00971742" w:rsidRPr="006E6A36" w:rsidRDefault="00971742" w:rsidP="00956D92">
      <w:pPr>
        <w:pStyle w:val="ListParagraph"/>
        <w:numPr>
          <w:ilvl w:val="0"/>
          <w:numId w:val="3"/>
        </w:numPr>
        <w:tabs>
          <w:tab w:val="left" w:pos="851"/>
        </w:tabs>
        <w:spacing w:before="0"/>
        <w:ind w:left="284" w:firstLine="0"/>
        <w:rPr>
          <w:rFonts w:ascii="Times New Roman" w:hAnsi="Times New Roman" w:cs="Times New Roman"/>
          <w:noProof/>
          <w:sz w:val="24"/>
          <w:szCs w:val="24"/>
        </w:rPr>
      </w:pPr>
      <w:r w:rsidRPr="006E6A36">
        <w:rPr>
          <w:rFonts w:ascii="Times New Roman" w:hAnsi="Times New Roman" w:cs="Times New Roman"/>
          <w:i/>
          <w:iCs/>
          <w:sz w:val="24"/>
        </w:rPr>
        <w:t>ERA</w:t>
      </w:r>
      <w:r w:rsidRPr="006E6A36">
        <w:rPr>
          <w:rFonts w:ascii="Times New Roman" w:hAnsi="Times New Roman" w:cs="Times New Roman"/>
          <w:sz w:val="24"/>
        </w:rPr>
        <w:t xml:space="preserve">: eritropoetīna receptoru agonisti, </w:t>
      </w:r>
      <w:r w:rsidRPr="006E6A36">
        <w:rPr>
          <w:rFonts w:ascii="Times New Roman" w:hAnsi="Times New Roman" w:cs="Times New Roman"/>
          <w:i/>
          <w:iCs/>
          <w:sz w:val="24"/>
        </w:rPr>
        <w:t>piem.</w:t>
      </w:r>
      <w:r w:rsidRPr="006E6A36">
        <w:rPr>
          <w:rFonts w:ascii="Times New Roman" w:hAnsi="Times New Roman" w:cs="Times New Roman"/>
          <w:sz w:val="24"/>
        </w:rPr>
        <w:t>, eritropoetīns (</w:t>
      </w:r>
      <w:r w:rsidRPr="006E6A36">
        <w:rPr>
          <w:rFonts w:ascii="Times New Roman" w:hAnsi="Times New Roman" w:cs="Times New Roman"/>
          <w:i/>
          <w:iCs/>
          <w:sz w:val="24"/>
        </w:rPr>
        <w:t>EPO</w:t>
      </w:r>
      <w:r w:rsidRPr="006E6A36">
        <w:rPr>
          <w:rFonts w:ascii="Times New Roman" w:hAnsi="Times New Roman" w:cs="Times New Roman"/>
          <w:sz w:val="24"/>
        </w:rPr>
        <w:t>), rekombinantie eritropoetīni (</w:t>
      </w:r>
      <w:r w:rsidRPr="006E6A36">
        <w:rPr>
          <w:rFonts w:ascii="Times New Roman" w:hAnsi="Times New Roman" w:cs="Times New Roman"/>
          <w:i/>
          <w:iCs/>
          <w:sz w:val="24"/>
        </w:rPr>
        <w:t>rEPO</w:t>
      </w:r>
      <w:r w:rsidRPr="006E6A36">
        <w:rPr>
          <w:rFonts w:ascii="Times New Roman" w:hAnsi="Times New Roman" w:cs="Times New Roman"/>
          <w:sz w:val="24"/>
        </w:rPr>
        <w:t xml:space="preserve">) un </w:t>
      </w:r>
      <w:r w:rsidRPr="006E6A36">
        <w:rPr>
          <w:rFonts w:ascii="Times New Roman" w:hAnsi="Times New Roman" w:cs="Times New Roman"/>
          <w:i/>
          <w:iCs/>
          <w:sz w:val="24"/>
        </w:rPr>
        <w:t>EPO</w:t>
      </w:r>
      <w:r w:rsidRPr="006E6A36">
        <w:rPr>
          <w:rFonts w:ascii="Times New Roman" w:hAnsi="Times New Roman" w:cs="Times New Roman"/>
          <w:sz w:val="24"/>
        </w:rPr>
        <w:t xml:space="preserve"> pārveidojumi (</w:t>
      </w:r>
      <w:r w:rsidRPr="006E6A36">
        <w:rPr>
          <w:rFonts w:ascii="Times New Roman" w:hAnsi="Times New Roman" w:cs="Times New Roman"/>
          <w:i/>
          <w:iCs/>
          <w:sz w:val="24"/>
        </w:rPr>
        <w:t>piem</w:t>
      </w:r>
      <w:r w:rsidRPr="006E6A36">
        <w:rPr>
          <w:rFonts w:ascii="Times New Roman" w:hAnsi="Times New Roman" w:cs="Times New Roman"/>
          <w:sz w:val="24"/>
        </w:rPr>
        <w:t xml:space="preserve">., </w:t>
      </w:r>
      <w:r w:rsidRPr="006E6A36">
        <w:rPr>
          <w:rFonts w:ascii="Times New Roman" w:hAnsi="Times New Roman" w:cs="Times New Roman"/>
          <w:i/>
          <w:iCs/>
          <w:sz w:val="24"/>
        </w:rPr>
        <w:t>NESP</w:t>
      </w:r>
      <w:r w:rsidRPr="006E6A36">
        <w:rPr>
          <w:rFonts w:ascii="Times New Roman" w:hAnsi="Times New Roman" w:cs="Times New Roman"/>
          <w:sz w:val="24"/>
        </w:rPr>
        <w:t xml:space="preserve">, </w:t>
      </w:r>
      <w:r w:rsidRPr="006E6A36">
        <w:rPr>
          <w:rFonts w:ascii="Times New Roman" w:hAnsi="Times New Roman" w:cs="Times New Roman"/>
          <w:i/>
          <w:iCs/>
          <w:sz w:val="24"/>
        </w:rPr>
        <w:t>CERA</w:t>
      </w:r>
      <w:r w:rsidRPr="006E6A36">
        <w:rPr>
          <w:rFonts w:ascii="Times New Roman" w:hAnsi="Times New Roman" w:cs="Times New Roman"/>
          <w:sz w:val="24"/>
        </w:rPr>
        <w:t xml:space="preserve">, </w:t>
      </w:r>
      <w:r w:rsidRPr="006E6A36">
        <w:rPr>
          <w:rFonts w:ascii="Times New Roman" w:hAnsi="Times New Roman" w:cs="Times New Roman"/>
          <w:i/>
          <w:iCs/>
          <w:sz w:val="24"/>
        </w:rPr>
        <w:t>EPO-Fc</w:t>
      </w:r>
      <w:r w:rsidRPr="006E6A36">
        <w:rPr>
          <w:rFonts w:ascii="Times New Roman" w:hAnsi="Times New Roman" w:cs="Times New Roman"/>
          <w:sz w:val="24"/>
        </w:rPr>
        <w:t>).</w:t>
      </w:r>
    </w:p>
    <w:p w14:paraId="64CE4414" w14:textId="77777777" w:rsidR="00971742" w:rsidRPr="006E6A36" w:rsidRDefault="00971742" w:rsidP="00956D92">
      <w:pPr>
        <w:pStyle w:val="ListParagraph"/>
        <w:numPr>
          <w:ilvl w:val="0"/>
          <w:numId w:val="3"/>
        </w:numPr>
        <w:tabs>
          <w:tab w:val="left" w:pos="851"/>
        </w:tabs>
        <w:spacing w:before="0"/>
        <w:ind w:left="284" w:firstLine="0"/>
        <w:rPr>
          <w:rFonts w:ascii="Times New Roman" w:hAnsi="Times New Roman" w:cs="Times New Roman"/>
          <w:noProof/>
          <w:sz w:val="24"/>
          <w:szCs w:val="24"/>
        </w:rPr>
      </w:pPr>
      <w:r w:rsidRPr="006E6A36">
        <w:rPr>
          <w:rFonts w:ascii="Times New Roman" w:hAnsi="Times New Roman" w:cs="Times New Roman"/>
          <w:i/>
          <w:iCs/>
          <w:sz w:val="24"/>
        </w:rPr>
        <w:t>IEF-PAGE</w:t>
      </w:r>
      <w:r w:rsidRPr="006E6A36">
        <w:rPr>
          <w:rFonts w:ascii="Times New Roman" w:hAnsi="Times New Roman" w:cs="Times New Roman"/>
          <w:sz w:val="24"/>
        </w:rPr>
        <w:t>: izoelektriskā fokusēšana – poliakrilamīda gela elektroforēze.</w:t>
      </w:r>
    </w:p>
    <w:p w14:paraId="58168D67" w14:textId="77777777" w:rsidR="00971742" w:rsidRPr="006E6A36" w:rsidRDefault="00971742" w:rsidP="00956D92">
      <w:pPr>
        <w:pStyle w:val="ListParagraph"/>
        <w:numPr>
          <w:ilvl w:val="0"/>
          <w:numId w:val="3"/>
        </w:numPr>
        <w:tabs>
          <w:tab w:val="left" w:pos="851"/>
        </w:tabs>
        <w:spacing w:before="0"/>
        <w:ind w:left="284" w:firstLine="0"/>
        <w:rPr>
          <w:rFonts w:ascii="Times New Roman" w:hAnsi="Times New Roman" w:cs="Times New Roman"/>
          <w:noProof/>
          <w:sz w:val="24"/>
          <w:szCs w:val="24"/>
        </w:rPr>
      </w:pPr>
      <w:r w:rsidRPr="006E6A36">
        <w:rPr>
          <w:rFonts w:ascii="Times New Roman" w:hAnsi="Times New Roman" w:cs="Times New Roman"/>
          <w:i/>
          <w:iCs/>
          <w:sz w:val="24"/>
        </w:rPr>
        <w:t>NESP</w:t>
      </w:r>
      <w:r w:rsidRPr="006E6A36">
        <w:rPr>
          <w:rFonts w:ascii="Times New Roman" w:hAnsi="Times New Roman" w:cs="Times New Roman"/>
          <w:sz w:val="24"/>
        </w:rPr>
        <w:t xml:space="preserve"> (</w:t>
      </w:r>
      <w:r w:rsidRPr="006E6A36">
        <w:rPr>
          <w:rFonts w:ascii="Times New Roman" w:hAnsi="Times New Roman" w:cs="Times New Roman"/>
          <w:i/>
          <w:iCs/>
          <w:sz w:val="24"/>
        </w:rPr>
        <w:t>piem.</w:t>
      </w:r>
      <w:r w:rsidRPr="006E6A36">
        <w:rPr>
          <w:rFonts w:ascii="Times New Roman" w:hAnsi="Times New Roman" w:cs="Times New Roman"/>
          <w:sz w:val="24"/>
        </w:rPr>
        <w:t xml:space="preserve">, </w:t>
      </w:r>
      <w:r w:rsidRPr="006E6A36">
        <w:rPr>
          <w:rFonts w:ascii="Times New Roman" w:hAnsi="Times New Roman" w:cs="Times New Roman"/>
          <w:i/>
          <w:iCs/>
          <w:sz w:val="24"/>
        </w:rPr>
        <w:t>Aranesp</w:t>
      </w:r>
      <w:r w:rsidRPr="006E6A36">
        <w:rPr>
          <w:rFonts w:ascii="Times New Roman" w:hAnsi="Times New Roman" w:cs="Times New Roman"/>
          <w:sz w:val="24"/>
        </w:rPr>
        <w:t xml:space="preserve">®, </w:t>
      </w:r>
      <w:r w:rsidRPr="006E6A36">
        <w:rPr>
          <w:rFonts w:ascii="Times New Roman" w:hAnsi="Times New Roman" w:cs="Times New Roman"/>
          <w:i/>
          <w:iCs/>
          <w:sz w:val="24"/>
        </w:rPr>
        <w:t>Amgen</w:t>
      </w:r>
      <w:r w:rsidRPr="006E6A36">
        <w:rPr>
          <w:rFonts w:ascii="Times New Roman" w:hAnsi="Times New Roman" w:cs="Times New Roman"/>
          <w:sz w:val="24"/>
        </w:rPr>
        <w:t>): jauns eritropoēzi stimulējošs proteīns, eritropoetīna analogs, ko pēc tā SNN pazīst kā darbepoetīnu-α.</w:t>
      </w:r>
    </w:p>
    <w:p w14:paraId="743B95F6" w14:textId="77777777" w:rsidR="00971742" w:rsidRPr="006E6A36" w:rsidRDefault="00971742" w:rsidP="00956D92">
      <w:pPr>
        <w:pStyle w:val="ListParagraph"/>
        <w:numPr>
          <w:ilvl w:val="0"/>
          <w:numId w:val="3"/>
        </w:numPr>
        <w:tabs>
          <w:tab w:val="left" w:pos="851"/>
        </w:tabs>
        <w:spacing w:before="0"/>
        <w:ind w:left="284" w:firstLine="0"/>
        <w:rPr>
          <w:rFonts w:ascii="Times New Roman" w:hAnsi="Times New Roman" w:cs="Times New Roman"/>
          <w:noProof/>
          <w:sz w:val="24"/>
          <w:szCs w:val="24"/>
        </w:rPr>
      </w:pPr>
      <w:r w:rsidRPr="006E6A36">
        <w:rPr>
          <w:rFonts w:ascii="Times New Roman" w:hAnsi="Times New Roman" w:cs="Times New Roman"/>
          <w:i/>
          <w:sz w:val="24"/>
        </w:rPr>
        <w:t>SAR-PAGE</w:t>
      </w:r>
      <w:r w:rsidRPr="006E6A36">
        <w:rPr>
          <w:rFonts w:ascii="Times New Roman" w:hAnsi="Times New Roman" w:cs="Times New Roman"/>
          <w:sz w:val="24"/>
        </w:rPr>
        <w:t>: nātrija N-lauroilsarkozināta (“sarkozil-”) poliakrilamīda gela elektroforēze.</w:t>
      </w:r>
    </w:p>
    <w:p w14:paraId="2CF4EDA3" w14:textId="77777777" w:rsidR="00971742" w:rsidRPr="006E6A36" w:rsidRDefault="00971742" w:rsidP="00956D92">
      <w:pPr>
        <w:pStyle w:val="ListParagraph"/>
        <w:numPr>
          <w:ilvl w:val="0"/>
          <w:numId w:val="3"/>
        </w:numPr>
        <w:tabs>
          <w:tab w:val="left" w:pos="851"/>
        </w:tabs>
        <w:spacing w:before="0"/>
        <w:ind w:left="284" w:firstLine="0"/>
        <w:rPr>
          <w:rFonts w:ascii="Times New Roman" w:hAnsi="Times New Roman" w:cs="Times New Roman"/>
          <w:noProof/>
          <w:sz w:val="24"/>
          <w:szCs w:val="24"/>
        </w:rPr>
      </w:pPr>
      <w:r w:rsidRPr="006E6A36">
        <w:rPr>
          <w:rFonts w:ascii="Times New Roman" w:hAnsi="Times New Roman" w:cs="Times New Roman"/>
          <w:i/>
          <w:iCs/>
          <w:sz w:val="24"/>
        </w:rPr>
        <w:t>SDS-PAGE</w:t>
      </w:r>
      <w:r w:rsidRPr="006E6A36">
        <w:rPr>
          <w:rFonts w:ascii="Times New Roman" w:hAnsi="Times New Roman" w:cs="Times New Roman"/>
          <w:sz w:val="24"/>
        </w:rPr>
        <w:t>: nātrija dodecilsulfāta poliakrilamīda gela elektroforēze.</w:t>
      </w:r>
    </w:p>
    <w:p w14:paraId="4B4D5603" w14:textId="77777777" w:rsidR="00971742" w:rsidRPr="006E6A36" w:rsidRDefault="00971742" w:rsidP="00D925BE">
      <w:pPr>
        <w:pStyle w:val="ListParagraph"/>
        <w:keepNext/>
        <w:keepLines/>
        <w:numPr>
          <w:ilvl w:val="0"/>
          <w:numId w:val="3"/>
        </w:numPr>
        <w:tabs>
          <w:tab w:val="left" w:pos="851"/>
        </w:tabs>
        <w:spacing w:before="0"/>
        <w:ind w:left="284" w:firstLine="0"/>
        <w:rPr>
          <w:rFonts w:ascii="Times New Roman" w:hAnsi="Times New Roman" w:cs="Times New Roman"/>
          <w:noProof/>
          <w:sz w:val="24"/>
          <w:szCs w:val="24"/>
        </w:rPr>
      </w:pPr>
      <w:r w:rsidRPr="006E6A36">
        <w:rPr>
          <w:rFonts w:ascii="Times New Roman" w:hAnsi="Times New Roman" w:cs="Times New Roman"/>
          <w:i/>
          <w:iCs/>
          <w:sz w:val="24"/>
        </w:rPr>
        <w:lastRenderedPageBreak/>
        <w:t>rEPO</w:t>
      </w:r>
      <w:r w:rsidRPr="006E6A36">
        <w:rPr>
          <w:rFonts w:ascii="Times New Roman" w:hAnsi="Times New Roman" w:cs="Times New Roman"/>
          <w:sz w:val="24"/>
        </w:rPr>
        <w:t xml:space="preserve">: rekombinantais eritropoetīns. Šīs farmaceitiskās vielas pēc to SNN ir pazīstamas kā “epoetīns”. Dažādos preparātus apzīmē ar grieķu alfabēta burtu, </w:t>
      </w:r>
      <w:r w:rsidRPr="006E6A36">
        <w:rPr>
          <w:rFonts w:ascii="Times New Roman" w:hAnsi="Times New Roman" w:cs="Times New Roman"/>
          <w:i/>
          <w:iCs/>
          <w:sz w:val="24"/>
        </w:rPr>
        <w:t>piem.</w:t>
      </w:r>
      <w:r w:rsidRPr="006E6A36">
        <w:rPr>
          <w:rFonts w:ascii="Times New Roman" w:hAnsi="Times New Roman" w:cs="Times New Roman"/>
          <w:sz w:val="24"/>
        </w:rPr>
        <w:t>, epoetīns-α, -β, -δ, -ω. Citiem preparātiem (</w:t>
      </w:r>
      <w:r w:rsidRPr="006E6A36">
        <w:rPr>
          <w:rFonts w:ascii="Times New Roman" w:hAnsi="Times New Roman" w:cs="Times New Roman"/>
          <w:i/>
          <w:iCs/>
          <w:sz w:val="24"/>
        </w:rPr>
        <w:t>piem.</w:t>
      </w:r>
      <w:r w:rsidRPr="006E6A36">
        <w:rPr>
          <w:rFonts w:ascii="Times New Roman" w:hAnsi="Times New Roman" w:cs="Times New Roman"/>
          <w:sz w:val="24"/>
        </w:rPr>
        <w:t>, nepatentētajiem preparātiem vai kopijām), kurus kopā dēvē par “</w:t>
      </w:r>
      <w:r w:rsidRPr="006E6A36">
        <w:rPr>
          <w:rFonts w:ascii="Times New Roman" w:hAnsi="Times New Roman" w:cs="Times New Roman"/>
          <w:i/>
          <w:sz w:val="24"/>
        </w:rPr>
        <w:t>rEPO</w:t>
      </w:r>
      <w:r w:rsidRPr="006E6A36">
        <w:rPr>
          <w:rFonts w:ascii="Times New Roman" w:hAnsi="Times New Roman" w:cs="Times New Roman"/>
          <w:sz w:val="24"/>
        </w:rPr>
        <w:t xml:space="preserve"> biolīdziniekiem”, var būt atšķirīgi izoformu profili, kas precīzi neatbilst jau norādītajiem.</w:t>
      </w:r>
    </w:p>
    <w:p w14:paraId="70E99C16" w14:textId="77777777" w:rsidR="00971742" w:rsidRPr="006E6A36" w:rsidRDefault="00971742" w:rsidP="00971742">
      <w:pPr>
        <w:pStyle w:val="ListParagraph"/>
        <w:numPr>
          <w:ilvl w:val="0"/>
          <w:numId w:val="3"/>
        </w:numPr>
        <w:tabs>
          <w:tab w:val="left" w:pos="851"/>
        </w:tabs>
        <w:spacing w:before="0"/>
        <w:ind w:left="284" w:firstLine="0"/>
        <w:rPr>
          <w:rFonts w:ascii="Times New Roman" w:hAnsi="Times New Roman" w:cs="Times New Roman"/>
          <w:noProof/>
          <w:sz w:val="24"/>
          <w:szCs w:val="24"/>
        </w:rPr>
      </w:pPr>
      <w:r w:rsidRPr="006E6A36">
        <w:rPr>
          <w:rFonts w:ascii="Times New Roman" w:hAnsi="Times New Roman" w:cs="Times New Roman"/>
          <w:i/>
          <w:iCs/>
          <w:sz w:val="24"/>
        </w:rPr>
        <w:t>TGF-ß</w:t>
      </w:r>
      <w:r w:rsidRPr="006E6A36">
        <w:rPr>
          <w:rFonts w:ascii="Times New Roman" w:hAnsi="Times New Roman" w:cs="Times New Roman"/>
          <w:sz w:val="24"/>
        </w:rPr>
        <w:t>: transformējošā augšanas faktora bēta (</w:t>
      </w:r>
      <w:r w:rsidRPr="006E6A36">
        <w:rPr>
          <w:rFonts w:ascii="Times New Roman" w:hAnsi="Times New Roman" w:cs="Times New Roman"/>
          <w:i/>
          <w:iCs/>
          <w:sz w:val="24"/>
        </w:rPr>
        <w:t>TGF-ß</w:t>
      </w:r>
      <w:r w:rsidRPr="006E6A36">
        <w:rPr>
          <w:rFonts w:ascii="Times New Roman" w:hAnsi="Times New Roman" w:cs="Times New Roman"/>
          <w:sz w:val="24"/>
        </w:rPr>
        <w:t>) signālinhibitori (</w:t>
      </w:r>
      <w:r w:rsidRPr="006E6A36">
        <w:rPr>
          <w:rFonts w:ascii="Times New Roman" w:hAnsi="Times New Roman" w:cs="Times New Roman"/>
          <w:i/>
          <w:iCs/>
          <w:sz w:val="24"/>
        </w:rPr>
        <w:t>piem.</w:t>
      </w:r>
      <w:r w:rsidRPr="006E6A36">
        <w:rPr>
          <w:rFonts w:ascii="Times New Roman" w:hAnsi="Times New Roman" w:cs="Times New Roman"/>
          <w:sz w:val="24"/>
        </w:rPr>
        <w:t>, luspatercepts, sotatercepts).</w:t>
      </w:r>
    </w:p>
    <w:p w14:paraId="4D15E084" w14:textId="77777777" w:rsidR="00971742" w:rsidRPr="006E6A36" w:rsidRDefault="00971742" w:rsidP="00971742">
      <w:pPr>
        <w:pStyle w:val="ListParagraph"/>
        <w:numPr>
          <w:ilvl w:val="0"/>
          <w:numId w:val="3"/>
        </w:numPr>
        <w:tabs>
          <w:tab w:val="left" w:pos="851"/>
        </w:tabs>
        <w:spacing w:before="0"/>
        <w:ind w:left="284" w:firstLine="0"/>
        <w:rPr>
          <w:rFonts w:ascii="Times New Roman" w:hAnsi="Times New Roman" w:cs="Times New Roman"/>
          <w:noProof/>
          <w:sz w:val="24"/>
          <w:szCs w:val="24"/>
        </w:rPr>
      </w:pPr>
      <w:r w:rsidRPr="006E6A36">
        <w:rPr>
          <w:rFonts w:ascii="Times New Roman" w:hAnsi="Times New Roman" w:cs="Times New Roman"/>
          <w:i/>
          <w:iCs/>
          <w:sz w:val="24"/>
        </w:rPr>
        <w:t>uEPO</w:t>
      </w:r>
      <w:r w:rsidRPr="006E6A36">
        <w:rPr>
          <w:rFonts w:ascii="Times New Roman" w:hAnsi="Times New Roman" w:cs="Times New Roman"/>
          <w:sz w:val="24"/>
        </w:rPr>
        <w:t>: endogēnais eritropoetīns, kas atrodams cilvēka urīnā.</w:t>
      </w:r>
    </w:p>
    <w:p w14:paraId="5B5310C7" w14:textId="77777777" w:rsidR="00971742" w:rsidRPr="006E6A36" w:rsidRDefault="00971742" w:rsidP="00971742">
      <w:pPr>
        <w:pStyle w:val="ListParagraph"/>
        <w:tabs>
          <w:tab w:val="left" w:pos="598"/>
        </w:tabs>
        <w:spacing w:before="0"/>
        <w:ind w:left="0" w:firstLine="0"/>
        <w:rPr>
          <w:rFonts w:ascii="Times New Roman" w:hAnsi="Times New Roman" w:cs="Times New Roman"/>
          <w:noProof/>
          <w:sz w:val="24"/>
          <w:szCs w:val="24"/>
        </w:rPr>
      </w:pPr>
    </w:p>
    <w:p w14:paraId="1CB7808E" w14:textId="77777777" w:rsidR="00971742" w:rsidRPr="006E6A36" w:rsidRDefault="00971742" w:rsidP="00971742">
      <w:pPr>
        <w:tabs>
          <w:tab w:val="left" w:pos="685"/>
        </w:tabs>
        <w:rPr>
          <w:rFonts w:ascii="Times New Roman" w:hAnsi="Times New Roman" w:cs="Times New Roman"/>
          <w:b/>
          <w:noProof/>
          <w:sz w:val="28"/>
          <w:szCs w:val="28"/>
        </w:rPr>
      </w:pPr>
      <w:r w:rsidRPr="006E6A36">
        <w:rPr>
          <w:rFonts w:ascii="Times New Roman" w:hAnsi="Times New Roman" w:cs="Times New Roman"/>
          <w:b/>
          <w:sz w:val="28"/>
          <w:u w:val="single"/>
        </w:rPr>
        <w:t xml:space="preserve">2.0. Analītiskā </w:t>
      </w:r>
      <w:r w:rsidRPr="006E6A36">
        <w:rPr>
          <w:rFonts w:ascii="Times New Roman" w:hAnsi="Times New Roman" w:cs="Times New Roman"/>
          <w:b/>
          <w:i/>
          <w:iCs/>
          <w:sz w:val="28"/>
          <w:u w:val="single"/>
        </w:rPr>
        <w:t>pārbaude</w:t>
      </w:r>
      <w:r w:rsidRPr="006E6A36">
        <w:rPr>
          <w:rFonts w:ascii="Times New Roman" w:hAnsi="Times New Roman" w:cs="Times New Roman"/>
          <w:b/>
          <w:sz w:val="28"/>
        </w:rPr>
        <w:t xml:space="preserve"> </w:t>
      </w:r>
      <w:r w:rsidRPr="006E6A36">
        <w:rPr>
          <w:rFonts w:ascii="Times New Roman" w:hAnsi="Times New Roman" w:cs="Times New Roman"/>
          <w:b/>
          <w:i/>
          <w:iCs/>
          <w:sz w:val="28"/>
        </w:rPr>
        <w:t>ERA</w:t>
      </w:r>
      <w:r w:rsidRPr="006E6A36">
        <w:rPr>
          <w:rFonts w:ascii="Times New Roman" w:hAnsi="Times New Roman" w:cs="Times New Roman"/>
          <w:b/>
          <w:sz w:val="28"/>
        </w:rPr>
        <w:t xml:space="preserve"> noteikšanai</w:t>
      </w:r>
    </w:p>
    <w:p w14:paraId="46CB8E65" w14:textId="77777777" w:rsidR="00971742" w:rsidRPr="006E6A36" w:rsidRDefault="00971742" w:rsidP="00971742">
      <w:pPr>
        <w:pStyle w:val="ListParagraph"/>
        <w:tabs>
          <w:tab w:val="left" w:pos="685"/>
        </w:tabs>
        <w:spacing w:before="0"/>
        <w:ind w:left="0" w:firstLine="0"/>
        <w:rPr>
          <w:rFonts w:ascii="Times New Roman" w:hAnsi="Times New Roman" w:cs="Times New Roman"/>
          <w:bCs/>
          <w:noProof/>
          <w:sz w:val="24"/>
          <w:szCs w:val="24"/>
        </w:rPr>
      </w:pPr>
    </w:p>
    <w:p w14:paraId="0A22851F" w14:textId="77777777" w:rsidR="00971742" w:rsidRPr="006E6A36" w:rsidRDefault="00971742" w:rsidP="00971742">
      <w:pPr>
        <w:pStyle w:val="Heading3"/>
        <w:tabs>
          <w:tab w:val="left" w:pos="1138"/>
        </w:tabs>
        <w:ind w:left="0" w:firstLine="0"/>
        <w:jc w:val="both"/>
        <w:rPr>
          <w:rFonts w:ascii="Times New Roman" w:hAnsi="Times New Roman" w:cs="Times New Roman"/>
          <w:noProof/>
        </w:rPr>
      </w:pPr>
      <w:r w:rsidRPr="006E6A36">
        <w:rPr>
          <w:rFonts w:ascii="Times New Roman" w:hAnsi="Times New Roman" w:cs="Times New Roman"/>
        </w:rPr>
        <w:t>2.1. Pirmsanalītiskā procedūra</w:t>
      </w:r>
    </w:p>
    <w:p w14:paraId="6959B43A" w14:textId="77777777" w:rsidR="00971742" w:rsidRPr="006E6A36" w:rsidRDefault="00971742" w:rsidP="00971742">
      <w:pPr>
        <w:pStyle w:val="BodyText"/>
        <w:jc w:val="both"/>
        <w:rPr>
          <w:rFonts w:ascii="Times New Roman" w:hAnsi="Times New Roman" w:cs="Times New Roman"/>
          <w:noProof/>
          <w:sz w:val="24"/>
          <w:szCs w:val="24"/>
        </w:rPr>
      </w:pPr>
    </w:p>
    <w:p w14:paraId="3163F73A"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ievēro </w:t>
      </w:r>
      <w:r w:rsidRPr="006E6A36">
        <w:rPr>
          <w:rFonts w:ascii="Times New Roman" w:hAnsi="Times New Roman" w:cs="Times New Roman"/>
          <w:sz w:val="24"/>
          <w:u w:val="single"/>
        </w:rPr>
        <w:t>Laboratoriju</w:t>
      </w:r>
      <w:r w:rsidRPr="006E6A36">
        <w:rPr>
          <w:rFonts w:ascii="Times New Roman" w:hAnsi="Times New Roman" w:cs="Times New Roman"/>
          <w:sz w:val="24"/>
        </w:rPr>
        <w:t xml:space="preserve"> </w:t>
      </w:r>
      <w:r w:rsidRPr="006E6A36">
        <w:rPr>
          <w:rFonts w:ascii="Times New Roman" w:hAnsi="Times New Roman" w:cs="Times New Roman"/>
          <w:i/>
          <w:iCs/>
          <w:sz w:val="24"/>
        </w:rPr>
        <w:t>starptautiskajā standartā</w:t>
      </w:r>
      <w:r w:rsidRPr="006E6A36">
        <w:rPr>
          <w:rFonts w:ascii="Times New Roman" w:hAnsi="Times New Roman" w:cs="Times New Roman"/>
          <w:sz w:val="24"/>
        </w:rPr>
        <w:t xml:space="preserve"> (LSS) noteiktās sākotnējās uzglabāšanas un </w:t>
      </w:r>
      <w:r w:rsidRPr="006E6A36">
        <w:rPr>
          <w:rFonts w:ascii="Times New Roman" w:hAnsi="Times New Roman" w:cs="Times New Roman"/>
          <w:i/>
          <w:iCs/>
          <w:sz w:val="24"/>
        </w:rPr>
        <w:t>parauga</w:t>
      </w:r>
      <w:r w:rsidRPr="006E6A36">
        <w:rPr>
          <w:rFonts w:ascii="Times New Roman" w:hAnsi="Times New Roman" w:cs="Times New Roman"/>
          <w:sz w:val="24"/>
        </w:rPr>
        <w:t xml:space="preserve"> alikvotēšanas procedūras </w:t>
      </w:r>
      <w:r w:rsidRPr="006E6A36">
        <w:rPr>
          <w:rFonts w:ascii="Times New Roman" w:hAnsi="Times New Roman" w:cs="Times New Roman"/>
          <w:sz w:val="24"/>
          <w:vertAlign w:val="superscript"/>
        </w:rPr>
        <w:t>[1]</w:t>
      </w:r>
      <w:r w:rsidRPr="006E6A36">
        <w:rPr>
          <w:rFonts w:ascii="Times New Roman" w:hAnsi="Times New Roman" w:cs="Times New Roman"/>
          <w:sz w:val="24"/>
        </w:rPr>
        <w:t xml:space="preserve">. Lai samazinātu iespējamo </w:t>
      </w:r>
      <w:r w:rsidRPr="006E6A36">
        <w:rPr>
          <w:rFonts w:ascii="Times New Roman" w:hAnsi="Times New Roman" w:cs="Times New Roman"/>
          <w:i/>
          <w:iCs/>
          <w:sz w:val="24"/>
        </w:rPr>
        <w:t>ERA</w:t>
      </w:r>
      <w:r w:rsidRPr="006E6A36">
        <w:rPr>
          <w:rFonts w:ascii="Times New Roman" w:hAnsi="Times New Roman" w:cs="Times New Roman"/>
          <w:sz w:val="24"/>
        </w:rPr>
        <w:t xml:space="preserve"> sadalīšanos,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īsteno turpmāk norādītās procedūras.</w:t>
      </w:r>
    </w:p>
    <w:p w14:paraId="631043F6" w14:textId="77777777" w:rsidR="00971742" w:rsidRPr="006E6A36" w:rsidRDefault="00971742" w:rsidP="00971742">
      <w:pPr>
        <w:tabs>
          <w:tab w:val="left" w:pos="1692"/>
        </w:tabs>
        <w:rPr>
          <w:rFonts w:ascii="Times New Roman" w:hAnsi="Times New Roman" w:cs="Times New Roman"/>
          <w:noProof/>
          <w:sz w:val="24"/>
          <w:szCs w:val="24"/>
        </w:rPr>
      </w:pPr>
    </w:p>
    <w:p w14:paraId="020C10AF" w14:textId="77777777" w:rsidR="00971742" w:rsidRPr="006E6A36" w:rsidRDefault="00971742" w:rsidP="00971742">
      <w:pPr>
        <w:tabs>
          <w:tab w:val="left" w:pos="1692"/>
        </w:tabs>
        <w:rPr>
          <w:rFonts w:ascii="Times New Roman" w:hAnsi="Times New Roman" w:cs="Times New Roman"/>
          <w:i/>
          <w:noProof/>
          <w:sz w:val="24"/>
          <w:szCs w:val="24"/>
        </w:rPr>
      </w:pPr>
      <w:r w:rsidRPr="006E6A36">
        <w:rPr>
          <w:rFonts w:ascii="Times New Roman" w:hAnsi="Times New Roman" w:cs="Times New Roman"/>
          <w:sz w:val="24"/>
        </w:rPr>
        <w:t xml:space="preserve">2.1.1. Urīna </w:t>
      </w:r>
      <w:r w:rsidRPr="006E6A36">
        <w:rPr>
          <w:rFonts w:ascii="Times New Roman" w:hAnsi="Times New Roman" w:cs="Times New Roman"/>
          <w:i/>
          <w:iCs/>
          <w:sz w:val="24"/>
        </w:rPr>
        <w:t>paraugi</w:t>
      </w:r>
    </w:p>
    <w:p w14:paraId="23E8B4A9" w14:textId="77777777" w:rsidR="00971742" w:rsidRPr="006E6A36" w:rsidRDefault="00971742" w:rsidP="00971742">
      <w:pPr>
        <w:pStyle w:val="ListParagraph"/>
        <w:tabs>
          <w:tab w:val="left" w:pos="1591"/>
          <w:tab w:val="left" w:pos="1593"/>
        </w:tabs>
        <w:spacing w:before="0"/>
        <w:ind w:left="0" w:firstLine="0"/>
        <w:rPr>
          <w:rFonts w:ascii="Times New Roman" w:hAnsi="Times New Roman" w:cs="Times New Roman"/>
          <w:noProof/>
          <w:sz w:val="24"/>
          <w:szCs w:val="24"/>
        </w:rPr>
      </w:pPr>
    </w:p>
    <w:p w14:paraId="31677BE2" w14:textId="77777777" w:rsidR="00971742" w:rsidRPr="006E6A36" w:rsidRDefault="00971742" w:rsidP="00971742">
      <w:pPr>
        <w:pStyle w:val="ListParagraph"/>
        <w:tabs>
          <w:tab w:val="left" w:pos="1591"/>
          <w:tab w:val="left" w:pos="1593"/>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a) Urīna “A” </w:t>
      </w:r>
      <w:r w:rsidRPr="006E6A36">
        <w:rPr>
          <w:rFonts w:ascii="Times New Roman" w:hAnsi="Times New Roman" w:cs="Times New Roman"/>
          <w:i/>
          <w:iCs/>
          <w:sz w:val="24"/>
        </w:rPr>
        <w:t>paraugus</w:t>
      </w:r>
      <w:r w:rsidRPr="006E6A36">
        <w:rPr>
          <w:rFonts w:ascii="Times New Roman" w:hAnsi="Times New Roman" w:cs="Times New Roman"/>
          <w:sz w:val="24"/>
        </w:rPr>
        <w:t xml:space="preserve"> un </w:t>
      </w:r>
      <w:r w:rsidRPr="006E6A36">
        <w:rPr>
          <w:rFonts w:ascii="Times New Roman" w:hAnsi="Times New Roman" w:cs="Times New Roman"/>
          <w:sz w:val="24"/>
          <w:u w:val="single"/>
        </w:rPr>
        <w:t>alikvotas</w:t>
      </w:r>
      <w:r w:rsidRPr="006E6A36">
        <w:rPr>
          <w:rFonts w:ascii="Times New Roman" w:hAnsi="Times New Roman" w:cs="Times New Roman"/>
          <w:sz w:val="24"/>
        </w:rPr>
        <w:t xml:space="preserve"> </w:t>
      </w:r>
      <w:r w:rsidRPr="006E6A36">
        <w:rPr>
          <w:rFonts w:ascii="Times New Roman" w:hAnsi="Times New Roman" w:cs="Times New Roman"/>
          <w:i/>
          <w:iCs/>
          <w:sz w:val="24"/>
        </w:rPr>
        <w:t>ERA</w:t>
      </w:r>
      <w:r w:rsidRPr="006E6A36">
        <w:rPr>
          <w:rFonts w:ascii="Times New Roman" w:hAnsi="Times New Roman" w:cs="Times New Roman"/>
          <w:sz w:val="24"/>
        </w:rPr>
        <w:t xml:space="preserve"> analīzei uzglabā sasaldētā stāvoklī, ja </w:t>
      </w:r>
      <w:r w:rsidRPr="006E6A36">
        <w:rPr>
          <w:rFonts w:ascii="Times New Roman" w:hAnsi="Times New Roman" w:cs="Times New Roman"/>
          <w:i/>
          <w:iCs/>
          <w:sz w:val="24"/>
        </w:rPr>
        <w:t>ERA</w:t>
      </w:r>
      <w:r w:rsidRPr="006E6A36">
        <w:rPr>
          <w:rFonts w:ascii="Times New Roman" w:hAnsi="Times New Roman" w:cs="Times New Roman"/>
          <w:sz w:val="24"/>
        </w:rPr>
        <w:t xml:space="preserve"> analīze netiek sākta divdesmit četru (24) stundu laikā pēc parauga saņemšanas/alikvotēšanas.</w:t>
      </w:r>
    </w:p>
    <w:p w14:paraId="6A085854" w14:textId="77777777" w:rsidR="00971742" w:rsidRPr="006E6A36" w:rsidRDefault="00971742" w:rsidP="00971742">
      <w:pPr>
        <w:pStyle w:val="ListParagraph"/>
        <w:tabs>
          <w:tab w:val="left" w:pos="1593"/>
          <w:tab w:val="left" w:pos="1653"/>
        </w:tabs>
        <w:spacing w:before="0"/>
        <w:ind w:left="284" w:firstLine="0"/>
        <w:rPr>
          <w:rFonts w:ascii="Times New Roman" w:hAnsi="Times New Roman" w:cs="Times New Roman"/>
          <w:noProof/>
          <w:sz w:val="24"/>
          <w:szCs w:val="24"/>
        </w:rPr>
      </w:pPr>
    </w:p>
    <w:p w14:paraId="5D317671" w14:textId="77777777" w:rsidR="00971742" w:rsidRPr="006E6A36" w:rsidRDefault="00971742" w:rsidP="00971742">
      <w:pPr>
        <w:pStyle w:val="ListParagraph"/>
        <w:tabs>
          <w:tab w:val="left" w:pos="1593"/>
          <w:tab w:val="left" w:pos="1653"/>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b) Pēc tam, kad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ir konstatējusi </w:t>
      </w:r>
      <w:r w:rsidRPr="006E6A36">
        <w:rPr>
          <w:rFonts w:ascii="Times New Roman" w:hAnsi="Times New Roman" w:cs="Times New Roman"/>
          <w:sz w:val="24"/>
          <w:u w:val="single"/>
        </w:rPr>
        <w:t xml:space="preserve">varbūtēju </w:t>
      </w:r>
      <w:r w:rsidRPr="006E6A36">
        <w:rPr>
          <w:rFonts w:ascii="Times New Roman" w:hAnsi="Times New Roman" w:cs="Times New Roman"/>
          <w:i/>
          <w:iCs/>
          <w:sz w:val="24"/>
          <w:u w:val="single"/>
        </w:rPr>
        <w:t>nelabvēlīgu analīžu rezultātu</w:t>
      </w:r>
      <w:r w:rsidRPr="006E6A36">
        <w:rPr>
          <w:rFonts w:ascii="Times New Roman" w:hAnsi="Times New Roman" w:cs="Times New Roman"/>
          <w:sz w:val="24"/>
        </w:rPr>
        <w:t xml:space="preserve"> (</w:t>
      </w:r>
      <w:r w:rsidRPr="006E6A36">
        <w:rPr>
          <w:rFonts w:ascii="Times New Roman" w:hAnsi="Times New Roman" w:cs="Times New Roman"/>
          <w:i/>
          <w:iCs/>
          <w:sz w:val="24"/>
        </w:rPr>
        <w:t>PAAF</w:t>
      </w:r>
      <w:r w:rsidRPr="006E6A36">
        <w:rPr>
          <w:rFonts w:ascii="Times New Roman" w:hAnsi="Times New Roman" w:cs="Times New Roman"/>
          <w:sz w:val="24"/>
        </w:rPr>
        <w:t xml:space="preserve">) attiecībā uz </w:t>
      </w:r>
      <w:r w:rsidRPr="006E6A36">
        <w:rPr>
          <w:rFonts w:ascii="Times New Roman" w:hAnsi="Times New Roman" w:cs="Times New Roman"/>
          <w:i/>
          <w:iCs/>
          <w:sz w:val="24"/>
        </w:rPr>
        <w:t>ERA</w:t>
      </w:r>
      <w:r w:rsidRPr="006E6A36">
        <w:rPr>
          <w:rFonts w:ascii="Times New Roman" w:hAnsi="Times New Roman" w:cs="Times New Roman"/>
          <w:sz w:val="24"/>
        </w:rPr>
        <w:t xml:space="preserve"> “A” </w:t>
      </w:r>
      <w:r w:rsidRPr="006E6A36">
        <w:rPr>
          <w:rFonts w:ascii="Times New Roman" w:hAnsi="Times New Roman" w:cs="Times New Roman"/>
          <w:i/>
          <w:iCs/>
          <w:sz w:val="24"/>
        </w:rPr>
        <w:t>paraugā</w:t>
      </w:r>
      <w:r w:rsidRPr="006E6A36">
        <w:rPr>
          <w:rFonts w:ascii="Times New Roman" w:hAnsi="Times New Roman" w:cs="Times New Roman"/>
          <w:sz w:val="24"/>
        </w:rPr>
        <w:t xml:space="preserve">,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pēc iespējas ātrāk veic “A” </w:t>
      </w:r>
      <w:r w:rsidRPr="006E6A36">
        <w:rPr>
          <w:rFonts w:ascii="Times New Roman" w:hAnsi="Times New Roman" w:cs="Times New Roman"/>
          <w:i/>
          <w:iCs/>
          <w:sz w:val="24"/>
        </w:rPr>
        <w:t>parauga</w:t>
      </w:r>
      <w:r w:rsidRPr="006E6A36">
        <w:rPr>
          <w:rFonts w:ascii="Times New Roman" w:hAnsi="Times New Roman" w:cs="Times New Roman"/>
          <w:sz w:val="24"/>
        </w:rPr>
        <w:t xml:space="preserve"> </w:t>
      </w:r>
      <w:r w:rsidRPr="006E6A36">
        <w:rPr>
          <w:rFonts w:ascii="Times New Roman" w:hAnsi="Times New Roman" w:cs="Times New Roman"/>
          <w:sz w:val="24"/>
          <w:u w:val="single"/>
        </w:rPr>
        <w:t>apstiprināšanas procedūru</w:t>
      </w:r>
      <w:r w:rsidRPr="006E6A36">
        <w:rPr>
          <w:rFonts w:ascii="Times New Roman" w:hAnsi="Times New Roman" w:cs="Times New Roman"/>
          <w:sz w:val="24"/>
        </w:rPr>
        <w:t xml:space="preserve"> (</w:t>
      </w:r>
      <w:r w:rsidRPr="006E6A36">
        <w:rPr>
          <w:rFonts w:ascii="Times New Roman" w:hAnsi="Times New Roman" w:cs="Times New Roman"/>
          <w:i/>
          <w:iCs/>
          <w:sz w:val="24"/>
          <w:u w:val="single"/>
        </w:rPr>
        <w:t>CP</w:t>
      </w:r>
      <w:r w:rsidRPr="006E6A36">
        <w:rPr>
          <w:rFonts w:ascii="Times New Roman" w:hAnsi="Times New Roman" w:cs="Times New Roman"/>
          <w:sz w:val="24"/>
        </w:rPr>
        <w:t>).</w:t>
      </w:r>
    </w:p>
    <w:p w14:paraId="4D99A46B" w14:textId="77777777" w:rsidR="00971742" w:rsidRPr="006E6A36" w:rsidRDefault="00971742" w:rsidP="00971742">
      <w:pPr>
        <w:pStyle w:val="ListParagraph"/>
        <w:tabs>
          <w:tab w:val="left" w:pos="1857"/>
          <w:tab w:val="left" w:pos="1860"/>
        </w:tabs>
        <w:spacing w:before="0"/>
        <w:ind w:left="284" w:firstLine="0"/>
        <w:rPr>
          <w:rFonts w:ascii="Times New Roman" w:hAnsi="Times New Roman" w:cs="Times New Roman"/>
          <w:noProof/>
          <w:sz w:val="24"/>
          <w:szCs w:val="24"/>
        </w:rPr>
      </w:pPr>
    </w:p>
    <w:p w14:paraId="1A456EC5" w14:textId="77777777" w:rsidR="00971742" w:rsidRPr="006E6A36" w:rsidRDefault="00971742" w:rsidP="00971742">
      <w:pPr>
        <w:pStyle w:val="ListParagraph"/>
        <w:tabs>
          <w:tab w:val="left" w:pos="1857"/>
          <w:tab w:val="left" w:pos="1860"/>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i) Ja “A” </w:t>
      </w:r>
      <w:r w:rsidRPr="006E6A36">
        <w:rPr>
          <w:rFonts w:ascii="Times New Roman" w:hAnsi="Times New Roman" w:cs="Times New Roman"/>
          <w:i/>
          <w:iCs/>
          <w:sz w:val="24"/>
        </w:rPr>
        <w:t>parauga</w:t>
      </w:r>
      <w:r w:rsidRPr="006E6A36">
        <w:rPr>
          <w:rFonts w:ascii="Times New Roman" w:hAnsi="Times New Roman" w:cs="Times New Roman"/>
          <w:sz w:val="24"/>
        </w:rPr>
        <w:t xml:space="preserve">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nevar veikt divdesmit četru (24) stundu laikā,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ievieto “A” </w:t>
      </w:r>
      <w:r w:rsidRPr="006E6A36">
        <w:rPr>
          <w:rFonts w:ascii="Times New Roman" w:hAnsi="Times New Roman" w:cs="Times New Roman"/>
          <w:i/>
          <w:iCs/>
          <w:sz w:val="24"/>
        </w:rPr>
        <w:t>parauga</w:t>
      </w:r>
      <w:r w:rsidRPr="006E6A36">
        <w:rPr>
          <w:rFonts w:ascii="Times New Roman" w:hAnsi="Times New Roman" w:cs="Times New Roman"/>
          <w:sz w:val="24"/>
        </w:rPr>
        <w:t xml:space="preserve"> trauku saldētavā līdz analīzei.</w:t>
      </w:r>
    </w:p>
    <w:p w14:paraId="74B7437F" w14:textId="77777777" w:rsidR="00971742" w:rsidRPr="006E6A36" w:rsidRDefault="00971742" w:rsidP="00971742">
      <w:pPr>
        <w:pStyle w:val="ListParagraph"/>
        <w:tabs>
          <w:tab w:val="left" w:pos="1856"/>
          <w:tab w:val="left" w:pos="1860"/>
        </w:tabs>
        <w:spacing w:before="0"/>
        <w:ind w:left="567" w:firstLine="0"/>
        <w:rPr>
          <w:rFonts w:ascii="Times New Roman" w:hAnsi="Times New Roman" w:cs="Times New Roman"/>
          <w:noProof/>
          <w:sz w:val="24"/>
          <w:szCs w:val="24"/>
        </w:rPr>
      </w:pPr>
    </w:p>
    <w:p w14:paraId="35A5475D" w14:textId="77777777" w:rsidR="00971742" w:rsidRPr="006E6A36" w:rsidRDefault="00971742" w:rsidP="00971742">
      <w:pPr>
        <w:pStyle w:val="ListParagraph"/>
        <w:tabs>
          <w:tab w:val="left" w:pos="1856"/>
          <w:tab w:val="left" w:pos="1860"/>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 xml:space="preserve">ii)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attiecīgo “B” </w:t>
      </w:r>
      <w:r w:rsidRPr="006E6A36">
        <w:rPr>
          <w:rFonts w:ascii="Times New Roman" w:hAnsi="Times New Roman" w:cs="Times New Roman"/>
          <w:i/>
          <w:iCs/>
          <w:sz w:val="24"/>
        </w:rPr>
        <w:t>parauga</w:t>
      </w:r>
      <w:r w:rsidRPr="006E6A36">
        <w:rPr>
          <w:rFonts w:ascii="Times New Roman" w:hAnsi="Times New Roman" w:cs="Times New Roman"/>
          <w:sz w:val="24"/>
        </w:rPr>
        <w:t xml:space="preserve"> trauku ievieto sasaldēšanai -70 °C vai zemākā temperatūrā.</w:t>
      </w:r>
    </w:p>
    <w:p w14:paraId="20AF87BD" w14:textId="77777777" w:rsidR="00971742" w:rsidRPr="006E6A36" w:rsidRDefault="00971742" w:rsidP="00971742">
      <w:pPr>
        <w:pStyle w:val="ListParagraph"/>
        <w:tabs>
          <w:tab w:val="left" w:pos="1593"/>
        </w:tabs>
        <w:spacing w:before="0"/>
        <w:ind w:left="284" w:firstLine="0"/>
        <w:rPr>
          <w:rFonts w:ascii="Times New Roman" w:hAnsi="Times New Roman" w:cs="Times New Roman"/>
          <w:noProof/>
          <w:sz w:val="24"/>
          <w:szCs w:val="24"/>
        </w:rPr>
      </w:pPr>
    </w:p>
    <w:p w14:paraId="08F7260B" w14:textId="77777777" w:rsidR="00971742" w:rsidRPr="006E6A36" w:rsidRDefault="00971742" w:rsidP="00971742">
      <w:pPr>
        <w:pStyle w:val="ListParagraph"/>
        <w:tabs>
          <w:tab w:val="left" w:pos="1593"/>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c) Ja tiek pieprasīta “B” </w:t>
      </w:r>
      <w:r w:rsidRPr="006E6A36">
        <w:rPr>
          <w:rFonts w:ascii="Times New Roman" w:hAnsi="Times New Roman" w:cs="Times New Roman"/>
          <w:i/>
          <w:iCs/>
          <w:sz w:val="24"/>
        </w:rPr>
        <w:t>parauga</w:t>
      </w:r>
      <w:r w:rsidRPr="006E6A36">
        <w:rPr>
          <w:rFonts w:ascii="Times New Roman" w:hAnsi="Times New Roman" w:cs="Times New Roman"/>
          <w:sz w:val="24"/>
        </w:rPr>
        <w:t xml:space="preserve"> </w:t>
      </w:r>
      <w:r w:rsidRPr="006E6A36">
        <w:rPr>
          <w:rFonts w:ascii="Times New Roman" w:hAnsi="Times New Roman" w:cs="Times New Roman"/>
          <w:sz w:val="24"/>
          <w:u w:val="single"/>
        </w:rPr>
        <w:t>apstiprināšanas procedūra (</w:t>
      </w:r>
      <w:r w:rsidRPr="006E6A36">
        <w:rPr>
          <w:rFonts w:ascii="Times New Roman" w:hAnsi="Times New Roman" w:cs="Times New Roman"/>
          <w:i/>
          <w:iCs/>
          <w:sz w:val="24"/>
          <w:u w:val="single"/>
        </w:rPr>
        <w:t>CP</w:t>
      </w:r>
      <w:r w:rsidRPr="006E6A36">
        <w:rPr>
          <w:rFonts w:ascii="Times New Roman" w:hAnsi="Times New Roman" w:cs="Times New Roman"/>
          <w:sz w:val="24"/>
          <w:u w:val="single"/>
        </w:rPr>
        <w:t>)</w:t>
      </w:r>
      <w:r w:rsidRPr="006E6A36">
        <w:rPr>
          <w:rFonts w:ascii="Times New Roman" w:hAnsi="Times New Roman" w:cs="Times New Roman"/>
          <w:sz w:val="24"/>
        </w:rPr>
        <w:t xml:space="preserve"> attiecībā uz </w:t>
      </w:r>
      <w:r w:rsidRPr="006E6A36">
        <w:rPr>
          <w:rFonts w:ascii="Times New Roman" w:hAnsi="Times New Roman" w:cs="Times New Roman"/>
          <w:i/>
          <w:iCs/>
          <w:sz w:val="24"/>
        </w:rPr>
        <w:t>ERA</w:t>
      </w:r>
      <w:r w:rsidRPr="006E6A36">
        <w:rPr>
          <w:rFonts w:ascii="Times New Roman" w:hAnsi="Times New Roman" w:cs="Times New Roman"/>
          <w:sz w:val="24"/>
        </w:rPr>
        <w:t xml:space="preserve">, to ieteicams veikt viena (1) mēneša laikā pēc ziņošanas par </w:t>
      </w:r>
      <w:r w:rsidRPr="006E6A36">
        <w:rPr>
          <w:rFonts w:ascii="Times New Roman" w:hAnsi="Times New Roman" w:cs="Times New Roman"/>
          <w:i/>
          <w:iCs/>
          <w:sz w:val="24"/>
        </w:rPr>
        <w:t>AAF</w:t>
      </w:r>
      <w:r w:rsidRPr="006E6A36">
        <w:rPr>
          <w:rFonts w:ascii="Times New Roman" w:hAnsi="Times New Roman" w:cs="Times New Roman"/>
          <w:sz w:val="24"/>
        </w:rPr>
        <w:t xml:space="preserve"> attiecībā uz “A” </w:t>
      </w:r>
      <w:r w:rsidRPr="006E6A36">
        <w:rPr>
          <w:rFonts w:ascii="Times New Roman" w:hAnsi="Times New Roman" w:cs="Times New Roman"/>
          <w:i/>
          <w:iCs/>
          <w:sz w:val="24"/>
        </w:rPr>
        <w:t>paraugu</w:t>
      </w:r>
      <w:r w:rsidRPr="006E6A36">
        <w:rPr>
          <w:rStyle w:val="FootnoteReference"/>
          <w:rFonts w:ascii="Times New Roman" w:hAnsi="Times New Roman" w:cs="Times New Roman"/>
          <w:iCs/>
          <w:noProof/>
          <w:sz w:val="24"/>
          <w:szCs w:val="24"/>
        </w:rPr>
        <w:footnoteReference w:id="2"/>
      </w:r>
      <w:r w:rsidRPr="006E6A36">
        <w:rPr>
          <w:rFonts w:ascii="Times New Roman" w:hAnsi="Times New Roman" w:cs="Times New Roman"/>
          <w:sz w:val="24"/>
        </w:rPr>
        <w:t>.</w:t>
      </w:r>
    </w:p>
    <w:p w14:paraId="0C7B394F" w14:textId="77777777" w:rsidR="00971742" w:rsidRPr="006E6A36" w:rsidRDefault="00971742" w:rsidP="00971742">
      <w:pPr>
        <w:pStyle w:val="ListParagraph"/>
        <w:tabs>
          <w:tab w:val="left" w:pos="1591"/>
          <w:tab w:val="left" w:pos="1593"/>
        </w:tabs>
        <w:spacing w:before="0"/>
        <w:ind w:left="284" w:firstLine="0"/>
        <w:rPr>
          <w:rFonts w:ascii="Times New Roman" w:hAnsi="Times New Roman" w:cs="Times New Roman"/>
          <w:noProof/>
          <w:sz w:val="24"/>
          <w:szCs w:val="24"/>
        </w:rPr>
      </w:pPr>
    </w:p>
    <w:p w14:paraId="6E523FD9" w14:textId="77777777" w:rsidR="00971742" w:rsidRPr="006E6A36" w:rsidRDefault="00971742" w:rsidP="00971742">
      <w:pPr>
        <w:pStyle w:val="ListParagraph"/>
        <w:tabs>
          <w:tab w:val="left" w:pos="1591"/>
          <w:tab w:val="left" w:pos="1593"/>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d) Urīna “B” </w:t>
      </w:r>
      <w:r w:rsidRPr="006E6A36">
        <w:rPr>
          <w:rFonts w:ascii="Times New Roman" w:hAnsi="Times New Roman" w:cs="Times New Roman"/>
          <w:i/>
          <w:iCs/>
          <w:sz w:val="24"/>
        </w:rPr>
        <w:t>parauga</w:t>
      </w:r>
      <w:r w:rsidRPr="006E6A36">
        <w:rPr>
          <w:rFonts w:ascii="Times New Roman" w:hAnsi="Times New Roman" w:cs="Times New Roman"/>
          <w:sz w:val="24"/>
        </w:rPr>
        <w:t xml:space="preserve"> </w:t>
      </w:r>
      <w:r w:rsidRPr="006E6A36">
        <w:rPr>
          <w:rFonts w:ascii="Times New Roman" w:hAnsi="Times New Roman" w:cs="Times New Roman"/>
          <w:sz w:val="24"/>
          <w:u w:val="single"/>
        </w:rPr>
        <w:t>alikvotas</w:t>
      </w:r>
      <w:r w:rsidRPr="006E6A36">
        <w:rPr>
          <w:rFonts w:ascii="Times New Roman" w:hAnsi="Times New Roman" w:cs="Times New Roman"/>
          <w:sz w:val="24"/>
        </w:rPr>
        <w:t xml:space="preserve"> analizē divdesmit četru (24) stundu laikā pēc atkausēšanas. Atlikušo “B” </w:t>
      </w:r>
      <w:r w:rsidRPr="006E6A36">
        <w:rPr>
          <w:rFonts w:ascii="Times New Roman" w:hAnsi="Times New Roman" w:cs="Times New Roman"/>
          <w:i/>
          <w:iCs/>
          <w:sz w:val="24"/>
        </w:rPr>
        <w:t>paraugu</w:t>
      </w:r>
      <w:r w:rsidRPr="006E6A36">
        <w:rPr>
          <w:rFonts w:ascii="Times New Roman" w:hAnsi="Times New Roman" w:cs="Times New Roman"/>
          <w:sz w:val="24"/>
        </w:rPr>
        <w:t xml:space="preserve"> uzglabā -70 °C vai zemākā temperatūrā.</w:t>
      </w:r>
    </w:p>
    <w:p w14:paraId="646851DB" w14:textId="77777777" w:rsidR="00971742" w:rsidRPr="006E6A36" w:rsidRDefault="00971742" w:rsidP="00971742">
      <w:pPr>
        <w:pStyle w:val="ListParagraph"/>
        <w:tabs>
          <w:tab w:val="left" w:pos="1693"/>
        </w:tabs>
        <w:spacing w:before="0"/>
        <w:ind w:left="0" w:firstLine="0"/>
        <w:rPr>
          <w:rFonts w:ascii="Times New Roman" w:hAnsi="Times New Roman" w:cs="Times New Roman"/>
          <w:noProof/>
          <w:sz w:val="24"/>
          <w:szCs w:val="24"/>
        </w:rPr>
      </w:pPr>
    </w:p>
    <w:p w14:paraId="1119194D" w14:textId="77777777" w:rsidR="00971742" w:rsidRPr="006E6A36" w:rsidRDefault="00971742" w:rsidP="00330B49">
      <w:pPr>
        <w:pStyle w:val="ListParagraph"/>
        <w:keepNext/>
        <w:keepLines/>
        <w:tabs>
          <w:tab w:val="left" w:pos="1693"/>
        </w:tabs>
        <w:spacing w:before="0"/>
        <w:ind w:left="0" w:firstLine="0"/>
        <w:rPr>
          <w:rFonts w:ascii="Times New Roman" w:hAnsi="Times New Roman" w:cs="Times New Roman"/>
          <w:i/>
          <w:noProof/>
          <w:sz w:val="24"/>
          <w:szCs w:val="24"/>
        </w:rPr>
      </w:pPr>
      <w:r w:rsidRPr="006E6A36">
        <w:rPr>
          <w:rFonts w:ascii="Times New Roman" w:hAnsi="Times New Roman" w:cs="Times New Roman"/>
          <w:sz w:val="24"/>
        </w:rPr>
        <w:lastRenderedPageBreak/>
        <w:t xml:space="preserve">2.1.2. Plazmas/seruma </w:t>
      </w:r>
      <w:r w:rsidRPr="006E6A36">
        <w:rPr>
          <w:rFonts w:ascii="Times New Roman" w:hAnsi="Times New Roman" w:cs="Times New Roman"/>
          <w:i/>
          <w:iCs/>
          <w:sz w:val="24"/>
        </w:rPr>
        <w:t>paraugi</w:t>
      </w:r>
    </w:p>
    <w:p w14:paraId="0AEC512E" w14:textId="77777777" w:rsidR="00971742" w:rsidRPr="006E6A36" w:rsidRDefault="00971742" w:rsidP="00330B49">
      <w:pPr>
        <w:pStyle w:val="ListParagraph"/>
        <w:keepNext/>
        <w:keepLines/>
        <w:tabs>
          <w:tab w:val="left" w:pos="1589"/>
          <w:tab w:val="left" w:pos="1591"/>
        </w:tabs>
        <w:spacing w:before="0"/>
        <w:ind w:left="0" w:firstLine="0"/>
        <w:rPr>
          <w:rFonts w:ascii="Times New Roman" w:hAnsi="Times New Roman" w:cs="Times New Roman"/>
          <w:noProof/>
          <w:sz w:val="24"/>
          <w:szCs w:val="24"/>
        </w:rPr>
      </w:pPr>
    </w:p>
    <w:p w14:paraId="26F2F9A6" w14:textId="77777777" w:rsidR="00971742" w:rsidRPr="006E6A36" w:rsidRDefault="00971742" w:rsidP="00330B49">
      <w:pPr>
        <w:pStyle w:val="ListParagraph"/>
        <w:keepNext/>
        <w:keepLines/>
        <w:tabs>
          <w:tab w:val="left" w:pos="1589"/>
          <w:tab w:val="left" w:pos="1591"/>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a) Ja </w:t>
      </w:r>
      <w:r w:rsidRPr="006E6A36">
        <w:rPr>
          <w:rFonts w:ascii="Times New Roman" w:hAnsi="Times New Roman" w:cs="Times New Roman"/>
          <w:i/>
          <w:iCs/>
          <w:sz w:val="24"/>
        </w:rPr>
        <w:t>ERA</w:t>
      </w:r>
      <w:r w:rsidRPr="006E6A36">
        <w:rPr>
          <w:rFonts w:ascii="Times New Roman" w:hAnsi="Times New Roman" w:cs="Times New Roman"/>
          <w:sz w:val="24"/>
        </w:rPr>
        <w:t xml:space="preserve"> analīze jāveic asins </w:t>
      </w:r>
      <w:r w:rsidRPr="006E6A36">
        <w:rPr>
          <w:rFonts w:ascii="Times New Roman" w:hAnsi="Times New Roman" w:cs="Times New Roman"/>
          <w:i/>
          <w:iCs/>
          <w:sz w:val="24"/>
        </w:rPr>
        <w:t>paraugu</w:t>
      </w:r>
      <w:r w:rsidRPr="006E6A36">
        <w:rPr>
          <w:rFonts w:ascii="Times New Roman" w:hAnsi="Times New Roman" w:cs="Times New Roman"/>
          <w:sz w:val="24"/>
        </w:rPr>
        <w:t xml:space="preserve"> plazmas frakcijai, gan “A”, gan “B” </w:t>
      </w:r>
      <w:r w:rsidRPr="006E6A36">
        <w:rPr>
          <w:rFonts w:ascii="Times New Roman" w:hAnsi="Times New Roman" w:cs="Times New Roman"/>
          <w:i/>
          <w:iCs/>
          <w:sz w:val="24"/>
        </w:rPr>
        <w:t>paraugu</w:t>
      </w:r>
      <w:r w:rsidRPr="006E6A36">
        <w:rPr>
          <w:rFonts w:ascii="Times New Roman" w:hAnsi="Times New Roman" w:cs="Times New Roman"/>
          <w:sz w:val="24"/>
        </w:rPr>
        <w:t xml:space="preserve"> centrifugē 10–15 minūtes pie 1300–1500 g, tiklīdz ir praktiski iespējams iegūt asins plazmas frakciju. Tomēr, ja </w:t>
      </w:r>
      <w:r w:rsidRPr="006E6A36">
        <w:rPr>
          <w:rFonts w:ascii="Times New Roman" w:hAnsi="Times New Roman" w:cs="Times New Roman"/>
          <w:i/>
          <w:iCs/>
          <w:sz w:val="24"/>
        </w:rPr>
        <w:t>paraugs</w:t>
      </w:r>
      <w:r w:rsidRPr="006E6A36">
        <w:rPr>
          <w:rFonts w:ascii="Times New Roman" w:hAnsi="Times New Roman" w:cs="Times New Roman"/>
          <w:sz w:val="24"/>
        </w:rPr>
        <w:t xml:space="preserve"> ir paņemts arī </w:t>
      </w:r>
      <w:r w:rsidRPr="006E6A36">
        <w:rPr>
          <w:rFonts w:ascii="Times New Roman" w:hAnsi="Times New Roman" w:cs="Times New Roman"/>
          <w:sz w:val="24"/>
          <w:u w:val="single"/>
        </w:rPr>
        <w:t xml:space="preserve">analītiskajai </w:t>
      </w:r>
      <w:r w:rsidRPr="006E6A36">
        <w:rPr>
          <w:rFonts w:ascii="Times New Roman" w:hAnsi="Times New Roman" w:cs="Times New Roman"/>
          <w:i/>
          <w:iCs/>
          <w:sz w:val="24"/>
          <w:u w:val="single"/>
        </w:rPr>
        <w:t>pārbaudei</w:t>
      </w:r>
      <w:r w:rsidRPr="006E6A36">
        <w:rPr>
          <w:rFonts w:ascii="Times New Roman" w:hAnsi="Times New Roman" w:cs="Times New Roman"/>
          <w:sz w:val="24"/>
        </w:rPr>
        <w:t xml:space="preserve"> ar nesadalītām asinīm (</w:t>
      </w:r>
      <w:r w:rsidRPr="006E6A36">
        <w:rPr>
          <w:rFonts w:ascii="Times New Roman" w:hAnsi="Times New Roman" w:cs="Times New Roman"/>
          <w:i/>
          <w:iCs/>
          <w:sz w:val="24"/>
        </w:rPr>
        <w:t>piem.</w:t>
      </w:r>
      <w:r w:rsidRPr="006E6A36">
        <w:rPr>
          <w:rFonts w:ascii="Times New Roman" w:hAnsi="Times New Roman" w:cs="Times New Roman"/>
          <w:sz w:val="24"/>
        </w:rPr>
        <w:t xml:space="preserve">, </w:t>
      </w:r>
      <w:r w:rsidRPr="006E6A36">
        <w:rPr>
          <w:rFonts w:ascii="Times New Roman" w:hAnsi="Times New Roman" w:cs="Times New Roman"/>
          <w:i/>
          <w:iCs/>
          <w:sz w:val="24"/>
        </w:rPr>
        <w:t>sportista bioloģiskās pases</w:t>
      </w:r>
      <w:r w:rsidRPr="006E6A36">
        <w:rPr>
          <w:rFonts w:ascii="Times New Roman" w:hAnsi="Times New Roman" w:cs="Times New Roman"/>
          <w:sz w:val="24"/>
        </w:rPr>
        <w:t xml:space="preserve"> hematoloģiskajiem </w:t>
      </w:r>
      <w:r w:rsidRPr="006E6A36">
        <w:rPr>
          <w:rFonts w:ascii="Times New Roman" w:hAnsi="Times New Roman" w:cs="Times New Roman"/>
          <w:i/>
          <w:iCs/>
          <w:sz w:val="24"/>
        </w:rPr>
        <w:t>marķieriem</w:t>
      </w:r>
      <w:r w:rsidRPr="006E6A36">
        <w:rPr>
          <w:rFonts w:ascii="Times New Roman" w:hAnsi="Times New Roman" w:cs="Times New Roman"/>
          <w:sz w:val="24"/>
        </w:rPr>
        <w:t xml:space="preserve">, homologu asiņu pārliešanai, gēnu dopingam), sagaida, kad ir pabeigta </w:t>
      </w:r>
      <w:r w:rsidRPr="006E6A36">
        <w:rPr>
          <w:rFonts w:ascii="Times New Roman" w:hAnsi="Times New Roman" w:cs="Times New Roman"/>
          <w:i/>
          <w:iCs/>
          <w:sz w:val="24"/>
        </w:rPr>
        <w:t>ITP</w:t>
      </w:r>
      <w:r w:rsidRPr="006E6A36">
        <w:rPr>
          <w:rFonts w:ascii="Times New Roman" w:hAnsi="Times New Roman" w:cs="Times New Roman"/>
          <w:sz w:val="24"/>
        </w:rPr>
        <w:t xml:space="preserve"> un visas piemērojamās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“A” un/vai “B” </w:t>
      </w:r>
      <w:r w:rsidRPr="006E6A36">
        <w:rPr>
          <w:rFonts w:ascii="Times New Roman" w:hAnsi="Times New Roman" w:cs="Times New Roman"/>
          <w:i/>
          <w:iCs/>
          <w:sz w:val="24"/>
        </w:rPr>
        <w:t>paraugam</w:t>
      </w:r>
      <w:r w:rsidRPr="006E6A36">
        <w:rPr>
          <w:rFonts w:ascii="Times New Roman" w:hAnsi="Times New Roman" w:cs="Times New Roman"/>
          <w:sz w:val="24"/>
        </w:rPr>
        <w:t xml:space="preserve"> ar nesadalītām asinīm, un tad veic </w:t>
      </w:r>
      <w:r w:rsidRPr="006E6A36">
        <w:rPr>
          <w:rFonts w:ascii="Times New Roman" w:hAnsi="Times New Roman" w:cs="Times New Roman"/>
          <w:i/>
          <w:iCs/>
          <w:sz w:val="24"/>
        </w:rPr>
        <w:t>parauga</w:t>
      </w:r>
      <w:r w:rsidRPr="006E6A36">
        <w:rPr>
          <w:rFonts w:ascii="Times New Roman" w:hAnsi="Times New Roman" w:cs="Times New Roman"/>
          <w:sz w:val="24"/>
        </w:rPr>
        <w:t xml:space="preserve"> centrifugēšanu un </w:t>
      </w:r>
      <w:r w:rsidRPr="006E6A36">
        <w:rPr>
          <w:rFonts w:ascii="Times New Roman" w:hAnsi="Times New Roman" w:cs="Times New Roman"/>
          <w:i/>
          <w:iCs/>
          <w:sz w:val="24"/>
        </w:rPr>
        <w:t>ERA</w:t>
      </w:r>
      <w:r w:rsidRPr="006E6A36">
        <w:rPr>
          <w:rFonts w:ascii="Times New Roman" w:hAnsi="Times New Roman" w:cs="Times New Roman"/>
          <w:sz w:val="24"/>
        </w:rPr>
        <w:t xml:space="preserve"> analīzi.</w:t>
      </w:r>
    </w:p>
    <w:p w14:paraId="52602806" w14:textId="77777777" w:rsidR="00971742" w:rsidRPr="006E6A36" w:rsidRDefault="00971742" w:rsidP="00971742">
      <w:pPr>
        <w:pStyle w:val="BodyText"/>
        <w:ind w:left="284"/>
        <w:jc w:val="both"/>
        <w:rPr>
          <w:rFonts w:ascii="Times New Roman" w:hAnsi="Times New Roman" w:cs="Times New Roman"/>
          <w:noProof/>
          <w:sz w:val="24"/>
          <w:szCs w:val="24"/>
        </w:rPr>
      </w:pPr>
    </w:p>
    <w:p w14:paraId="4DEC5C66" w14:textId="77777777" w:rsidR="00971742" w:rsidRPr="006E6A36" w:rsidRDefault="00971742" w:rsidP="00971742">
      <w:pPr>
        <w:pStyle w:val="ListParagraph"/>
        <w:tabs>
          <w:tab w:val="left" w:pos="1591"/>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b) Ja </w:t>
      </w:r>
      <w:r w:rsidRPr="006E6A36">
        <w:rPr>
          <w:rFonts w:ascii="Times New Roman" w:hAnsi="Times New Roman" w:cs="Times New Roman"/>
          <w:i/>
          <w:iCs/>
          <w:sz w:val="24"/>
        </w:rPr>
        <w:t>ERA</w:t>
      </w:r>
      <w:r w:rsidRPr="006E6A36">
        <w:rPr>
          <w:rFonts w:ascii="Times New Roman" w:hAnsi="Times New Roman" w:cs="Times New Roman"/>
          <w:sz w:val="24"/>
        </w:rPr>
        <w:t xml:space="preserve"> analīze jāveic asins </w:t>
      </w:r>
      <w:r w:rsidRPr="006E6A36">
        <w:rPr>
          <w:rFonts w:ascii="Times New Roman" w:hAnsi="Times New Roman" w:cs="Times New Roman"/>
          <w:i/>
          <w:iCs/>
          <w:sz w:val="24"/>
        </w:rPr>
        <w:t>paraugu</w:t>
      </w:r>
      <w:r w:rsidRPr="006E6A36">
        <w:rPr>
          <w:rFonts w:ascii="Times New Roman" w:hAnsi="Times New Roman" w:cs="Times New Roman"/>
          <w:sz w:val="24"/>
        </w:rPr>
        <w:t xml:space="preserve"> seruma frakcijai, </w:t>
      </w:r>
      <w:r w:rsidRPr="006E6A36">
        <w:rPr>
          <w:rFonts w:ascii="Times New Roman" w:hAnsi="Times New Roman" w:cs="Times New Roman"/>
          <w:i/>
          <w:iCs/>
          <w:sz w:val="24"/>
        </w:rPr>
        <w:t>paraugus</w:t>
      </w:r>
      <w:r w:rsidRPr="006E6A36">
        <w:rPr>
          <w:rFonts w:ascii="Times New Roman" w:hAnsi="Times New Roman" w:cs="Times New Roman"/>
          <w:sz w:val="24"/>
        </w:rPr>
        <w:t xml:space="preserve"> centrifugē 10–15 minūtes pie 1300–1500 g, tiklīdz tas ir iespējams pēc saņemšanas </w:t>
      </w:r>
      <w:r w:rsidRPr="006E6A36">
        <w:rPr>
          <w:rFonts w:ascii="Times New Roman" w:hAnsi="Times New Roman" w:cs="Times New Roman"/>
          <w:sz w:val="24"/>
          <w:u w:val="single"/>
        </w:rPr>
        <w:t>laboratorijā</w:t>
      </w:r>
      <w:r w:rsidRPr="006E6A36">
        <w:rPr>
          <w:rFonts w:ascii="Times New Roman" w:hAnsi="Times New Roman" w:cs="Times New Roman"/>
          <w:sz w:val="24"/>
        </w:rPr>
        <w:t>.</w:t>
      </w:r>
    </w:p>
    <w:p w14:paraId="7FA1964F" w14:textId="77777777" w:rsidR="00971742" w:rsidRPr="006E6A36" w:rsidRDefault="00971742" w:rsidP="00971742">
      <w:pPr>
        <w:pStyle w:val="ListParagraph"/>
        <w:tabs>
          <w:tab w:val="left" w:pos="1590"/>
        </w:tabs>
        <w:spacing w:before="0"/>
        <w:ind w:left="284" w:firstLine="0"/>
        <w:rPr>
          <w:rFonts w:ascii="Times New Roman" w:hAnsi="Times New Roman" w:cs="Times New Roman"/>
          <w:noProof/>
          <w:sz w:val="24"/>
          <w:szCs w:val="24"/>
        </w:rPr>
      </w:pPr>
    </w:p>
    <w:p w14:paraId="75104C0F" w14:textId="77777777" w:rsidR="00971742" w:rsidRPr="006E6A36" w:rsidRDefault="00971742" w:rsidP="00971742">
      <w:pPr>
        <w:pStyle w:val="ListParagraph"/>
        <w:tabs>
          <w:tab w:val="left" w:pos="1590"/>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c) Pēc sadalīšanas ar centrifugēšanu “A” </w:t>
      </w:r>
      <w:r w:rsidRPr="006E6A36">
        <w:rPr>
          <w:rFonts w:ascii="Times New Roman" w:hAnsi="Times New Roman" w:cs="Times New Roman"/>
          <w:i/>
          <w:iCs/>
          <w:sz w:val="24"/>
        </w:rPr>
        <w:t>parauga</w:t>
      </w:r>
      <w:r w:rsidRPr="006E6A36">
        <w:rPr>
          <w:rFonts w:ascii="Times New Roman" w:hAnsi="Times New Roman" w:cs="Times New Roman"/>
          <w:sz w:val="24"/>
        </w:rPr>
        <w:t xml:space="preserve"> plazmas vai seruma frakciju (kas atrodas “A” </w:t>
      </w:r>
      <w:r w:rsidRPr="006E6A36">
        <w:rPr>
          <w:rFonts w:ascii="Times New Roman" w:hAnsi="Times New Roman" w:cs="Times New Roman"/>
          <w:i/>
          <w:iCs/>
          <w:sz w:val="24"/>
        </w:rPr>
        <w:t>parauga</w:t>
      </w:r>
      <w:r w:rsidRPr="006E6A36">
        <w:rPr>
          <w:rFonts w:ascii="Times New Roman" w:hAnsi="Times New Roman" w:cs="Times New Roman"/>
          <w:sz w:val="24"/>
        </w:rPr>
        <w:t xml:space="preserve"> savākšanas mēģenē) un/vai “A” </w:t>
      </w:r>
      <w:r w:rsidRPr="006E6A36">
        <w:rPr>
          <w:rFonts w:ascii="Times New Roman" w:hAnsi="Times New Roman" w:cs="Times New Roman"/>
          <w:i/>
          <w:iCs/>
          <w:sz w:val="24"/>
        </w:rPr>
        <w:t>parauga</w:t>
      </w:r>
      <w:r w:rsidRPr="006E6A36">
        <w:rPr>
          <w:rFonts w:ascii="Times New Roman" w:hAnsi="Times New Roman" w:cs="Times New Roman"/>
          <w:sz w:val="24"/>
        </w:rPr>
        <w:t xml:space="preserve"> plazmas vai seruma </w:t>
      </w:r>
      <w:r w:rsidRPr="006E6A36">
        <w:rPr>
          <w:rFonts w:ascii="Times New Roman" w:hAnsi="Times New Roman" w:cs="Times New Roman"/>
          <w:sz w:val="24"/>
          <w:u w:val="single"/>
        </w:rPr>
        <w:t>alikvotu</w:t>
      </w:r>
      <w:r w:rsidRPr="006E6A36">
        <w:rPr>
          <w:rFonts w:ascii="Times New Roman" w:hAnsi="Times New Roman" w:cs="Times New Roman"/>
          <w:sz w:val="24"/>
        </w:rPr>
        <w:t>(-as), kas ņemta(-as) atsevišķos stobriņos, var uzglabāt atdzesētā stāvoklī ne ilgāk kā divdesmit četras (24) stundas vai sasaldētā stāvoklī līdz analīzei.</w:t>
      </w:r>
    </w:p>
    <w:p w14:paraId="0D42C2EE" w14:textId="77777777" w:rsidR="00971742" w:rsidRPr="006E6A36" w:rsidRDefault="00971742" w:rsidP="00971742">
      <w:pPr>
        <w:pStyle w:val="ListParagraph"/>
        <w:tabs>
          <w:tab w:val="left" w:pos="1589"/>
          <w:tab w:val="left" w:pos="1591"/>
        </w:tabs>
        <w:spacing w:before="0"/>
        <w:ind w:left="284" w:firstLine="0"/>
        <w:rPr>
          <w:rFonts w:ascii="Times New Roman" w:hAnsi="Times New Roman" w:cs="Times New Roman"/>
          <w:noProof/>
          <w:sz w:val="24"/>
          <w:szCs w:val="24"/>
        </w:rPr>
      </w:pPr>
    </w:p>
    <w:p w14:paraId="553CD217" w14:textId="77777777" w:rsidR="00971742" w:rsidRPr="006E6A36" w:rsidRDefault="00971742" w:rsidP="00971742">
      <w:pPr>
        <w:pStyle w:val="ListParagraph"/>
        <w:tabs>
          <w:tab w:val="left" w:pos="1589"/>
          <w:tab w:val="left" w:pos="1591"/>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d) “A” </w:t>
      </w:r>
      <w:r w:rsidRPr="006E6A36">
        <w:rPr>
          <w:rFonts w:ascii="Times New Roman" w:hAnsi="Times New Roman" w:cs="Times New Roman"/>
          <w:i/>
          <w:iCs/>
          <w:sz w:val="24"/>
        </w:rPr>
        <w:t>parauga</w:t>
      </w:r>
      <w:r w:rsidRPr="006E6A36">
        <w:rPr>
          <w:rFonts w:ascii="Times New Roman" w:hAnsi="Times New Roman" w:cs="Times New Roman"/>
          <w:sz w:val="24"/>
        </w:rPr>
        <w:t xml:space="preserve"> plazmas vai seruma </w:t>
      </w:r>
      <w:r w:rsidRPr="006E6A36">
        <w:rPr>
          <w:rFonts w:ascii="Times New Roman" w:hAnsi="Times New Roman" w:cs="Times New Roman"/>
          <w:sz w:val="24"/>
          <w:u w:val="single"/>
        </w:rPr>
        <w:t>alikvotas</w:t>
      </w:r>
      <w:r w:rsidRPr="006E6A36">
        <w:rPr>
          <w:rFonts w:ascii="Times New Roman" w:hAnsi="Times New Roman" w:cs="Times New Roman"/>
          <w:sz w:val="24"/>
        </w:rPr>
        <w:t>, ko izmanto “A” </w:t>
      </w:r>
      <w:r w:rsidRPr="006E6A36">
        <w:rPr>
          <w:rFonts w:ascii="Times New Roman" w:hAnsi="Times New Roman" w:cs="Times New Roman"/>
          <w:i/>
          <w:iCs/>
          <w:sz w:val="24"/>
        </w:rPr>
        <w:t>parauga</w:t>
      </w:r>
      <w:r w:rsidRPr="006E6A36">
        <w:rPr>
          <w:rFonts w:ascii="Times New Roman" w:hAnsi="Times New Roman" w:cs="Times New Roman"/>
          <w:sz w:val="24"/>
        </w:rPr>
        <w:t xml:space="preserve"> </w:t>
      </w:r>
      <w:r w:rsidRPr="006E6A36">
        <w:rPr>
          <w:rFonts w:ascii="Times New Roman" w:hAnsi="Times New Roman" w:cs="Times New Roman"/>
          <w:i/>
          <w:iCs/>
          <w:sz w:val="24"/>
          <w:u w:val="single"/>
        </w:rPr>
        <w:t>CP</w:t>
      </w:r>
      <w:r w:rsidRPr="006E6A36">
        <w:rPr>
          <w:rFonts w:ascii="Times New Roman" w:hAnsi="Times New Roman" w:cs="Times New Roman"/>
          <w:sz w:val="24"/>
        </w:rPr>
        <w:t>, analizē pēc iespējas ātrāk, bet ne vēlāk kā divdesmit četras (24) stundas pēc atkausēšanas.</w:t>
      </w:r>
    </w:p>
    <w:p w14:paraId="1954ADF3" w14:textId="77777777" w:rsidR="00971742" w:rsidRPr="006E6A36" w:rsidRDefault="00971742" w:rsidP="00971742">
      <w:pPr>
        <w:pStyle w:val="ListParagraph"/>
        <w:tabs>
          <w:tab w:val="left" w:pos="1589"/>
          <w:tab w:val="left" w:pos="1591"/>
        </w:tabs>
        <w:spacing w:before="0"/>
        <w:ind w:left="284" w:firstLine="0"/>
        <w:rPr>
          <w:rFonts w:ascii="Times New Roman" w:hAnsi="Times New Roman" w:cs="Times New Roman"/>
          <w:noProof/>
          <w:sz w:val="24"/>
          <w:szCs w:val="24"/>
        </w:rPr>
      </w:pPr>
    </w:p>
    <w:p w14:paraId="60A204D7" w14:textId="77777777" w:rsidR="00971742" w:rsidRPr="006E6A36" w:rsidRDefault="00971742" w:rsidP="00971742">
      <w:pPr>
        <w:pStyle w:val="ListParagraph"/>
        <w:tabs>
          <w:tab w:val="left" w:pos="1589"/>
          <w:tab w:val="left" w:pos="1591"/>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e) Ieteicams pēc centrifugēšanas “B” </w:t>
      </w:r>
      <w:r w:rsidRPr="006E6A36">
        <w:rPr>
          <w:rFonts w:ascii="Times New Roman" w:hAnsi="Times New Roman" w:cs="Times New Roman"/>
          <w:i/>
          <w:iCs/>
          <w:sz w:val="24"/>
        </w:rPr>
        <w:t>paraugus</w:t>
      </w:r>
      <w:r w:rsidRPr="006E6A36">
        <w:rPr>
          <w:rFonts w:ascii="Times New Roman" w:hAnsi="Times New Roman" w:cs="Times New Roman"/>
          <w:sz w:val="24"/>
        </w:rPr>
        <w:t xml:space="preserve"> nekavējoties uzglabāt sasaldētā stāvoklī noslēgtā “B” </w:t>
      </w:r>
      <w:r w:rsidRPr="006E6A36">
        <w:rPr>
          <w:rFonts w:ascii="Times New Roman" w:hAnsi="Times New Roman" w:cs="Times New Roman"/>
          <w:i/>
          <w:iCs/>
          <w:sz w:val="24"/>
        </w:rPr>
        <w:t>parauga</w:t>
      </w:r>
      <w:r w:rsidRPr="006E6A36">
        <w:rPr>
          <w:rFonts w:ascii="Times New Roman" w:hAnsi="Times New Roman" w:cs="Times New Roman"/>
          <w:sz w:val="24"/>
        </w:rPr>
        <w:t xml:space="preserve"> savākšanas mēģenē saskaņā ar noteiktajiem protokoliem līdz </w:t>
      </w:r>
      <w:r w:rsidRPr="006E6A36">
        <w:rPr>
          <w:rFonts w:ascii="Times New Roman" w:hAnsi="Times New Roman" w:cs="Times New Roman"/>
          <w:i/>
          <w:iCs/>
          <w:sz w:val="24"/>
        </w:rPr>
        <w:t>ERA</w:t>
      </w:r>
      <w:r w:rsidRPr="006E6A36">
        <w:rPr>
          <w:rFonts w:ascii="Times New Roman" w:hAnsi="Times New Roman" w:cs="Times New Roman"/>
          <w:sz w:val="24"/>
        </w:rPr>
        <w:t xml:space="preserve"> analīzei, ja tāda veicama.</w:t>
      </w:r>
    </w:p>
    <w:p w14:paraId="42A08379" w14:textId="77777777" w:rsidR="00971742" w:rsidRPr="006E6A36" w:rsidRDefault="00971742" w:rsidP="00971742">
      <w:pPr>
        <w:pStyle w:val="ListParagraph"/>
        <w:tabs>
          <w:tab w:val="left" w:pos="1591"/>
        </w:tabs>
        <w:spacing w:before="0"/>
        <w:ind w:left="284" w:firstLine="0"/>
        <w:rPr>
          <w:rFonts w:ascii="Times New Roman" w:hAnsi="Times New Roman" w:cs="Times New Roman"/>
          <w:noProof/>
          <w:sz w:val="24"/>
          <w:szCs w:val="24"/>
        </w:rPr>
      </w:pPr>
    </w:p>
    <w:p w14:paraId="22E08ADB" w14:textId="77777777" w:rsidR="00971742" w:rsidRPr="006E6A36" w:rsidRDefault="00971742" w:rsidP="00971742">
      <w:pPr>
        <w:pStyle w:val="ListParagraph"/>
        <w:tabs>
          <w:tab w:val="left" w:pos="1591"/>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f) Pēc tam, kad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“A” </w:t>
      </w:r>
      <w:r w:rsidRPr="006E6A36">
        <w:rPr>
          <w:rFonts w:ascii="Times New Roman" w:hAnsi="Times New Roman" w:cs="Times New Roman"/>
          <w:i/>
          <w:iCs/>
          <w:sz w:val="24"/>
        </w:rPr>
        <w:t>paraugā</w:t>
      </w:r>
      <w:r w:rsidRPr="006E6A36">
        <w:rPr>
          <w:rFonts w:ascii="Times New Roman" w:hAnsi="Times New Roman" w:cs="Times New Roman"/>
          <w:sz w:val="24"/>
        </w:rPr>
        <w:t xml:space="preserve"> ir konstatējusi </w:t>
      </w:r>
      <w:r w:rsidRPr="006E6A36">
        <w:rPr>
          <w:rFonts w:ascii="Times New Roman" w:hAnsi="Times New Roman" w:cs="Times New Roman"/>
          <w:i/>
          <w:iCs/>
          <w:sz w:val="24"/>
          <w:u w:val="single"/>
        </w:rPr>
        <w:t>PAAF</w:t>
      </w:r>
      <w:r w:rsidRPr="006E6A36">
        <w:rPr>
          <w:rFonts w:ascii="Times New Roman" w:hAnsi="Times New Roman" w:cs="Times New Roman"/>
          <w:sz w:val="24"/>
        </w:rPr>
        <w:t xml:space="preserve"> attiecībā uz </w:t>
      </w:r>
      <w:r w:rsidRPr="006E6A36">
        <w:rPr>
          <w:rFonts w:ascii="Times New Roman" w:hAnsi="Times New Roman" w:cs="Times New Roman"/>
          <w:i/>
          <w:iCs/>
          <w:sz w:val="24"/>
        </w:rPr>
        <w:t>ERA</w:t>
      </w:r>
      <w:r w:rsidRPr="006E6A36">
        <w:rPr>
          <w:rFonts w:ascii="Times New Roman" w:hAnsi="Times New Roman" w:cs="Times New Roman"/>
          <w:sz w:val="24"/>
        </w:rPr>
        <w:t xml:space="preserve">,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ievieto attiecīgo “B” </w:t>
      </w:r>
      <w:r w:rsidRPr="006E6A36">
        <w:rPr>
          <w:rFonts w:ascii="Times New Roman" w:hAnsi="Times New Roman" w:cs="Times New Roman"/>
          <w:i/>
          <w:iCs/>
          <w:sz w:val="24"/>
        </w:rPr>
        <w:t>parauga</w:t>
      </w:r>
      <w:r w:rsidRPr="006E6A36">
        <w:rPr>
          <w:rFonts w:ascii="Times New Roman" w:hAnsi="Times New Roman" w:cs="Times New Roman"/>
          <w:sz w:val="24"/>
        </w:rPr>
        <w:t xml:space="preserve"> mēģeni sasaldēšanai -70 °C vai zemākā temperatūrā.</w:t>
      </w:r>
    </w:p>
    <w:p w14:paraId="1B3BBB7E" w14:textId="77777777" w:rsidR="00971742" w:rsidRPr="006E6A36" w:rsidRDefault="00971742" w:rsidP="00971742">
      <w:pPr>
        <w:pStyle w:val="ListParagraph"/>
        <w:tabs>
          <w:tab w:val="left" w:pos="1589"/>
          <w:tab w:val="left" w:pos="1591"/>
        </w:tabs>
        <w:spacing w:before="0"/>
        <w:ind w:left="284" w:firstLine="0"/>
        <w:rPr>
          <w:rFonts w:ascii="Times New Roman" w:hAnsi="Times New Roman" w:cs="Times New Roman"/>
          <w:noProof/>
          <w:sz w:val="24"/>
          <w:szCs w:val="24"/>
        </w:rPr>
      </w:pPr>
    </w:p>
    <w:p w14:paraId="5D9492A2" w14:textId="77777777" w:rsidR="00971742" w:rsidRPr="006E6A36" w:rsidRDefault="00971742" w:rsidP="00971742">
      <w:pPr>
        <w:pStyle w:val="ListParagraph"/>
        <w:tabs>
          <w:tab w:val="left" w:pos="1589"/>
          <w:tab w:val="left" w:pos="1591"/>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g) Ja tiek pieprasīta “B” </w:t>
      </w:r>
      <w:r w:rsidRPr="006E6A36">
        <w:rPr>
          <w:rFonts w:ascii="Times New Roman" w:hAnsi="Times New Roman" w:cs="Times New Roman"/>
          <w:i/>
          <w:iCs/>
          <w:sz w:val="24"/>
        </w:rPr>
        <w:t>parauga</w:t>
      </w:r>
      <w:r w:rsidRPr="006E6A36">
        <w:rPr>
          <w:rFonts w:ascii="Times New Roman" w:hAnsi="Times New Roman" w:cs="Times New Roman"/>
          <w:sz w:val="24"/>
        </w:rPr>
        <w:t xml:space="preserve">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attiecībā uz </w:t>
      </w:r>
      <w:r w:rsidRPr="006E6A36">
        <w:rPr>
          <w:rFonts w:ascii="Times New Roman" w:hAnsi="Times New Roman" w:cs="Times New Roman"/>
          <w:i/>
          <w:iCs/>
          <w:sz w:val="24"/>
        </w:rPr>
        <w:t>ERA</w:t>
      </w:r>
      <w:r w:rsidRPr="006E6A36">
        <w:rPr>
          <w:rFonts w:ascii="Times New Roman" w:hAnsi="Times New Roman" w:cs="Times New Roman"/>
          <w:sz w:val="24"/>
        </w:rPr>
        <w:t xml:space="preserve">, to ieteicams veikt viena (1) mēneša laikā pēc ziņošanas par </w:t>
      </w:r>
      <w:r w:rsidRPr="006E6A36">
        <w:rPr>
          <w:rFonts w:ascii="Times New Roman" w:hAnsi="Times New Roman" w:cs="Times New Roman"/>
          <w:i/>
          <w:iCs/>
          <w:sz w:val="24"/>
        </w:rPr>
        <w:t>AAF</w:t>
      </w:r>
      <w:r w:rsidRPr="006E6A36">
        <w:rPr>
          <w:rFonts w:ascii="Times New Roman" w:hAnsi="Times New Roman" w:cs="Times New Roman"/>
          <w:sz w:val="24"/>
        </w:rPr>
        <w:t xml:space="preserve"> attiecībā uz “A” </w:t>
      </w:r>
      <w:r w:rsidRPr="006E6A36">
        <w:rPr>
          <w:rFonts w:ascii="Times New Roman" w:hAnsi="Times New Roman" w:cs="Times New Roman"/>
          <w:i/>
          <w:iCs/>
          <w:sz w:val="24"/>
        </w:rPr>
        <w:t>paraugu</w:t>
      </w:r>
      <w:r w:rsidRPr="006E6A36">
        <w:rPr>
          <w:rFonts w:ascii="Times New Roman" w:hAnsi="Times New Roman" w:cs="Times New Roman"/>
          <w:sz w:val="24"/>
          <w:vertAlign w:val="superscript"/>
        </w:rPr>
        <w:t>1</w:t>
      </w:r>
      <w:r w:rsidRPr="006E6A36">
        <w:rPr>
          <w:rFonts w:ascii="Times New Roman" w:hAnsi="Times New Roman" w:cs="Times New Roman"/>
          <w:sz w:val="24"/>
        </w:rPr>
        <w:t>.</w:t>
      </w:r>
    </w:p>
    <w:p w14:paraId="27CA4418" w14:textId="77777777" w:rsidR="00971742" w:rsidRPr="006E6A36" w:rsidRDefault="00971742" w:rsidP="00971742">
      <w:pPr>
        <w:pStyle w:val="ListParagraph"/>
        <w:tabs>
          <w:tab w:val="left" w:pos="1590"/>
        </w:tabs>
        <w:spacing w:before="0"/>
        <w:ind w:left="284" w:firstLine="0"/>
        <w:rPr>
          <w:rFonts w:ascii="Times New Roman" w:hAnsi="Times New Roman" w:cs="Times New Roman"/>
          <w:noProof/>
          <w:sz w:val="24"/>
          <w:szCs w:val="24"/>
        </w:rPr>
      </w:pPr>
    </w:p>
    <w:p w14:paraId="15A30E22" w14:textId="77777777" w:rsidR="00971742" w:rsidRPr="006E6A36" w:rsidRDefault="00971742" w:rsidP="00971742">
      <w:pPr>
        <w:pStyle w:val="ListParagraph"/>
        <w:tabs>
          <w:tab w:val="left" w:pos="1590"/>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h) “B” </w:t>
      </w:r>
      <w:r w:rsidRPr="006E6A36">
        <w:rPr>
          <w:rFonts w:ascii="Times New Roman" w:hAnsi="Times New Roman" w:cs="Times New Roman"/>
          <w:i/>
          <w:iCs/>
          <w:sz w:val="24"/>
        </w:rPr>
        <w:t>parauga</w:t>
      </w:r>
      <w:r w:rsidRPr="006E6A36">
        <w:rPr>
          <w:rFonts w:ascii="Times New Roman" w:hAnsi="Times New Roman" w:cs="Times New Roman"/>
          <w:sz w:val="24"/>
        </w:rPr>
        <w:t xml:space="preserve"> plazmas vai seruma </w:t>
      </w:r>
      <w:r w:rsidRPr="006E6A36">
        <w:rPr>
          <w:rFonts w:ascii="Times New Roman" w:hAnsi="Times New Roman" w:cs="Times New Roman"/>
          <w:sz w:val="24"/>
          <w:u w:val="single"/>
        </w:rPr>
        <w:t>alikvotas</w:t>
      </w:r>
      <w:r w:rsidRPr="006E6A36">
        <w:rPr>
          <w:rFonts w:ascii="Times New Roman" w:hAnsi="Times New Roman" w:cs="Times New Roman"/>
          <w:sz w:val="24"/>
        </w:rPr>
        <w:t xml:space="preserve"> analizē divdesmit četru (24) stundu laikā pēc atkausēšanas. Atlikušo “B” </w:t>
      </w:r>
      <w:r w:rsidRPr="006E6A36">
        <w:rPr>
          <w:rFonts w:ascii="Times New Roman" w:hAnsi="Times New Roman" w:cs="Times New Roman"/>
          <w:i/>
          <w:iCs/>
          <w:sz w:val="24"/>
        </w:rPr>
        <w:t>paraugu</w:t>
      </w:r>
      <w:r w:rsidRPr="006E6A36">
        <w:rPr>
          <w:rFonts w:ascii="Times New Roman" w:hAnsi="Times New Roman" w:cs="Times New Roman"/>
          <w:sz w:val="24"/>
        </w:rPr>
        <w:t xml:space="preserve"> uzglabā -70 °C vai zemākā temperatūrā.</w:t>
      </w:r>
    </w:p>
    <w:p w14:paraId="2B61F7C8" w14:textId="77777777" w:rsidR="00971742" w:rsidRPr="006E6A36" w:rsidRDefault="00971742" w:rsidP="00971742">
      <w:pPr>
        <w:pStyle w:val="ListParagraph"/>
        <w:tabs>
          <w:tab w:val="left" w:pos="1692"/>
        </w:tabs>
        <w:spacing w:before="0"/>
        <w:ind w:left="0" w:firstLine="0"/>
        <w:rPr>
          <w:rFonts w:ascii="Times New Roman" w:hAnsi="Times New Roman" w:cs="Times New Roman"/>
          <w:noProof/>
          <w:sz w:val="24"/>
          <w:szCs w:val="24"/>
        </w:rPr>
      </w:pPr>
    </w:p>
    <w:p w14:paraId="686B8DCB" w14:textId="77777777" w:rsidR="00971742" w:rsidRPr="006E6A36" w:rsidRDefault="00971742" w:rsidP="00971742">
      <w:pPr>
        <w:pStyle w:val="ListParagraph"/>
        <w:tabs>
          <w:tab w:val="left" w:pos="1692"/>
        </w:tabs>
        <w:spacing w:before="0"/>
        <w:ind w:left="0" w:firstLine="0"/>
        <w:rPr>
          <w:rFonts w:ascii="Times New Roman" w:hAnsi="Times New Roman" w:cs="Times New Roman"/>
          <w:i/>
          <w:noProof/>
          <w:sz w:val="24"/>
          <w:szCs w:val="24"/>
        </w:rPr>
      </w:pPr>
      <w:r w:rsidRPr="006E6A36">
        <w:rPr>
          <w:rFonts w:ascii="Times New Roman" w:hAnsi="Times New Roman" w:cs="Times New Roman"/>
          <w:sz w:val="24"/>
        </w:rPr>
        <w:t>2.1.3. Izžāvētu asins pilienu (</w:t>
      </w:r>
      <w:r w:rsidRPr="006E6A36">
        <w:rPr>
          <w:rFonts w:ascii="Times New Roman" w:hAnsi="Times New Roman" w:cs="Times New Roman"/>
          <w:i/>
          <w:iCs/>
          <w:sz w:val="24"/>
        </w:rPr>
        <w:t>DBS</w:t>
      </w:r>
      <w:r w:rsidRPr="006E6A36">
        <w:rPr>
          <w:rFonts w:ascii="Times New Roman" w:hAnsi="Times New Roman" w:cs="Times New Roman"/>
          <w:sz w:val="24"/>
        </w:rPr>
        <w:t xml:space="preserve">) </w:t>
      </w:r>
      <w:r w:rsidRPr="006E6A36">
        <w:rPr>
          <w:rFonts w:ascii="Times New Roman" w:hAnsi="Times New Roman" w:cs="Times New Roman"/>
          <w:i/>
          <w:iCs/>
          <w:sz w:val="24"/>
        </w:rPr>
        <w:t>paraugi</w:t>
      </w:r>
    </w:p>
    <w:p w14:paraId="012B924C" w14:textId="77777777" w:rsidR="00971742" w:rsidRPr="006E6A36" w:rsidRDefault="00971742" w:rsidP="00971742">
      <w:pPr>
        <w:pStyle w:val="ListParagraph"/>
        <w:tabs>
          <w:tab w:val="left" w:pos="1590"/>
        </w:tabs>
        <w:spacing w:before="0"/>
        <w:ind w:left="0" w:firstLine="0"/>
        <w:rPr>
          <w:rFonts w:ascii="Times New Roman" w:hAnsi="Times New Roman" w:cs="Times New Roman"/>
          <w:noProof/>
          <w:sz w:val="24"/>
          <w:szCs w:val="24"/>
        </w:rPr>
      </w:pPr>
    </w:p>
    <w:p w14:paraId="7F981026" w14:textId="77777777" w:rsidR="00971742" w:rsidRPr="006E6A36" w:rsidRDefault="00971742" w:rsidP="00971742">
      <w:pPr>
        <w:pStyle w:val="ListParagraph"/>
        <w:tabs>
          <w:tab w:val="left" w:pos="1590"/>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a) </w:t>
      </w:r>
      <w:r w:rsidRPr="006E6A36">
        <w:rPr>
          <w:rFonts w:ascii="Times New Roman" w:hAnsi="Times New Roman" w:cs="Times New Roman"/>
          <w:i/>
          <w:iCs/>
          <w:sz w:val="24"/>
        </w:rPr>
        <w:t>DBS</w:t>
      </w:r>
      <w:r w:rsidRPr="006E6A36">
        <w:rPr>
          <w:rFonts w:ascii="Times New Roman" w:hAnsi="Times New Roman" w:cs="Times New Roman"/>
          <w:sz w:val="24"/>
        </w:rPr>
        <w:t xml:space="preserve"> </w:t>
      </w:r>
      <w:r w:rsidRPr="006E6A36">
        <w:rPr>
          <w:rFonts w:ascii="Times New Roman" w:hAnsi="Times New Roman" w:cs="Times New Roman"/>
          <w:i/>
          <w:iCs/>
          <w:sz w:val="24"/>
        </w:rPr>
        <w:t>paraugu</w:t>
      </w:r>
      <w:r w:rsidRPr="006E6A36">
        <w:rPr>
          <w:rFonts w:ascii="Times New Roman" w:hAnsi="Times New Roman" w:cs="Times New Roman"/>
          <w:sz w:val="24"/>
        </w:rPr>
        <w:t xml:space="preserve"> uzglabāšanā un alikvotēšanā ievēro norādījumus, kas ietverti </w:t>
      </w:r>
      <w:r w:rsidRPr="006E6A36">
        <w:rPr>
          <w:rFonts w:ascii="Times New Roman" w:hAnsi="Times New Roman" w:cs="Times New Roman"/>
          <w:i/>
          <w:iCs/>
          <w:sz w:val="24"/>
        </w:rPr>
        <w:t>WADA</w:t>
      </w:r>
      <w:r w:rsidRPr="006E6A36">
        <w:rPr>
          <w:rFonts w:ascii="Times New Roman" w:hAnsi="Times New Roman" w:cs="Times New Roman"/>
          <w:sz w:val="24"/>
        </w:rPr>
        <w:t xml:space="preserve"> </w:t>
      </w:r>
      <w:r w:rsidRPr="006E6A36">
        <w:rPr>
          <w:rFonts w:ascii="Times New Roman" w:hAnsi="Times New Roman" w:cs="Times New Roman"/>
          <w:i/>
          <w:iCs/>
          <w:sz w:val="24"/>
        </w:rPr>
        <w:t>tehniskajā dokumentā</w:t>
      </w:r>
      <w:r w:rsidRPr="006E6A36">
        <w:rPr>
          <w:rFonts w:ascii="Times New Roman" w:hAnsi="Times New Roman" w:cs="Times New Roman"/>
          <w:sz w:val="24"/>
        </w:rPr>
        <w:t xml:space="preserve"> “Izžāvēti asins pilieni (</w:t>
      </w:r>
      <w:r w:rsidRPr="006E6A36">
        <w:rPr>
          <w:rFonts w:ascii="Times New Roman" w:hAnsi="Times New Roman" w:cs="Times New Roman"/>
          <w:i/>
          <w:iCs/>
          <w:sz w:val="24"/>
        </w:rPr>
        <w:t>DBS</w:t>
      </w:r>
      <w:r w:rsidRPr="006E6A36">
        <w:rPr>
          <w:rFonts w:ascii="Times New Roman" w:hAnsi="Times New Roman" w:cs="Times New Roman"/>
          <w:sz w:val="24"/>
        </w:rPr>
        <w:t xml:space="preserve">) </w:t>
      </w:r>
      <w:r w:rsidRPr="006E6A36">
        <w:rPr>
          <w:rFonts w:ascii="Times New Roman" w:hAnsi="Times New Roman" w:cs="Times New Roman"/>
          <w:i/>
          <w:iCs/>
          <w:sz w:val="24"/>
        </w:rPr>
        <w:t>dopinga kontrolei</w:t>
      </w:r>
      <w:r w:rsidRPr="006E6A36">
        <w:rPr>
          <w:rFonts w:ascii="Times New Roman" w:hAnsi="Times New Roman" w:cs="Times New Roman"/>
          <w:sz w:val="24"/>
        </w:rPr>
        <w:t xml:space="preserve">. </w:t>
      </w:r>
      <w:r w:rsidRPr="006E6A36">
        <w:rPr>
          <w:rFonts w:ascii="Times New Roman" w:hAnsi="Times New Roman" w:cs="Times New Roman"/>
          <w:sz w:val="24"/>
          <w:u w:val="single"/>
        </w:rPr>
        <w:t xml:space="preserve">Analītiskās </w:t>
      </w:r>
      <w:r w:rsidRPr="006E6A36">
        <w:rPr>
          <w:rFonts w:ascii="Times New Roman" w:hAnsi="Times New Roman" w:cs="Times New Roman"/>
          <w:i/>
          <w:iCs/>
          <w:sz w:val="24"/>
          <w:u w:val="single"/>
        </w:rPr>
        <w:t>pārbaudes</w:t>
      </w:r>
      <w:r w:rsidRPr="006E6A36">
        <w:rPr>
          <w:rFonts w:ascii="Times New Roman" w:hAnsi="Times New Roman" w:cs="Times New Roman"/>
          <w:sz w:val="24"/>
        </w:rPr>
        <w:t xml:space="preserve"> un glabāšanas prasības un procedūras” (</w:t>
      </w:r>
      <w:r w:rsidRPr="006E6A36">
        <w:rPr>
          <w:rFonts w:ascii="Times New Roman" w:hAnsi="Times New Roman" w:cs="Times New Roman"/>
          <w:i/>
          <w:iCs/>
          <w:sz w:val="24"/>
        </w:rPr>
        <w:t>TD DBS</w:t>
      </w:r>
      <w:r w:rsidRPr="006E6A36">
        <w:rPr>
          <w:rFonts w:ascii="Times New Roman" w:hAnsi="Times New Roman" w:cs="Times New Roman"/>
          <w:sz w:val="24"/>
        </w:rPr>
        <w:t xml:space="preserve">) </w:t>
      </w:r>
      <w:r w:rsidRPr="006E6A36">
        <w:rPr>
          <w:rFonts w:ascii="Times New Roman" w:hAnsi="Times New Roman" w:cs="Times New Roman"/>
          <w:sz w:val="24"/>
          <w:vertAlign w:val="superscript"/>
        </w:rPr>
        <w:t>[2]</w:t>
      </w:r>
      <w:r w:rsidRPr="006E6A36">
        <w:rPr>
          <w:rFonts w:ascii="Times New Roman" w:hAnsi="Times New Roman" w:cs="Times New Roman"/>
          <w:sz w:val="24"/>
        </w:rPr>
        <w:t>.</w:t>
      </w:r>
    </w:p>
    <w:p w14:paraId="07B077E6" w14:textId="77777777" w:rsidR="00971742" w:rsidRPr="006E6A36" w:rsidRDefault="00971742" w:rsidP="00971742">
      <w:pPr>
        <w:pStyle w:val="ListParagraph"/>
        <w:tabs>
          <w:tab w:val="left" w:pos="1589"/>
          <w:tab w:val="left" w:pos="1591"/>
        </w:tabs>
        <w:spacing w:before="0"/>
        <w:ind w:left="284" w:firstLine="0"/>
        <w:rPr>
          <w:rFonts w:ascii="Times New Roman" w:hAnsi="Times New Roman" w:cs="Times New Roman"/>
          <w:noProof/>
          <w:sz w:val="24"/>
          <w:szCs w:val="24"/>
        </w:rPr>
      </w:pPr>
    </w:p>
    <w:p w14:paraId="17F45566" w14:textId="77777777" w:rsidR="00971742" w:rsidRPr="006E6A36" w:rsidRDefault="00971742" w:rsidP="00971742">
      <w:pPr>
        <w:pStyle w:val="ListParagraph"/>
        <w:tabs>
          <w:tab w:val="left" w:pos="1589"/>
          <w:tab w:val="left" w:pos="1591"/>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b) </w:t>
      </w:r>
      <w:r w:rsidRPr="006E6A36">
        <w:rPr>
          <w:rFonts w:ascii="Times New Roman" w:hAnsi="Times New Roman" w:cs="Times New Roman"/>
          <w:i/>
          <w:iCs/>
          <w:sz w:val="24"/>
        </w:rPr>
        <w:t>ITP</w:t>
      </w:r>
      <w:r w:rsidRPr="006E6A36">
        <w:rPr>
          <w:rFonts w:ascii="Times New Roman" w:hAnsi="Times New Roman" w:cs="Times New Roman"/>
          <w:sz w:val="24"/>
        </w:rPr>
        <w:t xml:space="preserve"> gadījumā no “A” </w:t>
      </w:r>
      <w:r w:rsidRPr="006E6A36">
        <w:rPr>
          <w:rFonts w:ascii="Times New Roman" w:hAnsi="Times New Roman" w:cs="Times New Roman"/>
          <w:i/>
          <w:iCs/>
          <w:sz w:val="24"/>
        </w:rPr>
        <w:t>parauga</w:t>
      </w:r>
      <w:r w:rsidRPr="006E6A36">
        <w:rPr>
          <w:rFonts w:ascii="Times New Roman" w:hAnsi="Times New Roman" w:cs="Times New Roman"/>
          <w:sz w:val="24"/>
        </w:rPr>
        <w:t xml:space="preserve"> ņem vienu (1) </w:t>
      </w:r>
      <w:r w:rsidRPr="006E6A36">
        <w:rPr>
          <w:rFonts w:ascii="Times New Roman" w:hAnsi="Times New Roman" w:cs="Times New Roman"/>
          <w:sz w:val="24"/>
          <w:u w:val="single"/>
        </w:rPr>
        <w:t>alikvotu</w:t>
      </w:r>
      <w:r w:rsidRPr="006E6A36">
        <w:rPr>
          <w:rFonts w:ascii="Times New Roman" w:hAnsi="Times New Roman" w:cs="Times New Roman"/>
          <w:sz w:val="24"/>
        </w:rPr>
        <w:t xml:space="preserve">, kas atbilst vienam (≥ 20 µL) vai vairākiem nesadalītiem pilieniem. Pēc piliena </w:t>
      </w:r>
      <w:r w:rsidRPr="006E6A36">
        <w:rPr>
          <w:rFonts w:ascii="Times New Roman" w:hAnsi="Times New Roman" w:cs="Times New Roman"/>
          <w:sz w:val="24"/>
          <w:u w:val="single"/>
        </w:rPr>
        <w:t>alikvotas</w:t>
      </w:r>
      <w:r w:rsidRPr="006E6A36">
        <w:rPr>
          <w:rFonts w:ascii="Times New Roman" w:hAnsi="Times New Roman" w:cs="Times New Roman"/>
          <w:sz w:val="24"/>
        </w:rPr>
        <w:t xml:space="preserve"> paņemšanas atlikušo “A” </w:t>
      </w:r>
      <w:r w:rsidRPr="006E6A36">
        <w:rPr>
          <w:rFonts w:ascii="Times New Roman" w:hAnsi="Times New Roman" w:cs="Times New Roman"/>
          <w:i/>
          <w:iCs/>
          <w:sz w:val="24"/>
        </w:rPr>
        <w:t>paraugu</w:t>
      </w:r>
      <w:r w:rsidRPr="006E6A36">
        <w:rPr>
          <w:rFonts w:ascii="Times New Roman" w:hAnsi="Times New Roman" w:cs="Times New Roman"/>
          <w:sz w:val="24"/>
        </w:rPr>
        <w:t xml:space="preserve"> uzglabā atdzesētā stāvoklī.</w:t>
      </w:r>
    </w:p>
    <w:p w14:paraId="137CEF4B" w14:textId="77777777" w:rsidR="00971742" w:rsidRPr="006E6A36" w:rsidRDefault="00971742" w:rsidP="00971742">
      <w:pPr>
        <w:pStyle w:val="ListParagraph"/>
        <w:tabs>
          <w:tab w:val="left" w:pos="1590"/>
        </w:tabs>
        <w:spacing w:before="0"/>
        <w:ind w:left="284" w:firstLine="0"/>
        <w:rPr>
          <w:rFonts w:ascii="Times New Roman" w:hAnsi="Times New Roman" w:cs="Times New Roman"/>
          <w:noProof/>
          <w:sz w:val="24"/>
          <w:szCs w:val="24"/>
        </w:rPr>
      </w:pPr>
    </w:p>
    <w:p w14:paraId="3AF4BD6E" w14:textId="77777777" w:rsidR="00971742" w:rsidRPr="006E6A36" w:rsidRDefault="00971742" w:rsidP="00971742">
      <w:pPr>
        <w:pStyle w:val="ListParagraph"/>
        <w:tabs>
          <w:tab w:val="left" w:pos="1590"/>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c) Lai veiktu “A” </w:t>
      </w:r>
      <w:r w:rsidRPr="006E6A36">
        <w:rPr>
          <w:rFonts w:ascii="Times New Roman" w:hAnsi="Times New Roman" w:cs="Times New Roman"/>
          <w:i/>
          <w:iCs/>
          <w:sz w:val="24"/>
        </w:rPr>
        <w:t>parauga</w:t>
      </w:r>
      <w:r w:rsidRPr="006E6A36">
        <w:rPr>
          <w:rFonts w:ascii="Times New Roman" w:hAnsi="Times New Roman" w:cs="Times New Roman"/>
          <w:sz w:val="24"/>
        </w:rPr>
        <w:t xml:space="preserve"> </w:t>
      </w:r>
      <w:r w:rsidRPr="006E6A36">
        <w:rPr>
          <w:rFonts w:ascii="Times New Roman" w:hAnsi="Times New Roman" w:cs="Times New Roman"/>
          <w:i/>
          <w:iCs/>
          <w:sz w:val="24"/>
        </w:rPr>
        <w:t>CP</w:t>
      </w:r>
      <w:r w:rsidRPr="006E6A36">
        <w:rPr>
          <w:rFonts w:ascii="Times New Roman" w:hAnsi="Times New Roman" w:cs="Times New Roman"/>
          <w:sz w:val="24"/>
        </w:rPr>
        <w:t>, no “A” </w:t>
      </w:r>
      <w:r w:rsidRPr="006E6A36">
        <w:rPr>
          <w:rFonts w:ascii="Times New Roman" w:hAnsi="Times New Roman" w:cs="Times New Roman"/>
          <w:i/>
          <w:iCs/>
          <w:sz w:val="24"/>
        </w:rPr>
        <w:t>parauga</w:t>
      </w:r>
      <w:r w:rsidRPr="006E6A36">
        <w:rPr>
          <w:rFonts w:ascii="Times New Roman" w:hAnsi="Times New Roman" w:cs="Times New Roman"/>
          <w:sz w:val="24"/>
        </w:rPr>
        <w:t xml:space="preserve"> ņem jaunu piliena </w:t>
      </w:r>
      <w:r w:rsidRPr="006E6A36">
        <w:rPr>
          <w:rFonts w:ascii="Times New Roman" w:hAnsi="Times New Roman" w:cs="Times New Roman"/>
          <w:sz w:val="24"/>
          <w:u w:val="single"/>
        </w:rPr>
        <w:t>alikvotu</w:t>
      </w:r>
      <w:r w:rsidRPr="006E6A36">
        <w:rPr>
          <w:rFonts w:ascii="Times New Roman" w:hAnsi="Times New Roman" w:cs="Times New Roman"/>
          <w:sz w:val="24"/>
        </w:rPr>
        <w:t>.</w:t>
      </w:r>
    </w:p>
    <w:p w14:paraId="5A13ECBE" w14:textId="77777777" w:rsidR="00971742" w:rsidRPr="006E6A36" w:rsidRDefault="00971742" w:rsidP="00971742">
      <w:pPr>
        <w:pStyle w:val="ListParagraph"/>
        <w:tabs>
          <w:tab w:val="left" w:pos="1589"/>
          <w:tab w:val="left" w:pos="1591"/>
        </w:tabs>
        <w:spacing w:before="0"/>
        <w:ind w:left="284" w:firstLine="0"/>
        <w:rPr>
          <w:rFonts w:ascii="Times New Roman" w:hAnsi="Times New Roman" w:cs="Times New Roman"/>
          <w:noProof/>
          <w:sz w:val="24"/>
          <w:szCs w:val="24"/>
        </w:rPr>
      </w:pPr>
    </w:p>
    <w:p w14:paraId="496E0F50" w14:textId="77777777" w:rsidR="00971742" w:rsidRPr="006E6A36" w:rsidRDefault="00971742" w:rsidP="00971742">
      <w:pPr>
        <w:pStyle w:val="ListParagraph"/>
        <w:tabs>
          <w:tab w:val="left" w:pos="1589"/>
          <w:tab w:val="left" w:pos="1591"/>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d) “B” </w:t>
      </w:r>
      <w:r w:rsidRPr="006E6A36">
        <w:rPr>
          <w:rFonts w:ascii="Times New Roman" w:hAnsi="Times New Roman" w:cs="Times New Roman"/>
          <w:i/>
          <w:iCs/>
          <w:sz w:val="24"/>
        </w:rPr>
        <w:t>paraugu</w:t>
      </w:r>
      <w:r w:rsidRPr="006E6A36">
        <w:rPr>
          <w:rFonts w:ascii="Times New Roman" w:hAnsi="Times New Roman" w:cs="Times New Roman"/>
          <w:sz w:val="24"/>
        </w:rPr>
        <w:t xml:space="preserve"> pēc saņemšanas uzglabā sasaldēta stāvoklī. Ja ir jāveic “B” </w:t>
      </w:r>
      <w:r w:rsidRPr="006E6A36">
        <w:rPr>
          <w:rFonts w:ascii="Times New Roman" w:hAnsi="Times New Roman" w:cs="Times New Roman"/>
          <w:i/>
          <w:iCs/>
          <w:sz w:val="24"/>
        </w:rPr>
        <w:t>parauga</w:t>
      </w:r>
      <w:r w:rsidRPr="006E6A36">
        <w:rPr>
          <w:rFonts w:ascii="Times New Roman" w:hAnsi="Times New Roman" w:cs="Times New Roman"/>
          <w:sz w:val="24"/>
        </w:rPr>
        <w:t xml:space="preserve"> analīze</w:t>
      </w:r>
      <w:r w:rsidRPr="006E6A36">
        <w:rPr>
          <w:rFonts w:ascii="Times New Roman" w:hAnsi="Times New Roman" w:cs="Times New Roman"/>
          <w:sz w:val="24"/>
          <w:vertAlign w:val="superscript"/>
        </w:rPr>
        <w:t>1</w:t>
      </w:r>
      <w:r w:rsidRPr="006E6A36">
        <w:rPr>
          <w:rFonts w:ascii="Times New Roman" w:hAnsi="Times New Roman" w:cs="Times New Roman"/>
          <w:sz w:val="24"/>
        </w:rPr>
        <w:t>, “B” </w:t>
      </w:r>
      <w:r w:rsidRPr="006E6A36">
        <w:rPr>
          <w:rFonts w:ascii="Times New Roman" w:hAnsi="Times New Roman" w:cs="Times New Roman"/>
          <w:i/>
          <w:iCs/>
          <w:sz w:val="24"/>
        </w:rPr>
        <w:t>paraugu</w:t>
      </w:r>
      <w:r w:rsidRPr="006E6A36">
        <w:rPr>
          <w:rFonts w:ascii="Times New Roman" w:hAnsi="Times New Roman" w:cs="Times New Roman"/>
          <w:sz w:val="24"/>
        </w:rPr>
        <w:t xml:space="preserve"> atkausē istabas temperatūrā, pirms ņem piliena </w:t>
      </w:r>
      <w:r w:rsidRPr="006E6A36">
        <w:rPr>
          <w:rFonts w:ascii="Times New Roman" w:hAnsi="Times New Roman" w:cs="Times New Roman"/>
          <w:sz w:val="24"/>
          <w:u w:val="single"/>
        </w:rPr>
        <w:t>alikvotu</w:t>
      </w:r>
      <w:r w:rsidRPr="006E6A36">
        <w:rPr>
          <w:rFonts w:ascii="Times New Roman" w:hAnsi="Times New Roman" w:cs="Times New Roman"/>
          <w:sz w:val="24"/>
        </w:rPr>
        <w:t xml:space="preserve"> “B” parauga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w:t>
      </w:r>
      <w:r w:rsidRPr="006E6A36">
        <w:rPr>
          <w:rFonts w:ascii="Times New Roman" w:hAnsi="Times New Roman" w:cs="Times New Roman"/>
          <w:sz w:val="24"/>
          <w:vertAlign w:val="superscript"/>
        </w:rPr>
        <w:t>[2]</w:t>
      </w:r>
      <w:r w:rsidRPr="006E6A36">
        <w:rPr>
          <w:rFonts w:ascii="Times New Roman" w:hAnsi="Times New Roman" w:cs="Times New Roman"/>
          <w:sz w:val="24"/>
        </w:rPr>
        <w:t>. Atlikušo “B” </w:t>
      </w:r>
      <w:r w:rsidRPr="006E6A36">
        <w:rPr>
          <w:rFonts w:ascii="Times New Roman" w:hAnsi="Times New Roman" w:cs="Times New Roman"/>
          <w:i/>
          <w:iCs/>
          <w:sz w:val="24"/>
        </w:rPr>
        <w:t>paraugu</w:t>
      </w:r>
      <w:r w:rsidRPr="006E6A36">
        <w:rPr>
          <w:rFonts w:ascii="Times New Roman" w:hAnsi="Times New Roman" w:cs="Times New Roman"/>
          <w:sz w:val="24"/>
        </w:rPr>
        <w:t xml:space="preserve"> ievieto atpakaļ saldētavā.</w:t>
      </w:r>
    </w:p>
    <w:p w14:paraId="1E4E452F" w14:textId="77777777" w:rsidR="00971742" w:rsidRPr="006E6A36" w:rsidRDefault="00971742" w:rsidP="00971742">
      <w:pPr>
        <w:pStyle w:val="BodyText"/>
        <w:ind w:left="284"/>
        <w:jc w:val="both"/>
        <w:rPr>
          <w:rFonts w:ascii="Times New Roman" w:hAnsi="Times New Roman" w:cs="Times New Roman"/>
          <w:noProof/>
          <w:sz w:val="24"/>
          <w:szCs w:val="24"/>
        </w:rPr>
      </w:pPr>
    </w:p>
    <w:p w14:paraId="3BC0DCBD" w14:textId="77777777" w:rsidR="00971742" w:rsidRPr="006E6A36" w:rsidRDefault="00971742" w:rsidP="00971742">
      <w:pPr>
        <w:pStyle w:val="BodyText"/>
        <w:ind w:left="284"/>
        <w:jc w:val="both"/>
        <w:rPr>
          <w:rFonts w:ascii="Times New Roman" w:hAnsi="Times New Roman" w:cs="Times New Roman"/>
          <w:noProof/>
          <w:sz w:val="24"/>
          <w:szCs w:val="24"/>
        </w:rPr>
      </w:pPr>
      <w:r w:rsidRPr="006E6A36">
        <w:rPr>
          <w:rFonts w:ascii="Times New Roman" w:hAnsi="Times New Roman" w:cs="Times New Roman"/>
          <w:sz w:val="24"/>
        </w:rPr>
        <w:lastRenderedPageBreak/>
        <w:t xml:space="preserve">Ja </w:t>
      </w:r>
      <w:r w:rsidRPr="006E6A36">
        <w:rPr>
          <w:rFonts w:ascii="Times New Roman" w:hAnsi="Times New Roman" w:cs="Times New Roman"/>
          <w:i/>
          <w:iCs/>
          <w:sz w:val="24"/>
        </w:rPr>
        <w:t>DBS</w:t>
      </w:r>
      <w:r w:rsidRPr="006E6A36">
        <w:rPr>
          <w:rFonts w:ascii="Times New Roman" w:hAnsi="Times New Roman" w:cs="Times New Roman"/>
          <w:sz w:val="24"/>
        </w:rPr>
        <w:t xml:space="preserve"> “A” un “B” </w:t>
      </w:r>
      <w:r w:rsidRPr="006E6A36">
        <w:rPr>
          <w:rFonts w:ascii="Times New Roman" w:hAnsi="Times New Roman" w:cs="Times New Roman"/>
          <w:i/>
          <w:iCs/>
          <w:sz w:val="24"/>
        </w:rPr>
        <w:t>paraugs</w:t>
      </w:r>
      <w:r w:rsidRPr="006E6A36">
        <w:rPr>
          <w:rFonts w:ascii="Times New Roman" w:hAnsi="Times New Roman" w:cs="Times New Roman"/>
          <w:sz w:val="24"/>
        </w:rPr>
        <w:t xml:space="preserve"> atrodas vienā traukā, “B” </w:t>
      </w:r>
      <w:r w:rsidRPr="006E6A36">
        <w:rPr>
          <w:rFonts w:ascii="Times New Roman" w:hAnsi="Times New Roman" w:cs="Times New Roman"/>
          <w:i/>
          <w:iCs/>
          <w:sz w:val="24"/>
        </w:rPr>
        <w:t>paraugu</w:t>
      </w:r>
      <w:r w:rsidRPr="006E6A36">
        <w:rPr>
          <w:rFonts w:ascii="Times New Roman" w:hAnsi="Times New Roman" w:cs="Times New Roman"/>
          <w:sz w:val="24"/>
        </w:rPr>
        <w:t xml:space="preserve"> var glabāt atdzesētā stāvoklī, līdz ir pabeigta “A” </w:t>
      </w:r>
      <w:r w:rsidRPr="006E6A36">
        <w:rPr>
          <w:rFonts w:ascii="Times New Roman" w:hAnsi="Times New Roman" w:cs="Times New Roman"/>
          <w:i/>
          <w:iCs/>
          <w:sz w:val="24"/>
        </w:rPr>
        <w:t>parauga</w:t>
      </w:r>
      <w:r w:rsidRPr="006E6A36">
        <w:rPr>
          <w:rFonts w:ascii="Times New Roman" w:hAnsi="Times New Roman" w:cs="Times New Roman"/>
          <w:sz w:val="24"/>
        </w:rPr>
        <w:t xml:space="preserve"> </w:t>
      </w:r>
      <w:r w:rsidRPr="006E6A36">
        <w:rPr>
          <w:rFonts w:ascii="Times New Roman" w:hAnsi="Times New Roman" w:cs="Times New Roman"/>
          <w:i/>
          <w:iCs/>
          <w:sz w:val="24"/>
          <w:u w:val="single"/>
        </w:rPr>
        <w:t>ITP</w:t>
      </w:r>
      <w:r w:rsidRPr="006E6A36">
        <w:rPr>
          <w:rFonts w:ascii="Times New Roman" w:hAnsi="Times New Roman" w:cs="Times New Roman"/>
          <w:sz w:val="24"/>
        </w:rPr>
        <w:t xml:space="preserve"> un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(ja piemērojams).</w:t>
      </w:r>
    </w:p>
    <w:p w14:paraId="70E10F21" w14:textId="77777777" w:rsidR="00971742" w:rsidRPr="006E6A36" w:rsidRDefault="00971742" w:rsidP="00971742">
      <w:pPr>
        <w:pStyle w:val="BodyText"/>
        <w:jc w:val="both"/>
        <w:rPr>
          <w:rFonts w:ascii="Times New Roman" w:hAnsi="Times New Roman" w:cs="Times New Roman"/>
          <w:noProof/>
          <w:sz w:val="24"/>
          <w:szCs w:val="24"/>
        </w:rPr>
      </w:pPr>
    </w:p>
    <w:p w14:paraId="050E6857" w14:textId="77777777" w:rsidR="00971742" w:rsidRPr="006E6A36" w:rsidRDefault="00971742" w:rsidP="00971742">
      <w:pPr>
        <w:pStyle w:val="Heading3"/>
        <w:tabs>
          <w:tab w:val="left" w:pos="1138"/>
        </w:tabs>
        <w:ind w:left="0" w:firstLine="0"/>
        <w:jc w:val="both"/>
        <w:rPr>
          <w:rFonts w:ascii="Times New Roman" w:hAnsi="Times New Roman" w:cs="Times New Roman"/>
          <w:noProof/>
        </w:rPr>
      </w:pPr>
      <w:r w:rsidRPr="006E6A36">
        <w:rPr>
          <w:rFonts w:ascii="Times New Roman" w:hAnsi="Times New Roman" w:cs="Times New Roman"/>
        </w:rPr>
        <w:t xml:space="preserve">2.2. </w:t>
      </w:r>
      <w:r w:rsidRPr="006E6A36">
        <w:rPr>
          <w:rFonts w:ascii="Times New Roman" w:hAnsi="Times New Roman" w:cs="Times New Roman"/>
          <w:i/>
          <w:iCs/>
        </w:rPr>
        <w:t>PAGE</w:t>
      </w:r>
      <w:r w:rsidRPr="006E6A36">
        <w:rPr>
          <w:rFonts w:ascii="Times New Roman" w:hAnsi="Times New Roman" w:cs="Times New Roman"/>
        </w:rPr>
        <w:t xml:space="preserve"> </w:t>
      </w:r>
      <w:r w:rsidRPr="006E6A36">
        <w:rPr>
          <w:rFonts w:ascii="Times New Roman" w:hAnsi="Times New Roman" w:cs="Times New Roman"/>
          <w:u w:val="single"/>
        </w:rPr>
        <w:t>analīzes metožu</w:t>
      </w:r>
      <w:r w:rsidRPr="006E6A36">
        <w:rPr>
          <w:rFonts w:ascii="Times New Roman" w:hAnsi="Times New Roman" w:cs="Times New Roman"/>
        </w:rPr>
        <w:t xml:space="preserve"> apraksts</w:t>
      </w:r>
    </w:p>
    <w:p w14:paraId="14C5951E" w14:textId="77777777" w:rsidR="00971742" w:rsidRPr="006E6A36" w:rsidRDefault="00971742" w:rsidP="00971742">
      <w:pPr>
        <w:pStyle w:val="ListParagraph"/>
        <w:tabs>
          <w:tab w:val="left" w:pos="1692"/>
        </w:tabs>
        <w:spacing w:before="0"/>
        <w:ind w:left="0" w:firstLine="0"/>
        <w:rPr>
          <w:rFonts w:ascii="Times New Roman" w:hAnsi="Times New Roman" w:cs="Times New Roman"/>
          <w:noProof/>
          <w:sz w:val="24"/>
          <w:szCs w:val="24"/>
        </w:rPr>
      </w:pPr>
    </w:p>
    <w:p w14:paraId="7AF66C9F" w14:textId="77777777" w:rsidR="00971742" w:rsidRPr="006E6A36" w:rsidRDefault="00971742" w:rsidP="00971742">
      <w:pPr>
        <w:pStyle w:val="ListParagraph"/>
        <w:tabs>
          <w:tab w:val="left" w:pos="1692"/>
        </w:tabs>
        <w:spacing w:before="0"/>
        <w:ind w:left="0" w:firstLine="0"/>
        <w:rPr>
          <w:rFonts w:ascii="Times New Roman" w:hAnsi="Times New Roman" w:cs="Times New Roman"/>
          <w:noProof/>
          <w:sz w:val="24"/>
          <w:szCs w:val="24"/>
        </w:rPr>
      </w:pPr>
      <w:r w:rsidRPr="006E6A36">
        <w:rPr>
          <w:rFonts w:ascii="Times New Roman" w:hAnsi="Times New Roman" w:cs="Times New Roman"/>
          <w:sz w:val="24"/>
        </w:rPr>
        <w:t xml:space="preserve">2.2.1. </w:t>
      </w:r>
      <w:r w:rsidRPr="006E6A36">
        <w:rPr>
          <w:rFonts w:ascii="Times New Roman" w:hAnsi="Times New Roman" w:cs="Times New Roman"/>
          <w:i/>
          <w:iCs/>
          <w:sz w:val="24"/>
        </w:rPr>
        <w:t>IEF</w:t>
      </w:r>
      <w:r w:rsidRPr="006E6A36">
        <w:rPr>
          <w:rFonts w:ascii="Times New Roman" w:hAnsi="Times New Roman" w:cs="Times New Roman"/>
          <w:sz w:val="24"/>
        </w:rPr>
        <w:t>-</w:t>
      </w:r>
      <w:r w:rsidRPr="006E6A36">
        <w:rPr>
          <w:rFonts w:ascii="Times New Roman" w:hAnsi="Times New Roman" w:cs="Times New Roman"/>
          <w:i/>
          <w:iCs/>
          <w:sz w:val="24"/>
        </w:rPr>
        <w:t>PAGE</w:t>
      </w:r>
      <w:r w:rsidRPr="006E6A36">
        <w:rPr>
          <w:rFonts w:ascii="Times New Roman" w:hAnsi="Times New Roman" w:cs="Times New Roman"/>
          <w:sz w:val="24"/>
        </w:rPr>
        <w:t xml:space="preserve"> </w:t>
      </w:r>
      <w:r w:rsidRPr="006E6A36">
        <w:rPr>
          <w:rFonts w:ascii="Times New Roman" w:hAnsi="Times New Roman" w:cs="Times New Roman"/>
          <w:sz w:val="24"/>
          <w:vertAlign w:val="superscript"/>
        </w:rPr>
        <w:t>[3, 8–10]</w:t>
      </w:r>
    </w:p>
    <w:p w14:paraId="5AB20FF6" w14:textId="77777777" w:rsidR="00971742" w:rsidRPr="006E6A36" w:rsidRDefault="00971742" w:rsidP="00971742">
      <w:pPr>
        <w:pStyle w:val="ListParagraph"/>
        <w:tabs>
          <w:tab w:val="left" w:pos="1592"/>
        </w:tabs>
        <w:spacing w:before="0"/>
        <w:ind w:left="0" w:firstLine="0"/>
        <w:rPr>
          <w:rFonts w:ascii="Times New Roman" w:hAnsi="Times New Roman" w:cs="Times New Roman"/>
          <w:iCs/>
          <w:noProof/>
          <w:sz w:val="24"/>
          <w:szCs w:val="24"/>
        </w:rPr>
      </w:pPr>
    </w:p>
    <w:p w14:paraId="7C1B4879" w14:textId="77777777" w:rsidR="00971742" w:rsidRPr="006E6A36" w:rsidRDefault="00971742" w:rsidP="00971742">
      <w:pPr>
        <w:pStyle w:val="ListParagraph"/>
        <w:tabs>
          <w:tab w:val="left" w:pos="1592"/>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a) </w:t>
      </w:r>
      <w:r w:rsidRPr="006E6A36">
        <w:rPr>
          <w:rFonts w:ascii="Times New Roman" w:hAnsi="Times New Roman" w:cs="Times New Roman"/>
          <w:i/>
          <w:iCs/>
          <w:sz w:val="24"/>
        </w:rPr>
        <w:t>Parauga</w:t>
      </w:r>
      <w:r w:rsidRPr="006E6A36">
        <w:rPr>
          <w:rFonts w:ascii="Times New Roman" w:hAnsi="Times New Roman" w:cs="Times New Roman"/>
          <w:sz w:val="24"/>
        </w:rPr>
        <w:t xml:space="preserve"> sagatavošana</w:t>
      </w:r>
    </w:p>
    <w:p w14:paraId="3DB850AE" w14:textId="77777777" w:rsidR="00971742" w:rsidRPr="006E6A36" w:rsidRDefault="00971742" w:rsidP="00971742">
      <w:pPr>
        <w:pStyle w:val="BodyText"/>
        <w:ind w:left="284"/>
        <w:jc w:val="both"/>
        <w:rPr>
          <w:rFonts w:ascii="Times New Roman" w:hAnsi="Times New Roman" w:cs="Times New Roman"/>
          <w:noProof/>
          <w:sz w:val="24"/>
          <w:szCs w:val="24"/>
        </w:rPr>
      </w:pPr>
    </w:p>
    <w:p w14:paraId="62FBED77" w14:textId="77777777" w:rsidR="00971742" w:rsidRPr="006E6A36" w:rsidRDefault="00971742" w:rsidP="00971742">
      <w:pPr>
        <w:pStyle w:val="BodyText"/>
        <w:ind w:left="284"/>
        <w:jc w:val="both"/>
        <w:rPr>
          <w:rFonts w:ascii="Times New Roman" w:hAnsi="Times New Roman" w:cs="Times New Roman"/>
          <w:noProof/>
          <w:sz w:val="24"/>
          <w:szCs w:val="24"/>
        </w:rPr>
      </w:pPr>
      <w:r w:rsidRPr="006E6A36">
        <w:rPr>
          <w:rFonts w:ascii="Times New Roman" w:hAnsi="Times New Roman" w:cs="Times New Roman"/>
          <w:sz w:val="24"/>
        </w:rPr>
        <w:t xml:space="preserve">Gan </w:t>
      </w:r>
      <w:r w:rsidRPr="006E6A36">
        <w:rPr>
          <w:rFonts w:ascii="Times New Roman" w:hAnsi="Times New Roman" w:cs="Times New Roman"/>
          <w:i/>
          <w:iCs/>
          <w:sz w:val="24"/>
          <w:u w:val="single"/>
        </w:rPr>
        <w:t>ITP</w:t>
      </w:r>
      <w:r w:rsidRPr="006E6A36">
        <w:rPr>
          <w:rFonts w:ascii="Times New Roman" w:hAnsi="Times New Roman" w:cs="Times New Roman"/>
          <w:sz w:val="24"/>
        </w:rPr>
        <w:t xml:space="preserve">, gan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gadījumā imūnafinitātes attīrīšanu veic pirms </w:t>
      </w:r>
      <w:r w:rsidRPr="006E6A36">
        <w:rPr>
          <w:rFonts w:ascii="Times New Roman" w:hAnsi="Times New Roman" w:cs="Times New Roman"/>
          <w:i/>
          <w:iCs/>
          <w:sz w:val="24"/>
        </w:rPr>
        <w:t>IEF</w:t>
      </w:r>
      <w:r w:rsidRPr="006E6A36">
        <w:rPr>
          <w:rFonts w:ascii="Times New Roman" w:hAnsi="Times New Roman" w:cs="Times New Roman"/>
          <w:sz w:val="24"/>
        </w:rPr>
        <w:t>-</w:t>
      </w:r>
      <w:r w:rsidRPr="006E6A36">
        <w:rPr>
          <w:rFonts w:ascii="Times New Roman" w:hAnsi="Times New Roman" w:cs="Times New Roman"/>
          <w:i/>
          <w:iCs/>
          <w:sz w:val="24"/>
        </w:rPr>
        <w:t>PAGE</w:t>
      </w:r>
      <w:r w:rsidRPr="006E6A36">
        <w:rPr>
          <w:rFonts w:ascii="Times New Roman" w:hAnsi="Times New Roman" w:cs="Times New Roman"/>
          <w:sz w:val="24"/>
        </w:rPr>
        <w:t xml:space="preserve"> </w:t>
      </w:r>
      <w:r w:rsidRPr="006E6A36">
        <w:rPr>
          <w:rFonts w:ascii="Times New Roman" w:hAnsi="Times New Roman" w:cs="Times New Roman"/>
          <w:sz w:val="24"/>
          <w:vertAlign w:val="superscript"/>
        </w:rPr>
        <w:t>[3–10]</w:t>
      </w:r>
      <w:r w:rsidRPr="006E6A36">
        <w:rPr>
          <w:rFonts w:ascii="Times New Roman" w:hAnsi="Times New Roman" w:cs="Times New Roman"/>
          <w:sz w:val="24"/>
        </w:rPr>
        <w:t xml:space="preserve"> piemērošanas.</w:t>
      </w:r>
    </w:p>
    <w:p w14:paraId="75D1C84B" w14:textId="77777777" w:rsidR="00971742" w:rsidRPr="006E6A36" w:rsidRDefault="00971742" w:rsidP="00971742">
      <w:pPr>
        <w:jc w:val="both"/>
        <w:rPr>
          <w:rFonts w:ascii="Times New Roman" w:hAnsi="Times New Roman" w:cs="Times New Roman"/>
          <w:i/>
          <w:noProof/>
          <w:sz w:val="24"/>
          <w:szCs w:val="24"/>
        </w:rPr>
      </w:pPr>
    </w:p>
    <w:p w14:paraId="0BFDCBD4" w14:textId="77777777" w:rsidR="00971742" w:rsidRPr="006E6A36" w:rsidRDefault="00971742" w:rsidP="00971742">
      <w:pPr>
        <w:ind w:left="1134"/>
        <w:jc w:val="both"/>
        <w:rPr>
          <w:rFonts w:ascii="Times New Roman" w:hAnsi="Times New Roman" w:cs="Times New Roman"/>
          <w:i/>
          <w:noProof/>
          <w:sz w:val="24"/>
          <w:szCs w:val="24"/>
        </w:rPr>
      </w:pPr>
      <w:r w:rsidRPr="006E6A36">
        <w:rPr>
          <w:rFonts w:ascii="Times New Roman" w:hAnsi="Times New Roman" w:cs="Times New Roman"/>
          <w:i/>
          <w:sz w:val="24"/>
        </w:rPr>
        <w:t xml:space="preserve">[Piezīme. Imūnafinitātes attīrīšanai izmanto citas antivielas, nevis tās, kuras izmanto imūnmembrānas analīzei. </w:t>
      </w:r>
      <w:r w:rsidRPr="006E6A36">
        <w:rPr>
          <w:rFonts w:ascii="Times New Roman" w:hAnsi="Times New Roman" w:cs="Times New Roman"/>
          <w:i/>
          <w:sz w:val="24"/>
          <w:u w:val="single"/>
        </w:rPr>
        <w:t>Laboratorija</w:t>
      </w:r>
      <w:r w:rsidRPr="006E6A36">
        <w:rPr>
          <w:rFonts w:ascii="Times New Roman" w:hAnsi="Times New Roman" w:cs="Times New Roman"/>
          <w:i/>
          <w:sz w:val="24"/>
        </w:rPr>
        <w:t>, veicot metodes validāciju, pierāda, ka izmantotā imūnafinitātes attīrīšanas metodika nemaina analizējamo endogēno EPO un ERA IEF-PAGE glikoformu profilus.]</w:t>
      </w:r>
    </w:p>
    <w:p w14:paraId="22812AC1" w14:textId="77777777" w:rsidR="00971742" w:rsidRPr="006E6A36" w:rsidRDefault="00971742" w:rsidP="00971742">
      <w:pPr>
        <w:pStyle w:val="ListParagraph"/>
        <w:tabs>
          <w:tab w:val="left" w:pos="1590"/>
        </w:tabs>
        <w:spacing w:before="0"/>
        <w:ind w:left="0" w:firstLine="0"/>
        <w:rPr>
          <w:rFonts w:ascii="Times New Roman" w:hAnsi="Times New Roman" w:cs="Times New Roman"/>
          <w:noProof/>
          <w:sz w:val="24"/>
          <w:szCs w:val="24"/>
        </w:rPr>
      </w:pPr>
    </w:p>
    <w:p w14:paraId="5052046E" w14:textId="77777777" w:rsidR="00971742" w:rsidRPr="006E6A36" w:rsidRDefault="00971742" w:rsidP="00971742">
      <w:pPr>
        <w:pStyle w:val="ListParagraph"/>
        <w:tabs>
          <w:tab w:val="left" w:pos="1590"/>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b) Elektroforētiska sadalīšana</w:t>
      </w:r>
    </w:p>
    <w:p w14:paraId="7580D363" w14:textId="77777777" w:rsidR="00971742" w:rsidRPr="006E6A36" w:rsidRDefault="00971742" w:rsidP="00971742">
      <w:pPr>
        <w:pStyle w:val="BodyText"/>
        <w:ind w:left="284"/>
        <w:jc w:val="both"/>
        <w:rPr>
          <w:rFonts w:ascii="Times New Roman" w:hAnsi="Times New Roman" w:cs="Times New Roman"/>
          <w:noProof/>
          <w:sz w:val="24"/>
          <w:szCs w:val="24"/>
        </w:rPr>
      </w:pPr>
    </w:p>
    <w:p w14:paraId="6A3A7E97" w14:textId="77777777" w:rsidR="00971742" w:rsidRPr="006E6A36" w:rsidRDefault="00971742" w:rsidP="00971742">
      <w:pPr>
        <w:pStyle w:val="BodyText"/>
        <w:ind w:left="284"/>
        <w:jc w:val="both"/>
        <w:rPr>
          <w:rFonts w:ascii="Times New Roman" w:hAnsi="Times New Roman" w:cs="Times New Roman"/>
          <w:noProof/>
          <w:sz w:val="24"/>
          <w:szCs w:val="24"/>
        </w:rPr>
      </w:pPr>
      <w:r w:rsidRPr="006E6A36">
        <w:rPr>
          <w:rFonts w:ascii="Times New Roman" w:hAnsi="Times New Roman" w:cs="Times New Roman"/>
          <w:i/>
          <w:iCs/>
          <w:sz w:val="24"/>
        </w:rPr>
        <w:t>IEF</w:t>
      </w:r>
      <w:r w:rsidRPr="006E6A36">
        <w:rPr>
          <w:rFonts w:ascii="Times New Roman" w:hAnsi="Times New Roman" w:cs="Times New Roman"/>
          <w:sz w:val="24"/>
        </w:rPr>
        <w:t>-</w:t>
      </w:r>
      <w:r w:rsidRPr="006E6A36">
        <w:rPr>
          <w:rFonts w:ascii="Times New Roman" w:hAnsi="Times New Roman" w:cs="Times New Roman"/>
          <w:i/>
          <w:iCs/>
          <w:sz w:val="24"/>
        </w:rPr>
        <w:t>PAGE</w:t>
      </w:r>
      <w:r w:rsidRPr="006E6A36">
        <w:rPr>
          <w:rFonts w:ascii="Times New Roman" w:hAnsi="Times New Roman" w:cs="Times New Roman"/>
          <w:sz w:val="24"/>
        </w:rPr>
        <w:t xml:space="preserve"> veic tādā pH diapazonā, kas ir saderīgs ar analizējamo </w:t>
      </w:r>
      <w:r w:rsidRPr="006E6A36">
        <w:rPr>
          <w:rFonts w:ascii="Times New Roman" w:hAnsi="Times New Roman" w:cs="Times New Roman"/>
          <w:i/>
          <w:iCs/>
          <w:sz w:val="24"/>
        </w:rPr>
        <w:t>ERA</w:t>
      </w:r>
      <w:r w:rsidRPr="006E6A36">
        <w:rPr>
          <w:rFonts w:ascii="Times New Roman" w:hAnsi="Times New Roman" w:cs="Times New Roman"/>
          <w:sz w:val="24"/>
        </w:rPr>
        <w:t xml:space="preserve"> izoelektriskajiem punktiem (</w:t>
      </w:r>
      <w:r w:rsidRPr="006E6A36">
        <w:rPr>
          <w:rFonts w:ascii="Times New Roman" w:hAnsi="Times New Roman" w:cs="Times New Roman"/>
          <w:i/>
          <w:iCs/>
          <w:sz w:val="24"/>
        </w:rPr>
        <w:t>pI</w:t>
      </w:r>
      <w:r w:rsidRPr="006E6A36">
        <w:rPr>
          <w:rFonts w:ascii="Times New Roman" w:hAnsi="Times New Roman" w:cs="Times New Roman"/>
          <w:sz w:val="24"/>
        </w:rPr>
        <w:t xml:space="preserve">). </w:t>
      </w:r>
      <w:r w:rsidRPr="006E6A36">
        <w:rPr>
          <w:rFonts w:ascii="Times New Roman" w:hAnsi="Times New Roman" w:cs="Times New Roman"/>
          <w:i/>
          <w:iCs/>
          <w:sz w:val="24"/>
        </w:rPr>
        <w:t>IEF</w:t>
      </w:r>
      <w:r w:rsidRPr="006E6A36">
        <w:rPr>
          <w:rFonts w:ascii="Times New Roman" w:hAnsi="Times New Roman" w:cs="Times New Roman"/>
          <w:sz w:val="24"/>
        </w:rPr>
        <w:t>-</w:t>
      </w:r>
      <w:r w:rsidRPr="006E6A36">
        <w:rPr>
          <w:rFonts w:ascii="Times New Roman" w:hAnsi="Times New Roman" w:cs="Times New Roman"/>
          <w:i/>
          <w:iCs/>
          <w:sz w:val="24"/>
        </w:rPr>
        <w:t>PAGE</w:t>
      </w:r>
      <w:r w:rsidRPr="006E6A36">
        <w:rPr>
          <w:rFonts w:ascii="Times New Roman" w:hAnsi="Times New Roman" w:cs="Times New Roman"/>
          <w:sz w:val="24"/>
        </w:rPr>
        <w:t xml:space="preserve"> veic denaturētos apstākļos (aptuveni 7M karbamīda).</w:t>
      </w:r>
    </w:p>
    <w:p w14:paraId="611749FC" w14:textId="77777777" w:rsidR="00971742" w:rsidRPr="006E6A36" w:rsidRDefault="00971742" w:rsidP="00971742">
      <w:pPr>
        <w:pStyle w:val="ListParagraph"/>
        <w:tabs>
          <w:tab w:val="left" w:pos="1590"/>
        </w:tabs>
        <w:spacing w:before="0"/>
        <w:ind w:left="284" w:firstLine="0"/>
        <w:rPr>
          <w:rFonts w:ascii="Times New Roman" w:hAnsi="Times New Roman" w:cs="Times New Roman"/>
          <w:noProof/>
          <w:sz w:val="24"/>
          <w:szCs w:val="24"/>
        </w:rPr>
      </w:pPr>
    </w:p>
    <w:p w14:paraId="557E2E4C" w14:textId="77777777" w:rsidR="00971742" w:rsidRPr="006E6A36" w:rsidRDefault="00971742" w:rsidP="00971742">
      <w:pPr>
        <w:pStyle w:val="ListParagraph"/>
        <w:tabs>
          <w:tab w:val="left" w:pos="1590"/>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c) Imūnmembrānas analīze</w:t>
      </w:r>
    </w:p>
    <w:p w14:paraId="64C30D12" w14:textId="77777777" w:rsidR="00971742" w:rsidRPr="006E6A36" w:rsidRDefault="00971742" w:rsidP="00971742">
      <w:pPr>
        <w:pStyle w:val="ListParagraph"/>
        <w:tabs>
          <w:tab w:val="left" w:pos="1768"/>
          <w:tab w:val="left" w:pos="1770"/>
        </w:tabs>
        <w:spacing w:before="0"/>
        <w:ind w:left="284" w:firstLine="0"/>
        <w:rPr>
          <w:rFonts w:ascii="Times New Roman" w:hAnsi="Times New Roman" w:cs="Times New Roman"/>
          <w:noProof/>
          <w:sz w:val="24"/>
          <w:szCs w:val="24"/>
        </w:rPr>
      </w:pPr>
    </w:p>
    <w:p w14:paraId="29D96839" w14:textId="77777777" w:rsidR="00971742" w:rsidRPr="006E6A36" w:rsidRDefault="00971742" w:rsidP="00971742">
      <w:pPr>
        <w:pStyle w:val="ListParagraph"/>
        <w:tabs>
          <w:tab w:val="left" w:pos="567"/>
          <w:tab w:val="left" w:pos="1768"/>
          <w:tab w:val="left" w:pos="1770"/>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 xml:space="preserve">i) Imūnmembrānas analīzi veic ar elektroblotēšanu, lai optimizētu </w:t>
      </w:r>
      <w:r w:rsidRPr="006E6A36">
        <w:rPr>
          <w:rFonts w:ascii="Times New Roman" w:hAnsi="Times New Roman" w:cs="Times New Roman"/>
          <w:i/>
          <w:iCs/>
          <w:sz w:val="24"/>
        </w:rPr>
        <w:t>ERA</w:t>
      </w:r>
      <w:r w:rsidRPr="006E6A36">
        <w:rPr>
          <w:rFonts w:ascii="Times New Roman" w:hAnsi="Times New Roman" w:cs="Times New Roman"/>
          <w:sz w:val="24"/>
        </w:rPr>
        <w:t xml:space="preserve"> pārnesi.</w:t>
      </w:r>
    </w:p>
    <w:p w14:paraId="14800FC7" w14:textId="77777777" w:rsidR="00971742" w:rsidRPr="006E6A36" w:rsidRDefault="00971742" w:rsidP="00971742">
      <w:pPr>
        <w:pStyle w:val="ListParagraph"/>
        <w:tabs>
          <w:tab w:val="left" w:pos="567"/>
          <w:tab w:val="left" w:pos="1762"/>
          <w:tab w:val="left" w:pos="1765"/>
        </w:tabs>
        <w:spacing w:before="0"/>
        <w:ind w:left="567" w:firstLine="0"/>
        <w:rPr>
          <w:rFonts w:ascii="Times New Roman" w:hAnsi="Times New Roman" w:cs="Times New Roman"/>
          <w:noProof/>
          <w:sz w:val="24"/>
          <w:szCs w:val="24"/>
        </w:rPr>
      </w:pPr>
    </w:p>
    <w:p w14:paraId="0FE9FA32" w14:textId="77777777" w:rsidR="00971742" w:rsidRPr="006E6A36" w:rsidRDefault="00971742" w:rsidP="00971742">
      <w:pPr>
        <w:pStyle w:val="ListParagraph"/>
        <w:tabs>
          <w:tab w:val="left" w:pos="567"/>
          <w:tab w:val="left" w:pos="1762"/>
          <w:tab w:val="left" w:pos="1765"/>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 xml:space="preserve">ii) Pēc sadalīšanas ar </w:t>
      </w:r>
      <w:r w:rsidRPr="006E6A36">
        <w:rPr>
          <w:rFonts w:ascii="Times New Roman" w:hAnsi="Times New Roman" w:cs="Times New Roman"/>
          <w:i/>
          <w:iCs/>
          <w:sz w:val="24"/>
        </w:rPr>
        <w:t>IEF</w:t>
      </w:r>
      <w:r w:rsidRPr="006E6A36">
        <w:rPr>
          <w:rFonts w:ascii="Times New Roman" w:hAnsi="Times New Roman" w:cs="Times New Roman"/>
          <w:sz w:val="24"/>
        </w:rPr>
        <w:t>-</w:t>
      </w:r>
      <w:r w:rsidRPr="006E6A36">
        <w:rPr>
          <w:rFonts w:ascii="Times New Roman" w:hAnsi="Times New Roman" w:cs="Times New Roman"/>
          <w:i/>
          <w:iCs/>
          <w:sz w:val="24"/>
        </w:rPr>
        <w:t>PAGE</w:t>
      </w:r>
      <w:r w:rsidRPr="006E6A36">
        <w:rPr>
          <w:rFonts w:ascii="Times New Roman" w:hAnsi="Times New Roman" w:cs="Times New Roman"/>
          <w:sz w:val="24"/>
        </w:rPr>
        <w:t>, veic vienkāršu blotēšanu, izmantojot šķērsreaktivitātes minimizēšanas protokolu (</w:t>
      </w:r>
      <w:r w:rsidRPr="006E6A36">
        <w:rPr>
          <w:rFonts w:ascii="Times New Roman" w:hAnsi="Times New Roman" w:cs="Times New Roman"/>
          <w:i/>
          <w:iCs/>
          <w:sz w:val="24"/>
        </w:rPr>
        <w:t>piem.</w:t>
      </w:r>
      <w:r w:rsidRPr="006E6A36">
        <w:rPr>
          <w:rFonts w:ascii="Times New Roman" w:hAnsi="Times New Roman" w:cs="Times New Roman"/>
          <w:sz w:val="24"/>
        </w:rPr>
        <w:t xml:space="preserve">, izmantojot biotinilētu monoklonālo peles klonu AE7A5 pret cilvēka </w:t>
      </w:r>
      <w:r w:rsidRPr="006E6A36">
        <w:rPr>
          <w:rFonts w:ascii="Times New Roman" w:hAnsi="Times New Roman" w:cs="Times New Roman"/>
          <w:i/>
          <w:iCs/>
          <w:sz w:val="24"/>
        </w:rPr>
        <w:t>EPO</w:t>
      </w:r>
      <w:r w:rsidRPr="006E6A36">
        <w:rPr>
          <w:rFonts w:ascii="Times New Roman" w:hAnsi="Times New Roman" w:cs="Times New Roman"/>
          <w:sz w:val="24"/>
        </w:rPr>
        <w:t xml:space="preserve"> (P&amp;I sistēmas BAM2871)), </w:t>
      </w:r>
      <w:r w:rsidRPr="006E6A36">
        <w:rPr>
          <w:rFonts w:ascii="Times New Roman" w:hAnsi="Times New Roman" w:cs="Times New Roman"/>
          <w:sz w:val="24"/>
          <w:vertAlign w:val="superscript"/>
        </w:rPr>
        <w:t xml:space="preserve">[11, 12] </w:t>
      </w:r>
      <w:r w:rsidRPr="006E6A36">
        <w:rPr>
          <w:rFonts w:ascii="Times New Roman" w:hAnsi="Times New Roman" w:cs="Times New Roman"/>
          <w:sz w:val="24"/>
        </w:rPr>
        <w:t>vai dubulto blotēšanu.</w:t>
      </w:r>
    </w:p>
    <w:p w14:paraId="1E300CC9" w14:textId="77777777" w:rsidR="00971742" w:rsidRPr="006E6A36" w:rsidRDefault="00971742" w:rsidP="00971742">
      <w:pPr>
        <w:jc w:val="both"/>
        <w:rPr>
          <w:rFonts w:ascii="Times New Roman" w:hAnsi="Times New Roman" w:cs="Times New Roman"/>
          <w:i/>
          <w:noProof/>
          <w:sz w:val="24"/>
          <w:szCs w:val="24"/>
        </w:rPr>
      </w:pPr>
    </w:p>
    <w:p w14:paraId="34672C79" w14:textId="77777777" w:rsidR="00971742" w:rsidRPr="006E6A36" w:rsidRDefault="00971742" w:rsidP="00971742">
      <w:pPr>
        <w:ind w:left="1134"/>
        <w:jc w:val="both"/>
        <w:rPr>
          <w:rFonts w:ascii="Times New Roman" w:hAnsi="Times New Roman" w:cs="Times New Roman"/>
          <w:i/>
          <w:noProof/>
          <w:sz w:val="24"/>
          <w:szCs w:val="24"/>
        </w:rPr>
      </w:pPr>
      <w:r w:rsidRPr="006E6A36">
        <w:rPr>
          <w:rFonts w:ascii="Times New Roman" w:hAnsi="Times New Roman" w:cs="Times New Roman"/>
          <w:i/>
          <w:sz w:val="24"/>
        </w:rPr>
        <w:t xml:space="preserve">[Piezīme. Monoklonālais peles klons AE7A5 pret cilvēka EPO ir primārā antiviela, ko ieteicams izmantot šajā posmā, lai analizētu ERA, kas saistīti ar EPO. Tomēr pēc </w:t>
      </w:r>
      <w:r w:rsidRPr="006E6A36">
        <w:rPr>
          <w:rFonts w:ascii="Times New Roman" w:hAnsi="Times New Roman" w:cs="Times New Roman"/>
          <w:i/>
          <w:sz w:val="24"/>
          <w:u w:val="single"/>
        </w:rPr>
        <w:t>laboratorijas</w:t>
      </w:r>
      <w:r w:rsidRPr="006E6A36">
        <w:rPr>
          <w:rFonts w:ascii="Times New Roman" w:hAnsi="Times New Roman" w:cs="Times New Roman"/>
          <w:i/>
          <w:sz w:val="24"/>
        </w:rPr>
        <w:t xml:space="preserve"> ieskatiem var izmantot arī citas, pienācīgi validētas antivielas, kas ir pret cilvēka EPO, ar līdzīgiem specifiskuma un jutības raksturlielumiem.]</w:t>
      </w:r>
    </w:p>
    <w:p w14:paraId="7521F34C" w14:textId="77777777" w:rsidR="00971742" w:rsidRPr="006E6A36" w:rsidRDefault="00971742" w:rsidP="00971742">
      <w:pPr>
        <w:pStyle w:val="ListParagraph"/>
        <w:tabs>
          <w:tab w:val="left" w:pos="1590"/>
        </w:tabs>
        <w:spacing w:before="0"/>
        <w:ind w:left="0" w:firstLine="0"/>
        <w:rPr>
          <w:rFonts w:ascii="Times New Roman" w:hAnsi="Times New Roman" w:cs="Times New Roman"/>
          <w:noProof/>
          <w:sz w:val="24"/>
          <w:szCs w:val="24"/>
        </w:rPr>
      </w:pPr>
    </w:p>
    <w:p w14:paraId="327FA68B" w14:textId="77777777" w:rsidR="00971742" w:rsidRPr="006E6A36" w:rsidRDefault="00971742" w:rsidP="00971742">
      <w:pPr>
        <w:pStyle w:val="ListParagraph"/>
        <w:tabs>
          <w:tab w:val="left" w:pos="1590"/>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d) Noteikšana</w:t>
      </w:r>
    </w:p>
    <w:p w14:paraId="6624E6C1" w14:textId="77777777" w:rsidR="00971742" w:rsidRPr="006E6A36" w:rsidRDefault="00971742" w:rsidP="00971742">
      <w:pPr>
        <w:pStyle w:val="BodyText"/>
        <w:ind w:left="284"/>
        <w:jc w:val="both"/>
        <w:rPr>
          <w:rFonts w:ascii="Times New Roman" w:hAnsi="Times New Roman" w:cs="Times New Roman"/>
          <w:noProof/>
          <w:sz w:val="24"/>
          <w:szCs w:val="24"/>
        </w:rPr>
      </w:pPr>
    </w:p>
    <w:p w14:paraId="30B56629" w14:textId="77777777" w:rsidR="00971742" w:rsidRPr="006E6A36" w:rsidRDefault="00971742" w:rsidP="00971742">
      <w:pPr>
        <w:pStyle w:val="BodyText"/>
        <w:ind w:left="284"/>
        <w:jc w:val="both"/>
        <w:rPr>
          <w:rFonts w:ascii="Times New Roman" w:hAnsi="Times New Roman" w:cs="Times New Roman"/>
          <w:noProof/>
          <w:sz w:val="24"/>
          <w:szCs w:val="24"/>
        </w:rPr>
      </w:pPr>
      <w:r w:rsidRPr="006E6A36">
        <w:rPr>
          <w:rFonts w:ascii="Times New Roman" w:hAnsi="Times New Roman" w:cs="Times New Roman"/>
          <w:i/>
          <w:sz w:val="24"/>
        </w:rPr>
        <w:t>ERA</w:t>
      </w:r>
      <w:r w:rsidRPr="006E6A36">
        <w:rPr>
          <w:rFonts w:ascii="Times New Roman" w:hAnsi="Times New Roman" w:cs="Times New Roman"/>
          <w:sz w:val="24"/>
        </w:rPr>
        <w:t xml:space="preserve"> izoelektriskos modeļus nosaka, izmantojot piemērotu, jutīgu identifikācijas sistēmu (</w:t>
      </w:r>
      <w:r w:rsidRPr="006E6A36">
        <w:rPr>
          <w:rFonts w:ascii="Times New Roman" w:hAnsi="Times New Roman" w:cs="Times New Roman"/>
          <w:i/>
          <w:iCs/>
          <w:sz w:val="24"/>
        </w:rPr>
        <w:t>piem.</w:t>
      </w:r>
      <w:r w:rsidRPr="006E6A36">
        <w:rPr>
          <w:rFonts w:ascii="Times New Roman" w:hAnsi="Times New Roman" w:cs="Times New Roman"/>
          <w:sz w:val="24"/>
        </w:rPr>
        <w:t xml:space="preserve">, pastiprinātu hemiluminiscences sistēmu). Signālam, kas iegūts, izmantojot densitometriju, jābūt kvantificējamam (izmanto tikai 16 bitu pelēktoņu </w:t>
      </w:r>
      <w:r w:rsidRPr="006E6A36">
        <w:rPr>
          <w:rFonts w:ascii="Times New Roman" w:hAnsi="Times New Roman" w:cs="Times New Roman"/>
          <w:i/>
          <w:iCs/>
          <w:sz w:val="24"/>
        </w:rPr>
        <w:t>TIFF</w:t>
      </w:r>
      <w:r w:rsidRPr="006E6A36">
        <w:rPr>
          <w:rFonts w:ascii="Times New Roman" w:hAnsi="Times New Roman" w:cs="Times New Roman"/>
          <w:sz w:val="24"/>
        </w:rPr>
        <w:t xml:space="preserve"> datnes), lai noteiktu </w:t>
      </w:r>
      <w:r w:rsidRPr="006E6A36">
        <w:rPr>
          <w:rFonts w:ascii="Times New Roman" w:hAnsi="Times New Roman" w:cs="Times New Roman"/>
          <w:i/>
          <w:iCs/>
          <w:sz w:val="24"/>
        </w:rPr>
        <w:t>ERA</w:t>
      </w:r>
      <w:r w:rsidRPr="006E6A36">
        <w:rPr>
          <w:rFonts w:ascii="Times New Roman" w:hAnsi="Times New Roman" w:cs="Times New Roman"/>
          <w:sz w:val="24"/>
        </w:rPr>
        <w:t xml:space="preserve"> modeļa dažādu izoformu relatīvo intensitāti.</w:t>
      </w:r>
    </w:p>
    <w:p w14:paraId="3A1D09E3" w14:textId="77777777" w:rsidR="00971742" w:rsidRPr="006E6A36" w:rsidRDefault="00971742" w:rsidP="00971742">
      <w:pPr>
        <w:pStyle w:val="BodyText"/>
        <w:jc w:val="both"/>
        <w:rPr>
          <w:rFonts w:ascii="Times New Roman" w:hAnsi="Times New Roman" w:cs="Times New Roman"/>
          <w:noProof/>
          <w:sz w:val="24"/>
          <w:szCs w:val="24"/>
        </w:rPr>
      </w:pPr>
    </w:p>
    <w:p w14:paraId="07111EE3" w14:textId="77777777" w:rsidR="00971742" w:rsidRPr="006E6A36" w:rsidRDefault="00971742" w:rsidP="00971742">
      <w:pPr>
        <w:pStyle w:val="ListParagraph"/>
        <w:tabs>
          <w:tab w:val="left" w:pos="1692"/>
        </w:tabs>
        <w:spacing w:before="0"/>
        <w:ind w:left="0" w:firstLine="0"/>
        <w:rPr>
          <w:rFonts w:ascii="Times New Roman" w:hAnsi="Times New Roman" w:cs="Times New Roman"/>
          <w:noProof/>
          <w:sz w:val="24"/>
          <w:szCs w:val="24"/>
        </w:rPr>
      </w:pPr>
      <w:r w:rsidRPr="006E6A36">
        <w:rPr>
          <w:rFonts w:ascii="Times New Roman" w:hAnsi="Times New Roman" w:cs="Times New Roman"/>
          <w:sz w:val="24"/>
        </w:rPr>
        <w:t xml:space="preserve">2.2.2. </w:t>
      </w:r>
      <w:r w:rsidRPr="006E6A36">
        <w:rPr>
          <w:rFonts w:ascii="Times New Roman" w:hAnsi="Times New Roman" w:cs="Times New Roman"/>
          <w:i/>
          <w:iCs/>
          <w:sz w:val="24"/>
        </w:rPr>
        <w:t>SAR</w:t>
      </w:r>
      <w:r w:rsidRPr="006E6A36">
        <w:rPr>
          <w:rFonts w:ascii="Times New Roman" w:hAnsi="Times New Roman" w:cs="Times New Roman"/>
          <w:sz w:val="24"/>
        </w:rPr>
        <w:t>-</w:t>
      </w:r>
      <w:r w:rsidRPr="006E6A36">
        <w:rPr>
          <w:rFonts w:ascii="Times New Roman" w:hAnsi="Times New Roman" w:cs="Times New Roman"/>
          <w:i/>
          <w:iCs/>
          <w:sz w:val="24"/>
        </w:rPr>
        <w:t>PAGE</w:t>
      </w:r>
      <w:r w:rsidRPr="006E6A36">
        <w:rPr>
          <w:rFonts w:ascii="Times New Roman" w:hAnsi="Times New Roman" w:cs="Times New Roman"/>
          <w:sz w:val="24"/>
        </w:rPr>
        <w:t xml:space="preserve"> </w:t>
      </w:r>
      <w:r w:rsidRPr="006E6A36">
        <w:rPr>
          <w:rFonts w:ascii="Times New Roman" w:hAnsi="Times New Roman" w:cs="Times New Roman"/>
          <w:sz w:val="24"/>
          <w:vertAlign w:val="superscript"/>
        </w:rPr>
        <w:t>[9, 13–18]</w:t>
      </w:r>
      <w:r w:rsidRPr="006E6A36">
        <w:rPr>
          <w:rFonts w:ascii="Times New Roman" w:hAnsi="Times New Roman" w:cs="Times New Roman"/>
          <w:sz w:val="24"/>
        </w:rPr>
        <w:t xml:space="preserve"> un </w:t>
      </w:r>
      <w:r w:rsidRPr="006E6A36">
        <w:rPr>
          <w:rFonts w:ascii="Times New Roman" w:hAnsi="Times New Roman" w:cs="Times New Roman"/>
          <w:i/>
          <w:iCs/>
          <w:sz w:val="24"/>
        </w:rPr>
        <w:t>SDS</w:t>
      </w:r>
      <w:r w:rsidRPr="006E6A36">
        <w:rPr>
          <w:rFonts w:ascii="Times New Roman" w:hAnsi="Times New Roman" w:cs="Times New Roman"/>
          <w:sz w:val="24"/>
        </w:rPr>
        <w:t>-</w:t>
      </w:r>
      <w:r w:rsidRPr="006E6A36">
        <w:rPr>
          <w:rFonts w:ascii="Times New Roman" w:hAnsi="Times New Roman" w:cs="Times New Roman"/>
          <w:i/>
          <w:iCs/>
          <w:sz w:val="24"/>
        </w:rPr>
        <w:t>PAGE</w:t>
      </w:r>
      <w:r w:rsidRPr="006E6A36">
        <w:rPr>
          <w:rFonts w:ascii="Times New Roman" w:hAnsi="Times New Roman" w:cs="Times New Roman"/>
          <w:sz w:val="24"/>
        </w:rPr>
        <w:t xml:space="preserve"> </w:t>
      </w:r>
      <w:r w:rsidRPr="006E6A36">
        <w:rPr>
          <w:rFonts w:ascii="Times New Roman" w:hAnsi="Times New Roman" w:cs="Times New Roman"/>
          <w:sz w:val="24"/>
          <w:vertAlign w:val="superscript"/>
        </w:rPr>
        <w:t>[11, 20, 21]</w:t>
      </w:r>
    </w:p>
    <w:p w14:paraId="36DAA0A4" w14:textId="77777777" w:rsidR="00971742" w:rsidRPr="006E6A36" w:rsidRDefault="00971742" w:rsidP="00971742">
      <w:pPr>
        <w:pStyle w:val="ListParagraph"/>
        <w:tabs>
          <w:tab w:val="left" w:pos="1590"/>
        </w:tabs>
        <w:spacing w:before="0"/>
        <w:ind w:left="0" w:firstLine="0"/>
        <w:rPr>
          <w:rFonts w:ascii="Times New Roman" w:hAnsi="Times New Roman" w:cs="Times New Roman"/>
          <w:iCs/>
          <w:noProof/>
          <w:sz w:val="24"/>
          <w:szCs w:val="24"/>
        </w:rPr>
      </w:pPr>
    </w:p>
    <w:p w14:paraId="7C517390" w14:textId="77777777" w:rsidR="00971742" w:rsidRPr="006E6A36" w:rsidRDefault="00971742" w:rsidP="00971742">
      <w:pPr>
        <w:pStyle w:val="ListParagraph"/>
        <w:tabs>
          <w:tab w:val="left" w:pos="1590"/>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a) </w:t>
      </w:r>
      <w:r w:rsidRPr="006E6A36">
        <w:rPr>
          <w:rFonts w:ascii="Times New Roman" w:hAnsi="Times New Roman" w:cs="Times New Roman"/>
          <w:i/>
          <w:iCs/>
          <w:sz w:val="24"/>
        </w:rPr>
        <w:t>Parauga</w:t>
      </w:r>
      <w:r w:rsidRPr="006E6A36">
        <w:rPr>
          <w:rFonts w:ascii="Times New Roman" w:hAnsi="Times New Roman" w:cs="Times New Roman"/>
          <w:sz w:val="24"/>
        </w:rPr>
        <w:t xml:space="preserve"> sagatavošana</w:t>
      </w:r>
    </w:p>
    <w:p w14:paraId="5BCB6029" w14:textId="77777777" w:rsidR="00971742" w:rsidRPr="006E6A36" w:rsidRDefault="00971742" w:rsidP="00971742">
      <w:pPr>
        <w:pStyle w:val="BodyText"/>
        <w:ind w:left="284"/>
        <w:jc w:val="both"/>
        <w:rPr>
          <w:rFonts w:ascii="Times New Roman" w:hAnsi="Times New Roman" w:cs="Times New Roman"/>
          <w:noProof/>
          <w:sz w:val="24"/>
          <w:szCs w:val="24"/>
        </w:rPr>
      </w:pPr>
    </w:p>
    <w:p w14:paraId="2434E0AF" w14:textId="77777777" w:rsidR="00971742" w:rsidRPr="006E6A36" w:rsidRDefault="00971742" w:rsidP="00971742">
      <w:pPr>
        <w:pStyle w:val="BodyText"/>
        <w:ind w:left="284"/>
        <w:jc w:val="both"/>
        <w:rPr>
          <w:rFonts w:ascii="Times New Roman" w:hAnsi="Times New Roman" w:cs="Times New Roman"/>
          <w:noProof/>
          <w:sz w:val="24"/>
          <w:szCs w:val="24"/>
        </w:rPr>
      </w:pPr>
      <w:r w:rsidRPr="006E6A36">
        <w:rPr>
          <w:rFonts w:ascii="Times New Roman" w:hAnsi="Times New Roman" w:cs="Times New Roman"/>
          <w:sz w:val="24"/>
        </w:rPr>
        <w:t xml:space="preserve">Gan </w:t>
      </w:r>
      <w:r w:rsidRPr="006E6A36">
        <w:rPr>
          <w:rFonts w:ascii="Times New Roman" w:hAnsi="Times New Roman" w:cs="Times New Roman"/>
          <w:i/>
          <w:iCs/>
          <w:sz w:val="24"/>
          <w:u w:val="single"/>
        </w:rPr>
        <w:t>ITP</w:t>
      </w:r>
      <w:r w:rsidRPr="006E6A36">
        <w:rPr>
          <w:rFonts w:ascii="Times New Roman" w:hAnsi="Times New Roman" w:cs="Times New Roman"/>
          <w:sz w:val="24"/>
        </w:rPr>
        <w:t xml:space="preserve">, gan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gadījumā imūnafinitātes attīrīšanu veic pirms </w:t>
      </w:r>
      <w:r w:rsidRPr="006E6A36">
        <w:rPr>
          <w:rFonts w:ascii="Times New Roman" w:hAnsi="Times New Roman" w:cs="Times New Roman"/>
          <w:i/>
          <w:iCs/>
          <w:sz w:val="24"/>
        </w:rPr>
        <w:t>SAR</w:t>
      </w:r>
      <w:r w:rsidRPr="006E6A36">
        <w:rPr>
          <w:rFonts w:ascii="Times New Roman" w:hAnsi="Times New Roman" w:cs="Times New Roman"/>
          <w:sz w:val="24"/>
        </w:rPr>
        <w:t>-</w:t>
      </w:r>
      <w:r w:rsidRPr="006E6A36">
        <w:rPr>
          <w:rFonts w:ascii="Times New Roman" w:hAnsi="Times New Roman" w:cs="Times New Roman"/>
          <w:i/>
          <w:iCs/>
          <w:sz w:val="24"/>
        </w:rPr>
        <w:t>PAGE</w:t>
      </w:r>
      <w:r w:rsidRPr="006E6A36">
        <w:rPr>
          <w:rFonts w:ascii="Times New Roman" w:hAnsi="Times New Roman" w:cs="Times New Roman"/>
          <w:sz w:val="24"/>
        </w:rPr>
        <w:t xml:space="preserve"> vai </w:t>
      </w:r>
      <w:r w:rsidRPr="006E6A36">
        <w:rPr>
          <w:rFonts w:ascii="Times New Roman" w:hAnsi="Times New Roman" w:cs="Times New Roman"/>
          <w:i/>
          <w:iCs/>
          <w:sz w:val="24"/>
        </w:rPr>
        <w:t>SDS</w:t>
      </w:r>
      <w:r w:rsidRPr="006E6A36">
        <w:rPr>
          <w:rFonts w:ascii="Times New Roman" w:hAnsi="Times New Roman" w:cs="Times New Roman"/>
          <w:sz w:val="24"/>
        </w:rPr>
        <w:t>-</w:t>
      </w:r>
      <w:r w:rsidRPr="006E6A36">
        <w:rPr>
          <w:rFonts w:ascii="Times New Roman" w:hAnsi="Times New Roman" w:cs="Times New Roman"/>
          <w:i/>
          <w:iCs/>
          <w:sz w:val="24"/>
        </w:rPr>
        <w:t>PAGE</w:t>
      </w:r>
      <w:r w:rsidRPr="006E6A36">
        <w:rPr>
          <w:rFonts w:ascii="Times New Roman" w:hAnsi="Times New Roman" w:cs="Times New Roman"/>
          <w:sz w:val="24"/>
        </w:rPr>
        <w:t xml:space="preserve"> </w:t>
      </w:r>
      <w:r w:rsidRPr="006E6A36">
        <w:rPr>
          <w:rFonts w:ascii="Times New Roman" w:hAnsi="Times New Roman" w:cs="Times New Roman"/>
          <w:sz w:val="24"/>
          <w:vertAlign w:val="superscript"/>
        </w:rPr>
        <w:t>[3–10]</w:t>
      </w:r>
      <w:r w:rsidRPr="006E6A36">
        <w:rPr>
          <w:rFonts w:ascii="Times New Roman" w:hAnsi="Times New Roman" w:cs="Times New Roman"/>
          <w:sz w:val="24"/>
        </w:rPr>
        <w:t xml:space="preserve"> piemērošanas.</w:t>
      </w:r>
    </w:p>
    <w:p w14:paraId="1B9C609C" w14:textId="77777777" w:rsidR="00971742" w:rsidRPr="006E6A36" w:rsidRDefault="00971742" w:rsidP="00971742">
      <w:pPr>
        <w:jc w:val="both"/>
        <w:rPr>
          <w:rFonts w:ascii="Times New Roman" w:hAnsi="Times New Roman" w:cs="Times New Roman"/>
          <w:i/>
          <w:noProof/>
          <w:sz w:val="24"/>
          <w:szCs w:val="24"/>
        </w:rPr>
      </w:pPr>
    </w:p>
    <w:p w14:paraId="5932FBA4" w14:textId="77777777" w:rsidR="00971742" w:rsidRPr="006E6A36" w:rsidRDefault="00971742" w:rsidP="00CC164F">
      <w:pPr>
        <w:keepNext/>
        <w:keepLines/>
        <w:ind w:left="1134"/>
        <w:jc w:val="both"/>
        <w:rPr>
          <w:rFonts w:ascii="Times New Roman" w:hAnsi="Times New Roman" w:cs="Times New Roman"/>
          <w:i/>
          <w:noProof/>
          <w:sz w:val="24"/>
          <w:szCs w:val="24"/>
        </w:rPr>
      </w:pPr>
      <w:r w:rsidRPr="006E6A36">
        <w:rPr>
          <w:rFonts w:ascii="Times New Roman" w:hAnsi="Times New Roman" w:cs="Times New Roman"/>
          <w:i/>
          <w:sz w:val="24"/>
        </w:rPr>
        <w:lastRenderedPageBreak/>
        <w:t xml:space="preserve">[Piezīme. Imūnafinitātes attīrīšanai izmanto citas antivielas, nevis tās, kuras izmanto imūnmembrānas analīzei. </w:t>
      </w:r>
      <w:r w:rsidRPr="006E6A36">
        <w:rPr>
          <w:rFonts w:ascii="Times New Roman" w:hAnsi="Times New Roman" w:cs="Times New Roman"/>
          <w:i/>
          <w:sz w:val="24"/>
          <w:u w:val="single"/>
        </w:rPr>
        <w:t>Laboratorija</w:t>
      </w:r>
      <w:r w:rsidRPr="006E6A36">
        <w:rPr>
          <w:rFonts w:ascii="Times New Roman" w:hAnsi="Times New Roman" w:cs="Times New Roman"/>
          <w:i/>
          <w:sz w:val="24"/>
        </w:rPr>
        <w:t>, veicot metodes validāciju, pierāda, ka izmantotā imūnafinitātes attīrīšanas metodika nemaina analizējamo endogēno EPO un ERA SAR-PAGE / SDS-PAGE īpašības.]</w:t>
      </w:r>
    </w:p>
    <w:p w14:paraId="13EC9A8C" w14:textId="77777777" w:rsidR="00971742" w:rsidRPr="006E6A36" w:rsidRDefault="00971742" w:rsidP="00971742">
      <w:pPr>
        <w:pStyle w:val="ListParagraph"/>
        <w:tabs>
          <w:tab w:val="left" w:pos="1590"/>
        </w:tabs>
        <w:spacing w:before="0"/>
        <w:ind w:left="0" w:firstLine="0"/>
        <w:rPr>
          <w:rFonts w:ascii="Times New Roman" w:hAnsi="Times New Roman" w:cs="Times New Roman"/>
          <w:noProof/>
          <w:sz w:val="24"/>
          <w:szCs w:val="24"/>
        </w:rPr>
      </w:pPr>
    </w:p>
    <w:p w14:paraId="76F1A9C6" w14:textId="77777777" w:rsidR="00971742" w:rsidRPr="006E6A36" w:rsidRDefault="00971742" w:rsidP="00971742">
      <w:pPr>
        <w:pStyle w:val="ListParagraph"/>
        <w:tabs>
          <w:tab w:val="left" w:pos="1590"/>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b) Elektroforētiska sadalīšana</w:t>
      </w:r>
    </w:p>
    <w:p w14:paraId="300B049F" w14:textId="77777777" w:rsidR="00971742" w:rsidRPr="006E6A36" w:rsidRDefault="00971742" w:rsidP="00971742">
      <w:pPr>
        <w:pStyle w:val="ListParagraph"/>
        <w:tabs>
          <w:tab w:val="left" w:pos="1769"/>
        </w:tabs>
        <w:spacing w:before="0"/>
        <w:ind w:left="284" w:firstLine="0"/>
        <w:rPr>
          <w:rFonts w:ascii="Times New Roman" w:hAnsi="Times New Roman" w:cs="Times New Roman"/>
          <w:noProof/>
          <w:sz w:val="24"/>
          <w:szCs w:val="24"/>
        </w:rPr>
      </w:pPr>
    </w:p>
    <w:p w14:paraId="31BD0C9F" w14:textId="77777777" w:rsidR="00971742" w:rsidRPr="006E6A36" w:rsidRDefault="00971742" w:rsidP="00971742">
      <w:pPr>
        <w:pStyle w:val="ListParagraph"/>
        <w:tabs>
          <w:tab w:val="left" w:pos="1769"/>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i) Piemēro vertikālo elektroforēzi.</w:t>
      </w:r>
    </w:p>
    <w:p w14:paraId="3C9A06D4" w14:textId="77777777" w:rsidR="00971742" w:rsidRPr="006E6A36" w:rsidRDefault="00971742" w:rsidP="00971742">
      <w:pPr>
        <w:pStyle w:val="ListParagraph"/>
        <w:tabs>
          <w:tab w:val="left" w:pos="1767"/>
          <w:tab w:val="left" w:pos="1771"/>
        </w:tabs>
        <w:spacing w:before="0"/>
        <w:ind w:left="567" w:firstLine="0"/>
        <w:rPr>
          <w:rFonts w:ascii="Times New Roman" w:hAnsi="Times New Roman" w:cs="Times New Roman"/>
          <w:noProof/>
          <w:sz w:val="24"/>
          <w:szCs w:val="24"/>
        </w:rPr>
      </w:pPr>
    </w:p>
    <w:p w14:paraId="7C04CF66" w14:textId="77777777" w:rsidR="00971742" w:rsidRPr="006E6A36" w:rsidRDefault="00971742" w:rsidP="00971742">
      <w:pPr>
        <w:pStyle w:val="ListParagraph"/>
        <w:tabs>
          <w:tab w:val="left" w:pos="1767"/>
          <w:tab w:val="left" w:pos="1771"/>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 xml:space="preserve">ii) Ar </w:t>
      </w:r>
      <w:r w:rsidRPr="006E6A36">
        <w:rPr>
          <w:rFonts w:ascii="Times New Roman" w:hAnsi="Times New Roman" w:cs="Times New Roman"/>
          <w:i/>
          <w:iCs/>
          <w:sz w:val="24"/>
        </w:rPr>
        <w:t>EPO</w:t>
      </w:r>
      <w:r w:rsidRPr="006E6A36">
        <w:rPr>
          <w:rFonts w:ascii="Times New Roman" w:hAnsi="Times New Roman" w:cs="Times New Roman"/>
          <w:sz w:val="24"/>
        </w:rPr>
        <w:t xml:space="preserve"> saistītu </w:t>
      </w:r>
      <w:r w:rsidRPr="006E6A36">
        <w:rPr>
          <w:rFonts w:ascii="Times New Roman" w:hAnsi="Times New Roman" w:cs="Times New Roman"/>
          <w:i/>
          <w:iCs/>
          <w:sz w:val="24"/>
        </w:rPr>
        <w:t>ERA</w:t>
      </w:r>
      <w:r w:rsidRPr="006E6A36">
        <w:rPr>
          <w:rFonts w:ascii="Times New Roman" w:hAnsi="Times New Roman" w:cs="Times New Roman"/>
          <w:sz w:val="24"/>
        </w:rPr>
        <w:t xml:space="preserve"> sadalīšanai ieteicams izmantot 10 % akrilamīda (%T) gelus.</w:t>
      </w:r>
    </w:p>
    <w:p w14:paraId="5F957AD5" w14:textId="77777777" w:rsidR="00971742" w:rsidRPr="006E6A36" w:rsidRDefault="00971742" w:rsidP="00971742">
      <w:pPr>
        <w:pStyle w:val="ListParagraph"/>
        <w:tabs>
          <w:tab w:val="left" w:pos="1766"/>
          <w:tab w:val="left" w:pos="1771"/>
        </w:tabs>
        <w:spacing w:before="0"/>
        <w:ind w:left="567" w:firstLine="0"/>
        <w:rPr>
          <w:rFonts w:ascii="Times New Roman" w:hAnsi="Times New Roman" w:cs="Times New Roman"/>
          <w:noProof/>
          <w:sz w:val="24"/>
          <w:szCs w:val="24"/>
        </w:rPr>
      </w:pPr>
    </w:p>
    <w:p w14:paraId="0496241C" w14:textId="77777777" w:rsidR="00971742" w:rsidRPr="006E6A36" w:rsidRDefault="00971742" w:rsidP="00971742">
      <w:pPr>
        <w:pStyle w:val="ListParagraph"/>
        <w:tabs>
          <w:tab w:val="left" w:pos="1766"/>
          <w:tab w:val="left" w:pos="1771"/>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 xml:space="preserve">iii) </w:t>
      </w:r>
      <w:r w:rsidRPr="006E6A36">
        <w:rPr>
          <w:rFonts w:ascii="Times New Roman" w:hAnsi="Times New Roman" w:cs="Times New Roman"/>
          <w:i/>
          <w:sz w:val="24"/>
        </w:rPr>
        <w:t>SAR-PAGE</w:t>
      </w:r>
      <w:r w:rsidRPr="006E6A36">
        <w:rPr>
          <w:rFonts w:ascii="Times New Roman" w:hAnsi="Times New Roman" w:cs="Times New Roman"/>
          <w:sz w:val="24"/>
        </w:rPr>
        <w:t xml:space="preserve"> gadījumā </w:t>
      </w:r>
      <w:r w:rsidRPr="006E6A36">
        <w:rPr>
          <w:rFonts w:ascii="Times New Roman" w:hAnsi="Times New Roman" w:cs="Times New Roman"/>
          <w:i/>
          <w:iCs/>
          <w:sz w:val="24"/>
        </w:rPr>
        <w:t>SDS</w:t>
      </w:r>
      <w:r w:rsidRPr="006E6A36">
        <w:rPr>
          <w:rFonts w:ascii="Times New Roman" w:hAnsi="Times New Roman" w:cs="Times New Roman"/>
          <w:sz w:val="24"/>
        </w:rPr>
        <w:t xml:space="preserve"> parauga un elektroforēzes buferšķīdumos tiek aizstāts ar nātrija N-lauroilsarkozinātu.</w:t>
      </w:r>
    </w:p>
    <w:p w14:paraId="0EF3FAC6" w14:textId="77777777" w:rsidR="00971742" w:rsidRPr="006E6A36" w:rsidRDefault="00971742" w:rsidP="00971742">
      <w:pPr>
        <w:pStyle w:val="ListParagraph"/>
        <w:tabs>
          <w:tab w:val="left" w:pos="1770"/>
        </w:tabs>
        <w:spacing w:before="0"/>
        <w:ind w:left="567" w:firstLine="0"/>
        <w:rPr>
          <w:rFonts w:ascii="Times New Roman" w:hAnsi="Times New Roman" w:cs="Times New Roman"/>
          <w:noProof/>
          <w:sz w:val="24"/>
          <w:szCs w:val="24"/>
        </w:rPr>
      </w:pPr>
    </w:p>
    <w:p w14:paraId="40E84509" w14:textId="77777777" w:rsidR="00971742" w:rsidRPr="006E6A36" w:rsidRDefault="00971742" w:rsidP="00971742">
      <w:pPr>
        <w:pStyle w:val="ListParagraph"/>
        <w:tabs>
          <w:tab w:val="left" w:pos="1770"/>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 xml:space="preserve">iv) Ja </w:t>
      </w:r>
      <w:r w:rsidRPr="006E6A36">
        <w:rPr>
          <w:rFonts w:ascii="Times New Roman" w:hAnsi="Times New Roman" w:cs="Times New Roman"/>
          <w:i/>
          <w:iCs/>
          <w:sz w:val="24"/>
        </w:rPr>
        <w:t>SDS</w:t>
      </w:r>
      <w:r w:rsidRPr="006E6A36">
        <w:rPr>
          <w:rFonts w:ascii="Times New Roman" w:hAnsi="Times New Roman" w:cs="Times New Roman"/>
          <w:sz w:val="24"/>
        </w:rPr>
        <w:t>-</w:t>
      </w:r>
      <w:r w:rsidRPr="006E6A36">
        <w:rPr>
          <w:rFonts w:ascii="Times New Roman" w:hAnsi="Times New Roman" w:cs="Times New Roman"/>
          <w:i/>
          <w:iCs/>
          <w:sz w:val="24"/>
        </w:rPr>
        <w:t>PAGE</w:t>
      </w:r>
      <w:r w:rsidRPr="006E6A36">
        <w:rPr>
          <w:rFonts w:ascii="Times New Roman" w:hAnsi="Times New Roman" w:cs="Times New Roman"/>
          <w:sz w:val="24"/>
        </w:rPr>
        <w:t xml:space="preserve"> izmanto </w:t>
      </w:r>
      <w:r w:rsidRPr="006E6A36">
        <w:rPr>
          <w:rFonts w:ascii="Times New Roman" w:hAnsi="Times New Roman" w:cs="Times New Roman"/>
          <w:i/>
          <w:iCs/>
          <w:sz w:val="24"/>
          <w:u w:val="single"/>
        </w:rPr>
        <w:t>ITP</w:t>
      </w:r>
      <w:r w:rsidRPr="006E6A36">
        <w:rPr>
          <w:rFonts w:ascii="Times New Roman" w:hAnsi="Times New Roman" w:cs="Times New Roman"/>
          <w:sz w:val="24"/>
        </w:rPr>
        <w:t xml:space="preserve"> gadījumā vai veicot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attiecībā uz </w:t>
      </w:r>
      <w:r w:rsidRPr="006E6A36">
        <w:rPr>
          <w:rFonts w:ascii="Times New Roman" w:hAnsi="Times New Roman" w:cs="Times New Roman"/>
          <w:i/>
          <w:iCs/>
          <w:sz w:val="24"/>
        </w:rPr>
        <w:t>CERA</w:t>
      </w:r>
      <w:r w:rsidRPr="006E6A36">
        <w:rPr>
          <w:rFonts w:ascii="Times New Roman" w:hAnsi="Times New Roman" w:cs="Times New Roman"/>
          <w:sz w:val="24"/>
        </w:rPr>
        <w:t xml:space="preserve"> un </w:t>
      </w:r>
      <w:r w:rsidRPr="006E6A36">
        <w:rPr>
          <w:rFonts w:ascii="Times New Roman" w:hAnsi="Times New Roman" w:cs="Times New Roman"/>
          <w:i/>
          <w:iCs/>
          <w:sz w:val="24"/>
        </w:rPr>
        <w:t>EPO</w:t>
      </w:r>
      <w:r w:rsidRPr="006E6A36">
        <w:rPr>
          <w:rFonts w:ascii="Times New Roman" w:hAnsi="Times New Roman" w:cs="Times New Roman"/>
          <w:sz w:val="24"/>
        </w:rPr>
        <w:t>-</w:t>
      </w:r>
      <w:r w:rsidRPr="006E6A36">
        <w:rPr>
          <w:rFonts w:ascii="Times New Roman" w:hAnsi="Times New Roman" w:cs="Times New Roman"/>
          <w:i/>
          <w:iCs/>
          <w:sz w:val="24"/>
        </w:rPr>
        <w:t>Fc</w:t>
      </w:r>
      <w:r w:rsidRPr="006E6A36">
        <w:rPr>
          <w:rFonts w:ascii="Times New Roman" w:hAnsi="Times New Roman" w:cs="Times New Roman"/>
          <w:sz w:val="24"/>
        </w:rPr>
        <w:t>, no imūnafinitātes attīrītam eluātam pirms elektroforētiskas sadalīšanas pievieno atbilstošu nesējproteīnu (</w:t>
      </w:r>
      <w:r w:rsidRPr="006E6A36">
        <w:rPr>
          <w:rFonts w:ascii="Times New Roman" w:hAnsi="Times New Roman" w:cs="Times New Roman"/>
          <w:i/>
          <w:iCs/>
          <w:sz w:val="24"/>
        </w:rPr>
        <w:t>piem.</w:t>
      </w:r>
      <w:r w:rsidRPr="006E6A36">
        <w:rPr>
          <w:rFonts w:ascii="Times New Roman" w:hAnsi="Times New Roman" w:cs="Times New Roman"/>
          <w:sz w:val="24"/>
        </w:rPr>
        <w:t>, kazeīnu, insulīnu).</w:t>
      </w:r>
    </w:p>
    <w:p w14:paraId="29AD5292" w14:textId="77777777" w:rsidR="00971742" w:rsidRPr="006E6A36" w:rsidRDefault="00971742" w:rsidP="00971742">
      <w:pPr>
        <w:pStyle w:val="ListParagraph"/>
        <w:tabs>
          <w:tab w:val="left" w:pos="1770"/>
        </w:tabs>
        <w:spacing w:before="0"/>
        <w:ind w:left="567" w:firstLine="0"/>
        <w:rPr>
          <w:rFonts w:ascii="Times New Roman" w:hAnsi="Times New Roman" w:cs="Times New Roman"/>
          <w:noProof/>
          <w:sz w:val="24"/>
          <w:szCs w:val="24"/>
        </w:rPr>
      </w:pPr>
    </w:p>
    <w:p w14:paraId="79457EE1" w14:textId="77777777" w:rsidR="00971742" w:rsidRPr="006E6A36" w:rsidRDefault="00971742" w:rsidP="00971742">
      <w:pPr>
        <w:pStyle w:val="ListParagraph"/>
        <w:tabs>
          <w:tab w:val="left" w:pos="1770"/>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 xml:space="preserve">v) Ja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veic attiecībā uz </w:t>
      </w:r>
      <w:r w:rsidRPr="006E6A36">
        <w:rPr>
          <w:rFonts w:ascii="Times New Roman" w:hAnsi="Times New Roman" w:cs="Times New Roman"/>
          <w:i/>
          <w:iCs/>
          <w:sz w:val="24"/>
        </w:rPr>
        <w:t>rEPO</w:t>
      </w:r>
      <w:r w:rsidRPr="006E6A36">
        <w:rPr>
          <w:rFonts w:ascii="Times New Roman" w:hAnsi="Times New Roman" w:cs="Times New Roman"/>
          <w:sz w:val="24"/>
        </w:rPr>
        <w:t>, epoetīna-δ (</w:t>
      </w:r>
      <w:r w:rsidRPr="006E6A36">
        <w:rPr>
          <w:rFonts w:ascii="Times New Roman" w:hAnsi="Times New Roman" w:cs="Times New Roman"/>
          <w:i/>
          <w:iCs/>
          <w:sz w:val="24"/>
        </w:rPr>
        <w:t>Dynepo</w:t>
      </w:r>
      <w:r w:rsidRPr="006E6A36">
        <w:rPr>
          <w:rFonts w:ascii="Times New Roman" w:hAnsi="Times New Roman" w:cs="Times New Roman"/>
          <w:sz w:val="24"/>
        </w:rPr>
        <w:t>) vai rekombinantā epoetīna-α preparātu (</w:t>
      </w:r>
      <w:r w:rsidRPr="006E6A36">
        <w:rPr>
          <w:rFonts w:ascii="Times New Roman" w:hAnsi="Times New Roman" w:cs="Times New Roman"/>
          <w:i/>
          <w:iCs/>
          <w:sz w:val="24"/>
        </w:rPr>
        <w:t>piem.</w:t>
      </w:r>
      <w:r w:rsidRPr="006E6A36">
        <w:rPr>
          <w:rFonts w:ascii="Times New Roman" w:hAnsi="Times New Roman" w:cs="Times New Roman"/>
          <w:sz w:val="24"/>
        </w:rPr>
        <w:t xml:space="preserve">, </w:t>
      </w:r>
      <w:r w:rsidRPr="006E6A36">
        <w:rPr>
          <w:rFonts w:ascii="Times New Roman" w:hAnsi="Times New Roman" w:cs="Times New Roman"/>
          <w:i/>
          <w:iCs/>
          <w:sz w:val="24"/>
        </w:rPr>
        <w:t>Eprex</w:t>
      </w:r>
      <w:r w:rsidRPr="006E6A36">
        <w:rPr>
          <w:rFonts w:ascii="Times New Roman" w:hAnsi="Times New Roman" w:cs="Times New Roman"/>
          <w:sz w:val="24"/>
        </w:rPr>
        <w:t xml:space="preserve">) izmanto kā atsauci </w:t>
      </w:r>
      <w:r w:rsidRPr="006E6A36">
        <w:rPr>
          <w:rFonts w:ascii="Times New Roman" w:hAnsi="Times New Roman" w:cs="Times New Roman"/>
          <w:i/>
          <w:iCs/>
          <w:sz w:val="24"/>
        </w:rPr>
        <w:t>rEPO</w:t>
      </w:r>
      <w:r w:rsidRPr="006E6A36">
        <w:rPr>
          <w:rFonts w:ascii="Times New Roman" w:hAnsi="Times New Roman" w:cs="Times New Roman"/>
          <w:sz w:val="24"/>
        </w:rPr>
        <w:t xml:space="preserve"> migrācijas robežlīnijas novietošanai (šīs prasības ievērošana </w:t>
      </w:r>
      <w:r w:rsidRPr="006E6A36">
        <w:rPr>
          <w:rFonts w:ascii="Times New Roman" w:hAnsi="Times New Roman" w:cs="Times New Roman"/>
          <w:i/>
          <w:iCs/>
          <w:sz w:val="24"/>
        </w:rPr>
        <w:t>ITP</w:t>
      </w:r>
      <w:r w:rsidRPr="006E6A36">
        <w:rPr>
          <w:rFonts w:ascii="Times New Roman" w:hAnsi="Times New Roman" w:cs="Times New Roman"/>
          <w:sz w:val="24"/>
        </w:rPr>
        <w:t xml:space="preserve"> gadījumā nav obligāta).</w:t>
      </w:r>
    </w:p>
    <w:p w14:paraId="7A2187C1" w14:textId="77777777" w:rsidR="00971742" w:rsidRPr="006E6A36" w:rsidRDefault="00971742" w:rsidP="00971742">
      <w:pPr>
        <w:pStyle w:val="ListParagraph"/>
        <w:tabs>
          <w:tab w:val="left" w:pos="1770"/>
        </w:tabs>
        <w:spacing w:before="0"/>
        <w:ind w:left="567" w:firstLine="0"/>
        <w:rPr>
          <w:rFonts w:ascii="Times New Roman" w:hAnsi="Times New Roman" w:cs="Times New Roman"/>
          <w:noProof/>
          <w:sz w:val="24"/>
          <w:szCs w:val="24"/>
        </w:rPr>
      </w:pPr>
    </w:p>
    <w:p w14:paraId="7361E76E" w14:textId="77777777" w:rsidR="00971742" w:rsidRPr="006E6A36" w:rsidRDefault="00971742" w:rsidP="00971742">
      <w:pPr>
        <w:pStyle w:val="ListParagraph"/>
        <w:tabs>
          <w:tab w:val="left" w:pos="1770"/>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 xml:space="preserve">vi) Lai noteiktu citu </w:t>
      </w:r>
      <w:r w:rsidRPr="006E6A36">
        <w:rPr>
          <w:rFonts w:ascii="Times New Roman" w:hAnsi="Times New Roman" w:cs="Times New Roman"/>
          <w:i/>
          <w:iCs/>
          <w:sz w:val="24"/>
        </w:rPr>
        <w:t>ERA</w:t>
      </w:r>
      <w:r w:rsidRPr="006E6A36">
        <w:rPr>
          <w:rFonts w:ascii="Times New Roman" w:hAnsi="Times New Roman" w:cs="Times New Roman"/>
          <w:sz w:val="24"/>
        </w:rPr>
        <w:t xml:space="preserve"> elektroforētiskās īpašības, sadalīšanas procesā ir nepieciešama </w:t>
      </w:r>
      <w:r w:rsidRPr="006E6A36">
        <w:rPr>
          <w:rFonts w:ascii="Times New Roman" w:hAnsi="Times New Roman" w:cs="Times New Roman"/>
          <w:i/>
          <w:iCs/>
          <w:sz w:val="24"/>
        </w:rPr>
        <w:t>dEPO</w:t>
      </w:r>
      <w:r w:rsidRPr="006E6A36">
        <w:rPr>
          <w:rFonts w:ascii="Times New Roman" w:hAnsi="Times New Roman" w:cs="Times New Roman"/>
          <w:sz w:val="24"/>
        </w:rPr>
        <w:t xml:space="preserve"> (piem., </w:t>
      </w:r>
      <w:r w:rsidRPr="006E6A36">
        <w:rPr>
          <w:rFonts w:ascii="Times New Roman" w:hAnsi="Times New Roman" w:cs="Times New Roman"/>
          <w:i/>
          <w:iCs/>
          <w:sz w:val="24"/>
        </w:rPr>
        <w:t>NESP</w:t>
      </w:r>
      <w:r w:rsidRPr="006E6A36">
        <w:rPr>
          <w:rFonts w:ascii="Times New Roman" w:hAnsi="Times New Roman" w:cs="Times New Roman"/>
          <w:sz w:val="24"/>
        </w:rPr>
        <w:t xml:space="preserve">), </w:t>
      </w:r>
      <w:r w:rsidRPr="006E6A36">
        <w:rPr>
          <w:rFonts w:ascii="Times New Roman" w:hAnsi="Times New Roman" w:cs="Times New Roman"/>
          <w:i/>
          <w:iCs/>
          <w:sz w:val="24"/>
        </w:rPr>
        <w:t>CERA</w:t>
      </w:r>
      <w:r w:rsidRPr="006E6A36">
        <w:rPr>
          <w:rFonts w:ascii="Times New Roman" w:hAnsi="Times New Roman" w:cs="Times New Roman"/>
          <w:sz w:val="24"/>
        </w:rPr>
        <w:t xml:space="preserve"> un </w:t>
      </w:r>
      <w:r w:rsidRPr="006E6A36">
        <w:rPr>
          <w:rFonts w:ascii="Times New Roman" w:hAnsi="Times New Roman" w:cs="Times New Roman"/>
          <w:i/>
          <w:iCs/>
          <w:sz w:val="24"/>
        </w:rPr>
        <w:t>EPO</w:t>
      </w:r>
      <w:r w:rsidRPr="006E6A36">
        <w:rPr>
          <w:rFonts w:ascii="Times New Roman" w:hAnsi="Times New Roman" w:cs="Times New Roman"/>
          <w:sz w:val="24"/>
        </w:rPr>
        <w:t>-</w:t>
      </w:r>
      <w:r w:rsidRPr="006E6A36">
        <w:rPr>
          <w:rFonts w:ascii="Times New Roman" w:hAnsi="Times New Roman" w:cs="Times New Roman"/>
          <w:i/>
          <w:iCs/>
          <w:sz w:val="24"/>
        </w:rPr>
        <w:t>Fc</w:t>
      </w:r>
      <w:r w:rsidRPr="006E6A36">
        <w:rPr>
          <w:rFonts w:ascii="Times New Roman" w:hAnsi="Times New Roman" w:cs="Times New Roman"/>
          <w:sz w:val="24"/>
        </w:rPr>
        <w:t xml:space="preserve"> klātbūtne.</w:t>
      </w:r>
    </w:p>
    <w:p w14:paraId="0DF84B98" w14:textId="77777777" w:rsidR="00971742" w:rsidRPr="006E6A36" w:rsidRDefault="00971742" w:rsidP="00971742">
      <w:pPr>
        <w:pStyle w:val="ListParagraph"/>
        <w:tabs>
          <w:tab w:val="left" w:pos="1590"/>
        </w:tabs>
        <w:spacing w:before="0"/>
        <w:ind w:left="284" w:firstLine="0"/>
        <w:rPr>
          <w:rFonts w:ascii="Times New Roman" w:hAnsi="Times New Roman" w:cs="Times New Roman"/>
          <w:noProof/>
          <w:sz w:val="24"/>
          <w:szCs w:val="24"/>
        </w:rPr>
      </w:pPr>
    </w:p>
    <w:p w14:paraId="0978B79A" w14:textId="77777777" w:rsidR="00971742" w:rsidRPr="006E6A36" w:rsidRDefault="00971742" w:rsidP="00971742">
      <w:pPr>
        <w:pStyle w:val="ListParagraph"/>
        <w:tabs>
          <w:tab w:val="left" w:pos="1590"/>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c) Imūnmembrānas analīze</w:t>
      </w:r>
    </w:p>
    <w:p w14:paraId="772836F4" w14:textId="77777777" w:rsidR="00971742" w:rsidRPr="006E6A36" w:rsidRDefault="00971742" w:rsidP="00971742">
      <w:pPr>
        <w:pStyle w:val="ListParagraph"/>
        <w:tabs>
          <w:tab w:val="left" w:pos="1768"/>
          <w:tab w:val="left" w:pos="1770"/>
        </w:tabs>
        <w:spacing w:before="0"/>
        <w:ind w:left="284" w:firstLine="0"/>
        <w:rPr>
          <w:rFonts w:ascii="Times New Roman" w:hAnsi="Times New Roman" w:cs="Times New Roman"/>
          <w:noProof/>
          <w:sz w:val="24"/>
          <w:szCs w:val="24"/>
        </w:rPr>
      </w:pPr>
    </w:p>
    <w:p w14:paraId="5CD12EB1" w14:textId="77777777" w:rsidR="00971742" w:rsidRPr="006E6A36" w:rsidRDefault="00971742" w:rsidP="00971742">
      <w:pPr>
        <w:pStyle w:val="ListParagraph"/>
        <w:tabs>
          <w:tab w:val="left" w:pos="1768"/>
          <w:tab w:val="left" w:pos="1770"/>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 xml:space="preserve">i) Imūnmembrānas analīzi veic ar elektroblotēšanu, lai optimizētu </w:t>
      </w:r>
      <w:r w:rsidRPr="006E6A36">
        <w:rPr>
          <w:rFonts w:ascii="Times New Roman" w:hAnsi="Times New Roman" w:cs="Times New Roman"/>
          <w:i/>
          <w:iCs/>
          <w:sz w:val="24"/>
        </w:rPr>
        <w:t>ERA</w:t>
      </w:r>
      <w:r w:rsidRPr="006E6A36">
        <w:rPr>
          <w:rFonts w:ascii="Times New Roman" w:hAnsi="Times New Roman" w:cs="Times New Roman"/>
          <w:sz w:val="24"/>
        </w:rPr>
        <w:t xml:space="preserve"> pārnesi.</w:t>
      </w:r>
    </w:p>
    <w:p w14:paraId="5FF92679" w14:textId="77777777" w:rsidR="00971742" w:rsidRPr="006E6A36" w:rsidRDefault="00971742" w:rsidP="00971742">
      <w:pPr>
        <w:pStyle w:val="ListParagraph"/>
        <w:tabs>
          <w:tab w:val="left" w:pos="1763"/>
          <w:tab w:val="left" w:pos="1766"/>
        </w:tabs>
        <w:spacing w:before="0"/>
        <w:ind w:left="567" w:firstLine="0"/>
        <w:rPr>
          <w:rFonts w:ascii="Times New Roman" w:hAnsi="Times New Roman" w:cs="Times New Roman"/>
          <w:noProof/>
          <w:sz w:val="24"/>
          <w:szCs w:val="24"/>
        </w:rPr>
      </w:pPr>
    </w:p>
    <w:p w14:paraId="7445D88E" w14:textId="77777777" w:rsidR="00971742" w:rsidRPr="006E6A36" w:rsidRDefault="00971742" w:rsidP="00971742">
      <w:pPr>
        <w:pStyle w:val="ListParagraph"/>
        <w:tabs>
          <w:tab w:val="left" w:pos="1763"/>
          <w:tab w:val="left" w:pos="1766"/>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ii) Urīna un seruma/plazmas/</w:t>
      </w:r>
      <w:r w:rsidRPr="006E6A36">
        <w:rPr>
          <w:rFonts w:ascii="Times New Roman" w:hAnsi="Times New Roman" w:cs="Times New Roman"/>
          <w:i/>
          <w:iCs/>
          <w:sz w:val="24"/>
        </w:rPr>
        <w:t>DBS</w:t>
      </w:r>
      <w:r w:rsidRPr="006E6A36">
        <w:rPr>
          <w:rFonts w:ascii="Times New Roman" w:hAnsi="Times New Roman" w:cs="Times New Roman"/>
          <w:sz w:val="24"/>
        </w:rPr>
        <w:t xml:space="preserve"> </w:t>
      </w:r>
      <w:r w:rsidRPr="006E6A36">
        <w:rPr>
          <w:rFonts w:ascii="Times New Roman" w:hAnsi="Times New Roman" w:cs="Times New Roman"/>
          <w:i/>
          <w:iCs/>
          <w:sz w:val="24"/>
        </w:rPr>
        <w:t>paraugu</w:t>
      </w:r>
      <w:r w:rsidRPr="006E6A36">
        <w:rPr>
          <w:rFonts w:ascii="Times New Roman" w:hAnsi="Times New Roman" w:cs="Times New Roman"/>
          <w:sz w:val="24"/>
        </w:rPr>
        <w:t xml:space="preserve"> </w:t>
      </w:r>
      <w:r w:rsidRPr="006E6A36">
        <w:rPr>
          <w:rFonts w:ascii="Times New Roman" w:hAnsi="Times New Roman" w:cs="Times New Roman"/>
          <w:i/>
          <w:iCs/>
          <w:sz w:val="24"/>
          <w:u w:val="single"/>
        </w:rPr>
        <w:t>ITP</w:t>
      </w:r>
      <w:r w:rsidRPr="006E6A36">
        <w:rPr>
          <w:rFonts w:ascii="Times New Roman" w:hAnsi="Times New Roman" w:cs="Times New Roman"/>
          <w:sz w:val="24"/>
        </w:rPr>
        <w:t xml:space="preserve"> un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gadījumā pēc elektroforētiskas sadalīšanas var veikt vienkāršo vai dubulto blotēšanu saskaņā ar </w:t>
      </w:r>
      <w:r w:rsidRPr="006E6A36">
        <w:rPr>
          <w:rFonts w:ascii="Times New Roman" w:hAnsi="Times New Roman" w:cs="Times New Roman"/>
          <w:sz w:val="24"/>
          <w:u w:val="single"/>
        </w:rPr>
        <w:t>laboratorijas</w:t>
      </w:r>
      <w:r w:rsidRPr="006E6A36">
        <w:rPr>
          <w:rFonts w:ascii="Times New Roman" w:hAnsi="Times New Roman" w:cs="Times New Roman"/>
          <w:sz w:val="24"/>
        </w:rPr>
        <w:t xml:space="preserve"> metožu atbilstošu validāciju. Izmantojot vienkāršu blotēšanu, piemēro šķērsreaktivitātes minimizēšanas protokolu (</w:t>
      </w:r>
      <w:r w:rsidRPr="006E6A36">
        <w:rPr>
          <w:rFonts w:ascii="Times New Roman" w:hAnsi="Times New Roman" w:cs="Times New Roman"/>
          <w:i/>
          <w:iCs/>
          <w:sz w:val="24"/>
        </w:rPr>
        <w:t>piem.</w:t>
      </w:r>
      <w:r w:rsidRPr="006E6A36">
        <w:rPr>
          <w:rFonts w:ascii="Times New Roman" w:hAnsi="Times New Roman" w:cs="Times New Roman"/>
          <w:sz w:val="24"/>
        </w:rPr>
        <w:t xml:space="preserve">, izmanto biotinilētu monoklonālo peles klonu AE7A5 pret cilvēka </w:t>
      </w:r>
      <w:r w:rsidRPr="006E6A36">
        <w:rPr>
          <w:rFonts w:ascii="Times New Roman" w:hAnsi="Times New Roman" w:cs="Times New Roman"/>
          <w:i/>
          <w:iCs/>
          <w:sz w:val="24"/>
        </w:rPr>
        <w:t>EPO</w:t>
      </w:r>
      <w:r w:rsidRPr="006E6A36">
        <w:rPr>
          <w:rFonts w:ascii="Times New Roman" w:hAnsi="Times New Roman" w:cs="Times New Roman"/>
          <w:sz w:val="24"/>
        </w:rPr>
        <w:t xml:space="preserve"> (P&amp;I sistēmas BAM2871) </w:t>
      </w:r>
      <w:r w:rsidRPr="006E6A36">
        <w:rPr>
          <w:rFonts w:ascii="Times New Roman" w:hAnsi="Times New Roman" w:cs="Times New Roman"/>
          <w:sz w:val="24"/>
          <w:vertAlign w:val="superscript"/>
        </w:rPr>
        <w:t>[11, 12</w:t>
      </w:r>
      <w:r w:rsidRPr="006E6A36">
        <w:rPr>
          <w:rFonts w:ascii="Times New Roman" w:hAnsi="Times New Roman" w:cs="Times New Roman"/>
          <w:sz w:val="24"/>
        </w:rPr>
        <w:t>).</w:t>
      </w:r>
    </w:p>
    <w:p w14:paraId="3691AF4E" w14:textId="77777777" w:rsidR="00971742" w:rsidRPr="006E6A36" w:rsidRDefault="00971742" w:rsidP="00971742">
      <w:pPr>
        <w:jc w:val="both"/>
        <w:rPr>
          <w:rFonts w:ascii="Times New Roman" w:hAnsi="Times New Roman" w:cs="Times New Roman"/>
          <w:i/>
          <w:noProof/>
          <w:sz w:val="24"/>
          <w:szCs w:val="24"/>
        </w:rPr>
      </w:pPr>
    </w:p>
    <w:p w14:paraId="0DFF1696" w14:textId="77777777" w:rsidR="00971742" w:rsidRPr="006E6A36" w:rsidRDefault="00971742" w:rsidP="00971742">
      <w:pPr>
        <w:ind w:left="1134"/>
        <w:jc w:val="both"/>
        <w:rPr>
          <w:rFonts w:ascii="Times New Roman" w:hAnsi="Times New Roman" w:cs="Times New Roman"/>
          <w:i/>
          <w:noProof/>
          <w:sz w:val="24"/>
          <w:szCs w:val="24"/>
        </w:rPr>
      </w:pPr>
      <w:r w:rsidRPr="006E6A36">
        <w:rPr>
          <w:rFonts w:ascii="Times New Roman" w:hAnsi="Times New Roman" w:cs="Times New Roman"/>
          <w:i/>
          <w:sz w:val="24"/>
        </w:rPr>
        <w:t xml:space="preserve">[Piezīme. Monoklonālais peles klons AE7A5 pret cilvēka EPO ir primārā antiviela, ko ieteicams izmantot šajā posmā, lai analizētu ERA, kas saistīti ar EPO. Tomēr pēc </w:t>
      </w:r>
      <w:r w:rsidRPr="006E6A36">
        <w:rPr>
          <w:rFonts w:ascii="Times New Roman" w:hAnsi="Times New Roman" w:cs="Times New Roman"/>
          <w:i/>
          <w:sz w:val="24"/>
          <w:u w:val="single"/>
        </w:rPr>
        <w:t>laboratorijas</w:t>
      </w:r>
      <w:r w:rsidRPr="006E6A36">
        <w:rPr>
          <w:rFonts w:ascii="Times New Roman" w:hAnsi="Times New Roman" w:cs="Times New Roman"/>
          <w:i/>
          <w:sz w:val="24"/>
        </w:rPr>
        <w:t xml:space="preserve"> ieskatiem var izmantot arī citas, pienācīgi validētas antivielas, kas ir pret cilvēka EPO, ar līdzīgiem specifiskuma un jutības raksturlielumiem.]</w:t>
      </w:r>
    </w:p>
    <w:p w14:paraId="0E122467" w14:textId="77777777" w:rsidR="00971742" w:rsidRPr="006E6A36" w:rsidRDefault="00971742" w:rsidP="00971742">
      <w:pPr>
        <w:pStyle w:val="ListParagraph"/>
        <w:tabs>
          <w:tab w:val="left" w:pos="1767"/>
          <w:tab w:val="left" w:pos="1771"/>
        </w:tabs>
        <w:spacing w:before="0"/>
        <w:ind w:left="0" w:firstLine="0"/>
        <w:rPr>
          <w:rFonts w:ascii="Times New Roman" w:hAnsi="Times New Roman" w:cs="Times New Roman"/>
          <w:noProof/>
          <w:sz w:val="24"/>
          <w:szCs w:val="24"/>
        </w:rPr>
      </w:pPr>
    </w:p>
    <w:p w14:paraId="690B47D3" w14:textId="77777777" w:rsidR="00971742" w:rsidRPr="006E6A36" w:rsidRDefault="00971742" w:rsidP="00971742">
      <w:pPr>
        <w:pStyle w:val="ListParagraph"/>
        <w:tabs>
          <w:tab w:val="left" w:pos="1767"/>
          <w:tab w:val="left" w:pos="1771"/>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iii) Var izmantot vairākus blotēšanas buferšķīdumus (</w:t>
      </w:r>
      <w:r w:rsidRPr="006E6A36">
        <w:rPr>
          <w:rFonts w:ascii="Times New Roman" w:hAnsi="Times New Roman" w:cs="Times New Roman"/>
          <w:i/>
          <w:iCs/>
          <w:sz w:val="24"/>
        </w:rPr>
        <w:t>piem.</w:t>
      </w:r>
      <w:r w:rsidRPr="006E6A36">
        <w:rPr>
          <w:rFonts w:ascii="Times New Roman" w:hAnsi="Times New Roman" w:cs="Times New Roman"/>
          <w:sz w:val="24"/>
        </w:rPr>
        <w:t xml:space="preserve">, </w:t>
      </w:r>
      <w:r w:rsidRPr="006E6A36">
        <w:rPr>
          <w:rFonts w:ascii="Times New Roman" w:hAnsi="Times New Roman" w:cs="Times New Roman"/>
          <w:i/>
          <w:iCs/>
          <w:sz w:val="24"/>
        </w:rPr>
        <w:t>Bjerrum</w:t>
      </w:r>
      <w:r w:rsidRPr="006E6A36">
        <w:rPr>
          <w:rFonts w:ascii="Times New Roman" w:hAnsi="Times New Roman" w:cs="Times New Roman"/>
          <w:sz w:val="24"/>
        </w:rPr>
        <w:t xml:space="preserve">, </w:t>
      </w:r>
      <w:r w:rsidRPr="006E6A36">
        <w:rPr>
          <w:rFonts w:ascii="Times New Roman" w:hAnsi="Times New Roman" w:cs="Times New Roman"/>
          <w:i/>
          <w:iCs/>
          <w:sz w:val="24"/>
        </w:rPr>
        <w:t>CAPS</w:t>
      </w:r>
      <w:r w:rsidRPr="006E6A36">
        <w:rPr>
          <w:rFonts w:ascii="Times New Roman" w:hAnsi="Times New Roman" w:cs="Times New Roman"/>
          <w:sz w:val="24"/>
        </w:rPr>
        <w:t xml:space="preserve">, </w:t>
      </w:r>
      <w:r w:rsidRPr="006E6A36">
        <w:rPr>
          <w:rFonts w:ascii="Times New Roman" w:hAnsi="Times New Roman" w:cs="Times New Roman"/>
          <w:i/>
          <w:iCs/>
          <w:sz w:val="24"/>
        </w:rPr>
        <w:t>Kyhse-Andersen</w:t>
      </w:r>
      <w:r w:rsidRPr="006E6A36">
        <w:rPr>
          <w:rFonts w:ascii="Times New Roman" w:hAnsi="Times New Roman" w:cs="Times New Roman"/>
          <w:sz w:val="24"/>
        </w:rPr>
        <w:t xml:space="preserve">, </w:t>
      </w:r>
      <w:r w:rsidRPr="006E6A36">
        <w:rPr>
          <w:rFonts w:ascii="Times New Roman" w:hAnsi="Times New Roman" w:cs="Times New Roman"/>
          <w:i/>
          <w:iCs/>
          <w:sz w:val="24"/>
        </w:rPr>
        <w:t>Towbin</w:t>
      </w:r>
      <w:r w:rsidRPr="006E6A36">
        <w:rPr>
          <w:rFonts w:ascii="Times New Roman" w:hAnsi="Times New Roman" w:cs="Times New Roman"/>
          <w:sz w:val="24"/>
        </w:rPr>
        <w:t>).</w:t>
      </w:r>
    </w:p>
    <w:p w14:paraId="70CF63A2" w14:textId="77777777" w:rsidR="00971742" w:rsidRPr="006E6A36" w:rsidRDefault="00971742" w:rsidP="00971742">
      <w:pPr>
        <w:pStyle w:val="BodyText"/>
        <w:ind w:left="567"/>
        <w:jc w:val="both"/>
        <w:rPr>
          <w:rFonts w:ascii="Times New Roman" w:hAnsi="Times New Roman" w:cs="Times New Roman"/>
          <w:noProof/>
          <w:sz w:val="24"/>
          <w:szCs w:val="24"/>
        </w:rPr>
      </w:pPr>
    </w:p>
    <w:p w14:paraId="5F2E32F7" w14:textId="77777777" w:rsidR="00971742" w:rsidRPr="006E6A36" w:rsidRDefault="00971742" w:rsidP="00971742">
      <w:pPr>
        <w:pStyle w:val="ListParagraph"/>
        <w:tabs>
          <w:tab w:val="left" w:pos="1771"/>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 xml:space="preserve">iv) Ja </w:t>
      </w:r>
      <w:r w:rsidRPr="006E6A36">
        <w:rPr>
          <w:rFonts w:ascii="Times New Roman" w:hAnsi="Times New Roman" w:cs="Times New Roman"/>
          <w:i/>
          <w:iCs/>
          <w:sz w:val="24"/>
        </w:rPr>
        <w:t>SDS</w:t>
      </w:r>
      <w:r w:rsidRPr="006E6A36">
        <w:rPr>
          <w:rFonts w:ascii="Times New Roman" w:hAnsi="Times New Roman" w:cs="Times New Roman"/>
          <w:sz w:val="24"/>
        </w:rPr>
        <w:t>-</w:t>
      </w:r>
      <w:r w:rsidRPr="006E6A36">
        <w:rPr>
          <w:rFonts w:ascii="Times New Roman" w:hAnsi="Times New Roman" w:cs="Times New Roman"/>
          <w:i/>
          <w:iCs/>
          <w:sz w:val="24"/>
        </w:rPr>
        <w:t>PAGE</w:t>
      </w:r>
      <w:r w:rsidRPr="006E6A36">
        <w:rPr>
          <w:rFonts w:ascii="Times New Roman" w:hAnsi="Times New Roman" w:cs="Times New Roman"/>
          <w:sz w:val="24"/>
        </w:rPr>
        <w:t xml:space="preserve"> izmanto </w:t>
      </w:r>
      <w:r w:rsidRPr="006E6A36">
        <w:rPr>
          <w:rFonts w:ascii="Times New Roman" w:hAnsi="Times New Roman" w:cs="Times New Roman"/>
          <w:i/>
          <w:iCs/>
          <w:sz w:val="24"/>
          <w:u w:val="single"/>
        </w:rPr>
        <w:t>ITP</w:t>
      </w:r>
      <w:r w:rsidRPr="006E6A36">
        <w:rPr>
          <w:rFonts w:ascii="Times New Roman" w:hAnsi="Times New Roman" w:cs="Times New Roman"/>
          <w:sz w:val="24"/>
        </w:rPr>
        <w:t xml:space="preserve"> gadījumā vai veicot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attiecībā uz </w:t>
      </w:r>
      <w:r w:rsidRPr="006E6A36">
        <w:rPr>
          <w:rFonts w:ascii="Times New Roman" w:hAnsi="Times New Roman" w:cs="Times New Roman"/>
          <w:i/>
          <w:iCs/>
          <w:sz w:val="24"/>
        </w:rPr>
        <w:t>CERA</w:t>
      </w:r>
      <w:r w:rsidRPr="006E6A36">
        <w:rPr>
          <w:rFonts w:ascii="Times New Roman" w:hAnsi="Times New Roman" w:cs="Times New Roman"/>
          <w:sz w:val="24"/>
        </w:rPr>
        <w:t xml:space="preserve"> un </w:t>
      </w:r>
      <w:r w:rsidRPr="006E6A36">
        <w:rPr>
          <w:rFonts w:ascii="Times New Roman" w:hAnsi="Times New Roman" w:cs="Times New Roman"/>
          <w:i/>
          <w:iCs/>
          <w:sz w:val="24"/>
        </w:rPr>
        <w:t>EPO</w:t>
      </w:r>
      <w:r w:rsidRPr="006E6A36">
        <w:rPr>
          <w:rFonts w:ascii="Times New Roman" w:hAnsi="Times New Roman" w:cs="Times New Roman"/>
          <w:sz w:val="24"/>
        </w:rPr>
        <w:t>-</w:t>
      </w:r>
      <w:r w:rsidRPr="006E6A36">
        <w:rPr>
          <w:rFonts w:ascii="Times New Roman" w:hAnsi="Times New Roman" w:cs="Times New Roman"/>
          <w:i/>
          <w:iCs/>
          <w:sz w:val="24"/>
        </w:rPr>
        <w:t>Fc</w:t>
      </w:r>
      <w:r w:rsidRPr="006E6A36">
        <w:rPr>
          <w:rFonts w:ascii="Times New Roman" w:hAnsi="Times New Roman" w:cs="Times New Roman"/>
          <w:sz w:val="24"/>
        </w:rPr>
        <w:t>, izmanto nesaistītu bufersistēmu (</w:t>
      </w:r>
      <w:r w:rsidRPr="006E6A36">
        <w:rPr>
          <w:rFonts w:ascii="Times New Roman" w:hAnsi="Times New Roman" w:cs="Times New Roman"/>
          <w:i/>
          <w:iCs/>
          <w:sz w:val="24"/>
        </w:rPr>
        <w:t>piem.</w:t>
      </w:r>
      <w:r w:rsidRPr="006E6A36">
        <w:rPr>
          <w:rFonts w:ascii="Times New Roman" w:hAnsi="Times New Roman" w:cs="Times New Roman"/>
          <w:sz w:val="24"/>
        </w:rPr>
        <w:t xml:space="preserve">, </w:t>
      </w:r>
      <w:r w:rsidRPr="006E6A36">
        <w:rPr>
          <w:rFonts w:ascii="Times New Roman" w:hAnsi="Times New Roman" w:cs="Times New Roman"/>
          <w:i/>
          <w:iCs/>
          <w:sz w:val="24"/>
        </w:rPr>
        <w:t>CAPS</w:t>
      </w:r>
      <w:r w:rsidRPr="006E6A36">
        <w:rPr>
          <w:rFonts w:ascii="Times New Roman" w:hAnsi="Times New Roman" w:cs="Times New Roman"/>
          <w:sz w:val="24"/>
        </w:rPr>
        <w:t xml:space="preserve"> buferšķīdumu) vai alternatīvu bufersistēmu, kas nodrošina šo lielo biomolekulu efektīvu pārnesi </w:t>
      </w:r>
      <w:r w:rsidRPr="006E6A36">
        <w:rPr>
          <w:rFonts w:ascii="Times New Roman" w:hAnsi="Times New Roman" w:cs="Times New Roman"/>
          <w:sz w:val="24"/>
          <w:vertAlign w:val="superscript"/>
        </w:rPr>
        <w:t>[11]</w:t>
      </w:r>
      <w:r w:rsidRPr="006E6A36">
        <w:rPr>
          <w:rFonts w:ascii="Times New Roman" w:hAnsi="Times New Roman" w:cs="Times New Roman"/>
          <w:sz w:val="24"/>
        </w:rPr>
        <w:t>.</w:t>
      </w:r>
    </w:p>
    <w:p w14:paraId="0A6603FA" w14:textId="77777777" w:rsidR="00971742" w:rsidRPr="006E6A36" w:rsidRDefault="00971742" w:rsidP="00971742">
      <w:pPr>
        <w:pStyle w:val="ListParagraph"/>
        <w:tabs>
          <w:tab w:val="left" w:pos="1590"/>
        </w:tabs>
        <w:spacing w:before="0"/>
        <w:ind w:left="284" w:firstLine="0"/>
        <w:rPr>
          <w:rFonts w:ascii="Times New Roman" w:hAnsi="Times New Roman" w:cs="Times New Roman"/>
          <w:noProof/>
          <w:sz w:val="24"/>
          <w:szCs w:val="24"/>
        </w:rPr>
      </w:pPr>
    </w:p>
    <w:p w14:paraId="06B343EC" w14:textId="77777777" w:rsidR="00971742" w:rsidRPr="006E6A36" w:rsidRDefault="00971742" w:rsidP="00A9145A">
      <w:pPr>
        <w:pStyle w:val="ListParagraph"/>
        <w:keepNext/>
        <w:keepLines/>
        <w:tabs>
          <w:tab w:val="left" w:pos="1590"/>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lastRenderedPageBreak/>
        <w:t>d) Noteikšana</w:t>
      </w:r>
    </w:p>
    <w:p w14:paraId="26416DC2" w14:textId="77777777" w:rsidR="00971742" w:rsidRPr="006E6A36" w:rsidRDefault="00971742" w:rsidP="00A9145A">
      <w:pPr>
        <w:pStyle w:val="BodyText"/>
        <w:keepNext/>
        <w:keepLines/>
        <w:ind w:left="284"/>
        <w:jc w:val="both"/>
        <w:rPr>
          <w:rFonts w:ascii="Times New Roman" w:hAnsi="Times New Roman" w:cs="Times New Roman"/>
          <w:noProof/>
          <w:sz w:val="24"/>
          <w:szCs w:val="24"/>
        </w:rPr>
      </w:pPr>
    </w:p>
    <w:p w14:paraId="371C67B8" w14:textId="77777777" w:rsidR="00971742" w:rsidRPr="006E6A36" w:rsidRDefault="00971742" w:rsidP="00A9145A">
      <w:pPr>
        <w:pStyle w:val="BodyText"/>
        <w:keepNext/>
        <w:keepLines/>
        <w:ind w:left="284"/>
        <w:jc w:val="both"/>
        <w:rPr>
          <w:rFonts w:ascii="Times New Roman" w:hAnsi="Times New Roman" w:cs="Times New Roman"/>
          <w:noProof/>
          <w:sz w:val="24"/>
          <w:szCs w:val="24"/>
        </w:rPr>
      </w:pPr>
      <w:r w:rsidRPr="006E6A36">
        <w:rPr>
          <w:rFonts w:ascii="Times New Roman" w:hAnsi="Times New Roman" w:cs="Times New Roman"/>
          <w:i/>
          <w:sz w:val="24"/>
        </w:rPr>
        <w:t>ERA</w:t>
      </w:r>
      <w:r w:rsidRPr="006E6A36">
        <w:rPr>
          <w:rFonts w:ascii="Times New Roman" w:hAnsi="Times New Roman" w:cs="Times New Roman"/>
          <w:sz w:val="24"/>
        </w:rPr>
        <w:t xml:space="preserve"> elektroforēzē konstatētos zīmējumus nosaka, izmantojot piemērotu, jutīgu identifikācijas sistēmu (</w:t>
      </w:r>
      <w:r w:rsidRPr="006E6A36">
        <w:rPr>
          <w:rFonts w:ascii="Times New Roman" w:hAnsi="Times New Roman" w:cs="Times New Roman"/>
          <w:i/>
          <w:iCs/>
          <w:sz w:val="24"/>
        </w:rPr>
        <w:t>piem.</w:t>
      </w:r>
      <w:r w:rsidRPr="006E6A36">
        <w:rPr>
          <w:rFonts w:ascii="Times New Roman" w:hAnsi="Times New Roman" w:cs="Times New Roman"/>
          <w:sz w:val="24"/>
        </w:rPr>
        <w:t xml:space="preserve">, pastiprinātu hemiluminiscences sistēmu): izmanto tikai 16 bitu pelēktoņu </w:t>
      </w:r>
      <w:r w:rsidRPr="006E6A36">
        <w:rPr>
          <w:rFonts w:ascii="Times New Roman" w:hAnsi="Times New Roman" w:cs="Times New Roman"/>
          <w:i/>
          <w:iCs/>
          <w:sz w:val="24"/>
        </w:rPr>
        <w:t>TIFF</w:t>
      </w:r>
      <w:r w:rsidRPr="006E6A36">
        <w:rPr>
          <w:rFonts w:ascii="Times New Roman" w:hAnsi="Times New Roman" w:cs="Times New Roman"/>
          <w:sz w:val="24"/>
        </w:rPr>
        <w:t xml:space="preserve"> datnes.</w:t>
      </w:r>
    </w:p>
    <w:p w14:paraId="57C3D92E" w14:textId="77777777" w:rsidR="00971742" w:rsidRPr="006E6A36" w:rsidRDefault="00971742" w:rsidP="00971742">
      <w:pPr>
        <w:pStyle w:val="ListParagraph"/>
        <w:tabs>
          <w:tab w:val="left" w:pos="1138"/>
        </w:tabs>
        <w:spacing w:before="0"/>
        <w:ind w:left="0" w:firstLine="0"/>
        <w:rPr>
          <w:rFonts w:ascii="Times New Roman" w:hAnsi="Times New Roman" w:cs="Times New Roman"/>
          <w:noProof/>
          <w:sz w:val="24"/>
          <w:szCs w:val="24"/>
        </w:rPr>
      </w:pPr>
    </w:p>
    <w:p w14:paraId="0F6FA3AA" w14:textId="77777777" w:rsidR="00971742" w:rsidRPr="006E6A36" w:rsidRDefault="00971742" w:rsidP="00971742">
      <w:pPr>
        <w:pStyle w:val="ListParagraph"/>
        <w:tabs>
          <w:tab w:val="left" w:pos="1138"/>
        </w:tabs>
        <w:spacing w:before="0"/>
        <w:ind w:left="0" w:firstLine="0"/>
        <w:rPr>
          <w:rFonts w:ascii="Times New Roman" w:hAnsi="Times New Roman" w:cs="Times New Roman"/>
          <w:noProof/>
          <w:sz w:val="24"/>
          <w:szCs w:val="24"/>
        </w:rPr>
      </w:pPr>
      <w:r w:rsidRPr="006E6A36">
        <w:rPr>
          <w:rFonts w:ascii="Times New Roman" w:hAnsi="Times New Roman" w:cs="Times New Roman"/>
          <w:sz w:val="24"/>
        </w:rPr>
        <w:t xml:space="preserve">2.3. </w:t>
      </w:r>
      <w:r w:rsidRPr="006E6A36">
        <w:rPr>
          <w:rFonts w:ascii="Times New Roman" w:hAnsi="Times New Roman" w:cs="Times New Roman"/>
          <w:sz w:val="24"/>
          <w:u w:val="single"/>
        </w:rPr>
        <w:t xml:space="preserve">Analītiskās </w:t>
      </w:r>
      <w:r w:rsidRPr="006E6A36">
        <w:rPr>
          <w:rFonts w:ascii="Times New Roman" w:hAnsi="Times New Roman" w:cs="Times New Roman"/>
          <w:i/>
          <w:iCs/>
          <w:sz w:val="24"/>
          <w:u w:val="single"/>
        </w:rPr>
        <w:t>pārbaudes</w:t>
      </w:r>
      <w:r w:rsidRPr="006E6A36">
        <w:rPr>
          <w:rFonts w:ascii="Times New Roman" w:hAnsi="Times New Roman" w:cs="Times New Roman"/>
          <w:sz w:val="24"/>
        </w:rPr>
        <w:t xml:space="preserve"> stratēģija</w:t>
      </w:r>
    </w:p>
    <w:p w14:paraId="48E65E17" w14:textId="77777777" w:rsidR="00971742" w:rsidRPr="006E6A36" w:rsidRDefault="00971742" w:rsidP="00971742">
      <w:pPr>
        <w:pStyle w:val="ListParagraph"/>
        <w:tabs>
          <w:tab w:val="left" w:pos="1692"/>
        </w:tabs>
        <w:spacing w:before="0"/>
        <w:ind w:left="0" w:firstLine="0"/>
        <w:rPr>
          <w:rFonts w:ascii="Times New Roman" w:hAnsi="Times New Roman" w:cs="Times New Roman"/>
          <w:noProof/>
          <w:sz w:val="24"/>
          <w:szCs w:val="24"/>
        </w:rPr>
      </w:pPr>
    </w:p>
    <w:p w14:paraId="48B46E13" w14:textId="77777777" w:rsidR="00971742" w:rsidRPr="006E6A36" w:rsidRDefault="00971742" w:rsidP="00971742">
      <w:pPr>
        <w:pStyle w:val="ListParagraph"/>
        <w:tabs>
          <w:tab w:val="left" w:pos="1692"/>
        </w:tabs>
        <w:spacing w:before="0"/>
        <w:ind w:left="0" w:firstLine="0"/>
        <w:rPr>
          <w:rFonts w:ascii="Times New Roman" w:hAnsi="Times New Roman" w:cs="Times New Roman"/>
          <w:noProof/>
          <w:sz w:val="24"/>
          <w:szCs w:val="24"/>
        </w:rPr>
      </w:pPr>
      <w:r w:rsidRPr="006E6A36">
        <w:rPr>
          <w:rFonts w:ascii="Times New Roman" w:hAnsi="Times New Roman" w:cs="Times New Roman"/>
          <w:sz w:val="24"/>
        </w:rPr>
        <w:t xml:space="preserve">2.3.1. </w:t>
      </w:r>
      <w:r w:rsidRPr="006E6A36">
        <w:rPr>
          <w:rFonts w:ascii="Times New Roman" w:hAnsi="Times New Roman" w:cs="Times New Roman"/>
          <w:i/>
          <w:iCs/>
          <w:sz w:val="24"/>
        </w:rPr>
        <w:t>PAGE</w:t>
      </w:r>
      <w:r w:rsidRPr="006E6A36">
        <w:rPr>
          <w:rFonts w:ascii="Times New Roman" w:hAnsi="Times New Roman" w:cs="Times New Roman"/>
          <w:sz w:val="24"/>
        </w:rPr>
        <w:t xml:space="preserve"> </w:t>
      </w:r>
      <w:r w:rsidRPr="006E6A36">
        <w:rPr>
          <w:rFonts w:ascii="Times New Roman" w:hAnsi="Times New Roman" w:cs="Times New Roman"/>
          <w:sz w:val="24"/>
          <w:u w:val="single"/>
        </w:rPr>
        <w:t>analīzes metodes</w:t>
      </w:r>
    </w:p>
    <w:p w14:paraId="4CEFA0F3" w14:textId="77777777" w:rsidR="00971742" w:rsidRPr="006E6A36" w:rsidRDefault="00971742" w:rsidP="00971742">
      <w:pPr>
        <w:pStyle w:val="BodyText"/>
        <w:jc w:val="both"/>
        <w:rPr>
          <w:rFonts w:ascii="Times New Roman" w:hAnsi="Times New Roman" w:cs="Times New Roman"/>
          <w:noProof/>
          <w:sz w:val="24"/>
          <w:szCs w:val="24"/>
        </w:rPr>
      </w:pPr>
    </w:p>
    <w:p w14:paraId="1FFE6026"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i/>
          <w:iCs/>
          <w:sz w:val="24"/>
        </w:rPr>
        <w:t>PAGE</w:t>
      </w:r>
      <w:r w:rsidRPr="006E6A36">
        <w:rPr>
          <w:rFonts w:ascii="Times New Roman" w:hAnsi="Times New Roman" w:cs="Times New Roman"/>
          <w:sz w:val="24"/>
        </w:rPr>
        <w:t xml:space="preserve"> </w:t>
      </w:r>
      <w:r w:rsidRPr="006E6A36">
        <w:rPr>
          <w:rFonts w:ascii="Times New Roman" w:hAnsi="Times New Roman" w:cs="Times New Roman"/>
          <w:sz w:val="24"/>
          <w:u w:val="single"/>
        </w:rPr>
        <w:t>analīzes metožu</w:t>
      </w:r>
      <w:r w:rsidRPr="006E6A36">
        <w:rPr>
          <w:rFonts w:ascii="Times New Roman" w:hAnsi="Times New Roman" w:cs="Times New Roman"/>
          <w:sz w:val="24"/>
        </w:rPr>
        <w:t xml:space="preserve"> (tostarp </w:t>
      </w:r>
      <w:r w:rsidRPr="006E6A36">
        <w:rPr>
          <w:rFonts w:ascii="Times New Roman" w:hAnsi="Times New Roman" w:cs="Times New Roman"/>
          <w:i/>
          <w:iCs/>
          <w:sz w:val="24"/>
        </w:rPr>
        <w:t>ERA</w:t>
      </w:r>
      <w:r w:rsidRPr="006E6A36">
        <w:rPr>
          <w:rFonts w:ascii="Times New Roman" w:hAnsi="Times New Roman" w:cs="Times New Roman"/>
          <w:sz w:val="24"/>
        </w:rPr>
        <w:t xml:space="preserve"> imūnfinitātes attīrīšanas, elektroforētiskās sadalīšanas un imūndetekcijas)</w:t>
      </w:r>
      <w:r w:rsidRPr="006E6A36">
        <w:rPr>
          <w:rFonts w:ascii="Times New Roman" w:hAnsi="Times New Roman" w:cs="Times New Roman"/>
          <w:sz w:val="24"/>
          <w:u w:val="single"/>
        </w:rPr>
        <w:t xml:space="preserve">, ko izmanto </w:t>
      </w:r>
      <w:r w:rsidRPr="006E6A36">
        <w:rPr>
          <w:rFonts w:ascii="Times New Roman" w:hAnsi="Times New Roman" w:cs="Times New Roman"/>
          <w:i/>
          <w:iCs/>
          <w:sz w:val="24"/>
          <w:u w:val="single"/>
        </w:rPr>
        <w:t>ITP</w:t>
      </w:r>
      <w:r w:rsidRPr="006E6A36">
        <w:rPr>
          <w:rFonts w:ascii="Times New Roman" w:hAnsi="Times New Roman" w:cs="Times New Roman"/>
          <w:sz w:val="24"/>
          <w:u w:val="single"/>
        </w:rPr>
        <w:t xml:space="preserve"> un </w:t>
      </w:r>
      <w:r w:rsidRPr="006E6A36">
        <w:rPr>
          <w:rFonts w:ascii="Times New Roman" w:hAnsi="Times New Roman" w:cs="Times New Roman"/>
          <w:i/>
          <w:iCs/>
          <w:sz w:val="24"/>
          <w:u w:val="single"/>
        </w:rPr>
        <w:t>CP</w:t>
      </w:r>
      <w:r w:rsidRPr="006E6A36">
        <w:rPr>
          <w:rFonts w:ascii="Times New Roman" w:hAnsi="Times New Roman" w:cs="Times New Roman"/>
          <w:sz w:val="24"/>
          <w:u w:val="single"/>
        </w:rPr>
        <w:t>, noteikšanas robeža</w:t>
      </w:r>
      <w:r w:rsidRPr="006E6A36">
        <w:rPr>
          <w:rFonts w:ascii="Times New Roman" w:hAnsi="Times New Roman" w:cs="Times New Roman"/>
          <w:sz w:val="24"/>
        </w:rPr>
        <w:t xml:space="preserve"> (</w:t>
      </w:r>
      <w:r w:rsidRPr="006E6A36">
        <w:rPr>
          <w:rFonts w:ascii="Times New Roman" w:hAnsi="Times New Roman" w:cs="Times New Roman"/>
          <w:i/>
          <w:iCs/>
          <w:sz w:val="24"/>
          <w:u w:val="single"/>
        </w:rPr>
        <w:t>LOD</w:t>
      </w:r>
      <w:r w:rsidRPr="006E6A36">
        <w:rPr>
          <w:rFonts w:ascii="Times New Roman" w:hAnsi="Times New Roman" w:cs="Times New Roman"/>
          <w:sz w:val="24"/>
        </w:rPr>
        <w:t xml:space="preserve">), kas aplēsta analīzes matricā (maksimums 15 ml urīna vai 0,5 ml seruma vai plazmas, vai viens (1) ≥ 20 µL </w:t>
      </w:r>
      <w:r w:rsidRPr="006E6A36">
        <w:rPr>
          <w:rFonts w:ascii="Times New Roman" w:hAnsi="Times New Roman" w:cs="Times New Roman"/>
          <w:i/>
          <w:iCs/>
          <w:sz w:val="24"/>
        </w:rPr>
        <w:t>DBS</w:t>
      </w:r>
      <w:r w:rsidRPr="006E6A36">
        <w:rPr>
          <w:rFonts w:ascii="Times New Roman" w:hAnsi="Times New Roman" w:cs="Times New Roman"/>
          <w:sz w:val="24"/>
        </w:rPr>
        <w:t xml:space="preserve">) metožu validācijas laikā, nedrīkst būt lielāka par (≤) 50 % no atbilstošā </w:t>
      </w:r>
      <w:r w:rsidRPr="006E6A36">
        <w:rPr>
          <w:rFonts w:ascii="Times New Roman" w:hAnsi="Times New Roman" w:cs="Times New Roman"/>
          <w:sz w:val="24"/>
          <w:u w:val="single"/>
        </w:rPr>
        <w:t>minimālā vajadzīgā veiktspējas līmeņa</w:t>
      </w:r>
      <w:r w:rsidRPr="006E6A36">
        <w:rPr>
          <w:rFonts w:ascii="Times New Roman" w:hAnsi="Times New Roman" w:cs="Times New Roman"/>
          <w:sz w:val="24"/>
        </w:rPr>
        <w:t xml:space="preserve"> (</w:t>
      </w:r>
      <w:r w:rsidRPr="006E6A36">
        <w:rPr>
          <w:rFonts w:ascii="Times New Roman" w:hAnsi="Times New Roman" w:cs="Times New Roman"/>
          <w:i/>
          <w:iCs/>
          <w:sz w:val="24"/>
          <w:u w:val="single"/>
        </w:rPr>
        <w:t>MRPL</w:t>
      </w:r>
      <w:r w:rsidRPr="006E6A36">
        <w:rPr>
          <w:rFonts w:ascii="Times New Roman" w:hAnsi="Times New Roman" w:cs="Times New Roman"/>
          <w:sz w:val="24"/>
        </w:rPr>
        <w:t>) (sk. 1. tabulu).</w:t>
      </w:r>
    </w:p>
    <w:p w14:paraId="7CBB4B6C" w14:textId="77777777" w:rsidR="00971742" w:rsidRPr="006E6A36" w:rsidRDefault="00971742" w:rsidP="00971742">
      <w:pPr>
        <w:pStyle w:val="BodyText"/>
        <w:jc w:val="both"/>
        <w:rPr>
          <w:rFonts w:ascii="Times New Roman" w:hAnsi="Times New Roman" w:cs="Times New Roman"/>
          <w:noProof/>
          <w:sz w:val="24"/>
          <w:szCs w:val="24"/>
        </w:rPr>
      </w:pPr>
    </w:p>
    <w:p w14:paraId="38496239" w14:textId="77777777" w:rsidR="00971742" w:rsidRPr="006E6A36" w:rsidRDefault="00971742" w:rsidP="00971742">
      <w:pPr>
        <w:jc w:val="both"/>
        <w:rPr>
          <w:rFonts w:ascii="Times New Roman" w:hAnsi="Times New Roman" w:cs="Times New Roman"/>
          <w:noProof/>
          <w:sz w:val="24"/>
          <w:szCs w:val="24"/>
        </w:rPr>
      </w:pPr>
      <w:r w:rsidRPr="006E6A36">
        <w:rPr>
          <w:rFonts w:ascii="Times New Roman" w:hAnsi="Times New Roman" w:cs="Times New Roman"/>
          <w:b/>
          <w:bCs/>
          <w:sz w:val="24"/>
        </w:rPr>
        <w:t>1. tabula.</w:t>
      </w:r>
      <w:r w:rsidRPr="006E6A36">
        <w:rPr>
          <w:rFonts w:ascii="Times New Roman" w:hAnsi="Times New Roman" w:cs="Times New Roman"/>
          <w:sz w:val="24"/>
        </w:rPr>
        <w:t xml:space="preserve"> </w:t>
      </w:r>
      <w:r w:rsidRPr="006E6A36">
        <w:rPr>
          <w:rFonts w:ascii="Times New Roman" w:hAnsi="Times New Roman" w:cs="Times New Roman"/>
          <w:i/>
          <w:iCs/>
          <w:sz w:val="24"/>
          <w:u w:val="single"/>
        </w:rPr>
        <w:t>MRPL</w:t>
      </w:r>
      <w:r w:rsidRPr="006E6A36">
        <w:rPr>
          <w:rFonts w:ascii="Times New Roman" w:hAnsi="Times New Roman" w:cs="Times New Roman"/>
          <w:sz w:val="24"/>
        </w:rPr>
        <w:t xml:space="preserve"> attiecībā uz </w:t>
      </w:r>
      <w:r w:rsidRPr="006E6A36">
        <w:rPr>
          <w:rFonts w:ascii="Times New Roman" w:hAnsi="Times New Roman" w:cs="Times New Roman"/>
          <w:i/>
          <w:iCs/>
          <w:sz w:val="24"/>
        </w:rPr>
        <w:t>ERA</w:t>
      </w:r>
      <w:r w:rsidRPr="006E6A36">
        <w:rPr>
          <w:rFonts w:ascii="Times New Roman" w:hAnsi="Times New Roman" w:cs="Times New Roman"/>
          <w:sz w:val="24"/>
        </w:rPr>
        <w:t xml:space="preserve">, kas analizēti ar </w:t>
      </w:r>
      <w:r w:rsidRPr="006E6A36">
        <w:rPr>
          <w:rFonts w:ascii="Times New Roman" w:hAnsi="Times New Roman" w:cs="Times New Roman"/>
          <w:i/>
          <w:iCs/>
          <w:sz w:val="24"/>
        </w:rPr>
        <w:t>PAGE</w:t>
      </w:r>
      <w:r w:rsidRPr="006E6A36">
        <w:rPr>
          <w:rFonts w:ascii="Times New Roman" w:hAnsi="Times New Roman" w:cs="Times New Roman"/>
          <w:sz w:val="24"/>
        </w:rPr>
        <w:t xml:space="preserve"> metodēm (</w:t>
      </w:r>
      <w:r w:rsidRPr="006E6A36">
        <w:rPr>
          <w:rFonts w:ascii="Times New Roman" w:hAnsi="Times New Roman" w:cs="Times New Roman"/>
          <w:i/>
          <w:iCs/>
          <w:sz w:val="24"/>
        </w:rPr>
        <w:t>parauga</w:t>
      </w:r>
      <w:r w:rsidRPr="006E6A36">
        <w:rPr>
          <w:rFonts w:ascii="Times New Roman" w:hAnsi="Times New Roman" w:cs="Times New Roman"/>
          <w:sz w:val="24"/>
        </w:rPr>
        <w:t xml:space="preserve"> matricā)</w:t>
      </w:r>
    </w:p>
    <w:p w14:paraId="724A0570" w14:textId="77777777" w:rsidR="00971742" w:rsidRPr="006E6A36" w:rsidRDefault="00971742" w:rsidP="00971742">
      <w:pPr>
        <w:jc w:val="both"/>
        <w:rPr>
          <w:rFonts w:ascii="Times New Roman" w:hAnsi="Times New Roman" w:cs="Times New Roman"/>
          <w:noProof/>
          <w:sz w:val="24"/>
          <w:szCs w:val="24"/>
        </w:rPr>
      </w:pPr>
    </w:p>
    <w:tbl>
      <w:tblPr>
        <w:tblW w:w="5000" w:type="pct"/>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top w:w="28" w:type="dxa"/>
          <w:left w:w="28" w:type="dxa"/>
          <w:bottom w:w="28" w:type="dxa"/>
          <w:right w:w="28" w:type="dxa"/>
        </w:tblCellMar>
        <w:tblLook w:val="01E0" w:firstRow="1" w:lastRow="1" w:firstColumn="1" w:lastColumn="1" w:noHBand="0" w:noVBand="0"/>
      </w:tblPr>
      <w:tblGrid>
        <w:gridCol w:w="2703"/>
        <w:gridCol w:w="1837"/>
        <w:gridCol w:w="4588"/>
      </w:tblGrid>
      <w:tr w:rsidR="00971742" w:rsidRPr="006E6A36" w14:paraId="6D5326BA" w14:textId="77777777" w:rsidTr="00CF5EBD">
        <w:tc>
          <w:tcPr>
            <w:tcW w:w="0" w:type="auto"/>
            <w:vMerge w:val="restart"/>
            <w:tcBorders>
              <w:right w:val="single" w:sz="4" w:space="0" w:color="000000"/>
            </w:tcBorders>
            <w:shd w:val="clear" w:color="auto" w:fill="DFDFDF"/>
          </w:tcPr>
          <w:p w14:paraId="1CBF86A3" w14:textId="77777777" w:rsidR="00971742" w:rsidRPr="006E6A36" w:rsidRDefault="00971742" w:rsidP="00CF5EBD">
            <w:pPr>
              <w:pStyle w:val="TableParagraph"/>
              <w:spacing w:before="0"/>
              <w:ind w:left="0"/>
              <w:jc w:val="center"/>
              <w:rPr>
                <w:rFonts w:ascii="Times New Roman" w:hAnsi="Times New Roman" w:cs="Times New Roman"/>
                <w:b/>
                <w:noProof/>
                <w:sz w:val="24"/>
                <w:szCs w:val="24"/>
              </w:rPr>
            </w:pPr>
            <w:r w:rsidRPr="006E6A36">
              <w:rPr>
                <w:rFonts w:ascii="Times New Roman" w:hAnsi="Times New Roman" w:cs="Times New Roman"/>
                <w:b/>
                <w:sz w:val="24"/>
              </w:rPr>
              <w:t xml:space="preserve">Mērķa </w:t>
            </w:r>
            <w:r w:rsidRPr="006E6A36">
              <w:rPr>
                <w:rFonts w:ascii="Times New Roman" w:hAnsi="Times New Roman" w:cs="Times New Roman"/>
                <w:b/>
                <w:i/>
                <w:iCs/>
                <w:sz w:val="24"/>
              </w:rPr>
              <w:t>ERA</w:t>
            </w:r>
          </w:p>
        </w:tc>
        <w:tc>
          <w:tcPr>
            <w:tcW w:w="0" w:type="auto"/>
            <w:gridSpan w:val="2"/>
            <w:tcBorders>
              <w:left w:val="single" w:sz="4" w:space="0" w:color="000000"/>
            </w:tcBorders>
            <w:shd w:val="clear" w:color="auto" w:fill="DFDFDF"/>
          </w:tcPr>
          <w:p w14:paraId="7A9CD2E2" w14:textId="77777777" w:rsidR="00971742" w:rsidRPr="006E6A36" w:rsidRDefault="00971742" w:rsidP="00CF5EBD">
            <w:pPr>
              <w:pStyle w:val="TableParagraph"/>
              <w:spacing w:before="0"/>
              <w:ind w:left="0"/>
              <w:jc w:val="center"/>
              <w:rPr>
                <w:rFonts w:ascii="Times New Roman" w:hAnsi="Times New Roman" w:cs="Times New Roman"/>
                <w:b/>
                <w:noProof/>
                <w:sz w:val="24"/>
                <w:szCs w:val="24"/>
              </w:rPr>
            </w:pPr>
            <w:r w:rsidRPr="006E6A36">
              <w:rPr>
                <w:rFonts w:ascii="Times New Roman" w:hAnsi="Times New Roman" w:cs="Times New Roman"/>
                <w:b/>
                <w:sz w:val="24"/>
              </w:rPr>
              <w:t>Analīzes matrica</w:t>
            </w:r>
          </w:p>
        </w:tc>
      </w:tr>
      <w:tr w:rsidR="00971742" w:rsidRPr="006E6A36" w14:paraId="40DCF7ED" w14:textId="77777777" w:rsidTr="00CF5EBD">
        <w:tc>
          <w:tcPr>
            <w:tcW w:w="0" w:type="auto"/>
            <w:vMerge/>
            <w:tcBorders>
              <w:top w:val="nil"/>
              <w:right w:val="single" w:sz="4" w:space="0" w:color="000000"/>
            </w:tcBorders>
            <w:shd w:val="clear" w:color="auto" w:fill="DFDFDF"/>
          </w:tcPr>
          <w:p w14:paraId="2A01ACE0" w14:textId="77777777" w:rsidR="00971742" w:rsidRPr="006E6A36" w:rsidRDefault="00971742" w:rsidP="00CF5EBD">
            <w:pPr>
              <w:jc w:val="center"/>
              <w:rPr>
                <w:rFonts w:ascii="Times New Roman" w:hAnsi="Times New Roman" w:cs="Times New Roman"/>
                <w:noProof/>
                <w:sz w:val="24"/>
                <w:szCs w:val="24"/>
              </w:rPr>
            </w:pPr>
          </w:p>
        </w:tc>
        <w:tc>
          <w:tcPr>
            <w:tcW w:w="0" w:type="auto"/>
            <w:tcBorders>
              <w:left w:val="single" w:sz="4" w:space="0" w:color="000000"/>
            </w:tcBorders>
          </w:tcPr>
          <w:p w14:paraId="1D51D83B" w14:textId="77777777" w:rsidR="00971742" w:rsidRPr="006E6A36" w:rsidRDefault="00971742" w:rsidP="00CF5EBD">
            <w:pPr>
              <w:pStyle w:val="TableParagraph"/>
              <w:spacing w:before="0"/>
              <w:ind w:left="0"/>
              <w:jc w:val="center"/>
              <w:rPr>
                <w:rFonts w:ascii="Times New Roman" w:hAnsi="Times New Roman" w:cs="Times New Roman"/>
                <w:b/>
                <w:noProof/>
                <w:sz w:val="24"/>
                <w:szCs w:val="24"/>
              </w:rPr>
            </w:pPr>
            <w:r w:rsidRPr="006E6A36">
              <w:rPr>
                <w:rFonts w:ascii="Times New Roman" w:hAnsi="Times New Roman" w:cs="Times New Roman"/>
                <w:b/>
                <w:sz w:val="24"/>
              </w:rPr>
              <w:t>Urīns</w:t>
            </w:r>
          </w:p>
        </w:tc>
        <w:tc>
          <w:tcPr>
            <w:tcW w:w="0" w:type="auto"/>
          </w:tcPr>
          <w:p w14:paraId="67E11484" w14:textId="77777777" w:rsidR="00971742" w:rsidRPr="006E6A36" w:rsidRDefault="00971742" w:rsidP="00CF5EBD">
            <w:pPr>
              <w:pStyle w:val="TableParagraph"/>
              <w:spacing w:before="0"/>
              <w:ind w:left="0"/>
              <w:jc w:val="center"/>
              <w:rPr>
                <w:rFonts w:ascii="Times New Roman" w:hAnsi="Times New Roman" w:cs="Times New Roman"/>
                <w:b/>
                <w:noProof/>
                <w:sz w:val="24"/>
                <w:szCs w:val="24"/>
              </w:rPr>
            </w:pPr>
            <w:r w:rsidRPr="006E6A36">
              <w:rPr>
                <w:rFonts w:ascii="Times New Roman" w:hAnsi="Times New Roman" w:cs="Times New Roman"/>
                <w:b/>
                <w:sz w:val="24"/>
              </w:rPr>
              <w:t>Serums/Plazma/</w:t>
            </w:r>
            <w:r w:rsidRPr="006E6A36">
              <w:rPr>
                <w:rFonts w:ascii="Times New Roman" w:hAnsi="Times New Roman" w:cs="Times New Roman"/>
                <w:b/>
                <w:i/>
                <w:iCs/>
                <w:sz w:val="24"/>
              </w:rPr>
              <w:t>DBS</w:t>
            </w:r>
          </w:p>
        </w:tc>
      </w:tr>
      <w:tr w:rsidR="00971742" w:rsidRPr="006E6A36" w14:paraId="600F0D98" w14:textId="77777777" w:rsidTr="00CF5EBD">
        <w:tc>
          <w:tcPr>
            <w:tcW w:w="0" w:type="auto"/>
            <w:tcBorders>
              <w:bottom w:val="single" w:sz="4" w:space="0" w:color="000000"/>
              <w:right w:val="single" w:sz="4" w:space="0" w:color="000000"/>
            </w:tcBorders>
          </w:tcPr>
          <w:p w14:paraId="78200F1E" w14:textId="77777777" w:rsidR="00971742" w:rsidRPr="006E6A36" w:rsidRDefault="00971742" w:rsidP="00CF5EBD">
            <w:pPr>
              <w:pStyle w:val="TableParagraph"/>
              <w:spacing w:before="0"/>
              <w:ind w:left="0"/>
              <w:jc w:val="center"/>
              <w:rPr>
                <w:rFonts w:ascii="Times New Roman" w:hAnsi="Times New Roman" w:cs="Times New Roman"/>
                <w:noProof/>
                <w:sz w:val="24"/>
                <w:szCs w:val="24"/>
              </w:rPr>
            </w:pPr>
            <w:r w:rsidRPr="006E6A36">
              <w:rPr>
                <w:rFonts w:ascii="Times New Roman" w:hAnsi="Times New Roman" w:cs="Times New Roman"/>
                <w:i/>
                <w:iCs/>
                <w:sz w:val="24"/>
              </w:rPr>
              <w:t>rEPO</w:t>
            </w:r>
          </w:p>
        </w:tc>
        <w:tc>
          <w:tcPr>
            <w:tcW w:w="0" w:type="auto"/>
            <w:tcBorders>
              <w:left w:val="single" w:sz="4" w:space="0" w:color="000000"/>
              <w:bottom w:val="single" w:sz="6" w:space="0" w:color="000000"/>
            </w:tcBorders>
          </w:tcPr>
          <w:p w14:paraId="00F0F1CE" w14:textId="77777777" w:rsidR="00971742" w:rsidRPr="006E6A36" w:rsidRDefault="00971742" w:rsidP="00CF5EBD">
            <w:pPr>
              <w:pStyle w:val="TableParagraph"/>
              <w:spacing w:before="0"/>
              <w:ind w:left="0"/>
              <w:jc w:val="center"/>
              <w:rPr>
                <w:rFonts w:ascii="Times New Roman" w:hAnsi="Times New Roman" w:cs="Times New Roman"/>
                <w:noProof/>
                <w:sz w:val="24"/>
                <w:szCs w:val="24"/>
              </w:rPr>
            </w:pPr>
            <w:r w:rsidRPr="006E6A36">
              <w:rPr>
                <w:rFonts w:ascii="Times New Roman" w:hAnsi="Times New Roman" w:cs="Times New Roman"/>
                <w:sz w:val="24"/>
              </w:rPr>
              <w:t>1 SV/L*</w:t>
            </w:r>
          </w:p>
        </w:tc>
        <w:tc>
          <w:tcPr>
            <w:tcW w:w="0" w:type="auto"/>
            <w:tcBorders>
              <w:bottom w:val="single" w:sz="4" w:space="0" w:color="000000"/>
            </w:tcBorders>
          </w:tcPr>
          <w:p w14:paraId="367921B6" w14:textId="77777777" w:rsidR="00971742" w:rsidRPr="006E6A36" w:rsidRDefault="00971742" w:rsidP="00CF5EBD">
            <w:pPr>
              <w:pStyle w:val="TableParagraph"/>
              <w:spacing w:before="0"/>
              <w:ind w:left="0"/>
              <w:jc w:val="center"/>
              <w:rPr>
                <w:rFonts w:ascii="Times New Roman" w:hAnsi="Times New Roman" w:cs="Times New Roman"/>
                <w:noProof/>
                <w:sz w:val="24"/>
                <w:szCs w:val="24"/>
              </w:rPr>
            </w:pPr>
            <w:r w:rsidRPr="006E6A36">
              <w:rPr>
                <w:rFonts w:ascii="Times New Roman" w:hAnsi="Times New Roman" w:cs="Times New Roman"/>
                <w:sz w:val="24"/>
              </w:rPr>
              <w:t>30 SV/L *</w:t>
            </w:r>
          </w:p>
        </w:tc>
      </w:tr>
      <w:tr w:rsidR="00971742" w:rsidRPr="006E6A36" w14:paraId="5C40FE19" w14:textId="77777777" w:rsidTr="00CF5EBD">
        <w:tc>
          <w:tcPr>
            <w:tcW w:w="0" w:type="auto"/>
            <w:tcBorders>
              <w:top w:val="single" w:sz="4" w:space="0" w:color="000000"/>
              <w:bottom w:val="single" w:sz="4" w:space="0" w:color="000000"/>
              <w:right w:val="single" w:sz="4" w:space="0" w:color="000000"/>
            </w:tcBorders>
          </w:tcPr>
          <w:p w14:paraId="3C897AA7" w14:textId="77777777" w:rsidR="00971742" w:rsidRPr="006E6A36" w:rsidRDefault="00971742" w:rsidP="00CF5EBD">
            <w:pPr>
              <w:pStyle w:val="TableParagraph"/>
              <w:spacing w:before="0"/>
              <w:ind w:left="0"/>
              <w:jc w:val="center"/>
              <w:rPr>
                <w:rFonts w:ascii="Times New Roman" w:hAnsi="Times New Roman" w:cs="Times New Roman"/>
                <w:noProof/>
                <w:sz w:val="24"/>
                <w:szCs w:val="24"/>
              </w:rPr>
            </w:pPr>
            <w:r w:rsidRPr="006E6A36">
              <w:rPr>
                <w:rFonts w:ascii="Times New Roman" w:hAnsi="Times New Roman" w:cs="Times New Roman"/>
                <w:i/>
                <w:iCs/>
                <w:sz w:val="24"/>
              </w:rPr>
              <w:t>dEPO</w:t>
            </w:r>
          </w:p>
        </w:tc>
        <w:tc>
          <w:tcPr>
            <w:tcW w:w="0" w:type="auto"/>
            <w:tcBorders>
              <w:top w:val="single" w:sz="6" w:space="0" w:color="000000"/>
              <w:left w:val="single" w:sz="4" w:space="0" w:color="000000"/>
              <w:bottom w:val="single" w:sz="6" w:space="0" w:color="000000"/>
            </w:tcBorders>
          </w:tcPr>
          <w:p w14:paraId="01332ADE" w14:textId="77777777" w:rsidR="00971742" w:rsidRPr="006E6A36" w:rsidRDefault="00971742" w:rsidP="00CF5EBD">
            <w:pPr>
              <w:pStyle w:val="TableParagraph"/>
              <w:spacing w:before="0"/>
              <w:ind w:left="0"/>
              <w:jc w:val="center"/>
              <w:rPr>
                <w:rFonts w:ascii="Times New Roman" w:hAnsi="Times New Roman" w:cs="Times New Roman"/>
                <w:noProof/>
                <w:sz w:val="24"/>
                <w:szCs w:val="24"/>
              </w:rPr>
            </w:pPr>
            <w:r w:rsidRPr="006E6A36">
              <w:rPr>
                <w:rFonts w:ascii="Times New Roman" w:hAnsi="Times New Roman" w:cs="Times New Roman"/>
                <w:sz w:val="24"/>
              </w:rPr>
              <w:t>1 pg/mL</w:t>
            </w:r>
          </w:p>
        </w:tc>
        <w:tc>
          <w:tcPr>
            <w:tcW w:w="0" w:type="auto"/>
            <w:tcBorders>
              <w:top w:val="single" w:sz="4" w:space="0" w:color="000000"/>
              <w:bottom w:val="single" w:sz="4" w:space="0" w:color="000000"/>
            </w:tcBorders>
          </w:tcPr>
          <w:p w14:paraId="23004417" w14:textId="77777777" w:rsidR="00971742" w:rsidRPr="006E6A36" w:rsidRDefault="00971742" w:rsidP="00CF5EBD">
            <w:pPr>
              <w:pStyle w:val="TableParagraph"/>
              <w:spacing w:before="0"/>
              <w:ind w:left="0"/>
              <w:jc w:val="center"/>
              <w:rPr>
                <w:rFonts w:ascii="Times New Roman" w:hAnsi="Times New Roman" w:cs="Times New Roman"/>
                <w:noProof/>
                <w:sz w:val="24"/>
                <w:szCs w:val="24"/>
              </w:rPr>
            </w:pPr>
            <w:r w:rsidRPr="006E6A36">
              <w:rPr>
                <w:rFonts w:ascii="Times New Roman" w:hAnsi="Times New Roman" w:cs="Times New Roman"/>
                <w:sz w:val="24"/>
              </w:rPr>
              <w:t>30 pg/mL</w:t>
            </w:r>
          </w:p>
        </w:tc>
      </w:tr>
      <w:tr w:rsidR="00971742" w:rsidRPr="006E6A36" w14:paraId="3140E95E" w14:textId="77777777" w:rsidTr="00CF5EBD">
        <w:tc>
          <w:tcPr>
            <w:tcW w:w="0" w:type="auto"/>
            <w:tcBorders>
              <w:top w:val="single" w:sz="4" w:space="0" w:color="000000"/>
              <w:bottom w:val="single" w:sz="4" w:space="0" w:color="000000"/>
              <w:right w:val="single" w:sz="4" w:space="0" w:color="000000"/>
            </w:tcBorders>
          </w:tcPr>
          <w:p w14:paraId="4460DEF5" w14:textId="77777777" w:rsidR="00971742" w:rsidRPr="006E6A36" w:rsidRDefault="00971742" w:rsidP="00CF5EBD">
            <w:pPr>
              <w:pStyle w:val="TableParagraph"/>
              <w:spacing w:before="0"/>
              <w:ind w:left="0"/>
              <w:jc w:val="center"/>
              <w:rPr>
                <w:rFonts w:ascii="Times New Roman" w:hAnsi="Times New Roman" w:cs="Times New Roman"/>
                <w:noProof/>
                <w:sz w:val="24"/>
                <w:szCs w:val="24"/>
              </w:rPr>
            </w:pPr>
            <w:r w:rsidRPr="006E6A36">
              <w:rPr>
                <w:rFonts w:ascii="Times New Roman" w:hAnsi="Times New Roman" w:cs="Times New Roman"/>
                <w:i/>
                <w:iCs/>
                <w:sz w:val="24"/>
              </w:rPr>
              <w:t>CERA</w:t>
            </w:r>
          </w:p>
        </w:tc>
        <w:tc>
          <w:tcPr>
            <w:tcW w:w="0" w:type="auto"/>
            <w:tcBorders>
              <w:top w:val="single" w:sz="6" w:space="0" w:color="000000"/>
              <w:left w:val="single" w:sz="4" w:space="0" w:color="000000"/>
              <w:bottom w:val="single" w:sz="8" w:space="0" w:color="000000"/>
            </w:tcBorders>
          </w:tcPr>
          <w:p w14:paraId="5356454E" w14:textId="77777777" w:rsidR="00971742" w:rsidRPr="006E6A36" w:rsidRDefault="00971742" w:rsidP="00CF5EBD">
            <w:pPr>
              <w:pStyle w:val="TableParagraph"/>
              <w:spacing w:before="0"/>
              <w:ind w:left="0"/>
              <w:jc w:val="center"/>
              <w:rPr>
                <w:rFonts w:ascii="Times New Roman" w:hAnsi="Times New Roman" w:cs="Times New Roman"/>
                <w:noProof/>
                <w:sz w:val="24"/>
                <w:szCs w:val="24"/>
              </w:rPr>
            </w:pPr>
            <w:r w:rsidRPr="006E6A36">
              <w:rPr>
                <w:rFonts w:ascii="Times New Roman" w:hAnsi="Times New Roman" w:cs="Times New Roman"/>
                <w:sz w:val="24"/>
              </w:rPr>
              <w:t>5 pg/mL</w:t>
            </w:r>
          </w:p>
        </w:tc>
        <w:tc>
          <w:tcPr>
            <w:tcW w:w="0" w:type="auto"/>
            <w:tcBorders>
              <w:top w:val="single" w:sz="4" w:space="0" w:color="000000"/>
              <w:bottom w:val="single" w:sz="4" w:space="0" w:color="000000"/>
            </w:tcBorders>
          </w:tcPr>
          <w:p w14:paraId="2FAD952F" w14:textId="77777777" w:rsidR="00971742" w:rsidRPr="006E6A36" w:rsidRDefault="00971742" w:rsidP="00CF5EBD">
            <w:pPr>
              <w:pStyle w:val="TableParagraph"/>
              <w:spacing w:before="0"/>
              <w:ind w:left="0"/>
              <w:jc w:val="center"/>
              <w:rPr>
                <w:rFonts w:ascii="Times New Roman" w:hAnsi="Times New Roman" w:cs="Times New Roman"/>
                <w:noProof/>
                <w:sz w:val="24"/>
                <w:szCs w:val="24"/>
              </w:rPr>
            </w:pPr>
            <w:r w:rsidRPr="006E6A36">
              <w:rPr>
                <w:rFonts w:ascii="Times New Roman" w:hAnsi="Times New Roman" w:cs="Times New Roman"/>
                <w:sz w:val="24"/>
              </w:rPr>
              <w:t>150 pg/mL</w:t>
            </w:r>
          </w:p>
        </w:tc>
      </w:tr>
      <w:tr w:rsidR="00971742" w:rsidRPr="006E6A36" w14:paraId="44AAC126" w14:textId="77777777" w:rsidTr="00CF5EBD">
        <w:tc>
          <w:tcPr>
            <w:tcW w:w="0" w:type="auto"/>
            <w:tcBorders>
              <w:top w:val="single" w:sz="4" w:space="0" w:color="000000"/>
              <w:right w:val="single" w:sz="4" w:space="0" w:color="000000"/>
            </w:tcBorders>
          </w:tcPr>
          <w:p w14:paraId="224584F4" w14:textId="77777777" w:rsidR="00971742" w:rsidRPr="006E6A36" w:rsidRDefault="00971742" w:rsidP="00CF5EBD">
            <w:pPr>
              <w:pStyle w:val="TableParagraph"/>
              <w:spacing w:before="0"/>
              <w:ind w:left="0"/>
              <w:jc w:val="center"/>
              <w:rPr>
                <w:rFonts w:ascii="Times New Roman" w:hAnsi="Times New Roman" w:cs="Times New Roman"/>
                <w:noProof/>
                <w:sz w:val="24"/>
                <w:szCs w:val="24"/>
              </w:rPr>
            </w:pPr>
            <w:r w:rsidRPr="006E6A36">
              <w:rPr>
                <w:rFonts w:ascii="Times New Roman" w:hAnsi="Times New Roman" w:cs="Times New Roman"/>
                <w:i/>
                <w:iCs/>
                <w:sz w:val="24"/>
              </w:rPr>
              <w:t>EPO</w:t>
            </w:r>
            <w:r w:rsidRPr="006E6A36">
              <w:rPr>
                <w:rFonts w:ascii="Times New Roman" w:hAnsi="Times New Roman" w:cs="Times New Roman"/>
                <w:sz w:val="24"/>
              </w:rPr>
              <w:t>-</w:t>
            </w:r>
            <w:r w:rsidRPr="006E6A36">
              <w:rPr>
                <w:rFonts w:ascii="Times New Roman" w:hAnsi="Times New Roman" w:cs="Times New Roman"/>
                <w:i/>
                <w:iCs/>
                <w:sz w:val="24"/>
              </w:rPr>
              <w:t>Fc</w:t>
            </w:r>
          </w:p>
        </w:tc>
        <w:tc>
          <w:tcPr>
            <w:tcW w:w="0" w:type="auto"/>
            <w:tcBorders>
              <w:top w:val="single" w:sz="8" w:space="0" w:color="000000"/>
              <w:left w:val="single" w:sz="4" w:space="0" w:color="000000"/>
            </w:tcBorders>
          </w:tcPr>
          <w:p w14:paraId="600A5B42" w14:textId="77777777" w:rsidR="00971742" w:rsidRPr="006E6A36" w:rsidRDefault="00971742" w:rsidP="00CF5EBD">
            <w:pPr>
              <w:pStyle w:val="TableParagraph"/>
              <w:spacing w:before="0"/>
              <w:ind w:left="0"/>
              <w:jc w:val="center"/>
              <w:rPr>
                <w:rFonts w:ascii="Times New Roman" w:hAnsi="Times New Roman" w:cs="Times New Roman"/>
                <w:noProof/>
                <w:sz w:val="24"/>
                <w:szCs w:val="24"/>
              </w:rPr>
            </w:pPr>
            <w:r w:rsidRPr="006E6A36">
              <w:rPr>
                <w:rFonts w:ascii="Times New Roman" w:hAnsi="Times New Roman" w:cs="Times New Roman"/>
                <w:sz w:val="24"/>
              </w:rPr>
              <w:t>5 pg/mL</w:t>
            </w:r>
          </w:p>
        </w:tc>
        <w:tc>
          <w:tcPr>
            <w:tcW w:w="0" w:type="auto"/>
            <w:tcBorders>
              <w:top w:val="single" w:sz="4" w:space="0" w:color="000000"/>
            </w:tcBorders>
          </w:tcPr>
          <w:p w14:paraId="085BCBEC" w14:textId="77777777" w:rsidR="00971742" w:rsidRPr="006E6A36" w:rsidRDefault="00971742" w:rsidP="00CF5EBD">
            <w:pPr>
              <w:pStyle w:val="TableParagraph"/>
              <w:spacing w:before="0"/>
              <w:ind w:left="0"/>
              <w:jc w:val="center"/>
              <w:rPr>
                <w:rFonts w:ascii="Times New Roman" w:hAnsi="Times New Roman" w:cs="Times New Roman"/>
                <w:noProof/>
                <w:sz w:val="24"/>
                <w:szCs w:val="24"/>
              </w:rPr>
            </w:pPr>
            <w:r w:rsidRPr="006E6A36">
              <w:rPr>
                <w:rFonts w:ascii="Times New Roman" w:hAnsi="Times New Roman" w:cs="Times New Roman"/>
                <w:sz w:val="24"/>
              </w:rPr>
              <w:t>150 pg/mL</w:t>
            </w:r>
          </w:p>
        </w:tc>
      </w:tr>
    </w:tbl>
    <w:p w14:paraId="2851E7FB" w14:textId="77777777" w:rsidR="00E77051" w:rsidRDefault="00E77051" w:rsidP="00971742">
      <w:pPr>
        <w:jc w:val="both"/>
        <w:rPr>
          <w:rFonts w:ascii="Times New Roman" w:hAnsi="Times New Roman" w:cs="Times New Roman"/>
          <w:sz w:val="24"/>
        </w:rPr>
      </w:pPr>
    </w:p>
    <w:p w14:paraId="2CAAC140" w14:textId="282180AB" w:rsidR="00971742" w:rsidRPr="006E6A36" w:rsidRDefault="00971742" w:rsidP="00971742">
      <w:pPr>
        <w:jc w:val="both"/>
        <w:rPr>
          <w:rFonts w:ascii="Times New Roman" w:hAnsi="Times New Roman" w:cs="Times New Roman"/>
          <w:i/>
          <w:noProof/>
          <w:sz w:val="24"/>
          <w:szCs w:val="24"/>
        </w:rPr>
      </w:pPr>
      <w:r w:rsidRPr="006E6A36">
        <w:rPr>
          <w:rFonts w:ascii="Times New Roman" w:hAnsi="Times New Roman" w:cs="Times New Roman"/>
          <w:sz w:val="24"/>
        </w:rPr>
        <w:t xml:space="preserve">* Noteikts, pamatojoties uz </w:t>
      </w:r>
      <w:r w:rsidRPr="006E6A36">
        <w:rPr>
          <w:rFonts w:ascii="Times New Roman" w:hAnsi="Times New Roman" w:cs="Times New Roman"/>
          <w:i/>
          <w:iCs/>
          <w:sz w:val="24"/>
        </w:rPr>
        <w:t>rEPO</w:t>
      </w:r>
      <w:r w:rsidRPr="006E6A36">
        <w:rPr>
          <w:rFonts w:ascii="Times New Roman" w:hAnsi="Times New Roman" w:cs="Times New Roman"/>
          <w:sz w:val="24"/>
        </w:rPr>
        <w:t xml:space="preserve"> saturu paraugos, kas satur gan </w:t>
      </w:r>
      <w:r w:rsidRPr="006E6A36">
        <w:rPr>
          <w:rFonts w:ascii="Times New Roman" w:hAnsi="Times New Roman" w:cs="Times New Roman"/>
          <w:i/>
          <w:iCs/>
          <w:sz w:val="24"/>
        </w:rPr>
        <w:t>rEPO</w:t>
      </w:r>
      <w:r w:rsidRPr="006E6A36">
        <w:rPr>
          <w:rFonts w:ascii="Times New Roman" w:hAnsi="Times New Roman" w:cs="Times New Roman"/>
          <w:sz w:val="24"/>
        </w:rPr>
        <w:t xml:space="preserve">, gan endogēno </w:t>
      </w:r>
      <w:r w:rsidRPr="006E6A36">
        <w:rPr>
          <w:rFonts w:ascii="Times New Roman" w:hAnsi="Times New Roman" w:cs="Times New Roman"/>
          <w:i/>
          <w:iCs/>
          <w:sz w:val="24"/>
        </w:rPr>
        <w:t>EPO</w:t>
      </w:r>
      <w:r w:rsidRPr="006E6A36">
        <w:rPr>
          <w:rFonts w:ascii="Times New Roman" w:hAnsi="Times New Roman" w:cs="Times New Roman"/>
          <w:sz w:val="24"/>
        </w:rPr>
        <w:t xml:space="preserve"> (jaukta tipa josla uz gela).</w:t>
      </w:r>
    </w:p>
    <w:p w14:paraId="2DC483E6" w14:textId="77777777" w:rsidR="00971742" w:rsidRPr="006E6A36" w:rsidRDefault="00971742" w:rsidP="00971742">
      <w:pPr>
        <w:pStyle w:val="ListParagraph"/>
        <w:tabs>
          <w:tab w:val="left" w:pos="2488"/>
        </w:tabs>
        <w:spacing w:before="0"/>
        <w:ind w:left="0" w:firstLine="0"/>
        <w:rPr>
          <w:rFonts w:ascii="Times New Roman" w:hAnsi="Times New Roman" w:cs="Times New Roman"/>
          <w:noProof/>
          <w:sz w:val="24"/>
          <w:szCs w:val="24"/>
          <w:u w:val="single"/>
        </w:rPr>
      </w:pPr>
    </w:p>
    <w:p w14:paraId="6704EB9D" w14:textId="77777777" w:rsidR="00971742" w:rsidRPr="006E6A36" w:rsidRDefault="00971742" w:rsidP="00971742">
      <w:pPr>
        <w:pStyle w:val="ListParagraph"/>
        <w:tabs>
          <w:tab w:val="left" w:pos="2488"/>
        </w:tabs>
        <w:spacing w:before="0"/>
        <w:ind w:left="0" w:firstLine="0"/>
        <w:rPr>
          <w:rFonts w:ascii="Times New Roman" w:hAnsi="Times New Roman" w:cs="Times New Roman"/>
          <w:noProof/>
          <w:sz w:val="24"/>
          <w:szCs w:val="24"/>
        </w:rPr>
      </w:pPr>
      <w:r w:rsidRPr="006E6A36">
        <w:rPr>
          <w:rFonts w:ascii="Times New Roman" w:hAnsi="Times New Roman" w:cs="Times New Roman"/>
          <w:sz w:val="24"/>
        </w:rPr>
        <w:t xml:space="preserve">2.3.1.1. </w:t>
      </w:r>
      <w:r w:rsidRPr="006E6A36">
        <w:rPr>
          <w:rFonts w:ascii="Times New Roman" w:hAnsi="Times New Roman" w:cs="Times New Roman"/>
          <w:sz w:val="24"/>
          <w:u w:val="single"/>
        </w:rPr>
        <w:t xml:space="preserve">Sākotnējās </w:t>
      </w:r>
      <w:r w:rsidRPr="006E6A36">
        <w:rPr>
          <w:rFonts w:ascii="Times New Roman" w:hAnsi="Times New Roman" w:cs="Times New Roman"/>
          <w:i/>
          <w:iCs/>
          <w:sz w:val="24"/>
          <w:u w:val="single"/>
        </w:rPr>
        <w:t>pārbaudes</w:t>
      </w:r>
      <w:r w:rsidRPr="006E6A36">
        <w:rPr>
          <w:rFonts w:ascii="Times New Roman" w:hAnsi="Times New Roman" w:cs="Times New Roman"/>
          <w:sz w:val="24"/>
          <w:u w:val="single"/>
        </w:rPr>
        <w:t xml:space="preserve"> procedūra</w:t>
      </w:r>
      <w:r w:rsidRPr="006E6A36">
        <w:rPr>
          <w:rFonts w:ascii="Times New Roman" w:hAnsi="Times New Roman" w:cs="Times New Roman"/>
          <w:sz w:val="24"/>
        </w:rPr>
        <w:t xml:space="preserve"> (</w:t>
      </w:r>
      <w:r w:rsidRPr="006E6A36">
        <w:rPr>
          <w:rFonts w:ascii="Times New Roman" w:hAnsi="Times New Roman" w:cs="Times New Roman"/>
          <w:i/>
          <w:iCs/>
          <w:sz w:val="24"/>
          <w:u w:val="single"/>
        </w:rPr>
        <w:t>ITP</w:t>
      </w:r>
      <w:r w:rsidRPr="006E6A36">
        <w:rPr>
          <w:rFonts w:ascii="Times New Roman" w:hAnsi="Times New Roman" w:cs="Times New Roman"/>
          <w:sz w:val="24"/>
        </w:rPr>
        <w:t>)</w:t>
      </w:r>
    </w:p>
    <w:p w14:paraId="42CFD6CD" w14:textId="77777777" w:rsidR="00971742" w:rsidRPr="006E6A36" w:rsidRDefault="00971742" w:rsidP="00971742">
      <w:pPr>
        <w:pStyle w:val="ListParagraph"/>
        <w:tabs>
          <w:tab w:val="left" w:pos="2332"/>
        </w:tabs>
        <w:spacing w:before="0"/>
        <w:ind w:left="0" w:firstLine="0"/>
        <w:rPr>
          <w:rFonts w:ascii="Times New Roman" w:hAnsi="Times New Roman" w:cs="Times New Roman"/>
          <w:noProof/>
          <w:sz w:val="24"/>
          <w:szCs w:val="24"/>
        </w:rPr>
      </w:pPr>
    </w:p>
    <w:p w14:paraId="3A705E79" w14:textId="77777777" w:rsidR="00971742" w:rsidRPr="006E6A36" w:rsidRDefault="00971742" w:rsidP="00971742">
      <w:pPr>
        <w:pStyle w:val="ListParagraph"/>
        <w:tabs>
          <w:tab w:val="left" w:pos="2332"/>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a)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w:t>
      </w:r>
      <w:r w:rsidRPr="006E6A36">
        <w:rPr>
          <w:rFonts w:ascii="Times New Roman" w:hAnsi="Times New Roman" w:cs="Times New Roman"/>
          <w:i/>
          <w:iCs/>
          <w:sz w:val="24"/>
          <w:u w:val="single"/>
        </w:rPr>
        <w:t>ITP</w:t>
      </w:r>
      <w:r w:rsidRPr="006E6A36">
        <w:rPr>
          <w:rFonts w:ascii="Times New Roman" w:hAnsi="Times New Roman" w:cs="Times New Roman"/>
          <w:sz w:val="24"/>
        </w:rPr>
        <w:t xml:space="preserve"> veikšanai var izmantot </w:t>
      </w:r>
      <w:r w:rsidRPr="006E6A36">
        <w:rPr>
          <w:rFonts w:ascii="Times New Roman" w:hAnsi="Times New Roman" w:cs="Times New Roman"/>
          <w:i/>
          <w:iCs/>
          <w:sz w:val="24"/>
        </w:rPr>
        <w:t>IEF</w:t>
      </w:r>
      <w:r w:rsidRPr="006E6A36">
        <w:rPr>
          <w:rFonts w:ascii="Times New Roman" w:hAnsi="Times New Roman" w:cs="Times New Roman"/>
          <w:sz w:val="24"/>
        </w:rPr>
        <w:t>-</w:t>
      </w:r>
      <w:r w:rsidRPr="006E6A36">
        <w:rPr>
          <w:rFonts w:ascii="Times New Roman" w:hAnsi="Times New Roman" w:cs="Times New Roman"/>
          <w:i/>
          <w:iCs/>
          <w:sz w:val="24"/>
        </w:rPr>
        <w:t>PAGE</w:t>
      </w:r>
      <w:r w:rsidRPr="006E6A36">
        <w:rPr>
          <w:rFonts w:ascii="Times New Roman" w:hAnsi="Times New Roman" w:cs="Times New Roman"/>
          <w:sz w:val="24"/>
        </w:rPr>
        <w:t xml:space="preserve"> </w:t>
      </w:r>
      <w:r w:rsidRPr="006E6A36">
        <w:rPr>
          <w:rFonts w:ascii="Times New Roman" w:hAnsi="Times New Roman" w:cs="Times New Roman"/>
          <w:sz w:val="24"/>
          <w:vertAlign w:val="superscript"/>
        </w:rPr>
        <w:t>[3, 8–10]</w:t>
      </w:r>
      <w:r w:rsidRPr="006E6A36">
        <w:rPr>
          <w:rFonts w:ascii="Times New Roman" w:hAnsi="Times New Roman" w:cs="Times New Roman"/>
          <w:sz w:val="24"/>
        </w:rPr>
        <w:t xml:space="preserve"> un/vai </w:t>
      </w:r>
      <w:r w:rsidRPr="006E6A36">
        <w:rPr>
          <w:rFonts w:ascii="Times New Roman" w:hAnsi="Times New Roman" w:cs="Times New Roman"/>
          <w:i/>
          <w:iCs/>
          <w:sz w:val="24"/>
        </w:rPr>
        <w:t>SAR</w:t>
      </w:r>
      <w:r w:rsidRPr="006E6A36">
        <w:rPr>
          <w:rFonts w:ascii="Times New Roman" w:hAnsi="Times New Roman" w:cs="Times New Roman"/>
          <w:sz w:val="24"/>
        </w:rPr>
        <w:t>-</w:t>
      </w:r>
      <w:r w:rsidRPr="006E6A36">
        <w:rPr>
          <w:rFonts w:ascii="Times New Roman" w:hAnsi="Times New Roman" w:cs="Times New Roman"/>
          <w:i/>
          <w:iCs/>
          <w:sz w:val="24"/>
        </w:rPr>
        <w:t>PAGE</w:t>
      </w:r>
      <w:r w:rsidRPr="006E6A36">
        <w:rPr>
          <w:rFonts w:ascii="Times New Roman" w:hAnsi="Times New Roman" w:cs="Times New Roman"/>
          <w:sz w:val="24"/>
        </w:rPr>
        <w:t xml:space="preserve"> </w:t>
      </w:r>
      <w:r w:rsidRPr="006E6A36">
        <w:rPr>
          <w:rFonts w:ascii="Times New Roman" w:hAnsi="Times New Roman" w:cs="Times New Roman"/>
          <w:sz w:val="24"/>
          <w:vertAlign w:val="superscript"/>
        </w:rPr>
        <w:t>[9, 13–18]</w:t>
      </w:r>
      <w:r w:rsidRPr="006E6A36">
        <w:rPr>
          <w:rFonts w:ascii="Times New Roman" w:hAnsi="Times New Roman" w:cs="Times New Roman"/>
          <w:sz w:val="24"/>
        </w:rPr>
        <w:t xml:space="preserve">, vai </w:t>
      </w:r>
      <w:r w:rsidRPr="006E6A36">
        <w:rPr>
          <w:rFonts w:ascii="Times New Roman" w:hAnsi="Times New Roman" w:cs="Times New Roman"/>
          <w:i/>
          <w:iCs/>
          <w:sz w:val="24"/>
        </w:rPr>
        <w:t>SDS</w:t>
      </w:r>
      <w:r w:rsidRPr="006E6A36">
        <w:rPr>
          <w:rFonts w:ascii="Times New Roman" w:hAnsi="Times New Roman" w:cs="Times New Roman"/>
          <w:sz w:val="24"/>
        </w:rPr>
        <w:t>-</w:t>
      </w:r>
      <w:r w:rsidRPr="006E6A36">
        <w:rPr>
          <w:rFonts w:ascii="Times New Roman" w:hAnsi="Times New Roman" w:cs="Times New Roman"/>
          <w:i/>
          <w:iCs/>
          <w:sz w:val="24"/>
        </w:rPr>
        <w:t>PAGE</w:t>
      </w:r>
      <w:r w:rsidRPr="006E6A36">
        <w:rPr>
          <w:rFonts w:ascii="Times New Roman" w:hAnsi="Times New Roman" w:cs="Times New Roman"/>
          <w:sz w:val="24"/>
        </w:rPr>
        <w:t xml:space="preserve"> </w:t>
      </w:r>
      <w:r w:rsidRPr="006E6A36">
        <w:rPr>
          <w:rFonts w:ascii="Times New Roman" w:hAnsi="Times New Roman" w:cs="Times New Roman"/>
          <w:sz w:val="24"/>
          <w:vertAlign w:val="superscript"/>
        </w:rPr>
        <w:t>[19, 20]</w:t>
      </w:r>
      <w:r w:rsidRPr="006E6A36">
        <w:rPr>
          <w:rFonts w:ascii="Times New Roman" w:hAnsi="Times New Roman" w:cs="Times New Roman"/>
          <w:sz w:val="24"/>
        </w:rPr>
        <w:t xml:space="preserve"> (sk. 2. tabulu).</w:t>
      </w:r>
    </w:p>
    <w:p w14:paraId="03E5264C" w14:textId="77777777" w:rsidR="00971742" w:rsidRPr="006E6A36" w:rsidRDefault="00971742" w:rsidP="00971742">
      <w:pPr>
        <w:pStyle w:val="ListParagraph"/>
        <w:tabs>
          <w:tab w:val="left" w:pos="2570"/>
          <w:tab w:val="left" w:pos="2572"/>
        </w:tabs>
        <w:spacing w:before="0"/>
        <w:ind w:left="284" w:firstLine="0"/>
        <w:rPr>
          <w:rFonts w:ascii="Times New Roman" w:hAnsi="Times New Roman" w:cs="Times New Roman"/>
          <w:noProof/>
          <w:sz w:val="24"/>
          <w:szCs w:val="24"/>
        </w:rPr>
      </w:pPr>
    </w:p>
    <w:p w14:paraId="08FAD906" w14:textId="77777777" w:rsidR="00971742" w:rsidRPr="006E6A36" w:rsidRDefault="00971742" w:rsidP="00971742">
      <w:pPr>
        <w:pStyle w:val="ListParagraph"/>
        <w:tabs>
          <w:tab w:val="left" w:pos="2570"/>
          <w:tab w:val="left" w:pos="2572"/>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b) </w:t>
      </w:r>
      <w:r w:rsidRPr="006E6A36">
        <w:rPr>
          <w:rFonts w:ascii="Times New Roman" w:hAnsi="Times New Roman" w:cs="Times New Roman"/>
          <w:i/>
          <w:iCs/>
          <w:sz w:val="24"/>
          <w:u w:val="single"/>
        </w:rPr>
        <w:t>ITP</w:t>
      </w:r>
      <w:r w:rsidRPr="006E6A36">
        <w:rPr>
          <w:rFonts w:ascii="Times New Roman" w:hAnsi="Times New Roman" w:cs="Times New Roman"/>
          <w:sz w:val="24"/>
        </w:rPr>
        <w:t xml:space="preserve"> ietver </w:t>
      </w:r>
      <w:r w:rsidRPr="006E6A36">
        <w:rPr>
          <w:rFonts w:ascii="Times New Roman" w:hAnsi="Times New Roman" w:cs="Times New Roman"/>
          <w:i/>
          <w:iCs/>
          <w:sz w:val="24"/>
        </w:rPr>
        <w:t>PAGE</w:t>
      </w:r>
      <w:r w:rsidRPr="006E6A36">
        <w:rPr>
          <w:rFonts w:ascii="Times New Roman" w:hAnsi="Times New Roman" w:cs="Times New Roman"/>
          <w:sz w:val="24"/>
        </w:rPr>
        <w:t xml:space="preserve"> analīzes metodi vismaz šādiem elementiem:</w:t>
      </w:r>
    </w:p>
    <w:p w14:paraId="1A64837D" w14:textId="77777777" w:rsidR="00971742" w:rsidRPr="006E6A36" w:rsidRDefault="00971742" w:rsidP="00971742">
      <w:pPr>
        <w:pStyle w:val="ListParagraph"/>
        <w:tabs>
          <w:tab w:val="left" w:pos="2849"/>
        </w:tabs>
        <w:spacing w:before="0"/>
        <w:ind w:left="284" w:firstLine="0"/>
        <w:rPr>
          <w:rFonts w:ascii="Times New Roman" w:hAnsi="Times New Roman" w:cs="Times New Roman"/>
          <w:noProof/>
          <w:sz w:val="24"/>
          <w:szCs w:val="24"/>
        </w:rPr>
      </w:pPr>
    </w:p>
    <w:p w14:paraId="1D1510C1" w14:textId="77777777" w:rsidR="00971742" w:rsidRPr="006E6A36" w:rsidRDefault="00971742" w:rsidP="00971742">
      <w:pPr>
        <w:pStyle w:val="ListParagraph"/>
        <w:tabs>
          <w:tab w:val="left" w:pos="2849"/>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i) “A” </w:t>
      </w:r>
      <w:r w:rsidRPr="006E6A36">
        <w:rPr>
          <w:rFonts w:ascii="Times New Roman" w:hAnsi="Times New Roman" w:cs="Times New Roman"/>
          <w:i/>
          <w:iCs/>
          <w:sz w:val="24"/>
        </w:rPr>
        <w:t>parauga</w:t>
      </w:r>
      <w:r w:rsidRPr="006E6A36">
        <w:rPr>
          <w:rFonts w:ascii="Times New Roman" w:hAnsi="Times New Roman" w:cs="Times New Roman"/>
          <w:sz w:val="24"/>
        </w:rPr>
        <w:t xml:space="preserve"> </w:t>
      </w:r>
      <w:r w:rsidRPr="006E6A36">
        <w:rPr>
          <w:rFonts w:ascii="Times New Roman" w:hAnsi="Times New Roman" w:cs="Times New Roman"/>
          <w:sz w:val="24"/>
          <w:u w:val="single"/>
        </w:rPr>
        <w:t>alikvotai</w:t>
      </w:r>
      <w:r w:rsidRPr="006E6A36">
        <w:rPr>
          <w:rFonts w:ascii="Times New Roman" w:hAnsi="Times New Roman" w:cs="Times New Roman"/>
          <w:sz w:val="24"/>
        </w:rPr>
        <w:t>;</w:t>
      </w:r>
    </w:p>
    <w:p w14:paraId="4C307462" w14:textId="77777777" w:rsidR="00971742" w:rsidRPr="006E6A36" w:rsidRDefault="00971742" w:rsidP="00971742">
      <w:pPr>
        <w:pStyle w:val="ListParagraph"/>
        <w:tabs>
          <w:tab w:val="left" w:pos="2849"/>
        </w:tabs>
        <w:spacing w:before="0"/>
        <w:ind w:left="567" w:firstLine="0"/>
        <w:rPr>
          <w:rFonts w:ascii="Times New Roman" w:hAnsi="Times New Roman" w:cs="Times New Roman"/>
          <w:noProof/>
          <w:sz w:val="24"/>
          <w:szCs w:val="24"/>
        </w:rPr>
      </w:pPr>
    </w:p>
    <w:p w14:paraId="79EDBD3F" w14:textId="77777777" w:rsidR="00971742" w:rsidRPr="006E6A36" w:rsidRDefault="00971742" w:rsidP="00971742">
      <w:pPr>
        <w:pStyle w:val="ListParagraph"/>
        <w:tabs>
          <w:tab w:val="left" w:pos="2849"/>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ii) negatīvas kvalitātes kontroles (</w:t>
      </w:r>
      <w:r w:rsidRPr="006E6A36">
        <w:rPr>
          <w:rFonts w:ascii="Times New Roman" w:hAnsi="Times New Roman" w:cs="Times New Roman"/>
          <w:i/>
          <w:iCs/>
          <w:sz w:val="24"/>
        </w:rPr>
        <w:t>NQC</w:t>
      </w:r>
      <w:r w:rsidRPr="006E6A36">
        <w:rPr>
          <w:rFonts w:ascii="Times New Roman" w:hAnsi="Times New Roman" w:cs="Times New Roman"/>
          <w:sz w:val="24"/>
        </w:rPr>
        <w:t>) paraugam;</w:t>
      </w:r>
    </w:p>
    <w:p w14:paraId="30821E70" w14:textId="77777777" w:rsidR="00971742" w:rsidRPr="006E6A36" w:rsidRDefault="00971742" w:rsidP="00971742">
      <w:pPr>
        <w:jc w:val="both"/>
        <w:rPr>
          <w:rFonts w:ascii="Times New Roman" w:hAnsi="Times New Roman" w:cs="Times New Roman"/>
          <w:i/>
          <w:noProof/>
          <w:sz w:val="24"/>
          <w:szCs w:val="24"/>
        </w:rPr>
      </w:pPr>
    </w:p>
    <w:p w14:paraId="0AD66E9B" w14:textId="77777777" w:rsidR="00971742" w:rsidRPr="006E6A36" w:rsidRDefault="00971742" w:rsidP="00971742">
      <w:pPr>
        <w:ind w:left="1134"/>
        <w:jc w:val="both"/>
        <w:rPr>
          <w:rFonts w:ascii="Times New Roman" w:hAnsi="Times New Roman" w:cs="Times New Roman"/>
          <w:i/>
          <w:noProof/>
          <w:sz w:val="24"/>
          <w:szCs w:val="24"/>
        </w:rPr>
      </w:pPr>
      <w:r w:rsidRPr="006E6A36">
        <w:rPr>
          <w:rFonts w:ascii="Times New Roman" w:hAnsi="Times New Roman" w:cs="Times New Roman"/>
          <w:i/>
          <w:sz w:val="24"/>
        </w:rPr>
        <w:t xml:space="preserve">[Piezīme. Kvalitātes kontroles (QC) paraugi ir paraugi, kuri sagatavoti parauga matricā un kuriem tiek veikta tā pati analītiskā procedūra, ko piemēro paraugam, kuram veic </w:t>
      </w:r>
      <w:r w:rsidRPr="006E6A36">
        <w:rPr>
          <w:rFonts w:ascii="Times New Roman" w:hAnsi="Times New Roman" w:cs="Times New Roman"/>
          <w:i/>
          <w:sz w:val="24"/>
          <w:u w:val="single"/>
        </w:rPr>
        <w:t>analītisko pārbaudi</w:t>
      </w:r>
      <w:r w:rsidRPr="006E6A36">
        <w:rPr>
          <w:rFonts w:ascii="Times New Roman" w:hAnsi="Times New Roman" w:cs="Times New Roman"/>
          <w:i/>
          <w:sz w:val="24"/>
        </w:rPr>
        <w:t xml:space="preserve"> (piem., parauga sagatavošanas procedūra, instrumentālā analīze utt.)]</w:t>
      </w:r>
    </w:p>
    <w:p w14:paraId="5F5DE176" w14:textId="77777777" w:rsidR="00971742" w:rsidRPr="006E6A36" w:rsidRDefault="00971742" w:rsidP="00971742">
      <w:pPr>
        <w:pStyle w:val="BodyText"/>
        <w:jc w:val="both"/>
        <w:rPr>
          <w:rFonts w:ascii="Times New Roman" w:hAnsi="Times New Roman" w:cs="Times New Roman"/>
          <w:i/>
          <w:noProof/>
          <w:sz w:val="24"/>
          <w:szCs w:val="24"/>
        </w:rPr>
      </w:pPr>
    </w:p>
    <w:p w14:paraId="2F9F4BB4" w14:textId="77777777" w:rsidR="00971742" w:rsidRPr="006E6A36" w:rsidRDefault="00971742" w:rsidP="00971742">
      <w:pPr>
        <w:pStyle w:val="ListParagraph"/>
        <w:tabs>
          <w:tab w:val="left" w:pos="2847"/>
          <w:tab w:val="left" w:pos="2851"/>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 xml:space="preserve">iii) atsauces standartšķīdumiem: piemērotam(-iem) </w:t>
      </w:r>
      <w:r w:rsidRPr="006E6A36">
        <w:rPr>
          <w:rFonts w:ascii="Times New Roman" w:hAnsi="Times New Roman" w:cs="Times New Roman"/>
          <w:i/>
          <w:iCs/>
          <w:sz w:val="24"/>
        </w:rPr>
        <w:t>ERA</w:t>
      </w:r>
      <w:r w:rsidRPr="006E6A36">
        <w:rPr>
          <w:rFonts w:ascii="Times New Roman" w:hAnsi="Times New Roman" w:cs="Times New Roman"/>
          <w:sz w:val="24"/>
        </w:rPr>
        <w:t xml:space="preserve"> standartu preparātam(-iem), kas pievienots(-i) parauga buferšķīdumā un izmantots(-i) kā atsauce, lai noteiktu bāziskās, skābās un endogēnās zonas (</w:t>
      </w:r>
      <w:r w:rsidRPr="006E6A36">
        <w:rPr>
          <w:rFonts w:ascii="Times New Roman" w:hAnsi="Times New Roman" w:cs="Times New Roman"/>
          <w:i/>
          <w:iCs/>
          <w:sz w:val="24"/>
        </w:rPr>
        <w:t>IEF</w:t>
      </w:r>
      <w:r w:rsidRPr="006E6A36">
        <w:rPr>
          <w:rFonts w:ascii="Times New Roman" w:hAnsi="Times New Roman" w:cs="Times New Roman"/>
          <w:sz w:val="24"/>
        </w:rPr>
        <w:t>-</w:t>
      </w:r>
      <w:r w:rsidRPr="006E6A36">
        <w:rPr>
          <w:rFonts w:ascii="Times New Roman" w:hAnsi="Times New Roman" w:cs="Times New Roman"/>
          <w:i/>
          <w:iCs/>
          <w:sz w:val="24"/>
        </w:rPr>
        <w:t>PAGE</w:t>
      </w:r>
      <w:r w:rsidRPr="006E6A36">
        <w:rPr>
          <w:rFonts w:ascii="Times New Roman" w:hAnsi="Times New Roman" w:cs="Times New Roman"/>
          <w:sz w:val="24"/>
        </w:rPr>
        <w:t xml:space="preserve">) vai šķietamo </w:t>
      </w:r>
      <w:r w:rsidRPr="006E6A36">
        <w:rPr>
          <w:rFonts w:ascii="Times New Roman" w:hAnsi="Times New Roman" w:cs="Times New Roman"/>
          <w:i/>
          <w:iCs/>
          <w:sz w:val="24"/>
        </w:rPr>
        <w:t>ERA</w:t>
      </w:r>
      <w:r w:rsidRPr="006E6A36">
        <w:rPr>
          <w:rFonts w:ascii="Times New Roman" w:hAnsi="Times New Roman" w:cs="Times New Roman"/>
          <w:sz w:val="24"/>
        </w:rPr>
        <w:t xml:space="preserve"> molekulmasu (</w:t>
      </w:r>
      <w:r w:rsidRPr="006E6A36">
        <w:rPr>
          <w:rFonts w:ascii="Times New Roman" w:hAnsi="Times New Roman" w:cs="Times New Roman"/>
          <w:i/>
          <w:iCs/>
          <w:sz w:val="24"/>
        </w:rPr>
        <w:t>SAR</w:t>
      </w:r>
      <w:r w:rsidRPr="006E6A36">
        <w:rPr>
          <w:rFonts w:ascii="Times New Roman" w:hAnsi="Times New Roman" w:cs="Times New Roman"/>
          <w:sz w:val="24"/>
        </w:rPr>
        <w:t>-</w:t>
      </w:r>
      <w:r w:rsidRPr="006E6A36">
        <w:rPr>
          <w:rFonts w:ascii="Times New Roman" w:hAnsi="Times New Roman" w:cs="Times New Roman"/>
          <w:i/>
          <w:iCs/>
          <w:sz w:val="24"/>
        </w:rPr>
        <w:t>PAGE</w:t>
      </w:r>
      <w:r w:rsidRPr="006E6A36">
        <w:rPr>
          <w:rFonts w:ascii="Times New Roman" w:hAnsi="Times New Roman" w:cs="Times New Roman"/>
          <w:sz w:val="24"/>
        </w:rPr>
        <w:t xml:space="preserve"> vai </w:t>
      </w:r>
      <w:r w:rsidRPr="006E6A36">
        <w:rPr>
          <w:rFonts w:ascii="Times New Roman" w:hAnsi="Times New Roman" w:cs="Times New Roman"/>
          <w:i/>
          <w:iCs/>
          <w:sz w:val="24"/>
        </w:rPr>
        <w:t>SDS</w:t>
      </w:r>
      <w:r w:rsidRPr="006E6A36">
        <w:rPr>
          <w:rFonts w:ascii="Times New Roman" w:hAnsi="Times New Roman" w:cs="Times New Roman"/>
          <w:sz w:val="24"/>
        </w:rPr>
        <w:t>-</w:t>
      </w:r>
      <w:r w:rsidRPr="006E6A36">
        <w:rPr>
          <w:rFonts w:ascii="Times New Roman" w:hAnsi="Times New Roman" w:cs="Times New Roman"/>
          <w:i/>
          <w:iCs/>
          <w:sz w:val="24"/>
        </w:rPr>
        <w:t>PAGE</w:t>
      </w:r>
      <w:r w:rsidRPr="006E6A36">
        <w:rPr>
          <w:rFonts w:ascii="Times New Roman" w:hAnsi="Times New Roman" w:cs="Times New Roman"/>
          <w:sz w:val="24"/>
        </w:rPr>
        <w:t>);</w:t>
      </w:r>
    </w:p>
    <w:p w14:paraId="0D27F815" w14:textId="77777777" w:rsidR="00971742" w:rsidRPr="006E6A36" w:rsidRDefault="00971742" w:rsidP="00971742">
      <w:pPr>
        <w:pStyle w:val="ListParagraph"/>
        <w:tabs>
          <w:tab w:val="left" w:pos="2848"/>
          <w:tab w:val="left" w:pos="2851"/>
        </w:tabs>
        <w:spacing w:before="0"/>
        <w:ind w:left="567" w:firstLine="0"/>
        <w:rPr>
          <w:rFonts w:ascii="Times New Roman" w:hAnsi="Times New Roman" w:cs="Times New Roman"/>
          <w:noProof/>
          <w:sz w:val="24"/>
          <w:szCs w:val="24"/>
        </w:rPr>
      </w:pPr>
    </w:p>
    <w:p w14:paraId="5165003D" w14:textId="77777777" w:rsidR="00971742" w:rsidRPr="006E6A36" w:rsidRDefault="00971742" w:rsidP="00127724">
      <w:pPr>
        <w:pStyle w:val="ListParagraph"/>
        <w:keepNext/>
        <w:keepLines/>
        <w:tabs>
          <w:tab w:val="left" w:pos="2848"/>
          <w:tab w:val="left" w:pos="2851"/>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lastRenderedPageBreak/>
        <w:t xml:space="preserve">iv) turklāt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var apsvērt pārbaudes jutīguma kontroles (</w:t>
      </w:r>
      <w:r w:rsidRPr="006E6A36">
        <w:rPr>
          <w:rFonts w:ascii="Times New Roman" w:hAnsi="Times New Roman" w:cs="Times New Roman"/>
          <w:i/>
          <w:iCs/>
          <w:sz w:val="24"/>
        </w:rPr>
        <w:t>TSC</w:t>
      </w:r>
      <w:r w:rsidRPr="006E6A36">
        <w:rPr>
          <w:rFonts w:ascii="Times New Roman" w:hAnsi="Times New Roman" w:cs="Times New Roman"/>
          <w:sz w:val="24"/>
        </w:rPr>
        <w:t xml:space="preserve">) izmantošanu: </w:t>
      </w:r>
      <w:r w:rsidRPr="006E6A36">
        <w:rPr>
          <w:rFonts w:ascii="Times New Roman" w:hAnsi="Times New Roman" w:cs="Times New Roman"/>
          <w:i/>
          <w:iCs/>
          <w:sz w:val="24"/>
        </w:rPr>
        <w:t>ERA</w:t>
      </w:r>
      <w:r w:rsidRPr="006E6A36">
        <w:rPr>
          <w:rFonts w:ascii="Times New Roman" w:hAnsi="Times New Roman" w:cs="Times New Roman"/>
          <w:sz w:val="24"/>
        </w:rPr>
        <w:t xml:space="preserve"> standartiem, tostarp arī endogēnajam </w:t>
      </w:r>
      <w:r w:rsidRPr="006E6A36">
        <w:rPr>
          <w:rFonts w:ascii="Times New Roman" w:hAnsi="Times New Roman" w:cs="Times New Roman"/>
          <w:i/>
          <w:iCs/>
          <w:sz w:val="24"/>
        </w:rPr>
        <w:t>EPO</w:t>
      </w:r>
      <w:r w:rsidRPr="006E6A36">
        <w:rPr>
          <w:rFonts w:ascii="Times New Roman" w:hAnsi="Times New Roman" w:cs="Times New Roman"/>
          <w:sz w:val="24"/>
        </w:rPr>
        <w:t xml:space="preserve">, kas pievienoti parauga buferšķīdumā tādā līmenī, kurš ir līdzvērtīgs (80–120 %) </w:t>
      </w:r>
      <w:r w:rsidRPr="006E6A36">
        <w:rPr>
          <w:rFonts w:ascii="Times New Roman" w:hAnsi="Times New Roman" w:cs="Times New Roman"/>
          <w:i/>
          <w:iCs/>
          <w:sz w:val="24"/>
        </w:rPr>
        <w:t>PAGE</w:t>
      </w:r>
      <w:r w:rsidRPr="006E6A36">
        <w:rPr>
          <w:rFonts w:ascii="Times New Roman" w:hAnsi="Times New Roman" w:cs="Times New Roman"/>
          <w:sz w:val="24"/>
        </w:rPr>
        <w:t xml:space="preserve"> metodes </w:t>
      </w:r>
      <w:r w:rsidRPr="006E6A36">
        <w:rPr>
          <w:rFonts w:ascii="Times New Roman" w:hAnsi="Times New Roman" w:cs="Times New Roman"/>
          <w:i/>
          <w:iCs/>
          <w:sz w:val="24"/>
          <w:u w:val="single"/>
        </w:rPr>
        <w:t>MRPL</w:t>
      </w:r>
      <w:r w:rsidRPr="006E6A36">
        <w:rPr>
          <w:rFonts w:ascii="Times New Roman" w:hAnsi="Times New Roman" w:cs="Times New Roman"/>
          <w:sz w:val="24"/>
        </w:rPr>
        <w:t>, kā noteikts 1. tabulā;</w:t>
      </w:r>
    </w:p>
    <w:p w14:paraId="2AC7105C" w14:textId="77777777" w:rsidR="00971742" w:rsidRPr="006E6A36" w:rsidRDefault="00971742" w:rsidP="00971742">
      <w:pPr>
        <w:jc w:val="both"/>
        <w:rPr>
          <w:rFonts w:ascii="Times New Roman" w:hAnsi="Times New Roman" w:cs="Times New Roman"/>
          <w:i/>
          <w:noProof/>
          <w:sz w:val="24"/>
          <w:szCs w:val="24"/>
        </w:rPr>
      </w:pPr>
    </w:p>
    <w:p w14:paraId="31CB57FD" w14:textId="77777777" w:rsidR="00971742" w:rsidRPr="006E6A36" w:rsidRDefault="00971742" w:rsidP="00971742">
      <w:pPr>
        <w:ind w:left="1134"/>
        <w:jc w:val="both"/>
        <w:rPr>
          <w:rFonts w:ascii="Times New Roman" w:hAnsi="Times New Roman" w:cs="Times New Roman"/>
          <w:i/>
          <w:noProof/>
          <w:sz w:val="24"/>
          <w:szCs w:val="24"/>
        </w:rPr>
      </w:pPr>
      <w:r w:rsidRPr="006E6A36">
        <w:rPr>
          <w:rFonts w:ascii="Times New Roman" w:hAnsi="Times New Roman" w:cs="Times New Roman"/>
          <w:i/>
          <w:sz w:val="24"/>
        </w:rPr>
        <w:t xml:space="preserve">[Piezīme. </w:t>
      </w:r>
      <w:r w:rsidRPr="006E6A36">
        <w:rPr>
          <w:rFonts w:ascii="Times New Roman" w:hAnsi="Times New Roman" w:cs="Times New Roman"/>
          <w:i/>
          <w:sz w:val="24"/>
          <w:u w:val="single"/>
        </w:rPr>
        <w:t>Laboratorija</w:t>
      </w:r>
      <w:r w:rsidRPr="006E6A36">
        <w:rPr>
          <w:rFonts w:ascii="Times New Roman" w:hAnsi="Times New Roman" w:cs="Times New Roman"/>
          <w:i/>
          <w:sz w:val="24"/>
        </w:rPr>
        <w:t xml:space="preserve"> izmanto TSC, lai pārbaudītu, vai elektroforētiskas sadalīšanas metode darbojas, kā paredzēts saskaņā ar validācijas rezultātiem. Tomēr nesekmīgas jutīguma pārbaudes gadījumā neuzskata, ka ir anulējama eksogēna(-u) ERA konstatēšana paraugā </w:t>
      </w:r>
      <w:r w:rsidRPr="006E6A36">
        <w:rPr>
          <w:rFonts w:ascii="Times New Roman" w:hAnsi="Times New Roman" w:cs="Times New Roman"/>
          <w:i/>
          <w:sz w:val="24"/>
          <w:u w:val="single"/>
        </w:rPr>
        <w:t>ITP</w:t>
      </w:r>
      <w:r w:rsidRPr="006E6A36">
        <w:rPr>
          <w:rFonts w:ascii="Times New Roman" w:hAnsi="Times New Roman" w:cs="Times New Roman"/>
          <w:i/>
          <w:sz w:val="24"/>
        </w:rPr>
        <w:t xml:space="preserve"> (vai, ja nepieciešams, </w:t>
      </w:r>
      <w:r w:rsidRPr="006E6A36">
        <w:rPr>
          <w:rFonts w:ascii="Times New Roman" w:hAnsi="Times New Roman" w:cs="Times New Roman"/>
          <w:i/>
          <w:sz w:val="24"/>
          <w:u w:val="single"/>
        </w:rPr>
        <w:t>CP</w:t>
      </w:r>
      <w:r w:rsidRPr="006E6A36">
        <w:rPr>
          <w:rFonts w:ascii="Times New Roman" w:hAnsi="Times New Roman" w:cs="Times New Roman"/>
          <w:i/>
          <w:sz w:val="24"/>
        </w:rPr>
        <w:t>) laikā, ja gela attēls atbilst piemērojamiem pieņemšanas un identifikācijas kritērijiem, kas aprakstīti 2.4. punktā. Papildinformāciju par TSC izmantošanu skatīt arī 2.3.1.2. punkta c) apakšpunktā un 2.4.1. punktā.)</w:t>
      </w:r>
    </w:p>
    <w:p w14:paraId="60FB5216" w14:textId="77777777" w:rsidR="00971742" w:rsidRPr="006E6A36" w:rsidRDefault="00971742" w:rsidP="00971742">
      <w:pPr>
        <w:ind w:left="1134"/>
        <w:jc w:val="both"/>
        <w:rPr>
          <w:rFonts w:ascii="Times New Roman" w:hAnsi="Times New Roman" w:cs="Times New Roman"/>
          <w:i/>
          <w:noProof/>
          <w:sz w:val="24"/>
          <w:szCs w:val="24"/>
        </w:rPr>
      </w:pPr>
      <w:r w:rsidRPr="006E6A36">
        <w:rPr>
          <w:rFonts w:ascii="Times New Roman" w:hAnsi="Times New Roman" w:cs="Times New Roman"/>
          <w:i/>
          <w:sz w:val="24"/>
        </w:rPr>
        <w:t>Ieteicams, lai TSC gadījumā rEPO saturs rEPO un endogēnā EPO proporcijā (attiecībā) būtu no 10:90 līdz 40:60.</w:t>
      </w:r>
    </w:p>
    <w:p w14:paraId="2488F348" w14:textId="77777777" w:rsidR="00971742" w:rsidRPr="006E6A36" w:rsidRDefault="00971742" w:rsidP="00971742">
      <w:pPr>
        <w:ind w:left="1134"/>
        <w:jc w:val="both"/>
        <w:rPr>
          <w:rFonts w:ascii="Times New Roman" w:hAnsi="Times New Roman" w:cs="Times New Roman"/>
          <w:i/>
          <w:noProof/>
          <w:sz w:val="24"/>
          <w:szCs w:val="24"/>
        </w:rPr>
      </w:pPr>
      <w:r w:rsidRPr="006E6A36">
        <w:rPr>
          <w:rFonts w:ascii="Times New Roman" w:hAnsi="Times New Roman" w:cs="Times New Roman"/>
          <w:i/>
          <w:sz w:val="24"/>
          <w:u w:val="single"/>
        </w:rPr>
        <w:t>Laboratorijas</w:t>
      </w:r>
      <w:r w:rsidRPr="006E6A36">
        <w:rPr>
          <w:rFonts w:ascii="Times New Roman" w:hAnsi="Times New Roman" w:cs="Times New Roman"/>
          <w:i/>
          <w:sz w:val="24"/>
        </w:rPr>
        <w:t xml:space="preserve"> var apsvērt iespēju ieviest TSC līmeņos, kas ir zemāki par 80–120 % no </w:t>
      </w:r>
      <w:r w:rsidRPr="006E6A36">
        <w:rPr>
          <w:rFonts w:ascii="Times New Roman" w:hAnsi="Times New Roman" w:cs="Times New Roman"/>
          <w:i/>
          <w:sz w:val="24"/>
          <w:u w:val="single"/>
        </w:rPr>
        <w:t>MRPL</w:t>
      </w:r>
      <w:r w:rsidRPr="006E6A36">
        <w:rPr>
          <w:rFonts w:ascii="Times New Roman" w:hAnsi="Times New Roman" w:cs="Times New Roman"/>
          <w:i/>
          <w:sz w:val="24"/>
        </w:rPr>
        <w:t xml:space="preserve"> un līdzvērtīgāki to apstiprinātajām </w:t>
      </w:r>
      <w:r w:rsidRPr="006E6A36">
        <w:rPr>
          <w:rFonts w:ascii="Times New Roman" w:hAnsi="Times New Roman" w:cs="Times New Roman"/>
          <w:i/>
          <w:sz w:val="24"/>
          <w:u w:val="single"/>
        </w:rPr>
        <w:t>LOD</w:t>
      </w:r>
      <w:r w:rsidRPr="006E6A36">
        <w:rPr>
          <w:rFonts w:ascii="Times New Roman" w:hAnsi="Times New Roman" w:cs="Times New Roman"/>
          <w:i/>
          <w:sz w:val="24"/>
        </w:rPr>
        <w:t>.</w:t>
      </w:r>
    </w:p>
    <w:p w14:paraId="34E9CA1A" w14:textId="77777777" w:rsidR="00971742" w:rsidRPr="006E6A36" w:rsidRDefault="00971742" w:rsidP="00971742">
      <w:pPr>
        <w:ind w:left="1134"/>
        <w:jc w:val="both"/>
        <w:rPr>
          <w:rFonts w:ascii="Times New Roman" w:hAnsi="Times New Roman" w:cs="Times New Roman"/>
          <w:i/>
          <w:noProof/>
          <w:sz w:val="24"/>
          <w:szCs w:val="24"/>
        </w:rPr>
      </w:pPr>
      <w:r w:rsidRPr="006E6A36">
        <w:rPr>
          <w:rFonts w:ascii="Times New Roman" w:hAnsi="Times New Roman" w:cs="Times New Roman"/>
          <w:i/>
          <w:sz w:val="24"/>
        </w:rPr>
        <w:t xml:space="preserve">Attiecībā uz gelu, kas satur gan urīna, gan seruma/plazmas paraugus, var pietikt ar vienu TSC, kas sagatavota tādam ERA koncentrācijas līmenim, kurš ir līdzvērtīgs zemākajam matricai specifiskajam </w:t>
      </w:r>
      <w:r w:rsidRPr="006E6A36">
        <w:rPr>
          <w:rFonts w:ascii="Times New Roman" w:hAnsi="Times New Roman" w:cs="Times New Roman"/>
          <w:i/>
          <w:sz w:val="24"/>
          <w:u w:val="single"/>
        </w:rPr>
        <w:t>MRPL</w:t>
      </w:r>
      <w:r w:rsidRPr="006E6A36">
        <w:rPr>
          <w:rFonts w:ascii="Times New Roman" w:hAnsi="Times New Roman" w:cs="Times New Roman"/>
          <w:i/>
          <w:sz w:val="24"/>
        </w:rPr>
        <w:t>.]</w:t>
      </w:r>
    </w:p>
    <w:p w14:paraId="07FB2316" w14:textId="77777777" w:rsidR="00971742" w:rsidRPr="006E6A36" w:rsidRDefault="00971742" w:rsidP="00971742">
      <w:pPr>
        <w:pStyle w:val="ListParagraph"/>
        <w:tabs>
          <w:tab w:val="left" w:pos="2848"/>
          <w:tab w:val="left" w:pos="2851"/>
        </w:tabs>
        <w:spacing w:before="0"/>
        <w:ind w:left="0" w:firstLine="0"/>
        <w:rPr>
          <w:rFonts w:ascii="Times New Roman" w:hAnsi="Times New Roman" w:cs="Times New Roman"/>
          <w:noProof/>
          <w:sz w:val="24"/>
          <w:szCs w:val="24"/>
        </w:rPr>
      </w:pPr>
    </w:p>
    <w:p w14:paraId="487DBC16" w14:textId="77777777" w:rsidR="00971742" w:rsidRPr="006E6A36" w:rsidRDefault="00971742" w:rsidP="00971742">
      <w:pPr>
        <w:pStyle w:val="ListParagraph"/>
        <w:tabs>
          <w:tab w:val="left" w:pos="2848"/>
          <w:tab w:val="left" w:pos="2851"/>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 xml:space="preserve">v)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var arī apsvērt iespēju izmantot iekšējo standartu (</w:t>
      </w:r>
      <w:r w:rsidRPr="006E6A36">
        <w:rPr>
          <w:rFonts w:ascii="Times New Roman" w:hAnsi="Times New Roman" w:cs="Times New Roman"/>
          <w:i/>
          <w:iCs/>
          <w:sz w:val="24"/>
        </w:rPr>
        <w:t>ISTD</w:t>
      </w:r>
      <w:r w:rsidRPr="006E6A36">
        <w:rPr>
          <w:rFonts w:ascii="Times New Roman" w:hAnsi="Times New Roman" w:cs="Times New Roman"/>
          <w:sz w:val="24"/>
        </w:rPr>
        <w:t xml:space="preserve">, </w:t>
      </w:r>
      <w:r w:rsidRPr="006E6A36">
        <w:rPr>
          <w:rFonts w:ascii="Times New Roman" w:hAnsi="Times New Roman" w:cs="Times New Roman"/>
          <w:i/>
          <w:iCs/>
          <w:sz w:val="24"/>
        </w:rPr>
        <w:t>piem.</w:t>
      </w:r>
      <w:r w:rsidRPr="006E6A36">
        <w:rPr>
          <w:rFonts w:ascii="Times New Roman" w:hAnsi="Times New Roman" w:cs="Times New Roman"/>
          <w:sz w:val="24"/>
        </w:rPr>
        <w:t xml:space="preserve">, Vācijas uzņēmuma </w:t>
      </w:r>
      <w:r w:rsidRPr="006E6A36">
        <w:rPr>
          <w:rFonts w:ascii="Times New Roman" w:hAnsi="Times New Roman" w:cs="Times New Roman"/>
          <w:i/>
          <w:iCs/>
          <w:sz w:val="24"/>
        </w:rPr>
        <w:t>Celares GmbH</w:t>
      </w:r>
      <w:r w:rsidRPr="006E6A36">
        <w:rPr>
          <w:rFonts w:ascii="Times New Roman" w:hAnsi="Times New Roman" w:cs="Times New Roman"/>
          <w:sz w:val="24"/>
        </w:rPr>
        <w:t xml:space="preserve"> izstrādāto CEPO115) </w:t>
      </w:r>
      <w:r w:rsidRPr="006E6A36">
        <w:rPr>
          <w:rFonts w:ascii="Times New Roman" w:hAnsi="Times New Roman" w:cs="Times New Roman"/>
          <w:sz w:val="24"/>
          <w:vertAlign w:val="superscript"/>
        </w:rPr>
        <w:t>[22]</w:t>
      </w:r>
      <w:r w:rsidRPr="006E6A36">
        <w:rPr>
          <w:rFonts w:ascii="Times New Roman" w:hAnsi="Times New Roman" w:cs="Times New Roman"/>
          <w:sz w:val="24"/>
        </w:rPr>
        <w:t xml:space="preserve">, kas pievienots </w:t>
      </w:r>
      <w:r w:rsidRPr="006E6A36">
        <w:rPr>
          <w:rFonts w:ascii="Times New Roman" w:hAnsi="Times New Roman" w:cs="Times New Roman"/>
          <w:i/>
          <w:iCs/>
          <w:sz w:val="24"/>
        </w:rPr>
        <w:t>parauga</w:t>
      </w:r>
      <w:r w:rsidRPr="006E6A36">
        <w:rPr>
          <w:rFonts w:ascii="Times New Roman" w:hAnsi="Times New Roman" w:cs="Times New Roman"/>
          <w:sz w:val="24"/>
        </w:rPr>
        <w:t xml:space="preserve"> </w:t>
      </w:r>
      <w:r w:rsidRPr="006E6A36">
        <w:rPr>
          <w:rFonts w:ascii="Times New Roman" w:hAnsi="Times New Roman" w:cs="Times New Roman"/>
          <w:sz w:val="24"/>
          <w:u w:val="single"/>
        </w:rPr>
        <w:t>alikvotai</w:t>
      </w:r>
      <w:r w:rsidRPr="006E6A36">
        <w:rPr>
          <w:rFonts w:ascii="Times New Roman" w:hAnsi="Times New Roman" w:cs="Times New Roman"/>
          <w:sz w:val="24"/>
        </w:rPr>
        <w:t xml:space="preserve">, </w:t>
      </w:r>
      <w:r w:rsidRPr="006E6A36">
        <w:rPr>
          <w:rFonts w:ascii="Times New Roman" w:hAnsi="Times New Roman" w:cs="Times New Roman"/>
          <w:i/>
          <w:iCs/>
          <w:sz w:val="24"/>
        </w:rPr>
        <w:t>NQC</w:t>
      </w:r>
      <w:r w:rsidRPr="006E6A36">
        <w:rPr>
          <w:rFonts w:ascii="Times New Roman" w:hAnsi="Times New Roman" w:cs="Times New Roman"/>
          <w:sz w:val="24"/>
        </w:rPr>
        <w:t xml:space="preserve"> un </w:t>
      </w:r>
      <w:r w:rsidRPr="006E6A36">
        <w:rPr>
          <w:rFonts w:ascii="Times New Roman" w:hAnsi="Times New Roman" w:cs="Times New Roman"/>
          <w:i/>
          <w:iCs/>
          <w:sz w:val="24"/>
        </w:rPr>
        <w:t>TSC</w:t>
      </w:r>
      <w:r w:rsidRPr="006E6A36">
        <w:rPr>
          <w:rFonts w:ascii="Times New Roman" w:hAnsi="Times New Roman" w:cs="Times New Roman"/>
          <w:sz w:val="24"/>
        </w:rPr>
        <w:t xml:space="preserve"> (ja tiek izmantots), lai pārbaudītu </w:t>
      </w:r>
      <w:r w:rsidRPr="006E6A36">
        <w:rPr>
          <w:rFonts w:ascii="Times New Roman" w:hAnsi="Times New Roman" w:cs="Times New Roman"/>
          <w:i/>
          <w:iCs/>
          <w:sz w:val="24"/>
        </w:rPr>
        <w:t>parauga</w:t>
      </w:r>
      <w:r w:rsidRPr="006E6A36">
        <w:rPr>
          <w:rFonts w:ascii="Times New Roman" w:hAnsi="Times New Roman" w:cs="Times New Roman"/>
          <w:sz w:val="24"/>
        </w:rPr>
        <w:t xml:space="preserve"> sagatavošanas procedūru (piemēram, ja </w:t>
      </w:r>
      <w:r w:rsidRPr="006E6A36">
        <w:rPr>
          <w:rFonts w:ascii="Times New Roman" w:hAnsi="Times New Roman" w:cs="Times New Roman"/>
          <w:i/>
          <w:iCs/>
          <w:sz w:val="24"/>
        </w:rPr>
        <w:t>paraugā</w:t>
      </w:r>
      <w:r w:rsidRPr="006E6A36">
        <w:rPr>
          <w:rFonts w:ascii="Times New Roman" w:hAnsi="Times New Roman" w:cs="Times New Roman"/>
          <w:sz w:val="24"/>
        </w:rPr>
        <w:t xml:space="preserve"> nevar noteikt ne endogēnā </w:t>
      </w:r>
      <w:r w:rsidRPr="006E6A36">
        <w:rPr>
          <w:rFonts w:ascii="Times New Roman" w:hAnsi="Times New Roman" w:cs="Times New Roman"/>
          <w:i/>
          <w:iCs/>
          <w:sz w:val="24"/>
        </w:rPr>
        <w:t>EPO</w:t>
      </w:r>
      <w:r w:rsidRPr="006E6A36">
        <w:rPr>
          <w:rFonts w:ascii="Times New Roman" w:hAnsi="Times New Roman" w:cs="Times New Roman"/>
          <w:sz w:val="24"/>
        </w:rPr>
        <w:t xml:space="preserve">, ne citu </w:t>
      </w:r>
      <w:r w:rsidRPr="006E6A36">
        <w:rPr>
          <w:rFonts w:ascii="Times New Roman" w:hAnsi="Times New Roman" w:cs="Times New Roman"/>
          <w:i/>
          <w:iCs/>
          <w:sz w:val="24"/>
        </w:rPr>
        <w:t>ERA</w:t>
      </w:r>
      <w:r w:rsidRPr="006E6A36">
        <w:rPr>
          <w:rFonts w:ascii="Times New Roman" w:hAnsi="Times New Roman" w:cs="Times New Roman"/>
          <w:sz w:val="24"/>
        </w:rPr>
        <w:t xml:space="preserve"> signālus).</w:t>
      </w:r>
    </w:p>
    <w:p w14:paraId="1AA58192" w14:textId="77777777" w:rsidR="00971742" w:rsidRPr="006E6A36" w:rsidRDefault="00971742" w:rsidP="00971742">
      <w:pPr>
        <w:jc w:val="both"/>
        <w:rPr>
          <w:rFonts w:ascii="Times New Roman" w:hAnsi="Times New Roman" w:cs="Times New Roman"/>
          <w:i/>
          <w:noProof/>
          <w:sz w:val="24"/>
          <w:szCs w:val="24"/>
        </w:rPr>
      </w:pPr>
    </w:p>
    <w:p w14:paraId="5A686EE4" w14:textId="77777777" w:rsidR="00971742" w:rsidRPr="006E6A36" w:rsidRDefault="00971742" w:rsidP="00971742">
      <w:pPr>
        <w:ind w:left="1134"/>
        <w:jc w:val="both"/>
        <w:rPr>
          <w:rFonts w:ascii="Times New Roman" w:hAnsi="Times New Roman" w:cs="Times New Roman"/>
          <w:i/>
          <w:noProof/>
          <w:sz w:val="24"/>
          <w:szCs w:val="24"/>
        </w:rPr>
      </w:pPr>
      <w:r w:rsidRPr="006E6A36">
        <w:rPr>
          <w:rFonts w:ascii="Times New Roman" w:hAnsi="Times New Roman" w:cs="Times New Roman"/>
          <w:i/>
          <w:sz w:val="24"/>
        </w:rPr>
        <w:t>[Piezīme. ISTD signāla trūkums paraugā nepadara analīzi par nederīgu, ja tiek atklāts endogēns EPO un/vai citi ERA. ISTD tiek izmantots, lai izslēgtu analītisku problēmu, ja paraugā netiek konstatēti EPO/ERA signāli. Secīgs ISTD signāla zudums paraugā liecina par sadalīšanās procesu, kas ietekmē ISTD.]</w:t>
      </w:r>
    </w:p>
    <w:p w14:paraId="73730B26" w14:textId="77777777" w:rsidR="00971742" w:rsidRPr="006E6A36" w:rsidRDefault="00971742" w:rsidP="00971742">
      <w:pPr>
        <w:pStyle w:val="ListParagraph"/>
        <w:tabs>
          <w:tab w:val="left" w:pos="2569"/>
          <w:tab w:val="left" w:pos="2572"/>
        </w:tabs>
        <w:spacing w:before="0"/>
        <w:ind w:left="0" w:firstLine="0"/>
        <w:rPr>
          <w:rFonts w:ascii="Times New Roman" w:hAnsi="Times New Roman" w:cs="Times New Roman"/>
          <w:noProof/>
          <w:sz w:val="24"/>
          <w:szCs w:val="24"/>
        </w:rPr>
      </w:pPr>
    </w:p>
    <w:p w14:paraId="1F7FA758" w14:textId="703C9F04" w:rsidR="00971742" w:rsidRPr="006E6A36" w:rsidRDefault="007C377B" w:rsidP="00971742">
      <w:pPr>
        <w:pStyle w:val="ListParagraph"/>
        <w:tabs>
          <w:tab w:val="left" w:pos="2569"/>
          <w:tab w:val="left" w:pos="2572"/>
        </w:tabs>
        <w:spacing w:before="0"/>
        <w:ind w:left="284" w:firstLine="0"/>
        <w:rPr>
          <w:rFonts w:ascii="Times New Roman" w:hAnsi="Times New Roman" w:cs="Times New Roman"/>
          <w:noProof/>
          <w:sz w:val="24"/>
          <w:szCs w:val="24"/>
        </w:rPr>
      </w:pPr>
      <w:r>
        <w:rPr>
          <w:rFonts w:ascii="Times New Roman" w:hAnsi="Times New Roman" w:cs="Times New Roman"/>
          <w:sz w:val="24"/>
        </w:rPr>
        <w:t>c</w:t>
      </w:r>
      <w:r w:rsidR="00971742" w:rsidRPr="006E6A36">
        <w:rPr>
          <w:rFonts w:ascii="Times New Roman" w:hAnsi="Times New Roman" w:cs="Times New Roman"/>
          <w:sz w:val="24"/>
        </w:rPr>
        <w:t xml:space="preserve">) Elektroforētiskas sadalīšanas procedūru, ko piemēro, ja </w:t>
      </w:r>
      <w:r w:rsidR="00971742" w:rsidRPr="006E6A36">
        <w:rPr>
          <w:rFonts w:ascii="Times New Roman" w:hAnsi="Times New Roman" w:cs="Times New Roman"/>
          <w:i/>
          <w:iCs/>
          <w:sz w:val="24"/>
          <w:u w:val="single"/>
        </w:rPr>
        <w:t>ITP</w:t>
      </w:r>
      <w:r w:rsidR="00971742" w:rsidRPr="006E6A36">
        <w:rPr>
          <w:rFonts w:ascii="Times New Roman" w:hAnsi="Times New Roman" w:cs="Times New Roman"/>
          <w:sz w:val="24"/>
        </w:rPr>
        <w:t xml:space="preserve"> izmanto </w:t>
      </w:r>
      <w:r w:rsidR="00971742" w:rsidRPr="006E6A36">
        <w:rPr>
          <w:rFonts w:ascii="Times New Roman" w:hAnsi="Times New Roman" w:cs="Times New Roman"/>
          <w:i/>
          <w:iCs/>
          <w:sz w:val="24"/>
        </w:rPr>
        <w:t>SDS</w:t>
      </w:r>
      <w:r w:rsidR="00971742" w:rsidRPr="006E6A36">
        <w:rPr>
          <w:rFonts w:ascii="Times New Roman" w:hAnsi="Times New Roman" w:cs="Times New Roman"/>
          <w:sz w:val="24"/>
        </w:rPr>
        <w:t>-</w:t>
      </w:r>
      <w:r w:rsidR="00971742" w:rsidRPr="006E6A36">
        <w:rPr>
          <w:rFonts w:ascii="Times New Roman" w:hAnsi="Times New Roman" w:cs="Times New Roman"/>
          <w:i/>
          <w:iCs/>
          <w:sz w:val="24"/>
        </w:rPr>
        <w:t>PAGE</w:t>
      </w:r>
      <w:r w:rsidR="00971742" w:rsidRPr="006E6A36">
        <w:rPr>
          <w:rFonts w:ascii="Times New Roman" w:hAnsi="Times New Roman" w:cs="Times New Roman"/>
          <w:sz w:val="24"/>
        </w:rPr>
        <w:t xml:space="preserve"> metodi, veic, kā aprakstīts 2.2.2. punkta b) apakšpunktā.</w:t>
      </w:r>
    </w:p>
    <w:p w14:paraId="7F439C3A" w14:textId="77777777" w:rsidR="00971742" w:rsidRPr="006E6A36" w:rsidRDefault="00971742" w:rsidP="00971742">
      <w:pPr>
        <w:pStyle w:val="ListParagraph"/>
        <w:tabs>
          <w:tab w:val="left" w:pos="2570"/>
          <w:tab w:val="left" w:pos="2572"/>
        </w:tabs>
        <w:spacing w:before="0"/>
        <w:ind w:left="284" w:firstLine="0"/>
        <w:rPr>
          <w:rFonts w:ascii="Times New Roman" w:hAnsi="Times New Roman" w:cs="Times New Roman"/>
          <w:noProof/>
          <w:sz w:val="24"/>
          <w:szCs w:val="24"/>
        </w:rPr>
      </w:pPr>
    </w:p>
    <w:p w14:paraId="5FCD654A" w14:textId="77777777" w:rsidR="00971742" w:rsidRPr="006E6A36" w:rsidRDefault="00971742" w:rsidP="00971742">
      <w:pPr>
        <w:pStyle w:val="ListParagraph"/>
        <w:tabs>
          <w:tab w:val="left" w:pos="2570"/>
          <w:tab w:val="left" w:pos="2572"/>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d) Pēc elektroforētiskas sadalīšanas </w:t>
      </w:r>
      <w:r w:rsidRPr="006E6A36">
        <w:rPr>
          <w:rFonts w:ascii="Times New Roman" w:hAnsi="Times New Roman" w:cs="Times New Roman"/>
          <w:sz w:val="24"/>
          <w:u w:val="single"/>
        </w:rPr>
        <w:t>laboratorijām</w:t>
      </w:r>
      <w:r w:rsidRPr="006E6A36">
        <w:rPr>
          <w:rFonts w:ascii="Times New Roman" w:hAnsi="Times New Roman" w:cs="Times New Roman"/>
          <w:sz w:val="24"/>
        </w:rPr>
        <w:t xml:space="preserve"> ieteicams piemērot vienkāršu blotēšanas procedūru, izmantojot šķērsreaktivitātes protokolu (piem., biotinilētu monoklonālo peles klonu AE7A5 pret cilvēka </w:t>
      </w:r>
      <w:r w:rsidRPr="006E6A36">
        <w:rPr>
          <w:rFonts w:ascii="Times New Roman" w:hAnsi="Times New Roman" w:cs="Times New Roman"/>
          <w:i/>
          <w:iCs/>
          <w:sz w:val="24"/>
        </w:rPr>
        <w:t>EPO</w:t>
      </w:r>
      <w:r w:rsidRPr="006E6A36">
        <w:rPr>
          <w:rFonts w:ascii="Times New Roman" w:hAnsi="Times New Roman" w:cs="Times New Roman"/>
          <w:sz w:val="24"/>
        </w:rPr>
        <w:t xml:space="preserve"> (P&amp;I sistēmas BAM2871)) </w:t>
      </w:r>
      <w:r w:rsidRPr="006E6A36">
        <w:rPr>
          <w:rFonts w:ascii="Times New Roman" w:hAnsi="Times New Roman" w:cs="Times New Roman"/>
          <w:sz w:val="24"/>
          <w:vertAlign w:val="superscript"/>
        </w:rPr>
        <w:t>[11, 12]</w:t>
      </w:r>
      <w:r w:rsidRPr="006E6A36">
        <w:rPr>
          <w:rFonts w:ascii="Times New Roman" w:hAnsi="Times New Roman" w:cs="Times New Roman"/>
          <w:sz w:val="24"/>
        </w:rPr>
        <w:t>.</w:t>
      </w:r>
    </w:p>
    <w:p w14:paraId="65B3AA69" w14:textId="77777777" w:rsidR="00971742" w:rsidRPr="006E6A36" w:rsidRDefault="00971742" w:rsidP="00971742">
      <w:pPr>
        <w:jc w:val="both"/>
        <w:rPr>
          <w:rFonts w:ascii="Times New Roman" w:hAnsi="Times New Roman" w:cs="Times New Roman"/>
          <w:i/>
          <w:noProof/>
          <w:sz w:val="24"/>
          <w:szCs w:val="24"/>
        </w:rPr>
      </w:pPr>
    </w:p>
    <w:p w14:paraId="389D78E1" w14:textId="77777777" w:rsidR="00971742" w:rsidRPr="006E6A36" w:rsidRDefault="00971742" w:rsidP="00971742">
      <w:pPr>
        <w:ind w:left="1134"/>
        <w:jc w:val="both"/>
        <w:rPr>
          <w:rFonts w:ascii="Times New Roman" w:hAnsi="Times New Roman" w:cs="Times New Roman"/>
          <w:i/>
          <w:noProof/>
          <w:sz w:val="24"/>
          <w:szCs w:val="24"/>
        </w:rPr>
      </w:pPr>
      <w:r w:rsidRPr="006E6A36">
        <w:rPr>
          <w:rFonts w:ascii="Times New Roman" w:hAnsi="Times New Roman" w:cs="Times New Roman"/>
          <w:i/>
          <w:sz w:val="24"/>
        </w:rPr>
        <w:t xml:space="preserve">[Piezīme. </w:t>
      </w:r>
      <w:r w:rsidRPr="006E6A36">
        <w:rPr>
          <w:rFonts w:ascii="Times New Roman" w:hAnsi="Times New Roman" w:cs="Times New Roman"/>
          <w:i/>
          <w:sz w:val="24"/>
          <w:u w:val="single"/>
        </w:rPr>
        <w:t>Laboratorijas</w:t>
      </w:r>
      <w:r w:rsidRPr="006E6A36">
        <w:rPr>
          <w:rFonts w:ascii="Times New Roman" w:hAnsi="Times New Roman" w:cs="Times New Roman"/>
          <w:i/>
          <w:sz w:val="24"/>
        </w:rPr>
        <w:t xml:space="preserve"> var izvēlēties piemērot alternatīvu šķērsreaktivitātes minimizēšanas protokolu, izmantojot primāro antivielu kopā ar konjugētu sekundāro antivielu.]</w:t>
      </w:r>
    </w:p>
    <w:p w14:paraId="0C331773" w14:textId="77777777" w:rsidR="00971742" w:rsidRPr="006E6A36" w:rsidRDefault="00971742" w:rsidP="00971742">
      <w:pPr>
        <w:jc w:val="both"/>
        <w:rPr>
          <w:rFonts w:ascii="Times New Roman" w:hAnsi="Times New Roman" w:cs="Times New Roman"/>
          <w:i/>
          <w:noProof/>
          <w:sz w:val="24"/>
          <w:szCs w:val="24"/>
        </w:rPr>
      </w:pPr>
    </w:p>
    <w:p w14:paraId="1F1743BD" w14:textId="77777777" w:rsidR="00971742" w:rsidRPr="006E6A36" w:rsidRDefault="00971742" w:rsidP="00971742">
      <w:pPr>
        <w:pStyle w:val="ListParagraph"/>
        <w:tabs>
          <w:tab w:val="left" w:pos="2570"/>
          <w:tab w:val="left" w:pos="2572"/>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e) Imūnmembrānas analīzes procedūru, ko piemēro, ja </w:t>
      </w:r>
      <w:r w:rsidRPr="006E6A36">
        <w:rPr>
          <w:rFonts w:ascii="Times New Roman" w:hAnsi="Times New Roman" w:cs="Times New Roman"/>
          <w:i/>
          <w:iCs/>
          <w:sz w:val="24"/>
          <w:u w:val="single"/>
        </w:rPr>
        <w:t>ITP</w:t>
      </w:r>
      <w:r w:rsidRPr="006E6A36">
        <w:rPr>
          <w:rFonts w:ascii="Times New Roman" w:hAnsi="Times New Roman" w:cs="Times New Roman"/>
          <w:sz w:val="24"/>
        </w:rPr>
        <w:t xml:space="preserve"> izmanto </w:t>
      </w:r>
      <w:r w:rsidRPr="006E6A36">
        <w:rPr>
          <w:rFonts w:ascii="Times New Roman" w:hAnsi="Times New Roman" w:cs="Times New Roman"/>
          <w:i/>
          <w:iCs/>
          <w:sz w:val="24"/>
        </w:rPr>
        <w:t>SDS</w:t>
      </w:r>
      <w:r w:rsidRPr="006E6A36">
        <w:rPr>
          <w:rFonts w:ascii="Times New Roman" w:hAnsi="Times New Roman" w:cs="Times New Roman"/>
          <w:sz w:val="24"/>
        </w:rPr>
        <w:t>-</w:t>
      </w:r>
      <w:r w:rsidRPr="006E6A36">
        <w:rPr>
          <w:rFonts w:ascii="Times New Roman" w:hAnsi="Times New Roman" w:cs="Times New Roman"/>
          <w:i/>
          <w:iCs/>
          <w:sz w:val="24"/>
        </w:rPr>
        <w:t>PAGE</w:t>
      </w:r>
      <w:r w:rsidRPr="006E6A36">
        <w:rPr>
          <w:rFonts w:ascii="Times New Roman" w:hAnsi="Times New Roman" w:cs="Times New Roman"/>
          <w:sz w:val="24"/>
        </w:rPr>
        <w:t xml:space="preserve"> metodi, veic, kā aprakstīts 2.2.2. punkta c) apakšpunktā.</w:t>
      </w:r>
    </w:p>
    <w:p w14:paraId="5A8E5C89" w14:textId="77777777" w:rsidR="00971742" w:rsidRPr="006E6A36" w:rsidRDefault="00971742" w:rsidP="00971742">
      <w:pPr>
        <w:pStyle w:val="BodyText"/>
        <w:jc w:val="both"/>
        <w:rPr>
          <w:rFonts w:ascii="Times New Roman" w:hAnsi="Times New Roman" w:cs="Times New Roman"/>
          <w:noProof/>
          <w:sz w:val="24"/>
          <w:szCs w:val="24"/>
        </w:rPr>
      </w:pPr>
    </w:p>
    <w:p w14:paraId="2280DA6C" w14:textId="77777777" w:rsidR="00971742" w:rsidRPr="006E6A36" w:rsidRDefault="00971742" w:rsidP="00971742">
      <w:pPr>
        <w:pStyle w:val="ListParagraph"/>
        <w:tabs>
          <w:tab w:val="left" w:pos="809"/>
        </w:tabs>
        <w:spacing w:before="0"/>
        <w:ind w:left="0" w:firstLine="0"/>
        <w:rPr>
          <w:rFonts w:ascii="Times New Roman" w:hAnsi="Times New Roman" w:cs="Times New Roman"/>
          <w:noProof/>
          <w:sz w:val="24"/>
          <w:szCs w:val="24"/>
        </w:rPr>
      </w:pPr>
      <w:r w:rsidRPr="006E6A36">
        <w:rPr>
          <w:rFonts w:ascii="Times New Roman" w:hAnsi="Times New Roman" w:cs="Times New Roman"/>
          <w:sz w:val="24"/>
        </w:rPr>
        <w:t>2.3.1.2. “A” </w:t>
      </w:r>
      <w:r w:rsidRPr="006E6A36">
        <w:rPr>
          <w:rFonts w:ascii="Times New Roman" w:hAnsi="Times New Roman" w:cs="Times New Roman"/>
          <w:i/>
          <w:iCs/>
          <w:sz w:val="24"/>
        </w:rPr>
        <w:t>parauga</w:t>
      </w:r>
      <w:r w:rsidRPr="006E6A36">
        <w:rPr>
          <w:rFonts w:ascii="Times New Roman" w:hAnsi="Times New Roman" w:cs="Times New Roman"/>
          <w:sz w:val="24"/>
        </w:rPr>
        <w:t xml:space="preserve"> </w:t>
      </w:r>
      <w:r w:rsidRPr="006E6A36">
        <w:rPr>
          <w:rFonts w:ascii="Times New Roman" w:hAnsi="Times New Roman" w:cs="Times New Roman"/>
          <w:sz w:val="24"/>
          <w:u w:val="single"/>
        </w:rPr>
        <w:t>apstiprināšanas procedūra</w:t>
      </w:r>
      <w:r w:rsidRPr="006E6A36">
        <w:rPr>
          <w:rFonts w:ascii="Times New Roman" w:hAnsi="Times New Roman" w:cs="Times New Roman"/>
          <w:sz w:val="24"/>
        </w:rPr>
        <w:t xml:space="preserve"> (</w:t>
      </w:r>
      <w:r w:rsidRPr="006E6A36">
        <w:rPr>
          <w:rFonts w:ascii="Times New Roman" w:hAnsi="Times New Roman" w:cs="Times New Roman"/>
          <w:i/>
          <w:iCs/>
          <w:sz w:val="24"/>
          <w:u w:val="single"/>
        </w:rPr>
        <w:t>CP</w:t>
      </w:r>
      <w:r w:rsidRPr="006E6A36">
        <w:rPr>
          <w:rFonts w:ascii="Times New Roman" w:hAnsi="Times New Roman" w:cs="Times New Roman"/>
          <w:sz w:val="24"/>
        </w:rPr>
        <w:t>).</w:t>
      </w:r>
    </w:p>
    <w:p w14:paraId="4448353B" w14:textId="77777777" w:rsidR="00971742" w:rsidRPr="006E6A36" w:rsidRDefault="00971742" w:rsidP="00971742">
      <w:pPr>
        <w:pStyle w:val="ListParagraph"/>
        <w:tabs>
          <w:tab w:val="left" w:pos="2580"/>
        </w:tabs>
        <w:spacing w:before="0"/>
        <w:ind w:left="0" w:firstLine="0"/>
        <w:rPr>
          <w:rFonts w:ascii="Times New Roman" w:hAnsi="Times New Roman" w:cs="Times New Roman"/>
          <w:noProof/>
          <w:sz w:val="24"/>
          <w:szCs w:val="24"/>
        </w:rPr>
      </w:pPr>
    </w:p>
    <w:p w14:paraId="212EE3AA" w14:textId="77777777" w:rsidR="00971742" w:rsidRPr="006E6A36" w:rsidRDefault="00971742" w:rsidP="00971742">
      <w:pPr>
        <w:pStyle w:val="ListParagraph"/>
        <w:tabs>
          <w:tab w:val="left" w:pos="2580"/>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a) “A” </w:t>
      </w:r>
      <w:r w:rsidRPr="006E6A36">
        <w:rPr>
          <w:rFonts w:ascii="Times New Roman" w:hAnsi="Times New Roman" w:cs="Times New Roman"/>
          <w:i/>
          <w:iCs/>
          <w:sz w:val="24"/>
        </w:rPr>
        <w:t>parauga</w:t>
      </w:r>
      <w:r w:rsidRPr="006E6A36">
        <w:rPr>
          <w:rFonts w:ascii="Times New Roman" w:hAnsi="Times New Roman" w:cs="Times New Roman"/>
          <w:sz w:val="24"/>
        </w:rPr>
        <w:t xml:space="preserve">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ir atkarīga no iespējami konstatētiem </w:t>
      </w:r>
      <w:r w:rsidRPr="006E6A36">
        <w:rPr>
          <w:rFonts w:ascii="Times New Roman" w:hAnsi="Times New Roman" w:cs="Times New Roman"/>
          <w:i/>
          <w:iCs/>
          <w:sz w:val="24"/>
        </w:rPr>
        <w:t>ERA</w:t>
      </w:r>
      <w:r w:rsidRPr="006E6A36">
        <w:rPr>
          <w:rFonts w:ascii="Times New Roman" w:hAnsi="Times New Roman" w:cs="Times New Roman"/>
          <w:sz w:val="24"/>
        </w:rPr>
        <w:t xml:space="preserve"> un no </w:t>
      </w:r>
      <w:r w:rsidRPr="006E6A36">
        <w:rPr>
          <w:rFonts w:ascii="Times New Roman" w:hAnsi="Times New Roman" w:cs="Times New Roman"/>
          <w:i/>
          <w:iCs/>
          <w:sz w:val="24"/>
          <w:u w:val="single"/>
        </w:rPr>
        <w:t>ITP</w:t>
      </w:r>
      <w:r w:rsidRPr="006E6A36">
        <w:rPr>
          <w:rFonts w:ascii="Times New Roman" w:hAnsi="Times New Roman" w:cs="Times New Roman"/>
          <w:sz w:val="24"/>
        </w:rPr>
        <w:t xml:space="preserve"> izmantotās metodikas (sk. 2. tabulu).</w:t>
      </w:r>
    </w:p>
    <w:p w14:paraId="1EE0B253" w14:textId="77777777" w:rsidR="00971742" w:rsidRPr="006E6A36" w:rsidRDefault="00971742" w:rsidP="00971742">
      <w:pPr>
        <w:pStyle w:val="ListParagraph"/>
        <w:tabs>
          <w:tab w:val="left" w:pos="2580"/>
        </w:tabs>
        <w:spacing w:before="0"/>
        <w:ind w:left="284" w:firstLine="0"/>
        <w:rPr>
          <w:rFonts w:ascii="Times New Roman" w:hAnsi="Times New Roman" w:cs="Times New Roman"/>
          <w:noProof/>
          <w:sz w:val="24"/>
          <w:szCs w:val="24"/>
        </w:rPr>
      </w:pPr>
    </w:p>
    <w:p w14:paraId="2D25CB28" w14:textId="77777777" w:rsidR="00971742" w:rsidRPr="006E6A36" w:rsidRDefault="00971742" w:rsidP="00971742">
      <w:pPr>
        <w:pStyle w:val="ListParagraph"/>
        <w:tabs>
          <w:tab w:val="left" w:pos="2580"/>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b) “A” </w:t>
      </w:r>
      <w:r w:rsidRPr="006E6A36">
        <w:rPr>
          <w:rFonts w:ascii="Times New Roman" w:hAnsi="Times New Roman" w:cs="Times New Roman"/>
          <w:i/>
          <w:iCs/>
          <w:sz w:val="24"/>
        </w:rPr>
        <w:t>parauga</w:t>
      </w:r>
      <w:r w:rsidRPr="006E6A36">
        <w:rPr>
          <w:rFonts w:ascii="Times New Roman" w:hAnsi="Times New Roman" w:cs="Times New Roman"/>
          <w:sz w:val="24"/>
        </w:rPr>
        <w:t xml:space="preserve">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atšķiras no </w:t>
      </w:r>
      <w:r w:rsidRPr="006E6A36">
        <w:rPr>
          <w:rFonts w:ascii="Times New Roman" w:hAnsi="Times New Roman" w:cs="Times New Roman"/>
          <w:i/>
          <w:iCs/>
          <w:sz w:val="24"/>
          <w:u w:val="single"/>
        </w:rPr>
        <w:t>ITP</w:t>
      </w:r>
      <w:r w:rsidRPr="006E6A36">
        <w:rPr>
          <w:rFonts w:ascii="Times New Roman" w:hAnsi="Times New Roman" w:cs="Times New Roman"/>
          <w:sz w:val="24"/>
        </w:rPr>
        <w:t>. Šo atšķirību var panākt, piemēram, ar vienu (vai vairākām) turpmāk minētajām darbībām.</w:t>
      </w:r>
    </w:p>
    <w:p w14:paraId="1DEF8F6E" w14:textId="77777777" w:rsidR="00971742" w:rsidRPr="006E6A36" w:rsidRDefault="00971742" w:rsidP="00971742">
      <w:pPr>
        <w:pStyle w:val="ListParagraph"/>
        <w:tabs>
          <w:tab w:val="left" w:pos="2930"/>
          <w:tab w:val="left" w:pos="2932"/>
        </w:tabs>
        <w:spacing w:before="0"/>
        <w:ind w:left="284" w:firstLine="0"/>
        <w:rPr>
          <w:rFonts w:ascii="Times New Roman" w:hAnsi="Times New Roman" w:cs="Times New Roman"/>
          <w:noProof/>
          <w:sz w:val="24"/>
          <w:szCs w:val="24"/>
        </w:rPr>
      </w:pPr>
    </w:p>
    <w:p w14:paraId="0A5E36E5" w14:textId="77777777" w:rsidR="00971742" w:rsidRPr="006E6A36" w:rsidRDefault="00971742" w:rsidP="00971742">
      <w:pPr>
        <w:pStyle w:val="ListParagraph"/>
        <w:tabs>
          <w:tab w:val="left" w:pos="2930"/>
          <w:tab w:val="left" w:pos="2932"/>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lastRenderedPageBreak/>
        <w:t xml:space="preserve">i) Izmanto citu </w:t>
      </w:r>
      <w:r w:rsidRPr="006E6A36">
        <w:rPr>
          <w:rFonts w:ascii="Times New Roman" w:hAnsi="Times New Roman" w:cs="Times New Roman"/>
          <w:i/>
          <w:iCs/>
          <w:sz w:val="24"/>
        </w:rPr>
        <w:t>parauga</w:t>
      </w:r>
      <w:r w:rsidRPr="006E6A36">
        <w:rPr>
          <w:rFonts w:ascii="Times New Roman" w:hAnsi="Times New Roman" w:cs="Times New Roman"/>
          <w:sz w:val="24"/>
        </w:rPr>
        <w:t xml:space="preserve"> imūnafinitātes attīrīšanas procedūru (</w:t>
      </w:r>
      <w:r w:rsidRPr="006E6A36">
        <w:rPr>
          <w:rFonts w:ascii="Times New Roman" w:hAnsi="Times New Roman" w:cs="Times New Roman"/>
          <w:i/>
          <w:iCs/>
          <w:sz w:val="24"/>
        </w:rPr>
        <w:t>piem.</w:t>
      </w:r>
      <w:r w:rsidRPr="006E6A36">
        <w:rPr>
          <w:rFonts w:ascii="Times New Roman" w:hAnsi="Times New Roman" w:cs="Times New Roman"/>
          <w:sz w:val="24"/>
        </w:rPr>
        <w:t xml:space="preserve">, </w:t>
      </w:r>
      <w:r w:rsidRPr="006E6A36">
        <w:rPr>
          <w:rFonts w:ascii="Times New Roman" w:hAnsi="Times New Roman" w:cs="Times New Roman"/>
          <w:i/>
          <w:iCs/>
          <w:sz w:val="24"/>
        </w:rPr>
        <w:t>MAIIA</w:t>
      </w:r>
      <w:r w:rsidRPr="006E6A36">
        <w:rPr>
          <w:rFonts w:ascii="Times New Roman" w:hAnsi="Times New Roman" w:cs="Times New Roman"/>
          <w:sz w:val="24"/>
        </w:rPr>
        <w:t xml:space="preserve"> kolonnas, </w:t>
      </w:r>
      <w:r w:rsidRPr="006E6A36">
        <w:rPr>
          <w:rFonts w:ascii="Times New Roman" w:hAnsi="Times New Roman" w:cs="Times New Roman"/>
          <w:i/>
          <w:iCs/>
          <w:sz w:val="24"/>
        </w:rPr>
        <w:t>StemCell ELISA</w:t>
      </w:r>
      <w:r w:rsidRPr="006E6A36">
        <w:rPr>
          <w:rFonts w:ascii="Times New Roman" w:hAnsi="Times New Roman" w:cs="Times New Roman"/>
          <w:sz w:val="24"/>
        </w:rPr>
        <w:t xml:space="preserve">, magnētiskās lodītes, </w:t>
      </w:r>
      <w:r w:rsidRPr="006E6A36">
        <w:rPr>
          <w:rFonts w:ascii="Times New Roman" w:hAnsi="Times New Roman" w:cs="Times New Roman"/>
          <w:i/>
          <w:iCs/>
          <w:sz w:val="24"/>
        </w:rPr>
        <w:t>t. i.</w:t>
      </w:r>
      <w:r w:rsidRPr="006E6A36">
        <w:rPr>
          <w:rFonts w:ascii="Times New Roman" w:hAnsi="Times New Roman" w:cs="Times New Roman"/>
          <w:sz w:val="24"/>
        </w:rPr>
        <w:t>, izmanto procedūru ar atšķirīgu satveres antivielu).</w:t>
      </w:r>
    </w:p>
    <w:p w14:paraId="5B6CB10D" w14:textId="77777777" w:rsidR="00971742" w:rsidRPr="006E6A36" w:rsidRDefault="00971742" w:rsidP="00971742">
      <w:pPr>
        <w:pStyle w:val="ListParagraph"/>
        <w:tabs>
          <w:tab w:val="left" w:pos="2930"/>
          <w:tab w:val="left" w:pos="2932"/>
        </w:tabs>
        <w:spacing w:before="0"/>
        <w:ind w:left="567" w:firstLine="0"/>
        <w:rPr>
          <w:rFonts w:ascii="Times New Roman" w:hAnsi="Times New Roman" w:cs="Times New Roman"/>
          <w:noProof/>
          <w:sz w:val="24"/>
          <w:szCs w:val="24"/>
        </w:rPr>
      </w:pPr>
    </w:p>
    <w:p w14:paraId="73D132F6" w14:textId="77777777" w:rsidR="00971742" w:rsidRPr="006E6A36" w:rsidRDefault="00971742" w:rsidP="00971742">
      <w:pPr>
        <w:pStyle w:val="ListParagraph"/>
        <w:tabs>
          <w:tab w:val="left" w:pos="2930"/>
          <w:tab w:val="left" w:pos="2932"/>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ii) Izmanto citas elektroforētiskas sadalīšanas metodes (</w:t>
      </w:r>
      <w:r w:rsidRPr="006E6A36">
        <w:rPr>
          <w:rFonts w:ascii="Times New Roman" w:hAnsi="Times New Roman" w:cs="Times New Roman"/>
          <w:i/>
          <w:iCs/>
          <w:sz w:val="24"/>
        </w:rPr>
        <w:t>piem.</w:t>
      </w:r>
      <w:r w:rsidRPr="006E6A36">
        <w:rPr>
          <w:rFonts w:ascii="Times New Roman" w:hAnsi="Times New Roman" w:cs="Times New Roman"/>
          <w:sz w:val="24"/>
        </w:rPr>
        <w:t xml:space="preserve">, attiecīgā gadījumā vai nu </w:t>
      </w:r>
      <w:r w:rsidRPr="006E6A36">
        <w:rPr>
          <w:rFonts w:ascii="Times New Roman" w:hAnsi="Times New Roman" w:cs="Times New Roman"/>
          <w:i/>
          <w:iCs/>
          <w:sz w:val="24"/>
        </w:rPr>
        <w:t>IEF</w:t>
      </w:r>
      <w:r w:rsidRPr="006E6A36">
        <w:rPr>
          <w:rFonts w:ascii="Times New Roman" w:hAnsi="Times New Roman" w:cs="Times New Roman"/>
          <w:sz w:val="24"/>
        </w:rPr>
        <w:t>-</w:t>
      </w:r>
      <w:r w:rsidRPr="006E6A36">
        <w:rPr>
          <w:rFonts w:ascii="Times New Roman" w:hAnsi="Times New Roman" w:cs="Times New Roman"/>
          <w:i/>
          <w:iCs/>
          <w:sz w:val="24"/>
        </w:rPr>
        <w:t>PAGE</w:t>
      </w:r>
      <w:r w:rsidRPr="006E6A36">
        <w:rPr>
          <w:rFonts w:ascii="Times New Roman" w:hAnsi="Times New Roman" w:cs="Times New Roman"/>
          <w:sz w:val="24"/>
        </w:rPr>
        <w:t xml:space="preserve">, vai </w:t>
      </w:r>
      <w:r w:rsidRPr="006E6A36">
        <w:rPr>
          <w:rFonts w:ascii="Times New Roman" w:hAnsi="Times New Roman" w:cs="Times New Roman"/>
          <w:i/>
          <w:iCs/>
          <w:sz w:val="24"/>
        </w:rPr>
        <w:t>SDS</w:t>
      </w:r>
      <w:r w:rsidRPr="006E6A36">
        <w:rPr>
          <w:rFonts w:ascii="Times New Roman" w:hAnsi="Times New Roman" w:cs="Times New Roman"/>
          <w:sz w:val="24"/>
        </w:rPr>
        <w:t>-</w:t>
      </w:r>
      <w:r w:rsidRPr="006E6A36">
        <w:rPr>
          <w:rFonts w:ascii="Times New Roman" w:hAnsi="Times New Roman" w:cs="Times New Roman"/>
          <w:i/>
          <w:iCs/>
          <w:sz w:val="24"/>
        </w:rPr>
        <w:t>PAGE</w:t>
      </w:r>
      <w:r w:rsidRPr="006E6A36">
        <w:rPr>
          <w:rFonts w:ascii="Times New Roman" w:hAnsi="Times New Roman" w:cs="Times New Roman"/>
          <w:sz w:val="24"/>
        </w:rPr>
        <w:t xml:space="preserve">, vai </w:t>
      </w:r>
      <w:r w:rsidRPr="006E6A36">
        <w:rPr>
          <w:rFonts w:ascii="Times New Roman" w:hAnsi="Times New Roman" w:cs="Times New Roman"/>
          <w:i/>
          <w:iCs/>
          <w:sz w:val="24"/>
        </w:rPr>
        <w:t>SAR</w:t>
      </w:r>
      <w:r w:rsidRPr="006E6A36">
        <w:rPr>
          <w:rFonts w:ascii="Times New Roman" w:hAnsi="Times New Roman" w:cs="Times New Roman"/>
          <w:sz w:val="24"/>
        </w:rPr>
        <w:t>-</w:t>
      </w:r>
      <w:r w:rsidRPr="006E6A36">
        <w:rPr>
          <w:rFonts w:ascii="Times New Roman" w:hAnsi="Times New Roman" w:cs="Times New Roman"/>
          <w:i/>
          <w:iCs/>
          <w:sz w:val="24"/>
        </w:rPr>
        <w:t>PAGE</w:t>
      </w:r>
      <w:r w:rsidRPr="006E6A36">
        <w:rPr>
          <w:rFonts w:ascii="Times New Roman" w:hAnsi="Times New Roman" w:cs="Times New Roman"/>
          <w:sz w:val="24"/>
        </w:rPr>
        <w:t>).</w:t>
      </w:r>
    </w:p>
    <w:p w14:paraId="3B9CEF25" w14:textId="77777777" w:rsidR="00971742" w:rsidRPr="006E6A36" w:rsidRDefault="00971742" w:rsidP="00971742">
      <w:pPr>
        <w:pStyle w:val="ListParagraph"/>
        <w:tabs>
          <w:tab w:val="left" w:pos="2928"/>
          <w:tab w:val="left" w:pos="2932"/>
        </w:tabs>
        <w:spacing w:before="0"/>
        <w:ind w:left="567" w:firstLine="0"/>
        <w:rPr>
          <w:rFonts w:ascii="Times New Roman" w:hAnsi="Times New Roman" w:cs="Times New Roman"/>
          <w:noProof/>
          <w:sz w:val="24"/>
          <w:szCs w:val="24"/>
        </w:rPr>
      </w:pPr>
    </w:p>
    <w:p w14:paraId="0E8F27F3" w14:textId="77777777" w:rsidR="00971742" w:rsidRPr="006E6A36" w:rsidRDefault="00971742" w:rsidP="00971742">
      <w:pPr>
        <w:pStyle w:val="ListParagraph"/>
        <w:tabs>
          <w:tab w:val="left" w:pos="2928"/>
          <w:tab w:val="left" w:pos="2932"/>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 xml:space="preserve">iii) Veic dubulto blotēšanu, ja attiecībā uz </w:t>
      </w:r>
      <w:r w:rsidRPr="006E6A36">
        <w:rPr>
          <w:rFonts w:ascii="Times New Roman" w:hAnsi="Times New Roman" w:cs="Times New Roman"/>
          <w:i/>
          <w:iCs/>
          <w:sz w:val="24"/>
          <w:u w:val="single"/>
        </w:rPr>
        <w:t>ITP</w:t>
      </w:r>
      <w:r w:rsidRPr="006E6A36">
        <w:rPr>
          <w:rFonts w:ascii="Times New Roman" w:hAnsi="Times New Roman" w:cs="Times New Roman"/>
          <w:sz w:val="24"/>
        </w:rPr>
        <w:t xml:space="preserve"> piemērota vienkāršā blotēšana, izmantojot biotinilētu antivielu.</w:t>
      </w:r>
    </w:p>
    <w:p w14:paraId="24FC5006" w14:textId="77777777" w:rsidR="00971742" w:rsidRPr="006E6A36" w:rsidRDefault="00971742" w:rsidP="00971742">
      <w:pPr>
        <w:pStyle w:val="ListParagraph"/>
        <w:tabs>
          <w:tab w:val="left" w:pos="297"/>
        </w:tabs>
        <w:spacing w:before="0"/>
        <w:ind w:left="567" w:firstLine="0"/>
        <w:rPr>
          <w:rFonts w:ascii="Times New Roman" w:hAnsi="Times New Roman" w:cs="Times New Roman"/>
          <w:noProof/>
          <w:sz w:val="24"/>
          <w:szCs w:val="24"/>
        </w:rPr>
      </w:pPr>
    </w:p>
    <w:p w14:paraId="7E96B93D" w14:textId="77777777" w:rsidR="00971742" w:rsidRPr="006E6A36" w:rsidRDefault="00971742" w:rsidP="00971742">
      <w:pPr>
        <w:pStyle w:val="ListParagraph"/>
        <w:tabs>
          <w:tab w:val="left" w:pos="297"/>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iv) Izmanto citas noteikšanas antivielas.</w:t>
      </w:r>
    </w:p>
    <w:p w14:paraId="774D48CD" w14:textId="77777777" w:rsidR="00971742" w:rsidRPr="006E6A36" w:rsidRDefault="00971742" w:rsidP="00971742">
      <w:pPr>
        <w:jc w:val="both"/>
        <w:rPr>
          <w:rFonts w:ascii="Times New Roman" w:hAnsi="Times New Roman" w:cs="Times New Roman"/>
          <w:i/>
          <w:noProof/>
          <w:sz w:val="24"/>
          <w:szCs w:val="24"/>
        </w:rPr>
      </w:pPr>
    </w:p>
    <w:p w14:paraId="6AEED330" w14:textId="77777777" w:rsidR="00971742" w:rsidRPr="006E6A36" w:rsidRDefault="00971742" w:rsidP="00971742">
      <w:pPr>
        <w:ind w:left="1134"/>
        <w:jc w:val="both"/>
        <w:rPr>
          <w:rFonts w:ascii="Times New Roman" w:hAnsi="Times New Roman" w:cs="Times New Roman"/>
          <w:i/>
          <w:noProof/>
          <w:sz w:val="24"/>
          <w:szCs w:val="24"/>
        </w:rPr>
      </w:pPr>
      <w:r w:rsidRPr="006E6A36">
        <w:rPr>
          <w:rFonts w:ascii="Times New Roman" w:hAnsi="Times New Roman" w:cs="Times New Roman"/>
          <w:i/>
          <w:sz w:val="24"/>
        </w:rPr>
        <w:t>[Piezīme. WADA Laboratoriju starptautiskais standarts (LSS)</w:t>
      </w:r>
      <w:r w:rsidRPr="006E6A36">
        <w:rPr>
          <w:rFonts w:ascii="Times New Roman" w:hAnsi="Times New Roman" w:cs="Times New Roman"/>
          <w:i/>
          <w:sz w:val="24"/>
          <w:vertAlign w:val="superscript"/>
        </w:rPr>
        <w:t>[1]</w:t>
      </w:r>
      <w:r w:rsidRPr="006E6A36">
        <w:rPr>
          <w:rFonts w:ascii="Times New Roman" w:hAnsi="Times New Roman" w:cs="Times New Roman"/>
          <w:i/>
          <w:sz w:val="24"/>
        </w:rPr>
        <w:t xml:space="preserve"> nosaka, ka afinitātes un saistīšanās testos, ko izmanto </w:t>
      </w:r>
      <w:r w:rsidRPr="006E6A36">
        <w:rPr>
          <w:rFonts w:ascii="Times New Roman" w:hAnsi="Times New Roman" w:cs="Times New Roman"/>
          <w:i/>
          <w:sz w:val="24"/>
          <w:u w:val="single"/>
        </w:rPr>
        <w:t>ITP</w:t>
      </w:r>
      <w:r w:rsidRPr="006E6A36">
        <w:rPr>
          <w:rFonts w:ascii="Times New Roman" w:hAnsi="Times New Roman" w:cs="Times New Roman"/>
          <w:i/>
          <w:sz w:val="24"/>
        </w:rPr>
        <w:t xml:space="preserve"> un </w:t>
      </w:r>
      <w:r w:rsidRPr="006E6A36">
        <w:rPr>
          <w:rFonts w:ascii="Times New Roman" w:hAnsi="Times New Roman" w:cs="Times New Roman"/>
          <w:i/>
          <w:sz w:val="24"/>
          <w:u w:val="single"/>
        </w:rPr>
        <w:t>CP</w:t>
      </w:r>
      <w:r w:rsidRPr="006E6A36">
        <w:rPr>
          <w:rFonts w:ascii="Times New Roman" w:hAnsi="Times New Roman" w:cs="Times New Roman"/>
          <w:i/>
          <w:sz w:val="24"/>
        </w:rPr>
        <w:t xml:space="preserve">, lieto afinitātes reaģentus (piem., antivielas), kas atpazīst dažādus analizētās makromolekulas epitopus, ja vien pirms afinitātes un saistīšanās testa veikšanas nav izmantota attīrīšanas (piem., imūnafinitātes attīrīšanas) vai sadalīšanas (piemēram, elektroforēzes, hromatogrāfijas) metode, lai novērstu šķērsreaktivitātes iespējamību. Šajā ziņā PAGE </w:t>
      </w:r>
      <w:r w:rsidRPr="006E6A36">
        <w:rPr>
          <w:rFonts w:ascii="Times New Roman" w:hAnsi="Times New Roman" w:cs="Times New Roman"/>
          <w:i/>
          <w:sz w:val="24"/>
          <w:u w:val="single"/>
        </w:rPr>
        <w:t>analīzes metožu</w:t>
      </w:r>
      <w:r w:rsidRPr="006E6A36">
        <w:rPr>
          <w:rFonts w:ascii="Times New Roman" w:hAnsi="Times New Roman" w:cs="Times New Roman"/>
          <w:i/>
          <w:sz w:val="24"/>
        </w:rPr>
        <w:t xml:space="preserve"> </w:t>
      </w:r>
      <w:r w:rsidRPr="006E6A36">
        <w:rPr>
          <w:rFonts w:ascii="Times New Roman" w:hAnsi="Times New Roman" w:cs="Times New Roman"/>
          <w:i/>
          <w:sz w:val="24"/>
          <w:u w:val="single"/>
        </w:rPr>
        <w:t>selektivitāti</w:t>
      </w:r>
      <w:r w:rsidRPr="006E6A36">
        <w:rPr>
          <w:rFonts w:ascii="Times New Roman" w:hAnsi="Times New Roman" w:cs="Times New Roman"/>
          <w:i/>
          <w:sz w:val="24"/>
        </w:rPr>
        <w:t xml:space="preserve"> nodrošina trīs (3) dažādu mērķa ERA sadalīšanas un imūnatpazīšanas fizikāli bioķīmisko principu apvienojums.</w:t>
      </w:r>
    </w:p>
    <w:p w14:paraId="6728B5DF" w14:textId="77777777" w:rsidR="00971742" w:rsidRPr="006E6A36" w:rsidRDefault="00971742" w:rsidP="00971742">
      <w:pPr>
        <w:pStyle w:val="ListParagraph"/>
        <w:tabs>
          <w:tab w:val="left" w:pos="3839"/>
        </w:tabs>
        <w:spacing w:before="0"/>
        <w:ind w:left="1134" w:firstLine="0"/>
        <w:rPr>
          <w:rFonts w:ascii="Times New Roman" w:hAnsi="Times New Roman" w:cs="Times New Roman"/>
          <w:i/>
          <w:noProof/>
          <w:sz w:val="24"/>
          <w:szCs w:val="24"/>
        </w:rPr>
      </w:pPr>
      <w:r w:rsidRPr="006E6A36">
        <w:rPr>
          <w:rFonts w:ascii="Times New Roman" w:hAnsi="Times New Roman" w:cs="Times New Roman"/>
          <w:i/>
          <w:sz w:val="24"/>
        </w:rPr>
        <w:t>1. Sākotnējā imūnafinitātes attīrīšana ar antivielu, kas saista EPO.</w:t>
      </w:r>
    </w:p>
    <w:p w14:paraId="1FD61956" w14:textId="77777777" w:rsidR="00971742" w:rsidRPr="006E6A36" w:rsidRDefault="00971742" w:rsidP="00971742">
      <w:pPr>
        <w:pStyle w:val="ListParagraph"/>
        <w:tabs>
          <w:tab w:val="left" w:pos="3839"/>
        </w:tabs>
        <w:spacing w:before="0"/>
        <w:ind w:left="1134" w:firstLine="0"/>
        <w:rPr>
          <w:rFonts w:ascii="Times New Roman" w:hAnsi="Times New Roman" w:cs="Times New Roman"/>
          <w:i/>
          <w:noProof/>
          <w:sz w:val="24"/>
          <w:szCs w:val="24"/>
        </w:rPr>
      </w:pPr>
      <w:r w:rsidRPr="006E6A36">
        <w:rPr>
          <w:rFonts w:ascii="Times New Roman" w:hAnsi="Times New Roman" w:cs="Times New Roman"/>
          <w:i/>
          <w:sz w:val="24"/>
        </w:rPr>
        <w:t>2. Fiziskā sadalīšana, izmantojot elektroforēzi, kas pamatojas uz elektrisko lādiņu (IEF-PAGE) vai molekulmasu (SAR-PAGE / SDS-PAGE).</w:t>
      </w:r>
    </w:p>
    <w:p w14:paraId="7396AC3D" w14:textId="77777777" w:rsidR="00971742" w:rsidRPr="006E6A36" w:rsidRDefault="00971742" w:rsidP="00971742">
      <w:pPr>
        <w:pStyle w:val="ListParagraph"/>
        <w:tabs>
          <w:tab w:val="left" w:pos="3839"/>
        </w:tabs>
        <w:spacing w:before="0"/>
        <w:ind w:left="1134" w:firstLine="0"/>
        <w:rPr>
          <w:rFonts w:ascii="Times New Roman" w:hAnsi="Times New Roman" w:cs="Times New Roman"/>
          <w:i/>
          <w:noProof/>
          <w:sz w:val="24"/>
          <w:szCs w:val="24"/>
        </w:rPr>
      </w:pPr>
      <w:r w:rsidRPr="006E6A36">
        <w:rPr>
          <w:rFonts w:ascii="Times New Roman" w:hAnsi="Times New Roman" w:cs="Times New Roman"/>
          <w:i/>
          <w:sz w:val="24"/>
        </w:rPr>
        <w:t>3. Mērķa ERA imūnatpazīšana (afinitātes saistīšana), izmantojot imūnmembrānas analīzi un antivielu, kas saista EPO, bet ir atšķirīga no tās, kura izmantota imūnafinitātes attīrīšanai.]</w:t>
      </w:r>
    </w:p>
    <w:p w14:paraId="765AA29B" w14:textId="77777777" w:rsidR="00971742" w:rsidRPr="006E6A36" w:rsidRDefault="00971742" w:rsidP="00971742">
      <w:pPr>
        <w:pStyle w:val="ListParagraph"/>
        <w:tabs>
          <w:tab w:val="left" w:pos="2578"/>
          <w:tab w:val="left" w:pos="2580"/>
        </w:tabs>
        <w:spacing w:before="0"/>
        <w:ind w:left="0" w:firstLine="0"/>
        <w:rPr>
          <w:rFonts w:ascii="Times New Roman" w:hAnsi="Times New Roman" w:cs="Times New Roman"/>
          <w:noProof/>
          <w:sz w:val="24"/>
          <w:szCs w:val="24"/>
        </w:rPr>
      </w:pPr>
    </w:p>
    <w:p w14:paraId="0E1D1DA8" w14:textId="77777777" w:rsidR="00971742" w:rsidRPr="006E6A36" w:rsidRDefault="00971742" w:rsidP="00971742">
      <w:pPr>
        <w:pStyle w:val="ListParagraph"/>
        <w:tabs>
          <w:tab w:val="left" w:pos="2578"/>
          <w:tab w:val="left" w:pos="2580"/>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c) “A” </w:t>
      </w:r>
      <w:r w:rsidRPr="006E6A36">
        <w:rPr>
          <w:rFonts w:ascii="Times New Roman" w:hAnsi="Times New Roman" w:cs="Times New Roman"/>
          <w:i/>
          <w:iCs/>
          <w:sz w:val="24"/>
        </w:rPr>
        <w:t>parauga</w:t>
      </w:r>
      <w:r w:rsidRPr="006E6A36">
        <w:rPr>
          <w:rFonts w:ascii="Times New Roman" w:hAnsi="Times New Roman" w:cs="Times New Roman"/>
          <w:sz w:val="24"/>
        </w:rPr>
        <w:t xml:space="preserve">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ietver </w:t>
      </w:r>
      <w:r w:rsidRPr="006E6A36">
        <w:rPr>
          <w:rFonts w:ascii="Times New Roman" w:hAnsi="Times New Roman" w:cs="Times New Roman"/>
          <w:i/>
          <w:iCs/>
          <w:sz w:val="24"/>
        </w:rPr>
        <w:t>PAGE</w:t>
      </w:r>
      <w:r w:rsidRPr="006E6A36">
        <w:rPr>
          <w:rFonts w:ascii="Times New Roman" w:hAnsi="Times New Roman" w:cs="Times New Roman"/>
          <w:sz w:val="24"/>
        </w:rPr>
        <w:t xml:space="preserve"> analīzes metodi vismaz šādiem elementiem:</w:t>
      </w:r>
    </w:p>
    <w:p w14:paraId="0E076790" w14:textId="77777777" w:rsidR="00971742" w:rsidRPr="006E6A36" w:rsidRDefault="00971742" w:rsidP="00971742">
      <w:pPr>
        <w:pStyle w:val="ListParagraph"/>
        <w:tabs>
          <w:tab w:val="left" w:pos="2938"/>
        </w:tabs>
        <w:spacing w:before="0"/>
        <w:ind w:left="284" w:firstLine="0"/>
        <w:rPr>
          <w:rFonts w:ascii="Times New Roman" w:hAnsi="Times New Roman" w:cs="Times New Roman"/>
          <w:noProof/>
          <w:sz w:val="24"/>
          <w:szCs w:val="24"/>
        </w:rPr>
      </w:pPr>
    </w:p>
    <w:p w14:paraId="4D1CB543" w14:textId="77777777" w:rsidR="00971742" w:rsidRPr="006E6A36" w:rsidRDefault="00971742" w:rsidP="00971742">
      <w:pPr>
        <w:pStyle w:val="ListParagraph"/>
        <w:tabs>
          <w:tab w:val="left" w:pos="2938"/>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i) “A” </w:t>
      </w:r>
      <w:r w:rsidRPr="006E6A36">
        <w:rPr>
          <w:rFonts w:ascii="Times New Roman" w:hAnsi="Times New Roman" w:cs="Times New Roman"/>
          <w:i/>
          <w:iCs/>
          <w:sz w:val="24"/>
        </w:rPr>
        <w:t>parauga</w:t>
      </w:r>
      <w:r w:rsidRPr="006E6A36">
        <w:rPr>
          <w:rFonts w:ascii="Times New Roman" w:hAnsi="Times New Roman" w:cs="Times New Roman"/>
          <w:sz w:val="24"/>
        </w:rPr>
        <w:t xml:space="preserve"> apstiprinājuma </w:t>
      </w:r>
      <w:r w:rsidRPr="006E6A36">
        <w:rPr>
          <w:rFonts w:ascii="Times New Roman" w:hAnsi="Times New Roman" w:cs="Times New Roman"/>
          <w:sz w:val="24"/>
          <w:u w:val="single"/>
        </w:rPr>
        <w:t>alikvotai</w:t>
      </w:r>
      <w:r w:rsidRPr="006E6A36">
        <w:rPr>
          <w:rFonts w:ascii="Times New Roman" w:hAnsi="Times New Roman" w:cs="Times New Roman"/>
          <w:sz w:val="24"/>
        </w:rPr>
        <w:t>;</w:t>
      </w:r>
    </w:p>
    <w:p w14:paraId="61629CC9" w14:textId="77777777" w:rsidR="00971742" w:rsidRPr="006E6A36" w:rsidRDefault="00971742" w:rsidP="00971742">
      <w:pPr>
        <w:pStyle w:val="ListParagraph"/>
        <w:tabs>
          <w:tab w:val="left" w:pos="2937"/>
        </w:tabs>
        <w:spacing w:before="0"/>
        <w:ind w:left="567" w:firstLine="0"/>
        <w:rPr>
          <w:rFonts w:ascii="Times New Roman" w:hAnsi="Times New Roman" w:cs="Times New Roman"/>
          <w:noProof/>
          <w:sz w:val="24"/>
          <w:szCs w:val="24"/>
        </w:rPr>
      </w:pPr>
    </w:p>
    <w:p w14:paraId="1F25B5DF" w14:textId="77777777" w:rsidR="00971742" w:rsidRPr="006E6A36" w:rsidRDefault="00971742" w:rsidP="00971742">
      <w:pPr>
        <w:pStyle w:val="ListParagraph"/>
        <w:tabs>
          <w:tab w:val="left" w:pos="2937"/>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 xml:space="preserve">ii) </w:t>
      </w:r>
      <w:r w:rsidRPr="006E6A36">
        <w:rPr>
          <w:rFonts w:ascii="Times New Roman" w:hAnsi="Times New Roman" w:cs="Times New Roman"/>
          <w:i/>
          <w:iCs/>
          <w:sz w:val="24"/>
        </w:rPr>
        <w:t>NQC</w:t>
      </w:r>
      <w:r w:rsidRPr="006E6A36">
        <w:rPr>
          <w:rFonts w:ascii="Times New Roman" w:hAnsi="Times New Roman" w:cs="Times New Roman"/>
          <w:sz w:val="24"/>
        </w:rPr>
        <w:t xml:space="preserve"> paraugam;</w:t>
      </w:r>
    </w:p>
    <w:p w14:paraId="04BEE03E" w14:textId="77777777" w:rsidR="00971742" w:rsidRPr="006E6A36" w:rsidRDefault="00971742" w:rsidP="00971742">
      <w:pPr>
        <w:pStyle w:val="ListParagraph"/>
        <w:tabs>
          <w:tab w:val="left" w:pos="2936"/>
          <w:tab w:val="left" w:pos="2940"/>
        </w:tabs>
        <w:spacing w:before="0"/>
        <w:ind w:left="567" w:firstLine="0"/>
        <w:rPr>
          <w:rFonts w:ascii="Times New Roman" w:hAnsi="Times New Roman" w:cs="Times New Roman"/>
          <w:noProof/>
          <w:sz w:val="24"/>
          <w:szCs w:val="24"/>
        </w:rPr>
      </w:pPr>
    </w:p>
    <w:p w14:paraId="29AD4ECA" w14:textId="77777777" w:rsidR="00971742" w:rsidRPr="006E6A36" w:rsidRDefault="00971742" w:rsidP="00971742">
      <w:pPr>
        <w:pStyle w:val="ListParagraph"/>
        <w:tabs>
          <w:tab w:val="left" w:pos="2936"/>
          <w:tab w:val="left" w:pos="2940"/>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iii) pozitīvam(-iem) kvalitātes kontroles (</w:t>
      </w:r>
      <w:r w:rsidRPr="006E6A36">
        <w:rPr>
          <w:rFonts w:ascii="Times New Roman" w:hAnsi="Times New Roman" w:cs="Times New Roman"/>
          <w:i/>
          <w:iCs/>
          <w:sz w:val="24"/>
        </w:rPr>
        <w:t>PQC</w:t>
      </w:r>
      <w:r w:rsidRPr="006E6A36">
        <w:rPr>
          <w:rFonts w:ascii="Times New Roman" w:hAnsi="Times New Roman" w:cs="Times New Roman"/>
          <w:sz w:val="24"/>
        </w:rPr>
        <w:t xml:space="preserve">) paraugam(-iem), kas satur piemērotu(-us) </w:t>
      </w:r>
      <w:r w:rsidRPr="006E6A36">
        <w:rPr>
          <w:rFonts w:ascii="Times New Roman" w:hAnsi="Times New Roman" w:cs="Times New Roman"/>
          <w:i/>
          <w:iCs/>
          <w:sz w:val="24"/>
        </w:rPr>
        <w:t>ERA</w:t>
      </w:r>
      <w:r w:rsidRPr="006E6A36">
        <w:rPr>
          <w:rFonts w:ascii="Times New Roman" w:hAnsi="Times New Roman" w:cs="Times New Roman"/>
          <w:sz w:val="24"/>
        </w:rPr>
        <w:t xml:space="preserve"> (</w:t>
      </w:r>
      <w:r w:rsidRPr="006E6A36">
        <w:rPr>
          <w:rFonts w:ascii="Times New Roman" w:hAnsi="Times New Roman" w:cs="Times New Roman"/>
          <w:i/>
          <w:iCs/>
          <w:sz w:val="24"/>
        </w:rPr>
        <w:t>piem.</w:t>
      </w:r>
      <w:r w:rsidRPr="006E6A36">
        <w:rPr>
          <w:rFonts w:ascii="Times New Roman" w:hAnsi="Times New Roman" w:cs="Times New Roman"/>
          <w:sz w:val="24"/>
        </w:rPr>
        <w:t xml:space="preserve">, </w:t>
      </w:r>
      <w:r w:rsidRPr="006E6A36">
        <w:rPr>
          <w:rFonts w:ascii="Times New Roman" w:hAnsi="Times New Roman" w:cs="Times New Roman"/>
          <w:i/>
          <w:iCs/>
          <w:sz w:val="24"/>
        </w:rPr>
        <w:t>rEPO</w:t>
      </w:r>
      <w:r w:rsidRPr="006E6A36">
        <w:rPr>
          <w:rFonts w:ascii="Times New Roman" w:hAnsi="Times New Roman" w:cs="Times New Roman"/>
          <w:sz w:val="24"/>
        </w:rPr>
        <w:t xml:space="preserve">, </w:t>
      </w:r>
      <w:r w:rsidRPr="006E6A36">
        <w:rPr>
          <w:rFonts w:ascii="Times New Roman" w:hAnsi="Times New Roman" w:cs="Times New Roman"/>
          <w:i/>
          <w:iCs/>
          <w:sz w:val="24"/>
        </w:rPr>
        <w:t>NESP</w:t>
      </w:r>
      <w:r w:rsidRPr="006E6A36">
        <w:rPr>
          <w:rFonts w:ascii="Times New Roman" w:hAnsi="Times New Roman" w:cs="Times New Roman"/>
          <w:sz w:val="24"/>
        </w:rPr>
        <w:t xml:space="preserve">, </w:t>
      </w:r>
      <w:r w:rsidRPr="006E6A36">
        <w:rPr>
          <w:rFonts w:ascii="Times New Roman" w:hAnsi="Times New Roman" w:cs="Times New Roman"/>
          <w:i/>
          <w:iCs/>
          <w:sz w:val="24"/>
        </w:rPr>
        <w:t>CERA</w:t>
      </w:r>
      <w:r w:rsidRPr="006E6A36">
        <w:rPr>
          <w:rFonts w:ascii="Times New Roman" w:hAnsi="Times New Roman" w:cs="Times New Roman"/>
          <w:sz w:val="24"/>
        </w:rPr>
        <w:t xml:space="preserve">, </w:t>
      </w:r>
      <w:r w:rsidRPr="006E6A36">
        <w:rPr>
          <w:rFonts w:ascii="Times New Roman" w:hAnsi="Times New Roman" w:cs="Times New Roman"/>
          <w:i/>
          <w:iCs/>
          <w:sz w:val="24"/>
        </w:rPr>
        <w:t>EPO</w:t>
      </w:r>
      <w:r w:rsidRPr="006E6A36">
        <w:rPr>
          <w:rFonts w:ascii="Times New Roman" w:hAnsi="Times New Roman" w:cs="Times New Roman"/>
          <w:sz w:val="24"/>
        </w:rPr>
        <w:t>-</w:t>
      </w:r>
      <w:r w:rsidRPr="006E6A36">
        <w:rPr>
          <w:rFonts w:ascii="Times New Roman" w:hAnsi="Times New Roman" w:cs="Times New Roman"/>
          <w:i/>
          <w:iCs/>
          <w:sz w:val="24"/>
        </w:rPr>
        <w:t>Fc</w:t>
      </w:r>
      <w:r w:rsidRPr="006E6A36">
        <w:rPr>
          <w:rFonts w:ascii="Times New Roman" w:hAnsi="Times New Roman" w:cs="Times New Roman"/>
          <w:sz w:val="24"/>
        </w:rPr>
        <w:t>);</w:t>
      </w:r>
    </w:p>
    <w:p w14:paraId="78B471EC" w14:textId="77777777" w:rsidR="00971742" w:rsidRPr="006E6A36" w:rsidRDefault="00971742" w:rsidP="00971742">
      <w:pPr>
        <w:jc w:val="both"/>
        <w:rPr>
          <w:rFonts w:ascii="Times New Roman" w:hAnsi="Times New Roman" w:cs="Times New Roman"/>
          <w:noProof/>
          <w:sz w:val="24"/>
          <w:szCs w:val="24"/>
        </w:rPr>
      </w:pPr>
    </w:p>
    <w:p w14:paraId="3D836312" w14:textId="77777777" w:rsidR="00971742" w:rsidRPr="006E6A36" w:rsidRDefault="00971742" w:rsidP="00971742">
      <w:pPr>
        <w:ind w:left="1134"/>
        <w:jc w:val="both"/>
        <w:rPr>
          <w:rFonts w:ascii="Times New Roman" w:hAnsi="Times New Roman" w:cs="Times New Roman"/>
          <w:i/>
          <w:noProof/>
          <w:sz w:val="24"/>
          <w:szCs w:val="24"/>
        </w:rPr>
      </w:pPr>
      <w:r w:rsidRPr="006E6A36">
        <w:rPr>
          <w:rFonts w:ascii="Times New Roman" w:hAnsi="Times New Roman" w:cs="Times New Roman"/>
          <w:i/>
          <w:sz w:val="24"/>
        </w:rPr>
        <w:t xml:space="preserve">[Piezīme. PQC paraugu(-us) izvēlas, pamatojoties uz ITP rezultātiem, kas sniedz norādi par to, kurš ERA jāapstiprina, kā arī attiecīgā(-o) ERA paredzamo signāla intensitāti gelā. </w:t>
      </w:r>
      <w:r w:rsidRPr="006E6A36">
        <w:rPr>
          <w:rFonts w:ascii="Times New Roman" w:hAnsi="Times New Roman" w:cs="Times New Roman"/>
          <w:i/>
          <w:sz w:val="24"/>
          <w:u w:val="single"/>
        </w:rPr>
        <w:t>Laboratorija</w:t>
      </w:r>
      <w:r w:rsidRPr="006E6A36">
        <w:rPr>
          <w:rFonts w:ascii="Times New Roman" w:hAnsi="Times New Roman" w:cs="Times New Roman"/>
          <w:i/>
          <w:sz w:val="24"/>
        </w:rPr>
        <w:t xml:space="preserve"> var izvēlēties vairāk nekā vienu PQC paraugu ar atšķirīgu mērķa ERA koncentrācijas līmeni (piemēram, zemu un augstu ERA koncentrāciju).</w:t>
      </w:r>
    </w:p>
    <w:p w14:paraId="747C7896" w14:textId="77777777" w:rsidR="00971742" w:rsidRPr="006E6A36" w:rsidRDefault="00971742" w:rsidP="00971742">
      <w:pPr>
        <w:ind w:left="1134"/>
        <w:jc w:val="both"/>
        <w:rPr>
          <w:rFonts w:ascii="Times New Roman" w:hAnsi="Times New Roman" w:cs="Times New Roman"/>
          <w:i/>
          <w:noProof/>
          <w:sz w:val="24"/>
          <w:szCs w:val="24"/>
        </w:rPr>
      </w:pPr>
      <w:r w:rsidRPr="006E6A36">
        <w:rPr>
          <w:rFonts w:ascii="Times New Roman" w:hAnsi="Times New Roman" w:cs="Times New Roman"/>
          <w:i/>
          <w:sz w:val="24"/>
        </w:rPr>
        <w:t xml:space="preserve">ERA elektroforētiskās īpašības PQC paraugā var nebūt pilnīgi atbilstošas ERA elektroforētiskajām īpašībām paraugā. Piemēram, dažādu veidu rEPO var būt atšķirīgi migrācijas modeļi gelā, vai arī var atšķirties rEPO un endogēnā EPO proporcionālā attiecība. Parauga ERA migrācija gelā var būt atkarīga arī no ievadīšanas veida </w:t>
      </w:r>
      <w:r w:rsidRPr="006E6A36">
        <w:rPr>
          <w:rFonts w:ascii="Times New Roman" w:hAnsi="Times New Roman" w:cs="Times New Roman"/>
          <w:i/>
          <w:sz w:val="24"/>
          <w:vertAlign w:val="superscript"/>
        </w:rPr>
        <w:t>20</w:t>
      </w:r>
      <w:r w:rsidRPr="006E6A36">
        <w:rPr>
          <w:rFonts w:ascii="Times New Roman" w:hAnsi="Times New Roman" w:cs="Times New Roman"/>
          <w:i/>
          <w:sz w:val="24"/>
        </w:rPr>
        <w:t>. Dažos gadījumos var nebūt pieejams paraugā noteiktā ERA atsauces standarts.</w:t>
      </w:r>
    </w:p>
    <w:p w14:paraId="662B0488" w14:textId="77777777" w:rsidR="00971742" w:rsidRPr="006E6A36" w:rsidRDefault="00971742" w:rsidP="00971742">
      <w:pPr>
        <w:pStyle w:val="ListParagraph"/>
        <w:tabs>
          <w:tab w:val="left" w:pos="2936"/>
          <w:tab w:val="left" w:pos="2939"/>
        </w:tabs>
        <w:spacing w:before="0"/>
        <w:ind w:left="0" w:firstLine="0"/>
        <w:rPr>
          <w:rFonts w:ascii="Times New Roman" w:hAnsi="Times New Roman" w:cs="Times New Roman"/>
          <w:i/>
          <w:noProof/>
          <w:sz w:val="24"/>
          <w:szCs w:val="24"/>
        </w:rPr>
      </w:pPr>
    </w:p>
    <w:p w14:paraId="1B59C0EE" w14:textId="77777777" w:rsidR="00971742" w:rsidRPr="006E6A36" w:rsidRDefault="00971742" w:rsidP="00127724">
      <w:pPr>
        <w:pStyle w:val="ListParagraph"/>
        <w:keepNext/>
        <w:keepLines/>
        <w:tabs>
          <w:tab w:val="left" w:pos="2936"/>
          <w:tab w:val="left" w:pos="2939"/>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lastRenderedPageBreak/>
        <w:t xml:space="preserve">iv) atsauces standartšķīdumiem: piemērotam(-iem) </w:t>
      </w:r>
      <w:r w:rsidRPr="006E6A36">
        <w:rPr>
          <w:rFonts w:ascii="Times New Roman" w:hAnsi="Times New Roman" w:cs="Times New Roman"/>
          <w:i/>
          <w:iCs/>
          <w:sz w:val="24"/>
        </w:rPr>
        <w:t>ERA</w:t>
      </w:r>
      <w:r w:rsidRPr="006E6A36">
        <w:rPr>
          <w:rFonts w:ascii="Times New Roman" w:hAnsi="Times New Roman" w:cs="Times New Roman"/>
          <w:sz w:val="24"/>
        </w:rPr>
        <w:t xml:space="preserve"> standartu preparātam(-iem), kas pievienots(-i) parauga buferšķīdumā un izmantots(-i) kā atsauce, lai noteiktu bāziskās, skābās un endogēnās zonas (</w:t>
      </w:r>
      <w:r w:rsidRPr="006E6A36">
        <w:rPr>
          <w:rFonts w:ascii="Times New Roman" w:hAnsi="Times New Roman" w:cs="Times New Roman"/>
          <w:i/>
          <w:iCs/>
          <w:sz w:val="24"/>
        </w:rPr>
        <w:t>IEF</w:t>
      </w:r>
      <w:r w:rsidRPr="006E6A36">
        <w:rPr>
          <w:rFonts w:ascii="Times New Roman" w:hAnsi="Times New Roman" w:cs="Times New Roman"/>
          <w:sz w:val="24"/>
        </w:rPr>
        <w:t>-</w:t>
      </w:r>
      <w:r w:rsidRPr="006E6A36">
        <w:rPr>
          <w:rFonts w:ascii="Times New Roman" w:hAnsi="Times New Roman" w:cs="Times New Roman"/>
          <w:i/>
          <w:iCs/>
          <w:sz w:val="24"/>
        </w:rPr>
        <w:t>PAGE</w:t>
      </w:r>
      <w:r w:rsidRPr="006E6A36">
        <w:rPr>
          <w:rFonts w:ascii="Times New Roman" w:hAnsi="Times New Roman" w:cs="Times New Roman"/>
          <w:sz w:val="24"/>
        </w:rPr>
        <w:t>) vai šķietamo molekulmasu (</w:t>
      </w:r>
      <w:r w:rsidRPr="006E6A36">
        <w:rPr>
          <w:rFonts w:ascii="Times New Roman" w:hAnsi="Times New Roman" w:cs="Times New Roman"/>
          <w:i/>
          <w:iCs/>
          <w:sz w:val="24"/>
        </w:rPr>
        <w:t>SAR</w:t>
      </w:r>
      <w:r w:rsidRPr="006E6A36">
        <w:rPr>
          <w:rFonts w:ascii="Times New Roman" w:hAnsi="Times New Roman" w:cs="Times New Roman"/>
          <w:sz w:val="24"/>
        </w:rPr>
        <w:t>-</w:t>
      </w:r>
      <w:r w:rsidRPr="006E6A36">
        <w:rPr>
          <w:rFonts w:ascii="Times New Roman" w:hAnsi="Times New Roman" w:cs="Times New Roman"/>
          <w:i/>
          <w:iCs/>
          <w:sz w:val="24"/>
        </w:rPr>
        <w:t>PAGE</w:t>
      </w:r>
      <w:r w:rsidRPr="006E6A36">
        <w:rPr>
          <w:rFonts w:ascii="Times New Roman" w:hAnsi="Times New Roman" w:cs="Times New Roman"/>
          <w:sz w:val="24"/>
        </w:rPr>
        <w:t xml:space="preserve">, </w:t>
      </w:r>
      <w:r w:rsidRPr="006E6A36">
        <w:rPr>
          <w:rFonts w:ascii="Times New Roman" w:hAnsi="Times New Roman" w:cs="Times New Roman"/>
          <w:i/>
          <w:iCs/>
          <w:sz w:val="24"/>
        </w:rPr>
        <w:t>SDS</w:t>
      </w:r>
      <w:r w:rsidRPr="006E6A36">
        <w:rPr>
          <w:rFonts w:ascii="Times New Roman" w:hAnsi="Times New Roman" w:cs="Times New Roman"/>
          <w:sz w:val="24"/>
        </w:rPr>
        <w:t>-</w:t>
      </w:r>
      <w:r w:rsidRPr="006E6A36">
        <w:rPr>
          <w:rFonts w:ascii="Times New Roman" w:hAnsi="Times New Roman" w:cs="Times New Roman"/>
          <w:i/>
          <w:iCs/>
          <w:sz w:val="24"/>
        </w:rPr>
        <w:t>PAGE</w:t>
      </w:r>
      <w:r w:rsidRPr="006E6A36">
        <w:rPr>
          <w:rFonts w:ascii="Times New Roman" w:hAnsi="Times New Roman" w:cs="Times New Roman"/>
          <w:sz w:val="24"/>
        </w:rPr>
        <w:t>);</w:t>
      </w:r>
    </w:p>
    <w:p w14:paraId="5D4B3709" w14:textId="77777777" w:rsidR="00971742" w:rsidRPr="006E6A36" w:rsidRDefault="00971742" w:rsidP="00971742">
      <w:pPr>
        <w:pStyle w:val="ListParagraph"/>
        <w:tabs>
          <w:tab w:val="left" w:pos="2938"/>
        </w:tabs>
        <w:spacing w:before="0"/>
        <w:ind w:left="567" w:firstLine="0"/>
        <w:rPr>
          <w:rFonts w:ascii="Times New Roman" w:hAnsi="Times New Roman" w:cs="Times New Roman"/>
          <w:noProof/>
          <w:sz w:val="24"/>
          <w:szCs w:val="24"/>
        </w:rPr>
      </w:pPr>
    </w:p>
    <w:p w14:paraId="298B4689" w14:textId="77777777" w:rsidR="00971742" w:rsidRPr="006E6A36" w:rsidRDefault="00971742" w:rsidP="00971742">
      <w:pPr>
        <w:pStyle w:val="ListParagraph"/>
        <w:tabs>
          <w:tab w:val="left" w:pos="2938"/>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 xml:space="preserve">v) turklāt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var arī apsvērt </w:t>
      </w:r>
      <w:r w:rsidRPr="006E6A36">
        <w:rPr>
          <w:rFonts w:ascii="Times New Roman" w:hAnsi="Times New Roman" w:cs="Times New Roman"/>
          <w:i/>
          <w:iCs/>
          <w:sz w:val="24"/>
        </w:rPr>
        <w:t>TSC</w:t>
      </w:r>
      <w:r w:rsidRPr="006E6A36">
        <w:rPr>
          <w:rFonts w:ascii="Times New Roman" w:hAnsi="Times New Roman" w:cs="Times New Roman"/>
          <w:sz w:val="24"/>
        </w:rPr>
        <w:t xml:space="preserve"> izmantošanu.</w:t>
      </w:r>
    </w:p>
    <w:p w14:paraId="5F1DCFAF" w14:textId="77777777" w:rsidR="00971742" w:rsidRPr="006E6A36" w:rsidRDefault="00971742" w:rsidP="00971742">
      <w:pPr>
        <w:jc w:val="both"/>
        <w:rPr>
          <w:rFonts w:ascii="Times New Roman" w:hAnsi="Times New Roman" w:cs="Times New Roman"/>
          <w:i/>
          <w:noProof/>
          <w:sz w:val="24"/>
          <w:szCs w:val="24"/>
        </w:rPr>
      </w:pPr>
    </w:p>
    <w:p w14:paraId="15B54538" w14:textId="77777777" w:rsidR="00971742" w:rsidRPr="006E6A36" w:rsidRDefault="00971742" w:rsidP="00971742">
      <w:pPr>
        <w:ind w:left="1134"/>
        <w:jc w:val="both"/>
        <w:rPr>
          <w:rFonts w:ascii="Times New Roman" w:hAnsi="Times New Roman" w:cs="Times New Roman"/>
          <w:i/>
          <w:noProof/>
          <w:sz w:val="24"/>
          <w:szCs w:val="24"/>
        </w:rPr>
      </w:pPr>
      <w:r w:rsidRPr="006E6A36">
        <w:rPr>
          <w:rFonts w:ascii="Times New Roman" w:hAnsi="Times New Roman" w:cs="Times New Roman"/>
          <w:i/>
          <w:sz w:val="24"/>
        </w:rPr>
        <w:t xml:space="preserve">[Piezīme. TSC var būt noderīga </w:t>
      </w:r>
      <w:r w:rsidRPr="006E6A36">
        <w:rPr>
          <w:rFonts w:ascii="Times New Roman" w:hAnsi="Times New Roman" w:cs="Times New Roman"/>
          <w:i/>
          <w:sz w:val="24"/>
          <w:u w:val="single"/>
        </w:rPr>
        <w:t>CP</w:t>
      </w:r>
      <w:r w:rsidRPr="006E6A36">
        <w:rPr>
          <w:rFonts w:ascii="Times New Roman" w:hAnsi="Times New Roman" w:cs="Times New Roman"/>
          <w:i/>
          <w:sz w:val="24"/>
        </w:rPr>
        <w:t xml:space="preserve"> tāda </w:t>
      </w:r>
      <w:r w:rsidRPr="006E6A36">
        <w:rPr>
          <w:rFonts w:ascii="Times New Roman" w:hAnsi="Times New Roman" w:cs="Times New Roman"/>
          <w:i/>
          <w:sz w:val="24"/>
          <w:u w:val="single"/>
        </w:rPr>
        <w:t>PAAF</w:t>
      </w:r>
      <w:r w:rsidRPr="006E6A36">
        <w:rPr>
          <w:rFonts w:ascii="Times New Roman" w:hAnsi="Times New Roman" w:cs="Times New Roman"/>
          <w:i/>
          <w:sz w:val="24"/>
        </w:rPr>
        <w:t xml:space="preserve"> gadījumā, ko izraisa zems ERA saturs, kurš rada tādu vāju signālu gelā (t. i., tuvu elektroforētiskas sadalīšanas metodes LOD), ko nevar kompensēt ar lielāku </w:t>
      </w:r>
      <w:r w:rsidRPr="006E6A36">
        <w:rPr>
          <w:rFonts w:ascii="Times New Roman" w:hAnsi="Times New Roman" w:cs="Times New Roman"/>
          <w:i/>
          <w:sz w:val="24"/>
          <w:u w:val="single"/>
        </w:rPr>
        <w:t>alikvotas</w:t>
      </w:r>
      <w:r w:rsidRPr="006E6A36">
        <w:rPr>
          <w:rFonts w:ascii="Times New Roman" w:hAnsi="Times New Roman" w:cs="Times New Roman"/>
          <w:i/>
          <w:sz w:val="24"/>
        </w:rPr>
        <w:t xml:space="preserve"> vai eluāta tilpumu vai kontrolēt, izmantojot pieejamos PQC paraugus. Šādos gadījumos jutīguma kontroles izmantošana ļauj atšķirt, vai signāla zudums radies ERA sadalīšanās dēļ paraugā vai to izraisījusi neveiksmīga elektroforēzes izpilde. Tas var būt īpaši svarīgi “B” parauga apstiprinājumiem.]</w:t>
      </w:r>
    </w:p>
    <w:p w14:paraId="662D243F" w14:textId="77777777" w:rsidR="00971742" w:rsidRPr="006E6A36" w:rsidRDefault="00971742" w:rsidP="00971742">
      <w:pPr>
        <w:pStyle w:val="ListParagraph"/>
        <w:tabs>
          <w:tab w:val="left" w:pos="2580"/>
        </w:tabs>
        <w:spacing w:before="0"/>
        <w:ind w:left="0" w:firstLine="0"/>
        <w:rPr>
          <w:rFonts w:ascii="Times New Roman" w:hAnsi="Times New Roman" w:cs="Times New Roman"/>
          <w:i/>
          <w:noProof/>
          <w:sz w:val="24"/>
          <w:szCs w:val="24"/>
        </w:rPr>
      </w:pPr>
    </w:p>
    <w:p w14:paraId="6CD479D9" w14:textId="77777777" w:rsidR="00971742" w:rsidRPr="006E6A36" w:rsidRDefault="00971742" w:rsidP="00971742">
      <w:pPr>
        <w:pStyle w:val="ListParagraph"/>
        <w:tabs>
          <w:tab w:val="left" w:pos="2580"/>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d) Visas sloksnes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gelā (attiecībā uz “A” parauga </w:t>
      </w:r>
      <w:r w:rsidRPr="006E6A36">
        <w:rPr>
          <w:rFonts w:ascii="Times New Roman" w:hAnsi="Times New Roman" w:cs="Times New Roman"/>
          <w:sz w:val="24"/>
          <w:u w:val="single"/>
        </w:rPr>
        <w:t>alikvotu</w:t>
      </w:r>
      <w:r w:rsidRPr="006E6A36">
        <w:rPr>
          <w:rFonts w:ascii="Times New Roman" w:hAnsi="Times New Roman" w:cs="Times New Roman"/>
          <w:sz w:val="24"/>
        </w:rPr>
        <w:t xml:space="preserve">, </w:t>
      </w:r>
      <w:r w:rsidRPr="006E6A36">
        <w:rPr>
          <w:rFonts w:ascii="Times New Roman" w:hAnsi="Times New Roman" w:cs="Times New Roman"/>
          <w:i/>
          <w:iCs/>
          <w:sz w:val="24"/>
        </w:rPr>
        <w:t>NQC</w:t>
      </w:r>
      <w:r w:rsidRPr="006E6A36">
        <w:rPr>
          <w:rFonts w:ascii="Times New Roman" w:hAnsi="Times New Roman" w:cs="Times New Roman"/>
          <w:sz w:val="24"/>
        </w:rPr>
        <w:t xml:space="preserve"> paraugu, </w:t>
      </w:r>
      <w:r w:rsidRPr="006E6A36">
        <w:rPr>
          <w:rFonts w:ascii="Times New Roman" w:hAnsi="Times New Roman" w:cs="Times New Roman"/>
          <w:i/>
          <w:iCs/>
          <w:sz w:val="24"/>
        </w:rPr>
        <w:t>PQC</w:t>
      </w:r>
      <w:r w:rsidRPr="006E6A36">
        <w:rPr>
          <w:rFonts w:ascii="Times New Roman" w:hAnsi="Times New Roman" w:cs="Times New Roman"/>
          <w:sz w:val="24"/>
        </w:rPr>
        <w:t xml:space="preserve"> paraugu, atsauces standartiem, </w:t>
      </w:r>
      <w:r w:rsidRPr="006E6A36">
        <w:rPr>
          <w:rFonts w:ascii="Times New Roman" w:hAnsi="Times New Roman" w:cs="Times New Roman"/>
          <w:i/>
          <w:iCs/>
          <w:sz w:val="24"/>
        </w:rPr>
        <w:t>TSC</w:t>
      </w:r>
      <w:r w:rsidRPr="006E6A36">
        <w:rPr>
          <w:rFonts w:ascii="Times New Roman" w:hAnsi="Times New Roman" w:cs="Times New Roman"/>
          <w:sz w:val="24"/>
        </w:rPr>
        <w:t>) ieskauj tukšas sloksnes.</w:t>
      </w:r>
    </w:p>
    <w:p w14:paraId="2E53686D" w14:textId="77777777" w:rsidR="00971742" w:rsidRPr="006E6A36" w:rsidRDefault="00971742" w:rsidP="00971742">
      <w:pPr>
        <w:pStyle w:val="ListParagraph"/>
        <w:tabs>
          <w:tab w:val="left" w:pos="2580"/>
        </w:tabs>
        <w:spacing w:before="0"/>
        <w:ind w:left="284" w:firstLine="0"/>
        <w:rPr>
          <w:rFonts w:ascii="Times New Roman" w:hAnsi="Times New Roman" w:cs="Times New Roman"/>
          <w:noProof/>
          <w:sz w:val="24"/>
          <w:szCs w:val="24"/>
        </w:rPr>
      </w:pPr>
    </w:p>
    <w:p w14:paraId="50D9FB55" w14:textId="77777777" w:rsidR="00971742" w:rsidRPr="006E6A36" w:rsidRDefault="00971742" w:rsidP="00971742">
      <w:pPr>
        <w:pStyle w:val="ListParagraph"/>
        <w:tabs>
          <w:tab w:val="left" w:pos="2580"/>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e) Pēc elektroforētiskas sadalīšanas līdz minimumam samazina to proteīnu/peptīdu iespējamo šķērsatpazīšanu, kas nav saistīti ar apstiprināmo(-iem) </w:t>
      </w:r>
      <w:r w:rsidRPr="006E6A36">
        <w:rPr>
          <w:rFonts w:ascii="Times New Roman" w:hAnsi="Times New Roman" w:cs="Times New Roman"/>
          <w:i/>
          <w:iCs/>
          <w:sz w:val="24"/>
        </w:rPr>
        <w:t>ERA</w:t>
      </w:r>
      <w:r w:rsidRPr="006E6A36">
        <w:rPr>
          <w:rFonts w:ascii="Times New Roman" w:hAnsi="Times New Roman" w:cs="Times New Roman"/>
          <w:sz w:val="24"/>
        </w:rPr>
        <w:t xml:space="preserve">. </w:t>
      </w:r>
      <w:r w:rsidRPr="006E6A36">
        <w:rPr>
          <w:rFonts w:ascii="Times New Roman" w:hAnsi="Times New Roman" w:cs="Times New Roman"/>
          <w:sz w:val="24"/>
          <w:u w:val="single"/>
        </w:rPr>
        <w:t>Laboratorijas</w:t>
      </w:r>
      <w:r w:rsidRPr="006E6A36">
        <w:rPr>
          <w:rFonts w:ascii="Times New Roman" w:hAnsi="Times New Roman" w:cs="Times New Roman"/>
          <w:sz w:val="24"/>
        </w:rPr>
        <w:t xml:space="preserve"> veic vienkāršu blotēšanu, izmantojot šķērsreaktivitātes minimizēšanas protokolu (piem., izmantojot biotinilētu monoklonālo peles klonu AE7A5 pret cilvēka </w:t>
      </w:r>
      <w:r w:rsidRPr="006E6A36">
        <w:rPr>
          <w:rFonts w:ascii="Times New Roman" w:hAnsi="Times New Roman" w:cs="Times New Roman"/>
          <w:i/>
          <w:iCs/>
          <w:sz w:val="24"/>
        </w:rPr>
        <w:t>EPO</w:t>
      </w:r>
      <w:r w:rsidRPr="006E6A36">
        <w:rPr>
          <w:rFonts w:ascii="Times New Roman" w:hAnsi="Times New Roman" w:cs="Times New Roman"/>
          <w:sz w:val="24"/>
        </w:rPr>
        <w:t xml:space="preserve"> (P&amp;I sistēmas BAM2871))</w:t>
      </w:r>
      <w:r w:rsidRPr="006E6A36">
        <w:rPr>
          <w:rFonts w:ascii="Times New Roman" w:hAnsi="Times New Roman" w:cs="Times New Roman"/>
          <w:sz w:val="24"/>
          <w:vertAlign w:val="superscript"/>
        </w:rPr>
        <w:t>[11, 12]</w:t>
      </w:r>
      <w:r w:rsidRPr="006E6A36">
        <w:rPr>
          <w:rFonts w:ascii="Times New Roman" w:hAnsi="Times New Roman" w:cs="Times New Roman"/>
          <w:sz w:val="24"/>
        </w:rPr>
        <w:t>, vai dubulto blotēšanu.</w:t>
      </w:r>
    </w:p>
    <w:p w14:paraId="558BCEA2" w14:textId="77777777" w:rsidR="00971742" w:rsidRPr="006E6A36" w:rsidRDefault="00971742" w:rsidP="00971742">
      <w:pPr>
        <w:pStyle w:val="ListParagraph"/>
        <w:tabs>
          <w:tab w:val="left" w:pos="3568"/>
        </w:tabs>
        <w:spacing w:before="0"/>
        <w:ind w:left="0" w:firstLine="0"/>
        <w:rPr>
          <w:rFonts w:ascii="Times New Roman" w:hAnsi="Times New Roman" w:cs="Times New Roman"/>
          <w:noProof/>
          <w:sz w:val="24"/>
          <w:szCs w:val="24"/>
        </w:rPr>
      </w:pPr>
    </w:p>
    <w:p w14:paraId="6F830620" w14:textId="77777777" w:rsidR="00971742" w:rsidRPr="006E6A36" w:rsidRDefault="00971742" w:rsidP="00971742">
      <w:pPr>
        <w:pStyle w:val="ListParagraph"/>
        <w:tabs>
          <w:tab w:val="left" w:pos="3568"/>
        </w:tabs>
        <w:spacing w:before="0"/>
        <w:ind w:left="0" w:firstLine="0"/>
        <w:rPr>
          <w:rFonts w:ascii="Times New Roman" w:hAnsi="Times New Roman" w:cs="Times New Roman"/>
          <w:noProof/>
          <w:sz w:val="24"/>
          <w:szCs w:val="24"/>
        </w:rPr>
      </w:pPr>
      <w:r w:rsidRPr="006E6A36">
        <w:rPr>
          <w:rFonts w:ascii="Times New Roman" w:hAnsi="Times New Roman" w:cs="Times New Roman"/>
          <w:sz w:val="24"/>
        </w:rPr>
        <w:t>2.3.1.2.1. “A” </w:t>
      </w:r>
      <w:r w:rsidRPr="006E6A36">
        <w:rPr>
          <w:rFonts w:ascii="Times New Roman" w:hAnsi="Times New Roman" w:cs="Times New Roman"/>
          <w:i/>
          <w:iCs/>
          <w:sz w:val="24"/>
        </w:rPr>
        <w:t>parauga</w:t>
      </w:r>
      <w:r w:rsidRPr="006E6A36">
        <w:rPr>
          <w:rFonts w:ascii="Times New Roman" w:hAnsi="Times New Roman" w:cs="Times New Roman"/>
          <w:sz w:val="24"/>
        </w:rPr>
        <w:t xml:space="preserve">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attiecībā uz </w:t>
      </w:r>
      <w:r w:rsidRPr="006E6A36">
        <w:rPr>
          <w:rFonts w:ascii="Times New Roman" w:hAnsi="Times New Roman" w:cs="Times New Roman"/>
          <w:i/>
          <w:iCs/>
          <w:sz w:val="24"/>
        </w:rPr>
        <w:t>rEPO</w:t>
      </w:r>
    </w:p>
    <w:p w14:paraId="108EDB56" w14:textId="77777777" w:rsidR="00971742" w:rsidRPr="006E6A36" w:rsidRDefault="00971742" w:rsidP="00971742">
      <w:pPr>
        <w:pStyle w:val="ListParagraph"/>
        <w:tabs>
          <w:tab w:val="left" w:pos="3660"/>
        </w:tabs>
        <w:spacing w:before="0"/>
        <w:ind w:left="0" w:firstLine="0"/>
        <w:rPr>
          <w:rFonts w:ascii="Times New Roman" w:hAnsi="Times New Roman" w:cs="Times New Roman"/>
          <w:noProof/>
          <w:sz w:val="24"/>
          <w:szCs w:val="24"/>
        </w:rPr>
      </w:pPr>
    </w:p>
    <w:p w14:paraId="53812052" w14:textId="77777777" w:rsidR="00971742" w:rsidRPr="006E6A36" w:rsidRDefault="00971742" w:rsidP="00971742">
      <w:pPr>
        <w:pStyle w:val="ListParagraph"/>
        <w:tabs>
          <w:tab w:val="left" w:pos="3660"/>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a)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attiecībā uz </w:t>
      </w:r>
      <w:r w:rsidRPr="006E6A36">
        <w:rPr>
          <w:rFonts w:ascii="Times New Roman" w:hAnsi="Times New Roman" w:cs="Times New Roman"/>
          <w:i/>
          <w:iCs/>
          <w:sz w:val="24"/>
        </w:rPr>
        <w:t>rEPO</w:t>
      </w:r>
      <w:r w:rsidRPr="006E6A36">
        <w:rPr>
          <w:rFonts w:ascii="Times New Roman" w:hAnsi="Times New Roman" w:cs="Times New Roman"/>
          <w:sz w:val="24"/>
        </w:rPr>
        <w:t xml:space="preserve"> veic, izmantojot </w:t>
      </w:r>
      <w:r w:rsidRPr="006E6A36">
        <w:rPr>
          <w:rFonts w:ascii="Times New Roman" w:hAnsi="Times New Roman" w:cs="Times New Roman"/>
          <w:i/>
          <w:iCs/>
          <w:sz w:val="24"/>
        </w:rPr>
        <w:t>SAR</w:t>
      </w:r>
      <w:r w:rsidRPr="006E6A36">
        <w:rPr>
          <w:rFonts w:ascii="Times New Roman" w:hAnsi="Times New Roman" w:cs="Times New Roman"/>
          <w:sz w:val="24"/>
        </w:rPr>
        <w:t>-</w:t>
      </w:r>
      <w:r w:rsidRPr="006E6A36">
        <w:rPr>
          <w:rFonts w:ascii="Times New Roman" w:hAnsi="Times New Roman" w:cs="Times New Roman"/>
          <w:i/>
          <w:iCs/>
          <w:sz w:val="24"/>
        </w:rPr>
        <w:t>PAGE</w:t>
      </w:r>
      <w:r w:rsidRPr="006E6A36">
        <w:rPr>
          <w:rFonts w:ascii="Times New Roman" w:hAnsi="Times New Roman" w:cs="Times New Roman"/>
          <w:sz w:val="24"/>
        </w:rPr>
        <w:t xml:space="preserve"> vai </w:t>
      </w:r>
      <w:r w:rsidRPr="006E6A36">
        <w:rPr>
          <w:rFonts w:ascii="Times New Roman" w:hAnsi="Times New Roman" w:cs="Times New Roman"/>
          <w:i/>
          <w:iCs/>
          <w:sz w:val="24"/>
        </w:rPr>
        <w:t>SDS</w:t>
      </w:r>
      <w:r w:rsidRPr="006E6A36">
        <w:rPr>
          <w:rFonts w:ascii="Times New Roman" w:hAnsi="Times New Roman" w:cs="Times New Roman"/>
          <w:sz w:val="24"/>
        </w:rPr>
        <w:t>-</w:t>
      </w:r>
      <w:r w:rsidRPr="006E6A36">
        <w:rPr>
          <w:rFonts w:ascii="Times New Roman" w:hAnsi="Times New Roman" w:cs="Times New Roman"/>
          <w:i/>
          <w:iCs/>
          <w:sz w:val="24"/>
        </w:rPr>
        <w:t>PAGE</w:t>
      </w:r>
      <w:r w:rsidRPr="006E6A36">
        <w:rPr>
          <w:rFonts w:ascii="Times New Roman" w:hAnsi="Times New Roman" w:cs="Times New Roman"/>
          <w:sz w:val="24"/>
        </w:rPr>
        <w:t xml:space="preserve"> (sk. 2. tabulu). To pašu </w:t>
      </w:r>
      <w:r w:rsidRPr="006E6A36">
        <w:rPr>
          <w:rFonts w:ascii="Times New Roman" w:hAnsi="Times New Roman" w:cs="Times New Roman"/>
          <w:i/>
          <w:iCs/>
          <w:sz w:val="24"/>
        </w:rPr>
        <w:t>PAGE</w:t>
      </w:r>
      <w:r w:rsidRPr="006E6A36">
        <w:rPr>
          <w:rFonts w:ascii="Times New Roman" w:hAnsi="Times New Roman" w:cs="Times New Roman"/>
          <w:sz w:val="24"/>
        </w:rPr>
        <w:t xml:space="preserve"> </w:t>
      </w:r>
      <w:r w:rsidRPr="006E6A36">
        <w:rPr>
          <w:rFonts w:ascii="Times New Roman" w:hAnsi="Times New Roman" w:cs="Times New Roman"/>
          <w:sz w:val="24"/>
          <w:u w:val="single"/>
        </w:rPr>
        <w:t>analīzes metodi</w:t>
      </w:r>
      <w:r w:rsidRPr="006E6A36">
        <w:rPr>
          <w:rFonts w:ascii="Times New Roman" w:hAnsi="Times New Roman" w:cs="Times New Roman"/>
          <w:sz w:val="24"/>
        </w:rPr>
        <w:t xml:space="preserve"> (</w:t>
      </w:r>
      <w:r w:rsidRPr="006E6A36">
        <w:rPr>
          <w:rFonts w:ascii="Times New Roman" w:hAnsi="Times New Roman" w:cs="Times New Roman"/>
          <w:i/>
          <w:iCs/>
          <w:sz w:val="24"/>
        </w:rPr>
        <w:t>t. i.</w:t>
      </w:r>
      <w:r w:rsidRPr="006E6A36">
        <w:rPr>
          <w:rFonts w:ascii="Times New Roman" w:hAnsi="Times New Roman" w:cs="Times New Roman"/>
          <w:sz w:val="24"/>
        </w:rPr>
        <w:t xml:space="preserve">, </w:t>
      </w:r>
      <w:r w:rsidRPr="006E6A36">
        <w:rPr>
          <w:rFonts w:ascii="Times New Roman" w:hAnsi="Times New Roman" w:cs="Times New Roman"/>
          <w:i/>
          <w:iCs/>
          <w:sz w:val="24"/>
        </w:rPr>
        <w:t>SAR-PAGE</w:t>
      </w:r>
      <w:r w:rsidRPr="006E6A36">
        <w:rPr>
          <w:rFonts w:ascii="Times New Roman" w:hAnsi="Times New Roman" w:cs="Times New Roman"/>
          <w:sz w:val="24"/>
        </w:rPr>
        <w:t xml:space="preserve"> vai </w:t>
      </w:r>
      <w:r w:rsidRPr="006E6A36">
        <w:rPr>
          <w:rFonts w:ascii="Times New Roman" w:hAnsi="Times New Roman" w:cs="Times New Roman"/>
          <w:i/>
          <w:iCs/>
          <w:sz w:val="24"/>
        </w:rPr>
        <w:t>SDS-PAGE</w:t>
      </w:r>
      <w:r w:rsidRPr="006E6A36">
        <w:rPr>
          <w:rFonts w:ascii="Times New Roman" w:hAnsi="Times New Roman" w:cs="Times New Roman"/>
          <w:sz w:val="24"/>
        </w:rPr>
        <w:t xml:space="preserve">) var izmantot gan </w:t>
      </w:r>
      <w:r w:rsidRPr="006E6A36">
        <w:rPr>
          <w:rFonts w:ascii="Times New Roman" w:hAnsi="Times New Roman" w:cs="Times New Roman"/>
          <w:i/>
          <w:iCs/>
          <w:sz w:val="24"/>
          <w:u w:val="single"/>
        </w:rPr>
        <w:t>ITP</w:t>
      </w:r>
      <w:r w:rsidRPr="006E6A36">
        <w:rPr>
          <w:rFonts w:ascii="Times New Roman" w:hAnsi="Times New Roman" w:cs="Times New Roman"/>
          <w:sz w:val="24"/>
        </w:rPr>
        <w:t xml:space="preserve">, gan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(sk. arī 2.3.1.2. punkta b) apakšpunktu).</w:t>
      </w:r>
    </w:p>
    <w:p w14:paraId="1BC1DED4" w14:textId="77777777" w:rsidR="00971742" w:rsidRPr="006E6A36" w:rsidRDefault="00971742" w:rsidP="00971742">
      <w:pPr>
        <w:pStyle w:val="ListParagraph"/>
        <w:tabs>
          <w:tab w:val="left" w:pos="3660"/>
        </w:tabs>
        <w:spacing w:before="0"/>
        <w:ind w:left="284" w:firstLine="0"/>
        <w:rPr>
          <w:rFonts w:ascii="Times New Roman" w:hAnsi="Times New Roman" w:cs="Times New Roman"/>
          <w:noProof/>
          <w:sz w:val="24"/>
          <w:szCs w:val="24"/>
        </w:rPr>
      </w:pPr>
    </w:p>
    <w:p w14:paraId="778E3A36" w14:textId="77777777" w:rsidR="00971742" w:rsidRPr="006E6A36" w:rsidRDefault="00971742" w:rsidP="00971742">
      <w:pPr>
        <w:pStyle w:val="ListParagraph"/>
        <w:tabs>
          <w:tab w:val="left" w:pos="3660"/>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b) Ja to pieprasa otrā atzinuma sniedzējs(-i) (sk. A pielikumu), </w:t>
      </w:r>
      <w:r w:rsidRPr="006E6A36">
        <w:rPr>
          <w:rFonts w:ascii="Times New Roman" w:hAnsi="Times New Roman" w:cs="Times New Roman"/>
          <w:i/>
          <w:iCs/>
          <w:sz w:val="24"/>
        </w:rPr>
        <w:t>IEF-PAGE</w:t>
      </w:r>
      <w:r w:rsidRPr="006E6A36">
        <w:rPr>
          <w:rFonts w:ascii="Times New Roman" w:hAnsi="Times New Roman" w:cs="Times New Roman"/>
          <w:sz w:val="24"/>
        </w:rPr>
        <w:t xml:space="preserve"> var izmantot kā papildu </w:t>
      </w:r>
      <w:r w:rsidRPr="006E6A36">
        <w:rPr>
          <w:rFonts w:ascii="Times New Roman" w:hAnsi="Times New Roman" w:cs="Times New Roman"/>
          <w:sz w:val="24"/>
          <w:u w:val="single"/>
        </w:rPr>
        <w:t>analīzes metodi</w:t>
      </w:r>
      <w:r w:rsidRPr="006E6A36">
        <w:rPr>
          <w:rFonts w:ascii="Times New Roman" w:hAnsi="Times New Roman" w:cs="Times New Roman"/>
          <w:sz w:val="24"/>
        </w:rPr>
        <w:t xml:space="preserve">, lai iegūtu papildu pierādījumus par </w:t>
      </w:r>
      <w:r w:rsidRPr="006E6A36">
        <w:rPr>
          <w:rFonts w:ascii="Times New Roman" w:hAnsi="Times New Roman" w:cs="Times New Roman"/>
          <w:i/>
          <w:iCs/>
          <w:sz w:val="24"/>
        </w:rPr>
        <w:t>rEPO</w:t>
      </w:r>
      <w:r w:rsidRPr="006E6A36">
        <w:rPr>
          <w:rFonts w:ascii="Times New Roman" w:hAnsi="Times New Roman" w:cs="Times New Roman"/>
          <w:sz w:val="24"/>
        </w:rPr>
        <w:t xml:space="preserve"> klātbūtni/neesību </w:t>
      </w:r>
      <w:r w:rsidRPr="006E6A36">
        <w:rPr>
          <w:rFonts w:ascii="Times New Roman" w:hAnsi="Times New Roman" w:cs="Times New Roman"/>
          <w:i/>
          <w:iCs/>
          <w:sz w:val="24"/>
        </w:rPr>
        <w:t>paraugā</w:t>
      </w:r>
      <w:r w:rsidRPr="006E6A36">
        <w:rPr>
          <w:rStyle w:val="FootnoteReference"/>
          <w:rFonts w:ascii="Times New Roman" w:hAnsi="Times New Roman" w:cs="Times New Roman"/>
          <w:i/>
          <w:noProof/>
          <w:sz w:val="24"/>
          <w:szCs w:val="24"/>
        </w:rPr>
        <w:footnoteReference w:id="3"/>
      </w:r>
      <w:r w:rsidRPr="006E6A36">
        <w:rPr>
          <w:rFonts w:ascii="Times New Roman" w:hAnsi="Times New Roman" w:cs="Times New Roman"/>
          <w:sz w:val="24"/>
        </w:rPr>
        <w:t>.</w:t>
      </w:r>
    </w:p>
    <w:p w14:paraId="265C2999" w14:textId="77777777" w:rsidR="00971742" w:rsidRPr="006E6A36" w:rsidRDefault="00971742" w:rsidP="00971742">
      <w:pPr>
        <w:pStyle w:val="ListParagraph"/>
        <w:tabs>
          <w:tab w:val="left" w:pos="3660"/>
        </w:tabs>
        <w:spacing w:before="0"/>
        <w:ind w:left="284" w:firstLine="0"/>
        <w:rPr>
          <w:rFonts w:ascii="Times New Roman" w:hAnsi="Times New Roman" w:cs="Times New Roman"/>
          <w:noProof/>
          <w:sz w:val="24"/>
          <w:szCs w:val="24"/>
        </w:rPr>
      </w:pPr>
    </w:p>
    <w:p w14:paraId="38B48F5A" w14:textId="77777777" w:rsidR="00971742" w:rsidRPr="006E6A36" w:rsidRDefault="00971742" w:rsidP="00971742">
      <w:pPr>
        <w:pStyle w:val="ListParagraph"/>
        <w:tabs>
          <w:tab w:val="left" w:pos="3659"/>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c) Ja nepieciešams un pamatojoties uz </w:t>
      </w:r>
      <w:r w:rsidRPr="006E6A36">
        <w:rPr>
          <w:rFonts w:ascii="Times New Roman" w:hAnsi="Times New Roman" w:cs="Times New Roman"/>
          <w:i/>
          <w:iCs/>
          <w:sz w:val="24"/>
          <w:u w:val="single"/>
        </w:rPr>
        <w:t>ITP</w:t>
      </w:r>
      <w:r w:rsidRPr="006E6A36">
        <w:rPr>
          <w:rFonts w:ascii="Times New Roman" w:hAnsi="Times New Roman" w:cs="Times New Roman"/>
          <w:sz w:val="24"/>
        </w:rPr>
        <w:t xml:space="preserve"> rezultātiem, apstiprinājuma </w:t>
      </w:r>
      <w:r w:rsidRPr="006E6A36">
        <w:rPr>
          <w:rFonts w:ascii="Times New Roman" w:hAnsi="Times New Roman" w:cs="Times New Roman"/>
          <w:sz w:val="24"/>
          <w:u w:val="single"/>
        </w:rPr>
        <w:t xml:space="preserve">alikvotas </w:t>
      </w:r>
      <w:r w:rsidRPr="006E6A36">
        <w:rPr>
          <w:rFonts w:ascii="Times New Roman" w:hAnsi="Times New Roman" w:cs="Times New Roman"/>
          <w:sz w:val="24"/>
        </w:rPr>
        <w:t xml:space="preserve">un/vai </w:t>
      </w:r>
      <w:r w:rsidRPr="006E6A36">
        <w:rPr>
          <w:rFonts w:ascii="Times New Roman" w:hAnsi="Times New Roman" w:cs="Times New Roman"/>
          <w:i/>
          <w:iCs/>
          <w:sz w:val="24"/>
        </w:rPr>
        <w:t>NQC</w:t>
      </w:r>
      <w:r w:rsidRPr="006E6A36">
        <w:rPr>
          <w:rFonts w:ascii="Times New Roman" w:hAnsi="Times New Roman" w:cs="Times New Roman"/>
          <w:sz w:val="24"/>
        </w:rPr>
        <w:t xml:space="preserve"> un/vai </w:t>
      </w:r>
      <w:r w:rsidRPr="006E6A36">
        <w:rPr>
          <w:rFonts w:ascii="Times New Roman" w:hAnsi="Times New Roman" w:cs="Times New Roman"/>
          <w:i/>
          <w:iCs/>
          <w:sz w:val="24"/>
        </w:rPr>
        <w:t>PQC</w:t>
      </w:r>
      <w:r w:rsidRPr="006E6A36">
        <w:rPr>
          <w:rFonts w:ascii="Times New Roman" w:hAnsi="Times New Roman" w:cs="Times New Roman"/>
          <w:sz w:val="24"/>
        </w:rPr>
        <w:t xml:space="preserve"> parauga intensitātes signālus koriģē, lai nodrošinātu atbilstošus </w:t>
      </w:r>
      <w:r w:rsidRPr="006E6A36">
        <w:rPr>
          <w:rFonts w:ascii="Times New Roman" w:hAnsi="Times New Roman" w:cs="Times New Roman"/>
          <w:i/>
          <w:iCs/>
          <w:sz w:val="24"/>
        </w:rPr>
        <w:t>ERA</w:t>
      </w:r>
      <w:r w:rsidRPr="006E6A36">
        <w:rPr>
          <w:rFonts w:ascii="Times New Roman" w:hAnsi="Times New Roman" w:cs="Times New Roman"/>
          <w:sz w:val="24"/>
        </w:rPr>
        <w:t xml:space="preserve"> intensitātes signālus (endogēno </w:t>
      </w:r>
      <w:r w:rsidRPr="006E6A36">
        <w:rPr>
          <w:rFonts w:ascii="Times New Roman" w:hAnsi="Times New Roman" w:cs="Times New Roman"/>
          <w:i/>
          <w:iCs/>
          <w:sz w:val="24"/>
        </w:rPr>
        <w:t>EPO</w:t>
      </w:r>
      <w:r w:rsidRPr="006E6A36">
        <w:rPr>
          <w:rFonts w:ascii="Times New Roman" w:hAnsi="Times New Roman" w:cs="Times New Roman"/>
          <w:sz w:val="24"/>
        </w:rPr>
        <w:t xml:space="preserve"> ± </w:t>
      </w:r>
      <w:r w:rsidRPr="006E6A36">
        <w:rPr>
          <w:rFonts w:ascii="Times New Roman" w:hAnsi="Times New Roman" w:cs="Times New Roman"/>
          <w:i/>
          <w:iCs/>
          <w:sz w:val="24"/>
        </w:rPr>
        <w:t>rEPO</w:t>
      </w:r>
      <w:r w:rsidRPr="006E6A36">
        <w:rPr>
          <w:rFonts w:ascii="Times New Roman" w:hAnsi="Times New Roman" w:cs="Times New Roman"/>
          <w:sz w:val="24"/>
        </w:rPr>
        <w:t>) un atvieglotu rezultātu interpretēšanu.</w:t>
      </w:r>
    </w:p>
    <w:p w14:paraId="01EC2F17" w14:textId="77777777" w:rsidR="00971742" w:rsidRPr="006E6A36" w:rsidRDefault="00971742" w:rsidP="00971742">
      <w:pPr>
        <w:jc w:val="both"/>
        <w:rPr>
          <w:rFonts w:ascii="Times New Roman" w:hAnsi="Times New Roman" w:cs="Times New Roman"/>
          <w:i/>
          <w:noProof/>
          <w:sz w:val="24"/>
          <w:szCs w:val="24"/>
        </w:rPr>
      </w:pPr>
    </w:p>
    <w:p w14:paraId="5CD72C18" w14:textId="77777777" w:rsidR="00971742" w:rsidRPr="006E6A36" w:rsidRDefault="00971742" w:rsidP="00971742">
      <w:pPr>
        <w:ind w:left="1134"/>
        <w:jc w:val="both"/>
        <w:rPr>
          <w:rFonts w:ascii="Times New Roman" w:hAnsi="Times New Roman" w:cs="Times New Roman"/>
          <w:i/>
          <w:noProof/>
          <w:sz w:val="24"/>
          <w:szCs w:val="24"/>
        </w:rPr>
      </w:pPr>
      <w:r w:rsidRPr="006E6A36">
        <w:rPr>
          <w:rFonts w:ascii="Times New Roman" w:hAnsi="Times New Roman" w:cs="Times New Roman"/>
          <w:i/>
          <w:sz w:val="24"/>
        </w:rPr>
        <w:t xml:space="preserve">[Piezīme. Šo korekciju var veikt, piemēram, pielāgojot “A” parauga apstiprinājuma </w:t>
      </w:r>
      <w:r w:rsidRPr="006E6A36">
        <w:rPr>
          <w:rFonts w:ascii="Times New Roman" w:hAnsi="Times New Roman" w:cs="Times New Roman"/>
          <w:i/>
          <w:sz w:val="24"/>
          <w:u w:val="single"/>
        </w:rPr>
        <w:t>alikvotas</w:t>
      </w:r>
      <w:r w:rsidRPr="006E6A36">
        <w:rPr>
          <w:rFonts w:ascii="Times New Roman" w:hAnsi="Times New Roman" w:cs="Times New Roman"/>
          <w:i/>
          <w:sz w:val="24"/>
        </w:rPr>
        <w:t xml:space="preserve"> tilpumu vai tilpumu eluātam, kas iegūts pēc </w:t>
      </w:r>
      <w:r w:rsidRPr="006E6A36">
        <w:rPr>
          <w:rFonts w:ascii="Times New Roman" w:hAnsi="Times New Roman" w:cs="Times New Roman"/>
          <w:i/>
          <w:sz w:val="24"/>
          <w:u w:val="single"/>
        </w:rPr>
        <w:t>alikvotas</w:t>
      </w:r>
      <w:r w:rsidRPr="006E6A36">
        <w:rPr>
          <w:rFonts w:ascii="Times New Roman" w:hAnsi="Times New Roman" w:cs="Times New Roman"/>
          <w:i/>
          <w:sz w:val="24"/>
        </w:rPr>
        <w:t xml:space="preserve"> imūnafinitātes attīrīšanas, vai pielāgojot NQC/PQC parauga tilpumu vai EPO koncentrāciju tajā.]</w:t>
      </w:r>
    </w:p>
    <w:p w14:paraId="45C36B0A" w14:textId="77777777" w:rsidR="00971742" w:rsidRPr="006E6A36" w:rsidRDefault="00971742" w:rsidP="00971742">
      <w:pPr>
        <w:pStyle w:val="ListParagraph"/>
        <w:tabs>
          <w:tab w:val="left" w:pos="3568"/>
        </w:tabs>
        <w:spacing w:before="0"/>
        <w:ind w:left="0" w:firstLine="0"/>
        <w:rPr>
          <w:rFonts w:ascii="Times New Roman" w:hAnsi="Times New Roman" w:cs="Times New Roman"/>
          <w:noProof/>
          <w:sz w:val="24"/>
          <w:szCs w:val="24"/>
        </w:rPr>
      </w:pPr>
    </w:p>
    <w:p w14:paraId="74EE32B3" w14:textId="77777777" w:rsidR="00971742" w:rsidRPr="006E6A36" w:rsidRDefault="00971742" w:rsidP="000953E3">
      <w:pPr>
        <w:pStyle w:val="ListParagraph"/>
        <w:keepNext/>
        <w:keepLines/>
        <w:tabs>
          <w:tab w:val="left" w:pos="3568"/>
        </w:tabs>
        <w:spacing w:before="0"/>
        <w:ind w:left="0" w:firstLine="0"/>
        <w:rPr>
          <w:rFonts w:ascii="Times New Roman" w:hAnsi="Times New Roman" w:cs="Times New Roman"/>
          <w:noProof/>
          <w:sz w:val="24"/>
          <w:szCs w:val="24"/>
        </w:rPr>
      </w:pPr>
      <w:r w:rsidRPr="006E6A36">
        <w:rPr>
          <w:rFonts w:ascii="Times New Roman" w:hAnsi="Times New Roman" w:cs="Times New Roman"/>
          <w:sz w:val="24"/>
        </w:rPr>
        <w:lastRenderedPageBreak/>
        <w:t>2.3.1.2.2. “A” </w:t>
      </w:r>
      <w:r w:rsidRPr="006E6A36">
        <w:rPr>
          <w:rFonts w:ascii="Times New Roman" w:hAnsi="Times New Roman" w:cs="Times New Roman"/>
          <w:i/>
          <w:sz w:val="24"/>
        </w:rPr>
        <w:t xml:space="preserve">parauga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attiecībā uz </w:t>
      </w:r>
      <w:r w:rsidRPr="006E6A36">
        <w:rPr>
          <w:rFonts w:ascii="Times New Roman" w:hAnsi="Times New Roman" w:cs="Times New Roman"/>
          <w:i/>
          <w:iCs/>
          <w:sz w:val="24"/>
        </w:rPr>
        <w:t>dEPO</w:t>
      </w:r>
      <w:r w:rsidRPr="006E6A36">
        <w:rPr>
          <w:rFonts w:ascii="Times New Roman" w:hAnsi="Times New Roman" w:cs="Times New Roman"/>
          <w:sz w:val="24"/>
        </w:rPr>
        <w:t xml:space="preserve"> (</w:t>
      </w:r>
      <w:r w:rsidRPr="006E6A36">
        <w:rPr>
          <w:rFonts w:ascii="Times New Roman" w:hAnsi="Times New Roman" w:cs="Times New Roman"/>
          <w:i/>
          <w:sz w:val="24"/>
        </w:rPr>
        <w:t>piem</w:t>
      </w:r>
      <w:r w:rsidRPr="006E6A36">
        <w:rPr>
          <w:rFonts w:ascii="Times New Roman" w:hAnsi="Times New Roman" w:cs="Times New Roman"/>
          <w:sz w:val="24"/>
        </w:rPr>
        <w:t xml:space="preserve">., </w:t>
      </w:r>
      <w:r w:rsidRPr="006E6A36">
        <w:rPr>
          <w:rFonts w:ascii="Times New Roman" w:hAnsi="Times New Roman" w:cs="Times New Roman"/>
          <w:i/>
          <w:iCs/>
          <w:sz w:val="24"/>
        </w:rPr>
        <w:t>NESP</w:t>
      </w:r>
      <w:r w:rsidRPr="006E6A36">
        <w:rPr>
          <w:rFonts w:ascii="Times New Roman" w:hAnsi="Times New Roman" w:cs="Times New Roman"/>
          <w:sz w:val="24"/>
        </w:rPr>
        <w:t xml:space="preserve">), </w:t>
      </w:r>
      <w:r w:rsidRPr="006E6A36">
        <w:rPr>
          <w:rFonts w:ascii="Times New Roman" w:hAnsi="Times New Roman" w:cs="Times New Roman"/>
          <w:i/>
          <w:iCs/>
          <w:sz w:val="24"/>
        </w:rPr>
        <w:t>CERA</w:t>
      </w:r>
      <w:r w:rsidRPr="006E6A36">
        <w:rPr>
          <w:rFonts w:ascii="Times New Roman" w:hAnsi="Times New Roman" w:cs="Times New Roman"/>
          <w:sz w:val="24"/>
        </w:rPr>
        <w:t xml:space="preserve"> un </w:t>
      </w:r>
      <w:r w:rsidRPr="006E6A36">
        <w:rPr>
          <w:rFonts w:ascii="Times New Roman" w:hAnsi="Times New Roman" w:cs="Times New Roman"/>
          <w:i/>
          <w:iCs/>
          <w:sz w:val="24"/>
        </w:rPr>
        <w:t>EPO</w:t>
      </w:r>
      <w:r w:rsidRPr="006E6A36">
        <w:rPr>
          <w:rFonts w:ascii="Times New Roman" w:hAnsi="Times New Roman" w:cs="Times New Roman"/>
          <w:sz w:val="24"/>
        </w:rPr>
        <w:t>-</w:t>
      </w:r>
      <w:r w:rsidRPr="006E6A36">
        <w:rPr>
          <w:rFonts w:ascii="Times New Roman" w:hAnsi="Times New Roman" w:cs="Times New Roman"/>
          <w:i/>
          <w:iCs/>
          <w:sz w:val="24"/>
        </w:rPr>
        <w:t>Fc</w:t>
      </w:r>
    </w:p>
    <w:p w14:paraId="711BF596" w14:textId="77777777" w:rsidR="00971742" w:rsidRPr="006E6A36" w:rsidRDefault="00971742" w:rsidP="000953E3">
      <w:pPr>
        <w:pStyle w:val="ListParagraph"/>
        <w:keepNext/>
        <w:keepLines/>
        <w:tabs>
          <w:tab w:val="left" w:pos="3660"/>
        </w:tabs>
        <w:spacing w:before="0"/>
        <w:ind w:left="0" w:firstLine="0"/>
        <w:rPr>
          <w:rFonts w:ascii="Times New Roman" w:hAnsi="Times New Roman" w:cs="Times New Roman"/>
          <w:noProof/>
          <w:sz w:val="24"/>
          <w:szCs w:val="24"/>
        </w:rPr>
      </w:pPr>
    </w:p>
    <w:p w14:paraId="58A95F5F" w14:textId="77777777" w:rsidR="00971742" w:rsidRPr="006E6A36" w:rsidRDefault="00971742" w:rsidP="000953E3">
      <w:pPr>
        <w:pStyle w:val="ListParagraph"/>
        <w:keepNext/>
        <w:keepLines/>
        <w:tabs>
          <w:tab w:val="left" w:pos="3660"/>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a) Veicot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attiecībā uz </w:t>
      </w:r>
      <w:r w:rsidRPr="006E6A36">
        <w:rPr>
          <w:rFonts w:ascii="Times New Roman" w:hAnsi="Times New Roman" w:cs="Times New Roman"/>
          <w:i/>
          <w:iCs/>
          <w:sz w:val="24"/>
        </w:rPr>
        <w:t>dEPO</w:t>
      </w:r>
      <w:r w:rsidRPr="006E6A36">
        <w:rPr>
          <w:rFonts w:ascii="Times New Roman" w:hAnsi="Times New Roman" w:cs="Times New Roman"/>
          <w:sz w:val="24"/>
        </w:rPr>
        <w:t xml:space="preserve"> (</w:t>
      </w:r>
      <w:r w:rsidRPr="006E6A36">
        <w:rPr>
          <w:rFonts w:ascii="Times New Roman" w:hAnsi="Times New Roman" w:cs="Times New Roman"/>
          <w:i/>
          <w:iCs/>
          <w:sz w:val="24"/>
        </w:rPr>
        <w:t>piem</w:t>
      </w:r>
      <w:r w:rsidRPr="006E6A36">
        <w:rPr>
          <w:rFonts w:ascii="Times New Roman" w:hAnsi="Times New Roman" w:cs="Times New Roman"/>
          <w:sz w:val="24"/>
        </w:rPr>
        <w:t xml:space="preserve">., </w:t>
      </w:r>
      <w:r w:rsidRPr="006E6A36">
        <w:rPr>
          <w:rFonts w:ascii="Times New Roman" w:hAnsi="Times New Roman" w:cs="Times New Roman"/>
          <w:i/>
          <w:iCs/>
          <w:sz w:val="24"/>
        </w:rPr>
        <w:t>NESP</w:t>
      </w:r>
      <w:r w:rsidRPr="006E6A36">
        <w:rPr>
          <w:rFonts w:ascii="Times New Roman" w:hAnsi="Times New Roman" w:cs="Times New Roman"/>
          <w:sz w:val="24"/>
        </w:rPr>
        <w:t xml:space="preserve">), </w:t>
      </w:r>
      <w:r w:rsidRPr="006E6A36">
        <w:rPr>
          <w:rFonts w:ascii="Times New Roman" w:hAnsi="Times New Roman" w:cs="Times New Roman"/>
          <w:i/>
          <w:iCs/>
          <w:sz w:val="24"/>
        </w:rPr>
        <w:t>CERA</w:t>
      </w:r>
      <w:r w:rsidRPr="006E6A36">
        <w:rPr>
          <w:rFonts w:ascii="Times New Roman" w:hAnsi="Times New Roman" w:cs="Times New Roman"/>
          <w:sz w:val="24"/>
        </w:rPr>
        <w:t xml:space="preserve"> un </w:t>
      </w:r>
      <w:r w:rsidRPr="006E6A36">
        <w:rPr>
          <w:rFonts w:ascii="Times New Roman" w:hAnsi="Times New Roman" w:cs="Times New Roman"/>
          <w:i/>
          <w:iCs/>
          <w:sz w:val="24"/>
        </w:rPr>
        <w:t>EPO-Fc</w:t>
      </w:r>
      <w:r w:rsidRPr="006E6A36">
        <w:rPr>
          <w:rFonts w:ascii="Times New Roman" w:hAnsi="Times New Roman" w:cs="Times New Roman"/>
          <w:sz w:val="24"/>
        </w:rPr>
        <w:t xml:space="preserve">,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var izvēlēties piemērot </w:t>
      </w:r>
      <w:r w:rsidRPr="006E6A36">
        <w:rPr>
          <w:rFonts w:ascii="Times New Roman" w:hAnsi="Times New Roman" w:cs="Times New Roman"/>
          <w:i/>
          <w:iCs/>
          <w:sz w:val="24"/>
        </w:rPr>
        <w:t>IEF-PAGE</w:t>
      </w:r>
      <w:r w:rsidRPr="006E6A36">
        <w:rPr>
          <w:rFonts w:ascii="Times New Roman" w:hAnsi="Times New Roman" w:cs="Times New Roman"/>
          <w:sz w:val="24"/>
        </w:rPr>
        <w:t xml:space="preserve">, </w:t>
      </w:r>
      <w:r w:rsidRPr="006E6A36">
        <w:rPr>
          <w:rFonts w:ascii="Times New Roman" w:hAnsi="Times New Roman" w:cs="Times New Roman"/>
          <w:i/>
          <w:iCs/>
          <w:sz w:val="24"/>
        </w:rPr>
        <w:t>SAR-PAGE</w:t>
      </w:r>
      <w:r w:rsidRPr="006E6A36">
        <w:rPr>
          <w:rFonts w:ascii="Times New Roman" w:hAnsi="Times New Roman" w:cs="Times New Roman"/>
          <w:sz w:val="24"/>
        </w:rPr>
        <w:t xml:space="preserve"> vai </w:t>
      </w:r>
      <w:r w:rsidRPr="006E6A36">
        <w:rPr>
          <w:rFonts w:ascii="Times New Roman" w:hAnsi="Times New Roman" w:cs="Times New Roman"/>
          <w:i/>
          <w:iCs/>
          <w:sz w:val="24"/>
        </w:rPr>
        <w:t>SDS-PAGE</w:t>
      </w:r>
      <w:r w:rsidRPr="006E6A36">
        <w:rPr>
          <w:rFonts w:ascii="Times New Roman" w:hAnsi="Times New Roman" w:cs="Times New Roman"/>
          <w:sz w:val="24"/>
        </w:rPr>
        <w:t xml:space="preserve"> metodi (sk. 2. tabulu). To pašu </w:t>
      </w:r>
      <w:r w:rsidRPr="006E6A36">
        <w:rPr>
          <w:rFonts w:ascii="Times New Roman" w:hAnsi="Times New Roman" w:cs="Times New Roman"/>
          <w:i/>
          <w:iCs/>
          <w:sz w:val="24"/>
        </w:rPr>
        <w:t>PAGE</w:t>
      </w:r>
      <w:r w:rsidRPr="006E6A36">
        <w:rPr>
          <w:rFonts w:ascii="Times New Roman" w:hAnsi="Times New Roman" w:cs="Times New Roman"/>
          <w:sz w:val="24"/>
        </w:rPr>
        <w:t xml:space="preserve"> </w:t>
      </w:r>
      <w:r w:rsidRPr="006E6A36">
        <w:rPr>
          <w:rFonts w:ascii="Times New Roman" w:hAnsi="Times New Roman" w:cs="Times New Roman"/>
          <w:sz w:val="24"/>
          <w:u w:val="single"/>
        </w:rPr>
        <w:t>analīzes metodi</w:t>
      </w:r>
      <w:r w:rsidRPr="006E6A36">
        <w:rPr>
          <w:rFonts w:ascii="Times New Roman" w:hAnsi="Times New Roman" w:cs="Times New Roman"/>
          <w:sz w:val="24"/>
        </w:rPr>
        <w:t xml:space="preserve"> (</w:t>
      </w:r>
      <w:r w:rsidRPr="006E6A36">
        <w:rPr>
          <w:rFonts w:ascii="Times New Roman" w:hAnsi="Times New Roman" w:cs="Times New Roman"/>
          <w:i/>
          <w:iCs/>
          <w:sz w:val="24"/>
        </w:rPr>
        <w:t>t. i.</w:t>
      </w:r>
      <w:r w:rsidRPr="006E6A36">
        <w:rPr>
          <w:rFonts w:ascii="Times New Roman" w:hAnsi="Times New Roman" w:cs="Times New Roman"/>
          <w:sz w:val="24"/>
        </w:rPr>
        <w:t xml:space="preserve">, </w:t>
      </w:r>
      <w:r w:rsidRPr="006E6A36">
        <w:rPr>
          <w:rFonts w:ascii="Times New Roman" w:hAnsi="Times New Roman" w:cs="Times New Roman"/>
          <w:i/>
          <w:iCs/>
          <w:sz w:val="24"/>
        </w:rPr>
        <w:t>IEF-PAGE</w:t>
      </w:r>
      <w:r w:rsidRPr="006E6A36">
        <w:rPr>
          <w:rFonts w:ascii="Times New Roman" w:hAnsi="Times New Roman" w:cs="Times New Roman"/>
          <w:sz w:val="24"/>
        </w:rPr>
        <w:t xml:space="preserve">, </w:t>
      </w:r>
      <w:r w:rsidRPr="006E6A36">
        <w:rPr>
          <w:rFonts w:ascii="Times New Roman" w:hAnsi="Times New Roman" w:cs="Times New Roman"/>
          <w:i/>
          <w:iCs/>
          <w:sz w:val="24"/>
        </w:rPr>
        <w:t>SAR-PAGE</w:t>
      </w:r>
      <w:r w:rsidRPr="006E6A36">
        <w:rPr>
          <w:rFonts w:ascii="Times New Roman" w:hAnsi="Times New Roman" w:cs="Times New Roman"/>
          <w:sz w:val="24"/>
        </w:rPr>
        <w:t xml:space="preserve"> vai </w:t>
      </w:r>
      <w:r w:rsidRPr="006E6A36">
        <w:rPr>
          <w:rFonts w:ascii="Times New Roman" w:hAnsi="Times New Roman" w:cs="Times New Roman"/>
          <w:i/>
          <w:iCs/>
          <w:sz w:val="24"/>
        </w:rPr>
        <w:t>SDS-PAGE</w:t>
      </w:r>
      <w:r w:rsidRPr="006E6A36">
        <w:rPr>
          <w:rFonts w:ascii="Times New Roman" w:hAnsi="Times New Roman" w:cs="Times New Roman"/>
          <w:sz w:val="24"/>
        </w:rPr>
        <w:t xml:space="preserve">) var izmantot gan </w:t>
      </w:r>
      <w:r w:rsidRPr="006E6A36">
        <w:rPr>
          <w:rFonts w:ascii="Times New Roman" w:hAnsi="Times New Roman" w:cs="Times New Roman"/>
          <w:i/>
          <w:iCs/>
          <w:sz w:val="24"/>
          <w:u w:val="single"/>
        </w:rPr>
        <w:t>ITP</w:t>
      </w:r>
      <w:r w:rsidRPr="006E6A36">
        <w:rPr>
          <w:rFonts w:ascii="Times New Roman" w:hAnsi="Times New Roman" w:cs="Times New Roman"/>
          <w:sz w:val="24"/>
        </w:rPr>
        <w:t xml:space="preserve">, gan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(sk. arī 2.3.1.2. punkta b) apakšpunktu).</w:t>
      </w:r>
    </w:p>
    <w:p w14:paraId="74BC9E4B" w14:textId="77777777" w:rsidR="00971742" w:rsidRPr="006E6A36" w:rsidRDefault="00971742" w:rsidP="00971742">
      <w:pPr>
        <w:pStyle w:val="ListParagraph"/>
        <w:tabs>
          <w:tab w:val="left" w:pos="3659"/>
        </w:tabs>
        <w:spacing w:before="0"/>
        <w:ind w:left="284" w:firstLine="0"/>
        <w:rPr>
          <w:rFonts w:ascii="Times New Roman" w:hAnsi="Times New Roman" w:cs="Times New Roman"/>
          <w:noProof/>
          <w:sz w:val="24"/>
          <w:szCs w:val="24"/>
        </w:rPr>
      </w:pPr>
    </w:p>
    <w:p w14:paraId="03119AD6" w14:textId="77777777" w:rsidR="00971742" w:rsidRPr="006E6A36" w:rsidRDefault="00971742" w:rsidP="00971742">
      <w:pPr>
        <w:pStyle w:val="ListParagraph"/>
        <w:tabs>
          <w:tab w:val="left" w:pos="3659"/>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b) Elektroforētiskas sadalīšanas un imūnmembrānas analīzes procedūras, ko piemēro, izmantojot </w:t>
      </w:r>
      <w:r w:rsidRPr="006E6A36">
        <w:rPr>
          <w:rFonts w:ascii="Times New Roman" w:hAnsi="Times New Roman" w:cs="Times New Roman"/>
          <w:i/>
          <w:iCs/>
          <w:sz w:val="24"/>
        </w:rPr>
        <w:t>SDS-PAGE</w:t>
      </w:r>
      <w:r w:rsidRPr="006E6A36">
        <w:rPr>
          <w:rFonts w:ascii="Times New Roman" w:hAnsi="Times New Roman" w:cs="Times New Roman"/>
          <w:sz w:val="24"/>
        </w:rPr>
        <w:t xml:space="preserve">, lai veiktu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attiecībā uz </w:t>
      </w:r>
      <w:r w:rsidRPr="006E6A36">
        <w:rPr>
          <w:rFonts w:ascii="Times New Roman" w:hAnsi="Times New Roman" w:cs="Times New Roman"/>
          <w:i/>
          <w:iCs/>
          <w:sz w:val="24"/>
        </w:rPr>
        <w:t>CERA</w:t>
      </w:r>
      <w:r w:rsidRPr="006E6A36">
        <w:rPr>
          <w:rFonts w:ascii="Times New Roman" w:hAnsi="Times New Roman" w:cs="Times New Roman"/>
          <w:sz w:val="24"/>
        </w:rPr>
        <w:t xml:space="preserve"> un </w:t>
      </w:r>
      <w:r w:rsidRPr="006E6A36">
        <w:rPr>
          <w:rFonts w:ascii="Times New Roman" w:hAnsi="Times New Roman" w:cs="Times New Roman"/>
          <w:i/>
          <w:iCs/>
          <w:sz w:val="24"/>
        </w:rPr>
        <w:t>EPO-Fc</w:t>
      </w:r>
      <w:r w:rsidRPr="006E6A36">
        <w:rPr>
          <w:rFonts w:ascii="Times New Roman" w:hAnsi="Times New Roman" w:cs="Times New Roman"/>
          <w:sz w:val="24"/>
        </w:rPr>
        <w:t xml:space="preserve">, piemēro arī </w:t>
      </w:r>
      <w:r w:rsidRPr="006E6A36">
        <w:rPr>
          <w:rFonts w:ascii="Times New Roman" w:hAnsi="Times New Roman" w:cs="Times New Roman"/>
          <w:i/>
          <w:iCs/>
          <w:sz w:val="24"/>
          <w:u w:val="single"/>
        </w:rPr>
        <w:t>ITP</w:t>
      </w:r>
      <w:r w:rsidRPr="006E6A36">
        <w:rPr>
          <w:rFonts w:ascii="Times New Roman" w:hAnsi="Times New Roman" w:cs="Times New Roman"/>
          <w:sz w:val="24"/>
        </w:rPr>
        <w:t xml:space="preserve"> gadījumā atbilstoši norādēm (sk. arī attiecīgi 2.2.2. punkta b) apakšpunktu un 2.2.2. punkta c) apakšpunktu).</w:t>
      </w:r>
    </w:p>
    <w:p w14:paraId="556DB352" w14:textId="77777777" w:rsidR="00971742" w:rsidRPr="006E6A36" w:rsidRDefault="00971742" w:rsidP="00971742">
      <w:pPr>
        <w:pStyle w:val="ListParagraph"/>
        <w:tabs>
          <w:tab w:val="left" w:pos="3660"/>
        </w:tabs>
        <w:spacing w:before="0"/>
        <w:ind w:left="284" w:firstLine="0"/>
        <w:rPr>
          <w:rFonts w:ascii="Times New Roman" w:hAnsi="Times New Roman" w:cs="Times New Roman"/>
          <w:noProof/>
          <w:sz w:val="24"/>
          <w:szCs w:val="24"/>
        </w:rPr>
      </w:pPr>
    </w:p>
    <w:p w14:paraId="6C8537BE" w14:textId="77777777" w:rsidR="00971742" w:rsidRPr="006E6A36" w:rsidRDefault="00971742" w:rsidP="00971742">
      <w:pPr>
        <w:pStyle w:val="ListParagraph"/>
        <w:tabs>
          <w:tab w:val="left" w:pos="3660"/>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c) Ja to pieprasa otrā atzinuma sniedzējs(-i) (sk. A pielikumu), var izmantot papildu </w:t>
      </w:r>
      <w:r w:rsidRPr="006E6A36">
        <w:rPr>
          <w:rFonts w:ascii="Times New Roman" w:hAnsi="Times New Roman" w:cs="Times New Roman"/>
          <w:sz w:val="24"/>
          <w:u w:val="single"/>
        </w:rPr>
        <w:t>analīzes metodi</w:t>
      </w:r>
      <w:r w:rsidRPr="006E6A36">
        <w:rPr>
          <w:rFonts w:ascii="Times New Roman" w:hAnsi="Times New Roman" w:cs="Times New Roman"/>
          <w:sz w:val="24"/>
        </w:rPr>
        <w:t xml:space="preserve"> (</w:t>
      </w:r>
      <w:r w:rsidRPr="006E6A36">
        <w:rPr>
          <w:rFonts w:ascii="Times New Roman" w:hAnsi="Times New Roman" w:cs="Times New Roman"/>
          <w:i/>
          <w:iCs/>
          <w:sz w:val="24"/>
        </w:rPr>
        <w:t>piem</w:t>
      </w:r>
      <w:r w:rsidRPr="006E6A36">
        <w:rPr>
          <w:rFonts w:ascii="Times New Roman" w:hAnsi="Times New Roman" w:cs="Times New Roman"/>
          <w:sz w:val="24"/>
        </w:rPr>
        <w:t xml:space="preserve">., </w:t>
      </w:r>
      <w:r w:rsidRPr="006E6A36">
        <w:rPr>
          <w:rFonts w:ascii="Times New Roman" w:hAnsi="Times New Roman" w:cs="Times New Roman"/>
          <w:i/>
          <w:iCs/>
          <w:sz w:val="24"/>
        </w:rPr>
        <w:t>IEF-PAGE</w:t>
      </w:r>
      <w:r w:rsidRPr="006E6A36">
        <w:rPr>
          <w:rFonts w:ascii="Times New Roman" w:hAnsi="Times New Roman" w:cs="Times New Roman"/>
          <w:sz w:val="24"/>
        </w:rPr>
        <w:t xml:space="preserve"> pēc </w:t>
      </w:r>
      <w:r w:rsidRPr="006E6A36">
        <w:rPr>
          <w:rFonts w:ascii="Times New Roman" w:hAnsi="Times New Roman" w:cs="Times New Roman"/>
          <w:i/>
          <w:iCs/>
          <w:sz w:val="24"/>
        </w:rPr>
        <w:t>SAR-PAGE</w:t>
      </w:r>
      <w:r w:rsidRPr="006E6A36">
        <w:rPr>
          <w:rFonts w:ascii="Times New Roman" w:hAnsi="Times New Roman" w:cs="Times New Roman"/>
          <w:sz w:val="24"/>
        </w:rPr>
        <w:t xml:space="preserve"> vai </w:t>
      </w:r>
      <w:r w:rsidRPr="006E6A36">
        <w:rPr>
          <w:rFonts w:ascii="Times New Roman" w:hAnsi="Times New Roman" w:cs="Times New Roman"/>
          <w:i/>
          <w:iCs/>
          <w:sz w:val="24"/>
        </w:rPr>
        <w:t>SDS-PAGE</w:t>
      </w:r>
      <w:r w:rsidRPr="006E6A36">
        <w:rPr>
          <w:rFonts w:ascii="Times New Roman" w:hAnsi="Times New Roman" w:cs="Times New Roman"/>
          <w:sz w:val="24"/>
        </w:rPr>
        <w:t xml:space="preserve">), lai iegūtu papildu pierādījumus par </w:t>
      </w:r>
      <w:r w:rsidRPr="006E6A36">
        <w:rPr>
          <w:rFonts w:ascii="Times New Roman" w:hAnsi="Times New Roman" w:cs="Times New Roman"/>
          <w:i/>
          <w:iCs/>
          <w:sz w:val="24"/>
        </w:rPr>
        <w:t>dEPO</w:t>
      </w:r>
      <w:r w:rsidRPr="006E6A36">
        <w:rPr>
          <w:rFonts w:ascii="Times New Roman" w:hAnsi="Times New Roman" w:cs="Times New Roman"/>
          <w:sz w:val="24"/>
        </w:rPr>
        <w:t xml:space="preserve">, </w:t>
      </w:r>
      <w:r w:rsidRPr="006E6A36">
        <w:rPr>
          <w:rFonts w:ascii="Times New Roman" w:hAnsi="Times New Roman" w:cs="Times New Roman"/>
          <w:i/>
          <w:iCs/>
          <w:sz w:val="24"/>
        </w:rPr>
        <w:t>CERA</w:t>
      </w:r>
      <w:r w:rsidRPr="006E6A36">
        <w:rPr>
          <w:rFonts w:ascii="Times New Roman" w:hAnsi="Times New Roman" w:cs="Times New Roman"/>
          <w:sz w:val="24"/>
        </w:rPr>
        <w:t xml:space="preserve"> un </w:t>
      </w:r>
      <w:r w:rsidRPr="006E6A36">
        <w:rPr>
          <w:rFonts w:ascii="Times New Roman" w:hAnsi="Times New Roman" w:cs="Times New Roman"/>
          <w:i/>
          <w:iCs/>
          <w:sz w:val="24"/>
        </w:rPr>
        <w:t>EPO-Fc</w:t>
      </w:r>
      <w:r w:rsidRPr="006E6A36">
        <w:rPr>
          <w:rFonts w:ascii="Times New Roman" w:hAnsi="Times New Roman" w:cs="Times New Roman"/>
          <w:sz w:val="24"/>
        </w:rPr>
        <w:t xml:space="preserve"> klātbūtni/neesību </w:t>
      </w:r>
      <w:r w:rsidRPr="006E6A36">
        <w:rPr>
          <w:rFonts w:ascii="Times New Roman" w:hAnsi="Times New Roman" w:cs="Times New Roman"/>
          <w:i/>
          <w:iCs/>
          <w:sz w:val="24"/>
        </w:rPr>
        <w:t>paraugā</w:t>
      </w:r>
      <w:r w:rsidRPr="006E6A36">
        <w:rPr>
          <w:rFonts w:ascii="Times New Roman" w:hAnsi="Times New Roman" w:cs="Times New Roman"/>
          <w:sz w:val="24"/>
          <w:vertAlign w:val="superscript"/>
        </w:rPr>
        <w:t>2</w:t>
      </w:r>
      <w:r w:rsidRPr="006E6A36">
        <w:rPr>
          <w:rFonts w:ascii="Times New Roman" w:hAnsi="Times New Roman" w:cs="Times New Roman"/>
          <w:sz w:val="24"/>
        </w:rPr>
        <w:t>.</w:t>
      </w:r>
    </w:p>
    <w:p w14:paraId="4DB85488" w14:textId="77777777" w:rsidR="00971742" w:rsidRPr="006E6A36" w:rsidRDefault="00971742" w:rsidP="00971742">
      <w:pPr>
        <w:pStyle w:val="ListParagraph"/>
        <w:tabs>
          <w:tab w:val="left" w:pos="2488"/>
        </w:tabs>
        <w:spacing w:before="0"/>
        <w:ind w:left="0" w:firstLine="0"/>
        <w:rPr>
          <w:rFonts w:ascii="Times New Roman" w:hAnsi="Times New Roman" w:cs="Times New Roman"/>
          <w:noProof/>
          <w:sz w:val="24"/>
          <w:szCs w:val="24"/>
        </w:rPr>
      </w:pPr>
    </w:p>
    <w:p w14:paraId="338FBD73" w14:textId="77777777" w:rsidR="00971742" w:rsidRPr="006E6A36" w:rsidRDefault="00971742" w:rsidP="00971742">
      <w:pPr>
        <w:pStyle w:val="ListParagraph"/>
        <w:tabs>
          <w:tab w:val="left" w:pos="2488"/>
        </w:tabs>
        <w:spacing w:before="0"/>
        <w:ind w:left="0" w:firstLine="0"/>
        <w:rPr>
          <w:rFonts w:ascii="Times New Roman" w:hAnsi="Times New Roman" w:cs="Times New Roman"/>
          <w:noProof/>
          <w:sz w:val="24"/>
          <w:szCs w:val="24"/>
        </w:rPr>
      </w:pPr>
      <w:r w:rsidRPr="006E6A36">
        <w:rPr>
          <w:rFonts w:ascii="Times New Roman" w:hAnsi="Times New Roman" w:cs="Times New Roman"/>
          <w:sz w:val="24"/>
        </w:rPr>
        <w:t>2.3.1.3. “B” </w:t>
      </w:r>
      <w:r w:rsidRPr="006E6A36">
        <w:rPr>
          <w:rFonts w:ascii="Times New Roman" w:hAnsi="Times New Roman" w:cs="Times New Roman"/>
          <w:i/>
          <w:iCs/>
          <w:sz w:val="24"/>
        </w:rPr>
        <w:t>parauga</w:t>
      </w:r>
      <w:r w:rsidRPr="006E6A36">
        <w:rPr>
          <w:rFonts w:ascii="Times New Roman" w:hAnsi="Times New Roman" w:cs="Times New Roman"/>
          <w:sz w:val="24"/>
        </w:rPr>
        <w:t xml:space="preserve"> </w:t>
      </w:r>
      <w:r w:rsidRPr="006E6A36">
        <w:rPr>
          <w:rFonts w:ascii="Times New Roman" w:hAnsi="Times New Roman" w:cs="Times New Roman"/>
          <w:sz w:val="24"/>
          <w:u w:val="single"/>
        </w:rPr>
        <w:t>apstiprināšanas procedūra</w:t>
      </w:r>
      <w:r w:rsidRPr="006E6A36">
        <w:rPr>
          <w:rFonts w:ascii="Times New Roman" w:hAnsi="Times New Roman" w:cs="Times New Roman"/>
          <w:sz w:val="24"/>
        </w:rPr>
        <w:t xml:space="preserve"> (</w:t>
      </w:r>
      <w:r w:rsidRPr="006E6A36">
        <w:rPr>
          <w:rFonts w:ascii="Times New Roman" w:hAnsi="Times New Roman" w:cs="Times New Roman"/>
          <w:i/>
          <w:iCs/>
          <w:sz w:val="24"/>
          <w:u w:val="single"/>
        </w:rPr>
        <w:t>CP</w:t>
      </w:r>
      <w:r w:rsidRPr="006E6A36">
        <w:rPr>
          <w:rFonts w:ascii="Times New Roman" w:hAnsi="Times New Roman" w:cs="Times New Roman"/>
          <w:sz w:val="24"/>
        </w:rPr>
        <w:t>).</w:t>
      </w:r>
    </w:p>
    <w:p w14:paraId="2C63A8AA" w14:textId="77777777" w:rsidR="00971742" w:rsidRPr="006E6A36" w:rsidRDefault="00971742" w:rsidP="00971742">
      <w:pPr>
        <w:pStyle w:val="ListParagraph"/>
        <w:tabs>
          <w:tab w:val="left" w:pos="2432"/>
        </w:tabs>
        <w:spacing w:before="0"/>
        <w:ind w:left="0" w:firstLine="0"/>
        <w:rPr>
          <w:rFonts w:ascii="Times New Roman" w:hAnsi="Times New Roman" w:cs="Times New Roman"/>
          <w:noProof/>
          <w:sz w:val="24"/>
          <w:szCs w:val="24"/>
        </w:rPr>
      </w:pPr>
    </w:p>
    <w:p w14:paraId="064A4AF7" w14:textId="77777777" w:rsidR="00971742" w:rsidRPr="006E6A36" w:rsidRDefault="00971742" w:rsidP="00971742">
      <w:pPr>
        <w:pStyle w:val="ListParagraph"/>
        <w:tabs>
          <w:tab w:val="left" w:pos="2432"/>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a) “B” </w:t>
      </w:r>
      <w:r w:rsidRPr="006E6A36">
        <w:rPr>
          <w:rFonts w:ascii="Times New Roman" w:hAnsi="Times New Roman" w:cs="Times New Roman"/>
          <w:i/>
          <w:iCs/>
          <w:sz w:val="24"/>
        </w:rPr>
        <w:t>parauga</w:t>
      </w:r>
      <w:r w:rsidRPr="006E6A36">
        <w:rPr>
          <w:rFonts w:ascii="Times New Roman" w:hAnsi="Times New Roman" w:cs="Times New Roman"/>
          <w:sz w:val="24"/>
        </w:rPr>
        <w:t xml:space="preserve">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gadījumā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izmanto to pašu </w:t>
      </w:r>
      <w:r w:rsidRPr="006E6A36">
        <w:rPr>
          <w:rFonts w:ascii="Times New Roman" w:hAnsi="Times New Roman" w:cs="Times New Roman"/>
          <w:sz w:val="24"/>
          <w:u w:val="single"/>
        </w:rPr>
        <w:t xml:space="preserve">analītiskās </w:t>
      </w:r>
      <w:r w:rsidRPr="006E6A36">
        <w:rPr>
          <w:rFonts w:ascii="Times New Roman" w:hAnsi="Times New Roman" w:cs="Times New Roman"/>
          <w:i/>
          <w:iCs/>
          <w:sz w:val="24"/>
          <w:u w:val="single"/>
        </w:rPr>
        <w:t>pārbaudes</w:t>
      </w:r>
      <w:r w:rsidRPr="006E6A36">
        <w:rPr>
          <w:rFonts w:ascii="Times New Roman" w:hAnsi="Times New Roman" w:cs="Times New Roman"/>
          <w:sz w:val="24"/>
        </w:rPr>
        <w:t xml:space="preserve"> </w:t>
      </w:r>
      <w:r w:rsidRPr="006E6A36">
        <w:rPr>
          <w:rFonts w:ascii="Times New Roman" w:hAnsi="Times New Roman" w:cs="Times New Roman"/>
          <w:sz w:val="24"/>
          <w:u w:val="single"/>
        </w:rPr>
        <w:t>procedūru</w:t>
      </w:r>
      <w:r w:rsidRPr="006E6A36">
        <w:rPr>
          <w:rFonts w:ascii="Times New Roman" w:hAnsi="Times New Roman" w:cs="Times New Roman"/>
          <w:sz w:val="24"/>
        </w:rPr>
        <w:t>(-as), ko izmantoja “A” </w:t>
      </w:r>
      <w:r w:rsidRPr="006E6A36">
        <w:rPr>
          <w:rFonts w:ascii="Times New Roman" w:hAnsi="Times New Roman" w:cs="Times New Roman"/>
          <w:i/>
          <w:iCs/>
          <w:sz w:val="24"/>
        </w:rPr>
        <w:t>parauga</w:t>
      </w:r>
      <w:r w:rsidRPr="006E6A36">
        <w:rPr>
          <w:rFonts w:ascii="Times New Roman" w:hAnsi="Times New Roman" w:cs="Times New Roman"/>
          <w:sz w:val="24"/>
        </w:rPr>
        <w:t xml:space="preserve"> </w:t>
      </w:r>
      <w:r w:rsidRPr="006E6A36">
        <w:rPr>
          <w:rFonts w:ascii="Times New Roman" w:hAnsi="Times New Roman" w:cs="Times New Roman"/>
          <w:i/>
          <w:iCs/>
          <w:sz w:val="24"/>
          <w:u w:val="single"/>
        </w:rPr>
        <w:t>CP</w:t>
      </w:r>
      <w:r w:rsidRPr="006E6A36">
        <w:rPr>
          <w:rFonts w:ascii="Times New Roman" w:hAnsi="Times New Roman" w:cs="Times New Roman"/>
          <w:sz w:val="24"/>
        </w:rPr>
        <w:t>.</w:t>
      </w:r>
    </w:p>
    <w:p w14:paraId="6B2AAAF6" w14:textId="77777777" w:rsidR="00971742" w:rsidRPr="006E6A36" w:rsidRDefault="00971742" w:rsidP="00971742">
      <w:pPr>
        <w:jc w:val="both"/>
        <w:rPr>
          <w:rFonts w:ascii="Times New Roman" w:hAnsi="Times New Roman" w:cs="Times New Roman"/>
          <w:i/>
          <w:noProof/>
          <w:sz w:val="24"/>
          <w:szCs w:val="24"/>
        </w:rPr>
      </w:pPr>
    </w:p>
    <w:p w14:paraId="5EED9946" w14:textId="77777777" w:rsidR="00971742" w:rsidRPr="006E6A36" w:rsidRDefault="00971742" w:rsidP="00971742">
      <w:pPr>
        <w:ind w:left="1134"/>
        <w:jc w:val="both"/>
        <w:rPr>
          <w:rFonts w:ascii="Times New Roman" w:hAnsi="Times New Roman" w:cs="Times New Roman"/>
          <w:i/>
          <w:noProof/>
          <w:sz w:val="24"/>
          <w:szCs w:val="24"/>
        </w:rPr>
      </w:pPr>
      <w:r w:rsidRPr="006E6A36">
        <w:rPr>
          <w:rFonts w:ascii="Times New Roman" w:hAnsi="Times New Roman" w:cs="Times New Roman"/>
          <w:i/>
          <w:sz w:val="24"/>
        </w:rPr>
        <w:t xml:space="preserve">[Piezīme. Ja </w:t>
      </w:r>
      <w:r w:rsidRPr="006E6A36">
        <w:rPr>
          <w:rFonts w:ascii="Times New Roman" w:hAnsi="Times New Roman" w:cs="Times New Roman"/>
          <w:i/>
          <w:sz w:val="24"/>
          <w:u w:val="single"/>
        </w:rPr>
        <w:t>laboratorija</w:t>
      </w:r>
      <w:r w:rsidRPr="006E6A36">
        <w:rPr>
          <w:rFonts w:ascii="Times New Roman" w:hAnsi="Times New Roman" w:cs="Times New Roman"/>
          <w:i/>
          <w:sz w:val="24"/>
        </w:rPr>
        <w:t xml:space="preserve"> izmantojusi otru, papildu analīzes </w:t>
      </w:r>
      <w:r w:rsidRPr="006E6A36">
        <w:rPr>
          <w:rFonts w:ascii="Times New Roman" w:hAnsi="Times New Roman" w:cs="Times New Roman"/>
          <w:i/>
          <w:sz w:val="24"/>
          <w:u w:val="single"/>
        </w:rPr>
        <w:t>metodi</w:t>
      </w:r>
      <w:r w:rsidRPr="006E6A36">
        <w:rPr>
          <w:rFonts w:ascii="Times New Roman" w:hAnsi="Times New Roman" w:cs="Times New Roman"/>
          <w:i/>
          <w:sz w:val="24"/>
        </w:rPr>
        <w:t xml:space="preserve"> kā papildu zinātnisku pierādījumu par ERA klātbūtni “A” paraugā, “B” parauga </w:t>
      </w:r>
      <w:r w:rsidRPr="006E6A36">
        <w:rPr>
          <w:rFonts w:ascii="Times New Roman" w:hAnsi="Times New Roman" w:cs="Times New Roman"/>
          <w:i/>
          <w:sz w:val="24"/>
          <w:u w:val="single"/>
        </w:rPr>
        <w:t>CP</w:t>
      </w:r>
      <w:r w:rsidRPr="006E6A36">
        <w:rPr>
          <w:rFonts w:ascii="Times New Roman" w:hAnsi="Times New Roman" w:cs="Times New Roman"/>
          <w:i/>
          <w:sz w:val="24"/>
        </w:rPr>
        <w:t xml:space="preserve"> laikā nav nepieciešams piemērot abas (2) </w:t>
      </w:r>
      <w:r w:rsidRPr="006E6A36">
        <w:rPr>
          <w:rFonts w:ascii="Times New Roman" w:hAnsi="Times New Roman" w:cs="Times New Roman"/>
          <w:i/>
          <w:sz w:val="24"/>
          <w:u w:val="single"/>
        </w:rPr>
        <w:t>analīzes metodes</w:t>
      </w:r>
      <w:r w:rsidRPr="006E6A36">
        <w:rPr>
          <w:rFonts w:ascii="Times New Roman" w:hAnsi="Times New Roman" w:cs="Times New Roman"/>
          <w:i/>
          <w:sz w:val="24"/>
        </w:rPr>
        <w:t xml:space="preserve">. Jebkuras apstiprinājuma </w:t>
      </w:r>
      <w:r w:rsidRPr="006E6A36">
        <w:rPr>
          <w:rFonts w:ascii="Times New Roman" w:hAnsi="Times New Roman" w:cs="Times New Roman"/>
          <w:i/>
          <w:sz w:val="24"/>
          <w:u w:val="single"/>
        </w:rPr>
        <w:t>analīzes metodes</w:t>
      </w:r>
      <w:r w:rsidRPr="006E6A36">
        <w:rPr>
          <w:rFonts w:ascii="Times New Roman" w:hAnsi="Times New Roman" w:cs="Times New Roman"/>
          <w:i/>
          <w:sz w:val="24"/>
        </w:rPr>
        <w:t xml:space="preserve"> izmantošana, kas dod pārliecinošus rezultātus par “A” paraugu, ir pietiekama, lai apstiprinātu ERA klātbūtni “B” paraugā.]</w:t>
      </w:r>
    </w:p>
    <w:p w14:paraId="5C1E00A6" w14:textId="77777777" w:rsidR="00971742" w:rsidRPr="006E6A36" w:rsidRDefault="00971742" w:rsidP="00971742">
      <w:pPr>
        <w:pStyle w:val="ListParagraph"/>
        <w:tabs>
          <w:tab w:val="left" w:pos="2669"/>
          <w:tab w:val="left" w:pos="2671"/>
        </w:tabs>
        <w:spacing w:before="0"/>
        <w:ind w:left="0" w:firstLine="0"/>
        <w:rPr>
          <w:rFonts w:ascii="Times New Roman" w:hAnsi="Times New Roman" w:cs="Times New Roman"/>
          <w:noProof/>
          <w:sz w:val="24"/>
          <w:szCs w:val="24"/>
        </w:rPr>
      </w:pPr>
    </w:p>
    <w:p w14:paraId="060BC191" w14:textId="77777777" w:rsidR="00971742" w:rsidRPr="006E6A36" w:rsidRDefault="00971742" w:rsidP="00971742">
      <w:pPr>
        <w:pStyle w:val="ListParagraph"/>
        <w:tabs>
          <w:tab w:val="left" w:pos="2669"/>
          <w:tab w:val="left" w:pos="2671"/>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b) “B” </w:t>
      </w:r>
      <w:r w:rsidRPr="006E6A36">
        <w:rPr>
          <w:rFonts w:ascii="Times New Roman" w:hAnsi="Times New Roman" w:cs="Times New Roman"/>
          <w:i/>
          <w:iCs/>
          <w:sz w:val="24"/>
        </w:rPr>
        <w:t>parauga</w:t>
      </w:r>
      <w:r w:rsidRPr="006E6A36">
        <w:rPr>
          <w:rFonts w:ascii="Times New Roman" w:hAnsi="Times New Roman" w:cs="Times New Roman"/>
          <w:sz w:val="24"/>
        </w:rPr>
        <w:t xml:space="preserve">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ietver vismaz “B” </w:t>
      </w:r>
      <w:r w:rsidRPr="006E6A36">
        <w:rPr>
          <w:rFonts w:ascii="Times New Roman" w:hAnsi="Times New Roman" w:cs="Times New Roman"/>
          <w:i/>
          <w:iCs/>
          <w:sz w:val="24"/>
        </w:rPr>
        <w:t>parauga</w:t>
      </w:r>
      <w:r w:rsidRPr="006E6A36">
        <w:rPr>
          <w:rFonts w:ascii="Times New Roman" w:hAnsi="Times New Roman" w:cs="Times New Roman"/>
          <w:sz w:val="24"/>
        </w:rPr>
        <w:t xml:space="preserve"> </w:t>
      </w:r>
      <w:r w:rsidRPr="006E6A36">
        <w:rPr>
          <w:rFonts w:ascii="Times New Roman" w:hAnsi="Times New Roman" w:cs="Times New Roman"/>
          <w:sz w:val="24"/>
          <w:u w:val="single"/>
        </w:rPr>
        <w:t>alikvotas</w:t>
      </w:r>
      <w:r w:rsidRPr="006E6A36">
        <w:rPr>
          <w:rFonts w:ascii="Times New Roman" w:hAnsi="Times New Roman" w:cs="Times New Roman"/>
          <w:sz w:val="24"/>
        </w:rPr>
        <w:t xml:space="preserve">, </w:t>
      </w:r>
      <w:r w:rsidRPr="006E6A36">
        <w:rPr>
          <w:rFonts w:ascii="Times New Roman" w:hAnsi="Times New Roman" w:cs="Times New Roman"/>
          <w:i/>
          <w:iCs/>
          <w:sz w:val="24"/>
        </w:rPr>
        <w:t>ERA</w:t>
      </w:r>
      <w:r w:rsidRPr="006E6A36">
        <w:rPr>
          <w:rFonts w:ascii="Times New Roman" w:hAnsi="Times New Roman" w:cs="Times New Roman"/>
          <w:sz w:val="24"/>
        </w:rPr>
        <w:t xml:space="preserve"> standarta preparātu un </w:t>
      </w:r>
      <w:r w:rsidRPr="006E6A36">
        <w:rPr>
          <w:rFonts w:ascii="Times New Roman" w:hAnsi="Times New Roman" w:cs="Times New Roman"/>
          <w:i/>
          <w:iCs/>
          <w:sz w:val="24"/>
        </w:rPr>
        <w:t>QC</w:t>
      </w:r>
      <w:r w:rsidRPr="006E6A36">
        <w:rPr>
          <w:rFonts w:ascii="Times New Roman" w:hAnsi="Times New Roman" w:cs="Times New Roman"/>
          <w:sz w:val="24"/>
        </w:rPr>
        <w:t xml:space="preserve"> (</w:t>
      </w:r>
      <w:r w:rsidRPr="006E6A36">
        <w:rPr>
          <w:rFonts w:ascii="Times New Roman" w:hAnsi="Times New Roman" w:cs="Times New Roman"/>
          <w:i/>
          <w:iCs/>
          <w:sz w:val="24"/>
        </w:rPr>
        <w:t>NQC</w:t>
      </w:r>
      <w:r w:rsidRPr="006E6A36">
        <w:rPr>
          <w:rFonts w:ascii="Times New Roman" w:hAnsi="Times New Roman" w:cs="Times New Roman"/>
          <w:sz w:val="24"/>
        </w:rPr>
        <w:t xml:space="preserve">, </w:t>
      </w:r>
      <w:r w:rsidRPr="006E6A36">
        <w:rPr>
          <w:rFonts w:ascii="Times New Roman" w:hAnsi="Times New Roman" w:cs="Times New Roman"/>
          <w:i/>
          <w:iCs/>
          <w:sz w:val="24"/>
        </w:rPr>
        <w:t>PQC</w:t>
      </w:r>
      <w:r w:rsidRPr="006E6A36">
        <w:rPr>
          <w:rFonts w:ascii="Times New Roman" w:hAnsi="Times New Roman" w:cs="Times New Roman"/>
          <w:sz w:val="24"/>
        </w:rPr>
        <w:t>) paraugu analīzi. Turklāt, ja “A” </w:t>
      </w:r>
      <w:r w:rsidRPr="006E6A36">
        <w:rPr>
          <w:rFonts w:ascii="Times New Roman" w:hAnsi="Times New Roman" w:cs="Times New Roman"/>
          <w:i/>
          <w:iCs/>
          <w:sz w:val="24"/>
        </w:rPr>
        <w:t>parauga</w:t>
      </w:r>
      <w:r w:rsidRPr="006E6A36">
        <w:rPr>
          <w:rFonts w:ascii="Times New Roman" w:hAnsi="Times New Roman" w:cs="Times New Roman"/>
          <w:sz w:val="24"/>
        </w:rPr>
        <w:t xml:space="preserve">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laikā tika izmantota </w:t>
      </w:r>
      <w:r w:rsidRPr="006E6A36">
        <w:rPr>
          <w:rFonts w:ascii="Times New Roman" w:hAnsi="Times New Roman" w:cs="Times New Roman"/>
          <w:i/>
          <w:iCs/>
          <w:sz w:val="24"/>
        </w:rPr>
        <w:t>TSC</w:t>
      </w:r>
      <w:r w:rsidRPr="006E6A36">
        <w:rPr>
          <w:rFonts w:ascii="Times New Roman" w:hAnsi="Times New Roman" w:cs="Times New Roman"/>
          <w:sz w:val="24"/>
        </w:rPr>
        <w:t xml:space="preserve"> attiecībā uz zemu </w:t>
      </w:r>
      <w:r w:rsidRPr="006E6A36">
        <w:rPr>
          <w:rFonts w:ascii="Times New Roman" w:hAnsi="Times New Roman" w:cs="Times New Roman"/>
          <w:i/>
          <w:iCs/>
          <w:sz w:val="24"/>
        </w:rPr>
        <w:t>ERA</w:t>
      </w:r>
      <w:r w:rsidRPr="006E6A36">
        <w:rPr>
          <w:rFonts w:ascii="Times New Roman" w:hAnsi="Times New Roman" w:cs="Times New Roman"/>
          <w:sz w:val="24"/>
        </w:rPr>
        <w:t xml:space="preserve"> saturu, līdzīga </w:t>
      </w:r>
      <w:r w:rsidRPr="006E6A36">
        <w:rPr>
          <w:rFonts w:ascii="Times New Roman" w:hAnsi="Times New Roman" w:cs="Times New Roman"/>
          <w:i/>
          <w:iCs/>
          <w:sz w:val="24"/>
        </w:rPr>
        <w:t>TSC</w:t>
      </w:r>
      <w:r w:rsidRPr="006E6A36">
        <w:rPr>
          <w:rFonts w:ascii="Times New Roman" w:hAnsi="Times New Roman" w:cs="Times New Roman"/>
          <w:sz w:val="24"/>
        </w:rPr>
        <w:t xml:space="preserve"> būtu jāanalizē “B” </w:t>
      </w:r>
      <w:r w:rsidRPr="006E6A36">
        <w:rPr>
          <w:rFonts w:ascii="Times New Roman" w:hAnsi="Times New Roman" w:cs="Times New Roman"/>
          <w:i/>
          <w:iCs/>
          <w:sz w:val="24"/>
        </w:rPr>
        <w:t>parauga</w:t>
      </w:r>
      <w:r w:rsidRPr="006E6A36">
        <w:rPr>
          <w:rFonts w:ascii="Times New Roman" w:hAnsi="Times New Roman" w:cs="Times New Roman"/>
          <w:sz w:val="24"/>
        </w:rPr>
        <w:t xml:space="preserve">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laikā.</w:t>
      </w:r>
    </w:p>
    <w:p w14:paraId="0C0D8250" w14:textId="77777777" w:rsidR="00971742" w:rsidRPr="006E6A36" w:rsidRDefault="00971742" w:rsidP="00971742">
      <w:pPr>
        <w:pStyle w:val="BodyText"/>
        <w:ind w:left="284"/>
        <w:jc w:val="both"/>
        <w:rPr>
          <w:rFonts w:ascii="Times New Roman" w:hAnsi="Times New Roman" w:cs="Times New Roman"/>
          <w:noProof/>
          <w:sz w:val="24"/>
          <w:szCs w:val="24"/>
        </w:rPr>
      </w:pPr>
      <w:r w:rsidRPr="006E6A36">
        <w:rPr>
          <w:rFonts w:ascii="Times New Roman" w:hAnsi="Times New Roman" w:cs="Times New Roman"/>
          <w:sz w:val="24"/>
        </w:rPr>
        <w:t xml:space="preserve">Visas sloksnes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gelā (attiecībā uz “B” parauga </w:t>
      </w:r>
      <w:r w:rsidRPr="006E6A36">
        <w:rPr>
          <w:rFonts w:ascii="Times New Roman" w:hAnsi="Times New Roman" w:cs="Times New Roman"/>
          <w:sz w:val="24"/>
          <w:u w:val="single"/>
        </w:rPr>
        <w:t>alikvotu</w:t>
      </w:r>
      <w:r w:rsidRPr="006E6A36">
        <w:rPr>
          <w:rFonts w:ascii="Times New Roman" w:hAnsi="Times New Roman" w:cs="Times New Roman"/>
          <w:sz w:val="24"/>
        </w:rPr>
        <w:t xml:space="preserve">, </w:t>
      </w:r>
      <w:r w:rsidRPr="006E6A36">
        <w:rPr>
          <w:rFonts w:ascii="Times New Roman" w:hAnsi="Times New Roman" w:cs="Times New Roman"/>
          <w:i/>
          <w:iCs/>
          <w:sz w:val="24"/>
        </w:rPr>
        <w:t>NQC</w:t>
      </w:r>
      <w:r w:rsidRPr="006E6A36">
        <w:rPr>
          <w:rFonts w:ascii="Times New Roman" w:hAnsi="Times New Roman" w:cs="Times New Roman"/>
          <w:sz w:val="24"/>
        </w:rPr>
        <w:t xml:space="preserve"> paraugu, </w:t>
      </w:r>
      <w:r w:rsidRPr="006E6A36">
        <w:rPr>
          <w:rFonts w:ascii="Times New Roman" w:hAnsi="Times New Roman" w:cs="Times New Roman"/>
          <w:i/>
          <w:iCs/>
          <w:sz w:val="24"/>
        </w:rPr>
        <w:t>PQC</w:t>
      </w:r>
      <w:r w:rsidRPr="006E6A36">
        <w:rPr>
          <w:rFonts w:ascii="Times New Roman" w:hAnsi="Times New Roman" w:cs="Times New Roman"/>
          <w:sz w:val="24"/>
        </w:rPr>
        <w:t xml:space="preserve"> paraugu, atsauces standartiem) ieskauj tukšas sloksnes.</w:t>
      </w:r>
    </w:p>
    <w:p w14:paraId="7D4CF819" w14:textId="77777777" w:rsidR="00971742" w:rsidRPr="006E6A36" w:rsidRDefault="00971742" w:rsidP="00971742">
      <w:pPr>
        <w:pStyle w:val="BodyText"/>
        <w:ind w:left="284"/>
        <w:jc w:val="both"/>
        <w:rPr>
          <w:rFonts w:ascii="Times New Roman" w:hAnsi="Times New Roman" w:cs="Times New Roman"/>
          <w:noProof/>
          <w:sz w:val="24"/>
          <w:szCs w:val="24"/>
        </w:rPr>
      </w:pPr>
    </w:p>
    <w:p w14:paraId="0CD6CA66" w14:textId="77777777" w:rsidR="00971742" w:rsidRPr="006E6A36" w:rsidRDefault="00971742" w:rsidP="00971742">
      <w:pPr>
        <w:pStyle w:val="ListParagraph"/>
        <w:tabs>
          <w:tab w:val="left" w:pos="2668"/>
          <w:tab w:val="left" w:pos="2671"/>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c) Veicot “B” </w:t>
      </w:r>
      <w:r w:rsidRPr="006E6A36">
        <w:rPr>
          <w:rFonts w:ascii="Times New Roman" w:hAnsi="Times New Roman" w:cs="Times New Roman"/>
          <w:i/>
          <w:iCs/>
          <w:sz w:val="24"/>
        </w:rPr>
        <w:t>parauga</w:t>
      </w:r>
      <w:r w:rsidRPr="006E6A36">
        <w:rPr>
          <w:rFonts w:ascii="Times New Roman" w:hAnsi="Times New Roman" w:cs="Times New Roman"/>
          <w:sz w:val="24"/>
        </w:rPr>
        <w:t xml:space="preserve">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attiecībā uz </w:t>
      </w:r>
      <w:r w:rsidRPr="006E6A36">
        <w:rPr>
          <w:rFonts w:ascii="Times New Roman" w:hAnsi="Times New Roman" w:cs="Times New Roman"/>
          <w:i/>
          <w:iCs/>
          <w:sz w:val="24"/>
        </w:rPr>
        <w:t>rEPO</w:t>
      </w:r>
      <w:r w:rsidRPr="006E6A36">
        <w:rPr>
          <w:rFonts w:ascii="Times New Roman" w:hAnsi="Times New Roman" w:cs="Times New Roman"/>
          <w:sz w:val="24"/>
        </w:rPr>
        <w:t>, ja tas ir nepieciešams, pamatojoties uz “A” </w:t>
      </w:r>
      <w:r w:rsidRPr="006E6A36">
        <w:rPr>
          <w:rFonts w:ascii="Times New Roman" w:hAnsi="Times New Roman" w:cs="Times New Roman"/>
          <w:i/>
          <w:iCs/>
          <w:sz w:val="24"/>
        </w:rPr>
        <w:t>parauga</w:t>
      </w:r>
      <w:r w:rsidRPr="006E6A36">
        <w:rPr>
          <w:rFonts w:ascii="Times New Roman" w:hAnsi="Times New Roman" w:cs="Times New Roman"/>
          <w:sz w:val="24"/>
        </w:rPr>
        <w:t xml:space="preserve">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rezultātiem, </w:t>
      </w:r>
      <w:r w:rsidRPr="006E6A36">
        <w:rPr>
          <w:rFonts w:ascii="Times New Roman" w:hAnsi="Times New Roman" w:cs="Times New Roman"/>
          <w:i/>
          <w:iCs/>
          <w:sz w:val="24"/>
        </w:rPr>
        <w:t>parauga</w:t>
      </w:r>
      <w:r w:rsidRPr="006E6A36">
        <w:rPr>
          <w:rFonts w:ascii="Times New Roman" w:hAnsi="Times New Roman" w:cs="Times New Roman"/>
          <w:sz w:val="24"/>
        </w:rPr>
        <w:t xml:space="preserve">, </w:t>
      </w:r>
      <w:r w:rsidRPr="006E6A36">
        <w:rPr>
          <w:rFonts w:ascii="Times New Roman" w:hAnsi="Times New Roman" w:cs="Times New Roman"/>
          <w:i/>
          <w:iCs/>
          <w:sz w:val="24"/>
        </w:rPr>
        <w:t>NQC</w:t>
      </w:r>
      <w:r w:rsidRPr="006E6A36">
        <w:rPr>
          <w:rFonts w:ascii="Times New Roman" w:hAnsi="Times New Roman" w:cs="Times New Roman"/>
          <w:sz w:val="24"/>
        </w:rPr>
        <w:t xml:space="preserve"> un/vai </w:t>
      </w:r>
      <w:r w:rsidRPr="006E6A36">
        <w:rPr>
          <w:rFonts w:ascii="Times New Roman" w:hAnsi="Times New Roman" w:cs="Times New Roman"/>
          <w:i/>
          <w:iCs/>
          <w:sz w:val="24"/>
        </w:rPr>
        <w:t>PQC</w:t>
      </w:r>
      <w:r w:rsidRPr="006E6A36">
        <w:rPr>
          <w:rFonts w:ascii="Times New Roman" w:hAnsi="Times New Roman" w:cs="Times New Roman"/>
          <w:sz w:val="24"/>
        </w:rPr>
        <w:t xml:space="preserve"> parauga intensitātes signālus koriģē, lai nodrošinātu atbilstošus </w:t>
      </w:r>
      <w:r w:rsidRPr="006E6A36">
        <w:rPr>
          <w:rFonts w:ascii="Times New Roman" w:hAnsi="Times New Roman" w:cs="Times New Roman"/>
          <w:i/>
          <w:iCs/>
          <w:sz w:val="24"/>
        </w:rPr>
        <w:t>ERA</w:t>
      </w:r>
      <w:r w:rsidRPr="006E6A36">
        <w:rPr>
          <w:rFonts w:ascii="Times New Roman" w:hAnsi="Times New Roman" w:cs="Times New Roman"/>
          <w:sz w:val="24"/>
        </w:rPr>
        <w:t xml:space="preserve"> intensitātes signālus (endogēno </w:t>
      </w:r>
      <w:r w:rsidRPr="006E6A36">
        <w:rPr>
          <w:rFonts w:ascii="Times New Roman" w:hAnsi="Times New Roman" w:cs="Times New Roman"/>
          <w:i/>
          <w:iCs/>
          <w:sz w:val="24"/>
        </w:rPr>
        <w:t>EPO</w:t>
      </w:r>
      <w:r w:rsidRPr="006E6A36">
        <w:rPr>
          <w:rFonts w:ascii="Times New Roman" w:hAnsi="Times New Roman" w:cs="Times New Roman"/>
          <w:sz w:val="24"/>
        </w:rPr>
        <w:t xml:space="preserve"> ± </w:t>
      </w:r>
      <w:r w:rsidRPr="006E6A36">
        <w:rPr>
          <w:rFonts w:ascii="Times New Roman" w:hAnsi="Times New Roman" w:cs="Times New Roman"/>
          <w:i/>
          <w:iCs/>
          <w:sz w:val="24"/>
        </w:rPr>
        <w:t>rEPO</w:t>
      </w:r>
      <w:r w:rsidRPr="006E6A36">
        <w:rPr>
          <w:rFonts w:ascii="Times New Roman" w:hAnsi="Times New Roman" w:cs="Times New Roman"/>
          <w:sz w:val="24"/>
        </w:rPr>
        <w:t>) un atvieglotu rezultātu interpretēšanu.</w:t>
      </w:r>
    </w:p>
    <w:p w14:paraId="271F7383" w14:textId="77777777" w:rsidR="00971742" w:rsidRPr="006E6A36" w:rsidRDefault="00971742" w:rsidP="00971742">
      <w:pPr>
        <w:jc w:val="both"/>
        <w:rPr>
          <w:rFonts w:ascii="Times New Roman" w:hAnsi="Times New Roman" w:cs="Times New Roman"/>
          <w:i/>
          <w:noProof/>
          <w:sz w:val="24"/>
          <w:szCs w:val="24"/>
        </w:rPr>
      </w:pPr>
    </w:p>
    <w:p w14:paraId="7C9F34DD" w14:textId="77777777" w:rsidR="00971742" w:rsidRPr="006E6A36" w:rsidRDefault="00971742" w:rsidP="00971742">
      <w:pPr>
        <w:ind w:left="1134"/>
        <w:jc w:val="both"/>
        <w:rPr>
          <w:rFonts w:ascii="Times New Roman" w:hAnsi="Times New Roman" w:cs="Times New Roman"/>
          <w:i/>
          <w:noProof/>
          <w:sz w:val="24"/>
          <w:szCs w:val="24"/>
        </w:rPr>
      </w:pPr>
      <w:r w:rsidRPr="006E6A36">
        <w:rPr>
          <w:rFonts w:ascii="Times New Roman" w:hAnsi="Times New Roman" w:cs="Times New Roman"/>
          <w:i/>
          <w:sz w:val="24"/>
        </w:rPr>
        <w:t xml:space="preserve">[Piezīme. Šo korekciju var veikt, piemēram, pielāgojot “B” parauga apstiprinājuma </w:t>
      </w:r>
      <w:r w:rsidRPr="006E6A36">
        <w:rPr>
          <w:rFonts w:ascii="Times New Roman" w:hAnsi="Times New Roman" w:cs="Times New Roman"/>
          <w:i/>
          <w:sz w:val="24"/>
          <w:u w:val="single"/>
        </w:rPr>
        <w:t>alikvotas</w:t>
      </w:r>
      <w:r w:rsidRPr="006E6A36">
        <w:rPr>
          <w:rFonts w:ascii="Times New Roman" w:hAnsi="Times New Roman" w:cs="Times New Roman"/>
          <w:i/>
          <w:sz w:val="24"/>
        </w:rPr>
        <w:t xml:space="preserve"> tilpumu vai tilpumu eluātam, kas iegūts pēc </w:t>
      </w:r>
      <w:r w:rsidRPr="006E6A36">
        <w:rPr>
          <w:rFonts w:ascii="Times New Roman" w:hAnsi="Times New Roman" w:cs="Times New Roman"/>
          <w:i/>
          <w:sz w:val="24"/>
          <w:u w:val="single"/>
        </w:rPr>
        <w:t>alikvotas</w:t>
      </w:r>
      <w:r w:rsidRPr="006E6A36">
        <w:rPr>
          <w:rFonts w:ascii="Times New Roman" w:hAnsi="Times New Roman" w:cs="Times New Roman"/>
          <w:i/>
          <w:sz w:val="24"/>
        </w:rPr>
        <w:t xml:space="preserve"> imūnafinitātes attīrīšanas, vai pielāgojot NQC/PQC parauga tilpumu vai EPO koncentrāciju tajā.]</w:t>
      </w:r>
    </w:p>
    <w:p w14:paraId="02BBFF0B" w14:textId="77777777" w:rsidR="00971742" w:rsidRPr="006E6A36" w:rsidRDefault="00971742" w:rsidP="00971742">
      <w:pPr>
        <w:jc w:val="both"/>
        <w:rPr>
          <w:rFonts w:ascii="Times New Roman" w:hAnsi="Times New Roman" w:cs="Times New Roman"/>
          <w:i/>
          <w:noProof/>
          <w:sz w:val="24"/>
          <w:szCs w:val="24"/>
        </w:rPr>
      </w:pPr>
    </w:p>
    <w:p w14:paraId="01340D1C" w14:textId="77777777" w:rsidR="00971742" w:rsidRPr="006E6A36" w:rsidRDefault="00971742" w:rsidP="00767637">
      <w:pPr>
        <w:pStyle w:val="BodyText"/>
        <w:keepNext/>
        <w:keepLines/>
        <w:jc w:val="both"/>
        <w:rPr>
          <w:rFonts w:ascii="Times New Roman" w:hAnsi="Times New Roman" w:cs="Times New Roman"/>
          <w:noProof/>
          <w:sz w:val="24"/>
          <w:szCs w:val="24"/>
        </w:rPr>
      </w:pPr>
      <w:r w:rsidRPr="006E6A36">
        <w:rPr>
          <w:rFonts w:ascii="Times New Roman" w:hAnsi="Times New Roman" w:cs="Times New Roman"/>
          <w:b/>
          <w:bCs/>
          <w:sz w:val="24"/>
        </w:rPr>
        <w:lastRenderedPageBreak/>
        <w:t>2. tabula.</w:t>
      </w:r>
      <w:r w:rsidRPr="006E6A36">
        <w:rPr>
          <w:rFonts w:ascii="Times New Roman" w:hAnsi="Times New Roman" w:cs="Times New Roman"/>
          <w:sz w:val="24"/>
        </w:rPr>
        <w:t xml:space="preserve"> </w:t>
      </w:r>
      <w:r w:rsidRPr="006E6A36">
        <w:rPr>
          <w:rFonts w:ascii="Times New Roman" w:hAnsi="Times New Roman" w:cs="Times New Roman"/>
          <w:sz w:val="24"/>
          <w:u w:val="single"/>
        </w:rPr>
        <w:t xml:space="preserve">Analītiskās </w:t>
      </w:r>
      <w:r w:rsidRPr="006E6A36">
        <w:rPr>
          <w:rFonts w:ascii="Times New Roman" w:hAnsi="Times New Roman" w:cs="Times New Roman"/>
          <w:i/>
          <w:iCs/>
          <w:sz w:val="24"/>
          <w:u w:val="single"/>
        </w:rPr>
        <w:t>pārbaudes</w:t>
      </w:r>
      <w:r w:rsidRPr="006E6A36">
        <w:rPr>
          <w:rFonts w:ascii="Times New Roman" w:hAnsi="Times New Roman" w:cs="Times New Roman"/>
          <w:sz w:val="24"/>
        </w:rPr>
        <w:t xml:space="preserve"> stratēģija attiecībā uz </w:t>
      </w:r>
      <w:r w:rsidRPr="006E6A36">
        <w:rPr>
          <w:rFonts w:ascii="Times New Roman" w:hAnsi="Times New Roman" w:cs="Times New Roman"/>
          <w:i/>
          <w:iCs/>
          <w:sz w:val="24"/>
        </w:rPr>
        <w:t>ERA</w:t>
      </w:r>
      <w:r w:rsidRPr="006E6A36">
        <w:rPr>
          <w:rFonts w:ascii="Times New Roman" w:hAnsi="Times New Roman" w:cs="Times New Roman"/>
          <w:sz w:val="24"/>
        </w:rPr>
        <w:t xml:space="preserve"> urīnā un asinīs (serums/plazma/</w:t>
      </w:r>
      <w:r w:rsidRPr="006E6A36">
        <w:rPr>
          <w:rFonts w:ascii="Times New Roman" w:hAnsi="Times New Roman" w:cs="Times New Roman"/>
          <w:i/>
          <w:iCs/>
          <w:sz w:val="24"/>
        </w:rPr>
        <w:t>DBS</w:t>
      </w:r>
      <w:r w:rsidRPr="006E6A36">
        <w:rPr>
          <w:rFonts w:ascii="Times New Roman" w:hAnsi="Times New Roman" w:cs="Times New Roman"/>
          <w:sz w:val="24"/>
        </w:rPr>
        <w:t xml:space="preserve">), izmantojot </w:t>
      </w:r>
      <w:r w:rsidRPr="006E6A36">
        <w:rPr>
          <w:rFonts w:ascii="Times New Roman" w:hAnsi="Times New Roman" w:cs="Times New Roman"/>
          <w:i/>
          <w:iCs/>
          <w:sz w:val="24"/>
        </w:rPr>
        <w:t>PAGE</w:t>
      </w:r>
      <w:r w:rsidRPr="006E6A36">
        <w:rPr>
          <w:rFonts w:ascii="Times New Roman" w:hAnsi="Times New Roman" w:cs="Times New Roman"/>
          <w:sz w:val="24"/>
        </w:rPr>
        <w:t xml:space="preserve"> </w:t>
      </w:r>
      <w:r w:rsidRPr="006E6A36">
        <w:rPr>
          <w:rFonts w:ascii="Times New Roman" w:hAnsi="Times New Roman" w:cs="Times New Roman"/>
          <w:sz w:val="24"/>
          <w:u w:val="single"/>
        </w:rPr>
        <w:t>analīzes metodes</w:t>
      </w:r>
      <w:r w:rsidRPr="006E6A36">
        <w:rPr>
          <w:rFonts w:ascii="Times New Roman" w:hAnsi="Times New Roman" w:cs="Times New Roman"/>
          <w:sz w:val="24"/>
        </w:rPr>
        <w:t>.</w:t>
      </w:r>
    </w:p>
    <w:p w14:paraId="44E7A2EC" w14:textId="77777777" w:rsidR="00971742" w:rsidRPr="006E6A36" w:rsidRDefault="00971742" w:rsidP="00767637">
      <w:pPr>
        <w:pStyle w:val="BodyText"/>
        <w:keepNext/>
        <w:keepLines/>
        <w:jc w:val="both"/>
        <w:rPr>
          <w:rFonts w:ascii="Times New Roman" w:hAnsi="Times New Roman" w:cs="Times New Roman"/>
          <w:noProof/>
          <w:sz w:val="24"/>
          <w:szCs w:val="24"/>
        </w:rPr>
      </w:pPr>
    </w:p>
    <w:tbl>
      <w:tblPr>
        <w:tblW w:w="5000" w:type="pct"/>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top w:w="28" w:type="dxa"/>
          <w:left w:w="28" w:type="dxa"/>
          <w:bottom w:w="28" w:type="dxa"/>
          <w:right w:w="28" w:type="dxa"/>
        </w:tblCellMar>
        <w:tblLook w:val="01E0" w:firstRow="1" w:lastRow="1" w:firstColumn="1" w:lastColumn="1" w:noHBand="0" w:noVBand="0"/>
      </w:tblPr>
      <w:tblGrid>
        <w:gridCol w:w="2580"/>
        <w:gridCol w:w="2835"/>
        <w:gridCol w:w="3713"/>
      </w:tblGrid>
      <w:tr w:rsidR="00971742" w:rsidRPr="006E6A36" w14:paraId="535E7E5D" w14:textId="77777777" w:rsidTr="00CF5EBD">
        <w:tc>
          <w:tcPr>
            <w:tcW w:w="1413" w:type="pct"/>
            <w:tcBorders>
              <w:right w:val="single" w:sz="12" w:space="0" w:color="000000"/>
            </w:tcBorders>
          </w:tcPr>
          <w:p w14:paraId="0562079B" w14:textId="77777777" w:rsidR="00971742" w:rsidRPr="006E6A36" w:rsidRDefault="00971742" w:rsidP="00767637">
            <w:pPr>
              <w:pStyle w:val="TableParagraph"/>
              <w:keepNext/>
              <w:keepLines/>
              <w:spacing w:before="0"/>
              <w:ind w:left="0"/>
              <w:jc w:val="center"/>
              <w:rPr>
                <w:rFonts w:ascii="Times New Roman" w:hAnsi="Times New Roman" w:cs="Times New Roman"/>
                <w:b/>
                <w:noProof/>
                <w:sz w:val="24"/>
                <w:szCs w:val="24"/>
              </w:rPr>
            </w:pPr>
            <w:r w:rsidRPr="006E6A36">
              <w:rPr>
                <w:rFonts w:ascii="Times New Roman" w:hAnsi="Times New Roman" w:cs="Times New Roman"/>
                <w:b/>
                <w:i/>
                <w:iCs/>
                <w:sz w:val="24"/>
              </w:rPr>
              <w:t>ERA</w:t>
            </w:r>
          </w:p>
        </w:tc>
        <w:tc>
          <w:tcPr>
            <w:tcW w:w="1553" w:type="pct"/>
            <w:tcBorders>
              <w:left w:val="single" w:sz="12" w:space="0" w:color="000000"/>
            </w:tcBorders>
          </w:tcPr>
          <w:p w14:paraId="1CCA7DCF" w14:textId="77777777" w:rsidR="00971742" w:rsidRPr="006E6A36" w:rsidRDefault="00971742" w:rsidP="00767637">
            <w:pPr>
              <w:pStyle w:val="TableParagraph"/>
              <w:keepNext/>
              <w:keepLines/>
              <w:spacing w:before="0"/>
              <w:ind w:left="0"/>
              <w:jc w:val="center"/>
              <w:rPr>
                <w:rFonts w:ascii="Times New Roman" w:hAnsi="Times New Roman" w:cs="Times New Roman"/>
                <w:b/>
                <w:noProof/>
                <w:sz w:val="24"/>
                <w:szCs w:val="24"/>
                <w:u w:val="single"/>
              </w:rPr>
            </w:pPr>
            <w:r w:rsidRPr="006E6A36">
              <w:rPr>
                <w:rFonts w:ascii="Times New Roman" w:hAnsi="Times New Roman" w:cs="Times New Roman"/>
                <w:b/>
                <w:i/>
                <w:iCs/>
                <w:sz w:val="24"/>
                <w:u w:val="single"/>
              </w:rPr>
              <w:t>ITP</w:t>
            </w:r>
          </w:p>
        </w:tc>
        <w:tc>
          <w:tcPr>
            <w:tcW w:w="2034" w:type="pct"/>
          </w:tcPr>
          <w:p w14:paraId="1F492007" w14:textId="77777777" w:rsidR="00971742" w:rsidRPr="006E6A36" w:rsidRDefault="00971742" w:rsidP="00767637">
            <w:pPr>
              <w:pStyle w:val="TableParagraph"/>
              <w:keepNext/>
              <w:keepLines/>
              <w:spacing w:before="0"/>
              <w:ind w:left="0"/>
              <w:jc w:val="center"/>
              <w:rPr>
                <w:rFonts w:ascii="Times New Roman" w:hAnsi="Times New Roman" w:cs="Times New Roman"/>
                <w:b/>
                <w:noProof/>
                <w:sz w:val="24"/>
                <w:szCs w:val="24"/>
                <w:u w:val="single"/>
              </w:rPr>
            </w:pPr>
            <w:r w:rsidRPr="006E6A36">
              <w:rPr>
                <w:rFonts w:ascii="Times New Roman" w:hAnsi="Times New Roman" w:cs="Times New Roman"/>
                <w:b/>
                <w:i/>
                <w:iCs/>
                <w:sz w:val="24"/>
                <w:u w:val="single"/>
              </w:rPr>
              <w:t>CP</w:t>
            </w:r>
          </w:p>
        </w:tc>
      </w:tr>
      <w:tr w:rsidR="00971742" w:rsidRPr="006E6A36" w14:paraId="48F93286" w14:textId="77777777" w:rsidTr="00CF5EBD">
        <w:tc>
          <w:tcPr>
            <w:tcW w:w="1413" w:type="pct"/>
            <w:tcBorders>
              <w:bottom w:val="single" w:sz="4" w:space="0" w:color="000000"/>
              <w:right w:val="single" w:sz="12" w:space="0" w:color="000000"/>
            </w:tcBorders>
          </w:tcPr>
          <w:p w14:paraId="6B229D1C" w14:textId="77777777" w:rsidR="00971742" w:rsidRPr="006E6A36" w:rsidRDefault="00971742" w:rsidP="00767637">
            <w:pPr>
              <w:pStyle w:val="TableParagraph"/>
              <w:keepNext/>
              <w:keepLines/>
              <w:spacing w:before="0"/>
              <w:ind w:left="0"/>
              <w:jc w:val="center"/>
              <w:rPr>
                <w:rFonts w:ascii="Times New Roman" w:hAnsi="Times New Roman" w:cs="Times New Roman"/>
                <w:noProof/>
                <w:sz w:val="24"/>
                <w:szCs w:val="24"/>
              </w:rPr>
            </w:pPr>
            <w:r w:rsidRPr="006E6A36">
              <w:rPr>
                <w:rFonts w:ascii="Times New Roman" w:hAnsi="Times New Roman" w:cs="Times New Roman"/>
                <w:i/>
                <w:iCs/>
                <w:sz w:val="24"/>
              </w:rPr>
              <w:t>rEPO</w:t>
            </w:r>
          </w:p>
        </w:tc>
        <w:tc>
          <w:tcPr>
            <w:tcW w:w="1553" w:type="pct"/>
            <w:vMerge w:val="restart"/>
            <w:tcBorders>
              <w:left w:val="single" w:sz="12" w:space="0" w:color="000000"/>
            </w:tcBorders>
          </w:tcPr>
          <w:p w14:paraId="29F22785" w14:textId="77777777" w:rsidR="00971742" w:rsidRPr="006E6A36" w:rsidRDefault="00971742" w:rsidP="00767637">
            <w:pPr>
              <w:pStyle w:val="TableParagraph"/>
              <w:keepNext/>
              <w:keepLines/>
              <w:spacing w:before="0"/>
              <w:ind w:left="0"/>
              <w:jc w:val="both"/>
              <w:rPr>
                <w:rFonts w:ascii="Times New Roman" w:hAnsi="Times New Roman" w:cs="Times New Roman"/>
                <w:noProof/>
                <w:sz w:val="24"/>
                <w:szCs w:val="24"/>
              </w:rPr>
            </w:pPr>
          </w:p>
          <w:p w14:paraId="49E2E5F8" w14:textId="77777777" w:rsidR="00971742" w:rsidRPr="006E6A36" w:rsidRDefault="00971742" w:rsidP="00767637">
            <w:pPr>
              <w:pStyle w:val="TableParagraph"/>
              <w:keepNext/>
              <w:keepLines/>
              <w:spacing w:before="0"/>
              <w:ind w:left="0"/>
              <w:jc w:val="center"/>
              <w:rPr>
                <w:rFonts w:ascii="Times New Roman" w:hAnsi="Times New Roman" w:cs="Times New Roman"/>
                <w:noProof/>
                <w:sz w:val="24"/>
                <w:szCs w:val="24"/>
              </w:rPr>
            </w:pPr>
            <w:r w:rsidRPr="006E6A36">
              <w:rPr>
                <w:rFonts w:ascii="Times New Roman" w:hAnsi="Times New Roman" w:cs="Times New Roman"/>
                <w:i/>
                <w:iCs/>
                <w:sz w:val="24"/>
              </w:rPr>
              <w:t>IEF-PAGE</w:t>
            </w:r>
            <w:r w:rsidRPr="006E6A36">
              <w:rPr>
                <w:rFonts w:ascii="Times New Roman" w:hAnsi="Times New Roman" w:cs="Times New Roman"/>
                <w:sz w:val="24"/>
              </w:rPr>
              <w:t xml:space="preserve"> un/vai (</w:t>
            </w:r>
            <w:r w:rsidRPr="006E6A36">
              <w:rPr>
                <w:rFonts w:ascii="Times New Roman" w:hAnsi="Times New Roman" w:cs="Times New Roman"/>
                <w:i/>
                <w:iCs/>
                <w:sz w:val="24"/>
              </w:rPr>
              <w:t>SAR-PAGE</w:t>
            </w:r>
            <w:r w:rsidRPr="006E6A36">
              <w:rPr>
                <w:rFonts w:ascii="Times New Roman" w:hAnsi="Times New Roman" w:cs="Times New Roman"/>
                <w:sz w:val="24"/>
              </w:rPr>
              <w:t xml:space="preserve"> vai </w:t>
            </w:r>
            <w:r w:rsidRPr="006E6A36">
              <w:rPr>
                <w:rFonts w:ascii="Times New Roman" w:hAnsi="Times New Roman" w:cs="Times New Roman"/>
                <w:i/>
                <w:iCs/>
                <w:sz w:val="24"/>
              </w:rPr>
              <w:t>SDS-PAGE</w:t>
            </w:r>
            <w:r w:rsidRPr="006E6A36">
              <w:rPr>
                <w:rFonts w:ascii="Times New Roman" w:hAnsi="Times New Roman" w:cs="Times New Roman"/>
                <w:sz w:val="24"/>
              </w:rPr>
              <w:t>**)</w:t>
            </w:r>
          </w:p>
        </w:tc>
        <w:tc>
          <w:tcPr>
            <w:tcW w:w="2034" w:type="pct"/>
            <w:tcBorders>
              <w:bottom w:val="single" w:sz="6" w:space="0" w:color="000000"/>
            </w:tcBorders>
          </w:tcPr>
          <w:p w14:paraId="740A8C5A" w14:textId="77777777" w:rsidR="00BC5212" w:rsidRDefault="00971742" w:rsidP="00767637">
            <w:pPr>
              <w:pStyle w:val="TableParagraph"/>
              <w:keepNext/>
              <w:keepLines/>
              <w:spacing w:before="0"/>
              <w:ind w:left="0"/>
              <w:jc w:val="both"/>
              <w:rPr>
                <w:rFonts w:ascii="Times New Roman" w:hAnsi="Times New Roman" w:cs="Times New Roman"/>
                <w:i/>
                <w:iCs/>
                <w:sz w:val="24"/>
              </w:rPr>
            </w:pPr>
            <w:r w:rsidRPr="006E6A36">
              <w:rPr>
                <w:rFonts w:ascii="Times New Roman" w:hAnsi="Times New Roman" w:cs="Times New Roman"/>
                <w:i/>
                <w:iCs/>
                <w:sz w:val="24"/>
              </w:rPr>
              <w:t xml:space="preserve">SAR-PAGE </w:t>
            </w:r>
            <w:r w:rsidRPr="006E6A36">
              <w:rPr>
                <w:rFonts w:ascii="Times New Roman" w:hAnsi="Times New Roman" w:cs="Times New Roman"/>
                <w:sz w:val="24"/>
              </w:rPr>
              <w:t xml:space="preserve">vai </w:t>
            </w:r>
            <w:r w:rsidRPr="006E6A36">
              <w:rPr>
                <w:rFonts w:ascii="Times New Roman" w:hAnsi="Times New Roman" w:cs="Times New Roman"/>
                <w:i/>
                <w:iCs/>
                <w:sz w:val="24"/>
              </w:rPr>
              <w:t>SDS-PAGE</w:t>
            </w:r>
          </w:p>
          <w:p w14:paraId="209D2DF7" w14:textId="0B4F15F8" w:rsidR="00971742" w:rsidRPr="006E6A36" w:rsidRDefault="00971742" w:rsidP="00767637">
            <w:pPr>
              <w:pStyle w:val="TableParagraph"/>
              <w:keepNext/>
              <w:keepLines/>
              <w:spacing w:before="0"/>
              <w:ind w:left="0"/>
              <w:jc w:val="both"/>
              <w:rPr>
                <w:rFonts w:ascii="Times New Roman" w:hAnsi="Times New Roman" w:cs="Times New Roman"/>
                <w:noProof/>
                <w:sz w:val="24"/>
                <w:szCs w:val="24"/>
              </w:rPr>
            </w:pPr>
            <w:r w:rsidRPr="006E6A36">
              <w:rPr>
                <w:rFonts w:ascii="Times New Roman" w:hAnsi="Times New Roman" w:cs="Times New Roman"/>
                <w:i/>
                <w:iCs/>
                <w:sz w:val="24"/>
              </w:rPr>
              <w:t>IEF-PAGE</w:t>
            </w:r>
            <w:r w:rsidRPr="006E6A36">
              <w:rPr>
                <w:rFonts w:ascii="Times New Roman" w:hAnsi="Times New Roman" w:cs="Times New Roman"/>
                <w:sz w:val="24"/>
              </w:rPr>
              <w:t>*</w:t>
            </w:r>
          </w:p>
        </w:tc>
      </w:tr>
      <w:tr w:rsidR="00971742" w:rsidRPr="006E6A36" w14:paraId="5E112C1E" w14:textId="77777777" w:rsidTr="00CF5EBD">
        <w:tc>
          <w:tcPr>
            <w:tcW w:w="1413" w:type="pct"/>
            <w:tcBorders>
              <w:top w:val="single" w:sz="4" w:space="0" w:color="000000"/>
              <w:bottom w:val="single" w:sz="4" w:space="0" w:color="000000"/>
              <w:right w:val="single" w:sz="12" w:space="0" w:color="000000"/>
            </w:tcBorders>
          </w:tcPr>
          <w:p w14:paraId="1B1417B2" w14:textId="77777777" w:rsidR="00971742" w:rsidRPr="006E6A36" w:rsidRDefault="00971742" w:rsidP="00767637">
            <w:pPr>
              <w:pStyle w:val="TableParagraph"/>
              <w:keepNext/>
              <w:keepLines/>
              <w:spacing w:before="0"/>
              <w:ind w:left="0"/>
              <w:jc w:val="center"/>
              <w:rPr>
                <w:rFonts w:ascii="Times New Roman" w:hAnsi="Times New Roman" w:cs="Times New Roman"/>
                <w:noProof/>
                <w:sz w:val="24"/>
                <w:szCs w:val="24"/>
              </w:rPr>
            </w:pPr>
            <w:r w:rsidRPr="006E6A36">
              <w:rPr>
                <w:rFonts w:ascii="Times New Roman" w:hAnsi="Times New Roman" w:cs="Times New Roman"/>
                <w:i/>
                <w:iCs/>
                <w:sz w:val="24"/>
              </w:rPr>
              <w:t>dEPO</w:t>
            </w:r>
            <w:r w:rsidRPr="006E6A36">
              <w:rPr>
                <w:rFonts w:ascii="Times New Roman" w:hAnsi="Times New Roman" w:cs="Times New Roman"/>
                <w:sz w:val="24"/>
              </w:rPr>
              <w:t xml:space="preserve"> (</w:t>
            </w:r>
            <w:r w:rsidRPr="006E6A36">
              <w:rPr>
                <w:rFonts w:ascii="Times New Roman" w:hAnsi="Times New Roman" w:cs="Times New Roman"/>
                <w:i/>
                <w:sz w:val="24"/>
              </w:rPr>
              <w:t>piem</w:t>
            </w:r>
            <w:r w:rsidRPr="006E6A36">
              <w:rPr>
                <w:rFonts w:ascii="Times New Roman" w:hAnsi="Times New Roman" w:cs="Times New Roman"/>
                <w:sz w:val="24"/>
              </w:rPr>
              <w:t xml:space="preserve">., </w:t>
            </w:r>
            <w:r w:rsidRPr="006E6A36">
              <w:rPr>
                <w:rFonts w:ascii="Times New Roman" w:hAnsi="Times New Roman" w:cs="Times New Roman"/>
                <w:i/>
                <w:iCs/>
                <w:sz w:val="24"/>
              </w:rPr>
              <w:t>NESP</w:t>
            </w:r>
            <w:r w:rsidRPr="006E6A36">
              <w:rPr>
                <w:rFonts w:ascii="Times New Roman" w:hAnsi="Times New Roman" w:cs="Times New Roman"/>
                <w:sz w:val="24"/>
              </w:rPr>
              <w:t>)</w:t>
            </w:r>
          </w:p>
        </w:tc>
        <w:tc>
          <w:tcPr>
            <w:tcW w:w="1553" w:type="pct"/>
            <w:vMerge/>
            <w:tcBorders>
              <w:top w:val="nil"/>
              <w:left w:val="single" w:sz="12" w:space="0" w:color="000000"/>
            </w:tcBorders>
          </w:tcPr>
          <w:p w14:paraId="6CDDD969" w14:textId="77777777" w:rsidR="00971742" w:rsidRPr="006E6A36" w:rsidRDefault="00971742" w:rsidP="00767637">
            <w:pPr>
              <w:keepNext/>
              <w:keepLines/>
              <w:jc w:val="both"/>
              <w:rPr>
                <w:rFonts w:ascii="Times New Roman" w:hAnsi="Times New Roman" w:cs="Times New Roman"/>
                <w:noProof/>
                <w:sz w:val="24"/>
                <w:szCs w:val="24"/>
              </w:rPr>
            </w:pPr>
          </w:p>
        </w:tc>
        <w:tc>
          <w:tcPr>
            <w:tcW w:w="2034" w:type="pct"/>
            <w:tcBorders>
              <w:top w:val="single" w:sz="6" w:space="0" w:color="000000"/>
              <w:bottom w:val="single" w:sz="6" w:space="0" w:color="000000"/>
            </w:tcBorders>
          </w:tcPr>
          <w:p w14:paraId="15EA7181" w14:textId="77777777" w:rsidR="00971742" w:rsidRPr="006E6A36" w:rsidRDefault="00971742" w:rsidP="00767637">
            <w:pPr>
              <w:pStyle w:val="TableParagraph"/>
              <w:keepNext/>
              <w:keepLines/>
              <w:spacing w:before="0"/>
              <w:ind w:left="0"/>
              <w:jc w:val="both"/>
              <w:rPr>
                <w:rFonts w:ascii="Times New Roman" w:hAnsi="Times New Roman" w:cs="Times New Roman"/>
                <w:noProof/>
                <w:sz w:val="24"/>
                <w:szCs w:val="24"/>
              </w:rPr>
            </w:pPr>
            <w:r w:rsidRPr="006E6A36">
              <w:rPr>
                <w:rFonts w:ascii="Times New Roman" w:hAnsi="Times New Roman" w:cs="Times New Roman"/>
                <w:i/>
                <w:iCs/>
                <w:sz w:val="24"/>
              </w:rPr>
              <w:t>IEF-PAGE</w:t>
            </w:r>
            <w:r w:rsidRPr="006E6A36">
              <w:rPr>
                <w:rFonts w:ascii="Times New Roman" w:hAnsi="Times New Roman" w:cs="Times New Roman"/>
                <w:sz w:val="24"/>
              </w:rPr>
              <w:t xml:space="preserve"> vai </w:t>
            </w:r>
            <w:r w:rsidRPr="006E6A36">
              <w:rPr>
                <w:rFonts w:ascii="Times New Roman" w:hAnsi="Times New Roman" w:cs="Times New Roman"/>
                <w:i/>
                <w:iCs/>
                <w:sz w:val="24"/>
              </w:rPr>
              <w:t>SAR-PAGE</w:t>
            </w:r>
            <w:r w:rsidRPr="006E6A36">
              <w:rPr>
                <w:rFonts w:ascii="Times New Roman" w:hAnsi="Times New Roman" w:cs="Times New Roman"/>
                <w:sz w:val="24"/>
              </w:rPr>
              <w:t xml:space="preserve">, vai </w:t>
            </w:r>
            <w:r w:rsidRPr="006E6A36">
              <w:rPr>
                <w:rFonts w:ascii="Times New Roman" w:hAnsi="Times New Roman" w:cs="Times New Roman"/>
                <w:i/>
                <w:iCs/>
                <w:sz w:val="24"/>
              </w:rPr>
              <w:t>SDS-PAGE</w:t>
            </w:r>
          </w:p>
        </w:tc>
      </w:tr>
      <w:tr w:rsidR="00971742" w:rsidRPr="006E6A36" w14:paraId="293C7BE7" w14:textId="77777777" w:rsidTr="00CF5EBD">
        <w:tc>
          <w:tcPr>
            <w:tcW w:w="1413" w:type="pct"/>
            <w:tcBorders>
              <w:top w:val="single" w:sz="4" w:space="0" w:color="000000"/>
              <w:bottom w:val="single" w:sz="4" w:space="0" w:color="000000"/>
              <w:right w:val="single" w:sz="12" w:space="0" w:color="000000"/>
            </w:tcBorders>
          </w:tcPr>
          <w:p w14:paraId="53D654F6" w14:textId="77777777" w:rsidR="00971742" w:rsidRPr="006E6A36" w:rsidRDefault="00971742" w:rsidP="00767637">
            <w:pPr>
              <w:pStyle w:val="TableParagraph"/>
              <w:keepNext/>
              <w:keepLines/>
              <w:spacing w:before="0"/>
              <w:ind w:left="0"/>
              <w:jc w:val="center"/>
              <w:rPr>
                <w:rFonts w:ascii="Times New Roman" w:hAnsi="Times New Roman" w:cs="Times New Roman"/>
                <w:noProof/>
                <w:sz w:val="24"/>
                <w:szCs w:val="24"/>
              </w:rPr>
            </w:pPr>
            <w:r w:rsidRPr="006E6A36">
              <w:rPr>
                <w:rFonts w:ascii="Times New Roman" w:hAnsi="Times New Roman" w:cs="Times New Roman"/>
                <w:i/>
                <w:iCs/>
                <w:sz w:val="24"/>
              </w:rPr>
              <w:t>CERA</w:t>
            </w:r>
            <w:r w:rsidRPr="006E6A36">
              <w:rPr>
                <w:rFonts w:ascii="Times New Roman" w:hAnsi="Times New Roman" w:cs="Times New Roman"/>
                <w:sz w:val="24"/>
              </w:rPr>
              <w:t>***</w:t>
            </w:r>
          </w:p>
        </w:tc>
        <w:tc>
          <w:tcPr>
            <w:tcW w:w="1553" w:type="pct"/>
            <w:vMerge/>
            <w:tcBorders>
              <w:top w:val="nil"/>
              <w:left w:val="single" w:sz="12" w:space="0" w:color="000000"/>
            </w:tcBorders>
          </w:tcPr>
          <w:p w14:paraId="608647F1" w14:textId="77777777" w:rsidR="00971742" w:rsidRPr="006E6A36" w:rsidRDefault="00971742" w:rsidP="00767637">
            <w:pPr>
              <w:keepNext/>
              <w:keepLines/>
              <w:jc w:val="both"/>
              <w:rPr>
                <w:rFonts w:ascii="Times New Roman" w:hAnsi="Times New Roman" w:cs="Times New Roman"/>
                <w:noProof/>
                <w:sz w:val="24"/>
                <w:szCs w:val="24"/>
              </w:rPr>
            </w:pPr>
          </w:p>
        </w:tc>
        <w:tc>
          <w:tcPr>
            <w:tcW w:w="2034" w:type="pct"/>
            <w:tcBorders>
              <w:top w:val="single" w:sz="6" w:space="0" w:color="000000"/>
              <w:bottom w:val="single" w:sz="8" w:space="0" w:color="000000"/>
            </w:tcBorders>
          </w:tcPr>
          <w:p w14:paraId="1A82DBF1" w14:textId="77777777" w:rsidR="00971742" w:rsidRPr="006E6A36" w:rsidRDefault="00971742" w:rsidP="00767637">
            <w:pPr>
              <w:pStyle w:val="TableParagraph"/>
              <w:keepNext/>
              <w:keepLines/>
              <w:spacing w:before="0"/>
              <w:ind w:left="0"/>
              <w:jc w:val="both"/>
              <w:rPr>
                <w:rFonts w:ascii="Times New Roman" w:hAnsi="Times New Roman" w:cs="Times New Roman"/>
                <w:noProof/>
                <w:sz w:val="24"/>
                <w:szCs w:val="24"/>
              </w:rPr>
            </w:pPr>
            <w:r w:rsidRPr="006E6A36">
              <w:rPr>
                <w:rFonts w:ascii="Times New Roman" w:hAnsi="Times New Roman" w:cs="Times New Roman"/>
                <w:i/>
                <w:iCs/>
                <w:sz w:val="24"/>
              </w:rPr>
              <w:t>IEF-PAGE</w:t>
            </w:r>
            <w:r w:rsidRPr="006E6A36">
              <w:rPr>
                <w:rFonts w:ascii="Times New Roman" w:hAnsi="Times New Roman" w:cs="Times New Roman"/>
                <w:sz w:val="24"/>
              </w:rPr>
              <w:t xml:space="preserve"> vai </w:t>
            </w:r>
            <w:r w:rsidRPr="006E6A36">
              <w:rPr>
                <w:rFonts w:ascii="Times New Roman" w:hAnsi="Times New Roman" w:cs="Times New Roman"/>
                <w:i/>
                <w:iCs/>
                <w:sz w:val="24"/>
              </w:rPr>
              <w:t>SAR-PAGE</w:t>
            </w:r>
            <w:r w:rsidRPr="006E6A36">
              <w:rPr>
                <w:rFonts w:ascii="Times New Roman" w:hAnsi="Times New Roman" w:cs="Times New Roman"/>
                <w:sz w:val="24"/>
              </w:rPr>
              <w:t xml:space="preserve">, vai </w:t>
            </w:r>
            <w:r w:rsidRPr="006E6A36">
              <w:rPr>
                <w:rFonts w:ascii="Times New Roman" w:hAnsi="Times New Roman" w:cs="Times New Roman"/>
                <w:i/>
                <w:iCs/>
                <w:sz w:val="24"/>
              </w:rPr>
              <w:t>SDS-PAGE</w:t>
            </w:r>
            <w:r w:rsidRPr="006E6A36">
              <w:rPr>
                <w:rFonts w:ascii="Times New Roman" w:hAnsi="Times New Roman" w:cs="Times New Roman"/>
                <w:sz w:val="24"/>
              </w:rPr>
              <w:t>**</w:t>
            </w:r>
          </w:p>
        </w:tc>
      </w:tr>
      <w:tr w:rsidR="00971742" w:rsidRPr="006E6A36" w14:paraId="635A7AAD" w14:textId="77777777" w:rsidTr="00CF5EBD">
        <w:tc>
          <w:tcPr>
            <w:tcW w:w="1413" w:type="pct"/>
            <w:tcBorders>
              <w:top w:val="single" w:sz="4" w:space="0" w:color="000000"/>
              <w:right w:val="single" w:sz="12" w:space="0" w:color="000000"/>
            </w:tcBorders>
          </w:tcPr>
          <w:p w14:paraId="106A0E1C" w14:textId="77777777" w:rsidR="00971742" w:rsidRPr="006E6A36" w:rsidRDefault="00971742" w:rsidP="00767637">
            <w:pPr>
              <w:pStyle w:val="TableParagraph"/>
              <w:keepNext/>
              <w:keepLines/>
              <w:spacing w:before="0"/>
              <w:ind w:left="0"/>
              <w:jc w:val="center"/>
              <w:rPr>
                <w:rFonts w:ascii="Times New Roman" w:hAnsi="Times New Roman" w:cs="Times New Roman"/>
                <w:noProof/>
                <w:sz w:val="24"/>
                <w:szCs w:val="24"/>
              </w:rPr>
            </w:pPr>
            <w:r w:rsidRPr="006E6A36">
              <w:rPr>
                <w:rFonts w:ascii="Times New Roman" w:hAnsi="Times New Roman" w:cs="Times New Roman"/>
                <w:i/>
                <w:iCs/>
                <w:sz w:val="24"/>
              </w:rPr>
              <w:t>EPO-Fc</w:t>
            </w:r>
            <w:r w:rsidRPr="006E6A36">
              <w:rPr>
                <w:rFonts w:ascii="Times New Roman" w:hAnsi="Times New Roman" w:cs="Times New Roman"/>
                <w:sz w:val="24"/>
              </w:rPr>
              <w:t>***</w:t>
            </w:r>
          </w:p>
        </w:tc>
        <w:tc>
          <w:tcPr>
            <w:tcW w:w="1553" w:type="pct"/>
            <w:vMerge/>
            <w:tcBorders>
              <w:top w:val="nil"/>
              <w:left w:val="single" w:sz="12" w:space="0" w:color="000000"/>
            </w:tcBorders>
          </w:tcPr>
          <w:p w14:paraId="4FABFCB2" w14:textId="77777777" w:rsidR="00971742" w:rsidRPr="006E6A36" w:rsidRDefault="00971742" w:rsidP="00767637">
            <w:pPr>
              <w:keepNext/>
              <w:keepLines/>
              <w:jc w:val="both"/>
              <w:rPr>
                <w:rFonts w:ascii="Times New Roman" w:hAnsi="Times New Roman" w:cs="Times New Roman"/>
                <w:noProof/>
                <w:sz w:val="24"/>
                <w:szCs w:val="24"/>
              </w:rPr>
            </w:pPr>
          </w:p>
        </w:tc>
        <w:tc>
          <w:tcPr>
            <w:tcW w:w="2034" w:type="pct"/>
            <w:tcBorders>
              <w:top w:val="single" w:sz="8" w:space="0" w:color="000000"/>
            </w:tcBorders>
          </w:tcPr>
          <w:p w14:paraId="140A1F2B" w14:textId="77777777" w:rsidR="00971742" w:rsidRPr="006E6A36" w:rsidRDefault="00971742" w:rsidP="00767637">
            <w:pPr>
              <w:pStyle w:val="TableParagraph"/>
              <w:keepNext/>
              <w:keepLines/>
              <w:spacing w:before="0"/>
              <w:ind w:left="0"/>
              <w:jc w:val="both"/>
              <w:rPr>
                <w:rFonts w:ascii="Times New Roman" w:hAnsi="Times New Roman" w:cs="Times New Roman"/>
                <w:noProof/>
                <w:sz w:val="24"/>
                <w:szCs w:val="24"/>
              </w:rPr>
            </w:pPr>
            <w:r w:rsidRPr="006E6A36">
              <w:rPr>
                <w:rFonts w:ascii="Times New Roman" w:hAnsi="Times New Roman" w:cs="Times New Roman"/>
                <w:i/>
                <w:iCs/>
                <w:sz w:val="24"/>
              </w:rPr>
              <w:t>IEF-PAGE</w:t>
            </w:r>
            <w:r w:rsidRPr="006E6A36">
              <w:rPr>
                <w:rFonts w:ascii="Times New Roman" w:hAnsi="Times New Roman" w:cs="Times New Roman"/>
                <w:sz w:val="24"/>
              </w:rPr>
              <w:t xml:space="preserve"> vai </w:t>
            </w:r>
            <w:r w:rsidRPr="006E6A36">
              <w:rPr>
                <w:rFonts w:ascii="Times New Roman" w:hAnsi="Times New Roman" w:cs="Times New Roman"/>
                <w:i/>
                <w:iCs/>
                <w:sz w:val="24"/>
              </w:rPr>
              <w:t>SAR-PAGE</w:t>
            </w:r>
            <w:r w:rsidRPr="006E6A36">
              <w:rPr>
                <w:rFonts w:ascii="Times New Roman" w:hAnsi="Times New Roman" w:cs="Times New Roman"/>
                <w:sz w:val="24"/>
              </w:rPr>
              <w:t xml:space="preserve">, vai </w:t>
            </w:r>
            <w:r w:rsidRPr="006E6A36">
              <w:rPr>
                <w:rFonts w:ascii="Times New Roman" w:hAnsi="Times New Roman" w:cs="Times New Roman"/>
                <w:i/>
                <w:iCs/>
                <w:sz w:val="24"/>
              </w:rPr>
              <w:t>SDS-PAGE</w:t>
            </w:r>
            <w:r w:rsidRPr="006E6A36">
              <w:rPr>
                <w:rFonts w:ascii="Times New Roman" w:hAnsi="Times New Roman" w:cs="Times New Roman"/>
                <w:sz w:val="24"/>
              </w:rPr>
              <w:t>**</w:t>
            </w:r>
          </w:p>
        </w:tc>
      </w:tr>
    </w:tbl>
    <w:p w14:paraId="212138AF" w14:textId="77777777" w:rsidR="00971742" w:rsidRPr="006E6A36" w:rsidRDefault="00971742" w:rsidP="00767637">
      <w:pPr>
        <w:keepNext/>
        <w:keepLines/>
        <w:jc w:val="both"/>
        <w:rPr>
          <w:rFonts w:ascii="Times New Roman" w:hAnsi="Times New Roman" w:cs="Times New Roman"/>
          <w:noProof/>
          <w:sz w:val="24"/>
          <w:szCs w:val="24"/>
        </w:rPr>
      </w:pPr>
    </w:p>
    <w:p w14:paraId="12885264" w14:textId="77777777" w:rsidR="00971742" w:rsidRPr="006E6A36" w:rsidRDefault="00971742" w:rsidP="00767637">
      <w:pPr>
        <w:keepNext/>
        <w:keepLines/>
        <w:jc w:val="both"/>
        <w:rPr>
          <w:rFonts w:ascii="Times New Roman" w:hAnsi="Times New Roman" w:cs="Times New Roman"/>
          <w:i/>
          <w:noProof/>
          <w:sz w:val="24"/>
          <w:szCs w:val="24"/>
        </w:rPr>
      </w:pPr>
      <w:r w:rsidRPr="006E6A36">
        <w:rPr>
          <w:rFonts w:ascii="Times New Roman" w:hAnsi="Times New Roman" w:cs="Times New Roman"/>
          <w:sz w:val="24"/>
        </w:rPr>
        <w:t xml:space="preserve">* Ja otrā atzinuma sniedzējs(-i) pieprasa papildu zinātniskus pierādījumus par </w:t>
      </w:r>
      <w:r w:rsidRPr="006E6A36">
        <w:rPr>
          <w:rFonts w:ascii="Times New Roman" w:hAnsi="Times New Roman" w:cs="Times New Roman"/>
          <w:i/>
          <w:iCs/>
          <w:sz w:val="24"/>
        </w:rPr>
        <w:t>rEPO</w:t>
      </w:r>
      <w:r w:rsidRPr="006E6A36">
        <w:rPr>
          <w:rFonts w:ascii="Times New Roman" w:hAnsi="Times New Roman" w:cs="Times New Roman"/>
          <w:sz w:val="24"/>
        </w:rPr>
        <w:t xml:space="preserve"> klātbūtni vai neesību </w:t>
      </w:r>
      <w:r w:rsidRPr="006E6A36">
        <w:rPr>
          <w:rFonts w:ascii="Times New Roman" w:hAnsi="Times New Roman" w:cs="Times New Roman"/>
          <w:i/>
          <w:iCs/>
          <w:sz w:val="24"/>
        </w:rPr>
        <w:t>paraugā</w:t>
      </w:r>
      <w:r w:rsidRPr="006E6A36">
        <w:rPr>
          <w:rFonts w:ascii="Times New Roman" w:hAnsi="Times New Roman" w:cs="Times New Roman"/>
          <w:sz w:val="24"/>
        </w:rPr>
        <w:t xml:space="preserve">, kā otru, papildu </w:t>
      </w:r>
      <w:r w:rsidRPr="006E6A36">
        <w:rPr>
          <w:rFonts w:ascii="Times New Roman" w:hAnsi="Times New Roman" w:cs="Times New Roman"/>
          <w:sz w:val="24"/>
          <w:u w:val="single"/>
        </w:rPr>
        <w:t>analīzes metodi</w:t>
      </w:r>
      <w:r w:rsidRPr="006E6A36">
        <w:rPr>
          <w:rFonts w:ascii="Times New Roman" w:hAnsi="Times New Roman" w:cs="Times New Roman"/>
          <w:sz w:val="24"/>
        </w:rPr>
        <w:t xml:space="preserve"> var izmantot </w:t>
      </w:r>
      <w:r w:rsidRPr="006E6A36">
        <w:rPr>
          <w:rFonts w:ascii="Times New Roman" w:hAnsi="Times New Roman" w:cs="Times New Roman"/>
          <w:i/>
          <w:iCs/>
          <w:sz w:val="24"/>
        </w:rPr>
        <w:t>IEF-PAGE</w:t>
      </w:r>
      <w:r w:rsidRPr="006E6A36">
        <w:rPr>
          <w:rFonts w:ascii="Times New Roman" w:hAnsi="Times New Roman" w:cs="Times New Roman"/>
          <w:sz w:val="24"/>
        </w:rPr>
        <w:t>, lai gan tas nav obligāti un nepieciešami visos gadījumos.</w:t>
      </w:r>
    </w:p>
    <w:p w14:paraId="12CD7E61" w14:textId="77777777" w:rsidR="00971742" w:rsidRPr="006E6A36" w:rsidRDefault="00971742" w:rsidP="00971742">
      <w:pPr>
        <w:jc w:val="both"/>
        <w:rPr>
          <w:rFonts w:ascii="Times New Roman" w:hAnsi="Times New Roman" w:cs="Times New Roman"/>
          <w:noProof/>
          <w:sz w:val="24"/>
          <w:szCs w:val="24"/>
        </w:rPr>
      </w:pPr>
      <w:r w:rsidRPr="006E6A36">
        <w:rPr>
          <w:rFonts w:ascii="Times New Roman" w:hAnsi="Times New Roman" w:cs="Times New Roman"/>
          <w:sz w:val="24"/>
        </w:rPr>
        <w:t xml:space="preserve">** Lai </w:t>
      </w:r>
      <w:r w:rsidRPr="006E6A36">
        <w:rPr>
          <w:rFonts w:ascii="Times New Roman" w:hAnsi="Times New Roman" w:cs="Times New Roman"/>
          <w:i/>
          <w:iCs/>
          <w:sz w:val="24"/>
        </w:rPr>
        <w:t>SDS-PAGE</w:t>
      </w:r>
      <w:r w:rsidRPr="006E6A36">
        <w:rPr>
          <w:rFonts w:ascii="Times New Roman" w:hAnsi="Times New Roman" w:cs="Times New Roman"/>
          <w:sz w:val="24"/>
        </w:rPr>
        <w:t xml:space="preserve"> izmantotu </w:t>
      </w:r>
      <w:r w:rsidRPr="006E6A36">
        <w:rPr>
          <w:rFonts w:ascii="Times New Roman" w:hAnsi="Times New Roman" w:cs="Times New Roman"/>
          <w:i/>
          <w:iCs/>
          <w:sz w:val="24"/>
          <w:u w:val="single"/>
        </w:rPr>
        <w:t>ITP</w:t>
      </w:r>
      <w:r w:rsidRPr="006E6A36">
        <w:rPr>
          <w:rFonts w:ascii="Times New Roman" w:hAnsi="Times New Roman" w:cs="Times New Roman"/>
          <w:sz w:val="24"/>
        </w:rPr>
        <w:t xml:space="preserve"> gadījumā vai veicot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attiecībā uz </w:t>
      </w:r>
      <w:r w:rsidRPr="006E6A36">
        <w:rPr>
          <w:rFonts w:ascii="Times New Roman" w:hAnsi="Times New Roman" w:cs="Times New Roman"/>
          <w:i/>
          <w:iCs/>
          <w:sz w:val="24"/>
        </w:rPr>
        <w:t>CERA</w:t>
      </w:r>
      <w:r w:rsidRPr="006E6A36">
        <w:rPr>
          <w:rFonts w:ascii="Times New Roman" w:hAnsi="Times New Roman" w:cs="Times New Roman"/>
          <w:sz w:val="24"/>
        </w:rPr>
        <w:t xml:space="preserve"> un </w:t>
      </w:r>
      <w:r w:rsidRPr="006E6A36">
        <w:rPr>
          <w:rFonts w:ascii="Times New Roman" w:hAnsi="Times New Roman" w:cs="Times New Roman"/>
          <w:i/>
          <w:iCs/>
          <w:sz w:val="24"/>
        </w:rPr>
        <w:t>EPO-Fc</w:t>
      </w:r>
      <w:r w:rsidRPr="006E6A36">
        <w:rPr>
          <w:rFonts w:ascii="Times New Roman" w:hAnsi="Times New Roman" w:cs="Times New Roman"/>
          <w:sz w:val="24"/>
        </w:rPr>
        <w:t>, no imūnafinitātes attīrītam eluātam pirms elektroforētiskas sadalīšanas pievieno atbilstošu nesējproteīnu (</w:t>
      </w:r>
      <w:r w:rsidRPr="006E6A36">
        <w:rPr>
          <w:rFonts w:ascii="Times New Roman" w:hAnsi="Times New Roman" w:cs="Times New Roman"/>
          <w:i/>
          <w:iCs/>
          <w:sz w:val="24"/>
        </w:rPr>
        <w:t>piem</w:t>
      </w:r>
      <w:r w:rsidRPr="006E6A36">
        <w:rPr>
          <w:rFonts w:ascii="Times New Roman" w:hAnsi="Times New Roman" w:cs="Times New Roman"/>
          <w:sz w:val="24"/>
        </w:rPr>
        <w:t>., kazeīnu, insulīnu) un imūnmembrānas analīzes procedūrā izmanto atbilstošu nesaistītu blotēšanas bufersistēmu</w:t>
      </w:r>
      <w:r w:rsidRPr="006E6A36">
        <w:rPr>
          <w:rFonts w:ascii="Times New Roman" w:hAnsi="Times New Roman" w:cs="Times New Roman"/>
          <w:sz w:val="24"/>
          <w:vertAlign w:val="superscript"/>
        </w:rPr>
        <w:t>[11]</w:t>
      </w:r>
      <w:r w:rsidRPr="006E6A36">
        <w:rPr>
          <w:rFonts w:ascii="Times New Roman" w:hAnsi="Times New Roman" w:cs="Times New Roman"/>
          <w:sz w:val="24"/>
        </w:rPr>
        <w:t xml:space="preserve"> (</w:t>
      </w:r>
      <w:r w:rsidRPr="006E6A36">
        <w:rPr>
          <w:rFonts w:ascii="Times New Roman" w:hAnsi="Times New Roman" w:cs="Times New Roman"/>
          <w:i/>
          <w:iCs/>
          <w:sz w:val="24"/>
        </w:rPr>
        <w:t>piem.</w:t>
      </w:r>
      <w:r w:rsidRPr="006E6A36">
        <w:rPr>
          <w:rFonts w:ascii="Times New Roman" w:hAnsi="Times New Roman" w:cs="Times New Roman"/>
          <w:sz w:val="24"/>
        </w:rPr>
        <w:t xml:space="preserve">, </w:t>
      </w:r>
      <w:r w:rsidRPr="006E6A36">
        <w:rPr>
          <w:rFonts w:ascii="Times New Roman" w:hAnsi="Times New Roman" w:cs="Times New Roman"/>
          <w:i/>
          <w:iCs/>
          <w:sz w:val="24"/>
        </w:rPr>
        <w:t>CAPS</w:t>
      </w:r>
      <w:r w:rsidRPr="006E6A36">
        <w:rPr>
          <w:rFonts w:ascii="Times New Roman" w:hAnsi="Times New Roman" w:cs="Times New Roman"/>
          <w:sz w:val="24"/>
        </w:rPr>
        <w:t xml:space="preserve"> buferšķīdumu) vai alternatīvu bufersistēmu, kas nodrošina lielu biomolekulu efektīvu pārnesi.</w:t>
      </w:r>
    </w:p>
    <w:p w14:paraId="7075FD9E" w14:textId="77777777" w:rsidR="00971742" w:rsidRPr="006E6A36" w:rsidRDefault="00971742" w:rsidP="00971742">
      <w:pPr>
        <w:jc w:val="both"/>
        <w:rPr>
          <w:rFonts w:ascii="Times New Roman" w:hAnsi="Times New Roman" w:cs="Times New Roman"/>
          <w:noProof/>
          <w:sz w:val="24"/>
          <w:szCs w:val="24"/>
        </w:rPr>
      </w:pPr>
      <w:r w:rsidRPr="006E6A36">
        <w:rPr>
          <w:rFonts w:ascii="Times New Roman" w:hAnsi="Times New Roman" w:cs="Times New Roman"/>
          <w:sz w:val="24"/>
        </w:rPr>
        <w:t xml:space="preserve">*** Ņemot vērā </w:t>
      </w:r>
      <w:r w:rsidRPr="006E6A36">
        <w:rPr>
          <w:rFonts w:ascii="Times New Roman" w:hAnsi="Times New Roman" w:cs="Times New Roman"/>
          <w:i/>
          <w:iCs/>
          <w:sz w:val="24"/>
        </w:rPr>
        <w:t>CERA</w:t>
      </w:r>
      <w:r w:rsidRPr="006E6A36">
        <w:rPr>
          <w:rFonts w:ascii="Times New Roman" w:hAnsi="Times New Roman" w:cs="Times New Roman"/>
          <w:sz w:val="24"/>
        </w:rPr>
        <w:t xml:space="preserve"> un </w:t>
      </w:r>
      <w:r w:rsidRPr="006E6A36">
        <w:rPr>
          <w:rFonts w:ascii="Times New Roman" w:hAnsi="Times New Roman" w:cs="Times New Roman"/>
          <w:i/>
          <w:iCs/>
          <w:sz w:val="24"/>
        </w:rPr>
        <w:t>EPO-Fc</w:t>
      </w:r>
      <w:r w:rsidRPr="006E6A36">
        <w:rPr>
          <w:rFonts w:ascii="Times New Roman" w:hAnsi="Times New Roman" w:cs="Times New Roman"/>
          <w:sz w:val="24"/>
        </w:rPr>
        <w:t xml:space="preserve"> lielo izmēru, kas var ietekmēt nieru klīrensu un šo vielu izdalīšanos ar urīnu, </w:t>
      </w:r>
      <w:r w:rsidRPr="006E6A36">
        <w:rPr>
          <w:rFonts w:ascii="Times New Roman" w:hAnsi="Times New Roman" w:cs="Times New Roman"/>
          <w:i/>
          <w:iCs/>
          <w:sz w:val="24"/>
        </w:rPr>
        <w:t>CERA</w:t>
      </w:r>
      <w:r w:rsidRPr="006E6A36">
        <w:rPr>
          <w:rFonts w:ascii="Times New Roman" w:hAnsi="Times New Roman" w:cs="Times New Roman"/>
          <w:sz w:val="24"/>
        </w:rPr>
        <w:t xml:space="preserve"> un </w:t>
      </w:r>
      <w:r w:rsidRPr="006E6A36">
        <w:rPr>
          <w:rFonts w:ascii="Times New Roman" w:hAnsi="Times New Roman" w:cs="Times New Roman"/>
          <w:i/>
          <w:iCs/>
          <w:sz w:val="24"/>
        </w:rPr>
        <w:t>EPO-Fc</w:t>
      </w:r>
      <w:r w:rsidRPr="006E6A36">
        <w:rPr>
          <w:rFonts w:ascii="Times New Roman" w:hAnsi="Times New Roman" w:cs="Times New Roman"/>
          <w:sz w:val="24"/>
        </w:rPr>
        <w:t xml:space="preserve"> var daudz efektīvāk noteikt asinīs (serumā/plazmā) nekā urīnā</w:t>
      </w:r>
      <w:r w:rsidRPr="006E6A36">
        <w:rPr>
          <w:rFonts w:ascii="Times New Roman" w:hAnsi="Times New Roman" w:cs="Times New Roman"/>
          <w:sz w:val="24"/>
          <w:vertAlign w:val="superscript"/>
        </w:rPr>
        <w:t>[23–25]</w:t>
      </w:r>
      <w:r w:rsidRPr="006E6A36">
        <w:rPr>
          <w:rFonts w:ascii="Times New Roman" w:hAnsi="Times New Roman" w:cs="Times New Roman"/>
          <w:sz w:val="24"/>
        </w:rPr>
        <w:t>.</w:t>
      </w:r>
    </w:p>
    <w:p w14:paraId="798F80F1" w14:textId="77777777" w:rsidR="00971742" w:rsidRPr="006E6A36" w:rsidRDefault="00971742" w:rsidP="00971742">
      <w:pPr>
        <w:jc w:val="both"/>
        <w:rPr>
          <w:rFonts w:ascii="Times New Roman" w:hAnsi="Times New Roman" w:cs="Times New Roman"/>
          <w:noProof/>
          <w:sz w:val="24"/>
          <w:szCs w:val="24"/>
        </w:rPr>
      </w:pPr>
    </w:p>
    <w:p w14:paraId="1152A925" w14:textId="77777777" w:rsidR="00971742" w:rsidRPr="006E6A36" w:rsidRDefault="00971742" w:rsidP="00971742">
      <w:pPr>
        <w:pStyle w:val="ListParagraph"/>
        <w:tabs>
          <w:tab w:val="left" w:pos="1692"/>
        </w:tabs>
        <w:spacing w:before="0"/>
        <w:ind w:left="0" w:firstLine="0"/>
        <w:rPr>
          <w:rFonts w:ascii="Times New Roman" w:hAnsi="Times New Roman" w:cs="Times New Roman"/>
          <w:noProof/>
          <w:sz w:val="24"/>
          <w:szCs w:val="24"/>
        </w:rPr>
      </w:pPr>
      <w:r w:rsidRPr="006E6A36">
        <w:rPr>
          <w:rFonts w:ascii="Times New Roman" w:hAnsi="Times New Roman" w:cs="Times New Roman"/>
          <w:sz w:val="24"/>
        </w:rPr>
        <w:t xml:space="preserve">2.3.2. Citas (ar elektroforēzi nesaistītas) </w:t>
      </w:r>
      <w:r w:rsidRPr="006E6A36">
        <w:rPr>
          <w:rFonts w:ascii="Times New Roman" w:hAnsi="Times New Roman" w:cs="Times New Roman"/>
          <w:sz w:val="24"/>
          <w:u w:val="single"/>
        </w:rPr>
        <w:t>analīzes metodes</w:t>
      </w:r>
    </w:p>
    <w:p w14:paraId="2B2FB334" w14:textId="77777777" w:rsidR="00971742" w:rsidRPr="006E6A36" w:rsidRDefault="00971742" w:rsidP="00971742">
      <w:pPr>
        <w:pStyle w:val="ListParagraph"/>
        <w:tabs>
          <w:tab w:val="left" w:pos="1949"/>
          <w:tab w:val="left" w:pos="1951"/>
        </w:tabs>
        <w:spacing w:before="0"/>
        <w:ind w:left="0" w:firstLine="0"/>
        <w:rPr>
          <w:rFonts w:ascii="Times New Roman" w:hAnsi="Times New Roman" w:cs="Times New Roman"/>
          <w:noProof/>
          <w:sz w:val="24"/>
          <w:szCs w:val="24"/>
        </w:rPr>
      </w:pPr>
    </w:p>
    <w:p w14:paraId="5FFAA5A9" w14:textId="77777777" w:rsidR="00971742" w:rsidRPr="006E6A36" w:rsidRDefault="00971742" w:rsidP="00971742">
      <w:pPr>
        <w:pStyle w:val="ListParagraph"/>
        <w:tabs>
          <w:tab w:val="left" w:pos="1949"/>
          <w:tab w:val="left" w:pos="1951"/>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a) Veicot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attiecībā uz konkrētiem </w:t>
      </w:r>
      <w:r w:rsidRPr="006E6A36">
        <w:rPr>
          <w:rFonts w:ascii="Times New Roman" w:hAnsi="Times New Roman" w:cs="Times New Roman"/>
          <w:i/>
          <w:iCs/>
          <w:sz w:val="24"/>
        </w:rPr>
        <w:t>ERA</w:t>
      </w:r>
      <w:r w:rsidRPr="006E6A36">
        <w:rPr>
          <w:rFonts w:ascii="Times New Roman" w:hAnsi="Times New Roman" w:cs="Times New Roman"/>
          <w:sz w:val="24"/>
        </w:rPr>
        <w:t xml:space="preserve"> (</w:t>
      </w:r>
      <w:r w:rsidRPr="006E6A36">
        <w:rPr>
          <w:rFonts w:ascii="Times New Roman" w:hAnsi="Times New Roman" w:cs="Times New Roman"/>
          <w:i/>
          <w:iCs/>
          <w:sz w:val="24"/>
        </w:rPr>
        <w:t>piem</w:t>
      </w:r>
      <w:r w:rsidRPr="006E6A36">
        <w:rPr>
          <w:rFonts w:ascii="Times New Roman" w:hAnsi="Times New Roman" w:cs="Times New Roman"/>
          <w:sz w:val="24"/>
        </w:rPr>
        <w:t xml:space="preserve">., </w:t>
      </w:r>
      <w:r w:rsidRPr="006E6A36">
        <w:rPr>
          <w:rFonts w:ascii="Times New Roman" w:hAnsi="Times New Roman" w:cs="Times New Roman"/>
          <w:i/>
          <w:iCs/>
          <w:sz w:val="24"/>
        </w:rPr>
        <w:t>EPO-Fc</w:t>
      </w:r>
      <w:r w:rsidRPr="006E6A36">
        <w:rPr>
          <w:rFonts w:ascii="Times New Roman" w:hAnsi="Times New Roman" w:cs="Times New Roman"/>
          <w:sz w:val="24"/>
        </w:rPr>
        <w:t xml:space="preserve">),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pēc saviem ieskatiem var piemērot arī ar vielu saistītas </w:t>
      </w:r>
      <w:r w:rsidRPr="006E6A36">
        <w:rPr>
          <w:rFonts w:ascii="Times New Roman" w:hAnsi="Times New Roman" w:cs="Times New Roman"/>
          <w:sz w:val="24"/>
          <w:u w:val="single"/>
        </w:rPr>
        <w:t>analīzes metodes</w:t>
      </w:r>
      <w:r w:rsidRPr="006E6A36">
        <w:rPr>
          <w:rFonts w:ascii="Times New Roman" w:hAnsi="Times New Roman" w:cs="Times New Roman"/>
          <w:sz w:val="24"/>
        </w:rPr>
        <w:t xml:space="preserve"> (</w:t>
      </w:r>
      <w:r w:rsidRPr="006E6A36">
        <w:rPr>
          <w:rFonts w:ascii="Times New Roman" w:hAnsi="Times New Roman" w:cs="Times New Roman"/>
          <w:i/>
          <w:iCs/>
          <w:sz w:val="24"/>
        </w:rPr>
        <w:t>piem</w:t>
      </w:r>
      <w:r w:rsidRPr="006E6A36">
        <w:rPr>
          <w:rFonts w:ascii="Times New Roman" w:hAnsi="Times New Roman" w:cs="Times New Roman"/>
          <w:sz w:val="24"/>
        </w:rPr>
        <w:t xml:space="preserve">., imūntestus) kā papildu zinātniskus pierādījumus, lai izdarītu secinājumu </w:t>
      </w:r>
      <w:r w:rsidRPr="006E6A36">
        <w:rPr>
          <w:rFonts w:ascii="Times New Roman" w:hAnsi="Times New Roman" w:cs="Times New Roman"/>
          <w:sz w:val="24"/>
          <w:vertAlign w:val="superscript"/>
        </w:rPr>
        <w:t>[25]</w:t>
      </w:r>
      <w:r w:rsidRPr="006E6A36">
        <w:rPr>
          <w:rFonts w:ascii="Times New Roman" w:hAnsi="Times New Roman" w:cs="Times New Roman"/>
          <w:sz w:val="24"/>
        </w:rPr>
        <w:t>.</w:t>
      </w:r>
    </w:p>
    <w:p w14:paraId="2DB22115" w14:textId="77777777" w:rsidR="00971742" w:rsidRPr="006E6A36" w:rsidRDefault="00971742" w:rsidP="00971742">
      <w:pPr>
        <w:pStyle w:val="ListParagraph"/>
        <w:tabs>
          <w:tab w:val="left" w:pos="1949"/>
          <w:tab w:val="left" w:pos="1951"/>
        </w:tabs>
        <w:spacing w:before="0"/>
        <w:ind w:left="284" w:firstLine="0"/>
        <w:rPr>
          <w:rFonts w:ascii="Times New Roman" w:hAnsi="Times New Roman" w:cs="Times New Roman"/>
          <w:noProof/>
          <w:sz w:val="24"/>
          <w:szCs w:val="24"/>
        </w:rPr>
      </w:pPr>
    </w:p>
    <w:p w14:paraId="25ABF08E" w14:textId="77777777" w:rsidR="00971742" w:rsidRPr="006E6A36" w:rsidRDefault="00971742" w:rsidP="00971742">
      <w:pPr>
        <w:pStyle w:val="ListParagraph"/>
        <w:tabs>
          <w:tab w:val="left" w:pos="1949"/>
          <w:tab w:val="left" w:pos="1951"/>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b) Visos gadījumos, kad ir pieejama </w:t>
      </w:r>
      <w:r w:rsidRPr="006E6A36">
        <w:rPr>
          <w:rFonts w:ascii="Times New Roman" w:hAnsi="Times New Roman" w:cs="Times New Roman"/>
          <w:sz w:val="24"/>
          <w:u w:val="single"/>
        </w:rPr>
        <w:t>nolūkam atbilstīga</w:t>
      </w:r>
      <w:r w:rsidRPr="006E6A36">
        <w:rPr>
          <w:rFonts w:ascii="Times New Roman" w:hAnsi="Times New Roman" w:cs="Times New Roman"/>
          <w:sz w:val="24"/>
        </w:rPr>
        <w:t xml:space="preserve"> uz masspektrometriju (MS) balstīta </w:t>
      </w:r>
      <w:r w:rsidRPr="006E6A36">
        <w:rPr>
          <w:rFonts w:ascii="Times New Roman" w:hAnsi="Times New Roman" w:cs="Times New Roman"/>
          <w:sz w:val="24"/>
          <w:u w:val="single"/>
        </w:rPr>
        <w:t>analīzes metode</w:t>
      </w:r>
      <w:r w:rsidRPr="006E6A36">
        <w:rPr>
          <w:rFonts w:ascii="Times New Roman" w:hAnsi="Times New Roman" w:cs="Times New Roman"/>
          <w:sz w:val="24"/>
        </w:rPr>
        <w:t xml:space="preserve"> </w:t>
      </w:r>
      <w:r w:rsidRPr="006E6A36">
        <w:rPr>
          <w:rFonts w:ascii="Times New Roman" w:hAnsi="Times New Roman" w:cs="Times New Roman"/>
          <w:sz w:val="24"/>
          <w:vertAlign w:val="superscript"/>
        </w:rPr>
        <w:t>[26]</w:t>
      </w:r>
      <w:r w:rsidRPr="006E6A36">
        <w:rPr>
          <w:rFonts w:ascii="Times New Roman" w:hAnsi="Times New Roman" w:cs="Times New Roman"/>
          <w:sz w:val="24"/>
        </w:rPr>
        <w:t xml:space="preserve">, to var izmantot gan </w:t>
      </w:r>
      <w:r w:rsidRPr="006E6A36">
        <w:rPr>
          <w:rFonts w:ascii="Times New Roman" w:hAnsi="Times New Roman" w:cs="Times New Roman"/>
          <w:i/>
          <w:iCs/>
          <w:sz w:val="24"/>
          <w:u w:val="single"/>
        </w:rPr>
        <w:t>ITP</w:t>
      </w:r>
      <w:r w:rsidRPr="006E6A36">
        <w:rPr>
          <w:rFonts w:ascii="Times New Roman" w:hAnsi="Times New Roman" w:cs="Times New Roman"/>
          <w:sz w:val="24"/>
        </w:rPr>
        <w:t xml:space="preserve">, gan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vai abās. Tādā gadījumā ir jāievēro identifikācijas kritēriji, kas aprakstīti </w:t>
      </w:r>
      <w:r w:rsidRPr="006E6A36">
        <w:rPr>
          <w:rFonts w:ascii="Times New Roman" w:hAnsi="Times New Roman" w:cs="Times New Roman"/>
          <w:i/>
          <w:iCs/>
          <w:sz w:val="24"/>
        </w:rPr>
        <w:t>TD IDCR</w:t>
      </w:r>
      <w:r w:rsidRPr="006E6A36">
        <w:rPr>
          <w:rFonts w:ascii="Times New Roman" w:hAnsi="Times New Roman" w:cs="Times New Roman"/>
          <w:sz w:val="24"/>
        </w:rPr>
        <w:t xml:space="preserve"> </w:t>
      </w:r>
      <w:r w:rsidRPr="006E6A36">
        <w:rPr>
          <w:rFonts w:ascii="Times New Roman" w:hAnsi="Times New Roman" w:cs="Times New Roman"/>
          <w:sz w:val="24"/>
          <w:vertAlign w:val="superscript"/>
        </w:rPr>
        <w:t>[27]</w:t>
      </w:r>
      <w:r w:rsidRPr="006E6A36">
        <w:rPr>
          <w:rFonts w:ascii="Times New Roman" w:hAnsi="Times New Roman" w:cs="Times New Roman"/>
          <w:sz w:val="24"/>
        </w:rPr>
        <w:t>.</w:t>
      </w:r>
    </w:p>
    <w:p w14:paraId="50384DD4" w14:textId="77777777" w:rsidR="00971742" w:rsidRPr="006E6A36" w:rsidRDefault="00971742" w:rsidP="00971742">
      <w:pPr>
        <w:pStyle w:val="BodyText"/>
        <w:jc w:val="both"/>
        <w:rPr>
          <w:rFonts w:ascii="Times New Roman" w:hAnsi="Times New Roman" w:cs="Times New Roman"/>
          <w:noProof/>
          <w:sz w:val="24"/>
          <w:szCs w:val="24"/>
        </w:rPr>
      </w:pPr>
    </w:p>
    <w:p w14:paraId="1B0E9A7B" w14:textId="77777777" w:rsidR="00971742" w:rsidRPr="006E6A36" w:rsidRDefault="00971742" w:rsidP="00971742">
      <w:pPr>
        <w:pStyle w:val="Heading3"/>
        <w:tabs>
          <w:tab w:val="left" w:pos="1138"/>
        </w:tabs>
        <w:ind w:left="0" w:firstLine="0"/>
        <w:jc w:val="both"/>
        <w:rPr>
          <w:rFonts w:ascii="Times New Roman" w:hAnsi="Times New Roman" w:cs="Times New Roman"/>
          <w:noProof/>
        </w:rPr>
      </w:pPr>
      <w:r w:rsidRPr="006E6A36">
        <w:rPr>
          <w:rFonts w:ascii="Times New Roman" w:hAnsi="Times New Roman" w:cs="Times New Roman"/>
        </w:rPr>
        <w:t>2.4. Rezultātu izvērtēšana un interpretācija</w:t>
      </w:r>
    </w:p>
    <w:p w14:paraId="1A4919B5" w14:textId="77777777" w:rsidR="00971742" w:rsidRPr="006E6A36" w:rsidRDefault="00971742" w:rsidP="00971742">
      <w:pPr>
        <w:pStyle w:val="ListParagraph"/>
        <w:tabs>
          <w:tab w:val="left" w:pos="1692"/>
        </w:tabs>
        <w:spacing w:before="0"/>
        <w:ind w:left="0" w:firstLine="0"/>
        <w:rPr>
          <w:rFonts w:ascii="Times New Roman" w:hAnsi="Times New Roman" w:cs="Times New Roman"/>
          <w:noProof/>
          <w:sz w:val="24"/>
          <w:szCs w:val="24"/>
        </w:rPr>
      </w:pPr>
    </w:p>
    <w:p w14:paraId="016BF100" w14:textId="77777777" w:rsidR="00971742" w:rsidRPr="006E6A36" w:rsidRDefault="00971742" w:rsidP="00971742">
      <w:pPr>
        <w:pStyle w:val="ListParagraph"/>
        <w:tabs>
          <w:tab w:val="left" w:pos="1692"/>
        </w:tabs>
        <w:spacing w:before="0"/>
        <w:ind w:left="0" w:firstLine="0"/>
        <w:rPr>
          <w:rFonts w:ascii="Times New Roman" w:hAnsi="Times New Roman" w:cs="Times New Roman"/>
          <w:noProof/>
          <w:sz w:val="24"/>
          <w:szCs w:val="24"/>
        </w:rPr>
      </w:pPr>
      <w:r w:rsidRPr="006E6A36">
        <w:rPr>
          <w:rFonts w:ascii="Times New Roman" w:hAnsi="Times New Roman" w:cs="Times New Roman"/>
          <w:sz w:val="24"/>
        </w:rPr>
        <w:t>2.4.1. Pieņemšanas kritēriji</w:t>
      </w:r>
    </w:p>
    <w:p w14:paraId="250941FA" w14:textId="77777777" w:rsidR="00971742" w:rsidRPr="006E6A36" w:rsidRDefault="00971742" w:rsidP="00971742">
      <w:pPr>
        <w:pStyle w:val="BodyText"/>
        <w:jc w:val="both"/>
        <w:rPr>
          <w:rFonts w:ascii="Times New Roman" w:hAnsi="Times New Roman" w:cs="Times New Roman"/>
          <w:noProof/>
          <w:sz w:val="24"/>
          <w:szCs w:val="24"/>
        </w:rPr>
      </w:pPr>
    </w:p>
    <w:p w14:paraId="6F34D767"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i/>
          <w:iCs/>
          <w:sz w:val="24"/>
        </w:rPr>
        <w:t>IEF-PAGE</w:t>
      </w:r>
      <w:r w:rsidRPr="006E6A36">
        <w:rPr>
          <w:rFonts w:ascii="Times New Roman" w:hAnsi="Times New Roman" w:cs="Times New Roman"/>
          <w:sz w:val="24"/>
        </w:rPr>
        <w:t xml:space="preserve"> un </w:t>
      </w:r>
      <w:r w:rsidRPr="006E6A36">
        <w:rPr>
          <w:rFonts w:ascii="Times New Roman" w:hAnsi="Times New Roman" w:cs="Times New Roman"/>
          <w:i/>
          <w:iCs/>
          <w:sz w:val="24"/>
        </w:rPr>
        <w:t>SAR-PAGE</w:t>
      </w:r>
      <w:r w:rsidRPr="006E6A36">
        <w:rPr>
          <w:rFonts w:ascii="Times New Roman" w:hAnsi="Times New Roman" w:cs="Times New Roman"/>
          <w:sz w:val="24"/>
        </w:rPr>
        <w:t xml:space="preserve"> vai </w:t>
      </w:r>
      <w:r w:rsidRPr="006E6A36">
        <w:rPr>
          <w:rFonts w:ascii="Times New Roman" w:hAnsi="Times New Roman" w:cs="Times New Roman"/>
          <w:i/>
          <w:iCs/>
          <w:sz w:val="24"/>
        </w:rPr>
        <w:t>SDS-PAGE</w:t>
      </w:r>
      <w:r w:rsidRPr="006E6A36">
        <w:rPr>
          <w:rFonts w:ascii="Times New Roman" w:hAnsi="Times New Roman" w:cs="Times New Roman"/>
          <w:sz w:val="24"/>
        </w:rPr>
        <w:t xml:space="preserve"> procedūru pieņemšanas kritēriji nosaka prasības, kurām attēlam jāatbilst, lai varētu piemērot identifikācijas kritērijus, lai pārliecinātos par </w:t>
      </w:r>
      <w:r w:rsidRPr="006E6A36">
        <w:rPr>
          <w:rFonts w:ascii="Times New Roman" w:hAnsi="Times New Roman" w:cs="Times New Roman"/>
          <w:i/>
          <w:iCs/>
          <w:sz w:val="24"/>
        </w:rPr>
        <w:t>ERA</w:t>
      </w:r>
      <w:r w:rsidRPr="006E6A36">
        <w:rPr>
          <w:rFonts w:ascii="Times New Roman" w:hAnsi="Times New Roman" w:cs="Times New Roman"/>
          <w:sz w:val="24"/>
        </w:rPr>
        <w:t xml:space="preserve"> klātbūtni.</w:t>
      </w:r>
    </w:p>
    <w:p w14:paraId="59388FFA" w14:textId="77777777" w:rsidR="00971742" w:rsidRPr="006E6A36" w:rsidRDefault="00971742" w:rsidP="00971742">
      <w:pPr>
        <w:pStyle w:val="BodyText"/>
        <w:jc w:val="both"/>
        <w:rPr>
          <w:rFonts w:ascii="Times New Roman" w:hAnsi="Times New Roman" w:cs="Times New Roman"/>
          <w:noProof/>
          <w:sz w:val="24"/>
          <w:szCs w:val="24"/>
        </w:rPr>
      </w:pPr>
    </w:p>
    <w:p w14:paraId="69F84E4C"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sz w:val="24"/>
        </w:rPr>
        <w:t>Plankumi, pārāk stipra fona zona vai signāla neesība (</w:t>
      </w:r>
      <w:r w:rsidRPr="006E6A36">
        <w:rPr>
          <w:rFonts w:ascii="Times New Roman" w:hAnsi="Times New Roman" w:cs="Times New Roman"/>
          <w:i/>
          <w:iCs/>
          <w:sz w:val="24"/>
        </w:rPr>
        <w:t>piem</w:t>
      </w:r>
      <w:r w:rsidRPr="006E6A36">
        <w:rPr>
          <w:rFonts w:ascii="Times New Roman" w:hAnsi="Times New Roman" w:cs="Times New Roman"/>
          <w:sz w:val="24"/>
        </w:rPr>
        <w:t>., burbuļi) sloksnē būtiski traucē identifikācijas kritēriju piemērošanu un padara sloksni nederīgu.</w:t>
      </w:r>
    </w:p>
    <w:p w14:paraId="75E0A9B3" w14:textId="77777777" w:rsidR="00971742" w:rsidRPr="006E6A36" w:rsidRDefault="00971742" w:rsidP="00971742">
      <w:pPr>
        <w:jc w:val="both"/>
        <w:rPr>
          <w:rFonts w:ascii="Times New Roman" w:hAnsi="Times New Roman" w:cs="Times New Roman"/>
          <w:noProof/>
          <w:sz w:val="24"/>
          <w:szCs w:val="24"/>
        </w:rPr>
      </w:pPr>
    </w:p>
    <w:p w14:paraId="46DB2E0A" w14:textId="77777777" w:rsidR="00971742" w:rsidRPr="006E6A36" w:rsidRDefault="00971742" w:rsidP="00A738D7">
      <w:pPr>
        <w:keepNext/>
        <w:keepLines/>
        <w:ind w:left="1134"/>
        <w:jc w:val="both"/>
        <w:rPr>
          <w:rFonts w:ascii="Times New Roman" w:hAnsi="Times New Roman" w:cs="Times New Roman"/>
          <w:i/>
          <w:noProof/>
          <w:sz w:val="24"/>
          <w:szCs w:val="24"/>
        </w:rPr>
      </w:pPr>
      <w:r w:rsidRPr="006E6A36">
        <w:rPr>
          <w:rFonts w:ascii="Times New Roman" w:hAnsi="Times New Roman" w:cs="Times New Roman"/>
          <w:i/>
          <w:sz w:val="24"/>
        </w:rPr>
        <w:lastRenderedPageBreak/>
        <w:t xml:space="preserve">[Piezīme. </w:t>
      </w:r>
      <w:r w:rsidRPr="006E6A36">
        <w:rPr>
          <w:rFonts w:ascii="Times New Roman" w:hAnsi="Times New Roman" w:cs="Times New Roman"/>
          <w:i/>
          <w:sz w:val="24"/>
          <w:u w:val="single"/>
        </w:rPr>
        <w:t>Laboratorija</w:t>
      </w:r>
      <w:r w:rsidRPr="006E6A36">
        <w:rPr>
          <w:rFonts w:ascii="Times New Roman" w:hAnsi="Times New Roman" w:cs="Times New Roman"/>
          <w:i/>
          <w:sz w:val="24"/>
        </w:rPr>
        <w:t xml:space="preserve"> izmanto TSC, lai pārbaudītu, vai elektroforētiskas sadalīšanas metode darbojas, kā paredzēts saskaņā ar validācijas rezultātiem. Ja jutīguma kontrole neizdodas un atbilstošā(-ās) ERA josla(-as) netiek noteikta(-as) arī paraugā(-os), tas var liecināt par elektroforēzes metodes piemērošanas nepilnībām, un šādos gadījumos </w:t>
      </w:r>
      <w:r w:rsidRPr="006E6A36">
        <w:rPr>
          <w:rFonts w:ascii="Times New Roman" w:hAnsi="Times New Roman" w:cs="Times New Roman"/>
          <w:i/>
          <w:sz w:val="24"/>
          <w:u w:val="single"/>
        </w:rPr>
        <w:t>laboratorijai</w:t>
      </w:r>
      <w:r w:rsidRPr="006E6A36">
        <w:rPr>
          <w:rFonts w:ascii="Times New Roman" w:hAnsi="Times New Roman" w:cs="Times New Roman"/>
          <w:i/>
          <w:sz w:val="24"/>
        </w:rPr>
        <w:t xml:space="preserve"> būtu jāatkārto attiecīgi </w:t>
      </w:r>
      <w:r w:rsidRPr="006E6A36">
        <w:rPr>
          <w:rFonts w:ascii="Times New Roman" w:hAnsi="Times New Roman" w:cs="Times New Roman"/>
          <w:i/>
          <w:sz w:val="24"/>
          <w:u w:val="single"/>
        </w:rPr>
        <w:t>ITP</w:t>
      </w:r>
      <w:r w:rsidRPr="006E6A36">
        <w:rPr>
          <w:rFonts w:ascii="Times New Roman" w:hAnsi="Times New Roman" w:cs="Times New Roman"/>
          <w:i/>
          <w:sz w:val="24"/>
        </w:rPr>
        <w:t xml:space="preserve"> vai </w:t>
      </w:r>
      <w:r w:rsidRPr="006E6A36">
        <w:rPr>
          <w:rFonts w:ascii="Times New Roman" w:hAnsi="Times New Roman" w:cs="Times New Roman"/>
          <w:i/>
          <w:sz w:val="24"/>
          <w:u w:val="single"/>
        </w:rPr>
        <w:t>CP</w:t>
      </w:r>
      <w:r w:rsidRPr="006E6A36">
        <w:rPr>
          <w:rFonts w:ascii="Times New Roman" w:hAnsi="Times New Roman" w:cs="Times New Roman"/>
          <w:i/>
          <w:sz w:val="24"/>
        </w:rPr>
        <w:t>, negatīvajam(-iem) paraugam(-iem) izmantojot jaunu TSC preparātu.</w:t>
      </w:r>
    </w:p>
    <w:p w14:paraId="618212C4" w14:textId="77777777" w:rsidR="00971742" w:rsidRPr="006E6A36" w:rsidRDefault="00971742" w:rsidP="00971742">
      <w:pPr>
        <w:ind w:left="1134"/>
        <w:jc w:val="both"/>
        <w:rPr>
          <w:rFonts w:ascii="Times New Roman" w:hAnsi="Times New Roman" w:cs="Times New Roman"/>
          <w:i/>
          <w:noProof/>
          <w:sz w:val="24"/>
          <w:szCs w:val="24"/>
        </w:rPr>
      </w:pPr>
      <w:r w:rsidRPr="006E6A36">
        <w:rPr>
          <w:rFonts w:ascii="Times New Roman" w:hAnsi="Times New Roman" w:cs="Times New Roman"/>
          <w:i/>
          <w:sz w:val="24"/>
        </w:rPr>
        <w:t xml:space="preserve">Tomēr, ja jutīguma pārbaudē neizdodas konstatēt ERA, neuzskata, ka ir anulējama ERA noteikšana paraugā </w:t>
      </w:r>
      <w:r w:rsidRPr="006E6A36">
        <w:rPr>
          <w:rFonts w:ascii="Times New Roman" w:hAnsi="Times New Roman" w:cs="Times New Roman"/>
          <w:i/>
          <w:sz w:val="24"/>
          <w:u w:val="single"/>
        </w:rPr>
        <w:t>ITP</w:t>
      </w:r>
      <w:r w:rsidRPr="006E6A36">
        <w:rPr>
          <w:rFonts w:ascii="Times New Roman" w:hAnsi="Times New Roman" w:cs="Times New Roman"/>
          <w:i/>
          <w:sz w:val="24"/>
        </w:rPr>
        <w:t xml:space="preserve"> vai </w:t>
      </w:r>
      <w:r w:rsidRPr="006E6A36">
        <w:rPr>
          <w:rFonts w:ascii="Times New Roman" w:hAnsi="Times New Roman" w:cs="Times New Roman"/>
          <w:i/>
          <w:sz w:val="24"/>
          <w:u w:val="single"/>
        </w:rPr>
        <w:t>CP</w:t>
      </w:r>
      <w:r w:rsidRPr="006E6A36">
        <w:rPr>
          <w:rFonts w:ascii="Times New Roman" w:hAnsi="Times New Roman" w:cs="Times New Roman"/>
          <w:i/>
          <w:sz w:val="24"/>
        </w:rPr>
        <w:t xml:space="preserve"> laikā, ja viena gela attēls atbilst piemērojamiem pieņemšanas un identifikācijas kritērijiem, kas aprakstīti 2.4. punktā.]</w:t>
      </w:r>
    </w:p>
    <w:p w14:paraId="5616E0F0" w14:textId="77777777" w:rsidR="00971742" w:rsidRPr="006E6A36" w:rsidRDefault="00971742" w:rsidP="00971742">
      <w:pPr>
        <w:ind w:left="1134"/>
        <w:jc w:val="both"/>
        <w:rPr>
          <w:rFonts w:ascii="Times New Roman" w:hAnsi="Times New Roman" w:cs="Times New Roman"/>
          <w:i/>
          <w:noProof/>
          <w:sz w:val="24"/>
          <w:szCs w:val="24"/>
        </w:rPr>
      </w:pPr>
    </w:p>
    <w:p w14:paraId="46C03B11" w14:textId="77777777" w:rsidR="00971742" w:rsidRPr="006E6A36" w:rsidRDefault="00971742" w:rsidP="00971742">
      <w:pPr>
        <w:pStyle w:val="ListParagraph"/>
        <w:tabs>
          <w:tab w:val="left" w:pos="1692"/>
        </w:tabs>
        <w:spacing w:before="0"/>
        <w:ind w:left="0" w:firstLine="0"/>
        <w:rPr>
          <w:rFonts w:ascii="Times New Roman" w:hAnsi="Times New Roman" w:cs="Times New Roman"/>
          <w:noProof/>
          <w:sz w:val="24"/>
          <w:szCs w:val="24"/>
        </w:rPr>
      </w:pPr>
      <w:r w:rsidRPr="006E6A36">
        <w:rPr>
          <w:rFonts w:ascii="Times New Roman" w:hAnsi="Times New Roman" w:cs="Times New Roman"/>
          <w:sz w:val="24"/>
        </w:rPr>
        <w:t>2.4.2. Identifikācijas kritēriji</w:t>
      </w:r>
    </w:p>
    <w:p w14:paraId="57A6D9E2" w14:textId="77777777" w:rsidR="00971742" w:rsidRPr="006E6A36" w:rsidRDefault="00971742" w:rsidP="00971742">
      <w:pPr>
        <w:pStyle w:val="BodyText"/>
        <w:jc w:val="both"/>
        <w:rPr>
          <w:rFonts w:ascii="Times New Roman" w:hAnsi="Times New Roman" w:cs="Times New Roman"/>
          <w:noProof/>
          <w:sz w:val="24"/>
          <w:szCs w:val="24"/>
        </w:rPr>
      </w:pPr>
    </w:p>
    <w:p w14:paraId="3701A3B8"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sz w:val="24"/>
        </w:rPr>
        <w:t xml:space="preserve">Šeit aprakstītie identifikācijas kritēriji tiek piemēroti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Tomēr kā vadlīnijas tiek sniegti ieteikumi attiecībā uz kritērijiem, kas jāpiemēro </w:t>
      </w:r>
      <w:r w:rsidRPr="006E6A36">
        <w:rPr>
          <w:rFonts w:ascii="Times New Roman" w:hAnsi="Times New Roman" w:cs="Times New Roman"/>
          <w:i/>
          <w:iCs/>
          <w:sz w:val="24"/>
          <w:u w:val="single"/>
        </w:rPr>
        <w:t>ITP</w:t>
      </w:r>
      <w:r w:rsidRPr="006E6A36">
        <w:rPr>
          <w:rFonts w:ascii="Times New Roman" w:hAnsi="Times New Roman" w:cs="Times New Roman"/>
          <w:sz w:val="24"/>
        </w:rPr>
        <w:t xml:space="preserve">, izvērtējot </w:t>
      </w:r>
      <w:r w:rsidRPr="006E6A36">
        <w:rPr>
          <w:rFonts w:ascii="Times New Roman" w:hAnsi="Times New Roman" w:cs="Times New Roman"/>
          <w:i/>
          <w:iCs/>
          <w:sz w:val="24"/>
        </w:rPr>
        <w:t>IEF-PAGE</w:t>
      </w:r>
      <w:r w:rsidRPr="006E6A36">
        <w:rPr>
          <w:rFonts w:ascii="Times New Roman" w:hAnsi="Times New Roman" w:cs="Times New Roman"/>
          <w:sz w:val="24"/>
        </w:rPr>
        <w:t xml:space="preserve"> rezultātus attiecībā uz </w:t>
      </w:r>
      <w:r w:rsidRPr="006E6A36">
        <w:rPr>
          <w:rFonts w:ascii="Times New Roman" w:hAnsi="Times New Roman" w:cs="Times New Roman"/>
          <w:i/>
          <w:iCs/>
          <w:sz w:val="24"/>
        </w:rPr>
        <w:t>rEPO</w:t>
      </w:r>
      <w:r w:rsidRPr="006E6A36">
        <w:rPr>
          <w:rFonts w:ascii="Times New Roman" w:hAnsi="Times New Roman" w:cs="Times New Roman"/>
          <w:sz w:val="24"/>
        </w:rPr>
        <w:t>.</w:t>
      </w:r>
    </w:p>
    <w:p w14:paraId="54F2A3E8" w14:textId="77777777" w:rsidR="00971742" w:rsidRPr="006E6A36" w:rsidRDefault="00971742" w:rsidP="00971742">
      <w:pPr>
        <w:pStyle w:val="ListParagraph"/>
        <w:tabs>
          <w:tab w:val="left" w:pos="2488"/>
        </w:tabs>
        <w:spacing w:before="0"/>
        <w:ind w:left="0" w:firstLine="0"/>
        <w:rPr>
          <w:rFonts w:ascii="Times New Roman" w:hAnsi="Times New Roman" w:cs="Times New Roman"/>
          <w:noProof/>
          <w:sz w:val="24"/>
          <w:szCs w:val="24"/>
        </w:rPr>
      </w:pPr>
    </w:p>
    <w:p w14:paraId="7B86E1DB" w14:textId="77777777" w:rsidR="00971742" w:rsidRPr="006E6A36" w:rsidRDefault="00971742" w:rsidP="00971742">
      <w:pPr>
        <w:pStyle w:val="ListParagraph"/>
        <w:tabs>
          <w:tab w:val="left" w:pos="2488"/>
        </w:tabs>
        <w:spacing w:before="0"/>
        <w:ind w:left="0" w:firstLine="0"/>
        <w:rPr>
          <w:rFonts w:ascii="Times New Roman" w:hAnsi="Times New Roman" w:cs="Times New Roman"/>
          <w:noProof/>
          <w:sz w:val="24"/>
          <w:szCs w:val="24"/>
        </w:rPr>
      </w:pPr>
      <w:r w:rsidRPr="006E6A36">
        <w:rPr>
          <w:rFonts w:ascii="Times New Roman" w:hAnsi="Times New Roman" w:cs="Times New Roman"/>
          <w:sz w:val="24"/>
        </w:rPr>
        <w:t xml:space="preserve">2.4.2.1. </w:t>
      </w:r>
      <w:r w:rsidRPr="006E6A36">
        <w:rPr>
          <w:rFonts w:ascii="Times New Roman" w:hAnsi="Times New Roman" w:cs="Times New Roman"/>
          <w:i/>
          <w:iCs/>
          <w:sz w:val="24"/>
        </w:rPr>
        <w:t>IEF-PAGE</w:t>
      </w:r>
    </w:p>
    <w:p w14:paraId="009381F4" w14:textId="77777777" w:rsidR="00971742" w:rsidRPr="006E6A36" w:rsidRDefault="00971742" w:rsidP="00971742">
      <w:pPr>
        <w:pStyle w:val="BodyText"/>
        <w:jc w:val="both"/>
        <w:rPr>
          <w:rFonts w:ascii="Times New Roman" w:hAnsi="Times New Roman" w:cs="Times New Roman"/>
          <w:noProof/>
          <w:sz w:val="24"/>
          <w:szCs w:val="24"/>
        </w:rPr>
      </w:pPr>
    </w:p>
    <w:p w14:paraId="35ED16A1"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sz w:val="24"/>
        </w:rPr>
        <w:t xml:space="preserve">1.a un 1.b attēlā ir parādīti </w:t>
      </w:r>
      <w:r w:rsidRPr="006E6A36">
        <w:rPr>
          <w:rFonts w:ascii="Times New Roman" w:hAnsi="Times New Roman" w:cs="Times New Roman"/>
          <w:i/>
          <w:iCs/>
          <w:sz w:val="24"/>
        </w:rPr>
        <w:t>IEF-PAGE</w:t>
      </w:r>
      <w:r w:rsidRPr="006E6A36">
        <w:rPr>
          <w:rFonts w:ascii="Times New Roman" w:hAnsi="Times New Roman" w:cs="Times New Roman"/>
          <w:sz w:val="24"/>
        </w:rPr>
        <w:t xml:space="preserve"> testa rezultāti, kas iegūti ar pH gradientu attiecīgi 2-6 vai 2-8. Tiek noteikti katras elektroforētiskās sloksnes identifikācijas logi, kā arī bāziskās, endogēnās un skābās zonas. Preparātu joslas, ko izmanto kā atsauci, identificē ar cipariem un burtiem.</w:t>
      </w:r>
    </w:p>
    <w:p w14:paraId="6389DFAD" w14:textId="77777777" w:rsidR="00971742" w:rsidRPr="006E6A36" w:rsidRDefault="00971742" w:rsidP="00971742">
      <w:pPr>
        <w:pStyle w:val="BodyText"/>
        <w:jc w:val="both"/>
        <w:rPr>
          <w:rFonts w:ascii="Times New Roman" w:hAnsi="Times New Roman" w:cs="Times New Roman"/>
          <w:noProof/>
          <w:sz w:val="24"/>
          <w:szCs w:val="24"/>
        </w:rPr>
      </w:pPr>
    </w:p>
    <w:p w14:paraId="3B56D633"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sz w:val="24"/>
        </w:rPr>
        <w:t xml:space="preserve">Bāziskās un skābās zonas nosaka tā, kā aprakstīts, pēc joslu pozīcijas atbilstoši </w:t>
      </w:r>
      <w:r w:rsidRPr="006E6A36">
        <w:rPr>
          <w:rFonts w:ascii="Times New Roman" w:hAnsi="Times New Roman" w:cs="Times New Roman"/>
          <w:i/>
          <w:iCs/>
          <w:sz w:val="24"/>
        </w:rPr>
        <w:t>rEPO</w:t>
      </w:r>
      <w:r w:rsidRPr="006E6A36">
        <w:rPr>
          <w:rFonts w:ascii="Times New Roman" w:hAnsi="Times New Roman" w:cs="Times New Roman"/>
          <w:sz w:val="24"/>
        </w:rPr>
        <w:t xml:space="preserve"> atsauces preparātam vai tīriem epoetīniem-α vai -β un </w:t>
      </w:r>
      <w:r w:rsidRPr="006E6A36">
        <w:rPr>
          <w:rFonts w:ascii="Times New Roman" w:hAnsi="Times New Roman" w:cs="Times New Roman"/>
          <w:i/>
          <w:iCs/>
          <w:sz w:val="24"/>
        </w:rPr>
        <w:t>NESP</w:t>
      </w:r>
      <w:r w:rsidRPr="006E6A36">
        <w:rPr>
          <w:rFonts w:ascii="Times New Roman" w:hAnsi="Times New Roman" w:cs="Times New Roman"/>
          <w:sz w:val="24"/>
        </w:rPr>
        <w:t xml:space="preserve">; pēc izslēgšanas principa endogēno zonu nosaka pa vidu, kā to apliecina </w:t>
      </w:r>
      <w:r w:rsidRPr="006E6A36">
        <w:rPr>
          <w:rFonts w:ascii="Times New Roman" w:hAnsi="Times New Roman" w:cs="Times New Roman"/>
          <w:i/>
          <w:iCs/>
          <w:sz w:val="24"/>
        </w:rPr>
        <w:t>uEPO</w:t>
      </w:r>
      <w:r w:rsidRPr="006E6A36">
        <w:rPr>
          <w:rFonts w:ascii="Times New Roman" w:hAnsi="Times New Roman" w:cs="Times New Roman"/>
          <w:sz w:val="24"/>
        </w:rPr>
        <w:t xml:space="preserve"> piemērs (starptautiskais atsauces preparāts (</w:t>
      </w:r>
      <w:r w:rsidRPr="006E6A36">
        <w:rPr>
          <w:rFonts w:ascii="Times New Roman" w:hAnsi="Times New Roman" w:cs="Times New Roman"/>
          <w:i/>
          <w:iCs/>
          <w:sz w:val="24"/>
        </w:rPr>
        <w:t>IRP</w:t>
      </w:r>
      <w:r w:rsidRPr="006E6A36">
        <w:rPr>
          <w:rFonts w:ascii="Times New Roman" w:hAnsi="Times New Roman" w:cs="Times New Roman"/>
          <w:sz w:val="24"/>
        </w:rPr>
        <w:t>), ko nodrošina Valsts bioloģisko standartu un kontroles institūts (</w:t>
      </w:r>
      <w:r w:rsidRPr="006E6A36">
        <w:rPr>
          <w:rFonts w:ascii="Times New Roman" w:hAnsi="Times New Roman" w:cs="Times New Roman"/>
          <w:i/>
          <w:iCs/>
          <w:sz w:val="24"/>
        </w:rPr>
        <w:t>NIBSC</w:t>
      </w:r>
      <w:r w:rsidRPr="006E6A36">
        <w:rPr>
          <w:rFonts w:ascii="Times New Roman" w:hAnsi="Times New Roman" w:cs="Times New Roman"/>
          <w:sz w:val="24"/>
        </w:rPr>
        <w:t>), Apvienotā Karaliste).</w:t>
      </w:r>
    </w:p>
    <w:p w14:paraId="0D644104" w14:textId="77777777" w:rsidR="00971742" w:rsidRPr="006E6A36" w:rsidRDefault="00971742" w:rsidP="00971742">
      <w:pPr>
        <w:jc w:val="both"/>
        <w:rPr>
          <w:rFonts w:ascii="Times New Roman" w:hAnsi="Times New Roman" w:cs="Times New Roman"/>
          <w:i/>
          <w:noProof/>
          <w:sz w:val="24"/>
          <w:szCs w:val="24"/>
        </w:rPr>
      </w:pPr>
    </w:p>
    <w:p w14:paraId="5A1EEBCD" w14:textId="77777777" w:rsidR="00971742" w:rsidRPr="006E6A36" w:rsidRDefault="00971742" w:rsidP="00971742">
      <w:pPr>
        <w:ind w:left="1134"/>
        <w:jc w:val="both"/>
        <w:rPr>
          <w:rFonts w:ascii="Times New Roman" w:hAnsi="Times New Roman" w:cs="Times New Roman"/>
          <w:i/>
          <w:noProof/>
          <w:sz w:val="24"/>
          <w:szCs w:val="24"/>
        </w:rPr>
      </w:pPr>
      <w:r w:rsidRPr="006E6A36">
        <w:rPr>
          <w:rFonts w:ascii="Times New Roman" w:hAnsi="Times New Roman" w:cs="Times New Roman"/>
          <w:i/>
          <w:sz w:val="24"/>
        </w:rPr>
        <w:t>[Piezīme. Preparātam, ko izmanto kā atsauci attiecībā uz rEPO, būtu jābūt preparātam, kas paredzēts lietošanai poliakrilamīda gela elektroforēzē, imūnmembrānas analīzē un citos fizikālķīmiskajos testos vai in vitro testos.]</w:t>
      </w:r>
    </w:p>
    <w:p w14:paraId="6F48FDE6" w14:textId="77777777" w:rsidR="00971742" w:rsidRPr="006E6A36" w:rsidRDefault="00971742" w:rsidP="00971742">
      <w:pPr>
        <w:pStyle w:val="BodyText"/>
        <w:jc w:val="both"/>
        <w:rPr>
          <w:rFonts w:ascii="Times New Roman" w:hAnsi="Times New Roman" w:cs="Times New Roman"/>
          <w:iCs/>
          <w:noProof/>
          <w:sz w:val="24"/>
          <w:szCs w:val="24"/>
        </w:rPr>
      </w:pPr>
    </w:p>
    <w:p w14:paraId="4C2144E5" w14:textId="6E5368B3" w:rsidR="00971742" w:rsidRPr="00690516" w:rsidRDefault="00544D0A" w:rsidP="00690516">
      <w:pPr>
        <w:pStyle w:val="BodyText"/>
        <w:jc w:val="center"/>
        <w:rPr>
          <w:rFonts w:ascii="Times New Roman" w:hAnsi="Times New Roman" w:cs="Times New Roman"/>
          <w:iCs/>
          <w:noProof/>
          <w:sz w:val="24"/>
          <w:szCs w:val="24"/>
        </w:rPr>
      </w:pPr>
      <w:r w:rsidRPr="00544D0A">
        <w:rPr>
          <w:rFonts w:ascii="Times New Roman" w:hAnsi="Times New Roman" w:cs="Times New Roman"/>
          <w:iCs/>
          <w:noProof/>
          <w:sz w:val="24"/>
          <w:szCs w:val="24"/>
        </w:rPr>
        <w:lastRenderedPageBreak/>
        <w:drawing>
          <wp:inline distT="0" distB="0" distL="0" distR="0" wp14:anchorId="10E47CD0" wp14:editId="11090DB0">
            <wp:extent cx="3958478" cy="3273425"/>
            <wp:effectExtent l="0" t="0" r="4445" b="3175"/>
            <wp:docPr id="559735638" name="Picture 1" descr="A diagram of dna sequen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735638" name="Picture 1" descr="A diagram of dna sequence&#10;&#10;Description automatically generated with medium confidence"/>
                    <pic:cNvPicPr/>
                  </pic:nvPicPr>
                  <pic:blipFill>
                    <a:blip r:embed="rId12"/>
                    <a:stretch>
                      <a:fillRect/>
                    </a:stretch>
                  </pic:blipFill>
                  <pic:spPr>
                    <a:xfrm>
                      <a:off x="0" y="0"/>
                      <a:ext cx="3994935" cy="3303573"/>
                    </a:xfrm>
                    <a:prstGeom prst="rect">
                      <a:avLst/>
                    </a:prstGeom>
                  </pic:spPr>
                </pic:pic>
              </a:graphicData>
            </a:graphic>
          </wp:inline>
        </w:drawing>
      </w:r>
    </w:p>
    <w:p w14:paraId="335CDA9C" w14:textId="77777777" w:rsidR="00971742" w:rsidRPr="006E6A36" w:rsidRDefault="00971742" w:rsidP="00971742">
      <w:pPr>
        <w:jc w:val="both"/>
        <w:rPr>
          <w:rFonts w:ascii="Times New Roman" w:hAnsi="Times New Roman" w:cs="Times New Roman"/>
          <w:noProof/>
          <w:sz w:val="24"/>
          <w:szCs w:val="24"/>
        </w:rPr>
      </w:pPr>
      <w:r w:rsidRPr="006E6A36">
        <w:rPr>
          <w:rFonts w:ascii="Times New Roman" w:hAnsi="Times New Roman" w:cs="Times New Roman"/>
          <w:b/>
          <w:bCs/>
          <w:sz w:val="24"/>
        </w:rPr>
        <w:t>1.a attēls</w:t>
      </w:r>
      <w:r w:rsidRPr="006E6A36">
        <w:rPr>
          <w:rFonts w:ascii="Times New Roman" w:hAnsi="Times New Roman" w:cs="Times New Roman"/>
          <w:sz w:val="24"/>
        </w:rPr>
        <w:t xml:space="preserve"> Identifikācijas logu imūnmembrānas analīzes attēls pēc </w:t>
      </w:r>
      <w:r w:rsidRPr="006E6A36">
        <w:rPr>
          <w:rFonts w:ascii="Times New Roman" w:hAnsi="Times New Roman" w:cs="Times New Roman"/>
          <w:i/>
          <w:iCs/>
          <w:sz w:val="24"/>
        </w:rPr>
        <w:t>rEPO</w:t>
      </w:r>
      <w:r w:rsidRPr="006E6A36">
        <w:rPr>
          <w:rFonts w:ascii="Times New Roman" w:hAnsi="Times New Roman" w:cs="Times New Roman"/>
          <w:sz w:val="24"/>
        </w:rPr>
        <w:t xml:space="preserve">, </w:t>
      </w:r>
      <w:r w:rsidRPr="006E6A36">
        <w:rPr>
          <w:rFonts w:ascii="Times New Roman" w:hAnsi="Times New Roman" w:cs="Times New Roman"/>
          <w:i/>
          <w:iCs/>
          <w:sz w:val="24"/>
        </w:rPr>
        <w:t>CERA</w:t>
      </w:r>
      <w:r w:rsidRPr="006E6A36">
        <w:rPr>
          <w:rFonts w:ascii="Times New Roman" w:hAnsi="Times New Roman" w:cs="Times New Roman"/>
          <w:sz w:val="24"/>
        </w:rPr>
        <w:t xml:space="preserve">, </w:t>
      </w:r>
      <w:r w:rsidRPr="006E6A36">
        <w:rPr>
          <w:rFonts w:ascii="Times New Roman" w:hAnsi="Times New Roman" w:cs="Times New Roman"/>
          <w:i/>
          <w:iCs/>
          <w:sz w:val="24"/>
        </w:rPr>
        <w:t>NESP</w:t>
      </w:r>
      <w:r w:rsidRPr="006E6A36">
        <w:rPr>
          <w:rFonts w:ascii="Times New Roman" w:hAnsi="Times New Roman" w:cs="Times New Roman"/>
          <w:sz w:val="24"/>
        </w:rPr>
        <w:t xml:space="preserve"> un </w:t>
      </w:r>
      <w:r w:rsidRPr="006E6A36">
        <w:rPr>
          <w:rFonts w:ascii="Times New Roman" w:hAnsi="Times New Roman" w:cs="Times New Roman"/>
          <w:i/>
          <w:iCs/>
          <w:sz w:val="24"/>
        </w:rPr>
        <w:t>uEPO</w:t>
      </w:r>
      <w:r w:rsidRPr="006E6A36">
        <w:rPr>
          <w:rFonts w:ascii="Times New Roman" w:hAnsi="Times New Roman" w:cs="Times New Roman"/>
          <w:sz w:val="24"/>
        </w:rPr>
        <w:t xml:space="preserve"> analīzes (</w:t>
      </w:r>
      <w:r w:rsidRPr="006E6A36">
        <w:rPr>
          <w:rFonts w:ascii="Times New Roman" w:hAnsi="Times New Roman" w:cs="Times New Roman"/>
          <w:i/>
          <w:iCs/>
          <w:sz w:val="24"/>
        </w:rPr>
        <w:t>piem</w:t>
      </w:r>
      <w:r w:rsidRPr="006E6A36">
        <w:rPr>
          <w:rFonts w:ascii="Times New Roman" w:hAnsi="Times New Roman" w:cs="Times New Roman"/>
          <w:sz w:val="24"/>
        </w:rPr>
        <w:t xml:space="preserve">., </w:t>
      </w:r>
      <w:r w:rsidRPr="006E6A36">
        <w:rPr>
          <w:rFonts w:ascii="Times New Roman" w:hAnsi="Times New Roman" w:cs="Times New Roman"/>
          <w:i/>
          <w:iCs/>
          <w:sz w:val="24"/>
        </w:rPr>
        <w:t>NIBSC</w:t>
      </w:r>
      <w:r w:rsidRPr="006E6A36">
        <w:rPr>
          <w:rFonts w:ascii="Times New Roman" w:hAnsi="Times New Roman" w:cs="Times New Roman"/>
          <w:sz w:val="24"/>
        </w:rPr>
        <w:t xml:space="preserve"> standarts), izmantojot </w:t>
      </w:r>
      <w:r w:rsidRPr="006E6A36">
        <w:rPr>
          <w:rFonts w:ascii="Times New Roman" w:hAnsi="Times New Roman" w:cs="Times New Roman"/>
          <w:i/>
          <w:iCs/>
          <w:sz w:val="24"/>
        </w:rPr>
        <w:t>IEF-PAGE</w:t>
      </w:r>
      <w:r w:rsidRPr="006E6A36">
        <w:rPr>
          <w:rFonts w:ascii="Times New Roman" w:hAnsi="Times New Roman" w:cs="Times New Roman"/>
          <w:sz w:val="24"/>
        </w:rPr>
        <w:t xml:space="preserve"> (pH = 2–6).</w:t>
      </w:r>
    </w:p>
    <w:p w14:paraId="56A37272" w14:textId="413B62FC" w:rsidR="00D62C1C" w:rsidRPr="006E6A36" w:rsidRDefault="003D21E9" w:rsidP="0077198A">
      <w:pPr>
        <w:pStyle w:val="BodyText"/>
        <w:jc w:val="center"/>
        <w:rPr>
          <w:rFonts w:ascii="Times New Roman" w:hAnsi="Times New Roman" w:cs="Times New Roman"/>
          <w:noProof/>
          <w:sz w:val="24"/>
          <w:szCs w:val="24"/>
        </w:rPr>
      </w:pPr>
      <w:r w:rsidRPr="003D21E9">
        <w:rPr>
          <w:rFonts w:ascii="Times New Roman" w:hAnsi="Times New Roman" w:cs="Times New Roman"/>
          <w:noProof/>
          <w:sz w:val="24"/>
          <w:szCs w:val="24"/>
        </w:rPr>
        <w:drawing>
          <wp:inline distT="0" distB="0" distL="0" distR="0" wp14:anchorId="11308E10" wp14:editId="15056F56">
            <wp:extent cx="4174226" cy="3403600"/>
            <wp:effectExtent l="0" t="0" r="0" b="6350"/>
            <wp:docPr id="2136909283" name="Picture 1" descr="A graph of dna sequen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909283" name="Picture 1" descr="A graph of dna sequence&#10;&#10;Description automatically generated with medium confidence"/>
                    <pic:cNvPicPr/>
                  </pic:nvPicPr>
                  <pic:blipFill>
                    <a:blip r:embed="rId13"/>
                    <a:stretch>
                      <a:fillRect/>
                    </a:stretch>
                  </pic:blipFill>
                  <pic:spPr>
                    <a:xfrm>
                      <a:off x="0" y="0"/>
                      <a:ext cx="4187972" cy="3414808"/>
                    </a:xfrm>
                    <a:prstGeom prst="rect">
                      <a:avLst/>
                    </a:prstGeom>
                  </pic:spPr>
                </pic:pic>
              </a:graphicData>
            </a:graphic>
          </wp:inline>
        </w:drawing>
      </w:r>
    </w:p>
    <w:p w14:paraId="727E72E0" w14:textId="77777777" w:rsidR="00971742" w:rsidRPr="006E6A36" w:rsidRDefault="00971742" w:rsidP="00971742">
      <w:pPr>
        <w:jc w:val="both"/>
        <w:rPr>
          <w:rFonts w:ascii="Times New Roman" w:hAnsi="Times New Roman" w:cs="Times New Roman"/>
          <w:noProof/>
          <w:sz w:val="24"/>
          <w:szCs w:val="24"/>
        </w:rPr>
      </w:pPr>
      <w:r w:rsidRPr="006E6A36">
        <w:rPr>
          <w:rFonts w:ascii="Times New Roman" w:hAnsi="Times New Roman" w:cs="Times New Roman"/>
          <w:b/>
          <w:bCs/>
          <w:sz w:val="24"/>
        </w:rPr>
        <w:t>1.b attēls</w:t>
      </w:r>
      <w:r w:rsidRPr="006E6A36">
        <w:rPr>
          <w:rFonts w:ascii="Times New Roman" w:hAnsi="Times New Roman" w:cs="Times New Roman"/>
          <w:sz w:val="24"/>
        </w:rPr>
        <w:t xml:space="preserve"> Identifikācijas logu imūnmembrānas analīzes attēls pēc </w:t>
      </w:r>
      <w:r w:rsidRPr="006E6A36">
        <w:rPr>
          <w:rFonts w:ascii="Times New Roman" w:hAnsi="Times New Roman" w:cs="Times New Roman"/>
          <w:i/>
          <w:iCs/>
          <w:sz w:val="24"/>
        </w:rPr>
        <w:t>rEPO</w:t>
      </w:r>
      <w:r w:rsidRPr="006E6A36">
        <w:rPr>
          <w:rFonts w:ascii="Times New Roman" w:hAnsi="Times New Roman" w:cs="Times New Roman"/>
          <w:sz w:val="24"/>
        </w:rPr>
        <w:t xml:space="preserve">, </w:t>
      </w:r>
      <w:r w:rsidRPr="006E6A36">
        <w:rPr>
          <w:rFonts w:ascii="Times New Roman" w:hAnsi="Times New Roman" w:cs="Times New Roman"/>
          <w:i/>
          <w:iCs/>
          <w:sz w:val="24"/>
        </w:rPr>
        <w:t>CERA</w:t>
      </w:r>
      <w:r w:rsidRPr="006E6A36">
        <w:rPr>
          <w:rFonts w:ascii="Times New Roman" w:hAnsi="Times New Roman" w:cs="Times New Roman"/>
          <w:sz w:val="24"/>
        </w:rPr>
        <w:t xml:space="preserve">, </w:t>
      </w:r>
      <w:r w:rsidRPr="006E6A36">
        <w:rPr>
          <w:rFonts w:ascii="Times New Roman" w:hAnsi="Times New Roman" w:cs="Times New Roman"/>
          <w:i/>
          <w:iCs/>
          <w:sz w:val="24"/>
        </w:rPr>
        <w:t>NESP</w:t>
      </w:r>
      <w:r w:rsidRPr="006E6A36">
        <w:rPr>
          <w:rFonts w:ascii="Times New Roman" w:hAnsi="Times New Roman" w:cs="Times New Roman"/>
          <w:sz w:val="24"/>
        </w:rPr>
        <w:t xml:space="preserve">, </w:t>
      </w:r>
      <w:r w:rsidRPr="006E6A36">
        <w:rPr>
          <w:rFonts w:ascii="Times New Roman" w:hAnsi="Times New Roman" w:cs="Times New Roman"/>
          <w:i/>
          <w:iCs/>
          <w:sz w:val="24"/>
        </w:rPr>
        <w:t>EPO-Fc</w:t>
      </w:r>
      <w:r w:rsidRPr="006E6A36">
        <w:rPr>
          <w:rFonts w:ascii="Times New Roman" w:hAnsi="Times New Roman" w:cs="Times New Roman"/>
          <w:sz w:val="24"/>
        </w:rPr>
        <w:t xml:space="preserve"> un </w:t>
      </w:r>
      <w:r w:rsidRPr="006E6A36">
        <w:rPr>
          <w:rFonts w:ascii="Times New Roman" w:hAnsi="Times New Roman" w:cs="Times New Roman"/>
          <w:i/>
          <w:iCs/>
          <w:sz w:val="24"/>
        </w:rPr>
        <w:t>uEPO</w:t>
      </w:r>
      <w:r w:rsidRPr="006E6A36">
        <w:rPr>
          <w:rFonts w:ascii="Times New Roman" w:hAnsi="Times New Roman" w:cs="Times New Roman"/>
          <w:sz w:val="24"/>
        </w:rPr>
        <w:t xml:space="preserve"> analīzes (</w:t>
      </w:r>
      <w:r w:rsidRPr="006E6A36">
        <w:rPr>
          <w:rFonts w:ascii="Times New Roman" w:hAnsi="Times New Roman" w:cs="Times New Roman"/>
          <w:i/>
          <w:iCs/>
          <w:sz w:val="24"/>
        </w:rPr>
        <w:t>piem</w:t>
      </w:r>
      <w:r w:rsidRPr="006E6A36">
        <w:rPr>
          <w:rFonts w:ascii="Times New Roman" w:hAnsi="Times New Roman" w:cs="Times New Roman"/>
          <w:sz w:val="24"/>
        </w:rPr>
        <w:t xml:space="preserve">., </w:t>
      </w:r>
      <w:r w:rsidRPr="006E6A36">
        <w:rPr>
          <w:rFonts w:ascii="Times New Roman" w:hAnsi="Times New Roman" w:cs="Times New Roman"/>
          <w:i/>
          <w:iCs/>
          <w:sz w:val="24"/>
        </w:rPr>
        <w:t>NIBSC</w:t>
      </w:r>
      <w:r w:rsidRPr="006E6A36">
        <w:rPr>
          <w:rFonts w:ascii="Times New Roman" w:hAnsi="Times New Roman" w:cs="Times New Roman"/>
          <w:sz w:val="24"/>
        </w:rPr>
        <w:t xml:space="preserve"> standarts), izmantojot </w:t>
      </w:r>
      <w:r w:rsidRPr="006E6A36">
        <w:rPr>
          <w:rFonts w:ascii="Times New Roman" w:hAnsi="Times New Roman" w:cs="Times New Roman"/>
          <w:i/>
          <w:iCs/>
          <w:sz w:val="24"/>
        </w:rPr>
        <w:t>IEF-PAGE</w:t>
      </w:r>
      <w:r w:rsidRPr="006E6A36">
        <w:rPr>
          <w:rFonts w:ascii="Times New Roman" w:hAnsi="Times New Roman" w:cs="Times New Roman"/>
          <w:sz w:val="24"/>
        </w:rPr>
        <w:t xml:space="preserve"> (pH = 2–8).</w:t>
      </w:r>
    </w:p>
    <w:p w14:paraId="7809E41F" w14:textId="77777777" w:rsidR="00971742" w:rsidRPr="006E6A36" w:rsidRDefault="00971742" w:rsidP="00971742">
      <w:pPr>
        <w:jc w:val="both"/>
        <w:rPr>
          <w:rFonts w:ascii="Times New Roman" w:hAnsi="Times New Roman" w:cs="Times New Roman"/>
          <w:noProof/>
          <w:sz w:val="24"/>
          <w:szCs w:val="24"/>
        </w:rPr>
      </w:pPr>
    </w:p>
    <w:p w14:paraId="2E817711" w14:textId="77777777" w:rsidR="00971742" w:rsidRPr="006E6A36" w:rsidRDefault="00971742" w:rsidP="00971742">
      <w:pPr>
        <w:ind w:left="1134"/>
        <w:jc w:val="both"/>
        <w:rPr>
          <w:rFonts w:ascii="Times New Roman" w:hAnsi="Times New Roman" w:cs="Times New Roman"/>
          <w:i/>
          <w:noProof/>
          <w:sz w:val="24"/>
          <w:szCs w:val="24"/>
        </w:rPr>
      </w:pPr>
      <w:r w:rsidRPr="006E6A36">
        <w:rPr>
          <w:rFonts w:ascii="Times New Roman" w:hAnsi="Times New Roman" w:cs="Times New Roman"/>
          <w:i/>
          <w:sz w:val="24"/>
        </w:rPr>
        <w:t>[Piezīme. 1.a un 1.b attēlā ir parādīti dažādu ERA atsauces standartu IEF-PAGE gela attēlu piemēri; autentiskā paraugā var noteikt arī endogēno EPO vai endogēna EPO un ERA apvienojumu.]</w:t>
      </w:r>
    </w:p>
    <w:p w14:paraId="37C1A01E" w14:textId="77777777" w:rsidR="00971742" w:rsidRPr="006E6A36" w:rsidRDefault="00971742" w:rsidP="00971742">
      <w:pPr>
        <w:pStyle w:val="BodyText"/>
        <w:jc w:val="both"/>
        <w:rPr>
          <w:rFonts w:ascii="Times New Roman" w:hAnsi="Times New Roman" w:cs="Times New Roman"/>
          <w:i/>
          <w:noProof/>
          <w:sz w:val="24"/>
          <w:szCs w:val="24"/>
        </w:rPr>
      </w:pPr>
    </w:p>
    <w:p w14:paraId="1A2869AE"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i/>
          <w:iCs/>
          <w:sz w:val="24"/>
        </w:rPr>
        <w:t>rEPO</w:t>
      </w:r>
      <w:r w:rsidRPr="006E6A36">
        <w:rPr>
          <w:rFonts w:ascii="Times New Roman" w:hAnsi="Times New Roman" w:cs="Times New Roman"/>
          <w:sz w:val="24"/>
        </w:rPr>
        <w:t xml:space="preserve">, </w:t>
      </w:r>
      <w:r w:rsidRPr="006E6A36">
        <w:rPr>
          <w:rFonts w:ascii="Times New Roman" w:hAnsi="Times New Roman" w:cs="Times New Roman"/>
          <w:i/>
          <w:iCs/>
          <w:sz w:val="24"/>
        </w:rPr>
        <w:t>uEPO</w:t>
      </w:r>
      <w:r w:rsidRPr="006E6A36">
        <w:rPr>
          <w:rFonts w:ascii="Times New Roman" w:hAnsi="Times New Roman" w:cs="Times New Roman"/>
          <w:sz w:val="24"/>
        </w:rPr>
        <w:t xml:space="preserve"> un </w:t>
      </w:r>
      <w:r w:rsidRPr="006E6A36">
        <w:rPr>
          <w:rFonts w:ascii="Times New Roman" w:hAnsi="Times New Roman" w:cs="Times New Roman"/>
          <w:i/>
          <w:iCs/>
          <w:sz w:val="24"/>
        </w:rPr>
        <w:t>NESP</w:t>
      </w:r>
      <w:r w:rsidRPr="006E6A36">
        <w:rPr>
          <w:rFonts w:ascii="Times New Roman" w:hAnsi="Times New Roman" w:cs="Times New Roman"/>
          <w:sz w:val="24"/>
        </w:rPr>
        <w:t xml:space="preserve"> josla attiecīgi bāziskā, endogēnā un skābā zonā ir apzīmētas ar cipariem, grieķu burtiem un latīņu lielajiem burtiem, kā parādīts attēlos. </w:t>
      </w:r>
      <w:r w:rsidRPr="006E6A36">
        <w:rPr>
          <w:rFonts w:ascii="Times New Roman" w:hAnsi="Times New Roman" w:cs="Times New Roman"/>
          <w:i/>
          <w:iCs/>
          <w:sz w:val="24"/>
        </w:rPr>
        <w:t>CERA</w:t>
      </w:r>
      <w:r w:rsidRPr="006E6A36">
        <w:rPr>
          <w:rFonts w:ascii="Times New Roman" w:hAnsi="Times New Roman" w:cs="Times New Roman"/>
          <w:sz w:val="24"/>
        </w:rPr>
        <w:t xml:space="preserve"> atbilst atšķirīgam, specifiskas joslas modelim ar dažām joslām, kas ir aptuveni lokalizētas kopā ar </w:t>
      </w:r>
      <w:r w:rsidRPr="006E6A36">
        <w:rPr>
          <w:rFonts w:ascii="Times New Roman" w:hAnsi="Times New Roman" w:cs="Times New Roman"/>
          <w:sz w:val="24"/>
        </w:rPr>
        <w:lastRenderedPageBreak/>
        <w:t xml:space="preserve">tām, kuras noteicis </w:t>
      </w:r>
      <w:r w:rsidRPr="006E6A36">
        <w:rPr>
          <w:rFonts w:ascii="Times New Roman" w:hAnsi="Times New Roman" w:cs="Times New Roman"/>
          <w:i/>
          <w:iCs/>
          <w:sz w:val="24"/>
        </w:rPr>
        <w:t>rEPO</w:t>
      </w:r>
      <w:r w:rsidRPr="006E6A36">
        <w:rPr>
          <w:rFonts w:ascii="Times New Roman" w:hAnsi="Times New Roman" w:cs="Times New Roman"/>
          <w:sz w:val="24"/>
        </w:rPr>
        <w:t xml:space="preserve">, un citām, kas iejauktas starp </w:t>
      </w:r>
      <w:r w:rsidRPr="006E6A36">
        <w:rPr>
          <w:rFonts w:ascii="Times New Roman" w:hAnsi="Times New Roman" w:cs="Times New Roman"/>
          <w:i/>
          <w:iCs/>
          <w:sz w:val="24"/>
        </w:rPr>
        <w:t>rEPO</w:t>
      </w:r>
      <w:r w:rsidRPr="006E6A36">
        <w:rPr>
          <w:rFonts w:ascii="Times New Roman" w:hAnsi="Times New Roman" w:cs="Times New Roman"/>
          <w:sz w:val="24"/>
        </w:rPr>
        <w:t xml:space="preserve"> joslām. </w:t>
      </w:r>
      <w:r w:rsidRPr="006E6A36">
        <w:rPr>
          <w:rFonts w:ascii="Times New Roman" w:hAnsi="Times New Roman" w:cs="Times New Roman"/>
          <w:i/>
          <w:iCs/>
          <w:sz w:val="24"/>
        </w:rPr>
        <w:t>EPO-Fc</w:t>
      </w:r>
      <w:r w:rsidRPr="006E6A36">
        <w:rPr>
          <w:rFonts w:ascii="Times New Roman" w:hAnsi="Times New Roman" w:cs="Times New Roman"/>
          <w:sz w:val="24"/>
        </w:rPr>
        <w:t xml:space="preserve"> identificē arī pēc specifiskā joslas modeļa, kas redzams pēc </w:t>
      </w:r>
      <w:r w:rsidRPr="006E6A36">
        <w:rPr>
          <w:rFonts w:ascii="Times New Roman" w:hAnsi="Times New Roman" w:cs="Times New Roman"/>
          <w:i/>
          <w:iCs/>
          <w:sz w:val="24"/>
        </w:rPr>
        <w:t>EPO</w:t>
      </w:r>
      <w:r w:rsidRPr="006E6A36">
        <w:rPr>
          <w:rFonts w:ascii="Times New Roman" w:hAnsi="Times New Roman" w:cs="Times New Roman"/>
          <w:sz w:val="24"/>
        </w:rPr>
        <w:t xml:space="preserve"> disulfīda tiltiņu reducēšanas pirms </w:t>
      </w:r>
      <w:r w:rsidRPr="006E6A36">
        <w:rPr>
          <w:rFonts w:ascii="Times New Roman" w:hAnsi="Times New Roman" w:cs="Times New Roman"/>
          <w:i/>
          <w:iCs/>
          <w:sz w:val="24"/>
        </w:rPr>
        <w:t>IEF-PAGE</w:t>
      </w:r>
      <w:r w:rsidRPr="006E6A36">
        <w:rPr>
          <w:rFonts w:ascii="Times New Roman" w:hAnsi="Times New Roman" w:cs="Times New Roman"/>
          <w:sz w:val="24"/>
        </w:rPr>
        <w:t xml:space="preserve"> piemērošanas pH 2–8 gradientam (1.b att.), turklāt joslas atrodas bāziskajā zonā virs </w:t>
      </w:r>
      <w:r w:rsidRPr="006E6A36">
        <w:rPr>
          <w:rFonts w:ascii="Times New Roman" w:hAnsi="Times New Roman" w:cs="Times New Roman"/>
          <w:i/>
          <w:iCs/>
          <w:sz w:val="24"/>
        </w:rPr>
        <w:t>rEPO</w:t>
      </w:r>
      <w:r w:rsidRPr="006E6A36">
        <w:rPr>
          <w:rFonts w:ascii="Times New Roman" w:hAnsi="Times New Roman" w:cs="Times New Roman"/>
          <w:sz w:val="24"/>
        </w:rPr>
        <w:t xml:space="preserve"> un to analogu joslām </w:t>
      </w:r>
      <w:r w:rsidRPr="006E6A36">
        <w:rPr>
          <w:rFonts w:ascii="Times New Roman" w:hAnsi="Times New Roman" w:cs="Times New Roman"/>
          <w:sz w:val="24"/>
          <w:vertAlign w:val="superscript"/>
        </w:rPr>
        <w:t>[10]</w:t>
      </w:r>
      <w:r w:rsidRPr="006E6A36">
        <w:rPr>
          <w:rFonts w:ascii="Times New Roman" w:hAnsi="Times New Roman" w:cs="Times New Roman"/>
          <w:sz w:val="24"/>
        </w:rPr>
        <w:t>.</w:t>
      </w:r>
    </w:p>
    <w:p w14:paraId="1B6AF654" w14:textId="77777777" w:rsidR="00971742" w:rsidRPr="006E6A36" w:rsidRDefault="00971742" w:rsidP="00971742">
      <w:pPr>
        <w:pStyle w:val="BodyText"/>
        <w:jc w:val="both"/>
        <w:rPr>
          <w:rFonts w:ascii="Times New Roman" w:hAnsi="Times New Roman" w:cs="Times New Roman"/>
          <w:noProof/>
          <w:sz w:val="24"/>
          <w:szCs w:val="24"/>
        </w:rPr>
      </w:pPr>
    </w:p>
    <w:p w14:paraId="7178BE3E" w14:textId="77777777" w:rsidR="00971742" w:rsidRPr="006E6A36" w:rsidRDefault="00971742" w:rsidP="00971742">
      <w:pPr>
        <w:ind w:left="1134"/>
        <w:jc w:val="both"/>
        <w:rPr>
          <w:rFonts w:ascii="Times New Roman" w:hAnsi="Times New Roman" w:cs="Times New Roman"/>
          <w:i/>
          <w:noProof/>
          <w:sz w:val="24"/>
          <w:szCs w:val="24"/>
        </w:rPr>
      </w:pPr>
      <w:r w:rsidRPr="006E6A36">
        <w:rPr>
          <w:rFonts w:ascii="Times New Roman" w:hAnsi="Times New Roman" w:cs="Times New Roman"/>
          <w:i/>
          <w:sz w:val="24"/>
        </w:rPr>
        <w:t>[Piezīme. Attiecībā uz dažiem ERA izoelektroforētiskais modelis var atšķirties no ERA standartiem vai PQC paraugiem (piemēram, atšķirīgs joslu skaits, nedaudz atšķirīgs fokusēšanas profils uz gela) atkarībā no konkrētā analizētā preparāta avota.]</w:t>
      </w:r>
    </w:p>
    <w:p w14:paraId="40274689" w14:textId="77777777" w:rsidR="00971742" w:rsidRPr="006E6A36" w:rsidRDefault="00971742" w:rsidP="00971742">
      <w:pPr>
        <w:pStyle w:val="ListParagraph"/>
        <w:tabs>
          <w:tab w:val="left" w:pos="2759"/>
        </w:tabs>
        <w:spacing w:before="0"/>
        <w:ind w:left="0" w:firstLine="0"/>
        <w:rPr>
          <w:rFonts w:ascii="Times New Roman" w:hAnsi="Times New Roman" w:cs="Times New Roman"/>
          <w:noProof/>
          <w:sz w:val="24"/>
          <w:szCs w:val="24"/>
        </w:rPr>
      </w:pPr>
    </w:p>
    <w:p w14:paraId="3DC9D2E8" w14:textId="77777777" w:rsidR="00971742" w:rsidRPr="006E6A36" w:rsidRDefault="00971742" w:rsidP="00971742">
      <w:pPr>
        <w:pStyle w:val="ListParagraph"/>
        <w:tabs>
          <w:tab w:val="left" w:pos="2759"/>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a) </w:t>
      </w:r>
      <w:r w:rsidRPr="006E6A36">
        <w:rPr>
          <w:rFonts w:ascii="Times New Roman" w:hAnsi="Times New Roman" w:cs="Times New Roman"/>
          <w:i/>
          <w:iCs/>
          <w:sz w:val="24"/>
        </w:rPr>
        <w:t>rEPO</w:t>
      </w:r>
    </w:p>
    <w:p w14:paraId="02ACDFA8" w14:textId="77777777" w:rsidR="00971742" w:rsidRPr="006E6A36" w:rsidRDefault="00971742" w:rsidP="00971742">
      <w:pPr>
        <w:pStyle w:val="BodyText"/>
        <w:ind w:left="284"/>
        <w:jc w:val="both"/>
        <w:rPr>
          <w:rFonts w:ascii="Times New Roman" w:hAnsi="Times New Roman" w:cs="Times New Roman"/>
          <w:noProof/>
          <w:sz w:val="24"/>
          <w:szCs w:val="24"/>
        </w:rPr>
      </w:pPr>
    </w:p>
    <w:p w14:paraId="3D0CED8C" w14:textId="77777777" w:rsidR="00971742" w:rsidRPr="006E6A36" w:rsidRDefault="00971742" w:rsidP="00971742">
      <w:pPr>
        <w:pStyle w:val="BodyText"/>
        <w:ind w:left="284"/>
        <w:jc w:val="both"/>
        <w:rPr>
          <w:rFonts w:ascii="Times New Roman" w:hAnsi="Times New Roman" w:cs="Times New Roman"/>
          <w:noProof/>
          <w:sz w:val="24"/>
          <w:szCs w:val="24"/>
        </w:rPr>
      </w:pPr>
      <w:r w:rsidRPr="006E6A36">
        <w:rPr>
          <w:rFonts w:ascii="Times New Roman" w:hAnsi="Times New Roman" w:cs="Times New Roman"/>
          <w:sz w:val="24"/>
        </w:rPr>
        <w:t xml:space="preserve">Lai attiecībā uz </w:t>
      </w:r>
      <w:r w:rsidRPr="006E6A36">
        <w:rPr>
          <w:rFonts w:ascii="Times New Roman" w:hAnsi="Times New Roman" w:cs="Times New Roman"/>
          <w:i/>
          <w:iCs/>
          <w:sz w:val="24"/>
        </w:rPr>
        <w:t>rEPO</w:t>
      </w:r>
      <w:r w:rsidRPr="006E6A36">
        <w:rPr>
          <w:rFonts w:ascii="Times New Roman" w:hAnsi="Times New Roman" w:cs="Times New Roman"/>
          <w:sz w:val="24"/>
        </w:rPr>
        <w:t xml:space="preserve"> ņemtu vērā </w:t>
      </w:r>
      <w:r w:rsidRPr="006E6A36">
        <w:rPr>
          <w:rFonts w:ascii="Times New Roman" w:hAnsi="Times New Roman" w:cs="Times New Roman"/>
          <w:i/>
          <w:iCs/>
          <w:sz w:val="24"/>
          <w:u w:val="single"/>
        </w:rPr>
        <w:t>PAAF</w:t>
      </w:r>
      <w:r w:rsidRPr="006E6A36">
        <w:rPr>
          <w:rFonts w:ascii="Times New Roman" w:hAnsi="Times New Roman" w:cs="Times New Roman"/>
          <w:sz w:val="24"/>
        </w:rPr>
        <w:t xml:space="preserve"> (</w:t>
      </w:r>
      <w:r w:rsidRPr="006E6A36">
        <w:rPr>
          <w:rFonts w:ascii="Times New Roman" w:hAnsi="Times New Roman" w:cs="Times New Roman"/>
          <w:i/>
          <w:iCs/>
          <w:sz w:val="24"/>
          <w:u w:val="single"/>
        </w:rPr>
        <w:t>ITP</w:t>
      </w:r>
      <w:r w:rsidRPr="006E6A36">
        <w:rPr>
          <w:rFonts w:ascii="Times New Roman" w:hAnsi="Times New Roman" w:cs="Times New Roman"/>
          <w:sz w:val="24"/>
        </w:rPr>
        <w:t xml:space="preserve">) vai </w:t>
      </w:r>
      <w:r w:rsidRPr="006E6A36">
        <w:rPr>
          <w:rFonts w:ascii="Times New Roman" w:hAnsi="Times New Roman" w:cs="Times New Roman"/>
          <w:i/>
          <w:iCs/>
          <w:sz w:val="24"/>
        </w:rPr>
        <w:t>AAF</w:t>
      </w:r>
      <w:r w:rsidRPr="006E6A36">
        <w:rPr>
          <w:rFonts w:ascii="Times New Roman" w:hAnsi="Times New Roman" w:cs="Times New Roman"/>
          <w:sz w:val="24"/>
        </w:rPr>
        <w:t xml:space="preserve"> (ja to izmanto kā papildu </w:t>
      </w:r>
      <w:r w:rsidRPr="006E6A36">
        <w:rPr>
          <w:rFonts w:ascii="Times New Roman" w:hAnsi="Times New Roman" w:cs="Times New Roman"/>
          <w:i/>
          <w:iCs/>
          <w:sz w:val="24"/>
          <w:u w:val="single"/>
        </w:rPr>
        <w:t>CP</w:t>
      </w:r>
      <w:r w:rsidRPr="006E6A36">
        <w:rPr>
          <w:rFonts w:ascii="Times New Roman" w:hAnsi="Times New Roman" w:cs="Times New Roman"/>
          <w:sz w:val="24"/>
        </w:rPr>
        <w:t>), attēlam jāatbilst šādiem identifikācijas kritērijiem:</w:t>
      </w:r>
    </w:p>
    <w:p w14:paraId="3401F292" w14:textId="77777777" w:rsidR="00971742" w:rsidRPr="006E6A36" w:rsidRDefault="00971742" w:rsidP="00971742">
      <w:pPr>
        <w:pStyle w:val="ListParagraph"/>
        <w:tabs>
          <w:tab w:val="left" w:pos="3118"/>
        </w:tabs>
        <w:spacing w:before="0"/>
        <w:ind w:left="284" w:firstLine="0"/>
        <w:rPr>
          <w:rFonts w:ascii="Times New Roman" w:hAnsi="Times New Roman" w:cs="Times New Roman"/>
          <w:noProof/>
          <w:sz w:val="24"/>
          <w:szCs w:val="24"/>
        </w:rPr>
      </w:pPr>
    </w:p>
    <w:p w14:paraId="49C3AC4C" w14:textId="77777777" w:rsidR="00971742" w:rsidRPr="006E6A36" w:rsidRDefault="00971742" w:rsidP="00971742">
      <w:pPr>
        <w:pStyle w:val="ListParagraph"/>
        <w:tabs>
          <w:tab w:val="left" w:pos="3118"/>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 xml:space="preserve">i) </w:t>
      </w:r>
      <w:r w:rsidRPr="006E6A36">
        <w:rPr>
          <w:rFonts w:ascii="Times New Roman" w:hAnsi="Times New Roman" w:cs="Times New Roman"/>
          <w:i/>
          <w:iCs/>
          <w:sz w:val="24"/>
        </w:rPr>
        <w:t>IEF-PAGE</w:t>
      </w:r>
      <w:r w:rsidRPr="006E6A36">
        <w:rPr>
          <w:rFonts w:ascii="Times New Roman" w:hAnsi="Times New Roman" w:cs="Times New Roman"/>
          <w:sz w:val="24"/>
        </w:rPr>
        <w:t xml:space="preserve"> profils atšķiras no endogēnā </w:t>
      </w:r>
      <w:r w:rsidRPr="006E6A36">
        <w:rPr>
          <w:rFonts w:ascii="Times New Roman" w:hAnsi="Times New Roman" w:cs="Times New Roman"/>
          <w:i/>
          <w:iCs/>
          <w:sz w:val="24"/>
        </w:rPr>
        <w:t>EPO</w:t>
      </w:r>
      <w:r w:rsidRPr="006E6A36">
        <w:rPr>
          <w:rFonts w:ascii="Times New Roman" w:hAnsi="Times New Roman" w:cs="Times New Roman"/>
          <w:sz w:val="24"/>
        </w:rPr>
        <w:t xml:space="preserve"> profila, un/vai</w:t>
      </w:r>
    </w:p>
    <w:p w14:paraId="72B5B09B" w14:textId="77777777" w:rsidR="00971742" w:rsidRPr="006E6A36" w:rsidRDefault="00971742" w:rsidP="00971742">
      <w:pPr>
        <w:pStyle w:val="ListParagraph"/>
        <w:tabs>
          <w:tab w:val="left" w:pos="3117"/>
        </w:tabs>
        <w:spacing w:before="0"/>
        <w:ind w:left="567" w:firstLine="0"/>
        <w:rPr>
          <w:rFonts w:ascii="Times New Roman" w:hAnsi="Times New Roman" w:cs="Times New Roman"/>
          <w:noProof/>
          <w:sz w:val="24"/>
          <w:szCs w:val="24"/>
        </w:rPr>
      </w:pPr>
    </w:p>
    <w:p w14:paraId="3F4511B6" w14:textId="77777777" w:rsidR="00971742" w:rsidRPr="006E6A36" w:rsidRDefault="00971742" w:rsidP="00971742">
      <w:pPr>
        <w:pStyle w:val="ListParagraph"/>
        <w:tabs>
          <w:tab w:val="left" w:pos="3117"/>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ii) bāziskajā zonā (1.a un 1.b att.) jābūt vismaz trim pieņemamām secīgām joslām, un</w:t>
      </w:r>
    </w:p>
    <w:p w14:paraId="57C54011" w14:textId="77777777" w:rsidR="00971742" w:rsidRPr="006E6A36" w:rsidRDefault="00971742" w:rsidP="00971742">
      <w:pPr>
        <w:pStyle w:val="ListParagraph"/>
        <w:tabs>
          <w:tab w:val="left" w:pos="3116"/>
          <w:tab w:val="left" w:pos="3119"/>
        </w:tabs>
        <w:spacing w:before="0"/>
        <w:ind w:left="567" w:firstLine="0"/>
        <w:rPr>
          <w:rFonts w:ascii="Times New Roman" w:hAnsi="Times New Roman" w:cs="Times New Roman"/>
          <w:noProof/>
          <w:sz w:val="24"/>
          <w:szCs w:val="24"/>
        </w:rPr>
      </w:pPr>
    </w:p>
    <w:p w14:paraId="4537BAEB" w14:textId="77777777" w:rsidR="00971742" w:rsidRPr="006E6A36" w:rsidRDefault="00971742" w:rsidP="00971742">
      <w:pPr>
        <w:pStyle w:val="ListParagraph"/>
        <w:tabs>
          <w:tab w:val="left" w:pos="3116"/>
          <w:tab w:val="left" w:pos="3119"/>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iii) divas (2) intensīvākās joslas, ko mēra, izmantojot densitometriju, atrodas bāziskajā zonā.</w:t>
      </w:r>
    </w:p>
    <w:p w14:paraId="060AB50C" w14:textId="77777777" w:rsidR="00971742" w:rsidRPr="006E6A36" w:rsidRDefault="00971742" w:rsidP="00971742">
      <w:pPr>
        <w:pStyle w:val="ListParagraph"/>
        <w:tabs>
          <w:tab w:val="left" w:pos="2759"/>
        </w:tabs>
        <w:spacing w:before="0"/>
        <w:ind w:left="284" w:firstLine="0"/>
        <w:rPr>
          <w:rFonts w:ascii="Times New Roman" w:hAnsi="Times New Roman" w:cs="Times New Roman"/>
          <w:noProof/>
          <w:sz w:val="24"/>
          <w:szCs w:val="24"/>
        </w:rPr>
      </w:pPr>
    </w:p>
    <w:p w14:paraId="63D04182" w14:textId="77777777" w:rsidR="00971742" w:rsidRPr="006E6A36" w:rsidRDefault="00971742" w:rsidP="00971742">
      <w:pPr>
        <w:pStyle w:val="ListParagraph"/>
        <w:tabs>
          <w:tab w:val="left" w:pos="2759"/>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b) </w:t>
      </w:r>
      <w:r w:rsidRPr="006E6A36">
        <w:rPr>
          <w:rFonts w:ascii="Times New Roman" w:hAnsi="Times New Roman" w:cs="Times New Roman"/>
          <w:i/>
          <w:iCs/>
          <w:sz w:val="24"/>
        </w:rPr>
        <w:t>dEPO</w:t>
      </w:r>
      <w:r w:rsidRPr="006E6A36">
        <w:rPr>
          <w:rFonts w:ascii="Times New Roman" w:hAnsi="Times New Roman" w:cs="Times New Roman"/>
          <w:sz w:val="24"/>
        </w:rPr>
        <w:t xml:space="preserve"> (</w:t>
      </w:r>
      <w:r w:rsidRPr="006E6A36">
        <w:rPr>
          <w:rFonts w:ascii="Times New Roman" w:hAnsi="Times New Roman" w:cs="Times New Roman"/>
          <w:i/>
          <w:sz w:val="24"/>
        </w:rPr>
        <w:t>piem</w:t>
      </w:r>
      <w:r w:rsidRPr="006E6A36">
        <w:rPr>
          <w:rFonts w:ascii="Times New Roman" w:hAnsi="Times New Roman" w:cs="Times New Roman"/>
          <w:sz w:val="24"/>
        </w:rPr>
        <w:t xml:space="preserve">., </w:t>
      </w:r>
      <w:r w:rsidRPr="006E6A36">
        <w:rPr>
          <w:rFonts w:ascii="Times New Roman" w:hAnsi="Times New Roman" w:cs="Times New Roman"/>
          <w:i/>
          <w:iCs/>
          <w:sz w:val="24"/>
        </w:rPr>
        <w:t>NESP</w:t>
      </w:r>
      <w:r w:rsidRPr="006E6A36">
        <w:rPr>
          <w:rFonts w:ascii="Times New Roman" w:hAnsi="Times New Roman" w:cs="Times New Roman"/>
          <w:sz w:val="24"/>
        </w:rPr>
        <w:t>)</w:t>
      </w:r>
    </w:p>
    <w:p w14:paraId="476E0240" w14:textId="77777777" w:rsidR="00971742" w:rsidRPr="006E6A36" w:rsidRDefault="00971742" w:rsidP="00971742">
      <w:pPr>
        <w:pStyle w:val="BodyText"/>
        <w:ind w:left="284"/>
        <w:jc w:val="both"/>
        <w:rPr>
          <w:rFonts w:ascii="Times New Roman" w:hAnsi="Times New Roman" w:cs="Times New Roman"/>
          <w:noProof/>
          <w:sz w:val="24"/>
          <w:szCs w:val="24"/>
        </w:rPr>
      </w:pPr>
    </w:p>
    <w:p w14:paraId="62592BE9" w14:textId="77777777" w:rsidR="00971742" w:rsidRPr="006E6A36" w:rsidRDefault="00971742" w:rsidP="00971742">
      <w:pPr>
        <w:pStyle w:val="BodyText"/>
        <w:ind w:left="284"/>
        <w:jc w:val="both"/>
        <w:rPr>
          <w:rFonts w:ascii="Times New Roman" w:hAnsi="Times New Roman" w:cs="Times New Roman"/>
          <w:noProof/>
          <w:sz w:val="24"/>
          <w:szCs w:val="24"/>
        </w:rPr>
      </w:pPr>
      <w:r w:rsidRPr="006E6A36">
        <w:rPr>
          <w:rFonts w:ascii="Times New Roman" w:hAnsi="Times New Roman" w:cs="Times New Roman"/>
          <w:sz w:val="24"/>
        </w:rPr>
        <w:t xml:space="preserve">Lai attiecībā uz </w:t>
      </w:r>
      <w:r w:rsidRPr="006E6A36">
        <w:rPr>
          <w:rFonts w:ascii="Times New Roman" w:hAnsi="Times New Roman" w:cs="Times New Roman"/>
          <w:i/>
          <w:iCs/>
          <w:sz w:val="24"/>
        </w:rPr>
        <w:t>NESP</w:t>
      </w:r>
      <w:r w:rsidRPr="006E6A36">
        <w:rPr>
          <w:rFonts w:ascii="Times New Roman" w:hAnsi="Times New Roman" w:cs="Times New Roman"/>
          <w:sz w:val="24"/>
        </w:rPr>
        <w:t xml:space="preserve"> klātbūtni ņemtu vērā </w:t>
      </w:r>
      <w:r w:rsidRPr="006E6A36">
        <w:rPr>
          <w:rFonts w:ascii="Times New Roman" w:hAnsi="Times New Roman" w:cs="Times New Roman"/>
          <w:i/>
          <w:sz w:val="24"/>
        </w:rPr>
        <w:t>AAF</w:t>
      </w:r>
      <w:r w:rsidRPr="006E6A36">
        <w:rPr>
          <w:rFonts w:ascii="Times New Roman" w:hAnsi="Times New Roman" w:cs="Times New Roman"/>
          <w:sz w:val="24"/>
        </w:rPr>
        <w:t>, attēlam jāatbilst šādiem identifikācijas kritērijiem:</w:t>
      </w:r>
    </w:p>
    <w:p w14:paraId="11F6819C" w14:textId="77777777" w:rsidR="00971742" w:rsidRPr="006E6A36" w:rsidRDefault="00971742" w:rsidP="00971742">
      <w:pPr>
        <w:pStyle w:val="ListParagraph"/>
        <w:tabs>
          <w:tab w:val="left" w:pos="3118"/>
          <w:tab w:val="left" w:pos="3120"/>
        </w:tabs>
        <w:spacing w:before="0"/>
        <w:ind w:left="284" w:firstLine="0"/>
        <w:rPr>
          <w:rFonts w:ascii="Times New Roman" w:hAnsi="Times New Roman" w:cs="Times New Roman"/>
          <w:noProof/>
          <w:sz w:val="24"/>
          <w:szCs w:val="24"/>
        </w:rPr>
      </w:pPr>
    </w:p>
    <w:p w14:paraId="38D6E9BB" w14:textId="77777777" w:rsidR="00971742" w:rsidRPr="006E6A36" w:rsidRDefault="00971742" w:rsidP="00971742">
      <w:pPr>
        <w:pStyle w:val="ListParagraph"/>
        <w:tabs>
          <w:tab w:val="left" w:pos="3118"/>
          <w:tab w:val="left" w:pos="3120"/>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i) skābajā zonā (1.a un 1.b att.) jābūt vismaz trim pieņemamām secīgām joslām, un tās apzīmē ar “A”, “B”, “C” vai “D”;</w:t>
      </w:r>
    </w:p>
    <w:p w14:paraId="27D17D48" w14:textId="77777777" w:rsidR="00971742" w:rsidRPr="006E6A36" w:rsidRDefault="00971742" w:rsidP="00971742">
      <w:pPr>
        <w:pStyle w:val="ListParagraph"/>
        <w:tabs>
          <w:tab w:val="left" w:pos="3117"/>
          <w:tab w:val="left" w:pos="3120"/>
        </w:tabs>
        <w:spacing w:before="0"/>
        <w:ind w:left="567" w:firstLine="0"/>
        <w:rPr>
          <w:rFonts w:ascii="Times New Roman" w:hAnsi="Times New Roman" w:cs="Times New Roman"/>
          <w:noProof/>
          <w:sz w:val="24"/>
          <w:szCs w:val="24"/>
        </w:rPr>
      </w:pPr>
    </w:p>
    <w:p w14:paraId="2ABFFE89" w14:textId="77777777" w:rsidR="00971742" w:rsidRPr="006E6A36" w:rsidRDefault="00971742" w:rsidP="00971742">
      <w:pPr>
        <w:pStyle w:val="ListParagraph"/>
        <w:tabs>
          <w:tab w:val="left" w:pos="3117"/>
          <w:tab w:val="left" w:pos="3120"/>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ii) ja ir endogēns signāls, tad vismaz vienai joslai “skābajā zonā” jābūt intensīvākai par pēdējo endogēnās zonas joslu (</w:t>
      </w:r>
      <w:r w:rsidRPr="006E6A36">
        <w:rPr>
          <w:rFonts w:ascii="Times New Roman" w:hAnsi="Times New Roman" w:cs="Times New Roman"/>
          <w:i/>
          <w:iCs/>
          <w:sz w:val="24"/>
        </w:rPr>
        <w:t>piem</w:t>
      </w:r>
      <w:r w:rsidRPr="006E6A36">
        <w:rPr>
          <w:rFonts w:ascii="Times New Roman" w:hAnsi="Times New Roman" w:cs="Times New Roman"/>
          <w:sz w:val="24"/>
        </w:rPr>
        <w:t>., josla ε 1.a un 1.b att.).</w:t>
      </w:r>
    </w:p>
    <w:p w14:paraId="22949D45" w14:textId="77777777" w:rsidR="00971742" w:rsidRPr="006E6A36" w:rsidRDefault="00971742" w:rsidP="00971742">
      <w:pPr>
        <w:pStyle w:val="ListParagraph"/>
        <w:tabs>
          <w:tab w:val="left" w:pos="2758"/>
        </w:tabs>
        <w:spacing w:before="0"/>
        <w:ind w:left="284" w:firstLine="0"/>
        <w:rPr>
          <w:rFonts w:ascii="Times New Roman" w:hAnsi="Times New Roman" w:cs="Times New Roman"/>
          <w:noProof/>
          <w:sz w:val="24"/>
          <w:szCs w:val="24"/>
        </w:rPr>
      </w:pPr>
    </w:p>
    <w:p w14:paraId="3A622F31" w14:textId="77777777" w:rsidR="00971742" w:rsidRPr="006E6A36" w:rsidRDefault="00971742" w:rsidP="00971742">
      <w:pPr>
        <w:pStyle w:val="ListParagraph"/>
        <w:tabs>
          <w:tab w:val="left" w:pos="2758"/>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c) </w:t>
      </w:r>
      <w:r w:rsidRPr="006E6A36">
        <w:rPr>
          <w:rFonts w:ascii="Times New Roman" w:hAnsi="Times New Roman" w:cs="Times New Roman"/>
          <w:i/>
          <w:iCs/>
          <w:sz w:val="24"/>
        </w:rPr>
        <w:t>CERA</w:t>
      </w:r>
    </w:p>
    <w:p w14:paraId="63B93D72" w14:textId="77777777" w:rsidR="00971742" w:rsidRPr="006E6A36" w:rsidRDefault="00971742" w:rsidP="00971742">
      <w:pPr>
        <w:pStyle w:val="BodyText"/>
        <w:ind w:left="284"/>
        <w:jc w:val="both"/>
        <w:rPr>
          <w:rFonts w:ascii="Times New Roman" w:hAnsi="Times New Roman" w:cs="Times New Roman"/>
          <w:noProof/>
          <w:sz w:val="24"/>
          <w:szCs w:val="24"/>
        </w:rPr>
      </w:pPr>
    </w:p>
    <w:p w14:paraId="547725AA" w14:textId="77777777" w:rsidR="00971742" w:rsidRPr="006E6A36" w:rsidRDefault="00971742" w:rsidP="00971742">
      <w:pPr>
        <w:pStyle w:val="BodyText"/>
        <w:ind w:left="284"/>
        <w:jc w:val="both"/>
        <w:rPr>
          <w:rFonts w:ascii="Times New Roman" w:hAnsi="Times New Roman" w:cs="Times New Roman"/>
          <w:noProof/>
          <w:sz w:val="24"/>
          <w:szCs w:val="24"/>
        </w:rPr>
      </w:pPr>
      <w:r w:rsidRPr="006E6A36">
        <w:rPr>
          <w:rFonts w:ascii="Times New Roman" w:hAnsi="Times New Roman" w:cs="Times New Roman"/>
          <w:sz w:val="24"/>
        </w:rPr>
        <w:t xml:space="preserve">Bāziskajā zonā jābūt vismaz četrām secīgām joslām, kas atbilst </w:t>
      </w:r>
      <w:r w:rsidRPr="006E6A36">
        <w:rPr>
          <w:rFonts w:ascii="Times New Roman" w:hAnsi="Times New Roman" w:cs="Times New Roman"/>
          <w:i/>
          <w:iCs/>
          <w:sz w:val="24"/>
        </w:rPr>
        <w:t>CERA</w:t>
      </w:r>
      <w:r w:rsidRPr="006E6A36">
        <w:rPr>
          <w:rFonts w:ascii="Times New Roman" w:hAnsi="Times New Roman" w:cs="Times New Roman"/>
          <w:sz w:val="24"/>
        </w:rPr>
        <w:t xml:space="preserve"> preparātam, kuru izmanto kā atsauci (1.a un 1.b att.).</w:t>
      </w:r>
    </w:p>
    <w:p w14:paraId="79ECD022" w14:textId="77777777" w:rsidR="00971742" w:rsidRPr="006E6A36" w:rsidRDefault="00971742" w:rsidP="00971742">
      <w:pPr>
        <w:pStyle w:val="ListParagraph"/>
        <w:tabs>
          <w:tab w:val="left" w:pos="2759"/>
        </w:tabs>
        <w:spacing w:before="0"/>
        <w:ind w:left="284" w:firstLine="0"/>
        <w:rPr>
          <w:rFonts w:ascii="Times New Roman" w:hAnsi="Times New Roman" w:cs="Times New Roman"/>
          <w:noProof/>
          <w:sz w:val="24"/>
          <w:szCs w:val="24"/>
        </w:rPr>
      </w:pPr>
    </w:p>
    <w:p w14:paraId="0CF99F57" w14:textId="77777777" w:rsidR="00971742" w:rsidRPr="006E6A36" w:rsidRDefault="00971742" w:rsidP="00971742">
      <w:pPr>
        <w:pStyle w:val="ListParagraph"/>
        <w:tabs>
          <w:tab w:val="left" w:pos="2759"/>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d) </w:t>
      </w:r>
      <w:r w:rsidRPr="006E6A36">
        <w:rPr>
          <w:rFonts w:ascii="Times New Roman" w:hAnsi="Times New Roman" w:cs="Times New Roman"/>
          <w:i/>
          <w:iCs/>
          <w:sz w:val="24"/>
        </w:rPr>
        <w:t>EPO-Fc</w:t>
      </w:r>
    </w:p>
    <w:p w14:paraId="5F62912A" w14:textId="77777777" w:rsidR="00971742" w:rsidRPr="006E6A36" w:rsidRDefault="00971742" w:rsidP="00971742">
      <w:pPr>
        <w:pStyle w:val="BodyText"/>
        <w:ind w:left="284"/>
        <w:jc w:val="both"/>
        <w:rPr>
          <w:rFonts w:ascii="Times New Roman" w:hAnsi="Times New Roman" w:cs="Times New Roman"/>
          <w:noProof/>
          <w:sz w:val="24"/>
          <w:szCs w:val="24"/>
        </w:rPr>
      </w:pPr>
    </w:p>
    <w:p w14:paraId="6367D9D0" w14:textId="77777777" w:rsidR="00971742" w:rsidRPr="006E6A36" w:rsidRDefault="00971742" w:rsidP="00971742">
      <w:pPr>
        <w:pStyle w:val="BodyText"/>
        <w:ind w:left="284"/>
        <w:jc w:val="both"/>
        <w:rPr>
          <w:rFonts w:ascii="Times New Roman" w:hAnsi="Times New Roman" w:cs="Times New Roman"/>
          <w:noProof/>
          <w:sz w:val="24"/>
          <w:szCs w:val="24"/>
        </w:rPr>
      </w:pPr>
      <w:r w:rsidRPr="006E6A36">
        <w:rPr>
          <w:rFonts w:ascii="Times New Roman" w:hAnsi="Times New Roman" w:cs="Times New Roman"/>
          <w:sz w:val="24"/>
        </w:rPr>
        <w:t xml:space="preserve">Bāziskajā zonā jābūt vismaz četrām secīgām joslām, kas atbilst </w:t>
      </w:r>
      <w:r w:rsidRPr="006E6A36">
        <w:rPr>
          <w:rFonts w:ascii="Times New Roman" w:hAnsi="Times New Roman" w:cs="Times New Roman"/>
          <w:i/>
          <w:iCs/>
          <w:sz w:val="24"/>
        </w:rPr>
        <w:t>EPO-Fc</w:t>
      </w:r>
      <w:r w:rsidRPr="006E6A36">
        <w:rPr>
          <w:rFonts w:ascii="Times New Roman" w:hAnsi="Times New Roman" w:cs="Times New Roman"/>
          <w:sz w:val="24"/>
        </w:rPr>
        <w:t xml:space="preserve"> preparātam, kuru izmanto kā atsauci (1.b att.).</w:t>
      </w:r>
    </w:p>
    <w:p w14:paraId="221BED6F" w14:textId="77777777" w:rsidR="00971742" w:rsidRPr="006E6A36" w:rsidRDefault="00971742" w:rsidP="00971742">
      <w:pPr>
        <w:pStyle w:val="BodyText"/>
        <w:jc w:val="both"/>
        <w:rPr>
          <w:rFonts w:ascii="Times New Roman" w:hAnsi="Times New Roman" w:cs="Times New Roman"/>
          <w:noProof/>
          <w:sz w:val="24"/>
          <w:szCs w:val="24"/>
        </w:rPr>
      </w:pPr>
    </w:p>
    <w:p w14:paraId="2470923E" w14:textId="77777777" w:rsidR="00971742" w:rsidRPr="006E6A36" w:rsidRDefault="00971742" w:rsidP="00971742">
      <w:pPr>
        <w:pStyle w:val="ListParagraph"/>
        <w:tabs>
          <w:tab w:val="left" w:pos="2488"/>
        </w:tabs>
        <w:spacing w:before="0"/>
        <w:ind w:left="0" w:firstLine="0"/>
        <w:rPr>
          <w:rFonts w:ascii="Times New Roman" w:hAnsi="Times New Roman" w:cs="Times New Roman"/>
          <w:noProof/>
          <w:sz w:val="24"/>
          <w:szCs w:val="24"/>
        </w:rPr>
      </w:pPr>
      <w:r w:rsidRPr="006E6A36">
        <w:rPr>
          <w:rFonts w:ascii="Times New Roman" w:hAnsi="Times New Roman" w:cs="Times New Roman"/>
          <w:sz w:val="24"/>
        </w:rPr>
        <w:t xml:space="preserve">2.4.2.2. </w:t>
      </w:r>
      <w:r w:rsidRPr="006E6A36">
        <w:rPr>
          <w:rFonts w:ascii="Times New Roman" w:hAnsi="Times New Roman" w:cs="Times New Roman"/>
          <w:i/>
          <w:iCs/>
          <w:sz w:val="24"/>
        </w:rPr>
        <w:t>SAR-PAGE</w:t>
      </w:r>
      <w:r w:rsidRPr="006E6A36">
        <w:rPr>
          <w:rFonts w:ascii="Times New Roman" w:hAnsi="Times New Roman" w:cs="Times New Roman"/>
          <w:sz w:val="24"/>
        </w:rPr>
        <w:t xml:space="preserve"> vai </w:t>
      </w:r>
      <w:r w:rsidRPr="006E6A36">
        <w:rPr>
          <w:rFonts w:ascii="Times New Roman" w:hAnsi="Times New Roman" w:cs="Times New Roman"/>
          <w:i/>
          <w:iCs/>
          <w:sz w:val="24"/>
        </w:rPr>
        <w:t>SDS-PAGE</w:t>
      </w:r>
    </w:p>
    <w:p w14:paraId="0DA722FA" w14:textId="77777777" w:rsidR="00971742" w:rsidRPr="006E6A36" w:rsidRDefault="00971742" w:rsidP="00971742">
      <w:pPr>
        <w:pStyle w:val="BodyText"/>
        <w:jc w:val="both"/>
        <w:rPr>
          <w:rFonts w:ascii="Times New Roman" w:hAnsi="Times New Roman" w:cs="Times New Roman"/>
          <w:noProof/>
          <w:sz w:val="24"/>
          <w:szCs w:val="24"/>
        </w:rPr>
      </w:pPr>
    </w:p>
    <w:p w14:paraId="5FF58B1D" w14:textId="17076742" w:rsidR="00971742" w:rsidRDefault="00971742" w:rsidP="00971742">
      <w:pPr>
        <w:pStyle w:val="BodyText"/>
        <w:jc w:val="both"/>
        <w:rPr>
          <w:rFonts w:ascii="Times New Roman" w:hAnsi="Times New Roman" w:cs="Times New Roman"/>
          <w:sz w:val="24"/>
        </w:rPr>
      </w:pPr>
      <w:r w:rsidRPr="006E6A36">
        <w:rPr>
          <w:rFonts w:ascii="Times New Roman" w:hAnsi="Times New Roman" w:cs="Times New Roman"/>
          <w:i/>
          <w:iCs/>
          <w:sz w:val="24"/>
        </w:rPr>
        <w:t>SAR-PAGE</w:t>
      </w:r>
      <w:r w:rsidRPr="006E6A36">
        <w:rPr>
          <w:rFonts w:ascii="Times New Roman" w:hAnsi="Times New Roman" w:cs="Times New Roman"/>
          <w:sz w:val="24"/>
        </w:rPr>
        <w:t xml:space="preserve"> un </w:t>
      </w:r>
      <w:r w:rsidRPr="006E6A36">
        <w:rPr>
          <w:rFonts w:ascii="Times New Roman" w:hAnsi="Times New Roman" w:cs="Times New Roman"/>
          <w:i/>
          <w:iCs/>
          <w:sz w:val="24"/>
        </w:rPr>
        <w:t>SDS-PAGE</w:t>
      </w:r>
      <w:r w:rsidRPr="006E6A36">
        <w:rPr>
          <w:rFonts w:ascii="Times New Roman" w:hAnsi="Times New Roman" w:cs="Times New Roman"/>
          <w:sz w:val="24"/>
        </w:rPr>
        <w:t xml:space="preserve"> identifikācijas kritēriji, ko piemēro, lai salīdzinātu ar atbilstošiem </w:t>
      </w:r>
      <w:r w:rsidRPr="006E6A36">
        <w:rPr>
          <w:rFonts w:ascii="Times New Roman" w:hAnsi="Times New Roman" w:cs="Times New Roman"/>
          <w:i/>
          <w:iCs/>
          <w:sz w:val="24"/>
        </w:rPr>
        <w:t>ERA</w:t>
      </w:r>
      <w:r w:rsidRPr="006E6A36">
        <w:rPr>
          <w:rFonts w:ascii="Times New Roman" w:hAnsi="Times New Roman" w:cs="Times New Roman"/>
          <w:sz w:val="24"/>
        </w:rPr>
        <w:t xml:space="preserve"> standartiem un </w:t>
      </w:r>
      <w:r w:rsidRPr="006E6A36">
        <w:rPr>
          <w:rFonts w:ascii="Times New Roman" w:hAnsi="Times New Roman" w:cs="Times New Roman"/>
          <w:i/>
          <w:iCs/>
          <w:sz w:val="24"/>
        </w:rPr>
        <w:t>PQC</w:t>
      </w:r>
      <w:r w:rsidRPr="006E6A36">
        <w:rPr>
          <w:rFonts w:ascii="Times New Roman" w:hAnsi="Times New Roman" w:cs="Times New Roman"/>
          <w:sz w:val="24"/>
        </w:rPr>
        <w:t xml:space="preserve"> paraugiem, ir vienādi.</w:t>
      </w:r>
    </w:p>
    <w:p w14:paraId="00CA220C" w14:textId="77777777" w:rsidR="00954448" w:rsidRPr="006E6A36" w:rsidRDefault="00954448" w:rsidP="00971742">
      <w:pPr>
        <w:pStyle w:val="BodyText"/>
        <w:jc w:val="both"/>
        <w:rPr>
          <w:rFonts w:ascii="Times New Roman" w:hAnsi="Times New Roman" w:cs="Times New Roman"/>
          <w:noProof/>
          <w:sz w:val="24"/>
          <w:szCs w:val="24"/>
        </w:rPr>
      </w:pPr>
    </w:p>
    <w:p w14:paraId="5C3B5B63" w14:textId="1540C489" w:rsidR="00971742" w:rsidRPr="006E6A36" w:rsidRDefault="00013E04" w:rsidP="00013E04">
      <w:pPr>
        <w:pStyle w:val="BodyText"/>
        <w:jc w:val="center"/>
        <w:rPr>
          <w:rFonts w:ascii="Times New Roman" w:hAnsi="Times New Roman" w:cs="Times New Roman"/>
          <w:noProof/>
          <w:sz w:val="24"/>
          <w:szCs w:val="24"/>
        </w:rPr>
      </w:pPr>
      <w:r w:rsidRPr="00013E04">
        <w:rPr>
          <w:rFonts w:ascii="Times New Roman" w:hAnsi="Times New Roman" w:cs="Times New Roman"/>
          <w:noProof/>
          <w:sz w:val="24"/>
          <w:szCs w:val="24"/>
        </w:rPr>
        <w:lastRenderedPageBreak/>
        <w:drawing>
          <wp:inline distT="0" distB="0" distL="0" distR="0" wp14:anchorId="5D3BD4A8" wp14:editId="2C848EF7">
            <wp:extent cx="4582164" cy="2581635"/>
            <wp:effectExtent l="0" t="0" r="8890" b="9525"/>
            <wp:docPr id="83147149" name="Picture 1" descr="A close-up of a test resul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47149" name="Picture 1" descr="A close-up of a test results&#10;&#10;Description automatically generated"/>
                    <pic:cNvPicPr/>
                  </pic:nvPicPr>
                  <pic:blipFill>
                    <a:blip r:embed="rId14"/>
                    <a:stretch>
                      <a:fillRect/>
                    </a:stretch>
                  </pic:blipFill>
                  <pic:spPr>
                    <a:xfrm>
                      <a:off x="0" y="0"/>
                      <a:ext cx="4582164" cy="2581635"/>
                    </a:xfrm>
                    <a:prstGeom prst="rect">
                      <a:avLst/>
                    </a:prstGeom>
                  </pic:spPr>
                </pic:pic>
              </a:graphicData>
            </a:graphic>
          </wp:inline>
        </w:drawing>
      </w:r>
    </w:p>
    <w:p w14:paraId="6C2DCE9D" w14:textId="77777777" w:rsidR="00971742" w:rsidRPr="006E6A36" w:rsidRDefault="00971742" w:rsidP="00971742">
      <w:pPr>
        <w:jc w:val="both"/>
        <w:rPr>
          <w:rFonts w:ascii="Times New Roman" w:hAnsi="Times New Roman" w:cs="Times New Roman"/>
          <w:noProof/>
          <w:sz w:val="24"/>
          <w:szCs w:val="24"/>
        </w:rPr>
      </w:pPr>
      <w:r w:rsidRPr="006E6A36">
        <w:rPr>
          <w:rFonts w:ascii="Times New Roman" w:hAnsi="Times New Roman" w:cs="Times New Roman"/>
          <w:b/>
          <w:bCs/>
          <w:sz w:val="24"/>
        </w:rPr>
        <w:t>2. attēls.</w:t>
      </w:r>
      <w:r w:rsidRPr="006E6A36">
        <w:rPr>
          <w:rFonts w:ascii="Times New Roman" w:hAnsi="Times New Roman" w:cs="Times New Roman"/>
          <w:sz w:val="24"/>
        </w:rPr>
        <w:t xml:space="preserve"> Imūnmembrānas analīzes attēls, kas iegūts pēc </w:t>
      </w:r>
      <w:r w:rsidRPr="006E6A36">
        <w:rPr>
          <w:rFonts w:ascii="Times New Roman" w:hAnsi="Times New Roman" w:cs="Times New Roman"/>
          <w:i/>
          <w:iCs/>
          <w:sz w:val="24"/>
        </w:rPr>
        <w:t>SAR-PAGE</w:t>
      </w:r>
      <w:r w:rsidRPr="006E6A36">
        <w:rPr>
          <w:rFonts w:ascii="Times New Roman" w:hAnsi="Times New Roman" w:cs="Times New Roman"/>
          <w:sz w:val="24"/>
        </w:rPr>
        <w:t xml:space="preserve"> sadalīšanas un kas parāda platjoslu, kura raksturīga dažiem tirdzniecībā pieejamiem epoetīna-α un -β preparātiem (</w:t>
      </w:r>
      <w:r w:rsidRPr="006E6A36">
        <w:rPr>
          <w:rFonts w:ascii="Times New Roman" w:hAnsi="Times New Roman" w:cs="Times New Roman"/>
          <w:i/>
          <w:iCs/>
          <w:sz w:val="24"/>
        </w:rPr>
        <w:t>ShanpoetinTM</w:t>
      </w:r>
      <w:r w:rsidRPr="006E6A36">
        <w:rPr>
          <w:rFonts w:ascii="Times New Roman" w:hAnsi="Times New Roman" w:cs="Times New Roman"/>
          <w:sz w:val="24"/>
        </w:rPr>
        <w:t xml:space="preserve">, </w:t>
      </w:r>
      <w:r w:rsidRPr="006E6A36">
        <w:rPr>
          <w:rFonts w:ascii="Times New Roman" w:hAnsi="Times New Roman" w:cs="Times New Roman"/>
          <w:i/>
          <w:iCs/>
          <w:sz w:val="24"/>
        </w:rPr>
        <w:t>Beijing 4 rings</w:t>
      </w:r>
      <w:r w:rsidRPr="006E6A36">
        <w:rPr>
          <w:rFonts w:ascii="Times New Roman" w:hAnsi="Times New Roman" w:cs="Times New Roman"/>
          <w:sz w:val="24"/>
        </w:rPr>
        <w:t xml:space="preserve">, </w:t>
      </w:r>
      <w:r w:rsidRPr="006E6A36">
        <w:rPr>
          <w:rFonts w:ascii="Times New Roman" w:hAnsi="Times New Roman" w:cs="Times New Roman"/>
          <w:i/>
          <w:iCs/>
          <w:sz w:val="24"/>
        </w:rPr>
        <w:t>Erypo</w:t>
      </w:r>
      <w:r w:rsidRPr="006E6A36">
        <w:rPr>
          <w:rFonts w:ascii="Times New Roman" w:hAnsi="Times New Roman" w:cs="Times New Roman"/>
          <w:sz w:val="24"/>
        </w:rPr>
        <w:t xml:space="preserve">®, </w:t>
      </w:r>
      <w:r w:rsidRPr="006E6A36">
        <w:rPr>
          <w:rFonts w:ascii="Times New Roman" w:hAnsi="Times New Roman" w:cs="Times New Roman"/>
          <w:i/>
          <w:iCs/>
          <w:sz w:val="24"/>
        </w:rPr>
        <w:t>NeoRecormon</w:t>
      </w:r>
      <w:r w:rsidRPr="006E6A36">
        <w:rPr>
          <w:rFonts w:ascii="Times New Roman" w:hAnsi="Times New Roman" w:cs="Times New Roman"/>
          <w:sz w:val="24"/>
        </w:rPr>
        <w:t xml:space="preserve">®, </w:t>
      </w:r>
      <w:r w:rsidRPr="006E6A36">
        <w:rPr>
          <w:rFonts w:ascii="Times New Roman" w:hAnsi="Times New Roman" w:cs="Times New Roman"/>
          <w:i/>
          <w:iCs/>
          <w:sz w:val="24"/>
        </w:rPr>
        <w:t>Wepox</w:t>
      </w:r>
      <w:r w:rsidRPr="006E6A36">
        <w:rPr>
          <w:rFonts w:ascii="Times New Roman" w:hAnsi="Times New Roman" w:cs="Times New Roman"/>
          <w:sz w:val="24"/>
        </w:rPr>
        <w:t xml:space="preserve">) un </w:t>
      </w:r>
      <w:r w:rsidRPr="006E6A36">
        <w:rPr>
          <w:rFonts w:ascii="Times New Roman" w:hAnsi="Times New Roman" w:cs="Times New Roman"/>
          <w:i/>
          <w:iCs/>
          <w:sz w:val="24"/>
        </w:rPr>
        <w:t>EPO-Fc</w:t>
      </w:r>
      <w:r w:rsidRPr="006E6A36">
        <w:rPr>
          <w:rFonts w:ascii="Times New Roman" w:hAnsi="Times New Roman" w:cs="Times New Roman"/>
          <w:sz w:val="24"/>
        </w:rPr>
        <w:t xml:space="preserve"> preparātiem (</w:t>
      </w:r>
      <w:r w:rsidRPr="006E6A36">
        <w:rPr>
          <w:rFonts w:ascii="Times New Roman" w:hAnsi="Times New Roman" w:cs="Times New Roman"/>
          <w:i/>
          <w:iCs/>
          <w:sz w:val="24"/>
        </w:rPr>
        <w:t>Propec</w:t>
      </w:r>
      <w:r w:rsidRPr="006E6A36">
        <w:rPr>
          <w:rFonts w:ascii="Times New Roman" w:hAnsi="Times New Roman" w:cs="Times New Roman"/>
          <w:sz w:val="24"/>
        </w:rPr>
        <w:t xml:space="preserve">, </w:t>
      </w:r>
      <w:r w:rsidRPr="006E6A36">
        <w:rPr>
          <w:rFonts w:ascii="Times New Roman" w:hAnsi="Times New Roman" w:cs="Times New Roman"/>
          <w:i/>
          <w:iCs/>
          <w:sz w:val="24"/>
        </w:rPr>
        <w:t>Sino Biological</w:t>
      </w:r>
      <w:r w:rsidRPr="006E6A36">
        <w:rPr>
          <w:rFonts w:ascii="Times New Roman" w:hAnsi="Times New Roman" w:cs="Times New Roman"/>
          <w:sz w:val="24"/>
        </w:rPr>
        <w:t xml:space="preserve">, </w:t>
      </w:r>
      <w:r w:rsidRPr="006E6A36">
        <w:rPr>
          <w:rFonts w:ascii="Times New Roman" w:hAnsi="Times New Roman" w:cs="Times New Roman"/>
          <w:i/>
          <w:iCs/>
          <w:sz w:val="24"/>
        </w:rPr>
        <w:t>CellSciences</w:t>
      </w:r>
      <w:r w:rsidRPr="006E6A36">
        <w:rPr>
          <w:rFonts w:ascii="Times New Roman" w:hAnsi="Times New Roman" w:cs="Times New Roman"/>
          <w:sz w:val="24"/>
        </w:rPr>
        <w:t xml:space="preserve">). Joslas, kas atbilst </w:t>
      </w:r>
      <w:r w:rsidRPr="006E6A36">
        <w:rPr>
          <w:rFonts w:ascii="Times New Roman" w:hAnsi="Times New Roman" w:cs="Times New Roman"/>
          <w:i/>
          <w:iCs/>
          <w:sz w:val="24"/>
        </w:rPr>
        <w:t>EPO-Fc</w:t>
      </w:r>
      <w:r w:rsidRPr="006E6A36">
        <w:rPr>
          <w:rFonts w:ascii="Times New Roman" w:hAnsi="Times New Roman" w:cs="Times New Roman"/>
          <w:sz w:val="24"/>
        </w:rPr>
        <w:t xml:space="preserve"> monomēram un </w:t>
      </w:r>
      <w:r w:rsidRPr="006E6A36">
        <w:rPr>
          <w:rFonts w:ascii="Times New Roman" w:hAnsi="Times New Roman" w:cs="Times New Roman"/>
          <w:i/>
          <w:iCs/>
          <w:sz w:val="24"/>
        </w:rPr>
        <w:t>EPO-Fc</w:t>
      </w:r>
      <w:r w:rsidRPr="006E6A36">
        <w:rPr>
          <w:rFonts w:ascii="Times New Roman" w:hAnsi="Times New Roman" w:cs="Times New Roman"/>
          <w:sz w:val="24"/>
        </w:rPr>
        <w:t xml:space="preserve"> dimēram, ir attiecīgi marķētas ar cipariem 1 un 2. Parādīts arī endogēnais </w:t>
      </w:r>
      <w:r w:rsidRPr="006E6A36">
        <w:rPr>
          <w:rFonts w:ascii="Times New Roman" w:hAnsi="Times New Roman" w:cs="Times New Roman"/>
          <w:i/>
          <w:iCs/>
          <w:sz w:val="24"/>
        </w:rPr>
        <w:t>EPO</w:t>
      </w:r>
      <w:r w:rsidRPr="006E6A36">
        <w:rPr>
          <w:rFonts w:ascii="Times New Roman" w:hAnsi="Times New Roman" w:cs="Times New Roman"/>
          <w:sz w:val="24"/>
        </w:rPr>
        <w:t xml:space="preserve"> urīnā, kā arī </w:t>
      </w:r>
      <w:r w:rsidRPr="006E6A36">
        <w:rPr>
          <w:rFonts w:ascii="Times New Roman" w:hAnsi="Times New Roman" w:cs="Times New Roman"/>
          <w:i/>
          <w:iCs/>
          <w:sz w:val="24"/>
        </w:rPr>
        <w:t>CERA</w:t>
      </w:r>
      <w:r w:rsidRPr="006E6A36">
        <w:rPr>
          <w:rFonts w:ascii="Times New Roman" w:hAnsi="Times New Roman" w:cs="Times New Roman"/>
          <w:sz w:val="24"/>
        </w:rPr>
        <w:t xml:space="preserve">, </w:t>
      </w:r>
      <w:r w:rsidRPr="006E6A36">
        <w:rPr>
          <w:rFonts w:ascii="Times New Roman" w:hAnsi="Times New Roman" w:cs="Times New Roman"/>
          <w:i/>
          <w:iCs/>
          <w:sz w:val="24"/>
        </w:rPr>
        <w:t>NESP</w:t>
      </w:r>
      <w:r w:rsidRPr="006E6A36">
        <w:rPr>
          <w:rFonts w:ascii="Times New Roman" w:hAnsi="Times New Roman" w:cs="Times New Roman"/>
          <w:sz w:val="24"/>
        </w:rPr>
        <w:t xml:space="preserve"> un epoetīna-δ (</w:t>
      </w:r>
      <w:r w:rsidRPr="006E6A36">
        <w:rPr>
          <w:rFonts w:ascii="Times New Roman" w:hAnsi="Times New Roman" w:cs="Times New Roman"/>
          <w:i/>
          <w:iCs/>
          <w:sz w:val="24"/>
        </w:rPr>
        <w:t>Dynepo</w:t>
      </w:r>
      <w:r w:rsidRPr="006E6A36">
        <w:rPr>
          <w:rFonts w:ascii="Times New Roman" w:hAnsi="Times New Roman" w:cs="Times New Roman"/>
          <w:sz w:val="24"/>
        </w:rPr>
        <w:t>) relatīvais novietojums.</w:t>
      </w:r>
    </w:p>
    <w:p w14:paraId="345C3B39" w14:textId="77777777" w:rsidR="00971742" w:rsidRPr="006E6A36" w:rsidRDefault="00971742" w:rsidP="00971742">
      <w:pPr>
        <w:jc w:val="both"/>
        <w:rPr>
          <w:rFonts w:ascii="Times New Roman" w:hAnsi="Times New Roman" w:cs="Times New Roman"/>
          <w:noProof/>
          <w:sz w:val="24"/>
          <w:szCs w:val="24"/>
        </w:rPr>
      </w:pPr>
    </w:p>
    <w:p w14:paraId="5158B99F"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i/>
          <w:iCs/>
          <w:sz w:val="24"/>
        </w:rPr>
        <w:t>ERA</w:t>
      </w:r>
      <w:r w:rsidRPr="006E6A36">
        <w:rPr>
          <w:rFonts w:ascii="Times New Roman" w:hAnsi="Times New Roman" w:cs="Times New Roman"/>
          <w:sz w:val="24"/>
        </w:rPr>
        <w:t xml:space="preserve"> var atšķirt no endogēnā </w:t>
      </w:r>
      <w:r w:rsidRPr="006E6A36">
        <w:rPr>
          <w:rFonts w:ascii="Times New Roman" w:hAnsi="Times New Roman" w:cs="Times New Roman"/>
          <w:i/>
          <w:iCs/>
          <w:sz w:val="24"/>
        </w:rPr>
        <w:t>EPO</w:t>
      </w:r>
      <w:r w:rsidRPr="006E6A36">
        <w:rPr>
          <w:rFonts w:ascii="Times New Roman" w:hAnsi="Times New Roman" w:cs="Times New Roman"/>
          <w:sz w:val="24"/>
        </w:rPr>
        <w:t xml:space="preserve"> (</w:t>
      </w:r>
      <w:r w:rsidRPr="006E6A36">
        <w:rPr>
          <w:rFonts w:ascii="Times New Roman" w:hAnsi="Times New Roman" w:cs="Times New Roman"/>
          <w:i/>
          <w:iCs/>
          <w:sz w:val="24"/>
        </w:rPr>
        <w:t>uEPO</w:t>
      </w:r>
      <w:r w:rsidRPr="006E6A36">
        <w:rPr>
          <w:rFonts w:ascii="Times New Roman" w:hAnsi="Times New Roman" w:cs="Times New Roman"/>
          <w:sz w:val="24"/>
        </w:rPr>
        <w:t xml:space="preserve">, </w:t>
      </w:r>
      <w:r w:rsidRPr="006E6A36">
        <w:rPr>
          <w:rFonts w:ascii="Times New Roman" w:hAnsi="Times New Roman" w:cs="Times New Roman"/>
          <w:i/>
          <w:iCs/>
          <w:sz w:val="24"/>
        </w:rPr>
        <w:t>bEPO</w:t>
      </w:r>
      <w:r w:rsidRPr="006E6A36">
        <w:rPr>
          <w:rFonts w:ascii="Times New Roman" w:hAnsi="Times New Roman" w:cs="Times New Roman"/>
          <w:sz w:val="24"/>
        </w:rPr>
        <w:t xml:space="preserve">), pamatojoties uz raksturīgo joslas formu un atšķirīgo šķietamo molekulmasu. Katra </w:t>
      </w:r>
      <w:r w:rsidRPr="006E6A36">
        <w:rPr>
          <w:rFonts w:ascii="Times New Roman" w:hAnsi="Times New Roman" w:cs="Times New Roman"/>
          <w:i/>
          <w:iCs/>
          <w:sz w:val="24"/>
        </w:rPr>
        <w:t>ERA</w:t>
      </w:r>
      <w:r w:rsidRPr="006E6A36">
        <w:rPr>
          <w:rFonts w:ascii="Times New Roman" w:hAnsi="Times New Roman" w:cs="Times New Roman"/>
          <w:sz w:val="24"/>
        </w:rPr>
        <w:t xml:space="preserve"> migrācijas īpašības (joslu), </w:t>
      </w:r>
      <w:r w:rsidRPr="006E6A36">
        <w:rPr>
          <w:rFonts w:ascii="Times New Roman" w:hAnsi="Times New Roman" w:cs="Times New Roman"/>
          <w:i/>
          <w:iCs/>
          <w:sz w:val="24"/>
        </w:rPr>
        <w:t>t. i.</w:t>
      </w:r>
      <w:r w:rsidRPr="006E6A36">
        <w:rPr>
          <w:rFonts w:ascii="Times New Roman" w:hAnsi="Times New Roman" w:cs="Times New Roman"/>
          <w:sz w:val="24"/>
        </w:rPr>
        <w:t xml:space="preserve">, pozīciju un formu (platums, koncentrēts vai vairāk izkliedēts), var izmantot, lai apstiprinātu vielas identitāti un/vai eksogēno izcelsmi. Joslas virsotnes novietojums (ko nosaka joslas profila diagramma, kura iegūta, izmantojot attēlu apstrādes programmatūru) vai joslas platuma robežas var izmantot, lai pārliecinātos, ka tās novietojums un forma atšķiras no paralēli izmantotā endogēnā </w:t>
      </w:r>
      <w:r w:rsidRPr="006E6A36">
        <w:rPr>
          <w:rFonts w:ascii="Times New Roman" w:hAnsi="Times New Roman" w:cs="Times New Roman"/>
          <w:i/>
          <w:iCs/>
          <w:sz w:val="24"/>
        </w:rPr>
        <w:t>EPO</w:t>
      </w:r>
      <w:r w:rsidRPr="006E6A36">
        <w:rPr>
          <w:rFonts w:ascii="Times New Roman" w:hAnsi="Times New Roman" w:cs="Times New Roman"/>
          <w:sz w:val="24"/>
        </w:rPr>
        <w:t xml:space="preserve"> novietojuma, kā parādīts 2. att.</w:t>
      </w:r>
    </w:p>
    <w:p w14:paraId="53D5E047" w14:textId="77777777" w:rsidR="00971742" w:rsidRPr="006E6A36" w:rsidRDefault="00971742" w:rsidP="00971742">
      <w:pPr>
        <w:pStyle w:val="BodyText"/>
        <w:jc w:val="both"/>
        <w:rPr>
          <w:rFonts w:ascii="Times New Roman" w:hAnsi="Times New Roman" w:cs="Times New Roman"/>
          <w:noProof/>
          <w:sz w:val="24"/>
          <w:szCs w:val="24"/>
        </w:rPr>
      </w:pPr>
    </w:p>
    <w:p w14:paraId="4F09E3A0" w14:textId="77777777" w:rsidR="00971742" w:rsidRPr="006E6A36" w:rsidRDefault="00971742" w:rsidP="00971742">
      <w:pPr>
        <w:ind w:left="1134"/>
        <w:jc w:val="both"/>
        <w:rPr>
          <w:rFonts w:ascii="Times New Roman" w:hAnsi="Times New Roman" w:cs="Times New Roman"/>
          <w:i/>
          <w:noProof/>
          <w:sz w:val="24"/>
          <w:szCs w:val="24"/>
        </w:rPr>
      </w:pPr>
      <w:r w:rsidRPr="006E6A36">
        <w:rPr>
          <w:rFonts w:ascii="Times New Roman" w:hAnsi="Times New Roman" w:cs="Times New Roman"/>
          <w:i/>
          <w:sz w:val="24"/>
        </w:rPr>
        <w:t>[Piezīme. Dažu ERA elektroforētiskās īpašības var atšķirties no ERA standartiem vai PQC paraugiem (piem., atšķirīgs joslu skaits, nedaudz atšķirīga migrācija uz gela) atkarībā no konkrētā analizētā preparāta avota (piem., atsevišķa monomēra EPO-Fc josla un/vai citas EPO-Fc oligomēru joslas, 2. att.; platjosla vai atšķirīgs migrācijas modelis, izmantojot SAR-PAGE / SDS-PAGE, dažiem ERA preparātiem – atkarībā no tīrības un/vai glikoformas sastāva). Var būt arī papildu joslas, kas atbilst imūnafinitātes attīrīšanai izmantoto antivielu vieglajām un smagajām ķēdēm, un tās netraucē rezultātu interpretācijai. Šādām antivielu joslām, kas rodas parauga sagatavošanas procesā, vienmēr jābūt paraugos un kvalitātes kontroles paraugos.</w:t>
      </w:r>
    </w:p>
    <w:p w14:paraId="496E572D" w14:textId="77777777" w:rsidR="00971742" w:rsidRPr="006E6A36" w:rsidRDefault="00971742" w:rsidP="00971742">
      <w:pPr>
        <w:ind w:left="1134"/>
        <w:jc w:val="both"/>
        <w:rPr>
          <w:rFonts w:ascii="Times New Roman" w:hAnsi="Times New Roman" w:cs="Times New Roman"/>
          <w:i/>
          <w:noProof/>
          <w:sz w:val="24"/>
          <w:szCs w:val="24"/>
        </w:rPr>
      </w:pPr>
      <w:r w:rsidRPr="006E6A36">
        <w:rPr>
          <w:rFonts w:ascii="Times New Roman" w:hAnsi="Times New Roman" w:cs="Times New Roman"/>
          <w:i/>
          <w:sz w:val="24"/>
        </w:rPr>
        <w:t>Pastāv būtiska atšķirība CERA migrācijā SAR-PAGE un SDS-PAGE gadījumā. Ja izmanto SAR-PAGE, CERA migrē virs otrās EPO-Fc joslas (EPO-Fc dimērs), bet, ja izmanto SDS-PAGE, tas migrē starp EPO-Fc monomēra un EPO-Fc dimēra joslu (sk. 2. att).]</w:t>
      </w:r>
    </w:p>
    <w:p w14:paraId="29134253" w14:textId="77777777" w:rsidR="00971742" w:rsidRPr="006E6A36" w:rsidRDefault="00971742" w:rsidP="00971742">
      <w:pPr>
        <w:pStyle w:val="BodyText"/>
        <w:jc w:val="both"/>
        <w:rPr>
          <w:rFonts w:ascii="Times New Roman" w:hAnsi="Times New Roman" w:cs="Times New Roman"/>
          <w:i/>
          <w:noProof/>
          <w:sz w:val="24"/>
          <w:szCs w:val="24"/>
        </w:rPr>
      </w:pPr>
    </w:p>
    <w:p w14:paraId="62E42FFC"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sz w:val="24"/>
        </w:rPr>
        <w:t xml:space="preserve">Turpmāk norādītie identifikācijas kritēriji nosaka prasības, kurām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gadījumā jāatbilst </w:t>
      </w:r>
      <w:r w:rsidRPr="006E6A36">
        <w:rPr>
          <w:rFonts w:ascii="Times New Roman" w:hAnsi="Times New Roman" w:cs="Times New Roman"/>
          <w:i/>
          <w:sz w:val="24"/>
        </w:rPr>
        <w:t>SAR-PAGE</w:t>
      </w:r>
      <w:r w:rsidRPr="006E6A36">
        <w:rPr>
          <w:rFonts w:ascii="Times New Roman" w:hAnsi="Times New Roman" w:cs="Times New Roman"/>
          <w:sz w:val="24"/>
        </w:rPr>
        <w:t xml:space="preserve"> vai </w:t>
      </w:r>
      <w:r w:rsidRPr="006E6A36">
        <w:rPr>
          <w:rFonts w:ascii="Times New Roman" w:hAnsi="Times New Roman" w:cs="Times New Roman"/>
          <w:i/>
          <w:iCs/>
          <w:sz w:val="24"/>
        </w:rPr>
        <w:t>SDS-PAGE</w:t>
      </w:r>
      <w:r w:rsidRPr="006E6A36">
        <w:rPr>
          <w:rFonts w:ascii="Times New Roman" w:hAnsi="Times New Roman" w:cs="Times New Roman"/>
          <w:sz w:val="24"/>
        </w:rPr>
        <w:t xml:space="preserve"> attēlam, lai ņemtu vērā </w:t>
      </w:r>
      <w:r w:rsidRPr="006E6A36">
        <w:rPr>
          <w:rFonts w:ascii="Times New Roman" w:hAnsi="Times New Roman" w:cs="Times New Roman"/>
          <w:i/>
          <w:iCs/>
          <w:sz w:val="24"/>
        </w:rPr>
        <w:t>AAF</w:t>
      </w:r>
      <w:r w:rsidRPr="006E6A36">
        <w:rPr>
          <w:rFonts w:ascii="Times New Roman" w:hAnsi="Times New Roman" w:cs="Times New Roman"/>
          <w:sz w:val="24"/>
        </w:rPr>
        <w:t xml:space="preserve"> attiecībā uz tādu </w:t>
      </w:r>
      <w:r w:rsidRPr="006E6A36">
        <w:rPr>
          <w:rFonts w:ascii="Times New Roman" w:hAnsi="Times New Roman" w:cs="Times New Roman"/>
          <w:i/>
          <w:iCs/>
          <w:sz w:val="24"/>
        </w:rPr>
        <w:t>ERA</w:t>
      </w:r>
      <w:r w:rsidRPr="006E6A36">
        <w:rPr>
          <w:rFonts w:ascii="Times New Roman" w:hAnsi="Times New Roman" w:cs="Times New Roman"/>
          <w:sz w:val="24"/>
        </w:rPr>
        <w:t xml:space="preserve"> klātbūtni, kuru struktūra ir saistīta ar </w:t>
      </w:r>
      <w:r w:rsidRPr="006E6A36">
        <w:rPr>
          <w:rFonts w:ascii="Times New Roman" w:hAnsi="Times New Roman" w:cs="Times New Roman"/>
          <w:i/>
          <w:iCs/>
          <w:sz w:val="24"/>
        </w:rPr>
        <w:t>EPO</w:t>
      </w:r>
      <w:r w:rsidRPr="006E6A36">
        <w:rPr>
          <w:rFonts w:ascii="Times New Roman" w:hAnsi="Times New Roman" w:cs="Times New Roman"/>
          <w:sz w:val="24"/>
        </w:rPr>
        <w:t xml:space="preserve"> (</w:t>
      </w:r>
      <w:r w:rsidRPr="006E6A36">
        <w:rPr>
          <w:rFonts w:ascii="Times New Roman" w:hAnsi="Times New Roman" w:cs="Times New Roman"/>
          <w:i/>
          <w:iCs/>
          <w:sz w:val="24"/>
        </w:rPr>
        <w:t>rEPO</w:t>
      </w:r>
      <w:r w:rsidRPr="006E6A36">
        <w:rPr>
          <w:rFonts w:ascii="Times New Roman" w:hAnsi="Times New Roman" w:cs="Times New Roman"/>
          <w:sz w:val="24"/>
        </w:rPr>
        <w:t xml:space="preserve">, </w:t>
      </w:r>
      <w:r w:rsidRPr="006E6A36">
        <w:rPr>
          <w:rFonts w:ascii="Times New Roman" w:hAnsi="Times New Roman" w:cs="Times New Roman"/>
          <w:i/>
          <w:iCs/>
          <w:sz w:val="24"/>
        </w:rPr>
        <w:t>NESP</w:t>
      </w:r>
      <w:r w:rsidRPr="006E6A36">
        <w:rPr>
          <w:rFonts w:ascii="Times New Roman" w:hAnsi="Times New Roman" w:cs="Times New Roman"/>
          <w:sz w:val="24"/>
        </w:rPr>
        <w:t xml:space="preserve">, </w:t>
      </w:r>
      <w:r w:rsidRPr="006E6A36">
        <w:rPr>
          <w:rFonts w:ascii="Times New Roman" w:hAnsi="Times New Roman" w:cs="Times New Roman"/>
          <w:i/>
          <w:iCs/>
          <w:sz w:val="24"/>
        </w:rPr>
        <w:t>CERA</w:t>
      </w:r>
      <w:r w:rsidRPr="006E6A36">
        <w:rPr>
          <w:rFonts w:ascii="Times New Roman" w:hAnsi="Times New Roman" w:cs="Times New Roman"/>
          <w:sz w:val="24"/>
        </w:rPr>
        <w:t xml:space="preserve">, </w:t>
      </w:r>
      <w:r w:rsidRPr="006E6A36">
        <w:rPr>
          <w:rFonts w:ascii="Times New Roman" w:hAnsi="Times New Roman" w:cs="Times New Roman"/>
          <w:i/>
          <w:iCs/>
          <w:sz w:val="24"/>
        </w:rPr>
        <w:t>EPO-Fc</w:t>
      </w:r>
      <w:r w:rsidRPr="006E6A36">
        <w:rPr>
          <w:rFonts w:ascii="Times New Roman" w:hAnsi="Times New Roman" w:cs="Times New Roman"/>
          <w:sz w:val="24"/>
        </w:rPr>
        <w:t>).</w:t>
      </w:r>
    </w:p>
    <w:p w14:paraId="6711BB79" w14:textId="77777777" w:rsidR="00971742" w:rsidRPr="006E6A36" w:rsidRDefault="00971742" w:rsidP="00971742">
      <w:pPr>
        <w:pStyle w:val="BodyText"/>
        <w:jc w:val="both"/>
        <w:rPr>
          <w:rFonts w:ascii="Times New Roman" w:hAnsi="Times New Roman" w:cs="Times New Roman"/>
          <w:noProof/>
          <w:sz w:val="24"/>
          <w:szCs w:val="24"/>
        </w:rPr>
      </w:pPr>
    </w:p>
    <w:p w14:paraId="2E52047F" w14:textId="77777777" w:rsidR="00971742" w:rsidRPr="006E6A36" w:rsidRDefault="00971742" w:rsidP="00E811D3">
      <w:pPr>
        <w:keepNext/>
        <w:keepLines/>
        <w:tabs>
          <w:tab w:val="left" w:pos="2219"/>
        </w:tabs>
        <w:rPr>
          <w:rFonts w:ascii="Times New Roman" w:hAnsi="Times New Roman" w:cs="Times New Roman"/>
          <w:noProof/>
          <w:sz w:val="24"/>
          <w:szCs w:val="24"/>
        </w:rPr>
      </w:pPr>
      <w:r w:rsidRPr="006E6A36">
        <w:rPr>
          <w:rFonts w:ascii="Times New Roman" w:hAnsi="Times New Roman" w:cs="Times New Roman"/>
          <w:sz w:val="24"/>
        </w:rPr>
        <w:lastRenderedPageBreak/>
        <w:t xml:space="preserve">A. Noteikta(-as) atsevišķa(-s) </w:t>
      </w:r>
      <w:r w:rsidRPr="006E6A36">
        <w:rPr>
          <w:rFonts w:ascii="Times New Roman" w:hAnsi="Times New Roman" w:cs="Times New Roman"/>
          <w:i/>
          <w:iCs/>
          <w:sz w:val="24"/>
        </w:rPr>
        <w:t>ERA</w:t>
      </w:r>
      <w:r w:rsidRPr="006E6A36">
        <w:rPr>
          <w:rFonts w:ascii="Times New Roman" w:hAnsi="Times New Roman" w:cs="Times New Roman"/>
          <w:sz w:val="24"/>
        </w:rPr>
        <w:t xml:space="preserve"> josla(-as)</w:t>
      </w:r>
    </w:p>
    <w:p w14:paraId="1B83596D" w14:textId="77777777" w:rsidR="00971742" w:rsidRPr="006E6A36" w:rsidRDefault="00971742" w:rsidP="00E811D3">
      <w:pPr>
        <w:pStyle w:val="ListParagraph"/>
        <w:keepNext/>
        <w:keepLines/>
        <w:tabs>
          <w:tab w:val="left" w:pos="2521"/>
        </w:tabs>
        <w:spacing w:before="0"/>
        <w:ind w:left="284" w:firstLine="0"/>
        <w:rPr>
          <w:rFonts w:ascii="Times New Roman" w:hAnsi="Times New Roman" w:cs="Times New Roman"/>
          <w:noProof/>
          <w:sz w:val="24"/>
          <w:szCs w:val="24"/>
        </w:rPr>
      </w:pPr>
    </w:p>
    <w:p w14:paraId="190A638C" w14:textId="77777777" w:rsidR="00971742" w:rsidRPr="006E6A36" w:rsidRDefault="00971742" w:rsidP="00E811D3">
      <w:pPr>
        <w:pStyle w:val="ListParagraph"/>
        <w:keepNext/>
        <w:keepLines/>
        <w:tabs>
          <w:tab w:val="left" w:pos="2521"/>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a) </w:t>
      </w:r>
      <w:r w:rsidRPr="006E6A36">
        <w:rPr>
          <w:rFonts w:ascii="Times New Roman" w:hAnsi="Times New Roman" w:cs="Times New Roman"/>
          <w:i/>
          <w:iCs/>
          <w:sz w:val="24"/>
        </w:rPr>
        <w:t>rEPO</w:t>
      </w:r>
      <w:r w:rsidRPr="006E6A36">
        <w:rPr>
          <w:rFonts w:ascii="Times New Roman" w:hAnsi="Times New Roman" w:cs="Times New Roman"/>
          <w:sz w:val="24"/>
        </w:rPr>
        <w:t xml:space="preserve"> (sk. arī C pielikumu. </w:t>
      </w:r>
      <w:r w:rsidRPr="006E6A36">
        <w:rPr>
          <w:rFonts w:ascii="Times New Roman" w:hAnsi="Times New Roman" w:cs="Times New Roman"/>
          <w:i/>
          <w:iCs/>
          <w:sz w:val="24"/>
        </w:rPr>
        <w:t>EPO</w:t>
      </w:r>
      <w:r w:rsidRPr="006E6A36">
        <w:rPr>
          <w:rFonts w:ascii="Times New Roman" w:hAnsi="Times New Roman" w:cs="Times New Roman"/>
          <w:sz w:val="24"/>
        </w:rPr>
        <w:t xml:space="preserve"> c.577del variants)</w:t>
      </w:r>
    </w:p>
    <w:p w14:paraId="3E99A722" w14:textId="77777777" w:rsidR="00971742" w:rsidRPr="006E6A36" w:rsidRDefault="00971742" w:rsidP="00971742">
      <w:pPr>
        <w:pStyle w:val="ListParagraph"/>
        <w:tabs>
          <w:tab w:val="left" w:pos="2578"/>
          <w:tab w:val="left" w:pos="2580"/>
        </w:tabs>
        <w:spacing w:before="0"/>
        <w:ind w:left="284" w:firstLine="0"/>
        <w:rPr>
          <w:rFonts w:ascii="Times New Roman" w:hAnsi="Times New Roman" w:cs="Times New Roman"/>
          <w:noProof/>
          <w:sz w:val="24"/>
          <w:szCs w:val="24"/>
        </w:rPr>
      </w:pPr>
    </w:p>
    <w:p w14:paraId="27ADA2D0" w14:textId="77777777" w:rsidR="00971742" w:rsidRPr="006E6A36" w:rsidRDefault="00971742" w:rsidP="00971742">
      <w:pPr>
        <w:pStyle w:val="ListParagraph"/>
        <w:tabs>
          <w:tab w:val="left" w:pos="2578"/>
          <w:tab w:val="left" w:pos="2580"/>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 xml:space="preserve">i) Epoetīnam-α un -β, kā arī </w:t>
      </w:r>
      <w:r w:rsidRPr="006E6A36">
        <w:rPr>
          <w:rFonts w:ascii="Times New Roman" w:hAnsi="Times New Roman" w:cs="Times New Roman"/>
          <w:i/>
          <w:iCs/>
          <w:sz w:val="24"/>
        </w:rPr>
        <w:t>rEPO</w:t>
      </w:r>
      <w:r w:rsidRPr="006E6A36">
        <w:rPr>
          <w:rFonts w:ascii="Times New Roman" w:hAnsi="Times New Roman" w:cs="Times New Roman"/>
          <w:sz w:val="24"/>
        </w:rPr>
        <w:t xml:space="preserve"> biolīdziniekiem ir raksturīgas joslu formas (“platjoslas”) un atšķirīga (parasti lielāka) šķietamā molekulmasa salīdzinājumā ar endogēno </w:t>
      </w:r>
      <w:r w:rsidRPr="006E6A36">
        <w:rPr>
          <w:rFonts w:ascii="Times New Roman" w:hAnsi="Times New Roman" w:cs="Times New Roman"/>
          <w:i/>
          <w:iCs/>
          <w:sz w:val="24"/>
        </w:rPr>
        <w:t>uEPO</w:t>
      </w:r>
      <w:r w:rsidRPr="006E6A36">
        <w:rPr>
          <w:rFonts w:ascii="Times New Roman" w:hAnsi="Times New Roman" w:cs="Times New Roman"/>
          <w:sz w:val="24"/>
        </w:rPr>
        <w:t>/</w:t>
      </w:r>
      <w:r w:rsidRPr="006E6A36">
        <w:rPr>
          <w:rFonts w:ascii="Times New Roman" w:hAnsi="Times New Roman" w:cs="Times New Roman"/>
          <w:i/>
          <w:iCs/>
          <w:sz w:val="24"/>
        </w:rPr>
        <w:t>bEPO</w:t>
      </w:r>
      <w:r w:rsidRPr="006E6A36">
        <w:rPr>
          <w:rFonts w:ascii="Times New Roman" w:hAnsi="Times New Roman" w:cs="Times New Roman"/>
          <w:sz w:val="24"/>
        </w:rPr>
        <w:t xml:space="preserve"> (2. att.).</w:t>
      </w:r>
    </w:p>
    <w:p w14:paraId="4B4BC8C6" w14:textId="77777777" w:rsidR="00971742" w:rsidRPr="006E6A36" w:rsidRDefault="00971742" w:rsidP="00971742">
      <w:pPr>
        <w:pStyle w:val="ListParagraph"/>
        <w:tabs>
          <w:tab w:val="left" w:pos="2577"/>
          <w:tab w:val="left" w:pos="2580"/>
        </w:tabs>
        <w:spacing w:before="0"/>
        <w:ind w:left="567" w:firstLine="0"/>
        <w:rPr>
          <w:rFonts w:ascii="Times New Roman" w:hAnsi="Times New Roman" w:cs="Times New Roman"/>
          <w:noProof/>
          <w:sz w:val="24"/>
          <w:szCs w:val="24"/>
        </w:rPr>
      </w:pPr>
    </w:p>
    <w:p w14:paraId="35622B26" w14:textId="77777777" w:rsidR="00971742" w:rsidRPr="006E6A36" w:rsidRDefault="00971742" w:rsidP="00971742">
      <w:pPr>
        <w:pStyle w:val="ListParagraph"/>
        <w:tabs>
          <w:tab w:val="left" w:pos="2577"/>
          <w:tab w:val="left" w:pos="2580"/>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 xml:space="preserve">ii) </w:t>
      </w:r>
      <w:r w:rsidRPr="006E6A36">
        <w:rPr>
          <w:rFonts w:ascii="Times New Roman" w:hAnsi="Times New Roman" w:cs="Times New Roman"/>
          <w:i/>
          <w:iCs/>
          <w:sz w:val="24"/>
        </w:rPr>
        <w:t>AAF</w:t>
      </w:r>
      <w:r w:rsidRPr="006E6A36">
        <w:rPr>
          <w:rFonts w:ascii="Times New Roman" w:hAnsi="Times New Roman" w:cs="Times New Roman"/>
          <w:sz w:val="24"/>
        </w:rPr>
        <w:t xml:space="preserve"> veikšanu attiecībā uz </w:t>
      </w:r>
      <w:r w:rsidRPr="006E6A36">
        <w:rPr>
          <w:rFonts w:ascii="Times New Roman" w:hAnsi="Times New Roman" w:cs="Times New Roman"/>
          <w:i/>
          <w:iCs/>
          <w:sz w:val="24"/>
        </w:rPr>
        <w:t>rEPO</w:t>
      </w:r>
      <w:r w:rsidRPr="006E6A36">
        <w:rPr>
          <w:rFonts w:ascii="Times New Roman" w:hAnsi="Times New Roman" w:cs="Times New Roman"/>
          <w:sz w:val="24"/>
        </w:rPr>
        <w:t xml:space="preserve"> apsver, ja </w:t>
      </w:r>
      <w:r w:rsidRPr="006E6A36">
        <w:rPr>
          <w:rFonts w:ascii="Times New Roman" w:hAnsi="Times New Roman" w:cs="Times New Roman"/>
          <w:i/>
          <w:iCs/>
          <w:sz w:val="24"/>
        </w:rPr>
        <w:t>rEPO</w:t>
      </w:r>
      <w:r w:rsidRPr="006E6A36">
        <w:rPr>
          <w:rFonts w:ascii="Times New Roman" w:hAnsi="Times New Roman" w:cs="Times New Roman"/>
          <w:sz w:val="24"/>
        </w:rPr>
        <w:t xml:space="preserve"> raksturīgās joslas formas izsmērējums sniedzas ārpus pozīcijas, ko nosaka epoetīna-δ (</w:t>
      </w:r>
      <w:r w:rsidRPr="006E6A36">
        <w:rPr>
          <w:rFonts w:ascii="Times New Roman" w:hAnsi="Times New Roman" w:cs="Times New Roman"/>
          <w:i/>
          <w:iCs/>
          <w:sz w:val="24"/>
        </w:rPr>
        <w:t>Dynepo</w:t>
      </w:r>
      <w:r w:rsidRPr="006E6A36">
        <w:rPr>
          <w:rFonts w:ascii="Times New Roman" w:hAnsi="Times New Roman" w:cs="Times New Roman"/>
          <w:sz w:val="24"/>
        </w:rPr>
        <w:t>) joslas virsotne (2. un 3. att.), vai – alternatīvi – ārpus rekombinantā epoetīna-α preparāta (</w:t>
      </w:r>
      <w:r w:rsidRPr="006E6A36">
        <w:rPr>
          <w:rFonts w:ascii="Times New Roman" w:hAnsi="Times New Roman" w:cs="Times New Roman"/>
          <w:i/>
          <w:iCs/>
          <w:sz w:val="24"/>
        </w:rPr>
        <w:t>piem</w:t>
      </w:r>
      <w:r w:rsidRPr="006E6A36">
        <w:rPr>
          <w:rFonts w:ascii="Times New Roman" w:hAnsi="Times New Roman" w:cs="Times New Roman"/>
          <w:sz w:val="24"/>
        </w:rPr>
        <w:t xml:space="preserve">., </w:t>
      </w:r>
      <w:r w:rsidRPr="006E6A36">
        <w:rPr>
          <w:rFonts w:ascii="Times New Roman" w:hAnsi="Times New Roman" w:cs="Times New Roman"/>
          <w:i/>
          <w:iCs/>
          <w:sz w:val="24"/>
        </w:rPr>
        <w:t>Eprex</w:t>
      </w:r>
      <w:r w:rsidRPr="006E6A36">
        <w:rPr>
          <w:rFonts w:ascii="Times New Roman" w:hAnsi="Times New Roman" w:cs="Times New Roman"/>
          <w:sz w:val="24"/>
        </w:rPr>
        <w:t>) joslas virsotnes.</w:t>
      </w:r>
    </w:p>
    <w:p w14:paraId="121E14C5" w14:textId="77777777" w:rsidR="00971742" w:rsidRPr="006E6A36" w:rsidRDefault="00971742" w:rsidP="00971742">
      <w:pPr>
        <w:pStyle w:val="ListParagraph"/>
        <w:tabs>
          <w:tab w:val="left" w:pos="2576"/>
          <w:tab w:val="left" w:pos="2579"/>
        </w:tabs>
        <w:spacing w:before="0"/>
        <w:ind w:left="567" w:firstLine="0"/>
        <w:rPr>
          <w:rFonts w:ascii="Times New Roman" w:hAnsi="Times New Roman" w:cs="Times New Roman"/>
          <w:noProof/>
          <w:sz w:val="24"/>
          <w:szCs w:val="24"/>
        </w:rPr>
      </w:pPr>
    </w:p>
    <w:p w14:paraId="270F7361" w14:textId="77777777" w:rsidR="00971742" w:rsidRPr="006E6A36" w:rsidRDefault="00971742" w:rsidP="00971742">
      <w:pPr>
        <w:pStyle w:val="ListParagraph"/>
        <w:tabs>
          <w:tab w:val="left" w:pos="2576"/>
          <w:tab w:val="left" w:pos="2579"/>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iii) Epoetīnam-δ (</w:t>
      </w:r>
      <w:r w:rsidRPr="006E6A36">
        <w:rPr>
          <w:rFonts w:ascii="Times New Roman" w:hAnsi="Times New Roman" w:cs="Times New Roman"/>
          <w:i/>
          <w:iCs/>
          <w:sz w:val="24"/>
        </w:rPr>
        <w:t>Dynepo</w:t>
      </w:r>
      <w:r w:rsidRPr="006E6A36">
        <w:rPr>
          <w:rFonts w:ascii="Times New Roman" w:hAnsi="Times New Roman" w:cs="Times New Roman"/>
          <w:sz w:val="24"/>
        </w:rPr>
        <w:t xml:space="preserve">) ir raksturīga joslas forma (“asa josla”) un lielāka šķietamā molekulmasa nekā endogēnajam </w:t>
      </w:r>
      <w:r w:rsidRPr="006E6A36">
        <w:rPr>
          <w:rFonts w:ascii="Times New Roman" w:hAnsi="Times New Roman" w:cs="Times New Roman"/>
          <w:i/>
          <w:iCs/>
          <w:sz w:val="24"/>
        </w:rPr>
        <w:t>uEPO</w:t>
      </w:r>
      <w:r w:rsidRPr="006E6A36">
        <w:rPr>
          <w:rFonts w:ascii="Times New Roman" w:hAnsi="Times New Roman" w:cs="Times New Roman"/>
          <w:sz w:val="24"/>
        </w:rPr>
        <w:t>/</w:t>
      </w:r>
      <w:r w:rsidRPr="006E6A36">
        <w:rPr>
          <w:rFonts w:ascii="Times New Roman" w:hAnsi="Times New Roman" w:cs="Times New Roman"/>
          <w:i/>
          <w:iCs/>
          <w:sz w:val="24"/>
        </w:rPr>
        <w:t>bEPO</w:t>
      </w:r>
      <w:r w:rsidRPr="006E6A36">
        <w:rPr>
          <w:rFonts w:ascii="Times New Roman" w:hAnsi="Times New Roman" w:cs="Times New Roman"/>
          <w:sz w:val="24"/>
        </w:rPr>
        <w:t xml:space="preserve">. Asākas joslas dēļ (lai gan arī </w:t>
      </w:r>
      <w:r w:rsidRPr="006E6A36">
        <w:rPr>
          <w:rFonts w:ascii="Times New Roman" w:hAnsi="Times New Roman" w:cs="Times New Roman"/>
          <w:i/>
          <w:iCs/>
          <w:sz w:val="24"/>
        </w:rPr>
        <w:t>Dynepo</w:t>
      </w:r>
      <w:r w:rsidRPr="006E6A36">
        <w:rPr>
          <w:rFonts w:ascii="Times New Roman" w:hAnsi="Times New Roman" w:cs="Times New Roman"/>
          <w:sz w:val="24"/>
        </w:rPr>
        <w:t xml:space="preserve"> standarta paraugā un paraugā, kur ievadīts </w:t>
      </w:r>
      <w:r w:rsidRPr="006E6A36">
        <w:rPr>
          <w:rFonts w:ascii="Times New Roman" w:hAnsi="Times New Roman" w:cs="Times New Roman"/>
          <w:i/>
          <w:iCs/>
          <w:sz w:val="24"/>
        </w:rPr>
        <w:t>Dynepo</w:t>
      </w:r>
      <w:r w:rsidRPr="006E6A36">
        <w:rPr>
          <w:rFonts w:ascii="Times New Roman" w:hAnsi="Times New Roman" w:cs="Times New Roman"/>
          <w:sz w:val="24"/>
        </w:rPr>
        <w:t xml:space="preserve">, var būt redzams neliels izsmērējums, ko rada lielākas masas glikoformas) epoetīns-δ var atšķirties arī no citiem </w:t>
      </w:r>
      <w:r w:rsidRPr="006E6A36">
        <w:rPr>
          <w:rFonts w:ascii="Times New Roman" w:hAnsi="Times New Roman" w:cs="Times New Roman"/>
          <w:i/>
          <w:iCs/>
          <w:sz w:val="24"/>
        </w:rPr>
        <w:t>rEPO</w:t>
      </w:r>
      <w:r w:rsidRPr="006E6A36">
        <w:rPr>
          <w:rFonts w:ascii="Times New Roman" w:hAnsi="Times New Roman" w:cs="Times New Roman"/>
          <w:sz w:val="24"/>
        </w:rPr>
        <w:t xml:space="preserve"> (-α un -β, kā arī biolīdziniekiem) (2. att.). </w:t>
      </w:r>
      <w:r w:rsidRPr="006E6A36">
        <w:rPr>
          <w:rFonts w:ascii="Times New Roman" w:hAnsi="Times New Roman" w:cs="Times New Roman"/>
          <w:i/>
          <w:iCs/>
          <w:sz w:val="24"/>
        </w:rPr>
        <w:t>AAF</w:t>
      </w:r>
      <w:r w:rsidRPr="006E6A36">
        <w:rPr>
          <w:rFonts w:ascii="Times New Roman" w:hAnsi="Times New Roman" w:cs="Times New Roman"/>
          <w:sz w:val="24"/>
        </w:rPr>
        <w:t xml:space="preserve"> veikšanu attiecībā uz epoetīnu-δ apsver, ja </w:t>
      </w:r>
      <w:r w:rsidRPr="006E6A36">
        <w:rPr>
          <w:rFonts w:ascii="Times New Roman" w:hAnsi="Times New Roman" w:cs="Times New Roman"/>
          <w:i/>
          <w:iCs/>
          <w:sz w:val="24"/>
        </w:rPr>
        <w:t>ERA</w:t>
      </w:r>
      <w:r w:rsidRPr="006E6A36">
        <w:rPr>
          <w:rFonts w:ascii="Times New Roman" w:hAnsi="Times New Roman" w:cs="Times New Roman"/>
          <w:sz w:val="24"/>
        </w:rPr>
        <w:t xml:space="preserve"> joslas virsotnes līnija </w:t>
      </w:r>
      <w:r w:rsidRPr="006E6A36">
        <w:rPr>
          <w:rFonts w:ascii="Times New Roman" w:hAnsi="Times New Roman" w:cs="Times New Roman"/>
          <w:i/>
          <w:iCs/>
          <w:sz w:val="24"/>
        </w:rPr>
        <w:t>paraugā</w:t>
      </w:r>
      <w:r w:rsidRPr="006E6A36">
        <w:rPr>
          <w:rFonts w:ascii="Times New Roman" w:hAnsi="Times New Roman" w:cs="Times New Roman"/>
          <w:sz w:val="24"/>
        </w:rPr>
        <w:t xml:space="preserve"> sakrīt ar atbilstošo virsotnes līniju epoetīna-δ atsauces preparātā (3. att.).</w:t>
      </w:r>
    </w:p>
    <w:p w14:paraId="16CA115B" w14:textId="77777777" w:rsidR="00971742" w:rsidRPr="006E6A36" w:rsidRDefault="00971742" w:rsidP="00971742">
      <w:pPr>
        <w:pStyle w:val="BodyText"/>
        <w:jc w:val="both"/>
        <w:rPr>
          <w:rFonts w:ascii="Times New Roman" w:hAnsi="Times New Roman" w:cs="Times New Roman"/>
          <w:noProof/>
          <w:sz w:val="24"/>
          <w:szCs w:val="24"/>
        </w:rPr>
      </w:pPr>
    </w:p>
    <w:p w14:paraId="2D7BD19E" w14:textId="7E97144C" w:rsidR="00971742" w:rsidRDefault="00044DED" w:rsidP="00B01269">
      <w:pPr>
        <w:pStyle w:val="BodyText"/>
        <w:jc w:val="center"/>
        <w:rPr>
          <w:rFonts w:ascii="Times New Roman" w:hAnsi="Times New Roman" w:cs="Times New Roman"/>
          <w:noProof/>
          <w:sz w:val="24"/>
          <w:szCs w:val="24"/>
        </w:rPr>
      </w:pPr>
      <w:r w:rsidRPr="00044DED">
        <w:rPr>
          <w:rFonts w:ascii="Times New Roman" w:hAnsi="Times New Roman" w:cs="Times New Roman"/>
          <w:noProof/>
          <w:sz w:val="24"/>
          <w:szCs w:val="24"/>
        </w:rPr>
        <w:drawing>
          <wp:inline distT="0" distB="0" distL="0" distR="0" wp14:anchorId="42AAB4CD" wp14:editId="3B4A3C96">
            <wp:extent cx="4196115" cy="2770717"/>
            <wp:effectExtent l="0" t="0" r="0" b="0"/>
            <wp:docPr id="1601383751" name="Picture 1" descr="A comparison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383751" name="Picture 1" descr="A comparison of a graph&#10;&#10;Description automatically generated with medium confidence"/>
                    <pic:cNvPicPr/>
                  </pic:nvPicPr>
                  <pic:blipFill>
                    <a:blip r:embed="rId15"/>
                    <a:stretch>
                      <a:fillRect/>
                    </a:stretch>
                  </pic:blipFill>
                  <pic:spPr>
                    <a:xfrm>
                      <a:off x="0" y="0"/>
                      <a:ext cx="4208018" cy="2778577"/>
                    </a:xfrm>
                    <a:prstGeom prst="rect">
                      <a:avLst/>
                    </a:prstGeom>
                  </pic:spPr>
                </pic:pic>
              </a:graphicData>
            </a:graphic>
          </wp:inline>
        </w:drawing>
      </w:r>
    </w:p>
    <w:p w14:paraId="4B352827" w14:textId="77777777" w:rsidR="00B01269" w:rsidRPr="006E6A36" w:rsidRDefault="00B01269" w:rsidP="00B01269">
      <w:pPr>
        <w:pStyle w:val="BodyText"/>
        <w:jc w:val="center"/>
        <w:rPr>
          <w:rFonts w:ascii="Times New Roman" w:hAnsi="Times New Roman" w:cs="Times New Roman"/>
          <w:noProof/>
          <w:sz w:val="24"/>
          <w:szCs w:val="24"/>
        </w:rPr>
      </w:pPr>
    </w:p>
    <w:p w14:paraId="022578F6" w14:textId="77777777" w:rsidR="00971742" w:rsidRPr="006E6A36" w:rsidRDefault="00971742" w:rsidP="00971742">
      <w:pPr>
        <w:jc w:val="both"/>
        <w:rPr>
          <w:rFonts w:ascii="Times New Roman" w:hAnsi="Times New Roman" w:cs="Times New Roman"/>
          <w:noProof/>
          <w:sz w:val="24"/>
          <w:szCs w:val="24"/>
        </w:rPr>
      </w:pPr>
      <w:r w:rsidRPr="006E6A36">
        <w:rPr>
          <w:rFonts w:ascii="Times New Roman" w:hAnsi="Times New Roman" w:cs="Times New Roman"/>
          <w:b/>
          <w:bCs/>
          <w:sz w:val="24"/>
        </w:rPr>
        <w:t>3. attēls.</w:t>
      </w:r>
      <w:r w:rsidRPr="006E6A36">
        <w:rPr>
          <w:rFonts w:ascii="Times New Roman" w:hAnsi="Times New Roman" w:cs="Times New Roman"/>
          <w:sz w:val="24"/>
        </w:rPr>
        <w:t xml:space="preserve"> Imūnmembrānas analīzes attēls, kas iegūts pēc </w:t>
      </w:r>
      <w:r w:rsidRPr="006E6A36">
        <w:rPr>
          <w:rFonts w:ascii="Times New Roman" w:hAnsi="Times New Roman" w:cs="Times New Roman"/>
          <w:i/>
          <w:iCs/>
          <w:sz w:val="24"/>
        </w:rPr>
        <w:t>Dynepo</w:t>
      </w:r>
      <w:r w:rsidRPr="006E6A36">
        <w:rPr>
          <w:rFonts w:ascii="Times New Roman" w:hAnsi="Times New Roman" w:cs="Times New Roman"/>
          <w:sz w:val="24"/>
        </w:rPr>
        <w:t xml:space="preserve"> atsauces standarta, </w:t>
      </w:r>
      <w:r w:rsidRPr="006E6A36">
        <w:rPr>
          <w:rFonts w:ascii="Times New Roman" w:hAnsi="Times New Roman" w:cs="Times New Roman"/>
          <w:i/>
          <w:iCs/>
          <w:sz w:val="24"/>
        </w:rPr>
        <w:t>Dynepo</w:t>
      </w:r>
      <w:r w:rsidRPr="006E6A36">
        <w:rPr>
          <w:rFonts w:ascii="Times New Roman" w:hAnsi="Times New Roman" w:cs="Times New Roman"/>
          <w:sz w:val="24"/>
        </w:rPr>
        <w:t xml:space="preserve"> ekskrēcijas ar urīnu (100 h pēc 50 SV/kg </w:t>
      </w:r>
      <w:r w:rsidRPr="006E6A36">
        <w:rPr>
          <w:rFonts w:ascii="Times New Roman" w:hAnsi="Times New Roman" w:cs="Times New Roman"/>
          <w:i/>
          <w:iCs/>
          <w:sz w:val="24"/>
        </w:rPr>
        <w:t>Dynepo</w:t>
      </w:r>
      <w:r w:rsidRPr="006E6A36">
        <w:rPr>
          <w:rFonts w:ascii="Times New Roman" w:hAnsi="Times New Roman" w:cs="Times New Roman"/>
          <w:sz w:val="24"/>
        </w:rPr>
        <w:t xml:space="preserve"> ievadīšanas caur ādu) un urīna atsauces standarta (</w:t>
      </w:r>
      <w:r w:rsidRPr="006E6A36">
        <w:rPr>
          <w:rFonts w:ascii="Times New Roman" w:hAnsi="Times New Roman" w:cs="Times New Roman"/>
          <w:i/>
          <w:iCs/>
          <w:sz w:val="24"/>
        </w:rPr>
        <w:t>uEPO</w:t>
      </w:r>
      <w:r w:rsidRPr="006E6A36">
        <w:rPr>
          <w:rFonts w:ascii="Times New Roman" w:hAnsi="Times New Roman" w:cs="Times New Roman"/>
          <w:sz w:val="24"/>
        </w:rPr>
        <w:t xml:space="preserve">) sadalīšanas, izmantojot </w:t>
      </w:r>
      <w:r w:rsidRPr="006E6A36">
        <w:rPr>
          <w:rFonts w:ascii="Times New Roman" w:hAnsi="Times New Roman" w:cs="Times New Roman"/>
          <w:i/>
          <w:iCs/>
          <w:sz w:val="24"/>
        </w:rPr>
        <w:t>SDS-PAGE</w:t>
      </w:r>
      <w:r w:rsidRPr="006E6A36">
        <w:rPr>
          <w:rFonts w:ascii="Times New Roman" w:hAnsi="Times New Roman" w:cs="Times New Roman"/>
          <w:sz w:val="24"/>
        </w:rPr>
        <w:t xml:space="preserve">, un atbilstošie densitometriskie profili (sagatavoti, izmantojot </w:t>
      </w:r>
      <w:r w:rsidRPr="006E6A36">
        <w:rPr>
          <w:rFonts w:ascii="Times New Roman" w:hAnsi="Times New Roman" w:cs="Times New Roman"/>
          <w:i/>
          <w:iCs/>
          <w:sz w:val="24"/>
        </w:rPr>
        <w:t>GASepo</w:t>
      </w:r>
      <w:r w:rsidRPr="006E6A36">
        <w:rPr>
          <w:rFonts w:ascii="Times New Roman" w:hAnsi="Times New Roman" w:cs="Times New Roman"/>
          <w:sz w:val="24"/>
        </w:rPr>
        <w:t xml:space="preserve"> v2.1).</w:t>
      </w:r>
    </w:p>
    <w:p w14:paraId="729E31AF" w14:textId="77777777" w:rsidR="00971742" w:rsidRPr="006E6A36" w:rsidRDefault="00971742" w:rsidP="00971742">
      <w:pPr>
        <w:pStyle w:val="BodyText"/>
        <w:jc w:val="both"/>
        <w:rPr>
          <w:rFonts w:ascii="Times New Roman" w:hAnsi="Times New Roman" w:cs="Times New Roman"/>
          <w:noProof/>
          <w:sz w:val="24"/>
          <w:szCs w:val="24"/>
        </w:rPr>
      </w:pPr>
    </w:p>
    <w:p w14:paraId="39E4E8E2" w14:textId="77777777" w:rsidR="00971742" w:rsidRPr="006E6A36" w:rsidRDefault="00971742" w:rsidP="00971742">
      <w:pPr>
        <w:pStyle w:val="ListParagraph"/>
        <w:tabs>
          <w:tab w:val="left" w:pos="2399"/>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b) </w:t>
      </w:r>
      <w:r w:rsidRPr="006E6A36">
        <w:rPr>
          <w:rFonts w:ascii="Times New Roman" w:hAnsi="Times New Roman" w:cs="Times New Roman"/>
          <w:i/>
          <w:iCs/>
          <w:sz w:val="24"/>
        </w:rPr>
        <w:t>dEPO</w:t>
      </w:r>
      <w:r w:rsidRPr="006E6A36">
        <w:rPr>
          <w:rFonts w:ascii="Times New Roman" w:hAnsi="Times New Roman" w:cs="Times New Roman"/>
          <w:sz w:val="24"/>
        </w:rPr>
        <w:t xml:space="preserve">, </w:t>
      </w:r>
      <w:r w:rsidRPr="006E6A36">
        <w:rPr>
          <w:rFonts w:ascii="Times New Roman" w:hAnsi="Times New Roman" w:cs="Times New Roman"/>
          <w:i/>
          <w:iCs/>
          <w:sz w:val="24"/>
        </w:rPr>
        <w:t>CERA</w:t>
      </w:r>
      <w:r w:rsidRPr="006E6A36">
        <w:rPr>
          <w:rFonts w:ascii="Times New Roman" w:hAnsi="Times New Roman" w:cs="Times New Roman"/>
          <w:sz w:val="24"/>
        </w:rPr>
        <w:t xml:space="preserve">, </w:t>
      </w:r>
      <w:r w:rsidRPr="006E6A36">
        <w:rPr>
          <w:rFonts w:ascii="Times New Roman" w:hAnsi="Times New Roman" w:cs="Times New Roman"/>
          <w:i/>
          <w:iCs/>
          <w:sz w:val="24"/>
        </w:rPr>
        <w:t>EPO-Fc</w:t>
      </w:r>
    </w:p>
    <w:p w14:paraId="1DC6FCA5" w14:textId="77777777" w:rsidR="00971742" w:rsidRPr="006E6A36" w:rsidRDefault="00971742" w:rsidP="00971742">
      <w:pPr>
        <w:pStyle w:val="BodyText"/>
        <w:ind w:left="284"/>
        <w:jc w:val="both"/>
        <w:rPr>
          <w:rFonts w:ascii="Times New Roman" w:hAnsi="Times New Roman" w:cs="Times New Roman"/>
          <w:noProof/>
          <w:sz w:val="24"/>
          <w:szCs w:val="24"/>
        </w:rPr>
      </w:pPr>
    </w:p>
    <w:p w14:paraId="75D717E9" w14:textId="77777777" w:rsidR="00971742" w:rsidRPr="006E6A36" w:rsidRDefault="00971742" w:rsidP="00971742">
      <w:pPr>
        <w:pStyle w:val="BodyText"/>
        <w:ind w:left="284"/>
        <w:jc w:val="both"/>
        <w:rPr>
          <w:rFonts w:ascii="Times New Roman" w:hAnsi="Times New Roman" w:cs="Times New Roman"/>
          <w:noProof/>
          <w:sz w:val="24"/>
          <w:szCs w:val="24"/>
        </w:rPr>
      </w:pPr>
      <w:r w:rsidRPr="006E6A36">
        <w:rPr>
          <w:rFonts w:ascii="Times New Roman" w:hAnsi="Times New Roman" w:cs="Times New Roman"/>
          <w:i/>
          <w:iCs/>
          <w:sz w:val="24"/>
        </w:rPr>
        <w:t>NESP</w:t>
      </w:r>
      <w:r w:rsidRPr="006E6A36">
        <w:rPr>
          <w:rFonts w:ascii="Times New Roman" w:hAnsi="Times New Roman" w:cs="Times New Roman"/>
          <w:sz w:val="24"/>
        </w:rPr>
        <w:t xml:space="preserve">, </w:t>
      </w:r>
      <w:r w:rsidRPr="006E6A36">
        <w:rPr>
          <w:rFonts w:ascii="Times New Roman" w:hAnsi="Times New Roman" w:cs="Times New Roman"/>
          <w:i/>
          <w:iCs/>
          <w:sz w:val="24"/>
        </w:rPr>
        <w:t>CERA</w:t>
      </w:r>
      <w:r w:rsidRPr="006E6A36">
        <w:rPr>
          <w:rFonts w:ascii="Times New Roman" w:hAnsi="Times New Roman" w:cs="Times New Roman"/>
          <w:sz w:val="24"/>
        </w:rPr>
        <w:t xml:space="preserve"> un </w:t>
      </w:r>
      <w:r w:rsidRPr="006E6A36">
        <w:rPr>
          <w:rFonts w:ascii="Times New Roman" w:hAnsi="Times New Roman" w:cs="Times New Roman"/>
          <w:i/>
          <w:iCs/>
          <w:sz w:val="24"/>
        </w:rPr>
        <w:t>EPO-Fc</w:t>
      </w:r>
      <w:r w:rsidRPr="006E6A36">
        <w:rPr>
          <w:rFonts w:ascii="Times New Roman" w:hAnsi="Times New Roman" w:cs="Times New Roman"/>
          <w:sz w:val="24"/>
        </w:rPr>
        <w:t xml:space="preserve"> (2. att.) var atšķirt no endogēniem </w:t>
      </w:r>
      <w:r w:rsidRPr="006E6A36">
        <w:rPr>
          <w:rFonts w:ascii="Times New Roman" w:hAnsi="Times New Roman" w:cs="Times New Roman"/>
          <w:i/>
          <w:iCs/>
          <w:sz w:val="24"/>
        </w:rPr>
        <w:t>EPO</w:t>
      </w:r>
      <w:r w:rsidRPr="006E6A36">
        <w:rPr>
          <w:rFonts w:ascii="Times New Roman" w:hAnsi="Times New Roman" w:cs="Times New Roman"/>
          <w:sz w:val="24"/>
        </w:rPr>
        <w:t xml:space="preserve"> (</w:t>
      </w:r>
      <w:r w:rsidRPr="006E6A36">
        <w:rPr>
          <w:rFonts w:ascii="Times New Roman" w:hAnsi="Times New Roman" w:cs="Times New Roman"/>
          <w:i/>
          <w:iCs/>
          <w:sz w:val="24"/>
        </w:rPr>
        <w:t>uEPO</w:t>
      </w:r>
      <w:r w:rsidRPr="006E6A36">
        <w:rPr>
          <w:rFonts w:ascii="Times New Roman" w:hAnsi="Times New Roman" w:cs="Times New Roman"/>
          <w:sz w:val="24"/>
        </w:rPr>
        <w:t xml:space="preserve">, </w:t>
      </w:r>
      <w:r w:rsidRPr="006E6A36">
        <w:rPr>
          <w:rFonts w:ascii="Times New Roman" w:hAnsi="Times New Roman" w:cs="Times New Roman"/>
          <w:i/>
          <w:iCs/>
          <w:sz w:val="24"/>
        </w:rPr>
        <w:t>bEPO</w:t>
      </w:r>
      <w:r w:rsidRPr="006E6A36">
        <w:rPr>
          <w:rFonts w:ascii="Times New Roman" w:hAnsi="Times New Roman" w:cs="Times New Roman"/>
          <w:sz w:val="24"/>
        </w:rPr>
        <w:t xml:space="preserve">), kā arī no </w:t>
      </w:r>
      <w:r w:rsidRPr="006E6A36">
        <w:rPr>
          <w:rFonts w:ascii="Times New Roman" w:hAnsi="Times New Roman" w:cs="Times New Roman"/>
          <w:i/>
          <w:iCs/>
          <w:sz w:val="24"/>
        </w:rPr>
        <w:t>rEPO</w:t>
      </w:r>
      <w:r w:rsidRPr="006E6A36">
        <w:rPr>
          <w:rFonts w:ascii="Times New Roman" w:hAnsi="Times New Roman" w:cs="Times New Roman"/>
          <w:sz w:val="24"/>
        </w:rPr>
        <w:t xml:space="preserve">, pamatojoties uz to, ka tiem ir lielāka šķietamā molekulmasa. </w:t>
      </w:r>
      <w:r w:rsidRPr="006E6A36">
        <w:rPr>
          <w:rFonts w:ascii="Times New Roman" w:hAnsi="Times New Roman" w:cs="Times New Roman"/>
          <w:i/>
          <w:iCs/>
          <w:sz w:val="24"/>
        </w:rPr>
        <w:t>AAF</w:t>
      </w:r>
      <w:r w:rsidRPr="006E6A36">
        <w:rPr>
          <w:rFonts w:ascii="Times New Roman" w:hAnsi="Times New Roman" w:cs="Times New Roman"/>
          <w:sz w:val="24"/>
        </w:rPr>
        <w:t xml:space="preserve"> veikšanu attiecībā uz jebkuru no šīm </w:t>
      </w:r>
      <w:r w:rsidRPr="006E6A36">
        <w:rPr>
          <w:rFonts w:ascii="Times New Roman" w:hAnsi="Times New Roman" w:cs="Times New Roman"/>
          <w:i/>
          <w:iCs/>
          <w:sz w:val="24"/>
        </w:rPr>
        <w:t>aizliegtajām vielām</w:t>
      </w:r>
      <w:r w:rsidRPr="006E6A36">
        <w:rPr>
          <w:rFonts w:ascii="Times New Roman" w:hAnsi="Times New Roman" w:cs="Times New Roman"/>
          <w:sz w:val="24"/>
        </w:rPr>
        <w:t xml:space="preserve"> apsver, ja </w:t>
      </w:r>
      <w:r w:rsidRPr="006E6A36">
        <w:rPr>
          <w:rFonts w:ascii="Times New Roman" w:hAnsi="Times New Roman" w:cs="Times New Roman"/>
          <w:i/>
          <w:iCs/>
          <w:sz w:val="24"/>
        </w:rPr>
        <w:t>ERA</w:t>
      </w:r>
      <w:r w:rsidRPr="006E6A36">
        <w:rPr>
          <w:rFonts w:ascii="Times New Roman" w:hAnsi="Times New Roman" w:cs="Times New Roman"/>
          <w:sz w:val="24"/>
        </w:rPr>
        <w:t xml:space="preserve"> joslas(-u) šķietamā molekulmasa atbilst par atsauci izmantotā </w:t>
      </w:r>
      <w:r w:rsidRPr="006E6A36">
        <w:rPr>
          <w:rFonts w:ascii="Times New Roman" w:hAnsi="Times New Roman" w:cs="Times New Roman"/>
          <w:i/>
          <w:iCs/>
          <w:sz w:val="24"/>
        </w:rPr>
        <w:t>dEPO</w:t>
      </w:r>
      <w:r w:rsidRPr="006E6A36">
        <w:rPr>
          <w:rFonts w:ascii="Times New Roman" w:hAnsi="Times New Roman" w:cs="Times New Roman"/>
          <w:sz w:val="24"/>
        </w:rPr>
        <w:t xml:space="preserve">, </w:t>
      </w:r>
      <w:r w:rsidRPr="006E6A36">
        <w:rPr>
          <w:rFonts w:ascii="Times New Roman" w:hAnsi="Times New Roman" w:cs="Times New Roman"/>
          <w:i/>
          <w:iCs/>
          <w:sz w:val="24"/>
        </w:rPr>
        <w:t>CERA</w:t>
      </w:r>
      <w:r w:rsidRPr="006E6A36">
        <w:rPr>
          <w:rFonts w:ascii="Times New Roman" w:hAnsi="Times New Roman" w:cs="Times New Roman"/>
          <w:sz w:val="24"/>
        </w:rPr>
        <w:t xml:space="preserve"> vai </w:t>
      </w:r>
      <w:r w:rsidRPr="006E6A36">
        <w:rPr>
          <w:rFonts w:ascii="Times New Roman" w:hAnsi="Times New Roman" w:cs="Times New Roman"/>
          <w:i/>
          <w:iCs/>
          <w:sz w:val="24"/>
        </w:rPr>
        <w:t>EPO-Fc</w:t>
      </w:r>
      <w:r w:rsidRPr="006E6A36">
        <w:rPr>
          <w:rFonts w:ascii="Times New Roman" w:hAnsi="Times New Roman" w:cs="Times New Roman"/>
          <w:sz w:val="24"/>
        </w:rPr>
        <w:t xml:space="preserve"> preparāta atbilstošās(-o) joslas(-u) šķietamajai masai (sk. arī komentāru 2.4.2.2. punktā).</w:t>
      </w:r>
    </w:p>
    <w:p w14:paraId="57BD3AE8" w14:textId="77777777" w:rsidR="00971742" w:rsidRPr="006E6A36" w:rsidRDefault="00971742" w:rsidP="00971742">
      <w:pPr>
        <w:pStyle w:val="ListParagraph"/>
        <w:tabs>
          <w:tab w:val="left" w:pos="2218"/>
        </w:tabs>
        <w:spacing w:before="0"/>
        <w:ind w:left="284" w:firstLine="0"/>
        <w:rPr>
          <w:rFonts w:ascii="Times New Roman" w:hAnsi="Times New Roman" w:cs="Times New Roman"/>
          <w:noProof/>
          <w:sz w:val="24"/>
          <w:szCs w:val="24"/>
        </w:rPr>
      </w:pPr>
    </w:p>
    <w:p w14:paraId="1189BA77" w14:textId="77777777" w:rsidR="00971742" w:rsidRPr="006E6A36" w:rsidRDefault="00971742" w:rsidP="00971742">
      <w:pPr>
        <w:tabs>
          <w:tab w:val="left" w:pos="2218"/>
        </w:tabs>
        <w:rPr>
          <w:rFonts w:ascii="Times New Roman" w:hAnsi="Times New Roman" w:cs="Times New Roman"/>
          <w:noProof/>
          <w:sz w:val="24"/>
          <w:szCs w:val="24"/>
        </w:rPr>
      </w:pPr>
      <w:r w:rsidRPr="006E6A36">
        <w:rPr>
          <w:rFonts w:ascii="Times New Roman" w:hAnsi="Times New Roman" w:cs="Times New Roman"/>
          <w:sz w:val="24"/>
        </w:rPr>
        <w:lastRenderedPageBreak/>
        <w:t xml:space="preserve">B. Noteiktās jaukta tipa joslas no dažādiem </w:t>
      </w:r>
      <w:r w:rsidRPr="006E6A36">
        <w:rPr>
          <w:rFonts w:ascii="Times New Roman" w:hAnsi="Times New Roman" w:cs="Times New Roman"/>
          <w:i/>
          <w:iCs/>
          <w:sz w:val="24"/>
        </w:rPr>
        <w:t>ERA</w:t>
      </w:r>
    </w:p>
    <w:p w14:paraId="6BC31516" w14:textId="77777777" w:rsidR="00971742" w:rsidRPr="006E6A36" w:rsidRDefault="00971742" w:rsidP="00971742">
      <w:pPr>
        <w:pStyle w:val="ListParagraph"/>
        <w:tabs>
          <w:tab w:val="left" w:pos="2400"/>
        </w:tabs>
        <w:spacing w:before="0"/>
        <w:ind w:left="284" w:firstLine="0"/>
        <w:rPr>
          <w:rFonts w:ascii="Times New Roman" w:hAnsi="Times New Roman" w:cs="Times New Roman"/>
          <w:noProof/>
          <w:sz w:val="24"/>
          <w:szCs w:val="24"/>
        </w:rPr>
      </w:pPr>
    </w:p>
    <w:p w14:paraId="360CCD20" w14:textId="77777777" w:rsidR="00971742" w:rsidRPr="006E6A36" w:rsidRDefault="00971742" w:rsidP="00971742">
      <w:pPr>
        <w:pStyle w:val="ListParagraph"/>
        <w:tabs>
          <w:tab w:val="left" w:pos="2400"/>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a) Attiecībā uz </w:t>
      </w:r>
      <w:r w:rsidRPr="006E6A36">
        <w:rPr>
          <w:rFonts w:ascii="Times New Roman" w:hAnsi="Times New Roman" w:cs="Times New Roman"/>
          <w:i/>
          <w:iCs/>
          <w:sz w:val="24"/>
        </w:rPr>
        <w:t>rEPO</w:t>
      </w:r>
      <w:r w:rsidRPr="006E6A36">
        <w:rPr>
          <w:rFonts w:ascii="Times New Roman" w:hAnsi="Times New Roman" w:cs="Times New Roman"/>
          <w:sz w:val="24"/>
        </w:rPr>
        <w:t xml:space="preserve"> var tikt noteikta jaukta tipa josla, kas sastāv no endogēniem </w:t>
      </w:r>
      <w:r w:rsidRPr="006E6A36">
        <w:rPr>
          <w:rFonts w:ascii="Times New Roman" w:hAnsi="Times New Roman" w:cs="Times New Roman"/>
          <w:i/>
          <w:iCs/>
          <w:sz w:val="24"/>
        </w:rPr>
        <w:t>EPO</w:t>
      </w:r>
      <w:r w:rsidRPr="006E6A36">
        <w:rPr>
          <w:rFonts w:ascii="Times New Roman" w:hAnsi="Times New Roman" w:cs="Times New Roman"/>
          <w:sz w:val="24"/>
        </w:rPr>
        <w:t xml:space="preserve"> (</w:t>
      </w:r>
      <w:r w:rsidRPr="006E6A36">
        <w:rPr>
          <w:rFonts w:ascii="Times New Roman" w:hAnsi="Times New Roman" w:cs="Times New Roman"/>
          <w:i/>
          <w:iCs/>
          <w:sz w:val="24"/>
        </w:rPr>
        <w:t>uEPO</w:t>
      </w:r>
      <w:r w:rsidRPr="006E6A36">
        <w:rPr>
          <w:rFonts w:ascii="Times New Roman" w:hAnsi="Times New Roman" w:cs="Times New Roman"/>
          <w:sz w:val="24"/>
        </w:rPr>
        <w:t xml:space="preserve">, </w:t>
      </w:r>
      <w:r w:rsidRPr="006E6A36">
        <w:rPr>
          <w:rFonts w:ascii="Times New Roman" w:hAnsi="Times New Roman" w:cs="Times New Roman"/>
          <w:i/>
          <w:iCs/>
          <w:sz w:val="24"/>
        </w:rPr>
        <w:t>bEPO</w:t>
      </w:r>
      <w:r w:rsidRPr="006E6A36">
        <w:rPr>
          <w:rFonts w:ascii="Times New Roman" w:hAnsi="Times New Roman" w:cs="Times New Roman"/>
          <w:sz w:val="24"/>
        </w:rPr>
        <w:t xml:space="preserve">) un </w:t>
      </w:r>
      <w:r w:rsidRPr="006E6A36">
        <w:rPr>
          <w:rFonts w:ascii="Times New Roman" w:hAnsi="Times New Roman" w:cs="Times New Roman"/>
          <w:i/>
          <w:iCs/>
          <w:sz w:val="24"/>
        </w:rPr>
        <w:t>rEPO</w:t>
      </w:r>
      <w:r w:rsidRPr="006E6A36">
        <w:rPr>
          <w:rFonts w:ascii="Times New Roman" w:hAnsi="Times New Roman" w:cs="Times New Roman"/>
          <w:sz w:val="24"/>
        </w:rPr>
        <w:t xml:space="preserve">, kurš nav pilnīgi sadalījies, – joslas forma atgādina </w:t>
      </w:r>
      <w:r w:rsidRPr="006E6A36">
        <w:rPr>
          <w:rFonts w:ascii="Times New Roman" w:hAnsi="Times New Roman" w:cs="Times New Roman"/>
          <w:i/>
          <w:iCs/>
          <w:sz w:val="24"/>
        </w:rPr>
        <w:t>rEPO PLUS</w:t>
      </w:r>
      <w:r w:rsidRPr="006E6A36">
        <w:rPr>
          <w:rFonts w:ascii="Times New Roman" w:hAnsi="Times New Roman" w:cs="Times New Roman"/>
          <w:sz w:val="24"/>
        </w:rPr>
        <w:t xml:space="preserve"> daļu formu vai </w:t>
      </w:r>
      <w:r w:rsidRPr="006E6A36">
        <w:rPr>
          <w:rFonts w:ascii="Times New Roman" w:hAnsi="Times New Roman" w:cs="Times New Roman"/>
          <w:i/>
          <w:iCs/>
          <w:sz w:val="24"/>
        </w:rPr>
        <w:t>uEPO</w:t>
      </w:r>
      <w:r w:rsidRPr="006E6A36">
        <w:rPr>
          <w:rFonts w:ascii="Times New Roman" w:hAnsi="Times New Roman" w:cs="Times New Roman"/>
          <w:sz w:val="24"/>
        </w:rPr>
        <w:t>/</w:t>
      </w:r>
      <w:r w:rsidRPr="006E6A36">
        <w:rPr>
          <w:rFonts w:ascii="Times New Roman" w:hAnsi="Times New Roman" w:cs="Times New Roman"/>
          <w:i/>
          <w:iCs/>
          <w:sz w:val="24"/>
        </w:rPr>
        <w:t>bEPO</w:t>
      </w:r>
      <w:r w:rsidRPr="006E6A36">
        <w:rPr>
          <w:rFonts w:ascii="Times New Roman" w:hAnsi="Times New Roman" w:cs="Times New Roman"/>
          <w:sz w:val="24"/>
        </w:rPr>
        <w:t xml:space="preserve"> joslas kopējo formu.</w:t>
      </w:r>
    </w:p>
    <w:p w14:paraId="24262044" w14:textId="77777777" w:rsidR="00971742" w:rsidRPr="006E6A36" w:rsidRDefault="00971742" w:rsidP="00971742">
      <w:pPr>
        <w:pStyle w:val="ListParagraph"/>
        <w:tabs>
          <w:tab w:val="left" w:pos="2399"/>
        </w:tabs>
        <w:spacing w:before="0"/>
        <w:ind w:left="284" w:firstLine="0"/>
        <w:rPr>
          <w:rFonts w:ascii="Times New Roman" w:hAnsi="Times New Roman" w:cs="Times New Roman"/>
          <w:noProof/>
          <w:sz w:val="24"/>
          <w:szCs w:val="24"/>
        </w:rPr>
      </w:pPr>
    </w:p>
    <w:p w14:paraId="65B089CC" w14:textId="77777777" w:rsidR="00971742" w:rsidRPr="006E6A36" w:rsidRDefault="00971742" w:rsidP="00971742">
      <w:pPr>
        <w:pStyle w:val="ListParagraph"/>
        <w:tabs>
          <w:tab w:val="left" w:pos="2399"/>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b) Izkliedēta vai vāji izteikta joslas zona, kas atrodas virs atbilstošās endogēnās joslas un sniedzas ārpus epoetīna-δ (</w:t>
      </w:r>
      <w:r w:rsidRPr="006E6A36">
        <w:rPr>
          <w:rFonts w:ascii="Times New Roman" w:hAnsi="Times New Roman" w:cs="Times New Roman"/>
          <w:i/>
          <w:iCs/>
          <w:sz w:val="24"/>
        </w:rPr>
        <w:t>Dynepo</w:t>
      </w:r>
      <w:r w:rsidRPr="006E6A36">
        <w:rPr>
          <w:rFonts w:ascii="Times New Roman" w:hAnsi="Times New Roman" w:cs="Times New Roman"/>
          <w:sz w:val="24"/>
        </w:rPr>
        <w:t xml:space="preserve">) vai epoetīna-α joslas virsotnes, arī norāda uz </w:t>
      </w:r>
      <w:r w:rsidRPr="006E6A36">
        <w:rPr>
          <w:rFonts w:ascii="Times New Roman" w:hAnsi="Times New Roman" w:cs="Times New Roman"/>
          <w:i/>
          <w:iCs/>
          <w:sz w:val="24"/>
        </w:rPr>
        <w:t>rEPO</w:t>
      </w:r>
      <w:r w:rsidRPr="006E6A36">
        <w:rPr>
          <w:rFonts w:ascii="Times New Roman" w:hAnsi="Times New Roman" w:cs="Times New Roman"/>
          <w:sz w:val="24"/>
        </w:rPr>
        <w:t xml:space="preserve"> klātbūtni (4. un 5. att.).</w:t>
      </w:r>
    </w:p>
    <w:p w14:paraId="40A340AF" w14:textId="77777777" w:rsidR="00971742" w:rsidRPr="006E6A36" w:rsidRDefault="00971742" w:rsidP="00971742">
      <w:pPr>
        <w:pStyle w:val="ListParagraph"/>
        <w:tabs>
          <w:tab w:val="left" w:pos="2397"/>
          <w:tab w:val="left" w:pos="2399"/>
        </w:tabs>
        <w:spacing w:before="0"/>
        <w:ind w:left="284" w:firstLine="0"/>
        <w:rPr>
          <w:rFonts w:ascii="Times New Roman" w:hAnsi="Times New Roman" w:cs="Times New Roman"/>
          <w:noProof/>
          <w:sz w:val="24"/>
          <w:szCs w:val="24"/>
        </w:rPr>
      </w:pPr>
    </w:p>
    <w:p w14:paraId="51F550CA" w14:textId="77777777" w:rsidR="00971742" w:rsidRPr="006E6A36" w:rsidRDefault="00971742" w:rsidP="00971742">
      <w:pPr>
        <w:pStyle w:val="ListParagraph"/>
        <w:tabs>
          <w:tab w:val="left" w:pos="2397"/>
          <w:tab w:val="left" w:pos="2399"/>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c) Jaukta tipa joslas izskats mainās atkarībā no </w:t>
      </w:r>
      <w:r w:rsidRPr="006E6A36">
        <w:rPr>
          <w:rFonts w:ascii="Times New Roman" w:hAnsi="Times New Roman" w:cs="Times New Roman"/>
          <w:i/>
          <w:iCs/>
          <w:sz w:val="24"/>
        </w:rPr>
        <w:t>rEPO</w:t>
      </w:r>
      <w:r w:rsidRPr="006E6A36">
        <w:rPr>
          <w:rFonts w:ascii="Times New Roman" w:hAnsi="Times New Roman" w:cs="Times New Roman"/>
          <w:sz w:val="24"/>
        </w:rPr>
        <w:t xml:space="preserve"> un </w:t>
      </w:r>
      <w:r w:rsidRPr="006E6A36">
        <w:rPr>
          <w:rFonts w:ascii="Times New Roman" w:hAnsi="Times New Roman" w:cs="Times New Roman"/>
          <w:i/>
          <w:iCs/>
          <w:sz w:val="24"/>
        </w:rPr>
        <w:t>uEPO</w:t>
      </w:r>
      <w:r w:rsidRPr="006E6A36">
        <w:rPr>
          <w:rFonts w:ascii="Times New Roman" w:hAnsi="Times New Roman" w:cs="Times New Roman"/>
          <w:sz w:val="24"/>
        </w:rPr>
        <w:t xml:space="preserve"> relatīvā daudzuma </w:t>
      </w:r>
      <w:r w:rsidRPr="006E6A36">
        <w:rPr>
          <w:rFonts w:ascii="Times New Roman" w:hAnsi="Times New Roman" w:cs="Times New Roman"/>
          <w:i/>
          <w:iCs/>
          <w:sz w:val="24"/>
        </w:rPr>
        <w:t>paraugā</w:t>
      </w:r>
      <w:r w:rsidRPr="006E6A36">
        <w:rPr>
          <w:rFonts w:ascii="Times New Roman" w:hAnsi="Times New Roman" w:cs="Times New Roman"/>
          <w:sz w:val="24"/>
        </w:rPr>
        <w:t xml:space="preserve"> dažādos laikos pēc </w:t>
      </w:r>
      <w:r w:rsidRPr="006E6A36">
        <w:rPr>
          <w:rFonts w:ascii="Times New Roman" w:hAnsi="Times New Roman" w:cs="Times New Roman"/>
          <w:i/>
          <w:iCs/>
          <w:sz w:val="24"/>
        </w:rPr>
        <w:t>rEPO</w:t>
      </w:r>
      <w:r w:rsidRPr="006E6A36">
        <w:rPr>
          <w:rFonts w:ascii="Times New Roman" w:hAnsi="Times New Roman" w:cs="Times New Roman"/>
          <w:sz w:val="24"/>
        </w:rPr>
        <w:t xml:space="preserve"> ievadīšanas (4. un 5. att.).</w:t>
      </w:r>
    </w:p>
    <w:p w14:paraId="087DD2EE" w14:textId="39764975" w:rsidR="00971742" w:rsidRDefault="00971742" w:rsidP="00E55C8C">
      <w:pPr>
        <w:pStyle w:val="BodyText"/>
        <w:rPr>
          <w:rFonts w:ascii="Times New Roman" w:hAnsi="Times New Roman" w:cs="Times New Roman"/>
          <w:noProof/>
          <w:sz w:val="24"/>
          <w:szCs w:val="24"/>
        </w:rPr>
      </w:pPr>
    </w:p>
    <w:p w14:paraId="0C4FD52D" w14:textId="19CD17FD" w:rsidR="00971742" w:rsidRDefault="00212BA6" w:rsidP="00D75748">
      <w:pPr>
        <w:pStyle w:val="BodyText"/>
        <w:jc w:val="center"/>
        <w:rPr>
          <w:rFonts w:ascii="Times New Roman" w:hAnsi="Times New Roman" w:cs="Times New Roman"/>
          <w:noProof/>
          <w:sz w:val="24"/>
          <w:szCs w:val="24"/>
        </w:rPr>
      </w:pPr>
      <w:r w:rsidRPr="00212BA6">
        <w:rPr>
          <w:rFonts w:ascii="Times New Roman" w:hAnsi="Times New Roman" w:cs="Times New Roman"/>
          <w:noProof/>
          <w:sz w:val="24"/>
          <w:szCs w:val="24"/>
        </w:rPr>
        <w:drawing>
          <wp:inline distT="0" distB="0" distL="0" distR="0" wp14:anchorId="7FFB735E" wp14:editId="5C24B94E">
            <wp:extent cx="4072467" cy="2809348"/>
            <wp:effectExtent l="0" t="0" r="4445" b="0"/>
            <wp:docPr id="164457765" name="Picture 1" descr="A group of black and white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57765" name="Picture 1" descr="A group of black and white images&#10;&#10;Description automatically generated"/>
                    <pic:cNvPicPr/>
                  </pic:nvPicPr>
                  <pic:blipFill>
                    <a:blip r:embed="rId16"/>
                    <a:stretch>
                      <a:fillRect/>
                    </a:stretch>
                  </pic:blipFill>
                  <pic:spPr>
                    <a:xfrm>
                      <a:off x="0" y="0"/>
                      <a:ext cx="4085914" cy="2818624"/>
                    </a:xfrm>
                    <a:prstGeom prst="rect">
                      <a:avLst/>
                    </a:prstGeom>
                  </pic:spPr>
                </pic:pic>
              </a:graphicData>
            </a:graphic>
          </wp:inline>
        </w:drawing>
      </w:r>
    </w:p>
    <w:p w14:paraId="582FF8B5" w14:textId="77777777" w:rsidR="00D75748" w:rsidRPr="006E6A36" w:rsidRDefault="00D75748" w:rsidP="00D75748">
      <w:pPr>
        <w:pStyle w:val="BodyText"/>
        <w:jc w:val="center"/>
        <w:rPr>
          <w:rFonts w:ascii="Times New Roman" w:hAnsi="Times New Roman" w:cs="Times New Roman"/>
          <w:noProof/>
          <w:sz w:val="24"/>
          <w:szCs w:val="24"/>
        </w:rPr>
      </w:pPr>
    </w:p>
    <w:p w14:paraId="6DB1C57C" w14:textId="4150BCF7" w:rsidR="00971742" w:rsidRPr="006E6A36" w:rsidRDefault="00971742" w:rsidP="00971742">
      <w:pPr>
        <w:jc w:val="both"/>
        <w:rPr>
          <w:rFonts w:ascii="Times New Roman" w:hAnsi="Times New Roman" w:cs="Times New Roman"/>
          <w:noProof/>
          <w:sz w:val="24"/>
          <w:szCs w:val="24"/>
        </w:rPr>
      </w:pPr>
      <w:r w:rsidRPr="006E6A36">
        <w:rPr>
          <w:rFonts w:ascii="Times New Roman" w:hAnsi="Times New Roman" w:cs="Times New Roman"/>
          <w:b/>
          <w:bCs/>
          <w:sz w:val="24"/>
        </w:rPr>
        <w:t>4. attēls.</w:t>
      </w:r>
      <w:r w:rsidRPr="006E6A36">
        <w:rPr>
          <w:rFonts w:ascii="Times New Roman" w:hAnsi="Times New Roman" w:cs="Times New Roman"/>
          <w:sz w:val="24"/>
        </w:rPr>
        <w:t xml:space="preserve"> Imūnmembrānas analīzes attēls, kas iegūts pēc </w:t>
      </w:r>
      <w:r w:rsidRPr="006E6A36">
        <w:rPr>
          <w:rFonts w:ascii="Times New Roman" w:hAnsi="Times New Roman" w:cs="Times New Roman"/>
          <w:i/>
          <w:iCs/>
          <w:sz w:val="24"/>
        </w:rPr>
        <w:t>Dynepo</w:t>
      </w:r>
      <w:r w:rsidRPr="006E6A36">
        <w:rPr>
          <w:rFonts w:ascii="Times New Roman" w:hAnsi="Times New Roman" w:cs="Times New Roman"/>
          <w:sz w:val="24"/>
        </w:rPr>
        <w:t>/</w:t>
      </w:r>
      <w:r w:rsidRPr="006E6A36">
        <w:rPr>
          <w:rFonts w:ascii="Times New Roman" w:hAnsi="Times New Roman" w:cs="Times New Roman"/>
          <w:i/>
          <w:iCs/>
          <w:sz w:val="24"/>
        </w:rPr>
        <w:t>NESP</w:t>
      </w:r>
      <w:r w:rsidRPr="006E6A36">
        <w:rPr>
          <w:rFonts w:ascii="Times New Roman" w:hAnsi="Times New Roman" w:cs="Times New Roman"/>
          <w:sz w:val="24"/>
        </w:rPr>
        <w:t xml:space="preserve"> atsauces standarta, negatīvas urīna sagataves, dažādos laikos pēc </w:t>
      </w:r>
      <w:r w:rsidRPr="006E6A36">
        <w:rPr>
          <w:rFonts w:ascii="Times New Roman" w:hAnsi="Times New Roman" w:cs="Times New Roman"/>
          <w:i/>
          <w:iCs/>
          <w:sz w:val="24"/>
        </w:rPr>
        <w:t>Retacrit</w:t>
      </w:r>
      <w:r w:rsidRPr="006E6A36">
        <w:rPr>
          <w:rFonts w:ascii="Times New Roman" w:hAnsi="Times New Roman" w:cs="Times New Roman"/>
          <w:sz w:val="24"/>
        </w:rPr>
        <w:t xml:space="preserve"> ievadīšanas (7,5 SV/kg ķermeņa masas, </w:t>
      </w:r>
      <w:r w:rsidRPr="006E6A36">
        <w:rPr>
          <w:rFonts w:ascii="Times New Roman" w:hAnsi="Times New Roman" w:cs="Times New Roman"/>
          <w:i/>
          <w:iCs/>
          <w:sz w:val="24"/>
        </w:rPr>
        <w:t>in vitro</w:t>
      </w:r>
      <w:r w:rsidRPr="006E6A36">
        <w:rPr>
          <w:rFonts w:ascii="Times New Roman" w:hAnsi="Times New Roman" w:cs="Times New Roman"/>
          <w:sz w:val="24"/>
        </w:rPr>
        <w:t xml:space="preserve">) savāktu paraugu un </w:t>
      </w:r>
      <w:r w:rsidRPr="006E6A36">
        <w:rPr>
          <w:rFonts w:ascii="Times New Roman" w:hAnsi="Times New Roman" w:cs="Times New Roman"/>
          <w:i/>
          <w:iCs/>
          <w:sz w:val="24"/>
        </w:rPr>
        <w:t>Retacrit</w:t>
      </w:r>
      <w:r w:rsidRPr="006E6A36">
        <w:rPr>
          <w:rFonts w:ascii="Times New Roman" w:hAnsi="Times New Roman" w:cs="Times New Roman"/>
          <w:sz w:val="24"/>
        </w:rPr>
        <w:t xml:space="preserve"> (epoetīns-ζ) atsauces standarta (std) sadalīšanas, izmantojot </w:t>
      </w:r>
      <w:r w:rsidRPr="006E6A36">
        <w:rPr>
          <w:rFonts w:ascii="Times New Roman" w:hAnsi="Times New Roman" w:cs="Times New Roman"/>
          <w:i/>
          <w:iCs/>
          <w:sz w:val="24"/>
        </w:rPr>
        <w:t>SAR</w:t>
      </w:r>
      <w:r w:rsidRPr="006E6A36">
        <w:rPr>
          <w:rFonts w:ascii="Times New Roman" w:hAnsi="Times New Roman" w:cs="Times New Roman"/>
          <w:sz w:val="24"/>
        </w:rPr>
        <w:t>-</w:t>
      </w:r>
      <w:r w:rsidRPr="006E6A36">
        <w:rPr>
          <w:rFonts w:ascii="Times New Roman" w:hAnsi="Times New Roman" w:cs="Times New Roman"/>
          <w:i/>
          <w:iCs/>
          <w:sz w:val="24"/>
        </w:rPr>
        <w:t>PAGE</w:t>
      </w:r>
      <w:r w:rsidRPr="006E6A36">
        <w:rPr>
          <w:rFonts w:ascii="Times New Roman" w:hAnsi="Times New Roman" w:cs="Times New Roman"/>
          <w:sz w:val="24"/>
        </w:rPr>
        <w:t xml:space="preserve">. Pēc </w:t>
      </w:r>
      <w:r w:rsidRPr="006E6A36">
        <w:rPr>
          <w:rFonts w:ascii="Times New Roman" w:hAnsi="Times New Roman" w:cs="Times New Roman"/>
          <w:i/>
          <w:iCs/>
          <w:sz w:val="24"/>
        </w:rPr>
        <w:t>Retacrit</w:t>
      </w:r>
      <w:r w:rsidRPr="006E6A36">
        <w:rPr>
          <w:rFonts w:ascii="Times New Roman" w:hAnsi="Times New Roman" w:cs="Times New Roman"/>
          <w:sz w:val="24"/>
        </w:rPr>
        <w:t xml:space="preserve"> ievadīšanas var rasties vairāk vai mazāk izolētas/izplūdušas dubultas joslas (</w:t>
      </w:r>
      <w:r w:rsidRPr="006E6A36">
        <w:rPr>
          <w:rFonts w:ascii="Times New Roman" w:hAnsi="Times New Roman" w:cs="Times New Roman"/>
          <w:i/>
          <w:iCs/>
          <w:sz w:val="24"/>
        </w:rPr>
        <w:t>uEPO</w:t>
      </w:r>
      <w:r w:rsidRPr="006E6A36">
        <w:rPr>
          <w:rFonts w:ascii="Times New Roman" w:hAnsi="Times New Roman" w:cs="Times New Roman"/>
          <w:sz w:val="24"/>
        </w:rPr>
        <w:t xml:space="preserve"> + </w:t>
      </w:r>
      <w:r w:rsidRPr="006E6A36">
        <w:rPr>
          <w:rFonts w:ascii="Times New Roman" w:hAnsi="Times New Roman" w:cs="Times New Roman"/>
          <w:i/>
          <w:iCs/>
          <w:sz w:val="24"/>
        </w:rPr>
        <w:t>Retacrit</w:t>
      </w:r>
      <w:r w:rsidRPr="006E6A36">
        <w:rPr>
          <w:rFonts w:ascii="Times New Roman" w:hAnsi="Times New Roman" w:cs="Times New Roman"/>
          <w:sz w:val="24"/>
        </w:rPr>
        <w:t xml:space="preserve">) </w:t>
      </w:r>
      <w:r w:rsidRPr="006E6A36">
        <w:rPr>
          <w:rFonts w:ascii="Times New Roman" w:hAnsi="Times New Roman" w:cs="Times New Roman"/>
          <w:sz w:val="24"/>
          <w:vertAlign w:val="superscript"/>
        </w:rPr>
        <w:t>[28]</w:t>
      </w:r>
      <w:r w:rsidRPr="006E6A36">
        <w:rPr>
          <w:rFonts w:ascii="Times New Roman" w:hAnsi="Times New Roman" w:cs="Times New Roman"/>
          <w:sz w:val="24"/>
        </w:rPr>
        <w:t>.</w:t>
      </w:r>
    </w:p>
    <w:p w14:paraId="57F21158" w14:textId="77777777" w:rsidR="00971742" w:rsidRPr="006E6A36" w:rsidRDefault="00971742" w:rsidP="00971742">
      <w:pPr>
        <w:pStyle w:val="BodyText"/>
        <w:jc w:val="both"/>
        <w:rPr>
          <w:rFonts w:ascii="Times New Roman" w:hAnsi="Times New Roman" w:cs="Times New Roman"/>
          <w:noProof/>
          <w:sz w:val="24"/>
          <w:szCs w:val="24"/>
        </w:rPr>
      </w:pPr>
    </w:p>
    <w:p w14:paraId="7C903B00" w14:textId="77777777" w:rsidR="00971742" w:rsidRPr="006E6A36" w:rsidRDefault="00971742" w:rsidP="00971742">
      <w:pPr>
        <w:pStyle w:val="ListParagraph"/>
        <w:tabs>
          <w:tab w:val="left" w:pos="2218"/>
        </w:tabs>
        <w:spacing w:before="0"/>
        <w:ind w:left="0" w:firstLine="0"/>
        <w:rPr>
          <w:rFonts w:ascii="Times New Roman" w:hAnsi="Times New Roman" w:cs="Times New Roman"/>
          <w:noProof/>
          <w:sz w:val="24"/>
          <w:szCs w:val="24"/>
        </w:rPr>
      </w:pPr>
      <w:r w:rsidRPr="006E6A36">
        <w:rPr>
          <w:rFonts w:ascii="Times New Roman" w:hAnsi="Times New Roman" w:cs="Times New Roman"/>
          <w:sz w:val="24"/>
        </w:rPr>
        <w:t xml:space="preserve">C. Noteiktas vairākas atsevišķas </w:t>
      </w:r>
      <w:r w:rsidRPr="006E6A36">
        <w:rPr>
          <w:rFonts w:ascii="Times New Roman" w:hAnsi="Times New Roman" w:cs="Times New Roman"/>
          <w:i/>
          <w:iCs/>
          <w:sz w:val="24"/>
        </w:rPr>
        <w:t>ERA</w:t>
      </w:r>
      <w:r w:rsidRPr="006E6A36">
        <w:rPr>
          <w:rFonts w:ascii="Times New Roman" w:hAnsi="Times New Roman" w:cs="Times New Roman"/>
          <w:sz w:val="24"/>
        </w:rPr>
        <w:t xml:space="preserve"> joslas</w:t>
      </w:r>
    </w:p>
    <w:p w14:paraId="44346DA1" w14:textId="77777777" w:rsidR="00971742" w:rsidRPr="006E6A36" w:rsidRDefault="00971742" w:rsidP="00971742">
      <w:pPr>
        <w:pStyle w:val="BodyText"/>
        <w:jc w:val="both"/>
        <w:rPr>
          <w:rFonts w:ascii="Times New Roman" w:hAnsi="Times New Roman" w:cs="Times New Roman"/>
          <w:noProof/>
          <w:sz w:val="24"/>
          <w:szCs w:val="24"/>
        </w:rPr>
      </w:pPr>
    </w:p>
    <w:p w14:paraId="2A5E926E"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sz w:val="24"/>
        </w:rPr>
        <w:t xml:space="preserve">Vienā un tajā pašā </w:t>
      </w:r>
      <w:r w:rsidRPr="006E6A36">
        <w:rPr>
          <w:rFonts w:ascii="Times New Roman" w:hAnsi="Times New Roman" w:cs="Times New Roman"/>
          <w:i/>
          <w:iCs/>
          <w:sz w:val="24"/>
        </w:rPr>
        <w:t>paraugā</w:t>
      </w:r>
      <w:r w:rsidRPr="006E6A36">
        <w:rPr>
          <w:rFonts w:ascii="Times New Roman" w:hAnsi="Times New Roman" w:cs="Times New Roman"/>
          <w:sz w:val="24"/>
        </w:rPr>
        <w:t xml:space="preserve"> tiek noteiktas vairākas joslas, kas atbilst dažādiem </w:t>
      </w:r>
      <w:r w:rsidRPr="006E6A36">
        <w:rPr>
          <w:rFonts w:ascii="Times New Roman" w:hAnsi="Times New Roman" w:cs="Times New Roman"/>
          <w:i/>
          <w:iCs/>
          <w:sz w:val="24"/>
        </w:rPr>
        <w:t>ERA</w:t>
      </w:r>
      <w:r w:rsidRPr="006E6A36">
        <w:rPr>
          <w:rFonts w:ascii="Times New Roman" w:hAnsi="Times New Roman" w:cs="Times New Roman"/>
          <w:sz w:val="24"/>
        </w:rPr>
        <w:t xml:space="preserve"> (</w:t>
      </w:r>
      <w:r w:rsidRPr="006E6A36">
        <w:rPr>
          <w:rFonts w:ascii="Times New Roman" w:hAnsi="Times New Roman" w:cs="Times New Roman"/>
          <w:i/>
          <w:iCs/>
          <w:sz w:val="24"/>
        </w:rPr>
        <w:t>piem.</w:t>
      </w:r>
      <w:r w:rsidRPr="006E6A36">
        <w:rPr>
          <w:rFonts w:ascii="Times New Roman" w:hAnsi="Times New Roman" w:cs="Times New Roman"/>
          <w:sz w:val="24"/>
        </w:rPr>
        <w:t xml:space="preserve">, </w:t>
      </w:r>
      <w:r w:rsidRPr="006E6A36">
        <w:rPr>
          <w:rFonts w:ascii="Times New Roman" w:hAnsi="Times New Roman" w:cs="Times New Roman"/>
          <w:i/>
          <w:iCs/>
          <w:sz w:val="24"/>
        </w:rPr>
        <w:t>u/bEPO</w:t>
      </w:r>
      <w:r w:rsidRPr="006E6A36">
        <w:rPr>
          <w:rFonts w:ascii="Times New Roman" w:hAnsi="Times New Roman" w:cs="Times New Roman"/>
          <w:sz w:val="24"/>
        </w:rPr>
        <w:t xml:space="preserve">, </w:t>
      </w:r>
      <w:r w:rsidRPr="006E6A36">
        <w:rPr>
          <w:rFonts w:ascii="Times New Roman" w:hAnsi="Times New Roman" w:cs="Times New Roman"/>
          <w:i/>
          <w:iCs/>
          <w:sz w:val="24"/>
        </w:rPr>
        <w:t>rEPO</w:t>
      </w:r>
      <w:r w:rsidRPr="006E6A36">
        <w:rPr>
          <w:rFonts w:ascii="Times New Roman" w:hAnsi="Times New Roman" w:cs="Times New Roman"/>
          <w:sz w:val="24"/>
        </w:rPr>
        <w:t xml:space="preserve">, </w:t>
      </w:r>
      <w:r w:rsidRPr="006E6A36">
        <w:rPr>
          <w:rFonts w:ascii="Times New Roman" w:hAnsi="Times New Roman" w:cs="Times New Roman"/>
          <w:i/>
          <w:iCs/>
          <w:sz w:val="24"/>
        </w:rPr>
        <w:t>NESP</w:t>
      </w:r>
      <w:r w:rsidRPr="006E6A36">
        <w:rPr>
          <w:rFonts w:ascii="Times New Roman" w:hAnsi="Times New Roman" w:cs="Times New Roman"/>
          <w:sz w:val="24"/>
        </w:rPr>
        <w:t xml:space="preserve">, </w:t>
      </w:r>
      <w:r w:rsidRPr="006E6A36">
        <w:rPr>
          <w:rFonts w:ascii="Times New Roman" w:hAnsi="Times New Roman" w:cs="Times New Roman"/>
          <w:i/>
          <w:iCs/>
          <w:sz w:val="24"/>
        </w:rPr>
        <w:t>CERA</w:t>
      </w:r>
      <w:r w:rsidRPr="006E6A36">
        <w:rPr>
          <w:rFonts w:ascii="Times New Roman" w:hAnsi="Times New Roman" w:cs="Times New Roman"/>
          <w:sz w:val="24"/>
        </w:rPr>
        <w:t xml:space="preserve"> un </w:t>
      </w:r>
      <w:r w:rsidRPr="006E6A36">
        <w:rPr>
          <w:rFonts w:ascii="Times New Roman" w:hAnsi="Times New Roman" w:cs="Times New Roman"/>
          <w:i/>
          <w:iCs/>
          <w:sz w:val="24"/>
        </w:rPr>
        <w:t>EPO-Fc</w:t>
      </w:r>
      <w:r w:rsidRPr="006E6A36">
        <w:rPr>
          <w:rFonts w:ascii="Times New Roman" w:hAnsi="Times New Roman" w:cs="Times New Roman"/>
          <w:sz w:val="24"/>
        </w:rPr>
        <w:t xml:space="preserve">) vai vienam un tam pašam </w:t>
      </w:r>
      <w:r w:rsidRPr="006E6A36">
        <w:rPr>
          <w:rFonts w:ascii="Times New Roman" w:hAnsi="Times New Roman" w:cs="Times New Roman"/>
          <w:i/>
          <w:iCs/>
          <w:sz w:val="24"/>
        </w:rPr>
        <w:t>ERA</w:t>
      </w:r>
      <w:r w:rsidRPr="006E6A36">
        <w:rPr>
          <w:rFonts w:ascii="Times New Roman" w:hAnsi="Times New Roman" w:cs="Times New Roman"/>
          <w:sz w:val="24"/>
        </w:rPr>
        <w:t xml:space="preserve"> (</w:t>
      </w:r>
      <w:r w:rsidRPr="006E6A36">
        <w:rPr>
          <w:rFonts w:ascii="Times New Roman" w:hAnsi="Times New Roman" w:cs="Times New Roman"/>
          <w:i/>
          <w:iCs/>
          <w:sz w:val="24"/>
        </w:rPr>
        <w:t>piem.</w:t>
      </w:r>
      <w:r w:rsidRPr="006E6A36">
        <w:rPr>
          <w:rFonts w:ascii="Times New Roman" w:hAnsi="Times New Roman" w:cs="Times New Roman"/>
          <w:sz w:val="24"/>
        </w:rPr>
        <w:t xml:space="preserve">, </w:t>
      </w:r>
      <w:r w:rsidRPr="006E6A36">
        <w:rPr>
          <w:rFonts w:ascii="Times New Roman" w:hAnsi="Times New Roman" w:cs="Times New Roman"/>
          <w:i/>
          <w:iCs/>
          <w:sz w:val="24"/>
        </w:rPr>
        <w:t>EPO-Fc</w:t>
      </w:r>
      <w:r w:rsidRPr="006E6A36">
        <w:rPr>
          <w:rFonts w:ascii="Times New Roman" w:hAnsi="Times New Roman" w:cs="Times New Roman"/>
          <w:sz w:val="24"/>
        </w:rPr>
        <w:t xml:space="preserve">). Piemēro individuālos identifikācijas kritērijus, kas aprakstīti attiecībā uz katru </w:t>
      </w:r>
      <w:r w:rsidRPr="006E6A36">
        <w:rPr>
          <w:rFonts w:ascii="Times New Roman" w:hAnsi="Times New Roman" w:cs="Times New Roman"/>
          <w:i/>
          <w:iCs/>
          <w:sz w:val="24"/>
        </w:rPr>
        <w:t>ERA</w:t>
      </w:r>
      <w:r w:rsidRPr="006E6A36">
        <w:rPr>
          <w:rFonts w:ascii="Times New Roman" w:hAnsi="Times New Roman" w:cs="Times New Roman"/>
          <w:sz w:val="24"/>
        </w:rPr>
        <w:t>.</w:t>
      </w:r>
    </w:p>
    <w:p w14:paraId="092450BE" w14:textId="77777777" w:rsidR="00971742" w:rsidRPr="006E6A36" w:rsidRDefault="00971742" w:rsidP="00971742">
      <w:pPr>
        <w:pStyle w:val="BodyText"/>
        <w:jc w:val="both"/>
        <w:rPr>
          <w:rFonts w:ascii="Times New Roman" w:hAnsi="Times New Roman" w:cs="Times New Roman"/>
          <w:noProof/>
          <w:sz w:val="24"/>
          <w:szCs w:val="24"/>
        </w:rPr>
      </w:pPr>
    </w:p>
    <w:p w14:paraId="259D79B0" w14:textId="01F724A8" w:rsidR="00971742" w:rsidRPr="006E6A36" w:rsidRDefault="00B723BA" w:rsidP="008E3120">
      <w:pPr>
        <w:pStyle w:val="BodyText"/>
        <w:jc w:val="center"/>
        <w:rPr>
          <w:rFonts w:ascii="Times New Roman" w:hAnsi="Times New Roman" w:cs="Times New Roman"/>
          <w:noProof/>
          <w:sz w:val="24"/>
          <w:szCs w:val="24"/>
        </w:rPr>
      </w:pPr>
      <w:r w:rsidRPr="00B723BA">
        <w:rPr>
          <w:rFonts w:ascii="Times New Roman" w:hAnsi="Times New Roman" w:cs="Times New Roman"/>
          <w:noProof/>
          <w:sz w:val="24"/>
          <w:szCs w:val="24"/>
        </w:rPr>
        <w:lastRenderedPageBreak/>
        <w:drawing>
          <wp:inline distT="0" distB="0" distL="0" distR="0" wp14:anchorId="381DED13" wp14:editId="6F1CCA77">
            <wp:extent cx="5725324" cy="6839905"/>
            <wp:effectExtent l="0" t="0" r="8890" b="0"/>
            <wp:docPr id="446795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5796" name=""/>
                    <pic:cNvPicPr/>
                  </pic:nvPicPr>
                  <pic:blipFill>
                    <a:blip r:embed="rId17"/>
                    <a:stretch>
                      <a:fillRect/>
                    </a:stretch>
                  </pic:blipFill>
                  <pic:spPr>
                    <a:xfrm>
                      <a:off x="0" y="0"/>
                      <a:ext cx="5725324" cy="6839905"/>
                    </a:xfrm>
                    <a:prstGeom prst="rect">
                      <a:avLst/>
                    </a:prstGeom>
                  </pic:spPr>
                </pic:pic>
              </a:graphicData>
            </a:graphic>
          </wp:inline>
        </w:drawing>
      </w:r>
    </w:p>
    <w:p w14:paraId="2552178D" w14:textId="77777777" w:rsidR="00971742" w:rsidRPr="006E6A36" w:rsidRDefault="00971742" w:rsidP="00971742">
      <w:pPr>
        <w:jc w:val="both"/>
        <w:rPr>
          <w:rFonts w:ascii="Times New Roman" w:hAnsi="Times New Roman" w:cs="Times New Roman"/>
          <w:noProof/>
          <w:sz w:val="24"/>
          <w:szCs w:val="24"/>
        </w:rPr>
      </w:pPr>
      <w:r w:rsidRPr="006E6A36">
        <w:rPr>
          <w:rFonts w:ascii="Times New Roman" w:hAnsi="Times New Roman" w:cs="Times New Roman"/>
          <w:b/>
          <w:bCs/>
          <w:sz w:val="24"/>
        </w:rPr>
        <w:t>5. attēls</w:t>
      </w:r>
      <w:r w:rsidRPr="006E6A36">
        <w:rPr>
          <w:rFonts w:ascii="Times New Roman" w:hAnsi="Times New Roman" w:cs="Times New Roman"/>
          <w:sz w:val="24"/>
        </w:rPr>
        <w:t xml:space="preserve">. Imūnmembrānas analīzes attēls, kas iegūts pēc tam, kad urīna paraugi, kuri savākti dažādos laikos pēc 12,7 SV/kg </w:t>
      </w:r>
      <w:r w:rsidRPr="006E6A36">
        <w:rPr>
          <w:rFonts w:ascii="Times New Roman" w:hAnsi="Times New Roman" w:cs="Times New Roman"/>
          <w:i/>
          <w:iCs/>
          <w:sz w:val="24"/>
        </w:rPr>
        <w:t>Biopoin</w:t>
      </w:r>
      <w:r w:rsidRPr="006E6A36">
        <w:rPr>
          <w:rFonts w:ascii="Times New Roman" w:hAnsi="Times New Roman" w:cs="Times New Roman"/>
          <w:sz w:val="24"/>
        </w:rPr>
        <w:t xml:space="preserve"> ievadīšanas caur ādu, sadalīti, izmantojot </w:t>
      </w:r>
      <w:r w:rsidRPr="006E6A36">
        <w:rPr>
          <w:rFonts w:ascii="Times New Roman" w:hAnsi="Times New Roman" w:cs="Times New Roman"/>
          <w:i/>
          <w:iCs/>
          <w:sz w:val="24"/>
        </w:rPr>
        <w:t>SAR-PAGE</w:t>
      </w:r>
      <w:r w:rsidRPr="006E6A36">
        <w:rPr>
          <w:rFonts w:ascii="Times New Roman" w:hAnsi="Times New Roman" w:cs="Times New Roman"/>
          <w:sz w:val="24"/>
        </w:rPr>
        <w:t xml:space="preserve">. A ir attēls, kas apstrādāts bez kontrasta uzlabošanas; B ir tas pats attēls pēc tam, kad uzlabots kontrasts, izmantojot </w:t>
      </w:r>
      <w:r w:rsidRPr="006E6A36">
        <w:rPr>
          <w:rFonts w:ascii="Times New Roman" w:hAnsi="Times New Roman" w:cs="Times New Roman"/>
          <w:i/>
          <w:iCs/>
          <w:sz w:val="24"/>
        </w:rPr>
        <w:t>GASepo</w:t>
      </w:r>
      <w:r w:rsidRPr="006E6A36">
        <w:rPr>
          <w:rFonts w:ascii="Times New Roman" w:hAnsi="Times New Roman" w:cs="Times New Roman"/>
          <w:sz w:val="24"/>
        </w:rPr>
        <w:t xml:space="preserve"> programmatūras 2.1. versiju.</w:t>
      </w:r>
    </w:p>
    <w:p w14:paraId="595E420E" w14:textId="77777777" w:rsidR="00971742" w:rsidRPr="006E6A36" w:rsidRDefault="00971742" w:rsidP="00971742">
      <w:pPr>
        <w:jc w:val="both"/>
        <w:rPr>
          <w:rFonts w:ascii="Times New Roman" w:hAnsi="Times New Roman" w:cs="Times New Roman"/>
          <w:noProof/>
          <w:sz w:val="24"/>
          <w:szCs w:val="24"/>
        </w:rPr>
      </w:pPr>
    </w:p>
    <w:p w14:paraId="1018F805" w14:textId="77777777" w:rsidR="00971742" w:rsidRPr="006E6A36" w:rsidRDefault="00971742" w:rsidP="00971742">
      <w:pPr>
        <w:pStyle w:val="Heading1"/>
        <w:tabs>
          <w:tab w:val="left" w:pos="685"/>
        </w:tabs>
        <w:spacing w:before="0"/>
        <w:ind w:left="0"/>
        <w:jc w:val="both"/>
        <w:rPr>
          <w:rFonts w:ascii="Times New Roman" w:hAnsi="Times New Roman" w:cs="Times New Roman"/>
          <w:noProof/>
        </w:rPr>
      </w:pPr>
      <w:r w:rsidRPr="006E6A36">
        <w:rPr>
          <w:rFonts w:ascii="Times New Roman" w:hAnsi="Times New Roman" w:cs="Times New Roman"/>
        </w:rPr>
        <w:t xml:space="preserve">3.0. </w:t>
      </w:r>
      <w:r w:rsidRPr="006E6A36">
        <w:rPr>
          <w:rFonts w:ascii="Times New Roman" w:hAnsi="Times New Roman" w:cs="Times New Roman"/>
          <w:i/>
          <w:iCs/>
        </w:rPr>
        <w:t>ERA</w:t>
      </w:r>
      <w:r w:rsidRPr="006E6A36">
        <w:rPr>
          <w:rFonts w:ascii="Times New Roman" w:hAnsi="Times New Roman" w:cs="Times New Roman"/>
        </w:rPr>
        <w:t xml:space="preserve"> rezultātu pārskatīšana un interpretācija</w:t>
      </w:r>
    </w:p>
    <w:p w14:paraId="28EF7EA2" w14:textId="77777777" w:rsidR="00971742" w:rsidRPr="006E6A36" w:rsidRDefault="00971742" w:rsidP="00971742">
      <w:pPr>
        <w:pStyle w:val="ListParagraph"/>
        <w:tabs>
          <w:tab w:val="left" w:pos="1048"/>
          <w:tab w:val="left" w:pos="1050"/>
        </w:tabs>
        <w:spacing w:before="0"/>
        <w:ind w:left="0" w:firstLine="0"/>
        <w:rPr>
          <w:rFonts w:ascii="Times New Roman" w:hAnsi="Times New Roman" w:cs="Times New Roman"/>
          <w:noProof/>
          <w:sz w:val="24"/>
          <w:szCs w:val="24"/>
          <w:u w:val="single"/>
        </w:rPr>
      </w:pPr>
    </w:p>
    <w:p w14:paraId="06D9C3C7" w14:textId="77777777" w:rsidR="00971742" w:rsidRPr="006E6A36" w:rsidRDefault="00971742" w:rsidP="00971742">
      <w:pPr>
        <w:pStyle w:val="ListParagraph"/>
        <w:tabs>
          <w:tab w:val="left" w:pos="1048"/>
          <w:tab w:val="left" w:pos="1050"/>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a)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iegūtus </w:t>
      </w:r>
      <w:r w:rsidRPr="006E6A36">
        <w:rPr>
          <w:rFonts w:ascii="Times New Roman" w:hAnsi="Times New Roman" w:cs="Times New Roman"/>
          <w:i/>
          <w:iCs/>
          <w:sz w:val="24"/>
        </w:rPr>
        <w:t>ERA</w:t>
      </w:r>
      <w:r w:rsidRPr="006E6A36">
        <w:rPr>
          <w:rFonts w:ascii="Times New Roman" w:hAnsi="Times New Roman" w:cs="Times New Roman"/>
          <w:sz w:val="24"/>
        </w:rPr>
        <w:t xml:space="preserve"> analīzes rezultātus (“A” un “B” </w:t>
      </w:r>
      <w:r w:rsidRPr="006E6A36">
        <w:rPr>
          <w:rFonts w:ascii="Times New Roman" w:hAnsi="Times New Roman" w:cs="Times New Roman"/>
          <w:i/>
          <w:iCs/>
          <w:sz w:val="24"/>
        </w:rPr>
        <w:t>paraugam</w:t>
      </w:r>
      <w:r w:rsidRPr="006E6A36">
        <w:rPr>
          <w:rFonts w:ascii="Times New Roman" w:hAnsi="Times New Roman" w:cs="Times New Roman"/>
          <w:sz w:val="24"/>
        </w:rPr>
        <w:t xml:space="preserve">, ja piemērojams) pārskata vismaz divi (2) par sertificēšanu atbildīgi zinātnieki. Katru šo pārskatu reģistrē </w:t>
      </w:r>
      <w:r w:rsidRPr="006E6A36">
        <w:rPr>
          <w:rFonts w:ascii="Times New Roman" w:hAnsi="Times New Roman" w:cs="Times New Roman"/>
          <w:i/>
          <w:iCs/>
          <w:sz w:val="24"/>
        </w:rPr>
        <w:t>parauga</w:t>
      </w:r>
      <w:r w:rsidRPr="006E6A36">
        <w:rPr>
          <w:rFonts w:ascii="Times New Roman" w:hAnsi="Times New Roman" w:cs="Times New Roman"/>
          <w:sz w:val="24"/>
        </w:rPr>
        <w:t xml:space="preserve"> protokolā.</w:t>
      </w:r>
    </w:p>
    <w:p w14:paraId="6B38623C" w14:textId="77777777" w:rsidR="00971742" w:rsidRPr="006E6A36" w:rsidRDefault="00971742" w:rsidP="00971742">
      <w:pPr>
        <w:pStyle w:val="ListParagraph"/>
        <w:tabs>
          <w:tab w:val="left" w:pos="1049"/>
          <w:tab w:val="left" w:pos="1051"/>
        </w:tabs>
        <w:spacing w:before="0"/>
        <w:ind w:left="284" w:firstLine="0"/>
        <w:rPr>
          <w:rFonts w:ascii="Times New Roman" w:hAnsi="Times New Roman" w:cs="Times New Roman"/>
          <w:noProof/>
          <w:sz w:val="24"/>
          <w:szCs w:val="24"/>
        </w:rPr>
      </w:pPr>
    </w:p>
    <w:p w14:paraId="6D1D99CC" w14:textId="77777777" w:rsidR="00971742" w:rsidRPr="006E6A36" w:rsidRDefault="00971742" w:rsidP="00971742">
      <w:pPr>
        <w:pStyle w:val="ListParagraph"/>
        <w:tabs>
          <w:tab w:val="left" w:pos="1049"/>
          <w:tab w:val="left" w:pos="1051"/>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lastRenderedPageBreak/>
        <w:t xml:space="preserve">b) Ja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secina, ka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rezultāti (“A” un “B” </w:t>
      </w:r>
      <w:r w:rsidRPr="006E6A36">
        <w:rPr>
          <w:rFonts w:ascii="Times New Roman" w:hAnsi="Times New Roman" w:cs="Times New Roman"/>
          <w:i/>
          <w:iCs/>
          <w:sz w:val="24"/>
        </w:rPr>
        <w:t>paraugam</w:t>
      </w:r>
      <w:r w:rsidRPr="006E6A36">
        <w:rPr>
          <w:rFonts w:ascii="Times New Roman" w:hAnsi="Times New Roman" w:cs="Times New Roman"/>
          <w:sz w:val="24"/>
        </w:rPr>
        <w:t xml:space="preserve">, ja piemērojams) norāda uz </w:t>
      </w:r>
      <w:r w:rsidRPr="006E6A36">
        <w:rPr>
          <w:rFonts w:ascii="Times New Roman" w:hAnsi="Times New Roman" w:cs="Times New Roman"/>
          <w:i/>
          <w:iCs/>
          <w:sz w:val="24"/>
        </w:rPr>
        <w:t>ERA</w:t>
      </w:r>
      <w:r w:rsidRPr="006E6A36">
        <w:rPr>
          <w:rFonts w:ascii="Times New Roman" w:hAnsi="Times New Roman" w:cs="Times New Roman"/>
          <w:sz w:val="24"/>
        </w:rPr>
        <w:t xml:space="preserve"> klātbūtni </w:t>
      </w:r>
      <w:r w:rsidRPr="006E6A36">
        <w:rPr>
          <w:rFonts w:ascii="Times New Roman" w:hAnsi="Times New Roman" w:cs="Times New Roman"/>
          <w:i/>
          <w:iCs/>
          <w:sz w:val="24"/>
        </w:rPr>
        <w:t>paraugā</w:t>
      </w:r>
      <w:r w:rsidRPr="006E6A36">
        <w:rPr>
          <w:rFonts w:ascii="Times New Roman" w:hAnsi="Times New Roman" w:cs="Times New Roman"/>
          <w:sz w:val="24"/>
        </w:rPr>
        <w:t xml:space="preserve">,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lūdz </w:t>
      </w:r>
      <w:r w:rsidRPr="006E6A36">
        <w:rPr>
          <w:rFonts w:ascii="Times New Roman" w:hAnsi="Times New Roman" w:cs="Times New Roman"/>
          <w:i/>
          <w:iCs/>
          <w:sz w:val="24"/>
        </w:rPr>
        <w:t>WADA</w:t>
      </w:r>
      <w:r w:rsidRPr="006E6A36">
        <w:rPr>
          <w:rFonts w:ascii="Times New Roman" w:hAnsi="Times New Roman" w:cs="Times New Roman"/>
          <w:sz w:val="24"/>
        </w:rPr>
        <w:t xml:space="preserve"> </w:t>
      </w:r>
      <w:r w:rsidRPr="006E6A36">
        <w:rPr>
          <w:rFonts w:ascii="Times New Roman" w:hAnsi="Times New Roman" w:cs="Times New Roman"/>
          <w:i/>
          <w:iCs/>
          <w:sz w:val="24"/>
        </w:rPr>
        <w:t>EPO</w:t>
      </w:r>
      <w:r w:rsidRPr="006E6A36">
        <w:rPr>
          <w:rFonts w:ascii="Times New Roman" w:hAnsi="Times New Roman" w:cs="Times New Roman"/>
          <w:sz w:val="24"/>
        </w:rPr>
        <w:t xml:space="preserve"> darba grupas ekspertiem otru atzinumu, pirms tā ziņo par </w:t>
      </w:r>
      <w:r w:rsidRPr="006E6A36">
        <w:rPr>
          <w:rFonts w:ascii="Times New Roman" w:hAnsi="Times New Roman" w:cs="Times New Roman"/>
          <w:i/>
          <w:iCs/>
          <w:sz w:val="24"/>
        </w:rPr>
        <w:t>AAF</w:t>
      </w:r>
      <w:r w:rsidRPr="006E6A36">
        <w:rPr>
          <w:rFonts w:ascii="Times New Roman" w:hAnsi="Times New Roman" w:cs="Times New Roman"/>
          <w:sz w:val="24"/>
        </w:rPr>
        <w:t xml:space="preserve"> vai </w:t>
      </w:r>
      <w:r w:rsidRPr="006E6A36">
        <w:rPr>
          <w:rFonts w:ascii="Times New Roman" w:hAnsi="Times New Roman" w:cs="Times New Roman"/>
          <w:i/>
          <w:iCs/>
          <w:sz w:val="24"/>
        </w:rPr>
        <w:t>ATF</w:t>
      </w:r>
      <w:r w:rsidRPr="006E6A36">
        <w:rPr>
          <w:rFonts w:ascii="Times New Roman" w:hAnsi="Times New Roman" w:cs="Times New Roman"/>
          <w:sz w:val="24"/>
        </w:rPr>
        <w:t xml:space="preserve"> attiecībā uz </w:t>
      </w:r>
      <w:r w:rsidRPr="006E6A36">
        <w:rPr>
          <w:rFonts w:ascii="Times New Roman" w:hAnsi="Times New Roman" w:cs="Times New Roman"/>
          <w:i/>
          <w:iCs/>
          <w:sz w:val="24"/>
        </w:rPr>
        <w:t>ERA</w:t>
      </w:r>
      <w:r w:rsidRPr="006E6A36">
        <w:rPr>
          <w:rFonts w:ascii="Times New Roman" w:hAnsi="Times New Roman" w:cs="Times New Roman"/>
          <w:sz w:val="24"/>
        </w:rPr>
        <w:t xml:space="preserve"> (sk. A pielikumu).</w:t>
      </w:r>
    </w:p>
    <w:p w14:paraId="23A206A5" w14:textId="77777777" w:rsidR="00971742" w:rsidRPr="006E6A36" w:rsidRDefault="00971742" w:rsidP="00971742">
      <w:pPr>
        <w:pStyle w:val="ListParagraph"/>
        <w:tabs>
          <w:tab w:val="left" w:pos="1406"/>
        </w:tabs>
        <w:spacing w:before="0"/>
        <w:ind w:left="0" w:firstLine="0"/>
        <w:rPr>
          <w:rFonts w:ascii="Times New Roman" w:hAnsi="Times New Roman" w:cs="Times New Roman"/>
          <w:noProof/>
          <w:sz w:val="24"/>
          <w:szCs w:val="24"/>
        </w:rPr>
      </w:pPr>
    </w:p>
    <w:p w14:paraId="19E5B233" w14:textId="77777777" w:rsidR="00971742" w:rsidRPr="006E6A36" w:rsidRDefault="00971742" w:rsidP="00971742">
      <w:pPr>
        <w:pStyle w:val="Heading4"/>
        <w:tabs>
          <w:tab w:val="left" w:pos="1138"/>
        </w:tabs>
        <w:spacing w:before="0"/>
        <w:ind w:left="0" w:firstLine="0"/>
        <w:jc w:val="both"/>
        <w:rPr>
          <w:rFonts w:ascii="Times New Roman" w:hAnsi="Times New Roman" w:cs="Times New Roman"/>
          <w:i w:val="0"/>
          <w:noProof/>
        </w:rPr>
      </w:pPr>
      <w:r w:rsidRPr="006E6A36">
        <w:rPr>
          <w:rFonts w:ascii="Times New Roman" w:hAnsi="Times New Roman" w:cs="Times New Roman"/>
          <w:i w:val="0"/>
        </w:rPr>
        <w:t>3.1.</w:t>
      </w:r>
      <w:r w:rsidRPr="006E6A36">
        <w:rPr>
          <w:rFonts w:ascii="Times New Roman" w:hAnsi="Times New Roman" w:cs="Times New Roman"/>
        </w:rPr>
        <w:t xml:space="preserve"> Nelabvēlīgs analīžu rezultāts </w:t>
      </w:r>
      <w:r w:rsidRPr="006E6A36">
        <w:rPr>
          <w:rFonts w:ascii="Times New Roman" w:hAnsi="Times New Roman" w:cs="Times New Roman"/>
          <w:i w:val="0"/>
        </w:rPr>
        <w:t>(</w:t>
      </w:r>
      <w:r w:rsidRPr="006E6A36">
        <w:rPr>
          <w:rFonts w:ascii="Times New Roman" w:hAnsi="Times New Roman" w:cs="Times New Roman"/>
        </w:rPr>
        <w:t>AAF</w:t>
      </w:r>
      <w:r w:rsidRPr="006E6A36">
        <w:rPr>
          <w:rFonts w:ascii="Times New Roman" w:hAnsi="Times New Roman" w:cs="Times New Roman"/>
          <w:i w:val="0"/>
        </w:rPr>
        <w:t>)</w:t>
      </w:r>
    </w:p>
    <w:p w14:paraId="1BF2023B" w14:textId="77777777" w:rsidR="00971742" w:rsidRPr="006E6A36" w:rsidRDefault="00971742" w:rsidP="00971742">
      <w:pPr>
        <w:pStyle w:val="ListParagraph"/>
        <w:tabs>
          <w:tab w:val="left" w:pos="1406"/>
        </w:tabs>
        <w:spacing w:before="0"/>
        <w:ind w:left="0" w:firstLine="0"/>
        <w:rPr>
          <w:rFonts w:ascii="Times New Roman" w:hAnsi="Times New Roman" w:cs="Times New Roman"/>
          <w:noProof/>
          <w:sz w:val="24"/>
          <w:szCs w:val="24"/>
        </w:rPr>
      </w:pPr>
    </w:p>
    <w:p w14:paraId="2E4C51A6" w14:textId="77777777" w:rsidR="00971742" w:rsidRPr="006E6A36" w:rsidRDefault="00971742" w:rsidP="00971742">
      <w:pPr>
        <w:pStyle w:val="ListParagraph"/>
        <w:tabs>
          <w:tab w:val="left" w:pos="1406"/>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c) Lai secinātu, ka attiecībā uz </w:t>
      </w:r>
      <w:r w:rsidRPr="006E6A36">
        <w:rPr>
          <w:rFonts w:ascii="Times New Roman" w:hAnsi="Times New Roman" w:cs="Times New Roman"/>
          <w:i/>
          <w:iCs/>
          <w:sz w:val="24"/>
        </w:rPr>
        <w:t>ERA</w:t>
      </w:r>
      <w:r w:rsidRPr="006E6A36">
        <w:rPr>
          <w:rFonts w:ascii="Times New Roman" w:hAnsi="Times New Roman" w:cs="Times New Roman"/>
          <w:sz w:val="24"/>
        </w:rPr>
        <w:t xml:space="preserve"> ir </w:t>
      </w:r>
      <w:r w:rsidRPr="006E6A36">
        <w:rPr>
          <w:rFonts w:ascii="Times New Roman" w:hAnsi="Times New Roman" w:cs="Times New Roman"/>
          <w:i/>
          <w:iCs/>
          <w:sz w:val="24"/>
        </w:rPr>
        <w:t>AAF</w:t>
      </w:r>
      <w:r w:rsidRPr="006E6A36">
        <w:rPr>
          <w:rFonts w:ascii="Times New Roman" w:hAnsi="Times New Roman" w:cs="Times New Roman"/>
          <w:sz w:val="24"/>
        </w:rPr>
        <w:t xml:space="preserve">,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rezultātiem jāatbilst šajā </w:t>
      </w:r>
      <w:r w:rsidRPr="006E6A36">
        <w:rPr>
          <w:rFonts w:ascii="Times New Roman" w:hAnsi="Times New Roman" w:cs="Times New Roman"/>
          <w:i/>
          <w:iCs/>
          <w:sz w:val="24"/>
        </w:rPr>
        <w:t>TD</w:t>
      </w:r>
      <w:r w:rsidRPr="006E6A36">
        <w:rPr>
          <w:rFonts w:ascii="Times New Roman" w:hAnsi="Times New Roman" w:cs="Times New Roman"/>
          <w:sz w:val="24"/>
        </w:rPr>
        <w:t xml:space="preserve"> aprakstītajiem piemērojamiem identifikācijas kritērijiem.</w:t>
      </w:r>
    </w:p>
    <w:p w14:paraId="40E51A55" w14:textId="77777777" w:rsidR="00971742" w:rsidRPr="006E6A36" w:rsidRDefault="00971742" w:rsidP="00971742">
      <w:pPr>
        <w:pStyle w:val="ListParagraph"/>
        <w:tabs>
          <w:tab w:val="left" w:pos="1404"/>
          <w:tab w:val="left" w:pos="1406"/>
        </w:tabs>
        <w:spacing w:before="0"/>
        <w:ind w:left="284" w:firstLine="0"/>
        <w:rPr>
          <w:rFonts w:ascii="Times New Roman" w:hAnsi="Times New Roman" w:cs="Times New Roman"/>
          <w:noProof/>
          <w:sz w:val="24"/>
          <w:szCs w:val="24"/>
        </w:rPr>
      </w:pPr>
    </w:p>
    <w:p w14:paraId="302FFE3B" w14:textId="77777777" w:rsidR="00971742" w:rsidRPr="006E6A36" w:rsidRDefault="00971742" w:rsidP="00971742">
      <w:pPr>
        <w:pStyle w:val="ListParagraph"/>
        <w:tabs>
          <w:tab w:val="left" w:pos="1404"/>
          <w:tab w:val="left" w:pos="1406"/>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d) Ja atbilstoši otrā atzinuma sniedzēja(-u) pieprasījumam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piemēro otru </w:t>
      </w:r>
      <w:r w:rsidRPr="006E6A36">
        <w:rPr>
          <w:rFonts w:ascii="Times New Roman" w:hAnsi="Times New Roman" w:cs="Times New Roman"/>
          <w:sz w:val="24"/>
          <w:u w:val="single"/>
        </w:rPr>
        <w:t>analīzes metodi</w:t>
      </w:r>
      <w:r w:rsidRPr="006E6A36">
        <w:rPr>
          <w:rFonts w:ascii="Times New Roman" w:hAnsi="Times New Roman" w:cs="Times New Roman"/>
          <w:sz w:val="24"/>
        </w:rPr>
        <w:t xml:space="preserve"> </w:t>
      </w:r>
      <w:r w:rsidRPr="006E6A36">
        <w:rPr>
          <w:rFonts w:ascii="Times New Roman" w:hAnsi="Times New Roman" w:cs="Times New Roman"/>
          <w:i/>
          <w:iCs/>
          <w:sz w:val="24"/>
        </w:rPr>
        <w:t>ERA</w:t>
      </w:r>
      <w:r w:rsidRPr="006E6A36">
        <w:rPr>
          <w:rFonts w:ascii="Times New Roman" w:hAnsi="Times New Roman" w:cs="Times New Roman"/>
          <w:sz w:val="24"/>
        </w:rPr>
        <w:t xml:space="preserve"> apstiprināšanai, rezultātu uzskata par </w:t>
      </w:r>
      <w:r w:rsidRPr="006E6A36">
        <w:rPr>
          <w:rFonts w:ascii="Times New Roman" w:hAnsi="Times New Roman" w:cs="Times New Roman"/>
          <w:i/>
          <w:iCs/>
          <w:sz w:val="24"/>
        </w:rPr>
        <w:t>AAF</w:t>
      </w:r>
      <w:r w:rsidRPr="006E6A36">
        <w:rPr>
          <w:rFonts w:ascii="Times New Roman" w:hAnsi="Times New Roman" w:cs="Times New Roman"/>
          <w:sz w:val="24"/>
        </w:rPr>
        <w:t xml:space="preserve"> tad, ja otrās apstiprināšanas </w:t>
      </w:r>
      <w:r w:rsidRPr="006E6A36">
        <w:rPr>
          <w:rFonts w:ascii="Times New Roman" w:hAnsi="Times New Roman" w:cs="Times New Roman"/>
          <w:sz w:val="24"/>
          <w:u w:val="single"/>
        </w:rPr>
        <w:t>analīzes metodes</w:t>
      </w:r>
      <w:r w:rsidRPr="006E6A36">
        <w:rPr>
          <w:rFonts w:ascii="Times New Roman" w:hAnsi="Times New Roman" w:cs="Times New Roman"/>
          <w:sz w:val="24"/>
        </w:rPr>
        <w:t xml:space="preserve"> rezultāti atbilst šajā </w:t>
      </w:r>
      <w:r w:rsidRPr="006E6A36">
        <w:rPr>
          <w:rFonts w:ascii="Times New Roman" w:hAnsi="Times New Roman" w:cs="Times New Roman"/>
          <w:i/>
          <w:iCs/>
          <w:sz w:val="24"/>
        </w:rPr>
        <w:t>TD</w:t>
      </w:r>
      <w:r w:rsidRPr="006E6A36">
        <w:rPr>
          <w:rFonts w:ascii="Times New Roman" w:hAnsi="Times New Roman" w:cs="Times New Roman"/>
          <w:sz w:val="24"/>
        </w:rPr>
        <w:t xml:space="preserve"> aprakstītajiem piemērojamajiem identifikācijas kritērijiem.</w:t>
      </w:r>
    </w:p>
    <w:p w14:paraId="3C38DE9F" w14:textId="77777777" w:rsidR="00971742" w:rsidRPr="006E6A36" w:rsidRDefault="00971742" w:rsidP="00971742">
      <w:pPr>
        <w:pStyle w:val="ListParagraph"/>
        <w:tabs>
          <w:tab w:val="left" w:pos="1406"/>
        </w:tabs>
        <w:spacing w:before="0"/>
        <w:ind w:left="0" w:firstLine="0"/>
        <w:rPr>
          <w:rFonts w:ascii="Times New Roman" w:hAnsi="Times New Roman" w:cs="Times New Roman"/>
          <w:noProof/>
          <w:sz w:val="24"/>
          <w:szCs w:val="24"/>
        </w:rPr>
      </w:pPr>
    </w:p>
    <w:p w14:paraId="6CC154A6" w14:textId="77777777" w:rsidR="00971742" w:rsidRPr="006E6A36" w:rsidRDefault="00971742" w:rsidP="00971742">
      <w:pPr>
        <w:pStyle w:val="Heading4"/>
        <w:tabs>
          <w:tab w:val="left" w:pos="1138"/>
        </w:tabs>
        <w:spacing w:before="0"/>
        <w:ind w:left="0" w:firstLine="0"/>
        <w:jc w:val="both"/>
        <w:rPr>
          <w:rFonts w:ascii="Times New Roman" w:hAnsi="Times New Roman" w:cs="Times New Roman"/>
          <w:i w:val="0"/>
          <w:noProof/>
        </w:rPr>
      </w:pPr>
      <w:r w:rsidRPr="006E6A36">
        <w:rPr>
          <w:rFonts w:ascii="Times New Roman" w:hAnsi="Times New Roman" w:cs="Times New Roman"/>
          <w:i w:val="0"/>
        </w:rPr>
        <w:t>3.2.</w:t>
      </w:r>
      <w:r w:rsidRPr="006E6A36">
        <w:rPr>
          <w:rFonts w:ascii="Times New Roman" w:hAnsi="Times New Roman" w:cs="Times New Roman"/>
        </w:rPr>
        <w:t xml:space="preserve"> Netipiska atrade </w:t>
      </w:r>
      <w:r w:rsidRPr="006E6A36">
        <w:rPr>
          <w:rFonts w:ascii="Times New Roman" w:hAnsi="Times New Roman" w:cs="Times New Roman"/>
          <w:i w:val="0"/>
        </w:rPr>
        <w:t>(</w:t>
      </w:r>
      <w:r w:rsidRPr="006E6A36">
        <w:rPr>
          <w:rFonts w:ascii="Times New Roman" w:hAnsi="Times New Roman" w:cs="Times New Roman"/>
        </w:rPr>
        <w:t>ATF</w:t>
      </w:r>
      <w:r w:rsidRPr="006E6A36">
        <w:rPr>
          <w:rFonts w:ascii="Times New Roman" w:hAnsi="Times New Roman" w:cs="Times New Roman"/>
          <w:i w:val="0"/>
        </w:rPr>
        <w:t>)</w:t>
      </w:r>
    </w:p>
    <w:p w14:paraId="4FD94ACE" w14:textId="77777777" w:rsidR="00971742" w:rsidRPr="006E6A36" w:rsidRDefault="00971742" w:rsidP="00971742">
      <w:pPr>
        <w:pStyle w:val="BodyText"/>
        <w:jc w:val="both"/>
        <w:rPr>
          <w:rFonts w:ascii="Times New Roman" w:hAnsi="Times New Roman" w:cs="Times New Roman"/>
          <w:noProof/>
          <w:sz w:val="24"/>
          <w:szCs w:val="24"/>
        </w:rPr>
      </w:pPr>
    </w:p>
    <w:p w14:paraId="5E17AD41"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sz w:val="24"/>
        </w:rPr>
        <w:t xml:space="preserve">Atradi uzskata par </w:t>
      </w:r>
      <w:r w:rsidRPr="006E6A36">
        <w:rPr>
          <w:rFonts w:ascii="Times New Roman" w:hAnsi="Times New Roman" w:cs="Times New Roman"/>
          <w:i/>
          <w:iCs/>
          <w:sz w:val="24"/>
        </w:rPr>
        <w:t>ATF</w:t>
      </w:r>
      <w:r w:rsidRPr="006E6A36">
        <w:rPr>
          <w:rFonts w:ascii="Times New Roman" w:hAnsi="Times New Roman" w:cs="Times New Roman"/>
          <w:sz w:val="24"/>
        </w:rPr>
        <w:t xml:space="preserve"> attiecībā uz </w:t>
      </w:r>
      <w:r w:rsidRPr="006E6A36">
        <w:rPr>
          <w:rFonts w:ascii="Times New Roman" w:hAnsi="Times New Roman" w:cs="Times New Roman"/>
          <w:i/>
          <w:iCs/>
          <w:sz w:val="24"/>
        </w:rPr>
        <w:t>ERA</w:t>
      </w:r>
      <w:r w:rsidRPr="006E6A36">
        <w:rPr>
          <w:rFonts w:ascii="Times New Roman" w:hAnsi="Times New Roman" w:cs="Times New Roman"/>
          <w:sz w:val="24"/>
        </w:rPr>
        <w:t xml:space="preserve">, ja, pamatojoties uz šajā </w:t>
      </w:r>
      <w:r w:rsidRPr="006E6A36">
        <w:rPr>
          <w:rFonts w:ascii="Times New Roman" w:hAnsi="Times New Roman" w:cs="Times New Roman"/>
          <w:i/>
          <w:iCs/>
          <w:sz w:val="24"/>
        </w:rPr>
        <w:t>TD</w:t>
      </w:r>
      <w:r w:rsidRPr="006E6A36">
        <w:rPr>
          <w:rFonts w:ascii="Times New Roman" w:hAnsi="Times New Roman" w:cs="Times New Roman"/>
          <w:sz w:val="24"/>
        </w:rPr>
        <w:t xml:space="preserve"> aprakstītajiem piemērojamiem identifikācijas kritērijiem, nevar pārliecinoši noteikt, ka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rezultāti norāda uz </w:t>
      </w:r>
      <w:r w:rsidRPr="006E6A36">
        <w:rPr>
          <w:rFonts w:ascii="Times New Roman" w:hAnsi="Times New Roman" w:cs="Times New Roman"/>
          <w:i/>
          <w:iCs/>
          <w:sz w:val="24"/>
        </w:rPr>
        <w:t>ERA</w:t>
      </w:r>
      <w:r w:rsidRPr="006E6A36">
        <w:rPr>
          <w:rFonts w:ascii="Times New Roman" w:hAnsi="Times New Roman" w:cs="Times New Roman"/>
          <w:sz w:val="24"/>
        </w:rPr>
        <w:t xml:space="preserve"> klātbūtni </w:t>
      </w:r>
      <w:r w:rsidRPr="006E6A36">
        <w:rPr>
          <w:rFonts w:ascii="Times New Roman" w:hAnsi="Times New Roman" w:cs="Times New Roman"/>
          <w:i/>
          <w:iCs/>
          <w:sz w:val="24"/>
        </w:rPr>
        <w:t>paraugā</w:t>
      </w:r>
      <w:r w:rsidRPr="006E6A36">
        <w:rPr>
          <w:rFonts w:ascii="Times New Roman" w:hAnsi="Times New Roman" w:cs="Times New Roman"/>
          <w:sz w:val="24"/>
        </w:rPr>
        <w:t>.</w:t>
      </w:r>
    </w:p>
    <w:p w14:paraId="4D5E9072" w14:textId="77777777" w:rsidR="00971742" w:rsidRPr="006E6A36" w:rsidRDefault="00971742" w:rsidP="00971742">
      <w:pPr>
        <w:pStyle w:val="BodyText"/>
        <w:jc w:val="both"/>
        <w:rPr>
          <w:rFonts w:ascii="Times New Roman" w:hAnsi="Times New Roman" w:cs="Times New Roman"/>
          <w:noProof/>
          <w:sz w:val="24"/>
          <w:szCs w:val="24"/>
        </w:rPr>
      </w:pPr>
    </w:p>
    <w:p w14:paraId="3FD84C97"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sz w:val="24"/>
        </w:rPr>
        <w:t xml:space="preserve">Tas attiecas arī uz gadījumiem, kad saskaņā ar otrā atzinuma sniedzēja(-u) pieprasījumu piemēro otru, papildus apstiprinošo </w:t>
      </w:r>
      <w:r w:rsidRPr="006E6A36">
        <w:rPr>
          <w:rFonts w:ascii="Times New Roman" w:hAnsi="Times New Roman" w:cs="Times New Roman"/>
          <w:sz w:val="24"/>
          <w:u w:val="single"/>
        </w:rPr>
        <w:t>analīzes metodi</w:t>
      </w:r>
      <w:r w:rsidRPr="006E6A36">
        <w:rPr>
          <w:rFonts w:ascii="Times New Roman" w:hAnsi="Times New Roman" w:cs="Times New Roman"/>
          <w:sz w:val="24"/>
        </w:rPr>
        <w:t xml:space="preserve">, lai iegūtu papildu zinātniskus pierādījumus, un šī metode neapstiprina </w:t>
      </w:r>
      <w:r w:rsidRPr="006E6A36">
        <w:rPr>
          <w:rFonts w:ascii="Times New Roman" w:hAnsi="Times New Roman" w:cs="Times New Roman"/>
          <w:i/>
          <w:iCs/>
          <w:sz w:val="24"/>
        </w:rPr>
        <w:t>ERA</w:t>
      </w:r>
      <w:r w:rsidRPr="006E6A36">
        <w:rPr>
          <w:rFonts w:ascii="Times New Roman" w:hAnsi="Times New Roman" w:cs="Times New Roman"/>
          <w:sz w:val="24"/>
        </w:rPr>
        <w:t xml:space="preserve"> klātbūtni </w:t>
      </w:r>
      <w:r w:rsidRPr="006E6A36">
        <w:rPr>
          <w:rFonts w:ascii="Times New Roman" w:hAnsi="Times New Roman" w:cs="Times New Roman"/>
          <w:i/>
          <w:iCs/>
          <w:sz w:val="24"/>
        </w:rPr>
        <w:t>paraugā</w:t>
      </w:r>
      <w:r w:rsidRPr="006E6A36">
        <w:rPr>
          <w:rFonts w:ascii="Times New Roman" w:hAnsi="Times New Roman" w:cs="Times New Roman"/>
          <w:sz w:val="24"/>
        </w:rPr>
        <w:t xml:space="preserve"> (piemēram, ja </w:t>
      </w:r>
      <w:r w:rsidRPr="006E6A36">
        <w:rPr>
          <w:rFonts w:ascii="Times New Roman" w:hAnsi="Times New Roman" w:cs="Times New Roman"/>
          <w:i/>
          <w:iCs/>
          <w:sz w:val="24"/>
        </w:rPr>
        <w:t>IEF-PAGE</w:t>
      </w:r>
      <w:r w:rsidRPr="006E6A36">
        <w:rPr>
          <w:rFonts w:ascii="Times New Roman" w:hAnsi="Times New Roman" w:cs="Times New Roman"/>
          <w:sz w:val="24"/>
        </w:rPr>
        <w:t xml:space="preserve"> ir izmantota kā papildu </w:t>
      </w:r>
      <w:r w:rsidRPr="006E6A36">
        <w:rPr>
          <w:rFonts w:ascii="Times New Roman" w:hAnsi="Times New Roman" w:cs="Times New Roman"/>
          <w:sz w:val="24"/>
          <w:u w:val="single"/>
        </w:rPr>
        <w:t>analīzes metode</w:t>
      </w:r>
      <w:r w:rsidRPr="006E6A36">
        <w:rPr>
          <w:rFonts w:ascii="Times New Roman" w:hAnsi="Times New Roman" w:cs="Times New Roman"/>
          <w:sz w:val="24"/>
        </w:rPr>
        <w:t xml:space="preserve">, lai iegūtu papildu pierādījumus par </w:t>
      </w:r>
      <w:r w:rsidRPr="006E6A36">
        <w:rPr>
          <w:rFonts w:ascii="Times New Roman" w:hAnsi="Times New Roman" w:cs="Times New Roman"/>
          <w:i/>
          <w:iCs/>
          <w:sz w:val="24"/>
        </w:rPr>
        <w:t>rEPO</w:t>
      </w:r>
      <w:r w:rsidRPr="006E6A36">
        <w:rPr>
          <w:rFonts w:ascii="Times New Roman" w:hAnsi="Times New Roman" w:cs="Times New Roman"/>
          <w:sz w:val="24"/>
        </w:rPr>
        <w:t xml:space="preserve"> varbūtēju klātbūtni).</w:t>
      </w:r>
    </w:p>
    <w:p w14:paraId="67FF1B43" w14:textId="77777777" w:rsidR="00971742" w:rsidRPr="006E6A36" w:rsidRDefault="00971742" w:rsidP="00971742">
      <w:pPr>
        <w:pStyle w:val="ListParagraph"/>
        <w:tabs>
          <w:tab w:val="left" w:pos="1406"/>
        </w:tabs>
        <w:spacing w:before="0"/>
        <w:ind w:left="0" w:firstLine="0"/>
        <w:rPr>
          <w:rFonts w:ascii="Times New Roman" w:hAnsi="Times New Roman" w:cs="Times New Roman"/>
          <w:noProof/>
          <w:sz w:val="24"/>
          <w:szCs w:val="24"/>
        </w:rPr>
      </w:pPr>
    </w:p>
    <w:p w14:paraId="40C5D473" w14:textId="77777777" w:rsidR="00971742" w:rsidRPr="006E6A36" w:rsidRDefault="00971742" w:rsidP="00971742">
      <w:pPr>
        <w:pStyle w:val="Heading3"/>
        <w:tabs>
          <w:tab w:val="left" w:pos="1138"/>
        </w:tabs>
        <w:ind w:left="0" w:firstLine="0"/>
        <w:jc w:val="both"/>
        <w:rPr>
          <w:rFonts w:ascii="Times New Roman" w:hAnsi="Times New Roman" w:cs="Times New Roman"/>
          <w:noProof/>
          <w:u w:val="single"/>
        </w:rPr>
      </w:pPr>
      <w:r w:rsidRPr="006E6A36">
        <w:rPr>
          <w:rFonts w:ascii="Times New Roman" w:hAnsi="Times New Roman" w:cs="Times New Roman"/>
        </w:rPr>
        <w:t xml:space="preserve">3.3. </w:t>
      </w:r>
      <w:r w:rsidRPr="006E6A36">
        <w:rPr>
          <w:rFonts w:ascii="Times New Roman" w:hAnsi="Times New Roman" w:cs="Times New Roman"/>
          <w:u w:val="single"/>
        </w:rPr>
        <w:t>Negatīvs rezultāts</w:t>
      </w:r>
    </w:p>
    <w:p w14:paraId="007403F7" w14:textId="77777777" w:rsidR="00971742" w:rsidRPr="006E6A36" w:rsidRDefault="00971742" w:rsidP="00971742">
      <w:pPr>
        <w:pStyle w:val="BodyText"/>
        <w:jc w:val="both"/>
        <w:rPr>
          <w:rFonts w:ascii="Times New Roman" w:hAnsi="Times New Roman" w:cs="Times New Roman"/>
          <w:noProof/>
          <w:sz w:val="24"/>
          <w:szCs w:val="24"/>
        </w:rPr>
      </w:pPr>
    </w:p>
    <w:p w14:paraId="7DC8D971"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sz w:val="24"/>
        </w:rPr>
        <w:t xml:space="preserve">Ja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iegūtie </w:t>
      </w:r>
      <w:r w:rsidRPr="006E6A36">
        <w:rPr>
          <w:rFonts w:ascii="Times New Roman" w:hAnsi="Times New Roman" w:cs="Times New Roman"/>
          <w:i/>
          <w:iCs/>
          <w:sz w:val="24"/>
        </w:rPr>
        <w:t>ERA</w:t>
      </w:r>
      <w:r w:rsidRPr="006E6A36">
        <w:rPr>
          <w:rFonts w:ascii="Times New Roman" w:hAnsi="Times New Roman" w:cs="Times New Roman"/>
          <w:sz w:val="24"/>
        </w:rPr>
        <w:t xml:space="preserve"> rezultāti neatbilst šajā </w:t>
      </w:r>
      <w:r w:rsidRPr="006E6A36">
        <w:rPr>
          <w:rFonts w:ascii="Times New Roman" w:hAnsi="Times New Roman" w:cs="Times New Roman"/>
          <w:i/>
          <w:iCs/>
          <w:sz w:val="24"/>
        </w:rPr>
        <w:t>TD</w:t>
      </w:r>
      <w:r w:rsidRPr="006E6A36">
        <w:rPr>
          <w:rFonts w:ascii="Times New Roman" w:hAnsi="Times New Roman" w:cs="Times New Roman"/>
          <w:sz w:val="24"/>
        </w:rPr>
        <w:t xml:space="preserve"> aprakstītajiem piemērojamajiem identifikācijas kritērijiem, </w:t>
      </w:r>
      <w:r w:rsidRPr="006E6A36">
        <w:rPr>
          <w:rFonts w:ascii="Times New Roman" w:hAnsi="Times New Roman" w:cs="Times New Roman"/>
          <w:i/>
          <w:iCs/>
          <w:sz w:val="24"/>
        </w:rPr>
        <w:t>ERA</w:t>
      </w:r>
      <w:r w:rsidRPr="006E6A36">
        <w:rPr>
          <w:rFonts w:ascii="Times New Roman" w:hAnsi="Times New Roman" w:cs="Times New Roman"/>
          <w:sz w:val="24"/>
        </w:rPr>
        <w:t xml:space="preserve"> analīzes rezultātus uzskata par </w:t>
      </w:r>
      <w:r w:rsidRPr="006E6A36">
        <w:rPr>
          <w:rFonts w:ascii="Times New Roman" w:hAnsi="Times New Roman" w:cs="Times New Roman"/>
          <w:sz w:val="24"/>
          <w:u w:val="single"/>
        </w:rPr>
        <w:t>negatīvu rezultātu</w:t>
      </w:r>
      <w:r w:rsidRPr="006E6A36">
        <w:rPr>
          <w:rFonts w:ascii="Times New Roman" w:hAnsi="Times New Roman" w:cs="Times New Roman"/>
          <w:sz w:val="24"/>
        </w:rPr>
        <w:t xml:space="preserve">. Tas attiecas arī uz gadījumiem, kad </w:t>
      </w:r>
      <w:r w:rsidRPr="006E6A36">
        <w:rPr>
          <w:rFonts w:ascii="Times New Roman" w:hAnsi="Times New Roman" w:cs="Times New Roman"/>
          <w:i/>
          <w:iCs/>
          <w:sz w:val="24"/>
        </w:rPr>
        <w:t>parauga</w:t>
      </w:r>
      <w:r w:rsidRPr="006E6A36">
        <w:rPr>
          <w:rFonts w:ascii="Times New Roman" w:hAnsi="Times New Roman" w:cs="Times New Roman"/>
          <w:sz w:val="24"/>
        </w:rPr>
        <w:t xml:space="preserve"> gela sloksnē netiek konstatēta elektroforētiskā josla (</w:t>
      </w:r>
      <w:r w:rsidRPr="006E6A36">
        <w:rPr>
          <w:rFonts w:ascii="Times New Roman" w:hAnsi="Times New Roman" w:cs="Times New Roman"/>
          <w:i/>
          <w:iCs/>
          <w:sz w:val="24"/>
        </w:rPr>
        <w:t>t. i.</w:t>
      </w:r>
      <w:r w:rsidRPr="006E6A36">
        <w:rPr>
          <w:rFonts w:ascii="Times New Roman" w:hAnsi="Times New Roman" w:cs="Times New Roman"/>
          <w:sz w:val="24"/>
        </w:rPr>
        <w:t xml:space="preserve">, joslā nav signāla par endogēnu </w:t>
      </w:r>
      <w:r w:rsidRPr="006E6A36">
        <w:rPr>
          <w:rFonts w:ascii="Times New Roman" w:hAnsi="Times New Roman" w:cs="Times New Roman"/>
          <w:i/>
          <w:iCs/>
          <w:sz w:val="24"/>
        </w:rPr>
        <w:t>EPO</w:t>
      </w:r>
      <w:r w:rsidRPr="006E6A36">
        <w:rPr>
          <w:rFonts w:ascii="Times New Roman" w:hAnsi="Times New Roman" w:cs="Times New Roman"/>
          <w:sz w:val="24"/>
        </w:rPr>
        <w:t xml:space="preserve"> un jebkuru eksogēno </w:t>
      </w:r>
      <w:r w:rsidRPr="006E6A36">
        <w:rPr>
          <w:rFonts w:ascii="Times New Roman" w:hAnsi="Times New Roman" w:cs="Times New Roman"/>
          <w:i/>
          <w:iCs/>
          <w:sz w:val="24"/>
        </w:rPr>
        <w:t>ERA</w:t>
      </w:r>
      <w:r w:rsidRPr="006E6A36">
        <w:rPr>
          <w:rFonts w:ascii="Times New Roman" w:hAnsi="Times New Roman" w:cs="Times New Roman"/>
          <w:sz w:val="24"/>
        </w:rPr>
        <w:t>).</w:t>
      </w:r>
    </w:p>
    <w:p w14:paraId="1D4AC588" w14:textId="77777777" w:rsidR="00971742" w:rsidRPr="006E6A36" w:rsidRDefault="00971742" w:rsidP="00971742">
      <w:pPr>
        <w:pStyle w:val="ListParagraph"/>
        <w:tabs>
          <w:tab w:val="left" w:pos="1406"/>
        </w:tabs>
        <w:spacing w:before="0"/>
        <w:ind w:left="0" w:firstLine="0"/>
        <w:rPr>
          <w:rFonts w:ascii="Times New Roman" w:hAnsi="Times New Roman" w:cs="Times New Roman"/>
          <w:noProof/>
          <w:sz w:val="24"/>
          <w:szCs w:val="24"/>
        </w:rPr>
      </w:pPr>
    </w:p>
    <w:p w14:paraId="5888ACA0" w14:textId="77777777" w:rsidR="00971742" w:rsidRPr="006E6A36" w:rsidRDefault="00971742" w:rsidP="00971742">
      <w:pPr>
        <w:pStyle w:val="Heading1"/>
        <w:spacing w:before="0"/>
        <w:ind w:left="0"/>
        <w:jc w:val="both"/>
        <w:rPr>
          <w:rFonts w:ascii="Times New Roman" w:hAnsi="Times New Roman" w:cs="Times New Roman"/>
          <w:noProof/>
        </w:rPr>
      </w:pPr>
      <w:r w:rsidRPr="006E6A36">
        <w:rPr>
          <w:rFonts w:ascii="Times New Roman" w:hAnsi="Times New Roman" w:cs="Times New Roman"/>
        </w:rPr>
        <w:t xml:space="preserve">4.0. Ziņošana par </w:t>
      </w:r>
      <w:r w:rsidRPr="006E6A36">
        <w:rPr>
          <w:rFonts w:ascii="Times New Roman" w:hAnsi="Times New Roman" w:cs="Times New Roman"/>
          <w:i/>
          <w:iCs/>
        </w:rPr>
        <w:t>ERA</w:t>
      </w:r>
      <w:r w:rsidRPr="006E6A36">
        <w:rPr>
          <w:rFonts w:ascii="Times New Roman" w:hAnsi="Times New Roman" w:cs="Times New Roman"/>
        </w:rPr>
        <w:t xml:space="preserve"> rezultātiem</w:t>
      </w:r>
    </w:p>
    <w:p w14:paraId="0E535523" w14:textId="77777777" w:rsidR="00971742" w:rsidRPr="006E6A36" w:rsidRDefault="00971742" w:rsidP="00971742">
      <w:pPr>
        <w:pStyle w:val="ListParagraph"/>
        <w:tabs>
          <w:tab w:val="left" w:pos="869"/>
          <w:tab w:val="left" w:pos="871"/>
        </w:tabs>
        <w:spacing w:before="0"/>
        <w:ind w:left="0" w:firstLine="0"/>
        <w:rPr>
          <w:rFonts w:ascii="Times New Roman" w:hAnsi="Times New Roman" w:cs="Times New Roman"/>
          <w:noProof/>
          <w:sz w:val="24"/>
          <w:szCs w:val="24"/>
        </w:rPr>
      </w:pPr>
    </w:p>
    <w:p w14:paraId="2DF5DF7B" w14:textId="77777777" w:rsidR="00971742" w:rsidRPr="006E6A36" w:rsidRDefault="00971742" w:rsidP="00971742">
      <w:pPr>
        <w:pStyle w:val="ListParagraph"/>
        <w:tabs>
          <w:tab w:val="left" w:pos="869"/>
          <w:tab w:val="left" w:pos="871"/>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a) Pirms ziņošanas par </w:t>
      </w:r>
      <w:r w:rsidRPr="006E6A36">
        <w:rPr>
          <w:rFonts w:ascii="Times New Roman" w:hAnsi="Times New Roman" w:cs="Times New Roman"/>
          <w:i/>
          <w:iCs/>
          <w:sz w:val="24"/>
        </w:rPr>
        <w:t>AAF</w:t>
      </w:r>
      <w:r w:rsidRPr="006E6A36">
        <w:rPr>
          <w:rFonts w:ascii="Times New Roman" w:hAnsi="Times New Roman" w:cs="Times New Roman"/>
          <w:sz w:val="24"/>
        </w:rPr>
        <w:t xml:space="preserve"> vai </w:t>
      </w:r>
      <w:r w:rsidRPr="006E6A36">
        <w:rPr>
          <w:rFonts w:ascii="Times New Roman" w:hAnsi="Times New Roman" w:cs="Times New Roman"/>
          <w:i/>
          <w:iCs/>
          <w:sz w:val="24"/>
        </w:rPr>
        <w:t>ATF</w:t>
      </w:r>
      <w:r w:rsidRPr="006E6A36">
        <w:rPr>
          <w:rFonts w:ascii="Times New Roman" w:hAnsi="Times New Roman" w:cs="Times New Roman"/>
          <w:sz w:val="24"/>
        </w:rPr>
        <w:t xml:space="preserve"> attiecībā uz </w:t>
      </w:r>
      <w:r w:rsidRPr="006E6A36">
        <w:rPr>
          <w:rFonts w:ascii="Times New Roman" w:hAnsi="Times New Roman" w:cs="Times New Roman"/>
          <w:i/>
          <w:iCs/>
          <w:sz w:val="24"/>
        </w:rPr>
        <w:t>ERA</w:t>
      </w:r>
      <w:r w:rsidRPr="006E6A36">
        <w:rPr>
          <w:rFonts w:ascii="Times New Roman" w:hAnsi="Times New Roman" w:cs="Times New Roman"/>
          <w:sz w:val="24"/>
        </w:rPr>
        <w:t xml:space="preserve">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lūdz </w:t>
      </w:r>
      <w:r w:rsidRPr="006E6A36">
        <w:rPr>
          <w:rFonts w:ascii="Times New Roman" w:hAnsi="Times New Roman" w:cs="Times New Roman"/>
          <w:i/>
          <w:iCs/>
          <w:sz w:val="24"/>
        </w:rPr>
        <w:t>WADA EPO</w:t>
      </w:r>
      <w:r w:rsidRPr="006E6A36">
        <w:rPr>
          <w:rFonts w:ascii="Times New Roman" w:hAnsi="Times New Roman" w:cs="Times New Roman"/>
          <w:sz w:val="24"/>
        </w:rPr>
        <w:t xml:space="preserve"> darba grupas ekspertus sniegt otru atzinumu (sk. A pielikumu).</w:t>
      </w:r>
    </w:p>
    <w:p w14:paraId="4C8B3B43" w14:textId="77777777" w:rsidR="00971742" w:rsidRPr="006E6A36" w:rsidRDefault="00971742" w:rsidP="00971742">
      <w:pPr>
        <w:pStyle w:val="BodyText"/>
        <w:ind w:left="284"/>
        <w:jc w:val="both"/>
        <w:rPr>
          <w:rFonts w:ascii="Times New Roman" w:hAnsi="Times New Roman" w:cs="Times New Roman"/>
          <w:noProof/>
          <w:sz w:val="24"/>
          <w:szCs w:val="24"/>
        </w:rPr>
      </w:pPr>
    </w:p>
    <w:p w14:paraId="146D616B" w14:textId="77777777" w:rsidR="00971742" w:rsidRPr="006E6A36" w:rsidRDefault="00971742" w:rsidP="00971742">
      <w:pPr>
        <w:pStyle w:val="BodyText"/>
        <w:ind w:left="284"/>
        <w:jc w:val="both"/>
        <w:rPr>
          <w:rFonts w:ascii="Times New Roman" w:hAnsi="Times New Roman" w:cs="Times New Roman"/>
          <w:noProof/>
          <w:sz w:val="24"/>
          <w:szCs w:val="24"/>
        </w:rPr>
      </w:pPr>
      <w:r w:rsidRPr="006E6A36">
        <w:rPr>
          <w:rFonts w:ascii="Times New Roman" w:hAnsi="Times New Roman" w:cs="Times New Roman"/>
          <w:sz w:val="24"/>
        </w:rPr>
        <w:t xml:space="preserve">Turklāt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sagaida </w:t>
      </w:r>
      <w:r w:rsidRPr="006E6A36">
        <w:rPr>
          <w:rFonts w:ascii="Times New Roman" w:hAnsi="Times New Roman" w:cs="Times New Roman"/>
          <w:i/>
          <w:iCs/>
          <w:sz w:val="24"/>
        </w:rPr>
        <w:t>WADA</w:t>
      </w:r>
      <w:r w:rsidRPr="006E6A36">
        <w:rPr>
          <w:rFonts w:ascii="Times New Roman" w:hAnsi="Times New Roman" w:cs="Times New Roman"/>
          <w:sz w:val="24"/>
        </w:rPr>
        <w:t xml:space="preserve"> norādījumus, pirms tā ziņo par </w:t>
      </w:r>
      <w:r w:rsidRPr="006E6A36">
        <w:rPr>
          <w:rFonts w:ascii="Times New Roman" w:hAnsi="Times New Roman" w:cs="Times New Roman"/>
          <w:i/>
          <w:iCs/>
          <w:sz w:val="24"/>
        </w:rPr>
        <w:t>AAF</w:t>
      </w:r>
      <w:r w:rsidRPr="006E6A36">
        <w:rPr>
          <w:rFonts w:ascii="Times New Roman" w:hAnsi="Times New Roman" w:cs="Times New Roman"/>
          <w:sz w:val="24"/>
        </w:rPr>
        <w:t xml:space="preserve"> attiecībā uz </w:t>
      </w:r>
      <w:r w:rsidRPr="006E6A36">
        <w:rPr>
          <w:rFonts w:ascii="Times New Roman" w:hAnsi="Times New Roman" w:cs="Times New Roman"/>
          <w:i/>
          <w:iCs/>
          <w:sz w:val="24"/>
        </w:rPr>
        <w:t>rEPO</w:t>
      </w:r>
      <w:r w:rsidRPr="006E6A36">
        <w:rPr>
          <w:rFonts w:ascii="Times New Roman" w:hAnsi="Times New Roman" w:cs="Times New Roman"/>
          <w:sz w:val="24"/>
        </w:rPr>
        <w:t xml:space="preserve">, jo, iespējams, ir jāveic izmeklējumi, lai noskaidrotu, vai šķietamā </w:t>
      </w:r>
      <w:r w:rsidRPr="006E6A36">
        <w:rPr>
          <w:rFonts w:ascii="Times New Roman" w:hAnsi="Times New Roman" w:cs="Times New Roman"/>
          <w:i/>
          <w:iCs/>
          <w:sz w:val="24"/>
        </w:rPr>
        <w:t>rEPO</w:t>
      </w:r>
      <w:r w:rsidRPr="006E6A36">
        <w:rPr>
          <w:rFonts w:ascii="Times New Roman" w:hAnsi="Times New Roman" w:cs="Times New Roman"/>
          <w:sz w:val="24"/>
        </w:rPr>
        <w:t xml:space="preserve"> klātbūtne </w:t>
      </w:r>
      <w:r w:rsidRPr="006E6A36">
        <w:rPr>
          <w:rFonts w:ascii="Times New Roman" w:hAnsi="Times New Roman" w:cs="Times New Roman"/>
          <w:i/>
          <w:iCs/>
          <w:sz w:val="24"/>
        </w:rPr>
        <w:t>paraugā</w:t>
      </w:r>
      <w:r w:rsidRPr="006E6A36">
        <w:rPr>
          <w:rFonts w:ascii="Times New Roman" w:hAnsi="Times New Roman" w:cs="Times New Roman"/>
          <w:sz w:val="24"/>
        </w:rPr>
        <w:t xml:space="preserve"> nav saistīta ar </w:t>
      </w:r>
      <w:r w:rsidRPr="006E6A36">
        <w:rPr>
          <w:rFonts w:ascii="Times New Roman" w:hAnsi="Times New Roman" w:cs="Times New Roman"/>
          <w:i/>
          <w:iCs/>
          <w:sz w:val="24"/>
        </w:rPr>
        <w:t>VAR-EPO</w:t>
      </w:r>
      <w:r w:rsidRPr="006E6A36">
        <w:rPr>
          <w:rFonts w:ascii="Times New Roman" w:hAnsi="Times New Roman" w:cs="Times New Roman"/>
          <w:sz w:val="24"/>
        </w:rPr>
        <w:t xml:space="preserve"> ekspresiju (sk. C pielikumu).</w:t>
      </w:r>
    </w:p>
    <w:p w14:paraId="433F04D0" w14:textId="77777777" w:rsidR="00971742" w:rsidRPr="006E6A36" w:rsidRDefault="00971742" w:rsidP="00971742">
      <w:pPr>
        <w:pStyle w:val="ListParagraph"/>
        <w:tabs>
          <w:tab w:val="left" w:pos="869"/>
          <w:tab w:val="left" w:pos="871"/>
        </w:tabs>
        <w:spacing w:before="0"/>
        <w:ind w:left="284" w:firstLine="0"/>
        <w:rPr>
          <w:rFonts w:ascii="Times New Roman" w:hAnsi="Times New Roman" w:cs="Times New Roman"/>
          <w:noProof/>
          <w:sz w:val="24"/>
          <w:szCs w:val="24"/>
        </w:rPr>
      </w:pPr>
    </w:p>
    <w:p w14:paraId="63A86937" w14:textId="77777777" w:rsidR="00971742" w:rsidRPr="006E6A36" w:rsidRDefault="00971742" w:rsidP="00971742">
      <w:pPr>
        <w:pStyle w:val="ListParagraph"/>
        <w:tabs>
          <w:tab w:val="left" w:pos="869"/>
          <w:tab w:val="left" w:pos="871"/>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b) Ziņojot par rezultātiem, kas iegūti, piemērojot </w:t>
      </w:r>
      <w:r w:rsidRPr="006E6A36">
        <w:rPr>
          <w:rFonts w:ascii="Times New Roman" w:hAnsi="Times New Roman" w:cs="Times New Roman"/>
          <w:i/>
          <w:iCs/>
          <w:sz w:val="24"/>
        </w:rPr>
        <w:t>IEF-PAGE</w:t>
      </w:r>
      <w:r w:rsidRPr="006E6A36">
        <w:rPr>
          <w:rFonts w:ascii="Times New Roman" w:hAnsi="Times New Roman" w:cs="Times New Roman"/>
          <w:sz w:val="24"/>
        </w:rPr>
        <w:t xml:space="preserve"> un/vai </w:t>
      </w:r>
      <w:r w:rsidRPr="006E6A36">
        <w:rPr>
          <w:rFonts w:ascii="Times New Roman" w:hAnsi="Times New Roman" w:cs="Times New Roman"/>
          <w:i/>
          <w:iCs/>
          <w:sz w:val="24"/>
        </w:rPr>
        <w:t>SDS-PAGE</w:t>
      </w:r>
      <w:r w:rsidRPr="006E6A36">
        <w:rPr>
          <w:rFonts w:ascii="Times New Roman" w:hAnsi="Times New Roman" w:cs="Times New Roman"/>
          <w:sz w:val="24"/>
        </w:rPr>
        <w:t xml:space="preserve"> vai </w:t>
      </w:r>
      <w:r w:rsidRPr="006E6A36">
        <w:rPr>
          <w:rFonts w:ascii="Times New Roman" w:hAnsi="Times New Roman" w:cs="Times New Roman"/>
          <w:i/>
          <w:iCs/>
          <w:sz w:val="24"/>
        </w:rPr>
        <w:t>SAR-PAGE</w:t>
      </w:r>
      <w:r w:rsidRPr="006E6A36">
        <w:rPr>
          <w:rFonts w:ascii="Times New Roman" w:hAnsi="Times New Roman" w:cs="Times New Roman"/>
          <w:sz w:val="24"/>
        </w:rPr>
        <w:t xml:space="preserve">,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ievēro LSS</w:t>
      </w:r>
      <w:r w:rsidRPr="006E6A36">
        <w:rPr>
          <w:rFonts w:ascii="Times New Roman" w:hAnsi="Times New Roman" w:cs="Times New Roman"/>
          <w:sz w:val="24"/>
          <w:vertAlign w:val="superscript"/>
        </w:rPr>
        <w:t>[1]</w:t>
      </w:r>
      <w:r w:rsidRPr="006E6A36">
        <w:rPr>
          <w:rFonts w:ascii="Times New Roman" w:hAnsi="Times New Roman" w:cs="Times New Roman"/>
          <w:sz w:val="24"/>
        </w:rPr>
        <w:t xml:space="preserve"> un ar to saistītā </w:t>
      </w:r>
      <w:r w:rsidRPr="006E6A36">
        <w:rPr>
          <w:rFonts w:ascii="Times New Roman" w:hAnsi="Times New Roman" w:cs="Times New Roman"/>
          <w:i/>
          <w:iCs/>
          <w:sz w:val="24"/>
        </w:rPr>
        <w:t>TD</w:t>
      </w:r>
      <w:r w:rsidRPr="006E6A36">
        <w:rPr>
          <w:rFonts w:ascii="Times New Roman" w:hAnsi="Times New Roman" w:cs="Times New Roman"/>
          <w:sz w:val="24"/>
        </w:rPr>
        <w:t xml:space="preserve"> </w:t>
      </w:r>
      <w:r w:rsidRPr="006E6A36">
        <w:rPr>
          <w:rFonts w:ascii="Times New Roman" w:hAnsi="Times New Roman" w:cs="Times New Roman"/>
          <w:i/>
          <w:iCs/>
          <w:sz w:val="24"/>
        </w:rPr>
        <w:t>LDOC</w:t>
      </w:r>
      <w:r w:rsidRPr="006E6A36">
        <w:rPr>
          <w:rFonts w:ascii="Times New Roman" w:hAnsi="Times New Roman" w:cs="Times New Roman"/>
          <w:sz w:val="24"/>
          <w:vertAlign w:val="superscript"/>
        </w:rPr>
        <w:t>[29]</w:t>
      </w:r>
      <w:r w:rsidRPr="006E6A36">
        <w:rPr>
          <w:rFonts w:ascii="Times New Roman" w:hAnsi="Times New Roman" w:cs="Times New Roman"/>
          <w:sz w:val="24"/>
        </w:rPr>
        <w:t xml:space="preserve"> prasības.</w:t>
      </w:r>
    </w:p>
    <w:p w14:paraId="4ED95206" w14:textId="77777777" w:rsidR="00971742" w:rsidRPr="006E6A36" w:rsidRDefault="00971742" w:rsidP="00971742">
      <w:pPr>
        <w:pStyle w:val="ListParagraph"/>
        <w:tabs>
          <w:tab w:val="left" w:pos="871"/>
        </w:tabs>
        <w:spacing w:before="0"/>
        <w:ind w:left="284" w:firstLine="0"/>
        <w:rPr>
          <w:rFonts w:ascii="Times New Roman" w:hAnsi="Times New Roman" w:cs="Times New Roman"/>
          <w:noProof/>
          <w:sz w:val="24"/>
          <w:szCs w:val="24"/>
        </w:rPr>
      </w:pPr>
    </w:p>
    <w:p w14:paraId="022C915E" w14:textId="77777777" w:rsidR="00971742" w:rsidRPr="006E6A36" w:rsidRDefault="00971742" w:rsidP="00971742">
      <w:pPr>
        <w:pStyle w:val="ListParagraph"/>
        <w:tabs>
          <w:tab w:val="left" w:pos="871"/>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c) Ja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ziņo par </w:t>
      </w:r>
      <w:r w:rsidRPr="006E6A36">
        <w:rPr>
          <w:rFonts w:ascii="Times New Roman" w:hAnsi="Times New Roman" w:cs="Times New Roman"/>
          <w:i/>
          <w:iCs/>
          <w:sz w:val="24"/>
        </w:rPr>
        <w:t>AAF</w:t>
      </w:r>
      <w:r w:rsidRPr="006E6A36">
        <w:rPr>
          <w:rFonts w:ascii="Times New Roman" w:hAnsi="Times New Roman" w:cs="Times New Roman"/>
          <w:sz w:val="24"/>
        </w:rPr>
        <w:t xml:space="preserve"> attiecībā uz </w:t>
      </w:r>
      <w:r w:rsidRPr="006E6A36">
        <w:rPr>
          <w:rFonts w:ascii="Times New Roman" w:hAnsi="Times New Roman" w:cs="Times New Roman"/>
          <w:i/>
          <w:iCs/>
          <w:sz w:val="24"/>
        </w:rPr>
        <w:t>ERA</w:t>
      </w:r>
      <w:r w:rsidRPr="006E6A36">
        <w:rPr>
          <w:rFonts w:ascii="Times New Roman" w:hAnsi="Times New Roman" w:cs="Times New Roman"/>
          <w:sz w:val="24"/>
        </w:rPr>
        <w:t>, kas noteikts(-i) “A” </w:t>
      </w:r>
      <w:r w:rsidRPr="006E6A36">
        <w:rPr>
          <w:rFonts w:ascii="Times New Roman" w:hAnsi="Times New Roman" w:cs="Times New Roman"/>
          <w:i/>
          <w:iCs/>
          <w:sz w:val="24"/>
        </w:rPr>
        <w:t>paraugā</w:t>
      </w:r>
      <w:r w:rsidRPr="006E6A36">
        <w:rPr>
          <w:rFonts w:ascii="Times New Roman" w:hAnsi="Times New Roman" w:cs="Times New Roman"/>
          <w:sz w:val="24"/>
        </w:rPr>
        <w:t xml:space="preserve">, ieteicams </w:t>
      </w:r>
      <w:r w:rsidRPr="006E6A36">
        <w:rPr>
          <w:rFonts w:ascii="Times New Roman" w:hAnsi="Times New Roman" w:cs="Times New Roman"/>
          <w:i/>
          <w:iCs/>
          <w:sz w:val="24"/>
        </w:rPr>
        <w:t>parauga</w:t>
      </w:r>
      <w:r w:rsidRPr="006E6A36">
        <w:rPr>
          <w:rFonts w:ascii="Times New Roman" w:hAnsi="Times New Roman" w:cs="Times New Roman"/>
          <w:sz w:val="24"/>
        </w:rPr>
        <w:t xml:space="preserve"> pārbaudes protokolam, ko publicē Antidopinga administrēšanas un pārvaldības sistēmā (</w:t>
      </w:r>
      <w:r w:rsidRPr="006E6A36">
        <w:rPr>
          <w:rFonts w:ascii="Times New Roman" w:hAnsi="Times New Roman" w:cs="Times New Roman"/>
          <w:i/>
          <w:iCs/>
          <w:sz w:val="24"/>
        </w:rPr>
        <w:t>ADAMS</w:t>
      </w:r>
      <w:r w:rsidRPr="006E6A36">
        <w:rPr>
          <w:rFonts w:ascii="Times New Roman" w:hAnsi="Times New Roman" w:cs="Times New Roman"/>
          <w:sz w:val="24"/>
        </w:rPr>
        <w:t>), pievienot komentāru, ja ir aizdomas par mikrobiālas</w:t>
      </w:r>
      <w:r w:rsidRPr="006E6A36">
        <w:rPr>
          <w:rFonts w:ascii="Times New Roman" w:hAnsi="Times New Roman" w:cs="Times New Roman"/>
          <w:sz w:val="24"/>
          <w:vertAlign w:val="superscript"/>
        </w:rPr>
        <w:t>[30]</w:t>
      </w:r>
      <w:r w:rsidRPr="006E6A36">
        <w:rPr>
          <w:rFonts w:ascii="Times New Roman" w:hAnsi="Times New Roman" w:cs="Times New Roman"/>
          <w:sz w:val="24"/>
        </w:rPr>
        <w:t xml:space="preserve"> un/vai proteolītiskas aktivitātes pazīmēm</w:t>
      </w:r>
      <w:r w:rsidRPr="006E6A36">
        <w:rPr>
          <w:rFonts w:ascii="Times New Roman" w:hAnsi="Times New Roman" w:cs="Times New Roman"/>
          <w:sz w:val="24"/>
          <w:vertAlign w:val="superscript"/>
        </w:rPr>
        <w:t>[31]</w:t>
      </w:r>
      <w:r w:rsidRPr="006E6A36">
        <w:rPr>
          <w:rFonts w:ascii="Times New Roman" w:hAnsi="Times New Roman" w:cs="Times New Roman"/>
          <w:sz w:val="24"/>
        </w:rPr>
        <w:t xml:space="preserve"> (piemēram, </w:t>
      </w:r>
      <w:r w:rsidRPr="006E6A36">
        <w:rPr>
          <w:rFonts w:ascii="Times New Roman" w:hAnsi="Times New Roman" w:cs="Times New Roman"/>
          <w:i/>
          <w:iCs/>
          <w:sz w:val="24"/>
          <w:u w:val="single"/>
        </w:rPr>
        <w:t>ITP</w:t>
      </w:r>
      <w:r w:rsidRPr="006E6A36">
        <w:rPr>
          <w:rFonts w:ascii="Times New Roman" w:hAnsi="Times New Roman" w:cs="Times New Roman"/>
          <w:sz w:val="24"/>
        </w:rPr>
        <w:t xml:space="preserve"> konstatētā signāla intensitāte ir samazinājusies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laikā), kas var ietekmēt konstatētā(-o) </w:t>
      </w:r>
      <w:r w:rsidRPr="006E6A36">
        <w:rPr>
          <w:rFonts w:ascii="Times New Roman" w:hAnsi="Times New Roman" w:cs="Times New Roman"/>
          <w:i/>
          <w:iCs/>
          <w:sz w:val="24"/>
        </w:rPr>
        <w:t>ERA</w:t>
      </w:r>
      <w:r w:rsidRPr="006E6A36">
        <w:rPr>
          <w:rFonts w:ascii="Times New Roman" w:hAnsi="Times New Roman" w:cs="Times New Roman"/>
          <w:sz w:val="24"/>
        </w:rPr>
        <w:t xml:space="preserve"> noturīgumu </w:t>
      </w:r>
      <w:r w:rsidRPr="006E6A36">
        <w:rPr>
          <w:rFonts w:ascii="Times New Roman" w:hAnsi="Times New Roman" w:cs="Times New Roman"/>
          <w:i/>
          <w:sz w:val="24"/>
        </w:rPr>
        <w:t>paraugā</w:t>
      </w:r>
      <w:r w:rsidRPr="006E6A36">
        <w:rPr>
          <w:rFonts w:ascii="Times New Roman" w:hAnsi="Times New Roman" w:cs="Times New Roman"/>
          <w:sz w:val="24"/>
        </w:rPr>
        <w:t>.</w:t>
      </w:r>
    </w:p>
    <w:p w14:paraId="02D166D2" w14:textId="77777777" w:rsidR="00971742" w:rsidRPr="006E6A36" w:rsidRDefault="00971742" w:rsidP="00971742">
      <w:pPr>
        <w:pStyle w:val="ListParagraph"/>
        <w:tabs>
          <w:tab w:val="left" w:pos="869"/>
          <w:tab w:val="left" w:pos="871"/>
        </w:tabs>
        <w:spacing w:before="0"/>
        <w:ind w:left="284" w:firstLine="0"/>
        <w:rPr>
          <w:rFonts w:ascii="Times New Roman" w:hAnsi="Times New Roman" w:cs="Times New Roman"/>
          <w:noProof/>
          <w:sz w:val="24"/>
          <w:szCs w:val="24"/>
        </w:rPr>
      </w:pPr>
    </w:p>
    <w:p w14:paraId="36622516" w14:textId="77777777" w:rsidR="00971742" w:rsidRPr="006E6A36" w:rsidRDefault="00971742" w:rsidP="00971742">
      <w:pPr>
        <w:pStyle w:val="ListParagraph"/>
        <w:tabs>
          <w:tab w:val="left" w:pos="869"/>
          <w:tab w:val="left" w:pos="871"/>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d) Ziņojot par </w:t>
      </w:r>
      <w:r w:rsidRPr="006E6A36">
        <w:rPr>
          <w:rFonts w:ascii="Times New Roman" w:hAnsi="Times New Roman" w:cs="Times New Roman"/>
          <w:i/>
          <w:iCs/>
          <w:sz w:val="24"/>
        </w:rPr>
        <w:t>ATF</w:t>
      </w:r>
      <w:r w:rsidRPr="006E6A36">
        <w:rPr>
          <w:rFonts w:ascii="Times New Roman" w:hAnsi="Times New Roman" w:cs="Times New Roman"/>
          <w:sz w:val="24"/>
        </w:rPr>
        <w:t xml:space="preserve"> attiecībā uz </w:t>
      </w:r>
      <w:r w:rsidRPr="006E6A36">
        <w:rPr>
          <w:rFonts w:ascii="Times New Roman" w:hAnsi="Times New Roman" w:cs="Times New Roman"/>
          <w:i/>
          <w:iCs/>
          <w:sz w:val="24"/>
        </w:rPr>
        <w:t>ERA</w:t>
      </w:r>
      <w:r w:rsidRPr="006E6A36">
        <w:rPr>
          <w:rFonts w:ascii="Times New Roman" w:hAnsi="Times New Roman" w:cs="Times New Roman"/>
          <w:sz w:val="24"/>
        </w:rPr>
        <w:t xml:space="preserve">,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iesaka </w:t>
      </w:r>
      <w:r w:rsidRPr="006E6A36">
        <w:rPr>
          <w:rFonts w:ascii="Times New Roman" w:hAnsi="Times New Roman" w:cs="Times New Roman"/>
          <w:i/>
          <w:iCs/>
          <w:sz w:val="24"/>
          <w:u w:val="single"/>
        </w:rPr>
        <w:t>pārbaudes</w:t>
      </w:r>
      <w:r w:rsidRPr="006E6A36">
        <w:rPr>
          <w:rFonts w:ascii="Times New Roman" w:hAnsi="Times New Roman" w:cs="Times New Roman"/>
          <w:sz w:val="24"/>
          <w:u w:val="single"/>
        </w:rPr>
        <w:t xml:space="preserve"> iestādei</w:t>
      </w:r>
      <w:r w:rsidRPr="006E6A36">
        <w:rPr>
          <w:rFonts w:ascii="Times New Roman" w:hAnsi="Times New Roman" w:cs="Times New Roman"/>
          <w:sz w:val="24"/>
        </w:rPr>
        <w:t xml:space="preserve"> veikt </w:t>
      </w:r>
      <w:r w:rsidRPr="006E6A36">
        <w:rPr>
          <w:rFonts w:ascii="Times New Roman" w:hAnsi="Times New Roman" w:cs="Times New Roman"/>
          <w:i/>
          <w:iCs/>
          <w:sz w:val="24"/>
        </w:rPr>
        <w:t>sportista</w:t>
      </w:r>
      <w:r w:rsidRPr="006E6A36">
        <w:rPr>
          <w:rFonts w:ascii="Times New Roman" w:hAnsi="Times New Roman" w:cs="Times New Roman"/>
          <w:sz w:val="24"/>
        </w:rPr>
        <w:t xml:space="preserve"> mērķpārbaudi un savākt papildu asins un urīna </w:t>
      </w:r>
      <w:r w:rsidRPr="006E6A36">
        <w:rPr>
          <w:rFonts w:ascii="Times New Roman" w:hAnsi="Times New Roman" w:cs="Times New Roman"/>
          <w:i/>
          <w:iCs/>
          <w:sz w:val="24"/>
        </w:rPr>
        <w:t>paraugus</w:t>
      </w:r>
      <w:r w:rsidRPr="006E6A36">
        <w:rPr>
          <w:rFonts w:ascii="Times New Roman" w:hAnsi="Times New Roman" w:cs="Times New Roman"/>
          <w:sz w:val="24"/>
        </w:rPr>
        <w:t xml:space="preserve"> </w:t>
      </w:r>
      <w:r w:rsidRPr="006E6A36">
        <w:rPr>
          <w:rFonts w:ascii="Times New Roman" w:hAnsi="Times New Roman" w:cs="Times New Roman"/>
          <w:i/>
          <w:iCs/>
          <w:sz w:val="24"/>
        </w:rPr>
        <w:t>ERA</w:t>
      </w:r>
      <w:r w:rsidRPr="006E6A36">
        <w:rPr>
          <w:rFonts w:ascii="Times New Roman" w:hAnsi="Times New Roman" w:cs="Times New Roman"/>
          <w:sz w:val="24"/>
        </w:rPr>
        <w:t xml:space="preserve"> analīzei, kā arī asins </w:t>
      </w:r>
      <w:r w:rsidRPr="006E6A36">
        <w:rPr>
          <w:rFonts w:ascii="Times New Roman" w:hAnsi="Times New Roman" w:cs="Times New Roman"/>
          <w:i/>
          <w:iCs/>
          <w:sz w:val="24"/>
        </w:rPr>
        <w:t>ABP paraugus</w:t>
      </w:r>
      <w:r w:rsidRPr="006E6A36">
        <w:rPr>
          <w:rFonts w:ascii="Times New Roman" w:hAnsi="Times New Roman" w:cs="Times New Roman"/>
          <w:sz w:val="24"/>
        </w:rPr>
        <w:t xml:space="preserve">. Turklāt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pievieno komentāru </w:t>
      </w:r>
      <w:r w:rsidRPr="006E6A36">
        <w:rPr>
          <w:rFonts w:ascii="Times New Roman" w:hAnsi="Times New Roman" w:cs="Times New Roman"/>
          <w:i/>
          <w:iCs/>
          <w:sz w:val="24"/>
        </w:rPr>
        <w:t>parauga</w:t>
      </w:r>
      <w:r w:rsidRPr="006E6A36">
        <w:rPr>
          <w:rFonts w:ascii="Times New Roman" w:hAnsi="Times New Roman" w:cs="Times New Roman"/>
          <w:sz w:val="24"/>
        </w:rPr>
        <w:t xml:space="preserve"> pārbaudes protokolam </w:t>
      </w:r>
      <w:r w:rsidRPr="006E6A36">
        <w:rPr>
          <w:rFonts w:ascii="Times New Roman" w:hAnsi="Times New Roman" w:cs="Times New Roman"/>
          <w:i/>
          <w:iCs/>
          <w:sz w:val="24"/>
        </w:rPr>
        <w:t>ADAMS</w:t>
      </w:r>
      <w:r w:rsidRPr="006E6A36">
        <w:rPr>
          <w:rFonts w:ascii="Times New Roman" w:hAnsi="Times New Roman" w:cs="Times New Roman"/>
          <w:sz w:val="24"/>
        </w:rPr>
        <w:t xml:space="preserve">, ja </w:t>
      </w:r>
      <w:r w:rsidRPr="006E6A36">
        <w:rPr>
          <w:rFonts w:ascii="Times New Roman" w:hAnsi="Times New Roman" w:cs="Times New Roman"/>
          <w:i/>
          <w:iCs/>
          <w:sz w:val="24"/>
        </w:rPr>
        <w:t>paraugā</w:t>
      </w:r>
      <w:r w:rsidRPr="006E6A36">
        <w:rPr>
          <w:rFonts w:ascii="Times New Roman" w:hAnsi="Times New Roman" w:cs="Times New Roman"/>
          <w:sz w:val="24"/>
        </w:rPr>
        <w:t xml:space="preserve"> ir novērotas mikrobiālas</w:t>
      </w:r>
      <w:r w:rsidRPr="006E6A36">
        <w:rPr>
          <w:rFonts w:ascii="Times New Roman" w:hAnsi="Times New Roman" w:cs="Times New Roman"/>
          <w:sz w:val="24"/>
          <w:vertAlign w:val="superscript"/>
        </w:rPr>
        <w:t>[30]</w:t>
      </w:r>
      <w:r w:rsidRPr="006E6A36">
        <w:rPr>
          <w:rFonts w:ascii="Times New Roman" w:hAnsi="Times New Roman" w:cs="Times New Roman"/>
          <w:sz w:val="24"/>
        </w:rPr>
        <w:t xml:space="preserve"> un/vai proteolītiskas aktivitātes</w:t>
      </w:r>
      <w:r w:rsidRPr="006E6A36">
        <w:rPr>
          <w:rFonts w:ascii="Times New Roman" w:hAnsi="Times New Roman" w:cs="Times New Roman"/>
          <w:sz w:val="24"/>
          <w:vertAlign w:val="superscript"/>
        </w:rPr>
        <w:t>[31]</w:t>
      </w:r>
      <w:r w:rsidRPr="006E6A36">
        <w:rPr>
          <w:rFonts w:ascii="Times New Roman" w:hAnsi="Times New Roman" w:cs="Times New Roman"/>
          <w:sz w:val="24"/>
        </w:rPr>
        <w:t xml:space="preserve"> pazīmes, kas varētu būt ietekmējušas konstatētā(-o) </w:t>
      </w:r>
      <w:r w:rsidRPr="006E6A36">
        <w:rPr>
          <w:rFonts w:ascii="Times New Roman" w:hAnsi="Times New Roman" w:cs="Times New Roman"/>
          <w:i/>
          <w:iCs/>
          <w:sz w:val="24"/>
        </w:rPr>
        <w:t>ERA</w:t>
      </w:r>
      <w:r w:rsidRPr="006E6A36">
        <w:rPr>
          <w:rFonts w:ascii="Times New Roman" w:hAnsi="Times New Roman" w:cs="Times New Roman"/>
          <w:sz w:val="24"/>
        </w:rPr>
        <w:t xml:space="preserve"> noturīgumu.</w:t>
      </w:r>
    </w:p>
    <w:p w14:paraId="6E35A091" w14:textId="77777777" w:rsidR="00971742" w:rsidRPr="006E6A36" w:rsidRDefault="00971742" w:rsidP="00971742">
      <w:pPr>
        <w:pStyle w:val="ListParagraph"/>
        <w:tabs>
          <w:tab w:val="left" w:pos="869"/>
          <w:tab w:val="left" w:pos="871"/>
        </w:tabs>
        <w:spacing w:before="0"/>
        <w:ind w:left="284" w:firstLine="0"/>
        <w:rPr>
          <w:rFonts w:ascii="Times New Roman" w:hAnsi="Times New Roman" w:cs="Times New Roman"/>
          <w:noProof/>
          <w:sz w:val="24"/>
          <w:szCs w:val="24"/>
        </w:rPr>
      </w:pPr>
    </w:p>
    <w:p w14:paraId="1A5DBC3C" w14:textId="77777777" w:rsidR="00971742" w:rsidRPr="006E6A36" w:rsidRDefault="00971742" w:rsidP="00971742">
      <w:pPr>
        <w:pStyle w:val="ListParagraph"/>
        <w:tabs>
          <w:tab w:val="left" w:pos="869"/>
          <w:tab w:val="left" w:pos="871"/>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e) Ja </w:t>
      </w:r>
      <w:r w:rsidRPr="006E6A36">
        <w:rPr>
          <w:rFonts w:ascii="Times New Roman" w:hAnsi="Times New Roman" w:cs="Times New Roman"/>
          <w:i/>
          <w:iCs/>
          <w:sz w:val="24"/>
        </w:rPr>
        <w:t>parauga</w:t>
      </w:r>
      <w:r w:rsidRPr="006E6A36">
        <w:rPr>
          <w:rFonts w:ascii="Times New Roman" w:hAnsi="Times New Roman" w:cs="Times New Roman"/>
          <w:sz w:val="24"/>
        </w:rPr>
        <w:t xml:space="preserve"> gela sloksnē nav konstatēta elektroforētiska </w:t>
      </w:r>
      <w:r w:rsidRPr="006E6A36">
        <w:rPr>
          <w:rFonts w:ascii="Times New Roman" w:hAnsi="Times New Roman" w:cs="Times New Roman"/>
          <w:i/>
          <w:iCs/>
          <w:sz w:val="24"/>
        </w:rPr>
        <w:t>ERA</w:t>
      </w:r>
      <w:r w:rsidRPr="006E6A36">
        <w:rPr>
          <w:rFonts w:ascii="Times New Roman" w:hAnsi="Times New Roman" w:cs="Times New Roman"/>
          <w:sz w:val="24"/>
        </w:rPr>
        <w:t xml:space="preserve"> josla (endogēna vai eksogēna) un tāpēc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ziņo par </w:t>
      </w:r>
      <w:r w:rsidRPr="006E6A36">
        <w:rPr>
          <w:rFonts w:ascii="Times New Roman" w:hAnsi="Times New Roman" w:cs="Times New Roman"/>
          <w:sz w:val="24"/>
          <w:u w:val="single"/>
        </w:rPr>
        <w:t>negatīvu rezultātu</w:t>
      </w:r>
      <w:r w:rsidRPr="006E6A36">
        <w:rPr>
          <w:rFonts w:ascii="Times New Roman" w:hAnsi="Times New Roman" w:cs="Times New Roman"/>
          <w:sz w:val="24"/>
        </w:rPr>
        <w:t xml:space="preserve"> attiecībā uz </w:t>
      </w:r>
      <w:r w:rsidRPr="006E6A36">
        <w:rPr>
          <w:rFonts w:ascii="Times New Roman" w:hAnsi="Times New Roman" w:cs="Times New Roman"/>
          <w:i/>
          <w:iCs/>
          <w:sz w:val="24"/>
        </w:rPr>
        <w:t>ERA</w:t>
      </w:r>
      <w:r w:rsidRPr="006E6A36">
        <w:rPr>
          <w:rFonts w:ascii="Times New Roman" w:hAnsi="Times New Roman" w:cs="Times New Roman"/>
          <w:sz w:val="24"/>
        </w:rPr>
        <w:t xml:space="preserve">, tā pievieno komentāru </w:t>
      </w:r>
      <w:r w:rsidRPr="006E6A36">
        <w:rPr>
          <w:rFonts w:ascii="Times New Roman" w:hAnsi="Times New Roman" w:cs="Times New Roman"/>
          <w:i/>
          <w:iCs/>
          <w:sz w:val="24"/>
        </w:rPr>
        <w:t>parauga</w:t>
      </w:r>
      <w:r w:rsidRPr="006E6A36">
        <w:rPr>
          <w:rFonts w:ascii="Times New Roman" w:hAnsi="Times New Roman" w:cs="Times New Roman"/>
          <w:sz w:val="24"/>
        </w:rPr>
        <w:t xml:space="preserve"> pārbaudes protokolam </w:t>
      </w:r>
      <w:r w:rsidRPr="006E6A36">
        <w:rPr>
          <w:rFonts w:ascii="Times New Roman" w:hAnsi="Times New Roman" w:cs="Times New Roman"/>
          <w:i/>
          <w:iCs/>
          <w:sz w:val="24"/>
        </w:rPr>
        <w:t>ADAMS</w:t>
      </w:r>
      <w:r w:rsidRPr="006E6A36">
        <w:rPr>
          <w:rFonts w:ascii="Times New Roman" w:hAnsi="Times New Roman" w:cs="Times New Roman"/>
          <w:sz w:val="24"/>
        </w:rPr>
        <w:t xml:space="preserve">, norādot, ka </w:t>
      </w:r>
      <w:r w:rsidRPr="006E6A36">
        <w:rPr>
          <w:rFonts w:ascii="Times New Roman" w:hAnsi="Times New Roman" w:cs="Times New Roman"/>
          <w:i/>
          <w:iCs/>
          <w:sz w:val="24"/>
        </w:rPr>
        <w:t>paraugā</w:t>
      </w:r>
      <w:r w:rsidRPr="006E6A36">
        <w:rPr>
          <w:rFonts w:ascii="Times New Roman" w:hAnsi="Times New Roman" w:cs="Times New Roman"/>
          <w:sz w:val="24"/>
        </w:rPr>
        <w:t xml:space="preserve"> nav </w:t>
      </w:r>
      <w:r w:rsidRPr="006E6A36">
        <w:rPr>
          <w:rFonts w:ascii="Times New Roman" w:hAnsi="Times New Roman" w:cs="Times New Roman"/>
          <w:i/>
          <w:iCs/>
          <w:sz w:val="24"/>
        </w:rPr>
        <w:t>ERA</w:t>
      </w:r>
      <w:r w:rsidRPr="006E6A36">
        <w:rPr>
          <w:rFonts w:ascii="Times New Roman" w:hAnsi="Times New Roman" w:cs="Times New Roman"/>
          <w:sz w:val="24"/>
        </w:rPr>
        <w:t xml:space="preserve"> signālu; norāda arī jebkādas aizdomas par to, ka </w:t>
      </w:r>
      <w:r w:rsidRPr="006E6A36">
        <w:rPr>
          <w:rFonts w:ascii="Times New Roman" w:hAnsi="Times New Roman" w:cs="Times New Roman"/>
          <w:i/>
          <w:iCs/>
          <w:sz w:val="24"/>
        </w:rPr>
        <w:t>paraugā</w:t>
      </w:r>
      <w:r w:rsidRPr="006E6A36">
        <w:rPr>
          <w:rFonts w:ascii="Times New Roman" w:hAnsi="Times New Roman" w:cs="Times New Roman"/>
          <w:sz w:val="24"/>
        </w:rPr>
        <w:t xml:space="preserve"> ir mikrobiālas</w:t>
      </w:r>
      <w:r w:rsidRPr="006E6A36">
        <w:rPr>
          <w:rFonts w:ascii="Times New Roman" w:hAnsi="Times New Roman" w:cs="Times New Roman"/>
          <w:sz w:val="24"/>
          <w:vertAlign w:val="superscript"/>
        </w:rPr>
        <w:t>[30]</w:t>
      </w:r>
      <w:r w:rsidRPr="006E6A36">
        <w:rPr>
          <w:rFonts w:ascii="Times New Roman" w:hAnsi="Times New Roman" w:cs="Times New Roman"/>
          <w:sz w:val="24"/>
        </w:rPr>
        <w:t xml:space="preserve"> un/vai proteolītiskas aktivitātes</w:t>
      </w:r>
      <w:r w:rsidRPr="006E6A36">
        <w:rPr>
          <w:rFonts w:ascii="Times New Roman" w:hAnsi="Times New Roman" w:cs="Times New Roman"/>
          <w:sz w:val="24"/>
          <w:vertAlign w:val="superscript"/>
        </w:rPr>
        <w:t>[31]</w:t>
      </w:r>
      <w:r w:rsidRPr="006E6A36">
        <w:rPr>
          <w:rFonts w:ascii="Times New Roman" w:hAnsi="Times New Roman" w:cs="Times New Roman"/>
          <w:sz w:val="24"/>
        </w:rPr>
        <w:t xml:space="preserve"> pazīmes.</w:t>
      </w:r>
    </w:p>
    <w:p w14:paraId="190B1075" w14:textId="77777777" w:rsidR="00971742" w:rsidRPr="006E6A36" w:rsidRDefault="00971742" w:rsidP="00971742">
      <w:pPr>
        <w:jc w:val="both"/>
        <w:rPr>
          <w:rFonts w:ascii="Times New Roman" w:hAnsi="Times New Roman" w:cs="Times New Roman"/>
          <w:i/>
          <w:noProof/>
          <w:sz w:val="24"/>
          <w:szCs w:val="24"/>
        </w:rPr>
      </w:pPr>
    </w:p>
    <w:p w14:paraId="588316FE" w14:textId="77777777" w:rsidR="00971742" w:rsidRPr="006E6A36" w:rsidRDefault="00971742" w:rsidP="00971742">
      <w:pPr>
        <w:ind w:left="1134"/>
        <w:jc w:val="both"/>
        <w:rPr>
          <w:rFonts w:ascii="Times New Roman" w:hAnsi="Times New Roman" w:cs="Times New Roman"/>
          <w:i/>
          <w:noProof/>
          <w:sz w:val="24"/>
          <w:szCs w:val="24"/>
        </w:rPr>
      </w:pPr>
      <w:r w:rsidRPr="006E6A36">
        <w:rPr>
          <w:rFonts w:ascii="Times New Roman" w:hAnsi="Times New Roman" w:cs="Times New Roman"/>
          <w:i/>
          <w:sz w:val="24"/>
        </w:rPr>
        <w:t xml:space="preserve">[Piezīme. Piemēram, </w:t>
      </w:r>
      <w:r w:rsidRPr="006E6A36">
        <w:rPr>
          <w:rFonts w:ascii="Times New Roman" w:hAnsi="Times New Roman" w:cs="Times New Roman"/>
          <w:i/>
          <w:sz w:val="24"/>
          <w:u w:val="single"/>
        </w:rPr>
        <w:t>laboratorija</w:t>
      </w:r>
      <w:r w:rsidRPr="006E6A36">
        <w:rPr>
          <w:rFonts w:ascii="Times New Roman" w:hAnsi="Times New Roman" w:cs="Times New Roman"/>
          <w:i/>
          <w:sz w:val="24"/>
        </w:rPr>
        <w:t xml:space="preserve"> var iekļaut šādu komentāru ADAMS iesniegtajā pārbaudes ziņojumā: “Paraugā nav konstatēts elektroforētiskas ERA joslas signāls” vai “Paraugā ir mikrobiālas/proteolītiskas aktivitātes pazīmes, kas var ietekmēt / ir ietekmējušas ERA noturību”.]</w:t>
      </w:r>
    </w:p>
    <w:p w14:paraId="3815FAD8" w14:textId="77777777" w:rsidR="00971742" w:rsidRPr="006E6A36" w:rsidRDefault="00971742" w:rsidP="00971742">
      <w:pPr>
        <w:jc w:val="both"/>
        <w:rPr>
          <w:rFonts w:ascii="Times New Roman" w:hAnsi="Times New Roman" w:cs="Times New Roman"/>
          <w:i/>
          <w:noProof/>
          <w:sz w:val="24"/>
          <w:szCs w:val="24"/>
        </w:rPr>
      </w:pPr>
    </w:p>
    <w:p w14:paraId="3E4511E0" w14:textId="77777777" w:rsidR="00971742" w:rsidRPr="006E6A36" w:rsidRDefault="00971742" w:rsidP="00971742">
      <w:pPr>
        <w:pStyle w:val="ListParagraph"/>
        <w:tabs>
          <w:tab w:val="left" w:pos="871"/>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f) Ja saistībā ar urīna </w:t>
      </w:r>
      <w:r w:rsidRPr="006E6A36">
        <w:rPr>
          <w:rFonts w:ascii="Times New Roman" w:hAnsi="Times New Roman" w:cs="Times New Roman"/>
          <w:i/>
          <w:iCs/>
          <w:sz w:val="24"/>
        </w:rPr>
        <w:t>paraugu</w:t>
      </w:r>
      <w:r w:rsidRPr="006E6A36">
        <w:rPr>
          <w:rFonts w:ascii="Times New Roman" w:hAnsi="Times New Roman" w:cs="Times New Roman"/>
          <w:sz w:val="24"/>
        </w:rPr>
        <w:t xml:space="preserve"> ir</w:t>
      </w:r>
    </w:p>
    <w:p w14:paraId="7ACB9D4E" w14:textId="77777777" w:rsidR="00971742" w:rsidRPr="006E6A36" w:rsidRDefault="00971742" w:rsidP="00971742">
      <w:pPr>
        <w:pStyle w:val="ListParagraph"/>
        <w:tabs>
          <w:tab w:val="left" w:pos="1418"/>
        </w:tabs>
        <w:spacing w:before="0"/>
        <w:ind w:left="284" w:firstLine="0"/>
        <w:rPr>
          <w:rFonts w:ascii="Times New Roman" w:hAnsi="Times New Roman" w:cs="Times New Roman"/>
          <w:noProof/>
          <w:sz w:val="24"/>
          <w:szCs w:val="24"/>
        </w:rPr>
      </w:pPr>
    </w:p>
    <w:p w14:paraId="705EBEDB" w14:textId="77777777" w:rsidR="00971742" w:rsidRPr="006E6A36" w:rsidRDefault="00971742" w:rsidP="00971742">
      <w:pPr>
        <w:pStyle w:val="ListParagraph"/>
        <w:tabs>
          <w:tab w:val="left" w:pos="1418"/>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 xml:space="preserve">i) neapstiprināts </w:t>
      </w:r>
      <w:r w:rsidRPr="006E6A36">
        <w:rPr>
          <w:rFonts w:ascii="Times New Roman" w:hAnsi="Times New Roman" w:cs="Times New Roman"/>
          <w:i/>
          <w:iCs/>
          <w:sz w:val="24"/>
          <w:u w:val="single"/>
        </w:rPr>
        <w:t>PAAF</w:t>
      </w:r>
      <w:r w:rsidRPr="006E6A36">
        <w:rPr>
          <w:rFonts w:ascii="Times New Roman" w:hAnsi="Times New Roman" w:cs="Times New Roman"/>
          <w:sz w:val="24"/>
        </w:rPr>
        <w:t xml:space="preserve"> vai</w:t>
      </w:r>
    </w:p>
    <w:p w14:paraId="7DCCCBC5" w14:textId="77777777" w:rsidR="00971742" w:rsidRPr="006E6A36" w:rsidRDefault="00971742" w:rsidP="00971742">
      <w:pPr>
        <w:pStyle w:val="ListParagraph"/>
        <w:tabs>
          <w:tab w:val="left" w:pos="1417"/>
        </w:tabs>
        <w:spacing w:before="0"/>
        <w:ind w:left="567" w:firstLine="0"/>
        <w:rPr>
          <w:rFonts w:ascii="Times New Roman" w:hAnsi="Times New Roman" w:cs="Times New Roman"/>
          <w:noProof/>
          <w:sz w:val="24"/>
          <w:szCs w:val="24"/>
        </w:rPr>
      </w:pPr>
    </w:p>
    <w:p w14:paraId="34B23A48" w14:textId="77777777" w:rsidR="00971742" w:rsidRPr="006E6A36" w:rsidRDefault="00971742" w:rsidP="00971742">
      <w:pPr>
        <w:pStyle w:val="ListParagraph"/>
        <w:tabs>
          <w:tab w:val="left" w:pos="1417"/>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 xml:space="preserve">ii) </w:t>
      </w:r>
      <w:r w:rsidRPr="006E6A36">
        <w:rPr>
          <w:rFonts w:ascii="Times New Roman" w:hAnsi="Times New Roman" w:cs="Times New Roman"/>
          <w:i/>
          <w:iCs/>
          <w:sz w:val="24"/>
        </w:rPr>
        <w:t>AAF</w:t>
      </w:r>
      <w:r w:rsidRPr="006E6A36">
        <w:rPr>
          <w:rFonts w:ascii="Times New Roman" w:hAnsi="Times New Roman" w:cs="Times New Roman"/>
          <w:sz w:val="24"/>
        </w:rPr>
        <w:t xml:space="preserve"> ar zemas intensitātes signāliem “A” </w:t>
      </w:r>
      <w:r w:rsidRPr="006E6A36">
        <w:rPr>
          <w:rFonts w:ascii="Times New Roman" w:hAnsi="Times New Roman" w:cs="Times New Roman"/>
          <w:i/>
          <w:iCs/>
          <w:sz w:val="24"/>
        </w:rPr>
        <w:t>paraugā</w:t>
      </w:r>
      <w:r w:rsidRPr="006E6A36">
        <w:rPr>
          <w:rFonts w:ascii="Times New Roman" w:hAnsi="Times New Roman" w:cs="Times New Roman"/>
          <w:sz w:val="24"/>
        </w:rPr>
        <w:t>, vai</w:t>
      </w:r>
    </w:p>
    <w:p w14:paraId="34729D6B" w14:textId="77777777" w:rsidR="00971742" w:rsidRPr="006E6A36" w:rsidRDefault="00971742" w:rsidP="00971742">
      <w:pPr>
        <w:pStyle w:val="ListParagraph"/>
        <w:tabs>
          <w:tab w:val="left" w:pos="1407"/>
        </w:tabs>
        <w:spacing w:before="0"/>
        <w:ind w:left="567" w:firstLine="0"/>
        <w:rPr>
          <w:rFonts w:ascii="Times New Roman" w:hAnsi="Times New Roman" w:cs="Times New Roman"/>
          <w:noProof/>
          <w:sz w:val="24"/>
          <w:szCs w:val="24"/>
        </w:rPr>
      </w:pPr>
    </w:p>
    <w:p w14:paraId="2C0DF3BB" w14:textId="77777777" w:rsidR="00971742" w:rsidRPr="006E6A36" w:rsidRDefault="00971742" w:rsidP="00971742">
      <w:pPr>
        <w:pStyle w:val="ListParagraph"/>
        <w:tabs>
          <w:tab w:val="left" w:pos="1407"/>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 xml:space="preserve">iii) </w:t>
      </w:r>
      <w:r w:rsidRPr="006E6A36">
        <w:rPr>
          <w:rFonts w:ascii="Times New Roman" w:hAnsi="Times New Roman" w:cs="Times New Roman"/>
          <w:i/>
          <w:iCs/>
          <w:sz w:val="24"/>
        </w:rPr>
        <w:t>ATF</w:t>
      </w:r>
      <w:r w:rsidRPr="006E6A36">
        <w:rPr>
          <w:rFonts w:ascii="Times New Roman" w:hAnsi="Times New Roman" w:cs="Times New Roman"/>
          <w:sz w:val="24"/>
        </w:rPr>
        <w:t xml:space="preserve"> attiecībā uz jebkuru </w:t>
      </w:r>
      <w:r w:rsidRPr="006E6A36">
        <w:rPr>
          <w:rFonts w:ascii="Times New Roman" w:hAnsi="Times New Roman" w:cs="Times New Roman"/>
          <w:i/>
          <w:iCs/>
          <w:sz w:val="24"/>
        </w:rPr>
        <w:t>ERA</w:t>
      </w:r>
      <w:r w:rsidRPr="006E6A36">
        <w:rPr>
          <w:rFonts w:ascii="Times New Roman" w:hAnsi="Times New Roman" w:cs="Times New Roman"/>
          <w:sz w:val="24"/>
        </w:rPr>
        <w:t>,</w:t>
      </w:r>
    </w:p>
    <w:p w14:paraId="2E4C08F4" w14:textId="77777777" w:rsidR="00971742" w:rsidRPr="006E6A36" w:rsidRDefault="00971742" w:rsidP="00971742">
      <w:pPr>
        <w:pStyle w:val="BodyText"/>
        <w:ind w:left="567"/>
        <w:jc w:val="both"/>
        <w:rPr>
          <w:rFonts w:ascii="Times New Roman" w:hAnsi="Times New Roman" w:cs="Times New Roman"/>
          <w:noProof/>
          <w:sz w:val="24"/>
          <w:szCs w:val="24"/>
        </w:rPr>
      </w:pPr>
    </w:p>
    <w:p w14:paraId="36003F13" w14:textId="77777777" w:rsidR="00971742" w:rsidRPr="006E6A36" w:rsidRDefault="00971742" w:rsidP="00971742">
      <w:pPr>
        <w:pStyle w:val="BodyText"/>
        <w:ind w:left="567"/>
        <w:jc w:val="both"/>
        <w:rPr>
          <w:rFonts w:ascii="Times New Roman" w:hAnsi="Times New Roman" w:cs="Times New Roman"/>
          <w:noProof/>
          <w:sz w:val="24"/>
          <w:szCs w:val="24"/>
        </w:rPr>
      </w:pP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iesaka </w:t>
      </w:r>
      <w:r w:rsidRPr="006E6A36">
        <w:rPr>
          <w:rFonts w:ascii="Times New Roman" w:hAnsi="Times New Roman" w:cs="Times New Roman"/>
          <w:i/>
          <w:iCs/>
          <w:sz w:val="24"/>
          <w:u w:val="single"/>
        </w:rPr>
        <w:t>pārbaudes</w:t>
      </w:r>
      <w:r w:rsidRPr="006E6A36">
        <w:rPr>
          <w:rFonts w:ascii="Times New Roman" w:hAnsi="Times New Roman" w:cs="Times New Roman"/>
          <w:sz w:val="24"/>
          <w:u w:val="single"/>
        </w:rPr>
        <w:t xml:space="preserve"> iestādei</w:t>
      </w:r>
      <w:r w:rsidRPr="006E6A36">
        <w:rPr>
          <w:rFonts w:ascii="Times New Roman" w:hAnsi="Times New Roman" w:cs="Times New Roman"/>
          <w:sz w:val="24"/>
        </w:rPr>
        <w:t xml:space="preserve"> veikt </w:t>
      </w:r>
      <w:r w:rsidRPr="006E6A36">
        <w:rPr>
          <w:rFonts w:ascii="Times New Roman" w:hAnsi="Times New Roman" w:cs="Times New Roman"/>
          <w:i/>
          <w:iCs/>
          <w:sz w:val="24"/>
        </w:rPr>
        <w:t>ERA</w:t>
      </w:r>
      <w:r w:rsidRPr="006E6A36">
        <w:rPr>
          <w:rFonts w:ascii="Times New Roman" w:hAnsi="Times New Roman" w:cs="Times New Roman"/>
          <w:sz w:val="24"/>
        </w:rPr>
        <w:t xml:space="preserve"> analīzi iepriekš savāktajam(-iem) asins </w:t>
      </w:r>
      <w:r w:rsidRPr="006E6A36">
        <w:rPr>
          <w:rFonts w:ascii="Times New Roman" w:hAnsi="Times New Roman" w:cs="Times New Roman"/>
          <w:i/>
          <w:iCs/>
          <w:sz w:val="24"/>
        </w:rPr>
        <w:t>paraugam</w:t>
      </w:r>
      <w:r w:rsidRPr="006E6A36">
        <w:rPr>
          <w:rFonts w:ascii="Times New Roman" w:hAnsi="Times New Roman" w:cs="Times New Roman"/>
          <w:sz w:val="24"/>
        </w:rPr>
        <w:t xml:space="preserve">(-iem) (piemēram, ja saistītais asins </w:t>
      </w:r>
      <w:r w:rsidRPr="006E6A36">
        <w:rPr>
          <w:rFonts w:ascii="Times New Roman" w:hAnsi="Times New Roman" w:cs="Times New Roman"/>
          <w:i/>
          <w:iCs/>
          <w:sz w:val="24"/>
        </w:rPr>
        <w:t>paraugs</w:t>
      </w:r>
      <w:r w:rsidRPr="006E6A36">
        <w:rPr>
          <w:rFonts w:ascii="Times New Roman" w:hAnsi="Times New Roman" w:cs="Times New Roman"/>
          <w:sz w:val="24"/>
        </w:rPr>
        <w:t xml:space="preserve"> ir savākts tajā pašā </w:t>
      </w:r>
      <w:r w:rsidRPr="006E6A36">
        <w:rPr>
          <w:rFonts w:ascii="Times New Roman" w:hAnsi="Times New Roman" w:cs="Times New Roman"/>
          <w:i/>
          <w:iCs/>
          <w:sz w:val="24"/>
          <w:u w:val="single"/>
        </w:rPr>
        <w:t>paraugu</w:t>
      </w:r>
      <w:r w:rsidRPr="006E6A36">
        <w:rPr>
          <w:rFonts w:ascii="Times New Roman" w:hAnsi="Times New Roman" w:cs="Times New Roman"/>
          <w:sz w:val="24"/>
          <w:u w:val="single"/>
        </w:rPr>
        <w:t xml:space="preserve"> savākšanas procesā</w:t>
      </w:r>
      <w:r w:rsidRPr="006E6A36">
        <w:rPr>
          <w:rFonts w:ascii="Times New Roman" w:hAnsi="Times New Roman" w:cs="Times New Roman"/>
          <w:sz w:val="24"/>
        </w:rPr>
        <w:t xml:space="preserve">). Ja nav savākts(-i) asins </w:t>
      </w:r>
      <w:r w:rsidRPr="006E6A36">
        <w:rPr>
          <w:rFonts w:ascii="Times New Roman" w:hAnsi="Times New Roman" w:cs="Times New Roman"/>
          <w:i/>
          <w:iCs/>
          <w:sz w:val="24"/>
        </w:rPr>
        <w:t>paraugs</w:t>
      </w:r>
      <w:r w:rsidRPr="006E6A36">
        <w:rPr>
          <w:rFonts w:ascii="Times New Roman" w:hAnsi="Times New Roman" w:cs="Times New Roman"/>
          <w:sz w:val="24"/>
        </w:rPr>
        <w:t xml:space="preserve">(-i),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iesaka </w:t>
      </w:r>
      <w:r w:rsidRPr="006E6A36">
        <w:rPr>
          <w:rFonts w:ascii="Times New Roman" w:hAnsi="Times New Roman" w:cs="Times New Roman"/>
          <w:i/>
          <w:iCs/>
          <w:sz w:val="24"/>
          <w:u w:val="single"/>
        </w:rPr>
        <w:t>pārbaudes</w:t>
      </w:r>
      <w:r w:rsidRPr="006E6A36">
        <w:rPr>
          <w:rFonts w:ascii="Times New Roman" w:hAnsi="Times New Roman" w:cs="Times New Roman"/>
          <w:sz w:val="24"/>
          <w:u w:val="single"/>
        </w:rPr>
        <w:t xml:space="preserve"> iestādei</w:t>
      </w:r>
      <w:r w:rsidRPr="006E6A36">
        <w:rPr>
          <w:rFonts w:ascii="Times New Roman" w:hAnsi="Times New Roman" w:cs="Times New Roman"/>
          <w:sz w:val="24"/>
        </w:rPr>
        <w:t xml:space="preserve"> pēc iespējas ātrāk savākt no </w:t>
      </w:r>
      <w:r w:rsidRPr="006E6A36">
        <w:rPr>
          <w:rFonts w:ascii="Times New Roman" w:hAnsi="Times New Roman" w:cs="Times New Roman"/>
          <w:i/>
          <w:iCs/>
          <w:sz w:val="24"/>
        </w:rPr>
        <w:t>sportista</w:t>
      </w:r>
      <w:r w:rsidRPr="006E6A36">
        <w:rPr>
          <w:rFonts w:ascii="Times New Roman" w:hAnsi="Times New Roman" w:cs="Times New Roman"/>
          <w:sz w:val="24"/>
        </w:rPr>
        <w:t xml:space="preserve"> papildu urīna un asins </w:t>
      </w:r>
      <w:r w:rsidRPr="006E6A36">
        <w:rPr>
          <w:rFonts w:ascii="Times New Roman" w:hAnsi="Times New Roman" w:cs="Times New Roman"/>
          <w:i/>
          <w:iCs/>
          <w:sz w:val="24"/>
        </w:rPr>
        <w:t>paraugu</w:t>
      </w:r>
      <w:r w:rsidRPr="006E6A36">
        <w:rPr>
          <w:rFonts w:ascii="Times New Roman" w:hAnsi="Times New Roman" w:cs="Times New Roman"/>
          <w:sz w:val="24"/>
        </w:rPr>
        <w:t xml:space="preserve">(-us) </w:t>
      </w:r>
      <w:r w:rsidRPr="006E6A36">
        <w:rPr>
          <w:rFonts w:ascii="Times New Roman" w:hAnsi="Times New Roman" w:cs="Times New Roman"/>
          <w:i/>
          <w:iCs/>
          <w:sz w:val="24"/>
        </w:rPr>
        <w:t>ERA</w:t>
      </w:r>
      <w:r w:rsidRPr="006E6A36">
        <w:rPr>
          <w:rFonts w:ascii="Times New Roman" w:hAnsi="Times New Roman" w:cs="Times New Roman"/>
          <w:sz w:val="24"/>
        </w:rPr>
        <w:t xml:space="preserve"> analīzei.</w:t>
      </w:r>
    </w:p>
    <w:p w14:paraId="42808BDA" w14:textId="77777777" w:rsidR="00971742" w:rsidRPr="006E6A36" w:rsidRDefault="00971742" w:rsidP="00971742">
      <w:pPr>
        <w:pStyle w:val="BodyText"/>
        <w:jc w:val="both"/>
        <w:rPr>
          <w:rFonts w:ascii="Times New Roman" w:hAnsi="Times New Roman" w:cs="Times New Roman"/>
          <w:noProof/>
          <w:sz w:val="24"/>
          <w:szCs w:val="24"/>
        </w:rPr>
      </w:pPr>
    </w:p>
    <w:p w14:paraId="5881FCC4" w14:textId="77777777" w:rsidR="00971742" w:rsidRPr="006E6A36" w:rsidRDefault="00971742" w:rsidP="00971742">
      <w:pPr>
        <w:pStyle w:val="Heading1"/>
        <w:spacing w:before="0"/>
        <w:ind w:left="0"/>
        <w:jc w:val="both"/>
        <w:rPr>
          <w:rFonts w:ascii="Times New Roman" w:hAnsi="Times New Roman" w:cs="Times New Roman"/>
          <w:noProof/>
        </w:rPr>
      </w:pPr>
      <w:r w:rsidRPr="006E6A36">
        <w:rPr>
          <w:rFonts w:ascii="Times New Roman" w:hAnsi="Times New Roman" w:cs="Times New Roman"/>
        </w:rPr>
        <w:t xml:space="preserve">5.0. </w:t>
      </w:r>
      <w:r w:rsidRPr="006E6A36">
        <w:rPr>
          <w:rFonts w:ascii="Times New Roman" w:hAnsi="Times New Roman" w:cs="Times New Roman"/>
          <w:u w:val="single"/>
        </w:rPr>
        <w:t>Analītiskā pārbaude</w:t>
      </w:r>
      <w:r w:rsidRPr="006E6A36">
        <w:rPr>
          <w:rFonts w:ascii="Times New Roman" w:hAnsi="Times New Roman" w:cs="Times New Roman"/>
        </w:rPr>
        <w:t xml:space="preserve"> attiecībā uz </w:t>
      </w:r>
      <w:r w:rsidRPr="006E6A36">
        <w:rPr>
          <w:rFonts w:ascii="Times New Roman" w:hAnsi="Times New Roman" w:cs="Times New Roman"/>
          <w:i/>
          <w:iCs/>
        </w:rPr>
        <w:t>TGF-ß</w:t>
      </w:r>
      <w:r w:rsidRPr="006E6A36">
        <w:rPr>
          <w:rFonts w:ascii="Times New Roman" w:hAnsi="Times New Roman" w:cs="Times New Roman"/>
        </w:rPr>
        <w:t xml:space="preserve"> signālinhibitoriem</w:t>
      </w:r>
    </w:p>
    <w:p w14:paraId="0DCACB7D" w14:textId="77777777" w:rsidR="00971742" w:rsidRPr="006E6A36" w:rsidRDefault="00971742" w:rsidP="00971742">
      <w:pPr>
        <w:pStyle w:val="ListParagraph"/>
        <w:tabs>
          <w:tab w:val="left" w:pos="1137"/>
          <w:tab w:val="left" w:pos="1139"/>
        </w:tabs>
        <w:spacing w:before="0"/>
        <w:ind w:left="0" w:firstLine="0"/>
        <w:rPr>
          <w:rFonts w:ascii="Times New Roman" w:hAnsi="Times New Roman" w:cs="Times New Roman"/>
          <w:noProof/>
          <w:sz w:val="24"/>
          <w:szCs w:val="24"/>
        </w:rPr>
      </w:pPr>
    </w:p>
    <w:p w14:paraId="37ED3D8C" w14:textId="77777777" w:rsidR="00971742" w:rsidRPr="006E6A36" w:rsidRDefault="00971742" w:rsidP="00971742">
      <w:pPr>
        <w:pStyle w:val="ListParagraph"/>
        <w:tabs>
          <w:tab w:val="left" w:pos="1137"/>
          <w:tab w:val="left" w:pos="1139"/>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a) Pirmsanalītiskās procedūras, kas aprakstītas attiecībā uz </w:t>
      </w:r>
      <w:r w:rsidRPr="006E6A36">
        <w:rPr>
          <w:rFonts w:ascii="Times New Roman" w:hAnsi="Times New Roman" w:cs="Times New Roman"/>
          <w:i/>
          <w:iCs/>
          <w:sz w:val="24"/>
        </w:rPr>
        <w:t>ERA</w:t>
      </w:r>
      <w:r w:rsidRPr="006E6A36">
        <w:rPr>
          <w:rFonts w:ascii="Times New Roman" w:hAnsi="Times New Roman" w:cs="Times New Roman"/>
          <w:sz w:val="24"/>
        </w:rPr>
        <w:t xml:space="preserve"> analīzi (sk. 2.1. punktu), attiecas arī uz </w:t>
      </w:r>
      <w:r w:rsidRPr="006E6A36">
        <w:rPr>
          <w:rFonts w:ascii="Times New Roman" w:hAnsi="Times New Roman" w:cs="Times New Roman"/>
          <w:i/>
          <w:iCs/>
          <w:sz w:val="24"/>
        </w:rPr>
        <w:t>TGF-ß</w:t>
      </w:r>
      <w:r w:rsidRPr="006E6A36">
        <w:rPr>
          <w:rFonts w:ascii="Times New Roman" w:hAnsi="Times New Roman" w:cs="Times New Roman"/>
          <w:sz w:val="24"/>
        </w:rPr>
        <w:t xml:space="preserve"> signālinhibitoru analīzi.</w:t>
      </w:r>
    </w:p>
    <w:p w14:paraId="235EF41C" w14:textId="77777777" w:rsidR="00971742" w:rsidRPr="006E6A36" w:rsidRDefault="00971742" w:rsidP="00971742">
      <w:pPr>
        <w:pStyle w:val="ListParagraph"/>
        <w:tabs>
          <w:tab w:val="left" w:pos="899"/>
        </w:tabs>
        <w:spacing w:before="0"/>
        <w:ind w:left="284" w:firstLine="0"/>
        <w:rPr>
          <w:rFonts w:ascii="Times New Roman" w:hAnsi="Times New Roman" w:cs="Times New Roman"/>
          <w:noProof/>
          <w:sz w:val="24"/>
          <w:szCs w:val="24"/>
        </w:rPr>
      </w:pPr>
    </w:p>
    <w:p w14:paraId="0CC79E42" w14:textId="77777777" w:rsidR="00971742" w:rsidRPr="006E6A36" w:rsidRDefault="00971742" w:rsidP="00971742">
      <w:pPr>
        <w:pStyle w:val="ListParagraph"/>
        <w:tabs>
          <w:tab w:val="left" w:pos="899"/>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b) </w:t>
      </w:r>
      <w:r w:rsidRPr="006E6A36">
        <w:rPr>
          <w:rFonts w:ascii="Times New Roman" w:hAnsi="Times New Roman" w:cs="Times New Roman"/>
          <w:i/>
          <w:iCs/>
          <w:sz w:val="24"/>
        </w:rPr>
        <w:t>SAR-PAGE</w:t>
      </w:r>
      <w:r w:rsidRPr="006E6A36">
        <w:rPr>
          <w:rFonts w:ascii="Times New Roman" w:hAnsi="Times New Roman" w:cs="Times New Roman"/>
          <w:sz w:val="24"/>
        </w:rPr>
        <w:t xml:space="preserve"> / </w:t>
      </w:r>
      <w:r w:rsidRPr="006E6A36">
        <w:rPr>
          <w:rFonts w:ascii="Times New Roman" w:hAnsi="Times New Roman" w:cs="Times New Roman"/>
          <w:i/>
          <w:iCs/>
          <w:sz w:val="24"/>
        </w:rPr>
        <w:t>SDS-PAGE</w:t>
      </w:r>
      <w:r w:rsidRPr="006E6A36">
        <w:rPr>
          <w:rFonts w:ascii="Times New Roman" w:hAnsi="Times New Roman" w:cs="Times New Roman"/>
          <w:sz w:val="24"/>
        </w:rPr>
        <w:t xml:space="preserve"> un </w:t>
      </w:r>
      <w:r w:rsidRPr="006E6A36">
        <w:rPr>
          <w:rFonts w:ascii="Times New Roman" w:hAnsi="Times New Roman" w:cs="Times New Roman"/>
          <w:i/>
          <w:iCs/>
          <w:sz w:val="24"/>
        </w:rPr>
        <w:t>IEF-PAGE</w:t>
      </w:r>
      <w:r w:rsidRPr="006E6A36">
        <w:rPr>
          <w:rFonts w:ascii="Times New Roman" w:hAnsi="Times New Roman" w:cs="Times New Roman"/>
          <w:sz w:val="24"/>
        </w:rPr>
        <w:t xml:space="preserve"> </w:t>
      </w:r>
      <w:r w:rsidRPr="006E6A36">
        <w:rPr>
          <w:rFonts w:ascii="Times New Roman" w:hAnsi="Times New Roman" w:cs="Times New Roman"/>
          <w:sz w:val="24"/>
          <w:u w:val="single"/>
        </w:rPr>
        <w:t>analīzes metodes</w:t>
      </w:r>
      <w:r w:rsidRPr="006E6A36">
        <w:rPr>
          <w:rFonts w:ascii="Times New Roman" w:hAnsi="Times New Roman" w:cs="Times New Roman"/>
          <w:sz w:val="24"/>
        </w:rPr>
        <w:t xml:space="preserve"> var izmantot arī </w:t>
      </w:r>
      <w:r w:rsidRPr="006E6A36">
        <w:rPr>
          <w:rFonts w:ascii="Times New Roman" w:hAnsi="Times New Roman" w:cs="Times New Roman"/>
          <w:i/>
          <w:iCs/>
          <w:sz w:val="24"/>
        </w:rPr>
        <w:t>TGF-β</w:t>
      </w:r>
      <w:r w:rsidRPr="006E6A36">
        <w:rPr>
          <w:rFonts w:ascii="Times New Roman" w:hAnsi="Times New Roman" w:cs="Times New Roman"/>
          <w:sz w:val="24"/>
        </w:rPr>
        <w:t xml:space="preserve"> signālinhibitoru (</w:t>
      </w:r>
      <w:r w:rsidRPr="006E6A36">
        <w:rPr>
          <w:rFonts w:ascii="Times New Roman" w:hAnsi="Times New Roman" w:cs="Times New Roman"/>
          <w:i/>
          <w:iCs/>
          <w:sz w:val="24"/>
        </w:rPr>
        <w:t>piem.</w:t>
      </w:r>
      <w:r w:rsidRPr="006E6A36">
        <w:rPr>
          <w:rFonts w:ascii="Times New Roman" w:hAnsi="Times New Roman" w:cs="Times New Roman"/>
          <w:sz w:val="24"/>
        </w:rPr>
        <w:t>, luspatercepta, sotatercepta) noteikšanai</w:t>
      </w:r>
      <w:r w:rsidRPr="006E6A36">
        <w:rPr>
          <w:rFonts w:ascii="Times New Roman" w:hAnsi="Times New Roman" w:cs="Times New Roman"/>
          <w:sz w:val="24"/>
          <w:vertAlign w:val="superscript"/>
        </w:rPr>
        <w:t>[32–36]</w:t>
      </w:r>
      <w:r w:rsidRPr="006E6A36">
        <w:rPr>
          <w:rFonts w:ascii="Times New Roman" w:hAnsi="Times New Roman" w:cs="Times New Roman"/>
          <w:sz w:val="24"/>
        </w:rPr>
        <w:t>.</w:t>
      </w:r>
    </w:p>
    <w:p w14:paraId="610EF369" w14:textId="77777777" w:rsidR="00971742" w:rsidRPr="006E6A36" w:rsidRDefault="00971742" w:rsidP="00971742">
      <w:pPr>
        <w:pStyle w:val="ListParagraph"/>
        <w:tabs>
          <w:tab w:val="left" w:pos="1138"/>
          <w:tab w:val="left" w:pos="1140"/>
        </w:tabs>
        <w:spacing w:before="0"/>
        <w:ind w:left="284" w:firstLine="0"/>
        <w:rPr>
          <w:rFonts w:ascii="Times New Roman" w:hAnsi="Times New Roman" w:cs="Times New Roman"/>
          <w:noProof/>
          <w:sz w:val="24"/>
          <w:szCs w:val="24"/>
        </w:rPr>
      </w:pPr>
    </w:p>
    <w:p w14:paraId="159CEE25" w14:textId="77777777" w:rsidR="00971742" w:rsidRPr="006E6A36" w:rsidRDefault="00971742" w:rsidP="00971742">
      <w:pPr>
        <w:pStyle w:val="ListParagraph"/>
        <w:tabs>
          <w:tab w:val="left" w:pos="1138"/>
          <w:tab w:val="left" w:pos="1140"/>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c) Turklāt šai analīzei var izmantot arī citas </w:t>
      </w:r>
      <w:r w:rsidRPr="006E6A36">
        <w:rPr>
          <w:rFonts w:ascii="Times New Roman" w:hAnsi="Times New Roman" w:cs="Times New Roman"/>
          <w:sz w:val="24"/>
          <w:u w:val="single"/>
        </w:rPr>
        <w:t>nolūkam atbilstīgas</w:t>
      </w:r>
      <w:r w:rsidRPr="006E6A36">
        <w:rPr>
          <w:rFonts w:ascii="Times New Roman" w:hAnsi="Times New Roman" w:cs="Times New Roman"/>
          <w:sz w:val="24"/>
        </w:rPr>
        <w:t xml:space="preserve"> </w:t>
      </w:r>
      <w:r w:rsidRPr="006E6A36">
        <w:rPr>
          <w:rFonts w:ascii="Times New Roman" w:hAnsi="Times New Roman" w:cs="Times New Roman"/>
          <w:sz w:val="24"/>
          <w:u w:val="single"/>
        </w:rPr>
        <w:t>analīzes metodes</w:t>
      </w:r>
      <w:r w:rsidRPr="006E6A36">
        <w:rPr>
          <w:rFonts w:ascii="Times New Roman" w:hAnsi="Times New Roman" w:cs="Times New Roman"/>
          <w:sz w:val="24"/>
        </w:rPr>
        <w:t xml:space="preserve"> kā papildu metodes </w:t>
      </w:r>
      <w:r w:rsidRPr="006E6A36">
        <w:rPr>
          <w:rFonts w:ascii="Times New Roman" w:hAnsi="Times New Roman" w:cs="Times New Roman"/>
          <w:i/>
          <w:iCs/>
          <w:sz w:val="24"/>
        </w:rPr>
        <w:t>PAGE</w:t>
      </w:r>
      <w:r w:rsidRPr="006E6A36">
        <w:rPr>
          <w:rFonts w:ascii="Times New Roman" w:hAnsi="Times New Roman" w:cs="Times New Roman"/>
          <w:sz w:val="24"/>
        </w:rPr>
        <w:t xml:space="preserve"> metodēm vai kā atsevišķas </w:t>
      </w:r>
      <w:r w:rsidRPr="006E6A36">
        <w:rPr>
          <w:rFonts w:ascii="Times New Roman" w:hAnsi="Times New Roman" w:cs="Times New Roman"/>
          <w:i/>
          <w:iCs/>
          <w:sz w:val="24"/>
          <w:u w:val="single"/>
        </w:rPr>
        <w:t>ITP</w:t>
      </w:r>
      <w:r w:rsidRPr="006E6A36">
        <w:rPr>
          <w:rFonts w:ascii="Times New Roman" w:hAnsi="Times New Roman" w:cs="Times New Roman"/>
          <w:sz w:val="24"/>
        </w:rPr>
        <w:t>/</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w:t>
      </w:r>
      <w:r w:rsidRPr="006E6A36">
        <w:rPr>
          <w:rFonts w:ascii="Times New Roman" w:hAnsi="Times New Roman" w:cs="Times New Roman"/>
          <w:i/>
          <w:iCs/>
          <w:sz w:val="24"/>
        </w:rPr>
        <w:t>piem.</w:t>
      </w:r>
      <w:r w:rsidRPr="006E6A36">
        <w:rPr>
          <w:rFonts w:ascii="Times New Roman" w:hAnsi="Times New Roman" w:cs="Times New Roman"/>
          <w:sz w:val="24"/>
        </w:rPr>
        <w:t xml:space="preserve">, </w:t>
      </w:r>
      <w:r w:rsidRPr="006E6A36">
        <w:rPr>
          <w:rFonts w:ascii="Times New Roman" w:hAnsi="Times New Roman" w:cs="Times New Roman"/>
          <w:i/>
          <w:iCs/>
          <w:sz w:val="24"/>
        </w:rPr>
        <w:t>LC-MS</w:t>
      </w:r>
      <w:r w:rsidRPr="006E6A36">
        <w:rPr>
          <w:rFonts w:ascii="Times New Roman" w:hAnsi="Times New Roman" w:cs="Times New Roman"/>
          <w:sz w:val="24"/>
          <w:vertAlign w:val="superscript"/>
        </w:rPr>
        <w:t>[37]</w:t>
      </w:r>
      <w:r w:rsidRPr="006E6A36">
        <w:rPr>
          <w:rFonts w:ascii="Times New Roman" w:hAnsi="Times New Roman" w:cs="Times New Roman"/>
          <w:sz w:val="24"/>
        </w:rPr>
        <w:t>, kapilārās imūnanalīzes</w:t>
      </w:r>
      <w:r w:rsidRPr="006E6A36">
        <w:rPr>
          <w:rFonts w:ascii="Times New Roman" w:hAnsi="Times New Roman" w:cs="Times New Roman"/>
          <w:sz w:val="24"/>
          <w:vertAlign w:val="superscript"/>
        </w:rPr>
        <w:t>[38]</w:t>
      </w:r>
      <w:r w:rsidRPr="006E6A36">
        <w:rPr>
          <w:rFonts w:ascii="Times New Roman" w:hAnsi="Times New Roman" w:cs="Times New Roman"/>
          <w:sz w:val="24"/>
        </w:rPr>
        <w:t>).</w:t>
      </w:r>
    </w:p>
    <w:p w14:paraId="4068C39A" w14:textId="77777777" w:rsidR="00971742" w:rsidRPr="006E6A36" w:rsidRDefault="00971742" w:rsidP="00971742">
      <w:pPr>
        <w:pStyle w:val="ListParagraph"/>
        <w:tabs>
          <w:tab w:val="left" w:pos="901"/>
        </w:tabs>
        <w:spacing w:before="0"/>
        <w:ind w:left="284" w:firstLine="0"/>
        <w:rPr>
          <w:rFonts w:ascii="Times New Roman" w:hAnsi="Times New Roman" w:cs="Times New Roman"/>
          <w:noProof/>
          <w:sz w:val="24"/>
          <w:szCs w:val="24"/>
        </w:rPr>
      </w:pPr>
    </w:p>
    <w:p w14:paraId="0E24D3B3" w14:textId="77777777" w:rsidR="00971742" w:rsidRPr="006E6A36" w:rsidRDefault="00971742" w:rsidP="00971742">
      <w:pPr>
        <w:pStyle w:val="ListParagraph"/>
        <w:tabs>
          <w:tab w:val="left" w:pos="901"/>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d) </w:t>
      </w:r>
      <w:r w:rsidRPr="006E6A36">
        <w:rPr>
          <w:rFonts w:ascii="Times New Roman" w:hAnsi="Times New Roman" w:cs="Times New Roman"/>
          <w:i/>
          <w:iCs/>
          <w:sz w:val="24"/>
        </w:rPr>
        <w:t>PAGE</w:t>
      </w:r>
      <w:r w:rsidRPr="006E6A36">
        <w:rPr>
          <w:rFonts w:ascii="Times New Roman" w:hAnsi="Times New Roman" w:cs="Times New Roman"/>
          <w:sz w:val="24"/>
        </w:rPr>
        <w:t xml:space="preserve"> metodes var izmantot arī kompleksā pieejā, veicot </w:t>
      </w:r>
      <w:r w:rsidRPr="006E6A36">
        <w:rPr>
          <w:rFonts w:ascii="Times New Roman" w:hAnsi="Times New Roman" w:cs="Times New Roman"/>
          <w:i/>
          <w:iCs/>
          <w:sz w:val="24"/>
          <w:u w:val="single"/>
        </w:rPr>
        <w:t>ITP</w:t>
      </w:r>
      <w:r w:rsidRPr="006E6A36">
        <w:rPr>
          <w:rFonts w:ascii="Times New Roman" w:hAnsi="Times New Roman" w:cs="Times New Roman"/>
          <w:sz w:val="24"/>
        </w:rPr>
        <w:t xml:space="preserve"> gan attiecībā uz </w:t>
      </w:r>
      <w:r w:rsidRPr="006E6A36">
        <w:rPr>
          <w:rFonts w:ascii="Times New Roman" w:hAnsi="Times New Roman" w:cs="Times New Roman"/>
          <w:i/>
          <w:iCs/>
          <w:sz w:val="24"/>
        </w:rPr>
        <w:t>TGF-β</w:t>
      </w:r>
      <w:r w:rsidRPr="006E6A36">
        <w:rPr>
          <w:rFonts w:ascii="Times New Roman" w:hAnsi="Times New Roman" w:cs="Times New Roman"/>
          <w:sz w:val="24"/>
        </w:rPr>
        <w:t xml:space="preserve"> signālinhibitoru, gan </w:t>
      </w:r>
      <w:r w:rsidRPr="006E6A36">
        <w:rPr>
          <w:rFonts w:ascii="Times New Roman" w:hAnsi="Times New Roman" w:cs="Times New Roman"/>
          <w:i/>
          <w:iCs/>
          <w:sz w:val="24"/>
        </w:rPr>
        <w:t>ERA</w:t>
      </w:r>
      <w:r w:rsidRPr="006E6A36">
        <w:rPr>
          <w:rFonts w:ascii="Times New Roman" w:hAnsi="Times New Roman" w:cs="Times New Roman"/>
          <w:sz w:val="24"/>
          <w:vertAlign w:val="superscript"/>
        </w:rPr>
        <w:t>[10]</w:t>
      </w:r>
      <w:r w:rsidRPr="006E6A36">
        <w:rPr>
          <w:rFonts w:ascii="Times New Roman" w:hAnsi="Times New Roman" w:cs="Times New Roman"/>
          <w:sz w:val="24"/>
        </w:rPr>
        <w:t>.</w:t>
      </w:r>
    </w:p>
    <w:p w14:paraId="35DA2AF5" w14:textId="77777777" w:rsidR="00971742" w:rsidRPr="006E6A36" w:rsidRDefault="00971742" w:rsidP="00971742">
      <w:pPr>
        <w:pStyle w:val="ListParagraph"/>
        <w:tabs>
          <w:tab w:val="left" w:pos="898"/>
        </w:tabs>
        <w:spacing w:before="0"/>
        <w:ind w:left="284" w:firstLine="0"/>
        <w:rPr>
          <w:rFonts w:ascii="Times New Roman" w:hAnsi="Times New Roman" w:cs="Times New Roman"/>
          <w:noProof/>
          <w:sz w:val="24"/>
          <w:szCs w:val="24"/>
        </w:rPr>
      </w:pPr>
    </w:p>
    <w:p w14:paraId="0DAEC3F0" w14:textId="77777777" w:rsidR="00971742" w:rsidRPr="006E6A36" w:rsidRDefault="00971742" w:rsidP="00971742">
      <w:pPr>
        <w:pStyle w:val="ListParagraph"/>
        <w:tabs>
          <w:tab w:val="left" w:pos="898"/>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e) Tomēr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veikšanai izmanto atsevišķas metodes, kas īpaši izstrādātas </w:t>
      </w:r>
      <w:r w:rsidRPr="006E6A36">
        <w:rPr>
          <w:rFonts w:ascii="Times New Roman" w:hAnsi="Times New Roman" w:cs="Times New Roman"/>
          <w:i/>
          <w:iCs/>
          <w:sz w:val="24"/>
        </w:rPr>
        <w:t>ERA</w:t>
      </w:r>
      <w:r w:rsidRPr="006E6A36">
        <w:rPr>
          <w:rFonts w:ascii="Times New Roman" w:hAnsi="Times New Roman" w:cs="Times New Roman"/>
          <w:sz w:val="24"/>
        </w:rPr>
        <w:t xml:space="preserve"> vai </w:t>
      </w:r>
      <w:r w:rsidRPr="006E6A36">
        <w:rPr>
          <w:rFonts w:ascii="Times New Roman" w:hAnsi="Times New Roman" w:cs="Times New Roman"/>
          <w:i/>
          <w:iCs/>
          <w:sz w:val="24"/>
        </w:rPr>
        <w:t>TGF-β</w:t>
      </w:r>
      <w:r w:rsidRPr="006E6A36">
        <w:rPr>
          <w:rFonts w:ascii="Times New Roman" w:hAnsi="Times New Roman" w:cs="Times New Roman"/>
          <w:sz w:val="24"/>
        </w:rPr>
        <w:t xml:space="preserve"> signālinhibitoru apstiprināšanai.</w:t>
      </w:r>
    </w:p>
    <w:p w14:paraId="049F73E1" w14:textId="77777777" w:rsidR="00971742" w:rsidRPr="006E6A36" w:rsidRDefault="00971742" w:rsidP="00971742">
      <w:pPr>
        <w:jc w:val="both"/>
        <w:rPr>
          <w:rFonts w:ascii="Times New Roman" w:hAnsi="Times New Roman" w:cs="Times New Roman"/>
          <w:noProof/>
          <w:sz w:val="24"/>
          <w:szCs w:val="24"/>
        </w:rPr>
      </w:pPr>
      <w:r w:rsidRPr="006E6A36">
        <w:rPr>
          <w:rFonts w:ascii="Times New Roman" w:hAnsi="Times New Roman" w:cs="Times New Roman"/>
        </w:rPr>
        <w:br w:type="page"/>
      </w:r>
    </w:p>
    <w:p w14:paraId="742D4039" w14:textId="77777777" w:rsidR="00971742" w:rsidRPr="006E6A36" w:rsidRDefault="00971742" w:rsidP="00971742">
      <w:pPr>
        <w:pStyle w:val="BodyText"/>
        <w:jc w:val="both"/>
        <w:rPr>
          <w:rFonts w:ascii="Times New Roman" w:hAnsi="Times New Roman" w:cs="Times New Roman"/>
          <w:noProof/>
          <w:sz w:val="24"/>
          <w:szCs w:val="24"/>
        </w:rPr>
      </w:pPr>
    </w:p>
    <w:p w14:paraId="0705C179" w14:textId="77777777" w:rsidR="00971742" w:rsidRPr="006E6A36" w:rsidRDefault="00971742" w:rsidP="00971742">
      <w:pPr>
        <w:pStyle w:val="Heading1"/>
        <w:spacing w:before="0"/>
        <w:ind w:left="0"/>
        <w:jc w:val="both"/>
        <w:rPr>
          <w:rFonts w:ascii="Times New Roman" w:hAnsi="Times New Roman" w:cs="Times New Roman"/>
          <w:noProof/>
        </w:rPr>
      </w:pPr>
      <w:r w:rsidRPr="006E6A36">
        <w:rPr>
          <w:rFonts w:ascii="Times New Roman" w:hAnsi="Times New Roman" w:cs="Times New Roman"/>
        </w:rPr>
        <w:t>6.0. Atsauces</w:t>
      </w:r>
    </w:p>
    <w:p w14:paraId="02DBEEB1" w14:textId="77777777" w:rsidR="00971742" w:rsidRPr="006E6A36" w:rsidRDefault="00971742" w:rsidP="00971742">
      <w:pPr>
        <w:pStyle w:val="ListParagraph"/>
        <w:tabs>
          <w:tab w:val="left" w:pos="689"/>
        </w:tabs>
        <w:spacing w:before="0"/>
        <w:ind w:left="0" w:firstLine="0"/>
        <w:rPr>
          <w:rFonts w:ascii="Times New Roman" w:hAnsi="Times New Roman" w:cs="Times New Roman"/>
          <w:noProof/>
          <w:sz w:val="24"/>
          <w:szCs w:val="24"/>
        </w:rPr>
      </w:pPr>
    </w:p>
    <w:p w14:paraId="4A60A476" w14:textId="77777777" w:rsidR="00971742" w:rsidRPr="006E6A36" w:rsidRDefault="00971742" w:rsidP="002F37E1">
      <w:pPr>
        <w:pStyle w:val="ListParagraph"/>
        <w:tabs>
          <w:tab w:val="left" w:pos="689"/>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[1] The World Anti-Doping </w:t>
      </w:r>
      <w:r w:rsidRPr="006E6A36">
        <w:rPr>
          <w:rFonts w:ascii="Times New Roman" w:hAnsi="Times New Roman" w:cs="Times New Roman"/>
          <w:i/>
          <w:sz w:val="24"/>
        </w:rPr>
        <w:t xml:space="preserve">Code International Standard </w:t>
      </w:r>
      <w:r w:rsidRPr="006E6A36">
        <w:rPr>
          <w:rFonts w:ascii="Times New Roman" w:hAnsi="Times New Roman" w:cs="Times New Roman"/>
          <w:sz w:val="24"/>
        </w:rPr>
        <w:t>for Laboratories (ISL).</w:t>
      </w:r>
    </w:p>
    <w:p w14:paraId="78922A7E" w14:textId="77777777" w:rsidR="00971742" w:rsidRPr="006E6A36" w:rsidRDefault="00971742" w:rsidP="002F37E1">
      <w:pPr>
        <w:pStyle w:val="ListParagraph"/>
        <w:tabs>
          <w:tab w:val="left" w:pos="688"/>
          <w:tab w:val="left" w:pos="690"/>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[2] </w:t>
      </w:r>
      <w:r w:rsidRPr="006E6A36">
        <w:rPr>
          <w:rFonts w:ascii="Times New Roman" w:hAnsi="Times New Roman" w:cs="Times New Roman"/>
          <w:i/>
          <w:sz w:val="24"/>
        </w:rPr>
        <w:t xml:space="preserve">Technical Document </w:t>
      </w:r>
      <w:r w:rsidRPr="006E6A36">
        <w:rPr>
          <w:rFonts w:ascii="Times New Roman" w:hAnsi="Times New Roman" w:cs="Times New Roman"/>
          <w:sz w:val="24"/>
        </w:rPr>
        <w:t xml:space="preserve">Dried Blood Spots (DBS) for </w:t>
      </w:r>
      <w:r w:rsidRPr="006E6A36">
        <w:rPr>
          <w:rFonts w:ascii="Times New Roman" w:hAnsi="Times New Roman" w:cs="Times New Roman"/>
          <w:i/>
          <w:sz w:val="24"/>
        </w:rPr>
        <w:t xml:space="preserve">Doping Control </w:t>
      </w:r>
      <w:r w:rsidRPr="006E6A36">
        <w:rPr>
          <w:rFonts w:ascii="Times New Roman" w:hAnsi="Times New Roman" w:cs="Times New Roman"/>
          <w:sz w:val="24"/>
        </w:rPr>
        <w:t xml:space="preserve">– Requirements and Procedure for Analytical </w:t>
      </w:r>
      <w:r w:rsidRPr="006E6A36">
        <w:rPr>
          <w:rFonts w:ascii="Times New Roman" w:hAnsi="Times New Roman" w:cs="Times New Roman"/>
          <w:i/>
          <w:sz w:val="24"/>
        </w:rPr>
        <w:t xml:space="preserve">Testing </w:t>
      </w:r>
      <w:r w:rsidRPr="006E6A36">
        <w:rPr>
          <w:rFonts w:ascii="Times New Roman" w:hAnsi="Times New Roman" w:cs="Times New Roman"/>
          <w:sz w:val="24"/>
        </w:rPr>
        <w:t>and Storage.</w:t>
      </w:r>
    </w:p>
    <w:p w14:paraId="1A751CA3" w14:textId="77777777" w:rsidR="00971742" w:rsidRPr="006E6A36" w:rsidRDefault="00971742" w:rsidP="002F37E1">
      <w:pPr>
        <w:pStyle w:val="ListParagraph"/>
        <w:tabs>
          <w:tab w:val="left" w:pos="688"/>
          <w:tab w:val="left" w:pos="690"/>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[3] Lasne F </w:t>
      </w:r>
      <w:r w:rsidRPr="006E6A36">
        <w:rPr>
          <w:rFonts w:ascii="Times New Roman" w:hAnsi="Times New Roman" w:cs="Times New Roman"/>
          <w:i/>
          <w:sz w:val="24"/>
        </w:rPr>
        <w:t>et al</w:t>
      </w:r>
      <w:r w:rsidRPr="006E6A36">
        <w:rPr>
          <w:rFonts w:ascii="Times New Roman" w:hAnsi="Times New Roman" w:cs="Times New Roman"/>
          <w:sz w:val="24"/>
        </w:rPr>
        <w:t xml:space="preserve">. Isoelectric profiles of human erythropoietin are different in serum and urine. </w:t>
      </w:r>
      <w:r w:rsidRPr="006E6A36">
        <w:rPr>
          <w:rFonts w:ascii="Times New Roman" w:hAnsi="Times New Roman" w:cs="Times New Roman"/>
          <w:i/>
          <w:sz w:val="24"/>
        </w:rPr>
        <w:t xml:space="preserve">Int J Biol Macromol </w:t>
      </w:r>
      <w:r w:rsidRPr="006E6A36">
        <w:rPr>
          <w:rFonts w:ascii="Times New Roman" w:hAnsi="Times New Roman" w:cs="Times New Roman"/>
          <w:b/>
          <w:sz w:val="24"/>
        </w:rPr>
        <w:t>41</w:t>
      </w:r>
      <w:r w:rsidRPr="006E6A36">
        <w:rPr>
          <w:rFonts w:ascii="Times New Roman" w:hAnsi="Times New Roman" w:cs="Times New Roman"/>
          <w:sz w:val="24"/>
        </w:rPr>
        <w:t>: 354-357 (2007).</w:t>
      </w:r>
    </w:p>
    <w:p w14:paraId="19D84C3E" w14:textId="77777777" w:rsidR="00971742" w:rsidRPr="006E6A36" w:rsidRDefault="00971742" w:rsidP="002F37E1">
      <w:pPr>
        <w:pStyle w:val="ListParagraph"/>
        <w:tabs>
          <w:tab w:val="left" w:pos="688"/>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[4] Mallorquí J </w:t>
      </w:r>
      <w:r w:rsidRPr="006E6A36">
        <w:rPr>
          <w:rFonts w:ascii="Times New Roman" w:hAnsi="Times New Roman" w:cs="Times New Roman"/>
          <w:i/>
          <w:sz w:val="24"/>
        </w:rPr>
        <w:t>et al</w:t>
      </w:r>
      <w:r w:rsidRPr="006E6A36">
        <w:rPr>
          <w:rFonts w:ascii="Times New Roman" w:hAnsi="Times New Roman" w:cs="Times New Roman"/>
          <w:sz w:val="24"/>
        </w:rPr>
        <w:t xml:space="preserve">. Recombinant erythropoietin found in seized blood bags from sportsmen. </w:t>
      </w:r>
      <w:r w:rsidRPr="006E6A36">
        <w:rPr>
          <w:rFonts w:ascii="Times New Roman" w:hAnsi="Times New Roman" w:cs="Times New Roman"/>
          <w:i/>
          <w:sz w:val="24"/>
        </w:rPr>
        <w:t xml:space="preserve">Haematologica </w:t>
      </w:r>
      <w:r w:rsidRPr="006E6A36">
        <w:rPr>
          <w:rFonts w:ascii="Times New Roman" w:hAnsi="Times New Roman" w:cs="Times New Roman"/>
          <w:b/>
          <w:sz w:val="24"/>
        </w:rPr>
        <w:t xml:space="preserve">93 </w:t>
      </w:r>
      <w:r w:rsidRPr="006E6A36">
        <w:rPr>
          <w:rFonts w:ascii="Times New Roman" w:hAnsi="Times New Roman" w:cs="Times New Roman"/>
          <w:sz w:val="24"/>
        </w:rPr>
        <w:t>(2): 313-314 (2008).</w:t>
      </w:r>
    </w:p>
    <w:p w14:paraId="19F1B4C0" w14:textId="77777777" w:rsidR="00971742" w:rsidRPr="006E6A36" w:rsidRDefault="00971742" w:rsidP="002F37E1">
      <w:pPr>
        <w:pStyle w:val="ListParagraph"/>
        <w:tabs>
          <w:tab w:val="left" w:pos="688"/>
          <w:tab w:val="left" w:pos="690"/>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[5] Dehnes Y, Lamon S, Lönnberg M. Erythropoietin (EPO) immunoaffinity columns – A powerful tool for purifying EPO and its recombinant analogous. </w:t>
      </w:r>
      <w:r w:rsidRPr="006E6A36">
        <w:rPr>
          <w:rFonts w:ascii="Times New Roman" w:hAnsi="Times New Roman" w:cs="Times New Roman"/>
          <w:i/>
          <w:sz w:val="24"/>
        </w:rPr>
        <w:t xml:space="preserve">JPBA </w:t>
      </w:r>
      <w:r w:rsidRPr="006E6A36">
        <w:rPr>
          <w:rFonts w:ascii="Times New Roman" w:hAnsi="Times New Roman" w:cs="Times New Roman"/>
          <w:b/>
          <w:sz w:val="24"/>
        </w:rPr>
        <w:t>53</w:t>
      </w:r>
      <w:r w:rsidRPr="006E6A36">
        <w:rPr>
          <w:rFonts w:ascii="Times New Roman" w:hAnsi="Times New Roman" w:cs="Times New Roman"/>
          <w:sz w:val="24"/>
        </w:rPr>
        <w:t>: 1028-1032 (2010).</w:t>
      </w:r>
    </w:p>
    <w:p w14:paraId="68AFF580" w14:textId="77777777" w:rsidR="00971742" w:rsidRPr="006E6A36" w:rsidRDefault="00971742" w:rsidP="002F37E1">
      <w:pPr>
        <w:pStyle w:val="ListParagraph"/>
        <w:tabs>
          <w:tab w:val="left" w:pos="688"/>
          <w:tab w:val="left" w:pos="690"/>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[6] Lönnberg M </w:t>
      </w:r>
      <w:r w:rsidRPr="006E6A36">
        <w:rPr>
          <w:rFonts w:ascii="Times New Roman" w:hAnsi="Times New Roman" w:cs="Times New Roman"/>
          <w:i/>
          <w:sz w:val="24"/>
        </w:rPr>
        <w:t xml:space="preserve">et al. </w:t>
      </w:r>
      <w:r w:rsidRPr="006E6A36">
        <w:rPr>
          <w:rFonts w:ascii="Times New Roman" w:hAnsi="Times New Roman" w:cs="Times New Roman"/>
          <w:sz w:val="24"/>
        </w:rPr>
        <w:t xml:space="preserve">Rapid affinity purification of erythropoietin from biological samples using disposable monoliths. </w:t>
      </w:r>
      <w:r w:rsidRPr="006E6A36">
        <w:rPr>
          <w:rFonts w:ascii="Times New Roman" w:hAnsi="Times New Roman" w:cs="Times New Roman"/>
          <w:i/>
          <w:sz w:val="24"/>
        </w:rPr>
        <w:t>J Chromatogr A</w:t>
      </w:r>
      <w:r w:rsidRPr="006E6A36">
        <w:rPr>
          <w:rFonts w:ascii="Times New Roman" w:hAnsi="Times New Roman" w:cs="Times New Roman"/>
          <w:sz w:val="24"/>
        </w:rPr>
        <w:t xml:space="preserve">. </w:t>
      </w:r>
      <w:r w:rsidRPr="006E6A36">
        <w:rPr>
          <w:rFonts w:ascii="Times New Roman" w:hAnsi="Times New Roman" w:cs="Times New Roman"/>
          <w:b/>
          <w:sz w:val="24"/>
        </w:rPr>
        <w:t>1217</w:t>
      </w:r>
      <w:r w:rsidRPr="006E6A36">
        <w:rPr>
          <w:rFonts w:ascii="Times New Roman" w:hAnsi="Times New Roman" w:cs="Times New Roman"/>
          <w:sz w:val="24"/>
        </w:rPr>
        <w:t>(45): 7031-7037 (2010).</w:t>
      </w:r>
    </w:p>
    <w:p w14:paraId="416A21D7" w14:textId="77777777" w:rsidR="00971742" w:rsidRPr="006E6A36" w:rsidRDefault="00971742" w:rsidP="002F37E1">
      <w:pPr>
        <w:pStyle w:val="ListParagraph"/>
        <w:tabs>
          <w:tab w:val="left" w:pos="688"/>
          <w:tab w:val="left" w:pos="690"/>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[7] Mallorquí J </w:t>
      </w:r>
      <w:r w:rsidRPr="006E6A36">
        <w:rPr>
          <w:rFonts w:ascii="Times New Roman" w:hAnsi="Times New Roman" w:cs="Times New Roman"/>
          <w:i/>
          <w:sz w:val="24"/>
        </w:rPr>
        <w:t>et al</w:t>
      </w:r>
      <w:r w:rsidRPr="006E6A36">
        <w:rPr>
          <w:rFonts w:ascii="Times New Roman" w:hAnsi="Times New Roman" w:cs="Times New Roman"/>
          <w:sz w:val="24"/>
        </w:rPr>
        <w:t xml:space="preserve">. Purification of erythropoietin from human plasma samples using an immunoaffinity well plate. </w:t>
      </w:r>
      <w:r w:rsidRPr="006E6A36">
        <w:rPr>
          <w:rFonts w:ascii="Times New Roman" w:hAnsi="Times New Roman" w:cs="Times New Roman"/>
          <w:i/>
          <w:sz w:val="24"/>
        </w:rPr>
        <w:t xml:space="preserve">J Chromatogr B Analyt Technol Biomed Life Sci </w:t>
      </w:r>
      <w:r w:rsidRPr="006E6A36">
        <w:rPr>
          <w:rFonts w:ascii="Times New Roman" w:hAnsi="Times New Roman" w:cs="Times New Roman"/>
          <w:b/>
          <w:sz w:val="24"/>
        </w:rPr>
        <w:t>878</w:t>
      </w:r>
      <w:r w:rsidRPr="006E6A36">
        <w:rPr>
          <w:rFonts w:ascii="Times New Roman" w:hAnsi="Times New Roman" w:cs="Times New Roman"/>
          <w:sz w:val="24"/>
        </w:rPr>
        <w:t>(23): 2117-2122 (2010).</w:t>
      </w:r>
    </w:p>
    <w:p w14:paraId="1FA115FD" w14:textId="77777777" w:rsidR="00971742" w:rsidRPr="006E6A36" w:rsidRDefault="00971742" w:rsidP="002F37E1">
      <w:pPr>
        <w:pStyle w:val="ListParagraph"/>
        <w:tabs>
          <w:tab w:val="left" w:pos="688"/>
          <w:tab w:val="left" w:pos="690"/>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[8] Reihlen P </w:t>
      </w:r>
      <w:r w:rsidRPr="006E6A36">
        <w:rPr>
          <w:rFonts w:ascii="Times New Roman" w:hAnsi="Times New Roman" w:cs="Times New Roman"/>
          <w:i/>
          <w:sz w:val="24"/>
        </w:rPr>
        <w:t>et al</w:t>
      </w:r>
      <w:r w:rsidRPr="006E6A36">
        <w:rPr>
          <w:rFonts w:ascii="Times New Roman" w:hAnsi="Times New Roman" w:cs="Times New Roman"/>
          <w:sz w:val="24"/>
        </w:rPr>
        <w:t xml:space="preserve">. Easy-to-use IEF compatible immunoaffinity purification of Erythropoietin from urine retentates. </w:t>
      </w:r>
      <w:r w:rsidRPr="006E6A36">
        <w:rPr>
          <w:rFonts w:ascii="Times New Roman" w:hAnsi="Times New Roman" w:cs="Times New Roman"/>
          <w:i/>
          <w:sz w:val="24"/>
        </w:rPr>
        <w:t xml:space="preserve">Drug Test Anal </w:t>
      </w:r>
      <w:r w:rsidRPr="006E6A36">
        <w:rPr>
          <w:rFonts w:ascii="Times New Roman" w:hAnsi="Times New Roman" w:cs="Times New Roman"/>
          <w:b/>
          <w:sz w:val="24"/>
        </w:rPr>
        <w:t>4</w:t>
      </w:r>
      <w:r w:rsidRPr="006E6A36">
        <w:rPr>
          <w:rFonts w:ascii="Times New Roman" w:hAnsi="Times New Roman" w:cs="Times New Roman"/>
          <w:sz w:val="24"/>
        </w:rPr>
        <w:t>(11): 813-817 (2012).</w:t>
      </w:r>
    </w:p>
    <w:p w14:paraId="01D55F6F" w14:textId="77777777" w:rsidR="00971742" w:rsidRPr="006E6A36" w:rsidRDefault="00971742" w:rsidP="002F37E1">
      <w:pPr>
        <w:pStyle w:val="ListParagraph"/>
        <w:tabs>
          <w:tab w:val="left" w:pos="687"/>
          <w:tab w:val="left" w:pos="689"/>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[9] Dehnes Y, Shalina A, Myrvold L. Detection of recombinant EPO in blood and urine samples with EPO WGA MAIIA, IEF and SAR-PAGE after microdose injections. </w:t>
      </w:r>
      <w:r w:rsidRPr="006E6A36">
        <w:rPr>
          <w:rFonts w:ascii="Times New Roman" w:hAnsi="Times New Roman" w:cs="Times New Roman"/>
          <w:i/>
          <w:sz w:val="24"/>
        </w:rPr>
        <w:t xml:space="preserve">Drug Test Anal </w:t>
      </w:r>
      <w:r w:rsidRPr="006E6A36">
        <w:rPr>
          <w:rFonts w:ascii="Times New Roman" w:hAnsi="Times New Roman" w:cs="Times New Roman"/>
          <w:b/>
          <w:sz w:val="24"/>
        </w:rPr>
        <w:t>5</w:t>
      </w:r>
      <w:r w:rsidRPr="006E6A36">
        <w:rPr>
          <w:rFonts w:ascii="Times New Roman" w:hAnsi="Times New Roman" w:cs="Times New Roman"/>
          <w:sz w:val="24"/>
        </w:rPr>
        <w:t>(11–12): 861-869 (2013).</w:t>
      </w:r>
    </w:p>
    <w:p w14:paraId="71BAD49A" w14:textId="77777777" w:rsidR="00971742" w:rsidRPr="006E6A36" w:rsidRDefault="00971742" w:rsidP="002F37E1">
      <w:pPr>
        <w:pStyle w:val="ListParagraph"/>
        <w:tabs>
          <w:tab w:val="left" w:pos="685"/>
          <w:tab w:val="left" w:pos="689"/>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[10] Martin L, Audran M, Marchand A. Combined immunopurification and detection of recombinant erythropoietins and activin receptor type II-Fc fusion proteins by isoelectric focusing for application in doping control. </w:t>
      </w:r>
      <w:r w:rsidRPr="006E6A36">
        <w:rPr>
          <w:rFonts w:ascii="Times New Roman" w:hAnsi="Times New Roman" w:cs="Times New Roman"/>
          <w:i/>
          <w:sz w:val="24"/>
        </w:rPr>
        <w:t xml:space="preserve">Drug Test Anal. </w:t>
      </w:r>
      <w:r w:rsidRPr="006E6A36">
        <w:rPr>
          <w:rFonts w:ascii="Times New Roman" w:hAnsi="Times New Roman" w:cs="Times New Roman"/>
          <w:b/>
          <w:sz w:val="24"/>
        </w:rPr>
        <w:t>11</w:t>
      </w:r>
      <w:r w:rsidRPr="006E6A36">
        <w:rPr>
          <w:rFonts w:ascii="Times New Roman" w:hAnsi="Times New Roman" w:cs="Times New Roman"/>
          <w:sz w:val="24"/>
        </w:rPr>
        <w:t>: 168-72 (2019).</w:t>
      </w:r>
    </w:p>
    <w:p w14:paraId="277B0964" w14:textId="77777777" w:rsidR="00971742" w:rsidRPr="006E6A36" w:rsidRDefault="00971742" w:rsidP="002F37E1">
      <w:pPr>
        <w:pStyle w:val="ListParagraph"/>
        <w:tabs>
          <w:tab w:val="left" w:pos="685"/>
          <w:tab w:val="left" w:pos="689"/>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[11] Martin L </w:t>
      </w:r>
      <w:r w:rsidRPr="006E6A36">
        <w:rPr>
          <w:rFonts w:ascii="Times New Roman" w:hAnsi="Times New Roman" w:cs="Times New Roman"/>
          <w:i/>
          <w:sz w:val="24"/>
        </w:rPr>
        <w:t>et al</w:t>
      </w:r>
      <w:r w:rsidRPr="006E6A36">
        <w:rPr>
          <w:rFonts w:ascii="Times New Roman" w:hAnsi="Times New Roman" w:cs="Times New Roman"/>
          <w:sz w:val="24"/>
        </w:rPr>
        <w:t xml:space="preserve">. Improved detection methods significantly increase the detection window for EPO microdoses. </w:t>
      </w:r>
      <w:r w:rsidRPr="006E6A36">
        <w:rPr>
          <w:rFonts w:ascii="Times New Roman" w:hAnsi="Times New Roman" w:cs="Times New Roman"/>
          <w:i/>
          <w:sz w:val="24"/>
        </w:rPr>
        <w:t>Drug Test Anal.</w:t>
      </w:r>
      <w:r w:rsidRPr="006E6A36">
        <w:rPr>
          <w:rFonts w:ascii="Times New Roman" w:hAnsi="Times New Roman" w:cs="Times New Roman"/>
          <w:sz w:val="24"/>
        </w:rPr>
        <w:t>;1–12 (2020). doi: 10.1002/dta.2904.</w:t>
      </w:r>
    </w:p>
    <w:p w14:paraId="36240C08" w14:textId="77777777" w:rsidR="00971742" w:rsidRPr="006E6A36" w:rsidRDefault="00971742" w:rsidP="002F37E1">
      <w:pPr>
        <w:pStyle w:val="ListParagraph"/>
        <w:tabs>
          <w:tab w:val="left" w:pos="687"/>
          <w:tab w:val="left" w:pos="691"/>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[12] Reichel C </w:t>
      </w:r>
      <w:r w:rsidRPr="006E6A36">
        <w:rPr>
          <w:rFonts w:ascii="Times New Roman" w:hAnsi="Times New Roman" w:cs="Times New Roman"/>
          <w:i/>
          <w:sz w:val="24"/>
        </w:rPr>
        <w:t>et al</w:t>
      </w:r>
      <w:r w:rsidRPr="006E6A36">
        <w:rPr>
          <w:rFonts w:ascii="Times New Roman" w:hAnsi="Times New Roman" w:cs="Times New Roman"/>
          <w:sz w:val="24"/>
        </w:rPr>
        <w:t>. Inter-laboratory validation of biotinylated clone AE7A5 EPO-antibody for EPO detection by single blotting of urine and blood samples. Referāts nolasīts: Manfred Donike Workshop, 38th Cologne Workshop on Dope Analysis. 2020; Cologne, Germany.</w:t>
      </w:r>
    </w:p>
    <w:p w14:paraId="1FEE6C6B" w14:textId="77777777" w:rsidR="00971742" w:rsidRPr="006E6A36" w:rsidRDefault="00971742" w:rsidP="002F37E1">
      <w:pPr>
        <w:pStyle w:val="ListParagraph"/>
        <w:tabs>
          <w:tab w:val="left" w:pos="687"/>
          <w:tab w:val="left" w:pos="691"/>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[13] Heiland C E </w:t>
      </w:r>
      <w:r w:rsidRPr="006E6A36">
        <w:rPr>
          <w:rFonts w:ascii="Times New Roman" w:hAnsi="Times New Roman" w:cs="Times New Roman"/>
          <w:i/>
          <w:sz w:val="24"/>
        </w:rPr>
        <w:t>et al</w:t>
      </w:r>
      <w:r w:rsidRPr="006E6A36">
        <w:rPr>
          <w:rFonts w:ascii="Times New Roman" w:hAnsi="Times New Roman" w:cs="Times New Roman"/>
          <w:sz w:val="24"/>
        </w:rPr>
        <w:t xml:space="preserve">. Optimizing detection of erythropoietin receptor agonists from dried blood spots for anti-doping application. </w:t>
      </w:r>
      <w:r w:rsidRPr="006E6A36">
        <w:rPr>
          <w:rFonts w:ascii="Times New Roman" w:hAnsi="Times New Roman" w:cs="Times New Roman"/>
          <w:i/>
          <w:sz w:val="24"/>
        </w:rPr>
        <w:t>Drug Test Anal</w:t>
      </w:r>
      <w:r w:rsidRPr="006E6A36">
        <w:rPr>
          <w:rFonts w:ascii="Times New Roman" w:hAnsi="Times New Roman" w:cs="Times New Roman"/>
          <w:sz w:val="24"/>
        </w:rPr>
        <w:t xml:space="preserve">. </w:t>
      </w:r>
      <w:r w:rsidRPr="006E6A36">
        <w:rPr>
          <w:rFonts w:ascii="Times New Roman" w:hAnsi="Times New Roman" w:cs="Times New Roman"/>
          <w:b/>
          <w:sz w:val="24"/>
        </w:rPr>
        <w:t>14</w:t>
      </w:r>
      <w:r w:rsidRPr="006E6A36">
        <w:rPr>
          <w:rFonts w:ascii="Times New Roman" w:hAnsi="Times New Roman" w:cs="Times New Roman"/>
          <w:sz w:val="24"/>
        </w:rPr>
        <w:t>(8):1377-1386, 2022.</w:t>
      </w:r>
    </w:p>
    <w:p w14:paraId="18C212B9" w14:textId="77777777" w:rsidR="00971742" w:rsidRPr="006E6A36" w:rsidRDefault="00971742" w:rsidP="002F37E1">
      <w:pPr>
        <w:pStyle w:val="ListParagraph"/>
        <w:tabs>
          <w:tab w:val="left" w:pos="687"/>
          <w:tab w:val="left" w:pos="690"/>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[14] Requena-Tutusaus L </w:t>
      </w:r>
      <w:r w:rsidRPr="006E6A36">
        <w:rPr>
          <w:rFonts w:ascii="Times New Roman" w:hAnsi="Times New Roman" w:cs="Times New Roman"/>
          <w:i/>
          <w:sz w:val="24"/>
        </w:rPr>
        <w:t>et al</w:t>
      </w:r>
      <w:r w:rsidRPr="006E6A36">
        <w:rPr>
          <w:rFonts w:ascii="Times New Roman" w:hAnsi="Times New Roman" w:cs="Times New Roman"/>
          <w:sz w:val="24"/>
        </w:rPr>
        <w:t xml:space="preserve">. "Achieving routine application of dried blood spots for erythropoietin receptor agonist analysis in doping control: low-volume single-spot detection at minimum required performance level". </w:t>
      </w:r>
      <w:r w:rsidRPr="006E6A36">
        <w:rPr>
          <w:rFonts w:ascii="Times New Roman" w:hAnsi="Times New Roman" w:cs="Times New Roman"/>
          <w:i/>
          <w:sz w:val="24"/>
        </w:rPr>
        <w:t xml:space="preserve">Bioanalysis </w:t>
      </w:r>
      <w:r w:rsidRPr="006E6A36">
        <w:rPr>
          <w:rFonts w:ascii="Times New Roman" w:hAnsi="Times New Roman" w:cs="Times New Roman"/>
          <w:b/>
          <w:sz w:val="24"/>
        </w:rPr>
        <w:t>15</w:t>
      </w:r>
      <w:r w:rsidRPr="006E6A36">
        <w:rPr>
          <w:rFonts w:ascii="Times New Roman" w:hAnsi="Times New Roman" w:cs="Times New Roman"/>
          <w:sz w:val="24"/>
        </w:rPr>
        <w:t>(20): 1235-1246, 2023.</w:t>
      </w:r>
    </w:p>
    <w:p w14:paraId="6855127B" w14:textId="77777777" w:rsidR="00971742" w:rsidRPr="006E6A36" w:rsidRDefault="00971742" w:rsidP="002F37E1">
      <w:pPr>
        <w:pStyle w:val="ListParagraph"/>
        <w:tabs>
          <w:tab w:val="left" w:pos="686"/>
          <w:tab w:val="left" w:pos="690"/>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[15] Reichel C, Abzieher F, Geisendorfer T. SARCOSYL-PAGE: a new method for the detection of MIRCERA- and EPO-doping in blood. </w:t>
      </w:r>
      <w:r w:rsidRPr="006E6A36">
        <w:rPr>
          <w:rFonts w:ascii="Times New Roman" w:hAnsi="Times New Roman" w:cs="Times New Roman"/>
          <w:i/>
          <w:sz w:val="24"/>
        </w:rPr>
        <w:t xml:space="preserve">Drug Test Anal </w:t>
      </w:r>
      <w:r w:rsidRPr="006E6A36">
        <w:rPr>
          <w:rFonts w:ascii="Times New Roman" w:hAnsi="Times New Roman" w:cs="Times New Roman"/>
          <w:b/>
          <w:sz w:val="24"/>
        </w:rPr>
        <w:t>1</w:t>
      </w:r>
      <w:r w:rsidRPr="006E6A36">
        <w:rPr>
          <w:rFonts w:ascii="Times New Roman" w:hAnsi="Times New Roman" w:cs="Times New Roman"/>
          <w:sz w:val="24"/>
        </w:rPr>
        <w:t>(11-12): 494-504 (2009).</w:t>
      </w:r>
    </w:p>
    <w:p w14:paraId="22B2D945" w14:textId="77777777" w:rsidR="00971742" w:rsidRPr="006E6A36" w:rsidRDefault="00971742" w:rsidP="002F37E1">
      <w:pPr>
        <w:pStyle w:val="ListParagraph"/>
        <w:tabs>
          <w:tab w:val="left" w:pos="687"/>
          <w:tab w:val="left" w:pos="690"/>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[16] Reichel C. SARCOSYL-PAGE: A New Electrophoretic Method for the Separation and Immunological Detection of PEGylated Proteins. </w:t>
      </w:r>
      <w:r w:rsidRPr="006E6A36">
        <w:rPr>
          <w:rFonts w:ascii="Times New Roman" w:hAnsi="Times New Roman" w:cs="Times New Roman"/>
          <w:i/>
          <w:sz w:val="24"/>
        </w:rPr>
        <w:t xml:space="preserve">Methods Mol Biol. </w:t>
      </w:r>
      <w:r w:rsidRPr="006E6A36">
        <w:rPr>
          <w:rFonts w:ascii="Times New Roman" w:hAnsi="Times New Roman" w:cs="Times New Roman"/>
          <w:b/>
          <w:sz w:val="24"/>
        </w:rPr>
        <w:t>869</w:t>
      </w:r>
      <w:r w:rsidRPr="006E6A36">
        <w:rPr>
          <w:rFonts w:ascii="Times New Roman" w:hAnsi="Times New Roman" w:cs="Times New Roman"/>
          <w:sz w:val="24"/>
        </w:rPr>
        <w:t>:65-79 (2012).</w:t>
      </w:r>
    </w:p>
    <w:p w14:paraId="4245E4B6" w14:textId="77777777" w:rsidR="00971742" w:rsidRPr="006E6A36" w:rsidRDefault="00971742" w:rsidP="002F37E1">
      <w:pPr>
        <w:pStyle w:val="ListParagraph"/>
        <w:tabs>
          <w:tab w:val="left" w:pos="687"/>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[17] Reihlen P </w:t>
      </w:r>
      <w:r w:rsidRPr="006E6A36">
        <w:rPr>
          <w:rFonts w:ascii="Times New Roman" w:hAnsi="Times New Roman" w:cs="Times New Roman"/>
          <w:i/>
          <w:sz w:val="24"/>
        </w:rPr>
        <w:t>et al</w:t>
      </w:r>
      <w:r w:rsidRPr="006E6A36">
        <w:rPr>
          <w:rFonts w:ascii="Times New Roman" w:hAnsi="Times New Roman" w:cs="Times New Roman"/>
          <w:sz w:val="24"/>
        </w:rPr>
        <w:t xml:space="preserve">. Optimizing SAR-PAGE. </w:t>
      </w:r>
      <w:r w:rsidRPr="006E6A36">
        <w:rPr>
          <w:rFonts w:ascii="Times New Roman" w:hAnsi="Times New Roman" w:cs="Times New Roman"/>
          <w:i/>
          <w:sz w:val="24"/>
        </w:rPr>
        <w:t xml:space="preserve">Drug Test Anal. </w:t>
      </w:r>
      <w:r w:rsidRPr="006E6A36">
        <w:rPr>
          <w:rFonts w:ascii="Times New Roman" w:hAnsi="Times New Roman" w:cs="Times New Roman"/>
          <w:b/>
          <w:sz w:val="24"/>
        </w:rPr>
        <w:t>7</w:t>
      </w:r>
      <w:r w:rsidRPr="006E6A36">
        <w:rPr>
          <w:rFonts w:ascii="Times New Roman" w:hAnsi="Times New Roman" w:cs="Times New Roman"/>
          <w:sz w:val="24"/>
        </w:rPr>
        <w:t>(11-12): 1014-6 (2015).</w:t>
      </w:r>
    </w:p>
    <w:p w14:paraId="0E64003F" w14:textId="77777777" w:rsidR="00971742" w:rsidRPr="006E6A36" w:rsidRDefault="00971742" w:rsidP="002F37E1">
      <w:pPr>
        <w:pStyle w:val="ListParagraph"/>
        <w:tabs>
          <w:tab w:val="left" w:pos="687"/>
          <w:tab w:val="left" w:pos="691"/>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[18] Reichel C </w:t>
      </w:r>
      <w:r w:rsidRPr="006E6A36">
        <w:rPr>
          <w:rFonts w:ascii="Times New Roman" w:hAnsi="Times New Roman" w:cs="Times New Roman"/>
          <w:i/>
          <w:sz w:val="24"/>
        </w:rPr>
        <w:t>et al</w:t>
      </w:r>
      <w:r w:rsidRPr="006E6A36">
        <w:rPr>
          <w:rFonts w:ascii="Times New Roman" w:hAnsi="Times New Roman" w:cs="Times New Roman"/>
          <w:sz w:val="24"/>
        </w:rPr>
        <w:t xml:space="preserve">. SARCOSYL-PAGE: Optimized Protocols for the Separation and Immunological Detection of PEGylated Proteins. </w:t>
      </w:r>
      <w:r w:rsidRPr="006E6A36">
        <w:rPr>
          <w:rFonts w:ascii="Times New Roman" w:hAnsi="Times New Roman" w:cs="Times New Roman"/>
          <w:i/>
          <w:sz w:val="24"/>
        </w:rPr>
        <w:t>Methods Mol Biol</w:t>
      </w:r>
      <w:r w:rsidRPr="006E6A36">
        <w:rPr>
          <w:rFonts w:ascii="Times New Roman" w:hAnsi="Times New Roman" w:cs="Times New Roman"/>
          <w:sz w:val="24"/>
        </w:rPr>
        <w:t xml:space="preserve">. </w:t>
      </w:r>
      <w:r w:rsidRPr="006E6A36">
        <w:rPr>
          <w:rFonts w:ascii="Times New Roman" w:hAnsi="Times New Roman" w:cs="Times New Roman"/>
          <w:b/>
          <w:sz w:val="24"/>
        </w:rPr>
        <w:t>1855</w:t>
      </w:r>
      <w:r w:rsidRPr="006E6A36">
        <w:rPr>
          <w:rFonts w:ascii="Times New Roman" w:hAnsi="Times New Roman" w:cs="Times New Roman"/>
          <w:sz w:val="24"/>
        </w:rPr>
        <w:t>:131-149 (2019).</w:t>
      </w:r>
    </w:p>
    <w:p w14:paraId="2D6A3A78" w14:textId="77777777" w:rsidR="00971742" w:rsidRPr="006E6A36" w:rsidRDefault="00971742" w:rsidP="002F37E1">
      <w:pPr>
        <w:pStyle w:val="ListParagraph"/>
        <w:tabs>
          <w:tab w:val="left" w:pos="687"/>
          <w:tab w:val="left" w:pos="691"/>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[19] Kohler M </w:t>
      </w:r>
      <w:r w:rsidRPr="006E6A36">
        <w:rPr>
          <w:rFonts w:ascii="Times New Roman" w:hAnsi="Times New Roman" w:cs="Times New Roman"/>
          <w:i/>
          <w:sz w:val="24"/>
        </w:rPr>
        <w:t>et al</w:t>
      </w:r>
      <w:r w:rsidRPr="006E6A36">
        <w:rPr>
          <w:rFonts w:ascii="Times New Roman" w:hAnsi="Times New Roman" w:cs="Times New Roman"/>
          <w:sz w:val="24"/>
        </w:rPr>
        <w:t xml:space="preserve">. Discrimination of recombinant and endogenous urinary erythropoietin by calculating relative mobility values from SDS gels. </w:t>
      </w:r>
      <w:r w:rsidRPr="006E6A36">
        <w:rPr>
          <w:rFonts w:ascii="Times New Roman" w:hAnsi="Times New Roman" w:cs="Times New Roman"/>
          <w:i/>
          <w:sz w:val="24"/>
        </w:rPr>
        <w:t xml:space="preserve">Int J Sports Med </w:t>
      </w:r>
      <w:r w:rsidRPr="006E6A36">
        <w:rPr>
          <w:rFonts w:ascii="Times New Roman" w:hAnsi="Times New Roman" w:cs="Times New Roman"/>
          <w:b/>
          <w:sz w:val="24"/>
        </w:rPr>
        <w:t>29</w:t>
      </w:r>
      <w:r w:rsidRPr="006E6A36">
        <w:rPr>
          <w:rFonts w:ascii="Times New Roman" w:hAnsi="Times New Roman" w:cs="Times New Roman"/>
          <w:sz w:val="24"/>
        </w:rPr>
        <w:t>(1):1-6 (2008).</w:t>
      </w:r>
    </w:p>
    <w:p w14:paraId="5F51CF4E" w14:textId="77777777" w:rsidR="00971742" w:rsidRPr="006E6A36" w:rsidRDefault="00971742" w:rsidP="002F37E1">
      <w:pPr>
        <w:pStyle w:val="ListParagraph"/>
        <w:tabs>
          <w:tab w:val="left" w:pos="687"/>
          <w:tab w:val="left" w:pos="691"/>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[20] Reichel C </w:t>
      </w:r>
      <w:r w:rsidRPr="006E6A36">
        <w:rPr>
          <w:rFonts w:ascii="Times New Roman" w:hAnsi="Times New Roman" w:cs="Times New Roman"/>
          <w:i/>
          <w:sz w:val="24"/>
        </w:rPr>
        <w:t>et al</w:t>
      </w:r>
      <w:r w:rsidRPr="006E6A36">
        <w:rPr>
          <w:rFonts w:ascii="Times New Roman" w:hAnsi="Times New Roman" w:cs="Times New Roman"/>
          <w:sz w:val="24"/>
        </w:rPr>
        <w:t xml:space="preserve">. SDS-PAGE of recombinant and endogenous erythropoietins: benefits and limitations of the method for application in doping control. </w:t>
      </w:r>
      <w:r w:rsidRPr="006E6A36">
        <w:rPr>
          <w:rFonts w:ascii="Times New Roman" w:hAnsi="Times New Roman" w:cs="Times New Roman"/>
          <w:i/>
          <w:sz w:val="24"/>
        </w:rPr>
        <w:t xml:space="preserve">Drug Test Anal </w:t>
      </w:r>
      <w:r w:rsidRPr="006E6A36">
        <w:rPr>
          <w:rFonts w:ascii="Times New Roman" w:hAnsi="Times New Roman" w:cs="Times New Roman"/>
          <w:b/>
          <w:sz w:val="24"/>
        </w:rPr>
        <w:t>1</w:t>
      </w:r>
      <w:r w:rsidRPr="006E6A36">
        <w:rPr>
          <w:rFonts w:ascii="Times New Roman" w:hAnsi="Times New Roman" w:cs="Times New Roman"/>
          <w:sz w:val="24"/>
        </w:rPr>
        <w:t>(1): 43-50 (2009).</w:t>
      </w:r>
    </w:p>
    <w:p w14:paraId="608AC8A3" w14:textId="77777777" w:rsidR="00971742" w:rsidRPr="006E6A36" w:rsidRDefault="00971742" w:rsidP="002F37E1">
      <w:pPr>
        <w:pStyle w:val="ListParagraph"/>
        <w:tabs>
          <w:tab w:val="left" w:pos="688"/>
          <w:tab w:val="left" w:pos="691"/>
        </w:tabs>
        <w:spacing w:before="0"/>
        <w:ind w:left="284" w:hanging="284"/>
        <w:rPr>
          <w:rFonts w:ascii="Times New Roman" w:hAnsi="Times New Roman" w:cs="Times New Roman"/>
          <w:b/>
          <w:noProof/>
          <w:sz w:val="24"/>
          <w:szCs w:val="24"/>
        </w:rPr>
      </w:pPr>
      <w:r w:rsidRPr="006E6A36">
        <w:rPr>
          <w:rFonts w:ascii="Times New Roman" w:hAnsi="Times New Roman" w:cs="Times New Roman"/>
          <w:sz w:val="24"/>
        </w:rPr>
        <w:lastRenderedPageBreak/>
        <w:t xml:space="preserve">[21] Okano M </w:t>
      </w:r>
      <w:r w:rsidRPr="006E6A36">
        <w:rPr>
          <w:rFonts w:ascii="Times New Roman" w:hAnsi="Times New Roman" w:cs="Times New Roman"/>
          <w:i/>
          <w:sz w:val="24"/>
        </w:rPr>
        <w:t>et al</w:t>
      </w:r>
      <w:r w:rsidRPr="006E6A36">
        <w:rPr>
          <w:rFonts w:ascii="Times New Roman" w:hAnsi="Times New Roman" w:cs="Times New Roman"/>
          <w:sz w:val="24"/>
        </w:rPr>
        <w:t xml:space="preserve">. Doping control of biosimilar epoetin kappa and other recombinant erythropoietins after intravenous application. </w:t>
      </w:r>
      <w:r w:rsidRPr="006E6A36">
        <w:rPr>
          <w:rFonts w:ascii="Times New Roman" w:hAnsi="Times New Roman" w:cs="Times New Roman"/>
          <w:i/>
          <w:sz w:val="24"/>
        </w:rPr>
        <w:t xml:space="preserve">Drug Test. Anal. </w:t>
      </w:r>
      <w:r w:rsidRPr="006E6A36">
        <w:rPr>
          <w:rFonts w:ascii="Times New Roman" w:hAnsi="Times New Roman" w:cs="Times New Roman"/>
          <w:b/>
          <w:sz w:val="24"/>
        </w:rPr>
        <w:t>3</w:t>
      </w:r>
      <w:r w:rsidRPr="006E6A36">
        <w:rPr>
          <w:rFonts w:ascii="Times New Roman" w:hAnsi="Times New Roman" w:cs="Times New Roman"/>
          <w:sz w:val="24"/>
        </w:rPr>
        <w:t>(11-12): 798–805 (2011)</w:t>
      </w:r>
      <w:r w:rsidRPr="006E6A36">
        <w:rPr>
          <w:rFonts w:ascii="Times New Roman" w:hAnsi="Times New Roman" w:cs="Times New Roman"/>
          <w:b/>
          <w:sz w:val="24"/>
        </w:rPr>
        <w:t>.</w:t>
      </w:r>
    </w:p>
    <w:p w14:paraId="4740053C" w14:textId="77777777" w:rsidR="00971742" w:rsidRPr="006E6A36" w:rsidRDefault="00971742" w:rsidP="002F37E1">
      <w:pPr>
        <w:pStyle w:val="ListParagraph"/>
        <w:tabs>
          <w:tab w:val="left" w:pos="687"/>
          <w:tab w:val="left" w:pos="691"/>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[22] Reihlen, P </w:t>
      </w:r>
      <w:r w:rsidRPr="006E6A36">
        <w:rPr>
          <w:rFonts w:ascii="Times New Roman" w:hAnsi="Times New Roman" w:cs="Times New Roman"/>
          <w:i/>
          <w:sz w:val="24"/>
        </w:rPr>
        <w:t>et al</w:t>
      </w:r>
      <w:r w:rsidRPr="006E6A36">
        <w:rPr>
          <w:rFonts w:ascii="Times New Roman" w:hAnsi="Times New Roman" w:cs="Times New Roman"/>
          <w:sz w:val="24"/>
        </w:rPr>
        <w:t xml:space="preserve">. Introduction of a PEGylated EPO conjugate as internal standard for EPO analysis in doping controls. </w:t>
      </w:r>
      <w:r w:rsidRPr="006E6A36">
        <w:rPr>
          <w:rFonts w:ascii="Times New Roman" w:hAnsi="Times New Roman" w:cs="Times New Roman"/>
          <w:i/>
          <w:sz w:val="24"/>
        </w:rPr>
        <w:t>Drug Test Anal</w:t>
      </w:r>
      <w:r w:rsidRPr="006E6A36">
        <w:rPr>
          <w:rFonts w:ascii="Times New Roman" w:hAnsi="Times New Roman" w:cs="Times New Roman"/>
          <w:sz w:val="24"/>
        </w:rPr>
        <w:t xml:space="preserve">. </w:t>
      </w:r>
      <w:r w:rsidRPr="006E6A36">
        <w:rPr>
          <w:rFonts w:ascii="Times New Roman" w:hAnsi="Times New Roman" w:cs="Times New Roman"/>
          <w:b/>
          <w:sz w:val="24"/>
        </w:rPr>
        <w:t xml:space="preserve">10 </w:t>
      </w:r>
      <w:r w:rsidRPr="006E6A36">
        <w:rPr>
          <w:rFonts w:ascii="Times New Roman" w:hAnsi="Times New Roman" w:cs="Times New Roman"/>
          <w:sz w:val="24"/>
        </w:rPr>
        <w:t>(11-12): 1714-1721, 2018.</w:t>
      </w:r>
    </w:p>
    <w:p w14:paraId="7E159779" w14:textId="77777777" w:rsidR="00971742" w:rsidRPr="006E6A36" w:rsidRDefault="00971742" w:rsidP="002F37E1">
      <w:pPr>
        <w:pStyle w:val="ListParagraph"/>
        <w:tabs>
          <w:tab w:val="left" w:pos="686"/>
          <w:tab w:val="left" w:pos="690"/>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[23] Lasne F, Martin L, Martin JA, de Ceaurriz J. Detection of continuous erythropoietin receptor activator in blood and urine in anti-doping control. </w:t>
      </w:r>
      <w:r w:rsidRPr="006E6A36">
        <w:rPr>
          <w:rFonts w:ascii="Times New Roman" w:hAnsi="Times New Roman" w:cs="Times New Roman"/>
          <w:i/>
          <w:sz w:val="24"/>
        </w:rPr>
        <w:t xml:space="preserve">Haematologica </w:t>
      </w:r>
      <w:r w:rsidRPr="006E6A36">
        <w:rPr>
          <w:rFonts w:ascii="Times New Roman" w:hAnsi="Times New Roman" w:cs="Times New Roman"/>
          <w:b/>
          <w:sz w:val="24"/>
        </w:rPr>
        <w:t>94</w:t>
      </w:r>
      <w:r w:rsidRPr="006E6A36">
        <w:rPr>
          <w:rFonts w:ascii="Times New Roman" w:hAnsi="Times New Roman" w:cs="Times New Roman"/>
          <w:sz w:val="24"/>
        </w:rPr>
        <w:t>(6): 888-890 (2009).</w:t>
      </w:r>
    </w:p>
    <w:p w14:paraId="1D610481" w14:textId="77777777" w:rsidR="00971742" w:rsidRPr="006E6A36" w:rsidRDefault="00971742" w:rsidP="002F37E1">
      <w:pPr>
        <w:pStyle w:val="ListParagraph"/>
        <w:tabs>
          <w:tab w:val="left" w:pos="687"/>
          <w:tab w:val="left" w:pos="690"/>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[24] Dehnes Y, Hemmersbach P. Effect of single doses of methoxypolyethylene glycol-epoetin beta (CERA, Mircera™) and epoetin delta (Dynepo™) on isoelectric erythropoietin profiles and haematological parameters. </w:t>
      </w:r>
      <w:r w:rsidRPr="006E6A36">
        <w:rPr>
          <w:rFonts w:ascii="Times New Roman" w:hAnsi="Times New Roman" w:cs="Times New Roman"/>
          <w:i/>
          <w:sz w:val="24"/>
        </w:rPr>
        <w:t>Drug Test Anal</w:t>
      </w:r>
      <w:r w:rsidRPr="006E6A36">
        <w:rPr>
          <w:rFonts w:ascii="Times New Roman" w:hAnsi="Times New Roman" w:cs="Times New Roman"/>
          <w:sz w:val="24"/>
        </w:rPr>
        <w:t xml:space="preserve">. </w:t>
      </w:r>
      <w:r w:rsidRPr="006E6A36">
        <w:rPr>
          <w:rFonts w:ascii="Times New Roman" w:hAnsi="Times New Roman" w:cs="Times New Roman"/>
          <w:b/>
          <w:sz w:val="24"/>
        </w:rPr>
        <w:t>3</w:t>
      </w:r>
      <w:r w:rsidRPr="006E6A36">
        <w:rPr>
          <w:rFonts w:ascii="Times New Roman" w:hAnsi="Times New Roman" w:cs="Times New Roman"/>
          <w:sz w:val="24"/>
        </w:rPr>
        <w:t>(5):291-9 (2011).</w:t>
      </w:r>
    </w:p>
    <w:p w14:paraId="2DF692F8" w14:textId="77777777" w:rsidR="00971742" w:rsidRPr="006E6A36" w:rsidRDefault="00971742" w:rsidP="002F37E1">
      <w:pPr>
        <w:pStyle w:val="ListParagraph"/>
        <w:tabs>
          <w:tab w:val="left" w:pos="690"/>
          <w:tab w:val="left" w:pos="742"/>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[25] Reichel C, Thevis M. Detection of EPO-Fc fusion protein in human blood: Screening and confirmation protocols for sports drug testing. </w:t>
      </w:r>
      <w:r w:rsidRPr="006E6A36">
        <w:rPr>
          <w:rFonts w:ascii="Times New Roman" w:hAnsi="Times New Roman" w:cs="Times New Roman"/>
          <w:i/>
          <w:sz w:val="24"/>
        </w:rPr>
        <w:t xml:space="preserve">Drug Test Anal </w:t>
      </w:r>
      <w:r w:rsidRPr="006E6A36">
        <w:rPr>
          <w:rFonts w:ascii="Times New Roman" w:hAnsi="Times New Roman" w:cs="Times New Roman"/>
          <w:b/>
          <w:sz w:val="24"/>
        </w:rPr>
        <w:t>4</w:t>
      </w:r>
      <w:r w:rsidRPr="006E6A36">
        <w:rPr>
          <w:rFonts w:ascii="Times New Roman" w:hAnsi="Times New Roman" w:cs="Times New Roman"/>
          <w:sz w:val="24"/>
        </w:rPr>
        <w:t>(11): 818-829 (2012).</w:t>
      </w:r>
    </w:p>
    <w:p w14:paraId="67710038" w14:textId="77777777" w:rsidR="00971742" w:rsidRPr="006E6A36" w:rsidRDefault="00971742" w:rsidP="002F37E1">
      <w:pPr>
        <w:pStyle w:val="ListParagraph"/>
        <w:tabs>
          <w:tab w:val="left" w:pos="688"/>
          <w:tab w:val="left" w:pos="691"/>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[26] Reichel C. Differences in sialic acid O-acetylation between human urinary and recombinant erythropoietins: a possible mass spectrometric marker for doping control. </w:t>
      </w:r>
      <w:r w:rsidRPr="006E6A36">
        <w:rPr>
          <w:rFonts w:ascii="Times New Roman" w:hAnsi="Times New Roman" w:cs="Times New Roman"/>
          <w:i/>
          <w:sz w:val="24"/>
        </w:rPr>
        <w:t>Drug Test Anal</w:t>
      </w:r>
      <w:r w:rsidRPr="006E6A36">
        <w:rPr>
          <w:rFonts w:ascii="Times New Roman" w:hAnsi="Times New Roman" w:cs="Times New Roman"/>
          <w:sz w:val="24"/>
        </w:rPr>
        <w:t xml:space="preserve">. </w:t>
      </w:r>
      <w:r w:rsidRPr="006E6A36">
        <w:rPr>
          <w:rFonts w:ascii="Times New Roman" w:hAnsi="Times New Roman" w:cs="Times New Roman"/>
          <w:b/>
          <w:sz w:val="24"/>
        </w:rPr>
        <w:t>5</w:t>
      </w:r>
      <w:r w:rsidRPr="006E6A36">
        <w:rPr>
          <w:rFonts w:ascii="Times New Roman" w:hAnsi="Times New Roman" w:cs="Times New Roman"/>
          <w:sz w:val="24"/>
        </w:rPr>
        <w:t>(11-12):877-889 (2013).</w:t>
      </w:r>
    </w:p>
    <w:p w14:paraId="75225329" w14:textId="77777777" w:rsidR="00971742" w:rsidRPr="006E6A36" w:rsidRDefault="00971742" w:rsidP="002F37E1">
      <w:pPr>
        <w:pStyle w:val="ListParagraph"/>
        <w:tabs>
          <w:tab w:val="left" w:pos="687"/>
          <w:tab w:val="left" w:pos="691"/>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[27] </w:t>
      </w:r>
      <w:r w:rsidRPr="006E6A36">
        <w:rPr>
          <w:rFonts w:ascii="Times New Roman" w:hAnsi="Times New Roman" w:cs="Times New Roman"/>
          <w:i/>
          <w:sz w:val="24"/>
        </w:rPr>
        <w:t>WADA Technical Docum</w:t>
      </w:r>
      <w:r w:rsidRPr="006E6A36">
        <w:rPr>
          <w:rFonts w:ascii="Times New Roman" w:hAnsi="Times New Roman" w:cs="Times New Roman"/>
          <w:sz w:val="24"/>
        </w:rPr>
        <w:t xml:space="preserve">ent TD IDCR: Minimum Criteria for Chromatographic-Mass Spectrometric Confirmation of the Identity of </w:t>
      </w:r>
      <w:r w:rsidRPr="006E6A36">
        <w:rPr>
          <w:rFonts w:ascii="Times New Roman" w:hAnsi="Times New Roman" w:cs="Times New Roman"/>
          <w:sz w:val="24"/>
          <w:u w:val="single"/>
        </w:rPr>
        <w:t xml:space="preserve">Analytes </w:t>
      </w:r>
      <w:r w:rsidRPr="006E6A36">
        <w:rPr>
          <w:rFonts w:ascii="Times New Roman" w:hAnsi="Times New Roman" w:cs="Times New Roman"/>
          <w:sz w:val="24"/>
        </w:rPr>
        <w:t xml:space="preserve">for </w:t>
      </w:r>
      <w:r w:rsidRPr="006E6A36">
        <w:rPr>
          <w:rFonts w:ascii="Times New Roman" w:hAnsi="Times New Roman" w:cs="Times New Roman"/>
          <w:i/>
          <w:sz w:val="24"/>
        </w:rPr>
        <w:t xml:space="preserve">Doping Control </w:t>
      </w:r>
      <w:r w:rsidRPr="006E6A36">
        <w:rPr>
          <w:rFonts w:ascii="Times New Roman" w:hAnsi="Times New Roman" w:cs="Times New Roman"/>
          <w:sz w:val="24"/>
        </w:rPr>
        <w:t>Purposes.</w:t>
      </w:r>
    </w:p>
    <w:p w14:paraId="40DD3E89" w14:textId="77777777" w:rsidR="00971742" w:rsidRPr="006E6A36" w:rsidRDefault="00971742" w:rsidP="002F37E1">
      <w:pPr>
        <w:pStyle w:val="ListParagraph"/>
        <w:tabs>
          <w:tab w:val="left" w:pos="688"/>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[28] Reichel C </w:t>
      </w:r>
      <w:r w:rsidRPr="006E6A36">
        <w:rPr>
          <w:rFonts w:ascii="Times New Roman" w:hAnsi="Times New Roman" w:cs="Times New Roman"/>
          <w:i/>
          <w:sz w:val="24"/>
        </w:rPr>
        <w:t>et al</w:t>
      </w:r>
      <w:r w:rsidRPr="006E6A36">
        <w:rPr>
          <w:rFonts w:ascii="Times New Roman" w:hAnsi="Times New Roman" w:cs="Times New Roman"/>
          <w:sz w:val="24"/>
        </w:rPr>
        <w:t>. Data from a low-dosed rEPO administration study. Manfred Donike Workshop – 38th Cologne Workshop in Doping Analysis; Cologne, Germany, February 9 – February 14, (2020).</w:t>
      </w:r>
    </w:p>
    <w:p w14:paraId="02B4E451" w14:textId="77777777" w:rsidR="00971742" w:rsidRPr="006E6A36" w:rsidRDefault="00971742" w:rsidP="002F37E1">
      <w:pPr>
        <w:pStyle w:val="ListParagraph"/>
        <w:tabs>
          <w:tab w:val="left" w:pos="688"/>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[29] </w:t>
      </w:r>
      <w:r w:rsidRPr="006E6A36">
        <w:rPr>
          <w:rFonts w:ascii="Times New Roman" w:hAnsi="Times New Roman" w:cs="Times New Roman"/>
          <w:i/>
          <w:sz w:val="24"/>
        </w:rPr>
        <w:t xml:space="preserve">WADA Technical Document </w:t>
      </w:r>
      <w:r w:rsidRPr="006E6A36">
        <w:rPr>
          <w:rFonts w:ascii="Times New Roman" w:hAnsi="Times New Roman" w:cs="Times New Roman"/>
          <w:sz w:val="24"/>
        </w:rPr>
        <w:t xml:space="preserve">TD LDOC: </w:t>
      </w:r>
      <w:r w:rsidRPr="006E6A36">
        <w:rPr>
          <w:rFonts w:ascii="Times New Roman" w:hAnsi="Times New Roman" w:cs="Times New Roman"/>
          <w:sz w:val="24"/>
          <w:u w:val="single"/>
        </w:rPr>
        <w:t>Laboratory Documentation Packages</w:t>
      </w:r>
      <w:r w:rsidRPr="006E6A36">
        <w:rPr>
          <w:rFonts w:ascii="Times New Roman" w:hAnsi="Times New Roman" w:cs="Times New Roman"/>
          <w:sz w:val="24"/>
        </w:rPr>
        <w:t>.</w:t>
      </w:r>
    </w:p>
    <w:p w14:paraId="70A7A308" w14:textId="77777777" w:rsidR="00971742" w:rsidRPr="006E6A36" w:rsidRDefault="00971742" w:rsidP="002F37E1">
      <w:pPr>
        <w:pStyle w:val="ListParagraph"/>
        <w:tabs>
          <w:tab w:val="left" w:pos="687"/>
          <w:tab w:val="left" w:pos="690"/>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[30] </w:t>
      </w:r>
      <w:r w:rsidRPr="006E6A36">
        <w:rPr>
          <w:rFonts w:ascii="Times New Roman" w:hAnsi="Times New Roman" w:cs="Times New Roman"/>
          <w:i/>
          <w:sz w:val="24"/>
        </w:rPr>
        <w:t xml:space="preserve">WADA Technical Document </w:t>
      </w:r>
      <w:r w:rsidRPr="006E6A36">
        <w:rPr>
          <w:rFonts w:ascii="Times New Roman" w:hAnsi="Times New Roman" w:cs="Times New Roman"/>
          <w:sz w:val="24"/>
        </w:rPr>
        <w:t xml:space="preserve">TD EAAS: Measurement and Reporting of Endogenous Anabolic Androgenic Steroid (EAAS) </w:t>
      </w:r>
      <w:r w:rsidRPr="006E6A36">
        <w:rPr>
          <w:rFonts w:ascii="Times New Roman" w:hAnsi="Times New Roman" w:cs="Times New Roman"/>
          <w:i/>
          <w:sz w:val="24"/>
        </w:rPr>
        <w:t xml:space="preserve">Markers </w:t>
      </w:r>
      <w:r w:rsidRPr="006E6A36">
        <w:rPr>
          <w:rFonts w:ascii="Times New Roman" w:hAnsi="Times New Roman" w:cs="Times New Roman"/>
          <w:sz w:val="24"/>
        </w:rPr>
        <w:t>of the Urinary Steroid Profile.</w:t>
      </w:r>
    </w:p>
    <w:p w14:paraId="6A265F2B" w14:textId="77777777" w:rsidR="00971742" w:rsidRPr="006E6A36" w:rsidRDefault="00971742" w:rsidP="002F37E1">
      <w:pPr>
        <w:pStyle w:val="ListParagraph"/>
        <w:tabs>
          <w:tab w:val="left" w:pos="687"/>
          <w:tab w:val="left" w:pos="690"/>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[31] Lamon S </w:t>
      </w:r>
      <w:r w:rsidRPr="006E6A36">
        <w:rPr>
          <w:rFonts w:ascii="Times New Roman" w:hAnsi="Times New Roman" w:cs="Times New Roman"/>
          <w:i/>
          <w:sz w:val="24"/>
        </w:rPr>
        <w:t xml:space="preserve">et al. </w:t>
      </w:r>
      <w:r w:rsidRPr="006E6A36">
        <w:rPr>
          <w:rFonts w:ascii="Times New Roman" w:hAnsi="Times New Roman" w:cs="Times New Roman"/>
          <w:sz w:val="24"/>
        </w:rPr>
        <w:t xml:space="preserve">Possible origins of undetectable EPO in urine samples. </w:t>
      </w:r>
      <w:r w:rsidRPr="006E6A36">
        <w:rPr>
          <w:rFonts w:ascii="Times New Roman" w:hAnsi="Times New Roman" w:cs="Times New Roman"/>
          <w:i/>
          <w:sz w:val="24"/>
        </w:rPr>
        <w:t xml:space="preserve">Clin Chim Acta </w:t>
      </w:r>
      <w:r w:rsidRPr="006E6A36">
        <w:rPr>
          <w:rFonts w:ascii="Times New Roman" w:hAnsi="Times New Roman" w:cs="Times New Roman"/>
          <w:b/>
          <w:sz w:val="24"/>
        </w:rPr>
        <w:t>385</w:t>
      </w:r>
      <w:r w:rsidRPr="006E6A36">
        <w:rPr>
          <w:rFonts w:ascii="Times New Roman" w:hAnsi="Times New Roman" w:cs="Times New Roman"/>
          <w:sz w:val="24"/>
        </w:rPr>
        <w:t>(1–2): 61- 66 (2007).</w:t>
      </w:r>
    </w:p>
    <w:p w14:paraId="5D1DEFBA" w14:textId="77777777" w:rsidR="00971742" w:rsidRPr="006E6A36" w:rsidRDefault="00971742" w:rsidP="002F37E1">
      <w:pPr>
        <w:pStyle w:val="ListParagraph"/>
        <w:tabs>
          <w:tab w:val="left" w:pos="686"/>
          <w:tab w:val="left" w:pos="690"/>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[32] Marchand A </w:t>
      </w:r>
      <w:r w:rsidRPr="006E6A36">
        <w:rPr>
          <w:rFonts w:ascii="Times New Roman" w:hAnsi="Times New Roman" w:cs="Times New Roman"/>
          <w:i/>
          <w:sz w:val="24"/>
        </w:rPr>
        <w:t>et a</w:t>
      </w:r>
      <w:r w:rsidRPr="006E6A36">
        <w:rPr>
          <w:rFonts w:ascii="Times New Roman" w:hAnsi="Times New Roman" w:cs="Times New Roman"/>
          <w:sz w:val="24"/>
        </w:rPr>
        <w:t xml:space="preserve">l. Detection of erythropoiesis stimulating agent Luspatercept after administration to healthy volunteers for antidoping purposes. </w:t>
      </w:r>
      <w:r w:rsidRPr="006E6A36">
        <w:rPr>
          <w:rFonts w:ascii="Times New Roman" w:hAnsi="Times New Roman" w:cs="Times New Roman"/>
          <w:i/>
          <w:sz w:val="24"/>
        </w:rPr>
        <w:t>Drug Test Anal</w:t>
      </w:r>
      <w:r w:rsidRPr="006E6A36">
        <w:rPr>
          <w:rFonts w:ascii="Times New Roman" w:hAnsi="Times New Roman" w:cs="Times New Roman"/>
          <w:sz w:val="24"/>
        </w:rPr>
        <w:t xml:space="preserve">. </w:t>
      </w:r>
      <w:r w:rsidRPr="006E6A36">
        <w:rPr>
          <w:rFonts w:ascii="Times New Roman" w:hAnsi="Times New Roman" w:cs="Times New Roman"/>
          <w:b/>
          <w:sz w:val="24"/>
        </w:rPr>
        <w:t>14</w:t>
      </w:r>
      <w:r w:rsidRPr="006E6A36">
        <w:rPr>
          <w:rFonts w:ascii="Times New Roman" w:hAnsi="Times New Roman" w:cs="Times New Roman"/>
          <w:sz w:val="24"/>
        </w:rPr>
        <w:t>(11-12):1952-1961, 2022.</w:t>
      </w:r>
    </w:p>
    <w:p w14:paraId="60829D1E" w14:textId="77777777" w:rsidR="00971742" w:rsidRPr="006E6A36" w:rsidRDefault="00971742" w:rsidP="002F37E1">
      <w:pPr>
        <w:pStyle w:val="ListParagraph"/>
        <w:tabs>
          <w:tab w:val="left" w:pos="686"/>
          <w:tab w:val="left" w:pos="690"/>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[33] Martin L </w:t>
      </w:r>
      <w:r w:rsidRPr="006E6A36">
        <w:rPr>
          <w:rFonts w:ascii="Times New Roman" w:hAnsi="Times New Roman" w:cs="Times New Roman"/>
          <w:i/>
          <w:sz w:val="24"/>
        </w:rPr>
        <w:t xml:space="preserve">et al. </w:t>
      </w:r>
      <w:r w:rsidRPr="006E6A36">
        <w:rPr>
          <w:rFonts w:ascii="Times New Roman" w:hAnsi="Times New Roman" w:cs="Times New Roman"/>
          <w:sz w:val="24"/>
        </w:rPr>
        <w:t xml:space="preserve">A validated, sensitive electrophoretic method for the detection of activin receptor type II-Fc fusion proteins in human blood. </w:t>
      </w:r>
      <w:r w:rsidRPr="006E6A36">
        <w:rPr>
          <w:rFonts w:ascii="Times New Roman" w:hAnsi="Times New Roman" w:cs="Times New Roman"/>
          <w:i/>
          <w:sz w:val="24"/>
        </w:rPr>
        <w:t>Drug Test Anal</w:t>
      </w:r>
      <w:r w:rsidRPr="006E6A36">
        <w:rPr>
          <w:rFonts w:ascii="Times New Roman" w:hAnsi="Times New Roman" w:cs="Times New Roman"/>
          <w:sz w:val="24"/>
        </w:rPr>
        <w:t>. 2018 Mar 2. doi: 10.1002/dta.2376. PMID: 29499588.</w:t>
      </w:r>
    </w:p>
    <w:p w14:paraId="0DD26CFB" w14:textId="77777777" w:rsidR="00971742" w:rsidRPr="006E6A36" w:rsidRDefault="00971742" w:rsidP="002F37E1">
      <w:pPr>
        <w:pStyle w:val="ListParagraph"/>
        <w:tabs>
          <w:tab w:val="left" w:pos="687"/>
          <w:tab w:val="left" w:pos="691"/>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[34] Reichel C, Gmeiner G and Thevis M. Antibody-based strategies for the detection of Luspatercept (ACE-536) in human serum. </w:t>
      </w:r>
      <w:r w:rsidRPr="006E6A36">
        <w:rPr>
          <w:rFonts w:ascii="Times New Roman" w:hAnsi="Times New Roman" w:cs="Times New Roman"/>
          <w:i/>
          <w:sz w:val="24"/>
        </w:rPr>
        <w:t>Drug Test Anal</w:t>
      </w:r>
      <w:r w:rsidRPr="006E6A36">
        <w:rPr>
          <w:rFonts w:ascii="Times New Roman" w:hAnsi="Times New Roman" w:cs="Times New Roman"/>
          <w:sz w:val="24"/>
        </w:rPr>
        <w:t xml:space="preserve">. </w:t>
      </w:r>
      <w:r w:rsidRPr="006E6A36">
        <w:rPr>
          <w:rFonts w:ascii="Times New Roman" w:hAnsi="Times New Roman" w:cs="Times New Roman"/>
          <w:b/>
          <w:sz w:val="24"/>
        </w:rPr>
        <w:t xml:space="preserve">9 </w:t>
      </w:r>
      <w:r w:rsidRPr="006E6A36">
        <w:rPr>
          <w:rFonts w:ascii="Times New Roman" w:hAnsi="Times New Roman" w:cs="Times New Roman"/>
          <w:sz w:val="24"/>
        </w:rPr>
        <w:t>(11-12): 1721-1730, 2017.</w:t>
      </w:r>
    </w:p>
    <w:p w14:paraId="5CAB8DEF" w14:textId="77777777" w:rsidR="00971742" w:rsidRPr="006E6A36" w:rsidRDefault="00971742" w:rsidP="002F37E1">
      <w:pPr>
        <w:pStyle w:val="ListParagraph"/>
        <w:tabs>
          <w:tab w:val="left" w:pos="687"/>
          <w:tab w:val="left" w:pos="691"/>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[35] Reichel C, Gmeiner G, Walpurgis K, Thevis M. Updated protocols for the detection of Sotatercept and Luspatercept in human serum. </w:t>
      </w:r>
      <w:r w:rsidRPr="006E6A36">
        <w:rPr>
          <w:rFonts w:ascii="Times New Roman" w:hAnsi="Times New Roman" w:cs="Times New Roman"/>
          <w:i/>
          <w:sz w:val="24"/>
        </w:rPr>
        <w:t>Drug Test Anal</w:t>
      </w:r>
      <w:r w:rsidRPr="006E6A36">
        <w:rPr>
          <w:rFonts w:ascii="Times New Roman" w:hAnsi="Times New Roman" w:cs="Times New Roman"/>
          <w:sz w:val="24"/>
        </w:rPr>
        <w:t xml:space="preserve">. </w:t>
      </w:r>
      <w:r w:rsidRPr="006E6A36">
        <w:rPr>
          <w:rFonts w:ascii="Times New Roman" w:hAnsi="Times New Roman" w:cs="Times New Roman"/>
          <w:b/>
          <w:sz w:val="24"/>
        </w:rPr>
        <w:t>10</w:t>
      </w:r>
      <w:r w:rsidRPr="006E6A36">
        <w:rPr>
          <w:rFonts w:ascii="Times New Roman" w:hAnsi="Times New Roman" w:cs="Times New Roman"/>
          <w:sz w:val="24"/>
        </w:rPr>
        <w:t>(11-12): 1708-1713, 2018.</w:t>
      </w:r>
    </w:p>
    <w:p w14:paraId="3C70DEDE" w14:textId="77777777" w:rsidR="00971742" w:rsidRPr="006E6A36" w:rsidRDefault="00971742" w:rsidP="002F37E1">
      <w:pPr>
        <w:pStyle w:val="ListParagraph"/>
        <w:tabs>
          <w:tab w:val="left" w:pos="687"/>
          <w:tab w:val="left" w:pos="691"/>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[36] Reichel C, Farmer L, Gmeiner G, Walpurgis K, Thevis M. Detection of Sotatercept (ACE-011) in human serum by SAR-PAGE and Western Single Blotting. </w:t>
      </w:r>
      <w:r w:rsidRPr="006E6A36">
        <w:rPr>
          <w:rFonts w:ascii="Times New Roman" w:hAnsi="Times New Roman" w:cs="Times New Roman"/>
          <w:i/>
          <w:sz w:val="24"/>
        </w:rPr>
        <w:t xml:space="preserve">Drug Test Anal. </w:t>
      </w:r>
      <w:r w:rsidRPr="006E6A36">
        <w:rPr>
          <w:rFonts w:ascii="Times New Roman" w:hAnsi="Times New Roman" w:cs="Times New Roman"/>
          <w:b/>
          <w:sz w:val="24"/>
        </w:rPr>
        <w:t>10</w:t>
      </w:r>
      <w:r w:rsidRPr="006E6A36">
        <w:rPr>
          <w:rFonts w:ascii="Times New Roman" w:hAnsi="Times New Roman" w:cs="Times New Roman"/>
          <w:sz w:val="24"/>
        </w:rPr>
        <w:t>(6): 927-937, 2018</w:t>
      </w:r>
    </w:p>
    <w:p w14:paraId="5122CAB5" w14:textId="77777777" w:rsidR="00971742" w:rsidRPr="006E6A36" w:rsidRDefault="00971742" w:rsidP="002F37E1">
      <w:pPr>
        <w:pStyle w:val="ListParagraph"/>
        <w:tabs>
          <w:tab w:val="left" w:pos="687"/>
          <w:tab w:val="left" w:pos="691"/>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[37] Walpurgis, K </w:t>
      </w:r>
      <w:r w:rsidRPr="006E6A36">
        <w:rPr>
          <w:rFonts w:ascii="Times New Roman" w:hAnsi="Times New Roman" w:cs="Times New Roman"/>
          <w:i/>
          <w:sz w:val="24"/>
        </w:rPr>
        <w:t>et al</w:t>
      </w:r>
      <w:r w:rsidRPr="006E6A36">
        <w:rPr>
          <w:rFonts w:ascii="Times New Roman" w:hAnsi="Times New Roman" w:cs="Times New Roman"/>
          <w:sz w:val="24"/>
        </w:rPr>
        <w:t xml:space="preserve">. Combined detection of the ActRII-Fc fusion proteins Sotatercept (ActRIIA-Fc) and Luspatercept (modified ActRIIB-Fc) in serum by means of immunoaffinity purification, tryptic digestion, and LC-MS/MS. </w:t>
      </w:r>
      <w:r w:rsidRPr="006E6A36">
        <w:rPr>
          <w:rFonts w:ascii="Times New Roman" w:hAnsi="Times New Roman" w:cs="Times New Roman"/>
          <w:i/>
          <w:sz w:val="24"/>
        </w:rPr>
        <w:t>Drug Test Anal</w:t>
      </w:r>
      <w:r w:rsidRPr="006E6A36">
        <w:rPr>
          <w:rFonts w:ascii="Times New Roman" w:hAnsi="Times New Roman" w:cs="Times New Roman"/>
          <w:sz w:val="24"/>
        </w:rPr>
        <w:t xml:space="preserve">. </w:t>
      </w:r>
      <w:r w:rsidRPr="006E6A36">
        <w:rPr>
          <w:rFonts w:ascii="Times New Roman" w:hAnsi="Times New Roman" w:cs="Times New Roman"/>
          <w:b/>
          <w:sz w:val="24"/>
        </w:rPr>
        <w:t xml:space="preserve">10 </w:t>
      </w:r>
      <w:r w:rsidRPr="006E6A36">
        <w:rPr>
          <w:rFonts w:ascii="Times New Roman" w:hAnsi="Times New Roman" w:cs="Times New Roman"/>
          <w:sz w:val="24"/>
        </w:rPr>
        <w:t>(11-12): 1714-1721, 2018.</w:t>
      </w:r>
    </w:p>
    <w:p w14:paraId="3EC75659" w14:textId="77777777" w:rsidR="00971742" w:rsidRPr="006E6A36" w:rsidRDefault="00971742" w:rsidP="002F37E1">
      <w:pPr>
        <w:pStyle w:val="ListParagraph"/>
        <w:tabs>
          <w:tab w:val="left" w:pos="687"/>
          <w:tab w:val="left" w:pos="691"/>
        </w:tabs>
        <w:spacing w:before="0"/>
        <w:ind w:left="284" w:hanging="284"/>
        <w:rPr>
          <w:rFonts w:ascii="Times New Roman" w:hAnsi="Times New Roman" w:cs="Times New Roman"/>
          <w:noProof/>
          <w:sz w:val="24"/>
          <w:szCs w:val="24"/>
        </w:rPr>
      </w:pPr>
      <w:r w:rsidRPr="006E6A36">
        <w:rPr>
          <w:rFonts w:ascii="Times New Roman" w:hAnsi="Times New Roman" w:cs="Times New Roman"/>
          <w:sz w:val="24"/>
        </w:rPr>
        <w:t xml:space="preserve">[38] Desharnais P, Naud JF. Detection of activin receptor type IIA and IIB-Fc fusion proteins by automated capillary immunoassay. </w:t>
      </w:r>
      <w:r w:rsidRPr="006E6A36">
        <w:rPr>
          <w:rFonts w:ascii="Times New Roman" w:hAnsi="Times New Roman" w:cs="Times New Roman"/>
          <w:i/>
          <w:sz w:val="24"/>
        </w:rPr>
        <w:t>Drug Test Anal</w:t>
      </w:r>
      <w:r w:rsidRPr="006E6A36">
        <w:rPr>
          <w:rFonts w:ascii="Times New Roman" w:hAnsi="Times New Roman" w:cs="Times New Roman"/>
          <w:sz w:val="24"/>
        </w:rPr>
        <w:t xml:space="preserve">. </w:t>
      </w:r>
      <w:r w:rsidRPr="006E6A36">
        <w:rPr>
          <w:rFonts w:ascii="Times New Roman" w:hAnsi="Times New Roman" w:cs="Times New Roman"/>
          <w:b/>
          <w:sz w:val="24"/>
        </w:rPr>
        <w:t>14</w:t>
      </w:r>
      <w:r w:rsidRPr="006E6A36">
        <w:rPr>
          <w:rFonts w:ascii="Times New Roman" w:hAnsi="Times New Roman" w:cs="Times New Roman"/>
          <w:sz w:val="24"/>
        </w:rPr>
        <w:t>(11-12): 1938-1951, 2022.</w:t>
      </w:r>
    </w:p>
    <w:p w14:paraId="004870F3" w14:textId="77777777" w:rsidR="00971742" w:rsidRPr="006E6A36" w:rsidRDefault="00971742" w:rsidP="00971742">
      <w:pPr>
        <w:jc w:val="both"/>
        <w:rPr>
          <w:rFonts w:ascii="Times New Roman" w:hAnsi="Times New Roman" w:cs="Times New Roman"/>
          <w:i/>
          <w:noProof/>
          <w:sz w:val="24"/>
          <w:szCs w:val="24"/>
        </w:rPr>
      </w:pPr>
    </w:p>
    <w:p w14:paraId="7621BADE" w14:textId="77777777" w:rsidR="00971742" w:rsidRPr="006E6A36" w:rsidRDefault="00971742" w:rsidP="005C7B2E">
      <w:pPr>
        <w:ind w:left="1701"/>
        <w:jc w:val="both"/>
        <w:rPr>
          <w:rFonts w:ascii="Times New Roman" w:hAnsi="Times New Roman" w:cs="Times New Roman"/>
          <w:i/>
          <w:noProof/>
          <w:sz w:val="24"/>
          <w:szCs w:val="24"/>
        </w:rPr>
      </w:pPr>
      <w:r w:rsidRPr="006E6A36">
        <w:rPr>
          <w:rFonts w:ascii="Times New Roman" w:hAnsi="Times New Roman" w:cs="Times New Roman"/>
          <w:i/>
          <w:sz w:val="24"/>
        </w:rPr>
        <w:t xml:space="preserve">[Piezīme. WADA LSS un tehnisko dokumentu aktuālās redakcijas ir atrodamas tīmekļvietnē </w:t>
      </w:r>
      <w:r w:rsidRPr="002441DC">
        <w:rPr>
          <w:rFonts w:ascii="Times New Roman" w:hAnsi="Times New Roman" w:cs="Times New Roman"/>
          <w:i/>
          <w:sz w:val="24"/>
          <w:u w:color="0000FF"/>
        </w:rPr>
        <w:t>https://www.wada- ama.org/en/what-we-do/science-medical/laboratories</w:t>
      </w:r>
      <w:r w:rsidRPr="002441DC">
        <w:rPr>
          <w:rFonts w:ascii="Times New Roman" w:hAnsi="Times New Roman" w:cs="Times New Roman"/>
          <w:i/>
          <w:sz w:val="24"/>
        </w:rPr>
        <w:t>]</w:t>
      </w:r>
    </w:p>
    <w:p w14:paraId="070AD761" w14:textId="77777777" w:rsidR="00971742" w:rsidRPr="006E6A36" w:rsidRDefault="00971742" w:rsidP="00971742">
      <w:pPr>
        <w:jc w:val="both"/>
        <w:rPr>
          <w:rFonts w:ascii="Times New Roman" w:hAnsi="Times New Roman" w:cs="Times New Roman"/>
          <w:noProof/>
          <w:sz w:val="24"/>
          <w:szCs w:val="24"/>
        </w:rPr>
      </w:pPr>
      <w:r w:rsidRPr="006E6A36">
        <w:rPr>
          <w:rFonts w:ascii="Times New Roman" w:hAnsi="Times New Roman" w:cs="Times New Roman"/>
        </w:rPr>
        <w:br w:type="page"/>
      </w:r>
    </w:p>
    <w:p w14:paraId="45F56859" w14:textId="77777777" w:rsidR="00971742" w:rsidRPr="006E6A36" w:rsidRDefault="00971742" w:rsidP="00971742">
      <w:pPr>
        <w:pStyle w:val="Heading1"/>
        <w:spacing w:before="0"/>
        <w:ind w:left="0"/>
        <w:jc w:val="both"/>
        <w:rPr>
          <w:rFonts w:ascii="Times New Roman" w:hAnsi="Times New Roman" w:cs="Times New Roman"/>
          <w:noProof/>
        </w:rPr>
      </w:pPr>
      <w:r w:rsidRPr="006E6A36">
        <w:rPr>
          <w:rFonts w:ascii="Times New Roman" w:hAnsi="Times New Roman" w:cs="Times New Roman"/>
        </w:rPr>
        <w:lastRenderedPageBreak/>
        <w:t xml:space="preserve">A PIELIKUMS. </w:t>
      </w:r>
      <w:r w:rsidRPr="006E6A36">
        <w:rPr>
          <w:rFonts w:ascii="Times New Roman" w:hAnsi="Times New Roman" w:cs="Times New Roman"/>
          <w:i/>
          <w:iCs/>
        </w:rPr>
        <w:t>ERA</w:t>
      </w:r>
      <w:r w:rsidRPr="006E6A36">
        <w:rPr>
          <w:rFonts w:ascii="Times New Roman" w:hAnsi="Times New Roman" w:cs="Times New Roman"/>
        </w:rPr>
        <w:t xml:space="preserve"> OTRĀ ATZINUMA SNIEGŠANAS KĀRTĪBA</w:t>
      </w:r>
    </w:p>
    <w:p w14:paraId="72B0FC70" w14:textId="77777777" w:rsidR="00971742" w:rsidRPr="006E6A36" w:rsidRDefault="00971742" w:rsidP="00971742">
      <w:pPr>
        <w:pStyle w:val="ListParagraph"/>
        <w:tabs>
          <w:tab w:val="left" w:pos="1406"/>
        </w:tabs>
        <w:spacing w:before="0"/>
        <w:ind w:left="0" w:firstLine="0"/>
        <w:rPr>
          <w:rFonts w:ascii="Times New Roman" w:hAnsi="Times New Roman" w:cs="Times New Roman"/>
          <w:noProof/>
          <w:sz w:val="24"/>
          <w:szCs w:val="24"/>
        </w:rPr>
      </w:pPr>
    </w:p>
    <w:p w14:paraId="0AD15A4A" w14:textId="77777777" w:rsidR="00971742" w:rsidRPr="006E6A36" w:rsidRDefault="00971742" w:rsidP="00971742">
      <w:pPr>
        <w:pStyle w:val="Heading2"/>
        <w:tabs>
          <w:tab w:val="left" w:pos="756"/>
        </w:tabs>
        <w:ind w:left="0" w:firstLine="0"/>
        <w:jc w:val="both"/>
        <w:rPr>
          <w:rFonts w:ascii="Times New Roman" w:hAnsi="Times New Roman" w:cs="Times New Roman"/>
          <w:noProof/>
          <w:sz w:val="28"/>
          <w:szCs w:val="28"/>
        </w:rPr>
      </w:pPr>
      <w:r w:rsidRPr="006E6A36">
        <w:rPr>
          <w:rFonts w:ascii="Times New Roman" w:hAnsi="Times New Roman" w:cs="Times New Roman"/>
          <w:sz w:val="28"/>
        </w:rPr>
        <w:t>1.0. Otrā atzinuma sniegšana</w:t>
      </w:r>
    </w:p>
    <w:p w14:paraId="1C817744" w14:textId="77777777" w:rsidR="00971742" w:rsidRPr="006E6A36" w:rsidRDefault="00971742" w:rsidP="00971742">
      <w:pPr>
        <w:pStyle w:val="ListParagraph"/>
        <w:tabs>
          <w:tab w:val="left" w:pos="958"/>
          <w:tab w:val="left" w:pos="960"/>
        </w:tabs>
        <w:spacing w:before="0"/>
        <w:ind w:left="0" w:firstLine="0"/>
        <w:rPr>
          <w:rFonts w:ascii="Times New Roman" w:hAnsi="Times New Roman" w:cs="Times New Roman"/>
          <w:noProof/>
          <w:sz w:val="24"/>
          <w:szCs w:val="24"/>
        </w:rPr>
      </w:pPr>
    </w:p>
    <w:p w14:paraId="2DC92FE4" w14:textId="77777777" w:rsidR="00971742" w:rsidRPr="006E6A36" w:rsidRDefault="00971742" w:rsidP="00971742">
      <w:pPr>
        <w:pStyle w:val="ListParagraph"/>
        <w:tabs>
          <w:tab w:val="left" w:pos="958"/>
          <w:tab w:val="left" w:pos="960"/>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a)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informē </w:t>
      </w:r>
      <w:r w:rsidRPr="006E6A36">
        <w:rPr>
          <w:rFonts w:ascii="Times New Roman" w:hAnsi="Times New Roman" w:cs="Times New Roman"/>
          <w:i/>
          <w:iCs/>
          <w:sz w:val="24"/>
        </w:rPr>
        <w:t>WADA</w:t>
      </w:r>
      <w:r w:rsidRPr="006E6A36">
        <w:rPr>
          <w:rFonts w:ascii="Times New Roman" w:hAnsi="Times New Roman" w:cs="Times New Roman"/>
          <w:sz w:val="24"/>
        </w:rPr>
        <w:t xml:space="preserve"> par </w:t>
      </w:r>
      <w:r w:rsidRPr="006E6A36">
        <w:rPr>
          <w:rFonts w:ascii="Times New Roman" w:hAnsi="Times New Roman" w:cs="Times New Roman"/>
          <w:i/>
          <w:iCs/>
          <w:sz w:val="24"/>
        </w:rPr>
        <w:t>ERA</w:t>
      </w:r>
      <w:r w:rsidRPr="006E6A36">
        <w:rPr>
          <w:rFonts w:ascii="Times New Roman" w:hAnsi="Times New Roman" w:cs="Times New Roman"/>
          <w:sz w:val="24"/>
        </w:rPr>
        <w:t xml:space="preserve"> atradi un augšupielādē informāciju par </w:t>
      </w:r>
      <w:r w:rsidRPr="006E6A36">
        <w:rPr>
          <w:rFonts w:ascii="Times New Roman" w:hAnsi="Times New Roman" w:cs="Times New Roman"/>
          <w:i/>
          <w:iCs/>
          <w:sz w:val="24"/>
        </w:rPr>
        <w:t>paraugu</w:t>
      </w:r>
      <w:r w:rsidRPr="006E6A36">
        <w:rPr>
          <w:rFonts w:ascii="Times New Roman" w:hAnsi="Times New Roman" w:cs="Times New Roman"/>
          <w:sz w:val="24"/>
        </w:rPr>
        <w:t xml:space="preserve"> (tostarp </w:t>
      </w:r>
      <w:r w:rsidRPr="006E6A36">
        <w:rPr>
          <w:rFonts w:ascii="Times New Roman" w:hAnsi="Times New Roman" w:cs="Times New Roman"/>
          <w:i/>
          <w:iCs/>
          <w:sz w:val="24"/>
        </w:rPr>
        <w:t>parauga</w:t>
      </w:r>
      <w:r w:rsidRPr="006E6A36">
        <w:rPr>
          <w:rFonts w:ascii="Times New Roman" w:hAnsi="Times New Roman" w:cs="Times New Roman"/>
          <w:sz w:val="24"/>
        </w:rPr>
        <w:t xml:space="preserve"> kodu, sporta veidu, dzimumu, </w:t>
      </w:r>
      <w:r w:rsidRPr="006E6A36">
        <w:rPr>
          <w:rFonts w:ascii="Times New Roman" w:hAnsi="Times New Roman" w:cs="Times New Roman"/>
          <w:i/>
          <w:iCs/>
          <w:sz w:val="24"/>
          <w:u w:val="single"/>
        </w:rPr>
        <w:t>pārbaudes</w:t>
      </w:r>
      <w:r w:rsidRPr="006E6A36">
        <w:rPr>
          <w:rFonts w:ascii="Times New Roman" w:hAnsi="Times New Roman" w:cs="Times New Roman"/>
          <w:sz w:val="24"/>
          <w:u w:val="single"/>
        </w:rPr>
        <w:t xml:space="preserve"> iestādi</w:t>
      </w:r>
      <w:r w:rsidRPr="006E6A36">
        <w:rPr>
          <w:rFonts w:ascii="Times New Roman" w:hAnsi="Times New Roman" w:cs="Times New Roman"/>
          <w:sz w:val="24"/>
        </w:rPr>
        <w:t xml:space="preserve">, </w:t>
      </w:r>
      <w:r w:rsidRPr="006E6A36">
        <w:rPr>
          <w:rFonts w:ascii="Times New Roman" w:hAnsi="Times New Roman" w:cs="Times New Roman"/>
          <w:i/>
          <w:iCs/>
          <w:sz w:val="24"/>
        </w:rPr>
        <w:t>parauga</w:t>
      </w:r>
      <w:r w:rsidRPr="006E6A36">
        <w:rPr>
          <w:rFonts w:ascii="Times New Roman" w:hAnsi="Times New Roman" w:cs="Times New Roman"/>
          <w:sz w:val="24"/>
        </w:rPr>
        <w:t xml:space="preserve"> savākšanas datumu, </w:t>
      </w:r>
      <w:r w:rsidRPr="006E6A36">
        <w:rPr>
          <w:rFonts w:ascii="Times New Roman" w:hAnsi="Times New Roman" w:cs="Times New Roman"/>
          <w:i/>
          <w:iCs/>
          <w:sz w:val="24"/>
        </w:rPr>
        <w:t>parauga</w:t>
      </w:r>
      <w:r w:rsidRPr="006E6A36">
        <w:rPr>
          <w:rFonts w:ascii="Times New Roman" w:hAnsi="Times New Roman" w:cs="Times New Roman"/>
          <w:sz w:val="24"/>
        </w:rPr>
        <w:t xml:space="preserve"> analīzes datumu, analīzes matricu) un analīzes rezultātus (</w:t>
      </w:r>
      <w:r w:rsidRPr="006E6A36">
        <w:rPr>
          <w:rFonts w:ascii="Times New Roman" w:hAnsi="Times New Roman" w:cs="Times New Roman"/>
          <w:i/>
          <w:iCs/>
          <w:sz w:val="24"/>
        </w:rPr>
        <w:t>.TIFF</w:t>
      </w:r>
      <w:r w:rsidRPr="006E6A36">
        <w:rPr>
          <w:rFonts w:ascii="Times New Roman" w:hAnsi="Times New Roman" w:cs="Times New Roman"/>
          <w:sz w:val="24"/>
        </w:rPr>
        <w:t xml:space="preserve"> attēlus, </w:t>
      </w:r>
      <w:r w:rsidRPr="006E6A36">
        <w:rPr>
          <w:rFonts w:ascii="Times New Roman" w:hAnsi="Times New Roman" w:cs="Times New Roman"/>
          <w:i/>
          <w:iCs/>
          <w:sz w:val="24"/>
        </w:rPr>
        <w:t>GASepo</w:t>
      </w:r>
      <w:r w:rsidRPr="006E6A36">
        <w:rPr>
          <w:rFonts w:ascii="Times New Roman" w:hAnsi="Times New Roman" w:cs="Times New Roman"/>
          <w:sz w:val="24"/>
        </w:rPr>
        <w:t xml:space="preserve"> ziņojumus) </w:t>
      </w:r>
      <w:r w:rsidRPr="006E6A36">
        <w:rPr>
          <w:rFonts w:ascii="Times New Roman" w:hAnsi="Times New Roman" w:cs="Times New Roman"/>
          <w:i/>
          <w:iCs/>
          <w:sz w:val="24"/>
        </w:rPr>
        <w:t>WADA</w:t>
      </w:r>
      <w:r w:rsidRPr="006E6A36">
        <w:rPr>
          <w:rFonts w:ascii="Times New Roman" w:hAnsi="Times New Roman" w:cs="Times New Roman"/>
          <w:sz w:val="24"/>
        </w:rPr>
        <w:t xml:space="preserve"> norādītajā un ierobežotas piekļuves datu pārvaldības sistēmā.</w:t>
      </w:r>
    </w:p>
    <w:p w14:paraId="1A3EFC8C" w14:textId="77777777" w:rsidR="00971742" w:rsidRPr="006E6A36" w:rsidRDefault="00971742" w:rsidP="00971742">
      <w:pPr>
        <w:jc w:val="both"/>
        <w:rPr>
          <w:rFonts w:ascii="Times New Roman" w:hAnsi="Times New Roman" w:cs="Times New Roman"/>
          <w:i/>
          <w:noProof/>
          <w:sz w:val="24"/>
          <w:szCs w:val="24"/>
        </w:rPr>
      </w:pPr>
    </w:p>
    <w:p w14:paraId="7D6B3B9B" w14:textId="77777777" w:rsidR="00971742" w:rsidRPr="006E6A36" w:rsidRDefault="00971742" w:rsidP="00971742">
      <w:pPr>
        <w:ind w:left="1134"/>
        <w:jc w:val="both"/>
        <w:rPr>
          <w:rFonts w:ascii="Times New Roman" w:hAnsi="Times New Roman" w:cs="Times New Roman"/>
          <w:i/>
          <w:noProof/>
          <w:sz w:val="24"/>
          <w:szCs w:val="24"/>
        </w:rPr>
      </w:pPr>
      <w:r w:rsidRPr="006E6A36">
        <w:rPr>
          <w:rFonts w:ascii="Times New Roman" w:hAnsi="Times New Roman" w:cs="Times New Roman"/>
          <w:i/>
          <w:sz w:val="24"/>
        </w:rPr>
        <w:t xml:space="preserve">[Piezīme. </w:t>
      </w:r>
      <w:r w:rsidRPr="006E6A36">
        <w:rPr>
          <w:rFonts w:ascii="Times New Roman" w:hAnsi="Times New Roman" w:cs="Times New Roman"/>
          <w:i/>
          <w:sz w:val="24"/>
          <w:u w:val="single"/>
        </w:rPr>
        <w:t>Laboratorija</w:t>
      </w:r>
      <w:r w:rsidRPr="006E6A36">
        <w:rPr>
          <w:rFonts w:ascii="Times New Roman" w:hAnsi="Times New Roman" w:cs="Times New Roman"/>
          <w:i/>
          <w:sz w:val="24"/>
        </w:rPr>
        <w:t xml:space="preserve"> nodrošina atbilstošus un pietiekamus </w:t>
      </w:r>
      <w:r w:rsidRPr="006E6A36">
        <w:rPr>
          <w:rFonts w:ascii="Times New Roman" w:hAnsi="Times New Roman" w:cs="Times New Roman"/>
          <w:i/>
          <w:sz w:val="24"/>
          <w:u w:val="single"/>
        </w:rPr>
        <w:t>ITP</w:t>
      </w:r>
      <w:r w:rsidRPr="006E6A36">
        <w:rPr>
          <w:rFonts w:ascii="Times New Roman" w:hAnsi="Times New Roman" w:cs="Times New Roman"/>
          <w:i/>
          <w:sz w:val="24"/>
        </w:rPr>
        <w:t xml:space="preserve"> un </w:t>
      </w:r>
      <w:r w:rsidRPr="006E6A36">
        <w:rPr>
          <w:rFonts w:ascii="Times New Roman" w:hAnsi="Times New Roman" w:cs="Times New Roman"/>
          <w:i/>
          <w:sz w:val="24"/>
          <w:u w:val="single"/>
        </w:rPr>
        <w:t>CP</w:t>
      </w:r>
      <w:r w:rsidRPr="006E6A36">
        <w:rPr>
          <w:rFonts w:ascii="Times New Roman" w:hAnsi="Times New Roman" w:cs="Times New Roman"/>
          <w:i/>
          <w:sz w:val="24"/>
        </w:rPr>
        <w:t xml:space="preserve"> iegūtos analītiskos datus (piemēram, saskaņā ar TD LDOC B – ERA pielikumā noteiktajām prasībām), lai EPO darba grupas eksperti varētu sagatavot otro atzinumu. Šo datu kopsavilkumu sniedz veidnē “Otrais atzinums par ERA rezultātiem” (sk. šā dokumenta B pielikumu), tostarp neapstrādātus gela attēlus (.TIFF) un apstrādātos analītiskos datus.]</w:t>
      </w:r>
    </w:p>
    <w:p w14:paraId="15DAA4B8" w14:textId="77777777" w:rsidR="00971742" w:rsidRPr="006E6A36" w:rsidRDefault="00971742" w:rsidP="00971742">
      <w:pPr>
        <w:jc w:val="both"/>
        <w:rPr>
          <w:rFonts w:ascii="Times New Roman" w:hAnsi="Times New Roman" w:cs="Times New Roman"/>
          <w:i/>
          <w:noProof/>
          <w:sz w:val="24"/>
          <w:szCs w:val="24"/>
        </w:rPr>
      </w:pPr>
    </w:p>
    <w:p w14:paraId="7FEDE09C" w14:textId="77777777" w:rsidR="00971742" w:rsidRPr="006E6A36" w:rsidRDefault="00971742" w:rsidP="00971742">
      <w:pPr>
        <w:pStyle w:val="ListParagraph"/>
        <w:tabs>
          <w:tab w:val="left" w:pos="957"/>
          <w:tab w:val="left" w:pos="959"/>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b) </w:t>
      </w:r>
      <w:r w:rsidRPr="006E6A36">
        <w:rPr>
          <w:rFonts w:ascii="Times New Roman" w:hAnsi="Times New Roman" w:cs="Times New Roman"/>
          <w:i/>
          <w:iCs/>
          <w:sz w:val="24"/>
        </w:rPr>
        <w:t>WADA</w:t>
      </w:r>
      <w:r w:rsidRPr="006E6A36">
        <w:rPr>
          <w:rFonts w:ascii="Times New Roman" w:hAnsi="Times New Roman" w:cs="Times New Roman"/>
          <w:sz w:val="24"/>
        </w:rPr>
        <w:t xml:space="preserve"> nekavējoties pēc nejaušības principa izraudzīsies divus (2) ekspertus</w:t>
      </w:r>
      <w:r w:rsidRPr="006E6A36">
        <w:rPr>
          <w:rFonts w:ascii="Times New Roman" w:hAnsi="Times New Roman" w:cs="Times New Roman"/>
          <w:noProof/>
          <w:sz w:val="24"/>
          <w:szCs w:val="24"/>
          <w:vertAlign w:val="superscript"/>
        </w:rPr>
        <w:footnoteReference w:id="4"/>
      </w:r>
      <w:r w:rsidRPr="006E6A36">
        <w:rPr>
          <w:rFonts w:ascii="Times New Roman" w:hAnsi="Times New Roman" w:cs="Times New Roman"/>
          <w:sz w:val="24"/>
        </w:rPr>
        <w:t xml:space="preserve"> no </w:t>
      </w:r>
      <w:r w:rsidRPr="006E6A36">
        <w:rPr>
          <w:rFonts w:ascii="Times New Roman" w:hAnsi="Times New Roman" w:cs="Times New Roman"/>
          <w:i/>
          <w:iCs/>
          <w:sz w:val="24"/>
        </w:rPr>
        <w:t>WADA</w:t>
      </w:r>
      <w:r w:rsidRPr="006E6A36">
        <w:rPr>
          <w:rFonts w:ascii="Times New Roman" w:hAnsi="Times New Roman" w:cs="Times New Roman"/>
          <w:sz w:val="24"/>
        </w:rPr>
        <w:t xml:space="preserve"> </w:t>
      </w:r>
      <w:r w:rsidRPr="006E6A36">
        <w:rPr>
          <w:rFonts w:ascii="Times New Roman" w:hAnsi="Times New Roman" w:cs="Times New Roman"/>
          <w:i/>
          <w:iCs/>
          <w:sz w:val="24"/>
        </w:rPr>
        <w:t>EPO</w:t>
      </w:r>
      <w:r w:rsidRPr="006E6A36">
        <w:rPr>
          <w:rFonts w:ascii="Times New Roman" w:hAnsi="Times New Roman" w:cs="Times New Roman"/>
          <w:sz w:val="24"/>
        </w:rPr>
        <w:t xml:space="preserve"> darba grupas, lai sniegtu neatkarīgu otro atzinumu par </w:t>
      </w:r>
      <w:r w:rsidRPr="006E6A36">
        <w:rPr>
          <w:rFonts w:ascii="Times New Roman" w:hAnsi="Times New Roman" w:cs="Times New Roman"/>
          <w:i/>
          <w:iCs/>
          <w:sz w:val="24"/>
        </w:rPr>
        <w:t>ERA</w:t>
      </w:r>
      <w:r w:rsidRPr="006E6A36">
        <w:rPr>
          <w:rFonts w:ascii="Times New Roman" w:hAnsi="Times New Roman" w:cs="Times New Roman"/>
          <w:sz w:val="24"/>
        </w:rPr>
        <w:t xml:space="preserve"> atradi.</w:t>
      </w:r>
    </w:p>
    <w:p w14:paraId="63CEC298" w14:textId="77777777" w:rsidR="00971742" w:rsidRPr="006E6A36" w:rsidRDefault="00971742" w:rsidP="00971742">
      <w:pPr>
        <w:jc w:val="both"/>
        <w:rPr>
          <w:rFonts w:ascii="Times New Roman" w:hAnsi="Times New Roman" w:cs="Times New Roman"/>
          <w:i/>
          <w:noProof/>
          <w:sz w:val="24"/>
          <w:szCs w:val="24"/>
        </w:rPr>
      </w:pPr>
    </w:p>
    <w:p w14:paraId="0E0C403A" w14:textId="77777777" w:rsidR="00971742" w:rsidRPr="006E6A36" w:rsidRDefault="00971742" w:rsidP="00971742">
      <w:pPr>
        <w:ind w:left="1134"/>
        <w:jc w:val="both"/>
        <w:rPr>
          <w:rFonts w:ascii="Times New Roman" w:hAnsi="Times New Roman" w:cs="Times New Roman"/>
          <w:i/>
          <w:noProof/>
          <w:sz w:val="24"/>
          <w:szCs w:val="24"/>
        </w:rPr>
      </w:pPr>
      <w:r w:rsidRPr="006E6A36">
        <w:rPr>
          <w:rFonts w:ascii="Times New Roman" w:hAnsi="Times New Roman" w:cs="Times New Roman"/>
          <w:i/>
          <w:sz w:val="24"/>
        </w:rPr>
        <w:t xml:space="preserve">[Piezīme. To EPO darba grupas (DG) ekspertu saraksts, kuri var sniegt otro atzinumu par </w:t>
      </w:r>
      <w:r w:rsidRPr="006E6A36">
        <w:rPr>
          <w:rFonts w:ascii="Times New Roman" w:hAnsi="Times New Roman" w:cs="Times New Roman"/>
          <w:i/>
          <w:sz w:val="24"/>
          <w:u w:val="single"/>
        </w:rPr>
        <w:t>laboratorijas</w:t>
      </w:r>
      <w:r w:rsidRPr="006E6A36">
        <w:rPr>
          <w:rFonts w:ascii="Times New Roman" w:hAnsi="Times New Roman" w:cs="Times New Roman"/>
          <w:i/>
          <w:sz w:val="24"/>
        </w:rPr>
        <w:t xml:space="preserve"> rezultātiem attiecībā uz ERA, ir publicēts WADA tīmekļvietnē, un WADA to var mainīt vai atjaunināt jebkurā laikā:</w:t>
      </w:r>
    </w:p>
    <w:p w14:paraId="07089FFB" w14:textId="77777777" w:rsidR="00971742" w:rsidRPr="006E6A36" w:rsidRDefault="00971742" w:rsidP="00971742">
      <w:pPr>
        <w:ind w:left="1134"/>
        <w:jc w:val="both"/>
        <w:rPr>
          <w:rFonts w:ascii="Times New Roman" w:hAnsi="Times New Roman" w:cs="Times New Roman"/>
          <w:noProof/>
          <w:sz w:val="24"/>
          <w:szCs w:val="24"/>
        </w:rPr>
      </w:pPr>
      <w:r w:rsidRPr="00900181">
        <w:rPr>
          <w:rFonts w:ascii="Times New Roman" w:hAnsi="Times New Roman" w:cs="Times New Roman"/>
          <w:sz w:val="24"/>
        </w:rPr>
        <w:t>https://www.wada-ama.org/en/epo-working-group</w:t>
      </w:r>
      <w:r w:rsidRPr="006E6A36">
        <w:rPr>
          <w:rFonts w:ascii="Times New Roman" w:hAnsi="Times New Roman" w:cs="Times New Roman"/>
          <w:sz w:val="24"/>
        </w:rPr>
        <w:t>]</w:t>
      </w:r>
    </w:p>
    <w:p w14:paraId="70EE086B" w14:textId="77777777" w:rsidR="00971742" w:rsidRPr="006E6A36" w:rsidRDefault="00971742" w:rsidP="00971742">
      <w:pPr>
        <w:pStyle w:val="BodyText"/>
        <w:jc w:val="both"/>
        <w:rPr>
          <w:rFonts w:ascii="Times New Roman" w:hAnsi="Times New Roman" w:cs="Times New Roman"/>
          <w:noProof/>
          <w:sz w:val="24"/>
          <w:szCs w:val="24"/>
        </w:rPr>
      </w:pPr>
    </w:p>
    <w:p w14:paraId="76C5DF76" w14:textId="77777777" w:rsidR="00971742" w:rsidRPr="006E6A36" w:rsidRDefault="00971742" w:rsidP="00971742">
      <w:pPr>
        <w:pStyle w:val="ListParagraph"/>
        <w:tabs>
          <w:tab w:val="left" w:pos="959"/>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c) </w:t>
      </w:r>
      <w:r w:rsidRPr="006E6A36">
        <w:rPr>
          <w:rFonts w:ascii="Times New Roman" w:hAnsi="Times New Roman" w:cs="Times New Roman"/>
          <w:i/>
          <w:iCs/>
          <w:sz w:val="24"/>
        </w:rPr>
        <w:t>WADA</w:t>
      </w:r>
      <w:r w:rsidRPr="006E6A36">
        <w:rPr>
          <w:rFonts w:ascii="Times New Roman" w:hAnsi="Times New Roman" w:cs="Times New Roman"/>
          <w:sz w:val="24"/>
        </w:rPr>
        <w:t xml:space="preserve"> nekavējoties informēs abus (2) otrā atzinuma sniegšanai izraudzītos ekspertus un piešķirs tiem piekļuvi </w:t>
      </w:r>
      <w:r w:rsidRPr="006E6A36">
        <w:rPr>
          <w:rFonts w:ascii="Times New Roman" w:hAnsi="Times New Roman" w:cs="Times New Roman"/>
          <w:sz w:val="24"/>
          <w:u w:val="single"/>
        </w:rPr>
        <w:t>laboratorijas</w:t>
      </w:r>
      <w:r w:rsidRPr="006E6A36">
        <w:rPr>
          <w:rFonts w:ascii="Times New Roman" w:hAnsi="Times New Roman" w:cs="Times New Roman"/>
          <w:sz w:val="24"/>
        </w:rPr>
        <w:t xml:space="preserve"> iesniegtajiem lietas datiem, kas ir augšupielādēti datu pārvaldības sistēmā.</w:t>
      </w:r>
    </w:p>
    <w:p w14:paraId="201AB5F8" w14:textId="77777777" w:rsidR="00971742" w:rsidRPr="006E6A36" w:rsidRDefault="00971742" w:rsidP="00971742">
      <w:pPr>
        <w:pStyle w:val="ListParagraph"/>
        <w:tabs>
          <w:tab w:val="left" w:pos="1316"/>
          <w:tab w:val="left" w:pos="1319"/>
        </w:tabs>
        <w:spacing w:before="0"/>
        <w:ind w:left="284" w:firstLine="0"/>
        <w:rPr>
          <w:rFonts w:ascii="Times New Roman" w:hAnsi="Times New Roman" w:cs="Times New Roman"/>
          <w:noProof/>
          <w:sz w:val="24"/>
          <w:szCs w:val="24"/>
        </w:rPr>
      </w:pPr>
    </w:p>
    <w:p w14:paraId="3BC3A790" w14:textId="77777777" w:rsidR="00971742" w:rsidRPr="006E6A36" w:rsidRDefault="00971742" w:rsidP="00971742">
      <w:pPr>
        <w:pStyle w:val="ListParagraph"/>
        <w:tabs>
          <w:tab w:val="left" w:pos="1316"/>
          <w:tab w:val="left" w:pos="1319"/>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 xml:space="preserve">i) Izraudzītajiem ekspertiem, ar kuriem </w:t>
      </w:r>
      <w:r w:rsidRPr="006E6A36">
        <w:rPr>
          <w:rFonts w:ascii="Times New Roman" w:hAnsi="Times New Roman" w:cs="Times New Roman"/>
          <w:i/>
          <w:iCs/>
          <w:sz w:val="24"/>
        </w:rPr>
        <w:t>WADA</w:t>
      </w:r>
      <w:r w:rsidRPr="006E6A36">
        <w:rPr>
          <w:rFonts w:ascii="Times New Roman" w:hAnsi="Times New Roman" w:cs="Times New Roman"/>
          <w:sz w:val="24"/>
        </w:rPr>
        <w:t xml:space="preserve"> ir sazinājusies, četrdesmit astoņu (48) stundu laikā ir jāatbild </w:t>
      </w:r>
      <w:r w:rsidRPr="006E6A36">
        <w:rPr>
          <w:rFonts w:ascii="Times New Roman" w:hAnsi="Times New Roman" w:cs="Times New Roman"/>
          <w:i/>
          <w:iCs/>
          <w:sz w:val="24"/>
        </w:rPr>
        <w:t>WADA</w:t>
      </w:r>
      <w:r w:rsidRPr="006E6A36">
        <w:rPr>
          <w:rFonts w:ascii="Times New Roman" w:hAnsi="Times New Roman" w:cs="Times New Roman"/>
          <w:sz w:val="24"/>
        </w:rPr>
        <w:t xml:space="preserve"> par uzdevuma pieņemšanu vai noraidīšanu.</w:t>
      </w:r>
    </w:p>
    <w:p w14:paraId="5C000931" w14:textId="77777777" w:rsidR="00971742" w:rsidRPr="006E6A36" w:rsidRDefault="00971742" w:rsidP="00971742">
      <w:pPr>
        <w:pStyle w:val="BodyText"/>
        <w:ind w:left="567"/>
        <w:jc w:val="both"/>
        <w:rPr>
          <w:rFonts w:ascii="Times New Roman" w:hAnsi="Times New Roman" w:cs="Times New Roman"/>
          <w:noProof/>
          <w:sz w:val="24"/>
          <w:szCs w:val="24"/>
        </w:rPr>
      </w:pPr>
    </w:p>
    <w:p w14:paraId="086D7A64" w14:textId="77777777" w:rsidR="00971742" w:rsidRPr="006E6A36" w:rsidRDefault="00971742" w:rsidP="00556966">
      <w:pPr>
        <w:pStyle w:val="ListParagraph"/>
        <w:keepNext/>
        <w:keepLines/>
        <w:tabs>
          <w:tab w:val="left" w:pos="1315"/>
          <w:tab w:val="left" w:pos="1319"/>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lastRenderedPageBreak/>
        <w:t xml:space="preserve">ii) Katrs otrā atzinuma sniedzējs pirms otrā atzinuma sagatavošanas, izmantojot datu pārvaldības sistēmu, trīs (3) dienu laikā pēc izvērtēšanai iesniegto </w:t>
      </w:r>
      <w:r w:rsidRPr="006E6A36">
        <w:rPr>
          <w:rFonts w:ascii="Times New Roman" w:hAnsi="Times New Roman" w:cs="Times New Roman"/>
          <w:sz w:val="24"/>
          <w:u w:val="single"/>
        </w:rPr>
        <w:t>laboratorijas</w:t>
      </w:r>
      <w:r w:rsidRPr="006E6A36">
        <w:rPr>
          <w:rFonts w:ascii="Times New Roman" w:hAnsi="Times New Roman" w:cs="Times New Roman"/>
          <w:sz w:val="24"/>
        </w:rPr>
        <w:t xml:space="preserve"> datu saņemšanas var pieprasīt </w:t>
      </w:r>
      <w:r w:rsidRPr="006E6A36">
        <w:rPr>
          <w:rFonts w:ascii="Times New Roman" w:hAnsi="Times New Roman" w:cs="Times New Roman"/>
          <w:sz w:val="24"/>
          <w:u w:val="single"/>
        </w:rPr>
        <w:t>laboratorijai</w:t>
      </w:r>
      <w:r w:rsidRPr="006E6A36">
        <w:rPr>
          <w:rFonts w:ascii="Times New Roman" w:hAnsi="Times New Roman" w:cs="Times New Roman"/>
          <w:sz w:val="24"/>
        </w:rPr>
        <w:t xml:space="preserve"> veikt </w:t>
      </w:r>
      <w:r w:rsidRPr="006E6A36">
        <w:rPr>
          <w:rFonts w:ascii="Times New Roman" w:hAnsi="Times New Roman" w:cs="Times New Roman"/>
          <w:i/>
          <w:iCs/>
          <w:sz w:val="24"/>
        </w:rPr>
        <w:t>parauga</w:t>
      </w:r>
      <w:r w:rsidRPr="006E6A36">
        <w:rPr>
          <w:rFonts w:ascii="Times New Roman" w:hAnsi="Times New Roman" w:cs="Times New Roman"/>
          <w:sz w:val="24"/>
        </w:rPr>
        <w:t xml:space="preserve"> papildu analīzes (piemēram, piemērot otru </w:t>
      </w:r>
      <w:r w:rsidRPr="006E6A36">
        <w:rPr>
          <w:rFonts w:ascii="Times New Roman" w:hAnsi="Times New Roman" w:cs="Times New Roman"/>
          <w:sz w:val="24"/>
          <w:u w:val="single"/>
        </w:rPr>
        <w:t>analīzes metodi</w:t>
      </w:r>
      <w:r w:rsidRPr="006E6A36">
        <w:rPr>
          <w:rFonts w:ascii="Times New Roman" w:hAnsi="Times New Roman" w:cs="Times New Roman"/>
          <w:sz w:val="24"/>
        </w:rPr>
        <w:t>, citu imūnafinitātes attīrīšanas vai imūnmembrānas analīzes procedūru utt.) vai sniegt papildu informāciju.</w:t>
      </w:r>
    </w:p>
    <w:p w14:paraId="6AFCFCC8" w14:textId="77777777" w:rsidR="00971742" w:rsidRPr="006E6A36" w:rsidRDefault="00971742" w:rsidP="00971742">
      <w:pPr>
        <w:pStyle w:val="BodyText"/>
        <w:ind w:left="567"/>
        <w:jc w:val="both"/>
        <w:rPr>
          <w:rFonts w:ascii="Times New Roman" w:hAnsi="Times New Roman" w:cs="Times New Roman"/>
          <w:noProof/>
          <w:sz w:val="24"/>
          <w:szCs w:val="24"/>
        </w:rPr>
      </w:pPr>
    </w:p>
    <w:p w14:paraId="067A762D" w14:textId="77777777" w:rsidR="00971742" w:rsidRPr="006E6A36" w:rsidRDefault="00971742" w:rsidP="00971742">
      <w:pPr>
        <w:pStyle w:val="BodyText"/>
        <w:ind w:left="567"/>
        <w:jc w:val="both"/>
        <w:rPr>
          <w:rFonts w:ascii="Times New Roman" w:hAnsi="Times New Roman" w:cs="Times New Roman"/>
          <w:noProof/>
          <w:sz w:val="24"/>
          <w:szCs w:val="24"/>
        </w:rPr>
      </w:pP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informē atbildīgo </w:t>
      </w:r>
      <w:r w:rsidRPr="006E6A36">
        <w:rPr>
          <w:rFonts w:ascii="Times New Roman" w:hAnsi="Times New Roman" w:cs="Times New Roman"/>
          <w:i/>
          <w:iCs/>
          <w:sz w:val="24"/>
          <w:u w:val="single"/>
        </w:rPr>
        <w:t>pārbaudes</w:t>
      </w:r>
      <w:r w:rsidRPr="006E6A36">
        <w:rPr>
          <w:rFonts w:ascii="Times New Roman" w:hAnsi="Times New Roman" w:cs="Times New Roman"/>
          <w:sz w:val="24"/>
          <w:u w:val="single"/>
        </w:rPr>
        <w:t xml:space="preserve"> iestādi</w:t>
      </w:r>
      <w:r w:rsidRPr="006E6A36">
        <w:rPr>
          <w:rFonts w:ascii="Times New Roman" w:hAnsi="Times New Roman" w:cs="Times New Roman"/>
          <w:sz w:val="24"/>
        </w:rPr>
        <w:t xml:space="preserve"> par papildu analīžu pieprasījumiem, kas uzskatāmi par </w:t>
      </w:r>
      <w:r w:rsidRPr="006E6A36">
        <w:rPr>
          <w:rFonts w:ascii="Times New Roman" w:hAnsi="Times New Roman" w:cs="Times New Roman"/>
          <w:i/>
          <w:iCs/>
          <w:sz w:val="24"/>
        </w:rPr>
        <w:t>parauga</w:t>
      </w:r>
      <w:r w:rsidRPr="006E6A36">
        <w:rPr>
          <w:rFonts w:ascii="Times New Roman" w:hAnsi="Times New Roman" w:cs="Times New Roman"/>
          <w:sz w:val="24"/>
        </w:rPr>
        <w:t xml:space="preserve"> </w:t>
      </w:r>
      <w:r w:rsidRPr="006E6A36">
        <w:rPr>
          <w:rFonts w:ascii="Times New Roman" w:hAnsi="Times New Roman" w:cs="Times New Roman"/>
          <w:sz w:val="24"/>
          <w:u w:val="single"/>
        </w:rPr>
        <w:t xml:space="preserve">analītiskās </w:t>
      </w:r>
      <w:r w:rsidRPr="006E6A36">
        <w:rPr>
          <w:rFonts w:ascii="Times New Roman" w:hAnsi="Times New Roman" w:cs="Times New Roman"/>
          <w:i/>
          <w:iCs/>
          <w:sz w:val="24"/>
          <w:u w:val="single"/>
        </w:rPr>
        <w:t>pārbaudes</w:t>
      </w:r>
      <w:r w:rsidRPr="006E6A36">
        <w:rPr>
          <w:rFonts w:ascii="Times New Roman" w:hAnsi="Times New Roman" w:cs="Times New Roman"/>
          <w:sz w:val="24"/>
        </w:rPr>
        <w:t xml:space="preserve"> procesa neatņemamu daļu. Tāpēc ar papildu analīzi saistītās izmaksas sedz </w:t>
      </w:r>
      <w:r w:rsidRPr="006E6A36">
        <w:rPr>
          <w:rFonts w:ascii="Times New Roman" w:hAnsi="Times New Roman" w:cs="Times New Roman"/>
          <w:i/>
          <w:iCs/>
          <w:sz w:val="24"/>
          <w:u w:val="single"/>
        </w:rPr>
        <w:t>pārbaudes</w:t>
      </w:r>
      <w:r w:rsidRPr="006E6A36">
        <w:rPr>
          <w:rFonts w:ascii="Times New Roman" w:hAnsi="Times New Roman" w:cs="Times New Roman"/>
          <w:sz w:val="24"/>
          <w:u w:val="single"/>
        </w:rPr>
        <w:t xml:space="preserve"> iestāde</w:t>
      </w:r>
      <w:r w:rsidRPr="006E6A36">
        <w:rPr>
          <w:rFonts w:ascii="Times New Roman" w:hAnsi="Times New Roman" w:cs="Times New Roman"/>
          <w:sz w:val="24"/>
        </w:rPr>
        <w:t xml:space="preserve">, kas ir atbildīga par izmeklējamo </w:t>
      </w:r>
      <w:r w:rsidRPr="006E6A36">
        <w:rPr>
          <w:rFonts w:ascii="Times New Roman" w:hAnsi="Times New Roman" w:cs="Times New Roman"/>
          <w:i/>
          <w:iCs/>
          <w:sz w:val="24"/>
        </w:rPr>
        <w:t>paraugu</w:t>
      </w:r>
      <w:r w:rsidRPr="006E6A36">
        <w:rPr>
          <w:rFonts w:ascii="Times New Roman" w:hAnsi="Times New Roman" w:cs="Times New Roman"/>
          <w:sz w:val="24"/>
        </w:rPr>
        <w:t>.</w:t>
      </w:r>
    </w:p>
    <w:p w14:paraId="23145705" w14:textId="77777777" w:rsidR="00971742" w:rsidRPr="006E6A36" w:rsidRDefault="00971742" w:rsidP="00971742">
      <w:pPr>
        <w:pStyle w:val="ListParagraph"/>
        <w:tabs>
          <w:tab w:val="left" w:pos="1316"/>
          <w:tab w:val="left" w:pos="1320"/>
        </w:tabs>
        <w:spacing w:before="0"/>
        <w:ind w:left="567" w:firstLine="0"/>
        <w:rPr>
          <w:rFonts w:ascii="Times New Roman" w:hAnsi="Times New Roman" w:cs="Times New Roman"/>
          <w:iCs/>
          <w:noProof/>
          <w:sz w:val="24"/>
          <w:szCs w:val="24"/>
        </w:rPr>
      </w:pPr>
    </w:p>
    <w:p w14:paraId="5E5B16E8" w14:textId="77777777" w:rsidR="00971742" w:rsidRPr="006E6A36" w:rsidRDefault="00971742" w:rsidP="00971742">
      <w:pPr>
        <w:pStyle w:val="ListParagraph"/>
        <w:tabs>
          <w:tab w:val="left" w:pos="1316"/>
          <w:tab w:val="left" w:pos="1320"/>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 xml:space="preserve">iii) </w:t>
      </w:r>
      <w:r w:rsidRPr="006E6A36">
        <w:rPr>
          <w:rFonts w:ascii="Times New Roman" w:hAnsi="Times New Roman" w:cs="Times New Roman"/>
          <w:i/>
          <w:iCs/>
          <w:sz w:val="24"/>
        </w:rPr>
        <w:t>WADA</w:t>
      </w:r>
      <w:r w:rsidRPr="006E6A36">
        <w:rPr>
          <w:rFonts w:ascii="Times New Roman" w:hAnsi="Times New Roman" w:cs="Times New Roman"/>
          <w:sz w:val="24"/>
        </w:rPr>
        <w:t xml:space="preserve"> nekavējoties informē pārējos ekspertus par to, vai ir pieprasītas papildu analīzes un/vai informācija, un nosūta </w:t>
      </w:r>
      <w:r w:rsidRPr="006E6A36">
        <w:rPr>
          <w:rFonts w:ascii="Times New Roman" w:hAnsi="Times New Roman" w:cs="Times New Roman"/>
          <w:sz w:val="24"/>
          <w:u w:val="single"/>
        </w:rPr>
        <w:t>laboratorijai</w:t>
      </w:r>
      <w:r w:rsidRPr="006E6A36">
        <w:rPr>
          <w:rFonts w:ascii="Times New Roman" w:hAnsi="Times New Roman" w:cs="Times New Roman"/>
          <w:sz w:val="24"/>
        </w:rPr>
        <w:t xml:space="preserve"> iesniegto papildu pieprasījumu. Neviens eksperts nesniedz otro atzinumu, pirms nav izskatījis </w:t>
      </w:r>
      <w:r w:rsidRPr="006E6A36">
        <w:rPr>
          <w:rFonts w:ascii="Times New Roman" w:hAnsi="Times New Roman" w:cs="Times New Roman"/>
          <w:sz w:val="24"/>
          <w:u w:val="single"/>
        </w:rPr>
        <w:t>laboratorijai</w:t>
      </w:r>
      <w:r w:rsidRPr="006E6A36">
        <w:rPr>
          <w:rFonts w:ascii="Times New Roman" w:hAnsi="Times New Roman" w:cs="Times New Roman"/>
          <w:sz w:val="24"/>
        </w:rPr>
        <w:t xml:space="preserve"> pieprasītās papildu analīzes un/vai informāciju.</w:t>
      </w:r>
    </w:p>
    <w:p w14:paraId="678AB60B" w14:textId="77777777" w:rsidR="00971742" w:rsidRPr="006E6A36" w:rsidRDefault="00971742" w:rsidP="00971742">
      <w:pPr>
        <w:pStyle w:val="ListParagraph"/>
        <w:tabs>
          <w:tab w:val="left" w:pos="1316"/>
          <w:tab w:val="left" w:pos="1319"/>
        </w:tabs>
        <w:spacing w:before="0"/>
        <w:ind w:left="567" w:firstLine="0"/>
        <w:rPr>
          <w:rFonts w:ascii="Times New Roman" w:hAnsi="Times New Roman" w:cs="Times New Roman"/>
          <w:noProof/>
          <w:sz w:val="24"/>
          <w:szCs w:val="24"/>
        </w:rPr>
      </w:pPr>
    </w:p>
    <w:p w14:paraId="4F76B630" w14:textId="77777777" w:rsidR="00971742" w:rsidRPr="006E6A36" w:rsidRDefault="00971742" w:rsidP="00971742">
      <w:pPr>
        <w:pStyle w:val="ListParagraph"/>
        <w:tabs>
          <w:tab w:val="left" w:pos="1316"/>
          <w:tab w:val="left" w:pos="1319"/>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 xml:space="preserve">iv) Desmit (10) dienu laikā pēc tam, kad </w:t>
      </w:r>
      <w:r w:rsidRPr="006E6A36">
        <w:rPr>
          <w:rFonts w:ascii="Times New Roman" w:hAnsi="Times New Roman" w:cs="Times New Roman"/>
          <w:i/>
          <w:iCs/>
          <w:sz w:val="24"/>
        </w:rPr>
        <w:t>WADA</w:t>
      </w:r>
      <w:r w:rsidRPr="006E6A36">
        <w:rPr>
          <w:rFonts w:ascii="Times New Roman" w:hAnsi="Times New Roman" w:cs="Times New Roman"/>
          <w:sz w:val="24"/>
        </w:rPr>
        <w:t xml:space="preserve"> ir informējusi par eksperta papildu pieprasījumu(-iem), </w:t>
      </w:r>
      <w:r w:rsidRPr="006E6A36">
        <w:rPr>
          <w:rFonts w:ascii="Times New Roman" w:hAnsi="Times New Roman" w:cs="Times New Roman"/>
          <w:sz w:val="24"/>
          <w:u w:val="single"/>
        </w:rPr>
        <w:t>laboratorijai</w:t>
      </w:r>
      <w:r w:rsidRPr="006E6A36">
        <w:rPr>
          <w:rFonts w:ascii="Times New Roman" w:hAnsi="Times New Roman" w:cs="Times New Roman"/>
          <w:sz w:val="24"/>
        </w:rPr>
        <w:t xml:space="preserve"> būtu datu pārvaldības sistēmā jāaugšupielādē papildu analīžu rezultāti un/vai pieprasītā </w:t>
      </w:r>
      <w:r w:rsidRPr="006E6A36">
        <w:rPr>
          <w:rFonts w:ascii="Times New Roman" w:hAnsi="Times New Roman" w:cs="Times New Roman"/>
          <w:i/>
          <w:iCs/>
          <w:sz w:val="24"/>
        </w:rPr>
        <w:t>papildu</w:t>
      </w:r>
      <w:r w:rsidRPr="006E6A36">
        <w:rPr>
          <w:rFonts w:ascii="Times New Roman" w:hAnsi="Times New Roman" w:cs="Times New Roman"/>
          <w:sz w:val="24"/>
        </w:rPr>
        <w:t xml:space="preserve"> informācija.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informē </w:t>
      </w:r>
      <w:r w:rsidRPr="006E6A36">
        <w:rPr>
          <w:rFonts w:ascii="Times New Roman" w:hAnsi="Times New Roman" w:cs="Times New Roman"/>
          <w:i/>
          <w:iCs/>
          <w:sz w:val="24"/>
        </w:rPr>
        <w:t>WADA</w:t>
      </w:r>
      <w:r w:rsidRPr="006E6A36">
        <w:rPr>
          <w:rFonts w:ascii="Times New Roman" w:hAnsi="Times New Roman" w:cs="Times New Roman"/>
          <w:sz w:val="24"/>
        </w:rPr>
        <w:t xml:space="preserve"> par jebkādiem paredzamiem šā termiņa kavējumiem (piemēram, ja pieprasīto papildu analīžu veikšanai ir jāslēdz apakšlīgums ar citu </w:t>
      </w:r>
      <w:r w:rsidRPr="006E6A36">
        <w:rPr>
          <w:rFonts w:ascii="Times New Roman" w:hAnsi="Times New Roman" w:cs="Times New Roman"/>
          <w:sz w:val="24"/>
          <w:u w:val="single"/>
        </w:rPr>
        <w:t>laboratoriju</w:t>
      </w:r>
      <w:r w:rsidRPr="006E6A36">
        <w:rPr>
          <w:rFonts w:ascii="Times New Roman" w:hAnsi="Times New Roman" w:cs="Times New Roman"/>
          <w:sz w:val="24"/>
        </w:rPr>
        <w:t>).</w:t>
      </w:r>
    </w:p>
    <w:p w14:paraId="18382263" w14:textId="77777777" w:rsidR="00971742" w:rsidRPr="006E6A36" w:rsidRDefault="00971742" w:rsidP="00971742">
      <w:pPr>
        <w:pStyle w:val="ListParagraph"/>
        <w:tabs>
          <w:tab w:val="left" w:pos="1317"/>
          <w:tab w:val="left" w:pos="1319"/>
        </w:tabs>
        <w:spacing w:before="0"/>
        <w:ind w:left="567" w:firstLine="0"/>
        <w:rPr>
          <w:rFonts w:ascii="Times New Roman" w:hAnsi="Times New Roman" w:cs="Times New Roman"/>
          <w:iCs/>
          <w:noProof/>
          <w:sz w:val="24"/>
          <w:szCs w:val="24"/>
        </w:rPr>
      </w:pPr>
    </w:p>
    <w:p w14:paraId="3C8BE65D" w14:textId="77777777" w:rsidR="00971742" w:rsidRPr="006E6A36" w:rsidRDefault="00971742" w:rsidP="00971742">
      <w:pPr>
        <w:pStyle w:val="ListParagraph"/>
        <w:tabs>
          <w:tab w:val="left" w:pos="1317"/>
          <w:tab w:val="left" w:pos="1319"/>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 xml:space="preserve">v) </w:t>
      </w:r>
      <w:r w:rsidRPr="006E6A36">
        <w:rPr>
          <w:rFonts w:ascii="Times New Roman" w:hAnsi="Times New Roman" w:cs="Times New Roman"/>
          <w:i/>
          <w:iCs/>
          <w:sz w:val="24"/>
        </w:rPr>
        <w:t>WADA</w:t>
      </w:r>
      <w:r w:rsidRPr="006E6A36">
        <w:rPr>
          <w:rFonts w:ascii="Times New Roman" w:hAnsi="Times New Roman" w:cs="Times New Roman"/>
          <w:sz w:val="24"/>
        </w:rPr>
        <w:t xml:space="preserve"> nekavējoties informēs abus (2) ekspertus un datu pārvaldības sistēmā piešķirs piekļuvi </w:t>
      </w:r>
      <w:r w:rsidRPr="006E6A36">
        <w:rPr>
          <w:rFonts w:ascii="Times New Roman" w:hAnsi="Times New Roman" w:cs="Times New Roman"/>
          <w:sz w:val="24"/>
          <w:u w:val="single"/>
        </w:rPr>
        <w:t>laboratorijas</w:t>
      </w:r>
      <w:r w:rsidRPr="006E6A36">
        <w:rPr>
          <w:rFonts w:ascii="Times New Roman" w:hAnsi="Times New Roman" w:cs="Times New Roman"/>
          <w:sz w:val="24"/>
        </w:rPr>
        <w:t xml:space="preserve"> sniegtajiem papildu datiem/informācijai.</w:t>
      </w:r>
    </w:p>
    <w:p w14:paraId="5E1152AD" w14:textId="77777777" w:rsidR="00971742" w:rsidRPr="006E6A36" w:rsidRDefault="00971742" w:rsidP="00971742">
      <w:pPr>
        <w:pStyle w:val="ListParagraph"/>
        <w:tabs>
          <w:tab w:val="left" w:pos="1316"/>
          <w:tab w:val="left" w:pos="1319"/>
        </w:tabs>
        <w:spacing w:before="0"/>
        <w:ind w:left="567" w:firstLine="0"/>
        <w:rPr>
          <w:rFonts w:ascii="Times New Roman" w:hAnsi="Times New Roman" w:cs="Times New Roman"/>
          <w:noProof/>
          <w:sz w:val="24"/>
          <w:szCs w:val="24"/>
        </w:rPr>
      </w:pPr>
    </w:p>
    <w:p w14:paraId="599DAF55" w14:textId="77777777" w:rsidR="00971742" w:rsidRPr="006E6A36" w:rsidRDefault="00971742" w:rsidP="00971742">
      <w:pPr>
        <w:pStyle w:val="ListParagraph"/>
        <w:tabs>
          <w:tab w:val="left" w:pos="1316"/>
          <w:tab w:val="left" w:pos="1319"/>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 xml:space="preserve">vi) Eksperti neatkarīgi izvērtē visus sniegtos datus/informāciju un sniedz galīgo otro atzinumu tikai pēc tam, kad viņiem ir bijusi iespēja pārskatīt jebkādu papildu analīžu rezultātus un/vai informāciju, kas attiecas uz rezultātiem. Otrais atzinums jāsniedz septiņu (7) dienu laikā pēc pilnīgas </w:t>
      </w:r>
      <w:r w:rsidRPr="006E6A36">
        <w:rPr>
          <w:rFonts w:ascii="Times New Roman" w:hAnsi="Times New Roman" w:cs="Times New Roman"/>
          <w:sz w:val="24"/>
          <w:u w:val="single"/>
        </w:rPr>
        <w:t>laboratorijas</w:t>
      </w:r>
      <w:r w:rsidRPr="006E6A36">
        <w:rPr>
          <w:rFonts w:ascii="Times New Roman" w:hAnsi="Times New Roman" w:cs="Times New Roman"/>
          <w:sz w:val="24"/>
        </w:rPr>
        <w:t xml:space="preserve"> datu/informācijas paketes saņemšanas.</w:t>
      </w:r>
    </w:p>
    <w:p w14:paraId="115C2CB8" w14:textId="77777777" w:rsidR="00971742" w:rsidRPr="006E6A36" w:rsidRDefault="00971742" w:rsidP="00971742">
      <w:pPr>
        <w:pStyle w:val="ListParagraph"/>
        <w:tabs>
          <w:tab w:val="left" w:pos="957"/>
          <w:tab w:val="left" w:pos="960"/>
        </w:tabs>
        <w:spacing w:before="0"/>
        <w:ind w:left="284" w:firstLine="0"/>
        <w:rPr>
          <w:rFonts w:ascii="Times New Roman" w:hAnsi="Times New Roman" w:cs="Times New Roman"/>
          <w:noProof/>
          <w:sz w:val="24"/>
          <w:szCs w:val="24"/>
        </w:rPr>
      </w:pPr>
    </w:p>
    <w:p w14:paraId="182C4458" w14:textId="77777777" w:rsidR="00971742" w:rsidRPr="006E6A36" w:rsidRDefault="00971742" w:rsidP="00971742">
      <w:pPr>
        <w:pStyle w:val="ListParagraph"/>
        <w:tabs>
          <w:tab w:val="left" w:pos="957"/>
          <w:tab w:val="left" w:pos="960"/>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d) Eksperti augšupielādē savu otro atzinumu </w:t>
      </w:r>
      <w:r w:rsidRPr="006E6A36">
        <w:rPr>
          <w:rFonts w:ascii="Times New Roman" w:hAnsi="Times New Roman" w:cs="Times New Roman"/>
          <w:i/>
          <w:iCs/>
          <w:sz w:val="24"/>
        </w:rPr>
        <w:t>WADA</w:t>
      </w:r>
      <w:r w:rsidRPr="006E6A36">
        <w:rPr>
          <w:rFonts w:ascii="Times New Roman" w:hAnsi="Times New Roman" w:cs="Times New Roman"/>
          <w:sz w:val="24"/>
        </w:rPr>
        <w:t xml:space="preserve"> norādītajā ierobežotas piekļuves datu pārvaldības sistēmā.</w:t>
      </w:r>
    </w:p>
    <w:p w14:paraId="7546B1F7" w14:textId="77777777" w:rsidR="00971742" w:rsidRPr="006E6A36" w:rsidRDefault="00971742" w:rsidP="00971742">
      <w:pPr>
        <w:pStyle w:val="ListParagraph"/>
        <w:tabs>
          <w:tab w:val="left" w:pos="958"/>
        </w:tabs>
        <w:spacing w:before="0"/>
        <w:ind w:left="284" w:firstLine="0"/>
        <w:rPr>
          <w:rFonts w:ascii="Times New Roman" w:hAnsi="Times New Roman" w:cs="Times New Roman"/>
          <w:i/>
          <w:noProof/>
          <w:sz w:val="24"/>
          <w:szCs w:val="24"/>
        </w:rPr>
      </w:pPr>
    </w:p>
    <w:p w14:paraId="3426544E" w14:textId="77777777" w:rsidR="00971742" w:rsidRPr="006E6A36" w:rsidRDefault="00971742" w:rsidP="00971742">
      <w:pPr>
        <w:pStyle w:val="ListParagraph"/>
        <w:tabs>
          <w:tab w:val="left" w:pos="958"/>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e) </w:t>
      </w:r>
      <w:r w:rsidRPr="006E6A36">
        <w:rPr>
          <w:rFonts w:ascii="Times New Roman" w:hAnsi="Times New Roman" w:cs="Times New Roman"/>
          <w:i/>
          <w:iCs/>
          <w:sz w:val="24"/>
        </w:rPr>
        <w:t>WADA</w:t>
      </w:r>
      <w:r w:rsidRPr="006E6A36">
        <w:rPr>
          <w:rFonts w:ascii="Times New Roman" w:hAnsi="Times New Roman" w:cs="Times New Roman"/>
          <w:sz w:val="24"/>
        </w:rPr>
        <w:t xml:space="preserve"> nekavējoties piešķirs </w:t>
      </w:r>
      <w:r w:rsidRPr="006E6A36">
        <w:rPr>
          <w:rFonts w:ascii="Times New Roman" w:hAnsi="Times New Roman" w:cs="Times New Roman"/>
          <w:sz w:val="24"/>
          <w:u w:val="single"/>
        </w:rPr>
        <w:t>laboratorijai</w:t>
      </w:r>
      <w:r w:rsidRPr="006E6A36">
        <w:rPr>
          <w:rFonts w:ascii="Times New Roman" w:hAnsi="Times New Roman" w:cs="Times New Roman"/>
          <w:sz w:val="24"/>
        </w:rPr>
        <w:t xml:space="preserve"> piekļuvi saņemtajiem otrajiem atzinumiem.</w:t>
      </w:r>
    </w:p>
    <w:p w14:paraId="3D7D0CAD" w14:textId="77777777" w:rsidR="00971742" w:rsidRPr="006E6A36" w:rsidRDefault="00971742" w:rsidP="00971742">
      <w:pPr>
        <w:pStyle w:val="ListParagraph"/>
        <w:tabs>
          <w:tab w:val="left" w:pos="959"/>
        </w:tabs>
        <w:spacing w:before="0"/>
        <w:ind w:left="284" w:firstLine="0"/>
        <w:rPr>
          <w:rFonts w:ascii="Times New Roman" w:hAnsi="Times New Roman" w:cs="Times New Roman"/>
          <w:noProof/>
          <w:sz w:val="24"/>
          <w:szCs w:val="24"/>
        </w:rPr>
      </w:pPr>
    </w:p>
    <w:p w14:paraId="015C289C" w14:textId="77777777" w:rsidR="00971742" w:rsidRPr="006E6A36" w:rsidRDefault="00971742" w:rsidP="00971742">
      <w:pPr>
        <w:pStyle w:val="ListParagraph"/>
        <w:tabs>
          <w:tab w:val="left" w:pos="959"/>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f) Pamatojoties uz sniegtajiem otrajiem atzinumiem, </w:t>
      </w:r>
      <w:r w:rsidRPr="006E6A36">
        <w:rPr>
          <w:rFonts w:ascii="Times New Roman" w:hAnsi="Times New Roman" w:cs="Times New Roman"/>
          <w:sz w:val="24"/>
          <w:u w:val="single"/>
        </w:rPr>
        <w:t>laboratorijai</w:t>
      </w:r>
      <w:r w:rsidRPr="006E6A36">
        <w:rPr>
          <w:rFonts w:ascii="Times New Roman" w:hAnsi="Times New Roman" w:cs="Times New Roman"/>
          <w:sz w:val="24"/>
        </w:rPr>
        <w:t xml:space="preserve"> būtu jāziņo par rezultātiem kā </w:t>
      </w:r>
      <w:r w:rsidRPr="006E6A36">
        <w:rPr>
          <w:rFonts w:ascii="Times New Roman" w:hAnsi="Times New Roman" w:cs="Times New Roman"/>
          <w:i/>
          <w:iCs/>
          <w:sz w:val="24"/>
        </w:rPr>
        <w:t>AAF</w:t>
      </w:r>
      <w:r w:rsidRPr="006E6A36">
        <w:rPr>
          <w:rFonts w:ascii="Times New Roman" w:hAnsi="Times New Roman" w:cs="Times New Roman"/>
          <w:sz w:val="24"/>
        </w:rPr>
        <w:t xml:space="preserve">, </w:t>
      </w:r>
      <w:r w:rsidRPr="006E6A36">
        <w:rPr>
          <w:rFonts w:ascii="Times New Roman" w:hAnsi="Times New Roman" w:cs="Times New Roman"/>
          <w:i/>
          <w:iCs/>
          <w:sz w:val="24"/>
        </w:rPr>
        <w:t>ATF</w:t>
      </w:r>
      <w:r w:rsidRPr="006E6A36">
        <w:rPr>
          <w:rFonts w:ascii="Times New Roman" w:hAnsi="Times New Roman" w:cs="Times New Roman"/>
          <w:sz w:val="24"/>
        </w:rPr>
        <w:t xml:space="preserve"> vai negatīvu rezultātu (sk. šā A pielikuma 2.0. punktu). Tomēr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ir galīgā atbildīgā par to, kā saskaņā ar savām dokumentētajām pārvaldības sistēmas procedūrām tā ziņo par rezultātiem, tostarp gadījumos, kad tā nepiekrīt ekspertu slēdzienam otrajā atzinumā.</w:t>
      </w:r>
    </w:p>
    <w:p w14:paraId="478EA164" w14:textId="77777777" w:rsidR="00971742" w:rsidRPr="006E6A36" w:rsidRDefault="00971742" w:rsidP="00971742">
      <w:pPr>
        <w:pStyle w:val="ListParagraph"/>
        <w:tabs>
          <w:tab w:val="left" w:pos="958"/>
          <w:tab w:val="left" w:pos="960"/>
        </w:tabs>
        <w:spacing w:before="0"/>
        <w:ind w:left="284" w:firstLine="0"/>
        <w:rPr>
          <w:rFonts w:ascii="Times New Roman" w:hAnsi="Times New Roman" w:cs="Times New Roman"/>
          <w:noProof/>
          <w:sz w:val="24"/>
          <w:szCs w:val="24"/>
        </w:rPr>
      </w:pPr>
    </w:p>
    <w:p w14:paraId="45D2666D" w14:textId="77777777" w:rsidR="00971742" w:rsidRPr="006E6A36" w:rsidRDefault="00971742" w:rsidP="00971742">
      <w:pPr>
        <w:pStyle w:val="ListParagraph"/>
        <w:tabs>
          <w:tab w:val="left" w:pos="958"/>
          <w:tab w:val="left" w:pos="960"/>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g)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saglabā visus sniegtos otros atzinumus un </w:t>
      </w:r>
      <w:r w:rsidRPr="006E6A36">
        <w:rPr>
          <w:rFonts w:ascii="Times New Roman" w:hAnsi="Times New Roman" w:cs="Times New Roman"/>
          <w:i/>
          <w:iCs/>
          <w:sz w:val="24"/>
        </w:rPr>
        <w:t>WADA</w:t>
      </w:r>
      <w:r w:rsidRPr="006E6A36">
        <w:rPr>
          <w:rFonts w:ascii="Times New Roman" w:hAnsi="Times New Roman" w:cs="Times New Roman"/>
          <w:sz w:val="24"/>
        </w:rPr>
        <w:t xml:space="preserve"> ziņošanas </w:t>
      </w:r>
      <w:r w:rsidRPr="006E6A36">
        <w:rPr>
          <w:rFonts w:ascii="Times New Roman" w:hAnsi="Times New Roman" w:cs="Times New Roman"/>
          <w:sz w:val="24"/>
          <w:u w:val="single"/>
        </w:rPr>
        <w:t>norādījumus</w:t>
      </w:r>
      <w:r w:rsidRPr="006E6A36">
        <w:rPr>
          <w:rFonts w:ascii="Times New Roman" w:hAnsi="Times New Roman" w:cs="Times New Roman"/>
          <w:sz w:val="24"/>
        </w:rPr>
        <w:t xml:space="preserve"> kā daļu no </w:t>
      </w:r>
      <w:r w:rsidRPr="006E6A36">
        <w:rPr>
          <w:rFonts w:ascii="Times New Roman" w:hAnsi="Times New Roman" w:cs="Times New Roman"/>
          <w:i/>
          <w:iCs/>
          <w:sz w:val="24"/>
        </w:rPr>
        <w:t>parauga</w:t>
      </w:r>
      <w:r w:rsidRPr="006E6A36">
        <w:rPr>
          <w:rFonts w:ascii="Times New Roman" w:hAnsi="Times New Roman" w:cs="Times New Roman"/>
          <w:sz w:val="24"/>
        </w:rPr>
        <w:t xml:space="preserve"> protokola un iekļauj tos </w:t>
      </w:r>
      <w:r w:rsidRPr="006E6A36">
        <w:rPr>
          <w:rFonts w:ascii="Times New Roman" w:hAnsi="Times New Roman" w:cs="Times New Roman"/>
          <w:sz w:val="24"/>
          <w:u w:val="single"/>
        </w:rPr>
        <w:t>laboratoriskās dokumentācijas paketē</w:t>
      </w:r>
      <w:r w:rsidRPr="006E6A36">
        <w:rPr>
          <w:rFonts w:ascii="Times New Roman" w:hAnsi="Times New Roman" w:cs="Times New Roman"/>
          <w:sz w:val="24"/>
        </w:rPr>
        <w:t xml:space="preserve"> (ja to pieprasa </w:t>
      </w:r>
      <w:r w:rsidRPr="006E6A36">
        <w:rPr>
          <w:rFonts w:ascii="Times New Roman" w:hAnsi="Times New Roman" w:cs="Times New Roman"/>
          <w:i/>
          <w:iCs/>
          <w:sz w:val="24"/>
          <w:u w:val="single"/>
        </w:rPr>
        <w:t>pārbaudes</w:t>
      </w:r>
      <w:r w:rsidRPr="006E6A36">
        <w:rPr>
          <w:rFonts w:ascii="Times New Roman" w:hAnsi="Times New Roman" w:cs="Times New Roman"/>
          <w:sz w:val="24"/>
          <w:u w:val="single"/>
        </w:rPr>
        <w:t xml:space="preserve"> iestāde</w:t>
      </w:r>
      <w:r w:rsidRPr="006E6A36">
        <w:rPr>
          <w:rFonts w:ascii="Times New Roman" w:hAnsi="Times New Roman" w:cs="Times New Roman"/>
          <w:sz w:val="24"/>
        </w:rPr>
        <w:t xml:space="preserve"> (</w:t>
      </w:r>
      <w:r w:rsidRPr="006E6A36">
        <w:rPr>
          <w:rFonts w:ascii="Times New Roman" w:hAnsi="Times New Roman" w:cs="Times New Roman"/>
          <w:i/>
          <w:iCs/>
          <w:sz w:val="24"/>
          <w:u w:val="single"/>
        </w:rPr>
        <w:t>TA</w:t>
      </w:r>
      <w:r w:rsidRPr="006E6A36">
        <w:rPr>
          <w:rFonts w:ascii="Times New Roman" w:hAnsi="Times New Roman" w:cs="Times New Roman"/>
          <w:sz w:val="24"/>
        </w:rPr>
        <w:t xml:space="preserve">), </w:t>
      </w:r>
      <w:r w:rsidRPr="006E6A36">
        <w:rPr>
          <w:rFonts w:ascii="Times New Roman" w:hAnsi="Times New Roman" w:cs="Times New Roman"/>
          <w:i/>
          <w:iCs/>
          <w:sz w:val="24"/>
          <w:u w:val="single"/>
        </w:rPr>
        <w:t>rezultātu</w:t>
      </w:r>
      <w:r w:rsidRPr="006E6A36">
        <w:rPr>
          <w:rFonts w:ascii="Times New Roman" w:hAnsi="Times New Roman" w:cs="Times New Roman"/>
          <w:sz w:val="24"/>
          <w:u w:val="single"/>
        </w:rPr>
        <w:t xml:space="preserve"> </w:t>
      </w:r>
      <w:r w:rsidRPr="006E6A36">
        <w:rPr>
          <w:rFonts w:ascii="Times New Roman" w:hAnsi="Times New Roman" w:cs="Times New Roman"/>
          <w:i/>
          <w:iCs/>
          <w:sz w:val="24"/>
          <w:u w:val="single"/>
        </w:rPr>
        <w:t>pārvaldības</w:t>
      </w:r>
      <w:r w:rsidRPr="006E6A36">
        <w:rPr>
          <w:rFonts w:ascii="Times New Roman" w:hAnsi="Times New Roman" w:cs="Times New Roman"/>
          <w:sz w:val="24"/>
          <w:u w:val="single"/>
        </w:rPr>
        <w:t xml:space="preserve"> iestāde</w:t>
      </w:r>
      <w:r w:rsidRPr="006E6A36">
        <w:rPr>
          <w:rFonts w:ascii="Times New Roman" w:hAnsi="Times New Roman" w:cs="Times New Roman"/>
          <w:sz w:val="24"/>
        </w:rPr>
        <w:t xml:space="preserve"> (</w:t>
      </w:r>
      <w:r w:rsidRPr="006E6A36">
        <w:rPr>
          <w:rFonts w:ascii="Times New Roman" w:hAnsi="Times New Roman" w:cs="Times New Roman"/>
          <w:i/>
          <w:iCs/>
          <w:sz w:val="24"/>
          <w:u w:val="single"/>
        </w:rPr>
        <w:t>RMA</w:t>
      </w:r>
      <w:r w:rsidRPr="006E6A36">
        <w:rPr>
          <w:rFonts w:ascii="Times New Roman" w:hAnsi="Times New Roman" w:cs="Times New Roman"/>
          <w:sz w:val="24"/>
        </w:rPr>
        <w:t xml:space="preserve">) vai </w:t>
      </w:r>
      <w:r w:rsidRPr="006E6A36">
        <w:rPr>
          <w:rFonts w:ascii="Times New Roman" w:hAnsi="Times New Roman" w:cs="Times New Roman"/>
          <w:i/>
          <w:iCs/>
          <w:sz w:val="24"/>
        </w:rPr>
        <w:t>WADA</w:t>
      </w:r>
      <w:r w:rsidRPr="006E6A36">
        <w:rPr>
          <w:rFonts w:ascii="Times New Roman" w:hAnsi="Times New Roman" w:cs="Times New Roman"/>
          <w:sz w:val="24"/>
        </w:rPr>
        <w:t>).</w:t>
      </w:r>
    </w:p>
    <w:p w14:paraId="33B03485" w14:textId="77777777" w:rsidR="00971742" w:rsidRPr="006E6A36" w:rsidRDefault="00971742" w:rsidP="00971742">
      <w:pPr>
        <w:pStyle w:val="BodyText"/>
        <w:jc w:val="both"/>
        <w:rPr>
          <w:rFonts w:ascii="Times New Roman" w:hAnsi="Times New Roman" w:cs="Times New Roman"/>
          <w:noProof/>
          <w:sz w:val="24"/>
          <w:szCs w:val="24"/>
        </w:rPr>
      </w:pPr>
    </w:p>
    <w:p w14:paraId="09DBB2C1" w14:textId="77777777" w:rsidR="00971742" w:rsidRPr="006E6A36" w:rsidRDefault="00971742" w:rsidP="00517B97">
      <w:pPr>
        <w:pStyle w:val="Heading2"/>
        <w:keepNext/>
        <w:keepLines/>
        <w:tabs>
          <w:tab w:val="left" w:pos="756"/>
        </w:tabs>
        <w:ind w:left="0" w:firstLine="0"/>
        <w:jc w:val="both"/>
        <w:rPr>
          <w:rFonts w:ascii="Times New Roman" w:hAnsi="Times New Roman" w:cs="Times New Roman"/>
          <w:noProof/>
          <w:sz w:val="28"/>
          <w:szCs w:val="28"/>
        </w:rPr>
      </w:pPr>
      <w:r w:rsidRPr="006E6A36">
        <w:rPr>
          <w:rFonts w:ascii="Times New Roman" w:hAnsi="Times New Roman" w:cs="Times New Roman"/>
          <w:sz w:val="28"/>
        </w:rPr>
        <w:lastRenderedPageBreak/>
        <w:t xml:space="preserve">2.0. Ziņošana par </w:t>
      </w:r>
      <w:r w:rsidRPr="006E6A36">
        <w:rPr>
          <w:rFonts w:ascii="Times New Roman" w:hAnsi="Times New Roman" w:cs="Times New Roman"/>
          <w:i/>
          <w:iCs/>
          <w:sz w:val="28"/>
        </w:rPr>
        <w:t>ERA</w:t>
      </w:r>
      <w:r w:rsidRPr="006E6A36">
        <w:rPr>
          <w:rFonts w:ascii="Times New Roman" w:hAnsi="Times New Roman" w:cs="Times New Roman"/>
          <w:sz w:val="28"/>
        </w:rPr>
        <w:t xml:space="preserve"> atradēm</w:t>
      </w:r>
    </w:p>
    <w:p w14:paraId="4C6540D2" w14:textId="77777777" w:rsidR="00971742" w:rsidRPr="006E6A36" w:rsidRDefault="00971742" w:rsidP="00517B97">
      <w:pPr>
        <w:pStyle w:val="ListParagraph"/>
        <w:keepNext/>
        <w:keepLines/>
        <w:tabs>
          <w:tab w:val="left" w:pos="1406"/>
        </w:tabs>
        <w:spacing w:before="0"/>
        <w:ind w:left="0" w:firstLine="0"/>
        <w:rPr>
          <w:rFonts w:ascii="Times New Roman" w:hAnsi="Times New Roman" w:cs="Times New Roman"/>
          <w:noProof/>
          <w:sz w:val="24"/>
          <w:szCs w:val="24"/>
        </w:rPr>
      </w:pPr>
    </w:p>
    <w:p w14:paraId="6374A6A8" w14:textId="77777777" w:rsidR="00971742" w:rsidRPr="006E6A36" w:rsidRDefault="00971742" w:rsidP="00517B97">
      <w:pPr>
        <w:pStyle w:val="Heading4"/>
        <w:keepNext/>
        <w:keepLines/>
        <w:tabs>
          <w:tab w:val="left" w:pos="1298"/>
        </w:tabs>
        <w:spacing w:before="0"/>
        <w:ind w:left="0" w:firstLine="0"/>
        <w:jc w:val="both"/>
        <w:rPr>
          <w:rFonts w:ascii="Times New Roman" w:hAnsi="Times New Roman" w:cs="Times New Roman"/>
          <w:i w:val="0"/>
          <w:noProof/>
        </w:rPr>
      </w:pPr>
      <w:r w:rsidRPr="006E6A36">
        <w:rPr>
          <w:rFonts w:ascii="Times New Roman" w:hAnsi="Times New Roman" w:cs="Times New Roman"/>
          <w:i w:val="0"/>
        </w:rPr>
        <w:t>2.1.</w:t>
      </w:r>
      <w:r w:rsidRPr="006E6A36">
        <w:rPr>
          <w:rFonts w:ascii="Times New Roman" w:hAnsi="Times New Roman" w:cs="Times New Roman"/>
        </w:rPr>
        <w:t xml:space="preserve"> Nelabvēlīgs analīžu rezultāts </w:t>
      </w:r>
      <w:r w:rsidRPr="006E6A36">
        <w:rPr>
          <w:rFonts w:ascii="Times New Roman" w:hAnsi="Times New Roman" w:cs="Times New Roman"/>
          <w:i w:val="0"/>
        </w:rPr>
        <w:t>(</w:t>
      </w:r>
      <w:r w:rsidRPr="006E6A36">
        <w:rPr>
          <w:rFonts w:ascii="Times New Roman" w:hAnsi="Times New Roman" w:cs="Times New Roman"/>
        </w:rPr>
        <w:t>AAF</w:t>
      </w:r>
      <w:r w:rsidRPr="006E6A36">
        <w:rPr>
          <w:rFonts w:ascii="Times New Roman" w:hAnsi="Times New Roman" w:cs="Times New Roman"/>
          <w:i w:val="0"/>
        </w:rPr>
        <w:t>)</w:t>
      </w:r>
    </w:p>
    <w:p w14:paraId="0D2A6A3A" w14:textId="77777777" w:rsidR="00971742" w:rsidRPr="006E6A36" w:rsidRDefault="00971742" w:rsidP="00517B97">
      <w:pPr>
        <w:pStyle w:val="BodyText"/>
        <w:keepNext/>
        <w:keepLines/>
        <w:jc w:val="both"/>
        <w:rPr>
          <w:rFonts w:ascii="Times New Roman" w:hAnsi="Times New Roman" w:cs="Times New Roman"/>
          <w:noProof/>
          <w:sz w:val="24"/>
          <w:szCs w:val="24"/>
        </w:rPr>
      </w:pPr>
    </w:p>
    <w:p w14:paraId="2F39FBD4" w14:textId="77777777" w:rsidR="00971742" w:rsidRPr="006E6A36" w:rsidRDefault="00971742" w:rsidP="00517B97">
      <w:pPr>
        <w:pStyle w:val="BodyText"/>
        <w:keepNext/>
        <w:keepLines/>
        <w:jc w:val="both"/>
        <w:rPr>
          <w:rFonts w:ascii="Times New Roman" w:hAnsi="Times New Roman" w:cs="Times New Roman"/>
          <w:noProof/>
          <w:sz w:val="24"/>
          <w:szCs w:val="24"/>
        </w:rPr>
      </w:pPr>
      <w:r w:rsidRPr="006E6A36">
        <w:rPr>
          <w:rFonts w:ascii="Times New Roman" w:hAnsi="Times New Roman" w:cs="Times New Roman"/>
          <w:i/>
          <w:iCs/>
          <w:sz w:val="24"/>
        </w:rPr>
        <w:t>ERA</w:t>
      </w:r>
      <w:r w:rsidRPr="006E6A36">
        <w:rPr>
          <w:rFonts w:ascii="Times New Roman" w:hAnsi="Times New Roman" w:cs="Times New Roman"/>
          <w:sz w:val="24"/>
        </w:rPr>
        <w:t xml:space="preserve"> atrade būtu jāziņo kā </w:t>
      </w:r>
      <w:r w:rsidRPr="006E6A36">
        <w:rPr>
          <w:rFonts w:ascii="Times New Roman" w:hAnsi="Times New Roman" w:cs="Times New Roman"/>
          <w:i/>
          <w:iCs/>
          <w:sz w:val="24"/>
        </w:rPr>
        <w:t>AAF</w:t>
      </w:r>
      <w:r w:rsidRPr="006E6A36">
        <w:rPr>
          <w:rFonts w:ascii="Times New Roman" w:hAnsi="Times New Roman" w:cs="Times New Roman"/>
          <w:sz w:val="24"/>
        </w:rPr>
        <w:t xml:space="preserve">, ja abi eksperti </w:t>
      </w:r>
      <w:r w:rsidRPr="006E6A36">
        <w:rPr>
          <w:rFonts w:ascii="Times New Roman" w:hAnsi="Times New Roman" w:cs="Times New Roman"/>
          <w:i/>
          <w:iCs/>
          <w:sz w:val="24"/>
        </w:rPr>
        <w:t>paraugā</w:t>
      </w:r>
      <w:r w:rsidRPr="006E6A36">
        <w:rPr>
          <w:rFonts w:ascii="Times New Roman" w:hAnsi="Times New Roman" w:cs="Times New Roman"/>
          <w:sz w:val="24"/>
        </w:rPr>
        <w:t xml:space="preserve"> konstatē </w:t>
      </w:r>
      <w:r w:rsidRPr="006E6A36">
        <w:rPr>
          <w:rFonts w:ascii="Times New Roman" w:hAnsi="Times New Roman" w:cs="Times New Roman"/>
          <w:i/>
          <w:iCs/>
          <w:sz w:val="24"/>
        </w:rPr>
        <w:t>ERA</w:t>
      </w:r>
      <w:r w:rsidRPr="006E6A36">
        <w:rPr>
          <w:rFonts w:ascii="Times New Roman" w:hAnsi="Times New Roman" w:cs="Times New Roman"/>
          <w:sz w:val="24"/>
        </w:rPr>
        <w:t xml:space="preserve"> klātbūtni:</w:t>
      </w:r>
    </w:p>
    <w:p w14:paraId="5E7EB5CD" w14:textId="77777777" w:rsidR="00971742" w:rsidRPr="006E6A36" w:rsidRDefault="00971742" w:rsidP="00517B97">
      <w:pPr>
        <w:pStyle w:val="ListParagraph"/>
        <w:keepNext/>
        <w:keepLines/>
        <w:tabs>
          <w:tab w:val="left" w:pos="1498"/>
          <w:tab w:val="left" w:pos="1500"/>
        </w:tabs>
        <w:spacing w:before="0"/>
        <w:ind w:left="0" w:firstLine="0"/>
        <w:rPr>
          <w:rFonts w:ascii="Times New Roman" w:hAnsi="Times New Roman" w:cs="Times New Roman"/>
          <w:noProof/>
          <w:sz w:val="24"/>
          <w:szCs w:val="24"/>
        </w:rPr>
      </w:pPr>
    </w:p>
    <w:p w14:paraId="3E1165BF" w14:textId="77777777" w:rsidR="00971742" w:rsidRPr="006E6A36" w:rsidRDefault="00971742" w:rsidP="00517B97">
      <w:pPr>
        <w:pStyle w:val="ListParagraph"/>
        <w:keepNext/>
        <w:keepLines/>
        <w:tabs>
          <w:tab w:val="left" w:pos="1498"/>
          <w:tab w:val="left" w:pos="1500"/>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a) </w:t>
      </w:r>
      <w:r w:rsidRPr="006E6A36">
        <w:rPr>
          <w:rFonts w:ascii="Times New Roman" w:hAnsi="Times New Roman" w:cs="Times New Roman"/>
          <w:i/>
          <w:iCs/>
          <w:sz w:val="24"/>
        </w:rPr>
        <w:t>NESP</w:t>
      </w:r>
      <w:r w:rsidRPr="006E6A36">
        <w:rPr>
          <w:rFonts w:ascii="Times New Roman" w:hAnsi="Times New Roman" w:cs="Times New Roman"/>
          <w:sz w:val="24"/>
        </w:rPr>
        <w:t xml:space="preserve">, </w:t>
      </w:r>
      <w:r w:rsidRPr="006E6A36">
        <w:rPr>
          <w:rFonts w:ascii="Times New Roman" w:hAnsi="Times New Roman" w:cs="Times New Roman"/>
          <w:i/>
          <w:iCs/>
          <w:sz w:val="24"/>
        </w:rPr>
        <w:t>CERA</w:t>
      </w:r>
      <w:r w:rsidRPr="006E6A36">
        <w:rPr>
          <w:rFonts w:ascii="Times New Roman" w:hAnsi="Times New Roman" w:cs="Times New Roman"/>
          <w:sz w:val="24"/>
        </w:rPr>
        <w:t xml:space="preserve"> vai </w:t>
      </w:r>
      <w:r w:rsidRPr="006E6A36">
        <w:rPr>
          <w:rFonts w:ascii="Times New Roman" w:hAnsi="Times New Roman" w:cs="Times New Roman"/>
          <w:i/>
          <w:iCs/>
          <w:sz w:val="24"/>
        </w:rPr>
        <w:t>EPO-Fc</w:t>
      </w:r>
      <w:r w:rsidRPr="006E6A36">
        <w:rPr>
          <w:rFonts w:ascii="Times New Roman" w:hAnsi="Times New Roman" w:cs="Times New Roman"/>
          <w:sz w:val="24"/>
        </w:rPr>
        <w:t xml:space="preserve"> – </w:t>
      </w:r>
      <w:r w:rsidRPr="006E6A36">
        <w:rPr>
          <w:rFonts w:ascii="Times New Roman" w:hAnsi="Times New Roman" w:cs="Times New Roman"/>
          <w:i/>
          <w:iCs/>
          <w:sz w:val="24"/>
        </w:rPr>
        <w:t>VAR-EPO</w:t>
      </w:r>
      <w:r w:rsidRPr="006E6A36">
        <w:rPr>
          <w:rFonts w:ascii="Times New Roman" w:hAnsi="Times New Roman" w:cs="Times New Roman"/>
          <w:sz w:val="24"/>
        </w:rPr>
        <w:t xml:space="preserve"> ekspresija neietekmē </w:t>
      </w:r>
      <w:r w:rsidRPr="006E6A36">
        <w:rPr>
          <w:rFonts w:ascii="Times New Roman" w:hAnsi="Times New Roman" w:cs="Times New Roman"/>
          <w:i/>
          <w:iCs/>
          <w:sz w:val="24"/>
        </w:rPr>
        <w:t>NESP</w:t>
      </w:r>
      <w:r w:rsidRPr="006E6A36">
        <w:rPr>
          <w:rFonts w:ascii="Times New Roman" w:hAnsi="Times New Roman" w:cs="Times New Roman"/>
          <w:sz w:val="24"/>
        </w:rPr>
        <w:t xml:space="preserve">, </w:t>
      </w:r>
      <w:r w:rsidRPr="006E6A36">
        <w:rPr>
          <w:rFonts w:ascii="Times New Roman" w:hAnsi="Times New Roman" w:cs="Times New Roman"/>
          <w:i/>
          <w:iCs/>
          <w:sz w:val="24"/>
        </w:rPr>
        <w:t>CERA</w:t>
      </w:r>
      <w:r w:rsidRPr="006E6A36">
        <w:rPr>
          <w:rFonts w:ascii="Times New Roman" w:hAnsi="Times New Roman" w:cs="Times New Roman"/>
          <w:sz w:val="24"/>
        </w:rPr>
        <w:t xml:space="preserve"> vai </w:t>
      </w:r>
      <w:r w:rsidRPr="006E6A36">
        <w:rPr>
          <w:rFonts w:ascii="Times New Roman" w:hAnsi="Times New Roman" w:cs="Times New Roman"/>
          <w:i/>
          <w:iCs/>
          <w:sz w:val="24"/>
        </w:rPr>
        <w:t>EPO-Fc</w:t>
      </w:r>
      <w:r w:rsidRPr="006E6A36">
        <w:rPr>
          <w:rFonts w:ascii="Times New Roman" w:hAnsi="Times New Roman" w:cs="Times New Roman"/>
          <w:sz w:val="24"/>
        </w:rPr>
        <w:t xml:space="preserve"> klātbūtni. Tāpēc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saskaņā ar saņemto vienprātīgo otro atzinumu ziņo par </w:t>
      </w:r>
      <w:r w:rsidRPr="006E6A36">
        <w:rPr>
          <w:rFonts w:ascii="Times New Roman" w:hAnsi="Times New Roman" w:cs="Times New Roman"/>
          <w:i/>
          <w:iCs/>
          <w:sz w:val="24"/>
        </w:rPr>
        <w:t>AAF</w:t>
      </w:r>
      <w:r w:rsidRPr="006E6A36">
        <w:rPr>
          <w:rFonts w:ascii="Times New Roman" w:hAnsi="Times New Roman" w:cs="Times New Roman"/>
          <w:sz w:val="24"/>
        </w:rPr>
        <w:t>;</w:t>
      </w:r>
    </w:p>
    <w:p w14:paraId="3C7915EC" w14:textId="77777777" w:rsidR="00971742" w:rsidRPr="006E6A36" w:rsidRDefault="00971742" w:rsidP="00971742">
      <w:pPr>
        <w:pStyle w:val="ListParagraph"/>
        <w:tabs>
          <w:tab w:val="left" w:pos="1497"/>
          <w:tab w:val="left" w:pos="1499"/>
        </w:tabs>
        <w:spacing w:before="0"/>
        <w:ind w:left="284" w:firstLine="0"/>
        <w:rPr>
          <w:rFonts w:ascii="Times New Roman" w:hAnsi="Times New Roman" w:cs="Times New Roman"/>
          <w:noProof/>
          <w:sz w:val="24"/>
          <w:szCs w:val="24"/>
        </w:rPr>
      </w:pPr>
    </w:p>
    <w:p w14:paraId="0C4AC7CB" w14:textId="77777777" w:rsidR="00971742" w:rsidRPr="006E6A36" w:rsidRDefault="00971742" w:rsidP="00971742">
      <w:pPr>
        <w:pStyle w:val="ListParagraph"/>
        <w:tabs>
          <w:tab w:val="left" w:pos="1497"/>
          <w:tab w:val="left" w:pos="1499"/>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b) </w:t>
      </w:r>
      <w:r w:rsidRPr="006E6A36">
        <w:rPr>
          <w:rFonts w:ascii="Times New Roman" w:hAnsi="Times New Roman" w:cs="Times New Roman"/>
          <w:i/>
          <w:iCs/>
          <w:sz w:val="24"/>
        </w:rPr>
        <w:t>rEPO</w:t>
      </w:r>
      <w:r w:rsidRPr="006E6A36">
        <w:rPr>
          <w:rFonts w:ascii="Times New Roman" w:hAnsi="Times New Roman" w:cs="Times New Roman"/>
          <w:sz w:val="24"/>
        </w:rPr>
        <w:t xml:space="preserve"> – attiecībā uz rekombinantā </w:t>
      </w:r>
      <w:r w:rsidRPr="006E6A36">
        <w:rPr>
          <w:rFonts w:ascii="Times New Roman" w:hAnsi="Times New Roman" w:cs="Times New Roman"/>
          <w:i/>
          <w:iCs/>
          <w:sz w:val="24"/>
        </w:rPr>
        <w:t>EPO</w:t>
      </w:r>
      <w:r w:rsidRPr="006E6A36">
        <w:rPr>
          <w:rFonts w:ascii="Times New Roman" w:hAnsi="Times New Roman" w:cs="Times New Roman"/>
          <w:sz w:val="24"/>
        </w:rPr>
        <w:t xml:space="preserve"> (</w:t>
      </w:r>
      <w:r w:rsidRPr="006E6A36">
        <w:rPr>
          <w:rFonts w:ascii="Times New Roman" w:hAnsi="Times New Roman" w:cs="Times New Roman"/>
          <w:i/>
          <w:iCs/>
          <w:sz w:val="24"/>
        </w:rPr>
        <w:t>rEPO</w:t>
      </w:r>
      <w:r w:rsidRPr="006E6A36">
        <w:rPr>
          <w:rFonts w:ascii="Times New Roman" w:hAnsi="Times New Roman" w:cs="Times New Roman"/>
          <w:sz w:val="24"/>
        </w:rPr>
        <w:t xml:space="preserve">) atradi </w:t>
      </w:r>
      <w:r w:rsidRPr="006E6A36">
        <w:rPr>
          <w:rFonts w:ascii="Times New Roman" w:hAnsi="Times New Roman" w:cs="Times New Roman"/>
          <w:i/>
          <w:iCs/>
          <w:sz w:val="24"/>
        </w:rPr>
        <w:t>WADA</w:t>
      </w:r>
      <w:r w:rsidRPr="006E6A36">
        <w:rPr>
          <w:rFonts w:ascii="Times New Roman" w:hAnsi="Times New Roman" w:cs="Times New Roman"/>
          <w:sz w:val="24"/>
        </w:rPr>
        <w:t xml:space="preserve"> noteiks, vai ir nepieciešama izmeklēšana (saskaņā ar C pielikumu), lai noteiktu, vai šķietami pozitīvā </w:t>
      </w:r>
      <w:r w:rsidRPr="006E6A36">
        <w:rPr>
          <w:rFonts w:ascii="Times New Roman" w:hAnsi="Times New Roman" w:cs="Times New Roman"/>
          <w:i/>
          <w:iCs/>
          <w:sz w:val="24"/>
        </w:rPr>
        <w:t>rEPO</w:t>
      </w:r>
      <w:r w:rsidRPr="006E6A36">
        <w:rPr>
          <w:rFonts w:ascii="Times New Roman" w:hAnsi="Times New Roman" w:cs="Times New Roman"/>
          <w:sz w:val="24"/>
        </w:rPr>
        <w:t xml:space="preserve"> atrade ir saistīta ar </w:t>
      </w:r>
      <w:r w:rsidRPr="006E6A36">
        <w:rPr>
          <w:rFonts w:ascii="Times New Roman" w:hAnsi="Times New Roman" w:cs="Times New Roman"/>
          <w:i/>
          <w:iCs/>
          <w:sz w:val="24"/>
        </w:rPr>
        <w:t>VAR-EPO</w:t>
      </w:r>
      <w:r w:rsidRPr="006E6A36">
        <w:rPr>
          <w:rFonts w:ascii="Times New Roman" w:hAnsi="Times New Roman" w:cs="Times New Roman"/>
          <w:sz w:val="24"/>
        </w:rPr>
        <w:t xml:space="preserve"> ekspresiju. Šādā gadījumā, kamēr izmeklēšana nav pabeigta un </w:t>
      </w:r>
      <w:r w:rsidRPr="006E6A36">
        <w:rPr>
          <w:rFonts w:ascii="Times New Roman" w:hAnsi="Times New Roman" w:cs="Times New Roman"/>
          <w:i/>
          <w:iCs/>
          <w:sz w:val="24"/>
        </w:rPr>
        <w:t>WADA</w:t>
      </w:r>
      <w:r w:rsidRPr="006E6A36">
        <w:rPr>
          <w:rFonts w:ascii="Times New Roman" w:hAnsi="Times New Roman" w:cs="Times New Roman"/>
          <w:sz w:val="24"/>
        </w:rPr>
        <w:t xml:space="preserve"> nav sniegusi </w:t>
      </w:r>
      <w:r w:rsidRPr="006E6A36">
        <w:rPr>
          <w:rFonts w:ascii="Times New Roman" w:hAnsi="Times New Roman" w:cs="Times New Roman"/>
          <w:sz w:val="24"/>
          <w:u w:val="single"/>
        </w:rPr>
        <w:t>laboratorijai</w:t>
      </w:r>
      <w:r w:rsidRPr="006E6A36">
        <w:rPr>
          <w:rFonts w:ascii="Times New Roman" w:hAnsi="Times New Roman" w:cs="Times New Roman"/>
          <w:sz w:val="24"/>
        </w:rPr>
        <w:t xml:space="preserve"> attiecīgus norādījumus,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neziņo rezultātu kā </w:t>
      </w:r>
      <w:r w:rsidRPr="006E6A36">
        <w:rPr>
          <w:rFonts w:ascii="Times New Roman" w:hAnsi="Times New Roman" w:cs="Times New Roman"/>
          <w:i/>
          <w:iCs/>
          <w:sz w:val="24"/>
        </w:rPr>
        <w:t>AAF</w:t>
      </w:r>
      <w:r w:rsidRPr="006E6A36">
        <w:rPr>
          <w:rFonts w:ascii="Times New Roman" w:hAnsi="Times New Roman" w:cs="Times New Roman"/>
          <w:sz w:val="24"/>
        </w:rPr>
        <w:t>.</w:t>
      </w:r>
    </w:p>
    <w:p w14:paraId="2BDF6E0B" w14:textId="77777777" w:rsidR="00971742" w:rsidRPr="006E6A36" w:rsidRDefault="00971742" w:rsidP="00971742">
      <w:pPr>
        <w:pStyle w:val="ListParagraph"/>
        <w:tabs>
          <w:tab w:val="left" w:pos="1497"/>
          <w:tab w:val="left" w:pos="1499"/>
        </w:tabs>
        <w:spacing w:before="0"/>
        <w:ind w:left="0" w:firstLine="0"/>
        <w:rPr>
          <w:rFonts w:ascii="Times New Roman" w:hAnsi="Times New Roman" w:cs="Times New Roman"/>
          <w:noProof/>
          <w:sz w:val="24"/>
          <w:szCs w:val="24"/>
        </w:rPr>
      </w:pPr>
    </w:p>
    <w:p w14:paraId="358D77C9" w14:textId="77777777" w:rsidR="00971742" w:rsidRPr="006E6A36" w:rsidRDefault="00971742" w:rsidP="00971742">
      <w:pPr>
        <w:ind w:left="1134"/>
        <w:jc w:val="both"/>
        <w:rPr>
          <w:rFonts w:ascii="Times New Roman" w:hAnsi="Times New Roman" w:cs="Times New Roman"/>
          <w:i/>
          <w:noProof/>
          <w:sz w:val="24"/>
          <w:szCs w:val="24"/>
        </w:rPr>
      </w:pPr>
      <w:r w:rsidRPr="006E6A36">
        <w:rPr>
          <w:rFonts w:ascii="Times New Roman" w:hAnsi="Times New Roman" w:cs="Times New Roman"/>
          <w:i/>
          <w:sz w:val="24"/>
        </w:rPr>
        <w:t>[Piezīme. Šajā posmā, kad ir saņemti ekspertu secinājumi, ka rEPO atrade uzskatāma par AAF, var veik papildu izmeklēšanu, ja nepieciešams, lai noskaidrotu, vai šķietamā rEPO klātbūtne paraugā ir saistīta ar VAR-EPO ekspresiju (sk. C pielikumu).</w:t>
      </w:r>
    </w:p>
    <w:p w14:paraId="0F39210E" w14:textId="77777777" w:rsidR="00971742" w:rsidRPr="006E6A36" w:rsidRDefault="00971742" w:rsidP="00971742">
      <w:pPr>
        <w:ind w:left="1134"/>
        <w:jc w:val="both"/>
        <w:rPr>
          <w:rFonts w:ascii="Times New Roman" w:hAnsi="Times New Roman" w:cs="Times New Roman"/>
          <w:i/>
          <w:noProof/>
          <w:sz w:val="24"/>
          <w:szCs w:val="24"/>
        </w:rPr>
      </w:pPr>
      <w:r w:rsidRPr="006E6A36">
        <w:rPr>
          <w:rFonts w:ascii="Times New Roman" w:hAnsi="Times New Roman" w:cs="Times New Roman"/>
          <w:i/>
          <w:sz w:val="24"/>
        </w:rPr>
        <w:t xml:space="preserve">Tāpēc, ja tiek lūgts otrs atzinums un eksperti uzskata, ka </w:t>
      </w:r>
      <w:r w:rsidRPr="006E6A36">
        <w:rPr>
          <w:rFonts w:ascii="Times New Roman" w:hAnsi="Times New Roman" w:cs="Times New Roman"/>
          <w:i/>
          <w:sz w:val="24"/>
          <w:u w:val="single"/>
        </w:rPr>
        <w:t>CP</w:t>
      </w:r>
      <w:r w:rsidRPr="006E6A36">
        <w:rPr>
          <w:rFonts w:ascii="Times New Roman" w:hAnsi="Times New Roman" w:cs="Times New Roman"/>
          <w:i/>
          <w:sz w:val="24"/>
        </w:rPr>
        <w:t xml:space="preserve"> rezultāti atbilst identifikācijas kritērijiem un tāpēc var secināt, ka paraugā ir rEPO klātbūtne, taču saistībā ar šādu secinājumu var būt nepieciešama papildu izmeklēšana, lai noteiktu, vai sportists ir VAR-EPO nesējs (sk. C pielikuma C1. tabulu), otrā atzinuma sniedzējs iekļauj atrunu, kurā norāda, ka galīgais secinājums par rEPO klātbūtni paraugā un ziņošana par atradi kā AAF ir atkarīgi no tā, vai atbilstošas izmeklēšanas rezultātā (sk. C pielikuma 3.2. punktu) konstatēts, ka atrade nav saistīta ar VAR-EPO ekspresiju.</w:t>
      </w:r>
    </w:p>
    <w:p w14:paraId="1DB5D10F" w14:textId="77777777" w:rsidR="00971742" w:rsidRPr="006E6A36" w:rsidRDefault="00971742" w:rsidP="00971742">
      <w:pPr>
        <w:jc w:val="both"/>
        <w:rPr>
          <w:rFonts w:ascii="Times New Roman" w:hAnsi="Times New Roman" w:cs="Times New Roman"/>
          <w:i/>
          <w:noProof/>
          <w:sz w:val="24"/>
          <w:szCs w:val="24"/>
        </w:rPr>
      </w:pPr>
    </w:p>
    <w:p w14:paraId="6321DE0D" w14:textId="77777777" w:rsidR="00971742" w:rsidRPr="006E6A36" w:rsidRDefault="00971742" w:rsidP="00971742">
      <w:pPr>
        <w:pStyle w:val="Heading4"/>
        <w:tabs>
          <w:tab w:val="left" w:pos="1231"/>
        </w:tabs>
        <w:spacing w:before="0"/>
        <w:ind w:left="0" w:firstLine="0"/>
        <w:jc w:val="both"/>
        <w:rPr>
          <w:rFonts w:ascii="Times New Roman" w:hAnsi="Times New Roman" w:cs="Times New Roman"/>
          <w:i w:val="0"/>
          <w:noProof/>
        </w:rPr>
      </w:pPr>
      <w:r w:rsidRPr="006E6A36">
        <w:rPr>
          <w:rFonts w:ascii="Times New Roman" w:hAnsi="Times New Roman" w:cs="Times New Roman"/>
          <w:i w:val="0"/>
        </w:rPr>
        <w:t>2.2.</w:t>
      </w:r>
      <w:r w:rsidRPr="006E6A36">
        <w:rPr>
          <w:rFonts w:ascii="Times New Roman" w:hAnsi="Times New Roman" w:cs="Times New Roman"/>
        </w:rPr>
        <w:t xml:space="preserve"> Netipiska atrade </w:t>
      </w:r>
      <w:r w:rsidRPr="006E6A36">
        <w:rPr>
          <w:rFonts w:ascii="Times New Roman" w:hAnsi="Times New Roman" w:cs="Times New Roman"/>
          <w:i w:val="0"/>
        </w:rPr>
        <w:t>(</w:t>
      </w:r>
      <w:r w:rsidRPr="006E6A36">
        <w:rPr>
          <w:rFonts w:ascii="Times New Roman" w:hAnsi="Times New Roman" w:cs="Times New Roman"/>
        </w:rPr>
        <w:t>ATF</w:t>
      </w:r>
      <w:r w:rsidRPr="006E6A36">
        <w:rPr>
          <w:rFonts w:ascii="Times New Roman" w:hAnsi="Times New Roman" w:cs="Times New Roman"/>
          <w:i w:val="0"/>
        </w:rPr>
        <w:t>)</w:t>
      </w:r>
    </w:p>
    <w:p w14:paraId="25507C01" w14:textId="77777777" w:rsidR="00971742" w:rsidRPr="006E6A36" w:rsidRDefault="00971742" w:rsidP="00971742">
      <w:pPr>
        <w:pStyle w:val="BodyText"/>
        <w:jc w:val="both"/>
        <w:rPr>
          <w:rFonts w:ascii="Times New Roman" w:hAnsi="Times New Roman" w:cs="Times New Roman"/>
          <w:noProof/>
          <w:sz w:val="24"/>
          <w:szCs w:val="24"/>
        </w:rPr>
      </w:pPr>
    </w:p>
    <w:p w14:paraId="1BB1FFB1"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sz w:val="24"/>
        </w:rPr>
        <w:t xml:space="preserve">Ja abi eksperti secina, ka atrade ir nepārliecinoša vai ja abu (2) ekspertu viedokļi atšķiras, par </w:t>
      </w:r>
      <w:r w:rsidRPr="006E6A36">
        <w:rPr>
          <w:rFonts w:ascii="Times New Roman" w:hAnsi="Times New Roman" w:cs="Times New Roman"/>
          <w:i/>
          <w:iCs/>
          <w:sz w:val="24"/>
        </w:rPr>
        <w:t>ERA</w:t>
      </w:r>
      <w:r w:rsidRPr="006E6A36">
        <w:rPr>
          <w:rFonts w:ascii="Times New Roman" w:hAnsi="Times New Roman" w:cs="Times New Roman"/>
          <w:sz w:val="24"/>
        </w:rPr>
        <w:t xml:space="preserve"> atradi būtu jāziņo kā par </w:t>
      </w:r>
      <w:r w:rsidRPr="006E6A36">
        <w:rPr>
          <w:rFonts w:ascii="Times New Roman" w:hAnsi="Times New Roman" w:cs="Times New Roman"/>
          <w:i/>
          <w:iCs/>
          <w:sz w:val="24"/>
        </w:rPr>
        <w:t>ATF</w:t>
      </w:r>
      <w:r w:rsidRPr="006E6A36">
        <w:rPr>
          <w:rFonts w:ascii="Times New Roman" w:hAnsi="Times New Roman" w:cs="Times New Roman"/>
          <w:sz w:val="24"/>
        </w:rPr>
        <w:t>.</w:t>
      </w:r>
    </w:p>
    <w:p w14:paraId="16AAEE2A" w14:textId="77777777" w:rsidR="00971742" w:rsidRPr="006E6A36" w:rsidRDefault="00971742" w:rsidP="00971742">
      <w:pPr>
        <w:pStyle w:val="ListParagraph"/>
        <w:tabs>
          <w:tab w:val="left" w:pos="1406"/>
        </w:tabs>
        <w:spacing w:before="0"/>
        <w:ind w:left="0" w:firstLine="0"/>
        <w:rPr>
          <w:rFonts w:ascii="Times New Roman" w:hAnsi="Times New Roman" w:cs="Times New Roman"/>
          <w:noProof/>
          <w:sz w:val="24"/>
          <w:szCs w:val="24"/>
        </w:rPr>
      </w:pPr>
    </w:p>
    <w:p w14:paraId="367F71F6" w14:textId="77777777" w:rsidR="00971742" w:rsidRPr="006E6A36" w:rsidRDefault="00971742" w:rsidP="00971742">
      <w:pPr>
        <w:pStyle w:val="Heading3"/>
        <w:tabs>
          <w:tab w:val="left" w:pos="1231"/>
        </w:tabs>
        <w:ind w:left="0" w:firstLine="0"/>
        <w:jc w:val="both"/>
        <w:rPr>
          <w:rFonts w:ascii="Times New Roman" w:hAnsi="Times New Roman" w:cs="Times New Roman"/>
          <w:noProof/>
          <w:u w:val="single"/>
        </w:rPr>
      </w:pPr>
      <w:r w:rsidRPr="006E6A36">
        <w:rPr>
          <w:rFonts w:ascii="Times New Roman" w:hAnsi="Times New Roman" w:cs="Times New Roman"/>
        </w:rPr>
        <w:t xml:space="preserve">2.3. </w:t>
      </w:r>
      <w:r w:rsidRPr="006E6A36">
        <w:rPr>
          <w:rFonts w:ascii="Times New Roman" w:hAnsi="Times New Roman" w:cs="Times New Roman"/>
          <w:u w:val="single"/>
        </w:rPr>
        <w:t>Negatīvs rezultāts</w:t>
      </w:r>
    </w:p>
    <w:p w14:paraId="5243C6C1" w14:textId="77777777" w:rsidR="00971742" w:rsidRPr="006E6A36" w:rsidRDefault="00971742" w:rsidP="00971742">
      <w:pPr>
        <w:pStyle w:val="BodyText"/>
        <w:jc w:val="both"/>
        <w:rPr>
          <w:rFonts w:ascii="Times New Roman" w:hAnsi="Times New Roman" w:cs="Times New Roman"/>
          <w:noProof/>
          <w:sz w:val="24"/>
          <w:szCs w:val="24"/>
        </w:rPr>
      </w:pPr>
    </w:p>
    <w:p w14:paraId="0D2CB288" w14:textId="77777777" w:rsidR="00971742" w:rsidRPr="006E6A36" w:rsidRDefault="00971742" w:rsidP="00971742">
      <w:pPr>
        <w:pStyle w:val="BodyText"/>
        <w:jc w:val="both"/>
        <w:rPr>
          <w:rFonts w:ascii="Times New Roman" w:hAnsi="Times New Roman" w:cs="Times New Roman"/>
          <w:iCs/>
          <w:noProof/>
          <w:sz w:val="24"/>
          <w:szCs w:val="24"/>
        </w:rPr>
      </w:pPr>
      <w:r w:rsidRPr="006E6A36">
        <w:rPr>
          <w:rFonts w:ascii="Times New Roman" w:hAnsi="Times New Roman" w:cs="Times New Roman"/>
          <w:sz w:val="24"/>
        </w:rPr>
        <w:t xml:space="preserve">Ja abi eksperti secina, ka </w:t>
      </w:r>
      <w:r w:rsidRPr="006E6A36">
        <w:rPr>
          <w:rFonts w:ascii="Times New Roman" w:hAnsi="Times New Roman" w:cs="Times New Roman"/>
          <w:i/>
          <w:iCs/>
          <w:sz w:val="24"/>
          <w:u w:val="single"/>
        </w:rPr>
        <w:t>CP</w:t>
      </w:r>
      <w:r w:rsidRPr="006E6A36">
        <w:rPr>
          <w:rFonts w:ascii="Times New Roman" w:hAnsi="Times New Roman" w:cs="Times New Roman"/>
          <w:sz w:val="24"/>
        </w:rPr>
        <w:t xml:space="preserve"> rezultāti nenorāda uz </w:t>
      </w:r>
      <w:r w:rsidRPr="006E6A36">
        <w:rPr>
          <w:rFonts w:ascii="Times New Roman" w:hAnsi="Times New Roman" w:cs="Times New Roman"/>
          <w:i/>
          <w:iCs/>
          <w:sz w:val="24"/>
        </w:rPr>
        <w:t>ERA</w:t>
      </w:r>
      <w:r w:rsidRPr="006E6A36">
        <w:rPr>
          <w:rFonts w:ascii="Times New Roman" w:hAnsi="Times New Roman" w:cs="Times New Roman"/>
          <w:sz w:val="24"/>
        </w:rPr>
        <w:t xml:space="preserve"> klātbūtni </w:t>
      </w:r>
      <w:r w:rsidRPr="006E6A36">
        <w:rPr>
          <w:rFonts w:ascii="Times New Roman" w:hAnsi="Times New Roman" w:cs="Times New Roman"/>
          <w:i/>
          <w:iCs/>
          <w:sz w:val="24"/>
        </w:rPr>
        <w:t>paraugā</w:t>
      </w:r>
      <w:r w:rsidRPr="006E6A36">
        <w:rPr>
          <w:rFonts w:ascii="Times New Roman" w:hAnsi="Times New Roman" w:cs="Times New Roman"/>
          <w:sz w:val="24"/>
        </w:rPr>
        <w:t xml:space="preserve">, par </w:t>
      </w:r>
      <w:r w:rsidRPr="006E6A36">
        <w:rPr>
          <w:rFonts w:ascii="Times New Roman" w:hAnsi="Times New Roman" w:cs="Times New Roman"/>
          <w:i/>
          <w:iCs/>
          <w:sz w:val="24"/>
        </w:rPr>
        <w:t>ERA</w:t>
      </w:r>
      <w:r w:rsidRPr="006E6A36">
        <w:rPr>
          <w:rFonts w:ascii="Times New Roman" w:hAnsi="Times New Roman" w:cs="Times New Roman"/>
          <w:sz w:val="24"/>
        </w:rPr>
        <w:t xml:space="preserve"> atradi būtu jāziņo kā par </w:t>
      </w:r>
      <w:r w:rsidRPr="006E6A36">
        <w:rPr>
          <w:rFonts w:ascii="Times New Roman" w:hAnsi="Times New Roman" w:cs="Times New Roman"/>
          <w:sz w:val="24"/>
          <w:u w:val="single"/>
        </w:rPr>
        <w:t>negatīvu rezultātu</w:t>
      </w:r>
      <w:r w:rsidRPr="006E6A36">
        <w:rPr>
          <w:rFonts w:ascii="Times New Roman" w:hAnsi="Times New Roman" w:cs="Times New Roman"/>
          <w:sz w:val="24"/>
        </w:rPr>
        <w:t>.</w:t>
      </w:r>
    </w:p>
    <w:p w14:paraId="06C9CBC6" w14:textId="77777777" w:rsidR="00971742" w:rsidRPr="006E6A36" w:rsidRDefault="00971742" w:rsidP="00971742">
      <w:pPr>
        <w:pStyle w:val="BodyText"/>
        <w:jc w:val="both"/>
        <w:rPr>
          <w:rFonts w:ascii="Times New Roman" w:hAnsi="Times New Roman" w:cs="Times New Roman"/>
          <w:iCs/>
          <w:noProof/>
          <w:sz w:val="24"/>
          <w:szCs w:val="24"/>
        </w:rPr>
      </w:pPr>
    </w:p>
    <w:p w14:paraId="069B1F88" w14:textId="3F1B47B1" w:rsidR="00971742" w:rsidRDefault="000A3AD2" w:rsidP="00971742">
      <w:pPr>
        <w:pStyle w:val="BodyText"/>
        <w:jc w:val="center"/>
        <w:rPr>
          <w:rFonts w:ascii="Times New Roman" w:hAnsi="Times New Roman" w:cs="Times New Roman"/>
          <w:iCs/>
          <w:noProof/>
          <w:sz w:val="24"/>
          <w:szCs w:val="24"/>
        </w:rPr>
      </w:pPr>
      <w:r w:rsidRPr="000A3AD2">
        <w:rPr>
          <w:rFonts w:ascii="Times New Roman" w:hAnsi="Times New Roman" w:cs="Times New Roman"/>
          <w:iCs/>
          <w:noProof/>
          <w:sz w:val="24"/>
          <w:szCs w:val="24"/>
        </w:rPr>
        <w:lastRenderedPageBreak/>
        <w:drawing>
          <wp:inline distT="0" distB="0" distL="0" distR="0" wp14:anchorId="149A36E8" wp14:editId="59C4F0F9">
            <wp:extent cx="5315692" cy="7068536"/>
            <wp:effectExtent l="0" t="0" r="0" b="0"/>
            <wp:docPr id="1598658617" name="Picture 1" descr="A diagram of a work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658617" name="Picture 1" descr="A diagram of a work flow&#10;&#10;Description automatically generated"/>
                    <pic:cNvPicPr/>
                  </pic:nvPicPr>
                  <pic:blipFill>
                    <a:blip r:embed="rId18"/>
                    <a:stretch>
                      <a:fillRect/>
                    </a:stretch>
                  </pic:blipFill>
                  <pic:spPr>
                    <a:xfrm>
                      <a:off x="0" y="0"/>
                      <a:ext cx="5315692" cy="7068536"/>
                    </a:xfrm>
                    <a:prstGeom prst="rect">
                      <a:avLst/>
                    </a:prstGeom>
                  </pic:spPr>
                </pic:pic>
              </a:graphicData>
            </a:graphic>
          </wp:inline>
        </w:drawing>
      </w:r>
    </w:p>
    <w:p w14:paraId="2DB2B8F2" w14:textId="5BE828B4" w:rsidR="00562161" w:rsidRPr="006E6A36" w:rsidRDefault="00562161" w:rsidP="00971742">
      <w:pPr>
        <w:pStyle w:val="BodyText"/>
        <w:jc w:val="center"/>
        <w:rPr>
          <w:rFonts w:ascii="Times New Roman" w:hAnsi="Times New Roman" w:cs="Times New Roman"/>
          <w:iCs/>
          <w:noProof/>
          <w:sz w:val="24"/>
          <w:szCs w:val="24"/>
        </w:rPr>
      </w:pPr>
    </w:p>
    <w:p w14:paraId="2EE5C72D" w14:textId="77777777" w:rsidR="00971742" w:rsidRPr="006E6A36" w:rsidRDefault="00971742" w:rsidP="00971742">
      <w:pPr>
        <w:pStyle w:val="BodyText"/>
        <w:jc w:val="both"/>
        <w:rPr>
          <w:rFonts w:ascii="Times New Roman" w:hAnsi="Times New Roman" w:cs="Times New Roman"/>
          <w:iCs/>
          <w:noProof/>
          <w:sz w:val="24"/>
          <w:szCs w:val="24"/>
        </w:rPr>
      </w:pPr>
    </w:p>
    <w:p w14:paraId="4016CF08" w14:textId="77777777" w:rsidR="00971742" w:rsidRPr="006E6A36" w:rsidRDefault="00971742" w:rsidP="00971742">
      <w:pPr>
        <w:rPr>
          <w:rFonts w:ascii="Times New Roman" w:hAnsi="Times New Roman" w:cs="Times New Roman"/>
          <w:noProof/>
          <w:sz w:val="24"/>
          <w:szCs w:val="24"/>
        </w:rPr>
      </w:pPr>
      <w:r w:rsidRPr="006E6A36">
        <w:rPr>
          <w:rFonts w:ascii="Times New Roman" w:hAnsi="Times New Roman" w:cs="Times New Roman"/>
        </w:rPr>
        <w:br w:type="page"/>
      </w:r>
    </w:p>
    <w:p w14:paraId="46113CE6" w14:textId="77777777" w:rsidR="00971742" w:rsidRPr="006E6A36" w:rsidRDefault="00971742" w:rsidP="00971742">
      <w:pPr>
        <w:pStyle w:val="ListParagraph"/>
        <w:tabs>
          <w:tab w:val="left" w:pos="1406"/>
        </w:tabs>
        <w:spacing w:before="0"/>
        <w:ind w:left="0" w:firstLine="0"/>
        <w:rPr>
          <w:rFonts w:ascii="Times New Roman" w:hAnsi="Times New Roman" w:cs="Times New Roman"/>
          <w:noProof/>
          <w:sz w:val="24"/>
          <w:szCs w:val="24"/>
        </w:rPr>
      </w:pPr>
    </w:p>
    <w:p w14:paraId="1E5A18FA" w14:textId="77777777" w:rsidR="00971742" w:rsidRPr="006E6A36" w:rsidRDefault="00971742" w:rsidP="00971742">
      <w:pPr>
        <w:pStyle w:val="Heading1"/>
        <w:spacing w:before="0"/>
        <w:ind w:left="0"/>
        <w:jc w:val="center"/>
        <w:rPr>
          <w:rFonts w:ascii="Times New Roman" w:hAnsi="Times New Roman" w:cs="Times New Roman"/>
          <w:noProof/>
        </w:rPr>
      </w:pPr>
      <w:r w:rsidRPr="006E6A36">
        <w:rPr>
          <w:rFonts w:ascii="Times New Roman" w:hAnsi="Times New Roman" w:cs="Times New Roman"/>
        </w:rPr>
        <w:t xml:space="preserve">B PIELIKUMS. </w:t>
      </w:r>
      <w:r w:rsidRPr="006E6A36">
        <w:rPr>
          <w:rFonts w:ascii="Times New Roman" w:hAnsi="Times New Roman" w:cs="Times New Roman"/>
          <w:i/>
          <w:iCs/>
        </w:rPr>
        <w:t>ERA</w:t>
      </w:r>
      <w:r w:rsidRPr="006E6A36">
        <w:rPr>
          <w:rFonts w:ascii="Times New Roman" w:hAnsi="Times New Roman" w:cs="Times New Roman"/>
        </w:rPr>
        <w:t xml:space="preserve"> ANALĪZES PIEPRASĪJUMA VEIDNE SAISTĪBĀ AR OTRO ATZINUMU</w:t>
      </w:r>
    </w:p>
    <w:p w14:paraId="017CE4FF" w14:textId="77777777" w:rsidR="00971742" w:rsidRPr="006E6A36" w:rsidRDefault="00971742" w:rsidP="00971742">
      <w:pPr>
        <w:pStyle w:val="BodyText"/>
        <w:jc w:val="both"/>
        <w:rPr>
          <w:rFonts w:ascii="Times New Roman" w:hAnsi="Times New Roman" w:cs="Times New Roman"/>
          <w:bCs/>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290"/>
        <w:gridCol w:w="1844"/>
        <w:gridCol w:w="1725"/>
        <w:gridCol w:w="2269"/>
      </w:tblGrid>
      <w:tr w:rsidR="00971742" w:rsidRPr="006E6A36" w14:paraId="5D6B2C53" w14:textId="77777777" w:rsidTr="00A316EA">
        <w:tc>
          <w:tcPr>
            <w:tcW w:w="1802" w:type="pct"/>
          </w:tcPr>
          <w:p w14:paraId="2F69CAA0" w14:textId="77777777" w:rsidR="00971742" w:rsidRPr="006E6A36" w:rsidRDefault="00971742" w:rsidP="00CF5EBD">
            <w:pPr>
              <w:pStyle w:val="BodyText"/>
              <w:jc w:val="both"/>
              <w:rPr>
                <w:rFonts w:ascii="Times New Roman" w:hAnsi="Times New Roman" w:cs="Times New Roman"/>
                <w:noProof/>
                <w:sz w:val="24"/>
                <w:szCs w:val="24"/>
              </w:rPr>
            </w:pPr>
            <w:r w:rsidRPr="006E6A36">
              <w:rPr>
                <w:rFonts w:ascii="Times New Roman" w:hAnsi="Times New Roman" w:cs="Times New Roman"/>
                <w:sz w:val="24"/>
              </w:rPr>
              <w:t>Parauga kods (savākšana):</w:t>
            </w:r>
          </w:p>
        </w:tc>
        <w:tc>
          <w:tcPr>
            <w:tcW w:w="1010" w:type="pct"/>
          </w:tcPr>
          <w:p w14:paraId="088F3A9D" w14:textId="77777777" w:rsidR="00971742" w:rsidRPr="006E6A36" w:rsidRDefault="00971742" w:rsidP="00CF5EBD">
            <w:pPr>
              <w:pStyle w:val="BodyText"/>
              <w:jc w:val="both"/>
              <w:rPr>
                <w:rFonts w:ascii="Times New Roman" w:hAnsi="Times New Roman" w:cs="Times New Roman"/>
                <w:bCs/>
                <w:noProof/>
                <w:sz w:val="24"/>
                <w:szCs w:val="24"/>
              </w:rPr>
            </w:pPr>
          </w:p>
        </w:tc>
        <w:tc>
          <w:tcPr>
            <w:tcW w:w="945" w:type="pct"/>
          </w:tcPr>
          <w:p w14:paraId="79C859E2" w14:textId="77777777" w:rsidR="00971742" w:rsidRPr="006E6A36" w:rsidRDefault="00971742" w:rsidP="00CF5EBD">
            <w:pPr>
              <w:pStyle w:val="BodyText"/>
              <w:jc w:val="both"/>
              <w:rPr>
                <w:rFonts w:ascii="Times New Roman" w:hAnsi="Times New Roman" w:cs="Times New Roman"/>
                <w:noProof/>
                <w:sz w:val="24"/>
                <w:szCs w:val="24"/>
              </w:rPr>
            </w:pPr>
            <w:r w:rsidRPr="006E6A36">
              <w:rPr>
                <w:rFonts w:ascii="Times New Roman" w:hAnsi="Times New Roman" w:cs="Times New Roman"/>
                <w:sz w:val="24"/>
              </w:rPr>
              <w:t>Parauga matrica:</w:t>
            </w:r>
          </w:p>
        </w:tc>
        <w:tc>
          <w:tcPr>
            <w:tcW w:w="1244" w:type="pct"/>
          </w:tcPr>
          <w:p w14:paraId="162D282E" w14:textId="77777777" w:rsidR="00971742" w:rsidRPr="006E6A36" w:rsidRDefault="00971742" w:rsidP="00CF5EBD">
            <w:pPr>
              <w:pStyle w:val="BodyText"/>
              <w:jc w:val="both"/>
              <w:rPr>
                <w:rFonts w:ascii="Times New Roman" w:hAnsi="Times New Roman" w:cs="Times New Roman"/>
                <w:bCs/>
                <w:noProof/>
                <w:sz w:val="24"/>
                <w:szCs w:val="24"/>
              </w:rPr>
            </w:pPr>
          </w:p>
        </w:tc>
      </w:tr>
    </w:tbl>
    <w:p w14:paraId="73904E28" w14:textId="77777777" w:rsidR="00971742" w:rsidRPr="006E6A36" w:rsidRDefault="00971742" w:rsidP="00971742">
      <w:pPr>
        <w:pStyle w:val="BodyText"/>
        <w:jc w:val="both"/>
        <w:rPr>
          <w:rFonts w:ascii="Times New Roman" w:hAnsi="Times New Roman" w:cs="Times New Roman"/>
          <w:bCs/>
          <w:noProof/>
          <w:sz w:val="24"/>
          <w:szCs w:val="24"/>
        </w:rPr>
      </w:pPr>
    </w:p>
    <w:p w14:paraId="021344DA" w14:textId="77777777" w:rsidR="00971742" w:rsidRPr="006E6A36" w:rsidRDefault="00971742" w:rsidP="00971742">
      <w:pPr>
        <w:pStyle w:val="BodyText"/>
        <w:tabs>
          <w:tab w:val="left" w:pos="5999"/>
        </w:tabs>
        <w:jc w:val="both"/>
        <w:rPr>
          <w:rFonts w:ascii="Times New Roman" w:hAnsi="Times New Roman" w:cs="Times New Roman"/>
          <w:noProof/>
          <w:sz w:val="24"/>
          <w:szCs w:val="24"/>
        </w:rPr>
      </w:pPr>
      <w:r w:rsidRPr="006E6A36">
        <w:rPr>
          <w:rFonts w:ascii="Times New Roman" w:hAnsi="Times New Roman" w:cs="Times New Roman"/>
          <w:sz w:val="24"/>
        </w:rPr>
        <w:t>Laboratorijas parauga kods:</w:t>
      </w:r>
    </w:p>
    <w:p w14:paraId="38451D76" w14:textId="77777777" w:rsidR="00971742" w:rsidRPr="006E6A36" w:rsidRDefault="00971742" w:rsidP="00971742">
      <w:pPr>
        <w:pStyle w:val="BodyText"/>
        <w:jc w:val="both"/>
        <w:rPr>
          <w:rFonts w:ascii="Times New Roman" w:hAnsi="Times New Roman" w:cs="Times New Roman"/>
          <w:noProof/>
          <w:sz w:val="24"/>
          <w:szCs w:val="24"/>
        </w:rPr>
      </w:pPr>
    </w:p>
    <w:p w14:paraId="4E880F89"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sz w:val="24"/>
        </w:rPr>
        <w:t>Laboratorija, kas iesniedz pieprasījumu:</w:t>
      </w:r>
    </w:p>
    <w:p w14:paraId="54C8D92E" w14:textId="77777777" w:rsidR="00971742" w:rsidRPr="006E6A36" w:rsidRDefault="00971742" w:rsidP="00971742">
      <w:pPr>
        <w:pStyle w:val="BodyText"/>
        <w:jc w:val="both"/>
        <w:rPr>
          <w:rFonts w:ascii="Times New Roman" w:hAnsi="Times New Roman" w:cs="Times New Roman"/>
          <w:noProof/>
          <w:sz w:val="24"/>
          <w:szCs w:val="24"/>
        </w:rPr>
      </w:pPr>
    </w:p>
    <w:p w14:paraId="38408E75"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sz w:val="24"/>
        </w:rPr>
        <w:t>Pieprasījuma datums:</w:t>
      </w:r>
    </w:p>
    <w:p w14:paraId="1FA5E2B1" w14:textId="77777777" w:rsidR="00971742" w:rsidRPr="006E6A36" w:rsidRDefault="00971742" w:rsidP="00971742">
      <w:pPr>
        <w:pStyle w:val="BodyText"/>
        <w:jc w:val="both"/>
        <w:rPr>
          <w:rFonts w:ascii="Times New Roman" w:hAnsi="Times New Roman" w:cs="Times New Roman"/>
          <w:noProof/>
          <w:sz w:val="24"/>
          <w:szCs w:val="24"/>
        </w:rPr>
      </w:pPr>
    </w:p>
    <w:p w14:paraId="39F65F04" w14:textId="77777777" w:rsidR="00971742" w:rsidRPr="006E6A36" w:rsidRDefault="00971742" w:rsidP="00971742">
      <w:pPr>
        <w:jc w:val="both"/>
        <w:rPr>
          <w:rFonts w:ascii="Times New Roman" w:hAnsi="Times New Roman" w:cs="Times New Roman"/>
          <w:b/>
          <w:noProof/>
          <w:sz w:val="24"/>
          <w:szCs w:val="24"/>
        </w:rPr>
      </w:pPr>
      <w:r w:rsidRPr="006E6A36">
        <w:rPr>
          <w:rFonts w:ascii="Times New Roman" w:hAnsi="Times New Roman" w:cs="Times New Roman"/>
          <w:b/>
          <w:sz w:val="24"/>
          <w:u w:val="single"/>
        </w:rPr>
        <w:t xml:space="preserve">Sākotnējās </w:t>
      </w:r>
      <w:r w:rsidRPr="006E6A36">
        <w:rPr>
          <w:rFonts w:ascii="Times New Roman" w:hAnsi="Times New Roman" w:cs="Times New Roman"/>
          <w:b/>
          <w:i/>
          <w:iCs/>
          <w:sz w:val="24"/>
          <w:u w:val="single"/>
        </w:rPr>
        <w:t>pārbaudes</w:t>
      </w:r>
      <w:r w:rsidRPr="006E6A36">
        <w:rPr>
          <w:rFonts w:ascii="Times New Roman" w:hAnsi="Times New Roman" w:cs="Times New Roman"/>
          <w:b/>
          <w:sz w:val="24"/>
          <w:u w:val="single"/>
        </w:rPr>
        <w:t xml:space="preserve"> procedūra</w:t>
      </w:r>
    </w:p>
    <w:p w14:paraId="3BA7F791" w14:textId="77777777" w:rsidR="00971742" w:rsidRPr="006E6A36" w:rsidRDefault="00971742" w:rsidP="00971742">
      <w:pPr>
        <w:pStyle w:val="BodyText"/>
        <w:jc w:val="both"/>
        <w:rPr>
          <w:rFonts w:ascii="Times New Roman" w:hAnsi="Times New Roman" w:cs="Times New Roman"/>
          <w:b/>
          <w:noProof/>
          <w:sz w:val="24"/>
          <w:szCs w:val="24"/>
        </w:rPr>
      </w:pPr>
    </w:p>
    <w:p w14:paraId="35D14AB8" w14:textId="77777777" w:rsidR="00971742" w:rsidRPr="006E6A36" w:rsidRDefault="00971742" w:rsidP="00971742">
      <w:pPr>
        <w:pStyle w:val="ListParagraph"/>
        <w:numPr>
          <w:ilvl w:val="0"/>
          <w:numId w:val="6"/>
        </w:numPr>
        <w:tabs>
          <w:tab w:val="left" w:pos="567"/>
        </w:tabs>
        <w:spacing w:before="0"/>
        <w:ind w:left="0" w:firstLine="0"/>
        <w:rPr>
          <w:rFonts w:ascii="Times New Roman" w:hAnsi="Times New Roman" w:cs="Times New Roman"/>
          <w:noProof/>
          <w:sz w:val="24"/>
          <w:szCs w:val="24"/>
        </w:rPr>
      </w:pPr>
      <w:r w:rsidRPr="006E6A36">
        <w:rPr>
          <w:rFonts w:ascii="Times New Roman" w:hAnsi="Times New Roman" w:cs="Times New Roman"/>
          <w:i/>
          <w:iCs/>
          <w:sz w:val="24"/>
        </w:rPr>
        <w:t>Neapstrādāta attēla datne</w:t>
      </w:r>
      <w:r w:rsidRPr="006E6A36">
        <w:rPr>
          <w:rFonts w:ascii="Times New Roman" w:hAnsi="Times New Roman" w:cs="Times New Roman"/>
          <w:sz w:val="24"/>
        </w:rPr>
        <w:t xml:space="preserve"> (.tiff):</w:t>
      </w:r>
    </w:p>
    <w:p w14:paraId="392C54E7" w14:textId="77777777" w:rsidR="00971742" w:rsidRPr="006E6A36" w:rsidRDefault="00971742" w:rsidP="00971742">
      <w:pPr>
        <w:pStyle w:val="ListParagraph"/>
        <w:numPr>
          <w:ilvl w:val="0"/>
          <w:numId w:val="6"/>
        </w:numPr>
        <w:tabs>
          <w:tab w:val="left" w:pos="567"/>
        </w:tabs>
        <w:spacing w:before="0"/>
        <w:ind w:left="0" w:firstLine="0"/>
        <w:rPr>
          <w:rFonts w:ascii="Times New Roman" w:hAnsi="Times New Roman" w:cs="Times New Roman"/>
          <w:i/>
          <w:noProof/>
          <w:sz w:val="24"/>
          <w:szCs w:val="24"/>
        </w:rPr>
      </w:pPr>
      <w:r w:rsidRPr="006E6A36">
        <w:rPr>
          <w:rFonts w:ascii="Times New Roman" w:hAnsi="Times New Roman" w:cs="Times New Roman"/>
          <w:i/>
          <w:sz w:val="24"/>
        </w:rPr>
        <w:t>Gela attēla ekspozīcijas laiks:</w:t>
      </w:r>
    </w:p>
    <w:p w14:paraId="74C1F682" w14:textId="77777777" w:rsidR="00971742" w:rsidRPr="006E6A36" w:rsidRDefault="00971742" w:rsidP="00971742">
      <w:pPr>
        <w:pStyle w:val="BodyText"/>
        <w:tabs>
          <w:tab w:val="left" w:pos="567"/>
        </w:tabs>
        <w:jc w:val="both"/>
        <w:rPr>
          <w:rFonts w:ascii="Times New Roman" w:hAnsi="Times New Roman" w:cs="Times New Roman"/>
          <w:i/>
          <w:noProof/>
          <w:sz w:val="24"/>
          <w:szCs w:val="24"/>
        </w:rPr>
      </w:pPr>
    </w:p>
    <w:p w14:paraId="501ADC33" w14:textId="77777777" w:rsidR="00971742" w:rsidRPr="006E6A36" w:rsidRDefault="00971742" w:rsidP="00971742">
      <w:pPr>
        <w:pStyle w:val="ListParagraph"/>
        <w:numPr>
          <w:ilvl w:val="0"/>
          <w:numId w:val="6"/>
        </w:numPr>
        <w:tabs>
          <w:tab w:val="left" w:pos="567"/>
        </w:tabs>
        <w:spacing w:before="0"/>
        <w:ind w:left="0" w:firstLine="0"/>
        <w:rPr>
          <w:rFonts w:ascii="Times New Roman" w:hAnsi="Times New Roman" w:cs="Times New Roman"/>
          <w:noProof/>
          <w:sz w:val="24"/>
          <w:szCs w:val="24"/>
        </w:rPr>
      </w:pPr>
      <w:r w:rsidRPr="006E6A36">
        <w:rPr>
          <w:rFonts w:ascii="Times New Roman" w:hAnsi="Times New Roman" w:cs="Times New Roman"/>
          <w:i/>
          <w:iCs/>
          <w:sz w:val="24"/>
        </w:rPr>
        <w:t>Parauga sagatavošana</w:t>
      </w:r>
      <w:r w:rsidRPr="006E6A36">
        <w:rPr>
          <w:rFonts w:ascii="Times New Roman" w:hAnsi="Times New Roman" w:cs="Times New Roman"/>
          <w:sz w:val="24"/>
        </w:rPr>
        <w:t>:</w:t>
      </w:r>
    </w:p>
    <w:p w14:paraId="317E7DD9" w14:textId="77777777" w:rsidR="00971742" w:rsidRPr="006E6A36" w:rsidRDefault="00971742" w:rsidP="00971742">
      <w:pPr>
        <w:jc w:val="both"/>
        <w:rPr>
          <w:rFonts w:ascii="Times New Roman" w:hAnsi="Times New Roman" w:cs="Times New Roman"/>
          <w:noProof/>
          <w:sz w:val="24"/>
          <w:szCs w:val="24"/>
        </w:rPr>
      </w:pPr>
      <w:r w:rsidRPr="006E6A36">
        <w:rPr>
          <w:rFonts w:ascii="Times New Roman" w:hAnsi="Times New Roman" w:cs="Times New Roman"/>
          <w:sz w:val="24"/>
        </w:rPr>
        <w:t xml:space="preserve">Izmantotais </w:t>
      </w:r>
      <w:r w:rsidRPr="006E6A36">
        <w:rPr>
          <w:rFonts w:ascii="Times New Roman" w:hAnsi="Times New Roman" w:cs="Times New Roman"/>
          <w:i/>
          <w:iCs/>
          <w:sz w:val="24"/>
        </w:rPr>
        <w:t>parauga</w:t>
      </w:r>
      <w:r w:rsidRPr="006E6A36">
        <w:rPr>
          <w:rFonts w:ascii="Times New Roman" w:hAnsi="Times New Roman" w:cs="Times New Roman"/>
          <w:sz w:val="24"/>
        </w:rPr>
        <w:t xml:space="preserve"> tipums (mL):</w:t>
      </w:r>
    </w:p>
    <w:p w14:paraId="5CAEC832" w14:textId="77777777" w:rsidR="00971742" w:rsidRPr="006E6A36" w:rsidRDefault="00971742" w:rsidP="00971742">
      <w:pPr>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989"/>
        <w:gridCol w:w="285"/>
        <w:gridCol w:w="991"/>
        <w:gridCol w:w="568"/>
        <w:gridCol w:w="982"/>
        <w:gridCol w:w="1313"/>
      </w:tblGrid>
      <w:tr w:rsidR="00971742" w:rsidRPr="006E6A36" w14:paraId="44E51712" w14:textId="77777777" w:rsidTr="00575C1C">
        <w:trPr>
          <w:trHeight w:val="383"/>
        </w:trPr>
        <w:tc>
          <w:tcPr>
            <w:tcW w:w="2733" w:type="pct"/>
          </w:tcPr>
          <w:p w14:paraId="38430240" w14:textId="772F1640" w:rsidR="00971742" w:rsidRPr="006E6A36" w:rsidRDefault="00971742" w:rsidP="00CF5EBD">
            <w:pPr>
              <w:jc w:val="both"/>
              <w:rPr>
                <w:rFonts w:ascii="Times New Roman" w:hAnsi="Times New Roman" w:cs="Times New Roman"/>
                <w:noProof/>
                <w:sz w:val="24"/>
                <w:szCs w:val="24"/>
              </w:rPr>
            </w:pPr>
            <w:r w:rsidRPr="006E6A36">
              <w:rPr>
                <w:rFonts w:ascii="Times New Roman" w:hAnsi="Times New Roman" w:cs="Times New Roman"/>
                <w:sz w:val="24"/>
              </w:rPr>
              <w:t xml:space="preserve">Imūnafinitātes attīrīšana: </w:t>
            </w:r>
            <w:r w:rsidRPr="006E6A36">
              <w:rPr>
                <w:rFonts w:ascii="Times New Roman" w:hAnsi="Times New Roman" w:cs="Times New Roman"/>
                <w:i/>
                <w:iCs/>
                <w:sz w:val="24"/>
              </w:rPr>
              <w:t>StemCell</w:t>
            </w:r>
            <w:r w:rsidR="00B36050">
              <w:rPr>
                <w:rFonts w:ascii="Times New Roman" w:hAnsi="Times New Roman" w:cs="Times New Roman"/>
                <w:i/>
                <w:iCs/>
                <w:sz w:val="24"/>
              </w:rPr>
              <w:t xml:space="preserve"> </w:t>
            </w:r>
            <w:r w:rsidR="00A65B96">
              <w:rPr>
                <w:rFonts w:ascii="Times New Roman" w:hAnsi="Times New Roman" w:cs="Times New Roman"/>
                <w:i/>
                <w:iCs/>
                <w:sz w:val="24"/>
              </w:rPr>
              <w:t>ELISA</w:t>
            </w:r>
            <w:r w:rsidR="00575C1C">
              <w:rPr>
                <w:rFonts w:ascii="Times New Roman" w:hAnsi="Times New Roman" w:cs="Times New Roman"/>
                <w:i/>
                <w:iCs/>
                <w:sz w:val="24"/>
              </w:rPr>
              <w:t xml:space="preserve"> </w:t>
            </w:r>
            <w:r w:rsidR="00B36050" w:rsidRPr="006E6A36">
              <w:rPr>
                <w:rFonts w:ascii="Times New Roman" w:hAnsi="Times New Roman" w:cs="Times New Roman"/>
                <w:sz w:val="24"/>
              </w:rPr>
              <w:t>□</w:t>
            </w:r>
            <w:r w:rsidR="00F003B1">
              <w:rPr>
                <w:rFonts w:ascii="Times New Roman" w:hAnsi="Times New Roman" w:cs="Times New Roman"/>
                <w:i/>
                <w:iCs/>
                <w:sz w:val="24"/>
              </w:rPr>
              <w:t xml:space="preserve"> </w:t>
            </w:r>
          </w:p>
        </w:tc>
        <w:tc>
          <w:tcPr>
            <w:tcW w:w="156" w:type="pct"/>
          </w:tcPr>
          <w:p w14:paraId="7DBA3427" w14:textId="77777777" w:rsidR="00971742" w:rsidRPr="006E6A36" w:rsidRDefault="00971742" w:rsidP="00CF5EBD">
            <w:pPr>
              <w:jc w:val="both"/>
              <w:rPr>
                <w:rFonts w:ascii="Times New Roman" w:hAnsi="Times New Roman" w:cs="Times New Roman"/>
                <w:noProof/>
                <w:sz w:val="24"/>
                <w:szCs w:val="24"/>
              </w:rPr>
            </w:pPr>
          </w:p>
        </w:tc>
        <w:tc>
          <w:tcPr>
            <w:tcW w:w="543" w:type="pct"/>
          </w:tcPr>
          <w:p w14:paraId="6B6FB360" w14:textId="77777777" w:rsidR="00971742" w:rsidRPr="006E6A36" w:rsidRDefault="00971742" w:rsidP="00CF5EBD">
            <w:pPr>
              <w:jc w:val="both"/>
              <w:rPr>
                <w:rFonts w:ascii="Times New Roman" w:hAnsi="Times New Roman" w:cs="Times New Roman"/>
                <w:noProof/>
                <w:sz w:val="24"/>
                <w:szCs w:val="24"/>
              </w:rPr>
            </w:pPr>
            <w:r w:rsidRPr="006E6A36">
              <w:rPr>
                <w:rFonts w:ascii="Times New Roman" w:hAnsi="Times New Roman" w:cs="Times New Roman"/>
                <w:i/>
                <w:iCs/>
                <w:sz w:val="24"/>
              </w:rPr>
              <w:t>MAIIA</w:t>
            </w:r>
            <w:r w:rsidRPr="006E6A36">
              <w:rPr>
                <w:rFonts w:ascii="Times New Roman" w:hAnsi="Times New Roman" w:cs="Times New Roman"/>
                <w:sz w:val="24"/>
              </w:rPr>
              <w:t xml:space="preserve"> □</w:t>
            </w:r>
          </w:p>
        </w:tc>
        <w:tc>
          <w:tcPr>
            <w:tcW w:w="311" w:type="pct"/>
          </w:tcPr>
          <w:p w14:paraId="374169C7" w14:textId="77777777" w:rsidR="00971742" w:rsidRPr="006E6A36" w:rsidRDefault="00971742" w:rsidP="00CF5EBD">
            <w:pPr>
              <w:jc w:val="both"/>
              <w:rPr>
                <w:rFonts w:ascii="Times New Roman" w:hAnsi="Times New Roman" w:cs="Times New Roman"/>
                <w:noProof/>
                <w:sz w:val="24"/>
                <w:szCs w:val="24"/>
              </w:rPr>
            </w:pPr>
          </w:p>
        </w:tc>
        <w:tc>
          <w:tcPr>
            <w:tcW w:w="538" w:type="pct"/>
          </w:tcPr>
          <w:p w14:paraId="6383D387" w14:textId="77777777" w:rsidR="00971742" w:rsidRPr="006E6A36" w:rsidRDefault="00971742" w:rsidP="00CF5EBD">
            <w:pPr>
              <w:jc w:val="both"/>
              <w:rPr>
                <w:rFonts w:ascii="Times New Roman" w:hAnsi="Times New Roman" w:cs="Times New Roman"/>
                <w:noProof/>
                <w:sz w:val="24"/>
                <w:szCs w:val="24"/>
              </w:rPr>
            </w:pPr>
            <w:r w:rsidRPr="006E6A36">
              <w:rPr>
                <w:rFonts w:ascii="Times New Roman" w:hAnsi="Times New Roman" w:cs="Times New Roman"/>
                <w:sz w:val="24"/>
              </w:rPr>
              <w:t>Cits: □</w:t>
            </w:r>
          </w:p>
        </w:tc>
        <w:tc>
          <w:tcPr>
            <w:tcW w:w="719" w:type="pct"/>
          </w:tcPr>
          <w:p w14:paraId="5356D2E2" w14:textId="77777777" w:rsidR="00971742" w:rsidRPr="006E6A36" w:rsidRDefault="00971742" w:rsidP="00CF5EBD">
            <w:pPr>
              <w:jc w:val="both"/>
              <w:rPr>
                <w:rFonts w:ascii="Times New Roman" w:hAnsi="Times New Roman" w:cs="Times New Roman"/>
                <w:noProof/>
                <w:sz w:val="24"/>
                <w:szCs w:val="24"/>
              </w:rPr>
            </w:pPr>
          </w:p>
        </w:tc>
      </w:tr>
    </w:tbl>
    <w:p w14:paraId="23B2E7C1" w14:textId="77777777" w:rsidR="00971742" w:rsidRPr="006E6A36" w:rsidRDefault="00971742" w:rsidP="00971742">
      <w:pPr>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722"/>
        <w:gridCol w:w="4677"/>
        <w:gridCol w:w="1729"/>
      </w:tblGrid>
      <w:tr w:rsidR="00971742" w:rsidRPr="006E6A36" w14:paraId="163F70BD" w14:textId="77777777" w:rsidTr="00CF5EBD">
        <w:tc>
          <w:tcPr>
            <w:tcW w:w="1491" w:type="pct"/>
          </w:tcPr>
          <w:p w14:paraId="2171A544" w14:textId="77777777" w:rsidR="00971742" w:rsidRPr="006E6A36" w:rsidRDefault="00971742" w:rsidP="00CF5EBD">
            <w:pPr>
              <w:jc w:val="both"/>
              <w:rPr>
                <w:rFonts w:ascii="Times New Roman" w:hAnsi="Times New Roman" w:cs="Times New Roman"/>
                <w:noProof/>
                <w:sz w:val="24"/>
                <w:szCs w:val="24"/>
              </w:rPr>
            </w:pPr>
          </w:p>
        </w:tc>
        <w:tc>
          <w:tcPr>
            <w:tcW w:w="2562" w:type="pct"/>
          </w:tcPr>
          <w:p w14:paraId="1FDDE67D" w14:textId="77777777" w:rsidR="00971742" w:rsidRPr="006E6A36" w:rsidRDefault="00971742" w:rsidP="00CF5EBD">
            <w:pPr>
              <w:pStyle w:val="BodyText"/>
              <w:jc w:val="both"/>
              <w:rPr>
                <w:rFonts w:ascii="Times New Roman" w:hAnsi="Times New Roman" w:cs="Times New Roman"/>
                <w:noProof/>
                <w:sz w:val="24"/>
                <w:szCs w:val="24"/>
              </w:rPr>
            </w:pPr>
            <w:r w:rsidRPr="006E6A36">
              <w:rPr>
                <w:rFonts w:ascii="Times New Roman" w:hAnsi="Times New Roman" w:cs="Times New Roman"/>
                <w:sz w:val="24"/>
              </w:rPr>
              <w:t>Ja cits, norādiet sistēmu (</w:t>
            </w:r>
            <w:r w:rsidRPr="006E6A36">
              <w:rPr>
                <w:rFonts w:ascii="Times New Roman" w:hAnsi="Times New Roman" w:cs="Times New Roman"/>
                <w:i/>
                <w:iCs/>
                <w:sz w:val="24"/>
              </w:rPr>
              <w:t>piem.</w:t>
            </w:r>
            <w:r w:rsidRPr="006E6A36">
              <w:rPr>
                <w:rFonts w:ascii="Times New Roman" w:hAnsi="Times New Roman" w:cs="Times New Roman"/>
                <w:sz w:val="24"/>
              </w:rPr>
              <w:t>, lodītes) un antivielu(-as) (</w:t>
            </w:r>
            <w:r w:rsidRPr="006E6A36">
              <w:rPr>
                <w:rFonts w:ascii="Times New Roman" w:hAnsi="Times New Roman" w:cs="Times New Roman"/>
                <w:i/>
                <w:iCs/>
                <w:sz w:val="24"/>
              </w:rPr>
              <w:t>Ab</w:t>
            </w:r>
            <w:r w:rsidRPr="006E6A36">
              <w:rPr>
                <w:rFonts w:ascii="Times New Roman" w:hAnsi="Times New Roman" w:cs="Times New Roman"/>
                <w:sz w:val="24"/>
              </w:rPr>
              <w:t>)</w:t>
            </w:r>
          </w:p>
        </w:tc>
        <w:tc>
          <w:tcPr>
            <w:tcW w:w="947" w:type="pct"/>
          </w:tcPr>
          <w:p w14:paraId="1EE01983" w14:textId="77777777" w:rsidR="00971742" w:rsidRPr="006E6A36" w:rsidRDefault="00971742" w:rsidP="00CF5EBD">
            <w:pPr>
              <w:jc w:val="both"/>
              <w:rPr>
                <w:rFonts w:ascii="Times New Roman" w:hAnsi="Times New Roman" w:cs="Times New Roman"/>
                <w:noProof/>
                <w:sz w:val="24"/>
                <w:szCs w:val="24"/>
              </w:rPr>
            </w:pPr>
          </w:p>
        </w:tc>
      </w:tr>
      <w:tr w:rsidR="00971742" w:rsidRPr="006E6A36" w14:paraId="7E519D7D" w14:textId="77777777" w:rsidTr="00575C1C">
        <w:trPr>
          <w:trHeight w:val="176"/>
        </w:trPr>
        <w:tc>
          <w:tcPr>
            <w:tcW w:w="1491" w:type="pct"/>
          </w:tcPr>
          <w:p w14:paraId="1AD4B457" w14:textId="77777777" w:rsidR="00971742" w:rsidRPr="006E6A36" w:rsidRDefault="00971742" w:rsidP="00CF5EBD">
            <w:pPr>
              <w:jc w:val="both"/>
              <w:rPr>
                <w:rFonts w:ascii="Times New Roman" w:hAnsi="Times New Roman" w:cs="Times New Roman"/>
                <w:noProof/>
                <w:sz w:val="24"/>
                <w:szCs w:val="24"/>
              </w:rPr>
            </w:pPr>
          </w:p>
        </w:tc>
        <w:tc>
          <w:tcPr>
            <w:tcW w:w="2562" w:type="pct"/>
            <w:tcBorders>
              <w:bottom w:val="single" w:sz="4" w:space="0" w:color="auto"/>
            </w:tcBorders>
          </w:tcPr>
          <w:p w14:paraId="6D17317D" w14:textId="77777777" w:rsidR="00971742" w:rsidRPr="006E6A36" w:rsidRDefault="00971742" w:rsidP="00CF5EBD">
            <w:pPr>
              <w:jc w:val="both"/>
              <w:rPr>
                <w:rFonts w:ascii="Times New Roman" w:hAnsi="Times New Roman" w:cs="Times New Roman"/>
                <w:noProof/>
                <w:sz w:val="24"/>
                <w:szCs w:val="24"/>
              </w:rPr>
            </w:pPr>
          </w:p>
        </w:tc>
        <w:tc>
          <w:tcPr>
            <w:tcW w:w="947" w:type="pct"/>
          </w:tcPr>
          <w:p w14:paraId="2DD277FB" w14:textId="77777777" w:rsidR="00971742" w:rsidRPr="006E6A36" w:rsidRDefault="00971742" w:rsidP="00CF5EBD">
            <w:pPr>
              <w:jc w:val="both"/>
              <w:rPr>
                <w:rFonts w:ascii="Times New Roman" w:hAnsi="Times New Roman" w:cs="Times New Roman"/>
                <w:noProof/>
                <w:sz w:val="24"/>
                <w:szCs w:val="24"/>
              </w:rPr>
            </w:pPr>
          </w:p>
        </w:tc>
      </w:tr>
    </w:tbl>
    <w:p w14:paraId="1C13C54A" w14:textId="77777777" w:rsidR="00971742" w:rsidRPr="006E6A36" w:rsidRDefault="00971742" w:rsidP="00971742">
      <w:pPr>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997"/>
        <w:gridCol w:w="426"/>
        <w:gridCol w:w="1701"/>
        <w:gridCol w:w="425"/>
        <w:gridCol w:w="1701"/>
        <w:gridCol w:w="878"/>
      </w:tblGrid>
      <w:tr w:rsidR="00971742" w:rsidRPr="006E6A36" w14:paraId="5848D5BE" w14:textId="77777777" w:rsidTr="00191AB7">
        <w:tc>
          <w:tcPr>
            <w:tcW w:w="2189" w:type="pct"/>
          </w:tcPr>
          <w:p w14:paraId="3D846B8B" w14:textId="7A99C36C" w:rsidR="00971742" w:rsidRPr="006E6A36" w:rsidRDefault="00971742" w:rsidP="00CF5EBD">
            <w:pPr>
              <w:pStyle w:val="ListParagraph"/>
              <w:numPr>
                <w:ilvl w:val="0"/>
                <w:numId w:val="26"/>
              </w:numPr>
              <w:tabs>
                <w:tab w:val="left" w:pos="540"/>
              </w:tabs>
              <w:ind w:left="0" w:hanging="11"/>
              <w:rPr>
                <w:rFonts w:ascii="Times New Roman" w:hAnsi="Times New Roman" w:cs="Times New Roman"/>
                <w:noProof/>
                <w:sz w:val="24"/>
                <w:szCs w:val="24"/>
              </w:rPr>
            </w:pPr>
            <w:r w:rsidRPr="006E6A36">
              <w:rPr>
                <w:rFonts w:ascii="Times New Roman" w:hAnsi="Times New Roman" w:cs="Times New Roman"/>
                <w:i/>
                <w:sz w:val="24"/>
              </w:rPr>
              <w:t>Elektroforēze</w:t>
            </w:r>
            <w:r w:rsidR="00B45EA3">
              <w:rPr>
                <w:rFonts w:ascii="Times New Roman" w:hAnsi="Times New Roman" w:cs="Times New Roman"/>
                <w:i/>
                <w:sz w:val="24"/>
              </w:rPr>
              <w:t>:</w:t>
            </w:r>
            <w:r w:rsidRPr="006E6A36">
              <w:rPr>
                <w:rFonts w:ascii="Times New Roman" w:hAnsi="Times New Roman" w:cs="Times New Roman"/>
                <w:i/>
                <w:sz w:val="24"/>
              </w:rPr>
              <w:t xml:space="preserve"> </w:t>
            </w:r>
            <w:r w:rsidRPr="006E6A36">
              <w:rPr>
                <w:rFonts w:ascii="Times New Roman" w:hAnsi="Times New Roman" w:cs="Times New Roman"/>
                <w:i/>
                <w:iCs/>
                <w:sz w:val="24"/>
              </w:rPr>
              <w:t>SAR</w:t>
            </w:r>
            <w:r w:rsidRPr="006E6A36">
              <w:rPr>
                <w:rFonts w:ascii="Times New Roman" w:hAnsi="Times New Roman" w:cs="Times New Roman"/>
                <w:sz w:val="24"/>
              </w:rPr>
              <w:t>-</w:t>
            </w:r>
            <w:r w:rsidRPr="006E6A36">
              <w:rPr>
                <w:rFonts w:ascii="Times New Roman" w:hAnsi="Times New Roman" w:cs="Times New Roman"/>
                <w:i/>
                <w:iCs/>
                <w:sz w:val="24"/>
              </w:rPr>
              <w:t>PAGE</w:t>
            </w:r>
            <w:r w:rsidRPr="006E6A36">
              <w:rPr>
                <w:rFonts w:ascii="Times New Roman" w:hAnsi="Times New Roman" w:cs="Times New Roman"/>
                <w:sz w:val="24"/>
              </w:rPr>
              <w:t xml:space="preserve"> □</w:t>
            </w:r>
          </w:p>
        </w:tc>
        <w:tc>
          <w:tcPr>
            <w:tcW w:w="233" w:type="pct"/>
            <w:vAlign w:val="bottom"/>
          </w:tcPr>
          <w:p w14:paraId="1C1E8E29" w14:textId="77777777" w:rsidR="00971742" w:rsidRPr="006E6A36" w:rsidRDefault="00971742" w:rsidP="00CF5EBD">
            <w:pPr>
              <w:rPr>
                <w:rFonts w:ascii="Times New Roman" w:hAnsi="Times New Roman" w:cs="Times New Roman"/>
                <w:noProof/>
                <w:sz w:val="24"/>
                <w:szCs w:val="24"/>
              </w:rPr>
            </w:pPr>
          </w:p>
        </w:tc>
        <w:tc>
          <w:tcPr>
            <w:tcW w:w="932" w:type="pct"/>
            <w:vAlign w:val="bottom"/>
          </w:tcPr>
          <w:p w14:paraId="5B408C7D" w14:textId="77777777" w:rsidR="00971742" w:rsidRPr="006E6A36" w:rsidRDefault="00971742" w:rsidP="00CF5EBD">
            <w:pPr>
              <w:rPr>
                <w:rFonts w:ascii="Times New Roman" w:hAnsi="Times New Roman" w:cs="Times New Roman"/>
                <w:noProof/>
                <w:sz w:val="24"/>
                <w:szCs w:val="24"/>
              </w:rPr>
            </w:pPr>
            <w:r w:rsidRPr="006E6A36">
              <w:rPr>
                <w:rFonts w:ascii="Times New Roman" w:hAnsi="Times New Roman" w:cs="Times New Roman"/>
                <w:i/>
                <w:iCs/>
                <w:sz w:val="24"/>
              </w:rPr>
              <w:t>IEF</w:t>
            </w:r>
            <w:r w:rsidRPr="006E6A36">
              <w:rPr>
                <w:rFonts w:ascii="Times New Roman" w:hAnsi="Times New Roman" w:cs="Times New Roman"/>
                <w:sz w:val="24"/>
              </w:rPr>
              <w:t>-</w:t>
            </w:r>
            <w:r w:rsidRPr="006E6A36">
              <w:rPr>
                <w:rFonts w:ascii="Times New Roman" w:hAnsi="Times New Roman" w:cs="Times New Roman"/>
                <w:i/>
                <w:iCs/>
                <w:sz w:val="24"/>
              </w:rPr>
              <w:t>PAGE</w:t>
            </w:r>
            <w:r w:rsidRPr="006E6A36">
              <w:rPr>
                <w:rFonts w:ascii="Times New Roman" w:hAnsi="Times New Roman" w:cs="Times New Roman"/>
                <w:sz w:val="24"/>
              </w:rPr>
              <w:t xml:space="preserve"> □</w:t>
            </w:r>
          </w:p>
        </w:tc>
        <w:tc>
          <w:tcPr>
            <w:tcW w:w="233" w:type="pct"/>
            <w:vAlign w:val="bottom"/>
          </w:tcPr>
          <w:p w14:paraId="565A9032" w14:textId="77777777" w:rsidR="00971742" w:rsidRPr="006E6A36" w:rsidRDefault="00971742" w:rsidP="00CF5EBD">
            <w:pPr>
              <w:rPr>
                <w:rFonts w:ascii="Times New Roman" w:hAnsi="Times New Roman" w:cs="Times New Roman"/>
                <w:noProof/>
                <w:sz w:val="24"/>
                <w:szCs w:val="24"/>
              </w:rPr>
            </w:pPr>
          </w:p>
        </w:tc>
        <w:tc>
          <w:tcPr>
            <w:tcW w:w="932" w:type="pct"/>
            <w:vAlign w:val="bottom"/>
          </w:tcPr>
          <w:p w14:paraId="6B5AA082" w14:textId="77777777" w:rsidR="00971742" w:rsidRPr="006E6A36" w:rsidRDefault="00971742" w:rsidP="00CF5EBD">
            <w:pPr>
              <w:pStyle w:val="ListParagraph"/>
              <w:tabs>
                <w:tab w:val="left" w:pos="567"/>
                <w:tab w:val="left" w:pos="6088"/>
              </w:tabs>
              <w:spacing w:before="0"/>
              <w:ind w:left="0" w:firstLine="0"/>
              <w:jc w:val="left"/>
              <w:rPr>
                <w:rFonts w:ascii="Times New Roman" w:hAnsi="Times New Roman" w:cs="Times New Roman"/>
                <w:noProof/>
                <w:sz w:val="24"/>
                <w:szCs w:val="24"/>
              </w:rPr>
            </w:pPr>
            <w:r w:rsidRPr="006E6A36">
              <w:rPr>
                <w:rFonts w:ascii="Times New Roman" w:hAnsi="Times New Roman" w:cs="Times New Roman"/>
                <w:i/>
                <w:iCs/>
                <w:sz w:val="24"/>
              </w:rPr>
              <w:t>SDS</w:t>
            </w:r>
            <w:r w:rsidRPr="006E6A36">
              <w:rPr>
                <w:rFonts w:ascii="Times New Roman" w:hAnsi="Times New Roman" w:cs="Times New Roman"/>
                <w:sz w:val="24"/>
              </w:rPr>
              <w:t>-</w:t>
            </w:r>
            <w:r w:rsidRPr="006E6A36">
              <w:rPr>
                <w:rFonts w:ascii="Times New Roman" w:hAnsi="Times New Roman" w:cs="Times New Roman"/>
                <w:i/>
                <w:iCs/>
                <w:sz w:val="24"/>
              </w:rPr>
              <w:t>PAGE</w:t>
            </w:r>
            <w:r w:rsidRPr="006E6A36">
              <w:rPr>
                <w:rFonts w:ascii="Times New Roman" w:hAnsi="Times New Roman" w:cs="Times New Roman"/>
                <w:sz w:val="24"/>
              </w:rPr>
              <w:t xml:space="preserve"> □</w:t>
            </w:r>
          </w:p>
        </w:tc>
        <w:tc>
          <w:tcPr>
            <w:tcW w:w="481" w:type="pct"/>
            <w:vAlign w:val="bottom"/>
          </w:tcPr>
          <w:p w14:paraId="0ECC8CF9" w14:textId="77777777" w:rsidR="00971742" w:rsidRPr="006E6A36" w:rsidRDefault="00971742" w:rsidP="00CF5EBD">
            <w:pPr>
              <w:rPr>
                <w:rFonts w:ascii="Times New Roman" w:hAnsi="Times New Roman" w:cs="Times New Roman"/>
                <w:noProof/>
                <w:sz w:val="24"/>
                <w:szCs w:val="24"/>
              </w:rPr>
            </w:pPr>
          </w:p>
        </w:tc>
      </w:tr>
    </w:tbl>
    <w:p w14:paraId="7D3CB715" w14:textId="77777777" w:rsidR="00971742" w:rsidRPr="006E6A36" w:rsidRDefault="00971742" w:rsidP="00971742">
      <w:pPr>
        <w:jc w:val="both"/>
        <w:rPr>
          <w:rFonts w:ascii="Times New Roman" w:hAnsi="Times New Roman" w:cs="Times New Roman"/>
          <w:noProof/>
          <w:sz w:val="24"/>
          <w:szCs w:val="24"/>
        </w:rPr>
      </w:pPr>
    </w:p>
    <w:p w14:paraId="1D489166"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sz w:val="24"/>
        </w:rPr>
        <w:t>Piezīmes:</w:t>
      </w:r>
    </w:p>
    <w:p w14:paraId="03FEB7C5" w14:textId="77777777" w:rsidR="00971742" w:rsidRPr="006E6A36" w:rsidRDefault="00971742" w:rsidP="00971742">
      <w:pPr>
        <w:pStyle w:val="BodyText"/>
        <w:jc w:val="both"/>
        <w:rPr>
          <w:rFonts w:ascii="Times New Roman" w:hAnsi="Times New Roman" w:cs="Times New Roman"/>
          <w:noProof/>
          <w:sz w:val="24"/>
          <w:szCs w:val="24"/>
        </w:rPr>
      </w:pPr>
    </w:p>
    <w:p w14:paraId="5DDCBF81"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sz w:val="24"/>
        </w:rPr>
        <w:t>Saskaņā ar apstrādāto attēlu:</w:t>
      </w:r>
    </w:p>
    <w:p w14:paraId="78ABA7E1" w14:textId="77777777" w:rsidR="00971742" w:rsidRPr="006E6A36" w:rsidRDefault="00971742" w:rsidP="00971742">
      <w:pPr>
        <w:pStyle w:val="BodyText"/>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47"/>
        <w:gridCol w:w="283"/>
        <w:gridCol w:w="1134"/>
        <w:gridCol w:w="283"/>
        <w:gridCol w:w="851"/>
        <w:gridCol w:w="3430"/>
      </w:tblGrid>
      <w:tr w:rsidR="00971742" w:rsidRPr="006E6A36" w14:paraId="44D34BDF" w14:textId="77777777" w:rsidTr="005D729C">
        <w:tc>
          <w:tcPr>
            <w:tcW w:w="1724" w:type="pct"/>
          </w:tcPr>
          <w:p w14:paraId="6C5451C8" w14:textId="77777777" w:rsidR="00971742" w:rsidRPr="006E6A36" w:rsidRDefault="00971742" w:rsidP="00CF5EBD">
            <w:pPr>
              <w:pStyle w:val="BodyText"/>
              <w:numPr>
                <w:ilvl w:val="0"/>
                <w:numId w:val="26"/>
              </w:numPr>
              <w:tabs>
                <w:tab w:val="left" w:pos="552"/>
              </w:tabs>
              <w:ind w:left="0" w:firstLine="0"/>
              <w:jc w:val="both"/>
              <w:rPr>
                <w:rFonts w:ascii="Times New Roman" w:hAnsi="Times New Roman" w:cs="Times New Roman"/>
                <w:noProof/>
                <w:sz w:val="24"/>
                <w:szCs w:val="24"/>
              </w:rPr>
            </w:pPr>
            <w:r w:rsidRPr="006E6A36">
              <w:rPr>
                <w:rFonts w:ascii="Times New Roman" w:hAnsi="Times New Roman" w:cs="Times New Roman"/>
                <w:i/>
                <w:sz w:val="24"/>
              </w:rPr>
              <w:t xml:space="preserve">Blotēšana: </w:t>
            </w:r>
            <w:r w:rsidRPr="006E6A36">
              <w:rPr>
                <w:rFonts w:ascii="Times New Roman" w:hAnsi="Times New Roman" w:cs="Times New Roman"/>
                <w:sz w:val="24"/>
              </w:rPr>
              <w:t>Vienkārša □</w:t>
            </w:r>
          </w:p>
        </w:tc>
        <w:tc>
          <w:tcPr>
            <w:tcW w:w="155" w:type="pct"/>
          </w:tcPr>
          <w:p w14:paraId="79D246FC" w14:textId="77777777" w:rsidR="00971742" w:rsidRPr="006E6A36" w:rsidRDefault="00971742" w:rsidP="00CF5EBD">
            <w:pPr>
              <w:pStyle w:val="BodyText"/>
              <w:jc w:val="both"/>
              <w:rPr>
                <w:rFonts w:ascii="Times New Roman" w:hAnsi="Times New Roman" w:cs="Times New Roman"/>
                <w:noProof/>
                <w:sz w:val="24"/>
                <w:szCs w:val="24"/>
              </w:rPr>
            </w:pPr>
          </w:p>
        </w:tc>
        <w:tc>
          <w:tcPr>
            <w:tcW w:w="621" w:type="pct"/>
          </w:tcPr>
          <w:p w14:paraId="12FA2FF4" w14:textId="77777777" w:rsidR="00971742" w:rsidRPr="006E6A36" w:rsidRDefault="00971742" w:rsidP="00CF5EBD">
            <w:pPr>
              <w:pStyle w:val="BodyText"/>
              <w:jc w:val="right"/>
              <w:rPr>
                <w:rFonts w:ascii="Times New Roman" w:hAnsi="Times New Roman" w:cs="Times New Roman"/>
                <w:noProof/>
                <w:sz w:val="24"/>
                <w:szCs w:val="24"/>
              </w:rPr>
            </w:pPr>
            <w:r w:rsidRPr="006E6A36">
              <w:rPr>
                <w:rFonts w:ascii="Times New Roman" w:hAnsi="Times New Roman" w:cs="Times New Roman"/>
                <w:sz w:val="24"/>
              </w:rPr>
              <w:t>Dubulta □</w:t>
            </w:r>
          </w:p>
        </w:tc>
        <w:tc>
          <w:tcPr>
            <w:tcW w:w="155" w:type="pct"/>
          </w:tcPr>
          <w:p w14:paraId="230E679A" w14:textId="77777777" w:rsidR="00971742" w:rsidRPr="006E6A36" w:rsidRDefault="00971742" w:rsidP="00CF5EBD">
            <w:pPr>
              <w:pStyle w:val="BodyText"/>
              <w:jc w:val="both"/>
              <w:rPr>
                <w:rFonts w:ascii="Times New Roman" w:hAnsi="Times New Roman" w:cs="Times New Roman"/>
                <w:noProof/>
                <w:sz w:val="24"/>
                <w:szCs w:val="24"/>
              </w:rPr>
            </w:pPr>
          </w:p>
        </w:tc>
        <w:tc>
          <w:tcPr>
            <w:tcW w:w="466" w:type="pct"/>
          </w:tcPr>
          <w:p w14:paraId="7AA94F1E" w14:textId="77777777" w:rsidR="00971742" w:rsidRPr="006E6A36" w:rsidRDefault="00971742" w:rsidP="00CF5EBD">
            <w:pPr>
              <w:pStyle w:val="BodyText"/>
              <w:jc w:val="both"/>
              <w:rPr>
                <w:rFonts w:ascii="Times New Roman" w:hAnsi="Times New Roman" w:cs="Times New Roman"/>
                <w:noProof/>
                <w:sz w:val="24"/>
                <w:szCs w:val="24"/>
              </w:rPr>
            </w:pPr>
          </w:p>
        </w:tc>
        <w:tc>
          <w:tcPr>
            <w:tcW w:w="1879" w:type="pct"/>
          </w:tcPr>
          <w:p w14:paraId="4C4D1960" w14:textId="77777777" w:rsidR="00971742" w:rsidRPr="006E6A36" w:rsidRDefault="00971742" w:rsidP="00CF5EBD">
            <w:pPr>
              <w:pStyle w:val="BodyText"/>
              <w:jc w:val="both"/>
              <w:rPr>
                <w:rFonts w:ascii="Times New Roman" w:hAnsi="Times New Roman" w:cs="Times New Roman"/>
                <w:noProof/>
                <w:sz w:val="24"/>
                <w:szCs w:val="24"/>
              </w:rPr>
            </w:pPr>
          </w:p>
        </w:tc>
      </w:tr>
      <w:tr w:rsidR="00971742" w:rsidRPr="006E6A36" w14:paraId="07D781CA" w14:textId="77777777" w:rsidTr="005D729C">
        <w:tc>
          <w:tcPr>
            <w:tcW w:w="1724" w:type="pct"/>
          </w:tcPr>
          <w:p w14:paraId="7912753D" w14:textId="77777777" w:rsidR="00971742" w:rsidRPr="006E6A36" w:rsidRDefault="00971742" w:rsidP="00CF5EBD">
            <w:pPr>
              <w:pStyle w:val="BodyText"/>
              <w:jc w:val="both"/>
              <w:rPr>
                <w:rFonts w:ascii="Times New Roman" w:hAnsi="Times New Roman" w:cs="Times New Roman"/>
                <w:noProof/>
                <w:sz w:val="24"/>
                <w:szCs w:val="24"/>
              </w:rPr>
            </w:pPr>
            <w:r w:rsidRPr="006E6A36">
              <w:rPr>
                <w:rFonts w:ascii="Times New Roman" w:hAnsi="Times New Roman" w:cs="Times New Roman"/>
                <w:sz w:val="24"/>
              </w:rPr>
              <w:t>Disulfīda saišu reducēšana</w:t>
            </w:r>
          </w:p>
        </w:tc>
        <w:tc>
          <w:tcPr>
            <w:tcW w:w="155" w:type="pct"/>
          </w:tcPr>
          <w:p w14:paraId="54288D16" w14:textId="77777777" w:rsidR="00971742" w:rsidRPr="006E6A36" w:rsidRDefault="00971742" w:rsidP="00CF5EBD">
            <w:pPr>
              <w:pStyle w:val="BodyText"/>
              <w:jc w:val="both"/>
              <w:rPr>
                <w:rFonts w:ascii="Times New Roman" w:hAnsi="Times New Roman" w:cs="Times New Roman"/>
                <w:noProof/>
                <w:sz w:val="24"/>
                <w:szCs w:val="24"/>
              </w:rPr>
            </w:pPr>
          </w:p>
        </w:tc>
        <w:tc>
          <w:tcPr>
            <w:tcW w:w="621" w:type="pct"/>
          </w:tcPr>
          <w:p w14:paraId="32B95C6F" w14:textId="77777777" w:rsidR="00971742" w:rsidRPr="006E6A36" w:rsidRDefault="00971742" w:rsidP="00CF5EBD">
            <w:pPr>
              <w:pStyle w:val="BodyText"/>
              <w:jc w:val="right"/>
              <w:rPr>
                <w:rFonts w:ascii="Times New Roman" w:hAnsi="Times New Roman" w:cs="Times New Roman"/>
                <w:noProof/>
                <w:sz w:val="24"/>
                <w:szCs w:val="24"/>
              </w:rPr>
            </w:pPr>
            <w:r w:rsidRPr="006E6A36">
              <w:rPr>
                <w:rFonts w:ascii="Times New Roman" w:hAnsi="Times New Roman" w:cs="Times New Roman"/>
                <w:sz w:val="24"/>
              </w:rPr>
              <w:t>Nē □</w:t>
            </w:r>
          </w:p>
        </w:tc>
        <w:tc>
          <w:tcPr>
            <w:tcW w:w="155" w:type="pct"/>
          </w:tcPr>
          <w:p w14:paraId="0C1BE731" w14:textId="77777777" w:rsidR="00971742" w:rsidRPr="006E6A36" w:rsidRDefault="00971742" w:rsidP="00CF5EBD">
            <w:pPr>
              <w:pStyle w:val="BodyText"/>
              <w:jc w:val="both"/>
              <w:rPr>
                <w:rFonts w:ascii="Times New Roman" w:hAnsi="Times New Roman" w:cs="Times New Roman"/>
                <w:noProof/>
                <w:sz w:val="24"/>
                <w:szCs w:val="24"/>
              </w:rPr>
            </w:pPr>
          </w:p>
        </w:tc>
        <w:tc>
          <w:tcPr>
            <w:tcW w:w="466" w:type="pct"/>
          </w:tcPr>
          <w:p w14:paraId="2581069D" w14:textId="77777777" w:rsidR="00971742" w:rsidRPr="006E6A36" w:rsidRDefault="00971742" w:rsidP="00CF5EBD">
            <w:pPr>
              <w:pStyle w:val="BodyText"/>
              <w:jc w:val="both"/>
              <w:rPr>
                <w:rFonts w:ascii="Times New Roman" w:hAnsi="Times New Roman" w:cs="Times New Roman"/>
                <w:noProof/>
                <w:sz w:val="24"/>
                <w:szCs w:val="24"/>
              </w:rPr>
            </w:pPr>
            <w:r w:rsidRPr="006E6A36">
              <w:rPr>
                <w:rFonts w:ascii="Times New Roman" w:hAnsi="Times New Roman" w:cs="Times New Roman"/>
                <w:sz w:val="24"/>
              </w:rPr>
              <w:t>Jā □</w:t>
            </w:r>
          </w:p>
        </w:tc>
        <w:tc>
          <w:tcPr>
            <w:tcW w:w="1879" w:type="pct"/>
          </w:tcPr>
          <w:p w14:paraId="61E77745" w14:textId="77777777" w:rsidR="00971742" w:rsidRPr="006E6A36" w:rsidRDefault="00971742" w:rsidP="00CF5EBD">
            <w:pPr>
              <w:pStyle w:val="BodyText"/>
              <w:jc w:val="both"/>
              <w:rPr>
                <w:rFonts w:ascii="Times New Roman" w:hAnsi="Times New Roman" w:cs="Times New Roman"/>
                <w:noProof/>
                <w:sz w:val="24"/>
                <w:szCs w:val="24"/>
              </w:rPr>
            </w:pPr>
          </w:p>
        </w:tc>
      </w:tr>
    </w:tbl>
    <w:p w14:paraId="719ACF30" w14:textId="77777777" w:rsidR="00971742" w:rsidRPr="006E6A36" w:rsidRDefault="00971742" w:rsidP="00971742">
      <w:pPr>
        <w:pStyle w:val="BodyText"/>
        <w:jc w:val="both"/>
        <w:rPr>
          <w:rFonts w:ascii="Times New Roman" w:hAnsi="Times New Roman" w:cs="Times New Roman"/>
          <w:noProof/>
          <w:sz w:val="24"/>
          <w:szCs w:val="24"/>
        </w:rPr>
      </w:pPr>
    </w:p>
    <w:p w14:paraId="5B0B561A"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sz w:val="24"/>
        </w:rPr>
        <w:t>Slāņainības apraksts (</w:t>
      </w:r>
      <w:r w:rsidRPr="006E6A36">
        <w:rPr>
          <w:rFonts w:ascii="Times New Roman" w:hAnsi="Times New Roman" w:cs="Times New Roman"/>
          <w:i/>
          <w:iCs/>
          <w:sz w:val="24"/>
        </w:rPr>
        <w:t>piem.</w:t>
      </w:r>
      <w:r w:rsidRPr="006E6A36">
        <w:rPr>
          <w:rFonts w:ascii="Times New Roman" w:hAnsi="Times New Roman" w:cs="Times New Roman"/>
          <w:sz w:val="24"/>
        </w:rPr>
        <w:t xml:space="preserve">, </w:t>
      </w:r>
      <w:r w:rsidRPr="006E6A36">
        <w:rPr>
          <w:rFonts w:ascii="Times New Roman" w:hAnsi="Times New Roman" w:cs="Times New Roman"/>
          <w:i/>
          <w:iCs/>
          <w:sz w:val="24"/>
        </w:rPr>
        <w:t>Ab</w:t>
      </w:r>
      <w:r w:rsidRPr="006E6A36">
        <w:rPr>
          <w:rFonts w:ascii="Times New Roman" w:hAnsi="Times New Roman" w:cs="Times New Roman"/>
          <w:sz w:val="24"/>
        </w:rPr>
        <w:t>1+</w:t>
      </w:r>
      <w:r w:rsidRPr="006E6A36">
        <w:rPr>
          <w:rFonts w:ascii="Times New Roman" w:hAnsi="Times New Roman" w:cs="Times New Roman"/>
          <w:i/>
          <w:iCs/>
          <w:sz w:val="24"/>
        </w:rPr>
        <w:t>Ab</w:t>
      </w:r>
      <w:r w:rsidRPr="006E6A36">
        <w:rPr>
          <w:rFonts w:ascii="Times New Roman" w:hAnsi="Times New Roman" w:cs="Times New Roman"/>
          <w:sz w:val="24"/>
        </w:rPr>
        <w:t>2–biotīns+Strep–</w:t>
      </w:r>
      <w:r w:rsidRPr="006E6A36">
        <w:rPr>
          <w:rFonts w:ascii="Times New Roman" w:hAnsi="Times New Roman" w:cs="Times New Roman"/>
          <w:i/>
          <w:iCs/>
          <w:sz w:val="24"/>
        </w:rPr>
        <w:t>HRP</w:t>
      </w:r>
      <w:r w:rsidRPr="006E6A36">
        <w:rPr>
          <w:rFonts w:ascii="Times New Roman" w:hAnsi="Times New Roman" w:cs="Times New Roman"/>
          <w:sz w:val="24"/>
        </w:rPr>
        <w:t>+substrāts), kurā norādīti antivielas kloni un/vai reaģenta avots):</w:t>
      </w:r>
    </w:p>
    <w:p w14:paraId="5CF3126A" w14:textId="77777777" w:rsidR="00971742" w:rsidRPr="006E6A36" w:rsidRDefault="00971742" w:rsidP="00971742">
      <w:pPr>
        <w:pStyle w:val="BodyText"/>
        <w:jc w:val="both"/>
        <w:rPr>
          <w:rFonts w:ascii="Times New Roman" w:hAnsi="Times New Roman" w:cs="Times New Roman"/>
          <w:noProof/>
          <w:sz w:val="24"/>
          <w:szCs w:val="24"/>
        </w:rPr>
      </w:pPr>
    </w:p>
    <w:p w14:paraId="741646B8"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i/>
          <w:iCs/>
          <w:sz w:val="24"/>
        </w:rPr>
        <w:t>HRP</w:t>
      </w:r>
      <w:r w:rsidRPr="006E6A36">
        <w:rPr>
          <w:rFonts w:ascii="Times New Roman" w:hAnsi="Times New Roman" w:cs="Times New Roman"/>
          <w:sz w:val="24"/>
        </w:rPr>
        <w:t xml:space="preserve"> substrāts (</w:t>
      </w:r>
      <w:r w:rsidRPr="006E6A36">
        <w:rPr>
          <w:rFonts w:ascii="Times New Roman" w:hAnsi="Times New Roman" w:cs="Times New Roman"/>
          <w:i/>
          <w:sz w:val="24"/>
        </w:rPr>
        <w:t>piem</w:t>
      </w:r>
      <w:r w:rsidRPr="006E6A36">
        <w:rPr>
          <w:rFonts w:ascii="Times New Roman" w:hAnsi="Times New Roman" w:cs="Times New Roman"/>
          <w:sz w:val="24"/>
        </w:rPr>
        <w:t xml:space="preserve">., </w:t>
      </w:r>
      <w:r w:rsidRPr="006E6A36">
        <w:rPr>
          <w:rFonts w:ascii="Times New Roman" w:hAnsi="Times New Roman" w:cs="Times New Roman"/>
          <w:i/>
          <w:iCs/>
          <w:sz w:val="24"/>
        </w:rPr>
        <w:t>West femto</w:t>
      </w:r>
      <w:r w:rsidRPr="006E6A36">
        <w:rPr>
          <w:rFonts w:ascii="Times New Roman" w:hAnsi="Times New Roman" w:cs="Times New Roman"/>
          <w:sz w:val="24"/>
        </w:rPr>
        <w:t xml:space="preserve">, </w:t>
      </w:r>
      <w:r w:rsidRPr="006E6A36">
        <w:rPr>
          <w:rFonts w:ascii="Times New Roman" w:hAnsi="Times New Roman" w:cs="Times New Roman"/>
          <w:i/>
          <w:iCs/>
          <w:sz w:val="24"/>
        </w:rPr>
        <w:t>West pico</w:t>
      </w:r>
      <w:r w:rsidRPr="006E6A36">
        <w:rPr>
          <w:rFonts w:ascii="Times New Roman" w:hAnsi="Times New Roman" w:cs="Times New Roman"/>
          <w:sz w:val="24"/>
        </w:rPr>
        <w:t xml:space="preserve">, </w:t>
      </w:r>
      <w:r w:rsidRPr="006E6A36">
        <w:rPr>
          <w:rFonts w:ascii="Times New Roman" w:hAnsi="Times New Roman" w:cs="Times New Roman"/>
          <w:i/>
          <w:iCs/>
          <w:sz w:val="24"/>
        </w:rPr>
        <w:t>West atto</w:t>
      </w:r>
      <w:r w:rsidRPr="006E6A36">
        <w:rPr>
          <w:rFonts w:ascii="Times New Roman" w:hAnsi="Times New Roman" w:cs="Times New Roman"/>
          <w:sz w:val="24"/>
        </w:rPr>
        <w:t>, cits):</w:t>
      </w:r>
    </w:p>
    <w:p w14:paraId="15A3F55C" w14:textId="77777777" w:rsidR="00971742" w:rsidRPr="006E6A36" w:rsidRDefault="00971742" w:rsidP="00971742">
      <w:pPr>
        <w:pStyle w:val="BodyText"/>
        <w:jc w:val="both"/>
        <w:rPr>
          <w:rFonts w:ascii="Times New Roman" w:hAnsi="Times New Roman" w:cs="Times New Roman"/>
          <w:noProof/>
          <w:sz w:val="24"/>
          <w:szCs w:val="24"/>
        </w:rPr>
      </w:pPr>
    </w:p>
    <w:p w14:paraId="4E088F48" w14:textId="77777777" w:rsidR="00971742" w:rsidRPr="006E6A36" w:rsidRDefault="00971742" w:rsidP="00971742">
      <w:pPr>
        <w:pStyle w:val="Heading2"/>
        <w:ind w:left="0" w:firstLine="0"/>
        <w:jc w:val="both"/>
        <w:rPr>
          <w:rFonts w:ascii="Times New Roman" w:hAnsi="Times New Roman" w:cs="Times New Roman"/>
          <w:noProof/>
          <w:u w:val="single"/>
        </w:rPr>
      </w:pPr>
      <w:r w:rsidRPr="006E6A36">
        <w:rPr>
          <w:rFonts w:ascii="Times New Roman" w:hAnsi="Times New Roman" w:cs="Times New Roman"/>
          <w:u w:val="single"/>
        </w:rPr>
        <w:t>Apstiprināšanas procedūra</w:t>
      </w:r>
    </w:p>
    <w:p w14:paraId="396D9439" w14:textId="77777777" w:rsidR="00971742" w:rsidRPr="006E6A36" w:rsidRDefault="00971742" w:rsidP="00971742">
      <w:pPr>
        <w:pStyle w:val="BodyText"/>
        <w:jc w:val="both"/>
        <w:rPr>
          <w:rFonts w:ascii="Times New Roman" w:hAnsi="Times New Roman" w:cs="Times New Roman"/>
          <w:b/>
          <w:noProof/>
          <w:sz w:val="24"/>
          <w:szCs w:val="24"/>
        </w:rPr>
      </w:pPr>
    </w:p>
    <w:p w14:paraId="3BDC2B18" w14:textId="77777777" w:rsidR="00971742" w:rsidRPr="006E6A36" w:rsidRDefault="00971742" w:rsidP="00971742">
      <w:pPr>
        <w:pStyle w:val="ListParagraph"/>
        <w:numPr>
          <w:ilvl w:val="0"/>
          <w:numId w:val="6"/>
        </w:numPr>
        <w:tabs>
          <w:tab w:val="left" w:pos="567"/>
        </w:tabs>
        <w:spacing w:before="0"/>
        <w:ind w:left="0" w:firstLine="0"/>
        <w:rPr>
          <w:rFonts w:ascii="Times New Roman" w:hAnsi="Times New Roman" w:cs="Times New Roman"/>
          <w:noProof/>
          <w:sz w:val="24"/>
          <w:szCs w:val="24"/>
        </w:rPr>
      </w:pPr>
      <w:r w:rsidRPr="006E6A36">
        <w:rPr>
          <w:rFonts w:ascii="Times New Roman" w:hAnsi="Times New Roman" w:cs="Times New Roman"/>
          <w:i/>
          <w:iCs/>
          <w:sz w:val="24"/>
        </w:rPr>
        <w:t>Neapstrādāta attēla datne</w:t>
      </w:r>
      <w:r w:rsidRPr="006E6A36">
        <w:rPr>
          <w:rFonts w:ascii="Times New Roman" w:hAnsi="Times New Roman" w:cs="Times New Roman"/>
          <w:sz w:val="24"/>
        </w:rPr>
        <w:t xml:space="preserve"> (.tiff):</w:t>
      </w:r>
    </w:p>
    <w:p w14:paraId="016DCF15" w14:textId="32B435B9" w:rsidR="00971742" w:rsidRPr="009E166D" w:rsidRDefault="00971742" w:rsidP="00971742">
      <w:pPr>
        <w:pStyle w:val="ListParagraph"/>
        <w:numPr>
          <w:ilvl w:val="0"/>
          <w:numId w:val="6"/>
        </w:numPr>
        <w:tabs>
          <w:tab w:val="left" w:pos="567"/>
        </w:tabs>
        <w:spacing w:before="0"/>
        <w:ind w:left="0" w:firstLine="0"/>
        <w:rPr>
          <w:rFonts w:ascii="Times New Roman" w:hAnsi="Times New Roman" w:cs="Times New Roman"/>
          <w:i/>
          <w:noProof/>
          <w:sz w:val="24"/>
          <w:szCs w:val="24"/>
        </w:rPr>
      </w:pPr>
      <w:r w:rsidRPr="006E6A36">
        <w:rPr>
          <w:rFonts w:ascii="Times New Roman" w:hAnsi="Times New Roman" w:cs="Times New Roman"/>
          <w:i/>
          <w:sz w:val="24"/>
        </w:rPr>
        <w:t>Gela attēla ekspozīcijas laiks:</w:t>
      </w:r>
    </w:p>
    <w:p w14:paraId="44A89A6D" w14:textId="77777777" w:rsidR="009E166D" w:rsidRPr="00B572FD" w:rsidRDefault="009E166D" w:rsidP="009E166D">
      <w:pPr>
        <w:pStyle w:val="ListParagraph"/>
        <w:tabs>
          <w:tab w:val="left" w:pos="567"/>
        </w:tabs>
        <w:spacing w:before="0"/>
        <w:ind w:left="0" w:firstLine="0"/>
        <w:rPr>
          <w:rFonts w:ascii="Times New Roman" w:hAnsi="Times New Roman" w:cs="Times New Roman"/>
          <w:i/>
          <w:noProof/>
          <w:sz w:val="24"/>
          <w:szCs w:val="24"/>
        </w:rPr>
      </w:pPr>
    </w:p>
    <w:p w14:paraId="6CAE0D3A" w14:textId="77777777" w:rsidR="00971742" w:rsidRPr="006E6A36" w:rsidRDefault="00971742" w:rsidP="00971742">
      <w:pPr>
        <w:pStyle w:val="ListParagraph"/>
        <w:numPr>
          <w:ilvl w:val="0"/>
          <w:numId w:val="6"/>
        </w:numPr>
        <w:tabs>
          <w:tab w:val="left" w:pos="567"/>
        </w:tabs>
        <w:spacing w:before="0"/>
        <w:ind w:left="0" w:firstLine="0"/>
        <w:rPr>
          <w:rFonts w:ascii="Times New Roman" w:hAnsi="Times New Roman" w:cs="Times New Roman"/>
          <w:noProof/>
          <w:sz w:val="24"/>
          <w:szCs w:val="24"/>
        </w:rPr>
      </w:pPr>
      <w:r w:rsidRPr="006E6A36">
        <w:rPr>
          <w:rFonts w:ascii="Times New Roman" w:hAnsi="Times New Roman" w:cs="Times New Roman"/>
          <w:i/>
          <w:iCs/>
          <w:sz w:val="24"/>
        </w:rPr>
        <w:t>Parauga sagatavošana</w:t>
      </w:r>
      <w:r w:rsidRPr="006E6A36">
        <w:rPr>
          <w:rFonts w:ascii="Times New Roman" w:hAnsi="Times New Roman" w:cs="Times New Roman"/>
          <w:sz w:val="24"/>
        </w:rPr>
        <w:t>:</w:t>
      </w:r>
    </w:p>
    <w:p w14:paraId="6C3E578A"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sz w:val="24"/>
        </w:rPr>
        <w:t>Izmantotais parauga tipums (mL);</w:t>
      </w:r>
    </w:p>
    <w:p w14:paraId="2EB13D0C" w14:textId="77777777" w:rsidR="00971742" w:rsidRPr="006E6A36" w:rsidRDefault="00971742" w:rsidP="00971742">
      <w:pPr>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849"/>
        <w:gridCol w:w="425"/>
        <w:gridCol w:w="1418"/>
        <w:gridCol w:w="141"/>
        <w:gridCol w:w="982"/>
        <w:gridCol w:w="1313"/>
      </w:tblGrid>
      <w:tr w:rsidR="00971742" w:rsidRPr="006E6A36" w14:paraId="3A26B43A" w14:textId="77777777" w:rsidTr="00E13FA5">
        <w:tc>
          <w:tcPr>
            <w:tcW w:w="2656" w:type="pct"/>
          </w:tcPr>
          <w:p w14:paraId="607FCF32" w14:textId="77777777" w:rsidR="00971742" w:rsidRPr="006E6A36" w:rsidRDefault="00971742" w:rsidP="00CF5EBD">
            <w:pPr>
              <w:jc w:val="both"/>
              <w:rPr>
                <w:rFonts w:ascii="Times New Roman" w:hAnsi="Times New Roman" w:cs="Times New Roman"/>
                <w:noProof/>
                <w:sz w:val="24"/>
                <w:szCs w:val="24"/>
              </w:rPr>
            </w:pPr>
            <w:r w:rsidRPr="006E6A36">
              <w:rPr>
                <w:rFonts w:ascii="Times New Roman" w:hAnsi="Times New Roman" w:cs="Times New Roman"/>
                <w:sz w:val="24"/>
              </w:rPr>
              <w:t xml:space="preserve">Imūnafinitātes attīrīšana: </w:t>
            </w:r>
            <w:r w:rsidRPr="006E6A36">
              <w:rPr>
                <w:rFonts w:ascii="Times New Roman" w:hAnsi="Times New Roman" w:cs="Times New Roman"/>
                <w:i/>
                <w:iCs/>
                <w:sz w:val="24"/>
              </w:rPr>
              <w:t>StemCell ELISA</w:t>
            </w:r>
            <w:r w:rsidRPr="006E6A36">
              <w:rPr>
                <w:rFonts w:ascii="Times New Roman" w:hAnsi="Times New Roman" w:cs="Times New Roman"/>
                <w:sz w:val="24"/>
              </w:rPr>
              <w:t xml:space="preserve"> □</w:t>
            </w:r>
          </w:p>
        </w:tc>
        <w:tc>
          <w:tcPr>
            <w:tcW w:w="233" w:type="pct"/>
          </w:tcPr>
          <w:p w14:paraId="223CA934" w14:textId="77777777" w:rsidR="00971742" w:rsidRPr="006E6A36" w:rsidRDefault="00971742" w:rsidP="00CF5EBD">
            <w:pPr>
              <w:jc w:val="both"/>
              <w:rPr>
                <w:rFonts w:ascii="Times New Roman" w:hAnsi="Times New Roman" w:cs="Times New Roman"/>
                <w:noProof/>
                <w:sz w:val="24"/>
                <w:szCs w:val="24"/>
              </w:rPr>
            </w:pPr>
          </w:p>
        </w:tc>
        <w:tc>
          <w:tcPr>
            <w:tcW w:w="777" w:type="pct"/>
          </w:tcPr>
          <w:p w14:paraId="0C33E2EC" w14:textId="77777777" w:rsidR="00971742" w:rsidRPr="006E6A36" w:rsidRDefault="00971742" w:rsidP="00CF5EBD">
            <w:pPr>
              <w:jc w:val="both"/>
              <w:rPr>
                <w:rFonts w:ascii="Times New Roman" w:hAnsi="Times New Roman" w:cs="Times New Roman"/>
                <w:noProof/>
                <w:sz w:val="24"/>
                <w:szCs w:val="24"/>
              </w:rPr>
            </w:pPr>
            <w:r w:rsidRPr="006E6A36">
              <w:rPr>
                <w:rFonts w:ascii="Times New Roman" w:hAnsi="Times New Roman" w:cs="Times New Roman"/>
                <w:i/>
                <w:iCs/>
                <w:sz w:val="24"/>
              </w:rPr>
              <w:t>MAIIA</w:t>
            </w:r>
            <w:r w:rsidRPr="006E6A36">
              <w:rPr>
                <w:rFonts w:ascii="Times New Roman" w:hAnsi="Times New Roman" w:cs="Times New Roman"/>
                <w:sz w:val="24"/>
              </w:rPr>
              <w:t xml:space="preserve"> □</w:t>
            </w:r>
          </w:p>
        </w:tc>
        <w:tc>
          <w:tcPr>
            <w:tcW w:w="77" w:type="pct"/>
          </w:tcPr>
          <w:p w14:paraId="3D951F99" w14:textId="77777777" w:rsidR="00971742" w:rsidRPr="006E6A36" w:rsidRDefault="00971742" w:rsidP="00CF5EBD">
            <w:pPr>
              <w:jc w:val="both"/>
              <w:rPr>
                <w:rFonts w:ascii="Times New Roman" w:hAnsi="Times New Roman" w:cs="Times New Roman"/>
                <w:noProof/>
                <w:sz w:val="24"/>
                <w:szCs w:val="24"/>
              </w:rPr>
            </w:pPr>
          </w:p>
        </w:tc>
        <w:tc>
          <w:tcPr>
            <w:tcW w:w="538" w:type="pct"/>
          </w:tcPr>
          <w:p w14:paraId="1CE9FC56" w14:textId="77777777" w:rsidR="00971742" w:rsidRPr="006E6A36" w:rsidRDefault="00971742" w:rsidP="00CF5EBD">
            <w:pPr>
              <w:jc w:val="both"/>
              <w:rPr>
                <w:rFonts w:ascii="Times New Roman" w:hAnsi="Times New Roman" w:cs="Times New Roman"/>
                <w:noProof/>
                <w:sz w:val="24"/>
                <w:szCs w:val="24"/>
              </w:rPr>
            </w:pPr>
            <w:r w:rsidRPr="006E6A36">
              <w:rPr>
                <w:rFonts w:ascii="Times New Roman" w:hAnsi="Times New Roman" w:cs="Times New Roman"/>
                <w:sz w:val="24"/>
              </w:rPr>
              <w:t>Cits: □</w:t>
            </w:r>
          </w:p>
        </w:tc>
        <w:tc>
          <w:tcPr>
            <w:tcW w:w="719" w:type="pct"/>
          </w:tcPr>
          <w:p w14:paraId="57823B38" w14:textId="77777777" w:rsidR="00971742" w:rsidRPr="006E6A36" w:rsidRDefault="00971742" w:rsidP="00CF5EBD">
            <w:pPr>
              <w:jc w:val="both"/>
              <w:rPr>
                <w:rFonts w:ascii="Times New Roman" w:hAnsi="Times New Roman" w:cs="Times New Roman"/>
                <w:noProof/>
                <w:sz w:val="24"/>
                <w:szCs w:val="24"/>
              </w:rPr>
            </w:pPr>
          </w:p>
        </w:tc>
      </w:tr>
    </w:tbl>
    <w:p w14:paraId="79DCE996" w14:textId="77777777" w:rsidR="00971742" w:rsidRPr="006E6A36" w:rsidRDefault="00971742" w:rsidP="00971742">
      <w:pPr>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722"/>
        <w:gridCol w:w="4677"/>
        <w:gridCol w:w="1729"/>
      </w:tblGrid>
      <w:tr w:rsidR="00971742" w:rsidRPr="006E6A36" w14:paraId="431DC89D" w14:textId="77777777" w:rsidTr="00CF5EBD">
        <w:tc>
          <w:tcPr>
            <w:tcW w:w="1491" w:type="pct"/>
          </w:tcPr>
          <w:p w14:paraId="2AFA1B80" w14:textId="77777777" w:rsidR="00971742" w:rsidRPr="006E6A36" w:rsidRDefault="00971742" w:rsidP="00CF5EBD">
            <w:pPr>
              <w:jc w:val="both"/>
              <w:rPr>
                <w:rFonts w:ascii="Times New Roman" w:hAnsi="Times New Roman" w:cs="Times New Roman"/>
                <w:noProof/>
                <w:sz w:val="24"/>
                <w:szCs w:val="24"/>
              </w:rPr>
            </w:pPr>
          </w:p>
        </w:tc>
        <w:tc>
          <w:tcPr>
            <w:tcW w:w="2562" w:type="pct"/>
          </w:tcPr>
          <w:p w14:paraId="57FDC8A7" w14:textId="77777777" w:rsidR="00971742" w:rsidRPr="006E6A36" w:rsidRDefault="00971742" w:rsidP="00CF5EBD">
            <w:pPr>
              <w:pStyle w:val="BodyText"/>
              <w:jc w:val="both"/>
              <w:rPr>
                <w:rFonts w:ascii="Times New Roman" w:hAnsi="Times New Roman" w:cs="Times New Roman"/>
                <w:noProof/>
                <w:sz w:val="24"/>
                <w:szCs w:val="24"/>
              </w:rPr>
            </w:pPr>
            <w:r w:rsidRPr="006E6A36">
              <w:rPr>
                <w:rFonts w:ascii="Times New Roman" w:hAnsi="Times New Roman" w:cs="Times New Roman"/>
                <w:sz w:val="24"/>
              </w:rPr>
              <w:t>Ja cits, norādiet sistēmu (</w:t>
            </w:r>
            <w:r w:rsidRPr="006E6A36">
              <w:rPr>
                <w:rFonts w:ascii="Times New Roman" w:hAnsi="Times New Roman" w:cs="Times New Roman"/>
                <w:i/>
                <w:iCs/>
                <w:sz w:val="24"/>
              </w:rPr>
              <w:t>piem.</w:t>
            </w:r>
            <w:r w:rsidRPr="006E6A36">
              <w:rPr>
                <w:rFonts w:ascii="Times New Roman" w:hAnsi="Times New Roman" w:cs="Times New Roman"/>
                <w:sz w:val="24"/>
              </w:rPr>
              <w:t>, lodītes) un antivielu(-as) (</w:t>
            </w:r>
            <w:r w:rsidRPr="006E6A36">
              <w:rPr>
                <w:rFonts w:ascii="Times New Roman" w:hAnsi="Times New Roman" w:cs="Times New Roman"/>
                <w:i/>
                <w:iCs/>
                <w:sz w:val="24"/>
              </w:rPr>
              <w:t>Ab</w:t>
            </w:r>
            <w:r w:rsidRPr="006E6A36">
              <w:rPr>
                <w:rFonts w:ascii="Times New Roman" w:hAnsi="Times New Roman" w:cs="Times New Roman"/>
                <w:sz w:val="24"/>
              </w:rPr>
              <w:t>)</w:t>
            </w:r>
          </w:p>
        </w:tc>
        <w:tc>
          <w:tcPr>
            <w:tcW w:w="947" w:type="pct"/>
          </w:tcPr>
          <w:p w14:paraId="3E078FA0" w14:textId="77777777" w:rsidR="00971742" w:rsidRPr="006E6A36" w:rsidRDefault="00971742" w:rsidP="00CF5EBD">
            <w:pPr>
              <w:jc w:val="both"/>
              <w:rPr>
                <w:rFonts w:ascii="Times New Roman" w:hAnsi="Times New Roman" w:cs="Times New Roman"/>
                <w:noProof/>
                <w:sz w:val="24"/>
                <w:szCs w:val="24"/>
              </w:rPr>
            </w:pPr>
          </w:p>
        </w:tc>
      </w:tr>
      <w:tr w:rsidR="00971742" w:rsidRPr="006E6A36" w14:paraId="7AE3A177" w14:textId="77777777" w:rsidTr="00CF5EBD">
        <w:tc>
          <w:tcPr>
            <w:tcW w:w="1491" w:type="pct"/>
          </w:tcPr>
          <w:p w14:paraId="68A6008E" w14:textId="77777777" w:rsidR="00971742" w:rsidRPr="006E6A36" w:rsidRDefault="00971742" w:rsidP="00CF5EBD">
            <w:pPr>
              <w:jc w:val="both"/>
              <w:rPr>
                <w:rFonts w:ascii="Times New Roman" w:hAnsi="Times New Roman" w:cs="Times New Roman"/>
                <w:noProof/>
                <w:sz w:val="24"/>
                <w:szCs w:val="24"/>
              </w:rPr>
            </w:pPr>
          </w:p>
        </w:tc>
        <w:tc>
          <w:tcPr>
            <w:tcW w:w="2562" w:type="pct"/>
            <w:tcBorders>
              <w:bottom w:val="single" w:sz="4" w:space="0" w:color="auto"/>
            </w:tcBorders>
          </w:tcPr>
          <w:p w14:paraId="43703967" w14:textId="77777777" w:rsidR="00971742" w:rsidRPr="006E6A36" w:rsidRDefault="00971742" w:rsidP="00CF5EBD">
            <w:pPr>
              <w:jc w:val="both"/>
              <w:rPr>
                <w:rFonts w:ascii="Times New Roman" w:hAnsi="Times New Roman" w:cs="Times New Roman"/>
                <w:noProof/>
                <w:sz w:val="24"/>
                <w:szCs w:val="24"/>
              </w:rPr>
            </w:pPr>
          </w:p>
        </w:tc>
        <w:tc>
          <w:tcPr>
            <w:tcW w:w="947" w:type="pct"/>
          </w:tcPr>
          <w:p w14:paraId="4356FAE3" w14:textId="77777777" w:rsidR="00971742" w:rsidRPr="006E6A36" w:rsidRDefault="00971742" w:rsidP="00CF5EBD">
            <w:pPr>
              <w:jc w:val="both"/>
              <w:rPr>
                <w:rFonts w:ascii="Times New Roman" w:hAnsi="Times New Roman" w:cs="Times New Roman"/>
                <w:noProof/>
                <w:sz w:val="24"/>
                <w:szCs w:val="24"/>
              </w:rPr>
            </w:pPr>
          </w:p>
        </w:tc>
      </w:tr>
    </w:tbl>
    <w:p w14:paraId="09B64B9E" w14:textId="77777777" w:rsidR="00971742" w:rsidRPr="006E6A36" w:rsidRDefault="00971742" w:rsidP="00971742">
      <w:pPr>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997"/>
        <w:gridCol w:w="709"/>
        <w:gridCol w:w="1418"/>
        <w:gridCol w:w="708"/>
        <w:gridCol w:w="1418"/>
        <w:gridCol w:w="878"/>
      </w:tblGrid>
      <w:tr w:rsidR="00971742" w:rsidRPr="006E6A36" w14:paraId="39459961" w14:textId="77777777" w:rsidTr="00CF5EBD">
        <w:tc>
          <w:tcPr>
            <w:tcW w:w="2189" w:type="pct"/>
          </w:tcPr>
          <w:p w14:paraId="317FA9C4" w14:textId="77777777" w:rsidR="00971742" w:rsidRPr="006E6A36" w:rsidRDefault="00971742" w:rsidP="00CF5EBD">
            <w:pPr>
              <w:pStyle w:val="ListParagraph"/>
              <w:numPr>
                <w:ilvl w:val="0"/>
                <w:numId w:val="26"/>
              </w:numPr>
              <w:tabs>
                <w:tab w:val="left" w:pos="540"/>
              </w:tabs>
              <w:ind w:left="0" w:hanging="11"/>
              <w:rPr>
                <w:rFonts w:ascii="Times New Roman" w:hAnsi="Times New Roman" w:cs="Times New Roman"/>
                <w:noProof/>
                <w:sz w:val="24"/>
                <w:szCs w:val="24"/>
              </w:rPr>
            </w:pPr>
            <w:r w:rsidRPr="006E6A36">
              <w:rPr>
                <w:rFonts w:ascii="Times New Roman" w:hAnsi="Times New Roman" w:cs="Times New Roman"/>
                <w:i/>
                <w:sz w:val="24"/>
              </w:rPr>
              <w:t xml:space="preserve">Elektroforēze </w:t>
            </w:r>
            <w:r w:rsidRPr="006E6A36">
              <w:rPr>
                <w:rFonts w:ascii="Times New Roman" w:hAnsi="Times New Roman" w:cs="Times New Roman"/>
                <w:i/>
                <w:iCs/>
                <w:sz w:val="24"/>
              </w:rPr>
              <w:t>SAR</w:t>
            </w:r>
            <w:r w:rsidRPr="006E6A36">
              <w:rPr>
                <w:rFonts w:ascii="Times New Roman" w:hAnsi="Times New Roman" w:cs="Times New Roman"/>
                <w:sz w:val="24"/>
              </w:rPr>
              <w:t>-</w:t>
            </w:r>
            <w:r w:rsidRPr="006E6A36">
              <w:rPr>
                <w:rFonts w:ascii="Times New Roman" w:hAnsi="Times New Roman" w:cs="Times New Roman"/>
                <w:i/>
                <w:iCs/>
                <w:sz w:val="24"/>
              </w:rPr>
              <w:t>PAGE</w:t>
            </w:r>
            <w:r w:rsidRPr="006E6A36">
              <w:rPr>
                <w:rFonts w:ascii="Times New Roman" w:hAnsi="Times New Roman" w:cs="Times New Roman"/>
                <w:sz w:val="24"/>
              </w:rPr>
              <w:t xml:space="preserve"> □</w:t>
            </w:r>
          </w:p>
        </w:tc>
        <w:tc>
          <w:tcPr>
            <w:tcW w:w="388" w:type="pct"/>
            <w:vAlign w:val="bottom"/>
          </w:tcPr>
          <w:p w14:paraId="09A094FB" w14:textId="77777777" w:rsidR="00971742" w:rsidRPr="006E6A36" w:rsidRDefault="00971742" w:rsidP="00CF5EBD">
            <w:pPr>
              <w:rPr>
                <w:rFonts w:ascii="Times New Roman" w:hAnsi="Times New Roman" w:cs="Times New Roman"/>
                <w:noProof/>
                <w:sz w:val="24"/>
                <w:szCs w:val="24"/>
              </w:rPr>
            </w:pPr>
          </w:p>
        </w:tc>
        <w:tc>
          <w:tcPr>
            <w:tcW w:w="777" w:type="pct"/>
            <w:vAlign w:val="bottom"/>
          </w:tcPr>
          <w:p w14:paraId="70800D50" w14:textId="77777777" w:rsidR="00971742" w:rsidRPr="006E6A36" w:rsidRDefault="00971742" w:rsidP="00CF5EBD">
            <w:pPr>
              <w:rPr>
                <w:rFonts w:ascii="Times New Roman" w:hAnsi="Times New Roman" w:cs="Times New Roman"/>
                <w:noProof/>
                <w:sz w:val="24"/>
                <w:szCs w:val="24"/>
              </w:rPr>
            </w:pPr>
            <w:r w:rsidRPr="006E6A36">
              <w:rPr>
                <w:rFonts w:ascii="Times New Roman" w:hAnsi="Times New Roman" w:cs="Times New Roman"/>
                <w:i/>
                <w:iCs/>
                <w:sz w:val="24"/>
              </w:rPr>
              <w:t>IEF</w:t>
            </w:r>
            <w:r w:rsidRPr="006E6A36">
              <w:rPr>
                <w:rFonts w:ascii="Times New Roman" w:hAnsi="Times New Roman" w:cs="Times New Roman"/>
                <w:sz w:val="24"/>
              </w:rPr>
              <w:t>-</w:t>
            </w:r>
            <w:r w:rsidRPr="006E6A36">
              <w:rPr>
                <w:rFonts w:ascii="Times New Roman" w:hAnsi="Times New Roman" w:cs="Times New Roman"/>
                <w:i/>
                <w:iCs/>
                <w:sz w:val="24"/>
              </w:rPr>
              <w:t>PAGE</w:t>
            </w:r>
            <w:r w:rsidRPr="006E6A36">
              <w:rPr>
                <w:rFonts w:ascii="Times New Roman" w:hAnsi="Times New Roman" w:cs="Times New Roman"/>
                <w:sz w:val="24"/>
              </w:rPr>
              <w:t xml:space="preserve"> □</w:t>
            </w:r>
          </w:p>
        </w:tc>
        <w:tc>
          <w:tcPr>
            <w:tcW w:w="388" w:type="pct"/>
            <w:vAlign w:val="bottom"/>
          </w:tcPr>
          <w:p w14:paraId="7B8BB5BD" w14:textId="77777777" w:rsidR="00971742" w:rsidRPr="006E6A36" w:rsidRDefault="00971742" w:rsidP="00CF5EBD">
            <w:pPr>
              <w:rPr>
                <w:rFonts w:ascii="Times New Roman" w:hAnsi="Times New Roman" w:cs="Times New Roman"/>
                <w:noProof/>
                <w:sz w:val="24"/>
                <w:szCs w:val="24"/>
              </w:rPr>
            </w:pPr>
          </w:p>
        </w:tc>
        <w:tc>
          <w:tcPr>
            <w:tcW w:w="777" w:type="pct"/>
            <w:vAlign w:val="bottom"/>
          </w:tcPr>
          <w:p w14:paraId="39C80148" w14:textId="77777777" w:rsidR="00971742" w:rsidRPr="006E6A36" w:rsidRDefault="00971742" w:rsidP="00CF5EBD">
            <w:pPr>
              <w:pStyle w:val="ListParagraph"/>
              <w:tabs>
                <w:tab w:val="left" w:pos="567"/>
                <w:tab w:val="left" w:pos="6088"/>
              </w:tabs>
              <w:spacing w:before="0"/>
              <w:ind w:left="0" w:firstLine="0"/>
              <w:jc w:val="left"/>
              <w:rPr>
                <w:rFonts w:ascii="Times New Roman" w:hAnsi="Times New Roman" w:cs="Times New Roman"/>
                <w:noProof/>
                <w:sz w:val="24"/>
                <w:szCs w:val="24"/>
              </w:rPr>
            </w:pPr>
            <w:r w:rsidRPr="006E6A36">
              <w:rPr>
                <w:rFonts w:ascii="Times New Roman" w:hAnsi="Times New Roman" w:cs="Times New Roman"/>
                <w:i/>
                <w:iCs/>
                <w:sz w:val="24"/>
              </w:rPr>
              <w:t>SDS</w:t>
            </w:r>
            <w:r w:rsidRPr="006E6A36">
              <w:rPr>
                <w:rFonts w:ascii="Times New Roman" w:hAnsi="Times New Roman" w:cs="Times New Roman"/>
                <w:sz w:val="24"/>
              </w:rPr>
              <w:t>-</w:t>
            </w:r>
            <w:r w:rsidRPr="006E6A36">
              <w:rPr>
                <w:rFonts w:ascii="Times New Roman" w:hAnsi="Times New Roman" w:cs="Times New Roman"/>
                <w:i/>
                <w:iCs/>
                <w:sz w:val="24"/>
              </w:rPr>
              <w:t>PAGE</w:t>
            </w:r>
            <w:r w:rsidRPr="006E6A36">
              <w:rPr>
                <w:rFonts w:ascii="Times New Roman" w:hAnsi="Times New Roman" w:cs="Times New Roman"/>
                <w:sz w:val="24"/>
              </w:rPr>
              <w:t xml:space="preserve"> □</w:t>
            </w:r>
          </w:p>
        </w:tc>
        <w:tc>
          <w:tcPr>
            <w:tcW w:w="481" w:type="pct"/>
            <w:vAlign w:val="bottom"/>
          </w:tcPr>
          <w:p w14:paraId="48E5F71B" w14:textId="77777777" w:rsidR="00971742" w:rsidRPr="006E6A36" w:rsidRDefault="00971742" w:rsidP="00CF5EBD">
            <w:pPr>
              <w:rPr>
                <w:rFonts w:ascii="Times New Roman" w:hAnsi="Times New Roman" w:cs="Times New Roman"/>
                <w:noProof/>
                <w:sz w:val="24"/>
                <w:szCs w:val="24"/>
              </w:rPr>
            </w:pPr>
          </w:p>
        </w:tc>
      </w:tr>
    </w:tbl>
    <w:p w14:paraId="3E19FE86" w14:textId="77777777" w:rsidR="00971742" w:rsidRPr="006E6A36" w:rsidRDefault="00971742" w:rsidP="00971742">
      <w:pPr>
        <w:jc w:val="both"/>
        <w:rPr>
          <w:rFonts w:ascii="Times New Roman" w:hAnsi="Times New Roman" w:cs="Times New Roman"/>
          <w:noProof/>
          <w:sz w:val="24"/>
          <w:szCs w:val="24"/>
        </w:rPr>
      </w:pPr>
    </w:p>
    <w:p w14:paraId="06461DD2"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sz w:val="24"/>
        </w:rPr>
        <w:t>Piezīmes:</w:t>
      </w:r>
    </w:p>
    <w:p w14:paraId="4AF2AB2C" w14:textId="77777777" w:rsidR="00971742" w:rsidRPr="006E6A36" w:rsidRDefault="00971742" w:rsidP="00971742">
      <w:pPr>
        <w:pStyle w:val="BodyText"/>
        <w:jc w:val="both"/>
        <w:rPr>
          <w:rFonts w:ascii="Times New Roman" w:hAnsi="Times New Roman" w:cs="Times New Roman"/>
          <w:noProof/>
          <w:sz w:val="24"/>
          <w:szCs w:val="24"/>
        </w:rPr>
      </w:pPr>
    </w:p>
    <w:p w14:paraId="5A9DA56D"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sz w:val="24"/>
        </w:rPr>
        <w:t>Saskaņā ar apstrādāto attēlu:</w:t>
      </w:r>
    </w:p>
    <w:p w14:paraId="6CE03CC2" w14:textId="77777777" w:rsidR="00971742" w:rsidRPr="006E6A36" w:rsidRDefault="00971742" w:rsidP="00971742">
      <w:pPr>
        <w:pStyle w:val="BodyText"/>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47"/>
        <w:gridCol w:w="283"/>
        <w:gridCol w:w="1134"/>
        <w:gridCol w:w="283"/>
        <w:gridCol w:w="851"/>
        <w:gridCol w:w="3430"/>
      </w:tblGrid>
      <w:tr w:rsidR="00971742" w:rsidRPr="006E6A36" w14:paraId="4C77460F" w14:textId="77777777" w:rsidTr="000349F5">
        <w:tc>
          <w:tcPr>
            <w:tcW w:w="1724" w:type="pct"/>
          </w:tcPr>
          <w:p w14:paraId="7187C979" w14:textId="77777777" w:rsidR="00971742" w:rsidRPr="006E6A36" w:rsidRDefault="00971742" w:rsidP="00CF5EBD">
            <w:pPr>
              <w:pStyle w:val="BodyText"/>
              <w:numPr>
                <w:ilvl w:val="0"/>
                <w:numId w:val="26"/>
              </w:numPr>
              <w:tabs>
                <w:tab w:val="left" w:pos="552"/>
              </w:tabs>
              <w:ind w:left="0" w:firstLine="0"/>
              <w:jc w:val="both"/>
              <w:rPr>
                <w:rFonts w:ascii="Times New Roman" w:hAnsi="Times New Roman" w:cs="Times New Roman"/>
                <w:noProof/>
                <w:sz w:val="24"/>
                <w:szCs w:val="24"/>
              </w:rPr>
            </w:pPr>
            <w:r w:rsidRPr="006E6A36">
              <w:rPr>
                <w:rFonts w:ascii="Times New Roman" w:hAnsi="Times New Roman" w:cs="Times New Roman"/>
                <w:i/>
                <w:sz w:val="24"/>
              </w:rPr>
              <w:t xml:space="preserve">Blotēšana: </w:t>
            </w:r>
            <w:r w:rsidRPr="006E6A36">
              <w:rPr>
                <w:rFonts w:ascii="Times New Roman" w:hAnsi="Times New Roman" w:cs="Times New Roman"/>
                <w:sz w:val="24"/>
              </w:rPr>
              <w:t>Vienkārša □</w:t>
            </w:r>
          </w:p>
        </w:tc>
        <w:tc>
          <w:tcPr>
            <w:tcW w:w="155" w:type="pct"/>
          </w:tcPr>
          <w:p w14:paraId="01490F7C" w14:textId="77777777" w:rsidR="00971742" w:rsidRPr="006E6A36" w:rsidRDefault="00971742" w:rsidP="00CF5EBD">
            <w:pPr>
              <w:pStyle w:val="BodyText"/>
              <w:jc w:val="both"/>
              <w:rPr>
                <w:rFonts w:ascii="Times New Roman" w:hAnsi="Times New Roman" w:cs="Times New Roman"/>
                <w:noProof/>
                <w:sz w:val="24"/>
                <w:szCs w:val="24"/>
              </w:rPr>
            </w:pPr>
          </w:p>
        </w:tc>
        <w:tc>
          <w:tcPr>
            <w:tcW w:w="621" w:type="pct"/>
          </w:tcPr>
          <w:p w14:paraId="6AE3CA82" w14:textId="77777777" w:rsidR="00971742" w:rsidRPr="006E6A36" w:rsidRDefault="00971742" w:rsidP="00CF5EBD">
            <w:pPr>
              <w:pStyle w:val="BodyText"/>
              <w:jc w:val="right"/>
              <w:rPr>
                <w:rFonts w:ascii="Times New Roman" w:hAnsi="Times New Roman" w:cs="Times New Roman"/>
                <w:noProof/>
                <w:sz w:val="24"/>
                <w:szCs w:val="24"/>
              </w:rPr>
            </w:pPr>
            <w:r w:rsidRPr="006E6A36">
              <w:rPr>
                <w:rFonts w:ascii="Times New Roman" w:hAnsi="Times New Roman" w:cs="Times New Roman"/>
                <w:sz w:val="24"/>
              </w:rPr>
              <w:t>Dubulta □</w:t>
            </w:r>
          </w:p>
        </w:tc>
        <w:tc>
          <w:tcPr>
            <w:tcW w:w="155" w:type="pct"/>
          </w:tcPr>
          <w:p w14:paraId="3FDCBB7D" w14:textId="77777777" w:rsidR="00971742" w:rsidRPr="006E6A36" w:rsidRDefault="00971742" w:rsidP="00CF5EBD">
            <w:pPr>
              <w:pStyle w:val="BodyText"/>
              <w:jc w:val="both"/>
              <w:rPr>
                <w:rFonts w:ascii="Times New Roman" w:hAnsi="Times New Roman" w:cs="Times New Roman"/>
                <w:noProof/>
                <w:sz w:val="24"/>
                <w:szCs w:val="24"/>
              </w:rPr>
            </w:pPr>
          </w:p>
        </w:tc>
        <w:tc>
          <w:tcPr>
            <w:tcW w:w="466" w:type="pct"/>
          </w:tcPr>
          <w:p w14:paraId="12117CC2" w14:textId="77777777" w:rsidR="00971742" w:rsidRPr="006E6A36" w:rsidRDefault="00971742" w:rsidP="00CF5EBD">
            <w:pPr>
              <w:pStyle w:val="BodyText"/>
              <w:jc w:val="both"/>
              <w:rPr>
                <w:rFonts w:ascii="Times New Roman" w:hAnsi="Times New Roman" w:cs="Times New Roman"/>
                <w:noProof/>
                <w:sz w:val="24"/>
                <w:szCs w:val="24"/>
              </w:rPr>
            </w:pPr>
          </w:p>
        </w:tc>
        <w:tc>
          <w:tcPr>
            <w:tcW w:w="1879" w:type="pct"/>
          </w:tcPr>
          <w:p w14:paraId="43EBE9DB" w14:textId="77777777" w:rsidR="00971742" w:rsidRPr="006E6A36" w:rsidRDefault="00971742" w:rsidP="00CF5EBD">
            <w:pPr>
              <w:pStyle w:val="BodyText"/>
              <w:jc w:val="both"/>
              <w:rPr>
                <w:rFonts w:ascii="Times New Roman" w:hAnsi="Times New Roman" w:cs="Times New Roman"/>
                <w:noProof/>
                <w:sz w:val="24"/>
                <w:szCs w:val="24"/>
              </w:rPr>
            </w:pPr>
          </w:p>
        </w:tc>
      </w:tr>
      <w:tr w:rsidR="00971742" w:rsidRPr="006E6A36" w14:paraId="0AAEA8CB" w14:textId="77777777" w:rsidTr="000349F5">
        <w:tc>
          <w:tcPr>
            <w:tcW w:w="1724" w:type="pct"/>
          </w:tcPr>
          <w:p w14:paraId="16C77C94" w14:textId="77777777" w:rsidR="00971742" w:rsidRPr="006E6A36" w:rsidRDefault="00971742" w:rsidP="00CF5EBD">
            <w:pPr>
              <w:pStyle w:val="BodyText"/>
              <w:jc w:val="both"/>
              <w:rPr>
                <w:rFonts w:ascii="Times New Roman" w:hAnsi="Times New Roman" w:cs="Times New Roman"/>
                <w:noProof/>
                <w:sz w:val="24"/>
                <w:szCs w:val="24"/>
              </w:rPr>
            </w:pPr>
            <w:r w:rsidRPr="006E6A36">
              <w:rPr>
                <w:rFonts w:ascii="Times New Roman" w:hAnsi="Times New Roman" w:cs="Times New Roman"/>
                <w:sz w:val="24"/>
              </w:rPr>
              <w:t>Disulfīda saišu reducēšana</w:t>
            </w:r>
          </w:p>
        </w:tc>
        <w:tc>
          <w:tcPr>
            <w:tcW w:w="155" w:type="pct"/>
          </w:tcPr>
          <w:p w14:paraId="7E02E60B" w14:textId="77777777" w:rsidR="00971742" w:rsidRPr="006E6A36" w:rsidRDefault="00971742" w:rsidP="00CF5EBD">
            <w:pPr>
              <w:pStyle w:val="BodyText"/>
              <w:jc w:val="both"/>
              <w:rPr>
                <w:rFonts w:ascii="Times New Roman" w:hAnsi="Times New Roman" w:cs="Times New Roman"/>
                <w:noProof/>
                <w:sz w:val="24"/>
                <w:szCs w:val="24"/>
              </w:rPr>
            </w:pPr>
          </w:p>
        </w:tc>
        <w:tc>
          <w:tcPr>
            <w:tcW w:w="621" w:type="pct"/>
          </w:tcPr>
          <w:p w14:paraId="5040419C" w14:textId="77777777" w:rsidR="00971742" w:rsidRPr="006E6A36" w:rsidRDefault="00971742" w:rsidP="00CF5EBD">
            <w:pPr>
              <w:pStyle w:val="BodyText"/>
              <w:jc w:val="right"/>
              <w:rPr>
                <w:rFonts w:ascii="Times New Roman" w:hAnsi="Times New Roman" w:cs="Times New Roman"/>
                <w:noProof/>
                <w:sz w:val="24"/>
                <w:szCs w:val="24"/>
              </w:rPr>
            </w:pPr>
            <w:r w:rsidRPr="006E6A36">
              <w:rPr>
                <w:rFonts w:ascii="Times New Roman" w:hAnsi="Times New Roman" w:cs="Times New Roman"/>
                <w:sz w:val="24"/>
              </w:rPr>
              <w:t>Nē □</w:t>
            </w:r>
          </w:p>
        </w:tc>
        <w:tc>
          <w:tcPr>
            <w:tcW w:w="155" w:type="pct"/>
          </w:tcPr>
          <w:p w14:paraId="4C21E333" w14:textId="77777777" w:rsidR="00971742" w:rsidRPr="006E6A36" w:rsidRDefault="00971742" w:rsidP="00CF5EBD">
            <w:pPr>
              <w:pStyle w:val="BodyText"/>
              <w:jc w:val="both"/>
              <w:rPr>
                <w:rFonts w:ascii="Times New Roman" w:hAnsi="Times New Roman" w:cs="Times New Roman"/>
                <w:noProof/>
                <w:sz w:val="24"/>
                <w:szCs w:val="24"/>
              </w:rPr>
            </w:pPr>
          </w:p>
        </w:tc>
        <w:tc>
          <w:tcPr>
            <w:tcW w:w="466" w:type="pct"/>
          </w:tcPr>
          <w:p w14:paraId="4B15FA16" w14:textId="77777777" w:rsidR="00971742" w:rsidRPr="006E6A36" w:rsidRDefault="00971742" w:rsidP="00CF5EBD">
            <w:pPr>
              <w:pStyle w:val="BodyText"/>
              <w:jc w:val="both"/>
              <w:rPr>
                <w:rFonts w:ascii="Times New Roman" w:hAnsi="Times New Roman" w:cs="Times New Roman"/>
                <w:noProof/>
                <w:sz w:val="24"/>
                <w:szCs w:val="24"/>
              </w:rPr>
            </w:pPr>
            <w:r w:rsidRPr="006E6A36">
              <w:rPr>
                <w:rFonts w:ascii="Times New Roman" w:hAnsi="Times New Roman" w:cs="Times New Roman"/>
                <w:sz w:val="24"/>
              </w:rPr>
              <w:t>Jā □</w:t>
            </w:r>
          </w:p>
        </w:tc>
        <w:tc>
          <w:tcPr>
            <w:tcW w:w="1879" w:type="pct"/>
          </w:tcPr>
          <w:p w14:paraId="252800AD" w14:textId="77777777" w:rsidR="00971742" w:rsidRPr="006E6A36" w:rsidRDefault="00971742" w:rsidP="00CF5EBD">
            <w:pPr>
              <w:pStyle w:val="BodyText"/>
              <w:jc w:val="both"/>
              <w:rPr>
                <w:rFonts w:ascii="Times New Roman" w:hAnsi="Times New Roman" w:cs="Times New Roman"/>
                <w:noProof/>
                <w:sz w:val="24"/>
                <w:szCs w:val="24"/>
              </w:rPr>
            </w:pPr>
          </w:p>
        </w:tc>
      </w:tr>
    </w:tbl>
    <w:p w14:paraId="698E3335" w14:textId="77777777" w:rsidR="00971742" w:rsidRPr="006E6A36" w:rsidRDefault="00971742" w:rsidP="00971742">
      <w:pPr>
        <w:pStyle w:val="BodyText"/>
        <w:jc w:val="both"/>
        <w:rPr>
          <w:rFonts w:ascii="Times New Roman" w:hAnsi="Times New Roman" w:cs="Times New Roman"/>
          <w:noProof/>
          <w:sz w:val="24"/>
          <w:szCs w:val="24"/>
        </w:rPr>
      </w:pPr>
    </w:p>
    <w:p w14:paraId="0F4F72B1"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sz w:val="24"/>
        </w:rPr>
        <w:t>Slāņainības apraksts (</w:t>
      </w:r>
      <w:r w:rsidRPr="006E6A36">
        <w:rPr>
          <w:rFonts w:ascii="Times New Roman" w:hAnsi="Times New Roman" w:cs="Times New Roman"/>
          <w:i/>
          <w:iCs/>
          <w:sz w:val="24"/>
        </w:rPr>
        <w:t>piem.</w:t>
      </w:r>
      <w:r w:rsidRPr="006E6A36">
        <w:rPr>
          <w:rFonts w:ascii="Times New Roman" w:hAnsi="Times New Roman" w:cs="Times New Roman"/>
          <w:sz w:val="24"/>
        </w:rPr>
        <w:t xml:space="preserve">, </w:t>
      </w:r>
      <w:r w:rsidRPr="006E6A36">
        <w:rPr>
          <w:rFonts w:ascii="Times New Roman" w:hAnsi="Times New Roman" w:cs="Times New Roman"/>
          <w:i/>
          <w:iCs/>
          <w:sz w:val="24"/>
        </w:rPr>
        <w:t>Ab</w:t>
      </w:r>
      <w:r w:rsidRPr="006E6A36">
        <w:rPr>
          <w:rFonts w:ascii="Times New Roman" w:hAnsi="Times New Roman" w:cs="Times New Roman"/>
          <w:sz w:val="24"/>
        </w:rPr>
        <w:t>1+</w:t>
      </w:r>
      <w:r w:rsidRPr="006E6A36">
        <w:rPr>
          <w:rFonts w:ascii="Times New Roman" w:hAnsi="Times New Roman" w:cs="Times New Roman"/>
          <w:i/>
          <w:iCs/>
          <w:sz w:val="24"/>
        </w:rPr>
        <w:t>Ab</w:t>
      </w:r>
      <w:r w:rsidRPr="006E6A36">
        <w:rPr>
          <w:rFonts w:ascii="Times New Roman" w:hAnsi="Times New Roman" w:cs="Times New Roman"/>
          <w:sz w:val="24"/>
        </w:rPr>
        <w:t>2–biotīns+Strep–</w:t>
      </w:r>
      <w:r w:rsidRPr="006E6A36">
        <w:rPr>
          <w:rFonts w:ascii="Times New Roman" w:hAnsi="Times New Roman" w:cs="Times New Roman"/>
          <w:i/>
          <w:iCs/>
          <w:sz w:val="24"/>
        </w:rPr>
        <w:t>HRP</w:t>
      </w:r>
      <w:r w:rsidRPr="006E6A36">
        <w:rPr>
          <w:rFonts w:ascii="Times New Roman" w:hAnsi="Times New Roman" w:cs="Times New Roman"/>
          <w:sz w:val="24"/>
        </w:rPr>
        <w:t>), kurā norādīti antivielas kloni un/vai reaģenta avots):</w:t>
      </w:r>
    </w:p>
    <w:p w14:paraId="75EF9C22" w14:textId="77777777" w:rsidR="00971742" w:rsidRPr="006E6A36" w:rsidRDefault="00971742" w:rsidP="00971742">
      <w:pPr>
        <w:pStyle w:val="BodyText"/>
        <w:jc w:val="both"/>
        <w:rPr>
          <w:rFonts w:ascii="Times New Roman" w:hAnsi="Times New Roman" w:cs="Times New Roman"/>
          <w:noProof/>
          <w:sz w:val="24"/>
          <w:szCs w:val="24"/>
        </w:rPr>
      </w:pPr>
    </w:p>
    <w:p w14:paraId="0445A829"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i/>
          <w:iCs/>
          <w:sz w:val="24"/>
        </w:rPr>
        <w:t>HRP</w:t>
      </w:r>
      <w:r w:rsidRPr="006E6A36">
        <w:rPr>
          <w:rFonts w:ascii="Times New Roman" w:hAnsi="Times New Roman" w:cs="Times New Roman"/>
          <w:sz w:val="24"/>
        </w:rPr>
        <w:t xml:space="preserve"> substrāts (</w:t>
      </w:r>
      <w:r w:rsidRPr="006E6A36">
        <w:rPr>
          <w:rFonts w:ascii="Times New Roman" w:hAnsi="Times New Roman" w:cs="Times New Roman"/>
          <w:i/>
          <w:sz w:val="24"/>
        </w:rPr>
        <w:t>piem</w:t>
      </w:r>
      <w:r w:rsidRPr="006E6A36">
        <w:rPr>
          <w:rFonts w:ascii="Times New Roman" w:hAnsi="Times New Roman" w:cs="Times New Roman"/>
          <w:sz w:val="24"/>
        </w:rPr>
        <w:t xml:space="preserve">., </w:t>
      </w:r>
      <w:r w:rsidRPr="006E6A36">
        <w:rPr>
          <w:rFonts w:ascii="Times New Roman" w:hAnsi="Times New Roman" w:cs="Times New Roman"/>
          <w:i/>
          <w:iCs/>
          <w:sz w:val="24"/>
        </w:rPr>
        <w:t>West femto</w:t>
      </w:r>
      <w:r w:rsidRPr="006E6A36">
        <w:rPr>
          <w:rFonts w:ascii="Times New Roman" w:hAnsi="Times New Roman" w:cs="Times New Roman"/>
          <w:sz w:val="24"/>
        </w:rPr>
        <w:t xml:space="preserve">, </w:t>
      </w:r>
      <w:r w:rsidRPr="006E6A36">
        <w:rPr>
          <w:rFonts w:ascii="Times New Roman" w:hAnsi="Times New Roman" w:cs="Times New Roman"/>
          <w:i/>
          <w:iCs/>
          <w:sz w:val="24"/>
        </w:rPr>
        <w:t>West pico</w:t>
      </w:r>
      <w:r w:rsidRPr="006E6A36">
        <w:rPr>
          <w:rFonts w:ascii="Times New Roman" w:hAnsi="Times New Roman" w:cs="Times New Roman"/>
          <w:sz w:val="24"/>
        </w:rPr>
        <w:t xml:space="preserve">, </w:t>
      </w:r>
      <w:r w:rsidRPr="006E6A36">
        <w:rPr>
          <w:rFonts w:ascii="Times New Roman" w:hAnsi="Times New Roman" w:cs="Times New Roman"/>
          <w:i/>
          <w:iCs/>
          <w:sz w:val="24"/>
        </w:rPr>
        <w:t>West atto</w:t>
      </w:r>
      <w:r w:rsidRPr="006E6A36">
        <w:rPr>
          <w:rFonts w:ascii="Times New Roman" w:hAnsi="Times New Roman" w:cs="Times New Roman"/>
          <w:sz w:val="24"/>
        </w:rPr>
        <w:t>, cits):</w:t>
      </w:r>
    </w:p>
    <w:p w14:paraId="7F50DE45" w14:textId="77777777" w:rsidR="00971742" w:rsidRPr="006E6A36" w:rsidRDefault="00971742" w:rsidP="00971742">
      <w:pPr>
        <w:rPr>
          <w:rFonts w:ascii="Times New Roman" w:hAnsi="Times New Roman" w:cs="Times New Roman"/>
          <w:noProof/>
          <w:sz w:val="24"/>
          <w:szCs w:val="24"/>
        </w:rPr>
      </w:pPr>
      <w:r w:rsidRPr="006E6A36">
        <w:rPr>
          <w:rFonts w:ascii="Times New Roman" w:hAnsi="Times New Roman" w:cs="Times New Roman"/>
        </w:rPr>
        <w:br w:type="page"/>
      </w:r>
    </w:p>
    <w:p w14:paraId="5C6BF1CE" w14:textId="77777777" w:rsidR="00971742" w:rsidRPr="006E6A36" w:rsidRDefault="00971742" w:rsidP="00971742">
      <w:pPr>
        <w:pStyle w:val="BodyText"/>
        <w:jc w:val="both"/>
        <w:rPr>
          <w:rFonts w:ascii="Times New Roman" w:hAnsi="Times New Roman" w:cs="Times New Roman"/>
          <w:noProof/>
          <w:sz w:val="24"/>
          <w:szCs w:val="24"/>
        </w:rPr>
      </w:pPr>
    </w:p>
    <w:p w14:paraId="342845AD" w14:textId="77777777" w:rsidR="00971742" w:rsidRPr="006E6A36" w:rsidRDefault="00971742" w:rsidP="00971742">
      <w:pPr>
        <w:pStyle w:val="Heading1"/>
        <w:spacing w:before="0"/>
        <w:ind w:left="0"/>
        <w:jc w:val="both"/>
        <w:rPr>
          <w:rFonts w:ascii="Times New Roman" w:hAnsi="Times New Roman" w:cs="Times New Roman"/>
          <w:noProof/>
        </w:rPr>
      </w:pPr>
      <w:r w:rsidRPr="006E6A36">
        <w:rPr>
          <w:rFonts w:ascii="Times New Roman" w:hAnsi="Times New Roman" w:cs="Times New Roman"/>
        </w:rPr>
        <w:t xml:space="preserve">C PIELIKUMS. </w:t>
      </w:r>
      <w:r w:rsidRPr="006E6A36">
        <w:rPr>
          <w:rFonts w:ascii="Times New Roman" w:hAnsi="Times New Roman" w:cs="Times New Roman"/>
          <w:i/>
          <w:iCs/>
        </w:rPr>
        <w:t>EPO</w:t>
      </w:r>
      <w:r w:rsidRPr="006E6A36">
        <w:rPr>
          <w:rFonts w:ascii="Times New Roman" w:hAnsi="Times New Roman" w:cs="Times New Roman"/>
        </w:rPr>
        <w:t xml:space="preserve"> c.577del variants</w:t>
      </w:r>
    </w:p>
    <w:p w14:paraId="0805CF86" w14:textId="77777777" w:rsidR="00971742" w:rsidRPr="006E6A36" w:rsidRDefault="00971742" w:rsidP="00971742">
      <w:pPr>
        <w:pStyle w:val="BodyText"/>
        <w:jc w:val="both"/>
        <w:rPr>
          <w:rFonts w:ascii="Times New Roman" w:hAnsi="Times New Roman" w:cs="Times New Roman"/>
          <w:b/>
          <w:noProof/>
          <w:sz w:val="24"/>
          <w:szCs w:val="24"/>
        </w:rPr>
      </w:pPr>
    </w:p>
    <w:p w14:paraId="61F6FAB4" w14:textId="77777777" w:rsidR="00971742" w:rsidRPr="006E6A36" w:rsidRDefault="00971742" w:rsidP="00971742">
      <w:pPr>
        <w:pStyle w:val="Heading2"/>
        <w:tabs>
          <w:tab w:val="left" w:pos="787"/>
        </w:tabs>
        <w:ind w:left="0" w:firstLine="0"/>
        <w:jc w:val="both"/>
        <w:rPr>
          <w:rFonts w:ascii="Times New Roman" w:hAnsi="Times New Roman" w:cs="Times New Roman"/>
          <w:noProof/>
          <w:sz w:val="28"/>
          <w:szCs w:val="28"/>
        </w:rPr>
      </w:pPr>
      <w:r w:rsidRPr="006E6A36">
        <w:rPr>
          <w:rFonts w:ascii="Times New Roman" w:hAnsi="Times New Roman" w:cs="Times New Roman"/>
          <w:sz w:val="28"/>
        </w:rPr>
        <w:t>1.0. Ievads</w:t>
      </w:r>
    </w:p>
    <w:p w14:paraId="5AFCBFFA" w14:textId="77777777" w:rsidR="00971742" w:rsidRPr="006E6A36" w:rsidRDefault="00971742" w:rsidP="00971742">
      <w:pPr>
        <w:pStyle w:val="BodyText"/>
        <w:jc w:val="both"/>
        <w:rPr>
          <w:rFonts w:ascii="Times New Roman" w:hAnsi="Times New Roman" w:cs="Times New Roman"/>
          <w:noProof/>
          <w:sz w:val="24"/>
          <w:szCs w:val="24"/>
        </w:rPr>
      </w:pPr>
    </w:p>
    <w:p w14:paraId="2D5DCBF0"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sz w:val="24"/>
        </w:rPr>
        <w:t xml:space="preserve">Par Nm_000799.4:c.577del variantu cilvēka </w:t>
      </w:r>
      <w:r w:rsidRPr="006E6A36">
        <w:rPr>
          <w:rFonts w:ascii="Times New Roman" w:hAnsi="Times New Roman" w:cs="Times New Roman"/>
          <w:i/>
          <w:iCs/>
          <w:sz w:val="24"/>
        </w:rPr>
        <w:t>EPO</w:t>
      </w:r>
      <w:r w:rsidRPr="006E6A36">
        <w:rPr>
          <w:rFonts w:ascii="Times New Roman" w:hAnsi="Times New Roman" w:cs="Times New Roman"/>
          <w:sz w:val="24"/>
        </w:rPr>
        <w:t xml:space="preserve"> gēnā (dbSNP ID rs369859204), kas izraisa rāmja nobīdi (p.Arg193AspfsTer28), ir ziņots publiskās datubāzēs (</w:t>
      </w:r>
      <w:r w:rsidRPr="006E6A36">
        <w:rPr>
          <w:rFonts w:ascii="Times New Roman" w:hAnsi="Times New Roman" w:cs="Times New Roman"/>
          <w:i/>
          <w:iCs/>
          <w:sz w:val="24"/>
        </w:rPr>
        <w:t>piem.</w:t>
      </w:r>
      <w:r w:rsidRPr="006E6A36">
        <w:rPr>
          <w:rFonts w:ascii="Times New Roman" w:hAnsi="Times New Roman" w:cs="Times New Roman"/>
          <w:sz w:val="24"/>
        </w:rPr>
        <w:t xml:space="preserve">, </w:t>
      </w:r>
      <w:r w:rsidRPr="006E6A36">
        <w:rPr>
          <w:rFonts w:ascii="Times New Roman" w:hAnsi="Times New Roman" w:cs="Times New Roman"/>
          <w:i/>
          <w:iCs/>
          <w:sz w:val="24"/>
        </w:rPr>
        <w:t>gnomAD</w:t>
      </w:r>
      <w:r w:rsidRPr="006E6A36">
        <w:rPr>
          <w:rFonts w:ascii="Times New Roman" w:hAnsi="Times New Roman" w:cs="Times New Roman"/>
          <w:sz w:val="24"/>
        </w:rPr>
        <w:t xml:space="preserve">, </w:t>
      </w:r>
      <w:r w:rsidRPr="006E6A36">
        <w:rPr>
          <w:rFonts w:ascii="Times New Roman" w:hAnsi="Times New Roman" w:cs="Times New Roman"/>
          <w:i/>
          <w:iCs/>
          <w:sz w:val="24"/>
        </w:rPr>
        <w:t>1000 Genomes Project</w:t>
      </w:r>
      <w:r w:rsidRPr="006E6A36">
        <w:rPr>
          <w:rFonts w:ascii="Times New Roman" w:hAnsi="Times New Roman" w:cs="Times New Roman"/>
          <w:sz w:val="24"/>
        </w:rPr>
        <w:t>) – alēles sastopamības biežums ir aptuveni 0,5–1 % Austrumāzijas iedzīvotāju vidū. Šis variants nav novērots indivīdiem, kuriem nav Austrumāzijas izcelsmes priekšteču.</w:t>
      </w:r>
    </w:p>
    <w:p w14:paraId="0265822B" w14:textId="77777777" w:rsidR="00971742" w:rsidRPr="006E6A36" w:rsidRDefault="00971742" w:rsidP="00971742">
      <w:pPr>
        <w:pStyle w:val="BodyText"/>
        <w:jc w:val="both"/>
        <w:rPr>
          <w:rFonts w:ascii="Times New Roman" w:hAnsi="Times New Roman" w:cs="Times New Roman"/>
          <w:noProof/>
          <w:sz w:val="24"/>
          <w:szCs w:val="24"/>
        </w:rPr>
      </w:pPr>
    </w:p>
    <w:p w14:paraId="0B3F6625"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sz w:val="24"/>
        </w:rPr>
        <w:t xml:space="preserve">Šim </w:t>
      </w:r>
      <w:r w:rsidRPr="006E6A36">
        <w:rPr>
          <w:rFonts w:ascii="Times New Roman" w:hAnsi="Times New Roman" w:cs="Times New Roman"/>
          <w:i/>
          <w:iCs/>
          <w:sz w:val="24"/>
        </w:rPr>
        <w:t>EPO</w:t>
      </w:r>
      <w:r w:rsidRPr="006E6A36">
        <w:rPr>
          <w:rFonts w:ascii="Times New Roman" w:hAnsi="Times New Roman" w:cs="Times New Roman"/>
          <w:sz w:val="24"/>
        </w:rPr>
        <w:t xml:space="preserve"> c.577del variantam ir raksturīga viena nukleotīda delēcija </w:t>
      </w:r>
      <w:r w:rsidRPr="006E6A36">
        <w:rPr>
          <w:rFonts w:ascii="Times New Roman" w:hAnsi="Times New Roman" w:cs="Times New Roman"/>
          <w:i/>
          <w:iCs/>
          <w:sz w:val="24"/>
        </w:rPr>
        <w:t>EPO</w:t>
      </w:r>
      <w:r w:rsidRPr="006E6A36">
        <w:rPr>
          <w:rFonts w:ascii="Times New Roman" w:hAnsi="Times New Roman" w:cs="Times New Roman"/>
          <w:sz w:val="24"/>
        </w:rPr>
        <w:t xml:space="preserve"> gēna pēdējā (5.) eksonā (kodējošās DNS 577. pozīcijā, netālu no translāciju terminējošā kodona, kas atrodas kodējošā rajona 580. pozīcijā), izraisot rāmja nobīdi un no tā izrietošo normālā terminējošā kodona zudumu un aminoskābju pievienošanu citā nolasīšanas rāmī, tādējādi mainot nobriedušā </w:t>
      </w:r>
      <w:r w:rsidRPr="006E6A36">
        <w:rPr>
          <w:rFonts w:ascii="Times New Roman" w:hAnsi="Times New Roman" w:cs="Times New Roman"/>
          <w:i/>
          <w:iCs/>
          <w:sz w:val="24"/>
        </w:rPr>
        <w:t>EPO</w:t>
      </w:r>
      <w:r w:rsidRPr="006E6A36">
        <w:rPr>
          <w:rFonts w:ascii="Times New Roman" w:hAnsi="Times New Roman" w:cs="Times New Roman"/>
          <w:sz w:val="24"/>
        </w:rPr>
        <w:t xml:space="preserve"> proteīna garumu (B1. attēls). Tas maina atsauces proteīna (NP_000790.2) (Arg193Asp) pēdējo aminoskābi un pievieno 26 aminoskābes, iegūstot proteīnu, kas ir aptuveni par 3 kDa smagāks par prekursora proteīnu. Šā varianta klīniskā nozīme nav skaidra. Svarīgi, ka tikko pievienotās aminoskābes nerada papildu N-glikozilācijas vietas, kas nozīmē, ka gan </w:t>
      </w:r>
      <w:r w:rsidRPr="006E6A36">
        <w:rPr>
          <w:rFonts w:ascii="Times New Roman" w:hAnsi="Times New Roman" w:cs="Times New Roman"/>
          <w:i/>
          <w:iCs/>
          <w:sz w:val="24"/>
        </w:rPr>
        <w:t>EPO</w:t>
      </w:r>
      <w:r w:rsidRPr="006E6A36">
        <w:rPr>
          <w:rFonts w:ascii="Times New Roman" w:hAnsi="Times New Roman" w:cs="Times New Roman"/>
          <w:sz w:val="24"/>
        </w:rPr>
        <w:t xml:space="preserve"> atsauces proteīnam (</w:t>
      </w:r>
      <w:r w:rsidRPr="006E6A36">
        <w:rPr>
          <w:rFonts w:ascii="Times New Roman" w:hAnsi="Times New Roman" w:cs="Times New Roman"/>
          <w:i/>
          <w:iCs/>
          <w:sz w:val="24"/>
        </w:rPr>
        <w:t>WT-EPO</w:t>
      </w:r>
      <w:r w:rsidRPr="006E6A36">
        <w:rPr>
          <w:rFonts w:ascii="Times New Roman" w:hAnsi="Times New Roman" w:cs="Times New Roman"/>
          <w:sz w:val="24"/>
        </w:rPr>
        <w:t>), gan varianta proteīnam (</w:t>
      </w:r>
      <w:r w:rsidRPr="006E6A36">
        <w:rPr>
          <w:rFonts w:ascii="Times New Roman" w:hAnsi="Times New Roman" w:cs="Times New Roman"/>
          <w:i/>
          <w:iCs/>
          <w:sz w:val="24"/>
        </w:rPr>
        <w:t>VAR-EPO</w:t>
      </w:r>
      <w:r w:rsidRPr="006E6A36">
        <w:rPr>
          <w:rFonts w:ascii="Times New Roman" w:hAnsi="Times New Roman" w:cs="Times New Roman"/>
          <w:sz w:val="24"/>
        </w:rPr>
        <w:t>) ir vienāds N-glikozilācijas modelis.</w:t>
      </w:r>
    </w:p>
    <w:p w14:paraId="1A3E479A" w14:textId="77777777" w:rsidR="00971742" w:rsidRPr="006E6A36" w:rsidRDefault="00971742" w:rsidP="00971742">
      <w:pPr>
        <w:pStyle w:val="BodyText"/>
        <w:jc w:val="both"/>
        <w:rPr>
          <w:rFonts w:ascii="Times New Roman" w:hAnsi="Times New Roman" w:cs="Times New Roman"/>
          <w:noProof/>
          <w:sz w:val="24"/>
          <w:szCs w:val="24"/>
        </w:rPr>
      </w:pPr>
    </w:p>
    <w:p w14:paraId="624DA538" w14:textId="77777777" w:rsidR="00971742" w:rsidRPr="006E6A36" w:rsidRDefault="00971742" w:rsidP="000110A9">
      <w:pPr>
        <w:pStyle w:val="BodyText"/>
        <w:ind w:left="142"/>
        <w:jc w:val="both"/>
        <w:rPr>
          <w:rFonts w:ascii="Times New Roman" w:hAnsi="Times New Roman" w:cs="Times New Roman"/>
          <w:noProof/>
          <w:sz w:val="24"/>
          <w:szCs w:val="24"/>
        </w:rPr>
      </w:pPr>
      <w:r w:rsidRPr="006E6A36">
        <w:rPr>
          <w:rFonts w:ascii="Times New Roman" w:hAnsi="Times New Roman" w:cs="Times New Roman"/>
          <w:i/>
          <w:iCs/>
          <w:sz w:val="24"/>
        </w:rPr>
        <w:t>EPO</w:t>
      </w:r>
      <w:r w:rsidRPr="006E6A36">
        <w:rPr>
          <w:rFonts w:ascii="Times New Roman" w:hAnsi="Times New Roman" w:cs="Times New Roman"/>
          <w:sz w:val="24"/>
        </w:rPr>
        <w:t xml:space="preserve"> prekursora proteīns (NP_000790.2) (</w:t>
      </w:r>
      <w:r w:rsidRPr="006E6A36">
        <w:rPr>
          <w:rFonts w:ascii="Times New Roman" w:hAnsi="Times New Roman" w:cs="Times New Roman"/>
          <w:i/>
          <w:iCs/>
          <w:sz w:val="24"/>
        </w:rPr>
        <w:t>WT-EPO</w:t>
      </w:r>
      <w:r w:rsidRPr="006E6A36">
        <w:rPr>
          <w:rFonts w:ascii="Times New Roman" w:hAnsi="Times New Roman" w:cs="Times New Roman"/>
          <w:sz w:val="24"/>
        </w:rPr>
        <w:t xml:space="preserve"> prekursors)</w:t>
      </w:r>
    </w:p>
    <w:p w14:paraId="57C82E78" w14:textId="77777777" w:rsidR="00971742" w:rsidRPr="006E6A36" w:rsidRDefault="00971742" w:rsidP="00971742">
      <w:pPr>
        <w:pStyle w:val="BodyText"/>
        <w:jc w:val="both"/>
        <w:rPr>
          <w:rFonts w:ascii="Times New Roman" w:hAnsi="Times New Roman" w:cs="Times New Roman"/>
          <w:noProof/>
          <w:sz w:val="24"/>
          <w:szCs w:val="24"/>
        </w:rPr>
      </w:pPr>
    </w:p>
    <w:p w14:paraId="35ABA0F0"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noProof/>
          <w:sz w:val="24"/>
        </w:rPr>
        <w:drawing>
          <wp:inline distT="0" distB="0" distL="0" distR="0" wp14:anchorId="11412685" wp14:editId="0B6F6D40">
            <wp:extent cx="5760720" cy="1019175"/>
            <wp:effectExtent l="0" t="0" r="0" b="9525"/>
            <wp:docPr id="1299831477"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831477" name="Picture 1" descr="A white background with black text&#10;&#10;Description automatically generated"/>
                    <pic:cNvPicPr/>
                  </pic:nvPicPr>
                  <pic:blipFill>
                    <a:blip r:embed="rId19"/>
                    <a:stretch>
                      <a:fillRect/>
                    </a:stretch>
                  </pic:blipFill>
                  <pic:spPr>
                    <a:xfrm>
                      <a:off x="0" y="0"/>
                      <a:ext cx="5760720" cy="1019175"/>
                    </a:xfrm>
                    <a:prstGeom prst="rect">
                      <a:avLst/>
                    </a:prstGeom>
                  </pic:spPr>
                </pic:pic>
              </a:graphicData>
            </a:graphic>
          </wp:inline>
        </w:drawing>
      </w:r>
    </w:p>
    <w:p w14:paraId="1449EDE2" w14:textId="77777777" w:rsidR="00971742" w:rsidRPr="006E6A36" w:rsidRDefault="00971742" w:rsidP="00971742">
      <w:pPr>
        <w:pStyle w:val="BodyText"/>
        <w:jc w:val="both"/>
        <w:rPr>
          <w:rFonts w:ascii="Times New Roman" w:hAnsi="Times New Roman" w:cs="Times New Roman"/>
          <w:noProof/>
          <w:sz w:val="24"/>
          <w:szCs w:val="24"/>
        </w:rPr>
      </w:pPr>
    </w:p>
    <w:p w14:paraId="7337B0A5" w14:textId="77777777" w:rsidR="00971742" w:rsidRPr="006E6A36" w:rsidRDefault="00971742" w:rsidP="000110A9">
      <w:pPr>
        <w:pStyle w:val="BodyText"/>
        <w:ind w:left="142"/>
        <w:jc w:val="both"/>
        <w:rPr>
          <w:rFonts w:ascii="Times New Roman" w:hAnsi="Times New Roman" w:cs="Times New Roman"/>
          <w:noProof/>
          <w:sz w:val="24"/>
          <w:szCs w:val="24"/>
        </w:rPr>
      </w:pPr>
      <w:r w:rsidRPr="006E6A36">
        <w:rPr>
          <w:rFonts w:ascii="Times New Roman" w:hAnsi="Times New Roman" w:cs="Times New Roman"/>
          <w:sz w:val="24"/>
        </w:rPr>
        <w:t>Proteīns, kas prognozēts, pamatojoties uz kodējošo sekvenci variantā (</w:t>
      </w:r>
      <w:r w:rsidRPr="006E6A36">
        <w:rPr>
          <w:rFonts w:ascii="Times New Roman" w:hAnsi="Times New Roman" w:cs="Times New Roman"/>
          <w:i/>
          <w:iCs/>
          <w:sz w:val="24"/>
        </w:rPr>
        <w:t>VAR-EPO</w:t>
      </w:r>
      <w:r w:rsidRPr="006E6A36">
        <w:rPr>
          <w:rFonts w:ascii="Times New Roman" w:hAnsi="Times New Roman" w:cs="Times New Roman"/>
          <w:sz w:val="24"/>
        </w:rPr>
        <w:t xml:space="preserve"> prekursors)</w:t>
      </w:r>
    </w:p>
    <w:p w14:paraId="3A8096F6" w14:textId="77777777" w:rsidR="00971742" w:rsidRPr="006E6A36" w:rsidRDefault="00971742" w:rsidP="00971742">
      <w:pPr>
        <w:pStyle w:val="BodyText"/>
        <w:jc w:val="both"/>
        <w:rPr>
          <w:rFonts w:ascii="Times New Roman" w:hAnsi="Times New Roman" w:cs="Times New Roman"/>
          <w:noProof/>
          <w:sz w:val="24"/>
          <w:szCs w:val="24"/>
        </w:rPr>
      </w:pPr>
    </w:p>
    <w:p w14:paraId="722C404B"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noProof/>
          <w:sz w:val="24"/>
        </w:rPr>
        <w:drawing>
          <wp:inline distT="0" distB="0" distL="0" distR="0" wp14:anchorId="4CBED4D1" wp14:editId="4FF721FA">
            <wp:extent cx="5760720" cy="951230"/>
            <wp:effectExtent l="0" t="0" r="0" b="1270"/>
            <wp:docPr id="1934253117" name="Picture 1" descr="A group of black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253117" name="Picture 1" descr="A group of black letters&#10;&#10;Description automatically generated"/>
                    <pic:cNvPicPr/>
                  </pic:nvPicPr>
                  <pic:blipFill>
                    <a:blip r:embed="rId20"/>
                    <a:stretch>
                      <a:fillRect/>
                    </a:stretch>
                  </pic:blipFill>
                  <pic:spPr>
                    <a:xfrm>
                      <a:off x="0" y="0"/>
                      <a:ext cx="5760720" cy="951230"/>
                    </a:xfrm>
                    <a:prstGeom prst="rect">
                      <a:avLst/>
                    </a:prstGeom>
                  </pic:spPr>
                </pic:pic>
              </a:graphicData>
            </a:graphic>
          </wp:inline>
        </w:drawing>
      </w:r>
    </w:p>
    <w:p w14:paraId="26AB70CA" w14:textId="77777777" w:rsidR="00971742" w:rsidRPr="006E6A36" w:rsidRDefault="00971742" w:rsidP="00971742">
      <w:pPr>
        <w:pStyle w:val="BodyText"/>
        <w:jc w:val="both"/>
        <w:rPr>
          <w:rFonts w:ascii="Times New Roman" w:hAnsi="Times New Roman" w:cs="Times New Roman"/>
          <w:noProof/>
          <w:sz w:val="24"/>
          <w:szCs w:val="24"/>
        </w:rPr>
      </w:pPr>
    </w:p>
    <w:p w14:paraId="1A12AC75" w14:textId="77777777" w:rsidR="00971742" w:rsidRPr="006E6A36" w:rsidRDefault="00971742" w:rsidP="00971742">
      <w:pPr>
        <w:jc w:val="both"/>
        <w:rPr>
          <w:rFonts w:ascii="Times New Roman" w:hAnsi="Times New Roman" w:cs="Times New Roman"/>
          <w:noProof/>
          <w:sz w:val="24"/>
          <w:szCs w:val="24"/>
        </w:rPr>
      </w:pPr>
      <w:r w:rsidRPr="006E6A36">
        <w:rPr>
          <w:rFonts w:ascii="Times New Roman" w:hAnsi="Times New Roman" w:cs="Times New Roman"/>
          <w:b/>
          <w:bCs/>
          <w:sz w:val="24"/>
        </w:rPr>
        <w:t>C1. attēls</w:t>
      </w:r>
      <w:r w:rsidRPr="006E6A36">
        <w:rPr>
          <w:rFonts w:ascii="Times New Roman" w:hAnsi="Times New Roman" w:cs="Times New Roman"/>
          <w:sz w:val="24"/>
        </w:rPr>
        <w:t xml:space="preserve">. Aminoskābju sekvence </w:t>
      </w:r>
      <w:r w:rsidRPr="006E6A36">
        <w:rPr>
          <w:rFonts w:ascii="Times New Roman" w:hAnsi="Times New Roman" w:cs="Times New Roman"/>
          <w:i/>
          <w:iCs/>
          <w:sz w:val="24"/>
        </w:rPr>
        <w:t>EPO</w:t>
      </w:r>
      <w:r w:rsidRPr="006E6A36">
        <w:rPr>
          <w:rFonts w:ascii="Times New Roman" w:hAnsi="Times New Roman" w:cs="Times New Roman"/>
          <w:sz w:val="24"/>
        </w:rPr>
        <w:t xml:space="preserve"> prekursorā un prognozētajā varianta proteīnā.</w:t>
      </w:r>
    </w:p>
    <w:p w14:paraId="596ECB63" w14:textId="77777777" w:rsidR="00971742" w:rsidRPr="006E6A36" w:rsidRDefault="00971742" w:rsidP="00971742">
      <w:pPr>
        <w:jc w:val="both"/>
        <w:rPr>
          <w:rFonts w:ascii="Times New Roman" w:hAnsi="Times New Roman" w:cs="Times New Roman"/>
          <w:noProof/>
          <w:sz w:val="24"/>
          <w:szCs w:val="24"/>
        </w:rPr>
      </w:pPr>
    </w:p>
    <w:p w14:paraId="0A7D685D" w14:textId="77777777" w:rsidR="00971742" w:rsidRPr="006E6A36" w:rsidRDefault="00971742" w:rsidP="00971742">
      <w:pPr>
        <w:pStyle w:val="ListParagraph"/>
        <w:tabs>
          <w:tab w:val="left" w:pos="685"/>
        </w:tabs>
        <w:spacing w:before="0"/>
        <w:ind w:left="0" w:firstLine="0"/>
        <w:rPr>
          <w:rFonts w:ascii="Times New Roman" w:hAnsi="Times New Roman" w:cs="Times New Roman"/>
          <w:b/>
          <w:noProof/>
          <w:sz w:val="28"/>
          <w:szCs w:val="28"/>
        </w:rPr>
      </w:pPr>
      <w:r w:rsidRPr="006E6A36">
        <w:rPr>
          <w:rFonts w:ascii="Times New Roman" w:hAnsi="Times New Roman" w:cs="Times New Roman"/>
          <w:b/>
          <w:sz w:val="28"/>
        </w:rPr>
        <w:t xml:space="preserve">2.0. </w:t>
      </w:r>
      <w:r w:rsidRPr="006E6A36">
        <w:rPr>
          <w:rFonts w:ascii="Times New Roman" w:hAnsi="Times New Roman" w:cs="Times New Roman"/>
          <w:b/>
          <w:i/>
          <w:iCs/>
          <w:sz w:val="28"/>
        </w:rPr>
        <w:t>VAR</w:t>
      </w:r>
      <w:r w:rsidRPr="006E6A36">
        <w:rPr>
          <w:rFonts w:ascii="Times New Roman" w:hAnsi="Times New Roman" w:cs="Times New Roman"/>
          <w:b/>
          <w:sz w:val="28"/>
        </w:rPr>
        <w:t>-</w:t>
      </w:r>
      <w:r w:rsidRPr="006E6A36">
        <w:rPr>
          <w:rFonts w:ascii="Times New Roman" w:hAnsi="Times New Roman" w:cs="Times New Roman"/>
          <w:b/>
          <w:i/>
          <w:iCs/>
          <w:sz w:val="28"/>
        </w:rPr>
        <w:t>EPO</w:t>
      </w:r>
      <w:r w:rsidRPr="006E6A36">
        <w:rPr>
          <w:rFonts w:ascii="Times New Roman" w:hAnsi="Times New Roman" w:cs="Times New Roman"/>
          <w:b/>
          <w:sz w:val="28"/>
        </w:rPr>
        <w:t xml:space="preserve"> un </w:t>
      </w:r>
      <w:r w:rsidRPr="006E6A36">
        <w:rPr>
          <w:rFonts w:ascii="Times New Roman" w:hAnsi="Times New Roman" w:cs="Times New Roman"/>
          <w:b/>
          <w:sz w:val="28"/>
          <w:u w:val="single"/>
        </w:rPr>
        <w:t xml:space="preserve">analītiskā </w:t>
      </w:r>
      <w:r w:rsidRPr="006E6A36">
        <w:rPr>
          <w:rFonts w:ascii="Times New Roman" w:hAnsi="Times New Roman" w:cs="Times New Roman"/>
          <w:b/>
          <w:i/>
          <w:sz w:val="28"/>
          <w:u w:val="single"/>
        </w:rPr>
        <w:t>pārbaude</w:t>
      </w:r>
      <w:r w:rsidRPr="006E6A36">
        <w:rPr>
          <w:rFonts w:ascii="Times New Roman" w:hAnsi="Times New Roman" w:cs="Times New Roman"/>
          <w:b/>
          <w:sz w:val="28"/>
        </w:rPr>
        <w:t xml:space="preserve"> attiecībā uz </w:t>
      </w:r>
      <w:r w:rsidRPr="006E6A36">
        <w:rPr>
          <w:rFonts w:ascii="Times New Roman" w:hAnsi="Times New Roman" w:cs="Times New Roman"/>
          <w:b/>
          <w:i/>
          <w:iCs/>
          <w:sz w:val="28"/>
        </w:rPr>
        <w:t>EPO</w:t>
      </w:r>
    </w:p>
    <w:p w14:paraId="081971A2" w14:textId="77777777" w:rsidR="00971742" w:rsidRPr="006E6A36" w:rsidRDefault="00971742" w:rsidP="00971742">
      <w:pPr>
        <w:pStyle w:val="BodyText"/>
        <w:jc w:val="both"/>
        <w:rPr>
          <w:rFonts w:ascii="Times New Roman" w:hAnsi="Times New Roman" w:cs="Times New Roman"/>
          <w:noProof/>
          <w:sz w:val="24"/>
          <w:szCs w:val="24"/>
        </w:rPr>
      </w:pPr>
    </w:p>
    <w:p w14:paraId="53291005"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sz w:val="24"/>
        </w:rPr>
        <w:t xml:space="preserve">Tā kā </w:t>
      </w:r>
      <w:r w:rsidRPr="006E6A36">
        <w:rPr>
          <w:rFonts w:ascii="Times New Roman" w:hAnsi="Times New Roman" w:cs="Times New Roman"/>
          <w:i/>
          <w:iCs/>
          <w:sz w:val="24"/>
        </w:rPr>
        <w:t>EPO</w:t>
      </w:r>
      <w:r w:rsidRPr="006E6A36">
        <w:rPr>
          <w:rFonts w:ascii="Times New Roman" w:hAnsi="Times New Roman" w:cs="Times New Roman"/>
          <w:sz w:val="24"/>
        </w:rPr>
        <w:t xml:space="preserve"> c.577del alēles translācija izraisa ekspresiju nobriedušam </w:t>
      </w:r>
      <w:r w:rsidRPr="006E6A36">
        <w:rPr>
          <w:rFonts w:ascii="Times New Roman" w:hAnsi="Times New Roman" w:cs="Times New Roman"/>
          <w:i/>
          <w:iCs/>
          <w:sz w:val="24"/>
        </w:rPr>
        <w:t>EPO</w:t>
      </w:r>
      <w:r w:rsidRPr="006E6A36">
        <w:rPr>
          <w:rFonts w:ascii="Times New Roman" w:hAnsi="Times New Roman" w:cs="Times New Roman"/>
          <w:sz w:val="24"/>
        </w:rPr>
        <w:t xml:space="preserve"> proteīnam (</w:t>
      </w:r>
      <w:r w:rsidRPr="006E6A36">
        <w:rPr>
          <w:rFonts w:ascii="Times New Roman" w:hAnsi="Times New Roman" w:cs="Times New Roman"/>
          <w:i/>
          <w:iCs/>
          <w:sz w:val="24"/>
        </w:rPr>
        <w:t>VAR-EPO</w:t>
      </w:r>
      <w:r w:rsidRPr="006E6A36">
        <w:rPr>
          <w:rFonts w:ascii="Times New Roman" w:hAnsi="Times New Roman" w:cs="Times New Roman"/>
          <w:sz w:val="24"/>
        </w:rPr>
        <w:t xml:space="preserve">) ar lielāku molekulmasu (MW) – apt. + 3 kDa attiecībā pret </w:t>
      </w:r>
      <w:r w:rsidRPr="006E6A36">
        <w:rPr>
          <w:rFonts w:ascii="Times New Roman" w:hAnsi="Times New Roman" w:cs="Times New Roman"/>
          <w:i/>
          <w:iCs/>
          <w:sz w:val="24"/>
        </w:rPr>
        <w:t>EPO</w:t>
      </w:r>
      <w:r w:rsidRPr="006E6A36">
        <w:rPr>
          <w:rFonts w:ascii="Times New Roman" w:hAnsi="Times New Roman" w:cs="Times New Roman"/>
          <w:sz w:val="24"/>
        </w:rPr>
        <w:t xml:space="preserve"> atsauces proteīnu (</w:t>
      </w:r>
      <w:r w:rsidRPr="006E6A36">
        <w:rPr>
          <w:rFonts w:ascii="Times New Roman" w:hAnsi="Times New Roman" w:cs="Times New Roman"/>
          <w:i/>
          <w:iCs/>
          <w:sz w:val="24"/>
        </w:rPr>
        <w:t>WT-EPO</w:t>
      </w:r>
      <w:r w:rsidRPr="006E6A36">
        <w:rPr>
          <w:rFonts w:ascii="Times New Roman" w:hAnsi="Times New Roman" w:cs="Times New Roman"/>
          <w:sz w:val="24"/>
        </w:rPr>
        <w:t xml:space="preserve">) –, tas atspoguļojas novirzītā </w:t>
      </w:r>
      <w:r w:rsidRPr="006E6A36">
        <w:rPr>
          <w:rFonts w:ascii="Times New Roman" w:hAnsi="Times New Roman" w:cs="Times New Roman"/>
          <w:i/>
          <w:iCs/>
          <w:sz w:val="24"/>
        </w:rPr>
        <w:t>VAR-EPO</w:t>
      </w:r>
      <w:r w:rsidRPr="006E6A36">
        <w:rPr>
          <w:rFonts w:ascii="Times New Roman" w:hAnsi="Times New Roman" w:cs="Times New Roman"/>
          <w:sz w:val="24"/>
        </w:rPr>
        <w:t xml:space="preserve"> joslas migrācijā </w:t>
      </w:r>
      <w:r w:rsidRPr="006E6A36">
        <w:rPr>
          <w:rFonts w:ascii="Times New Roman" w:hAnsi="Times New Roman" w:cs="Times New Roman"/>
          <w:i/>
          <w:iCs/>
          <w:sz w:val="24"/>
        </w:rPr>
        <w:t>SDS-PAGE</w:t>
      </w:r>
      <w:r w:rsidRPr="006E6A36">
        <w:rPr>
          <w:rFonts w:ascii="Times New Roman" w:hAnsi="Times New Roman" w:cs="Times New Roman"/>
          <w:sz w:val="24"/>
        </w:rPr>
        <w:t xml:space="preserve"> / </w:t>
      </w:r>
      <w:r w:rsidRPr="006E6A36">
        <w:rPr>
          <w:rFonts w:ascii="Times New Roman" w:hAnsi="Times New Roman" w:cs="Times New Roman"/>
          <w:i/>
          <w:iCs/>
          <w:sz w:val="24"/>
        </w:rPr>
        <w:t>SAR-PAGE</w:t>
      </w:r>
      <w:r w:rsidRPr="006E6A36">
        <w:rPr>
          <w:rFonts w:ascii="Times New Roman" w:hAnsi="Times New Roman" w:cs="Times New Roman"/>
          <w:sz w:val="24"/>
        </w:rPr>
        <w:t xml:space="preserve"> gelā.</w:t>
      </w:r>
    </w:p>
    <w:p w14:paraId="6958642F" w14:textId="77777777" w:rsidR="00971742" w:rsidRPr="006E6A36" w:rsidRDefault="00971742" w:rsidP="00971742">
      <w:pPr>
        <w:pStyle w:val="BodyText"/>
        <w:jc w:val="both"/>
        <w:rPr>
          <w:rFonts w:ascii="Times New Roman" w:hAnsi="Times New Roman" w:cs="Times New Roman"/>
          <w:noProof/>
          <w:sz w:val="24"/>
          <w:szCs w:val="24"/>
        </w:rPr>
      </w:pPr>
    </w:p>
    <w:p w14:paraId="7F084D24" w14:textId="77777777" w:rsidR="00971742" w:rsidRPr="006E6A36" w:rsidRDefault="00971742" w:rsidP="000110A9">
      <w:pPr>
        <w:pStyle w:val="ListParagraph"/>
        <w:keepNext/>
        <w:keepLines/>
        <w:tabs>
          <w:tab w:val="left" w:pos="1139"/>
        </w:tabs>
        <w:spacing w:before="0"/>
        <w:ind w:left="0" w:firstLine="0"/>
        <w:rPr>
          <w:rFonts w:ascii="Times New Roman" w:hAnsi="Times New Roman" w:cs="Times New Roman"/>
          <w:i/>
          <w:noProof/>
          <w:sz w:val="24"/>
          <w:szCs w:val="24"/>
        </w:rPr>
      </w:pPr>
      <w:r w:rsidRPr="006E6A36">
        <w:rPr>
          <w:rFonts w:ascii="Times New Roman" w:hAnsi="Times New Roman" w:cs="Times New Roman"/>
          <w:sz w:val="24"/>
        </w:rPr>
        <w:lastRenderedPageBreak/>
        <w:t xml:space="preserve">2.1. Asins </w:t>
      </w:r>
      <w:r w:rsidRPr="006E6A36">
        <w:rPr>
          <w:rFonts w:ascii="Times New Roman" w:hAnsi="Times New Roman" w:cs="Times New Roman"/>
          <w:i/>
          <w:iCs/>
          <w:sz w:val="24"/>
        </w:rPr>
        <w:t>paraugu</w:t>
      </w:r>
      <w:r w:rsidRPr="006E6A36">
        <w:rPr>
          <w:rFonts w:ascii="Times New Roman" w:hAnsi="Times New Roman" w:cs="Times New Roman"/>
          <w:sz w:val="24"/>
        </w:rPr>
        <w:t xml:space="preserve"> analīze</w:t>
      </w:r>
    </w:p>
    <w:p w14:paraId="7C8457C2" w14:textId="77777777" w:rsidR="00971742" w:rsidRPr="006E6A36" w:rsidRDefault="00971742" w:rsidP="000110A9">
      <w:pPr>
        <w:pStyle w:val="BodyText"/>
        <w:keepNext/>
        <w:keepLines/>
        <w:jc w:val="both"/>
        <w:rPr>
          <w:rFonts w:ascii="Times New Roman" w:hAnsi="Times New Roman" w:cs="Times New Roman"/>
          <w:noProof/>
          <w:sz w:val="24"/>
          <w:szCs w:val="24"/>
        </w:rPr>
      </w:pPr>
    </w:p>
    <w:p w14:paraId="7C27AD13" w14:textId="77777777" w:rsidR="00971742" w:rsidRPr="006E6A36" w:rsidRDefault="00971742" w:rsidP="000110A9">
      <w:pPr>
        <w:pStyle w:val="BodyText"/>
        <w:keepNext/>
        <w:keepLines/>
        <w:jc w:val="both"/>
        <w:rPr>
          <w:rFonts w:ascii="Times New Roman" w:hAnsi="Times New Roman" w:cs="Times New Roman"/>
          <w:noProof/>
          <w:sz w:val="24"/>
          <w:szCs w:val="24"/>
        </w:rPr>
      </w:pPr>
      <w:r w:rsidRPr="006E6A36">
        <w:rPr>
          <w:rFonts w:ascii="Times New Roman" w:hAnsi="Times New Roman" w:cs="Times New Roman"/>
          <w:sz w:val="24"/>
        </w:rPr>
        <w:t>Kad asins (</w:t>
      </w:r>
      <w:r w:rsidRPr="006E6A36">
        <w:rPr>
          <w:rFonts w:ascii="Times New Roman" w:hAnsi="Times New Roman" w:cs="Times New Roman"/>
          <w:i/>
          <w:iCs/>
          <w:sz w:val="24"/>
        </w:rPr>
        <w:t>t. i.</w:t>
      </w:r>
      <w:r w:rsidRPr="006E6A36">
        <w:rPr>
          <w:rFonts w:ascii="Times New Roman" w:hAnsi="Times New Roman" w:cs="Times New Roman"/>
          <w:sz w:val="24"/>
        </w:rPr>
        <w:t xml:space="preserve">, seruma/plazmas) </w:t>
      </w:r>
      <w:r w:rsidRPr="006E6A36">
        <w:rPr>
          <w:rFonts w:ascii="Times New Roman" w:hAnsi="Times New Roman" w:cs="Times New Roman"/>
          <w:i/>
          <w:iCs/>
          <w:sz w:val="24"/>
        </w:rPr>
        <w:t>paraugus</w:t>
      </w:r>
      <w:r w:rsidRPr="006E6A36">
        <w:rPr>
          <w:rFonts w:ascii="Times New Roman" w:hAnsi="Times New Roman" w:cs="Times New Roman"/>
          <w:sz w:val="24"/>
        </w:rPr>
        <w:t xml:space="preserve"> analizē attiecībā uz </w:t>
      </w:r>
      <w:r w:rsidRPr="006E6A36">
        <w:rPr>
          <w:rFonts w:ascii="Times New Roman" w:hAnsi="Times New Roman" w:cs="Times New Roman"/>
          <w:i/>
          <w:iCs/>
          <w:sz w:val="24"/>
        </w:rPr>
        <w:t>EPO</w:t>
      </w:r>
      <w:r w:rsidRPr="006E6A36">
        <w:rPr>
          <w:rFonts w:ascii="Times New Roman" w:hAnsi="Times New Roman" w:cs="Times New Roman"/>
          <w:sz w:val="24"/>
        </w:rPr>
        <w:t xml:space="preserve">, izmantojot </w:t>
      </w:r>
      <w:r w:rsidRPr="006E6A36">
        <w:rPr>
          <w:rFonts w:ascii="Times New Roman" w:hAnsi="Times New Roman" w:cs="Times New Roman"/>
          <w:i/>
          <w:iCs/>
          <w:sz w:val="24"/>
        </w:rPr>
        <w:t>SDS</w:t>
      </w:r>
      <w:r w:rsidRPr="006E6A36">
        <w:rPr>
          <w:rFonts w:ascii="Times New Roman" w:hAnsi="Times New Roman" w:cs="Times New Roman"/>
          <w:sz w:val="24"/>
        </w:rPr>
        <w:t>-</w:t>
      </w:r>
      <w:r w:rsidRPr="006E6A36">
        <w:rPr>
          <w:rFonts w:ascii="Times New Roman" w:hAnsi="Times New Roman" w:cs="Times New Roman"/>
          <w:i/>
          <w:iCs/>
          <w:sz w:val="24"/>
        </w:rPr>
        <w:t>PAGE</w:t>
      </w:r>
      <w:r w:rsidRPr="006E6A36">
        <w:rPr>
          <w:rFonts w:ascii="Times New Roman" w:hAnsi="Times New Roman" w:cs="Times New Roman"/>
          <w:sz w:val="24"/>
        </w:rPr>
        <w:t> / </w:t>
      </w:r>
      <w:r w:rsidRPr="006E6A36">
        <w:rPr>
          <w:rFonts w:ascii="Times New Roman" w:hAnsi="Times New Roman" w:cs="Times New Roman"/>
          <w:i/>
          <w:iCs/>
          <w:sz w:val="24"/>
        </w:rPr>
        <w:t>SAR</w:t>
      </w:r>
      <w:r w:rsidRPr="006E6A36">
        <w:rPr>
          <w:rFonts w:ascii="Times New Roman" w:hAnsi="Times New Roman" w:cs="Times New Roman"/>
          <w:sz w:val="24"/>
        </w:rPr>
        <w:t>-</w:t>
      </w:r>
      <w:r w:rsidRPr="006E6A36">
        <w:rPr>
          <w:rFonts w:ascii="Times New Roman" w:hAnsi="Times New Roman" w:cs="Times New Roman"/>
          <w:i/>
          <w:iCs/>
          <w:sz w:val="24"/>
        </w:rPr>
        <w:t>PAGE</w:t>
      </w:r>
      <w:r w:rsidRPr="006E6A36">
        <w:rPr>
          <w:rFonts w:ascii="Times New Roman" w:hAnsi="Times New Roman" w:cs="Times New Roman"/>
          <w:sz w:val="24"/>
        </w:rPr>
        <w:t xml:space="preserve">, redzams, ka heterozigotiem indivīdiem, kuriem ir gan </w:t>
      </w:r>
      <w:r w:rsidRPr="006E6A36">
        <w:rPr>
          <w:rFonts w:ascii="Times New Roman" w:hAnsi="Times New Roman" w:cs="Times New Roman"/>
          <w:i/>
          <w:iCs/>
          <w:sz w:val="24"/>
        </w:rPr>
        <w:t>EPO</w:t>
      </w:r>
      <w:r w:rsidRPr="006E6A36">
        <w:rPr>
          <w:rFonts w:ascii="Times New Roman" w:hAnsi="Times New Roman" w:cs="Times New Roman"/>
          <w:sz w:val="24"/>
        </w:rPr>
        <w:t xml:space="preserve"> c.577del variants, gan </w:t>
      </w:r>
      <w:r w:rsidRPr="006E6A36">
        <w:rPr>
          <w:rFonts w:ascii="Times New Roman" w:hAnsi="Times New Roman" w:cs="Times New Roman"/>
          <w:i/>
          <w:iCs/>
          <w:sz w:val="24"/>
        </w:rPr>
        <w:t>EPO</w:t>
      </w:r>
      <w:r w:rsidRPr="006E6A36">
        <w:rPr>
          <w:rFonts w:ascii="Times New Roman" w:hAnsi="Times New Roman" w:cs="Times New Roman"/>
          <w:sz w:val="24"/>
        </w:rPr>
        <w:t xml:space="preserve"> atsauces alēles, endogēnā </w:t>
      </w:r>
      <w:r w:rsidRPr="006E6A36">
        <w:rPr>
          <w:rFonts w:ascii="Times New Roman" w:hAnsi="Times New Roman" w:cs="Times New Roman"/>
          <w:i/>
          <w:iCs/>
          <w:sz w:val="24"/>
        </w:rPr>
        <w:t>EPO</w:t>
      </w:r>
      <w:r w:rsidRPr="006E6A36">
        <w:rPr>
          <w:rFonts w:ascii="Times New Roman" w:hAnsi="Times New Roman" w:cs="Times New Roman"/>
          <w:sz w:val="24"/>
        </w:rPr>
        <w:t xml:space="preserve"> migrācija gelā izveido labi definētas dubultas joslas, kas ir skaidri nodalītas gelā (neatkarīgi no </w:t>
      </w:r>
      <w:r w:rsidRPr="006E6A36">
        <w:rPr>
          <w:rFonts w:ascii="Times New Roman" w:hAnsi="Times New Roman" w:cs="Times New Roman"/>
          <w:i/>
          <w:iCs/>
          <w:sz w:val="24"/>
        </w:rPr>
        <w:t>parauga</w:t>
      </w:r>
      <w:r w:rsidRPr="006E6A36">
        <w:rPr>
          <w:rFonts w:ascii="Times New Roman" w:hAnsi="Times New Roman" w:cs="Times New Roman"/>
          <w:sz w:val="24"/>
        </w:rPr>
        <w:t xml:space="preserve"> ņemšanas laika), – tas atspoguļo abu </w:t>
      </w:r>
      <w:r w:rsidRPr="006E6A36">
        <w:rPr>
          <w:rFonts w:ascii="Times New Roman" w:hAnsi="Times New Roman" w:cs="Times New Roman"/>
          <w:i/>
          <w:iCs/>
          <w:sz w:val="24"/>
        </w:rPr>
        <w:t>EPO</w:t>
      </w:r>
      <w:r w:rsidRPr="006E6A36">
        <w:rPr>
          <w:rFonts w:ascii="Times New Roman" w:hAnsi="Times New Roman" w:cs="Times New Roman"/>
          <w:sz w:val="24"/>
        </w:rPr>
        <w:t xml:space="preserve"> proteīnu endogēno izcelsmi (sk. C2.1. attēlu). Apakšējai migrējošajai joslai ir tāda pati šķietamā molekulmasa kā endogēniem </w:t>
      </w:r>
      <w:r w:rsidRPr="006E6A36">
        <w:rPr>
          <w:rFonts w:ascii="Times New Roman" w:hAnsi="Times New Roman" w:cs="Times New Roman"/>
          <w:i/>
          <w:iCs/>
          <w:sz w:val="24"/>
        </w:rPr>
        <w:t>WT-EPO</w:t>
      </w:r>
      <w:r w:rsidRPr="006E6A36">
        <w:rPr>
          <w:rFonts w:ascii="Times New Roman" w:hAnsi="Times New Roman" w:cs="Times New Roman"/>
          <w:sz w:val="24"/>
        </w:rPr>
        <w:t xml:space="preserve"> kontroles paraugiem, un augšējā josla atbilst proteīnam ar aptuveni 3 kDa lielāku molekulmasu. Tas kontrastē ar raksturīgo joslu formu (tipisks izsmērējums virs endogēna </w:t>
      </w:r>
      <w:r w:rsidRPr="006E6A36">
        <w:rPr>
          <w:rFonts w:ascii="Times New Roman" w:hAnsi="Times New Roman" w:cs="Times New Roman"/>
          <w:i/>
          <w:iCs/>
          <w:sz w:val="24"/>
        </w:rPr>
        <w:t>WT-EPO</w:t>
      </w:r>
      <w:r w:rsidRPr="006E6A36">
        <w:rPr>
          <w:rFonts w:ascii="Times New Roman" w:hAnsi="Times New Roman" w:cs="Times New Roman"/>
          <w:sz w:val="24"/>
        </w:rPr>
        <w:t xml:space="preserve">), kas novērota rekombinantajiem </w:t>
      </w:r>
      <w:r w:rsidRPr="006E6A36">
        <w:rPr>
          <w:rFonts w:ascii="Times New Roman" w:hAnsi="Times New Roman" w:cs="Times New Roman"/>
          <w:i/>
          <w:iCs/>
          <w:sz w:val="24"/>
        </w:rPr>
        <w:t>EPO</w:t>
      </w:r>
      <w:r w:rsidRPr="006E6A36">
        <w:rPr>
          <w:rFonts w:ascii="Times New Roman" w:hAnsi="Times New Roman" w:cs="Times New Roman"/>
          <w:sz w:val="24"/>
        </w:rPr>
        <w:t xml:space="preserve"> (</w:t>
      </w:r>
      <w:r w:rsidRPr="006E6A36">
        <w:rPr>
          <w:rFonts w:ascii="Times New Roman" w:hAnsi="Times New Roman" w:cs="Times New Roman"/>
          <w:i/>
          <w:iCs/>
          <w:sz w:val="24"/>
        </w:rPr>
        <w:t>rEPO</w:t>
      </w:r>
      <w:r w:rsidRPr="006E6A36">
        <w:rPr>
          <w:rFonts w:ascii="Times New Roman" w:hAnsi="Times New Roman" w:cs="Times New Roman"/>
          <w:sz w:val="24"/>
        </w:rPr>
        <w:t xml:space="preserve">), kuriem </w:t>
      </w:r>
      <w:r w:rsidRPr="006E6A36">
        <w:rPr>
          <w:rFonts w:ascii="Times New Roman" w:hAnsi="Times New Roman" w:cs="Times New Roman"/>
          <w:i/>
          <w:iCs/>
          <w:sz w:val="24"/>
        </w:rPr>
        <w:t>rEPO</w:t>
      </w:r>
      <w:r w:rsidRPr="006E6A36">
        <w:rPr>
          <w:rFonts w:ascii="Times New Roman" w:hAnsi="Times New Roman" w:cs="Times New Roman"/>
          <w:sz w:val="24"/>
        </w:rPr>
        <w:t xml:space="preserve"> un </w:t>
      </w:r>
      <w:r w:rsidRPr="006E6A36">
        <w:rPr>
          <w:rFonts w:ascii="Times New Roman" w:hAnsi="Times New Roman" w:cs="Times New Roman"/>
          <w:i/>
          <w:iCs/>
          <w:sz w:val="24"/>
        </w:rPr>
        <w:t>WT-EPO</w:t>
      </w:r>
      <w:r w:rsidRPr="006E6A36">
        <w:rPr>
          <w:rFonts w:ascii="Times New Roman" w:hAnsi="Times New Roman" w:cs="Times New Roman"/>
          <w:sz w:val="24"/>
        </w:rPr>
        <w:t xml:space="preserve"> josla parasti nav pilnīgi sadalījusies un kuru relatīvā intensitāte mainās laika gaitā pēc </w:t>
      </w:r>
      <w:r w:rsidRPr="006E6A36">
        <w:rPr>
          <w:rFonts w:ascii="Times New Roman" w:hAnsi="Times New Roman" w:cs="Times New Roman"/>
          <w:i/>
          <w:iCs/>
          <w:sz w:val="24"/>
        </w:rPr>
        <w:t>rEPO</w:t>
      </w:r>
      <w:r w:rsidRPr="006E6A36">
        <w:rPr>
          <w:rFonts w:ascii="Times New Roman" w:hAnsi="Times New Roman" w:cs="Times New Roman"/>
          <w:sz w:val="24"/>
        </w:rPr>
        <w:t xml:space="preserve"> ievadīšanas (sk. 4. un 5. attēlu </w:t>
      </w:r>
      <w:r w:rsidRPr="006E6A36">
        <w:rPr>
          <w:rFonts w:ascii="Times New Roman" w:hAnsi="Times New Roman" w:cs="Times New Roman"/>
          <w:i/>
          <w:iCs/>
          <w:sz w:val="24"/>
        </w:rPr>
        <w:t>TD</w:t>
      </w:r>
      <w:r w:rsidRPr="006E6A36">
        <w:rPr>
          <w:rFonts w:ascii="Times New Roman" w:hAnsi="Times New Roman" w:cs="Times New Roman"/>
          <w:sz w:val="24"/>
        </w:rPr>
        <w:t>).</w:t>
      </w:r>
    </w:p>
    <w:p w14:paraId="1927BEFF" w14:textId="77777777" w:rsidR="00971742" w:rsidRPr="006E6A36" w:rsidRDefault="00971742" w:rsidP="00971742">
      <w:pPr>
        <w:pStyle w:val="BodyText"/>
        <w:jc w:val="both"/>
        <w:rPr>
          <w:rFonts w:ascii="Times New Roman" w:hAnsi="Times New Roman" w:cs="Times New Roman"/>
          <w:noProof/>
          <w:sz w:val="24"/>
          <w:szCs w:val="24"/>
        </w:rPr>
      </w:pPr>
    </w:p>
    <w:p w14:paraId="24D6F150"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sz w:val="24"/>
        </w:rPr>
        <w:t xml:space="preserve">Indivīdiem, kas ir homozigoti attiecībā uz </w:t>
      </w:r>
      <w:r w:rsidRPr="006E6A36">
        <w:rPr>
          <w:rFonts w:ascii="Times New Roman" w:hAnsi="Times New Roman" w:cs="Times New Roman"/>
          <w:i/>
          <w:iCs/>
          <w:sz w:val="24"/>
        </w:rPr>
        <w:t>EPO</w:t>
      </w:r>
      <w:r w:rsidRPr="006E6A36">
        <w:rPr>
          <w:rFonts w:ascii="Times New Roman" w:hAnsi="Times New Roman" w:cs="Times New Roman"/>
          <w:sz w:val="24"/>
        </w:rPr>
        <w:t xml:space="preserve"> c.577del variantu, endogēna </w:t>
      </w:r>
      <w:r w:rsidRPr="006E6A36">
        <w:rPr>
          <w:rFonts w:ascii="Times New Roman" w:hAnsi="Times New Roman" w:cs="Times New Roman"/>
          <w:i/>
          <w:iCs/>
          <w:sz w:val="24"/>
        </w:rPr>
        <w:t>EPO</w:t>
      </w:r>
      <w:r w:rsidRPr="006E6A36">
        <w:rPr>
          <w:rFonts w:ascii="Times New Roman" w:hAnsi="Times New Roman" w:cs="Times New Roman"/>
          <w:sz w:val="24"/>
        </w:rPr>
        <w:t xml:space="preserve"> migrācijai gelā raksturīgs vienas joslas modelis, kas migrē ar aptuveni 3 kDa lielāku molekulmasu, nekā ir </w:t>
      </w:r>
      <w:r w:rsidRPr="006E6A36">
        <w:rPr>
          <w:rFonts w:ascii="Times New Roman" w:hAnsi="Times New Roman" w:cs="Times New Roman"/>
          <w:i/>
          <w:iCs/>
          <w:sz w:val="24"/>
        </w:rPr>
        <w:t>WT-EPO</w:t>
      </w:r>
      <w:r w:rsidRPr="006E6A36">
        <w:rPr>
          <w:rFonts w:ascii="Times New Roman" w:hAnsi="Times New Roman" w:cs="Times New Roman"/>
          <w:sz w:val="24"/>
        </w:rPr>
        <w:t xml:space="preserve"> joslai.</w:t>
      </w:r>
    </w:p>
    <w:p w14:paraId="64F45823" w14:textId="77777777" w:rsidR="00971742" w:rsidRPr="006E6A36" w:rsidRDefault="00971742" w:rsidP="00971742">
      <w:pPr>
        <w:pStyle w:val="BodyText"/>
        <w:jc w:val="both"/>
        <w:rPr>
          <w:rFonts w:ascii="Times New Roman" w:hAnsi="Times New Roman" w:cs="Times New Roman"/>
          <w:noProof/>
          <w:sz w:val="24"/>
          <w:szCs w:val="24"/>
        </w:rPr>
      </w:pPr>
    </w:p>
    <w:p w14:paraId="46CAA9D0" w14:textId="0D47EF45" w:rsidR="00971742" w:rsidRDefault="00FD65C7" w:rsidP="00971742">
      <w:pPr>
        <w:pStyle w:val="BodyText"/>
        <w:jc w:val="both"/>
        <w:rPr>
          <w:rFonts w:ascii="Times New Roman" w:hAnsi="Times New Roman" w:cs="Times New Roman"/>
          <w:noProof/>
          <w:sz w:val="24"/>
          <w:szCs w:val="24"/>
        </w:rPr>
      </w:pPr>
      <w:r w:rsidRPr="00FD65C7">
        <w:rPr>
          <w:rFonts w:ascii="Times New Roman" w:hAnsi="Times New Roman" w:cs="Times New Roman"/>
          <w:noProof/>
          <w:sz w:val="24"/>
          <w:szCs w:val="24"/>
        </w:rPr>
        <w:drawing>
          <wp:inline distT="0" distB="0" distL="0" distR="0" wp14:anchorId="5658B57D" wp14:editId="659F3DAA">
            <wp:extent cx="5760720" cy="2628900"/>
            <wp:effectExtent l="0" t="0" r="0" b="0"/>
            <wp:docPr id="1579412320" name="Picture 1" descr="A close-up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412320" name="Picture 1" descr="A close-up of a test&#10;&#10;Description automatically generated"/>
                    <pic:cNvPicPr/>
                  </pic:nvPicPr>
                  <pic:blipFill>
                    <a:blip r:embed="rId21"/>
                    <a:stretch>
                      <a:fillRect/>
                    </a:stretch>
                  </pic:blipFill>
                  <pic:spPr>
                    <a:xfrm>
                      <a:off x="0" y="0"/>
                      <a:ext cx="5760720" cy="2628900"/>
                    </a:xfrm>
                    <a:prstGeom prst="rect">
                      <a:avLst/>
                    </a:prstGeom>
                  </pic:spPr>
                </pic:pic>
              </a:graphicData>
            </a:graphic>
          </wp:inline>
        </w:drawing>
      </w:r>
    </w:p>
    <w:p w14:paraId="06FFF7C9" w14:textId="77777777" w:rsidR="004F05BF" w:rsidRPr="006E6A36" w:rsidRDefault="004F05BF" w:rsidP="00971742">
      <w:pPr>
        <w:pStyle w:val="BodyText"/>
        <w:jc w:val="both"/>
        <w:rPr>
          <w:rFonts w:ascii="Times New Roman" w:hAnsi="Times New Roman" w:cs="Times New Roman"/>
          <w:noProof/>
          <w:sz w:val="24"/>
          <w:szCs w:val="24"/>
        </w:rPr>
      </w:pPr>
    </w:p>
    <w:p w14:paraId="67E178EF" w14:textId="77777777" w:rsidR="00971742" w:rsidRPr="006E6A36" w:rsidRDefault="00971742" w:rsidP="00971742">
      <w:pPr>
        <w:jc w:val="both"/>
        <w:rPr>
          <w:rFonts w:ascii="Times New Roman" w:hAnsi="Times New Roman" w:cs="Times New Roman"/>
          <w:noProof/>
          <w:sz w:val="24"/>
          <w:szCs w:val="24"/>
        </w:rPr>
      </w:pPr>
      <w:r w:rsidRPr="006E6A36">
        <w:rPr>
          <w:rFonts w:ascii="Times New Roman" w:hAnsi="Times New Roman" w:cs="Times New Roman"/>
          <w:b/>
          <w:bCs/>
          <w:sz w:val="24"/>
        </w:rPr>
        <w:t>C2. attēls</w:t>
      </w:r>
      <w:r w:rsidRPr="006E6A36">
        <w:rPr>
          <w:rFonts w:ascii="Times New Roman" w:hAnsi="Times New Roman" w:cs="Times New Roman"/>
          <w:sz w:val="24"/>
        </w:rPr>
        <w:t xml:space="preserve">. </w:t>
      </w:r>
      <w:r w:rsidRPr="006E6A36">
        <w:rPr>
          <w:rFonts w:ascii="Times New Roman" w:hAnsi="Times New Roman" w:cs="Times New Roman"/>
          <w:i/>
          <w:iCs/>
          <w:sz w:val="24"/>
        </w:rPr>
        <w:t>EPO</w:t>
      </w:r>
      <w:r w:rsidRPr="006E6A36">
        <w:rPr>
          <w:rFonts w:ascii="Times New Roman" w:hAnsi="Times New Roman" w:cs="Times New Roman"/>
          <w:sz w:val="24"/>
        </w:rPr>
        <w:t xml:space="preserve"> profili asinīs (C2.1.) un urīnā (C2.2.) </w:t>
      </w:r>
      <w:r w:rsidRPr="006E6A36">
        <w:rPr>
          <w:rFonts w:ascii="Times New Roman" w:hAnsi="Times New Roman" w:cs="Times New Roman"/>
          <w:i/>
          <w:iCs/>
          <w:sz w:val="24"/>
        </w:rPr>
        <w:t>SDS-PAGE</w:t>
      </w:r>
      <w:r w:rsidRPr="006E6A36">
        <w:rPr>
          <w:rFonts w:ascii="Times New Roman" w:hAnsi="Times New Roman" w:cs="Times New Roman"/>
          <w:sz w:val="24"/>
        </w:rPr>
        <w:t xml:space="preserve"> / </w:t>
      </w:r>
      <w:r w:rsidRPr="006E6A36">
        <w:rPr>
          <w:rFonts w:ascii="Times New Roman" w:hAnsi="Times New Roman" w:cs="Times New Roman"/>
          <w:i/>
          <w:iCs/>
          <w:sz w:val="24"/>
        </w:rPr>
        <w:t>SAR-PAGE</w:t>
      </w:r>
      <w:r w:rsidRPr="006E6A36">
        <w:rPr>
          <w:rFonts w:ascii="Times New Roman" w:hAnsi="Times New Roman" w:cs="Times New Roman"/>
          <w:sz w:val="24"/>
        </w:rPr>
        <w:t xml:space="preserve"> izmantošanas gadījumā indivīdiem, kuriem ir </w:t>
      </w:r>
      <w:r w:rsidRPr="006E6A36">
        <w:rPr>
          <w:rFonts w:ascii="Times New Roman" w:hAnsi="Times New Roman" w:cs="Times New Roman"/>
          <w:i/>
          <w:iCs/>
          <w:sz w:val="24"/>
        </w:rPr>
        <w:t>WT-EPO</w:t>
      </w:r>
      <w:r w:rsidRPr="006E6A36">
        <w:rPr>
          <w:rFonts w:ascii="Times New Roman" w:hAnsi="Times New Roman" w:cs="Times New Roman"/>
          <w:sz w:val="24"/>
        </w:rPr>
        <w:t xml:space="preserve"> ekspresija (homozigota </w:t>
      </w:r>
      <w:r w:rsidRPr="006E6A36">
        <w:rPr>
          <w:rFonts w:ascii="Times New Roman" w:hAnsi="Times New Roman" w:cs="Times New Roman"/>
          <w:i/>
          <w:iCs/>
          <w:sz w:val="24"/>
        </w:rPr>
        <w:t>EPO</w:t>
      </w:r>
      <w:r w:rsidRPr="006E6A36">
        <w:rPr>
          <w:rFonts w:ascii="Times New Roman" w:hAnsi="Times New Roman" w:cs="Times New Roman"/>
          <w:sz w:val="24"/>
        </w:rPr>
        <w:t xml:space="preserve"> atsauces gēna klātbūtne, 3. sloksne C2.1. attēlā un 2. sloksne C2.2. attēlā) vai </w:t>
      </w:r>
      <w:r w:rsidRPr="006E6A36">
        <w:rPr>
          <w:rFonts w:ascii="Times New Roman" w:hAnsi="Times New Roman" w:cs="Times New Roman"/>
          <w:i/>
          <w:iCs/>
          <w:sz w:val="24"/>
        </w:rPr>
        <w:t>WT-EPO</w:t>
      </w:r>
      <w:r w:rsidRPr="006E6A36">
        <w:rPr>
          <w:rFonts w:ascii="Times New Roman" w:hAnsi="Times New Roman" w:cs="Times New Roman"/>
          <w:sz w:val="24"/>
        </w:rPr>
        <w:t xml:space="preserve"> un </w:t>
      </w:r>
      <w:r w:rsidRPr="006E6A36">
        <w:rPr>
          <w:rFonts w:ascii="Times New Roman" w:hAnsi="Times New Roman" w:cs="Times New Roman"/>
          <w:i/>
          <w:iCs/>
          <w:sz w:val="24"/>
        </w:rPr>
        <w:t>VAR-EPO</w:t>
      </w:r>
      <w:r w:rsidRPr="006E6A36">
        <w:rPr>
          <w:rFonts w:ascii="Times New Roman" w:hAnsi="Times New Roman" w:cs="Times New Roman"/>
          <w:sz w:val="24"/>
        </w:rPr>
        <w:t xml:space="preserve"> kombinācija (heterozigotas </w:t>
      </w:r>
      <w:r w:rsidRPr="006E6A36">
        <w:rPr>
          <w:rFonts w:ascii="Times New Roman" w:hAnsi="Times New Roman" w:cs="Times New Roman"/>
          <w:i/>
          <w:iCs/>
          <w:sz w:val="24"/>
        </w:rPr>
        <w:t>EPO</w:t>
      </w:r>
      <w:r w:rsidRPr="006E6A36">
        <w:rPr>
          <w:rFonts w:ascii="Times New Roman" w:hAnsi="Times New Roman" w:cs="Times New Roman"/>
          <w:sz w:val="24"/>
        </w:rPr>
        <w:t xml:space="preserve"> c.577del alēles klātbūtne (attiecīgi 5. un 4. sloksne). Lai gan </w:t>
      </w:r>
      <w:r w:rsidRPr="006E6A36">
        <w:rPr>
          <w:rFonts w:ascii="Times New Roman" w:hAnsi="Times New Roman" w:cs="Times New Roman"/>
          <w:i/>
          <w:iCs/>
          <w:sz w:val="24"/>
        </w:rPr>
        <w:t>EPO</w:t>
      </w:r>
      <w:r w:rsidRPr="006E6A36">
        <w:rPr>
          <w:rFonts w:ascii="Times New Roman" w:hAnsi="Times New Roman" w:cs="Times New Roman"/>
          <w:sz w:val="24"/>
        </w:rPr>
        <w:t xml:space="preserve"> c.577del heterozigota nesēja asinīs ir redzamas divas precīzi noteiktas </w:t>
      </w:r>
      <w:r w:rsidRPr="006E6A36">
        <w:rPr>
          <w:rFonts w:ascii="Times New Roman" w:hAnsi="Times New Roman" w:cs="Times New Roman"/>
          <w:i/>
          <w:iCs/>
          <w:sz w:val="24"/>
        </w:rPr>
        <w:t>EPO</w:t>
      </w:r>
      <w:r w:rsidRPr="006E6A36">
        <w:rPr>
          <w:rFonts w:ascii="Times New Roman" w:hAnsi="Times New Roman" w:cs="Times New Roman"/>
          <w:sz w:val="24"/>
        </w:rPr>
        <w:t xml:space="preserve"> joslas (</w:t>
      </w:r>
      <w:r w:rsidRPr="006E6A36">
        <w:rPr>
          <w:rFonts w:ascii="Times New Roman" w:hAnsi="Times New Roman" w:cs="Times New Roman"/>
          <w:i/>
          <w:iCs/>
          <w:sz w:val="24"/>
        </w:rPr>
        <w:t>WT-EPO</w:t>
      </w:r>
      <w:r w:rsidRPr="006E6A36">
        <w:rPr>
          <w:rFonts w:ascii="Times New Roman" w:hAnsi="Times New Roman" w:cs="Times New Roman"/>
          <w:sz w:val="24"/>
        </w:rPr>
        <w:t xml:space="preserve"> un </w:t>
      </w:r>
      <w:r w:rsidRPr="006E6A36">
        <w:rPr>
          <w:rFonts w:ascii="Times New Roman" w:hAnsi="Times New Roman" w:cs="Times New Roman"/>
          <w:i/>
          <w:iCs/>
          <w:sz w:val="24"/>
        </w:rPr>
        <w:t>VAR-EPO</w:t>
      </w:r>
      <w:r w:rsidRPr="006E6A36">
        <w:rPr>
          <w:rFonts w:ascii="Times New Roman" w:hAnsi="Times New Roman" w:cs="Times New Roman"/>
          <w:sz w:val="24"/>
        </w:rPr>
        <w:t xml:space="preserve">) ar līdzīgu intensitāti, šīs personas urīna profilā augšējā </w:t>
      </w:r>
      <w:r w:rsidRPr="006E6A36">
        <w:rPr>
          <w:rFonts w:ascii="Times New Roman" w:hAnsi="Times New Roman" w:cs="Times New Roman"/>
          <w:i/>
          <w:iCs/>
          <w:sz w:val="24"/>
        </w:rPr>
        <w:t>VAR-EPO</w:t>
      </w:r>
      <w:r w:rsidRPr="006E6A36">
        <w:rPr>
          <w:rFonts w:ascii="Times New Roman" w:hAnsi="Times New Roman" w:cs="Times New Roman"/>
          <w:sz w:val="24"/>
        </w:rPr>
        <w:t xml:space="preserve"> josla ir mazāk skaidri izteikta un tai ir mazāka intensitāte salīdzinājumā ar zemāko </w:t>
      </w:r>
      <w:r w:rsidRPr="006E6A36">
        <w:rPr>
          <w:rFonts w:ascii="Times New Roman" w:hAnsi="Times New Roman" w:cs="Times New Roman"/>
          <w:i/>
          <w:iCs/>
          <w:sz w:val="24"/>
        </w:rPr>
        <w:t>WT-EPO</w:t>
      </w:r>
      <w:r w:rsidRPr="006E6A36">
        <w:rPr>
          <w:rFonts w:ascii="Times New Roman" w:hAnsi="Times New Roman" w:cs="Times New Roman"/>
          <w:sz w:val="24"/>
        </w:rPr>
        <w:t xml:space="preserve"> joslu. Salīdzinājumam ir parādīts arī pozitīvs kontroles paraugs, kas iegūts pēc </w:t>
      </w:r>
      <w:r w:rsidRPr="006E6A36">
        <w:rPr>
          <w:rFonts w:ascii="Times New Roman" w:hAnsi="Times New Roman" w:cs="Times New Roman"/>
          <w:i/>
          <w:iCs/>
          <w:sz w:val="24"/>
        </w:rPr>
        <w:t>rEPO</w:t>
      </w:r>
      <w:r w:rsidRPr="006E6A36">
        <w:rPr>
          <w:rFonts w:ascii="Times New Roman" w:hAnsi="Times New Roman" w:cs="Times New Roman"/>
          <w:sz w:val="24"/>
        </w:rPr>
        <w:t xml:space="preserve"> ievadīšanas indivīdam, kuram nav </w:t>
      </w:r>
      <w:r w:rsidRPr="006E6A36">
        <w:rPr>
          <w:rFonts w:ascii="Times New Roman" w:hAnsi="Times New Roman" w:cs="Times New Roman"/>
          <w:i/>
          <w:iCs/>
          <w:sz w:val="24"/>
        </w:rPr>
        <w:t>VAR-EPO</w:t>
      </w:r>
      <w:r w:rsidRPr="006E6A36">
        <w:rPr>
          <w:rFonts w:ascii="Times New Roman" w:hAnsi="Times New Roman" w:cs="Times New Roman"/>
          <w:sz w:val="24"/>
        </w:rPr>
        <w:t xml:space="preserve"> ekspresijas (7. sloksne C2.1. attēlā un 6. sloksne C2.2. attēlā).</w:t>
      </w:r>
    </w:p>
    <w:p w14:paraId="4FE96A00" w14:textId="77777777" w:rsidR="00971742" w:rsidRPr="006E6A36" w:rsidRDefault="00971742" w:rsidP="00971742">
      <w:pPr>
        <w:pStyle w:val="BodyText"/>
        <w:jc w:val="both"/>
        <w:rPr>
          <w:rFonts w:ascii="Times New Roman" w:hAnsi="Times New Roman" w:cs="Times New Roman"/>
          <w:noProof/>
          <w:sz w:val="24"/>
          <w:szCs w:val="24"/>
        </w:rPr>
      </w:pPr>
    </w:p>
    <w:p w14:paraId="48946189" w14:textId="77777777" w:rsidR="00971742" w:rsidRPr="006E6A36" w:rsidRDefault="00971742" w:rsidP="00971742">
      <w:pPr>
        <w:pStyle w:val="ListParagraph"/>
        <w:tabs>
          <w:tab w:val="left" w:pos="1147"/>
        </w:tabs>
        <w:spacing w:before="0"/>
        <w:ind w:left="0" w:firstLine="0"/>
        <w:rPr>
          <w:rFonts w:ascii="Times New Roman" w:hAnsi="Times New Roman" w:cs="Times New Roman"/>
          <w:i/>
          <w:noProof/>
          <w:sz w:val="24"/>
          <w:szCs w:val="24"/>
        </w:rPr>
      </w:pPr>
      <w:r w:rsidRPr="006E6A36">
        <w:rPr>
          <w:rFonts w:ascii="Times New Roman" w:hAnsi="Times New Roman" w:cs="Times New Roman"/>
          <w:sz w:val="24"/>
        </w:rPr>
        <w:t xml:space="preserve">2.2. Urīna </w:t>
      </w:r>
      <w:r w:rsidRPr="006E6A36">
        <w:rPr>
          <w:rFonts w:ascii="Times New Roman" w:hAnsi="Times New Roman" w:cs="Times New Roman"/>
          <w:i/>
          <w:iCs/>
          <w:sz w:val="24"/>
        </w:rPr>
        <w:t>paraugu</w:t>
      </w:r>
      <w:r w:rsidRPr="006E6A36">
        <w:rPr>
          <w:rFonts w:ascii="Times New Roman" w:hAnsi="Times New Roman" w:cs="Times New Roman"/>
          <w:sz w:val="24"/>
        </w:rPr>
        <w:t xml:space="preserve"> analīze</w:t>
      </w:r>
    </w:p>
    <w:p w14:paraId="7F6E8EF2" w14:textId="77777777" w:rsidR="00971742" w:rsidRPr="006E6A36" w:rsidRDefault="00971742" w:rsidP="00971742">
      <w:pPr>
        <w:pStyle w:val="BodyText"/>
        <w:jc w:val="both"/>
        <w:rPr>
          <w:rFonts w:ascii="Times New Roman" w:hAnsi="Times New Roman" w:cs="Times New Roman"/>
          <w:noProof/>
          <w:sz w:val="24"/>
          <w:szCs w:val="24"/>
        </w:rPr>
      </w:pPr>
    </w:p>
    <w:p w14:paraId="4F6ED35F"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sz w:val="24"/>
        </w:rPr>
        <w:t xml:space="preserve">Lai gan </w:t>
      </w:r>
      <w:r w:rsidRPr="006E6A36">
        <w:rPr>
          <w:rFonts w:ascii="Times New Roman" w:hAnsi="Times New Roman" w:cs="Times New Roman"/>
          <w:i/>
          <w:iCs/>
          <w:sz w:val="24"/>
        </w:rPr>
        <w:t>EPO</w:t>
      </w:r>
      <w:r w:rsidRPr="006E6A36">
        <w:rPr>
          <w:rFonts w:ascii="Times New Roman" w:hAnsi="Times New Roman" w:cs="Times New Roman"/>
          <w:sz w:val="24"/>
        </w:rPr>
        <w:t xml:space="preserve"> asins parauga modelis ar dubultām joslām ir raksturīgs heterozigota </w:t>
      </w:r>
      <w:r w:rsidRPr="006E6A36">
        <w:rPr>
          <w:rFonts w:ascii="Times New Roman" w:hAnsi="Times New Roman" w:cs="Times New Roman"/>
          <w:i/>
          <w:iCs/>
          <w:sz w:val="24"/>
        </w:rPr>
        <w:t>EPO</w:t>
      </w:r>
      <w:r w:rsidRPr="006E6A36">
        <w:rPr>
          <w:rFonts w:ascii="Times New Roman" w:hAnsi="Times New Roman" w:cs="Times New Roman"/>
          <w:sz w:val="24"/>
        </w:rPr>
        <w:t xml:space="preserve"> c.577del variantam, šī konfigurācija ne vienmēr saglabājas </w:t>
      </w:r>
      <w:r w:rsidRPr="006E6A36">
        <w:rPr>
          <w:rFonts w:ascii="Times New Roman" w:hAnsi="Times New Roman" w:cs="Times New Roman"/>
          <w:i/>
          <w:iCs/>
          <w:sz w:val="24"/>
        </w:rPr>
        <w:t>EPO</w:t>
      </w:r>
      <w:r w:rsidRPr="006E6A36">
        <w:rPr>
          <w:rFonts w:ascii="Times New Roman" w:hAnsi="Times New Roman" w:cs="Times New Roman"/>
          <w:sz w:val="24"/>
        </w:rPr>
        <w:t xml:space="preserve"> proteīniem, kas izdalās ar urīnu (sk. C2.2. attēlu). Šajā gadījumā indivīdiem, kas ir heterozigoti attiecībā uz </w:t>
      </w:r>
      <w:r w:rsidRPr="006E6A36">
        <w:rPr>
          <w:rFonts w:ascii="Times New Roman" w:hAnsi="Times New Roman" w:cs="Times New Roman"/>
          <w:i/>
          <w:iCs/>
          <w:sz w:val="24"/>
        </w:rPr>
        <w:t xml:space="preserve">EPO </w:t>
      </w:r>
      <w:r w:rsidRPr="006E6A36">
        <w:rPr>
          <w:rFonts w:ascii="Times New Roman" w:hAnsi="Times New Roman" w:cs="Times New Roman"/>
          <w:sz w:val="24"/>
        </w:rPr>
        <w:t xml:space="preserve">c.577del variantu, </w:t>
      </w:r>
      <w:r w:rsidRPr="006E6A36">
        <w:rPr>
          <w:rFonts w:ascii="Times New Roman" w:hAnsi="Times New Roman" w:cs="Times New Roman"/>
          <w:i/>
          <w:iCs/>
          <w:sz w:val="24"/>
        </w:rPr>
        <w:t>SDS-PAGE</w:t>
      </w:r>
      <w:r w:rsidRPr="006E6A36">
        <w:rPr>
          <w:rFonts w:ascii="Times New Roman" w:hAnsi="Times New Roman" w:cs="Times New Roman"/>
          <w:sz w:val="24"/>
        </w:rPr>
        <w:t xml:space="preserve"> / </w:t>
      </w:r>
      <w:r w:rsidRPr="006E6A36">
        <w:rPr>
          <w:rFonts w:ascii="Times New Roman" w:hAnsi="Times New Roman" w:cs="Times New Roman"/>
          <w:i/>
          <w:iCs/>
          <w:sz w:val="24"/>
        </w:rPr>
        <w:t>SAR-PAGE</w:t>
      </w:r>
      <w:r w:rsidRPr="006E6A36">
        <w:rPr>
          <w:rFonts w:ascii="Times New Roman" w:hAnsi="Times New Roman" w:cs="Times New Roman"/>
          <w:sz w:val="24"/>
        </w:rPr>
        <w:t xml:space="preserve"> gadījumā var parādīties </w:t>
      </w:r>
      <w:r w:rsidRPr="006E6A36">
        <w:rPr>
          <w:rFonts w:ascii="Times New Roman" w:hAnsi="Times New Roman" w:cs="Times New Roman"/>
          <w:i/>
          <w:iCs/>
          <w:sz w:val="24"/>
        </w:rPr>
        <w:t>EPO</w:t>
      </w:r>
      <w:r w:rsidRPr="006E6A36">
        <w:rPr>
          <w:rFonts w:ascii="Times New Roman" w:hAnsi="Times New Roman" w:cs="Times New Roman"/>
          <w:sz w:val="24"/>
        </w:rPr>
        <w:t xml:space="preserve"> migrācijas modelis, </w:t>
      </w:r>
      <w:r w:rsidRPr="006E6A36">
        <w:rPr>
          <w:rFonts w:ascii="Times New Roman" w:hAnsi="Times New Roman" w:cs="Times New Roman"/>
          <w:sz w:val="24"/>
        </w:rPr>
        <w:lastRenderedPageBreak/>
        <w:t xml:space="preserve">kas var izskatīties ļoti līdzīgs tam, kurš pēc </w:t>
      </w:r>
      <w:r w:rsidRPr="006E6A36">
        <w:rPr>
          <w:rFonts w:ascii="Times New Roman" w:hAnsi="Times New Roman" w:cs="Times New Roman"/>
          <w:i/>
          <w:iCs/>
          <w:sz w:val="24"/>
        </w:rPr>
        <w:t>rEPO</w:t>
      </w:r>
      <w:r w:rsidRPr="006E6A36">
        <w:rPr>
          <w:rFonts w:ascii="Times New Roman" w:hAnsi="Times New Roman" w:cs="Times New Roman"/>
          <w:sz w:val="24"/>
        </w:rPr>
        <w:t xml:space="preserve"> ievadīšanas parādās indivīdiem, kam ir tikai </w:t>
      </w:r>
      <w:r w:rsidRPr="006E6A36">
        <w:rPr>
          <w:rFonts w:ascii="Times New Roman" w:hAnsi="Times New Roman" w:cs="Times New Roman"/>
          <w:i/>
          <w:iCs/>
          <w:sz w:val="24"/>
        </w:rPr>
        <w:t>WT-EPO</w:t>
      </w:r>
      <w:r w:rsidRPr="006E6A36">
        <w:rPr>
          <w:rFonts w:ascii="Times New Roman" w:hAnsi="Times New Roman" w:cs="Times New Roman"/>
          <w:sz w:val="24"/>
        </w:rPr>
        <w:t xml:space="preserve"> ekspresija (sk. arī 4. un 5. attēlu </w:t>
      </w:r>
      <w:r w:rsidRPr="006E6A36">
        <w:rPr>
          <w:rFonts w:ascii="Times New Roman" w:hAnsi="Times New Roman" w:cs="Times New Roman"/>
          <w:i/>
          <w:iCs/>
          <w:sz w:val="24"/>
        </w:rPr>
        <w:t>TD</w:t>
      </w:r>
      <w:r w:rsidRPr="006E6A36">
        <w:rPr>
          <w:rFonts w:ascii="Times New Roman" w:hAnsi="Times New Roman" w:cs="Times New Roman"/>
          <w:sz w:val="24"/>
        </w:rPr>
        <w:t xml:space="preserve">). Tāpēc </w:t>
      </w:r>
      <w:r w:rsidRPr="006E6A36">
        <w:rPr>
          <w:rFonts w:ascii="Times New Roman" w:hAnsi="Times New Roman" w:cs="Times New Roman"/>
          <w:i/>
          <w:iCs/>
          <w:sz w:val="24"/>
        </w:rPr>
        <w:t>rEPO</w:t>
      </w:r>
      <w:r w:rsidRPr="006E6A36">
        <w:rPr>
          <w:rFonts w:ascii="Times New Roman" w:hAnsi="Times New Roman" w:cs="Times New Roman"/>
          <w:sz w:val="24"/>
        </w:rPr>
        <w:t xml:space="preserve"> raksturīgā joslas forma (tipisks izsmērējums virs endogēnā </w:t>
      </w:r>
      <w:r w:rsidRPr="006E6A36">
        <w:rPr>
          <w:rFonts w:ascii="Times New Roman" w:hAnsi="Times New Roman" w:cs="Times New Roman"/>
          <w:i/>
          <w:iCs/>
          <w:sz w:val="24"/>
        </w:rPr>
        <w:t>WT-EPO</w:t>
      </w:r>
      <w:r w:rsidRPr="006E6A36">
        <w:rPr>
          <w:rFonts w:ascii="Times New Roman" w:hAnsi="Times New Roman" w:cs="Times New Roman"/>
          <w:sz w:val="24"/>
        </w:rPr>
        <w:t xml:space="preserve">) nav pietiekama pazīme, lai </w:t>
      </w:r>
      <w:r w:rsidRPr="006E6A36">
        <w:rPr>
          <w:rFonts w:ascii="Times New Roman" w:hAnsi="Times New Roman" w:cs="Times New Roman"/>
          <w:i/>
          <w:iCs/>
          <w:sz w:val="24"/>
        </w:rPr>
        <w:t>a priori</w:t>
      </w:r>
      <w:r w:rsidRPr="006E6A36">
        <w:rPr>
          <w:rFonts w:ascii="Times New Roman" w:hAnsi="Times New Roman" w:cs="Times New Roman"/>
          <w:sz w:val="24"/>
        </w:rPr>
        <w:t xml:space="preserve"> izslēgtu iespēju, ka </w:t>
      </w:r>
      <w:r w:rsidRPr="006E6A36">
        <w:rPr>
          <w:rFonts w:ascii="Times New Roman" w:hAnsi="Times New Roman" w:cs="Times New Roman"/>
          <w:i/>
          <w:iCs/>
          <w:sz w:val="24"/>
        </w:rPr>
        <w:t>sportists</w:t>
      </w:r>
      <w:r w:rsidRPr="006E6A36">
        <w:rPr>
          <w:rFonts w:ascii="Times New Roman" w:hAnsi="Times New Roman" w:cs="Times New Roman"/>
          <w:sz w:val="24"/>
        </w:rPr>
        <w:t xml:space="preserve"> varētu būt </w:t>
      </w:r>
      <w:r w:rsidRPr="006E6A36">
        <w:rPr>
          <w:rFonts w:ascii="Times New Roman" w:hAnsi="Times New Roman" w:cs="Times New Roman"/>
          <w:i/>
          <w:iCs/>
          <w:sz w:val="24"/>
        </w:rPr>
        <w:t xml:space="preserve">EPO </w:t>
      </w:r>
      <w:r w:rsidRPr="006E6A36">
        <w:rPr>
          <w:rFonts w:ascii="Times New Roman" w:hAnsi="Times New Roman" w:cs="Times New Roman"/>
          <w:sz w:val="24"/>
        </w:rPr>
        <w:t>c.577del varianta heterozigots nesējs.</w:t>
      </w:r>
    </w:p>
    <w:p w14:paraId="69AFCE48" w14:textId="77777777" w:rsidR="00971742" w:rsidRPr="006E6A36" w:rsidRDefault="00971742" w:rsidP="00971742">
      <w:pPr>
        <w:pStyle w:val="BodyText"/>
        <w:jc w:val="both"/>
        <w:rPr>
          <w:rFonts w:ascii="Times New Roman" w:hAnsi="Times New Roman" w:cs="Times New Roman"/>
          <w:noProof/>
          <w:sz w:val="24"/>
          <w:szCs w:val="24"/>
        </w:rPr>
      </w:pPr>
    </w:p>
    <w:p w14:paraId="18899A24" w14:textId="77777777" w:rsidR="00971742" w:rsidRPr="006E6A36" w:rsidRDefault="00971742" w:rsidP="00971742">
      <w:pPr>
        <w:pStyle w:val="Heading2"/>
        <w:tabs>
          <w:tab w:val="left" w:pos="779"/>
        </w:tabs>
        <w:ind w:left="0" w:firstLine="0"/>
        <w:jc w:val="both"/>
        <w:rPr>
          <w:rFonts w:ascii="Times New Roman" w:hAnsi="Times New Roman" w:cs="Times New Roman"/>
          <w:noProof/>
          <w:sz w:val="28"/>
          <w:szCs w:val="28"/>
        </w:rPr>
      </w:pPr>
      <w:r w:rsidRPr="006E6A36">
        <w:rPr>
          <w:rFonts w:ascii="Times New Roman" w:hAnsi="Times New Roman" w:cs="Times New Roman"/>
          <w:sz w:val="28"/>
        </w:rPr>
        <w:t xml:space="preserve">3.0. Pārskatītā </w:t>
      </w:r>
      <w:r w:rsidRPr="006E6A36">
        <w:rPr>
          <w:rFonts w:ascii="Times New Roman" w:hAnsi="Times New Roman" w:cs="Times New Roman"/>
          <w:sz w:val="28"/>
          <w:u w:val="single"/>
        </w:rPr>
        <w:t xml:space="preserve">analītiskās </w:t>
      </w:r>
      <w:r w:rsidRPr="006E6A36">
        <w:rPr>
          <w:rFonts w:ascii="Times New Roman" w:hAnsi="Times New Roman" w:cs="Times New Roman"/>
          <w:i/>
          <w:iCs/>
          <w:sz w:val="28"/>
          <w:u w:val="single"/>
        </w:rPr>
        <w:t>pārbaudes</w:t>
      </w:r>
      <w:r w:rsidRPr="006E6A36">
        <w:rPr>
          <w:rFonts w:ascii="Times New Roman" w:hAnsi="Times New Roman" w:cs="Times New Roman"/>
          <w:sz w:val="28"/>
        </w:rPr>
        <w:t xml:space="preserve"> stratēģija attiecībā uz </w:t>
      </w:r>
      <w:r w:rsidRPr="006E6A36">
        <w:rPr>
          <w:rFonts w:ascii="Times New Roman" w:hAnsi="Times New Roman" w:cs="Times New Roman"/>
          <w:i/>
          <w:iCs/>
          <w:sz w:val="28"/>
        </w:rPr>
        <w:t>rEPO</w:t>
      </w:r>
    </w:p>
    <w:p w14:paraId="71EB25D3" w14:textId="77777777" w:rsidR="00971742" w:rsidRPr="006E6A36" w:rsidRDefault="00971742" w:rsidP="00971742">
      <w:pPr>
        <w:pStyle w:val="BodyText"/>
        <w:jc w:val="both"/>
        <w:rPr>
          <w:rFonts w:ascii="Times New Roman" w:hAnsi="Times New Roman" w:cs="Times New Roman"/>
          <w:noProof/>
          <w:sz w:val="24"/>
          <w:szCs w:val="24"/>
        </w:rPr>
      </w:pPr>
    </w:p>
    <w:p w14:paraId="65170C2E"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sz w:val="24"/>
        </w:rPr>
        <w:t xml:space="preserve">Ņemot vērā šo situāciju, kas var ietekmēt nelielu daļu </w:t>
      </w:r>
      <w:r w:rsidRPr="006E6A36">
        <w:rPr>
          <w:rFonts w:ascii="Times New Roman" w:hAnsi="Times New Roman" w:cs="Times New Roman"/>
          <w:i/>
          <w:iCs/>
          <w:sz w:val="24"/>
        </w:rPr>
        <w:t>sportistu</w:t>
      </w:r>
      <w:r w:rsidRPr="006E6A36">
        <w:rPr>
          <w:rFonts w:ascii="Times New Roman" w:hAnsi="Times New Roman" w:cs="Times New Roman"/>
          <w:sz w:val="24"/>
        </w:rPr>
        <w:t xml:space="preserve">, kuriem ir Austrumāzijas izcelsmes priekšteči, tiek īstenota turpmāk norādītā </w:t>
      </w:r>
      <w:r w:rsidRPr="006E6A36">
        <w:rPr>
          <w:rFonts w:ascii="Times New Roman" w:hAnsi="Times New Roman" w:cs="Times New Roman"/>
          <w:i/>
          <w:iCs/>
          <w:sz w:val="24"/>
        </w:rPr>
        <w:t>rEPO</w:t>
      </w:r>
      <w:r w:rsidRPr="006E6A36">
        <w:rPr>
          <w:rFonts w:ascii="Times New Roman" w:hAnsi="Times New Roman" w:cs="Times New Roman"/>
          <w:sz w:val="24"/>
        </w:rPr>
        <w:t xml:space="preserve"> </w:t>
      </w:r>
      <w:r w:rsidRPr="006E6A36">
        <w:rPr>
          <w:rFonts w:ascii="Times New Roman" w:hAnsi="Times New Roman" w:cs="Times New Roman"/>
          <w:sz w:val="24"/>
          <w:u w:val="single"/>
        </w:rPr>
        <w:t xml:space="preserve">analītiskās </w:t>
      </w:r>
      <w:r w:rsidRPr="006E6A36">
        <w:rPr>
          <w:rFonts w:ascii="Times New Roman" w:hAnsi="Times New Roman" w:cs="Times New Roman"/>
          <w:i/>
          <w:iCs/>
          <w:sz w:val="24"/>
          <w:u w:val="single"/>
        </w:rPr>
        <w:t>pārbaudes</w:t>
      </w:r>
      <w:r w:rsidRPr="006E6A36">
        <w:rPr>
          <w:rFonts w:ascii="Times New Roman" w:hAnsi="Times New Roman" w:cs="Times New Roman"/>
          <w:sz w:val="24"/>
        </w:rPr>
        <w:t xml:space="preserve"> stratēģija.</w:t>
      </w:r>
    </w:p>
    <w:p w14:paraId="403B3CB8" w14:textId="77777777" w:rsidR="00971742" w:rsidRPr="006E6A36" w:rsidRDefault="00971742" w:rsidP="00971742">
      <w:pPr>
        <w:pStyle w:val="BodyText"/>
        <w:jc w:val="both"/>
        <w:rPr>
          <w:rFonts w:ascii="Times New Roman" w:hAnsi="Times New Roman" w:cs="Times New Roman"/>
          <w:noProof/>
          <w:sz w:val="24"/>
          <w:szCs w:val="24"/>
        </w:rPr>
      </w:pPr>
    </w:p>
    <w:p w14:paraId="3B9529EC" w14:textId="77777777" w:rsidR="00971742" w:rsidRPr="006E6A36" w:rsidRDefault="00971742" w:rsidP="00971742">
      <w:pPr>
        <w:pStyle w:val="Heading3"/>
        <w:tabs>
          <w:tab w:val="left" w:pos="1147"/>
        </w:tabs>
        <w:ind w:left="0" w:firstLine="0"/>
        <w:jc w:val="both"/>
        <w:rPr>
          <w:rFonts w:ascii="Times New Roman" w:hAnsi="Times New Roman" w:cs="Times New Roman"/>
          <w:i/>
          <w:noProof/>
        </w:rPr>
      </w:pPr>
      <w:r w:rsidRPr="006E6A36">
        <w:rPr>
          <w:rFonts w:ascii="Times New Roman" w:hAnsi="Times New Roman" w:cs="Times New Roman"/>
        </w:rPr>
        <w:t xml:space="preserve">3.1. </w:t>
      </w:r>
      <w:r w:rsidRPr="006E6A36">
        <w:rPr>
          <w:rFonts w:ascii="Times New Roman" w:hAnsi="Times New Roman" w:cs="Times New Roman"/>
          <w:u w:val="single"/>
        </w:rPr>
        <w:t xml:space="preserve">Analītiskās </w:t>
      </w:r>
      <w:r w:rsidRPr="006E6A36">
        <w:rPr>
          <w:rFonts w:ascii="Times New Roman" w:hAnsi="Times New Roman" w:cs="Times New Roman"/>
          <w:i/>
          <w:iCs/>
          <w:u w:val="single"/>
        </w:rPr>
        <w:t>pārbaudes</w:t>
      </w:r>
      <w:r w:rsidRPr="006E6A36">
        <w:rPr>
          <w:rFonts w:ascii="Times New Roman" w:hAnsi="Times New Roman" w:cs="Times New Roman"/>
        </w:rPr>
        <w:t xml:space="preserve"> iespējamie rezultāti attiecībā uz </w:t>
      </w:r>
      <w:r w:rsidRPr="006E6A36">
        <w:rPr>
          <w:rFonts w:ascii="Times New Roman" w:hAnsi="Times New Roman" w:cs="Times New Roman"/>
          <w:i/>
          <w:iCs/>
        </w:rPr>
        <w:t>rEPO</w:t>
      </w:r>
      <w:r w:rsidRPr="006E6A36">
        <w:rPr>
          <w:rFonts w:ascii="Times New Roman" w:hAnsi="Times New Roman" w:cs="Times New Roman"/>
        </w:rPr>
        <w:t xml:space="preserve"> asins un urīna </w:t>
      </w:r>
      <w:r w:rsidRPr="006E6A36">
        <w:rPr>
          <w:rFonts w:ascii="Times New Roman" w:hAnsi="Times New Roman" w:cs="Times New Roman"/>
          <w:i/>
          <w:iCs/>
        </w:rPr>
        <w:t>paraugos</w:t>
      </w:r>
    </w:p>
    <w:p w14:paraId="64761CB9" w14:textId="77777777" w:rsidR="00971742" w:rsidRPr="006E6A36" w:rsidRDefault="00971742" w:rsidP="00971742">
      <w:pPr>
        <w:pStyle w:val="BodyText"/>
        <w:jc w:val="both"/>
        <w:rPr>
          <w:rFonts w:ascii="Times New Roman" w:hAnsi="Times New Roman" w:cs="Times New Roman"/>
          <w:noProof/>
          <w:sz w:val="24"/>
          <w:szCs w:val="24"/>
        </w:rPr>
      </w:pPr>
    </w:p>
    <w:p w14:paraId="2238C4D1"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sz w:val="24"/>
        </w:rPr>
        <w:t xml:space="preserve">Pēc </w:t>
      </w:r>
      <w:r w:rsidRPr="006E6A36">
        <w:rPr>
          <w:rFonts w:ascii="Times New Roman" w:hAnsi="Times New Roman" w:cs="Times New Roman"/>
          <w:i/>
          <w:iCs/>
          <w:sz w:val="24"/>
        </w:rPr>
        <w:t>SDS-PAGE</w:t>
      </w:r>
      <w:r w:rsidRPr="006E6A36">
        <w:rPr>
          <w:rFonts w:ascii="Times New Roman" w:hAnsi="Times New Roman" w:cs="Times New Roman"/>
          <w:sz w:val="24"/>
        </w:rPr>
        <w:t xml:space="preserve"> vai </w:t>
      </w:r>
      <w:r w:rsidRPr="006E6A36">
        <w:rPr>
          <w:rFonts w:ascii="Times New Roman" w:hAnsi="Times New Roman" w:cs="Times New Roman"/>
          <w:i/>
          <w:iCs/>
          <w:sz w:val="24"/>
        </w:rPr>
        <w:t>SAR-PAGE</w:t>
      </w:r>
      <w:r w:rsidRPr="006E6A36">
        <w:rPr>
          <w:rFonts w:ascii="Times New Roman" w:hAnsi="Times New Roman" w:cs="Times New Roman"/>
          <w:sz w:val="24"/>
        </w:rPr>
        <w:t xml:space="preserve"> </w:t>
      </w:r>
      <w:r w:rsidRPr="006E6A36">
        <w:rPr>
          <w:rFonts w:ascii="Times New Roman" w:hAnsi="Times New Roman" w:cs="Times New Roman"/>
          <w:sz w:val="24"/>
          <w:u w:val="single"/>
        </w:rPr>
        <w:t>analīzes metodes</w:t>
      </w:r>
      <w:r w:rsidRPr="006E6A36">
        <w:rPr>
          <w:rFonts w:ascii="Times New Roman" w:hAnsi="Times New Roman" w:cs="Times New Roman"/>
          <w:sz w:val="24"/>
        </w:rPr>
        <w:t xml:space="preserve"> izmantošanas asins vai urīna “A” </w:t>
      </w:r>
      <w:r w:rsidRPr="006E6A36">
        <w:rPr>
          <w:rFonts w:ascii="Times New Roman" w:hAnsi="Times New Roman" w:cs="Times New Roman"/>
          <w:i/>
          <w:iCs/>
          <w:sz w:val="24"/>
        </w:rPr>
        <w:t>parauga</w:t>
      </w:r>
      <w:r w:rsidRPr="006E6A36">
        <w:rPr>
          <w:rFonts w:ascii="Times New Roman" w:hAnsi="Times New Roman" w:cs="Times New Roman"/>
          <w:sz w:val="24"/>
        </w:rPr>
        <w:t xml:space="preserve"> analīzei attiecībā uz </w:t>
      </w:r>
      <w:r w:rsidRPr="006E6A36">
        <w:rPr>
          <w:rFonts w:ascii="Times New Roman" w:hAnsi="Times New Roman" w:cs="Times New Roman"/>
          <w:i/>
          <w:iCs/>
          <w:sz w:val="24"/>
        </w:rPr>
        <w:t>ERA</w:t>
      </w:r>
      <w:r w:rsidRPr="006E6A36">
        <w:rPr>
          <w:rFonts w:ascii="Times New Roman" w:hAnsi="Times New Roman" w:cs="Times New Roman"/>
          <w:sz w:val="24"/>
        </w:rPr>
        <w:t xml:space="preserve"> var būt iespējami turpmāk norādītie analīžu rezultāti, kas piemērojami </w:t>
      </w:r>
      <w:r w:rsidRPr="006E6A36">
        <w:rPr>
          <w:rFonts w:ascii="Times New Roman" w:hAnsi="Times New Roman" w:cs="Times New Roman"/>
          <w:i/>
          <w:iCs/>
          <w:sz w:val="24"/>
        </w:rPr>
        <w:t>rEPO</w:t>
      </w:r>
      <w:r w:rsidRPr="006E6A36">
        <w:rPr>
          <w:rFonts w:ascii="Times New Roman" w:hAnsi="Times New Roman" w:cs="Times New Roman"/>
          <w:sz w:val="24"/>
        </w:rPr>
        <w:t xml:space="preserve"> noteikšanai. Dažos gadījumos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atkarībā no analīžu rezultāta var viegli secināt, vai atrade ir </w:t>
      </w:r>
      <w:r w:rsidRPr="006E6A36">
        <w:rPr>
          <w:rFonts w:ascii="Times New Roman" w:hAnsi="Times New Roman" w:cs="Times New Roman"/>
          <w:i/>
          <w:iCs/>
          <w:sz w:val="24"/>
        </w:rPr>
        <w:t>AAF</w:t>
      </w:r>
      <w:r w:rsidRPr="006E6A36">
        <w:rPr>
          <w:rFonts w:ascii="Times New Roman" w:hAnsi="Times New Roman" w:cs="Times New Roman"/>
          <w:sz w:val="24"/>
        </w:rPr>
        <w:t xml:space="preserve"> (</w:t>
      </w:r>
      <w:r w:rsidRPr="006E6A36">
        <w:rPr>
          <w:rFonts w:ascii="Times New Roman" w:hAnsi="Times New Roman" w:cs="Times New Roman"/>
          <w:i/>
          <w:iCs/>
          <w:sz w:val="24"/>
        </w:rPr>
        <w:t>piem</w:t>
      </w:r>
      <w:r w:rsidRPr="006E6A36">
        <w:rPr>
          <w:rFonts w:ascii="Times New Roman" w:hAnsi="Times New Roman" w:cs="Times New Roman"/>
          <w:sz w:val="24"/>
        </w:rPr>
        <w:t xml:space="preserve">., tipiska </w:t>
      </w:r>
      <w:r w:rsidRPr="006E6A36">
        <w:rPr>
          <w:rFonts w:ascii="Times New Roman" w:hAnsi="Times New Roman" w:cs="Times New Roman"/>
          <w:i/>
          <w:iCs/>
          <w:sz w:val="24"/>
        </w:rPr>
        <w:t>rEPO</w:t>
      </w:r>
      <w:r w:rsidRPr="006E6A36">
        <w:rPr>
          <w:rFonts w:ascii="Times New Roman" w:hAnsi="Times New Roman" w:cs="Times New Roman"/>
          <w:sz w:val="24"/>
        </w:rPr>
        <w:t xml:space="preserve"> modeļa klātbūtne seruma/plazmas </w:t>
      </w:r>
      <w:r w:rsidRPr="006E6A36">
        <w:rPr>
          <w:rFonts w:ascii="Times New Roman" w:hAnsi="Times New Roman" w:cs="Times New Roman"/>
          <w:i/>
          <w:iCs/>
          <w:sz w:val="24"/>
        </w:rPr>
        <w:t>paraugā</w:t>
      </w:r>
      <w:r w:rsidRPr="006E6A36">
        <w:rPr>
          <w:rFonts w:ascii="Times New Roman" w:hAnsi="Times New Roman" w:cs="Times New Roman"/>
          <w:sz w:val="24"/>
        </w:rPr>
        <w:t xml:space="preserve">, vai </w:t>
      </w:r>
      <w:r w:rsidRPr="006E6A36">
        <w:rPr>
          <w:rFonts w:ascii="Times New Roman" w:hAnsi="Times New Roman" w:cs="Times New Roman"/>
          <w:i/>
          <w:iCs/>
          <w:sz w:val="24"/>
        </w:rPr>
        <w:t>rEPO</w:t>
      </w:r>
      <w:r w:rsidRPr="006E6A36">
        <w:rPr>
          <w:rFonts w:ascii="Times New Roman" w:hAnsi="Times New Roman" w:cs="Times New Roman"/>
          <w:sz w:val="24"/>
        </w:rPr>
        <w:t xml:space="preserve"> noteikts, izmantojot </w:t>
      </w:r>
      <w:r w:rsidRPr="006E6A36">
        <w:rPr>
          <w:rFonts w:ascii="Times New Roman" w:hAnsi="Times New Roman" w:cs="Times New Roman"/>
          <w:sz w:val="24"/>
          <w:u w:val="single"/>
        </w:rPr>
        <w:t>pārbaudes metodi</w:t>
      </w:r>
      <w:r w:rsidRPr="006E6A36">
        <w:rPr>
          <w:rFonts w:ascii="Times New Roman" w:hAnsi="Times New Roman" w:cs="Times New Roman"/>
          <w:sz w:val="24"/>
        </w:rPr>
        <w:t xml:space="preserve">, kas ļauj noteikt </w:t>
      </w:r>
      <w:r w:rsidRPr="006E6A36">
        <w:rPr>
          <w:rFonts w:ascii="Times New Roman" w:hAnsi="Times New Roman" w:cs="Times New Roman"/>
          <w:i/>
          <w:iCs/>
          <w:sz w:val="24"/>
        </w:rPr>
        <w:t>rEPO</w:t>
      </w:r>
      <w:r w:rsidRPr="006E6A36">
        <w:rPr>
          <w:rFonts w:ascii="Times New Roman" w:hAnsi="Times New Roman" w:cs="Times New Roman"/>
          <w:sz w:val="24"/>
        </w:rPr>
        <w:t xml:space="preserve"> klātbūtni </w:t>
      </w:r>
      <w:r w:rsidRPr="006E6A36">
        <w:rPr>
          <w:rFonts w:ascii="Times New Roman" w:hAnsi="Times New Roman" w:cs="Times New Roman"/>
          <w:i/>
          <w:iCs/>
          <w:sz w:val="24"/>
        </w:rPr>
        <w:t>VAR-EPO paraugos</w:t>
      </w:r>
      <w:r w:rsidRPr="006E6A36">
        <w:rPr>
          <w:rFonts w:ascii="Times New Roman" w:hAnsi="Times New Roman" w:cs="Times New Roman"/>
          <w:sz w:val="24"/>
        </w:rPr>
        <w:t xml:space="preserve">) vai </w:t>
      </w:r>
      <w:r w:rsidRPr="006E6A36">
        <w:rPr>
          <w:rFonts w:ascii="Times New Roman" w:hAnsi="Times New Roman" w:cs="Times New Roman"/>
          <w:sz w:val="24"/>
          <w:u w:val="single"/>
        </w:rPr>
        <w:t>negatīvs rezultāts</w:t>
      </w:r>
      <w:r w:rsidRPr="006E6A36">
        <w:rPr>
          <w:rFonts w:ascii="Times New Roman" w:hAnsi="Times New Roman" w:cs="Times New Roman"/>
          <w:sz w:val="24"/>
        </w:rPr>
        <w:t xml:space="preserve"> (</w:t>
      </w:r>
      <w:r w:rsidRPr="006E6A36">
        <w:rPr>
          <w:rFonts w:ascii="Times New Roman" w:hAnsi="Times New Roman" w:cs="Times New Roman"/>
          <w:i/>
          <w:iCs/>
          <w:sz w:val="24"/>
        </w:rPr>
        <w:t>piem.</w:t>
      </w:r>
      <w:r w:rsidRPr="006E6A36">
        <w:rPr>
          <w:rFonts w:ascii="Times New Roman" w:hAnsi="Times New Roman" w:cs="Times New Roman"/>
          <w:sz w:val="24"/>
        </w:rPr>
        <w:t xml:space="preserve">, noteikta viena josla, kas atbilst </w:t>
      </w:r>
      <w:r w:rsidRPr="006E6A36">
        <w:rPr>
          <w:rFonts w:ascii="Times New Roman" w:hAnsi="Times New Roman" w:cs="Times New Roman"/>
          <w:i/>
          <w:iCs/>
          <w:sz w:val="24"/>
        </w:rPr>
        <w:t>WT-EPO</w:t>
      </w:r>
      <w:r w:rsidRPr="006E6A36">
        <w:rPr>
          <w:rFonts w:ascii="Times New Roman" w:hAnsi="Times New Roman" w:cs="Times New Roman"/>
          <w:sz w:val="24"/>
        </w:rPr>
        <w:t>).</w:t>
      </w:r>
    </w:p>
    <w:p w14:paraId="76E35712" w14:textId="77777777" w:rsidR="00971742" w:rsidRPr="006E6A36" w:rsidRDefault="00971742" w:rsidP="00971742">
      <w:pPr>
        <w:pStyle w:val="BodyText"/>
        <w:jc w:val="both"/>
        <w:rPr>
          <w:rFonts w:ascii="Times New Roman" w:hAnsi="Times New Roman" w:cs="Times New Roman"/>
          <w:noProof/>
          <w:sz w:val="24"/>
          <w:szCs w:val="24"/>
        </w:rPr>
      </w:pPr>
    </w:p>
    <w:p w14:paraId="0A9042E1"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sz w:val="24"/>
        </w:rPr>
        <w:t xml:space="preserve">Tomēr citos gadījumos ir nepieciešama papildu izmeklēšana vai analīzes, lai noteiktu, vai rezultāts ir saistīts ar </w:t>
      </w:r>
      <w:r w:rsidRPr="006E6A36">
        <w:rPr>
          <w:rFonts w:ascii="Times New Roman" w:hAnsi="Times New Roman" w:cs="Times New Roman"/>
          <w:i/>
          <w:iCs/>
          <w:sz w:val="24"/>
        </w:rPr>
        <w:t>rEPO</w:t>
      </w:r>
      <w:r w:rsidRPr="006E6A36">
        <w:rPr>
          <w:rFonts w:ascii="Times New Roman" w:hAnsi="Times New Roman" w:cs="Times New Roman"/>
          <w:sz w:val="24"/>
        </w:rPr>
        <w:t xml:space="preserve"> ievadīšanu vai ar </w:t>
      </w:r>
      <w:r w:rsidRPr="006E6A36">
        <w:rPr>
          <w:rFonts w:ascii="Times New Roman" w:hAnsi="Times New Roman" w:cs="Times New Roman"/>
          <w:i/>
          <w:iCs/>
          <w:sz w:val="24"/>
        </w:rPr>
        <w:t>VAR-EPO</w:t>
      </w:r>
      <w:r w:rsidRPr="006E6A36">
        <w:rPr>
          <w:rFonts w:ascii="Times New Roman" w:hAnsi="Times New Roman" w:cs="Times New Roman"/>
          <w:sz w:val="24"/>
        </w:rPr>
        <w:t xml:space="preserve"> endogēno ekspresiju</w:t>
      </w:r>
      <w:r w:rsidRPr="006E6A36">
        <w:rPr>
          <w:rStyle w:val="FootnoteReference"/>
          <w:rFonts w:ascii="Times New Roman" w:hAnsi="Times New Roman" w:cs="Times New Roman"/>
          <w:noProof/>
          <w:sz w:val="24"/>
          <w:szCs w:val="24"/>
        </w:rPr>
        <w:footnoteReference w:id="5"/>
      </w:r>
      <w:r w:rsidRPr="006E6A36">
        <w:rPr>
          <w:rFonts w:ascii="Times New Roman" w:hAnsi="Times New Roman" w:cs="Times New Roman"/>
          <w:sz w:val="24"/>
        </w:rPr>
        <w:t xml:space="preserve">. Piemēram, nosaka, vai dubultu joslu </w:t>
      </w:r>
      <w:r w:rsidRPr="006E6A36">
        <w:rPr>
          <w:rFonts w:ascii="Times New Roman" w:hAnsi="Times New Roman" w:cs="Times New Roman"/>
          <w:i/>
          <w:iCs/>
          <w:sz w:val="24"/>
        </w:rPr>
        <w:t>EPO</w:t>
      </w:r>
      <w:r w:rsidRPr="006E6A36">
        <w:rPr>
          <w:rFonts w:ascii="Times New Roman" w:hAnsi="Times New Roman" w:cs="Times New Roman"/>
          <w:sz w:val="24"/>
        </w:rPr>
        <w:t xml:space="preserve"> modelis asinīs rodas endogēna </w:t>
      </w:r>
      <w:r w:rsidRPr="006E6A36">
        <w:rPr>
          <w:rFonts w:ascii="Times New Roman" w:hAnsi="Times New Roman" w:cs="Times New Roman"/>
          <w:i/>
          <w:iCs/>
          <w:sz w:val="24"/>
        </w:rPr>
        <w:t>WT-EPO</w:t>
      </w:r>
      <w:r w:rsidRPr="006E6A36">
        <w:rPr>
          <w:rFonts w:ascii="Times New Roman" w:hAnsi="Times New Roman" w:cs="Times New Roman"/>
          <w:sz w:val="24"/>
        </w:rPr>
        <w:t xml:space="preserve"> + </w:t>
      </w:r>
      <w:r w:rsidRPr="006E6A36">
        <w:rPr>
          <w:rFonts w:ascii="Times New Roman" w:hAnsi="Times New Roman" w:cs="Times New Roman"/>
          <w:i/>
          <w:iCs/>
          <w:sz w:val="24"/>
        </w:rPr>
        <w:t>VAR-EPO</w:t>
      </w:r>
      <w:r w:rsidRPr="006E6A36">
        <w:rPr>
          <w:rFonts w:ascii="Times New Roman" w:hAnsi="Times New Roman" w:cs="Times New Roman"/>
          <w:sz w:val="24"/>
        </w:rPr>
        <w:t xml:space="preserve"> heterozigota fenotipa rezultātā un/vai tāpēc, ka </w:t>
      </w:r>
      <w:r w:rsidRPr="006E6A36">
        <w:rPr>
          <w:rFonts w:ascii="Times New Roman" w:hAnsi="Times New Roman" w:cs="Times New Roman"/>
          <w:i/>
          <w:iCs/>
          <w:sz w:val="24"/>
        </w:rPr>
        <w:t>lietots</w:t>
      </w:r>
      <w:r w:rsidRPr="006E6A36">
        <w:rPr>
          <w:rFonts w:ascii="Times New Roman" w:hAnsi="Times New Roman" w:cs="Times New Roman"/>
          <w:sz w:val="24"/>
        </w:rPr>
        <w:t xml:space="preserve"> </w:t>
      </w:r>
      <w:r w:rsidRPr="006E6A36">
        <w:rPr>
          <w:rFonts w:ascii="Times New Roman" w:hAnsi="Times New Roman" w:cs="Times New Roman"/>
          <w:i/>
          <w:iCs/>
          <w:sz w:val="24"/>
        </w:rPr>
        <w:t>rEPO</w:t>
      </w:r>
      <w:r w:rsidRPr="006E6A36">
        <w:rPr>
          <w:rFonts w:ascii="Times New Roman" w:hAnsi="Times New Roman" w:cs="Times New Roman"/>
          <w:sz w:val="24"/>
        </w:rPr>
        <w:t xml:space="preserve"> preparāts, kas kādā brīdī pēc ievadīšanas var izraisīt līdzīgu dubultu joslu modeli (</w:t>
      </w:r>
      <w:r w:rsidRPr="006E6A36">
        <w:rPr>
          <w:rFonts w:ascii="Times New Roman" w:hAnsi="Times New Roman" w:cs="Times New Roman"/>
          <w:i/>
          <w:iCs/>
          <w:sz w:val="24"/>
        </w:rPr>
        <w:t>piem</w:t>
      </w:r>
      <w:r w:rsidRPr="006E6A36">
        <w:rPr>
          <w:rFonts w:ascii="Times New Roman" w:hAnsi="Times New Roman" w:cs="Times New Roman"/>
          <w:sz w:val="24"/>
        </w:rPr>
        <w:t xml:space="preserve">., </w:t>
      </w:r>
      <w:r w:rsidRPr="006E6A36">
        <w:rPr>
          <w:rFonts w:ascii="Times New Roman" w:hAnsi="Times New Roman" w:cs="Times New Roman"/>
          <w:i/>
          <w:iCs/>
          <w:sz w:val="24"/>
        </w:rPr>
        <w:t>Retacrit</w:t>
      </w:r>
      <w:r w:rsidRPr="006E6A36">
        <w:rPr>
          <w:rFonts w:ascii="Times New Roman" w:hAnsi="Times New Roman" w:cs="Times New Roman"/>
          <w:sz w:val="24"/>
        </w:rPr>
        <w:t xml:space="preserve">, sk. </w:t>
      </w:r>
      <w:r w:rsidRPr="006E6A36">
        <w:rPr>
          <w:rFonts w:ascii="Times New Roman" w:hAnsi="Times New Roman" w:cs="Times New Roman"/>
          <w:i/>
          <w:iCs/>
          <w:sz w:val="24"/>
        </w:rPr>
        <w:t>TD</w:t>
      </w:r>
      <w:r w:rsidRPr="006E6A36">
        <w:rPr>
          <w:rFonts w:ascii="Times New Roman" w:hAnsi="Times New Roman" w:cs="Times New Roman"/>
          <w:sz w:val="24"/>
        </w:rPr>
        <w:t xml:space="preserve"> 4. attēla 4. sloksni).</w:t>
      </w:r>
    </w:p>
    <w:p w14:paraId="5B627699" w14:textId="77777777" w:rsidR="00971742" w:rsidRPr="006E6A36" w:rsidRDefault="00971742" w:rsidP="00971742">
      <w:pPr>
        <w:pStyle w:val="BodyText"/>
        <w:jc w:val="both"/>
        <w:rPr>
          <w:rFonts w:ascii="Times New Roman" w:hAnsi="Times New Roman" w:cs="Times New Roman"/>
          <w:noProof/>
          <w:sz w:val="24"/>
          <w:szCs w:val="24"/>
        </w:rPr>
      </w:pPr>
    </w:p>
    <w:p w14:paraId="6B6CA2A5" w14:textId="77777777" w:rsidR="00971742" w:rsidRPr="006E6A36" w:rsidRDefault="00971742" w:rsidP="00971742">
      <w:pPr>
        <w:jc w:val="both"/>
        <w:rPr>
          <w:rFonts w:ascii="Times New Roman" w:hAnsi="Times New Roman" w:cs="Times New Roman"/>
          <w:noProof/>
          <w:sz w:val="24"/>
          <w:szCs w:val="24"/>
        </w:rPr>
      </w:pPr>
      <w:r w:rsidRPr="006E6A36">
        <w:rPr>
          <w:rFonts w:ascii="Times New Roman" w:hAnsi="Times New Roman" w:cs="Times New Roman"/>
          <w:b/>
          <w:bCs/>
          <w:sz w:val="24"/>
        </w:rPr>
        <w:t>C1. tabula</w:t>
      </w:r>
      <w:r w:rsidRPr="006E6A36">
        <w:rPr>
          <w:rFonts w:ascii="Times New Roman" w:hAnsi="Times New Roman" w:cs="Times New Roman"/>
          <w:sz w:val="24"/>
        </w:rPr>
        <w:t xml:space="preserve">. Pārskatītā </w:t>
      </w:r>
      <w:r w:rsidRPr="006E6A36">
        <w:rPr>
          <w:rFonts w:ascii="Times New Roman" w:hAnsi="Times New Roman" w:cs="Times New Roman"/>
          <w:sz w:val="24"/>
          <w:u w:val="single"/>
        </w:rPr>
        <w:t xml:space="preserve">analītiskās </w:t>
      </w:r>
      <w:r w:rsidRPr="006E6A36">
        <w:rPr>
          <w:rFonts w:ascii="Times New Roman" w:hAnsi="Times New Roman" w:cs="Times New Roman"/>
          <w:i/>
          <w:iCs/>
          <w:sz w:val="24"/>
          <w:u w:val="single"/>
        </w:rPr>
        <w:t>pārbaudes</w:t>
      </w:r>
      <w:r w:rsidRPr="006E6A36">
        <w:rPr>
          <w:rFonts w:ascii="Times New Roman" w:hAnsi="Times New Roman" w:cs="Times New Roman"/>
          <w:sz w:val="24"/>
        </w:rPr>
        <w:t xml:space="preserve"> stratēģija attiecībā uz </w:t>
      </w:r>
      <w:r w:rsidRPr="006E6A36">
        <w:rPr>
          <w:rFonts w:ascii="Times New Roman" w:hAnsi="Times New Roman" w:cs="Times New Roman"/>
          <w:i/>
          <w:iCs/>
          <w:sz w:val="24"/>
        </w:rPr>
        <w:t>rEPO</w:t>
      </w:r>
    </w:p>
    <w:p w14:paraId="41A896B1" w14:textId="77777777" w:rsidR="00971742" w:rsidRPr="006E6A36" w:rsidRDefault="00971742" w:rsidP="00971742">
      <w:pPr>
        <w:jc w:val="both"/>
        <w:rPr>
          <w:rFonts w:ascii="Times New Roman" w:hAnsi="Times New Roman" w:cs="Times New Roman"/>
          <w:noProof/>
          <w:sz w:val="24"/>
          <w:szCs w:val="24"/>
        </w:rPr>
      </w:pPr>
    </w:p>
    <w:tbl>
      <w:tblPr>
        <w:tblW w:w="5000" w:type="pct"/>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top w:w="28" w:type="dxa"/>
          <w:left w:w="28" w:type="dxa"/>
          <w:bottom w:w="28" w:type="dxa"/>
          <w:right w:w="28" w:type="dxa"/>
        </w:tblCellMar>
        <w:tblLook w:val="01E0" w:firstRow="1" w:lastRow="1" w:firstColumn="1" w:lastColumn="1" w:noHBand="0" w:noVBand="0"/>
      </w:tblPr>
      <w:tblGrid>
        <w:gridCol w:w="4124"/>
        <w:gridCol w:w="2545"/>
        <w:gridCol w:w="2459"/>
      </w:tblGrid>
      <w:tr w:rsidR="00971742" w:rsidRPr="006E6A36" w14:paraId="2D940173" w14:textId="77777777" w:rsidTr="00CF5EBD">
        <w:trPr>
          <w:trHeight w:val="870"/>
        </w:trPr>
        <w:tc>
          <w:tcPr>
            <w:tcW w:w="2259" w:type="pct"/>
            <w:tcBorders>
              <w:left w:val="single" w:sz="4" w:space="0" w:color="000000"/>
              <w:right w:val="single" w:sz="4" w:space="0" w:color="000000"/>
            </w:tcBorders>
            <w:vAlign w:val="center"/>
          </w:tcPr>
          <w:p w14:paraId="7BA9DCCA" w14:textId="77777777" w:rsidR="00971742" w:rsidRPr="006E6A36" w:rsidRDefault="00971742" w:rsidP="00CF5EBD">
            <w:pPr>
              <w:pStyle w:val="TableParagraph"/>
              <w:spacing w:before="0"/>
              <w:ind w:left="0"/>
              <w:jc w:val="center"/>
              <w:rPr>
                <w:rFonts w:ascii="Times New Roman" w:hAnsi="Times New Roman" w:cs="Times New Roman"/>
                <w:b/>
                <w:noProof/>
                <w:sz w:val="24"/>
                <w:szCs w:val="24"/>
              </w:rPr>
            </w:pPr>
            <w:r w:rsidRPr="006E6A36">
              <w:rPr>
                <w:rFonts w:ascii="Times New Roman" w:hAnsi="Times New Roman" w:cs="Times New Roman"/>
                <w:b/>
                <w:i/>
                <w:iCs/>
                <w:sz w:val="24"/>
              </w:rPr>
              <w:t>SDS</w:t>
            </w:r>
            <w:r w:rsidRPr="006E6A36">
              <w:rPr>
                <w:rFonts w:ascii="Times New Roman" w:hAnsi="Times New Roman" w:cs="Times New Roman"/>
                <w:b/>
                <w:sz w:val="24"/>
              </w:rPr>
              <w:t>-</w:t>
            </w:r>
            <w:r w:rsidRPr="006E6A36">
              <w:rPr>
                <w:rFonts w:ascii="Times New Roman" w:hAnsi="Times New Roman" w:cs="Times New Roman"/>
                <w:b/>
                <w:i/>
                <w:iCs/>
                <w:sz w:val="24"/>
              </w:rPr>
              <w:t>PAGE</w:t>
            </w:r>
            <w:r w:rsidRPr="006E6A36">
              <w:rPr>
                <w:rFonts w:ascii="Times New Roman" w:hAnsi="Times New Roman" w:cs="Times New Roman"/>
                <w:b/>
                <w:sz w:val="24"/>
              </w:rPr>
              <w:t xml:space="preserve"> / </w:t>
            </w:r>
            <w:r w:rsidRPr="006E6A36">
              <w:rPr>
                <w:rFonts w:ascii="Times New Roman" w:hAnsi="Times New Roman" w:cs="Times New Roman"/>
                <w:b/>
                <w:i/>
                <w:iCs/>
                <w:sz w:val="24"/>
              </w:rPr>
              <w:t>SAR</w:t>
            </w:r>
            <w:r w:rsidRPr="006E6A36">
              <w:rPr>
                <w:rFonts w:ascii="Times New Roman" w:hAnsi="Times New Roman" w:cs="Times New Roman"/>
                <w:b/>
                <w:sz w:val="24"/>
              </w:rPr>
              <w:t>-</w:t>
            </w:r>
            <w:r w:rsidRPr="006E6A36">
              <w:rPr>
                <w:rFonts w:ascii="Times New Roman" w:hAnsi="Times New Roman" w:cs="Times New Roman"/>
                <w:b/>
                <w:i/>
                <w:iCs/>
                <w:sz w:val="24"/>
              </w:rPr>
              <w:t>PAGE</w:t>
            </w:r>
            <w:r w:rsidRPr="006E6A36">
              <w:rPr>
                <w:rFonts w:ascii="Times New Roman" w:hAnsi="Times New Roman" w:cs="Times New Roman"/>
                <w:b/>
                <w:sz w:val="24"/>
              </w:rPr>
              <w:t xml:space="preserve"> analīžu rezultāti</w:t>
            </w:r>
          </w:p>
        </w:tc>
        <w:tc>
          <w:tcPr>
            <w:tcW w:w="1394" w:type="pct"/>
            <w:tcBorders>
              <w:left w:val="single" w:sz="4" w:space="0" w:color="000000"/>
              <w:right w:val="single" w:sz="4" w:space="0" w:color="000000"/>
            </w:tcBorders>
            <w:vAlign w:val="center"/>
          </w:tcPr>
          <w:p w14:paraId="3E881F14" w14:textId="77777777" w:rsidR="00971742" w:rsidRPr="006E6A36" w:rsidRDefault="00971742" w:rsidP="00CF5EBD">
            <w:pPr>
              <w:pStyle w:val="TableParagraph"/>
              <w:spacing w:before="0"/>
              <w:ind w:left="0"/>
              <w:jc w:val="center"/>
              <w:rPr>
                <w:rFonts w:ascii="Times New Roman" w:hAnsi="Times New Roman" w:cs="Times New Roman"/>
                <w:b/>
                <w:noProof/>
                <w:sz w:val="24"/>
                <w:szCs w:val="24"/>
              </w:rPr>
            </w:pPr>
            <w:r w:rsidRPr="006E6A36">
              <w:rPr>
                <w:rFonts w:ascii="Times New Roman" w:hAnsi="Times New Roman" w:cs="Times New Roman"/>
                <w:b/>
                <w:sz w:val="24"/>
              </w:rPr>
              <w:t xml:space="preserve">Asins (serums/plazma) / </w:t>
            </w:r>
            <w:r w:rsidRPr="006E6A36">
              <w:rPr>
                <w:rFonts w:ascii="Times New Roman" w:hAnsi="Times New Roman" w:cs="Times New Roman"/>
                <w:b/>
                <w:i/>
                <w:iCs/>
                <w:sz w:val="24"/>
              </w:rPr>
              <w:t>DBS</w:t>
            </w:r>
          </w:p>
          <w:p w14:paraId="071D191C" w14:textId="77777777" w:rsidR="00971742" w:rsidRPr="006E6A36" w:rsidRDefault="00971742" w:rsidP="00CF5EBD">
            <w:pPr>
              <w:pStyle w:val="TableParagraph"/>
              <w:spacing w:before="0"/>
              <w:ind w:left="0"/>
              <w:jc w:val="center"/>
              <w:rPr>
                <w:rFonts w:ascii="Times New Roman" w:hAnsi="Times New Roman" w:cs="Times New Roman"/>
                <w:noProof/>
                <w:sz w:val="24"/>
                <w:szCs w:val="24"/>
              </w:rPr>
            </w:pPr>
            <w:r w:rsidRPr="006E6A36">
              <w:rPr>
                <w:rFonts w:ascii="Times New Roman" w:hAnsi="Times New Roman" w:cs="Times New Roman"/>
                <w:sz w:val="24"/>
              </w:rPr>
              <w:t>(piemērs)</w:t>
            </w:r>
          </w:p>
        </w:tc>
        <w:tc>
          <w:tcPr>
            <w:tcW w:w="1347" w:type="pct"/>
            <w:tcBorders>
              <w:left w:val="single" w:sz="4" w:space="0" w:color="000000"/>
              <w:right w:val="single" w:sz="4" w:space="0" w:color="000000"/>
            </w:tcBorders>
            <w:vAlign w:val="center"/>
          </w:tcPr>
          <w:p w14:paraId="02590EA8" w14:textId="77777777" w:rsidR="00971742" w:rsidRPr="006E6A36" w:rsidRDefault="00971742" w:rsidP="00CF5EBD">
            <w:pPr>
              <w:pStyle w:val="TableParagraph"/>
              <w:spacing w:before="0"/>
              <w:ind w:left="0"/>
              <w:jc w:val="center"/>
              <w:rPr>
                <w:rFonts w:ascii="Times New Roman" w:hAnsi="Times New Roman" w:cs="Times New Roman"/>
                <w:b/>
                <w:noProof/>
                <w:sz w:val="24"/>
                <w:szCs w:val="24"/>
              </w:rPr>
            </w:pPr>
            <w:r w:rsidRPr="006E6A36">
              <w:rPr>
                <w:rFonts w:ascii="Times New Roman" w:hAnsi="Times New Roman" w:cs="Times New Roman"/>
                <w:b/>
                <w:sz w:val="24"/>
              </w:rPr>
              <w:t>Urīns</w:t>
            </w:r>
          </w:p>
        </w:tc>
      </w:tr>
      <w:tr w:rsidR="00971742" w:rsidRPr="006E6A36" w14:paraId="25D197C6" w14:textId="77777777" w:rsidTr="00CF5EBD">
        <w:trPr>
          <w:trHeight w:val="594"/>
        </w:trPr>
        <w:tc>
          <w:tcPr>
            <w:tcW w:w="2259" w:type="pct"/>
            <w:tcBorders>
              <w:left w:val="single" w:sz="4" w:space="0" w:color="000000"/>
              <w:bottom w:val="single" w:sz="4" w:space="0" w:color="000000"/>
              <w:right w:val="single" w:sz="4" w:space="0" w:color="000000"/>
            </w:tcBorders>
            <w:vAlign w:val="center"/>
          </w:tcPr>
          <w:p w14:paraId="22085805" w14:textId="77777777" w:rsidR="00971742" w:rsidRPr="006E6A36" w:rsidRDefault="00971742" w:rsidP="00CF5EBD">
            <w:pPr>
              <w:pStyle w:val="TableParagraph"/>
              <w:spacing w:before="0"/>
              <w:ind w:left="0"/>
              <w:rPr>
                <w:rFonts w:ascii="Times New Roman" w:hAnsi="Times New Roman" w:cs="Times New Roman"/>
                <w:noProof/>
                <w:sz w:val="24"/>
                <w:szCs w:val="24"/>
              </w:rPr>
            </w:pPr>
            <w:r w:rsidRPr="006E6A36">
              <w:rPr>
                <w:rFonts w:ascii="Times New Roman" w:hAnsi="Times New Roman" w:cs="Times New Roman"/>
                <w:sz w:val="24"/>
              </w:rPr>
              <w:t>1. Atsevišķa josla (</w:t>
            </w:r>
            <w:r w:rsidRPr="006E6A36">
              <w:rPr>
                <w:rFonts w:ascii="Times New Roman" w:hAnsi="Times New Roman" w:cs="Times New Roman"/>
                <w:i/>
                <w:iCs/>
                <w:sz w:val="24"/>
              </w:rPr>
              <w:t>WT</w:t>
            </w:r>
            <w:r w:rsidRPr="006E6A36">
              <w:rPr>
                <w:rFonts w:ascii="Times New Roman" w:hAnsi="Times New Roman" w:cs="Times New Roman"/>
                <w:sz w:val="24"/>
              </w:rPr>
              <w:t>-</w:t>
            </w:r>
            <w:r w:rsidRPr="006E6A36">
              <w:rPr>
                <w:rFonts w:ascii="Times New Roman" w:hAnsi="Times New Roman" w:cs="Times New Roman"/>
                <w:i/>
                <w:iCs/>
                <w:sz w:val="24"/>
              </w:rPr>
              <w:t>EPO</w:t>
            </w:r>
            <w:r w:rsidRPr="006E6A36">
              <w:rPr>
                <w:rFonts w:ascii="Times New Roman" w:hAnsi="Times New Roman" w:cs="Times New Roman"/>
                <w:sz w:val="24"/>
              </w:rPr>
              <w:t>)</w:t>
            </w:r>
          </w:p>
        </w:tc>
        <w:tc>
          <w:tcPr>
            <w:tcW w:w="1394" w:type="pct"/>
            <w:tcBorders>
              <w:left w:val="single" w:sz="4" w:space="0" w:color="000000"/>
              <w:bottom w:val="single" w:sz="4" w:space="0" w:color="000000"/>
              <w:right w:val="single" w:sz="4" w:space="0" w:color="000000"/>
            </w:tcBorders>
            <w:vAlign w:val="center"/>
          </w:tcPr>
          <w:p w14:paraId="35258DFC" w14:textId="77777777" w:rsidR="00971742" w:rsidRPr="006E6A36" w:rsidRDefault="00971742" w:rsidP="00CF5EBD">
            <w:pPr>
              <w:pStyle w:val="TableParagraph"/>
              <w:spacing w:before="0"/>
              <w:ind w:left="0"/>
              <w:jc w:val="center"/>
              <w:rPr>
                <w:rFonts w:ascii="Times New Roman" w:hAnsi="Times New Roman" w:cs="Times New Roman"/>
                <w:noProof/>
                <w:sz w:val="24"/>
                <w:szCs w:val="24"/>
                <w:u w:val="single"/>
              </w:rPr>
            </w:pPr>
            <w:r w:rsidRPr="006E6A36">
              <w:rPr>
                <w:rFonts w:ascii="Times New Roman" w:hAnsi="Times New Roman" w:cs="Times New Roman"/>
                <w:sz w:val="24"/>
                <w:u w:val="single"/>
              </w:rPr>
              <w:t>Negatīvs rezultāts</w:t>
            </w:r>
          </w:p>
          <w:p w14:paraId="7CC4D209" w14:textId="77777777" w:rsidR="00971742" w:rsidRPr="006E6A36" w:rsidRDefault="00971742" w:rsidP="00CF5EBD">
            <w:pPr>
              <w:pStyle w:val="TableParagraph"/>
              <w:spacing w:before="0"/>
              <w:ind w:left="0"/>
              <w:jc w:val="center"/>
              <w:rPr>
                <w:rFonts w:ascii="Times New Roman" w:hAnsi="Times New Roman" w:cs="Times New Roman"/>
                <w:noProof/>
                <w:sz w:val="24"/>
                <w:szCs w:val="24"/>
              </w:rPr>
            </w:pPr>
            <w:r w:rsidRPr="006E6A36">
              <w:rPr>
                <w:rFonts w:ascii="Times New Roman" w:hAnsi="Times New Roman" w:cs="Times New Roman"/>
                <w:sz w:val="24"/>
              </w:rPr>
              <w:t>(3. sloksne, C2.1. attēls)</w:t>
            </w:r>
          </w:p>
        </w:tc>
        <w:tc>
          <w:tcPr>
            <w:tcW w:w="1347" w:type="pct"/>
            <w:tcBorders>
              <w:left w:val="single" w:sz="4" w:space="0" w:color="000000"/>
              <w:bottom w:val="single" w:sz="4" w:space="0" w:color="000000"/>
              <w:right w:val="single" w:sz="4" w:space="0" w:color="000000"/>
            </w:tcBorders>
            <w:vAlign w:val="center"/>
          </w:tcPr>
          <w:p w14:paraId="25BAAD24" w14:textId="77777777" w:rsidR="00971742" w:rsidRPr="006E6A36" w:rsidRDefault="00971742" w:rsidP="00CF5EBD">
            <w:pPr>
              <w:pStyle w:val="TableParagraph"/>
              <w:spacing w:before="0"/>
              <w:ind w:left="0"/>
              <w:jc w:val="center"/>
              <w:rPr>
                <w:rFonts w:ascii="Times New Roman" w:hAnsi="Times New Roman" w:cs="Times New Roman"/>
                <w:noProof/>
                <w:sz w:val="24"/>
                <w:szCs w:val="24"/>
                <w:u w:val="single"/>
              </w:rPr>
            </w:pPr>
            <w:r w:rsidRPr="006E6A36">
              <w:rPr>
                <w:rFonts w:ascii="Times New Roman" w:hAnsi="Times New Roman" w:cs="Times New Roman"/>
                <w:sz w:val="24"/>
                <w:u w:val="single"/>
              </w:rPr>
              <w:t>Negatīvs rezultāts</w:t>
            </w:r>
          </w:p>
          <w:p w14:paraId="0590F9F3" w14:textId="77777777" w:rsidR="00971742" w:rsidRPr="006E6A36" w:rsidRDefault="00971742" w:rsidP="00CF5EBD">
            <w:pPr>
              <w:pStyle w:val="TableParagraph"/>
              <w:spacing w:before="0"/>
              <w:ind w:left="0"/>
              <w:jc w:val="center"/>
              <w:rPr>
                <w:rFonts w:ascii="Times New Roman" w:hAnsi="Times New Roman" w:cs="Times New Roman"/>
                <w:noProof/>
                <w:sz w:val="24"/>
                <w:szCs w:val="24"/>
              </w:rPr>
            </w:pPr>
            <w:r w:rsidRPr="006E6A36">
              <w:rPr>
                <w:rFonts w:ascii="Times New Roman" w:hAnsi="Times New Roman" w:cs="Times New Roman"/>
                <w:sz w:val="24"/>
              </w:rPr>
              <w:t>(2. sloksne, C2.2. attēls)</w:t>
            </w:r>
          </w:p>
        </w:tc>
      </w:tr>
      <w:tr w:rsidR="00971742" w:rsidRPr="006E6A36" w14:paraId="653A7771" w14:textId="77777777" w:rsidTr="00CF5EBD">
        <w:trPr>
          <w:trHeight w:val="822"/>
        </w:trPr>
        <w:tc>
          <w:tcPr>
            <w:tcW w:w="2259" w:type="pct"/>
            <w:tcBorders>
              <w:top w:val="single" w:sz="4" w:space="0" w:color="000000"/>
              <w:left w:val="single" w:sz="4" w:space="0" w:color="000000"/>
              <w:bottom w:val="single" w:sz="4" w:space="0" w:color="000000"/>
              <w:right w:val="single" w:sz="4" w:space="0" w:color="000000"/>
            </w:tcBorders>
            <w:vAlign w:val="center"/>
          </w:tcPr>
          <w:p w14:paraId="74B85F1E" w14:textId="77777777" w:rsidR="00971742" w:rsidRPr="006E6A36" w:rsidRDefault="00971742" w:rsidP="00CF5EBD">
            <w:pPr>
              <w:pStyle w:val="TableParagraph"/>
              <w:spacing w:before="0"/>
              <w:ind w:left="0"/>
              <w:rPr>
                <w:rFonts w:ascii="Times New Roman" w:hAnsi="Times New Roman" w:cs="Times New Roman"/>
                <w:noProof/>
                <w:sz w:val="24"/>
                <w:szCs w:val="24"/>
              </w:rPr>
            </w:pPr>
            <w:r w:rsidRPr="006E6A36">
              <w:rPr>
                <w:rFonts w:ascii="Times New Roman" w:hAnsi="Times New Roman" w:cs="Times New Roman"/>
                <w:sz w:val="24"/>
              </w:rPr>
              <w:t>2. Atsevišķa josla (</w:t>
            </w:r>
            <w:r w:rsidRPr="006E6A36">
              <w:rPr>
                <w:rFonts w:ascii="Times New Roman" w:hAnsi="Times New Roman" w:cs="Times New Roman"/>
                <w:i/>
                <w:iCs/>
                <w:sz w:val="24"/>
              </w:rPr>
              <w:t>VAR</w:t>
            </w:r>
            <w:r w:rsidRPr="006E6A36">
              <w:rPr>
                <w:rFonts w:ascii="Times New Roman" w:hAnsi="Times New Roman" w:cs="Times New Roman"/>
                <w:sz w:val="24"/>
              </w:rPr>
              <w:t>-</w:t>
            </w:r>
            <w:r w:rsidRPr="006E6A36">
              <w:rPr>
                <w:rFonts w:ascii="Times New Roman" w:hAnsi="Times New Roman" w:cs="Times New Roman"/>
                <w:i/>
                <w:iCs/>
                <w:sz w:val="24"/>
              </w:rPr>
              <w:t>EPO</w:t>
            </w:r>
            <w:r w:rsidRPr="006E6A36">
              <w:rPr>
                <w:rFonts w:ascii="Times New Roman" w:hAnsi="Times New Roman" w:cs="Times New Roman"/>
                <w:sz w:val="24"/>
              </w:rPr>
              <w:t xml:space="preserve">; </w:t>
            </w:r>
            <w:r w:rsidRPr="006E6A36">
              <w:rPr>
                <w:rFonts w:ascii="Times New Roman" w:hAnsi="Times New Roman" w:cs="Times New Roman"/>
                <w:i/>
                <w:iCs/>
                <w:sz w:val="24"/>
              </w:rPr>
              <w:t>MW</w:t>
            </w:r>
            <w:r w:rsidRPr="006E6A36">
              <w:rPr>
                <w:rFonts w:ascii="Times New Roman" w:hAnsi="Times New Roman" w:cs="Times New Roman"/>
                <w:sz w:val="24"/>
              </w:rPr>
              <w:t xml:space="preserve"> &gt; </w:t>
            </w:r>
            <w:r w:rsidRPr="006E6A36">
              <w:rPr>
                <w:rFonts w:ascii="Times New Roman" w:hAnsi="Times New Roman" w:cs="Times New Roman"/>
                <w:i/>
                <w:iCs/>
                <w:sz w:val="24"/>
              </w:rPr>
              <w:t>WT</w:t>
            </w:r>
            <w:r w:rsidRPr="006E6A36">
              <w:rPr>
                <w:rFonts w:ascii="Times New Roman" w:hAnsi="Times New Roman" w:cs="Times New Roman"/>
                <w:sz w:val="24"/>
              </w:rPr>
              <w:t>-</w:t>
            </w:r>
            <w:r w:rsidRPr="006E6A36">
              <w:rPr>
                <w:rFonts w:ascii="Times New Roman" w:hAnsi="Times New Roman" w:cs="Times New Roman"/>
                <w:i/>
                <w:iCs/>
                <w:sz w:val="24"/>
              </w:rPr>
              <w:t>EPO</w:t>
            </w:r>
            <w:r w:rsidRPr="006E6A36">
              <w:rPr>
                <w:rFonts w:ascii="Times New Roman" w:hAnsi="Times New Roman" w:cs="Times New Roman"/>
                <w:sz w:val="24"/>
              </w:rPr>
              <w:t>)</w:t>
            </w:r>
            <w:r w:rsidRPr="006E6A36">
              <w:rPr>
                <w:rFonts w:ascii="Times New Roman" w:hAnsi="Times New Roman" w:cs="Times New Roman"/>
                <w:sz w:val="24"/>
                <w:vertAlign w:val="superscript"/>
              </w:rPr>
              <w:t>1</w:t>
            </w:r>
          </w:p>
          <w:p w14:paraId="6025FA15" w14:textId="77777777" w:rsidR="00971742" w:rsidRPr="006E6A36" w:rsidRDefault="00971742" w:rsidP="00CF5EBD">
            <w:pPr>
              <w:pStyle w:val="TableParagraph"/>
              <w:spacing w:before="0"/>
              <w:ind w:left="0"/>
              <w:rPr>
                <w:rFonts w:ascii="Times New Roman" w:hAnsi="Times New Roman" w:cs="Times New Roman"/>
                <w:noProof/>
                <w:sz w:val="24"/>
                <w:szCs w:val="24"/>
              </w:rPr>
            </w:pPr>
            <w:r w:rsidRPr="006E6A36">
              <w:rPr>
                <w:rFonts w:ascii="Times New Roman" w:hAnsi="Times New Roman" w:cs="Times New Roman"/>
                <w:sz w:val="24"/>
              </w:rPr>
              <w:t xml:space="preserve">(homozigota </w:t>
            </w:r>
            <w:r w:rsidRPr="006E6A36">
              <w:rPr>
                <w:rFonts w:ascii="Times New Roman" w:hAnsi="Times New Roman" w:cs="Times New Roman"/>
                <w:i/>
                <w:iCs/>
                <w:sz w:val="24"/>
              </w:rPr>
              <w:t xml:space="preserve">EPO </w:t>
            </w:r>
            <w:r w:rsidRPr="006E6A36">
              <w:rPr>
                <w:rFonts w:ascii="Times New Roman" w:hAnsi="Times New Roman" w:cs="Times New Roman"/>
                <w:sz w:val="24"/>
              </w:rPr>
              <w:t>c.577del variants)</w:t>
            </w:r>
          </w:p>
        </w:tc>
        <w:tc>
          <w:tcPr>
            <w:tcW w:w="1394" w:type="pct"/>
            <w:tcBorders>
              <w:top w:val="single" w:sz="4" w:space="0" w:color="000000"/>
              <w:left w:val="single" w:sz="4" w:space="0" w:color="000000"/>
              <w:bottom w:val="single" w:sz="4" w:space="0" w:color="000000"/>
              <w:right w:val="single" w:sz="4" w:space="0" w:color="000000"/>
            </w:tcBorders>
            <w:vAlign w:val="center"/>
          </w:tcPr>
          <w:p w14:paraId="2BF7DEF5" w14:textId="77777777" w:rsidR="00971742" w:rsidRPr="006E6A36" w:rsidRDefault="00971742" w:rsidP="00CF5EBD">
            <w:pPr>
              <w:pStyle w:val="TableParagraph"/>
              <w:spacing w:before="0"/>
              <w:ind w:left="0"/>
              <w:jc w:val="center"/>
              <w:rPr>
                <w:rFonts w:ascii="Times New Roman" w:hAnsi="Times New Roman" w:cs="Times New Roman"/>
                <w:noProof/>
                <w:sz w:val="24"/>
                <w:szCs w:val="24"/>
                <w:vertAlign w:val="superscript"/>
              </w:rPr>
            </w:pPr>
            <w:r w:rsidRPr="006E6A36">
              <w:rPr>
                <w:rFonts w:ascii="Times New Roman" w:hAnsi="Times New Roman" w:cs="Times New Roman"/>
                <w:sz w:val="24"/>
              </w:rPr>
              <w:t xml:space="preserve">Papildu izmeklēšana/analīzes </w:t>
            </w:r>
            <w:r w:rsidRPr="006E6A36">
              <w:rPr>
                <w:rFonts w:ascii="Times New Roman" w:hAnsi="Times New Roman" w:cs="Times New Roman"/>
                <w:sz w:val="24"/>
                <w:vertAlign w:val="superscript"/>
              </w:rPr>
              <w:t>2,3</w:t>
            </w:r>
          </w:p>
          <w:p w14:paraId="5F3122FC" w14:textId="77777777" w:rsidR="00971742" w:rsidRPr="006E6A36" w:rsidRDefault="00971742" w:rsidP="00CF5EBD">
            <w:pPr>
              <w:pStyle w:val="TableParagraph"/>
              <w:spacing w:before="0"/>
              <w:ind w:left="0"/>
              <w:jc w:val="center"/>
              <w:rPr>
                <w:rFonts w:ascii="Times New Roman" w:hAnsi="Times New Roman" w:cs="Times New Roman"/>
                <w:noProof/>
                <w:sz w:val="24"/>
                <w:szCs w:val="24"/>
              </w:rPr>
            </w:pPr>
            <w:r w:rsidRPr="006E6A36">
              <w:rPr>
                <w:rFonts w:ascii="Times New Roman" w:hAnsi="Times New Roman" w:cs="Times New Roman"/>
                <w:sz w:val="24"/>
              </w:rPr>
              <w:t>(augšējā josla, 5. sloksne, C2.1. attēls)</w:t>
            </w:r>
          </w:p>
        </w:tc>
        <w:tc>
          <w:tcPr>
            <w:tcW w:w="1347" w:type="pct"/>
            <w:tcBorders>
              <w:top w:val="single" w:sz="4" w:space="0" w:color="000000"/>
              <w:left w:val="single" w:sz="4" w:space="0" w:color="000000"/>
              <w:bottom w:val="single" w:sz="4" w:space="0" w:color="000000"/>
              <w:right w:val="single" w:sz="4" w:space="0" w:color="000000"/>
            </w:tcBorders>
            <w:vAlign w:val="center"/>
          </w:tcPr>
          <w:p w14:paraId="7B181069" w14:textId="77777777" w:rsidR="00971742" w:rsidRPr="006E6A36" w:rsidRDefault="00971742" w:rsidP="00CF5EBD">
            <w:pPr>
              <w:pStyle w:val="TableParagraph"/>
              <w:spacing w:before="0"/>
              <w:ind w:left="0"/>
              <w:jc w:val="center"/>
              <w:rPr>
                <w:rFonts w:ascii="Times New Roman" w:hAnsi="Times New Roman" w:cs="Times New Roman"/>
                <w:noProof/>
                <w:sz w:val="24"/>
                <w:szCs w:val="24"/>
              </w:rPr>
            </w:pPr>
            <w:r w:rsidRPr="006E6A36">
              <w:rPr>
                <w:rFonts w:ascii="Times New Roman" w:hAnsi="Times New Roman" w:cs="Times New Roman"/>
                <w:sz w:val="24"/>
              </w:rPr>
              <w:t>N/A</w:t>
            </w:r>
          </w:p>
        </w:tc>
      </w:tr>
      <w:tr w:rsidR="00971742" w:rsidRPr="006E6A36" w14:paraId="5332A1D8" w14:textId="77777777" w:rsidTr="00CF5EBD">
        <w:trPr>
          <w:trHeight w:val="1067"/>
        </w:trPr>
        <w:tc>
          <w:tcPr>
            <w:tcW w:w="2259" w:type="pct"/>
            <w:tcBorders>
              <w:top w:val="single" w:sz="4" w:space="0" w:color="000000"/>
              <w:left w:val="single" w:sz="4" w:space="0" w:color="000000"/>
              <w:bottom w:val="single" w:sz="4" w:space="0" w:color="000000"/>
              <w:right w:val="single" w:sz="4" w:space="0" w:color="000000"/>
            </w:tcBorders>
            <w:vAlign w:val="center"/>
          </w:tcPr>
          <w:p w14:paraId="0F050817" w14:textId="77777777" w:rsidR="00971742" w:rsidRPr="006E6A36" w:rsidRDefault="00971742" w:rsidP="00CF5EBD">
            <w:pPr>
              <w:pStyle w:val="TableParagraph"/>
              <w:spacing w:before="0"/>
              <w:ind w:left="0"/>
              <w:rPr>
                <w:rFonts w:ascii="Times New Roman" w:hAnsi="Times New Roman" w:cs="Times New Roman"/>
                <w:noProof/>
                <w:sz w:val="24"/>
                <w:szCs w:val="24"/>
              </w:rPr>
            </w:pPr>
            <w:r w:rsidRPr="006E6A36">
              <w:rPr>
                <w:rFonts w:ascii="Times New Roman" w:hAnsi="Times New Roman" w:cs="Times New Roman"/>
                <w:sz w:val="24"/>
              </w:rPr>
              <w:t xml:space="preserve">3. Tipiska izsmērēta josla </w:t>
            </w:r>
            <w:r w:rsidRPr="006E6A36">
              <w:rPr>
                <w:rFonts w:ascii="Times New Roman" w:hAnsi="Times New Roman" w:cs="Times New Roman"/>
                <w:i/>
                <w:iCs/>
                <w:sz w:val="24"/>
              </w:rPr>
              <w:t>rEPO</w:t>
            </w:r>
            <w:r w:rsidRPr="006E6A36">
              <w:rPr>
                <w:rFonts w:ascii="Times New Roman" w:hAnsi="Times New Roman" w:cs="Times New Roman"/>
                <w:sz w:val="24"/>
              </w:rPr>
              <w:t xml:space="preserve"> (</w:t>
            </w:r>
            <w:r w:rsidRPr="006E6A36">
              <w:rPr>
                <w:rFonts w:ascii="Times New Roman" w:hAnsi="Times New Roman" w:cs="Times New Roman"/>
                <w:i/>
                <w:iCs/>
                <w:sz w:val="24"/>
              </w:rPr>
              <w:t>rEPO</w:t>
            </w:r>
            <w:r w:rsidRPr="006E6A36">
              <w:rPr>
                <w:rFonts w:ascii="Times New Roman" w:hAnsi="Times New Roman" w:cs="Times New Roman"/>
                <w:sz w:val="24"/>
              </w:rPr>
              <w:t xml:space="preserve"> ± </w:t>
            </w:r>
            <w:r w:rsidRPr="006E6A36">
              <w:rPr>
                <w:rFonts w:ascii="Times New Roman" w:hAnsi="Times New Roman" w:cs="Times New Roman"/>
                <w:i/>
                <w:iCs/>
                <w:sz w:val="24"/>
              </w:rPr>
              <w:t>WT</w:t>
            </w:r>
            <w:r w:rsidRPr="006E6A36">
              <w:rPr>
                <w:rFonts w:ascii="Times New Roman" w:hAnsi="Times New Roman" w:cs="Times New Roman"/>
                <w:sz w:val="24"/>
              </w:rPr>
              <w:t xml:space="preserve">- </w:t>
            </w:r>
            <w:r w:rsidRPr="006E6A36">
              <w:rPr>
                <w:rFonts w:ascii="Times New Roman" w:hAnsi="Times New Roman" w:cs="Times New Roman"/>
                <w:i/>
                <w:iCs/>
                <w:sz w:val="24"/>
              </w:rPr>
              <w:t>EPO</w:t>
            </w:r>
            <w:r w:rsidRPr="006E6A36">
              <w:rPr>
                <w:rFonts w:ascii="Times New Roman" w:hAnsi="Times New Roman" w:cs="Times New Roman"/>
                <w:sz w:val="24"/>
              </w:rPr>
              <w:t>)</w:t>
            </w:r>
          </w:p>
        </w:tc>
        <w:tc>
          <w:tcPr>
            <w:tcW w:w="1394" w:type="pct"/>
            <w:tcBorders>
              <w:top w:val="single" w:sz="4" w:space="0" w:color="000000"/>
              <w:left w:val="single" w:sz="4" w:space="0" w:color="000000"/>
              <w:bottom w:val="single" w:sz="4" w:space="0" w:color="000000"/>
              <w:right w:val="single" w:sz="4" w:space="0" w:color="000000"/>
            </w:tcBorders>
            <w:vAlign w:val="center"/>
          </w:tcPr>
          <w:p w14:paraId="4F140C42" w14:textId="77777777" w:rsidR="00971742" w:rsidRPr="006E6A36" w:rsidRDefault="00971742" w:rsidP="00CF5EBD">
            <w:pPr>
              <w:pStyle w:val="TableParagraph"/>
              <w:spacing w:before="0"/>
              <w:ind w:left="0"/>
              <w:jc w:val="center"/>
              <w:rPr>
                <w:rFonts w:ascii="Times New Roman" w:hAnsi="Times New Roman" w:cs="Times New Roman"/>
                <w:i/>
                <w:noProof/>
                <w:sz w:val="24"/>
                <w:szCs w:val="24"/>
              </w:rPr>
            </w:pPr>
            <w:r w:rsidRPr="006E6A36">
              <w:rPr>
                <w:rFonts w:ascii="Times New Roman" w:hAnsi="Times New Roman" w:cs="Times New Roman"/>
                <w:i/>
                <w:sz w:val="24"/>
              </w:rPr>
              <w:t>AAF</w:t>
            </w:r>
          </w:p>
          <w:p w14:paraId="4F2718C4" w14:textId="77777777" w:rsidR="00971742" w:rsidRPr="006E6A36" w:rsidRDefault="00971742" w:rsidP="00CF5EBD">
            <w:pPr>
              <w:pStyle w:val="TableParagraph"/>
              <w:spacing w:before="0"/>
              <w:ind w:left="0"/>
              <w:jc w:val="center"/>
              <w:rPr>
                <w:rFonts w:ascii="Times New Roman" w:hAnsi="Times New Roman" w:cs="Times New Roman"/>
                <w:noProof/>
                <w:sz w:val="24"/>
                <w:szCs w:val="24"/>
              </w:rPr>
            </w:pPr>
            <w:r w:rsidRPr="006E6A36">
              <w:rPr>
                <w:rFonts w:ascii="Times New Roman" w:hAnsi="Times New Roman" w:cs="Times New Roman"/>
                <w:sz w:val="24"/>
              </w:rPr>
              <w:t>(7. sloksne, C2.1. attēls)</w:t>
            </w:r>
          </w:p>
        </w:tc>
        <w:tc>
          <w:tcPr>
            <w:tcW w:w="1347" w:type="pct"/>
            <w:tcBorders>
              <w:top w:val="single" w:sz="4" w:space="0" w:color="000000"/>
              <w:left w:val="single" w:sz="4" w:space="0" w:color="000000"/>
              <w:bottom w:val="single" w:sz="4" w:space="0" w:color="000000"/>
              <w:right w:val="single" w:sz="4" w:space="0" w:color="000000"/>
            </w:tcBorders>
            <w:vAlign w:val="center"/>
          </w:tcPr>
          <w:p w14:paraId="29EDFA69" w14:textId="77777777" w:rsidR="00971742" w:rsidRPr="006E6A36" w:rsidRDefault="00971742" w:rsidP="00CF5EBD">
            <w:pPr>
              <w:pStyle w:val="TableParagraph"/>
              <w:spacing w:before="0"/>
              <w:ind w:left="0"/>
              <w:jc w:val="center"/>
              <w:rPr>
                <w:rFonts w:ascii="Times New Roman" w:hAnsi="Times New Roman" w:cs="Times New Roman"/>
                <w:noProof/>
                <w:sz w:val="24"/>
                <w:szCs w:val="24"/>
              </w:rPr>
            </w:pPr>
            <w:r w:rsidRPr="006E6A36">
              <w:rPr>
                <w:rFonts w:ascii="Times New Roman" w:hAnsi="Times New Roman" w:cs="Times New Roman"/>
                <w:sz w:val="24"/>
              </w:rPr>
              <w:t>Papildu izmeklēšana/analīzes</w:t>
            </w:r>
            <w:r w:rsidRPr="006E6A36">
              <w:rPr>
                <w:rFonts w:ascii="Times New Roman" w:hAnsi="Times New Roman" w:cs="Times New Roman"/>
                <w:sz w:val="24"/>
                <w:vertAlign w:val="superscript"/>
              </w:rPr>
              <w:t>3</w:t>
            </w:r>
          </w:p>
          <w:p w14:paraId="29AC5481" w14:textId="77777777" w:rsidR="00971742" w:rsidRPr="006E6A36" w:rsidRDefault="00971742" w:rsidP="00CF5EBD">
            <w:pPr>
              <w:pStyle w:val="TableParagraph"/>
              <w:spacing w:before="0"/>
              <w:ind w:left="0"/>
              <w:jc w:val="center"/>
              <w:rPr>
                <w:rFonts w:ascii="Times New Roman" w:hAnsi="Times New Roman" w:cs="Times New Roman"/>
                <w:i/>
                <w:noProof/>
                <w:sz w:val="24"/>
                <w:szCs w:val="24"/>
              </w:rPr>
            </w:pPr>
            <w:r w:rsidRPr="006E6A36">
              <w:rPr>
                <w:rFonts w:ascii="Times New Roman" w:hAnsi="Times New Roman" w:cs="Times New Roman"/>
                <w:sz w:val="24"/>
              </w:rPr>
              <w:t xml:space="preserve">(4. sloksne, C2.2. attēls; </w:t>
            </w:r>
            <w:r w:rsidRPr="006E6A36">
              <w:rPr>
                <w:rFonts w:ascii="Times New Roman" w:hAnsi="Times New Roman" w:cs="Times New Roman"/>
                <w:i/>
                <w:iCs/>
                <w:sz w:val="24"/>
              </w:rPr>
              <w:t>TD</w:t>
            </w:r>
            <w:r w:rsidRPr="006E6A36">
              <w:rPr>
                <w:rFonts w:ascii="Times New Roman" w:hAnsi="Times New Roman" w:cs="Times New Roman"/>
                <w:sz w:val="24"/>
              </w:rPr>
              <w:t xml:space="preserve"> 4. un 5. attēls)</w:t>
            </w:r>
          </w:p>
        </w:tc>
      </w:tr>
      <w:tr w:rsidR="00971742" w:rsidRPr="006E6A36" w14:paraId="7F273D5D" w14:textId="77777777" w:rsidTr="00CF5EBD">
        <w:trPr>
          <w:trHeight w:val="1254"/>
        </w:trPr>
        <w:tc>
          <w:tcPr>
            <w:tcW w:w="2259" w:type="pct"/>
            <w:tcBorders>
              <w:top w:val="single" w:sz="4" w:space="0" w:color="000000"/>
              <w:left w:val="single" w:sz="4" w:space="0" w:color="000000"/>
              <w:right w:val="single" w:sz="4" w:space="0" w:color="000000"/>
            </w:tcBorders>
            <w:vAlign w:val="center"/>
          </w:tcPr>
          <w:p w14:paraId="5877B229" w14:textId="77777777" w:rsidR="00971742" w:rsidRPr="006E6A36" w:rsidRDefault="00971742" w:rsidP="006439A2">
            <w:pPr>
              <w:pStyle w:val="TableParagraph"/>
              <w:keepNext/>
              <w:keepLines/>
              <w:spacing w:before="0"/>
              <w:ind w:left="0"/>
              <w:rPr>
                <w:rFonts w:ascii="Times New Roman" w:hAnsi="Times New Roman" w:cs="Times New Roman"/>
                <w:noProof/>
                <w:sz w:val="24"/>
                <w:szCs w:val="24"/>
              </w:rPr>
            </w:pPr>
            <w:r w:rsidRPr="006E6A36">
              <w:rPr>
                <w:rFonts w:ascii="Times New Roman" w:hAnsi="Times New Roman" w:cs="Times New Roman"/>
                <w:sz w:val="24"/>
              </w:rPr>
              <w:lastRenderedPageBreak/>
              <w:t>4. Dubulta josla (</w:t>
            </w:r>
            <w:r w:rsidRPr="006E6A36">
              <w:rPr>
                <w:rFonts w:ascii="Times New Roman" w:hAnsi="Times New Roman" w:cs="Times New Roman"/>
                <w:i/>
                <w:iCs/>
                <w:sz w:val="24"/>
              </w:rPr>
              <w:t>WT</w:t>
            </w:r>
            <w:r w:rsidRPr="006E6A36">
              <w:rPr>
                <w:rFonts w:ascii="Times New Roman" w:hAnsi="Times New Roman" w:cs="Times New Roman"/>
                <w:sz w:val="24"/>
              </w:rPr>
              <w:t>-</w:t>
            </w:r>
            <w:r w:rsidRPr="006E6A36">
              <w:rPr>
                <w:rFonts w:ascii="Times New Roman" w:hAnsi="Times New Roman" w:cs="Times New Roman"/>
                <w:i/>
                <w:iCs/>
                <w:sz w:val="24"/>
              </w:rPr>
              <w:t>EPO</w:t>
            </w:r>
            <w:r w:rsidRPr="006E6A36">
              <w:rPr>
                <w:rFonts w:ascii="Times New Roman" w:hAnsi="Times New Roman" w:cs="Times New Roman"/>
                <w:sz w:val="24"/>
              </w:rPr>
              <w:t xml:space="preserve"> + </w:t>
            </w:r>
            <w:r w:rsidRPr="006E6A36">
              <w:rPr>
                <w:rFonts w:ascii="Times New Roman" w:hAnsi="Times New Roman" w:cs="Times New Roman"/>
                <w:i/>
                <w:iCs/>
                <w:sz w:val="24"/>
              </w:rPr>
              <w:t>VAR</w:t>
            </w:r>
            <w:r w:rsidRPr="006E6A36">
              <w:rPr>
                <w:rFonts w:ascii="Times New Roman" w:hAnsi="Times New Roman" w:cs="Times New Roman"/>
                <w:sz w:val="24"/>
              </w:rPr>
              <w:t>-</w:t>
            </w:r>
            <w:r w:rsidRPr="006E6A36">
              <w:rPr>
                <w:rFonts w:ascii="Times New Roman" w:hAnsi="Times New Roman" w:cs="Times New Roman"/>
                <w:i/>
                <w:iCs/>
                <w:sz w:val="24"/>
              </w:rPr>
              <w:t>EPO</w:t>
            </w:r>
            <w:r w:rsidRPr="006E6A36">
              <w:rPr>
                <w:rFonts w:ascii="Times New Roman" w:hAnsi="Times New Roman" w:cs="Times New Roman"/>
                <w:sz w:val="24"/>
              </w:rPr>
              <w:t xml:space="preserve"> vai </w:t>
            </w:r>
            <w:r w:rsidRPr="006E6A36">
              <w:rPr>
                <w:rFonts w:ascii="Times New Roman" w:hAnsi="Times New Roman" w:cs="Times New Roman"/>
                <w:i/>
                <w:iCs/>
                <w:sz w:val="24"/>
              </w:rPr>
              <w:t>WT</w:t>
            </w:r>
            <w:r w:rsidRPr="006E6A36">
              <w:rPr>
                <w:rFonts w:ascii="Times New Roman" w:hAnsi="Times New Roman" w:cs="Times New Roman"/>
                <w:sz w:val="24"/>
              </w:rPr>
              <w:t>-</w:t>
            </w:r>
            <w:r w:rsidRPr="006E6A36">
              <w:rPr>
                <w:rFonts w:ascii="Times New Roman" w:hAnsi="Times New Roman" w:cs="Times New Roman"/>
                <w:i/>
                <w:iCs/>
                <w:sz w:val="24"/>
              </w:rPr>
              <w:t>EPO</w:t>
            </w:r>
            <w:r w:rsidRPr="006E6A36">
              <w:rPr>
                <w:rFonts w:ascii="Times New Roman" w:hAnsi="Times New Roman" w:cs="Times New Roman"/>
                <w:sz w:val="24"/>
              </w:rPr>
              <w:t xml:space="preserve"> + </w:t>
            </w:r>
            <w:r w:rsidRPr="006E6A36">
              <w:rPr>
                <w:rFonts w:ascii="Times New Roman" w:hAnsi="Times New Roman" w:cs="Times New Roman"/>
                <w:i/>
                <w:iCs/>
                <w:sz w:val="24"/>
              </w:rPr>
              <w:t>rEPO</w:t>
            </w:r>
            <w:r w:rsidRPr="006E6A36">
              <w:rPr>
                <w:rFonts w:ascii="Times New Roman" w:hAnsi="Times New Roman" w:cs="Times New Roman"/>
                <w:sz w:val="24"/>
              </w:rPr>
              <w:t>)</w:t>
            </w:r>
          </w:p>
          <w:p w14:paraId="02FAAECF" w14:textId="77777777" w:rsidR="00971742" w:rsidRPr="006E6A36" w:rsidRDefault="00971742" w:rsidP="006439A2">
            <w:pPr>
              <w:pStyle w:val="TableParagraph"/>
              <w:keepNext/>
              <w:keepLines/>
              <w:spacing w:before="0"/>
              <w:ind w:left="0"/>
              <w:rPr>
                <w:rFonts w:ascii="Times New Roman" w:hAnsi="Times New Roman" w:cs="Times New Roman"/>
                <w:noProof/>
                <w:sz w:val="24"/>
                <w:szCs w:val="24"/>
              </w:rPr>
            </w:pPr>
            <w:r w:rsidRPr="006E6A36">
              <w:rPr>
                <w:rFonts w:ascii="Times New Roman" w:hAnsi="Times New Roman" w:cs="Times New Roman"/>
                <w:sz w:val="24"/>
              </w:rPr>
              <w:t xml:space="preserve">(heterozigota </w:t>
            </w:r>
            <w:r w:rsidRPr="006E6A36">
              <w:rPr>
                <w:rFonts w:ascii="Times New Roman" w:hAnsi="Times New Roman" w:cs="Times New Roman"/>
                <w:i/>
                <w:iCs/>
                <w:sz w:val="24"/>
              </w:rPr>
              <w:t xml:space="preserve">EPO </w:t>
            </w:r>
            <w:r w:rsidRPr="006E6A36">
              <w:rPr>
                <w:rFonts w:ascii="Times New Roman" w:hAnsi="Times New Roman" w:cs="Times New Roman"/>
                <w:sz w:val="24"/>
              </w:rPr>
              <w:t>c.577del variants)</w:t>
            </w:r>
          </w:p>
        </w:tc>
        <w:tc>
          <w:tcPr>
            <w:tcW w:w="1394" w:type="pct"/>
            <w:tcBorders>
              <w:top w:val="single" w:sz="4" w:space="0" w:color="000000"/>
              <w:left w:val="single" w:sz="4" w:space="0" w:color="000000"/>
              <w:right w:val="single" w:sz="4" w:space="0" w:color="000000"/>
            </w:tcBorders>
            <w:vAlign w:val="center"/>
          </w:tcPr>
          <w:p w14:paraId="6610DB7E" w14:textId="77777777" w:rsidR="00971742" w:rsidRPr="006E6A36" w:rsidRDefault="00971742" w:rsidP="006439A2">
            <w:pPr>
              <w:pStyle w:val="TableParagraph"/>
              <w:keepNext/>
              <w:keepLines/>
              <w:spacing w:before="0"/>
              <w:ind w:left="0"/>
              <w:jc w:val="center"/>
              <w:rPr>
                <w:rFonts w:ascii="Times New Roman" w:hAnsi="Times New Roman" w:cs="Times New Roman"/>
                <w:noProof/>
                <w:sz w:val="24"/>
                <w:szCs w:val="24"/>
              </w:rPr>
            </w:pPr>
          </w:p>
          <w:p w14:paraId="2FC155A1" w14:textId="77777777" w:rsidR="00971742" w:rsidRPr="006E6A36" w:rsidRDefault="00971742" w:rsidP="006439A2">
            <w:pPr>
              <w:pStyle w:val="TableParagraph"/>
              <w:keepNext/>
              <w:keepLines/>
              <w:spacing w:before="0"/>
              <w:ind w:left="0"/>
              <w:jc w:val="center"/>
              <w:rPr>
                <w:rFonts w:ascii="Times New Roman" w:hAnsi="Times New Roman" w:cs="Times New Roman"/>
                <w:noProof/>
                <w:sz w:val="24"/>
                <w:szCs w:val="24"/>
              </w:rPr>
            </w:pPr>
            <w:r w:rsidRPr="006E6A36">
              <w:rPr>
                <w:rFonts w:ascii="Times New Roman" w:hAnsi="Times New Roman" w:cs="Times New Roman"/>
                <w:sz w:val="24"/>
              </w:rPr>
              <w:t>Papildu izmeklēšana/analīzes</w:t>
            </w:r>
            <w:r w:rsidRPr="006E6A36">
              <w:rPr>
                <w:rFonts w:ascii="Times New Roman" w:hAnsi="Times New Roman" w:cs="Times New Roman"/>
                <w:sz w:val="24"/>
                <w:vertAlign w:val="superscript"/>
              </w:rPr>
              <w:t>2,3</w:t>
            </w:r>
          </w:p>
          <w:p w14:paraId="26FEDEB3" w14:textId="77777777" w:rsidR="00971742" w:rsidRPr="006E6A36" w:rsidRDefault="00971742" w:rsidP="006439A2">
            <w:pPr>
              <w:pStyle w:val="TableParagraph"/>
              <w:keepNext/>
              <w:keepLines/>
              <w:spacing w:before="0"/>
              <w:ind w:left="0"/>
              <w:jc w:val="center"/>
              <w:rPr>
                <w:rFonts w:ascii="Times New Roman" w:hAnsi="Times New Roman" w:cs="Times New Roman"/>
                <w:noProof/>
                <w:sz w:val="24"/>
                <w:szCs w:val="24"/>
              </w:rPr>
            </w:pPr>
            <w:r w:rsidRPr="006E6A36">
              <w:rPr>
                <w:rFonts w:ascii="Times New Roman" w:hAnsi="Times New Roman" w:cs="Times New Roman"/>
                <w:sz w:val="24"/>
              </w:rPr>
              <w:t>(5. sloksne, C2.1. attēls)</w:t>
            </w:r>
          </w:p>
        </w:tc>
        <w:tc>
          <w:tcPr>
            <w:tcW w:w="1347" w:type="pct"/>
            <w:tcBorders>
              <w:top w:val="single" w:sz="4" w:space="0" w:color="000000"/>
              <w:left w:val="single" w:sz="4" w:space="0" w:color="000000"/>
              <w:right w:val="single" w:sz="4" w:space="0" w:color="000000"/>
            </w:tcBorders>
            <w:vAlign w:val="center"/>
          </w:tcPr>
          <w:p w14:paraId="1AB2515F" w14:textId="77777777" w:rsidR="00971742" w:rsidRPr="006E6A36" w:rsidRDefault="00971742" w:rsidP="006439A2">
            <w:pPr>
              <w:pStyle w:val="TableParagraph"/>
              <w:keepNext/>
              <w:keepLines/>
              <w:spacing w:before="0"/>
              <w:ind w:left="0"/>
              <w:jc w:val="center"/>
              <w:rPr>
                <w:rFonts w:ascii="Times New Roman" w:hAnsi="Times New Roman" w:cs="Times New Roman"/>
                <w:noProof/>
                <w:sz w:val="24"/>
                <w:szCs w:val="24"/>
              </w:rPr>
            </w:pPr>
            <w:r w:rsidRPr="006E6A36">
              <w:rPr>
                <w:rFonts w:ascii="Times New Roman" w:hAnsi="Times New Roman" w:cs="Times New Roman"/>
                <w:sz w:val="24"/>
              </w:rPr>
              <w:t xml:space="preserve">Papildu izmeklēšana/analīzes </w:t>
            </w:r>
            <w:r w:rsidRPr="006E6A36">
              <w:rPr>
                <w:rFonts w:ascii="Times New Roman" w:hAnsi="Times New Roman" w:cs="Times New Roman"/>
                <w:sz w:val="24"/>
                <w:vertAlign w:val="superscript"/>
              </w:rPr>
              <w:t>3</w:t>
            </w:r>
          </w:p>
          <w:p w14:paraId="45E862E8" w14:textId="77777777" w:rsidR="00971742" w:rsidRPr="006E6A36" w:rsidRDefault="00971742" w:rsidP="006439A2">
            <w:pPr>
              <w:pStyle w:val="TableParagraph"/>
              <w:keepNext/>
              <w:keepLines/>
              <w:spacing w:before="0"/>
              <w:ind w:left="0"/>
              <w:jc w:val="center"/>
              <w:rPr>
                <w:rFonts w:ascii="Times New Roman" w:hAnsi="Times New Roman" w:cs="Times New Roman"/>
                <w:noProof/>
                <w:sz w:val="24"/>
                <w:szCs w:val="24"/>
              </w:rPr>
            </w:pPr>
            <w:r w:rsidRPr="006E6A36">
              <w:rPr>
                <w:rFonts w:ascii="Times New Roman" w:hAnsi="Times New Roman" w:cs="Times New Roman"/>
                <w:sz w:val="24"/>
              </w:rPr>
              <w:t>(4. sloksne. C2.2. attēls; urīnā ne vienmēr ir redzama dubulta josla)</w:t>
            </w:r>
          </w:p>
        </w:tc>
      </w:tr>
    </w:tbl>
    <w:p w14:paraId="1F6A05E2" w14:textId="77777777" w:rsidR="00971742" w:rsidRPr="006E6A36" w:rsidRDefault="00971742" w:rsidP="00971742">
      <w:pPr>
        <w:jc w:val="both"/>
        <w:rPr>
          <w:rFonts w:ascii="Times New Roman" w:hAnsi="Times New Roman" w:cs="Times New Roman"/>
          <w:noProof/>
          <w:sz w:val="24"/>
          <w:szCs w:val="24"/>
        </w:rPr>
      </w:pPr>
    </w:p>
    <w:p w14:paraId="4170748F" w14:textId="77777777" w:rsidR="00971742" w:rsidRPr="006E6A36" w:rsidRDefault="00971742" w:rsidP="00971742">
      <w:pPr>
        <w:jc w:val="both"/>
        <w:rPr>
          <w:rFonts w:ascii="Times New Roman" w:hAnsi="Times New Roman" w:cs="Times New Roman"/>
          <w:noProof/>
          <w:sz w:val="24"/>
          <w:szCs w:val="24"/>
        </w:rPr>
      </w:pPr>
      <w:r w:rsidRPr="006E6A36">
        <w:rPr>
          <w:rFonts w:ascii="Times New Roman" w:hAnsi="Times New Roman" w:cs="Times New Roman"/>
          <w:sz w:val="24"/>
        </w:rPr>
        <w:t>N/A: nav attiecināms uz urīnu</w:t>
      </w:r>
    </w:p>
    <w:p w14:paraId="12347A67" w14:textId="77777777" w:rsidR="00971742" w:rsidRPr="006E6A36" w:rsidRDefault="00971742" w:rsidP="00971742">
      <w:pPr>
        <w:jc w:val="both"/>
        <w:rPr>
          <w:rFonts w:ascii="Times New Roman" w:hAnsi="Times New Roman" w:cs="Times New Roman"/>
          <w:noProof/>
          <w:sz w:val="24"/>
          <w:szCs w:val="24"/>
        </w:rPr>
      </w:pPr>
      <w:r w:rsidRPr="006E6A36">
        <w:rPr>
          <w:rFonts w:ascii="Times New Roman" w:hAnsi="Times New Roman" w:cs="Times New Roman"/>
          <w:sz w:val="24"/>
          <w:vertAlign w:val="superscript"/>
        </w:rPr>
        <w:t>1</w:t>
      </w:r>
      <w:r w:rsidRPr="006E6A36">
        <w:rPr>
          <w:rFonts w:ascii="Times New Roman" w:hAnsi="Times New Roman" w:cs="Times New Roman"/>
          <w:sz w:val="24"/>
        </w:rPr>
        <w:t xml:space="preserve"> Šis ir ārkārtīgi rets gadījums, kas tikai vienu reizi ir aprakstīts </w:t>
      </w:r>
      <w:r w:rsidRPr="006E6A36">
        <w:rPr>
          <w:rFonts w:ascii="Times New Roman" w:hAnsi="Times New Roman" w:cs="Times New Roman"/>
          <w:i/>
          <w:iCs/>
          <w:sz w:val="24"/>
        </w:rPr>
        <w:t xml:space="preserve">gnomAD </w:t>
      </w:r>
      <w:r w:rsidRPr="006E6A36">
        <w:rPr>
          <w:rFonts w:ascii="Times New Roman" w:hAnsi="Times New Roman" w:cs="Times New Roman"/>
          <w:sz w:val="24"/>
        </w:rPr>
        <w:t>v2.1.1 datubāzē, bet līdz šim nekad nav novērots antidopinga kontekstā.</w:t>
      </w:r>
    </w:p>
    <w:p w14:paraId="02487CD7" w14:textId="77777777" w:rsidR="00971742" w:rsidRPr="006E6A36" w:rsidRDefault="00971742" w:rsidP="00971742">
      <w:pPr>
        <w:jc w:val="both"/>
        <w:rPr>
          <w:rFonts w:ascii="Times New Roman" w:hAnsi="Times New Roman" w:cs="Times New Roman"/>
          <w:noProof/>
          <w:sz w:val="24"/>
          <w:szCs w:val="24"/>
        </w:rPr>
      </w:pPr>
      <w:r w:rsidRPr="006E6A36">
        <w:rPr>
          <w:rFonts w:ascii="Times New Roman" w:hAnsi="Times New Roman" w:cs="Times New Roman"/>
          <w:sz w:val="24"/>
          <w:vertAlign w:val="superscript"/>
        </w:rPr>
        <w:t>2</w:t>
      </w:r>
      <w:r w:rsidRPr="006E6A36">
        <w:rPr>
          <w:rFonts w:ascii="Times New Roman" w:hAnsi="Times New Roman" w:cs="Times New Roman"/>
          <w:sz w:val="24"/>
        </w:rPr>
        <w:t xml:space="preserve"> Attiecībā uz asins </w:t>
      </w:r>
      <w:r w:rsidRPr="006E6A36">
        <w:rPr>
          <w:rFonts w:ascii="Times New Roman" w:hAnsi="Times New Roman" w:cs="Times New Roman"/>
          <w:i/>
          <w:iCs/>
          <w:sz w:val="24"/>
        </w:rPr>
        <w:t>paraugiem</w:t>
      </w:r>
      <w:r w:rsidRPr="006E6A36">
        <w:rPr>
          <w:rFonts w:ascii="Times New Roman" w:hAnsi="Times New Roman" w:cs="Times New Roman"/>
          <w:sz w:val="24"/>
        </w:rPr>
        <w:t xml:space="preserve">, kam veic izmeklēšanu,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uzglabā “A” </w:t>
      </w:r>
      <w:r w:rsidRPr="006E6A36">
        <w:rPr>
          <w:rFonts w:ascii="Times New Roman" w:hAnsi="Times New Roman" w:cs="Times New Roman"/>
          <w:i/>
          <w:iCs/>
          <w:sz w:val="24"/>
        </w:rPr>
        <w:t>parauga</w:t>
      </w:r>
      <w:r w:rsidRPr="006E6A36">
        <w:rPr>
          <w:rFonts w:ascii="Times New Roman" w:hAnsi="Times New Roman" w:cs="Times New Roman"/>
          <w:sz w:val="24"/>
        </w:rPr>
        <w:t xml:space="preserve"> asins frakciju, līdz izmeklēšana ir pabeigta un rezultāts ir paziņots </w:t>
      </w:r>
      <w:r w:rsidRPr="006E6A36">
        <w:rPr>
          <w:rFonts w:ascii="Times New Roman" w:hAnsi="Times New Roman" w:cs="Times New Roman"/>
          <w:i/>
          <w:iCs/>
          <w:sz w:val="24"/>
        </w:rPr>
        <w:t>ADAMS</w:t>
      </w:r>
      <w:r w:rsidRPr="006E6A36">
        <w:rPr>
          <w:rFonts w:ascii="Times New Roman" w:hAnsi="Times New Roman" w:cs="Times New Roman"/>
          <w:sz w:val="24"/>
        </w:rPr>
        <w:t>.</w:t>
      </w:r>
    </w:p>
    <w:p w14:paraId="31E9F928" w14:textId="77777777" w:rsidR="00971742" w:rsidRPr="006E6A36" w:rsidRDefault="00971742" w:rsidP="00971742">
      <w:pPr>
        <w:jc w:val="both"/>
        <w:rPr>
          <w:rFonts w:ascii="Times New Roman" w:hAnsi="Times New Roman" w:cs="Times New Roman"/>
          <w:noProof/>
          <w:sz w:val="24"/>
          <w:szCs w:val="24"/>
        </w:rPr>
      </w:pPr>
      <w:r w:rsidRPr="006E6A36">
        <w:rPr>
          <w:rFonts w:ascii="Times New Roman" w:hAnsi="Times New Roman" w:cs="Times New Roman"/>
          <w:sz w:val="24"/>
          <w:vertAlign w:val="superscript"/>
        </w:rPr>
        <w:t>3</w:t>
      </w:r>
      <w:r w:rsidRPr="006E6A36">
        <w:rPr>
          <w:rFonts w:ascii="Times New Roman" w:hAnsi="Times New Roman" w:cs="Times New Roman"/>
          <w:sz w:val="24"/>
        </w:rPr>
        <w:t xml:space="preserve"> Šajās papildu analīzēs var tikt izmantota </w:t>
      </w:r>
      <w:r w:rsidRPr="006E6A36">
        <w:rPr>
          <w:rFonts w:ascii="Times New Roman" w:hAnsi="Times New Roman" w:cs="Times New Roman"/>
          <w:sz w:val="24"/>
          <w:u w:val="single"/>
        </w:rPr>
        <w:t>pārbaudes metode</w:t>
      </w:r>
      <w:r w:rsidRPr="006E6A36">
        <w:rPr>
          <w:rFonts w:ascii="Times New Roman" w:hAnsi="Times New Roman" w:cs="Times New Roman"/>
          <w:sz w:val="24"/>
        </w:rPr>
        <w:t xml:space="preserve">, kas ļauj noteikt </w:t>
      </w:r>
      <w:r w:rsidRPr="006E6A36">
        <w:rPr>
          <w:rFonts w:ascii="Times New Roman" w:hAnsi="Times New Roman" w:cs="Times New Roman"/>
          <w:i/>
          <w:iCs/>
          <w:sz w:val="24"/>
        </w:rPr>
        <w:t>rEPO</w:t>
      </w:r>
      <w:r w:rsidRPr="006E6A36">
        <w:rPr>
          <w:rFonts w:ascii="Times New Roman" w:hAnsi="Times New Roman" w:cs="Times New Roman"/>
          <w:sz w:val="24"/>
        </w:rPr>
        <w:t xml:space="preserve"> klātbūtni </w:t>
      </w:r>
      <w:r w:rsidRPr="006E6A36">
        <w:rPr>
          <w:rFonts w:ascii="Times New Roman" w:hAnsi="Times New Roman" w:cs="Times New Roman"/>
          <w:i/>
          <w:iCs/>
          <w:sz w:val="24"/>
        </w:rPr>
        <w:t>paraugos</w:t>
      </w:r>
      <w:r w:rsidRPr="006E6A36">
        <w:rPr>
          <w:rFonts w:ascii="Times New Roman" w:hAnsi="Times New Roman" w:cs="Times New Roman"/>
          <w:sz w:val="24"/>
        </w:rPr>
        <w:t xml:space="preserve">, kuri savākti no personām, kam ir </w:t>
      </w:r>
      <w:r w:rsidRPr="006E6A36">
        <w:rPr>
          <w:rFonts w:ascii="Times New Roman" w:hAnsi="Times New Roman" w:cs="Times New Roman"/>
          <w:i/>
          <w:iCs/>
          <w:sz w:val="24"/>
        </w:rPr>
        <w:t>VAR-EPO</w:t>
      </w:r>
      <w:r w:rsidRPr="006E6A36">
        <w:rPr>
          <w:rFonts w:ascii="Times New Roman" w:hAnsi="Times New Roman" w:cs="Times New Roman"/>
          <w:sz w:val="24"/>
        </w:rPr>
        <w:t xml:space="preserve"> ekspresija.</w:t>
      </w:r>
    </w:p>
    <w:p w14:paraId="78083E16" w14:textId="77777777" w:rsidR="00971742" w:rsidRPr="006E6A36" w:rsidRDefault="00971742" w:rsidP="00971742">
      <w:pPr>
        <w:jc w:val="both"/>
        <w:rPr>
          <w:rFonts w:ascii="Times New Roman" w:hAnsi="Times New Roman" w:cs="Times New Roman"/>
          <w:noProof/>
          <w:sz w:val="24"/>
          <w:szCs w:val="24"/>
        </w:rPr>
      </w:pPr>
    </w:p>
    <w:p w14:paraId="6F42B891" w14:textId="77777777" w:rsidR="00971742" w:rsidRPr="006E6A36" w:rsidRDefault="00971742" w:rsidP="00971742">
      <w:pPr>
        <w:pStyle w:val="Heading3"/>
        <w:tabs>
          <w:tab w:val="left" w:pos="1147"/>
        </w:tabs>
        <w:ind w:left="0" w:firstLine="0"/>
        <w:jc w:val="both"/>
        <w:rPr>
          <w:rFonts w:ascii="Times New Roman" w:hAnsi="Times New Roman" w:cs="Times New Roman"/>
          <w:noProof/>
        </w:rPr>
      </w:pPr>
      <w:r w:rsidRPr="006E6A36">
        <w:rPr>
          <w:rFonts w:ascii="Times New Roman" w:hAnsi="Times New Roman" w:cs="Times New Roman"/>
        </w:rPr>
        <w:t xml:space="preserve">3.2. Papildu izmeklēšana, lai noteiktu </w:t>
      </w:r>
      <w:r w:rsidRPr="006E6A36">
        <w:rPr>
          <w:rFonts w:ascii="Times New Roman" w:hAnsi="Times New Roman" w:cs="Times New Roman"/>
          <w:i/>
          <w:iCs/>
        </w:rPr>
        <w:t>rEPO</w:t>
      </w:r>
      <w:r w:rsidRPr="006E6A36">
        <w:rPr>
          <w:rFonts w:ascii="Times New Roman" w:hAnsi="Times New Roman" w:cs="Times New Roman"/>
        </w:rPr>
        <w:t xml:space="preserve"> atrades cēloni</w:t>
      </w:r>
    </w:p>
    <w:p w14:paraId="6DAF8623" w14:textId="77777777" w:rsidR="00971742" w:rsidRPr="006E6A36" w:rsidRDefault="00971742" w:rsidP="00971742">
      <w:pPr>
        <w:pStyle w:val="BodyText"/>
        <w:jc w:val="both"/>
        <w:rPr>
          <w:rFonts w:ascii="Times New Roman" w:hAnsi="Times New Roman" w:cs="Times New Roman"/>
          <w:noProof/>
          <w:sz w:val="24"/>
          <w:szCs w:val="24"/>
        </w:rPr>
      </w:pPr>
    </w:p>
    <w:p w14:paraId="01B9E979"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sz w:val="24"/>
        </w:rPr>
        <w:t>Ja saskaņā ar C1. tabulu ir nepieciešama papildu izmeklēšana/analīzes, veic turpmākās darbības (sk. arī procesa shēmas diagrammu turpmāk tekstā).</w:t>
      </w:r>
    </w:p>
    <w:p w14:paraId="543E8B11" w14:textId="77777777" w:rsidR="00971742" w:rsidRPr="006E6A36" w:rsidRDefault="00971742" w:rsidP="00971742">
      <w:pPr>
        <w:pStyle w:val="BodyText"/>
        <w:jc w:val="both"/>
        <w:rPr>
          <w:rFonts w:ascii="Times New Roman" w:hAnsi="Times New Roman" w:cs="Times New Roman"/>
          <w:noProof/>
          <w:sz w:val="24"/>
          <w:szCs w:val="24"/>
        </w:rPr>
      </w:pPr>
    </w:p>
    <w:p w14:paraId="7E69E949" w14:textId="77777777" w:rsidR="00971742" w:rsidRPr="006E6A36" w:rsidRDefault="00971742" w:rsidP="00971742">
      <w:pPr>
        <w:ind w:left="1134"/>
        <w:jc w:val="both"/>
        <w:rPr>
          <w:rFonts w:ascii="Times New Roman" w:hAnsi="Times New Roman" w:cs="Times New Roman"/>
          <w:i/>
          <w:noProof/>
          <w:sz w:val="24"/>
          <w:szCs w:val="24"/>
        </w:rPr>
      </w:pPr>
      <w:r w:rsidRPr="006E6A36">
        <w:rPr>
          <w:rFonts w:ascii="Times New Roman" w:hAnsi="Times New Roman" w:cs="Times New Roman"/>
          <w:i/>
          <w:sz w:val="24"/>
        </w:rPr>
        <w:t xml:space="preserve">[Piezīme. Ņemot vērā </w:t>
      </w:r>
      <w:r w:rsidRPr="006E6A36">
        <w:rPr>
          <w:rFonts w:ascii="Times New Roman" w:hAnsi="Times New Roman" w:cs="Times New Roman"/>
          <w:i/>
          <w:sz w:val="24"/>
          <w:u w:val="single"/>
        </w:rPr>
        <w:t>laboratorijas</w:t>
      </w:r>
      <w:r w:rsidRPr="006E6A36">
        <w:rPr>
          <w:rFonts w:ascii="Times New Roman" w:hAnsi="Times New Roman" w:cs="Times New Roman"/>
          <w:i/>
          <w:sz w:val="24"/>
        </w:rPr>
        <w:t xml:space="preserve"> analīžu veikšanas kapacitāti, turpmāk 1.–6. punktā aprakstītajos izmeklēšanas posmos prioritāte ir iepriekšējo ERA rezultātu pārskatīšanai / papildu ERA analīžu veikšanai iepriekš savāktajam(-ajiem) asins/DBS paraugam(-iem), lai noteiktu, vai sportistam ir VAR-EPO ekspresija. Tomēr </w:t>
      </w:r>
      <w:r w:rsidRPr="006E6A36">
        <w:rPr>
          <w:rFonts w:ascii="Times New Roman" w:hAnsi="Times New Roman" w:cs="Times New Roman"/>
          <w:i/>
          <w:sz w:val="24"/>
          <w:u w:val="single"/>
        </w:rPr>
        <w:t>laboratorija</w:t>
      </w:r>
      <w:r w:rsidRPr="006E6A36">
        <w:rPr>
          <w:rFonts w:ascii="Times New Roman" w:hAnsi="Times New Roman" w:cs="Times New Roman"/>
          <w:i/>
          <w:sz w:val="24"/>
        </w:rPr>
        <w:t xml:space="preserve"> saziņā ar </w:t>
      </w:r>
      <w:r w:rsidRPr="006E6A36">
        <w:rPr>
          <w:rFonts w:ascii="Times New Roman" w:hAnsi="Times New Roman" w:cs="Times New Roman"/>
          <w:i/>
          <w:sz w:val="24"/>
          <w:u w:val="single"/>
        </w:rPr>
        <w:t>pārbaudes iestādi</w:t>
      </w:r>
      <w:r w:rsidRPr="006E6A36">
        <w:rPr>
          <w:rFonts w:ascii="Times New Roman" w:hAnsi="Times New Roman" w:cs="Times New Roman"/>
          <w:i/>
          <w:sz w:val="24"/>
        </w:rPr>
        <w:t xml:space="preserve"> jebkurā laikā (ņemot vērā analīžu veikšanas spēju un loģistikas apsvērumus) var izvēlēties veikt sportista parauga(-u) papildu analīzi, lai izmeklētu VAR-EPO ekspresiju un/vai rEPO lietošanu.]</w:t>
      </w:r>
    </w:p>
    <w:p w14:paraId="40278BC2" w14:textId="77777777" w:rsidR="00971742" w:rsidRPr="006E6A36" w:rsidRDefault="00971742" w:rsidP="00971742">
      <w:pPr>
        <w:pStyle w:val="ListParagraph"/>
        <w:tabs>
          <w:tab w:val="left" w:pos="1678"/>
        </w:tabs>
        <w:spacing w:before="0"/>
        <w:ind w:left="0" w:firstLine="0"/>
        <w:rPr>
          <w:rFonts w:ascii="Times New Roman" w:hAnsi="Times New Roman" w:cs="Times New Roman"/>
          <w:noProof/>
          <w:sz w:val="24"/>
          <w:szCs w:val="24"/>
        </w:rPr>
      </w:pPr>
    </w:p>
    <w:p w14:paraId="48295D3B" w14:textId="77777777" w:rsidR="00971742" w:rsidRPr="006E6A36" w:rsidRDefault="00971742" w:rsidP="00971742">
      <w:pPr>
        <w:pStyle w:val="ListParagraph"/>
        <w:tabs>
          <w:tab w:val="left" w:pos="1678"/>
        </w:tabs>
        <w:spacing w:before="0"/>
        <w:ind w:left="0" w:firstLine="0"/>
        <w:rPr>
          <w:rFonts w:ascii="Times New Roman" w:hAnsi="Times New Roman" w:cs="Times New Roman"/>
          <w:noProof/>
          <w:sz w:val="24"/>
          <w:szCs w:val="24"/>
        </w:rPr>
      </w:pPr>
      <w:r w:rsidRPr="006E6A36">
        <w:rPr>
          <w:rFonts w:ascii="Times New Roman" w:hAnsi="Times New Roman" w:cs="Times New Roman"/>
          <w:sz w:val="24"/>
        </w:rPr>
        <w:t xml:space="preserve">1.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informē </w:t>
      </w:r>
      <w:r w:rsidRPr="006E6A36">
        <w:rPr>
          <w:rFonts w:ascii="Times New Roman" w:hAnsi="Times New Roman" w:cs="Times New Roman"/>
          <w:i/>
          <w:iCs/>
          <w:sz w:val="24"/>
        </w:rPr>
        <w:t>WADA</w:t>
      </w:r>
      <w:r w:rsidRPr="006E6A36">
        <w:rPr>
          <w:rFonts w:ascii="Times New Roman" w:hAnsi="Times New Roman" w:cs="Times New Roman"/>
          <w:sz w:val="24"/>
        </w:rPr>
        <w:t xml:space="preserve"> (sk. A pielikuma 1. punkta a) apakšpunktu).</w:t>
      </w:r>
    </w:p>
    <w:p w14:paraId="75EA6C68" w14:textId="77777777" w:rsidR="00971742" w:rsidRPr="006E6A36" w:rsidRDefault="00971742" w:rsidP="00971742">
      <w:pPr>
        <w:pStyle w:val="ListParagraph"/>
        <w:tabs>
          <w:tab w:val="left" w:pos="1678"/>
        </w:tabs>
        <w:spacing w:before="0"/>
        <w:ind w:left="0" w:firstLine="0"/>
        <w:rPr>
          <w:rFonts w:ascii="Times New Roman" w:hAnsi="Times New Roman" w:cs="Times New Roman"/>
          <w:noProof/>
          <w:sz w:val="24"/>
          <w:szCs w:val="24"/>
        </w:rPr>
      </w:pPr>
    </w:p>
    <w:p w14:paraId="3D4DD907" w14:textId="77777777" w:rsidR="00971742" w:rsidRPr="006E6A36" w:rsidRDefault="00971742" w:rsidP="00971742">
      <w:pPr>
        <w:pStyle w:val="ListParagraph"/>
        <w:tabs>
          <w:tab w:val="left" w:pos="1678"/>
        </w:tabs>
        <w:spacing w:before="0"/>
        <w:ind w:left="0" w:firstLine="0"/>
        <w:rPr>
          <w:rFonts w:ascii="Times New Roman" w:hAnsi="Times New Roman" w:cs="Times New Roman"/>
          <w:noProof/>
          <w:sz w:val="24"/>
          <w:szCs w:val="24"/>
        </w:rPr>
      </w:pPr>
      <w:r w:rsidRPr="006E6A36">
        <w:rPr>
          <w:rFonts w:ascii="Times New Roman" w:hAnsi="Times New Roman" w:cs="Times New Roman"/>
          <w:sz w:val="24"/>
        </w:rPr>
        <w:t>2. Atrades gadījumā tiks ievērota otrā atzinuma sniegšanas kārtība (sk. A pielikumu).</w:t>
      </w:r>
    </w:p>
    <w:p w14:paraId="6E8BB622" w14:textId="77777777" w:rsidR="00971742" w:rsidRPr="006E6A36" w:rsidRDefault="00971742" w:rsidP="00971742">
      <w:pPr>
        <w:pStyle w:val="ListParagraph"/>
        <w:tabs>
          <w:tab w:val="left" w:pos="2038"/>
          <w:tab w:val="left" w:pos="2040"/>
        </w:tabs>
        <w:spacing w:before="0"/>
        <w:ind w:left="0" w:firstLine="0"/>
        <w:rPr>
          <w:rFonts w:ascii="Times New Roman" w:hAnsi="Times New Roman" w:cs="Times New Roman"/>
          <w:noProof/>
          <w:sz w:val="24"/>
          <w:szCs w:val="24"/>
        </w:rPr>
      </w:pPr>
    </w:p>
    <w:p w14:paraId="00D73955" w14:textId="77777777" w:rsidR="00971742" w:rsidRPr="006E6A36" w:rsidRDefault="00971742" w:rsidP="00971742">
      <w:pPr>
        <w:pStyle w:val="ListParagraph"/>
        <w:tabs>
          <w:tab w:val="left" w:pos="2038"/>
          <w:tab w:val="left" w:pos="2040"/>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a) Ja otrā atzinuma sniedzēji konstatē, ka atrade ir </w:t>
      </w:r>
      <w:r w:rsidRPr="006E6A36">
        <w:rPr>
          <w:rFonts w:ascii="Times New Roman" w:hAnsi="Times New Roman" w:cs="Times New Roman"/>
          <w:i/>
          <w:iCs/>
          <w:sz w:val="24"/>
        </w:rPr>
        <w:t>ATF</w:t>
      </w:r>
      <w:r w:rsidRPr="006E6A36">
        <w:rPr>
          <w:rFonts w:ascii="Times New Roman" w:hAnsi="Times New Roman" w:cs="Times New Roman"/>
          <w:sz w:val="24"/>
        </w:rPr>
        <w:t xml:space="preserve"> vai </w:t>
      </w:r>
      <w:r w:rsidRPr="006E6A36">
        <w:rPr>
          <w:rFonts w:ascii="Times New Roman" w:hAnsi="Times New Roman" w:cs="Times New Roman"/>
          <w:sz w:val="24"/>
          <w:u w:val="single"/>
        </w:rPr>
        <w:t>negatīvs rezultāts</w:t>
      </w:r>
      <w:r w:rsidRPr="006E6A36">
        <w:rPr>
          <w:rFonts w:ascii="Times New Roman" w:hAnsi="Times New Roman" w:cs="Times New Roman"/>
          <w:sz w:val="24"/>
        </w:rPr>
        <w:t xml:space="preserve">, tad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attiecīgi ziņo par atradi.</w:t>
      </w:r>
    </w:p>
    <w:p w14:paraId="5BBF1279" w14:textId="77777777" w:rsidR="00971742" w:rsidRPr="006E6A36" w:rsidRDefault="00971742" w:rsidP="00971742">
      <w:pPr>
        <w:pStyle w:val="ListParagraph"/>
        <w:tabs>
          <w:tab w:val="left" w:pos="358"/>
        </w:tabs>
        <w:spacing w:before="0"/>
        <w:ind w:left="284" w:firstLine="0"/>
        <w:rPr>
          <w:rFonts w:ascii="Times New Roman" w:hAnsi="Times New Roman" w:cs="Times New Roman"/>
          <w:noProof/>
          <w:sz w:val="24"/>
          <w:szCs w:val="24"/>
        </w:rPr>
      </w:pPr>
    </w:p>
    <w:p w14:paraId="4C348652" w14:textId="77777777" w:rsidR="00971742" w:rsidRPr="006E6A36" w:rsidRDefault="00971742" w:rsidP="00971742">
      <w:pPr>
        <w:pStyle w:val="ListParagraph"/>
        <w:tabs>
          <w:tab w:val="left" w:pos="358"/>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b) Ja otrā atzinuma sniedzēji secina, ka </w:t>
      </w:r>
      <w:r w:rsidRPr="006E6A36">
        <w:rPr>
          <w:rFonts w:ascii="Times New Roman" w:hAnsi="Times New Roman" w:cs="Times New Roman"/>
          <w:i/>
          <w:iCs/>
          <w:sz w:val="24"/>
        </w:rPr>
        <w:t>paraugā</w:t>
      </w:r>
      <w:r w:rsidRPr="006E6A36">
        <w:rPr>
          <w:rFonts w:ascii="Times New Roman" w:hAnsi="Times New Roman" w:cs="Times New Roman"/>
          <w:sz w:val="24"/>
        </w:rPr>
        <w:t xml:space="preserve"> pastāv </w:t>
      </w:r>
      <w:r w:rsidRPr="006E6A36">
        <w:rPr>
          <w:rFonts w:ascii="Times New Roman" w:hAnsi="Times New Roman" w:cs="Times New Roman"/>
          <w:i/>
          <w:iCs/>
          <w:sz w:val="24"/>
        </w:rPr>
        <w:t>AAF</w:t>
      </w:r>
      <w:r w:rsidRPr="006E6A36">
        <w:rPr>
          <w:rFonts w:ascii="Times New Roman" w:hAnsi="Times New Roman" w:cs="Times New Roman"/>
          <w:sz w:val="24"/>
        </w:rPr>
        <w:t xml:space="preserve"> varbūtība attiecībā uz </w:t>
      </w:r>
      <w:r w:rsidRPr="006E6A36">
        <w:rPr>
          <w:rFonts w:ascii="Times New Roman" w:hAnsi="Times New Roman" w:cs="Times New Roman"/>
          <w:i/>
          <w:iCs/>
          <w:sz w:val="24"/>
        </w:rPr>
        <w:t>rEPO</w:t>
      </w:r>
      <w:r w:rsidRPr="006E6A36">
        <w:rPr>
          <w:rFonts w:ascii="Times New Roman" w:hAnsi="Times New Roman" w:cs="Times New Roman"/>
          <w:sz w:val="24"/>
        </w:rPr>
        <w:t xml:space="preserve">, kas jāapstiprina, lai izslēgtu, ka iespējamā </w:t>
      </w:r>
      <w:r w:rsidRPr="006E6A36">
        <w:rPr>
          <w:rFonts w:ascii="Times New Roman" w:hAnsi="Times New Roman" w:cs="Times New Roman"/>
          <w:i/>
          <w:iCs/>
          <w:sz w:val="24"/>
        </w:rPr>
        <w:t>rEPO</w:t>
      </w:r>
      <w:r w:rsidRPr="006E6A36">
        <w:rPr>
          <w:rFonts w:ascii="Times New Roman" w:hAnsi="Times New Roman" w:cs="Times New Roman"/>
          <w:sz w:val="24"/>
        </w:rPr>
        <w:t xml:space="preserve"> atrade izriet no </w:t>
      </w:r>
      <w:r w:rsidRPr="006E6A36">
        <w:rPr>
          <w:rFonts w:ascii="Times New Roman" w:hAnsi="Times New Roman" w:cs="Times New Roman"/>
          <w:i/>
          <w:iCs/>
          <w:sz w:val="24"/>
        </w:rPr>
        <w:t>EPO</w:t>
      </w:r>
      <w:r w:rsidRPr="006E6A36">
        <w:rPr>
          <w:rFonts w:ascii="Times New Roman" w:hAnsi="Times New Roman" w:cs="Times New Roman"/>
          <w:sz w:val="24"/>
        </w:rPr>
        <w:t xml:space="preserve"> c.577del varianta endogēnas ekspresijas, tad rīkojas atbilstoši turpmāk noteiktajam.</w:t>
      </w:r>
    </w:p>
    <w:p w14:paraId="1611DF58" w14:textId="77777777" w:rsidR="00971742" w:rsidRPr="006E6A36" w:rsidRDefault="00971742" w:rsidP="00971742">
      <w:pPr>
        <w:pStyle w:val="ListParagraph"/>
        <w:tabs>
          <w:tab w:val="left" w:pos="358"/>
        </w:tabs>
        <w:spacing w:before="0"/>
        <w:ind w:left="0" w:firstLine="0"/>
        <w:rPr>
          <w:rFonts w:ascii="Times New Roman" w:hAnsi="Times New Roman" w:cs="Times New Roman"/>
          <w:noProof/>
          <w:sz w:val="24"/>
          <w:szCs w:val="24"/>
        </w:rPr>
      </w:pPr>
    </w:p>
    <w:p w14:paraId="46B1E77E" w14:textId="77777777" w:rsidR="00971742" w:rsidRPr="006E6A36" w:rsidRDefault="00971742" w:rsidP="00971742">
      <w:pPr>
        <w:pStyle w:val="ListParagraph"/>
        <w:tabs>
          <w:tab w:val="left" w:pos="1677"/>
          <w:tab w:val="left" w:pos="1679"/>
        </w:tabs>
        <w:spacing w:before="0"/>
        <w:ind w:left="0" w:firstLine="0"/>
        <w:rPr>
          <w:rFonts w:ascii="Times New Roman" w:hAnsi="Times New Roman" w:cs="Times New Roman"/>
          <w:noProof/>
          <w:sz w:val="24"/>
          <w:szCs w:val="24"/>
        </w:rPr>
      </w:pPr>
      <w:r w:rsidRPr="006E6A36">
        <w:rPr>
          <w:rFonts w:ascii="Times New Roman" w:hAnsi="Times New Roman" w:cs="Times New Roman"/>
          <w:sz w:val="24"/>
        </w:rPr>
        <w:t xml:space="preserve">3. </w:t>
      </w:r>
      <w:r w:rsidRPr="006E6A36">
        <w:rPr>
          <w:rFonts w:ascii="Times New Roman" w:hAnsi="Times New Roman" w:cs="Times New Roman"/>
          <w:i/>
          <w:iCs/>
          <w:sz w:val="24"/>
        </w:rPr>
        <w:t>WADA</w:t>
      </w:r>
      <w:r w:rsidRPr="006E6A36">
        <w:rPr>
          <w:rFonts w:ascii="Times New Roman" w:hAnsi="Times New Roman" w:cs="Times New Roman"/>
          <w:sz w:val="24"/>
        </w:rPr>
        <w:t xml:space="preserve"> pārbaudīs, vai </w:t>
      </w:r>
      <w:r w:rsidRPr="006E6A36">
        <w:rPr>
          <w:rFonts w:ascii="Times New Roman" w:hAnsi="Times New Roman" w:cs="Times New Roman"/>
          <w:i/>
          <w:iCs/>
          <w:sz w:val="24"/>
        </w:rPr>
        <w:t>paraugs</w:t>
      </w:r>
      <w:r w:rsidRPr="006E6A36">
        <w:rPr>
          <w:rFonts w:ascii="Times New Roman" w:hAnsi="Times New Roman" w:cs="Times New Roman"/>
          <w:sz w:val="24"/>
        </w:rPr>
        <w:t xml:space="preserve"> pieder </w:t>
      </w:r>
      <w:r w:rsidRPr="006E6A36">
        <w:rPr>
          <w:rFonts w:ascii="Times New Roman" w:hAnsi="Times New Roman" w:cs="Times New Roman"/>
          <w:i/>
          <w:iCs/>
          <w:sz w:val="24"/>
        </w:rPr>
        <w:t>sportistam</w:t>
      </w:r>
      <w:r w:rsidRPr="006E6A36">
        <w:rPr>
          <w:rFonts w:ascii="Times New Roman" w:hAnsi="Times New Roman" w:cs="Times New Roman"/>
          <w:sz w:val="24"/>
        </w:rPr>
        <w:t xml:space="preserve">, kurš jau ir identificēts kā </w:t>
      </w:r>
      <w:r w:rsidRPr="006E6A36">
        <w:rPr>
          <w:rFonts w:ascii="Times New Roman" w:hAnsi="Times New Roman" w:cs="Times New Roman"/>
          <w:i/>
          <w:iCs/>
          <w:sz w:val="24"/>
        </w:rPr>
        <w:t xml:space="preserve">EPO </w:t>
      </w:r>
      <w:r w:rsidRPr="006E6A36">
        <w:rPr>
          <w:rFonts w:ascii="Times New Roman" w:hAnsi="Times New Roman" w:cs="Times New Roman"/>
          <w:sz w:val="24"/>
        </w:rPr>
        <w:t>c.577del varianta nesējs.</w:t>
      </w:r>
    </w:p>
    <w:p w14:paraId="320AB347" w14:textId="77777777" w:rsidR="00971742" w:rsidRPr="006E6A36" w:rsidRDefault="00971742" w:rsidP="00971742">
      <w:pPr>
        <w:pStyle w:val="ListParagraph"/>
        <w:tabs>
          <w:tab w:val="left" w:pos="2038"/>
        </w:tabs>
        <w:spacing w:before="0"/>
        <w:ind w:left="0" w:firstLine="0"/>
        <w:rPr>
          <w:rFonts w:ascii="Times New Roman" w:hAnsi="Times New Roman" w:cs="Times New Roman"/>
          <w:noProof/>
          <w:sz w:val="24"/>
          <w:szCs w:val="24"/>
        </w:rPr>
      </w:pPr>
    </w:p>
    <w:p w14:paraId="5F8C70D9" w14:textId="77777777" w:rsidR="00971742" w:rsidRPr="006E6A36" w:rsidRDefault="00971742" w:rsidP="00971742">
      <w:pPr>
        <w:pStyle w:val="ListParagraph"/>
        <w:tabs>
          <w:tab w:val="left" w:pos="2038"/>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a) </w:t>
      </w:r>
      <w:r w:rsidRPr="006E6A36">
        <w:rPr>
          <w:rFonts w:ascii="Times New Roman" w:hAnsi="Times New Roman" w:cs="Times New Roman"/>
          <w:i/>
          <w:iCs/>
          <w:sz w:val="24"/>
        </w:rPr>
        <w:t>Sportists</w:t>
      </w:r>
      <w:r w:rsidRPr="006E6A36">
        <w:rPr>
          <w:rFonts w:ascii="Times New Roman" w:hAnsi="Times New Roman" w:cs="Times New Roman"/>
          <w:sz w:val="24"/>
        </w:rPr>
        <w:t xml:space="preserve"> nav </w:t>
      </w:r>
      <w:r w:rsidRPr="006E6A36">
        <w:rPr>
          <w:rFonts w:ascii="Times New Roman" w:hAnsi="Times New Roman" w:cs="Times New Roman"/>
          <w:i/>
          <w:iCs/>
          <w:sz w:val="24"/>
        </w:rPr>
        <w:t xml:space="preserve">EPO </w:t>
      </w:r>
      <w:r w:rsidRPr="006E6A36">
        <w:rPr>
          <w:rFonts w:ascii="Times New Roman" w:hAnsi="Times New Roman" w:cs="Times New Roman"/>
          <w:sz w:val="24"/>
        </w:rPr>
        <w:t>c.577del varianta nesējs:</w:t>
      </w:r>
    </w:p>
    <w:p w14:paraId="29D22EAB" w14:textId="77777777" w:rsidR="00971742" w:rsidRPr="006E6A36" w:rsidRDefault="00971742" w:rsidP="00971742">
      <w:pPr>
        <w:pStyle w:val="BodyText"/>
        <w:ind w:left="284"/>
        <w:jc w:val="both"/>
        <w:rPr>
          <w:rFonts w:ascii="Times New Roman" w:hAnsi="Times New Roman" w:cs="Times New Roman"/>
          <w:noProof/>
          <w:sz w:val="24"/>
          <w:szCs w:val="24"/>
        </w:rPr>
      </w:pPr>
    </w:p>
    <w:p w14:paraId="7F5516EE" w14:textId="77777777" w:rsidR="00971742" w:rsidRPr="006E6A36" w:rsidRDefault="00971742" w:rsidP="00971742">
      <w:pPr>
        <w:pStyle w:val="BodyText"/>
        <w:ind w:left="284"/>
        <w:jc w:val="both"/>
        <w:rPr>
          <w:rFonts w:ascii="Times New Roman" w:hAnsi="Times New Roman" w:cs="Times New Roman"/>
          <w:noProof/>
          <w:sz w:val="24"/>
          <w:szCs w:val="24"/>
        </w:rPr>
      </w:pPr>
      <w:r w:rsidRPr="006E6A36">
        <w:rPr>
          <w:rFonts w:ascii="Times New Roman" w:hAnsi="Times New Roman" w:cs="Times New Roman"/>
          <w:sz w:val="24"/>
        </w:rPr>
        <w:t xml:space="preserve">ja ir jau apstiprināts, ka sportists nav </w:t>
      </w:r>
      <w:r w:rsidRPr="006E6A36">
        <w:rPr>
          <w:rFonts w:ascii="Times New Roman" w:hAnsi="Times New Roman" w:cs="Times New Roman"/>
          <w:i/>
          <w:iCs/>
          <w:sz w:val="24"/>
        </w:rPr>
        <w:t xml:space="preserve">EPO </w:t>
      </w:r>
      <w:r w:rsidRPr="006E6A36">
        <w:rPr>
          <w:rFonts w:ascii="Times New Roman" w:hAnsi="Times New Roman" w:cs="Times New Roman"/>
          <w:sz w:val="24"/>
        </w:rPr>
        <w:t xml:space="preserve">c.577del varianta nesējs (piemēram, izmantojot iepriekšējo </w:t>
      </w:r>
      <w:r w:rsidRPr="006E6A36">
        <w:rPr>
          <w:rFonts w:ascii="Times New Roman" w:hAnsi="Times New Roman" w:cs="Times New Roman"/>
          <w:i/>
          <w:iCs/>
          <w:sz w:val="24"/>
        </w:rPr>
        <w:t>ERA</w:t>
      </w:r>
      <w:r w:rsidRPr="006E6A36">
        <w:rPr>
          <w:rFonts w:ascii="Times New Roman" w:hAnsi="Times New Roman" w:cs="Times New Roman"/>
          <w:sz w:val="24"/>
        </w:rPr>
        <w:t xml:space="preserve"> analīzi plazmā/serumā/DBS vai DNS analīzi), </w:t>
      </w:r>
      <w:r w:rsidRPr="006E6A36">
        <w:rPr>
          <w:rFonts w:ascii="Times New Roman" w:hAnsi="Times New Roman" w:cs="Times New Roman"/>
          <w:i/>
          <w:iCs/>
          <w:sz w:val="24"/>
        </w:rPr>
        <w:t>WADA</w:t>
      </w:r>
      <w:r w:rsidRPr="006E6A36">
        <w:rPr>
          <w:rFonts w:ascii="Times New Roman" w:hAnsi="Times New Roman" w:cs="Times New Roman"/>
          <w:sz w:val="24"/>
        </w:rPr>
        <w:t xml:space="preserve"> dos norādījumu </w:t>
      </w:r>
      <w:r w:rsidRPr="006E6A36">
        <w:rPr>
          <w:rFonts w:ascii="Times New Roman" w:hAnsi="Times New Roman" w:cs="Times New Roman"/>
          <w:sz w:val="24"/>
          <w:u w:val="single"/>
        </w:rPr>
        <w:t>laboratorijai</w:t>
      </w:r>
      <w:r w:rsidRPr="006E6A36">
        <w:rPr>
          <w:rFonts w:ascii="Times New Roman" w:hAnsi="Times New Roman" w:cs="Times New Roman"/>
          <w:sz w:val="24"/>
        </w:rPr>
        <w:t xml:space="preserve"> ziņot par izmeklējamo atradi (par kuru jau ir sniegti otrie atzinumi, kas apstiprina </w:t>
      </w:r>
      <w:r w:rsidRPr="006E6A36">
        <w:rPr>
          <w:rFonts w:ascii="Times New Roman" w:hAnsi="Times New Roman" w:cs="Times New Roman"/>
          <w:i/>
          <w:iCs/>
          <w:sz w:val="24"/>
        </w:rPr>
        <w:t>rEPO</w:t>
      </w:r>
      <w:r w:rsidRPr="006E6A36">
        <w:rPr>
          <w:rFonts w:ascii="Times New Roman" w:hAnsi="Times New Roman" w:cs="Times New Roman"/>
          <w:sz w:val="24"/>
        </w:rPr>
        <w:t xml:space="preserve"> klātbūtni) kā par </w:t>
      </w:r>
      <w:r w:rsidRPr="006E6A36">
        <w:rPr>
          <w:rFonts w:ascii="Times New Roman" w:hAnsi="Times New Roman" w:cs="Times New Roman"/>
          <w:i/>
          <w:iCs/>
          <w:sz w:val="24"/>
        </w:rPr>
        <w:t>AAF</w:t>
      </w:r>
      <w:r w:rsidRPr="006E6A36">
        <w:rPr>
          <w:rFonts w:ascii="Times New Roman" w:hAnsi="Times New Roman" w:cs="Times New Roman"/>
          <w:sz w:val="24"/>
        </w:rPr>
        <w:t>.</w:t>
      </w:r>
    </w:p>
    <w:p w14:paraId="7E5DAD3B" w14:textId="77777777" w:rsidR="00971742" w:rsidRPr="006E6A36" w:rsidRDefault="00971742" w:rsidP="00971742">
      <w:pPr>
        <w:pStyle w:val="ListParagraph"/>
        <w:tabs>
          <w:tab w:val="left" w:pos="2038"/>
        </w:tabs>
        <w:spacing w:before="0"/>
        <w:ind w:left="284" w:firstLine="0"/>
        <w:rPr>
          <w:rFonts w:ascii="Times New Roman" w:hAnsi="Times New Roman" w:cs="Times New Roman"/>
          <w:noProof/>
          <w:sz w:val="24"/>
          <w:szCs w:val="24"/>
        </w:rPr>
      </w:pPr>
    </w:p>
    <w:p w14:paraId="6ACBAB8A" w14:textId="77777777" w:rsidR="00971742" w:rsidRPr="006E6A36" w:rsidRDefault="00971742" w:rsidP="000F7AA2">
      <w:pPr>
        <w:pStyle w:val="ListParagraph"/>
        <w:keepNext/>
        <w:keepLines/>
        <w:tabs>
          <w:tab w:val="left" w:pos="2038"/>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lastRenderedPageBreak/>
        <w:t xml:space="preserve">b) </w:t>
      </w:r>
      <w:r w:rsidRPr="006E6A36">
        <w:rPr>
          <w:rFonts w:ascii="Times New Roman" w:hAnsi="Times New Roman" w:cs="Times New Roman"/>
          <w:i/>
          <w:iCs/>
          <w:sz w:val="24"/>
        </w:rPr>
        <w:t>Sportists</w:t>
      </w:r>
      <w:r w:rsidRPr="006E6A36">
        <w:rPr>
          <w:rFonts w:ascii="Times New Roman" w:hAnsi="Times New Roman" w:cs="Times New Roman"/>
          <w:sz w:val="24"/>
        </w:rPr>
        <w:t xml:space="preserve"> jau ir identificēts kā </w:t>
      </w:r>
      <w:r w:rsidRPr="006E6A36">
        <w:rPr>
          <w:rFonts w:ascii="Times New Roman" w:hAnsi="Times New Roman" w:cs="Times New Roman"/>
          <w:i/>
          <w:iCs/>
          <w:sz w:val="24"/>
        </w:rPr>
        <w:t xml:space="preserve">EPO </w:t>
      </w:r>
      <w:r w:rsidRPr="006E6A36">
        <w:rPr>
          <w:rFonts w:ascii="Times New Roman" w:hAnsi="Times New Roman" w:cs="Times New Roman"/>
          <w:sz w:val="24"/>
        </w:rPr>
        <w:t>c.577del varianta nesējs:</w:t>
      </w:r>
    </w:p>
    <w:p w14:paraId="2280B7C2" w14:textId="77777777" w:rsidR="00971742" w:rsidRPr="006E6A36" w:rsidRDefault="00971742" w:rsidP="000F7AA2">
      <w:pPr>
        <w:pStyle w:val="BodyText"/>
        <w:keepNext/>
        <w:keepLines/>
        <w:ind w:left="284"/>
        <w:jc w:val="both"/>
        <w:rPr>
          <w:rFonts w:ascii="Times New Roman" w:hAnsi="Times New Roman" w:cs="Times New Roman"/>
          <w:iCs/>
          <w:noProof/>
          <w:sz w:val="24"/>
          <w:szCs w:val="24"/>
        </w:rPr>
      </w:pPr>
    </w:p>
    <w:p w14:paraId="3F16533C" w14:textId="77777777" w:rsidR="00971742" w:rsidRPr="006E6A36" w:rsidRDefault="00971742" w:rsidP="000F7AA2">
      <w:pPr>
        <w:pStyle w:val="BodyText"/>
        <w:keepNext/>
        <w:keepLines/>
        <w:ind w:left="284"/>
        <w:jc w:val="both"/>
        <w:rPr>
          <w:rFonts w:ascii="Times New Roman" w:hAnsi="Times New Roman" w:cs="Times New Roman"/>
          <w:noProof/>
          <w:sz w:val="24"/>
          <w:szCs w:val="24"/>
        </w:rPr>
      </w:pPr>
      <w:r w:rsidRPr="006E6A36">
        <w:rPr>
          <w:rFonts w:ascii="Times New Roman" w:hAnsi="Times New Roman" w:cs="Times New Roman"/>
          <w:i/>
          <w:iCs/>
          <w:sz w:val="24"/>
        </w:rPr>
        <w:t>WADA</w:t>
      </w:r>
      <w:r w:rsidRPr="006E6A36">
        <w:rPr>
          <w:rFonts w:ascii="Times New Roman" w:hAnsi="Times New Roman" w:cs="Times New Roman"/>
          <w:sz w:val="24"/>
        </w:rPr>
        <w:t xml:space="preserve"> dos norādījumu laboratorijai apsvērt iespēju piemērot (vai saziņā ar </w:t>
      </w:r>
      <w:r w:rsidRPr="006E6A36">
        <w:rPr>
          <w:rFonts w:ascii="Times New Roman" w:hAnsi="Times New Roman" w:cs="Times New Roman"/>
          <w:i/>
          <w:iCs/>
          <w:sz w:val="24"/>
          <w:u w:val="single"/>
        </w:rPr>
        <w:t>pārbaudes</w:t>
      </w:r>
      <w:r w:rsidRPr="006E6A36">
        <w:rPr>
          <w:rFonts w:ascii="Times New Roman" w:hAnsi="Times New Roman" w:cs="Times New Roman"/>
          <w:sz w:val="24"/>
          <w:u w:val="single"/>
        </w:rPr>
        <w:t xml:space="preserve"> iestādi</w:t>
      </w:r>
      <w:r w:rsidRPr="006E6A36">
        <w:rPr>
          <w:rFonts w:ascii="Times New Roman" w:hAnsi="Times New Roman" w:cs="Times New Roman"/>
          <w:sz w:val="24"/>
        </w:rPr>
        <w:t xml:space="preserve"> slēgt apakšlīgumu</w:t>
      </w:r>
      <w:r w:rsidRPr="006E6A36">
        <w:rPr>
          <w:rFonts w:ascii="Times New Roman" w:hAnsi="Times New Roman" w:cs="Times New Roman"/>
          <w:noProof/>
          <w:sz w:val="24"/>
          <w:szCs w:val="24"/>
          <w:vertAlign w:val="superscript"/>
        </w:rPr>
        <w:footnoteReference w:id="6"/>
      </w:r>
      <w:r w:rsidRPr="006E6A36">
        <w:rPr>
          <w:rFonts w:ascii="Times New Roman" w:hAnsi="Times New Roman" w:cs="Times New Roman"/>
          <w:sz w:val="24"/>
        </w:rPr>
        <w:t xml:space="preserve"> ar citu </w:t>
      </w:r>
      <w:r w:rsidRPr="006E6A36">
        <w:rPr>
          <w:rFonts w:ascii="Times New Roman" w:hAnsi="Times New Roman" w:cs="Times New Roman"/>
          <w:sz w:val="24"/>
          <w:u w:val="single"/>
        </w:rPr>
        <w:t>laboratoriju</w:t>
      </w:r>
      <w:r w:rsidRPr="006E6A36">
        <w:rPr>
          <w:rFonts w:ascii="Times New Roman" w:hAnsi="Times New Roman" w:cs="Times New Roman"/>
          <w:sz w:val="24"/>
        </w:rPr>
        <w:t xml:space="preserve">) </w:t>
      </w:r>
      <w:r w:rsidRPr="006E6A36">
        <w:rPr>
          <w:rFonts w:ascii="Times New Roman" w:hAnsi="Times New Roman" w:cs="Times New Roman"/>
          <w:sz w:val="24"/>
          <w:u w:val="single"/>
        </w:rPr>
        <w:t>nolūkam atbilstīgu pārbaudes metodi</w:t>
      </w:r>
      <w:r w:rsidRPr="006E6A36">
        <w:rPr>
          <w:rFonts w:ascii="Times New Roman" w:hAnsi="Times New Roman" w:cs="Times New Roman"/>
          <w:sz w:val="24"/>
        </w:rPr>
        <w:t xml:space="preserve">, lai nepastarpināti noskaidrotu, vai iespējamā </w:t>
      </w:r>
      <w:r w:rsidRPr="006E6A36">
        <w:rPr>
          <w:rFonts w:ascii="Times New Roman" w:hAnsi="Times New Roman" w:cs="Times New Roman"/>
          <w:i/>
          <w:iCs/>
          <w:sz w:val="24"/>
        </w:rPr>
        <w:t>rEPO</w:t>
      </w:r>
      <w:r w:rsidRPr="006E6A36">
        <w:rPr>
          <w:rFonts w:ascii="Times New Roman" w:hAnsi="Times New Roman" w:cs="Times New Roman"/>
          <w:sz w:val="24"/>
        </w:rPr>
        <w:t xml:space="preserve"> atrade izmeklējamā </w:t>
      </w:r>
      <w:r w:rsidRPr="006E6A36">
        <w:rPr>
          <w:rFonts w:ascii="Times New Roman" w:hAnsi="Times New Roman" w:cs="Times New Roman"/>
          <w:i/>
          <w:iCs/>
          <w:sz w:val="24"/>
        </w:rPr>
        <w:t>paraugā</w:t>
      </w:r>
      <w:r w:rsidRPr="006E6A36">
        <w:rPr>
          <w:rFonts w:ascii="Times New Roman" w:hAnsi="Times New Roman" w:cs="Times New Roman"/>
          <w:sz w:val="24"/>
        </w:rPr>
        <w:t xml:space="preserve"> radusies tāpēc, ka </w:t>
      </w:r>
      <w:r w:rsidRPr="006E6A36">
        <w:rPr>
          <w:rFonts w:ascii="Times New Roman" w:hAnsi="Times New Roman" w:cs="Times New Roman"/>
          <w:i/>
          <w:iCs/>
          <w:sz w:val="24"/>
        </w:rPr>
        <w:t>lietots</w:t>
      </w:r>
      <w:r w:rsidRPr="006E6A36">
        <w:rPr>
          <w:rFonts w:ascii="Times New Roman" w:hAnsi="Times New Roman" w:cs="Times New Roman"/>
          <w:sz w:val="24"/>
        </w:rPr>
        <w:t xml:space="preserve"> </w:t>
      </w:r>
      <w:r w:rsidRPr="006E6A36">
        <w:rPr>
          <w:rFonts w:ascii="Times New Roman" w:hAnsi="Times New Roman" w:cs="Times New Roman"/>
          <w:i/>
          <w:iCs/>
          <w:sz w:val="24"/>
        </w:rPr>
        <w:t>rEPO</w:t>
      </w:r>
      <w:r w:rsidRPr="006E6A36">
        <w:rPr>
          <w:rFonts w:ascii="Times New Roman" w:hAnsi="Times New Roman" w:cs="Times New Roman"/>
          <w:sz w:val="24"/>
        </w:rPr>
        <w:t xml:space="preserve"> preparāts. Ja analīzi nevar veikt, izmeklēšanu saistībā ar iespējamu </w:t>
      </w:r>
      <w:r w:rsidRPr="006E6A36">
        <w:rPr>
          <w:rFonts w:ascii="Times New Roman" w:hAnsi="Times New Roman" w:cs="Times New Roman"/>
          <w:i/>
          <w:iCs/>
          <w:sz w:val="24"/>
        </w:rPr>
        <w:t>rEPO</w:t>
      </w:r>
      <w:r w:rsidRPr="006E6A36">
        <w:rPr>
          <w:rFonts w:ascii="Times New Roman" w:hAnsi="Times New Roman" w:cs="Times New Roman"/>
          <w:sz w:val="24"/>
        </w:rPr>
        <w:t xml:space="preserve"> </w:t>
      </w:r>
      <w:r w:rsidRPr="006E6A36">
        <w:rPr>
          <w:rFonts w:ascii="Times New Roman" w:hAnsi="Times New Roman" w:cs="Times New Roman"/>
          <w:i/>
          <w:iCs/>
          <w:sz w:val="24"/>
        </w:rPr>
        <w:t>lietošanu</w:t>
      </w:r>
      <w:r w:rsidRPr="006E6A36">
        <w:rPr>
          <w:rFonts w:ascii="Times New Roman" w:hAnsi="Times New Roman" w:cs="Times New Roman"/>
          <w:sz w:val="24"/>
        </w:rPr>
        <w:t xml:space="preserve"> turpina, savācot jaunu(-us) </w:t>
      </w:r>
      <w:r w:rsidRPr="006E6A36">
        <w:rPr>
          <w:rFonts w:ascii="Times New Roman" w:hAnsi="Times New Roman" w:cs="Times New Roman"/>
          <w:i/>
          <w:iCs/>
          <w:sz w:val="24"/>
        </w:rPr>
        <w:t>paraugu</w:t>
      </w:r>
      <w:r w:rsidRPr="006E6A36">
        <w:rPr>
          <w:rFonts w:ascii="Times New Roman" w:hAnsi="Times New Roman" w:cs="Times New Roman"/>
          <w:sz w:val="24"/>
        </w:rPr>
        <w:t xml:space="preserve">(-us) vai izmantojot pieejamo(-os) </w:t>
      </w:r>
      <w:r w:rsidRPr="006E6A36">
        <w:rPr>
          <w:rFonts w:ascii="Times New Roman" w:hAnsi="Times New Roman" w:cs="Times New Roman"/>
          <w:i/>
          <w:iCs/>
          <w:sz w:val="24"/>
        </w:rPr>
        <w:t>sportista</w:t>
      </w:r>
      <w:r w:rsidRPr="006E6A36">
        <w:rPr>
          <w:rFonts w:ascii="Times New Roman" w:hAnsi="Times New Roman" w:cs="Times New Roman"/>
          <w:sz w:val="24"/>
        </w:rPr>
        <w:t xml:space="preserve"> </w:t>
      </w:r>
      <w:r w:rsidRPr="006E6A36">
        <w:rPr>
          <w:rFonts w:ascii="Times New Roman" w:hAnsi="Times New Roman" w:cs="Times New Roman"/>
          <w:i/>
          <w:iCs/>
          <w:sz w:val="24"/>
        </w:rPr>
        <w:t>paraugu</w:t>
      </w:r>
      <w:r w:rsidRPr="006E6A36">
        <w:rPr>
          <w:rFonts w:ascii="Times New Roman" w:hAnsi="Times New Roman" w:cs="Times New Roman"/>
          <w:sz w:val="24"/>
        </w:rPr>
        <w:t>(-us), kam var veikt šo analīzi.</w:t>
      </w:r>
    </w:p>
    <w:p w14:paraId="568402C2" w14:textId="77777777" w:rsidR="00971742" w:rsidRPr="006E6A36" w:rsidRDefault="00971742" w:rsidP="00971742">
      <w:pPr>
        <w:pStyle w:val="BodyText"/>
        <w:jc w:val="both"/>
        <w:rPr>
          <w:rFonts w:ascii="Times New Roman" w:hAnsi="Times New Roman" w:cs="Times New Roman"/>
          <w:noProof/>
          <w:sz w:val="24"/>
          <w:szCs w:val="24"/>
        </w:rPr>
      </w:pPr>
    </w:p>
    <w:p w14:paraId="216A9DC7" w14:textId="77777777" w:rsidR="00971742" w:rsidRPr="006E6A36" w:rsidRDefault="00971742" w:rsidP="00971742">
      <w:pPr>
        <w:ind w:left="1134"/>
        <w:jc w:val="both"/>
        <w:rPr>
          <w:rFonts w:ascii="Times New Roman" w:hAnsi="Times New Roman" w:cs="Times New Roman"/>
          <w:i/>
          <w:noProof/>
          <w:sz w:val="24"/>
          <w:szCs w:val="24"/>
        </w:rPr>
      </w:pPr>
      <w:r w:rsidRPr="006E6A36">
        <w:rPr>
          <w:rFonts w:ascii="Times New Roman" w:hAnsi="Times New Roman" w:cs="Times New Roman"/>
          <w:i/>
          <w:sz w:val="24"/>
        </w:rPr>
        <w:t xml:space="preserve">[Piezīme. Izmantoto </w:t>
      </w:r>
      <w:r w:rsidRPr="006E6A36">
        <w:rPr>
          <w:rFonts w:ascii="Times New Roman" w:hAnsi="Times New Roman" w:cs="Times New Roman"/>
          <w:i/>
          <w:sz w:val="24"/>
          <w:u w:val="single"/>
        </w:rPr>
        <w:t>pārbaudes metodi</w:t>
      </w:r>
      <w:r w:rsidRPr="006E6A36">
        <w:rPr>
          <w:rFonts w:ascii="Times New Roman" w:hAnsi="Times New Roman" w:cs="Times New Roman"/>
          <w:i/>
          <w:sz w:val="24"/>
        </w:rPr>
        <w:t xml:space="preserve"> iepriekš ir apstiprinājusi WADA (kā WADA specifisku analītiskās pārbaudes procedūru), un tā ir iekļauta </w:t>
      </w:r>
      <w:r w:rsidRPr="006E6A36">
        <w:rPr>
          <w:rFonts w:ascii="Times New Roman" w:hAnsi="Times New Roman" w:cs="Times New Roman"/>
          <w:i/>
          <w:sz w:val="24"/>
          <w:u w:val="single"/>
        </w:rPr>
        <w:t>laboratorijas</w:t>
      </w:r>
      <w:r w:rsidRPr="006E6A36">
        <w:rPr>
          <w:rFonts w:ascii="Times New Roman" w:hAnsi="Times New Roman" w:cs="Times New Roman"/>
          <w:i/>
          <w:sz w:val="24"/>
        </w:rPr>
        <w:t xml:space="preserve"> (vai </w:t>
      </w:r>
      <w:r w:rsidRPr="006E6A36">
        <w:rPr>
          <w:rFonts w:ascii="Times New Roman" w:hAnsi="Times New Roman" w:cs="Times New Roman"/>
          <w:i/>
          <w:sz w:val="24"/>
          <w:u w:val="single"/>
        </w:rPr>
        <w:t>laboratorijas</w:t>
      </w:r>
      <w:r w:rsidRPr="006E6A36">
        <w:rPr>
          <w:rFonts w:ascii="Times New Roman" w:hAnsi="Times New Roman" w:cs="Times New Roman"/>
          <w:i/>
          <w:sz w:val="24"/>
        </w:rPr>
        <w:t xml:space="preserve">, ar kuru noslēgts apakšlīgums) ISO/IEC 17025 akreditācijas darbības jomā. Pēc tam </w:t>
      </w:r>
      <w:r w:rsidRPr="006E6A36">
        <w:rPr>
          <w:rFonts w:ascii="Times New Roman" w:hAnsi="Times New Roman" w:cs="Times New Roman"/>
          <w:i/>
          <w:sz w:val="24"/>
          <w:u w:val="single"/>
        </w:rPr>
        <w:t>laboratorija</w:t>
      </w:r>
      <w:r w:rsidRPr="006E6A36">
        <w:rPr>
          <w:rFonts w:ascii="Times New Roman" w:hAnsi="Times New Roman" w:cs="Times New Roman"/>
          <w:i/>
          <w:sz w:val="24"/>
        </w:rPr>
        <w:t xml:space="preserve"> ievēro otrā atzinuma sniegšanas kārtību, kas aprakstīta A pielikumā, un attiecīgi ziņo par atradi.</w:t>
      </w:r>
    </w:p>
    <w:p w14:paraId="123391D8" w14:textId="77777777" w:rsidR="00971742" w:rsidRPr="006E6A36" w:rsidRDefault="00971742" w:rsidP="00971742">
      <w:pPr>
        <w:ind w:left="1134"/>
        <w:jc w:val="both"/>
        <w:rPr>
          <w:rFonts w:ascii="Times New Roman" w:hAnsi="Times New Roman" w:cs="Times New Roman"/>
          <w:i/>
          <w:noProof/>
          <w:sz w:val="24"/>
          <w:szCs w:val="24"/>
        </w:rPr>
      </w:pPr>
      <w:r w:rsidRPr="006E6A36">
        <w:rPr>
          <w:rFonts w:ascii="Times New Roman" w:hAnsi="Times New Roman" w:cs="Times New Roman"/>
          <w:i/>
          <w:sz w:val="24"/>
        </w:rPr>
        <w:t xml:space="preserve">Šādu </w:t>
      </w:r>
      <w:r w:rsidRPr="006E6A36">
        <w:rPr>
          <w:rFonts w:ascii="Times New Roman" w:hAnsi="Times New Roman" w:cs="Times New Roman"/>
          <w:i/>
          <w:sz w:val="24"/>
          <w:u w:val="single"/>
        </w:rPr>
        <w:t>pārbaudes metodi</w:t>
      </w:r>
      <w:r w:rsidRPr="006E6A36">
        <w:rPr>
          <w:rFonts w:ascii="Times New Roman" w:hAnsi="Times New Roman" w:cs="Times New Roman"/>
          <w:i/>
          <w:sz w:val="24"/>
        </w:rPr>
        <w:t xml:space="preserve"> izmanto arī, lai apstiprinātu rEPO </w:t>
      </w:r>
      <w:r w:rsidRPr="006E6A36">
        <w:rPr>
          <w:rFonts w:ascii="Times New Roman" w:hAnsi="Times New Roman" w:cs="Times New Roman"/>
          <w:i/>
          <w:sz w:val="24"/>
          <w:u w:val="single"/>
        </w:rPr>
        <w:t>PAAF</w:t>
      </w:r>
      <w:r w:rsidRPr="006E6A36">
        <w:rPr>
          <w:rFonts w:ascii="Times New Roman" w:hAnsi="Times New Roman" w:cs="Times New Roman"/>
          <w:i/>
          <w:sz w:val="24"/>
        </w:rPr>
        <w:t xml:space="preserve"> paraugos, kas saņemti no sportistiem, kuri jau ir identificēti kā EPO c.577del varianta nesēji, ja </w:t>
      </w:r>
      <w:r w:rsidRPr="006E6A36">
        <w:rPr>
          <w:rFonts w:ascii="Times New Roman" w:hAnsi="Times New Roman" w:cs="Times New Roman"/>
          <w:i/>
          <w:sz w:val="24"/>
          <w:u w:val="single"/>
        </w:rPr>
        <w:t>pārbaudes metode</w:t>
      </w:r>
      <w:r w:rsidRPr="006E6A36">
        <w:rPr>
          <w:rFonts w:ascii="Times New Roman" w:hAnsi="Times New Roman" w:cs="Times New Roman"/>
          <w:i/>
          <w:sz w:val="24"/>
        </w:rPr>
        <w:t xml:space="preserve"> ļauj noteikt rEPO klātbūtni papildus VAR-EPO ekspresijai.]</w:t>
      </w:r>
    </w:p>
    <w:p w14:paraId="5F6EC7EF" w14:textId="77777777" w:rsidR="00971742" w:rsidRPr="006E6A36" w:rsidRDefault="00971742" w:rsidP="00971742">
      <w:pPr>
        <w:pStyle w:val="ListParagraph"/>
        <w:tabs>
          <w:tab w:val="left" w:pos="1678"/>
          <w:tab w:val="left" w:pos="1680"/>
        </w:tabs>
        <w:spacing w:before="0"/>
        <w:ind w:left="0" w:firstLine="0"/>
        <w:rPr>
          <w:rFonts w:ascii="Times New Roman" w:hAnsi="Times New Roman" w:cs="Times New Roman"/>
          <w:iCs/>
          <w:noProof/>
          <w:sz w:val="24"/>
          <w:szCs w:val="24"/>
        </w:rPr>
      </w:pPr>
    </w:p>
    <w:p w14:paraId="37F90C11" w14:textId="77777777" w:rsidR="00971742" w:rsidRPr="006E6A36" w:rsidRDefault="00971742" w:rsidP="00971742">
      <w:pPr>
        <w:pStyle w:val="ListParagraph"/>
        <w:tabs>
          <w:tab w:val="left" w:pos="1678"/>
          <w:tab w:val="left" w:pos="1680"/>
        </w:tabs>
        <w:spacing w:before="0"/>
        <w:ind w:left="0" w:firstLine="0"/>
        <w:rPr>
          <w:rFonts w:ascii="Times New Roman" w:hAnsi="Times New Roman" w:cs="Times New Roman"/>
          <w:noProof/>
          <w:sz w:val="24"/>
          <w:szCs w:val="24"/>
        </w:rPr>
      </w:pPr>
      <w:r w:rsidRPr="006E6A36">
        <w:rPr>
          <w:rFonts w:ascii="Times New Roman" w:hAnsi="Times New Roman" w:cs="Times New Roman"/>
          <w:sz w:val="24"/>
        </w:rPr>
        <w:t xml:space="preserve">4. </w:t>
      </w:r>
      <w:r w:rsidRPr="006E6A36">
        <w:rPr>
          <w:rFonts w:ascii="Times New Roman" w:hAnsi="Times New Roman" w:cs="Times New Roman"/>
          <w:i/>
          <w:iCs/>
          <w:sz w:val="24"/>
        </w:rPr>
        <w:t>WADA</w:t>
      </w:r>
      <w:r w:rsidRPr="006E6A36">
        <w:rPr>
          <w:rFonts w:ascii="Times New Roman" w:hAnsi="Times New Roman" w:cs="Times New Roman"/>
          <w:sz w:val="24"/>
        </w:rPr>
        <w:t xml:space="preserve"> pārbaudīs, vai iepriekšējās </w:t>
      </w:r>
      <w:r w:rsidRPr="006E6A36">
        <w:rPr>
          <w:rFonts w:ascii="Times New Roman" w:hAnsi="Times New Roman" w:cs="Times New Roman"/>
          <w:i/>
          <w:iCs/>
          <w:sz w:val="24"/>
        </w:rPr>
        <w:t>ERA</w:t>
      </w:r>
      <w:r w:rsidRPr="006E6A36">
        <w:rPr>
          <w:rFonts w:ascii="Times New Roman" w:hAnsi="Times New Roman" w:cs="Times New Roman"/>
          <w:sz w:val="24"/>
        </w:rPr>
        <w:t xml:space="preserve"> analīzes tika veiktas plazmā/serumā/</w:t>
      </w:r>
      <w:r w:rsidRPr="006E6A36">
        <w:rPr>
          <w:rFonts w:ascii="Times New Roman" w:hAnsi="Times New Roman" w:cs="Times New Roman"/>
          <w:i/>
          <w:iCs/>
          <w:sz w:val="24"/>
        </w:rPr>
        <w:t>DBS</w:t>
      </w:r>
      <w:r w:rsidRPr="006E6A36">
        <w:rPr>
          <w:rFonts w:ascii="Times New Roman" w:hAnsi="Times New Roman" w:cs="Times New Roman"/>
          <w:sz w:val="24"/>
        </w:rPr>
        <w:t>.</w:t>
      </w:r>
    </w:p>
    <w:p w14:paraId="6850C5C2" w14:textId="77777777" w:rsidR="00971742" w:rsidRPr="006E6A36" w:rsidRDefault="00971742" w:rsidP="00971742">
      <w:pPr>
        <w:pStyle w:val="ListParagraph"/>
        <w:tabs>
          <w:tab w:val="left" w:pos="1678"/>
          <w:tab w:val="left" w:pos="1680"/>
        </w:tabs>
        <w:spacing w:before="0"/>
        <w:ind w:left="0" w:firstLine="0"/>
        <w:rPr>
          <w:rFonts w:ascii="Times New Roman" w:hAnsi="Times New Roman" w:cs="Times New Roman"/>
          <w:noProof/>
          <w:sz w:val="24"/>
          <w:szCs w:val="24"/>
        </w:rPr>
      </w:pPr>
    </w:p>
    <w:p w14:paraId="7DBF9EA8" w14:textId="77777777" w:rsidR="00971742" w:rsidRPr="006E6A36" w:rsidRDefault="00971742" w:rsidP="00971742">
      <w:pPr>
        <w:pStyle w:val="BodyText"/>
        <w:jc w:val="both"/>
        <w:rPr>
          <w:rFonts w:ascii="Times New Roman" w:hAnsi="Times New Roman" w:cs="Times New Roman"/>
          <w:noProof/>
          <w:sz w:val="24"/>
          <w:szCs w:val="24"/>
        </w:rPr>
      </w:pPr>
      <w:r w:rsidRPr="006E6A36">
        <w:rPr>
          <w:rFonts w:ascii="Times New Roman" w:hAnsi="Times New Roman" w:cs="Times New Roman"/>
          <w:sz w:val="24"/>
        </w:rPr>
        <w:t xml:space="preserve">Ja nav noteikts, vai </w:t>
      </w:r>
      <w:r w:rsidRPr="006E6A36">
        <w:rPr>
          <w:rFonts w:ascii="Times New Roman" w:hAnsi="Times New Roman" w:cs="Times New Roman"/>
          <w:i/>
          <w:iCs/>
          <w:sz w:val="24"/>
        </w:rPr>
        <w:t>sportists</w:t>
      </w:r>
      <w:r w:rsidRPr="006E6A36">
        <w:rPr>
          <w:rFonts w:ascii="Times New Roman" w:hAnsi="Times New Roman" w:cs="Times New Roman"/>
          <w:sz w:val="24"/>
        </w:rPr>
        <w:t xml:space="preserve"> ir </w:t>
      </w:r>
      <w:r w:rsidRPr="006E6A36">
        <w:rPr>
          <w:rFonts w:ascii="Times New Roman" w:hAnsi="Times New Roman" w:cs="Times New Roman"/>
          <w:i/>
          <w:iCs/>
          <w:sz w:val="24"/>
        </w:rPr>
        <w:t xml:space="preserve">EPO </w:t>
      </w:r>
      <w:r w:rsidRPr="006E6A36">
        <w:rPr>
          <w:rFonts w:ascii="Times New Roman" w:hAnsi="Times New Roman" w:cs="Times New Roman"/>
          <w:sz w:val="24"/>
        </w:rPr>
        <w:t xml:space="preserve">c.577del varianta nesējs, </w:t>
      </w:r>
      <w:r w:rsidRPr="006E6A36">
        <w:rPr>
          <w:rFonts w:ascii="Times New Roman" w:hAnsi="Times New Roman" w:cs="Times New Roman"/>
          <w:i/>
          <w:iCs/>
          <w:sz w:val="24"/>
        </w:rPr>
        <w:t>WADA</w:t>
      </w:r>
      <w:r w:rsidRPr="006E6A36">
        <w:rPr>
          <w:rFonts w:ascii="Times New Roman" w:hAnsi="Times New Roman" w:cs="Times New Roman"/>
          <w:sz w:val="24"/>
        </w:rPr>
        <w:t xml:space="preserve"> pārbaudīs, vai no </w:t>
      </w:r>
      <w:r w:rsidRPr="006E6A36">
        <w:rPr>
          <w:rFonts w:ascii="Times New Roman" w:hAnsi="Times New Roman" w:cs="Times New Roman"/>
          <w:i/>
          <w:iCs/>
          <w:sz w:val="24"/>
        </w:rPr>
        <w:t>sportista</w:t>
      </w:r>
      <w:r w:rsidRPr="006E6A36">
        <w:rPr>
          <w:rFonts w:ascii="Times New Roman" w:hAnsi="Times New Roman" w:cs="Times New Roman"/>
          <w:sz w:val="24"/>
        </w:rPr>
        <w:t xml:space="preserve"> ir paņemti (citi) asins (plazmas, seruma) </w:t>
      </w:r>
      <w:r w:rsidRPr="006E6A36">
        <w:rPr>
          <w:rFonts w:ascii="Times New Roman" w:hAnsi="Times New Roman" w:cs="Times New Roman"/>
          <w:i/>
          <w:iCs/>
          <w:sz w:val="24"/>
        </w:rPr>
        <w:t>paraugi</w:t>
      </w:r>
      <w:r w:rsidRPr="006E6A36">
        <w:rPr>
          <w:rFonts w:ascii="Times New Roman" w:hAnsi="Times New Roman" w:cs="Times New Roman"/>
          <w:sz w:val="24"/>
        </w:rPr>
        <w:t xml:space="preserve"> vai </w:t>
      </w:r>
      <w:r w:rsidRPr="006E6A36">
        <w:rPr>
          <w:rFonts w:ascii="Times New Roman" w:hAnsi="Times New Roman" w:cs="Times New Roman"/>
          <w:i/>
          <w:iCs/>
          <w:sz w:val="24"/>
        </w:rPr>
        <w:t>DBS</w:t>
      </w:r>
      <w:r w:rsidRPr="006E6A36">
        <w:rPr>
          <w:rFonts w:ascii="Times New Roman" w:hAnsi="Times New Roman" w:cs="Times New Roman"/>
          <w:sz w:val="24"/>
        </w:rPr>
        <w:t xml:space="preserve"> </w:t>
      </w:r>
      <w:r w:rsidRPr="006E6A36">
        <w:rPr>
          <w:rFonts w:ascii="Times New Roman" w:hAnsi="Times New Roman" w:cs="Times New Roman"/>
          <w:i/>
          <w:iCs/>
          <w:sz w:val="24"/>
        </w:rPr>
        <w:t>paraugi</w:t>
      </w:r>
      <w:r w:rsidRPr="006E6A36">
        <w:rPr>
          <w:rFonts w:ascii="Times New Roman" w:hAnsi="Times New Roman" w:cs="Times New Roman"/>
          <w:sz w:val="24"/>
        </w:rPr>
        <w:t xml:space="preserve"> un analizēti attiecībā uz </w:t>
      </w:r>
      <w:r w:rsidRPr="006E6A36">
        <w:rPr>
          <w:rFonts w:ascii="Times New Roman" w:hAnsi="Times New Roman" w:cs="Times New Roman"/>
          <w:i/>
          <w:iCs/>
          <w:sz w:val="24"/>
        </w:rPr>
        <w:t>ERA</w:t>
      </w:r>
      <w:r w:rsidRPr="006E6A36">
        <w:rPr>
          <w:rFonts w:ascii="Times New Roman" w:hAnsi="Times New Roman" w:cs="Times New Roman"/>
          <w:sz w:val="24"/>
        </w:rPr>
        <w:t>.</w:t>
      </w:r>
    </w:p>
    <w:p w14:paraId="3B36848C" w14:textId="77777777" w:rsidR="00971742" w:rsidRPr="006E6A36" w:rsidRDefault="00971742" w:rsidP="00971742">
      <w:pPr>
        <w:pStyle w:val="ListParagraph"/>
        <w:tabs>
          <w:tab w:val="left" w:pos="2038"/>
        </w:tabs>
        <w:spacing w:before="0"/>
        <w:ind w:left="0" w:firstLine="0"/>
        <w:rPr>
          <w:rFonts w:ascii="Times New Roman" w:hAnsi="Times New Roman" w:cs="Times New Roman"/>
          <w:noProof/>
          <w:sz w:val="24"/>
          <w:szCs w:val="24"/>
        </w:rPr>
      </w:pPr>
    </w:p>
    <w:p w14:paraId="3587CFE4" w14:textId="77777777" w:rsidR="00971742" w:rsidRPr="006E6A36" w:rsidRDefault="00971742" w:rsidP="00971742">
      <w:pPr>
        <w:pStyle w:val="ListParagraph"/>
        <w:tabs>
          <w:tab w:val="left" w:pos="142"/>
          <w:tab w:val="left" w:pos="2038"/>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a) Pierādījumi, ka </w:t>
      </w:r>
      <w:r w:rsidRPr="006E6A36">
        <w:rPr>
          <w:rFonts w:ascii="Times New Roman" w:hAnsi="Times New Roman" w:cs="Times New Roman"/>
          <w:i/>
          <w:iCs/>
          <w:sz w:val="24"/>
        </w:rPr>
        <w:t>sportists</w:t>
      </w:r>
      <w:r w:rsidRPr="006E6A36">
        <w:rPr>
          <w:rFonts w:ascii="Times New Roman" w:hAnsi="Times New Roman" w:cs="Times New Roman"/>
          <w:sz w:val="24"/>
        </w:rPr>
        <w:t xml:space="preserve"> nav </w:t>
      </w:r>
      <w:r w:rsidRPr="006E6A36">
        <w:rPr>
          <w:rFonts w:ascii="Times New Roman" w:hAnsi="Times New Roman" w:cs="Times New Roman"/>
          <w:i/>
          <w:iCs/>
          <w:sz w:val="24"/>
        </w:rPr>
        <w:t xml:space="preserve">EPO </w:t>
      </w:r>
      <w:r w:rsidRPr="006E6A36">
        <w:rPr>
          <w:rFonts w:ascii="Times New Roman" w:hAnsi="Times New Roman" w:cs="Times New Roman"/>
          <w:sz w:val="24"/>
        </w:rPr>
        <w:t>c.577del varianta nesējs</w:t>
      </w:r>
    </w:p>
    <w:p w14:paraId="363F4049" w14:textId="77777777" w:rsidR="00971742" w:rsidRPr="006E6A36" w:rsidRDefault="00971742" w:rsidP="00971742">
      <w:pPr>
        <w:pStyle w:val="BodyText"/>
        <w:tabs>
          <w:tab w:val="left" w:pos="142"/>
        </w:tabs>
        <w:ind w:left="284"/>
        <w:jc w:val="both"/>
        <w:rPr>
          <w:rFonts w:ascii="Times New Roman" w:hAnsi="Times New Roman" w:cs="Times New Roman"/>
          <w:noProof/>
          <w:sz w:val="24"/>
          <w:szCs w:val="24"/>
        </w:rPr>
      </w:pPr>
    </w:p>
    <w:p w14:paraId="3391FDEC" w14:textId="77777777" w:rsidR="00971742" w:rsidRPr="006E6A36" w:rsidRDefault="00971742" w:rsidP="00971742">
      <w:pPr>
        <w:pStyle w:val="BodyText"/>
        <w:tabs>
          <w:tab w:val="left" w:pos="142"/>
        </w:tabs>
        <w:ind w:left="284"/>
        <w:jc w:val="both"/>
        <w:rPr>
          <w:rFonts w:ascii="Times New Roman" w:hAnsi="Times New Roman" w:cs="Times New Roman"/>
          <w:noProof/>
          <w:sz w:val="24"/>
          <w:szCs w:val="24"/>
        </w:rPr>
      </w:pPr>
      <w:r w:rsidRPr="006E6A36">
        <w:rPr>
          <w:rFonts w:ascii="Times New Roman" w:hAnsi="Times New Roman" w:cs="Times New Roman"/>
          <w:sz w:val="24"/>
        </w:rPr>
        <w:t>Ja iepriekš analizētā(-o) plazmas/seruma/</w:t>
      </w:r>
      <w:r w:rsidRPr="006E6A36">
        <w:rPr>
          <w:rFonts w:ascii="Times New Roman" w:hAnsi="Times New Roman" w:cs="Times New Roman"/>
          <w:i/>
          <w:iCs/>
          <w:sz w:val="24"/>
        </w:rPr>
        <w:t>DBS</w:t>
      </w:r>
      <w:r w:rsidRPr="006E6A36">
        <w:rPr>
          <w:rFonts w:ascii="Times New Roman" w:hAnsi="Times New Roman" w:cs="Times New Roman"/>
          <w:sz w:val="24"/>
        </w:rPr>
        <w:t xml:space="preserve"> </w:t>
      </w:r>
      <w:r w:rsidRPr="006E6A36">
        <w:rPr>
          <w:rFonts w:ascii="Times New Roman" w:hAnsi="Times New Roman" w:cs="Times New Roman"/>
          <w:i/>
          <w:iCs/>
          <w:sz w:val="24"/>
        </w:rPr>
        <w:t>parauga</w:t>
      </w:r>
      <w:r w:rsidRPr="006E6A36">
        <w:rPr>
          <w:rFonts w:ascii="Times New Roman" w:hAnsi="Times New Roman" w:cs="Times New Roman"/>
          <w:sz w:val="24"/>
        </w:rPr>
        <w:t xml:space="preserve">(-u) pārbaudes rezultāti liecina, ka nav dubultas joslas (kas liecina par </w:t>
      </w:r>
      <w:r w:rsidRPr="006E6A36">
        <w:rPr>
          <w:rFonts w:ascii="Times New Roman" w:hAnsi="Times New Roman" w:cs="Times New Roman"/>
          <w:i/>
          <w:iCs/>
          <w:sz w:val="24"/>
        </w:rPr>
        <w:t>WT-EPO</w:t>
      </w:r>
      <w:r w:rsidRPr="006E6A36">
        <w:rPr>
          <w:rFonts w:ascii="Times New Roman" w:hAnsi="Times New Roman" w:cs="Times New Roman"/>
          <w:sz w:val="24"/>
        </w:rPr>
        <w:t xml:space="preserve"> + </w:t>
      </w:r>
      <w:r w:rsidRPr="006E6A36">
        <w:rPr>
          <w:rFonts w:ascii="Times New Roman" w:hAnsi="Times New Roman" w:cs="Times New Roman"/>
          <w:i/>
          <w:iCs/>
          <w:sz w:val="24"/>
        </w:rPr>
        <w:t>VAR-EPO</w:t>
      </w:r>
      <w:r w:rsidRPr="006E6A36">
        <w:rPr>
          <w:rFonts w:ascii="Times New Roman" w:hAnsi="Times New Roman" w:cs="Times New Roman"/>
          <w:sz w:val="24"/>
        </w:rPr>
        <w:t xml:space="preserve"> heterozigotu fenotipu) vai vienas joslas, kuras molekulmasa ir lielāka par </w:t>
      </w:r>
      <w:r w:rsidRPr="006E6A36">
        <w:rPr>
          <w:rFonts w:ascii="Times New Roman" w:hAnsi="Times New Roman" w:cs="Times New Roman"/>
          <w:i/>
          <w:iCs/>
          <w:sz w:val="24"/>
        </w:rPr>
        <w:t>WT-EPO</w:t>
      </w:r>
      <w:r w:rsidRPr="006E6A36">
        <w:rPr>
          <w:rFonts w:ascii="Times New Roman" w:hAnsi="Times New Roman" w:cs="Times New Roman"/>
          <w:sz w:val="24"/>
        </w:rPr>
        <w:t xml:space="preserve"> (kas liecina par iespējamo </w:t>
      </w:r>
      <w:r w:rsidRPr="006E6A36">
        <w:rPr>
          <w:rFonts w:ascii="Times New Roman" w:hAnsi="Times New Roman" w:cs="Times New Roman"/>
          <w:i/>
          <w:iCs/>
          <w:sz w:val="24"/>
        </w:rPr>
        <w:t xml:space="preserve">EPO </w:t>
      </w:r>
      <w:r w:rsidRPr="006E6A36">
        <w:rPr>
          <w:rFonts w:ascii="Times New Roman" w:hAnsi="Times New Roman" w:cs="Times New Roman"/>
          <w:sz w:val="24"/>
        </w:rPr>
        <w:t xml:space="preserve">c.577del varianta homozigotu ekspresiju), tas pierāda, ka </w:t>
      </w:r>
      <w:r w:rsidRPr="006E6A36">
        <w:rPr>
          <w:rFonts w:ascii="Times New Roman" w:hAnsi="Times New Roman" w:cs="Times New Roman"/>
          <w:i/>
          <w:iCs/>
          <w:sz w:val="24"/>
        </w:rPr>
        <w:t>sportists</w:t>
      </w:r>
      <w:r w:rsidRPr="006E6A36">
        <w:rPr>
          <w:rFonts w:ascii="Times New Roman" w:hAnsi="Times New Roman" w:cs="Times New Roman"/>
          <w:sz w:val="24"/>
        </w:rPr>
        <w:t xml:space="preserve"> nav </w:t>
      </w:r>
      <w:r w:rsidRPr="006E6A36">
        <w:rPr>
          <w:rFonts w:ascii="Times New Roman" w:hAnsi="Times New Roman" w:cs="Times New Roman"/>
          <w:i/>
          <w:iCs/>
          <w:sz w:val="24"/>
        </w:rPr>
        <w:t xml:space="preserve">EPO </w:t>
      </w:r>
      <w:r w:rsidRPr="006E6A36">
        <w:rPr>
          <w:rFonts w:ascii="Times New Roman" w:hAnsi="Times New Roman" w:cs="Times New Roman"/>
          <w:sz w:val="24"/>
        </w:rPr>
        <w:t>c.577del varianta nesējs.</w:t>
      </w:r>
    </w:p>
    <w:p w14:paraId="02C71291" w14:textId="77777777" w:rsidR="00971742" w:rsidRPr="006E6A36" w:rsidRDefault="00971742" w:rsidP="00971742">
      <w:pPr>
        <w:pStyle w:val="BodyText"/>
        <w:tabs>
          <w:tab w:val="left" w:pos="142"/>
        </w:tabs>
        <w:ind w:left="284"/>
        <w:jc w:val="both"/>
        <w:rPr>
          <w:rFonts w:ascii="Times New Roman" w:hAnsi="Times New Roman" w:cs="Times New Roman"/>
          <w:noProof/>
          <w:sz w:val="24"/>
          <w:szCs w:val="24"/>
        </w:rPr>
      </w:pPr>
    </w:p>
    <w:p w14:paraId="2A1FF143" w14:textId="77777777" w:rsidR="00971742" w:rsidRPr="006E6A36" w:rsidRDefault="00971742" w:rsidP="00971742">
      <w:pPr>
        <w:pStyle w:val="BodyText"/>
        <w:tabs>
          <w:tab w:val="left" w:pos="142"/>
        </w:tabs>
        <w:ind w:left="284"/>
        <w:jc w:val="both"/>
        <w:rPr>
          <w:rFonts w:ascii="Times New Roman" w:hAnsi="Times New Roman" w:cs="Times New Roman"/>
          <w:noProof/>
          <w:sz w:val="24"/>
          <w:szCs w:val="24"/>
        </w:rPr>
      </w:pPr>
      <w:r w:rsidRPr="006E6A36">
        <w:rPr>
          <w:rFonts w:ascii="Times New Roman" w:hAnsi="Times New Roman" w:cs="Times New Roman"/>
          <w:sz w:val="24"/>
        </w:rPr>
        <w:t xml:space="preserve">Tāpēc </w:t>
      </w:r>
      <w:r w:rsidRPr="006E6A36">
        <w:rPr>
          <w:rFonts w:ascii="Times New Roman" w:hAnsi="Times New Roman" w:cs="Times New Roman"/>
          <w:i/>
          <w:iCs/>
          <w:sz w:val="24"/>
        </w:rPr>
        <w:t>WADA</w:t>
      </w:r>
      <w:r w:rsidRPr="006E6A36">
        <w:rPr>
          <w:rFonts w:ascii="Times New Roman" w:hAnsi="Times New Roman" w:cs="Times New Roman"/>
          <w:sz w:val="24"/>
        </w:rPr>
        <w:t xml:space="preserve"> dos norādījumu </w:t>
      </w:r>
      <w:r w:rsidRPr="006E6A36">
        <w:rPr>
          <w:rFonts w:ascii="Times New Roman" w:hAnsi="Times New Roman" w:cs="Times New Roman"/>
          <w:sz w:val="24"/>
          <w:u w:val="single"/>
        </w:rPr>
        <w:t>laboratorijai</w:t>
      </w:r>
      <w:r w:rsidRPr="006E6A36">
        <w:rPr>
          <w:rFonts w:ascii="Times New Roman" w:hAnsi="Times New Roman" w:cs="Times New Roman"/>
          <w:sz w:val="24"/>
        </w:rPr>
        <w:t xml:space="preserve"> ziņot par izmeklējamo atradi (kurā ir apstiprināta </w:t>
      </w:r>
      <w:r w:rsidRPr="006E6A36">
        <w:rPr>
          <w:rFonts w:ascii="Times New Roman" w:hAnsi="Times New Roman" w:cs="Times New Roman"/>
          <w:i/>
          <w:iCs/>
          <w:sz w:val="24"/>
        </w:rPr>
        <w:t>rEPO</w:t>
      </w:r>
      <w:r w:rsidRPr="006E6A36">
        <w:rPr>
          <w:rFonts w:ascii="Times New Roman" w:hAnsi="Times New Roman" w:cs="Times New Roman"/>
          <w:sz w:val="24"/>
        </w:rPr>
        <w:t xml:space="preserve"> klātbūtne arī saskaņā ar otro atzinumu) kā par </w:t>
      </w:r>
      <w:r w:rsidRPr="006E6A36">
        <w:rPr>
          <w:rFonts w:ascii="Times New Roman" w:hAnsi="Times New Roman" w:cs="Times New Roman"/>
          <w:i/>
          <w:iCs/>
          <w:sz w:val="24"/>
        </w:rPr>
        <w:t>AAF</w:t>
      </w:r>
      <w:r w:rsidRPr="006E6A36">
        <w:rPr>
          <w:rFonts w:ascii="Times New Roman" w:hAnsi="Times New Roman" w:cs="Times New Roman"/>
          <w:sz w:val="24"/>
        </w:rPr>
        <w:t>.</w:t>
      </w:r>
    </w:p>
    <w:p w14:paraId="26774DBE" w14:textId="77777777" w:rsidR="00971742" w:rsidRPr="006E6A36" w:rsidRDefault="00971742" w:rsidP="00971742">
      <w:pPr>
        <w:pStyle w:val="ListParagraph"/>
        <w:tabs>
          <w:tab w:val="left" w:pos="142"/>
          <w:tab w:val="left" w:pos="2038"/>
        </w:tabs>
        <w:spacing w:before="0"/>
        <w:ind w:left="284" w:firstLine="0"/>
        <w:rPr>
          <w:rFonts w:ascii="Times New Roman" w:hAnsi="Times New Roman" w:cs="Times New Roman"/>
          <w:noProof/>
          <w:sz w:val="24"/>
          <w:szCs w:val="24"/>
        </w:rPr>
      </w:pPr>
    </w:p>
    <w:p w14:paraId="49EE378E" w14:textId="77777777" w:rsidR="00971742" w:rsidRPr="006E6A36" w:rsidRDefault="00971742" w:rsidP="00971742">
      <w:pPr>
        <w:pStyle w:val="ListParagraph"/>
        <w:tabs>
          <w:tab w:val="left" w:pos="142"/>
          <w:tab w:val="left" w:pos="2038"/>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b) </w:t>
      </w:r>
      <w:r w:rsidRPr="006E6A36">
        <w:rPr>
          <w:rFonts w:ascii="Times New Roman" w:hAnsi="Times New Roman" w:cs="Times New Roman"/>
          <w:i/>
          <w:iCs/>
          <w:sz w:val="24"/>
        </w:rPr>
        <w:t>VAR</w:t>
      </w:r>
      <w:r w:rsidRPr="006E6A36">
        <w:rPr>
          <w:rFonts w:ascii="Times New Roman" w:hAnsi="Times New Roman" w:cs="Times New Roman"/>
          <w:sz w:val="24"/>
        </w:rPr>
        <w:t>-</w:t>
      </w:r>
      <w:r w:rsidRPr="006E6A36">
        <w:rPr>
          <w:rFonts w:ascii="Times New Roman" w:hAnsi="Times New Roman" w:cs="Times New Roman"/>
          <w:i/>
          <w:iCs/>
          <w:sz w:val="24"/>
        </w:rPr>
        <w:t>EPO</w:t>
      </w:r>
      <w:r w:rsidRPr="006E6A36">
        <w:rPr>
          <w:rFonts w:ascii="Times New Roman" w:hAnsi="Times New Roman" w:cs="Times New Roman"/>
          <w:sz w:val="24"/>
        </w:rPr>
        <w:t xml:space="preserve"> fenotipa iespējamā ekspresija</w:t>
      </w:r>
    </w:p>
    <w:p w14:paraId="52D63201" w14:textId="77777777" w:rsidR="00971742" w:rsidRPr="006E6A36" w:rsidRDefault="00971742" w:rsidP="00971742">
      <w:pPr>
        <w:pStyle w:val="BodyText"/>
        <w:tabs>
          <w:tab w:val="left" w:pos="142"/>
        </w:tabs>
        <w:ind w:left="284"/>
        <w:jc w:val="both"/>
        <w:rPr>
          <w:rFonts w:ascii="Times New Roman" w:hAnsi="Times New Roman" w:cs="Times New Roman"/>
          <w:noProof/>
          <w:sz w:val="24"/>
          <w:szCs w:val="24"/>
        </w:rPr>
      </w:pPr>
    </w:p>
    <w:p w14:paraId="7E492E05" w14:textId="77777777" w:rsidR="00971742" w:rsidRPr="006E6A36" w:rsidRDefault="00971742" w:rsidP="00971742">
      <w:pPr>
        <w:pStyle w:val="BodyText"/>
        <w:tabs>
          <w:tab w:val="left" w:pos="142"/>
        </w:tabs>
        <w:ind w:left="284"/>
        <w:jc w:val="both"/>
        <w:rPr>
          <w:rFonts w:ascii="Times New Roman" w:hAnsi="Times New Roman" w:cs="Times New Roman"/>
          <w:noProof/>
          <w:sz w:val="24"/>
          <w:szCs w:val="24"/>
        </w:rPr>
      </w:pPr>
      <w:r w:rsidRPr="006E6A36">
        <w:rPr>
          <w:rFonts w:ascii="Times New Roman" w:hAnsi="Times New Roman" w:cs="Times New Roman"/>
          <w:sz w:val="24"/>
        </w:rPr>
        <w:t>Tomēr, ja iepriekš analizētā(-o) plazmas/seruma/</w:t>
      </w:r>
      <w:r w:rsidRPr="006E6A36">
        <w:rPr>
          <w:rFonts w:ascii="Times New Roman" w:hAnsi="Times New Roman" w:cs="Times New Roman"/>
          <w:i/>
          <w:iCs/>
          <w:sz w:val="24"/>
        </w:rPr>
        <w:t>DBS</w:t>
      </w:r>
      <w:r w:rsidRPr="006E6A36">
        <w:rPr>
          <w:rFonts w:ascii="Times New Roman" w:hAnsi="Times New Roman" w:cs="Times New Roman"/>
          <w:sz w:val="24"/>
        </w:rPr>
        <w:t xml:space="preserve"> </w:t>
      </w:r>
      <w:r w:rsidRPr="006E6A36">
        <w:rPr>
          <w:rFonts w:ascii="Times New Roman" w:hAnsi="Times New Roman" w:cs="Times New Roman"/>
          <w:i/>
          <w:iCs/>
          <w:sz w:val="24"/>
        </w:rPr>
        <w:t>parauga</w:t>
      </w:r>
      <w:r w:rsidRPr="006E6A36">
        <w:rPr>
          <w:rFonts w:ascii="Times New Roman" w:hAnsi="Times New Roman" w:cs="Times New Roman"/>
          <w:sz w:val="24"/>
        </w:rPr>
        <w:t>(-u) pārbaudes rezultāts(-i) uzrāda dubultas joslas vai vienas joslas (</w:t>
      </w:r>
      <w:r w:rsidRPr="006E6A36">
        <w:rPr>
          <w:rFonts w:ascii="Times New Roman" w:hAnsi="Times New Roman" w:cs="Times New Roman"/>
          <w:i/>
          <w:iCs/>
          <w:sz w:val="24"/>
        </w:rPr>
        <w:t>MW</w:t>
      </w:r>
      <w:r w:rsidRPr="006E6A36">
        <w:rPr>
          <w:rFonts w:ascii="Times New Roman" w:hAnsi="Times New Roman" w:cs="Times New Roman"/>
          <w:sz w:val="24"/>
        </w:rPr>
        <w:t xml:space="preserve"> &gt; </w:t>
      </w:r>
      <w:r w:rsidRPr="006E6A36">
        <w:rPr>
          <w:rFonts w:ascii="Times New Roman" w:hAnsi="Times New Roman" w:cs="Times New Roman"/>
          <w:i/>
          <w:iCs/>
          <w:sz w:val="24"/>
        </w:rPr>
        <w:t>WT-EPO</w:t>
      </w:r>
      <w:r w:rsidRPr="006E6A36">
        <w:rPr>
          <w:rFonts w:ascii="Times New Roman" w:hAnsi="Times New Roman" w:cs="Times New Roman"/>
          <w:sz w:val="24"/>
        </w:rPr>
        <w:t xml:space="preserve">) klātbūtni, tad nosaka, vai izmeklējamo atradi izraisījusi </w:t>
      </w:r>
      <w:r w:rsidRPr="006E6A36">
        <w:rPr>
          <w:rFonts w:ascii="Times New Roman" w:hAnsi="Times New Roman" w:cs="Times New Roman"/>
          <w:i/>
          <w:iCs/>
          <w:sz w:val="24"/>
        </w:rPr>
        <w:t xml:space="preserve">EPO </w:t>
      </w:r>
      <w:r w:rsidRPr="006E6A36">
        <w:rPr>
          <w:rFonts w:ascii="Times New Roman" w:hAnsi="Times New Roman" w:cs="Times New Roman"/>
          <w:sz w:val="24"/>
        </w:rPr>
        <w:t>c.577del varianta endogēnā ekspresija.</w:t>
      </w:r>
    </w:p>
    <w:p w14:paraId="587777F7" w14:textId="77777777" w:rsidR="00971742" w:rsidRPr="006E6A36" w:rsidRDefault="00971742" w:rsidP="00971742">
      <w:pPr>
        <w:pStyle w:val="BodyText"/>
        <w:tabs>
          <w:tab w:val="left" w:pos="142"/>
        </w:tabs>
        <w:ind w:left="284"/>
        <w:jc w:val="both"/>
        <w:rPr>
          <w:rFonts w:ascii="Times New Roman" w:hAnsi="Times New Roman" w:cs="Times New Roman"/>
          <w:noProof/>
          <w:sz w:val="24"/>
          <w:szCs w:val="24"/>
        </w:rPr>
      </w:pPr>
    </w:p>
    <w:p w14:paraId="7A422C33" w14:textId="77777777" w:rsidR="00971742" w:rsidRPr="006E6A36" w:rsidRDefault="00971742" w:rsidP="000F7AA2">
      <w:pPr>
        <w:pStyle w:val="BodyText"/>
        <w:keepNext/>
        <w:keepLines/>
        <w:tabs>
          <w:tab w:val="left" w:pos="142"/>
        </w:tabs>
        <w:ind w:left="284"/>
        <w:jc w:val="both"/>
        <w:rPr>
          <w:rFonts w:ascii="Times New Roman" w:hAnsi="Times New Roman" w:cs="Times New Roman"/>
          <w:noProof/>
          <w:sz w:val="24"/>
          <w:szCs w:val="24"/>
        </w:rPr>
      </w:pPr>
      <w:r w:rsidRPr="006E6A36">
        <w:rPr>
          <w:rFonts w:ascii="Times New Roman" w:hAnsi="Times New Roman" w:cs="Times New Roman"/>
          <w:i/>
          <w:iCs/>
          <w:sz w:val="24"/>
        </w:rPr>
        <w:lastRenderedPageBreak/>
        <w:t>WADA</w:t>
      </w:r>
      <w:r w:rsidRPr="006E6A36">
        <w:rPr>
          <w:rFonts w:ascii="Times New Roman" w:hAnsi="Times New Roman" w:cs="Times New Roman"/>
          <w:sz w:val="24"/>
        </w:rPr>
        <w:t xml:space="preserve"> dos norādījumu </w:t>
      </w:r>
      <w:r w:rsidRPr="006E6A36">
        <w:rPr>
          <w:rFonts w:ascii="Times New Roman" w:hAnsi="Times New Roman" w:cs="Times New Roman"/>
          <w:sz w:val="24"/>
          <w:u w:val="single"/>
        </w:rPr>
        <w:t>laboratorijai</w:t>
      </w:r>
      <w:r w:rsidRPr="006E6A36">
        <w:rPr>
          <w:rFonts w:ascii="Times New Roman" w:hAnsi="Times New Roman" w:cs="Times New Roman"/>
          <w:sz w:val="24"/>
        </w:rPr>
        <w:t xml:space="preserve"> piemērot (vai saziņā ar </w:t>
      </w:r>
      <w:r w:rsidRPr="006E6A36">
        <w:rPr>
          <w:rFonts w:ascii="Times New Roman" w:hAnsi="Times New Roman" w:cs="Times New Roman"/>
          <w:i/>
          <w:iCs/>
          <w:sz w:val="24"/>
          <w:u w:val="single"/>
        </w:rPr>
        <w:t>pārbaudes</w:t>
      </w:r>
      <w:r w:rsidRPr="006E6A36">
        <w:rPr>
          <w:rFonts w:ascii="Times New Roman" w:hAnsi="Times New Roman" w:cs="Times New Roman"/>
          <w:sz w:val="24"/>
          <w:u w:val="single"/>
        </w:rPr>
        <w:t xml:space="preserve"> iestādi</w:t>
      </w:r>
      <w:r w:rsidRPr="006E6A36">
        <w:rPr>
          <w:rFonts w:ascii="Times New Roman" w:hAnsi="Times New Roman" w:cs="Times New Roman"/>
          <w:sz w:val="24"/>
        </w:rPr>
        <w:t xml:space="preserve"> apsvērt apakšlīguma</w:t>
      </w:r>
      <w:r w:rsidRPr="006E6A36">
        <w:rPr>
          <w:rFonts w:ascii="Times New Roman" w:hAnsi="Times New Roman" w:cs="Times New Roman"/>
          <w:noProof/>
          <w:sz w:val="24"/>
          <w:szCs w:val="24"/>
          <w:vertAlign w:val="superscript"/>
        </w:rPr>
        <w:footnoteReference w:id="7"/>
      </w:r>
      <w:r w:rsidRPr="006E6A36">
        <w:rPr>
          <w:rFonts w:ascii="Times New Roman" w:hAnsi="Times New Roman" w:cs="Times New Roman"/>
          <w:sz w:val="24"/>
        </w:rPr>
        <w:t xml:space="preserve"> slēgšanu ar citu </w:t>
      </w:r>
      <w:r w:rsidRPr="006E6A36">
        <w:rPr>
          <w:rFonts w:ascii="Times New Roman" w:hAnsi="Times New Roman" w:cs="Times New Roman"/>
          <w:sz w:val="24"/>
          <w:u w:val="single"/>
        </w:rPr>
        <w:t>laboratoriju</w:t>
      </w:r>
      <w:r w:rsidRPr="006E6A36">
        <w:rPr>
          <w:rFonts w:ascii="Times New Roman" w:hAnsi="Times New Roman" w:cs="Times New Roman"/>
          <w:sz w:val="24"/>
        </w:rPr>
        <w:t xml:space="preserve">) </w:t>
      </w:r>
      <w:r w:rsidRPr="006E6A36">
        <w:rPr>
          <w:rFonts w:ascii="Times New Roman" w:hAnsi="Times New Roman" w:cs="Times New Roman"/>
          <w:sz w:val="24"/>
          <w:u w:val="single"/>
        </w:rPr>
        <w:t>pārbaudes metodi</w:t>
      </w:r>
      <w:r w:rsidRPr="006E6A36">
        <w:rPr>
          <w:rFonts w:ascii="Times New Roman" w:hAnsi="Times New Roman" w:cs="Times New Roman"/>
          <w:sz w:val="24"/>
        </w:rPr>
        <w:t xml:space="preserve">, lai nepastarpināti noskaidrotu, vai iespējamā </w:t>
      </w:r>
      <w:r w:rsidRPr="006E6A36">
        <w:rPr>
          <w:rFonts w:ascii="Times New Roman" w:hAnsi="Times New Roman" w:cs="Times New Roman"/>
          <w:i/>
          <w:iCs/>
          <w:sz w:val="24"/>
        </w:rPr>
        <w:t>rEPO</w:t>
      </w:r>
      <w:r w:rsidRPr="006E6A36">
        <w:rPr>
          <w:rFonts w:ascii="Times New Roman" w:hAnsi="Times New Roman" w:cs="Times New Roman"/>
          <w:sz w:val="24"/>
        </w:rPr>
        <w:t xml:space="preserve"> atrade izmeklējamajā </w:t>
      </w:r>
      <w:r w:rsidRPr="006E6A36">
        <w:rPr>
          <w:rFonts w:ascii="Times New Roman" w:hAnsi="Times New Roman" w:cs="Times New Roman"/>
          <w:i/>
          <w:iCs/>
          <w:sz w:val="24"/>
        </w:rPr>
        <w:t>paraugā</w:t>
      </w:r>
      <w:r w:rsidRPr="006E6A36">
        <w:rPr>
          <w:rFonts w:ascii="Times New Roman" w:hAnsi="Times New Roman" w:cs="Times New Roman"/>
          <w:sz w:val="24"/>
        </w:rPr>
        <w:t xml:space="preserve"> radusies tāpēc, ka </w:t>
      </w:r>
      <w:r w:rsidRPr="006E6A36">
        <w:rPr>
          <w:rFonts w:ascii="Times New Roman" w:hAnsi="Times New Roman" w:cs="Times New Roman"/>
          <w:i/>
          <w:iCs/>
          <w:sz w:val="24"/>
        </w:rPr>
        <w:t>lietots</w:t>
      </w:r>
      <w:r w:rsidRPr="006E6A36">
        <w:rPr>
          <w:rFonts w:ascii="Times New Roman" w:hAnsi="Times New Roman" w:cs="Times New Roman"/>
          <w:sz w:val="24"/>
        </w:rPr>
        <w:t xml:space="preserve"> </w:t>
      </w:r>
      <w:r w:rsidRPr="006E6A36">
        <w:rPr>
          <w:rFonts w:ascii="Times New Roman" w:hAnsi="Times New Roman" w:cs="Times New Roman"/>
          <w:i/>
          <w:iCs/>
          <w:sz w:val="24"/>
        </w:rPr>
        <w:t>rEPO</w:t>
      </w:r>
      <w:r w:rsidRPr="006E6A36">
        <w:rPr>
          <w:rFonts w:ascii="Times New Roman" w:hAnsi="Times New Roman" w:cs="Times New Roman"/>
          <w:sz w:val="24"/>
        </w:rPr>
        <w:t xml:space="preserve"> preparāts (sk. 3. punkta b) apakšpunktu).</w:t>
      </w:r>
    </w:p>
    <w:p w14:paraId="57A688D4" w14:textId="77777777" w:rsidR="00971742" w:rsidRPr="006E6A36" w:rsidRDefault="00971742" w:rsidP="00971742">
      <w:pPr>
        <w:pStyle w:val="BodyText"/>
        <w:tabs>
          <w:tab w:val="left" w:pos="142"/>
        </w:tabs>
        <w:ind w:left="284"/>
        <w:jc w:val="both"/>
        <w:rPr>
          <w:rFonts w:ascii="Times New Roman" w:hAnsi="Times New Roman" w:cs="Times New Roman"/>
          <w:noProof/>
          <w:sz w:val="24"/>
          <w:szCs w:val="24"/>
        </w:rPr>
      </w:pPr>
    </w:p>
    <w:p w14:paraId="2ADC00DD" w14:textId="77777777" w:rsidR="00971742" w:rsidRPr="006E6A36" w:rsidRDefault="00971742" w:rsidP="00971742">
      <w:pPr>
        <w:pStyle w:val="BodyText"/>
        <w:tabs>
          <w:tab w:val="left" w:pos="142"/>
        </w:tabs>
        <w:ind w:left="284"/>
        <w:jc w:val="both"/>
        <w:rPr>
          <w:rFonts w:ascii="Times New Roman" w:hAnsi="Times New Roman" w:cs="Times New Roman"/>
          <w:noProof/>
          <w:sz w:val="24"/>
          <w:szCs w:val="24"/>
        </w:rPr>
      </w:pPr>
      <w:r w:rsidRPr="006E6A36">
        <w:rPr>
          <w:rFonts w:ascii="Times New Roman" w:hAnsi="Times New Roman" w:cs="Times New Roman"/>
          <w:sz w:val="24"/>
        </w:rPr>
        <w:t xml:space="preserve">Ja šādu analīzi nevar veikt, tad, izmantojot DNS analīzi, kas veikta izmeklējamajam </w:t>
      </w:r>
      <w:r w:rsidRPr="006E6A36">
        <w:rPr>
          <w:rFonts w:ascii="Times New Roman" w:hAnsi="Times New Roman" w:cs="Times New Roman"/>
          <w:i/>
          <w:iCs/>
          <w:sz w:val="24"/>
        </w:rPr>
        <w:t>paraugam</w:t>
      </w:r>
      <w:r w:rsidRPr="006E6A36">
        <w:rPr>
          <w:rFonts w:ascii="Times New Roman" w:hAnsi="Times New Roman" w:cs="Times New Roman"/>
          <w:sz w:val="24"/>
        </w:rPr>
        <w:t xml:space="preserve"> vai citam paraugam, kurš savākts no </w:t>
      </w:r>
      <w:r w:rsidRPr="006E6A36">
        <w:rPr>
          <w:rFonts w:ascii="Times New Roman" w:hAnsi="Times New Roman" w:cs="Times New Roman"/>
          <w:i/>
          <w:iCs/>
          <w:sz w:val="24"/>
        </w:rPr>
        <w:t>sportista</w:t>
      </w:r>
      <w:r w:rsidRPr="006E6A36">
        <w:rPr>
          <w:rFonts w:ascii="Times New Roman" w:hAnsi="Times New Roman" w:cs="Times New Roman"/>
          <w:sz w:val="24"/>
        </w:rPr>
        <w:t xml:space="preserve">, būtu jānosaka, vai </w:t>
      </w:r>
      <w:r w:rsidRPr="006E6A36">
        <w:rPr>
          <w:rFonts w:ascii="Times New Roman" w:hAnsi="Times New Roman" w:cs="Times New Roman"/>
          <w:i/>
          <w:iCs/>
          <w:sz w:val="24"/>
        </w:rPr>
        <w:t>sportists</w:t>
      </w:r>
      <w:r w:rsidRPr="006E6A36">
        <w:rPr>
          <w:rFonts w:ascii="Times New Roman" w:hAnsi="Times New Roman" w:cs="Times New Roman"/>
          <w:sz w:val="24"/>
        </w:rPr>
        <w:t xml:space="preserve"> ir </w:t>
      </w:r>
      <w:r w:rsidRPr="006E6A36">
        <w:rPr>
          <w:rFonts w:ascii="Times New Roman" w:hAnsi="Times New Roman" w:cs="Times New Roman"/>
          <w:i/>
          <w:iCs/>
          <w:sz w:val="24"/>
        </w:rPr>
        <w:t xml:space="preserve">EPO </w:t>
      </w:r>
      <w:r w:rsidRPr="006E6A36">
        <w:rPr>
          <w:rFonts w:ascii="Times New Roman" w:hAnsi="Times New Roman" w:cs="Times New Roman"/>
          <w:sz w:val="24"/>
        </w:rPr>
        <w:t>c.577del varianta nesējs (sk. 3.2.1. punktu).</w:t>
      </w:r>
    </w:p>
    <w:p w14:paraId="5519DB93" w14:textId="77777777" w:rsidR="00971742" w:rsidRPr="006E6A36" w:rsidRDefault="00971742" w:rsidP="00971742">
      <w:pPr>
        <w:pStyle w:val="BodyText"/>
        <w:jc w:val="both"/>
        <w:rPr>
          <w:rFonts w:ascii="Times New Roman" w:hAnsi="Times New Roman" w:cs="Times New Roman"/>
          <w:noProof/>
          <w:sz w:val="24"/>
          <w:szCs w:val="24"/>
        </w:rPr>
      </w:pPr>
    </w:p>
    <w:p w14:paraId="5C098692" w14:textId="77777777" w:rsidR="00971742" w:rsidRPr="006E6A36" w:rsidRDefault="00971742" w:rsidP="00971742">
      <w:pPr>
        <w:pStyle w:val="ListParagraph"/>
        <w:tabs>
          <w:tab w:val="left" w:pos="1678"/>
          <w:tab w:val="left" w:pos="1680"/>
        </w:tabs>
        <w:spacing w:before="0"/>
        <w:ind w:left="0" w:firstLine="0"/>
        <w:rPr>
          <w:rFonts w:ascii="Times New Roman" w:hAnsi="Times New Roman" w:cs="Times New Roman"/>
          <w:noProof/>
          <w:sz w:val="24"/>
          <w:szCs w:val="24"/>
        </w:rPr>
      </w:pPr>
      <w:r w:rsidRPr="006E6A36">
        <w:rPr>
          <w:rFonts w:ascii="Times New Roman" w:hAnsi="Times New Roman" w:cs="Times New Roman"/>
          <w:sz w:val="24"/>
        </w:rPr>
        <w:t xml:space="preserve">5. Ja iepriekš nav veiktas </w:t>
      </w:r>
      <w:r w:rsidRPr="006E6A36">
        <w:rPr>
          <w:rFonts w:ascii="Times New Roman" w:hAnsi="Times New Roman" w:cs="Times New Roman"/>
          <w:i/>
          <w:iCs/>
          <w:sz w:val="24"/>
        </w:rPr>
        <w:t>ERA</w:t>
      </w:r>
      <w:r w:rsidRPr="006E6A36">
        <w:rPr>
          <w:rFonts w:ascii="Times New Roman" w:hAnsi="Times New Roman" w:cs="Times New Roman"/>
          <w:sz w:val="24"/>
        </w:rPr>
        <w:t xml:space="preserve"> analīzes plazmas/seruma/</w:t>
      </w:r>
      <w:r w:rsidRPr="006E6A36">
        <w:rPr>
          <w:rFonts w:ascii="Times New Roman" w:hAnsi="Times New Roman" w:cs="Times New Roman"/>
          <w:i/>
          <w:iCs/>
          <w:sz w:val="24"/>
        </w:rPr>
        <w:t>DBS</w:t>
      </w:r>
      <w:r w:rsidRPr="006E6A36">
        <w:rPr>
          <w:rFonts w:ascii="Times New Roman" w:hAnsi="Times New Roman" w:cs="Times New Roman"/>
          <w:sz w:val="24"/>
        </w:rPr>
        <w:t xml:space="preserve"> </w:t>
      </w:r>
      <w:r w:rsidRPr="006E6A36">
        <w:rPr>
          <w:rFonts w:ascii="Times New Roman" w:hAnsi="Times New Roman" w:cs="Times New Roman"/>
          <w:i/>
          <w:iCs/>
          <w:sz w:val="24"/>
        </w:rPr>
        <w:t>paraugā</w:t>
      </w:r>
      <w:r w:rsidRPr="006E6A36">
        <w:rPr>
          <w:rFonts w:ascii="Times New Roman" w:hAnsi="Times New Roman" w:cs="Times New Roman"/>
          <w:sz w:val="24"/>
        </w:rPr>
        <w:t xml:space="preserve">(-os), </w:t>
      </w:r>
      <w:r w:rsidRPr="006E6A36">
        <w:rPr>
          <w:rFonts w:ascii="Times New Roman" w:hAnsi="Times New Roman" w:cs="Times New Roman"/>
          <w:i/>
          <w:iCs/>
          <w:sz w:val="24"/>
        </w:rPr>
        <w:t>WADA</w:t>
      </w:r>
      <w:r w:rsidRPr="006E6A36">
        <w:rPr>
          <w:rFonts w:ascii="Times New Roman" w:hAnsi="Times New Roman" w:cs="Times New Roman"/>
          <w:sz w:val="24"/>
        </w:rPr>
        <w:t xml:space="preserve"> pārbaudīs, vai ir kāds(-i) iepriekš savākts(-i) asins/</w:t>
      </w:r>
      <w:r w:rsidRPr="006E6A36">
        <w:rPr>
          <w:rFonts w:ascii="Times New Roman" w:hAnsi="Times New Roman" w:cs="Times New Roman"/>
          <w:i/>
          <w:iCs/>
          <w:sz w:val="24"/>
        </w:rPr>
        <w:t>DBS</w:t>
      </w:r>
      <w:r w:rsidRPr="006E6A36">
        <w:rPr>
          <w:rFonts w:ascii="Times New Roman" w:hAnsi="Times New Roman" w:cs="Times New Roman"/>
          <w:sz w:val="24"/>
        </w:rPr>
        <w:t xml:space="preserve"> </w:t>
      </w:r>
      <w:r w:rsidRPr="006E6A36">
        <w:rPr>
          <w:rFonts w:ascii="Times New Roman" w:hAnsi="Times New Roman" w:cs="Times New Roman"/>
          <w:i/>
          <w:iCs/>
          <w:sz w:val="24"/>
        </w:rPr>
        <w:t>paraugs</w:t>
      </w:r>
      <w:r w:rsidRPr="006E6A36">
        <w:rPr>
          <w:rFonts w:ascii="Times New Roman" w:hAnsi="Times New Roman" w:cs="Times New Roman"/>
          <w:sz w:val="24"/>
        </w:rPr>
        <w:t xml:space="preserve">(-i), ko var analizēt attiecībā uz </w:t>
      </w:r>
      <w:r w:rsidRPr="006E6A36">
        <w:rPr>
          <w:rFonts w:ascii="Times New Roman" w:hAnsi="Times New Roman" w:cs="Times New Roman"/>
          <w:i/>
          <w:iCs/>
          <w:sz w:val="24"/>
        </w:rPr>
        <w:t>ERA</w:t>
      </w:r>
      <w:r w:rsidRPr="006E6A36">
        <w:rPr>
          <w:rFonts w:ascii="Times New Roman" w:hAnsi="Times New Roman" w:cs="Times New Roman"/>
          <w:sz w:val="24"/>
        </w:rPr>
        <w:t>.</w:t>
      </w:r>
    </w:p>
    <w:p w14:paraId="747C65A7" w14:textId="77777777" w:rsidR="00971742" w:rsidRPr="006E6A36" w:rsidRDefault="00971742" w:rsidP="00971742">
      <w:pPr>
        <w:pStyle w:val="ListParagraph"/>
        <w:tabs>
          <w:tab w:val="left" w:pos="2129"/>
          <w:tab w:val="left" w:pos="2131"/>
        </w:tabs>
        <w:spacing w:before="0"/>
        <w:ind w:left="0" w:firstLine="0"/>
        <w:rPr>
          <w:rFonts w:ascii="Times New Roman" w:hAnsi="Times New Roman" w:cs="Times New Roman"/>
          <w:noProof/>
          <w:sz w:val="24"/>
          <w:szCs w:val="24"/>
        </w:rPr>
      </w:pPr>
    </w:p>
    <w:p w14:paraId="6354B6F8" w14:textId="77777777" w:rsidR="00971742" w:rsidRPr="006E6A36" w:rsidRDefault="00971742" w:rsidP="00971742">
      <w:pPr>
        <w:pStyle w:val="ListParagraph"/>
        <w:tabs>
          <w:tab w:val="left" w:pos="2129"/>
          <w:tab w:val="left" w:pos="2131"/>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a) Ja iepriekš no </w:t>
      </w:r>
      <w:r w:rsidRPr="006E6A36">
        <w:rPr>
          <w:rFonts w:ascii="Times New Roman" w:hAnsi="Times New Roman" w:cs="Times New Roman"/>
          <w:i/>
          <w:iCs/>
          <w:sz w:val="24"/>
        </w:rPr>
        <w:t>sportista</w:t>
      </w:r>
      <w:r w:rsidRPr="006E6A36">
        <w:rPr>
          <w:rFonts w:ascii="Times New Roman" w:hAnsi="Times New Roman" w:cs="Times New Roman"/>
          <w:sz w:val="24"/>
        </w:rPr>
        <w:t xml:space="preserve"> savāktais(-ie) asins/</w:t>
      </w:r>
      <w:r w:rsidRPr="006E6A36">
        <w:rPr>
          <w:rFonts w:ascii="Times New Roman" w:hAnsi="Times New Roman" w:cs="Times New Roman"/>
          <w:i/>
          <w:iCs/>
          <w:sz w:val="24"/>
        </w:rPr>
        <w:t>DBS</w:t>
      </w:r>
      <w:r w:rsidRPr="006E6A36">
        <w:rPr>
          <w:rFonts w:ascii="Times New Roman" w:hAnsi="Times New Roman" w:cs="Times New Roman"/>
          <w:sz w:val="24"/>
        </w:rPr>
        <w:t xml:space="preserve"> paraugs(-i) joprojām ir pieejams(-i) </w:t>
      </w:r>
      <w:r w:rsidRPr="006E6A36">
        <w:rPr>
          <w:rFonts w:ascii="Times New Roman" w:hAnsi="Times New Roman" w:cs="Times New Roman"/>
          <w:sz w:val="24"/>
          <w:u w:val="single"/>
        </w:rPr>
        <w:t>laboratorijā</w:t>
      </w:r>
      <w:r w:rsidRPr="006E6A36">
        <w:rPr>
          <w:rFonts w:ascii="Times New Roman" w:hAnsi="Times New Roman" w:cs="Times New Roman"/>
          <w:sz w:val="24"/>
        </w:rPr>
        <w:t xml:space="preserve">, bet nav analizēts(-i) attiecībā uz </w:t>
      </w:r>
      <w:r w:rsidRPr="006E6A36">
        <w:rPr>
          <w:rFonts w:ascii="Times New Roman" w:hAnsi="Times New Roman" w:cs="Times New Roman"/>
          <w:i/>
          <w:iCs/>
          <w:sz w:val="24"/>
        </w:rPr>
        <w:t>ERA</w:t>
      </w:r>
      <w:r w:rsidRPr="006E6A36">
        <w:rPr>
          <w:rFonts w:ascii="Times New Roman" w:hAnsi="Times New Roman" w:cs="Times New Roman"/>
          <w:sz w:val="24"/>
          <w:vertAlign w:val="superscript"/>
        </w:rPr>
        <w:t>6</w:t>
      </w:r>
      <w:r w:rsidRPr="006E6A36">
        <w:rPr>
          <w:rFonts w:ascii="Times New Roman" w:hAnsi="Times New Roman" w:cs="Times New Roman"/>
          <w:sz w:val="24"/>
        </w:rPr>
        <w:t xml:space="preserve">, </w:t>
      </w:r>
      <w:r w:rsidRPr="006E6A36">
        <w:rPr>
          <w:rFonts w:ascii="Times New Roman" w:hAnsi="Times New Roman" w:cs="Times New Roman"/>
          <w:i/>
          <w:iCs/>
          <w:sz w:val="24"/>
        </w:rPr>
        <w:t>WADA</w:t>
      </w:r>
      <w:r w:rsidRPr="006E6A36">
        <w:rPr>
          <w:rFonts w:ascii="Times New Roman" w:hAnsi="Times New Roman" w:cs="Times New Roman"/>
          <w:sz w:val="24"/>
        </w:rPr>
        <w:t xml:space="preserve"> pieprasīs pēc iespējas ātrāk analizēt šādu(-us) </w:t>
      </w:r>
      <w:r w:rsidRPr="006E6A36">
        <w:rPr>
          <w:rFonts w:ascii="Times New Roman" w:hAnsi="Times New Roman" w:cs="Times New Roman"/>
          <w:i/>
          <w:iCs/>
          <w:sz w:val="24"/>
        </w:rPr>
        <w:t>paraugu</w:t>
      </w:r>
      <w:r w:rsidRPr="006E6A36">
        <w:rPr>
          <w:rFonts w:ascii="Times New Roman" w:hAnsi="Times New Roman" w:cs="Times New Roman"/>
          <w:sz w:val="24"/>
        </w:rPr>
        <w:t xml:space="preserve">(-us) attiecībā uz </w:t>
      </w:r>
      <w:r w:rsidRPr="006E6A36">
        <w:rPr>
          <w:rFonts w:ascii="Times New Roman" w:hAnsi="Times New Roman" w:cs="Times New Roman"/>
          <w:i/>
          <w:iCs/>
          <w:sz w:val="24"/>
        </w:rPr>
        <w:t>ERA</w:t>
      </w:r>
      <w:r w:rsidRPr="006E6A36">
        <w:rPr>
          <w:rFonts w:ascii="Times New Roman" w:hAnsi="Times New Roman" w:cs="Times New Roman"/>
          <w:sz w:val="24"/>
        </w:rPr>
        <w:t xml:space="preserve"> un lūgs </w:t>
      </w:r>
      <w:r w:rsidRPr="006E6A36">
        <w:rPr>
          <w:rFonts w:ascii="Times New Roman" w:hAnsi="Times New Roman" w:cs="Times New Roman"/>
          <w:sz w:val="24"/>
          <w:u w:val="single"/>
        </w:rPr>
        <w:t>laboratorijai</w:t>
      </w:r>
      <w:r w:rsidRPr="006E6A36">
        <w:rPr>
          <w:rFonts w:ascii="Times New Roman" w:hAnsi="Times New Roman" w:cs="Times New Roman"/>
          <w:sz w:val="24"/>
        </w:rPr>
        <w:t xml:space="preserve"> par to informēt </w:t>
      </w:r>
      <w:r w:rsidRPr="006E6A36">
        <w:rPr>
          <w:rFonts w:ascii="Times New Roman" w:hAnsi="Times New Roman" w:cs="Times New Roman"/>
          <w:i/>
          <w:iCs/>
          <w:sz w:val="24"/>
          <w:u w:val="single"/>
        </w:rPr>
        <w:t>pārbaudes</w:t>
      </w:r>
      <w:r w:rsidRPr="006E6A36">
        <w:rPr>
          <w:rFonts w:ascii="Times New Roman" w:hAnsi="Times New Roman" w:cs="Times New Roman"/>
          <w:sz w:val="24"/>
          <w:u w:val="single"/>
        </w:rPr>
        <w:t xml:space="preserve"> iestādi</w:t>
      </w:r>
      <w:r w:rsidRPr="006E6A36">
        <w:rPr>
          <w:rFonts w:ascii="Times New Roman" w:hAnsi="Times New Roman" w:cs="Times New Roman"/>
          <w:sz w:val="24"/>
        </w:rPr>
        <w:t>. Tas var attiekties arī uz asins/</w:t>
      </w:r>
      <w:r w:rsidRPr="006E6A36">
        <w:rPr>
          <w:rFonts w:ascii="Times New Roman" w:hAnsi="Times New Roman" w:cs="Times New Roman"/>
          <w:i/>
          <w:iCs/>
          <w:sz w:val="24"/>
        </w:rPr>
        <w:t>DBS</w:t>
      </w:r>
      <w:r w:rsidRPr="006E6A36">
        <w:rPr>
          <w:rFonts w:ascii="Times New Roman" w:hAnsi="Times New Roman" w:cs="Times New Roman"/>
          <w:sz w:val="24"/>
        </w:rPr>
        <w:t xml:space="preserve"> </w:t>
      </w:r>
      <w:r w:rsidRPr="006E6A36">
        <w:rPr>
          <w:rFonts w:ascii="Times New Roman" w:hAnsi="Times New Roman" w:cs="Times New Roman"/>
          <w:i/>
          <w:iCs/>
          <w:sz w:val="24"/>
        </w:rPr>
        <w:t>paraugiem</w:t>
      </w:r>
      <w:r w:rsidRPr="006E6A36">
        <w:rPr>
          <w:rFonts w:ascii="Times New Roman" w:hAnsi="Times New Roman" w:cs="Times New Roman"/>
          <w:sz w:val="24"/>
        </w:rPr>
        <w:t xml:space="preserve">, kuri iepriekš savākti un pārbaudīti, bet nav analizēti attiecībā uz </w:t>
      </w:r>
      <w:r w:rsidRPr="006E6A36">
        <w:rPr>
          <w:rFonts w:ascii="Times New Roman" w:hAnsi="Times New Roman" w:cs="Times New Roman"/>
          <w:i/>
          <w:iCs/>
          <w:sz w:val="24"/>
        </w:rPr>
        <w:t>ERA</w:t>
      </w:r>
      <w:r w:rsidRPr="006E6A36">
        <w:rPr>
          <w:rFonts w:ascii="Times New Roman" w:hAnsi="Times New Roman" w:cs="Times New Roman"/>
          <w:sz w:val="24"/>
        </w:rPr>
        <w:t xml:space="preserve"> un kurus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(-as) var būt ievietojusi(-ušas) ilgstošā glabāšanā, un kuriem var veikt </w:t>
      </w:r>
      <w:r w:rsidRPr="006E6A36">
        <w:rPr>
          <w:rFonts w:ascii="Times New Roman" w:hAnsi="Times New Roman" w:cs="Times New Roman"/>
          <w:sz w:val="24"/>
          <w:u w:val="single"/>
        </w:rPr>
        <w:t>papildu analīzi</w:t>
      </w:r>
      <w:r w:rsidRPr="006E6A36">
        <w:rPr>
          <w:rFonts w:ascii="Times New Roman" w:hAnsi="Times New Roman" w:cs="Times New Roman"/>
          <w:sz w:val="24"/>
        </w:rPr>
        <w:t xml:space="preserve">. Pēc šāda(-u) </w:t>
      </w:r>
      <w:r w:rsidRPr="006E6A36">
        <w:rPr>
          <w:rFonts w:ascii="Times New Roman" w:hAnsi="Times New Roman" w:cs="Times New Roman"/>
          <w:i/>
          <w:iCs/>
          <w:sz w:val="24"/>
        </w:rPr>
        <w:t>parauga</w:t>
      </w:r>
      <w:r w:rsidRPr="006E6A36">
        <w:rPr>
          <w:rFonts w:ascii="Times New Roman" w:hAnsi="Times New Roman" w:cs="Times New Roman"/>
          <w:sz w:val="24"/>
        </w:rPr>
        <w:t xml:space="preserve">(-u) analīzes attiecībā uz </w:t>
      </w:r>
      <w:r w:rsidRPr="006E6A36">
        <w:rPr>
          <w:rFonts w:ascii="Times New Roman" w:hAnsi="Times New Roman" w:cs="Times New Roman"/>
          <w:i/>
          <w:iCs/>
          <w:sz w:val="24"/>
        </w:rPr>
        <w:t>ERA</w:t>
      </w:r>
      <w:r w:rsidRPr="006E6A36">
        <w:rPr>
          <w:rFonts w:ascii="Times New Roman" w:hAnsi="Times New Roman" w:cs="Times New Roman"/>
          <w:sz w:val="24"/>
        </w:rPr>
        <w:t xml:space="preserve"> </w:t>
      </w:r>
      <w:r w:rsidRPr="006E6A36">
        <w:rPr>
          <w:rFonts w:ascii="Times New Roman" w:hAnsi="Times New Roman" w:cs="Times New Roman"/>
          <w:i/>
          <w:iCs/>
          <w:sz w:val="24"/>
        </w:rPr>
        <w:t>WADA</w:t>
      </w:r>
      <w:r w:rsidRPr="006E6A36">
        <w:rPr>
          <w:rFonts w:ascii="Times New Roman" w:hAnsi="Times New Roman" w:cs="Times New Roman"/>
          <w:sz w:val="24"/>
        </w:rPr>
        <w:t xml:space="preserve"> ņem vērā šīs analīzes rezultātus, kā noteikts 4. punktā.</w:t>
      </w:r>
    </w:p>
    <w:p w14:paraId="43FC394F" w14:textId="77777777" w:rsidR="00971742" w:rsidRPr="006E6A36" w:rsidRDefault="00971742" w:rsidP="00971742">
      <w:pPr>
        <w:pStyle w:val="ListParagraph"/>
        <w:tabs>
          <w:tab w:val="left" w:pos="2128"/>
          <w:tab w:val="left" w:pos="2130"/>
        </w:tabs>
        <w:spacing w:before="0"/>
        <w:ind w:left="284" w:firstLine="0"/>
        <w:rPr>
          <w:rFonts w:ascii="Times New Roman" w:hAnsi="Times New Roman" w:cs="Times New Roman"/>
          <w:noProof/>
          <w:sz w:val="24"/>
          <w:szCs w:val="24"/>
        </w:rPr>
      </w:pPr>
    </w:p>
    <w:p w14:paraId="3E2F7726" w14:textId="77777777" w:rsidR="00971742" w:rsidRPr="006E6A36" w:rsidRDefault="00971742" w:rsidP="00971742">
      <w:pPr>
        <w:pStyle w:val="ListParagraph"/>
        <w:tabs>
          <w:tab w:val="left" w:pos="2128"/>
          <w:tab w:val="left" w:pos="2130"/>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b) Ja iepriekš savāktais(-ie) asins/</w:t>
      </w:r>
      <w:r w:rsidRPr="006E6A36">
        <w:rPr>
          <w:rFonts w:ascii="Times New Roman" w:hAnsi="Times New Roman" w:cs="Times New Roman"/>
          <w:i/>
          <w:iCs/>
          <w:sz w:val="24"/>
        </w:rPr>
        <w:t>DBS</w:t>
      </w:r>
      <w:r w:rsidRPr="006E6A36">
        <w:rPr>
          <w:rFonts w:ascii="Times New Roman" w:hAnsi="Times New Roman" w:cs="Times New Roman"/>
          <w:sz w:val="24"/>
        </w:rPr>
        <w:t xml:space="preserve"> </w:t>
      </w:r>
      <w:r w:rsidRPr="006E6A36">
        <w:rPr>
          <w:rFonts w:ascii="Times New Roman" w:hAnsi="Times New Roman" w:cs="Times New Roman"/>
          <w:i/>
          <w:iCs/>
          <w:sz w:val="24"/>
        </w:rPr>
        <w:t>paraugs</w:t>
      </w:r>
      <w:r w:rsidRPr="006E6A36">
        <w:rPr>
          <w:rFonts w:ascii="Times New Roman" w:hAnsi="Times New Roman" w:cs="Times New Roman"/>
          <w:sz w:val="24"/>
        </w:rPr>
        <w:t xml:space="preserve">(-i) nav pieejams(-i) </w:t>
      </w:r>
      <w:r w:rsidRPr="006E6A36">
        <w:rPr>
          <w:rFonts w:ascii="Times New Roman" w:hAnsi="Times New Roman" w:cs="Times New Roman"/>
          <w:i/>
          <w:iCs/>
          <w:sz w:val="24"/>
        </w:rPr>
        <w:t>ERA</w:t>
      </w:r>
      <w:r w:rsidRPr="006E6A36">
        <w:rPr>
          <w:rFonts w:ascii="Times New Roman" w:hAnsi="Times New Roman" w:cs="Times New Roman"/>
          <w:sz w:val="24"/>
        </w:rPr>
        <w:t xml:space="preserve"> analīzei, </w:t>
      </w:r>
      <w:r w:rsidRPr="006E6A36">
        <w:rPr>
          <w:rFonts w:ascii="Times New Roman" w:hAnsi="Times New Roman" w:cs="Times New Roman"/>
          <w:i/>
          <w:iCs/>
          <w:sz w:val="24"/>
        </w:rPr>
        <w:t>WADA</w:t>
      </w:r>
      <w:r w:rsidRPr="006E6A36">
        <w:rPr>
          <w:rFonts w:ascii="Times New Roman" w:hAnsi="Times New Roman" w:cs="Times New Roman"/>
          <w:sz w:val="24"/>
        </w:rPr>
        <w:t xml:space="preserve"> dos norādījumu </w:t>
      </w:r>
      <w:r w:rsidRPr="006E6A36">
        <w:rPr>
          <w:rFonts w:ascii="Times New Roman" w:hAnsi="Times New Roman" w:cs="Times New Roman"/>
          <w:sz w:val="24"/>
          <w:u w:val="single"/>
        </w:rPr>
        <w:t>laboratorijai</w:t>
      </w:r>
      <w:r w:rsidRPr="006E6A36">
        <w:rPr>
          <w:rFonts w:ascii="Times New Roman" w:hAnsi="Times New Roman" w:cs="Times New Roman"/>
          <w:sz w:val="24"/>
        </w:rPr>
        <w:t xml:space="preserve"> piemērot (vai saziņā ar </w:t>
      </w:r>
      <w:r w:rsidRPr="006E6A36">
        <w:rPr>
          <w:rFonts w:ascii="Times New Roman" w:hAnsi="Times New Roman" w:cs="Times New Roman"/>
          <w:i/>
          <w:iCs/>
          <w:sz w:val="24"/>
          <w:u w:val="single"/>
        </w:rPr>
        <w:t>pārbaudes</w:t>
      </w:r>
      <w:r w:rsidRPr="006E6A36">
        <w:rPr>
          <w:rFonts w:ascii="Times New Roman" w:hAnsi="Times New Roman" w:cs="Times New Roman"/>
          <w:sz w:val="24"/>
          <w:u w:val="single"/>
        </w:rPr>
        <w:t xml:space="preserve"> iestādi</w:t>
      </w:r>
      <w:r w:rsidRPr="006E6A36">
        <w:rPr>
          <w:rFonts w:ascii="Times New Roman" w:hAnsi="Times New Roman" w:cs="Times New Roman"/>
          <w:sz w:val="24"/>
        </w:rPr>
        <w:t xml:space="preserve"> apsvērt apakšlīguma</w:t>
      </w:r>
      <w:r w:rsidRPr="006E6A36">
        <w:rPr>
          <w:rFonts w:ascii="Times New Roman" w:hAnsi="Times New Roman" w:cs="Times New Roman"/>
          <w:sz w:val="24"/>
          <w:vertAlign w:val="superscript"/>
        </w:rPr>
        <w:t>6</w:t>
      </w:r>
      <w:r w:rsidRPr="006E6A36">
        <w:rPr>
          <w:rFonts w:ascii="Times New Roman" w:hAnsi="Times New Roman" w:cs="Times New Roman"/>
          <w:sz w:val="24"/>
        </w:rPr>
        <w:t xml:space="preserve"> slēgšanu ar citu </w:t>
      </w:r>
      <w:r w:rsidRPr="006E6A36">
        <w:rPr>
          <w:rFonts w:ascii="Times New Roman" w:hAnsi="Times New Roman" w:cs="Times New Roman"/>
          <w:sz w:val="24"/>
          <w:u w:val="single"/>
        </w:rPr>
        <w:t>laboratoriju</w:t>
      </w:r>
      <w:r w:rsidRPr="006E6A36">
        <w:rPr>
          <w:rFonts w:ascii="Times New Roman" w:hAnsi="Times New Roman" w:cs="Times New Roman"/>
          <w:sz w:val="24"/>
        </w:rPr>
        <w:t xml:space="preserve">) </w:t>
      </w:r>
      <w:r w:rsidRPr="006E6A36">
        <w:rPr>
          <w:rFonts w:ascii="Times New Roman" w:hAnsi="Times New Roman" w:cs="Times New Roman"/>
          <w:sz w:val="24"/>
          <w:u w:val="single"/>
        </w:rPr>
        <w:t>pārbaudes metodi</w:t>
      </w:r>
      <w:r w:rsidRPr="006E6A36">
        <w:rPr>
          <w:rFonts w:ascii="Times New Roman" w:hAnsi="Times New Roman" w:cs="Times New Roman"/>
          <w:sz w:val="24"/>
        </w:rPr>
        <w:t xml:space="preserve">, lai nepastarpināti noskaidrotu, vai iespējamā </w:t>
      </w:r>
      <w:r w:rsidRPr="006E6A36">
        <w:rPr>
          <w:rFonts w:ascii="Times New Roman" w:hAnsi="Times New Roman" w:cs="Times New Roman"/>
          <w:i/>
          <w:iCs/>
          <w:sz w:val="24"/>
        </w:rPr>
        <w:t>rEPO</w:t>
      </w:r>
      <w:r w:rsidRPr="006E6A36">
        <w:rPr>
          <w:rFonts w:ascii="Times New Roman" w:hAnsi="Times New Roman" w:cs="Times New Roman"/>
          <w:sz w:val="24"/>
        </w:rPr>
        <w:t xml:space="preserve"> atrade izmeklējamā </w:t>
      </w:r>
      <w:r w:rsidRPr="006E6A36">
        <w:rPr>
          <w:rFonts w:ascii="Times New Roman" w:hAnsi="Times New Roman" w:cs="Times New Roman"/>
          <w:i/>
          <w:iCs/>
          <w:sz w:val="24"/>
        </w:rPr>
        <w:t>paraugā</w:t>
      </w:r>
      <w:r w:rsidRPr="006E6A36">
        <w:rPr>
          <w:rFonts w:ascii="Times New Roman" w:hAnsi="Times New Roman" w:cs="Times New Roman"/>
          <w:sz w:val="24"/>
        </w:rPr>
        <w:t xml:space="preserve"> radusies tāpēc, ka </w:t>
      </w:r>
      <w:r w:rsidRPr="006E6A36">
        <w:rPr>
          <w:rFonts w:ascii="Times New Roman" w:hAnsi="Times New Roman" w:cs="Times New Roman"/>
          <w:i/>
          <w:iCs/>
          <w:sz w:val="24"/>
        </w:rPr>
        <w:t>lietots</w:t>
      </w:r>
      <w:r w:rsidRPr="006E6A36">
        <w:rPr>
          <w:rFonts w:ascii="Times New Roman" w:hAnsi="Times New Roman" w:cs="Times New Roman"/>
          <w:sz w:val="24"/>
        </w:rPr>
        <w:t xml:space="preserve"> </w:t>
      </w:r>
      <w:r w:rsidRPr="006E6A36">
        <w:rPr>
          <w:rFonts w:ascii="Times New Roman" w:hAnsi="Times New Roman" w:cs="Times New Roman"/>
          <w:i/>
          <w:iCs/>
          <w:sz w:val="24"/>
        </w:rPr>
        <w:t>rEPO</w:t>
      </w:r>
      <w:r w:rsidRPr="006E6A36">
        <w:rPr>
          <w:rFonts w:ascii="Times New Roman" w:hAnsi="Times New Roman" w:cs="Times New Roman"/>
          <w:sz w:val="24"/>
        </w:rPr>
        <w:t xml:space="preserve"> preparāts (sk. 3. punkta b) apakšpunktu).</w:t>
      </w:r>
    </w:p>
    <w:p w14:paraId="3DFAB26A" w14:textId="77777777" w:rsidR="00971742" w:rsidRPr="006E6A36" w:rsidRDefault="00971742" w:rsidP="00971742">
      <w:pPr>
        <w:pStyle w:val="BodyText"/>
        <w:ind w:left="284"/>
        <w:jc w:val="both"/>
        <w:rPr>
          <w:rFonts w:ascii="Times New Roman" w:hAnsi="Times New Roman" w:cs="Times New Roman"/>
          <w:noProof/>
          <w:sz w:val="24"/>
          <w:szCs w:val="24"/>
        </w:rPr>
      </w:pPr>
    </w:p>
    <w:p w14:paraId="559B5C88" w14:textId="77777777" w:rsidR="00971742" w:rsidRPr="006E6A36" w:rsidRDefault="00971742" w:rsidP="00971742">
      <w:pPr>
        <w:pStyle w:val="BodyText"/>
        <w:ind w:left="284"/>
        <w:jc w:val="both"/>
        <w:rPr>
          <w:rFonts w:ascii="Times New Roman" w:hAnsi="Times New Roman" w:cs="Times New Roman"/>
          <w:noProof/>
          <w:sz w:val="24"/>
          <w:szCs w:val="24"/>
        </w:rPr>
      </w:pPr>
      <w:r w:rsidRPr="006E6A36">
        <w:rPr>
          <w:rFonts w:ascii="Times New Roman" w:hAnsi="Times New Roman" w:cs="Times New Roman"/>
          <w:sz w:val="24"/>
        </w:rPr>
        <w:t xml:space="preserve">Ja šādu analīzi nevar veikt, tad, izmantojot DNS analīzi, kas veikta izmeklējamajam </w:t>
      </w:r>
      <w:r w:rsidRPr="006E6A36">
        <w:rPr>
          <w:rFonts w:ascii="Times New Roman" w:hAnsi="Times New Roman" w:cs="Times New Roman"/>
          <w:i/>
          <w:iCs/>
          <w:sz w:val="24"/>
        </w:rPr>
        <w:t>paraugam</w:t>
      </w:r>
      <w:r w:rsidRPr="006E6A36">
        <w:rPr>
          <w:rFonts w:ascii="Times New Roman" w:hAnsi="Times New Roman" w:cs="Times New Roman"/>
          <w:sz w:val="24"/>
        </w:rPr>
        <w:t xml:space="preserve"> vai citam paraugam, kurš savākts no </w:t>
      </w:r>
      <w:r w:rsidRPr="006E6A36">
        <w:rPr>
          <w:rFonts w:ascii="Times New Roman" w:hAnsi="Times New Roman" w:cs="Times New Roman"/>
          <w:i/>
          <w:iCs/>
          <w:sz w:val="24"/>
        </w:rPr>
        <w:t>sportista</w:t>
      </w:r>
      <w:r w:rsidRPr="006E6A36">
        <w:rPr>
          <w:rFonts w:ascii="Times New Roman" w:hAnsi="Times New Roman" w:cs="Times New Roman"/>
          <w:sz w:val="24"/>
        </w:rPr>
        <w:t xml:space="preserve">, būtu jānosaka, vai </w:t>
      </w:r>
      <w:r w:rsidRPr="006E6A36">
        <w:rPr>
          <w:rFonts w:ascii="Times New Roman" w:hAnsi="Times New Roman" w:cs="Times New Roman"/>
          <w:i/>
          <w:iCs/>
          <w:sz w:val="24"/>
        </w:rPr>
        <w:t>sportists</w:t>
      </w:r>
      <w:r w:rsidRPr="006E6A36">
        <w:rPr>
          <w:rFonts w:ascii="Times New Roman" w:hAnsi="Times New Roman" w:cs="Times New Roman"/>
          <w:sz w:val="24"/>
        </w:rPr>
        <w:t xml:space="preserve"> ir </w:t>
      </w:r>
      <w:r w:rsidRPr="006E6A36">
        <w:rPr>
          <w:rFonts w:ascii="Times New Roman" w:hAnsi="Times New Roman" w:cs="Times New Roman"/>
          <w:i/>
          <w:iCs/>
          <w:sz w:val="24"/>
        </w:rPr>
        <w:t xml:space="preserve">EPO </w:t>
      </w:r>
      <w:r w:rsidRPr="006E6A36">
        <w:rPr>
          <w:rFonts w:ascii="Times New Roman" w:hAnsi="Times New Roman" w:cs="Times New Roman"/>
          <w:sz w:val="24"/>
        </w:rPr>
        <w:t>c.577del varianta nesējs (sk. 3.2.1. punktu).</w:t>
      </w:r>
    </w:p>
    <w:p w14:paraId="4439A6F2" w14:textId="77777777" w:rsidR="00971742" w:rsidRPr="006E6A36" w:rsidRDefault="00971742" w:rsidP="00971742">
      <w:pPr>
        <w:pStyle w:val="BodyText"/>
        <w:jc w:val="both"/>
        <w:rPr>
          <w:rFonts w:ascii="Times New Roman" w:hAnsi="Times New Roman" w:cs="Times New Roman"/>
          <w:noProof/>
          <w:sz w:val="24"/>
          <w:szCs w:val="24"/>
        </w:rPr>
      </w:pPr>
    </w:p>
    <w:p w14:paraId="72C66E13" w14:textId="77777777" w:rsidR="00971742" w:rsidRPr="006E6A36" w:rsidRDefault="00971742" w:rsidP="00971742">
      <w:pPr>
        <w:pStyle w:val="ListParagraph"/>
        <w:tabs>
          <w:tab w:val="left" w:pos="1679"/>
        </w:tabs>
        <w:spacing w:before="0"/>
        <w:ind w:left="0" w:firstLine="0"/>
        <w:rPr>
          <w:rFonts w:ascii="Times New Roman" w:hAnsi="Times New Roman" w:cs="Times New Roman"/>
          <w:i/>
          <w:noProof/>
          <w:sz w:val="24"/>
          <w:szCs w:val="24"/>
        </w:rPr>
      </w:pPr>
      <w:r w:rsidRPr="006E6A36">
        <w:rPr>
          <w:rFonts w:ascii="Times New Roman" w:hAnsi="Times New Roman" w:cs="Times New Roman"/>
          <w:sz w:val="24"/>
        </w:rPr>
        <w:t>6. Jauna asins/</w:t>
      </w:r>
      <w:r w:rsidRPr="006E6A36">
        <w:rPr>
          <w:rFonts w:ascii="Times New Roman" w:hAnsi="Times New Roman" w:cs="Times New Roman"/>
          <w:i/>
          <w:iCs/>
          <w:sz w:val="24"/>
        </w:rPr>
        <w:t>DBS</w:t>
      </w:r>
      <w:r w:rsidRPr="006E6A36">
        <w:rPr>
          <w:rFonts w:ascii="Times New Roman" w:hAnsi="Times New Roman" w:cs="Times New Roman"/>
          <w:sz w:val="24"/>
        </w:rPr>
        <w:t xml:space="preserve"> </w:t>
      </w:r>
      <w:r w:rsidRPr="006E6A36">
        <w:rPr>
          <w:rFonts w:ascii="Times New Roman" w:hAnsi="Times New Roman" w:cs="Times New Roman"/>
          <w:i/>
          <w:iCs/>
          <w:sz w:val="24"/>
        </w:rPr>
        <w:t>parauga</w:t>
      </w:r>
      <w:r w:rsidRPr="006E6A36">
        <w:rPr>
          <w:rFonts w:ascii="Times New Roman" w:hAnsi="Times New Roman" w:cs="Times New Roman"/>
          <w:sz w:val="24"/>
        </w:rPr>
        <w:t xml:space="preserve"> savākšana</w:t>
      </w:r>
    </w:p>
    <w:p w14:paraId="4179B8C7" w14:textId="77777777" w:rsidR="00971742" w:rsidRPr="006E6A36" w:rsidRDefault="00971742" w:rsidP="00971742">
      <w:pPr>
        <w:pStyle w:val="ListParagraph"/>
        <w:tabs>
          <w:tab w:val="left" w:pos="2037"/>
          <w:tab w:val="left" w:pos="2039"/>
        </w:tabs>
        <w:spacing w:before="0"/>
        <w:ind w:left="0" w:firstLine="0"/>
        <w:rPr>
          <w:rFonts w:ascii="Times New Roman" w:hAnsi="Times New Roman" w:cs="Times New Roman"/>
          <w:noProof/>
          <w:sz w:val="24"/>
          <w:szCs w:val="24"/>
        </w:rPr>
      </w:pPr>
    </w:p>
    <w:p w14:paraId="75B27717" w14:textId="77777777" w:rsidR="00971742" w:rsidRPr="006E6A36" w:rsidRDefault="00971742" w:rsidP="00971742">
      <w:pPr>
        <w:pStyle w:val="ListParagraph"/>
        <w:tabs>
          <w:tab w:val="left" w:pos="2037"/>
          <w:tab w:val="left" w:pos="2039"/>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a) Ja nav pieejams(-i) iepriekš savākts(-i) asins/</w:t>
      </w:r>
      <w:r w:rsidRPr="006E6A36">
        <w:rPr>
          <w:rFonts w:ascii="Times New Roman" w:hAnsi="Times New Roman" w:cs="Times New Roman"/>
          <w:i/>
          <w:iCs/>
          <w:sz w:val="24"/>
        </w:rPr>
        <w:t>DBS</w:t>
      </w:r>
      <w:r w:rsidRPr="006E6A36">
        <w:rPr>
          <w:rFonts w:ascii="Times New Roman" w:hAnsi="Times New Roman" w:cs="Times New Roman"/>
          <w:sz w:val="24"/>
        </w:rPr>
        <w:t xml:space="preserve"> </w:t>
      </w:r>
      <w:r w:rsidRPr="006E6A36">
        <w:rPr>
          <w:rFonts w:ascii="Times New Roman" w:hAnsi="Times New Roman" w:cs="Times New Roman"/>
          <w:i/>
          <w:iCs/>
          <w:sz w:val="24"/>
        </w:rPr>
        <w:t>paraugs</w:t>
      </w:r>
      <w:r w:rsidRPr="006E6A36">
        <w:rPr>
          <w:rFonts w:ascii="Times New Roman" w:hAnsi="Times New Roman" w:cs="Times New Roman"/>
          <w:sz w:val="24"/>
        </w:rPr>
        <w:t>(-i) un nav iespējams veikt DNS analīzi izmeklējamajam asins/</w:t>
      </w:r>
      <w:r w:rsidRPr="006E6A36">
        <w:rPr>
          <w:rFonts w:ascii="Times New Roman" w:hAnsi="Times New Roman" w:cs="Times New Roman"/>
          <w:i/>
          <w:iCs/>
          <w:sz w:val="24"/>
        </w:rPr>
        <w:t>DBS</w:t>
      </w:r>
      <w:r w:rsidRPr="006E6A36">
        <w:rPr>
          <w:rFonts w:ascii="Times New Roman" w:hAnsi="Times New Roman" w:cs="Times New Roman"/>
          <w:sz w:val="24"/>
        </w:rPr>
        <w:t xml:space="preserve"> </w:t>
      </w:r>
      <w:r w:rsidRPr="006E6A36">
        <w:rPr>
          <w:rFonts w:ascii="Times New Roman" w:hAnsi="Times New Roman" w:cs="Times New Roman"/>
          <w:i/>
          <w:iCs/>
          <w:sz w:val="24"/>
        </w:rPr>
        <w:t>paraugam</w:t>
      </w:r>
      <w:r w:rsidRPr="006E6A36">
        <w:rPr>
          <w:rFonts w:ascii="Times New Roman" w:hAnsi="Times New Roman" w:cs="Times New Roman"/>
          <w:sz w:val="24"/>
        </w:rPr>
        <w:t xml:space="preserve"> vai citiem savāktajiem </w:t>
      </w:r>
      <w:r w:rsidRPr="006E6A36">
        <w:rPr>
          <w:rFonts w:ascii="Times New Roman" w:hAnsi="Times New Roman" w:cs="Times New Roman"/>
          <w:i/>
          <w:iCs/>
          <w:sz w:val="24"/>
        </w:rPr>
        <w:t>paraugiem</w:t>
      </w:r>
      <w:r w:rsidRPr="006E6A36">
        <w:rPr>
          <w:rFonts w:ascii="Times New Roman" w:hAnsi="Times New Roman" w:cs="Times New Roman"/>
          <w:sz w:val="24"/>
        </w:rPr>
        <w:t xml:space="preserve"> (piemēram, </w:t>
      </w:r>
      <w:r w:rsidRPr="006E6A36">
        <w:rPr>
          <w:rFonts w:ascii="Times New Roman" w:hAnsi="Times New Roman" w:cs="Times New Roman"/>
          <w:i/>
          <w:iCs/>
          <w:sz w:val="24"/>
        </w:rPr>
        <w:t>parauga</w:t>
      </w:r>
      <w:r w:rsidRPr="006E6A36">
        <w:rPr>
          <w:rFonts w:ascii="Times New Roman" w:hAnsi="Times New Roman" w:cs="Times New Roman"/>
          <w:sz w:val="24"/>
        </w:rPr>
        <w:t xml:space="preserve"> tilpuma vai analītisko ierobežojumu dēļ), </w:t>
      </w:r>
      <w:r w:rsidRPr="006E6A36">
        <w:rPr>
          <w:rFonts w:ascii="Times New Roman" w:hAnsi="Times New Roman" w:cs="Times New Roman"/>
          <w:i/>
          <w:iCs/>
          <w:sz w:val="24"/>
        </w:rPr>
        <w:t>WADA</w:t>
      </w:r>
      <w:r w:rsidRPr="006E6A36">
        <w:rPr>
          <w:rFonts w:ascii="Times New Roman" w:hAnsi="Times New Roman" w:cs="Times New Roman"/>
          <w:sz w:val="24"/>
        </w:rPr>
        <w:t xml:space="preserve"> dos norādījumu </w:t>
      </w:r>
      <w:r w:rsidRPr="006E6A36">
        <w:rPr>
          <w:rFonts w:ascii="Times New Roman" w:hAnsi="Times New Roman" w:cs="Times New Roman"/>
          <w:sz w:val="24"/>
          <w:u w:val="single"/>
        </w:rPr>
        <w:t>laboratorijai</w:t>
      </w:r>
      <w:r w:rsidRPr="006E6A36">
        <w:rPr>
          <w:rFonts w:ascii="Times New Roman" w:hAnsi="Times New Roman" w:cs="Times New Roman"/>
          <w:sz w:val="24"/>
        </w:rPr>
        <w:t xml:space="preserve"> ziņot par izmeklējamo atradi kā par </w:t>
      </w:r>
      <w:r w:rsidRPr="006E6A36">
        <w:rPr>
          <w:rFonts w:ascii="Times New Roman" w:hAnsi="Times New Roman" w:cs="Times New Roman"/>
          <w:i/>
          <w:iCs/>
          <w:sz w:val="24"/>
        </w:rPr>
        <w:t>ATF</w:t>
      </w:r>
      <w:r w:rsidRPr="006E6A36">
        <w:rPr>
          <w:rFonts w:ascii="Times New Roman" w:hAnsi="Times New Roman" w:cs="Times New Roman"/>
          <w:sz w:val="24"/>
        </w:rPr>
        <w:t>.</w:t>
      </w:r>
    </w:p>
    <w:p w14:paraId="5A8FB486" w14:textId="77777777" w:rsidR="00971742" w:rsidRPr="006E6A36" w:rsidRDefault="00971742" w:rsidP="00971742">
      <w:pPr>
        <w:pStyle w:val="ListParagraph"/>
        <w:tabs>
          <w:tab w:val="left" w:pos="2038"/>
          <w:tab w:val="left" w:pos="2040"/>
        </w:tabs>
        <w:spacing w:before="0"/>
        <w:ind w:left="284" w:firstLine="0"/>
        <w:rPr>
          <w:rFonts w:ascii="Times New Roman" w:hAnsi="Times New Roman" w:cs="Times New Roman"/>
          <w:iCs/>
          <w:noProof/>
          <w:sz w:val="24"/>
          <w:szCs w:val="24"/>
        </w:rPr>
      </w:pPr>
    </w:p>
    <w:p w14:paraId="560D6C98" w14:textId="77777777" w:rsidR="00971742" w:rsidRPr="006E6A36" w:rsidRDefault="00971742" w:rsidP="00971742">
      <w:pPr>
        <w:pStyle w:val="ListParagraph"/>
        <w:tabs>
          <w:tab w:val="left" w:pos="2038"/>
          <w:tab w:val="left" w:pos="2040"/>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b) </w:t>
      </w:r>
      <w:r w:rsidRPr="006E6A36">
        <w:rPr>
          <w:rFonts w:ascii="Times New Roman" w:hAnsi="Times New Roman" w:cs="Times New Roman"/>
          <w:i/>
          <w:iCs/>
          <w:sz w:val="24"/>
        </w:rPr>
        <w:t>WADA</w:t>
      </w:r>
      <w:r w:rsidRPr="006E6A36">
        <w:rPr>
          <w:rFonts w:ascii="Times New Roman" w:hAnsi="Times New Roman" w:cs="Times New Roman"/>
          <w:sz w:val="24"/>
        </w:rPr>
        <w:t xml:space="preserve"> nekavējoties pieprasīs atbildīgajai </w:t>
      </w:r>
      <w:r w:rsidRPr="006E6A36">
        <w:rPr>
          <w:rFonts w:ascii="Times New Roman" w:hAnsi="Times New Roman" w:cs="Times New Roman"/>
          <w:i/>
          <w:iCs/>
          <w:sz w:val="24"/>
          <w:u w:val="single"/>
        </w:rPr>
        <w:t>pārbaudes</w:t>
      </w:r>
      <w:r w:rsidRPr="006E6A36">
        <w:rPr>
          <w:rFonts w:ascii="Times New Roman" w:hAnsi="Times New Roman" w:cs="Times New Roman"/>
          <w:sz w:val="24"/>
          <w:u w:val="single"/>
        </w:rPr>
        <w:t xml:space="preserve"> iestādei</w:t>
      </w:r>
      <w:r w:rsidRPr="006E6A36">
        <w:rPr>
          <w:rFonts w:ascii="Times New Roman" w:hAnsi="Times New Roman" w:cs="Times New Roman"/>
          <w:sz w:val="24"/>
        </w:rPr>
        <w:t xml:space="preserve"> vai citai </w:t>
      </w:r>
      <w:r w:rsidRPr="006E6A36">
        <w:rPr>
          <w:rFonts w:ascii="Times New Roman" w:hAnsi="Times New Roman" w:cs="Times New Roman"/>
          <w:i/>
          <w:iCs/>
          <w:sz w:val="24"/>
          <w:u w:val="single"/>
        </w:rPr>
        <w:t>pārbaudes</w:t>
      </w:r>
      <w:r w:rsidRPr="006E6A36">
        <w:rPr>
          <w:rFonts w:ascii="Times New Roman" w:hAnsi="Times New Roman" w:cs="Times New Roman"/>
          <w:sz w:val="24"/>
          <w:u w:val="single"/>
        </w:rPr>
        <w:t xml:space="preserve"> iestādei</w:t>
      </w:r>
      <w:r w:rsidRPr="006E6A36">
        <w:rPr>
          <w:rFonts w:ascii="Times New Roman" w:hAnsi="Times New Roman" w:cs="Times New Roman"/>
          <w:sz w:val="24"/>
        </w:rPr>
        <w:t xml:space="preserve">, kuras jurisdikcijā ir </w:t>
      </w:r>
      <w:r w:rsidRPr="006E6A36">
        <w:rPr>
          <w:rFonts w:ascii="Times New Roman" w:hAnsi="Times New Roman" w:cs="Times New Roman"/>
          <w:i/>
          <w:iCs/>
          <w:sz w:val="24"/>
        </w:rPr>
        <w:t>sportists</w:t>
      </w:r>
      <w:r w:rsidRPr="006E6A36">
        <w:rPr>
          <w:rFonts w:ascii="Times New Roman" w:hAnsi="Times New Roman" w:cs="Times New Roman"/>
          <w:sz w:val="24"/>
        </w:rPr>
        <w:t>, savākt papildu asins/</w:t>
      </w:r>
      <w:r w:rsidRPr="006E6A36">
        <w:rPr>
          <w:rFonts w:ascii="Times New Roman" w:hAnsi="Times New Roman" w:cs="Times New Roman"/>
          <w:sz w:val="24"/>
          <w:u w:val="single"/>
        </w:rPr>
        <w:t>DBS</w:t>
      </w:r>
      <w:r w:rsidRPr="006E6A36">
        <w:rPr>
          <w:rFonts w:ascii="Times New Roman" w:hAnsi="Times New Roman" w:cs="Times New Roman"/>
          <w:sz w:val="24"/>
        </w:rPr>
        <w:t xml:space="preserve"> </w:t>
      </w:r>
      <w:r w:rsidRPr="006E6A36">
        <w:rPr>
          <w:rFonts w:ascii="Times New Roman" w:hAnsi="Times New Roman" w:cs="Times New Roman"/>
          <w:i/>
          <w:iCs/>
          <w:sz w:val="24"/>
        </w:rPr>
        <w:t>paraugu</w:t>
      </w:r>
      <w:r w:rsidRPr="006E6A36">
        <w:rPr>
          <w:rFonts w:ascii="Times New Roman" w:hAnsi="Times New Roman" w:cs="Times New Roman"/>
          <w:sz w:val="24"/>
        </w:rPr>
        <w:t xml:space="preserve"> (“A” un “B”) un, ja iespējams, nosūtīt tai pašai </w:t>
      </w:r>
      <w:r w:rsidRPr="006E6A36">
        <w:rPr>
          <w:rFonts w:ascii="Times New Roman" w:hAnsi="Times New Roman" w:cs="Times New Roman"/>
          <w:sz w:val="24"/>
          <w:u w:val="single"/>
        </w:rPr>
        <w:t>laboratorijai</w:t>
      </w:r>
      <w:r w:rsidRPr="006E6A36">
        <w:rPr>
          <w:rFonts w:ascii="Times New Roman" w:hAnsi="Times New Roman" w:cs="Times New Roman"/>
          <w:sz w:val="24"/>
        </w:rPr>
        <w:t xml:space="preserve"> </w:t>
      </w:r>
      <w:r w:rsidRPr="006E6A36">
        <w:rPr>
          <w:rFonts w:ascii="Times New Roman" w:hAnsi="Times New Roman" w:cs="Times New Roman"/>
          <w:i/>
          <w:iCs/>
          <w:sz w:val="24"/>
        </w:rPr>
        <w:t>ERA</w:t>
      </w:r>
      <w:r w:rsidRPr="006E6A36">
        <w:rPr>
          <w:rFonts w:ascii="Times New Roman" w:hAnsi="Times New Roman" w:cs="Times New Roman"/>
          <w:sz w:val="24"/>
        </w:rPr>
        <w:t xml:space="preserve"> analīzes veikšanai.</w:t>
      </w:r>
    </w:p>
    <w:p w14:paraId="5C0BDCFB" w14:textId="77777777" w:rsidR="00971742" w:rsidRPr="006E6A36" w:rsidRDefault="00971742" w:rsidP="00971742">
      <w:pPr>
        <w:pStyle w:val="ListParagraph"/>
        <w:tabs>
          <w:tab w:val="left" w:pos="2038"/>
          <w:tab w:val="left" w:pos="2040"/>
        </w:tabs>
        <w:spacing w:before="0"/>
        <w:ind w:left="284" w:firstLine="0"/>
        <w:rPr>
          <w:rFonts w:ascii="Times New Roman" w:hAnsi="Times New Roman" w:cs="Times New Roman"/>
          <w:noProof/>
          <w:sz w:val="24"/>
          <w:szCs w:val="24"/>
        </w:rPr>
      </w:pPr>
    </w:p>
    <w:p w14:paraId="4E297A40" w14:textId="77777777" w:rsidR="00971742" w:rsidRPr="006E6A36" w:rsidRDefault="00971742" w:rsidP="00971742">
      <w:pPr>
        <w:pStyle w:val="BodyText"/>
        <w:ind w:left="284"/>
        <w:jc w:val="both"/>
        <w:rPr>
          <w:rFonts w:ascii="Times New Roman" w:hAnsi="Times New Roman" w:cs="Times New Roman"/>
          <w:noProof/>
          <w:sz w:val="24"/>
          <w:szCs w:val="24"/>
        </w:rPr>
      </w:pPr>
      <w:r w:rsidRPr="006E6A36">
        <w:rPr>
          <w:rFonts w:ascii="Times New Roman" w:hAnsi="Times New Roman" w:cs="Times New Roman"/>
          <w:sz w:val="24"/>
        </w:rPr>
        <w:t xml:space="preserve">Atbildīgā </w:t>
      </w:r>
      <w:r w:rsidRPr="006E6A36">
        <w:rPr>
          <w:rFonts w:ascii="Times New Roman" w:hAnsi="Times New Roman" w:cs="Times New Roman"/>
          <w:i/>
          <w:iCs/>
          <w:sz w:val="24"/>
          <w:u w:val="single"/>
        </w:rPr>
        <w:t>pārbaudes</w:t>
      </w:r>
      <w:r w:rsidRPr="006E6A36">
        <w:rPr>
          <w:rFonts w:ascii="Times New Roman" w:hAnsi="Times New Roman" w:cs="Times New Roman"/>
          <w:sz w:val="24"/>
          <w:u w:val="single"/>
        </w:rPr>
        <w:t xml:space="preserve"> iestāde</w:t>
      </w:r>
      <w:r w:rsidRPr="006E6A36">
        <w:rPr>
          <w:rFonts w:ascii="Times New Roman" w:hAnsi="Times New Roman" w:cs="Times New Roman"/>
          <w:sz w:val="24"/>
        </w:rPr>
        <w:t xml:space="preserve"> velta visas pūles tam, lai saprātīgā termiņā (piemēram, viena (1) mēneša laikā pēc </w:t>
      </w:r>
      <w:r w:rsidRPr="006E6A36">
        <w:rPr>
          <w:rFonts w:ascii="Times New Roman" w:hAnsi="Times New Roman" w:cs="Times New Roman"/>
          <w:i/>
          <w:iCs/>
          <w:sz w:val="24"/>
        </w:rPr>
        <w:t>WADA</w:t>
      </w:r>
      <w:r w:rsidRPr="006E6A36">
        <w:rPr>
          <w:rFonts w:ascii="Times New Roman" w:hAnsi="Times New Roman" w:cs="Times New Roman"/>
          <w:sz w:val="24"/>
        </w:rPr>
        <w:t xml:space="preserve"> pieprasījuma saņemšanas) savāktu papildu asins/</w:t>
      </w:r>
      <w:r w:rsidRPr="006E6A36">
        <w:rPr>
          <w:rFonts w:ascii="Times New Roman" w:hAnsi="Times New Roman" w:cs="Times New Roman"/>
          <w:i/>
          <w:iCs/>
          <w:sz w:val="24"/>
        </w:rPr>
        <w:t>DBS</w:t>
      </w:r>
      <w:r w:rsidRPr="006E6A36">
        <w:rPr>
          <w:rFonts w:ascii="Times New Roman" w:hAnsi="Times New Roman" w:cs="Times New Roman"/>
          <w:sz w:val="24"/>
        </w:rPr>
        <w:t xml:space="preserve"> </w:t>
      </w:r>
      <w:r w:rsidRPr="006E6A36">
        <w:rPr>
          <w:rFonts w:ascii="Times New Roman" w:hAnsi="Times New Roman" w:cs="Times New Roman"/>
          <w:i/>
          <w:iCs/>
          <w:sz w:val="24"/>
        </w:rPr>
        <w:t>paraugu</w:t>
      </w:r>
      <w:r w:rsidRPr="006E6A36">
        <w:rPr>
          <w:rFonts w:ascii="Times New Roman" w:hAnsi="Times New Roman" w:cs="Times New Roman"/>
          <w:sz w:val="24"/>
        </w:rPr>
        <w:t xml:space="preserve">. Tomēr, ja tas nav iespējams vai ja </w:t>
      </w:r>
      <w:r w:rsidRPr="006E6A36">
        <w:rPr>
          <w:rFonts w:ascii="Times New Roman" w:hAnsi="Times New Roman" w:cs="Times New Roman"/>
          <w:i/>
          <w:iCs/>
          <w:sz w:val="24"/>
          <w:u w:val="single"/>
        </w:rPr>
        <w:t>pārbaudes</w:t>
      </w:r>
      <w:r w:rsidRPr="006E6A36">
        <w:rPr>
          <w:rFonts w:ascii="Times New Roman" w:hAnsi="Times New Roman" w:cs="Times New Roman"/>
          <w:sz w:val="24"/>
          <w:u w:val="single"/>
        </w:rPr>
        <w:t xml:space="preserve"> iestāde</w:t>
      </w:r>
      <w:r w:rsidRPr="006E6A36">
        <w:rPr>
          <w:rFonts w:ascii="Times New Roman" w:hAnsi="Times New Roman" w:cs="Times New Roman"/>
          <w:sz w:val="24"/>
        </w:rPr>
        <w:t xml:space="preserve"> atbilstoši nereaģē uz </w:t>
      </w:r>
      <w:r w:rsidRPr="006E6A36">
        <w:rPr>
          <w:rFonts w:ascii="Times New Roman" w:hAnsi="Times New Roman" w:cs="Times New Roman"/>
          <w:i/>
          <w:iCs/>
          <w:sz w:val="24"/>
        </w:rPr>
        <w:t>WADA</w:t>
      </w:r>
      <w:r w:rsidRPr="006E6A36">
        <w:rPr>
          <w:rFonts w:ascii="Times New Roman" w:hAnsi="Times New Roman" w:cs="Times New Roman"/>
          <w:sz w:val="24"/>
        </w:rPr>
        <w:t xml:space="preserve"> pieprasījumiem, </w:t>
      </w:r>
      <w:r w:rsidRPr="006E6A36">
        <w:rPr>
          <w:rFonts w:ascii="Times New Roman" w:hAnsi="Times New Roman" w:cs="Times New Roman"/>
          <w:i/>
          <w:iCs/>
          <w:sz w:val="24"/>
        </w:rPr>
        <w:t>WADA</w:t>
      </w:r>
      <w:r w:rsidRPr="006E6A36">
        <w:rPr>
          <w:rFonts w:ascii="Times New Roman" w:hAnsi="Times New Roman" w:cs="Times New Roman"/>
          <w:sz w:val="24"/>
        </w:rPr>
        <w:t xml:space="preserve"> pieprasa citai </w:t>
      </w:r>
      <w:r w:rsidRPr="006E6A36">
        <w:rPr>
          <w:rFonts w:ascii="Times New Roman" w:hAnsi="Times New Roman" w:cs="Times New Roman"/>
          <w:i/>
          <w:iCs/>
          <w:sz w:val="24"/>
          <w:u w:val="single"/>
        </w:rPr>
        <w:t>pārbaudes</w:t>
      </w:r>
      <w:r w:rsidRPr="006E6A36">
        <w:rPr>
          <w:rFonts w:ascii="Times New Roman" w:hAnsi="Times New Roman" w:cs="Times New Roman"/>
          <w:sz w:val="24"/>
          <w:u w:val="single"/>
        </w:rPr>
        <w:t xml:space="preserve"> iestādei</w:t>
      </w:r>
      <w:r w:rsidRPr="006E6A36">
        <w:rPr>
          <w:rFonts w:ascii="Times New Roman" w:hAnsi="Times New Roman" w:cs="Times New Roman"/>
          <w:sz w:val="24"/>
        </w:rPr>
        <w:t xml:space="preserve">, kuras jurisdikcijā ir </w:t>
      </w:r>
      <w:r w:rsidRPr="006E6A36">
        <w:rPr>
          <w:rFonts w:ascii="Times New Roman" w:hAnsi="Times New Roman" w:cs="Times New Roman"/>
          <w:i/>
          <w:iCs/>
          <w:sz w:val="24"/>
        </w:rPr>
        <w:t>sportists</w:t>
      </w:r>
      <w:r w:rsidRPr="006E6A36">
        <w:rPr>
          <w:rFonts w:ascii="Times New Roman" w:hAnsi="Times New Roman" w:cs="Times New Roman"/>
          <w:sz w:val="24"/>
        </w:rPr>
        <w:t xml:space="preserve"> (piemēram, Starptautiskajai sporta federācijai, tāda </w:t>
      </w:r>
      <w:r w:rsidRPr="006E6A36">
        <w:rPr>
          <w:rFonts w:ascii="Times New Roman" w:hAnsi="Times New Roman" w:cs="Times New Roman"/>
          <w:i/>
          <w:iCs/>
          <w:sz w:val="24"/>
        </w:rPr>
        <w:t>liela sporta pasākuma</w:t>
      </w:r>
      <w:r w:rsidRPr="006E6A36">
        <w:rPr>
          <w:rFonts w:ascii="Times New Roman" w:hAnsi="Times New Roman" w:cs="Times New Roman"/>
          <w:sz w:val="24"/>
        </w:rPr>
        <w:t xml:space="preserve"> organizatoram, </w:t>
      </w:r>
      <w:r w:rsidRPr="006E6A36">
        <w:rPr>
          <w:rFonts w:ascii="Times New Roman" w:hAnsi="Times New Roman" w:cs="Times New Roman"/>
          <w:sz w:val="24"/>
        </w:rPr>
        <w:lastRenderedPageBreak/>
        <w:t xml:space="preserve">kurā </w:t>
      </w:r>
      <w:r w:rsidRPr="006E6A36">
        <w:rPr>
          <w:rFonts w:ascii="Times New Roman" w:hAnsi="Times New Roman" w:cs="Times New Roman"/>
          <w:i/>
          <w:iCs/>
          <w:sz w:val="24"/>
        </w:rPr>
        <w:t>sportistam</w:t>
      </w:r>
      <w:r w:rsidRPr="006E6A36">
        <w:rPr>
          <w:rFonts w:ascii="Times New Roman" w:hAnsi="Times New Roman" w:cs="Times New Roman"/>
          <w:sz w:val="24"/>
        </w:rPr>
        <w:t xml:space="preserve"> ir jāpiedalās, </w:t>
      </w:r>
      <w:r w:rsidRPr="006E6A36">
        <w:rPr>
          <w:rFonts w:ascii="Times New Roman" w:hAnsi="Times New Roman" w:cs="Times New Roman"/>
          <w:i/>
          <w:iCs/>
          <w:sz w:val="24"/>
        </w:rPr>
        <w:t>valsts antidopinga organizācijai</w:t>
      </w:r>
      <w:r w:rsidRPr="006E6A36">
        <w:rPr>
          <w:rFonts w:ascii="Times New Roman" w:hAnsi="Times New Roman" w:cs="Times New Roman"/>
          <w:sz w:val="24"/>
        </w:rPr>
        <w:t xml:space="preserve"> valstī, kurā </w:t>
      </w:r>
      <w:r w:rsidRPr="006E6A36">
        <w:rPr>
          <w:rFonts w:ascii="Times New Roman" w:hAnsi="Times New Roman" w:cs="Times New Roman"/>
          <w:i/>
          <w:iCs/>
          <w:sz w:val="24"/>
        </w:rPr>
        <w:t>sportistam</w:t>
      </w:r>
      <w:r w:rsidRPr="006E6A36">
        <w:rPr>
          <w:rFonts w:ascii="Times New Roman" w:hAnsi="Times New Roman" w:cs="Times New Roman"/>
          <w:sz w:val="24"/>
        </w:rPr>
        <w:t xml:space="preserve"> ir paredzētas sacensības vai treniņi, utt.), savākt asins/</w:t>
      </w:r>
      <w:r w:rsidRPr="006E6A36">
        <w:rPr>
          <w:rFonts w:ascii="Times New Roman" w:hAnsi="Times New Roman" w:cs="Times New Roman"/>
          <w:i/>
          <w:iCs/>
          <w:sz w:val="24"/>
        </w:rPr>
        <w:t>DBS</w:t>
      </w:r>
      <w:r w:rsidRPr="006E6A36">
        <w:rPr>
          <w:rFonts w:ascii="Times New Roman" w:hAnsi="Times New Roman" w:cs="Times New Roman"/>
          <w:sz w:val="24"/>
        </w:rPr>
        <w:t xml:space="preserve"> </w:t>
      </w:r>
      <w:r w:rsidRPr="006E6A36">
        <w:rPr>
          <w:rFonts w:ascii="Times New Roman" w:hAnsi="Times New Roman" w:cs="Times New Roman"/>
          <w:i/>
          <w:iCs/>
          <w:sz w:val="24"/>
        </w:rPr>
        <w:t>paraugu</w:t>
      </w:r>
      <w:r w:rsidRPr="006E6A36">
        <w:rPr>
          <w:rFonts w:ascii="Times New Roman" w:hAnsi="Times New Roman" w:cs="Times New Roman"/>
          <w:sz w:val="24"/>
        </w:rPr>
        <w:t xml:space="preserve">. </w:t>
      </w:r>
      <w:r w:rsidRPr="006E6A36">
        <w:rPr>
          <w:rFonts w:ascii="Times New Roman" w:hAnsi="Times New Roman" w:cs="Times New Roman"/>
          <w:i/>
          <w:iCs/>
          <w:sz w:val="24"/>
          <w:u w:val="single"/>
        </w:rPr>
        <w:t>Pārbaudes</w:t>
      </w:r>
      <w:r w:rsidRPr="006E6A36">
        <w:rPr>
          <w:rFonts w:ascii="Times New Roman" w:hAnsi="Times New Roman" w:cs="Times New Roman"/>
          <w:sz w:val="24"/>
          <w:u w:val="single"/>
        </w:rPr>
        <w:t xml:space="preserve"> iestāde</w:t>
      </w:r>
      <w:r w:rsidRPr="006E6A36">
        <w:rPr>
          <w:rFonts w:ascii="Times New Roman" w:hAnsi="Times New Roman" w:cs="Times New Roman"/>
          <w:sz w:val="24"/>
        </w:rPr>
        <w:t>(-es), kuras(-u) uzdevums ir savākt papildu asins/</w:t>
      </w:r>
      <w:r w:rsidRPr="006E6A36">
        <w:rPr>
          <w:rFonts w:ascii="Times New Roman" w:hAnsi="Times New Roman" w:cs="Times New Roman"/>
          <w:i/>
          <w:iCs/>
          <w:sz w:val="24"/>
        </w:rPr>
        <w:t>DBS</w:t>
      </w:r>
      <w:r w:rsidRPr="006E6A36">
        <w:rPr>
          <w:rFonts w:ascii="Times New Roman" w:hAnsi="Times New Roman" w:cs="Times New Roman"/>
          <w:sz w:val="24"/>
        </w:rPr>
        <w:t xml:space="preserve"> </w:t>
      </w:r>
      <w:r w:rsidRPr="006E6A36">
        <w:rPr>
          <w:rFonts w:ascii="Times New Roman" w:hAnsi="Times New Roman" w:cs="Times New Roman"/>
          <w:i/>
          <w:iCs/>
          <w:sz w:val="24"/>
        </w:rPr>
        <w:t>paraugu</w:t>
      </w:r>
      <w:r w:rsidRPr="006E6A36">
        <w:rPr>
          <w:rFonts w:ascii="Times New Roman" w:hAnsi="Times New Roman" w:cs="Times New Roman"/>
          <w:sz w:val="24"/>
        </w:rPr>
        <w:t xml:space="preserve">, regulāri informē </w:t>
      </w:r>
      <w:r w:rsidRPr="006E6A36">
        <w:rPr>
          <w:rFonts w:ascii="Times New Roman" w:hAnsi="Times New Roman" w:cs="Times New Roman"/>
          <w:i/>
          <w:iCs/>
          <w:sz w:val="24"/>
        </w:rPr>
        <w:t>WADA</w:t>
      </w:r>
      <w:r w:rsidRPr="006E6A36">
        <w:rPr>
          <w:rFonts w:ascii="Times New Roman" w:hAnsi="Times New Roman" w:cs="Times New Roman"/>
          <w:sz w:val="24"/>
        </w:rPr>
        <w:t xml:space="preserve"> par šo darbību gaitu.</w:t>
      </w:r>
    </w:p>
    <w:p w14:paraId="2843C6C3" w14:textId="77777777" w:rsidR="00971742" w:rsidRPr="006E6A36" w:rsidRDefault="00971742" w:rsidP="00971742">
      <w:pPr>
        <w:pStyle w:val="BodyText"/>
        <w:ind w:left="284"/>
        <w:jc w:val="both"/>
        <w:rPr>
          <w:rFonts w:ascii="Times New Roman" w:hAnsi="Times New Roman" w:cs="Times New Roman"/>
          <w:noProof/>
          <w:sz w:val="24"/>
          <w:szCs w:val="24"/>
        </w:rPr>
      </w:pPr>
    </w:p>
    <w:p w14:paraId="4B2CF4B1" w14:textId="77777777" w:rsidR="00971742" w:rsidRPr="006E6A36" w:rsidRDefault="00971742" w:rsidP="00971742">
      <w:pPr>
        <w:pStyle w:val="ListParagraph"/>
        <w:tabs>
          <w:tab w:val="left" w:pos="2397"/>
          <w:tab w:val="left" w:pos="2399"/>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i) Pēc šāda asins/</w:t>
      </w:r>
      <w:r w:rsidRPr="006E6A36">
        <w:rPr>
          <w:rFonts w:ascii="Times New Roman" w:hAnsi="Times New Roman" w:cs="Times New Roman"/>
          <w:i/>
          <w:iCs/>
          <w:sz w:val="24"/>
        </w:rPr>
        <w:t>DBS</w:t>
      </w:r>
      <w:r w:rsidRPr="006E6A36">
        <w:rPr>
          <w:rFonts w:ascii="Times New Roman" w:hAnsi="Times New Roman" w:cs="Times New Roman"/>
          <w:sz w:val="24"/>
        </w:rPr>
        <w:t xml:space="preserve"> </w:t>
      </w:r>
      <w:r w:rsidRPr="006E6A36">
        <w:rPr>
          <w:rFonts w:ascii="Times New Roman" w:hAnsi="Times New Roman" w:cs="Times New Roman"/>
          <w:i/>
          <w:iCs/>
          <w:sz w:val="24"/>
        </w:rPr>
        <w:t>parauga</w:t>
      </w:r>
      <w:r w:rsidRPr="006E6A36">
        <w:rPr>
          <w:rFonts w:ascii="Times New Roman" w:hAnsi="Times New Roman" w:cs="Times New Roman"/>
          <w:sz w:val="24"/>
        </w:rPr>
        <w:t xml:space="preserve"> savākšanas un analīzes attiecībā uz </w:t>
      </w:r>
      <w:r w:rsidRPr="006E6A36">
        <w:rPr>
          <w:rFonts w:ascii="Times New Roman" w:hAnsi="Times New Roman" w:cs="Times New Roman"/>
          <w:i/>
          <w:iCs/>
          <w:sz w:val="24"/>
        </w:rPr>
        <w:t>ERA</w:t>
      </w:r>
      <w:r w:rsidRPr="006E6A36">
        <w:rPr>
          <w:rFonts w:ascii="Times New Roman" w:hAnsi="Times New Roman" w:cs="Times New Roman"/>
          <w:sz w:val="24"/>
        </w:rPr>
        <w:t xml:space="preserve"> </w:t>
      </w:r>
      <w:r w:rsidRPr="006E6A36">
        <w:rPr>
          <w:rFonts w:ascii="Times New Roman" w:hAnsi="Times New Roman" w:cs="Times New Roman"/>
          <w:i/>
          <w:iCs/>
          <w:sz w:val="24"/>
        </w:rPr>
        <w:t>WADA</w:t>
      </w:r>
      <w:r w:rsidRPr="006E6A36">
        <w:rPr>
          <w:rFonts w:ascii="Times New Roman" w:hAnsi="Times New Roman" w:cs="Times New Roman"/>
          <w:sz w:val="24"/>
        </w:rPr>
        <w:t xml:space="preserve"> būtu jāapsver </w:t>
      </w:r>
      <w:r w:rsidRPr="006E6A36">
        <w:rPr>
          <w:rFonts w:ascii="Times New Roman" w:hAnsi="Times New Roman" w:cs="Times New Roman"/>
          <w:i/>
          <w:iCs/>
          <w:sz w:val="24"/>
        </w:rPr>
        <w:t>ERA</w:t>
      </w:r>
      <w:r w:rsidRPr="006E6A36">
        <w:rPr>
          <w:rFonts w:ascii="Times New Roman" w:hAnsi="Times New Roman" w:cs="Times New Roman"/>
          <w:sz w:val="24"/>
        </w:rPr>
        <w:t xml:space="preserve"> analīzes rezultāti un, ja nepieciešams, jebkādu papildu analīžu veikšana saskaņā ar 4. punktu.</w:t>
      </w:r>
    </w:p>
    <w:p w14:paraId="16B3F994" w14:textId="77777777" w:rsidR="00971742" w:rsidRPr="006E6A36" w:rsidRDefault="00971742" w:rsidP="00971742">
      <w:pPr>
        <w:pStyle w:val="ListParagraph"/>
        <w:tabs>
          <w:tab w:val="left" w:pos="2395"/>
          <w:tab w:val="left" w:pos="2399"/>
        </w:tabs>
        <w:spacing w:before="0"/>
        <w:ind w:left="567" w:firstLine="0"/>
        <w:rPr>
          <w:rFonts w:ascii="Times New Roman" w:hAnsi="Times New Roman" w:cs="Times New Roman"/>
          <w:noProof/>
          <w:sz w:val="24"/>
          <w:szCs w:val="24"/>
        </w:rPr>
      </w:pPr>
    </w:p>
    <w:p w14:paraId="117A5CFD" w14:textId="77777777" w:rsidR="00971742" w:rsidRPr="006E6A36" w:rsidRDefault="00971742" w:rsidP="00971742">
      <w:pPr>
        <w:pStyle w:val="ListParagraph"/>
        <w:tabs>
          <w:tab w:val="left" w:pos="2395"/>
          <w:tab w:val="left" w:pos="2399"/>
        </w:tabs>
        <w:spacing w:before="0"/>
        <w:ind w:left="567" w:firstLine="0"/>
        <w:rPr>
          <w:rFonts w:ascii="Times New Roman" w:hAnsi="Times New Roman" w:cs="Times New Roman"/>
          <w:noProof/>
          <w:sz w:val="24"/>
          <w:szCs w:val="24"/>
        </w:rPr>
      </w:pPr>
      <w:r w:rsidRPr="006E6A36">
        <w:rPr>
          <w:rFonts w:ascii="Times New Roman" w:hAnsi="Times New Roman" w:cs="Times New Roman"/>
          <w:sz w:val="24"/>
        </w:rPr>
        <w:t>ii) Ja papildu analīzēs (tostarp DNS analīzē, ja nepieciešams), kas veiktas papildu asins/</w:t>
      </w:r>
      <w:r w:rsidRPr="006E6A36">
        <w:rPr>
          <w:rFonts w:ascii="Times New Roman" w:hAnsi="Times New Roman" w:cs="Times New Roman"/>
          <w:i/>
          <w:iCs/>
          <w:sz w:val="24"/>
        </w:rPr>
        <w:t>DBS</w:t>
      </w:r>
      <w:r w:rsidRPr="006E6A36">
        <w:rPr>
          <w:rFonts w:ascii="Times New Roman" w:hAnsi="Times New Roman" w:cs="Times New Roman"/>
          <w:sz w:val="24"/>
        </w:rPr>
        <w:t xml:space="preserve"> </w:t>
      </w:r>
      <w:r w:rsidRPr="006E6A36">
        <w:rPr>
          <w:rFonts w:ascii="Times New Roman" w:hAnsi="Times New Roman" w:cs="Times New Roman"/>
          <w:i/>
          <w:iCs/>
          <w:sz w:val="24"/>
        </w:rPr>
        <w:t>paraugam</w:t>
      </w:r>
      <w:r w:rsidRPr="006E6A36">
        <w:rPr>
          <w:rFonts w:ascii="Times New Roman" w:hAnsi="Times New Roman" w:cs="Times New Roman"/>
          <w:sz w:val="24"/>
        </w:rPr>
        <w:t xml:space="preserve">, tiks secināts, ka nav </w:t>
      </w:r>
      <w:r w:rsidRPr="006E6A36">
        <w:rPr>
          <w:rFonts w:ascii="Times New Roman" w:hAnsi="Times New Roman" w:cs="Times New Roman"/>
          <w:i/>
          <w:iCs/>
          <w:sz w:val="24"/>
        </w:rPr>
        <w:t>VAR-EPO</w:t>
      </w:r>
      <w:r w:rsidRPr="006E6A36">
        <w:rPr>
          <w:rFonts w:ascii="Times New Roman" w:hAnsi="Times New Roman" w:cs="Times New Roman"/>
          <w:sz w:val="24"/>
        </w:rPr>
        <w:t xml:space="preserve"> ekspresijas, </w:t>
      </w:r>
      <w:r w:rsidRPr="006E6A36">
        <w:rPr>
          <w:rFonts w:ascii="Times New Roman" w:hAnsi="Times New Roman" w:cs="Times New Roman"/>
          <w:i/>
          <w:iCs/>
          <w:sz w:val="24"/>
        </w:rPr>
        <w:t>WADA</w:t>
      </w:r>
      <w:r w:rsidRPr="006E6A36">
        <w:rPr>
          <w:rFonts w:ascii="Times New Roman" w:hAnsi="Times New Roman" w:cs="Times New Roman"/>
          <w:sz w:val="24"/>
        </w:rPr>
        <w:t xml:space="preserve"> dos norādījumu </w:t>
      </w:r>
      <w:r w:rsidRPr="006E6A36">
        <w:rPr>
          <w:rFonts w:ascii="Times New Roman" w:hAnsi="Times New Roman" w:cs="Times New Roman"/>
          <w:sz w:val="24"/>
          <w:u w:val="single"/>
        </w:rPr>
        <w:t>laboratorijai</w:t>
      </w:r>
      <w:r w:rsidRPr="006E6A36">
        <w:rPr>
          <w:rFonts w:ascii="Times New Roman" w:hAnsi="Times New Roman" w:cs="Times New Roman"/>
          <w:sz w:val="24"/>
        </w:rPr>
        <w:t xml:space="preserve"> ziņot par izmeklējamā </w:t>
      </w:r>
      <w:r w:rsidRPr="006E6A36">
        <w:rPr>
          <w:rFonts w:ascii="Times New Roman" w:hAnsi="Times New Roman" w:cs="Times New Roman"/>
          <w:i/>
          <w:iCs/>
          <w:sz w:val="24"/>
        </w:rPr>
        <w:t>parauga</w:t>
      </w:r>
      <w:r w:rsidRPr="006E6A36">
        <w:rPr>
          <w:rFonts w:ascii="Times New Roman" w:hAnsi="Times New Roman" w:cs="Times New Roman"/>
          <w:sz w:val="24"/>
        </w:rPr>
        <w:t xml:space="preserve"> rezultātu kā par </w:t>
      </w:r>
      <w:r w:rsidRPr="006E6A36">
        <w:rPr>
          <w:rFonts w:ascii="Times New Roman" w:hAnsi="Times New Roman" w:cs="Times New Roman"/>
          <w:i/>
          <w:iCs/>
          <w:sz w:val="24"/>
        </w:rPr>
        <w:t>AAF</w:t>
      </w:r>
      <w:r w:rsidRPr="006E6A36">
        <w:rPr>
          <w:rFonts w:ascii="Times New Roman" w:hAnsi="Times New Roman" w:cs="Times New Roman"/>
          <w:sz w:val="24"/>
        </w:rPr>
        <w:t xml:space="preserve">, vai, ja par atradi jau būs ziņots kā par </w:t>
      </w:r>
      <w:r w:rsidRPr="006E6A36">
        <w:rPr>
          <w:rFonts w:ascii="Times New Roman" w:hAnsi="Times New Roman" w:cs="Times New Roman"/>
          <w:i/>
          <w:iCs/>
          <w:sz w:val="24"/>
        </w:rPr>
        <w:t>ATF</w:t>
      </w:r>
      <w:r w:rsidRPr="006E6A36">
        <w:rPr>
          <w:rFonts w:ascii="Times New Roman" w:hAnsi="Times New Roman" w:cs="Times New Roman"/>
          <w:sz w:val="24"/>
        </w:rPr>
        <w:t xml:space="preserve"> (sk. 6. punkta a) apakšpunktu), </w:t>
      </w:r>
      <w:r w:rsidRPr="006E6A36">
        <w:rPr>
          <w:rFonts w:ascii="Times New Roman" w:hAnsi="Times New Roman" w:cs="Times New Roman"/>
          <w:i/>
          <w:iCs/>
          <w:sz w:val="24"/>
        </w:rPr>
        <w:t>WADA</w:t>
      </w:r>
      <w:r w:rsidRPr="006E6A36">
        <w:rPr>
          <w:rFonts w:ascii="Times New Roman" w:hAnsi="Times New Roman" w:cs="Times New Roman"/>
          <w:sz w:val="24"/>
        </w:rPr>
        <w:t xml:space="preserve"> dos norādījumu </w:t>
      </w:r>
      <w:r w:rsidRPr="006E6A36">
        <w:rPr>
          <w:rFonts w:ascii="Times New Roman" w:hAnsi="Times New Roman" w:cs="Times New Roman"/>
          <w:sz w:val="24"/>
          <w:u w:val="single"/>
        </w:rPr>
        <w:t>laboratorijai</w:t>
      </w:r>
      <w:r w:rsidRPr="006E6A36">
        <w:rPr>
          <w:rFonts w:ascii="Times New Roman" w:hAnsi="Times New Roman" w:cs="Times New Roman"/>
          <w:sz w:val="24"/>
        </w:rPr>
        <w:t xml:space="preserve"> pārskatīt </w:t>
      </w:r>
      <w:r w:rsidRPr="006E6A36">
        <w:rPr>
          <w:rFonts w:ascii="Times New Roman" w:hAnsi="Times New Roman" w:cs="Times New Roman"/>
          <w:i/>
          <w:iCs/>
          <w:sz w:val="24"/>
        </w:rPr>
        <w:t>ADAMS</w:t>
      </w:r>
      <w:r w:rsidRPr="006E6A36">
        <w:rPr>
          <w:rFonts w:ascii="Times New Roman" w:hAnsi="Times New Roman" w:cs="Times New Roman"/>
          <w:sz w:val="24"/>
        </w:rPr>
        <w:t xml:space="preserve"> iesniegto pārbaudes protokolu un attiecībā uz </w:t>
      </w:r>
      <w:r w:rsidRPr="006E6A36">
        <w:rPr>
          <w:rFonts w:ascii="Times New Roman" w:hAnsi="Times New Roman" w:cs="Times New Roman"/>
          <w:i/>
          <w:iCs/>
          <w:sz w:val="24"/>
        </w:rPr>
        <w:t>rEPO</w:t>
      </w:r>
      <w:r w:rsidRPr="006E6A36">
        <w:rPr>
          <w:rFonts w:ascii="Times New Roman" w:hAnsi="Times New Roman" w:cs="Times New Roman"/>
          <w:sz w:val="24"/>
        </w:rPr>
        <w:t xml:space="preserve"> mainīt secinājumu, norādot </w:t>
      </w:r>
      <w:r w:rsidRPr="006E6A36">
        <w:rPr>
          <w:rFonts w:ascii="Times New Roman" w:hAnsi="Times New Roman" w:cs="Times New Roman"/>
          <w:i/>
          <w:iCs/>
          <w:sz w:val="24"/>
        </w:rPr>
        <w:t>ATF</w:t>
      </w:r>
      <w:r w:rsidRPr="006E6A36">
        <w:rPr>
          <w:rFonts w:ascii="Times New Roman" w:hAnsi="Times New Roman" w:cs="Times New Roman"/>
          <w:sz w:val="24"/>
        </w:rPr>
        <w:t xml:space="preserve"> vietā </w:t>
      </w:r>
      <w:r w:rsidRPr="006E6A36">
        <w:rPr>
          <w:rFonts w:ascii="Times New Roman" w:hAnsi="Times New Roman" w:cs="Times New Roman"/>
          <w:i/>
          <w:iCs/>
          <w:sz w:val="24"/>
        </w:rPr>
        <w:t>AAF</w:t>
      </w:r>
      <w:r w:rsidRPr="006E6A36">
        <w:rPr>
          <w:rFonts w:ascii="Times New Roman" w:hAnsi="Times New Roman" w:cs="Times New Roman"/>
          <w:sz w:val="24"/>
        </w:rPr>
        <w:t xml:space="preserve">, un iekļaut komentāru, kurā paskaidrots, ka izmaiņu iemesls ir tas, ka “papildu izmeklēšanas laikā ir noskaidrots, ka </w:t>
      </w:r>
      <w:r w:rsidRPr="006E6A36">
        <w:rPr>
          <w:rFonts w:ascii="Times New Roman" w:hAnsi="Times New Roman" w:cs="Times New Roman"/>
          <w:i/>
          <w:iCs/>
          <w:sz w:val="24"/>
        </w:rPr>
        <w:t>sportists</w:t>
      </w:r>
      <w:r w:rsidRPr="006E6A36">
        <w:rPr>
          <w:rFonts w:ascii="Times New Roman" w:hAnsi="Times New Roman" w:cs="Times New Roman"/>
          <w:sz w:val="24"/>
        </w:rPr>
        <w:t xml:space="preserve"> nav </w:t>
      </w:r>
      <w:r w:rsidRPr="006E6A36">
        <w:rPr>
          <w:rFonts w:ascii="Times New Roman" w:hAnsi="Times New Roman" w:cs="Times New Roman"/>
          <w:i/>
          <w:iCs/>
          <w:sz w:val="24"/>
        </w:rPr>
        <w:t xml:space="preserve">EPO </w:t>
      </w:r>
      <w:r w:rsidRPr="006E6A36">
        <w:rPr>
          <w:rFonts w:ascii="Times New Roman" w:hAnsi="Times New Roman" w:cs="Times New Roman"/>
          <w:sz w:val="24"/>
        </w:rPr>
        <w:t>c.577del varianta nesējs”.</w:t>
      </w:r>
    </w:p>
    <w:p w14:paraId="1E4E0E8F" w14:textId="77777777" w:rsidR="00971742" w:rsidRPr="006E6A36" w:rsidRDefault="00971742" w:rsidP="00971742">
      <w:pPr>
        <w:pStyle w:val="BodyText"/>
        <w:jc w:val="both"/>
        <w:rPr>
          <w:rFonts w:ascii="Times New Roman" w:hAnsi="Times New Roman" w:cs="Times New Roman"/>
          <w:noProof/>
          <w:sz w:val="24"/>
          <w:szCs w:val="24"/>
        </w:rPr>
      </w:pPr>
    </w:p>
    <w:p w14:paraId="339143B7" w14:textId="77777777" w:rsidR="00971742" w:rsidRPr="006E6A36" w:rsidRDefault="00971742" w:rsidP="00971742">
      <w:pPr>
        <w:pStyle w:val="ListParagraph"/>
        <w:tabs>
          <w:tab w:val="left" w:pos="1769"/>
        </w:tabs>
        <w:spacing w:before="0"/>
        <w:ind w:left="0" w:firstLine="0"/>
        <w:rPr>
          <w:rFonts w:ascii="Times New Roman" w:hAnsi="Times New Roman" w:cs="Times New Roman"/>
          <w:noProof/>
          <w:sz w:val="24"/>
          <w:szCs w:val="24"/>
        </w:rPr>
      </w:pPr>
      <w:r w:rsidRPr="006E6A36">
        <w:rPr>
          <w:rFonts w:ascii="Times New Roman" w:hAnsi="Times New Roman" w:cs="Times New Roman"/>
          <w:sz w:val="24"/>
        </w:rPr>
        <w:t xml:space="preserve">3.2.1. DNS pārbaudes </w:t>
      </w:r>
      <w:r w:rsidRPr="006E6A36">
        <w:rPr>
          <w:rFonts w:ascii="Times New Roman" w:hAnsi="Times New Roman" w:cs="Times New Roman"/>
          <w:i/>
          <w:iCs/>
          <w:sz w:val="24"/>
        </w:rPr>
        <w:t>VAR</w:t>
      </w:r>
      <w:r w:rsidRPr="006E6A36">
        <w:rPr>
          <w:rFonts w:ascii="Times New Roman" w:hAnsi="Times New Roman" w:cs="Times New Roman"/>
          <w:sz w:val="24"/>
        </w:rPr>
        <w:t>-</w:t>
      </w:r>
      <w:r w:rsidRPr="006E6A36">
        <w:rPr>
          <w:rFonts w:ascii="Times New Roman" w:hAnsi="Times New Roman" w:cs="Times New Roman"/>
          <w:i/>
          <w:iCs/>
          <w:sz w:val="24"/>
        </w:rPr>
        <w:t>EPO</w:t>
      </w:r>
      <w:r w:rsidRPr="006E6A36">
        <w:rPr>
          <w:rFonts w:ascii="Times New Roman" w:hAnsi="Times New Roman" w:cs="Times New Roman"/>
          <w:sz w:val="24"/>
        </w:rPr>
        <w:t xml:space="preserve"> nesēju identifikācijai</w:t>
      </w:r>
    </w:p>
    <w:p w14:paraId="66DF8D0F" w14:textId="77777777" w:rsidR="00971742" w:rsidRPr="006E6A36" w:rsidRDefault="00971742" w:rsidP="00971742">
      <w:pPr>
        <w:pStyle w:val="ListParagraph"/>
        <w:tabs>
          <w:tab w:val="left" w:pos="1949"/>
        </w:tabs>
        <w:spacing w:before="0"/>
        <w:ind w:left="0" w:firstLine="0"/>
        <w:rPr>
          <w:rFonts w:ascii="Times New Roman" w:hAnsi="Times New Roman" w:cs="Times New Roman"/>
          <w:noProof/>
          <w:sz w:val="24"/>
          <w:szCs w:val="24"/>
        </w:rPr>
      </w:pPr>
    </w:p>
    <w:p w14:paraId="29336087" w14:textId="77777777" w:rsidR="00971742" w:rsidRPr="006E6A36" w:rsidRDefault="00971742" w:rsidP="00971742">
      <w:pPr>
        <w:pStyle w:val="ListParagraph"/>
        <w:tabs>
          <w:tab w:val="left" w:pos="1949"/>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a) </w:t>
      </w:r>
      <w:r w:rsidRPr="006E6A36">
        <w:rPr>
          <w:rFonts w:ascii="Times New Roman" w:hAnsi="Times New Roman" w:cs="Times New Roman"/>
          <w:i/>
          <w:iCs/>
          <w:sz w:val="24"/>
        </w:rPr>
        <w:t>WADA</w:t>
      </w:r>
      <w:r w:rsidRPr="006E6A36">
        <w:rPr>
          <w:rFonts w:ascii="Times New Roman" w:hAnsi="Times New Roman" w:cs="Times New Roman"/>
          <w:sz w:val="24"/>
        </w:rPr>
        <w:t xml:space="preserve"> informēs </w:t>
      </w:r>
      <w:r w:rsidRPr="006E6A36">
        <w:rPr>
          <w:rFonts w:ascii="Times New Roman" w:hAnsi="Times New Roman" w:cs="Times New Roman"/>
          <w:sz w:val="24"/>
          <w:u w:val="single"/>
        </w:rPr>
        <w:t>laboratoriju</w:t>
      </w:r>
      <w:r w:rsidRPr="006E6A36">
        <w:rPr>
          <w:rFonts w:ascii="Times New Roman" w:hAnsi="Times New Roman" w:cs="Times New Roman"/>
          <w:sz w:val="24"/>
        </w:rPr>
        <w:t>, ja būs jāveic DNS analīze.</w:t>
      </w:r>
    </w:p>
    <w:p w14:paraId="330AD9FC" w14:textId="77777777" w:rsidR="00971742" w:rsidRPr="006E6A36" w:rsidRDefault="00971742" w:rsidP="00971742">
      <w:pPr>
        <w:pStyle w:val="BodyText"/>
        <w:ind w:left="284"/>
        <w:jc w:val="both"/>
        <w:rPr>
          <w:rFonts w:ascii="Times New Roman" w:hAnsi="Times New Roman" w:cs="Times New Roman"/>
          <w:noProof/>
          <w:sz w:val="24"/>
          <w:szCs w:val="24"/>
        </w:rPr>
      </w:pPr>
    </w:p>
    <w:p w14:paraId="42596234" w14:textId="77777777" w:rsidR="00971742" w:rsidRPr="006E6A36" w:rsidRDefault="00971742" w:rsidP="00971742">
      <w:pPr>
        <w:pStyle w:val="BodyText"/>
        <w:ind w:left="284"/>
        <w:jc w:val="both"/>
        <w:rPr>
          <w:rFonts w:ascii="Times New Roman" w:hAnsi="Times New Roman" w:cs="Times New Roman"/>
          <w:noProof/>
          <w:sz w:val="24"/>
          <w:szCs w:val="24"/>
        </w:rPr>
      </w:pPr>
      <w:r w:rsidRPr="006E6A36">
        <w:rPr>
          <w:rFonts w:ascii="Times New Roman" w:hAnsi="Times New Roman" w:cs="Times New Roman"/>
          <w:sz w:val="24"/>
        </w:rPr>
        <w:t xml:space="preserve">DNS analīzi var veikt izmeklējamam </w:t>
      </w:r>
      <w:r w:rsidRPr="006E6A36">
        <w:rPr>
          <w:rFonts w:ascii="Times New Roman" w:hAnsi="Times New Roman" w:cs="Times New Roman"/>
          <w:i/>
          <w:iCs/>
          <w:sz w:val="24"/>
        </w:rPr>
        <w:t>paraugam</w:t>
      </w:r>
      <w:r w:rsidRPr="006E6A36">
        <w:rPr>
          <w:rFonts w:ascii="Times New Roman" w:hAnsi="Times New Roman" w:cs="Times New Roman"/>
          <w:sz w:val="24"/>
        </w:rPr>
        <w:t xml:space="preserve">, iepriekš savāktam(-iem) </w:t>
      </w:r>
      <w:r w:rsidRPr="006E6A36">
        <w:rPr>
          <w:rFonts w:ascii="Times New Roman" w:hAnsi="Times New Roman" w:cs="Times New Roman"/>
          <w:i/>
          <w:iCs/>
          <w:sz w:val="24"/>
        </w:rPr>
        <w:t>paraugam</w:t>
      </w:r>
      <w:r w:rsidRPr="006E6A36">
        <w:rPr>
          <w:rFonts w:ascii="Times New Roman" w:hAnsi="Times New Roman" w:cs="Times New Roman"/>
          <w:sz w:val="24"/>
        </w:rPr>
        <w:t xml:space="preserve">(-iem) vai, ja iespējams, no jauna savāktam(-iem) </w:t>
      </w:r>
      <w:r w:rsidRPr="006E6A36">
        <w:rPr>
          <w:rFonts w:ascii="Times New Roman" w:hAnsi="Times New Roman" w:cs="Times New Roman"/>
          <w:i/>
          <w:iCs/>
          <w:sz w:val="24"/>
        </w:rPr>
        <w:t>paraugam</w:t>
      </w:r>
      <w:r w:rsidRPr="006E6A36">
        <w:rPr>
          <w:rFonts w:ascii="Times New Roman" w:hAnsi="Times New Roman" w:cs="Times New Roman"/>
          <w:sz w:val="24"/>
        </w:rPr>
        <w:t>(-iem). Prioritāte jāpiešķir asins/</w:t>
      </w:r>
      <w:r w:rsidRPr="006E6A36">
        <w:rPr>
          <w:rFonts w:ascii="Times New Roman" w:hAnsi="Times New Roman" w:cs="Times New Roman"/>
          <w:i/>
          <w:iCs/>
          <w:sz w:val="24"/>
        </w:rPr>
        <w:t>DBS</w:t>
      </w:r>
      <w:r w:rsidRPr="006E6A36">
        <w:rPr>
          <w:rFonts w:ascii="Times New Roman" w:hAnsi="Times New Roman" w:cs="Times New Roman"/>
          <w:sz w:val="24"/>
        </w:rPr>
        <w:t xml:space="preserve"> </w:t>
      </w:r>
      <w:r w:rsidRPr="006E6A36">
        <w:rPr>
          <w:rFonts w:ascii="Times New Roman" w:hAnsi="Times New Roman" w:cs="Times New Roman"/>
          <w:i/>
          <w:iCs/>
          <w:sz w:val="24"/>
        </w:rPr>
        <w:t>paraugu</w:t>
      </w:r>
      <w:r w:rsidRPr="006E6A36">
        <w:rPr>
          <w:rFonts w:ascii="Times New Roman" w:hAnsi="Times New Roman" w:cs="Times New Roman"/>
          <w:sz w:val="24"/>
        </w:rPr>
        <w:t xml:space="preserve"> izmantošanai, ja tādi ir pieejami. Tomēr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saziņā ar </w:t>
      </w:r>
      <w:r w:rsidRPr="006E6A36">
        <w:rPr>
          <w:rFonts w:ascii="Times New Roman" w:hAnsi="Times New Roman" w:cs="Times New Roman"/>
          <w:i/>
          <w:iCs/>
          <w:sz w:val="24"/>
          <w:u w:val="single"/>
        </w:rPr>
        <w:t>pārbaudes</w:t>
      </w:r>
      <w:r w:rsidRPr="006E6A36">
        <w:rPr>
          <w:rFonts w:ascii="Times New Roman" w:hAnsi="Times New Roman" w:cs="Times New Roman"/>
          <w:sz w:val="24"/>
          <w:u w:val="single"/>
        </w:rPr>
        <w:t xml:space="preserve"> iestādi</w:t>
      </w:r>
      <w:r w:rsidRPr="006E6A36">
        <w:rPr>
          <w:rFonts w:ascii="Times New Roman" w:hAnsi="Times New Roman" w:cs="Times New Roman"/>
          <w:sz w:val="24"/>
        </w:rPr>
        <w:t xml:space="preserve"> var arī apsvērt iespēju veikt (vai slēgt apakšlīgumu </w:t>
      </w:r>
      <w:r w:rsidRPr="006E6A36">
        <w:rPr>
          <w:rFonts w:ascii="Times New Roman" w:hAnsi="Times New Roman" w:cs="Times New Roman"/>
          <w:sz w:val="24"/>
          <w:vertAlign w:val="superscript"/>
        </w:rPr>
        <w:t>6</w:t>
      </w:r>
      <w:r w:rsidRPr="006E6A36">
        <w:rPr>
          <w:rFonts w:ascii="Times New Roman" w:hAnsi="Times New Roman" w:cs="Times New Roman"/>
          <w:sz w:val="24"/>
        </w:rPr>
        <w:t xml:space="preserve"> ar citu laboratoriju) DNS analīzi urīna vai </w:t>
      </w:r>
      <w:r w:rsidRPr="006E6A36">
        <w:rPr>
          <w:rFonts w:ascii="Times New Roman" w:hAnsi="Times New Roman" w:cs="Times New Roman"/>
          <w:i/>
          <w:iCs/>
          <w:sz w:val="24"/>
        </w:rPr>
        <w:t>DBS</w:t>
      </w:r>
      <w:r w:rsidRPr="006E6A36">
        <w:rPr>
          <w:rFonts w:ascii="Times New Roman" w:hAnsi="Times New Roman" w:cs="Times New Roman"/>
          <w:sz w:val="24"/>
        </w:rPr>
        <w:t xml:space="preserve"> </w:t>
      </w:r>
      <w:r w:rsidRPr="006E6A36">
        <w:rPr>
          <w:rFonts w:ascii="Times New Roman" w:hAnsi="Times New Roman" w:cs="Times New Roman"/>
          <w:i/>
          <w:iCs/>
          <w:sz w:val="24"/>
        </w:rPr>
        <w:t>paraugiem</w:t>
      </w:r>
      <w:r w:rsidRPr="006E6A36">
        <w:rPr>
          <w:rStyle w:val="FootnoteReference"/>
          <w:rFonts w:ascii="Times New Roman" w:hAnsi="Times New Roman" w:cs="Times New Roman"/>
          <w:i/>
          <w:noProof/>
          <w:sz w:val="24"/>
          <w:szCs w:val="24"/>
        </w:rPr>
        <w:footnoteReference w:id="8"/>
      </w:r>
      <w:r w:rsidRPr="006E6A36">
        <w:rPr>
          <w:rFonts w:ascii="Times New Roman" w:hAnsi="Times New Roman" w:cs="Times New Roman"/>
          <w:sz w:val="24"/>
        </w:rPr>
        <w:t xml:space="preserve">.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informē </w:t>
      </w:r>
      <w:r w:rsidRPr="006E6A36">
        <w:rPr>
          <w:rFonts w:ascii="Times New Roman" w:hAnsi="Times New Roman" w:cs="Times New Roman"/>
          <w:i/>
          <w:iCs/>
          <w:sz w:val="24"/>
        </w:rPr>
        <w:t>WADA</w:t>
      </w:r>
      <w:r w:rsidRPr="006E6A36">
        <w:rPr>
          <w:rFonts w:ascii="Times New Roman" w:hAnsi="Times New Roman" w:cs="Times New Roman"/>
          <w:sz w:val="24"/>
        </w:rPr>
        <w:t xml:space="preserve"> par DNS analīzē izmantotajiem </w:t>
      </w:r>
      <w:r w:rsidRPr="006E6A36">
        <w:rPr>
          <w:rFonts w:ascii="Times New Roman" w:hAnsi="Times New Roman" w:cs="Times New Roman"/>
          <w:i/>
          <w:iCs/>
          <w:sz w:val="24"/>
        </w:rPr>
        <w:t>paraugiem</w:t>
      </w:r>
      <w:r w:rsidRPr="006E6A36">
        <w:rPr>
          <w:rFonts w:ascii="Times New Roman" w:hAnsi="Times New Roman" w:cs="Times New Roman"/>
          <w:sz w:val="24"/>
        </w:rPr>
        <w:t>.</w:t>
      </w:r>
    </w:p>
    <w:p w14:paraId="7A192D91" w14:textId="77777777" w:rsidR="00971742" w:rsidRPr="006E6A36" w:rsidRDefault="00971742" w:rsidP="00971742">
      <w:pPr>
        <w:pStyle w:val="ListParagraph"/>
        <w:tabs>
          <w:tab w:val="left" w:pos="1949"/>
          <w:tab w:val="left" w:pos="1951"/>
        </w:tabs>
        <w:spacing w:before="0"/>
        <w:ind w:left="284" w:firstLine="0"/>
        <w:rPr>
          <w:rFonts w:ascii="Times New Roman" w:hAnsi="Times New Roman" w:cs="Times New Roman"/>
          <w:noProof/>
          <w:sz w:val="24"/>
          <w:szCs w:val="24"/>
        </w:rPr>
      </w:pPr>
    </w:p>
    <w:p w14:paraId="32F61B39" w14:textId="77777777" w:rsidR="00971742" w:rsidRPr="006E6A36" w:rsidRDefault="00971742" w:rsidP="00971742">
      <w:pPr>
        <w:pStyle w:val="ListParagraph"/>
        <w:tabs>
          <w:tab w:val="left" w:pos="1949"/>
          <w:tab w:val="left" w:pos="1951"/>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b) DNS sekvencēšanas analīzi (</w:t>
      </w:r>
      <w:r w:rsidRPr="006E6A36">
        <w:rPr>
          <w:rFonts w:ascii="Times New Roman" w:hAnsi="Times New Roman" w:cs="Times New Roman"/>
          <w:i/>
          <w:iCs/>
          <w:sz w:val="24"/>
        </w:rPr>
        <w:t>piem</w:t>
      </w:r>
      <w:r w:rsidRPr="006E6A36">
        <w:rPr>
          <w:rFonts w:ascii="Times New Roman" w:hAnsi="Times New Roman" w:cs="Times New Roman"/>
          <w:sz w:val="24"/>
        </w:rPr>
        <w:t xml:space="preserve">., </w:t>
      </w:r>
      <w:r w:rsidRPr="006E6A36">
        <w:rPr>
          <w:rFonts w:ascii="Times New Roman" w:hAnsi="Times New Roman" w:cs="Times New Roman"/>
          <w:i/>
          <w:iCs/>
          <w:sz w:val="24"/>
        </w:rPr>
        <w:t>Sanger</w:t>
      </w:r>
      <w:r w:rsidRPr="006E6A36">
        <w:rPr>
          <w:rFonts w:ascii="Times New Roman" w:hAnsi="Times New Roman" w:cs="Times New Roman"/>
          <w:sz w:val="24"/>
        </w:rPr>
        <w:t xml:space="preserve">) veic ar mērķi konstatēt </w:t>
      </w:r>
      <w:r w:rsidRPr="006E6A36">
        <w:rPr>
          <w:rFonts w:ascii="Times New Roman" w:hAnsi="Times New Roman" w:cs="Times New Roman"/>
          <w:i/>
          <w:iCs/>
          <w:sz w:val="24"/>
        </w:rPr>
        <w:t>EPO</w:t>
      </w:r>
      <w:r w:rsidRPr="006E6A36">
        <w:rPr>
          <w:rFonts w:ascii="Times New Roman" w:hAnsi="Times New Roman" w:cs="Times New Roman"/>
          <w:sz w:val="24"/>
        </w:rPr>
        <w:t xml:space="preserve"> gēnu (5. eksonu vai rajonu, kas ietver c.577).</w:t>
      </w:r>
    </w:p>
    <w:p w14:paraId="267F23D0" w14:textId="77777777" w:rsidR="00971742" w:rsidRPr="006E6A36" w:rsidRDefault="00971742" w:rsidP="00971742">
      <w:pPr>
        <w:pStyle w:val="ListParagraph"/>
        <w:tabs>
          <w:tab w:val="left" w:pos="1950"/>
        </w:tabs>
        <w:spacing w:before="0"/>
        <w:ind w:left="284" w:firstLine="0"/>
        <w:rPr>
          <w:rFonts w:ascii="Times New Roman" w:hAnsi="Times New Roman" w:cs="Times New Roman"/>
          <w:noProof/>
          <w:sz w:val="24"/>
          <w:szCs w:val="24"/>
        </w:rPr>
      </w:pPr>
    </w:p>
    <w:p w14:paraId="768DAEB0" w14:textId="77777777" w:rsidR="00971742" w:rsidRPr="006E6A36" w:rsidRDefault="00971742" w:rsidP="00971742">
      <w:pPr>
        <w:pStyle w:val="ListParagraph"/>
        <w:tabs>
          <w:tab w:val="left" w:pos="1950"/>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c) analīzi veic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(ja metode ir iekļauta tās ISO/IEC 17025 akreditācijas darbības jomā) vai noslēdz apakšlīgumu </w:t>
      </w:r>
      <w:r w:rsidRPr="006E6A36">
        <w:rPr>
          <w:rFonts w:ascii="Times New Roman" w:hAnsi="Times New Roman" w:cs="Times New Roman"/>
          <w:sz w:val="24"/>
          <w:vertAlign w:val="superscript"/>
        </w:rPr>
        <w:t>6</w:t>
      </w:r>
      <w:r w:rsidRPr="006E6A36">
        <w:rPr>
          <w:rFonts w:ascii="Times New Roman" w:hAnsi="Times New Roman" w:cs="Times New Roman"/>
          <w:sz w:val="24"/>
        </w:rPr>
        <w:t xml:space="preserve"> ar citu </w:t>
      </w:r>
      <w:r w:rsidRPr="006E6A36">
        <w:rPr>
          <w:rFonts w:ascii="Times New Roman" w:hAnsi="Times New Roman" w:cs="Times New Roman"/>
          <w:sz w:val="24"/>
          <w:u w:val="single"/>
        </w:rPr>
        <w:t>laboratoriju</w:t>
      </w:r>
      <w:r w:rsidRPr="006E6A36">
        <w:rPr>
          <w:rFonts w:ascii="Times New Roman" w:hAnsi="Times New Roman" w:cs="Times New Roman"/>
          <w:sz w:val="24"/>
        </w:rPr>
        <w:t xml:space="preserve"> (kuras izmantotā metode ir iekļauta tās ISO/IEC 17025 akreditācijas darbības jomā) vai, ja nepieciešams, ar </w:t>
      </w:r>
      <w:r w:rsidRPr="006E6A36">
        <w:rPr>
          <w:rFonts w:ascii="Times New Roman" w:hAnsi="Times New Roman" w:cs="Times New Roman"/>
          <w:i/>
          <w:iCs/>
          <w:sz w:val="24"/>
        </w:rPr>
        <w:t>WADA</w:t>
      </w:r>
      <w:r w:rsidRPr="006E6A36">
        <w:rPr>
          <w:rFonts w:ascii="Times New Roman" w:hAnsi="Times New Roman" w:cs="Times New Roman"/>
          <w:sz w:val="24"/>
        </w:rPr>
        <w:t xml:space="preserve"> apstiprinātu </w:t>
      </w:r>
      <w:r w:rsidRPr="006E6A36">
        <w:rPr>
          <w:rFonts w:ascii="Times New Roman" w:hAnsi="Times New Roman" w:cs="Times New Roman"/>
          <w:sz w:val="24"/>
          <w:u w:val="single"/>
        </w:rPr>
        <w:t>laboratoriju</w:t>
      </w:r>
      <w:r w:rsidRPr="006E6A36">
        <w:rPr>
          <w:rFonts w:ascii="Times New Roman" w:hAnsi="Times New Roman" w:cs="Times New Roman"/>
          <w:sz w:val="24"/>
        </w:rPr>
        <w:t xml:space="preserve"> (kuras izmantotā metode ir iekļauta tās ISO/IEC 17025 akreditācijas darbības jomā).</w:t>
      </w:r>
    </w:p>
    <w:p w14:paraId="347384C2" w14:textId="77777777" w:rsidR="00971742" w:rsidRPr="006E6A36" w:rsidRDefault="00971742" w:rsidP="00971742">
      <w:pPr>
        <w:pStyle w:val="ListParagraph"/>
        <w:tabs>
          <w:tab w:val="left" w:pos="1949"/>
        </w:tabs>
        <w:spacing w:before="0"/>
        <w:ind w:left="284" w:firstLine="0"/>
        <w:rPr>
          <w:rFonts w:ascii="Times New Roman" w:hAnsi="Times New Roman" w:cs="Times New Roman"/>
          <w:noProof/>
          <w:sz w:val="24"/>
          <w:szCs w:val="24"/>
        </w:rPr>
      </w:pPr>
    </w:p>
    <w:p w14:paraId="4EB8D2D4" w14:textId="77777777" w:rsidR="00971742" w:rsidRPr="006E6A36" w:rsidRDefault="00971742" w:rsidP="00971742">
      <w:pPr>
        <w:pStyle w:val="ListParagraph"/>
        <w:tabs>
          <w:tab w:val="left" w:pos="1949"/>
        </w:tabs>
        <w:spacing w:before="0"/>
        <w:ind w:left="284" w:firstLine="0"/>
        <w:rPr>
          <w:rFonts w:ascii="Times New Roman" w:hAnsi="Times New Roman" w:cs="Times New Roman"/>
          <w:i/>
          <w:noProof/>
          <w:sz w:val="24"/>
          <w:szCs w:val="24"/>
        </w:rPr>
      </w:pPr>
      <w:r w:rsidRPr="006E6A36">
        <w:rPr>
          <w:rFonts w:ascii="Times New Roman" w:hAnsi="Times New Roman" w:cs="Times New Roman"/>
          <w:sz w:val="24"/>
        </w:rPr>
        <w:t xml:space="preserve">d) Izmaksas, kas saistītas ar </w:t>
      </w:r>
      <w:r w:rsidRPr="006E6A36">
        <w:rPr>
          <w:rFonts w:ascii="Times New Roman" w:hAnsi="Times New Roman" w:cs="Times New Roman"/>
          <w:i/>
          <w:iCs/>
          <w:sz w:val="24"/>
        </w:rPr>
        <w:t>EPO</w:t>
      </w:r>
      <w:r w:rsidRPr="006E6A36">
        <w:rPr>
          <w:rFonts w:ascii="Times New Roman" w:hAnsi="Times New Roman" w:cs="Times New Roman"/>
          <w:sz w:val="24"/>
        </w:rPr>
        <w:t xml:space="preserve"> sekvencēšanas analīzi, sedz </w:t>
      </w:r>
      <w:r w:rsidRPr="006E6A36">
        <w:rPr>
          <w:rFonts w:ascii="Times New Roman" w:hAnsi="Times New Roman" w:cs="Times New Roman"/>
          <w:i/>
          <w:iCs/>
          <w:sz w:val="24"/>
          <w:u w:val="single"/>
        </w:rPr>
        <w:t>pārbaudes</w:t>
      </w:r>
      <w:r w:rsidRPr="006E6A36">
        <w:rPr>
          <w:rFonts w:ascii="Times New Roman" w:hAnsi="Times New Roman" w:cs="Times New Roman"/>
          <w:sz w:val="24"/>
          <w:u w:val="single"/>
        </w:rPr>
        <w:t xml:space="preserve"> iestāde</w:t>
      </w:r>
      <w:r w:rsidRPr="006E6A36">
        <w:rPr>
          <w:rFonts w:ascii="Times New Roman" w:hAnsi="Times New Roman" w:cs="Times New Roman"/>
          <w:sz w:val="24"/>
        </w:rPr>
        <w:t xml:space="preserve">, kas ir atbildīga par izmeklējamo </w:t>
      </w:r>
      <w:r w:rsidRPr="006E6A36">
        <w:rPr>
          <w:rFonts w:ascii="Times New Roman" w:hAnsi="Times New Roman" w:cs="Times New Roman"/>
          <w:i/>
          <w:iCs/>
          <w:sz w:val="24"/>
        </w:rPr>
        <w:t>paraugu</w:t>
      </w:r>
      <w:r w:rsidRPr="006E6A36">
        <w:rPr>
          <w:rFonts w:ascii="Times New Roman" w:hAnsi="Times New Roman" w:cs="Times New Roman"/>
          <w:sz w:val="24"/>
        </w:rPr>
        <w:t>.</w:t>
      </w:r>
    </w:p>
    <w:p w14:paraId="237CEC61" w14:textId="77777777" w:rsidR="00971742" w:rsidRPr="006E6A36" w:rsidRDefault="00971742" w:rsidP="00971742">
      <w:pPr>
        <w:pStyle w:val="ListParagraph"/>
        <w:tabs>
          <w:tab w:val="left" w:pos="1948"/>
          <w:tab w:val="left" w:pos="1951"/>
        </w:tabs>
        <w:spacing w:before="0"/>
        <w:ind w:left="284" w:firstLine="0"/>
        <w:rPr>
          <w:rFonts w:ascii="Times New Roman" w:hAnsi="Times New Roman" w:cs="Times New Roman"/>
          <w:noProof/>
          <w:sz w:val="24"/>
          <w:szCs w:val="24"/>
        </w:rPr>
      </w:pPr>
    </w:p>
    <w:p w14:paraId="0A850528" w14:textId="77777777" w:rsidR="00971742" w:rsidRPr="006E6A36" w:rsidRDefault="00971742" w:rsidP="00971742">
      <w:pPr>
        <w:pStyle w:val="ListParagraph"/>
        <w:tabs>
          <w:tab w:val="left" w:pos="1948"/>
          <w:tab w:val="left" w:pos="1951"/>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t xml:space="preserve">e) Nosakot, vai </w:t>
      </w:r>
      <w:r w:rsidRPr="006E6A36">
        <w:rPr>
          <w:rFonts w:ascii="Times New Roman" w:hAnsi="Times New Roman" w:cs="Times New Roman"/>
          <w:i/>
          <w:iCs/>
          <w:sz w:val="24"/>
        </w:rPr>
        <w:t>sportists</w:t>
      </w:r>
      <w:r w:rsidRPr="006E6A36">
        <w:rPr>
          <w:rFonts w:ascii="Times New Roman" w:hAnsi="Times New Roman" w:cs="Times New Roman"/>
          <w:sz w:val="24"/>
        </w:rPr>
        <w:t xml:space="preserve"> ir </w:t>
      </w:r>
      <w:r w:rsidRPr="006E6A36">
        <w:rPr>
          <w:rFonts w:ascii="Times New Roman" w:hAnsi="Times New Roman" w:cs="Times New Roman"/>
          <w:i/>
          <w:iCs/>
          <w:sz w:val="24"/>
        </w:rPr>
        <w:t>EPO</w:t>
      </w:r>
      <w:r w:rsidRPr="006E6A36">
        <w:rPr>
          <w:rFonts w:ascii="Times New Roman" w:hAnsi="Times New Roman" w:cs="Times New Roman"/>
          <w:sz w:val="24"/>
        </w:rPr>
        <w:t xml:space="preserve"> c.577del varianta nesējs, pamatojas uz pārliecinošiem DNS analīzes rezultātiem.</w:t>
      </w:r>
    </w:p>
    <w:p w14:paraId="2C2380B0" w14:textId="77777777" w:rsidR="00971742" w:rsidRPr="006E6A36" w:rsidRDefault="00971742" w:rsidP="00971742">
      <w:pPr>
        <w:pStyle w:val="ListParagraph"/>
        <w:tabs>
          <w:tab w:val="left" w:pos="1950"/>
        </w:tabs>
        <w:spacing w:before="0"/>
        <w:ind w:left="284" w:firstLine="0"/>
        <w:rPr>
          <w:rFonts w:ascii="Times New Roman" w:hAnsi="Times New Roman" w:cs="Times New Roman"/>
          <w:iCs/>
          <w:noProof/>
          <w:sz w:val="24"/>
          <w:szCs w:val="24"/>
        </w:rPr>
      </w:pPr>
    </w:p>
    <w:p w14:paraId="690C9968" w14:textId="77777777" w:rsidR="00971742" w:rsidRPr="006E6A36" w:rsidRDefault="00971742" w:rsidP="00971742">
      <w:pPr>
        <w:pStyle w:val="ListParagraph"/>
        <w:tabs>
          <w:tab w:val="left" w:pos="1950"/>
        </w:tabs>
        <w:spacing w:before="0"/>
        <w:ind w:left="284" w:firstLine="0"/>
        <w:rPr>
          <w:rFonts w:ascii="Times New Roman" w:hAnsi="Times New Roman" w:cs="Times New Roman"/>
          <w:noProof/>
          <w:sz w:val="24"/>
          <w:szCs w:val="24"/>
        </w:rPr>
      </w:pPr>
      <w:r w:rsidRPr="006E6A36">
        <w:rPr>
          <w:rFonts w:ascii="Times New Roman" w:hAnsi="Times New Roman" w:cs="Times New Roman"/>
          <w:sz w:val="24"/>
        </w:rPr>
        <w:lastRenderedPageBreak/>
        <w:t xml:space="preserve">f) </w:t>
      </w:r>
      <w:r w:rsidRPr="006E6A36">
        <w:rPr>
          <w:rFonts w:ascii="Times New Roman" w:hAnsi="Times New Roman" w:cs="Times New Roman"/>
          <w:i/>
          <w:iCs/>
          <w:sz w:val="24"/>
        </w:rPr>
        <w:t>EPO</w:t>
      </w:r>
      <w:r w:rsidRPr="006E6A36">
        <w:rPr>
          <w:rFonts w:ascii="Times New Roman" w:hAnsi="Times New Roman" w:cs="Times New Roman"/>
          <w:sz w:val="24"/>
        </w:rPr>
        <w:t xml:space="preserve"> sekvencēšanas rezultātus </w:t>
      </w:r>
      <w:r w:rsidRPr="006E6A36">
        <w:rPr>
          <w:rFonts w:ascii="Times New Roman" w:hAnsi="Times New Roman" w:cs="Times New Roman"/>
          <w:sz w:val="24"/>
          <w:u w:val="single"/>
        </w:rPr>
        <w:t>laboratorija</w:t>
      </w:r>
      <w:r w:rsidRPr="006E6A36">
        <w:rPr>
          <w:rFonts w:ascii="Times New Roman" w:hAnsi="Times New Roman" w:cs="Times New Roman"/>
          <w:sz w:val="24"/>
        </w:rPr>
        <w:t xml:space="preserve"> iesniedz </w:t>
      </w:r>
      <w:r w:rsidRPr="006E6A36">
        <w:rPr>
          <w:rFonts w:ascii="Times New Roman" w:hAnsi="Times New Roman" w:cs="Times New Roman"/>
          <w:i/>
          <w:iCs/>
          <w:sz w:val="24"/>
        </w:rPr>
        <w:t>WADA</w:t>
      </w:r>
      <w:r w:rsidRPr="006E6A36">
        <w:rPr>
          <w:rFonts w:ascii="Times New Roman" w:hAnsi="Times New Roman" w:cs="Times New Roman"/>
          <w:sz w:val="24"/>
        </w:rPr>
        <w:t xml:space="preserve">, lai tā novērtētu, vai </w:t>
      </w:r>
      <w:r w:rsidRPr="006E6A36">
        <w:rPr>
          <w:rFonts w:ascii="Times New Roman" w:hAnsi="Times New Roman" w:cs="Times New Roman"/>
          <w:i/>
          <w:iCs/>
          <w:sz w:val="24"/>
        </w:rPr>
        <w:t>sportists</w:t>
      </w:r>
      <w:r w:rsidRPr="006E6A36">
        <w:rPr>
          <w:rFonts w:ascii="Times New Roman" w:hAnsi="Times New Roman" w:cs="Times New Roman"/>
          <w:sz w:val="24"/>
        </w:rPr>
        <w:t xml:space="preserve"> ir vai nav </w:t>
      </w:r>
      <w:r w:rsidRPr="006E6A36">
        <w:rPr>
          <w:rFonts w:ascii="Times New Roman" w:hAnsi="Times New Roman" w:cs="Times New Roman"/>
          <w:i/>
          <w:iCs/>
          <w:sz w:val="24"/>
        </w:rPr>
        <w:t>EPO</w:t>
      </w:r>
      <w:r w:rsidRPr="006E6A36">
        <w:rPr>
          <w:rFonts w:ascii="Times New Roman" w:hAnsi="Times New Roman" w:cs="Times New Roman"/>
          <w:sz w:val="24"/>
        </w:rPr>
        <w:t xml:space="preserve"> c.577del varianta nesējs. Rezultātu pārsūtīšana </w:t>
      </w:r>
      <w:r w:rsidRPr="006E6A36">
        <w:rPr>
          <w:rFonts w:ascii="Times New Roman" w:hAnsi="Times New Roman" w:cs="Times New Roman"/>
          <w:i/>
          <w:iCs/>
          <w:sz w:val="24"/>
        </w:rPr>
        <w:t>WADA</w:t>
      </w:r>
      <w:r w:rsidRPr="006E6A36">
        <w:rPr>
          <w:rFonts w:ascii="Times New Roman" w:hAnsi="Times New Roman" w:cs="Times New Roman"/>
          <w:sz w:val="24"/>
        </w:rPr>
        <w:t xml:space="preserve"> notiek drošā veidā, kā noteikusi </w:t>
      </w:r>
      <w:r w:rsidRPr="006E6A36">
        <w:rPr>
          <w:rFonts w:ascii="Times New Roman" w:hAnsi="Times New Roman" w:cs="Times New Roman"/>
          <w:i/>
          <w:iCs/>
          <w:sz w:val="24"/>
        </w:rPr>
        <w:t>WADA</w:t>
      </w:r>
      <w:r w:rsidRPr="006E6A36">
        <w:rPr>
          <w:rFonts w:ascii="Times New Roman" w:hAnsi="Times New Roman" w:cs="Times New Roman"/>
          <w:sz w:val="24"/>
        </w:rPr>
        <w:t>, un ievērojot analītisko datu konfidencialitāti.</w:t>
      </w:r>
    </w:p>
    <w:p w14:paraId="236610D6" w14:textId="2D24E1A9" w:rsidR="00166C0F" w:rsidRDefault="00166C0F">
      <w:pPr>
        <w:rPr>
          <w:rFonts w:ascii="Times New Roman" w:hAnsi="Times New Roman" w:cs="Times New Roman"/>
          <w:noProof/>
          <w:sz w:val="24"/>
          <w:szCs w:val="24"/>
        </w:rPr>
      </w:pPr>
      <w:r>
        <w:rPr>
          <w:rFonts w:ascii="Times New Roman" w:hAnsi="Times New Roman" w:cs="Times New Roman"/>
          <w:noProof/>
          <w:sz w:val="24"/>
          <w:szCs w:val="24"/>
        </w:rPr>
        <w:br w:type="page"/>
      </w:r>
    </w:p>
    <w:p w14:paraId="7AF1D33A" w14:textId="62E729D4" w:rsidR="00971742" w:rsidRDefault="006954D5" w:rsidP="00971742">
      <w:pPr>
        <w:jc w:val="both"/>
        <w:rPr>
          <w:rFonts w:ascii="Times New Roman" w:hAnsi="Times New Roman" w:cs="Times New Roman"/>
          <w:noProof/>
          <w:sz w:val="24"/>
          <w:szCs w:val="24"/>
        </w:rPr>
      </w:pPr>
      <w:r>
        <w:rPr>
          <w:rFonts w:ascii="Times New Roman" w:hAnsi="Times New Roman"/>
          <w:noProof/>
        </w:rPr>
        <w:lastRenderedPageBreak/>
        <w:drawing>
          <wp:inline distT="0" distB="0" distL="0" distR="0" wp14:anchorId="593C8940" wp14:editId="026A30EC">
            <wp:extent cx="5620534" cy="7906853"/>
            <wp:effectExtent l="0" t="0" r="0" b="0"/>
            <wp:docPr id="1771600224" name="Picture 1" descr="A diagram of a data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600224" name="Picture 1" descr="A diagram of a data flow&#10;&#10;Description automatically generated"/>
                    <pic:cNvPicPr/>
                  </pic:nvPicPr>
                  <pic:blipFill>
                    <a:blip r:embed="rId22"/>
                    <a:stretch>
                      <a:fillRect/>
                    </a:stretch>
                  </pic:blipFill>
                  <pic:spPr>
                    <a:xfrm>
                      <a:off x="0" y="0"/>
                      <a:ext cx="5620534" cy="7906853"/>
                    </a:xfrm>
                    <a:prstGeom prst="rect">
                      <a:avLst/>
                    </a:prstGeom>
                  </pic:spPr>
                </pic:pic>
              </a:graphicData>
            </a:graphic>
          </wp:inline>
        </w:drawing>
      </w:r>
    </w:p>
    <w:p w14:paraId="04D3188D" w14:textId="77777777" w:rsidR="00472498" w:rsidRDefault="00472498" w:rsidP="00971742">
      <w:pPr>
        <w:jc w:val="both"/>
        <w:rPr>
          <w:rFonts w:ascii="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4"/>
        <w:gridCol w:w="4564"/>
      </w:tblGrid>
      <w:tr w:rsidR="00BD152C" w:rsidRPr="005D03D6" w14:paraId="1B050BBE" w14:textId="77777777" w:rsidTr="00B40B8D">
        <w:tc>
          <w:tcPr>
            <w:tcW w:w="2500" w:type="pct"/>
          </w:tcPr>
          <w:p w14:paraId="62D070D2" w14:textId="4CEFC8E8" w:rsidR="00BD152C" w:rsidRPr="005D03D6" w:rsidRDefault="00BD152C" w:rsidP="00BD152C">
            <w:pPr>
              <w:jc w:val="center"/>
              <w:rPr>
                <w:rFonts w:ascii="Times New Roman" w:hAnsi="Times New Roman" w:cs="Times New Roman"/>
                <w:b/>
                <w:bCs/>
                <w:sz w:val="24"/>
                <w:szCs w:val="24"/>
              </w:rPr>
            </w:pPr>
            <w:r w:rsidRPr="005D03D6">
              <w:rPr>
                <w:rFonts w:ascii="Times New Roman" w:hAnsi="Times New Roman" w:cs="Times New Roman"/>
                <w:b/>
                <w:bCs/>
                <w:sz w:val="24"/>
                <w:szCs w:val="24"/>
              </w:rPr>
              <w:t>Angļu val.</w:t>
            </w:r>
          </w:p>
        </w:tc>
        <w:tc>
          <w:tcPr>
            <w:tcW w:w="2500" w:type="pct"/>
          </w:tcPr>
          <w:p w14:paraId="71851F0C" w14:textId="2170D8CA" w:rsidR="00BD152C" w:rsidRPr="005D03D6" w:rsidRDefault="00BD152C" w:rsidP="00BD152C">
            <w:pPr>
              <w:jc w:val="center"/>
              <w:rPr>
                <w:rFonts w:ascii="Times New Roman" w:hAnsi="Times New Roman"/>
                <w:b/>
                <w:sz w:val="24"/>
                <w:szCs w:val="24"/>
              </w:rPr>
            </w:pPr>
            <w:r w:rsidRPr="005D03D6">
              <w:rPr>
                <w:rFonts w:ascii="Times New Roman" w:hAnsi="Times New Roman"/>
                <w:b/>
                <w:sz w:val="24"/>
                <w:szCs w:val="24"/>
              </w:rPr>
              <w:t>Latviešu val.</w:t>
            </w:r>
          </w:p>
        </w:tc>
      </w:tr>
      <w:tr w:rsidR="00BD152C" w:rsidRPr="005D03D6" w14:paraId="190C3B8C" w14:textId="77777777" w:rsidTr="00B40B8D">
        <w:tc>
          <w:tcPr>
            <w:tcW w:w="2500" w:type="pct"/>
          </w:tcPr>
          <w:p w14:paraId="01B8A0EE" w14:textId="230060C0" w:rsidR="00BD152C" w:rsidRPr="005D03D6" w:rsidRDefault="00BD152C" w:rsidP="00CB2E87">
            <w:pPr>
              <w:rPr>
                <w:rFonts w:ascii="Times New Roman" w:hAnsi="Times New Roman"/>
                <w:b/>
                <w:color w:val="709FDB" w:themeColor="text2" w:themeTint="80"/>
                <w:sz w:val="24"/>
                <w:szCs w:val="24"/>
              </w:rPr>
            </w:pPr>
            <w:r w:rsidRPr="005D03D6">
              <w:rPr>
                <w:rFonts w:ascii="Times New Roman" w:hAnsi="Times New Roman" w:cs="Times New Roman"/>
                <w:b/>
                <w:bCs/>
                <w:i/>
                <w:iCs/>
                <w:color w:val="709FDB" w:themeColor="text2" w:themeTint="80"/>
                <w:sz w:val="24"/>
                <w:szCs w:val="24"/>
              </w:rPr>
              <w:t>Sample</w:t>
            </w:r>
            <w:r w:rsidRPr="005D03D6">
              <w:rPr>
                <w:rFonts w:ascii="Times New Roman" w:hAnsi="Times New Roman" w:cs="Times New Roman"/>
                <w:b/>
                <w:bCs/>
                <w:color w:val="709FDB" w:themeColor="text2" w:themeTint="80"/>
                <w:sz w:val="24"/>
                <w:szCs w:val="24"/>
              </w:rPr>
              <w:t xml:space="preserve"> under investigation </w:t>
            </w:r>
            <w:r w:rsidRPr="005D03D6">
              <w:rPr>
                <w:rFonts w:ascii="Times New Roman" w:hAnsi="Times New Roman" w:cs="Times New Roman"/>
                <w:b/>
                <w:bCs/>
                <w:sz w:val="24"/>
                <w:szCs w:val="24"/>
              </w:rPr>
              <w:t xml:space="preserve">– </w:t>
            </w:r>
            <w:r w:rsidRPr="005D03D6">
              <w:rPr>
                <w:rFonts w:ascii="Times New Roman" w:hAnsi="Times New Roman" w:cs="Times New Roman"/>
                <w:b/>
                <w:bCs/>
                <w:i/>
                <w:iCs/>
                <w:sz w:val="24"/>
                <w:szCs w:val="24"/>
              </w:rPr>
              <w:t>AAF</w:t>
            </w:r>
            <w:r w:rsidRPr="005D03D6">
              <w:rPr>
                <w:rFonts w:ascii="Times New Roman" w:hAnsi="Times New Roman" w:cs="Times New Roman"/>
                <w:b/>
                <w:bCs/>
                <w:sz w:val="24"/>
                <w:szCs w:val="24"/>
              </w:rPr>
              <w:t xml:space="preserve"> for rEPO?</w:t>
            </w:r>
          </w:p>
        </w:tc>
        <w:tc>
          <w:tcPr>
            <w:tcW w:w="2500" w:type="pct"/>
          </w:tcPr>
          <w:p w14:paraId="10B42119" w14:textId="5F1C231B" w:rsidR="00BD152C" w:rsidRPr="005D03D6" w:rsidRDefault="00BD152C" w:rsidP="00CB2E87">
            <w:pPr>
              <w:rPr>
                <w:rFonts w:ascii="Times New Roman" w:hAnsi="Times New Roman" w:cs="Times New Roman"/>
                <w:b/>
                <w:bCs/>
                <w:sz w:val="24"/>
                <w:szCs w:val="24"/>
              </w:rPr>
            </w:pPr>
            <w:r w:rsidRPr="005D03D6">
              <w:rPr>
                <w:rFonts w:ascii="Times New Roman" w:hAnsi="Times New Roman"/>
                <w:b/>
                <w:color w:val="709FDB" w:themeColor="text2" w:themeTint="80"/>
                <w:sz w:val="24"/>
                <w:szCs w:val="24"/>
              </w:rPr>
              <w:t xml:space="preserve">Izmeklējamais </w:t>
            </w:r>
            <w:r w:rsidRPr="005D03D6">
              <w:rPr>
                <w:rFonts w:ascii="Times New Roman" w:hAnsi="Times New Roman"/>
                <w:b/>
                <w:i/>
                <w:color w:val="709FDB" w:themeColor="text2" w:themeTint="80"/>
                <w:sz w:val="24"/>
                <w:szCs w:val="24"/>
              </w:rPr>
              <w:t>paraugs</w:t>
            </w:r>
            <w:r w:rsidRPr="005D03D6">
              <w:rPr>
                <w:rFonts w:ascii="Times New Roman" w:hAnsi="Times New Roman"/>
                <w:b/>
                <w:color w:val="709FDB" w:themeColor="text2" w:themeTint="80"/>
                <w:sz w:val="24"/>
                <w:szCs w:val="24"/>
              </w:rPr>
              <w:t xml:space="preserve"> </w:t>
            </w:r>
            <w:r w:rsidRPr="005D03D6">
              <w:rPr>
                <w:rFonts w:ascii="Times New Roman" w:hAnsi="Times New Roman"/>
                <w:b/>
                <w:sz w:val="24"/>
                <w:szCs w:val="24"/>
              </w:rPr>
              <w:t xml:space="preserve">– </w:t>
            </w:r>
            <w:r w:rsidRPr="005D03D6">
              <w:rPr>
                <w:rFonts w:ascii="Times New Roman" w:hAnsi="Times New Roman"/>
                <w:b/>
                <w:i/>
                <w:sz w:val="24"/>
                <w:szCs w:val="24"/>
              </w:rPr>
              <w:t>AAF</w:t>
            </w:r>
            <w:r w:rsidRPr="005D03D6">
              <w:rPr>
                <w:rFonts w:ascii="Times New Roman" w:hAnsi="Times New Roman"/>
                <w:b/>
                <w:sz w:val="24"/>
                <w:szCs w:val="24"/>
              </w:rPr>
              <w:t xml:space="preserve"> attiecībā uz </w:t>
            </w:r>
            <w:r w:rsidRPr="005D03D6">
              <w:rPr>
                <w:rFonts w:ascii="Times New Roman" w:hAnsi="Times New Roman"/>
                <w:b/>
                <w:i/>
                <w:iCs/>
                <w:sz w:val="24"/>
                <w:szCs w:val="24"/>
              </w:rPr>
              <w:t>rEPO</w:t>
            </w:r>
            <w:r w:rsidRPr="005D03D6">
              <w:rPr>
                <w:rFonts w:ascii="Times New Roman" w:hAnsi="Times New Roman"/>
                <w:b/>
                <w:sz w:val="24"/>
                <w:szCs w:val="24"/>
              </w:rPr>
              <w:t>?</w:t>
            </w:r>
          </w:p>
        </w:tc>
      </w:tr>
      <w:tr w:rsidR="00BD152C" w:rsidRPr="005D03D6" w14:paraId="49C037D9" w14:textId="77777777" w:rsidTr="00B40B8D">
        <w:tc>
          <w:tcPr>
            <w:tcW w:w="2500" w:type="pct"/>
          </w:tcPr>
          <w:p w14:paraId="608C6763" w14:textId="77777777" w:rsidR="00BD152C" w:rsidRPr="005D03D6" w:rsidRDefault="00BD152C" w:rsidP="00CB2E87">
            <w:pPr>
              <w:rPr>
                <w:rFonts w:ascii="Times New Roman" w:hAnsi="Times New Roman" w:cs="Times New Roman"/>
                <w:b/>
                <w:bCs/>
                <w:sz w:val="24"/>
                <w:szCs w:val="24"/>
              </w:rPr>
            </w:pPr>
            <w:r w:rsidRPr="005D03D6">
              <w:rPr>
                <w:rFonts w:ascii="Times New Roman" w:hAnsi="Times New Roman" w:cs="Times New Roman"/>
                <w:b/>
                <w:bCs/>
                <w:sz w:val="24"/>
                <w:szCs w:val="24"/>
              </w:rPr>
              <w:t>Typical rEPO smear band</w:t>
            </w:r>
          </w:p>
          <w:p w14:paraId="5B1EEF39" w14:textId="05671F4E" w:rsidR="00BD152C" w:rsidRPr="005D03D6" w:rsidRDefault="00BD152C" w:rsidP="00CB2E87">
            <w:pPr>
              <w:rPr>
                <w:rFonts w:ascii="Times New Roman" w:hAnsi="Times New Roman"/>
                <w:b/>
                <w:sz w:val="24"/>
                <w:szCs w:val="24"/>
              </w:rPr>
            </w:pPr>
            <w:r w:rsidRPr="005D03D6">
              <w:rPr>
                <w:rFonts w:ascii="Times New Roman" w:hAnsi="Times New Roman" w:cs="Times New Roman"/>
                <w:sz w:val="24"/>
                <w:szCs w:val="24"/>
              </w:rPr>
              <w:lastRenderedPageBreak/>
              <w:t>rEPO ± WT-EPO</w:t>
            </w:r>
          </w:p>
        </w:tc>
        <w:tc>
          <w:tcPr>
            <w:tcW w:w="2500" w:type="pct"/>
          </w:tcPr>
          <w:p w14:paraId="05552CB3" w14:textId="19C61CE0" w:rsidR="00BD152C" w:rsidRPr="005D03D6" w:rsidRDefault="00BD152C" w:rsidP="00CB2E87">
            <w:pPr>
              <w:rPr>
                <w:rFonts w:ascii="Times New Roman" w:hAnsi="Times New Roman" w:cs="Times New Roman"/>
                <w:b/>
                <w:bCs/>
                <w:sz w:val="24"/>
                <w:szCs w:val="24"/>
              </w:rPr>
            </w:pPr>
            <w:r w:rsidRPr="005D03D6">
              <w:rPr>
                <w:rFonts w:ascii="Times New Roman" w:hAnsi="Times New Roman"/>
                <w:b/>
                <w:sz w:val="24"/>
                <w:szCs w:val="24"/>
              </w:rPr>
              <w:lastRenderedPageBreak/>
              <w:t xml:space="preserve">Tipiska izsmērēta </w:t>
            </w:r>
            <w:r w:rsidRPr="005D03D6">
              <w:rPr>
                <w:rFonts w:ascii="Times New Roman" w:hAnsi="Times New Roman"/>
                <w:b/>
                <w:i/>
                <w:iCs/>
                <w:sz w:val="24"/>
                <w:szCs w:val="24"/>
              </w:rPr>
              <w:t>rEPO</w:t>
            </w:r>
            <w:r w:rsidRPr="005D03D6">
              <w:rPr>
                <w:rFonts w:ascii="Times New Roman" w:hAnsi="Times New Roman"/>
                <w:b/>
                <w:sz w:val="24"/>
                <w:szCs w:val="24"/>
              </w:rPr>
              <w:t xml:space="preserve"> josla</w:t>
            </w:r>
          </w:p>
          <w:p w14:paraId="2FA08367" w14:textId="77777777" w:rsidR="00BD152C" w:rsidRPr="005D03D6" w:rsidRDefault="00BD152C" w:rsidP="00CB2E87">
            <w:pPr>
              <w:rPr>
                <w:rFonts w:ascii="Times New Roman" w:hAnsi="Times New Roman" w:cs="Times New Roman"/>
                <w:sz w:val="24"/>
                <w:szCs w:val="24"/>
              </w:rPr>
            </w:pPr>
            <w:r w:rsidRPr="005D03D6">
              <w:rPr>
                <w:rFonts w:ascii="Times New Roman" w:hAnsi="Times New Roman"/>
                <w:i/>
                <w:iCs/>
                <w:sz w:val="24"/>
                <w:szCs w:val="24"/>
              </w:rPr>
              <w:lastRenderedPageBreak/>
              <w:t>rEPO</w:t>
            </w:r>
            <w:r w:rsidRPr="005D03D6">
              <w:rPr>
                <w:rFonts w:ascii="Times New Roman" w:hAnsi="Times New Roman"/>
                <w:sz w:val="24"/>
                <w:szCs w:val="24"/>
              </w:rPr>
              <w:t xml:space="preserve"> ± </w:t>
            </w:r>
            <w:r w:rsidRPr="005D03D6">
              <w:rPr>
                <w:rFonts w:ascii="Times New Roman" w:hAnsi="Times New Roman"/>
                <w:i/>
                <w:iCs/>
                <w:sz w:val="24"/>
                <w:szCs w:val="24"/>
              </w:rPr>
              <w:t>WT-EPO</w:t>
            </w:r>
          </w:p>
        </w:tc>
      </w:tr>
      <w:tr w:rsidR="00BD152C" w:rsidRPr="005D03D6" w14:paraId="1A897892" w14:textId="77777777" w:rsidTr="00B40B8D">
        <w:tc>
          <w:tcPr>
            <w:tcW w:w="2500" w:type="pct"/>
          </w:tcPr>
          <w:p w14:paraId="60289ABF" w14:textId="77777777" w:rsidR="00BD152C" w:rsidRPr="005D03D6" w:rsidRDefault="00BD152C" w:rsidP="00CB2E87">
            <w:pPr>
              <w:rPr>
                <w:rFonts w:ascii="Times New Roman" w:hAnsi="Times New Roman" w:cs="Times New Roman"/>
                <w:b/>
                <w:bCs/>
                <w:sz w:val="24"/>
                <w:szCs w:val="24"/>
              </w:rPr>
            </w:pPr>
            <w:r w:rsidRPr="005D03D6">
              <w:rPr>
                <w:rFonts w:ascii="Times New Roman" w:hAnsi="Times New Roman" w:cs="Times New Roman"/>
                <w:b/>
                <w:bCs/>
                <w:sz w:val="24"/>
                <w:szCs w:val="24"/>
              </w:rPr>
              <w:lastRenderedPageBreak/>
              <w:t>Single Band*</w:t>
            </w:r>
          </w:p>
          <w:p w14:paraId="1AADFE5F" w14:textId="10C5800F" w:rsidR="00BD152C" w:rsidRPr="005D03D6" w:rsidRDefault="00BD152C" w:rsidP="00CB2E87">
            <w:pPr>
              <w:rPr>
                <w:rFonts w:ascii="Times New Roman" w:hAnsi="Times New Roman"/>
                <w:b/>
                <w:sz w:val="24"/>
                <w:szCs w:val="24"/>
              </w:rPr>
            </w:pPr>
            <w:r w:rsidRPr="005D03D6">
              <w:rPr>
                <w:rFonts w:ascii="Times New Roman" w:hAnsi="Times New Roman" w:cs="Times New Roman"/>
                <w:sz w:val="24"/>
                <w:szCs w:val="24"/>
              </w:rPr>
              <w:t xml:space="preserve">VAR-EPO or rEPO; MW &gt; WT-EPO Homozygous - </w:t>
            </w:r>
            <w:r w:rsidRPr="005D03D6">
              <w:rPr>
                <w:rFonts w:ascii="Times New Roman" w:hAnsi="Times New Roman" w:cs="Times New Roman"/>
                <w:i/>
                <w:iCs/>
                <w:sz w:val="24"/>
                <w:szCs w:val="24"/>
              </w:rPr>
              <w:t>EPO</w:t>
            </w:r>
            <w:r w:rsidRPr="005D03D6">
              <w:rPr>
                <w:rFonts w:ascii="Times New Roman" w:hAnsi="Times New Roman" w:cs="Times New Roman"/>
                <w:sz w:val="24"/>
                <w:szCs w:val="24"/>
              </w:rPr>
              <w:t xml:space="preserve"> c.577del?</w:t>
            </w:r>
          </w:p>
        </w:tc>
        <w:tc>
          <w:tcPr>
            <w:tcW w:w="2500" w:type="pct"/>
          </w:tcPr>
          <w:p w14:paraId="6E2B528D" w14:textId="4E8C3081" w:rsidR="00BD152C" w:rsidRPr="005D03D6" w:rsidRDefault="00BD152C" w:rsidP="00CB2E87">
            <w:pPr>
              <w:rPr>
                <w:rFonts w:ascii="Times New Roman" w:hAnsi="Times New Roman" w:cs="Times New Roman"/>
                <w:b/>
                <w:bCs/>
                <w:sz w:val="24"/>
                <w:szCs w:val="24"/>
              </w:rPr>
            </w:pPr>
            <w:r w:rsidRPr="005D03D6">
              <w:rPr>
                <w:rFonts w:ascii="Times New Roman" w:hAnsi="Times New Roman"/>
                <w:b/>
                <w:sz w:val="24"/>
                <w:szCs w:val="24"/>
              </w:rPr>
              <w:t>Viena josla*</w:t>
            </w:r>
          </w:p>
          <w:p w14:paraId="0F0AD972" w14:textId="77777777" w:rsidR="00BD152C" w:rsidRPr="005D03D6" w:rsidRDefault="00BD152C" w:rsidP="00CB2E87">
            <w:pPr>
              <w:rPr>
                <w:rFonts w:ascii="Times New Roman" w:hAnsi="Times New Roman" w:cs="Times New Roman"/>
                <w:sz w:val="24"/>
                <w:szCs w:val="24"/>
              </w:rPr>
            </w:pPr>
            <w:r w:rsidRPr="005D03D6">
              <w:rPr>
                <w:rFonts w:ascii="Times New Roman" w:hAnsi="Times New Roman"/>
                <w:i/>
                <w:iCs/>
                <w:sz w:val="24"/>
                <w:szCs w:val="24"/>
              </w:rPr>
              <w:t>VAR-EPO</w:t>
            </w:r>
            <w:r w:rsidRPr="005D03D6">
              <w:rPr>
                <w:rFonts w:ascii="Times New Roman" w:hAnsi="Times New Roman"/>
                <w:sz w:val="24"/>
                <w:szCs w:val="24"/>
              </w:rPr>
              <w:t xml:space="preserve"> vai </w:t>
            </w:r>
            <w:r w:rsidRPr="005D03D6">
              <w:rPr>
                <w:rFonts w:ascii="Times New Roman" w:hAnsi="Times New Roman"/>
                <w:i/>
                <w:iCs/>
                <w:sz w:val="24"/>
                <w:szCs w:val="24"/>
              </w:rPr>
              <w:t>rEPO</w:t>
            </w:r>
            <w:r w:rsidRPr="005D03D6">
              <w:rPr>
                <w:rFonts w:ascii="Times New Roman" w:hAnsi="Times New Roman"/>
                <w:sz w:val="24"/>
                <w:szCs w:val="24"/>
              </w:rPr>
              <w:t xml:space="preserve">; </w:t>
            </w:r>
            <w:r w:rsidRPr="005D03D6">
              <w:rPr>
                <w:rFonts w:ascii="Times New Roman" w:hAnsi="Times New Roman"/>
                <w:i/>
                <w:iCs/>
                <w:sz w:val="24"/>
                <w:szCs w:val="24"/>
              </w:rPr>
              <w:t>MW</w:t>
            </w:r>
            <w:r w:rsidRPr="005D03D6">
              <w:rPr>
                <w:rFonts w:ascii="Times New Roman" w:hAnsi="Times New Roman"/>
                <w:sz w:val="24"/>
                <w:szCs w:val="24"/>
              </w:rPr>
              <w:t xml:space="preserve"> &gt; </w:t>
            </w:r>
            <w:r w:rsidRPr="005D03D6">
              <w:rPr>
                <w:rFonts w:ascii="Times New Roman" w:hAnsi="Times New Roman"/>
                <w:i/>
                <w:iCs/>
                <w:sz w:val="24"/>
                <w:szCs w:val="24"/>
              </w:rPr>
              <w:t>WT-EPO</w:t>
            </w:r>
            <w:r w:rsidRPr="005D03D6">
              <w:rPr>
                <w:rFonts w:ascii="Times New Roman" w:hAnsi="Times New Roman"/>
                <w:sz w:val="24"/>
                <w:szCs w:val="24"/>
              </w:rPr>
              <w:t xml:space="preserve"> homozigots – </w:t>
            </w:r>
            <w:r w:rsidRPr="005D03D6">
              <w:rPr>
                <w:rFonts w:ascii="Times New Roman" w:hAnsi="Times New Roman"/>
                <w:i/>
                <w:sz w:val="24"/>
                <w:szCs w:val="24"/>
              </w:rPr>
              <w:t>EPO</w:t>
            </w:r>
            <w:r w:rsidRPr="005D03D6">
              <w:rPr>
                <w:rFonts w:ascii="Times New Roman" w:hAnsi="Times New Roman"/>
                <w:sz w:val="24"/>
                <w:szCs w:val="24"/>
              </w:rPr>
              <w:t xml:space="preserve"> c.577del?</w:t>
            </w:r>
          </w:p>
        </w:tc>
      </w:tr>
      <w:tr w:rsidR="00BD152C" w:rsidRPr="005D03D6" w14:paraId="13BFB3CE" w14:textId="77777777" w:rsidTr="00B40B8D">
        <w:tc>
          <w:tcPr>
            <w:tcW w:w="2500" w:type="pct"/>
          </w:tcPr>
          <w:p w14:paraId="03CE7DCB" w14:textId="77777777" w:rsidR="00BD152C" w:rsidRPr="005D03D6" w:rsidRDefault="00BD152C" w:rsidP="00CB2E87">
            <w:pPr>
              <w:rPr>
                <w:rFonts w:ascii="Times New Roman" w:hAnsi="Times New Roman" w:cs="Times New Roman"/>
                <w:b/>
                <w:bCs/>
                <w:sz w:val="24"/>
                <w:szCs w:val="24"/>
              </w:rPr>
            </w:pPr>
            <w:r w:rsidRPr="005D03D6">
              <w:rPr>
                <w:rFonts w:ascii="Times New Roman" w:hAnsi="Times New Roman" w:cs="Times New Roman"/>
                <w:b/>
                <w:bCs/>
                <w:sz w:val="24"/>
                <w:szCs w:val="24"/>
              </w:rPr>
              <w:t>Double-band</w:t>
            </w:r>
          </w:p>
          <w:p w14:paraId="1F4341BF" w14:textId="23BC8D05" w:rsidR="00BD152C" w:rsidRPr="005D03D6" w:rsidRDefault="00BD152C" w:rsidP="00CB2E87">
            <w:pPr>
              <w:rPr>
                <w:rFonts w:ascii="Times New Roman" w:hAnsi="Times New Roman"/>
                <w:b/>
                <w:sz w:val="24"/>
                <w:szCs w:val="24"/>
              </w:rPr>
            </w:pPr>
            <w:r w:rsidRPr="005D03D6">
              <w:rPr>
                <w:rFonts w:ascii="Times New Roman" w:hAnsi="Times New Roman" w:cs="Times New Roman"/>
                <w:sz w:val="24"/>
                <w:szCs w:val="24"/>
              </w:rPr>
              <w:t xml:space="preserve">WT-EPO + VAR-EPO or WT-EPO + rEPO </w:t>
            </w:r>
          </w:p>
        </w:tc>
        <w:tc>
          <w:tcPr>
            <w:tcW w:w="2500" w:type="pct"/>
          </w:tcPr>
          <w:p w14:paraId="26E335F5" w14:textId="011155C8" w:rsidR="00BD152C" w:rsidRPr="005D03D6" w:rsidRDefault="00BD152C" w:rsidP="00CB2E87">
            <w:pPr>
              <w:rPr>
                <w:rFonts w:ascii="Times New Roman" w:hAnsi="Times New Roman" w:cs="Times New Roman"/>
                <w:b/>
                <w:bCs/>
                <w:sz w:val="24"/>
                <w:szCs w:val="24"/>
              </w:rPr>
            </w:pPr>
            <w:r w:rsidRPr="005D03D6">
              <w:rPr>
                <w:rFonts w:ascii="Times New Roman" w:hAnsi="Times New Roman"/>
                <w:b/>
                <w:sz w:val="24"/>
                <w:szCs w:val="24"/>
              </w:rPr>
              <w:t>Dubulta josla</w:t>
            </w:r>
          </w:p>
          <w:p w14:paraId="7599C554" w14:textId="77777777" w:rsidR="00BD152C" w:rsidRPr="005D03D6" w:rsidRDefault="00BD152C" w:rsidP="00CB2E87">
            <w:pPr>
              <w:rPr>
                <w:rFonts w:ascii="Times New Roman" w:hAnsi="Times New Roman" w:cs="Times New Roman"/>
                <w:sz w:val="24"/>
                <w:szCs w:val="24"/>
              </w:rPr>
            </w:pPr>
            <w:r w:rsidRPr="005D03D6">
              <w:rPr>
                <w:rFonts w:ascii="Times New Roman" w:hAnsi="Times New Roman"/>
                <w:i/>
                <w:iCs/>
                <w:sz w:val="24"/>
                <w:szCs w:val="24"/>
              </w:rPr>
              <w:t>WT-EPO</w:t>
            </w:r>
            <w:r w:rsidRPr="005D03D6">
              <w:rPr>
                <w:rFonts w:ascii="Times New Roman" w:hAnsi="Times New Roman"/>
                <w:sz w:val="24"/>
                <w:szCs w:val="24"/>
              </w:rPr>
              <w:t xml:space="preserve"> + </w:t>
            </w:r>
            <w:r w:rsidRPr="005D03D6">
              <w:rPr>
                <w:rFonts w:ascii="Times New Roman" w:hAnsi="Times New Roman"/>
                <w:i/>
                <w:iCs/>
                <w:sz w:val="24"/>
                <w:szCs w:val="24"/>
              </w:rPr>
              <w:t>VAR-EPO</w:t>
            </w:r>
            <w:r w:rsidRPr="005D03D6">
              <w:rPr>
                <w:rFonts w:ascii="Times New Roman" w:hAnsi="Times New Roman"/>
                <w:sz w:val="24"/>
                <w:szCs w:val="24"/>
              </w:rPr>
              <w:t xml:space="preserve"> vai </w:t>
            </w:r>
            <w:r w:rsidRPr="005D03D6">
              <w:rPr>
                <w:rFonts w:ascii="Times New Roman" w:hAnsi="Times New Roman"/>
                <w:i/>
                <w:iCs/>
                <w:sz w:val="24"/>
                <w:szCs w:val="24"/>
              </w:rPr>
              <w:t>WT-EPO</w:t>
            </w:r>
            <w:r w:rsidRPr="005D03D6">
              <w:rPr>
                <w:rFonts w:ascii="Times New Roman" w:hAnsi="Times New Roman"/>
                <w:sz w:val="24"/>
                <w:szCs w:val="24"/>
              </w:rPr>
              <w:t xml:space="preserve"> + </w:t>
            </w:r>
            <w:r w:rsidRPr="005D03D6">
              <w:rPr>
                <w:rFonts w:ascii="Times New Roman" w:hAnsi="Times New Roman"/>
                <w:i/>
                <w:iCs/>
                <w:sz w:val="24"/>
                <w:szCs w:val="24"/>
              </w:rPr>
              <w:t>rEPO</w:t>
            </w:r>
            <w:r w:rsidRPr="005D03D6">
              <w:rPr>
                <w:rFonts w:ascii="Times New Roman" w:hAnsi="Times New Roman"/>
                <w:sz w:val="24"/>
                <w:szCs w:val="24"/>
              </w:rPr>
              <w:t xml:space="preserve"> </w:t>
            </w:r>
          </w:p>
        </w:tc>
      </w:tr>
      <w:tr w:rsidR="00BD152C" w:rsidRPr="005D03D6" w14:paraId="03A783EB" w14:textId="77777777" w:rsidTr="00B40B8D">
        <w:tc>
          <w:tcPr>
            <w:tcW w:w="2500" w:type="pct"/>
          </w:tcPr>
          <w:p w14:paraId="137ABC1B" w14:textId="77777777" w:rsidR="00BD152C" w:rsidRPr="005D03D6" w:rsidRDefault="00BD152C" w:rsidP="00CB2E87">
            <w:pPr>
              <w:rPr>
                <w:rFonts w:ascii="Times New Roman" w:hAnsi="Times New Roman" w:cs="Times New Roman"/>
                <w:b/>
                <w:bCs/>
                <w:sz w:val="24"/>
                <w:szCs w:val="24"/>
              </w:rPr>
            </w:pPr>
            <w:r w:rsidRPr="005D03D6">
              <w:rPr>
                <w:rFonts w:ascii="Times New Roman" w:hAnsi="Times New Roman" w:cs="Times New Roman"/>
                <w:b/>
                <w:bCs/>
                <w:sz w:val="24"/>
                <w:szCs w:val="24"/>
              </w:rPr>
              <w:t>Single Band</w:t>
            </w:r>
          </w:p>
          <w:p w14:paraId="15843AF5" w14:textId="668F0FA1" w:rsidR="00BD152C" w:rsidRPr="005D03D6" w:rsidRDefault="00BD152C" w:rsidP="00CB2E87">
            <w:pPr>
              <w:rPr>
                <w:rFonts w:ascii="Times New Roman" w:hAnsi="Times New Roman"/>
                <w:b/>
                <w:sz w:val="24"/>
                <w:szCs w:val="24"/>
              </w:rPr>
            </w:pPr>
            <w:r w:rsidRPr="005D03D6">
              <w:rPr>
                <w:rFonts w:ascii="Times New Roman" w:hAnsi="Times New Roman" w:cs="Times New Roman"/>
                <w:sz w:val="24"/>
                <w:szCs w:val="24"/>
              </w:rPr>
              <w:t>WT-EPO</w:t>
            </w:r>
          </w:p>
        </w:tc>
        <w:tc>
          <w:tcPr>
            <w:tcW w:w="2500" w:type="pct"/>
          </w:tcPr>
          <w:p w14:paraId="3C61A2D4" w14:textId="5B2F9408" w:rsidR="00BD152C" w:rsidRPr="005D03D6" w:rsidRDefault="00BD152C" w:rsidP="00CB2E87">
            <w:pPr>
              <w:rPr>
                <w:rFonts w:ascii="Times New Roman" w:hAnsi="Times New Roman" w:cs="Times New Roman"/>
                <w:b/>
                <w:bCs/>
                <w:sz w:val="24"/>
                <w:szCs w:val="24"/>
              </w:rPr>
            </w:pPr>
            <w:r w:rsidRPr="005D03D6">
              <w:rPr>
                <w:rFonts w:ascii="Times New Roman" w:hAnsi="Times New Roman"/>
                <w:b/>
                <w:sz w:val="24"/>
                <w:szCs w:val="24"/>
              </w:rPr>
              <w:t>Viena josla</w:t>
            </w:r>
          </w:p>
          <w:p w14:paraId="08B07350" w14:textId="77777777" w:rsidR="00BD152C" w:rsidRPr="005D03D6" w:rsidRDefault="00BD152C" w:rsidP="00CB2E87">
            <w:pPr>
              <w:rPr>
                <w:rFonts w:ascii="Times New Roman" w:hAnsi="Times New Roman" w:cs="Times New Roman"/>
                <w:sz w:val="24"/>
                <w:szCs w:val="24"/>
              </w:rPr>
            </w:pPr>
            <w:r w:rsidRPr="005D03D6">
              <w:rPr>
                <w:rFonts w:ascii="Times New Roman" w:hAnsi="Times New Roman"/>
                <w:i/>
                <w:iCs/>
                <w:sz w:val="24"/>
                <w:szCs w:val="24"/>
              </w:rPr>
              <w:t>WT</w:t>
            </w:r>
            <w:r w:rsidRPr="005D03D6">
              <w:rPr>
                <w:rFonts w:ascii="Times New Roman" w:hAnsi="Times New Roman"/>
                <w:sz w:val="24"/>
                <w:szCs w:val="24"/>
              </w:rPr>
              <w:t>-</w:t>
            </w:r>
            <w:r w:rsidRPr="005D03D6">
              <w:rPr>
                <w:rFonts w:ascii="Times New Roman" w:hAnsi="Times New Roman"/>
                <w:i/>
                <w:iCs/>
                <w:sz w:val="24"/>
                <w:szCs w:val="24"/>
              </w:rPr>
              <w:t>EPO</w:t>
            </w:r>
          </w:p>
        </w:tc>
      </w:tr>
      <w:tr w:rsidR="00BD152C" w:rsidRPr="005D03D6" w14:paraId="420DBE91" w14:textId="77777777" w:rsidTr="00B40B8D">
        <w:tc>
          <w:tcPr>
            <w:tcW w:w="2500" w:type="pct"/>
          </w:tcPr>
          <w:p w14:paraId="29E66C24" w14:textId="195779B1" w:rsidR="00BD152C" w:rsidRPr="005D03D6" w:rsidRDefault="00BD152C" w:rsidP="00CB2E87">
            <w:pPr>
              <w:rPr>
                <w:rFonts w:ascii="Times New Roman" w:hAnsi="Times New Roman"/>
                <w:b/>
                <w:color w:val="709FDB" w:themeColor="text2" w:themeTint="80"/>
                <w:sz w:val="24"/>
                <w:szCs w:val="24"/>
              </w:rPr>
            </w:pPr>
            <w:r w:rsidRPr="005D03D6">
              <w:rPr>
                <w:rFonts w:ascii="Times New Roman" w:hAnsi="Times New Roman" w:cs="Times New Roman"/>
                <w:sz w:val="24"/>
                <w:szCs w:val="24"/>
              </w:rPr>
              <w:t xml:space="preserve">If </w:t>
            </w:r>
            <w:r w:rsidRPr="005D03D6">
              <w:rPr>
                <w:rFonts w:ascii="Times New Roman" w:hAnsi="Times New Roman" w:cs="Times New Roman"/>
                <w:b/>
                <w:bCs/>
                <w:color w:val="709FDB" w:themeColor="text2" w:themeTint="80"/>
                <w:sz w:val="24"/>
                <w:szCs w:val="24"/>
              </w:rPr>
              <w:t xml:space="preserve">Blood </w:t>
            </w:r>
            <w:r w:rsidRPr="005D03D6">
              <w:rPr>
                <w:rFonts w:ascii="Times New Roman" w:hAnsi="Times New Roman" w:cs="Times New Roman"/>
                <w:b/>
                <w:bCs/>
                <w:i/>
                <w:iCs/>
                <w:color w:val="709FDB" w:themeColor="text2" w:themeTint="80"/>
                <w:sz w:val="24"/>
                <w:szCs w:val="24"/>
              </w:rPr>
              <w:t>Sample</w:t>
            </w:r>
          </w:p>
        </w:tc>
        <w:tc>
          <w:tcPr>
            <w:tcW w:w="2500" w:type="pct"/>
          </w:tcPr>
          <w:p w14:paraId="4C7C80F2" w14:textId="1AAAA2DF" w:rsidR="00BD152C" w:rsidRPr="005D03D6" w:rsidRDefault="00BD152C" w:rsidP="00CB2E87">
            <w:pPr>
              <w:rPr>
                <w:rFonts w:ascii="Times New Roman" w:hAnsi="Times New Roman" w:cs="Times New Roman"/>
                <w:sz w:val="24"/>
                <w:szCs w:val="24"/>
              </w:rPr>
            </w:pPr>
            <w:r w:rsidRPr="005D03D6">
              <w:rPr>
                <w:rFonts w:ascii="Times New Roman" w:hAnsi="Times New Roman"/>
                <w:b/>
                <w:color w:val="709FDB" w:themeColor="text2" w:themeTint="80"/>
                <w:sz w:val="24"/>
                <w:szCs w:val="24"/>
              </w:rPr>
              <w:t xml:space="preserve">Asins </w:t>
            </w:r>
            <w:r w:rsidRPr="005D03D6">
              <w:rPr>
                <w:rFonts w:ascii="Times New Roman" w:hAnsi="Times New Roman"/>
                <w:b/>
                <w:i/>
                <w:color w:val="709FDB" w:themeColor="text2" w:themeTint="80"/>
                <w:sz w:val="24"/>
                <w:szCs w:val="24"/>
              </w:rPr>
              <w:t>paraugs</w:t>
            </w:r>
          </w:p>
        </w:tc>
      </w:tr>
      <w:tr w:rsidR="00BD152C" w:rsidRPr="005D03D6" w14:paraId="11AE6406" w14:textId="77777777" w:rsidTr="00B40B8D">
        <w:tc>
          <w:tcPr>
            <w:tcW w:w="2500" w:type="pct"/>
          </w:tcPr>
          <w:p w14:paraId="31821EA7" w14:textId="4BE44BD9" w:rsidR="00BD152C" w:rsidRPr="005D03D6" w:rsidRDefault="00BD152C" w:rsidP="00CB2E87">
            <w:pPr>
              <w:rPr>
                <w:rFonts w:ascii="Times New Roman" w:hAnsi="Times New Roman"/>
                <w:b/>
                <w:color w:val="709FDB" w:themeColor="text2" w:themeTint="80"/>
                <w:sz w:val="24"/>
                <w:szCs w:val="24"/>
              </w:rPr>
            </w:pPr>
            <w:r w:rsidRPr="005D03D6">
              <w:rPr>
                <w:rFonts w:ascii="Times New Roman" w:hAnsi="Times New Roman" w:cs="Times New Roman"/>
                <w:sz w:val="24"/>
                <w:szCs w:val="24"/>
              </w:rPr>
              <w:t xml:space="preserve">If </w:t>
            </w:r>
            <w:r w:rsidRPr="005D03D6">
              <w:rPr>
                <w:rFonts w:ascii="Times New Roman" w:hAnsi="Times New Roman" w:cs="Times New Roman"/>
                <w:b/>
                <w:bCs/>
                <w:color w:val="709FDB" w:themeColor="text2" w:themeTint="80"/>
                <w:sz w:val="24"/>
                <w:szCs w:val="24"/>
              </w:rPr>
              <w:t xml:space="preserve">Urine </w:t>
            </w:r>
            <w:r w:rsidRPr="005D03D6">
              <w:rPr>
                <w:rFonts w:ascii="Times New Roman" w:hAnsi="Times New Roman" w:cs="Times New Roman"/>
                <w:b/>
                <w:bCs/>
                <w:i/>
                <w:iCs/>
                <w:color w:val="709FDB" w:themeColor="text2" w:themeTint="80"/>
                <w:sz w:val="24"/>
                <w:szCs w:val="24"/>
              </w:rPr>
              <w:t>Sample</w:t>
            </w:r>
          </w:p>
        </w:tc>
        <w:tc>
          <w:tcPr>
            <w:tcW w:w="2500" w:type="pct"/>
          </w:tcPr>
          <w:p w14:paraId="24548A68" w14:textId="5CF961C4" w:rsidR="00BD152C" w:rsidRPr="005D03D6" w:rsidRDefault="00BD152C" w:rsidP="00CB2E87">
            <w:pPr>
              <w:rPr>
                <w:rFonts w:ascii="Times New Roman" w:hAnsi="Times New Roman" w:cs="Times New Roman"/>
                <w:sz w:val="24"/>
                <w:szCs w:val="24"/>
              </w:rPr>
            </w:pPr>
            <w:r w:rsidRPr="005D03D6">
              <w:rPr>
                <w:rFonts w:ascii="Times New Roman" w:hAnsi="Times New Roman"/>
                <w:b/>
                <w:color w:val="709FDB" w:themeColor="text2" w:themeTint="80"/>
                <w:sz w:val="24"/>
                <w:szCs w:val="24"/>
              </w:rPr>
              <w:t xml:space="preserve">Urīna </w:t>
            </w:r>
            <w:r w:rsidRPr="005D03D6">
              <w:rPr>
                <w:rFonts w:ascii="Times New Roman" w:hAnsi="Times New Roman"/>
                <w:b/>
                <w:i/>
                <w:color w:val="709FDB" w:themeColor="text2" w:themeTint="80"/>
                <w:sz w:val="24"/>
                <w:szCs w:val="24"/>
              </w:rPr>
              <w:t>paraugs</w:t>
            </w:r>
          </w:p>
        </w:tc>
      </w:tr>
      <w:tr w:rsidR="00BD152C" w:rsidRPr="005D03D6" w14:paraId="5CFDC052" w14:textId="77777777" w:rsidTr="00B40B8D">
        <w:tc>
          <w:tcPr>
            <w:tcW w:w="2500" w:type="pct"/>
          </w:tcPr>
          <w:p w14:paraId="17554466" w14:textId="103EA7CA" w:rsidR="00BD152C" w:rsidRPr="005D03D6" w:rsidRDefault="00BD152C" w:rsidP="00CB2E87">
            <w:pPr>
              <w:rPr>
                <w:rFonts w:ascii="Times New Roman" w:hAnsi="Times New Roman"/>
                <w:b/>
                <w:sz w:val="24"/>
                <w:szCs w:val="24"/>
              </w:rPr>
            </w:pPr>
            <w:r w:rsidRPr="005D03D6">
              <w:rPr>
                <w:rFonts w:ascii="Times New Roman" w:hAnsi="Times New Roman" w:cs="Times New Roman"/>
                <w:b/>
                <w:bCs/>
                <w:sz w:val="24"/>
                <w:szCs w:val="24"/>
              </w:rPr>
              <w:t xml:space="preserve">Inform </w:t>
            </w:r>
            <w:r w:rsidRPr="005D03D6">
              <w:rPr>
                <w:rFonts w:ascii="Times New Roman" w:hAnsi="Times New Roman" w:cs="Times New Roman"/>
                <w:b/>
                <w:bCs/>
                <w:i/>
                <w:iCs/>
                <w:sz w:val="24"/>
                <w:szCs w:val="24"/>
              </w:rPr>
              <w:t>WADA</w:t>
            </w:r>
          </w:p>
        </w:tc>
        <w:tc>
          <w:tcPr>
            <w:tcW w:w="2500" w:type="pct"/>
          </w:tcPr>
          <w:p w14:paraId="6A400495" w14:textId="1214BEFB" w:rsidR="00BD152C" w:rsidRPr="005D03D6" w:rsidRDefault="00BD152C" w:rsidP="00CB2E87">
            <w:pPr>
              <w:rPr>
                <w:rFonts w:ascii="Times New Roman" w:hAnsi="Times New Roman" w:cs="Times New Roman"/>
                <w:b/>
                <w:bCs/>
                <w:sz w:val="24"/>
                <w:szCs w:val="24"/>
              </w:rPr>
            </w:pPr>
            <w:r w:rsidRPr="005D03D6">
              <w:rPr>
                <w:rFonts w:ascii="Times New Roman" w:hAnsi="Times New Roman"/>
                <w:b/>
                <w:sz w:val="24"/>
                <w:szCs w:val="24"/>
              </w:rPr>
              <w:t xml:space="preserve">Jāinformē </w:t>
            </w:r>
            <w:r w:rsidRPr="005D03D6">
              <w:rPr>
                <w:rFonts w:ascii="Times New Roman" w:hAnsi="Times New Roman"/>
                <w:b/>
                <w:i/>
                <w:sz w:val="24"/>
                <w:szCs w:val="24"/>
              </w:rPr>
              <w:t>WADA</w:t>
            </w:r>
          </w:p>
        </w:tc>
      </w:tr>
      <w:tr w:rsidR="00BD152C" w:rsidRPr="005D03D6" w14:paraId="677E52E8" w14:textId="77777777" w:rsidTr="00B40B8D">
        <w:tc>
          <w:tcPr>
            <w:tcW w:w="2500" w:type="pct"/>
          </w:tcPr>
          <w:p w14:paraId="39782F24" w14:textId="4EB7AFB2" w:rsidR="00BD152C" w:rsidRPr="005D03D6" w:rsidRDefault="00BD152C" w:rsidP="00CB2E87">
            <w:pPr>
              <w:rPr>
                <w:rFonts w:ascii="Times New Roman" w:hAnsi="Times New Roman"/>
                <w:b/>
                <w:sz w:val="24"/>
                <w:szCs w:val="24"/>
                <w:u w:val="single"/>
              </w:rPr>
            </w:pPr>
            <w:r w:rsidRPr="005D03D6">
              <w:rPr>
                <w:rFonts w:ascii="Times New Roman" w:hAnsi="Times New Roman" w:cs="Times New Roman"/>
                <w:b/>
                <w:bCs/>
                <w:sz w:val="24"/>
                <w:szCs w:val="24"/>
                <w:u w:val="single"/>
              </w:rPr>
              <w:t>Negative Finding</w:t>
            </w:r>
          </w:p>
        </w:tc>
        <w:tc>
          <w:tcPr>
            <w:tcW w:w="2500" w:type="pct"/>
          </w:tcPr>
          <w:p w14:paraId="0DC7FDEE" w14:textId="6553CC62" w:rsidR="00BD152C" w:rsidRPr="005D03D6" w:rsidRDefault="00BD152C" w:rsidP="00CB2E87">
            <w:pPr>
              <w:rPr>
                <w:rFonts w:ascii="Times New Roman" w:hAnsi="Times New Roman" w:cs="Times New Roman"/>
                <w:b/>
                <w:bCs/>
                <w:sz w:val="24"/>
                <w:szCs w:val="24"/>
                <w:u w:val="single"/>
              </w:rPr>
            </w:pPr>
            <w:r w:rsidRPr="005D03D6">
              <w:rPr>
                <w:rFonts w:ascii="Times New Roman" w:hAnsi="Times New Roman"/>
                <w:b/>
                <w:sz w:val="24"/>
                <w:szCs w:val="24"/>
                <w:u w:val="single"/>
              </w:rPr>
              <w:t>Negatīvs rezultāts</w:t>
            </w:r>
          </w:p>
        </w:tc>
      </w:tr>
      <w:tr w:rsidR="00BD152C" w:rsidRPr="005D03D6" w14:paraId="4737A95E" w14:textId="77777777" w:rsidTr="00B40B8D">
        <w:tc>
          <w:tcPr>
            <w:tcW w:w="2500" w:type="pct"/>
          </w:tcPr>
          <w:p w14:paraId="57C1C7F4" w14:textId="77DC2C28" w:rsidR="00BD152C" w:rsidRPr="005D03D6" w:rsidRDefault="00BD152C" w:rsidP="00CB2E87">
            <w:pPr>
              <w:rPr>
                <w:rFonts w:ascii="Times New Roman" w:hAnsi="Times New Roman"/>
                <w:b/>
                <w:sz w:val="24"/>
                <w:szCs w:val="24"/>
              </w:rPr>
            </w:pPr>
            <w:r w:rsidRPr="005D03D6">
              <w:rPr>
                <w:rFonts w:ascii="Times New Roman" w:hAnsi="Times New Roman" w:cs="Times New Roman"/>
                <w:b/>
                <w:bCs/>
                <w:sz w:val="24"/>
                <w:szCs w:val="24"/>
              </w:rPr>
              <w:t>Second Opinions</w:t>
            </w:r>
          </w:p>
        </w:tc>
        <w:tc>
          <w:tcPr>
            <w:tcW w:w="2500" w:type="pct"/>
          </w:tcPr>
          <w:p w14:paraId="743F6CEA" w14:textId="1E3E1180" w:rsidR="00BD152C" w:rsidRPr="005D03D6" w:rsidRDefault="00BD152C" w:rsidP="00CB2E87">
            <w:pPr>
              <w:rPr>
                <w:rFonts w:ascii="Times New Roman" w:hAnsi="Times New Roman" w:cs="Times New Roman"/>
                <w:b/>
                <w:bCs/>
                <w:sz w:val="24"/>
                <w:szCs w:val="24"/>
              </w:rPr>
            </w:pPr>
            <w:r w:rsidRPr="005D03D6">
              <w:rPr>
                <w:rFonts w:ascii="Times New Roman" w:hAnsi="Times New Roman"/>
                <w:b/>
                <w:sz w:val="24"/>
                <w:szCs w:val="24"/>
              </w:rPr>
              <w:t>Otrie atzinumi</w:t>
            </w:r>
          </w:p>
        </w:tc>
      </w:tr>
      <w:tr w:rsidR="00BD152C" w:rsidRPr="005D03D6" w14:paraId="50C1781F" w14:textId="77777777" w:rsidTr="00B40B8D">
        <w:tc>
          <w:tcPr>
            <w:tcW w:w="2500" w:type="pct"/>
          </w:tcPr>
          <w:p w14:paraId="63AC9488" w14:textId="5496FB55" w:rsidR="00BD152C" w:rsidRPr="005D03D6" w:rsidRDefault="00BD152C" w:rsidP="00CB2E87">
            <w:pPr>
              <w:rPr>
                <w:rFonts w:ascii="Times New Roman" w:hAnsi="Times New Roman"/>
                <w:b/>
                <w:i/>
                <w:sz w:val="24"/>
                <w:szCs w:val="24"/>
              </w:rPr>
            </w:pPr>
            <w:r w:rsidRPr="005D03D6">
              <w:rPr>
                <w:rFonts w:ascii="Times New Roman" w:hAnsi="Times New Roman" w:cs="Times New Roman"/>
                <w:b/>
                <w:bCs/>
                <w:i/>
                <w:iCs/>
                <w:sz w:val="24"/>
                <w:szCs w:val="24"/>
              </w:rPr>
              <w:t>AAF</w:t>
            </w:r>
          </w:p>
        </w:tc>
        <w:tc>
          <w:tcPr>
            <w:tcW w:w="2500" w:type="pct"/>
          </w:tcPr>
          <w:p w14:paraId="3D6948ED" w14:textId="11D71DEF" w:rsidR="00BD152C" w:rsidRPr="005D03D6" w:rsidRDefault="00BD152C" w:rsidP="00CB2E87">
            <w:pPr>
              <w:rPr>
                <w:rFonts w:ascii="Times New Roman" w:hAnsi="Times New Roman" w:cs="Times New Roman"/>
                <w:b/>
                <w:bCs/>
                <w:i/>
                <w:iCs/>
                <w:sz w:val="24"/>
                <w:szCs w:val="24"/>
              </w:rPr>
            </w:pPr>
            <w:r w:rsidRPr="005D03D6">
              <w:rPr>
                <w:rFonts w:ascii="Times New Roman" w:hAnsi="Times New Roman"/>
                <w:b/>
                <w:i/>
                <w:sz w:val="24"/>
                <w:szCs w:val="24"/>
              </w:rPr>
              <w:t>AAF</w:t>
            </w:r>
          </w:p>
        </w:tc>
      </w:tr>
      <w:tr w:rsidR="00BD152C" w:rsidRPr="005D03D6" w14:paraId="0AEF5B4B" w14:textId="77777777" w:rsidTr="00B40B8D">
        <w:tc>
          <w:tcPr>
            <w:tcW w:w="2500" w:type="pct"/>
          </w:tcPr>
          <w:p w14:paraId="0D501904" w14:textId="3F34CF02" w:rsidR="00BD152C" w:rsidRPr="005D03D6" w:rsidRDefault="00BD152C" w:rsidP="00CB2E87">
            <w:pPr>
              <w:rPr>
                <w:rFonts w:ascii="Times New Roman" w:hAnsi="Times New Roman"/>
                <w:b/>
                <w:i/>
                <w:sz w:val="24"/>
                <w:szCs w:val="24"/>
              </w:rPr>
            </w:pPr>
            <w:r w:rsidRPr="005D03D6">
              <w:rPr>
                <w:rFonts w:ascii="Times New Roman" w:hAnsi="Times New Roman" w:cs="Times New Roman"/>
                <w:b/>
                <w:bCs/>
                <w:i/>
                <w:iCs/>
                <w:sz w:val="24"/>
                <w:szCs w:val="24"/>
              </w:rPr>
              <w:t>ATF</w:t>
            </w:r>
          </w:p>
        </w:tc>
        <w:tc>
          <w:tcPr>
            <w:tcW w:w="2500" w:type="pct"/>
          </w:tcPr>
          <w:p w14:paraId="292A1BE6" w14:textId="79D92A36" w:rsidR="00BD152C" w:rsidRPr="005D03D6" w:rsidRDefault="00BD152C" w:rsidP="00CB2E87">
            <w:pPr>
              <w:rPr>
                <w:rFonts w:ascii="Times New Roman" w:hAnsi="Times New Roman" w:cs="Times New Roman"/>
                <w:b/>
                <w:bCs/>
                <w:i/>
                <w:iCs/>
                <w:sz w:val="24"/>
                <w:szCs w:val="24"/>
              </w:rPr>
            </w:pPr>
            <w:r w:rsidRPr="005D03D6">
              <w:rPr>
                <w:rFonts w:ascii="Times New Roman" w:hAnsi="Times New Roman"/>
                <w:b/>
                <w:i/>
                <w:sz w:val="24"/>
                <w:szCs w:val="24"/>
              </w:rPr>
              <w:t>ATF</w:t>
            </w:r>
          </w:p>
        </w:tc>
      </w:tr>
      <w:tr w:rsidR="00BD152C" w:rsidRPr="005D03D6" w14:paraId="49872A16" w14:textId="77777777" w:rsidTr="00B40B8D">
        <w:tc>
          <w:tcPr>
            <w:tcW w:w="2500" w:type="pct"/>
          </w:tcPr>
          <w:p w14:paraId="33C6B812" w14:textId="67F6657A" w:rsidR="00BD152C" w:rsidRPr="005D03D6" w:rsidRDefault="00BD152C" w:rsidP="00CB2E87">
            <w:pPr>
              <w:rPr>
                <w:rFonts w:ascii="Times New Roman" w:hAnsi="Times New Roman"/>
                <w:b/>
                <w:sz w:val="24"/>
                <w:szCs w:val="24"/>
              </w:rPr>
            </w:pPr>
            <w:r w:rsidRPr="005D03D6">
              <w:rPr>
                <w:rFonts w:ascii="Times New Roman" w:hAnsi="Times New Roman" w:cs="Times New Roman"/>
                <w:b/>
                <w:bCs/>
                <w:sz w:val="24"/>
                <w:szCs w:val="24"/>
              </w:rPr>
              <w:t>Inconclusive</w:t>
            </w:r>
          </w:p>
        </w:tc>
        <w:tc>
          <w:tcPr>
            <w:tcW w:w="2500" w:type="pct"/>
          </w:tcPr>
          <w:p w14:paraId="1B8E0C16" w14:textId="31BCA0F6" w:rsidR="00BD152C" w:rsidRPr="005D03D6" w:rsidRDefault="00BD152C" w:rsidP="00CB2E87">
            <w:pPr>
              <w:rPr>
                <w:rFonts w:ascii="Times New Roman" w:hAnsi="Times New Roman" w:cs="Times New Roman"/>
                <w:b/>
                <w:bCs/>
                <w:sz w:val="24"/>
                <w:szCs w:val="24"/>
              </w:rPr>
            </w:pPr>
            <w:r w:rsidRPr="005D03D6">
              <w:rPr>
                <w:rFonts w:ascii="Times New Roman" w:hAnsi="Times New Roman"/>
                <w:b/>
                <w:sz w:val="24"/>
                <w:szCs w:val="24"/>
              </w:rPr>
              <w:t>Nepārliecinošs</w:t>
            </w:r>
          </w:p>
        </w:tc>
      </w:tr>
      <w:tr w:rsidR="00BD152C" w:rsidRPr="005D03D6" w14:paraId="1A44AED7" w14:textId="77777777" w:rsidTr="00B40B8D">
        <w:tc>
          <w:tcPr>
            <w:tcW w:w="2500" w:type="pct"/>
          </w:tcPr>
          <w:p w14:paraId="5841BFED" w14:textId="729FECC8" w:rsidR="00BD152C" w:rsidRPr="005D03D6" w:rsidRDefault="00BD152C" w:rsidP="00CB2E87">
            <w:pPr>
              <w:rPr>
                <w:rFonts w:ascii="Times New Roman" w:hAnsi="Times New Roman"/>
                <w:b/>
                <w:sz w:val="24"/>
                <w:szCs w:val="24"/>
              </w:rPr>
            </w:pPr>
            <w:r w:rsidRPr="005D03D6">
              <w:rPr>
                <w:rFonts w:ascii="Times New Roman" w:hAnsi="Times New Roman" w:cs="Times New Roman"/>
                <w:b/>
                <w:bCs/>
                <w:sz w:val="24"/>
                <w:szCs w:val="24"/>
              </w:rPr>
              <w:t>Negative</w:t>
            </w:r>
          </w:p>
        </w:tc>
        <w:tc>
          <w:tcPr>
            <w:tcW w:w="2500" w:type="pct"/>
          </w:tcPr>
          <w:p w14:paraId="616673AB" w14:textId="3F518905" w:rsidR="00BD152C" w:rsidRPr="005D03D6" w:rsidRDefault="00BD152C" w:rsidP="00CB2E87">
            <w:pPr>
              <w:rPr>
                <w:rFonts w:ascii="Times New Roman" w:hAnsi="Times New Roman" w:cs="Times New Roman"/>
                <w:b/>
                <w:bCs/>
                <w:sz w:val="24"/>
                <w:szCs w:val="24"/>
              </w:rPr>
            </w:pPr>
            <w:r w:rsidRPr="005D03D6">
              <w:rPr>
                <w:rFonts w:ascii="Times New Roman" w:hAnsi="Times New Roman"/>
                <w:b/>
                <w:sz w:val="24"/>
                <w:szCs w:val="24"/>
              </w:rPr>
              <w:t>Negatīvs</w:t>
            </w:r>
          </w:p>
        </w:tc>
      </w:tr>
      <w:tr w:rsidR="00BD152C" w:rsidRPr="005D03D6" w14:paraId="144DCC6B" w14:textId="77777777" w:rsidTr="00B40B8D">
        <w:tc>
          <w:tcPr>
            <w:tcW w:w="2500" w:type="pct"/>
          </w:tcPr>
          <w:p w14:paraId="2FB7BF00" w14:textId="7C4BB155" w:rsidR="00BD152C" w:rsidRPr="005D03D6" w:rsidRDefault="00BD152C" w:rsidP="00CB2E87">
            <w:pPr>
              <w:rPr>
                <w:rFonts w:ascii="Times New Roman" w:hAnsi="Times New Roman"/>
                <w:b/>
                <w:sz w:val="24"/>
                <w:szCs w:val="24"/>
              </w:rPr>
            </w:pPr>
            <w:r w:rsidRPr="005D03D6">
              <w:rPr>
                <w:rFonts w:ascii="Times New Roman" w:hAnsi="Times New Roman" w:cs="Times New Roman"/>
                <w:b/>
                <w:bCs/>
                <w:sz w:val="24"/>
                <w:szCs w:val="24"/>
              </w:rPr>
              <w:t>Positive</w:t>
            </w:r>
          </w:p>
        </w:tc>
        <w:tc>
          <w:tcPr>
            <w:tcW w:w="2500" w:type="pct"/>
          </w:tcPr>
          <w:p w14:paraId="57F42ACC" w14:textId="4C6F305D" w:rsidR="00BD152C" w:rsidRPr="005D03D6" w:rsidRDefault="00BD152C" w:rsidP="00CB2E87">
            <w:pPr>
              <w:rPr>
                <w:rFonts w:ascii="Times New Roman" w:hAnsi="Times New Roman" w:cs="Times New Roman"/>
                <w:b/>
                <w:bCs/>
                <w:sz w:val="24"/>
                <w:szCs w:val="24"/>
              </w:rPr>
            </w:pPr>
            <w:r w:rsidRPr="005D03D6">
              <w:rPr>
                <w:rFonts w:ascii="Times New Roman" w:hAnsi="Times New Roman"/>
                <w:b/>
                <w:sz w:val="24"/>
                <w:szCs w:val="24"/>
              </w:rPr>
              <w:t>Pozitīvs</w:t>
            </w:r>
          </w:p>
        </w:tc>
      </w:tr>
      <w:tr w:rsidR="00BD152C" w:rsidRPr="005D03D6" w14:paraId="04709D71" w14:textId="77777777" w:rsidTr="00B40B8D">
        <w:tc>
          <w:tcPr>
            <w:tcW w:w="2500" w:type="pct"/>
          </w:tcPr>
          <w:p w14:paraId="43758B7C" w14:textId="7EDF13AB" w:rsidR="00BD152C" w:rsidRPr="005D03D6" w:rsidRDefault="00BD152C" w:rsidP="00CB2E87">
            <w:pPr>
              <w:rPr>
                <w:rFonts w:ascii="Times New Roman" w:hAnsi="Times New Roman"/>
                <w:b/>
                <w:i/>
                <w:sz w:val="24"/>
                <w:szCs w:val="24"/>
              </w:rPr>
            </w:pPr>
            <w:r w:rsidRPr="005D03D6">
              <w:rPr>
                <w:rFonts w:ascii="Times New Roman" w:hAnsi="Times New Roman" w:cs="Times New Roman"/>
                <w:b/>
                <w:bCs/>
                <w:i/>
                <w:iCs/>
                <w:sz w:val="24"/>
                <w:szCs w:val="24"/>
              </w:rPr>
              <w:t>Athlete</w:t>
            </w:r>
            <w:r w:rsidRPr="005D03D6">
              <w:rPr>
                <w:rFonts w:ascii="Times New Roman" w:hAnsi="Times New Roman" w:cs="Times New Roman"/>
                <w:b/>
                <w:bCs/>
                <w:sz w:val="24"/>
                <w:szCs w:val="24"/>
              </w:rPr>
              <w:t xml:space="preserve"> expresses VAR-EPO?</w:t>
            </w:r>
          </w:p>
        </w:tc>
        <w:tc>
          <w:tcPr>
            <w:tcW w:w="2500" w:type="pct"/>
          </w:tcPr>
          <w:p w14:paraId="07A7D474" w14:textId="4E7BD61A" w:rsidR="00BD152C" w:rsidRPr="005D03D6" w:rsidRDefault="00BD152C" w:rsidP="00CB2E87">
            <w:pPr>
              <w:rPr>
                <w:rFonts w:ascii="Times New Roman" w:hAnsi="Times New Roman" w:cs="Times New Roman"/>
                <w:b/>
                <w:bCs/>
                <w:sz w:val="24"/>
                <w:szCs w:val="24"/>
              </w:rPr>
            </w:pPr>
            <w:r w:rsidRPr="005D03D6">
              <w:rPr>
                <w:rFonts w:ascii="Times New Roman" w:hAnsi="Times New Roman"/>
                <w:b/>
                <w:i/>
                <w:sz w:val="24"/>
                <w:szCs w:val="24"/>
              </w:rPr>
              <w:t>Sportistam</w:t>
            </w:r>
            <w:r w:rsidRPr="005D03D6">
              <w:rPr>
                <w:rFonts w:ascii="Times New Roman" w:hAnsi="Times New Roman"/>
                <w:b/>
                <w:sz w:val="24"/>
                <w:szCs w:val="24"/>
              </w:rPr>
              <w:t xml:space="preserve"> ir </w:t>
            </w:r>
            <w:r w:rsidRPr="005D03D6">
              <w:rPr>
                <w:rFonts w:ascii="Times New Roman" w:hAnsi="Times New Roman"/>
                <w:b/>
                <w:i/>
                <w:iCs/>
                <w:sz w:val="24"/>
                <w:szCs w:val="24"/>
              </w:rPr>
              <w:t>VAR-EPO</w:t>
            </w:r>
            <w:r w:rsidRPr="005D03D6">
              <w:rPr>
                <w:rFonts w:ascii="Times New Roman" w:hAnsi="Times New Roman"/>
                <w:b/>
                <w:sz w:val="24"/>
                <w:szCs w:val="24"/>
              </w:rPr>
              <w:t xml:space="preserve"> ekspresija?</w:t>
            </w:r>
          </w:p>
        </w:tc>
      </w:tr>
      <w:tr w:rsidR="00BD152C" w:rsidRPr="005D03D6" w14:paraId="27590457" w14:textId="77777777" w:rsidTr="00B40B8D">
        <w:tc>
          <w:tcPr>
            <w:tcW w:w="2500" w:type="pct"/>
          </w:tcPr>
          <w:p w14:paraId="50EBD232" w14:textId="4F0288D2" w:rsidR="00BD152C" w:rsidRPr="005D03D6" w:rsidRDefault="00BD152C" w:rsidP="00CB2E87">
            <w:pPr>
              <w:rPr>
                <w:rFonts w:ascii="Times New Roman" w:hAnsi="Times New Roman"/>
                <w:b/>
                <w:sz w:val="24"/>
                <w:szCs w:val="24"/>
              </w:rPr>
            </w:pPr>
            <w:r w:rsidRPr="005D03D6">
              <w:rPr>
                <w:rFonts w:ascii="Times New Roman" w:hAnsi="Times New Roman" w:cs="Times New Roman"/>
                <w:b/>
                <w:bCs/>
                <w:sz w:val="24"/>
                <w:szCs w:val="24"/>
              </w:rPr>
              <w:t>YES</w:t>
            </w:r>
          </w:p>
        </w:tc>
        <w:tc>
          <w:tcPr>
            <w:tcW w:w="2500" w:type="pct"/>
          </w:tcPr>
          <w:p w14:paraId="6F54B2CB" w14:textId="21975455" w:rsidR="00BD152C" w:rsidRPr="005D03D6" w:rsidRDefault="00BD152C" w:rsidP="00CB2E87">
            <w:pPr>
              <w:rPr>
                <w:rFonts w:ascii="Times New Roman" w:hAnsi="Times New Roman" w:cs="Times New Roman"/>
                <w:b/>
                <w:bCs/>
                <w:sz w:val="24"/>
                <w:szCs w:val="24"/>
              </w:rPr>
            </w:pPr>
            <w:r w:rsidRPr="005D03D6">
              <w:rPr>
                <w:rFonts w:ascii="Times New Roman" w:hAnsi="Times New Roman"/>
                <w:b/>
                <w:sz w:val="24"/>
                <w:szCs w:val="24"/>
              </w:rPr>
              <w:t>JĀ</w:t>
            </w:r>
          </w:p>
        </w:tc>
      </w:tr>
      <w:tr w:rsidR="00BD152C" w:rsidRPr="005D03D6" w14:paraId="6B838F1C" w14:textId="77777777" w:rsidTr="00B40B8D">
        <w:tc>
          <w:tcPr>
            <w:tcW w:w="2500" w:type="pct"/>
          </w:tcPr>
          <w:p w14:paraId="05DEF46C" w14:textId="2F47CA50" w:rsidR="00BD152C" w:rsidRPr="005D03D6" w:rsidRDefault="00BD152C" w:rsidP="00CB2E87">
            <w:pPr>
              <w:rPr>
                <w:rFonts w:ascii="Times New Roman" w:hAnsi="Times New Roman"/>
                <w:b/>
                <w:sz w:val="24"/>
                <w:szCs w:val="24"/>
              </w:rPr>
            </w:pPr>
            <w:r w:rsidRPr="005D03D6">
              <w:rPr>
                <w:rFonts w:ascii="Times New Roman" w:hAnsi="Times New Roman" w:cs="Times New Roman"/>
                <w:b/>
                <w:bCs/>
                <w:sz w:val="24"/>
                <w:szCs w:val="24"/>
              </w:rPr>
              <w:t>NO</w:t>
            </w:r>
          </w:p>
        </w:tc>
        <w:tc>
          <w:tcPr>
            <w:tcW w:w="2500" w:type="pct"/>
          </w:tcPr>
          <w:p w14:paraId="1D0850C7" w14:textId="3EB4EDB2" w:rsidR="00BD152C" w:rsidRPr="005D03D6" w:rsidRDefault="00BD152C" w:rsidP="00CB2E87">
            <w:pPr>
              <w:rPr>
                <w:rFonts w:ascii="Times New Roman" w:hAnsi="Times New Roman" w:cs="Times New Roman"/>
                <w:b/>
                <w:bCs/>
                <w:sz w:val="24"/>
                <w:szCs w:val="24"/>
              </w:rPr>
            </w:pPr>
            <w:r w:rsidRPr="005D03D6">
              <w:rPr>
                <w:rFonts w:ascii="Times New Roman" w:hAnsi="Times New Roman"/>
                <w:b/>
                <w:sz w:val="24"/>
                <w:szCs w:val="24"/>
              </w:rPr>
              <w:t>NĒ</w:t>
            </w:r>
          </w:p>
        </w:tc>
      </w:tr>
      <w:tr w:rsidR="00BD152C" w:rsidRPr="005D03D6" w14:paraId="143E3EBF" w14:textId="77777777" w:rsidTr="00B40B8D">
        <w:tc>
          <w:tcPr>
            <w:tcW w:w="2500" w:type="pct"/>
          </w:tcPr>
          <w:p w14:paraId="0A955FDA" w14:textId="702939B9" w:rsidR="00BD152C" w:rsidRPr="005D03D6" w:rsidRDefault="00BD152C" w:rsidP="00CB2E87">
            <w:pPr>
              <w:rPr>
                <w:rFonts w:ascii="Times New Roman" w:hAnsi="Times New Roman"/>
                <w:sz w:val="24"/>
                <w:szCs w:val="24"/>
              </w:rPr>
            </w:pPr>
            <w:r w:rsidRPr="005D03D6">
              <w:rPr>
                <w:rFonts w:ascii="Times New Roman" w:hAnsi="Times New Roman" w:cs="Times New Roman"/>
                <w:sz w:val="24"/>
                <w:szCs w:val="24"/>
              </w:rPr>
              <w:t>Direct Method detection VAR-EPO + rEPO? (</w:t>
            </w:r>
            <w:r w:rsidRPr="005D03D6">
              <w:rPr>
                <w:rFonts w:ascii="Times New Roman" w:hAnsi="Times New Roman" w:cs="Times New Roman"/>
                <w:i/>
                <w:iCs/>
                <w:color w:val="709FDB" w:themeColor="text2" w:themeTint="80"/>
                <w:sz w:val="24"/>
                <w:szCs w:val="24"/>
              </w:rPr>
              <w:t>Sample</w:t>
            </w:r>
            <w:r w:rsidRPr="005D03D6">
              <w:rPr>
                <w:rFonts w:ascii="Times New Roman" w:hAnsi="Times New Roman" w:cs="Times New Roman"/>
                <w:sz w:val="24"/>
                <w:szCs w:val="24"/>
              </w:rPr>
              <w:t>)</w:t>
            </w:r>
          </w:p>
        </w:tc>
        <w:tc>
          <w:tcPr>
            <w:tcW w:w="2500" w:type="pct"/>
          </w:tcPr>
          <w:p w14:paraId="31161EC8" w14:textId="4A8EC26E" w:rsidR="00BD152C" w:rsidRPr="005D03D6" w:rsidRDefault="00BD152C" w:rsidP="00CB2E87">
            <w:pPr>
              <w:rPr>
                <w:rFonts w:ascii="Times New Roman" w:hAnsi="Times New Roman" w:cs="Times New Roman"/>
                <w:sz w:val="24"/>
                <w:szCs w:val="24"/>
              </w:rPr>
            </w:pPr>
            <w:r w:rsidRPr="005D03D6">
              <w:rPr>
                <w:rFonts w:ascii="Times New Roman" w:hAnsi="Times New Roman"/>
                <w:sz w:val="24"/>
                <w:szCs w:val="24"/>
              </w:rPr>
              <w:t xml:space="preserve">Tieša </w:t>
            </w:r>
            <w:r w:rsidRPr="005D03D6">
              <w:rPr>
                <w:rFonts w:ascii="Times New Roman" w:hAnsi="Times New Roman"/>
                <w:i/>
                <w:iCs/>
                <w:sz w:val="24"/>
                <w:szCs w:val="24"/>
              </w:rPr>
              <w:t>VAR-EPO</w:t>
            </w:r>
            <w:r w:rsidRPr="005D03D6">
              <w:rPr>
                <w:rFonts w:ascii="Times New Roman" w:hAnsi="Times New Roman"/>
                <w:sz w:val="24"/>
                <w:szCs w:val="24"/>
              </w:rPr>
              <w:t xml:space="preserve"> + </w:t>
            </w:r>
            <w:r w:rsidRPr="005D03D6">
              <w:rPr>
                <w:rFonts w:ascii="Times New Roman" w:hAnsi="Times New Roman"/>
                <w:i/>
                <w:iCs/>
                <w:sz w:val="24"/>
                <w:szCs w:val="24"/>
              </w:rPr>
              <w:t>rEPO</w:t>
            </w:r>
            <w:r w:rsidRPr="005D03D6">
              <w:rPr>
                <w:rFonts w:ascii="Times New Roman" w:hAnsi="Times New Roman"/>
                <w:sz w:val="24"/>
                <w:szCs w:val="24"/>
              </w:rPr>
              <w:t xml:space="preserve"> noteikšana? (</w:t>
            </w:r>
            <w:r w:rsidRPr="005D03D6">
              <w:rPr>
                <w:rFonts w:ascii="Times New Roman" w:hAnsi="Times New Roman"/>
                <w:i/>
                <w:color w:val="709FDB" w:themeColor="text2" w:themeTint="80"/>
                <w:sz w:val="24"/>
                <w:szCs w:val="24"/>
              </w:rPr>
              <w:t>Paraugs</w:t>
            </w:r>
            <w:r w:rsidRPr="005D03D6">
              <w:rPr>
                <w:rFonts w:ascii="Times New Roman" w:hAnsi="Times New Roman"/>
                <w:sz w:val="24"/>
                <w:szCs w:val="24"/>
              </w:rPr>
              <w:t>)</w:t>
            </w:r>
          </w:p>
        </w:tc>
      </w:tr>
      <w:tr w:rsidR="00BD152C" w:rsidRPr="005D03D6" w14:paraId="7D08E67A" w14:textId="77777777" w:rsidTr="00B40B8D">
        <w:tc>
          <w:tcPr>
            <w:tcW w:w="2500" w:type="pct"/>
          </w:tcPr>
          <w:p w14:paraId="632F715C" w14:textId="7898662A" w:rsidR="00BD152C" w:rsidRPr="005D03D6" w:rsidRDefault="00BD152C" w:rsidP="00CB2E87">
            <w:pPr>
              <w:rPr>
                <w:rFonts w:ascii="Times New Roman" w:hAnsi="Times New Roman"/>
                <w:i/>
                <w:iCs/>
                <w:sz w:val="24"/>
                <w:szCs w:val="24"/>
              </w:rPr>
            </w:pPr>
            <w:r w:rsidRPr="005D03D6">
              <w:rPr>
                <w:rFonts w:ascii="Times New Roman" w:hAnsi="Times New Roman" w:cs="Times New Roman"/>
                <w:sz w:val="24"/>
                <w:szCs w:val="24"/>
              </w:rPr>
              <w:t>VAR-EPO + rEPO</w:t>
            </w:r>
          </w:p>
        </w:tc>
        <w:tc>
          <w:tcPr>
            <w:tcW w:w="2500" w:type="pct"/>
          </w:tcPr>
          <w:p w14:paraId="32F9CE86" w14:textId="7F0DB77C" w:rsidR="00BD152C" w:rsidRPr="005D03D6" w:rsidRDefault="00BD152C" w:rsidP="00CB2E87">
            <w:pPr>
              <w:rPr>
                <w:rFonts w:ascii="Times New Roman" w:hAnsi="Times New Roman" w:cs="Times New Roman"/>
                <w:sz w:val="24"/>
                <w:szCs w:val="24"/>
              </w:rPr>
            </w:pPr>
            <w:r w:rsidRPr="005D03D6">
              <w:rPr>
                <w:rFonts w:ascii="Times New Roman" w:hAnsi="Times New Roman"/>
                <w:i/>
                <w:iCs/>
                <w:sz w:val="24"/>
                <w:szCs w:val="24"/>
              </w:rPr>
              <w:t>VAR-EPO</w:t>
            </w:r>
            <w:r w:rsidRPr="005D03D6">
              <w:rPr>
                <w:rFonts w:ascii="Times New Roman" w:hAnsi="Times New Roman"/>
                <w:sz w:val="24"/>
                <w:szCs w:val="24"/>
              </w:rPr>
              <w:t xml:space="preserve"> + </w:t>
            </w:r>
            <w:r w:rsidRPr="005D03D6">
              <w:rPr>
                <w:rFonts w:ascii="Times New Roman" w:hAnsi="Times New Roman"/>
                <w:i/>
                <w:iCs/>
                <w:sz w:val="24"/>
                <w:szCs w:val="24"/>
              </w:rPr>
              <w:t>rEPO</w:t>
            </w:r>
          </w:p>
        </w:tc>
      </w:tr>
      <w:tr w:rsidR="00BD152C" w:rsidRPr="005D03D6" w14:paraId="0607B442" w14:textId="77777777" w:rsidTr="00B40B8D">
        <w:tc>
          <w:tcPr>
            <w:tcW w:w="2500" w:type="pct"/>
          </w:tcPr>
          <w:p w14:paraId="31D9B65E" w14:textId="0994521F" w:rsidR="00BD152C" w:rsidRPr="005D03D6" w:rsidRDefault="00BD152C" w:rsidP="00CB2E87">
            <w:pPr>
              <w:rPr>
                <w:rFonts w:ascii="Times New Roman" w:hAnsi="Times New Roman"/>
                <w:i/>
                <w:iCs/>
                <w:sz w:val="24"/>
                <w:szCs w:val="24"/>
              </w:rPr>
            </w:pPr>
            <w:r w:rsidRPr="005D03D6">
              <w:rPr>
                <w:rFonts w:ascii="Times New Roman" w:hAnsi="Times New Roman" w:cs="Times New Roman"/>
                <w:sz w:val="24"/>
                <w:szCs w:val="24"/>
              </w:rPr>
              <w:t>VAR-EPO</w:t>
            </w:r>
          </w:p>
        </w:tc>
        <w:tc>
          <w:tcPr>
            <w:tcW w:w="2500" w:type="pct"/>
          </w:tcPr>
          <w:p w14:paraId="597EE3EF" w14:textId="35A5E316" w:rsidR="00BD152C" w:rsidRPr="005D03D6" w:rsidRDefault="00BD152C" w:rsidP="00CB2E87">
            <w:pPr>
              <w:rPr>
                <w:rFonts w:ascii="Times New Roman" w:hAnsi="Times New Roman" w:cs="Times New Roman"/>
                <w:sz w:val="24"/>
                <w:szCs w:val="24"/>
              </w:rPr>
            </w:pPr>
            <w:r w:rsidRPr="005D03D6">
              <w:rPr>
                <w:rFonts w:ascii="Times New Roman" w:hAnsi="Times New Roman"/>
                <w:i/>
                <w:iCs/>
                <w:sz w:val="24"/>
                <w:szCs w:val="24"/>
              </w:rPr>
              <w:t>VAR-EPO</w:t>
            </w:r>
          </w:p>
        </w:tc>
      </w:tr>
      <w:tr w:rsidR="00BD152C" w:rsidRPr="005D03D6" w14:paraId="3BB641FB" w14:textId="77777777" w:rsidTr="00B40B8D">
        <w:tc>
          <w:tcPr>
            <w:tcW w:w="2500" w:type="pct"/>
          </w:tcPr>
          <w:p w14:paraId="3A49C437" w14:textId="1A1F224A" w:rsidR="00BD152C" w:rsidRPr="005D03D6" w:rsidRDefault="00BD152C" w:rsidP="00CB2E87">
            <w:pPr>
              <w:rPr>
                <w:rFonts w:ascii="Times New Roman" w:hAnsi="Times New Roman"/>
                <w:b/>
                <w:sz w:val="24"/>
                <w:szCs w:val="24"/>
              </w:rPr>
            </w:pPr>
            <w:r w:rsidRPr="005D03D6">
              <w:rPr>
                <w:rFonts w:ascii="Times New Roman" w:hAnsi="Times New Roman" w:cs="Times New Roman"/>
                <w:b/>
                <w:bCs/>
                <w:sz w:val="24"/>
                <w:szCs w:val="24"/>
              </w:rPr>
              <w:t>Unknown</w:t>
            </w:r>
          </w:p>
        </w:tc>
        <w:tc>
          <w:tcPr>
            <w:tcW w:w="2500" w:type="pct"/>
          </w:tcPr>
          <w:p w14:paraId="709B0471" w14:textId="705A3AF7" w:rsidR="00BD152C" w:rsidRPr="005D03D6" w:rsidRDefault="00BD152C" w:rsidP="00CB2E87">
            <w:pPr>
              <w:rPr>
                <w:rFonts w:ascii="Times New Roman" w:hAnsi="Times New Roman" w:cs="Times New Roman"/>
                <w:b/>
                <w:bCs/>
                <w:sz w:val="24"/>
                <w:szCs w:val="24"/>
              </w:rPr>
            </w:pPr>
            <w:r w:rsidRPr="005D03D6">
              <w:rPr>
                <w:rFonts w:ascii="Times New Roman" w:hAnsi="Times New Roman"/>
                <w:b/>
                <w:sz w:val="24"/>
                <w:szCs w:val="24"/>
              </w:rPr>
              <w:t>Nav zināms</w:t>
            </w:r>
          </w:p>
        </w:tc>
      </w:tr>
      <w:tr w:rsidR="00BD152C" w:rsidRPr="005D03D6" w14:paraId="40DFEC93" w14:textId="77777777" w:rsidTr="00B40B8D">
        <w:tc>
          <w:tcPr>
            <w:tcW w:w="2500" w:type="pct"/>
          </w:tcPr>
          <w:p w14:paraId="1B15BF63" w14:textId="37733F1C" w:rsidR="00BD152C" w:rsidRPr="005D03D6" w:rsidRDefault="00BD152C" w:rsidP="00CB2E87">
            <w:pPr>
              <w:rPr>
                <w:rFonts w:ascii="Times New Roman" w:hAnsi="Times New Roman"/>
                <w:b/>
                <w:sz w:val="24"/>
                <w:szCs w:val="24"/>
              </w:rPr>
            </w:pPr>
            <w:r w:rsidRPr="005D03D6">
              <w:rPr>
                <w:rFonts w:ascii="Times New Roman" w:hAnsi="Times New Roman" w:cs="Times New Roman"/>
                <w:b/>
                <w:bCs/>
                <w:sz w:val="24"/>
                <w:szCs w:val="24"/>
              </w:rPr>
              <w:t>Previous plasma/serum/DBS EPO result?</w:t>
            </w:r>
          </w:p>
        </w:tc>
        <w:tc>
          <w:tcPr>
            <w:tcW w:w="2500" w:type="pct"/>
          </w:tcPr>
          <w:p w14:paraId="5A0E1CF0" w14:textId="63E30094" w:rsidR="00BD152C" w:rsidRPr="005D03D6" w:rsidRDefault="00BD152C" w:rsidP="00CB2E87">
            <w:pPr>
              <w:rPr>
                <w:rFonts w:ascii="Times New Roman" w:hAnsi="Times New Roman" w:cs="Times New Roman"/>
                <w:b/>
                <w:bCs/>
                <w:sz w:val="24"/>
                <w:szCs w:val="24"/>
              </w:rPr>
            </w:pPr>
            <w:r w:rsidRPr="005D03D6">
              <w:rPr>
                <w:rFonts w:ascii="Times New Roman" w:hAnsi="Times New Roman"/>
                <w:b/>
                <w:sz w:val="24"/>
                <w:szCs w:val="24"/>
              </w:rPr>
              <w:t>Iepriekšējais plazmas/seruma/</w:t>
            </w:r>
            <w:r w:rsidRPr="005D03D6">
              <w:rPr>
                <w:rFonts w:ascii="Times New Roman" w:hAnsi="Times New Roman"/>
                <w:b/>
                <w:i/>
                <w:iCs/>
                <w:sz w:val="24"/>
                <w:szCs w:val="24"/>
              </w:rPr>
              <w:t>DBS</w:t>
            </w:r>
            <w:r w:rsidRPr="005D03D6">
              <w:rPr>
                <w:rFonts w:ascii="Times New Roman" w:hAnsi="Times New Roman"/>
                <w:b/>
                <w:sz w:val="24"/>
                <w:szCs w:val="24"/>
              </w:rPr>
              <w:t xml:space="preserve"> parauga </w:t>
            </w:r>
            <w:r w:rsidRPr="005D03D6">
              <w:rPr>
                <w:rFonts w:ascii="Times New Roman" w:hAnsi="Times New Roman"/>
                <w:b/>
                <w:i/>
                <w:iCs/>
                <w:sz w:val="24"/>
                <w:szCs w:val="24"/>
              </w:rPr>
              <w:t>EPO</w:t>
            </w:r>
            <w:r w:rsidRPr="005D03D6">
              <w:rPr>
                <w:rFonts w:ascii="Times New Roman" w:hAnsi="Times New Roman"/>
                <w:b/>
                <w:sz w:val="24"/>
                <w:szCs w:val="24"/>
              </w:rPr>
              <w:t xml:space="preserve"> rezultāts?</w:t>
            </w:r>
          </w:p>
        </w:tc>
      </w:tr>
      <w:tr w:rsidR="00BD152C" w:rsidRPr="005D03D6" w14:paraId="5CB6006D" w14:textId="77777777" w:rsidTr="00B40B8D">
        <w:tc>
          <w:tcPr>
            <w:tcW w:w="2500" w:type="pct"/>
          </w:tcPr>
          <w:p w14:paraId="71BE8579" w14:textId="5B48E0EC" w:rsidR="00BD152C" w:rsidRPr="005D03D6" w:rsidRDefault="00BD152C" w:rsidP="00CB2E87">
            <w:pPr>
              <w:rPr>
                <w:rFonts w:ascii="Times New Roman" w:hAnsi="Times New Roman"/>
                <w:sz w:val="24"/>
                <w:szCs w:val="24"/>
              </w:rPr>
            </w:pPr>
            <w:r w:rsidRPr="005D03D6">
              <w:rPr>
                <w:rFonts w:ascii="Times New Roman" w:hAnsi="Times New Roman" w:cs="Times New Roman"/>
                <w:sz w:val="24"/>
                <w:szCs w:val="24"/>
              </w:rPr>
              <w:t>Double-band or single-band (MW &gt; WT-EPO)?</w:t>
            </w:r>
          </w:p>
        </w:tc>
        <w:tc>
          <w:tcPr>
            <w:tcW w:w="2500" w:type="pct"/>
          </w:tcPr>
          <w:p w14:paraId="698397D8" w14:textId="17E4C83F" w:rsidR="00BD152C" w:rsidRPr="005D03D6" w:rsidRDefault="00BD152C" w:rsidP="00CB2E87">
            <w:pPr>
              <w:rPr>
                <w:rFonts w:ascii="Times New Roman" w:hAnsi="Times New Roman" w:cs="Times New Roman"/>
                <w:sz w:val="24"/>
                <w:szCs w:val="24"/>
              </w:rPr>
            </w:pPr>
            <w:r w:rsidRPr="005D03D6">
              <w:rPr>
                <w:rFonts w:ascii="Times New Roman" w:hAnsi="Times New Roman"/>
                <w:sz w:val="24"/>
                <w:szCs w:val="24"/>
              </w:rPr>
              <w:t>Viena josla vai divas joslas (</w:t>
            </w:r>
            <w:r w:rsidRPr="005D03D6">
              <w:rPr>
                <w:rFonts w:ascii="Times New Roman" w:hAnsi="Times New Roman"/>
                <w:i/>
                <w:iCs/>
                <w:sz w:val="24"/>
                <w:szCs w:val="24"/>
              </w:rPr>
              <w:t>MW</w:t>
            </w:r>
            <w:r w:rsidRPr="005D03D6">
              <w:rPr>
                <w:rFonts w:ascii="Times New Roman" w:hAnsi="Times New Roman"/>
                <w:sz w:val="24"/>
                <w:szCs w:val="24"/>
              </w:rPr>
              <w:t xml:space="preserve"> &gt; </w:t>
            </w:r>
            <w:r w:rsidRPr="005D03D6">
              <w:rPr>
                <w:rFonts w:ascii="Times New Roman" w:hAnsi="Times New Roman"/>
                <w:i/>
                <w:iCs/>
                <w:sz w:val="24"/>
                <w:szCs w:val="24"/>
              </w:rPr>
              <w:t>WT-EPO</w:t>
            </w:r>
            <w:r w:rsidRPr="005D03D6">
              <w:rPr>
                <w:rFonts w:ascii="Times New Roman" w:hAnsi="Times New Roman"/>
                <w:sz w:val="24"/>
                <w:szCs w:val="24"/>
              </w:rPr>
              <w:t>)?</w:t>
            </w:r>
          </w:p>
        </w:tc>
      </w:tr>
      <w:tr w:rsidR="00BD152C" w:rsidRPr="005D03D6" w14:paraId="6355A807" w14:textId="77777777" w:rsidTr="00B40B8D">
        <w:tc>
          <w:tcPr>
            <w:tcW w:w="2500" w:type="pct"/>
          </w:tcPr>
          <w:p w14:paraId="0F74B150" w14:textId="15E9B014" w:rsidR="00BD152C" w:rsidRPr="005D03D6" w:rsidRDefault="00BD152C" w:rsidP="00CB2E87">
            <w:pPr>
              <w:rPr>
                <w:rFonts w:ascii="Times New Roman" w:hAnsi="Times New Roman"/>
                <w:i/>
                <w:iCs/>
                <w:sz w:val="24"/>
                <w:szCs w:val="24"/>
              </w:rPr>
            </w:pPr>
            <w:r w:rsidRPr="005D03D6">
              <w:rPr>
                <w:rFonts w:ascii="Times New Roman" w:hAnsi="Times New Roman" w:cs="Times New Roman"/>
                <w:sz w:val="24"/>
                <w:szCs w:val="24"/>
              </w:rPr>
              <w:t>ERA Analysis</w:t>
            </w:r>
          </w:p>
        </w:tc>
        <w:tc>
          <w:tcPr>
            <w:tcW w:w="2500" w:type="pct"/>
          </w:tcPr>
          <w:p w14:paraId="4D3B2F49" w14:textId="23AAA183" w:rsidR="00BD152C" w:rsidRPr="005D03D6" w:rsidRDefault="00BD152C" w:rsidP="00CB2E87">
            <w:pPr>
              <w:rPr>
                <w:rFonts w:ascii="Times New Roman" w:hAnsi="Times New Roman" w:cs="Times New Roman"/>
                <w:sz w:val="24"/>
                <w:szCs w:val="24"/>
              </w:rPr>
            </w:pPr>
            <w:r w:rsidRPr="005D03D6">
              <w:rPr>
                <w:rFonts w:ascii="Times New Roman" w:hAnsi="Times New Roman"/>
                <w:i/>
                <w:iCs/>
                <w:sz w:val="24"/>
                <w:szCs w:val="24"/>
              </w:rPr>
              <w:t>ERA</w:t>
            </w:r>
            <w:r w:rsidRPr="005D03D6">
              <w:rPr>
                <w:rFonts w:ascii="Times New Roman" w:hAnsi="Times New Roman"/>
                <w:sz w:val="24"/>
                <w:szCs w:val="24"/>
              </w:rPr>
              <w:t xml:space="preserve"> analīze</w:t>
            </w:r>
          </w:p>
        </w:tc>
      </w:tr>
      <w:tr w:rsidR="00BD152C" w:rsidRPr="005D03D6" w14:paraId="5F9703C5" w14:textId="77777777" w:rsidTr="00B40B8D">
        <w:tc>
          <w:tcPr>
            <w:tcW w:w="2500" w:type="pct"/>
          </w:tcPr>
          <w:p w14:paraId="5F33CF89" w14:textId="4114A9C9" w:rsidR="00BD152C" w:rsidRPr="005D03D6" w:rsidRDefault="00BD152C" w:rsidP="00CB2E87">
            <w:pPr>
              <w:rPr>
                <w:rFonts w:ascii="Times New Roman" w:hAnsi="Times New Roman"/>
                <w:b/>
                <w:sz w:val="24"/>
                <w:szCs w:val="24"/>
              </w:rPr>
            </w:pPr>
            <w:r w:rsidRPr="005D03D6">
              <w:rPr>
                <w:rFonts w:ascii="Times New Roman" w:hAnsi="Times New Roman" w:cs="Times New Roman"/>
                <w:b/>
                <w:bCs/>
                <w:sz w:val="24"/>
                <w:szCs w:val="24"/>
              </w:rPr>
              <w:t xml:space="preserve">Other avilable blood/DBS </w:t>
            </w:r>
            <w:r w:rsidRPr="005D03D6">
              <w:rPr>
                <w:rFonts w:ascii="Times New Roman" w:hAnsi="Times New Roman" w:cs="Times New Roman"/>
                <w:b/>
                <w:bCs/>
                <w:i/>
                <w:iCs/>
                <w:sz w:val="24"/>
                <w:szCs w:val="24"/>
              </w:rPr>
              <w:t>Sample</w:t>
            </w:r>
            <w:r w:rsidRPr="005D03D6">
              <w:rPr>
                <w:rFonts w:ascii="Times New Roman" w:hAnsi="Times New Roman" w:cs="Times New Roman"/>
                <w:b/>
                <w:bCs/>
                <w:sz w:val="24"/>
                <w:szCs w:val="24"/>
              </w:rPr>
              <w:t>?</w:t>
            </w:r>
          </w:p>
        </w:tc>
        <w:tc>
          <w:tcPr>
            <w:tcW w:w="2500" w:type="pct"/>
          </w:tcPr>
          <w:p w14:paraId="681C0874" w14:textId="644B74A9" w:rsidR="00BD152C" w:rsidRPr="005D03D6" w:rsidRDefault="00BD152C" w:rsidP="00CB2E87">
            <w:pPr>
              <w:rPr>
                <w:rFonts w:ascii="Times New Roman" w:hAnsi="Times New Roman" w:cs="Times New Roman"/>
                <w:b/>
                <w:bCs/>
                <w:sz w:val="24"/>
                <w:szCs w:val="24"/>
              </w:rPr>
            </w:pPr>
            <w:r w:rsidRPr="005D03D6">
              <w:rPr>
                <w:rFonts w:ascii="Times New Roman" w:hAnsi="Times New Roman"/>
                <w:b/>
                <w:sz w:val="24"/>
                <w:szCs w:val="24"/>
              </w:rPr>
              <w:t>Pieejams cits asins/</w:t>
            </w:r>
            <w:r w:rsidRPr="005D03D6">
              <w:rPr>
                <w:rFonts w:ascii="Times New Roman" w:hAnsi="Times New Roman"/>
                <w:b/>
                <w:i/>
                <w:iCs/>
                <w:sz w:val="24"/>
                <w:szCs w:val="24"/>
              </w:rPr>
              <w:t>DBS</w:t>
            </w:r>
            <w:r w:rsidRPr="005D03D6">
              <w:rPr>
                <w:rFonts w:ascii="Times New Roman" w:hAnsi="Times New Roman"/>
                <w:b/>
                <w:sz w:val="24"/>
                <w:szCs w:val="24"/>
              </w:rPr>
              <w:t xml:space="preserve"> </w:t>
            </w:r>
            <w:r w:rsidRPr="005D03D6">
              <w:rPr>
                <w:rFonts w:ascii="Times New Roman" w:hAnsi="Times New Roman"/>
                <w:b/>
                <w:i/>
                <w:sz w:val="24"/>
                <w:szCs w:val="24"/>
              </w:rPr>
              <w:t>paraugs</w:t>
            </w:r>
            <w:r w:rsidRPr="005D03D6">
              <w:rPr>
                <w:rFonts w:ascii="Times New Roman" w:hAnsi="Times New Roman"/>
                <w:b/>
                <w:sz w:val="24"/>
                <w:szCs w:val="24"/>
              </w:rPr>
              <w:t>?</w:t>
            </w:r>
          </w:p>
        </w:tc>
      </w:tr>
      <w:tr w:rsidR="00BD152C" w:rsidRPr="005D03D6" w14:paraId="15E6912D" w14:textId="77777777" w:rsidTr="00B40B8D">
        <w:tc>
          <w:tcPr>
            <w:tcW w:w="2500" w:type="pct"/>
          </w:tcPr>
          <w:p w14:paraId="65E8F67F" w14:textId="50C2588A" w:rsidR="00BD152C" w:rsidRPr="005D03D6" w:rsidRDefault="00BD152C" w:rsidP="00CB2E87">
            <w:pPr>
              <w:rPr>
                <w:rFonts w:ascii="Times New Roman" w:hAnsi="Times New Roman"/>
                <w:b/>
                <w:sz w:val="24"/>
                <w:szCs w:val="24"/>
              </w:rPr>
            </w:pPr>
            <w:r w:rsidRPr="005D03D6">
              <w:rPr>
                <w:rFonts w:ascii="Times New Roman" w:hAnsi="Times New Roman" w:cs="Times New Roman"/>
                <w:b/>
                <w:bCs/>
                <w:sz w:val="24"/>
                <w:szCs w:val="24"/>
              </w:rPr>
              <w:t xml:space="preserve">Collect new blood/DBS </w:t>
            </w:r>
            <w:r w:rsidRPr="005D03D6">
              <w:rPr>
                <w:rFonts w:ascii="Times New Roman" w:hAnsi="Times New Roman" w:cs="Times New Roman"/>
                <w:b/>
                <w:bCs/>
                <w:i/>
                <w:iCs/>
                <w:sz w:val="24"/>
                <w:szCs w:val="24"/>
              </w:rPr>
              <w:t>Sample</w:t>
            </w:r>
          </w:p>
        </w:tc>
        <w:tc>
          <w:tcPr>
            <w:tcW w:w="2500" w:type="pct"/>
          </w:tcPr>
          <w:p w14:paraId="3F787A14" w14:textId="2F30AC1D" w:rsidR="00BD152C" w:rsidRPr="005D03D6" w:rsidRDefault="00BD152C" w:rsidP="00CB2E87">
            <w:pPr>
              <w:rPr>
                <w:rFonts w:ascii="Times New Roman" w:hAnsi="Times New Roman" w:cs="Times New Roman"/>
                <w:b/>
                <w:bCs/>
                <w:sz w:val="24"/>
                <w:szCs w:val="24"/>
              </w:rPr>
            </w:pPr>
            <w:r w:rsidRPr="005D03D6">
              <w:rPr>
                <w:rFonts w:ascii="Times New Roman" w:hAnsi="Times New Roman"/>
                <w:b/>
                <w:sz w:val="24"/>
                <w:szCs w:val="24"/>
              </w:rPr>
              <w:t>Jāsavāc jauns asins/</w:t>
            </w:r>
            <w:r w:rsidRPr="005D03D6">
              <w:rPr>
                <w:rFonts w:ascii="Times New Roman" w:hAnsi="Times New Roman"/>
                <w:b/>
                <w:i/>
                <w:iCs/>
                <w:sz w:val="24"/>
                <w:szCs w:val="24"/>
              </w:rPr>
              <w:t>DBS</w:t>
            </w:r>
            <w:r w:rsidRPr="005D03D6">
              <w:rPr>
                <w:rFonts w:ascii="Times New Roman" w:hAnsi="Times New Roman"/>
                <w:b/>
                <w:sz w:val="24"/>
                <w:szCs w:val="24"/>
              </w:rPr>
              <w:t xml:space="preserve"> </w:t>
            </w:r>
            <w:r w:rsidRPr="005D03D6">
              <w:rPr>
                <w:rFonts w:ascii="Times New Roman" w:hAnsi="Times New Roman"/>
                <w:b/>
                <w:i/>
                <w:iCs/>
                <w:sz w:val="24"/>
                <w:szCs w:val="24"/>
              </w:rPr>
              <w:t>paraugs</w:t>
            </w:r>
          </w:p>
        </w:tc>
      </w:tr>
      <w:tr w:rsidR="00BD152C" w:rsidRPr="005D03D6" w14:paraId="5518C1B3" w14:textId="77777777" w:rsidTr="00B40B8D">
        <w:tc>
          <w:tcPr>
            <w:tcW w:w="2500" w:type="pct"/>
          </w:tcPr>
          <w:p w14:paraId="4A3357BE" w14:textId="4ACB7BC7" w:rsidR="00BD152C" w:rsidRPr="005D03D6" w:rsidRDefault="00BD152C" w:rsidP="00CB2E87">
            <w:pPr>
              <w:rPr>
                <w:rFonts w:ascii="Times New Roman" w:hAnsi="Times New Roman"/>
                <w:sz w:val="24"/>
                <w:szCs w:val="24"/>
              </w:rPr>
            </w:pPr>
            <w:r w:rsidRPr="005D03D6">
              <w:rPr>
                <w:rFonts w:ascii="Times New Roman" w:hAnsi="Times New Roman" w:cs="Times New Roman"/>
                <w:sz w:val="24"/>
                <w:szCs w:val="24"/>
              </w:rPr>
              <w:t>DNA analysis cannot be done or inconclusive.</w:t>
            </w:r>
          </w:p>
        </w:tc>
        <w:tc>
          <w:tcPr>
            <w:tcW w:w="2500" w:type="pct"/>
          </w:tcPr>
          <w:p w14:paraId="495C2591" w14:textId="1B7DAE47" w:rsidR="00BD152C" w:rsidRPr="005D03D6" w:rsidRDefault="00BD152C" w:rsidP="00CB2E87">
            <w:pPr>
              <w:rPr>
                <w:rFonts w:ascii="Times New Roman" w:hAnsi="Times New Roman" w:cs="Times New Roman"/>
                <w:sz w:val="24"/>
                <w:szCs w:val="24"/>
              </w:rPr>
            </w:pPr>
            <w:r w:rsidRPr="005D03D6">
              <w:rPr>
                <w:rFonts w:ascii="Times New Roman" w:hAnsi="Times New Roman"/>
                <w:sz w:val="24"/>
                <w:szCs w:val="24"/>
              </w:rPr>
              <w:t>DNS analīzi nevar veikt vai tā ir nepārliecinoša.</w:t>
            </w:r>
          </w:p>
        </w:tc>
      </w:tr>
      <w:tr w:rsidR="00BD152C" w:rsidRPr="005D03D6" w14:paraId="56EB61D0" w14:textId="77777777" w:rsidTr="00B40B8D">
        <w:tc>
          <w:tcPr>
            <w:tcW w:w="2500" w:type="pct"/>
          </w:tcPr>
          <w:p w14:paraId="0738EAEE" w14:textId="7B584C5E" w:rsidR="00BD152C" w:rsidRPr="005D03D6" w:rsidRDefault="00BD152C" w:rsidP="00CB2E87">
            <w:pPr>
              <w:rPr>
                <w:rFonts w:ascii="Times New Roman" w:hAnsi="Times New Roman"/>
                <w:sz w:val="24"/>
                <w:szCs w:val="24"/>
              </w:rPr>
            </w:pPr>
            <w:r w:rsidRPr="005D03D6">
              <w:rPr>
                <w:rFonts w:ascii="Times New Roman" w:hAnsi="Times New Roman" w:cs="Times New Roman"/>
                <w:sz w:val="24"/>
                <w:szCs w:val="24"/>
              </w:rPr>
              <w:t>DNA Analysis (</w:t>
            </w:r>
            <w:r w:rsidRPr="005D03D6">
              <w:rPr>
                <w:rFonts w:ascii="Times New Roman" w:hAnsi="Times New Roman" w:cs="Times New Roman"/>
                <w:b/>
                <w:bCs/>
                <w:i/>
                <w:iCs/>
                <w:color w:val="709FDB" w:themeColor="text2" w:themeTint="80"/>
                <w:sz w:val="24"/>
                <w:szCs w:val="24"/>
              </w:rPr>
              <w:t>Sample</w:t>
            </w:r>
            <w:r w:rsidRPr="005D03D6">
              <w:rPr>
                <w:rFonts w:ascii="Times New Roman" w:hAnsi="Times New Roman" w:cs="Times New Roman"/>
                <w:sz w:val="24"/>
                <w:szCs w:val="24"/>
              </w:rPr>
              <w:t xml:space="preserve"> or another </w:t>
            </w:r>
            <w:r w:rsidRPr="005D03D6">
              <w:rPr>
                <w:rFonts w:ascii="Times New Roman" w:hAnsi="Times New Roman" w:cs="Times New Roman"/>
                <w:i/>
                <w:iCs/>
                <w:sz w:val="24"/>
                <w:szCs w:val="24"/>
              </w:rPr>
              <w:t>Sample</w:t>
            </w:r>
            <w:r w:rsidRPr="005D03D6">
              <w:rPr>
                <w:rFonts w:ascii="Times New Roman" w:hAnsi="Times New Roman" w:cs="Times New Roman"/>
                <w:sz w:val="24"/>
                <w:szCs w:val="24"/>
              </w:rPr>
              <w:t>)</w:t>
            </w:r>
          </w:p>
        </w:tc>
        <w:tc>
          <w:tcPr>
            <w:tcW w:w="2500" w:type="pct"/>
          </w:tcPr>
          <w:p w14:paraId="31CBE00C" w14:textId="6F7F7B1B" w:rsidR="00BD152C" w:rsidRPr="005D03D6" w:rsidRDefault="00BD152C" w:rsidP="00CB2E87">
            <w:pPr>
              <w:rPr>
                <w:rFonts w:ascii="Times New Roman" w:hAnsi="Times New Roman" w:cs="Times New Roman"/>
                <w:sz w:val="24"/>
                <w:szCs w:val="24"/>
              </w:rPr>
            </w:pPr>
            <w:r w:rsidRPr="005D03D6">
              <w:rPr>
                <w:rFonts w:ascii="Times New Roman" w:hAnsi="Times New Roman"/>
                <w:sz w:val="24"/>
                <w:szCs w:val="24"/>
              </w:rPr>
              <w:t>DNS analīze (</w:t>
            </w:r>
            <w:r w:rsidRPr="005D03D6">
              <w:rPr>
                <w:rFonts w:ascii="Times New Roman" w:hAnsi="Times New Roman"/>
                <w:b/>
                <w:i/>
                <w:color w:val="709FDB" w:themeColor="text2" w:themeTint="80"/>
                <w:sz w:val="24"/>
                <w:szCs w:val="24"/>
              </w:rPr>
              <w:t>paraugs</w:t>
            </w:r>
            <w:r w:rsidRPr="005D03D6">
              <w:rPr>
                <w:rFonts w:ascii="Times New Roman" w:hAnsi="Times New Roman"/>
                <w:sz w:val="24"/>
                <w:szCs w:val="24"/>
              </w:rPr>
              <w:t xml:space="preserve"> vai cits </w:t>
            </w:r>
            <w:r w:rsidRPr="005D03D6">
              <w:rPr>
                <w:rFonts w:ascii="Times New Roman" w:hAnsi="Times New Roman"/>
                <w:i/>
                <w:sz w:val="24"/>
                <w:szCs w:val="24"/>
              </w:rPr>
              <w:t>paraugs</w:t>
            </w:r>
            <w:r w:rsidRPr="005D03D6">
              <w:rPr>
                <w:rFonts w:ascii="Times New Roman" w:hAnsi="Times New Roman"/>
                <w:sz w:val="24"/>
                <w:szCs w:val="24"/>
              </w:rPr>
              <w:t>)</w:t>
            </w:r>
          </w:p>
        </w:tc>
      </w:tr>
      <w:tr w:rsidR="00BD152C" w:rsidRPr="005D03D6" w14:paraId="56ACA5B9" w14:textId="77777777" w:rsidTr="00B40B8D">
        <w:tc>
          <w:tcPr>
            <w:tcW w:w="2500" w:type="pct"/>
          </w:tcPr>
          <w:p w14:paraId="27DE47D8" w14:textId="0576B281" w:rsidR="00BD152C" w:rsidRPr="005D03D6" w:rsidRDefault="00BD152C" w:rsidP="00CB2E87">
            <w:pPr>
              <w:rPr>
                <w:rFonts w:ascii="Times New Roman" w:hAnsi="Times New Roman"/>
                <w:sz w:val="24"/>
                <w:szCs w:val="24"/>
              </w:rPr>
            </w:pPr>
            <w:r w:rsidRPr="005D03D6">
              <w:rPr>
                <w:rFonts w:ascii="Times New Roman" w:hAnsi="Times New Roman" w:cs="Times New Roman"/>
                <w:sz w:val="24"/>
                <w:szCs w:val="24"/>
              </w:rPr>
              <w:t>Direct detection VAR-EPO + rEPO? (</w:t>
            </w:r>
            <w:r w:rsidRPr="005D03D6">
              <w:rPr>
                <w:rFonts w:ascii="Times New Roman" w:hAnsi="Times New Roman" w:cs="Times New Roman"/>
                <w:b/>
                <w:bCs/>
                <w:i/>
                <w:iCs/>
                <w:color w:val="709FDB" w:themeColor="text2" w:themeTint="80"/>
                <w:sz w:val="24"/>
                <w:szCs w:val="24"/>
              </w:rPr>
              <w:t>Sample</w:t>
            </w:r>
            <w:r w:rsidRPr="005D03D6">
              <w:rPr>
                <w:rFonts w:ascii="Times New Roman" w:hAnsi="Times New Roman" w:cs="Times New Roman"/>
                <w:sz w:val="24"/>
                <w:szCs w:val="24"/>
              </w:rPr>
              <w:t>)</w:t>
            </w:r>
          </w:p>
        </w:tc>
        <w:tc>
          <w:tcPr>
            <w:tcW w:w="2500" w:type="pct"/>
          </w:tcPr>
          <w:p w14:paraId="1F145908" w14:textId="5D212CA9" w:rsidR="00BD152C" w:rsidRPr="005D03D6" w:rsidRDefault="00BD152C" w:rsidP="00CB2E87">
            <w:pPr>
              <w:rPr>
                <w:rFonts w:ascii="Times New Roman" w:hAnsi="Times New Roman" w:cs="Times New Roman"/>
                <w:sz w:val="24"/>
                <w:szCs w:val="24"/>
              </w:rPr>
            </w:pPr>
            <w:r w:rsidRPr="005D03D6">
              <w:rPr>
                <w:rFonts w:ascii="Times New Roman" w:hAnsi="Times New Roman"/>
                <w:sz w:val="24"/>
                <w:szCs w:val="24"/>
              </w:rPr>
              <w:t xml:space="preserve">Tieša </w:t>
            </w:r>
            <w:r w:rsidRPr="005D03D6">
              <w:rPr>
                <w:rFonts w:ascii="Times New Roman" w:hAnsi="Times New Roman"/>
                <w:i/>
                <w:iCs/>
                <w:sz w:val="24"/>
                <w:szCs w:val="24"/>
              </w:rPr>
              <w:t>VAR-EPO</w:t>
            </w:r>
            <w:r w:rsidRPr="005D03D6">
              <w:rPr>
                <w:rFonts w:ascii="Times New Roman" w:hAnsi="Times New Roman"/>
                <w:sz w:val="24"/>
                <w:szCs w:val="24"/>
              </w:rPr>
              <w:t xml:space="preserve"> + </w:t>
            </w:r>
            <w:r w:rsidRPr="005D03D6">
              <w:rPr>
                <w:rFonts w:ascii="Times New Roman" w:hAnsi="Times New Roman"/>
                <w:i/>
                <w:iCs/>
                <w:sz w:val="24"/>
                <w:szCs w:val="24"/>
              </w:rPr>
              <w:t>rEPO</w:t>
            </w:r>
            <w:r w:rsidRPr="005D03D6">
              <w:rPr>
                <w:rFonts w:ascii="Times New Roman" w:hAnsi="Times New Roman"/>
                <w:sz w:val="24"/>
                <w:szCs w:val="24"/>
              </w:rPr>
              <w:t xml:space="preserve"> noteikšana? (</w:t>
            </w:r>
            <w:r w:rsidRPr="005D03D6">
              <w:rPr>
                <w:rFonts w:ascii="Times New Roman" w:hAnsi="Times New Roman"/>
                <w:b/>
                <w:i/>
                <w:color w:val="709FDB" w:themeColor="text2" w:themeTint="80"/>
                <w:sz w:val="24"/>
                <w:szCs w:val="24"/>
              </w:rPr>
              <w:t>Paraugs</w:t>
            </w:r>
            <w:r w:rsidRPr="005D03D6">
              <w:rPr>
                <w:rFonts w:ascii="Times New Roman" w:hAnsi="Times New Roman"/>
                <w:sz w:val="24"/>
                <w:szCs w:val="24"/>
              </w:rPr>
              <w:t>)</w:t>
            </w:r>
          </w:p>
        </w:tc>
      </w:tr>
      <w:tr w:rsidR="00BD152C" w:rsidRPr="005D03D6" w14:paraId="3586001B" w14:textId="77777777" w:rsidTr="00B40B8D">
        <w:tc>
          <w:tcPr>
            <w:tcW w:w="2500" w:type="pct"/>
          </w:tcPr>
          <w:p w14:paraId="5815A066" w14:textId="35AAB82F" w:rsidR="00BD152C" w:rsidRPr="005D03D6" w:rsidRDefault="00BD152C" w:rsidP="00CB2E87">
            <w:pPr>
              <w:rPr>
                <w:rFonts w:ascii="Times New Roman" w:hAnsi="Times New Roman"/>
                <w:i/>
                <w:iCs/>
                <w:sz w:val="24"/>
                <w:szCs w:val="24"/>
              </w:rPr>
            </w:pPr>
            <w:r w:rsidRPr="005D03D6">
              <w:rPr>
                <w:rFonts w:ascii="Times New Roman" w:hAnsi="Times New Roman" w:cs="Times New Roman"/>
                <w:sz w:val="24"/>
                <w:szCs w:val="24"/>
              </w:rPr>
              <w:t>VAR-EPO?</w:t>
            </w:r>
          </w:p>
        </w:tc>
        <w:tc>
          <w:tcPr>
            <w:tcW w:w="2500" w:type="pct"/>
          </w:tcPr>
          <w:p w14:paraId="385E9CD9" w14:textId="790736BA" w:rsidR="00BD152C" w:rsidRPr="005D03D6" w:rsidRDefault="00BD152C" w:rsidP="00CB2E87">
            <w:pPr>
              <w:rPr>
                <w:rFonts w:ascii="Times New Roman" w:hAnsi="Times New Roman" w:cs="Times New Roman"/>
                <w:sz w:val="24"/>
                <w:szCs w:val="24"/>
              </w:rPr>
            </w:pPr>
            <w:r w:rsidRPr="005D03D6">
              <w:rPr>
                <w:rFonts w:ascii="Times New Roman" w:hAnsi="Times New Roman"/>
                <w:i/>
                <w:iCs/>
                <w:sz w:val="24"/>
                <w:szCs w:val="24"/>
              </w:rPr>
              <w:t>VAR-EPO</w:t>
            </w:r>
            <w:r w:rsidRPr="005D03D6">
              <w:rPr>
                <w:rFonts w:ascii="Times New Roman" w:hAnsi="Times New Roman"/>
                <w:sz w:val="24"/>
                <w:szCs w:val="24"/>
              </w:rPr>
              <w:t>?</w:t>
            </w:r>
          </w:p>
        </w:tc>
      </w:tr>
      <w:tr w:rsidR="00BD152C" w:rsidRPr="005D03D6" w14:paraId="5E35864B" w14:textId="77777777" w:rsidTr="00B40B8D">
        <w:tc>
          <w:tcPr>
            <w:tcW w:w="2500" w:type="pct"/>
          </w:tcPr>
          <w:p w14:paraId="0CEEDAA6" w14:textId="7168BB30" w:rsidR="00BD152C" w:rsidRPr="005D03D6" w:rsidRDefault="00BD152C" w:rsidP="00CB2E87">
            <w:pPr>
              <w:rPr>
                <w:rFonts w:ascii="Times New Roman" w:hAnsi="Times New Roman"/>
                <w:sz w:val="24"/>
                <w:szCs w:val="24"/>
              </w:rPr>
            </w:pPr>
            <w:r w:rsidRPr="005D03D6">
              <w:rPr>
                <w:rFonts w:ascii="Times New Roman" w:hAnsi="Times New Roman" w:cs="Times New Roman"/>
                <w:sz w:val="24"/>
                <w:szCs w:val="24"/>
              </w:rPr>
              <w:t xml:space="preserve">*This is not applicable if the </w:t>
            </w:r>
            <w:r w:rsidRPr="005D03D6">
              <w:rPr>
                <w:rFonts w:ascii="Times New Roman" w:hAnsi="Times New Roman" w:cs="Times New Roman"/>
                <w:b/>
                <w:bCs/>
                <w:i/>
                <w:iCs/>
                <w:color w:val="709FDB" w:themeColor="text2" w:themeTint="80"/>
                <w:sz w:val="24"/>
                <w:szCs w:val="24"/>
              </w:rPr>
              <w:t>Sample</w:t>
            </w:r>
            <w:r w:rsidRPr="005D03D6">
              <w:rPr>
                <w:rFonts w:ascii="Times New Roman" w:hAnsi="Times New Roman" w:cs="Times New Roman"/>
                <w:b/>
                <w:bCs/>
                <w:color w:val="709FDB" w:themeColor="text2" w:themeTint="80"/>
                <w:sz w:val="24"/>
                <w:szCs w:val="24"/>
              </w:rPr>
              <w:t xml:space="preserve"> under investigation</w:t>
            </w:r>
            <w:r w:rsidRPr="005D03D6">
              <w:rPr>
                <w:rFonts w:ascii="Times New Roman" w:hAnsi="Times New Roman" w:cs="Times New Roman"/>
                <w:sz w:val="24"/>
                <w:szCs w:val="24"/>
              </w:rPr>
              <w:t xml:space="preserve"> is a urine Sample</w:t>
            </w:r>
          </w:p>
        </w:tc>
        <w:tc>
          <w:tcPr>
            <w:tcW w:w="2500" w:type="pct"/>
          </w:tcPr>
          <w:p w14:paraId="70BEE2F3" w14:textId="0B18F17C" w:rsidR="00BD152C" w:rsidRPr="005D03D6" w:rsidRDefault="00BD152C" w:rsidP="00CB2E87">
            <w:pPr>
              <w:rPr>
                <w:rFonts w:ascii="Times New Roman" w:hAnsi="Times New Roman" w:cs="Times New Roman"/>
                <w:sz w:val="24"/>
                <w:szCs w:val="24"/>
              </w:rPr>
            </w:pPr>
            <w:r w:rsidRPr="005D03D6">
              <w:rPr>
                <w:rFonts w:ascii="Times New Roman" w:hAnsi="Times New Roman"/>
                <w:sz w:val="24"/>
                <w:szCs w:val="24"/>
              </w:rPr>
              <w:t xml:space="preserve">*Nav piemērojams, ja </w:t>
            </w:r>
            <w:r w:rsidRPr="005D03D6">
              <w:rPr>
                <w:rFonts w:ascii="Times New Roman" w:hAnsi="Times New Roman"/>
                <w:b/>
                <w:color w:val="709FDB" w:themeColor="text2" w:themeTint="80"/>
                <w:sz w:val="24"/>
                <w:szCs w:val="24"/>
              </w:rPr>
              <w:t xml:space="preserve">izmeklējamais </w:t>
            </w:r>
            <w:r w:rsidRPr="005D03D6">
              <w:rPr>
                <w:rFonts w:ascii="Times New Roman" w:hAnsi="Times New Roman"/>
                <w:b/>
                <w:i/>
                <w:color w:val="709FDB" w:themeColor="text2" w:themeTint="80"/>
                <w:sz w:val="24"/>
                <w:szCs w:val="24"/>
              </w:rPr>
              <w:t>paraugs</w:t>
            </w:r>
            <w:r w:rsidRPr="005D03D6">
              <w:rPr>
                <w:rFonts w:ascii="Times New Roman" w:hAnsi="Times New Roman"/>
                <w:sz w:val="24"/>
                <w:szCs w:val="24"/>
              </w:rPr>
              <w:t xml:space="preserve"> ir urīna paraugs</w:t>
            </w:r>
          </w:p>
        </w:tc>
      </w:tr>
    </w:tbl>
    <w:p w14:paraId="05628C15" w14:textId="77777777" w:rsidR="00472498" w:rsidRPr="006E6A36" w:rsidRDefault="00472498" w:rsidP="00971742">
      <w:pPr>
        <w:jc w:val="both"/>
        <w:rPr>
          <w:rFonts w:ascii="Times New Roman" w:hAnsi="Times New Roman" w:cs="Times New Roman"/>
          <w:noProof/>
          <w:sz w:val="24"/>
          <w:szCs w:val="24"/>
        </w:rPr>
      </w:pPr>
    </w:p>
    <w:sectPr w:rsidR="00472498" w:rsidRPr="006E6A36" w:rsidSect="00416F13">
      <w:headerReference w:type="default" r:id="rId23"/>
      <w:footerReference w:type="default" r:id="rId24"/>
      <w:headerReference w:type="first" r:id="rId25"/>
      <w:footerReference w:type="first" r:id="rId26"/>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6AE9B4" w14:textId="77777777" w:rsidR="00400109" w:rsidRPr="00971742" w:rsidRDefault="00400109">
      <w:pPr>
        <w:rPr>
          <w:noProof/>
        </w:rPr>
      </w:pPr>
      <w:r w:rsidRPr="00971742">
        <w:rPr>
          <w:noProof/>
        </w:rPr>
        <w:separator/>
      </w:r>
    </w:p>
  </w:endnote>
  <w:endnote w:type="continuationSeparator" w:id="0">
    <w:p w14:paraId="0103ED15" w14:textId="77777777" w:rsidR="00400109" w:rsidRPr="00971742" w:rsidRDefault="00400109">
      <w:pPr>
        <w:rPr>
          <w:noProof/>
        </w:rPr>
      </w:pPr>
      <w:r w:rsidRPr="00971742">
        <w:rPr>
          <w:noProof/>
        </w:rPr>
        <w:continuationSeparator/>
      </w:r>
    </w:p>
  </w:endnote>
  <w:endnote w:type="continuationNotice" w:id="1">
    <w:p w14:paraId="4C4827D0" w14:textId="77777777" w:rsidR="00400109" w:rsidRDefault="004001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E2AE85" w14:textId="77777777" w:rsidR="006E303B" w:rsidRPr="009C04EC" w:rsidRDefault="006E303B" w:rsidP="006E303B">
    <w:pPr>
      <w:pStyle w:val="Header"/>
      <w:tabs>
        <w:tab w:val="left" w:pos="9072"/>
      </w:tabs>
      <w:rPr>
        <w:rStyle w:val="PageNumber"/>
        <w:rFonts w:ascii="Times New Roman" w:hAnsi="Times New Roman" w:cs="Times New Roman"/>
        <w:noProof/>
        <w:sz w:val="20"/>
        <w:szCs w:val="20"/>
        <w:u w:val="single"/>
        <w:lang w:val="en-US"/>
      </w:rPr>
    </w:pPr>
  </w:p>
  <w:p w14:paraId="464DF191" w14:textId="77777777" w:rsidR="006E303B" w:rsidRPr="009C04EC" w:rsidRDefault="006E303B" w:rsidP="006E303B">
    <w:pPr>
      <w:pStyle w:val="Header"/>
      <w:tabs>
        <w:tab w:val="clear" w:pos="4153"/>
        <w:tab w:val="clear" w:pos="8306"/>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37392BEE" w14:textId="77777777" w:rsidR="006E303B" w:rsidRPr="009C04EC" w:rsidRDefault="006E303B" w:rsidP="006E303B">
    <w:pPr>
      <w:pStyle w:val="Header"/>
      <w:tabs>
        <w:tab w:val="right" w:pos="9072"/>
      </w:tabs>
      <w:rPr>
        <w:rStyle w:val="PageNumber"/>
        <w:rFonts w:ascii="Times New Roman" w:hAnsi="Times New Roman" w:cs="Times New Roman"/>
        <w:noProof/>
        <w:sz w:val="20"/>
        <w:szCs w:val="20"/>
        <w:u w:val="single"/>
        <w:lang w:val="en-US"/>
      </w:rPr>
    </w:pPr>
  </w:p>
  <w:p w14:paraId="275724A7" w14:textId="67BCEA57" w:rsidR="006E303B" w:rsidRPr="00CC3A35" w:rsidRDefault="006E303B" w:rsidP="006E303B">
    <w:pPr>
      <w:pStyle w:val="Footer"/>
      <w:tabs>
        <w:tab w:val="clear" w:pos="4153"/>
        <w:tab w:val="clear" w:pos="8306"/>
        <w:tab w:val="right"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sidR="00C86731">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p w14:paraId="7DA8DC94" w14:textId="774DB3E3" w:rsidR="001F6BFB" w:rsidRPr="007D6EDD" w:rsidRDefault="001F6BFB">
    <w:pPr>
      <w:pStyle w:val="BodyText"/>
      <w:spacing w:line="14" w:lineRule="auto"/>
      <w:rPr>
        <w:noProof/>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BACBB7" w14:textId="77777777" w:rsidR="00860045" w:rsidRPr="009C04EC" w:rsidRDefault="00860045" w:rsidP="00860045">
    <w:pPr>
      <w:pStyle w:val="Header"/>
      <w:tabs>
        <w:tab w:val="clear" w:pos="4153"/>
        <w:tab w:val="clear" w:pos="8306"/>
        <w:tab w:val="right"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1125FDC2" w14:textId="77777777" w:rsidR="00860045" w:rsidRPr="009C04EC" w:rsidRDefault="00860045" w:rsidP="00860045">
    <w:pPr>
      <w:pStyle w:val="Header"/>
      <w:tabs>
        <w:tab w:val="left" w:pos="9072"/>
      </w:tabs>
      <w:rPr>
        <w:rStyle w:val="PageNumber"/>
        <w:rFonts w:ascii="Times New Roman" w:hAnsi="Times New Roman" w:cs="Times New Roman"/>
        <w:noProof/>
        <w:sz w:val="20"/>
        <w:szCs w:val="20"/>
        <w:u w:val="single"/>
        <w:lang w:val="en-US"/>
      </w:rPr>
    </w:pPr>
  </w:p>
  <w:p w14:paraId="5D05A530" w14:textId="5DE78199" w:rsidR="00971742" w:rsidRPr="00860045" w:rsidRDefault="00860045">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954431" w14:textId="77777777" w:rsidR="00400109" w:rsidRPr="00971742" w:rsidRDefault="00400109">
      <w:pPr>
        <w:rPr>
          <w:noProof/>
        </w:rPr>
      </w:pPr>
      <w:r w:rsidRPr="00971742">
        <w:rPr>
          <w:noProof/>
        </w:rPr>
        <w:separator/>
      </w:r>
    </w:p>
  </w:footnote>
  <w:footnote w:type="continuationSeparator" w:id="0">
    <w:p w14:paraId="014CD487" w14:textId="77777777" w:rsidR="00400109" w:rsidRPr="00971742" w:rsidRDefault="00400109">
      <w:pPr>
        <w:rPr>
          <w:noProof/>
        </w:rPr>
      </w:pPr>
      <w:r w:rsidRPr="00971742">
        <w:rPr>
          <w:noProof/>
        </w:rPr>
        <w:continuationSeparator/>
      </w:r>
    </w:p>
  </w:footnote>
  <w:footnote w:type="continuationNotice" w:id="1">
    <w:p w14:paraId="423C15C2" w14:textId="77777777" w:rsidR="00400109" w:rsidRDefault="00400109"/>
  </w:footnote>
  <w:footnote w:id="2">
    <w:p w14:paraId="3304A51F" w14:textId="77777777" w:rsidR="00971742" w:rsidRPr="00971742" w:rsidRDefault="00971742" w:rsidP="00971742">
      <w:pPr>
        <w:jc w:val="both"/>
        <w:rPr>
          <w:rFonts w:ascii="Times New Roman" w:hAnsi="Times New Roman" w:cs="Times New Roman"/>
          <w:noProof/>
          <w:sz w:val="20"/>
          <w:szCs w:val="20"/>
        </w:rPr>
      </w:pPr>
      <w:r>
        <w:rPr>
          <w:rStyle w:val="FootnoteReference"/>
          <w:noProof/>
        </w:rPr>
        <w:footnoteRef/>
      </w:r>
      <w:r>
        <w:t xml:space="preserve"> </w:t>
      </w:r>
      <w:r>
        <w:rPr>
          <w:rFonts w:ascii="Times New Roman" w:hAnsi="Times New Roman"/>
          <w:i/>
          <w:iCs/>
          <w:sz w:val="20"/>
          <w:u w:val="single"/>
        </w:rPr>
        <w:t>Pārbaudes</w:t>
      </w:r>
      <w:r>
        <w:rPr>
          <w:rFonts w:ascii="Times New Roman" w:hAnsi="Times New Roman"/>
          <w:sz w:val="20"/>
          <w:u w:val="single"/>
        </w:rPr>
        <w:t xml:space="preserve"> iestāde</w:t>
      </w:r>
      <w:r>
        <w:rPr>
          <w:rFonts w:ascii="Times New Roman" w:hAnsi="Times New Roman"/>
          <w:sz w:val="20"/>
        </w:rPr>
        <w:t xml:space="preserve"> vai </w:t>
      </w:r>
      <w:r>
        <w:rPr>
          <w:rFonts w:ascii="Times New Roman" w:hAnsi="Times New Roman"/>
          <w:i/>
          <w:iCs/>
          <w:sz w:val="20"/>
          <w:u w:val="single"/>
        </w:rPr>
        <w:t>rezultātu pārvaldības</w:t>
      </w:r>
      <w:r>
        <w:rPr>
          <w:rFonts w:ascii="Times New Roman" w:hAnsi="Times New Roman"/>
          <w:sz w:val="20"/>
          <w:u w:val="single"/>
        </w:rPr>
        <w:t xml:space="preserve"> iestāde</w:t>
      </w:r>
      <w:r>
        <w:rPr>
          <w:rFonts w:ascii="Times New Roman" w:hAnsi="Times New Roman"/>
          <w:sz w:val="20"/>
        </w:rPr>
        <w:t xml:space="preserve"> piecpadsmit (15) dienu laikā pēc tam, kad </w:t>
      </w:r>
      <w:r>
        <w:rPr>
          <w:rFonts w:ascii="Times New Roman" w:hAnsi="Times New Roman"/>
          <w:sz w:val="20"/>
          <w:u w:val="single"/>
        </w:rPr>
        <w:t>laboratorija</w:t>
      </w:r>
      <w:r>
        <w:rPr>
          <w:rFonts w:ascii="Times New Roman" w:hAnsi="Times New Roman"/>
          <w:sz w:val="20"/>
        </w:rPr>
        <w:t xml:space="preserve"> ziņojusi par </w:t>
      </w:r>
      <w:r>
        <w:rPr>
          <w:rFonts w:ascii="Times New Roman" w:hAnsi="Times New Roman"/>
          <w:i/>
          <w:iCs/>
          <w:sz w:val="20"/>
        </w:rPr>
        <w:t>AAF</w:t>
      </w:r>
      <w:r>
        <w:rPr>
          <w:rFonts w:ascii="Times New Roman" w:hAnsi="Times New Roman"/>
          <w:sz w:val="20"/>
        </w:rPr>
        <w:t xml:space="preserve">, rakstveidā informē </w:t>
      </w:r>
      <w:r>
        <w:rPr>
          <w:rFonts w:ascii="Times New Roman" w:hAnsi="Times New Roman"/>
          <w:sz w:val="20"/>
          <w:u w:val="single"/>
        </w:rPr>
        <w:t>laboratoriju</w:t>
      </w:r>
      <w:r>
        <w:rPr>
          <w:rFonts w:ascii="Times New Roman" w:hAnsi="Times New Roman"/>
          <w:sz w:val="20"/>
        </w:rPr>
        <w:t xml:space="preserve"> par to, vai tiks veikta “B” </w:t>
      </w:r>
      <w:r>
        <w:rPr>
          <w:rFonts w:ascii="Times New Roman" w:hAnsi="Times New Roman"/>
          <w:i/>
          <w:iCs/>
          <w:sz w:val="20"/>
        </w:rPr>
        <w:t>parauga</w:t>
      </w:r>
      <w:r>
        <w:rPr>
          <w:rFonts w:ascii="Times New Roman" w:hAnsi="Times New Roman"/>
          <w:sz w:val="20"/>
        </w:rPr>
        <w:t xml:space="preserve"> </w:t>
      </w:r>
      <w:r>
        <w:rPr>
          <w:rFonts w:ascii="Times New Roman" w:hAnsi="Times New Roman"/>
          <w:i/>
          <w:iCs/>
          <w:sz w:val="20"/>
          <w:u w:val="single"/>
        </w:rPr>
        <w:t>CP</w:t>
      </w:r>
      <w:r>
        <w:rPr>
          <w:rFonts w:ascii="Times New Roman" w:hAnsi="Times New Roman"/>
          <w:sz w:val="20"/>
        </w:rPr>
        <w:t xml:space="preserve">. Tas ietver situācijas, kad </w:t>
      </w:r>
      <w:r>
        <w:rPr>
          <w:rFonts w:ascii="Times New Roman" w:hAnsi="Times New Roman"/>
          <w:i/>
          <w:iCs/>
          <w:sz w:val="20"/>
        </w:rPr>
        <w:t>sportists</w:t>
      </w:r>
      <w:r>
        <w:rPr>
          <w:rFonts w:ascii="Times New Roman" w:hAnsi="Times New Roman"/>
          <w:sz w:val="20"/>
        </w:rPr>
        <w:t xml:space="preserve"> nepieprasa “B” </w:t>
      </w:r>
      <w:r>
        <w:rPr>
          <w:rFonts w:ascii="Times New Roman" w:hAnsi="Times New Roman"/>
          <w:i/>
          <w:iCs/>
          <w:sz w:val="20"/>
        </w:rPr>
        <w:t>parauga</w:t>
      </w:r>
      <w:r>
        <w:rPr>
          <w:rFonts w:ascii="Times New Roman" w:hAnsi="Times New Roman"/>
          <w:sz w:val="20"/>
        </w:rPr>
        <w:t xml:space="preserve"> analīzi vai tieši vai netieši atsakās no savām tiesībām uz “B” </w:t>
      </w:r>
      <w:r>
        <w:rPr>
          <w:rFonts w:ascii="Times New Roman" w:hAnsi="Times New Roman"/>
          <w:i/>
          <w:iCs/>
          <w:sz w:val="20"/>
        </w:rPr>
        <w:t>parauga</w:t>
      </w:r>
      <w:r>
        <w:rPr>
          <w:rFonts w:ascii="Times New Roman" w:hAnsi="Times New Roman"/>
          <w:sz w:val="20"/>
        </w:rPr>
        <w:t xml:space="preserve"> analīzi, bet </w:t>
      </w:r>
      <w:r>
        <w:rPr>
          <w:rFonts w:ascii="Times New Roman" w:hAnsi="Times New Roman"/>
          <w:i/>
          <w:iCs/>
          <w:sz w:val="20"/>
          <w:u w:val="single"/>
        </w:rPr>
        <w:t>pārbaudes</w:t>
      </w:r>
      <w:r>
        <w:rPr>
          <w:rFonts w:ascii="Times New Roman" w:hAnsi="Times New Roman"/>
          <w:sz w:val="20"/>
          <w:u w:val="single"/>
        </w:rPr>
        <w:t xml:space="preserve"> iestāde</w:t>
      </w:r>
      <w:r>
        <w:rPr>
          <w:rFonts w:ascii="Times New Roman" w:hAnsi="Times New Roman"/>
          <w:sz w:val="20"/>
        </w:rPr>
        <w:t xml:space="preserve"> vai </w:t>
      </w:r>
      <w:r>
        <w:rPr>
          <w:rFonts w:ascii="Times New Roman" w:hAnsi="Times New Roman"/>
          <w:i/>
          <w:iCs/>
          <w:sz w:val="20"/>
          <w:u w:val="single"/>
        </w:rPr>
        <w:t>rezultātu pārvaldības</w:t>
      </w:r>
      <w:r>
        <w:rPr>
          <w:rFonts w:ascii="Times New Roman" w:hAnsi="Times New Roman"/>
          <w:sz w:val="20"/>
          <w:u w:val="single"/>
        </w:rPr>
        <w:t xml:space="preserve"> iestāde</w:t>
      </w:r>
      <w:r>
        <w:rPr>
          <w:rFonts w:ascii="Times New Roman" w:hAnsi="Times New Roman"/>
          <w:sz w:val="20"/>
        </w:rPr>
        <w:t xml:space="preserve"> nolemj, ka joprojām jāveic “B” </w:t>
      </w:r>
      <w:r>
        <w:rPr>
          <w:rFonts w:ascii="Times New Roman" w:hAnsi="Times New Roman"/>
          <w:i/>
          <w:iCs/>
          <w:sz w:val="20"/>
        </w:rPr>
        <w:t>parauga</w:t>
      </w:r>
      <w:r>
        <w:rPr>
          <w:rFonts w:ascii="Times New Roman" w:hAnsi="Times New Roman"/>
          <w:sz w:val="20"/>
        </w:rPr>
        <w:t xml:space="preserve"> </w:t>
      </w:r>
      <w:r>
        <w:rPr>
          <w:rFonts w:ascii="Times New Roman" w:hAnsi="Times New Roman"/>
          <w:i/>
          <w:iCs/>
          <w:sz w:val="20"/>
          <w:u w:val="single"/>
        </w:rPr>
        <w:t>CP</w:t>
      </w:r>
      <w:r>
        <w:rPr>
          <w:rFonts w:ascii="Times New Roman" w:hAnsi="Times New Roman"/>
          <w:sz w:val="20"/>
        </w:rPr>
        <w:t>.</w:t>
      </w:r>
    </w:p>
    <w:p w14:paraId="543F5DD1" w14:textId="77777777" w:rsidR="00971742" w:rsidRPr="00971742" w:rsidRDefault="00971742" w:rsidP="00971742">
      <w:pPr>
        <w:pStyle w:val="FootnoteText"/>
        <w:rPr>
          <w:noProof/>
        </w:rPr>
      </w:pPr>
      <w:r>
        <w:rPr>
          <w:rFonts w:ascii="Times New Roman" w:hAnsi="Times New Roman"/>
        </w:rPr>
        <w:t>“B” </w:t>
      </w:r>
      <w:r>
        <w:rPr>
          <w:rFonts w:ascii="Times New Roman" w:hAnsi="Times New Roman"/>
          <w:i/>
          <w:iCs/>
        </w:rPr>
        <w:t>parauga</w:t>
      </w:r>
      <w:r>
        <w:rPr>
          <w:rFonts w:ascii="Times New Roman" w:hAnsi="Times New Roman"/>
        </w:rPr>
        <w:t xml:space="preserve"> </w:t>
      </w:r>
      <w:r>
        <w:rPr>
          <w:rFonts w:ascii="Times New Roman" w:hAnsi="Times New Roman"/>
          <w:i/>
          <w:iCs/>
          <w:u w:val="single"/>
        </w:rPr>
        <w:t>CP</w:t>
      </w:r>
      <w:r>
        <w:rPr>
          <w:rFonts w:ascii="Times New Roman" w:hAnsi="Times New Roman"/>
        </w:rPr>
        <w:t xml:space="preserve"> veikšanas laiks var tikt stingri noteikts ļoti īsā laikposmā (piemēram, gatavojoties </w:t>
      </w:r>
      <w:r>
        <w:rPr>
          <w:rFonts w:ascii="Times New Roman" w:hAnsi="Times New Roman"/>
          <w:u w:val="single"/>
        </w:rPr>
        <w:t xml:space="preserve">lieliem </w:t>
      </w:r>
      <w:r>
        <w:rPr>
          <w:rFonts w:ascii="Times New Roman" w:hAnsi="Times New Roman"/>
          <w:i/>
          <w:iCs/>
          <w:u w:val="single"/>
        </w:rPr>
        <w:t>sporta pasākumiem</w:t>
      </w:r>
      <w:r>
        <w:rPr>
          <w:rFonts w:ascii="Times New Roman" w:hAnsi="Times New Roman"/>
        </w:rPr>
        <w:t xml:space="preserve"> vai to laikā) un bez iespējas to atlikt, bet ne vēlāk kā (1) mēnesi pēc ziņošanas par </w:t>
      </w:r>
      <w:r>
        <w:rPr>
          <w:rFonts w:ascii="Times New Roman" w:hAnsi="Times New Roman"/>
          <w:i/>
          <w:iCs/>
        </w:rPr>
        <w:t>AAF</w:t>
      </w:r>
      <w:r>
        <w:rPr>
          <w:rFonts w:ascii="Times New Roman" w:hAnsi="Times New Roman"/>
        </w:rPr>
        <w:t xml:space="preserve"> attiecībā uz “A” </w:t>
      </w:r>
      <w:r>
        <w:rPr>
          <w:rFonts w:ascii="Times New Roman" w:hAnsi="Times New Roman"/>
          <w:i/>
          <w:iCs/>
        </w:rPr>
        <w:t>paraugu</w:t>
      </w:r>
      <w:r>
        <w:rPr>
          <w:rFonts w:ascii="Times New Roman" w:hAnsi="Times New Roman"/>
        </w:rPr>
        <w:t>.</w:t>
      </w:r>
    </w:p>
  </w:footnote>
  <w:footnote w:id="3">
    <w:p w14:paraId="1DFF06AD" w14:textId="77777777" w:rsidR="00971742" w:rsidRPr="00971742" w:rsidRDefault="00971742" w:rsidP="00971742">
      <w:pPr>
        <w:jc w:val="both"/>
        <w:rPr>
          <w:rFonts w:ascii="Times New Roman" w:hAnsi="Times New Roman" w:cs="Times New Roman"/>
          <w:noProof/>
          <w:sz w:val="20"/>
          <w:szCs w:val="20"/>
        </w:rPr>
      </w:pPr>
      <w:r>
        <w:rPr>
          <w:rStyle w:val="FootnoteReference"/>
          <w:noProof/>
        </w:rPr>
        <w:footnoteRef/>
      </w:r>
      <w:r>
        <w:t xml:space="preserve"> </w:t>
      </w:r>
      <w:r>
        <w:rPr>
          <w:rFonts w:ascii="Times New Roman" w:hAnsi="Times New Roman"/>
          <w:sz w:val="20"/>
          <w:u w:val="single"/>
        </w:rPr>
        <w:t>Laboratorija</w:t>
      </w:r>
      <w:r>
        <w:rPr>
          <w:rFonts w:ascii="Times New Roman" w:hAnsi="Times New Roman"/>
          <w:sz w:val="20"/>
        </w:rPr>
        <w:t xml:space="preserve"> apraksta </w:t>
      </w:r>
      <w:r>
        <w:rPr>
          <w:rFonts w:ascii="Times New Roman" w:hAnsi="Times New Roman"/>
          <w:i/>
          <w:iCs/>
          <w:sz w:val="20"/>
          <w:u w:val="single"/>
        </w:rPr>
        <w:t>CP</w:t>
      </w:r>
      <w:r>
        <w:rPr>
          <w:rFonts w:ascii="Times New Roman" w:hAnsi="Times New Roman"/>
          <w:sz w:val="20"/>
        </w:rPr>
        <w:t xml:space="preserve"> standartprocedūras attiecībā uz </w:t>
      </w:r>
      <w:r>
        <w:rPr>
          <w:rFonts w:ascii="Times New Roman" w:hAnsi="Times New Roman"/>
          <w:i/>
          <w:iCs/>
          <w:sz w:val="20"/>
        </w:rPr>
        <w:t>ERA</w:t>
      </w:r>
      <w:r>
        <w:rPr>
          <w:rFonts w:ascii="Times New Roman" w:hAnsi="Times New Roman"/>
          <w:sz w:val="20"/>
        </w:rPr>
        <w:t xml:space="preserve"> un norāda tajās nosacījumus, kas var būt iemesls </w:t>
      </w:r>
      <w:r>
        <w:rPr>
          <w:rFonts w:ascii="Times New Roman" w:hAnsi="Times New Roman"/>
          <w:i/>
          <w:iCs/>
          <w:sz w:val="20"/>
          <w:u w:val="single"/>
        </w:rPr>
        <w:t>CP</w:t>
      </w:r>
      <w:r>
        <w:rPr>
          <w:rFonts w:ascii="Times New Roman" w:hAnsi="Times New Roman"/>
          <w:sz w:val="20"/>
        </w:rPr>
        <w:t xml:space="preserve"> atkārtošanai (</w:t>
      </w:r>
      <w:r>
        <w:rPr>
          <w:rFonts w:ascii="Times New Roman" w:hAnsi="Times New Roman"/>
          <w:i/>
          <w:iCs/>
          <w:sz w:val="20"/>
        </w:rPr>
        <w:t>piem</w:t>
      </w:r>
      <w:r>
        <w:rPr>
          <w:rFonts w:ascii="Times New Roman" w:hAnsi="Times New Roman"/>
          <w:sz w:val="20"/>
        </w:rPr>
        <w:t xml:space="preserve">., </w:t>
      </w:r>
      <w:r>
        <w:rPr>
          <w:rFonts w:ascii="Times New Roman" w:hAnsi="Times New Roman"/>
          <w:i/>
          <w:iCs/>
          <w:sz w:val="20"/>
        </w:rPr>
        <w:t>QC</w:t>
      </w:r>
      <w:r>
        <w:rPr>
          <w:rFonts w:ascii="Times New Roman" w:hAnsi="Times New Roman"/>
          <w:sz w:val="20"/>
        </w:rPr>
        <w:t xml:space="preserve"> vai </w:t>
      </w:r>
      <w:r>
        <w:rPr>
          <w:rFonts w:ascii="Times New Roman" w:hAnsi="Times New Roman"/>
          <w:i/>
          <w:iCs/>
          <w:sz w:val="20"/>
        </w:rPr>
        <w:t>TSC</w:t>
      </w:r>
      <w:r>
        <w:rPr>
          <w:rFonts w:ascii="Times New Roman" w:hAnsi="Times New Roman"/>
          <w:sz w:val="20"/>
        </w:rPr>
        <w:t xml:space="preserve"> kļūme, traucējošas joslas, zemas intensitātes josla, </w:t>
      </w:r>
      <w:r>
        <w:rPr>
          <w:rFonts w:ascii="Times New Roman" w:hAnsi="Times New Roman"/>
          <w:i/>
          <w:iCs/>
          <w:sz w:val="20"/>
        </w:rPr>
        <w:t>ERA</w:t>
      </w:r>
      <w:r>
        <w:rPr>
          <w:rFonts w:ascii="Times New Roman" w:hAnsi="Times New Roman"/>
          <w:sz w:val="20"/>
        </w:rPr>
        <w:t xml:space="preserve"> joslu neesība, aizdomas par nejaušu </w:t>
      </w:r>
      <w:r>
        <w:rPr>
          <w:rFonts w:ascii="Times New Roman" w:hAnsi="Times New Roman"/>
          <w:i/>
          <w:iCs/>
          <w:sz w:val="20"/>
        </w:rPr>
        <w:t>parauga</w:t>
      </w:r>
      <w:r>
        <w:rPr>
          <w:rFonts w:ascii="Times New Roman" w:hAnsi="Times New Roman"/>
          <w:sz w:val="20"/>
        </w:rPr>
        <w:t xml:space="preserve"> samainīšanu).</w:t>
      </w:r>
      <w:bookmarkStart w:id="0" w:name="_bookmark1"/>
      <w:bookmarkEnd w:id="0"/>
    </w:p>
    <w:p w14:paraId="5BAFD5F7" w14:textId="77777777" w:rsidR="00971742" w:rsidRPr="00971742" w:rsidRDefault="00971742" w:rsidP="00971742">
      <w:pPr>
        <w:jc w:val="both"/>
        <w:rPr>
          <w:rFonts w:ascii="Times New Roman" w:hAnsi="Times New Roman" w:cs="Times New Roman"/>
          <w:noProof/>
          <w:sz w:val="20"/>
          <w:szCs w:val="20"/>
        </w:rPr>
      </w:pPr>
      <w:r>
        <w:rPr>
          <w:rFonts w:ascii="Times New Roman" w:hAnsi="Times New Roman"/>
          <w:sz w:val="20"/>
        </w:rPr>
        <w:t xml:space="preserve">Ja </w:t>
      </w:r>
      <w:r>
        <w:rPr>
          <w:rFonts w:ascii="Times New Roman" w:hAnsi="Times New Roman"/>
          <w:i/>
          <w:iCs/>
          <w:sz w:val="20"/>
        </w:rPr>
        <w:t>rEPO</w:t>
      </w:r>
      <w:r>
        <w:rPr>
          <w:rFonts w:ascii="Times New Roman" w:hAnsi="Times New Roman"/>
          <w:sz w:val="20"/>
        </w:rPr>
        <w:t xml:space="preserve"> signāls ir pārāk zems, lai nodrošinātu ticamu identifikāciju, </w:t>
      </w:r>
      <w:r>
        <w:rPr>
          <w:rFonts w:ascii="Times New Roman" w:hAnsi="Times New Roman"/>
          <w:sz w:val="20"/>
          <w:u w:val="single"/>
        </w:rPr>
        <w:t>laboratorija</w:t>
      </w:r>
      <w:r>
        <w:rPr>
          <w:rFonts w:ascii="Times New Roman" w:hAnsi="Times New Roman"/>
          <w:sz w:val="20"/>
        </w:rPr>
        <w:t xml:space="preserve"> izmēģina dažādus pasākumus signāla uzlabošanai (</w:t>
      </w:r>
      <w:r>
        <w:rPr>
          <w:rFonts w:ascii="Times New Roman" w:hAnsi="Times New Roman"/>
          <w:i/>
          <w:iCs/>
          <w:sz w:val="20"/>
        </w:rPr>
        <w:t>piem</w:t>
      </w:r>
      <w:r>
        <w:rPr>
          <w:rFonts w:ascii="Times New Roman" w:hAnsi="Times New Roman"/>
          <w:sz w:val="20"/>
        </w:rPr>
        <w:t xml:space="preserve">., atkārto analīzi, izmantojot lielāku </w:t>
      </w:r>
      <w:r>
        <w:rPr>
          <w:rFonts w:ascii="Times New Roman" w:hAnsi="Times New Roman"/>
          <w:sz w:val="20"/>
          <w:u w:val="single"/>
        </w:rPr>
        <w:t>alikvotas</w:t>
      </w:r>
      <w:r>
        <w:rPr>
          <w:rFonts w:ascii="Times New Roman" w:hAnsi="Times New Roman"/>
          <w:sz w:val="20"/>
        </w:rPr>
        <w:t xml:space="preserve"> tilpumu vai uzlabo signāla uztveršanu un kontrastu) un/vai pārbauda, vai </w:t>
      </w:r>
      <w:r>
        <w:rPr>
          <w:rFonts w:ascii="Times New Roman" w:hAnsi="Times New Roman"/>
          <w:i/>
          <w:iCs/>
          <w:sz w:val="20"/>
        </w:rPr>
        <w:t>paraugā</w:t>
      </w:r>
      <w:r>
        <w:rPr>
          <w:rFonts w:ascii="Times New Roman" w:hAnsi="Times New Roman"/>
          <w:sz w:val="20"/>
        </w:rPr>
        <w:t xml:space="preserve"> neuzrādās mikrobioloģiskais piesārņojums</w:t>
      </w:r>
      <w:r>
        <w:rPr>
          <w:rFonts w:ascii="Times New Roman" w:hAnsi="Times New Roman"/>
          <w:sz w:val="20"/>
          <w:vertAlign w:val="superscript"/>
        </w:rPr>
        <w:t>[30]</w:t>
      </w:r>
      <w:r>
        <w:rPr>
          <w:rFonts w:ascii="Times New Roman" w:hAnsi="Times New Roman"/>
          <w:sz w:val="20"/>
        </w:rPr>
        <w:t xml:space="preserve"> vai proteolītiskā aktivitāte</w:t>
      </w:r>
      <w:r>
        <w:rPr>
          <w:rFonts w:ascii="Times New Roman" w:hAnsi="Times New Roman"/>
          <w:sz w:val="20"/>
          <w:vertAlign w:val="superscript"/>
        </w:rPr>
        <w:t>[31]</w:t>
      </w:r>
      <w:r>
        <w:rPr>
          <w:rFonts w:ascii="Times New Roman" w:hAnsi="Times New Roman"/>
          <w:sz w:val="20"/>
        </w:rPr>
        <w:t>.</w:t>
      </w:r>
    </w:p>
  </w:footnote>
  <w:footnote w:id="4">
    <w:p w14:paraId="03B04AA3" w14:textId="77777777" w:rsidR="00971742" w:rsidRPr="00971742" w:rsidRDefault="00971742" w:rsidP="00971742">
      <w:pPr>
        <w:jc w:val="both"/>
        <w:rPr>
          <w:rFonts w:ascii="Times New Roman" w:hAnsi="Times New Roman" w:cs="Times New Roman"/>
          <w:noProof/>
          <w:sz w:val="20"/>
          <w:szCs w:val="20"/>
        </w:rPr>
      </w:pPr>
      <w:r>
        <w:rPr>
          <w:rStyle w:val="FootnoteReference"/>
          <w:noProof/>
        </w:rPr>
        <w:footnoteRef/>
      </w:r>
      <w:r>
        <w:t xml:space="preserve"> </w:t>
      </w:r>
      <w:r>
        <w:rPr>
          <w:rFonts w:ascii="Times New Roman" w:hAnsi="Times New Roman"/>
          <w:sz w:val="20"/>
        </w:rPr>
        <w:t>Lai pēc nejaušības principa izraudzītos ekspertus otrā atzinuma sniegšanai, piemēro turpmāk izklāstītos vispārīgos noteikumus.</w:t>
      </w:r>
      <w:bookmarkStart w:id="1" w:name="_bookmark2"/>
      <w:bookmarkEnd w:id="1"/>
    </w:p>
    <w:p w14:paraId="1D2C03E4" w14:textId="77777777" w:rsidR="00971742" w:rsidRPr="00971742" w:rsidRDefault="00971742" w:rsidP="00971742">
      <w:pPr>
        <w:pStyle w:val="ListParagraph"/>
        <w:tabs>
          <w:tab w:val="left" w:pos="960"/>
        </w:tabs>
        <w:spacing w:before="0"/>
        <w:ind w:left="567" w:firstLine="0"/>
        <w:rPr>
          <w:rFonts w:ascii="Times New Roman" w:hAnsi="Times New Roman" w:cs="Times New Roman"/>
          <w:noProof/>
          <w:sz w:val="20"/>
          <w:szCs w:val="20"/>
        </w:rPr>
      </w:pPr>
      <w:r>
        <w:rPr>
          <w:rFonts w:ascii="Times New Roman" w:hAnsi="Times New Roman"/>
          <w:sz w:val="20"/>
        </w:rPr>
        <w:t xml:space="preserve">1. Eksperts nedrīkst sniegt otro atzinumu par rezultātiem, ja tos sagatavojusi viņa paša </w:t>
      </w:r>
      <w:r>
        <w:rPr>
          <w:rFonts w:ascii="Times New Roman" w:hAnsi="Times New Roman"/>
          <w:sz w:val="20"/>
          <w:u w:val="single"/>
        </w:rPr>
        <w:t>laboratorija</w:t>
      </w:r>
      <w:r>
        <w:rPr>
          <w:rFonts w:ascii="Times New Roman" w:hAnsi="Times New Roman"/>
          <w:sz w:val="20"/>
        </w:rPr>
        <w:t xml:space="preserve"> vai ja viņš jebkādā veidā ir bijis iesaistīts </w:t>
      </w:r>
      <w:r>
        <w:rPr>
          <w:rFonts w:ascii="Times New Roman" w:hAnsi="Times New Roman"/>
          <w:i/>
          <w:iCs/>
          <w:sz w:val="20"/>
        </w:rPr>
        <w:t>parauga</w:t>
      </w:r>
      <w:r>
        <w:rPr>
          <w:rFonts w:ascii="Times New Roman" w:hAnsi="Times New Roman"/>
          <w:sz w:val="20"/>
        </w:rPr>
        <w:t xml:space="preserve"> </w:t>
      </w:r>
      <w:r>
        <w:rPr>
          <w:rFonts w:ascii="Times New Roman" w:hAnsi="Times New Roman"/>
          <w:sz w:val="20"/>
          <w:u w:val="single"/>
        </w:rPr>
        <w:t xml:space="preserve">analītiskajā </w:t>
      </w:r>
      <w:r>
        <w:rPr>
          <w:rFonts w:ascii="Times New Roman" w:hAnsi="Times New Roman"/>
          <w:i/>
          <w:iCs/>
          <w:sz w:val="20"/>
          <w:u w:val="single"/>
        </w:rPr>
        <w:t>pārbaudē</w:t>
      </w:r>
      <w:r>
        <w:rPr>
          <w:rFonts w:ascii="Times New Roman" w:hAnsi="Times New Roman"/>
          <w:sz w:val="20"/>
        </w:rPr>
        <w:t xml:space="preserve"> (piemēram, ja </w:t>
      </w:r>
      <w:r>
        <w:rPr>
          <w:rFonts w:ascii="Times New Roman" w:hAnsi="Times New Roman"/>
          <w:sz w:val="20"/>
          <w:u w:val="single"/>
        </w:rPr>
        <w:t>laboratorija</w:t>
      </w:r>
      <w:r>
        <w:rPr>
          <w:rFonts w:ascii="Times New Roman" w:hAnsi="Times New Roman"/>
          <w:sz w:val="20"/>
        </w:rPr>
        <w:t xml:space="preserve">, kas nodrošina </w:t>
      </w:r>
      <w:r>
        <w:rPr>
          <w:rFonts w:ascii="Times New Roman" w:hAnsi="Times New Roman"/>
          <w:sz w:val="20"/>
          <w:u w:val="single"/>
        </w:rPr>
        <w:t xml:space="preserve">analītiskās </w:t>
      </w:r>
      <w:r>
        <w:rPr>
          <w:rFonts w:ascii="Times New Roman" w:hAnsi="Times New Roman"/>
          <w:i/>
          <w:iCs/>
          <w:sz w:val="20"/>
          <w:u w:val="single"/>
        </w:rPr>
        <w:t>pārbaudes</w:t>
      </w:r>
      <w:r>
        <w:rPr>
          <w:rFonts w:ascii="Times New Roman" w:hAnsi="Times New Roman"/>
          <w:sz w:val="20"/>
        </w:rPr>
        <w:t xml:space="preserve"> pakalpojumus </w:t>
      </w:r>
      <w:r>
        <w:rPr>
          <w:rFonts w:ascii="Times New Roman" w:hAnsi="Times New Roman"/>
          <w:sz w:val="20"/>
          <w:u w:val="single"/>
        </w:rPr>
        <w:t xml:space="preserve">lielos </w:t>
      </w:r>
      <w:r>
        <w:rPr>
          <w:rFonts w:ascii="Times New Roman" w:hAnsi="Times New Roman"/>
          <w:i/>
          <w:iCs/>
          <w:sz w:val="20"/>
          <w:u w:val="single"/>
        </w:rPr>
        <w:t>sporta pasākumos</w:t>
      </w:r>
      <w:r>
        <w:rPr>
          <w:rFonts w:ascii="Times New Roman" w:hAnsi="Times New Roman"/>
          <w:sz w:val="20"/>
        </w:rPr>
        <w:t>, viņu bija uzaicinājusi par analītiķi/ekspertu). Ja pēc nejaušības principa izraudzīts eksperts ir bijis iesaistīts minētajās situācijās, atlases process tiks nekavējoties atkārtots, līdz tiks izraudzīti divi (2) neatkarīgi eksperti.</w:t>
      </w:r>
    </w:p>
    <w:p w14:paraId="3C9E0FE7" w14:textId="77777777" w:rsidR="00971742" w:rsidRPr="00971742" w:rsidRDefault="00971742" w:rsidP="00971742">
      <w:pPr>
        <w:pStyle w:val="ListParagraph"/>
        <w:tabs>
          <w:tab w:val="left" w:pos="960"/>
        </w:tabs>
        <w:spacing w:before="0"/>
        <w:ind w:left="567" w:firstLine="0"/>
        <w:rPr>
          <w:rFonts w:ascii="Times New Roman" w:hAnsi="Times New Roman" w:cs="Times New Roman"/>
          <w:noProof/>
          <w:sz w:val="20"/>
          <w:szCs w:val="20"/>
        </w:rPr>
      </w:pPr>
      <w:r>
        <w:rPr>
          <w:rFonts w:ascii="Times New Roman" w:hAnsi="Times New Roman"/>
          <w:sz w:val="20"/>
        </w:rPr>
        <w:t>2. Arī tad, ja viens vai vairāki izraudzītie eksperti nebūs pieejami, lai sniegtu otro atzinumu, pēc nejaušības principa organizētais atlases process tiks atkārtots, līdz tiks izraudzīti divi (2) neatkarīgi eksperti.</w:t>
      </w:r>
    </w:p>
    <w:p w14:paraId="16D4F51A" w14:textId="77777777" w:rsidR="00971742" w:rsidRPr="00971742" w:rsidRDefault="00971742" w:rsidP="00971742">
      <w:pPr>
        <w:pStyle w:val="ListParagraph"/>
        <w:tabs>
          <w:tab w:val="left" w:pos="960"/>
        </w:tabs>
        <w:spacing w:before="0"/>
        <w:ind w:left="567" w:firstLine="0"/>
        <w:rPr>
          <w:rFonts w:ascii="Times New Roman" w:hAnsi="Times New Roman" w:cs="Times New Roman"/>
          <w:noProof/>
          <w:sz w:val="20"/>
          <w:szCs w:val="20"/>
        </w:rPr>
      </w:pPr>
      <w:r>
        <w:rPr>
          <w:rFonts w:ascii="Times New Roman" w:hAnsi="Times New Roman"/>
          <w:sz w:val="20"/>
        </w:rPr>
        <w:t xml:space="preserve">3. </w:t>
      </w:r>
      <w:r>
        <w:rPr>
          <w:rFonts w:ascii="Times New Roman" w:hAnsi="Times New Roman"/>
          <w:sz w:val="20"/>
          <w:u w:val="single"/>
        </w:rPr>
        <w:t xml:space="preserve">Lielu </w:t>
      </w:r>
      <w:r>
        <w:rPr>
          <w:rFonts w:ascii="Times New Roman" w:hAnsi="Times New Roman"/>
          <w:i/>
          <w:iCs/>
          <w:sz w:val="20"/>
          <w:u w:val="single"/>
        </w:rPr>
        <w:t>sporta pasākumu</w:t>
      </w:r>
      <w:r>
        <w:rPr>
          <w:rFonts w:ascii="Times New Roman" w:hAnsi="Times New Roman"/>
          <w:sz w:val="20"/>
        </w:rPr>
        <w:t xml:space="preserve"> gadījumā </w:t>
      </w:r>
      <w:r>
        <w:rPr>
          <w:rFonts w:ascii="Times New Roman" w:hAnsi="Times New Roman"/>
          <w:i/>
          <w:iCs/>
          <w:sz w:val="20"/>
        </w:rPr>
        <w:t>WADA</w:t>
      </w:r>
      <w:r>
        <w:rPr>
          <w:rFonts w:ascii="Times New Roman" w:hAnsi="Times New Roman"/>
          <w:sz w:val="20"/>
        </w:rPr>
        <w:t xml:space="preserve"> var jau iepriekš atlasīt divus (2) ekspertus, ja nav pietiekami daudz ekspertu, kas ir tiesīgi sniegt otro atzinumu (piemēram, tāpēc, ka viņi ir iesaistīti </w:t>
      </w:r>
      <w:r>
        <w:rPr>
          <w:rFonts w:ascii="Times New Roman" w:hAnsi="Times New Roman"/>
          <w:sz w:val="20"/>
          <w:u w:val="single"/>
        </w:rPr>
        <w:t xml:space="preserve">analītiskajās </w:t>
      </w:r>
      <w:r>
        <w:rPr>
          <w:rFonts w:ascii="Times New Roman" w:hAnsi="Times New Roman"/>
          <w:i/>
          <w:iCs/>
          <w:sz w:val="20"/>
          <w:u w:val="single"/>
        </w:rPr>
        <w:t>pārbaudēs</w:t>
      </w:r>
      <w:r>
        <w:rPr>
          <w:rFonts w:ascii="Times New Roman" w:hAnsi="Times New Roman"/>
          <w:sz w:val="20"/>
        </w:rPr>
        <w:t xml:space="preserve"> saistībā ar </w:t>
      </w:r>
      <w:r>
        <w:rPr>
          <w:rFonts w:ascii="Times New Roman" w:hAnsi="Times New Roman"/>
          <w:sz w:val="20"/>
          <w:u w:val="single"/>
        </w:rPr>
        <w:t xml:space="preserve">lielo </w:t>
      </w:r>
      <w:r>
        <w:rPr>
          <w:rFonts w:ascii="Times New Roman" w:hAnsi="Times New Roman"/>
          <w:i/>
          <w:iCs/>
          <w:sz w:val="20"/>
          <w:u w:val="single"/>
        </w:rPr>
        <w:t>sporta pasākumu</w:t>
      </w:r>
      <w:r>
        <w:rPr>
          <w:rFonts w:ascii="Times New Roman" w:hAnsi="Times New Roman"/>
          <w:sz w:val="20"/>
        </w:rPr>
        <w:t>).</w:t>
      </w:r>
    </w:p>
    <w:p w14:paraId="02CB944E" w14:textId="77777777" w:rsidR="00971742" w:rsidRPr="00971742" w:rsidRDefault="00971742" w:rsidP="00971742">
      <w:pPr>
        <w:pStyle w:val="ListParagraph"/>
        <w:tabs>
          <w:tab w:val="left" w:pos="960"/>
        </w:tabs>
        <w:spacing w:before="0"/>
        <w:ind w:left="567" w:firstLine="0"/>
        <w:rPr>
          <w:rFonts w:ascii="Times New Roman" w:hAnsi="Times New Roman" w:cs="Times New Roman"/>
          <w:noProof/>
          <w:sz w:val="20"/>
          <w:szCs w:val="20"/>
        </w:rPr>
      </w:pPr>
      <w:r>
        <w:rPr>
          <w:rFonts w:ascii="Times New Roman" w:hAnsi="Times New Roman"/>
          <w:sz w:val="20"/>
        </w:rPr>
        <w:t xml:space="preserve">4. Eksperti izstrādā savu otro atzinumu neatkarīgi viens no otra, </w:t>
      </w:r>
      <w:r>
        <w:rPr>
          <w:rFonts w:ascii="Times New Roman" w:hAnsi="Times New Roman"/>
          <w:i/>
          <w:iCs/>
          <w:sz w:val="20"/>
        </w:rPr>
        <w:t>t. i.</w:t>
      </w:r>
      <w:r>
        <w:rPr>
          <w:rFonts w:ascii="Times New Roman" w:hAnsi="Times New Roman"/>
          <w:sz w:val="20"/>
        </w:rPr>
        <w:t xml:space="preserve">, neapspriežoties savā starpā vai ar citiem </w:t>
      </w:r>
      <w:r>
        <w:rPr>
          <w:rFonts w:ascii="Times New Roman" w:hAnsi="Times New Roman"/>
          <w:i/>
          <w:iCs/>
          <w:sz w:val="20"/>
        </w:rPr>
        <w:t>EPO</w:t>
      </w:r>
      <w:r>
        <w:rPr>
          <w:rFonts w:ascii="Times New Roman" w:hAnsi="Times New Roman"/>
          <w:sz w:val="20"/>
        </w:rPr>
        <w:t xml:space="preserve"> darba grupas locekļiem.</w:t>
      </w:r>
    </w:p>
    <w:p w14:paraId="57052E1B" w14:textId="77777777" w:rsidR="00971742" w:rsidRPr="00971742" w:rsidRDefault="00971742" w:rsidP="00971742">
      <w:pPr>
        <w:pStyle w:val="ListParagraph"/>
        <w:tabs>
          <w:tab w:val="left" w:pos="959"/>
        </w:tabs>
        <w:spacing w:before="0"/>
        <w:ind w:left="567" w:firstLine="0"/>
        <w:rPr>
          <w:rFonts w:ascii="Times New Roman" w:hAnsi="Times New Roman" w:cs="Times New Roman"/>
          <w:noProof/>
          <w:sz w:val="20"/>
          <w:szCs w:val="20"/>
        </w:rPr>
      </w:pPr>
      <w:r>
        <w:rPr>
          <w:rFonts w:ascii="Times New Roman" w:hAnsi="Times New Roman"/>
          <w:sz w:val="20"/>
        </w:rPr>
        <w:t>5. Otrā atzinuma sniegšana par “A” </w:t>
      </w:r>
      <w:r>
        <w:rPr>
          <w:rFonts w:ascii="Times New Roman" w:hAnsi="Times New Roman"/>
          <w:i/>
          <w:iCs/>
          <w:sz w:val="20"/>
        </w:rPr>
        <w:t>parauga</w:t>
      </w:r>
      <w:r>
        <w:rPr>
          <w:rFonts w:ascii="Times New Roman" w:hAnsi="Times New Roman"/>
          <w:sz w:val="20"/>
        </w:rPr>
        <w:t xml:space="preserve"> </w:t>
      </w:r>
      <w:r>
        <w:rPr>
          <w:rFonts w:ascii="Times New Roman" w:hAnsi="Times New Roman"/>
          <w:i/>
          <w:iCs/>
          <w:sz w:val="20"/>
        </w:rPr>
        <w:t>ERA</w:t>
      </w:r>
      <w:r>
        <w:rPr>
          <w:rFonts w:ascii="Times New Roman" w:hAnsi="Times New Roman"/>
          <w:sz w:val="20"/>
        </w:rPr>
        <w:t xml:space="preserve"> rezultātu nerada ierobežojumus otrā atzinuma sniegšanai par “B” </w:t>
      </w:r>
      <w:r>
        <w:rPr>
          <w:rFonts w:ascii="Times New Roman" w:hAnsi="Times New Roman"/>
          <w:i/>
          <w:iCs/>
          <w:sz w:val="20"/>
        </w:rPr>
        <w:t>parauga</w:t>
      </w:r>
      <w:r>
        <w:rPr>
          <w:rFonts w:ascii="Times New Roman" w:hAnsi="Times New Roman"/>
          <w:sz w:val="20"/>
        </w:rPr>
        <w:t xml:space="preserve"> rezultātu. Principā vieniem un tiem pašiem diviem (2) ekspertiem būtu jāsniedz otrais atzinums gan par “A”, gan “B” </w:t>
      </w:r>
      <w:r>
        <w:rPr>
          <w:rFonts w:ascii="Times New Roman" w:hAnsi="Times New Roman"/>
          <w:i/>
          <w:iCs/>
          <w:sz w:val="20"/>
        </w:rPr>
        <w:t>parauga</w:t>
      </w:r>
      <w:r>
        <w:rPr>
          <w:rFonts w:ascii="Times New Roman" w:hAnsi="Times New Roman"/>
          <w:sz w:val="20"/>
        </w:rPr>
        <w:t xml:space="preserve"> rezultātiem (ja piemērojams), ja vien eksperts(-i) nav aizņemts(-i) laikā, kad sniedzams otrais atzinums par “B” </w:t>
      </w:r>
      <w:r>
        <w:rPr>
          <w:rFonts w:ascii="Times New Roman" w:hAnsi="Times New Roman"/>
          <w:i/>
          <w:iCs/>
          <w:sz w:val="20"/>
        </w:rPr>
        <w:t>paraugu</w:t>
      </w:r>
      <w:r>
        <w:rPr>
          <w:rFonts w:ascii="Times New Roman" w:hAnsi="Times New Roman"/>
          <w:sz w:val="20"/>
        </w:rPr>
        <w:t>.</w:t>
      </w:r>
    </w:p>
    <w:p w14:paraId="7CC69D5F" w14:textId="77777777" w:rsidR="00971742" w:rsidRPr="00971742" w:rsidRDefault="00971742" w:rsidP="00971742">
      <w:pPr>
        <w:pStyle w:val="FootnoteText"/>
        <w:rPr>
          <w:noProof/>
        </w:rPr>
      </w:pPr>
    </w:p>
  </w:footnote>
  <w:footnote w:id="5">
    <w:p w14:paraId="6A903501" w14:textId="77777777" w:rsidR="00971742" w:rsidRPr="00971742" w:rsidRDefault="00971742" w:rsidP="00971742">
      <w:pPr>
        <w:pStyle w:val="FootnoteText"/>
        <w:rPr>
          <w:noProof/>
        </w:rPr>
      </w:pPr>
      <w:r>
        <w:rPr>
          <w:rStyle w:val="FootnoteReference"/>
          <w:noProof/>
        </w:rPr>
        <w:footnoteRef/>
      </w:r>
      <w:r>
        <w:t xml:space="preserve"> </w:t>
      </w:r>
      <w:r>
        <w:rPr>
          <w:rFonts w:ascii="Times New Roman" w:hAnsi="Times New Roman"/>
        </w:rPr>
        <w:t>Kad “A” </w:t>
      </w:r>
      <w:r>
        <w:rPr>
          <w:rFonts w:ascii="Times New Roman" w:hAnsi="Times New Roman"/>
          <w:i/>
          <w:iCs/>
        </w:rPr>
        <w:t>paraugam</w:t>
      </w:r>
      <w:r>
        <w:rPr>
          <w:rFonts w:ascii="Times New Roman" w:hAnsi="Times New Roman"/>
        </w:rPr>
        <w:t xml:space="preserve"> (sk. 3.2. punktu) ir veiktas visas papildu izmeklēšanas, lai noteiktu </w:t>
      </w:r>
      <w:r>
        <w:rPr>
          <w:rFonts w:ascii="Times New Roman" w:hAnsi="Times New Roman"/>
          <w:i/>
          <w:iCs/>
        </w:rPr>
        <w:t>rEPO</w:t>
      </w:r>
      <w:r>
        <w:rPr>
          <w:rFonts w:ascii="Times New Roman" w:hAnsi="Times New Roman"/>
        </w:rPr>
        <w:t xml:space="preserve"> atrades cēloni, nav nepieciešamības atkārtot šādu izmeklēšanu attiecībā uz “B” </w:t>
      </w:r>
      <w:r>
        <w:rPr>
          <w:rFonts w:ascii="Times New Roman" w:hAnsi="Times New Roman"/>
          <w:i/>
          <w:iCs/>
        </w:rPr>
        <w:t>paraugu</w:t>
      </w:r>
      <w:r>
        <w:rPr>
          <w:rFonts w:ascii="Times New Roman" w:hAnsi="Times New Roman"/>
        </w:rPr>
        <w:t>.</w:t>
      </w:r>
      <w:bookmarkStart w:id="2" w:name="_bookmark3"/>
      <w:bookmarkEnd w:id="2"/>
    </w:p>
  </w:footnote>
  <w:footnote w:id="6">
    <w:p w14:paraId="394E4BFE" w14:textId="77777777" w:rsidR="00971742" w:rsidRPr="00971742" w:rsidRDefault="00971742" w:rsidP="00971742">
      <w:pPr>
        <w:pStyle w:val="FootnoteText"/>
        <w:jc w:val="both"/>
        <w:rPr>
          <w:noProof/>
        </w:rPr>
      </w:pPr>
      <w:r>
        <w:rPr>
          <w:rStyle w:val="FootnoteReference"/>
          <w:noProof/>
        </w:rPr>
        <w:footnoteRef/>
      </w:r>
      <w:r>
        <w:t xml:space="preserve"> </w:t>
      </w:r>
      <w:r>
        <w:rPr>
          <w:rFonts w:ascii="Times New Roman" w:hAnsi="Times New Roman"/>
        </w:rPr>
        <w:t xml:space="preserve">Ieteikumi apakšlīguma slēgšanai par analīžu veikšanu sniegti </w:t>
      </w:r>
      <w:r>
        <w:rPr>
          <w:rFonts w:ascii="Times New Roman" w:hAnsi="Times New Roman"/>
          <w:u w:val="single"/>
        </w:rPr>
        <w:t>Laboratoriju</w:t>
      </w:r>
      <w:r>
        <w:rPr>
          <w:rFonts w:ascii="Times New Roman" w:hAnsi="Times New Roman"/>
        </w:rPr>
        <w:t xml:space="preserve"> </w:t>
      </w:r>
      <w:r>
        <w:rPr>
          <w:rFonts w:ascii="Times New Roman" w:hAnsi="Times New Roman"/>
          <w:i/>
          <w:iCs/>
        </w:rPr>
        <w:t>starptautiskajā standartā</w:t>
      </w:r>
      <w:r>
        <w:rPr>
          <w:rFonts w:ascii="Times New Roman" w:hAnsi="Times New Roman"/>
        </w:rPr>
        <w:t xml:space="preserve"> (LSS) un </w:t>
      </w:r>
      <w:r>
        <w:rPr>
          <w:rFonts w:ascii="Times New Roman" w:hAnsi="Times New Roman"/>
          <w:i/>
          <w:iCs/>
        </w:rPr>
        <w:t>WADA</w:t>
      </w:r>
      <w:r>
        <w:rPr>
          <w:rFonts w:ascii="Times New Roman" w:hAnsi="Times New Roman"/>
        </w:rPr>
        <w:t xml:space="preserve"> </w:t>
      </w:r>
      <w:r>
        <w:rPr>
          <w:rFonts w:ascii="Times New Roman" w:hAnsi="Times New Roman"/>
          <w:u w:val="single"/>
        </w:rPr>
        <w:t>Laboratoriju vadlīnijās</w:t>
      </w:r>
      <w:r>
        <w:rPr>
          <w:rFonts w:ascii="Times New Roman" w:hAnsi="Times New Roman"/>
        </w:rPr>
        <w:t xml:space="preserve"> par tādu </w:t>
      </w:r>
      <w:r>
        <w:rPr>
          <w:rFonts w:ascii="Times New Roman" w:hAnsi="Times New Roman"/>
          <w:i/>
          <w:iCs/>
        </w:rPr>
        <w:t>dopinga kontroles</w:t>
      </w:r>
      <w:r>
        <w:rPr>
          <w:rFonts w:ascii="Times New Roman" w:hAnsi="Times New Roman"/>
        </w:rPr>
        <w:t xml:space="preserve"> analīžu un </w:t>
      </w:r>
      <w:r>
        <w:rPr>
          <w:rFonts w:ascii="Times New Roman" w:hAnsi="Times New Roman"/>
          <w:u w:val="single"/>
        </w:rPr>
        <w:t>papildu analīžu</w:t>
      </w:r>
      <w:r>
        <w:rPr>
          <w:rFonts w:ascii="Times New Roman" w:hAnsi="Times New Roman"/>
        </w:rPr>
        <w:t xml:space="preserve"> veikšanu, par kurām noslēgts apakšlīgums, un ziņošanu par tām.</w:t>
      </w:r>
    </w:p>
  </w:footnote>
  <w:footnote w:id="7">
    <w:p w14:paraId="0BC626F1" w14:textId="77777777" w:rsidR="00971742" w:rsidRPr="00971742" w:rsidRDefault="00971742" w:rsidP="00971742">
      <w:pPr>
        <w:pStyle w:val="FootnoteText"/>
        <w:rPr>
          <w:noProof/>
        </w:rPr>
      </w:pPr>
      <w:r>
        <w:rPr>
          <w:rStyle w:val="FootnoteReference"/>
          <w:noProof/>
        </w:rPr>
        <w:footnoteRef/>
      </w:r>
      <w:r>
        <w:t xml:space="preserve"> </w:t>
      </w:r>
      <w:r>
        <w:rPr>
          <w:rFonts w:ascii="Times New Roman" w:hAnsi="Times New Roman"/>
        </w:rPr>
        <w:t>Ja pieejamais asins/</w:t>
      </w:r>
      <w:r>
        <w:rPr>
          <w:rFonts w:ascii="Times New Roman" w:hAnsi="Times New Roman"/>
          <w:i/>
          <w:iCs/>
        </w:rPr>
        <w:t>DBS</w:t>
      </w:r>
      <w:r>
        <w:rPr>
          <w:rFonts w:ascii="Times New Roman" w:hAnsi="Times New Roman"/>
        </w:rPr>
        <w:t xml:space="preserve"> </w:t>
      </w:r>
      <w:r>
        <w:rPr>
          <w:rFonts w:ascii="Times New Roman" w:hAnsi="Times New Roman"/>
          <w:i/>
          <w:iCs/>
        </w:rPr>
        <w:t>paraugs</w:t>
      </w:r>
      <w:r>
        <w:rPr>
          <w:rFonts w:ascii="Times New Roman" w:hAnsi="Times New Roman"/>
        </w:rPr>
        <w:t xml:space="preserve"> bija iemesls tam, kāpēc iepriekš tika konstatēts </w:t>
      </w:r>
      <w:r>
        <w:rPr>
          <w:rFonts w:ascii="Times New Roman" w:hAnsi="Times New Roman"/>
          <w:i/>
          <w:iCs/>
        </w:rPr>
        <w:t>Kodeksa</w:t>
      </w:r>
      <w:r>
        <w:rPr>
          <w:rFonts w:ascii="Times New Roman" w:hAnsi="Times New Roman"/>
        </w:rPr>
        <w:t xml:space="preserve"> 2. panta 2.1. punktā paredzētā antidopinga noteikuma pārkāpums, </w:t>
      </w:r>
      <w:r>
        <w:rPr>
          <w:rFonts w:ascii="Times New Roman" w:hAnsi="Times New Roman"/>
          <w:i/>
          <w:iCs/>
        </w:rPr>
        <w:t>WADA</w:t>
      </w:r>
      <w:r>
        <w:rPr>
          <w:rFonts w:ascii="Times New Roman" w:hAnsi="Times New Roman"/>
        </w:rPr>
        <w:t xml:space="preserve"> rīkojas tā, it kā iepriekšējais asins </w:t>
      </w:r>
      <w:r>
        <w:rPr>
          <w:rFonts w:ascii="Times New Roman" w:hAnsi="Times New Roman"/>
          <w:i/>
          <w:iCs/>
        </w:rPr>
        <w:t>paraugs</w:t>
      </w:r>
      <w:r>
        <w:rPr>
          <w:rFonts w:ascii="Times New Roman" w:hAnsi="Times New Roman"/>
        </w:rPr>
        <w:t xml:space="preserve"> nebūtu pieejams (sk. 3.2. punkta 6. apakšpunktu).</w:t>
      </w:r>
      <w:bookmarkStart w:id="3" w:name="_bookmark5"/>
      <w:bookmarkEnd w:id="3"/>
    </w:p>
  </w:footnote>
  <w:footnote w:id="8">
    <w:p w14:paraId="4BD0B2F5" w14:textId="77777777" w:rsidR="00971742" w:rsidRPr="00971742" w:rsidRDefault="00971742" w:rsidP="00971742">
      <w:pPr>
        <w:jc w:val="both"/>
        <w:rPr>
          <w:rFonts w:ascii="Times New Roman" w:hAnsi="Times New Roman" w:cs="Times New Roman"/>
          <w:noProof/>
          <w:sz w:val="20"/>
          <w:szCs w:val="20"/>
        </w:rPr>
      </w:pPr>
      <w:r>
        <w:rPr>
          <w:rStyle w:val="FootnoteReference"/>
          <w:noProof/>
        </w:rPr>
        <w:footnoteRef/>
      </w:r>
      <w:r>
        <w:t xml:space="preserve"> </w:t>
      </w:r>
      <w:r>
        <w:rPr>
          <w:rFonts w:ascii="Times New Roman" w:hAnsi="Times New Roman"/>
          <w:sz w:val="20"/>
        </w:rPr>
        <w:t xml:space="preserve">a) Donati </w:t>
      </w:r>
      <w:r>
        <w:rPr>
          <w:rFonts w:ascii="Times New Roman" w:hAnsi="Times New Roman"/>
          <w:i/>
          <w:sz w:val="20"/>
        </w:rPr>
        <w:t>et al</w:t>
      </w:r>
      <w:r>
        <w:rPr>
          <w:rFonts w:ascii="Times New Roman" w:hAnsi="Times New Roman"/>
          <w:sz w:val="20"/>
        </w:rPr>
        <w:t xml:space="preserve">. Detection of exon 5 c.577del variant of human erythropoietin gene in whole blood, dried blood spots and urine samples for doping control. </w:t>
      </w:r>
      <w:r>
        <w:rPr>
          <w:rFonts w:ascii="Times New Roman" w:hAnsi="Times New Roman"/>
          <w:i/>
          <w:sz w:val="20"/>
        </w:rPr>
        <w:t xml:space="preserve">Front Anal Sci </w:t>
      </w:r>
      <w:r>
        <w:rPr>
          <w:rFonts w:ascii="Times New Roman" w:hAnsi="Times New Roman"/>
          <w:b/>
          <w:sz w:val="20"/>
        </w:rPr>
        <w:t>3</w:t>
      </w:r>
      <w:r>
        <w:rPr>
          <w:rFonts w:ascii="Times New Roman" w:hAnsi="Times New Roman"/>
          <w:sz w:val="20"/>
        </w:rPr>
        <w:t xml:space="preserve">: 1–8, 2023. b) Leuenberger N </w:t>
      </w:r>
      <w:r>
        <w:rPr>
          <w:rFonts w:ascii="Times New Roman" w:hAnsi="Times New Roman"/>
          <w:i/>
          <w:sz w:val="20"/>
        </w:rPr>
        <w:t>et al</w:t>
      </w:r>
      <w:r>
        <w:rPr>
          <w:rFonts w:ascii="Times New Roman" w:hAnsi="Times New Roman"/>
          <w:sz w:val="20"/>
        </w:rPr>
        <w:t xml:space="preserve">. Characterization of DNA concentration in urine and dried blood samples to detect the c.577 deletion within the EPO gene. </w:t>
      </w:r>
      <w:r>
        <w:rPr>
          <w:rFonts w:ascii="Times New Roman" w:hAnsi="Times New Roman"/>
          <w:i/>
          <w:sz w:val="20"/>
        </w:rPr>
        <w:t xml:space="preserve">Drug Test Anal </w:t>
      </w:r>
      <w:r>
        <w:rPr>
          <w:rFonts w:ascii="Times New Roman" w:hAnsi="Times New Roman"/>
          <w:sz w:val="20"/>
        </w:rPr>
        <w:t>2024. gada 21. janvāris, doi: 10.1002/dta.3647</w:t>
      </w:r>
      <w:bookmarkStart w:id="4" w:name="_bookmark6"/>
      <w:bookmarkEnd w:id="4"/>
    </w:p>
    <w:p w14:paraId="206E3ED1" w14:textId="77777777" w:rsidR="00971742" w:rsidRPr="00971742" w:rsidRDefault="00971742" w:rsidP="00971742">
      <w:pPr>
        <w:jc w:val="both"/>
        <w:rPr>
          <w:rFonts w:ascii="Times New Roman" w:hAnsi="Times New Roman" w:cs="Times New Roman"/>
          <w:noProof/>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7DA039" w14:textId="77777777" w:rsidR="00B15C53" w:rsidRPr="009C04EC" w:rsidRDefault="00B15C53" w:rsidP="00B15C53">
    <w:pPr>
      <w:pStyle w:val="Header"/>
      <w:rPr>
        <w:rStyle w:val="PageNumber"/>
        <w:noProof/>
        <w:sz w:val="18"/>
        <w:szCs w:val="18"/>
        <w:u w:val="single"/>
        <w:lang w:val="en-US"/>
      </w:rPr>
    </w:pPr>
  </w:p>
  <w:p w14:paraId="627865D3" w14:textId="77777777" w:rsidR="00B15C53" w:rsidRPr="009C04EC" w:rsidRDefault="00B15C53" w:rsidP="00B15C53">
    <w:pPr>
      <w:pStyle w:val="Header"/>
      <w:tabs>
        <w:tab w:val="clear" w:pos="4153"/>
        <w:tab w:val="clear" w:pos="8306"/>
        <w:tab w:val="right" w:pos="9072"/>
      </w:tabs>
      <w:rPr>
        <w:noProof/>
        <w:sz w:val="18"/>
        <w:szCs w:val="18"/>
        <w:u w:val="single"/>
        <w:lang w:val="en-US"/>
      </w:rPr>
    </w:pPr>
    <w:r w:rsidRPr="009C04EC">
      <w:rPr>
        <w:noProof/>
        <w:sz w:val="18"/>
        <w:szCs w:val="18"/>
        <w:u w:val="single"/>
        <w:lang w:val="en-US"/>
      </w:rPr>
      <w:tab/>
    </w:r>
  </w:p>
  <w:p w14:paraId="3FE7358E" w14:textId="77777777" w:rsidR="00B15C53" w:rsidRDefault="00B15C53" w:rsidP="00B15C53">
    <w:pPr>
      <w:pStyle w:val="Header"/>
    </w:pPr>
  </w:p>
  <w:p w14:paraId="7DA8DC93" w14:textId="3B0383A7" w:rsidR="001F6BFB" w:rsidRPr="007D6EDD" w:rsidRDefault="001F6BFB">
    <w:pPr>
      <w:pStyle w:val="BodyText"/>
      <w:spacing w:line="14" w:lineRule="auto"/>
      <w:rPr>
        <w:noProof/>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C105EF" w14:textId="77777777" w:rsidR="00D65C33" w:rsidRPr="009C04EC" w:rsidRDefault="00D65C33" w:rsidP="00D65C33">
    <w:pPr>
      <w:pStyle w:val="Header"/>
      <w:pBdr>
        <w:bottom w:val="single" w:sz="12" w:space="1" w:color="auto"/>
      </w:pBdr>
      <w:rPr>
        <w:noProof/>
        <w:sz w:val="18"/>
        <w:szCs w:val="18"/>
        <w:lang w:val="en-US"/>
      </w:rPr>
    </w:pPr>
  </w:p>
  <w:p w14:paraId="5F59C7AD" w14:textId="77777777" w:rsidR="00971742" w:rsidRDefault="009717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853AF"/>
    <w:multiLevelType w:val="hybridMultilevel"/>
    <w:tmpl w:val="60900676"/>
    <w:lvl w:ilvl="0" w:tplc="403E109A">
      <w:start w:val="1"/>
      <w:numFmt w:val="lowerLetter"/>
      <w:lvlText w:val="%1)"/>
      <w:lvlJc w:val="left"/>
      <w:pPr>
        <w:ind w:left="1591" w:hanging="272"/>
      </w:pPr>
      <w:rPr>
        <w:rFonts w:ascii="Arial" w:eastAsia="Arial" w:hAnsi="Arial" w:cs="Arial" w:hint="default"/>
        <w:b w:val="0"/>
        <w:bCs w:val="0"/>
        <w:i w:val="0"/>
        <w:iCs w:val="0"/>
        <w:spacing w:val="-1"/>
        <w:w w:val="100"/>
        <w:sz w:val="22"/>
        <w:szCs w:val="22"/>
        <w:lang w:val="en-US" w:eastAsia="en-US" w:bidi="ar-SA"/>
      </w:rPr>
    </w:lvl>
    <w:lvl w:ilvl="1" w:tplc="60B0C0CC">
      <w:numFmt w:val="bullet"/>
      <w:lvlText w:val="•"/>
      <w:lvlJc w:val="left"/>
      <w:pPr>
        <w:ind w:left="2424" w:hanging="272"/>
      </w:pPr>
      <w:rPr>
        <w:rFonts w:hint="default"/>
        <w:lang w:val="en-US" w:eastAsia="en-US" w:bidi="ar-SA"/>
      </w:rPr>
    </w:lvl>
    <w:lvl w:ilvl="2" w:tplc="DD1636D4">
      <w:numFmt w:val="bullet"/>
      <w:lvlText w:val="•"/>
      <w:lvlJc w:val="left"/>
      <w:pPr>
        <w:ind w:left="3248" w:hanging="272"/>
      </w:pPr>
      <w:rPr>
        <w:rFonts w:hint="default"/>
        <w:lang w:val="en-US" w:eastAsia="en-US" w:bidi="ar-SA"/>
      </w:rPr>
    </w:lvl>
    <w:lvl w:ilvl="3" w:tplc="B40E0256">
      <w:numFmt w:val="bullet"/>
      <w:lvlText w:val="•"/>
      <w:lvlJc w:val="left"/>
      <w:pPr>
        <w:ind w:left="4072" w:hanging="272"/>
      </w:pPr>
      <w:rPr>
        <w:rFonts w:hint="default"/>
        <w:lang w:val="en-US" w:eastAsia="en-US" w:bidi="ar-SA"/>
      </w:rPr>
    </w:lvl>
    <w:lvl w:ilvl="4" w:tplc="016A8092">
      <w:numFmt w:val="bullet"/>
      <w:lvlText w:val="•"/>
      <w:lvlJc w:val="left"/>
      <w:pPr>
        <w:ind w:left="4896" w:hanging="272"/>
      </w:pPr>
      <w:rPr>
        <w:rFonts w:hint="default"/>
        <w:lang w:val="en-US" w:eastAsia="en-US" w:bidi="ar-SA"/>
      </w:rPr>
    </w:lvl>
    <w:lvl w:ilvl="5" w:tplc="DDDCB9CC">
      <w:numFmt w:val="bullet"/>
      <w:lvlText w:val="•"/>
      <w:lvlJc w:val="left"/>
      <w:pPr>
        <w:ind w:left="5720" w:hanging="272"/>
      </w:pPr>
      <w:rPr>
        <w:rFonts w:hint="default"/>
        <w:lang w:val="en-US" w:eastAsia="en-US" w:bidi="ar-SA"/>
      </w:rPr>
    </w:lvl>
    <w:lvl w:ilvl="6" w:tplc="536E0672">
      <w:numFmt w:val="bullet"/>
      <w:lvlText w:val="•"/>
      <w:lvlJc w:val="left"/>
      <w:pPr>
        <w:ind w:left="6544" w:hanging="272"/>
      </w:pPr>
      <w:rPr>
        <w:rFonts w:hint="default"/>
        <w:lang w:val="en-US" w:eastAsia="en-US" w:bidi="ar-SA"/>
      </w:rPr>
    </w:lvl>
    <w:lvl w:ilvl="7" w:tplc="C6CE84C4">
      <w:numFmt w:val="bullet"/>
      <w:lvlText w:val="•"/>
      <w:lvlJc w:val="left"/>
      <w:pPr>
        <w:ind w:left="7368" w:hanging="272"/>
      </w:pPr>
      <w:rPr>
        <w:rFonts w:hint="default"/>
        <w:lang w:val="en-US" w:eastAsia="en-US" w:bidi="ar-SA"/>
      </w:rPr>
    </w:lvl>
    <w:lvl w:ilvl="8" w:tplc="BCC0878A">
      <w:numFmt w:val="bullet"/>
      <w:lvlText w:val="•"/>
      <w:lvlJc w:val="left"/>
      <w:pPr>
        <w:ind w:left="8192" w:hanging="272"/>
      </w:pPr>
      <w:rPr>
        <w:rFonts w:hint="default"/>
        <w:lang w:val="en-US" w:eastAsia="en-US" w:bidi="ar-SA"/>
      </w:rPr>
    </w:lvl>
  </w:abstractNum>
  <w:abstractNum w:abstractNumId="1" w15:restartNumberingAfterBreak="0">
    <w:nsid w:val="06BF73A7"/>
    <w:multiLevelType w:val="hybridMultilevel"/>
    <w:tmpl w:val="589A7ACA"/>
    <w:lvl w:ilvl="0" w:tplc="1B807CC6">
      <w:start w:val="1"/>
      <w:numFmt w:val="decimal"/>
      <w:lvlText w:val="[%1]"/>
      <w:lvlJc w:val="left"/>
      <w:pPr>
        <w:ind w:left="691" w:hanging="360"/>
      </w:pPr>
      <w:rPr>
        <w:rFonts w:ascii="Arial" w:eastAsia="Arial" w:hAnsi="Arial" w:cs="Arial" w:hint="default"/>
        <w:b w:val="0"/>
        <w:bCs w:val="0"/>
        <w:i w:val="0"/>
        <w:iCs w:val="0"/>
        <w:spacing w:val="-1"/>
        <w:w w:val="99"/>
        <w:sz w:val="20"/>
        <w:szCs w:val="20"/>
        <w:lang w:val="en-US" w:eastAsia="en-US" w:bidi="ar-SA"/>
      </w:rPr>
    </w:lvl>
    <w:lvl w:ilvl="1" w:tplc="2B9A007E">
      <w:numFmt w:val="bullet"/>
      <w:lvlText w:val="•"/>
      <w:lvlJc w:val="left"/>
      <w:pPr>
        <w:ind w:left="1614" w:hanging="360"/>
      </w:pPr>
      <w:rPr>
        <w:rFonts w:hint="default"/>
        <w:lang w:val="en-US" w:eastAsia="en-US" w:bidi="ar-SA"/>
      </w:rPr>
    </w:lvl>
    <w:lvl w:ilvl="2" w:tplc="5C407B88">
      <w:numFmt w:val="bullet"/>
      <w:lvlText w:val="•"/>
      <w:lvlJc w:val="left"/>
      <w:pPr>
        <w:ind w:left="2528" w:hanging="360"/>
      </w:pPr>
      <w:rPr>
        <w:rFonts w:hint="default"/>
        <w:lang w:val="en-US" w:eastAsia="en-US" w:bidi="ar-SA"/>
      </w:rPr>
    </w:lvl>
    <w:lvl w:ilvl="3" w:tplc="AD28439C">
      <w:numFmt w:val="bullet"/>
      <w:lvlText w:val="•"/>
      <w:lvlJc w:val="left"/>
      <w:pPr>
        <w:ind w:left="3442" w:hanging="360"/>
      </w:pPr>
      <w:rPr>
        <w:rFonts w:hint="default"/>
        <w:lang w:val="en-US" w:eastAsia="en-US" w:bidi="ar-SA"/>
      </w:rPr>
    </w:lvl>
    <w:lvl w:ilvl="4" w:tplc="0E1496E2">
      <w:numFmt w:val="bullet"/>
      <w:lvlText w:val="•"/>
      <w:lvlJc w:val="left"/>
      <w:pPr>
        <w:ind w:left="4356" w:hanging="360"/>
      </w:pPr>
      <w:rPr>
        <w:rFonts w:hint="default"/>
        <w:lang w:val="en-US" w:eastAsia="en-US" w:bidi="ar-SA"/>
      </w:rPr>
    </w:lvl>
    <w:lvl w:ilvl="5" w:tplc="08FE3F3E">
      <w:numFmt w:val="bullet"/>
      <w:lvlText w:val="•"/>
      <w:lvlJc w:val="left"/>
      <w:pPr>
        <w:ind w:left="5270" w:hanging="360"/>
      </w:pPr>
      <w:rPr>
        <w:rFonts w:hint="default"/>
        <w:lang w:val="en-US" w:eastAsia="en-US" w:bidi="ar-SA"/>
      </w:rPr>
    </w:lvl>
    <w:lvl w:ilvl="6" w:tplc="A4CCBA04">
      <w:numFmt w:val="bullet"/>
      <w:lvlText w:val="•"/>
      <w:lvlJc w:val="left"/>
      <w:pPr>
        <w:ind w:left="6184" w:hanging="360"/>
      </w:pPr>
      <w:rPr>
        <w:rFonts w:hint="default"/>
        <w:lang w:val="en-US" w:eastAsia="en-US" w:bidi="ar-SA"/>
      </w:rPr>
    </w:lvl>
    <w:lvl w:ilvl="7" w:tplc="CB02B232">
      <w:numFmt w:val="bullet"/>
      <w:lvlText w:val="•"/>
      <w:lvlJc w:val="left"/>
      <w:pPr>
        <w:ind w:left="7098" w:hanging="360"/>
      </w:pPr>
      <w:rPr>
        <w:rFonts w:hint="default"/>
        <w:lang w:val="en-US" w:eastAsia="en-US" w:bidi="ar-SA"/>
      </w:rPr>
    </w:lvl>
    <w:lvl w:ilvl="8" w:tplc="CF70845C">
      <w:numFmt w:val="bullet"/>
      <w:lvlText w:val="•"/>
      <w:lvlJc w:val="left"/>
      <w:pPr>
        <w:ind w:left="8012" w:hanging="360"/>
      </w:pPr>
      <w:rPr>
        <w:rFonts w:hint="default"/>
        <w:lang w:val="en-US" w:eastAsia="en-US" w:bidi="ar-SA"/>
      </w:rPr>
    </w:lvl>
  </w:abstractNum>
  <w:abstractNum w:abstractNumId="2" w15:restartNumberingAfterBreak="0">
    <w:nsid w:val="0B8F2055"/>
    <w:multiLevelType w:val="hybridMultilevel"/>
    <w:tmpl w:val="3B00BDDA"/>
    <w:lvl w:ilvl="0" w:tplc="E50ECC5C">
      <w:start w:val="1"/>
      <w:numFmt w:val="lowerLetter"/>
      <w:lvlText w:val="%1)"/>
      <w:lvlJc w:val="left"/>
      <w:pPr>
        <w:ind w:left="2760" w:hanging="269"/>
      </w:pPr>
      <w:rPr>
        <w:rFonts w:ascii="Arial" w:eastAsia="Arial" w:hAnsi="Arial" w:cs="Arial" w:hint="default"/>
        <w:b w:val="0"/>
        <w:bCs w:val="0"/>
        <w:i w:val="0"/>
        <w:iCs w:val="0"/>
        <w:spacing w:val="-2"/>
        <w:w w:val="99"/>
        <w:sz w:val="22"/>
        <w:szCs w:val="22"/>
        <w:lang w:val="en-US" w:eastAsia="en-US" w:bidi="ar-SA"/>
      </w:rPr>
    </w:lvl>
    <w:lvl w:ilvl="1" w:tplc="8F7E3EAE">
      <w:start w:val="1"/>
      <w:numFmt w:val="lowerRoman"/>
      <w:lvlText w:val="%2."/>
      <w:lvlJc w:val="left"/>
      <w:pPr>
        <w:ind w:left="3119" w:hanging="197"/>
        <w:jc w:val="right"/>
      </w:pPr>
      <w:rPr>
        <w:rFonts w:ascii="Arial" w:eastAsia="Arial" w:hAnsi="Arial" w:cs="Arial" w:hint="default"/>
        <w:b w:val="0"/>
        <w:bCs w:val="0"/>
        <w:i w:val="0"/>
        <w:iCs w:val="0"/>
        <w:spacing w:val="-4"/>
        <w:w w:val="100"/>
        <w:sz w:val="22"/>
        <w:szCs w:val="22"/>
        <w:lang w:val="en-US" w:eastAsia="en-US" w:bidi="ar-SA"/>
      </w:rPr>
    </w:lvl>
    <w:lvl w:ilvl="2" w:tplc="0A9C785E">
      <w:numFmt w:val="bullet"/>
      <w:lvlText w:val="•"/>
      <w:lvlJc w:val="left"/>
      <w:pPr>
        <w:ind w:left="3866" w:hanging="197"/>
      </w:pPr>
      <w:rPr>
        <w:rFonts w:hint="default"/>
        <w:lang w:val="en-US" w:eastAsia="en-US" w:bidi="ar-SA"/>
      </w:rPr>
    </w:lvl>
    <w:lvl w:ilvl="3" w:tplc="146A73D0">
      <w:numFmt w:val="bullet"/>
      <w:lvlText w:val="•"/>
      <w:lvlJc w:val="left"/>
      <w:pPr>
        <w:ind w:left="4613" w:hanging="197"/>
      </w:pPr>
      <w:rPr>
        <w:rFonts w:hint="default"/>
        <w:lang w:val="en-US" w:eastAsia="en-US" w:bidi="ar-SA"/>
      </w:rPr>
    </w:lvl>
    <w:lvl w:ilvl="4" w:tplc="68504F8A">
      <w:numFmt w:val="bullet"/>
      <w:lvlText w:val="•"/>
      <w:lvlJc w:val="left"/>
      <w:pPr>
        <w:ind w:left="5360" w:hanging="197"/>
      </w:pPr>
      <w:rPr>
        <w:rFonts w:hint="default"/>
        <w:lang w:val="en-US" w:eastAsia="en-US" w:bidi="ar-SA"/>
      </w:rPr>
    </w:lvl>
    <w:lvl w:ilvl="5" w:tplc="F97E021A">
      <w:numFmt w:val="bullet"/>
      <w:lvlText w:val="•"/>
      <w:lvlJc w:val="left"/>
      <w:pPr>
        <w:ind w:left="6106" w:hanging="197"/>
      </w:pPr>
      <w:rPr>
        <w:rFonts w:hint="default"/>
        <w:lang w:val="en-US" w:eastAsia="en-US" w:bidi="ar-SA"/>
      </w:rPr>
    </w:lvl>
    <w:lvl w:ilvl="6" w:tplc="DFB83B2C">
      <w:numFmt w:val="bullet"/>
      <w:lvlText w:val="•"/>
      <w:lvlJc w:val="left"/>
      <w:pPr>
        <w:ind w:left="6853" w:hanging="197"/>
      </w:pPr>
      <w:rPr>
        <w:rFonts w:hint="default"/>
        <w:lang w:val="en-US" w:eastAsia="en-US" w:bidi="ar-SA"/>
      </w:rPr>
    </w:lvl>
    <w:lvl w:ilvl="7" w:tplc="5912967A">
      <w:numFmt w:val="bullet"/>
      <w:lvlText w:val="•"/>
      <w:lvlJc w:val="left"/>
      <w:pPr>
        <w:ind w:left="7600" w:hanging="197"/>
      </w:pPr>
      <w:rPr>
        <w:rFonts w:hint="default"/>
        <w:lang w:val="en-US" w:eastAsia="en-US" w:bidi="ar-SA"/>
      </w:rPr>
    </w:lvl>
    <w:lvl w:ilvl="8" w:tplc="50BE0F8A">
      <w:numFmt w:val="bullet"/>
      <w:lvlText w:val="•"/>
      <w:lvlJc w:val="left"/>
      <w:pPr>
        <w:ind w:left="8346" w:hanging="197"/>
      </w:pPr>
      <w:rPr>
        <w:rFonts w:hint="default"/>
        <w:lang w:val="en-US" w:eastAsia="en-US" w:bidi="ar-SA"/>
      </w:rPr>
    </w:lvl>
  </w:abstractNum>
  <w:abstractNum w:abstractNumId="3" w15:restartNumberingAfterBreak="0">
    <w:nsid w:val="157E34EF"/>
    <w:multiLevelType w:val="multilevel"/>
    <w:tmpl w:val="DA101F72"/>
    <w:lvl w:ilvl="0">
      <w:start w:val="1"/>
      <w:numFmt w:val="decimal"/>
      <w:lvlText w:val="%1.0"/>
      <w:lvlJc w:val="left"/>
      <w:pPr>
        <w:ind w:left="787" w:hanging="548"/>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1140" w:hanging="540"/>
      </w:pPr>
      <w:rPr>
        <w:rFonts w:ascii="Arial" w:eastAsia="Arial" w:hAnsi="Arial" w:cs="Arial" w:hint="default"/>
        <w:b w:val="0"/>
        <w:bCs w:val="0"/>
        <w:i w:val="0"/>
        <w:iCs w:val="0"/>
        <w:spacing w:val="0"/>
        <w:w w:val="100"/>
        <w:sz w:val="24"/>
        <w:szCs w:val="24"/>
        <w:lang w:val="en-US" w:eastAsia="en-US" w:bidi="ar-SA"/>
      </w:rPr>
    </w:lvl>
    <w:lvl w:ilvl="2">
      <w:start w:val="1"/>
      <w:numFmt w:val="decimal"/>
      <w:lvlText w:val="%1.%2.%3"/>
      <w:lvlJc w:val="left"/>
      <w:pPr>
        <w:ind w:left="1771" w:hanging="624"/>
      </w:pPr>
      <w:rPr>
        <w:rFonts w:ascii="Arial" w:eastAsia="Arial" w:hAnsi="Arial" w:cs="Arial" w:hint="default"/>
        <w:b w:val="0"/>
        <w:bCs w:val="0"/>
        <w:i w:val="0"/>
        <w:iCs w:val="0"/>
        <w:spacing w:val="-1"/>
        <w:w w:val="100"/>
        <w:sz w:val="22"/>
        <w:szCs w:val="22"/>
        <w:lang w:val="en-US" w:eastAsia="en-US" w:bidi="ar-SA"/>
      </w:rPr>
    </w:lvl>
    <w:lvl w:ilvl="3">
      <w:start w:val="1"/>
      <w:numFmt w:val="lowerLetter"/>
      <w:lvlText w:val="%4)"/>
      <w:lvlJc w:val="left"/>
      <w:pPr>
        <w:ind w:left="1951" w:hanging="360"/>
      </w:pPr>
      <w:rPr>
        <w:rFonts w:ascii="Arial" w:eastAsia="Arial" w:hAnsi="Arial" w:cs="Arial" w:hint="default"/>
        <w:b w:val="0"/>
        <w:bCs w:val="0"/>
        <w:i w:val="0"/>
        <w:iCs w:val="0"/>
        <w:spacing w:val="-1"/>
        <w:w w:val="100"/>
        <w:sz w:val="22"/>
        <w:szCs w:val="22"/>
        <w:lang w:val="en-US" w:eastAsia="en-US" w:bidi="ar-SA"/>
      </w:rPr>
    </w:lvl>
    <w:lvl w:ilvl="4">
      <w:numFmt w:val="bullet"/>
      <w:lvlText w:val="•"/>
      <w:lvlJc w:val="left"/>
      <w:pPr>
        <w:ind w:left="3085" w:hanging="360"/>
      </w:pPr>
      <w:rPr>
        <w:rFonts w:hint="default"/>
        <w:lang w:val="en-US" w:eastAsia="en-US" w:bidi="ar-SA"/>
      </w:rPr>
    </w:lvl>
    <w:lvl w:ilvl="5">
      <w:numFmt w:val="bullet"/>
      <w:lvlText w:val="•"/>
      <w:lvlJc w:val="left"/>
      <w:pPr>
        <w:ind w:left="4211" w:hanging="360"/>
      </w:pPr>
      <w:rPr>
        <w:rFonts w:hint="default"/>
        <w:lang w:val="en-US" w:eastAsia="en-US" w:bidi="ar-SA"/>
      </w:rPr>
    </w:lvl>
    <w:lvl w:ilvl="6">
      <w:numFmt w:val="bullet"/>
      <w:lvlText w:val="•"/>
      <w:lvlJc w:val="left"/>
      <w:pPr>
        <w:ind w:left="5337" w:hanging="360"/>
      </w:pPr>
      <w:rPr>
        <w:rFonts w:hint="default"/>
        <w:lang w:val="en-US" w:eastAsia="en-US" w:bidi="ar-SA"/>
      </w:rPr>
    </w:lvl>
    <w:lvl w:ilvl="7">
      <w:numFmt w:val="bullet"/>
      <w:lvlText w:val="•"/>
      <w:lvlJc w:val="left"/>
      <w:pPr>
        <w:ind w:left="6462" w:hanging="360"/>
      </w:pPr>
      <w:rPr>
        <w:rFonts w:hint="default"/>
        <w:lang w:val="en-US" w:eastAsia="en-US" w:bidi="ar-SA"/>
      </w:rPr>
    </w:lvl>
    <w:lvl w:ilvl="8">
      <w:numFmt w:val="bullet"/>
      <w:lvlText w:val="•"/>
      <w:lvlJc w:val="left"/>
      <w:pPr>
        <w:ind w:left="7588" w:hanging="360"/>
      </w:pPr>
      <w:rPr>
        <w:rFonts w:hint="default"/>
        <w:lang w:val="en-US" w:eastAsia="en-US" w:bidi="ar-SA"/>
      </w:rPr>
    </w:lvl>
  </w:abstractNum>
  <w:abstractNum w:abstractNumId="4" w15:restartNumberingAfterBreak="0">
    <w:nsid w:val="186C1A05"/>
    <w:multiLevelType w:val="hybridMultilevel"/>
    <w:tmpl w:val="E54415B4"/>
    <w:lvl w:ilvl="0" w:tplc="1250D77E">
      <w:start w:val="1"/>
      <w:numFmt w:val="lowerLetter"/>
      <w:lvlText w:val="%1)"/>
      <w:lvlJc w:val="left"/>
      <w:pPr>
        <w:ind w:left="1951" w:hanging="360"/>
        <w:jc w:val="right"/>
      </w:pPr>
      <w:rPr>
        <w:rFonts w:hint="default"/>
        <w:spacing w:val="-1"/>
        <w:w w:val="100"/>
        <w:lang w:val="en-US" w:eastAsia="en-US" w:bidi="ar-SA"/>
      </w:rPr>
    </w:lvl>
    <w:lvl w:ilvl="1" w:tplc="805A9D7C">
      <w:numFmt w:val="bullet"/>
      <w:lvlText w:val="•"/>
      <w:lvlJc w:val="left"/>
      <w:pPr>
        <w:ind w:left="2748" w:hanging="360"/>
      </w:pPr>
      <w:rPr>
        <w:rFonts w:hint="default"/>
        <w:lang w:val="en-US" w:eastAsia="en-US" w:bidi="ar-SA"/>
      </w:rPr>
    </w:lvl>
    <w:lvl w:ilvl="2" w:tplc="0F081CEC">
      <w:numFmt w:val="bullet"/>
      <w:lvlText w:val="•"/>
      <w:lvlJc w:val="left"/>
      <w:pPr>
        <w:ind w:left="3536" w:hanging="360"/>
      </w:pPr>
      <w:rPr>
        <w:rFonts w:hint="default"/>
        <w:lang w:val="en-US" w:eastAsia="en-US" w:bidi="ar-SA"/>
      </w:rPr>
    </w:lvl>
    <w:lvl w:ilvl="3" w:tplc="F59879B4">
      <w:numFmt w:val="bullet"/>
      <w:lvlText w:val="•"/>
      <w:lvlJc w:val="left"/>
      <w:pPr>
        <w:ind w:left="4324" w:hanging="360"/>
      </w:pPr>
      <w:rPr>
        <w:rFonts w:hint="default"/>
        <w:lang w:val="en-US" w:eastAsia="en-US" w:bidi="ar-SA"/>
      </w:rPr>
    </w:lvl>
    <w:lvl w:ilvl="4" w:tplc="8F02B4F6">
      <w:numFmt w:val="bullet"/>
      <w:lvlText w:val="•"/>
      <w:lvlJc w:val="left"/>
      <w:pPr>
        <w:ind w:left="5112" w:hanging="360"/>
      </w:pPr>
      <w:rPr>
        <w:rFonts w:hint="default"/>
        <w:lang w:val="en-US" w:eastAsia="en-US" w:bidi="ar-SA"/>
      </w:rPr>
    </w:lvl>
    <w:lvl w:ilvl="5" w:tplc="AEE4E190">
      <w:numFmt w:val="bullet"/>
      <w:lvlText w:val="•"/>
      <w:lvlJc w:val="left"/>
      <w:pPr>
        <w:ind w:left="5900" w:hanging="360"/>
      </w:pPr>
      <w:rPr>
        <w:rFonts w:hint="default"/>
        <w:lang w:val="en-US" w:eastAsia="en-US" w:bidi="ar-SA"/>
      </w:rPr>
    </w:lvl>
    <w:lvl w:ilvl="6" w:tplc="E53E0D36">
      <w:numFmt w:val="bullet"/>
      <w:lvlText w:val="•"/>
      <w:lvlJc w:val="left"/>
      <w:pPr>
        <w:ind w:left="6688" w:hanging="360"/>
      </w:pPr>
      <w:rPr>
        <w:rFonts w:hint="default"/>
        <w:lang w:val="en-US" w:eastAsia="en-US" w:bidi="ar-SA"/>
      </w:rPr>
    </w:lvl>
    <w:lvl w:ilvl="7" w:tplc="34AE529A">
      <w:numFmt w:val="bullet"/>
      <w:lvlText w:val="•"/>
      <w:lvlJc w:val="left"/>
      <w:pPr>
        <w:ind w:left="7476" w:hanging="360"/>
      </w:pPr>
      <w:rPr>
        <w:rFonts w:hint="default"/>
        <w:lang w:val="en-US" w:eastAsia="en-US" w:bidi="ar-SA"/>
      </w:rPr>
    </w:lvl>
    <w:lvl w:ilvl="8" w:tplc="604474A6">
      <w:numFmt w:val="bullet"/>
      <w:lvlText w:val="•"/>
      <w:lvlJc w:val="left"/>
      <w:pPr>
        <w:ind w:left="8264" w:hanging="360"/>
      </w:pPr>
      <w:rPr>
        <w:rFonts w:hint="default"/>
        <w:lang w:val="en-US" w:eastAsia="en-US" w:bidi="ar-SA"/>
      </w:rPr>
    </w:lvl>
  </w:abstractNum>
  <w:abstractNum w:abstractNumId="5" w15:restartNumberingAfterBreak="0">
    <w:nsid w:val="221C4548"/>
    <w:multiLevelType w:val="hybridMultilevel"/>
    <w:tmpl w:val="300CB9FC"/>
    <w:lvl w:ilvl="0" w:tplc="A68029DC">
      <w:start w:val="1"/>
      <w:numFmt w:val="lowerLetter"/>
      <w:lvlText w:val="%1)"/>
      <w:lvlJc w:val="left"/>
      <w:pPr>
        <w:ind w:left="1591" w:hanging="272"/>
      </w:pPr>
      <w:rPr>
        <w:rFonts w:ascii="Arial" w:eastAsia="Arial" w:hAnsi="Arial" w:cs="Arial" w:hint="default"/>
        <w:b w:val="0"/>
        <w:bCs w:val="0"/>
        <w:i w:val="0"/>
        <w:iCs w:val="0"/>
        <w:spacing w:val="-1"/>
        <w:w w:val="100"/>
        <w:sz w:val="22"/>
        <w:szCs w:val="22"/>
        <w:lang w:val="en-US" w:eastAsia="en-US" w:bidi="ar-SA"/>
      </w:rPr>
    </w:lvl>
    <w:lvl w:ilvl="1" w:tplc="47A4E04A">
      <w:start w:val="1"/>
      <w:numFmt w:val="lowerRoman"/>
      <w:lvlText w:val="%2."/>
      <w:lvlJc w:val="left"/>
      <w:pPr>
        <w:ind w:left="1771" w:hanging="202"/>
        <w:jc w:val="right"/>
      </w:pPr>
      <w:rPr>
        <w:rFonts w:ascii="Arial" w:eastAsia="Arial" w:hAnsi="Arial" w:cs="Arial" w:hint="default"/>
        <w:b w:val="0"/>
        <w:bCs w:val="0"/>
        <w:i w:val="0"/>
        <w:iCs w:val="0"/>
        <w:spacing w:val="-2"/>
        <w:w w:val="100"/>
        <w:sz w:val="22"/>
        <w:szCs w:val="22"/>
        <w:lang w:val="en-US" w:eastAsia="en-US" w:bidi="ar-SA"/>
      </w:rPr>
    </w:lvl>
    <w:lvl w:ilvl="2" w:tplc="13482118">
      <w:numFmt w:val="bullet"/>
      <w:lvlText w:val="•"/>
      <w:lvlJc w:val="left"/>
      <w:pPr>
        <w:ind w:left="2675" w:hanging="202"/>
      </w:pPr>
      <w:rPr>
        <w:rFonts w:hint="default"/>
        <w:lang w:val="en-US" w:eastAsia="en-US" w:bidi="ar-SA"/>
      </w:rPr>
    </w:lvl>
    <w:lvl w:ilvl="3" w:tplc="0F48B0C6">
      <w:numFmt w:val="bullet"/>
      <w:lvlText w:val="•"/>
      <w:lvlJc w:val="left"/>
      <w:pPr>
        <w:ind w:left="3571" w:hanging="202"/>
      </w:pPr>
      <w:rPr>
        <w:rFonts w:hint="default"/>
        <w:lang w:val="en-US" w:eastAsia="en-US" w:bidi="ar-SA"/>
      </w:rPr>
    </w:lvl>
    <w:lvl w:ilvl="4" w:tplc="29108DCA">
      <w:numFmt w:val="bullet"/>
      <w:lvlText w:val="•"/>
      <w:lvlJc w:val="left"/>
      <w:pPr>
        <w:ind w:left="4466" w:hanging="202"/>
      </w:pPr>
      <w:rPr>
        <w:rFonts w:hint="default"/>
        <w:lang w:val="en-US" w:eastAsia="en-US" w:bidi="ar-SA"/>
      </w:rPr>
    </w:lvl>
    <w:lvl w:ilvl="5" w:tplc="1CD8ECAC">
      <w:numFmt w:val="bullet"/>
      <w:lvlText w:val="•"/>
      <w:lvlJc w:val="left"/>
      <w:pPr>
        <w:ind w:left="5362" w:hanging="202"/>
      </w:pPr>
      <w:rPr>
        <w:rFonts w:hint="default"/>
        <w:lang w:val="en-US" w:eastAsia="en-US" w:bidi="ar-SA"/>
      </w:rPr>
    </w:lvl>
    <w:lvl w:ilvl="6" w:tplc="10D40EF4">
      <w:numFmt w:val="bullet"/>
      <w:lvlText w:val="•"/>
      <w:lvlJc w:val="left"/>
      <w:pPr>
        <w:ind w:left="6257" w:hanging="202"/>
      </w:pPr>
      <w:rPr>
        <w:rFonts w:hint="default"/>
        <w:lang w:val="en-US" w:eastAsia="en-US" w:bidi="ar-SA"/>
      </w:rPr>
    </w:lvl>
    <w:lvl w:ilvl="7" w:tplc="E40C5398">
      <w:numFmt w:val="bullet"/>
      <w:lvlText w:val="•"/>
      <w:lvlJc w:val="left"/>
      <w:pPr>
        <w:ind w:left="7153" w:hanging="202"/>
      </w:pPr>
      <w:rPr>
        <w:rFonts w:hint="default"/>
        <w:lang w:val="en-US" w:eastAsia="en-US" w:bidi="ar-SA"/>
      </w:rPr>
    </w:lvl>
    <w:lvl w:ilvl="8" w:tplc="53AC72AC">
      <w:numFmt w:val="bullet"/>
      <w:lvlText w:val="•"/>
      <w:lvlJc w:val="left"/>
      <w:pPr>
        <w:ind w:left="8048" w:hanging="202"/>
      </w:pPr>
      <w:rPr>
        <w:rFonts w:hint="default"/>
        <w:lang w:val="en-US" w:eastAsia="en-US" w:bidi="ar-SA"/>
      </w:rPr>
    </w:lvl>
  </w:abstractNum>
  <w:abstractNum w:abstractNumId="6" w15:restartNumberingAfterBreak="0">
    <w:nsid w:val="2307727E"/>
    <w:multiLevelType w:val="hybridMultilevel"/>
    <w:tmpl w:val="3994760E"/>
    <w:lvl w:ilvl="0" w:tplc="67F8FAA0">
      <w:start w:val="1"/>
      <w:numFmt w:val="upperLetter"/>
      <w:lvlText w:val="%1."/>
      <w:lvlJc w:val="left"/>
      <w:pPr>
        <w:ind w:left="2220" w:hanging="361"/>
      </w:pPr>
      <w:rPr>
        <w:rFonts w:ascii="Arial" w:eastAsia="Arial" w:hAnsi="Arial" w:cs="Arial" w:hint="default"/>
        <w:b w:val="0"/>
        <w:bCs w:val="0"/>
        <w:i w:val="0"/>
        <w:iCs w:val="0"/>
        <w:spacing w:val="-1"/>
        <w:w w:val="100"/>
        <w:sz w:val="22"/>
        <w:szCs w:val="22"/>
        <w:lang w:val="en-US" w:eastAsia="en-US" w:bidi="ar-SA"/>
      </w:rPr>
    </w:lvl>
    <w:lvl w:ilvl="1" w:tplc="8AF08A58">
      <w:start w:val="1"/>
      <w:numFmt w:val="lowerLetter"/>
      <w:lvlText w:val="%2)"/>
      <w:lvlJc w:val="left"/>
      <w:pPr>
        <w:ind w:left="2522" w:hanging="392"/>
      </w:pPr>
      <w:rPr>
        <w:rFonts w:ascii="Arial" w:eastAsia="Arial" w:hAnsi="Arial" w:cs="Arial" w:hint="default"/>
        <w:b w:val="0"/>
        <w:bCs w:val="0"/>
        <w:i w:val="0"/>
        <w:iCs w:val="0"/>
        <w:spacing w:val="-2"/>
        <w:w w:val="99"/>
        <w:sz w:val="22"/>
        <w:szCs w:val="22"/>
        <w:lang w:val="en-US" w:eastAsia="en-US" w:bidi="ar-SA"/>
      </w:rPr>
    </w:lvl>
    <w:lvl w:ilvl="2" w:tplc="F8A0D0F2">
      <w:start w:val="1"/>
      <w:numFmt w:val="lowerRoman"/>
      <w:lvlText w:val="%3."/>
      <w:lvlJc w:val="left"/>
      <w:pPr>
        <w:ind w:left="2580" w:hanging="197"/>
        <w:jc w:val="right"/>
      </w:pPr>
      <w:rPr>
        <w:rFonts w:ascii="Arial" w:eastAsia="Arial" w:hAnsi="Arial" w:cs="Arial" w:hint="default"/>
        <w:b w:val="0"/>
        <w:bCs w:val="0"/>
        <w:i w:val="0"/>
        <w:iCs w:val="0"/>
        <w:spacing w:val="-4"/>
        <w:w w:val="100"/>
        <w:sz w:val="22"/>
        <w:szCs w:val="22"/>
        <w:lang w:val="en-US" w:eastAsia="en-US" w:bidi="ar-SA"/>
      </w:rPr>
    </w:lvl>
    <w:lvl w:ilvl="3" w:tplc="69BCC424">
      <w:numFmt w:val="bullet"/>
      <w:lvlText w:val="•"/>
      <w:lvlJc w:val="left"/>
      <w:pPr>
        <w:ind w:left="2580" w:hanging="197"/>
      </w:pPr>
      <w:rPr>
        <w:rFonts w:hint="default"/>
        <w:lang w:val="en-US" w:eastAsia="en-US" w:bidi="ar-SA"/>
      </w:rPr>
    </w:lvl>
    <w:lvl w:ilvl="4" w:tplc="23B40AC4">
      <w:numFmt w:val="bullet"/>
      <w:lvlText w:val="•"/>
      <w:lvlJc w:val="left"/>
      <w:pPr>
        <w:ind w:left="3617" w:hanging="197"/>
      </w:pPr>
      <w:rPr>
        <w:rFonts w:hint="default"/>
        <w:lang w:val="en-US" w:eastAsia="en-US" w:bidi="ar-SA"/>
      </w:rPr>
    </w:lvl>
    <w:lvl w:ilvl="5" w:tplc="711CA676">
      <w:numFmt w:val="bullet"/>
      <w:lvlText w:val="•"/>
      <w:lvlJc w:val="left"/>
      <w:pPr>
        <w:ind w:left="4654" w:hanging="197"/>
      </w:pPr>
      <w:rPr>
        <w:rFonts w:hint="default"/>
        <w:lang w:val="en-US" w:eastAsia="en-US" w:bidi="ar-SA"/>
      </w:rPr>
    </w:lvl>
    <w:lvl w:ilvl="6" w:tplc="88A8005A">
      <w:numFmt w:val="bullet"/>
      <w:lvlText w:val="•"/>
      <w:lvlJc w:val="left"/>
      <w:pPr>
        <w:ind w:left="5691" w:hanging="197"/>
      </w:pPr>
      <w:rPr>
        <w:rFonts w:hint="default"/>
        <w:lang w:val="en-US" w:eastAsia="en-US" w:bidi="ar-SA"/>
      </w:rPr>
    </w:lvl>
    <w:lvl w:ilvl="7" w:tplc="E86AD7A2">
      <w:numFmt w:val="bullet"/>
      <w:lvlText w:val="•"/>
      <w:lvlJc w:val="left"/>
      <w:pPr>
        <w:ind w:left="6728" w:hanging="197"/>
      </w:pPr>
      <w:rPr>
        <w:rFonts w:hint="default"/>
        <w:lang w:val="en-US" w:eastAsia="en-US" w:bidi="ar-SA"/>
      </w:rPr>
    </w:lvl>
    <w:lvl w:ilvl="8" w:tplc="F26E0CD6">
      <w:numFmt w:val="bullet"/>
      <w:lvlText w:val="•"/>
      <w:lvlJc w:val="left"/>
      <w:pPr>
        <w:ind w:left="7765" w:hanging="197"/>
      </w:pPr>
      <w:rPr>
        <w:rFonts w:hint="default"/>
        <w:lang w:val="en-US" w:eastAsia="en-US" w:bidi="ar-SA"/>
      </w:rPr>
    </w:lvl>
  </w:abstractNum>
  <w:abstractNum w:abstractNumId="7" w15:restartNumberingAfterBreak="0">
    <w:nsid w:val="2BD30546"/>
    <w:multiLevelType w:val="hybridMultilevel"/>
    <w:tmpl w:val="0D7A3C68"/>
    <w:lvl w:ilvl="0" w:tplc="AE929D1C">
      <w:start w:val="1"/>
      <w:numFmt w:val="lowerLetter"/>
      <w:lvlText w:val="%1)"/>
      <w:lvlJc w:val="left"/>
      <w:pPr>
        <w:ind w:left="1590" w:hanging="272"/>
      </w:pPr>
      <w:rPr>
        <w:rFonts w:ascii="Arial" w:eastAsia="Arial" w:hAnsi="Arial" w:cs="Arial" w:hint="default"/>
        <w:b w:val="0"/>
        <w:bCs w:val="0"/>
        <w:i w:val="0"/>
        <w:iCs w:val="0"/>
        <w:spacing w:val="-1"/>
        <w:w w:val="100"/>
        <w:sz w:val="22"/>
        <w:szCs w:val="22"/>
        <w:lang w:val="en-US" w:eastAsia="en-US" w:bidi="ar-SA"/>
      </w:rPr>
    </w:lvl>
    <w:lvl w:ilvl="1" w:tplc="AC9C5520">
      <w:numFmt w:val="bullet"/>
      <w:lvlText w:val="•"/>
      <w:lvlJc w:val="left"/>
      <w:pPr>
        <w:ind w:left="2424" w:hanging="272"/>
      </w:pPr>
      <w:rPr>
        <w:rFonts w:hint="default"/>
        <w:lang w:val="en-US" w:eastAsia="en-US" w:bidi="ar-SA"/>
      </w:rPr>
    </w:lvl>
    <w:lvl w:ilvl="2" w:tplc="3DB223CC">
      <w:numFmt w:val="bullet"/>
      <w:lvlText w:val="•"/>
      <w:lvlJc w:val="left"/>
      <w:pPr>
        <w:ind w:left="3248" w:hanging="272"/>
      </w:pPr>
      <w:rPr>
        <w:rFonts w:hint="default"/>
        <w:lang w:val="en-US" w:eastAsia="en-US" w:bidi="ar-SA"/>
      </w:rPr>
    </w:lvl>
    <w:lvl w:ilvl="3" w:tplc="98BCFA72">
      <w:numFmt w:val="bullet"/>
      <w:lvlText w:val="•"/>
      <w:lvlJc w:val="left"/>
      <w:pPr>
        <w:ind w:left="4072" w:hanging="272"/>
      </w:pPr>
      <w:rPr>
        <w:rFonts w:hint="default"/>
        <w:lang w:val="en-US" w:eastAsia="en-US" w:bidi="ar-SA"/>
      </w:rPr>
    </w:lvl>
    <w:lvl w:ilvl="4" w:tplc="73DA1468">
      <w:numFmt w:val="bullet"/>
      <w:lvlText w:val="•"/>
      <w:lvlJc w:val="left"/>
      <w:pPr>
        <w:ind w:left="4896" w:hanging="272"/>
      </w:pPr>
      <w:rPr>
        <w:rFonts w:hint="default"/>
        <w:lang w:val="en-US" w:eastAsia="en-US" w:bidi="ar-SA"/>
      </w:rPr>
    </w:lvl>
    <w:lvl w:ilvl="5" w:tplc="32F06A8C">
      <w:numFmt w:val="bullet"/>
      <w:lvlText w:val="•"/>
      <w:lvlJc w:val="left"/>
      <w:pPr>
        <w:ind w:left="5720" w:hanging="272"/>
      </w:pPr>
      <w:rPr>
        <w:rFonts w:hint="default"/>
        <w:lang w:val="en-US" w:eastAsia="en-US" w:bidi="ar-SA"/>
      </w:rPr>
    </w:lvl>
    <w:lvl w:ilvl="6" w:tplc="00B8052E">
      <w:numFmt w:val="bullet"/>
      <w:lvlText w:val="•"/>
      <w:lvlJc w:val="left"/>
      <w:pPr>
        <w:ind w:left="6544" w:hanging="272"/>
      </w:pPr>
      <w:rPr>
        <w:rFonts w:hint="default"/>
        <w:lang w:val="en-US" w:eastAsia="en-US" w:bidi="ar-SA"/>
      </w:rPr>
    </w:lvl>
    <w:lvl w:ilvl="7" w:tplc="161ED860">
      <w:numFmt w:val="bullet"/>
      <w:lvlText w:val="•"/>
      <w:lvlJc w:val="left"/>
      <w:pPr>
        <w:ind w:left="7368" w:hanging="272"/>
      </w:pPr>
      <w:rPr>
        <w:rFonts w:hint="default"/>
        <w:lang w:val="en-US" w:eastAsia="en-US" w:bidi="ar-SA"/>
      </w:rPr>
    </w:lvl>
    <w:lvl w:ilvl="8" w:tplc="7F566430">
      <w:numFmt w:val="bullet"/>
      <w:lvlText w:val="•"/>
      <w:lvlJc w:val="left"/>
      <w:pPr>
        <w:ind w:left="8192" w:hanging="272"/>
      </w:pPr>
      <w:rPr>
        <w:rFonts w:hint="default"/>
        <w:lang w:val="en-US" w:eastAsia="en-US" w:bidi="ar-SA"/>
      </w:rPr>
    </w:lvl>
  </w:abstractNum>
  <w:abstractNum w:abstractNumId="8" w15:restartNumberingAfterBreak="0">
    <w:nsid w:val="2C904B5A"/>
    <w:multiLevelType w:val="multilevel"/>
    <w:tmpl w:val="1C425512"/>
    <w:lvl w:ilvl="0">
      <w:start w:val="3"/>
      <w:numFmt w:val="decimal"/>
      <w:lvlText w:val="%1"/>
      <w:lvlJc w:val="left"/>
      <w:pPr>
        <w:ind w:left="686" w:hanging="447"/>
      </w:pPr>
      <w:rPr>
        <w:rFonts w:hint="default"/>
        <w:lang w:val="en-US" w:eastAsia="en-US" w:bidi="ar-SA"/>
      </w:rPr>
    </w:lvl>
    <w:lvl w:ilvl="1">
      <w:numFmt w:val="decimal"/>
      <w:lvlText w:val="%1.%2"/>
      <w:lvlJc w:val="left"/>
      <w:pPr>
        <w:ind w:left="686" w:hanging="447"/>
        <w:jc w:val="right"/>
      </w:pPr>
      <w:rPr>
        <w:rFonts w:hint="default"/>
        <w:spacing w:val="-1"/>
        <w:w w:val="100"/>
        <w:lang w:val="en-US" w:eastAsia="en-US" w:bidi="ar-SA"/>
      </w:rPr>
    </w:lvl>
    <w:lvl w:ilvl="2">
      <w:start w:val="1"/>
      <w:numFmt w:val="lowerLetter"/>
      <w:lvlText w:val="%3)"/>
      <w:lvlJc w:val="left"/>
      <w:pPr>
        <w:ind w:left="1050" w:hanging="360"/>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3011" w:hanging="360"/>
      </w:pPr>
      <w:rPr>
        <w:rFonts w:hint="default"/>
        <w:lang w:val="en-US" w:eastAsia="en-US" w:bidi="ar-SA"/>
      </w:rPr>
    </w:lvl>
    <w:lvl w:ilvl="4">
      <w:numFmt w:val="bullet"/>
      <w:lvlText w:val="•"/>
      <w:lvlJc w:val="left"/>
      <w:pPr>
        <w:ind w:left="3986" w:hanging="360"/>
      </w:pPr>
      <w:rPr>
        <w:rFonts w:hint="default"/>
        <w:lang w:val="en-US" w:eastAsia="en-US" w:bidi="ar-SA"/>
      </w:rPr>
    </w:lvl>
    <w:lvl w:ilvl="5">
      <w:numFmt w:val="bullet"/>
      <w:lvlText w:val="•"/>
      <w:lvlJc w:val="left"/>
      <w:pPr>
        <w:ind w:left="4962" w:hanging="360"/>
      </w:pPr>
      <w:rPr>
        <w:rFonts w:hint="default"/>
        <w:lang w:val="en-US" w:eastAsia="en-US" w:bidi="ar-SA"/>
      </w:rPr>
    </w:lvl>
    <w:lvl w:ilvl="6">
      <w:numFmt w:val="bullet"/>
      <w:lvlText w:val="•"/>
      <w:lvlJc w:val="left"/>
      <w:pPr>
        <w:ind w:left="5937" w:hanging="360"/>
      </w:pPr>
      <w:rPr>
        <w:rFonts w:hint="default"/>
        <w:lang w:val="en-US" w:eastAsia="en-US" w:bidi="ar-SA"/>
      </w:rPr>
    </w:lvl>
    <w:lvl w:ilvl="7">
      <w:numFmt w:val="bullet"/>
      <w:lvlText w:val="•"/>
      <w:lvlJc w:val="left"/>
      <w:pPr>
        <w:ind w:left="6913" w:hanging="360"/>
      </w:pPr>
      <w:rPr>
        <w:rFonts w:hint="default"/>
        <w:lang w:val="en-US" w:eastAsia="en-US" w:bidi="ar-SA"/>
      </w:rPr>
    </w:lvl>
    <w:lvl w:ilvl="8">
      <w:numFmt w:val="bullet"/>
      <w:lvlText w:val="•"/>
      <w:lvlJc w:val="left"/>
      <w:pPr>
        <w:ind w:left="7888" w:hanging="360"/>
      </w:pPr>
      <w:rPr>
        <w:rFonts w:hint="default"/>
        <w:lang w:val="en-US" w:eastAsia="en-US" w:bidi="ar-SA"/>
      </w:rPr>
    </w:lvl>
  </w:abstractNum>
  <w:abstractNum w:abstractNumId="9" w15:restartNumberingAfterBreak="0">
    <w:nsid w:val="32715519"/>
    <w:multiLevelType w:val="hybridMultilevel"/>
    <w:tmpl w:val="D0DC1B6C"/>
    <w:lvl w:ilvl="0" w:tplc="3D8CA72E">
      <w:numFmt w:val="bullet"/>
      <w:lvlText w:val=""/>
      <w:lvlJc w:val="left"/>
      <w:pPr>
        <w:ind w:left="426" w:hanging="173"/>
      </w:pPr>
      <w:rPr>
        <w:rFonts w:ascii="Symbol" w:eastAsia="Symbol" w:hAnsi="Symbol" w:cs="Symbol" w:hint="default"/>
        <w:b w:val="0"/>
        <w:bCs w:val="0"/>
        <w:i w:val="0"/>
        <w:iCs w:val="0"/>
        <w:spacing w:val="0"/>
        <w:w w:val="99"/>
        <w:sz w:val="20"/>
        <w:szCs w:val="20"/>
        <w:lang w:val="en-US" w:eastAsia="en-US" w:bidi="ar-SA"/>
      </w:rPr>
    </w:lvl>
    <w:lvl w:ilvl="1" w:tplc="0CF21B0E">
      <w:numFmt w:val="bullet"/>
      <w:lvlText w:val="•"/>
      <w:lvlJc w:val="left"/>
      <w:pPr>
        <w:ind w:left="1362" w:hanging="173"/>
      </w:pPr>
      <w:rPr>
        <w:rFonts w:hint="default"/>
        <w:lang w:val="en-US" w:eastAsia="en-US" w:bidi="ar-SA"/>
      </w:rPr>
    </w:lvl>
    <w:lvl w:ilvl="2" w:tplc="4DEE3CC6">
      <w:numFmt w:val="bullet"/>
      <w:lvlText w:val="•"/>
      <w:lvlJc w:val="left"/>
      <w:pPr>
        <w:ind w:left="2304" w:hanging="173"/>
      </w:pPr>
      <w:rPr>
        <w:rFonts w:hint="default"/>
        <w:lang w:val="en-US" w:eastAsia="en-US" w:bidi="ar-SA"/>
      </w:rPr>
    </w:lvl>
    <w:lvl w:ilvl="3" w:tplc="C6DA56B0">
      <w:numFmt w:val="bullet"/>
      <w:lvlText w:val="•"/>
      <w:lvlJc w:val="left"/>
      <w:pPr>
        <w:ind w:left="3246" w:hanging="173"/>
      </w:pPr>
      <w:rPr>
        <w:rFonts w:hint="default"/>
        <w:lang w:val="en-US" w:eastAsia="en-US" w:bidi="ar-SA"/>
      </w:rPr>
    </w:lvl>
    <w:lvl w:ilvl="4" w:tplc="3A122FDC">
      <w:numFmt w:val="bullet"/>
      <w:lvlText w:val="•"/>
      <w:lvlJc w:val="left"/>
      <w:pPr>
        <w:ind w:left="4188" w:hanging="173"/>
      </w:pPr>
      <w:rPr>
        <w:rFonts w:hint="default"/>
        <w:lang w:val="en-US" w:eastAsia="en-US" w:bidi="ar-SA"/>
      </w:rPr>
    </w:lvl>
    <w:lvl w:ilvl="5" w:tplc="875A17FC">
      <w:numFmt w:val="bullet"/>
      <w:lvlText w:val="•"/>
      <w:lvlJc w:val="left"/>
      <w:pPr>
        <w:ind w:left="5130" w:hanging="173"/>
      </w:pPr>
      <w:rPr>
        <w:rFonts w:hint="default"/>
        <w:lang w:val="en-US" w:eastAsia="en-US" w:bidi="ar-SA"/>
      </w:rPr>
    </w:lvl>
    <w:lvl w:ilvl="6" w:tplc="9B8AA68C">
      <w:numFmt w:val="bullet"/>
      <w:lvlText w:val="•"/>
      <w:lvlJc w:val="left"/>
      <w:pPr>
        <w:ind w:left="6072" w:hanging="173"/>
      </w:pPr>
      <w:rPr>
        <w:rFonts w:hint="default"/>
        <w:lang w:val="en-US" w:eastAsia="en-US" w:bidi="ar-SA"/>
      </w:rPr>
    </w:lvl>
    <w:lvl w:ilvl="7" w:tplc="BF304572">
      <w:numFmt w:val="bullet"/>
      <w:lvlText w:val="•"/>
      <w:lvlJc w:val="left"/>
      <w:pPr>
        <w:ind w:left="7014" w:hanging="173"/>
      </w:pPr>
      <w:rPr>
        <w:rFonts w:hint="default"/>
        <w:lang w:val="en-US" w:eastAsia="en-US" w:bidi="ar-SA"/>
      </w:rPr>
    </w:lvl>
    <w:lvl w:ilvl="8" w:tplc="917CC018">
      <w:numFmt w:val="bullet"/>
      <w:lvlText w:val="•"/>
      <w:lvlJc w:val="left"/>
      <w:pPr>
        <w:ind w:left="7956" w:hanging="173"/>
      </w:pPr>
      <w:rPr>
        <w:rFonts w:hint="default"/>
        <w:lang w:val="en-US" w:eastAsia="en-US" w:bidi="ar-SA"/>
      </w:rPr>
    </w:lvl>
  </w:abstractNum>
  <w:abstractNum w:abstractNumId="10" w15:restartNumberingAfterBreak="0">
    <w:nsid w:val="3E5E6725"/>
    <w:multiLevelType w:val="hybridMultilevel"/>
    <w:tmpl w:val="7096C088"/>
    <w:lvl w:ilvl="0" w:tplc="A59C0514">
      <w:start w:val="1"/>
      <w:numFmt w:val="lowerLetter"/>
      <w:lvlText w:val="%1)"/>
      <w:lvlJc w:val="left"/>
      <w:pPr>
        <w:ind w:left="1593" w:hanging="274"/>
      </w:pPr>
      <w:rPr>
        <w:rFonts w:ascii="Arial" w:eastAsia="Arial" w:hAnsi="Arial" w:cs="Arial" w:hint="default"/>
        <w:b w:val="0"/>
        <w:bCs w:val="0"/>
        <w:i w:val="0"/>
        <w:iCs w:val="0"/>
        <w:spacing w:val="-1"/>
        <w:w w:val="100"/>
        <w:sz w:val="22"/>
        <w:szCs w:val="22"/>
        <w:lang w:val="en-US" w:eastAsia="en-US" w:bidi="ar-SA"/>
      </w:rPr>
    </w:lvl>
    <w:lvl w:ilvl="1" w:tplc="37C29146">
      <w:start w:val="1"/>
      <w:numFmt w:val="lowerRoman"/>
      <w:lvlText w:val="%2."/>
      <w:lvlJc w:val="left"/>
      <w:pPr>
        <w:ind w:left="1770" w:hanging="202"/>
      </w:pPr>
      <w:rPr>
        <w:rFonts w:ascii="Arial" w:eastAsia="Arial" w:hAnsi="Arial" w:cs="Arial" w:hint="default"/>
        <w:b w:val="0"/>
        <w:bCs w:val="0"/>
        <w:i w:val="0"/>
        <w:iCs w:val="0"/>
        <w:spacing w:val="-2"/>
        <w:w w:val="100"/>
        <w:sz w:val="22"/>
        <w:szCs w:val="22"/>
        <w:lang w:val="en-US" w:eastAsia="en-US" w:bidi="ar-SA"/>
      </w:rPr>
    </w:lvl>
    <w:lvl w:ilvl="2" w:tplc="D36A39F6">
      <w:numFmt w:val="bullet"/>
      <w:lvlText w:val="•"/>
      <w:lvlJc w:val="left"/>
      <w:pPr>
        <w:ind w:left="2675" w:hanging="202"/>
      </w:pPr>
      <w:rPr>
        <w:rFonts w:hint="default"/>
        <w:lang w:val="en-US" w:eastAsia="en-US" w:bidi="ar-SA"/>
      </w:rPr>
    </w:lvl>
    <w:lvl w:ilvl="3" w:tplc="09A0ABA6">
      <w:numFmt w:val="bullet"/>
      <w:lvlText w:val="•"/>
      <w:lvlJc w:val="left"/>
      <w:pPr>
        <w:ind w:left="3571" w:hanging="202"/>
      </w:pPr>
      <w:rPr>
        <w:rFonts w:hint="default"/>
        <w:lang w:val="en-US" w:eastAsia="en-US" w:bidi="ar-SA"/>
      </w:rPr>
    </w:lvl>
    <w:lvl w:ilvl="4" w:tplc="88D828E0">
      <w:numFmt w:val="bullet"/>
      <w:lvlText w:val="•"/>
      <w:lvlJc w:val="left"/>
      <w:pPr>
        <w:ind w:left="4466" w:hanging="202"/>
      </w:pPr>
      <w:rPr>
        <w:rFonts w:hint="default"/>
        <w:lang w:val="en-US" w:eastAsia="en-US" w:bidi="ar-SA"/>
      </w:rPr>
    </w:lvl>
    <w:lvl w:ilvl="5" w:tplc="61988406">
      <w:numFmt w:val="bullet"/>
      <w:lvlText w:val="•"/>
      <w:lvlJc w:val="left"/>
      <w:pPr>
        <w:ind w:left="5362" w:hanging="202"/>
      </w:pPr>
      <w:rPr>
        <w:rFonts w:hint="default"/>
        <w:lang w:val="en-US" w:eastAsia="en-US" w:bidi="ar-SA"/>
      </w:rPr>
    </w:lvl>
    <w:lvl w:ilvl="6" w:tplc="7982E610">
      <w:numFmt w:val="bullet"/>
      <w:lvlText w:val="•"/>
      <w:lvlJc w:val="left"/>
      <w:pPr>
        <w:ind w:left="6257" w:hanging="202"/>
      </w:pPr>
      <w:rPr>
        <w:rFonts w:hint="default"/>
        <w:lang w:val="en-US" w:eastAsia="en-US" w:bidi="ar-SA"/>
      </w:rPr>
    </w:lvl>
    <w:lvl w:ilvl="7" w:tplc="9CD878C6">
      <w:numFmt w:val="bullet"/>
      <w:lvlText w:val="•"/>
      <w:lvlJc w:val="left"/>
      <w:pPr>
        <w:ind w:left="7153" w:hanging="202"/>
      </w:pPr>
      <w:rPr>
        <w:rFonts w:hint="default"/>
        <w:lang w:val="en-US" w:eastAsia="en-US" w:bidi="ar-SA"/>
      </w:rPr>
    </w:lvl>
    <w:lvl w:ilvl="8" w:tplc="B22854C4">
      <w:numFmt w:val="bullet"/>
      <w:lvlText w:val="•"/>
      <w:lvlJc w:val="left"/>
      <w:pPr>
        <w:ind w:left="8048" w:hanging="202"/>
      </w:pPr>
      <w:rPr>
        <w:rFonts w:hint="default"/>
        <w:lang w:val="en-US" w:eastAsia="en-US" w:bidi="ar-SA"/>
      </w:rPr>
    </w:lvl>
  </w:abstractNum>
  <w:abstractNum w:abstractNumId="11" w15:restartNumberingAfterBreak="0">
    <w:nsid w:val="3E9F1BAC"/>
    <w:multiLevelType w:val="hybridMultilevel"/>
    <w:tmpl w:val="B9C0A71A"/>
    <w:lvl w:ilvl="0" w:tplc="343E7FDC">
      <w:start w:val="1"/>
      <w:numFmt w:val="lowerLetter"/>
      <w:lvlText w:val="%1)"/>
      <w:lvlJc w:val="left"/>
      <w:pPr>
        <w:ind w:left="2671" w:hanging="272"/>
      </w:pPr>
      <w:rPr>
        <w:rFonts w:ascii="Arial" w:eastAsia="Arial" w:hAnsi="Arial" w:cs="Arial" w:hint="default"/>
        <w:b w:val="0"/>
        <w:bCs w:val="0"/>
        <w:i w:val="0"/>
        <w:iCs w:val="0"/>
        <w:spacing w:val="-2"/>
        <w:w w:val="99"/>
        <w:sz w:val="22"/>
        <w:szCs w:val="22"/>
        <w:lang w:val="en-US" w:eastAsia="en-US" w:bidi="ar-SA"/>
      </w:rPr>
    </w:lvl>
    <w:lvl w:ilvl="1" w:tplc="B4BE6D42">
      <w:numFmt w:val="bullet"/>
      <w:lvlText w:val="•"/>
      <w:lvlJc w:val="left"/>
      <w:pPr>
        <w:ind w:left="3396" w:hanging="272"/>
      </w:pPr>
      <w:rPr>
        <w:rFonts w:hint="default"/>
        <w:lang w:val="en-US" w:eastAsia="en-US" w:bidi="ar-SA"/>
      </w:rPr>
    </w:lvl>
    <w:lvl w:ilvl="2" w:tplc="EB26DA14">
      <w:numFmt w:val="bullet"/>
      <w:lvlText w:val="•"/>
      <w:lvlJc w:val="left"/>
      <w:pPr>
        <w:ind w:left="4112" w:hanging="272"/>
      </w:pPr>
      <w:rPr>
        <w:rFonts w:hint="default"/>
        <w:lang w:val="en-US" w:eastAsia="en-US" w:bidi="ar-SA"/>
      </w:rPr>
    </w:lvl>
    <w:lvl w:ilvl="3" w:tplc="CDAE198A">
      <w:numFmt w:val="bullet"/>
      <w:lvlText w:val="•"/>
      <w:lvlJc w:val="left"/>
      <w:pPr>
        <w:ind w:left="4828" w:hanging="272"/>
      </w:pPr>
      <w:rPr>
        <w:rFonts w:hint="default"/>
        <w:lang w:val="en-US" w:eastAsia="en-US" w:bidi="ar-SA"/>
      </w:rPr>
    </w:lvl>
    <w:lvl w:ilvl="4" w:tplc="4732AEEE">
      <w:numFmt w:val="bullet"/>
      <w:lvlText w:val="•"/>
      <w:lvlJc w:val="left"/>
      <w:pPr>
        <w:ind w:left="5544" w:hanging="272"/>
      </w:pPr>
      <w:rPr>
        <w:rFonts w:hint="default"/>
        <w:lang w:val="en-US" w:eastAsia="en-US" w:bidi="ar-SA"/>
      </w:rPr>
    </w:lvl>
    <w:lvl w:ilvl="5" w:tplc="60145B4C">
      <w:numFmt w:val="bullet"/>
      <w:lvlText w:val="•"/>
      <w:lvlJc w:val="left"/>
      <w:pPr>
        <w:ind w:left="6260" w:hanging="272"/>
      </w:pPr>
      <w:rPr>
        <w:rFonts w:hint="default"/>
        <w:lang w:val="en-US" w:eastAsia="en-US" w:bidi="ar-SA"/>
      </w:rPr>
    </w:lvl>
    <w:lvl w:ilvl="6" w:tplc="0C580DD2">
      <w:numFmt w:val="bullet"/>
      <w:lvlText w:val="•"/>
      <w:lvlJc w:val="left"/>
      <w:pPr>
        <w:ind w:left="6976" w:hanging="272"/>
      </w:pPr>
      <w:rPr>
        <w:rFonts w:hint="default"/>
        <w:lang w:val="en-US" w:eastAsia="en-US" w:bidi="ar-SA"/>
      </w:rPr>
    </w:lvl>
    <w:lvl w:ilvl="7" w:tplc="AD9E3210">
      <w:numFmt w:val="bullet"/>
      <w:lvlText w:val="•"/>
      <w:lvlJc w:val="left"/>
      <w:pPr>
        <w:ind w:left="7692" w:hanging="272"/>
      </w:pPr>
      <w:rPr>
        <w:rFonts w:hint="default"/>
        <w:lang w:val="en-US" w:eastAsia="en-US" w:bidi="ar-SA"/>
      </w:rPr>
    </w:lvl>
    <w:lvl w:ilvl="8" w:tplc="E264CE6E">
      <w:numFmt w:val="bullet"/>
      <w:lvlText w:val="•"/>
      <w:lvlJc w:val="left"/>
      <w:pPr>
        <w:ind w:left="8408" w:hanging="272"/>
      </w:pPr>
      <w:rPr>
        <w:rFonts w:hint="default"/>
        <w:lang w:val="en-US" w:eastAsia="en-US" w:bidi="ar-SA"/>
      </w:rPr>
    </w:lvl>
  </w:abstractNum>
  <w:abstractNum w:abstractNumId="12" w15:restartNumberingAfterBreak="0">
    <w:nsid w:val="46C12232"/>
    <w:multiLevelType w:val="hybridMultilevel"/>
    <w:tmpl w:val="2BF267A6"/>
    <w:lvl w:ilvl="0" w:tplc="BFBE6408">
      <w:start w:val="1"/>
      <w:numFmt w:val="lowerLetter"/>
      <w:lvlText w:val="%1)"/>
      <w:lvlJc w:val="left"/>
      <w:pPr>
        <w:ind w:left="871" w:hanging="272"/>
      </w:pPr>
      <w:rPr>
        <w:rFonts w:ascii="Arial" w:eastAsia="Arial" w:hAnsi="Arial" w:cs="Arial" w:hint="default"/>
        <w:b w:val="0"/>
        <w:bCs w:val="0"/>
        <w:i w:val="0"/>
        <w:iCs w:val="0"/>
        <w:spacing w:val="-1"/>
        <w:w w:val="100"/>
        <w:sz w:val="22"/>
        <w:szCs w:val="22"/>
        <w:lang w:val="en-US" w:eastAsia="en-US" w:bidi="ar-SA"/>
      </w:rPr>
    </w:lvl>
    <w:lvl w:ilvl="1" w:tplc="F110B75C">
      <w:start w:val="1"/>
      <w:numFmt w:val="lowerRoman"/>
      <w:lvlText w:val="%2."/>
      <w:lvlJc w:val="left"/>
      <w:pPr>
        <w:ind w:left="1420" w:hanging="298"/>
        <w:jc w:val="right"/>
      </w:pPr>
      <w:rPr>
        <w:rFonts w:ascii="Arial" w:eastAsia="Arial" w:hAnsi="Arial" w:cs="Arial" w:hint="default"/>
        <w:b w:val="0"/>
        <w:bCs w:val="0"/>
        <w:i w:val="0"/>
        <w:iCs w:val="0"/>
        <w:spacing w:val="-2"/>
        <w:w w:val="100"/>
        <w:sz w:val="22"/>
        <w:szCs w:val="22"/>
        <w:lang w:val="en-US" w:eastAsia="en-US" w:bidi="ar-SA"/>
      </w:rPr>
    </w:lvl>
    <w:lvl w:ilvl="2" w:tplc="EBCC99B2">
      <w:numFmt w:val="bullet"/>
      <w:lvlText w:val="•"/>
      <w:lvlJc w:val="left"/>
      <w:pPr>
        <w:ind w:left="2355" w:hanging="298"/>
      </w:pPr>
      <w:rPr>
        <w:rFonts w:hint="default"/>
        <w:lang w:val="en-US" w:eastAsia="en-US" w:bidi="ar-SA"/>
      </w:rPr>
    </w:lvl>
    <w:lvl w:ilvl="3" w:tplc="B78AB132">
      <w:numFmt w:val="bullet"/>
      <w:lvlText w:val="•"/>
      <w:lvlJc w:val="left"/>
      <w:pPr>
        <w:ind w:left="3291" w:hanging="298"/>
      </w:pPr>
      <w:rPr>
        <w:rFonts w:hint="default"/>
        <w:lang w:val="en-US" w:eastAsia="en-US" w:bidi="ar-SA"/>
      </w:rPr>
    </w:lvl>
    <w:lvl w:ilvl="4" w:tplc="4BA0A0F4">
      <w:numFmt w:val="bullet"/>
      <w:lvlText w:val="•"/>
      <w:lvlJc w:val="left"/>
      <w:pPr>
        <w:ind w:left="4226" w:hanging="298"/>
      </w:pPr>
      <w:rPr>
        <w:rFonts w:hint="default"/>
        <w:lang w:val="en-US" w:eastAsia="en-US" w:bidi="ar-SA"/>
      </w:rPr>
    </w:lvl>
    <w:lvl w:ilvl="5" w:tplc="1E0AB17E">
      <w:numFmt w:val="bullet"/>
      <w:lvlText w:val="•"/>
      <w:lvlJc w:val="left"/>
      <w:pPr>
        <w:ind w:left="5162" w:hanging="298"/>
      </w:pPr>
      <w:rPr>
        <w:rFonts w:hint="default"/>
        <w:lang w:val="en-US" w:eastAsia="en-US" w:bidi="ar-SA"/>
      </w:rPr>
    </w:lvl>
    <w:lvl w:ilvl="6" w:tplc="DA20B662">
      <w:numFmt w:val="bullet"/>
      <w:lvlText w:val="•"/>
      <w:lvlJc w:val="left"/>
      <w:pPr>
        <w:ind w:left="6097" w:hanging="298"/>
      </w:pPr>
      <w:rPr>
        <w:rFonts w:hint="default"/>
        <w:lang w:val="en-US" w:eastAsia="en-US" w:bidi="ar-SA"/>
      </w:rPr>
    </w:lvl>
    <w:lvl w:ilvl="7" w:tplc="850A2F9A">
      <w:numFmt w:val="bullet"/>
      <w:lvlText w:val="•"/>
      <w:lvlJc w:val="left"/>
      <w:pPr>
        <w:ind w:left="7033" w:hanging="298"/>
      </w:pPr>
      <w:rPr>
        <w:rFonts w:hint="default"/>
        <w:lang w:val="en-US" w:eastAsia="en-US" w:bidi="ar-SA"/>
      </w:rPr>
    </w:lvl>
    <w:lvl w:ilvl="8" w:tplc="7736AC9A">
      <w:numFmt w:val="bullet"/>
      <w:lvlText w:val="•"/>
      <w:lvlJc w:val="left"/>
      <w:pPr>
        <w:ind w:left="7968" w:hanging="298"/>
      </w:pPr>
      <w:rPr>
        <w:rFonts w:hint="default"/>
        <w:lang w:val="en-US" w:eastAsia="en-US" w:bidi="ar-SA"/>
      </w:rPr>
    </w:lvl>
  </w:abstractNum>
  <w:abstractNum w:abstractNumId="13" w15:restartNumberingAfterBreak="0">
    <w:nsid w:val="48E84376"/>
    <w:multiLevelType w:val="hybridMultilevel"/>
    <w:tmpl w:val="9B20C284"/>
    <w:lvl w:ilvl="0" w:tplc="BD4C80BA">
      <w:numFmt w:val="bullet"/>
      <w:lvlText w:val=""/>
      <w:lvlJc w:val="left"/>
      <w:pPr>
        <w:ind w:left="600" w:hanging="361"/>
      </w:pPr>
      <w:rPr>
        <w:rFonts w:ascii="Symbol" w:eastAsia="Symbol" w:hAnsi="Symbol" w:cs="Symbol" w:hint="default"/>
        <w:spacing w:val="0"/>
        <w:w w:val="100"/>
        <w:lang w:val="en-US" w:eastAsia="en-US" w:bidi="ar-SA"/>
      </w:rPr>
    </w:lvl>
    <w:lvl w:ilvl="1" w:tplc="CD00FF10">
      <w:numFmt w:val="bullet"/>
      <w:lvlText w:val="•"/>
      <w:lvlJc w:val="left"/>
      <w:pPr>
        <w:ind w:left="1524" w:hanging="361"/>
      </w:pPr>
      <w:rPr>
        <w:rFonts w:hint="default"/>
        <w:lang w:val="en-US" w:eastAsia="en-US" w:bidi="ar-SA"/>
      </w:rPr>
    </w:lvl>
    <w:lvl w:ilvl="2" w:tplc="90A2FA04">
      <w:numFmt w:val="bullet"/>
      <w:lvlText w:val="•"/>
      <w:lvlJc w:val="left"/>
      <w:pPr>
        <w:ind w:left="2448" w:hanging="361"/>
      </w:pPr>
      <w:rPr>
        <w:rFonts w:hint="default"/>
        <w:lang w:val="en-US" w:eastAsia="en-US" w:bidi="ar-SA"/>
      </w:rPr>
    </w:lvl>
    <w:lvl w:ilvl="3" w:tplc="FCB8A346">
      <w:numFmt w:val="bullet"/>
      <w:lvlText w:val="•"/>
      <w:lvlJc w:val="left"/>
      <w:pPr>
        <w:ind w:left="3372" w:hanging="361"/>
      </w:pPr>
      <w:rPr>
        <w:rFonts w:hint="default"/>
        <w:lang w:val="en-US" w:eastAsia="en-US" w:bidi="ar-SA"/>
      </w:rPr>
    </w:lvl>
    <w:lvl w:ilvl="4" w:tplc="2ABE318A">
      <w:numFmt w:val="bullet"/>
      <w:lvlText w:val="•"/>
      <w:lvlJc w:val="left"/>
      <w:pPr>
        <w:ind w:left="4296" w:hanging="361"/>
      </w:pPr>
      <w:rPr>
        <w:rFonts w:hint="default"/>
        <w:lang w:val="en-US" w:eastAsia="en-US" w:bidi="ar-SA"/>
      </w:rPr>
    </w:lvl>
    <w:lvl w:ilvl="5" w:tplc="C136BB0A">
      <w:numFmt w:val="bullet"/>
      <w:lvlText w:val="•"/>
      <w:lvlJc w:val="left"/>
      <w:pPr>
        <w:ind w:left="5220" w:hanging="361"/>
      </w:pPr>
      <w:rPr>
        <w:rFonts w:hint="default"/>
        <w:lang w:val="en-US" w:eastAsia="en-US" w:bidi="ar-SA"/>
      </w:rPr>
    </w:lvl>
    <w:lvl w:ilvl="6" w:tplc="E96EC8F4">
      <w:numFmt w:val="bullet"/>
      <w:lvlText w:val="•"/>
      <w:lvlJc w:val="left"/>
      <w:pPr>
        <w:ind w:left="6144" w:hanging="361"/>
      </w:pPr>
      <w:rPr>
        <w:rFonts w:hint="default"/>
        <w:lang w:val="en-US" w:eastAsia="en-US" w:bidi="ar-SA"/>
      </w:rPr>
    </w:lvl>
    <w:lvl w:ilvl="7" w:tplc="B1C8FBE8">
      <w:numFmt w:val="bullet"/>
      <w:lvlText w:val="•"/>
      <w:lvlJc w:val="left"/>
      <w:pPr>
        <w:ind w:left="7068" w:hanging="361"/>
      </w:pPr>
      <w:rPr>
        <w:rFonts w:hint="default"/>
        <w:lang w:val="en-US" w:eastAsia="en-US" w:bidi="ar-SA"/>
      </w:rPr>
    </w:lvl>
    <w:lvl w:ilvl="8" w:tplc="C010C340">
      <w:numFmt w:val="bullet"/>
      <w:lvlText w:val="•"/>
      <w:lvlJc w:val="left"/>
      <w:pPr>
        <w:ind w:left="7992" w:hanging="361"/>
      </w:pPr>
      <w:rPr>
        <w:rFonts w:hint="default"/>
        <w:lang w:val="en-US" w:eastAsia="en-US" w:bidi="ar-SA"/>
      </w:rPr>
    </w:lvl>
  </w:abstractNum>
  <w:abstractNum w:abstractNumId="14" w15:restartNumberingAfterBreak="0">
    <w:nsid w:val="49F86FE3"/>
    <w:multiLevelType w:val="hybridMultilevel"/>
    <w:tmpl w:val="319C7C94"/>
    <w:lvl w:ilvl="0" w:tplc="E0F6E91C">
      <w:start w:val="1"/>
      <w:numFmt w:val="lowerLetter"/>
      <w:lvlText w:val="%1)"/>
      <w:lvlJc w:val="left"/>
      <w:pPr>
        <w:ind w:left="1593" w:hanging="274"/>
      </w:pPr>
      <w:rPr>
        <w:rFonts w:ascii="Arial" w:eastAsia="Arial" w:hAnsi="Arial" w:cs="Arial" w:hint="default"/>
        <w:b w:val="0"/>
        <w:bCs w:val="0"/>
        <w:i w:val="0"/>
        <w:iCs w:val="0"/>
        <w:spacing w:val="-1"/>
        <w:w w:val="100"/>
        <w:sz w:val="22"/>
        <w:szCs w:val="22"/>
        <w:lang w:val="en-US" w:eastAsia="en-US" w:bidi="ar-SA"/>
      </w:rPr>
    </w:lvl>
    <w:lvl w:ilvl="1" w:tplc="86BA1790">
      <w:start w:val="1"/>
      <w:numFmt w:val="lowerRoman"/>
      <w:lvlText w:val="%2."/>
      <w:lvlJc w:val="left"/>
      <w:pPr>
        <w:ind w:left="1860" w:hanging="200"/>
      </w:pPr>
      <w:rPr>
        <w:rFonts w:ascii="Arial" w:eastAsia="Arial" w:hAnsi="Arial" w:cs="Arial" w:hint="default"/>
        <w:b w:val="0"/>
        <w:bCs w:val="0"/>
        <w:i w:val="0"/>
        <w:iCs w:val="0"/>
        <w:spacing w:val="-2"/>
        <w:w w:val="100"/>
        <w:sz w:val="22"/>
        <w:szCs w:val="22"/>
        <w:lang w:val="en-US" w:eastAsia="en-US" w:bidi="ar-SA"/>
      </w:rPr>
    </w:lvl>
    <w:lvl w:ilvl="2" w:tplc="31225D8A">
      <w:numFmt w:val="bullet"/>
      <w:lvlText w:val="•"/>
      <w:lvlJc w:val="left"/>
      <w:pPr>
        <w:ind w:left="2746" w:hanging="200"/>
      </w:pPr>
      <w:rPr>
        <w:rFonts w:hint="default"/>
        <w:lang w:val="en-US" w:eastAsia="en-US" w:bidi="ar-SA"/>
      </w:rPr>
    </w:lvl>
    <w:lvl w:ilvl="3" w:tplc="FA9269EC">
      <w:numFmt w:val="bullet"/>
      <w:lvlText w:val="•"/>
      <w:lvlJc w:val="left"/>
      <w:pPr>
        <w:ind w:left="3633" w:hanging="200"/>
      </w:pPr>
      <w:rPr>
        <w:rFonts w:hint="default"/>
        <w:lang w:val="en-US" w:eastAsia="en-US" w:bidi="ar-SA"/>
      </w:rPr>
    </w:lvl>
    <w:lvl w:ilvl="4" w:tplc="EF8A434C">
      <w:numFmt w:val="bullet"/>
      <w:lvlText w:val="•"/>
      <w:lvlJc w:val="left"/>
      <w:pPr>
        <w:ind w:left="4520" w:hanging="200"/>
      </w:pPr>
      <w:rPr>
        <w:rFonts w:hint="default"/>
        <w:lang w:val="en-US" w:eastAsia="en-US" w:bidi="ar-SA"/>
      </w:rPr>
    </w:lvl>
    <w:lvl w:ilvl="5" w:tplc="072EBFC4">
      <w:numFmt w:val="bullet"/>
      <w:lvlText w:val="•"/>
      <w:lvlJc w:val="left"/>
      <w:pPr>
        <w:ind w:left="5406" w:hanging="200"/>
      </w:pPr>
      <w:rPr>
        <w:rFonts w:hint="default"/>
        <w:lang w:val="en-US" w:eastAsia="en-US" w:bidi="ar-SA"/>
      </w:rPr>
    </w:lvl>
    <w:lvl w:ilvl="6" w:tplc="4A1EC82A">
      <w:numFmt w:val="bullet"/>
      <w:lvlText w:val="•"/>
      <w:lvlJc w:val="left"/>
      <w:pPr>
        <w:ind w:left="6293" w:hanging="200"/>
      </w:pPr>
      <w:rPr>
        <w:rFonts w:hint="default"/>
        <w:lang w:val="en-US" w:eastAsia="en-US" w:bidi="ar-SA"/>
      </w:rPr>
    </w:lvl>
    <w:lvl w:ilvl="7" w:tplc="A6B2A248">
      <w:numFmt w:val="bullet"/>
      <w:lvlText w:val="•"/>
      <w:lvlJc w:val="left"/>
      <w:pPr>
        <w:ind w:left="7180" w:hanging="200"/>
      </w:pPr>
      <w:rPr>
        <w:rFonts w:hint="default"/>
        <w:lang w:val="en-US" w:eastAsia="en-US" w:bidi="ar-SA"/>
      </w:rPr>
    </w:lvl>
    <w:lvl w:ilvl="8" w:tplc="46EAE1B8">
      <w:numFmt w:val="bullet"/>
      <w:lvlText w:val="•"/>
      <w:lvlJc w:val="left"/>
      <w:pPr>
        <w:ind w:left="8066" w:hanging="200"/>
      </w:pPr>
      <w:rPr>
        <w:rFonts w:hint="default"/>
        <w:lang w:val="en-US" w:eastAsia="en-US" w:bidi="ar-SA"/>
      </w:rPr>
    </w:lvl>
  </w:abstractNum>
  <w:abstractNum w:abstractNumId="15" w15:restartNumberingAfterBreak="0">
    <w:nsid w:val="4A2F4326"/>
    <w:multiLevelType w:val="hybridMultilevel"/>
    <w:tmpl w:val="AC5EFCBC"/>
    <w:lvl w:ilvl="0" w:tplc="84A4008A">
      <w:start w:val="1"/>
      <w:numFmt w:val="lowerLetter"/>
      <w:lvlText w:val="%1)"/>
      <w:lvlJc w:val="left"/>
      <w:pPr>
        <w:ind w:left="2572" w:hanging="262"/>
      </w:pPr>
      <w:rPr>
        <w:rFonts w:ascii="Arial" w:eastAsia="Arial" w:hAnsi="Arial" w:cs="Arial" w:hint="default"/>
        <w:b w:val="0"/>
        <w:bCs w:val="0"/>
        <w:i w:val="0"/>
        <w:iCs w:val="0"/>
        <w:spacing w:val="-2"/>
        <w:w w:val="99"/>
        <w:sz w:val="22"/>
        <w:szCs w:val="22"/>
        <w:lang w:val="en-US" w:eastAsia="en-US" w:bidi="ar-SA"/>
      </w:rPr>
    </w:lvl>
    <w:lvl w:ilvl="1" w:tplc="0A129980">
      <w:start w:val="1"/>
      <w:numFmt w:val="lowerRoman"/>
      <w:lvlText w:val="%2."/>
      <w:lvlJc w:val="left"/>
      <w:pPr>
        <w:ind w:left="2851" w:hanging="197"/>
        <w:jc w:val="right"/>
      </w:pPr>
      <w:rPr>
        <w:rFonts w:ascii="Arial" w:eastAsia="Arial" w:hAnsi="Arial" w:cs="Arial" w:hint="default"/>
        <w:b w:val="0"/>
        <w:bCs w:val="0"/>
        <w:i w:val="0"/>
        <w:iCs w:val="0"/>
        <w:spacing w:val="-4"/>
        <w:w w:val="100"/>
        <w:sz w:val="22"/>
        <w:szCs w:val="22"/>
        <w:lang w:val="en-US" w:eastAsia="en-US" w:bidi="ar-SA"/>
      </w:rPr>
    </w:lvl>
    <w:lvl w:ilvl="2" w:tplc="65A25F7C">
      <w:numFmt w:val="bullet"/>
      <w:lvlText w:val="•"/>
      <w:lvlJc w:val="left"/>
      <w:pPr>
        <w:ind w:left="3635" w:hanging="197"/>
      </w:pPr>
      <w:rPr>
        <w:rFonts w:hint="default"/>
        <w:lang w:val="en-US" w:eastAsia="en-US" w:bidi="ar-SA"/>
      </w:rPr>
    </w:lvl>
    <w:lvl w:ilvl="3" w:tplc="8954BF5A">
      <w:numFmt w:val="bullet"/>
      <w:lvlText w:val="•"/>
      <w:lvlJc w:val="left"/>
      <w:pPr>
        <w:ind w:left="4411" w:hanging="197"/>
      </w:pPr>
      <w:rPr>
        <w:rFonts w:hint="default"/>
        <w:lang w:val="en-US" w:eastAsia="en-US" w:bidi="ar-SA"/>
      </w:rPr>
    </w:lvl>
    <w:lvl w:ilvl="4" w:tplc="82B0217C">
      <w:numFmt w:val="bullet"/>
      <w:lvlText w:val="•"/>
      <w:lvlJc w:val="left"/>
      <w:pPr>
        <w:ind w:left="5186" w:hanging="197"/>
      </w:pPr>
      <w:rPr>
        <w:rFonts w:hint="default"/>
        <w:lang w:val="en-US" w:eastAsia="en-US" w:bidi="ar-SA"/>
      </w:rPr>
    </w:lvl>
    <w:lvl w:ilvl="5" w:tplc="09F8B8D4">
      <w:numFmt w:val="bullet"/>
      <w:lvlText w:val="•"/>
      <w:lvlJc w:val="left"/>
      <w:pPr>
        <w:ind w:left="5962" w:hanging="197"/>
      </w:pPr>
      <w:rPr>
        <w:rFonts w:hint="default"/>
        <w:lang w:val="en-US" w:eastAsia="en-US" w:bidi="ar-SA"/>
      </w:rPr>
    </w:lvl>
    <w:lvl w:ilvl="6" w:tplc="3F54061A">
      <w:numFmt w:val="bullet"/>
      <w:lvlText w:val="•"/>
      <w:lvlJc w:val="left"/>
      <w:pPr>
        <w:ind w:left="6737" w:hanging="197"/>
      </w:pPr>
      <w:rPr>
        <w:rFonts w:hint="default"/>
        <w:lang w:val="en-US" w:eastAsia="en-US" w:bidi="ar-SA"/>
      </w:rPr>
    </w:lvl>
    <w:lvl w:ilvl="7" w:tplc="68B458D4">
      <w:numFmt w:val="bullet"/>
      <w:lvlText w:val="•"/>
      <w:lvlJc w:val="left"/>
      <w:pPr>
        <w:ind w:left="7513" w:hanging="197"/>
      </w:pPr>
      <w:rPr>
        <w:rFonts w:hint="default"/>
        <w:lang w:val="en-US" w:eastAsia="en-US" w:bidi="ar-SA"/>
      </w:rPr>
    </w:lvl>
    <w:lvl w:ilvl="8" w:tplc="121ADBA0">
      <w:numFmt w:val="bullet"/>
      <w:lvlText w:val="•"/>
      <w:lvlJc w:val="left"/>
      <w:pPr>
        <w:ind w:left="8288" w:hanging="197"/>
      </w:pPr>
      <w:rPr>
        <w:rFonts w:hint="default"/>
        <w:lang w:val="en-US" w:eastAsia="en-US" w:bidi="ar-SA"/>
      </w:rPr>
    </w:lvl>
  </w:abstractNum>
  <w:abstractNum w:abstractNumId="16" w15:restartNumberingAfterBreak="0">
    <w:nsid w:val="513934B6"/>
    <w:multiLevelType w:val="hybridMultilevel"/>
    <w:tmpl w:val="AE72F0B0"/>
    <w:lvl w:ilvl="0" w:tplc="21120474">
      <w:start w:val="1"/>
      <w:numFmt w:val="lowerLetter"/>
      <w:lvlText w:val="%1)"/>
      <w:lvlJc w:val="left"/>
      <w:pPr>
        <w:ind w:left="1139" w:hanging="360"/>
      </w:pPr>
      <w:rPr>
        <w:rFonts w:ascii="Arial" w:eastAsia="Arial" w:hAnsi="Arial" w:cs="Arial" w:hint="default"/>
        <w:b w:val="0"/>
        <w:bCs w:val="0"/>
        <w:i w:val="0"/>
        <w:iCs w:val="0"/>
        <w:spacing w:val="-1"/>
        <w:w w:val="100"/>
        <w:sz w:val="22"/>
        <w:szCs w:val="22"/>
        <w:lang w:val="en-US" w:eastAsia="en-US" w:bidi="ar-SA"/>
      </w:rPr>
    </w:lvl>
    <w:lvl w:ilvl="1" w:tplc="58BEF8EC">
      <w:numFmt w:val="bullet"/>
      <w:lvlText w:val="•"/>
      <w:lvlJc w:val="left"/>
      <w:pPr>
        <w:ind w:left="2010" w:hanging="360"/>
      </w:pPr>
      <w:rPr>
        <w:rFonts w:hint="default"/>
        <w:lang w:val="en-US" w:eastAsia="en-US" w:bidi="ar-SA"/>
      </w:rPr>
    </w:lvl>
    <w:lvl w:ilvl="2" w:tplc="418E3A6E">
      <w:numFmt w:val="bullet"/>
      <w:lvlText w:val="•"/>
      <w:lvlJc w:val="left"/>
      <w:pPr>
        <w:ind w:left="2880" w:hanging="360"/>
      </w:pPr>
      <w:rPr>
        <w:rFonts w:hint="default"/>
        <w:lang w:val="en-US" w:eastAsia="en-US" w:bidi="ar-SA"/>
      </w:rPr>
    </w:lvl>
    <w:lvl w:ilvl="3" w:tplc="E4A64374">
      <w:numFmt w:val="bullet"/>
      <w:lvlText w:val="•"/>
      <w:lvlJc w:val="left"/>
      <w:pPr>
        <w:ind w:left="3750" w:hanging="360"/>
      </w:pPr>
      <w:rPr>
        <w:rFonts w:hint="default"/>
        <w:lang w:val="en-US" w:eastAsia="en-US" w:bidi="ar-SA"/>
      </w:rPr>
    </w:lvl>
    <w:lvl w:ilvl="4" w:tplc="4442F8BA">
      <w:numFmt w:val="bullet"/>
      <w:lvlText w:val="•"/>
      <w:lvlJc w:val="left"/>
      <w:pPr>
        <w:ind w:left="4620" w:hanging="360"/>
      </w:pPr>
      <w:rPr>
        <w:rFonts w:hint="default"/>
        <w:lang w:val="en-US" w:eastAsia="en-US" w:bidi="ar-SA"/>
      </w:rPr>
    </w:lvl>
    <w:lvl w:ilvl="5" w:tplc="AA20353E">
      <w:numFmt w:val="bullet"/>
      <w:lvlText w:val="•"/>
      <w:lvlJc w:val="left"/>
      <w:pPr>
        <w:ind w:left="5490" w:hanging="360"/>
      </w:pPr>
      <w:rPr>
        <w:rFonts w:hint="default"/>
        <w:lang w:val="en-US" w:eastAsia="en-US" w:bidi="ar-SA"/>
      </w:rPr>
    </w:lvl>
    <w:lvl w:ilvl="6" w:tplc="0AD28A42">
      <w:numFmt w:val="bullet"/>
      <w:lvlText w:val="•"/>
      <w:lvlJc w:val="left"/>
      <w:pPr>
        <w:ind w:left="6360" w:hanging="360"/>
      </w:pPr>
      <w:rPr>
        <w:rFonts w:hint="default"/>
        <w:lang w:val="en-US" w:eastAsia="en-US" w:bidi="ar-SA"/>
      </w:rPr>
    </w:lvl>
    <w:lvl w:ilvl="7" w:tplc="6906AD04">
      <w:numFmt w:val="bullet"/>
      <w:lvlText w:val="•"/>
      <w:lvlJc w:val="left"/>
      <w:pPr>
        <w:ind w:left="7230" w:hanging="360"/>
      </w:pPr>
      <w:rPr>
        <w:rFonts w:hint="default"/>
        <w:lang w:val="en-US" w:eastAsia="en-US" w:bidi="ar-SA"/>
      </w:rPr>
    </w:lvl>
    <w:lvl w:ilvl="8" w:tplc="14F8D9C8">
      <w:numFmt w:val="bullet"/>
      <w:lvlText w:val="•"/>
      <w:lvlJc w:val="left"/>
      <w:pPr>
        <w:ind w:left="8100" w:hanging="360"/>
      </w:pPr>
      <w:rPr>
        <w:rFonts w:hint="default"/>
        <w:lang w:val="en-US" w:eastAsia="en-US" w:bidi="ar-SA"/>
      </w:rPr>
    </w:lvl>
  </w:abstractNum>
  <w:abstractNum w:abstractNumId="17" w15:restartNumberingAfterBreak="0">
    <w:nsid w:val="52107A4B"/>
    <w:multiLevelType w:val="hybridMultilevel"/>
    <w:tmpl w:val="D5C0C9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35B177D"/>
    <w:multiLevelType w:val="multilevel"/>
    <w:tmpl w:val="8A4E46FC"/>
    <w:lvl w:ilvl="0">
      <w:start w:val="2"/>
      <w:numFmt w:val="decimal"/>
      <w:lvlText w:val="%1"/>
      <w:lvlJc w:val="left"/>
      <w:pPr>
        <w:ind w:left="686" w:hanging="447"/>
      </w:pPr>
      <w:rPr>
        <w:rFonts w:hint="default"/>
        <w:lang w:val="en-US" w:eastAsia="en-US" w:bidi="ar-SA"/>
      </w:rPr>
    </w:lvl>
    <w:lvl w:ilvl="1">
      <w:numFmt w:val="decimal"/>
      <w:lvlText w:val="%1.%2"/>
      <w:lvlJc w:val="left"/>
      <w:pPr>
        <w:ind w:left="686" w:hanging="447"/>
        <w:jc w:val="right"/>
      </w:pPr>
      <w:rPr>
        <w:rFonts w:hint="default"/>
        <w:spacing w:val="-1"/>
        <w:w w:val="100"/>
        <w:lang w:val="en-US" w:eastAsia="en-US" w:bidi="ar-SA"/>
      </w:rPr>
    </w:lvl>
    <w:lvl w:ilvl="2">
      <w:start w:val="1"/>
      <w:numFmt w:val="decimal"/>
      <w:lvlText w:val="%1.%2.%3"/>
      <w:lvlJc w:val="left"/>
      <w:pPr>
        <w:ind w:left="1694" w:hanging="548"/>
      </w:pPr>
      <w:rPr>
        <w:rFonts w:ascii="Arial" w:eastAsia="Arial" w:hAnsi="Arial" w:cs="Arial" w:hint="default"/>
        <w:b w:val="0"/>
        <w:bCs w:val="0"/>
        <w:i w:val="0"/>
        <w:iCs w:val="0"/>
        <w:spacing w:val="-1"/>
        <w:w w:val="100"/>
        <w:sz w:val="22"/>
        <w:szCs w:val="22"/>
        <w:lang w:val="en-US" w:eastAsia="en-US" w:bidi="ar-SA"/>
      </w:rPr>
    </w:lvl>
    <w:lvl w:ilvl="3">
      <w:start w:val="1"/>
      <w:numFmt w:val="decimal"/>
      <w:lvlText w:val="%1.%2.%3.%4"/>
      <w:lvlJc w:val="left"/>
      <w:pPr>
        <w:ind w:left="2491" w:hanging="811"/>
      </w:pPr>
      <w:rPr>
        <w:rFonts w:ascii="Arial" w:eastAsia="Arial" w:hAnsi="Arial" w:cs="Arial" w:hint="default"/>
        <w:b w:val="0"/>
        <w:bCs w:val="0"/>
        <w:i w:val="0"/>
        <w:iCs w:val="0"/>
        <w:spacing w:val="-3"/>
        <w:w w:val="100"/>
        <w:sz w:val="22"/>
        <w:szCs w:val="22"/>
        <w:lang w:val="en-US" w:eastAsia="en-US" w:bidi="ar-SA"/>
      </w:rPr>
    </w:lvl>
    <w:lvl w:ilvl="4">
      <w:start w:val="1"/>
      <w:numFmt w:val="decimal"/>
      <w:lvlText w:val="%1.%2.%3.%4.%5"/>
      <w:lvlJc w:val="left"/>
      <w:pPr>
        <w:ind w:left="3571" w:hanging="984"/>
      </w:pPr>
      <w:rPr>
        <w:rFonts w:ascii="Arial" w:eastAsia="Arial" w:hAnsi="Arial" w:cs="Arial" w:hint="default"/>
        <w:b w:val="0"/>
        <w:bCs w:val="0"/>
        <w:i w:val="0"/>
        <w:iCs w:val="0"/>
        <w:spacing w:val="-3"/>
        <w:w w:val="100"/>
        <w:sz w:val="22"/>
        <w:szCs w:val="22"/>
        <w:lang w:val="en-US" w:eastAsia="en-US" w:bidi="ar-SA"/>
      </w:rPr>
    </w:lvl>
    <w:lvl w:ilvl="5">
      <w:start w:val="1"/>
      <w:numFmt w:val="lowerLetter"/>
      <w:lvlText w:val="%6)"/>
      <w:lvlJc w:val="left"/>
      <w:pPr>
        <w:ind w:left="3660" w:hanging="360"/>
      </w:pPr>
      <w:rPr>
        <w:rFonts w:ascii="Arial" w:eastAsia="Arial" w:hAnsi="Arial" w:cs="Arial" w:hint="default"/>
        <w:b w:val="0"/>
        <w:bCs w:val="0"/>
        <w:i w:val="0"/>
        <w:iCs w:val="0"/>
        <w:spacing w:val="-2"/>
        <w:w w:val="99"/>
        <w:sz w:val="22"/>
        <w:szCs w:val="22"/>
        <w:lang w:val="en-US" w:eastAsia="en-US" w:bidi="ar-SA"/>
      </w:rPr>
    </w:lvl>
    <w:lvl w:ilvl="6">
      <w:numFmt w:val="bullet"/>
      <w:lvlText w:val="•"/>
      <w:lvlJc w:val="left"/>
      <w:pPr>
        <w:ind w:left="5720" w:hanging="360"/>
      </w:pPr>
      <w:rPr>
        <w:rFonts w:hint="default"/>
        <w:lang w:val="en-US" w:eastAsia="en-US" w:bidi="ar-SA"/>
      </w:rPr>
    </w:lvl>
    <w:lvl w:ilvl="7">
      <w:numFmt w:val="bullet"/>
      <w:lvlText w:val="•"/>
      <w:lvlJc w:val="left"/>
      <w:pPr>
        <w:ind w:left="6750" w:hanging="360"/>
      </w:pPr>
      <w:rPr>
        <w:rFonts w:hint="default"/>
        <w:lang w:val="en-US" w:eastAsia="en-US" w:bidi="ar-SA"/>
      </w:rPr>
    </w:lvl>
    <w:lvl w:ilvl="8">
      <w:numFmt w:val="bullet"/>
      <w:lvlText w:val="•"/>
      <w:lvlJc w:val="left"/>
      <w:pPr>
        <w:ind w:left="7780" w:hanging="360"/>
      </w:pPr>
      <w:rPr>
        <w:rFonts w:hint="default"/>
        <w:lang w:val="en-US" w:eastAsia="en-US" w:bidi="ar-SA"/>
      </w:rPr>
    </w:lvl>
  </w:abstractNum>
  <w:abstractNum w:abstractNumId="19" w15:restartNumberingAfterBreak="0">
    <w:nsid w:val="5E360409"/>
    <w:multiLevelType w:val="multilevel"/>
    <w:tmpl w:val="0794288E"/>
    <w:lvl w:ilvl="0">
      <w:start w:val="2"/>
      <w:numFmt w:val="decimal"/>
      <w:lvlText w:val="%1"/>
      <w:lvlJc w:val="left"/>
      <w:pPr>
        <w:ind w:left="480" w:hanging="480"/>
      </w:pPr>
      <w:rPr>
        <w:rFonts w:hint="default"/>
        <w:i w:val="0"/>
      </w:rPr>
    </w:lvl>
    <w:lvl w:ilvl="1">
      <w:start w:val="1"/>
      <w:numFmt w:val="decimal"/>
      <w:lvlText w:val="%1.%2"/>
      <w:lvlJc w:val="left"/>
      <w:pPr>
        <w:ind w:left="480" w:hanging="4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0" w15:restartNumberingAfterBreak="0">
    <w:nsid w:val="61500A7A"/>
    <w:multiLevelType w:val="hybridMultilevel"/>
    <w:tmpl w:val="2C8A2F4A"/>
    <w:lvl w:ilvl="0" w:tplc="9DA402F4">
      <w:start w:val="1"/>
      <w:numFmt w:val="decimal"/>
      <w:lvlText w:val="%1-"/>
      <w:lvlJc w:val="left"/>
      <w:pPr>
        <w:ind w:left="960" w:hanging="360"/>
      </w:pPr>
      <w:rPr>
        <w:rFonts w:ascii="Arial" w:eastAsia="Arial" w:hAnsi="Arial" w:cs="Arial" w:hint="default"/>
        <w:b w:val="0"/>
        <w:bCs w:val="0"/>
        <w:i w:val="0"/>
        <w:iCs w:val="0"/>
        <w:spacing w:val="0"/>
        <w:w w:val="100"/>
        <w:sz w:val="18"/>
        <w:szCs w:val="18"/>
        <w:lang w:val="en-US" w:eastAsia="en-US" w:bidi="ar-SA"/>
      </w:rPr>
    </w:lvl>
    <w:lvl w:ilvl="1" w:tplc="9B582EFE">
      <w:numFmt w:val="bullet"/>
      <w:lvlText w:val="•"/>
      <w:lvlJc w:val="left"/>
      <w:pPr>
        <w:ind w:left="1848" w:hanging="360"/>
      </w:pPr>
      <w:rPr>
        <w:rFonts w:hint="default"/>
        <w:lang w:val="en-US" w:eastAsia="en-US" w:bidi="ar-SA"/>
      </w:rPr>
    </w:lvl>
    <w:lvl w:ilvl="2" w:tplc="47A4AE1C">
      <w:numFmt w:val="bullet"/>
      <w:lvlText w:val="•"/>
      <w:lvlJc w:val="left"/>
      <w:pPr>
        <w:ind w:left="2736" w:hanging="360"/>
      </w:pPr>
      <w:rPr>
        <w:rFonts w:hint="default"/>
        <w:lang w:val="en-US" w:eastAsia="en-US" w:bidi="ar-SA"/>
      </w:rPr>
    </w:lvl>
    <w:lvl w:ilvl="3" w:tplc="15547C90">
      <w:numFmt w:val="bullet"/>
      <w:lvlText w:val="•"/>
      <w:lvlJc w:val="left"/>
      <w:pPr>
        <w:ind w:left="3624" w:hanging="360"/>
      </w:pPr>
      <w:rPr>
        <w:rFonts w:hint="default"/>
        <w:lang w:val="en-US" w:eastAsia="en-US" w:bidi="ar-SA"/>
      </w:rPr>
    </w:lvl>
    <w:lvl w:ilvl="4" w:tplc="3CC0F664">
      <w:numFmt w:val="bullet"/>
      <w:lvlText w:val="•"/>
      <w:lvlJc w:val="left"/>
      <w:pPr>
        <w:ind w:left="4512" w:hanging="360"/>
      </w:pPr>
      <w:rPr>
        <w:rFonts w:hint="default"/>
        <w:lang w:val="en-US" w:eastAsia="en-US" w:bidi="ar-SA"/>
      </w:rPr>
    </w:lvl>
    <w:lvl w:ilvl="5" w:tplc="DD64C854">
      <w:numFmt w:val="bullet"/>
      <w:lvlText w:val="•"/>
      <w:lvlJc w:val="left"/>
      <w:pPr>
        <w:ind w:left="5400" w:hanging="360"/>
      </w:pPr>
      <w:rPr>
        <w:rFonts w:hint="default"/>
        <w:lang w:val="en-US" w:eastAsia="en-US" w:bidi="ar-SA"/>
      </w:rPr>
    </w:lvl>
    <w:lvl w:ilvl="6" w:tplc="C9427DFC">
      <w:numFmt w:val="bullet"/>
      <w:lvlText w:val="•"/>
      <w:lvlJc w:val="left"/>
      <w:pPr>
        <w:ind w:left="6288" w:hanging="360"/>
      </w:pPr>
      <w:rPr>
        <w:rFonts w:hint="default"/>
        <w:lang w:val="en-US" w:eastAsia="en-US" w:bidi="ar-SA"/>
      </w:rPr>
    </w:lvl>
    <w:lvl w:ilvl="7" w:tplc="B2C828DA">
      <w:numFmt w:val="bullet"/>
      <w:lvlText w:val="•"/>
      <w:lvlJc w:val="left"/>
      <w:pPr>
        <w:ind w:left="7176" w:hanging="360"/>
      </w:pPr>
      <w:rPr>
        <w:rFonts w:hint="default"/>
        <w:lang w:val="en-US" w:eastAsia="en-US" w:bidi="ar-SA"/>
      </w:rPr>
    </w:lvl>
    <w:lvl w:ilvl="8" w:tplc="B816BEB2">
      <w:numFmt w:val="bullet"/>
      <w:lvlText w:val="•"/>
      <w:lvlJc w:val="left"/>
      <w:pPr>
        <w:ind w:left="8064" w:hanging="360"/>
      </w:pPr>
      <w:rPr>
        <w:rFonts w:hint="default"/>
        <w:lang w:val="en-US" w:eastAsia="en-US" w:bidi="ar-SA"/>
      </w:rPr>
    </w:lvl>
  </w:abstractNum>
  <w:abstractNum w:abstractNumId="21" w15:restartNumberingAfterBreak="0">
    <w:nsid w:val="63086858"/>
    <w:multiLevelType w:val="multilevel"/>
    <w:tmpl w:val="94C4C8F4"/>
    <w:lvl w:ilvl="0">
      <w:start w:val="2"/>
      <w:numFmt w:val="decimal"/>
      <w:lvlText w:val="%1"/>
      <w:lvlJc w:val="left"/>
      <w:pPr>
        <w:ind w:left="758" w:hanging="519"/>
      </w:pPr>
      <w:rPr>
        <w:rFonts w:hint="default"/>
        <w:lang w:val="en-US" w:eastAsia="en-US" w:bidi="ar-SA"/>
      </w:rPr>
    </w:lvl>
    <w:lvl w:ilvl="1">
      <w:numFmt w:val="decimal"/>
      <w:lvlText w:val="%1.%2"/>
      <w:lvlJc w:val="left"/>
      <w:pPr>
        <w:ind w:left="758" w:hanging="519"/>
        <w:jc w:val="right"/>
      </w:pPr>
      <w:rPr>
        <w:rFonts w:hint="default"/>
        <w:spacing w:val="0"/>
        <w:w w:val="100"/>
        <w:lang w:val="en-US" w:eastAsia="en-US" w:bidi="ar-SA"/>
      </w:rPr>
    </w:lvl>
    <w:lvl w:ilvl="2">
      <w:start w:val="1"/>
      <w:numFmt w:val="lowerLetter"/>
      <w:lvlText w:val="%3)"/>
      <w:lvlJc w:val="left"/>
      <w:pPr>
        <w:ind w:left="1500" w:hanging="269"/>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3353" w:hanging="269"/>
      </w:pPr>
      <w:rPr>
        <w:rFonts w:hint="default"/>
        <w:lang w:val="en-US" w:eastAsia="en-US" w:bidi="ar-SA"/>
      </w:rPr>
    </w:lvl>
    <w:lvl w:ilvl="4">
      <w:numFmt w:val="bullet"/>
      <w:lvlText w:val="•"/>
      <w:lvlJc w:val="left"/>
      <w:pPr>
        <w:ind w:left="4280" w:hanging="269"/>
      </w:pPr>
      <w:rPr>
        <w:rFonts w:hint="default"/>
        <w:lang w:val="en-US" w:eastAsia="en-US" w:bidi="ar-SA"/>
      </w:rPr>
    </w:lvl>
    <w:lvl w:ilvl="5">
      <w:numFmt w:val="bullet"/>
      <w:lvlText w:val="•"/>
      <w:lvlJc w:val="left"/>
      <w:pPr>
        <w:ind w:left="5206" w:hanging="269"/>
      </w:pPr>
      <w:rPr>
        <w:rFonts w:hint="default"/>
        <w:lang w:val="en-US" w:eastAsia="en-US" w:bidi="ar-SA"/>
      </w:rPr>
    </w:lvl>
    <w:lvl w:ilvl="6">
      <w:numFmt w:val="bullet"/>
      <w:lvlText w:val="•"/>
      <w:lvlJc w:val="left"/>
      <w:pPr>
        <w:ind w:left="6133" w:hanging="269"/>
      </w:pPr>
      <w:rPr>
        <w:rFonts w:hint="default"/>
        <w:lang w:val="en-US" w:eastAsia="en-US" w:bidi="ar-SA"/>
      </w:rPr>
    </w:lvl>
    <w:lvl w:ilvl="7">
      <w:numFmt w:val="bullet"/>
      <w:lvlText w:val="•"/>
      <w:lvlJc w:val="left"/>
      <w:pPr>
        <w:ind w:left="7060" w:hanging="269"/>
      </w:pPr>
      <w:rPr>
        <w:rFonts w:hint="default"/>
        <w:lang w:val="en-US" w:eastAsia="en-US" w:bidi="ar-SA"/>
      </w:rPr>
    </w:lvl>
    <w:lvl w:ilvl="8">
      <w:numFmt w:val="bullet"/>
      <w:lvlText w:val="•"/>
      <w:lvlJc w:val="left"/>
      <w:pPr>
        <w:ind w:left="7986" w:hanging="269"/>
      </w:pPr>
      <w:rPr>
        <w:rFonts w:hint="default"/>
        <w:lang w:val="en-US" w:eastAsia="en-US" w:bidi="ar-SA"/>
      </w:rPr>
    </w:lvl>
  </w:abstractNum>
  <w:abstractNum w:abstractNumId="22" w15:restartNumberingAfterBreak="0">
    <w:nsid w:val="6F47595B"/>
    <w:multiLevelType w:val="hybridMultilevel"/>
    <w:tmpl w:val="91E48288"/>
    <w:lvl w:ilvl="0" w:tplc="36F4893A">
      <w:start w:val="1"/>
      <w:numFmt w:val="decimal"/>
      <w:lvlText w:val="%1."/>
      <w:lvlJc w:val="left"/>
      <w:pPr>
        <w:ind w:left="1679" w:hanging="360"/>
      </w:pPr>
      <w:rPr>
        <w:rFonts w:ascii="Arial" w:eastAsia="Arial" w:hAnsi="Arial" w:cs="Arial" w:hint="default"/>
        <w:b w:val="0"/>
        <w:bCs w:val="0"/>
        <w:i w:val="0"/>
        <w:iCs w:val="0"/>
        <w:spacing w:val="-1"/>
        <w:w w:val="100"/>
        <w:sz w:val="22"/>
        <w:szCs w:val="22"/>
        <w:lang w:val="en-US" w:eastAsia="en-US" w:bidi="ar-SA"/>
      </w:rPr>
    </w:lvl>
    <w:lvl w:ilvl="1" w:tplc="1EB21682">
      <w:start w:val="1"/>
      <w:numFmt w:val="lowerLetter"/>
      <w:lvlText w:val="%2)"/>
      <w:lvlJc w:val="left"/>
      <w:pPr>
        <w:ind w:left="2040" w:hanging="360"/>
      </w:pPr>
      <w:rPr>
        <w:rFonts w:ascii="Arial" w:eastAsia="Arial" w:hAnsi="Arial" w:cs="Arial" w:hint="default"/>
        <w:b w:val="0"/>
        <w:bCs w:val="0"/>
        <w:i w:val="0"/>
        <w:iCs w:val="0"/>
        <w:spacing w:val="-1"/>
        <w:w w:val="100"/>
        <w:sz w:val="22"/>
        <w:szCs w:val="22"/>
        <w:lang w:val="en-US" w:eastAsia="en-US" w:bidi="ar-SA"/>
      </w:rPr>
    </w:lvl>
    <w:lvl w:ilvl="2" w:tplc="FBEE8D02">
      <w:start w:val="1"/>
      <w:numFmt w:val="lowerRoman"/>
      <w:lvlText w:val="%3."/>
      <w:lvlJc w:val="left"/>
      <w:pPr>
        <w:ind w:left="2399" w:hanging="200"/>
      </w:pPr>
      <w:rPr>
        <w:rFonts w:ascii="Arial" w:eastAsia="Arial" w:hAnsi="Arial" w:cs="Arial" w:hint="default"/>
        <w:b w:val="0"/>
        <w:bCs w:val="0"/>
        <w:i w:val="0"/>
        <w:iCs w:val="0"/>
        <w:spacing w:val="-2"/>
        <w:w w:val="100"/>
        <w:sz w:val="22"/>
        <w:szCs w:val="22"/>
        <w:lang w:val="en-US" w:eastAsia="en-US" w:bidi="ar-SA"/>
      </w:rPr>
    </w:lvl>
    <w:lvl w:ilvl="3" w:tplc="EE361416">
      <w:numFmt w:val="bullet"/>
      <w:lvlText w:val="•"/>
      <w:lvlJc w:val="left"/>
      <w:pPr>
        <w:ind w:left="2400" w:hanging="200"/>
      </w:pPr>
      <w:rPr>
        <w:rFonts w:hint="default"/>
        <w:lang w:val="en-US" w:eastAsia="en-US" w:bidi="ar-SA"/>
      </w:rPr>
    </w:lvl>
    <w:lvl w:ilvl="4" w:tplc="08283E46">
      <w:numFmt w:val="bullet"/>
      <w:lvlText w:val="•"/>
      <w:lvlJc w:val="left"/>
      <w:pPr>
        <w:ind w:left="3462" w:hanging="200"/>
      </w:pPr>
      <w:rPr>
        <w:rFonts w:hint="default"/>
        <w:lang w:val="en-US" w:eastAsia="en-US" w:bidi="ar-SA"/>
      </w:rPr>
    </w:lvl>
    <w:lvl w:ilvl="5" w:tplc="53962586">
      <w:numFmt w:val="bullet"/>
      <w:lvlText w:val="•"/>
      <w:lvlJc w:val="left"/>
      <w:pPr>
        <w:ind w:left="4525" w:hanging="200"/>
      </w:pPr>
      <w:rPr>
        <w:rFonts w:hint="default"/>
        <w:lang w:val="en-US" w:eastAsia="en-US" w:bidi="ar-SA"/>
      </w:rPr>
    </w:lvl>
    <w:lvl w:ilvl="6" w:tplc="020244DE">
      <w:numFmt w:val="bullet"/>
      <w:lvlText w:val="•"/>
      <w:lvlJc w:val="left"/>
      <w:pPr>
        <w:ind w:left="5588" w:hanging="200"/>
      </w:pPr>
      <w:rPr>
        <w:rFonts w:hint="default"/>
        <w:lang w:val="en-US" w:eastAsia="en-US" w:bidi="ar-SA"/>
      </w:rPr>
    </w:lvl>
    <w:lvl w:ilvl="7" w:tplc="520CEABA">
      <w:numFmt w:val="bullet"/>
      <w:lvlText w:val="•"/>
      <w:lvlJc w:val="left"/>
      <w:pPr>
        <w:ind w:left="6651" w:hanging="200"/>
      </w:pPr>
      <w:rPr>
        <w:rFonts w:hint="default"/>
        <w:lang w:val="en-US" w:eastAsia="en-US" w:bidi="ar-SA"/>
      </w:rPr>
    </w:lvl>
    <w:lvl w:ilvl="8" w:tplc="988EFA5A">
      <w:numFmt w:val="bullet"/>
      <w:lvlText w:val="•"/>
      <w:lvlJc w:val="left"/>
      <w:pPr>
        <w:ind w:left="7714" w:hanging="200"/>
      </w:pPr>
      <w:rPr>
        <w:rFonts w:hint="default"/>
        <w:lang w:val="en-US" w:eastAsia="en-US" w:bidi="ar-SA"/>
      </w:rPr>
    </w:lvl>
  </w:abstractNum>
  <w:abstractNum w:abstractNumId="23" w15:restartNumberingAfterBreak="0">
    <w:nsid w:val="752C6F7A"/>
    <w:multiLevelType w:val="hybridMultilevel"/>
    <w:tmpl w:val="C05886DC"/>
    <w:lvl w:ilvl="0" w:tplc="2D569326">
      <w:start w:val="1"/>
      <w:numFmt w:val="lowerLetter"/>
      <w:lvlText w:val="%1)"/>
      <w:lvlJc w:val="left"/>
      <w:pPr>
        <w:ind w:left="2580" w:hanging="269"/>
      </w:pPr>
      <w:rPr>
        <w:rFonts w:ascii="Arial" w:eastAsia="Arial" w:hAnsi="Arial" w:cs="Arial" w:hint="default"/>
        <w:b w:val="0"/>
        <w:bCs w:val="0"/>
        <w:i w:val="0"/>
        <w:iCs w:val="0"/>
        <w:spacing w:val="-2"/>
        <w:w w:val="99"/>
        <w:sz w:val="22"/>
        <w:szCs w:val="22"/>
        <w:lang w:val="en-US" w:eastAsia="en-US" w:bidi="ar-SA"/>
      </w:rPr>
    </w:lvl>
    <w:lvl w:ilvl="1" w:tplc="B5BEEA7E">
      <w:start w:val="1"/>
      <w:numFmt w:val="lowerRoman"/>
      <w:lvlText w:val="%2."/>
      <w:lvlJc w:val="left"/>
      <w:pPr>
        <w:ind w:left="2932" w:hanging="192"/>
        <w:jc w:val="right"/>
      </w:pPr>
      <w:rPr>
        <w:rFonts w:ascii="Arial" w:eastAsia="Arial" w:hAnsi="Arial" w:cs="Arial" w:hint="default"/>
        <w:b w:val="0"/>
        <w:bCs w:val="0"/>
        <w:i w:val="0"/>
        <w:iCs w:val="0"/>
        <w:spacing w:val="-4"/>
        <w:w w:val="100"/>
        <w:sz w:val="22"/>
        <w:szCs w:val="22"/>
        <w:lang w:val="en-US" w:eastAsia="en-US" w:bidi="ar-SA"/>
      </w:rPr>
    </w:lvl>
    <w:lvl w:ilvl="2" w:tplc="636CB7E8">
      <w:start w:val="1"/>
      <w:numFmt w:val="decimal"/>
      <w:lvlText w:val="%3."/>
      <w:lvlJc w:val="left"/>
      <w:pPr>
        <w:ind w:left="3839" w:hanging="269"/>
      </w:pPr>
      <w:rPr>
        <w:rFonts w:ascii="Arial" w:eastAsia="Arial" w:hAnsi="Arial" w:cs="Arial" w:hint="default"/>
        <w:b w:val="0"/>
        <w:bCs w:val="0"/>
        <w:i/>
        <w:iCs/>
        <w:spacing w:val="-2"/>
        <w:w w:val="100"/>
        <w:sz w:val="18"/>
        <w:szCs w:val="18"/>
        <w:lang w:val="en-US" w:eastAsia="en-US" w:bidi="ar-SA"/>
      </w:rPr>
    </w:lvl>
    <w:lvl w:ilvl="3" w:tplc="CE424DDA">
      <w:numFmt w:val="bullet"/>
      <w:lvlText w:val="•"/>
      <w:lvlJc w:val="left"/>
      <w:pPr>
        <w:ind w:left="4590" w:hanging="269"/>
      </w:pPr>
      <w:rPr>
        <w:rFonts w:hint="default"/>
        <w:lang w:val="en-US" w:eastAsia="en-US" w:bidi="ar-SA"/>
      </w:rPr>
    </w:lvl>
    <w:lvl w:ilvl="4" w:tplc="36C825CA">
      <w:numFmt w:val="bullet"/>
      <w:lvlText w:val="•"/>
      <w:lvlJc w:val="left"/>
      <w:pPr>
        <w:ind w:left="5340" w:hanging="269"/>
      </w:pPr>
      <w:rPr>
        <w:rFonts w:hint="default"/>
        <w:lang w:val="en-US" w:eastAsia="en-US" w:bidi="ar-SA"/>
      </w:rPr>
    </w:lvl>
    <w:lvl w:ilvl="5" w:tplc="1E8AF3FA">
      <w:numFmt w:val="bullet"/>
      <w:lvlText w:val="•"/>
      <w:lvlJc w:val="left"/>
      <w:pPr>
        <w:ind w:left="6090" w:hanging="269"/>
      </w:pPr>
      <w:rPr>
        <w:rFonts w:hint="default"/>
        <w:lang w:val="en-US" w:eastAsia="en-US" w:bidi="ar-SA"/>
      </w:rPr>
    </w:lvl>
    <w:lvl w:ilvl="6" w:tplc="5B3EB97A">
      <w:numFmt w:val="bullet"/>
      <w:lvlText w:val="•"/>
      <w:lvlJc w:val="left"/>
      <w:pPr>
        <w:ind w:left="6840" w:hanging="269"/>
      </w:pPr>
      <w:rPr>
        <w:rFonts w:hint="default"/>
        <w:lang w:val="en-US" w:eastAsia="en-US" w:bidi="ar-SA"/>
      </w:rPr>
    </w:lvl>
    <w:lvl w:ilvl="7" w:tplc="13F4C38E">
      <w:numFmt w:val="bullet"/>
      <w:lvlText w:val="•"/>
      <w:lvlJc w:val="left"/>
      <w:pPr>
        <w:ind w:left="7590" w:hanging="269"/>
      </w:pPr>
      <w:rPr>
        <w:rFonts w:hint="default"/>
        <w:lang w:val="en-US" w:eastAsia="en-US" w:bidi="ar-SA"/>
      </w:rPr>
    </w:lvl>
    <w:lvl w:ilvl="8" w:tplc="BC2C6B18">
      <w:numFmt w:val="bullet"/>
      <w:lvlText w:val="•"/>
      <w:lvlJc w:val="left"/>
      <w:pPr>
        <w:ind w:left="8340" w:hanging="269"/>
      </w:pPr>
      <w:rPr>
        <w:rFonts w:hint="default"/>
        <w:lang w:val="en-US" w:eastAsia="en-US" w:bidi="ar-SA"/>
      </w:rPr>
    </w:lvl>
  </w:abstractNum>
  <w:abstractNum w:abstractNumId="24" w15:restartNumberingAfterBreak="0">
    <w:nsid w:val="775A7C20"/>
    <w:multiLevelType w:val="multilevel"/>
    <w:tmpl w:val="57E2D12E"/>
    <w:lvl w:ilvl="0">
      <w:start w:val="2"/>
      <w:numFmt w:val="decimal"/>
      <w:lvlText w:val="%1.0"/>
      <w:lvlJc w:val="left"/>
      <w:pPr>
        <w:ind w:left="360" w:hanging="360"/>
      </w:pPr>
      <w:rPr>
        <w:rFonts w:hint="default"/>
        <w:u w:val="single"/>
      </w:rPr>
    </w:lvl>
    <w:lvl w:ilvl="1">
      <w:start w:val="1"/>
      <w:numFmt w:val="decimal"/>
      <w:lvlText w:val="%1.%2"/>
      <w:lvlJc w:val="left"/>
      <w:pPr>
        <w:ind w:left="1080" w:hanging="360"/>
      </w:pPr>
      <w:rPr>
        <w:rFonts w:hint="default"/>
        <w:u w:val="single"/>
      </w:rPr>
    </w:lvl>
    <w:lvl w:ilvl="2">
      <w:start w:val="1"/>
      <w:numFmt w:val="decimal"/>
      <w:lvlText w:val="%1.%2.%3"/>
      <w:lvlJc w:val="left"/>
      <w:pPr>
        <w:ind w:left="2160" w:hanging="720"/>
      </w:pPr>
      <w:rPr>
        <w:rFonts w:hint="default"/>
        <w:u w:val="singl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560" w:hanging="1800"/>
      </w:pPr>
      <w:rPr>
        <w:rFonts w:hint="default"/>
        <w:u w:val="single"/>
      </w:rPr>
    </w:lvl>
  </w:abstractNum>
  <w:abstractNum w:abstractNumId="25" w15:restartNumberingAfterBreak="0">
    <w:nsid w:val="77BA77B2"/>
    <w:multiLevelType w:val="multilevel"/>
    <w:tmpl w:val="8286E1E0"/>
    <w:lvl w:ilvl="0">
      <w:start w:val="1"/>
      <w:numFmt w:val="decimal"/>
      <w:lvlText w:val="%1"/>
      <w:lvlJc w:val="left"/>
      <w:pPr>
        <w:ind w:left="758" w:hanging="519"/>
      </w:pPr>
      <w:rPr>
        <w:rFonts w:hint="default"/>
        <w:lang w:val="en-US" w:eastAsia="en-US" w:bidi="ar-SA"/>
      </w:rPr>
    </w:lvl>
    <w:lvl w:ilvl="1">
      <w:numFmt w:val="decimal"/>
      <w:lvlText w:val="%1.%2"/>
      <w:lvlJc w:val="left"/>
      <w:pPr>
        <w:ind w:left="758" w:hanging="519"/>
      </w:pPr>
      <w:rPr>
        <w:rFonts w:ascii="Arial" w:eastAsia="Arial" w:hAnsi="Arial" w:cs="Arial" w:hint="default"/>
        <w:b/>
        <w:bCs/>
        <w:i w:val="0"/>
        <w:iCs w:val="0"/>
        <w:spacing w:val="0"/>
        <w:w w:val="100"/>
        <w:sz w:val="24"/>
        <w:szCs w:val="24"/>
        <w:lang w:val="en-US" w:eastAsia="en-US" w:bidi="ar-SA"/>
      </w:rPr>
    </w:lvl>
    <w:lvl w:ilvl="2">
      <w:start w:val="1"/>
      <w:numFmt w:val="lowerLetter"/>
      <w:lvlText w:val="%3)"/>
      <w:lvlJc w:val="left"/>
      <w:pPr>
        <w:ind w:left="960" w:hanging="360"/>
      </w:pPr>
      <w:rPr>
        <w:rFonts w:ascii="Arial" w:eastAsia="Arial" w:hAnsi="Arial" w:cs="Arial" w:hint="default"/>
        <w:b w:val="0"/>
        <w:bCs w:val="0"/>
        <w:i w:val="0"/>
        <w:iCs w:val="0"/>
        <w:spacing w:val="-1"/>
        <w:w w:val="100"/>
        <w:sz w:val="22"/>
        <w:szCs w:val="22"/>
        <w:lang w:val="en-US" w:eastAsia="en-US" w:bidi="ar-SA"/>
      </w:rPr>
    </w:lvl>
    <w:lvl w:ilvl="3">
      <w:start w:val="1"/>
      <w:numFmt w:val="lowerRoman"/>
      <w:lvlText w:val="%4."/>
      <w:lvlJc w:val="left"/>
      <w:pPr>
        <w:ind w:left="1319" w:hanging="200"/>
        <w:jc w:val="right"/>
      </w:pPr>
      <w:rPr>
        <w:rFonts w:ascii="Arial" w:eastAsia="Arial" w:hAnsi="Arial" w:cs="Arial" w:hint="default"/>
        <w:b w:val="0"/>
        <w:bCs w:val="0"/>
        <w:i w:val="0"/>
        <w:iCs w:val="0"/>
        <w:spacing w:val="-2"/>
        <w:w w:val="100"/>
        <w:sz w:val="22"/>
        <w:szCs w:val="22"/>
        <w:lang w:val="en-US" w:eastAsia="en-US" w:bidi="ar-SA"/>
      </w:rPr>
    </w:lvl>
    <w:lvl w:ilvl="4">
      <w:numFmt w:val="bullet"/>
      <w:lvlText w:val="•"/>
      <w:lvlJc w:val="left"/>
      <w:pPr>
        <w:ind w:left="3450" w:hanging="200"/>
      </w:pPr>
      <w:rPr>
        <w:rFonts w:hint="default"/>
        <w:lang w:val="en-US" w:eastAsia="en-US" w:bidi="ar-SA"/>
      </w:rPr>
    </w:lvl>
    <w:lvl w:ilvl="5">
      <w:numFmt w:val="bullet"/>
      <w:lvlText w:val="•"/>
      <w:lvlJc w:val="left"/>
      <w:pPr>
        <w:ind w:left="4515" w:hanging="200"/>
      </w:pPr>
      <w:rPr>
        <w:rFonts w:hint="default"/>
        <w:lang w:val="en-US" w:eastAsia="en-US" w:bidi="ar-SA"/>
      </w:rPr>
    </w:lvl>
    <w:lvl w:ilvl="6">
      <w:numFmt w:val="bullet"/>
      <w:lvlText w:val="•"/>
      <w:lvlJc w:val="left"/>
      <w:pPr>
        <w:ind w:left="5580" w:hanging="200"/>
      </w:pPr>
      <w:rPr>
        <w:rFonts w:hint="default"/>
        <w:lang w:val="en-US" w:eastAsia="en-US" w:bidi="ar-SA"/>
      </w:rPr>
    </w:lvl>
    <w:lvl w:ilvl="7">
      <w:numFmt w:val="bullet"/>
      <w:lvlText w:val="•"/>
      <w:lvlJc w:val="left"/>
      <w:pPr>
        <w:ind w:left="6645" w:hanging="200"/>
      </w:pPr>
      <w:rPr>
        <w:rFonts w:hint="default"/>
        <w:lang w:val="en-US" w:eastAsia="en-US" w:bidi="ar-SA"/>
      </w:rPr>
    </w:lvl>
    <w:lvl w:ilvl="8">
      <w:numFmt w:val="bullet"/>
      <w:lvlText w:val="•"/>
      <w:lvlJc w:val="left"/>
      <w:pPr>
        <w:ind w:left="7710" w:hanging="200"/>
      </w:pPr>
      <w:rPr>
        <w:rFonts w:hint="default"/>
        <w:lang w:val="en-US" w:eastAsia="en-US" w:bidi="ar-SA"/>
      </w:rPr>
    </w:lvl>
  </w:abstractNum>
  <w:num w:numId="1" w16cid:durableId="1536650486">
    <w:abstractNumId w:val="16"/>
  </w:num>
  <w:num w:numId="2" w16cid:durableId="257754477">
    <w:abstractNumId w:val="12"/>
  </w:num>
  <w:num w:numId="3" w16cid:durableId="63112519">
    <w:abstractNumId w:val="9"/>
  </w:num>
  <w:num w:numId="4" w16cid:durableId="147016359">
    <w:abstractNumId w:val="22"/>
  </w:num>
  <w:num w:numId="5" w16cid:durableId="266432037">
    <w:abstractNumId w:val="3"/>
  </w:num>
  <w:num w:numId="6" w16cid:durableId="388577427">
    <w:abstractNumId w:val="13"/>
  </w:num>
  <w:num w:numId="7" w16cid:durableId="60295715">
    <w:abstractNumId w:val="21"/>
  </w:num>
  <w:num w:numId="8" w16cid:durableId="1599220200">
    <w:abstractNumId w:val="20"/>
  </w:num>
  <w:num w:numId="9" w16cid:durableId="1325015435">
    <w:abstractNumId w:val="25"/>
  </w:num>
  <w:num w:numId="10" w16cid:durableId="475607849">
    <w:abstractNumId w:val="1"/>
  </w:num>
  <w:num w:numId="11" w16cid:durableId="1748381386">
    <w:abstractNumId w:val="8"/>
  </w:num>
  <w:num w:numId="12" w16cid:durableId="563033110">
    <w:abstractNumId w:val="6"/>
  </w:num>
  <w:num w:numId="13" w16cid:durableId="568853212">
    <w:abstractNumId w:val="2"/>
  </w:num>
  <w:num w:numId="14" w16cid:durableId="557982942">
    <w:abstractNumId w:val="4"/>
  </w:num>
  <w:num w:numId="15" w16cid:durableId="464351382">
    <w:abstractNumId w:val="11"/>
  </w:num>
  <w:num w:numId="16" w16cid:durableId="841316675">
    <w:abstractNumId w:val="15"/>
  </w:num>
  <w:num w:numId="17" w16cid:durableId="1437676677">
    <w:abstractNumId w:val="23"/>
  </w:num>
  <w:num w:numId="18" w16cid:durableId="1965767682">
    <w:abstractNumId w:val="5"/>
  </w:num>
  <w:num w:numId="19" w16cid:durableId="174266120">
    <w:abstractNumId w:val="7"/>
  </w:num>
  <w:num w:numId="20" w16cid:durableId="201552163">
    <w:abstractNumId w:val="0"/>
  </w:num>
  <w:num w:numId="21" w16cid:durableId="44718271">
    <w:abstractNumId w:val="14"/>
  </w:num>
  <w:num w:numId="22" w16cid:durableId="1390880073">
    <w:abstractNumId w:val="10"/>
  </w:num>
  <w:num w:numId="23" w16cid:durableId="265624255">
    <w:abstractNumId w:val="18"/>
  </w:num>
  <w:num w:numId="24" w16cid:durableId="1196500310">
    <w:abstractNumId w:val="24"/>
  </w:num>
  <w:num w:numId="25" w16cid:durableId="444158592">
    <w:abstractNumId w:val="19"/>
  </w:num>
  <w:num w:numId="26" w16cid:durableId="169136938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1F6BFB"/>
    <w:rsid w:val="000074D1"/>
    <w:rsid w:val="000079EA"/>
    <w:rsid w:val="000110A9"/>
    <w:rsid w:val="00013E04"/>
    <w:rsid w:val="00020B63"/>
    <w:rsid w:val="00030260"/>
    <w:rsid w:val="000349F5"/>
    <w:rsid w:val="0003609D"/>
    <w:rsid w:val="0003689E"/>
    <w:rsid w:val="0003767A"/>
    <w:rsid w:val="00044DED"/>
    <w:rsid w:val="000512D8"/>
    <w:rsid w:val="0007490A"/>
    <w:rsid w:val="000866BE"/>
    <w:rsid w:val="00093E78"/>
    <w:rsid w:val="000953E3"/>
    <w:rsid w:val="00096A79"/>
    <w:rsid w:val="000A3AD2"/>
    <w:rsid w:val="000B0219"/>
    <w:rsid w:val="000B1C8D"/>
    <w:rsid w:val="000C7D58"/>
    <w:rsid w:val="000F7AA2"/>
    <w:rsid w:val="0010383E"/>
    <w:rsid w:val="001246A5"/>
    <w:rsid w:val="00125DAA"/>
    <w:rsid w:val="00127724"/>
    <w:rsid w:val="001521C2"/>
    <w:rsid w:val="001538D2"/>
    <w:rsid w:val="001550F1"/>
    <w:rsid w:val="00166C0F"/>
    <w:rsid w:val="00180F51"/>
    <w:rsid w:val="00182D09"/>
    <w:rsid w:val="0018340E"/>
    <w:rsid w:val="00191AB7"/>
    <w:rsid w:val="00196639"/>
    <w:rsid w:val="001A4DC1"/>
    <w:rsid w:val="001E1749"/>
    <w:rsid w:val="001E18E1"/>
    <w:rsid w:val="001E4592"/>
    <w:rsid w:val="001E4F3D"/>
    <w:rsid w:val="001F6BFB"/>
    <w:rsid w:val="002065F7"/>
    <w:rsid w:val="00210069"/>
    <w:rsid w:val="00211F9B"/>
    <w:rsid w:val="00212BA6"/>
    <w:rsid w:val="00214A3B"/>
    <w:rsid w:val="00233C24"/>
    <w:rsid w:val="00243C1E"/>
    <w:rsid w:val="002441DC"/>
    <w:rsid w:val="00244D1C"/>
    <w:rsid w:val="002454C6"/>
    <w:rsid w:val="00255F0E"/>
    <w:rsid w:val="00262701"/>
    <w:rsid w:val="00272A0C"/>
    <w:rsid w:val="00284A4E"/>
    <w:rsid w:val="00286615"/>
    <w:rsid w:val="00291C74"/>
    <w:rsid w:val="00294EC6"/>
    <w:rsid w:val="00296CB5"/>
    <w:rsid w:val="002A0749"/>
    <w:rsid w:val="002B0DD4"/>
    <w:rsid w:val="002B1A2E"/>
    <w:rsid w:val="002F37E1"/>
    <w:rsid w:val="00314995"/>
    <w:rsid w:val="00323120"/>
    <w:rsid w:val="00325645"/>
    <w:rsid w:val="00330B49"/>
    <w:rsid w:val="00333DE2"/>
    <w:rsid w:val="00341307"/>
    <w:rsid w:val="00363AFC"/>
    <w:rsid w:val="00371A4F"/>
    <w:rsid w:val="003866EF"/>
    <w:rsid w:val="00397B40"/>
    <w:rsid w:val="003B62AE"/>
    <w:rsid w:val="003C7D0F"/>
    <w:rsid w:val="003D21E9"/>
    <w:rsid w:val="003D275A"/>
    <w:rsid w:val="003D3AAC"/>
    <w:rsid w:val="003E14A6"/>
    <w:rsid w:val="003E6064"/>
    <w:rsid w:val="003E70A4"/>
    <w:rsid w:val="003E70AD"/>
    <w:rsid w:val="003F763C"/>
    <w:rsid w:val="00400109"/>
    <w:rsid w:val="0040461F"/>
    <w:rsid w:val="00406F2E"/>
    <w:rsid w:val="00416F13"/>
    <w:rsid w:val="00426194"/>
    <w:rsid w:val="00453F6F"/>
    <w:rsid w:val="00454204"/>
    <w:rsid w:val="004569F2"/>
    <w:rsid w:val="00472498"/>
    <w:rsid w:val="00490044"/>
    <w:rsid w:val="004A27F3"/>
    <w:rsid w:val="004A291C"/>
    <w:rsid w:val="004A2E44"/>
    <w:rsid w:val="004C04C8"/>
    <w:rsid w:val="004D2F57"/>
    <w:rsid w:val="004D6BFF"/>
    <w:rsid w:val="004F05BF"/>
    <w:rsid w:val="00504EEE"/>
    <w:rsid w:val="00512B3B"/>
    <w:rsid w:val="00517B97"/>
    <w:rsid w:val="00522DD9"/>
    <w:rsid w:val="00526334"/>
    <w:rsid w:val="00544D0A"/>
    <w:rsid w:val="0054584B"/>
    <w:rsid w:val="00556966"/>
    <w:rsid w:val="00556A95"/>
    <w:rsid w:val="00562161"/>
    <w:rsid w:val="0056314C"/>
    <w:rsid w:val="00572666"/>
    <w:rsid w:val="00575C1C"/>
    <w:rsid w:val="00585298"/>
    <w:rsid w:val="00585E8C"/>
    <w:rsid w:val="00587731"/>
    <w:rsid w:val="00591D65"/>
    <w:rsid w:val="0059497C"/>
    <w:rsid w:val="005A1AA8"/>
    <w:rsid w:val="005C67D5"/>
    <w:rsid w:val="005C7B2E"/>
    <w:rsid w:val="005D03D6"/>
    <w:rsid w:val="005D0B6B"/>
    <w:rsid w:val="005D0F24"/>
    <w:rsid w:val="005D5D9A"/>
    <w:rsid w:val="005D729C"/>
    <w:rsid w:val="00604724"/>
    <w:rsid w:val="00615939"/>
    <w:rsid w:val="006439A2"/>
    <w:rsid w:val="00650489"/>
    <w:rsid w:val="0066672C"/>
    <w:rsid w:val="006732E5"/>
    <w:rsid w:val="006747CB"/>
    <w:rsid w:val="006832EA"/>
    <w:rsid w:val="00683BE2"/>
    <w:rsid w:val="00687199"/>
    <w:rsid w:val="00690516"/>
    <w:rsid w:val="006954D5"/>
    <w:rsid w:val="006B12F9"/>
    <w:rsid w:val="006D0169"/>
    <w:rsid w:val="006D385E"/>
    <w:rsid w:val="006D4D51"/>
    <w:rsid w:val="006E303B"/>
    <w:rsid w:val="006E6A36"/>
    <w:rsid w:val="0070093A"/>
    <w:rsid w:val="00711F9F"/>
    <w:rsid w:val="00716D57"/>
    <w:rsid w:val="0072663A"/>
    <w:rsid w:val="00740080"/>
    <w:rsid w:val="00740E56"/>
    <w:rsid w:val="0075410F"/>
    <w:rsid w:val="007635A0"/>
    <w:rsid w:val="00765371"/>
    <w:rsid w:val="00766939"/>
    <w:rsid w:val="00767637"/>
    <w:rsid w:val="0076763E"/>
    <w:rsid w:val="0077198A"/>
    <w:rsid w:val="00785872"/>
    <w:rsid w:val="00791825"/>
    <w:rsid w:val="00797783"/>
    <w:rsid w:val="007B00F4"/>
    <w:rsid w:val="007C377B"/>
    <w:rsid w:val="007C4512"/>
    <w:rsid w:val="007C4646"/>
    <w:rsid w:val="007D6EDD"/>
    <w:rsid w:val="00800FB4"/>
    <w:rsid w:val="00814F71"/>
    <w:rsid w:val="00817963"/>
    <w:rsid w:val="00821287"/>
    <w:rsid w:val="00821669"/>
    <w:rsid w:val="00821A8C"/>
    <w:rsid w:val="00824DC4"/>
    <w:rsid w:val="00840789"/>
    <w:rsid w:val="00851DD1"/>
    <w:rsid w:val="00860045"/>
    <w:rsid w:val="008644FA"/>
    <w:rsid w:val="008B0E65"/>
    <w:rsid w:val="008C0123"/>
    <w:rsid w:val="008E3120"/>
    <w:rsid w:val="008F0D16"/>
    <w:rsid w:val="00900181"/>
    <w:rsid w:val="009075F9"/>
    <w:rsid w:val="00920D10"/>
    <w:rsid w:val="00932F13"/>
    <w:rsid w:val="0093353A"/>
    <w:rsid w:val="00941DC2"/>
    <w:rsid w:val="00954448"/>
    <w:rsid w:val="00956D92"/>
    <w:rsid w:val="00965255"/>
    <w:rsid w:val="009659CD"/>
    <w:rsid w:val="00965F1B"/>
    <w:rsid w:val="00971742"/>
    <w:rsid w:val="009809ED"/>
    <w:rsid w:val="0098165B"/>
    <w:rsid w:val="00986633"/>
    <w:rsid w:val="00986C57"/>
    <w:rsid w:val="009A77C6"/>
    <w:rsid w:val="009C3607"/>
    <w:rsid w:val="009D122F"/>
    <w:rsid w:val="009D5EC5"/>
    <w:rsid w:val="009E166D"/>
    <w:rsid w:val="009E3A75"/>
    <w:rsid w:val="009E4B91"/>
    <w:rsid w:val="009F0EE0"/>
    <w:rsid w:val="009F45E6"/>
    <w:rsid w:val="009F5049"/>
    <w:rsid w:val="00A01ACF"/>
    <w:rsid w:val="00A25E40"/>
    <w:rsid w:val="00A316EA"/>
    <w:rsid w:val="00A340C2"/>
    <w:rsid w:val="00A36477"/>
    <w:rsid w:val="00A4692B"/>
    <w:rsid w:val="00A54A59"/>
    <w:rsid w:val="00A557D5"/>
    <w:rsid w:val="00A61CE6"/>
    <w:rsid w:val="00A625B9"/>
    <w:rsid w:val="00A65B96"/>
    <w:rsid w:val="00A710F1"/>
    <w:rsid w:val="00A738D7"/>
    <w:rsid w:val="00A83833"/>
    <w:rsid w:val="00A9145A"/>
    <w:rsid w:val="00AB66AF"/>
    <w:rsid w:val="00AC158B"/>
    <w:rsid w:val="00AD0532"/>
    <w:rsid w:val="00AF028E"/>
    <w:rsid w:val="00AF1781"/>
    <w:rsid w:val="00B01269"/>
    <w:rsid w:val="00B15C53"/>
    <w:rsid w:val="00B217CC"/>
    <w:rsid w:val="00B36050"/>
    <w:rsid w:val="00B40B8D"/>
    <w:rsid w:val="00B45EA3"/>
    <w:rsid w:val="00B503EA"/>
    <w:rsid w:val="00B572FD"/>
    <w:rsid w:val="00B65940"/>
    <w:rsid w:val="00B66610"/>
    <w:rsid w:val="00B723BA"/>
    <w:rsid w:val="00B76485"/>
    <w:rsid w:val="00B77F0F"/>
    <w:rsid w:val="00B80A55"/>
    <w:rsid w:val="00B93D82"/>
    <w:rsid w:val="00B97EE6"/>
    <w:rsid w:val="00BA673B"/>
    <w:rsid w:val="00BB55AB"/>
    <w:rsid w:val="00BC4B84"/>
    <w:rsid w:val="00BC5212"/>
    <w:rsid w:val="00BD152C"/>
    <w:rsid w:val="00BD65F6"/>
    <w:rsid w:val="00BE0334"/>
    <w:rsid w:val="00BE3F94"/>
    <w:rsid w:val="00BE7826"/>
    <w:rsid w:val="00C05446"/>
    <w:rsid w:val="00C075E1"/>
    <w:rsid w:val="00C15A45"/>
    <w:rsid w:val="00C17184"/>
    <w:rsid w:val="00C205A7"/>
    <w:rsid w:val="00C30E73"/>
    <w:rsid w:val="00C448AA"/>
    <w:rsid w:val="00C506C9"/>
    <w:rsid w:val="00C753EF"/>
    <w:rsid w:val="00C86510"/>
    <w:rsid w:val="00C86731"/>
    <w:rsid w:val="00CB2E87"/>
    <w:rsid w:val="00CC164F"/>
    <w:rsid w:val="00CD2D8B"/>
    <w:rsid w:val="00D42FAE"/>
    <w:rsid w:val="00D62C1C"/>
    <w:rsid w:val="00D65C33"/>
    <w:rsid w:val="00D75748"/>
    <w:rsid w:val="00D803AF"/>
    <w:rsid w:val="00D91972"/>
    <w:rsid w:val="00D925BE"/>
    <w:rsid w:val="00DA7CD7"/>
    <w:rsid w:val="00DB6B1F"/>
    <w:rsid w:val="00DC0D0E"/>
    <w:rsid w:val="00DD174E"/>
    <w:rsid w:val="00DF022D"/>
    <w:rsid w:val="00DF0309"/>
    <w:rsid w:val="00E025DB"/>
    <w:rsid w:val="00E02DB7"/>
    <w:rsid w:val="00E05F2F"/>
    <w:rsid w:val="00E13FA5"/>
    <w:rsid w:val="00E23ABF"/>
    <w:rsid w:val="00E376A2"/>
    <w:rsid w:val="00E459B4"/>
    <w:rsid w:val="00E5164D"/>
    <w:rsid w:val="00E54254"/>
    <w:rsid w:val="00E55C8C"/>
    <w:rsid w:val="00E56A7C"/>
    <w:rsid w:val="00E62F02"/>
    <w:rsid w:val="00E671EF"/>
    <w:rsid w:val="00E77051"/>
    <w:rsid w:val="00E80D9B"/>
    <w:rsid w:val="00E811D3"/>
    <w:rsid w:val="00E84C9A"/>
    <w:rsid w:val="00E90E19"/>
    <w:rsid w:val="00EA20FF"/>
    <w:rsid w:val="00EA5613"/>
    <w:rsid w:val="00EC71FE"/>
    <w:rsid w:val="00ED691F"/>
    <w:rsid w:val="00EE0447"/>
    <w:rsid w:val="00F003B1"/>
    <w:rsid w:val="00F157AC"/>
    <w:rsid w:val="00F16291"/>
    <w:rsid w:val="00F16B02"/>
    <w:rsid w:val="00F20D86"/>
    <w:rsid w:val="00F2436C"/>
    <w:rsid w:val="00F30A3C"/>
    <w:rsid w:val="00F57077"/>
    <w:rsid w:val="00F63E3B"/>
    <w:rsid w:val="00F7507A"/>
    <w:rsid w:val="00F752B3"/>
    <w:rsid w:val="00F81D13"/>
    <w:rsid w:val="00F92F9E"/>
    <w:rsid w:val="00F94530"/>
    <w:rsid w:val="00F96A41"/>
    <w:rsid w:val="00FB7D71"/>
    <w:rsid w:val="00FC31FB"/>
    <w:rsid w:val="00FC448C"/>
    <w:rsid w:val="00FD1E09"/>
    <w:rsid w:val="00FD65C7"/>
    <w:rsid w:val="00FD6A67"/>
    <w:rsid w:val="00FF20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8D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76"/>
      <w:ind w:left="240"/>
      <w:outlineLvl w:val="0"/>
    </w:pPr>
    <w:rPr>
      <w:b/>
      <w:bCs/>
      <w:sz w:val="28"/>
      <w:szCs w:val="28"/>
    </w:rPr>
  </w:style>
  <w:style w:type="paragraph" w:styleId="Heading2">
    <w:name w:val="heading 2"/>
    <w:basedOn w:val="Normal"/>
    <w:uiPriority w:val="9"/>
    <w:unhideWhenUsed/>
    <w:qFormat/>
    <w:pPr>
      <w:ind w:left="756" w:hanging="516"/>
      <w:outlineLvl w:val="1"/>
    </w:pPr>
    <w:rPr>
      <w:b/>
      <w:bCs/>
      <w:sz w:val="24"/>
      <w:szCs w:val="24"/>
    </w:rPr>
  </w:style>
  <w:style w:type="paragraph" w:styleId="Heading3">
    <w:name w:val="heading 3"/>
    <w:basedOn w:val="Normal"/>
    <w:uiPriority w:val="9"/>
    <w:unhideWhenUsed/>
    <w:qFormat/>
    <w:pPr>
      <w:ind w:left="1138" w:hanging="547"/>
      <w:outlineLvl w:val="2"/>
    </w:pPr>
    <w:rPr>
      <w:sz w:val="24"/>
      <w:szCs w:val="24"/>
    </w:rPr>
  </w:style>
  <w:style w:type="paragraph" w:styleId="Heading4">
    <w:name w:val="heading 4"/>
    <w:basedOn w:val="Normal"/>
    <w:uiPriority w:val="9"/>
    <w:unhideWhenUsed/>
    <w:qFormat/>
    <w:pPr>
      <w:spacing w:before="181"/>
      <w:ind w:left="1138" w:hanging="447"/>
      <w:outlineLvl w:val="3"/>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80"/>
      <w:ind w:left="690" w:hanging="360"/>
      <w:jc w:val="both"/>
    </w:pPr>
  </w:style>
  <w:style w:type="paragraph" w:customStyle="1" w:styleId="TableParagraph">
    <w:name w:val="Table Paragraph"/>
    <w:basedOn w:val="Normal"/>
    <w:uiPriority w:val="1"/>
    <w:qFormat/>
    <w:pPr>
      <w:spacing w:before="59"/>
      <w:ind w:left="107"/>
    </w:pPr>
  </w:style>
  <w:style w:type="paragraph" w:styleId="Header">
    <w:name w:val="header"/>
    <w:basedOn w:val="Normal"/>
    <w:link w:val="HeaderChar"/>
    <w:unhideWhenUsed/>
    <w:rsid w:val="007C4646"/>
    <w:pPr>
      <w:tabs>
        <w:tab w:val="center" w:pos="4153"/>
        <w:tab w:val="right" w:pos="8306"/>
      </w:tabs>
    </w:pPr>
  </w:style>
  <w:style w:type="character" w:customStyle="1" w:styleId="HeaderChar">
    <w:name w:val="Header Char"/>
    <w:basedOn w:val="DefaultParagraphFont"/>
    <w:link w:val="Header"/>
    <w:uiPriority w:val="99"/>
    <w:rsid w:val="007C4646"/>
    <w:rPr>
      <w:rFonts w:ascii="Arial" w:eastAsia="Arial" w:hAnsi="Arial" w:cs="Arial"/>
    </w:rPr>
  </w:style>
  <w:style w:type="paragraph" w:styleId="Footer">
    <w:name w:val="footer"/>
    <w:basedOn w:val="Normal"/>
    <w:link w:val="FooterChar"/>
    <w:unhideWhenUsed/>
    <w:rsid w:val="007C4646"/>
    <w:pPr>
      <w:tabs>
        <w:tab w:val="center" w:pos="4153"/>
        <w:tab w:val="right" w:pos="8306"/>
      </w:tabs>
    </w:pPr>
  </w:style>
  <w:style w:type="character" w:customStyle="1" w:styleId="FooterChar">
    <w:name w:val="Footer Char"/>
    <w:basedOn w:val="DefaultParagraphFont"/>
    <w:link w:val="Footer"/>
    <w:uiPriority w:val="99"/>
    <w:rsid w:val="007C4646"/>
    <w:rPr>
      <w:rFonts w:ascii="Arial" w:eastAsia="Arial" w:hAnsi="Arial" w:cs="Arial"/>
    </w:rPr>
  </w:style>
  <w:style w:type="paragraph" w:styleId="FootnoteText">
    <w:name w:val="footnote text"/>
    <w:basedOn w:val="Normal"/>
    <w:link w:val="FootnoteTextChar"/>
    <w:uiPriority w:val="99"/>
    <w:semiHidden/>
    <w:unhideWhenUsed/>
    <w:rsid w:val="00A710F1"/>
    <w:rPr>
      <w:sz w:val="20"/>
      <w:szCs w:val="20"/>
    </w:rPr>
  </w:style>
  <w:style w:type="character" w:customStyle="1" w:styleId="FootnoteTextChar">
    <w:name w:val="Footnote Text Char"/>
    <w:basedOn w:val="DefaultParagraphFont"/>
    <w:link w:val="FootnoteText"/>
    <w:uiPriority w:val="99"/>
    <w:semiHidden/>
    <w:rsid w:val="00A710F1"/>
    <w:rPr>
      <w:rFonts w:ascii="Arial" w:eastAsia="Arial" w:hAnsi="Arial" w:cs="Arial"/>
      <w:sz w:val="20"/>
      <w:szCs w:val="20"/>
    </w:rPr>
  </w:style>
  <w:style w:type="character" w:styleId="FootnoteReference">
    <w:name w:val="footnote reference"/>
    <w:basedOn w:val="DefaultParagraphFont"/>
    <w:uiPriority w:val="99"/>
    <w:semiHidden/>
    <w:unhideWhenUsed/>
    <w:rsid w:val="00A710F1"/>
    <w:rPr>
      <w:vertAlign w:val="superscript"/>
    </w:rPr>
  </w:style>
  <w:style w:type="table" w:styleId="TableGrid">
    <w:name w:val="Table Grid"/>
    <w:basedOn w:val="TableNormal"/>
    <w:uiPriority w:val="39"/>
    <w:rsid w:val="00B217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8600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9A4B7-EB88-4992-A0C8-E66AAF17A093}">
  <ds:schemaRefs>
    <ds:schemaRef ds:uri="http://schemas.microsoft.com/sharepoint/v3/contenttype/forms"/>
  </ds:schemaRefs>
</ds:datastoreItem>
</file>

<file path=customXml/itemProps2.xml><?xml version="1.0" encoding="utf-8"?>
<ds:datastoreItem xmlns:ds="http://schemas.openxmlformats.org/officeDocument/2006/customXml" ds:itemID="{3CBD3639-590C-42ED-A9B6-BCEDE4C798BC}">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D376C2FA-9AE6-46E7-835F-0B22F59B4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579AED-2B6E-4C1C-BC87-B43037DB7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10960</Words>
  <Characters>62475</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cp:lastModifiedBy/>
  <cp:revision>1</cp:revision>
  <dcterms:created xsi:type="dcterms:W3CDTF">2024-04-03T11:59:00Z</dcterms:created>
  <dcterms:modified xsi:type="dcterms:W3CDTF">2024-08-23T07:22:00Z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