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5"/>
      </w:tblGrid>
      <w:tr w:rsidR="00F810B5" w:rsidRPr="00CD2D1D" w14:paraId="5B379D3E" w14:textId="77777777" w:rsidTr="00264C51">
        <w:tc>
          <w:tcPr>
            <w:tcW w:w="5000" w:type="pct"/>
          </w:tcPr>
          <w:p w14:paraId="4BA6DB4B" w14:textId="6C179C9C" w:rsidR="00F810B5" w:rsidRPr="00CD2D1D" w:rsidRDefault="00DB282C" w:rsidP="00264C51">
            <w:pPr>
              <w:widowControl w:val="0"/>
              <w:jc w:val="center"/>
              <w:rPr>
                <w:rFonts w:ascii="Times New Roman" w:eastAsia="Arial" w:hAnsi="Times New Roman" w:cs="Times New Roman"/>
                <w:b/>
                <w:noProof/>
                <w:sz w:val="24"/>
                <w:lang w:val="en-US"/>
              </w:rPr>
            </w:pPr>
            <w:r w:rsidRPr="00DB282C">
              <w:rPr>
                <w:rFonts w:ascii="Times New Roman" w:eastAsia="Arial" w:hAnsi="Times New Roman" w:cs="Times New Roman"/>
                <w:b/>
                <w:noProof/>
                <w:sz w:val="24"/>
                <w:lang w:val="en-US"/>
              </w:rPr>
              <w:drawing>
                <wp:inline distT="0" distB="0" distL="0" distR="0" wp14:anchorId="60E00D52" wp14:editId="79B85709">
                  <wp:extent cx="2755900" cy="1387971"/>
                  <wp:effectExtent l="0" t="0" r="6350" b="3175"/>
                  <wp:docPr id="2443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3381" name=""/>
                          <pic:cNvPicPr/>
                        </pic:nvPicPr>
                        <pic:blipFill>
                          <a:blip r:embed="rId11"/>
                          <a:stretch>
                            <a:fillRect/>
                          </a:stretch>
                        </pic:blipFill>
                        <pic:spPr>
                          <a:xfrm>
                            <a:off x="0" y="0"/>
                            <a:ext cx="2761692" cy="1390888"/>
                          </a:xfrm>
                          <a:prstGeom prst="rect">
                            <a:avLst/>
                          </a:prstGeom>
                        </pic:spPr>
                      </pic:pic>
                    </a:graphicData>
                  </a:graphic>
                </wp:inline>
              </w:drawing>
            </w:r>
          </w:p>
        </w:tc>
      </w:tr>
      <w:tr w:rsidR="00F810B5" w:rsidRPr="00CD2D1D" w14:paraId="0E19630D" w14:textId="77777777" w:rsidTr="00264C51">
        <w:tc>
          <w:tcPr>
            <w:tcW w:w="5000" w:type="pct"/>
          </w:tcPr>
          <w:p w14:paraId="7F983AEC" w14:textId="2FEFDF6B" w:rsidR="00F810B5" w:rsidRPr="00CD2D1D" w:rsidRDefault="00F810B5" w:rsidP="005527CF">
            <w:pPr>
              <w:widowControl w:val="0"/>
              <w:rPr>
                <w:rFonts w:ascii="Times New Roman" w:hAnsi="Times New Roman" w:cs="Times New Roman"/>
                <w:b/>
                <w:noProof/>
                <w:sz w:val="24"/>
                <w:lang w:val="en-US"/>
              </w:rPr>
            </w:pPr>
          </w:p>
        </w:tc>
      </w:tr>
    </w:tbl>
    <w:p w14:paraId="4C355AFD" w14:textId="77777777" w:rsidR="00F810B5" w:rsidRPr="00CD2D1D" w:rsidRDefault="00F810B5" w:rsidP="00F810B5">
      <w:pPr>
        <w:widowControl w:val="0"/>
        <w:jc w:val="both"/>
        <w:rPr>
          <w:rFonts w:ascii="Times New Roman" w:eastAsia="Arial" w:hAnsi="Times New Roman" w:cs="Times New Roman"/>
          <w:b/>
          <w:noProof/>
          <w:sz w:val="24"/>
          <w:lang w:val="en-US"/>
        </w:rPr>
      </w:pPr>
    </w:p>
    <w:p w14:paraId="35F07274" w14:textId="77777777" w:rsidR="00F810B5" w:rsidRPr="00CD2D1D" w:rsidRDefault="00F810B5" w:rsidP="00F810B5">
      <w:pPr>
        <w:widowControl w:val="0"/>
        <w:jc w:val="center"/>
        <w:rPr>
          <w:rFonts w:ascii="Times New Roman" w:hAnsi="Times New Roman" w:cs="Times New Roman"/>
          <w:b/>
          <w:noProof/>
          <w:sz w:val="24"/>
          <w:lang w:val="en-US"/>
        </w:rPr>
      </w:pPr>
      <w:r w:rsidRPr="00CD2D1D">
        <w:rPr>
          <w:rFonts w:ascii="Times New Roman" w:hAnsi="Times New Roman" w:cs="Times New Roman"/>
          <w:b/>
          <w:noProof/>
          <w:sz w:val="24"/>
          <w:lang w:val="en-US"/>
        </w:rPr>
        <w:t>PAMATNOSTĀDNES ATBILDĪGAI SUŅU AUDZĒŠANAI</w:t>
      </w:r>
    </w:p>
    <w:p w14:paraId="64639E1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CB58D6F"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BFFBF6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D5FAC36" w14:textId="77777777" w:rsidR="00F810B5" w:rsidRPr="00CD2D1D" w:rsidRDefault="00F810B5" w:rsidP="00F810B5">
      <w:pPr>
        <w:widowControl w:val="0"/>
        <w:jc w:val="center"/>
        <w:rPr>
          <w:rFonts w:ascii="Times New Roman" w:eastAsia="Times New Roman" w:hAnsi="Times New Roman" w:cs="Times New Roman"/>
          <w:noProof/>
          <w:sz w:val="24"/>
          <w:lang w:val="en-US"/>
        </w:rPr>
      </w:pPr>
    </w:p>
    <w:p w14:paraId="3A5E77DF" w14:textId="77777777" w:rsidR="00F810B5" w:rsidRPr="00CD2D1D" w:rsidRDefault="00F810B5" w:rsidP="00F810B5">
      <w:pPr>
        <w:widowControl w:val="0"/>
        <w:jc w:val="center"/>
        <w:rPr>
          <w:rFonts w:ascii="Times New Roman" w:hAnsi="Times New Roman" w:cs="Times New Roman"/>
          <w:b/>
          <w:noProof/>
          <w:sz w:val="24"/>
          <w:lang w:val="en-US"/>
        </w:rPr>
      </w:pPr>
      <w:r w:rsidRPr="00CD2D1D">
        <w:rPr>
          <w:rFonts w:ascii="Times New Roman" w:hAnsi="Times New Roman" w:cs="Times New Roman"/>
          <w:b/>
          <w:noProof/>
          <w:sz w:val="24"/>
          <w:lang w:val="en-US"/>
        </w:rPr>
        <w:t>Lūdzu, ņemiet vērā: šis dokuments būs pamats īsāku un lietotājam piemērotāku dokumentu izstrādei, kas būs paredzēti atbilstošai auditorijai.</w:t>
      </w:r>
    </w:p>
    <w:p w14:paraId="5529813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44E5D8A"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D67531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FEAAE8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9358A51"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6081E25"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079275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2E618E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05644E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89D9E2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1C8B793" w14:textId="77777777" w:rsidR="00F810B5" w:rsidRPr="00CD2D1D" w:rsidRDefault="00F810B5" w:rsidP="00F810B5">
      <w:pPr>
        <w:widowControl w:val="0"/>
        <w:jc w:val="center"/>
        <w:rPr>
          <w:rFonts w:ascii="Times New Roman" w:hAnsi="Times New Roman" w:cs="Times New Roman"/>
          <w:b/>
          <w:noProof/>
          <w:sz w:val="40"/>
          <w:lang w:val="en-US"/>
        </w:rPr>
      </w:pPr>
      <w:r w:rsidRPr="00CD2D1D">
        <w:rPr>
          <w:rFonts w:ascii="Times New Roman" w:hAnsi="Times New Roman" w:cs="Times New Roman"/>
          <w:b/>
          <w:noProof/>
          <w:sz w:val="40"/>
          <w:lang w:val="en-US"/>
        </w:rPr>
        <w:t>PAMATNOSTĀDNES ATBILDĪGAI SUŅU AUDZĒŠANAI</w:t>
      </w:r>
    </w:p>
    <w:p w14:paraId="7C375CD6"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2F1872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6DB0ED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CD4BA41"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7F9FDEB"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C8F03F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5976A7B"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CDCA510"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7B5090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727ACC1"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81B3AD6"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7ACEB99"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FD72DD6"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D066219"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8EE66EB"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CEF3FBA"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16CB43D"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24B50C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51B5C06" w14:textId="34036AD3" w:rsidR="00F810B5" w:rsidRPr="00CD2D1D" w:rsidRDefault="00F810B5" w:rsidP="00F810B5">
      <w:pPr>
        <w:widowControl w:val="0"/>
        <w:jc w:val="both"/>
        <w:rPr>
          <w:rFonts w:ascii="Times New Roman" w:hAnsi="Times New Roman" w:cs="Times New Roman"/>
          <w:noProof/>
          <w:color w:val="A6A6A6"/>
          <w:sz w:val="24"/>
          <w:lang w:val="en-US"/>
        </w:rPr>
      </w:pPr>
      <w:r w:rsidRPr="00CD2D1D">
        <w:rPr>
          <w:rFonts w:ascii="Times New Roman" w:hAnsi="Times New Roman" w:cs="Times New Roman"/>
          <w:noProof/>
          <w:color w:val="A6A6A6"/>
          <w:sz w:val="24"/>
          <w:lang w:val="en-US"/>
        </w:rPr>
        <w:t>Apstiprinājusi ES Platforma dzīvnieku labturībai 2020. gada 3. novembrī – DOC/2020/11972 Rev1.</w:t>
      </w:r>
      <w:r w:rsidRPr="00CD2D1D">
        <w:rPr>
          <w:rFonts w:ascii="Times New Roman" w:hAnsi="Times New Roman" w:cs="Times New Roman"/>
          <w:noProof/>
          <w:color w:val="A6A6A6"/>
          <w:sz w:val="24"/>
          <w:lang w:val="en-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5"/>
      </w:tblGrid>
      <w:tr w:rsidR="00F810B5" w:rsidRPr="00CD2D1D" w14:paraId="4FCBD1D4" w14:textId="77777777" w:rsidTr="00264C51">
        <w:tc>
          <w:tcPr>
            <w:tcW w:w="5000" w:type="pct"/>
          </w:tcPr>
          <w:p w14:paraId="05A616F8" w14:textId="0557D362" w:rsidR="00F810B5" w:rsidRPr="00CD2D1D" w:rsidRDefault="006A3B46" w:rsidP="00264C51">
            <w:pPr>
              <w:widowControl w:val="0"/>
              <w:jc w:val="center"/>
              <w:rPr>
                <w:rFonts w:ascii="Times New Roman" w:eastAsia="Arial" w:hAnsi="Times New Roman" w:cs="Times New Roman"/>
                <w:b/>
                <w:noProof/>
                <w:sz w:val="24"/>
                <w:lang w:val="en-US"/>
              </w:rPr>
            </w:pPr>
            <w:r w:rsidRPr="006A3B46">
              <w:rPr>
                <w:rFonts w:ascii="Times New Roman" w:eastAsia="Arial" w:hAnsi="Times New Roman" w:cs="Times New Roman"/>
                <w:b/>
                <w:noProof/>
                <w:sz w:val="24"/>
                <w:lang w:val="en-US"/>
              </w:rPr>
              <w:lastRenderedPageBreak/>
              <w:drawing>
                <wp:inline distT="0" distB="0" distL="0" distR="0" wp14:anchorId="15550C1A" wp14:editId="07EF05BB">
                  <wp:extent cx="2023110" cy="1018912"/>
                  <wp:effectExtent l="0" t="0" r="0" b="0"/>
                  <wp:docPr id="737123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23472" name=""/>
                          <pic:cNvPicPr/>
                        </pic:nvPicPr>
                        <pic:blipFill>
                          <a:blip r:embed="rId11"/>
                          <a:stretch>
                            <a:fillRect/>
                          </a:stretch>
                        </pic:blipFill>
                        <pic:spPr>
                          <a:xfrm>
                            <a:off x="0" y="0"/>
                            <a:ext cx="2028104" cy="1021427"/>
                          </a:xfrm>
                          <a:prstGeom prst="rect">
                            <a:avLst/>
                          </a:prstGeom>
                        </pic:spPr>
                      </pic:pic>
                    </a:graphicData>
                  </a:graphic>
                </wp:inline>
              </w:drawing>
            </w:r>
          </w:p>
        </w:tc>
      </w:tr>
      <w:tr w:rsidR="00F810B5" w:rsidRPr="00CD2D1D" w14:paraId="2A2AF6B9" w14:textId="77777777" w:rsidTr="00264C51">
        <w:tc>
          <w:tcPr>
            <w:tcW w:w="5000" w:type="pct"/>
          </w:tcPr>
          <w:p w14:paraId="593D9286" w14:textId="77BB7EA4" w:rsidR="00F810B5" w:rsidRPr="00CD2D1D" w:rsidRDefault="00F810B5" w:rsidP="00264C51">
            <w:pPr>
              <w:widowControl w:val="0"/>
              <w:jc w:val="center"/>
              <w:rPr>
                <w:rFonts w:ascii="Times New Roman" w:hAnsi="Times New Roman" w:cs="Times New Roman"/>
                <w:b/>
                <w:noProof/>
                <w:sz w:val="24"/>
                <w:lang w:val="en-US"/>
              </w:rPr>
            </w:pPr>
          </w:p>
        </w:tc>
      </w:tr>
    </w:tbl>
    <w:p w14:paraId="58ACF0EC" w14:textId="77777777" w:rsidR="00F810B5" w:rsidRPr="00CD2D1D" w:rsidRDefault="00F810B5" w:rsidP="00F810B5">
      <w:pPr>
        <w:widowControl w:val="0"/>
        <w:jc w:val="both"/>
        <w:rPr>
          <w:rFonts w:ascii="Times New Roman" w:eastAsia="Times New Roman" w:hAnsi="Times New Roman" w:cs="Times New Roman"/>
          <w:noProof/>
          <w:sz w:val="24"/>
          <w:lang w:val="en-US"/>
        </w:rPr>
      </w:pPr>
      <w:bookmarkStart w:id="0" w:name="page2"/>
      <w:bookmarkEnd w:id="0"/>
    </w:p>
    <w:p w14:paraId="7DA37954" w14:textId="77777777" w:rsidR="00F810B5" w:rsidRPr="00CD2D1D" w:rsidRDefault="00F810B5" w:rsidP="00F810B5">
      <w:pPr>
        <w:widowControl w:val="0"/>
        <w:jc w:val="center"/>
        <w:rPr>
          <w:rFonts w:ascii="Times New Roman" w:hAnsi="Times New Roman" w:cs="Times New Roman"/>
          <w:b/>
          <w:noProof/>
          <w:sz w:val="24"/>
          <w:lang w:val="en-US"/>
        </w:rPr>
      </w:pPr>
      <w:r w:rsidRPr="00CD2D1D">
        <w:rPr>
          <w:rFonts w:ascii="Times New Roman" w:hAnsi="Times New Roman" w:cs="Times New Roman"/>
          <w:b/>
          <w:noProof/>
          <w:sz w:val="24"/>
          <w:lang w:val="en-US"/>
        </w:rPr>
        <w:t>PAMATNOSTĀDNES ATBILDĪGAI SUŅU AUDZĒŠANAI</w:t>
      </w:r>
    </w:p>
    <w:p w14:paraId="0372856E" w14:textId="77777777" w:rsidR="00F810B5" w:rsidRPr="00CD2D1D" w:rsidRDefault="00F810B5" w:rsidP="00F810B5">
      <w:pPr>
        <w:widowControl w:val="0"/>
        <w:jc w:val="both"/>
        <w:rPr>
          <w:rFonts w:ascii="Times New Roman" w:eastAsia="Times New Roman" w:hAnsi="Times New Roman" w:cs="Times New Roman"/>
          <w:noProof/>
          <w:sz w:val="24"/>
          <w:lang w:val="en-US"/>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55"/>
      </w:tblGrid>
      <w:tr w:rsidR="00F810B5" w:rsidRPr="00CD2D1D" w14:paraId="7137176B" w14:textId="77777777" w:rsidTr="00264C51">
        <w:tc>
          <w:tcPr>
            <w:tcW w:w="5000" w:type="pct"/>
            <w:shd w:val="clear" w:color="auto" w:fill="E9E1C5"/>
          </w:tcPr>
          <w:p w14:paraId="5B756E74" w14:textId="77777777" w:rsidR="00F810B5" w:rsidRPr="00CD2D1D" w:rsidRDefault="00F810B5" w:rsidP="00264C51">
            <w:pPr>
              <w:widowControl w:val="0"/>
              <w:shd w:val="clear" w:color="auto" w:fill="E3DCCB"/>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Par suņiem</w:t>
            </w:r>
          </w:p>
          <w:p w14:paraId="431B3966" w14:textId="77777777" w:rsidR="00F810B5" w:rsidRPr="00CD2D1D" w:rsidRDefault="00F810B5" w:rsidP="00264C51">
            <w:pPr>
              <w:widowControl w:val="0"/>
              <w:shd w:val="clear" w:color="auto" w:fill="E3DCCB"/>
              <w:jc w:val="both"/>
              <w:rPr>
                <w:rFonts w:ascii="Times New Roman" w:eastAsia="Times New Roman" w:hAnsi="Times New Roman" w:cs="Times New Roman"/>
                <w:noProof/>
                <w:sz w:val="24"/>
                <w:lang w:val="en-US"/>
              </w:rPr>
            </w:pPr>
          </w:p>
          <w:p w14:paraId="0675CF0E" w14:textId="77777777" w:rsidR="00F810B5" w:rsidRPr="00CD2D1D" w:rsidRDefault="00F810B5" w:rsidP="00264C51">
            <w:pPr>
              <w:widowControl w:val="0"/>
              <w:shd w:val="clear" w:color="auto" w:fill="E3DCCB"/>
              <w:jc w:val="both"/>
              <w:rPr>
                <w:rFonts w:ascii="Times New Roman" w:hAnsi="Times New Roman" w:cs="Times New Roman"/>
                <w:noProof/>
                <w:sz w:val="24"/>
                <w:lang w:val="en-US"/>
              </w:rPr>
            </w:pPr>
            <w:r w:rsidRPr="00CD2D1D">
              <w:rPr>
                <w:rFonts w:ascii="Times New Roman" w:hAnsi="Times New Roman" w:cs="Times New Roman"/>
                <w:noProof/>
                <w:sz w:val="24"/>
                <w:lang w:val="en-US"/>
              </w:rPr>
              <w:t>Mājas suni (</w:t>
            </w:r>
            <w:r w:rsidRPr="00CD2D1D">
              <w:rPr>
                <w:rFonts w:ascii="Times New Roman" w:hAnsi="Times New Roman" w:cs="Times New Roman"/>
                <w:i/>
                <w:noProof/>
                <w:sz w:val="24"/>
                <w:lang w:val="en-US"/>
              </w:rPr>
              <w:t>Canis familiaris</w:t>
            </w:r>
            <w:r w:rsidRPr="00CD2D1D">
              <w:rPr>
                <w:rFonts w:ascii="Times New Roman" w:hAnsi="Times New Roman" w:cs="Times New Roman"/>
                <w:noProof/>
                <w:sz w:val="24"/>
                <w:lang w:val="en-US"/>
              </w:rPr>
              <w:t>) ar cilvēkiem saista cieša un sena vēsture; suņi un cilvēki ir kopā attīstījušies, viņi var sazināties un sadarboties savā starpā, viņi spēj saprast viens otra nodomus un ir jutīgi pret savām dažādajām emocijām. Tā kā suņiem ir spēja veidot ciešas sociālās saites ar cilvēkiem, tie ir kļuvuši par vienu no populārākajiem mājdzīvniekiem cilvēku mājsaimniecībās.</w:t>
            </w:r>
          </w:p>
          <w:p w14:paraId="70950D1F" w14:textId="77777777" w:rsidR="00F810B5" w:rsidRPr="00CD2D1D" w:rsidRDefault="00F810B5" w:rsidP="00264C51">
            <w:pPr>
              <w:widowControl w:val="0"/>
              <w:shd w:val="clear" w:color="auto" w:fill="E3DCCB"/>
              <w:jc w:val="both"/>
              <w:rPr>
                <w:rFonts w:ascii="Times New Roman" w:hAnsi="Times New Roman" w:cs="Times New Roman"/>
                <w:noProof/>
                <w:sz w:val="24"/>
                <w:lang w:val="en-US"/>
              </w:rPr>
            </w:pPr>
          </w:p>
          <w:p w14:paraId="21255194" w14:textId="77777777" w:rsidR="00F810B5" w:rsidRPr="00CD2D1D" w:rsidRDefault="00F810B5" w:rsidP="00264C51">
            <w:pPr>
              <w:widowControl w:val="0"/>
              <w:shd w:val="clear" w:color="auto" w:fill="E3DCCB"/>
              <w:jc w:val="both"/>
              <w:rPr>
                <w:rFonts w:ascii="Times New Roman" w:hAnsi="Times New Roman" w:cs="Times New Roman"/>
                <w:noProof/>
                <w:sz w:val="24"/>
                <w:lang w:val="en-US"/>
              </w:rPr>
            </w:pPr>
            <w:r w:rsidRPr="00CD2D1D">
              <w:rPr>
                <w:rFonts w:ascii="Times New Roman" w:hAnsi="Times New Roman" w:cs="Times New Roman"/>
                <w:noProof/>
                <w:sz w:val="24"/>
                <w:lang w:val="en-US"/>
              </w:rPr>
              <w:t>Suņi ir ļoti sociāli (gan ar citiem suņiem, gan ar cilvēkiem), gudri, rotaļīgi un veikli; tie bieži ir aktīvāki no rītiem un vakaros, bet lielu dienas daļu pavada atpūšoties. Cilvēki selektīvas audzēšanas ceļā ir veidojuši to uzvedību un izskatu.</w:t>
            </w:r>
          </w:p>
          <w:p w14:paraId="2FB76339" w14:textId="77777777" w:rsidR="00F810B5" w:rsidRPr="00CD2D1D" w:rsidRDefault="00F810B5" w:rsidP="00264C51">
            <w:pPr>
              <w:widowControl w:val="0"/>
              <w:shd w:val="clear" w:color="auto" w:fill="E3DCCB"/>
              <w:jc w:val="both"/>
              <w:rPr>
                <w:rFonts w:ascii="Times New Roman" w:eastAsia="Times New Roman" w:hAnsi="Times New Roman" w:cs="Times New Roman"/>
                <w:noProof/>
                <w:sz w:val="24"/>
                <w:lang w:val="en-US"/>
              </w:rPr>
            </w:pPr>
          </w:p>
          <w:p w14:paraId="29664DFC" w14:textId="77777777" w:rsidR="00F810B5" w:rsidRPr="00CD2D1D" w:rsidRDefault="00F810B5" w:rsidP="00264C51">
            <w:pPr>
              <w:widowControl w:val="0"/>
              <w:shd w:val="clear" w:color="auto" w:fill="E3DCCB"/>
              <w:jc w:val="both"/>
              <w:rPr>
                <w:rFonts w:ascii="Times New Roman" w:hAnsi="Times New Roman" w:cs="Times New Roman"/>
                <w:noProof/>
                <w:sz w:val="24"/>
                <w:lang w:val="en-US"/>
              </w:rPr>
            </w:pPr>
            <w:r w:rsidRPr="00CD2D1D">
              <w:rPr>
                <w:rFonts w:ascii="Times New Roman" w:hAnsi="Times New Roman" w:cs="Times New Roman"/>
                <w:noProof/>
                <w:sz w:val="24"/>
                <w:lang w:val="en-US"/>
              </w:rPr>
              <w:t>Suņiem ir sarežģīta un elastīga sociālā dzīve – tie var dzīvot radniecīgām saitēm saistītu un nesaistītu abu dzimumu indivīdu grupās, ja tam ir pietiekami resursi; tie sadarbojas, lai aizsargātu teritorijas, bet ne tamdēļ, lai audzinātu mazuļus, un tie veido sociālo hierarhiju ar citiem suņiem.</w:t>
            </w:r>
          </w:p>
          <w:p w14:paraId="54CA92F0" w14:textId="77777777" w:rsidR="00F810B5" w:rsidRPr="00CD2D1D" w:rsidRDefault="00F810B5" w:rsidP="00264C51">
            <w:pPr>
              <w:widowControl w:val="0"/>
              <w:shd w:val="clear" w:color="auto" w:fill="E3DCCB"/>
              <w:jc w:val="both"/>
              <w:rPr>
                <w:rFonts w:ascii="Times New Roman" w:eastAsia="Times New Roman" w:hAnsi="Times New Roman" w:cs="Times New Roman"/>
                <w:noProof/>
                <w:sz w:val="24"/>
                <w:lang w:val="en-US"/>
              </w:rPr>
            </w:pPr>
          </w:p>
          <w:p w14:paraId="7A73EB95" w14:textId="77777777" w:rsidR="00F810B5" w:rsidRPr="00CD2D1D" w:rsidRDefault="00F810B5" w:rsidP="00264C51">
            <w:pPr>
              <w:widowControl w:val="0"/>
              <w:shd w:val="clear" w:color="auto" w:fill="E3DCCB"/>
              <w:jc w:val="both"/>
              <w:rPr>
                <w:rFonts w:ascii="Times New Roman" w:hAnsi="Times New Roman" w:cs="Times New Roman"/>
                <w:noProof/>
                <w:sz w:val="24"/>
                <w:lang w:val="en-US"/>
              </w:rPr>
            </w:pPr>
            <w:r w:rsidRPr="00CD2D1D">
              <w:rPr>
                <w:rFonts w:ascii="Times New Roman" w:hAnsi="Times New Roman" w:cs="Times New Roman"/>
                <w:noProof/>
                <w:sz w:val="24"/>
                <w:lang w:val="en-US"/>
              </w:rPr>
              <w:t>Brīvi klaiņojoši suņi pārsvarā vāc un iegūst barību no cilvēkiem, nevis medī.</w:t>
            </w:r>
          </w:p>
          <w:p w14:paraId="4C21B0A2" w14:textId="77777777" w:rsidR="00F810B5" w:rsidRPr="00CD2D1D" w:rsidRDefault="00F810B5" w:rsidP="00264C51">
            <w:pPr>
              <w:widowControl w:val="0"/>
              <w:shd w:val="clear" w:color="auto" w:fill="E3DCCB"/>
              <w:jc w:val="both"/>
              <w:rPr>
                <w:rFonts w:ascii="Times New Roman" w:eastAsia="Times New Roman" w:hAnsi="Times New Roman" w:cs="Times New Roman"/>
                <w:noProof/>
                <w:sz w:val="24"/>
                <w:lang w:val="en-US"/>
              </w:rPr>
            </w:pPr>
          </w:p>
          <w:p w14:paraId="43821A48" w14:textId="77777777" w:rsidR="00F810B5" w:rsidRPr="00CD2D1D" w:rsidRDefault="00F810B5" w:rsidP="00264C51">
            <w:pPr>
              <w:widowControl w:val="0"/>
              <w:shd w:val="clear" w:color="auto" w:fill="E3DCCB"/>
              <w:jc w:val="both"/>
              <w:rPr>
                <w:rFonts w:ascii="Times New Roman" w:hAnsi="Times New Roman" w:cs="Times New Roman"/>
                <w:noProof/>
                <w:sz w:val="24"/>
                <w:lang w:val="en-US"/>
              </w:rPr>
            </w:pPr>
            <w:r w:rsidRPr="00CD2D1D">
              <w:rPr>
                <w:rFonts w:ascii="Times New Roman" w:hAnsi="Times New Roman" w:cs="Times New Roman"/>
                <w:noProof/>
                <w:sz w:val="24"/>
                <w:lang w:val="en-US"/>
              </w:rPr>
              <w:t>Suņi sazinās, izmantojot vizuālus signālus (ķermeņa pozas un sejas izteiksmes) un ķīmiskos signālus (tiek nodoti ar urīnu, fekālijām un skrāpējumiem zemē); tiem ir plašs saucienu un skaņu klāsts, kas sniedz informāciju par to emocionālo stāvokli. Šie saziņas veidi palīdz regulēt to sociālo mijiedarbību ar citiem suņiem un cilvēkiem.</w:t>
            </w:r>
          </w:p>
        </w:tc>
      </w:tr>
      <w:tr w:rsidR="00F810B5" w:rsidRPr="00CD2D1D" w14:paraId="78CCF115" w14:textId="77777777" w:rsidTr="00264C51">
        <w:tc>
          <w:tcPr>
            <w:tcW w:w="5000" w:type="pct"/>
            <w:shd w:val="clear" w:color="auto" w:fill="D8CEB6"/>
          </w:tcPr>
          <w:p w14:paraId="698A46D9" w14:textId="77777777" w:rsidR="00F810B5" w:rsidRPr="00CD2D1D" w:rsidRDefault="00F810B5" w:rsidP="00264C51">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(Miklosi 2009; skat. Serpell 2017)</w:t>
            </w:r>
          </w:p>
        </w:tc>
      </w:tr>
    </w:tbl>
    <w:p w14:paraId="6949B54D"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BBD42C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6B7DD81"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Šīs pamatnostādnes ir jālasa saistībā ar šādiem dokumentiem:</w:t>
      </w:r>
    </w:p>
    <w:p w14:paraId="46B97874"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“Papildu norādījumi atbildīgajiem audzētājiem. Kucēnu agrīna socializēšana un pieradināšana” (tiks izstrādāts)</w:t>
      </w:r>
    </w:p>
    <w:p w14:paraId="544EC4C5"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Pamatnostādnes par kaķu un suņu komerciālu pārvietošanu (https://ec.europa.eu/food/animals/welfare/eu-platform-animal-welfare/platform_conclusions_en)</w:t>
      </w:r>
    </w:p>
    <w:p w14:paraId="6CDF901B"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Pamatnostādnes tiešsaistes platformām, kur pārdod suņus (https://ec.europa.eu/food/animals/welfare/eu-platform-animal-welfare/platform_conclusions_en)</w:t>
      </w:r>
    </w:p>
    <w:p w14:paraId="57A8542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FB0DE7D" w14:textId="77777777" w:rsidR="00F810B5" w:rsidRPr="00CD2D1D" w:rsidRDefault="00F810B5" w:rsidP="00F810B5">
      <w:pPr>
        <w:keepNext/>
        <w:keepLines/>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Pateicības</w:t>
      </w:r>
    </w:p>
    <w:p w14:paraId="6F545373" w14:textId="77777777" w:rsidR="00F810B5" w:rsidRPr="00CD2D1D" w:rsidRDefault="00F810B5" w:rsidP="00F810B5">
      <w:pPr>
        <w:keepNext/>
        <w:keepLines/>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Somijas Lauksaimniecības un mežsaimniecības ministrijas Dzīvnieku un augu veselības nodaļai</w:t>
      </w:r>
    </w:p>
    <w:p w14:paraId="11124E4D" w14:textId="77777777" w:rsidR="00F810B5" w:rsidRPr="00CD2D1D" w:rsidRDefault="00F810B5" w:rsidP="00F810B5">
      <w:pPr>
        <w:keepNext/>
        <w:keepLines/>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Ungārijas Nacionālā pārtikas aprites drošības biroja Dzīvnieku veselības un labturības departamentam</w:t>
      </w:r>
    </w:p>
    <w:p w14:paraId="0652ACA1" w14:textId="77777777" w:rsidR="00F810B5" w:rsidRPr="00CD2D1D" w:rsidRDefault="00F810B5" w:rsidP="00F810B5">
      <w:pPr>
        <w:keepNext/>
        <w:keepLines/>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Īrijas Lauksaimniecības, pārtikas un jūras departamenta Dzīvnieku veselības un labturības nodaļai</w:t>
      </w:r>
    </w:p>
    <w:p w14:paraId="2CB548FF"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Beļģijas aģentūras </w:t>
      </w:r>
      <w:r w:rsidRPr="00CD2D1D">
        <w:rPr>
          <w:rFonts w:ascii="Times New Roman" w:hAnsi="Times New Roman" w:cs="Times New Roman"/>
          <w:i/>
          <w:noProof/>
          <w:sz w:val="24"/>
          <w:lang w:val="en-US"/>
        </w:rPr>
        <w:t xml:space="preserve">Environment Brussels </w:t>
      </w:r>
      <w:r w:rsidRPr="00CD2D1D">
        <w:rPr>
          <w:rFonts w:ascii="Times New Roman" w:hAnsi="Times New Roman" w:cs="Times New Roman"/>
          <w:noProof/>
          <w:sz w:val="24"/>
          <w:lang w:val="en-US"/>
        </w:rPr>
        <w:t>Dzīvnieku labturības nodaļai</w:t>
      </w:r>
    </w:p>
    <w:p w14:paraId="41BE346E"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Beļģijas Flandrijas reģiona Dzīvnieku labturības inspektoram transporta jomā</w:t>
      </w:r>
    </w:p>
    <w:p w14:paraId="38EE38FA"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Francijas Lauksaimniecības un pārtikas ministrijas Dzīvnieku labturības birojam</w:t>
      </w:r>
    </w:p>
    <w:p w14:paraId="260CA092"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Vācijas Federālās pārtikas un lauksaimniecības ministrijas Dzīvnieku labturības nodaļai</w:t>
      </w:r>
    </w:p>
    <w:p w14:paraId="4D78BB08"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Portugāles Lauksaimniecības ministrijas Pārtikas un veterinārijas ģenerāldirektorāta Dzīvnieku labturības nodaļai</w:t>
      </w:r>
    </w:p>
    <w:p w14:paraId="2BAC1260"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Beļģijas Flandrijas reģiona pašvaldības Dzīvnieku labturības nodaļai</w:t>
      </w:r>
    </w:p>
    <w:p w14:paraId="0349B902"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Spānijas Lauksaimniecības, zivsaimniecības un pārtikas ministrijas Dzīvnieku labturības nodaļai</w:t>
      </w:r>
    </w:p>
    <w:p w14:paraId="3E4B23D2"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Nīderlandes Lauksaimniecības, dabas un pārtikas kvalitātes ministrijas Dzīvnieku labturības nodaļai</w:t>
      </w:r>
    </w:p>
    <w:p w14:paraId="63A9FB91"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Beļģijas Valonijas reģiona valsts dienesta Dzīvnieku labturības nodaļai</w:t>
      </w:r>
    </w:p>
    <w:p w14:paraId="0B24D713" w14:textId="77777777"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noProof/>
          <w:sz w:val="24"/>
          <w:lang w:val="en-US"/>
        </w:rPr>
        <w:t xml:space="preserve">Itālijas </w:t>
      </w:r>
      <w:r w:rsidRPr="00CD2D1D">
        <w:rPr>
          <w:rFonts w:ascii="Times New Roman" w:hAnsi="Times New Roman" w:cs="Times New Roman"/>
          <w:i/>
          <w:noProof/>
          <w:sz w:val="24"/>
          <w:lang w:val="en-US"/>
        </w:rPr>
        <w:t>Dipartimento di Medicina Veterinaria, Università degli Studi di Milano</w:t>
      </w:r>
    </w:p>
    <w:p w14:paraId="1F5BAEE0"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 xml:space="preserve">Organizācijai </w:t>
      </w:r>
      <w:r w:rsidRPr="00CD2D1D">
        <w:rPr>
          <w:rFonts w:ascii="Times New Roman" w:hAnsi="Times New Roman" w:cs="Times New Roman"/>
          <w:i/>
          <w:noProof/>
          <w:sz w:val="24"/>
          <w:lang w:val="en-US"/>
        </w:rPr>
        <w:t>Eurogroup for Animals</w:t>
      </w:r>
    </w:p>
    <w:p w14:paraId="1B5078FB"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 xml:space="preserve">Itālijas Veselības ministrijai, </w:t>
      </w:r>
      <w:r w:rsidRPr="00CD2D1D">
        <w:rPr>
          <w:rFonts w:ascii="Times New Roman" w:hAnsi="Times New Roman" w:cs="Times New Roman"/>
          <w:i/>
          <w:noProof/>
          <w:sz w:val="24"/>
          <w:lang w:val="en-US"/>
        </w:rPr>
        <w:t>Izsm</w:t>
      </w:r>
    </w:p>
    <w:p w14:paraId="793DF219"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Karaliskajai cietsirdības pret dzīvniekiem novēršanas biedrībai (</w:t>
      </w:r>
      <w:r w:rsidRPr="00CD2D1D">
        <w:rPr>
          <w:rFonts w:ascii="Times New Roman" w:hAnsi="Times New Roman" w:cs="Times New Roman"/>
          <w:i/>
          <w:noProof/>
          <w:sz w:val="24"/>
          <w:lang w:val="en-US"/>
        </w:rPr>
        <w:t>RSPCA</w:t>
      </w:r>
      <w:r w:rsidRPr="00CD2D1D">
        <w:rPr>
          <w:rFonts w:ascii="Times New Roman" w:hAnsi="Times New Roman" w:cs="Times New Roman"/>
          <w:noProof/>
          <w:sz w:val="24"/>
          <w:lang w:val="en-US"/>
        </w:rPr>
        <w:t>)</w:t>
      </w:r>
    </w:p>
    <w:p w14:paraId="587D9CC5"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Slovākijas Republikas Valsts veterinārajai un pārtikas pārvaldei</w:t>
      </w:r>
    </w:p>
    <w:p w14:paraId="65F41CC9"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Dānijas Veterinārās un pārtikas pārvaldes Dzīvnieku veselības nodaļai, Dzīvnieku labturības nodaļai un Veterinārmedicīnas nodaļai</w:t>
      </w:r>
    </w:p>
    <w:p w14:paraId="61014873"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Eiropas Veterinārārstu federācijai</w:t>
      </w:r>
      <w:bookmarkStart w:id="1" w:name="page3"/>
      <w:bookmarkEnd w:id="1"/>
    </w:p>
    <w:p w14:paraId="0945402B"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i/>
          <w:noProof/>
          <w:sz w:val="24"/>
          <w:lang w:val="en-US"/>
        </w:rPr>
        <w:t xml:space="preserve">VIER PFOTEN </w:t>
      </w:r>
      <w:r w:rsidRPr="00CD2D1D">
        <w:rPr>
          <w:rFonts w:ascii="Times New Roman" w:hAnsi="Times New Roman" w:cs="Times New Roman"/>
          <w:noProof/>
          <w:sz w:val="24"/>
          <w:lang w:val="en-US"/>
        </w:rPr>
        <w:t xml:space="preserve">/ </w:t>
      </w:r>
      <w:r w:rsidRPr="00CD2D1D">
        <w:rPr>
          <w:rFonts w:ascii="Times New Roman" w:hAnsi="Times New Roman" w:cs="Times New Roman"/>
          <w:i/>
          <w:noProof/>
          <w:sz w:val="24"/>
          <w:lang w:val="en-US"/>
        </w:rPr>
        <w:t xml:space="preserve">FOUR PAWS </w:t>
      </w:r>
      <w:r w:rsidRPr="00CD2D1D">
        <w:rPr>
          <w:rFonts w:ascii="Times New Roman" w:hAnsi="Times New Roman" w:cs="Times New Roman"/>
          <w:noProof/>
          <w:sz w:val="24"/>
          <w:lang w:val="en-US"/>
        </w:rPr>
        <w:t>– Eiropas Policijas birojam</w:t>
      </w:r>
    </w:p>
    <w:p w14:paraId="40BB63AC"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Eiropas Klīniskās etoloģijas veterinārārstu biedrībai (</w:t>
      </w:r>
      <w:r w:rsidRPr="00CD2D1D">
        <w:rPr>
          <w:rFonts w:ascii="Times New Roman" w:hAnsi="Times New Roman" w:cs="Times New Roman"/>
          <w:i/>
          <w:noProof/>
          <w:sz w:val="24"/>
          <w:lang w:val="en-US"/>
        </w:rPr>
        <w:t>ESVCE</w:t>
      </w:r>
      <w:r w:rsidRPr="00CD2D1D">
        <w:rPr>
          <w:rFonts w:ascii="Times New Roman" w:hAnsi="Times New Roman" w:cs="Times New Roman"/>
          <w:noProof/>
          <w:sz w:val="24"/>
          <w:lang w:val="en-US"/>
        </w:rPr>
        <w:t>)</w:t>
      </w:r>
    </w:p>
    <w:p w14:paraId="6FEBA435"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Nīderlandes Valsts dzīvnieku labturības inspekcijas dienestam</w:t>
      </w:r>
    </w:p>
    <w:p w14:paraId="3E078695"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Dr. Kendisai Kronijai [</w:t>
      </w:r>
      <w:r w:rsidRPr="00CD2D1D">
        <w:rPr>
          <w:rFonts w:ascii="Times New Roman" w:hAnsi="Times New Roman" w:cs="Times New Roman"/>
          <w:i/>
          <w:noProof/>
          <w:sz w:val="24"/>
          <w:lang w:val="en-US"/>
        </w:rPr>
        <w:t>Candace Croney</w:t>
      </w:r>
      <w:r w:rsidRPr="00CD2D1D">
        <w:rPr>
          <w:rFonts w:ascii="Times New Roman" w:hAnsi="Times New Roman" w:cs="Times New Roman"/>
          <w:noProof/>
          <w:sz w:val="24"/>
          <w:lang w:val="en-US"/>
        </w:rPr>
        <w:t>] no Purdjū Universitātes</w:t>
      </w:r>
    </w:p>
    <w:p w14:paraId="41C2C963"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Uri Bakeiro Espinosam [</w:t>
      </w:r>
      <w:r w:rsidRPr="00CD2D1D">
        <w:rPr>
          <w:rFonts w:ascii="Times New Roman" w:hAnsi="Times New Roman" w:cs="Times New Roman"/>
          <w:i/>
          <w:noProof/>
          <w:sz w:val="24"/>
          <w:lang w:val="en-US"/>
        </w:rPr>
        <w:t>Uri Baqueiro Espinosa</w:t>
      </w:r>
      <w:r w:rsidRPr="00CD2D1D">
        <w:rPr>
          <w:rFonts w:ascii="Times New Roman" w:hAnsi="Times New Roman" w:cs="Times New Roman"/>
          <w:noProof/>
          <w:sz w:val="24"/>
          <w:lang w:val="en-US"/>
        </w:rPr>
        <w:t>] no Karalienes universitātes Belfāstā</w:t>
      </w:r>
    </w:p>
    <w:p w14:paraId="68B4AAD6"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Tori Makevojai [</w:t>
      </w:r>
      <w:r w:rsidRPr="00CD2D1D">
        <w:rPr>
          <w:rFonts w:ascii="Times New Roman" w:hAnsi="Times New Roman" w:cs="Times New Roman"/>
          <w:i/>
          <w:noProof/>
          <w:sz w:val="24"/>
          <w:lang w:val="en-US"/>
        </w:rPr>
        <w:t>Tori McEvoy</w:t>
      </w:r>
      <w:r w:rsidRPr="00CD2D1D">
        <w:rPr>
          <w:rFonts w:ascii="Times New Roman" w:hAnsi="Times New Roman" w:cs="Times New Roman"/>
          <w:noProof/>
          <w:sz w:val="24"/>
          <w:lang w:val="en-US"/>
        </w:rPr>
        <w:t>] no Karalienes universitātes Belfāstā</w:t>
      </w:r>
    </w:p>
    <w:p w14:paraId="760AC5B5"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Nikolai Pfallerei [</w:t>
      </w:r>
      <w:r w:rsidRPr="00CD2D1D">
        <w:rPr>
          <w:rFonts w:ascii="Times New Roman" w:hAnsi="Times New Roman" w:cs="Times New Roman"/>
          <w:i/>
          <w:noProof/>
          <w:sz w:val="24"/>
          <w:lang w:val="en-US"/>
        </w:rPr>
        <w:t>Nicole Pfaller</w:t>
      </w:r>
      <w:r w:rsidRPr="00CD2D1D">
        <w:rPr>
          <w:rFonts w:ascii="Times New Roman" w:hAnsi="Times New Roman" w:cs="Times New Roman"/>
          <w:noProof/>
          <w:sz w:val="24"/>
          <w:lang w:val="en-US"/>
        </w:rPr>
        <w:t>] no Karalienes universitātes Belfāstā</w:t>
      </w:r>
    </w:p>
    <w:p w14:paraId="164F9529"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Maikam Džesopam [</w:t>
      </w:r>
      <w:r w:rsidRPr="00CD2D1D">
        <w:rPr>
          <w:rFonts w:ascii="Times New Roman" w:hAnsi="Times New Roman" w:cs="Times New Roman"/>
          <w:i/>
          <w:noProof/>
          <w:sz w:val="24"/>
          <w:lang w:val="en-US"/>
        </w:rPr>
        <w:t>Mike Jessop</w:t>
      </w:r>
      <w:r w:rsidRPr="00CD2D1D">
        <w:rPr>
          <w:rFonts w:ascii="Times New Roman" w:hAnsi="Times New Roman" w:cs="Times New Roman"/>
          <w:noProof/>
          <w:sz w:val="24"/>
          <w:lang w:val="en-US"/>
        </w:rPr>
        <w:t>]</w:t>
      </w:r>
    </w:p>
    <w:p w14:paraId="061A08A9"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Dr. Elijai Hibijai [</w:t>
      </w:r>
      <w:r w:rsidRPr="00CD2D1D">
        <w:rPr>
          <w:rFonts w:ascii="Times New Roman" w:hAnsi="Times New Roman" w:cs="Times New Roman"/>
          <w:i/>
          <w:noProof/>
          <w:sz w:val="24"/>
          <w:lang w:val="en-US"/>
        </w:rPr>
        <w:t>Elly Hiby</w:t>
      </w:r>
      <w:r w:rsidRPr="00CD2D1D">
        <w:rPr>
          <w:rFonts w:ascii="Times New Roman" w:hAnsi="Times New Roman" w:cs="Times New Roman"/>
          <w:noProof/>
          <w:sz w:val="24"/>
          <w:lang w:val="en-US"/>
        </w:rPr>
        <w:t>]</w:t>
      </w:r>
    </w:p>
    <w:p w14:paraId="2FCAE8CD"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Dr. Luisai Teskerai [</w:t>
      </w:r>
      <w:r w:rsidRPr="00CD2D1D">
        <w:rPr>
          <w:rFonts w:ascii="Times New Roman" w:hAnsi="Times New Roman" w:cs="Times New Roman"/>
          <w:i/>
          <w:noProof/>
          <w:sz w:val="24"/>
          <w:lang w:val="en-US"/>
        </w:rPr>
        <w:t>Louisa Tasker</w:t>
      </w:r>
      <w:r w:rsidRPr="00CD2D1D">
        <w:rPr>
          <w:rFonts w:ascii="Times New Roman" w:hAnsi="Times New Roman" w:cs="Times New Roman"/>
          <w:noProof/>
          <w:sz w:val="24"/>
          <w:lang w:val="en-US"/>
        </w:rPr>
        <w:t>]</w:t>
      </w:r>
    </w:p>
    <w:p w14:paraId="1651DD29"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Ivonai Mertinai [</w:t>
      </w:r>
      <w:r w:rsidRPr="00CD2D1D">
        <w:rPr>
          <w:rFonts w:ascii="Times New Roman" w:hAnsi="Times New Roman" w:cs="Times New Roman"/>
          <w:i/>
          <w:noProof/>
          <w:sz w:val="24"/>
          <w:lang w:val="en-US"/>
        </w:rPr>
        <w:t>Iwona Mertin</w:t>
      </w:r>
      <w:r w:rsidRPr="00CD2D1D">
        <w:rPr>
          <w:rFonts w:ascii="Times New Roman" w:hAnsi="Times New Roman" w:cs="Times New Roman"/>
          <w:noProof/>
          <w:sz w:val="24"/>
          <w:lang w:val="en-US"/>
        </w:rPr>
        <w:t>]</w:t>
      </w:r>
    </w:p>
    <w:p w14:paraId="5D9E3BD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A69BD89"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Ieteicamā pamatnostādņu pārskatīšana</w:t>
      </w:r>
    </w:p>
    <w:p w14:paraId="6598E6DE"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Lai ietu kopsolī ar pierādījumu bāzi, kas ir atbildīgas kucēnu un suņu audzēšanas un aprūpes paraugprakse, šo pamatnostādņu saturs ir jāpārskata pēc 3 gadiem (2023. gadā), bet, ja nepieciešams, – agrāk.</w:t>
      </w:r>
    </w:p>
    <w:p w14:paraId="35DDB208" w14:textId="77777777" w:rsidR="00F810B5" w:rsidRPr="00CD2D1D" w:rsidRDefault="00F810B5" w:rsidP="00F810B5">
      <w:pPr>
        <w:rPr>
          <w:rFonts w:ascii="Times New Roman" w:hAnsi="Times New Roman" w:cs="Times New Roman"/>
          <w:noProof/>
          <w:lang w:val="en-US"/>
        </w:rPr>
      </w:pPr>
      <w:r w:rsidRPr="00CD2D1D">
        <w:rPr>
          <w:rFonts w:ascii="Times New Roman" w:hAnsi="Times New Roman" w:cs="Times New Roman"/>
          <w:noProof/>
          <w:lang w:val="en-US"/>
        </w:rPr>
        <w:br w:type="page"/>
      </w:r>
    </w:p>
    <w:p w14:paraId="1503BF84"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SATURS</w:t>
      </w:r>
    </w:p>
    <w:sdt>
      <w:sdtPr>
        <w:rPr>
          <w:rFonts w:ascii="Times New Roman" w:eastAsia="Calibri" w:hAnsi="Times New Roman" w:cs="Times New Roman"/>
          <w:noProof/>
          <w:color w:val="auto"/>
          <w:sz w:val="20"/>
          <w:szCs w:val="20"/>
          <w:lang w:val="lv-LV" w:eastAsia="en-GB"/>
        </w:rPr>
        <w:id w:val="738986745"/>
        <w:docPartObj>
          <w:docPartGallery w:val="Table of Contents"/>
          <w:docPartUnique/>
        </w:docPartObj>
      </w:sdtPr>
      <w:sdtEndPr>
        <w:rPr>
          <w:b/>
          <w:bCs/>
        </w:rPr>
      </w:sdtEndPr>
      <w:sdtContent>
        <w:p w14:paraId="4BD6DFED" w14:textId="77777777" w:rsidR="00F810B5" w:rsidRPr="00CD2D1D" w:rsidRDefault="00F810B5" w:rsidP="00F810B5">
          <w:pPr>
            <w:pStyle w:val="TOCHeading"/>
            <w:spacing w:before="0" w:line="240" w:lineRule="auto"/>
            <w:jc w:val="both"/>
            <w:rPr>
              <w:rFonts w:ascii="Times New Roman" w:hAnsi="Times New Roman" w:cs="Times New Roman"/>
              <w:noProof/>
              <w:color w:val="auto"/>
              <w:sz w:val="24"/>
              <w:szCs w:val="24"/>
            </w:rPr>
          </w:pPr>
        </w:p>
        <w:bookmarkStart w:id="2" w:name="TOCPosition"/>
        <w:p w14:paraId="0D59710D" w14:textId="68A54E5C" w:rsidR="00F810B5" w:rsidRPr="00CD2D1D" w:rsidRDefault="00F810B5" w:rsidP="00F810B5">
          <w:pPr>
            <w:pStyle w:val="TOC1"/>
            <w:tabs>
              <w:tab w:val="right" w:leader="dot" w:pos="9322"/>
            </w:tabs>
            <w:spacing w:after="0"/>
            <w:jc w:val="both"/>
            <w:rPr>
              <w:rFonts w:ascii="Times New Roman" w:hAnsi="Times New Roman" w:cs="Times New Roman"/>
              <w:b/>
              <w:bCs/>
              <w:noProof/>
              <w:sz w:val="24"/>
              <w:szCs w:val="24"/>
              <w:lang w:val="en-US"/>
            </w:rPr>
          </w:pPr>
          <w:r w:rsidRPr="00CD2D1D">
            <w:rPr>
              <w:rFonts w:ascii="Times New Roman" w:hAnsi="Times New Roman" w:cs="Times New Roman"/>
              <w:noProof/>
              <w:sz w:val="24"/>
              <w:szCs w:val="24"/>
              <w:lang w:val="en-US"/>
            </w:rPr>
            <w:fldChar w:fldCharType="begin"/>
          </w:r>
          <w:r w:rsidRPr="00CD2D1D">
            <w:rPr>
              <w:rFonts w:ascii="Times New Roman" w:hAnsi="Times New Roman" w:cs="Times New Roman"/>
              <w:noProof/>
              <w:sz w:val="24"/>
              <w:szCs w:val="24"/>
              <w:lang w:val="en-US"/>
            </w:rPr>
            <w:instrText xml:space="preserve"> TOC \o "1-3" \h \z \u </w:instrText>
          </w:r>
          <w:r w:rsidRPr="00CD2D1D">
            <w:rPr>
              <w:rFonts w:ascii="Times New Roman" w:hAnsi="Times New Roman" w:cs="Times New Roman"/>
              <w:noProof/>
              <w:sz w:val="24"/>
              <w:szCs w:val="24"/>
              <w:lang w:val="en-US"/>
            </w:rPr>
            <w:fldChar w:fldCharType="separate"/>
          </w:r>
          <w:hyperlink w:anchor="_Toc152940842" w:history="1">
            <w:r w:rsidRPr="00CD2D1D">
              <w:rPr>
                <w:rStyle w:val="Hyperlink"/>
                <w:rFonts w:ascii="Times New Roman" w:hAnsi="Times New Roman" w:cs="Times New Roman"/>
                <w:b/>
                <w:bCs/>
                <w:noProof/>
                <w:color w:val="auto"/>
                <w:sz w:val="24"/>
                <w:szCs w:val="24"/>
                <w:lang w:val="en-US"/>
              </w:rPr>
              <w:t>Šajās pamatnostādnēs izmantotās definīcijas un termini</w:t>
            </w:r>
            <w:r w:rsidRPr="00CD2D1D">
              <w:rPr>
                <w:rFonts w:ascii="Times New Roman" w:hAnsi="Times New Roman" w:cs="Times New Roman"/>
                <w:b/>
                <w:bCs/>
                <w:noProof/>
                <w:webHidden/>
                <w:sz w:val="24"/>
                <w:szCs w:val="24"/>
                <w:lang w:val="en-US"/>
              </w:rPr>
              <w:tab/>
            </w:r>
            <w:r w:rsidRPr="00CD2D1D">
              <w:rPr>
                <w:rFonts w:ascii="Times New Roman" w:hAnsi="Times New Roman" w:cs="Times New Roman"/>
                <w:b/>
                <w:bCs/>
                <w:noProof/>
                <w:webHidden/>
                <w:sz w:val="24"/>
                <w:szCs w:val="24"/>
                <w:lang w:val="en-US"/>
              </w:rPr>
              <w:fldChar w:fldCharType="begin"/>
            </w:r>
            <w:r w:rsidRPr="00CD2D1D">
              <w:rPr>
                <w:rFonts w:ascii="Times New Roman" w:hAnsi="Times New Roman" w:cs="Times New Roman"/>
                <w:b/>
                <w:bCs/>
                <w:noProof/>
                <w:webHidden/>
                <w:sz w:val="24"/>
                <w:szCs w:val="24"/>
                <w:lang w:val="en-US"/>
              </w:rPr>
              <w:instrText xml:space="preserve"> PAGEREF _Toc152940842 \h </w:instrText>
            </w:r>
            <w:r w:rsidRPr="00CD2D1D">
              <w:rPr>
                <w:rFonts w:ascii="Times New Roman" w:hAnsi="Times New Roman" w:cs="Times New Roman"/>
                <w:b/>
                <w:bCs/>
                <w:noProof/>
                <w:webHidden/>
                <w:sz w:val="24"/>
                <w:szCs w:val="24"/>
                <w:lang w:val="en-US"/>
              </w:rPr>
            </w:r>
            <w:r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5</w:t>
            </w:r>
            <w:r w:rsidRPr="00CD2D1D">
              <w:rPr>
                <w:rFonts w:ascii="Times New Roman" w:hAnsi="Times New Roman" w:cs="Times New Roman"/>
                <w:b/>
                <w:bCs/>
                <w:noProof/>
                <w:webHidden/>
                <w:sz w:val="24"/>
                <w:szCs w:val="24"/>
                <w:lang w:val="en-US"/>
              </w:rPr>
              <w:fldChar w:fldCharType="end"/>
            </w:r>
          </w:hyperlink>
        </w:p>
        <w:p w14:paraId="3B52AD0E" w14:textId="4ECC42B6" w:rsidR="00F810B5" w:rsidRPr="00CD2D1D" w:rsidRDefault="00000000" w:rsidP="00F810B5">
          <w:pPr>
            <w:pStyle w:val="TOC1"/>
            <w:tabs>
              <w:tab w:val="right" w:leader="dot" w:pos="9322"/>
            </w:tabs>
            <w:spacing w:after="0"/>
            <w:jc w:val="both"/>
            <w:rPr>
              <w:rFonts w:ascii="Times New Roman" w:hAnsi="Times New Roman" w:cs="Times New Roman"/>
              <w:b/>
              <w:bCs/>
              <w:noProof/>
              <w:sz w:val="24"/>
              <w:szCs w:val="24"/>
              <w:lang w:val="en-US"/>
            </w:rPr>
          </w:pPr>
          <w:hyperlink w:anchor="_Toc152940843" w:history="1">
            <w:r w:rsidR="00F810B5" w:rsidRPr="00CD2D1D">
              <w:rPr>
                <w:rStyle w:val="Hyperlink"/>
                <w:rFonts w:ascii="Times New Roman" w:hAnsi="Times New Roman" w:cs="Times New Roman"/>
                <w:b/>
                <w:bCs/>
                <w:noProof/>
                <w:color w:val="auto"/>
                <w:sz w:val="24"/>
                <w:szCs w:val="24"/>
                <w:lang w:val="en-US"/>
              </w:rPr>
              <w:t>1. Ievads</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_Toc152940843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6</w:t>
            </w:r>
            <w:r w:rsidR="00F810B5" w:rsidRPr="00CD2D1D">
              <w:rPr>
                <w:rFonts w:ascii="Times New Roman" w:hAnsi="Times New Roman" w:cs="Times New Roman"/>
                <w:b/>
                <w:bCs/>
                <w:noProof/>
                <w:webHidden/>
                <w:sz w:val="24"/>
                <w:szCs w:val="24"/>
                <w:lang w:val="en-US"/>
              </w:rPr>
              <w:fldChar w:fldCharType="end"/>
            </w:r>
          </w:hyperlink>
        </w:p>
        <w:p w14:paraId="6DC5C7CD" w14:textId="587846A8" w:rsidR="00F810B5" w:rsidRPr="00CD2D1D" w:rsidRDefault="00000000" w:rsidP="00F810B5">
          <w:pPr>
            <w:pStyle w:val="TOC1"/>
            <w:tabs>
              <w:tab w:val="right" w:leader="dot" w:pos="9322"/>
            </w:tabs>
            <w:spacing w:after="0"/>
            <w:jc w:val="both"/>
            <w:rPr>
              <w:rFonts w:ascii="Times New Roman" w:hAnsi="Times New Roman" w:cs="Times New Roman"/>
              <w:b/>
              <w:bCs/>
              <w:noProof/>
              <w:sz w:val="24"/>
              <w:szCs w:val="24"/>
              <w:lang w:val="en-US"/>
            </w:rPr>
          </w:pPr>
          <w:hyperlink w:anchor="_Toc152940844" w:history="1">
            <w:r w:rsidR="00F810B5" w:rsidRPr="00CD2D1D">
              <w:rPr>
                <w:rStyle w:val="Hyperlink"/>
                <w:rFonts w:ascii="Times New Roman" w:hAnsi="Times New Roman" w:cs="Times New Roman"/>
                <w:b/>
                <w:bCs/>
                <w:noProof/>
                <w:color w:val="auto"/>
                <w:sz w:val="24"/>
                <w:szCs w:val="24"/>
                <w:lang w:val="en-US"/>
              </w:rPr>
              <w:t xml:space="preserve">2. Atbildīga </w:t>
            </w:r>
            <w:r w:rsidR="001D22B2">
              <w:rPr>
                <w:rStyle w:val="Hyperlink"/>
                <w:rFonts w:ascii="Times New Roman" w:hAnsi="Times New Roman" w:cs="Times New Roman"/>
                <w:b/>
                <w:bCs/>
                <w:noProof/>
                <w:color w:val="auto"/>
                <w:sz w:val="24"/>
                <w:szCs w:val="24"/>
                <w:lang w:val="en-US"/>
              </w:rPr>
              <w:t>audzēšanas</w:t>
            </w:r>
            <w:r w:rsidR="00F810B5" w:rsidRPr="00CD2D1D">
              <w:rPr>
                <w:rStyle w:val="Hyperlink"/>
                <w:rFonts w:ascii="Times New Roman" w:hAnsi="Times New Roman" w:cs="Times New Roman"/>
                <w:b/>
                <w:bCs/>
                <w:noProof/>
                <w:color w:val="auto"/>
                <w:sz w:val="24"/>
                <w:szCs w:val="24"/>
                <w:lang w:val="en-US"/>
              </w:rPr>
              <w:t xml:space="preserve"> principi</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_Toc152940844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7</w:t>
            </w:r>
            <w:r w:rsidR="00F810B5" w:rsidRPr="00CD2D1D">
              <w:rPr>
                <w:rFonts w:ascii="Times New Roman" w:hAnsi="Times New Roman" w:cs="Times New Roman"/>
                <w:b/>
                <w:bCs/>
                <w:noProof/>
                <w:webHidden/>
                <w:sz w:val="24"/>
                <w:szCs w:val="24"/>
                <w:lang w:val="en-US"/>
              </w:rPr>
              <w:fldChar w:fldCharType="end"/>
            </w:r>
          </w:hyperlink>
        </w:p>
        <w:p w14:paraId="578EFBE2" w14:textId="183BE97B" w:rsidR="00F810B5" w:rsidRPr="00CD2D1D" w:rsidRDefault="00000000" w:rsidP="00F810B5">
          <w:pPr>
            <w:pStyle w:val="TOC1"/>
            <w:tabs>
              <w:tab w:val="right" w:leader="dot" w:pos="9322"/>
            </w:tabs>
            <w:spacing w:after="0"/>
            <w:jc w:val="both"/>
            <w:rPr>
              <w:rFonts w:ascii="Times New Roman" w:hAnsi="Times New Roman" w:cs="Times New Roman"/>
              <w:noProof/>
              <w:sz w:val="24"/>
              <w:szCs w:val="24"/>
              <w:lang w:val="en-US"/>
            </w:rPr>
          </w:pPr>
          <w:hyperlink w:anchor="_Toc152940845" w:history="1">
            <w:r w:rsidR="00F810B5" w:rsidRPr="00CD2D1D">
              <w:rPr>
                <w:rStyle w:val="Hyperlink"/>
                <w:rFonts w:ascii="Times New Roman" w:hAnsi="Times New Roman" w:cs="Times New Roman"/>
                <w:b/>
                <w:bCs/>
                <w:noProof/>
                <w:color w:val="auto"/>
                <w:sz w:val="24"/>
                <w:szCs w:val="24"/>
                <w:lang w:val="en-US"/>
              </w:rPr>
              <w:t>3. Vecāku atlase</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_Toc152940845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9</w:t>
            </w:r>
            <w:r w:rsidR="00F810B5" w:rsidRPr="00CD2D1D">
              <w:rPr>
                <w:rFonts w:ascii="Times New Roman" w:hAnsi="Times New Roman" w:cs="Times New Roman"/>
                <w:b/>
                <w:bCs/>
                <w:noProof/>
                <w:webHidden/>
                <w:sz w:val="24"/>
                <w:szCs w:val="24"/>
                <w:lang w:val="en-US"/>
              </w:rPr>
              <w:fldChar w:fldCharType="end"/>
            </w:r>
          </w:hyperlink>
        </w:p>
        <w:p w14:paraId="2361E30C" w14:textId="2F2C6E2B" w:rsidR="00F810B5" w:rsidRPr="00CD2D1D" w:rsidRDefault="00000000" w:rsidP="00F810B5">
          <w:pPr>
            <w:pStyle w:val="TOC2"/>
            <w:tabs>
              <w:tab w:val="right" w:leader="dot" w:pos="9322"/>
            </w:tabs>
            <w:spacing w:after="0"/>
            <w:ind w:left="284"/>
            <w:jc w:val="both"/>
            <w:rPr>
              <w:rFonts w:ascii="Times New Roman" w:hAnsi="Times New Roman" w:cs="Times New Roman"/>
              <w:noProof/>
              <w:sz w:val="24"/>
              <w:szCs w:val="24"/>
              <w:lang w:val="en-US"/>
            </w:rPr>
          </w:pPr>
          <w:hyperlink w:anchor="_Toc152940846" w:history="1">
            <w:r w:rsidR="00F810B5" w:rsidRPr="00CD2D1D">
              <w:rPr>
                <w:rStyle w:val="Hyperlink"/>
                <w:rFonts w:ascii="Times New Roman" w:hAnsi="Times New Roman" w:cs="Times New Roman"/>
                <w:noProof/>
                <w:color w:val="auto"/>
                <w:sz w:val="24"/>
                <w:szCs w:val="24"/>
                <w:lang w:val="en-US"/>
              </w:rPr>
              <w:t>3.1. Vispārīgi apsvērumi</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_Toc152940846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9</w:t>
            </w:r>
            <w:r w:rsidR="00F810B5" w:rsidRPr="00CD2D1D">
              <w:rPr>
                <w:rFonts w:ascii="Times New Roman" w:hAnsi="Times New Roman" w:cs="Times New Roman"/>
                <w:noProof/>
                <w:webHidden/>
                <w:sz w:val="24"/>
                <w:szCs w:val="24"/>
                <w:lang w:val="en-US"/>
              </w:rPr>
              <w:fldChar w:fldCharType="end"/>
            </w:r>
          </w:hyperlink>
        </w:p>
        <w:p w14:paraId="7D5003F2" w14:textId="36A325D1" w:rsidR="00F810B5" w:rsidRPr="00CD2D1D" w:rsidRDefault="00000000" w:rsidP="00F810B5">
          <w:pPr>
            <w:pStyle w:val="TOC2"/>
            <w:tabs>
              <w:tab w:val="right" w:leader="dot" w:pos="9322"/>
            </w:tabs>
            <w:spacing w:after="0"/>
            <w:ind w:left="284"/>
            <w:jc w:val="both"/>
            <w:rPr>
              <w:rFonts w:ascii="Times New Roman" w:hAnsi="Times New Roman" w:cs="Times New Roman"/>
              <w:noProof/>
              <w:sz w:val="24"/>
              <w:szCs w:val="24"/>
              <w:lang w:val="en-US"/>
            </w:rPr>
          </w:pPr>
          <w:hyperlink w:anchor="_Toc152940847" w:history="1">
            <w:r w:rsidR="00F810B5" w:rsidRPr="00CD2D1D">
              <w:rPr>
                <w:rStyle w:val="Hyperlink"/>
                <w:rFonts w:ascii="Times New Roman" w:hAnsi="Times New Roman" w:cs="Times New Roman"/>
                <w:noProof/>
                <w:color w:val="auto"/>
                <w:sz w:val="24"/>
                <w:szCs w:val="24"/>
                <w:lang w:val="en-US"/>
              </w:rPr>
              <w:t>3.2. Uzvedības iezīmes</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_Toc152940847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9</w:t>
            </w:r>
            <w:r w:rsidR="00F810B5" w:rsidRPr="00CD2D1D">
              <w:rPr>
                <w:rFonts w:ascii="Times New Roman" w:hAnsi="Times New Roman" w:cs="Times New Roman"/>
                <w:noProof/>
                <w:webHidden/>
                <w:sz w:val="24"/>
                <w:szCs w:val="24"/>
                <w:lang w:val="en-US"/>
              </w:rPr>
              <w:fldChar w:fldCharType="end"/>
            </w:r>
          </w:hyperlink>
        </w:p>
        <w:p w14:paraId="01B44AC9" w14:textId="7B37A5ED" w:rsidR="00F810B5" w:rsidRPr="00CD2D1D" w:rsidRDefault="00000000" w:rsidP="00F810B5">
          <w:pPr>
            <w:pStyle w:val="TOC2"/>
            <w:tabs>
              <w:tab w:val="right" w:leader="dot" w:pos="9322"/>
            </w:tabs>
            <w:spacing w:after="0"/>
            <w:ind w:left="284"/>
            <w:jc w:val="both"/>
            <w:rPr>
              <w:rFonts w:ascii="Times New Roman" w:hAnsi="Times New Roman" w:cs="Times New Roman"/>
              <w:noProof/>
              <w:sz w:val="24"/>
              <w:szCs w:val="24"/>
              <w:lang w:val="en-US"/>
            </w:rPr>
          </w:pPr>
          <w:hyperlink w:anchor="_Toc152940848" w:history="1">
            <w:r w:rsidR="00F810B5" w:rsidRPr="00CD2D1D">
              <w:rPr>
                <w:rStyle w:val="Hyperlink"/>
                <w:rFonts w:ascii="Times New Roman" w:hAnsi="Times New Roman" w:cs="Times New Roman"/>
                <w:noProof/>
                <w:color w:val="auto"/>
                <w:sz w:val="24"/>
                <w:szCs w:val="24"/>
                <w:lang w:val="en-US"/>
              </w:rPr>
              <w:t>3.3. Iedzimti traucējumi</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_Toc152940848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9</w:t>
            </w:r>
            <w:r w:rsidR="00F810B5" w:rsidRPr="00CD2D1D">
              <w:rPr>
                <w:rFonts w:ascii="Times New Roman" w:hAnsi="Times New Roman" w:cs="Times New Roman"/>
                <w:noProof/>
                <w:webHidden/>
                <w:sz w:val="24"/>
                <w:szCs w:val="24"/>
                <w:lang w:val="en-US"/>
              </w:rPr>
              <w:fldChar w:fldCharType="end"/>
            </w:r>
          </w:hyperlink>
        </w:p>
        <w:p w14:paraId="7CA5BBD6" w14:textId="1AFD7D50" w:rsidR="00F810B5" w:rsidRPr="00CD2D1D" w:rsidRDefault="00000000" w:rsidP="00F810B5">
          <w:pPr>
            <w:pStyle w:val="TOC2"/>
            <w:tabs>
              <w:tab w:val="right" w:leader="dot" w:pos="9322"/>
            </w:tabs>
            <w:spacing w:after="0"/>
            <w:ind w:left="284"/>
            <w:jc w:val="both"/>
            <w:rPr>
              <w:rFonts w:ascii="Times New Roman" w:hAnsi="Times New Roman" w:cs="Times New Roman"/>
              <w:noProof/>
              <w:sz w:val="24"/>
              <w:szCs w:val="24"/>
              <w:lang w:val="en-US"/>
            </w:rPr>
          </w:pPr>
          <w:hyperlink w:anchor="_Toc152940849" w:history="1">
            <w:r w:rsidR="00F810B5" w:rsidRPr="00CD2D1D">
              <w:rPr>
                <w:rStyle w:val="Hyperlink"/>
                <w:rFonts w:ascii="Times New Roman" w:hAnsi="Times New Roman" w:cs="Times New Roman"/>
                <w:noProof/>
                <w:color w:val="auto"/>
                <w:sz w:val="24"/>
                <w:szCs w:val="24"/>
                <w:lang w:val="en-US"/>
              </w:rPr>
              <w:t>3.4. Vispārējās veterinārās prasības</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_Toc152940849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10</w:t>
            </w:r>
            <w:r w:rsidR="00F810B5" w:rsidRPr="00CD2D1D">
              <w:rPr>
                <w:rFonts w:ascii="Times New Roman" w:hAnsi="Times New Roman" w:cs="Times New Roman"/>
                <w:noProof/>
                <w:webHidden/>
                <w:sz w:val="24"/>
                <w:szCs w:val="24"/>
                <w:lang w:val="en-US"/>
              </w:rPr>
              <w:fldChar w:fldCharType="end"/>
            </w:r>
          </w:hyperlink>
        </w:p>
        <w:p w14:paraId="7D23F122" w14:textId="37EB24E6" w:rsidR="00F810B5" w:rsidRPr="00CD2D1D" w:rsidRDefault="00000000" w:rsidP="00F810B5">
          <w:pPr>
            <w:pStyle w:val="TOC1"/>
            <w:tabs>
              <w:tab w:val="right" w:leader="dot" w:pos="9322"/>
            </w:tabs>
            <w:spacing w:after="0"/>
            <w:jc w:val="both"/>
            <w:rPr>
              <w:rFonts w:ascii="Times New Roman" w:hAnsi="Times New Roman" w:cs="Times New Roman"/>
              <w:b/>
              <w:bCs/>
              <w:noProof/>
              <w:sz w:val="24"/>
              <w:szCs w:val="24"/>
              <w:lang w:val="en-US"/>
            </w:rPr>
          </w:pPr>
          <w:hyperlink w:anchor="_Toc152940850" w:history="1">
            <w:r w:rsidR="00F810B5" w:rsidRPr="00CD2D1D">
              <w:rPr>
                <w:rStyle w:val="Hyperlink"/>
                <w:rFonts w:ascii="Times New Roman" w:hAnsi="Times New Roman" w:cs="Times New Roman"/>
                <w:b/>
                <w:bCs/>
                <w:noProof/>
                <w:color w:val="auto"/>
                <w:sz w:val="24"/>
                <w:szCs w:val="24"/>
                <w:lang w:val="en-US"/>
              </w:rPr>
              <w:t>4. Kompetenti cilvēki, kas nodrošina aprūpi</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_Toc152940850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13</w:t>
            </w:r>
            <w:r w:rsidR="00F810B5" w:rsidRPr="00CD2D1D">
              <w:rPr>
                <w:rFonts w:ascii="Times New Roman" w:hAnsi="Times New Roman" w:cs="Times New Roman"/>
                <w:b/>
                <w:bCs/>
                <w:noProof/>
                <w:webHidden/>
                <w:sz w:val="24"/>
                <w:szCs w:val="24"/>
                <w:lang w:val="en-US"/>
              </w:rPr>
              <w:fldChar w:fldCharType="end"/>
            </w:r>
          </w:hyperlink>
        </w:p>
        <w:p w14:paraId="66E6A7F3" w14:textId="5D3B143C" w:rsidR="00F810B5" w:rsidRPr="00CD2D1D" w:rsidRDefault="00000000" w:rsidP="00F810B5">
          <w:pPr>
            <w:pStyle w:val="TOC1"/>
            <w:tabs>
              <w:tab w:val="right" w:leader="dot" w:pos="9322"/>
            </w:tabs>
            <w:spacing w:after="0"/>
            <w:jc w:val="both"/>
            <w:rPr>
              <w:rFonts w:ascii="Times New Roman" w:hAnsi="Times New Roman" w:cs="Times New Roman"/>
              <w:noProof/>
              <w:sz w:val="24"/>
              <w:szCs w:val="24"/>
              <w:lang w:val="en-US"/>
            </w:rPr>
          </w:pPr>
          <w:hyperlink w:anchor="_Toc152940851" w:history="1">
            <w:r w:rsidR="00F810B5" w:rsidRPr="00CD2D1D">
              <w:rPr>
                <w:rStyle w:val="Hyperlink"/>
                <w:rFonts w:ascii="Times New Roman" w:hAnsi="Times New Roman" w:cs="Times New Roman"/>
                <w:b/>
                <w:bCs/>
                <w:noProof/>
                <w:color w:val="auto"/>
                <w:sz w:val="24"/>
                <w:szCs w:val="24"/>
                <w:lang w:val="en-US"/>
              </w:rPr>
              <w:t xml:space="preserve">5. Prasības pietiekamai dzīvnieku labturībai: </w:t>
            </w:r>
            <w:r w:rsidR="00F810B5" w:rsidRPr="00CD2D1D">
              <w:rPr>
                <w:rStyle w:val="Hyperlink"/>
                <w:rFonts w:ascii="Times New Roman" w:hAnsi="Times New Roman" w:cs="Times New Roman"/>
                <w:b/>
                <w:bCs/>
                <w:i/>
                <w:iCs/>
                <w:noProof/>
                <w:color w:val="auto"/>
                <w:sz w:val="24"/>
                <w:szCs w:val="24"/>
                <w:lang w:val="en-US"/>
              </w:rPr>
              <w:t>laba barošana, laba mājvieta, laba veselība un atbilstoša uzvedība</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_Toc152940851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13</w:t>
            </w:r>
            <w:r w:rsidR="00F810B5" w:rsidRPr="00CD2D1D">
              <w:rPr>
                <w:rFonts w:ascii="Times New Roman" w:hAnsi="Times New Roman" w:cs="Times New Roman"/>
                <w:b/>
                <w:bCs/>
                <w:noProof/>
                <w:webHidden/>
                <w:sz w:val="24"/>
                <w:szCs w:val="24"/>
                <w:lang w:val="en-US"/>
              </w:rPr>
              <w:fldChar w:fldCharType="end"/>
            </w:r>
          </w:hyperlink>
        </w:p>
        <w:p w14:paraId="39C60632" w14:textId="6F1C1741" w:rsidR="00F810B5" w:rsidRPr="00CD2D1D" w:rsidRDefault="00000000" w:rsidP="00F810B5">
          <w:pPr>
            <w:pStyle w:val="TOC2"/>
            <w:tabs>
              <w:tab w:val="right" w:leader="dot" w:pos="9322"/>
            </w:tabs>
            <w:spacing w:after="0"/>
            <w:ind w:left="284"/>
            <w:jc w:val="both"/>
            <w:rPr>
              <w:rFonts w:ascii="Times New Roman" w:hAnsi="Times New Roman" w:cs="Times New Roman"/>
              <w:noProof/>
              <w:sz w:val="24"/>
              <w:szCs w:val="24"/>
              <w:lang w:val="en-US"/>
            </w:rPr>
          </w:pPr>
          <w:hyperlink w:anchor="_Toc152940852" w:history="1">
            <w:r w:rsidR="00F810B5" w:rsidRPr="00CD2D1D">
              <w:rPr>
                <w:rStyle w:val="Hyperlink"/>
                <w:rFonts w:ascii="Times New Roman" w:hAnsi="Times New Roman" w:cs="Times New Roman"/>
                <w:noProof/>
                <w:color w:val="auto"/>
                <w:sz w:val="24"/>
                <w:szCs w:val="24"/>
                <w:lang w:val="en-US"/>
              </w:rPr>
              <w:t>5.1. Laba barošana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_Toc152940852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15</w:t>
            </w:r>
            <w:r w:rsidR="00F810B5" w:rsidRPr="00CD2D1D">
              <w:rPr>
                <w:rFonts w:ascii="Times New Roman" w:hAnsi="Times New Roman" w:cs="Times New Roman"/>
                <w:noProof/>
                <w:webHidden/>
                <w:sz w:val="24"/>
                <w:szCs w:val="24"/>
                <w:lang w:val="en-US"/>
              </w:rPr>
              <w:fldChar w:fldCharType="end"/>
            </w:r>
          </w:hyperlink>
        </w:p>
        <w:p w14:paraId="7CE87BBC" w14:textId="70DCF144"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53" w:history="1">
            <w:r w:rsidR="00F810B5" w:rsidRPr="00CD2D1D">
              <w:rPr>
                <w:rStyle w:val="Hyperlink"/>
                <w:rFonts w:ascii="Times New Roman" w:hAnsi="Times New Roman" w:cs="Times New Roman"/>
                <w:noProof/>
                <w:color w:val="auto"/>
                <w:sz w:val="24"/>
                <w:szCs w:val="24"/>
                <w:lang w:val="en-US"/>
              </w:rPr>
              <w:t>Vispārīgi noteikumi</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_Toc152940853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15</w:t>
            </w:r>
            <w:r w:rsidR="00F810B5" w:rsidRPr="00CD2D1D">
              <w:rPr>
                <w:rFonts w:ascii="Times New Roman" w:hAnsi="Times New Roman" w:cs="Times New Roman"/>
                <w:noProof/>
                <w:webHidden/>
                <w:sz w:val="24"/>
                <w:szCs w:val="24"/>
                <w:lang w:val="en-US"/>
              </w:rPr>
              <w:fldChar w:fldCharType="end"/>
            </w:r>
          </w:hyperlink>
        </w:p>
        <w:p w14:paraId="7DDFD7C0" w14:textId="6BA6FBAE"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54" w:history="1">
            <w:r w:rsidR="00F810B5" w:rsidRPr="00CD2D1D">
              <w:rPr>
                <w:rStyle w:val="Hyperlink"/>
                <w:rFonts w:ascii="Times New Roman" w:hAnsi="Times New Roman" w:cs="Times New Roman"/>
                <w:noProof/>
                <w:color w:val="auto"/>
                <w:sz w:val="24"/>
                <w:szCs w:val="24"/>
                <w:lang w:val="en-US"/>
              </w:rPr>
              <w:t>Pieauguši suņi</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_Toc152940854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15</w:t>
            </w:r>
            <w:r w:rsidR="00F810B5" w:rsidRPr="00CD2D1D">
              <w:rPr>
                <w:rFonts w:ascii="Times New Roman" w:hAnsi="Times New Roman" w:cs="Times New Roman"/>
                <w:noProof/>
                <w:webHidden/>
                <w:sz w:val="24"/>
                <w:szCs w:val="24"/>
                <w:lang w:val="en-US"/>
              </w:rPr>
              <w:fldChar w:fldCharType="end"/>
            </w:r>
          </w:hyperlink>
        </w:p>
        <w:p w14:paraId="0F64D5B7" w14:textId="5811C840"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55" w:history="1">
            <w:r w:rsidR="00F810B5" w:rsidRPr="00CD2D1D">
              <w:rPr>
                <w:rStyle w:val="Hyperlink"/>
                <w:rFonts w:ascii="Times New Roman" w:hAnsi="Times New Roman" w:cs="Times New Roman"/>
                <w:noProof/>
                <w:color w:val="auto"/>
                <w:sz w:val="24"/>
                <w:szCs w:val="24"/>
                <w:lang w:val="en-US"/>
              </w:rPr>
              <w:t>Grūsnas un laktējošas kuces</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_Toc152940855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15</w:t>
            </w:r>
            <w:r w:rsidR="00F810B5" w:rsidRPr="00CD2D1D">
              <w:rPr>
                <w:rFonts w:ascii="Times New Roman" w:hAnsi="Times New Roman" w:cs="Times New Roman"/>
                <w:noProof/>
                <w:webHidden/>
                <w:sz w:val="24"/>
                <w:szCs w:val="24"/>
                <w:lang w:val="en-US"/>
              </w:rPr>
              <w:fldChar w:fldCharType="end"/>
            </w:r>
          </w:hyperlink>
        </w:p>
        <w:p w14:paraId="2A6795CA" w14:textId="4758F29E"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56" w:history="1">
            <w:r w:rsidR="00F810B5" w:rsidRPr="00CD2D1D">
              <w:rPr>
                <w:rStyle w:val="Hyperlink"/>
                <w:rFonts w:ascii="Times New Roman" w:hAnsi="Times New Roman" w:cs="Times New Roman"/>
                <w:noProof/>
                <w:color w:val="auto"/>
                <w:sz w:val="24"/>
                <w:szCs w:val="24"/>
                <w:lang w:val="en-US"/>
              </w:rPr>
              <w:t>Kucēni</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_Toc152940856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16</w:t>
            </w:r>
            <w:r w:rsidR="00F810B5" w:rsidRPr="00CD2D1D">
              <w:rPr>
                <w:rFonts w:ascii="Times New Roman" w:hAnsi="Times New Roman" w:cs="Times New Roman"/>
                <w:noProof/>
                <w:webHidden/>
                <w:sz w:val="24"/>
                <w:szCs w:val="24"/>
                <w:lang w:val="en-US"/>
              </w:rPr>
              <w:fldChar w:fldCharType="end"/>
            </w:r>
          </w:hyperlink>
        </w:p>
        <w:p w14:paraId="62EA24B9" w14:textId="232C8895" w:rsidR="00F810B5" w:rsidRPr="00CD2D1D" w:rsidRDefault="00000000" w:rsidP="00F810B5">
          <w:pPr>
            <w:pStyle w:val="TOC2"/>
            <w:tabs>
              <w:tab w:val="right" w:leader="dot" w:pos="9322"/>
            </w:tabs>
            <w:spacing w:after="0"/>
            <w:ind w:left="284"/>
            <w:jc w:val="both"/>
            <w:rPr>
              <w:rFonts w:ascii="Times New Roman" w:hAnsi="Times New Roman" w:cs="Times New Roman"/>
              <w:noProof/>
              <w:sz w:val="24"/>
              <w:szCs w:val="24"/>
              <w:lang w:val="en-US"/>
            </w:rPr>
          </w:pPr>
          <w:hyperlink w:anchor="_Toc152940857" w:history="1">
            <w:r w:rsidR="00F810B5" w:rsidRPr="00CD2D1D">
              <w:rPr>
                <w:rStyle w:val="Hyperlink"/>
                <w:rFonts w:ascii="Times New Roman" w:hAnsi="Times New Roman" w:cs="Times New Roman"/>
                <w:noProof/>
                <w:color w:val="auto"/>
                <w:sz w:val="24"/>
                <w:szCs w:val="24"/>
                <w:lang w:val="en-US"/>
              </w:rPr>
              <w:t>5.2. Laba mājvieta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_Toc152940857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17</w:t>
            </w:r>
            <w:r w:rsidR="00F810B5" w:rsidRPr="00CD2D1D">
              <w:rPr>
                <w:rFonts w:ascii="Times New Roman" w:hAnsi="Times New Roman" w:cs="Times New Roman"/>
                <w:noProof/>
                <w:webHidden/>
                <w:sz w:val="24"/>
                <w:szCs w:val="24"/>
                <w:lang w:val="en-US"/>
              </w:rPr>
              <w:fldChar w:fldCharType="end"/>
            </w:r>
          </w:hyperlink>
        </w:p>
        <w:p w14:paraId="4B8FABD7" w14:textId="2151B2F5"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58" w:history="1">
            <w:r w:rsidR="00F810B5" w:rsidRPr="00CD2D1D">
              <w:rPr>
                <w:rStyle w:val="Hyperlink"/>
                <w:rFonts w:ascii="Times New Roman" w:hAnsi="Times New Roman" w:cs="Times New Roman"/>
                <w:noProof/>
                <w:color w:val="auto"/>
                <w:sz w:val="24"/>
                <w:szCs w:val="24"/>
                <w:lang w:val="en-US"/>
              </w:rPr>
              <w:t>Gaisma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_Toc152940858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17</w:t>
            </w:r>
            <w:r w:rsidR="00F810B5" w:rsidRPr="00CD2D1D">
              <w:rPr>
                <w:rFonts w:ascii="Times New Roman" w:hAnsi="Times New Roman" w:cs="Times New Roman"/>
                <w:noProof/>
                <w:webHidden/>
                <w:sz w:val="24"/>
                <w:szCs w:val="24"/>
                <w:lang w:val="en-US"/>
              </w:rPr>
              <w:fldChar w:fldCharType="end"/>
            </w:r>
          </w:hyperlink>
        </w:p>
        <w:p w14:paraId="61C040C1" w14:textId="195D845C"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59" w:history="1">
            <w:r w:rsidR="00F810B5" w:rsidRPr="00CD2D1D">
              <w:rPr>
                <w:rStyle w:val="Hyperlink"/>
                <w:rFonts w:ascii="Times New Roman" w:hAnsi="Times New Roman" w:cs="Times New Roman"/>
                <w:noProof/>
                <w:color w:val="auto"/>
                <w:sz w:val="24"/>
                <w:szCs w:val="24"/>
                <w:lang w:val="en-US"/>
              </w:rPr>
              <w:t>Troksnis</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_Toc152940859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17</w:t>
            </w:r>
            <w:r w:rsidR="00F810B5" w:rsidRPr="00CD2D1D">
              <w:rPr>
                <w:rFonts w:ascii="Times New Roman" w:hAnsi="Times New Roman" w:cs="Times New Roman"/>
                <w:noProof/>
                <w:webHidden/>
                <w:sz w:val="24"/>
                <w:szCs w:val="24"/>
                <w:lang w:val="en-US"/>
              </w:rPr>
              <w:fldChar w:fldCharType="end"/>
            </w:r>
          </w:hyperlink>
        </w:p>
        <w:p w14:paraId="27810A4D" w14:textId="5305BA00"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60" w:history="1">
            <w:r w:rsidR="00F810B5" w:rsidRPr="00CD2D1D">
              <w:rPr>
                <w:rStyle w:val="Hyperlink"/>
                <w:rFonts w:ascii="Times New Roman" w:hAnsi="Times New Roman" w:cs="Times New Roman"/>
                <w:noProof/>
                <w:color w:val="auto"/>
                <w:sz w:val="24"/>
                <w:szCs w:val="24"/>
                <w:lang w:val="en-US"/>
              </w:rPr>
              <w:t>Ventilācija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_Toc152940860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17</w:t>
            </w:r>
            <w:r w:rsidR="00F810B5" w:rsidRPr="00CD2D1D">
              <w:rPr>
                <w:rFonts w:ascii="Times New Roman" w:hAnsi="Times New Roman" w:cs="Times New Roman"/>
                <w:noProof/>
                <w:webHidden/>
                <w:sz w:val="24"/>
                <w:szCs w:val="24"/>
                <w:lang w:val="en-US"/>
              </w:rPr>
              <w:fldChar w:fldCharType="end"/>
            </w:r>
          </w:hyperlink>
        </w:p>
        <w:p w14:paraId="1C74EBD0" w14:textId="0A823EE1"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61" w:history="1">
            <w:r w:rsidR="00F810B5" w:rsidRPr="00CD2D1D">
              <w:rPr>
                <w:rStyle w:val="Hyperlink"/>
                <w:rFonts w:ascii="Times New Roman" w:hAnsi="Times New Roman" w:cs="Times New Roman"/>
                <w:noProof/>
                <w:color w:val="auto"/>
                <w:sz w:val="24"/>
                <w:szCs w:val="24"/>
                <w:lang w:val="en-US"/>
              </w:rPr>
              <w:t>Temperatūra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_Toc152940861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17</w:t>
            </w:r>
            <w:r w:rsidR="00F810B5" w:rsidRPr="00CD2D1D">
              <w:rPr>
                <w:rFonts w:ascii="Times New Roman" w:hAnsi="Times New Roman" w:cs="Times New Roman"/>
                <w:noProof/>
                <w:webHidden/>
                <w:sz w:val="24"/>
                <w:szCs w:val="24"/>
                <w:lang w:val="en-US"/>
              </w:rPr>
              <w:fldChar w:fldCharType="end"/>
            </w:r>
          </w:hyperlink>
        </w:p>
        <w:p w14:paraId="4C875B1C" w14:textId="09EAD080"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62" w:history="1">
            <w:r w:rsidR="00F810B5" w:rsidRPr="00CD2D1D">
              <w:rPr>
                <w:rStyle w:val="Hyperlink"/>
                <w:rFonts w:ascii="Times New Roman" w:hAnsi="Times New Roman" w:cs="Times New Roman"/>
                <w:noProof/>
                <w:color w:val="auto"/>
                <w:sz w:val="24"/>
                <w:szCs w:val="24"/>
                <w:lang w:val="en-US"/>
              </w:rPr>
              <w:t>Turēšanas vietas</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_Toc152940862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18</w:t>
            </w:r>
            <w:r w:rsidR="00F810B5" w:rsidRPr="00CD2D1D">
              <w:rPr>
                <w:rFonts w:ascii="Times New Roman" w:hAnsi="Times New Roman" w:cs="Times New Roman"/>
                <w:noProof/>
                <w:webHidden/>
                <w:sz w:val="24"/>
                <w:szCs w:val="24"/>
                <w:lang w:val="en-US"/>
              </w:rPr>
              <w:fldChar w:fldCharType="end"/>
            </w:r>
          </w:hyperlink>
        </w:p>
        <w:p w14:paraId="7FBF251F" w14:textId="05795CBD" w:rsidR="00F810B5" w:rsidRPr="00CD2D1D" w:rsidRDefault="00000000" w:rsidP="00F810B5">
          <w:pPr>
            <w:pStyle w:val="TOC2"/>
            <w:tabs>
              <w:tab w:val="right" w:leader="dot" w:pos="9322"/>
            </w:tabs>
            <w:spacing w:after="0"/>
            <w:ind w:left="284"/>
            <w:jc w:val="both"/>
            <w:rPr>
              <w:rFonts w:ascii="Times New Roman" w:hAnsi="Times New Roman" w:cs="Times New Roman"/>
              <w:noProof/>
              <w:sz w:val="24"/>
              <w:szCs w:val="24"/>
              <w:lang w:val="en-US"/>
            </w:rPr>
          </w:pPr>
          <w:hyperlink w:anchor="_Toc152940863" w:history="1">
            <w:r w:rsidR="00F810B5" w:rsidRPr="00CD2D1D">
              <w:rPr>
                <w:rStyle w:val="Hyperlink"/>
                <w:rFonts w:ascii="Times New Roman" w:hAnsi="Times New Roman" w:cs="Times New Roman"/>
                <w:noProof/>
                <w:color w:val="auto"/>
                <w:sz w:val="24"/>
                <w:szCs w:val="24"/>
                <w:lang w:val="en-US"/>
              </w:rPr>
              <w:t>5.3. Laba veselība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_Toc152940863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19</w:t>
            </w:r>
            <w:r w:rsidR="00F810B5" w:rsidRPr="00CD2D1D">
              <w:rPr>
                <w:rFonts w:ascii="Times New Roman" w:hAnsi="Times New Roman" w:cs="Times New Roman"/>
                <w:noProof/>
                <w:webHidden/>
                <w:sz w:val="24"/>
                <w:szCs w:val="24"/>
                <w:lang w:val="en-US"/>
              </w:rPr>
              <w:fldChar w:fldCharType="end"/>
            </w:r>
          </w:hyperlink>
        </w:p>
        <w:p w14:paraId="6300224D" w14:textId="19183A21"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64" w:history="1">
            <w:r w:rsidR="00F810B5" w:rsidRPr="00CD2D1D">
              <w:rPr>
                <w:rStyle w:val="Hyperlink"/>
                <w:rFonts w:ascii="Times New Roman" w:hAnsi="Times New Roman" w:cs="Times New Roman"/>
                <w:noProof/>
                <w:color w:val="auto"/>
                <w:sz w:val="24"/>
                <w:szCs w:val="24"/>
                <w:lang w:val="en-US"/>
              </w:rPr>
              <w:t>Pieskaršanās</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_Toc152940864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19</w:t>
            </w:r>
            <w:r w:rsidR="00F810B5" w:rsidRPr="00CD2D1D">
              <w:rPr>
                <w:rFonts w:ascii="Times New Roman" w:hAnsi="Times New Roman" w:cs="Times New Roman"/>
                <w:noProof/>
                <w:webHidden/>
                <w:sz w:val="24"/>
                <w:szCs w:val="24"/>
                <w:lang w:val="en-US"/>
              </w:rPr>
              <w:fldChar w:fldCharType="end"/>
            </w:r>
          </w:hyperlink>
        </w:p>
        <w:p w14:paraId="1730D08C" w14:textId="704F6EB0"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65" w:history="1">
            <w:r w:rsidR="00F810B5" w:rsidRPr="00CD2D1D">
              <w:rPr>
                <w:rStyle w:val="Hyperlink"/>
                <w:rFonts w:ascii="Times New Roman" w:hAnsi="Times New Roman" w:cs="Times New Roman"/>
                <w:noProof/>
                <w:color w:val="auto"/>
                <w:sz w:val="24"/>
                <w:szCs w:val="24"/>
                <w:lang w:val="en-US"/>
              </w:rPr>
              <w:t>Suņu un kucēnu apskate</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_Toc152940865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20</w:t>
            </w:r>
            <w:r w:rsidR="00F810B5" w:rsidRPr="00CD2D1D">
              <w:rPr>
                <w:rFonts w:ascii="Times New Roman" w:hAnsi="Times New Roman" w:cs="Times New Roman"/>
                <w:noProof/>
                <w:webHidden/>
                <w:sz w:val="24"/>
                <w:szCs w:val="24"/>
                <w:lang w:val="en-US"/>
              </w:rPr>
              <w:fldChar w:fldCharType="end"/>
            </w:r>
          </w:hyperlink>
        </w:p>
        <w:p w14:paraId="46BD45E7" w14:textId="3208D94C"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66" w:history="1">
            <w:r w:rsidR="00F810B5" w:rsidRPr="00CD2D1D">
              <w:rPr>
                <w:rStyle w:val="Hyperlink"/>
                <w:rFonts w:ascii="Times New Roman" w:hAnsi="Times New Roman" w:cs="Times New Roman"/>
                <w:noProof/>
                <w:color w:val="auto"/>
                <w:sz w:val="24"/>
                <w:szCs w:val="24"/>
                <w:lang w:val="en-US"/>
              </w:rPr>
              <w:t>Ķirurģiska izkropļošana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_Toc152940866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20</w:t>
            </w:r>
            <w:r w:rsidR="00F810B5" w:rsidRPr="00CD2D1D">
              <w:rPr>
                <w:rFonts w:ascii="Times New Roman" w:hAnsi="Times New Roman" w:cs="Times New Roman"/>
                <w:noProof/>
                <w:webHidden/>
                <w:sz w:val="24"/>
                <w:szCs w:val="24"/>
                <w:lang w:val="en-US"/>
              </w:rPr>
              <w:fldChar w:fldCharType="end"/>
            </w:r>
          </w:hyperlink>
        </w:p>
        <w:p w14:paraId="662F8DDA" w14:textId="410B1B04"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67" w:history="1">
            <w:r w:rsidR="00F810B5" w:rsidRPr="00CD2D1D">
              <w:rPr>
                <w:rStyle w:val="Hyperlink"/>
                <w:rFonts w:ascii="Times New Roman" w:hAnsi="Times New Roman" w:cs="Times New Roman"/>
                <w:noProof/>
                <w:color w:val="auto"/>
                <w:sz w:val="24"/>
                <w:szCs w:val="24"/>
                <w:lang w:val="en-US"/>
              </w:rPr>
              <w:t>Veterinārā aprūpe</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_Toc152940867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21</w:t>
            </w:r>
            <w:r w:rsidR="00F810B5" w:rsidRPr="00CD2D1D">
              <w:rPr>
                <w:rFonts w:ascii="Times New Roman" w:hAnsi="Times New Roman" w:cs="Times New Roman"/>
                <w:noProof/>
                <w:webHidden/>
                <w:sz w:val="24"/>
                <w:szCs w:val="24"/>
                <w:lang w:val="en-US"/>
              </w:rPr>
              <w:fldChar w:fldCharType="end"/>
            </w:r>
          </w:hyperlink>
        </w:p>
        <w:p w14:paraId="4961C35B" w14:textId="54FF4816"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68" w:history="1">
            <w:r w:rsidR="00F810B5" w:rsidRPr="00CD2D1D">
              <w:rPr>
                <w:rStyle w:val="Hyperlink"/>
                <w:rFonts w:ascii="Times New Roman" w:hAnsi="Times New Roman" w:cs="Times New Roman"/>
                <w:noProof/>
                <w:color w:val="auto"/>
                <w:sz w:val="24"/>
                <w:szCs w:val="24"/>
                <w:lang w:val="en-US"/>
              </w:rPr>
              <w:t>Eitanāzija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_Toc152940868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22</w:t>
            </w:r>
            <w:r w:rsidR="00F810B5" w:rsidRPr="00CD2D1D">
              <w:rPr>
                <w:rFonts w:ascii="Times New Roman" w:hAnsi="Times New Roman" w:cs="Times New Roman"/>
                <w:noProof/>
                <w:webHidden/>
                <w:sz w:val="24"/>
                <w:szCs w:val="24"/>
                <w:lang w:val="en-US"/>
              </w:rPr>
              <w:fldChar w:fldCharType="end"/>
            </w:r>
          </w:hyperlink>
        </w:p>
        <w:p w14:paraId="469047C2" w14:textId="416A9E33"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69" w:history="1">
            <w:r w:rsidR="00F810B5" w:rsidRPr="00CD2D1D">
              <w:rPr>
                <w:rStyle w:val="Hyperlink"/>
                <w:rFonts w:ascii="Times New Roman" w:hAnsi="Times New Roman" w:cs="Times New Roman"/>
                <w:noProof/>
                <w:color w:val="auto"/>
                <w:sz w:val="24"/>
                <w:szCs w:val="24"/>
                <w:lang w:val="en-US"/>
              </w:rPr>
              <w:t>Tīrība un higiēna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_Toc152940869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22</w:t>
            </w:r>
            <w:r w:rsidR="00F810B5" w:rsidRPr="00CD2D1D">
              <w:rPr>
                <w:rFonts w:ascii="Times New Roman" w:hAnsi="Times New Roman" w:cs="Times New Roman"/>
                <w:noProof/>
                <w:webHidden/>
                <w:sz w:val="24"/>
                <w:szCs w:val="24"/>
                <w:lang w:val="en-US"/>
              </w:rPr>
              <w:fldChar w:fldCharType="end"/>
            </w:r>
          </w:hyperlink>
        </w:p>
        <w:p w14:paraId="281DC52E" w14:textId="70356BFC"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70" w:history="1">
            <w:r w:rsidR="00F810B5" w:rsidRPr="00CD2D1D">
              <w:rPr>
                <w:rStyle w:val="Hyperlink"/>
                <w:rFonts w:ascii="Times New Roman" w:hAnsi="Times New Roman" w:cs="Times New Roman"/>
                <w:noProof/>
                <w:color w:val="auto"/>
                <w:sz w:val="24"/>
                <w:szCs w:val="24"/>
                <w:lang w:val="en-US"/>
              </w:rPr>
              <w:t>Izolācijas telpas</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_Toc152940870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23</w:t>
            </w:r>
            <w:r w:rsidR="00F810B5" w:rsidRPr="00CD2D1D">
              <w:rPr>
                <w:rFonts w:ascii="Times New Roman" w:hAnsi="Times New Roman" w:cs="Times New Roman"/>
                <w:noProof/>
                <w:webHidden/>
                <w:sz w:val="24"/>
                <w:szCs w:val="24"/>
                <w:lang w:val="en-US"/>
              </w:rPr>
              <w:fldChar w:fldCharType="end"/>
            </w:r>
          </w:hyperlink>
        </w:p>
        <w:p w14:paraId="1922382D" w14:textId="6120F817"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71" w:history="1">
            <w:r w:rsidR="00F810B5" w:rsidRPr="00CD2D1D">
              <w:rPr>
                <w:rStyle w:val="Hyperlink"/>
                <w:rFonts w:ascii="Times New Roman" w:hAnsi="Times New Roman" w:cs="Times New Roman"/>
                <w:noProof/>
                <w:color w:val="auto"/>
                <w:sz w:val="24"/>
                <w:szCs w:val="24"/>
                <w:lang w:val="en-US"/>
              </w:rPr>
              <w:t>Ārkārtas situāciju plānošana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_Toc152940871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23</w:t>
            </w:r>
            <w:r w:rsidR="00F810B5" w:rsidRPr="00CD2D1D">
              <w:rPr>
                <w:rFonts w:ascii="Times New Roman" w:hAnsi="Times New Roman" w:cs="Times New Roman"/>
                <w:noProof/>
                <w:webHidden/>
                <w:sz w:val="24"/>
                <w:szCs w:val="24"/>
                <w:lang w:val="en-US"/>
              </w:rPr>
              <w:fldChar w:fldCharType="end"/>
            </w:r>
          </w:hyperlink>
        </w:p>
        <w:p w14:paraId="50D1CE3E" w14:textId="7DE0BCB8" w:rsidR="00F810B5" w:rsidRPr="00CD2D1D" w:rsidRDefault="00000000" w:rsidP="00F810B5">
          <w:pPr>
            <w:pStyle w:val="TOC2"/>
            <w:tabs>
              <w:tab w:val="right" w:leader="dot" w:pos="9322"/>
            </w:tabs>
            <w:spacing w:after="0"/>
            <w:ind w:left="284"/>
            <w:jc w:val="both"/>
            <w:rPr>
              <w:rFonts w:ascii="Times New Roman" w:hAnsi="Times New Roman" w:cs="Times New Roman"/>
              <w:noProof/>
              <w:sz w:val="24"/>
              <w:szCs w:val="24"/>
              <w:lang w:val="en-US"/>
            </w:rPr>
          </w:pPr>
          <w:hyperlink w:anchor="_Toc152940872" w:history="1">
            <w:r w:rsidR="00F810B5" w:rsidRPr="00CD2D1D">
              <w:rPr>
                <w:rStyle w:val="Hyperlink"/>
                <w:rFonts w:ascii="Times New Roman" w:hAnsi="Times New Roman" w:cs="Times New Roman"/>
                <w:noProof/>
                <w:color w:val="auto"/>
                <w:sz w:val="24"/>
                <w:szCs w:val="24"/>
                <w:lang w:val="en-US"/>
              </w:rPr>
              <w:t>5.4. Atbilstoša uzvedība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_Toc152940872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24</w:t>
            </w:r>
            <w:r w:rsidR="00F810B5" w:rsidRPr="00CD2D1D">
              <w:rPr>
                <w:rFonts w:ascii="Times New Roman" w:hAnsi="Times New Roman" w:cs="Times New Roman"/>
                <w:noProof/>
                <w:webHidden/>
                <w:sz w:val="24"/>
                <w:szCs w:val="24"/>
                <w:lang w:val="en-US"/>
              </w:rPr>
              <w:fldChar w:fldCharType="end"/>
            </w:r>
          </w:hyperlink>
        </w:p>
        <w:p w14:paraId="1BE20DB2" w14:textId="03537BBC"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73" w:history="1">
            <w:r w:rsidR="00F810B5" w:rsidRPr="00CD2D1D">
              <w:rPr>
                <w:rStyle w:val="Hyperlink"/>
                <w:rFonts w:ascii="Times New Roman" w:hAnsi="Times New Roman" w:cs="Times New Roman"/>
                <w:noProof/>
                <w:color w:val="auto"/>
                <w:sz w:val="24"/>
                <w:szCs w:val="24"/>
                <w:lang w:val="en-US"/>
              </w:rPr>
              <w:t>Jāapmierina suņu vides vajadzības</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_Toc152940873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24</w:t>
            </w:r>
            <w:r w:rsidR="00F810B5" w:rsidRPr="00CD2D1D">
              <w:rPr>
                <w:rFonts w:ascii="Times New Roman" w:hAnsi="Times New Roman" w:cs="Times New Roman"/>
                <w:noProof/>
                <w:webHidden/>
                <w:sz w:val="24"/>
                <w:szCs w:val="24"/>
                <w:lang w:val="en-US"/>
              </w:rPr>
              <w:fldChar w:fldCharType="end"/>
            </w:r>
          </w:hyperlink>
        </w:p>
        <w:p w14:paraId="4A343217" w14:textId="0B13CF27"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74" w:history="1">
            <w:r w:rsidR="00F810B5" w:rsidRPr="00CD2D1D">
              <w:rPr>
                <w:rStyle w:val="Hyperlink"/>
                <w:rFonts w:ascii="Times New Roman" w:hAnsi="Times New Roman" w:cs="Times New Roman"/>
                <w:noProof/>
                <w:color w:val="auto"/>
                <w:sz w:val="24"/>
                <w:szCs w:val="24"/>
                <w:lang w:val="en-US"/>
              </w:rPr>
              <w:t>Sociāla mijiedarbība ar citiem suņiem.</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_Toc152940874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26</w:t>
            </w:r>
            <w:r w:rsidR="00F810B5" w:rsidRPr="00CD2D1D">
              <w:rPr>
                <w:rFonts w:ascii="Times New Roman" w:hAnsi="Times New Roman" w:cs="Times New Roman"/>
                <w:noProof/>
                <w:webHidden/>
                <w:sz w:val="24"/>
                <w:szCs w:val="24"/>
                <w:lang w:val="en-US"/>
              </w:rPr>
              <w:fldChar w:fldCharType="end"/>
            </w:r>
          </w:hyperlink>
        </w:p>
        <w:p w14:paraId="4F7280AF" w14:textId="77967292"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75" w:history="1">
            <w:r w:rsidR="00F810B5" w:rsidRPr="00CD2D1D">
              <w:rPr>
                <w:rStyle w:val="Hyperlink"/>
                <w:rFonts w:ascii="Times New Roman" w:hAnsi="Times New Roman" w:cs="Times New Roman"/>
                <w:noProof/>
                <w:color w:val="auto"/>
                <w:sz w:val="24"/>
                <w:szCs w:val="24"/>
                <w:lang w:val="en-US"/>
              </w:rPr>
              <w:t>Grūsnība un dzemdības</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_Toc152940875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26</w:t>
            </w:r>
            <w:r w:rsidR="00F810B5" w:rsidRPr="00CD2D1D">
              <w:rPr>
                <w:rFonts w:ascii="Times New Roman" w:hAnsi="Times New Roman" w:cs="Times New Roman"/>
                <w:noProof/>
                <w:webHidden/>
                <w:sz w:val="24"/>
                <w:szCs w:val="24"/>
                <w:lang w:val="en-US"/>
              </w:rPr>
              <w:fldChar w:fldCharType="end"/>
            </w:r>
          </w:hyperlink>
        </w:p>
        <w:p w14:paraId="76BF9BBA" w14:textId="2AA20D90" w:rsidR="00F810B5" w:rsidRPr="00CD2D1D" w:rsidRDefault="00000000" w:rsidP="00F810B5">
          <w:pPr>
            <w:pStyle w:val="TOC3"/>
            <w:tabs>
              <w:tab w:val="right" w:leader="dot" w:pos="9322"/>
            </w:tabs>
            <w:spacing w:after="0"/>
            <w:ind w:left="567"/>
            <w:jc w:val="both"/>
            <w:rPr>
              <w:rFonts w:ascii="Times New Roman" w:hAnsi="Times New Roman" w:cs="Times New Roman"/>
              <w:noProof/>
              <w:sz w:val="24"/>
              <w:szCs w:val="24"/>
              <w:lang w:val="en-US"/>
            </w:rPr>
          </w:pPr>
          <w:hyperlink w:anchor="_Toc152940876" w:history="1">
            <w:r w:rsidR="00F810B5" w:rsidRPr="00CD2D1D">
              <w:rPr>
                <w:rStyle w:val="Hyperlink"/>
                <w:rFonts w:ascii="Times New Roman" w:hAnsi="Times New Roman" w:cs="Times New Roman"/>
                <w:noProof/>
                <w:color w:val="auto"/>
                <w:sz w:val="24"/>
                <w:szCs w:val="24"/>
                <w:lang w:val="en-US"/>
              </w:rPr>
              <w:t>Agrīna pieredze – pieradināšana un socializēšana</w:t>
            </w:r>
            <w:r w:rsidR="00F810B5" w:rsidRPr="00CD2D1D">
              <w:rPr>
                <w:rFonts w:ascii="Times New Roman" w:hAnsi="Times New Roman" w:cs="Times New Roman"/>
                <w:noProof/>
                <w:webHidden/>
                <w:sz w:val="24"/>
                <w:szCs w:val="24"/>
                <w:lang w:val="en-US"/>
              </w:rPr>
              <w:tab/>
            </w:r>
            <w:r w:rsidR="00F810B5" w:rsidRPr="00CD2D1D">
              <w:rPr>
                <w:rFonts w:ascii="Times New Roman" w:hAnsi="Times New Roman" w:cs="Times New Roman"/>
                <w:noProof/>
                <w:webHidden/>
                <w:sz w:val="24"/>
                <w:szCs w:val="24"/>
                <w:lang w:val="en-US"/>
              </w:rPr>
              <w:fldChar w:fldCharType="begin"/>
            </w:r>
            <w:r w:rsidR="00F810B5" w:rsidRPr="00CD2D1D">
              <w:rPr>
                <w:rFonts w:ascii="Times New Roman" w:hAnsi="Times New Roman" w:cs="Times New Roman"/>
                <w:noProof/>
                <w:webHidden/>
                <w:sz w:val="24"/>
                <w:szCs w:val="24"/>
                <w:lang w:val="en-US"/>
              </w:rPr>
              <w:instrText xml:space="preserve"> PAGEREF _Toc152940876 \h </w:instrText>
            </w:r>
            <w:r w:rsidR="00F810B5" w:rsidRPr="00CD2D1D">
              <w:rPr>
                <w:rFonts w:ascii="Times New Roman" w:hAnsi="Times New Roman" w:cs="Times New Roman"/>
                <w:noProof/>
                <w:webHidden/>
                <w:sz w:val="24"/>
                <w:szCs w:val="24"/>
                <w:lang w:val="en-US"/>
              </w:rPr>
            </w:r>
            <w:r w:rsidR="00F810B5" w:rsidRPr="00CD2D1D">
              <w:rPr>
                <w:rFonts w:ascii="Times New Roman" w:hAnsi="Times New Roman" w:cs="Times New Roman"/>
                <w:noProof/>
                <w:webHidden/>
                <w:sz w:val="24"/>
                <w:szCs w:val="24"/>
                <w:lang w:val="en-US"/>
              </w:rPr>
              <w:fldChar w:fldCharType="separate"/>
            </w:r>
            <w:r w:rsidR="0082750F">
              <w:rPr>
                <w:rFonts w:ascii="Times New Roman" w:hAnsi="Times New Roman" w:cs="Times New Roman"/>
                <w:noProof/>
                <w:webHidden/>
                <w:sz w:val="24"/>
                <w:szCs w:val="24"/>
                <w:lang w:val="en-US"/>
              </w:rPr>
              <w:t>27</w:t>
            </w:r>
            <w:r w:rsidR="00F810B5" w:rsidRPr="00CD2D1D">
              <w:rPr>
                <w:rFonts w:ascii="Times New Roman" w:hAnsi="Times New Roman" w:cs="Times New Roman"/>
                <w:noProof/>
                <w:webHidden/>
                <w:sz w:val="24"/>
                <w:szCs w:val="24"/>
                <w:lang w:val="en-US"/>
              </w:rPr>
              <w:fldChar w:fldCharType="end"/>
            </w:r>
          </w:hyperlink>
        </w:p>
        <w:p w14:paraId="2FC62CD3" w14:textId="617EC331" w:rsidR="00F810B5" w:rsidRPr="00CD2D1D" w:rsidRDefault="00000000" w:rsidP="00F810B5">
          <w:pPr>
            <w:pStyle w:val="TOC1"/>
            <w:tabs>
              <w:tab w:val="right" w:leader="dot" w:pos="9322"/>
            </w:tabs>
            <w:spacing w:after="0"/>
            <w:jc w:val="both"/>
            <w:rPr>
              <w:rFonts w:ascii="Times New Roman" w:hAnsi="Times New Roman" w:cs="Times New Roman"/>
              <w:b/>
              <w:bCs/>
              <w:noProof/>
              <w:sz w:val="24"/>
              <w:szCs w:val="24"/>
              <w:lang w:val="en-US"/>
            </w:rPr>
          </w:pPr>
          <w:hyperlink w:anchor="_Toc152940877" w:history="1">
            <w:r w:rsidR="00F810B5" w:rsidRPr="00CD2D1D">
              <w:rPr>
                <w:rStyle w:val="Hyperlink"/>
                <w:rFonts w:ascii="Times New Roman" w:hAnsi="Times New Roman" w:cs="Times New Roman"/>
                <w:b/>
                <w:bCs/>
                <w:noProof/>
                <w:color w:val="auto"/>
                <w:sz w:val="24"/>
                <w:szCs w:val="24"/>
                <w:lang w:val="en-US"/>
              </w:rPr>
              <w:t>6. Audzētavā pavadītās dzīves daļas beigas</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_Toc152940877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29</w:t>
            </w:r>
            <w:r w:rsidR="00F810B5" w:rsidRPr="00CD2D1D">
              <w:rPr>
                <w:rFonts w:ascii="Times New Roman" w:hAnsi="Times New Roman" w:cs="Times New Roman"/>
                <w:b/>
                <w:bCs/>
                <w:noProof/>
                <w:webHidden/>
                <w:sz w:val="24"/>
                <w:szCs w:val="24"/>
                <w:lang w:val="en-US"/>
              </w:rPr>
              <w:fldChar w:fldCharType="end"/>
            </w:r>
          </w:hyperlink>
        </w:p>
        <w:p w14:paraId="60B2770A" w14:textId="157DB0DC" w:rsidR="00F810B5" w:rsidRPr="00CD2D1D" w:rsidRDefault="00000000" w:rsidP="00F810B5">
          <w:pPr>
            <w:pStyle w:val="TOC1"/>
            <w:tabs>
              <w:tab w:val="right" w:leader="dot" w:pos="9322"/>
            </w:tabs>
            <w:spacing w:after="0"/>
            <w:jc w:val="both"/>
            <w:rPr>
              <w:rFonts w:ascii="Times New Roman" w:hAnsi="Times New Roman" w:cs="Times New Roman"/>
              <w:b/>
              <w:bCs/>
              <w:noProof/>
              <w:sz w:val="24"/>
              <w:szCs w:val="24"/>
              <w:lang w:val="en-US"/>
            </w:rPr>
          </w:pPr>
          <w:hyperlink w:anchor="_Toc152940878" w:history="1">
            <w:r w:rsidR="00F810B5" w:rsidRPr="00CD2D1D">
              <w:rPr>
                <w:rStyle w:val="Hyperlink"/>
                <w:rFonts w:ascii="Times New Roman" w:hAnsi="Times New Roman" w:cs="Times New Roman"/>
                <w:b/>
                <w:bCs/>
                <w:noProof/>
                <w:color w:val="auto"/>
                <w:sz w:val="24"/>
                <w:szCs w:val="24"/>
                <w:lang w:val="en-US"/>
              </w:rPr>
              <w:t>7. Uzskaite</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_Toc152940878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29</w:t>
            </w:r>
            <w:r w:rsidR="00F810B5" w:rsidRPr="00CD2D1D">
              <w:rPr>
                <w:rFonts w:ascii="Times New Roman" w:hAnsi="Times New Roman" w:cs="Times New Roman"/>
                <w:b/>
                <w:bCs/>
                <w:noProof/>
                <w:webHidden/>
                <w:sz w:val="24"/>
                <w:szCs w:val="24"/>
                <w:lang w:val="en-US"/>
              </w:rPr>
              <w:fldChar w:fldCharType="end"/>
            </w:r>
          </w:hyperlink>
        </w:p>
        <w:p w14:paraId="398D930D" w14:textId="3BAED57F" w:rsidR="00F810B5" w:rsidRPr="00CD2D1D" w:rsidRDefault="00000000" w:rsidP="00F810B5">
          <w:pPr>
            <w:pStyle w:val="TOC1"/>
            <w:tabs>
              <w:tab w:val="right" w:leader="dot" w:pos="9322"/>
            </w:tabs>
            <w:spacing w:after="0"/>
            <w:jc w:val="both"/>
            <w:rPr>
              <w:rFonts w:ascii="Times New Roman" w:hAnsi="Times New Roman" w:cs="Times New Roman"/>
              <w:b/>
              <w:bCs/>
              <w:noProof/>
              <w:sz w:val="24"/>
              <w:szCs w:val="24"/>
              <w:lang w:val="en-US"/>
            </w:rPr>
          </w:pPr>
          <w:hyperlink w:anchor="_Toc152940879" w:history="1">
            <w:r w:rsidR="00F810B5" w:rsidRPr="00CD2D1D">
              <w:rPr>
                <w:rStyle w:val="Hyperlink"/>
                <w:rFonts w:ascii="Times New Roman" w:hAnsi="Times New Roman" w:cs="Times New Roman"/>
                <w:b/>
                <w:bCs/>
                <w:noProof/>
                <w:color w:val="auto"/>
                <w:sz w:val="24"/>
                <w:szCs w:val="24"/>
                <w:lang w:val="en-US"/>
              </w:rPr>
              <w:t>8. Kucēnu turpmākās labturības un viņu jauno saimnieku turpmākās labklājības aizsardzība</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_Toc152940879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31</w:t>
            </w:r>
            <w:r w:rsidR="00F810B5" w:rsidRPr="00CD2D1D">
              <w:rPr>
                <w:rFonts w:ascii="Times New Roman" w:hAnsi="Times New Roman" w:cs="Times New Roman"/>
                <w:b/>
                <w:bCs/>
                <w:noProof/>
                <w:webHidden/>
                <w:sz w:val="24"/>
                <w:szCs w:val="24"/>
                <w:lang w:val="en-US"/>
              </w:rPr>
              <w:fldChar w:fldCharType="end"/>
            </w:r>
          </w:hyperlink>
        </w:p>
        <w:p w14:paraId="074F1A17" w14:textId="0A577225" w:rsidR="00F810B5" w:rsidRPr="00CD2D1D" w:rsidRDefault="00000000" w:rsidP="00F810B5">
          <w:pPr>
            <w:pStyle w:val="TOC1"/>
            <w:tabs>
              <w:tab w:val="right" w:leader="dot" w:pos="9322"/>
            </w:tabs>
            <w:spacing w:after="0"/>
            <w:jc w:val="both"/>
            <w:rPr>
              <w:rFonts w:ascii="Times New Roman" w:hAnsi="Times New Roman" w:cs="Times New Roman"/>
              <w:b/>
              <w:bCs/>
              <w:noProof/>
              <w:sz w:val="24"/>
              <w:szCs w:val="24"/>
              <w:lang w:val="en-US"/>
            </w:rPr>
          </w:pPr>
          <w:hyperlink w:anchor="_Toc152940880" w:history="1">
            <w:r w:rsidR="00F810B5" w:rsidRPr="00CD2D1D">
              <w:rPr>
                <w:rStyle w:val="Hyperlink"/>
                <w:rFonts w:ascii="Times New Roman" w:hAnsi="Times New Roman" w:cs="Times New Roman"/>
                <w:b/>
                <w:bCs/>
                <w:noProof/>
                <w:color w:val="auto"/>
                <w:sz w:val="24"/>
                <w:szCs w:val="24"/>
                <w:lang w:val="en-US"/>
              </w:rPr>
              <w:t>ATSAUCES</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_Toc152940880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35</w:t>
            </w:r>
            <w:r w:rsidR="00F810B5" w:rsidRPr="00CD2D1D">
              <w:rPr>
                <w:rFonts w:ascii="Times New Roman" w:hAnsi="Times New Roman" w:cs="Times New Roman"/>
                <w:b/>
                <w:bCs/>
                <w:noProof/>
                <w:webHidden/>
                <w:sz w:val="24"/>
                <w:szCs w:val="24"/>
                <w:lang w:val="en-US"/>
              </w:rPr>
              <w:fldChar w:fldCharType="end"/>
            </w:r>
          </w:hyperlink>
        </w:p>
        <w:p w14:paraId="00A898F6" w14:textId="61C2F1F2" w:rsidR="00F810B5" w:rsidRPr="00CD2D1D" w:rsidRDefault="00000000" w:rsidP="00F810B5">
          <w:pPr>
            <w:pStyle w:val="TOC1"/>
            <w:tabs>
              <w:tab w:val="right" w:leader="dot" w:pos="9322"/>
            </w:tabs>
            <w:spacing w:after="0"/>
            <w:jc w:val="both"/>
            <w:rPr>
              <w:rFonts w:ascii="Times New Roman" w:hAnsi="Times New Roman" w:cs="Times New Roman"/>
              <w:b/>
              <w:bCs/>
              <w:noProof/>
              <w:sz w:val="24"/>
              <w:szCs w:val="24"/>
              <w:lang w:val="en-US"/>
            </w:rPr>
          </w:pPr>
          <w:hyperlink w:anchor="_Toc152940881" w:history="1">
            <w:r w:rsidR="00F810B5" w:rsidRPr="00CD2D1D">
              <w:rPr>
                <w:rStyle w:val="Hyperlink"/>
                <w:rFonts w:ascii="Times New Roman" w:hAnsi="Times New Roman" w:cs="Times New Roman"/>
                <w:b/>
                <w:bCs/>
                <w:noProof/>
                <w:color w:val="auto"/>
                <w:sz w:val="24"/>
                <w:szCs w:val="24"/>
                <w:lang w:val="en-US"/>
              </w:rPr>
              <w:t>1. PIELIKUMS</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_Toc152940881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37</w:t>
            </w:r>
            <w:r w:rsidR="00F810B5" w:rsidRPr="00CD2D1D">
              <w:rPr>
                <w:rFonts w:ascii="Times New Roman" w:hAnsi="Times New Roman" w:cs="Times New Roman"/>
                <w:b/>
                <w:bCs/>
                <w:noProof/>
                <w:webHidden/>
                <w:sz w:val="24"/>
                <w:szCs w:val="24"/>
                <w:lang w:val="en-US"/>
              </w:rPr>
              <w:fldChar w:fldCharType="end"/>
            </w:r>
          </w:hyperlink>
        </w:p>
        <w:p w14:paraId="5F00B61C" w14:textId="478CEEC5" w:rsidR="00F810B5" w:rsidRPr="00CD2D1D" w:rsidRDefault="00000000" w:rsidP="00F810B5">
          <w:pPr>
            <w:pStyle w:val="TOC1"/>
            <w:tabs>
              <w:tab w:val="right" w:leader="dot" w:pos="9322"/>
            </w:tabs>
            <w:spacing w:after="0"/>
            <w:jc w:val="both"/>
            <w:rPr>
              <w:rFonts w:ascii="Times New Roman" w:hAnsi="Times New Roman" w:cs="Times New Roman"/>
              <w:noProof/>
              <w:sz w:val="24"/>
              <w:szCs w:val="24"/>
              <w:lang w:val="en-US"/>
            </w:rPr>
          </w:pPr>
          <w:hyperlink w:anchor="_Toc152940882" w:history="1">
            <w:r w:rsidR="00F810B5" w:rsidRPr="00CD2D1D">
              <w:rPr>
                <w:rStyle w:val="Hyperlink"/>
                <w:rFonts w:ascii="Times New Roman" w:hAnsi="Times New Roman" w:cs="Times New Roman"/>
                <w:b/>
                <w:bCs/>
                <w:noProof/>
                <w:color w:val="auto"/>
                <w:sz w:val="24"/>
                <w:szCs w:val="24"/>
                <w:lang w:val="en-US"/>
              </w:rPr>
              <w:t>PAPILDINĀJUMS</w:t>
            </w:r>
            <w:r w:rsidR="00F810B5" w:rsidRPr="00CD2D1D">
              <w:rPr>
                <w:rFonts w:ascii="Times New Roman" w:hAnsi="Times New Roman" w:cs="Times New Roman"/>
                <w:b/>
                <w:bCs/>
                <w:noProof/>
                <w:webHidden/>
                <w:sz w:val="24"/>
                <w:szCs w:val="24"/>
                <w:lang w:val="en-US"/>
              </w:rPr>
              <w:tab/>
            </w:r>
            <w:r w:rsidR="00F810B5" w:rsidRPr="00CD2D1D">
              <w:rPr>
                <w:rFonts w:ascii="Times New Roman" w:hAnsi="Times New Roman" w:cs="Times New Roman"/>
                <w:b/>
                <w:bCs/>
                <w:noProof/>
                <w:webHidden/>
                <w:sz w:val="24"/>
                <w:szCs w:val="24"/>
                <w:lang w:val="en-US"/>
              </w:rPr>
              <w:fldChar w:fldCharType="begin"/>
            </w:r>
            <w:r w:rsidR="00F810B5" w:rsidRPr="00CD2D1D">
              <w:rPr>
                <w:rFonts w:ascii="Times New Roman" w:hAnsi="Times New Roman" w:cs="Times New Roman"/>
                <w:b/>
                <w:bCs/>
                <w:noProof/>
                <w:webHidden/>
                <w:sz w:val="24"/>
                <w:szCs w:val="24"/>
                <w:lang w:val="en-US"/>
              </w:rPr>
              <w:instrText xml:space="preserve"> PAGEREF _Toc152940882 \h </w:instrText>
            </w:r>
            <w:r w:rsidR="00F810B5" w:rsidRPr="00CD2D1D">
              <w:rPr>
                <w:rFonts w:ascii="Times New Roman" w:hAnsi="Times New Roman" w:cs="Times New Roman"/>
                <w:b/>
                <w:bCs/>
                <w:noProof/>
                <w:webHidden/>
                <w:sz w:val="24"/>
                <w:szCs w:val="24"/>
                <w:lang w:val="en-US"/>
              </w:rPr>
            </w:r>
            <w:r w:rsidR="00F810B5" w:rsidRPr="00CD2D1D">
              <w:rPr>
                <w:rFonts w:ascii="Times New Roman" w:hAnsi="Times New Roman" w:cs="Times New Roman"/>
                <w:b/>
                <w:bCs/>
                <w:noProof/>
                <w:webHidden/>
                <w:sz w:val="24"/>
                <w:szCs w:val="24"/>
                <w:lang w:val="en-US"/>
              </w:rPr>
              <w:fldChar w:fldCharType="separate"/>
            </w:r>
            <w:r w:rsidR="0082750F">
              <w:rPr>
                <w:rFonts w:ascii="Times New Roman" w:hAnsi="Times New Roman" w:cs="Times New Roman"/>
                <w:b/>
                <w:bCs/>
                <w:noProof/>
                <w:webHidden/>
                <w:sz w:val="24"/>
                <w:szCs w:val="24"/>
                <w:lang w:val="en-US"/>
              </w:rPr>
              <w:t>38</w:t>
            </w:r>
            <w:r w:rsidR="00F810B5" w:rsidRPr="00CD2D1D">
              <w:rPr>
                <w:rFonts w:ascii="Times New Roman" w:hAnsi="Times New Roman" w:cs="Times New Roman"/>
                <w:b/>
                <w:bCs/>
                <w:noProof/>
                <w:webHidden/>
                <w:sz w:val="24"/>
                <w:szCs w:val="24"/>
                <w:lang w:val="en-US"/>
              </w:rPr>
              <w:fldChar w:fldCharType="end"/>
            </w:r>
          </w:hyperlink>
        </w:p>
        <w:p w14:paraId="39573879" w14:textId="77777777" w:rsidR="00F810B5" w:rsidRPr="00CD2D1D" w:rsidRDefault="00F810B5" w:rsidP="00F810B5">
          <w:pPr>
            <w:jc w:val="both"/>
            <w:rPr>
              <w:rFonts w:ascii="Times New Roman" w:hAnsi="Times New Roman" w:cs="Times New Roman"/>
              <w:noProof/>
              <w:lang w:val="en-US"/>
            </w:rPr>
          </w:pPr>
          <w:r w:rsidRPr="00CD2D1D">
            <w:rPr>
              <w:rFonts w:ascii="Times New Roman" w:hAnsi="Times New Roman" w:cs="Times New Roman"/>
              <w:b/>
              <w:bCs/>
              <w:noProof/>
              <w:sz w:val="24"/>
              <w:szCs w:val="24"/>
              <w:lang w:val="en-US"/>
            </w:rPr>
            <w:fldChar w:fldCharType="end"/>
          </w:r>
        </w:p>
        <w:bookmarkEnd w:id="2" w:displacedByCustomXml="next"/>
      </w:sdtContent>
    </w:sdt>
    <w:p w14:paraId="621E594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1536157" w14:textId="77777777" w:rsidR="00F810B5" w:rsidRPr="00CD2D1D" w:rsidRDefault="00F810B5" w:rsidP="00F810B5">
      <w:pPr>
        <w:rPr>
          <w:rFonts w:ascii="Times New Roman" w:hAnsi="Times New Roman" w:cs="Times New Roman"/>
          <w:noProof/>
          <w:lang w:val="en-US"/>
        </w:rPr>
      </w:pPr>
      <w:r w:rsidRPr="00CD2D1D">
        <w:rPr>
          <w:rFonts w:ascii="Times New Roman" w:hAnsi="Times New Roman" w:cs="Times New Roman"/>
          <w:noProof/>
          <w:lang w:val="en-US"/>
        </w:rPr>
        <w:br w:type="page"/>
      </w:r>
    </w:p>
    <w:p w14:paraId="36CA2611" w14:textId="77777777" w:rsidR="00F810B5" w:rsidRPr="00CD2D1D" w:rsidRDefault="00F810B5" w:rsidP="00F810B5">
      <w:pPr>
        <w:rPr>
          <w:rFonts w:ascii="Times New Roman" w:eastAsia="Times New Roman" w:hAnsi="Times New Roman" w:cs="Times New Roman"/>
          <w:noProof/>
          <w:sz w:val="24"/>
          <w:lang w:val="en-US"/>
        </w:rPr>
      </w:pPr>
    </w:p>
    <w:p w14:paraId="04231D64" w14:textId="77777777" w:rsidR="00F810B5" w:rsidRPr="00CD2D1D" w:rsidRDefault="00F810B5" w:rsidP="00F810B5">
      <w:pPr>
        <w:pStyle w:val="Heading1"/>
        <w:rPr>
          <w:rFonts w:cs="Times New Roman"/>
          <w:noProof/>
          <w:lang w:val="en-US"/>
        </w:rPr>
      </w:pPr>
      <w:bookmarkStart w:id="3" w:name="_Toc152940842"/>
      <w:r w:rsidRPr="00CD2D1D">
        <w:rPr>
          <w:rFonts w:cs="Times New Roman"/>
          <w:noProof/>
          <w:lang w:val="en-US"/>
        </w:rPr>
        <w:t>Šajās pamatnostādnēs izmantotās definīcijas un termini</w:t>
      </w:r>
      <w:bookmarkEnd w:id="3"/>
    </w:p>
    <w:p w14:paraId="522B362E" w14:textId="77777777" w:rsidR="00F810B5" w:rsidRPr="00CD2D1D" w:rsidRDefault="00F810B5" w:rsidP="00F810B5">
      <w:pPr>
        <w:rPr>
          <w:rFonts w:ascii="Times New Roman" w:eastAsia="Times New Roman" w:hAnsi="Times New Roman" w:cs="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581"/>
        <w:gridCol w:w="6474"/>
      </w:tblGrid>
      <w:tr w:rsidR="00F810B5" w:rsidRPr="00CD2D1D" w14:paraId="3BC15087" w14:textId="77777777" w:rsidTr="00264C51">
        <w:trPr>
          <w:trHeight w:val="246"/>
        </w:trPr>
        <w:tc>
          <w:tcPr>
            <w:tcW w:w="1425" w:type="pct"/>
            <w:shd w:val="clear" w:color="auto" w:fill="auto"/>
          </w:tcPr>
          <w:p w14:paraId="5ECA6D08" w14:textId="77777777" w:rsidR="00F810B5" w:rsidRPr="00CD2D1D" w:rsidRDefault="00F810B5" w:rsidP="00264C51">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“Atvaļināts” vaislas suns</w:t>
            </w:r>
            <w:bookmarkStart w:id="4" w:name="page5"/>
            <w:bookmarkEnd w:id="4"/>
          </w:p>
        </w:tc>
        <w:tc>
          <w:tcPr>
            <w:tcW w:w="3575" w:type="pct"/>
            <w:shd w:val="clear" w:color="auto" w:fill="auto"/>
          </w:tcPr>
          <w:p w14:paraId="16C5C272" w14:textId="403C8268"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 xml:space="preserve">Suns, kas vairs netiek izmantots </w:t>
            </w:r>
            <w:r w:rsidR="00F049FA"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w:t>
            </w:r>
          </w:p>
        </w:tc>
      </w:tr>
      <w:tr w:rsidR="00547169" w:rsidRPr="00CD2D1D" w14:paraId="2762AEF6" w14:textId="77777777" w:rsidTr="00264C51">
        <w:trPr>
          <w:trHeight w:val="220"/>
        </w:trPr>
        <w:tc>
          <w:tcPr>
            <w:tcW w:w="1425" w:type="pct"/>
            <w:shd w:val="clear" w:color="auto" w:fill="auto"/>
          </w:tcPr>
          <w:p w14:paraId="023B1EF7" w14:textId="5677E606"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Audzēšana</w:t>
            </w:r>
          </w:p>
        </w:tc>
        <w:tc>
          <w:tcPr>
            <w:tcW w:w="3575" w:type="pct"/>
            <w:shd w:val="clear" w:color="auto" w:fill="auto"/>
          </w:tcPr>
          <w:p w14:paraId="311FADFE" w14:textId="50C05B21" w:rsidR="00547169" w:rsidRPr="00CD2D1D" w:rsidRDefault="00547169" w:rsidP="00547169">
            <w:pPr>
              <w:widowControl w:val="0"/>
              <w:rPr>
                <w:rFonts w:ascii="Times New Roman" w:eastAsia="Arial" w:hAnsi="Times New Roman" w:cs="Times New Roman"/>
                <w:noProof/>
                <w:sz w:val="24"/>
                <w:lang w:val="en-US"/>
              </w:rPr>
            </w:pPr>
            <w:r w:rsidRPr="00CD2D1D">
              <w:rPr>
                <w:rFonts w:ascii="Times New Roman" w:hAnsi="Times New Roman" w:cs="Times New Roman"/>
                <w:noProof/>
                <w:sz w:val="24"/>
                <w:lang w:val="en-US"/>
              </w:rPr>
              <w:t>Norāda uz plānotu vai neplānotu tīršķirnes un bezšķirnes suņu audzēšanu (sapārošanu un pēcnācēju iegūšanu).</w:t>
            </w:r>
          </w:p>
        </w:tc>
      </w:tr>
      <w:tr w:rsidR="00547169" w:rsidRPr="00CD2D1D" w14:paraId="0DA3EABF" w14:textId="77777777" w:rsidTr="00264C51">
        <w:trPr>
          <w:trHeight w:val="220"/>
        </w:trPr>
        <w:tc>
          <w:tcPr>
            <w:tcW w:w="1425" w:type="pct"/>
            <w:shd w:val="clear" w:color="auto" w:fill="auto"/>
          </w:tcPr>
          <w:p w14:paraId="13ED4FDC" w14:textId="3F9D0045"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Bezšķirnes suns</w:t>
            </w:r>
          </w:p>
        </w:tc>
        <w:tc>
          <w:tcPr>
            <w:tcW w:w="3575" w:type="pct"/>
            <w:shd w:val="clear" w:color="auto" w:fill="auto"/>
          </w:tcPr>
          <w:p w14:paraId="121D6B23" w14:textId="05203D59" w:rsidR="00547169" w:rsidRPr="00CD2D1D" w:rsidRDefault="00000000" w:rsidP="00547169">
            <w:pPr>
              <w:widowControl w:val="0"/>
              <w:rPr>
                <w:rFonts w:ascii="Times New Roman" w:hAnsi="Times New Roman" w:cs="Times New Roman"/>
              </w:rPr>
            </w:pPr>
            <w:hyperlink r:id="rId12" w:history="1">
              <w:r w:rsidR="00547169" w:rsidRPr="00CD2D1D">
                <w:rPr>
                  <w:rStyle w:val="Hyperlink"/>
                  <w:rFonts w:ascii="Times New Roman" w:hAnsi="Times New Roman" w:cs="Times New Roman"/>
                  <w:noProof/>
                  <w:sz w:val="24"/>
                  <w:lang w:val="en-US"/>
                </w:rPr>
                <w:t>Suns vai kucēns, kam nav konkrētas šķirnes.</w:t>
              </w:r>
            </w:hyperlink>
          </w:p>
        </w:tc>
      </w:tr>
      <w:tr w:rsidR="00547169" w:rsidRPr="00CD2D1D" w14:paraId="1771CC97" w14:textId="77777777" w:rsidTr="00264C51">
        <w:trPr>
          <w:trHeight w:val="220"/>
        </w:trPr>
        <w:tc>
          <w:tcPr>
            <w:tcW w:w="1425" w:type="pct"/>
            <w:shd w:val="clear" w:color="auto" w:fill="auto"/>
          </w:tcPr>
          <w:p w14:paraId="2C182484"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Distocija</w:t>
            </w:r>
          </w:p>
        </w:tc>
        <w:tc>
          <w:tcPr>
            <w:tcW w:w="3575" w:type="pct"/>
            <w:shd w:val="clear" w:color="auto" w:fill="auto"/>
          </w:tcPr>
          <w:p w14:paraId="353D9B0B"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Grūtas dzemdības.</w:t>
            </w:r>
          </w:p>
        </w:tc>
      </w:tr>
      <w:tr w:rsidR="00547169" w:rsidRPr="00CD2D1D" w14:paraId="546E0FB2" w14:textId="77777777" w:rsidTr="00264C51">
        <w:trPr>
          <w:trHeight w:val="363"/>
        </w:trPr>
        <w:tc>
          <w:tcPr>
            <w:tcW w:w="1425" w:type="pct"/>
            <w:shd w:val="clear" w:color="auto" w:fill="auto"/>
          </w:tcPr>
          <w:p w14:paraId="03C27D4C"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Dzemdēšana</w:t>
            </w:r>
          </w:p>
        </w:tc>
        <w:tc>
          <w:tcPr>
            <w:tcW w:w="3575" w:type="pct"/>
            <w:shd w:val="clear" w:color="auto" w:fill="auto"/>
          </w:tcPr>
          <w:p w14:paraId="574D882D"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Dzemdību process.</w:t>
            </w:r>
          </w:p>
        </w:tc>
      </w:tr>
      <w:tr w:rsidR="00547169" w:rsidRPr="00CD2D1D" w14:paraId="7EBD9682" w14:textId="77777777" w:rsidTr="00264C51">
        <w:trPr>
          <w:trHeight w:val="383"/>
        </w:trPr>
        <w:tc>
          <w:tcPr>
            <w:tcW w:w="1425" w:type="pct"/>
            <w:shd w:val="clear" w:color="auto" w:fill="auto"/>
          </w:tcPr>
          <w:p w14:paraId="1D5D0857"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Dzemdību vieta/kaste</w:t>
            </w:r>
          </w:p>
        </w:tc>
        <w:tc>
          <w:tcPr>
            <w:tcW w:w="3575" w:type="pct"/>
            <w:shd w:val="clear" w:color="auto" w:fill="auto"/>
          </w:tcPr>
          <w:p w14:paraId="1515C1EE"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Kucei nodrošināta vieta dzemdībām.</w:t>
            </w:r>
          </w:p>
        </w:tc>
      </w:tr>
      <w:tr w:rsidR="00547169" w:rsidRPr="00CD2D1D" w14:paraId="29752CA6" w14:textId="77777777" w:rsidTr="00264C51">
        <w:trPr>
          <w:trHeight w:val="198"/>
        </w:trPr>
        <w:tc>
          <w:tcPr>
            <w:tcW w:w="1425" w:type="pct"/>
            <w:shd w:val="clear" w:color="auto" w:fill="auto"/>
          </w:tcPr>
          <w:p w14:paraId="4A43EB44"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Dzīves kvalitāte</w:t>
            </w:r>
          </w:p>
        </w:tc>
        <w:tc>
          <w:tcPr>
            <w:tcW w:w="3575" w:type="pct"/>
            <w:shd w:val="clear" w:color="auto" w:fill="auto"/>
          </w:tcPr>
          <w:p w14:paraId="2AA57B3A" w14:textId="77777777" w:rsidR="00547169" w:rsidRPr="00CD2D1D" w:rsidRDefault="00547169" w:rsidP="00547169">
            <w:pPr>
              <w:widowControl w:val="0"/>
              <w:jc w:val="both"/>
              <w:rPr>
                <w:rFonts w:ascii="Times New Roman" w:eastAsia="Arial" w:hAnsi="Times New Roman" w:cs="Times New Roman"/>
                <w:b/>
                <w:i/>
                <w:noProof/>
                <w:sz w:val="24"/>
                <w:lang w:val="en-US"/>
              </w:rPr>
            </w:pPr>
            <w:r w:rsidRPr="00CD2D1D">
              <w:rPr>
                <w:rFonts w:ascii="Times New Roman" w:hAnsi="Times New Roman" w:cs="Times New Roman"/>
                <w:noProof/>
                <w:sz w:val="24"/>
                <w:lang w:val="en-US"/>
              </w:rPr>
              <w:t>Vienkārši tiek definēta kā “</w:t>
            </w:r>
            <w:r w:rsidRPr="00CD2D1D">
              <w:rPr>
                <w:rFonts w:ascii="Times New Roman" w:hAnsi="Times New Roman" w:cs="Times New Roman"/>
                <w:b/>
                <w:i/>
                <w:noProof/>
                <w:sz w:val="24"/>
                <w:lang w:val="en-US"/>
              </w:rPr>
              <w:t>indivīda apmierinātība ar savu labturību</w:t>
            </w:r>
            <w:r w:rsidRPr="00CD2D1D">
              <w:rPr>
                <w:rFonts w:ascii="Times New Roman" w:hAnsi="Times New Roman" w:cs="Times New Roman"/>
                <w:noProof/>
                <w:sz w:val="24"/>
                <w:lang w:val="en-US"/>
              </w:rPr>
              <w:t>” (Belshaw 2017, p 9). Darbībā tiek definēta kā “</w:t>
            </w:r>
            <w:r w:rsidRPr="00CD2D1D">
              <w:rPr>
                <w:rFonts w:ascii="Times New Roman" w:hAnsi="Times New Roman" w:cs="Times New Roman"/>
                <w:b/>
                <w:i/>
                <w:noProof/>
                <w:sz w:val="24"/>
                <w:lang w:val="en-US"/>
              </w:rPr>
              <w:t>indivīda un sociālā vide un viņa spēja mijiedarboties ar šo vidi</w:t>
            </w:r>
            <w:r w:rsidRPr="00CD2D1D">
              <w:rPr>
                <w:rFonts w:ascii="Times New Roman" w:hAnsi="Times New Roman" w:cs="Times New Roman"/>
                <w:noProof/>
                <w:sz w:val="24"/>
                <w:lang w:val="en-US"/>
              </w:rPr>
              <w:t>’ (Belshaw et al 2015, p 204).</w:t>
            </w:r>
          </w:p>
        </w:tc>
      </w:tr>
      <w:tr w:rsidR="00547169" w:rsidRPr="00CD2D1D" w14:paraId="19FCF144" w14:textId="77777777" w:rsidTr="00264C51">
        <w:trPr>
          <w:trHeight w:val="198"/>
        </w:trPr>
        <w:tc>
          <w:tcPr>
            <w:tcW w:w="1425" w:type="pct"/>
            <w:shd w:val="clear" w:color="auto" w:fill="auto"/>
          </w:tcPr>
          <w:p w14:paraId="0F3EA836"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Dzīvnieku labturība</w:t>
            </w:r>
          </w:p>
        </w:tc>
        <w:tc>
          <w:tcPr>
            <w:tcW w:w="3575" w:type="pct"/>
            <w:shd w:val="clear" w:color="auto" w:fill="auto"/>
          </w:tcPr>
          <w:p w14:paraId="71C7D32A"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Dzīvnieka fiziskās un garīgās veselības stāvoklis saistībā ar apstākļiem, kādos tas dzīvo un mirst (OIE 2019).</w:t>
            </w:r>
          </w:p>
        </w:tc>
      </w:tr>
      <w:tr w:rsidR="00547169" w:rsidRPr="00CD2D1D" w14:paraId="0E4D8E8E" w14:textId="77777777" w:rsidTr="00264C51">
        <w:trPr>
          <w:trHeight w:val="200"/>
        </w:trPr>
        <w:tc>
          <w:tcPr>
            <w:tcW w:w="1425" w:type="pct"/>
            <w:shd w:val="clear" w:color="auto" w:fill="auto"/>
          </w:tcPr>
          <w:p w14:paraId="17C06CB0" w14:textId="77777777" w:rsidR="00547169" w:rsidRPr="00CD2D1D" w:rsidRDefault="00547169" w:rsidP="00547169">
            <w:pPr>
              <w:widowControl w:val="0"/>
              <w:rPr>
                <w:rFonts w:ascii="Times New Roman" w:eastAsia="Times New Roman" w:hAnsi="Times New Roman" w:cs="Times New Roman"/>
                <w:noProof/>
                <w:sz w:val="24"/>
                <w:lang w:val="en-US"/>
              </w:rPr>
            </w:pPr>
            <w:r w:rsidRPr="00CD2D1D">
              <w:rPr>
                <w:rFonts w:ascii="Times New Roman" w:hAnsi="Times New Roman" w:cs="Times New Roman"/>
                <w:b/>
                <w:noProof/>
                <w:sz w:val="24"/>
                <w:lang w:val="en-US"/>
              </w:rPr>
              <w:t>Ēšanas perversija (</w:t>
            </w:r>
            <w:r w:rsidRPr="00CD2D1D">
              <w:rPr>
                <w:rFonts w:ascii="Times New Roman" w:hAnsi="Times New Roman" w:cs="Times New Roman"/>
                <w:b/>
                <w:i/>
                <w:iCs/>
                <w:noProof/>
                <w:sz w:val="24"/>
                <w:lang w:val="en-US"/>
              </w:rPr>
              <w:t>pica</w:t>
            </w:r>
            <w:r w:rsidRPr="00CD2D1D">
              <w:rPr>
                <w:rFonts w:ascii="Times New Roman" w:hAnsi="Times New Roman" w:cs="Times New Roman"/>
                <w:b/>
                <w:noProof/>
                <w:sz w:val="24"/>
                <w:lang w:val="en-US"/>
              </w:rPr>
              <w:t>)</w:t>
            </w:r>
          </w:p>
        </w:tc>
        <w:tc>
          <w:tcPr>
            <w:tcW w:w="3575" w:type="pct"/>
            <w:shd w:val="clear" w:color="auto" w:fill="auto"/>
          </w:tcPr>
          <w:p w14:paraId="4C164B24"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Plaši tiek raksturota kā uzturu nesaturošu priekšmetu košļāšana, sūkāšana vai uzņemšana.</w:t>
            </w:r>
          </w:p>
        </w:tc>
      </w:tr>
      <w:tr w:rsidR="00547169" w:rsidRPr="00CD2D1D" w14:paraId="50EED634" w14:textId="77777777" w:rsidTr="00264C51">
        <w:trPr>
          <w:trHeight w:val="200"/>
        </w:trPr>
        <w:tc>
          <w:tcPr>
            <w:tcW w:w="1425" w:type="pct"/>
            <w:shd w:val="clear" w:color="auto" w:fill="auto"/>
          </w:tcPr>
          <w:p w14:paraId="50629555"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Hibrīds</w:t>
            </w:r>
          </w:p>
        </w:tc>
        <w:tc>
          <w:tcPr>
            <w:tcW w:w="3575" w:type="pct"/>
            <w:shd w:val="clear" w:color="auto" w:fill="auto"/>
          </w:tcPr>
          <w:p w14:paraId="7107BD1C"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Divu dažādu sugu vai apakšsugu vecāku pēcnācēji (piemēram, vilku suns ir hibrīds, kas iegūts, krustojot mājas suni un savvaļas suni).</w:t>
            </w:r>
          </w:p>
        </w:tc>
      </w:tr>
      <w:tr w:rsidR="00547169" w:rsidRPr="00CD2D1D" w14:paraId="4F55BA6A" w14:textId="77777777" w:rsidTr="00264C51">
        <w:trPr>
          <w:trHeight w:val="200"/>
        </w:trPr>
        <w:tc>
          <w:tcPr>
            <w:tcW w:w="1425" w:type="pct"/>
            <w:shd w:val="clear" w:color="auto" w:fill="auto"/>
          </w:tcPr>
          <w:p w14:paraId="759C6C9E"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Kompetentā iestāde</w:t>
            </w:r>
          </w:p>
        </w:tc>
        <w:tc>
          <w:tcPr>
            <w:tcW w:w="3575" w:type="pct"/>
            <w:shd w:val="clear" w:color="auto" w:fill="auto"/>
          </w:tcPr>
          <w:p w14:paraId="0CFFE08A" w14:textId="7EA57098"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 xml:space="preserve">Dalībvalsts centrālā iestāde, kas ir pilnvarota veikt </w:t>
            </w:r>
            <w:r w:rsidR="001F7551" w:rsidRPr="00CD2D1D">
              <w:rPr>
                <w:rFonts w:ascii="Times New Roman" w:hAnsi="Times New Roman" w:cs="Times New Roman"/>
                <w:noProof/>
                <w:sz w:val="24"/>
                <w:lang w:val="en-US"/>
              </w:rPr>
              <w:t>audzēšanas</w:t>
            </w:r>
            <w:r w:rsidRPr="00CD2D1D">
              <w:rPr>
                <w:rFonts w:ascii="Times New Roman" w:hAnsi="Times New Roman" w:cs="Times New Roman"/>
                <w:noProof/>
                <w:sz w:val="24"/>
                <w:lang w:val="en-US"/>
              </w:rPr>
              <w:t xml:space="preserve"> kontroli, vai jebkura iestāde, kurai tā ir deleģējusi šīs pilnvaras.</w:t>
            </w:r>
          </w:p>
        </w:tc>
      </w:tr>
      <w:tr w:rsidR="00547169" w:rsidRPr="00CD2D1D" w14:paraId="0911D02F" w14:textId="77777777" w:rsidTr="00264C51">
        <w:trPr>
          <w:trHeight w:val="200"/>
        </w:trPr>
        <w:tc>
          <w:tcPr>
            <w:tcW w:w="1425" w:type="pct"/>
            <w:shd w:val="clear" w:color="auto" w:fill="auto"/>
          </w:tcPr>
          <w:p w14:paraId="26DD5BC3"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Kuce</w:t>
            </w:r>
          </w:p>
        </w:tc>
        <w:tc>
          <w:tcPr>
            <w:tcW w:w="3575" w:type="pct"/>
            <w:shd w:val="clear" w:color="auto" w:fill="auto"/>
          </w:tcPr>
          <w:p w14:paraId="151606DC" w14:textId="4C8245D3"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Fizioloģiski vesela (neskarta) suņu mātīte, ko izmanto audzēšanai. Tīršķirnes kuces, visticamāk, būs reģistrētas galvenajā suņu audzētāju organizācijā.</w:t>
            </w:r>
          </w:p>
        </w:tc>
      </w:tr>
      <w:tr w:rsidR="00547169" w:rsidRPr="00CD2D1D" w14:paraId="56C5A1A7" w14:textId="77777777" w:rsidTr="00264C51">
        <w:trPr>
          <w:trHeight w:val="194"/>
        </w:trPr>
        <w:tc>
          <w:tcPr>
            <w:tcW w:w="1425" w:type="pct"/>
            <w:shd w:val="clear" w:color="auto" w:fill="auto"/>
          </w:tcPr>
          <w:p w14:paraId="0B6C5FA3"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Ķermeņa uzbūve / ķermeņa uzbūves galēja novirze</w:t>
            </w:r>
          </w:p>
        </w:tc>
        <w:tc>
          <w:tcPr>
            <w:tcW w:w="3575" w:type="pct"/>
            <w:shd w:val="clear" w:color="auto" w:fill="auto"/>
          </w:tcPr>
          <w:p w14:paraId="579DAB68" w14:textId="77777777" w:rsidR="00547169" w:rsidRPr="00CD2D1D" w:rsidRDefault="00547169" w:rsidP="00547169">
            <w:pPr>
              <w:widowControl w:val="0"/>
              <w:rPr>
                <w:rFonts w:ascii="Times New Roman" w:eastAsia="Arial" w:hAnsi="Times New Roman" w:cs="Times New Roman"/>
                <w:noProof/>
                <w:sz w:val="24"/>
                <w:lang w:val="en-US"/>
              </w:rPr>
            </w:pPr>
            <w:r w:rsidRPr="00CD2D1D">
              <w:rPr>
                <w:rFonts w:ascii="Times New Roman" w:hAnsi="Times New Roman" w:cs="Times New Roman"/>
                <w:noProof/>
                <w:sz w:val="24"/>
                <w:lang w:val="en-US"/>
              </w:rPr>
              <w:t xml:space="preserve">Ķermeņa forma un uzbūve. Ķermeņa uzbūves galējas novirzes ir definētas kā </w:t>
            </w:r>
            <w:r w:rsidRPr="00CD2D1D">
              <w:rPr>
                <w:rFonts w:ascii="Times New Roman" w:hAnsi="Times New Roman" w:cs="Times New Roman"/>
                <w:b/>
                <w:i/>
                <w:noProof/>
                <w:sz w:val="24"/>
                <w:lang w:val="en-US"/>
              </w:rPr>
              <w:t xml:space="preserve">“gadījumi, kad dzīvnieka ķermeņa forma, uzbūve vai izskats var negatīvi ietekmēt viņa veselību un labturību” </w:t>
            </w:r>
            <w:r w:rsidRPr="00CD2D1D">
              <w:rPr>
                <w:rFonts w:ascii="Times New Roman" w:hAnsi="Times New Roman" w:cs="Times New Roman"/>
                <w:noProof/>
                <w:sz w:val="24"/>
                <w:lang w:val="en-US"/>
              </w:rPr>
              <w:t>(British Veterinary Association 2018, p 1).</w:t>
            </w:r>
          </w:p>
        </w:tc>
      </w:tr>
      <w:tr w:rsidR="00547169" w:rsidRPr="00CD2D1D" w14:paraId="2639D049" w14:textId="77777777" w:rsidTr="00264C51">
        <w:trPr>
          <w:trHeight w:val="200"/>
        </w:trPr>
        <w:tc>
          <w:tcPr>
            <w:tcW w:w="1425" w:type="pct"/>
            <w:shd w:val="clear" w:color="auto" w:fill="auto"/>
          </w:tcPr>
          <w:p w14:paraId="76D75A95"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Laba prakse</w:t>
            </w:r>
          </w:p>
        </w:tc>
        <w:tc>
          <w:tcPr>
            <w:tcW w:w="3575" w:type="pct"/>
            <w:shd w:val="clear" w:color="auto" w:fill="auto"/>
          </w:tcPr>
          <w:p w14:paraId="3EBAFAF1"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Prakse, kas nodrošina atbilstību tiesību aktu vai noteikumu prasībām, kuras izstrādātas, lai aizsargātu dzīvnieku labturību.</w:t>
            </w:r>
          </w:p>
        </w:tc>
      </w:tr>
      <w:tr w:rsidR="00547169" w:rsidRPr="00CD2D1D" w14:paraId="177D1D36" w14:textId="77777777" w:rsidTr="00264C51">
        <w:trPr>
          <w:trHeight w:val="220"/>
        </w:trPr>
        <w:tc>
          <w:tcPr>
            <w:tcW w:w="1425" w:type="pct"/>
            <w:shd w:val="clear" w:color="auto" w:fill="auto"/>
          </w:tcPr>
          <w:p w14:paraId="12F8471B"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Laktācija</w:t>
            </w:r>
          </w:p>
        </w:tc>
        <w:tc>
          <w:tcPr>
            <w:tcW w:w="3575" w:type="pct"/>
            <w:shd w:val="clear" w:color="auto" w:fill="auto"/>
          </w:tcPr>
          <w:p w14:paraId="59CC8E54"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Piena ražošana piena dziedzeros.</w:t>
            </w:r>
          </w:p>
        </w:tc>
      </w:tr>
      <w:tr w:rsidR="00547169" w:rsidRPr="00CD2D1D" w14:paraId="67820138" w14:textId="77777777" w:rsidTr="00264C51">
        <w:trPr>
          <w:trHeight w:val="200"/>
        </w:trPr>
        <w:tc>
          <w:tcPr>
            <w:tcW w:w="1425" w:type="pct"/>
            <w:shd w:val="clear" w:color="auto" w:fill="auto"/>
          </w:tcPr>
          <w:p w14:paraId="35D65B49"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Lietpratīgs</w:t>
            </w:r>
          </w:p>
        </w:tc>
        <w:tc>
          <w:tcPr>
            <w:tcW w:w="3575" w:type="pct"/>
            <w:shd w:val="clear" w:color="auto" w:fill="auto"/>
          </w:tcPr>
          <w:p w14:paraId="7B78E1F9" w14:textId="77777777" w:rsidR="00547169" w:rsidRPr="00CD2D1D" w:rsidRDefault="00547169" w:rsidP="00547169">
            <w:pPr>
              <w:widowControl w:val="0"/>
              <w:rPr>
                <w:rFonts w:ascii="Times New Roman" w:eastAsia="Arial" w:hAnsi="Times New Roman" w:cs="Times New Roman"/>
                <w:b/>
                <w:i/>
                <w:noProof/>
                <w:sz w:val="24"/>
                <w:lang w:val="en-US"/>
              </w:rPr>
            </w:pPr>
            <w:r w:rsidRPr="00CD2D1D">
              <w:rPr>
                <w:rFonts w:ascii="Times New Roman" w:hAnsi="Times New Roman" w:cs="Times New Roman"/>
                <w:noProof/>
                <w:sz w:val="24"/>
                <w:lang w:val="en-US"/>
              </w:rPr>
              <w:t>Tiek definēts kā “</w:t>
            </w:r>
            <w:r w:rsidRPr="00CD2D1D">
              <w:rPr>
                <w:rFonts w:ascii="Times New Roman" w:hAnsi="Times New Roman" w:cs="Times New Roman"/>
                <w:b/>
                <w:i/>
                <w:noProof/>
                <w:sz w:val="24"/>
                <w:lang w:val="en-US"/>
              </w:rPr>
              <w:t>tāds, kam ir nepieciešamās spējas, zināšanas un prasmes, lai kaut ko veiksmīgi paveiktu</w:t>
            </w:r>
            <w:r w:rsidRPr="00CD2D1D">
              <w:rPr>
                <w:rFonts w:ascii="Times New Roman" w:hAnsi="Times New Roman" w:cs="Times New Roman"/>
                <w:noProof/>
                <w:sz w:val="24"/>
                <w:lang w:val="en-US"/>
              </w:rPr>
              <w:t>” (Oxford Dictionary of English 2003).</w:t>
            </w:r>
          </w:p>
        </w:tc>
      </w:tr>
      <w:tr w:rsidR="00547169" w:rsidRPr="00CD2D1D" w14:paraId="6F78F022" w14:textId="77777777" w:rsidTr="00264C51">
        <w:trPr>
          <w:trHeight w:val="202"/>
        </w:trPr>
        <w:tc>
          <w:tcPr>
            <w:tcW w:w="1425" w:type="pct"/>
            <w:shd w:val="clear" w:color="auto" w:fill="auto"/>
          </w:tcPr>
          <w:p w14:paraId="0175B39D"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Līdzjūtība</w:t>
            </w:r>
          </w:p>
        </w:tc>
        <w:tc>
          <w:tcPr>
            <w:tcW w:w="3575" w:type="pct"/>
            <w:shd w:val="clear" w:color="auto" w:fill="auto"/>
          </w:tcPr>
          <w:p w14:paraId="1B784197"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Tiek raksturota kā “</w:t>
            </w:r>
            <w:r w:rsidRPr="00CD2D1D">
              <w:rPr>
                <w:rFonts w:ascii="Times New Roman" w:hAnsi="Times New Roman" w:cs="Times New Roman"/>
                <w:b/>
                <w:i/>
                <w:noProof/>
                <w:sz w:val="24"/>
                <w:lang w:val="en-US"/>
              </w:rPr>
              <w:t>emocijas, ko cilvēks piedzīvo, kad viņš jūt bažas par cita ciešanām kopā ar vēlmi atvieglot tā ciešanas un uzlabot tā labklājību</w:t>
            </w:r>
            <w:r w:rsidRPr="00CD2D1D">
              <w:rPr>
                <w:rFonts w:ascii="Times New Roman" w:hAnsi="Times New Roman" w:cs="Times New Roman"/>
                <w:noProof/>
                <w:sz w:val="24"/>
                <w:lang w:val="en-US"/>
              </w:rPr>
              <w:t>” (Goetz et al. 2010).</w:t>
            </w:r>
          </w:p>
        </w:tc>
      </w:tr>
      <w:tr w:rsidR="00547169" w:rsidRPr="00CD2D1D" w14:paraId="4F98452B" w14:textId="77777777" w:rsidTr="00264C51">
        <w:trPr>
          <w:trHeight w:val="194"/>
        </w:trPr>
        <w:tc>
          <w:tcPr>
            <w:tcW w:w="1425" w:type="pct"/>
            <w:shd w:val="clear" w:color="auto" w:fill="auto"/>
          </w:tcPr>
          <w:p w14:paraId="0DA12920"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Mājas vide</w:t>
            </w:r>
          </w:p>
        </w:tc>
        <w:tc>
          <w:tcPr>
            <w:tcW w:w="3575" w:type="pct"/>
            <w:shd w:val="clear" w:color="auto" w:fill="auto"/>
          </w:tcPr>
          <w:p w14:paraId="7AB3678B"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Mājsaimniecība, kurā dzīvo gan suns, gan tā īpašnieks/turētājs.</w:t>
            </w:r>
          </w:p>
        </w:tc>
      </w:tr>
      <w:tr w:rsidR="00547169" w:rsidRPr="00CD2D1D" w14:paraId="2B3630E6" w14:textId="77777777" w:rsidTr="00264C51">
        <w:trPr>
          <w:trHeight w:val="220"/>
        </w:trPr>
        <w:tc>
          <w:tcPr>
            <w:tcW w:w="1425" w:type="pct"/>
            <w:shd w:val="clear" w:color="auto" w:fill="auto"/>
          </w:tcPr>
          <w:p w14:paraId="1FA25E43"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Paraugprakse</w:t>
            </w:r>
          </w:p>
        </w:tc>
        <w:tc>
          <w:tcPr>
            <w:tcW w:w="3575" w:type="pct"/>
            <w:shd w:val="clear" w:color="auto" w:fill="auto"/>
          </w:tcPr>
          <w:p w14:paraId="3306E970"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Uz pierādījumiem balstīta prakse, kas parāda optimālu dzīvnieku labturību.</w:t>
            </w:r>
          </w:p>
        </w:tc>
      </w:tr>
      <w:tr w:rsidR="00547169" w:rsidRPr="00CD2D1D" w14:paraId="7A5C7C00" w14:textId="77777777" w:rsidTr="00264C51">
        <w:trPr>
          <w:trHeight w:val="198"/>
        </w:trPr>
        <w:tc>
          <w:tcPr>
            <w:tcW w:w="1425" w:type="pct"/>
            <w:shd w:val="clear" w:color="auto" w:fill="auto"/>
          </w:tcPr>
          <w:p w14:paraId="58FEBEC5" w14:textId="77777777" w:rsidR="00547169" w:rsidRPr="00CD2D1D" w:rsidRDefault="00547169" w:rsidP="00547169">
            <w:pPr>
              <w:keepNext/>
              <w:keepLines/>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Populāra ciltstēva efekts</w:t>
            </w:r>
          </w:p>
        </w:tc>
        <w:tc>
          <w:tcPr>
            <w:tcW w:w="3575" w:type="pct"/>
            <w:shd w:val="clear" w:color="auto" w:fill="auto"/>
          </w:tcPr>
          <w:p w14:paraId="3FE975E4" w14:textId="77777777" w:rsidR="00547169" w:rsidRPr="00CD2D1D" w:rsidRDefault="00547169" w:rsidP="00547169">
            <w:pPr>
              <w:keepNext/>
              <w:keepLines/>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Attiecas uz konkrēta tēviņa plašu izmantošanu, lai radītu daudzus metienus, kā rezultātā samazinās šķirnes ģenētiskā daudzveidība un palielinās kaitīgu iedzimtu traucējumu iespējamība (Farrell et al 2015).</w:t>
            </w:r>
          </w:p>
        </w:tc>
      </w:tr>
      <w:tr w:rsidR="00547169" w:rsidRPr="00CD2D1D" w14:paraId="08E8E5A8" w14:textId="77777777" w:rsidTr="00264C51">
        <w:trPr>
          <w:trHeight w:val="200"/>
        </w:trPr>
        <w:tc>
          <w:tcPr>
            <w:tcW w:w="1425" w:type="pct"/>
            <w:shd w:val="clear" w:color="auto" w:fill="auto"/>
          </w:tcPr>
          <w:p w14:paraId="490DF37A"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Rūpības pienākums</w:t>
            </w:r>
          </w:p>
        </w:tc>
        <w:tc>
          <w:tcPr>
            <w:tcW w:w="3575" w:type="pct"/>
            <w:shd w:val="clear" w:color="auto" w:fill="auto"/>
          </w:tcPr>
          <w:p w14:paraId="37426351"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Morāls vai juridisks pienākums nodrošināt citu (cilvēku vai dzīvnieku) drošību un labklājību.</w:t>
            </w:r>
          </w:p>
        </w:tc>
      </w:tr>
      <w:tr w:rsidR="00547169" w:rsidRPr="00CD2D1D" w14:paraId="027A0965" w14:textId="77777777" w:rsidTr="00264C51">
        <w:trPr>
          <w:trHeight w:val="200"/>
        </w:trPr>
        <w:tc>
          <w:tcPr>
            <w:tcW w:w="1425" w:type="pct"/>
            <w:shd w:val="clear" w:color="auto" w:fill="auto"/>
          </w:tcPr>
          <w:p w14:paraId="69BF1F97"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Suns</w:t>
            </w:r>
          </w:p>
        </w:tc>
        <w:tc>
          <w:tcPr>
            <w:tcW w:w="3575" w:type="pct"/>
            <w:shd w:val="clear" w:color="auto" w:fill="auto"/>
          </w:tcPr>
          <w:p w14:paraId="642BE195" w14:textId="77777777" w:rsidR="00547169" w:rsidRPr="00CD2D1D" w:rsidRDefault="00547169" w:rsidP="00547169">
            <w:pPr>
              <w:widowControl w:val="0"/>
              <w:rPr>
                <w:rFonts w:ascii="Times New Roman" w:eastAsia="Arial" w:hAnsi="Times New Roman" w:cs="Times New Roman"/>
                <w:noProof/>
                <w:sz w:val="24"/>
                <w:lang w:val="en-US"/>
              </w:rPr>
            </w:pPr>
            <w:r w:rsidRPr="00CD2D1D">
              <w:rPr>
                <w:rFonts w:ascii="Times New Roman" w:hAnsi="Times New Roman" w:cs="Times New Roman"/>
                <w:i/>
                <w:noProof/>
                <w:sz w:val="24"/>
                <w:lang w:val="en-US"/>
              </w:rPr>
              <w:t xml:space="preserve">Canis familiaris. </w:t>
            </w:r>
            <w:r w:rsidRPr="00CD2D1D">
              <w:rPr>
                <w:rFonts w:ascii="Times New Roman" w:hAnsi="Times New Roman" w:cs="Times New Roman"/>
                <w:noProof/>
                <w:sz w:val="24"/>
                <w:lang w:val="en-US"/>
              </w:rPr>
              <w:t xml:space="preserve">Pieradināts </w:t>
            </w:r>
            <w:r w:rsidRPr="00CD2D1D">
              <w:rPr>
                <w:rFonts w:ascii="Times New Roman" w:hAnsi="Times New Roman" w:cs="Times New Roman"/>
                <w:i/>
                <w:noProof/>
                <w:sz w:val="24"/>
                <w:lang w:val="en-US"/>
              </w:rPr>
              <w:t xml:space="preserve">Canidae </w:t>
            </w:r>
            <w:r w:rsidRPr="00CD2D1D">
              <w:rPr>
                <w:rFonts w:ascii="Times New Roman" w:hAnsi="Times New Roman" w:cs="Times New Roman"/>
                <w:noProof/>
                <w:sz w:val="24"/>
                <w:lang w:val="en-US"/>
              </w:rPr>
              <w:t>dzimtas (</w:t>
            </w:r>
            <w:r w:rsidRPr="00CD2D1D">
              <w:rPr>
                <w:rFonts w:ascii="Times New Roman" w:hAnsi="Times New Roman" w:cs="Times New Roman"/>
                <w:i/>
                <w:noProof/>
                <w:sz w:val="24"/>
                <w:lang w:val="en-US"/>
              </w:rPr>
              <w:t xml:space="preserve">Carnivora </w:t>
            </w:r>
            <w:r w:rsidRPr="00CD2D1D">
              <w:rPr>
                <w:rFonts w:ascii="Times New Roman" w:hAnsi="Times New Roman" w:cs="Times New Roman"/>
                <w:noProof/>
                <w:sz w:val="24"/>
                <w:lang w:val="en-US"/>
              </w:rPr>
              <w:t>kārtas) dzīvnieks.</w:t>
            </w:r>
          </w:p>
        </w:tc>
      </w:tr>
      <w:tr w:rsidR="00547169" w:rsidRPr="00CD2D1D" w14:paraId="278FDBC6" w14:textId="77777777" w:rsidTr="00264C51">
        <w:trPr>
          <w:trHeight w:val="940"/>
        </w:trPr>
        <w:tc>
          <w:tcPr>
            <w:tcW w:w="1425" w:type="pct"/>
            <w:shd w:val="clear" w:color="auto" w:fill="auto"/>
          </w:tcPr>
          <w:p w14:paraId="1EC70943"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Šķirnes suns</w:t>
            </w:r>
          </w:p>
        </w:tc>
        <w:tc>
          <w:tcPr>
            <w:tcW w:w="3575" w:type="pct"/>
            <w:shd w:val="clear" w:color="auto" w:fill="auto"/>
          </w:tcPr>
          <w:p w14:paraId="54BB1134" w14:textId="6569B380" w:rsidR="00547169" w:rsidRPr="00CD2D1D" w:rsidRDefault="00B2048D" w:rsidP="00547169">
            <w:pPr>
              <w:widowControl w:val="0"/>
              <w:rPr>
                <w:rFonts w:ascii="Times New Roman" w:eastAsia="Arial" w:hAnsi="Times New Roman" w:cs="Times New Roman"/>
                <w:noProof/>
                <w:sz w:val="24"/>
                <w:szCs w:val="24"/>
                <w:lang w:val="en-US"/>
              </w:rPr>
            </w:pPr>
            <w:r w:rsidRPr="00CD2D1D">
              <w:rPr>
                <w:rFonts w:ascii="Times New Roman" w:hAnsi="Times New Roman" w:cs="Times New Roman"/>
                <w:sz w:val="24"/>
                <w:szCs w:val="24"/>
              </w:rPr>
              <w:t>Suns vai kucēns, kurš ir iegūts īpašas pavairošanas ceļā, lai tam piemistu konkrētas fiziskās īpašības, kura vecāki bieži vien pieder pie konkrētas šķirnes un kura senčiem ir “ciltsraksti”, kas reģistrēti atzītā klubā/biedrībā.</w:t>
            </w:r>
          </w:p>
        </w:tc>
      </w:tr>
      <w:tr w:rsidR="00547169" w:rsidRPr="00CD2D1D" w14:paraId="52E9676C" w14:textId="77777777" w:rsidTr="00264C51">
        <w:trPr>
          <w:trHeight w:val="557"/>
        </w:trPr>
        <w:tc>
          <w:tcPr>
            <w:tcW w:w="1425" w:type="pct"/>
            <w:shd w:val="clear" w:color="auto" w:fill="auto"/>
          </w:tcPr>
          <w:p w14:paraId="54EEF346"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Trešā persona</w:t>
            </w:r>
          </w:p>
        </w:tc>
        <w:tc>
          <w:tcPr>
            <w:tcW w:w="3575" w:type="pct"/>
            <w:shd w:val="clear" w:color="auto" w:fill="auto"/>
          </w:tcPr>
          <w:p w14:paraId="6DF7B50B"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Persona, kas kucēnu nav audzējusi, bet pārdod to vai nodod īpašumtiesības uz to.</w:t>
            </w:r>
          </w:p>
        </w:tc>
      </w:tr>
      <w:tr w:rsidR="00547169" w:rsidRPr="00CD2D1D" w14:paraId="26D6DBFD" w14:textId="77777777" w:rsidTr="00264C51">
        <w:trPr>
          <w:trHeight w:val="220"/>
        </w:trPr>
        <w:tc>
          <w:tcPr>
            <w:tcW w:w="1425" w:type="pct"/>
            <w:shd w:val="clear" w:color="auto" w:fill="auto"/>
          </w:tcPr>
          <w:p w14:paraId="5F3180F6"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Turēšanas vieta</w:t>
            </w:r>
          </w:p>
        </w:tc>
        <w:tc>
          <w:tcPr>
            <w:tcW w:w="3575" w:type="pct"/>
            <w:shd w:val="clear" w:color="auto" w:fill="auto"/>
          </w:tcPr>
          <w:p w14:paraId="092D3855"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Suņa mājoklis, kur tas pavada lielāko daļu sava laika.</w:t>
            </w:r>
          </w:p>
        </w:tc>
      </w:tr>
      <w:tr w:rsidR="00547169" w:rsidRPr="00CD2D1D" w14:paraId="2C015281" w14:textId="77777777" w:rsidTr="00264C51">
        <w:trPr>
          <w:trHeight w:val="198"/>
        </w:trPr>
        <w:tc>
          <w:tcPr>
            <w:tcW w:w="1425" w:type="pct"/>
            <w:shd w:val="clear" w:color="auto" w:fill="auto"/>
          </w:tcPr>
          <w:p w14:paraId="1BC23AD9"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Tuvradnieciska krustošana</w:t>
            </w:r>
          </w:p>
        </w:tc>
        <w:tc>
          <w:tcPr>
            <w:tcW w:w="3575" w:type="pct"/>
            <w:shd w:val="clear" w:color="auto" w:fill="auto"/>
          </w:tcPr>
          <w:p w14:paraId="05586AAE" w14:textId="411D7D8A" w:rsidR="00547169" w:rsidRPr="00CD2D1D" w:rsidRDefault="008905AC" w:rsidP="00547169">
            <w:pPr>
              <w:widowControl w:val="0"/>
              <w:rPr>
                <w:rFonts w:ascii="Times New Roman" w:eastAsia="Arial" w:hAnsi="Times New Roman" w:cs="Times New Roman"/>
                <w:noProof/>
                <w:sz w:val="24"/>
                <w:lang w:val="en-US"/>
              </w:rPr>
            </w:pPr>
            <w:r w:rsidRPr="00CD2D1D">
              <w:rPr>
                <w:rFonts w:ascii="Times New Roman" w:hAnsi="Times New Roman" w:cs="Times New Roman"/>
                <w:noProof/>
                <w:sz w:val="24"/>
                <w:lang w:val="en-US"/>
              </w:rPr>
              <w:t>Audzēšana, šim nolūkam izmantojot suņus, kuri ir tuvi radinieki, piemēram, viņi ir brālis un māsa, māte un dēls, tēvs un meita vai vectēvs un mazmeita.</w:t>
            </w:r>
          </w:p>
        </w:tc>
      </w:tr>
      <w:tr w:rsidR="00547169" w:rsidRPr="00CD2D1D" w14:paraId="0C1A319B" w14:textId="77777777" w:rsidTr="00264C51">
        <w:trPr>
          <w:trHeight w:val="194"/>
        </w:trPr>
        <w:tc>
          <w:tcPr>
            <w:tcW w:w="1425" w:type="pct"/>
            <w:shd w:val="clear" w:color="auto" w:fill="auto"/>
          </w:tcPr>
          <w:p w14:paraId="49C6E8AB"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Tuvradnieciskās krustošanās koeficients</w:t>
            </w:r>
          </w:p>
        </w:tc>
        <w:tc>
          <w:tcPr>
            <w:tcW w:w="3575" w:type="pct"/>
            <w:shd w:val="clear" w:color="auto" w:fill="auto"/>
          </w:tcPr>
          <w:p w14:paraId="6ED8BEBC"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Tuvradnieciskās krustošanās pakāpi norāda tas, cik ciešas ir radnieciskās saites starp vecākiem.</w:t>
            </w:r>
          </w:p>
        </w:tc>
      </w:tr>
      <w:tr w:rsidR="00547169" w:rsidRPr="00CD2D1D" w14:paraId="7056DF8E" w14:textId="77777777" w:rsidTr="00264C51">
        <w:trPr>
          <w:trHeight w:val="246"/>
        </w:trPr>
        <w:tc>
          <w:tcPr>
            <w:tcW w:w="1425" w:type="pct"/>
            <w:shd w:val="clear" w:color="auto" w:fill="auto"/>
          </w:tcPr>
          <w:p w14:paraId="63EDABCC"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Vaislas suns</w:t>
            </w:r>
          </w:p>
        </w:tc>
        <w:tc>
          <w:tcPr>
            <w:tcW w:w="3575" w:type="pct"/>
            <w:shd w:val="clear" w:color="auto" w:fill="auto"/>
          </w:tcPr>
          <w:p w14:paraId="2FE49C8F" w14:textId="07FD5F87" w:rsidR="00547169" w:rsidRPr="00CD2D1D" w:rsidRDefault="00F609A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Fizioloģiski vesels (neskarts) suņu tēviņš, ko izmanto audzēšanai.</w:t>
            </w:r>
            <w:r w:rsidR="00547169" w:rsidRPr="00CD2D1D">
              <w:rPr>
                <w:rFonts w:ascii="Times New Roman" w:hAnsi="Times New Roman" w:cs="Times New Roman"/>
                <w:noProof/>
                <w:sz w:val="24"/>
                <w:lang w:val="en-US"/>
              </w:rPr>
              <w:t xml:space="preserve"> Tīršķirnes suņi, visticamāk, būs reģistrēti galvenajā suņu audzētāju organizācijā.</w:t>
            </w:r>
          </w:p>
        </w:tc>
      </w:tr>
      <w:tr w:rsidR="00547169" w:rsidRPr="00CD2D1D" w14:paraId="635737CC" w14:textId="77777777" w:rsidTr="00264C51">
        <w:trPr>
          <w:trHeight w:val="651"/>
        </w:trPr>
        <w:tc>
          <w:tcPr>
            <w:tcW w:w="1425" w:type="pct"/>
            <w:shd w:val="clear" w:color="auto" w:fill="auto"/>
          </w:tcPr>
          <w:p w14:paraId="4FCB40F9" w14:textId="77777777" w:rsidR="00547169" w:rsidRPr="00CD2D1D" w:rsidRDefault="00547169" w:rsidP="00547169">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Veterinārārsts</w:t>
            </w:r>
          </w:p>
        </w:tc>
        <w:tc>
          <w:tcPr>
            <w:tcW w:w="3575" w:type="pct"/>
            <w:shd w:val="clear" w:color="auto" w:fill="auto"/>
          </w:tcPr>
          <w:p w14:paraId="438869FF" w14:textId="77777777" w:rsidR="00547169" w:rsidRPr="00CD2D1D" w:rsidRDefault="00547169" w:rsidP="00547169">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Kompetentās iestādes reģistrēts veterinārārsts, kas ir atbilstoši kvalificēts un licencēts medicīnas un ķirurģijas praksei.</w:t>
            </w:r>
          </w:p>
        </w:tc>
      </w:tr>
    </w:tbl>
    <w:p w14:paraId="240476F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A556E46" w14:textId="77777777" w:rsidR="00F810B5" w:rsidRPr="00CD2D1D" w:rsidRDefault="00F810B5" w:rsidP="00F810B5">
      <w:pPr>
        <w:pStyle w:val="Heading1"/>
        <w:rPr>
          <w:rFonts w:cs="Times New Roman"/>
          <w:noProof/>
          <w:lang w:val="en-US"/>
        </w:rPr>
      </w:pPr>
      <w:bookmarkStart w:id="5" w:name="_Toc152940843"/>
      <w:r w:rsidRPr="00CD2D1D">
        <w:rPr>
          <w:rFonts w:cs="Times New Roman"/>
          <w:noProof/>
          <w:lang w:val="en-US"/>
        </w:rPr>
        <w:t>1. Ievads</w:t>
      </w:r>
      <w:bookmarkEnd w:id="5"/>
    </w:p>
    <w:p w14:paraId="1A744D45" w14:textId="77777777" w:rsidR="00F810B5" w:rsidRPr="00CD2D1D" w:rsidRDefault="00F810B5" w:rsidP="00F810B5">
      <w:pPr>
        <w:widowControl w:val="0"/>
        <w:jc w:val="both"/>
        <w:rPr>
          <w:rFonts w:ascii="Times New Roman" w:eastAsia="Arial" w:hAnsi="Times New Roman" w:cs="Times New Roman"/>
          <w:noProof/>
          <w:sz w:val="24"/>
          <w:lang w:val="en-US"/>
        </w:rPr>
      </w:pPr>
    </w:p>
    <w:p w14:paraId="7AC521BC" w14:textId="7642A973"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Slikta </w:t>
      </w:r>
      <w:r w:rsidR="00CB6922" w:rsidRPr="00CD2D1D">
        <w:rPr>
          <w:rFonts w:ascii="Times New Roman" w:hAnsi="Times New Roman" w:cs="Times New Roman"/>
          <w:noProof/>
          <w:sz w:val="24"/>
          <w:lang w:val="en-US"/>
        </w:rPr>
        <w:t>audzēšanas</w:t>
      </w:r>
      <w:r w:rsidRPr="00CD2D1D">
        <w:rPr>
          <w:rFonts w:ascii="Times New Roman" w:hAnsi="Times New Roman" w:cs="Times New Roman"/>
          <w:noProof/>
          <w:sz w:val="24"/>
          <w:lang w:val="en-US"/>
        </w:rPr>
        <w:t xml:space="preserve"> prakse ļoti negatīvi ietekmē gan suņu labturību, gan saimnieku labklājību (Croney 2019). Sliktas </w:t>
      </w:r>
      <w:r w:rsidR="00F8536F" w:rsidRPr="00CD2D1D">
        <w:rPr>
          <w:rFonts w:ascii="Times New Roman" w:hAnsi="Times New Roman" w:cs="Times New Roman"/>
          <w:noProof/>
          <w:sz w:val="24"/>
          <w:lang w:val="en-US"/>
        </w:rPr>
        <w:t>audzēšanas</w:t>
      </w:r>
      <w:r w:rsidRPr="00CD2D1D">
        <w:rPr>
          <w:rFonts w:ascii="Times New Roman" w:hAnsi="Times New Roman" w:cs="Times New Roman"/>
          <w:noProof/>
          <w:sz w:val="24"/>
          <w:lang w:val="en-US"/>
        </w:rPr>
        <w:t xml:space="preserve"> prakses sekas var radīt ciešanas visa mūža garumā – no sliktas veselības un sliktas piemērotības lolojumdzīvnieka lomai līdz priekšlaicīgai nāvei, pamešanai vai atteikšanās gadījumiem. Audzētājiem, likumdevējiem, kompetentajām iestādēm, veterinārārstiem un īpašniekiem ir ētisks pienākums sadarboties, lai nodrošinātu, ka suņi dzīvo labu dzīvi.</w:t>
      </w:r>
    </w:p>
    <w:p w14:paraId="77AC290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2AFA606" w14:textId="4229C5A0"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Suņiem un kucēniem tik pat lielā mērā kā cilvēkiem ir nepieciešama laba dzīves kvalitāte neatkarīgi no </w:t>
      </w:r>
      <w:r w:rsidR="009504FD" w:rsidRPr="00CD2D1D">
        <w:rPr>
          <w:rFonts w:ascii="Times New Roman" w:hAnsi="Times New Roman" w:cs="Times New Roman"/>
          <w:noProof/>
          <w:sz w:val="24"/>
          <w:lang w:val="en-US"/>
        </w:rPr>
        <w:t>audzēšanas</w:t>
      </w:r>
      <w:r w:rsidRPr="00CD2D1D">
        <w:rPr>
          <w:rFonts w:ascii="Times New Roman" w:hAnsi="Times New Roman" w:cs="Times New Roman"/>
          <w:noProof/>
          <w:sz w:val="24"/>
          <w:lang w:val="en-US"/>
        </w:rPr>
        <w:t xml:space="preserve"> apstākļiem, un visiem audzētājiem</w:t>
      </w:r>
      <w:r w:rsidRPr="00CD2D1D">
        <w:rPr>
          <w:rFonts w:ascii="Times New Roman" w:eastAsia="Arial" w:hAnsi="Times New Roman" w:cs="Times New Roman"/>
          <w:noProof/>
          <w:sz w:val="24"/>
          <w:vertAlign w:val="superscript"/>
          <w:lang w:val="en-US"/>
        </w:rPr>
        <w:footnoteReference w:id="1"/>
      </w:r>
      <w:r w:rsidRPr="00CD2D1D">
        <w:rPr>
          <w:rFonts w:ascii="Times New Roman" w:eastAsia="Arial" w:hAnsi="Times New Roman" w:cs="Times New Roman"/>
          <w:noProof/>
          <w:sz w:val="24"/>
          <w:vertAlign w:val="superscript"/>
          <w:lang w:val="en-US"/>
        </w:rPr>
        <w:t xml:space="preserve"> </w:t>
      </w:r>
      <w:r w:rsidRPr="00CD2D1D">
        <w:rPr>
          <w:rFonts w:ascii="Times New Roman" w:hAnsi="Times New Roman" w:cs="Times New Roman"/>
          <w:noProof/>
          <w:sz w:val="24"/>
          <w:lang w:val="en-US"/>
        </w:rPr>
        <w:t xml:space="preserve">ir jārīkojas atbildīgi un ar līdzjūtību, lai apmierinātu šo vajadzību. </w:t>
      </w:r>
      <w:r w:rsidR="00EB3BB9" w:rsidRPr="00CD2D1D">
        <w:rPr>
          <w:rFonts w:ascii="Times New Roman" w:hAnsi="Times New Roman" w:cs="Times New Roman"/>
          <w:noProof/>
          <w:sz w:val="24"/>
          <w:lang w:val="en-US"/>
        </w:rPr>
        <w:t>Šīs pamatnostādnes ir paredzētas, lai palīdzētu kompetentajām iestādēm īstenot atbildīgu audzēšanu un labu dzīvnieku labturību.</w:t>
      </w:r>
      <w:r w:rsidRPr="00CD2D1D">
        <w:rPr>
          <w:rFonts w:ascii="Times New Roman" w:hAnsi="Times New Roman" w:cs="Times New Roman"/>
          <w:noProof/>
          <w:sz w:val="24"/>
          <w:lang w:val="en-US"/>
        </w:rPr>
        <w:t xml:space="preserve"> Ja valsts tiesību akti attiecīgajā valstī nosaka stingrākus kritērijus nekā tie, kas izklāstīti šajās pamatnostādnēs, šiem valsts tiesību aktiem ir jābūt ar augstāku juridisko spēku.</w:t>
      </w:r>
    </w:p>
    <w:p w14:paraId="478106FA" w14:textId="77777777" w:rsidR="00F810B5" w:rsidRPr="00CD2D1D" w:rsidRDefault="00F810B5" w:rsidP="00F810B5">
      <w:pPr>
        <w:widowControl w:val="0"/>
        <w:jc w:val="both"/>
        <w:rPr>
          <w:rFonts w:ascii="Times New Roman" w:hAnsi="Times New Roman" w:cs="Times New Roman"/>
          <w:noProof/>
          <w:sz w:val="24"/>
          <w:lang w:val="en-US"/>
        </w:rPr>
      </w:pPr>
    </w:p>
    <w:p w14:paraId="3BF573A5" w14:textId="77777777" w:rsidR="00F810B5" w:rsidRPr="00CD2D1D" w:rsidRDefault="00F810B5" w:rsidP="00F810B5">
      <w:pPr>
        <w:keepNext/>
        <w:keepLines/>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lastRenderedPageBreak/>
        <w:t>Turpinās pētījumi par dzīvnieku labturību un šķirnei specifiskām nosliecēm uz slimībām, ko ņem vērā, veidojot atbildīgu audzēšanas praksi; selekcionāriem un kompetentajām iestādēm jāievēro aktuālā paraugprakse, ja tās prasības pārsniedz šajās pamatnostādnēs noteiktās prasības. Tālab gan audzētājiem, gan kompetentajām iestādēm ir regulāri jāpilnveido zināšanas par suņu labturību.</w:t>
      </w:r>
    </w:p>
    <w:p w14:paraId="52625E1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2BFF6A4" w14:textId="1F5265A8" w:rsidR="00F810B5" w:rsidRPr="00CD2D1D" w:rsidRDefault="008F3C6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Dzīvnieku labturība ir dzīvnieka stāvoklis, kas ir robežās no zema līdz augstam (Broom 1996).</w:t>
      </w:r>
      <w:r w:rsidR="00F810B5" w:rsidRPr="00CD2D1D">
        <w:rPr>
          <w:rFonts w:ascii="Times New Roman" w:hAnsi="Times New Roman" w:cs="Times New Roman"/>
          <w:noProof/>
          <w:sz w:val="24"/>
          <w:lang w:val="en-US"/>
        </w:rPr>
        <w:t xml:space="preserve"> </w:t>
      </w:r>
      <w:r w:rsidR="00C76883" w:rsidRPr="00CD2D1D">
        <w:rPr>
          <w:rFonts w:ascii="Times New Roman" w:hAnsi="Times New Roman" w:cs="Times New Roman"/>
          <w:noProof/>
          <w:sz w:val="24"/>
          <w:lang w:val="en-US"/>
        </w:rPr>
        <w:t>Piemēram, zems labturības stāvoklis rodas</w:t>
      </w:r>
      <w:r w:rsidR="00F810B5" w:rsidRPr="00CD2D1D">
        <w:rPr>
          <w:rFonts w:ascii="Times New Roman" w:hAnsi="Times New Roman" w:cs="Times New Roman"/>
          <w:noProof/>
          <w:sz w:val="24"/>
          <w:lang w:val="en-US"/>
        </w:rPr>
        <w:t>, ja suns ir slims, ievainots vai nespēj uzvesties dabiski, uz ko tas ir ļoti motivēts; tas ir saistīts ar negatīvām emocijām, piemēram, bailēm, ciešanām, neapmierinātību vai garlaicību. Pietiekamas labturības rezultātā suņiem ir labs fiziskās un garīgās veselības stāvoklis (Green un Mellor 2011; Mellor 2016), tie dzīvo labos apstākļos – ir fiziski veseli un dzīvo sarežģītā vidē, kur tie var izvēlēties, ko un kad darīt, tie jūtas ērti un droši un tiem ir pieejami visi nepieciešamie resursi. Suņu dzīves kvalitāte ir laba, kad tie dzīvo labos apstākļos.</w:t>
      </w:r>
    </w:p>
    <w:p w14:paraId="3965AF1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CFB0A6E" w14:textId="0A0AD637" w:rsidR="00F810B5" w:rsidRPr="00CD2D1D" w:rsidRDefault="00C76883"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Audzētājiem ir rūpības pienākums, lai visi suņi tiktu turēti atbilstošā labturības stāvoklī, nodrošinātu kucēniem labu dzīves sākumu, lai tie būtu funkcionāli trenēti, veseli un socializēti un tātad izmantotu savu potenciālu dzīvot kvalitatīvi viņu jaunajās mājās.</w:t>
      </w:r>
      <w:r w:rsidR="00F810B5" w:rsidRPr="00CD2D1D">
        <w:rPr>
          <w:rFonts w:ascii="Times New Roman" w:hAnsi="Times New Roman" w:cs="Times New Roman"/>
          <w:noProof/>
          <w:sz w:val="24"/>
          <w:lang w:val="en-US"/>
        </w:rPr>
        <w:t xml:space="preserve"> Audzētājiem ir jāatrod atbildīgi saimnieki saviem audzētajiem kucēniem, pārliecinoties, ka kucēni ir saderīgi ar jaunajiem saimniekiem un saimnieki saprot savu mūža pienākumu rūpēties par jauniegūto suni.</w:t>
      </w:r>
    </w:p>
    <w:p w14:paraId="15CBE83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A98600B" w14:textId="7F0CBE9D" w:rsidR="00F810B5" w:rsidRPr="00CD2D1D" w:rsidRDefault="00F810B5" w:rsidP="00F810B5">
      <w:pPr>
        <w:pStyle w:val="Heading1"/>
        <w:rPr>
          <w:rFonts w:cs="Times New Roman"/>
          <w:noProof/>
          <w:lang w:val="en-US"/>
        </w:rPr>
      </w:pPr>
      <w:bookmarkStart w:id="6" w:name="_Toc152940844"/>
      <w:r w:rsidRPr="00CD2D1D">
        <w:rPr>
          <w:rFonts w:cs="Times New Roman"/>
          <w:noProof/>
          <w:lang w:val="en-US"/>
        </w:rPr>
        <w:t xml:space="preserve">2. </w:t>
      </w:r>
      <w:bookmarkEnd w:id="6"/>
      <w:r w:rsidR="003771A3" w:rsidRPr="00CD2D1D">
        <w:rPr>
          <w:rFonts w:cs="Times New Roman"/>
          <w:noProof/>
          <w:lang w:val="en-US"/>
        </w:rPr>
        <w:t>Atbildīgas audzēšanas principi</w:t>
      </w:r>
    </w:p>
    <w:p w14:paraId="52A96C9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8B7106E"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Atbildīgs suņu audzētājs rīkojas, kā minēts turpmāk (pielāgots no avota “RSPCA Australia 2018”).</w:t>
      </w:r>
    </w:p>
    <w:p w14:paraId="31FE1B50"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C6A8D3F"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Ciena suņu patieso vērtību</w:t>
      </w:r>
    </w:p>
    <w:p w14:paraId="1EB9AB24" w14:textId="4BD42FA5" w:rsidR="00F810B5" w:rsidRPr="00CD2D1D" w:rsidRDefault="00F810B5" w:rsidP="00F810B5">
      <w:pPr>
        <w:widowControl w:val="0"/>
        <w:numPr>
          <w:ilvl w:val="0"/>
          <w:numId w:val="102"/>
        </w:numPr>
        <w:tabs>
          <w:tab w:val="left" w:pos="567"/>
          <w:tab w:val="left" w:pos="720"/>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Izrāda patiesas rūpes par suņu un viņu nākamo paaudžu labturību. </w:t>
      </w:r>
      <w:r w:rsidR="00B81BF7" w:rsidRPr="00CD2D1D">
        <w:rPr>
          <w:rFonts w:ascii="Times New Roman" w:hAnsi="Times New Roman" w:cs="Times New Roman"/>
          <w:noProof/>
          <w:sz w:val="24"/>
          <w:lang w:val="en-US"/>
        </w:rPr>
        <w:t>Izvairās pavairošanai izmantot aizliegtas šķirnes un to hibrīdus, dzīvniekus, kuri ir tuvi radinieki, dzīvniekus ar iedzimtiem traucējumiem vai pārspīlētām īpašībām, kas apdraud to labturību.</w:t>
      </w:r>
      <w:r w:rsidRPr="00CD2D1D">
        <w:rPr>
          <w:rFonts w:ascii="Times New Roman" w:hAnsi="Times New Roman" w:cs="Times New Roman"/>
          <w:noProof/>
          <w:sz w:val="24"/>
          <w:lang w:val="en-US"/>
        </w:rPr>
        <w:t xml:space="preserve"> Izvairās audzēt suņus ar temperamentu, kas var radīt kucēnus, kuri nebūs piemēroti lolojumdzīvnieka lomai (piemēram, pārmērīgi reaģējoši, bailīgi vai agresīvi pret cilvēkiem vai citiem dzīvniekiem).</w:t>
      </w:r>
    </w:p>
    <w:p w14:paraId="53E7444A"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A33BE45"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Meklē informāciju par šķirni populācijas līmenī un norādījumus, kā saglabāt populācijas ģenētisko dispersiju</w:t>
      </w:r>
    </w:p>
    <w:p w14:paraId="5E1752C7" w14:textId="77777777" w:rsidR="00F810B5" w:rsidRPr="00CD2D1D" w:rsidRDefault="00F810B5" w:rsidP="00F810B5">
      <w:pPr>
        <w:widowControl w:val="0"/>
        <w:numPr>
          <w:ilvl w:val="0"/>
          <w:numId w:val="103"/>
        </w:numPr>
        <w:tabs>
          <w:tab w:val="left" w:pos="567"/>
          <w:tab w:val="left" w:pos="720"/>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Parāda izpratni par to, cik kaitīga ietekme uz nākotnē dzimstošo kucēnu (un populācijas) veselību ir tuvradnieciskai krustošanai, un izvairās no populāru ciltstēvu un to radinieku pārmērīgas izmantošanas.</w:t>
      </w:r>
    </w:p>
    <w:p w14:paraId="3FCF83D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701D05C" w14:textId="1C9B0F2E"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 xml:space="preserve">Plāno </w:t>
      </w:r>
      <w:r w:rsidR="00D308B1" w:rsidRPr="00CD2D1D">
        <w:rPr>
          <w:rFonts w:ascii="Times New Roman" w:hAnsi="Times New Roman" w:cs="Times New Roman"/>
          <w:b/>
          <w:noProof/>
          <w:sz w:val="24"/>
          <w:lang w:val="en-US"/>
        </w:rPr>
        <w:t>audzēšanu</w:t>
      </w:r>
      <w:r w:rsidRPr="00CD2D1D">
        <w:rPr>
          <w:rFonts w:ascii="Times New Roman" w:hAnsi="Times New Roman" w:cs="Times New Roman"/>
          <w:b/>
          <w:noProof/>
          <w:sz w:val="24"/>
          <w:lang w:val="en-US"/>
        </w:rPr>
        <w:t xml:space="preserve"> un apzinīgi atrod kucēniem piemērotus jaunos saimniekus, kuri būs atbildīgi un sapratīs pienākumu rūpēties par savu suni</w:t>
      </w:r>
    </w:p>
    <w:p w14:paraId="3BA31990" w14:textId="59C51AC2" w:rsidR="00F810B5" w:rsidRPr="00CD2D1D" w:rsidRDefault="00F810B5" w:rsidP="00F810B5">
      <w:pPr>
        <w:pStyle w:val="ListParagraph"/>
        <w:widowControl w:val="0"/>
        <w:numPr>
          <w:ilvl w:val="0"/>
          <w:numId w:val="103"/>
        </w:numPr>
        <w:tabs>
          <w:tab w:val="left" w:pos="567"/>
          <w:tab w:val="left" w:pos="720"/>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Pirms </w:t>
      </w:r>
      <w:r w:rsidR="000C4828" w:rsidRPr="00CD2D1D">
        <w:rPr>
          <w:rFonts w:ascii="Times New Roman" w:hAnsi="Times New Roman" w:cs="Times New Roman"/>
          <w:noProof/>
          <w:sz w:val="24"/>
          <w:lang w:val="en-US"/>
        </w:rPr>
        <w:t>audzēšanas</w:t>
      </w:r>
      <w:r w:rsidRPr="00CD2D1D">
        <w:rPr>
          <w:rFonts w:ascii="Times New Roman" w:hAnsi="Times New Roman" w:cs="Times New Roman"/>
          <w:noProof/>
          <w:sz w:val="24"/>
          <w:lang w:val="en-US"/>
        </w:rPr>
        <w:t xml:space="preserve"> pārliecinās, ka viņš spēs kucēniem atrast saderīgas un piemērotas mājas un atbildīgus saimniekus.</w:t>
      </w:r>
    </w:p>
    <w:p w14:paraId="7B186F5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37562FB"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Optimizē suņu labturību, nodrošinot augstus turēšanas, audzēšanas un aprūpes standartus, kas atbilst atsevišķu suņu un kucēnu fiziskajām un uzvedības vajadzībām</w:t>
      </w:r>
    </w:p>
    <w:p w14:paraId="79631E82" w14:textId="77777777" w:rsidR="00F810B5" w:rsidRPr="00CD2D1D" w:rsidRDefault="00F810B5" w:rsidP="00F810B5">
      <w:pPr>
        <w:widowControl w:val="0"/>
        <w:numPr>
          <w:ilvl w:val="0"/>
          <w:numId w:val="1"/>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Izmitina visus suņus un kucēnus un rūpējas par tiem tādā veidā, kas aizsargā un veicina to labturību, kā arī nodrošina tiem labu dzīves kvalitāti.</w:t>
      </w:r>
    </w:p>
    <w:p w14:paraId="6A964DA5" w14:textId="77777777" w:rsidR="00F810B5" w:rsidRPr="00CD2D1D" w:rsidRDefault="00F810B5" w:rsidP="00F810B5">
      <w:pPr>
        <w:widowControl w:val="0"/>
        <w:numPr>
          <w:ilvl w:val="0"/>
          <w:numId w:val="1"/>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Nodrošina, ka kucēnu agrīnā pieredze ir pozitīva un plaša, un veido to attīstību tā, lai tie būtu piemēroti lolojumdzīvnieka lomai.</w:t>
      </w:r>
    </w:p>
    <w:p w14:paraId="232DACDA" w14:textId="1DAED209" w:rsidR="00F810B5" w:rsidRPr="00CD2D1D" w:rsidRDefault="00F810B5" w:rsidP="001D22B2">
      <w:pPr>
        <w:keepNext/>
        <w:keepLines/>
        <w:widowControl w:val="0"/>
        <w:numPr>
          <w:ilvl w:val="0"/>
          <w:numId w:val="1"/>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lastRenderedPageBreak/>
        <w:t xml:space="preserve">Uzņemas atbildību par to suņu mūža aprūpi un labturību, kurus viņš vairs neizmanto </w:t>
      </w:r>
      <w:r w:rsidR="003A21C9"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Nodrošina, ka pēc “atvaļināšanas” tos neizmanto </w:t>
      </w:r>
      <w:r w:rsidR="00E1318D"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un ka attiecīgā suņu audzētāju organizācijas reģistrā tie ir uzskaitīti kā suņi, kas nav vaislas suņi. Nodrošina aprūpi mūža garumā vai atrod tiem piemērotas jaunas mājas dzīvei pēc “atvaļināšanas”.</w:t>
      </w:r>
    </w:p>
    <w:p w14:paraId="2A4CEEFA"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478C71B"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Parāda kompetenci, zināšanas un patiesas rūpes par savā aprūpē esošo suņu un kucēnu labturību</w:t>
      </w:r>
    </w:p>
    <w:p w14:paraId="087B524B" w14:textId="77777777" w:rsidR="00F810B5" w:rsidRPr="00CD2D1D" w:rsidRDefault="00F810B5" w:rsidP="00F810B5">
      <w:pPr>
        <w:widowControl w:val="0"/>
        <w:numPr>
          <w:ilvl w:val="0"/>
          <w:numId w:val="104"/>
        </w:numPr>
        <w:tabs>
          <w:tab w:val="left" w:pos="567"/>
          <w:tab w:val="left" w:pos="720"/>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Pastāvīgi mācoties, iegūstot zināšanas un veicot darbības, nodrošina visaugstākos aprūpes standartus saviem suņiem un kucēniem.</w:t>
      </w:r>
    </w:p>
    <w:p w14:paraId="7E10C7E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4D2061E"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Nedrīkst pārdot kucēnus, kurus viņš nav audzējis savās telpās, un nedrīkst pārdot vai nodot kucēnus trešajām personām</w:t>
      </w:r>
    </w:p>
    <w:p w14:paraId="68418A08" w14:textId="77777777" w:rsidR="00F810B5" w:rsidRPr="00CD2D1D" w:rsidRDefault="00F810B5" w:rsidP="00F810B5">
      <w:pPr>
        <w:widowControl w:val="0"/>
        <w:numPr>
          <w:ilvl w:val="0"/>
          <w:numId w:val="2"/>
        </w:numPr>
        <w:tabs>
          <w:tab w:val="left" w:pos="567"/>
          <w:tab w:val="left" w:pos="709"/>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Atzīst kucēnu neaizsargātību un nepārdod kucēnus vai nenodod īpašumtiesības uz tiem, pirms tie nav sasnieguši 8 nedēļu vecumu.</w:t>
      </w:r>
    </w:p>
    <w:p w14:paraId="35594CA5" w14:textId="77777777" w:rsidR="00F810B5" w:rsidRPr="00CD2D1D" w:rsidRDefault="00F810B5" w:rsidP="00F810B5">
      <w:pPr>
        <w:widowControl w:val="0"/>
        <w:numPr>
          <w:ilvl w:val="0"/>
          <w:numId w:val="2"/>
        </w:numPr>
        <w:tabs>
          <w:tab w:val="left" w:pos="567"/>
          <w:tab w:val="left" w:pos="709"/>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Nedarbojas kā trešā persona vai neizmanto trešās personas pakalpojumus kucēnu pārdošanai vai nodošanai, jo tas kaitē kucēnu labturībai.</w:t>
      </w:r>
    </w:p>
    <w:p w14:paraId="3DDE1375" w14:textId="77777777" w:rsidR="00F810B5" w:rsidRPr="00CD2D1D" w:rsidRDefault="00F810B5" w:rsidP="00F810B5">
      <w:pPr>
        <w:widowControl w:val="0"/>
        <w:numPr>
          <w:ilvl w:val="0"/>
          <w:numId w:val="2"/>
        </w:numPr>
        <w:tabs>
          <w:tab w:val="left" w:pos="567"/>
          <w:tab w:val="left" w:pos="709"/>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Kucēni, kas tiek pārdoti vai nodoti ar trešās personas starpniecību, visticamāk, piedzīvos sliktākus labturības apstākļus, piemēram, agrīnu nošķiršanu no kuces, papildu pārvadājumus un saskarsmi ar jaunu vidi, kas palielinās uzvedības problēmu (McMillan 2017) un slimību attīstības risku.</w:t>
      </w:r>
    </w:p>
    <w:p w14:paraId="0B9D4E37"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CCE5E3C"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Ir atklāts, un viņa rīcība ir pārredzama</w:t>
      </w:r>
    </w:p>
    <w:p w14:paraId="0401FDDD" w14:textId="77777777" w:rsidR="00F810B5" w:rsidRPr="00CD2D1D" w:rsidRDefault="00F810B5" w:rsidP="00F810B5">
      <w:pPr>
        <w:pStyle w:val="ListParagraph"/>
        <w:widowControl w:val="0"/>
        <w:numPr>
          <w:ilvl w:val="0"/>
          <w:numId w:val="105"/>
        </w:numPr>
        <w:tabs>
          <w:tab w:val="left" w:pos="284"/>
          <w:tab w:val="left" w:pos="567"/>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Veic precīzus pierakstus un var sniegt pilnīgu savā aprūpē esošā suņa vai kucēna dzīves vēsturi.</w:t>
      </w:r>
    </w:p>
    <w:p w14:paraId="5B74C77F" w14:textId="77777777" w:rsidR="00F810B5" w:rsidRPr="00CD2D1D" w:rsidRDefault="00F810B5" w:rsidP="00F810B5">
      <w:pPr>
        <w:pStyle w:val="ListParagraph"/>
        <w:widowControl w:val="0"/>
        <w:numPr>
          <w:ilvl w:val="0"/>
          <w:numId w:val="105"/>
        </w:numPr>
        <w:tabs>
          <w:tab w:val="left" w:pos="284"/>
          <w:tab w:val="left" w:pos="567"/>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Informē par vecāku klīnisko izmeklējumu un ģenētisko testu rezultātiem.</w:t>
      </w:r>
    </w:p>
    <w:p w14:paraId="2A164687"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39C7865"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Sniedz jaunajam īpašniekam informāciju un atbalstu ar mērķi palīdzēt viņam apmierināt kucēnu un suņu vajadzības, lai tie dzīvotu labu dzīvi</w:t>
      </w:r>
    </w:p>
    <w:p w14:paraId="14C37BE2" w14:textId="77777777" w:rsidR="00F810B5" w:rsidRPr="00CD2D1D" w:rsidRDefault="00F810B5" w:rsidP="00F810B5">
      <w:pPr>
        <w:widowControl w:val="0"/>
        <w:numPr>
          <w:ilvl w:val="0"/>
          <w:numId w:val="3"/>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Nodrošina, ka jaunais īpašnieks ir saderīgs ar konkrēto dzīvnieku un ir informēts par jaunā lolojumdzīvnieka un attiecīgās šķirnes specifiskajām prasībām.</w:t>
      </w:r>
    </w:p>
    <w:p w14:paraId="2A7441A1" w14:textId="77777777" w:rsidR="00F810B5" w:rsidRPr="00CD2D1D" w:rsidRDefault="00F810B5" w:rsidP="00F810B5">
      <w:pPr>
        <w:widowControl w:val="0"/>
        <w:numPr>
          <w:ilvl w:val="0"/>
          <w:numId w:val="3"/>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Sniedz atbilstošu jaunāko informāciju un atbalstu jaunajam īpašniekam (pat pēc pārdošanas), lai palīdzētu uzlabot kucēnu un suņu dzīves kvalitāti.</w:t>
      </w:r>
    </w:p>
    <w:p w14:paraId="49067DA0" w14:textId="77777777" w:rsidR="00F810B5" w:rsidRPr="00CD2D1D" w:rsidRDefault="00F810B5" w:rsidP="00F810B5">
      <w:pPr>
        <w:widowControl w:val="0"/>
        <w:ind w:left="284"/>
        <w:jc w:val="both"/>
        <w:rPr>
          <w:rFonts w:ascii="Times New Roman" w:eastAsia="Times New Roman" w:hAnsi="Times New Roman" w:cs="Times New Roman"/>
          <w:noProof/>
          <w:sz w:val="24"/>
          <w:lang w:val="en-US"/>
        </w:rPr>
      </w:pPr>
    </w:p>
    <w:p w14:paraId="190E4F8D"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Sniedz garantiju</w:t>
      </w:r>
    </w:p>
    <w:p w14:paraId="550E8154" w14:textId="77777777" w:rsidR="00F810B5" w:rsidRPr="00CD2D1D" w:rsidRDefault="00F810B5" w:rsidP="00F810B5">
      <w:pPr>
        <w:widowControl w:val="0"/>
        <w:numPr>
          <w:ilvl w:val="0"/>
          <w:numId w:val="4"/>
        </w:numPr>
        <w:tabs>
          <w:tab w:val="left" w:pos="284"/>
          <w:tab w:val="left" w:pos="567"/>
          <w:tab w:val="left" w:pos="720"/>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Pieņem atpakaļ atdotu vai nevēlamu dzīvnieku noteiktā laika periodā tādu iemeslu dēļ kā problēmas ar veselības stāvokli, uzvedību, saderību vai īpašnieka nespēja nodrošināt pienācīgu aprūpi.</w:t>
      </w:r>
    </w:p>
    <w:p w14:paraId="28845AB2" w14:textId="77777777" w:rsidR="00F810B5" w:rsidRPr="00CD2D1D" w:rsidRDefault="00F810B5" w:rsidP="00F810B5">
      <w:pPr>
        <w:widowControl w:val="0"/>
        <w:numPr>
          <w:ilvl w:val="0"/>
          <w:numId w:val="4"/>
        </w:numPr>
        <w:tabs>
          <w:tab w:val="left" w:pos="284"/>
          <w:tab w:val="left" w:pos="567"/>
          <w:tab w:val="left" w:pos="720"/>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Proaktīvi palīdz atrast piemērotākas jaunas mājas atpakaļ atdotajam sunim.</w:t>
      </w:r>
    </w:p>
    <w:p w14:paraId="789816B5" w14:textId="77777777" w:rsidR="00F810B5" w:rsidRPr="00CD2D1D" w:rsidRDefault="00F810B5" w:rsidP="00F810B5">
      <w:pPr>
        <w:widowControl w:val="0"/>
        <w:numPr>
          <w:ilvl w:val="0"/>
          <w:numId w:val="4"/>
        </w:numPr>
        <w:tabs>
          <w:tab w:val="left" w:pos="284"/>
          <w:tab w:val="left" w:pos="567"/>
          <w:tab w:val="left" w:pos="720"/>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Atlīdzina jaunajam īpašniekam jebkādas saprātīgas veterinārās izmaksas, kas saistītas ar garantijas pārkāpuma rezultātā radušos iedzimtu traucējumu ārstēšanu</w:t>
      </w:r>
      <w:r w:rsidRPr="00CD2D1D">
        <w:rPr>
          <w:rFonts w:ascii="Times New Roman" w:eastAsia="Arial" w:hAnsi="Times New Roman" w:cs="Times New Roman"/>
          <w:noProof/>
          <w:sz w:val="24"/>
          <w:vertAlign w:val="superscript"/>
          <w:lang w:val="en-US"/>
        </w:rPr>
        <w:footnoteReference w:id="2"/>
      </w:r>
      <w:r w:rsidRPr="00CD2D1D">
        <w:rPr>
          <w:rFonts w:ascii="Times New Roman" w:eastAsia="Arial" w:hAnsi="Times New Roman" w:cs="Times New Roman"/>
          <w:noProof/>
          <w:sz w:val="24"/>
          <w:vertAlign w:val="superscript"/>
          <w:lang w:val="en-US"/>
        </w:rPr>
        <w:t xml:space="preserve"> </w:t>
      </w:r>
      <w:r w:rsidRPr="00CD2D1D">
        <w:rPr>
          <w:rFonts w:ascii="Times New Roman" w:hAnsi="Times New Roman" w:cs="Times New Roman"/>
          <w:noProof/>
          <w:sz w:val="24"/>
          <w:lang w:val="en-US"/>
        </w:rPr>
        <w:t>(skat. 25. lpp.).</w:t>
      </w:r>
    </w:p>
    <w:p w14:paraId="7DAC18DC" w14:textId="77777777" w:rsidR="00F810B5" w:rsidRPr="00CD2D1D" w:rsidRDefault="00F810B5" w:rsidP="00F810B5">
      <w:pPr>
        <w:widowControl w:val="0"/>
        <w:numPr>
          <w:ilvl w:val="0"/>
          <w:numId w:val="4"/>
        </w:numPr>
        <w:tabs>
          <w:tab w:val="left" w:pos="284"/>
          <w:tab w:val="left" w:pos="567"/>
          <w:tab w:val="left" w:pos="720"/>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Aizsargā likumā noteiktās jaunā īpašnieka tiesības neatkarīgi no tā, vai dzīvnieks tika pārdots vai atdots bez maksas.</w:t>
      </w:r>
    </w:p>
    <w:p w14:paraId="4E429A8B" w14:textId="77777777" w:rsidR="00F810B5" w:rsidRPr="00CD2D1D" w:rsidRDefault="00F810B5" w:rsidP="00F810B5">
      <w:pPr>
        <w:widowControl w:val="0"/>
        <w:numPr>
          <w:ilvl w:val="0"/>
          <w:numId w:val="4"/>
        </w:numPr>
        <w:tabs>
          <w:tab w:val="left" w:pos="284"/>
          <w:tab w:val="left" w:pos="567"/>
          <w:tab w:val="left" w:pos="720"/>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Ja atbilstīgi, reģistrē pārdotos vai bez maksas nodotos suņus un kucēnus kā suņus ar ciltsrakstiem atbilstoši šķirņu biedrību prasībām un prakses kodeksiem un jaunajiem īpašniekiem izsniedz precīzus un oficiālus šķirnes sertifikātus.</w:t>
      </w:r>
    </w:p>
    <w:p w14:paraId="6C2FB29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CE4355B" w14:textId="77777777" w:rsidR="00F810B5" w:rsidRPr="00CD2D1D" w:rsidRDefault="00F810B5" w:rsidP="00F810B5">
      <w:pPr>
        <w:keepNext/>
        <w:keepLines/>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Ievēro attiecīgos vietējos, reģionālos un valsts tiesību aktus, prakses kodeksus vai dzīvnieku labturības standartus, tostarp visas reģistrācijas un licencēšanas prasības</w:t>
      </w:r>
    </w:p>
    <w:p w14:paraId="59DFDBDE" w14:textId="77777777" w:rsidR="00F810B5" w:rsidRPr="00CD2D1D" w:rsidRDefault="00F810B5" w:rsidP="00F810B5">
      <w:pPr>
        <w:pStyle w:val="ListParagraph"/>
        <w:keepNext/>
        <w:keepLines/>
        <w:widowControl w:val="0"/>
        <w:numPr>
          <w:ilvl w:val="0"/>
          <w:numId w:val="106"/>
        </w:numPr>
        <w:tabs>
          <w:tab w:val="left" w:pos="284"/>
          <w:tab w:val="left" w:pos="567"/>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Pierāda atbilstību visiem vietējiem, reģionālajiem un valsts tiesību aktiem un ar tiem saistītajiem dzīvnieku labturības standartiem.</w:t>
      </w:r>
    </w:p>
    <w:p w14:paraId="7C02BE91" w14:textId="77777777" w:rsidR="00F810B5" w:rsidRPr="00CD2D1D" w:rsidRDefault="00F810B5" w:rsidP="00F810B5">
      <w:pPr>
        <w:pStyle w:val="ListParagraph"/>
        <w:widowControl w:val="0"/>
        <w:numPr>
          <w:ilvl w:val="0"/>
          <w:numId w:val="106"/>
        </w:numPr>
        <w:tabs>
          <w:tab w:val="left" w:pos="284"/>
          <w:tab w:val="left" w:pos="567"/>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Izpilda vairāk nekā tikai minimālos standartus, ievērojot labāko praksi, pat ja šī prakse attiecīgajā valstī nav izplatīta.</w:t>
      </w:r>
    </w:p>
    <w:p w14:paraId="1055C899" w14:textId="77777777" w:rsidR="00F810B5" w:rsidRPr="00CD2D1D" w:rsidRDefault="00F810B5" w:rsidP="00F810B5">
      <w:pPr>
        <w:pStyle w:val="ListParagraph"/>
        <w:widowControl w:val="0"/>
        <w:numPr>
          <w:ilvl w:val="0"/>
          <w:numId w:val="106"/>
        </w:numPr>
        <w:tabs>
          <w:tab w:val="left" w:pos="284"/>
          <w:tab w:val="left" w:pos="567"/>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Pirms nodošanas jaunajam īpašniekam paliekoši identificē katru kucēnu vai suni, izmantojot mikroshēmu un reģistrējot kucēnu vai suni oficiālajā vai atzītajā datubāzē.</w:t>
      </w:r>
    </w:p>
    <w:p w14:paraId="45FD5C3D" w14:textId="77777777" w:rsidR="00F810B5" w:rsidRPr="00CD2D1D" w:rsidRDefault="00F810B5" w:rsidP="00F810B5">
      <w:pPr>
        <w:pStyle w:val="ListParagraph"/>
        <w:widowControl w:val="0"/>
        <w:numPr>
          <w:ilvl w:val="0"/>
          <w:numId w:val="106"/>
        </w:numPr>
        <w:tabs>
          <w:tab w:val="left" w:pos="284"/>
          <w:tab w:val="left" w:pos="567"/>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Pārliecinās, ka viņš (audzētājs) ir reģistrēts kā dzīvnieka pirmais īpašnieks.</w:t>
      </w:r>
    </w:p>
    <w:p w14:paraId="23C87504" w14:textId="77777777" w:rsidR="00F810B5" w:rsidRPr="00CD2D1D" w:rsidRDefault="00F810B5" w:rsidP="00F810B5">
      <w:pPr>
        <w:widowControl w:val="0"/>
        <w:jc w:val="both"/>
        <w:rPr>
          <w:rFonts w:ascii="Times New Roman" w:hAnsi="Times New Roman" w:cs="Times New Roman"/>
          <w:noProof/>
          <w:sz w:val="24"/>
          <w:lang w:val="en-US"/>
        </w:rPr>
      </w:pPr>
    </w:p>
    <w:p w14:paraId="5C3DE0A9" w14:textId="77777777" w:rsidR="00F810B5" w:rsidRPr="00CD2D1D" w:rsidRDefault="00F810B5" w:rsidP="00F810B5">
      <w:pPr>
        <w:pStyle w:val="Heading1"/>
        <w:rPr>
          <w:rFonts w:cs="Times New Roman"/>
          <w:noProof/>
          <w:lang w:val="en-US"/>
        </w:rPr>
      </w:pPr>
      <w:bookmarkStart w:id="7" w:name="_Toc152940845"/>
      <w:r w:rsidRPr="00CD2D1D">
        <w:rPr>
          <w:rFonts w:cs="Times New Roman"/>
          <w:noProof/>
          <w:lang w:val="en-US"/>
        </w:rPr>
        <w:t>3. Vecāku atlase</w:t>
      </w:r>
      <w:bookmarkEnd w:id="7"/>
    </w:p>
    <w:p w14:paraId="4CE094CD"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EB95B68" w14:textId="77777777" w:rsidR="00F810B5" w:rsidRPr="00CD2D1D" w:rsidRDefault="00F810B5" w:rsidP="00F810B5">
      <w:pPr>
        <w:pStyle w:val="Heading2"/>
        <w:rPr>
          <w:rFonts w:cs="Times New Roman"/>
          <w:noProof/>
          <w:lang w:val="en-US"/>
        </w:rPr>
      </w:pPr>
      <w:bookmarkStart w:id="8" w:name="_Toc152940846"/>
      <w:r w:rsidRPr="00CD2D1D">
        <w:rPr>
          <w:rFonts w:cs="Times New Roman"/>
          <w:noProof/>
          <w:lang w:val="en-US"/>
        </w:rPr>
        <w:t>3.1. Vispārīgi apsvērumi</w:t>
      </w:r>
      <w:bookmarkEnd w:id="8"/>
    </w:p>
    <w:p w14:paraId="07F483F2" w14:textId="77777777" w:rsidR="00F810B5" w:rsidRPr="00CD2D1D" w:rsidRDefault="00F810B5" w:rsidP="00F810B5">
      <w:pPr>
        <w:widowControl w:val="0"/>
        <w:numPr>
          <w:ilvl w:val="0"/>
          <w:numId w:val="5"/>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Nedrīkst audzēt tādu šķirņu (tostarp to hibrīdu) suņus, kuras ir aizliegtas saskaņā ar valsts tiesību aktiem.</w:t>
      </w:r>
    </w:p>
    <w:p w14:paraId="4A768240" w14:textId="77777777" w:rsidR="00F810B5" w:rsidRPr="00CD2D1D" w:rsidRDefault="00F810B5" w:rsidP="00F810B5">
      <w:pPr>
        <w:widowControl w:val="0"/>
        <w:tabs>
          <w:tab w:val="left" w:pos="284"/>
          <w:tab w:val="left" w:pos="567"/>
        </w:tabs>
        <w:ind w:left="284"/>
        <w:jc w:val="both"/>
        <w:rPr>
          <w:rFonts w:ascii="Times New Roman" w:hAnsi="Times New Roman" w:cs="Times New Roman"/>
          <w:noProof/>
          <w:sz w:val="24"/>
          <w:lang w:val="en-US"/>
        </w:rPr>
      </w:pPr>
    </w:p>
    <w:p w14:paraId="3F6FB8F3" w14:textId="0E476315" w:rsidR="00F810B5" w:rsidRPr="00CD2D1D" w:rsidRDefault="00C1515C" w:rsidP="00F810B5">
      <w:pPr>
        <w:widowControl w:val="0"/>
        <w:numPr>
          <w:ilvl w:val="0"/>
          <w:numId w:val="5"/>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Audzēšanai</w:t>
      </w:r>
      <w:r w:rsidR="00F810B5" w:rsidRPr="00CD2D1D">
        <w:rPr>
          <w:rFonts w:ascii="Times New Roman" w:hAnsi="Times New Roman" w:cs="Times New Roman"/>
          <w:noProof/>
          <w:sz w:val="24"/>
          <w:lang w:val="en-US"/>
        </w:rPr>
        <w:t xml:space="preserve"> izmantoto suņu veselība pirms tam jāpārbauda veterinārārstam; tiem jābūt funkcionāli piemērotiem, fiziski veseliem (labā fiziskajā stāvoklī un bez acīmredzamām infekcijas pazīmēm) un ar labu (pārliecinātu un draudzīgu) temperamentu – šie fenotipi ir savienojami ar labu dzīves kvalitāti.</w:t>
      </w:r>
    </w:p>
    <w:p w14:paraId="3C172B1A" w14:textId="77777777" w:rsidR="00F810B5" w:rsidRPr="00CD2D1D" w:rsidRDefault="00F810B5" w:rsidP="00F810B5">
      <w:pPr>
        <w:pStyle w:val="ListParagraph"/>
        <w:tabs>
          <w:tab w:val="left" w:pos="284"/>
          <w:tab w:val="left" w:pos="567"/>
        </w:tabs>
        <w:ind w:left="284"/>
        <w:rPr>
          <w:rFonts w:ascii="Times New Roman" w:eastAsia="Arial" w:hAnsi="Times New Roman" w:cs="Times New Roman"/>
          <w:noProof/>
          <w:sz w:val="24"/>
          <w:lang w:val="en-US"/>
        </w:rPr>
      </w:pPr>
    </w:p>
    <w:p w14:paraId="5FDD62B4" w14:textId="36403FDB" w:rsidR="00F810B5" w:rsidRPr="00CD2D1D" w:rsidRDefault="00F810B5" w:rsidP="00F810B5">
      <w:pPr>
        <w:widowControl w:val="0"/>
        <w:numPr>
          <w:ilvl w:val="0"/>
          <w:numId w:val="5"/>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Audzētājiem ir jāzina par īpašajiem labturības riskiem, ko rada ķermeņa uzbūves galējas novirzes un iedzimtas slimības, kas saistītas ar šķirni vai indivīdu (Gough et al 2018). </w:t>
      </w:r>
      <w:r w:rsidR="00F2789F" w:rsidRPr="00CD2D1D">
        <w:rPr>
          <w:rFonts w:ascii="Times New Roman" w:hAnsi="Times New Roman" w:cs="Times New Roman"/>
          <w:noProof/>
          <w:sz w:val="24"/>
          <w:lang w:val="en-US"/>
        </w:rPr>
        <w:t>Viņiem jāizvairās no suņu izmantošanas audzēšanai ar mērķi iegūt galējas fiziskas novirzes un maksimāli jāsamazina tuvradnieciskā krustošanās (tādu indivīdu izmantošana audzēšanai, kuri ir tuvi radinieki), jo tas var negatīvi ietekmēt suņa dzīves kvalitāti.</w:t>
      </w:r>
    </w:p>
    <w:p w14:paraId="4B208090" w14:textId="77777777" w:rsidR="00F810B5" w:rsidRPr="00CD2D1D" w:rsidRDefault="00F810B5" w:rsidP="00F810B5">
      <w:pPr>
        <w:widowControl w:val="0"/>
        <w:tabs>
          <w:tab w:val="left" w:pos="284"/>
          <w:tab w:val="left" w:pos="567"/>
        </w:tabs>
        <w:ind w:left="284"/>
        <w:jc w:val="both"/>
        <w:rPr>
          <w:rFonts w:ascii="Times New Roman" w:eastAsia="Times New Roman" w:hAnsi="Times New Roman" w:cs="Times New Roman"/>
          <w:noProof/>
          <w:sz w:val="24"/>
          <w:lang w:val="en-US"/>
        </w:rPr>
      </w:pPr>
    </w:p>
    <w:p w14:paraId="38F0E0BD" w14:textId="42C48636" w:rsidR="00F810B5" w:rsidRPr="00CD2D1D" w:rsidRDefault="00F810B5" w:rsidP="00F810B5">
      <w:pPr>
        <w:widowControl w:val="0"/>
        <w:numPr>
          <w:ilvl w:val="0"/>
          <w:numId w:val="6"/>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Ja dzīvnieks rada kucēnus, kuriem ir tāda iedzimta slimība, ķermeņa uzbūves galējas novirzes vai uzvedības īpatnības, kas apdraud šo kucēnu dzīves kvalitāti, šā tēva un mātes kombinācija un to pēcnācēji ir jāizslēdz no turpmākā</w:t>
      </w:r>
      <w:r w:rsidR="00F2789F" w:rsidRPr="00CD2D1D">
        <w:rPr>
          <w:rFonts w:ascii="Times New Roman" w:hAnsi="Times New Roman" w:cs="Times New Roman"/>
          <w:noProof/>
          <w:sz w:val="24"/>
          <w:lang w:val="en-US"/>
        </w:rPr>
        <w:t>s</w:t>
      </w:r>
      <w:r w:rsidRPr="00CD2D1D">
        <w:rPr>
          <w:rFonts w:ascii="Times New Roman" w:hAnsi="Times New Roman" w:cs="Times New Roman"/>
          <w:noProof/>
          <w:sz w:val="24"/>
          <w:lang w:val="en-US"/>
        </w:rPr>
        <w:t xml:space="preserve"> </w:t>
      </w:r>
      <w:r w:rsidR="00F2789F" w:rsidRPr="00CD2D1D">
        <w:rPr>
          <w:rFonts w:ascii="Times New Roman" w:hAnsi="Times New Roman" w:cs="Times New Roman"/>
          <w:noProof/>
          <w:sz w:val="24"/>
          <w:lang w:val="en-US"/>
        </w:rPr>
        <w:t>audzēšanas</w:t>
      </w:r>
      <w:r w:rsidRPr="00CD2D1D">
        <w:rPr>
          <w:rFonts w:ascii="Times New Roman" w:hAnsi="Times New Roman" w:cs="Times New Roman"/>
          <w:noProof/>
          <w:sz w:val="24"/>
          <w:lang w:val="en-US"/>
        </w:rPr>
        <w:t>.</w:t>
      </w:r>
    </w:p>
    <w:p w14:paraId="0BEA96F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1AF4A11" w14:textId="77777777" w:rsidR="00F810B5" w:rsidRPr="00CD2D1D" w:rsidRDefault="00F810B5" w:rsidP="00F810B5">
      <w:pPr>
        <w:pStyle w:val="Heading2"/>
        <w:rPr>
          <w:rFonts w:cs="Times New Roman"/>
          <w:noProof/>
          <w:lang w:val="en-US"/>
        </w:rPr>
      </w:pPr>
      <w:bookmarkStart w:id="9" w:name="_Toc152940847"/>
      <w:r w:rsidRPr="00CD2D1D">
        <w:rPr>
          <w:rFonts w:cs="Times New Roman"/>
          <w:noProof/>
          <w:lang w:val="en-US"/>
        </w:rPr>
        <w:t>3.2. Uzvedības iezīmes</w:t>
      </w:r>
      <w:bookmarkEnd w:id="9"/>
    </w:p>
    <w:p w14:paraId="7CB94610" w14:textId="77777777"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Suņu pārdrošība vai kautrīgums/bailīgums ir iedzimts; kucēni, kuru vecāki ir drosmīgi, drošāk attiecas pret cilvēkiem – šīs personības iezīmes ir izmantotas darba suņu selektīvajā audzēšanā (Saetre et al 2006).</w:t>
      </w:r>
    </w:p>
    <w:p w14:paraId="6AC1D67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94E4ADC" w14:textId="79DA51AF" w:rsidR="00F810B5" w:rsidRPr="00CD2D1D" w:rsidRDefault="00F810B5" w:rsidP="00F810B5">
      <w:pPr>
        <w:widowControl w:val="0"/>
        <w:numPr>
          <w:ilvl w:val="0"/>
          <w:numId w:val="7"/>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Vaislas suņiem ir jābūt draudzīgiem pret cilvēkiem un citiem dzīvniekiem, tiem ir jājūtas ērti, kad tiem pieskaras, un pašpārliecinātiem, gan dzīvojot mājas vidē, gan atrodoties plašākā sabiedrībā. Suņi, kas ir bailīgi vai agresīvi pret cilvēkiem un citiem dzīvniekiem, ir jāizslēdz no </w:t>
      </w:r>
      <w:r w:rsidR="00BF4F9C" w:rsidRPr="00CD2D1D">
        <w:rPr>
          <w:rFonts w:ascii="Times New Roman" w:hAnsi="Times New Roman" w:cs="Times New Roman"/>
          <w:noProof/>
          <w:sz w:val="24"/>
          <w:lang w:val="en-US"/>
        </w:rPr>
        <w:t>audzēšanas</w:t>
      </w:r>
      <w:r w:rsidRPr="00CD2D1D">
        <w:rPr>
          <w:rFonts w:ascii="Times New Roman" w:hAnsi="Times New Roman" w:cs="Times New Roman"/>
          <w:noProof/>
          <w:sz w:val="24"/>
          <w:lang w:val="en-US"/>
        </w:rPr>
        <w:t>.</w:t>
      </w:r>
    </w:p>
    <w:p w14:paraId="3B9A9E6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5BBD65F" w14:textId="77777777" w:rsidR="00F810B5" w:rsidRPr="00CD2D1D" w:rsidRDefault="00F810B5" w:rsidP="00F810B5">
      <w:pPr>
        <w:pStyle w:val="Heading2"/>
        <w:rPr>
          <w:rFonts w:cs="Times New Roman"/>
          <w:noProof/>
          <w:lang w:val="en-US"/>
        </w:rPr>
      </w:pPr>
      <w:bookmarkStart w:id="10" w:name="_Toc152940848"/>
      <w:r w:rsidRPr="00CD2D1D">
        <w:rPr>
          <w:rFonts w:cs="Times New Roman"/>
          <w:noProof/>
          <w:lang w:val="en-US"/>
        </w:rPr>
        <w:t>3.3. Iedzimti traucējumi</w:t>
      </w:r>
      <w:bookmarkEnd w:id="10"/>
    </w:p>
    <w:p w14:paraId="021BC525" w14:textId="4A78058E"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b/>
          <w:i/>
          <w:noProof/>
          <w:sz w:val="24"/>
          <w:lang w:val="en-US"/>
        </w:rPr>
        <w:t xml:space="preserve">Neveiciet tuvradniecisko krustošanu. </w:t>
      </w:r>
      <w:r w:rsidR="00BF4F9C" w:rsidRPr="00CD2D1D">
        <w:rPr>
          <w:rFonts w:ascii="Times New Roman" w:hAnsi="Times New Roman" w:cs="Times New Roman"/>
          <w:i/>
          <w:noProof/>
          <w:sz w:val="24"/>
          <w:lang w:val="en-US"/>
        </w:rPr>
        <w:t>Pavairošana, šim nolūkam izmantojot suņus, kuri ir tuvi radinieki, piemēram, suņus, kuri ir brālis un māsa, māte un dēls, tēvs un meita vai vectēvs un mazmeita, predisponē kucēnus uz ģenētiskiem vai iedzimtiem defektiem.</w:t>
      </w:r>
      <w:r w:rsidRPr="00CD2D1D">
        <w:rPr>
          <w:rFonts w:ascii="Times New Roman" w:hAnsi="Times New Roman" w:cs="Times New Roman"/>
          <w:i/>
          <w:noProof/>
          <w:sz w:val="24"/>
          <w:lang w:val="en-US"/>
        </w:rPr>
        <w:t xml:space="preserve"> </w:t>
      </w:r>
      <w:r w:rsidRPr="00CD2D1D">
        <w:rPr>
          <w:rFonts w:ascii="Times New Roman" w:hAnsi="Times New Roman" w:cs="Times New Roman"/>
          <w:noProof/>
          <w:sz w:val="24"/>
          <w:lang w:val="en-US"/>
        </w:rPr>
        <w:t>Rūpīgi jāuzrauga tuvradnieciskās krustošanās pakāpe šķirnes ietvaros.</w:t>
      </w:r>
    </w:p>
    <w:p w14:paraId="7E66CC9E" w14:textId="77777777" w:rsidR="00F810B5" w:rsidRPr="00CD2D1D" w:rsidRDefault="00F810B5" w:rsidP="00F810B5">
      <w:pPr>
        <w:widowControl w:val="0"/>
        <w:jc w:val="both"/>
        <w:rPr>
          <w:rFonts w:ascii="Times New Roman" w:hAnsi="Times New Roman" w:cs="Times New Roman"/>
          <w:noProof/>
          <w:sz w:val="24"/>
          <w:lang w:val="en-US"/>
        </w:rPr>
      </w:pPr>
    </w:p>
    <w:p w14:paraId="48C4C1BC" w14:textId="395B68C6" w:rsidR="00F810B5" w:rsidRPr="00CD2D1D" w:rsidRDefault="00F810B5" w:rsidP="00F810B5">
      <w:pPr>
        <w:keepNext/>
        <w:keepLines/>
        <w:widowControl w:val="0"/>
        <w:numPr>
          <w:ilvl w:val="0"/>
          <w:numId w:val="8"/>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b/>
          <w:noProof/>
          <w:sz w:val="24"/>
          <w:lang w:val="en-US"/>
        </w:rPr>
        <w:lastRenderedPageBreak/>
        <w:t xml:space="preserve">Tuvradnieciskās krustošanās koeficients. </w:t>
      </w:r>
      <w:r w:rsidRPr="00CD2D1D">
        <w:rPr>
          <w:rFonts w:ascii="Times New Roman" w:hAnsi="Times New Roman" w:cs="Times New Roman"/>
          <w:noProof/>
          <w:sz w:val="24"/>
          <w:lang w:val="en-US"/>
        </w:rPr>
        <w:t xml:space="preserve">Selektīvu īpatņu audzēšanu nedrīkst veikt, ja nav izpratnes par divu vecāku ģenētisko līdzību lielākajā paaudžu daļā (piemēram, vismaz par 10; Dog Breeding Reform Group 2016). Audzētājiem jāizvairās no tādu atsevišķu suņu izmantošanas </w:t>
      </w:r>
      <w:r w:rsidR="00E5582C" w:rsidRPr="00CD2D1D">
        <w:rPr>
          <w:rFonts w:ascii="Times New Roman" w:hAnsi="Times New Roman" w:cs="Times New Roman"/>
          <w:noProof/>
          <w:sz w:val="24"/>
          <w:lang w:val="en-US"/>
        </w:rPr>
        <w:t>audzēšanā</w:t>
      </w:r>
      <w:r w:rsidRPr="00CD2D1D">
        <w:rPr>
          <w:rFonts w:ascii="Times New Roman" w:hAnsi="Times New Roman" w:cs="Times New Roman"/>
          <w:noProof/>
          <w:sz w:val="24"/>
          <w:lang w:val="en-US"/>
        </w:rPr>
        <w:t>, kuru tuvradnieciskās krustošanās apvienotais koeficients ir lielāks par 6,5 % (Dog Breeding Reform Group 2019).</w:t>
      </w:r>
    </w:p>
    <w:p w14:paraId="3F492F46" w14:textId="77777777" w:rsidR="00F810B5" w:rsidRPr="00CD2D1D" w:rsidRDefault="00F810B5" w:rsidP="00F810B5">
      <w:pPr>
        <w:widowControl w:val="0"/>
        <w:tabs>
          <w:tab w:val="left" w:pos="284"/>
          <w:tab w:val="left" w:pos="567"/>
        </w:tabs>
        <w:ind w:left="284"/>
        <w:jc w:val="both"/>
        <w:rPr>
          <w:rFonts w:ascii="Times New Roman" w:hAnsi="Times New Roman" w:cs="Times New Roman"/>
          <w:noProof/>
          <w:sz w:val="24"/>
          <w:lang w:val="en-US"/>
        </w:rPr>
      </w:pPr>
    </w:p>
    <w:p w14:paraId="75A7726F" w14:textId="77777777" w:rsidR="00F810B5" w:rsidRPr="00CD2D1D" w:rsidRDefault="00F810B5" w:rsidP="00F810B5">
      <w:pPr>
        <w:widowControl w:val="0"/>
        <w:numPr>
          <w:ilvl w:val="0"/>
          <w:numId w:val="8"/>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Populāra ciltstēva efekts. </w:t>
      </w:r>
      <w:r w:rsidRPr="00CD2D1D">
        <w:rPr>
          <w:rFonts w:ascii="Times New Roman" w:hAnsi="Times New Roman" w:cs="Times New Roman"/>
          <w:noProof/>
          <w:sz w:val="24"/>
          <w:lang w:val="en-US"/>
        </w:rPr>
        <w:t>“Populāra ciltstēva efekts” samazina šķirņu ģenētisko daudzveidību, kas bieži vien rada kaitīgas sekas daudzām nākamajām paaudzēm (Gough et al 2018). Audzētāji nedrīkst pārmērīgi izmantot vaislas suņus vaislas populācijā. Parasti suņi 5 gadu periodā nedrīkst radīt vairāk kā 5 % no kopējā kucēnu skaita konkrētajā tīršķirnes dzīvnieku populācijā (Gleroy 2015).</w:t>
      </w:r>
    </w:p>
    <w:p w14:paraId="33DDFCA5" w14:textId="77777777" w:rsidR="00F810B5" w:rsidRPr="00CD2D1D" w:rsidRDefault="00F810B5" w:rsidP="00F810B5">
      <w:pPr>
        <w:widowControl w:val="0"/>
        <w:jc w:val="both"/>
        <w:rPr>
          <w:rFonts w:ascii="Times New Roman" w:hAnsi="Times New Roman" w:cs="Times New Roman"/>
          <w:noProof/>
          <w:sz w:val="24"/>
          <w:lang w:val="en-US"/>
        </w:rPr>
      </w:pPr>
    </w:p>
    <w:p w14:paraId="66320434" w14:textId="06F643B2"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b/>
          <w:i/>
          <w:noProof/>
          <w:sz w:val="24"/>
          <w:lang w:val="en-US"/>
        </w:rPr>
        <w:t xml:space="preserve">Izmantojiet ģenētisko skrīningu. </w:t>
      </w:r>
      <w:r w:rsidRPr="00CD2D1D">
        <w:rPr>
          <w:rFonts w:ascii="Times New Roman" w:hAnsi="Times New Roman" w:cs="Times New Roman"/>
          <w:noProof/>
          <w:sz w:val="24"/>
          <w:lang w:val="en-US"/>
        </w:rPr>
        <w:t>Audzētājiem ir jāizmanto visas attiecībā uz konkrēto šķirni</w:t>
      </w:r>
      <w:r w:rsidRPr="00CD2D1D">
        <w:rPr>
          <w:rFonts w:ascii="Times New Roman" w:eastAsia="Arial" w:hAnsi="Times New Roman" w:cs="Times New Roman"/>
          <w:noProof/>
          <w:sz w:val="24"/>
          <w:vertAlign w:val="superscript"/>
          <w:lang w:val="en-US"/>
        </w:rPr>
        <w:footnoteReference w:id="3"/>
      </w:r>
      <w:r w:rsidRPr="00CD2D1D">
        <w:rPr>
          <w:rFonts w:ascii="Times New Roman" w:eastAsia="Arial" w:hAnsi="Times New Roman" w:cs="Times New Roman"/>
          <w:noProof/>
          <w:sz w:val="24"/>
          <w:vertAlign w:val="superscript"/>
          <w:lang w:val="en-US"/>
        </w:rPr>
        <w:t xml:space="preserve"> </w:t>
      </w:r>
      <w:r w:rsidRPr="00CD2D1D">
        <w:rPr>
          <w:rFonts w:ascii="Times New Roman" w:hAnsi="Times New Roman" w:cs="Times New Roman"/>
          <w:noProof/>
          <w:sz w:val="24"/>
          <w:lang w:val="en-US"/>
        </w:rPr>
        <w:t xml:space="preserve">pieejamās un apstiprinātās skrīninga pārbaudes kopā ar veterinārārsta ieteikumiem, pirms viņi izvēlas izmantot suni </w:t>
      </w:r>
      <w:r w:rsidR="009103C0"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(Dog Breeding Reform Group 2017; 2019). Skrīninga pārbaudēs tiks identificēti suņi “pārnēsātāji”, kurus slimība neskar, bet kuriem ir mutācijas gēns; jāizvairās </w:t>
      </w:r>
      <w:r w:rsidR="009103C0"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izmantot divus pārnēsātājus (Dog Breeding Reform Group 2019), lai nepieļautu, ka slimība skar kucēnus. Ģenētisko skrīninga pārbaužu rezultāti ir jāiesniedz topošajiem jaunajiem kucēnu īpašniekiem.</w:t>
      </w:r>
    </w:p>
    <w:p w14:paraId="27D83CEC" w14:textId="77777777" w:rsidR="00F810B5" w:rsidRPr="00CD2D1D" w:rsidRDefault="00F810B5" w:rsidP="00F810B5">
      <w:pPr>
        <w:widowControl w:val="0"/>
        <w:jc w:val="both"/>
        <w:rPr>
          <w:rFonts w:ascii="Times New Roman" w:hAnsi="Times New Roman" w:cs="Times New Roman"/>
          <w:noProof/>
          <w:sz w:val="24"/>
          <w:lang w:val="en-US"/>
        </w:rPr>
      </w:pPr>
    </w:p>
    <w:p w14:paraId="2DA5F124" w14:textId="2E52E3A1"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b/>
          <w:i/>
          <w:noProof/>
          <w:sz w:val="24"/>
          <w:lang w:val="en-US"/>
        </w:rPr>
        <w:t xml:space="preserve">Izmantojiet paredzamo vaislas vērtību. </w:t>
      </w:r>
      <w:r w:rsidRPr="00CD2D1D">
        <w:rPr>
          <w:rFonts w:ascii="Times New Roman" w:hAnsi="Times New Roman" w:cs="Times New Roman"/>
          <w:noProof/>
          <w:sz w:val="24"/>
          <w:lang w:val="en-US"/>
        </w:rPr>
        <w:t xml:space="preserve">Daudzus iedzimtus traucējumus un uzvedības iezīmes ietekmē vairāki gēni un vides faktori, un tos nevar pienācīgi kontrolēt, veicot ģenētisko skrīningu viena gēna pārbaudei. Aprēķināto vaislas vērtību var izmantot, lai novērtētu suņa risku pārmantot komplicētas iedzimtas kondīcijas un to, cik lielā mērā tās var tikt ietekmētas nākotnē. Pieņemot lēmumu par konkrēta suņa piemērotību </w:t>
      </w:r>
      <w:r w:rsidR="00EF61D7"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jāņem vērā aprēķinātā vaislas vērtība. Aprēķinātās vaislas vērtības rezultāti jāiesniedz topošajiem jaunajiem kucēnu īpašniekiem.</w:t>
      </w:r>
    </w:p>
    <w:p w14:paraId="5220CFE3" w14:textId="77777777" w:rsidR="00F810B5" w:rsidRPr="00CD2D1D" w:rsidRDefault="00F810B5" w:rsidP="00F810B5">
      <w:pPr>
        <w:widowControl w:val="0"/>
        <w:jc w:val="both"/>
        <w:rPr>
          <w:rFonts w:ascii="Times New Roman" w:hAnsi="Times New Roman" w:cs="Times New Roman"/>
          <w:noProof/>
          <w:sz w:val="24"/>
          <w:lang w:val="en-US"/>
        </w:rPr>
      </w:pPr>
    </w:p>
    <w:p w14:paraId="4FD42130" w14:textId="3A18813B"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b/>
          <w:i/>
          <w:noProof/>
          <w:sz w:val="24"/>
          <w:lang w:val="en-US"/>
        </w:rPr>
        <w:t xml:space="preserve">Izvairieties veikt </w:t>
      </w:r>
      <w:r w:rsidR="00260780" w:rsidRPr="00CD2D1D">
        <w:rPr>
          <w:rFonts w:ascii="Times New Roman" w:hAnsi="Times New Roman" w:cs="Times New Roman"/>
          <w:b/>
          <w:i/>
          <w:noProof/>
          <w:sz w:val="24"/>
          <w:lang w:val="en-US"/>
        </w:rPr>
        <w:t>audzēšanu</w:t>
      </w:r>
      <w:r w:rsidRPr="00CD2D1D">
        <w:rPr>
          <w:rFonts w:ascii="Times New Roman" w:hAnsi="Times New Roman" w:cs="Times New Roman"/>
          <w:b/>
          <w:i/>
          <w:noProof/>
          <w:sz w:val="24"/>
          <w:lang w:val="en-US"/>
        </w:rPr>
        <w:t xml:space="preserve"> ar mērķi iegūt suņiem ķermeņa uzbūves galējas novirzes. </w:t>
      </w:r>
      <w:r w:rsidRPr="00CD2D1D">
        <w:rPr>
          <w:rFonts w:ascii="Times New Roman" w:hAnsi="Times New Roman" w:cs="Times New Roman"/>
          <w:i/>
          <w:noProof/>
          <w:sz w:val="24"/>
          <w:lang w:val="en-US"/>
        </w:rPr>
        <w:t>Suņiem ķermeņa uzbūves galējas novirzes dēļ var rasties ciešanas (British Veterinary Association 2018; Dog Breeding Reform Group 2018). Piemēram, brahicefālisms (plakana seja (Van Hagen 2019)) izraisa suņu galvaskausa anatomiskus defektus, kas ietekmē smadzenes, acis un augšējos elpceļus, radot indivīdu noslieci uz neiroloģiskām un ar acīm saistītām problēmām, kā arī elpošanas un miega traucējumiem (miega apnoja), pārkaršanu un regurgitāciju mūža garumā.</w:t>
      </w:r>
    </w:p>
    <w:p w14:paraId="180A1398" w14:textId="77777777" w:rsidR="00F810B5" w:rsidRPr="00CD2D1D" w:rsidRDefault="00F810B5" w:rsidP="00F810B5">
      <w:pPr>
        <w:widowControl w:val="0"/>
        <w:jc w:val="both"/>
        <w:rPr>
          <w:rFonts w:ascii="Times New Roman" w:hAnsi="Times New Roman" w:cs="Times New Roman"/>
          <w:i/>
          <w:noProof/>
          <w:sz w:val="24"/>
          <w:lang w:val="en-US"/>
        </w:rPr>
      </w:pPr>
    </w:p>
    <w:p w14:paraId="559E69F0" w14:textId="10FEAA2E" w:rsidR="00F810B5" w:rsidRPr="00CD2D1D" w:rsidRDefault="00F810B5" w:rsidP="00F810B5">
      <w:pPr>
        <w:widowControl w:val="0"/>
        <w:numPr>
          <w:ilvl w:val="0"/>
          <w:numId w:val="9"/>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Suņus ar ķermeņa uzbūves galējām novirzēm</w:t>
      </w:r>
      <w:r w:rsidRPr="00CD2D1D">
        <w:rPr>
          <w:rFonts w:ascii="Times New Roman" w:eastAsia="Arial" w:hAnsi="Times New Roman" w:cs="Times New Roman"/>
          <w:noProof/>
          <w:sz w:val="24"/>
          <w:vertAlign w:val="superscript"/>
          <w:lang w:val="en-US"/>
        </w:rPr>
        <w:footnoteReference w:id="4"/>
      </w:r>
      <w:r w:rsidRPr="00CD2D1D">
        <w:rPr>
          <w:rFonts w:ascii="Times New Roman" w:eastAsia="Arial" w:hAnsi="Times New Roman" w:cs="Times New Roman"/>
          <w:noProof/>
          <w:sz w:val="24"/>
          <w:vertAlign w:val="superscript"/>
          <w:lang w:val="en-US"/>
        </w:rPr>
        <w:t xml:space="preserve"> </w:t>
      </w:r>
      <w:r w:rsidR="00803907" w:rsidRPr="00CD2D1D">
        <w:rPr>
          <w:rFonts w:ascii="Times New Roman" w:hAnsi="Times New Roman" w:cs="Times New Roman"/>
          <w:noProof/>
          <w:sz w:val="24"/>
          <w:lang w:val="en-US"/>
        </w:rPr>
        <w:t>(vai tos, kuriem veikta pārveidojoša procedūra) nedrīkst audzēt (vai rādīt audzētāju izstādēs); pārveidojošā procedūra ir jānorāda attiecīgajā veselības informācijā kopā ar mikroshēmas reģistrācijas datiem un, ja atbilstīgi, arī veselības pasē.</w:t>
      </w:r>
    </w:p>
    <w:p w14:paraId="3952ED1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D5F2B9B" w14:textId="77777777" w:rsidR="00F810B5" w:rsidRPr="00CD2D1D" w:rsidRDefault="00F810B5" w:rsidP="00F810B5">
      <w:pPr>
        <w:pStyle w:val="Heading2"/>
        <w:rPr>
          <w:rFonts w:cs="Times New Roman"/>
          <w:noProof/>
          <w:lang w:val="en-US"/>
        </w:rPr>
      </w:pPr>
      <w:bookmarkStart w:id="11" w:name="_Toc152940849"/>
      <w:r w:rsidRPr="00CD2D1D">
        <w:rPr>
          <w:rFonts w:cs="Times New Roman"/>
          <w:noProof/>
          <w:lang w:val="en-US"/>
        </w:rPr>
        <w:t>3.4. Vispārējās veterinārās prasības</w:t>
      </w:r>
      <w:bookmarkEnd w:id="11"/>
    </w:p>
    <w:p w14:paraId="0718AA63" w14:textId="77777777" w:rsidR="00F810B5" w:rsidRPr="00CD2D1D" w:rsidRDefault="00F810B5" w:rsidP="00F810B5">
      <w:pPr>
        <w:widowControl w:val="0"/>
        <w:numPr>
          <w:ilvl w:val="0"/>
          <w:numId w:val="107"/>
        </w:numPr>
        <w:tabs>
          <w:tab w:val="left" w:pos="567"/>
          <w:tab w:val="left" w:pos="720"/>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Gan kucēm, gan suņiem pēc veterinārārsta norādījumiem jāsaņem profilaktiskā veselības aprūpe, tostarp jāveic regulāra vakcinācija, rūpīgas klīniskās pārbaudes un profilaktiskie pasākumi pret iekšējiem un ārējiem parazītiem. Minētās aprūpes laiku nosaka veterinārārsts, jo daļa no tās var kaitēt auglim, ja to veic grūtniecības vai laktācijas laikā.</w:t>
      </w:r>
    </w:p>
    <w:p w14:paraId="584D399B" w14:textId="77777777" w:rsidR="00F810B5" w:rsidRPr="00CD2D1D" w:rsidRDefault="00F810B5" w:rsidP="00F810B5">
      <w:pPr>
        <w:widowControl w:val="0"/>
        <w:ind w:left="284"/>
        <w:jc w:val="both"/>
        <w:rPr>
          <w:rFonts w:ascii="Times New Roman" w:eastAsia="Times New Roman" w:hAnsi="Times New Roman" w:cs="Times New Roman"/>
          <w:noProof/>
          <w:sz w:val="24"/>
          <w:lang w:val="en-US"/>
        </w:rPr>
      </w:pPr>
    </w:p>
    <w:p w14:paraId="25A7DE81" w14:textId="77777777" w:rsidR="00F810B5" w:rsidRPr="00CD2D1D" w:rsidRDefault="00F810B5" w:rsidP="00F810B5">
      <w:pPr>
        <w:keepNext/>
        <w:keepLines/>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Vakcinācija</w:t>
      </w:r>
    </w:p>
    <w:p w14:paraId="340FC39F" w14:textId="77777777" w:rsidR="00F810B5" w:rsidRPr="00CD2D1D" w:rsidRDefault="00F810B5" w:rsidP="00F810B5">
      <w:pPr>
        <w:keepNext/>
        <w:keepLines/>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Veterinārārstam suņi pirms pārošanās jāvakcinē; kucēm, kas vakcinētas īsi pirms grūtniecības, jaunpienā (pirmajā pienā) veidosies antivielas, kas zīdīšanas laikā tiks nodotas kucēniem, radot tiem pagaidu imunitāti pret noteiktām slimībām.</w:t>
      </w:r>
    </w:p>
    <w:p w14:paraId="5BD06C8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5E12321"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Pamatvakcīnu un papildu vakcīnu pieejamība suņiem (1. tabula; Day et al 2016) dažādās valstīs būs atšķirīga. Veterinārārstiem jāievēro valsts pamatnostādnes par suņu vakcinācijas prasībām.</w:t>
      </w:r>
    </w:p>
    <w:p w14:paraId="090D94E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9159185"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1. tabula. </w:t>
      </w:r>
      <w:r w:rsidRPr="00CD2D1D">
        <w:rPr>
          <w:rFonts w:ascii="Times New Roman" w:hAnsi="Times New Roman" w:cs="Times New Roman"/>
          <w:noProof/>
          <w:sz w:val="24"/>
          <w:lang w:val="en-US"/>
        </w:rPr>
        <w:t>Pamatvakcīnas un papildu vakcīnas suņiem (Day et al 2016)</w:t>
      </w:r>
    </w:p>
    <w:tbl>
      <w:tblPr>
        <w:tblW w:w="5000" w:type="pct"/>
        <w:tblCellMar>
          <w:top w:w="28" w:type="dxa"/>
          <w:left w:w="28" w:type="dxa"/>
          <w:bottom w:w="28" w:type="dxa"/>
          <w:right w:w="28" w:type="dxa"/>
        </w:tblCellMar>
        <w:tblLook w:val="0000" w:firstRow="0" w:lastRow="0" w:firstColumn="0" w:lastColumn="0" w:noHBand="0" w:noVBand="0"/>
      </w:tblPr>
      <w:tblGrid>
        <w:gridCol w:w="4512"/>
        <w:gridCol w:w="4533"/>
      </w:tblGrid>
      <w:tr w:rsidR="00F810B5" w:rsidRPr="00CD2D1D" w14:paraId="55EA29C7" w14:textId="77777777" w:rsidTr="00264C51">
        <w:trPr>
          <w:trHeight w:val="198"/>
        </w:trPr>
        <w:tc>
          <w:tcPr>
            <w:tcW w:w="2494" w:type="pct"/>
            <w:tcBorders>
              <w:top w:val="single" w:sz="8" w:space="0" w:color="auto"/>
              <w:left w:val="single" w:sz="8" w:space="0" w:color="auto"/>
              <w:bottom w:val="single" w:sz="8" w:space="0" w:color="auto"/>
              <w:right w:val="single" w:sz="8" w:space="0" w:color="auto"/>
            </w:tcBorders>
            <w:shd w:val="clear" w:color="auto" w:fill="auto"/>
          </w:tcPr>
          <w:p w14:paraId="7B7C78F9" w14:textId="77777777" w:rsidR="00F810B5" w:rsidRPr="00CD2D1D" w:rsidRDefault="00F810B5" w:rsidP="00264C51">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Pamatvakcīnas suņiem</w:t>
            </w:r>
          </w:p>
        </w:tc>
        <w:tc>
          <w:tcPr>
            <w:tcW w:w="2506" w:type="pct"/>
            <w:tcBorders>
              <w:top w:val="single" w:sz="8" w:space="0" w:color="auto"/>
              <w:bottom w:val="single" w:sz="8" w:space="0" w:color="auto"/>
              <w:right w:val="single" w:sz="8" w:space="0" w:color="auto"/>
            </w:tcBorders>
            <w:shd w:val="clear" w:color="auto" w:fill="auto"/>
          </w:tcPr>
          <w:p w14:paraId="7139EA9B" w14:textId="77777777" w:rsidR="00F810B5" w:rsidRPr="00CD2D1D" w:rsidRDefault="00F810B5" w:rsidP="00264C51">
            <w:pPr>
              <w:widowControl w:val="0"/>
              <w:rPr>
                <w:rFonts w:ascii="Times New Roman" w:eastAsia="Arial" w:hAnsi="Times New Roman" w:cs="Times New Roman"/>
                <w:b/>
                <w:noProof/>
                <w:sz w:val="24"/>
                <w:vertAlign w:val="superscript"/>
                <w:lang w:val="en-US"/>
              </w:rPr>
            </w:pPr>
            <w:r w:rsidRPr="00CD2D1D">
              <w:rPr>
                <w:rFonts w:ascii="Times New Roman" w:hAnsi="Times New Roman" w:cs="Times New Roman"/>
                <w:b/>
                <w:noProof/>
                <w:sz w:val="24"/>
                <w:lang w:val="en-US"/>
              </w:rPr>
              <w:t>Papildu vakcīnas suņiem</w:t>
            </w:r>
            <w:r w:rsidRPr="00CD2D1D">
              <w:rPr>
                <w:rStyle w:val="FootnoteReference"/>
                <w:rFonts w:ascii="Times New Roman" w:eastAsia="Arial" w:hAnsi="Times New Roman" w:cs="Times New Roman"/>
                <w:b/>
                <w:noProof/>
                <w:sz w:val="24"/>
                <w:lang w:val="en-US"/>
              </w:rPr>
              <w:footnoteReference w:id="5"/>
            </w:r>
          </w:p>
        </w:tc>
      </w:tr>
      <w:tr w:rsidR="00F810B5" w:rsidRPr="00CD2D1D" w14:paraId="3CBFD95C" w14:textId="77777777" w:rsidTr="00264C51">
        <w:trPr>
          <w:trHeight w:val="234"/>
        </w:trPr>
        <w:tc>
          <w:tcPr>
            <w:tcW w:w="2494" w:type="pct"/>
            <w:vMerge w:val="restart"/>
            <w:tcBorders>
              <w:left w:val="single" w:sz="8" w:space="0" w:color="auto"/>
              <w:right w:val="single" w:sz="8" w:space="0" w:color="auto"/>
            </w:tcBorders>
            <w:shd w:val="clear" w:color="auto" w:fill="auto"/>
          </w:tcPr>
          <w:p w14:paraId="13519FAC" w14:textId="77777777" w:rsidR="00F810B5" w:rsidRPr="00CD2D1D" w:rsidRDefault="00F810B5" w:rsidP="00264C51">
            <w:pPr>
              <w:widowControl w:val="0"/>
              <w:rPr>
                <w:rFonts w:ascii="Times New Roman" w:eastAsia="Arial" w:hAnsi="Times New Roman" w:cs="Times New Roman"/>
                <w:noProof/>
                <w:sz w:val="24"/>
                <w:lang w:val="en-US"/>
              </w:rPr>
            </w:pPr>
            <w:r w:rsidRPr="00CD2D1D">
              <w:rPr>
                <w:rFonts w:ascii="Times New Roman" w:hAnsi="Times New Roman" w:cs="Times New Roman"/>
                <w:noProof/>
                <w:sz w:val="24"/>
                <w:lang w:val="en-US"/>
              </w:rPr>
              <w:t>Suņu parvovīrusa infekcija, 2. tips (</w:t>
            </w:r>
            <w:r w:rsidRPr="00CD2D1D">
              <w:rPr>
                <w:rFonts w:ascii="Times New Roman" w:hAnsi="Times New Roman" w:cs="Times New Roman"/>
                <w:i/>
                <w:noProof/>
                <w:sz w:val="24"/>
                <w:lang w:val="en-US"/>
              </w:rPr>
              <w:t>PPV</w:t>
            </w:r>
            <w:r w:rsidRPr="00CD2D1D">
              <w:rPr>
                <w:rFonts w:ascii="Times New Roman" w:hAnsi="Times New Roman" w:cs="Times New Roman"/>
                <w:noProof/>
                <w:sz w:val="24"/>
                <w:lang w:val="en-US"/>
              </w:rPr>
              <w:t>-2)</w:t>
            </w:r>
          </w:p>
        </w:tc>
        <w:tc>
          <w:tcPr>
            <w:tcW w:w="2506" w:type="pct"/>
            <w:tcBorders>
              <w:right w:val="single" w:sz="8" w:space="0" w:color="auto"/>
            </w:tcBorders>
            <w:shd w:val="clear" w:color="auto" w:fill="auto"/>
          </w:tcPr>
          <w:p w14:paraId="3D673DEF"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Leptospiroze</w:t>
            </w:r>
          </w:p>
        </w:tc>
      </w:tr>
      <w:tr w:rsidR="00F810B5" w:rsidRPr="00CD2D1D" w14:paraId="4B0EFD55" w14:textId="77777777" w:rsidTr="00264C51">
        <w:trPr>
          <w:trHeight w:val="169"/>
        </w:trPr>
        <w:tc>
          <w:tcPr>
            <w:tcW w:w="2494" w:type="pct"/>
            <w:vMerge/>
            <w:tcBorders>
              <w:left w:val="single" w:sz="8" w:space="0" w:color="auto"/>
              <w:bottom w:val="single" w:sz="8" w:space="0" w:color="auto"/>
              <w:right w:val="single" w:sz="8" w:space="0" w:color="auto"/>
            </w:tcBorders>
            <w:shd w:val="clear" w:color="auto" w:fill="auto"/>
          </w:tcPr>
          <w:p w14:paraId="2702689A" w14:textId="77777777" w:rsidR="00F810B5" w:rsidRPr="00CD2D1D" w:rsidRDefault="00F810B5" w:rsidP="00264C51">
            <w:pPr>
              <w:widowControl w:val="0"/>
              <w:rPr>
                <w:rFonts w:ascii="Times New Roman" w:eastAsia="Times New Roman" w:hAnsi="Times New Roman" w:cs="Times New Roman"/>
                <w:noProof/>
                <w:sz w:val="24"/>
                <w:lang w:val="en-US"/>
              </w:rPr>
            </w:pPr>
          </w:p>
        </w:tc>
        <w:tc>
          <w:tcPr>
            <w:tcW w:w="2506" w:type="pct"/>
            <w:tcBorders>
              <w:bottom w:val="single" w:sz="8" w:space="0" w:color="auto"/>
              <w:right w:val="single" w:sz="8" w:space="0" w:color="auto"/>
            </w:tcBorders>
            <w:shd w:val="clear" w:color="auto" w:fill="auto"/>
          </w:tcPr>
          <w:p w14:paraId="2273AF0B" w14:textId="77777777" w:rsidR="00F810B5" w:rsidRPr="00CD2D1D" w:rsidRDefault="00F810B5" w:rsidP="00264C51">
            <w:pPr>
              <w:widowControl w:val="0"/>
              <w:rPr>
                <w:rFonts w:ascii="Times New Roman" w:eastAsia="Times New Roman" w:hAnsi="Times New Roman" w:cs="Times New Roman"/>
                <w:noProof/>
                <w:sz w:val="24"/>
                <w:lang w:val="en-US"/>
              </w:rPr>
            </w:pPr>
          </w:p>
        </w:tc>
      </w:tr>
      <w:tr w:rsidR="00F810B5" w:rsidRPr="00CD2D1D" w14:paraId="7003DF95" w14:textId="77777777" w:rsidTr="00264C51">
        <w:trPr>
          <w:trHeight w:val="234"/>
        </w:trPr>
        <w:tc>
          <w:tcPr>
            <w:tcW w:w="2494" w:type="pct"/>
            <w:vMerge w:val="restart"/>
            <w:tcBorders>
              <w:left w:val="single" w:sz="8" w:space="0" w:color="auto"/>
              <w:right w:val="single" w:sz="8" w:space="0" w:color="auto"/>
            </w:tcBorders>
            <w:shd w:val="clear" w:color="auto" w:fill="auto"/>
          </w:tcPr>
          <w:p w14:paraId="19197289" w14:textId="77777777" w:rsidR="00F810B5" w:rsidRPr="00CD2D1D" w:rsidRDefault="00F810B5" w:rsidP="00264C51">
            <w:pPr>
              <w:widowControl w:val="0"/>
              <w:rPr>
                <w:rFonts w:ascii="Times New Roman" w:eastAsia="Arial" w:hAnsi="Times New Roman" w:cs="Times New Roman"/>
                <w:noProof/>
                <w:sz w:val="24"/>
                <w:lang w:val="en-US"/>
              </w:rPr>
            </w:pPr>
            <w:r w:rsidRPr="00CD2D1D">
              <w:rPr>
                <w:rFonts w:ascii="Times New Roman" w:hAnsi="Times New Roman" w:cs="Times New Roman"/>
                <w:noProof/>
                <w:sz w:val="24"/>
                <w:lang w:val="en-US"/>
              </w:rPr>
              <w:t>Suņu mēra vīruss (</w:t>
            </w:r>
            <w:r w:rsidRPr="00CD2D1D">
              <w:rPr>
                <w:rFonts w:ascii="Times New Roman" w:hAnsi="Times New Roman" w:cs="Times New Roman"/>
                <w:i/>
                <w:noProof/>
                <w:sz w:val="24"/>
                <w:lang w:val="en-US"/>
              </w:rPr>
              <w:t>CDV</w:t>
            </w:r>
            <w:r w:rsidRPr="00CD2D1D">
              <w:rPr>
                <w:rFonts w:ascii="Times New Roman" w:hAnsi="Times New Roman" w:cs="Times New Roman"/>
                <w:noProof/>
                <w:sz w:val="24"/>
                <w:lang w:val="en-US"/>
              </w:rPr>
              <w:t>)</w:t>
            </w:r>
          </w:p>
        </w:tc>
        <w:tc>
          <w:tcPr>
            <w:tcW w:w="2506" w:type="pct"/>
            <w:tcBorders>
              <w:right w:val="single" w:sz="8" w:space="0" w:color="auto"/>
            </w:tcBorders>
            <w:shd w:val="clear" w:color="auto" w:fill="auto"/>
          </w:tcPr>
          <w:p w14:paraId="004B9E48" w14:textId="77777777" w:rsidR="00F810B5" w:rsidRPr="00CD2D1D" w:rsidRDefault="00F810B5" w:rsidP="00264C51">
            <w:pPr>
              <w:widowControl w:val="0"/>
              <w:rPr>
                <w:rFonts w:ascii="Times New Roman" w:eastAsia="Arial" w:hAnsi="Times New Roman" w:cs="Times New Roman"/>
                <w:noProof/>
                <w:sz w:val="24"/>
                <w:lang w:val="en-US"/>
              </w:rPr>
            </w:pPr>
            <w:r w:rsidRPr="00CD2D1D">
              <w:rPr>
                <w:rFonts w:ascii="Times New Roman" w:hAnsi="Times New Roman" w:cs="Times New Roman"/>
                <w:i/>
                <w:noProof/>
                <w:sz w:val="24"/>
                <w:lang w:val="en-US"/>
              </w:rPr>
              <w:t>Bordetella bronchiseptica</w:t>
            </w:r>
            <w:r w:rsidRPr="00CD2D1D">
              <w:rPr>
                <w:rFonts w:ascii="Times New Roman" w:hAnsi="Times New Roman" w:cs="Times New Roman"/>
                <w:noProof/>
                <w:sz w:val="24"/>
                <w:lang w:val="en-US"/>
              </w:rPr>
              <w:t xml:space="preserve"> (audzētavu klepus)</w:t>
            </w:r>
          </w:p>
        </w:tc>
      </w:tr>
      <w:tr w:rsidR="00F810B5" w:rsidRPr="00CD2D1D" w14:paraId="16AC39FD" w14:textId="77777777" w:rsidTr="00264C51">
        <w:trPr>
          <w:trHeight w:val="171"/>
        </w:trPr>
        <w:tc>
          <w:tcPr>
            <w:tcW w:w="2494" w:type="pct"/>
            <w:vMerge/>
            <w:tcBorders>
              <w:left w:val="single" w:sz="8" w:space="0" w:color="auto"/>
              <w:bottom w:val="single" w:sz="8" w:space="0" w:color="auto"/>
              <w:right w:val="single" w:sz="8" w:space="0" w:color="auto"/>
            </w:tcBorders>
            <w:shd w:val="clear" w:color="auto" w:fill="auto"/>
          </w:tcPr>
          <w:p w14:paraId="5FA55682" w14:textId="77777777" w:rsidR="00F810B5" w:rsidRPr="00CD2D1D" w:rsidRDefault="00F810B5" w:rsidP="00264C51">
            <w:pPr>
              <w:widowControl w:val="0"/>
              <w:rPr>
                <w:rFonts w:ascii="Times New Roman" w:eastAsia="Times New Roman" w:hAnsi="Times New Roman" w:cs="Times New Roman"/>
                <w:noProof/>
                <w:sz w:val="24"/>
                <w:lang w:val="en-US"/>
              </w:rPr>
            </w:pPr>
          </w:p>
        </w:tc>
        <w:tc>
          <w:tcPr>
            <w:tcW w:w="2506" w:type="pct"/>
            <w:tcBorders>
              <w:bottom w:val="single" w:sz="8" w:space="0" w:color="auto"/>
              <w:right w:val="single" w:sz="8" w:space="0" w:color="auto"/>
            </w:tcBorders>
            <w:shd w:val="clear" w:color="auto" w:fill="auto"/>
          </w:tcPr>
          <w:p w14:paraId="64F4995C" w14:textId="77777777" w:rsidR="00F810B5" w:rsidRPr="00CD2D1D" w:rsidRDefault="00F810B5" w:rsidP="00264C51">
            <w:pPr>
              <w:widowControl w:val="0"/>
              <w:rPr>
                <w:rFonts w:ascii="Times New Roman" w:eastAsia="Times New Roman" w:hAnsi="Times New Roman" w:cs="Times New Roman"/>
                <w:noProof/>
                <w:sz w:val="24"/>
                <w:lang w:val="en-US"/>
              </w:rPr>
            </w:pPr>
          </w:p>
        </w:tc>
      </w:tr>
      <w:tr w:rsidR="00F810B5" w:rsidRPr="00CD2D1D" w14:paraId="2292E193" w14:textId="77777777" w:rsidTr="00954D3A">
        <w:trPr>
          <w:trHeight w:val="371"/>
        </w:trPr>
        <w:tc>
          <w:tcPr>
            <w:tcW w:w="2494" w:type="pct"/>
            <w:vMerge w:val="restart"/>
            <w:tcBorders>
              <w:left w:val="single" w:sz="8" w:space="0" w:color="auto"/>
              <w:right w:val="single" w:sz="8" w:space="0" w:color="auto"/>
            </w:tcBorders>
            <w:shd w:val="clear" w:color="auto" w:fill="auto"/>
          </w:tcPr>
          <w:p w14:paraId="68395109" w14:textId="77777777" w:rsidR="00F810B5" w:rsidRPr="00CD2D1D" w:rsidRDefault="00F810B5" w:rsidP="00264C51">
            <w:pPr>
              <w:widowControl w:val="0"/>
              <w:rPr>
                <w:rFonts w:ascii="Times New Roman" w:eastAsia="Arial" w:hAnsi="Times New Roman" w:cs="Times New Roman"/>
                <w:noProof/>
                <w:sz w:val="24"/>
                <w:lang w:val="en-US"/>
              </w:rPr>
            </w:pPr>
            <w:r w:rsidRPr="00CD2D1D">
              <w:rPr>
                <w:rFonts w:ascii="Times New Roman" w:hAnsi="Times New Roman" w:cs="Times New Roman"/>
                <w:noProof/>
                <w:sz w:val="24"/>
                <w:lang w:val="en-US"/>
              </w:rPr>
              <w:t xml:space="preserve">Suņu adenovīruss/infekciozais hepatīts (1. un 2. tipa </w:t>
            </w:r>
            <w:r w:rsidRPr="00CD2D1D">
              <w:rPr>
                <w:rFonts w:ascii="Times New Roman" w:hAnsi="Times New Roman" w:cs="Times New Roman"/>
                <w:i/>
                <w:noProof/>
                <w:sz w:val="24"/>
                <w:lang w:val="en-US"/>
              </w:rPr>
              <w:t>CAV</w:t>
            </w:r>
            <w:r w:rsidRPr="00CD2D1D">
              <w:rPr>
                <w:rFonts w:ascii="Times New Roman" w:hAnsi="Times New Roman" w:cs="Times New Roman"/>
                <w:noProof/>
                <w:sz w:val="24"/>
                <w:lang w:val="en-US"/>
              </w:rPr>
              <w:t>)</w:t>
            </w:r>
          </w:p>
        </w:tc>
        <w:tc>
          <w:tcPr>
            <w:tcW w:w="2506" w:type="pct"/>
            <w:tcBorders>
              <w:right w:val="single" w:sz="8" w:space="0" w:color="auto"/>
            </w:tcBorders>
            <w:shd w:val="clear" w:color="auto" w:fill="auto"/>
          </w:tcPr>
          <w:p w14:paraId="79E6B3F6"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Suņu paragripa</w:t>
            </w:r>
          </w:p>
        </w:tc>
      </w:tr>
      <w:tr w:rsidR="00F810B5" w:rsidRPr="00CD2D1D" w14:paraId="6C4DA461" w14:textId="77777777" w:rsidTr="00954D3A">
        <w:trPr>
          <w:trHeight w:val="40"/>
        </w:trPr>
        <w:tc>
          <w:tcPr>
            <w:tcW w:w="2494" w:type="pct"/>
            <w:vMerge/>
            <w:tcBorders>
              <w:left w:val="single" w:sz="8" w:space="0" w:color="auto"/>
              <w:bottom w:val="single" w:sz="4" w:space="0" w:color="auto"/>
              <w:right w:val="single" w:sz="8" w:space="0" w:color="auto"/>
            </w:tcBorders>
            <w:shd w:val="clear" w:color="auto" w:fill="auto"/>
          </w:tcPr>
          <w:p w14:paraId="77E48BF5" w14:textId="77777777" w:rsidR="00F810B5" w:rsidRPr="00CD2D1D" w:rsidRDefault="00F810B5" w:rsidP="00264C51">
            <w:pPr>
              <w:widowControl w:val="0"/>
              <w:rPr>
                <w:rFonts w:ascii="Times New Roman" w:eastAsia="Times New Roman" w:hAnsi="Times New Roman" w:cs="Times New Roman"/>
                <w:noProof/>
                <w:sz w:val="24"/>
                <w:lang w:val="en-US"/>
              </w:rPr>
            </w:pPr>
          </w:p>
        </w:tc>
        <w:tc>
          <w:tcPr>
            <w:tcW w:w="2506" w:type="pct"/>
            <w:tcBorders>
              <w:bottom w:val="single" w:sz="4" w:space="0" w:color="auto"/>
              <w:right w:val="single" w:sz="8" w:space="0" w:color="auto"/>
            </w:tcBorders>
            <w:shd w:val="clear" w:color="auto" w:fill="auto"/>
          </w:tcPr>
          <w:p w14:paraId="15DA21C1" w14:textId="77777777" w:rsidR="00F810B5" w:rsidRPr="00CD2D1D" w:rsidRDefault="00F810B5" w:rsidP="00264C51">
            <w:pPr>
              <w:widowControl w:val="0"/>
              <w:rPr>
                <w:rFonts w:ascii="Times New Roman" w:eastAsia="Times New Roman" w:hAnsi="Times New Roman" w:cs="Times New Roman"/>
                <w:noProof/>
                <w:sz w:val="24"/>
                <w:lang w:val="en-US"/>
              </w:rPr>
            </w:pPr>
          </w:p>
        </w:tc>
      </w:tr>
      <w:tr w:rsidR="00F810B5" w:rsidRPr="00CD2D1D" w14:paraId="11829775" w14:textId="77777777" w:rsidTr="00954D3A">
        <w:trPr>
          <w:trHeight w:val="853"/>
        </w:trPr>
        <w:tc>
          <w:tcPr>
            <w:tcW w:w="2494" w:type="pct"/>
            <w:tcBorders>
              <w:top w:val="single" w:sz="4" w:space="0" w:color="auto"/>
              <w:left w:val="single" w:sz="4" w:space="0" w:color="auto"/>
              <w:bottom w:val="single" w:sz="4" w:space="0" w:color="auto"/>
              <w:right w:val="single" w:sz="4" w:space="0" w:color="auto"/>
            </w:tcBorders>
            <w:shd w:val="clear" w:color="auto" w:fill="auto"/>
          </w:tcPr>
          <w:p w14:paraId="79A81113"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Trakumsērga – valstīs, kur trakumsērga ir endēmiska, tad, ja suņiem vakcinācija ir obligāta un ja suņi ceļo uz citu valsti</w:t>
            </w:r>
          </w:p>
        </w:tc>
        <w:tc>
          <w:tcPr>
            <w:tcW w:w="2506" w:type="pct"/>
            <w:tcBorders>
              <w:top w:val="single" w:sz="4" w:space="0" w:color="auto"/>
              <w:left w:val="single" w:sz="4" w:space="0" w:color="auto"/>
              <w:bottom w:val="single" w:sz="4" w:space="0" w:color="auto"/>
              <w:right w:val="single" w:sz="4" w:space="0" w:color="auto"/>
            </w:tcBorders>
            <w:shd w:val="clear" w:color="auto" w:fill="auto"/>
          </w:tcPr>
          <w:p w14:paraId="3FA3FF36"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Leišmanioze</w:t>
            </w:r>
          </w:p>
        </w:tc>
      </w:tr>
      <w:tr w:rsidR="00954D3A" w:rsidRPr="00CD2D1D" w14:paraId="12399DDA" w14:textId="77777777" w:rsidTr="00954D3A">
        <w:trPr>
          <w:trHeight w:val="618"/>
        </w:trPr>
        <w:tc>
          <w:tcPr>
            <w:tcW w:w="2494" w:type="pct"/>
            <w:tcBorders>
              <w:top w:val="single" w:sz="4" w:space="0" w:color="auto"/>
              <w:left w:val="single" w:sz="4" w:space="0" w:color="auto"/>
              <w:bottom w:val="single" w:sz="4" w:space="0" w:color="auto"/>
              <w:right w:val="single" w:sz="4" w:space="0" w:color="auto"/>
            </w:tcBorders>
            <w:shd w:val="clear" w:color="auto" w:fill="auto"/>
          </w:tcPr>
          <w:p w14:paraId="3FEC3BFA" w14:textId="77777777" w:rsidR="00954D3A" w:rsidRPr="00CD2D1D" w:rsidRDefault="00954D3A" w:rsidP="00264C51">
            <w:pPr>
              <w:widowControl w:val="0"/>
              <w:rPr>
                <w:rFonts w:ascii="Times New Roman" w:eastAsia="Times New Roman" w:hAnsi="Times New Roman" w:cs="Times New Roman"/>
                <w:noProof/>
                <w:sz w:val="24"/>
                <w:lang w:val="en-US"/>
              </w:rPr>
            </w:pPr>
          </w:p>
        </w:tc>
        <w:tc>
          <w:tcPr>
            <w:tcW w:w="2506" w:type="pct"/>
            <w:tcBorders>
              <w:top w:val="single" w:sz="4" w:space="0" w:color="auto"/>
              <w:left w:val="single" w:sz="4" w:space="0" w:color="auto"/>
              <w:bottom w:val="single" w:sz="4" w:space="0" w:color="auto"/>
              <w:right w:val="single" w:sz="4" w:space="0" w:color="auto"/>
            </w:tcBorders>
            <w:shd w:val="clear" w:color="auto" w:fill="auto"/>
          </w:tcPr>
          <w:p w14:paraId="64C5C594" w14:textId="77777777" w:rsidR="00954D3A" w:rsidRPr="00CD2D1D" w:rsidRDefault="00954D3A"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Suņu herpes vīruss</w:t>
            </w:r>
          </w:p>
        </w:tc>
      </w:tr>
    </w:tbl>
    <w:p w14:paraId="669B261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9105BF3" w14:textId="77777777" w:rsidR="00F810B5" w:rsidRPr="00CD2D1D" w:rsidRDefault="00F810B5" w:rsidP="00F810B5">
      <w:pPr>
        <w:widowControl w:val="0"/>
        <w:numPr>
          <w:ilvl w:val="0"/>
          <w:numId w:val="10"/>
        </w:numPr>
        <w:tabs>
          <w:tab w:val="left" w:pos="567"/>
          <w:tab w:val="left" w:pos="720"/>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Par katru suni un kucēnu audzētājiem ir jāsaglabā aktuāls veterinārārsta parakstīts vakcinācijas sertifikāts. Ja atbilstīgi, tam jābūt valsts veselības sertifikātam vai Eiropas lolojumdzīvnieka pasei. Homeopātiskās vakcīnas nav pieņemama alternatīva.</w:t>
      </w:r>
    </w:p>
    <w:p w14:paraId="33A46A32" w14:textId="77777777" w:rsidR="00F810B5" w:rsidRPr="00CD2D1D" w:rsidRDefault="00F810B5" w:rsidP="00F810B5">
      <w:pPr>
        <w:widowControl w:val="0"/>
        <w:tabs>
          <w:tab w:val="left" w:pos="720"/>
        </w:tabs>
        <w:jc w:val="both"/>
        <w:rPr>
          <w:rFonts w:ascii="Times New Roman" w:eastAsia="Arial" w:hAnsi="Times New Roman" w:cs="Times New Roman"/>
          <w:b/>
          <w:noProof/>
          <w:sz w:val="24"/>
          <w:lang w:val="en-US"/>
        </w:rPr>
      </w:pPr>
    </w:p>
    <w:p w14:paraId="458ACFBD" w14:textId="337AAB6F" w:rsidR="00F810B5" w:rsidRPr="00CD2D1D" w:rsidRDefault="00E236C0" w:rsidP="00F810B5">
      <w:pPr>
        <w:widowControl w:val="0"/>
        <w:tabs>
          <w:tab w:val="left" w:pos="720"/>
        </w:tabs>
        <w:jc w:val="both"/>
        <w:rPr>
          <w:rFonts w:ascii="Times New Roman" w:hAnsi="Times New Roman" w:cs="Times New Roman"/>
          <w:b/>
          <w:noProof/>
          <w:sz w:val="24"/>
          <w:lang w:val="en-US"/>
        </w:rPr>
      </w:pPr>
      <w:r w:rsidRPr="00CD2D1D">
        <w:rPr>
          <w:rFonts w:ascii="Times New Roman" w:hAnsi="Times New Roman" w:cs="Times New Roman"/>
          <w:b/>
          <w:noProof/>
          <w:sz w:val="24"/>
          <w:lang w:val="en-US"/>
        </w:rPr>
        <w:t>Audzēšana</w:t>
      </w:r>
    </w:p>
    <w:p w14:paraId="79505BC0" w14:textId="77777777" w:rsidR="00F810B5" w:rsidRPr="00CD2D1D" w:rsidRDefault="00F810B5" w:rsidP="00F810B5">
      <w:pPr>
        <w:pStyle w:val="ListParagraph"/>
        <w:widowControl w:val="0"/>
        <w:numPr>
          <w:ilvl w:val="0"/>
          <w:numId w:val="10"/>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Abiem vecākiem jāspēj pāroties dabiski. Piespiedu pārošanās nedrīkst notikt.</w:t>
      </w:r>
    </w:p>
    <w:p w14:paraId="1ADCC9A4" w14:textId="77777777" w:rsidR="00F810B5" w:rsidRPr="00CD2D1D" w:rsidRDefault="00F810B5" w:rsidP="00F810B5">
      <w:pPr>
        <w:pStyle w:val="ListParagraph"/>
        <w:widowControl w:val="0"/>
        <w:numPr>
          <w:ilvl w:val="0"/>
          <w:numId w:val="10"/>
        </w:numPr>
        <w:tabs>
          <w:tab w:val="left" w:pos="284"/>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 xml:space="preserve">Mākslīgo apsēklošanu nedrīkst izmantot pēc noklusējuma vai nolūkā pārvarēt problēmas, kas saistītas ar suņu nespēju pāroties dabiskā ceļā. To var apsvērt </w:t>
      </w:r>
      <w:r w:rsidRPr="00CD2D1D">
        <w:rPr>
          <w:rFonts w:ascii="Times New Roman" w:hAnsi="Times New Roman" w:cs="Times New Roman"/>
          <w:i/>
          <w:noProof/>
          <w:sz w:val="24"/>
          <w:lang w:val="en-US"/>
        </w:rPr>
        <w:t xml:space="preserve">tikai </w:t>
      </w:r>
      <w:r w:rsidRPr="00CD2D1D">
        <w:rPr>
          <w:rFonts w:ascii="Times New Roman" w:hAnsi="Times New Roman" w:cs="Times New Roman"/>
          <w:noProof/>
          <w:sz w:val="24"/>
          <w:lang w:val="en-US"/>
        </w:rPr>
        <w:t>izņēmuma apstākļos, un, lai to darītu, ir nepieciešams stingrs pamatojums:</w:t>
      </w:r>
      <w:bookmarkStart w:id="12" w:name="page11"/>
      <w:bookmarkEnd w:id="12"/>
    </w:p>
    <w:p w14:paraId="233059D8" w14:textId="77777777" w:rsidR="00F810B5" w:rsidRPr="00CD2D1D" w:rsidRDefault="00F810B5" w:rsidP="00F810B5">
      <w:pPr>
        <w:widowControl w:val="0"/>
        <w:numPr>
          <w:ilvl w:val="0"/>
          <w:numId w:val="1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ja var pierādīt, ka tās izmantošana uzlabo potenciālo pēcnācēju labturību, palielinot šķirnes ģenētisko mainīgumu, tādējādi samazinot kaitīgu ģenētisko mutāciju sastopamību;</w:t>
      </w:r>
    </w:p>
    <w:p w14:paraId="10F36EF7" w14:textId="77777777" w:rsidR="00F810B5" w:rsidRPr="00CD2D1D" w:rsidRDefault="00F810B5" w:rsidP="00F810B5">
      <w:pPr>
        <w:widowControl w:val="0"/>
        <w:numPr>
          <w:ilvl w:val="0"/>
          <w:numId w:val="12"/>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ja abiem vecākiem ir vairošanās vēsture dabiskā veidā (piemēram, pārošanās un dzemdības bez iejaukšanās), to nedrīkst izmantot, lai pārvarētu vecāku fizisku nespēju;</w:t>
      </w:r>
    </w:p>
    <w:p w14:paraId="65F4B5BF" w14:textId="77777777" w:rsidR="00F810B5" w:rsidRPr="00CD2D1D" w:rsidRDefault="00F810B5" w:rsidP="00F810B5">
      <w:pPr>
        <w:widowControl w:val="0"/>
        <w:numPr>
          <w:ilvl w:val="0"/>
          <w:numId w:val="13"/>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spermas savākšanai var izmantot tikai manuālas savākšanas metodes; elektroejakulācijas metodes nav atļautas;</w:t>
      </w:r>
    </w:p>
    <w:p w14:paraId="77ED4D2E" w14:textId="77777777" w:rsidR="00F810B5" w:rsidRPr="00CD2D1D" w:rsidRDefault="00F810B5" w:rsidP="00F810B5">
      <w:pPr>
        <w:widowControl w:val="0"/>
        <w:numPr>
          <w:ilvl w:val="0"/>
          <w:numId w:val="13"/>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ķirurģiska mākslīgā apsēklošana nav atļauta;</w:t>
      </w:r>
    </w:p>
    <w:p w14:paraId="65B6D405" w14:textId="77777777" w:rsidR="00F810B5" w:rsidRPr="00CD2D1D" w:rsidRDefault="00F810B5" w:rsidP="00F810B5">
      <w:pPr>
        <w:widowControl w:val="0"/>
        <w:numPr>
          <w:ilvl w:val="0"/>
          <w:numId w:val="13"/>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spermas savākšanu un mākslīgo apsēklošanu drīkst veikt tikai atbilstoši kvalificēts veterinārārsts, kas ir kompetents un pilnvarots izmantot šīs metodes.</w:t>
      </w:r>
    </w:p>
    <w:p w14:paraId="31F0BCD4" w14:textId="77777777" w:rsidR="00F810B5" w:rsidRPr="00CD2D1D" w:rsidRDefault="00F810B5" w:rsidP="00F810B5">
      <w:pPr>
        <w:widowControl w:val="0"/>
        <w:tabs>
          <w:tab w:val="left" w:pos="1440"/>
        </w:tabs>
        <w:ind w:left="567"/>
        <w:jc w:val="both"/>
        <w:rPr>
          <w:rFonts w:ascii="Times New Roman" w:eastAsia="Arial" w:hAnsi="Times New Roman" w:cs="Times New Roman"/>
          <w:noProof/>
          <w:sz w:val="24"/>
          <w:lang w:val="en-US"/>
        </w:rPr>
      </w:pPr>
    </w:p>
    <w:p w14:paraId="7B88D1E6" w14:textId="0BCB4DB7" w:rsidR="00F810B5" w:rsidRPr="00CD2D1D" w:rsidRDefault="00F810B5" w:rsidP="00F810B5">
      <w:pPr>
        <w:widowControl w:val="0"/>
        <w:numPr>
          <w:ilvl w:val="0"/>
          <w:numId w:val="14"/>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Vaislas kucēm ir jābūt labām mātēm – jāspēj dabiski dzemdēt un audzināt kucēnus (ņemiet vērā, ka šī informācija nebūs pieejama par pirmreizējām mātēm). Kuces, kurām ir veikts ķeizargrieziens, nedrīkst atkārtoti izmantot </w:t>
      </w:r>
      <w:r w:rsidR="00E236C0"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ja vien veterinārārsts neapstiprina, ka </w:t>
      </w:r>
      <w:r w:rsidRPr="00CD2D1D">
        <w:rPr>
          <w:rFonts w:ascii="Times New Roman" w:hAnsi="Times New Roman" w:cs="Times New Roman"/>
          <w:noProof/>
          <w:sz w:val="24"/>
          <w:lang w:val="en-US"/>
        </w:rPr>
        <w:lastRenderedPageBreak/>
        <w:t xml:space="preserve">tas neapdraudēs kuces labturību. Kuces, kurām ar ķeizargrieziena palīdzību dzimuši divi metieni, nedrīkst izmantot </w:t>
      </w:r>
      <w:r w:rsidR="004635F3"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w:t>
      </w:r>
    </w:p>
    <w:p w14:paraId="4AE9704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885E44E" w14:textId="5A456550"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 xml:space="preserve">Suņa vecums izmantošanai </w:t>
      </w:r>
      <w:r w:rsidR="004635F3" w:rsidRPr="00CD2D1D">
        <w:rPr>
          <w:rFonts w:ascii="Times New Roman" w:hAnsi="Times New Roman" w:cs="Times New Roman"/>
          <w:b/>
          <w:noProof/>
          <w:sz w:val="24"/>
          <w:lang w:val="en-US"/>
        </w:rPr>
        <w:t>audzēšanā</w:t>
      </w:r>
    </w:p>
    <w:p w14:paraId="4394763A" w14:textId="3E6E309A"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 xml:space="preserve">Nosakot suņu reproduktīvo piemērotību un viņu kucēnu turpmāko labturību, vecuma ietekme mijiedarbojas ar citiem faktoriem, piemēram, šķirni (fizisko izmēru) un vispārējās veselības stāvokli (Fisher &amp; Croney, sagatavošanā). </w:t>
      </w:r>
      <w:r w:rsidR="004635F3" w:rsidRPr="00CD2D1D">
        <w:rPr>
          <w:rFonts w:ascii="Times New Roman" w:hAnsi="Times New Roman" w:cs="Times New Roman"/>
          <w:i/>
          <w:noProof/>
          <w:sz w:val="24"/>
          <w:lang w:val="en-US"/>
        </w:rPr>
        <w:t>Audzēšana</w:t>
      </w:r>
      <w:r w:rsidRPr="00CD2D1D">
        <w:rPr>
          <w:rFonts w:ascii="Times New Roman" w:hAnsi="Times New Roman" w:cs="Times New Roman"/>
          <w:i/>
          <w:noProof/>
          <w:sz w:val="24"/>
          <w:lang w:val="en-US"/>
        </w:rPr>
        <w:t xml:space="preserve"> jāatliek, līdz suņi ir fiziski nobrieduši, un tam nedrīkst izmantot vecus suņus. Kucēm no pusmūža ir lielāka iespēja piedzīvot gestācijas komplikācijas, un vaislas suņiem, novecojot un piedzīvojot izmaiņas veselības stāvoklī, pasliktinās spermas kvalitāte (Fisher &amp; Croney, sagatavošanā). Turpmāk norādītie vecumi ir sniegti orientējošos nolūkos. Ir ieteicams suņus regulāri pārbaudīt pie veterinārārsta, lai pārliecinātos, ka netiek konstatēti iebildumi pret suņu izmantošanu </w:t>
      </w:r>
      <w:r w:rsidR="00FF23C5" w:rsidRPr="00CD2D1D">
        <w:rPr>
          <w:rFonts w:ascii="Times New Roman" w:hAnsi="Times New Roman" w:cs="Times New Roman"/>
          <w:i/>
          <w:noProof/>
          <w:sz w:val="24"/>
          <w:lang w:val="en-US"/>
        </w:rPr>
        <w:t>audzēšanai</w:t>
      </w:r>
      <w:r w:rsidRPr="00CD2D1D">
        <w:rPr>
          <w:rFonts w:ascii="Times New Roman" w:hAnsi="Times New Roman" w:cs="Times New Roman"/>
          <w:i/>
          <w:noProof/>
          <w:sz w:val="24"/>
          <w:lang w:val="en-US"/>
        </w:rPr>
        <w:t>.</w:t>
      </w:r>
    </w:p>
    <w:p w14:paraId="31886C8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9B77E1C" w14:textId="7C664F6F" w:rsidR="00F810B5" w:rsidRPr="00CD2D1D" w:rsidRDefault="00F810B5" w:rsidP="00F810B5">
      <w:pPr>
        <w:widowControl w:val="0"/>
        <w:numPr>
          <w:ilvl w:val="0"/>
          <w:numId w:val="15"/>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Kuces un vaislas suņus nedrīkst izmantot </w:t>
      </w:r>
      <w:r w:rsidR="00E07B4B"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līdz tie nav pilnībā izauguši (sasnieguši dzimumbriedumu un skeleta briedumu) – šis vecums ir atkarīgs no šķirnes; dažas lielākas šķirnes nobriest daudz vēlāk. </w:t>
      </w:r>
      <w:r w:rsidR="00E07B4B"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nedrīkst izmantot kuces, kas jaunākas par 18 mēnešiem.</w:t>
      </w:r>
    </w:p>
    <w:p w14:paraId="6F6DCB91" w14:textId="77777777" w:rsidR="00F810B5" w:rsidRPr="00CD2D1D" w:rsidRDefault="00F810B5" w:rsidP="00F810B5">
      <w:pPr>
        <w:widowControl w:val="0"/>
        <w:tabs>
          <w:tab w:val="left" w:pos="360"/>
        </w:tabs>
        <w:jc w:val="both"/>
        <w:rPr>
          <w:rFonts w:ascii="Times New Roman" w:eastAsia="Arial" w:hAnsi="Times New Roman" w:cs="Times New Roman"/>
          <w:noProof/>
          <w:sz w:val="24"/>
          <w:lang w:val="en-US"/>
        </w:rPr>
      </w:pPr>
    </w:p>
    <w:p w14:paraId="622759E2" w14:textId="17336ABC" w:rsidR="00F810B5" w:rsidRPr="00CD2D1D" w:rsidRDefault="00F810B5" w:rsidP="00F810B5">
      <w:pPr>
        <w:widowControl w:val="0"/>
        <w:numPr>
          <w:ilvl w:val="0"/>
          <w:numId w:val="15"/>
        </w:numPr>
        <w:tabs>
          <w:tab w:val="left" w:pos="851"/>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Kuces, kas vecākas par 7 gadiem, nedrīkst izmantot </w:t>
      </w:r>
      <w:r w:rsidR="00E07B4B"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ja tās nav apskatījis veterinārārsts, kurš atzinis, ka nepastāv iebildumi pret turpmāku kuces izmantošanu </w:t>
      </w:r>
      <w:r w:rsidR="00E07B4B" w:rsidRPr="00CD2D1D">
        <w:rPr>
          <w:rFonts w:ascii="Times New Roman" w:hAnsi="Times New Roman" w:cs="Times New Roman"/>
          <w:noProof/>
          <w:sz w:val="24"/>
          <w:lang w:val="en-US"/>
        </w:rPr>
        <w:t>audzēšan</w:t>
      </w:r>
      <w:r w:rsidR="00E07B4B" w:rsidRPr="00CD2D1D">
        <w:rPr>
          <w:rFonts w:ascii="Times New Roman" w:hAnsi="Times New Roman" w:cs="Times New Roman"/>
          <w:noProof/>
          <w:sz w:val="24"/>
          <w:lang w:val="en-US"/>
        </w:rPr>
        <w:t>ā</w:t>
      </w:r>
      <w:r w:rsidRPr="00CD2D1D">
        <w:rPr>
          <w:rFonts w:ascii="Times New Roman" w:hAnsi="Times New Roman" w:cs="Times New Roman"/>
          <w:noProof/>
          <w:sz w:val="24"/>
          <w:lang w:val="en-US"/>
        </w:rPr>
        <w:t xml:space="preserve">. Izmantojot lielāku šķirņu kuces, pirms </w:t>
      </w:r>
      <w:r w:rsidR="00E07B4B" w:rsidRPr="00CD2D1D">
        <w:rPr>
          <w:rFonts w:ascii="Times New Roman" w:hAnsi="Times New Roman" w:cs="Times New Roman"/>
          <w:noProof/>
          <w:sz w:val="24"/>
          <w:lang w:val="en-US"/>
        </w:rPr>
        <w:t>audzēšana</w:t>
      </w:r>
      <w:r w:rsidR="00E07B4B" w:rsidRPr="00CD2D1D">
        <w:rPr>
          <w:rFonts w:ascii="Times New Roman" w:hAnsi="Times New Roman" w:cs="Times New Roman"/>
          <w:noProof/>
          <w:sz w:val="24"/>
          <w:lang w:val="en-US"/>
        </w:rPr>
        <w:t>s</w:t>
      </w:r>
      <w:r w:rsidRPr="00CD2D1D">
        <w:rPr>
          <w:rFonts w:ascii="Times New Roman" w:hAnsi="Times New Roman" w:cs="Times New Roman"/>
          <w:noProof/>
          <w:sz w:val="24"/>
          <w:lang w:val="en-US"/>
        </w:rPr>
        <w:t xml:space="preserve"> ir jākonsultējas ar veterinārārstu, ja tās ir 6 gadus vecas vai vecākas. Audzētājiem jāizvairās </w:t>
      </w:r>
      <w:r w:rsidR="00E07B4B" w:rsidRPr="00CD2D1D">
        <w:rPr>
          <w:rFonts w:ascii="Times New Roman" w:hAnsi="Times New Roman" w:cs="Times New Roman"/>
          <w:noProof/>
          <w:sz w:val="24"/>
          <w:lang w:val="en-US"/>
        </w:rPr>
        <w:t>audzēšan</w:t>
      </w:r>
      <w:r w:rsidRPr="00CD2D1D">
        <w:rPr>
          <w:rFonts w:ascii="Times New Roman" w:hAnsi="Times New Roman" w:cs="Times New Roman"/>
          <w:noProof/>
          <w:sz w:val="24"/>
          <w:lang w:val="en-US"/>
        </w:rPr>
        <w:t>ā pirmo reizi izmantot kuces, kas ir 6 gadus vecas vai vecākas. Kucēm nedrīkst būt metiens 12 mēnešu laikā pēc iepriekšējā metiena, un tās dzīves laikā nedrīkst dzemdēt vairāk kā 4 metienus.</w:t>
      </w:r>
    </w:p>
    <w:p w14:paraId="1AB015A3" w14:textId="77777777" w:rsidR="00F810B5" w:rsidRPr="00CD2D1D" w:rsidRDefault="00F810B5" w:rsidP="00F810B5">
      <w:pPr>
        <w:widowControl w:val="0"/>
        <w:jc w:val="both"/>
        <w:rPr>
          <w:rFonts w:ascii="Times New Roman" w:eastAsia="Arial" w:hAnsi="Times New Roman" w:cs="Times New Roman"/>
          <w:noProof/>
          <w:sz w:val="24"/>
          <w:lang w:val="en-US"/>
        </w:rPr>
      </w:pPr>
    </w:p>
    <w:p w14:paraId="703ABC38" w14:textId="7093501A" w:rsidR="00F810B5" w:rsidRPr="00CD2D1D" w:rsidRDefault="00F810B5" w:rsidP="00F810B5">
      <w:pPr>
        <w:widowControl w:val="0"/>
        <w:numPr>
          <w:ilvl w:val="0"/>
          <w:numId w:val="15"/>
        </w:numPr>
        <w:tabs>
          <w:tab w:val="left" w:pos="851"/>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Vaislas suņi, kas vecāki par 7 gadiem, ir jāpārbauda veterinārārstam, lai noskaidrotu, vai veterinārārstam nav iebildumu pret šo vaislas suņu turpmāku izmantošanu </w:t>
      </w:r>
      <w:r w:rsidR="00CF2399"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Izmantojot lielāku šķirņu vaislas suņus, ja tie ir 6 gadus veci vai vecāki, pirms </w:t>
      </w:r>
      <w:r w:rsidR="00CF2399" w:rsidRPr="00CD2D1D">
        <w:rPr>
          <w:rFonts w:ascii="Times New Roman" w:hAnsi="Times New Roman" w:cs="Times New Roman"/>
          <w:noProof/>
          <w:sz w:val="24"/>
          <w:lang w:val="en-US"/>
        </w:rPr>
        <w:t>audzēšana</w:t>
      </w:r>
      <w:r w:rsidR="00CF2399" w:rsidRPr="00CD2D1D">
        <w:rPr>
          <w:rFonts w:ascii="Times New Roman" w:hAnsi="Times New Roman" w:cs="Times New Roman"/>
          <w:noProof/>
          <w:sz w:val="24"/>
          <w:lang w:val="en-US"/>
        </w:rPr>
        <w:t>s</w:t>
      </w:r>
      <w:r w:rsidRPr="00CD2D1D">
        <w:rPr>
          <w:rFonts w:ascii="Times New Roman" w:hAnsi="Times New Roman" w:cs="Times New Roman"/>
          <w:noProof/>
          <w:sz w:val="24"/>
          <w:lang w:val="en-US"/>
        </w:rPr>
        <w:t xml:space="preserve"> ir jākonsultējas ar veterinārārstu.</w:t>
      </w:r>
    </w:p>
    <w:p w14:paraId="18539E6B"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AF11BE7"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Pārošanās</w:t>
      </w:r>
    </w:p>
    <w:p w14:paraId="6EC84D20"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543A729" w14:textId="77777777" w:rsidR="00F810B5" w:rsidRPr="00CD2D1D" w:rsidRDefault="00F810B5" w:rsidP="00F810B5">
      <w:pPr>
        <w:widowControl w:val="0"/>
        <w:numPr>
          <w:ilvl w:val="0"/>
          <w:numId w:val="16"/>
        </w:numPr>
        <w:tabs>
          <w:tab w:val="left" w:pos="567"/>
          <w:tab w:val="left" w:pos="851"/>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Kuces un vaislas suņa iepazīstināšanai ir jābūt rūpīgi plānotai un cieši uzraudzītai, lai nodrošinātu, ka tie abi ir pasargāti no traumām vai slimībām. Nedrīkst pārot dzīvniekus, kas nav saderīgi (fiziskā izmēra vai uzvedības dēļ). Pārošanās, kuras rezultātā rodas lieli kucēni vai liels metiens, var palielināt distocijas risku.</w:t>
      </w:r>
    </w:p>
    <w:p w14:paraId="5F707DF9" w14:textId="77777777" w:rsidR="00F810B5" w:rsidRPr="00CD2D1D" w:rsidRDefault="00F810B5" w:rsidP="00F810B5">
      <w:pPr>
        <w:widowControl w:val="0"/>
        <w:tabs>
          <w:tab w:val="left" w:pos="567"/>
        </w:tabs>
        <w:ind w:left="567" w:firstLine="142"/>
        <w:jc w:val="both"/>
        <w:rPr>
          <w:rFonts w:ascii="Times New Roman" w:eastAsia="Arial" w:hAnsi="Times New Roman" w:cs="Times New Roman"/>
          <w:noProof/>
          <w:sz w:val="24"/>
          <w:lang w:val="en-US"/>
        </w:rPr>
      </w:pPr>
    </w:p>
    <w:p w14:paraId="799DAE7E" w14:textId="77777777" w:rsidR="00F810B5" w:rsidRPr="00CD2D1D" w:rsidRDefault="00F810B5" w:rsidP="00F810B5">
      <w:pPr>
        <w:widowControl w:val="0"/>
        <w:numPr>
          <w:ilvl w:val="0"/>
          <w:numId w:val="16"/>
        </w:numPr>
        <w:tabs>
          <w:tab w:val="left" w:pos="567"/>
          <w:tab w:val="left" w:pos="851"/>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Sapārojamajiem pāriem jābūt fiziski nošķirtiem no citiem dzīvniekiem. Jāņem vērā ietekme, kāda kucei estrālajā ciklā var būt uz citiem suņiem. Jābūt pieejamām telpām, lai drošā veidā nošķirtu suņu tēviņus no kucēm estrālajā ciklā (tostarp no vizuālajām, audiālajām un, ja iespējams, ožas pazīmēm), lai neradītu neapmierinātību.</w:t>
      </w:r>
      <w:bookmarkStart w:id="13" w:name="page12"/>
      <w:bookmarkEnd w:id="13"/>
    </w:p>
    <w:p w14:paraId="313C0D56" w14:textId="77777777" w:rsidR="00F810B5" w:rsidRPr="00CD2D1D" w:rsidRDefault="00F810B5" w:rsidP="00F810B5">
      <w:pPr>
        <w:widowControl w:val="0"/>
        <w:tabs>
          <w:tab w:val="left" w:pos="567"/>
        </w:tabs>
        <w:ind w:left="567" w:firstLine="142"/>
        <w:jc w:val="both"/>
        <w:rPr>
          <w:rFonts w:ascii="Times New Roman" w:eastAsia="Times New Roman" w:hAnsi="Times New Roman" w:cs="Times New Roman"/>
          <w:noProof/>
          <w:sz w:val="24"/>
          <w:lang w:val="en-US"/>
        </w:rPr>
      </w:pPr>
    </w:p>
    <w:p w14:paraId="67D875EE" w14:textId="77777777" w:rsidR="00F810B5" w:rsidRPr="00CD2D1D" w:rsidRDefault="00F810B5" w:rsidP="00F810B5">
      <w:pPr>
        <w:widowControl w:val="0"/>
        <w:numPr>
          <w:ilvl w:val="0"/>
          <w:numId w:val="17"/>
        </w:numPr>
        <w:tabs>
          <w:tab w:val="left" w:pos="567"/>
          <w:tab w:val="left" w:pos="851"/>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Pēc sapārošanas audzētājiem ir rūpīgi jāpārbauda abi suņi, vai viņiem nav traumu pazīmju. Ja nepieciešams, ir jālūdz un jāievēro veterinārārsta padoms.</w:t>
      </w:r>
    </w:p>
    <w:p w14:paraId="7631158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414F094" w14:textId="77777777" w:rsidR="00F810B5" w:rsidRPr="00CD2D1D" w:rsidRDefault="00F810B5" w:rsidP="00954D3A">
      <w:pPr>
        <w:pStyle w:val="Heading1"/>
        <w:keepNext/>
        <w:keepLines/>
        <w:rPr>
          <w:rFonts w:cs="Times New Roman"/>
          <w:noProof/>
          <w:lang w:val="en-US"/>
        </w:rPr>
      </w:pPr>
      <w:bookmarkStart w:id="14" w:name="_Toc152940850"/>
      <w:r w:rsidRPr="00CD2D1D">
        <w:rPr>
          <w:rFonts w:cs="Times New Roman"/>
          <w:noProof/>
          <w:lang w:val="en-US"/>
        </w:rPr>
        <w:lastRenderedPageBreak/>
        <w:t>4. Kompetenti cilvēki, kas nodrošina aprūpi</w:t>
      </w:r>
      <w:bookmarkEnd w:id="14"/>
    </w:p>
    <w:p w14:paraId="425E51AE" w14:textId="77777777" w:rsidR="00F810B5" w:rsidRPr="00CD2D1D" w:rsidRDefault="00F810B5" w:rsidP="00954D3A">
      <w:pPr>
        <w:keepNext/>
        <w:keepLines/>
        <w:widowControl w:val="0"/>
        <w:jc w:val="both"/>
        <w:rPr>
          <w:rFonts w:ascii="Times New Roman" w:eastAsia="Times New Roman" w:hAnsi="Times New Roman" w:cs="Times New Roman"/>
          <w:noProof/>
          <w:sz w:val="24"/>
          <w:lang w:val="en-US"/>
        </w:rPr>
      </w:pPr>
    </w:p>
    <w:p w14:paraId="377059FA" w14:textId="77777777" w:rsidR="00F810B5" w:rsidRPr="00CD2D1D" w:rsidRDefault="00F810B5" w:rsidP="00954D3A">
      <w:pPr>
        <w:keepNext/>
        <w:keepLines/>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Vaislas suņu un kucēnu labturība ir atkarīga no vides un cilvēku sniegtās aprūpes.</w:t>
      </w:r>
    </w:p>
    <w:p w14:paraId="6C389685" w14:textId="77777777" w:rsidR="00F810B5" w:rsidRPr="00CD2D1D" w:rsidRDefault="00F810B5" w:rsidP="00954D3A">
      <w:pPr>
        <w:keepNext/>
        <w:keepLines/>
        <w:widowControl w:val="0"/>
        <w:jc w:val="both"/>
        <w:rPr>
          <w:rFonts w:ascii="Times New Roman" w:eastAsia="Times New Roman" w:hAnsi="Times New Roman" w:cs="Times New Roman"/>
          <w:noProof/>
          <w:sz w:val="24"/>
          <w:lang w:val="en-US"/>
        </w:rPr>
      </w:pPr>
    </w:p>
    <w:p w14:paraId="51F37030" w14:textId="1DF35AD5" w:rsidR="00F810B5" w:rsidRPr="00CD2D1D" w:rsidRDefault="003035DA" w:rsidP="00954D3A">
      <w:pPr>
        <w:pStyle w:val="ListParagraph"/>
        <w:keepNext/>
        <w:keepLines/>
        <w:widowControl w:val="0"/>
        <w:numPr>
          <w:ilvl w:val="0"/>
          <w:numId w:val="17"/>
        </w:numPr>
        <w:tabs>
          <w:tab w:val="left" w:pos="284"/>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Audzētājiem ir jāsniedz apliecinājums par savu kompetenci (attiecībā uz suņu audzēšanu) (kompetentajai iestādei) šādās jomās:</w:t>
      </w:r>
    </w:p>
    <w:p w14:paraId="0323D5A8" w14:textId="77777777" w:rsidR="00F810B5" w:rsidRPr="00CD2D1D" w:rsidRDefault="00F810B5" w:rsidP="00F810B5">
      <w:pPr>
        <w:pStyle w:val="ListParagraph"/>
        <w:widowControl w:val="0"/>
        <w:numPr>
          <w:ilvl w:val="0"/>
          <w:numId w:val="6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suņu labturība – nepietiekamas un pietiekamas labturības pazīmju atpazīšana un spēja veikt atbilstošus pasākumus, lai novērstu un mazinātu dzīvnieku ciešanas un veicinātu to labturību;</w:t>
      </w:r>
    </w:p>
    <w:p w14:paraId="10C836F2" w14:textId="77777777" w:rsidR="00F810B5" w:rsidRPr="00CD2D1D" w:rsidRDefault="00F810B5" w:rsidP="00F810B5">
      <w:pPr>
        <w:pStyle w:val="ListParagraph"/>
        <w:widowControl w:val="0"/>
        <w:numPr>
          <w:ilvl w:val="0"/>
          <w:numId w:val="6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slimību kontrole;</w:t>
      </w:r>
    </w:p>
    <w:p w14:paraId="6BF09C22" w14:textId="77777777" w:rsidR="00F810B5" w:rsidRPr="00CD2D1D" w:rsidRDefault="00F810B5" w:rsidP="00F810B5">
      <w:pPr>
        <w:pStyle w:val="ListParagraph"/>
        <w:widowControl w:val="0"/>
        <w:numPr>
          <w:ilvl w:val="0"/>
          <w:numId w:val="6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aktuāla izpratne par traucējumiem, kas saistīti ar konkrēto šķirni (ja atbilstīgi);</w:t>
      </w:r>
    </w:p>
    <w:p w14:paraId="08A2BA5E" w14:textId="77777777" w:rsidR="00F810B5" w:rsidRPr="00CD2D1D" w:rsidRDefault="00F810B5" w:rsidP="00F810B5">
      <w:pPr>
        <w:pStyle w:val="ListParagraph"/>
        <w:widowControl w:val="0"/>
        <w:numPr>
          <w:ilvl w:val="0"/>
          <w:numId w:val="6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slimu dzīvnieku atpazīšana un pirmās palīdzības sniegšana;</w:t>
      </w:r>
    </w:p>
    <w:p w14:paraId="65D45EEB" w14:textId="77777777" w:rsidR="00F810B5" w:rsidRPr="00CD2D1D" w:rsidRDefault="00F810B5" w:rsidP="00F810B5">
      <w:pPr>
        <w:pStyle w:val="ListParagraph"/>
        <w:widowControl w:val="0"/>
        <w:numPr>
          <w:ilvl w:val="0"/>
          <w:numId w:val="6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suņa uzvedība, agrīna attīstība un socializēšana;</w:t>
      </w:r>
    </w:p>
    <w:p w14:paraId="1F4A551C" w14:textId="77777777" w:rsidR="00F810B5" w:rsidRPr="00CD2D1D" w:rsidRDefault="00F810B5" w:rsidP="00F810B5">
      <w:pPr>
        <w:pStyle w:val="ListParagraph"/>
        <w:widowControl w:val="0"/>
        <w:numPr>
          <w:ilvl w:val="0"/>
          <w:numId w:val="6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uz labturību vērsta apiešanās ar suņiem un to apmācība;</w:t>
      </w:r>
    </w:p>
    <w:p w14:paraId="01AFD0B1" w14:textId="77777777" w:rsidR="00F810B5" w:rsidRPr="00CD2D1D" w:rsidRDefault="00F810B5" w:rsidP="00F810B5">
      <w:pPr>
        <w:pStyle w:val="ListParagraph"/>
        <w:widowControl w:val="0"/>
        <w:numPr>
          <w:ilvl w:val="0"/>
          <w:numId w:val="6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vides papildinājums;</w:t>
      </w:r>
    </w:p>
    <w:p w14:paraId="50E5CEA5" w14:textId="77777777" w:rsidR="00F810B5" w:rsidRPr="00CD2D1D" w:rsidRDefault="00F810B5" w:rsidP="00F810B5">
      <w:pPr>
        <w:pStyle w:val="ListParagraph"/>
        <w:widowControl w:val="0"/>
        <w:numPr>
          <w:ilvl w:val="0"/>
          <w:numId w:val="6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tīrība un higiēna;</w:t>
      </w:r>
    </w:p>
    <w:p w14:paraId="1B358090" w14:textId="77777777" w:rsidR="00F810B5" w:rsidRPr="00CD2D1D" w:rsidRDefault="00F810B5" w:rsidP="00F810B5">
      <w:pPr>
        <w:pStyle w:val="ListParagraph"/>
        <w:widowControl w:val="0"/>
        <w:numPr>
          <w:ilvl w:val="0"/>
          <w:numId w:val="6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barošana un barības pagatavošana.</w:t>
      </w:r>
    </w:p>
    <w:p w14:paraId="6E91DF03" w14:textId="77777777" w:rsidR="00F810B5" w:rsidRPr="00CD2D1D" w:rsidRDefault="00F810B5" w:rsidP="00F810B5">
      <w:pPr>
        <w:widowControl w:val="0"/>
        <w:jc w:val="both"/>
        <w:rPr>
          <w:rFonts w:ascii="Times New Roman" w:hAnsi="Times New Roman" w:cs="Times New Roman"/>
          <w:noProof/>
          <w:sz w:val="24"/>
          <w:lang w:val="en-US"/>
        </w:rPr>
      </w:pPr>
    </w:p>
    <w:p w14:paraId="6D2579F6" w14:textId="2553450F" w:rsidR="00F810B5" w:rsidRPr="00CD2D1D" w:rsidRDefault="00F810B5" w:rsidP="00F810B5">
      <w:pPr>
        <w:widowControl w:val="0"/>
        <w:numPr>
          <w:ilvl w:val="0"/>
          <w:numId w:val="18"/>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Dienas laikā (un, kad nepieciešams, arī naktī) ir jābūt pietiekami daudziem kompetentiem pieaugušiem aprūpētājiem, lai parūpētos par suņiem un kucēniem saskaņā ar šo pamatnostādņu kritērijiem (5. iedaļa). </w:t>
      </w:r>
      <w:r w:rsidR="00292A8C" w:rsidRPr="00CD2D1D">
        <w:rPr>
          <w:rFonts w:ascii="Times New Roman" w:hAnsi="Times New Roman" w:cs="Times New Roman"/>
          <w:noProof/>
          <w:sz w:val="24"/>
          <w:lang w:val="en-US"/>
        </w:rPr>
        <w:t>Piemēram, nesen ierosinātie grozījumi dzīvnieku labturības tiesību aktos Vācijā paredz, ka audzētājiem ir jāvelta 4 stundas dienā kucēnu aprūpei (ieskaitot socializēšanai paredzēto laiku), lai nodrošinātu, ka to labturība ir atbilstoša un tie turpina attīstīties par labi pielāgotiem lolojumdzīvniekiem.</w:t>
      </w:r>
      <w:r w:rsidRPr="00CD2D1D">
        <w:rPr>
          <w:rFonts w:ascii="Times New Roman" w:hAnsi="Times New Roman" w:cs="Times New Roman"/>
          <w:noProof/>
          <w:sz w:val="24"/>
          <w:lang w:val="en-US"/>
        </w:rPr>
        <w:t xml:space="preserve"> Orientējoši audzētājiem uz 10 turētiem pieaugušiem suņiem jānodarbina uz pilnu slodzi vismaz 1 atbilstoši kompetenta persona, kas ir pieejama parastajā darba laikā, 7 dienas nedēļā, un ideālā gadījumā šo attiecību vajadzētu samazināt līdz 1:5 (personāls:suņi); ir skaidri jāparāda aprūpes darbinieku skaita attiecības pret dzīvnieku skaitu efektivitāte norādījumos izklāstītās dzīvnieku aprūpes sniegšanā un jāņem vērā papildu laiks, kas nepieciešams, kad ir metieni, kucēnu pienācīgai agrīnai pieradināšanai un socializēšanai.</w:t>
      </w:r>
    </w:p>
    <w:p w14:paraId="51C4C695" w14:textId="77777777" w:rsidR="00F810B5" w:rsidRPr="00CD2D1D" w:rsidRDefault="00F810B5" w:rsidP="00F810B5">
      <w:pPr>
        <w:widowControl w:val="0"/>
        <w:tabs>
          <w:tab w:val="left" w:pos="426"/>
        </w:tabs>
        <w:ind w:left="284"/>
        <w:jc w:val="both"/>
        <w:rPr>
          <w:rFonts w:ascii="Times New Roman" w:hAnsi="Times New Roman" w:cs="Times New Roman"/>
          <w:noProof/>
          <w:sz w:val="24"/>
          <w:lang w:val="en-US"/>
        </w:rPr>
      </w:pPr>
    </w:p>
    <w:p w14:paraId="0503117B" w14:textId="77777777" w:rsidR="00F810B5" w:rsidRPr="00CD2D1D" w:rsidRDefault="00F810B5" w:rsidP="00F810B5">
      <w:pPr>
        <w:widowControl w:val="0"/>
        <w:numPr>
          <w:ilvl w:val="0"/>
          <w:numId w:val="18"/>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Ja audzētājiem ir licence aprūpes nodrošināšanai lielākam skaitam suņu un kucēnu, viņiem ir jāiegūst atzīta suņiem piemērota dzīvnieku kopēja kvalifikācija (ja attiecīgajā valstī tāda ir pieejama). Viņiem arī jāiziet regulāras profesionālās pilnveides mācības, tostarp jāizmanto tiešsaistes kursi un literatūra, lai viņiem būtu jaunākā informācija par labu dzīvnieku aprūpes praksi. Audzētājiem ir jāpierāda, kādas mācības ir izietas un cik bieži tās tiek pabeigtas.</w:t>
      </w:r>
    </w:p>
    <w:p w14:paraId="61C25CDF"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871B1E6" w14:textId="77777777" w:rsidR="00F810B5" w:rsidRPr="00CD2D1D" w:rsidRDefault="00F810B5" w:rsidP="00F810B5">
      <w:pPr>
        <w:pStyle w:val="Heading1"/>
        <w:rPr>
          <w:rFonts w:eastAsia="Arial" w:cs="Times New Roman"/>
          <w:noProof/>
          <w:lang w:val="en-US"/>
        </w:rPr>
      </w:pPr>
      <w:bookmarkStart w:id="15" w:name="_Toc152940851"/>
      <w:r w:rsidRPr="00CD2D1D">
        <w:rPr>
          <w:rFonts w:cs="Times New Roman"/>
          <w:noProof/>
          <w:lang w:val="en-US"/>
        </w:rPr>
        <w:t xml:space="preserve">5. Prasības pietiekamai dzīvnieku labturībai: </w:t>
      </w:r>
      <w:r w:rsidRPr="00CD2D1D">
        <w:rPr>
          <w:rFonts w:cs="Times New Roman"/>
          <w:i/>
          <w:iCs/>
          <w:noProof/>
          <w:lang w:val="en-US"/>
        </w:rPr>
        <w:t>laba barošana, laba mājvieta, laba veselība un atbilstoša uzvedība</w:t>
      </w:r>
      <w:bookmarkEnd w:id="15"/>
    </w:p>
    <w:p w14:paraId="3CC2AB0F"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3292483"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Šajā pamatnostādņu iedaļā pietiekama dzīvnieku labturība tiek skatīta, ņemot vērā šādus četrus </w:t>
      </w:r>
      <w:r w:rsidRPr="00CD2D1D">
        <w:rPr>
          <w:rFonts w:ascii="Times New Roman" w:hAnsi="Times New Roman" w:cs="Times New Roman"/>
          <w:b/>
          <w:noProof/>
          <w:sz w:val="24"/>
          <w:lang w:val="en-US"/>
        </w:rPr>
        <w:t xml:space="preserve">labturības principus </w:t>
      </w:r>
      <w:r w:rsidRPr="00CD2D1D">
        <w:rPr>
          <w:rFonts w:ascii="Times New Roman" w:hAnsi="Times New Roman" w:cs="Times New Roman"/>
          <w:noProof/>
          <w:sz w:val="24"/>
          <w:lang w:val="en-US"/>
        </w:rPr>
        <w:t xml:space="preserve">(piemēram, labturības kvalitāte): </w:t>
      </w:r>
      <w:r w:rsidRPr="00CD2D1D">
        <w:rPr>
          <w:rFonts w:ascii="Times New Roman" w:hAnsi="Times New Roman" w:cs="Times New Roman"/>
          <w:b/>
          <w:noProof/>
          <w:sz w:val="24"/>
          <w:lang w:val="en-US"/>
        </w:rPr>
        <w:t>laba barošana, laba mājvieta, laba veselība un atbilstoša uzvedība</w:t>
      </w:r>
      <w:r w:rsidRPr="00CD2D1D">
        <w:rPr>
          <w:rFonts w:ascii="Times New Roman" w:hAnsi="Times New Roman" w:cs="Times New Roman"/>
          <w:noProof/>
          <w:sz w:val="24"/>
          <w:lang w:val="en-US"/>
        </w:rPr>
        <w:t xml:space="preserve">, kas atspoguļo dzīvnieka </w:t>
      </w:r>
      <w:r w:rsidRPr="00CD2D1D">
        <w:rPr>
          <w:rFonts w:ascii="Times New Roman" w:hAnsi="Times New Roman" w:cs="Times New Roman"/>
          <w:b/>
          <w:noProof/>
          <w:color w:val="00B050"/>
          <w:sz w:val="24"/>
          <w:lang w:val="en-US"/>
        </w:rPr>
        <w:t>pamatvajadzības labturības jomā</w:t>
      </w:r>
      <w:r w:rsidRPr="00CD2D1D">
        <w:rPr>
          <w:rFonts w:ascii="Times New Roman" w:hAnsi="Times New Roman" w:cs="Times New Roman"/>
          <w:noProof/>
          <w:sz w:val="24"/>
          <w:lang w:val="en-US"/>
        </w:rPr>
        <w:t xml:space="preserve">. Katram principam ir ieteiktie </w:t>
      </w:r>
      <w:r w:rsidRPr="00CD2D1D">
        <w:rPr>
          <w:rFonts w:ascii="Times New Roman" w:hAnsi="Times New Roman" w:cs="Times New Roman"/>
          <w:b/>
          <w:noProof/>
          <w:color w:val="FF0000"/>
          <w:sz w:val="24"/>
          <w:lang w:val="en-US"/>
        </w:rPr>
        <w:t>kritēriji</w:t>
      </w:r>
      <w:r w:rsidRPr="00CD2D1D">
        <w:rPr>
          <w:rStyle w:val="FootnoteReference"/>
          <w:rFonts w:ascii="Times New Roman" w:eastAsia="Arial" w:hAnsi="Times New Roman" w:cs="Times New Roman"/>
          <w:bCs/>
          <w:noProof/>
          <w:sz w:val="24"/>
          <w:lang w:val="en-US"/>
        </w:rPr>
        <w:footnoteReference w:id="6"/>
      </w:r>
      <w:r w:rsidRPr="00CD2D1D">
        <w:rPr>
          <w:rFonts w:ascii="Times New Roman" w:hAnsi="Times New Roman" w:cs="Times New Roman"/>
          <w:noProof/>
          <w:sz w:val="24"/>
          <w:lang w:val="en-US"/>
        </w:rPr>
        <w:t>, kas audzētājiem ir jāievēro, lai nodrošinātu suņu un kucēnu labturības vajadzības. Suņu un kucēnu labturību var uzraudzīt, lai novērtētu, vai tie tiek turēti pienācīgas labturības stāvoklī.</w:t>
      </w:r>
    </w:p>
    <w:p w14:paraId="2C6A62B3" w14:textId="77777777" w:rsidR="00F810B5" w:rsidRPr="00CD2D1D" w:rsidRDefault="00F810B5" w:rsidP="00F810B5">
      <w:pPr>
        <w:widowControl w:val="0"/>
        <w:jc w:val="both"/>
        <w:rPr>
          <w:rFonts w:ascii="Times New Roman" w:hAnsi="Times New Roman" w:cs="Times New Roman"/>
          <w:noProof/>
          <w:sz w:val="24"/>
          <w:lang w:val="en-US"/>
        </w:rPr>
      </w:pPr>
    </w:p>
    <w:p w14:paraId="08592DD8" w14:textId="77777777" w:rsidR="00F810B5" w:rsidRPr="00CD2D1D" w:rsidRDefault="00F810B5" w:rsidP="00F810B5">
      <w:pPr>
        <w:keepNext/>
        <w:keepLines/>
        <w:widowControl w:val="0"/>
        <w:jc w:val="both"/>
        <w:rPr>
          <w:rFonts w:ascii="Times New Roman" w:hAnsi="Times New Roman" w:cs="Times New Roman"/>
          <w:noProof/>
          <w:sz w:val="24"/>
          <w:lang w:val="en-US"/>
        </w:rPr>
      </w:pPr>
      <w:r w:rsidRPr="00CD2D1D">
        <w:rPr>
          <w:rFonts w:ascii="Times New Roman" w:hAnsi="Times New Roman" w:cs="Times New Roman"/>
          <w:b/>
          <w:noProof/>
          <w:sz w:val="24"/>
          <w:lang w:val="en-US"/>
        </w:rPr>
        <w:lastRenderedPageBreak/>
        <w:t xml:space="preserve">2. tabula. </w:t>
      </w:r>
      <w:r w:rsidRPr="00CD2D1D">
        <w:rPr>
          <w:rFonts w:ascii="Times New Roman" w:hAnsi="Times New Roman" w:cs="Times New Roman"/>
          <w:noProof/>
          <w:sz w:val="24"/>
          <w:lang w:val="en-US"/>
        </w:rPr>
        <w:t>Dzīvnieku labturības principi, to kritēriji un ieteicamie labturības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271"/>
        <w:gridCol w:w="3260"/>
        <w:gridCol w:w="2269"/>
        <w:gridCol w:w="2255"/>
      </w:tblGrid>
      <w:tr w:rsidR="00F810B5" w:rsidRPr="00CD2D1D" w14:paraId="3B864DC7" w14:textId="77777777" w:rsidTr="00954D3A">
        <w:trPr>
          <w:trHeight w:val="987"/>
        </w:trPr>
        <w:tc>
          <w:tcPr>
            <w:tcW w:w="702" w:type="pct"/>
            <w:shd w:val="clear" w:color="auto" w:fill="auto"/>
          </w:tcPr>
          <w:p w14:paraId="60406F83" w14:textId="77777777" w:rsidR="00F810B5" w:rsidRPr="00CD2D1D" w:rsidRDefault="00F810B5" w:rsidP="00264C51">
            <w:pPr>
              <w:keepNext/>
              <w:keepLines/>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Dzīvnieku labturības principi</w:t>
            </w:r>
          </w:p>
        </w:tc>
        <w:tc>
          <w:tcPr>
            <w:tcW w:w="1800" w:type="pct"/>
            <w:shd w:val="clear" w:color="auto" w:fill="auto"/>
          </w:tcPr>
          <w:p w14:paraId="2302EFB3" w14:textId="77777777" w:rsidR="00F810B5" w:rsidRPr="00CD2D1D" w:rsidRDefault="00F810B5" w:rsidP="00954D3A">
            <w:pPr>
              <w:keepNext/>
              <w:keepLines/>
              <w:widowControl w:val="0"/>
              <w:jc w:val="both"/>
              <w:rPr>
                <w:rFonts w:ascii="Times New Roman" w:hAnsi="Times New Roman" w:cs="Times New Roman"/>
                <w:b/>
                <w:noProof/>
                <w:color w:val="FF0000"/>
                <w:sz w:val="24"/>
                <w:lang w:val="en-US"/>
              </w:rPr>
            </w:pPr>
            <w:r w:rsidRPr="00CD2D1D">
              <w:rPr>
                <w:rFonts w:ascii="Times New Roman" w:hAnsi="Times New Roman" w:cs="Times New Roman"/>
                <w:b/>
                <w:noProof/>
                <w:color w:val="FF0000"/>
                <w:sz w:val="24"/>
                <w:lang w:val="en-US"/>
              </w:rPr>
              <w:t>Kritēriji, kas jāievēro, lai apmierinātu suņu un kucēnu labturības vajadzības</w:t>
            </w:r>
          </w:p>
        </w:tc>
        <w:tc>
          <w:tcPr>
            <w:tcW w:w="1253" w:type="pct"/>
            <w:shd w:val="clear" w:color="auto" w:fill="auto"/>
          </w:tcPr>
          <w:p w14:paraId="42B26A36" w14:textId="77777777" w:rsidR="00F810B5" w:rsidRPr="00CD2D1D" w:rsidRDefault="00F810B5" w:rsidP="00954D3A">
            <w:pPr>
              <w:keepNext/>
              <w:keepLines/>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Kad ir apmierinātas labklājības vajadzības</w:t>
            </w:r>
          </w:p>
        </w:tc>
        <w:tc>
          <w:tcPr>
            <w:tcW w:w="1245" w:type="pct"/>
            <w:shd w:val="clear" w:color="auto" w:fill="auto"/>
          </w:tcPr>
          <w:p w14:paraId="51A17EB2" w14:textId="77777777" w:rsidR="00F810B5" w:rsidRPr="00CD2D1D" w:rsidRDefault="00F810B5" w:rsidP="00954D3A">
            <w:pPr>
              <w:keepNext/>
              <w:keepLines/>
              <w:widowControl w:val="0"/>
              <w:jc w:val="both"/>
              <w:rPr>
                <w:rFonts w:ascii="Times New Roman" w:hAnsi="Times New Roman" w:cs="Times New Roman"/>
                <w:b/>
                <w:noProof/>
                <w:color w:val="0070C0"/>
                <w:sz w:val="24"/>
                <w:lang w:val="en-US"/>
              </w:rPr>
            </w:pPr>
            <w:r w:rsidRPr="00CD2D1D">
              <w:rPr>
                <w:rFonts w:ascii="Times New Roman" w:hAnsi="Times New Roman" w:cs="Times New Roman"/>
                <w:b/>
                <w:noProof/>
                <w:color w:val="0070C0"/>
                <w:sz w:val="24"/>
                <w:lang w:val="en-US"/>
              </w:rPr>
              <w:t>Suņu un kucēnu uzraudzība</w:t>
            </w:r>
          </w:p>
        </w:tc>
      </w:tr>
      <w:tr w:rsidR="00F810B5" w:rsidRPr="00CD2D1D" w14:paraId="2857F5D7" w14:textId="77777777" w:rsidTr="00954D3A">
        <w:trPr>
          <w:trHeight w:val="1460"/>
        </w:trPr>
        <w:tc>
          <w:tcPr>
            <w:tcW w:w="702" w:type="pct"/>
            <w:shd w:val="clear" w:color="auto" w:fill="auto"/>
          </w:tcPr>
          <w:p w14:paraId="2A62A057"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Laba barošana </w:t>
            </w:r>
            <w:r w:rsidRPr="00CD2D1D">
              <w:rPr>
                <w:rFonts w:ascii="Times New Roman" w:hAnsi="Times New Roman" w:cs="Times New Roman"/>
                <w:noProof/>
                <w:sz w:val="24"/>
                <w:lang w:val="en-US"/>
              </w:rPr>
              <w:t>(11. lpp.)</w:t>
            </w:r>
          </w:p>
        </w:tc>
        <w:tc>
          <w:tcPr>
            <w:tcW w:w="1800" w:type="pct"/>
            <w:shd w:val="clear" w:color="auto" w:fill="auto"/>
          </w:tcPr>
          <w:p w14:paraId="24ADE34D" w14:textId="77777777" w:rsidR="00F810B5" w:rsidRPr="00CD2D1D" w:rsidRDefault="00F810B5" w:rsidP="00954D3A">
            <w:pPr>
              <w:widowControl w:val="0"/>
              <w:jc w:val="both"/>
              <w:rPr>
                <w:rFonts w:ascii="Times New Roman" w:eastAsia="Arial" w:hAnsi="Times New Roman" w:cs="Times New Roman"/>
                <w:b/>
                <w:noProof/>
                <w:color w:val="FF0000"/>
                <w:sz w:val="24"/>
                <w:lang w:val="en-US"/>
              </w:rPr>
            </w:pPr>
            <w:r w:rsidRPr="00CD2D1D">
              <w:rPr>
                <w:rFonts w:ascii="Times New Roman" w:hAnsi="Times New Roman" w:cs="Times New Roman"/>
                <w:b/>
                <w:noProof/>
                <w:color w:val="FF0000"/>
                <w:sz w:val="24"/>
                <w:lang w:val="en-US"/>
              </w:rPr>
              <w:t xml:space="preserve">Suņi un kucēni tiek pienācīgi baroti un apgādāti ar ūdeni, lai tie ilgstoši neciestu izsalkumu un slāpes, </w:t>
            </w:r>
            <w:r w:rsidRPr="00CD2D1D">
              <w:rPr>
                <w:rFonts w:ascii="Times New Roman" w:hAnsi="Times New Roman" w:cs="Times New Roman"/>
                <w:b/>
                <w:i/>
                <w:noProof/>
                <w:color w:val="00B050"/>
                <w:sz w:val="24"/>
                <w:lang w:val="en-US"/>
              </w:rPr>
              <w:t>lai apmierinātu viņu vajadzību pēc piemērota uztura.</w:t>
            </w:r>
          </w:p>
        </w:tc>
        <w:tc>
          <w:tcPr>
            <w:tcW w:w="1253" w:type="pct"/>
            <w:shd w:val="clear" w:color="auto" w:fill="auto"/>
          </w:tcPr>
          <w:p w14:paraId="3DF5D591" w14:textId="77777777" w:rsidR="00F810B5" w:rsidRPr="00CD2D1D" w:rsidRDefault="00F810B5" w:rsidP="00954D3A">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Suņi un kucēni ir ideālā fiziskā stāvoklī un hidratēti.</w:t>
            </w:r>
          </w:p>
        </w:tc>
        <w:tc>
          <w:tcPr>
            <w:tcW w:w="1245" w:type="pct"/>
            <w:shd w:val="clear" w:color="auto" w:fill="auto"/>
          </w:tcPr>
          <w:p w14:paraId="1B0EF84A" w14:textId="77777777" w:rsidR="00F810B5" w:rsidRPr="00CD2D1D" w:rsidRDefault="00F810B5" w:rsidP="00954D3A">
            <w:pPr>
              <w:widowControl w:val="0"/>
              <w:jc w:val="both"/>
              <w:rPr>
                <w:rFonts w:ascii="Times New Roman" w:eastAsia="Arial" w:hAnsi="Times New Roman" w:cs="Times New Roman"/>
                <w:b/>
                <w:noProof/>
                <w:color w:val="0070C0"/>
                <w:sz w:val="24"/>
                <w:lang w:val="en-US"/>
              </w:rPr>
            </w:pPr>
            <w:r w:rsidRPr="00CD2D1D">
              <w:rPr>
                <w:rFonts w:ascii="Times New Roman" w:hAnsi="Times New Roman" w:cs="Times New Roman"/>
                <w:b/>
                <w:noProof/>
                <w:color w:val="0070C0"/>
                <w:sz w:val="24"/>
                <w:lang w:val="en-US"/>
              </w:rPr>
              <w:t>Regulāri jāuzrauga pārtikas un ūdens uzņemšana, ķermeņa svars un fiziskais stāvoklis.</w:t>
            </w:r>
            <w:r w:rsidRPr="00CD2D1D">
              <w:rPr>
                <w:rStyle w:val="FootnoteReference"/>
                <w:rFonts w:ascii="Times New Roman" w:eastAsia="Arial" w:hAnsi="Times New Roman" w:cs="Times New Roman"/>
                <w:b/>
                <w:noProof/>
                <w:color w:val="0070C0"/>
                <w:sz w:val="24"/>
                <w:lang w:val="en-US"/>
              </w:rPr>
              <w:footnoteReference w:id="7"/>
            </w:r>
          </w:p>
        </w:tc>
      </w:tr>
      <w:tr w:rsidR="00F810B5" w:rsidRPr="00CD2D1D" w14:paraId="7F5807D9" w14:textId="77777777" w:rsidTr="00954D3A">
        <w:trPr>
          <w:trHeight w:val="3082"/>
        </w:trPr>
        <w:tc>
          <w:tcPr>
            <w:tcW w:w="702" w:type="pct"/>
            <w:shd w:val="clear" w:color="auto" w:fill="auto"/>
          </w:tcPr>
          <w:p w14:paraId="517F1378"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Laba mājvieta </w:t>
            </w:r>
            <w:r w:rsidRPr="00CD2D1D">
              <w:rPr>
                <w:rFonts w:ascii="Times New Roman" w:hAnsi="Times New Roman" w:cs="Times New Roman"/>
                <w:noProof/>
                <w:sz w:val="24"/>
                <w:lang w:val="en-US"/>
              </w:rPr>
              <w:t>(13. lpp.)</w:t>
            </w:r>
          </w:p>
        </w:tc>
        <w:tc>
          <w:tcPr>
            <w:tcW w:w="1800" w:type="pct"/>
            <w:shd w:val="clear" w:color="auto" w:fill="auto"/>
          </w:tcPr>
          <w:p w14:paraId="131ABEAF" w14:textId="77777777" w:rsidR="00F810B5" w:rsidRPr="00CD2D1D" w:rsidRDefault="00F810B5" w:rsidP="00954D3A">
            <w:pPr>
              <w:widowControl w:val="0"/>
              <w:jc w:val="both"/>
              <w:rPr>
                <w:rFonts w:ascii="Times New Roman" w:eastAsia="Arial" w:hAnsi="Times New Roman" w:cs="Times New Roman"/>
                <w:b/>
                <w:noProof/>
                <w:color w:val="FF0000"/>
                <w:sz w:val="24"/>
                <w:lang w:val="en-US"/>
              </w:rPr>
            </w:pPr>
            <w:r w:rsidRPr="00CD2D1D">
              <w:rPr>
                <w:rFonts w:ascii="Times New Roman" w:hAnsi="Times New Roman" w:cs="Times New Roman"/>
                <w:b/>
                <w:noProof/>
                <w:color w:val="FF0000"/>
                <w:sz w:val="24"/>
                <w:lang w:val="en-US"/>
              </w:rPr>
              <w:t xml:space="preserve">Suņi un kucēni tiek izmitināti vidē, kur tiem ir nodrošināta pārvietošanās brīvība, fiziskas ērtības un iespējas izvēlēties piekļūt resursiem bez bailēm, traumām un slimību riska, </w:t>
            </w:r>
            <w:r w:rsidRPr="00CD2D1D">
              <w:rPr>
                <w:rFonts w:ascii="Times New Roman" w:hAnsi="Times New Roman" w:cs="Times New Roman"/>
                <w:b/>
                <w:i/>
                <w:noProof/>
                <w:color w:val="00B050"/>
                <w:sz w:val="24"/>
                <w:lang w:val="en-US"/>
              </w:rPr>
              <w:t>lai apmierinātu viņu vajadzību pēc piemērotas vides</w:t>
            </w:r>
            <w:r w:rsidRPr="00CD2D1D">
              <w:rPr>
                <w:rFonts w:ascii="Times New Roman" w:hAnsi="Times New Roman" w:cs="Times New Roman"/>
                <w:b/>
                <w:noProof/>
                <w:color w:val="00B050"/>
                <w:sz w:val="24"/>
                <w:lang w:val="en-US"/>
              </w:rPr>
              <w:t>.</w:t>
            </w:r>
          </w:p>
        </w:tc>
        <w:tc>
          <w:tcPr>
            <w:tcW w:w="1253" w:type="pct"/>
            <w:shd w:val="clear" w:color="auto" w:fill="auto"/>
          </w:tcPr>
          <w:p w14:paraId="0411FC1F" w14:textId="77777777" w:rsidR="00F810B5" w:rsidRPr="00CD2D1D" w:rsidRDefault="00F810B5" w:rsidP="00954D3A">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Suņiem un kucēniem ir dabisks pārvietošanās modelis un dažādi ikdienas aktivitātes modeļi, tie jūtas ērti un relaksēti atpūšoties un guļot, tiem nav pārāk karsti vai pārāk auksti, un tie ir fiziski veseli.</w:t>
            </w:r>
          </w:p>
        </w:tc>
        <w:tc>
          <w:tcPr>
            <w:tcW w:w="1245" w:type="pct"/>
            <w:shd w:val="clear" w:color="auto" w:fill="auto"/>
          </w:tcPr>
          <w:p w14:paraId="4101DBBF" w14:textId="77777777" w:rsidR="00F810B5" w:rsidRPr="00CD2D1D" w:rsidRDefault="00F810B5" w:rsidP="00954D3A">
            <w:pPr>
              <w:widowControl w:val="0"/>
              <w:jc w:val="both"/>
              <w:rPr>
                <w:rFonts w:ascii="Times New Roman" w:hAnsi="Times New Roman" w:cs="Times New Roman"/>
                <w:b/>
                <w:noProof/>
                <w:color w:val="0070C0"/>
                <w:sz w:val="24"/>
                <w:lang w:val="en-US"/>
              </w:rPr>
            </w:pPr>
            <w:r w:rsidRPr="00CD2D1D">
              <w:rPr>
                <w:rFonts w:ascii="Times New Roman" w:hAnsi="Times New Roman" w:cs="Times New Roman"/>
                <w:b/>
                <w:noProof/>
                <w:color w:val="0070C0"/>
                <w:sz w:val="24"/>
                <w:lang w:val="en-US"/>
              </w:rPr>
              <w:t>Regulāri jāuzrauga suņu un kucēnu veselības stāvoklis, uzvedība un aktivitāte.</w:t>
            </w:r>
          </w:p>
        </w:tc>
      </w:tr>
      <w:tr w:rsidR="00F810B5" w:rsidRPr="00CD2D1D" w14:paraId="40E87622" w14:textId="77777777" w:rsidTr="00954D3A">
        <w:tc>
          <w:tcPr>
            <w:tcW w:w="702" w:type="pct"/>
            <w:shd w:val="clear" w:color="auto" w:fill="auto"/>
          </w:tcPr>
          <w:p w14:paraId="6F320B63"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Laba veselība </w:t>
            </w:r>
            <w:r w:rsidRPr="00CD2D1D">
              <w:rPr>
                <w:rFonts w:ascii="Times New Roman" w:hAnsi="Times New Roman" w:cs="Times New Roman"/>
                <w:noProof/>
                <w:sz w:val="24"/>
                <w:lang w:val="en-US"/>
              </w:rPr>
              <w:t>(15. lpp.)</w:t>
            </w:r>
          </w:p>
        </w:tc>
        <w:tc>
          <w:tcPr>
            <w:tcW w:w="1800" w:type="pct"/>
            <w:shd w:val="clear" w:color="auto" w:fill="auto"/>
          </w:tcPr>
          <w:p w14:paraId="6DEBC308" w14:textId="77777777" w:rsidR="00F810B5" w:rsidRPr="00CD2D1D" w:rsidRDefault="00F810B5" w:rsidP="00954D3A">
            <w:pPr>
              <w:widowControl w:val="0"/>
              <w:jc w:val="both"/>
              <w:rPr>
                <w:rFonts w:ascii="Times New Roman" w:eastAsia="Arial" w:hAnsi="Times New Roman" w:cs="Times New Roman"/>
                <w:b/>
                <w:noProof/>
                <w:color w:val="FF0000"/>
                <w:sz w:val="24"/>
                <w:lang w:val="en-US"/>
              </w:rPr>
            </w:pPr>
            <w:r w:rsidRPr="00CD2D1D">
              <w:rPr>
                <w:rFonts w:ascii="Times New Roman" w:hAnsi="Times New Roman" w:cs="Times New Roman"/>
                <w:b/>
                <w:noProof/>
                <w:color w:val="FF0000"/>
                <w:sz w:val="24"/>
                <w:lang w:val="en-US"/>
              </w:rPr>
              <w:t xml:space="preserve">Par suņiem un kucēniem rūpējas tā, lai tiem būtu laba fiziskā veselība, un to aprūpētāji pret tiem izturas labi jebkuros apstākļos, </w:t>
            </w:r>
            <w:r w:rsidRPr="00CD2D1D">
              <w:rPr>
                <w:rFonts w:ascii="Times New Roman" w:hAnsi="Times New Roman" w:cs="Times New Roman"/>
                <w:b/>
                <w:i/>
                <w:noProof/>
                <w:color w:val="00B050"/>
                <w:sz w:val="24"/>
                <w:lang w:val="en-US"/>
              </w:rPr>
              <w:t>lai apmierinātu viņu vajadzību būt aizsargātiem no sāpēm, ciešanām, traumām un slimībām.</w:t>
            </w:r>
          </w:p>
        </w:tc>
        <w:tc>
          <w:tcPr>
            <w:tcW w:w="1253" w:type="pct"/>
            <w:shd w:val="clear" w:color="auto" w:fill="auto"/>
          </w:tcPr>
          <w:p w14:paraId="08A603AB" w14:textId="77777777" w:rsidR="00F810B5" w:rsidRPr="00CD2D1D" w:rsidRDefault="00F810B5" w:rsidP="00954D3A">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Suņiem un kucēniem nav fizisku traumu un slimību, un tie necieš sāpes. Suņi un kucēni nebaidās no saviem aprūpētājiem.</w:t>
            </w:r>
          </w:p>
        </w:tc>
        <w:tc>
          <w:tcPr>
            <w:tcW w:w="1245" w:type="pct"/>
            <w:shd w:val="clear" w:color="auto" w:fill="auto"/>
          </w:tcPr>
          <w:p w14:paraId="63E7710A" w14:textId="77777777" w:rsidR="00F810B5" w:rsidRPr="00CD2D1D" w:rsidRDefault="00F810B5" w:rsidP="00954D3A">
            <w:pPr>
              <w:widowControl w:val="0"/>
              <w:jc w:val="both"/>
              <w:rPr>
                <w:rFonts w:ascii="Times New Roman" w:hAnsi="Times New Roman" w:cs="Times New Roman"/>
                <w:b/>
                <w:noProof/>
                <w:color w:val="0070C0"/>
                <w:sz w:val="24"/>
                <w:lang w:val="en-US"/>
              </w:rPr>
            </w:pPr>
            <w:r w:rsidRPr="00CD2D1D">
              <w:rPr>
                <w:rFonts w:ascii="Times New Roman" w:hAnsi="Times New Roman" w:cs="Times New Roman"/>
                <w:b/>
                <w:noProof/>
                <w:color w:val="0070C0"/>
                <w:sz w:val="24"/>
                <w:lang w:val="en-US"/>
              </w:rPr>
              <w:t>Regulāri jāuzrauga suņu un kucēnu veselības stāvoklis un uzvedība attiecībā pret viņu aprūpētājiem.</w:t>
            </w:r>
          </w:p>
        </w:tc>
      </w:tr>
      <w:tr w:rsidR="00F810B5" w:rsidRPr="00CD2D1D" w14:paraId="1A7E4E79" w14:textId="77777777" w:rsidTr="00954D3A">
        <w:tc>
          <w:tcPr>
            <w:tcW w:w="702" w:type="pct"/>
            <w:shd w:val="clear" w:color="auto" w:fill="auto"/>
          </w:tcPr>
          <w:p w14:paraId="3108C69A"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Atbilstoša uzvedība </w:t>
            </w:r>
            <w:r w:rsidRPr="00CD2D1D">
              <w:rPr>
                <w:rFonts w:ascii="Times New Roman" w:hAnsi="Times New Roman" w:cs="Times New Roman"/>
                <w:noProof/>
                <w:sz w:val="24"/>
                <w:lang w:val="en-US"/>
              </w:rPr>
              <w:t>(18. lpp.)</w:t>
            </w:r>
          </w:p>
        </w:tc>
        <w:tc>
          <w:tcPr>
            <w:tcW w:w="1800" w:type="pct"/>
            <w:shd w:val="clear" w:color="auto" w:fill="auto"/>
          </w:tcPr>
          <w:p w14:paraId="38B7CA07" w14:textId="77777777" w:rsidR="00F810B5" w:rsidRPr="00CD2D1D" w:rsidRDefault="00F810B5" w:rsidP="00954D3A">
            <w:pPr>
              <w:widowControl w:val="0"/>
              <w:jc w:val="both"/>
              <w:rPr>
                <w:rFonts w:ascii="Times New Roman" w:eastAsia="Arial" w:hAnsi="Times New Roman" w:cs="Times New Roman"/>
                <w:b/>
                <w:noProof/>
                <w:color w:val="FF0000"/>
                <w:sz w:val="24"/>
                <w:lang w:val="en-US"/>
              </w:rPr>
            </w:pPr>
            <w:r w:rsidRPr="00CD2D1D">
              <w:rPr>
                <w:rFonts w:ascii="Times New Roman" w:hAnsi="Times New Roman" w:cs="Times New Roman"/>
                <w:b/>
                <w:noProof/>
                <w:color w:val="FF0000"/>
                <w:sz w:val="24"/>
                <w:lang w:val="en-US"/>
              </w:rPr>
              <w:t xml:space="preserve">Suņiem un kucēniem tiek nodrošināta sarežģīta un rosinoša vide, citu kucēnu sabiedrība </w:t>
            </w:r>
            <w:r w:rsidRPr="00CD2D1D">
              <w:rPr>
                <w:rFonts w:ascii="Times New Roman" w:hAnsi="Times New Roman" w:cs="Times New Roman"/>
                <w:b/>
                <w:noProof/>
                <w:sz w:val="24"/>
                <w:lang w:val="en-US"/>
              </w:rPr>
              <w:t xml:space="preserve">un iespējas </w:t>
            </w:r>
            <w:r w:rsidRPr="00CD2D1D">
              <w:rPr>
                <w:rFonts w:ascii="Times New Roman" w:hAnsi="Times New Roman" w:cs="Times New Roman"/>
                <w:b/>
                <w:noProof/>
                <w:color w:val="FF0000"/>
                <w:sz w:val="24"/>
                <w:lang w:val="en-US"/>
              </w:rPr>
              <w:t xml:space="preserve">pozitīvai cilvēka un dzīvnieka mijiedarbībai, kas atbalsta normālu uzvedības attīstību, </w:t>
            </w:r>
            <w:r w:rsidRPr="00CD2D1D">
              <w:rPr>
                <w:rFonts w:ascii="Times New Roman" w:hAnsi="Times New Roman" w:cs="Times New Roman"/>
                <w:b/>
                <w:i/>
                <w:noProof/>
                <w:color w:val="00B050"/>
                <w:sz w:val="24"/>
                <w:lang w:val="en-US"/>
              </w:rPr>
              <w:t>lai apmierinātu to vajadzību īstenot atbilstošu uzvedību.</w:t>
            </w:r>
          </w:p>
        </w:tc>
        <w:tc>
          <w:tcPr>
            <w:tcW w:w="1253" w:type="pct"/>
            <w:shd w:val="clear" w:color="auto" w:fill="auto"/>
          </w:tcPr>
          <w:p w14:paraId="7DCE3E57" w14:textId="77777777" w:rsidR="00F810B5" w:rsidRPr="00CD2D1D" w:rsidRDefault="00F810B5" w:rsidP="00954D3A">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Suņu un kucēnu uzvedība liecina par optimālu emocionālo stāvokli. Suņiem un kucēniem ir dabiski un daudzveidīgi aktivitātes modeļi, tie jūtas ērti un pārliecināti savā apkārtnē, tie pozitīvi reaģē uz cilvēka un dzīvnieka mijiedarbību, un tiem ir iespēja izvēlēties, ko un kad darīt bez bailēm un stresa.</w:t>
            </w:r>
          </w:p>
        </w:tc>
        <w:tc>
          <w:tcPr>
            <w:tcW w:w="1245" w:type="pct"/>
            <w:shd w:val="clear" w:color="auto" w:fill="auto"/>
          </w:tcPr>
          <w:p w14:paraId="6C3A7A9A" w14:textId="77777777" w:rsidR="00F810B5" w:rsidRPr="00CD2D1D" w:rsidRDefault="00F810B5" w:rsidP="00954D3A">
            <w:pPr>
              <w:widowControl w:val="0"/>
              <w:jc w:val="both"/>
              <w:rPr>
                <w:rFonts w:ascii="Times New Roman" w:hAnsi="Times New Roman" w:cs="Times New Roman"/>
                <w:b/>
                <w:noProof/>
                <w:color w:val="0070C0"/>
                <w:sz w:val="24"/>
                <w:lang w:val="en-US"/>
              </w:rPr>
            </w:pPr>
            <w:r w:rsidRPr="00CD2D1D">
              <w:rPr>
                <w:rFonts w:ascii="Times New Roman" w:hAnsi="Times New Roman" w:cs="Times New Roman"/>
                <w:b/>
                <w:noProof/>
                <w:color w:val="0070C0"/>
                <w:sz w:val="24"/>
                <w:lang w:val="en-US"/>
              </w:rPr>
              <w:t>Regulāri jāuzrauga suņu un kucēnu uzvedība un aktivitātes, tostarp to mijiedarbība ar cilvēkiem.</w:t>
            </w:r>
          </w:p>
        </w:tc>
      </w:tr>
    </w:tbl>
    <w:p w14:paraId="7A953A6A" w14:textId="77777777" w:rsidR="00F810B5" w:rsidRPr="00CD2D1D" w:rsidRDefault="00F810B5" w:rsidP="00F810B5">
      <w:pPr>
        <w:widowControl w:val="0"/>
        <w:jc w:val="both"/>
        <w:rPr>
          <w:rFonts w:ascii="Times New Roman" w:eastAsia="Arial" w:hAnsi="Times New Roman" w:cs="Times New Roman"/>
          <w:b/>
          <w:noProof/>
          <w:sz w:val="24"/>
          <w:lang w:val="en-US"/>
        </w:rPr>
      </w:pPr>
    </w:p>
    <w:p w14:paraId="49EEF921" w14:textId="77777777" w:rsidR="00F810B5" w:rsidRPr="00CD2D1D" w:rsidRDefault="00F810B5" w:rsidP="00F810B5">
      <w:pPr>
        <w:pStyle w:val="Heading2"/>
        <w:rPr>
          <w:rFonts w:cs="Times New Roman"/>
          <w:noProof/>
          <w:lang w:val="en-US"/>
        </w:rPr>
      </w:pPr>
      <w:bookmarkStart w:id="16" w:name="_Toc152940852"/>
      <w:r w:rsidRPr="00CD2D1D">
        <w:rPr>
          <w:rFonts w:cs="Times New Roman"/>
          <w:noProof/>
          <w:lang w:val="en-US"/>
        </w:rPr>
        <w:t>5.1. Laba barošana</w:t>
      </w:r>
      <w:bookmarkEnd w:id="16"/>
    </w:p>
    <w:p w14:paraId="6FD8544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9273510" w14:textId="77777777" w:rsidR="00F810B5" w:rsidRPr="00CD2D1D" w:rsidRDefault="00F810B5" w:rsidP="00F810B5">
      <w:pPr>
        <w:widowControl w:val="0"/>
        <w:jc w:val="both"/>
        <w:rPr>
          <w:rFonts w:ascii="Times New Roman" w:hAnsi="Times New Roman" w:cs="Times New Roman"/>
          <w:b/>
          <w:noProof/>
          <w:color w:val="00B0F0"/>
          <w:sz w:val="24"/>
          <w:lang w:val="en-US"/>
        </w:rPr>
      </w:pPr>
      <w:r w:rsidRPr="00CD2D1D">
        <w:rPr>
          <w:rFonts w:ascii="Times New Roman" w:hAnsi="Times New Roman" w:cs="Times New Roman"/>
          <w:b/>
          <w:noProof/>
          <w:color w:val="00B0F0"/>
          <w:sz w:val="24"/>
          <w:lang w:val="en-US"/>
        </w:rPr>
        <w:t>Audzētājiem ir jāveic turpmāk minētais.</w:t>
      </w:r>
    </w:p>
    <w:p w14:paraId="502B830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04F5434" w14:textId="77777777" w:rsidR="00F810B5" w:rsidRPr="00CD2D1D" w:rsidRDefault="00F810B5" w:rsidP="00F810B5">
      <w:pPr>
        <w:pStyle w:val="Heading3"/>
        <w:rPr>
          <w:rFonts w:cs="Times New Roman"/>
          <w:noProof/>
          <w:lang w:val="en-US"/>
        </w:rPr>
      </w:pPr>
      <w:bookmarkStart w:id="17" w:name="_Toc152940853"/>
      <w:r w:rsidRPr="00CD2D1D">
        <w:rPr>
          <w:rFonts w:cs="Times New Roman"/>
          <w:noProof/>
          <w:lang w:val="en-US"/>
        </w:rPr>
        <w:t>[Vispārīgi noteikumi]</w:t>
      </w:r>
      <w:bookmarkEnd w:id="17"/>
    </w:p>
    <w:p w14:paraId="6E5E177E" w14:textId="77777777" w:rsidR="00F810B5" w:rsidRPr="00CD2D1D" w:rsidRDefault="00F810B5" w:rsidP="00F810B5">
      <w:pPr>
        <w:widowControl w:val="0"/>
        <w:numPr>
          <w:ilvl w:val="0"/>
          <w:numId w:val="19"/>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Jābaro suņi ar pilnvērtīgu augstas kvalitātes barību, kas atbilst to individuālajām vajadzībām (piemēram, šķirnei, aktivitātes līmenim, vecumam un veselības stāvoklim vai kondīcijai).</w:t>
      </w:r>
    </w:p>
    <w:p w14:paraId="2AB83D5A" w14:textId="77777777" w:rsidR="00F810B5" w:rsidRPr="00CD2D1D" w:rsidRDefault="00F810B5" w:rsidP="00F810B5">
      <w:pPr>
        <w:pStyle w:val="ListParagraph"/>
        <w:widowControl w:val="0"/>
        <w:numPr>
          <w:ilvl w:val="0"/>
          <w:numId w:val="7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Veterinārārsti vai atbilstoši kvalificēti un pieredzējuši dzīvnieku uztura speciālisti var sniegt padomus par piemērotu diētu grūsnām un laktējošām kucēm un kucēniem.</w:t>
      </w:r>
    </w:p>
    <w:p w14:paraId="791673D8" w14:textId="77777777" w:rsidR="00F810B5" w:rsidRPr="00CD2D1D" w:rsidRDefault="00F810B5" w:rsidP="00F810B5">
      <w:pPr>
        <w:widowControl w:val="0"/>
        <w:jc w:val="both"/>
        <w:rPr>
          <w:rFonts w:ascii="Times New Roman" w:hAnsi="Times New Roman" w:cs="Times New Roman"/>
          <w:noProof/>
          <w:sz w:val="24"/>
          <w:lang w:val="en-US"/>
        </w:rPr>
      </w:pPr>
    </w:p>
    <w:p w14:paraId="6D67109D" w14:textId="77777777" w:rsidR="00F810B5" w:rsidRPr="00CD2D1D" w:rsidRDefault="00F810B5" w:rsidP="00F810B5">
      <w:pPr>
        <w:widowControl w:val="0"/>
        <w:numPr>
          <w:ilvl w:val="0"/>
          <w:numId w:val="19"/>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Jānodrošina </w:t>
      </w:r>
      <w:r w:rsidRPr="00CD2D1D">
        <w:rPr>
          <w:rFonts w:ascii="Times New Roman" w:hAnsi="Times New Roman" w:cs="Times New Roman"/>
          <w:b/>
          <w:i/>
          <w:noProof/>
          <w:sz w:val="24"/>
          <w:lang w:val="en-US"/>
        </w:rPr>
        <w:t xml:space="preserve">ad-libitum </w:t>
      </w:r>
      <w:r w:rsidRPr="00CD2D1D">
        <w:rPr>
          <w:rFonts w:ascii="Times New Roman" w:hAnsi="Times New Roman" w:cs="Times New Roman"/>
          <w:b/>
          <w:noProof/>
          <w:sz w:val="24"/>
          <w:lang w:val="en-US"/>
        </w:rPr>
        <w:t>piekļuve ūdenim, kas tiek nomainīts katru dienu.</w:t>
      </w:r>
    </w:p>
    <w:p w14:paraId="25F54DA6" w14:textId="77777777" w:rsidR="00F810B5" w:rsidRPr="00CD2D1D" w:rsidRDefault="00F810B5" w:rsidP="00F810B5">
      <w:pPr>
        <w:widowControl w:val="0"/>
        <w:tabs>
          <w:tab w:val="left" w:pos="426"/>
        </w:tabs>
        <w:ind w:left="284"/>
        <w:jc w:val="both"/>
        <w:rPr>
          <w:rFonts w:ascii="Times New Roman" w:hAnsi="Times New Roman" w:cs="Times New Roman"/>
          <w:noProof/>
          <w:sz w:val="24"/>
          <w:lang w:val="en-US"/>
        </w:rPr>
      </w:pPr>
    </w:p>
    <w:p w14:paraId="4EB0A176" w14:textId="77777777" w:rsidR="00F810B5" w:rsidRPr="00CD2D1D" w:rsidRDefault="00F810B5" w:rsidP="00F810B5">
      <w:pPr>
        <w:widowControl w:val="0"/>
        <w:numPr>
          <w:ilvl w:val="0"/>
          <w:numId w:val="19"/>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Barībai un ūdenim jābūt svaigam un nepiesārņotam.</w:t>
      </w:r>
    </w:p>
    <w:p w14:paraId="692F02A2" w14:textId="77777777" w:rsidR="00F810B5" w:rsidRPr="00CD2D1D" w:rsidRDefault="00F810B5" w:rsidP="00F810B5">
      <w:pPr>
        <w:pStyle w:val="ListParagraph"/>
        <w:widowControl w:val="0"/>
        <w:numPr>
          <w:ilvl w:val="0"/>
          <w:numId w:val="7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Jāuzglabā barība higiēniskā, vēsā un sausā vietā saskaņā ar ražotāja norādījumiem un, ja nepieciešams, jānodrošina arī dzesēšana.</w:t>
      </w:r>
    </w:p>
    <w:p w14:paraId="4B84E7BA" w14:textId="77777777" w:rsidR="00F810B5" w:rsidRPr="00CD2D1D" w:rsidRDefault="00F810B5" w:rsidP="00F810B5">
      <w:pPr>
        <w:pStyle w:val="ListParagraph"/>
        <w:widowControl w:val="0"/>
        <w:numPr>
          <w:ilvl w:val="0"/>
          <w:numId w:val="7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Termiski neapstrādāta barība jāizmanto piesardzīgi un tikai tad, ja tiek stingri īstenotas bioloģiskās drošības metodes, tostarp, ja tā tiek glabāta drošā vietā un ja ir atsevišķas sagatavošanas vietas ar tekošu karstu un aukstu ūdeni.</w:t>
      </w:r>
    </w:p>
    <w:p w14:paraId="44BAB378" w14:textId="77777777" w:rsidR="00F810B5" w:rsidRPr="00CD2D1D" w:rsidRDefault="00F810B5" w:rsidP="00F810B5">
      <w:pPr>
        <w:pStyle w:val="ListParagraph"/>
        <w:widowControl w:val="0"/>
        <w:numPr>
          <w:ilvl w:val="0"/>
          <w:numId w:val="7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Barība jāuzglabā un jādod vietā, kas pasargāta no parazītu riska.</w:t>
      </w:r>
    </w:p>
    <w:p w14:paraId="4983E7D2" w14:textId="77777777" w:rsidR="00F810B5" w:rsidRPr="00CD2D1D" w:rsidRDefault="00F810B5" w:rsidP="00F810B5">
      <w:pPr>
        <w:pStyle w:val="ListParagraph"/>
        <w:widowControl w:val="0"/>
        <w:numPr>
          <w:ilvl w:val="0"/>
          <w:numId w:val="7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Barība jāpagatavo higiēniskā vietā.</w:t>
      </w:r>
    </w:p>
    <w:p w14:paraId="64614C56" w14:textId="77777777" w:rsidR="00F810B5" w:rsidRPr="00CD2D1D" w:rsidRDefault="00F810B5" w:rsidP="00F810B5">
      <w:pPr>
        <w:pStyle w:val="ListParagraph"/>
        <w:widowControl w:val="0"/>
        <w:numPr>
          <w:ilvl w:val="0"/>
          <w:numId w:val="7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Neapēstā mitrā barība jāaizvāc līdz nākamajai barošanas reizei, bet neapēstā sausā barība jānomaina ik pēc 24 stundām.</w:t>
      </w:r>
    </w:p>
    <w:p w14:paraId="03BA7269" w14:textId="77777777" w:rsidR="00F810B5" w:rsidRPr="00CD2D1D" w:rsidRDefault="00F810B5" w:rsidP="00F810B5">
      <w:pPr>
        <w:widowControl w:val="0"/>
        <w:ind w:left="284"/>
        <w:jc w:val="both"/>
        <w:rPr>
          <w:rFonts w:ascii="Times New Roman" w:eastAsia="Courier New" w:hAnsi="Times New Roman" w:cs="Times New Roman"/>
          <w:noProof/>
          <w:sz w:val="24"/>
          <w:lang w:val="en-US"/>
        </w:rPr>
      </w:pPr>
    </w:p>
    <w:p w14:paraId="22C3E097" w14:textId="77777777" w:rsidR="00F810B5" w:rsidRPr="00CD2D1D" w:rsidRDefault="00F810B5" w:rsidP="00F810B5">
      <w:pPr>
        <w:widowControl w:val="0"/>
        <w:numPr>
          <w:ilvl w:val="0"/>
          <w:numId w:val="20"/>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Jauna barība uzturā jāievieš pakāpeniski, ievērojot veterinārārsta vai pārtikas ražotāju ieteikumus, lai ļautu suņiem tai pielāgoties.</w:t>
      </w:r>
    </w:p>
    <w:p w14:paraId="4F8BCE68" w14:textId="77777777" w:rsidR="00F810B5" w:rsidRPr="00CD2D1D" w:rsidRDefault="00F810B5" w:rsidP="00F810B5">
      <w:pPr>
        <w:widowControl w:val="0"/>
        <w:tabs>
          <w:tab w:val="left" w:pos="720"/>
        </w:tabs>
        <w:ind w:left="720"/>
        <w:jc w:val="both"/>
        <w:rPr>
          <w:rFonts w:ascii="Times New Roman" w:eastAsia="Arial" w:hAnsi="Times New Roman" w:cs="Times New Roman"/>
          <w:b/>
          <w:noProof/>
          <w:sz w:val="24"/>
          <w:lang w:val="en-US"/>
        </w:rPr>
      </w:pPr>
    </w:p>
    <w:p w14:paraId="417A458C" w14:textId="77777777" w:rsidR="00F810B5" w:rsidRPr="00CD2D1D" w:rsidRDefault="00F810B5" w:rsidP="00F810B5">
      <w:pPr>
        <w:keepNext/>
        <w:keepLines/>
        <w:widowControl w:val="0"/>
        <w:numPr>
          <w:ilvl w:val="0"/>
          <w:numId w:val="20"/>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Barība un ūdens jāpiedāvā atsevišķās tvertnēs (kas nav porainas), katram sunim sniedzot vienu barības bļodu un vienu ūdens bļodu un barības bļodas novietojot konkrētā vietā, lai suņu vidū nerastos agresija barības dēļ.</w:t>
      </w:r>
    </w:p>
    <w:p w14:paraId="0ACAD691" w14:textId="77777777" w:rsidR="00F810B5" w:rsidRPr="00CD2D1D" w:rsidRDefault="00F810B5" w:rsidP="00F810B5">
      <w:pPr>
        <w:pStyle w:val="ListParagraph"/>
        <w:widowControl w:val="0"/>
        <w:numPr>
          <w:ilvl w:val="0"/>
          <w:numId w:val="7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Kucēm un kucēniem barība un ūdens jādod atsevišķi.</w:t>
      </w:r>
    </w:p>
    <w:p w14:paraId="22962FD3" w14:textId="77777777" w:rsidR="00F810B5" w:rsidRPr="00CD2D1D" w:rsidRDefault="00F810B5" w:rsidP="00F810B5">
      <w:pPr>
        <w:widowControl w:val="0"/>
        <w:jc w:val="both"/>
        <w:rPr>
          <w:rFonts w:ascii="Times New Roman" w:hAnsi="Times New Roman" w:cs="Times New Roman"/>
          <w:noProof/>
          <w:sz w:val="24"/>
          <w:lang w:val="en-US"/>
        </w:rPr>
      </w:pPr>
    </w:p>
    <w:p w14:paraId="76B57F80" w14:textId="77777777" w:rsidR="00F810B5" w:rsidRPr="00CD2D1D" w:rsidRDefault="00F810B5" w:rsidP="00F810B5">
      <w:pPr>
        <w:widowControl w:val="0"/>
        <w:numPr>
          <w:ilvl w:val="0"/>
          <w:numId w:val="20"/>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Katru dienu jāuzrauga barības un ūdens patēriņš.</w:t>
      </w:r>
    </w:p>
    <w:p w14:paraId="2BE94724" w14:textId="77777777" w:rsidR="00F810B5" w:rsidRPr="00CD2D1D" w:rsidRDefault="00F810B5" w:rsidP="00F810B5">
      <w:pPr>
        <w:pStyle w:val="ListParagraph"/>
        <w:widowControl w:val="0"/>
        <w:numPr>
          <w:ilvl w:val="0"/>
          <w:numId w:val="7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Jālūdz veterinārārsta padoms, ja pieaudzis suns nav ēdis 24 stundas vai nedzer, vai dzer pārmērīgi, vai tam ir ēšanas perversijas pazīmes. Veterinārārsta konsultācija ir nepieciešama ātrāk, ja rodas īpašas bažas.</w:t>
      </w:r>
    </w:p>
    <w:p w14:paraId="2F5AEA73" w14:textId="77777777" w:rsidR="00F810B5" w:rsidRPr="00CD2D1D" w:rsidRDefault="00F810B5" w:rsidP="00F810B5">
      <w:pPr>
        <w:pStyle w:val="ListParagraph"/>
        <w:widowControl w:val="0"/>
        <w:numPr>
          <w:ilvl w:val="0"/>
          <w:numId w:val="7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lai veterinārārsts pārbaudītu un pēc vajadzības ārstētu suņus, kuriem ir neizskaidrojams ievērojams svara zudums vai ķermeņa masas palielināšanās vai kondīcija.</w:t>
      </w:r>
    </w:p>
    <w:p w14:paraId="4DE1045C"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4C711B4E" w14:textId="77777777" w:rsidR="00F810B5" w:rsidRPr="00CD2D1D" w:rsidRDefault="00F810B5" w:rsidP="00F810B5">
      <w:pPr>
        <w:widowControl w:val="0"/>
        <w:numPr>
          <w:ilvl w:val="0"/>
          <w:numId w:val="108"/>
        </w:numPr>
        <w:tabs>
          <w:tab w:val="left" w:pos="567"/>
        </w:tabs>
        <w:ind w:left="284" w:firstLine="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Regulāri jāuzrauga ķermeņa svars un fiziskais stāvoklis, lai pārliecinātos, ka suņi saņem pareizu uzturu.</w:t>
      </w:r>
    </w:p>
    <w:p w14:paraId="2A31700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5A39D93" w14:textId="77777777" w:rsidR="00F810B5" w:rsidRPr="00CD2D1D" w:rsidRDefault="00F810B5" w:rsidP="00F810B5">
      <w:pPr>
        <w:pStyle w:val="Heading3"/>
        <w:rPr>
          <w:rFonts w:cs="Times New Roman"/>
          <w:noProof/>
          <w:lang w:val="en-US"/>
        </w:rPr>
      </w:pPr>
      <w:bookmarkStart w:id="18" w:name="_Toc152940854"/>
      <w:r w:rsidRPr="00CD2D1D">
        <w:rPr>
          <w:rFonts w:cs="Times New Roman"/>
          <w:noProof/>
          <w:lang w:val="en-US"/>
        </w:rPr>
        <w:t>[Pieauguši suņi]</w:t>
      </w:r>
      <w:bookmarkEnd w:id="18"/>
    </w:p>
    <w:p w14:paraId="30E0F2DC" w14:textId="77777777" w:rsidR="00F810B5" w:rsidRPr="00CD2D1D" w:rsidRDefault="00F810B5" w:rsidP="00F810B5">
      <w:pPr>
        <w:widowControl w:val="0"/>
        <w:numPr>
          <w:ilvl w:val="0"/>
          <w:numId w:val="109"/>
        </w:numPr>
        <w:tabs>
          <w:tab w:val="left" w:pos="567"/>
        </w:tabs>
        <w:ind w:left="284" w:firstLine="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Pieauguši suņi jābaro vismaz divas reizes dienā atbilstoši konkrētā suņa vajadzībām, ja vien veterinārārsts nav norādījis citādi.</w:t>
      </w:r>
    </w:p>
    <w:p w14:paraId="40D1AF5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73FCEFB" w14:textId="77777777" w:rsidR="00F810B5" w:rsidRPr="00CD2D1D" w:rsidRDefault="00F810B5" w:rsidP="00F810B5">
      <w:pPr>
        <w:pStyle w:val="Heading3"/>
        <w:rPr>
          <w:rFonts w:cs="Times New Roman"/>
          <w:noProof/>
          <w:lang w:val="en-US"/>
        </w:rPr>
      </w:pPr>
      <w:bookmarkStart w:id="19" w:name="_Toc152940855"/>
      <w:r w:rsidRPr="00CD2D1D">
        <w:rPr>
          <w:rFonts w:cs="Times New Roman"/>
          <w:noProof/>
          <w:lang w:val="en-US"/>
        </w:rPr>
        <w:t>[Grūsnas un laktējošas kuces]</w:t>
      </w:r>
      <w:bookmarkEnd w:id="19"/>
    </w:p>
    <w:p w14:paraId="75F44620" w14:textId="77777777" w:rsidR="00F810B5" w:rsidRPr="00CD2D1D" w:rsidRDefault="00F810B5" w:rsidP="00F810B5">
      <w:pPr>
        <w:widowControl w:val="0"/>
        <w:jc w:val="both"/>
        <w:rPr>
          <w:rFonts w:ascii="Times New Roman" w:hAnsi="Times New Roman" w:cs="Times New Roman"/>
          <w:b/>
          <w:i/>
          <w:noProof/>
          <w:sz w:val="24"/>
          <w:lang w:val="en-US"/>
        </w:rPr>
      </w:pPr>
      <w:r w:rsidRPr="00CD2D1D">
        <w:rPr>
          <w:rFonts w:ascii="Times New Roman" w:hAnsi="Times New Roman" w:cs="Times New Roman"/>
          <w:b/>
          <w:i/>
          <w:noProof/>
          <w:sz w:val="24"/>
          <w:lang w:val="en-US"/>
        </w:rPr>
        <w:t>Grūsnības un laktācijas laikā kucēm ir lielākas enerģijas un uztura vajadzības.</w:t>
      </w:r>
    </w:p>
    <w:p w14:paraId="37333CC0"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3AE66CB" w14:textId="77777777" w:rsidR="00F810B5" w:rsidRPr="00CD2D1D" w:rsidRDefault="00F810B5" w:rsidP="00F810B5">
      <w:pPr>
        <w:widowControl w:val="0"/>
        <w:numPr>
          <w:ilvl w:val="0"/>
          <w:numId w:val="21"/>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Jābaro kuces ar kvalitatīvu, grūsnības un laktācijas stadijai un ķermeņa kondīcijai atbilstošu barību.</w:t>
      </w:r>
    </w:p>
    <w:p w14:paraId="14AA59CF" w14:textId="7FE10A17" w:rsidR="00F810B5" w:rsidRPr="00CD2D1D" w:rsidRDefault="00317357" w:rsidP="00F810B5">
      <w:pPr>
        <w:pStyle w:val="ListParagraph"/>
        <w:widowControl w:val="0"/>
        <w:numPr>
          <w:ilvl w:val="0"/>
          <w:numId w:val="72"/>
        </w:numPr>
        <w:tabs>
          <w:tab w:val="left" w:pos="426"/>
          <w:tab w:val="left" w:pos="1134"/>
        </w:tabs>
        <w:ind w:left="567"/>
        <w:jc w:val="both"/>
        <w:rPr>
          <w:rFonts w:ascii="Times New Roman" w:hAnsi="Times New Roman" w:cs="Times New Roman"/>
          <w:noProof/>
          <w:sz w:val="24"/>
          <w:lang w:val="en-US"/>
        </w:rPr>
      </w:pPr>
      <w:r w:rsidRPr="00CD2D1D">
        <w:rPr>
          <w:rFonts w:ascii="Times New Roman" w:hAnsi="Times New Roman" w:cs="Times New Roman"/>
          <w:i/>
          <w:noProof/>
          <w:sz w:val="24"/>
          <w:lang w:val="en-US"/>
        </w:rPr>
        <w:t>Līdz kucēnu nošķiršanai no mātes kucei atbilstošu uzturu var nodrošināt kucēniem paredzētu barību ad libitum.</w:t>
      </w:r>
      <w:r w:rsidR="00F810B5" w:rsidRPr="00CD2D1D">
        <w:rPr>
          <w:rFonts w:ascii="Times New Roman" w:hAnsi="Times New Roman" w:cs="Times New Roman"/>
          <w:noProof/>
          <w:sz w:val="24"/>
          <w:lang w:val="en-US"/>
        </w:rPr>
        <w:t xml:space="preserve"> Tomēr jāuzmanās, lai kuces nepārbarotu, jo liekais svars vai aptaukošanās var predisponēt tās sarežģītām dzemdībām. Pēc kucēnu atšķiršanas kucei nepieciešamais barības daudzums būs atkarīgs no tās fiziskā stāvokļa.</w:t>
      </w:r>
    </w:p>
    <w:p w14:paraId="6644086E" w14:textId="77777777" w:rsidR="00F810B5" w:rsidRPr="00CD2D1D" w:rsidRDefault="00F810B5" w:rsidP="00F810B5">
      <w:pPr>
        <w:widowControl w:val="0"/>
        <w:jc w:val="both"/>
        <w:rPr>
          <w:rFonts w:ascii="Times New Roman" w:hAnsi="Times New Roman" w:cs="Times New Roman"/>
          <w:noProof/>
          <w:sz w:val="24"/>
          <w:lang w:val="en-US"/>
        </w:rPr>
      </w:pPr>
    </w:p>
    <w:p w14:paraId="5B044092" w14:textId="77777777" w:rsidR="00F810B5" w:rsidRPr="00CD2D1D" w:rsidRDefault="00F810B5" w:rsidP="00F810B5">
      <w:pPr>
        <w:pStyle w:val="Heading3"/>
        <w:rPr>
          <w:rFonts w:cs="Times New Roman"/>
          <w:noProof/>
          <w:lang w:val="en-US"/>
        </w:rPr>
      </w:pPr>
      <w:bookmarkStart w:id="20" w:name="_Toc152940856"/>
      <w:r w:rsidRPr="00CD2D1D">
        <w:rPr>
          <w:rFonts w:cs="Times New Roman"/>
          <w:noProof/>
          <w:lang w:val="en-US"/>
        </w:rPr>
        <w:t>[Kucēni]</w:t>
      </w:r>
      <w:bookmarkEnd w:id="20"/>
    </w:p>
    <w:p w14:paraId="4D2E0E5C" w14:textId="77777777" w:rsidR="00F810B5" w:rsidRPr="00CD2D1D" w:rsidRDefault="00F810B5" w:rsidP="00F810B5">
      <w:pPr>
        <w:widowControl w:val="0"/>
        <w:jc w:val="both"/>
        <w:rPr>
          <w:rFonts w:ascii="Times New Roman" w:hAnsi="Times New Roman" w:cs="Times New Roman"/>
          <w:b/>
          <w:i/>
          <w:noProof/>
          <w:sz w:val="24"/>
          <w:lang w:val="en-US"/>
        </w:rPr>
      </w:pPr>
      <w:r w:rsidRPr="00CD2D1D">
        <w:rPr>
          <w:rFonts w:ascii="Times New Roman" w:hAnsi="Times New Roman" w:cs="Times New Roman"/>
          <w:b/>
          <w:i/>
          <w:noProof/>
          <w:sz w:val="24"/>
          <w:lang w:val="en-US"/>
        </w:rPr>
        <w:t>Mātes piens kucēniem pirmajās trīs dzīves nedēļās nodrošina visas uzturvielas. Jaunpiens (pirmais piens) satur antivielas, kas kucēniem nodrošina īslaicīgu imunitāti pret dažām infekcijas slimībām.</w:t>
      </w:r>
    </w:p>
    <w:p w14:paraId="7AE9B9C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389301B" w14:textId="77777777" w:rsidR="00F810B5" w:rsidRPr="00CD2D1D" w:rsidRDefault="00F810B5" w:rsidP="00F810B5">
      <w:pPr>
        <w:widowControl w:val="0"/>
        <w:numPr>
          <w:ilvl w:val="0"/>
          <w:numId w:val="22"/>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Regulāri jānovēro kucēni, lai pārliecinātos, ka tie saņem pietiekami daudz piena un saņem pietiekamu barību, kā arī nepārtraukti pieņemas svarā.</w:t>
      </w:r>
    </w:p>
    <w:p w14:paraId="71075EC9" w14:textId="77777777" w:rsidR="00F810B5" w:rsidRPr="00CD2D1D" w:rsidRDefault="00F810B5" w:rsidP="00F810B5">
      <w:pPr>
        <w:pStyle w:val="ListParagraph"/>
        <w:widowControl w:val="0"/>
        <w:numPr>
          <w:ilvl w:val="0"/>
          <w:numId w:val="72"/>
        </w:numPr>
        <w:tabs>
          <w:tab w:val="left" w:pos="426"/>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Neuzkrītoši jāvēro, kā kuce baro savus kucēnus, lai pārliecinātos, ka tie saņem barību.</w:t>
      </w:r>
    </w:p>
    <w:p w14:paraId="42CC4346" w14:textId="77777777" w:rsidR="00F810B5" w:rsidRPr="00CD2D1D" w:rsidRDefault="00F810B5" w:rsidP="00F810B5">
      <w:pPr>
        <w:pStyle w:val="ListParagraph"/>
        <w:widowControl w:val="0"/>
        <w:numPr>
          <w:ilvl w:val="0"/>
          <w:numId w:val="72"/>
        </w:numPr>
        <w:tabs>
          <w:tab w:val="left" w:pos="426"/>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Jānosver kucēni neilgi pēc dzimšanas (ja kuce ir apmierināta, ka kucēni tiek aiztikti) un pēc tam katru dienu pirmās divas dzīves nedēļas; kucēnus pēc tam var svērt katru nedēļu līdz pārvešanai uz mājām vai līdz 6 mēnešu vecumam. Jāreģistrē ķermeņa svars.</w:t>
      </w:r>
    </w:p>
    <w:p w14:paraId="313DB0D1" w14:textId="77777777" w:rsidR="00F810B5" w:rsidRPr="00CD2D1D" w:rsidRDefault="00F810B5" w:rsidP="00F810B5">
      <w:pPr>
        <w:pStyle w:val="ListParagraph"/>
        <w:widowControl w:val="0"/>
        <w:numPr>
          <w:ilvl w:val="0"/>
          <w:numId w:val="72"/>
        </w:numPr>
        <w:tabs>
          <w:tab w:val="left" w:pos="426"/>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Nekavējoties jālūdz veterinārārstam padoms, ja kucēni pietiekami neuzņem barību vai nepieņemas svarā; to stāvoklis var pasliktināties daudz ātrāk nekā pieaugušiem suņiem.</w:t>
      </w:r>
    </w:p>
    <w:p w14:paraId="26B51A58" w14:textId="77777777" w:rsidR="00F810B5" w:rsidRPr="00CD2D1D" w:rsidRDefault="00F810B5" w:rsidP="00F810B5">
      <w:pPr>
        <w:widowControl w:val="0"/>
        <w:jc w:val="both"/>
        <w:rPr>
          <w:rFonts w:ascii="Times New Roman" w:hAnsi="Times New Roman" w:cs="Times New Roman"/>
          <w:noProof/>
          <w:sz w:val="24"/>
          <w:lang w:val="en-US"/>
        </w:rPr>
      </w:pPr>
    </w:p>
    <w:p w14:paraId="0CC06256" w14:textId="77777777" w:rsidR="00F810B5" w:rsidRPr="00CD2D1D" w:rsidRDefault="00F810B5" w:rsidP="00F810B5">
      <w:pPr>
        <w:widowControl w:val="0"/>
        <w:numPr>
          <w:ilvl w:val="0"/>
          <w:numId w:val="22"/>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kucēniem piebarošana līdz atšķiršanas beigām, ja kuce nav vesela vai pati nespēj tos barot.</w:t>
      </w:r>
    </w:p>
    <w:p w14:paraId="4B8931D7" w14:textId="77777777" w:rsidR="00F810B5" w:rsidRPr="00CD2D1D" w:rsidRDefault="00F810B5" w:rsidP="00F810B5">
      <w:pPr>
        <w:pStyle w:val="ListParagraph"/>
        <w:widowControl w:val="0"/>
        <w:numPr>
          <w:ilvl w:val="0"/>
          <w:numId w:val="73"/>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Jāizmanto īpaši kucēniem paredzēti piena maisījumi un pudeles.</w:t>
      </w:r>
    </w:p>
    <w:p w14:paraId="6949F293" w14:textId="77777777" w:rsidR="00F810B5" w:rsidRPr="00CD2D1D" w:rsidRDefault="00F810B5" w:rsidP="00F810B5">
      <w:pPr>
        <w:pStyle w:val="ListParagraph"/>
        <w:widowControl w:val="0"/>
        <w:numPr>
          <w:ilvl w:val="0"/>
          <w:numId w:val="73"/>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Jālūdz veterinārārstam ieteikumi un/vai jāievēro ražotāja norādījumi par piena barības daudzumu, biežumu un temperatūru, kā arī labu higiēnas praksi.</w:t>
      </w:r>
    </w:p>
    <w:p w14:paraId="54EBD9B4" w14:textId="77777777" w:rsidR="00F810B5" w:rsidRPr="00CD2D1D" w:rsidRDefault="00F810B5" w:rsidP="00F810B5">
      <w:pPr>
        <w:pStyle w:val="ListParagraph"/>
        <w:widowControl w:val="0"/>
        <w:numPr>
          <w:ilvl w:val="0"/>
          <w:numId w:val="73"/>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Jāsterilizē un jānosusina pudeles un knupīši pēc katras lietošanas reizes, lai novērstu infekciju.</w:t>
      </w:r>
    </w:p>
    <w:p w14:paraId="770BA23B"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45BBB74" w14:textId="77777777" w:rsidR="00F810B5" w:rsidRPr="00CD2D1D" w:rsidRDefault="00F810B5" w:rsidP="00F810B5">
      <w:pPr>
        <w:widowControl w:val="0"/>
        <w:jc w:val="both"/>
        <w:rPr>
          <w:rFonts w:ascii="Times New Roman" w:hAnsi="Times New Roman" w:cs="Times New Roman"/>
          <w:b/>
          <w:i/>
          <w:noProof/>
          <w:sz w:val="24"/>
          <w:lang w:val="en-US"/>
        </w:rPr>
      </w:pPr>
      <w:r w:rsidRPr="00CD2D1D">
        <w:rPr>
          <w:rFonts w:ascii="Times New Roman" w:hAnsi="Times New Roman" w:cs="Times New Roman"/>
          <w:b/>
          <w:i/>
          <w:noProof/>
          <w:sz w:val="24"/>
          <w:lang w:val="en-US"/>
        </w:rPr>
        <w:t>Atšķiršana ir pakāpenisks process, kura laikā kucēnu diētā tiek ieviesta cieta barība un pakāpeniski samazinās viņu atkarība no kuces piena.</w:t>
      </w:r>
    </w:p>
    <w:p w14:paraId="1E331B19"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9A34C46" w14:textId="77777777" w:rsidR="00F810B5" w:rsidRPr="00CD2D1D" w:rsidRDefault="00F810B5" w:rsidP="00F810B5">
      <w:pPr>
        <w:widowControl w:val="0"/>
        <w:numPr>
          <w:ilvl w:val="0"/>
          <w:numId w:val="23"/>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Jāizveido plāns kucēnu atšķiršanai no mātes un jāreģistrē pārejas periodā notikusī barošana, norādot ik dienas uzņemtā piena attiecību pret cieto barību.</w:t>
      </w:r>
    </w:p>
    <w:p w14:paraId="78B1EA20" w14:textId="77777777" w:rsidR="00F810B5" w:rsidRPr="00CD2D1D" w:rsidRDefault="00F810B5" w:rsidP="00F810B5">
      <w:pPr>
        <w:pStyle w:val="ListParagraph"/>
        <w:widowControl w:val="0"/>
        <w:numPr>
          <w:ilvl w:val="0"/>
          <w:numId w:val="74"/>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Kucēnu diētā pakāpeniski jāievieš cietā barība un jāpāriet uz to. Atšķiršanu nedrīkst sākt, pirms kucēns ir spējīgs pats uzņemt barību, un ne agrāk kā 3–4 nedēļu vecumā; atšķiršanu parasti pabeidz, kad kucēns ir sasniedzis 6–8 nedēļu vecumu. Atšķiršanu nedrīkst pabeigt ātrāk kā 7 dienu laikā.</w:t>
      </w:r>
    </w:p>
    <w:p w14:paraId="5C6FBF84" w14:textId="77777777" w:rsidR="00F810B5" w:rsidRPr="00CD2D1D" w:rsidRDefault="00F810B5" w:rsidP="00F810B5">
      <w:pPr>
        <w:pStyle w:val="ListParagraph"/>
        <w:widowControl w:val="0"/>
        <w:numPr>
          <w:ilvl w:val="0"/>
          <w:numId w:val="74"/>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labas kvalitātes kucēnu barība, kas īpaši izstrādāta atšķiršanai no mātes, un jāievēro ražotāja norādījumi par barošanas daudzumu un biežumu. Kucēniem, kas tiek atšķirti no mātes, nedrīkst dot termiski neapstrādātu barību. Kucēni, kas jaunāki par 8 nedēļām, jābaro vismaz 5 reizes dienā.</w:t>
      </w:r>
    </w:p>
    <w:p w14:paraId="46130863" w14:textId="77777777" w:rsidR="00F810B5" w:rsidRPr="00CD2D1D" w:rsidRDefault="00F810B5" w:rsidP="00F810B5">
      <w:pPr>
        <w:pStyle w:val="ListParagraph"/>
        <w:widowControl w:val="0"/>
        <w:numPr>
          <w:ilvl w:val="0"/>
          <w:numId w:val="74"/>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Jāpārliecinās, ka kucēni ēd pareizu barības porciju, un barība jādod atsevišķās bļodiņās, ja tas ir iespējams.</w:t>
      </w:r>
    </w:p>
    <w:p w14:paraId="6335AB35" w14:textId="77777777" w:rsidR="00F810B5" w:rsidRPr="00CD2D1D" w:rsidRDefault="00F810B5" w:rsidP="00F810B5">
      <w:pPr>
        <w:widowControl w:val="0"/>
        <w:jc w:val="both"/>
        <w:rPr>
          <w:rFonts w:ascii="Times New Roman" w:hAnsi="Times New Roman" w:cs="Times New Roman"/>
          <w:noProof/>
          <w:sz w:val="24"/>
          <w:lang w:val="en-US"/>
        </w:rPr>
      </w:pPr>
    </w:p>
    <w:p w14:paraId="1CF60A04" w14:textId="77777777" w:rsidR="00F810B5" w:rsidRPr="00CD2D1D" w:rsidRDefault="00F810B5" w:rsidP="00F810B5">
      <w:pPr>
        <w:widowControl w:val="0"/>
        <w:numPr>
          <w:ilvl w:val="0"/>
          <w:numId w:val="23"/>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Jādod ūdens no tvertnes, kas ir pietiekami sekla, lai nepieļautu savainošanos vai noslīkšanu, bet pietiekami liela, lai tajā būtu pietiekami daudz ūdens, lai visi kucēni varētu dzert vienlaikus, ja tie tā vēlas.</w:t>
      </w:r>
    </w:p>
    <w:p w14:paraId="25EAF54D"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1D14724" w14:textId="77777777" w:rsidR="00F810B5" w:rsidRPr="00CD2D1D" w:rsidRDefault="00F810B5" w:rsidP="005D429A">
      <w:pPr>
        <w:keepNext/>
        <w:keepLines/>
        <w:widowControl w:val="0"/>
        <w:shd w:val="clear" w:color="auto" w:fill="D9E2F3" w:themeFill="accent1" w:themeFillTint="33"/>
        <w:jc w:val="both"/>
        <w:rPr>
          <w:rFonts w:ascii="Times New Roman" w:eastAsia="Times New Roman" w:hAnsi="Times New Roman" w:cs="Times New Roman"/>
          <w:noProof/>
          <w:sz w:val="24"/>
          <w:lang w:val="en-US"/>
        </w:rPr>
      </w:pPr>
      <w:r w:rsidRPr="00CD2D1D">
        <w:rPr>
          <w:rFonts w:ascii="Times New Roman" w:hAnsi="Times New Roman" w:cs="Times New Roman"/>
          <w:b/>
          <w:noProof/>
          <w:color w:val="00B0F0"/>
          <w:sz w:val="24"/>
          <w:lang w:val="en-US"/>
        </w:rPr>
        <w:lastRenderedPageBreak/>
        <w:t xml:space="preserve">Ideālā gadījumā </w:t>
      </w:r>
      <w:r w:rsidRPr="00CD2D1D">
        <w:rPr>
          <w:rFonts w:ascii="Times New Roman" w:hAnsi="Times New Roman" w:cs="Times New Roman"/>
          <w:noProof/>
          <w:color w:val="00B0F0"/>
          <w:sz w:val="24"/>
          <w:lang w:val="en-US"/>
        </w:rPr>
        <w:t>jāveic turpmāk minētais.</w:t>
      </w:r>
    </w:p>
    <w:p w14:paraId="14A30473" w14:textId="77777777" w:rsidR="00F810B5" w:rsidRPr="00CD2D1D" w:rsidRDefault="00F810B5" w:rsidP="005D429A">
      <w:pPr>
        <w:pStyle w:val="ListParagraph"/>
        <w:keepNext/>
        <w:keepLines/>
        <w:widowControl w:val="0"/>
        <w:numPr>
          <w:ilvl w:val="0"/>
          <w:numId w:val="23"/>
        </w:numPr>
        <w:shd w:val="clear" w:color="auto" w:fill="D9E2F3" w:themeFill="accent1" w:themeFillTint="33"/>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Jādod barība un ūdens dažādos veidos, lai uzlabotu suņu un kucēnu dzīvi (5.4. punkts) (Overall un Dyer 2005; Garvey et al 2016).</w:t>
      </w:r>
    </w:p>
    <w:p w14:paraId="4CEE777C" w14:textId="77777777" w:rsidR="00F810B5" w:rsidRPr="00CD2D1D" w:rsidRDefault="00F810B5" w:rsidP="00F810B5">
      <w:pPr>
        <w:pStyle w:val="ListParagraph"/>
        <w:widowControl w:val="0"/>
        <w:numPr>
          <w:ilvl w:val="0"/>
          <w:numId w:val="75"/>
        </w:numPr>
        <w:shd w:val="clear" w:color="auto" w:fill="D9E2F3" w:themeFill="accent1" w:themeFillTint="33"/>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piemērota ēdama košļājama barība.</w:t>
      </w:r>
    </w:p>
    <w:p w14:paraId="736AA35D" w14:textId="77777777" w:rsidR="00F810B5" w:rsidRPr="00CD2D1D" w:rsidRDefault="00F810B5" w:rsidP="00F810B5">
      <w:pPr>
        <w:pStyle w:val="ListParagraph"/>
        <w:widowControl w:val="0"/>
        <w:numPr>
          <w:ilvl w:val="0"/>
          <w:numId w:val="75"/>
        </w:numPr>
        <w:shd w:val="clear" w:color="auto" w:fill="D9E2F3" w:themeFill="accent1" w:themeFillTint="33"/>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Jādod ēdiens dažādos veidos, izmantojot puzles veida barotavas un barošanas ierīces.</w:t>
      </w:r>
    </w:p>
    <w:p w14:paraId="5D0A2663" w14:textId="77777777" w:rsidR="00F810B5" w:rsidRPr="00CD2D1D" w:rsidRDefault="00F810B5" w:rsidP="00F810B5">
      <w:pPr>
        <w:pStyle w:val="ListParagraph"/>
        <w:widowControl w:val="0"/>
        <w:numPr>
          <w:ilvl w:val="0"/>
          <w:numId w:val="75"/>
        </w:numPr>
        <w:shd w:val="clear" w:color="auto" w:fill="D9E2F3" w:themeFill="accent1" w:themeFillTint="33"/>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Daļu no ikdienas uztura var izmantot uzvedības atalgošanai mijiedarbības un treniņu laikā ar cilvēkiem.</w:t>
      </w:r>
    </w:p>
    <w:p w14:paraId="696F8AB0" w14:textId="77777777" w:rsidR="00F810B5" w:rsidRPr="00CD2D1D" w:rsidRDefault="00F810B5" w:rsidP="00F810B5">
      <w:pPr>
        <w:pStyle w:val="ListParagraph"/>
        <w:widowControl w:val="0"/>
        <w:numPr>
          <w:ilvl w:val="0"/>
          <w:numId w:val="75"/>
        </w:numPr>
        <w:shd w:val="clear" w:color="auto" w:fill="D9E2F3" w:themeFill="accent1" w:themeFillTint="33"/>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papildu piekļuve svaigam dzeramajam ūdenim ūdens strūklakās.</w:t>
      </w:r>
    </w:p>
    <w:p w14:paraId="7728834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8408ECF" w14:textId="77777777" w:rsidR="00F810B5" w:rsidRPr="00CD2D1D" w:rsidRDefault="00F810B5" w:rsidP="00F810B5">
      <w:pPr>
        <w:pStyle w:val="Heading2"/>
        <w:rPr>
          <w:rFonts w:cs="Times New Roman"/>
          <w:noProof/>
          <w:lang w:val="en-US"/>
        </w:rPr>
      </w:pPr>
      <w:bookmarkStart w:id="21" w:name="_Toc152940857"/>
      <w:r w:rsidRPr="00CD2D1D">
        <w:rPr>
          <w:rFonts w:cs="Times New Roman"/>
          <w:noProof/>
          <w:lang w:val="en-US"/>
        </w:rPr>
        <w:t>5.2. Laba mājvieta</w:t>
      </w:r>
      <w:bookmarkEnd w:id="21"/>
    </w:p>
    <w:p w14:paraId="0FB3839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4CB7936" w14:textId="77777777" w:rsidR="00F810B5" w:rsidRPr="00CD2D1D" w:rsidRDefault="00F810B5" w:rsidP="00F810B5">
      <w:pPr>
        <w:widowControl w:val="0"/>
        <w:jc w:val="both"/>
        <w:rPr>
          <w:rFonts w:ascii="Times New Roman" w:hAnsi="Times New Roman" w:cs="Times New Roman"/>
          <w:b/>
          <w:noProof/>
          <w:color w:val="00B0F0"/>
          <w:sz w:val="24"/>
          <w:lang w:val="en-US"/>
        </w:rPr>
      </w:pPr>
      <w:r w:rsidRPr="00CD2D1D">
        <w:rPr>
          <w:rFonts w:ascii="Times New Roman" w:hAnsi="Times New Roman" w:cs="Times New Roman"/>
          <w:b/>
          <w:noProof/>
          <w:color w:val="00B0F0"/>
          <w:sz w:val="24"/>
          <w:lang w:val="en-US"/>
        </w:rPr>
        <w:t>Audzētājiem ir jānodrošina turpmāk minētie nosacījumi.</w:t>
      </w:r>
    </w:p>
    <w:p w14:paraId="3CF6128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7311C35" w14:textId="77777777" w:rsidR="00F810B5" w:rsidRPr="00CD2D1D" w:rsidRDefault="00F810B5" w:rsidP="00F810B5">
      <w:pPr>
        <w:pStyle w:val="Heading3"/>
        <w:rPr>
          <w:rFonts w:cs="Times New Roman"/>
          <w:noProof/>
          <w:color w:val="auto"/>
          <w:lang w:val="en-US"/>
        </w:rPr>
      </w:pPr>
      <w:bookmarkStart w:id="22" w:name="_Toc152940858"/>
      <w:r w:rsidRPr="00CD2D1D">
        <w:rPr>
          <w:rFonts w:cs="Times New Roman"/>
          <w:noProof/>
          <w:color w:val="auto"/>
          <w:lang w:val="en-US"/>
        </w:rPr>
        <w:t>Gaisma</w:t>
      </w:r>
      <w:bookmarkEnd w:id="22"/>
    </w:p>
    <w:p w14:paraId="4213F751" w14:textId="77777777"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Suņiem ir nepieciešams pietiekami ilgs dienasgaismas un tumsas periods atbilstoši viņu dabiskajiem dienas/nakts aktivitātes modeļiem.</w:t>
      </w:r>
    </w:p>
    <w:p w14:paraId="1303C501"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2A98465" w14:textId="77777777" w:rsidR="00F810B5" w:rsidRPr="00CD2D1D" w:rsidRDefault="00F810B5" w:rsidP="00F810B5">
      <w:pPr>
        <w:widowControl w:val="0"/>
        <w:numPr>
          <w:ilvl w:val="0"/>
          <w:numId w:val="24"/>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Suņi jātur dabiskā apgaismojumā.</w:t>
      </w:r>
    </w:p>
    <w:p w14:paraId="0C48BFAE" w14:textId="77777777" w:rsidR="00F810B5" w:rsidRPr="00CD2D1D" w:rsidRDefault="00F810B5" w:rsidP="00F810B5">
      <w:pPr>
        <w:pStyle w:val="ListParagraph"/>
        <w:widowControl w:val="0"/>
        <w:numPr>
          <w:ilvl w:val="0"/>
          <w:numId w:val="7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dabiska dienasgaisma. Papildu mākslīgā apgaismojuma avotu izmantošanas gadījumā tam jāatbilst gaismas periodam, kas ir vienāds ar dabisko dienas garumu, nodrošinot vismaz 10–12 stundas gaismas. Uz nakti mākslīgais apgaismojums ir jāizslēdz, lai nodrošinātu tumsu vismaz 8 stundas. Baltajam mākslīgajam apgaismojumam, vēlams plaša vai pilna spektra (tostarp UV), dzīvnieku augstumā jābūt vismaz 50 luksus stipram (Ruis un van der Bord 2017).</w:t>
      </w:r>
    </w:p>
    <w:p w14:paraId="5DEE3766" w14:textId="77777777" w:rsidR="00F810B5" w:rsidRPr="00CD2D1D" w:rsidRDefault="00F810B5" w:rsidP="00F810B5">
      <w:pPr>
        <w:widowControl w:val="0"/>
        <w:jc w:val="both"/>
        <w:rPr>
          <w:rFonts w:ascii="Times New Roman" w:eastAsia="Arial" w:hAnsi="Times New Roman" w:cs="Times New Roman"/>
          <w:noProof/>
          <w:sz w:val="24"/>
          <w:lang w:val="en-US"/>
        </w:rPr>
      </w:pPr>
    </w:p>
    <w:p w14:paraId="16D01EF2" w14:textId="77777777" w:rsidR="00F810B5" w:rsidRPr="00CD2D1D" w:rsidRDefault="00F810B5" w:rsidP="00F810B5">
      <w:pPr>
        <w:pStyle w:val="Heading3"/>
        <w:rPr>
          <w:rFonts w:cs="Times New Roman"/>
          <w:noProof/>
          <w:color w:val="auto"/>
          <w:lang w:val="en-US"/>
        </w:rPr>
      </w:pPr>
      <w:bookmarkStart w:id="23" w:name="_Toc152940859"/>
      <w:r w:rsidRPr="00CD2D1D">
        <w:rPr>
          <w:rFonts w:cs="Times New Roman"/>
          <w:noProof/>
          <w:color w:val="auto"/>
          <w:lang w:val="en-US"/>
        </w:rPr>
        <w:t>Troksnis</w:t>
      </w:r>
      <w:bookmarkEnd w:id="23"/>
    </w:p>
    <w:p w14:paraId="493FEA0D" w14:textId="77777777" w:rsidR="00F810B5" w:rsidRPr="00CD2D1D" w:rsidRDefault="00F810B5" w:rsidP="00F810B5">
      <w:pPr>
        <w:widowControl w:val="0"/>
        <w:numPr>
          <w:ilvl w:val="0"/>
          <w:numId w:val="25"/>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Nodrošiniet, lai suņi un kucēni netiktu pakļauti pārmērīgam vai pastāvīgam troksnim (tostarp augstfrekvences skaņām un ultraskaņai).</w:t>
      </w:r>
    </w:p>
    <w:p w14:paraId="3402E125" w14:textId="77777777" w:rsidR="00F810B5" w:rsidRPr="00CD2D1D" w:rsidRDefault="00F810B5" w:rsidP="00F810B5">
      <w:pPr>
        <w:pStyle w:val="ListParagraph"/>
        <w:widowControl w:val="0"/>
        <w:numPr>
          <w:ilvl w:val="0"/>
          <w:numId w:val="7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Iežogojumi ir jābūvē, jāprojektē un jāizvieto tā, lai samazinātu riešanas dzirdamību. Suņiem ir jāsaņem paredzama pozitīva mijiedarbība ar cilvēku un papildinoši elementi, lai mazinātu neapmierinātību voljēru vidē.</w:t>
      </w:r>
    </w:p>
    <w:p w14:paraId="6D841BE9"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02FA0D3" w14:textId="77777777" w:rsidR="00F810B5" w:rsidRPr="00CD2D1D" w:rsidRDefault="00F810B5" w:rsidP="00F810B5">
      <w:pPr>
        <w:pStyle w:val="Heading3"/>
        <w:rPr>
          <w:rFonts w:cs="Times New Roman"/>
          <w:noProof/>
          <w:color w:val="auto"/>
          <w:lang w:val="en-US"/>
        </w:rPr>
      </w:pPr>
      <w:bookmarkStart w:id="24" w:name="_Toc152940860"/>
      <w:r w:rsidRPr="00CD2D1D">
        <w:rPr>
          <w:rFonts w:cs="Times New Roman"/>
          <w:noProof/>
          <w:color w:val="auto"/>
          <w:lang w:val="en-US"/>
        </w:rPr>
        <w:t>Ventilācija</w:t>
      </w:r>
      <w:bookmarkEnd w:id="24"/>
    </w:p>
    <w:p w14:paraId="3E3976C6" w14:textId="77777777" w:rsidR="00F810B5" w:rsidRPr="00CD2D1D" w:rsidRDefault="00F810B5" w:rsidP="00F810B5">
      <w:pPr>
        <w:widowControl w:val="0"/>
        <w:numPr>
          <w:ilvl w:val="0"/>
          <w:numId w:val="110"/>
        </w:numPr>
        <w:tabs>
          <w:tab w:val="left" w:pos="567"/>
          <w:tab w:val="left" w:pos="1134"/>
        </w:tabs>
        <w:ind w:left="284" w:firstLine="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ka suņiem un kucēniem ir pietiekama ventilācija, lai turēšanas vietā nebūtu kaitīgu smaku un mitruma, kā arī lai samazinātu infekciozā bronhīta (“audzētavu klepus”) risku.</w:t>
      </w:r>
    </w:p>
    <w:p w14:paraId="3D8E65A5" w14:textId="77777777" w:rsidR="00F810B5" w:rsidRPr="00CD2D1D" w:rsidRDefault="00F810B5" w:rsidP="00F810B5">
      <w:pPr>
        <w:pStyle w:val="ListParagraph"/>
        <w:widowControl w:val="0"/>
        <w:numPr>
          <w:ilvl w:val="0"/>
          <w:numId w:val="7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Kuces ar kucēniem jātur vietā, kur nav caurvēja.</w:t>
      </w:r>
    </w:p>
    <w:p w14:paraId="1ADE3965"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A4C91FC" w14:textId="77777777" w:rsidR="00F810B5" w:rsidRPr="00CD2D1D" w:rsidRDefault="00F810B5" w:rsidP="00F810B5">
      <w:pPr>
        <w:pStyle w:val="Heading3"/>
        <w:rPr>
          <w:rFonts w:cs="Times New Roman"/>
          <w:noProof/>
          <w:color w:val="auto"/>
          <w:lang w:val="en-US"/>
        </w:rPr>
      </w:pPr>
      <w:bookmarkStart w:id="25" w:name="_Toc152940861"/>
      <w:r w:rsidRPr="00CD2D1D">
        <w:rPr>
          <w:rFonts w:cs="Times New Roman"/>
          <w:noProof/>
          <w:color w:val="auto"/>
          <w:lang w:val="en-US"/>
        </w:rPr>
        <w:t>Temperatūra</w:t>
      </w:r>
      <w:bookmarkEnd w:id="25"/>
    </w:p>
    <w:p w14:paraId="46895686" w14:textId="77777777"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Suņi ir izturīgi pret plašu apkārtējās vides temperatūras diapazonu. Kucēniem ir nepieciešama augstāka apkārtējās vides temperatūra, līdz viņiem pašiem izveidojas efektīva termoregulācija.</w:t>
      </w:r>
    </w:p>
    <w:p w14:paraId="1DC934B0"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AF70DE4" w14:textId="77777777" w:rsidR="00F810B5" w:rsidRPr="00CD2D1D" w:rsidRDefault="00F810B5" w:rsidP="00F810B5">
      <w:pPr>
        <w:widowControl w:val="0"/>
        <w:jc w:val="both"/>
        <w:rPr>
          <w:rFonts w:ascii="Times New Roman" w:hAnsi="Times New Roman" w:cs="Times New Roman"/>
          <w:b/>
          <w:noProof/>
          <w:color w:val="7030A0"/>
          <w:sz w:val="24"/>
          <w:lang w:val="en-US"/>
        </w:rPr>
      </w:pPr>
      <w:r w:rsidRPr="00CD2D1D">
        <w:rPr>
          <w:rFonts w:ascii="Times New Roman" w:hAnsi="Times New Roman" w:cs="Times New Roman"/>
          <w:b/>
          <w:noProof/>
          <w:color w:val="7030A0"/>
          <w:sz w:val="24"/>
          <w:lang w:val="en-US"/>
        </w:rPr>
        <w:t>[Vispārīgi noteikumi]</w:t>
      </w:r>
    </w:p>
    <w:p w14:paraId="02DCC863" w14:textId="77777777" w:rsidR="00F810B5" w:rsidRPr="00CD2D1D" w:rsidRDefault="00F810B5" w:rsidP="00F810B5">
      <w:pPr>
        <w:widowControl w:val="0"/>
        <w:numPr>
          <w:ilvl w:val="0"/>
          <w:numId w:val="26"/>
        </w:numPr>
        <w:tabs>
          <w:tab w:val="left" w:pos="567"/>
          <w:tab w:val="left" w:pos="851"/>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Nodrošiniet, lai suņiem un kucēniem būtu pieejama temperatūras amplitūda un viņi atkarībā no vajadzībām varētu izvēlēties vietas, kas ir vēsākas vai siltākas.</w:t>
      </w:r>
    </w:p>
    <w:p w14:paraId="6B00284C" w14:textId="77777777" w:rsidR="00F810B5" w:rsidRPr="00CD2D1D" w:rsidRDefault="00F810B5" w:rsidP="00F810B5">
      <w:pPr>
        <w:pStyle w:val="ListParagraph"/>
        <w:widowControl w:val="0"/>
        <w:numPr>
          <w:ilvl w:val="0"/>
          <w:numId w:val="7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Pārbaudiet, vai suņiem un kucēniem nav pārāk karsti vai pārāk auksti. Ja suņiem vai kucēniem ir karstuma vai aukstuma nepanesības pazīmes, jāveic pasākumi, lai nodrošinātu viņu labturības aizsardzību.</w:t>
      </w:r>
    </w:p>
    <w:p w14:paraId="0016DD82" w14:textId="77777777" w:rsidR="00F810B5" w:rsidRPr="00CD2D1D" w:rsidRDefault="00F810B5" w:rsidP="00F810B5">
      <w:pPr>
        <w:widowControl w:val="0"/>
        <w:jc w:val="both"/>
        <w:rPr>
          <w:rFonts w:ascii="Times New Roman" w:hAnsi="Times New Roman" w:cs="Times New Roman"/>
          <w:noProof/>
          <w:sz w:val="24"/>
          <w:lang w:val="en-US"/>
        </w:rPr>
      </w:pPr>
    </w:p>
    <w:p w14:paraId="083C6C04" w14:textId="77777777" w:rsidR="00F810B5" w:rsidRPr="00CD2D1D" w:rsidRDefault="00F810B5" w:rsidP="00A51226">
      <w:pPr>
        <w:keepNext/>
        <w:keepLines/>
        <w:widowControl w:val="0"/>
        <w:numPr>
          <w:ilvl w:val="0"/>
          <w:numId w:val="26"/>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Regulāri jāpārbauda apkārtējās vides temperatūra, lai nodrošinātu nepieciešamo temperatūras diapazonu uzturēšanu.</w:t>
      </w:r>
    </w:p>
    <w:p w14:paraId="11089A3E" w14:textId="77777777" w:rsidR="00F810B5" w:rsidRPr="00CD2D1D" w:rsidRDefault="00F810B5" w:rsidP="00F810B5">
      <w:pPr>
        <w:pStyle w:val="ListParagraph"/>
        <w:widowControl w:val="0"/>
        <w:numPr>
          <w:ilvl w:val="0"/>
          <w:numId w:val="7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Temperatūra jāreģistrē katru dienu, izmantojot termometru, kas uzrāda maksimālo/minimālo temperatūru un kas jānovieto suņa augstumā pēc iespējas tuvāk galvenajai atpūtas vietai.</w:t>
      </w:r>
    </w:p>
    <w:p w14:paraId="1211F3EB" w14:textId="77777777" w:rsidR="00F810B5" w:rsidRPr="00CD2D1D" w:rsidRDefault="00F810B5" w:rsidP="00F810B5">
      <w:pPr>
        <w:widowControl w:val="0"/>
        <w:jc w:val="both"/>
        <w:rPr>
          <w:rFonts w:ascii="Times New Roman" w:eastAsia="Arial" w:hAnsi="Times New Roman" w:cs="Times New Roman"/>
          <w:noProof/>
          <w:sz w:val="24"/>
          <w:lang w:val="en-US"/>
        </w:rPr>
      </w:pPr>
    </w:p>
    <w:p w14:paraId="55C732EA" w14:textId="77777777" w:rsidR="00F810B5" w:rsidRPr="00CD2D1D" w:rsidRDefault="00F810B5" w:rsidP="00F810B5">
      <w:pPr>
        <w:widowControl w:val="0"/>
        <w:jc w:val="both"/>
        <w:rPr>
          <w:rFonts w:ascii="Times New Roman" w:hAnsi="Times New Roman" w:cs="Times New Roman"/>
          <w:b/>
          <w:noProof/>
          <w:color w:val="7030A0"/>
          <w:sz w:val="24"/>
          <w:lang w:val="en-US"/>
        </w:rPr>
      </w:pPr>
      <w:r w:rsidRPr="00CD2D1D">
        <w:rPr>
          <w:rFonts w:ascii="Times New Roman" w:hAnsi="Times New Roman" w:cs="Times New Roman"/>
          <w:b/>
          <w:noProof/>
          <w:color w:val="7030A0"/>
          <w:sz w:val="24"/>
          <w:lang w:val="en-US"/>
        </w:rPr>
        <w:t>[Pieauguši suņi]</w:t>
      </w:r>
    </w:p>
    <w:p w14:paraId="55F919A9" w14:textId="77777777" w:rsidR="00F810B5" w:rsidRPr="00CD2D1D" w:rsidRDefault="00F810B5" w:rsidP="00F810B5">
      <w:pPr>
        <w:widowControl w:val="0"/>
        <w:numPr>
          <w:ilvl w:val="0"/>
          <w:numId w:val="111"/>
        </w:numPr>
        <w:tabs>
          <w:tab w:val="left" w:pos="719"/>
        </w:tabs>
        <w:ind w:left="284" w:firstLine="0"/>
        <w:jc w:val="both"/>
        <w:rPr>
          <w:rFonts w:ascii="Times New Roman" w:hAnsi="Times New Roman" w:cs="Times New Roman"/>
          <w:noProof/>
          <w:sz w:val="24"/>
          <w:lang w:val="en-US"/>
        </w:rPr>
      </w:pPr>
      <w:r w:rsidRPr="00CD2D1D">
        <w:rPr>
          <w:rFonts w:ascii="Times New Roman" w:hAnsi="Times New Roman" w:cs="Times New Roman"/>
          <w:b/>
          <w:noProof/>
          <w:sz w:val="24"/>
          <w:lang w:val="en-US"/>
        </w:rPr>
        <w:t>Nodrošiniet, lai pieaugušu suņu turēšanas vietās iekštelpās temperatūra būtu robežās no 10 līdz 26</w:t>
      </w:r>
      <w:r w:rsidRPr="00CD2D1D">
        <w:rPr>
          <w:rFonts w:ascii="Times New Roman" w:hAnsi="Times New Roman" w:cs="Times New Roman"/>
          <w:b/>
          <w:noProof/>
          <w:sz w:val="24"/>
          <w:vertAlign w:val="superscript"/>
          <w:lang w:val="en-US"/>
        </w:rPr>
        <w:t>o</w:t>
      </w:r>
      <w:r w:rsidRPr="00CD2D1D">
        <w:rPr>
          <w:rFonts w:ascii="Times New Roman" w:hAnsi="Times New Roman" w:cs="Times New Roman"/>
          <w:b/>
          <w:noProof/>
          <w:sz w:val="24"/>
          <w:lang w:val="en-US"/>
        </w:rPr>
        <w:t> C.</w:t>
      </w:r>
    </w:p>
    <w:p w14:paraId="505A4A2D" w14:textId="77777777" w:rsidR="00F810B5" w:rsidRPr="00CD2D1D" w:rsidRDefault="00F810B5" w:rsidP="00F810B5">
      <w:pPr>
        <w:pStyle w:val="ListParagraph"/>
        <w:widowControl w:val="0"/>
        <w:numPr>
          <w:ilvl w:val="0"/>
          <w:numId w:val="76"/>
        </w:numPr>
        <w:tabs>
          <w:tab w:val="left" w:pos="1134"/>
        </w:tabs>
        <w:ind w:left="567"/>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Optimālais diapazons ir no 15 līdz 21</w:t>
      </w:r>
      <w:r w:rsidRPr="00CD2D1D">
        <w:rPr>
          <w:rFonts w:ascii="Times New Roman" w:hAnsi="Times New Roman" w:cs="Times New Roman"/>
          <w:noProof/>
          <w:sz w:val="24"/>
          <w:vertAlign w:val="superscript"/>
          <w:lang w:val="en-US"/>
        </w:rPr>
        <w:t>o</w:t>
      </w:r>
      <w:r w:rsidRPr="00CD2D1D">
        <w:rPr>
          <w:rFonts w:ascii="Times New Roman" w:hAnsi="Times New Roman" w:cs="Times New Roman"/>
          <w:noProof/>
          <w:sz w:val="24"/>
          <w:lang w:val="en-US"/>
        </w:rPr>
        <w:t> C (Van der Leij 2009).</w:t>
      </w:r>
    </w:p>
    <w:p w14:paraId="32DC7BC3" w14:textId="77777777" w:rsidR="00F810B5" w:rsidRPr="00CD2D1D" w:rsidRDefault="00F810B5" w:rsidP="00F810B5">
      <w:pPr>
        <w:pStyle w:val="ListParagraph"/>
        <w:widowControl w:val="0"/>
        <w:numPr>
          <w:ilvl w:val="0"/>
          <w:numId w:val="7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Brahicefāliem suņiem un suņiem ar ekstrēmu apmatojumu nepieciešama rūpīga aprūpe, jo tiem ir izteikti atšķirīgas termiskās pielaides (Jordan et al 2016).</w:t>
      </w:r>
    </w:p>
    <w:p w14:paraId="4F84B265"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0BC9C44" w14:textId="77777777" w:rsidR="00F810B5" w:rsidRPr="00CD2D1D" w:rsidRDefault="00F810B5" w:rsidP="00F810B5">
      <w:pPr>
        <w:widowControl w:val="0"/>
        <w:jc w:val="both"/>
        <w:rPr>
          <w:rFonts w:ascii="Times New Roman" w:hAnsi="Times New Roman" w:cs="Times New Roman"/>
          <w:b/>
          <w:noProof/>
          <w:color w:val="7030A0"/>
          <w:sz w:val="24"/>
          <w:lang w:val="en-US"/>
        </w:rPr>
      </w:pPr>
      <w:r w:rsidRPr="00CD2D1D">
        <w:rPr>
          <w:rFonts w:ascii="Times New Roman" w:hAnsi="Times New Roman" w:cs="Times New Roman"/>
          <w:b/>
          <w:noProof/>
          <w:color w:val="7030A0"/>
          <w:sz w:val="24"/>
          <w:lang w:val="en-US"/>
        </w:rPr>
        <w:t>[Kuces un kucēni]</w:t>
      </w:r>
    </w:p>
    <w:p w14:paraId="4EC3B2CC" w14:textId="77777777" w:rsidR="00F810B5" w:rsidRPr="00CD2D1D" w:rsidRDefault="00F810B5" w:rsidP="00F810B5">
      <w:pPr>
        <w:widowControl w:val="0"/>
        <w:numPr>
          <w:ilvl w:val="0"/>
          <w:numId w:val="27"/>
        </w:numPr>
        <w:tabs>
          <w:tab w:val="left" w:pos="567"/>
          <w:tab w:val="left" w:pos="720"/>
        </w:tabs>
        <w:ind w:left="284"/>
        <w:jc w:val="both"/>
        <w:rPr>
          <w:rFonts w:ascii="Times New Roman" w:hAnsi="Times New Roman" w:cs="Times New Roman"/>
          <w:noProof/>
          <w:sz w:val="24"/>
          <w:lang w:val="en-US"/>
        </w:rPr>
      </w:pPr>
      <w:r w:rsidRPr="00CD2D1D">
        <w:rPr>
          <w:rFonts w:ascii="Times New Roman" w:hAnsi="Times New Roman" w:cs="Times New Roman"/>
          <w:b/>
          <w:noProof/>
          <w:sz w:val="24"/>
          <w:lang w:val="en-US"/>
        </w:rPr>
        <w:t>Nodrošiniet, lai dzemdību zonā temperatūra ir robežās no 22 līdz 28</w:t>
      </w:r>
      <w:r w:rsidRPr="00CD2D1D">
        <w:rPr>
          <w:rFonts w:ascii="Times New Roman" w:hAnsi="Times New Roman" w:cs="Times New Roman"/>
          <w:b/>
          <w:noProof/>
          <w:sz w:val="24"/>
          <w:vertAlign w:val="superscript"/>
          <w:lang w:val="en-US"/>
        </w:rPr>
        <w:t>o</w:t>
      </w:r>
      <w:r w:rsidRPr="00CD2D1D">
        <w:rPr>
          <w:rFonts w:ascii="Times New Roman" w:hAnsi="Times New Roman" w:cs="Times New Roman"/>
          <w:b/>
          <w:noProof/>
          <w:sz w:val="24"/>
          <w:lang w:val="en-US"/>
        </w:rPr>
        <w:t> C.</w:t>
      </w:r>
    </w:p>
    <w:p w14:paraId="44AF0AA2" w14:textId="77777777" w:rsidR="00F810B5" w:rsidRPr="00CD2D1D" w:rsidRDefault="00F810B5" w:rsidP="00F810B5">
      <w:pPr>
        <w:pStyle w:val="ListParagraph"/>
        <w:widowControl w:val="0"/>
        <w:numPr>
          <w:ilvl w:val="0"/>
          <w:numId w:val="76"/>
        </w:numPr>
        <w:tabs>
          <w:tab w:val="left" w:pos="1134"/>
          <w:tab w:val="left" w:pos="1985"/>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Jaundzimušajiem kucēniem pirmajās 10 dienās pēc dzimšanas ir nepieciešama augstāka apkārtējās vides temperatūra, jo tie nespēj patstāvīgi nodrošināt sev termoregulāciju.</w:t>
      </w:r>
    </w:p>
    <w:p w14:paraId="0A37D07B" w14:textId="77777777" w:rsidR="00F810B5" w:rsidRPr="00CD2D1D" w:rsidRDefault="00F810B5" w:rsidP="00F810B5">
      <w:pPr>
        <w:pStyle w:val="ListParagraph"/>
        <w:widowControl w:val="0"/>
        <w:numPr>
          <w:ilvl w:val="0"/>
          <w:numId w:val="76"/>
        </w:numPr>
        <w:tabs>
          <w:tab w:val="left" w:pos="1134"/>
          <w:tab w:val="left" w:pos="1985"/>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Parūpējaties par to, lai vieta nebūtu pārāk karsta un kucēni nepārkarstu. Papildu siltuma avoti jāizmanto drošā veidā – tie nedrīkst radīt suņiem vai kucēniem, vai viņu turēšanas vietām apdeguma vai aizdegšanās risku. Kucei jābūt iespējai pārvietoties prom no siltuma avota uz vēsāku vietu, ja viņa to vēlas.</w:t>
      </w:r>
    </w:p>
    <w:p w14:paraId="1A45BA2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00432BC" w14:textId="77777777" w:rsidR="00F810B5" w:rsidRPr="00CD2D1D" w:rsidRDefault="00F810B5" w:rsidP="00F810B5">
      <w:pPr>
        <w:pStyle w:val="Heading3"/>
        <w:rPr>
          <w:rFonts w:cs="Times New Roman"/>
          <w:noProof/>
          <w:color w:val="auto"/>
          <w:lang w:val="en-US"/>
        </w:rPr>
      </w:pPr>
      <w:bookmarkStart w:id="26" w:name="_Toc152940862"/>
      <w:r w:rsidRPr="00CD2D1D">
        <w:rPr>
          <w:rFonts w:cs="Times New Roman"/>
          <w:noProof/>
          <w:color w:val="auto"/>
          <w:lang w:val="en-US"/>
        </w:rPr>
        <w:t>Turēšanas vietas</w:t>
      </w:r>
      <w:bookmarkEnd w:id="26"/>
    </w:p>
    <w:p w14:paraId="3C1AF65E" w14:textId="77777777"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Lai nodrošinātu suņu pienācīgu labturību, ir svarīgs suņiem paredzētās telpas veids, kvalitāte (ko telpa ietver un vai tā veicina dabisku uzvedību) un lielums.</w:t>
      </w:r>
    </w:p>
    <w:p w14:paraId="716A441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4C35385"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Turēšanas vietas veids</w:t>
      </w:r>
    </w:p>
    <w:p w14:paraId="2467C01A" w14:textId="77777777" w:rsidR="00F810B5" w:rsidRPr="00CD2D1D" w:rsidRDefault="00F810B5" w:rsidP="00F810B5">
      <w:pPr>
        <w:widowControl w:val="0"/>
        <w:numPr>
          <w:ilvl w:val="0"/>
          <w:numId w:val="28"/>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Ideālā gadījumā suņiem un viņu kucēniem jādzīvo sava saimnieka mājās, lai tie labi pārzinātu mājas vidi un cilvēka darbības.</w:t>
      </w:r>
    </w:p>
    <w:p w14:paraId="3B41746C" w14:textId="77777777" w:rsidR="00F810B5" w:rsidRPr="00CD2D1D" w:rsidRDefault="00F810B5" w:rsidP="00F810B5">
      <w:pPr>
        <w:pStyle w:val="ListParagraph"/>
        <w:widowControl w:val="0"/>
        <w:numPr>
          <w:ilvl w:val="0"/>
          <w:numId w:val="7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Mājās turētiem suņiem jābūt neierobežotai piekļuvei vairāk nekā vienai telpai, kas pārsniedz suņiem paredzēto minimālo platību (1. pielikums), kā arī piekļuvei āra zonai pastaigām. Suņus nedrīkst turēt iekštelpās būrī vai voljērā, izņemot īsu laiku sliktas veselības dēļ saskaņā ar veterinārārsta ieteikumu.</w:t>
      </w:r>
    </w:p>
    <w:p w14:paraId="591C17F1" w14:textId="77777777" w:rsidR="00F810B5" w:rsidRPr="00CD2D1D" w:rsidRDefault="00F810B5" w:rsidP="00F810B5">
      <w:pPr>
        <w:widowControl w:val="0"/>
        <w:jc w:val="both"/>
        <w:rPr>
          <w:rFonts w:ascii="Times New Roman" w:eastAsia="Arial" w:hAnsi="Times New Roman" w:cs="Times New Roman"/>
          <w:noProof/>
          <w:sz w:val="24"/>
          <w:lang w:val="en-US"/>
        </w:rPr>
      </w:pPr>
    </w:p>
    <w:p w14:paraId="25CF680C" w14:textId="77777777" w:rsidR="00F810B5" w:rsidRPr="00CD2D1D" w:rsidRDefault="00F810B5" w:rsidP="00F810B5">
      <w:pPr>
        <w:widowControl w:val="0"/>
        <w:numPr>
          <w:ilvl w:val="0"/>
          <w:numId w:val="28"/>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Suņiem, kurus tur voljērā, ir jābūt nepārtrauktai piekļuvei iežogojumam, kur ir iekšējā guļamzona un blakus esošs laukums vai droša āra telpa, kuras platība atbilst suņiem paredzētajai minimālajai platībai vai ir lielāka (1. pielikums).</w:t>
      </w:r>
    </w:p>
    <w:p w14:paraId="20D752A1" w14:textId="77777777" w:rsidR="00F810B5" w:rsidRPr="00CD2D1D" w:rsidRDefault="00F810B5" w:rsidP="00F810B5">
      <w:pPr>
        <w:pStyle w:val="ListParagraph"/>
        <w:widowControl w:val="0"/>
        <w:numPr>
          <w:ilvl w:val="0"/>
          <w:numId w:val="7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Iežogojuma lielums jāpalielina atkarībā no tajā izmitināto suņu skaita un izmēra (1. pielikums). Iežogojuma konstrukcijai jābūt tādai, lai suņi varētu patverties no tādiem notikumiem voljēra priekšpusē, kas tiem šķiet satraucoši. Nedrīkst izmantot mazus/seklus iežogojumus, jo tajos suns nevar īstenot šo svarīgo uzvedības modeli stresa novēršanai, un neviena iežogojuma mala nedrīkst būt īsāka par 2 m.</w:t>
      </w:r>
    </w:p>
    <w:p w14:paraId="7F899BCA" w14:textId="77777777" w:rsidR="00F810B5" w:rsidRPr="00CD2D1D" w:rsidRDefault="00F810B5" w:rsidP="00F810B5">
      <w:pPr>
        <w:pStyle w:val="ListParagraph"/>
        <w:widowControl w:val="0"/>
        <w:numPr>
          <w:ilvl w:val="0"/>
          <w:numId w:val="7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Audzētājiem jāiesniedz detalizēts stāvu plāns, kurā skaidri norādīts dzīvnieku turēšanas vietu izvietojums un izmēri.</w:t>
      </w:r>
    </w:p>
    <w:p w14:paraId="5D2A8227" w14:textId="77777777" w:rsidR="00F810B5" w:rsidRPr="00CD2D1D" w:rsidRDefault="00F810B5" w:rsidP="00F810B5">
      <w:pPr>
        <w:widowControl w:val="0"/>
        <w:jc w:val="both"/>
        <w:rPr>
          <w:rFonts w:ascii="Times New Roman" w:hAnsi="Times New Roman" w:cs="Times New Roman"/>
          <w:noProof/>
          <w:sz w:val="24"/>
          <w:lang w:val="en-US"/>
        </w:rPr>
      </w:pPr>
    </w:p>
    <w:p w14:paraId="42CFF00E" w14:textId="77777777" w:rsidR="00F810B5" w:rsidRPr="00CD2D1D" w:rsidRDefault="00F810B5" w:rsidP="00F810B5">
      <w:pPr>
        <w:widowControl w:val="0"/>
        <w:numPr>
          <w:ilvl w:val="0"/>
          <w:numId w:val="28"/>
        </w:numPr>
        <w:tabs>
          <w:tab w:val="left" w:pos="567"/>
          <w:tab w:val="left" w:pos="720"/>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Suņus nedrīkst izmitināt būros, kas ir sakārtoti vai sakrauti viens virs otra.</w:t>
      </w:r>
    </w:p>
    <w:p w14:paraId="3E39136A" w14:textId="77777777" w:rsidR="00F810B5" w:rsidRPr="00CD2D1D" w:rsidRDefault="00F810B5" w:rsidP="00F810B5">
      <w:pPr>
        <w:widowControl w:val="0"/>
        <w:tabs>
          <w:tab w:val="left" w:pos="567"/>
          <w:tab w:val="left" w:pos="720"/>
        </w:tabs>
        <w:ind w:left="284"/>
        <w:jc w:val="both"/>
        <w:rPr>
          <w:rFonts w:ascii="Times New Roman" w:hAnsi="Times New Roman" w:cs="Times New Roman"/>
          <w:b/>
          <w:noProof/>
          <w:sz w:val="24"/>
          <w:lang w:val="en-US"/>
        </w:rPr>
      </w:pPr>
    </w:p>
    <w:p w14:paraId="2EAAAA8B" w14:textId="77777777" w:rsidR="00F810B5" w:rsidRPr="00CD2D1D" w:rsidRDefault="00F810B5" w:rsidP="00A51226">
      <w:pPr>
        <w:keepNext/>
        <w:keepLines/>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Telpas kvalitāte</w:t>
      </w:r>
    </w:p>
    <w:p w14:paraId="645D5296" w14:textId="77777777" w:rsidR="00F810B5" w:rsidRPr="00CD2D1D" w:rsidRDefault="00F810B5" w:rsidP="00A51226">
      <w:pPr>
        <w:keepNext/>
        <w:keepLines/>
        <w:widowControl w:val="0"/>
        <w:numPr>
          <w:ilvl w:val="0"/>
          <w:numId w:val="28"/>
        </w:numPr>
        <w:tabs>
          <w:tab w:val="left" w:pos="567"/>
          <w:tab w:val="left" w:pos="851"/>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suņiem un kucēniem ar elementiem papildināta, sarežģīta un stimulējoša fiziskā vide, lai tie varētu uzvesties dabiski.</w:t>
      </w:r>
    </w:p>
    <w:p w14:paraId="6B363841" w14:textId="77777777" w:rsidR="00F810B5" w:rsidRPr="00CD2D1D" w:rsidRDefault="00F810B5" w:rsidP="00F810B5">
      <w:pPr>
        <w:pStyle w:val="ListParagraph"/>
        <w:widowControl w:val="0"/>
        <w:numPr>
          <w:ilvl w:val="0"/>
          <w:numId w:val="78"/>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katram sunim pietiekami daudz vietas, lai tas varētu staigāt, skriet, spēlēties, apgriezties, stāvēt, izslieties uz pakaļkājām, luncināt asti un gulēt pilnībā izstiepies, nepieskaroties citam sunim vai sienām.</w:t>
      </w:r>
    </w:p>
    <w:p w14:paraId="1A1907CE" w14:textId="77777777" w:rsidR="00F810B5" w:rsidRPr="00CD2D1D" w:rsidRDefault="00F810B5" w:rsidP="00F810B5">
      <w:pPr>
        <w:pStyle w:val="ListParagraph"/>
        <w:widowControl w:val="0"/>
        <w:numPr>
          <w:ilvl w:val="0"/>
          <w:numId w:val="78"/>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suņiem pietiekami plaša fiziskā telpa, lai varētu atdalīt guļamzonas un aktivitātes zonas, kā arī jānodrošina papildinošu elementu iekļaušana; telpai jābūt labi plānotai, lai neradītu konkurenci par resursiem, ja suņi tiek izmitināti pa pāriem vai grupās. Suņiem jābūt iespējai attālināties vienam no otra, ja viņi tā vēlas.</w:t>
      </w:r>
    </w:p>
    <w:p w14:paraId="4D4D3CC8" w14:textId="77777777" w:rsidR="00F810B5" w:rsidRPr="00CD2D1D" w:rsidRDefault="00F810B5" w:rsidP="00F810B5">
      <w:pPr>
        <w:pStyle w:val="ListParagraph"/>
        <w:widowControl w:val="0"/>
        <w:numPr>
          <w:ilvl w:val="0"/>
          <w:numId w:val="78"/>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Suņiem jābūt nepārtrauktai piekļuvei tīrai un sausai, no caurvēja pasargātai guļamvietai, kurā ir atbilstošs un ērts materiāls gulēšanai.</w:t>
      </w:r>
    </w:p>
    <w:p w14:paraId="2721A16B" w14:textId="77777777" w:rsidR="00F810B5" w:rsidRPr="00CD2D1D" w:rsidRDefault="00F810B5" w:rsidP="00F810B5">
      <w:pPr>
        <w:pStyle w:val="ListParagraph"/>
        <w:widowControl w:val="0"/>
        <w:numPr>
          <w:ilvl w:val="0"/>
          <w:numId w:val="78"/>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Tikai voljērā dzīvojošus suņus un kucēnus ir grūtāk sagatavot dzīvei mājas vidē. Vides papildināšanas un socializēšanas plānos jāparāda, kā tiek mazināts šis trūkums.</w:t>
      </w:r>
    </w:p>
    <w:p w14:paraId="503A5AC4" w14:textId="77777777" w:rsidR="00F810B5" w:rsidRPr="00CD2D1D" w:rsidRDefault="00F810B5" w:rsidP="00F810B5">
      <w:pPr>
        <w:widowControl w:val="0"/>
        <w:jc w:val="both"/>
        <w:rPr>
          <w:rFonts w:ascii="Times New Roman" w:eastAsia="Arial" w:hAnsi="Times New Roman" w:cs="Times New Roman"/>
          <w:noProof/>
          <w:sz w:val="24"/>
          <w:lang w:val="en-US"/>
        </w:rPr>
      </w:pPr>
    </w:p>
    <w:p w14:paraId="69B8E353"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Drošums</w:t>
      </w:r>
    </w:p>
    <w:p w14:paraId="74F5C3FC" w14:textId="77777777" w:rsidR="00F810B5" w:rsidRPr="00CD2D1D" w:rsidRDefault="00F810B5" w:rsidP="00F810B5">
      <w:pPr>
        <w:widowControl w:val="0"/>
        <w:numPr>
          <w:ilvl w:val="0"/>
          <w:numId w:val="112"/>
        </w:numPr>
        <w:tabs>
          <w:tab w:val="left" w:pos="567"/>
        </w:tabs>
        <w:ind w:left="284" w:firstLine="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Pārliecinieties, ka visas zonas, mājas aprīkojums, iekārtas un ierīces, kam suņiem un kucēniem ir piekļuve, ir drošas; tām ir minimāls traumu, saslimšanas un izbēgšanas risks.</w:t>
      </w:r>
    </w:p>
    <w:p w14:paraId="136C9CC6" w14:textId="1F7F2815" w:rsidR="00F810B5" w:rsidRPr="00CD2D1D" w:rsidRDefault="00F810B5" w:rsidP="00F810B5">
      <w:pPr>
        <w:pStyle w:val="ListParagraph"/>
        <w:widowControl w:val="0"/>
        <w:numPr>
          <w:ilvl w:val="0"/>
          <w:numId w:val="7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Pārliecinieties, ka visas mājvietas un pastaigu zonas ir izgatavotas no materiāliem, kas ir izturīgi, nekaitīgi, ilglietoj</w:t>
      </w:r>
      <w:r w:rsidR="00D77756" w:rsidRPr="00CD2D1D">
        <w:rPr>
          <w:rFonts w:ascii="Times New Roman" w:hAnsi="Times New Roman" w:cs="Times New Roman"/>
          <w:noProof/>
          <w:sz w:val="24"/>
          <w:lang w:val="en-US"/>
        </w:rPr>
        <w:t>a</w:t>
      </w:r>
      <w:r w:rsidRPr="00CD2D1D">
        <w:rPr>
          <w:rFonts w:ascii="Times New Roman" w:hAnsi="Times New Roman" w:cs="Times New Roman"/>
          <w:noProof/>
          <w:sz w:val="24"/>
          <w:lang w:val="en-US"/>
        </w:rPr>
        <w:t>m</w:t>
      </w:r>
      <w:r w:rsidR="00D77756" w:rsidRPr="00CD2D1D">
        <w:rPr>
          <w:rFonts w:ascii="Times New Roman" w:hAnsi="Times New Roman" w:cs="Times New Roman"/>
          <w:noProof/>
          <w:sz w:val="24"/>
          <w:lang w:val="en-US"/>
        </w:rPr>
        <w:t>i</w:t>
      </w:r>
      <w:r w:rsidRPr="00CD2D1D">
        <w:rPr>
          <w:rFonts w:ascii="Times New Roman" w:hAnsi="Times New Roman" w:cs="Times New Roman"/>
          <w:noProof/>
          <w:sz w:val="24"/>
          <w:lang w:val="en-US"/>
        </w:rPr>
        <w:t>, ūdens necaurlaidīgi un tiek uzturēti labā tehniskā stāvoklī.</w:t>
      </w:r>
    </w:p>
    <w:p w14:paraId="48C72614" w14:textId="77777777" w:rsidR="00F810B5" w:rsidRPr="00CD2D1D" w:rsidRDefault="00F810B5" w:rsidP="00F810B5">
      <w:pPr>
        <w:pStyle w:val="ListParagraph"/>
        <w:widowControl w:val="0"/>
        <w:numPr>
          <w:ilvl w:val="0"/>
          <w:numId w:val="7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Pārliecinieties, ka iekšējās virsmas nav suņiem toksiskas.</w:t>
      </w:r>
    </w:p>
    <w:p w14:paraId="1B0CB86A" w14:textId="1D2F59D1" w:rsidR="00F810B5" w:rsidRPr="00CD2D1D" w:rsidRDefault="00E97137" w:rsidP="00F810B5">
      <w:pPr>
        <w:pStyle w:val="ListParagraph"/>
        <w:widowControl w:val="0"/>
        <w:numPr>
          <w:ilvl w:val="0"/>
          <w:numId w:val="7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Pārliecinieties, ka visas virsmas, iekārtas un aprīkojums tiek dezinficēts, ja nepieciešams.</w:t>
      </w:r>
    </w:p>
    <w:p w14:paraId="520B8A9B" w14:textId="77777777" w:rsidR="00F810B5" w:rsidRPr="00CD2D1D" w:rsidRDefault="00F810B5" w:rsidP="00F810B5">
      <w:pPr>
        <w:pStyle w:val="ListParagraph"/>
        <w:widowControl w:val="0"/>
        <w:numPr>
          <w:ilvl w:val="0"/>
          <w:numId w:val="7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Pārliecinieties, ka grīdas virsmas ir cietas; nedrīkst izmantot redeļu vai stiepļu sieta grīdas.</w:t>
      </w:r>
    </w:p>
    <w:p w14:paraId="1FD13CD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916F5F8" w14:textId="77777777" w:rsidR="00F810B5" w:rsidRPr="00CD2D1D" w:rsidRDefault="00F810B5" w:rsidP="00F810B5">
      <w:pPr>
        <w:widowControl w:val="0"/>
        <w:shd w:val="clear" w:color="auto" w:fill="D9E2F3" w:themeFill="accent1" w:themeFillTint="33"/>
        <w:jc w:val="both"/>
        <w:rPr>
          <w:rFonts w:ascii="Times New Roman" w:eastAsia="Arial" w:hAnsi="Times New Roman" w:cs="Times New Roman"/>
          <w:noProof/>
          <w:color w:val="00B0F0"/>
          <w:sz w:val="24"/>
          <w:lang w:val="en-US"/>
        </w:rPr>
      </w:pPr>
      <w:r w:rsidRPr="00CD2D1D">
        <w:rPr>
          <w:rFonts w:ascii="Times New Roman" w:hAnsi="Times New Roman" w:cs="Times New Roman"/>
          <w:b/>
          <w:noProof/>
          <w:color w:val="00B0F0"/>
          <w:sz w:val="24"/>
          <w:lang w:val="en-US"/>
        </w:rPr>
        <w:t xml:space="preserve">Ideālā gadījumā </w:t>
      </w:r>
      <w:r w:rsidRPr="00CD2D1D">
        <w:rPr>
          <w:rFonts w:ascii="Times New Roman" w:hAnsi="Times New Roman" w:cs="Times New Roman"/>
          <w:noProof/>
          <w:color w:val="00B0F0"/>
          <w:sz w:val="24"/>
          <w:lang w:val="en-US"/>
        </w:rPr>
        <w:t>jāveic turpmāk minētais.</w:t>
      </w:r>
    </w:p>
    <w:p w14:paraId="40E6EEFB" w14:textId="77777777" w:rsidR="00F810B5" w:rsidRPr="00CD2D1D" w:rsidRDefault="00F810B5" w:rsidP="00F810B5">
      <w:pPr>
        <w:widowControl w:val="0"/>
        <w:numPr>
          <w:ilvl w:val="0"/>
          <w:numId w:val="29"/>
        </w:numPr>
        <w:shd w:val="clear" w:color="auto" w:fill="D9E2F3" w:themeFill="accent1" w:themeFillTint="33"/>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suņiem plašas un sarežģītas telpas, kur tie var izvēlēties, kur un kad pavadīt laiku.</w:t>
      </w:r>
    </w:p>
    <w:p w14:paraId="766ADC63" w14:textId="77777777" w:rsidR="00F810B5" w:rsidRPr="00CD2D1D" w:rsidRDefault="00F810B5" w:rsidP="00F810B5">
      <w:pPr>
        <w:pStyle w:val="ListParagraph"/>
        <w:widowControl w:val="0"/>
        <w:numPr>
          <w:ilvl w:val="0"/>
          <w:numId w:val="80"/>
        </w:numPr>
        <w:shd w:val="clear" w:color="auto" w:fill="D9E2F3" w:themeFill="accent1" w:themeFillTint="33"/>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Telpai jābūt labi projektētai no suņa perspektīvas un aprīkotai ar vidi papildinošiem elementiem (</w:t>
      </w:r>
      <w:r w:rsidRPr="00CD2D1D">
        <w:rPr>
          <w:rFonts w:ascii="Times New Roman" w:hAnsi="Times New Roman" w:cs="Times New Roman"/>
          <w:noProof/>
          <w:sz w:val="24"/>
          <w:u w:val="single"/>
          <w:lang w:val="en-US"/>
        </w:rPr>
        <w:t>5.4. punkts</w:t>
      </w:r>
      <w:r w:rsidRPr="00CD2D1D">
        <w:rPr>
          <w:rFonts w:ascii="Times New Roman" w:hAnsi="Times New Roman" w:cs="Times New Roman"/>
          <w:noProof/>
          <w:sz w:val="24"/>
          <w:lang w:val="en-US"/>
        </w:rPr>
        <w:t>). Suņiem ir jāspēj brīvi un ērti pārvietoties savā vidē bez citu suņu radītas konkurences.</w:t>
      </w:r>
    </w:p>
    <w:p w14:paraId="7C95AD8F" w14:textId="77777777" w:rsidR="00F810B5" w:rsidRPr="00CD2D1D" w:rsidRDefault="00F810B5" w:rsidP="00F810B5">
      <w:pPr>
        <w:widowControl w:val="0"/>
        <w:jc w:val="both"/>
        <w:rPr>
          <w:rFonts w:ascii="Times New Roman" w:hAnsi="Times New Roman" w:cs="Times New Roman"/>
          <w:noProof/>
          <w:sz w:val="24"/>
          <w:lang w:val="en-US"/>
        </w:rPr>
      </w:pPr>
    </w:p>
    <w:p w14:paraId="153040DC" w14:textId="77777777" w:rsidR="00F810B5" w:rsidRPr="00CD2D1D" w:rsidRDefault="00F810B5" w:rsidP="00F810B5">
      <w:pPr>
        <w:pStyle w:val="Heading2"/>
        <w:rPr>
          <w:rFonts w:cs="Times New Roman"/>
          <w:noProof/>
          <w:lang w:val="en-US"/>
        </w:rPr>
      </w:pPr>
      <w:bookmarkStart w:id="27" w:name="_Toc152940863"/>
      <w:r w:rsidRPr="00CD2D1D">
        <w:rPr>
          <w:rFonts w:cs="Times New Roman"/>
          <w:noProof/>
          <w:lang w:val="en-US"/>
        </w:rPr>
        <w:t>5.3. Laba veselība</w:t>
      </w:r>
      <w:bookmarkEnd w:id="27"/>
    </w:p>
    <w:p w14:paraId="7734FFC6"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745568D" w14:textId="21DD69A4" w:rsidR="00F810B5" w:rsidRPr="00CD2D1D" w:rsidRDefault="00E97137" w:rsidP="00F810B5">
      <w:pPr>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Visos apstākļos aprūpētājam pret suņiem un kucēniem ir jāizturas labi, cilvēka un dzīvnieka mijiedarbības veicināšanā galveno uzmanību pievēršot suņa/kucēna perspektīvai.</w:t>
      </w:r>
    </w:p>
    <w:p w14:paraId="4A16305F"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04A7B7C" w14:textId="77777777" w:rsidR="00F810B5" w:rsidRPr="00CD2D1D" w:rsidRDefault="00F810B5" w:rsidP="00F810B5">
      <w:pPr>
        <w:widowControl w:val="0"/>
        <w:jc w:val="both"/>
        <w:rPr>
          <w:rFonts w:ascii="Times New Roman" w:hAnsi="Times New Roman" w:cs="Times New Roman"/>
          <w:b/>
          <w:noProof/>
          <w:color w:val="00B0F0"/>
          <w:sz w:val="24"/>
          <w:lang w:val="en-US"/>
        </w:rPr>
      </w:pPr>
      <w:r w:rsidRPr="00CD2D1D">
        <w:rPr>
          <w:rFonts w:ascii="Times New Roman" w:hAnsi="Times New Roman" w:cs="Times New Roman"/>
          <w:b/>
          <w:noProof/>
          <w:color w:val="00B0F0"/>
          <w:sz w:val="24"/>
          <w:lang w:val="en-US"/>
        </w:rPr>
        <w:t>Audzētājiem ir jāveic turpmāk minētās darbības.</w:t>
      </w:r>
    </w:p>
    <w:p w14:paraId="54702F1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ECC8164" w14:textId="77777777" w:rsidR="00F810B5" w:rsidRPr="00CD2D1D" w:rsidRDefault="00F810B5" w:rsidP="00F810B5">
      <w:pPr>
        <w:pStyle w:val="Heading3"/>
        <w:rPr>
          <w:rFonts w:cs="Times New Roman"/>
          <w:noProof/>
          <w:color w:val="auto"/>
          <w:lang w:val="en-US"/>
        </w:rPr>
      </w:pPr>
      <w:bookmarkStart w:id="28" w:name="_Toc152940864"/>
      <w:r w:rsidRPr="00CD2D1D">
        <w:rPr>
          <w:rFonts w:cs="Times New Roman"/>
          <w:noProof/>
          <w:color w:val="auto"/>
          <w:lang w:val="en-US"/>
        </w:rPr>
        <w:t>Pieskaršanās</w:t>
      </w:r>
      <w:bookmarkEnd w:id="28"/>
    </w:p>
    <w:p w14:paraId="368CBDF5" w14:textId="77777777" w:rsidR="00F810B5" w:rsidRPr="00CD2D1D" w:rsidRDefault="00F810B5" w:rsidP="00F810B5">
      <w:pPr>
        <w:widowControl w:val="0"/>
        <w:numPr>
          <w:ilvl w:val="0"/>
          <w:numId w:val="30"/>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Pieskarieties visiem suņiem un kucēniem ar līdzjūtību (Brooke 2019) un atbilstoši (Yin 2011); pieskaršanās metodēm jābūt vērstām uz labturību, un tās nedrīkst radīt ciešanas – sāpes, traumas, bailes vai diskomfortu – vai radīt paaugstinātu saslimšanas risku.</w:t>
      </w:r>
    </w:p>
    <w:p w14:paraId="506037BF" w14:textId="77777777" w:rsidR="00F810B5" w:rsidRPr="00CD2D1D" w:rsidRDefault="00F810B5" w:rsidP="00F810B5">
      <w:pPr>
        <w:pStyle w:val="ListParagraph"/>
        <w:widowControl w:val="0"/>
        <w:numPr>
          <w:ilvl w:val="0"/>
          <w:numId w:val="8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Attiecībā uz suņiem un kucēniem nekādā gadījumā nedrīkst izmantot aversīvas apmācības metodes.</w:t>
      </w:r>
      <w:r w:rsidRPr="00CD2D1D">
        <w:rPr>
          <w:rFonts w:ascii="Times New Roman" w:eastAsia="Arial" w:hAnsi="Times New Roman" w:cs="Times New Roman"/>
          <w:noProof/>
          <w:sz w:val="24"/>
          <w:vertAlign w:val="superscript"/>
          <w:lang w:val="en-US"/>
        </w:rPr>
        <w:footnoteReference w:id="8"/>
      </w:r>
      <w:r w:rsidRPr="00CD2D1D">
        <w:rPr>
          <w:rFonts w:ascii="Times New Roman" w:eastAsia="Arial" w:hAnsi="Times New Roman" w:cs="Times New Roman"/>
          <w:noProof/>
          <w:sz w:val="24"/>
          <w:vertAlign w:val="superscript"/>
          <w:lang w:val="en-US"/>
        </w:rPr>
        <w:t xml:space="preserve"> </w:t>
      </w:r>
      <w:r w:rsidRPr="00CD2D1D">
        <w:rPr>
          <w:rFonts w:ascii="Times New Roman" w:hAnsi="Times New Roman" w:cs="Times New Roman"/>
          <w:noProof/>
          <w:sz w:val="24"/>
          <w:lang w:val="en-US"/>
        </w:rPr>
        <w:t>Nedrīkst izmantot elektrošoka kakla siksnas. Nedrīkst izmantot elektriskos žogus.</w:t>
      </w:r>
    </w:p>
    <w:p w14:paraId="164768C4" w14:textId="77777777" w:rsidR="00F810B5" w:rsidRPr="00CD2D1D" w:rsidRDefault="00F810B5" w:rsidP="00070CCC">
      <w:pPr>
        <w:pStyle w:val="ListParagraph"/>
        <w:keepNext/>
        <w:keepLines/>
        <w:widowControl w:val="0"/>
        <w:numPr>
          <w:ilvl w:val="0"/>
          <w:numId w:val="8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lastRenderedPageBreak/>
        <w:t>Suņiem jābūt pareizi uzliktai piemērotai plakanai kakla siksnai, krūšu siksnai vai galvas siksnai un jāstaigā ar to. Galvas siksnas nedrīkst lietot kucēniem, un tās drīkst lietot tikai pieaugušiem suņiem papildus uzliktām plakanām kakla vai krūšu siksnām. Savilcējsiksnas nedrīkst lietot regulāri, un tās jālieto tikai tad, ja tām ir atdure, lai nepieļautu, ka pavada savelkas tik cieši, ka ierobežo suņa elpceļus.</w:t>
      </w:r>
    </w:p>
    <w:p w14:paraId="4C8ADA87" w14:textId="77777777" w:rsidR="00F810B5" w:rsidRPr="00CD2D1D" w:rsidRDefault="00F810B5" w:rsidP="00F810B5">
      <w:pPr>
        <w:pStyle w:val="ListParagraph"/>
        <w:widowControl w:val="0"/>
        <w:numPr>
          <w:ilvl w:val="0"/>
          <w:numId w:val="8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Cilvēkiem, kas rūpējas par suņiem, jānodrošina pozitīva, konsekventa un paredzama mijiedarbība ar suņiem, kas ir piemērota katra konkrētā suņa vajadzībām.</w:t>
      </w:r>
    </w:p>
    <w:p w14:paraId="05EE5725" w14:textId="77777777" w:rsidR="00F810B5" w:rsidRPr="00CD2D1D" w:rsidRDefault="00F810B5" w:rsidP="00F810B5">
      <w:pPr>
        <w:pStyle w:val="ListParagraph"/>
        <w:widowControl w:val="0"/>
        <w:numPr>
          <w:ilvl w:val="0"/>
          <w:numId w:val="8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Suņus nedrīkst piespiest mijiedarboties ar cilvēku, viņiem ir jābūt iespējai ietekmēt mijiedarbību un jāspēj izvairīties no cilvēkiem, ja viņi to vēlas.</w:t>
      </w:r>
    </w:p>
    <w:p w14:paraId="2391E1B6"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2E8CD098" w14:textId="77777777" w:rsidR="00F810B5" w:rsidRPr="00CD2D1D" w:rsidRDefault="00F810B5" w:rsidP="00F810B5">
      <w:pPr>
        <w:widowControl w:val="0"/>
        <w:numPr>
          <w:ilvl w:val="0"/>
          <w:numId w:val="30"/>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Dzīvnieku turēšanai jānotiek tā, lai suņiem un kucēniem radītie traucējumi būtu minimāli.</w:t>
      </w:r>
    </w:p>
    <w:p w14:paraId="6B2B2A0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1F7AA46" w14:textId="77777777" w:rsidR="00F810B5" w:rsidRPr="00CD2D1D" w:rsidRDefault="00F810B5" w:rsidP="00F810B5">
      <w:pPr>
        <w:pStyle w:val="Heading3"/>
        <w:rPr>
          <w:rFonts w:cs="Times New Roman"/>
          <w:noProof/>
          <w:color w:val="auto"/>
          <w:lang w:val="en-US"/>
        </w:rPr>
      </w:pPr>
      <w:bookmarkStart w:id="29" w:name="_Toc152940865"/>
      <w:r w:rsidRPr="00CD2D1D">
        <w:rPr>
          <w:rFonts w:cs="Times New Roman"/>
          <w:noProof/>
          <w:color w:val="auto"/>
          <w:lang w:val="en-US"/>
        </w:rPr>
        <w:t>Suņu un kucēnu apskate</w:t>
      </w:r>
      <w:bookmarkEnd w:id="29"/>
    </w:p>
    <w:p w14:paraId="454C42EE" w14:textId="77777777" w:rsidR="00F810B5" w:rsidRPr="00CD2D1D" w:rsidRDefault="00F810B5" w:rsidP="00F810B5">
      <w:pPr>
        <w:widowControl w:val="0"/>
        <w:numPr>
          <w:ilvl w:val="0"/>
          <w:numId w:val="31"/>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Suņi un kucēni regulāri jānovēro visas dienas garumā un tik bieži, cik nepieciešams, lai aizsargātu to labturību.</w:t>
      </w:r>
    </w:p>
    <w:p w14:paraId="19B075E9" w14:textId="77777777" w:rsidR="00F810B5" w:rsidRPr="00CD2D1D" w:rsidRDefault="00F810B5" w:rsidP="00F810B5">
      <w:pPr>
        <w:pStyle w:val="ListParagraph"/>
        <w:widowControl w:val="0"/>
        <w:numPr>
          <w:ilvl w:val="0"/>
          <w:numId w:val="8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Jānovēro, vai dzīvniekiem nav neparastas uzvedības, slikta veselības stāvokļa, traumas, sāpju vai ciešanu pazīmju. Visas novirzes jānovērš un jāievēro veterinārārsta vai sertificēta dzīvnieku uzvedības speciālista ieteikumi.</w:t>
      </w:r>
    </w:p>
    <w:p w14:paraId="21A83022" w14:textId="77777777" w:rsidR="00F810B5" w:rsidRPr="00CD2D1D" w:rsidRDefault="00F810B5" w:rsidP="00F810B5">
      <w:pPr>
        <w:pStyle w:val="ListParagraph"/>
        <w:widowControl w:val="0"/>
        <w:numPr>
          <w:ilvl w:val="0"/>
          <w:numId w:val="8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Jāiepazīstas ar parastajām dzemdību pazīmēm.</w:t>
      </w:r>
      <w:r w:rsidRPr="00CD2D1D">
        <w:rPr>
          <w:rFonts w:ascii="Times New Roman" w:eastAsia="Arial" w:hAnsi="Times New Roman" w:cs="Times New Roman"/>
          <w:noProof/>
          <w:sz w:val="24"/>
          <w:vertAlign w:val="superscript"/>
          <w:lang w:val="en-US"/>
        </w:rPr>
        <w:footnoteReference w:id="9"/>
      </w:r>
      <w:r w:rsidRPr="00CD2D1D">
        <w:rPr>
          <w:rFonts w:ascii="Times New Roman" w:eastAsia="Arial" w:hAnsi="Times New Roman" w:cs="Times New Roman"/>
          <w:noProof/>
          <w:sz w:val="24"/>
          <w:vertAlign w:val="superscript"/>
          <w:lang w:val="en-US"/>
        </w:rPr>
        <w:t xml:space="preserve"> </w:t>
      </w:r>
      <w:r w:rsidRPr="00CD2D1D">
        <w:rPr>
          <w:rFonts w:ascii="Times New Roman" w:hAnsi="Times New Roman" w:cs="Times New Roman"/>
          <w:noProof/>
          <w:sz w:val="24"/>
          <w:lang w:val="en-US"/>
        </w:rPr>
        <w:t>Nekavējoties jālūdz veterinārārsta padoms, ja šķiet, ka kuce ir briesmās un dzemdības nenotiek normālā veidā. Audzētājiem jāpārbauda, vai visas placentas ir iznākušas.</w:t>
      </w:r>
    </w:p>
    <w:p w14:paraId="4C4B3C93" w14:textId="77777777" w:rsidR="00F810B5" w:rsidRPr="00CD2D1D" w:rsidRDefault="00F810B5" w:rsidP="00F810B5">
      <w:pPr>
        <w:pStyle w:val="ListParagraph"/>
        <w:widowControl w:val="0"/>
        <w:numPr>
          <w:ilvl w:val="0"/>
          <w:numId w:val="8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Suņi jāpārbauda darbdienas sākumā un beigās un bieži arī darbdienas laikā, vismaz ik pēc 4 stundām dienas laikā. Uz nakti suņus vai kucēnus neatstājiet vienus ilgāk par 8 stundām. Biežāk jāpārbauda grūsnas kuces, kurām drīz sāksies dzemdības, dzemdējošās kuces, barojošās kuces un kucēni, kas vēl nav atšķirti no mātes. Audzētājiem jāatrod līdzsvars starp pārāk lielu iejaukšanos un nespēju noteikt, kad kuce un viņas kucēni ir briesmās. Var izmantot videokameras, lai attālināti novērotu kuces mazuļu atšķiršanas laikā.</w:t>
      </w:r>
    </w:p>
    <w:p w14:paraId="7D5FC464" w14:textId="77777777" w:rsidR="00F810B5" w:rsidRPr="00CD2D1D" w:rsidRDefault="00F810B5" w:rsidP="00F810B5">
      <w:pPr>
        <w:pStyle w:val="ListParagraph"/>
        <w:keepNext/>
        <w:keepLines/>
        <w:widowControl w:val="0"/>
        <w:numPr>
          <w:ilvl w:val="0"/>
          <w:numId w:val="8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Kucēni jāpārbauda drīz pēc piedzimšanas (ja kuce to atļauj). Jāieprotokolē kuces identifikācijas (mikroshēmas) numurs un katra kucēna dzimšanas laiks; jāreģistrē katra kucēna dzimums, svars, krāsa un identifikācija, cik drīz vien tas praktiski ir iespējams. Kuces var aizsargāt kucēnus atšķiršanas laikā, kļūstot agresīvas. Jāievēro piesardzība, tuvojoties kucēniem un apejoties ar tiem, un arī citi dzīvnieki ir jātur pa gabalu.</w:t>
      </w:r>
    </w:p>
    <w:p w14:paraId="5DFE2D3B" w14:textId="77777777" w:rsidR="00F810B5" w:rsidRPr="00CD2D1D" w:rsidRDefault="00F810B5" w:rsidP="00F810B5">
      <w:pPr>
        <w:pStyle w:val="ListParagraph"/>
        <w:widowControl w:val="0"/>
        <w:numPr>
          <w:ilvl w:val="0"/>
          <w:numId w:val="8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Rūpīgi jānovēro, vai kucēm nerodas eklampsijas pazīmes – pēkšņs vājums, trīce, nokrišana vai krampji, ko izraisa zems kalcija līmenis laktācijas laikā.</w:t>
      </w:r>
    </w:p>
    <w:p w14:paraId="7B1A28D7" w14:textId="77777777" w:rsidR="00F810B5" w:rsidRPr="00CD2D1D" w:rsidRDefault="00F810B5" w:rsidP="00F810B5">
      <w:pPr>
        <w:pStyle w:val="ListParagraph"/>
        <w:widowControl w:val="0"/>
        <w:numPr>
          <w:ilvl w:val="0"/>
          <w:numId w:val="8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Regulāri jāpārbauda, vai suņiem un kucēniem nav ektoparazītu un endoparazītu, un jārūpējas, lai dzīvnieki būtu tīri un justos ērti. Suņiem būs nepieciešama regulāra kopšana (tostarp sukāšana, nagu kniebšana un acu, ausu, deguna un zobu tīrīšana).</w:t>
      </w:r>
    </w:p>
    <w:p w14:paraId="359DBC56"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F4F0F5F" w14:textId="77777777" w:rsidR="00F810B5" w:rsidRPr="00CD2D1D" w:rsidRDefault="00F810B5" w:rsidP="00F810B5">
      <w:pPr>
        <w:pStyle w:val="Heading3"/>
        <w:rPr>
          <w:rFonts w:cs="Times New Roman"/>
          <w:noProof/>
          <w:color w:val="auto"/>
          <w:lang w:val="en-US"/>
        </w:rPr>
      </w:pPr>
      <w:bookmarkStart w:id="30" w:name="_Toc152940866"/>
      <w:r w:rsidRPr="00CD2D1D">
        <w:rPr>
          <w:rFonts w:cs="Times New Roman"/>
          <w:noProof/>
          <w:color w:val="auto"/>
          <w:lang w:val="en-US"/>
        </w:rPr>
        <w:t>Ķirurģiska izkropļošana</w:t>
      </w:r>
      <w:bookmarkEnd w:id="30"/>
    </w:p>
    <w:p w14:paraId="170DB171"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Suņiem un kucēniem nav atļauts veikt ķirurģisku izkropļošanu</w:t>
      </w:r>
      <w:r w:rsidRPr="00CD2D1D">
        <w:rPr>
          <w:rStyle w:val="FootnoteReference"/>
          <w:rFonts w:ascii="Times New Roman" w:eastAsia="Arial" w:hAnsi="Times New Roman" w:cs="Times New Roman"/>
          <w:noProof/>
          <w:sz w:val="24"/>
          <w:lang w:val="en-US"/>
        </w:rPr>
        <w:footnoteReference w:id="10"/>
      </w:r>
      <w:r w:rsidRPr="00CD2D1D">
        <w:rPr>
          <w:rFonts w:ascii="Times New Roman" w:hAnsi="Times New Roman" w:cs="Times New Roman"/>
          <w:noProof/>
          <w:sz w:val="24"/>
          <w:lang w:val="en-US"/>
        </w:rPr>
        <w:t>, tostarp balss saišu operēšanu, astes amputēšanu un ausu apgriešanu. Tas ir atļauts tikai tad, ja to uzskata par nepieciešamu medicīniskiem nolūkiem un veterinārārsts to rakstiski apliecina (FECAVA 2004).</w:t>
      </w:r>
    </w:p>
    <w:p w14:paraId="035CEE55" w14:textId="77777777" w:rsidR="00F810B5" w:rsidRPr="00CD2D1D" w:rsidRDefault="00F810B5" w:rsidP="00F810B5">
      <w:pPr>
        <w:widowControl w:val="0"/>
        <w:jc w:val="both"/>
        <w:rPr>
          <w:rFonts w:ascii="Times New Roman" w:hAnsi="Times New Roman" w:cs="Times New Roman"/>
          <w:noProof/>
          <w:sz w:val="24"/>
          <w:lang w:val="en-US"/>
        </w:rPr>
      </w:pPr>
    </w:p>
    <w:p w14:paraId="1F2FE1C9" w14:textId="77777777" w:rsidR="00F810B5" w:rsidRPr="00CD2D1D" w:rsidRDefault="00F810B5" w:rsidP="00070CCC">
      <w:pPr>
        <w:pStyle w:val="Heading3"/>
        <w:keepNext/>
        <w:keepLines/>
        <w:rPr>
          <w:rFonts w:cs="Times New Roman"/>
          <w:noProof/>
          <w:color w:val="auto"/>
          <w:lang w:val="en-US"/>
        </w:rPr>
      </w:pPr>
      <w:bookmarkStart w:id="31" w:name="_Toc152940867"/>
      <w:r w:rsidRPr="00CD2D1D">
        <w:rPr>
          <w:rFonts w:cs="Times New Roman"/>
          <w:noProof/>
          <w:color w:val="auto"/>
          <w:lang w:val="en-US"/>
        </w:rPr>
        <w:lastRenderedPageBreak/>
        <w:t>Veterinārā aprūpe</w:t>
      </w:r>
      <w:bookmarkEnd w:id="31"/>
    </w:p>
    <w:p w14:paraId="0AF5AA9F" w14:textId="77777777" w:rsidR="00F810B5" w:rsidRPr="00CD2D1D" w:rsidRDefault="00F810B5" w:rsidP="00070CCC">
      <w:pPr>
        <w:keepNext/>
        <w:keepLines/>
        <w:widowControl w:val="0"/>
        <w:numPr>
          <w:ilvl w:val="0"/>
          <w:numId w:val="32"/>
        </w:numPr>
        <w:tabs>
          <w:tab w:val="left" w:pos="567"/>
        </w:tabs>
        <w:ind w:left="284"/>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Jāpārliecinās, ka suņi un kucēni atrodas veterinārārsta uzraudzībā</w:t>
      </w:r>
      <w:r w:rsidRPr="00CD2D1D">
        <w:rPr>
          <w:rStyle w:val="FootnoteReference"/>
          <w:rFonts w:ascii="Times New Roman" w:eastAsia="Arial" w:hAnsi="Times New Roman" w:cs="Times New Roman"/>
          <w:b/>
          <w:noProof/>
          <w:sz w:val="24"/>
          <w:lang w:val="en-US"/>
        </w:rPr>
        <w:footnoteReference w:id="11"/>
      </w:r>
      <w:r w:rsidRPr="00CD2D1D">
        <w:rPr>
          <w:rFonts w:ascii="Times New Roman" w:hAnsi="Times New Roman" w:cs="Times New Roman"/>
          <w:b/>
          <w:noProof/>
          <w:sz w:val="24"/>
          <w:lang w:val="en-US"/>
        </w:rPr>
        <w:t>, un jāizpilda saskaņots veselības aprūpes plāns.</w:t>
      </w:r>
    </w:p>
    <w:p w14:paraId="0D9F5DFF" w14:textId="77777777" w:rsidR="00F810B5" w:rsidRPr="00CD2D1D" w:rsidRDefault="00F810B5" w:rsidP="00F810B5">
      <w:pPr>
        <w:pStyle w:val="ListParagraph"/>
        <w:widowControl w:val="0"/>
        <w:numPr>
          <w:ilvl w:val="0"/>
          <w:numId w:val="82"/>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Suņi un kucēni jāreģistrē pie veterinārārsta un jāpārliecinās, ka ir iepriekš zināma veterinārārsta kontaktinformācija un pakalpojumi, ko viņš sniedz ārpus darbalaika.</w:t>
      </w:r>
    </w:p>
    <w:p w14:paraId="35E5B702" w14:textId="2C138070" w:rsidR="00F810B5" w:rsidRPr="00CD2D1D" w:rsidRDefault="00F810B5" w:rsidP="00F810B5">
      <w:pPr>
        <w:pStyle w:val="ListParagraph"/>
        <w:widowControl w:val="0"/>
        <w:numPr>
          <w:ilvl w:val="0"/>
          <w:numId w:val="82"/>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Jāievēro visaptverošs un saskaņots veterinārās veselības plāns, kas ietver regulāru vakcināciju, atbilstošu apstrādi pret iekšējiem un ārējiem parazītiem un veterinārārsta veiktās klīniskās pārbaudes. Veterinārajā veselības plānā jāņem vērā konkrētā dzīvnieka piemērotība </w:t>
      </w:r>
      <w:r w:rsidR="00F30A4F"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(skat. 8.–9. lpp.), un tas jāpārskata katru gadu, ideālā gadījumā neatkarīgam veterinārārstam.</w:t>
      </w:r>
    </w:p>
    <w:p w14:paraId="48AAAA7B" w14:textId="77777777" w:rsidR="00F810B5" w:rsidRPr="00CD2D1D" w:rsidRDefault="00F810B5" w:rsidP="00F810B5">
      <w:pPr>
        <w:widowControl w:val="0"/>
        <w:jc w:val="both"/>
        <w:rPr>
          <w:rFonts w:ascii="Times New Roman" w:eastAsia="Arial" w:hAnsi="Times New Roman" w:cs="Times New Roman"/>
          <w:noProof/>
          <w:sz w:val="24"/>
          <w:lang w:val="en-US"/>
        </w:rPr>
      </w:pPr>
    </w:p>
    <w:p w14:paraId="565B19F5" w14:textId="77777777" w:rsidR="00F810B5" w:rsidRPr="00CD2D1D" w:rsidRDefault="00F810B5" w:rsidP="00F810B5">
      <w:pPr>
        <w:widowControl w:val="0"/>
        <w:jc w:val="both"/>
        <w:rPr>
          <w:rFonts w:ascii="Times New Roman" w:hAnsi="Times New Roman" w:cs="Times New Roman"/>
          <w:b/>
          <w:noProof/>
          <w:color w:val="7030A0"/>
          <w:sz w:val="24"/>
          <w:lang w:val="en-US"/>
        </w:rPr>
      </w:pPr>
      <w:r w:rsidRPr="00CD2D1D">
        <w:rPr>
          <w:rFonts w:ascii="Times New Roman" w:hAnsi="Times New Roman" w:cs="Times New Roman"/>
          <w:b/>
          <w:noProof/>
          <w:color w:val="7030A0"/>
          <w:sz w:val="24"/>
          <w:lang w:val="en-US"/>
        </w:rPr>
        <w:t>[Pieauguši suņi]</w:t>
      </w:r>
    </w:p>
    <w:p w14:paraId="7FFFADB5" w14:textId="5E231822" w:rsidR="00F810B5" w:rsidRPr="00CD2D1D" w:rsidRDefault="00F810B5" w:rsidP="00F810B5">
      <w:pPr>
        <w:pStyle w:val="ListParagraph"/>
        <w:widowControl w:val="0"/>
        <w:numPr>
          <w:ilvl w:val="0"/>
          <w:numId w:val="83"/>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Veterinārārstam suņi jāpārbauda vismaz reizi gadā. Ideālā gadījumā suņi, ko izmanto </w:t>
      </w:r>
      <w:r w:rsidR="00F30A4F"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veterinārārstam jāpārbauda biežāk – vismaz divas reizes gadā un pirms pārošanās.</w:t>
      </w:r>
    </w:p>
    <w:p w14:paraId="0EB7F391" w14:textId="77777777" w:rsidR="00F810B5" w:rsidRPr="00CD2D1D" w:rsidRDefault="00F810B5" w:rsidP="00F810B5">
      <w:pPr>
        <w:pStyle w:val="ListParagraph"/>
        <w:widowControl w:val="0"/>
        <w:numPr>
          <w:ilvl w:val="0"/>
          <w:numId w:val="83"/>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lai veterinārārsts regulāri vakcinētu suņus, un jāsaglabā apliecināta, atjaunināta vakcinācijas uzskaite, kurā ir sīki aprakstītas suņu saņemtās pamata (un papildu) vakcīnas. Homeopātiskās vakcīnas nav pieņemama alternatīva.</w:t>
      </w:r>
    </w:p>
    <w:p w14:paraId="4207AA10"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B13FDFB" w14:textId="77777777" w:rsidR="00F810B5" w:rsidRPr="00CD2D1D" w:rsidRDefault="00F810B5" w:rsidP="00F810B5">
      <w:pPr>
        <w:widowControl w:val="0"/>
        <w:jc w:val="both"/>
        <w:rPr>
          <w:rFonts w:ascii="Times New Roman" w:hAnsi="Times New Roman" w:cs="Times New Roman"/>
          <w:b/>
          <w:noProof/>
          <w:color w:val="7030A0"/>
          <w:sz w:val="24"/>
          <w:lang w:val="en-US"/>
        </w:rPr>
      </w:pPr>
      <w:r w:rsidRPr="00CD2D1D">
        <w:rPr>
          <w:rFonts w:ascii="Times New Roman" w:hAnsi="Times New Roman" w:cs="Times New Roman"/>
          <w:b/>
          <w:noProof/>
          <w:color w:val="7030A0"/>
          <w:sz w:val="24"/>
          <w:lang w:val="en-US"/>
        </w:rPr>
        <w:t>[Kuces un kucēni]</w:t>
      </w:r>
    </w:p>
    <w:p w14:paraId="09035BAE" w14:textId="77777777" w:rsidR="00F810B5" w:rsidRPr="00CD2D1D" w:rsidRDefault="00F810B5" w:rsidP="00F810B5">
      <w:pPr>
        <w:pStyle w:val="ListParagraph"/>
        <w:widowControl w:val="0"/>
        <w:numPr>
          <w:ilvl w:val="0"/>
          <w:numId w:val="84"/>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Kucēm un kucēniem jāveic apstrāde pret iekšējiem un ārējiem parazītiem atbilstošā vecumā un ar atbilstošiem starplaikiem saskaņā ar veterinārārsta norādījumiem. Rūpīgi jāievēro veterinārārsta ieteikumi attiecībā uz zāļu veidu, devām, ievadīšanas veidu un starplaikiem starp procedūrām, jo nepareiza ārstēšana kucēniem var kaitēt. Jāizmanto tikai licencēti līdzekļi.</w:t>
      </w:r>
    </w:p>
    <w:p w14:paraId="60E0DF5A" w14:textId="77777777" w:rsidR="00F810B5" w:rsidRPr="00CD2D1D" w:rsidRDefault="00F810B5" w:rsidP="00F810B5">
      <w:pPr>
        <w:pStyle w:val="ListParagraph"/>
        <w:widowControl w:val="0"/>
        <w:numPr>
          <w:ilvl w:val="0"/>
          <w:numId w:val="84"/>
        </w:numPr>
        <w:tabs>
          <w:tab w:val="left" w:pos="1134"/>
          <w:tab w:val="left" w:pos="128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Veterinārārstam jāpārbauda kucēni pirms to pārdošanas vai pārvešanas uz jaunajām mājām vai agrāk, ja kucei vai kucēniem ir slimības pazīmes. Pirms katra dzīvnieka pārvešanas uz jaunajām mājām veterinārārstam rakstiski jāapliecina tā veselības stāvoklis un labturības statuss, identificējot dzīvnieku pēc mikroshēmas numura.</w:t>
      </w:r>
    </w:p>
    <w:p w14:paraId="2DE561ED" w14:textId="77777777" w:rsidR="00F810B5" w:rsidRPr="00CD2D1D" w:rsidRDefault="00F810B5" w:rsidP="00F810B5">
      <w:pPr>
        <w:pStyle w:val="ListParagraph"/>
        <w:widowControl w:val="0"/>
        <w:numPr>
          <w:ilvl w:val="0"/>
          <w:numId w:val="84"/>
        </w:numPr>
        <w:tabs>
          <w:tab w:val="left" w:pos="1134"/>
          <w:tab w:val="left" w:pos="128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Veterinārārstam kucēni jāvakcinē.</w:t>
      </w:r>
    </w:p>
    <w:p w14:paraId="53EA9FF5" w14:textId="324B998A" w:rsidR="00F810B5" w:rsidRPr="00CD2D1D" w:rsidRDefault="00B67A2C" w:rsidP="00F810B5">
      <w:pPr>
        <w:pStyle w:val="ListParagraph"/>
        <w:widowControl w:val="0"/>
        <w:numPr>
          <w:ilvl w:val="0"/>
          <w:numId w:val="84"/>
        </w:numPr>
        <w:tabs>
          <w:tab w:val="left" w:pos="1134"/>
          <w:tab w:val="left" w:pos="128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Pirms nodošanas jaunajam īpašniekam, kucēni tiek apzīmēti ar mikroshēmu un reģistrēti , norādot audzētāja informāciju, lai nodrošinātu pastāvīgu identifikācijas veidu un izsekojamību.</w:t>
      </w:r>
      <w:r w:rsidR="00F810B5" w:rsidRPr="00CD2D1D">
        <w:rPr>
          <w:rFonts w:ascii="Times New Roman" w:hAnsi="Times New Roman" w:cs="Times New Roman"/>
          <w:noProof/>
          <w:sz w:val="24"/>
          <w:lang w:val="en-US"/>
        </w:rPr>
        <w:t xml:space="preserve"> Mikroshēmu ievadīšana jāveic veterinārārstam vai sertificētai personai, un transponderam jāatbilst ISO standartiem 11784 un 11785. Ideālā gadījumā mikroshēma jāievada pirms primārās vakcinācijas, lai nodrošinātu precīzu dzīvnieka identifikāciju.</w:t>
      </w:r>
    </w:p>
    <w:p w14:paraId="6B075231"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12E919FD" w14:textId="77777777" w:rsidR="00F810B5" w:rsidRPr="00CD2D1D" w:rsidRDefault="00F810B5" w:rsidP="00F810B5">
      <w:pPr>
        <w:widowControl w:val="0"/>
        <w:numPr>
          <w:ilvl w:val="0"/>
          <w:numId w:val="33"/>
        </w:numPr>
        <w:tabs>
          <w:tab w:val="left" w:pos="720"/>
        </w:tabs>
        <w:ind w:left="720" w:hanging="36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Ja ir iemesls bažām par dzīvnieka fiziskās un garīgās veselības stāvokli, nekavējoties jālūdz un jāievēro veterinārārsta padoms.</w:t>
      </w:r>
    </w:p>
    <w:p w14:paraId="1396BFE0" w14:textId="77777777" w:rsidR="00F810B5" w:rsidRPr="00CD2D1D" w:rsidRDefault="00F810B5" w:rsidP="00F810B5">
      <w:pPr>
        <w:pStyle w:val="ListParagraph"/>
        <w:widowControl w:val="0"/>
        <w:numPr>
          <w:ilvl w:val="0"/>
          <w:numId w:val="85"/>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Ārstēšana jāveic un jāpabeidz saskaņā ar veterinārārsta norādījumiem.</w:t>
      </w:r>
    </w:p>
    <w:p w14:paraId="194BBA5C" w14:textId="77777777" w:rsidR="00F810B5" w:rsidRPr="00CD2D1D" w:rsidRDefault="00F810B5" w:rsidP="00F810B5">
      <w:pPr>
        <w:pStyle w:val="ListParagraph"/>
        <w:widowControl w:val="0"/>
        <w:numPr>
          <w:ilvl w:val="0"/>
          <w:numId w:val="85"/>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Veterinārārstam jāapstiprina zāļu lietošana konkrētajam sunim vai kucēnam.</w:t>
      </w:r>
    </w:p>
    <w:p w14:paraId="093927ED" w14:textId="77777777" w:rsidR="00F810B5" w:rsidRPr="00CD2D1D" w:rsidRDefault="00F810B5" w:rsidP="00F810B5">
      <w:pPr>
        <w:pStyle w:val="ListParagraph"/>
        <w:widowControl w:val="0"/>
        <w:numPr>
          <w:ilvl w:val="0"/>
          <w:numId w:val="85"/>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Par katru suni vai kucēnu jāsaglabā ārstēšanas protokols.</w:t>
      </w:r>
    </w:p>
    <w:p w14:paraId="70BD7407"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2F1934F1" w14:textId="77777777" w:rsidR="00F810B5" w:rsidRPr="00CD2D1D" w:rsidRDefault="00F810B5" w:rsidP="00F810B5">
      <w:pPr>
        <w:widowControl w:val="0"/>
        <w:numPr>
          <w:ilvl w:val="0"/>
          <w:numId w:val="34"/>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Zāles jālieto atbildīgā un drošā veidā.</w:t>
      </w:r>
    </w:p>
    <w:p w14:paraId="7510D9E3" w14:textId="77777777" w:rsidR="00F810B5" w:rsidRPr="00CD2D1D" w:rsidRDefault="00F810B5" w:rsidP="00F810B5">
      <w:pPr>
        <w:pStyle w:val="ListParagraph"/>
        <w:widowControl w:val="0"/>
        <w:numPr>
          <w:ilvl w:val="0"/>
          <w:numId w:val="8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Zāles jālieto saskaņā ar veterinārārsta vai ražotāja norādījumiem (ja tās nav recepšu zāles).</w:t>
      </w:r>
    </w:p>
    <w:p w14:paraId="2283DF97" w14:textId="77777777" w:rsidR="00F810B5" w:rsidRPr="00CD2D1D" w:rsidRDefault="00F810B5" w:rsidP="00F810B5">
      <w:pPr>
        <w:pStyle w:val="ListParagraph"/>
        <w:widowControl w:val="0"/>
        <w:numPr>
          <w:ilvl w:val="0"/>
          <w:numId w:val="8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Zāles jāuzglabā, parūpējoties par drošību un drošumu, un pareizā temperatūrā.</w:t>
      </w:r>
    </w:p>
    <w:p w14:paraId="38255CBA" w14:textId="77777777" w:rsidR="00F810B5" w:rsidRPr="00CD2D1D" w:rsidRDefault="00F810B5" w:rsidP="00F810B5">
      <w:pPr>
        <w:pStyle w:val="ListParagraph"/>
        <w:widowControl w:val="0"/>
        <w:numPr>
          <w:ilvl w:val="0"/>
          <w:numId w:val="8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Zāles jāapglabā nekaitīgā veidā saskaņā ar ražotāja vai veterinārārsta norādījumiem.</w:t>
      </w:r>
    </w:p>
    <w:p w14:paraId="0C63203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1D8A7BD" w14:textId="77777777" w:rsidR="00F810B5" w:rsidRPr="00CD2D1D" w:rsidRDefault="00F810B5" w:rsidP="00F810B5">
      <w:pPr>
        <w:pStyle w:val="Heading3"/>
        <w:rPr>
          <w:rFonts w:cs="Times New Roman"/>
          <w:noProof/>
          <w:color w:val="auto"/>
          <w:lang w:val="en-US"/>
        </w:rPr>
      </w:pPr>
      <w:bookmarkStart w:id="32" w:name="_Toc152940868"/>
      <w:r w:rsidRPr="00CD2D1D">
        <w:rPr>
          <w:rFonts w:cs="Times New Roman"/>
          <w:noProof/>
          <w:color w:val="auto"/>
          <w:lang w:val="en-US"/>
        </w:rPr>
        <w:t>Eitanāzija</w:t>
      </w:r>
      <w:bookmarkEnd w:id="32"/>
    </w:p>
    <w:p w14:paraId="7FA7E6DB" w14:textId="77777777" w:rsidR="00F810B5" w:rsidRPr="00CD2D1D" w:rsidRDefault="00F810B5" w:rsidP="00F810B5">
      <w:pPr>
        <w:pStyle w:val="ListParagraph"/>
        <w:widowControl w:val="0"/>
        <w:numPr>
          <w:ilvl w:val="0"/>
          <w:numId w:val="87"/>
        </w:numPr>
        <w:tabs>
          <w:tab w:val="left" w:pos="1134"/>
        </w:tabs>
        <w:ind w:left="567"/>
        <w:jc w:val="both"/>
        <w:rPr>
          <w:rFonts w:ascii="Times New Roman" w:hAnsi="Times New Roman" w:cs="Times New Roman"/>
          <w:b/>
          <w:noProof/>
          <w:sz w:val="24"/>
          <w:lang w:val="en-US"/>
        </w:rPr>
      </w:pPr>
      <w:r w:rsidRPr="00CD2D1D">
        <w:rPr>
          <w:rFonts w:ascii="Times New Roman" w:hAnsi="Times New Roman" w:cs="Times New Roman"/>
          <w:b/>
          <w:noProof/>
          <w:sz w:val="24"/>
          <w:lang w:val="en-US"/>
        </w:rPr>
        <w:t>Dzīvniekiem eitanāzija jāveic tikai labturības apsvērumu dēļ, ja veterinārārsts to uzskata par nepieciešamu.</w:t>
      </w:r>
    </w:p>
    <w:p w14:paraId="675060A8" w14:textId="77777777" w:rsidR="00F810B5" w:rsidRPr="00CD2D1D" w:rsidRDefault="00F810B5" w:rsidP="00F810B5">
      <w:pPr>
        <w:pStyle w:val="ListParagraph"/>
        <w:widowControl w:val="0"/>
        <w:numPr>
          <w:ilvl w:val="0"/>
          <w:numId w:val="8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Kucēnus nedrīkst eitanāzēt tikai tāpēc, ka tie neatbilst noteiktajam šķirnes standartam, vai tāpēc, ka tiem ir fizisks defekts, kas neietekmēs viņu labturību, vai tad, ja saskaņā ar veterinārārsta ieteikumiem defektu var novērst, neapdraudot labturību.</w:t>
      </w:r>
    </w:p>
    <w:p w14:paraId="11990C0A" w14:textId="77777777" w:rsidR="00F810B5" w:rsidRPr="00CD2D1D" w:rsidRDefault="00F810B5" w:rsidP="00F810B5">
      <w:pPr>
        <w:pStyle w:val="ListParagraph"/>
        <w:widowControl w:val="0"/>
        <w:numPr>
          <w:ilvl w:val="0"/>
          <w:numId w:val="8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Ir nepieņemama suņu un kucēnu eitanāzija tāpēc, ka tos nevar pārdot. Īpašniekam/audzētājam vienmēr jācenšas “atvaļinātajiem” vaislas suņiem un nepārdotajiem kucēniem atrast mājas pie lietpratīgiem saimniekiem.</w:t>
      </w:r>
    </w:p>
    <w:p w14:paraId="376F8A8A" w14:textId="77777777" w:rsidR="00F810B5" w:rsidRPr="00CD2D1D" w:rsidRDefault="00F810B5" w:rsidP="00F810B5">
      <w:pPr>
        <w:pStyle w:val="ListParagraph"/>
        <w:widowControl w:val="0"/>
        <w:numPr>
          <w:ilvl w:val="0"/>
          <w:numId w:val="8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“Atvaļinātos” vaislas suņus nedrīkst eitanāzēt tikai tāpēc, ka tie vairs nevar pildīt vaislas suņa funkciju.</w:t>
      </w:r>
    </w:p>
    <w:p w14:paraId="4D229EBB"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44305A87" w14:textId="77777777" w:rsidR="00F810B5" w:rsidRPr="00CD2D1D" w:rsidRDefault="00F810B5" w:rsidP="00F810B5">
      <w:pPr>
        <w:widowControl w:val="0"/>
        <w:numPr>
          <w:ilvl w:val="0"/>
          <w:numId w:val="35"/>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Eitanāzija jāveic humāni un tikai veterinārārstam.</w:t>
      </w:r>
    </w:p>
    <w:p w14:paraId="0E0DCAC8"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4229170C" w14:textId="77777777" w:rsidR="00F810B5" w:rsidRPr="00CD2D1D" w:rsidRDefault="00F810B5" w:rsidP="00F810B5">
      <w:pPr>
        <w:widowControl w:val="0"/>
        <w:numPr>
          <w:ilvl w:val="0"/>
          <w:numId w:val="35"/>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Jāsaglabā eitanāzijas protokols par katru dzīvnieku, tostarp jānorāda eitanāzijas iemesls, datums un tā veterinārārsta vārds un uzvārds, kurš to veicis.</w:t>
      </w:r>
    </w:p>
    <w:p w14:paraId="3D6610A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F98F890" w14:textId="77777777" w:rsidR="00F810B5" w:rsidRPr="00CD2D1D" w:rsidRDefault="00F810B5" w:rsidP="00F810B5">
      <w:pPr>
        <w:pStyle w:val="Heading3"/>
        <w:rPr>
          <w:rFonts w:cs="Times New Roman"/>
          <w:noProof/>
          <w:color w:val="auto"/>
          <w:lang w:val="en-US"/>
        </w:rPr>
      </w:pPr>
      <w:bookmarkStart w:id="33" w:name="_Toc152940869"/>
      <w:r w:rsidRPr="00CD2D1D">
        <w:rPr>
          <w:rFonts w:cs="Times New Roman"/>
          <w:noProof/>
          <w:color w:val="auto"/>
          <w:lang w:val="en-US"/>
        </w:rPr>
        <w:t>Tīrība un higiēna</w:t>
      </w:r>
      <w:bookmarkEnd w:id="33"/>
    </w:p>
    <w:p w14:paraId="7A845A64" w14:textId="77777777"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Nepieciešamība turēt suņus un kucēnus tīrā un higiēniskā vidē jālīdzsvaro ar suņu vajadzību justies droši savā vidē. Suņi izdala smaržu caur urīnu, fekālijām un anālā maisiņa sekrētiem, radot unikālu smaržas profilu, kas palīdz viņiem justies droši. Pārmērīga tīrīšana (bieža tīrīšana ar dezinfekcijas līdzekļiem vai spēcīgi smaržojošiem līdzekļiem) suņu vidē likvidēs vai maskēs šīs svarīgās smaržas.</w:t>
      </w:r>
    </w:p>
    <w:p w14:paraId="428CA35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8641C80" w14:textId="77777777" w:rsidR="00F810B5" w:rsidRPr="00CD2D1D" w:rsidRDefault="00F810B5" w:rsidP="00F810B5">
      <w:pPr>
        <w:widowControl w:val="0"/>
        <w:numPr>
          <w:ilvl w:val="0"/>
          <w:numId w:val="36"/>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lai suņu un kucēnu turēšanas vietās tiktu ievēroti labas higiēnas standarti.</w:t>
      </w:r>
    </w:p>
    <w:p w14:paraId="23A61BB1" w14:textId="77777777" w:rsidR="00F810B5" w:rsidRPr="00CD2D1D" w:rsidRDefault="00F810B5" w:rsidP="00F810B5">
      <w:pPr>
        <w:pStyle w:val="ListParagraph"/>
        <w:widowControl w:val="0"/>
        <w:numPr>
          <w:ilvl w:val="0"/>
          <w:numId w:val="88"/>
        </w:numPr>
        <w:tabs>
          <w:tab w:val="left" w:pos="1134"/>
          <w:tab w:val="left" w:pos="128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Katru dienu jāapskata suņu/kucēnu turēšanas vietas un visas tajā esošās mēbeles, guļamvietas piederumi vai aprīkojums.</w:t>
      </w:r>
    </w:p>
    <w:p w14:paraId="368109D4" w14:textId="77777777" w:rsidR="00F810B5" w:rsidRPr="00CD2D1D" w:rsidRDefault="00F810B5" w:rsidP="00F810B5">
      <w:pPr>
        <w:pStyle w:val="ListParagraph"/>
        <w:widowControl w:val="0"/>
        <w:numPr>
          <w:ilvl w:val="0"/>
          <w:numId w:val="88"/>
        </w:numPr>
        <w:tabs>
          <w:tab w:val="left" w:pos="1134"/>
          <w:tab w:val="left" w:pos="128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Turēšanas vietas un visas mēbeles, guļamvietas piederumi vai aprīkojums jāuztur tīrs, sauss un bez parazītiem. Netīrās vietas un guļamvieta dzemdību vietā jātīra tikai tad, ja tas ir nepieciešams – ir svarīgi saglabāt kuces smaržas profilu un neradīt nevajadzīgus traucējumus.</w:t>
      </w:r>
      <w:bookmarkStart w:id="34" w:name="page21"/>
      <w:bookmarkEnd w:id="34"/>
    </w:p>
    <w:p w14:paraId="0F62CA28" w14:textId="77777777" w:rsidR="00F810B5" w:rsidRPr="00CD2D1D" w:rsidRDefault="00F810B5" w:rsidP="00F810B5">
      <w:pPr>
        <w:pStyle w:val="ListParagraph"/>
        <w:widowControl w:val="0"/>
        <w:numPr>
          <w:ilvl w:val="0"/>
          <w:numId w:val="88"/>
        </w:numPr>
        <w:tabs>
          <w:tab w:val="left" w:pos="1134"/>
          <w:tab w:val="left" w:pos="128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Guļamvieta un rotaļlietas jāmazgā, jātīra un jādezinficē tad, kad tas ir nepieciešams, un pārvietošanas laikā.</w:t>
      </w:r>
    </w:p>
    <w:p w14:paraId="5BF22696" w14:textId="77777777" w:rsidR="00F810B5" w:rsidRPr="00CD2D1D" w:rsidRDefault="00F810B5" w:rsidP="00F810B5">
      <w:pPr>
        <w:pStyle w:val="ListParagraph"/>
        <w:widowControl w:val="0"/>
        <w:numPr>
          <w:ilvl w:val="0"/>
          <w:numId w:val="88"/>
        </w:numPr>
        <w:tabs>
          <w:tab w:val="left" w:pos="1134"/>
          <w:tab w:val="left" w:pos="128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Jāveic efektīva traipu ikdienas tīrīšana; urīns un fekālijas jāizņem vismaz divas reizes dienā un grīdas pēc mazgāšanas jāizžāvē.</w:t>
      </w:r>
    </w:p>
    <w:p w14:paraId="73BF4253" w14:textId="551AA826" w:rsidR="00F810B5" w:rsidRPr="00CD2D1D" w:rsidRDefault="00470779" w:rsidP="00F810B5">
      <w:pPr>
        <w:pStyle w:val="ListParagraph"/>
        <w:widowControl w:val="0"/>
        <w:numPr>
          <w:ilvl w:val="0"/>
          <w:numId w:val="88"/>
        </w:numPr>
        <w:tabs>
          <w:tab w:val="left" w:pos="1134"/>
          <w:tab w:val="left" w:pos="128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Kad tiek veikta “mitrā” tīrīšana (piemēram, izmantojot spiediena šļūteni) vai dezinfekciju, suņus izved no nožogojuma.</w:t>
      </w:r>
    </w:p>
    <w:p w14:paraId="0B605155"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091CE201" w14:textId="77777777" w:rsidR="00F810B5" w:rsidRPr="00CD2D1D" w:rsidRDefault="00F810B5" w:rsidP="00F810B5">
      <w:pPr>
        <w:widowControl w:val="0"/>
        <w:numPr>
          <w:ilvl w:val="0"/>
          <w:numId w:val="37"/>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Rūpīgi jātīra un jādezinficē dažādu suņu turēšanas vietas un viss aprīkojums, dzemdību kastes, mēbeles un vidi papildinošie elementi.</w:t>
      </w:r>
    </w:p>
    <w:p w14:paraId="3416F5B7"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6FDD2D8B" w14:textId="77777777" w:rsidR="00F810B5" w:rsidRPr="00CD2D1D" w:rsidRDefault="00F810B5" w:rsidP="00F810B5">
      <w:pPr>
        <w:widowControl w:val="0"/>
        <w:numPr>
          <w:ilvl w:val="0"/>
          <w:numId w:val="37"/>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Barības un dzērienu trauki jātīra katru dienu un jādezinficē katru nedēļu.</w:t>
      </w:r>
    </w:p>
    <w:p w14:paraId="132912F4"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29C8CC05" w14:textId="77777777" w:rsidR="00F810B5" w:rsidRPr="00CD2D1D" w:rsidRDefault="00F810B5" w:rsidP="00F810B5">
      <w:pPr>
        <w:widowControl w:val="0"/>
        <w:numPr>
          <w:ilvl w:val="0"/>
          <w:numId w:val="37"/>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Barības gatavošanas vietas jātur tīras un bez netīrumiem un putekļiem.</w:t>
      </w:r>
    </w:p>
    <w:p w14:paraId="1747AA32"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3358F37E" w14:textId="77777777" w:rsidR="00F810B5" w:rsidRPr="00CD2D1D" w:rsidRDefault="00F810B5" w:rsidP="00F810B5">
      <w:pPr>
        <w:widowControl w:val="0"/>
        <w:numPr>
          <w:ilvl w:val="0"/>
          <w:numId w:val="37"/>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Jāveic pasākumi, lai samazinātu grauzēju, kukaiņu un citu kaitēkļu radīto risku.</w:t>
      </w:r>
    </w:p>
    <w:p w14:paraId="7681EC81"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715B18DB" w14:textId="77777777" w:rsidR="00F810B5" w:rsidRPr="00CD2D1D" w:rsidRDefault="00F810B5" w:rsidP="00F810B5">
      <w:pPr>
        <w:widowControl w:val="0"/>
        <w:numPr>
          <w:ilvl w:val="0"/>
          <w:numId w:val="37"/>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Tīrīšanas un dezinfekcijas līdzekļi jālieto nekaitīgā veidā.</w:t>
      </w:r>
    </w:p>
    <w:p w14:paraId="4ED57D79" w14:textId="77777777" w:rsidR="00F810B5" w:rsidRPr="00CD2D1D" w:rsidRDefault="00F810B5" w:rsidP="00F810B5">
      <w:pPr>
        <w:pStyle w:val="ListParagraph"/>
        <w:widowControl w:val="0"/>
        <w:numPr>
          <w:ilvl w:val="0"/>
          <w:numId w:val="8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lastRenderedPageBreak/>
        <w:t>Jāizmanto produkti, kas nav toksiski suņiem un videi.</w:t>
      </w:r>
    </w:p>
    <w:p w14:paraId="6F3B64CB" w14:textId="77777777" w:rsidR="00F810B5" w:rsidRPr="00CD2D1D" w:rsidRDefault="00F810B5" w:rsidP="00F810B5">
      <w:pPr>
        <w:pStyle w:val="ListParagraph"/>
        <w:widowControl w:val="0"/>
        <w:numPr>
          <w:ilvl w:val="0"/>
          <w:numId w:val="8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Jāizvairās no hloru saturošu tīrīšanas līdzekļu lietošanas, jo liela hlora koncentrācija suņiem ir toksiska.</w:t>
      </w:r>
    </w:p>
    <w:p w14:paraId="5496B7C8" w14:textId="77777777" w:rsidR="00F810B5" w:rsidRPr="00CD2D1D" w:rsidRDefault="00F810B5" w:rsidP="00F810B5">
      <w:pPr>
        <w:pStyle w:val="ListParagraph"/>
        <w:widowControl w:val="0"/>
        <w:numPr>
          <w:ilvl w:val="0"/>
          <w:numId w:val="8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Suņiem jāļauj piekļūt iztīrītajām vietām tikai tad, kad tās ir pilnībā izžuvušas.</w:t>
      </w:r>
    </w:p>
    <w:p w14:paraId="35154D32" w14:textId="77777777" w:rsidR="00F810B5" w:rsidRPr="00CD2D1D" w:rsidRDefault="00F810B5" w:rsidP="00F810B5">
      <w:pPr>
        <w:pStyle w:val="ListParagraph"/>
        <w:widowControl w:val="0"/>
        <w:numPr>
          <w:ilvl w:val="0"/>
          <w:numId w:val="8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Tīrīšanas līdzekļi jāuzglabā un jāapglabā nekaitīgā veidā suņiem nepieejamā vietā.</w:t>
      </w:r>
    </w:p>
    <w:p w14:paraId="0D3F5354"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516C8106" w14:textId="77777777" w:rsidR="00F810B5" w:rsidRPr="00CD2D1D" w:rsidRDefault="00F810B5" w:rsidP="00F810B5">
      <w:pPr>
        <w:widowControl w:val="0"/>
        <w:numPr>
          <w:ilvl w:val="0"/>
          <w:numId w:val="38"/>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aprīkojums pareizai atkritumu savākšanai, uzglabāšanai un apglabāšanai. Bīstamo atkritumu apstrādes nolūkā jāveic īpaši pasākumi saskaņā ar katras valsts tiesību aktiem.</w:t>
      </w:r>
    </w:p>
    <w:p w14:paraId="4A9EB645"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5C34EE8" w14:textId="77777777" w:rsidR="00F810B5" w:rsidRPr="00CD2D1D" w:rsidRDefault="00F810B5" w:rsidP="00F810B5">
      <w:pPr>
        <w:pStyle w:val="Heading3"/>
        <w:rPr>
          <w:rFonts w:cs="Times New Roman"/>
          <w:noProof/>
          <w:color w:val="auto"/>
          <w:lang w:val="en-US"/>
        </w:rPr>
      </w:pPr>
      <w:bookmarkStart w:id="35" w:name="_Toc152940870"/>
      <w:r w:rsidRPr="00CD2D1D">
        <w:rPr>
          <w:rFonts w:cs="Times New Roman"/>
          <w:noProof/>
          <w:color w:val="auto"/>
          <w:lang w:val="en-US"/>
        </w:rPr>
        <w:t>Izolācijas telpas</w:t>
      </w:r>
      <w:bookmarkEnd w:id="35"/>
    </w:p>
    <w:p w14:paraId="70B6EBF3" w14:textId="77777777" w:rsidR="00F810B5" w:rsidRPr="00CD2D1D" w:rsidRDefault="00F810B5" w:rsidP="00F810B5">
      <w:pPr>
        <w:pStyle w:val="ListParagraph"/>
        <w:widowControl w:val="0"/>
        <w:numPr>
          <w:ilvl w:val="0"/>
          <w:numId w:val="38"/>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lai slimu, ievainotu vai potenciāli infekciozu dzīvnieku aprūpei (tostarp jaunu, nesen atvestu dzīvnieku karantīnai) būtu iespējama atbilstoša izolācija atsevišķās telpās.</w:t>
      </w:r>
    </w:p>
    <w:p w14:paraId="3486C908" w14:textId="09F5F48A" w:rsidR="00F810B5" w:rsidRPr="00CD2D1D" w:rsidRDefault="00435F0F" w:rsidP="00F810B5">
      <w:pPr>
        <w:pStyle w:val="ListParagraph"/>
        <w:widowControl w:val="0"/>
        <w:numPr>
          <w:ilvl w:val="0"/>
          <w:numId w:val="90"/>
        </w:numPr>
        <w:tabs>
          <w:tab w:val="left" w:pos="709"/>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Ļ</w:t>
      </w:r>
      <w:r w:rsidR="00F810B5" w:rsidRPr="00CD2D1D">
        <w:rPr>
          <w:rFonts w:ascii="Times New Roman" w:hAnsi="Times New Roman" w:cs="Times New Roman"/>
          <w:noProof/>
          <w:sz w:val="24"/>
          <w:lang w:val="en-US"/>
        </w:rPr>
        <w:t>oti slimiem dzīvniekiem īslaicīgas izolēšanas iespējas var nodrošināt ārpus audzētavas telpām, apmeklējot veterinārārstu (veterinārajai praksei ir jāspēj nodrošināt 24 stundu nepārtraukta veterinārā aprūpe).</w:t>
      </w:r>
    </w:p>
    <w:p w14:paraId="31DB0635" w14:textId="77777777" w:rsidR="00F810B5" w:rsidRPr="00CD2D1D" w:rsidRDefault="00F810B5" w:rsidP="00F810B5">
      <w:pPr>
        <w:pStyle w:val="ListParagraph"/>
        <w:widowControl w:val="0"/>
        <w:numPr>
          <w:ilvl w:val="0"/>
          <w:numId w:val="9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Audzētavas izolācijas telpām jāatrodas vismaz 5 m attālumā no citiem suņiem, lai samazinātu risku, ka izolētie suņi var pa gaisu inficēt veselos suņus.</w:t>
      </w:r>
    </w:p>
    <w:p w14:paraId="3A89F1FA" w14:textId="77777777" w:rsidR="00F810B5" w:rsidRPr="00CD2D1D" w:rsidRDefault="00F810B5" w:rsidP="00F810B5">
      <w:pPr>
        <w:pStyle w:val="ListParagraph"/>
        <w:widowControl w:val="0"/>
        <w:numPr>
          <w:ilvl w:val="0"/>
          <w:numId w:val="90"/>
        </w:numPr>
        <w:tabs>
          <w:tab w:val="left" w:pos="709"/>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lai attiecībā uz izolētajiem suņiem un kucēniem tiktu ievērotas citur norādījumos izklāstītās izmitināšanas un aprūpes prasības, lai aizsargātu viņu labturību.</w:t>
      </w:r>
    </w:p>
    <w:p w14:paraId="5914CBAD" w14:textId="77777777" w:rsidR="00F810B5" w:rsidRPr="00CD2D1D" w:rsidRDefault="00F810B5" w:rsidP="00F810B5">
      <w:pPr>
        <w:pStyle w:val="ListParagraph"/>
        <w:widowControl w:val="0"/>
        <w:numPr>
          <w:ilvl w:val="0"/>
          <w:numId w:val="90"/>
        </w:numPr>
        <w:tabs>
          <w:tab w:val="left" w:pos="709"/>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lai izolēto dzīvnieku vajadzībām tiktu izmantoti atsevišķi barības un ūdens trauki, guļamvietas, tīrīšanas piederumi un tīrīšanas līdzekļi.</w:t>
      </w:r>
    </w:p>
    <w:p w14:paraId="0DD68D1C" w14:textId="77777777" w:rsidR="00F810B5" w:rsidRPr="00CD2D1D" w:rsidRDefault="00F810B5" w:rsidP="00F810B5">
      <w:pPr>
        <w:pStyle w:val="ListParagraph"/>
        <w:widowControl w:val="0"/>
        <w:numPr>
          <w:ilvl w:val="0"/>
          <w:numId w:val="90"/>
        </w:numPr>
        <w:tabs>
          <w:tab w:val="left" w:pos="709"/>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Jāievēro laba higiēnas un bioloģiskās drošības prakse:</w:t>
      </w:r>
    </w:p>
    <w:p w14:paraId="7AF015CE" w14:textId="77777777" w:rsidR="00F810B5" w:rsidRPr="00CD2D1D" w:rsidRDefault="00F810B5" w:rsidP="00F810B5">
      <w:pPr>
        <w:pStyle w:val="ListParagraph"/>
        <w:widowControl w:val="0"/>
        <w:numPr>
          <w:ilvl w:val="0"/>
          <w:numId w:val="39"/>
        </w:numPr>
        <w:tabs>
          <w:tab w:val="left" w:pos="1701"/>
        </w:tabs>
        <w:ind w:left="1276"/>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ja nepieciešams, jāizmanto aizsargapģērbs un aizsargaprīkojums, kas paredzēts </w:t>
      </w:r>
      <w:r w:rsidRPr="00CD2D1D">
        <w:rPr>
          <w:rFonts w:ascii="Times New Roman" w:hAnsi="Times New Roman" w:cs="Times New Roman"/>
          <w:i/>
          <w:noProof/>
          <w:sz w:val="24"/>
          <w:lang w:val="en-US"/>
        </w:rPr>
        <w:t xml:space="preserve">tikai </w:t>
      </w:r>
      <w:r w:rsidRPr="00CD2D1D">
        <w:rPr>
          <w:rFonts w:ascii="Times New Roman" w:hAnsi="Times New Roman" w:cs="Times New Roman"/>
          <w:noProof/>
          <w:sz w:val="24"/>
          <w:lang w:val="en-US"/>
        </w:rPr>
        <w:t>lietošanai izolācijas telpā;</w:t>
      </w:r>
    </w:p>
    <w:p w14:paraId="6781673C" w14:textId="77777777" w:rsidR="00F810B5" w:rsidRPr="00CD2D1D" w:rsidRDefault="00F810B5" w:rsidP="00F810B5">
      <w:pPr>
        <w:pStyle w:val="ListParagraph"/>
        <w:widowControl w:val="0"/>
        <w:numPr>
          <w:ilvl w:val="0"/>
          <w:numId w:val="39"/>
        </w:numPr>
        <w:tabs>
          <w:tab w:val="left" w:pos="1701"/>
        </w:tabs>
        <w:ind w:left="1276"/>
        <w:jc w:val="both"/>
        <w:rPr>
          <w:rFonts w:ascii="Times New Roman" w:hAnsi="Times New Roman" w:cs="Times New Roman"/>
          <w:noProof/>
          <w:sz w:val="24"/>
          <w:lang w:val="en-US"/>
        </w:rPr>
      </w:pPr>
      <w:r w:rsidRPr="00CD2D1D">
        <w:rPr>
          <w:rFonts w:ascii="Times New Roman" w:hAnsi="Times New Roman" w:cs="Times New Roman"/>
          <w:noProof/>
          <w:sz w:val="24"/>
          <w:lang w:val="en-US"/>
        </w:rPr>
        <w:t>vai nu jānodrošina izolētajiem suņiem atsevišķs aprūpētājs, vai jāveic izolēto suņu aprūpe pēc tam, kad ir aprūpēti visi pārējie suņi;</w:t>
      </w:r>
    </w:p>
    <w:p w14:paraId="6A625C1C" w14:textId="77777777" w:rsidR="00F810B5" w:rsidRPr="00CD2D1D" w:rsidRDefault="00F810B5" w:rsidP="00F810B5">
      <w:pPr>
        <w:pStyle w:val="ListParagraph"/>
        <w:widowControl w:val="0"/>
        <w:numPr>
          <w:ilvl w:val="0"/>
          <w:numId w:val="39"/>
        </w:numPr>
        <w:tabs>
          <w:tab w:val="left" w:pos="1701"/>
        </w:tabs>
        <w:ind w:left="1276"/>
        <w:jc w:val="both"/>
        <w:rPr>
          <w:rFonts w:ascii="Times New Roman" w:hAnsi="Times New Roman" w:cs="Times New Roman"/>
          <w:noProof/>
          <w:sz w:val="24"/>
          <w:lang w:val="en-US"/>
        </w:rPr>
      </w:pPr>
      <w:r w:rsidRPr="00CD2D1D">
        <w:rPr>
          <w:rFonts w:ascii="Times New Roman" w:hAnsi="Times New Roman" w:cs="Times New Roman"/>
          <w:noProof/>
          <w:sz w:val="24"/>
          <w:lang w:val="en-US"/>
        </w:rPr>
        <w:t>pēc iziešanas no izolācijas telpas un pirms pieskaršanās citiem suņiem jānomazgā rokas un jāizmanto piemērots dezinfekcijas līdzeklis;</w:t>
      </w:r>
    </w:p>
    <w:p w14:paraId="5A748CEA" w14:textId="77777777" w:rsidR="00F810B5" w:rsidRPr="00CD2D1D" w:rsidRDefault="00F810B5" w:rsidP="00F810B5">
      <w:pPr>
        <w:pStyle w:val="ListParagraph"/>
        <w:widowControl w:val="0"/>
        <w:numPr>
          <w:ilvl w:val="0"/>
          <w:numId w:val="39"/>
        </w:numPr>
        <w:tabs>
          <w:tab w:val="left" w:pos="1701"/>
        </w:tabs>
        <w:ind w:left="1276"/>
        <w:jc w:val="both"/>
        <w:rPr>
          <w:rFonts w:ascii="Times New Roman" w:hAnsi="Times New Roman" w:cs="Times New Roman"/>
          <w:noProof/>
          <w:sz w:val="24"/>
          <w:lang w:val="en-US"/>
        </w:rPr>
      </w:pPr>
      <w:r w:rsidRPr="00CD2D1D">
        <w:rPr>
          <w:rFonts w:ascii="Times New Roman" w:hAnsi="Times New Roman" w:cs="Times New Roman"/>
          <w:noProof/>
          <w:sz w:val="24"/>
          <w:lang w:val="en-US"/>
        </w:rPr>
        <w:t>pilnībā jāiztīra un jādezinficē izolācijas telpa un aprīkojums, kad tas ir atbrīvots.</w:t>
      </w:r>
    </w:p>
    <w:p w14:paraId="444ED8A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FDB65BA" w14:textId="77777777" w:rsidR="00F810B5" w:rsidRPr="00CD2D1D" w:rsidRDefault="00F810B5" w:rsidP="00F810B5">
      <w:pPr>
        <w:keepNext/>
        <w:keepLines/>
        <w:widowControl w:val="0"/>
        <w:numPr>
          <w:ilvl w:val="0"/>
          <w:numId w:val="40"/>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Ievedot jaunus suņus, jāieplāno atbilstoša karantīna. Par karantīnas plāniem jākonsultējas ar veterinārārstu.</w:t>
      </w:r>
    </w:p>
    <w:p w14:paraId="3EDA543B" w14:textId="77777777" w:rsidR="00F810B5" w:rsidRPr="00CD2D1D" w:rsidRDefault="00F810B5" w:rsidP="00F810B5">
      <w:pPr>
        <w:widowControl w:val="0"/>
        <w:tabs>
          <w:tab w:val="left" w:pos="567"/>
        </w:tabs>
        <w:ind w:left="284"/>
        <w:jc w:val="both"/>
        <w:rPr>
          <w:rFonts w:ascii="Times New Roman" w:eastAsia="Arial" w:hAnsi="Times New Roman" w:cs="Times New Roman"/>
          <w:b/>
          <w:noProof/>
          <w:sz w:val="24"/>
          <w:lang w:val="en-US"/>
        </w:rPr>
      </w:pPr>
    </w:p>
    <w:p w14:paraId="58DE3618" w14:textId="77777777" w:rsidR="00F810B5" w:rsidRPr="00CD2D1D" w:rsidRDefault="00F810B5" w:rsidP="00F810B5">
      <w:pPr>
        <w:widowControl w:val="0"/>
        <w:numPr>
          <w:ilvl w:val="0"/>
          <w:numId w:val="40"/>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lai suņiem, kas ievesti no ārvalstīm, veterinārārsts veiktu atbilstošu veselības pārbaudi un lai rezultāti būtu zināmi pirms šo suņu iepazīstināšanas ar citiem suņiem.</w:t>
      </w:r>
    </w:p>
    <w:p w14:paraId="5FCE2EAD" w14:textId="77777777" w:rsidR="00F810B5" w:rsidRPr="00CD2D1D" w:rsidRDefault="00F810B5" w:rsidP="00F810B5">
      <w:pPr>
        <w:widowControl w:val="0"/>
        <w:jc w:val="both"/>
        <w:rPr>
          <w:rFonts w:ascii="Times New Roman" w:eastAsia="Arial" w:hAnsi="Times New Roman" w:cs="Times New Roman"/>
          <w:b/>
          <w:noProof/>
          <w:sz w:val="24"/>
          <w:lang w:val="en-US"/>
        </w:rPr>
      </w:pPr>
    </w:p>
    <w:p w14:paraId="03E19BA3" w14:textId="77777777" w:rsidR="00F810B5" w:rsidRPr="00CD2D1D" w:rsidRDefault="00F810B5" w:rsidP="00F810B5">
      <w:pPr>
        <w:pStyle w:val="Heading3"/>
        <w:rPr>
          <w:rFonts w:cs="Times New Roman"/>
          <w:noProof/>
          <w:color w:val="auto"/>
          <w:lang w:val="en-US"/>
        </w:rPr>
      </w:pPr>
      <w:bookmarkStart w:id="36" w:name="_Toc152940871"/>
      <w:r w:rsidRPr="00CD2D1D">
        <w:rPr>
          <w:rFonts w:cs="Times New Roman"/>
          <w:noProof/>
          <w:color w:val="auto"/>
          <w:lang w:val="en-US"/>
        </w:rPr>
        <w:t>Ārkārtas situāciju plānošana</w:t>
      </w:r>
      <w:bookmarkEnd w:id="36"/>
    </w:p>
    <w:p w14:paraId="011C6834" w14:textId="77777777" w:rsidR="00F810B5" w:rsidRPr="00CD2D1D" w:rsidRDefault="00F810B5" w:rsidP="00F810B5">
      <w:pPr>
        <w:widowControl w:val="0"/>
        <w:numPr>
          <w:ilvl w:val="0"/>
          <w:numId w:val="41"/>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Vienmēr jābūt pieejamam un piekļūstamam pilnībā aprīkotam un labi uzturētam pirmās palīdzības komplektam, kas ir piemērots lietošanai suņiem un kucēniem. Par pirmās palīdzības komplekta saturu jākonsultējas ar veterinārārstu.</w:t>
      </w:r>
    </w:p>
    <w:p w14:paraId="39D637E8"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6A2B8EC7" w14:textId="77777777" w:rsidR="00F810B5" w:rsidRPr="00CD2D1D" w:rsidRDefault="00F810B5" w:rsidP="00F810B5">
      <w:pPr>
        <w:widowControl w:val="0"/>
        <w:numPr>
          <w:ilvl w:val="0"/>
          <w:numId w:val="41"/>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Jāizveido tāds praktisku un izmantojamu avārijas gadījumu evakuācijas un ārkārtas situāciju plāns, lai varētu aizsargāt un izmitināt visus suņus un kucēnus, kā arī cilvēkus, kas par tiem rūpējas.</w:t>
      </w:r>
    </w:p>
    <w:p w14:paraId="2411693F"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AFF6084" w14:textId="77777777" w:rsidR="00F810B5" w:rsidRPr="00CD2D1D" w:rsidRDefault="00F810B5" w:rsidP="00E44374">
      <w:pPr>
        <w:pStyle w:val="Heading2"/>
        <w:keepNext/>
        <w:keepLines/>
        <w:rPr>
          <w:rFonts w:cs="Times New Roman"/>
          <w:noProof/>
          <w:lang w:val="en-US"/>
        </w:rPr>
      </w:pPr>
      <w:bookmarkStart w:id="37" w:name="_Toc152940872"/>
      <w:r w:rsidRPr="00CD2D1D">
        <w:rPr>
          <w:rFonts w:cs="Times New Roman"/>
          <w:noProof/>
          <w:lang w:val="en-US"/>
        </w:rPr>
        <w:lastRenderedPageBreak/>
        <w:t>5.4. Atbilstoša uzvedība</w:t>
      </w:r>
      <w:bookmarkEnd w:id="37"/>
    </w:p>
    <w:p w14:paraId="42267E7F" w14:textId="77777777" w:rsidR="00F810B5" w:rsidRPr="00CD2D1D" w:rsidRDefault="00F810B5" w:rsidP="00E44374">
      <w:pPr>
        <w:keepNext/>
        <w:keepLines/>
        <w:widowControl w:val="0"/>
        <w:jc w:val="both"/>
        <w:rPr>
          <w:rFonts w:ascii="Times New Roman" w:eastAsia="Times New Roman" w:hAnsi="Times New Roman" w:cs="Times New Roman"/>
          <w:noProof/>
          <w:sz w:val="24"/>
          <w:lang w:val="en-US"/>
        </w:rPr>
      </w:pPr>
    </w:p>
    <w:p w14:paraId="59CFA01B" w14:textId="77777777" w:rsidR="00F810B5" w:rsidRPr="00CD2D1D" w:rsidRDefault="00F810B5" w:rsidP="00E44374">
      <w:pPr>
        <w:keepNext/>
        <w:keepLines/>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Ar elementiem papildināta vide palielina iespējas suņiem un kucēniem uzvesties attiecīgajai sugai raksturīgā veidā (tostarp sociāli mijiedarboties ar citiem suņiem un cilvēkiem) un palīdz tiem pārzināt apkārtējo vidi, optimizējot savu fiziskās un garīgās veselības stāvokli (Prescott et al 2004; Heath &amp; Vilsons 2014).</w:t>
      </w:r>
    </w:p>
    <w:p w14:paraId="0D3E211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38793A5" w14:textId="77777777" w:rsidR="00F810B5" w:rsidRPr="00CD2D1D" w:rsidRDefault="00F810B5" w:rsidP="00F810B5">
      <w:pPr>
        <w:widowControl w:val="0"/>
        <w:jc w:val="both"/>
        <w:rPr>
          <w:rFonts w:ascii="Times New Roman" w:hAnsi="Times New Roman" w:cs="Times New Roman"/>
          <w:b/>
          <w:noProof/>
          <w:color w:val="00B0F0"/>
          <w:sz w:val="24"/>
          <w:lang w:val="en-US"/>
        </w:rPr>
      </w:pPr>
      <w:r w:rsidRPr="00CD2D1D">
        <w:rPr>
          <w:rFonts w:ascii="Times New Roman" w:hAnsi="Times New Roman" w:cs="Times New Roman"/>
          <w:b/>
          <w:noProof/>
          <w:color w:val="00B0F0"/>
          <w:sz w:val="24"/>
          <w:lang w:val="en-US"/>
        </w:rPr>
        <w:t>Audzētājiem ir jāveic turpmāk minētās darbības.</w:t>
      </w:r>
    </w:p>
    <w:p w14:paraId="2337EE3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3B9B20E" w14:textId="77777777" w:rsidR="00F810B5" w:rsidRPr="00CD2D1D" w:rsidRDefault="00F810B5" w:rsidP="00F810B5">
      <w:pPr>
        <w:pStyle w:val="Heading3"/>
        <w:rPr>
          <w:rFonts w:cs="Times New Roman"/>
          <w:noProof/>
          <w:color w:val="auto"/>
          <w:lang w:val="en-US"/>
        </w:rPr>
      </w:pPr>
      <w:bookmarkStart w:id="38" w:name="_Toc152940873"/>
      <w:r w:rsidRPr="00CD2D1D">
        <w:rPr>
          <w:rFonts w:cs="Times New Roman"/>
          <w:noProof/>
          <w:color w:val="auto"/>
          <w:lang w:val="en-US"/>
        </w:rPr>
        <w:t>Jāapmierina suņu vides vajadzības</w:t>
      </w:r>
      <w:bookmarkEnd w:id="38"/>
    </w:p>
    <w:p w14:paraId="75F09E45" w14:textId="77777777" w:rsidR="00F810B5" w:rsidRPr="00CD2D1D" w:rsidRDefault="00F810B5" w:rsidP="00F810B5">
      <w:pPr>
        <w:widowControl w:val="0"/>
        <w:numPr>
          <w:ilvl w:val="0"/>
          <w:numId w:val="42"/>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suņiem un kucēniem ar elementiem papildināta vide, kas atbilst to vajadzībām.</w:t>
      </w:r>
    </w:p>
    <w:p w14:paraId="2AF4BF71" w14:textId="77777777" w:rsidR="00F810B5" w:rsidRPr="00CD2D1D" w:rsidRDefault="00F810B5" w:rsidP="00F810B5">
      <w:pPr>
        <w:pStyle w:val="ListParagraph"/>
        <w:widowControl w:val="0"/>
        <w:numPr>
          <w:ilvl w:val="0"/>
          <w:numId w:val="9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Vides papildināšanas programmā skaidri jāizklāsta, kā tā atbilst suņu un kucēnu uzvedības vajadzībām. Gan iekštelpās, gan ārpus tām jānodrošina vidi papildinoši elementi suņu un kucēnu vajadzībām.</w:t>
      </w:r>
    </w:p>
    <w:p w14:paraId="0A612DFE" w14:textId="77777777" w:rsidR="00F810B5" w:rsidRPr="00CD2D1D" w:rsidRDefault="00F810B5" w:rsidP="00F810B5">
      <w:pPr>
        <w:pStyle w:val="ListParagraph"/>
        <w:widowControl w:val="0"/>
        <w:numPr>
          <w:ilvl w:val="0"/>
          <w:numId w:val="9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Vidi papildinošie elementi nedrīkst suņiem un kucēniem radīt ievainojumu vai saslimšanas risku.</w:t>
      </w:r>
    </w:p>
    <w:p w14:paraId="4D2E17E1" w14:textId="77777777" w:rsidR="00F810B5" w:rsidRPr="00CD2D1D" w:rsidRDefault="00F810B5" w:rsidP="00F810B5">
      <w:pPr>
        <w:pStyle w:val="ListParagraph"/>
        <w:widowControl w:val="0"/>
        <w:numPr>
          <w:ilvl w:val="0"/>
          <w:numId w:val="91"/>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Vidi papildinošo elementu efektivitāte un drošība regulāri jānovērtē.</w:t>
      </w:r>
    </w:p>
    <w:p w14:paraId="7C56EBD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DA1FCBB"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Audzētājiem ir suņiem un kucēniem jānodrošina turpmāk minētais.</w:t>
      </w:r>
    </w:p>
    <w:p w14:paraId="3A696E2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9B45876" w14:textId="77777777" w:rsidR="00F810B5" w:rsidRPr="00CD2D1D" w:rsidRDefault="00F810B5" w:rsidP="00F810B5">
      <w:pPr>
        <w:widowControl w:val="0"/>
        <w:numPr>
          <w:ilvl w:val="0"/>
          <w:numId w:val="43"/>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Droša vieta, kur suņi var atpūsties un patverties, kur tie jūtas ērti, droši un pasargāti.</w:t>
      </w:r>
    </w:p>
    <w:p w14:paraId="16B295D7" w14:textId="77777777" w:rsidR="00F810B5" w:rsidRPr="00CD2D1D" w:rsidRDefault="00F810B5" w:rsidP="00F810B5">
      <w:pPr>
        <w:pStyle w:val="ListParagraph"/>
        <w:widowControl w:val="0"/>
        <w:numPr>
          <w:ilvl w:val="0"/>
          <w:numId w:val="113"/>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lai katram sunim būtu ērta un privāta vieta, kur patverties no kaimiņu suņu vai cilvēku redzesloka, ja viņš to vēlas.</w:t>
      </w:r>
    </w:p>
    <w:p w14:paraId="5C2B0D08" w14:textId="77777777" w:rsidR="00F810B5" w:rsidRPr="00CD2D1D" w:rsidRDefault="00F810B5" w:rsidP="00F810B5">
      <w:pPr>
        <w:pStyle w:val="ListParagraph"/>
        <w:widowControl w:val="0"/>
        <w:numPr>
          <w:ilvl w:val="2"/>
          <w:numId w:val="113"/>
        </w:numPr>
        <w:tabs>
          <w:tab w:val="left" w:pos="1701"/>
        </w:tabs>
        <w:ind w:left="1276"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lai voljēros turētajiem suņiem būtu paaugstināta platforma, zem kuras tie var paslēpties, un paaugstināta vieta, kur tie var uzkāpt, lai apskatītu kaimiņu suņus un cilvēkus ārpus sava voljēra. Paaugstināto platformu divējādā izmantošana suņiem rada paredzamības sajūtu un kontroli pār cilvēka darbībām savā plašākā vidē. Zem platformas jānovieto ērts guļamvietas materiāls un jāpārliecinās, ka platformas ir lielas un izturīgas, kā arī stabilas, lai būtu ērti vairāk nekā vienam sunim. Platformas var izmantot barojošās kuces, lai atpūstos no saviem kucēniem.</w:t>
      </w:r>
    </w:p>
    <w:p w14:paraId="7A9FC106" w14:textId="77777777" w:rsidR="00F810B5" w:rsidRPr="00CD2D1D" w:rsidRDefault="00F810B5" w:rsidP="00F810B5">
      <w:pPr>
        <w:pStyle w:val="ListParagraph"/>
        <w:keepNext/>
        <w:keepLines/>
        <w:widowControl w:val="0"/>
        <w:numPr>
          <w:ilvl w:val="2"/>
          <w:numId w:val="113"/>
        </w:numPr>
        <w:tabs>
          <w:tab w:val="left" w:pos="1701"/>
        </w:tabs>
        <w:ind w:left="1276"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Arī suņu būris var būt kā patveršanās vieta un paaugstināts skatu punkts. Suņus nedrīkst pastāvīgi izmitināt suņu būrī. Būrim jābūt izturīgam un pietiekami lielam, lai katrs suns tajā varētu stāvēt, apgriezties un gulēt izstiepies. Tajā jāieklāj ērta guļamvieta.</w:t>
      </w:r>
    </w:p>
    <w:p w14:paraId="5DBCEA34" w14:textId="77777777" w:rsidR="00F810B5" w:rsidRPr="00CD2D1D" w:rsidRDefault="00F810B5" w:rsidP="00F810B5">
      <w:pPr>
        <w:widowControl w:val="0"/>
        <w:jc w:val="both"/>
        <w:rPr>
          <w:rFonts w:ascii="Times New Roman" w:hAnsi="Times New Roman" w:cs="Times New Roman"/>
          <w:noProof/>
          <w:sz w:val="24"/>
          <w:lang w:val="en-US"/>
        </w:rPr>
      </w:pPr>
    </w:p>
    <w:p w14:paraId="3371C3CE" w14:textId="77777777" w:rsidR="00F810B5" w:rsidRPr="00CD2D1D" w:rsidRDefault="00F810B5" w:rsidP="00F810B5">
      <w:pPr>
        <w:widowControl w:val="0"/>
        <w:numPr>
          <w:ilvl w:val="0"/>
          <w:numId w:val="43"/>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Fiziski vingrinājumi.</w:t>
      </w:r>
    </w:p>
    <w:p w14:paraId="2E71736E" w14:textId="77777777" w:rsidR="00F810B5" w:rsidRPr="00CD2D1D" w:rsidRDefault="00F810B5" w:rsidP="00F810B5">
      <w:pPr>
        <w:widowControl w:val="0"/>
        <w:ind w:left="284"/>
        <w:jc w:val="both"/>
        <w:rPr>
          <w:rFonts w:ascii="Times New Roman" w:hAnsi="Times New Roman" w:cs="Times New Roman"/>
          <w:i/>
          <w:noProof/>
          <w:sz w:val="24"/>
          <w:lang w:val="en-US"/>
        </w:rPr>
      </w:pPr>
      <w:r w:rsidRPr="00CD2D1D">
        <w:rPr>
          <w:rFonts w:ascii="Times New Roman" w:hAnsi="Times New Roman" w:cs="Times New Roman"/>
          <w:i/>
          <w:noProof/>
          <w:sz w:val="24"/>
          <w:lang w:val="en-US"/>
        </w:rPr>
        <w:t>Papildu iespējas ikdienas vingrinājumiem suņiem nodrošina svarīgas iespējas īstenot sugai raksturīgu kustību modeli (Hubrecht et al 1992), pētīt un mijiedarboties ar cilvēkiem.</w:t>
      </w:r>
    </w:p>
    <w:p w14:paraId="51660246" w14:textId="5576FD11" w:rsidR="00F810B5" w:rsidRPr="00CD2D1D" w:rsidRDefault="0040101A" w:rsidP="00F810B5">
      <w:pPr>
        <w:pStyle w:val="ListParagraph"/>
        <w:widowControl w:val="0"/>
        <w:numPr>
          <w:ilvl w:val="0"/>
          <w:numId w:val="92"/>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Suņiem, izņemot dzemdējošas kuces un kucēnus, kas jaunāki par 6 nedēļām, jānodrošina uzraudzītas ārtelpu aktivitātes vismaz 30 minūtes divas reizes dienā.</w:t>
      </w:r>
      <w:r w:rsidR="00F810B5" w:rsidRPr="00CD2D1D">
        <w:rPr>
          <w:rFonts w:ascii="Times New Roman" w:hAnsi="Times New Roman" w:cs="Times New Roman"/>
          <w:noProof/>
          <w:sz w:val="24"/>
          <w:lang w:val="en-US"/>
        </w:rPr>
        <w:t xml:space="preserve"> Suņiem jādod iespēja brīvi skriet.</w:t>
      </w:r>
    </w:p>
    <w:p w14:paraId="517223ED" w14:textId="77777777" w:rsidR="00F810B5" w:rsidRPr="00CD2D1D" w:rsidRDefault="00F810B5" w:rsidP="00F810B5">
      <w:pPr>
        <w:pStyle w:val="ListParagraph"/>
        <w:widowControl w:val="0"/>
        <w:numPr>
          <w:ilvl w:val="0"/>
          <w:numId w:val="92"/>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Pastaigas vietas jāaprīko ar vidi papildinošiem elementiem, piemēram, rotaļlietām, bradāšanas baseiniem, veiklību attīstošu aprīkojumu un paaugstinātām platformām, lai stimulētu dažāda veida aktivitātes, tostarp rotaļas. Aprūpētājiem pastaigu laikā jāīsteno pozitīva mijiedarbība ar suņiem, izmantojot rotaļas un apmācību, kas balstīta uz atalgojumu (skat. turpmāk). Dažiem suņiem cieša un mierīga fiziskā saskarsme (piemēram, glāstīšana) ar cilvēkiem ir tikpat svarīga kā aktivitāte. Suņus nedrīkst piespiest būt aktīviem, ja viņi to nevēlas.</w:t>
      </w:r>
    </w:p>
    <w:p w14:paraId="22D9158A" w14:textId="77777777" w:rsidR="00F810B5" w:rsidRPr="00CD2D1D" w:rsidRDefault="00F810B5" w:rsidP="0082171C">
      <w:pPr>
        <w:pStyle w:val="ListParagraph"/>
        <w:keepNext/>
        <w:keepLines/>
        <w:widowControl w:val="0"/>
        <w:numPr>
          <w:ilvl w:val="0"/>
          <w:numId w:val="92"/>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lastRenderedPageBreak/>
        <w:t>Āra voljēros ir jābūt nosegtām un aizsargātām zonām, lai nodrošinātu aizsardzību pret ekstremāliem laikapstākļiem.</w:t>
      </w:r>
    </w:p>
    <w:p w14:paraId="7D1C0BD2" w14:textId="77777777" w:rsidR="00F810B5" w:rsidRPr="00CD2D1D" w:rsidRDefault="00F810B5" w:rsidP="00F810B5">
      <w:pPr>
        <w:pStyle w:val="ListParagraph"/>
        <w:widowControl w:val="0"/>
        <w:numPr>
          <w:ilvl w:val="0"/>
          <w:numId w:val="92"/>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lai tiem suņiem, kuri saskaņā ar veterinārārsta ieteikumiem nevar veikt vingrinājumus, būtu papildinoši elementi.</w:t>
      </w:r>
    </w:p>
    <w:p w14:paraId="37FE7C70"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38F8A5FC" w14:textId="77777777" w:rsidR="00F810B5" w:rsidRPr="00CD2D1D" w:rsidRDefault="00F810B5" w:rsidP="00F810B5">
      <w:pPr>
        <w:widowControl w:val="0"/>
        <w:numPr>
          <w:ilvl w:val="0"/>
          <w:numId w:val="101"/>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Pozitīva, konsekventa un paredzama cilvēka un suņa sociālā mijiedarbība (ko suņi var kontrolēt).</w:t>
      </w:r>
    </w:p>
    <w:p w14:paraId="36049175" w14:textId="77777777" w:rsidR="00F810B5" w:rsidRPr="00CD2D1D" w:rsidRDefault="00F810B5" w:rsidP="00F810B5">
      <w:pPr>
        <w:widowControl w:val="0"/>
        <w:ind w:left="284"/>
        <w:jc w:val="both"/>
        <w:rPr>
          <w:rFonts w:ascii="Times New Roman" w:hAnsi="Times New Roman" w:cs="Times New Roman"/>
          <w:i/>
          <w:noProof/>
          <w:sz w:val="24"/>
          <w:lang w:val="en-US"/>
        </w:rPr>
      </w:pPr>
      <w:r w:rsidRPr="00CD2D1D">
        <w:rPr>
          <w:rFonts w:ascii="Times New Roman" w:hAnsi="Times New Roman" w:cs="Times New Roman"/>
          <w:i/>
          <w:noProof/>
          <w:sz w:val="24"/>
          <w:lang w:val="en-US"/>
        </w:rPr>
        <w:t>Suņi, kuri ir socializēti ar cilvēkiem, viegli iesaistās un mijiedarbojas ar tiem (Hubrecht 2002) un, šķiet, augstu vērtē cilvēku sabiedrību (Wells 2004). Pozitīva cilvēka un suņa sociālā mijiedarbība ir suņiem labvēlīga un svarīgs sugai atbilstošas dzīves kvalitātes uzlabošanas veids (Feuerbacher&amp; Wynne 2015).</w:t>
      </w:r>
    </w:p>
    <w:p w14:paraId="684D1855" w14:textId="77777777" w:rsidR="00F810B5" w:rsidRPr="00CD2D1D" w:rsidRDefault="00F810B5" w:rsidP="00F810B5">
      <w:pPr>
        <w:pStyle w:val="ListParagraph"/>
        <w:widowControl w:val="0"/>
        <w:numPr>
          <w:ilvl w:val="0"/>
          <w:numId w:val="93"/>
        </w:numPr>
        <w:tabs>
          <w:tab w:val="left" w:pos="1134"/>
          <w:tab w:val="left" w:pos="144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Jāpārliecinās, ka jebkura mijiedarbība ar suņiem ir pozitīva, paredzama un nerada trauksmi. Mijiedarbība ar cilvēkiem bieži notiek visas dienas garumā, kad tiek veikta dzīvnieku aprūpe (piemēram, barošana un tīrīšana). Šie notikumi sniedz svarīgas iespējas maigai un līdzjūtīgai mijiedarbībai ar suņiem, un tai nedrīkst piešķirt nepietiekamu vērtību.</w:t>
      </w:r>
    </w:p>
    <w:p w14:paraId="70AB651E" w14:textId="77777777" w:rsidR="00F810B5" w:rsidRPr="00CD2D1D" w:rsidRDefault="00F810B5" w:rsidP="00F810B5">
      <w:pPr>
        <w:pStyle w:val="ListParagraph"/>
        <w:widowControl w:val="0"/>
        <w:numPr>
          <w:ilvl w:val="0"/>
          <w:numId w:val="93"/>
        </w:numPr>
        <w:tabs>
          <w:tab w:val="left" w:pos="1134"/>
          <w:tab w:val="left" w:pos="144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Jārada suņiem papildu ikdienas mijiedarbības iespējas ar cilvēkiem (ārpus parastajiem dzīvnieku aprūpes uzdevumiem). Šīs mijiedarbības var plānot saistībā ar ikdienas vingrinājumiem.</w:t>
      </w:r>
    </w:p>
    <w:p w14:paraId="7A5333D8" w14:textId="77777777" w:rsidR="00F810B5" w:rsidRPr="00CD2D1D" w:rsidRDefault="00F810B5" w:rsidP="00F810B5">
      <w:pPr>
        <w:pStyle w:val="ListParagraph"/>
        <w:widowControl w:val="0"/>
        <w:numPr>
          <w:ilvl w:val="0"/>
          <w:numId w:val="93"/>
        </w:numPr>
        <w:tabs>
          <w:tab w:val="left" w:pos="1134"/>
          <w:tab w:val="left" w:pos="144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Nespiediet suņus mijiedarboties; tiem jābūt iespējai attālināties no cilvēkiem, ja tie to izvēlas.</w:t>
      </w:r>
    </w:p>
    <w:p w14:paraId="64F8E0B9" w14:textId="77777777" w:rsidR="00F810B5" w:rsidRPr="00CD2D1D" w:rsidRDefault="00F810B5" w:rsidP="00F810B5">
      <w:pPr>
        <w:pStyle w:val="ListParagraph"/>
        <w:widowControl w:val="0"/>
        <w:numPr>
          <w:ilvl w:val="0"/>
          <w:numId w:val="94"/>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Suņi jāapmāca, izmantojot pozitīvas nostiprinošās metodes</w:t>
      </w:r>
      <w:r w:rsidRPr="00CD2D1D">
        <w:rPr>
          <w:rStyle w:val="FootnoteReference"/>
          <w:rFonts w:ascii="Times New Roman" w:eastAsia="Arial" w:hAnsi="Times New Roman" w:cs="Times New Roman"/>
          <w:noProof/>
          <w:sz w:val="24"/>
          <w:lang w:val="en-US"/>
        </w:rPr>
        <w:footnoteReference w:id="12"/>
      </w:r>
      <w:r w:rsidRPr="00CD2D1D">
        <w:rPr>
          <w:rFonts w:ascii="Times New Roman" w:hAnsi="Times New Roman" w:cs="Times New Roman"/>
          <w:noProof/>
          <w:sz w:val="24"/>
          <w:lang w:val="en-US"/>
        </w:rPr>
        <w:t>, lai veicinātu drošu un vieglu apiešanos ar tiem. Pozitīva nostiprinošā apmācība var sniegt svarīgas problēmu risināšanas iespējas un radīt suņiem kontroles sajūtu.</w:t>
      </w:r>
    </w:p>
    <w:p w14:paraId="3AD211C4" w14:textId="77777777" w:rsidR="00F810B5" w:rsidRPr="00CD2D1D" w:rsidRDefault="00F810B5" w:rsidP="00F810B5">
      <w:pPr>
        <w:pStyle w:val="ListParagraph"/>
        <w:widowControl w:val="0"/>
        <w:numPr>
          <w:ilvl w:val="0"/>
          <w:numId w:val="94"/>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Visiem suņiem jābūt apmācītiem staigāt pie pavadas, nākt klāt pēc uzaicinājuma, sēdēt un palikt vietā pēc pieprasījuma, kā arī ļaut sevi fiziski izmeklēt.</w:t>
      </w:r>
    </w:p>
    <w:p w14:paraId="28007002" w14:textId="68667CA1" w:rsidR="00F810B5" w:rsidRPr="00CD2D1D" w:rsidRDefault="00F810B5" w:rsidP="00F810B5">
      <w:pPr>
        <w:pStyle w:val="ListParagraph"/>
        <w:widowControl w:val="0"/>
        <w:numPr>
          <w:ilvl w:val="0"/>
          <w:numId w:val="94"/>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Apmācībai jānotiek visu suņa dzīvi; audzētājiem jāsagatavo suņi “atvaļināšanai” un/vai izmitināšanai mājās, tiklīdz to izmantošana </w:t>
      </w:r>
      <w:r w:rsidR="0040101A"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beigsies; apmācības plānos jāatspoguļo sagatavošanās darbi suņu pārvietošanai uz jaunām mājām.</w:t>
      </w:r>
    </w:p>
    <w:p w14:paraId="33D5D478" w14:textId="77777777" w:rsidR="00F810B5" w:rsidRPr="00CD2D1D" w:rsidRDefault="00F810B5" w:rsidP="00F810B5">
      <w:pPr>
        <w:pStyle w:val="ListParagraph"/>
        <w:keepNext/>
        <w:keepLines/>
        <w:widowControl w:val="0"/>
        <w:numPr>
          <w:ilvl w:val="0"/>
          <w:numId w:val="94"/>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Kucēniem jau no mazotnes jāpieredz regulāra, konsekventa un pozitīva cilvēku rīcība (skat. sadaļu “Agrīna pieredze un socializācija”).</w:t>
      </w:r>
    </w:p>
    <w:p w14:paraId="2D44CDF8"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439E7CC8" w14:textId="77777777" w:rsidR="00F810B5" w:rsidRPr="00CD2D1D" w:rsidRDefault="00F810B5" w:rsidP="00F810B5">
      <w:pPr>
        <w:widowControl w:val="0"/>
        <w:numPr>
          <w:ilvl w:val="0"/>
          <w:numId w:val="44"/>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Barošana.</w:t>
      </w:r>
    </w:p>
    <w:p w14:paraId="3225EEC2" w14:textId="77777777" w:rsidR="00F810B5" w:rsidRPr="00CD2D1D" w:rsidRDefault="00F810B5" w:rsidP="00F810B5">
      <w:pPr>
        <w:pStyle w:val="ListParagraph"/>
        <w:widowControl w:val="0"/>
        <w:numPr>
          <w:ilvl w:val="0"/>
          <w:numId w:val="95"/>
        </w:numPr>
        <w:tabs>
          <w:tab w:val="left" w:pos="1134"/>
          <w:tab w:val="left" w:pos="144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Suņu un kucēnu nodrošināšana ar puzles tipa barotavām un barības piedāvāšana atšķirīgos veidos (piemēram, barošana, izkliedētā veidā dodot sausās barības granulas) aktīvi veicina izpēti un problēmu risinošu uzvedību. Jārūpējas par to, lai suņu vidū samazinātu konkurenci un agresiju barības dēļ.</w:t>
      </w:r>
    </w:p>
    <w:p w14:paraId="744543BE"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2044C3DD" w14:textId="77777777" w:rsidR="00F810B5" w:rsidRPr="00CD2D1D" w:rsidRDefault="00F810B5" w:rsidP="00F810B5">
      <w:pPr>
        <w:widowControl w:val="0"/>
        <w:numPr>
          <w:ilvl w:val="0"/>
          <w:numId w:val="44"/>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Rotaļlietas.</w:t>
      </w:r>
    </w:p>
    <w:p w14:paraId="091AC83C" w14:textId="77777777" w:rsidR="00F810B5" w:rsidRPr="00CD2D1D" w:rsidRDefault="00F810B5" w:rsidP="00F810B5">
      <w:pPr>
        <w:pStyle w:val="ListParagraph"/>
        <w:widowControl w:val="0"/>
        <w:numPr>
          <w:ilvl w:val="0"/>
          <w:numId w:val="95"/>
        </w:numPr>
        <w:tabs>
          <w:tab w:val="left" w:pos="1134"/>
          <w:tab w:val="left" w:pos="144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Suņi un kucēni ātri pierod pie rotaļlietām; rotaļlietu izmantošana pārmaiņus un apvienojumā ar interaktīvām rotaļām ar cilvēkiem palīdzēs saglabāt viņu interesi.</w:t>
      </w:r>
    </w:p>
    <w:p w14:paraId="63805C31" w14:textId="77777777" w:rsidR="00F810B5" w:rsidRPr="00CD2D1D" w:rsidRDefault="00F810B5" w:rsidP="00F810B5">
      <w:pPr>
        <w:pStyle w:val="ListParagraph"/>
        <w:widowControl w:val="0"/>
        <w:numPr>
          <w:ilvl w:val="0"/>
          <w:numId w:val="95"/>
        </w:numPr>
        <w:tabs>
          <w:tab w:val="left" w:pos="1134"/>
          <w:tab w:val="left" w:pos="144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Rotaļlietām jābūt drošām, tātad netoksiskām un neiznīcināmām; tām jābūt atbilstoša izmēra, lai novērstu traumas (īpaši kucēniem), un tās jāpārbauda vismaz katru dienu, lai pārliecinātos par to drošumu.</w:t>
      </w:r>
    </w:p>
    <w:p w14:paraId="4E5DBF0F" w14:textId="77777777" w:rsidR="00F810B5" w:rsidRPr="00CD2D1D" w:rsidRDefault="00F810B5" w:rsidP="00F810B5">
      <w:pPr>
        <w:pStyle w:val="ListParagraph"/>
        <w:widowControl w:val="0"/>
        <w:numPr>
          <w:ilvl w:val="0"/>
          <w:numId w:val="95"/>
        </w:numPr>
        <w:tabs>
          <w:tab w:val="left" w:pos="1134"/>
          <w:tab w:val="left" w:pos="1440"/>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lai suņiem un kucēniem būtu rotaļlietas, kas ir īpaši izstrādātas košļāšanas veicināšanai; tās regulāri jāpārbauda, lai samazinātu aizrīšanās risku.</w:t>
      </w:r>
    </w:p>
    <w:p w14:paraId="7D777491"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ABFE1DF" w14:textId="77777777" w:rsidR="00F810B5" w:rsidRPr="00CD2D1D" w:rsidRDefault="00F810B5" w:rsidP="0082171C">
      <w:pPr>
        <w:pStyle w:val="Heading3"/>
        <w:keepNext/>
        <w:keepLines/>
        <w:rPr>
          <w:rFonts w:cs="Times New Roman"/>
          <w:noProof/>
          <w:color w:val="auto"/>
          <w:lang w:val="en-US"/>
        </w:rPr>
      </w:pPr>
      <w:bookmarkStart w:id="39" w:name="_Toc152940874"/>
      <w:r w:rsidRPr="00CD2D1D">
        <w:rPr>
          <w:rFonts w:cs="Times New Roman"/>
          <w:noProof/>
          <w:color w:val="auto"/>
          <w:lang w:val="en-US"/>
        </w:rPr>
        <w:lastRenderedPageBreak/>
        <w:t>Sociāla mijiedarbība ar citiem suņiem.</w:t>
      </w:r>
      <w:bookmarkEnd w:id="39"/>
    </w:p>
    <w:p w14:paraId="5E492A4F" w14:textId="77777777" w:rsidR="00F810B5" w:rsidRPr="00CD2D1D" w:rsidRDefault="00F810B5" w:rsidP="0082171C">
      <w:pPr>
        <w:keepNext/>
        <w:keepLines/>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Suņi ir sabiedriski dzīvnieki; brīvas klaiņošanas apstākļos tie pulcējas sociālās grupās, bieži veidojot stabilas attiecības ar citiem suņiem (MacDonald un Carr 2017). Suņiem ir vajadzīga un vērtīga citu suņu sabiedrība, un tie var ciest, ja tiek turēti atsevišķā voljērā (Taylor un Mills 2007). Saderīgi suņi izrāda simpātijas viens pret otru – draudzīgi sasveicinās, pavada laiku ciešā kontaktā, kopā atpūšas, izrāda fizisku pieķeršanos</w:t>
      </w:r>
      <w:r w:rsidRPr="00CD2D1D">
        <w:rPr>
          <w:rFonts w:ascii="Times New Roman" w:eastAsia="Arial" w:hAnsi="Times New Roman" w:cs="Times New Roman"/>
          <w:i/>
          <w:noProof/>
          <w:sz w:val="24"/>
          <w:vertAlign w:val="superscript"/>
          <w:lang w:val="en-US"/>
        </w:rPr>
        <w:footnoteReference w:id="13"/>
      </w:r>
      <w:r w:rsidRPr="00CD2D1D">
        <w:rPr>
          <w:rFonts w:ascii="Times New Roman" w:eastAsia="Arial" w:hAnsi="Times New Roman" w:cs="Times New Roman"/>
          <w:i/>
          <w:noProof/>
          <w:sz w:val="24"/>
          <w:vertAlign w:val="superscript"/>
          <w:lang w:val="en-US"/>
        </w:rPr>
        <w:t xml:space="preserve"> </w:t>
      </w:r>
      <w:r w:rsidRPr="00CD2D1D">
        <w:rPr>
          <w:rFonts w:ascii="Times New Roman" w:hAnsi="Times New Roman" w:cs="Times New Roman"/>
          <w:i/>
          <w:noProof/>
          <w:sz w:val="24"/>
          <w:lang w:val="en-US"/>
        </w:rPr>
        <w:t>un spēlējas viens ar otru. Šī draudzīgā uzvedība palīdz suņiem aizsargāties pret stresu radošu notikumu negatīvajām sekām, un tā, visticamāk, ir saistīta ar pozitīvu labturības statusu.</w:t>
      </w:r>
    </w:p>
    <w:p w14:paraId="37E91408" w14:textId="77777777" w:rsidR="00F810B5" w:rsidRPr="00CD2D1D" w:rsidRDefault="00F810B5" w:rsidP="00F810B5">
      <w:pPr>
        <w:widowControl w:val="0"/>
        <w:jc w:val="both"/>
        <w:rPr>
          <w:rFonts w:ascii="Times New Roman" w:hAnsi="Times New Roman" w:cs="Times New Roman"/>
          <w:i/>
          <w:noProof/>
          <w:sz w:val="24"/>
          <w:lang w:val="en-US"/>
        </w:rPr>
      </w:pPr>
    </w:p>
    <w:p w14:paraId="03B25000" w14:textId="16E24CB1" w:rsidR="00F810B5" w:rsidRPr="00CD2D1D" w:rsidRDefault="00F810B5" w:rsidP="00F810B5">
      <w:pPr>
        <w:widowControl w:val="0"/>
        <w:numPr>
          <w:ilvl w:val="0"/>
          <w:numId w:val="45"/>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 xml:space="preserve">Suņus, kuru uzvedība nav saderīga ar citu suņu uzvedību (piemēram, tie ir bailīgi vai agresīvi pret citiem suņiem), nedrīkst izmantot </w:t>
      </w:r>
      <w:r w:rsidR="00531CC6" w:rsidRPr="00CD2D1D">
        <w:rPr>
          <w:rFonts w:ascii="Times New Roman" w:hAnsi="Times New Roman" w:cs="Times New Roman"/>
          <w:b/>
          <w:noProof/>
          <w:sz w:val="24"/>
          <w:lang w:val="en-US"/>
        </w:rPr>
        <w:t>audzēšanai</w:t>
      </w:r>
      <w:r w:rsidRPr="00CD2D1D">
        <w:rPr>
          <w:rFonts w:ascii="Times New Roman" w:hAnsi="Times New Roman" w:cs="Times New Roman"/>
          <w:b/>
          <w:noProof/>
          <w:sz w:val="24"/>
          <w:lang w:val="en-US"/>
        </w:rPr>
        <w:t>, un tie ir “jāatvaļina”.</w:t>
      </w:r>
    </w:p>
    <w:p w14:paraId="6AB3C259"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0D33D2EF" w14:textId="77777777" w:rsidR="00F810B5" w:rsidRPr="00CD2D1D" w:rsidRDefault="00F810B5" w:rsidP="00F810B5">
      <w:pPr>
        <w:widowControl w:val="0"/>
        <w:numPr>
          <w:ilvl w:val="0"/>
          <w:numId w:val="45"/>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Jāizvairās turēt suņus voljēros vienus, izņemot tad, ja tos uz īsu laiku izmeklē veterinārārsts vai kad kuces dzemdē un audzina jaundzimušos kucēnus.</w:t>
      </w:r>
    </w:p>
    <w:p w14:paraId="182FE54E" w14:textId="77777777" w:rsidR="00F810B5" w:rsidRPr="00CD2D1D" w:rsidRDefault="00F810B5" w:rsidP="00F810B5">
      <w:pPr>
        <w:pStyle w:val="ListParagraph"/>
        <w:widowControl w:val="0"/>
        <w:numPr>
          <w:ilvl w:val="0"/>
          <w:numId w:val="9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Suņu atkārtota pievienošana grupai pēc nošķiršanas jāveic uzmanīgi, un rūpīgi jānovēro, vai suņiem nerodas agresijas, baiļu un stresa pazīmes.</w:t>
      </w:r>
    </w:p>
    <w:p w14:paraId="007CA9F2" w14:textId="77777777" w:rsidR="00F810B5" w:rsidRPr="00CD2D1D" w:rsidRDefault="00F810B5" w:rsidP="00F810B5">
      <w:pPr>
        <w:widowControl w:val="0"/>
        <w:jc w:val="both"/>
        <w:rPr>
          <w:rFonts w:ascii="Times New Roman" w:hAnsi="Times New Roman" w:cs="Times New Roman"/>
          <w:noProof/>
          <w:sz w:val="24"/>
          <w:lang w:val="en-US"/>
        </w:rPr>
      </w:pPr>
    </w:p>
    <w:p w14:paraId="49905CC4" w14:textId="77777777" w:rsidR="00F810B5" w:rsidRPr="00CD2D1D" w:rsidRDefault="00F810B5" w:rsidP="00F810B5">
      <w:pPr>
        <w:widowControl w:val="0"/>
        <w:numPr>
          <w:ilvl w:val="0"/>
          <w:numId w:val="45"/>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suņiem biedri; suņiem, kas tiek turēti voljēros, ir jābūt izmitinātiem saderīgos, stabilos pāros vai nelielās grupās.</w:t>
      </w:r>
    </w:p>
    <w:p w14:paraId="4243995B" w14:textId="77777777" w:rsidR="00F810B5" w:rsidRPr="00CD2D1D" w:rsidRDefault="00F810B5" w:rsidP="00F810B5">
      <w:pPr>
        <w:pStyle w:val="ListParagraph"/>
        <w:widowControl w:val="0"/>
        <w:numPr>
          <w:ilvl w:val="0"/>
          <w:numId w:val="9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Suņiem jādod iespējas sociālajai mijiedarbībai ar citiem suņiem, to var veicināt vingrinājumu vai pastaigas laikā kopā ar to saimniekiem.</w:t>
      </w:r>
    </w:p>
    <w:p w14:paraId="365F084F" w14:textId="77777777" w:rsidR="00F810B5" w:rsidRPr="00CD2D1D" w:rsidRDefault="00F810B5" w:rsidP="00F810B5">
      <w:pPr>
        <w:pStyle w:val="ListParagraph"/>
        <w:widowControl w:val="0"/>
        <w:numPr>
          <w:ilvl w:val="0"/>
          <w:numId w:val="9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Ir jābūt pietiekami daudz vietas un resursu kopā izmitinātiem suņiem, lai nerastos konkurence.</w:t>
      </w:r>
    </w:p>
    <w:p w14:paraId="76CE86C7" w14:textId="77777777" w:rsidR="00F810B5" w:rsidRPr="00CD2D1D" w:rsidRDefault="00F810B5" w:rsidP="00F810B5">
      <w:pPr>
        <w:pStyle w:val="ListParagraph"/>
        <w:widowControl w:val="0"/>
        <w:numPr>
          <w:ilvl w:val="0"/>
          <w:numId w:val="9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lai suņi, kas ir kompanjoni, varētu ērti atpūsties vai gulēt gan kopā, gan atsevišķi, ja tie tā vēlas.</w:t>
      </w:r>
    </w:p>
    <w:p w14:paraId="6C157674" w14:textId="77777777" w:rsidR="00F810B5" w:rsidRPr="00CD2D1D" w:rsidRDefault="00F810B5" w:rsidP="00F810B5">
      <w:pPr>
        <w:pStyle w:val="ListParagraph"/>
        <w:widowControl w:val="0"/>
        <w:numPr>
          <w:ilvl w:val="0"/>
          <w:numId w:val="96"/>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Rūpīgi jāuzrauga suņu saderība. Barošanas laikā rūpīgi jānovēro, vai suņi neuzvedas agresīvi. Suņiem nedrīkst likt uzpurni, lai atvieglotu izmitināšanu grupā vai pāros vai vingrinājumus.</w:t>
      </w:r>
    </w:p>
    <w:p w14:paraId="0E6E2B37" w14:textId="77777777" w:rsidR="00F810B5" w:rsidRPr="00CD2D1D" w:rsidRDefault="00F810B5" w:rsidP="00F810B5">
      <w:pPr>
        <w:widowControl w:val="0"/>
        <w:jc w:val="both"/>
        <w:rPr>
          <w:rFonts w:ascii="Times New Roman" w:eastAsia="Arial" w:hAnsi="Times New Roman" w:cs="Times New Roman"/>
          <w:noProof/>
          <w:sz w:val="24"/>
          <w:lang w:val="en-US"/>
        </w:rPr>
      </w:pPr>
    </w:p>
    <w:p w14:paraId="337CA630" w14:textId="77777777" w:rsidR="00F810B5" w:rsidRPr="00CD2D1D" w:rsidRDefault="00F810B5" w:rsidP="00F810B5">
      <w:pPr>
        <w:keepNext/>
        <w:keepLines/>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Nekavējoties jānovērš uzvedības problēmas.</w:t>
      </w:r>
    </w:p>
    <w:p w14:paraId="500044AC" w14:textId="6E2E5C3F" w:rsidR="00F810B5" w:rsidRPr="00CD2D1D" w:rsidRDefault="00F810B5" w:rsidP="00F810B5">
      <w:pPr>
        <w:keepNext/>
        <w:keepLines/>
        <w:widowControl w:val="0"/>
        <w:numPr>
          <w:ilvl w:val="0"/>
          <w:numId w:val="46"/>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 xml:space="preserve">Jālūdz un jāievēro </w:t>
      </w:r>
      <w:r w:rsidR="00531CC6" w:rsidRPr="00CD2D1D">
        <w:rPr>
          <w:rFonts w:ascii="Times New Roman" w:hAnsi="Times New Roman" w:cs="Times New Roman"/>
          <w:b/>
          <w:noProof/>
          <w:sz w:val="24"/>
          <w:lang w:val="en-US"/>
        </w:rPr>
        <w:t>praktizējoša</w:t>
      </w:r>
      <w:r w:rsidRPr="00CD2D1D">
        <w:rPr>
          <w:rFonts w:ascii="Times New Roman" w:hAnsi="Times New Roman" w:cs="Times New Roman"/>
          <w:b/>
          <w:noProof/>
          <w:sz w:val="24"/>
          <w:lang w:val="en-US"/>
        </w:rPr>
        <w:t xml:space="preserve"> veterinārārsta vai pieredzējuša dzīvnieku uzvedības speciālista ieteikumi, lai nekavējoties novērstu jebkādas uzvedības problēmas, ja tādas rodas.</w:t>
      </w:r>
    </w:p>
    <w:p w14:paraId="35574E0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15950AF" w14:textId="77777777" w:rsidR="00F810B5" w:rsidRPr="00CD2D1D" w:rsidRDefault="00F810B5" w:rsidP="00F810B5">
      <w:pPr>
        <w:pStyle w:val="Heading3"/>
        <w:rPr>
          <w:rFonts w:cs="Times New Roman"/>
          <w:noProof/>
          <w:color w:val="auto"/>
          <w:lang w:val="en-US"/>
        </w:rPr>
      </w:pPr>
      <w:bookmarkStart w:id="40" w:name="_Toc152940875"/>
      <w:r w:rsidRPr="00CD2D1D">
        <w:rPr>
          <w:rFonts w:cs="Times New Roman"/>
          <w:noProof/>
          <w:color w:val="auto"/>
          <w:lang w:val="en-US"/>
        </w:rPr>
        <w:t>Grūsnība un dzemdības</w:t>
      </w:r>
      <w:bookmarkEnd w:id="40"/>
    </w:p>
    <w:p w14:paraId="0A794A3B" w14:textId="77777777"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Kuču uzvedība grūsnības laikā parasti mainās ļoti maz, izņemot pāris nedēļas pirms dzemdībām, kad viņa var kļūt klusāka un sākt meklēt piemērotas, ērtas un klusas vietas, kur dzemdēt mazuļus.</w:t>
      </w:r>
    </w:p>
    <w:p w14:paraId="6A21684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EA9C056" w14:textId="77777777" w:rsidR="00F810B5" w:rsidRPr="00CD2D1D" w:rsidRDefault="00F810B5" w:rsidP="00F810B5">
      <w:pPr>
        <w:widowControl w:val="0"/>
        <w:numPr>
          <w:ilvl w:val="0"/>
          <w:numId w:val="47"/>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kucēm dzemdēšanai klusa, droša vieta prom no citiem dzīvniekiem.</w:t>
      </w:r>
    </w:p>
    <w:p w14:paraId="71446F97" w14:textId="77014EF9" w:rsidR="00F810B5" w:rsidRPr="00CD2D1D" w:rsidRDefault="00F810B5" w:rsidP="00F810B5">
      <w:pPr>
        <w:pStyle w:val="ListParagraph"/>
        <w:widowControl w:val="0"/>
        <w:numPr>
          <w:ilvl w:val="0"/>
          <w:numId w:val="9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Kucēm jāparāda dzemdību vieta un dzemdību gulta 7–10 dienas pirms dzemdībām</w:t>
      </w:r>
      <w:r w:rsidRPr="00CD2D1D">
        <w:rPr>
          <w:rStyle w:val="FootnoteReference"/>
          <w:rFonts w:ascii="Times New Roman" w:eastAsia="Arial" w:hAnsi="Times New Roman" w:cs="Times New Roman"/>
          <w:noProof/>
          <w:sz w:val="24"/>
          <w:lang w:val="en-US"/>
        </w:rPr>
        <w:footnoteReference w:id="14"/>
      </w:r>
      <w:r w:rsidRPr="00CD2D1D">
        <w:rPr>
          <w:rFonts w:ascii="Times New Roman" w:hAnsi="Times New Roman" w:cs="Times New Roman"/>
          <w:noProof/>
          <w:sz w:val="24"/>
          <w:lang w:val="en-US"/>
        </w:rPr>
        <w:t xml:space="preserve">, pēc tam, kad parādās dzemdību pazīmes, tās jāievieto dzemdību gultā. </w:t>
      </w:r>
      <w:r w:rsidR="00EE4727" w:rsidRPr="00CD2D1D">
        <w:rPr>
          <w:rFonts w:ascii="Times New Roman" w:hAnsi="Times New Roman" w:cs="Times New Roman"/>
          <w:noProof/>
          <w:sz w:val="24"/>
          <w:lang w:val="en-US"/>
        </w:rPr>
        <w:t>Audzētājiem ir jānodrošina piekļuve kucēm, lai ārkārtas situācijā tām varētu sniegt palīdzību.</w:t>
      </w:r>
      <w:bookmarkStart w:id="41" w:name="page25"/>
      <w:bookmarkEnd w:id="41"/>
    </w:p>
    <w:p w14:paraId="6979F794" w14:textId="77777777" w:rsidR="00F810B5" w:rsidRPr="00CD2D1D" w:rsidRDefault="00F810B5" w:rsidP="00F810B5">
      <w:pPr>
        <w:pStyle w:val="ListParagraph"/>
        <w:widowControl w:val="0"/>
        <w:numPr>
          <w:ilvl w:val="0"/>
          <w:numId w:val="9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kucēm dzemdību gultas, kuru malas ir pietiekami augstas, lai kucēni neizkristu, un kuras ir pietiekami plašas, lai kuces mazuļu barošanas laikā varētu pilnībā izstiepties; gultām jābūt ar tādām malām, lai kuces nevarētu saspiest jaundzimušos kucēnus; tām jābūt ūdensnecaurlaidīgām un viegli tīrāmām. Lai kucei un kucēniem būtu ērti, jānodrošina mīksts un absorbējošs guļamvietas materiāls.</w:t>
      </w:r>
    </w:p>
    <w:p w14:paraId="071BCF32" w14:textId="77777777" w:rsidR="00F810B5" w:rsidRPr="00CD2D1D" w:rsidRDefault="00F810B5" w:rsidP="00F810B5">
      <w:pPr>
        <w:pStyle w:val="ListParagraph"/>
        <w:widowControl w:val="0"/>
        <w:numPr>
          <w:ilvl w:val="0"/>
          <w:numId w:val="9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lastRenderedPageBreak/>
        <w:t>Līdz kucēni tiek pārvesti uz jaunajām mājām, jānodrošina, lai dzemdību vietā būtu visi kucei nepieciešamie vides resursi.</w:t>
      </w:r>
    </w:p>
    <w:p w14:paraId="50E87041" w14:textId="77777777" w:rsidR="00F810B5" w:rsidRPr="00CD2D1D" w:rsidRDefault="00F810B5" w:rsidP="00F810B5">
      <w:pPr>
        <w:pStyle w:val="ListParagraph"/>
        <w:widowControl w:val="0"/>
        <w:numPr>
          <w:ilvl w:val="0"/>
          <w:numId w:val="9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Jānodrošina kucēm regulāras tualetes iespējas visas dienas garumā prom no kucēniem.</w:t>
      </w:r>
    </w:p>
    <w:p w14:paraId="00274535" w14:textId="77777777" w:rsidR="00F810B5" w:rsidRPr="00CD2D1D" w:rsidRDefault="00F810B5" w:rsidP="00F810B5">
      <w:pPr>
        <w:pStyle w:val="ListParagraph"/>
        <w:widowControl w:val="0"/>
        <w:numPr>
          <w:ilvl w:val="0"/>
          <w:numId w:val="9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Kucēm būs nepieciešama atelpa no kucēniem, jo tie aug un kļūst kustīgāki; tiklīdz kucēni viegli izkāpj no dzemdību gultas un tad, ja kuces ar to ir apmierinātas, tās var uz kādu laiku izvest pastaigā vienas pašas.</w:t>
      </w:r>
    </w:p>
    <w:p w14:paraId="7D96C2B0" w14:textId="77777777" w:rsidR="00F810B5" w:rsidRPr="00CD2D1D" w:rsidRDefault="00F810B5" w:rsidP="00F810B5">
      <w:pPr>
        <w:pStyle w:val="ListParagraph"/>
        <w:widowControl w:val="0"/>
        <w:numPr>
          <w:ilvl w:val="0"/>
          <w:numId w:val="97"/>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Pirmajās divās kucēnu dzīves nedēļās citi dzīvnieki jātur prom no kuces un tās kucēniem. Kucēnu metienus, ko dzemdējušas dažādas kuces, nedrīkst izmitināt kopā, ja vien kuces jau nav izmitinātas saderīgās sociālajās grupās.</w:t>
      </w:r>
    </w:p>
    <w:p w14:paraId="1BB7E23C" w14:textId="77777777" w:rsidR="00F810B5" w:rsidRPr="00CD2D1D" w:rsidRDefault="00F810B5" w:rsidP="00F810B5">
      <w:pPr>
        <w:pStyle w:val="ListParagraph"/>
        <w:widowControl w:val="0"/>
        <w:tabs>
          <w:tab w:val="left" w:pos="720"/>
        </w:tabs>
        <w:jc w:val="both"/>
        <w:rPr>
          <w:rFonts w:ascii="Times New Roman" w:eastAsia="Arial" w:hAnsi="Times New Roman" w:cs="Times New Roman"/>
          <w:b/>
          <w:noProof/>
          <w:sz w:val="24"/>
          <w:lang w:val="en-US"/>
        </w:rPr>
      </w:pPr>
    </w:p>
    <w:p w14:paraId="786EE93E" w14:textId="77777777" w:rsidR="00F810B5" w:rsidRPr="00CD2D1D" w:rsidRDefault="00F810B5" w:rsidP="00F810B5">
      <w:pPr>
        <w:pStyle w:val="Heading3"/>
        <w:rPr>
          <w:rFonts w:cs="Times New Roman"/>
          <w:noProof/>
          <w:color w:val="auto"/>
          <w:lang w:val="en-US"/>
        </w:rPr>
      </w:pPr>
      <w:bookmarkStart w:id="42" w:name="_Toc152940876"/>
      <w:r w:rsidRPr="00CD2D1D">
        <w:rPr>
          <w:rFonts w:cs="Times New Roman"/>
          <w:noProof/>
          <w:color w:val="auto"/>
          <w:lang w:val="en-US"/>
        </w:rPr>
        <w:t>Agrīna pieredze – pieradināšana un socializēšana</w:t>
      </w:r>
      <w:bookmarkEnd w:id="42"/>
    </w:p>
    <w:p w14:paraId="51F6DA5F" w14:textId="77777777" w:rsidR="00F810B5" w:rsidRPr="00CD2D1D" w:rsidRDefault="00F810B5" w:rsidP="00F810B5">
      <w:pPr>
        <w:widowControl w:val="0"/>
        <w:jc w:val="both"/>
        <w:rPr>
          <w:rFonts w:ascii="Times New Roman" w:hAnsi="Times New Roman" w:cs="Times New Roman"/>
          <w:i/>
          <w:noProof/>
          <w:sz w:val="24"/>
          <w:lang w:val="en-US"/>
        </w:rPr>
      </w:pPr>
      <w:r w:rsidRPr="00CD2D1D">
        <w:rPr>
          <w:rFonts w:ascii="Times New Roman" w:hAnsi="Times New Roman" w:cs="Times New Roman"/>
          <w:i/>
          <w:noProof/>
          <w:sz w:val="24"/>
          <w:lang w:val="en-US"/>
        </w:rPr>
        <w:t>Lai kucēni būtu laimīgi un pašpārliecināti lolojumdzīvnieki, viņiem agrīnā dzīves posmā jāiegūst pozitīva, bieža un daudzveidīga pieredze ar cilvēkiem, citiem dzīvniekiem un mājas vidi. Kucēni ir īpaši jutīgi pret šāda veida pieredzi, kad viņi ir ļoti mazi (vecumā no 3 līdz 14 nedēļām). Negūstot atbilstošu pieredzi šajā jutīgajā periodā, kucēni, iespējams, nekad nevarēs pilnībā dzīvot kā lolojumdzīvnieki. Ir ļoti svarīgi, lai audzētāji uzņemtos atbildību par pozitīvu kucēnu agrīnās pieredzes veidošanu ar mērķi tos sagatavot dzīvei mājas vidē.</w:t>
      </w:r>
    </w:p>
    <w:p w14:paraId="06244941"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91AF4D1" w14:textId="77777777" w:rsidR="00F810B5" w:rsidRPr="00CD2D1D" w:rsidRDefault="00F810B5" w:rsidP="00F810B5">
      <w:pPr>
        <w:widowControl w:val="0"/>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 xml:space="preserve">Sīkākus norādījumus skat. dokumentā </w:t>
      </w:r>
      <w:r w:rsidRPr="00CD2D1D">
        <w:rPr>
          <w:rFonts w:ascii="Times New Roman" w:hAnsi="Times New Roman" w:cs="Times New Roman"/>
          <w:b/>
          <w:i/>
          <w:noProof/>
          <w:sz w:val="24"/>
          <w:lang w:val="en-US"/>
        </w:rPr>
        <w:t xml:space="preserve">“Supplementary Guidance for Responsible Breeders: Early Socialisation and Habituation of Puppies” [Papildu norādījumi atbildīgajiem audzētājiem. Kucēnu agrīna socializēšana un pieradināšana] </w:t>
      </w:r>
      <w:r w:rsidRPr="00CD2D1D">
        <w:rPr>
          <w:rFonts w:ascii="Times New Roman" w:hAnsi="Times New Roman" w:cs="Times New Roman"/>
          <w:b/>
          <w:noProof/>
          <w:sz w:val="24"/>
          <w:lang w:val="en-US"/>
        </w:rPr>
        <w:t>(SAITE).</w:t>
      </w:r>
    </w:p>
    <w:p w14:paraId="5A2EC439"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F2AB7CA" w14:textId="40943BCF" w:rsidR="00F810B5" w:rsidRPr="00CD2D1D" w:rsidRDefault="00F810B5" w:rsidP="00F810B5">
      <w:pPr>
        <w:widowControl w:val="0"/>
        <w:numPr>
          <w:ilvl w:val="0"/>
          <w:numId w:val="48"/>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Kucēnus nedrīkst pavisam nošķirt no kuces, pirms tie ir pilnībā atšķirti, un ne agrāk kā pirms 8 nedēļu vecuma sasniegšanas, ja vien veterinārārsts to neuzskata par nepieciešamu.</w:t>
      </w:r>
    </w:p>
    <w:p w14:paraId="34D9AE9A" w14:textId="77777777" w:rsidR="00F810B5" w:rsidRPr="00CD2D1D" w:rsidRDefault="00F810B5" w:rsidP="00F810B5">
      <w:pPr>
        <w:pStyle w:val="ListParagraph"/>
        <w:widowControl w:val="0"/>
        <w:numPr>
          <w:ilvl w:val="0"/>
          <w:numId w:val="132"/>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Kucēni var ciest, ja tie ir pārāk agri atšķirti un aizvesti no kuces un viņu metiena biedriem; tie negūst svarīgu pieredzi, kas pozitīvi veido viņu spēju pielāgoties jaunai pieredzei turpmākā dzīvē un predisponē viņus uzvedības traucējumu attīstībai.</w:t>
      </w:r>
    </w:p>
    <w:p w14:paraId="1E0C2B34" w14:textId="77777777" w:rsidR="00F810B5" w:rsidRPr="00CD2D1D" w:rsidRDefault="00F810B5" w:rsidP="00F810B5">
      <w:pPr>
        <w:widowControl w:val="0"/>
        <w:jc w:val="both"/>
        <w:rPr>
          <w:rFonts w:ascii="Times New Roman" w:hAnsi="Times New Roman" w:cs="Times New Roman"/>
          <w:noProof/>
          <w:sz w:val="24"/>
          <w:lang w:val="en-US"/>
        </w:rPr>
      </w:pPr>
    </w:p>
    <w:p w14:paraId="53E23AE3" w14:textId="77777777" w:rsidR="00F810B5" w:rsidRPr="00CD2D1D" w:rsidRDefault="00F810B5" w:rsidP="00F810B5">
      <w:pPr>
        <w:widowControl w:val="0"/>
        <w:numPr>
          <w:ilvl w:val="0"/>
          <w:numId w:val="48"/>
        </w:numPr>
        <w:tabs>
          <w:tab w:val="left" w:pos="567"/>
        </w:tabs>
        <w:ind w:left="284"/>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Jāievieš socializēšanas un pieradināšanas plāns</w:t>
      </w:r>
      <w:r w:rsidRPr="00CD2D1D">
        <w:rPr>
          <w:rFonts w:ascii="Times New Roman" w:eastAsia="Arial" w:hAnsi="Times New Roman" w:cs="Times New Roman"/>
          <w:b/>
          <w:noProof/>
          <w:sz w:val="24"/>
          <w:vertAlign w:val="superscript"/>
          <w:lang w:val="en-US"/>
        </w:rPr>
        <w:footnoteReference w:id="15"/>
      </w:r>
      <w:r w:rsidRPr="00CD2D1D">
        <w:rPr>
          <w:rFonts w:ascii="Times New Roman" w:eastAsia="Arial" w:hAnsi="Times New Roman" w:cs="Times New Roman"/>
          <w:b/>
          <w:noProof/>
          <w:sz w:val="24"/>
          <w:vertAlign w:val="superscript"/>
          <w:lang w:val="en-US"/>
        </w:rPr>
        <w:t xml:space="preserve"> </w:t>
      </w:r>
      <w:r w:rsidRPr="00CD2D1D">
        <w:rPr>
          <w:rFonts w:ascii="Times New Roman" w:hAnsi="Times New Roman" w:cs="Times New Roman"/>
          <w:b/>
          <w:noProof/>
          <w:sz w:val="24"/>
          <w:lang w:val="en-US"/>
        </w:rPr>
        <w:t>un jāveltī papildu laiks, lai nodrošinātu, ka kucēniem jau agrīnā stadijā tiek radīta pareizā pieredze.</w:t>
      </w:r>
    </w:p>
    <w:p w14:paraId="28F9FDDE" w14:textId="77777777" w:rsidR="00F810B5" w:rsidRPr="00CD2D1D" w:rsidRDefault="00F810B5" w:rsidP="00F810B5">
      <w:pPr>
        <w:pStyle w:val="ListParagraph"/>
        <w:widowControl w:val="0"/>
        <w:numPr>
          <w:ilvl w:val="0"/>
          <w:numId w:val="98"/>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Minētajam plānam jāatbilst kucēna vecumam, uzvedības attīstības stadijai un individuālajām vajadzībām.</w:t>
      </w:r>
    </w:p>
    <w:p w14:paraId="198CFA9A" w14:textId="77777777" w:rsidR="00F810B5" w:rsidRPr="00CD2D1D" w:rsidRDefault="00F810B5" w:rsidP="00F810B5">
      <w:pPr>
        <w:widowControl w:val="0"/>
        <w:ind w:left="284"/>
        <w:jc w:val="both"/>
        <w:rPr>
          <w:rFonts w:ascii="Times New Roman" w:eastAsia="Arial" w:hAnsi="Times New Roman" w:cs="Times New Roman"/>
          <w:b/>
          <w:noProof/>
          <w:sz w:val="24"/>
          <w:lang w:val="en-US"/>
        </w:rPr>
      </w:pPr>
    </w:p>
    <w:p w14:paraId="5076AE53" w14:textId="77777777" w:rsidR="00F810B5" w:rsidRPr="00CD2D1D" w:rsidRDefault="00F810B5" w:rsidP="00F810B5">
      <w:pPr>
        <w:widowControl w:val="0"/>
        <w:numPr>
          <w:ilvl w:val="0"/>
          <w:numId w:val="48"/>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Radot kucēniem jaunu pieredzi, jāizmanto atbilstoši infekcijas kontroles pasākumi (skat. 5.3. punktu).</w:t>
      </w:r>
    </w:p>
    <w:p w14:paraId="740A91D2" w14:textId="77777777" w:rsidR="00F810B5" w:rsidRPr="00CD2D1D" w:rsidRDefault="00F810B5" w:rsidP="00F810B5">
      <w:pPr>
        <w:widowControl w:val="0"/>
        <w:ind w:left="284"/>
        <w:jc w:val="both"/>
        <w:rPr>
          <w:rFonts w:ascii="Times New Roman" w:hAnsi="Times New Roman" w:cs="Times New Roman"/>
          <w:noProof/>
          <w:sz w:val="24"/>
          <w:lang w:val="en-US"/>
        </w:rPr>
      </w:pPr>
    </w:p>
    <w:p w14:paraId="5489262A" w14:textId="77777777" w:rsidR="00F810B5" w:rsidRPr="00CD2D1D" w:rsidRDefault="00F810B5" w:rsidP="00F810B5">
      <w:pPr>
        <w:widowControl w:val="0"/>
        <w:numPr>
          <w:ilvl w:val="0"/>
          <w:numId w:val="48"/>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Jāpārliecinās, ka kuce un viņas kucēni var pielāgoties mijiedarbībai.</w:t>
      </w:r>
    </w:p>
    <w:p w14:paraId="2C8A0348" w14:textId="77777777" w:rsidR="00F810B5" w:rsidRPr="00CD2D1D" w:rsidRDefault="00F810B5" w:rsidP="00F810B5">
      <w:pPr>
        <w:pStyle w:val="ListParagraph"/>
        <w:widowControl w:val="0"/>
        <w:numPr>
          <w:ilvl w:val="0"/>
          <w:numId w:val="98"/>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Pozitīvas un uzticamas attiecības ar kuci jāizveido pirms mazuļu piedzimšanas, jo tas atvieglos mazu kucēnu socializēšanu un pieradināšanu pie cilvēkiem un mājām.</w:t>
      </w:r>
    </w:p>
    <w:p w14:paraId="45ACBBD2" w14:textId="77777777" w:rsidR="00F810B5" w:rsidRPr="00CD2D1D" w:rsidRDefault="00F810B5" w:rsidP="00F810B5">
      <w:pPr>
        <w:pStyle w:val="ListParagraph"/>
        <w:widowControl w:val="0"/>
        <w:numPr>
          <w:ilvl w:val="0"/>
          <w:numId w:val="98"/>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Kucēni var kļūt satraukti, ja tie pārāk ātri saskaras ar pārāk daudzām lietām. Mijiedarbībā jāņem vērā kucēna reakcija. Jāsāk lēnām, un pakāpeniski jāļauj kucēniem mijiedarboties savā tempā.</w:t>
      </w:r>
    </w:p>
    <w:p w14:paraId="0EAE38E4" w14:textId="77777777" w:rsidR="00F810B5" w:rsidRPr="00CD2D1D" w:rsidRDefault="00F810B5" w:rsidP="00F810B5">
      <w:pPr>
        <w:widowControl w:val="0"/>
        <w:jc w:val="both"/>
        <w:rPr>
          <w:rFonts w:ascii="Times New Roman" w:eastAsia="Times New Roman" w:hAnsi="Times New Roman" w:cs="Times New Roman"/>
          <w:noProof/>
          <w:sz w:val="24"/>
          <w:lang w:val="en-US"/>
        </w:rPr>
      </w:pPr>
      <w:bookmarkStart w:id="43" w:name="page26"/>
      <w:bookmarkEnd w:id="43"/>
    </w:p>
    <w:p w14:paraId="4CC92EE3" w14:textId="77777777" w:rsidR="00F810B5" w:rsidRPr="00CD2D1D" w:rsidRDefault="00F810B5" w:rsidP="00F810B5">
      <w:pPr>
        <w:widowControl w:val="0"/>
        <w:numPr>
          <w:ilvl w:val="0"/>
          <w:numId w:val="49"/>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Jālūdz veterinārārstam padoms par to kucēnu labturības apsvērumiem un piemērotību, ko izauklējis un barojis cilvēks.</w:t>
      </w:r>
    </w:p>
    <w:p w14:paraId="5D188CCF" w14:textId="77777777" w:rsidR="00F810B5" w:rsidRPr="00CD2D1D" w:rsidRDefault="00F810B5" w:rsidP="00F810B5">
      <w:pPr>
        <w:pStyle w:val="ListParagraph"/>
        <w:widowControl w:val="0"/>
        <w:numPr>
          <w:ilvl w:val="0"/>
          <w:numId w:val="9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Cilvēks nedrīkst izauklēt un barot kucēnus, ja vien to neuzskata par nepieciešamu, piemēram, tad, ja kucēnu māte nejūtas labi vai nespēj tos zīdīt.</w:t>
      </w:r>
    </w:p>
    <w:p w14:paraId="11DED2F2" w14:textId="77777777" w:rsidR="00F810B5" w:rsidRPr="00CD2D1D" w:rsidRDefault="00F810B5" w:rsidP="00DC639D">
      <w:pPr>
        <w:pStyle w:val="ListParagraph"/>
        <w:keepNext/>
        <w:keepLines/>
        <w:widowControl w:val="0"/>
        <w:numPr>
          <w:ilvl w:val="0"/>
          <w:numId w:val="9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lastRenderedPageBreak/>
        <w:t>Tā kā šādiem kucēniem nav sociālās mācīšanās iespējas no saviem brāļiem un māsām vai mātes, tie ir pakļauti paaugstinātam uzvedības problēmu (piemēram, agresijas, baiļu vai trauksmes) attīstības riskam vēlākā dzīves posmā, kas liecina par vājāku spēju pielāgoties nepazīstamai videi. Ir rūpīgi jāplāno šo kucēnu agrīnā pieredze, lai palīdzētu mazināt šo trūkumu.</w:t>
      </w:r>
    </w:p>
    <w:p w14:paraId="2C4F370D" w14:textId="77777777" w:rsidR="00F810B5" w:rsidRPr="00CD2D1D" w:rsidRDefault="00F810B5" w:rsidP="00F810B5">
      <w:pPr>
        <w:pStyle w:val="ListParagraph"/>
        <w:widowControl w:val="0"/>
        <w:numPr>
          <w:ilvl w:val="0"/>
          <w:numId w:val="99"/>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Kucēni jātur kopā ar citiem viņu metiena kucēniem vai līdzīga vecuma kucēniem.</w:t>
      </w:r>
    </w:p>
    <w:p w14:paraId="75FFBCD8" w14:textId="77777777" w:rsidR="00F810B5" w:rsidRPr="00CD2D1D" w:rsidRDefault="00F810B5" w:rsidP="00F810B5">
      <w:pPr>
        <w:widowControl w:val="0"/>
        <w:jc w:val="both"/>
        <w:rPr>
          <w:rFonts w:ascii="Times New Roman" w:hAnsi="Times New Roman" w:cs="Times New Roman"/>
          <w:noProof/>
          <w:sz w:val="24"/>
          <w:lang w:val="en-US"/>
        </w:rPr>
      </w:pPr>
    </w:p>
    <w:p w14:paraId="6EFCA37A" w14:textId="77777777" w:rsidR="00F810B5" w:rsidRPr="00CD2D1D" w:rsidRDefault="00F810B5" w:rsidP="00F810B5">
      <w:pPr>
        <w:widowControl w:val="0"/>
        <w:numPr>
          <w:ilvl w:val="0"/>
          <w:numId w:val="49"/>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Regulāri un atbilstošā veidā jāpieskaras kucēniem, lai tos pieradinātu pie dažāda veida pieskārieniem un socializētu mijiedarbībā ar cilvēkiem.</w:t>
      </w:r>
    </w:p>
    <w:p w14:paraId="6D1866A5" w14:textId="77777777" w:rsidR="00F810B5" w:rsidRPr="00CD2D1D" w:rsidRDefault="00F810B5" w:rsidP="00F810B5">
      <w:pPr>
        <w:pStyle w:val="ListParagraph"/>
        <w:widowControl w:val="0"/>
        <w:numPr>
          <w:ilvl w:val="0"/>
          <w:numId w:val="10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Sākotnēji katram kucēnam jāpieskaras maigi un neilgi, un, kucēnam kļūstot vecākam, pakāpeniski jāpalielina pieskārienu ilgums un veids. Kucēniem var pieskarties katru dienu no aptuveni 3 dienu vecuma; pieskaršanās ilgumam jābūt īsam (&lt; 1 minūte) un biežam (2 reizes dienā). Pieskaroties kucēnam, tas jāglāsta vēlamajās vietās ap galvu un gar muguru līdz astes galam. Šīs pozitīvās mijiedarbības jāapvieno ar kucēna paņemšanu rokās un tā acu, ausu, pēdu un zemastes apskati – šie pieskaršanās veidi ir būtiski, lai nodrošinātu labu dzīvnieku aprūpi turpmāk. Pieskaršanos nedrīkst pagarināt, ja kucēns ir satraucies.</w:t>
      </w:r>
    </w:p>
    <w:p w14:paraId="5C26B45C" w14:textId="77777777" w:rsidR="00F810B5" w:rsidRPr="00CD2D1D" w:rsidRDefault="00F810B5" w:rsidP="00F810B5">
      <w:pPr>
        <w:pStyle w:val="ListParagraph"/>
        <w:widowControl w:val="0"/>
        <w:numPr>
          <w:ilvl w:val="0"/>
          <w:numId w:val="100"/>
        </w:numPr>
        <w:tabs>
          <w:tab w:val="left" w:pos="1134"/>
        </w:tabs>
        <w:ind w:left="567"/>
        <w:jc w:val="both"/>
        <w:rPr>
          <w:rFonts w:ascii="Times New Roman" w:hAnsi="Times New Roman" w:cs="Times New Roman"/>
          <w:noProof/>
          <w:sz w:val="24"/>
          <w:lang w:val="en-US"/>
        </w:rPr>
      </w:pPr>
      <w:r w:rsidRPr="00CD2D1D">
        <w:rPr>
          <w:rFonts w:ascii="Times New Roman" w:hAnsi="Times New Roman" w:cs="Times New Roman"/>
          <w:noProof/>
          <w:sz w:val="24"/>
          <w:lang w:val="en-US"/>
        </w:rPr>
        <w:t>No 3 nedēļu vecuma kucēniem regulāri jāpieskaras un ar tiem jāspēlējas dažādiem cilvēkiem, tostarp gan pieaugušajiem, gan bērniem. Jālūdz veterinārārsta padoms par atbilstošiem bioloģiskās drošības pasākumiem, kas jāievēro jauniem cilvēkiem, kuri šajā laikā ierodas attiecīgajā iestādē. Ieteicams, ka mijiedarbības biežumam un ilgumam jāpalielinās, kucēnam kļūstot vecākam (piemēram, 4 reizes dienā), un tai vajadzētu ilgt līdz 30 minūtēm. Šī socializēšana papildina cilvēku mijiedarbības veidus, kas tiek īstenoti ikdienas notikumos audzētavā (piemēram, tīrīšanas un barošanas laikā); šie notikumi ir svarīgas mācību iespējas kucēniem, un tiem jābūt arī pozitīviem.</w:t>
      </w:r>
    </w:p>
    <w:p w14:paraId="53E22754" w14:textId="77777777" w:rsidR="00F810B5" w:rsidRPr="00CD2D1D" w:rsidRDefault="00F810B5" w:rsidP="00F810B5">
      <w:pPr>
        <w:widowControl w:val="0"/>
        <w:jc w:val="both"/>
        <w:rPr>
          <w:rFonts w:ascii="Times New Roman" w:eastAsia="Arial" w:hAnsi="Times New Roman" w:cs="Times New Roman"/>
          <w:noProof/>
          <w:sz w:val="24"/>
          <w:lang w:val="en-US"/>
        </w:rPr>
      </w:pPr>
    </w:p>
    <w:p w14:paraId="260BAFAA" w14:textId="77777777" w:rsidR="00F810B5" w:rsidRPr="00CD2D1D" w:rsidRDefault="00F810B5" w:rsidP="00F810B5">
      <w:pPr>
        <w:widowControl w:val="0"/>
        <w:numPr>
          <w:ilvl w:val="0"/>
          <w:numId w:val="64"/>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Pakāpeniski kucēni jāpieradina pie dažādām tekstūrām, skaņām un skatiem, ar kuriem tie var saskarties mājsaimniecībā (piemēram, ierīcēm, televizoriem, veļasmašīnām un dažādām virsmām, pa kurām tie staigās).</w:t>
      </w:r>
    </w:p>
    <w:p w14:paraId="295EC0AF" w14:textId="77777777" w:rsidR="00F810B5" w:rsidRPr="00CD2D1D" w:rsidRDefault="00F810B5" w:rsidP="00F810B5">
      <w:pPr>
        <w:pStyle w:val="ListParagraph"/>
        <w:keepNext/>
        <w:keepLines/>
        <w:widowControl w:val="0"/>
        <w:numPr>
          <w:ilvl w:val="0"/>
          <w:numId w:val="114"/>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No 3 nedēļu vecuma kucēniem jārada šāda dažāda veida pieredze uz īsu laiku katru dienu un dažādās mājas vai audzēšanas uzņēmuma vietās, lai tiem neveidotos pieķeršanās kādai vienai vietai (piemēram, dzemdību vietai vai voljēram).</w:t>
      </w:r>
    </w:p>
    <w:p w14:paraId="3312CEB2" w14:textId="77777777" w:rsidR="00F810B5" w:rsidRPr="00CD2D1D" w:rsidRDefault="00F810B5" w:rsidP="00F810B5">
      <w:pPr>
        <w:pStyle w:val="ListParagraph"/>
        <w:widowControl w:val="0"/>
        <w:numPr>
          <w:ilvl w:val="0"/>
          <w:numId w:val="114"/>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Šīs pieredzes apvienošana ar tādām atlīdzībām kā barība, glāstīšana un rotaļas palīdzēs kucēniem veidot pozitīvas asociācijas.</w:t>
      </w:r>
    </w:p>
    <w:p w14:paraId="73904353" w14:textId="77777777" w:rsidR="00F810B5" w:rsidRPr="00CD2D1D" w:rsidRDefault="00F810B5" w:rsidP="00F810B5">
      <w:pPr>
        <w:widowControl w:val="0"/>
        <w:jc w:val="both"/>
        <w:rPr>
          <w:rFonts w:ascii="Times New Roman" w:hAnsi="Times New Roman" w:cs="Times New Roman"/>
          <w:noProof/>
          <w:sz w:val="24"/>
          <w:lang w:val="en-US"/>
        </w:rPr>
      </w:pPr>
    </w:p>
    <w:p w14:paraId="0073BDFE" w14:textId="77777777" w:rsidR="00F810B5" w:rsidRPr="00CD2D1D" w:rsidRDefault="00F810B5" w:rsidP="00F810B5">
      <w:pPr>
        <w:widowControl w:val="0"/>
        <w:numPr>
          <w:ilvl w:val="0"/>
          <w:numId w:val="64"/>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kucēniem regulāra piekļuve dažāda veida grīdai un pastaigu virsmām, lai tiem neveidotos spēcīgas vēlmes vai nepatika, kas traucēs apmeklēt tualeti ārpus mājas.</w:t>
      </w:r>
    </w:p>
    <w:p w14:paraId="734C700B" w14:textId="77777777" w:rsidR="00F810B5" w:rsidRPr="00CD2D1D" w:rsidRDefault="00F810B5" w:rsidP="00F810B5">
      <w:pPr>
        <w:pStyle w:val="ListParagraph"/>
        <w:widowControl w:val="0"/>
        <w:numPr>
          <w:ilvl w:val="0"/>
          <w:numId w:val="115"/>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Tualetes apmācība jāsāk, pirms kucēni ir sasnieguši 8 nedēļu vecumu.</w:t>
      </w:r>
    </w:p>
    <w:p w14:paraId="56734DBB" w14:textId="77777777" w:rsidR="00F810B5" w:rsidRPr="00CD2D1D" w:rsidRDefault="00F810B5" w:rsidP="00F810B5">
      <w:pPr>
        <w:pStyle w:val="ListParagraph"/>
        <w:widowControl w:val="0"/>
        <w:numPr>
          <w:ilvl w:val="0"/>
          <w:numId w:val="115"/>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Kucēniem, kas vecāki par 6 nedēļām, katru dienu vismaz 30 minūtes dienā jābūt pieejamām drošām un apsargātām pastaigas vietām svaigā gaisā, izņemot nelabvēlīgos laika apstākļos vai tad, ja veterinārārsts iesaka citādi.</w:t>
      </w:r>
    </w:p>
    <w:p w14:paraId="2079EE5B" w14:textId="77777777" w:rsidR="00F810B5" w:rsidRPr="00CD2D1D" w:rsidRDefault="00F810B5" w:rsidP="00F810B5">
      <w:pPr>
        <w:widowControl w:val="0"/>
        <w:jc w:val="both"/>
        <w:rPr>
          <w:rFonts w:ascii="Times New Roman" w:hAnsi="Times New Roman" w:cs="Times New Roman"/>
          <w:noProof/>
          <w:sz w:val="24"/>
          <w:lang w:val="en-US"/>
        </w:rPr>
      </w:pPr>
    </w:p>
    <w:p w14:paraId="00B9D05C" w14:textId="77777777" w:rsidR="00F810B5" w:rsidRPr="00CD2D1D" w:rsidRDefault="00F810B5" w:rsidP="00F810B5">
      <w:pPr>
        <w:widowControl w:val="0"/>
        <w:numPr>
          <w:ilvl w:val="0"/>
          <w:numId w:val="64"/>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Kucēni uzmanīgi jāiepazīstina ar citiem pieaugušiem suņiem un citiem dzīvniekiem (piemēram, kaķiem), ja tie dzīvo tajā pašā mājsaimniecībā.</w:t>
      </w:r>
    </w:p>
    <w:p w14:paraId="737B0ED8" w14:textId="77777777" w:rsidR="00F810B5" w:rsidRPr="00CD2D1D" w:rsidRDefault="00F810B5" w:rsidP="00F810B5">
      <w:pPr>
        <w:pStyle w:val="ListParagraph"/>
        <w:widowControl w:val="0"/>
        <w:numPr>
          <w:ilvl w:val="0"/>
          <w:numId w:val="11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Kucēni jāuzrauga mijiedarbības laikā ar draudzīgiem, veseliem un vakcinētiem dzīvniekiem tajā pašā mājsaimniecībā. Papildus kucei kucēni jāiepazīstina arī ar vakcinētiem un veseliem pieaugušajiem suņiem.</w:t>
      </w:r>
    </w:p>
    <w:p w14:paraId="52F561DD"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AB84828" w14:textId="77777777" w:rsidR="00F810B5" w:rsidRPr="00CD2D1D" w:rsidRDefault="00F810B5" w:rsidP="00DC639D">
      <w:pPr>
        <w:keepNext/>
        <w:keepLines/>
        <w:widowControl w:val="0"/>
        <w:numPr>
          <w:ilvl w:val="0"/>
          <w:numId w:val="64"/>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Pirms pārvešanas uz jaunajām mājām kucēni jāsagatavo šķirtībai no kuces un viņu metiena biedriem.</w:t>
      </w:r>
    </w:p>
    <w:p w14:paraId="7AB4FD72" w14:textId="77777777" w:rsidR="00F810B5" w:rsidRPr="00CD2D1D" w:rsidRDefault="00F810B5" w:rsidP="00DC639D">
      <w:pPr>
        <w:pStyle w:val="ListParagraph"/>
        <w:keepNext/>
        <w:keepLines/>
        <w:widowControl w:val="0"/>
        <w:numPr>
          <w:ilvl w:val="0"/>
          <w:numId w:val="11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Kucēniem, kas vecāki par 6 nedēļām, jāpiedzīvo īsi šķirtības periodi no kuces un viņu metiena biedriem. Pirms pārvešanas uz jaunajām mājām ar laiku šķirtības ilgums pakāpeniski jāpalielina. Kucēnus nedrīkst atstāt vienus; tiem šis šķirtības periods jāpavada pozitīvā mijiedarbībā ar cilvēku, saņemot no šā cilvēka barību vai spēlējoties ar viņu, lai tie veidotu pozitīvas asociācijas ar atrašanos prom no sava metiena.</w:t>
      </w:r>
    </w:p>
    <w:p w14:paraId="0C6BF33B"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245ED8CE" w14:textId="77777777" w:rsidR="00F810B5" w:rsidRPr="00CD2D1D" w:rsidRDefault="00F810B5" w:rsidP="00F810B5">
      <w:pPr>
        <w:widowControl w:val="0"/>
        <w:numPr>
          <w:ilvl w:val="0"/>
          <w:numId w:val="64"/>
        </w:numPr>
        <w:tabs>
          <w:tab w:val="left" w:pos="567"/>
        </w:tabs>
        <w:ind w:left="284"/>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Jāizmanto socializēšanas shēma,</w:t>
      </w:r>
      <w:r w:rsidRPr="00CD2D1D">
        <w:rPr>
          <w:rStyle w:val="FootnoteReference"/>
          <w:rFonts w:ascii="Times New Roman" w:eastAsia="Arial" w:hAnsi="Times New Roman" w:cs="Times New Roman"/>
          <w:b/>
          <w:noProof/>
          <w:sz w:val="24"/>
          <w:lang w:val="en-US"/>
        </w:rPr>
        <w:footnoteReference w:id="16"/>
      </w:r>
      <w:r w:rsidRPr="00CD2D1D">
        <w:rPr>
          <w:rFonts w:ascii="Times New Roman" w:hAnsi="Times New Roman" w:cs="Times New Roman"/>
          <w:noProof/>
          <w:sz w:val="24"/>
          <w:lang w:val="en-US"/>
        </w:rPr>
        <w:t xml:space="preserve"> </w:t>
      </w:r>
      <w:r w:rsidRPr="00CD2D1D">
        <w:rPr>
          <w:rFonts w:ascii="Times New Roman" w:hAnsi="Times New Roman" w:cs="Times New Roman"/>
          <w:b/>
          <w:noProof/>
          <w:sz w:val="24"/>
          <w:lang w:val="en-US"/>
        </w:rPr>
        <w:t>kur ir sniegtas norādes par to, ko un kad darīt, lai kucēni tiktu atbilstoši socializēti, un kas atvieglo sekošanu līdzi paveiktajam.</w:t>
      </w:r>
    </w:p>
    <w:p w14:paraId="65B01D6B"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0656FC2" w14:textId="77777777" w:rsidR="00F810B5" w:rsidRPr="00CD2D1D" w:rsidRDefault="00F810B5" w:rsidP="00F810B5">
      <w:pPr>
        <w:widowControl w:val="0"/>
        <w:shd w:val="clear" w:color="auto" w:fill="D9E2F3" w:themeFill="accent1" w:themeFillTint="33"/>
        <w:jc w:val="both"/>
        <w:rPr>
          <w:rFonts w:ascii="Times New Roman" w:hAnsi="Times New Roman" w:cs="Times New Roman"/>
          <w:b/>
          <w:noProof/>
          <w:color w:val="00B0F0"/>
          <w:sz w:val="24"/>
          <w:lang w:val="en-US"/>
        </w:rPr>
      </w:pPr>
      <w:r w:rsidRPr="00CD2D1D">
        <w:rPr>
          <w:rFonts w:ascii="Times New Roman" w:hAnsi="Times New Roman" w:cs="Times New Roman"/>
          <w:b/>
          <w:noProof/>
          <w:color w:val="00B0F0"/>
          <w:sz w:val="24"/>
          <w:lang w:val="en-US"/>
        </w:rPr>
        <w:t>Ideālā gadījumā jāveic turpmāk minētais.</w:t>
      </w:r>
    </w:p>
    <w:p w14:paraId="3E7D2FCE" w14:textId="77777777" w:rsidR="00F810B5" w:rsidRPr="00CD2D1D" w:rsidRDefault="00F810B5" w:rsidP="00F810B5">
      <w:pPr>
        <w:pStyle w:val="ListParagraph"/>
        <w:widowControl w:val="0"/>
        <w:numPr>
          <w:ilvl w:val="0"/>
          <w:numId w:val="64"/>
        </w:numPr>
        <w:shd w:val="clear" w:color="auto" w:fill="D9E2F3" w:themeFill="accent1" w:themeFillTint="33"/>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Jānodrošina suņiem un kucēniem ar elementiem papildināta vide, kurā tie var izvēlēties un kontrolēt, ko un kad darīt.</w:t>
      </w:r>
    </w:p>
    <w:p w14:paraId="639FD2DE" w14:textId="77777777" w:rsidR="00F810B5" w:rsidRPr="00CD2D1D" w:rsidRDefault="00F810B5" w:rsidP="00F810B5">
      <w:pPr>
        <w:pStyle w:val="ListParagraph"/>
        <w:widowControl w:val="0"/>
        <w:numPr>
          <w:ilvl w:val="0"/>
          <w:numId w:val="64"/>
        </w:numPr>
        <w:shd w:val="clear" w:color="auto" w:fill="D9E2F3" w:themeFill="accent1" w:themeFillTint="33"/>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Aktīvi socializējot kucēnus ar daudziem dažādiem cilvēkiem un pieradinot tos pie dažādām pieredzēm, ar kurām tie saskarsies mājās un ap to, tie pilnībā jāsagatavo, lai tie varētu veiksmīgi pildīt lolojumdzīvnieka lomu cilvēku mājsaimniecībā.</w:t>
      </w:r>
    </w:p>
    <w:p w14:paraId="0569711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924E636" w14:textId="77777777" w:rsidR="00F810B5" w:rsidRPr="00CD2D1D" w:rsidRDefault="00F810B5" w:rsidP="00F810B5">
      <w:pPr>
        <w:pStyle w:val="Heading1"/>
        <w:rPr>
          <w:rFonts w:cs="Times New Roman"/>
          <w:noProof/>
          <w:lang w:val="en-US"/>
        </w:rPr>
      </w:pPr>
      <w:bookmarkStart w:id="44" w:name="_Toc152940877"/>
      <w:r w:rsidRPr="00CD2D1D">
        <w:rPr>
          <w:rFonts w:cs="Times New Roman"/>
          <w:noProof/>
          <w:lang w:val="en-US"/>
        </w:rPr>
        <w:t>6. Audzētavā pavadītās dzīves daļas beigas</w:t>
      </w:r>
      <w:bookmarkEnd w:id="44"/>
    </w:p>
    <w:p w14:paraId="57A0717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12CF55C" w14:textId="77777777" w:rsidR="00F810B5" w:rsidRPr="00CD2D1D" w:rsidRDefault="00F810B5" w:rsidP="00F810B5">
      <w:pPr>
        <w:widowControl w:val="0"/>
        <w:jc w:val="both"/>
        <w:rPr>
          <w:rFonts w:ascii="Times New Roman" w:hAnsi="Times New Roman" w:cs="Times New Roman"/>
          <w:b/>
          <w:noProof/>
          <w:color w:val="00B0F0"/>
          <w:sz w:val="24"/>
          <w:lang w:val="en-US"/>
        </w:rPr>
      </w:pPr>
      <w:r w:rsidRPr="00CD2D1D">
        <w:rPr>
          <w:rFonts w:ascii="Times New Roman" w:hAnsi="Times New Roman" w:cs="Times New Roman"/>
          <w:b/>
          <w:noProof/>
          <w:color w:val="00B0F0"/>
          <w:sz w:val="24"/>
          <w:lang w:val="en-US"/>
        </w:rPr>
        <w:t>Audzētājiem ir jāveic turpmāk minētās darbības.</w:t>
      </w:r>
    </w:p>
    <w:p w14:paraId="74CDA72E" w14:textId="66F957F2" w:rsidR="00F810B5" w:rsidRPr="00CD2D1D" w:rsidRDefault="00F810B5" w:rsidP="00F810B5">
      <w:pPr>
        <w:widowControl w:val="0"/>
        <w:numPr>
          <w:ilvl w:val="0"/>
          <w:numId w:val="50"/>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Jāuzņemas mūža atbildība par nepārdoto kucēnu aprūpi, kā arī par tām kucēm un suņiem, kas vairs netiek izmantoti </w:t>
      </w:r>
      <w:r w:rsidR="00A77ED0"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vai jāatrod tiem mājas pie atbildīga saimnieka.</w:t>
      </w:r>
    </w:p>
    <w:p w14:paraId="10938AF9"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07471E4B" w14:textId="6B8A983F" w:rsidR="00F810B5" w:rsidRPr="00CD2D1D" w:rsidRDefault="00F810B5" w:rsidP="00F810B5">
      <w:pPr>
        <w:widowControl w:val="0"/>
        <w:numPr>
          <w:ilvl w:val="0"/>
          <w:numId w:val="50"/>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Audzētājiem jānodrošina, ka “atvaļinātas” kuces un suņus nevar izmantot </w:t>
      </w:r>
      <w:r w:rsidR="00A77ED0"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un ka tie attiecīgās audzētāju organizācijas reģistrā ir norādīti kā </w:t>
      </w:r>
      <w:r w:rsidR="00A77ED0"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nepiemēroti. Ar katru jauno saimnieku jānoslēdz rakstisks līgums, kurā jānorāda, ka suni nedrīkst izmantot </w:t>
      </w:r>
      <w:r w:rsidR="00A77ED0"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w:t>
      </w:r>
    </w:p>
    <w:p w14:paraId="4E61E0B0"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BF597AE" w14:textId="77777777" w:rsidR="00F810B5" w:rsidRPr="00CD2D1D" w:rsidRDefault="00F810B5" w:rsidP="00F810B5">
      <w:pPr>
        <w:keepNext/>
        <w:keepLines/>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Lēmums par suņa vai kucēna eitanāziju jāpieņem veterinārārsta vadībā un tikai sliktas veselības vai uzvedības iemeslu dēļ, ja dzīvnieka dzīves kvalitāte tiek uzskatīta par sliktu un to nevar uzlabot, nodrošinot veterināru aprūpi vai uzvedības intervenci.</w:t>
      </w:r>
    </w:p>
    <w:p w14:paraId="37C8BC96"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AF7A02F" w14:textId="77777777" w:rsidR="00F810B5" w:rsidRPr="00CD2D1D" w:rsidRDefault="00F810B5" w:rsidP="00F810B5">
      <w:pPr>
        <w:pStyle w:val="Heading1"/>
        <w:rPr>
          <w:rFonts w:cs="Times New Roman"/>
          <w:noProof/>
          <w:lang w:val="en-US"/>
        </w:rPr>
      </w:pPr>
      <w:bookmarkStart w:id="45" w:name="_Toc152940878"/>
      <w:r w:rsidRPr="00CD2D1D">
        <w:rPr>
          <w:rFonts w:cs="Times New Roman"/>
          <w:noProof/>
          <w:lang w:val="en-US"/>
        </w:rPr>
        <w:t>7. Uzskaite</w:t>
      </w:r>
      <w:bookmarkEnd w:id="45"/>
    </w:p>
    <w:p w14:paraId="78C8EECE"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F7E5CD5" w14:textId="77777777" w:rsidR="00F810B5" w:rsidRPr="00CD2D1D" w:rsidRDefault="00F810B5" w:rsidP="00F810B5">
      <w:pPr>
        <w:widowControl w:val="0"/>
        <w:jc w:val="both"/>
        <w:rPr>
          <w:rFonts w:ascii="Times New Roman" w:hAnsi="Times New Roman" w:cs="Times New Roman"/>
          <w:b/>
          <w:noProof/>
          <w:color w:val="00B0F0"/>
          <w:sz w:val="24"/>
          <w:lang w:val="en-US"/>
        </w:rPr>
      </w:pPr>
      <w:r w:rsidRPr="00CD2D1D">
        <w:rPr>
          <w:rFonts w:ascii="Times New Roman" w:hAnsi="Times New Roman" w:cs="Times New Roman"/>
          <w:b/>
          <w:noProof/>
          <w:color w:val="00B0F0"/>
          <w:sz w:val="24"/>
          <w:lang w:val="en-US"/>
        </w:rPr>
        <w:t>Audzētājiem jāveic turpmāk minētās darbības.</w:t>
      </w:r>
    </w:p>
    <w:p w14:paraId="3DBC24EE" w14:textId="77777777" w:rsidR="00F810B5" w:rsidRPr="00CD2D1D" w:rsidRDefault="00F810B5" w:rsidP="00F810B5">
      <w:pPr>
        <w:widowControl w:val="0"/>
        <w:numPr>
          <w:ilvl w:val="0"/>
          <w:numId w:val="51"/>
        </w:numPr>
        <w:tabs>
          <w:tab w:val="left" w:pos="567"/>
        </w:tabs>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Jāveic precīza un pilnīga suņu un kucēnu uzskaite. Pierakstos jāsniedz pilnīgs pārskats par suņa vai kucēna dzīves vēsturi pie audzētāja un jāiekļauj turpmāk norādītās ziņas. Ziņas par īpašnieku/audzētāju:</w:t>
      </w:r>
    </w:p>
    <w:p w14:paraId="75E19839" w14:textId="77777777" w:rsidR="00F810B5" w:rsidRPr="00CD2D1D" w:rsidRDefault="00F810B5" w:rsidP="00F810B5">
      <w:pPr>
        <w:pStyle w:val="ListParagraph"/>
        <w:widowControl w:val="0"/>
        <w:numPr>
          <w:ilvl w:val="0"/>
          <w:numId w:val="11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unikāls reģistrācijas numurs;</w:t>
      </w:r>
    </w:p>
    <w:p w14:paraId="6A99B3C6" w14:textId="77777777" w:rsidR="00F810B5" w:rsidRPr="00CD2D1D" w:rsidRDefault="00F810B5" w:rsidP="00F810B5">
      <w:pPr>
        <w:pStyle w:val="ListParagraph"/>
        <w:widowControl w:val="0"/>
        <w:numPr>
          <w:ilvl w:val="0"/>
          <w:numId w:val="11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suņu vai kucēnu turēšanas vietas nosaukums un adrese;</w:t>
      </w:r>
    </w:p>
    <w:p w14:paraId="25929084" w14:textId="77777777" w:rsidR="00F810B5" w:rsidRPr="00CD2D1D" w:rsidRDefault="00F810B5" w:rsidP="00F810B5">
      <w:pPr>
        <w:pStyle w:val="ListParagraph"/>
        <w:widowControl w:val="0"/>
        <w:numPr>
          <w:ilvl w:val="0"/>
          <w:numId w:val="11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īpašnieka vārds, uzvārds un adrese, ja tā atšķiras no turētāja vārda, uzvārda un adreses.</w:t>
      </w:r>
    </w:p>
    <w:p w14:paraId="02BEECC7" w14:textId="77777777" w:rsidR="00F810B5" w:rsidRPr="00CD2D1D" w:rsidRDefault="00F810B5" w:rsidP="00F810B5">
      <w:pPr>
        <w:widowControl w:val="0"/>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Ziņas par dzīvnieku:</w:t>
      </w:r>
    </w:p>
    <w:p w14:paraId="718E3314" w14:textId="77777777" w:rsidR="00F810B5" w:rsidRPr="00CD2D1D" w:rsidRDefault="00F810B5" w:rsidP="00F810B5">
      <w:pPr>
        <w:pStyle w:val="ListParagraph"/>
        <w:widowControl w:val="0"/>
        <w:numPr>
          <w:ilvl w:val="0"/>
          <w:numId w:val="117"/>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vārds un dzimšanas datums;</w:t>
      </w:r>
    </w:p>
    <w:p w14:paraId="774A8D96" w14:textId="77777777" w:rsidR="00F810B5" w:rsidRPr="00CD2D1D" w:rsidRDefault="00F810B5" w:rsidP="00F810B5">
      <w:pPr>
        <w:pStyle w:val="ListParagraph"/>
        <w:widowControl w:val="0"/>
        <w:numPr>
          <w:ilvl w:val="0"/>
          <w:numId w:val="117"/>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pastāvīgais identifikācijas numurs – suņi ir pastāvīgi jāidentificē ar mikroshēmu, un jāreģistrē gan mikroshēmas numurs, gan implantācijas datums; valsts mikroshēmu datubāzē suņiem un kucēniem jābūt reģistrētiem kā attiecīgā audzētāja suņiem un kucēniem;</w:t>
      </w:r>
    </w:p>
    <w:p w14:paraId="0226A610" w14:textId="77777777" w:rsidR="00F810B5" w:rsidRPr="00CD2D1D" w:rsidRDefault="00F810B5" w:rsidP="00F810B5">
      <w:pPr>
        <w:pStyle w:val="ListParagraph"/>
        <w:widowControl w:val="0"/>
        <w:numPr>
          <w:ilvl w:val="0"/>
          <w:numId w:val="117"/>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ja atbilstīgi, šķirne (vai zināms šķirņu krustojums);</w:t>
      </w:r>
      <w:bookmarkStart w:id="46" w:name="page28"/>
      <w:bookmarkEnd w:id="46"/>
    </w:p>
    <w:p w14:paraId="1FBD5CF3" w14:textId="77777777" w:rsidR="00F810B5" w:rsidRPr="00CD2D1D" w:rsidRDefault="00F810B5" w:rsidP="00F810B5">
      <w:pPr>
        <w:pStyle w:val="ListParagraph"/>
        <w:widowControl w:val="0"/>
        <w:numPr>
          <w:ilvl w:val="0"/>
          <w:numId w:val="117"/>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lastRenderedPageBreak/>
        <w:t>dzimums, krāsa un citas pazīmes;</w:t>
      </w:r>
    </w:p>
    <w:p w14:paraId="3EA3A568" w14:textId="77777777" w:rsidR="00F810B5" w:rsidRPr="00CD2D1D" w:rsidRDefault="00F810B5" w:rsidP="00F810B5">
      <w:pPr>
        <w:pStyle w:val="ListParagraph"/>
        <w:widowControl w:val="0"/>
        <w:numPr>
          <w:ilvl w:val="0"/>
          <w:numId w:val="117"/>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ja suņi ir reģistrēti šķirnes biedrībā, arī šie numuri ir jāreģistrē;</w:t>
      </w:r>
    </w:p>
    <w:p w14:paraId="270D4A12" w14:textId="77777777" w:rsidR="00F810B5" w:rsidRPr="00CD2D1D" w:rsidRDefault="00F810B5" w:rsidP="00F810B5">
      <w:pPr>
        <w:pStyle w:val="ListParagraph"/>
        <w:widowControl w:val="0"/>
        <w:numPr>
          <w:ilvl w:val="0"/>
          <w:numId w:val="117"/>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iegādes datums (ja atbilstīgi);</w:t>
      </w:r>
    </w:p>
    <w:p w14:paraId="43DF4C5C" w14:textId="77777777" w:rsidR="00F810B5" w:rsidRPr="00CD2D1D" w:rsidRDefault="00F810B5" w:rsidP="00F810B5">
      <w:pPr>
        <w:pStyle w:val="ListParagraph"/>
        <w:widowControl w:val="0"/>
        <w:numPr>
          <w:ilvl w:val="0"/>
          <w:numId w:val="117"/>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ķermeņa svars;</w:t>
      </w:r>
    </w:p>
    <w:p w14:paraId="68814B9F" w14:textId="77777777" w:rsidR="00F810B5" w:rsidRPr="00CD2D1D" w:rsidRDefault="00F810B5" w:rsidP="00F810B5">
      <w:pPr>
        <w:pStyle w:val="ListParagraph"/>
        <w:widowControl w:val="0"/>
        <w:numPr>
          <w:ilvl w:val="0"/>
          <w:numId w:val="117"/>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nāves datums un iemesls (ja nav veikta eitanāzija).</w:t>
      </w:r>
    </w:p>
    <w:p w14:paraId="433F09AC" w14:textId="77777777" w:rsidR="00F810B5" w:rsidRPr="00CD2D1D" w:rsidRDefault="00F810B5" w:rsidP="00F810B5">
      <w:pPr>
        <w:widowControl w:val="0"/>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Ziņas par veterināro aprūpi:</w:t>
      </w:r>
    </w:p>
    <w:p w14:paraId="6462EF70" w14:textId="2F7646B1" w:rsidR="00F810B5" w:rsidRDefault="001D71E9" w:rsidP="00F810B5">
      <w:pPr>
        <w:pStyle w:val="ListParagraph"/>
        <w:widowControl w:val="0"/>
        <w:numPr>
          <w:ilvl w:val="0"/>
          <w:numId w:val="118"/>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jebkura veterinārā aprūpe, tostarp regulāras klīniskās pārbaudes, vakcinācija, pretparazitārā programma, jebkura cita regulārā vai neatliekamā aprūpe, jebkura operācija, lai izlabotu ķermeņa uzbūves galējas novirzes, eitanāzijas datums un iemesls, kā arī eitanāziju veikušā veterinārārsta vārds un uzvārds;</w:t>
      </w:r>
    </w:p>
    <w:p w14:paraId="1EA41E57" w14:textId="11D4092F" w:rsidR="00061A5A" w:rsidRPr="00061A5A" w:rsidRDefault="00061A5A" w:rsidP="00061A5A">
      <w:pPr>
        <w:widowControl w:val="0"/>
        <w:tabs>
          <w:tab w:val="left" w:pos="1134"/>
        </w:tabs>
        <w:ind w:left="284"/>
        <w:jc w:val="both"/>
        <w:rPr>
          <w:rFonts w:ascii="Times New Roman" w:hAnsi="Times New Roman" w:cs="Times New Roman"/>
          <w:b/>
          <w:bCs/>
          <w:noProof/>
          <w:sz w:val="24"/>
          <w:lang w:val="en-US"/>
        </w:rPr>
      </w:pPr>
      <w:r w:rsidRPr="00061A5A">
        <w:rPr>
          <w:rFonts w:ascii="Times New Roman" w:hAnsi="Times New Roman" w:cs="Times New Roman"/>
          <w:b/>
          <w:bCs/>
          <w:noProof/>
          <w:sz w:val="24"/>
          <w:lang w:val="en-US"/>
        </w:rPr>
        <w:t>Ziņas par a</w:t>
      </w:r>
      <w:r w:rsidR="002A0D95">
        <w:rPr>
          <w:rFonts w:ascii="Times New Roman" w:hAnsi="Times New Roman" w:cs="Times New Roman"/>
          <w:b/>
          <w:bCs/>
          <w:noProof/>
          <w:sz w:val="24"/>
          <w:lang w:val="en-US"/>
        </w:rPr>
        <w:t>udzēšanu</w:t>
      </w:r>
      <w:r w:rsidRPr="00061A5A">
        <w:rPr>
          <w:rFonts w:ascii="Times New Roman" w:hAnsi="Times New Roman" w:cs="Times New Roman"/>
          <w:b/>
          <w:bCs/>
          <w:noProof/>
          <w:sz w:val="24"/>
          <w:lang w:val="en-US"/>
        </w:rPr>
        <w:t>:</w:t>
      </w:r>
    </w:p>
    <w:p w14:paraId="09D7B949" w14:textId="77777777" w:rsidR="00F810B5" w:rsidRPr="00CD2D1D" w:rsidRDefault="00F810B5" w:rsidP="00F810B5">
      <w:pPr>
        <w:pStyle w:val="ListParagraph"/>
        <w:widowControl w:val="0"/>
        <w:numPr>
          <w:ilvl w:val="0"/>
          <w:numId w:val="118"/>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visu saistībā ar iedzimtiem traucējumiem veikto pārbaužu rezultāti un pārbaužu datumi;</w:t>
      </w:r>
    </w:p>
    <w:p w14:paraId="33EBD999" w14:textId="77777777" w:rsidR="00F810B5" w:rsidRPr="00CD2D1D" w:rsidRDefault="00F810B5" w:rsidP="00F810B5">
      <w:pPr>
        <w:pStyle w:val="ListParagraph"/>
        <w:widowControl w:val="0"/>
        <w:numPr>
          <w:ilvl w:val="0"/>
          <w:numId w:val="118"/>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ziņas par sapārotajiem dzīvniekiem (skat. iepriekš);</w:t>
      </w:r>
    </w:p>
    <w:p w14:paraId="7A077F45" w14:textId="77777777" w:rsidR="00F810B5" w:rsidRPr="00CD2D1D" w:rsidRDefault="00F810B5" w:rsidP="00F810B5">
      <w:pPr>
        <w:pStyle w:val="ListParagraph"/>
        <w:widowControl w:val="0"/>
        <w:numPr>
          <w:ilvl w:val="0"/>
          <w:numId w:val="118"/>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sapārošanas datums un rezultāts;</w:t>
      </w:r>
    </w:p>
    <w:p w14:paraId="0CAA7F38" w14:textId="77777777" w:rsidR="00F810B5" w:rsidRPr="00CD2D1D" w:rsidRDefault="00F810B5" w:rsidP="00F810B5">
      <w:pPr>
        <w:pStyle w:val="ListParagraph"/>
        <w:widowControl w:val="0"/>
        <w:numPr>
          <w:ilvl w:val="0"/>
          <w:numId w:val="118"/>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dzemdību datums un laiks;</w:t>
      </w:r>
    </w:p>
    <w:p w14:paraId="03DF3248" w14:textId="77777777" w:rsidR="00F810B5" w:rsidRPr="00CD2D1D" w:rsidRDefault="00F810B5" w:rsidP="00F810B5">
      <w:pPr>
        <w:pStyle w:val="ListParagraph"/>
        <w:widowControl w:val="0"/>
        <w:numPr>
          <w:ilvl w:val="0"/>
          <w:numId w:val="118"/>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piedzimušo kucēnu skaits, dzimums, krāsa, pazīmes, svars un citi nozīmīgi notikumi, identifikācija.</w:t>
      </w:r>
    </w:p>
    <w:p w14:paraId="2498AAB5" w14:textId="0CC5D85B" w:rsidR="00F810B5" w:rsidRPr="00CD2D1D" w:rsidRDefault="00F810B5" w:rsidP="00F810B5">
      <w:pPr>
        <w:widowControl w:val="0"/>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Ziņas par a</w:t>
      </w:r>
      <w:r w:rsidR="003B772E" w:rsidRPr="00CD2D1D">
        <w:rPr>
          <w:rFonts w:ascii="Times New Roman" w:hAnsi="Times New Roman" w:cs="Times New Roman"/>
          <w:b/>
          <w:noProof/>
          <w:sz w:val="24"/>
          <w:lang w:val="en-US"/>
        </w:rPr>
        <w:t>prūpi</w:t>
      </w:r>
      <w:r w:rsidRPr="00CD2D1D">
        <w:rPr>
          <w:rFonts w:ascii="Times New Roman" w:hAnsi="Times New Roman" w:cs="Times New Roman"/>
          <w:b/>
          <w:noProof/>
          <w:sz w:val="24"/>
          <w:lang w:val="en-US"/>
        </w:rPr>
        <w:t>:</w:t>
      </w:r>
    </w:p>
    <w:p w14:paraId="0FD99E39" w14:textId="77777777" w:rsidR="00F810B5" w:rsidRPr="00CD2D1D" w:rsidRDefault="00F810B5" w:rsidP="00F810B5">
      <w:pPr>
        <w:pStyle w:val="ListParagraph"/>
        <w:widowControl w:val="0"/>
        <w:numPr>
          <w:ilvl w:val="0"/>
          <w:numId w:val="11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dzemdību datums un vecums;</w:t>
      </w:r>
    </w:p>
    <w:p w14:paraId="2A97BA97" w14:textId="0631564C" w:rsidR="00F810B5" w:rsidRPr="00CD2D1D" w:rsidRDefault="00F810B5" w:rsidP="00F810B5">
      <w:pPr>
        <w:pStyle w:val="ListParagraph"/>
        <w:widowControl w:val="0"/>
        <w:numPr>
          <w:ilvl w:val="0"/>
          <w:numId w:val="11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agrīnās a</w:t>
      </w:r>
      <w:r w:rsidR="003B772E" w:rsidRPr="00CD2D1D">
        <w:rPr>
          <w:rFonts w:ascii="Times New Roman" w:hAnsi="Times New Roman" w:cs="Times New Roman"/>
          <w:noProof/>
          <w:sz w:val="24"/>
          <w:lang w:val="en-US"/>
        </w:rPr>
        <w:t>prūpes</w:t>
      </w:r>
      <w:r w:rsidRPr="00CD2D1D">
        <w:rPr>
          <w:rFonts w:ascii="Times New Roman" w:hAnsi="Times New Roman" w:cs="Times New Roman"/>
          <w:noProof/>
          <w:sz w:val="24"/>
          <w:lang w:val="en-US"/>
        </w:rPr>
        <w:t xml:space="preserve"> apstākļu un socializēšanas procesa izklāsts; jāiekļauj ziņas par visiem periodiem, kas pavadīti izolācijā no mātes, brāļiem un māsām, kā arī izolācijas iemesli (piemēram, slimība, trauma, ārstēšana u. c.).</w:t>
      </w:r>
    </w:p>
    <w:p w14:paraId="19DDEA15" w14:textId="77777777" w:rsidR="00F810B5" w:rsidRPr="00CD2D1D" w:rsidRDefault="00F810B5" w:rsidP="00F810B5">
      <w:pPr>
        <w:widowControl w:val="0"/>
        <w:ind w:left="284"/>
        <w:jc w:val="both"/>
        <w:rPr>
          <w:rFonts w:ascii="Times New Roman" w:hAnsi="Times New Roman" w:cs="Times New Roman"/>
          <w:b/>
          <w:noProof/>
          <w:sz w:val="24"/>
          <w:lang w:val="en-US"/>
        </w:rPr>
      </w:pPr>
      <w:r w:rsidRPr="00CD2D1D">
        <w:rPr>
          <w:rFonts w:ascii="Times New Roman" w:hAnsi="Times New Roman" w:cs="Times New Roman"/>
          <w:b/>
          <w:noProof/>
          <w:sz w:val="24"/>
          <w:lang w:val="en-US"/>
        </w:rPr>
        <w:t>Ziņas par pārvešanu uz jaunām mājām/pārdošanu:</w:t>
      </w:r>
    </w:p>
    <w:p w14:paraId="7169D615" w14:textId="77777777" w:rsidR="00F810B5" w:rsidRPr="00CD2D1D" w:rsidRDefault="00F810B5" w:rsidP="00F810B5">
      <w:pPr>
        <w:pStyle w:val="ListParagraph"/>
        <w:widowControl w:val="0"/>
        <w:numPr>
          <w:ilvl w:val="0"/>
          <w:numId w:val="120"/>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suņa/kucēna identifikācija;</w:t>
      </w:r>
    </w:p>
    <w:p w14:paraId="0446D526" w14:textId="77777777" w:rsidR="00F810B5" w:rsidRPr="00CD2D1D" w:rsidRDefault="00F810B5" w:rsidP="00F810B5">
      <w:pPr>
        <w:pStyle w:val="ListParagraph"/>
        <w:widowControl w:val="0"/>
        <w:numPr>
          <w:ilvl w:val="0"/>
          <w:numId w:val="120"/>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suņa/kucēna aizvešanas datums un vecums;</w:t>
      </w:r>
    </w:p>
    <w:p w14:paraId="2C6BCD7A" w14:textId="77777777" w:rsidR="00F810B5" w:rsidRPr="00CD2D1D" w:rsidRDefault="00F810B5" w:rsidP="00F810B5">
      <w:pPr>
        <w:pStyle w:val="ListParagraph"/>
        <w:widowControl w:val="0"/>
        <w:numPr>
          <w:ilvl w:val="0"/>
          <w:numId w:val="120"/>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jaunā īpašnieka vārds, uzvārds un kontaktinformācija;</w:t>
      </w:r>
    </w:p>
    <w:p w14:paraId="3EB67D6A" w14:textId="77777777" w:rsidR="00F810B5" w:rsidRPr="00CD2D1D" w:rsidRDefault="00F810B5" w:rsidP="00F810B5">
      <w:pPr>
        <w:pStyle w:val="ListParagraph"/>
        <w:widowControl w:val="0"/>
        <w:numPr>
          <w:ilvl w:val="0"/>
          <w:numId w:val="120"/>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audzētājiem/jaunajiem īpašniekiem jāpārliecinās, ka kucēnu mikroshēmu numuri tiek pārreģistrēti uz to jaunajiem īpašniekiem, kā noteikts valsts tiesību aktos.</w:t>
      </w:r>
    </w:p>
    <w:p w14:paraId="79F618E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1266E78" w14:textId="77777777" w:rsidR="00F810B5" w:rsidRPr="00CD2D1D" w:rsidRDefault="00F810B5" w:rsidP="00F810B5">
      <w:pPr>
        <w:keepNext/>
        <w:keepLines/>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Licencētiem audzētājiem, kuri rūpējas par vairākiem suņiem, jāreģistrē:</w:t>
      </w:r>
    </w:p>
    <w:p w14:paraId="6A68EAE7" w14:textId="77777777" w:rsidR="00F810B5" w:rsidRPr="00CD2D1D" w:rsidRDefault="00F810B5" w:rsidP="00F810B5">
      <w:pPr>
        <w:pStyle w:val="ListParagraph"/>
        <w:keepNext/>
        <w:keepLines/>
        <w:widowControl w:val="0"/>
        <w:numPr>
          <w:ilvl w:val="0"/>
          <w:numId w:val="121"/>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visa sniegtā aprūpe un dzīvnieku turēšana;</w:t>
      </w:r>
    </w:p>
    <w:p w14:paraId="56087CC1" w14:textId="77777777" w:rsidR="00F810B5" w:rsidRPr="00CD2D1D" w:rsidRDefault="00F810B5" w:rsidP="00F810B5">
      <w:pPr>
        <w:pStyle w:val="ListParagraph"/>
        <w:widowControl w:val="0"/>
        <w:numPr>
          <w:ilvl w:val="0"/>
          <w:numId w:val="121"/>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visas dzīvnieku ikdienas pārbaudes;</w:t>
      </w:r>
    </w:p>
    <w:p w14:paraId="1EA6D3FA" w14:textId="77777777" w:rsidR="00F810B5" w:rsidRPr="00CD2D1D" w:rsidRDefault="00F810B5" w:rsidP="00F810B5">
      <w:pPr>
        <w:pStyle w:val="ListParagraph"/>
        <w:widowControl w:val="0"/>
        <w:numPr>
          <w:ilvl w:val="0"/>
          <w:numId w:val="121"/>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suņu un kucēnu ķermeņa svars un fiziskā stāvokļa rādītāji katru mēnesi suņiem un reizi nedēļā kucēniem (ķermeņa svars ir jāpārbauda, salīdzinot ar ikgadējo veterināro uzskaiti, kas tiek glabāta par katru suni/kucēnu);</w:t>
      </w:r>
    </w:p>
    <w:p w14:paraId="011EEBD3" w14:textId="77777777" w:rsidR="00F810B5" w:rsidRPr="00CD2D1D" w:rsidRDefault="00F810B5" w:rsidP="00F810B5">
      <w:pPr>
        <w:pStyle w:val="ListParagraph"/>
        <w:widowControl w:val="0"/>
        <w:numPr>
          <w:ilvl w:val="0"/>
          <w:numId w:val="121"/>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katras kuces estrālā cikla datumi;</w:t>
      </w:r>
    </w:p>
    <w:p w14:paraId="1A49B481" w14:textId="77777777" w:rsidR="00F810B5" w:rsidRPr="00CD2D1D" w:rsidRDefault="00F810B5" w:rsidP="00F810B5">
      <w:pPr>
        <w:pStyle w:val="ListParagraph"/>
        <w:widowControl w:val="0"/>
        <w:numPr>
          <w:ilvl w:val="0"/>
          <w:numId w:val="121"/>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par vaislas suņiem – atvesto kuču vai apmeklēto kuču skaits, pārošanās reižu skaits un veiksmīgo grūsnību skaits;</w:t>
      </w:r>
    </w:p>
    <w:p w14:paraId="189E6AD8" w14:textId="72B75B80" w:rsidR="00F810B5" w:rsidRPr="00CD2D1D" w:rsidRDefault="00F810B5" w:rsidP="00F810B5">
      <w:pPr>
        <w:pStyle w:val="ListParagraph"/>
        <w:widowControl w:val="0"/>
        <w:numPr>
          <w:ilvl w:val="0"/>
          <w:numId w:val="121"/>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ja uz suņiem attiecas </w:t>
      </w:r>
      <w:r w:rsidR="0065468E" w:rsidRPr="00CD2D1D">
        <w:rPr>
          <w:rFonts w:ascii="Times New Roman" w:hAnsi="Times New Roman" w:cs="Times New Roman"/>
          <w:noProof/>
          <w:sz w:val="24"/>
          <w:lang w:val="en-US"/>
        </w:rPr>
        <w:t>audzēšanas</w:t>
      </w:r>
      <w:r w:rsidRPr="00CD2D1D">
        <w:rPr>
          <w:rFonts w:ascii="Times New Roman" w:hAnsi="Times New Roman" w:cs="Times New Roman"/>
          <w:noProof/>
          <w:sz w:val="24"/>
          <w:lang w:val="en-US"/>
        </w:rPr>
        <w:t xml:space="preserve"> līgums, jāreģistrē ziņas par šādiem suņiem un to atrašanās vieta;</w:t>
      </w:r>
    </w:p>
    <w:p w14:paraId="1075A55E" w14:textId="77777777" w:rsidR="00F810B5" w:rsidRPr="00CD2D1D" w:rsidRDefault="00F810B5" w:rsidP="00F810B5">
      <w:pPr>
        <w:pStyle w:val="ListParagraph"/>
        <w:widowControl w:val="0"/>
        <w:numPr>
          <w:ilvl w:val="0"/>
          <w:numId w:val="121"/>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“atvaļināto” vaislas kuču un vaislas suņu skaits, to identifikācija un liktenis pēc “atvaļināšanas” (tostarp datums, kad tie pārvesti uz jaunām mājām, un informācija par jauno īpašnieku);</w:t>
      </w:r>
    </w:p>
    <w:p w14:paraId="0C55CE85" w14:textId="77777777" w:rsidR="00F810B5" w:rsidRPr="00CD2D1D" w:rsidRDefault="00F810B5" w:rsidP="00F810B5">
      <w:pPr>
        <w:pStyle w:val="ListParagraph"/>
        <w:widowControl w:val="0"/>
        <w:numPr>
          <w:ilvl w:val="0"/>
          <w:numId w:val="121"/>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sīkāka informācija par visiem izolēšanas gadījumiem un spēkā esošo pārvaldības režīmu;</w:t>
      </w:r>
    </w:p>
    <w:p w14:paraId="52E08B76" w14:textId="77777777" w:rsidR="00F810B5" w:rsidRPr="00CD2D1D" w:rsidRDefault="00F810B5" w:rsidP="00F810B5">
      <w:pPr>
        <w:pStyle w:val="ListParagraph"/>
        <w:widowControl w:val="0"/>
        <w:numPr>
          <w:ilvl w:val="0"/>
          <w:numId w:val="121"/>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saskaņā ar dzīvnieku veselības tiesību aktiem īpaša informācija ir jāreģistrē par suņiem, kas ieradušies no ārvalstīm (piemēram, obligātas asins analīzes un vakcinācijas).</w:t>
      </w:r>
    </w:p>
    <w:p w14:paraId="0B530679" w14:textId="77777777" w:rsidR="00F810B5" w:rsidRPr="00CD2D1D" w:rsidRDefault="00F810B5" w:rsidP="00F810B5">
      <w:pPr>
        <w:widowControl w:val="0"/>
        <w:jc w:val="both"/>
        <w:rPr>
          <w:rFonts w:ascii="Times New Roman" w:eastAsia="Arial" w:hAnsi="Times New Roman" w:cs="Times New Roman"/>
          <w:noProof/>
          <w:sz w:val="24"/>
          <w:lang w:val="en-US"/>
        </w:rPr>
      </w:pPr>
    </w:p>
    <w:p w14:paraId="0B2C0E9A" w14:textId="77777777" w:rsidR="00F810B5" w:rsidRPr="00CD2D1D" w:rsidRDefault="00F810B5" w:rsidP="0082750F">
      <w:pPr>
        <w:keepNext/>
        <w:keepLines/>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lastRenderedPageBreak/>
        <w:t>Visiem audzētājiem regulāri jāpārskata savi pieraksti, lai informētu par audzēšanas praksi un nodrošinātu pienācīgu suņu un kucēnu labturību.</w:t>
      </w:r>
    </w:p>
    <w:p w14:paraId="3438D7BA"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3B8D3BD"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Jaunajiem īpašniekiem</w:t>
      </w:r>
    </w:p>
    <w:p w14:paraId="649FB2FA"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Jaunajam īpašniekam jāsaņem visu attiecīgo suņa vai kucēna ierakstu rakstiska kopija, tostarp:</w:t>
      </w:r>
    </w:p>
    <w:p w14:paraId="5DA21F4C" w14:textId="77777777" w:rsidR="00F810B5" w:rsidRPr="00CD2D1D" w:rsidRDefault="00F810B5" w:rsidP="00F810B5">
      <w:pPr>
        <w:pStyle w:val="ListParagraph"/>
        <w:widowControl w:val="0"/>
        <w:numPr>
          <w:ilvl w:val="0"/>
          <w:numId w:val="122"/>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aprūpes protokoli;</w:t>
      </w:r>
    </w:p>
    <w:p w14:paraId="2F9797D4" w14:textId="77777777" w:rsidR="00F810B5" w:rsidRPr="00CD2D1D" w:rsidRDefault="00F810B5" w:rsidP="00F810B5">
      <w:pPr>
        <w:pStyle w:val="ListParagraph"/>
        <w:widowControl w:val="0"/>
        <w:numPr>
          <w:ilvl w:val="0"/>
          <w:numId w:val="122"/>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vakcinācijas sertifikāts vai, ja tas ir atbilstīgi, Eiropas lolojumdzīvnieka pase;</w:t>
      </w:r>
    </w:p>
    <w:p w14:paraId="65A86519" w14:textId="77777777" w:rsidR="00F810B5" w:rsidRPr="00CD2D1D" w:rsidRDefault="00F810B5" w:rsidP="00F810B5">
      <w:pPr>
        <w:pStyle w:val="ListParagraph"/>
        <w:widowControl w:val="0"/>
        <w:numPr>
          <w:ilvl w:val="0"/>
          <w:numId w:val="122"/>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veterinārās veselības pārbaudes rezultāti, tostarp veselības un ģenētisko skrīninga pārbaužu rezultāti;</w:t>
      </w:r>
    </w:p>
    <w:p w14:paraId="083B5C0F" w14:textId="77777777" w:rsidR="00F810B5" w:rsidRPr="00CD2D1D" w:rsidRDefault="00F810B5" w:rsidP="00F810B5">
      <w:pPr>
        <w:pStyle w:val="ListParagraph"/>
        <w:widowControl w:val="0"/>
        <w:numPr>
          <w:ilvl w:val="0"/>
          <w:numId w:val="122"/>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mikroshēmas sertifikāts un norādījumi, kā reģistrā izmainīt informāciju par īpašumtiesībām;</w:t>
      </w:r>
    </w:p>
    <w:p w14:paraId="6847551B" w14:textId="77777777" w:rsidR="00F810B5" w:rsidRPr="00CD2D1D" w:rsidRDefault="00F810B5" w:rsidP="00F810B5">
      <w:pPr>
        <w:pStyle w:val="ListParagraph"/>
        <w:widowControl w:val="0"/>
        <w:numPr>
          <w:ilvl w:val="0"/>
          <w:numId w:val="122"/>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šķirnes asociācijas reģistrācijas apliecība (ja atbilstīgi);</w:t>
      </w:r>
    </w:p>
    <w:p w14:paraId="1398ECB7" w14:textId="77777777" w:rsidR="00F810B5" w:rsidRPr="00CD2D1D" w:rsidRDefault="00F810B5" w:rsidP="00F810B5">
      <w:pPr>
        <w:pStyle w:val="ListParagraph"/>
        <w:widowControl w:val="0"/>
        <w:numPr>
          <w:ilvl w:val="0"/>
          <w:numId w:val="122"/>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informācija par piecu paaudžu ciltsrakstiem (ja atbilstīgi);</w:t>
      </w:r>
    </w:p>
    <w:p w14:paraId="6CBDDE47" w14:textId="77777777" w:rsidR="00F810B5" w:rsidRPr="00CD2D1D" w:rsidRDefault="00F810B5" w:rsidP="00F810B5">
      <w:pPr>
        <w:pStyle w:val="ListParagraph"/>
        <w:widowControl w:val="0"/>
        <w:numPr>
          <w:ilvl w:val="0"/>
          <w:numId w:val="122"/>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sīkāka informācija par katra vecāka šķirni, ja ir krustotas dažādas šķirnes.</w:t>
      </w:r>
    </w:p>
    <w:p w14:paraId="4B0533AB"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19BF3ED"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Jāsniedz arī rakstiska informācija par suņu/kucēnu aprūpi:</w:t>
      </w:r>
    </w:p>
    <w:p w14:paraId="76E9858A" w14:textId="77777777" w:rsidR="00F810B5" w:rsidRPr="00CD2D1D" w:rsidRDefault="00F810B5" w:rsidP="00F810B5">
      <w:pPr>
        <w:pStyle w:val="ListParagraph"/>
        <w:widowControl w:val="0"/>
        <w:numPr>
          <w:ilvl w:val="0"/>
          <w:numId w:val="123"/>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suņu/kucēnu barošanas režīms;</w:t>
      </w:r>
    </w:p>
    <w:p w14:paraId="77B4F30B" w14:textId="77777777" w:rsidR="00F810B5" w:rsidRPr="00CD2D1D" w:rsidRDefault="00F810B5" w:rsidP="00F810B5">
      <w:pPr>
        <w:pStyle w:val="ListParagraph"/>
        <w:widowControl w:val="0"/>
        <w:numPr>
          <w:ilvl w:val="0"/>
          <w:numId w:val="123"/>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pagaidu veselības apdrošināšana valstīs, kur tā ir pieejama;</w:t>
      </w:r>
    </w:p>
    <w:p w14:paraId="73DCED32" w14:textId="77777777" w:rsidR="00F810B5" w:rsidRPr="00CD2D1D" w:rsidRDefault="00F810B5" w:rsidP="00F810B5">
      <w:pPr>
        <w:pStyle w:val="ListParagraph"/>
        <w:widowControl w:val="0"/>
        <w:numPr>
          <w:ilvl w:val="0"/>
          <w:numId w:val="123"/>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padomi par pieradināšanu, apmācību un socializēšanu;</w:t>
      </w:r>
    </w:p>
    <w:p w14:paraId="7D848F45" w14:textId="77777777" w:rsidR="00F810B5" w:rsidRPr="00CD2D1D" w:rsidRDefault="00F810B5" w:rsidP="00F810B5">
      <w:pPr>
        <w:pStyle w:val="ListParagraph"/>
        <w:widowControl w:val="0"/>
        <w:numPr>
          <w:ilvl w:val="0"/>
          <w:numId w:val="123"/>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padomi par iekļaušanu jaunajā mājsaimniecībā; </w:t>
      </w:r>
    </w:p>
    <w:p w14:paraId="617950DC" w14:textId="77777777" w:rsidR="00F810B5" w:rsidRPr="00CD2D1D" w:rsidRDefault="00F810B5" w:rsidP="00F810B5">
      <w:pPr>
        <w:pStyle w:val="ListParagraph"/>
        <w:widowControl w:val="0"/>
        <w:numPr>
          <w:ilvl w:val="0"/>
          <w:numId w:val="123"/>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padomi par dzīvnieku labturības vajadzībām;</w:t>
      </w:r>
    </w:p>
    <w:p w14:paraId="061FFF70" w14:textId="77777777" w:rsidR="00F810B5" w:rsidRPr="00CD2D1D" w:rsidRDefault="00F810B5" w:rsidP="00F810B5">
      <w:pPr>
        <w:pStyle w:val="ListParagraph"/>
        <w:widowControl w:val="0"/>
        <w:numPr>
          <w:ilvl w:val="0"/>
          <w:numId w:val="123"/>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audzētāja kontaktinformācija – padomiem un garantijai.</w:t>
      </w:r>
    </w:p>
    <w:p w14:paraId="1497144D"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2F292B0"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Līgums par kucēnu</w:t>
      </w:r>
      <w:r w:rsidRPr="00CD2D1D">
        <w:rPr>
          <w:rFonts w:ascii="Times New Roman" w:eastAsia="Arial" w:hAnsi="Times New Roman" w:cs="Times New Roman"/>
          <w:noProof/>
          <w:sz w:val="24"/>
          <w:vertAlign w:val="superscript"/>
          <w:lang w:val="en-US"/>
        </w:rPr>
        <w:footnoteReference w:id="17"/>
      </w:r>
      <w:r w:rsidRPr="00CD2D1D">
        <w:rPr>
          <w:rFonts w:ascii="Times New Roman" w:eastAsia="Arial" w:hAnsi="Times New Roman" w:cs="Times New Roman"/>
          <w:noProof/>
          <w:sz w:val="24"/>
          <w:vertAlign w:val="superscript"/>
          <w:lang w:val="en-US"/>
        </w:rPr>
        <w:t xml:space="preserve"> </w:t>
      </w:r>
      <w:r w:rsidRPr="00CD2D1D">
        <w:rPr>
          <w:rFonts w:ascii="Times New Roman" w:hAnsi="Times New Roman" w:cs="Times New Roman"/>
          <w:noProof/>
          <w:sz w:val="24"/>
          <w:lang w:val="en-US"/>
        </w:rPr>
        <w:t>ir labs piemērs, kā audzētāji var nodrošināt informācijas sniegšanu jaunajiem saimniekiem.</w:t>
      </w:r>
    </w:p>
    <w:p w14:paraId="2EF20CB5"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6DE3A06" w14:textId="77777777" w:rsidR="00F810B5" w:rsidRPr="00CD2D1D" w:rsidRDefault="00F810B5" w:rsidP="00F810B5">
      <w:pPr>
        <w:pStyle w:val="Heading1"/>
        <w:keepNext/>
        <w:keepLines/>
        <w:rPr>
          <w:rFonts w:cs="Times New Roman"/>
          <w:noProof/>
          <w:lang w:val="en-US"/>
        </w:rPr>
      </w:pPr>
      <w:bookmarkStart w:id="47" w:name="_Toc152940879"/>
      <w:r w:rsidRPr="00CD2D1D">
        <w:rPr>
          <w:rFonts w:cs="Times New Roman"/>
          <w:noProof/>
          <w:lang w:val="en-US"/>
        </w:rPr>
        <w:t>8. Kucēnu turpmākās labturības un viņu jauno saimnieku turpmākās labklājības aizsardzība</w:t>
      </w:r>
      <w:bookmarkEnd w:id="47"/>
    </w:p>
    <w:p w14:paraId="6664C07C" w14:textId="77777777" w:rsidR="00F810B5" w:rsidRPr="00CD2D1D" w:rsidRDefault="00F810B5" w:rsidP="00F810B5">
      <w:pPr>
        <w:keepNext/>
        <w:keepLines/>
        <w:widowControl w:val="0"/>
        <w:jc w:val="both"/>
        <w:rPr>
          <w:rFonts w:ascii="Times New Roman" w:eastAsia="Times New Roman" w:hAnsi="Times New Roman" w:cs="Times New Roman"/>
          <w:noProof/>
          <w:sz w:val="24"/>
          <w:lang w:val="en-US"/>
        </w:rPr>
      </w:pPr>
    </w:p>
    <w:p w14:paraId="423939C0"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Audzētājiem ir pienākums aizsargāt kucēnu turpmāko labturību, atrodot labas mājas un atbildīgus saimniekus.</w:t>
      </w:r>
    </w:p>
    <w:p w14:paraId="2869596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C96EE40" w14:textId="77777777" w:rsidR="00F810B5" w:rsidRPr="00CD2D1D" w:rsidRDefault="00F810B5" w:rsidP="00F810B5">
      <w:pPr>
        <w:widowControl w:val="0"/>
        <w:jc w:val="both"/>
        <w:rPr>
          <w:rFonts w:ascii="Times New Roman" w:hAnsi="Times New Roman" w:cs="Times New Roman"/>
          <w:b/>
          <w:noProof/>
          <w:color w:val="00B0F0"/>
          <w:sz w:val="24"/>
          <w:lang w:val="en-US"/>
        </w:rPr>
      </w:pPr>
      <w:r w:rsidRPr="00CD2D1D">
        <w:rPr>
          <w:rFonts w:ascii="Times New Roman" w:hAnsi="Times New Roman" w:cs="Times New Roman"/>
          <w:b/>
          <w:noProof/>
          <w:color w:val="00B0F0"/>
          <w:sz w:val="24"/>
          <w:lang w:val="en-US"/>
        </w:rPr>
        <w:t>Audzētājiem ir jāveic turpmāk minētās darbības.</w:t>
      </w:r>
    </w:p>
    <w:p w14:paraId="753EEB6F" w14:textId="77777777" w:rsidR="00F810B5" w:rsidRPr="00CD2D1D" w:rsidRDefault="00F810B5" w:rsidP="00F810B5">
      <w:pPr>
        <w:widowControl w:val="0"/>
        <w:numPr>
          <w:ilvl w:val="0"/>
          <w:numId w:val="52"/>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Jāpieliek pienācīgas pūles, lai nodrošinātu, ka jaunais īpašnieks labi sader ar savu kucēnu un saprot un spēj apmierināt kucēna turpmākās labturības vajadzības un prasības saistībā ar tā aprūpi mūža garumā. Audzētāji nedrīkst nodot suni vai kucēnu nevienai personai, kas jaunāka par 18 gadiem.</w:t>
      </w:r>
    </w:p>
    <w:p w14:paraId="09DAE79B"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2DF3D68A" w14:textId="77777777" w:rsidR="00F810B5" w:rsidRPr="00CD2D1D" w:rsidRDefault="00F810B5" w:rsidP="00F810B5">
      <w:pPr>
        <w:widowControl w:val="0"/>
        <w:numPr>
          <w:ilvl w:val="0"/>
          <w:numId w:val="52"/>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Jāveic pienācīgi pasākumi, lai nodrošinātu, ka potenciālais jaunais īpašnieks nerīkojas trešās personas uzdevumā.</w:t>
      </w:r>
    </w:p>
    <w:p w14:paraId="7E7A2C91"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300CBEF9" w14:textId="2C59603D" w:rsidR="00F810B5" w:rsidRPr="00CD2D1D" w:rsidRDefault="00B85245" w:rsidP="00F810B5">
      <w:pPr>
        <w:widowControl w:val="0"/>
        <w:numPr>
          <w:ilvl w:val="0"/>
          <w:numId w:val="52"/>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Pirms nodošanas jaunajam īpašniekam, katrs kucēns vai suns tiek apzīmēts ar mikroshēmu un reģistrēts mājas (istabas) dzīvnieku reģistra datubāzē.</w:t>
      </w:r>
      <w:r w:rsidR="00F810B5" w:rsidRPr="00CD2D1D">
        <w:rPr>
          <w:rFonts w:ascii="Times New Roman" w:hAnsi="Times New Roman" w:cs="Times New Roman"/>
          <w:noProof/>
          <w:sz w:val="24"/>
          <w:lang w:val="en-US"/>
        </w:rPr>
        <w:t xml:space="preserve"> Audzējam jābūt reģistrētam kā pirmajam kucēna īpašniekam.</w:t>
      </w:r>
    </w:p>
    <w:p w14:paraId="74071984"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4F6ACC98" w14:textId="77777777" w:rsidR="00F810B5" w:rsidRPr="00CD2D1D" w:rsidRDefault="00F810B5" w:rsidP="00F810B5">
      <w:pPr>
        <w:widowControl w:val="0"/>
        <w:numPr>
          <w:ilvl w:val="0"/>
          <w:numId w:val="52"/>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Jāsniedz potenciālajiem jaunajiem īpašniekiem precīza un vispusīga rakstiska informācija par kucēna turpmākajām labturības vajadzībām, pirms jaunais īpašnieks pieņem lēmumu vest </w:t>
      </w:r>
      <w:r w:rsidRPr="00CD2D1D">
        <w:rPr>
          <w:rFonts w:ascii="Times New Roman" w:hAnsi="Times New Roman" w:cs="Times New Roman"/>
          <w:noProof/>
          <w:sz w:val="24"/>
          <w:lang w:val="en-US"/>
        </w:rPr>
        <w:lastRenderedPageBreak/>
        <w:t>kucēnu mājās. Ja atbilstīgi, rakstiskajā informācijā jāiekļauj norādījumi par sekām uz labturību, kas izriet no vecāku ģenētiskās veselības skrīninga rezultātiem, miesas būves problēmām un šķirnes noslieci uz slimībām/traucējumiem.</w:t>
      </w:r>
    </w:p>
    <w:p w14:paraId="4F37D5EF"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2C170F30" w14:textId="77777777" w:rsidR="00F810B5" w:rsidRPr="00CD2D1D" w:rsidRDefault="00F810B5" w:rsidP="00F810B5">
      <w:pPr>
        <w:widowControl w:val="0"/>
        <w:numPr>
          <w:ilvl w:val="0"/>
          <w:numId w:val="52"/>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Jaunajam īpašniekam jāsagādā kucēna pašreiz lietotā barība. Ja jaunie īpašnieki saņemtu divām nedēļām paredzētus krājumus, tad pēc tam, ja nepieciešams, viņi varētu pakāpeniski mainīt barību.</w:t>
      </w:r>
    </w:p>
    <w:p w14:paraId="0BAE645B"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3C4CA836" w14:textId="77777777" w:rsidR="00F810B5" w:rsidRPr="00CD2D1D" w:rsidRDefault="00F810B5" w:rsidP="00F810B5">
      <w:pPr>
        <w:widowControl w:val="0"/>
        <w:numPr>
          <w:ilvl w:val="0"/>
          <w:numId w:val="52"/>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Topošajiem jaunajiem īpašniekiem jāapciemo kucēni, to bioloģiskā māte un metiena biedri vidē, kurā tie tiek turēti.</w:t>
      </w:r>
      <w:bookmarkStart w:id="48" w:name="page30"/>
      <w:bookmarkEnd w:id="48"/>
    </w:p>
    <w:p w14:paraId="63DDFF73"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69DC4D4"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Līgumu par kucēnu un tā pārbaudes punktu tabulu</w:t>
      </w:r>
      <w:r w:rsidRPr="00CD2D1D">
        <w:rPr>
          <w:rFonts w:ascii="Times New Roman" w:eastAsia="Arial" w:hAnsi="Times New Roman" w:cs="Times New Roman"/>
          <w:noProof/>
          <w:sz w:val="24"/>
          <w:vertAlign w:val="superscript"/>
          <w:lang w:val="en-US"/>
        </w:rPr>
        <w:footnoteReference w:id="18"/>
      </w:r>
      <w:r w:rsidRPr="00CD2D1D">
        <w:rPr>
          <w:rFonts w:ascii="Times New Roman" w:eastAsia="Arial" w:hAnsi="Times New Roman" w:cs="Times New Roman"/>
          <w:noProof/>
          <w:sz w:val="24"/>
          <w:vertAlign w:val="superscript"/>
          <w:lang w:val="en-US"/>
        </w:rPr>
        <w:t xml:space="preserve"> </w:t>
      </w:r>
      <w:r w:rsidRPr="00CD2D1D">
        <w:rPr>
          <w:rFonts w:ascii="Times New Roman" w:hAnsi="Times New Roman" w:cs="Times New Roman"/>
          <w:noProof/>
          <w:sz w:val="24"/>
          <w:lang w:val="en-US"/>
        </w:rPr>
        <w:t>var izmantot, lai palīdzētu apspriedē starp audzētājiem un potenciālajiem jaunajiem īpašniekiem ar mērķi nodrošināt, ka viņi saprot kucēnu labturības vajadzības.</w:t>
      </w:r>
    </w:p>
    <w:p w14:paraId="7D94E1FD"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3AE931B"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Garantija</w:t>
      </w:r>
    </w:p>
    <w:p w14:paraId="6B4E57B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788BAD6" w14:textId="77777777" w:rsidR="00F810B5" w:rsidRPr="00CD2D1D" w:rsidRDefault="00F810B5" w:rsidP="00F810B5">
      <w:pPr>
        <w:widowControl w:val="0"/>
        <w:numPr>
          <w:ilvl w:val="0"/>
          <w:numId w:val="53"/>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Audzētājiem jāsniedz jaunajiem īpašniekiem rakstiska garantija par kucēnu.</w:t>
      </w:r>
    </w:p>
    <w:p w14:paraId="1374812E"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778C8897" w14:textId="77777777" w:rsidR="00F810B5" w:rsidRPr="00CD2D1D" w:rsidRDefault="00F810B5" w:rsidP="00F810B5">
      <w:pPr>
        <w:widowControl w:val="0"/>
        <w:numPr>
          <w:ilvl w:val="0"/>
          <w:numId w:val="53"/>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Audzētājs garantē, ka:</w:t>
      </w:r>
    </w:p>
    <w:p w14:paraId="6561029D" w14:textId="77777777" w:rsidR="00F810B5" w:rsidRPr="00CD2D1D" w:rsidRDefault="00F810B5" w:rsidP="00F810B5">
      <w:pPr>
        <w:pStyle w:val="ListParagraph"/>
        <w:widowControl w:val="0"/>
        <w:numPr>
          <w:ilvl w:val="0"/>
          <w:numId w:val="124"/>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kucēns, dodoties uz jaunajām mājām, ir vismaz 8 nedēļas vecs;</w:t>
      </w:r>
    </w:p>
    <w:p w14:paraId="55AE2151" w14:textId="77777777" w:rsidR="00F810B5" w:rsidRPr="00CD2D1D" w:rsidRDefault="00F810B5" w:rsidP="00F810B5">
      <w:pPr>
        <w:pStyle w:val="ListParagraph"/>
        <w:widowControl w:val="0"/>
        <w:numPr>
          <w:ilvl w:val="0"/>
          <w:numId w:val="124"/>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tas ir saņēmis labu aprūpi un ir socializēts;</w:t>
      </w:r>
    </w:p>
    <w:p w14:paraId="144109EE" w14:textId="77777777" w:rsidR="00F810B5" w:rsidRPr="00CD2D1D" w:rsidRDefault="00F810B5" w:rsidP="00F810B5">
      <w:pPr>
        <w:pStyle w:val="ListParagraph"/>
        <w:widowControl w:val="0"/>
        <w:numPr>
          <w:ilvl w:val="0"/>
          <w:numId w:val="124"/>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tam ir laba veselība, ja vien nav norādīts citādi;</w:t>
      </w:r>
    </w:p>
    <w:p w14:paraId="1E269959" w14:textId="77777777" w:rsidR="00F810B5" w:rsidRPr="00CD2D1D" w:rsidRDefault="00F810B5" w:rsidP="00F810B5">
      <w:pPr>
        <w:pStyle w:val="ListParagraph"/>
        <w:widowControl w:val="0"/>
        <w:numPr>
          <w:ilvl w:val="0"/>
          <w:numId w:val="124"/>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tam ir implantēta mikroshēma un tas ir reģistrēts oficiālajā vai atzītajā datubāzē.</w:t>
      </w:r>
    </w:p>
    <w:p w14:paraId="49D5B36A"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2650B94F" w14:textId="77777777" w:rsidR="00F810B5" w:rsidRPr="00CD2D1D" w:rsidRDefault="00F810B5" w:rsidP="00F810B5">
      <w:pPr>
        <w:widowControl w:val="0"/>
        <w:numPr>
          <w:ilvl w:val="0"/>
          <w:numId w:val="54"/>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Ja atbilstīgi, audzētājs garantē, ka informācija par ciltsrakstiem / šķirnes reģistrācija ir pareiza.</w:t>
      </w:r>
    </w:p>
    <w:p w14:paraId="01E1D056" w14:textId="77777777" w:rsidR="00F810B5" w:rsidRPr="00CD2D1D" w:rsidRDefault="00F810B5" w:rsidP="00F810B5">
      <w:pPr>
        <w:widowControl w:val="0"/>
        <w:tabs>
          <w:tab w:val="left" w:pos="567"/>
        </w:tabs>
        <w:ind w:left="284"/>
        <w:jc w:val="both"/>
        <w:rPr>
          <w:rFonts w:ascii="Times New Roman" w:hAnsi="Times New Roman" w:cs="Times New Roman"/>
          <w:noProof/>
          <w:sz w:val="24"/>
          <w:lang w:val="en-US"/>
        </w:rPr>
      </w:pPr>
    </w:p>
    <w:p w14:paraId="4F023567" w14:textId="77777777" w:rsidR="00F810B5" w:rsidRPr="00CD2D1D" w:rsidRDefault="00F810B5" w:rsidP="00F810B5">
      <w:pPr>
        <w:widowControl w:val="0"/>
        <w:numPr>
          <w:ilvl w:val="0"/>
          <w:numId w:val="54"/>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Apliecinātajiem audzētājiem ir jāpierāda, ka viņi atbilst visām apliecināto audzētāju sistēmu prasībām, ko ir noteikusi vadošā šķirnes asociācija.</w:t>
      </w:r>
    </w:p>
    <w:p w14:paraId="22C7992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E4BF4EA" w14:textId="23E6D7D3"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Audzētājs garantē mazināt vai neradīt briesmas un neērtības, kas rastos jaunajam īpašniekam, ja kucēns sliktas audzēšanas prakses dēļ piedzīvotu </w:t>
      </w:r>
      <w:r w:rsidR="00F650A2" w:rsidRPr="00CD2D1D">
        <w:rPr>
          <w:rFonts w:ascii="Times New Roman" w:hAnsi="Times New Roman" w:cs="Times New Roman"/>
          <w:noProof/>
          <w:sz w:val="24"/>
          <w:lang w:val="en-US"/>
        </w:rPr>
        <w:t>zemu labturības stāvokli.</w:t>
      </w:r>
    </w:p>
    <w:p w14:paraId="22FF9D3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33FD3AC" w14:textId="0F1ADB26"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Audzētājam ir jāizmanto informācija par jebkādām kucēnu/suņu veselības vai uzvedības problēmām, lai izstrādātu turpmāku </w:t>
      </w:r>
      <w:r w:rsidR="0065468E" w:rsidRPr="00CD2D1D">
        <w:rPr>
          <w:rFonts w:ascii="Times New Roman" w:hAnsi="Times New Roman" w:cs="Times New Roman"/>
          <w:noProof/>
          <w:sz w:val="24"/>
          <w:lang w:val="en-US"/>
        </w:rPr>
        <w:t>audzēšan</w:t>
      </w:r>
      <w:r w:rsidR="00F650A2" w:rsidRPr="00CD2D1D">
        <w:rPr>
          <w:rFonts w:ascii="Times New Roman" w:hAnsi="Times New Roman" w:cs="Times New Roman"/>
          <w:noProof/>
          <w:sz w:val="24"/>
          <w:lang w:val="en-US"/>
        </w:rPr>
        <w:t>as</w:t>
      </w:r>
      <w:r w:rsidRPr="00CD2D1D">
        <w:rPr>
          <w:rFonts w:ascii="Times New Roman" w:hAnsi="Times New Roman" w:cs="Times New Roman"/>
          <w:noProof/>
          <w:sz w:val="24"/>
          <w:lang w:val="en-US"/>
        </w:rPr>
        <w:t>, a</w:t>
      </w:r>
      <w:r w:rsidR="00F650A2" w:rsidRPr="00CD2D1D">
        <w:rPr>
          <w:rFonts w:ascii="Times New Roman" w:hAnsi="Times New Roman" w:cs="Times New Roman"/>
          <w:noProof/>
          <w:sz w:val="24"/>
          <w:lang w:val="en-US"/>
        </w:rPr>
        <w:t>prūpes</w:t>
      </w:r>
      <w:r w:rsidRPr="00CD2D1D">
        <w:rPr>
          <w:rFonts w:ascii="Times New Roman" w:hAnsi="Times New Roman" w:cs="Times New Roman"/>
          <w:noProof/>
          <w:sz w:val="24"/>
          <w:lang w:val="en-US"/>
        </w:rPr>
        <w:t xml:space="preserve"> un socializēšanas praksi.</w:t>
      </w:r>
    </w:p>
    <w:p w14:paraId="02A8554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EDBB4C6" w14:textId="77777777" w:rsidR="00F810B5" w:rsidRPr="00CD2D1D" w:rsidRDefault="00F810B5" w:rsidP="00F810B5">
      <w:pPr>
        <w:widowControl w:val="0"/>
        <w:numPr>
          <w:ilvl w:val="0"/>
          <w:numId w:val="55"/>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Jaunais īpašnieks garantē, ka:</w:t>
      </w:r>
    </w:p>
    <w:p w14:paraId="1DB2C3B6" w14:textId="77777777" w:rsidR="00F810B5" w:rsidRPr="00CD2D1D" w:rsidRDefault="00F810B5" w:rsidP="00F810B5">
      <w:pPr>
        <w:pStyle w:val="ListParagraph"/>
        <w:widowControl w:val="0"/>
        <w:numPr>
          <w:ilvl w:val="0"/>
          <w:numId w:val="125"/>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viņš drīz nogādās kucēnu pie sava veterinārārsta, lai tam veiktu klīnisko pārbaudi un saņemtu konsultāciju par tā profilaktisko veselības aprūpi;</w:t>
      </w:r>
    </w:p>
    <w:p w14:paraId="6E0AD4F0" w14:textId="77777777" w:rsidR="00F810B5" w:rsidRPr="00CD2D1D" w:rsidRDefault="00F810B5" w:rsidP="00F810B5">
      <w:pPr>
        <w:pStyle w:val="ListParagraph"/>
        <w:widowControl w:val="0"/>
        <w:numPr>
          <w:ilvl w:val="0"/>
          <w:numId w:val="125"/>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viņš reģistrēs ziņas par sevi kā par jauno kucēna īpašnieku oficiālajā vai atzītajā datubāzē;</w:t>
      </w:r>
    </w:p>
    <w:p w14:paraId="3097E164" w14:textId="77777777" w:rsidR="00F810B5" w:rsidRPr="00CD2D1D" w:rsidRDefault="00F810B5" w:rsidP="00F810B5">
      <w:pPr>
        <w:pStyle w:val="ListParagraph"/>
        <w:widowControl w:val="0"/>
        <w:numPr>
          <w:ilvl w:val="0"/>
          <w:numId w:val="125"/>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viņš spēs apmierināt kucēna turpmākās labturības vajadzības, pamatojoties uz informāciju, ko viņš ir saņēmis no audzētāja;</w:t>
      </w:r>
    </w:p>
    <w:p w14:paraId="4DAE89E0" w14:textId="77777777" w:rsidR="00F810B5" w:rsidRPr="00CD2D1D" w:rsidRDefault="00F810B5" w:rsidP="00F810B5">
      <w:pPr>
        <w:pStyle w:val="ListParagraph"/>
        <w:widowControl w:val="0"/>
        <w:numPr>
          <w:ilvl w:val="0"/>
          <w:numId w:val="125"/>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viņš nepērk vai neiegūst kucēnu kādas trešās personas uzdevumā;</w:t>
      </w:r>
    </w:p>
    <w:p w14:paraId="3BEC3A54" w14:textId="77777777" w:rsidR="00F810B5" w:rsidRPr="00CD2D1D" w:rsidRDefault="00F810B5" w:rsidP="00F810B5">
      <w:pPr>
        <w:pStyle w:val="ListParagraph"/>
        <w:widowControl w:val="0"/>
        <w:numPr>
          <w:ilvl w:val="0"/>
          <w:numId w:val="125"/>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ja viņš nespēs nodrošināt kucēna labturības vajadzības, viņš sazināsies ar audzētāju, lai saņemtu konsultāciju, tostarp par iespēju atdot kucēnu audzētājam.</w:t>
      </w:r>
    </w:p>
    <w:p w14:paraId="70868E31"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509DA4B"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lastRenderedPageBreak/>
        <w:t>Līgums par kucēnu</w:t>
      </w:r>
      <w:r w:rsidRPr="00CD2D1D">
        <w:rPr>
          <w:rFonts w:ascii="Times New Roman" w:eastAsia="Arial" w:hAnsi="Times New Roman" w:cs="Times New Roman"/>
          <w:noProof/>
          <w:sz w:val="24"/>
          <w:vertAlign w:val="superscript"/>
          <w:lang w:val="en-US"/>
        </w:rPr>
        <w:footnoteReference w:id="19"/>
      </w:r>
      <w:r w:rsidRPr="00CD2D1D">
        <w:rPr>
          <w:rFonts w:ascii="Times New Roman" w:eastAsia="Arial" w:hAnsi="Times New Roman" w:cs="Times New Roman"/>
          <w:noProof/>
          <w:sz w:val="24"/>
          <w:vertAlign w:val="superscript"/>
          <w:lang w:val="en-US"/>
        </w:rPr>
        <w:t xml:space="preserve"> </w:t>
      </w:r>
      <w:r w:rsidRPr="00CD2D1D">
        <w:rPr>
          <w:rFonts w:ascii="Times New Roman" w:hAnsi="Times New Roman" w:cs="Times New Roman"/>
          <w:noProof/>
          <w:sz w:val="24"/>
          <w:lang w:val="en-US"/>
        </w:rPr>
        <w:t>ir labs piemērs garantijas līgumam starp jauno īpašnieku un audzētāju.</w:t>
      </w:r>
    </w:p>
    <w:p w14:paraId="1608700D"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CBF5F7D" w14:textId="77777777" w:rsidR="00F810B5" w:rsidRPr="00CD2D1D" w:rsidRDefault="00F810B5" w:rsidP="00F810B5">
      <w:pPr>
        <w:widowControl w:val="0"/>
        <w:tabs>
          <w:tab w:val="left" w:pos="260"/>
        </w:tabs>
        <w:jc w:val="both"/>
        <w:rPr>
          <w:rFonts w:ascii="Times New Roman" w:hAnsi="Times New Roman" w:cs="Times New Roman"/>
          <w:b/>
          <w:noProof/>
          <w:sz w:val="24"/>
          <w:lang w:val="en-US"/>
        </w:rPr>
      </w:pPr>
      <w:r w:rsidRPr="00CD2D1D">
        <w:rPr>
          <w:rFonts w:ascii="Times New Roman" w:hAnsi="Times New Roman" w:cs="Times New Roman"/>
          <w:b/>
          <w:noProof/>
          <w:sz w:val="24"/>
          <w:lang w:val="en-US"/>
        </w:rPr>
        <w:t>9. Reģistrācija, licencēšana un izpilde</w:t>
      </w:r>
    </w:p>
    <w:p w14:paraId="34BF242A" w14:textId="77777777" w:rsidR="00F810B5" w:rsidRPr="00CD2D1D" w:rsidRDefault="00F810B5" w:rsidP="00F810B5">
      <w:pPr>
        <w:widowControl w:val="0"/>
        <w:tabs>
          <w:tab w:val="left" w:pos="720"/>
        </w:tabs>
        <w:jc w:val="both"/>
        <w:rPr>
          <w:rFonts w:ascii="Times New Roman" w:eastAsia="Arial" w:hAnsi="Times New Roman" w:cs="Times New Roman"/>
          <w:b/>
          <w:noProof/>
          <w:sz w:val="24"/>
          <w:lang w:val="en-US"/>
        </w:rPr>
      </w:pPr>
    </w:p>
    <w:p w14:paraId="23DB2C5C" w14:textId="77777777" w:rsidR="00F810B5" w:rsidRPr="00CD2D1D" w:rsidRDefault="00F810B5" w:rsidP="00F810B5">
      <w:pPr>
        <w:pStyle w:val="ListParagraph"/>
        <w:widowControl w:val="0"/>
        <w:numPr>
          <w:ilvl w:val="0"/>
          <w:numId w:val="55"/>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Audzētājiem jābūt atbildīgiem un jāuzņemas atbildība par savu darbību.</w:t>
      </w:r>
    </w:p>
    <w:p w14:paraId="2A419BBE" w14:textId="77777777" w:rsidR="00F810B5" w:rsidRPr="00CD2D1D" w:rsidRDefault="00F810B5" w:rsidP="00F810B5">
      <w:pPr>
        <w:pStyle w:val="ListParagraph"/>
        <w:widowControl w:val="0"/>
        <w:tabs>
          <w:tab w:val="left" w:pos="567"/>
        </w:tabs>
        <w:ind w:left="284"/>
        <w:jc w:val="both"/>
        <w:rPr>
          <w:rFonts w:ascii="Times New Roman" w:eastAsia="Arial" w:hAnsi="Times New Roman" w:cs="Times New Roman"/>
          <w:noProof/>
          <w:sz w:val="24"/>
          <w:lang w:val="en-US"/>
        </w:rPr>
      </w:pPr>
    </w:p>
    <w:p w14:paraId="32008517" w14:textId="77777777" w:rsidR="00F810B5" w:rsidRPr="00CD2D1D" w:rsidRDefault="00F810B5" w:rsidP="00F810B5">
      <w:pPr>
        <w:pStyle w:val="ListParagraph"/>
        <w:widowControl w:val="0"/>
        <w:numPr>
          <w:ilvl w:val="0"/>
          <w:numId w:val="55"/>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Audzētājiem jāveic juridiska pārbaude; ieteikumi ir sniegti turpmāk.</w:t>
      </w:r>
    </w:p>
    <w:p w14:paraId="58FE9E9E" w14:textId="77777777" w:rsidR="00F810B5" w:rsidRPr="00CD2D1D" w:rsidRDefault="00F810B5" w:rsidP="00F810B5">
      <w:pPr>
        <w:pStyle w:val="ListParagraph"/>
        <w:tabs>
          <w:tab w:val="left" w:pos="567"/>
        </w:tabs>
        <w:ind w:left="284"/>
        <w:rPr>
          <w:rFonts w:ascii="Times New Roman" w:eastAsia="Arial" w:hAnsi="Times New Roman" w:cs="Times New Roman"/>
          <w:noProof/>
          <w:sz w:val="24"/>
          <w:lang w:val="en-US"/>
        </w:rPr>
      </w:pPr>
    </w:p>
    <w:p w14:paraId="3B17F661" w14:textId="77777777" w:rsidR="00F810B5" w:rsidRPr="00CD2D1D" w:rsidRDefault="00F810B5" w:rsidP="00F810B5">
      <w:pPr>
        <w:pStyle w:val="ListParagraph"/>
        <w:widowControl w:val="0"/>
        <w:numPr>
          <w:ilvl w:val="0"/>
          <w:numId w:val="55"/>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Ja pastāv tiesību akti par suņu audzēšanu, tiek ieteikti turpmāk minētie definīciju un prasību precizējumi.</w:t>
      </w:r>
    </w:p>
    <w:p w14:paraId="2153BF0E" w14:textId="77777777" w:rsidR="00F810B5" w:rsidRPr="00CD2D1D" w:rsidRDefault="00F810B5" w:rsidP="00F810B5">
      <w:pPr>
        <w:pStyle w:val="ListParagraph"/>
        <w:tabs>
          <w:tab w:val="left" w:pos="567"/>
        </w:tabs>
        <w:ind w:left="284"/>
        <w:rPr>
          <w:rFonts w:ascii="Times New Roman" w:eastAsia="Arial" w:hAnsi="Times New Roman" w:cs="Times New Roman"/>
          <w:noProof/>
          <w:sz w:val="24"/>
          <w:lang w:val="en-US"/>
        </w:rPr>
      </w:pPr>
    </w:p>
    <w:p w14:paraId="24D5516E" w14:textId="77777777" w:rsidR="00F810B5" w:rsidRPr="00CD2D1D" w:rsidRDefault="00F810B5" w:rsidP="00F810B5">
      <w:pPr>
        <w:pStyle w:val="ListParagraph"/>
        <w:widowControl w:val="0"/>
        <w:numPr>
          <w:ilvl w:val="0"/>
          <w:numId w:val="55"/>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Visiem audzētājiem jāreģistrējas kompetentajā iestādē.</w:t>
      </w:r>
    </w:p>
    <w:p w14:paraId="26A1BE88" w14:textId="77777777" w:rsidR="00F810B5" w:rsidRPr="00CD2D1D" w:rsidRDefault="00F810B5" w:rsidP="00F810B5">
      <w:pPr>
        <w:pStyle w:val="ListParagraph"/>
        <w:widowControl w:val="0"/>
        <w:numPr>
          <w:ilvl w:val="0"/>
          <w:numId w:val="12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Audzētājs ir persona, kam pieder vismaz 1 vaislas kuce vai vaislas suns vai kas tur šādu kuci vai suni, neatkarīgi no tā, vai to kucēni tiek pārdoti vai atdoti.</w:t>
      </w:r>
    </w:p>
    <w:p w14:paraId="26172B85" w14:textId="77777777" w:rsidR="00F810B5" w:rsidRPr="00CD2D1D" w:rsidRDefault="00F810B5" w:rsidP="00F810B5">
      <w:pPr>
        <w:pStyle w:val="ListParagraph"/>
        <w:widowControl w:val="0"/>
        <w:numPr>
          <w:ilvl w:val="0"/>
          <w:numId w:val="12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Kompetentajai iestādei jāīsteno pamatoti pasākumi, lai pārbaudītu, vai audzētāji ievēro norādījumos izklāstītās prasības.</w:t>
      </w:r>
    </w:p>
    <w:p w14:paraId="61ED4510" w14:textId="77777777" w:rsidR="00F810B5" w:rsidRPr="00CD2D1D" w:rsidRDefault="00F810B5" w:rsidP="00F810B5">
      <w:pPr>
        <w:pStyle w:val="ListParagraph"/>
        <w:widowControl w:val="0"/>
        <w:numPr>
          <w:ilvl w:val="0"/>
          <w:numId w:val="12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Visiem reģistrētajiem audzētājiem jāiesniedz atbilstoši rakstiski pierādījumi atļaujas saņemšanai no kompetentās iestādes, pierādot, ka viņi ir izpildījuši norādījumos izklāstītās prasības.</w:t>
      </w:r>
    </w:p>
    <w:p w14:paraId="667F560B" w14:textId="77777777" w:rsidR="00F810B5" w:rsidRPr="00CD2D1D" w:rsidRDefault="00F810B5" w:rsidP="00F810B5">
      <w:pPr>
        <w:pStyle w:val="ListParagraph"/>
        <w:widowControl w:val="0"/>
        <w:numPr>
          <w:ilvl w:val="0"/>
          <w:numId w:val="12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Pēc atļaujas saņemšanas audzētājam jāpiešķir unikāls reģistrācijas numurs.</w:t>
      </w:r>
    </w:p>
    <w:p w14:paraId="3E14DF07" w14:textId="77777777" w:rsidR="00F810B5" w:rsidRPr="00CD2D1D" w:rsidRDefault="00F810B5" w:rsidP="00F810B5">
      <w:pPr>
        <w:pStyle w:val="ListParagraph"/>
        <w:widowControl w:val="0"/>
        <w:numPr>
          <w:ilvl w:val="0"/>
          <w:numId w:val="126"/>
        </w:numPr>
        <w:tabs>
          <w:tab w:val="left" w:pos="1134"/>
        </w:tabs>
        <w:ind w:left="567" w:firstLine="0"/>
        <w:jc w:val="both"/>
        <w:rPr>
          <w:rFonts w:ascii="Times New Roman" w:eastAsia="Arial" w:hAnsi="Times New Roman" w:cs="Times New Roman"/>
          <w:noProof/>
          <w:sz w:val="24"/>
          <w:vertAlign w:val="superscript"/>
          <w:lang w:val="en-US"/>
        </w:rPr>
      </w:pPr>
      <w:r w:rsidRPr="00CD2D1D">
        <w:rPr>
          <w:rFonts w:ascii="Times New Roman" w:hAnsi="Times New Roman" w:cs="Times New Roman"/>
          <w:noProof/>
          <w:sz w:val="24"/>
          <w:lang w:val="en-US"/>
        </w:rPr>
        <w:t>Kompetentajai iestādei precīzi jāfiksē audzētāja reģistrācijas informācija (tostarp pirmās reģistrācijas datums) un jāizpilda prasības, kas noteiktas Komisijas Deleģētajā regulā (ES) 2019/2035.</w:t>
      </w:r>
      <w:r w:rsidRPr="00CD2D1D">
        <w:rPr>
          <w:rFonts w:ascii="Times New Roman" w:eastAsia="Arial" w:hAnsi="Times New Roman" w:cs="Times New Roman"/>
          <w:noProof/>
          <w:sz w:val="24"/>
          <w:vertAlign w:val="superscript"/>
          <w:lang w:val="en-US"/>
        </w:rPr>
        <w:footnoteReference w:id="20"/>
      </w:r>
    </w:p>
    <w:p w14:paraId="41BCF31F" w14:textId="77777777" w:rsidR="00F810B5" w:rsidRPr="00CD2D1D" w:rsidRDefault="00F810B5" w:rsidP="00F810B5">
      <w:pPr>
        <w:pStyle w:val="ListParagraph"/>
        <w:widowControl w:val="0"/>
        <w:numPr>
          <w:ilvl w:val="0"/>
          <w:numId w:val="12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Kompetentajai iestādei ir jānosaka pamatots maksimālais reģistrācijas derīguma termiņš, pēc kura audzētājam ir atkārtoti jāpiesakās reģistrācijai.</w:t>
      </w:r>
    </w:p>
    <w:p w14:paraId="08C7D577" w14:textId="77777777" w:rsidR="00F810B5" w:rsidRPr="00CD2D1D" w:rsidRDefault="00F810B5" w:rsidP="00F810B5">
      <w:pPr>
        <w:pStyle w:val="ListParagraph"/>
        <w:widowControl w:val="0"/>
        <w:numPr>
          <w:ilvl w:val="0"/>
          <w:numId w:val="12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Audzētājam jāinformē kompetentā iestāde par jebkādām turpmākajām izmaiņām sākotnējā reģistrācijā.</w:t>
      </w:r>
    </w:p>
    <w:p w14:paraId="7554EA9A" w14:textId="77777777" w:rsidR="00F810B5" w:rsidRPr="00CD2D1D" w:rsidRDefault="00F810B5" w:rsidP="00F810B5">
      <w:pPr>
        <w:pStyle w:val="ListParagraph"/>
        <w:widowControl w:val="0"/>
        <w:numPr>
          <w:ilvl w:val="0"/>
          <w:numId w:val="126"/>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Reģistrācijai nepieciešamajā informācijā jāietver vismaz turpmāk minētais:</w:t>
      </w:r>
    </w:p>
    <w:p w14:paraId="55B914DF" w14:textId="77777777" w:rsidR="00F810B5" w:rsidRPr="00CD2D1D" w:rsidRDefault="00F810B5" w:rsidP="00F810B5">
      <w:pPr>
        <w:pStyle w:val="ListParagraph"/>
        <w:widowControl w:val="0"/>
        <w:numPr>
          <w:ilvl w:val="2"/>
          <w:numId w:val="127"/>
        </w:numPr>
        <w:tabs>
          <w:tab w:val="left" w:pos="1701"/>
        </w:tabs>
        <w:ind w:left="1276"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sīkāka informācija par saimnieku un/vai turētāju, kas audzē suņus;</w:t>
      </w:r>
    </w:p>
    <w:p w14:paraId="3862A3D3" w14:textId="77777777" w:rsidR="00F810B5" w:rsidRPr="00CD2D1D" w:rsidRDefault="00F810B5" w:rsidP="00F810B5">
      <w:pPr>
        <w:pStyle w:val="ListParagraph"/>
        <w:widowControl w:val="0"/>
        <w:numPr>
          <w:ilvl w:val="2"/>
          <w:numId w:val="127"/>
        </w:numPr>
        <w:tabs>
          <w:tab w:val="left" w:pos="1701"/>
        </w:tabs>
        <w:ind w:left="1276"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sīkāka informācija par suņiem;</w:t>
      </w:r>
    </w:p>
    <w:p w14:paraId="3B33B64F" w14:textId="77777777" w:rsidR="00F810B5" w:rsidRPr="00CD2D1D" w:rsidRDefault="00F810B5" w:rsidP="00F810B5">
      <w:pPr>
        <w:pStyle w:val="ListParagraph"/>
        <w:widowControl w:val="0"/>
        <w:numPr>
          <w:ilvl w:val="2"/>
          <w:numId w:val="127"/>
        </w:numPr>
        <w:tabs>
          <w:tab w:val="left" w:pos="1701"/>
        </w:tabs>
        <w:ind w:left="1276"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suņu un kucēnu nodošanas jaunajiem īpašniekiem, audzēšanas, aprūpes un veterināro noteikumu izklāsts;</w:t>
      </w:r>
    </w:p>
    <w:p w14:paraId="49E5DAAD" w14:textId="0592431E" w:rsidR="00F810B5" w:rsidRPr="00CD2D1D" w:rsidRDefault="00F810B5" w:rsidP="00F810B5">
      <w:pPr>
        <w:pStyle w:val="ListParagraph"/>
        <w:widowControl w:val="0"/>
        <w:numPr>
          <w:ilvl w:val="2"/>
          <w:numId w:val="127"/>
        </w:numPr>
        <w:tabs>
          <w:tab w:val="left" w:pos="1701"/>
        </w:tabs>
        <w:ind w:left="1276"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sīkāka informācija par darbībām saistībā ar </w:t>
      </w:r>
      <w:r w:rsidR="00D12AEB" w:rsidRPr="00CD2D1D">
        <w:rPr>
          <w:rFonts w:ascii="Times New Roman" w:hAnsi="Times New Roman" w:cs="Times New Roman"/>
          <w:noProof/>
          <w:sz w:val="24"/>
          <w:lang w:val="en-US"/>
        </w:rPr>
        <w:t>audzēšanu</w:t>
      </w:r>
      <w:r w:rsidRPr="00CD2D1D">
        <w:rPr>
          <w:rFonts w:ascii="Times New Roman" w:hAnsi="Times New Roman" w:cs="Times New Roman"/>
          <w:noProof/>
          <w:sz w:val="24"/>
          <w:lang w:val="en-US"/>
        </w:rPr>
        <w:t>;</w:t>
      </w:r>
    </w:p>
    <w:p w14:paraId="120300DB" w14:textId="77777777" w:rsidR="00F810B5" w:rsidRPr="00CD2D1D" w:rsidRDefault="00F810B5" w:rsidP="00F810B5">
      <w:pPr>
        <w:pStyle w:val="ListParagraph"/>
        <w:widowControl w:val="0"/>
        <w:numPr>
          <w:ilvl w:val="2"/>
          <w:numId w:val="127"/>
        </w:numPr>
        <w:tabs>
          <w:tab w:val="left" w:pos="1701"/>
        </w:tabs>
        <w:ind w:left="1276"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sīkāka informācija par to cilvēku pienākumiem un pilnvarām, kas aprūpē suņus.</w:t>
      </w:r>
    </w:p>
    <w:p w14:paraId="18449B84" w14:textId="77777777" w:rsidR="00F810B5" w:rsidRPr="00CD2D1D" w:rsidRDefault="00F810B5" w:rsidP="00F810B5">
      <w:pPr>
        <w:widowControl w:val="0"/>
        <w:jc w:val="both"/>
        <w:rPr>
          <w:rFonts w:ascii="Times New Roman" w:hAnsi="Times New Roman" w:cs="Times New Roman"/>
          <w:noProof/>
          <w:sz w:val="24"/>
          <w:lang w:val="en-US"/>
        </w:rPr>
      </w:pPr>
    </w:p>
    <w:p w14:paraId="1B0ED525" w14:textId="77777777" w:rsidR="00F810B5" w:rsidRPr="00CD2D1D" w:rsidRDefault="00F810B5" w:rsidP="00F810B5">
      <w:pPr>
        <w:pStyle w:val="ListParagraph"/>
        <w:widowControl w:val="0"/>
        <w:numPr>
          <w:ilvl w:val="0"/>
          <w:numId w:val="128"/>
        </w:numPr>
        <w:tabs>
          <w:tab w:val="left" w:pos="567"/>
        </w:tabs>
        <w:ind w:left="284"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Licencētiem audzētājiem jāievēro turpmāk minētais.</w:t>
      </w:r>
    </w:p>
    <w:p w14:paraId="2313BD24" w14:textId="77777777" w:rsidR="00F810B5" w:rsidRPr="00CD2D1D" w:rsidRDefault="00F810B5" w:rsidP="00F810B5">
      <w:pPr>
        <w:pStyle w:val="ListParagraph"/>
        <w:widowControl w:val="0"/>
        <w:numPr>
          <w:ilvl w:val="1"/>
          <w:numId w:val="12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Jāpieprasa licence kompetentajai iestādei, ja viņi tur 3 vai vairāk vaislas kuces.</w:t>
      </w:r>
    </w:p>
    <w:p w14:paraId="474BD99B" w14:textId="77777777" w:rsidR="00F810B5" w:rsidRPr="00CD2D1D" w:rsidRDefault="00F810B5" w:rsidP="00F810B5">
      <w:pPr>
        <w:pStyle w:val="ListParagraph"/>
        <w:widowControl w:val="0"/>
        <w:numPr>
          <w:ilvl w:val="1"/>
          <w:numId w:val="12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Kompetentajai iestādei jāveic audzētāja pārbaude, pirms viņam tiek piešķirta pirmā licence.</w:t>
      </w:r>
    </w:p>
    <w:p w14:paraId="43E7ECBF" w14:textId="77777777" w:rsidR="00F810B5" w:rsidRPr="00CD2D1D" w:rsidRDefault="00F810B5" w:rsidP="00F810B5">
      <w:pPr>
        <w:pStyle w:val="ListParagraph"/>
        <w:widowControl w:val="0"/>
        <w:numPr>
          <w:ilvl w:val="1"/>
          <w:numId w:val="12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Kompetentajai iestādei jānosaka pamatots maksimālais licences derīguma termiņš, pēc kura beigām audzētājam ir atkārtoti jāpiesakās licences saņemšanai.</w:t>
      </w:r>
    </w:p>
    <w:p w14:paraId="33722245" w14:textId="77777777" w:rsidR="00F810B5" w:rsidRPr="00CD2D1D" w:rsidRDefault="00F810B5" w:rsidP="00F810B5">
      <w:pPr>
        <w:pStyle w:val="ListParagraph"/>
        <w:widowControl w:val="0"/>
        <w:numPr>
          <w:ilvl w:val="1"/>
          <w:numId w:val="12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Audzētājam jāpaziņo kompetentajai iestādei par jebkādām turpmākajām izmaiņām sākotnējos nosacījumos, par kuriem viņam ir piešķirta licence.</w:t>
      </w:r>
    </w:p>
    <w:p w14:paraId="3C998476" w14:textId="77777777" w:rsidR="00F810B5" w:rsidRPr="00CD2D1D" w:rsidRDefault="00F810B5" w:rsidP="00F810B5">
      <w:pPr>
        <w:pStyle w:val="ListParagraph"/>
        <w:widowControl w:val="0"/>
        <w:numPr>
          <w:ilvl w:val="1"/>
          <w:numId w:val="12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Licence jāpiešķir tikai tad, kad ir pierādīts, ka audzētājs atbilst noteiktiem nosacījumiem.</w:t>
      </w:r>
    </w:p>
    <w:p w14:paraId="687B8313" w14:textId="77777777" w:rsidR="00F810B5" w:rsidRPr="00CD2D1D" w:rsidRDefault="00F810B5" w:rsidP="00F810B5">
      <w:pPr>
        <w:pStyle w:val="ListParagraph"/>
        <w:widowControl w:val="0"/>
        <w:numPr>
          <w:ilvl w:val="1"/>
          <w:numId w:val="12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Kompetentajai iestādei precīzi jāreģistrē informācija par katra audzētāja licencēšanu.</w:t>
      </w:r>
    </w:p>
    <w:p w14:paraId="6560526E" w14:textId="77777777" w:rsidR="00F810B5" w:rsidRPr="00CD2D1D" w:rsidRDefault="00F810B5" w:rsidP="0082750F">
      <w:pPr>
        <w:pStyle w:val="ListParagraph"/>
        <w:keepNext/>
        <w:keepLines/>
        <w:widowControl w:val="0"/>
        <w:numPr>
          <w:ilvl w:val="1"/>
          <w:numId w:val="12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lastRenderedPageBreak/>
        <w:t>Audzētāja pienākums ir glabāt sīku un precīzu dokumentāciju par katru viņa aprūpē esošu dzīvnieku; dokumentācijai jābūt pieejamai pārbaudei jebkurā laikā. Dokumentācija jāglabā vismaz trīs gadus pēc tam, kad dzīvnieks vairs nav audzētāja aprūpē.</w:t>
      </w:r>
    </w:p>
    <w:p w14:paraId="3B4740B2" w14:textId="77777777" w:rsidR="00F810B5" w:rsidRPr="00CD2D1D" w:rsidRDefault="00F810B5" w:rsidP="00F810B5">
      <w:pPr>
        <w:pStyle w:val="ListParagraph"/>
        <w:widowControl w:val="0"/>
        <w:numPr>
          <w:ilvl w:val="1"/>
          <w:numId w:val="129"/>
        </w:numPr>
        <w:tabs>
          <w:tab w:val="left" w:pos="1134"/>
        </w:tabs>
        <w:ind w:left="567" w:firstLine="0"/>
        <w:jc w:val="both"/>
        <w:rPr>
          <w:rFonts w:ascii="Times New Roman" w:hAnsi="Times New Roman" w:cs="Times New Roman"/>
          <w:noProof/>
          <w:sz w:val="24"/>
          <w:lang w:val="en-US"/>
        </w:rPr>
      </w:pPr>
      <w:r w:rsidRPr="00CD2D1D">
        <w:rPr>
          <w:rFonts w:ascii="Times New Roman" w:hAnsi="Times New Roman" w:cs="Times New Roman"/>
          <w:noProof/>
          <w:sz w:val="24"/>
          <w:lang w:val="en-US"/>
        </w:rPr>
        <w:t>Skaidri jānorāda telpās turēto suņu (suņu un kucēnu) kopējais skaits un šķirne.</w:t>
      </w:r>
    </w:p>
    <w:p w14:paraId="3789B45F" w14:textId="77777777" w:rsidR="00F810B5" w:rsidRPr="00CD2D1D" w:rsidRDefault="00F810B5" w:rsidP="00F810B5">
      <w:pPr>
        <w:widowControl w:val="0"/>
        <w:jc w:val="both"/>
        <w:rPr>
          <w:rFonts w:ascii="Times New Roman" w:eastAsia="Courier New" w:hAnsi="Times New Roman" w:cs="Times New Roman"/>
          <w:noProof/>
          <w:sz w:val="24"/>
          <w:lang w:val="en-US"/>
        </w:rPr>
      </w:pPr>
    </w:p>
    <w:p w14:paraId="38D973D5" w14:textId="77777777" w:rsidR="00F810B5" w:rsidRPr="00CD2D1D" w:rsidRDefault="00F810B5" w:rsidP="00F810B5">
      <w:pPr>
        <w:widowControl w:val="0"/>
        <w:numPr>
          <w:ilvl w:val="0"/>
          <w:numId w:val="56"/>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Visiem audzētājiem visos sludinājumos un pārdošanas vai nodošanas dokumentācijā jāiekļauj savi unikālie reģistrācijas kodi, lai tie būtu skaidri redzami potenciālajiem jaunajiem īpašniekiem.</w:t>
      </w:r>
    </w:p>
    <w:p w14:paraId="093D8B9F"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922130E"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Izpildes panākšana</w:t>
      </w:r>
    </w:p>
    <w:p w14:paraId="4B41ADB8" w14:textId="77777777" w:rsidR="00F810B5" w:rsidRPr="00CD2D1D" w:rsidRDefault="00F810B5" w:rsidP="00F810B5">
      <w:pPr>
        <w:widowControl w:val="0"/>
        <w:numPr>
          <w:ilvl w:val="0"/>
          <w:numId w:val="57"/>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Kompetentās iestādes ir atbildīgas par likumīgas audzēšanas kontroles ieviešanu, tostarp par suņu audzētāju reģistrāciju un licencēšanu.</w:t>
      </w:r>
    </w:p>
    <w:p w14:paraId="31B23713" w14:textId="77777777" w:rsidR="00F810B5" w:rsidRPr="00CD2D1D" w:rsidRDefault="00F810B5" w:rsidP="00F810B5">
      <w:pPr>
        <w:widowControl w:val="0"/>
        <w:numPr>
          <w:ilvl w:val="0"/>
          <w:numId w:val="57"/>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Galvenais pienākums ir nodrošināt, lai audzētāji ievērotu reģistrācijas un licencēšanas nosacījumus; lai izpildītu šo pienākumu, jāveic uz risku balstītas pārbaudes.</w:t>
      </w:r>
    </w:p>
    <w:p w14:paraId="1CF79578" w14:textId="77777777" w:rsidR="00F810B5" w:rsidRPr="00CD2D1D" w:rsidRDefault="00F810B5" w:rsidP="00F810B5">
      <w:pPr>
        <w:widowControl w:val="0"/>
        <w:numPr>
          <w:ilvl w:val="0"/>
          <w:numId w:val="57"/>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Kompetentajai iestādei būs jārod līdzsvars starp prasību veikt pārbaudi un pieejamajiem resursiem. Uz risku balstītu kontroles pieeju noteikšana var ļaut efektīvi izmantot resursus, veicot mērķtiecīgas pārbaudes attiecībā uz neaizsargātiem dzīvniekiem vai to audzēšanas uzņēmumiem, kas rada vislielāko risku suņiem un kucēniem. Uz risku balstītās pieejās jāiekļauj iedzīvotāju sūdzības par suņu un kucēnu labturības problēmām un patērētāju tiesību pārkāpumiem. Kontroles punkti jānosaka un jāpārskata katru gadu.</w:t>
      </w:r>
    </w:p>
    <w:p w14:paraId="612DCD98" w14:textId="747B82D9" w:rsidR="00F810B5" w:rsidRPr="00CD2D1D" w:rsidRDefault="00F810B5" w:rsidP="00F810B5">
      <w:pPr>
        <w:widowControl w:val="0"/>
        <w:numPr>
          <w:ilvl w:val="0"/>
          <w:numId w:val="57"/>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Lai noteiktu suņu un kucēnu labturības stāvokli, pārbaudes laikā nebūs pietiekami vērtēt tikai pienācīgu resursu nodrošināšanu suņiem un kucēniem. </w:t>
      </w:r>
      <w:r w:rsidR="003347C7" w:rsidRPr="00CD2D1D">
        <w:rPr>
          <w:rFonts w:ascii="Times New Roman" w:hAnsi="Times New Roman" w:cs="Times New Roman"/>
          <w:noProof/>
          <w:sz w:val="24"/>
          <w:lang w:val="en-US"/>
        </w:rPr>
        <w:t>Pārbaudēs jāiekļauj suņu un kucēnu novērtējums, lai noteiktu, kā tiem klājas audzētāja aprūpē.</w:t>
      </w:r>
    </w:p>
    <w:p w14:paraId="3535387B" w14:textId="77777777" w:rsidR="00F810B5" w:rsidRPr="00CD2D1D" w:rsidRDefault="00F810B5" w:rsidP="00F810B5">
      <w:pPr>
        <w:rPr>
          <w:rFonts w:ascii="Times New Roman" w:hAnsi="Times New Roman" w:cs="Times New Roman"/>
          <w:noProof/>
          <w:lang w:val="en-US"/>
        </w:rPr>
      </w:pPr>
      <w:r w:rsidRPr="00CD2D1D">
        <w:rPr>
          <w:rFonts w:ascii="Times New Roman" w:hAnsi="Times New Roman" w:cs="Times New Roman"/>
          <w:noProof/>
          <w:lang w:val="en-US"/>
        </w:rPr>
        <w:br w:type="page"/>
      </w:r>
    </w:p>
    <w:p w14:paraId="55C48E9D" w14:textId="77777777" w:rsidR="00F810B5" w:rsidRPr="00CD2D1D" w:rsidRDefault="00F810B5" w:rsidP="00F810B5">
      <w:pPr>
        <w:pStyle w:val="Heading1"/>
        <w:rPr>
          <w:rFonts w:cs="Times New Roman"/>
          <w:noProof/>
          <w:lang w:val="en-US"/>
        </w:rPr>
      </w:pPr>
      <w:bookmarkStart w:id="49" w:name="_Toc152940880"/>
      <w:r w:rsidRPr="00CD2D1D">
        <w:rPr>
          <w:rFonts w:cs="Times New Roman"/>
          <w:noProof/>
          <w:lang w:val="en-US"/>
        </w:rPr>
        <w:lastRenderedPageBreak/>
        <w:t>ATSAUCES</w:t>
      </w:r>
      <w:bookmarkEnd w:id="49"/>
    </w:p>
    <w:p w14:paraId="70A0054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5F6A837"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Belshaw</w:t>
      </w:r>
      <w:r w:rsidRPr="00CD2D1D">
        <w:rPr>
          <w:rFonts w:ascii="Times New Roman" w:hAnsi="Times New Roman" w:cs="Times New Roman"/>
          <w:noProof/>
          <w:sz w:val="24"/>
          <w:lang w:val="en-US"/>
        </w:rPr>
        <w:t xml:space="preserve"> Z 2017</w:t>
      </w:r>
      <w:r w:rsidRPr="00CD2D1D">
        <w:rPr>
          <w:rFonts w:ascii="Times New Roman" w:hAnsi="Times New Roman" w:cs="Times New Roman"/>
          <w:noProof/>
          <w:color w:val="0000FF"/>
          <w:sz w:val="24"/>
          <w:lang w:val="en-US"/>
        </w:rPr>
        <w:t xml:space="preserve"> </w:t>
      </w:r>
      <w:hyperlink r:id="rId13" w:history="1">
        <w:r w:rsidRPr="00CD2D1D">
          <w:rPr>
            <w:rStyle w:val="Hyperlink"/>
            <w:rFonts w:ascii="Times New Roman" w:hAnsi="Times New Roman" w:cs="Times New Roman"/>
            <w:noProof/>
            <w:sz w:val="24"/>
            <w:lang w:val="en-US"/>
          </w:rPr>
          <w:t>Decision making and welfare assessment in canine osteoarthritis</w:t>
        </w:r>
      </w:hyperlink>
      <w:r w:rsidRPr="00CD2D1D">
        <w:rPr>
          <w:rFonts w:ascii="Times New Roman" w:hAnsi="Times New Roman" w:cs="Times New Roman"/>
          <w:noProof/>
          <w:sz w:val="24"/>
          <w:lang w:val="en-US"/>
        </w:rPr>
        <w:t>. PhD Thesis, University of Nottingham.</w:t>
      </w:r>
    </w:p>
    <w:p w14:paraId="22A02DE8"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Belshaw</w:t>
      </w:r>
      <w:r w:rsidRPr="00CD2D1D">
        <w:rPr>
          <w:rFonts w:ascii="Times New Roman" w:hAnsi="Times New Roman" w:cs="Times New Roman"/>
          <w:noProof/>
          <w:sz w:val="24"/>
          <w:lang w:val="en-US"/>
        </w:rPr>
        <w:t xml:space="preserve"> Z, Asher L, Harvey N &amp; Dean R 2015 </w:t>
      </w:r>
      <w:hyperlink r:id="rId14" w:history="1">
        <w:r w:rsidRPr="00CD2D1D">
          <w:rPr>
            <w:rStyle w:val="Hyperlink"/>
            <w:rFonts w:ascii="Times New Roman" w:hAnsi="Times New Roman" w:cs="Times New Roman"/>
            <w:noProof/>
            <w:sz w:val="24"/>
            <w:lang w:val="en-US"/>
          </w:rPr>
          <w:t>Quality of life assessment in domestic dogs: An evidence-based rapid review</w:t>
        </w:r>
      </w:hyperlink>
      <w:r w:rsidRPr="00CD2D1D">
        <w:rPr>
          <w:rFonts w:ascii="Times New Roman" w:hAnsi="Times New Roman" w:cs="Times New Roman"/>
          <w:noProof/>
          <w:sz w:val="24"/>
          <w:lang w:val="en-US"/>
        </w:rPr>
        <w:t>. The Veterinary Journal 206(2): 203 - 212.</w:t>
      </w:r>
    </w:p>
    <w:p w14:paraId="760DF4A5"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 xml:space="preserve">Berg </w:t>
      </w:r>
      <w:r w:rsidRPr="00CD2D1D">
        <w:rPr>
          <w:rFonts w:ascii="Times New Roman" w:hAnsi="Times New Roman" w:cs="Times New Roman"/>
          <w:noProof/>
          <w:sz w:val="24"/>
          <w:lang w:val="en-US"/>
        </w:rPr>
        <w:t xml:space="preserve">et al 2018 Yttrande från SLUs vetenskapliga råd för djurskydd om hållande av hund och katt (Opinion from SLU’s scientific advice for animal welfare on keeping dogs and cats). SLU ID: SLU.scaw.2018.2.6-12 Swedish University of Agricultural Sciences, </w:t>
      </w:r>
      <w:r w:rsidRPr="00CD2D1D">
        <w:rPr>
          <w:rFonts w:ascii="Times New Roman" w:hAnsi="Times New Roman" w:cs="Times New Roman"/>
          <w:i/>
          <w:noProof/>
          <w:sz w:val="24"/>
          <w:lang w:val="en-US"/>
        </w:rPr>
        <w:t xml:space="preserve">pp </w:t>
      </w:r>
      <w:r w:rsidRPr="00CD2D1D">
        <w:rPr>
          <w:rFonts w:ascii="Times New Roman" w:hAnsi="Times New Roman" w:cs="Times New Roman"/>
          <w:noProof/>
          <w:sz w:val="24"/>
          <w:lang w:val="en-US"/>
        </w:rPr>
        <w:t>87.</w:t>
      </w:r>
    </w:p>
    <w:p w14:paraId="106F5634"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British Veterinary Association</w:t>
      </w:r>
      <w:r w:rsidRPr="00CD2D1D">
        <w:rPr>
          <w:rFonts w:ascii="Times New Roman" w:hAnsi="Times New Roman" w:cs="Times New Roman"/>
          <w:noProof/>
          <w:sz w:val="24"/>
          <w:lang w:val="en-US"/>
        </w:rPr>
        <w:t xml:space="preserve"> 2018 </w:t>
      </w:r>
      <w:hyperlink r:id="rId15" w:history="1">
        <w:r w:rsidRPr="00CD2D1D">
          <w:rPr>
            <w:rStyle w:val="Hyperlink"/>
            <w:rFonts w:ascii="Times New Roman" w:hAnsi="Times New Roman" w:cs="Times New Roman"/>
            <w:noProof/>
            <w:sz w:val="24"/>
            <w:lang w:val="en-US"/>
          </w:rPr>
          <w:t>Policy Position on Extreme Conformation</w:t>
        </w:r>
      </w:hyperlink>
      <w:r w:rsidRPr="00CD2D1D">
        <w:rPr>
          <w:rFonts w:ascii="Times New Roman" w:hAnsi="Times New Roman" w:cs="Times New Roman"/>
          <w:noProof/>
          <w:sz w:val="24"/>
          <w:lang w:val="en-US"/>
        </w:rPr>
        <w:t>.</w:t>
      </w:r>
    </w:p>
    <w:p w14:paraId="1A4AD0E6"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Brooke</w:t>
      </w:r>
      <w:r w:rsidRPr="00CD2D1D">
        <w:rPr>
          <w:rFonts w:ascii="Times New Roman" w:hAnsi="Times New Roman" w:cs="Times New Roman"/>
          <w:noProof/>
          <w:sz w:val="24"/>
          <w:lang w:val="en-US"/>
        </w:rPr>
        <w:t xml:space="preserve"> 2019 </w:t>
      </w:r>
      <w:hyperlink r:id="rId16" w:history="1">
        <w:r w:rsidRPr="00CD2D1D">
          <w:rPr>
            <w:rStyle w:val="Hyperlink"/>
            <w:rFonts w:ascii="Times New Roman" w:hAnsi="Times New Roman" w:cs="Times New Roman"/>
            <w:noProof/>
            <w:sz w:val="24"/>
            <w:lang w:val="en-US"/>
          </w:rPr>
          <w:t>Compassionate handling for life</w:t>
        </w:r>
      </w:hyperlink>
      <w:r w:rsidRPr="00CD2D1D">
        <w:rPr>
          <w:rFonts w:ascii="Times New Roman" w:hAnsi="Times New Roman" w:cs="Times New Roman"/>
          <w:noProof/>
          <w:sz w:val="24"/>
          <w:lang w:val="en-US"/>
        </w:rPr>
        <w:t xml:space="preserve">: </w:t>
      </w:r>
      <w:r w:rsidRPr="00CD2D1D">
        <w:rPr>
          <w:rFonts w:ascii="Times New Roman" w:hAnsi="Times New Roman" w:cs="Times New Roman"/>
          <w:bCs/>
          <w:noProof/>
          <w:sz w:val="24"/>
          <w:lang w:val="en-US"/>
        </w:rPr>
        <w:t>10</w:t>
      </w:r>
      <w:r w:rsidRPr="00CD2D1D">
        <w:rPr>
          <w:rFonts w:ascii="Times New Roman" w:hAnsi="Times New Roman" w:cs="Times New Roman"/>
          <w:noProof/>
          <w:sz w:val="24"/>
          <w:lang w:val="en-US"/>
        </w:rPr>
        <w:t xml:space="preserve"> Guiding Principles for Compassionate Handling of Animals. Brooke Action for Working Horses and Donkeys, London UK.</w:t>
      </w:r>
    </w:p>
    <w:p w14:paraId="433CD063"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Broom</w:t>
      </w:r>
      <w:r w:rsidRPr="00CD2D1D">
        <w:rPr>
          <w:rFonts w:ascii="Times New Roman" w:hAnsi="Times New Roman" w:cs="Times New Roman"/>
          <w:noProof/>
          <w:sz w:val="24"/>
          <w:lang w:val="en-US"/>
        </w:rPr>
        <w:t xml:space="preserve"> D 1996 </w:t>
      </w:r>
      <w:hyperlink r:id="rId17" w:history="1">
        <w:r w:rsidRPr="00CD2D1D">
          <w:rPr>
            <w:rStyle w:val="Hyperlink"/>
            <w:rFonts w:ascii="Times New Roman" w:hAnsi="Times New Roman" w:cs="Times New Roman"/>
            <w:noProof/>
            <w:sz w:val="24"/>
            <w:lang w:val="en-US"/>
          </w:rPr>
          <w:t>Animal welfare defined in terms of attempts to cope with the environment</w:t>
        </w:r>
      </w:hyperlink>
      <w:r w:rsidRPr="00CD2D1D">
        <w:rPr>
          <w:rFonts w:ascii="Times New Roman" w:hAnsi="Times New Roman" w:cs="Times New Roman"/>
          <w:noProof/>
          <w:sz w:val="24"/>
          <w:lang w:val="en-US"/>
        </w:rPr>
        <w:t>. Acta Agriculturae Scandinavica. Section A – Animal Science, Suppl. 27: 22 - 28.</w:t>
      </w:r>
    </w:p>
    <w:p w14:paraId="0F132EB9"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Croney</w:t>
      </w:r>
      <w:r w:rsidRPr="00CD2D1D">
        <w:rPr>
          <w:rFonts w:ascii="Times New Roman" w:hAnsi="Times New Roman" w:cs="Times New Roman"/>
          <w:noProof/>
          <w:sz w:val="24"/>
          <w:lang w:val="en-US"/>
        </w:rPr>
        <w:t xml:space="preserve"> C 2019 </w:t>
      </w:r>
      <w:hyperlink r:id="rId18" w:history="1">
        <w:r w:rsidRPr="00CD2D1D">
          <w:rPr>
            <w:rStyle w:val="Hyperlink"/>
            <w:rFonts w:ascii="Times New Roman" w:hAnsi="Times New Roman" w:cs="Times New Roman"/>
            <w:noProof/>
            <w:sz w:val="24"/>
            <w:lang w:val="en-US"/>
          </w:rPr>
          <w:t>Turning up the volume on Man’s best friend: Ethical issues associated with commercial dog breeding.</w:t>
        </w:r>
      </w:hyperlink>
      <w:r w:rsidRPr="00CD2D1D">
        <w:rPr>
          <w:rFonts w:ascii="Times New Roman" w:hAnsi="Times New Roman" w:cs="Times New Roman"/>
          <w:noProof/>
          <w:sz w:val="24"/>
          <w:lang w:val="en-US"/>
        </w:rPr>
        <w:t xml:space="preserve"> Journal of Applied Animal Ethics Research 1(2): 230 – 252.</w:t>
      </w:r>
    </w:p>
    <w:p w14:paraId="6DF430FE"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Day</w:t>
      </w:r>
      <w:r w:rsidRPr="00CD2D1D">
        <w:rPr>
          <w:rFonts w:ascii="Times New Roman" w:hAnsi="Times New Roman" w:cs="Times New Roman"/>
          <w:noProof/>
          <w:sz w:val="24"/>
          <w:lang w:val="en-US"/>
        </w:rPr>
        <w:t xml:space="preserve"> M, Horzinek M, Schultz R &amp; Squires R 2016 WSAVA </w:t>
      </w:r>
      <w:hyperlink r:id="rId19" w:history="1">
        <w:r w:rsidRPr="00CD2D1D">
          <w:rPr>
            <w:rStyle w:val="Hyperlink"/>
            <w:rFonts w:ascii="Times New Roman" w:hAnsi="Times New Roman" w:cs="Times New Roman"/>
            <w:noProof/>
            <w:sz w:val="24"/>
            <w:lang w:val="en-US"/>
          </w:rPr>
          <w:t>Guidelines for the vaccination of dogs and cats.</w:t>
        </w:r>
      </w:hyperlink>
      <w:r w:rsidRPr="00CD2D1D">
        <w:rPr>
          <w:rFonts w:ascii="Times New Roman" w:hAnsi="Times New Roman" w:cs="Times New Roman"/>
          <w:noProof/>
          <w:sz w:val="24"/>
          <w:lang w:val="en-US"/>
        </w:rPr>
        <w:t xml:space="preserve"> Compiled by the vaccination guidelines group (VGG) of the World Small Animal Veterinary Association (WSAVA) Journal of Small Animal Practice 57 (1): E1 – E45.</w:t>
      </w:r>
    </w:p>
    <w:p w14:paraId="4C086C8B"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Dean</w:t>
      </w:r>
      <w:r w:rsidRPr="00CD2D1D">
        <w:rPr>
          <w:rFonts w:ascii="Times New Roman" w:hAnsi="Times New Roman" w:cs="Times New Roman"/>
          <w:noProof/>
          <w:sz w:val="24"/>
          <w:lang w:val="en-US"/>
        </w:rPr>
        <w:t xml:space="preserve"> R, Roberts M &amp; Stavisky J 2018 </w:t>
      </w:r>
      <w:hyperlink r:id="rId20" w:history="1">
        <w:r w:rsidRPr="00CD2D1D">
          <w:rPr>
            <w:rStyle w:val="Hyperlink"/>
            <w:rFonts w:ascii="Times New Roman" w:hAnsi="Times New Roman" w:cs="Times New Roman"/>
            <w:noProof/>
            <w:sz w:val="24"/>
            <w:lang w:val="en-US"/>
          </w:rPr>
          <w:t>BSAVA Manual of canine and feline shelter medicine.</w:t>
        </w:r>
      </w:hyperlink>
      <w:r w:rsidRPr="00CD2D1D">
        <w:rPr>
          <w:rFonts w:ascii="Times New Roman" w:hAnsi="Times New Roman" w:cs="Times New Roman"/>
          <w:noProof/>
          <w:sz w:val="24"/>
          <w:lang w:val="en-US"/>
        </w:rPr>
        <w:t xml:space="preserve"> British Small Animal Veterinary Association, UK,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 xml:space="preserve"> 384.</w:t>
      </w:r>
    </w:p>
    <w:p w14:paraId="7A38FC77"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Dog</w:t>
      </w:r>
      <w:r w:rsidRPr="00CD2D1D">
        <w:rPr>
          <w:rFonts w:ascii="Times New Roman" w:hAnsi="Times New Roman" w:cs="Times New Roman"/>
          <w:noProof/>
          <w:sz w:val="24"/>
          <w:lang w:val="en-US"/>
        </w:rPr>
        <w:t xml:space="preserve"> Breeding Reform Group 2016 </w:t>
      </w:r>
      <w:hyperlink r:id="rId21" w:history="1">
        <w:r w:rsidRPr="00CD2D1D">
          <w:rPr>
            <w:rStyle w:val="Hyperlink"/>
            <w:rFonts w:ascii="Times New Roman" w:hAnsi="Times New Roman" w:cs="Times New Roman"/>
            <w:noProof/>
            <w:sz w:val="24"/>
            <w:lang w:val="en-US"/>
          </w:rPr>
          <w:t>Policy Position: Inbreeding</w:t>
        </w:r>
      </w:hyperlink>
    </w:p>
    <w:p w14:paraId="773A579D"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Dog</w:t>
      </w:r>
      <w:r w:rsidRPr="00CD2D1D">
        <w:rPr>
          <w:rFonts w:ascii="Times New Roman" w:hAnsi="Times New Roman" w:cs="Times New Roman"/>
          <w:noProof/>
          <w:sz w:val="24"/>
          <w:lang w:val="en-US"/>
        </w:rPr>
        <w:t xml:space="preserve"> Breeding Reform Group 2017 </w:t>
      </w:r>
      <w:hyperlink r:id="rId22" w:history="1">
        <w:r w:rsidRPr="00CD2D1D">
          <w:rPr>
            <w:rStyle w:val="Hyperlink"/>
            <w:rFonts w:ascii="Times New Roman" w:hAnsi="Times New Roman" w:cs="Times New Roman"/>
            <w:noProof/>
            <w:sz w:val="24"/>
            <w:lang w:val="en-US"/>
          </w:rPr>
          <w:t>Policy Position: Health Testing</w:t>
        </w:r>
      </w:hyperlink>
    </w:p>
    <w:p w14:paraId="144021F1" w14:textId="77777777" w:rsidR="00F810B5" w:rsidRPr="00CD2D1D" w:rsidRDefault="00F810B5" w:rsidP="00F810B5">
      <w:pPr>
        <w:widowControl w:val="0"/>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Dog</w:t>
      </w:r>
      <w:r w:rsidRPr="00CD2D1D">
        <w:rPr>
          <w:rFonts w:ascii="Times New Roman" w:hAnsi="Times New Roman" w:cs="Times New Roman"/>
          <w:noProof/>
          <w:sz w:val="24"/>
          <w:lang w:val="en-US"/>
        </w:rPr>
        <w:t xml:space="preserve"> Breeding Reform Group 2018 </w:t>
      </w:r>
      <w:hyperlink r:id="rId23" w:history="1">
        <w:r w:rsidRPr="00CD2D1D">
          <w:rPr>
            <w:rStyle w:val="Hyperlink"/>
            <w:rFonts w:ascii="Times New Roman" w:hAnsi="Times New Roman" w:cs="Times New Roman"/>
            <w:noProof/>
            <w:sz w:val="24"/>
            <w:lang w:val="en-US"/>
          </w:rPr>
          <w:t>Policy Position: Extreme conformation in dogs</w:t>
        </w:r>
      </w:hyperlink>
    </w:p>
    <w:p w14:paraId="7B62D06C"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Dog</w:t>
      </w:r>
      <w:r w:rsidRPr="00CD2D1D">
        <w:rPr>
          <w:rFonts w:ascii="Times New Roman" w:hAnsi="Times New Roman" w:cs="Times New Roman"/>
          <w:noProof/>
          <w:sz w:val="24"/>
          <w:lang w:val="en-US"/>
        </w:rPr>
        <w:t xml:space="preserve"> Breeding Reform Group 2019 </w:t>
      </w:r>
      <w:hyperlink r:id="rId24" w:history="1">
        <w:r w:rsidRPr="00CD2D1D">
          <w:rPr>
            <w:rStyle w:val="Hyperlink"/>
            <w:rFonts w:ascii="Times New Roman" w:hAnsi="Times New Roman" w:cs="Times New Roman"/>
            <w:noProof/>
            <w:sz w:val="24"/>
            <w:lang w:val="en-US"/>
          </w:rPr>
          <w:t>Genetic Health and Welfare of Dogs</w:t>
        </w:r>
      </w:hyperlink>
    </w:p>
    <w:p w14:paraId="18E2B014"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Farrell</w:t>
      </w:r>
      <w:r w:rsidRPr="00CD2D1D">
        <w:rPr>
          <w:rFonts w:ascii="Times New Roman" w:hAnsi="Times New Roman" w:cs="Times New Roman"/>
          <w:noProof/>
          <w:sz w:val="24"/>
          <w:lang w:val="en-US"/>
        </w:rPr>
        <w:t xml:space="preserve"> L, Schoenebeck J, Wiener P et al 2015 </w:t>
      </w:r>
      <w:hyperlink r:id="rId25" w:history="1">
        <w:r w:rsidRPr="00CD2D1D">
          <w:rPr>
            <w:rStyle w:val="Hyperlink"/>
            <w:rFonts w:ascii="Times New Roman" w:hAnsi="Times New Roman" w:cs="Times New Roman"/>
            <w:noProof/>
            <w:sz w:val="24"/>
            <w:lang w:val="en-US"/>
          </w:rPr>
          <w:t>The challenges of pedigree dog health: Approaches to combating inherited disease</w:t>
        </w:r>
      </w:hyperlink>
      <w:r w:rsidRPr="00CD2D1D">
        <w:rPr>
          <w:rFonts w:ascii="Times New Roman" w:hAnsi="Times New Roman" w:cs="Times New Roman"/>
          <w:noProof/>
          <w:sz w:val="24"/>
          <w:lang w:val="en-US"/>
        </w:rPr>
        <w:t>. Canine Genetics and Epidemiology 2:3.</w:t>
      </w:r>
    </w:p>
    <w:p w14:paraId="4B89B805"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Federation</w:t>
      </w:r>
      <w:r w:rsidRPr="00CD2D1D">
        <w:rPr>
          <w:rFonts w:ascii="Times New Roman" w:hAnsi="Times New Roman" w:cs="Times New Roman"/>
          <w:noProof/>
          <w:sz w:val="24"/>
          <w:lang w:val="en-US"/>
        </w:rPr>
        <w:t xml:space="preserve"> of European Companion Animal Veterinary Associations (FECAVA) 2004 </w:t>
      </w:r>
      <w:hyperlink r:id="rId26" w:history="1">
        <w:r w:rsidRPr="00CD2D1D">
          <w:rPr>
            <w:rStyle w:val="Hyperlink"/>
            <w:rFonts w:ascii="Times New Roman" w:hAnsi="Times New Roman" w:cs="Times New Roman"/>
            <w:noProof/>
            <w:sz w:val="24"/>
            <w:lang w:val="en-US"/>
          </w:rPr>
          <w:t>Mutilation in Companion Animals</w:t>
        </w:r>
      </w:hyperlink>
      <w:r w:rsidRPr="00CD2D1D">
        <w:rPr>
          <w:rFonts w:ascii="Times New Roman" w:hAnsi="Times New Roman" w:cs="Times New Roman"/>
          <w:noProof/>
          <w:sz w:val="24"/>
          <w:lang w:val="en-US"/>
        </w:rPr>
        <w:t>.</w:t>
      </w:r>
    </w:p>
    <w:p w14:paraId="7D657FF7"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Feuerbacher</w:t>
      </w:r>
      <w:r w:rsidRPr="00CD2D1D">
        <w:rPr>
          <w:rFonts w:ascii="Times New Roman" w:hAnsi="Times New Roman" w:cs="Times New Roman"/>
          <w:noProof/>
          <w:sz w:val="24"/>
          <w:lang w:val="en-US"/>
        </w:rPr>
        <w:t xml:space="preserve"> E &amp; Wynne C 2015 </w:t>
      </w:r>
      <w:hyperlink r:id="rId27" w:history="1">
        <w:r w:rsidRPr="00CD2D1D">
          <w:rPr>
            <w:rStyle w:val="Hyperlink"/>
            <w:rFonts w:ascii="Times New Roman" w:hAnsi="Times New Roman" w:cs="Times New Roman"/>
            <w:noProof/>
            <w:sz w:val="24"/>
            <w:lang w:val="en-US"/>
          </w:rPr>
          <w:t>Shut up and pet me! Domestic dogs (</w:t>
        </w:r>
        <w:r w:rsidRPr="00CD2D1D">
          <w:rPr>
            <w:rStyle w:val="Hyperlink"/>
            <w:rFonts w:ascii="Times New Roman" w:hAnsi="Times New Roman" w:cs="Times New Roman"/>
            <w:i/>
            <w:noProof/>
            <w:sz w:val="24"/>
            <w:lang w:val="en-US"/>
          </w:rPr>
          <w:t>Canis lupus familiaris</w:t>
        </w:r>
        <w:r w:rsidRPr="00CD2D1D">
          <w:rPr>
            <w:rStyle w:val="Hyperlink"/>
            <w:rFonts w:ascii="Times New Roman" w:hAnsi="Times New Roman" w:cs="Times New Roman"/>
            <w:noProof/>
            <w:sz w:val="24"/>
            <w:lang w:val="en-US"/>
          </w:rPr>
          <w:t>) prefer petting to vocal praise in concurrent and single-alternative choice procedures</w:t>
        </w:r>
      </w:hyperlink>
      <w:r w:rsidRPr="00CD2D1D">
        <w:rPr>
          <w:rFonts w:ascii="Times New Roman" w:hAnsi="Times New Roman" w:cs="Times New Roman"/>
          <w:noProof/>
          <w:sz w:val="24"/>
          <w:lang w:val="en-US"/>
        </w:rPr>
        <w:t>. Behavioural Processes 110: 47 - 59.</w:t>
      </w:r>
    </w:p>
    <w:p w14:paraId="39EB1301" w14:textId="77777777" w:rsidR="00F810B5" w:rsidRPr="00CD2D1D" w:rsidRDefault="00F810B5" w:rsidP="00F810B5">
      <w:pPr>
        <w:widowControl w:val="0"/>
        <w:jc w:val="both"/>
        <w:rPr>
          <w:rFonts w:ascii="Times New Roman" w:eastAsia="Arial" w:hAnsi="Times New Roman" w:cs="Times New Roman"/>
          <w:i/>
          <w:noProof/>
          <w:sz w:val="24"/>
          <w:lang w:val="en-US"/>
        </w:rPr>
      </w:pPr>
      <w:r w:rsidRPr="00CD2D1D">
        <w:rPr>
          <w:rFonts w:ascii="Times New Roman" w:hAnsi="Times New Roman" w:cs="Times New Roman"/>
          <w:b/>
          <w:noProof/>
          <w:sz w:val="24"/>
          <w:lang w:val="en-US"/>
        </w:rPr>
        <w:t xml:space="preserve">Fisher </w:t>
      </w:r>
      <w:r w:rsidRPr="00CD2D1D">
        <w:rPr>
          <w:rFonts w:ascii="Times New Roman" w:hAnsi="Times New Roman" w:cs="Times New Roman"/>
          <w:noProof/>
          <w:sz w:val="24"/>
          <w:lang w:val="en-US"/>
        </w:rPr>
        <w:t xml:space="preserve">L &amp; Croney C Effects of Canine Breeding Age on the Health and Welfare of Dogs and Puppies </w:t>
      </w:r>
      <w:r w:rsidRPr="00CD2D1D">
        <w:rPr>
          <w:rFonts w:ascii="Times New Roman" w:hAnsi="Times New Roman" w:cs="Times New Roman"/>
          <w:i/>
          <w:noProof/>
          <w:sz w:val="24"/>
          <w:lang w:val="en-US"/>
        </w:rPr>
        <w:t>in prep.</w:t>
      </w:r>
    </w:p>
    <w:p w14:paraId="0A44D2FA"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Garvey</w:t>
      </w:r>
      <w:r w:rsidRPr="00CD2D1D">
        <w:rPr>
          <w:rFonts w:ascii="Times New Roman" w:hAnsi="Times New Roman" w:cs="Times New Roman"/>
          <w:noProof/>
          <w:sz w:val="24"/>
          <w:lang w:val="en-US"/>
        </w:rPr>
        <w:t xml:space="preserve"> M, Stella J &amp; Croney C 2016 </w:t>
      </w:r>
      <w:hyperlink r:id="rId28" w:history="1">
        <w:r w:rsidRPr="00CD2D1D">
          <w:rPr>
            <w:rStyle w:val="Hyperlink"/>
            <w:rFonts w:ascii="Times New Roman" w:hAnsi="Times New Roman" w:cs="Times New Roman"/>
            <w:noProof/>
            <w:sz w:val="24"/>
            <w:lang w:val="en-US"/>
          </w:rPr>
          <w:t>Implementing Environmental Enrichment for Dogs</w:t>
        </w:r>
      </w:hyperlink>
      <w:r w:rsidRPr="00CD2D1D">
        <w:rPr>
          <w:rFonts w:ascii="Times New Roman" w:hAnsi="Times New Roman" w:cs="Times New Roman"/>
          <w:noProof/>
          <w:sz w:val="24"/>
          <w:lang w:val="en-US"/>
        </w:rPr>
        <w:t>. Purdue Extension VA-13-W:1–3.</w:t>
      </w:r>
    </w:p>
    <w:p w14:paraId="0D5E6A7C"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Gleroy</w:t>
      </w:r>
      <w:r w:rsidRPr="00CD2D1D">
        <w:rPr>
          <w:rFonts w:ascii="Times New Roman" w:hAnsi="Times New Roman" w:cs="Times New Roman"/>
          <w:noProof/>
          <w:sz w:val="24"/>
          <w:lang w:val="en-US"/>
        </w:rPr>
        <w:t xml:space="preserve"> 2015 Limiting popular sire phenomenon </w:t>
      </w:r>
      <w:hyperlink r:id="rId29" w:history="1">
        <w:r w:rsidRPr="00CD2D1D">
          <w:rPr>
            <w:rStyle w:val="Hyperlink"/>
            <w:rFonts w:ascii="Times New Roman" w:hAnsi="Times New Roman" w:cs="Times New Roman"/>
            <w:noProof/>
            <w:sz w:val="24"/>
            <w:lang w:val="en-US"/>
          </w:rPr>
          <w:t>https://dogwellnet.com/blogs/entry/33-limiting-popular-sire-phenomenon/</w:t>
        </w:r>
      </w:hyperlink>
    </w:p>
    <w:p w14:paraId="7A27CA38"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Goetz</w:t>
      </w:r>
      <w:r w:rsidRPr="00CD2D1D">
        <w:rPr>
          <w:rFonts w:ascii="Times New Roman" w:hAnsi="Times New Roman" w:cs="Times New Roman"/>
          <w:noProof/>
          <w:sz w:val="24"/>
          <w:lang w:val="en-US"/>
        </w:rPr>
        <w:t xml:space="preserve"> J, Keltner D &amp; Simon-Thomas E 2010 Compassion</w:t>
      </w:r>
      <w:hyperlink r:id="rId30" w:history="1">
        <w:r w:rsidRPr="00CD2D1D">
          <w:rPr>
            <w:rStyle w:val="Hyperlink"/>
            <w:rFonts w:ascii="Times New Roman" w:hAnsi="Times New Roman" w:cs="Times New Roman"/>
            <w:noProof/>
            <w:sz w:val="24"/>
            <w:lang w:val="en-US"/>
          </w:rPr>
          <w:t>: An evolutionary analysis and empirical review.</w:t>
        </w:r>
      </w:hyperlink>
      <w:r w:rsidRPr="00CD2D1D">
        <w:rPr>
          <w:rFonts w:ascii="Times New Roman" w:hAnsi="Times New Roman" w:cs="Times New Roman"/>
          <w:noProof/>
          <w:sz w:val="24"/>
          <w:lang w:val="en-US"/>
        </w:rPr>
        <w:t xml:space="preserve"> Psychological Bulletin 136(3): 351 – 374.</w:t>
      </w:r>
    </w:p>
    <w:p w14:paraId="6385C8DE"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Gough</w:t>
      </w:r>
      <w:r w:rsidRPr="00CD2D1D">
        <w:rPr>
          <w:rFonts w:ascii="Times New Roman" w:hAnsi="Times New Roman" w:cs="Times New Roman"/>
          <w:noProof/>
          <w:sz w:val="24"/>
          <w:lang w:val="en-US"/>
        </w:rPr>
        <w:t xml:space="preserve"> A, Thomas A &amp; O’Neill D 2018 </w:t>
      </w:r>
      <w:hyperlink r:id="rId31" w:history="1">
        <w:r w:rsidRPr="00CD2D1D">
          <w:rPr>
            <w:rStyle w:val="Hyperlink"/>
            <w:rFonts w:ascii="Times New Roman" w:hAnsi="Times New Roman" w:cs="Times New Roman"/>
            <w:noProof/>
            <w:sz w:val="24"/>
            <w:lang w:val="en-US"/>
          </w:rPr>
          <w:t>Breed predisposition to disease in dogs and cats</w:t>
        </w:r>
      </w:hyperlink>
      <w:r w:rsidRPr="00CD2D1D">
        <w:rPr>
          <w:rFonts w:ascii="Times New Roman" w:hAnsi="Times New Roman" w:cs="Times New Roman"/>
          <w:noProof/>
          <w:sz w:val="24"/>
          <w:lang w:val="en-US"/>
        </w:rPr>
        <w:t>. 3</w:t>
      </w:r>
      <w:r w:rsidRPr="00CD2D1D">
        <w:rPr>
          <w:rFonts w:ascii="Times New Roman" w:hAnsi="Times New Roman" w:cs="Times New Roman"/>
          <w:noProof/>
          <w:sz w:val="24"/>
          <w:vertAlign w:val="superscript"/>
          <w:lang w:val="en-US"/>
        </w:rPr>
        <w:t>rd</w:t>
      </w:r>
      <w:r w:rsidRPr="00CD2D1D">
        <w:rPr>
          <w:rFonts w:ascii="Times New Roman" w:hAnsi="Times New Roman" w:cs="Times New Roman"/>
          <w:noProof/>
          <w:sz w:val="24"/>
          <w:lang w:val="en-US"/>
        </w:rPr>
        <w:t xml:space="preserve"> Edition. Wiley-Blackwell, West Sussex, UK,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 xml:space="preserve"> 416.</w:t>
      </w:r>
    </w:p>
    <w:p w14:paraId="1E77D6AD"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Green</w:t>
      </w:r>
      <w:r w:rsidRPr="00CD2D1D">
        <w:rPr>
          <w:rFonts w:ascii="Times New Roman" w:hAnsi="Times New Roman" w:cs="Times New Roman"/>
          <w:noProof/>
          <w:sz w:val="24"/>
          <w:lang w:val="en-US"/>
        </w:rPr>
        <w:t xml:space="preserve"> T &amp; Mellor D 2011 </w:t>
      </w:r>
      <w:hyperlink r:id="rId32" w:history="1">
        <w:r w:rsidRPr="00CD2D1D">
          <w:rPr>
            <w:rStyle w:val="Hyperlink"/>
            <w:rFonts w:ascii="Times New Roman" w:hAnsi="Times New Roman" w:cs="Times New Roman"/>
            <w:noProof/>
            <w:sz w:val="24"/>
            <w:lang w:val="en-US"/>
          </w:rPr>
          <w:t>Extending ideas about animal welfare assessment to include ‘quality of life’ and related concepts</w:t>
        </w:r>
      </w:hyperlink>
      <w:r w:rsidRPr="00CD2D1D">
        <w:rPr>
          <w:rFonts w:ascii="Times New Roman" w:hAnsi="Times New Roman" w:cs="Times New Roman"/>
          <w:noProof/>
          <w:sz w:val="24"/>
          <w:lang w:val="en-US"/>
        </w:rPr>
        <w:t>. New Zealand Veterinary Journal 59(6): 263 - 271.</w:t>
      </w:r>
    </w:p>
    <w:p w14:paraId="76735F25"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Heath</w:t>
      </w:r>
      <w:r w:rsidRPr="00CD2D1D">
        <w:rPr>
          <w:rFonts w:ascii="Times New Roman" w:hAnsi="Times New Roman" w:cs="Times New Roman"/>
          <w:noProof/>
          <w:sz w:val="24"/>
          <w:lang w:val="en-US"/>
        </w:rPr>
        <w:t xml:space="preserve"> S &amp; Wilson C 2014 </w:t>
      </w:r>
      <w:hyperlink r:id="rId33" w:history="1">
        <w:r w:rsidRPr="00CD2D1D">
          <w:rPr>
            <w:rStyle w:val="Hyperlink"/>
            <w:rFonts w:ascii="Times New Roman" w:hAnsi="Times New Roman" w:cs="Times New Roman"/>
            <w:noProof/>
            <w:sz w:val="24"/>
            <w:lang w:val="en-US"/>
          </w:rPr>
          <w:t>Canine and Feline Enrichment in the Home and Kennel</w:t>
        </w:r>
      </w:hyperlink>
      <w:r w:rsidRPr="00CD2D1D">
        <w:rPr>
          <w:rFonts w:ascii="Times New Roman" w:hAnsi="Times New Roman" w:cs="Times New Roman"/>
          <w:noProof/>
          <w:sz w:val="24"/>
          <w:lang w:val="en-US"/>
        </w:rPr>
        <w:t xml:space="preserve">: </w:t>
      </w:r>
      <w:r w:rsidRPr="00CD2D1D">
        <w:rPr>
          <w:rFonts w:ascii="Times New Roman" w:hAnsi="Times New Roman" w:cs="Times New Roman"/>
          <w:bCs/>
          <w:noProof/>
          <w:sz w:val="24"/>
          <w:lang w:val="en-US"/>
        </w:rPr>
        <w:t>A</w:t>
      </w:r>
      <w:r w:rsidRPr="00CD2D1D">
        <w:rPr>
          <w:rFonts w:ascii="Times New Roman" w:hAnsi="Times New Roman" w:cs="Times New Roman"/>
          <w:noProof/>
          <w:sz w:val="24"/>
          <w:lang w:val="en-US"/>
        </w:rPr>
        <w:t xml:space="preserve"> guide for practitioners. Veterinary Clinics of North America: Small Animal Practice 44 (3):427 - 449.</w:t>
      </w:r>
    </w:p>
    <w:p w14:paraId="43160667"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Hubrecht</w:t>
      </w:r>
      <w:r w:rsidRPr="00CD2D1D">
        <w:rPr>
          <w:rFonts w:ascii="Times New Roman" w:hAnsi="Times New Roman" w:cs="Times New Roman"/>
          <w:noProof/>
          <w:sz w:val="24"/>
          <w:lang w:val="en-US"/>
        </w:rPr>
        <w:t xml:space="preserve"> R 2002 </w:t>
      </w:r>
      <w:hyperlink r:id="rId34" w:history="1">
        <w:r w:rsidRPr="00CD2D1D">
          <w:rPr>
            <w:rStyle w:val="Hyperlink"/>
            <w:rFonts w:ascii="Times New Roman" w:hAnsi="Times New Roman" w:cs="Times New Roman"/>
            <w:noProof/>
            <w:sz w:val="24"/>
            <w:lang w:val="en-US"/>
          </w:rPr>
          <w:t>Comfortable Quarters for Dogs In Research Institutions</w:t>
        </w:r>
      </w:hyperlink>
      <w:r w:rsidRPr="00CD2D1D">
        <w:rPr>
          <w:rFonts w:ascii="Times New Roman" w:hAnsi="Times New Roman" w:cs="Times New Roman"/>
          <w:noProof/>
          <w:sz w:val="24"/>
          <w:lang w:val="en-US"/>
        </w:rPr>
        <w:t xml:space="preserve">. In: </w:t>
      </w:r>
      <w:r w:rsidRPr="00CD2D1D">
        <w:rPr>
          <w:rFonts w:ascii="Times New Roman" w:hAnsi="Times New Roman" w:cs="Times New Roman"/>
          <w:i/>
          <w:noProof/>
          <w:sz w:val="24"/>
          <w:lang w:val="en-US"/>
        </w:rPr>
        <w:t>Comfortable Quarters for Laboratory Animals</w:t>
      </w:r>
      <w:r w:rsidRPr="00CD2D1D">
        <w:rPr>
          <w:rFonts w:ascii="Times New Roman" w:hAnsi="Times New Roman" w:cs="Times New Roman"/>
          <w:noProof/>
          <w:sz w:val="24"/>
          <w:lang w:val="en-US"/>
        </w:rPr>
        <w:t xml:space="preserve">. Animal Welfare Institute, Washington DC, USA,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50 - 55.</w:t>
      </w:r>
    </w:p>
    <w:p w14:paraId="3F006FEA"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Hubrecht</w:t>
      </w:r>
      <w:r w:rsidRPr="00CD2D1D">
        <w:rPr>
          <w:rFonts w:ascii="Times New Roman" w:hAnsi="Times New Roman" w:cs="Times New Roman"/>
          <w:noProof/>
          <w:sz w:val="24"/>
          <w:lang w:val="en-US"/>
        </w:rPr>
        <w:t xml:space="preserve"> R, Serpell J &amp; Poole T 1992 </w:t>
      </w:r>
      <w:hyperlink r:id="rId35" w:history="1">
        <w:r w:rsidRPr="00CD2D1D">
          <w:rPr>
            <w:rStyle w:val="Hyperlink"/>
            <w:rFonts w:ascii="Times New Roman" w:hAnsi="Times New Roman" w:cs="Times New Roman"/>
            <w:noProof/>
            <w:sz w:val="24"/>
            <w:lang w:val="en-US"/>
          </w:rPr>
          <w:t>Correlates of pen size and housing conditions on the behaviour of kennelled dogs.</w:t>
        </w:r>
      </w:hyperlink>
      <w:r w:rsidRPr="00CD2D1D">
        <w:rPr>
          <w:rFonts w:ascii="Times New Roman" w:hAnsi="Times New Roman" w:cs="Times New Roman"/>
          <w:noProof/>
          <w:sz w:val="24"/>
          <w:lang w:val="en-US"/>
        </w:rPr>
        <w:t xml:space="preserve"> Applied Animal Behaviour Science 34(4): 365 - 383.</w:t>
      </w:r>
    </w:p>
    <w:p w14:paraId="0ED23D53"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lastRenderedPageBreak/>
        <w:t>Jordan</w:t>
      </w:r>
      <w:r w:rsidRPr="00CD2D1D">
        <w:rPr>
          <w:rFonts w:ascii="Times New Roman" w:hAnsi="Times New Roman" w:cs="Times New Roman"/>
          <w:noProof/>
          <w:sz w:val="24"/>
          <w:lang w:val="en-US"/>
        </w:rPr>
        <w:t xml:space="preserve"> M, Bauer AE, Stella J &amp; Croney C 2016 </w:t>
      </w:r>
      <w:hyperlink r:id="rId36" w:history="1">
        <w:r w:rsidRPr="00CD2D1D">
          <w:rPr>
            <w:rStyle w:val="Hyperlink"/>
            <w:rFonts w:ascii="Times New Roman" w:hAnsi="Times New Roman" w:cs="Times New Roman"/>
            <w:noProof/>
            <w:sz w:val="24"/>
            <w:lang w:val="en-US"/>
          </w:rPr>
          <w:t>Temperature requirements for dogs</w:t>
        </w:r>
      </w:hyperlink>
      <w:r w:rsidRPr="00CD2D1D">
        <w:rPr>
          <w:rFonts w:ascii="Times New Roman" w:hAnsi="Times New Roman" w:cs="Times New Roman"/>
          <w:noProof/>
          <w:sz w:val="24"/>
          <w:lang w:val="en-US"/>
        </w:rPr>
        <w:t>. Purdue Extension VA-16-W: 1-3.</w:t>
      </w:r>
    </w:p>
    <w:p w14:paraId="32876069"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MacDonald </w:t>
      </w:r>
      <w:r w:rsidRPr="00CD2D1D">
        <w:rPr>
          <w:rFonts w:ascii="Times New Roman" w:hAnsi="Times New Roman" w:cs="Times New Roman"/>
          <w:noProof/>
          <w:sz w:val="24"/>
          <w:lang w:val="en-US"/>
        </w:rPr>
        <w:t>D &amp; Carr G 2017 Variation in dog Society: between resource dispersion and social flux. In: J Serpell (Ed.) The Domestic Dog. Cambridge University Press, Cambridge, UK, p 319 – 341.</w:t>
      </w:r>
    </w:p>
    <w:p w14:paraId="0E8A6C05"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McMillan</w:t>
      </w:r>
      <w:r w:rsidRPr="00CD2D1D">
        <w:rPr>
          <w:rFonts w:ascii="Times New Roman" w:hAnsi="Times New Roman" w:cs="Times New Roman"/>
          <w:noProof/>
          <w:sz w:val="24"/>
          <w:lang w:val="en-US"/>
        </w:rPr>
        <w:t xml:space="preserve"> F 2017 </w:t>
      </w:r>
      <w:hyperlink r:id="rId37" w:history="1">
        <w:r w:rsidRPr="00CD2D1D">
          <w:rPr>
            <w:rStyle w:val="Hyperlink"/>
            <w:rFonts w:ascii="Times New Roman" w:hAnsi="Times New Roman" w:cs="Times New Roman"/>
            <w:noProof/>
            <w:sz w:val="24"/>
            <w:lang w:val="en-US"/>
          </w:rPr>
          <w:t>Behavioral and psychological outcomes for dogs sold as puppies through pet stores and/or born in commercial breeding establishments: current knowledge and putative causes</w:t>
        </w:r>
      </w:hyperlink>
      <w:r w:rsidRPr="00CD2D1D">
        <w:rPr>
          <w:rFonts w:ascii="Times New Roman" w:hAnsi="Times New Roman" w:cs="Times New Roman"/>
          <w:noProof/>
          <w:sz w:val="24"/>
          <w:lang w:val="en-US"/>
        </w:rPr>
        <w:t>. Journal of Veterinary Behavior 19: 14-26.</w:t>
      </w:r>
    </w:p>
    <w:p w14:paraId="6F5EC76B"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Mellor</w:t>
      </w:r>
      <w:r w:rsidRPr="00CD2D1D">
        <w:rPr>
          <w:rFonts w:ascii="Times New Roman" w:hAnsi="Times New Roman" w:cs="Times New Roman"/>
          <w:noProof/>
          <w:sz w:val="24"/>
          <w:lang w:val="en-US"/>
        </w:rPr>
        <w:t xml:space="preserve"> D 2016 </w:t>
      </w:r>
      <w:hyperlink r:id="rId38" w:history="1">
        <w:r w:rsidRPr="00CD2D1D">
          <w:rPr>
            <w:rStyle w:val="Hyperlink"/>
            <w:rFonts w:ascii="Times New Roman" w:hAnsi="Times New Roman" w:cs="Times New Roman"/>
            <w:noProof/>
            <w:sz w:val="24"/>
            <w:lang w:val="en-US"/>
          </w:rPr>
          <w:t>Updating animal welfare thinking: Moving beyond “five freedoms” towards “a life worth living”.</w:t>
        </w:r>
      </w:hyperlink>
      <w:r w:rsidRPr="00CD2D1D">
        <w:rPr>
          <w:rFonts w:ascii="Times New Roman" w:hAnsi="Times New Roman" w:cs="Times New Roman"/>
          <w:noProof/>
          <w:sz w:val="24"/>
          <w:lang w:val="en-US"/>
        </w:rPr>
        <w:t xml:space="preserve"> Animals 6(3): 21.</w:t>
      </w:r>
    </w:p>
    <w:p w14:paraId="22153847"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 xml:space="preserve">Mikolsi </w:t>
      </w:r>
      <w:r w:rsidRPr="00CD2D1D">
        <w:rPr>
          <w:rFonts w:ascii="Times New Roman" w:hAnsi="Times New Roman" w:cs="Times New Roman"/>
          <w:noProof/>
          <w:sz w:val="24"/>
          <w:lang w:val="en-US"/>
        </w:rPr>
        <w:t xml:space="preserve">A 2009 Dog Behaviour, Evolution and Cognition. Oxford University Press, Oxford, UK,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290.</w:t>
      </w:r>
      <w:bookmarkStart w:id="50" w:name="page34"/>
      <w:bookmarkEnd w:id="50"/>
    </w:p>
    <w:p w14:paraId="231CBE8E" w14:textId="77777777" w:rsidR="00F810B5" w:rsidRPr="00CD2D1D" w:rsidRDefault="00F810B5" w:rsidP="00F810B5">
      <w:pPr>
        <w:widowControl w:val="0"/>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OIE 2019</w:t>
      </w:r>
      <w:r w:rsidRPr="00CD2D1D">
        <w:rPr>
          <w:rFonts w:ascii="Times New Roman" w:hAnsi="Times New Roman" w:cs="Times New Roman"/>
          <w:noProof/>
          <w:sz w:val="24"/>
          <w:lang w:val="en-US"/>
        </w:rPr>
        <w:t xml:space="preserve"> 7.1 </w:t>
      </w:r>
      <w:hyperlink r:id="rId39" w:history="1">
        <w:r w:rsidRPr="00CD2D1D">
          <w:rPr>
            <w:rStyle w:val="Hyperlink"/>
            <w:rFonts w:ascii="Times New Roman" w:hAnsi="Times New Roman" w:cs="Times New Roman"/>
            <w:noProof/>
            <w:sz w:val="24"/>
            <w:lang w:val="en-US"/>
          </w:rPr>
          <w:t>Introduction to the recommendations for animal welfare</w:t>
        </w:r>
      </w:hyperlink>
      <w:r w:rsidRPr="00CD2D1D">
        <w:rPr>
          <w:rFonts w:ascii="Times New Roman" w:hAnsi="Times New Roman" w:cs="Times New Roman"/>
          <w:noProof/>
          <w:sz w:val="24"/>
          <w:lang w:val="en-US"/>
        </w:rPr>
        <w:t>. Terrestrial Animal Health Code, OIE, Paris, France</w:t>
      </w:r>
      <w:r w:rsidRPr="00CD2D1D">
        <w:rPr>
          <w:rFonts w:ascii="Times New Roman" w:hAnsi="Times New Roman" w:cs="Times New Roman"/>
          <w:b/>
          <w:noProof/>
          <w:sz w:val="24"/>
          <w:lang w:val="en-US"/>
        </w:rPr>
        <w:t>.</w:t>
      </w:r>
    </w:p>
    <w:p w14:paraId="20C7215C"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 xml:space="preserve">Oxford Dictionary of English </w:t>
      </w:r>
      <w:r w:rsidRPr="00CD2D1D">
        <w:rPr>
          <w:rFonts w:ascii="Times New Roman" w:hAnsi="Times New Roman" w:cs="Times New Roman"/>
          <w:noProof/>
          <w:sz w:val="24"/>
          <w:lang w:val="en-US"/>
        </w:rPr>
        <w:t>Second Edition 2003, Oxford University Press, Oxford, UK.</w:t>
      </w:r>
    </w:p>
    <w:p w14:paraId="12577CBF"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Overall</w:t>
      </w:r>
      <w:r w:rsidRPr="00CD2D1D">
        <w:rPr>
          <w:rFonts w:ascii="Times New Roman" w:hAnsi="Times New Roman" w:cs="Times New Roman"/>
          <w:noProof/>
          <w:sz w:val="24"/>
          <w:lang w:val="en-US"/>
        </w:rPr>
        <w:t xml:space="preserve"> K &amp; Dyer D 2005 </w:t>
      </w:r>
      <w:hyperlink r:id="rId40" w:history="1">
        <w:r w:rsidRPr="00CD2D1D">
          <w:rPr>
            <w:rStyle w:val="Hyperlink"/>
            <w:rFonts w:ascii="Times New Roman" w:hAnsi="Times New Roman" w:cs="Times New Roman"/>
            <w:noProof/>
            <w:sz w:val="24"/>
            <w:lang w:val="en-US"/>
          </w:rPr>
          <w:t>Enrichment strategies for laboratory animals from the viewpoint of clinical veterinary behavioral medicine: Emphasis on cats and dogs</w:t>
        </w:r>
      </w:hyperlink>
      <w:r w:rsidRPr="00CD2D1D">
        <w:rPr>
          <w:rFonts w:ascii="Times New Roman" w:hAnsi="Times New Roman" w:cs="Times New Roman"/>
          <w:noProof/>
          <w:sz w:val="24"/>
          <w:lang w:val="en-US"/>
        </w:rPr>
        <w:t>. ILAR Journal 46 (2): 202 – 215.</w:t>
      </w:r>
    </w:p>
    <w:p w14:paraId="41597950"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Prescott</w:t>
      </w:r>
      <w:r w:rsidRPr="00CD2D1D">
        <w:rPr>
          <w:rFonts w:ascii="Times New Roman" w:hAnsi="Times New Roman" w:cs="Times New Roman"/>
          <w:noProof/>
          <w:sz w:val="24"/>
          <w:lang w:val="en-US"/>
        </w:rPr>
        <w:t xml:space="preserve"> M et al 2004 </w:t>
      </w:r>
      <w:hyperlink r:id="rId41" w:history="1">
        <w:r w:rsidRPr="00CD2D1D">
          <w:rPr>
            <w:rStyle w:val="Hyperlink"/>
            <w:rFonts w:ascii="Times New Roman" w:hAnsi="Times New Roman" w:cs="Times New Roman"/>
            <w:noProof/>
            <w:sz w:val="24"/>
            <w:lang w:val="en-US"/>
          </w:rPr>
          <w:t>Refining dog husbandry and care</w:t>
        </w:r>
      </w:hyperlink>
      <w:r w:rsidRPr="00CD2D1D">
        <w:rPr>
          <w:rFonts w:ascii="Times New Roman" w:hAnsi="Times New Roman" w:cs="Times New Roman"/>
          <w:noProof/>
          <w:sz w:val="24"/>
          <w:lang w:val="en-US"/>
        </w:rPr>
        <w:t>. Eighth report of the BVAAWF/FRAME/RSPCA/UFAW Joint working group on refinement. Laboratory Animals 38 (Suppl. 1): 1 – 94.</w:t>
      </w:r>
    </w:p>
    <w:p w14:paraId="208FC84F" w14:textId="77777777" w:rsidR="00F810B5" w:rsidRPr="00CD2D1D" w:rsidRDefault="00F810B5" w:rsidP="00F810B5">
      <w:pPr>
        <w:widowControl w:val="0"/>
        <w:jc w:val="both"/>
        <w:rPr>
          <w:rFonts w:ascii="Times New Roman" w:eastAsia="Arial" w:hAnsi="Times New Roman" w:cs="Times New Roman"/>
          <w:i/>
          <w:noProof/>
          <w:sz w:val="24"/>
          <w:lang w:val="en-US"/>
        </w:rPr>
      </w:pPr>
      <w:r w:rsidRPr="00CD2D1D">
        <w:rPr>
          <w:rFonts w:ascii="Times New Roman" w:hAnsi="Times New Roman" w:cs="Times New Roman"/>
          <w:b/>
          <w:noProof/>
          <w:sz w:val="24"/>
          <w:lang w:val="en-US"/>
        </w:rPr>
        <w:t>RSPCA Australia</w:t>
      </w:r>
      <w:r w:rsidRPr="00CD2D1D">
        <w:rPr>
          <w:rFonts w:ascii="Times New Roman" w:hAnsi="Times New Roman" w:cs="Times New Roman"/>
          <w:noProof/>
          <w:sz w:val="24"/>
          <w:lang w:val="en-US"/>
        </w:rPr>
        <w:t xml:space="preserve"> 2018 Position Paper A5 </w:t>
      </w:r>
      <w:hyperlink r:id="rId42" w:history="1">
        <w:r w:rsidRPr="00CD2D1D">
          <w:rPr>
            <w:rStyle w:val="Hyperlink"/>
            <w:rFonts w:ascii="Times New Roman" w:hAnsi="Times New Roman" w:cs="Times New Roman"/>
            <w:noProof/>
            <w:sz w:val="24"/>
            <w:lang w:val="en-US"/>
          </w:rPr>
          <w:t>Responsible Companion Animal Breeding</w:t>
        </w:r>
      </w:hyperlink>
      <w:r w:rsidRPr="00CD2D1D">
        <w:rPr>
          <w:rFonts w:ascii="Times New Roman" w:hAnsi="Times New Roman" w:cs="Times New Roman"/>
          <w:noProof/>
          <w:sz w:val="24"/>
          <w:lang w:val="en-US"/>
        </w:rPr>
        <w:t xml:space="preserve"> </w:t>
      </w:r>
      <w:r w:rsidRPr="00CD2D1D">
        <w:rPr>
          <w:rFonts w:ascii="Times New Roman" w:hAnsi="Times New Roman" w:cs="Times New Roman"/>
          <w:i/>
          <w:noProof/>
          <w:sz w:val="24"/>
          <w:lang w:val="en-US"/>
        </w:rPr>
        <w:t>pp. 7.</w:t>
      </w:r>
    </w:p>
    <w:p w14:paraId="470434CC"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Ruis</w:t>
      </w:r>
      <w:r w:rsidRPr="00CD2D1D">
        <w:rPr>
          <w:rFonts w:ascii="Times New Roman" w:hAnsi="Times New Roman" w:cs="Times New Roman"/>
          <w:noProof/>
          <w:sz w:val="24"/>
          <w:lang w:val="en-US"/>
        </w:rPr>
        <w:t xml:space="preserve"> MAW &amp; van der Bord JAM 2017 </w:t>
      </w:r>
      <w:hyperlink r:id="rId43" w:history="1">
        <w:r w:rsidRPr="00CD2D1D">
          <w:rPr>
            <w:rStyle w:val="Hyperlink"/>
            <w:rFonts w:ascii="Times New Roman" w:hAnsi="Times New Roman" w:cs="Times New Roman"/>
            <w:noProof/>
            <w:sz w:val="24"/>
            <w:lang w:val="en-US"/>
          </w:rPr>
          <w:t>Open normen licht bij het bedrijfsmatig houden van gezelschapsdieren:</w:t>
        </w:r>
      </w:hyperlink>
      <w:r w:rsidRPr="00CD2D1D">
        <w:rPr>
          <w:rFonts w:ascii="Times New Roman" w:hAnsi="Times New Roman" w:cs="Times New Roman"/>
          <w:noProof/>
          <w:sz w:val="24"/>
          <w:lang w:val="en-US"/>
        </w:rPr>
        <w:t xml:space="preserve"> Praktische handvatten voor de controle op het voldoen aan ethologische en fysiologische behoeften van honden en konijnen. Livestock Research Rapport 981, Wageningen University and Research, Netherlands.</w:t>
      </w:r>
    </w:p>
    <w:p w14:paraId="076A557F"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Saetre</w:t>
      </w:r>
      <w:r w:rsidRPr="00CD2D1D">
        <w:rPr>
          <w:rFonts w:ascii="Times New Roman" w:hAnsi="Times New Roman" w:cs="Times New Roman"/>
          <w:noProof/>
          <w:sz w:val="24"/>
          <w:lang w:val="en-US"/>
        </w:rPr>
        <w:t xml:space="preserve"> P, Strandberg E, Sundberg P-E et al 2006 </w:t>
      </w:r>
      <w:hyperlink r:id="rId44" w:history="1">
        <w:r w:rsidRPr="00CD2D1D">
          <w:rPr>
            <w:rStyle w:val="Hyperlink"/>
            <w:rFonts w:ascii="Times New Roman" w:hAnsi="Times New Roman" w:cs="Times New Roman"/>
            <w:noProof/>
            <w:sz w:val="24"/>
            <w:lang w:val="en-US"/>
          </w:rPr>
          <w:t>The genetic contribution to canine personality</w:t>
        </w:r>
      </w:hyperlink>
      <w:r w:rsidRPr="00CD2D1D">
        <w:rPr>
          <w:rFonts w:ascii="Times New Roman" w:hAnsi="Times New Roman" w:cs="Times New Roman"/>
          <w:noProof/>
          <w:sz w:val="24"/>
          <w:lang w:val="en-US"/>
        </w:rPr>
        <w:t>. Genes, Brain and Behvior 5(3): 240 – 248.</w:t>
      </w:r>
    </w:p>
    <w:p w14:paraId="155EA562"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 xml:space="preserve">Serpell </w:t>
      </w:r>
      <w:r w:rsidRPr="00CD2D1D">
        <w:rPr>
          <w:rFonts w:ascii="Times New Roman" w:hAnsi="Times New Roman" w:cs="Times New Roman"/>
          <w:noProof/>
          <w:sz w:val="24"/>
          <w:lang w:val="en-US"/>
        </w:rPr>
        <w:t xml:space="preserve">J (Ed.) 2017 The Domestic Dog. Cambridge University Press, Cambridge, UK,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425.</w:t>
      </w:r>
    </w:p>
    <w:p w14:paraId="6AFB5593"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Taylor</w:t>
      </w:r>
      <w:r w:rsidRPr="00CD2D1D">
        <w:rPr>
          <w:rFonts w:ascii="Times New Roman" w:hAnsi="Times New Roman" w:cs="Times New Roman"/>
          <w:noProof/>
          <w:sz w:val="24"/>
          <w:lang w:val="en-US"/>
        </w:rPr>
        <w:t xml:space="preserve"> K &amp; Mills D 2007 </w:t>
      </w:r>
      <w:hyperlink r:id="rId45" w:history="1">
        <w:r w:rsidRPr="00CD2D1D">
          <w:rPr>
            <w:rStyle w:val="Hyperlink"/>
            <w:rFonts w:ascii="Times New Roman" w:hAnsi="Times New Roman" w:cs="Times New Roman"/>
            <w:noProof/>
            <w:sz w:val="24"/>
            <w:lang w:val="en-US"/>
          </w:rPr>
          <w:t>The effect of the kennel environment on canine welfare: a critical review of experimental studies</w:t>
        </w:r>
      </w:hyperlink>
      <w:r w:rsidRPr="00CD2D1D">
        <w:rPr>
          <w:rFonts w:ascii="Times New Roman" w:hAnsi="Times New Roman" w:cs="Times New Roman"/>
          <w:noProof/>
          <w:sz w:val="24"/>
          <w:lang w:val="en-US"/>
        </w:rPr>
        <w:t>. Animal Welfare 16(4): 435 - 447.</w:t>
      </w:r>
    </w:p>
    <w:p w14:paraId="470ED25A"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 xml:space="preserve">van der Leij </w:t>
      </w:r>
      <w:r w:rsidRPr="00CD2D1D">
        <w:rPr>
          <w:rFonts w:ascii="Times New Roman" w:hAnsi="Times New Roman" w:cs="Times New Roman"/>
          <w:noProof/>
          <w:sz w:val="24"/>
          <w:lang w:val="en-US"/>
        </w:rPr>
        <w:t>WJR 2009 Omgevingstemperaturen voor honden katten (</w:t>
      </w:r>
      <w:r w:rsidRPr="00CD2D1D">
        <w:rPr>
          <w:rFonts w:ascii="Times New Roman" w:hAnsi="Times New Roman" w:cs="Times New Roman"/>
          <w:i/>
          <w:noProof/>
          <w:sz w:val="24"/>
          <w:lang w:val="en-US"/>
        </w:rPr>
        <w:t>unpublished</w:t>
      </w:r>
      <w:r w:rsidRPr="00CD2D1D">
        <w:rPr>
          <w:rFonts w:ascii="Times New Roman" w:hAnsi="Times New Roman" w:cs="Times New Roman"/>
          <w:noProof/>
          <w:sz w:val="24"/>
          <w:lang w:val="en-US"/>
        </w:rPr>
        <w:t>).</w:t>
      </w:r>
    </w:p>
    <w:p w14:paraId="1EA89A8B"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van Hagen</w:t>
      </w:r>
      <w:r w:rsidRPr="00CD2D1D">
        <w:rPr>
          <w:rFonts w:ascii="Times New Roman" w:hAnsi="Times New Roman" w:cs="Times New Roman"/>
          <w:noProof/>
          <w:sz w:val="24"/>
          <w:lang w:val="en-US"/>
        </w:rPr>
        <w:t xml:space="preserve"> MAE 2019 </w:t>
      </w:r>
      <w:hyperlink r:id="rId46" w:history="1">
        <w:r w:rsidRPr="00CD2D1D">
          <w:rPr>
            <w:rStyle w:val="Hyperlink"/>
            <w:rFonts w:ascii="Times New Roman" w:hAnsi="Times New Roman" w:cs="Times New Roman"/>
            <w:noProof/>
            <w:sz w:val="24"/>
            <w:lang w:val="en-US"/>
          </w:rPr>
          <w:t>Breeding short-muzzled dogs: Criteria for the enforcement of Article 3.4. of the Animal Keepers Decree (Besluit Houders van Dieren) – Breeding Companion Animals</w:t>
        </w:r>
      </w:hyperlink>
      <w:r w:rsidRPr="00CD2D1D">
        <w:rPr>
          <w:rFonts w:ascii="Times New Roman" w:hAnsi="Times New Roman" w:cs="Times New Roman"/>
          <w:noProof/>
          <w:sz w:val="24"/>
          <w:lang w:val="en-US"/>
        </w:rPr>
        <w:t xml:space="preserve">. Report published by Utrecht University,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31.</w:t>
      </w:r>
    </w:p>
    <w:p w14:paraId="453D83CA"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Welfare Quality</w:t>
      </w:r>
      <w:r w:rsidRPr="00CD2D1D">
        <w:rPr>
          <w:rFonts w:ascii="Times New Roman" w:hAnsi="Times New Roman" w:cs="Times New Roman"/>
          <w:noProof/>
          <w:sz w:val="24"/>
          <w:lang w:val="en-US"/>
        </w:rPr>
        <w:t xml:space="preserve"> </w:t>
      </w:r>
      <w:hyperlink r:id="rId47" w:history="1">
        <w:r w:rsidRPr="00CD2D1D">
          <w:rPr>
            <w:rStyle w:val="Hyperlink"/>
            <w:rFonts w:ascii="Times New Roman" w:hAnsi="Times New Roman" w:cs="Times New Roman"/>
            <w:noProof/>
            <w:sz w:val="24"/>
            <w:lang w:val="en-US"/>
          </w:rPr>
          <w:t>Principles and criteria of good Animal Welfare</w:t>
        </w:r>
      </w:hyperlink>
      <w:r w:rsidRPr="00CD2D1D">
        <w:rPr>
          <w:rFonts w:ascii="Times New Roman" w:hAnsi="Times New Roman" w:cs="Times New Roman"/>
          <w:noProof/>
          <w:sz w:val="24"/>
          <w:lang w:val="en-US"/>
        </w:rPr>
        <w:t>.</w:t>
      </w:r>
    </w:p>
    <w:p w14:paraId="63F5A62F"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Wells </w:t>
      </w:r>
      <w:r w:rsidRPr="00CD2D1D">
        <w:rPr>
          <w:rFonts w:ascii="Times New Roman" w:hAnsi="Times New Roman" w:cs="Times New Roman"/>
          <w:noProof/>
          <w:sz w:val="24"/>
          <w:lang w:val="en-US"/>
        </w:rPr>
        <w:t xml:space="preserve">D 2004 A review of environmental enrichment for kennelled dogs, </w:t>
      </w:r>
      <w:r w:rsidRPr="00CD2D1D">
        <w:rPr>
          <w:rFonts w:ascii="Times New Roman" w:hAnsi="Times New Roman" w:cs="Times New Roman"/>
          <w:i/>
          <w:noProof/>
          <w:sz w:val="24"/>
          <w:lang w:val="en-US"/>
        </w:rPr>
        <w:t xml:space="preserve">Canis familiaris. </w:t>
      </w:r>
      <w:r w:rsidRPr="00CD2D1D">
        <w:rPr>
          <w:rFonts w:ascii="Times New Roman" w:hAnsi="Times New Roman" w:cs="Times New Roman"/>
          <w:noProof/>
          <w:sz w:val="24"/>
          <w:lang w:val="en-US"/>
        </w:rPr>
        <w:t>Applied Animal Behaviour Science 85: 307 - 317.</w:t>
      </w:r>
    </w:p>
    <w:p w14:paraId="61F5560E"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 xml:space="preserve">Yin </w:t>
      </w:r>
      <w:r w:rsidRPr="00CD2D1D">
        <w:rPr>
          <w:rFonts w:ascii="Times New Roman" w:hAnsi="Times New Roman" w:cs="Times New Roman"/>
          <w:noProof/>
          <w:sz w:val="24"/>
          <w:lang w:val="en-US"/>
        </w:rPr>
        <w:t xml:space="preserve">S 2011 Low stress handling, restraint and behaviour modification of dogs &amp; cats. Cattle Dog Publishing,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480.</w:t>
      </w:r>
    </w:p>
    <w:p w14:paraId="1BF33007" w14:textId="77777777" w:rsidR="00F810B5" w:rsidRPr="00CD2D1D" w:rsidRDefault="00F810B5" w:rsidP="00F810B5">
      <w:pPr>
        <w:rPr>
          <w:rFonts w:ascii="Times New Roman" w:hAnsi="Times New Roman" w:cs="Times New Roman"/>
          <w:noProof/>
          <w:lang w:val="en-US"/>
        </w:rPr>
      </w:pPr>
      <w:r w:rsidRPr="00CD2D1D">
        <w:rPr>
          <w:rFonts w:ascii="Times New Roman" w:hAnsi="Times New Roman" w:cs="Times New Roman"/>
          <w:noProof/>
          <w:lang w:val="en-US"/>
        </w:rPr>
        <w:br w:type="page"/>
      </w:r>
    </w:p>
    <w:p w14:paraId="5B864752" w14:textId="77777777" w:rsidR="00F810B5" w:rsidRPr="00CD2D1D" w:rsidRDefault="00F810B5" w:rsidP="00F810B5">
      <w:pPr>
        <w:pStyle w:val="Heading1"/>
        <w:rPr>
          <w:rFonts w:cs="Times New Roman"/>
          <w:noProof/>
          <w:lang w:val="en-US"/>
        </w:rPr>
      </w:pPr>
      <w:bookmarkStart w:id="51" w:name="_Toc152940881"/>
      <w:r w:rsidRPr="00CD2D1D">
        <w:rPr>
          <w:rFonts w:cs="Times New Roman"/>
          <w:noProof/>
          <w:lang w:val="en-US"/>
        </w:rPr>
        <w:lastRenderedPageBreak/>
        <w:t>1. PIELIKUMS</w:t>
      </w:r>
      <w:bookmarkEnd w:id="51"/>
    </w:p>
    <w:p w14:paraId="496AF945" w14:textId="77777777" w:rsidR="00F810B5" w:rsidRPr="00CD2D1D" w:rsidRDefault="00F810B5" w:rsidP="00F810B5">
      <w:pPr>
        <w:widowControl w:val="0"/>
        <w:jc w:val="both"/>
        <w:rPr>
          <w:rFonts w:ascii="Times New Roman" w:hAnsi="Times New Roman" w:cs="Times New Roman"/>
          <w:noProof/>
          <w:sz w:val="24"/>
          <w:lang w:val="en-US"/>
        </w:rPr>
      </w:pPr>
    </w:p>
    <w:p w14:paraId="27E995CC"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 xml:space="preserve">Suņu labturībai ļoti svarīga ir telpas kvalitāte; brīvajai platībai ir jābūt pietiekami lielai, lai tajā varētu izmitināt citus suņus un ievietot vidi papildinošus elementus, un tās lielumam jāpārsniedz turpmāk norādītie izmēri. Šīs ir tikai </w:t>
      </w:r>
      <w:r w:rsidRPr="00CD2D1D">
        <w:rPr>
          <w:rFonts w:ascii="Times New Roman" w:hAnsi="Times New Roman" w:cs="Times New Roman"/>
          <w:b/>
          <w:noProof/>
          <w:sz w:val="24"/>
          <w:u w:val="single"/>
          <w:lang w:val="en-US"/>
        </w:rPr>
        <w:t xml:space="preserve">minimālās </w:t>
      </w:r>
      <w:r w:rsidRPr="00CD2D1D">
        <w:rPr>
          <w:rFonts w:ascii="Times New Roman" w:hAnsi="Times New Roman" w:cs="Times New Roman"/>
          <w:noProof/>
          <w:sz w:val="24"/>
          <w:lang w:val="en-US"/>
        </w:rPr>
        <w:t>pamatnostādnes.</w:t>
      </w:r>
    </w:p>
    <w:p w14:paraId="472482C2" w14:textId="77777777" w:rsidR="00F810B5" w:rsidRPr="00CD2D1D" w:rsidRDefault="00F810B5" w:rsidP="00F810B5">
      <w:pPr>
        <w:widowControl w:val="0"/>
        <w:jc w:val="both"/>
        <w:rPr>
          <w:rFonts w:ascii="Times New Roman" w:eastAsia="Arial" w:hAnsi="Times New Roman" w:cs="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956"/>
        <w:gridCol w:w="1615"/>
        <w:gridCol w:w="1775"/>
        <w:gridCol w:w="2070"/>
        <w:gridCol w:w="1639"/>
      </w:tblGrid>
      <w:tr w:rsidR="00F810B5" w:rsidRPr="00CD2D1D" w14:paraId="4DDC6315" w14:textId="77777777" w:rsidTr="00264C51">
        <w:trPr>
          <w:trHeight w:val="986"/>
        </w:trPr>
        <w:tc>
          <w:tcPr>
            <w:tcW w:w="1080" w:type="pct"/>
            <w:vMerge w:val="restart"/>
            <w:shd w:val="clear" w:color="auto" w:fill="auto"/>
            <w:vAlign w:val="center"/>
          </w:tcPr>
          <w:p w14:paraId="5EB92989" w14:textId="77777777" w:rsidR="00F810B5" w:rsidRPr="00CD2D1D" w:rsidRDefault="00F810B5" w:rsidP="00264C51">
            <w:pPr>
              <w:widowControl w:val="0"/>
              <w:jc w:val="center"/>
              <w:rPr>
                <w:rFonts w:ascii="Times New Roman" w:hAnsi="Times New Roman" w:cs="Times New Roman"/>
                <w:b/>
                <w:noProof/>
                <w:sz w:val="24"/>
                <w:lang w:val="en-US"/>
              </w:rPr>
            </w:pPr>
            <w:r w:rsidRPr="00CD2D1D">
              <w:rPr>
                <w:rFonts w:ascii="Times New Roman" w:hAnsi="Times New Roman" w:cs="Times New Roman"/>
                <w:b/>
                <w:noProof/>
                <w:sz w:val="24"/>
                <w:lang w:val="en-US"/>
              </w:rPr>
              <w:t>Pieaugušiem suņiem bez metieniem</w:t>
            </w:r>
          </w:p>
        </w:tc>
        <w:tc>
          <w:tcPr>
            <w:tcW w:w="892" w:type="pct"/>
            <w:shd w:val="clear" w:color="auto" w:fill="auto"/>
          </w:tcPr>
          <w:p w14:paraId="007B5D8A" w14:textId="77777777" w:rsidR="00F810B5" w:rsidRPr="00CD2D1D" w:rsidRDefault="00F810B5" w:rsidP="00264C51">
            <w:pPr>
              <w:widowControl w:val="0"/>
              <w:rPr>
                <w:rFonts w:ascii="Times New Roman" w:eastAsia="Arial" w:hAnsi="Times New Roman" w:cs="Times New Roman"/>
                <w:noProof/>
                <w:sz w:val="24"/>
                <w:vertAlign w:val="superscript"/>
                <w:lang w:val="en-US"/>
              </w:rPr>
            </w:pPr>
            <w:r w:rsidRPr="00CD2D1D">
              <w:rPr>
                <w:rFonts w:ascii="Times New Roman" w:hAnsi="Times New Roman" w:cs="Times New Roman"/>
                <w:noProof/>
                <w:sz w:val="24"/>
                <w:lang w:val="en-US"/>
              </w:rPr>
              <w:t>Svars (kg)</w:t>
            </w:r>
            <w:r w:rsidRPr="00CD2D1D">
              <w:rPr>
                <w:rStyle w:val="FootnoteReference"/>
                <w:rFonts w:ascii="Times New Roman" w:eastAsia="Arial" w:hAnsi="Times New Roman" w:cs="Times New Roman"/>
                <w:noProof/>
                <w:sz w:val="24"/>
                <w:lang w:val="en-US"/>
              </w:rPr>
              <w:footnoteReference w:id="21"/>
            </w:r>
          </w:p>
        </w:tc>
        <w:tc>
          <w:tcPr>
            <w:tcW w:w="980" w:type="pct"/>
            <w:shd w:val="clear" w:color="auto" w:fill="auto"/>
          </w:tcPr>
          <w:p w14:paraId="17C038C6" w14:textId="77777777" w:rsidR="00F810B5" w:rsidRPr="00CD2D1D" w:rsidRDefault="00F810B5" w:rsidP="00264C51">
            <w:pPr>
              <w:widowControl w:val="0"/>
              <w:rPr>
                <w:rFonts w:ascii="Times New Roman" w:eastAsia="Times New Roman" w:hAnsi="Times New Roman" w:cs="Times New Roman"/>
                <w:noProof/>
                <w:sz w:val="24"/>
                <w:lang w:val="en-US"/>
              </w:rPr>
            </w:pPr>
            <w:r w:rsidRPr="00CD2D1D">
              <w:rPr>
                <w:rFonts w:ascii="Times New Roman" w:hAnsi="Times New Roman" w:cs="Times New Roman"/>
                <w:noProof/>
                <w:sz w:val="24"/>
                <w:lang w:val="en-US"/>
              </w:rPr>
              <w:t>Minimālais iežogojuma izmērs (m</w:t>
            </w:r>
            <w:r w:rsidRPr="00CD2D1D">
              <w:rPr>
                <w:rFonts w:ascii="Times New Roman" w:hAnsi="Times New Roman" w:cs="Times New Roman"/>
                <w:noProof/>
                <w:sz w:val="24"/>
                <w:vertAlign w:val="superscript"/>
                <w:lang w:val="en-US"/>
              </w:rPr>
              <w:t>2</w:t>
            </w:r>
            <w:r w:rsidRPr="00CD2D1D">
              <w:rPr>
                <w:rFonts w:ascii="Times New Roman" w:hAnsi="Times New Roman" w:cs="Times New Roman"/>
                <w:noProof/>
                <w:sz w:val="24"/>
                <w:lang w:val="en-US"/>
              </w:rPr>
              <w:t>)</w:t>
            </w:r>
          </w:p>
        </w:tc>
        <w:tc>
          <w:tcPr>
            <w:tcW w:w="1143" w:type="pct"/>
            <w:shd w:val="clear" w:color="auto" w:fill="auto"/>
          </w:tcPr>
          <w:p w14:paraId="444EBBE7" w14:textId="77777777" w:rsidR="00F810B5" w:rsidRPr="00CD2D1D" w:rsidRDefault="00F810B5" w:rsidP="00264C51">
            <w:pPr>
              <w:widowControl w:val="0"/>
              <w:rPr>
                <w:rFonts w:ascii="Times New Roman" w:eastAsia="Arial" w:hAnsi="Times New Roman" w:cs="Times New Roman"/>
                <w:noProof/>
                <w:sz w:val="24"/>
                <w:lang w:val="en-US"/>
              </w:rPr>
            </w:pPr>
            <w:r w:rsidRPr="00CD2D1D">
              <w:rPr>
                <w:rFonts w:ascii="Times New Roman" w:hAnsi="Times New Roman" w:cs="Times New Roman"/>
                <w:noProof/>
                <w:sz w:val="24"/>
                <w:lang w:val="en-US"/>
              </w:rPr>
              <w:t>Katram papildu dzīvniekam pievienojiet vismaz (m</w:t>
            </w:r>
            <w:r w:rsidRPr="00CD2D1D">
              <w:rPr>
                <w:rFonts w:ascii="Times New Roman" w:hAnsi="Times New Roman" w:cs="Times New Roman"/>
                <w:noProof/>
                <w:sz w:val="24"/>
                <w:vertAlign w:val="superscript"/>
                <w:lang w:val="en-US"/>
              </w:rPr>
              <w:t>2</w:t>
            </w:r>
            <w:r w:rsidRPr="00CD2D1D">
              <w:rPr>
                <w:rFonts w:ascii="Times New Roman" w:hAnsi="Times New Roman" w:cs="Times New Roman"/>
                <w:noProof/>
                <w:sz w:val="24"/>
                <w:lang w:val="en-US"/>
              </w:rPr>
              <w:t>)</w:t>
            </w:r>
          </w:p>
        </w:tc>
        <w:tc>
          <w:tcPr>
            <w:tcW w:w="905" w:type="pct"/>
            <w:shd w:val="clear" w:color="auto" w:fill="auto"/>
          </w:tcPr>
          <w:p w14:paraId="1B8B6633"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Minimālais auguma augstums (m)</w:t>
            </w:r>
          </w:p>
        </w:tc>
      </w:tr>
      <w:tr w:rsidR="00F810B5" w:rsidRPr="00CD2D1D" w14:paraId="6708009D" w14:textId="77777777" w:rsidTr="00264C51">
        <w:trPr>
          <w:trHeight w:val="158"/>
        </w:trPr>
        <w:tc>
          <w:tcPr>
            <w:tcW w:w="1080" w:type="pct"/>
            <w:vMerge/>
            <w:shd w:val="clear" w:color="auto" w:fill="auto"/>
          </w:tcPr>
          <w:p w14:paraId="1AD1EB15" w14:textId="77777777" w:rsidR="00F810B5" w:rsidRPr="00CD2D1D" w:rsidRDefault="00F810B5" w:rsidP="00264C51">
            <w:pPr>
              <w:widowControl w:val="0"/>
              <w:rPr>
                <w:rFonts w:ascii="Times New Roman" w:eastAsia="Times New Roman" w:hAnsi="Times New Roman" w:cs="Times New Roman"/>
                <w:noProof/>
                <w:sz w:val="24"/>
                <w:lang w:val="en-US"/>
              </w:rPr>
            </w:pPr>
          </w:p>
        </w:tc>
        <w:tc>
          <w:tcPr>
            <w:tcW w:w="892" w:type="pct"/>
            <w:shd w:val="clear" w:color="auto" w:fill="auto"/>
          </w:tcPr>
          <w:p w14:paraId="02343EED"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Līdz 20</w:t>
            </w:r>
          </w:p>
        </w:tc>
        <w:tc>
          <w:tcPr>
            <w:tcW w:w="980" w:type="pct"/>
            <w:shd w:val="clear" w:color="auto" w:fill="auto"/>
          </w:tcPr>
          <w:p w14:paraId="295EC9B7"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6,0</w:t>
            </w:r>
          </w:p>
        </w:tc>
        <w:tc>
          <w:tcPr>
            <w:tcW w:w="1143" w:type="pct"/>
            <w:shd w:val="clear" w:color="auto" w:fill="auto"/>
          </w:tcPr>
          <w:p w14:paraId="346D2D20"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3,0</w:t>
            </w:r>
          </w:p>
        </w:tc>
        <w:tc>
          <w:tcPr>
            <w:tcW w:w="905" w:type="pct"/>
            <w:shd w:val="clear" w:color="auto" w:fill="auto"/>
          </w:tcPr>
          <w:p w14:paraId="5B690595"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2</w:t>
            </w:r>
          </w:p>
        </w:tc>
      </w:tr>
      <w:tr w:rsidR="00F810B5" w:rsidRPr="00CD2D1D" w14:paraId="6564F1DC" w14:textId="77777777" w:rsidTr="00264C51">
        <w:trPr>
          <w:trHeight w:val="279"/>
        </w:trPr>
        <w:tc>
          <w:tcPr>
            <w:tcW w:w="1080" w:type="pct"/>
            <w:vMerge/>
            <w:shd w:val="clear" w:color="auto" w:fill="auto"/>
          </w:tcPr>
          <w:p w14:paraId="390C7EEC" w14:textId="77777777" w:rsidR="00F810B5" w:rsidRPr="00CD2D1D" w:rsidRDefault="00F810B5" w:rsidP="00264C51">
            <w:pPr>
              <w:widowControl w:val="0"/>
              <w:rPr>
                <w:rFonts w:ascii="Times New Roman" w:eastAsia="Times New Roman" w:hAnsi="Times New Roman" w:cs="Times New Roman"/>
                <w:noProof/>
                <w:sz w:val="24"/>
                <w:lang w:val="en-US"/>
              </w:rPr>
            </w:pPr>
          </w:p>
        </w:tc>
        <w:tc>
          <w:tcPr>
            <w:tcW w:w="892" w:type="pct"/>
            <w:shd w:val="clear" w:color="auto" w:fill="auto"/>
          </w:tcPr>
          <w:p w14:paraId="2F6DEF30"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20–30</w:t>
            </w:r>
          </w:p>
        </w:tc>
        <w:tc>
          <w:tcPr>
            <w:tcW w:w="980" w:type="pct"/>
            <w:shd w:val="clear" w:color="auto" w:fill="auto"/>
          </w:tcPr>
          <w:p w14:paraId="277DDAE8"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8,0</w:t>
            </w:r>
          </w:p>
        </w:tc>
        <w:tc>
          <w:tcPr>
            <w:tcW w:w="1143" w:type="pct"/>
            <w:shd w:val="clear" w:color="auto" w:fill="auto"/>
          </w:tcPr>
          <w:p w14:paraId="2243C149"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4</w:t>
            </w:r>
          </w:p>
        </w:tc>
        <w:tc>
          <w:tcPr>
            <w:tcW w:w="905" w:type="pct"/>
            <w:shd w:val="clear" w:color="auto" w:fill="auto"/>
          </w:tcPr>
          <w:p w14:paraId="1C5AE08B"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2</w:t>
            </w:r>
          </w:p>
        </w:tc>
      </w:tr>
      <w:tr w:rsidR="00F810B5" w:rsidRPr="00CD2D1D" w14:paraId="7D607C10" w14:textId="77777777" w:rsidTr="00264C51">
        <w:trPr>
          <w:trHeight w:val="937"/>
        </w:trPr>
        <w:tc>
          <w:tcPr>
            <w:tcW w:w="1080" w:type="pct"/>
            <w:vMerge/>
            <w:shd w:val="clear" w:color="auto" w:fill="auto"/>
          </w:tcPr>
          <w:p w14:paraId="6C9F7C0E" w14:textId="77777777" w:rsidR="00F810B5" w:rsidRPr="00CD2D1D" w:rsidRDefault="00F810B5" w:rsidP="00264C51">
            <w:pPr>
              <w:widowControl w:val="0"/>
              <w:rPr>
                <w:rFonts w:ascii="Times New Roman" w:eastAsia="Times New Roman" w:hAnsi="Times New Roman" w:cs="Times New Roman"/>
                <w:noProof/>
                <w:sz w:val="24"/>
                <w:lang w:val="en-US"/>
              </w:rPr>
            </w:pPr>
          </w:p>
        </w:tc>
        <w:tc>
          <w:tcPr>
            <w:tcW w:w="892" w:type="pct"/>
            <w:shd w:val="clear" w:color="auto" w:fill="auto"/>
          </w:tcPr>
          <w:p w14:paraId="3D671DF2"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Vairāk nekā 30</w:t>
            </w:r>
          </w:p>
        </w:tc>
        <w:tc>
          <w:tcPr>
            <w:tcW w:w="2123" w:type="pct"/>
            <w:gridSpan w:val="2"/>
            <w:shd w:val="clear" w:color="auto" w:fill="auto"/>
          </w:tcPr>
          <w:p w14:paraId="37F4A64E" w14:textId="77777777" w:rsidR="00F810B5" w:rsidRPr="00CD2D1D" w:rsidRDefault="00F810B5" w:rsidP="00264C51">
            <w:pPr>
              <w:widowControl w:val="0"/>
              <w:rPr>
                <w:rFonts w:ascii="Times New Roman" w:hAnsi="Times New Roman" w:cs="Times New Roman"/>
                <w:noProof/>
                <w:sz w:val="24"/>
                <w:lang w:val="en-US"/>
              </w:rPr>
            </w:pPr>
            <w:r w:rsidRPr="00CD2D1D">
              <w:rPr>
                <w:rFonts w:ascii="Times New Roman" w:hAnsi="Times New Roman" w:cs="Times New Roman"/>
                <w:noProof/>
                <w:sz w:val="24"/>
                <w:lang w:val="en-US"/>
              </w:rPr>
              <w:t>Šie izmēri ir attiecīgi jāpalielina, un tiem jābūt samērīgiem.</w:t>
            </w:r>
          </w:p>
        </w:tc>
        <w:tc>
          <w:tcPr>
            <w:tcW w:w="905" w:type="pct"/>
            <w:shd w:val="clear" w:color="auto" w:fill="auto"/>
          </w:tcPr>
          <w:p w14:paraId="3F9CCC90" w14:textId="77777777" w:rsidR="00F810B5" w:rsidRPr="00CD2D1D" w:rsidRDefault="00F810B5" w:rsidP="00264C51">
            <w:pPr>
              <w:widowControl w:val="0"/>
              <w:rPr>
                <w:rFonts w:ascii="Times New Roman" w:eastAsia="Times New Roman" w:hAnsi="Times New Roman" w:cs="Times New Roman"/>
                <w:noProof/>
                <w:sz w:val="24"/>
                <w:lang w:val="en-US"/>
              </w:rPr>
            </w:pPr>
          </w:p>
        </w:tc>
      </w:tr>
      <w:tr w:rsidR="00F810B5" w:rsidRPr="00CD2D1D" w14:paraId="528C53D1" w14:textId="77777777" w:rsidTr="00264C51">
        <w:trPr>
          <w:trHeight w:val="100"/>
        </w:trPr>
        <w:tc>
          <w:tcPr>
            <w:tcW w:w="4095" w:type="pct"/>
            <w:gridSpan w:val="4"/>
            <w:shd w:val="clear" w:color="auto" w:fill="auto"/>
          </w:tcPr>
          <w:p w14:paraId="67030D33" w14:textId="0DDA1223" w:rsidR="00F810B5" w:rsidRPr="0082750F" w:rsidRDefault="00F810B5" w:rsidP="00264C51">
            <w:pPr>
              <w:widowControl w:val="0"/>
              <w:rPr>
                <w:rFonts w:ascii="Times New Roman" w:hAnsi="Times New Roman" w:cs="Times New Roman"/>
                <w:b/>
                <w:noProof/>
                <w:sz w:val="24"/>
                <w:lang w:val="en-US"/>
              </w:rPr>
            </w:pPr>
            <w:r w:rsidRPr="00CD2D1D">
              <w:rPr>
                <w:rFonts w:ascii="Times New Roman" w:hAnsi="Times New Roman" w:cs="Times New Roman"/>
                <w:b/>
                <w:noProof/>
                <w:sz w:val="24"/>
                <w:lang w:val="en-US"/>
              </w:rPr>
              <w:t>Kucēm ar metieniem šī platība ir jānodrošina divkāršā lielumā. Dzemdību zona ir jāveido tā, lai kuce varētu attālināties no kucēniem, ja tā to vēlas. Kucēniem augot, tiem pieejamā platība ir attiecīgi jāpalielina.</w:t>
            </w:r>
          </w:p>
        </w:tc>
        <w:tc>
          <w:tcPr>
            <w:tcW w:w="905" w:type="pct"/>
            <w:shd w:val="clear" w:color="auto" w:fill="auto"/>
          </w:tcPr>
          <w:p w14:paraId="7B1E400E" w14:textId="77777777" w:rsidR="00F810B5" w:rsidRPr="00CD2D1D" w:rsidRDefault="00F810B5" w:rsidP="00264C51">
            <w:pPr>
              <w:widowControl w:val="0"/>
              <w:rPr>
                <w:rFonts w:ascii="Times New Roman" w:eastAsia="Times New Roman" w:hAnsi="Times New Roman" w:cs="Times New Roman"/>
                <w:noProof/>
                <w:sz w:val="24"/>
                <w:lang w:val="en-US"/>
              </w:rPr>
            </w:pPr>
          </w:p>
        </w:tc>
      </w:tr>
    </w:tbl>
    <w:p w14:paraId="6C786725"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Neviena mala nedrīkst būt īsāka par 2 m.</w:t>
      </w:r>
    </w:p>
    <w:p w14:paraId="6219D7B2" w14:textId="77777777" w:rsidR="00F810B5" w:rsidRPr="00CD2D1D" w:rsidRDefault="00F810B5" w:rsidP="00F810B5">
      <w:pPr>
        <w:widowControl w:val="0"/>
        <w:jc w:val="both"/>
        <w:rPr>
          <w:rFonts w:ascii="Times New Roman" w:eastAsia="Arial" w:hAnsi="Times New Roman" w:cs="Times New Roman"/>
          <w:noProof/>
          <w:sz w:val="24"/>
          <w:lang w:val="en-US"/>
        </w:rPr>
      </w:pPr>
    </w:p>
    <w:p w14:paraId="1474BF2D"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Mājās turētiem suņiem jābūt neierobežotai piekļuvei vairāk nekā vienai telpai, kā arī piekļuvei āra zonai pastaigām.</w:t>
      </w:r>
    </w:p>
    <w:p w14:paraId="5DD6F05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9CE64DD"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 xml:space="preserve">Suņiem, kas tiek turēti voljēros, ir jābūt blakus esošai novietnei vai drošai āra telpai </w:t>
      </w:r>
      <w:r w:rsidRPr="00CD2D1D">
        <w:rPr>
          <w:rFonts w:ascii="Times New Roman" w:hAnsi="Times New Roman" w:cs="Times New Roman"/>
          <w:i/>
          <w:noProof/>
          <w:sz w:val="24"/>
          <w:lang w:val="en-US"/>
        </w:rPr>
        <w:t xml:space="preserve">papildus </w:t>
      </w:r>
      <w:r w:rsidRPr="00CD2D1D">
        <w:rPr>
          <w:rFonts w:ascii="Times New Roman" w:hAnsi="Times New Roman" w:cs="Times New Roman"/>
          <w:noProof/>
          <w:sz w:val="24"/>
          <w:lang w:val="en-US"/>
        </w:rPr>
        <w:t>iepriekš norādītajai minimālajai platībai. Blakus esošajai teritorijai daļēji vai pilnībā jāatrodas ārpus telpām; suņiem jābūt pastāvīgai piekļuvei ēnai un pajumtei, lai paslēptos no ekstremāliem laikapstākļiem.</w:t>
      </w:r>
    </w:p>
    <w:p w14:paraId="1E003B6B" w14:textId="77777777" w:rsidR="00F810B5" w:rsidRPr="00CD2D1D" w:rsidRDefault="00F810B5" w:rsidP="00F810B5">
      <w:pPr>
        <w:widowControl w:val="0"/>
        <w:jc w:val="both"/>
        <w:rPr>
          <w:rFonts w:ascii="Times New Roman" w:hAnsi="Times New Roman" w:cs="Times New Roman"/>
          <w:noProof/>
          <w:sz w:val="24"/>
          <w:lang w:val="en-US"/>
        </w:rPr>
      </w:pPr>
    </w:p>
    <w:p w14:paraId="09F43624" w14:textId="77777777" w:rsidR="00F810B5" w:rsidRPr="00CD2D1D" w:rsidRDefault="00F810B5" w:rsidP="00F810B5">
      <w:pPr>
        <w:widowControl w:val="0"/>
        <w:jc w:val="both"/>
        <w:rPr>
          <w:rFonts w:ascii="Times New Roman" w:eastAsia="Arial" w:hAnsi="Times New Roman" w:cs="Times New Roman"/>
          <w:noProof/>
          <w:sz w:val="24"/>
          <w:vertAlign w:val="superscript"/>
          <w:lang w:val="en-US"/>
        </w:rPr>
      </w:pPr>
      <w:r w:rsidRPr="00CD2D1D">
        <w:rPr>
          <w:rFonts w:ascii="Times New Roman" w:hAnsi="Times New Roman" w:cs="Times New Roman"/>
          <w:noProof/>
          <w:sz w:val="24"/>
          <w:lang w:val="en-US"/>
        </w:rPr>
        <w:t>Norādījumus par voljēru projektēšanu, būvniecību, uzturēšanu un stāvokli var atrast dokumentā “</w:t>
      </w:r>
      <w:r w:rsidRPr="00CD2D1D">
        <w:rPr>
          <w:rFonts w:ascii="Times New Roman" w:hAnsi="Times New Roman" w:cs="Times New Roman"/>
          <w:i/>
          <w:noProof/>
          <w:sz w:val="24"/>
          <w:lang w:val="en-US"/>
        </w:rPr>
        <w:t>DEFRA</w:t>
      </w:r>
      <w:r w:rsidRPr="00CD2D1D">
        <w:rPr>
          <w:rFonts w:ascii="Times New Roman" w:hAnsi="Times New Roman" w:cs="Times New Roman"/>
          <w:noProof/>
          <w:sz w:val="24"/>
          <w:lang w:val="en-US"/>
        </w:rPr>
        <w:t xml:space="preserve"> 2018”.</w:t>
      </w:r>
      <w:r w:rsidRPr="00CD2D1D">
        <w:rPr>
          <w:rFonts w:ascii="Times New Roman" w:eastAsia="Arial" w:hAnsi="Times New Roman" w:cs="Times New Roman"/>
          <w:noProof/>
          <w:sz w:val="24"/>
          <w:vertAlign w:val="superscript"/>
          <w:lang w:val="en-US"/>
        </w:rPr>
        <w:footnoteReference w:id="22"/>
      </w:r>
    </w:p>
    <w:p w14:paraId="78CDB461" w14:textId="77777777" w:rsidR="00F810B5" w:rsidRPr="00CD2D1D" w:rsidRDefault="00F810B5" w:rsidP="00F810B5">
      <w:pPr>
        <w:rPr>
          <w:rFonts w:ascii="Times New Roman" w:eastAsia="Arial" w:hAnsi="Times New Roman" w:cs="Times New Roman"/>
          <w:noProof/>
          <w:sz w:val="24"/>
          <w:vertAlign w:val="superscript"/>
          <w:lang w:val="en-US"/>
        </w:rPr>
      </w:pPr>
      <w:r w:rsidRPr="00CD2D1D">
        <w:rPr>
          <w:rFonts w:ascii="Times New Roman" w:eastAsia="Arial" w:hAnsi="Times New Roman" w:cs="Times New Roman"/>
          <w:noProof/>
          <w:sz w:val="24"/>
          <w:vertAlign w:val="superscript"/>
          <w:lang w:val="en-US"/>
        </w:rPr>
        <w:br w:type="page"/>
      </w:r>
    </w:p>
    <w:p w14:paraId="068DDB03" w14:textId="77777777" w:rsidR="00F810B5" w:rsidRPr="00CD2D1D" w:rsidRDefault="00F810B5" w:rsidP="00F810B5">
      <w:pPr>
        <w:pStyle w:val="Heading1"/>
        <w:rPr>
          <w:rFonts w:cs="Times New Roman"/>
          <w:noProof/>
          <w:lang w:val="en-US"/>
        </w:rPr>
      </w:pPr>
      <w:bookmarkStart w:id="52" w:name="_Toc152940882"/>
      <w:r w:rsidRPr="00CD2D1D">
        <w:rPr>
          <w:rFonts w:cs="Times New Roman"/>
          <w:noProof/>
          <w:lang w:val="en-US"/>
        </w:rPr>
        <w:lastRenderedPageBreak/>
        <w:t>PAPILDINĀJUMS</w:t>
      </w:r>
      <w:bookmarkEnd w:id="52"/>
    </w:p>
    <w:p w14:paraId="0B17B99E" w14:textId="77777777" w:rsidR="00F810B5" w:rsidRPr="00CD2D1D" w:rsidRDefault="00F810B5" w:rsidP="00F810B5">
      <w:pPr>
        <w:widowControl w:val="0"/>
        <w:jc w:val="both"/>
        <w:rPr>
          <w:rFonts w:ascii="Times New Roman" w:hAnsi="Times New Roman" w:cs="Times New Roman"/>
          <w:noProof/>
          <w:sz w:val="24"/>
          <w:lang w:val="en-US"/>
        </w:rPr>
      </w:pPr>
    </w:p>
    <w:p w14:paraId="2838865E"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Lai iegūtu papildinformāciju par tēmām, uz kurām attiecas šīs pamatnostādnes, skat. turpinājumā norādītās saites.</w:t>
      </w:r>
    </w:p>
    <w:p w14:paraId="1B877ED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818FA62"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Tīmekļa resursi par suņu un kucēnu aprūpi</w:t>
      </w:r>
    </w:p>
    <w:p w14:paraId="314A4F01" w14:textId="77777777" w:rsidR="00F810B5" w:rsidRPr="00CD2D1D" w:rsidRDefault="00F810B5" w:rsidP="00F810B5">
      <w:pPr>
        <w:widowControl w:val="0"/>
        <w:numPr>
          <w:ilvl w:val="0"/>
          <w:numId w:val="58"/>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i/>
          <w:noProof/>
          <w:sz w:val="24"/>
          <w:lang w:val="en-US"/>
        </w:rPr>
        <w:t>Royal Society for the Protection of Animals</w:t>
      </w:r>
      <w:r w:rsidRPr="00CD2D1D">
        <w:rPr>
          <w:rFonts w:ascii="Times New Roman" w:hAnsi="Times New Roman" w:cs="Times New Roman"/>
          <w:noProof/>
          <w:sz w:val="24"/>
          <w:lang w:val="en-US"/>
        </w:rPr>
        <w:t xml:space="preserve"> (</w:t>
      </w:r>
      <w:r w:rsidRPr="00CD2D1D">
        <w:rPr>
          <w:rFonts w:ascii="Times New Roman" w:hAnsi="Times New Roman" w:cs="Times New Roman"/>
          <w:i/>
          <w:noProof/>
          <w:sz w:val="24"/>
          <w:lang w:val="en-US"/>
        </w:rPr>
        <w:t>RSPCA</w:t>
      </w:r>
      <w:r w:rsidRPr="00CD2D1D">
        <w:rPr>
          <w:rFonts w:ascii="Times New Roman" w:hAnsi="Times New Roman" w:cs="Times New Roman"/>
          <w:noProof/>
          <w:sz w:val="24"/>
          <w:lang w:val="en-US"/>
        </w:rPr>
        <w:t>) – dzīvnieku labturības organizācija Apvienotajā Karalistē; padomu lapas [</w:t>
      </w:r>
      <w:hyperlink r:id="rId48"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0AC5A532" w14:textId="77777777" w:rsidR="00F810B5" w:rsidRPr="00CD2D1D" w:rsidRDefault="00F810B5" w:rsidP="00F810B5">
      <w:pPr>
        <w:widowControl w:val="0"/>
        <w:numPr>
          <w:ilvl w:val="0"/>
          <w:numId w:val="58"/>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i/>
          <w:noProof/>
          <w:sz w:val="24"/>
          <w:lang w:val="en-US"/>
        </w:rPr>
        <w:t>LICG</w:t>
      </w:r>
      <w:r w:rsidRPr="00CD2D1D">
        <w:rPr>
          <w:rFonts w:ascii="Times New Roman" w:hAnsi="Times New Roman" w:cs="Times New Roman"/>
          <w:noProof/>
          <w:sz w:val="24"/>
          <w:lang w:val="en-US"/>
        </w:rPr>
        <w:t xml:space="preserve"> – padomdevēja organizācija Nīderlandē sniedz informāciju saimniekiem un profesionāļiem lolojumdzīvnieku aprūpes padomu lapās [</w:t>
      </w:r>
      <w:hyperlink r:id="rId49"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5B5F1BBF" w14:textId="77777777" w:rsidR="00F810B5" w:rsidRPr="00CD2D1D" w:rsidRDefault="00F810B5" w:rsidP="00F810B5">
      <w:pPr>
        <w:widowControl w:val="0"/>
        <w:jc w:val="both"/>
        <w:rPr>
          <w:rFonts w:ascii="Times New Roman" w:hAnsi="Times New Roman" w:cs="Times New Roman"/>
          <w:noProof/>
          <w:sz w:val="24"/>
          <w:lang w:val="en-US"/>
        </w:rPr>
      </w:pPr>
    </w:p>
    <w:p w14:paraId="6AB84B25"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Tiešsaistes kursi par suņu uzvedības un labturības jautājumiem</w:t>
      </w:r>
    </w:p>
    <w:p w14:paraId="3B27C5B3" w14:textId="77777777" w:rsidR="00F810B5" w:rsidRPr="00CD2D1D" w:rsidRDefault="00F810B5" w:rsidP="00F810B5">
      <w:pPr>
        <w:pStyle w:val="ListParagraph"/>
        <w:widowControl w:val="0"/>
        <w:numPr>
          <w:ilvl w:val="0"/>
          <w:numId w:val="131"/>
        </w:numPr>
        <w:tabs>
          <w:tab w:val="left" w:pos="567"/>
        </w:tabs>
        <w:ind w:left="284" w:firstLine="0"/>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Edinburgas Universitātes</w:t>
      </w:r>
      <w:r w:rsidRPr="00CD2D1D">
        <w:rPr>
          <w:rFonts w:ascii="Times New Roman" w:hAnsi="Times New Roman" w:cs="Times New Roman"/>
          <w:noProof/>
          <w:sz w:val="24"/>
          <w:lang w:val="en-US"/>
        </w:rPr>
        <w:t xml:space="preserve"> masveida atvērtie tiešsaistes kursi (</w:t>
      </w:r>
      <w:r w:rsidRPr="00CD2D1D">
        <w:rPr>
          <w:rFonts w:ascii="Times New Roman" w:hAnsi="Times New Roman" w:cs="Times New Roman"/>
          <w:i/>
          <w:noProof/>
          <w:sz w:val="24"/>
          <w:lang w:val="en-US"/>
        </w:rPr>
        <w:t>MOOC</w:t>
      </w:r>
      <w:r w:rsidRPr="00CD2D1D">
        <w:rPr>
          <w:rFonts w:ascii="Times New Roman" w:hAnsi="Times New Roman" w:cs="Times New Roman"/>
          <w:noProof/>
          <w:sz w:val="24"/>
          <w:lang w:val="en-US"/>
        </w:rPr>
        <w:t>) par uzvedību “Patiesība par kaķiem un suņiem” [</w:t>
      </w:r>
      <w:hyperlink r:id="rId50"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7FD83625" w14:textId="77777777" w:rsidR="00F810B5" w:rsidRPr="00CD2D1D" w:rsidRDefault="00F810B5" w:rsidP="00F810B5">
      <w:pPr>
        <w:widowControl w:val="0"/>
        <w:jc w:val="both"/>
        <w:rPr>
          <w:rFonts w:ascii="Times New Roman" w:hAnsi="Times New Roman" w:cs="Times New Roman"/>
          <w:noProof/>
          <w:sz w:val="24"/>
          <w:lang w:val="en-US"/>
        </w:rPr>
      </w:pPr>
    </w:p>
    <w:p w14:paraId="24A22CA5"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Komerciālās audzēšanas standarti un suņu labturība</w:t>
      </w:r>
    </w:p>
    <w:p w14:paraId="7C976B83" w14:textId="77777777" w:rsidR="00F810B5" w:rsidRPr="00CD2D1D" w:rsidRDefault="00F810B5" w:rsidP="00F810B5">
      <w:pPr>
        <w:pStyle w:val="ListParagraph"/>
        <w:widowControl w:val="0"/>
        <w:numPr>
          <w:ilvl w:val="0"/>
          <w:numId w:val="131"/>
        </w:numPr>
        <w:tabs>
          <w:tab w:val="left" w:pos="567"/>
        </w:tabs>
        <w:ind w:left="284" w:firstLine="0"/>
        <w:jc w:val="both"/>
        <w:rPr>
          <w:rFonts w:ascii="Times New Roman" w:eastAsia="Arial" w:hAnsi="Times New Roman" w:cs="Times New Roman"/>
          <w:noProof/>
          <w:sz w:val="24"/>
          <w:lang w:val="en-US"/>
        </w:rPr>
      </w:pPr>
      <w:r w:rsidRPr="00CD2D1D">
        <w:rPr>
          <w:rFonts w:ascii="Times New Roman" w:hAnsi="Times New Roman" w:cs="Times New Roman"/>
          <w:b/>
          <w:i/>
          <w:noProof/>
          <w:sz w:val="24"/>
          <w:lang w:val="en-US"/>
        </w:rPr>
        <w:t>Candace Croney Research Group</w:t>
      </w:r>
      <w:r w:rsidRPr="00CD2D1D">
        <w:rPr>
          <w:rFonts w:ascii="Times New Roman" w:hAnsi="Times New Roman" w:cs="Times New Roman"/>
          <w:noProof/>
          <w:sz w:val="24"/>
          <w:lang w:val="en-US"/>
        </w:rPr>
        <w:t xml:space="preserve">, </w:t>
      </w:r>
      <w:r w:rsidRPr="00CD2D1D">
        <w:rPr>
          <w:rFonts w:ascii="Times New Roman" w:hAnsi="Times New Roman" w:cs="Times New Roman"/>
          <w:b/>
          <w:noProof/>
          <w:sz w:val="24"/>
          <w:lang w:val="en-US"/>
        </w:rPr>
        <w:t xml:space="preserve">Purdjū </w:t>
      </w:r>
      <w:r w:rsidRPr="00CD2D1D">
        <w:rPr>
          <w:rFonts w:ascii="Times New Roman" w:hAnsi="Times New Roman" w:cs="Times New Roman"/>
          <w:noProof/>
          <w:sz w:val="24"/>
          <w:lang w:val="en-US"/>
        </w:rPr>
        <w:t xml:space="preserve">Universitāte. Pētījumi ir vērsti uz suņu labturību komerciālajās audzētavās, un ir izstrādāti vispusīgi resursi un papildu dokumenti par vaislas suņu labturību. Suņu kopšanas sertificētā programma tika izstrādāta, lai nodrošinātu augstākus labturības standartus un trešo personu revīzijas </w:t>
      </w:r>
      <w:r w:rsidRPr="00CD2D1D">
        <w:rPr>
          <w:rFonts w:ascii="Times New Roman" w:hAnsi="Times New Roman" w:cs="Times New Roman"/>
          <w:i/>
          <w:noProof/>
          <w:sz w:val="24"/>
          <w:lang w:val="en-US"/>
        </w:rPr>
        <w:t xml:space="preserve">USDA </w:t>
      </w:r>
      <w:r w:rsidRPr="00CD2D1D">
        <w:rPr>
          <w:rFonts w:ascii="Times New Roman" w:hAnsi="Times New Roman" w:cs="Times New Roman"/>
          <w:noProof/>
          <w:sz w:val="24"/>
          <w:lang w:val="en-US"/>
        </w:rPr>
        <w:t>reģistrētajiem komerciālajiem audzētājiem, kuri brīvprātīgi piedalās šajā sistēmā.</w:t>
      </w:r>
    </w:p>
    <w:p w14:paraId="58047BEC" w14:textId="77777777" w:rsidR="00F810B5" w:rsidRPr="00CD2D1D" w:rsidRDefault="00F810B5" w:rsidP="00F810B5">
      <w:pPr>
        <w:widowControl w:val="0"/>
        <w:jc w:val="both"/>
        <w:rPr>
          <w:rFonts w:ascii="Times New Roman" w:eastAsia="Arial" w:hAnsi="Times New Roman" w:cs="Times New Roman"/>
          <w:noProof/>
          <w:sz w:val="24"/>
          <w:lang w:val="en-US"/>
        </w:rPr>
      </w:pPr>
    </w:p>
    <w:p w14:paraId="3F12E5F9"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Pētījuma pārskats par dzīvnieku labturības tiesību aktu īstenošanas uzlabošanu dzīvnieku audzēšanā</w:t>
      </w:r>
    </w:p>
    <w:p w14:paraId="530D681C" w14:textId="77777777" w:rsidR="00F810B5" w:rsidRPr="00CD2D1D" w:rsidRDefault="00F810B5" w:rsidP="00F810B5">
      <w:pPr>
        <w:widowControl w:val="0"/>
        <w:numPr>
          <w:ilvl w:val="0"/>
          <w:numId w:val="61"/>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Somijas Pārtikas iestādes ziņojums</w:t>
      </w:r>
      <w:r w:rsidRPr="00CD2D1D">
        <w:rPr>
          <w:rFonts w:ascii="Times New Roman" w:hAnsi="Times New Roman" w:cs="Times New Roman"/>
          <w:noProof/>
          <w:sz w:val="24"/>
          <w:lang w:val="en-US"/>
        </w:rPr>
        <w:t xml:space="preserve"> – “Problēmu un iejaukšanās līdzekļu sākotnējā analīze suņu audzēšanā” [</w:t>
      </w:r>
      <w:r w:rsidRPr="00CD2D1D">
        <w:rPr>
          <w:rFonts w:ascii="Times New Roman" w:hAnsi="Times New Roman" w:cs="Times New Roman"/>
          <w:i/>
          <w:noProof/>
          <w:sz w:val="24"/>
          <w:lang w:val="en-US"/>
        </w:rPr>
        <w:t>Preliminary analysis of problems and means of intervention in the breeding of dogs</w:t>
      </w:r>
      <w:r w:rsidRPr="00CD2D1D">
        <w:rPr>
          <w:rFonts w:ascii="Times New Roman" w:hAnsi="Times New Roman" w:cs="Times New Roman"/>
          <w:noProof/>
          <w:sz w:val="24"/>
          <w:lang w:val="en-US"/>
        </w:rPr>
        <w:t>] [</w:t>
      </w:r>
      <w:hyperlink r:id="rId51"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445FCE2B" w14:textId="77777777" w:rsidR="00F810B5" w:rsidRPr="00CD2D1D" w:rsidRDefault="00F810B5" w:rsidP="00F810B5">
      <w:pPr>
        <w:widowControl w:val="0"/>
        <w:tabs>
          <w:tab w:val="left" w:pos="720"/>
        </w:tabs>
        <w:ind w:left="360"/>
        <w:jc w:val="both"/>
        <w:rPr>
          <w:rFonts w:ascii="Times New Roman" w:eastAsia="Arial" w:hAnsi="Times New Roman" w:cs="Times New Roman"/>
          <w:noProof/>
          <w:sz w:val="24"/>
          <w:lang w:val="en-US"/>
        </w:rPr>
      </w:pPr>
    </w:p>
    <w:p w14:paraId="2A7512DA"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Audzētāju prakses kodeksi</w:t>
      </w:r>
    </w:p>
    <w:p w14:paraId="6860F6C1" w14:textId="77777777" w:rsidR="00F810B5" w:rsidRPr="00CD2D1D" w:rsidRDefault="00F810B5" w:rsidP="00F810B5">
      <w:pPr>
        <w:widowControl w:val="0"/>
        <w:tabs>
          <w:tab w:val="left" w:pos="720"/>
        </w:tabs>
        <w:jc w:val="both"/>
        <w:rPr>
          <w:rFonts w:ascii="Times New Roman" w:hAnsi="Times New Roman" w:cs="Times New Roman"/>
          <w:b/>
          <w:noProof/>
          <w:sz w:val="24"/>
          <w:lang w:val="en-US"/>
        </w:rPr>
      </w:pPr>
      <w:r w:rsidRPr="00CD2D1D">
        <w:rPr>
          <w:rFonts w:ascii="Times New Roman" w:hAnsi="Times New Roman" w:cs="Times New Roman"/>
          <w:b/>
          <w:noProof/>
          <w:sz w:val="24"/>
          <w:lang w:val="en-US"/>
        </w:rPr>
        <w:t>Turpmāk norādītās organizācijas izstrādā prakses kodeksus atbildīgiem suņu audzētājiem un regulāri publicē ieteikumus par suņu audzēšanas labturības jautājumiem.</w:t>
      </w:r>
    </w:p>
    <w:p w14:paraId="6AE747D7" w14:textId="77777777" w:rsidR="00F810B5" w:rsidRPr="00CD2D1D" w:rsidRDefault="00F810B5" w:rsidP="00F810B5">
      <w:pPr>
        <w:pStyle w:val="ListParagraph"/>
        <w:widowControl w:val="0"/>
        <w:numPr>
          <w:ilvl w:val="0"/>
          <w:numId w:val="61"/>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i/>
          <w:noProof/>
          <w:sz w:val="24"/>
          <w:lang w:val="en-US"/>
        </w:rPr>
        <w:t xml:space="preserve">The Kennel Club </w:t>
      </w:r>
      <w:r w:rsidRPr="00CD2D1D">
        <w:rPr>
          <w:rFonts w:ascii="Times New Roman" w:hAnsi="Times New Roman" w:cs="Times New Roman"/>
          <w:noProof/>
          <w:sz w:val="24"/>
          <w:lang w:val="en-US"/>
        </w:rPr>
        <w:t>– Apvienotās Karalistes suņu audzētāju organizācija, kas izstrādā norādījumus un izglītojošus materiālus audzētājiem (un īpašniekiem)</w:t>
      </w:r>
    </w:p>
    <w:p w14:paraId="45BBFB5E" w14:textId="77777777" w:rsidR="00F810B5" w:rsidRPr="00CD2D1D" w:rsidRDefault="00F810B5" w:rsidP="00F810B5">
      <w:pPr>
        <w:pStyle w:val="ListParagraph"/>
        <w:widowControl w:val="0"/>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i/>
          <w:noProof/>
          <w:sz w:val="24"/>
          <w:lang w:val="en-US"/>
        </w:rPr>
        <w:t>Ētikas kodekss</w:t>
      </w:r>
      <w:r w:rsidRPr="00CD2D1D">
        <w:rPr>
          <w:rFonts w:ascii="Times New Roman" w:hAnsi="Times New Roman" w:cs="Times New Roman"/>
          <w:noProof/>
          <w:sz w:val="24"/>
          <w:lang w:val="en-US"/>
        </w:rPr>
        <w:t xml:space="preserve"> īpašniekiem un audzētājiem: [</w:t>
      </w:r>
      <w:hyperlink r:id="rId52"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57A70D27" w14:textId="77777777" w:rsidR="00F810B5" w:rsidRPr="00CD2D1D" w:rsidRDefault="00F810B5" w:rsidP="00F810B5">
      <w:pPr>
        <w:widowControl w:val="0"/>
        <w:numPr>
          <w:ilvl w:val="0"/>
          <w:numId w:val="61"/>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i/>
          <w:noProof/>
          <w:sz w:val="24"/>
          <w:lang w:val="en-US"/>
        </w:rPr>
        <w:t>Guide Dogs</w:t>
      </w:r>
      <w:r w:rsidRPr="00CD2D1D">
        <w:rPr>
          <w:rFonts w:ascii="Times New Roman" w:hAnsi="Times New Roman" w:cs="Times New Roman"/>
          <w:noProof/>
          <w:sz w:val="24"/>
          <w:lang w:val="en-US"/>
        </w:rPr>
        <w:t xml:space="preserve"> – Apvienotās Karalistes suņu pavadoņu audzēšanas un izvietošanas organizācija. Audzēšanas ētikas kodekss [</w:t>
      </w:r>
      <w:hyperlink r:id="rId53"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3EB0805D" w14:textId="1F6DBC26" w:rsidR="00F810B5" w:rsidRPr="00CD2D1D" w:rsidRDefault="00F810B5" w:rsidP="00F810B5">
      <w:pPr>
        <w:widowControl w:val="0"/>
        <w:numPr>
          <w:ilvl w:val="0"/>
          <w:numId w:val="61"/>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i/>
          <w:noProof/>
          <w:sz w:val="24"/>
          <w:lang w:val="en-US"/>
        </w:rPr>
        <w:t>Dog Breeding Reform Group</w:t>
      </w:r>
      <w:r w:rsidRPr="00CD2D1D">
        <w:rPr>
          <w:rFonts w:ascii="Times New Roman" w:hAnsi="Times New Roman" w:cs="Times New Roman"/>
          <w:b/>
          <w:noProof/>
          <w:sz w:val="24"/>
          <w:lang w:val="en-US"/>
        </w:rPr>
        <w:t xml:space="preserve"> </w:t>
      </w:r>
      <w:r w:rsidRPr="00CD2D1D">
        <w:rPr>
          <w:rFonts w:ascii="Times New Roman" w:hAnsi="Times New Roman" w:cs="Times New Roman"/>
          <w:b/>
          <w:i/>
          <w:noProof/>
          <w:sz w:val="24"/>
          <w:lang w:val="en-US"/>
        </w:rPr>
        <w:t>–</w:t>
      </w:r>
      <w:r w:rsidRPr="00CD2D1D">
        <w:rPr>
          <w:rFonts w:ascii="Times New Roman" w:hAnsi="Times New Roman" w:cs="Times New Roman"/>
          <w:noProof/>
          <w:sz w:val="24"/>
          <w:lang w:val="en-US"/>
        </w:rPr>
        <w:t xml:space="preserve"> kampaņu un padomdevēju grupa par atbildīgu suņu </w:t>
      </w:r>
      <w:r w:rsidR="003347C7" w:rsidRPr="00CD2D1D">
        <w:rPr>
          <w:rFonts w:ascii="Times New Roman" w:hAnsi="Times New Roman" w:cs="Times New Roman"/>
          <w:noProof/>
          <w:sz w:val="24"/>
          <w:lang w:val="en-US"/>
        </w:rPr>
        <w:t>audzēšanu</w:t>
      </w:r>
      <w:r w:rsidRPr="00CD2D1D">
        <w:rPr>
          <w:rFonts w:ascii="Times New Roman" w:hAnsi="Times New Roman" w:cs="Times New Roman"/>
          <w:noProof/>
          <w:sz w:val="24"/>
          <w:lang w:val="en-US"/>
        </w:rPr>
        <w:t xml:space="preserve"> Apvienotajā Karalistē publicē uz pierādījumiem balstītus nostājas paziņojumus, norādījumus un labturības ziņojumus [</w:t>
      </w:r>
      <w:hyperlink r:id="rId54"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1439388B" w14:textId="77777777" w:rsidR="00F810B5" w:rsidRPr="00CD2D1D" w:rsidRDefault="00F810B5" w:rsidP="00F810B5">
      <w:pPr>
        <w:widowControl w:val="0"/>
        <w:jc w:val="both"/>
        <w:rPr>
          <w:rFonts w:ascii="Times New Roman" w:hAnsi="Times New Roman" w:cs="Times New Roman"/>
          <w:noProof/>
          <w:sz w:val="24"/>
          <w:lang w:val="en-US"/>
        </w:rPr>
      </w:pPr>
    </w:p>
    <w:p w14:paraId="723AEE48" w14:textId="68D2677E" w:rsidR="00F810B5" w:rsidRPr="00CD2D1D" w:rsidRDefault="003347C7"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Audzēšana</w:t>
      </w:r>
      <w:r w:rsidR="00F810B5" w:rsidRPr="00CD2D1D">
        <w:rPr>
          <w:rFonts w:ascii="Times New Roman" w:hAnsi="Times New Roman" w:cs="Times New Roman"/>
          <w:b/>
          <w:noProof/>
          <w:sz w:val="24"/>
          <w:lang w:val="en-US"/>
        </w:rPr>
        <w:t xml:space="preserve"> un ģenētika</w:t>
      </w:r>
    </w:p>
    <w:p w14:paraId="59D42C6D" w14:textId="6BC8455A" w:rsidR="00F810B5" w:rsidRPr="00CD2D1D" w:rsidRDefault="00F810B5" w:rsidP="00F810B5">
      <w:pPr>
        <w:pStyle w:val="ListParagraph"/>
        <w:widowControl w:val="0"/>
        <w:numPr>
          <w:ilvl w:val="0"/>
          <w:numId w:val="133"/>
        </w:numPr>
        <w:tabs>
          <w:tab w:val="left" w:pos="567"/>
        </w:tabs>
        <w:ind w:left="284" w:firstLine="0"/>
        <w:jc w:val="both"/>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van der Waaij </w:t>
      </w:r>
      <w:r w:rsidRPr="00CD2D1D">
        <w:rPr>
          <w:rFonts w:ascii="Times New Roman" w:hAnsi="Times New Roman" w:cs="Times New Roman"/>
          <w:noProof/>
          <w:sz w:val="24"/>
          <w:lang w:val="en-US"/>
        </w:rPr>
        <w:t xml:space="preserve">K 2014 Textbook Animal Breeding: Animal Breeding and Genetics for BSc students, Nīderlande. Mācību grāmata PDF formātā, kurā sniegta mācību informācija par ģenētiku un dzīvnieku </w:t>
      </w:r>
      <w:r w:rsidR="00F25CFF" w:rsidRPr="00CD2D1D">
        <w:rPr>
          <w:rFonts w:ascii="Times New Roman" w:hAnsi="Times New Roman" w:cs="Times New Roman"/>
          <w:noProof/>
          <w:sz w:val="24"/>
          <w:lang w:val="en-US"/>
        </w:rPr>
        <w:t>audzēšanas</w:t>
      </w:r>
      <w:r w:rsidRPr="00CD2D1D">
        <w:rPr>
          <w:rFonts w:ascii="Times New Roman" w:hAnsi="Times New Roman" w:cs="Times New Roman"/>
          <w:noProof/>
          <w:sz w:val="24"/>
          <w:lang w:val="en-US"/>
        </w:rPr>
        <w:t xml:space="preserve"> principiem.</w:t>
      </w:r>
    </w:p>
    <w:p w14:paraId="3BB93D92" w14:textId="77777777" w:rsidR="00F810B5" w:rsidRPr="00CD2D1D" w:rsidRDefault="00F810B5" w:rsidP="00F810B5">
      <w:pPr>
        <w:widowControl w:val="0"/>
        <w:jc w:val="both"/>
        <w:rPr>
          <w:rFonts w:ascii="Times New Roman" w:hAnsi="Times New Roman" w:cs="Times New Roman"/>
          <w:noProof/>
          <w:sz w:val="24"/>
          <w:lang w:val="en-US"/>
        </w:rPr>
      </w:pPr>
    </w:p>
    <w:p w14:paraId="4C7BDA10"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Suņu ķermeņa uzbūves galējas novirzes un iedzimti traucējumi</w:t>
      </w:r>
    </w:p>
    <w:p w14:paraId="4669715A" w14:textId="77777777" w:rsidR="00F810B5" w:rsidRPr="00CD2D1D" w:rsidRDefault="00F810B5" w:rsidP="00F810B5">
      <w:pPr>
        <w:widowControl w:val="0"/>
        <w:numPr>
          <w:ilvl w:val="0"/>
          <w:numId w:val="64"/>
        </w:numPr>
        <w:tabs>
          <w:tab w:val="left" w:pos="567"/>
        </w:tabs>
        <w:ind w:left="284"/>
        <w:jc w:val="both"/>
        <w:rPr>
          <w:rFonts w:ascii="Times New Roman" w:hAnsi="Times New Roman" w:cs="Times New Roman"/>
          <w:noProof/>
          <w:sz w:val="24"/>
          <w:lang w:val="en-US"/>
        </w:rPr>
      </w:pPr>
      <w:r w:rsidRPr="00CD2D1D">
        <w:rPr>
          <w:rFonts w:ascii="Times New Roman" w:hAnsi="Times New Roman" w:cs="Times New Roman"/>
          <w:b/>
          <w:noProof/>
          <w:sz w:val="24"/>
          <w:lang w:val="en-US"/>
        </w:rPr>
        <w:t xml:space="preserve">Gough </w:t>
      </w:r>
      <w:r w:rsidRPr="00CD2D1D">
        <w:rPr>
          <w:rFonts w:ascii="Times New Roman" w:hAnsi="Times New Roman" w:cs="Times New Roman"/>
          <w:noProof/>
          <w:sz w:val="24"/>
          <w:lang w:val="en-US"/>
        </w:rPr>
        <w:t>A, Thomas A &amp; O’Neill D 2004 Breed predisposition to disease in dogs and cats. Blackwell Publishing. Mācību grāmata PDF formātā, kurā sniegta informācija par ģenētiku un šķirnes noslieci uz slimībām.</w:t>
      </w:r>
    </w:p>
    <w:p w14:paraId="562E65DB" w14:textId="77777777" w:rsidR="00F810B5" w:rsidRPr="00CD2D1D" w:rsidRDefault="00F810B5" w:rsidP="00F810B5">
      <w:pPr>
        <w:keepNext/>
        <w:keepLines/>
        <w:widowControl w:val="0"/>
        <w:numPr>
          <w:ilvl w:val="0"/>
          <w:numId w:val="64"/>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i/>
          <w:noProof/>
          <w:sz w:val="24"/>
          <w:lang w:val="en-US"/>
        </w:rPr>
        <w:lastRenderedPageBreak/>
        <w:t>International Collaboration for Dog Health and Welfare</w:t>
      </w:r>
      <w:r w:rsidRPr="00CD2D1D">
        <w:rPr>
          <w:rFonts w:ascii="Times New Roman" w:hAnsi="Times New Roman" w:cs="Times New Roman"/>
          <w:b/>
          <w:noProof/>
          <w:sz w:val="24"/>
          <w:lang w:val="en-US"/>
        </w:rPr>
        <w:t xml:space="preserve"> –</w:t>
      </w:r>
      <w:r w:rsidRPr="00CD2D1D">
        <w:rPr>
          <w:rFonts w:ascii="Times New Roman" w:hAnsi="Times New Roman" w:cs="Times New Roman"/>
          <w:noProof/>
          <w:sz w:val="24"/>
          <w:lang w:val="en-US"/>
        </w:rPr>
        <w:t xml:space="preserve"> Zviedrijas bezpeļņas organizācija sniedz ekspertu konsultācijas par suņu ģenētiku un pārbaužu veikšanu suņiem, kā arī par iedzimtiem traucējumiem suņiem. Publicē emuārus un īsus ziņojumus par saistītām tēmām [</w:t>
      </w:r>
      <w:hyperlink r:id="rId55"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4D066C6F" w14:textId="6EDD1E01" w:rsidR="00F810B5" w:rsidRPr="00CD2D1D" w:rsidRDefault="00F810B5" w:rsidP="00F810B5">
      <w:pPr>
        <w:widowControl w:val="0"/>
        <w:numPr>
          <w:ilvl w:val="0"/>
          <w:numId w:val="64"/>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Eiropas Mājdzīvnieku veterinārārstu asociāciju federācija –</w:t>
      </w:r>
      <w:r w:rsidRPr="00CD2D1D">
        <w:rPr>
          <w:rFonts w:ascii="Times New Roman" w:hAnsi="Times New Roman" w:cs="Times New Roman"/>
          <w:noProof/>
          <w:sz w:val="24"/>
          <w:lang w:val="en-US"/>
        </w:rPr>
        <w:t xml:space="preserve"> Breeding for extreme conformations. What is the problem? Kampaņas skrejlapa [</w:t>
      </w:r>
      <w:hyperlink r:id="rId56"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 xml:space="preserve">]; papildu saites uz politikas nostādnēm un kampaņām visā Eiropā par </w:t>
      </w:r>
      <w:r w:rsidR="00F25CFF" w:rsidRPr="00CD2D1D">
        <w:rPr>
          <w:rFonts w:ascii="Times New Roman" w:hAnsi="Times New Roman" w:cs="Times New Roman"/>
          <w:noProof/>
          <w:sz w:val="24"/>
          <w:lang w:val="en-US"/>
        </w:rPr>
        <w:t>audzēšanu</w:t>
      </w:r>
      <w:r w:rsidRPr="00CD2D1D">
        <w:rPr>
          <w:rFonts w:ascii="Times New Roman" w:hAnsi="Times New Roman" w:cs="Times New Roman"/>
          <w:noProof/>
          <w:sz w:val="24"/>
          <w:lang w:val="en-US"/>
        </w:rPr>
        <w:t xml:space="preserve"> ar mērķi iegūt ķermeņa uzbūves galējas novirzes [</w:t>
      </w:r>
      <w:hyperlink r:id="rId57"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bookmarkStart w:id="53" w:name="page37"/>
      <w:bookmarkEnd w:id="53"/>
    </w:p>
    <w:p w14:paraId="0A7AAB0E" w14:textId="00506BAF" w:rsidR="00F810B5" w:rsidRPr="00CD2D1D" w:rsidRDefault="00F810B5" w:rsidP="00F810B5">
      <w:pPr>
        <w:widowControl w:val="0"/>
        <w:numPr>
          <w:ilvl w:val="0"/>
          <w:numId w:val="65"/>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Vācijas Veterinārārstu asociācija –</w:t>
      </w:r>
      <w:r w:rsidRPr="00CD2D1D">
        <w:rPr>
          <w:rFonts w:ascii="Times New Roman" w:hAnsi="Times New Roman" w:cs="Times New Roman"/>
          <w:noProof/>
          <w:sz w:val="24"/>
          <w:lang w:val="en-US"/>
        </w:rPr>
        <w:t xml:space="preserve"> kampaņa par to, kā suņu labturību ietekmē </w:t>
      </w:r>
      <w:r w:rsidR="00F25CFF" w:rsidRPr="00CD2D1D">
        <w:rPr>
          <w:rFonts w:ascii="Times New Roman" w:hAnsi="Times New Roman" w:cs="Times New Roman"/>
          <w:noProof/>
          <w:sz w:val="24"/>
          <w:lang w:val="en-US"/>
        </w:rPr>
        <w:t>audzēšana</w:t>
      </w:r>
      <w:r w:rsidRPr="00CD2D1D">
        <w:rPr>
          <w:rFonts w:ascii="Times New Roman" w:hAnsi="Times New Roman" w:cs="Times New Roman"/>
          <w:noProof/>
          <w:sz w:val="24"/>
          <w:lang w:val="en-US"/>
        </w:rPr>
        <w:t xml:space="preserve"> ar mērķi iegūt ķermeņa uzbūves galējas novirzes [</w:t>
      </w:r>
      <w:hyperlink r:id="rId58"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1F00EB90" w14:textId="77777777" w:rsidR="00F810B5" w:rsidRPr="00CD2D1D" w:rsidRDefault="00F810B5" w:rsidP="00F810B5">
      <w:pPr>
        <w:widowControl w:val="0"/>
        <w:numPr>
          <w:ilvl w:val="0"/>
          <w:numId w:val="65"/>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i/>
          <w:noProof/>
          <w:sz w:val="24"/>
          <w:lang w:val="en-US"/>
        </w:rPr>
        <w:t>FairDog project</w:t>
      </w:r>
      <w:r w:rsidRPr="00CD2D1D">
        <w:rPr>
          <w:rFonts w:ascii="Times New Roman" w:hAnsi="Times New Roman" w:cs="Times New Roman"/>
          <w:noProof/>
          <w:sz w:val="24"/>
          <w:lang w:val="en-US"/>
        </w:rPr>
        <w:t xml:space="preserve"> – Nīderlandes iniciatīva, ko vada Nīderlandes Karaliskā veterinārārstu asociācija, sadarbojoties ar citām ieinteresētajām personām, lai iegūtu veselīgus suņus [</w:t>
      </w:r>
      <w:hyperlink r:id="rId59"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0159C4FD" w14:textId="77777777" w:rsidR="00F810B5" w:rsidRPr="00CD2D1D" w:rsidRDefault="00F810B5" w:rsidP="00F810B5">
      <w:pPr>
        <w:widowControl w:val="0"/>
        <w:numPr>
          <w:ilvl w:val="0"/>
          <w:numId w:val="65"/>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Mājdzīvnieku ģenētikas ekspertīzes centrs</w:t>
      </w:r>
      <w:r w:rsidRPr="00CD2D1D">
        <w:rPr>
          <w:rFonts w:ascii="Times New Roman" w:hAnsi="Times New Roman" w:cs="Times New Roman"/>
          <w:noProof/>
          <w:sz w:val="24"/>
          <w:lang w:val="en-US"/>
        </w:rPr>
        <w:t xml:space="preserve"> – centrs, kas atrodas Nīderlandē un veic pētījumus par pārmantojamām suņu un kaķu kondīcijām. Informācija tiek sniegta īpašniekiem un audzētājiem [</w:t>
      </w:r>
      <w:hyperlink r:id="rId60"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 xml:space="preserve">] un </w:t>
      </w:r>
      <w:r w:rsidRPr="00CD2D1D">
        <w:rPr>
          <w:rFonts w:ascii="Times New Roman" w:hAnsi="Times New Roman" w:cs="Times New Roman"/>
          <w:i/>
          <w:noProof/>
          <w:sz w:val="24"/>
          <w:lang w:val="en-US"/>
        </w:rPr>
        <w:t>LICG</w:t>
      </w:r>
      <w:r w:rsidRPr="00CD2D1D">
        <w:rPr>
          <w:rFonts w:ascii="Times New Roman" w:hAnsi="Times New Roman" w:cs="Times New Roman"/>
          <w:noProof/>
          <w:sz w:val="24"/>
          <w:lang w:val="en-US"/>
        </w:rPr>
        <w:t xml:space="preserve"> [</w:t>
      </w:r>
      <w:hyperlink r:id="rId61"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6BE6D0EF" w14:textId="649EA18B" w:rsidR="00F810B5" w:rsidRPr="00CD2D1D" w:rsidRDefault="00F810B5" w:rsidP="00F810B5">
      <w:pPr>
        <w:widowControl w:val="0"/>
        <w:numPr>
          <w:ilvl w:val="0"/>
          <w:numId w:val="65"/>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Utrehtas Universitāte</w:t>
      </w:r>
      <w:r w:rsidRPr="00CD2D1D">
        <w:rPr>
          <w:rFonts w:ascii="Times New Roman" w:hAnsi="Times New Roman" w:cs="Times New Roman"/>
          <w:noProof/>
          <w:sz w:val="24"/>
          <w:lang w:val="en-US"/>
        </w:rPr>
        <w:t xml:space="preserve"> – kritēriji, lai audzētu veselīgus suņus ar īsiem deguniem. Lauksaimniecības, dabas un pārtikas kvalitātes ministra vārdā Utrehtas Universitāte ir izstrādājusi kritērijus ar mērķi atvieglot esošo noteikumu izpildi, lai apkarotu suņu, kam ir nevēlamas neatbilstības, izmantošanu </w:t>
      </w:r>
      <w:r w:rsidR="0063462E" w:rsidRPr="00CD2D1D">
        <w:rPr>
          <w:rFonts w:ascii="Times New Roman" w:hAnsi="Times New Roman" w:cs="Times New Roman"/>
          <w:noProof/>
          <w:sz w:val="24"/>
          <w:lang w:val="en-US"/>
        </w:rPr>
        <w:t>audzēšanai</w:t>
      </w:r>
      <w:r w:rsidRPr="00CD2D1D">
        <w:rPr>
          <w:rFonts w:ascii="Times New Roman" w:hAnsi="Times New Roman" w:cs="Times New Roman"/>
          <w:noProof/>
          <w:sz w:val="24"/>
          <w:lang w:val="en-US"/>
        </w:rPr>
        <w:t xml:space="preserve"> un palīdzētu audzētājiem un veterinārārstiem izvēlēties veselīgu kuci un suni [</w:t>
      </w:r>
      <w:hyperlink r:id="rId62"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10EA556B" w14:textId="77777777" w:rsidR="00F810B5" w:rsidRPr="00CD2D1D" w:rsidRDefault="00F810B5" w:rsidP="00F810B5">
      <w:pPr>
        <w:widowControl w:val="0"/>
        <w:jc w:val="both"/>
        <w:rPr>
          <w:rFonts w:ascii="Times New Roman" w:hAnsi="Times New Roman" w:cs="Times New Roman"/>
          <w:noProof/>
          <w:sz w:val="24"/>
          <w:lang w:val="en-US"/>
        </w:rPr>
      </w:pPr>
    </w:p>
    <w:p w14:paraId="08DB9ACE"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Paredzamā vaislas vērtība</w:t>
      </w:r>
    </w:p>
    <w:p w14:paraId="6BCE7566" w14:textId="77777777" w:rsidR="00F810B5" w:rsidRPr="00CD2D1D" w:rsidRDefault="00F810B5" w:rsidP="00F810B5">
      <w:pPr>
        <w:widowControl w:val="0"/>
        <w:numPr>
          <w:ilvl w:val="0"/>
          <w:numId w:val="66"/>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noProof/>
          <w:sz w:val="24"/>
          <w:lang w:val="en-US"/>
        </w:rPr>
        <w:t>Kornela Universitātes Veterinārmedicīnas koledža. Informācijas lapa par gurnu un elkoņu rādītājiem [</w:t>
      </w:r>
      <w:hyperlink r:id="rId63"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6A7ABC78" w14:textId="77777777" w:rsidR="00F810B5" w:rsidRPr="00CD2D1D" w:rsidRDefault="00F810B5" w:rsidP="00F810B5">
      <w:pPr>
        <w:widowControl w:val="0"/>
        <w:numPr>
          <w:ilvl w:val="0"/>
          <w:numId w:val="66"/>
        </w:numPr>
        <w:tabs>
          <w:tab w:val="left" w:pos="567"/>
        </w:tabs>
        <w:ind w:left="284"/>
        <w:jc w:val="both"/>
        <w:rPr>
          <w:rFonts w:ascii="Times New Roman" w:eastAsia="Arial" w:hAnsi="Times New Roman" w:cs="Times New Roman"/>
          <w:noProof/>
          <w:sz w:val="24"/>
          <w:lang w:val="en-US"/>
        </w:rPr>
      </w:pPr>
      <w:r w:rsidRPr="00CD2D1D">
        <w:rPr>
          <w:rFonts w:ascii="Times New Roman" w:hAnsi="Times New Roman" w:cs="Times New Roman"/>
          <w:i/>
          <w:noProof/>
          <w:sz w:val="24"/>
          <w:lang w:val="en-US"/>
        </w:rPr>
        <w:t>Vetstream</w:t>
      </w:r>
      <w:r w:rsidRPr="00CD2D1D">
        <w:rPr>
          <w:rFonts w:ascii="Times New Roman" w:hAnsi="Times New Roman" w:cs="Times New Roman"/>
          <w:noProof/>
          <w:sz w:val="24"/>
          <w:lang w:val="en-US"/>
        </w:rPr>
        <w:t>. Informācijas lapa par paredzamajām vaislas vērtībām [</w:t>
      </w:r>
      <w:hyperlink r:id="rId64"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019D2F86" w14:textId="77777777" w:rsidR="00F810B5" w:rsidRPr="00CD2D1D" w:rsidRDefault="00F810B5" w:rsidP="00F810B5">
      <w:pPr>
        <w:widowControl w:val="0"/>
        <w:jc w:val="both"/>
        <w:rPr>
          <w:rFonts w:ascii="Times New Roman" w:hAnsi="Times New Roman" w:cs="Times New Roman"/>
          <w:noProof/>
          <w:sz w:val="24"/>
          <w:lang w:val="en-US"/>
        </w:rPr>
      </w:pPr>
    </w:p>
    <w:p w14:paraId="0634D8B0"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Suņu izmitināšana, audzēšana un aprūpe mājās, voljēros un patversmēs</w:t>
      </w:r>
    </w:p>
    <w:p w14:paraId="34698379"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Turpinājumā uzskaitītajās publikācijās ir sniegti sīki izstrādāti norādījumi par suņu turēšanas prasībām un aprūpi voljēros, patversmēs un mājās</w:t>
      </w:r>
    </w:p>
    <w:p w14:paraId="4EE58C62" w14:textId="77777777" w:rsidR="00F810B5" w:rsidRPr="00CD2D1D" w:rsidRDefault="00F810B5" w:rsidP="00F810B5">
      <w:pPr>
        <w:widowControl w:val="0"/>
        <w:jc w:val="both"/>
        <w:rPr>
          <w:rFonts w:ascii="Times New Roman" w:hAnsi="Times New Roman" w:cs="Times New Roman"/>
          <w:noProof/>
          <w:sz w:val="24"/>
          <w:lang w:val="en-US"/>
        </w:rPr>
      </w:pPr>
    </w:p>
    <w:p w14:paraId="57477AD5"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Apvienotās Karalistes prakses kodeksi un norādījumi par suņu labturību mājās, audzētavās un tirdzniecības vietās</w:t>
      </w:r>
    </w:p>
    <w:p w14:paraId="6C401CD6" w14:textId="77777777" w:rsidR="00F810B5" w:rsidRPr="00CD2D1D" w:rsidRDefault="00F810B5" w:rsidP="00F810B5">
      <w:pPr>
        <w:pStyle w:val="ListParagraph"/>
        <w:widowControl w:val="0"/>
        <w:numPr>
          <w:ilvl w:val="0"/>
          <w:numId w:val="134"/>
        </w:numPr>
        <w:tabs>
          <w:tab w:val="left" w:pos="567"/>
        </w:tabs>
        <w:ind w:left="284" w:firstLine="0"/>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DEFRA</w:t>
      </w:r>
      <w:r w:rsidRPr="00CD2D1D">
        <w:rPr>
          <w:rFonts w:ascii="Times New Roman" w:hAnsi="Times New Roman" w:cs="Times New Roman"/>
          <w:noProof/>
          <w:sz w:val="24"/>
          <w:lang w:val="en-US"/>
        </w:rPr>
        <w:t xml:space="preserve"> 2018 Code of practice for the welfare of dogs. London, UK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19 [</w:t>
      </w:r>
      <w:hyperlink r:id="rId65"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729F2750" w14:textId="77777777" w:rsidR="00F810B5" w:rsidRPr="00CD2D1D" w:rsidRDefault="00F810B5" w:rsidP="00F810B5">
      <w:pPr>
        <w:pStyle w:val="ListParagraph"/>
        <w:widowControl w:val="0"/>
        <w:numPr>
          <w:ilvl w:val="0"/>
          <w:numId w:val="134"/>
        </w:numPr>
        <w:tabs>
          <w:tab w:val="left" w:pos="567"/>
        </w:tabs>
        <w:ind w:left="284" w:firstLine="0"/>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DEFRA</w:t>
      </w:r>
      <w:r w:rsidRPr="00CD2D1D">
        <w:rPr>
          <w:rFonts w:ascii="Times New Roman" w:hAnsi="Times New Roman" w:cs="Times New Roman"/>
          <w:noProof/>
          <w:sz w:val="24"/>
          <w:lang w:val="en-US"/>
        </w:rPr>
        <w:t xml:space="preserve"> 2018 The Animal Welfare (Licensing of Activities Involving Animals) (England) Regulations 2018 Guidance notes for conditions for breeding dogs November 2018. London, UK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37 [</w:t>
      </w:r>
      <w:hyperlink r:id="rId66"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5EB425B7" w14:textId="77777777" w:rsidR="00F810B5" w:rsidRPr="00CD2D1D" w:rsidRDefault="00F810B5" w:rsidP="00F810B5">
      <w:pPr>
        <w:pStyle w:val="ListParagraph"/>
        <w:widowControl w:val="0"/>
        <w:numPr>
          <w:ilvl w:val="0"/>
          <w:numId w:val="134"/>
        </w:numPr>
        <w:tabs>
          <w:tab w:val="left" w:pos="567"/>
        </w:tabs>
        <w:ind w:left="284" w:firstLine="0"/>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DEFRA</w:t>
      </w:r>
      <w:r w:rsidRPr="00CD2D1D">
        <w:rPr>
          <w:rFonts w:ascii="Times New Roman" w:hAnsi="Times New Roman" w:cs="Times New Roman"/>
          <w:noProof/>
          <w:sz w:val="24"/>
          <w:lang w:val="en-US"/>
        </w:rPr>
        <w:t xml:space="preserve"> 2018 The Animal Welfare (Licensing of Activities Involving Animals) (England) Regulations 2018 Guidance notes for conditions for selling animals as pets November 2018. London, UK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92 [</w:t>
      </w:r>
      <w:hyperlink r:id="rId67"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4017CED9" w14:textId="77777777" w:rsidR="00F810B5" w:rsidRPr="00CD2D1D" w:rsidRDefault="00F810B5" w:rsidP="00F810B5">
      <w:pPr>
        <w:widowControl w:val="0"/>
        <w:jc w:val="both"/>
        <w:rPr>
          <w:rFonts w:ascii="Times New Roman" w:hAnsi="Times New Roman" w:cs="Times New Roman"/>
          <w:noProof/>
          <w:sz w:val="24"/>
          <w:lang w:val="en-US"/>
        </w:rPr>
      </w:pPr>
    </w:p>
    <w:p w14:paraId="6C672DDA"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Īrijas norādījumi par suņu audzēšanas iestādēm</w:t>
      </w:r>
    </w:p>
    <w:p w14:paraId="4D56E7ED" w14:textId="77777777" w:rsidR="00F810B5" w:rsidRPr="00CD2D1D" w:rsidRDefault="00F810B5" w:rsidP="00F810B5">
      <w:pPr>
        <w:widowControl w:val="0"/>
        <w:numPr>
          <w:ilvl w:val="0"/>
          <w:numId w:val="68"/>
        </w:numPr>
        <w:tabs>
          <w:tab w:val="left" w:pos="567"/>
        </w:tabs>
        <w:ind w:left="284"/>
        <w:jc w:val="both"/>
        <w:rPr>
          <w:rFonts w:ascii="Times New Roman" w:eastAsia="Arial" w:hAnsi="Times New Roman" w:cs="Times New Roman"/>
          <w:b/>
          <w:noProof/>
          <w:sz w:val="24"/>
          <w:lang w:val="en-US"/>
        </w:rPr>
      </w:pPr>
      <w:r w:rsidRPr="00CD2D1D">
        <w:rPr>
          <w:rFonts w:ascii="Times New Roman" w:hAnsi="Times New Roman" w:cs="Times New Roman"/>
          <w:b/>
          <w:noProof/>
          <w:sz w:val="24"/>
          <w:lang w:val="en-US"/>
        </w:rPr>
        <w:t>DRCD</w:t>
      </w:r>
      <w:r w:rsidRPr="00CD2D1D">
        <w:rPr>
          <w:rFonts w:ascii="Times New Roman" w:hAnsi="Times New Roman" w:cs="Times New Roman"/>
          <w:noProof/>
          <w:sz w:val="24"/>
          <w:lang w:val="en-US"/>
        </w:rPr>
        <w:t xml:space="preserve"> 2018 Dog Breeding Establishment Guidelines 2018 [</w:t>
      </w:r>
      <w:hyperlink r:id="rId68"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1A0C3FF3" w14:textId="77777777" w:rsidR="00F810B5" w:rsidRPr="00CD2D1D" w:rsidRDefault="00F810B5" w:rsidP="00F810B5">
      <w:pPr>
        <w:widowControl w:val="0"/>
        <w:jc w:val="both"/>
        <w:rPr>
          <w:rFonts w:ascii="Times New Roman" w:hAnsi="Times New Roman" w:cs="Times New Roman"/>
          <w:noProof/>
          <w:sz w:val="24"/>
          <w:lang w:val="en-US"/>
        </w:rPr>
      </w:pPr>
    </w:p>
    <w:p w14:paraId="62FE0060"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Ieteikumi par suņu turēšanas prasībām, pamatojoties uz to uzvedības un labturības vajadzībām</w:t>
      </w:r>
    </w:p>
    <w:p w14:paraId="45615E6F"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 xml:space="preserve">Hubrecht </w:t>
      </w:r>
      <w:r w:rsidRPr="00CD2D1D">
        <w:rPr>
          <w:rFonts w:ascii="Times New Roman" w:hAnsi="Times New Roman" w:cs="Times New Roman"/>
          <w:noProof/>
          <w:sz w:val="24"/>
          <w:lang w:val="en-US"/>
        </w:rPr>
        <w:t xml:space="preserve">R 2002 Comfortable Quarters for Dogs In Research Institutions. </w:t>
      </w:r>
      <w:r w:rsidRPr="00CD2D1D">
        <w:rPr>
          <w:rFonts w:ascii="Times New Roman" w:hAnsi="Times New Roman" w:cs="Times New Roman"/>
          <w:b/>
          <w:noProof/>
          <w:sz w:val="24"/>
          <w:lang w:val="en-US"/>
        </w:rPr>
        <w:t xml:space="preserve">In: </w:t>
      </w:r>
      <w:r w:rsidRPr="00CD2D1D">
        <w:rPr>
          <w:rFonts w:ascii="Times New Roman" w:hAnsi="Times New Roman" w:cs="Times New Roman"/>
          <w:i/>
          <w:noProof/>
          <w:sz w:val="24"/>
          <w:lang w:val="en-US"/>
        </w:rPr>
        <w:t>Comfortable Quarters for Laboratory Animals</w:t>
      </w:r>
      <w:r w:rsidRPr="00CD2D1D">
        <w:rPr>
          <w:rFonts w:ascii="Times New Roman" w:hAnsi="Times New Roman" w:cs="Times New Roman"/>
          <w:noProof/>
          <w:sz w:val="24"/>
          <w:lang w:val="en-US"/>
        </w:rPr>
        <w:t xml:space="preserve">. Animal Welfare Institute, Washington DC, USA,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50 - 55.</w:t>
      </w:r>
    </w:p>
    <w:p w14:paraId="43708FF5" w14:textId="77777777" w:rsidR="00F810B5" w:rsidRPr="00CD2D1D" w:rsidRDefault="00F810B5" w:rsidP="00F810B5">
      <w:pPr>
        <w:widowControl w:val="0"/>
        <w:jc w:val="both"/>
        <w:rPr>
          <w:rFonts w:ascii="Times New Roman" w:hAnsi="Times New Roman" w:cs="Times New Roman"/>
          <w:noProof/>
          <w:sz w:val="24"/>
          <w:lang w:val="en-US"/>
        </w:rPr>
      </w:pPr>
    </w:p>
    <w:p w14:paraId="504F765B" w14:textId="77777777" w:rsidR="00F810B5" w:rsidRPr="00CD2D1D" w:rsidRDefault="00F810B5" w:rsidP="00F810B5">
      <w:pPr>
        <w:keepNext/>
        <w:keepLines/>
        <w:widowControl w:val="0"/>
        <w:jc w:val="both"/>
        <w:rPr>
          <w:rFonts w:ascii="Times New Roman" w:hAnsi="Times New Roman" w:cs="Times New Roman"/>
          <w:noProof/>
          <w:sz w:val="24"/>
          <w:lang w:val="en-US"/>
        </w:rPr>
      </w:pPr>
      <w:r w:rsidRPr="00CD2D1D">
        <w:rPr>
          <w:rFonts w:ascii="Times New Roman" w:hAnsi="Times New Roman" w:cs="Times New Roman"/>
          <w:b/>
          <w:noProof/>
          <w:sz w:val="24"/>
          <w:lang w:val="en-US"/>
        </w:rPr>
        <w:lastRenderedPageBreak/>
        <w:t xml:space="preserve">Prescott </w:t>
      </w:r>
      <w:r w:rsidRPr="00CD2D1D">
        <w:rPr>
          <w:rFonts w:ascii="Times New Roman" w:hAnsi="Times New Roman" w:cs="Times New Roman"/>
          <w:noProof/>
          <w:sz w:val="24"/>
          <w:lang w:val="en-US"/>
        </w:rPr>
        <w:t xml:space="preserve">M et al 2004 Refining dog husbandry and care. </w:t>
      </w:r>
      <w:r w:rsidRPr="00CD2D1D">
        <w:rPr>
          <w:rFonts w:ascii="Times New Roman" w:hAnsi="Times New Roman" w:cs="Times New Roman"/>
          <w:i/>
          <w:noProof/>
          <w:sz w:val="24"/>
          <w:lang w:val="en-US"/>
        </w:rPr>
        <w:t xml:space="preserve">Eighth report of the BVAAWF/FRAME/RSPCA/UFAW Joint working group on refinement. </w:t>
      </w:r>
      <w:r w:rsidRPr="00CD2D1D">
        <w:rPr>
          <w:rFonts w:ascii="Times New Roman" w:hAnsi="Times New Roman" w:cs="Times New Roman"/>
          <w:noProof/>
          <w:sz w:val="24"/>
          <w:lang w:val="en-US"/>
        </w:rPr>
        <w:t>Laboratory Animals 38 (Suppl. 1): 1 – 94.</w:t>
      </w:r>
    </w:p>
    <w:p w14:paraId="137C5E6C" w14:textId="77777777" w:rsidR="00F810B5" w:rsidRPr="00CD2D1D" w:rsidRDefault="00F810B5" w:rsidP="00F810B5">
      <w:pPr>
        <w:widowControl w:val="0"/>
        <w:jc w:val="both"/>
        <w:rPr>
          <w:rFonts w:ascii="Times New Roman" w:hAnsi="Times New Roman" w:cs="Times New Roman"/>
          <w:noProof/>
          <w:sz w:val="24"/>
          <w:lang w:val="en-US"/>
        </w:rPr>
      </w:pPr>
    </w:p>
    <w:p w14:paraId="253F1526"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DSTL</w:t>
      </w:r>
      <w:r w:rsidRPr="00CD2D1D">
        <w:rPr>
          <w:rFonts w:ascii="Times New Roman" w:hAnsi="Times New Roman" w:cs="Times New Roman"/>
          <w:noProof/>
          <w:sz w:val="24"/>
          <w:lang w:val="en-US"/>
        </w:rPr>
        <w:t xml:space="preserve"> 2019 Detection dog guidance notes series: Working dog welfare during kennelling. Centre for Protection of National Infrastructure. [</w:t>
      </w:r>
      <w:hyperlink r:id="rId69"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001B2A53" w14:textId="77777777" w:rsidR="00F810B5" w:rsidRPr="00CD2D1D" w:rsidRDefault="00F810B5" w:rsidP="00F810B5">
      <w:pPr>
        <w:widowControl w:val="0"/>
        <w:jc w:val="both"/>
        <w:rPr>
          <w:rFonts w:ascii="Times New Roman" w:hAnsi="Times New Roman" w:cs="Times New Roman"/>
          <w:noProof/>
          <w:sz w:val="24"/>
          <w:lang w:val="en-US"/>
        </w:rPr>
      </w:pPr>
    </w:p>
    <w:p w14:paraId="2D336BA0"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Pieskaršanās suņiem, neradot tiem stresu</w:t>
      </w:r>
    </w:p>
    <w:p w14:paraId="28B498D1"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i/>
          <w:noProof/>
          <w:sz w:val="24"/>
          <w:lang w:val="en-US"/>
        </w:rPr>
        <w:t>Low Stress Handling University</w:t>
      </w:r>
      <w:r w:rsidRPr="00CD2D1D">
        <w:rPr>
          <w:rFonts w:ascii="Times New Roman" w:hAnsi="Times New Roman" w:cs="Times New Roman"/>
          <w:noProof/>
          <w:sz w:val="24"/>
          <w:lang w:val="en-US"/>
        </w:rPr>
        <w:t xml:space="preserve"> – izglītojoši kursi un materiāli par pieskaršanās metodēm suņiem (un kaķiem) [</w:t>
      </w:r>
      <w:hyperlink r:id="rId70"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33575AED" w14:textId="77777777" w:rsidR="00F810B5" w:rsidRPr="00CD2D1D" w:rsidRDefault="00F810B5" w:rsidP="00F810B5">
      <w:pPr>
        <w:widowControl w:val="0"/>
        <w:jc w:val="both"/>
        <w:rPr>
          <w:rFonts w:ascii="Times New Roman" w:hAnsi="Times New Roman" w:cs="Times New Roman"/>
          <w:noProof/>
          <w:sz w:val="24"/>
          <w:lang w:val="en-US"/>
        </w:rPr>
      </w:pPr>
    </w:p>
    <w:p w14:paraId="3947F723"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Vides papildinājums suņiem</w:t>
      </w:r>
    </w:p>
    <w:p w14:paraId="18E0C6AB"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Turpinājumā uzskaitītajās publikācijās ir sniegta papildu informācija par suņiem paredzētiem vidi papildinošiem elementiem</w:t>
      </w:r>
      <w:bookmarkStart w:id="54" w:name="page38"/>
      <w:bookmarkEnd w:id="54"/>
    </w:p>
    <w:p w14:paraId="02325682"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02D582C"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Moesta</w:t>
      </w:r>
      <w:r w:rsidRPr="00CD2D1D">
        <w:rPr>
          <w:rFonts w:ascii="Times New Roman" w:hAnsi="Times New Roman" w:cs="Times New Roman"/>
          <w:noProof/>
          <w:sz w:val="24"/>
          <w:lang w:val="en-US"/>
        </w:rPr>
        <w:t xml:space="preserve"> A, McCune S, Deacon L &amp; Kruger K 2015 Canine Enrichment. In: E. Weiss, H. Mohan-Gibbons, S. Zawistowski (Eds.) Animal Behavior for Shelter Veterinarians and Staff. Wiley Blackwell, Oxford, UK, pp160 – 171 [</w:t>
      </w:r>
      <w:hyperlink r:id="rId71" w:history="1">
        <w:r w:rsidRPr="00CD2D1D">
          <w:rPr>
            <w:rStyle w:val="Hyperlink"/>
            <w:rFonts w:ascii="Times New Roman" w:hAnsi="Times New Roman" w:cs="Times New Roman"/>
            <w:noProof/>
            <w:sz w:val="24"/>
            <w:lang w:val="en-US"/>
          </w:rPr>
          <w:t>here</w:t>
        </w:r>
      </w:hyperlink>
      <w:r w:rsidRPr="00CD2D1D">
        <w:rPr>
          <w:rFonts w:ascii="Times New Roman" w:hAnsi="Times New Roman" w:cs="Times New Roman"/>
          <w:noProof/>
          <w:sz w:val="24"/>
          <w:lang w:val="en-US"/>
        </w:rPr>
        <w:t>]</w:t>
      </w:r>
    </w:p>
    <w:p w14:paraId="469C6A80"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79AE8B29"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Pullen</w:t>
      </w:r>
      <w:r w:rsidRPr="00CD2D1D">
        <w:rPr>
          <w:rFonts w:ascii="Times New Roman" w:hAnsi="Times New Roman" w:cs="Times New Roman"/>
          <w:noProof/>
          <w:sz w:val="24"/>
          <w:lang w:val="en-US"/>
        </w:rPr>
        <w:t xml:space="preserve"> A, Merrill R &amp; Bradshaw J 2010 Preferences for toy types and presentations in kennel housed dogs. Applied Animal Behaviour Science 124 (3-4): 151 – 156 [</w:t>
      </w:r>
      <w:hyperlink r:id="rId72"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381D9BDB"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2F0F30E"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Wells</w:t>
      </w:r>
      <w:r w:rsidRPr="00CD2D1D">
        <w:rPr>
          <w:rFonts w:ascii="Times New Roman" w:hAnsi="Times New Roman" w:cs="Times New Roman"/>
          <w:noProof/>
          <w:sz w:val="24"/>
          <w:lang w:val="en-US"/>
        </w:rPr>
        <w:t xml:space="preserve"> D 2004 A review of environmental enrichment for kennelled dogs, </w:t>
      </w:r>
      <w:r w:rsidRPr="00CD2D1D">
        <w:rPr>
          <w:rFonts w:ascii="Times New Roman" w:hAnsi="Times New Roman" w:cs="Times New Roman"/>
          <w:i/>
          <w:noProof/>
          <w:sz w:val="24"/>
          <w:lang w:val="en-US"/>
        </w:rPr>
        <w:t>Canis familiaris</w:t>
      </w:r>
      <w:r w:rsidRPr="00CD2D1D">
        <w:rPr>
          <w:rFonts w:ascii="Times New Roman" w:hAnsi="Times New Roman" w:cs="Times New Roman"/>
          <w:noProof/>
          <w:sz w:val="24"/>
          <w:lang w:val="en-US"/>
        </w:rPr>
        <w:t>. Applied Animal Behaviour Science 85 (3-4): 307 – 317 [</w:t>
      </w:r>
      <w:hyperlink r:id="rId73"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50A93966"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70BEBAE"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Suņu labturības novērtējums un rādītāji</w:t>
      </w:r>
    </w:p>
    <w:p w14:paraId="6F5D1BB8"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Nav vienoti pieņemta pamatīga labturības novērtējuma, kas būtu izstrādāts attiecībā uz vaislas suņiem. Turpinājumā minētajos resursos ir izklāstītas pieejas vai rādītāji, ko kompetentās iestādes var pielāgot, lai novērtētu suņu labturību.</w:t>
      </w:r>
    </w:p>
    <w:p w14:paraId="61FD53CF"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4E8510AD"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Dzīves kvalitātes koncepcijas izmantošana attiecībā uz mājdzīvniekiem un dzīves kvalitātes novērtēšanas satvars</w:t>
      </w:r>
    </w:p>
    <w:p w14:paraId="61DDACF0"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0406934"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Yeates</w:t>
      </w:r>
      <w:r w:rsidRPr="00CD2D1D">
        <w:rPr>
          <w:rFonts w:ascii="Times New Roman" w:hAnsi="Times New Roman" w:cs="Times New Roman"/>
          <w:noProof/>
          <w:sz w:val="24"/>
          <w:lang w:val="en-US"/>
        </w:rPr>
        <w:t xml:space="preserve"> J &amp; Main D 2009 Assessment of companion animal quality of life in veterinary practice and research Journal of Small Animal Practice 50 (6): 274 – 281 [</w:t>
      </w:r>
      <w:hyperlink r:id="rId74"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1210A697"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23D3B943" w14:textId="77777777" w:rsidR="00F810B5" w:rsidRPr="00CD2D1D" w:rsidRDefault="00F810B5" w:rsidP="00F810B5">
      <w:pPr>
        <w:widowControl w:val="0"/>
        <w:jc w:val="both"/>
        <w:rPr>
          <w:rFonts w:ascii="Times New Roman" w:hAnsi="Times New Roman" w:cs="Times New Roman"/>
          <w:noProof/>
          <w:sz w:val="24"/>
          <w:lang w:val="en-US"/>
        </w:rPr>
      </w:pPr>
      <w:r w:rsidRPr="00CD2D1D">
        <w:rPr>
          <w:rFonts w:ascii="Times New Roman" w:hAnsi="Times New Roman" w:cs="Times New Roman"/>
          <w:noProof/>
          <w:sz w:val="24"/>
          <w:lang w:val="en-US"/>
        </w:rPr>
        <w:t>Dzīves kvalitātes novērtēšanas rīks izmantošanai attiecībā uz voljēros turētiem suņiem</w:t>
      </w:r>
    </w:p>
    <w:p w14:paraId="0C7700FB"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Kiddie</w:t>
      </w:r>
      <w:r w:rsidRPr="00CD2D1D">
        <w:rPr>
          <w:rFonts w:ascii="Times New Roman" w:hAnsi="Times New Roman" w:cs="Times New Roman"/>
          <w:noProof/>
          <w:sz w:val="24"/>
          <w:lang w:val="en-US"/>
        </w:rPr>
        <w:t xml:space="preserve"> J &amp; Collins L 2014 Development and validation of a quality of life assessment tool for use in kennelled dogs (</w:t>
      </w:r>
      <w:r w:rsidRPr="00CD2D1D">
        <w:rPr>
          <w:rFonts w:ascii="Times New Roman" w:hAnsi="Times New Roman" w:cs="Times New Roman"/>
          <w:i/>
          <w:noProof/>
          <w:sz w:val="24"/>
          <w:lang w:val="en-US"/>
        </w:rPr>
        <w:t>Canis familiaris</w:t>
      </w:r>
      <w:r w:rsidRPr="00CD2D1D">
        <w:rPr>
          <w:rFonts w:ascii="Times New Roman" w:hAnsi="Times New Roman" w:cs="Times New Roman"/>
          <w:noProof/>
          <w:sz w:val="24"/>
          <w:lang w:val="en-US"/>
        </w:rPr>
        <w:t>). Applied Animal Behaviour Science 158: 57 – 68 [</w:t>
      </w:r>
      <w:hyperlink r:id="rId75"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4C6D5528"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968AD4F"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Uzvedības rādītāji, kas liecina par labturību</w:t>
      </w:r>
    </w:p>
    <w:p w14:paraId="5FCD7801"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Stephen</w:t>
      </w:r>
      <w:r w:rsidRPr="00CD2D1D">
        <w:rPr>
          <w:rFonts w:ascii="Times New Roman" w:hAnsi="Times New Roman" w:cs="Times New Roman"/>
          <w:noProof/>
          <w:sz w:val="24"/>
          <w:lang w:val="en-US"/>
        </w:rPr>
        <w:t xml:space="preserve"> J &amp; Ledger R 2005 An audit of behavioural indicators of poor welfare in kennelled dogs in the United Kingdom. Journal of Applied Animal Welfare Science 8(2): 79 – 95 [</w:t>
      </w:r>
      <w:hyperlink r:id="rId76"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6881A311"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5059A1CF"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Owczarczak-Garstecka</w:t>
      </w:r>
      <w:r w:rsidRPr="00CD2D1D">
        <w:rPr>
          <w:rFonts w:ascii="Times New Roman" w:hAnsi="Times New Roman" w:cs="Times New Roman"/>
          <w:noProof/>
          <w:sz w:val="24"/>
          <w:lang w:val="en-US"/>
        </w:rPr>
        <w:t xml:space="preserve"> S &amp; Burman O 2016 Can Sleep and Resting Behaviours Be Used as Indicators of Welfare in Shelter Dogs (</w:t>
      </w:r>
      <w:r w:rsidRPr="00CD2D1D">
        <w:rPr>
          <w:rFonts w:ascii="Times New Roman" w:hAnsi="Times New Roman" w:cs="Times New Roman"/>
          <w:i/>
          <w:noProof/>
          <w:sz w:val="24"/>
          <w:lang w:val="en-US"/>
        </w:rPr>
        <w:t>Canis lupus familiaris</w:t>
      </w:r>
      <w:r w:rsidRPr="00CD2D1D">
        <w:rPr>
          <w:rFonts w:ascii="Times New Roman" w:hAnsi="Times New Roman" w:cs="Times New Roman"/>
          <w:noProof/>
          <w:sz w:val="24"/>
          <w:lang w:val="en-US"/>
        </w:rPr>
        <w:t>)? PLoSONE 11(10): e0163620 [</w:t>
      </w:r>
      <w:hyperlink r:id="rId77"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19A16BDA"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0B34204" w14:textId="77777777" w:rsidR="00F810B5" w:rsidRPr="00CD2D1D" w:rsidRDefault="00F810B5" w:rsidP="00F810B5">
      <w:pPr>
        <w:widowControl w:val="0"/>
        <w:jc w:val="both"/>
        <w:rPr>
          <w:rFonts w:ascii="Times New Roman" w:hAnsi="Times New Roman" w:cs="Times New Roman"/>
          <w:b/>
          <w:noProof/>
          <w:sz w:val="24"/>
          <w:lang w:val="en-US"/>
        </w:rPr>
      </w:pPr>
      <w:r w:rsidRPr="00CD2D1D">
        <w:rPr>
          <w:rFonts w:ascii="Times New Roman" w:hAnsi="Times New Roman" w:cs="Times New Roman"/>
          <w:b/>
          <w:noProof/>
          <w:sz w:val="24"/>
          <w:lang w:val="en-US"/>
        </w:rPr>
        <w:t>Patversmes suņu labturības novērtēšanas rīks</w:t>
      </w:r>
    </w:p>
    <w:p w14:paraId="57F879A7"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Barnard</w:t>
      </w:r>
      <w:r w:rsidRPr="00CD2D1D">
        <w:rPr>
          <w:rFonts w:ascii="Times New Roman" w:hAnsi="Times New Roman" w:cs="Times New Roman"/>
          <w:noProof/>
          <w:sz w:val="24"/>
          <w:lang w:val="en-US"/>
        </w:rPr>
        <w:t xml:space="preserve"> S, Pedernera C, Candeloro L et al 2016 Development of a new welfare assessment protocol for practical application in long-term dog shelter. Veterinary Record 178(1): 18 [</w:t>
      </w:r>
      <w:hyperlink r:id="rId78"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725FF294"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65E9FBB8"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Barnard</w:t>
      </w:r>
      <w:r w:rsidRPr="00CD2D1D">
        <w:rPr>
          <w:rFonts w:ascii="Times New Roman" w:hAnsi="Times New Roman" w:cs="Times New Roman"/>
          <w:noProof/>
          <w:sz w:val="24"/>
          <w:lang w:val="en-US"/>
        </w:rPr>
        <w:t xml:space="preserve"> S, Pedernera C, Velarde A et al 2014 Shelter Quality: Welfare Assessment Protocol for Shelter Dogs, </w:t>
      </w:r>
      <w:r w:rsidRPr="00CD2D1D">
        <w:rPr>
          <w:rFonts w:ascii="Times New Roman" w:hAnsi="Times New Roman" w:cs="Times New Roman"/>
          <w:i/>
          <w:noProof/>
          <w:sz w:val="24"/>
          <w:lang w:val="en-US"/>
        </w:rPr>
        <w:t>pp</w:t>
      </w:r>
      <w:r w:rsidRPr="00CD2D1D">
        <w:rPr>
          <w:rFonts w:ascii="Times New Roman" w:hAnsi="Times New Roman" w:cs="Times New Roman"/>
          <w:noProof/>
          <w:sz w:val="24"/>
          <w:lang w:val="en-US"/>
        </w:rPr>
        <w:t>50 [</w:t>
      </w:r>
      <w:hyperlink r:id="rId79"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5C6AA7AB"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2AF458F"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Arena</w:t>
      </w:r>
      <w:r w:rsidRPr="00CD2D1D">
        <w:rPr>
          <w:rFonts w:ascii="Times New Roman" w:hAnsi="Times New Roman" w:cs="Times New Roman"/>
          <w:noProof/>
          <w:sz w:val="24"/>
          <w:lang w:val="en-US"/>
        </w:rPr>
        <w:t xml:space="preserve"> L, Wemelsfelder F, Messori S et al 2019 Development of a fixed list of terms for the Qualitative Behavioural Assessment of shelter dogs. PLoSONE 14(10): e0212652 [</w:t>
      </w:r>
      <w:hyperlink r:id="rId80"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190C2AC9"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02D21E78"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Mugenda</w:t>
      </w:r>
      <w:r w:rsidRPr="00CD2D1D">
        <w:rPr>
          <w:rFonts w:ascii="Times New Roman" w:hAnsi="Times New Roman" w:cs="Times New Roman"/>
          <w:noProof/>
          <w:sz w:val="24"/>
          <w:lang w:val="en-US"/>
        </w:rPr>
        <w:t xml:space="preserve"> L, Shreyer T &amp; Croney C 2019 Refining canine welfare assessment in kennels: Evaluating the reliability of Field Instantaneous Dog Observation (FIDO) scoring. Applied Animal Behaviour Science 221: 104874 [</w:t>
      </w:r>
      <w:hyperlink r:id="rId81"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51E7839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39B0E359"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Stella J</w:t>
      </w:r>
      <w:r w:rsidRPr="00CD2D1D">
        <w:rPr>
          <w:rFonts w:ascii="Times New Roman" w:hAnsi="Times New Roman" w:cs="Times New Roman"/>
          <w:noProof/>
          <w:sz w:val="24"/>
          <w:lang w:val="en-US"/>
        </w:rPr>
        <w:t>, Shreyer T, Ha J &amp; Croney C 2019 Improving canine welfare in commercial breeding (CB) operations: evaluating rehoming candidates. Applied Animal Behaviour Science 220: 104861 [</w:t>
      </w:r>
      <w:hyperlink r:id="rId82"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520E987C" w14:textId="77777777" w:rsidR="00F810B5" w:rsidRPr="00CD2D1D" w:rsidRDefault="00F810B5" w:rsidP="00F810B5">
      <w:pPr>
        <w:widowControl w:val="0"/>
        <w:jc w:val="both"/>
        <w:rPr>
          <w:rFonts w:ascii="Times New Roman" w:eastAsia="Times New Roman" w:hAnsi="Times New Roman" w:cs="Times New Roman"/>
          <w:noProof/>
          <w:sz w:val="24"/>
          <w:lang w:val="en-US"/>
        </w:rPr>
      </w:pPr>
    </w:p>
    <w:p w14:paraId="14FCAE02" w14:textId="77777777" w:rsidR="00F810B5" w:rsidRPr="00CD2D1D" w:rsidRDefault="00F810B5" w:rsidP="00F810B5">
      <w:pPr>
        <w:widowControl w:val="0"/>
        <w:jc w:val="both"/>
        <w:rPr>
          <w:rFonts w:ascii="Times New Roman" w:eastAsia="Arial" w:hAnsi="Times New Roman" w:cs="Times New Roman"/>
          <w:noProof/>
          <w:sz w:val="24"/>
          <w:lang w:val="en-US"/>
        </w:rPr>
      </w:pPr>
      <w:r w:rsidRPr="00CD2D1D">
        <w:rPr>
          <w:rFonts w:ascii="Times New Roman" w:hAnsi="Times New Roman" w:cs="Times New Roman"/>
          <w:b/>
          <w:noProof/>
          <w:sz w:val="24"/>
          <w:lang w:val="en-US"/>
        </w:rPr>
        <w:t>Bauer</w:t>
      </w:r>
      <w:r w:rsidRPr="00CD2D1D">
        <w:rPr>
          <w:rFonts w:ascii="Times New Roman" w:hAnsi="Times New Roman" w:cs="Times New Roman"/>
          <w:noProof/>
          <w:sz w:val="24"/>
          <w:lang w:val="en-US"/>
        </w:rPr>
        <w:t xml:space="preserve"> A, Jordan M, Colon M et al 2017 Evaluating FIDO: Developing and pilot testing the Field Instantaneous Dog Observation tool. Pet Behaviour Science 4:1 – 15 [</w:t>
      </w:r>
      <w:hyperlink r:id="rId83" w:history="1">
        <w:r w:rsidRPr="00CD2D1D">
          <w:rPr>
            <w:rStyle w:val="Hyperlink"/>
            <w:rFonts w:ascii="Times New Roman" w:hAnsi="Times New Roman" w:cs="Times New Roman"/>
            <w:noProof/>
            <w:sz w:val="24"/>
            <w:lang w:val="en-US"/>
          </w:rPr>
          <w:t>šeit</w:t>
        </w:r>
      </w:hyperlink>
      <w:r w:rsidRPr="00CD2D1D">
        <w:rPr>
          <w:rFonts w:ascii="Times New Roman" w:hAnsi="Times New Roman" w:cs="Times New Roman"/>
          <w:noProof/>
          <w:sz w:val="24"/>
          <w:lang w:val="en-US"/>
        </w:rPr>
        <w:t>]</w:t>
      </w:r>
    </w:p>
    <w:p w14:paraId="3CAC37DA" w14:textId="77777777" w:rsidR="00F810B5" w:rsidRPr="00CD2D1D" w:rsidRDefault="00F810B5" w:rsidP="00F810B5">
      <w:pPr>
        <w:widowControl w:val="0"/>
        <w:jc w:val="both"/>
        <w:rPr>
          <w:rFonts w:ascii="Times New Roman" w:hAnsi="Times New Roman" w:cs="Times New Roman"/>
          <w:noProof/>
          <w:color w:val="A6A6A6"/>
          <w:sz w:val="24"/>
          <w:lang w:val="en-US"/>
        </w:rPr>
      </w:pPr>
    </w:p>
    <w:sectPr w:rsidR="00F810B5" w:rsidRPr="00CD2D1D" w:rsidSect="00DB248D">
      <w:headerReference w:type="default" r:id="rId84"/>
      <w:footerReference w:type="default" r:id="rId85"/>
      <w:headerReference w:type="first" r:id="rId86"/>
      <w:footerReference w:type="first" r:id="rId87"/>
      <w:pgSz w:w="11900" w:h="16838" w:code="9"/>
      <w:pgMar w:top="1134" w:right="1134" w:bottom="1134" w:left="1701" w:header="567" w:footer="567" w:gutter="0"/>
      <w:cols w:space="0" w:equalWidth="0">
        <w:col w:w="933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36A8E" w14:textId="77777777" w:rsidR="003358B3" w:rsidRPr="00F810B5" w:rsidRDefault="003358B3" w:rsidP="00067798">
      <w:pPr>
        <w:rPr>
          <w:noProof/>
          <w:lang w:val="en-US"/>
        </w:rPr>
      </w:pPr>
      <w:r w:rsidRPr="00F810B5">
        <w:rPr>
          <w:noProof/>
          <w:lang w:val="en-US"/>
        </w:rPr>
        <w:separator/>
      </w:r>
    </w:p>
  </w:endnote>
  <w:endnote w:type="continuationSeparator" w:id="0">
    <w:p w14:paraId="2AA2BA94" w14:textId="77777777" w:rsidR="003358B3" w:rsidRPr="00F810B5" w:rsidRDefault="003358B3" w:rsidP="00067798">
      <w:pPr>
        <w:rPr>
          <w:noProof/>
          <w:lang w:val="en-US"/>
        </w:rPr>
      </w:pPr>
      <w:r w:rsidRPr="00F810B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6884B" w14:textId="77777777" w:rsidR="0002274B" w:rsidRPr="00F810B5" w:rsidRDefault="0002274B" w:rsidP="0002274B">
    <w:pPr>
      <w:pStyle w:val="Header"/>
      <w:tabs>
        <w:tab w:val="left" w:pos="9072"/>
      </w:tabs>
      <w:rPr>
        <w:rStyle w:val="PageNumber"/>
        <w:noProof/>
        <w:u w:val="single"/>
        <w:lang w:val="en-US"/>
      </w:rPr>
    </w:pPr>
  </w:p>
  <w:p w14:paraId="17176DB4" w14:textId="77777777" w:rsidR="0002274B" w:rsidRPr="00F810B5" w:rsidRDefault="0002274B" w:rsidP="0002274B">
    <w:pPr>
      <w:pStyle w:val="Header"/>
      <w:tabs>
        <w:tab w:val="clear" w:pos="4513"/>
        <w:tab w:val="center" w:pos="9065"/>
      </w:tabs>
      <w:rPr>
        <w:rFonts w:ascii="Times New Roman" w:hAnsi="Times New Roman" w:cs="Times New Roman"/>
        <w:noProof/>
        <w:u w:val="single"/>
        <w:lang w:val="en-US"/>
      </w:rPr>
    </w:pPr>
    <w:r w:rsidRPr="00F810B5">
      <w:rPr>
        <w:rFonts w:ascii="Times New Roman" w:hAnsi="Times New Roman" w:cs="Times New Roman"/>
        <w:noProof/>
        <w:u w:val="single"/>
        <w:lang w:val="en-US"/>
      </w:rPr>
      <w:tab/>
    </w:r>
  </w:p>
  <w:p w14:paraId="78D85EAA" w14:textId="77777777" w:rsidR="0002274B" w:rsidRPr="00F810B5" w:rsidRDefault="0002274B" w:rsidP="0002274B">
    <w:pPr>
      <w:pStyle w:val="Header"/>
      <w:tabs>
        <w:tab w:val="right" w:pos="9072"/>
      </w:tabs>
      <w:rPr>
        <w:rStyle w:val="PageNumber"/>
        <w:noProof/>
        <w:u w:val="single"/>
        <w:lang w:val="en-US"/>
      </w:rPr>
    </w:pPr>
  </w:p>
  <w:p w14:paraId="1AB2487B" w14:textId="59B0B01B" w:rsidR="00312712" w:rsidRPr="00F810B5" w:rsidRDefault="0002274B" w:rsidP="0002274B">
    <w:pPr>
      <w:pStyle w:val="Footer"/>
      <w:tabs>
        <w:tab w:val="clear" w:pos="4513"/>
        <w:tab w:val="center" w:pos="9065"/>
      </w:tabs>
      <w:rPr>
        <w:rFonts w:ascii="Times New Roman" w:hAnsi="Times New Roman" w:cs="Times New Roman"/>
        <w:noProof/>
        <w:lang w:val="en-US"/>
      </w:rPr>
    </w:pPr>
    <w:r w:rsidRPr="00F810B5">
      <w:rPr>
        <w:rFonts w:ascii="Times New Roman" w:hAnsi="Times New Roman" w:cs="Times New Roman"/>
        <w:noProof/>
        <w:lang w:val="en-US"/>
      </w:rPr>
      <w:t xml:space="preserve">Tulkojums </w:t>
    </w:r>
    <w:r w:rsidRPr="00F810B5">
      <w:rPr>
        <w:rFonts w:ascii="Times New Roman" w:hAnsi="Times New Roman" w:cs="Times New Roman"/>
        <w:noProof/>
        <w:lang w:val="en-US"/>
      </w:rPr>
      <w:fldChar w:fldCharType="begin"/>
    </w:r>
    <w:r w:rsidRPr="00F810B5">
      <w:rPr>
        <w:rFonts w:ascii="Times New Roman" w:hAnsi="Times New Roman" w:cs="Times New Roman"/>
        <w:noProof/>
        <w:lang w:val="en-US"/>
      </w:rPr>
      <w:instrText>symbol 211 \f "Symbol" \s 9</w:instrText>
    </w:r>
    <w:r w:rsidRPr="00F810B5">
      <w:rPr>
        <w:rFonts w:ascii="Times New Roman" w:hAnsi="Times New Roman" w:cs="Times New Roman"/>
        <w:noProof/>
        <w:lang w:val="en-US"/>
      </w:rPr>
      <w:fldChar w:fldCharType="separate"/>
    </w:r>
    <w:r w:rsidRPr="00F810B5">
      <w:rPr>
        <w:rFonts w:ascii="Times New Roman" w:hAnsi="Times New Roman" w:cs="Times New Roman"/>
        <w:noProof/>
        <w:lang w:val="en-US"/>
      </w:rPr>
      <w:t>Ó</w:t>
    </w:r>
    <w:r w:rsidRPr="00F810B5">
      <w:rPr>
        <w:rFonts w:ascii="Times New Roman" w:hAnsi="Times New Roman" w:cs="Times New Roman"/>
        <w:noProof/>
        <w:lang w:val="en-US"/>
      </w:rPr>
      <w:fldChar w:fldCharType="end"/>
    </w:r>
    <w:r w:rsidRPr="00F810B5">
      <w:rPr>
        <w:rFonts w:ascii="Times New Roman" w:hAnsi="Times New Roman" w:cs="Times New Roman"/>
        <w:noProof/>
        <w:lang w:val="en-US"/>
      </w:rPr>
      <w:t xml:space="preserve"> Valsts valodas centrs, 202</w:t>
    </w:r>
    <w:r w:rsidR="00C066D8">
      <w:rPr>
        <w:rFonts w:ascii="Times New Roman" w:hAnsi="Times New Roman" w:cs="Times New Roman"/>
        <w:noProof/>
        <w:lang w:val="en-US"/>
      </w:rPr>
      <w:t>4</w:t>
    </w:r>
    <w:r w:rsidRPr="00F810B5">
      <w:rPr>
        <w:rFonts w:ascii="Times New Roman" w:hAnsi="Times New Roman" w:cs="Times New Roman"/>
        <w:noProof/>
        <w:lang w:val="en-US"/>
      </w:rPr>
      <w:tab/>
    </w:r>
    <w:r w:rsidRPr="00F810B5">
      <w:rPr>
        <w:rStyle w:val="PageNumber"/>
        <w:rFonts w:ascii="Times New Roman" w:hAnsi="Times New Roman" w:cs="Times New Roman"/>
        <w:noProof/>
        <w:lang w:val="en-US"/>
      </w:rPr>
      <w:fldChar w:fldCharType="begin"/>
    </w:r>
    <w:r w:rsidRPr="00F810B5">
      <w:rPr>
        <w:rStyle w:val="PageNumber"/>
        <w:rFonts w:ascii="Times New Roman" w:hAnsi="Times New Roman" w:cs="Times New Roman"/>
        <w:noProof/>
        <w:lang w:val="en-US"/>
      </w:rPr>
      <w:instrText xml:space="preserve">page </w:instrText>
    </w:r>
    <w:r w:rsidRPr="00F810B5">
      <w:rPr>
        <w:rStyle w:val="PageNumber"/>
        <w:rFonts w:ascii="Times New Roman" w:hAnsi="Times New Roman" w:cs="Times New Roman"/>
        <w:noProof/>
        <w:lang w:val="en-US"/>
      </w:rPr>
      <w:fldChar w:fldCharType="separate"/>
    </w:r>
    <w:r w:rsidRPr="00F810B5">
      <w:rPr>
        <w:rStyle w:val="PageNumber"/>
        <w:rFonts w:ascii="Times New Roman" w:hAnsi="Times New Roman" w:cs="Times New Roman"/>
        <w:noProof/>
        <w:lang w:val="en-US"/>
      </w:rPr>
      <w:t>2</w:t>
    </w:r>
    <w:r w:rsidRPr="00F810B5">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54CEB" w14:textId="77777777" w:rsidR="00FE6AA2" w:rsidRPr="00F810B5" w:rsidRDefault="00FE6AA2" w:rsidP="00FE6AA2">
    <w:pPr>
      <w:pStyle w:val="Header"/>
      <w:tabs>
        <w:tab w:val="center" w:pos="9072"/>
      </w:tabs>
      <w:rPr>
        <w:rFonts w:ascii="Times New Roman" w:hAnsi="Times New Roman" w:cs="Times New Roman"/>
        <w:noProof/>
        <w:u w:val="single"/>
        <w:lang w:val="en-US"/>
      </w:rPr>
    </w:pPr>
  </w:p>
  <w:p w14:paraId="5B549C20" w14:textId="77777777" w:rsidR="00FE6AA2" w:rsidRPr="00F810B5" w:rsidRDefault="00FE6AA2" w:rsidP="00FE6AA2">
    <w:pPr>
      <w:pStyle w:val="Header"/>
      <w:tabs>
        <w:tab w:val="clear" w:pos="4513"/>
        <w:tab w:val="center" w:pos="9065"/>
      </w:tabs>
      <w:rPr>
        <w:rFonts w:ascii="Times New Roman" w:hAnsi="Times New Roman" w:cs="Times New Roman"/>
        <w:noProof/>
        <w:u w:val="single"/>
        <w:lang w:val="en-US"/>
      </w:rPr>
    </w:pPr>
    <w:r w:rsidRPr="00F810B5">
      <w:rPr>
        <w:rFonts w:ascii="Times New Roman" w:hAnsi="Times New Roman" w:cs="Times New Roman"/>
        <w:noProof/>
        <w:u w:val="single"/>
        <w:lang w:val="en-US"/>
      </w:rPr>
      <w:tab/>
    </w:r>
  </w:p>
  <w:p w14:paraId="57F65FC6" w14:textId="77777777" w:rsidR="00FE6AA2" w:rsidRPr="00F810B5" w:rsidRDefault="00FE6AA2" w:rsidP="00FE6AA2">
    <w:pPr>
      <w:pStyle w:val="Header"/>
      <w:tabs>
        <w:tab w:val="left" w:pos="9072"/>
      </w:tabs>
      <w:rPr>
        <w:rStyle w:val="PageNumber"/>
        <w:noProof/>
        <w:u w:val="single"/>
        <w:lang w:val="en-US"/>
      </w:rPr>
    </w:pPr>
  </w:p>
  <w:p w14:paraId="38140C56" w14:textId="105411D5" w:rsidR="00312712" w:rsidRPr="00F810B5" w:rsidRDefault="00FE6AA2">
    <w:pPr>
      <w:pStyle w:val="Footer"/>
      <w:rPr>
        <w:rFonts w:ascii="Times New Roman" w:hAnsi="Times New Roman" w:cs="Times New Roman"/>
        <w:noProof/>
        <w:lang w:val="en-US"/>
      </w:rPr>
    </w:pPr>
    <w:r w:rsidRPr="00F810B5">
      <w:rPr>
        <w:rFonts w:ascii="Times New Roman" w:hAnsi="Times New Roman" w:cs="Times New Roman"/>
        <w:noProof/>
        <w:lang w:val="en-US"/>
      </w:rPr>
      <w:t xml:space="preserve">Tulkojums </w:t>
    </w:r>
    <w:r w:rsidRPr="00F810B5">
      <w:rPr>
        <w:rFonts w:ascii="Times New Roman" w:hAnsi="Times New Roman" w:cs="Times New Roman"/>
        <w:noProof/>
        <w:lang w:val="en-US"/>
      </w:rPr>
      <w:fldChar w:fldCharType="begin"/>
    </w:r>
    <w:r w:rsidRPr="00F810B5">
      <w:rPr>
        <w:rFonts w:ascii="Times New Roman" w:hAnsi="Times New Roman" w:cs="Times New Roman"/>
        <w:noProof/>
        <w:lang w:val="en-US"/>
      </w:rPr>
      <w:instrText>symbol 211 \f "Symbol" \s 9</w:instrText>
    </w:r>
    <w:r w:rsidRPr="00F810B5">
      <w:rPr>
        <w:rFonts w:ascii="Times New Roman" w:hAnsi="Times New Roman" w:cs="Times New Roman"/>
        <w:noProof/>
        <w:lang w:val="en-US"/>
      </w:rPr>
      <w:fldChar w:fldCharType="separate"/>
    </w:r>
    <w:r w:rsidRPr="00F810B5">
      <w:rPr>
        <w:rFonts w:ascii="Times New Roman" w:hAnsi="Times New Roman" w:cs="Times New Roman"/>
        <w:noProof/>
        <w:lang w:val="en-US"/>
      </w:rPr>
      <w:t>Ó</w:t>
    </w:r>
    <w:r w:rsidRPr="00F810B5">
      <w:rPr>
        <w:rFonts w:ascii="Times New Roman" w:hAnsi="Times New Roman" w:cs="Times New Roman"/>
        <w:noProof/>
        <w:lang w:val="en-US"/>
      </w:rPr>
      <w:fldChar w:fldCharType="end"/>
    </w:r>
    <w:r w:rsidRPr="00F810B5">
      <w:rPr>
        <w:rFonts w:ascii="Times New Roman" w:hAnsi="Times New Roman" w:cs="Times New Roman"/>
        <w:noProof/>
        <w:lang w:val="en-US"/>
      </w:rPr>
      <w:t xml:space="preserve"> Valsts valodas centrs, 202</w:t>
    </w:r>
    <w:r w:rsidR="00CD2D1D">
      <w:rPr>
        <w:rFonts w:ascii="Times New Roman" w:hAnsi="Times New Roman" w:cs="Times New Roman"/>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19EC3" w14:textId="77777777" w:rsidR="003358B3" w:rsidRPr="00F810B5" w:rsidRDefault="003358B3" w:rsidP="00067798">
      <w:pPr>
        <w:rPr>
          <w:noProof/>
          <w:lang w:val="en-US"/>
        </w:rPr>
      </w:pPr>
      <w:r w:rsidRPr="00F810B5">
        <w:rPr>
          <w:noProof/>
          <w:lang w:val="en-US"/>
        </w:rPr>
        <w:separator/>
      </w:r>
    </w:p>
  </w:footnote>
  <w:footnote w:type="continuationSeparator" w:id="0">
    <w:p w14:paraId="017ACDA5" w14:textId="77777777" w:rsidR="003358B3" w:rsidRPr="00F810B5" w:rsidRDefault="003358B3" w:rsidP="00067798">
      <w:pPr>
        <w:rPr>
          <w:noProof/>
          <w:lang w:val="en-US"/>
        </w:rPr>
      </w:pPr>
      <w:r w:rsidRPr="00F810B5">
        <w:rPr>
          <w:noProof/>
          <w:lang w:val="en-US"/>
        </w:rPr>
        <w:continuationSeparator/>
      </w:r>
    </w:p>
  </w:footnote>
  <w:footnote w:id="1">
    <w:p w14:paraId="44BA1329" w14:textId="77777777" w:rsidR="00F810B5" w:rsidRPr="00F810B5" w:rsidRDefault="00F810B5" w:rsidP="00F810B5">
      <w:pPr>
        <w:widowControl w:val="0"/>
        <w:tabs>
          <w:tab w:val="left" w:pos="115"/>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Neatkarīgi no tā, vai audzēšana ir plānota vai nejauša, par suņiem un kucēniem jārūpējas vienādi, lai aizsargātu un veicinātu to labturību. Šīs pamatnostādnes ir spēkā neatkarīgi no tā, vai kucēni jaunam īpašniekam tiek pārdoti vai nodoti bez maksas.</w:t>
      </w:r>
    </w:p>
  </w:footnote>
  <w:footnote w:id="2">
    <w:p w14:paraId="317DF698" w14:textId="77777777" w:rsidR="00F810B5" w:rsidRPr="00F810B5" w:rsidRDefault="00F810B5" w:rsidP="00F810B5">
      <w:pPr>
        <w:pStyle w:val="FootnoteText"/>
        <w:rPr>
          <w:rFonts w:ascii="Times New Roman" w:hAnsi="Times New Roman" w:cs="Times New Roman"/>
          <w:noProof/>
          <w:lang w:val="en-US"/>
        </w:rPr>
      </w:pPr>
      <w:r w:rsidRPr="00F810B5">
        <w:rPr>
          <w:rStyle w:val="FootnoteReference"/>
          <w:rFonts w:ascii="Times New Roman" w:hAnsi="Times New Roman" w:cs="Times New Roman"/>
          <w:noProof/>
          <w:lang w:val="en-US"/>
        </w:rPr>
        <w:footnoteRef/>
      </w:r>
      <w:r w:rsidRPr="00F810B5">
        <w:rPr>
          <w:rFonts w:ascii="Times New Roman" w:hAnsi="Times New Roman" w:cs="Times New Roman"/>
          <w:noProof/>
          <w:lang w:val="en-US"/>
        </w:rPr>
        <w:t> Garantijas nosacījumi dažādās valstīs var atšķirties, un ir jāievēro valsts tiesību akti.</w:t>
      </w:r>
    </w:p>
  </w:footnote>
  <w:footnote w:id="3">
    <w:p w14:paraId="4869F1DF" w14:textId="77777777" w:rsidR="00F810B5" w:rsidRPr="00F810B5" w:rsidRDefault="00F810B5" w:rsidP="00F810B5">
      <w:pPr>
        <w:widowControl w:val="0"/>
        <w:tabs>
          <w:tab w:val="left" w:pos="115"/>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Dog WellNet: Harmonization of Genetic Testing for Dogs: https://dogwellnet.com/ctp/</w:t>
      </w:r>
      <w:r w:rsidRPr="00F810B5">
        <w:rPr>
          <w:rFonts w:ascii="Times New Roman" w:hAnsi="Times New Roman"/>
          <w:noProof/>
          <w:lang w:val="en-US"/>
        </w:rPr>
        <w:br/>
      </w:r>
      <w:r w:rsidRPr="00F810B5">
        <w:rPr>
          <w:rFonts w:ascii="Times New Roman" w:hAnsi="Times New Roman"/>
          <w:i/>
          <w:noProof/>
          <w:lang w:val="en-US"/>
        </w:rPr>
        <w:t>The Kennel Club</w:t>
      </w:r>
      <w:r w:rsidRPr="00F810B5">
        <w:rPr>
          <w:rFonts w:ascii="Times New Roman" w:hAnsi="Times New Roman"/>
          <w:noProof/>
          <w:lang w:val="en-US"/>
        </w:rPr>
        <w:t>: DNA Screening Schemes and Results: https://www.thekennelclub.org.uk/health/for-breeders/dna-screening-schemes-and-results.</w:t>
      </w:r>
    </w:p>
  </w:footnote>
  <w:footnote w:id="4">
    <w:p w14:paraId="2370CAE2" w14:textId="77777777" w:rsidR="00F810B5" w:rsidRPr="00F810B5" w:rsidRDefault="00F810B5" w:rsidP="00F810B5">
      <w:pPr>
        <w:widowControl w:val="0"/>
        <w:tabs>
          <w:tab w:val="left" w:pos="120"/>
        </w:tabs>
        <w:jc w:val="both"/>
        <w:rPr>
          <w:rFonts w:ascii="Times New Roman" w:eastAsia="Arial" w:hAnsi="Times New Roman"/>
          <w:i/>
          <w:noProof/>
          <w:szCs w:val="16"/>
          <w:lang w:val="en-US"/>
        </w:rPr>
      </w:pPr>
      <w:r w:rsidRPr="00F810B5">
        <w:rPr>
          <w:rStyle w:val="FootnoteReference"/>
          <w:noProof/>
          <w:lang w:val="en-US"/>
        </w:rPr>
        <w:footnoteRef/>
      </w:r>
      <w:r w:rsidRPr="00F810B5">
        <w:rPr>
          <w:noProof/>
          <w:lang w:val="en-US"/>
        </w:rPr>
        <w:t> </w:t>
      </w:r>
      <w:r w:rsidRPr="00F810B5">
        <w:rPr>
          <w:rFonts w:ascii="Times New Roman" w:hAnsi="Times New Roman"/>
          <w:i/>
          <w:noProof/>
          <w:lang w:val="en-US"/>
        </w:rPr>
        <w:t>Skat.</w:t>
      </w:r>
      <w:r w:rsidRPr="00F810B5">
        <w:rPr>
          <w:rFonts w:ascii="Times New Roman" w:hAnsi="Times New Roman"/>
          <w:noProof/>
          <w:lang w:val="en-US"/>
        </w:rPr>
        <w:t xml:space="preserve"> Dog Breeding Reform Group 2018 Policy Position:</w:t>
      </w:r>
      <w:r w:rsidRPr="00F810B5">
        <w:rPr>
          <w:rFonts w:ascii="Times New Roman" w:hAnsi="Times New Roman"/>
          <w:noProof/>
          <w:color w:val="0000FF"/>
          <w:lang w:val="en-US"/>
        </w:rPr>
        <w:t xml:space="preserve"> </w:t>
      </w:r>
      <w:hyperlink r:id="rId1" w:history="1">
        <w:r w:rsidRPr="00F810B5">
          <w:rPr>
            <w:rStyle w:val="Hyperlink"/>
            <w:rFonts w:ascii="Times New Roman" w:hAnsi="Times New Roman"/>
            <w:noProof/>
            <w:lang w:val="en-US"/>
          </w:rPr>
          <w:t>Extreme conformation in dogs</w:t>
        </w:r>
      </w:hyperlink>
      <w:r w:rsidRPr="00F810B5">
        <w:rPr>
          <w:rFonts w:ascii="Times New Roman" w:hAnsi="Times New Roman"/>
          <w:noProof/>
          <w:lang w:val="en-US"/>
        </w:rPr>
        <w:t>.</w:t>
      </w:r>
    </w:p>
  </w:footnote>
  <w:footnote w:id="5">
    <w:p w14:paraId="392415E5" w14:textId="77777777" w:rsidR="00F810B5" w:rsidRPr="00F810B5" w:rsidRDefault="00F810B5" w:rsidP="00F810B5">
      <w:pPr>
        <w:widowControl w:val="0"/>
        <w:tabs>
          <w:tab w:val="left" w:pos="115"/>
        </w:tabs>
        <w:jc w:val="both"/>
        <w:rPr>
          <w:rFonts w:ascii="Times New Roman" w:eastAsia="Arial" w:hAnsi="Times New Roman"/>
          <w:i/>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Vakcīnas, kas nav pamatvakcīnas, izmanto, lai nodrošinātu aizsardzību atsevišķiem suņiem, kuriem var būt saslimšanas risks. Šis nav domāts kā pilnīgs saraksts, un tas mainīsies atkarībā no valsts veterinārajiem norādījumiem.</w:t>
      </w:r>
    </w:p>
  </w:footnote>
  <w:footnote w:id="6">
    <w:p w14:paraId="27488201" w14:textId="77777777" w:rsidR="00F810B5" w:rsidRPr="00F810B5" w:rsidRDefault="00F810B5" w:rsidP="00F810B5">
      <w:pPr>
        <w:widowControl w:val="0"/>
        <w:tabs>
          <w:tab w:val="left" w:pos="120"/>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 xml:space="preserve">Pielāgots no dokumenta “Welfare Quality ® </w:t>
      </w:r>
      <w:hyperlink r:id="rId2" w:history="1">
        <w:r w:rsidRPr="00F810B5">
          <w:rPr>
            <w:rStyle w:val="Hyperlink"/>
            <w:rFonts w:ascii="Times New Roman" w:hAnsi="Times New Roman"/>
            <w:noProof/>
            <w:lang w:val="en-US"/>
          </w:rPr>
          <w:t>Principles and Criteria of Good Animal Welfare</w:t>
        </w:r>
      </w:hyperlink>
      <w:r w:rsidRPr="00F810B5">
        <w:rPr>
          <w:rFonts w:ascii="Times New Roman" w:hAnsi="Times New Roman"/>
          <w:noProof/>
          <w:lang w:val="en-US"/>
        </w:rPr>
        <w:t>”.</w:t>
      </w:r>
    </w:p>
  </w:footnote>
  <w:footnote w:id="7">
    <w:p w14:paraId="23B01A5C" w14:textId="77777777" w:rsidR="00F810B5" w:rsidRPr="00F810B5" w:rsidRDefault="00F810B5" w:rsidP="00F810B5">
      <w:pPr>
        <w:widowControl w:val="0"/>
        <w:tabs>
          <w:tab w:val="left" w:pos="120"/>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 xml:space="preserve">Fiziskā stāvokļa vērtēšanas norādījumi: </w:t>
      </w:r>
      <w:hyperlink r:id="rId3" w:history="1">
        <w:r w:rsidRPr="00F810B5">
          <w:rPr>
            <w:rStyle w:val="Hyperlink"/>
            <w:rFonts w:ascii="Times New Roman" w:hAnsi="Times New Roman"/>
            <w:noProof/>
            <w:lang w:val="en-US"/>
          </w:rPr>
          <w:t>https://wsava.org/wp-content/uploads/2020/01/Body-Condition-Score-Dog.pdf</w:t>
        </w:r>
      </w:hyperlink>
      <w:r w:rsidRPr="00F810B5">
        <w:rPr>
          <w:rFonts w:ascii="Times New Roman" w:hAnsi="Times New Roman"/>
          <w:noProof/>
          <w:lang w:val="en-US"/>
        </w:rPr>
        <w:t>.</w:t>
      </w:r>
    </w:p>
  </w:footnote>
  <w:footnote w:id="8">
    <w:p w14:paraId="35F00587" w14:textId="77777777" w:rsidR="00F810B5" w:rsidRPr="00F810B5" w:rsidRDefault="00F810B5" w:rsidP="00F810B5">
      <w:pPr>
        <w:widowControl w:val="0"/>
        <w:tabs>
          <w:tab w:val="left" w:pos="115"/>
        </w:tabs>
        <w:jc w:val="both"/>
        <w:rPr>
          <w:rFonts w:ascii="Times New Roman" w:eastAsia="Arial" w:hAnsi="Times New Roman"/>
          <w:noProof/>
          <w:szCs w:val="16"/>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Metodes, kas rada nepatīkamu stimulu, lai apturētu vai novērstu nevēlamu uzvedību (piemēram, kliegšana, fizisks spēks). Šīs metodes var izraisīt suņiem un kucēniem sāpes, bailes un trauksmi un mazināt viņu labturību.</w:t>
      </w:r>
    </w:p>
  </w:footnote>
  <w:footnote w:id="9">
    <w:p w14:paraId="5410D82B" w14:textId="77777777" w:rsidR="00F810B5" w:rsidRPr="00F810B5" w:rsidRDefault="00F810B5" w:rsidP="00F810B5">
      <w:pPr>
        <w:widowControl w:val="0"/>
        <w:tabs>
          <w:tab w:val="left" w:pos="180"/>
        </w:tabs>
        <w:jc w:val="both"/>
        <w:rPr>
          <w:rFonts w:ascii="Times New Roman" w:eastAsia="Arial" w:hAnsi="Times New Roman"/>
          <w:noProof/>
          <w:color w:val="0000FF"/>
          <w:szCs w:val="16"/>
          <w:lang w:val="en-US"/>
        </w:rPr>
      </w:pPr>
      <w:r w:rsidRPr="00F810B5">
        <w:rPr>
          <w:rStyle w:val="FootnoteReference"/>
          <w:noProof/>
          <w:lang w:val="en-US"/>
        </w:rPr>
        <w:footnoteRef/>
      </w:r>
      <w:r w:rsidRPr="00F810B5">
        <w:rPr>
          <w:noProof/>
          <w:lang w:val="en-US"/>
        </w:rPr>
        <w:t> </w:t>
      </w:r>
      <w:hyperlink r:id="rId4" w:history="1">
        <w:r w:rsidRPr="00F810B5">
          <w:rPr>
            <w:rStyle w:val="Hyperlink"/>
            <w:rFonts w:ascii="Times New Roman" w:hAnsi="Times New Roman"/>
            <w:noProof/>
            <w:lang w:val="en-US"/>
          </w:rPr>
          <w:t>PDSA: Whelping – A guide to your dog giving birth.</w:t>
        </w:r>
      </w:hyperlink>
    </w:p>
  </w:footnote>
  <w:footnote w:id="10">
    <w:p w14:paraId="2541D871" w14:textId="77777777" w:rsidR="00F810B5" w:rsidRPr="00F810B5" w:rsidRDefault="00F810B5" w:rsidP="00F810B5">
      <w:pPr>
        <w:widowControl w:val="0"/>
        <w:tabs>
          <w:tab w:val="left" w:pos="180"/>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Kā noteikts valsts tiesību aktos.</w:t>
      </w:r>
    </w:p>
  </w:footnote>
  <w:footnote w:id="11">
    <w:p w14:paraId="6A193353" w14:textId="77777777" w:rsidR="00F810B5" w:rsidRPr="00F810B5" w:rsidRDefault="00F810B5" w:rsidP="00F810B5">
      <w:pPr>
        <w:widowControl w:val="0"/>
        <w:tabs>
          <w:tab w:val="left" w:pos="185"/>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Britu mazo dzīvnieku veterinārārstu asociācija (</w:t>
      </w:r>
      <w:r w:rsidRPr="00F810B5">
        <w:rPr>
          <w:rFonts w:ascii="Times New Roman" w:hAnsi="Times New Roman"/>
          <w:i/>
          <w:noProof/>
          <w:lang w:val="en-US"/>
        </w:rPr>
        <w:t>BSAVA</w:t>
      </w:r>
      <w:r w:rsidRPr="00F810B5">
        <w:rPr>
          <w:rFonts w:ascii="Times New Roman" w:hAnsi="Times New Roman"/>
          <w:noProof/>
          <w:lang w:val="en-US"/>
        </w:rPr>
        <w:t>) ir publicējusi</w:t>
      </w:r>
      <w:r w:rsidRPr="00F810B5">
        <w:rPr>
          <w:rFonts w:ascii="Times New Roman" w:hAnsi="Times New Roman"/>
          <w:noProof/>
          <w:color w:val="0000FF"/>
          <w:lang w:val="en-US"/>
        </w:rPr>
        <w:t xml:space="preserve"> </w:t>
      </w:r>
      <w:r w:rsidRPr="00F810B5">
        <w:rPr>
          <w:rFonts w:ascii="Times New Roman" w:hAnsi="Times New Roman"/>
          <w:noProof/>
          <w:lang w:val="en-US"/>
        </w:rPr>
        <w:t>Suņu un kaķu patversmju medicīnas rokasgrāmatu [</w:t>
      </w:r>
      <w:hyperlink r:id="rId5" w:history="1">
        <w:r w:rsidRPr="00F810B5">
          <w:rPr>
            <w:rStyle w:val="Hyperlink"/>
            <w:rFonts w:ascii="Times New Roman" w:hAnsi="Times New Roman"/>
            <w:i/>
            <w:noProof/>
            <w:lang w:val="en-US"/>
          </w:rPr>
          <w:t>Manual of canine and feline shelter medicine</w:t>
        </w:r>
      </w:hyperlink>
      <w:r w:rsidRPr="00F810B5">
        <w:rPr>
          <w:rFonts w:ascii="Times New Roman" w:hAnsi="Times New Roman"/>
          <w:noProof/>
          <w:lang w:val="en-US"/>
        </w:rPr>
        <w:t>] (Dean et al 2018), kurā ir ietverti noderīgi principi, kas var attiekties uz veterinārārstiem, kuri rūpējas par suņiem un kucēniem audzēšanas uzņēmumos.</w:t>
      </w:r>
    </w:p>
  </w:footnote>
  <w:footnote w:id="12">
    <w:p w14:paraId="63D2F3E8" w14:textId="77777777" w:rsidR="00F810B5" w:rsidRPr="00F810B5" w:rsidRDefault="00F810B5" w:rsidP="00F810B5">
      <w:pPr>
        <w:widowControl w:val="0"/>
        <w:tabs>
          <w:tab w:val="left" w:pos="1440"/>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Pozitīva nostiprināšana ir process, kurā patīkams (atalgojošs) stimuls (piemēram, gardums, verbāla uzslava, glāstīšana vai rotaļas) palielina iespējamību, ka līdzīgos apstākļos nākotnē attiecīga uzvedība atkārtosies (Prescott et al 2004).</w:t>
      </w:r>
    </w:p>
  </w:footnote>
  <w:footnote w:id="13">
    <w:p w14:paraId="2EE3F5AE" w14:textId="77777777" w:rsidR="00F810B5" w:rsidRPr="00F810B5" w:rsidRDefault="00F810B5" w:rsidP="00F810B5">
      <w:pPr>
        <w:widowControl w:val="0"/>
        <w:tabs>
          <w:tab w:val="left" w:pos="180"/>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Fiziskas pieķeršanās izrādīšana – vienam otra laizīšana.</w:t>
      </w:r>
    </w:p>
  </w:footnote>
  <w:footnote w:id="14">
    <w:p w14:paraId="7A54EB59" w14:textId="77777777" w:rsidR="00F810B5" w:rsidRPr="00F810B5" w:rsidRDefault="00F810B5" w:rsidP="00F810B5">
      <w:pPr>
        <w:widowControl w:val="0"/>
        <w:tabs>
          <w:tab w:val="left" w:pos="185"/>
        </w:tabs>
        <w:jc w:val="both"/>
        <w:rPr>
          <w:rFonts w:ascii="Times New Roman" w:eastAsia="Arial" w:hAnsi="Times New Roman"/>
          <w:noProof/>
          <w:szCs w:val="16"/>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Grūsnības periods (grūtniecība) – parasti 63 dienas (diapazons – 58–72 dienas); kuces jāpārvieto uz dzemdību zonu vai tām jānodrošina šāda zona no 53. līdz 56. grūsnības dienai.</w:t>
      </w:r>
    </w:p>
  </w:footnote>
  <w:footnote w:id="15">
    <w:p w14:paraId="26D5BF0D" w14:textId="77777777" w:rsidR="00F810B5" w:rsidRPr="00F810B5" w:rsidRDefault="00F810B5" w:rsidP="00F810B5">
      <w:pPr>
        <w:pStyle w:val="FootnoteText"/>
        <w:rPr>
          <w:noProof/>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Dogs Trust and The kennel Club: The Puppy Plan</w:t>
      </w:r>
      <w:r w:rsidRPr="00F810B5">
        <w:rPr>
          <w:rFonts w:ascii="Times New Roman" w:hAnsi="Times New Roman"/>
          <w:noProof/>
          <w:color w:val="0563C1"/>
          <w:lang w:val="en-US"/>
        </w:rPr>
        <w:t xml:space="preserve"> </w:t>
      </w:r>
      <w:r w:rsidRPr="00F810B5">
        <w:rPr>
          <w:rFonts w:ascii="Times New Roman" w:hAnsi="Times New Roman"/>
          <w:noProof/>
          <w:lang w:val="en-US"/>
        </w:rPr>
        <w:t>http://www.thepuppyplan.com.</w:t>
      </w:r>
    </w:p>
  </w:footnote>
  <w:footnote w:id="16">
    <w:p w14:paraId="710F2A2A" w14:textId="77777777" w:rsidR="00F810B5" w:rsidRPr="00F810B5" w:rsidRDefault="00F810B5" w:rsidP="00F810B5">
      <w:pPr>
        <w:widowControl w:val="0"/>
        <w:rPr>
          <w:rFonts w:ascii="Times New Roman" w:eastAsia="Arial" w:hAnsi="Times New Roman"/>
          <w:noProof/>
          <w:color w:val="0000FF"/>
          <w:sz w:val="24"/>
          <w:u w:val="single"/>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 xml:space="preserve">Dogs Trust and The kennel Club: The Puppy Plan </w:t>
      </w:r>
      <w:hyperlink r:id="rId6" w:anchor=".Xfhr_nd2vRM" w:history="1">
        <w:r w:rsidRPr="00F810B5">
          <w:rPr>
            <w:rStyle w:val="Hyperlink"/>
            <w:rFonts w:ascii="Times New Roman" w:hAnsi="Times New Roman"/>
            <w:noProof/>
            <w:lang w:val="en-US"/>
          </w:rPr>
          <w:t>http://www.thepuppyplan.com/the-puppy-plan#.Xfhr_nd2vRM</w:t>
        </w:r>
      </w:hyperlink>
      <w:r w:rsidRPr="00F810B5">
        <w:rPr>
          <w:rFonts w:ascii="Times New Roman" w:hAnsi="Times New Roman"/>
          <w:noProof/>
          <w:lang w:val="en-US"/>
        </w:rPr>
        <w:t>.</w:t>
      </w:r>
    </w:p>
  </w:footnote>
  <w:footnote w:id="17">
    <w:p w14:paraId="6DD1824B" w14:textId="77777777" w:rsidR="00F810B5" w:rsidRPr="00F810B5" w:rsidRDefault="00F810B5" w:rsidP="00F810B5">
      <w:pPr>
        <w:widowControl w:val="0"/>
        <w:tabs>
          <w:tab w:val="left" w:pos="180"/>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xml:space="preserve"> </w:t>
      </w:r>
      <w:r w:rsidRPr="00F810B5">
        <w:rPr>
          <w:rFonts w:ascii="Times New Roman" w:hAnsi="Times New Roman"/>
          <w:noProof/>
          <w:lang w:val="en-US"/>
        </w:rPr>
        <w:t xml:space="preserve">Līgums par kucēnu: </w:t>
      </w:r>
      <w:hyperlink r:id="rId7" w:history="1">
        <w:r w:rsidRPr="00F810B5">
          <w:rPr>
            <w:rStyle w:val="Hyperlink"/>
            <w:rFonts w:ascii="Times New Roman" w:hAnsi="Times New Roman"/>
            <w:noProof/>
            <w:lang w:val="en-US"/>
          </w:rPr>
          <w:t>https://puppycontract.org.uk</w:t>
        </w:r>
      </w:hyperlink>
      <w:r w:rsidRPr="00F810B5">
        <w:rPr>
          <w:rFonts w:ascii="Times New Roman" w:hAnsi="Times New Roman"/>
          <w:noProof/>
          <w:lang w:val="en-US"/>
        </w:rPr>
        <w:t>.</w:t>
      </w:r>
    </w:p>
  </w:footnote>
  <w:footnote w:id="18">
    <w:p w14:paraId="19806CF6" w14:textId="77777777" w:rsidR="00F810B5" w:rsidRPr="00F810B5" w:rsidRDefault="00F810B5" w:rsidP="00F810B5">
      <w:pPr>
        <w:widowControl w:val="0"/>
        <w:tabs>
          <w:tab w:val="left" w:pos="180"/>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 xml:space="preserve">Līgums par kucēnu: </w:t>
      </w:r>
      <w:hyperlink r:id="rId8" w:history="1">
        <w:r w:rsidRPr="00F810B5">
          <w:rPr>
            <w:rStyle w:val="Hyperlink"/>
            <w:rFonts w:ascii="Times New Roman" w:hAnsi="Times New Roman"/>
            <w:noProof/>
            <w:lang w:val="en-US"/>
          </w:rPr>
          <w:t>https://puppycontract.org.uk/sites/default/files/2018-10/The%20Puppy%20Contract.pdf</w:t>
        </w:r>
      </w:hyperlink>
      <w:r w:rsidRPr="00F810B5">
        <w:rPr>
          <w:rFonts w:ascii="Times New Roman" w:hAnsi="Times New Roman"/>
          <w:noProof/>
          <w:lang w:val="en-US"/>
        </w:rPr>
        <w:t>.</w:t>
      </w:r>
    </w:p>
  </w:footnote>
  <w:footnote w:id="19">
    <w:p w14:paraId="6EE0DAA1" w14:textId="77777777" w:rsidR="00F810B5" w:rsidRPr="00F810B5" w:rsidRDefault="00F810B5" w:rsidP="00F810B5">
      <w:pPr>
        <w:widowControl w:val="0"/>
        <w:tabs>
          <w:tab w:val="left" w:pos="180"/>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hyperlink r:id="rId9" w:history="1">
        <w:r w:rsidRPr="00F810B5">
          <w:rPr>
            <w:rStyle w:val="Hyperlink"/>
            <w:rFonts w:ascii="Times New Roman" w:hAnsi="Times New Roman"/>
            <w:noProof/>
            <w:lang w:val="en-US"/>
          </w:rPr>
          <w:t>https://puppycontract.org.uk</w:t>
        </w:r>
      </w:hyperlink>
      <w:r w:rsidRPr="00F810B5">
        <w:rPr>
          <w:rFonts w:ascii="Times New Roman" w:hAnsi="Times New Roman"/>
          <w:noProof/>
          <w:lang w:val="en-US"/>
        </w:rPr>
        <w:t>.</w:t>
      </w:r>
    </w:p>
  </w:footnote>
  <w:footnote w:id="20">
    <w:p w14:paraId="43303458" w14:textId="77777777" w:rsidR="00F810B5" w:rsidRPr="00F810B5" w:rsidRDefault="00F810B5" w:rsidP="00F810B5">
      <w:pPr>
        <w:widowControl w:val="0"/>
        <w:tabs>
          <w:tab w:val="left" w:pos="180"/>
        </w:tabs>
        <w:jc w:val="both"/>
        <w:rPr>
          <w:rFonts w:ascii="Times New Roman" w:eastAsia="Arial" w:hAnsi="Times New Roman"/>
          <w:noProof/>
          <w:szCs w:val="16"/>
          <w:lang w:val="en-US"/>
        </w:rPr>
      </w:pPr>
      <w:r w:rsidRPr="00F810B5">
        <w:rPr>
          <w:rStyle w:val="FootnoteReference"/>
          <w:noProof/>
          <w:lang w:val="en-US"/>
        </w:rPr>
        <w:footnoteRef/>
      </w:r>
      <w:r w:rsidRPr="00F810B5">
        <w:rPr>
          <w:noProof/>
          <w:lang w:val="en-US"/>
        </w:rPr>
        <w:t> </w:t>
      </w:r>
      <w:hyperlink r:id="rId10" w:history="1">
        <w:r w:rsidRPr="00F810B5">
          <w:rPr>
            <w:rStyle w:val="Hyperlink"/>
            <w:rFonts w:ascii="Times New Roman" w:hAnsi="Times New Roman"/>
            <w:noProof/>
            <w:lang w:val="en-US"/>
          </w:rPr>
          <w:t>Komisijas Deleģētā regula (ES) 2019/2035</w:t>
        </w:r>
      </w:hyperlink>
      <w:r w:rsidRPr="00F810B5">
        <w:rPr>
          <w:rFonts w:ascii="Times New Roman" w:hAnsi="Times New Roman"/>
          <w:noProof/>
          <w:lang w:val="en-US"/>
        </w:rPr>
        <w:t xml:space="preserve">, ar ko papildina </w:t>
      </w:r>
      <w:hyperlink r:id="rId11" w:history="1">
        <w:r w:rsidRPr="00F810B5">
          <w:rPr>
            <w:rStyle w:val="Hyperlink"/>
            <w:rFonts w:ascii="Times New Roman" w:hAnsi="Times New Roman"/>
            <w:noProof/>
            <w:lang w:val="en-US"/>
          </w:rPr>
          <w:t>Regulu (ES) 2016/429</w:t>
        </w:r>
      </w:hyperlink>
      <w:r w:rsidRPr="00F810B5">
        <w:rPr>
          <w:rFonts w:ascii="Times New Roman" w:hAnsi="Times New Roman"/>
          <w:noProof/>
          <w:lang w:val="en-US"/>
        </w:rPr>
        <w:t>.</w:t>
      </w:r>
    </w:p>
  </w:footnote>
  <w:footnote w:id="21">
    <w:p w14:paraId="2B54F680" w14:textId="77777777" w:rsidR="00F810B5" w:rsidRPr="00F810B5" w:rsidRDefault="00F810B5" w:rsidP="00F810B5">
      <w:pPr>
        <w:pStyle w:val="FootnoteText"/>
        <w:rPr>
          <w:noProof/>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Suņa(-u) ķermeņa svaru var pārbaudīt pēc audzētāja uzskaites.</w:t>
      </w:r>
    </w:p>
  </w:footnote>
  <w:footnote w:id="22">
    <w:p w14:paraId="758160DE" w14:textId="77777777" w:rsidR="00F810B5" w:rsidRPr="00F810B5" w:rsidRDefault="00F810B5" w:rsidP="00F810B5">
      <w:pPr>
        <w:widowControl w:val="0"/>
        <w:tabs>
          <w:tab w:val="left" w:pos="185"/>
        </w:tabs>
        <w:jc w:val="both"/>
        <w:rPr>
          <w:rFonts w:ascii="Times New Roman" w:eastAsia="Arial" w:hAnsi="Times New Roman"/>
          <w:noProof/>
          <w:sz w:val="24"/>
          <w:lang w:val="en-US"/>
        </w:rPr>
      </w:pPr>
      <w:r w:rsidRPr="00F810B5">
        <w:rPr>
          <w:rStyle w:val="FootnoteReference"/>
          <w:noProof/>
          <w:lang w:val="en-US"/>
        </w:rPr>
        <w:footnoteRef/>
      </w:r>
      <w:r w:rsidRPr="00F810B5">
        <w:rPr>
          <w:noProof/>
          <w:lang w:val="en-US"/>
        </w:rPr>
        <w:t> </w:t>
      </w:r>
      <w:r w:rsidRPr="00F810B5">
        <w:rPr>
          <w:rFonts w:ascii="Times New Roman" w:hAnsi="Times New Roman"/>
          <w:noProof/>
          <w:lang w:val="en-US"/>
        </w:rPr>
        <w:t>Department for Environment Food &amp; Rural Affairs, 2018, The Animal Welfare (Licensing of Activities involving Animals) (England) Regulations, 2018,</w:t>
      </w:r>
      <w:r w:rsidRPr="00F810B5">
        <w:rPr>
          <w:rFonts w:ascii="Times New Roman" w:hAnsi="Times New Roman"/>
          <w:noProof/>
          <w:color w:val="0563C1"/>
          <w:lang w:val="en-US"/>
        </w:rPr>
        <w:t xml:space="preserve"> </w:t>
      </w:r>
      <w:hyperlink r:id="rId12" w:history="1">
        <w:r w:rsidRPr="00F810B5">
          <w:rPr>
            <w:rStyle w:val="Hyperlink"/>
            <w:rFonts w:ascii="Times New Roman" w:hAnsi="Times New Roman"/>
            <w:noProof/>
            <w:lang w:val="en-US"/>
          </w:rPr>
          <w:t>Guidance notes for conditions for breeding dogs</w:t>
        </w:r>
      </w:hyperlink>
      <w:r w:rsidRPr="00F810B5">
        <w:rPr>
          <w:rFonts w:ascii="Times New Roman" w:hAnsi="Times New Roman"/>
          <w:noProof/>
          <w:lang w:val="en-US"/>
        </w:rPr>
        <w:t>, 2018. gada novembris.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E3058" w14:textId="77777777" w:rsidR="00441AD0" w:rsidRPr="00F810B5" w:rsidRDefault="00441AD0" w:rsidP="00441AD0">
    <w:pPr>
      <w:pStyle w:val="Header"/>
      <w:rPr>
        <w:rStyle w:val="PageNumber"/>
        <w:noProof/>
        <w:sz w:val="18"/>
        <w:szCs w:val="18"/>
        <w:u w:val="single"/>
        <w:lang w:val="en-US"/>
      </w:rPr>
    </w:pPr>
  </w:p>
  <w:p w14:paraId="10218294" w14:textId="77777777" w:rsidR="00441AD0" w:rsidRPr="00F810B5" w:rsidRDefault="00441AD0" w:rsidP="00441AD0">
    <w:pPr>
      <w:pStyle w:val="Header"/>
      <w:tabs>
        <w:tab w:val="clear" w:pos="4513"/>
        <w:tab w:val="center" w:pos="9065"/>
      </w:tabs>
      <w:rPr>
        <w:noProof/>
        <w:sz w:val="18"/>
        <w:szCs w:val="18"/>
        <w:u w:val="single"/>
        <w:lang w:val="en-US"/>
      </w:rPr>
    </w:pPr>
    <w:r w:rsidRPr="00F810B5">
      <w:rPr>
        <w:noProof/>
        <w:sz w:val="18"/>
        <w:szCs w:val="18"/>
        <w:u w:val="single"/>
        <w:lang w:val="en-US"/>
      </w:rPr>
      <w:tab/>
    </w:r>
  </w:p>
  <w:p w14:paraId="7313BF83" w14:textId="77777777" w:rsidR="00312712" w:rsidRPr="00F810B5" w:rsidRDefault="00312712">
    <w:pPr>
      <w:pStyle w:val="Header"/>
      <w:rPr>
        <w:noProo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19751" w14:textId="77777777" w:rsidR="00312712" w:rsidRPr="00F810B5" w:rsidRDefault="00312712" w:rsidP="00312712">
    <w:pPr>
      <w:pStyle w:val="Header"/>
      <w:pBdr>
        <w:bottom w:val="single" w:sz="12" w:space="1" w:color="auto"/>
      </w:pBdr>
      <w:rPr>
        <w:noProof/>
        <w:sz w:val="18"/>
        <w:szCs w:val="18"/>
        <w:lang w:val="en-US"/>
      </w:rPr>
    </w:pPr>
  </w:p>
  <w:p w14:paraId="6506C66E" w14:textId="77777777" w:rsidR="00312712" w:rsidRPr="00F810B5" w:rsidRDefault="00312712" w:rsidP="00312712">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21F2A08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C2248F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7DE67712"/>
    <w:lvl w:ilvl="0" w:tplc="1B249A04">
      <w:start w:val="1"/>
      <w:numFmt w:val="bullet"/>
      <w:lvlText w:val="●"/>
      <w:lvlJc w:val="left"/>
    </w:lvl>
    <w:lvl w:ilvl="1" w:tplc="F7D0AC58">
      <w:start w:val="1"/>
      <w:numFmt w:val="bullet"/>
      <w:lvlText w:val=""/>
      <w:lvlJc w:val="left"/>
    </w:lvl>
    <w:lvl w:ilvl="2" w:tplc="192AEA46">
      <w:start w:val="1"/>
      <w:numFmt w:val="bullet"/>
      <w:lvlText w:val=""/>
      <w:lvlJc w:val="left"/>
    </w:lvl>
    <w:lvl w:ilvl="3" w:tplc="02B8AFE0">
      <w:start w:val="1"/>
      <w:numFmt w:val="bullet"/>
      <w:lvlText w:val=""/>
      <w:lvlJc w:val="left"/>
    </w:lvl>
    <w:lvl w:ilvl="4" w:tplc="CEFAD2EE">
      <w:start w:val="1"/>
      <w:numFmt w:val="bullet"/>
      <w:lvlText w:val=""/>
      <w:lvlJc w:val="left"/>
    </w:lvl>
    <w:lvl w:ilvl="5" w:tplc="AC40C81C">
      <w:start w:val="1"/>
      <w:numFmt w:val="bullet"/>
      <w:lvlText w:val=""/>
      <w:lvlJc w:val="left"/>
    </w:lvl>
    <w:lvl w:ilvl="6" w:tplc="6F545EF2">
      <w:start w:val="1"/>
      <w:numFmt w:val="bullet"/>
      <w:lvlText w:val=""/>
      <w:lvlJc w:val="left"/>
    </w:lvl>
    <w:lvl w:ilvl="7" w:tplc="D9CAD846">
      <w:start w:val="1"/>
      <w:numFmt w:val="bullet"/>
      <w:lvlText w:val=""/>
      <w:lvlJc w:val="left"/>
    </w:lvl>
    <w:lvl w:ilvl="8" w:tplc="91027740">
      <w:start w:val="1"/>
      <w:numFmt w:val="bullet"/>
      <w:lvlText w:val=""/>
      <w:lvlJc w:val="left"/>
    </w:lvl>
  </w:abstractNum>
  <w:abstractNum w:abstractNumId="3" w15:restartNumberingAfterBreak="0">
    <w:nsid w:val="00000009"/>
    <w:multiLevelType w:val="hybridMultilevel"/>
    <w:tmpl w:val="555C55B4"/>
    <w:lvl w:ilvl="0" w:tplc="314CB2E6">
      <w:start w:val="1"/>
      <w:numFmt w:val="bullet"/>
      <w:lvlText w:val="●"/>
      <w:lvlJc w:val="left"/>
    </w:lvl>
    <w:lvl w:ilvl="1" w:tplc="939C52C2">
      <w:start w:val="1"/>
      <w:numFmt w:val="bullet"/>
      <w:lvlText w:val=""/>
      <w:lvlJc w:val="left"/>
    </w:lvl>
    <w:lvl w:ilvl="2" w:tplc="4F0838D8">
      <w:start w:val="1"/>
      <w:numFmt w:val="bullet"/>
      <w:lvlText w:val=""/>
      <w:lvlJc w:val="left"/>
    </w:lvl>
    <w:lvl w:ilvl="3" w:tplc="0674F6B6">
      <w:start w:val="1"/>
      <w:numFmt w:val="bullet"/>
      <w:lvlText w:val=""/>
      <w:lvlJc w:val="left"/>
    </w:lvl>
    <w:lvl w:ilvl="4" w:tplc="345C0AA8">
      <w:start w:val="1"/>
      <w:numFmt w:val="bullet"/>
      <w:lvlText w:val=""/>
      <w:lvlJc w:val="left"/>
    </w:lvl>
    <w:lvl w:ilvl="5" w:tplc="4B3A61AA">
      <w:start w:val="1"/>
      <w:numFmt w:val="bullet"/>
      <w:lvlText w:val=""/>
      <w:lvlJc w:val="left"/>
    </w:lvl>
    <w:lvl w:ilvl="6" w:tplc="14B82108">
      <w:start w:val="1"/>
      <w:numFmt w:val="bullet"/>
      <w:lvlText w:val=""/>
      <w:lvlJc w:val="left"/>
    </w:lvl>
    <w:lvl w:ilvl="7" w:tplc="A0242FE0">
      <w:start w:val="1"/>
      <w:numFmt w:val="bullet"/>
      <w:lvlText w:val=""/>
      <w:lvlJc w:val="left"/>
    </w:lvl>
    <w:lvl w:ilvl="8" w:tplc="EC3C649A">
      <w:start w:val="1"/>
      <w:numFmt w:val="bullet"/>
      <w:lvlText w:val=""/>
      <w:lvlJc w:val="left"/>
    </w:lvl>
  </w:abstractNum>
  <w:abstractNum w:abstractNumId="4" w15:restartNumberingAfterBreak="0">
    <w:nsid w:val="0000000B"/>
    <w:multiLevelType w:val="hybridMultilevel"/>
    <w:tmpl w:val="14FCE74E"/>
    <w:lvl w:ilvl="0" w:tplc="6C58F57E">
      <w:start w:val="1"/>
      <w:numFmt w:val="bullet"/>
      <w:lvlText w:val="●"/>
      <w:lvlJc w:val="left"/>
    </w:lvl>
    <w:lvl w:ilvl="1" w:tplc="70ECA9CC">
      <w:start w:val="1"/>
      <w:numFmt w:val="bullet"/>
      <w:lvlText w:val=""/>
      <w:lvlJc w:val="left"/>
    </w:lvl>
    <w:lvl w:ilvl="2" w:tplc="94F27C7E">
      <w:start w:val="1"/>
      <w:numFmt w:val="bullet"/>
      <w:lvlText w:val=""/>
      <w:lvlJc w:val="left"/>
    </w:lvl>
    <w:lvl w:ilvl="3" w:tplc="4F5620C6">
      <w:start w:val="1"/>
      <w:numFmt w:val="bullet"/>
      <w:lvlText w:val=""/>
      <w:lvlJc w:val="left"/>
    </w:lvl>
    <w:lvl w:ilvl="4" w:tplc="C546A5DC">
      <w:start w:val="1"/>
      <w:numFmt w:val="bullet"/>
      <w:lvlText w:val=""/>
      <w:lvlJc w:val="left"/>
    </w:lvl>
    <w:lvl w:ilvl="5" w:tplc="8AEE748A">
      <w:start w:val="1"/>
      <w:numFmt w:val="bullet"/>
      <w:lvlText w:val=""/>
      <w:lvlJc w:val="left"/>
    </w:lvl>
    <w:lvl w:ilvl="6" w:tplc="53265290">
      <w:start w:val="1"/>
      <w:numFmt w:val="bullet"/>
      <w:lvlText w:val=""/>
      <w:lvlJc w:val="left"/>
    </w:lvl>
    <w:lvl w:ilvl="7" w:tplc="C6068720">
      <w:start w:val="1"/>
      <w:numFmt w:val="bullet"/>
      <w:lvlText w:val=""/>
      <w:lvlJc w:val="left"/>
    </w:lvl>
    <w:lvl w:ilvl="8" w:tplc="3B745FF6">
      <w:start w:val="1"/>
      <w:numFmt w:val="bullet"/>
      <w:lvlText w:val=""/>
      <w:lvlJc w:val="left"/>
    </w:lvl>
  </w:abstractNum>
  <w:abstractNum w:abstractNumId="5" w15:restartNumberingAfterBreak="0">
    <w:nsid w:val="0000000C"/>
    <w:multiLevelType w:val="hybridMultilevel"/>
    <w:tmpl w:val="6A3DD3E8"/>
    <w:lvl w:ilvl="0" w:tplc="69681D0A">
      <w:start w:val="1"/>
      <w:numFmt w:val="bullet"/>
      <w:lvlText w:val="●"/>
      <w:lvlJc w:val="left"/>
    </w:lvl>
    <w:lvl w:ilvl="1" w:tplc="69460EA4">
      <w:start w:val="1"/>
      <w:numFmt w:val="bullet"/>
      <w:lvlText w:val=""/>
      <w:lvlJc w:val="left"/>
    </w:lvl>
    <w:lvl w:ilvl="2" w:tplc="20F84EDE">
      <w:start w:val="1"/>
      <w:numFmt w:val="bullet"/>
      <w:lvlText w:val=""/>
      <w:lvlJc w:val="left"/>
    </w:lvl>
    <w:lvl w:ilvl="3" w:tplc="19A4312C">
      <w:start w:val="1"/>
      <w:numFmt w:val="bullet"/>
      <w:lvlText w:val=""/>
      <w:lvlJc w:val="left"/>
    </w:lvl>
    <w:lvl w:ilvl="4" w:tplc="AC06EA88">
      <w:start w:val="1"/>
      <w:numFmt w:val="bullet"/>
      <w:lvlText w:val=""/>
      <w:lvlJc w:val="left"/>
    </w:lvl>
    <w:lvl w:ilvl="5" w:tplc="10C600C2">
      <w:start w:val="1"/>
      <w:numFmt w:val="bullet"/>
      <w:lvlText w:val=""/>
      <w:lvlJc w:val="left"/>
    </w:lvl>
    <w:lvl w:ilvl="6" w:tplc="5F68AE5A">
      <w:start w:val="1"/>
      <w:numFmt w:val="bullet"/>
      <w:lvlText w:val=""/>
      <w:lvlJc w:val="left"/>
    </w:lvl>
    <w:lvl w:ilvl="7" w:tplc="20F23FDA">
      <w:start w:val="1"/>
      <w:numFmt w:val="bullet"/>
      <w:lvlText w:val=""/>
      <w:lvlJc w:val="left"/>
    </w:lvl>
    <w:lvl w:ilvl="8" w:tplc="E39EC6E4">
      <w:start w:val="1"/>
      <w:numFmt w:val="bullet"/>
      <w:lvlText w:val=""/>
      <w:lvlJc w:val="left"/>
    </w:lvl>
  </w:abstractNum>
  <w:abstractNum w:abstractNumId="6" w15:restartNumberingAfterBreak="0">
    <w:nsid w:val="0000000D"/>
    <w:multiLevelType w:val="hybridMultilevel"/>
    <w:tmpl w:val="71C91298"/>
    <w:lvl w:ilvl="0" w:tplc="E3DE6140">
      <w:start w:val="1"/>
      <w:numFmt w:val="bullet"/>
      <w:lvlText w:val="●"/>
      <w:lvlJc w:val="left"/>
    </w:lvl>
    <w:lvl w:ilvl="1" w:tplc="6C6251E0">
      <w:start w:val="1"/>
      <w:numFmt w:val="bullet"/>
      <w:lvlText w:val=""/>
      <w:lvlJc w:val="left"/>
    </w:lvl>
    <w:lvl w:ilvl="2" w:tplc="9398B98C">
      <w:start w:val="1"/>
      <w:numFmt w:val="bullet"/>
      <w:lvlText w:val=""/>
      <w:lvlJc w:val="left"/>
    </w:lvl>
    <w:lvl w:ilvl="3" w:tplc="AF0A9274">
      <w:start w:val="1"/>
      <w:numFmt w:val="bullet"/>
      <w:lvlText w:val=""/>
      <w:lvlJc w:val="left"/>
    </w:lvl>
    <w:lvl w:ilvl="4" w:tplc="EE84C314">
      <w:start w:val="1"/>
      <w:numFmt w:val="bullet"/>
      <w:lvlText w:val=""/>
      <w:lvlJc w:val="left"/>
    </w:lvl>
    <w:lvl w:ilvl="5" w:tplc="8E3CF9BE">
      <w:start w:val="1"/>
      <w:numFmt w:val="bullet"/>
      <w:lvlText w:val=""/>
      <w:lvlJc w:val="left"/>
    </w:lvl>
    <w:lvl w:ilvl="6" w:tplc="AF76F354">
      <w:start w:val="1"/>
      <w:numFmt w:val="bullet"/>
      <w:lvlText w:val=""/>
      <w:lvlJc w:val="left"/>
    </w:lvl>
    <w:lvl w:ilvl="7" w:tplc="5D620DA0">
      <w:start w:val="1"/>
      <w:numFmt w:val="bullet"/>
      <w:lvlText w:val=""/>
      <w:lvlJc w:val="left"/>
    </w:lvl>
    <w:lvl w:ilvl="8" w:tplc="364EAD8A">
      <w:start w:val="1"/>
      <w:numFmt w:val="bullet"/>
      <w:lvlText w:val=""/>
      <w:lvlJc w:val="left"/>
    </w:lvl>
  </w:abstractNum>
  <w:abstractNum w:abstractNumId="7" w15:restartNumberingAfterBreak="0">
    <w:nsid w:val="0000000E"/>
    <w:multiLevelType w:val="hybridMultilevel"/>
    <w:tmpl w:val="09DAF632"/>
    <w:lvl w:ilvl="0" w:tplc="51BCEF74">
      <w:start w:val="1"/>
      <w:numFmt w:val="bullet"/>
      <w:lvlText w:val="●"/>
      <w:lvlJc w:val="left"/>
    </w:lvl>
    <w:lvl w:ilvl="1" w:tplc="C596AB12">
      <w:start w:val="1"/>
      <w:numFmt w:val="bullet"/>
      <w:lvlText w:val=""/>
      <w:lvlJc w:val="left"/>
    </w:lvl>
    <w:lvl w:ilvl="2" w:tplc="64188BF0">
      <w:start w:val="1"/>
      <w:numFmt w:val="bullet"/>
      <w:lvlText w:val=""/>
      <w:lvlJc w:val="left"/>
    </w:lvl>
    <w:lvl w:ilvl="3" w:tplc="F4C0E9F0">
      <w:start w:val="1"/>
      <w:numFmt w:val="bullet"/>
      <w:lvlText w:val=""/>
      <w:lvlJc w:val="left"/>
    </w:lvl>
    <w:lvl w:ilvl="4" w:tplc="2F788A00">
      <w:start w:val="1"/>
      <w:numFmt w:val="bullet"/>
      <w:lvlText w:val=""/>
      <w:lvlJc w:val="left"/>
    </w:lvl>
    <w:lvl w:ilvl="5" w:tplc="86BC7102">
      <w:start w:val="1"/>
      <w:numFmt w:val="bullet"/>
      <w:lvlText w:val=""/>
      <w:lvlJc w:val="left"/>
    </w:lvl>
    <w:lvl w:ilvl="6" w:tplc="BDBC8BAA">
      <w:start w:val="1"/>
      <w:numFmt w:val="bullet"/>
      <w:lvlText w:val=""/>
      <w:lvlJc w:val="left"/>
    </w:lvl>
    <w:lvl w:ilvl="7" w:tplc="876228BC">
      <w:start w:val="1"/>
      <w:numFmt w:val="bullet"/>
      <w:lvlText w:val=""/>
      <w:lvlJc w:val="left"/>
    </w:lvl>
    <w:lvl w:ilvl="8" w:tplc="FB9C4360">
      <w:start w:val="1"/>
      <w:numFmt w:val="bullet"/>
      <w:lvlText w:val=""/>
      <w:lvlJc w:val="left"/>
    </w:lvl>
  </w:abstractNum>
  <w:abstractNum w:abstractNumId="8" w15:restartNumberingAfterBreak="0">
    <w:nsid w:val="0000000F"/>
    <w:multiLevelType w:val="hybridMultilevel"/>
    <w:tmpl w:val="53299938"/>
    <w:lvl w:ilvl="0" w:tplc="59F46854">
      <w:start w:val="1"/>
      <w:numFmt w:val="bullet"/>
      <w:lvlText w:val="●"/>
      <w:lvlJc w:val="left"/>
    </w:lvl>
    <w:lvl w:ilvl="1" w:tplc="F5E04E2E">
      <w:start w:val="1"/>
      <w:numFmt w:val="bullet"/>
      <w:lvlText w:val=""/>
      <w:lvlJc w:val="left"/>
    </w:lvl>
    <w:lvl w:ilvl="2" w:tplc="9C1C5D8E">
      <w:start w:val="1"/>
      <w:numFmt w:val="bullet"/>
      <w:lvlText w:val=""/>
      <w:lvlJc w:val="left"/>
    </w:lvl>
    <w:lvl w:ilvl="3" w:tplc="93442842">
      <w:start w:val="1"/>
      <w:numFmt w:val="bullet"/>
      <w:lvlText w:val=""/>
      <w:lvlJc w:val="left"/>
    </w:lvl>
    <w:lvl w:ilvl="4" w:tplc="D1CAA8FA">
      <w:start w:val="1"/>
      <w:numFmt w:val="bullet"/>
      <w:lvlText w:val=""/>
      <w:lvlJc w:val="left"/>
    </w:lvl>
    <w:lvl w:ilvl="5" w:tplc="28A814CA">
      <w:start w:val="1"/>
      <w:numFmt w:val="bullet"/>
      <w:lvlText w:val=""/>
      <w:lvlJc w:val="left"/>
    </w:lvl>
    <w:lvl w:ilvl="6" w:tplc="E83A80D0">
      <w:start w:val="1"/>
      <w:numFmt w:val="bullet"/>
      <w:lvlText w:val=""/>
      <w:lvlJc w:val="left"/>
    </w:lvl>
    <w:lvl w:ilvl="7" w:tplc="3E8AB6CC">
      <w:start w:val="1"/>
      <w:numFmt w:val="bullet"/>
      <w:lvlText w:val=""/>
      <w:lvlJc w:val="left"/>
    </w:lvl>
    <w:lvl w:ilvl="8" w:tplc="46BCE85C">
      <w:start w:val="1"/>
      <w:numFmt w:val="bullet"/>
      <w:lvlText w:val=""/>
      <w:lvlJc w:val="left"/>
    </w:lvl>
  </w:abstractNum>
  <w:abstractNum w:abstractNumId="9" w15:restartNumberingAfterBreak="0">
    <w:nsid w:val="00000011"/>
    <w:multiLevelType w:val="hybridMultilevel"/>
    <w:tmpl w:val="F222B8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156C42B2"/>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E8AA782A"/>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459834C4"/>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7"/>
    <w:multiLevelType w:val="hybridMultilevel"/>
    <w:tmpl w:val="097E1B4E"/>
    <w:lvl w:ilvl="0" w:tplc="D80037DC">
      <w:start w:val="1"/>
      <w:numFmt w:val="bullet"/>
      <w:lvlText w:val="●"/>
      <w:lvlJc w:val="left"/>
    </w:lvl>
    <w:lvl w:ilvl="1" w:tplc="75060AD6">
      <w:start w:val="1"/>
      <w:numFmt w:val="bullet"/>
      <w:lvlText w:val=""/>
      <w:lvlJc w:val="left"/>
    </w:lvl>
    <w:lvl w:ilvl="2" w:tplc="F690B3FC">
      <w:start w:val="1"/>
      <w:numFmt w:val="bullet"/>
      <w:lvlText w:val=""/>
      <w:lvlJc w:val="left"/>
    </w:lvl>
    <w:lvl w:ilvl="3" w:tplc="3E3AC8F0">
      <w:start w:val="1"/>
      <w:numFmt w:val="bullet"/>
      <w:lvlText w:val=""/>
      <w:lvlJc w:val="left"/>
    </w:lvl>
    <w:lvl w:ilvl="4" w:tplc="3572B576">
      <w:start w:val="1"/>
      <w:numFmt w:val="bullet"/>
      <w:lvlText w:val=""/>
      <w:lvlJc w:val="left"/>
    </w:lvl>
    <w:lvl w:ilvl="5" w:tplc="EA58DBC4">
      <w:start w:val="1"/>
      <w:numFmt w:val="bullet"/>
      <w:lvlText w:val=""/>
      <w:lvlJc w:val="left"/>
    </w:lvl>
    <w:lvl w:ilvl="6" w:tplc="9EFC966C">
      <w:start w:val="1"/>
      <w:numFmt w:val="bullet"/>
      <w:lvlText w:val=""/>
      <w:lvlJc w:val="left"/>
    </w:lvl>
    <w:lvl w:ilvl="7" w:tplc="35ECEBFC">
      <w:start w:val="1"/>
      <w:numFmt w:val="bullet"/>
      <w:lvlText w:val=""/>
      <w:lvlJc w:val="left"/>
    </w:lvl>
    <w:lvl w:ilvl="8" w:tplc="DCA2F0B4">
      <w:start w:val="1"/>
      <w:numFmt w:val="bullet"/>
      <w:lvlText w:val=""/>
      <w:lvlJc w:val="left"/>
    </w:lvl>
  </w:abstractNum>
  <w:abstractNum w:abstractNumId="14" w15:restartNumberingAfterBreak="0">
    <w:nsid w:val="00000018"/>
    <w:multiLevelType w:val="hybridMultilevel"/>
    <w:tmpl w:val="51088276"/>
    <w:lvl w:ilvl="0" w:tplc="3460D382">
      <w:start w:val="1"/>
      <w:numFmt w:val="bullet"/>
      <w:lvlText w:val="●"/>
      <w:lvlJc w:val="left"/>
    </w:lvl>
    <w:lvl w:ilvl="1" w:tplc="BC266CEA">
      <w:start w:val="1"/>
      <w:numFmt w:val="bullet"/>
      <w:lvlText w:val=""/>
      <w:lvlJc w:val="left"/>
    </w:lvl>
    <w:lvl w:ilvl="2" w:tplc="EF845DEE">
      <w:start w:val="1"/>
      <w:numFmt w:val="bullet"/>
      <w:lvlText w:val=""/>
      <w:lvlJc w:val="left"/>
    </w:lvl>
    <w:lvl w:ilvl="3" w:tplc="C8D67704">
      <w:start w:val="1"/>
      <w:numFmt w:val="bullet"/>
      <w:lvlText w:val=""/>
      <w:lvlJc w:val="left"/>
    </w:lvl>
    <w:lvl w:ilvl="4" w:tplc="5094BFF0">
      <w:start w:val="1"/>
      <w:numFmt w:val="bullet"/>
      <w:lvlText w:val=""/>
      <w:lvlJc w:val="left"/>
    </w:lvl>
    <w:lvl w:ilvl="5" w:tplc="E14255A8">
      <w:start w:val="1"/>
      <w:numFmt w:val="bullet"/>
      <w:lvlText w:val=""/>
      <w:lvlJc w:val="left"/>
    </w:lvl>
    <w:lvl w:ilvl="6" w:tplc="6E52AC9A">
      <w:start w:val="1"/>
      <w:numFmt w:val="bullet"/>
      <w:lvlText w:val=""/>
      <w:lvlJc w:val="left"/>
    </w:lvl>
    <w:lvl w:ilvl="7" w:tplc="39AE4A5E">
      <w:start w:val="1"/>
      <w:numFmt w:val="bullet"/>
      <w:lvlText w:val=""/>
      <w:lvlJc w:val="left"/>
    </w:lvl>
    <w:lvl w:ilvl="8" w:tplc="6396DF1A">
      <w:start w:val="1"/>
      <w:numFmt w:val="bullet"/>
      <w:lvlText w:val=""/>
      <w:lvlJc w:val="left"/>
    </w:lvl>
  </w:abstractNum>
  <w:abstractNum w:abstractNumId="15" w15:restartNumberingAfterBreak="0">
    <w:nsid w:val="00000019"/>
    <w:multiLevelType w:val="hybridMultilevel"/>
    <w:tmpl w:val="1CA0C5FA"/>
    <w:lvl w:ilvl="0" w:tplc="FD762FE8">
      <w:start w:val="1"/>
      <w:numFmt w:val="bullet"/>
      <w:lvlText w:val="●"/>
      <w:lvlJc w:val="left"/>
    </w:lvl>
    <w:lvl w:ilvl="1" w:tplc="41A0226E">
      <w:start w:val="1"/>
      <w:numFmt w:val="bullet"/>
      <w:lvlText w:val=""/>
      <w:lvlJc w:val="left"/>
    </w:lvl>
    <w:lvl w:ilvl="2" w:tplc="1C9848DA">
      <w:start w:val="1"/>
      <w:numFmt w:val="bullet"/>
      <w:lvlText w:val=""/>
      <w:lvlJc w:val="left"/>
    </w:lvl>
    <w:lvl w:ilvl="3" w:tplc="3ECC9492">
      <w:start w:val="1"/>
      <w:numFmt w:val="bullet"/>
      <w:lvlText w:val=""/>
      <w:lvlJc w:val="left"/>
    </w:lvl>
    <w:lvl w:ilvl="4" w:tplc="34726288">
      <w:start w:val="1"/>
      <w:numFmt w:val="bullet"/>
      <w:lvlText w:val=""/>
      <w:lvlJc w:val="left"/>
    </w:lvl>
    <w:lvl w:ilvl="5" w:tplc="86DE7AB2">
      <w:start w:val="1"/>
      <w:numFmt w:val="bullet"/>
      <w:lvlText w:val=""/>
      <w:lvlJc w:val="left"/>
    </w:lvl>
    <w:lvl w:ilvl="6" w:tplc="71B82E4E">
      <w:start w:val="1"/>
      <w:numFmt w:val="bullet"/>
      <w:lvlText w:val=""/>
      <w:lvlJc w:val="left"/>
    </w:lvl>
    <w:lvl w:ilvl="7" w:tplc="BBDC91EE">
      <w:start w:val="1"/>
      <w:numFmt w:val="bullet"/>
      <w:lvlText w:val=""/>
      <w:lvlJc w:val="left"/>
    </w:lvl>
    <w:lvl w:ilvl="8" w:tplc="C9622BC6">
      <w:start w:val="1"/>
      <w:numFmt w:val="bullet"/>
      <w:lvlText w:val=""/>
      <w:lvlJc w:val="left"/>
    </w:lvl>
  </w:abstractNum>
  <w:abstractNum w:abstractNumId="16" w15:restartNumberingAfterBreak="0">
    <w:nsid w:val="0000001A"/>
    <w:multiLevelType w:val="hybridMultilevel"/>
    <w:tmpl w:val="34FC04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B"/>
    <w:multiLevelType w:val="hybridMultilevel"/>
    <w:tmpl w:val="E006F4AE"/>
    <w:lvl w:ilvl="0" w:tplc="FFFFFFFF">
      <w:start w:val="1"/>
      <w:numFmt w:val="bullet"/>
      <w:lvlText w:val="●"/>
      <w:lvlJc w:val="left"/>
      <w:rPr>
        <w:rFonts w:hint="default"/>
      </w:rPr>
    </w:lvl>
    <w:lvl w:ilvl="1" w:tplc="AA7828C6">
      <w:start w:val="1"/>
      <w:numFmt w:val="bullet"/>
      <w:lvlText w:val=""/>
      <w:lvlJc w:val="left"/>
    </w:lvl>
    <w:lvl w:ilvl="2" w:tplc="C06A1C4E">
      <w:start w:val="1"/>
      <w:numFmt w:val="bullet"/>
      <w:lvlText w:val=""/>
      <w:lvlJc w:val="left"/>
    </w:lvl>
    <w:lvl w:ilvl="3" w:tplc="398C017A">
      <w:start w:val="1"/>
      <w:numFmt w:val="bullet"/>
      <w:lvlText w:val=""/>
      <w:lvlJc w:val="left"/>
    </w:lvl>
    <w:lvl w:ilvl="4" w:tplc="E7CAD9DE">
      <w:start w:val="1"/>
      <w:numFmt w:val="bullet"/>
      <w:lvlText w:val=""/>
      <w:lvlJc w:val="left"/>
    </w:lvl>
    <w:lvl w:ilvl="5" w:tplc="9DBCE296">
      <w:start w:val="1"/>
      <w:numFmt w:val="bullet"/>
      <w:lvlText w:val=""/>
      <w:lvlJc w:val="left"/>
    </w:lvl>
    <w:lvl w:ilvl="6" w:tplc="546C3458">
      <w:start w:val="1"/>
      <w:numFmt w:val="bullet"/>
      <w:lvlText w:val=""/>
      <w:lvlJc w:val="left"/>
    </w:lvl>
    <w:lvl w:ilvl="7" w:tplc="86C240BA">
      <w:start w:val="1"/>
      <w:numFmt w:val="bullet"/>
      <w:lvlText w:val=""/>
      <w:lvlJc w:val="left"/>
    </w:lvl>
    <w:lvl w:ilvl="8" w:tplc="A5507C5C">
      <w:start w:val="1"/>
      <w:numFmt w:val="bullet"/>
      <w:lvlText w:val=""/>
      <w:lvlJc w:val="left"/>
    </w:lvl>
  </w:abstractNum>
  <w:abstractNum w:abstractNumId="18" w15:restartNumberingAfterBreak="0">
    <w:nsid w:val="0000001C"/>
    <w:multiLevelType w:val="hybridMultilevel"/>
    <w:tmpl w:val="541637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D"/>
    <w:multiLevelType w:val="hybridMultilevel"/>
    <w:tmpl w:val="84843C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0"/>
    <w:multiLevelType w:val="hybridMultilevel"/>
    <w:tmpl w:val="0E7FFA2A"/>
    <w:lvl w:ilvl="0" w:tplc="97EA52D4">
      <w:start w:val="1"/>
      <w:numFmt w:val="bullet"/>
      <w:lvlText w:val="●"/>
      <w:lvlJc w:val="left"/>
    </w:lvl>
    <w:lvl w:ilvl="1" w:tplc="EE0ABC5E">
      <w:start w:val="15"/>
      <w:numFmt w:val="lowerLetter"/>
      <w:lvlText w:val="%2"/>
      <w:lvlJc w:val="left"/>
    </w:lvl>
    <w:lvl w:ilvl="2" w:tplc="1C426FAC">
      <w:start w:val="1"/>
      <w:numFmt w:val="bullet"/>
      <w:lvlText w:val=""/>
      <w:lvlJc w:val="left"/>
    </w:lvl>
    <w:lvl w:ilvl="3" w:tplc="B21A3E30">
      <w:start w:val="1"/>
      <w:numFmt w:val="bullet"/>
      <w:lvlText w:val=""/>
      <w:lvlJc w:val="left"/>
    </w:lvl>
    <w:lvl w:ilvl="4" w:tplc="1B6A2B98">
      <w:start w:val="1"/>
      <w:numFmt w:val="bullet"/>
      <w:lvlText w:val=""/>
      <w:lvlJc w:val="left"/>
    </w:lvl>
    <w:lvl w:ilvl="5" w:tplc="B27CDEDA">
      <w:start w:val="1"/>
      <w:numFmt w:val="bullet"/>
      <w:lvlText w:val=""/>
      <w:lvlJc w:val="left"/>
    </w:lvl>
    <w:lvl w:ilvl="6" w:tplc="00FC35C6">
      <w:start w:val="1"/>
      <w:numFmt w:val="bullet"/>
      <w:lvlText w:val=""/>
      <w:lvlJc w:val="left"/>
    </w:lvl>
    <w:lvl w:ilvl="7" w:tplc="68A62DF2">
      <w:start w:val="1"/>
      <w:numFmt w:val="bullet"/>
      <w:lvlText w:val=""/>
      <w:lvlJc w:val="left"/>
    </w:lvl>
    <w:lvl w:ilvl="8" w:tplc="F1A29A0A">
      <w:start w:val="1"/>
      <w:numFmt w:val="bullet"/>
      <w:lvlText w:val=""/>
      <w:lvlJc w:val="left"/>
    </w:lvl>
  </w:abstractNum>
  <w:abstractNum w:abstractNumId="21" w15:restartNumberingAfterBreak="0">
    <w:nsid w:val="00000021"/>
    <w:multiLevelType w:val="hybridMultilevel"/>
    <w:tmpl w:val="3C5991AA"/>
    <w:lvl w:ilvl="0" w:tplc="080AE532">
      <w:start w:val="1"/>
      <w:numFmt w:val="bullet"/>
      <w:lvlText w:val="●"/>
      <w:lvlJc w:val="left"/>
    </w:lvl>
    <w:lvl w:ilvl="1" w:tplc="59FA2CBE">
      <w:start w:val="1"/>
      <w:numFmt w:val="bullet"/>
      <w:lvlText w:val="●"/>
      <w:lvlJc w:val="left"/>
    </w:lvl>
    <w:lvl w:ilvl="2" w:tplc="EEAAB89E">
      <w:start w:val="1"/>
      <w:numFmt w:val="bullet"/>
      <w:lvlText w:val="●"/>
      <w:lvlJc w:val="left"/>
    </w:lvl>
    <w:lvl w:ilvl="3" w:tplc="3E72FF30">
      <w:start w:val="1"/>
      <w:numFmt w:val="bullet"/>
      <w:lvlText w:val=""/>
      <w:lvlJc w:val="left"/>
    </w:lvl>
    <w:lvl w:ilvl="4" w:tplc="78140EF6">
      <w:start w:val="1"/>
      <w:numFmt w:val="bullet"/>
      <w:lvlText w:val=""/>
      <w:lvlJc w:val="left"/>
    </w:lvl>
    <w:lvl w:ilvl="5" w:tplc="72E664B2">
      <w:start w:val="1"/>
      <w:numFmt w:val="bullet"/>
      <w:lvlText w:val=""/>
      <w:lvlJc w:val="left"/>
    </w:lvl>
    <w:lvl w:ilvl="6" w:tplc="A03A7674">
      <w:start w:val="1"/>
      <w:numFmt w:val="bullet"/>
      <w:lvlText w:val=""/>
      <w:lvlJc w:val="left"/>
    </w:lvl>
    <w:lvl w:ilvl="7" w:tplc="B198A668">
      <w:start w:val="1"/>
      <w:numFmt w:val="bullet"/>
      <w:lvlText w:val=""/>
      <w:lvlJc w:val="left"/>
    </w:lvl>
    <w:lvl w:ilvl="8" w:tplc="55B693B2">
      <w:start w:val="1"/>
      <w:numFmt w:val="bullet"/>
      <w:lvlText w:val=""/>
      <w:lvlJc w:val="left"/>
    </w:lvl>
  </w:abstractNum>
  <w:abstractNum w:abstractNumId="22" w15:restartNumberingAfterBreak="0">
    <w:nsid w:val="00000022"/>
    <w:multiLevelType w:val="hybridMultilevel"/>
    <w:tmpl w:val="4BD8591A"/>
    <w:lvl w:ilvl="0" w:tplc="41BE8274">
      <w:start w:val="1"/>
      <w:numFmt w:val="bullet"/>
      <w:lvlText w:val="●"/>
      <w:lvlJc w:val="left"/>
    </w:lvl>
    <w:lvl w:ilvl="1" w:tplc="06A67364">
      <w:start w:val="1"/>
      <w:numFmt w:val="bullet"/>
      <w:lvlText w:val=""/>
      <w:lvlJc w:val="left"/>
    </w:lvl>
    <w:lvl w:ilvl="2" w:tplc="42A4DD00">
      <w:start w:val="1"/>
      <w:numFmt w:val="bullet"/>
      <w:lvlText w:val=""/>
      <w:lvlJc w:val="left"/>
    </w:lvl>
    <w:lvl w:ilvl="3" w:tplc="C870EADA">
      <w:start w:val="1"/>
      <w:numFmt w:val="bullet"/>
      <w:lvlText w:val=""/>
      <w:lvlJc w:val="left"/>
    </w:lvl>
    <w:lvl w:ilvl="4" w:tplc="3C96DB2E">
      <w:start w:val="1"/>
      <w:numFmt w:val="bullet"/>
      <w:lvlText w:val=""/>
      <w:lvlJc w:val="left"/>
    </w:lvl>
    <w:lvl w:ilvl="5" w:tplc="06A68962">
      <w:start w:val="1"/>
      <w:numFmt w:val="bullet"/>
      <w:lvlText w:val=""/>
      <w:lvlJc w:val="left"/>
    </w:lvl>
    <w:lvl w:ilvl="6" w:tplc="DF3459D8">
      <w:start w:val="1"/>
      <w:numFmt w:val="bullet"/>
      <w:lvlText w:val=""/>
      <w:lvlJc w:val="left"/>
    </w:lvl>
    <w:lvl w:ilvl="7" w:tplc="463CC3B6">
      <w:start w:val="1"/>
      <w:numFmt w:val="bullet"/>
      <w:lvlText w:val=""/>
      <w:lvlJc w:val="left"/>
    </w:lvl>
    <w:lvl w:ilvl="8" w:tplc="92425AB2">
      <w:start w:val="1"/>
      <w:numFmt w:val="bullet"/>
      <w:lvlText w:val=""/>
      <w:lvlJc w:val="left"/>
    </w:lvl>
  </w:abstractNum>
  <w:abstractNum w:abstractNumId="23" w15:restartNumberingAfterBreak="0">
    <w:nsid w:val="00000023"/>
    <w:multiLevelType w:val="hybridMultilevel"/>
    <w:tmpl w:val="78DF6A54"/>
    <w:lvl w:ilvl="0" w:tplc="FF8A0312">
      <w:start w:val="1"/>
      <w:numFmt w:val="bullet"/>
      <w:lvlText w:val="●"/>
      <w:lvlJc w:val="left"/>
    </w:lvl>
    <w:lvl w:ilvl="1" w:tplc="12D6145A">
      <w:start w:val="1"/>
      <w:numFmt w:val="bullet"/>
      <w:lvlText w:val=""/>
      <w:lvlJc w:val="left"/>
    </w:lvl>
    <w:lvl w:ilvl="2" w:tplc="FE2C84C2">
      <w:start w:val="1"/>
      <w:numFmt w:val="bullet"/>
      <w:lvlText w:val=""/>
      <w:lvlJc w:val="left"/>
    </w:lvl>
    <w:lvl w:ilvl="3" w:tplc="66DC65D2">
      <w:start w:val="1"/>
      <w:numFmt w:val="bullet"/>
      <w:lvlText w:val=""/>
      <w:lvlJc w:val="left"/>
    </w:lvl>
    <w:lvl w:ilvl="4" w:tplc="B2B2C948">
      <w:start w:val="1"/>
      <w:numFmt w:val="bullet"/>
      <w:lvlText w:val=""/>
      <w:lvlJc w:val="left"/>
    </w:lvl>
    <w:lvl w:ilvl="5" w:tplc="6258400E">
      <w:start w:val="1"/>
      <w:numFmt w:val="bullet"/>
      <w:lvlText w:val=""/>
      <w:lvlJc w:val="left"/>
    </w:lvl>
    <w:lvl w:ilvl="6" w:tplc="D73CD27E">
      <w:start w:val="1"/>
      <w:numFmt w:val="bullet"/>
      <w:lvlText w:val=""/>
      <w:lvlJc w:val="left"/>
    </w:lvl>
    <w:lvl w:ilvl="7" w:tplc="C396DDDE">
      <w:start w:val="1"/>
      <w:numFmt w:val="bullet"/>
      <w:lvlText w:val=""/>
      <w:lvlJc w:val="left"/>
    </w:lvl>
    <w:lvl w:ilvl="8" w:tplc="1BDE76F4">
      <w:start w:val="1"/>
      <w:numFmt w:val="bullet"/>
      <w:lvlText w:val=""/>
      <w:lvlJc w:val="left"/>
    </w:lvl>
  </w:abstractNum>
  <w:abstractNum w:abstractNumId="24" w15:restartNumberingAfterBreak="0">
    <w:nsid w:val="00000024"/>
    <w:multiLevelType w:val="hybridMultilevel"/>
    <w:tmpl w:val="39B7AAA2"/>
    <w:lvl w:ilvl="0" w:tplc="E854A2C0">
      <w:start w:val="1"/>
      <w:numFmt w:val="bullet"/>
      <w:lvlText w:val="●"/>
      <w:lvlJc w:val="left"/>
    </w:lvl>
    <w:lvl w:ilvl="1" w:tplc="0DEA1898">
      <w:start w:val="1"/>
      <w:numFmt w:val="bullet"/>
      <w:lvlText w:val=""/>
      <w:lvlJc w:val="left"/>
    </w:lvl>
    <w:lvl w:ilvl="2" w:tplc="F432A920">
      <w:start w:val="1"/>
      <w:numFmt w:val="bullet"/>
      <w:lvlText w:val=""/>
      <w:lvlJc w:val="left"/>
    </w:lvl>
    <w:lvl w:ilvl="3" w:tplc="C55AA81C">
      <w:start w:val="1"/>
      <w:numFmt w:val="bullet"/>
      <w:lvlText w:val=""/>
      <w:lvlJc w:val="left"/>
    </w:lvl>
    <w:lvl w:ilvl="4" w:tplc="C4BAC132">
      <w:start w:val="1"/>
      <w:numFmt w:val="bullet"/>
      <w:lvlText w:val=""/>
      <w:lvlJc w:val="left"/>
    </w:lvl>
    <w:lvl w:ilvl="5" w:tplc="50F8C58E">
      <w:start w:val="1"/>
      <w:numFmt w:val="bullet"/>
      <w:lvlText w:val=""/>
      <w:lvlJc w:val="left"/>
    </w:lvl>
    <w:lvl w:ilvl="6" w:tplc="61043F42">
      <w:start w:val="1"/>
      <w:numFmt w:val="bullet"/>
      <w:lvlText w:val=""/>
      <w:lvlJc w:val="left"/>
    </w:lvl>
    <w:lvl w:ilvl="7" w:tplc="57E09AEA">
      <w:start w:val="1"/>
      <w:numFmt w:val="bullet"/>
      <w:lvlText w:val=""/>
      <w:lvlJc w:val="left"/>
    </w:lvl>
    <w:lvl w:ilvl="8" w:tplc="78724154">
      <w:start w:val="1"/>
      <w:numFmt w:val="bullet"/>
      <w:lvlText w:val=""/>
      <w:lvlJc w:val="left"/>
    </w:lvl>
  </w:abstractNum>
  <w:abstractNum w:abstractNumId="25" w15:restartNumberingAfterBreak="0">
    <w:nsid w:val="00000026"/>
    <w:multiLevelType w:val="hybridMultilevel"/>
    <w:tmpl w:val="A57E42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8"/>
    <w:multiLevelType w:val="hybridMultilevel"/>
    <w:tmpl w:val="0069E372"/>
    <w:lvl w:ilvl="0" w:tplc="84AAF002">
      <w:start w:val="1"/>
      <w:numFmt w:val="bullet"/>
      <w:lvlText w:val="●"/>
      <w:lvlJc w:val="left"/>
    </w:lvl>
    <w:lvl w:ilvl="1" w:tplc="05946FEA">
      <w:start w:val="1"/>
      <w:numFmt w:val="bullet"/>
      <w:lvlText w:val=""/>
      <w:lvlJc w:val="left"/>
    </w:lvl>
    <w:lvl w:ilvl="2" w:tplc="FD402E06">
      <w:start w:val="1"/>
      <w:numFmt w:val="bullet"/>
      <w:lvlText w:val=""/>
      <w:lvlJc w:val="left"/>
    </w:lvl>
    <w:lvl w:ilvl="3" w:tplc="1F625EFE">
      <w:start w:val="1"/>
      <w:numFmt w:val="bullet"/>
      <w:lvlText w:val=""/>
      <w:lvlJc w:val="left"/>
    </w:lvl>
    <w:lvl w:ilvl="4" w:tplc="BC72E3DA">
      <w:start w:val="1"/>
      <w:numFmt w:val="bullet"/>
      <w:lvlText w:val=""/>
      <w:lvlJc w:val="left"/>
    </w:lvl>
    <w:lvl w:ilvl="5" w:tplc="C532ABE4">
      <w:start w:val="1"/>
      <w:numFmt w:val="bullet"/>
      <w:lvlText w:val=""/>
      <w:lvlJc w:val="left"/>
    </w:lvl>
    <w:lvl w:ilvl="6" w:tplc="FEF2394E">
      <w:start w:val="1"/>
      <w:numFmt w:val="bullet"/>
      <w:lvlText w:val=""/>
      <w:lvlJc w:val="left"/>
    </w:lvl>
    <w:lvl w:ilvl="7" w:tplc="D714BF26">
      <w:start w:val="1"/>
      <w:numFmt w:val="bullet"/>
      <w:lvlText w:val=""/>
      <w:lvlJc w:val="left"/>
    </w:lvl>
    <w:lvl w:ilvl="8" w:tplc="C75E1008">
      <w:start w:val="1"/>
      <w:numFmt w:val="bullet"/>
      <w:lvlText w:val=""/>
      <w:lvlJc w:val="left"/>
    </w:lvl>
  </w:abstractNum>
  <w:abstractNum w:abstractNumId="27" w15:restartNumberingAfterBreak="0">
    <w:nsid w:val="00000029"/>
    <w:multiLevelType w:val="hybridMultilevel"/>
    <w:tmpl w:val="E55806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B"/>
    <w:multiLevelType w:val="hybridMultilevel"/>
    <w:tmpl w:val="6AA7B75C"/>
    <w:lvl w:ilvl="0" w:tplc="8F309C60">
      <w:start w:val="1"/>
      <w:numFmt w:val="bullet"/>
      <w:lvlText w:val="●"/>
      <w:lvlJc w:val="left"/>
    </w:lvl>
    <w:lvl w:ilvl="1" w:tplc="76901492">
      <w:start w:val="15"/>
      <w:numFmt w:val="lowerLetter"/>
      <w:lvlText w:val="%2"/>
      <w:lvlJc w:val="left"/>
    </w:lvl>
    <w:lvl w:ilvl="2" w:tplc="713212C6">
      <w:start w:val="1"/>
      <w:numFmt w:val="bullet"/>
      <w:lvlText w:val=""/>
      <w:lvlJc w:val="left"/>
    </w:lvl>
    <w:lvl w:ilvl="3" w:tplc="BC28C3DA">
      <w:start w:val="1"/>
      <w:numFmt w:val="bullet"/>
      <w:lvlText w:val=""/>
      <w:lvlJc w:val="left"/>
    </w:lvl>
    <w:lvl w:ilvl="4" w:tplc="F51AAEC8">
      <w:start w:val="1"/>
      <w:numFmt w:val="bullet"/>
      <w:lvlText w:val=""/>
      <w:lvlJc w:val="left"/>
    </w:lvl>
    <w:lvl w:ilvl="5" w:tplc="BD1A29D2">
      <w:start w:val="1"/>
      <w:numFmt w:val="bullet"/>
      <w:lvlText w:val=""/>
      <w:lvlJc w:val="left"/>
    </w:lvl>
    <w:lvl w:ilvl="6" w:tplc="CF3225CE">
      <w:start w:val="1"/>
      <w:numFmt w:val="bullet"/>
      <w:lvlText w:val=""/>
      <w:lvlJc w:val="left"/>
    </w:lvl>
    <w:lvl w:ilvl="7" w:tplc="A95CDF24">
      <w:start w:val="1"/>
      <w:numFmt w:val="bullet"/>
      <w:lvlText w:val=""/>
      <w:lvlJc w:val="left"/>
    </w:lvl>
    <w:lvl w:ilvl="8" w:tplc="1FF66F28">
      <w:start w:val="1"/>
      <w:numFmt w:val="bullet"/>
      <w:lvlText w:val=""/>
      <w:lvlJc w:val="left"/>
    </w:lvl>
  </w:abstractNum>
  <w:abstractNum w:abstractNumId="29" w15:restartNumberingAfterBreak="0">
    <w:nsid w:val="0000002C"/>
    <w:multiLevelType w:val="hybridMultilevel"/>
    <w:tmpl w:val="1DF029D2"/>
    <w:lvl w:ilvl="0" w:tplc="C27EE640">
      <w:start w:val="1"/>
      <w:numFmt w:val="bullet"/>
      <w:lvlText w:val="●"/>
      <w:lvlJc w:val="left"/>
    </w:lvl>
    <w:lvl w:ilvl="1" w:tplc="C2BC226C">
      <w:start w:val="15"/>
      <w:numFmt w:val="lowerLetter"/>
      <w:lvlText w:val="%2"/>
      <w:lvlJc w:val="left"/>
    </w:lvl>
    <w:lvl w:ilvl="2" w:tplc="E13A2AC2">
      <w:start w:val="1"/>
      <w:numFmt w:val="bullet"/>
      <w:lvlText w:val=""/>
      <w:lvlJc w:val="left"/>
    </w:lvl>
    <w:lvl w:ilvl="3" w:tplc="CB3667D8">
      <w:start w:val="1"/>
      <w:numFmt w:val="bullet"/>
      <w:lvlText w:val=""/>
      <w:lvlJc w:val="left"/>
    </w:lvl>
    <w:lvl w:ilvl="4" w:tplc="31B8B0D2">
      <w:start w:val="1"/>
      <w:numFmt w:val="bullet"/>
      <w:lvlText w:val=""/>
      <w:lvlJc w:val="left"/>
    </w:lvl>
    <w:lvl w:ilvl="5" w:tplc="DF289FBA">
      <w:start w:val="1"/>
      <w:numFmt w:val="bullet"/>
      <w:lvlText w:val=""/>
      <w:lvlJc w:val="left"/>
    </w:lvl>
    <w:lvl w:ilvl="6" w:tplc="4D4608D6">
      <w:start w:val="1"/>
      <w:numFmt w:val="bullet"/>
      <w:lvlText w:val=""/>
      <w:lvlJc w:val="left"/>
    </w:lvl>
    <w:lvl w:ilvl="7" w:tplc="5A8407C2">
      <w:start w:val="1"/>
      <w:numFmt w:val="bullet"/>
      <w:lvlText w:val=""/>
      <w:lvlJc w:val="left"/>
    </w:lvl>
    <w:lvl w:ilvl="8" w:tplc="FA3200AE">
      <w:start w:val="1"/>
      <w:numFmt w:val="bullet"/>
      <w:lvlText w:val=""/>
      <w:lvlJc w:val="left"/>
    </w:lvl>
  </w:abstractNum>
  <w:abstractNum w:abstractNumId="30" w15:restartNumberingAfterBreak="0">
    <w:nsid w:val="0000002D"/>
    <w:multiLevelType w:val="hybridMultilevel"/>
    <w:tmpl w:val="5675FF36"/>
    <w:lvl w:ilvl="0" w:tplc="9F04ED7E">
      <w:start w:val="1"/>
      <w:numFmt w:val="bullet"/>
      <w:lvlText w:val="●"/>
      <w:lvlJc w:val="left"/>
    </w:lvl>
    <w:lvl w:ilvl="1" w:tplc="BD6A2A64">
      <w:start w:val="15"/>
      <w:numFmt w:val="lowerLetter"/>
      <w:lvlText w:val="%2"/>
      <w:lvlJc w:val="left"/>
    </w:lvl>
    <w:lvl w:ilvl="2" w:tplc="9712FFCE">
      <w:start w:val="1"/>
      <w:numFmt w:val="bullet"/>
      <w:lvlText w:val=""/>
      <w:lvlJc w:val="left"/>
    </w:lvl>
    <w:lvl w:ilvl="3" w:tplc="43A686B8">
      <w:start w:val="1"/>
      <w:numFmt w:val="bullet"/>
      <w:lvlText w:val=""/>
      <w:lvlJc w:val="left"/>
    </w:lvl>
    <w:lvl w:ilvl="4" w:tplc="E5BAB1C2">
      <w:start w:val="1"/>
      <w:numFmt w:val="bullet"/>
      <w:lvlText w:val=""/>
      <w:lvlJc w:val="left"/>
    </w:lvl>
    <w:lvl w:ilvl="5" w:tplc="CC72D3C2">
      <w:start w:val="1"/>
      <w:numFmt w:val="bullet"/>
      <w:lvlText w:val=""/>
      <w:lvlJc w:val="left"/>
    </w:lvl>
    <w:lvl w:ilvl="6" w:tplc="5072B33E">
      <w:start w:val="1"/>
      <w:numFmt w:val="bullet"/>
      <w:lvlText w:val=""/>
      <w:lvlJc w:val="left"/>
    </w:lvl>
    <w:lvl w:ilvl="7" w:tplc="FC7CE97C">
      <w:start w:val="1"/>
      <w:numFmt w:val="bullet"/>
      <w:lvlText w:val=""/>
      <w:lvlJc w:val="left"/>
    </w:lvl>
    <w:lvl w:ilvl="8" w:tplc="C7102D10">
      <w:start w:val="1"/>
      <w:numFmt w:val="bullet"/>
      <w:lvlText w:val=""/>
      <w:lvlJc w:val="left"/>
    </w:lvl>
  </w:abstractNum>
  <w:abstractNum w:abstractNumId="31" w15:restartNumberingAfterBreak="0">
    <w:nsid w:val="0000002E"/>
    <w:multiLevelType w:val="hybridMultilevel"/>
    <w:tmpl w:val="3DD15094"/>
    <w:lvl w:ilvl="0" w:tplc="BCF0ED34">
      <w:start w:val="1"/>
      <w:numFmt w:val="bullet"/>
      <w:lvlText w:val="●"/>
      <w:lvlJc w:val="left"/>
    </w:lvl>
    <w:lvl w:ilvl="1" w:tplc="7D8CC2AC">
      <w:start w:val="15"/>
      <w:numFmt w:val="lowerLetter"/>
      <w:lvlText w:val="%2"/>
      <w:lvlJc w:val="left"/>
    </w:lvl>
    <w:lvl w:ilvl="2" w:tplc="FA0C20B6">
      <w:start w:val="1"/>
      <w:numFmt w:val="bullet"/>
      <w:lvlText w:val=""/>
      <w:lvlJc w:val="left"/>
    </w:lvl>
    <w:lvl w:ilvl="3" w:tplc="51DE3004">
      <w:start w:val="1"/>
      <w:numFmt w:val="bullet"/>
      <w:lvlText w:val=""/>
      <w:lvlJc w:val="left"/>
    </w:lvl>
    <w:lvl w:ilvl="4" w:tplc="58AAF1FC">
      <w:start w:val="1"/>
      <w:numFmt w:val="bullet"/>
      <w:lvlText w:val=""/>
      <w:lvlJc w:val="left"/>
    </w:lvl>
    <w:lvl w:ilvl="5" w:tplc="DAC0A8C6">
      <w:start w:val="1"/>
      <w:numFmt w:val="bullet"/>
      <w:lvlText w:val=""/>
      <w:lvlJc w:val="left"/>
    </w:lvl>
    <w:lvl w:ilvl="6" w:tplc="24367470">
      <w:start w:val="1"/>
      <w:numFmt w:val="bullet"/>
      <w:lvlText w:val=""/>
      <w:lvlJc w:val="left"/>
    </w:lvl>
    <w:lvl w:ilvl="7" w:tplc="6C047390">
      <w:start w:val="1"/>
      <w:numFmt w:val="bullet"/>
      <w:lvlText w:val=""/>
      <w:lvlJc w:val="left"/>
    </w:lvl>
    <w:lvl w:ilvl="8" w:tplc="B93A75AA">
      <w:start w:val="1"/>
      <w:numFmt w:val="bullet"/>
      <w:lvlText w:val=""/>
      <w:lvlJc w:val="left"/>
    </w:lvl>
  </w:abstractNum>
  <w:abstractNum w:abstractNumId="32" w15:restartNumberingAfterBreak="0">
    <w:nsid w:val="0000002F"/>
    <w:multiLevelType w:val="hybridMultilevel"/>
    <w:tmpl w:val="3DB012B2"/>
    <w:lvl w:ilvl="0" w:tplc="5AA4CFA4">
      <w:start w:val="1"/>
      <w:numFmt w:val="bullet"/>
      <w:lvlText w:val="●"/>
      <w:lvlJc w:val="left"/>
    </w:lvl>
    <w:lvl w:ilvl="1" w:tplc="84B6B5BA">
      <w:start w:val="1"/>
      <w:numFmt w:val="bullet"/>
      <w:lvlText w:val=""/>
      <w:lvlJc w:val="left"/>
    </w:lvl>
    <w:lvl w:ilvl="2" w:tplc="11A6684A">
      <w:start w:val="1"/>
      <w:numFmt w:val="bullet"/>
      <w:lvlText w:val=""/>
      <w:lvlJc w:val="left"/>
    </w:lvl>
    <w:lvl w:ilvl="3" w:tplc="4E1873C6">
      <w:start w:val="1"/>
      <w:numFmt w:val="bullet"/>
      <w:lvlText w:val=""/>
      <w:lvlJc w:val="left"/>
    </w:lvl>
    <w:lvl w:ilvl="4" w:tplc="FA6A70BC">
      <w:start w:val="1"/>
      <w:numFmt w:val="bullet"/>
      <w:lvlText w:val=""/>
      <w:lvlJc w:val="left"/>
    </w:lvl>
    <w:lvl w:ilvl="5" w:tplc="57A0081A">
      <w:start w:val="1"/>
      <w:numFmt w:val="bullet"/>
      <w:lvlText w:val=""/>
      <w:lvlJc w:val="left"/>
    </w:lvl>
    <w:lvl w:ilvl="6" w:tplc="392A628E">
      <w:start w:val="1"/>
      <w:numFmt w:val="bullet"/>
      <w:lvlText w:val=""/>
      <w:lvlJc w:val="left"/>
    </w:lvl>
    <w:lvl w:ilvl="7" w:tplc="803AC1BE">
      <w:start w:val="1"/>
      <w:numFmt w:val="bullet"/>
      <w:lvlText w:val=""/>
      <w:lvlJc w:val="left"/>
    </w:lvl>
    <w:lvl w:ilvl="8" w:tplc="1B4CB4E4">
      <w:start w:val="1"/>
      <w:numFmt w:val="bullet"/>
      <w:lvlText w:val=""/>
      <w:lvlJc w:val="left"/>
    </w:lvl>
  </w:abstractNum>
  <w:abstractNum w:abstractNumId="33" w15:restartNumberingAfterBreak="0">
    <w:nsid w:val="00000030"/>
    <w:multiLevelType w:val="hybridMultilevel"/>
    <w:tmpl w:val="2708C9AE"/>
    <w:lvl w:ilvl="0" w:tplc="A1049E4A">
      <w:start w:val="1"/>
      <w:numFmt w:val="bullet"/>
      <w:lvlText w:val="●"/>
      <w:lvlJc w:val="left"/>
    </w:lvl>
    <w:lvl w:ilvl="1" w:tplc="E5EC4978">
      <w:start w:val="1"/>
      <w:numFmt w:val="bullet"/>
      <w:lvlText w:val=""/>
      <w:lvlJc w:val="left"/>
    </w:lvl>
    <w:lvl w:ilvl="2" w:tplc="FAF2AA60">
      <w:start w:val="1"/>
      <w:numFmt w:val="bullet"/>
      <w:lvlText w:val=""/>
      <w:lvlJc w:val="left"/>
    </w:lvl>
    <w:lvl w:ilvl="3" w:tplc="904C33EE">
      <w:start w:val="1"/>
      <w:numFmt w:val="bullet"/>
      <w:lvlText w:val=""/>
      <w:lvlJc w:val="left"/>
    </w:lvl>
    <w:lvl w:ilvl="4" w:tplc="B6349314">
      <w:start w:val="1"/>
      <w:numFmt w:val="bullet"/>
      <w:lvlText w:val=""/>
      <w:lvlJc w:val="left"/>
    </w:lvl>
    <w:lvl w:ilvl="5" w:tplc="E0128DB6">
      <w:start w:val="1"/>
      <w:numFmt w:val="bullet"/>
      <w:lvlText w:val=""/>
      <w:lvlJc w:val="left"/>
    </w:lvl>
    <w:lvl w:ilvl="6" w:tplc="085AB528">
      <w:start w:val="1"/>
      <w:numFmt w:val="bullet"/>
      <w:lvlText w:val=""/>
      <w:lvlJc w:val="left"/>
    </w:lvl>
    <w:lvl w:ilvl="7" w:tplc="7854A130">
      <w:start w:val="1"/>
      <w:numFmt w:val="bullet"/>
      <w:lvlText w:val=""/>
      <w:lvlJc w:val="left"/>
    </w:lvl>
    <w:lvl w:ilvl="8" w:tplc="23CCC606">
      <w:start w:val="1"/>
      <w:numFmt w:val="bullet"/>
      <w:lvlText w:val=""/>
      <w:lvlJc w:val="left"/>
    </w:lvl>
  </w:abstractNum>
  <w:abstractNum w:abstractNumId="34" w15:restartNumberingAfterBreak="0">
    <w:nsid w:val="00000031"/>
    <w:multiLevelType w:val="hybridMultilevel"/>
    <w:tmpl w:val="5B25ACE2"/>
    <w:lvl w:ilvl="0" w:tplc="0CFC70A2">
      <w:start w:val="1"/>
      <w:numFmt w:val="bullet"/>
      <w:lvlText w:val="●"/>
      <w:lvlJc w:val="left"/>
    </w:lvl>
    <w:lvl w:ilvl="1" w:tplc="860E5512">
      <w:start w:val="1"/>
      <w:numFmt w:val="bullet"/>
      <w:lvlText w:val=""/>
      <w:lvlJc w:val="left"/>
    </w:lvl>
    <w:lvl w:ilvl="2" w:tplc="0F66014A">
      <w:start w:val="1"/>
      <w:numFmt w:val="bullet"/>
      <w:lvlText w:val=""/>
      <w:lvlJc w:val="left"/>
    </w:lvl>
    <w:lvl w:ilvl="3" w:tplc="EBF8324E">
      <w:start w:val="1"/>
      <w:numFmt w:val="bullet"/>
      <w:lvlText w:val=""/>
      <w:lvlJc w:val="left"/>
    </w:lvl>
    <w:lvl w:ilvl="4" w:tplc="5E74E1C0">
      <w:start w:val="1"/>
      <w:numFmt w:val="bullet"/>
      <w:lvlText w:val=""/>
      <w:lvlJc w:val="left"/>
    </w:lvl>
    <w:lvl w:ilvl="5" w:tplc="1AA6B96E">
      <w:start w:val="1"/>
      <w:numFmt w:val="bullet"/>
      <w:lvlText w:val=""/>
      <w:lvlJc w:val="left"/>
    </w:lvl>
    <w:lvl w:ilvl="6" w:tplc="5A34F830">
      <w:start w:val="1"/>
      <w:numFmt w:val="bullet"/>
      <w:lvlText w:val=""/>
      <w:lvlJc w:val="left"/>
    </w:lvl>
    <w:lvl w:ilvl="7" w:tplc="EFB6AB30">
      <w:start w:val="1"/>
      <w:numFmt w:val="bullet"/>
      <w:lvlText w:val=""/>
      <w:lvlJc w:val="left"/>
    </w:lvl>
    <w:lvl w:ilvl="8" w:tplc="FF9A5E0A">
      <w:start w:val="1"/>
      <w:numFmt w:val="bullet"/>
      <w:lvlText w:val=""/>
      <w:lvlJc w:val="left"/>
    </w:lvl>
  </w:abstractNum>
  <w:abstractNum w:abstractNumId="35" w15:restartNumberingAfterBreak="0">
    <w:nsid w:val="00000032"/>
    <w:multiLevelType w:val="hybridMultilevel"/>
    <w:tmpl w:val="32648B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33"/>
    <w:multiLevelType w:val="hybridMultilevel"/>
    <w:tmpl w:val="4FB08F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34"/>
    <w:multiLevelType w:val="hybridMultilevel"/>
    <w:tmpl w:val="F2C40B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5"/>
    <w:multiLevelType w:val="hybridMultilevel"/>
    <w:tmpl w:val="47B2F7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6"/>
    <w:multiLevelType w:val="hybridMultilevel"/>
    <w:tmpl w:val="5915FF32"/>
    <w:lvl w:ilvl="0" w:tplc="9AD42900">
      <w:start w:val="1"/>
      <w:numFmt w:val="bullet"/>
      <w:lvlText w:val="●"/>
      <w:lvlJc w:val="left"/>
    </w:lvl>
    <w:lvl w:ilvl="1" w:tplc="305CC63E">
      <w:start w:val="1"/>
      <w:numFmt w:val="bullet"/>
      <w:lvlText w:val=""/>
      <w:lvlJc w:val="left"/>
    </w:lvl>
    <w:lvl w:ilvl="2" w:tplc="E9A6454A">
      <w:start w:val="1"/>
      <w:numFmt w:val="bullet"/>
      <w:lvlText w:val=""/>
      <w:lvlJc w:val="left"/>
    </w:lvl>
    <w:lvl w:ilvl="3" w:tplc="7BBC65FA">
      <w:start w:val="1"/>
      <w:numFmt w:val="bullet"/>
      <w:lvlText w:val=""/>
      <w:lvlJc w:val="left"/>
    </w:lvl>
    <w:lvl w:ilvl="4" w:tplc="A0AA11EC">
      <w:start w:val="1"/>
      <w:numFmt w:val="bullet"/>
      <w:lvlText w:val=""/>
      <w:lvlJc w:val="left"/>
    </w:lvl>
    <w:lvl w:ilvl="5" w:tplc="E342D9BA">
      <w:start w:val="1"/>
      <w:numFmt w:val="bullet"/>
      <w:lvlText w:val=""/>
      <w:lvlJc w:val="left"/>
    </w:lvl>
    <w:lvl w:ilvl="6" w:tplc="5D38A6FE">
      <w:start w:val="1"/>
      <w:numFmt w:val="bullet"/>
      <w:lvlText w:val=""/>
      <w:lvlJc w:val="left"/>
    </w:lvl>
    <w:lvl w:ilvl="7" w:tplc="0B4E0A6A">
      <w:start w:val="1"/>
      <w:numFmt w:val="bullet"/>
      <w:lvlText w:val=""/>
      <w:lvlJc w:val="left"/>
    </w:lvl>
    <w:lvl w:ilvl="8" w:tplc="C0B0D008">
      <w:start w:val="1"/>
      <w:numFmt w:val="bullet"/>
      <w:lvlText w:val=""/>
      <w:lvlJc w:val="left"/>
    </w:lvl>
  </w:abstractNum>
  <w:abstractNum w:abstractNumId="40" w15:restartNumberingAfterBreak="0">
    <w:nsid w:val="00000037"/>
    <w:multiLevelType w:val="hybridMultilevel"/>
    <w:tmpl w:val="56438D14"/>
    <w:lvl w:ilvl="0" w:tplc="63681704">
      <w:start w:val="1"/>
      <w:numFmt w:val="bullet"/>
      <w:lvlText w:val="●"/>
      <w:lvlJc w:val="left"/>
    </w:lvl>
    <w:lvl w:ilvl="1" w:tplc="79A67BCA">
      <w:start w:val="1"/>
      <w:numFmt w:val="bullet"/>
      <w:lvlText w:val=""/>
      <w:lvlJc w:val="left"/>
    </w:lvl>
    <w:lvl w:ilvl="2" w:tplc="7F7E7E9A">
      <w:start w:val="1"/>
      <w:numFmt w:val="bullet"/>
      <w:lvlText w:val=""/>
      <w:lvlJc w:val="left"/>
    </w:lvl>
    <w:lvl w:ilvl="3" w:tplc="72908A32">
      <w:start w:val="1"/>
      <w:numFmt w:val="bullet"/>
      <w:lvlText w:val=""/>
      <w:lvlJc w:val="left"/>
    </w:lvl>
    <w:lvl w:ilvl="4" w:tplc="404C2098">
      <w:start w:val="1"/>
      <w:numFmt w:val="bullet"/>
      <w:lvlText w:val=""/>
      <w:lvlJc w:val="left"/>
    </w:lvl>
    <w:lvl w:ilvl="5" w:tplc="EE9EDC2E">
      <w:start w:val="1"/>
      <w:numFmt w:val="bullet"/>
      <w:lvlText w:val=""/>
      <w:lvlJc w:val="left"/>
    </w:lvl>
    <w:lvl w:ilvl="6" w:tplc="50E84B70">
      <w:start w:val="1"/>
      <w:numFmt w:val="bullet"/>
      <w:lvlText w:val=""/>
      <w:lvlJc w:val="left"/>
    </w:lvl>
    <w:lvl w:ilvl="7" w:tplc="55947BB0">
      <w:start w:val="1"/>
      <w:numFmt w:val="bullet"/>
      <w:lvlText w:val=""/>
      <w:lvlJc w:val="left"/>
    </w:lvl>
    <w:lvl w:ilvl="8" w:tplc="AC84B1BE">
      <w:start w:val="1"/>
      <w:numFmt w:val="bullet"/>
      <w:lvlText w:val=""/>
      <w:lvlJc w:val="left"/>
    </w:lvl>
  </w:abstractNum>
  <w:abstractNum w:abstractNumId="41" w15:restartNumberingAfterBreak="0">
    <w:nsid w:val="00000038"/>
    <w:multiLevelType w:val="hybridMultilevel"/>
    <w:tmpl w:val="519E3148"/>
    <w:lvl w:ilvl="0" w:tplc="8BA4844C">
      <w:start w:val="1"/>
      <w:numFmt w:val="bullet"/>
      <w:lvlText w:val="●"/>
      <w:lvlJc w:val="left"/>
    </w:lvl>
    <w:lvl w:ilvl="1" w:tplc="D0062340">
      <w:start w:val="1"/>
      <w:numFmt w:val="bullet"/>
      <w:lvlText w:val=""/>
      <w:lvlJc w:val="left"/>
    </w:lvl>
    <w:lvl w:ilvl="2" w:tplc="C2BE760A">
      <w:start w:val="1"/>
      <w:numFmt w:val="bullet"/>
      <w:lvlText w:val=""/>
      <w:lvlJc w:val="left"/>
    </w:lvl>
    <w:lvl w:ilvl="3" w:tplc="DD4C5866">
      <w:start w:val="1"/>
      <w:numFmt w:val="bullet"/>
      <w:lvlText w:val=""/>
      <w:lvlJc w:val="left"/>
    </w:lvl>
    <w:lvl w:ilvl="4" w:tplc="A69ADD44">
      <w:start w:val="1"/>
      <w:numFmt w:val="bullet"/>
      <w:lvlText w:val=""/>
      <w:lvlJc w:val="left"/>
    </w:lvl>
    <w:lvl w:ilvl="5" w:tplc="164E26AE">
      <w:start w:val="1"/>
      <w:numFmt w:val="bullet"/>
      <w:lvlText w:val=""/>
      <w:lvlJc w:val="left"/>
    </w:lvl>
    <w:lvl w:ilvl="6" w:tplc="68F85348">
      <w:start w:val="1"/>
      <w:numFmt w:val="bullet"/>
      <w:lvlText w:val=""/>
      <w:lvlJc w:val="left"/>
    </w:lvl>
    <w:lvl w:ilvl="7" w:tplc="5A502662">
      <w:start w:val="1"/>
      <w:numFmt w:val="bullet"/>
      <w:lvlText w:val=""/>
      <w:lvlJc w:val="left"/>
    </w:lvl>
    <w:lvl w:ilvl="8" w:tplc="E4E6C67C">
      <w:start w:val="1"/>
      <w:numFmt w:val="bullet"/>
      <w:lvlText w:val=""/>
      <w:lvlJc w:val="left"/>
    </w:lvl>
  </w:abstractNum>
  <w:abstractNum w:abstractNumId="42" w15:restartNumberingAfterBreak="0">
    <w:nsid w:val="00000039"/>
    <w:multiLevelType w:val="hybridMultilevel"/>
    <w:tmpl w:val="2C6E4AFC"/>
    <w:lvl w:ilvl="0" w:tplc="1AB87DCE">
      <w:start w:val="1"/>
      <w:numFmt w:val="bullet"/>
      <w:lvlText w:val="●"/>
      <w:lvlJc w:val="left"/>
    </w:lvl>
    <w:lvl w:ilvl="1" w:tplc="CA768FBA">
      <w:start w:val="1"/>
      <w:numFmt w:val="bullet"/>
      <w:lvlText w:val=""/>
      <w:lvlJc w:val="left"/>
    </w:lvl>
    <w:lvl w:ilvl="2" w:tplc="5D3634C4">
      <w:start w:val="1"/>
      <w:numFmt w:val="bullet"/>
      <w:lvlText w:val=""/>
      <w:lvlJc w:val="left"/>
    </w:lvl>
    <w:lvl w:ilvl="3" w:tplc="C1882298">
      <w:start w:val="1"/>
      <w:numFmt w:val="bullet"/>
      <w:lvlText w:val=""/>
      <w:lvlJc w:val="left"/>
    </w:lvl>
    <w:lvl w:ilvl="4" w:tplc="A89CF7B2">
      <w:start w:val="1"/>
      <w:numFmt w:val="bullet"/>
      <w:lvlText w:val=""/>
      <w:lvlJc w:val="left"/>
    </w:lvl>
    <w:lvl w:ilvl="5" w:tplc="F48AFBD8">
      <w:start w:val="1"/>
      <w:numFmt w:val="bullet"/>
      <w:lvlText w:val=""/>
      <w:lvlJc w:val="left"/>
    </w:lvl>
    <w:lvl w:ilvl="6" w:tplc="40CE6970">
      <w:start w:val="1"/>
      <w:numFmt w:val="bullet"/>
      <w:lvlText w:val=""/>
      <w:lvlJc w:val="left"/>
    </w:lvl>
    <w:lvl w:ilvl="7" w:tplc="5942C72A">
      <w:start w:val="1"/>
      <w:numFmt w:val="bullet"/>
      <w:lvlText w:val=""/>
      <w:lvlJc w:val="left"/>
    </w:lvl>
    <w:lvl w:ilvl="8" w:tplc="2FA88BC2">
      <w:start w:val="1"/>
      <w:numFmt w:val="bullet"/>
      <w:lvlText w:val=""/>
      <w:lvlJc w:val="left"/>
    </w:lvl>
  </w:abstractNum>
  <w:abstractNum w:abstractNumId="43" w15:restartNumberingAfterBreak="0">
    <w:nsid w:val="0000003B"/>
    <w:multiLevelType w:val="hybridMultilevel"/>
    <w:tmpl w:val="537C1C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C"/>
    <w:multiLevelType w:val="hybridMultilevel"/>
    <w:tmpl w:val="5046B5A8"/>
    <w:lvl w:ilvl="0" w:tplc="A2BA4510">
      <w:start w:val="1"/>
      <w:numFmt w:val="bullet"/>
      <w:lvlText w:val="●"/>
      <w:lvlJc w:val="left"/>
    </w:lvl>
    <w:lvl w:ilvl="1" w:tplc="C310F810">
      <w:start w:val="1"/>
      <w:numFmt w:val="bullet"/>
      <w:lvlText w:val=""/>
      <w:lvlJc w:val="left"/>
    </w:lvl>
    <w:lvl w:ilvl="2" w:tplc="3DAEB57A">
      <w:start w:val="1"/>
      <w:numFmt w:val="bullet"/>
      <w:lvlText w:val=""/>
      <w:lvlJc w:val="left"/>
    </w:lvl>
    <w:lvl w:ilvl="3" w:tplc="8E22547C">
      <w:start w:val="1"/>
      <w:numFmt w:val="bullet"/>
      <w:lvlText w:val=""/>
      <w:lvlJc w:val="left"/>
    </w:lvl>
    <w:lvl w:ilvl="4" w:tplc="B4024C2C">
      <w:start w:val="1"/>
      <w:numFmt w:val="bullet"/>
      <w:lvlText w:val=""/>
      <w:lvlJc w:val="left"/>
    </w:lvl>
    <w:lvl w:ilvl="5" w:tplc="BF1E91E0">
      <w:start w:val="1"/>
      <w:numFmt w:val="bullet"/>
      <w:lvlText w:val=""/>
      <w:lvlJc w:val="left"/>
    </w:lvl>
    <w:lvl w:ilvl="6" w:tplc="D56052AA">
      <w:start w:val="1"/>
      <w:numFmt w:val="bullet"/>
      <w:lvlText w:val=""/>
      <w:lvlJc w:val="left"/>
    </w:lvl>
    <w:lvl w:ilvl="7" w:tplc="C47C6D40">
      <w:start w:val="1"/>
      <w:numFmt w:val="bullet"/>
      <w:lvlText w:val=""/>
      <w:lvlJc w:val="left"/>
    </w:lvl>
    <w:lvl w:ilvl="8" w:tplc="B7303658">
      <w:start w:val="1"/>
      <w:numFmt w:val="bullet"/>
      <w:lvlText w:val=""/>
      <w:lvlJc w:val="left"/>
    </w:lvl>
  </w:abstractNum>
  <w:abstractNum w:abstractNumId="45" w15:restartNumberingAfterBreak="0">
    <w:nsid w:val="0000003D"/>
    <w:multiLevelType w:val="hybridMultilevel"/>
    <w:tmpl w:val="5D888A08"/>
    <w:lvl w:ilvl="0" w:tplc="71E6E886">
      <w:start w:val="1"/>
      <w:numFmt w:val="bullet"/>
      <w:lvlText w:val="●"/>
      <w:lvlJc w:val="left"/>
    </w:lvl>
    <w:lvl w:ilvl="1" w:tplc="FE34C3DC">
      <w:start w:val="1"/>
      <w:numFmt w:val="bullet"/>
      <w:lvlText w:val=""/>
      <w:lvlJc w:val="left"/>
    </w:lvl>
    <w:lvl w:ilvl="2" w:tplc="8AC09296">
      <w:start w:val="1"/>
      <w:numFmt w:val="bullet"/>
      <w:lvlText w:val=""/>
      <w:lvlJc w:val="left"/>
    </w:lvl>
    <w:lvl w:ilvl="3" w:tplc="10E6A20A">
      <w:start w:val="1"/>
      <w:numFmt w:val="bullet"/>
      <w:lvlText w:val=""/>
      <w:lvlJc w:val="left"/>
    </w:lvl>
    <w:lvl w:ilvl="4" w:tplc="00D2D37E">
      <w:start w:val="1"/>
      <w:numFmt w:val="bullet"/>
      <w:lvlText w:val=""/>
      <w:lvlJc w:val="left"/>
    </w:lvl>
    <w:lvl w:ilvl="5" w:tplc="31A4B5B2">
      <w:start w:val="1"/>
      <w:numFmt w:val="bullet"/>
      <w:lvlText w:val=""/>
      <w:lvlJc w:val="left"/>
    </w:lvl>
    <w:lvl w:ilvl="6" w:tplc="0B5661BA">
      <w:start w:val="1"/>
      <w:numFmt w:val="bullet"/>
      <w:lvlText w:val=""/>
      <w:lvlJc w:val="left"/>
    </w:lvl>
    <w:lvl w:ilvl="7" w:tplc="749630B8">
      <w:start w:val="1"/>
      <w:numFmt w:val="bullet"/>
      <w:lvlText w:val=""/>
      <w:lvlJc w:val="left"/>
    </w:lvl>
    <w:lvl w:ilvl="8" w:tplc="7214DA1C">
      <w:start w:val="1"/>
      <w:numFmt w:val="bullet"/>
      <w:lvlText w:val=""/>
      <w:lvlJc w:val="left"/>
    </w:lvl>
  </w:abstractNum>
  <w:abstractNum w:abstractNumId="46" w15:restartNumberingAfterBreak="0">
    <w:nsid w:val="0000003E"/>
    <w:multiLevelType w:val="hybridMultilevel"/>
    <w:tmpl w:val="2A082C70"/>
    <w:lvl w:ilvl="0" w:tplc="99723CDE">
      <w:start w:val="1"/>
      <w:numFmt w:val="bullet"/>
      <w:lvlText w:val="●"/>
      <w:lvlJc w:val="left"/>
    </w:lvl>
    <w:lvl w:ilvl="1" w:tplc="A2A897A2">
      <w:start w:val="1"/>
      <w:numFmt w:val="bullet"/>
      <w:lvlText w:val=""/>
      <w:lvlJc w:val="left"/>
    </w:lvl>
    <w:lvl w:ilvl="2" w:tplc="8F0AE78C">
      <w:start w:val="1"/>
      <w:numFmt w:val="bullet"/>
      <w:lvlText w:val=""/>
      <w:lvlJc w:val="left"/>
    </w:lvl>
    <w:lvl w:ilvl="3" w:tplc="9EE65042">
      <w:start w:val="1"/>
      <w:numFmt w:val="bullet"/>
      <w:lvlText w:val=""/>
      <w:lvlJc w:val="left"/>
    </w:lvl>
    <w:lvl w:ilvl="4" w:tplc="68DA1516">
      <w:start w:val="1"/>
      <w:numFmt w:val="bullet"/>
      <w:lvlText w:val=""/>
      <w:lvlJc w:val="left"/>
    </w:lvl>
    <w:lvl w:ilvl="5" w:tplc="31BAF406">
      <w:start w:val="1"/>
      <w:numFmt w:val="bullet"/>
      <w:lvlText w:val=""/>
      <w:lvlJc w:val="left"/>
    </w:lvl>
    <w:lvl w:ilvl="6" w:tplc="37D2E202">
      <w:start w:val="1"/>
      <w:numFmt w:val="bullet"/>
      <w:lvlText w:val=""/>
      <w:lvlJc w:val="left"/>
    </w:lvl>
    <w:lvl w:ilvl="7" w:tplc="23D614EA">
      <w:start w:val="1"/>
      <w:numFmt w:val="bullet"/>
      <w:lvlText w:val=""/>
      <w:lvlJc w:val="left"/>
    </w:lvl>
    <w:lvl w:ilvl="8" w:tplc="C9C421D4">
      <w:start w:val="1"/>
      <w:numFmt w:val="bullet"/>
      <w:lvlText w:val=""/>
      <w:lvlJc w:val="left"/>
    </w:lvl>
  </w:abstractNum>
  <w:abstractNum w:abstractNumId="47" w15:restartNumberingAfterBreak="0">
    <w:nsid w:val="0000003F"/>
    <w:multiLevelType w:val="hybridMultilevel"/>
    <w:tmpl w:val="5EC6AFD4"/>
    <w:lvl w:ilvl="0" w:tplc="1DA4819E">
      <w:start w:val="1"/>
      <w:numFmt w:val="bullet"/>
      <w:lvlText w:val="●"/>
      <w:lvlJc w:val="left"/>
    </w:lvl>
    <w:lvl w:ilvl="1" w:tplc="25745AB6">
      <w:start w:val="1"/>
      <w:numFmt w:val="bullet"/>
      <w:lvlText w:val=""/>
      <w:lvlJc w:val="left"/>
    </w:lvl>
    <w:lvl w:ilvl="2" w:tplc="5BC2B080">
      <w:start w:val="1"/>
      <w:numFmt w:val="bullet"/>
      <w:lvlText w:val=""/>
      <w:lvlJc w:val="left"/>
    </w:lvl>
    <w:lvl w:ilvl="3" w:tplc="D400AABC">
      <w:start w:val="1"/>
      <w:numFmt w:val="bullet"/>
      <w:lvlText w:val=""/>
      <w:lvlJc w:val="left"/>
    </w:lvl>
    <w:lvl w:ilvl="4" w:tplc="6952FC2E">
      <w:start w:val="1"/>
      <w:numFmt w:val="bullet"/>
      <w:lvlText w:val=""/>
      <w:lvlJc w:val="left"/>
    </w:lvl>
    <w:lvl w:ilvl="5" w:tplc="0A0CBE24">
      <w:start w:val="1"/>
      <w:numFmt w:val="bullet"/>
      <w:lvlText w:val=""/>
      <w:lvlJc w:val="left"/>
    </w:lvl>
    <w:lvl w:ilvl="6" w:tplc="197C0B1A">
      <w:start w:val="1"/>
      <w:numFmt w:val="bullet"/>
      <w:lvlText w:val=""/>
      <w:lvlJc w:val="left"/>
    </w:lvl>
    <w:lvl w:ilvl="7" w:tplc="4DECC15E">
      <w:start w:val="1"/>
      <w:numFmt w:val="bullet"/>
      <w:lvlText w:val=""/>
      <w:lvlJc w:val="left"/>
    </w:lvl>
    <w:lvl w:ilvl="8" w:tplc="E8A82A0A">
      <w:start w:val="1"/>
      <w:numFmt w:val="bullet"/>
      <w:lvlText w:val=""/>
      <w:lvlJc w:val="left"/>
    </w:lvl>
  </w:abstractNum>
  <w:abstractNum w:abstractNumId="48" w15:restartNumberingAfterBreak="0">
    <w:nsid w:val="00000040"/>
    <w:multiLevelType w:val="hybridMultilevel"/>
    <w:tmpl w:val="19E21BB2"/>
    <w:lvl w:ilvl="0" w:tplc="53CAF6A4">
      <w:start w:val="1"/>
      <w:numFmt w:val="bullet"/>
      <w:lvlText w:val="●"/>
      <w:lvlJc w:val="left"/>
    </w:lvl>
    <w:lvl w:ilvl="1" w:tplc="8014080C">
      <w:start w:val="1"/>
      <w:numFmt w:val="bullet"/>
      <w:lvlText w:val=""/>
      <w:lvlJc w:val="left"/>
    </w:lvl>
    <w:lvl w:ilvl="2" w:tplc="F35E15FA">
      <w:start w:val="1"/>
      <w:numFmt w:val="bullet"/>
      <w:lvlText w:val=""/>
      <w:lvlJc w:val="left"/>
    </w:lvl>
    <w:lvl w:ilvl="3" w:tplc="5A62BE4C">
      <w:start w:val="1"/>
      <w:numFmt w:val="bullet"/>
      <w:lvlText w:val=""/>
      <w:lvlJc w:val="left"/>
    </w:lvl>
    <w:lvl w:ilvl="4" w:tplc="153E68BE">
      <w:start w:val="1"/>
      <w:numFmt w:val="bullet"/>
      <w:lvlText w:val=""/>
      <w:lvlJc w:val="left"/>
    </w:lvl>
    <w:lvl w:ilvl="5" w:tplc="A82E67C6">
      <w:start w:val="1"/>
      <w:numFmt w:val="bullet"/>
      <w:lvlText w:val=""/>
      <w:lvlJc w:val="left"/>
    </w:lvl>
    <w:lvl w:ilvl="6" w:tplc="89667F2A">
      <w:start w:val="1"/>
      <w:numFmt w:val="bullet"/>
      <w:lvlText w:val=""/>
      <w:lvlJc w:val="left"/>
    </w:lvl>
    <w:lvl w:ilvl="7" w:tplc="CC38FB5E">
      <w:start w:val="1"/>
      <w:numFmt w:val="bullet"/>
      <w:lvlText w:val=""/>
      <w:lvlJc w:val="left"/>
    </w:lvl>
    <w:lvl w:ilvl="8" w:tplc="0422D018">
      <w:start w:val="1"/>
      <w:numFmt w:val="bullet"/>
      <w:lvlText w:val=""/>
      <w:lvlJc w:val="left"/>
    </w:lvl>
  </w:abstractNum>
  <w:abstractNum w:abstractNumId="49" w15:restartNumberingAfterBreak="0">
    <w:nsid w:val="00000044"/>
    <w:multiLevelType w:val="hybridMultilevel"/>
    <w:tmpl w:val="3348CF3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45"/>
    <w:multiLevelType w:val="hybridMultilevel"/>
    <w:tmpl w:val="4427069A"/>
    <w:lvl w:ilvl="0" w:tplc="C25A79E6">
      <w:start w:val="1"/>
      <w:numFmt w:val="bullet"/>
      <w:lvlText w:val="●"/>
      <w:lvlJc w:val="left"/>
    </w:lvl>
    <w:lvl w:ilvl="1" w:tplc="E85E2004">
      <w:start w:val="1"/>
      <w:numFmt w:val="bullet"/>
      <w:lvlText w:val=""/>
      <w:lvlJc w:val="left"/>
    </w:lvl>
    <w:lvl w:ilvl="2" w:tplc="7C065A3A">
      <w:start w:val="1"/>
      <w:numFmt w:val="bullet"/>
      <w:lvlText w:val=""/>
      <w:lvlJc w:val="left"/>
    </w:lvl>
    <w:lvl w:ilvl="3" w:tplc="FCF4AF30">
      <w:start w:val="1"/>
      <w:numFmt w:val="bullet"/>
      <w:lvlText w:val=""/>
      <w:lvlJc w:val="left"/>
    </w:lvl>
    <w:lvl w:ilvl="4" w:tplc="63B8E018">
      <w:start w:val="1"/>
      <w:numFmt w:val="bullet"/>
      <w:lvlText w:val=""/>
      <w:lvlJc w:val="left"/>
    </w:lvl>
    <w:lvl w:ilvl="5" w:tplc="BA062BC2">
      <w:start w:val="1"/>
      <w:numFmt w:val="bullet"/>
      <w:lvlText w:val=""/>
      <w:lvlJc w:val="left"/>
    </w:lvl>
    <w:lvl w:ilvl="6" w:tplc="21922ECC">
      <w:start w:val="1"/>
      <w:numFmt w:val="bullet"/>
      <w:lvlText w:val=""/>
      <w:lvlJc w:val="left"/>
    </w:lvl>
    <w:lvl w:ilvl="7" w:tplc="BD7E14BE">
      <w:start w:val="1"/>
      <w:numFmt w:val="bullet"/>
      <w:lvlText w:val=""/>
      <w:lvlJc w:val="left"/>
    </w:lvl>
    <w:lvl w:ilvl="8" w:tplc="2FAAE4B4">
      <w:start w:val="1"/>
      <w:numFmt w:val="bullet"/>
      <w:lvlText w:val=""/>
      <w:lvlJc w:val="left"/>
    </w:lvl>
  </w:abstractNum>
  <w:abstractNum w:abstractNumId="51" w15:restartNumberingAfterBreak="0">
    <w:nsid w:val="00000059"/>
    <w:multiLevelType w:val="hybridMultilevel"/>
    <w:tmpl w:val="CA22F4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5B"/>
    <w:multiLevelType w:val="hybridMultilevel"/>
    <w:tmpl w:val="EB1AC2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5E"/>
    <w:multiLevelType w:val="hybridMultilevel"/>
    <w:tmpl w:val="E6E696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5F"/>
    <w:multiLevelType w:val="hybridMultilevel"/>
    <w:tmpl w:val="4A249C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75"/>
    <w:multiLevelType w:val="hybridMultilevel"/>
    <w:tmpl w:val="3F7C2FF4"/>
    <w:lvl w:ilvl="0" w:tplc="748C7F62">
      <w:start w:val="1"/>
      <w:numFmt w:val="bullet"/>
      <w:lvlText w:val="●"/>
      <w:lvlJc w:val="left"/>
    </w:lvl>
    <w:lvl w:ilvl="1" w:tplc="525AB0B0">
      <w:start w:val="1"/>
      <w:numFmt w:val="bullet"/>
      <w:lvlText w:val=""/>
      <w:lvlJc w:val="left"/>
    </w:lvl>
    <w:lvl w:ilvl="2" w:tplc="F828C820">
      <w:start w:val="1"/>
      <w:numFmt w:val="bullet"/>
      <w:lvlText w:val=""/>
      <w:lvlJc w:val="left"/>
    </w:lvl>
    <w:lvl w:ilvl="3" w:tplc="F43AFE8A">
      <w:start w:val="1"/>
      <w:numFmt w:val="bullet"/>
      <w:lvlText w:val=""/>
      <w:lvlJc w:val="left"/>
    </w:lvl>
    <w:lvl w:ilvl="4" w:tplc="97A41818">
      <w:start w:val="1"/>
      <w:numFmt w:val="bullet"/>
      <w:lvlText w:val=""/>
      <w:lvlJc w:val="left"/>
    </w:lvl>
    <w:lvl w:ilvl="5" w:tplc="9482A930">
      <w:start w:val="1"/>
      <w:numFmt w:val="bullet"/>
      <w:lvlText w:val=""/>
      <w:lvlJc w:val="left"/>
    </w:lvl>
    <w:lvl w:ilvl="6" w:tplc="4962AF8C">
      <w:start w:val="1"/>
      <w:numFmt w:val="bullet"/>
      <w:lvlText w:val=""/>
      <w:lvlJc w:val="left"/>
    </w:lvl>
    <w:lvl w:ilvl="7" w:tplc="39A4A4A4">
      <w:start w:val="1"/>
      <w:numFmt w:val="bullet"/>
      <w:lvlText w:val=""/>
      <w:lvlJc w:val="left"/>
    </w:lvl>
    <w:lvl w:ilvl="8" w:tplc="94A2B534">
      <w:start w:val="1"/>
      <w:numFmt w:val="bullet"/>
      <w:lvlText w:val=""/>
      <w:lvlJc w:val="left"/>
    </w:lvl>
  </w:abstractNum>
  <w:abstractNum w:abstractNumId="56" w15:restartNumberingAfterBreak="0">
    <w:nsid w:val="00000076"/>
    <w:multiLevelType w:val="hybridMultilevel"/>
    <w:tmpl w:val="C32033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7A"/>
    <w:multiLevelType w:val="hybridMultilevel"/>
    <w:tmpl w:val="280E0A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7B"/>
    <w:multiLevelType w:val="hybridMultilevel"/>
    <w:tmpl w:val="4D32AB86"/>
    <w:lvl w:ilvl="0" w:tplc="ECC4B448">
      <w:start w:val="15"/>
      <w:numFmt w:val="lowerLetter"/>
      <w:lvlText w:val="%1"/>
      <w:lvlJc w:val="left"/>
    </w:lvl>
    <w:lvl w:ilvl="1" w:tplc="BFCEBE70">
      <w:start w:val="1"/>
      <w:numFmt w:val="bullet"/>
      <w:lvlText w:val=""/>
      <w:lvlJc w:val="left"/>
    </w:lvl>
    <w:lvl w:ilvl="2" w:tplc="69928FAE">
      <w:start w:val="1"/>
      <w:numFmt w:val="bullet"/>
      <w:lvlText w:val=""/>
      <w:lvlJc w:val="left"/>
    </w:lvl>
    <w:lvl w:ilvl="3" w:tplc="6DB6799C">
      <w:start w:val="1"/>
      <w:numFmt w:val="bullet"/>
      <w:lvlText w:val=""/>
      <w:lvlJc w:val="left"/>
    </w:lvl>
    <w:lvl w:ilvl="4" w:tplc="CFBE6228">
      <w:start w:val="1"/>
      <w:numFmt w:val="bullet"/>
      <w:lvlText w:val=""/>
      <w:lvlJc w:val="left"/>
    </w:lvl>
    <w:lvl w:ilvl="5" w:tplc="34286C76">
      <w:start w:val="1"/>
      <w:numFmt w:val="bullet"/>
      <w:lvlText w:val=""/>
      <w:lvlJc w:val="left"/>
    </w:lvl>
    <w:lvl w:ilvl="6" w:tplc="6762AE9A">
      <w:start w:val="1"/>
      <w:numFmt w:val="bullet"/>
      <w:lvlText w:val=""/>
      <w:lvlJc w:val="left"/>
    </w:lvl>
    <w:lvl w:ilvl="7" w:tplc="E7F8B78A">
      <w:start w:val="1"/>
      <w:numFmt w:val="bullet"/>
      <w:lvlText w:val=""/>
      <w:lvlJc w:val="left"/>
    </w:lvl>
    <w:lvl w:ilvl="8" w:tplc="AADC5E0A">
      <w:start w:val="1"/>
      <w:numFmt w:val="bullet"/>
      <w:lvlText w:val=""/>
      <w:lvlJc w:val="left"/>
    </w:lvl>
  </w:abstractNum>
  <w:abstractNum w:abstractNumId="59" w15:restartNumberingAfterBreak="0">
    <w:nsid w:val="0000007C"/>
    <w:multiLevelType w:val="hybridMultilevel"/>
    <w:tmpl w:val="3F07ACC2"/>
    <w:lvl w:ilvl="0" w:tplc="D9EA8D30">
      <w:start w:val="15"/>
      <w:numFmt w:val="lowerLetter"/>
      <w:lvlText w:val="%1"/>
      <w:lvlJc w:val="left"/>
    </w:lvl>
    <w:lvl w:ilvl="1" w:tplc="15C46020">
      <w:start w:val="1"/>
      <w:numFmt w:val="bullet"/>
      <w:lvlText w:val=""/>
      <w:lvlJc w:val="left"/>
    </w:lvl>
    <w:lvl w:ilvl="2" w:tplc="10B42056">
      <w:start w:val="1"/>
      <w:numFmt w:val="bullet"/>
      <w:lvlText w:val=""/>
      <w:lvlJc w:val="left"/>
    </w:lvl>
    <w:lvl w:ilvl="3" w:tplc="F0208B92">
      <w:start w:val="1"/>
      <w:numFmt w:val="bullet"/>
      <w:lvlText w:val=""/>
      <w:lvlJc w:val="left"/>
    </w:lvl>
    <w:lvl w:ilvl="4" w:tplc="DC240AF2">
      <w:start w:val="1"/>
      <w:numFmt w:val="bullet"/>
      <w:lvlText w:val=""/>
      <w:lvlJc w:val="left"/>
    </w:lvl>
    <w:lvl w:ilvl="5" w:tplc="2DB60B2C">
      <w:start w:val="1"/>
      <w:numFmt w:val="bullet"/>
      <w:lvlText w:val=""/>
      <w:lvlJc w:val="left"/>
    </w:lvl>
    <w:lvl w:ilvl="6" w:tplc="1B503C0A">
      <w:start w:val="1"/>
      <w:numFmt w:val="bullet"/>
      <w:lvlText w:val=""/>
      <w:lvlJc w:val="left"/>
    </w:lvl>
    <w:lvl w:ilvl="7" w:tplc="B51CA886">
      <w:start w:val="1"/>
      <w:numFmt w:val="bullet"/>
      <w:lvlText w:val=""/>
      <w:lvlJc w:val="left"/>
    </w:lvl>
    <w:lvl w:ilvl="8" w:tplc="A78E6786">
      <w:start w:val="1"/>
      <w:numFmt w:val="bullet"/>
      <w:lvlText w:val=""/>
      <w:lvlJc w:val="left"/>
    </w:lvl>
  </w:abstractNum>
  <w:abstractNum w:abstractNumId="60" w15:restartNumberingAfterBreak="0">
    <w:nsid w:val="0000007D"/>
    <w:multiLevelType w:val="hybridMultilevel"/>
    <w:tmpl w:val="F94206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7E"/>
    <w:multiLevelType w:val="hybridMultilevel"/>
    <w:tmpl w:val="5CB44A04"/>
    <w:lvl w:ilvl="0" w:tplc="AA504B68">
      <w:start w:val="15"/>
      <w:numFmt w:val="lowerLetter"/>
      <w:lvlText w:val="%1"/>
      <w:lvlJc w:val="left"/>
    </w:lvl>
    <w:lvl w:ilvl="1" w:tplc="66FC3034">
      <w:start w:val="1"/>
      <w:numFmt w:val="bullet"/>
      <w:lvlText w:val=""/>
      <w:lvlJc w:val="left"/>
    </w:lvl>
    <w:lvl w:ilvl="2" w:tplc="AFA4D47C">
      <w:start w:val="1"/>
      <w:numFmt w:val="bullet"/>
      <w:lvlText w:val=""/>
      <w:lvlJc w:val="left"/>
    </w:lvl>
    <w:lvl w:ilvl="3" w:tplc="582E6A6C">
      <w:start w:val="1"/>
      <w:numFmt w:val="bullet"/>
      <w:lvlText w:val=""/>
      <w:lvlJc w:val="left"/>
    </w:lvl>
    <w:lvl w:ilvl="4" w:tplc="38965348">
      <w:start w:val="1"/>
      <w:numFmt w:val="bullet"/>
      <w:lvlText w:val=""/>
      <w:lvlJc w:val="left"/>
    </w:lvl>
    <w:lvl w:ilvl="5" w:tplc="5D726B18">
      <w:start w:val="1"/>
      <w:numFmt w:val="bullet"/>
      <w:lvlText w:val=""/>
      <w:lvlJc w:val="left"/>
    </w:lvl>
    <w:lvl w:ilvl="6" w:tplc="FD58B628">
      <w:start w:val="1"/>
      <w:numFmt w:val="bullet"/>
      <w:lvlText w:val=""/>
      <w:lvlJc w:val="left"/>
    </w:lvl>
    <w:lvl w:ilvl="7" w:tplc="A04E5B68">
      <w:start w:val="1"/>
      <w:numFmt w:val="bullet"/>
      <w:lvlText w:val=""/>
      <w:lvlJc w:val="left"/>
    </w:lvl>
    <w:lvl w:ilvl="8" w:tplc="2FBA5ADA">
      <w:start w:val="1"/>
      <w:numFmt w:val="bullet"/>
      <w:lvlText w:val=""/>
      <w:lvlJc w:val="left"/>
    </w:lvl>
  </w:abstractNum>
  <w:abstractNum w:abstractNumId="62" w15:restartNumberingAfterBreak="0">
    <w:nsid w:val="0000007F"/>
    <w:multiLevelType w:val="hybridMultilevel"/>
    <w:tmpl w:val="16CF80F0"/>
    <w:lvl w:ilvl="0" w:tplc="4E7AECBA">
      <w:start w:val="15"/>
      <w:numFmt w:val="lowerLetter"/>
      <w:lvlText w:val="%1"/>
      <w:lvlJc w:val="left"/>
    </w:lvl>
    <w:lvl w:ilvl="1" w:tplc="581ED4A8">
      <w:start w:val="1"/>
      <w:numFmt w:val="bullet"/>
      <w:lvlText w:val=""/>
      <w:lvlJc w:val="left"/>
    </w:lvl>
    <w:lvl w:ilvl="2" w:tplc="C2A4AF3C">
      <w:start w:val="1"/>
      <w:numFmt w:val="bullet"/>
      <w:lvlText w:val=""/>
      <w:lvlJc w:val="left"/>
    </w:lvl>
    <w:lvl w:ilvl="3" w:tplc="25A8F6EE">
      <w:start w:val="1"/>
      <w:numFmt w:val="bullet"/>
      <w:lvlText w:val=""/>
      <w:lvlJc w:val="left"/>
    </w:lvl>
    <w:lvl w:ilvl="4" w:tplc="B9E8694E">
      <w:start w:val="1"/>
      <w:numFmt w:val="bullet"/>
      <w:lvlText w:val=""/>
      <w:lvlJc w:val="left"/>
    </w:lvl>
    <w:lvl w:ilvl="5" w:tplc="2BC44FA4">
      <w:start w:val="1"/>
      <w:numFmt w:val="bullet"/>
      <w:lvlText w:val=""/>
      <w:lvlJc w:val="left"/>
    </w:lvl>
    <w:lvl w:ilvl="6" w:tplc="9F867326">
      <w:start w:val="1"/>
      <w:numFmt w:val="bullet"/>
      <w:lvlText w:val=""/>
      <w:lvlJc w:val="left"/>
    </w:lvl>
    <w:lvl w:ilvl="7" w:tplc="E9DAD2D2">
      <w:start w:val="1"/>
      <w:numFmt w:val="bullet"/>
      <w:lvlText w:val=""/>
      <w:lvlJc w:val="left"/>
    </w:lvl>
    <w:lvl w:ilvl="8" w:tplc="6262E79E">
      <w:start w:val="1"/>
      <w:numFmt w:val="bullet"/>
      <w:lvlText w:val=""/>
      <w:lvlJc w:val="left"/>
    </w:lvl>
  </w:abstractNum>
  <w:abstractNum w:abstractNumId="63" w15:restartNumberingAfterBreak="0">
    <w:nsid w:val="00000080"/>
    <w:multiLevelType w:val="hybridMultilevel"/>
    <w:tmpl w:val="B1EAF3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81"/>
    <w:multiLevelType w:val="hybridMultilevel"/>
    <w:tmpl w:val="3FCFAED8"/>
    <w:lvl w:ilvl="0" w:tplc="F36C18C4">
      <w:start w:val="1"/>
      <w:numFmt w:val="bullet"/>
      <w:lvlText w:val="●"/>
      <w:lvlJc w:val="left"/>
    </w:lvl>
    <w:lvl w:ilvl="1" w:tplc="5B24F40A">
      <w:start w:val="1"/>
      <w:numFmt w:val="bullet"/>
      <w:lvlText w:val=""/>
      <w:lvlJc w:val="left"/>
    </w:lvl>
    <w:lvl w:ilvl="2" w:tplc="CA02506A">
      <w:start w:val="1"/>
      <w:numFmt w:val="bullet"/>
      <w:lvlText w:val=""/>
      <w:lvlJc w:val="left"/>
    </w:lvl>
    <w:lvl w:ilvl="3" w:tplc="6EBEE69C">
      <w:start w:val="1"/>
      <w:numFmt w:val="bullet"/>
      <w:lvlText w:val=""/>
      <w:lvlJc w:val="left"/>
    </w:lvl>
    <w:lvl w:ilvl="4" w:tplc="71DA2E72">
      <w:start w:val="1"/>
      <w:numFmt w:val="bullet"/>
      <w:lvlText w:val=""/>
      <w:lvlJc w:val="left"/>
    </w:lvl>
    <w:lvl w:ilvl="5" w:tplc="1E482506">
      <w:start w:val="1"/>
      <w:numFmt w:val="bullet"/>
      <w:lvlText w:val=""/>
      <w:lvlJc w:val="left"/>
    </w:lvl>
    <w:lvl w:ilvl="6" w:tplc="C3D44460">
      <w:start w:val="1"/>
      <w:numFmt w:val="bullet"/>
      <w:lvlText w:val=""/>
      <w:lvlJc w:val="left"/>
    </w:lvl>
    <w:lvl w:ilvl="7" w:tplc="74BCAF96">
      <w:start w:val="1"/>
      <w:numFmt w:val="bullet"/>
      <w:lvlText w:val=""/>
      <w:lvlJc w:val="left"/>
    </w:lvl>
    <w:lvl w:ilvl="8" w:tplc="A144482C">
      <w:start w:val="1"/>
      <w:numFmt w:val="bullet"/>
      <w:lvlText w:val=""/>
      <w:lvlJc w:val="left"/>
    </w:lvl>
  </w:abstractNum>
  <w:abstractNum w:abstractNumId="65" w15:restartNumberingAfterBreak="0">
    <w:nsid w:val="00000082"/>
    <w:multiLevelType w:val="hybridMultilevel"/>
    <w:tmpl w:val="0F856866"/>
    <w:lvl w:ilvl="0" w:tplc="83D03F5E">
      <w:start w:val="1"/>
      <w:numFmt w:val="bullet"/>
      <w:lvlText w:val="●"/>
      <w:lvlJc w:val="left"/>
    </w:lvl>
    <w:lvl w:ilvl="1" w:tplc="8CD44A32">
      <w:start w:val="15"/>
      <w:numFmt w:val="lowerLetter"/>
      <w:lvlText w:val="%2"/>
      <w:lvlJc w:val="left"/>
    </w:lvl>
    <w:lvl w:ilvl="2" w:tplc="DD64CFF4">
      <w:start w:val="1"/>
      <w:numFmt w:val="bullet"/>
      <w:lvlText w:val=""/>
      <w:lvlJc w:val="left"/>
    </w:lvl>
    <w:lvl w:ilvl="3" w:tplc="3CE0AB3A">
      <w:start w:val="1"/>
      <w:numFmt w:val="bullet"/>
      <w:lvlText w:val=""/>
      <w:lvlJc w:val="left"/>
    </w:lvl>
    <w:lvl w:ilvl="4" w:tplc="47701608">
      <w:start w:val="1"/>
      <w:numFmt w:val="bullet"/>
      <w:lvlText w:val=""/>
      <w:lvlJc w:val="left"/>
    </w:lvl>
    <w:lvl w:ilvl="5" w:tplc="AE907E36">
      <w:start w:val="1"/>
      <w:numFmt w:val="bullet"/>
      <w:lvlText w:val=""/>
      <w:lvlJc w:val="left"/>
    </w:lvl>
    <w:lvl w:ilvl="6" w:tplc="6B506202">
      <w:start w:val="1"/>
      <w:numFmt w:val="bullet"/>
      <w:lvlText w:val=""/>
      <w:lvlJc w:val="left"/>
    </w:lvl>
    <w:lvl w:ilvl="7" w:tplc="3FE8F298">
      <w:start w:val="1"/>
      <w:numFmt w:val="bullet"/>
      <w:lvlText w:val=""/>
      <w:lvlJc w:val="left"/>
    </w:lvl>
    <w:lvl w:ilvl="8" w:tplc="672EAECC">
      <w:start w:val="1"/>
      <w:numFmt w:val="bullet"/>
      <w:lvlText w:val=""/>
      <w:lvlJc w:val="left"/>
    </w:lvl>
  </w:abstractNum>
  <w:abstractNum w:abstractNumId="66" w15:restartNumberingAfterBreak="0">
    <w:nsid w:val="00000083"/>
    <w:multiLevelType w:val="hybridMultilevel"/>
    <w:tmpl w:val="11B1CC32"/>
    <w:lvl w:ilvl="0" w:tplc="8DDA8EE8">
      <w:start w:val="5"/>
      <w:numFmt w:val="decimal"/>
      <w:lvlText w:val="%1."/>
      <w:lvlJc w:val="left"/>
    </w:lvl>
    <w:lvl w:ilvl="1" w:tplc="BBF07694">
      <w:start w:val="1"/>
      <w:numFmt w:val="bullet"/>
      <w:lvlText w:val="●"/>
      <w:lvlJc w:val="left"/>
    </w:lvl>
    <w:lvl w:ilvl="2" w:tplc="6ABE7384">
      <w:start w:val="1"/>
      <w:numFmt w:val="bullet"/>
      <w:lvlText w:val=""/>
      <w:lvlJc w:val="left"/>
    </w:lvl>
    <w:lvl w:ilvl="3" w:tplc="0540E432">
      <w:start w:val="1"/>
      <w:numFmt w:val="bullet"/>
      <w:lvlText w:val=""/>
      <w:lvlJc w:val="left"/>
    </w:lvl>
    <w:lvl w:ilvl="4" w:tplc="F4AADC1E">
      <w:start w:val="1"/>
      <w:numFmt w:val="bullet"/>
      <w:lvlText w:val=""/>
      <w:lvlJc w:val="left"/>
    </w:lvl>
    <w:lvl w:ilvl="5" w:tplc="F3ACD6CC">
      <w:start w:val="1"/>
      <w:numFmt w:val="bullet"/>
      <w:lvlText w:val=""/>
      <w:lvlJc w:val="left"/>
    </w:lvl>
    <w:lvl w:ilvl="6" w:tplc="FE9407E4">
      <w:start w:val="1"/>
      <w:numFmt w:val="bullet"/>
      <w:lvlText w:val=""/>
      <w:lvlJc w:val="left"/>
    </w:lvl>
    <w:lvl w:ilvl="7" w:tplc="2C3A34BA">
      <w:start w:val="1"/>
      <w:numFmt w:val="bullet"/>
      <w:lvlText w:val=""/>
      <w:lvlJc w:val="left"/>
    </w:lvl>
    <w:lvl w:ilvl="8" w:tplc="26B07BD2">
      <w:start w:val="1"/>
      <w:numFmt w:val="bullet"/>
      <w:lvlText w:val=""/>
      <w:lvlJc w:val="left"/>
    </w:lvl>
  </w:abstractNum>
  <w:abstractNum w:abstractNumId="67" w15:restartNumberingAfterBreak="0">
    <w:nsid w:val="00000084"/>
    <w:multiLevelType w:val="hybridMultilevel"/>
    <w:tmpl w:val="2E22FBB6"/>
    <w:lvl w:ilvl="0" w:tplc="8E3867C0">
      <w:start w:val="1"/>
      <w:numFmt w:val="bullet"/>
      <w:lvlText w:val="●"/>
      <w:lvlJc w:val="left"/>
    </w:lvl>
    <w:lvl w:ilvl="1" w:tplc="CC1E3B8E">
      <w:start w:val="1"/>
      <w:numFmt w:val="bullet"/>
      <w:lvlText w:val=""/>
      <w:lvlJc w:val="left"/>
    </w:lvl>
    <w:lvl w:ilvl="2" w:tplc="08A85EF6">
      <w:start w:val="1"/>
      <w:numFmt w:val="bullet"/>
      <w:lvlText w:val=""/>
      <w:lvlJc w:val="left"/>
    </w:lvl>
    <w:lvl w:ilvl="3" w:tplc="A14C8F9C">
      <w:start w:val="1"/>
      <w:numFmt w:val="bullet"/>
      <w:lvlText w:val=""/>
      <w:lvlJc w:val="left"/>
    </w:lvl>
    <w:lvl w:ilvl="4" w:tplc="F65A5EE0">
      <w:start w:val="1"/>
      <w:numFmt w:val="bullet"/>
      <w:lvlText w:val=""/>
      <w:lvlJc w:val="left"/>
    </w:lvl>
    <w:lvl w:ilvl="5" w:tplc="24FA188A">
      <w:start w:val="1"/>
      <w:numFmt w:val="bullet"/>
      <w:lvlText w:val=""/>
      <w:lvlJc w:val="left"/>
    </w:lvl>
    <w:lvl w:ilvl="6" w:tplc="CFB6258A">
      <w:start w:val="1"/>
      <w:numFmt w:val="bullet"/>
      <w:lvlText w:val=""/>
      <w:lvlJc w:val="left"/>
    </w:lvl>
    <w:lvl w:ilvl="7" w:tplc="84A41B74">
      <w:start w:val="1"/>
      <w:numFmt w:val="bullet"/>
      <w:lvlText w:val=""/>
      <w:lvlJc w:val="left"/>
    </w:lvl>
    <w:lvl w:ilvl="8" w:tplc="73CE1BE0">
      <w:start w:val="1"/>
      <w:numFmt w:val="bullet"/>
      <w:lvlText w:val=""/>
      <w:lvlJc w:val="left"/>
    </w:lvl>
  </w:abstractNum>
  <w:abstractNum w:abstractNumId="68" w15:restartNumberingAfterBreak="0">
    <w:nsid w:val="00000085"/>
    <w:multiLevelType w:val="hybridMultilevel"/>
    <w:tmpl w:val="461C03C6"/>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86"/>
    <w:multiLevelType w:val="hybridMultilevel"/>
    <w:tmpl w:val="F498094E"/>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87"/>
    <w:multiLevelType w:val="hybridMultilevel"/>
    <w:tmpl w:val="8CC60654"/>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88"/>
    <w:multiLevelType w:val="hybridMultilevel"/>
    <w:tmpl w:val="358A7890"/>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89"/>
    <w:multiLevelType w:val="hybridMultilevel"/>
    <w:tmpl w:val="48B0136A"/>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8A"/>
    <w:multiLevelType w:val="hybridMultilevel"/>
    <w:tmpl w:val="C2223610"/>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0000008B"/>
    <w:multiLevelType w:val="hybridMultilevel"/>
    <w:tmpl w:val="EC8E85D8"/>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8C"/>
    <w:multiLevelType w:val="hybridMultilevel"/>
    <w:tmpl w:val="F97489E8"/>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0000008D"/>
    <w:multiLevelType w:val="hybridMultilevel"/>
    <w:tmpl w:val="EC5E92A6"/>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0000008E"/>
    <w:multiLevelType w:val="hybridMultilevel"/>
    <w:tmpl w:val="2FF8CC4C"/>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0000008F"/>
    <w:multiLevelType w:val="hybridMultilevel"/>
    <w:tmpl w:val="48B84DCA"/>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00000090"/>
    <w:multiLevelType w:val="hybridMultilevel"/>
    <w:tmpl w:val="7CC2BC04"/>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00000091"/>
    <w:multiLevelType w:val="hybridMultilevel"/>
    <w:tmpl w:val="FFC495F2"/>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00000092"/>
    <w:multiLevelType w:val="hybridMultilevel"/>
    <w:tmpl w:val="34D8CF2A"/>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00000093"/>
    <w:multiLevelType w:val="hybridMultilevel"/>
    <w:tmpl w:val="7E168244"/>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15:restartNumberingAfterBreak="0">
    <w:nsid w:val="00000094"/>
    <w:multiLevelType w:val="hybridMultilevel"/>
    <w:tmpl w:val="F32A1BA0"/>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00000095"/>
    <w:multiLevelType w:val="hybridMultilevel"/>
    <w:tmpl w:val="336C33E0"/>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00000096"/>
    <w:multiLevelType w:val="hybridMultilevel"/>
    <w:tmpl w:val="4600F1E4"/>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00000097"/>
    <w:multiLevelType w:val="hybridMultilevel"/>
    <w:tmpl w:val="8AAEC4B4"/>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00000098"/>
    <w:multiLevelType w:val="hybridMultilevel"/>
    <w:tmpl w:val="B4081B68"/>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15:restartNumberingAfterBreak="0">
    <w:nsid w:val="00000099"/>
    <w:multiLevelType w:val="hybridMultilevel"/>
    <w:tmpl w:val="32B260EC"/>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15:restartNumberingAfterBreak="0">
    <w:nsid w:val="0000009A"/>
    <w:multiLevelType w:val="hybridMultilevel"/>
    <w:tmpl w:val="98A0D36A"/>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15:restartNumberingAfterBreak="0">
    <w:nsid w:val="0000009B"/>
    <w:multiLevelType w:val="hybridMultilevel"/>
    <w:tmpl w:val="2EB89626"/>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15:restartNumberingAfterBreak="0">
    <w:nsid w:val="0000009C"/>
    <w:multiLevelType w:val="hybridMultilevel"/>
    <w:tmpl w:val="40427EF0"/>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0000009D"/>
    <w:multiLevelType w:val="hybridMultilevel"/>
    <w:tmpl w:val="88328732"/>
    <w:lvl w:ilvl="0" w:tplc="08090003">
      <w:start w:val="1"/>
      <w:numFmt w:val="bullet"/>
      <w:lvlText w:val="o"/>
      <w:lvlJc w:val="left"/>
      <w:rPr>
        <w:rFonts w:ascii="Courier New" w:hAnsi="Courier New" w:cs="Courier New" w:hint="default"/>
      </w:rPr>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15:restartNumberingAfterBreak="0">
    <w:nsid w:val="0000009E"/>
    <w:multiLevelType w:val="hybridMultilevel"/>
    <w:tmpl w:val="61903234"/>
    <w:lvl w:ilvl="0" w:tplc="08090003">
      <w:start w:val="1"/>
      <w:numFmt w:val="bullet"/>
      <w:lvlText w:val="o"/>
      <w:lvlJc w:val="left"/>
      <w:rPr>
        <w:rFonts w:ascii="Courier New" w:hAnsi="Courier New" w:cs="Courier New" w:hint="default"/>
      </w:rPr>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15:restartNumberingAfterBreak="0">
    <w:nsid w:val="0000009F"/>
    <w:multiLevelType w:val="hybridMultilevel"/>
    <w:tmpl w:val="18F4B6D2"/>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15:restartNumberingAfterBreak="0">
    <w:nsid w:val="000000A0"/>
    <w:multiLevelType w:val="hybridMultilevel"/>
    <w:tmpl w:val="3C6E954C"/>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15:restartNumberingAfterBreak="0">
    <w:nsid w:val="000000A1"/>
    <w:multiLevelType w:val="hybridMultilevel"/>
    <w:tmpl w:val="833044A6"/>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000000A2"/>
    <w:multiLevelType w:val="hybridMultilevel"/>
    <w:tmpl w:val="18721774"/>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15:restartNumberingAfterBreak="0">
    <w:nsid w:val="000000A3"/>
    <w:multiLevelType w:val="hybridMultilevel"/>
    <w:tmpl w:val="DCB82950"/>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15:restartNumberingAfterBreak="0">
    <w:nsid w:val="000000A4"/>
    <w:multiLevelType w:val="hybridMultilevel"/>
    <w:tmpl w:val="60843E9A"/>
    <w:lvl w:ilvl="0" w:tplc="08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15:restartNumberingAfterBreak="0">
    <w:nsid w:val="00404CE6"/>
    <w:multiLevelType w:val="hybridMultilevel"/>
    <w:tmpl w:val="A7A015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005B4E74"/>
    <w:multiLevelType w:val="hybridMultilevel"/>
    <w:tmpl w:val="FF528672"/>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040E357A"/>
    <w:multiLevelType w:val="hybridMultilevel"/>
    <w:tmpl w:val="88B4DC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0B2D60F0"/>
    <w:multiLevelType w:val="hybridMultilevel"/>
    <w:tmpl w:val="5D842FB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0B73610A"/>
    <w:multiLevelType w:val="hybridMultilevel"/>
    <w:tmpl w:val="3252FB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D3F5619"/>
    <w:multiLevelType w:val="hybridMultilevel"/>
    <w:tmpl w:val="6E6ED1A2"/>
    <w:lvl w:ilvl="0" w:tplc="08090003">
      <w:start w:val="1"/>
      <w:numFmt w:val="bullet"/>
      <w:lvlText w:val="o"/>
      <w:lvlJc w:val="left"/>
      <w:pPr>
        <w:ind w:left="2000" w:hanging="360"/>
      </w:pPr>
      <w:rPr>
        <w:rFonts w:ascii="Courier New" w:hAnsi="Courier New" w:cs="Courier New" w:hint="default"/>
      </w:rPr>
    </w:lvl>
    <w:lvl w:ilvl="1" w:tplc="08090003" w:tentative="1">
      <w:start w:val="1"/>
      <w:numFmt w:val="bullet"/>
      <w:lvlText w:val="o"/>
      <w:lvlJc w:val="left"/>
      <w:pPr>
        <w:ind w:left="2720" w:hanging="360"/>
      </w:pPr>
      <w:rPr>
        <w:rFonts w:ascii="Courier New" w:hAnsi="Courier New" w:cs="Courier New" w:hint="default"/>
      </w:rPr>
    </w:lvl>
    <w:lvl w:ilvl="2" w:tplc="08090005" w:tentative="1">
      <w:start w:val="1"/>
      <w:numFmt w:val="bullet"/>
      <w:lvlText w:val=""/>
      <w:lvlJc w:val="left"/>
      <w:pPr>
        <w:ind w:left="3440" w:hanging="360"/>
      </w:pPr>
      <w:rPr>
        <w:rFonts w:ascii="Wingdings" w:hAnsi="Wingdings" w:hint="default"/>
      </w:rPr>
    </w:lvl>
    <w:lvl w:ilvl="3" w:tplc="08090001" w:tentative="1">
      <w:start w:val="1"/>
      <w:numFmt w:val="bullet"/>
      <w:lvlText w:val=""/>
      <w:lvlJc w:val="left"/>
      <w:pPr>
        <w:ind w:left="4160" w:hanging="360"/>
      </w:pPr>
      <w:rPr>
        <w:rFonts w:ascii="Symbol" w:hAnsi="Symbol" w:hint="default"/>
      </w:rPr>
    </w:lvl>
    <w:lvl w:ilvl="4" w:tplc="08090003" w:tentative="1">
      <w:start w:val="1"/>
      <w:numFmt w:val="bullet"/>
      <w:lvlText w:val="o"/>
      <w:lvlJc w:val="left"/>
      <w:pPr>
        <w:ind w:left="4880" w:hanging="360"/>
      </w:pPr>
      <w:rPr>
        <w:rFonts w:ascii="Courier New" w:hAnsi="Courier New" w:cs="Courier New" w:hint="default"/>
      </w:rPr>
    </w:lvl>
    <w:lvl w:ilvl="5" w:tplc="08090005" w:tentative="1">
      <w:start w:val="1"/>
      <w:numFmt w:val="bullet"/>
      <w:lvlText w:val=""/>
      <w:lvlJc w:val="left"/>
      <w:pPr>
        <w:ind w:left="5600" w:hanging="360"/>
      </w:pPr>
      <w:rPr>
        <w:rFonts w:ascii="Wingdings" w:hAnsi="Wingdings" w:hint="default"/>
      </w:rPr>
    </w:lvl>
    <w:lvl w:ilvl="6" w:tplc="08090001" w:tentative="1">
      <w:start w:val="1"/>
      <w:numFmt w:val="bullet"/>
      <w:lvlText w:val=""/>
      <w:lvlJc w:val="left"/>
      <w:pPr>
        <w:ind w:left="6320" w:hanging="360"/>
      </w:pPr>
      <w:rPr>
        <w:rFonts w:ascii="Symbol" w:hAnsi="Symbol" w:hint="default"/>
      </w:rPr>
    </w:lvl>
    <w:lvl w:ilvl="7" w:tplc="08090003" w:tentative="1">
      <w:start w:val="1"/>
      <w:numFmt w:val="bullet"/>
      <w:lvlText w:val="o"/>
      <w:lvlJc w:val="left"/>
      <w:pPr>
        <w:ind w:left="7040" w:hanging="360"/>
      </w:pPr>
      <w:rPr>
        <w:rFonts w:ascii="Courier New" w:hAnsi="Courier New" w:cs="Courier New" w:hint="default"/>
      </w:rPr>
    </w:lvl>
    <w:lvl w:ilvl="8" w:tplc="08090005" w:tentative="1">
      <w:start w:val="1"/>
      <w:numFmt w:val="bullet"/>
      <w:lvlText w:val=""/>
      <w:lvlJc w:val="left"/>
      <w:pPr>
        <w:ind w:left="7760" w:hanging="360"/>
      </w:pPr>
      <w:rPr>
        <w:rFonts w:ascii="Wingdings" w:hAnsi="Wingdings" w:hint="default"/>
      </w:rPr>
    </w:lvl>
  </w:abstractNum>
  <w:abstractNum w:abstractNumId="106" w15:restartNumberingAfterBreak="0">
    <w:nsid w:val="0E45317E"/>
    <w:multiLevelType w:val="hybridMultilevel"/>
    <w:tmpl w:val="DC427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0EA747AF"/>
    <w:multiLevelType w:val="hybridMultilevel"/>
    <w:tmpl w:val="78D886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10D03BE4"/>
    <w:multiLevelType w:val="hybridMultilevel"/>
    <w:tmpl w:val="C2FCBB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11867A99"/>
    <w:multiLevelType w:val="hybridMultilevel"/>
    <w:tmpl w:val="3B9C22F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137058F0"/>
    <w:multiLevelType w:val="hybridMultilevel"/>
    <w:tmpl w:val="749E475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18372A8A"/>
    <w:multiLevelType w:val="hybridMultilevel"/>
    <w:tmpl w:val="337A28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24CA1C02"/>
    <w:multiLevelType w:val="hybridMultilevel"/>
    <w:tmpl w:val="717289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BA63040"/>
    <w:multiLevelType w:val="hybridMultilevel"/>
    <w:tmpl w:val="74507A82"/>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2DCA63CE"/>
    <w:multiLevelType w:val="hybridMultilevel"/>
    <w:tmpl w:val="1EB688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E4C4912"/>
    <w:multiLevelType w:val="hybridMultilevel"/>
    <w:tmpl w:val="ECEA79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0557132"/>
    <w:multiLevelType w:val="hybridMultilevel"/>
    <w:tmpl w:val="C39CEB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1141795"/>
    <w:multiLevelType w:val="hybridMultilevel"/>
    <w:tmpl w:val="BC9C4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A5646D1"/>
    <w:multiLevelType w:val="hybridMultilevel"/>
    <w:tmpl w:val="03B8003A"/>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3D8D7848"/>
    <w:multiLevelType w:val="hybridMultilevel"/>
    <w:tmpl w:val="656C64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DDC4FB5"/>
    <w:multiLevelType w:val="hybridMultilevel"/>
    <w:tmpl w:val="83B067C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2EB628D"/>
    <w:multiLevelType w:val="hybridMultilevel"/>
    <w:tmpl w:val="1626270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48692ACB"/>
    <w:multiLevelType w:val="hybridMultilevel"/>
    <w:tmpl w:val="CC103B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F06525A"/>
    <w:multiLevelType w:val="hybridMultilevel"/>
    <w:tmpl w:val="225A55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5473AAF"/>
    <w:multiLevelType w:val="hybridMultilevel"/>
    <w:tmpl w:val="E65E36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6333766"/>
    <w:multiLevelType w:val="hybridMultilevel"/>
    <w:tmpl w:val="FBCEC402"/>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50959D0"/>
    <w:multiLevelType w:val="hybridMultilevel"/>
    <w:tmpl w:val="79E00E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5BA6AEC"/>
    <w:multiLevelType w:val="hybridMultilevel"/>
    <w:tmpl w:val="386CE2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F235029"/>
    <w:multiLevelType w:val="hybridMultilevel"/>
    <w:tmpl w:val="14FA0C9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02F117E"/>
    <w:multiLevelType w:val="hybridMultilevel"/>
    <w:tmpl w:val="89BA4B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7512361"/>
    <w:multiLevelType w:val="hybridMultilevel"/>
    <w:tmpl w:val="DED4FD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B0D7B81"/>
    <w:multiLevelType w:val="hybridMultilevel"/>
    <w:tmpl w:val="CB3EBFF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CDD0679"/>
    <w:multiLevelType w:val="hybridMultilevel"/>
    <w:tmpl w:val="75C22F3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ED75EE8"/>
    <w:multiLevelType w:val="hybridMultilevel"/>
    <w:tmpl w:val="53D480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200702526">
    <w:abstractNumId w:val="0"/>
  </w:num>
  <w:num w:numId="2" w16cid:durableId="929966570">
    <w:abstractNumId w:val="1"/>
  </w:num>
  <w:num w:numId="3" w16cid:durableId="1694572595">
    <w:abstractNumId w:val="2"/>
  </w:num>
  <w:num w:numId="4" w16cid:durableId="192422890">
    <w:abstractNumId w:val="3"/>
  </w:num>
  <w:num w:numId="5" w16cid:durableId="637879596">
    <w:abstractNumId w:val="4"/>
  </w:num>
  <w:num w:numId="6" w16cid:durableId="1506363028">
    <w:abstractNumId w:val="5"/>
  </w:num>
  <w:num w:numId="7" w16cid:durableId="1739205578">
    <w:abstractNumId w:val="6"/>
  </w:num>
  <w:num w:numId="8" w16cid:durableId="835194962">
    <w:abstractNumId w:val="7"/>
  </w:num>
  <w:num w:numId="9" w16cid:durableId="1605305309">
    <w:abstractNumId w:val="8"/>
  </w:num>
  <w:num w:numId="10" w16cid:durableId="300691112">
    <w:abstractNumId w:val="9"/>
  </w:num>
  <w:num w:numId="11" w16cid:durableId="122623771">
    <w:abstractNumId w:val="10"/>
  </w:num>
  <w:num w:numId="12" w16cid:durableId="614024026">
    <w:abstractNumId w:val="11"/>
  </w:num>
  <w:num w:numId="13" w16cid:durableId="656154372">
    <w:abstractNumId w:val="12"/>
  </w:num>
  <w:num w:numId="14" w16cid:durableId="923075096">
    <w:abstractNumId w:val="13"/>
  </w:num>
  <w:num w:numId="15" w16cid:durableId="284044049">
    <w:abstractNumId w:val="14"/>
  </w:num>
  <w:num w:numId="16" w16cid:durableId="1715036823">
    <w:abstractNumId w:val="15"/>
  </w:num>
  <w:num w:numId="17" w16cid:durableId="19821344">
    <w:abstractNumId w:val="16"/>
  </w:num>
  <w:num w:numId="18" w16cid:durableId="1429500550">
    <w:abstractNumId w:val="17"/>
  </w:num>
  <w:num w:numId="19" w16cid:durableId="1140072638">
    <w:abstractNumId w:val="18"/>
  </w:num>
  <w:num w:numId="20" w16cid:durableId="1261718252">
    <w:abstractNumId w:val="19"/>
  </w:num>
  <w:num w:numId="21" w16cid:durableId="1926189704">
    <w:abstractNumId w:val="20"/>
  </w:num>
  <w:num w:numId="22" w16cid:durableId="12265385">
    <w:abstractNumId w:val="21"/>
  </w:num>
  <w:num w:numId="23" w16cid:durableId="693507338">
    <w:abstractNumId w:val="22"/>
  </w:num>
  <w:num w:numId="24" w16cid:durableId="1207714896">
    <w:abstractNumId w:val="23"/>
  </w:num>
  <w:num w:numId="25" w16cid:durableId="2122607163">
    <w:abstractNumId w:val="24"/>
  </w:num>
  <w:num w:numId="26" w16cid:durableId="130755748">
    <w:abstractNumId w:val="25"/>
  </w:num>
  <w:num w:numId="27" w16cid:durableId="286669910">
    <w:abstractNumId w:val="26"/>
  </w:num>
  <w:num w:numId="28" w16cid:durableId="1622956700">
    <w:abstractNumId w:val="27"/>
  </w:num>
  <w:num w:numId="29" w16cid:durableId="1254169628">
    <w:abstractNumId w:val="28"/>
  </w:num>
  <w:num w:numId="30" w16cid:durableId="264731118">
    <w:abstractNumId w:val="29"/>
  </w:num>
  <w:num w:numId="31" w16cid:durableId="2068993072">
    <w:abstractNumId w:val="30"/>
  </w:num>
  <w:num w:numId="32" w16cid:durableId="235436040">
    <w:abstractNumId w:val="31"/>
  </w:num>
  <w:num w:numId="33" w16cid:durableId="305359478">
    <w:abstractNumId w:val="32"/>
  </w:num>
  <w:num w:numId="34" w16cid:durableId="259265165">
    <w:abstractNumId w:val="33"/>
  </w:num>
  <w:num w:numId="35" w16cid:durableId="1635210487">
    <w:abstractNumId w:val="34"/>
  </w:num>
  <w:num w:numId="36" w16cid:durableId="1419446457">
    <w:abstractNumId w:val="35"/>
  </w:num>
  <w:num w:numId="37" w16cid:durableId="1195389942">
    <w:abstractNumId w:val="36"/>
  </w:num>
  <w:num w:numId="38" w16cid:durableId="522942763">
    <w:abstractNumId w:val="37"/>
  </w:num>
  <w:num w:numId="39" w16cid:durableId="820194282">
    <w:abstractNumId w:val="38"/>
  </w:num>
  <w:num w:numId="40" w16cid:durableId="1487935967">
    <w:abstractNumId w:val="39"/>
  </w:num>
  <w:num w:numId="41" w16cid:durableId="769858888">
    <w:abstractNumId w:val="40"/>
  </w:num>
  <w:num w:numId="42" w16cid:durableId="192039793">
    <w:abstractNumId w:val="41"/>
  </w:num>
  <w:num w:numId="43" w16cid:durableId="2130009971">
    <w:abstractNumId w:val="42"/>
  </w:num>
  <w:num w:numId="44" w16cid:durableId="1133909105">
    <w:abstractNumId w:val="43"/>
  </w:num>
  <w:num w:numId="45" w16cid:durableId="1630086596">
    <w:abstractNumId w:val="44"/>
  </w:num>
  <w:num w:numId="46" w16cid:durableId="2053653072">
    <w:abstractNumId w:val="45"/>
  </w:num>
  <w:num w:numId="47" w16cid:durableId="1025249104">
    <w:abstractNumId w:val="46"/>
  </w:num>
  <w:num w:numId="48" w16cid:durableId="478377853">
    <w:abstractNumId w:val="47"/>
  </w:num>
  <w:num w:numId="49" w16cid:durableId="1008361989">
    <w:abstractNumId w:val="48"/>
  </w:num>
  <w:num w:numId="50" w16cid:durableId="1973828280">
    <w:abstractNumId w:val="49"/>
  </w:num>
  <w:num w:numId="51" w16cid:durableId="1607276106">
    <w:abstractNumId w:val="50"/>
  </w:num>
  <w:num w:numId="52" w16cid:durableId="1836021799">
    <w:abstractNumId w:val="51"/>
  </w:num>
  <w:num w:numId="53" w16cid:durableId="409667685">
    <w:abstractNumId w:val="52"/>
  </w:num>
  <w:num w:numId="54" w16cid:durableId="191771504">
    <w:abstractNumId w:val="53"/>
  </w:num>
  <w:num w:numId="55" w16cid:durableId="147791558">
    <w:abstractNumId w:val="54"/>
  </w:num>
  <w:num w:numId="56" w16cid:durableId="56786829">
    <w:abstractNumId w:val="55"/>
  </w:num>
  <w:num w:numId="57" w16cid:durableId="146746166">
    <w:abstractNumId w:val="56"/>
  </w:num>
  <w:num w:numId="58" w16cid:durableId="1787578986">
    <w:abstractNumId w:val="57"/>
  </w:num>
  <w:num w:numId="59" w16cid:durableId="2056346785">
    <w:abstractNumId w:val="58"/>
  </w:num>
  <w:num w:numId="60" w16cid:durableId="1436250195">
    <w:abstractNumId w:val="59"/>
  </w:num>
  <w:num w:numId="61" w16cid:durableId="1856990277">
    <w:abstractNumId w:val="60"/>
  </w:num>
  <w:num w:numId="62" w16cid:durableId="1389648031">
    <w:abstractNumId w:val="61"/>
  </w:num>
  <w:num w:numId="63" w16cid:durableId="455568448">
    <w:abstractNumId w:val="62"/>
  </w:num>
  <w:num w:numId="64" w16cid:durableId="337343134">
    <w:abstractNumId w:val="63"/>
  </w:num>
  <w:num w:numId="65" w16cid:durableId="1944649762">
    <w:abstractNumId w:val="64"/>
  </w:num>
  <w:num w:numId="66" w16cid:durableId="987637321">
    <w:abstractNumId w:val="65"/>
  </w:num>
  <w:num w:numId="67" w16cid:durableId="1740715897">
    <w:abstractNumId w:val="66"/>
  </w:num>
  <w:num w:numId="68" w16cid:durableId="1361512296">
    <w:abstractNumId w:val="67"/>
  </w:num>
  <w:num w:numId="69" w16cid:durableId="1401440588">
    <w:abstractNumId w:val="68"/>
  </w:num>
  <w:num w:numId="70" w16cid:durableId="735082351">
    <w:abstractNumId w:val="69"/>
  </w:num>
  <w:num w:numId="71" w16cid:durableId="1033767344">
    <w:abstractNumId w:val="70"/>
  </w:num>
  <w:num w:numId="72" w16cid:durableId="1575239050">
    <w:abstractNumId w:val="71"/>
  </w:num>
  <w:num w:numId="73" w16cid:durableId="665518268">
    <w:abstractNumId w:val="72"/>
  </w:num>
  <w:num w:numId="74" w16cid:durableId="1335298732">
    <w:abstractNumId w:val="73"/>
  </w:num>
  <w:num w:numId="75" w16cid:durableId="309331259">
    <w:abstractNumId w:val="74"/>
  </w:num>
  <w:num w:numId="76" w16cid:durableId="1379161085">
    <w:abstractNumId w:val="75"/>
  </w:num>
  <w:num w:numId="77" w16cid:durableId="1182009934">
    <w:abstractNumId w:val="76"/>
  </w:num>
  <w:num w:numId="78" w16cid:durableId="17706965">
    <w:abstractNumId w:val="77"/>
  </w:num>
  <w:num w:numId="79" w16cid:durableId="809788808">
    <w:abstractNumId w:val="78"/>
  </w:num>
  <w:num w:numId="80" w16cid:durableId="1476609054">
    <w:abstractNumId w:val="79"/>
  </w:num>
  <w:num w:numId="81" w16cid:durableId="2044012149">
    <w:abstractNumId w:val="80"/>
  </w:num>
  <w:num w:numId="82" w16cid:durableId="462697707">
    <w:abstractNumId w:val="81"/>
  </w:num>
  <w:num w:numId="83" w16cid:durableId="1586105506">
    <w:abstractNumId w:val="82"/>
  </w:num>
  <w:num w:numId="84" w16cid:durableId="1724518346">
    <w:abstractNumId w:val="83"/>
  </w:num>
  <w:num w:numId="85" w16cid:durableId="1798181961">
    <w:abstractNumId w:val="84"/>
  </w:num>
  <w:num w:numId="86" w16cid:durableId="2061594532">
    <w:abstractNumId w:val="85"/>
  </w:num>
  <w:num w:numId="87" w16cid:durableId="757793464">
    <w:abstractNumId w:val="86"/>
  </w:num>
  <w:num w:numId="88" w16cid:durableId="150606279">
    <w:abstractNumId w:val="87"/>
  </w:num>
  <w:num w:numId="89" w16cid:durableId="897519591">
    <w:abstractNumId w:val="88"/>
  </w:num>
  <w:num w:numId="90" w16cid:durableId="1312518047">
    <w:abstractNumId w:val="89"/>
  </w:num>
  <w:num w:numId="91" w16cid:durableId="2083602832">
    <w:abstractNumId w:val="90"/>
  </w:num>
  <w:num w:numId="92" w16cid:durableId="1755400276">
    <w:abstractNumId w:val="91"/>
  </w:num>
  <w:num w:numId="93" w16cid:durableId="1963269642">
    <w:abstractNumId w:val="92"/>
  </w:num>
  <w:num w:numId="94" w16cid:durableId="391513035">
    <w:abstractNumId w:val="93"/>
  </w:num>
  <w:num w:numId="95" w16cid:durableId="920681354">
    <w:abstractNumId w:val="94"/>
  </w:num>
  <w:num w:numId="96" w16cid:durableId="681783702">
    <w:abstractNumId w:val="95"/>
  </w:num>
  <w:num w:numId="97" w16cid:durableId="386222463">
    <w:abstractNumId w:val="96"/>
  </w:num>
  <w:num w:numId="98" w16cid:durableId="1532450692">
    <w:abstractNumId w:val="97"/>
  </w:num>
  <w:num w:numId="99" w16cid:durableId="909774443">
    <w:abstractNumId w:val="98"/>
  </w:num>
  <w:num w:numId="100" w16cid:durableId="1521434079">
    <w:abstractNumId w:val="99"/>
  </w:num>
  <w:num w:numId="101" w16cid:durableId="684131465">
    <w:abstractNumId w:val="133"/>
  </w:num>
  <w:num w:numId="102" w16cid:durableId="524363748">
    <w:abstractNumId w:val="109"/>
  </w:num>
  <w:num w:numId="103" w16cid:durableId="1593705668">
    <w:abstractNumId w:val="132"/>
  </w:num>
  <w:num w:numId="104" w16cid:durableId="166482967">
    <w:abstractNumId w:val="121"/>
  </w:num>
  <w:num w:numId="105" w16cid:durableId="1529290621">
    <w:abstractNumId w:val="116"/>
  </w:num>
  <w:num w:numId="106" w16cid:durableId="1840610896">
    <w:abstractNumId w:val="104"/>
  </w:num>
  <w:num w:numId="107" w16cid:durableId="2073691198">
    <w:abstractNumId w:val="128"/>
  </w:num>
  <w:num w:numId="108" w16cid:durableId="557982151">
    <w:abstractNumId w:val="110"/>
  </w:num>
  <w:num w:numId="109" w16cid:durableId="1328443516">
    <w:abstractNumId w:val="103"/>
  </w:num>
  <w:num w:numId="110" w16cid:durableId="226452650">
    <w:abstractNumId w:val="113"/>
  </w:num>
  <w:num w:numId="111" w16cid:durableId="1424298390">
    <w:abstractNumId w:val="125"/>
  </w:num>
  <w:num w:numId="112" w16cid:durableId="705909555">
    <w:abstractNumId w:val="101"/>
  </w:num>
  <w:num w:numId="113" w16cid:durableId="248856410">
    <w:abstractNumId w:val="108"/>
  </w:num>
  <w:num w:numId="114" w16cid:durableId="1362439300">
    <w:abstractNumId w:val="100"/>
  </w:num>
  <w:num w:numId="115" w16cid:durableId="1098133286">
    <w:abstractNumId w:val="130"/>
  </w:num>
  <w:num w:numId="116" w16cid:durableId="1712077209">
    <w:abstractNumId w:val="124"/>
  </w:num>
  <w:num w:numId="117" w16cid:durableId="872501109">
    <w:abstractNumId w:val="107"/>
  </w:num>
  <w:num w:numId="118" w16cid:durableId="1989477928">
    <w:abstractNumId w:val="123"/>
  </w:num>
  <w:num w:numId="119" w16cid:durableId="3748421">
    <w:abstractNumId w:val="119"/>
  </w:num>
  <w:num w:numId="120" w16cid:durableId="261570336">
    <w:abstractNumId w:val="129"/>
  </w:num>
  <w:num w:numId="121" w16cid:durableId="1426145390">
    <w:abstractNumId w:val="106"/>
  </w:num>
  <w:num w:numId="122" w16cid:durableId="900869894">
    <w:abstractNumId w:val="112"/>
  </w:num>
  <w:num w:numId="123" w16cid:durableId="50272792">
    <w:abstractNumId w:val="117"/>
  </w:num>
  <w:num w:numId="124" w16cid:durableId="1380516893">
    <w:abstractNumId w:val="102"/>
  </w:num>
  <w:num w:numId="125" w16cid:durableId="1465926117">
    <w:abstractNumId w:val="114"/>
  </w:num>
  <w:num w:numId="126" w16cid:durableId="2109302145">
    <w:abstractNumId w:val="126"/>
  </w:num>
  <w:num w:numId="127" w16cid:durableId="706102545">
    <w:abstractNumId w:val="127"/>
  </w:num>
  <w:num w:numId="128" w16cid:durableId="1717312458">
    <w:abstractNumId w:val="122"/>
  </w:num>
  <w:num w:numId="129" w16cid:durableId="865093544">
    <w:abstractNumId w:val="115"/>
  </w:num>
  <w:num w:numId="130" w16cid:durableId="580674954">
    <w:abstractNumId w:val="118"/>
  </w:num>
  <w:num w:numId="131" w16cid:durableId="1968124739">
    <w:abstractNumId w:val="120"/>
  </w:num>
  <w:num w:numId="132" w16cid:durableId="1817795813">
    <w:abstractNumId w:val="105"/>
  </w:num>
  <w:num w:numId="133" w16cid:durableId="777064185">
    <w:abstractNumId w:val="111"/>
  </w:num>
  <w:num w:numId="134" w16cid:durableId="678702068">
    <w:abstractNumId w:val="13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8"/>
    <w:rsid w:val="000070D9"/>
    <w:rsid w:val="0002274B"/>
    <w:rsid w:val="000335F8"/>
    <w:rsid w:val="00033C68"/>
    <w:rsid w:val="000406D2"/>
    <w:rsid w:val="00041AED"/>
    <w:rsid w:val="00046A75"/>
    <w:rsid w:val="00061A5A"/>
    <w:rsid w:val="00067798"/>
    <w:rsid w:val="00070CCC"/>
    <w:rsid w:val="0008695B"/>
    <w:rsid w:val="00094B95"/>
    <w:rsid w:val="000A29A0"/>
    <w:rsid w:val="000A703B"/>
    <w:rsid w:val="000B0B4E"/>
    <w:rsid w:val="000C4828"/>
    <w:rsid w:val="000D3671"/>
    <w:rsid w:val="00110E42"/>
    <w:rsid w:val="00120142"/>
    <w:rsid w:val="00131747"/>
    <w:rsid w:val="00132911"/>
    <w:rsid w:val="00137D77"/>
    <w:rsid w:val="00141473"/>
    <w:rsid w:val="00152B26"/>
    <w:rsid w:val="0015498F"/>
    <w:rsid w:val="00164703"/>
    <w:rsid w:val="001651D5"/>
    <w:rsid w:val="00187118"/>
    <w:rsid w:val="001916DA"/>
    <w:rsid w:val="001971BC"/>
    <w:rsid w:val="001B0B9A"/>
    <w:rsid w:val="001B7E7B"/>
    <w:rsid w:val="001D19DE"/>
    <w:rsid w:val="001D22B2"/>
    <w:rsid w:val="001D71E9"/>
    <w:rsid w:val="001E03B4"/>
    <w:rsid w:val="001E0EF3"/>
    <w:rsid w:val="001E6428"/>
    <w:rsid w:val="001F7551"/>
    <w:rsid w:val="002018E6"/>
    <w:rsid w:val="0020260E"/>
    <w:rsid w:val="00210C1C"/>
    <w:rsid w:val="00213D62"/>
    <w:rsid w:val="00223609"/>
    <w:rsid w:val="00223ED1"/>
    <w:rsid w:val="00224538"/>
    <w:rsid w:val="00227F7D"/>
    <w:rsid w:val="00240CA6"/>
    <w:rsid w:val="00241B15"/>
    <w:rsid w:val="0025102A"/>
    <w:rsid w:val="00254F00"/>
    <w:rsid w:val="00255C64"/>
    <w:rsid w:val="00260780"/>
    <w:rsid w:val="00265A41"/>
    <w:rsid w:val="00267677"/>
    <w:rsid w:val="002846EB"/>
    <w:rsid w:val="00292A8C"/>
    <w:rsid w:val="00293114"/>
    <w:rsid w:val="00295F76"/>
    <w:rsid w:val="00297306"/>
    <w:rsid w:val="002A0D95"/>
    <w:rsid w:val="002B17B8"/>
    <w:rsid w:val="002B4C7D"/>
    <w:rsid w:val="002B5DF1"/>
    <w:rsid w:val="002C0878"/>
    <w:rsid w:val="002C57BB"/>
    <w:rsid w:val="002D0033"/>
    <w:rsid w:val="002D32B4"/>
    <w:rsid w:val="002F070D"/>
    <w:rsid w:val="00302C60"/>
    <w:rsid w:val="003035DA"/>
    <w:rsid w:val="00312712"/>
    <w:rsid w:val="00314685"/>
    <w:rsid w:val="00314E7A"/>
    <w:rsid w:val="00317357"/>
    <w:rsid w:val="00333BFD"/>
    <w:rsid w:val="003347C7"/>
    <w:rsid w:val="003358B3"/>
    <w:rsid w:val="00340300"/>
    <w:rsid w:val="003500B2"/>
    <w:rsid w:val="0036015C"/>
    <w:rsid w:val="00360983"/>
    <w:rsid w:val="003641D9"/>
    <w:rsid w:val="00371BF8"/>
    <w:rsid w:val="00372E3B"/>
    <w:rsid w:val="003771A3"/>
    <w:rsid w:val="003879FC"/>
    <w:rsid w:val="003925A4"/>
    <w:rsid w:val="003942D5"/>
    <w:rsid w:val="00394B96"/>
    <w:rsid w:val="00394BDE"/>
    <w:rsid w:val="003A21C9"/>
    <w:rsid w:val="003B68EE"/>
    <w:rsid w:val="003B772E"/>
    <w:rsid w:val="003C675A"/>
    <w:rsid w:val="003C7B45"/>
    <w:rsid w:val="003E331A"/>
    <w:rsid w:val="003F65C1"/>
    <w:rsid w:val="0040047C"/>
    <w:rsid w:val="0040101A"/>
    <w:rsid w:val="00402550"/>
    <w:rsid w:val="00402815"/>
    <w:rsid w:val="004037EA"/>
    <w:rsid w:val="00413340"/>
    <w:rsid w:val="00414E93"/>
    <w:rsid w:val="004226A1"/>
    <w:rsid w:val="0042677F"/>
    <w:rsid w:val="00430200"/>
    <w:rsid w:val="004335A7"/>
    <w:rsid w:val="00435F0F"/>
    <w:rsid w:val="004411A7"/>
    <w:rsid w:val="00441AD0"/>
    <w:rsid w:val="00446FD5"/>
    <w:rsid w:val="00454C02"/>
    <w:rsid w:val="004635F3"/>
    <w:rsid w:val="00470779"/>
    <w:rsid w:val="00471343"/>
    <w:rsid w:val="00471BBC"/>
    <w:rsid w:val="00473D6D"/>
    <w:rsid w:val="00474A65"/>
    <w:rsid w:val="00482A46"/>
    <w:rsid w:val="00483DFE"/>
    <w:rsid w:val="00491E26"/>
    <w:rsid w:val="004A222E"/>
    <w:rsid w:val="004A381C"/>
    <w:rsid w:val="004A6702"/>
    <w:rsid w:val="004C365C"/>
    <w:rsid w:val="004C7672"/>
    <w:rsid w:val="004D1F23"/>
    <w:rsid w:val="004D6370"/>
    <w:rsid w:val="004D6983"/>
    <w:rsid w:val="004F724C"/>
    <w:rsid w:val="0050170B"/>
    <w:rsid w:val="0051163A"/>
    <w:rsid w:val="00531CC6"/>
    <w:rsid w:val="00532DED"/>
    <w:rsid w:val="00547169"/>
    <w:rsid w:val="005521A2"/>
    <w:rsid w:val="005527CF"/>
    <w:rsid w:val="00552B69"/>
    <w:rsid w:val="005532F2"/>
    <w:rsid w:val="00573950"/>
    <w:rsid w:val="00590933"/>
    <w:rsid w:val="005B17FE"/>
    <w:rsid w:val="005B2FAA"/>
    <w:rsid w:val="005D429A"/>
    <w:rsid w:val="005D6A5E"/>
    <w:rsid w:val="005E1247"/>
    <w:rsid w:val="005E4010"/>
    <w:rsid w:val="005F445E"/>
    <w:rsid w:val="006019CB"/>
    <w:rsid w:val="00611F95"/>
    <w:rsid w:val="00623D6D"/>
    <w:rsid w:val="00625E6D"/>
    <w:rsid w:val="00632A35"/>
    <w:rsid w:val="0063462E"/>
    <w:rsid w:val="00635EA7"/>
    <w:rsid w:val="00643D1D"/>
    <w:rsid w:val="0065468E"/>
    <w:rsid w:val="00686F44"/>
    <w:rsid w:val="00693B3A"/>
    <w:rsid w:val="006A3B46"/>
    <w:rsid w:val="006B33BC"/>
    <w:rsid w:val="006C2AF7"/>
    <w:rsid w:val="006D3BD7"/>
    <w:rsid w:val="006D4421"/>
    <w:rsid w:val="006F786C"/>
    <w:rsid w:val="00707177"/>
    <w:rsid w:val="00711758"/>
    <w:rsid w:val="0071640D"/>
    <w:rsid w:val="0072778D"/>
    <w:rsid w:val="00743F9F"/>
    <w:rsid w:val="0074409D"/>
    <w:rsid w:val="00747222"/>
    <w:rsid w:val="00750B3B"/>
    <w:rsid w:val="00764F40"/>
    <w:rsid w:val="00780443"/>
    <w:rsid w:val="00791F22"/>
    <w:rsid w:val="007A3BB1"/>
    <w:rsid w:val="007A410D"/>
    <w:rsid w:val="007A5360"/>
    <w:rsid w:val="007B4388"/>
    <w:rsid w:val="007D40A9"/>
    <w:rsid w:val="007E1599"/>
    <w:rsid w:val="007F4574"/>
    <w:rsid w:val="0080330A"/>
    <w:rsid w:val="00803907"/>
    <w:rsid w:val="008062DA"/>
    <w:rsid w:val="008148E6"/>
    <w:rsid w:val="0082171C"/>
    <w:rsid w:val="0082750F"/>
    <w:rsid w:val="00827CA1"/>
    <w:rsid w:val="008365A1"/>
    <w:rsid w:val="008405C4"/>
    <w:rsid w:val="00841B78"/>
    <w:rsid w:val="00845E69"/>
    <w:rsid w:val="008533C9"/>
    <w:rsid w:val="0085435A"/>
    <w:rsid w:val="00857A55"/>
    <w:rsid w:val="008638CC"/>
    <w:rsid w:val="008646EE"/>
    <w:rsid w:val="008820BB"/>
    <w:rsid w:val="008905AC"/>
    <w:rsid w:val="00893DED"/>
    <w:rsid w:val="008967AA"/>
    <w:rsid w:val="008A67DF"/>
    <w:rsid w:val="008B1C95"/>
    <w:rsid w:val="008B48CA"/>
    <w:rsid w:val="008D2482"/>
    <w:rsid w:val="008D6603"/>
    <w:rsid w:val="008D7F54"/>
    <w:rsid w:val="008F3C65"/>
    <w:rsid w:val="00900DA7"/>
    <w:rsid w:val="0090243D"/>
    <w:rsid w:val="0090519D"/>
    <w:rsid w:val="009103C0"/>
    <w:rsid w:val="00911F3A"/>
    <w:rsid w:val="00915A6F"/>
    <w:rsid w:val="00916CFF"/>
    <w:rsid w:val="00920631"/>
    <w:rsid w:val="0093189B"/>
    <w:rsid w:val="00935220"/>
    <w:rsid w:val="009357F4"/>
    <w:rsid w:val="00944C6D"/>
    <w:rsid w:val="009504FD"/>
    <w:rsid w:val="009547C3"/>
    <w:rsid w:val="00954D3A"/>
    <w:rsid w:val="00956EC3"/>
    <w:rsid w:val="00966937"/>
    <w:rsid w:val="009832E3"/>
    <w:rsid w:val="009838F4"/>
    <w:rsid w:val="00984713"/>
    <w:rsid w:val="00993730"/>
    <w:rsid w:val="0099590E"/>
    <w:rsid w:val="009B6FD0"/>
    <w:rsid w:val="009D0D8A"/>
    <w:rsid w:val="009D1700"/>
    <w:rsid w:val="009D1A9F"/>
    <w:rsid w:val="009D5BAE"/>
    <w:rsid w:val="009D6E6E"/>
    <w:rsid w:val="009E316D"/>
    <w:rsid w:val="009E420E"/>
    <w:rsid w:val="009F10C1"/>
    <w:rsid w:val="009F6E88"/>
    <w:rsid w:val="009F7456"/>
    <w:rsid w:val="009F7C5E"/>
    <w:rsid w:val="009F7EF8"/>
    <w:rsid w:val="00A018D4"/>
    <w:rsid w:val="00A205BD"/>
    <w:rsid w:val="00A257C7"/>
    <w:rsid w:val="00A455CC"/>
    <w:rsid w:val="00A47A6B"/>
    <w:rsid w:val="00A51226"/>
    <w:rsid w:val="00A62D8A"/>
    <w:rsid w:val="00A64D9D"/>
    <w:rsid w:val="00A64F22"/>
    <w:rsid w:val="00A6525D"/>
    <w:rsid w:val="00A66E7D"/>
    <w:rsid w:val="00A70119"/>
    <w:rsid w:val="00A77ED0"/>
    <w:rsid w:val="00A844B6"/>
    <w:rsid w:val="00A90746"/>
    <w:rsid w:val="00AB1521"/>
    <w:rsid w:val="00AB5D28"/>
    <w:rsid w:val="00AD6010"/>
    <w:rsid w:val="00AE0951"/>
    <w:rsid w:val="00AF3768"/>
    <w:rsid w:val="00B00106"/>
    <w:rsid w:val="00B03F17"/>
    <w:rsid w:val="00B111E6"/>
    <w:rsid w:val="00B2048D"/>
    <w:rsid w:val="00B26C4B"/>
    <w:rsid w:val="00B316F0"/>
    <w:rsid w:val="00B36DB5"/>
    <w:rsid w:val="00B36E02"/>
    <w:rsid w:val="00B4393F"/>
    <w:rsid w:val="00B53B31"/>
    <w:rsid w:val="00B544E7"/>
    <w:rsid w:val="00B565C8"/>
    <w:rsid w:val="00B578B1"/>
    <w:rsid w:val="00B67A2C"/>
    <w:rsid w:val="00B70F83"/>
    <w:rsid w:val="00B81BF7"/>
    <w:rsid w:val="00B820A8"/>
    <w:rsid w:val="00B85245"/>
    <w:rsid w:val="00B86376"/>
    <w:rsid w:val="00B91EBD"/>
    <w:rsid w:val="00B95CB3"/>
    <w:rsid w:val="00BA040A"/>
    <w:rsid w:val="00BA2A94"/>
    <w:rsid w:val="00BA4862"/>
    <w:rsid w:val="00BC0352"/>
    <w:rsid w:val="00BC42B9"/>
    <w:rsid w:val="00BD45A7"/>
    <w:rsid w:val="00BE4792"/>
    <w:rsid w:val="00BE6A19"/>
    <w:rsid w:val="00BE7889"/>
    <w:rsid w:val="00BF4F9C"/>
    <w:rsid w:val="00BF72C2"/>
    <w:rsid w:val="00C03457"/>
    <w:rsid w:val="00C04FE4"/>
    <w:rsid w:val="00C05A3D"/>
    <w:rsid w:val="00C066D8"/>
    <w:rsid w:val="00C06FA0"/>
    <w:rsid w:val="00C1515C"/>
    <w:rsid w:val="00C15FD7"/>
    <w:rsid w:val="00C16531"/>
    <w:rsid w:val="00C16CC3"/>
    <w:rsid w:val="00C16F8C"/>
    <w:rsid w:val="00C41777"/>
    <w:rsid w:val="00C45659"/>
    <w:rsid w:val="00C510D4"/>
    <w:rsid w:val="00C5166A"/>
    <w:rsid w:val="00C53D28"/>
    <w:rsid w:val="00C57735"/>
    <w:rsid w:val="00C57C40"/>
    <w:rsid w:val="00C60E98"/>
    <w:rsid w:val="00C76883"/>
    <w:rsid w:val="00C86D9C"/>
    <w:rsid w:val="00C92955"/>
    <w:rsid w:val="00C934D5"/>
    <w:rsid w:val="00C94100"/>
    <w:rsid w:val="00C94E75"/>
    <w:rsid w:val="00CB3492"/>
    <w:rsid w:val="00CB6922"/>
    <w:rsid w:val="00CC5ADB"/>
    <w:rsid w:val="00CD2D1D"/>
    <w:rsid w:val="00CF2245"/>
    <w:rsid w:val="00CF2399"/>
    <w:rsid w:val="00CF6A5F"/>
    <w:rsid w:val="00D12AEB"/>
    <w:rsid w:val="00D1655E"/>
    <w:rsid w:val="00D17E68"/>
    <w:rsid w:val="00D21108"/>
    <w:rsid w:val="00D221B2"/>
    <w:rsid w:val="00D22507"/>
    <w:rsid w:val="00D22E20"/>
    <w:rsid w:val="00D308B1"/>
    <w:rsid w:val="00D429A4"/>
    <w:rsid w:val="00D43A40"/>
    <w:rsid w:val="00D47EB5"/>
    <w:rsid w:val="00D5070E"/>
    <w:rsid w:val="00D53817"/>
    <w:rsid w:val="00D71558"/>
    <w:rsid w:val="00D77756"/>
    <w:rsid w:val="00D84334"/>
    <w:rsid w:val="00D8656B"/>
    <w:rsid w:val="00D90296"/>
    <w:rsid w:val="00D95677"/>
    <w:rsid w:val="00DA016B"/>
    <w:rsid w:val="00DA092E"/>
    <w:rsid w:val="00DA4769"/>
    <w:rsid w:val="00DB01A0"/>
    <w:rsid w:val="00DB138B"/>
    <w:rsid w:val="00DB248D"/>
    <w:rsid w:val="00DB282C"/>
    <w:rsid w:val="00DC0007"/>
    <w:rsid w:val="00DC639D"/>
    <w:rsid w:val="00DD2BA3"/>
    <w:rsid w:val="00DE7143"/>
    <w:rsid w:val="00DF1570"/>
    <w:rsid w:val="00DF7C84"/>
    <w:rsid w:val="00E07B4B"/>
    <w:rsid w:val="00E1318D"/>
    <w:rsid w:val="00E150C4"/>
    <w:rsid w:val="00E1520C"/>
    <w:rsid w:val="00E236C0"/>
    <w:rsid w:val="00E26813"/>
    <w:rsid w:val="00E31096"/>
    <w:rsid w:val="00E37574"/>
    <w:rsid w:val="00E410F3"/>
    <w:rsid w:val="00E44374"/>
    <w:rsid w:val="00E4508A"/>
    <w:rsid w:val="00E50DC6"/>
    <w:rsid w:val="00E515D0"/>
    <w:rsid w:val="00E5582C"/>
    <w:rsid w:val="00E75B9A"/>
    <w:rsid w:val="00E80D90"/>
    <w:rsid w:val="00E90186"/>
    <w:rsid w:val="00E905D2"/>
    <w:rsid w:val="00E936DE"/>
    <w:rsid w:val="00E97137"/>
    <w:rsid w:val="00EA02BF"/>
    <w:rsid w:val="00EA218B"/>
    <w:rsid w:val="00EB246E"/>
    <w:rsid w:val="00EB3647"/>
    <w:rsid w:val="00EB3BB9"/>
    <w:rsid w:val="00EB6764"/>
    <w:rsid w:val="00EE4727"/>
    <w:rsid w:val="00EE4D09"/>
    <w:rsid w:val="00EF1E79"/>
    <w:rsid w:val="00EF5F02"/>
    <w:rsid w:val="00EF61D7"/>
    <w:rsid w:val="00F01605"/>
    <w:rsid w:val="00F049FA"/>
    <w:rsid w:val="00F11A3E"/>
    <w:rsid w:val="00F25CFF"/>
    <w:rsid w:val="00F2789F"/>
    <w:rsid w:val="00F30A4F"/>
    <w:rsid w:val="00F31A3D"/>
    <w:rsid w:val="00F45366"/>
    <w:rsid w:val="00F47188"/>
    <w:rsid w:val="00F55216"/>
    <w:rsid w:val="00F56D1F"/>
    <w:rsid w:val="00F570C8"/>
    <w:rsid w:val="00F609A9"/>
    <w:rsid w:val="00F650A2"/>
    <w:rsid w:val="00F6521F"/>
    <w:rsid w:val="00F66862"/>
    <w:rsid w:val="00F7568C"/>
    <w:rsid w:val="00F810B5"/>
    <w:rsid w:val="00F8536F"/>
    <w:rsid w:val="00F91F80"/>
    <w:rsid w:val="00F93B09"/>
    <w:rsid w:val="00F9414C"/>
    <w:rsid w:val="00FB1787"/>
    <w:rsid w:val="00FB3418"/>
    <w:rsid w:val="00FC5522"/>
    <w:rsid w:val="00FC7761"/>
    <w:rsid w:val="00FD5091"/>
    <w:rsid w:val="00FD6D81"/>
    <w:rsid w:val="00FD7F9A"/>
    <w:rsid w:val="00FE0D7A"/>
    <w:rsid w:val="00FE6AA2"/>
    <w:rsid w:val="00FF23C5"/>
    <w:rsid w:val="00FF3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899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735"/>
    <w:pPr>
      <w:widowControl w:val="0"/>
      <w:jc w:val="both"/>
      <w:outlineLvl w:val="0"/>
    </w:pPr>
    <w:rPr>
      <w:rFonts w:ascii="Times New Roman" w:hAnsi="Times New Roman"/>
      <w:b/>
      <w:sz w:val="28"/>
      <w:szCs w:val="22"/>
    </w:rPr>
  </w:style>
  <w:style w:type="paragraph" w:styleId="Heading2">
    <w:name w:val="heading 2"/>
    <w:basedOn w:val="Normal"/>
    <w:next w:val="Normal"/>
    <w:link w:val="Heading2Char"/>
    <w:uiPriority w:val="9"/>
    <w:unhideWhenUsed/>
    <w:qFormat/>
    <w:rsid w:val="00AF3768"/>
    <w:pPr>
      <w:widowControl w:val="0"/>
      <w:jc w:val="both"/>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AF3768"/>
    <w:pPr>
      <w:widowControl w:val="0"/>
      <w:jc w:val="both"/>
      <w:outlineLvl w:val="2"/>
    </w:pPr>
    <w:rPr>
      <w:rFonts w:ascii="Times New Roman" w:hAnsi="Times New Roman"/>
      <w:b/>
      <w:color w:val="7030A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7798"/>
    <w:pPr>
      <w:tabs>
        <w:tab w:val="center" w:pos="4513"/>
        <w:tab w:val="right" w:pos="9026"/>
      </w:tabs>
    </w:pPr>
  </w:style>
  <w:style w:type="character" w:customStyle="1" w:styleId="HeaderChar">
    <w:name w:val="Header Char"/>
    <w:basedOn w:val="DefaultParagraphFont"/>
    <w:link w:val="Header"/>
    <w:uiPriority w:val="99"/>
    <w:rsid w:val="00067798"/>
  </w:style>
  <w:style w:type="paragraph" w:styleId="Footer">
    <w:name w:val="footer"/>
    <w:basedOn w:val="Normal"/>
    <w:link w:val="FooterChar"/>
    <w:unhideWhenUsed/>
    <w:rsid w:val="00067798"/>
    <w:pPr>
      <w:tabs>
        <w:tab w:val="center" w:pos="4513"/>
        <w:tab w:val="right" w:pos="9026"/>
      </w:tabs>
    </w:pPr>
  </w:style>
  <w:style w:type="character" w:customStyle="1" w:styleId="FooterChar">
    <w:name w:val="Footer Char"/>
    <w:basedOn w:val="DefaultParagraphFont"/>
    <w:link w:val="Footer"/>
    <w:uiPriority w:val="99"/>
    <w:rsid w:val="00067798"/>
  </w:style>
  <w:style w:type="table" w:styleId="TableGrid">
    <w:name w:val="Table Grid"/>
    <w:basedOn w:val="TableNormal"/>
    <w:uiPriority w:val="59"/>
    <w:rsid w:val="0055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basedOn w:val="Normal"/>
    <w:link w:val="FootnoteTextChar"/>
    <w:uiPriority w:val="99"/>
    <w:semiHidden/>
    <w:unhideWhenUsed/>
    <w:rsid w:val="00693B3A"/>
  </w:style>
  <w:style w:type="character" w:customStyle="1" w:styleId="FootnoteTextChar">
    <w:name w:val="Footnote Text Char"/>
    <w:basedOn w:val="DefaultParagraphFont"/>
    <w:link w:val="FootnoteText"/>
    <w:uiPriority w:val="99"/>
    <w:semiHidden/>
    <w:rsid w:val="00693B3A"/>
  </w:style>
  <w:style w:type="character" w:styleId="FootnoteReference">
    <w:name w:val="footnote reference"/>
    <w:basedOn w:val="DefaultParagraphFont"/>
    <w:uiPriority w:val="99"/>
    <w:semiHidden/>
    <w:unhideWhenUsed/>
    <w:rsid w:val="00693B3A"/>
    <w:rPr>
      <w:vertAlign w:val="superscript"/>
    </w:rPr>
  </w:style>
  <w:style w:type="paragraph" w:styleId="ListParagraph">
    <w:name w:val="List Paragraph"/>
    <w:basedOn w:val="Normal"/>
    <w:uiPriority w:val="34"/>
    <w:qFormat/>
    <w:rsid w:val="00E410F3"/>
    <w:pPr>
      <w:ind w:left="720"/>
      <w:contextualSpacing/>
    </w:pPr>
  </w:style>
  <w:style w:type="character" w:styleId="PageNumber">
    <w:name w:val="page number"/>
    <w:basedOn w:val="DefaultParagraphFont"/>
    <w:semiHidden/>
    <w:rsid w:val="00FE6AA2"/>
  </w:style>
  <w:style w:type="character" w:customStyle="1" w:styleId="Heading1Char">
    <w:name w:val="Heading 1 Char"/>
    <w:basedOn w:val="DefaultParagraphFont"/>
    <w:link w:val="Heading1"/>
    <w:uiPriority w:val="9"/>
    <w:rsid w:val="00C57735"/>
    <w:rPr>
      <w:rFonts w:ascii="Times New Roman" w:hAnsi="Times New Roman"/>
      <w:b/>
      <w:sz w:val="28"/>
      <w:szCs w:val="22"/>
    </w:rPr>
  </w:style>
  <w:style w:type="character" w:customStyle="1" w:styleId="Heading2Char">
    <w:name w:val="Heading 2 Char"/>
    <w:basedOn w:val="DefaultParagraphFont"/>
    <w:link w:val="Heading2"/>
    <w:uiPriority w:val="9"/>
    <w:rsid w:val="00AF3768"/>
    <w:rPr>
      <w:rFonts w:ascii="Times New Roman" w:hAnsi="Times New Roman"/>
      <w:b/>
      <w:sz w:val="24"/>
    </w:rPr>
  </w:style>
  <w:style w:type="character" w:customStyle="1" w:styleId="Heading3Char">
    <w:name w:val="Heading 3 Char"/>
    <w:basedOn w:val="DefaultParagraphFont"/>
    <w:link w:val="Heading3"/>
    <w:uiPriority w:val="9"/>
    <w:rsid w:val="00AF3768"/>
    <w:rPr>
      <w:rFonts w:ascii="Times New Roman" w:hAnsi="Times New Roman"/>
      <w:b/>
      <w:color w:val="7030A0"/>
      <w:sz w:val="24"/>
    </w:rPr>
  </w:style>
  <w:style w:type="paragraph" w:styleId="TOCHeading">
    <w:name w:val="TOC Heading"/>
    <w:basedOn w:val="Heading1"/>
    <w:next w:val="Normal"/>
    <w:uiPriority w:val="39"/>
    <w:unhideWhenUsed/>
    <w:qFormat/>
    <w:rsid w:val="008D6603"/>
    <w:pPr>
      <w:keepNext/>
      <w:keepLines/>
      <w:widowControl/>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8D6603"/>
    <w:pPr>
      <w:spacing w:after="100"/>
    </w:pPr>
  </w:style>
  <w:style w:type="paragraph" w:styleId="TOC2">
    <w:name w:val="toc 2"/>
    <w:basedOn w:val="Normal"/>
    <w:next w:val="Normal"/>
    <w:link w:val="TOC2Char"/>
    <w:autoRedefine/>
    <w:uiPriority w:val="39"/>
    <w:unhideWhenUsed/>
    <w:rsid w:val="008D6603"/>
    <w:pPr>
      <w:spacing w:after="100"/>
      <w:ind w:left="200"/>
    </w:pPr>
  </w:style>
  <w:style w:type="paragraph" w:styleId="TOC3">
    <w:name w:val="toc 3"/>
    <w:basedOn w:val="Normal"/>
    <w:next w:val="Normal"/>
    <w:link w:val="TOC3Char"/>
    <w:autoRedefine/>
    <w:uiPriority w:val="39"/>
    <w:unhideWhenUsed/>
    <w:rsid w:val="008D6603"/>
    <w:pPr>
      <w:spacing w:after="100"/>
      <w:ind w:left="400"/>
    </w:pPr>
  </w:style>
  <w:style w:type="character" w:styleId="Hyperlink">
    <w:name w:val="Hyperlink"/>
    <w:basedOn w:val="DefaultParagraphFont"/>
    <w:uiPriority w:val="99"/>
    <w:unhideWhenUsed/>
    <w:rsid w:val="008D6603"/>
    <w:rPr>
      <w:color w:val="0563C1" w:themeColor="hyperlink"/>
      <w:u w:val="single"/>
    </w:rPr>
  </w:style>
  <w:style w:type="character" w:styleId="UnresolvedMention">
    <w:name w:val="Unresolved Mention"/>
    <w:basedOn w:val="DefaultParagraphFont"/>
    <w:uiPriority w:val="99"/>
    <w:semiHidden/>
    <w:unhideWhenUsed/>
    <w:rsid w:val="00916CFF"/>
    <w:rPr>
      <w:color w:val="605E5C"/>
      <w:shd w:val="clear" w:color="auto" w:fill="E1DFDD"/>
    </w:rPr>
  </w:style>
  <w:style w:type="character" w:customStyle="1" w:styleId="TOC2Char">
    <w:name w:val="TOC 2 Char"/>
    <w:basedOn w:val="DefaultParagraphFont"/>
    <w:link w:val="TOC2"/>
    <w:uiPriority w:val="39"/>
    <w:rsid w:val="00F810B5"/>
  </w:style>
  <w:style w:type="character" w:customStyle="1" w:styleId="TOC3Char">
    <w:name w:val="TOC 3 Char"/>
    <w:basedOn w:val="DefaultParagraphFont"/>
    <w:link w:val="TOC3"/>
    <w:uiPriority w:val="39"/>
    <w:rsid w:val="00F810B5"/>
  </w:style>
  <w:style w:type="character" w:styleId="FollowedHyperlink">
    <w:name w:val="FollowedHyperlink"/>
    <w:basedOn w:val="DefaultParagraphFont"/>
    <w:uiPriority w:val="99"/>
    <w:semiHidden/>
    <w:unhideWhenUsed/>
    <w:rsid w:val="00B2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ecava.org/wp-content/uploads/2019/03/Policy-statement-1-mutilation-in-companion-animals.pdf" TargetMode="External"/><Relationship Id="rId21" Type="http://schemas.openxmlformats.org/officeDocument/2006/relationships/hyperlink" Target="http://www.dbrg.uk/uploads/5/5/5/6/55561953/policy_position_inbreeding_14.pdf" TargetMode="External"/><Relationship Id="rId42" Type="http://schemas.openxmlformats.org/officeDocument/2006/relationships/hyperlink" Target="https://kb.rspca.org.au/wp-content/uploads/2019/01/PP-A5-Responsible-companion-animal-breeding.pdf" TargetMode="External"/><Relationship Id="rId47" Type="http://schemas.openxmlformats.org/officeDocument/2006/relationships/hyperlink" Target="http://www.welfarequality.net/media/1084/wq___factsheet_10_07_eng2.pdf" TargetMode="External"/><Relationship Id="rId63" Type="http://schemas.openxmlformats.org/officeDocument/2006/relationships/hyperlink" Target="https://www.vet.cornell.edu/health-topics/estimated-breeding-values-ebvs" TargetMode="External"/><Relationship Id="rId68" Type="http://schemas.openxmlformats.org/officeDocument/2006/relationships/hyperlink" Target="https://www.gov.ie/en/publication/7d9fcf-dog-breeding-establishment-guidelines-2018/" TargetMode="External"/><Relationship Id="rId84" Type="http://schemas.openxmlformats.org/officeDocument/2006/relationships/header" Target="header1.xml"/><Relationship Id="rId89" Type="http://schemas.openxmlformats.org/officeDocument/2006/relationships/theme" Target="theme/theme1.xml"/><Relationship Id="rId16" Type="http://schemas.openxmlformats.org/officeDocument/2006/relationships/hyperlink" Target="https://www.thebrooke.org/our-work/we-work-animals/compassionate-handling" TargetMode="External"/><Relationship Id="rId11" Type="http://schemas.openxmlformats.org/officeDocument/2006/relationships/image" Target="media/image1.png"/><Relationship Id="rId32" Type="http://schemas.openxmlformats.org/officeDocument/2006/relationships/hyperlink" Target="https://www.tandfonline.com/doi/full/10.1080/00480169.2011.610283" TargetMode="External"/><Relationship Id="rId37" Type="http://schemas.openxmlformats.org/officeDocument/2006/relationships/hyperlink" Target="https://www.sciencedirect.com/science/article/pii/S1558787817300102" TargetMode="External"/><Relationship Id="rId53" Type="http://schemas.openxmlformats.org/officeDocument/2006/relationships/hyperlink" Target="https://www.guidedogs.org.uk/about-us/national-breeding-centre/what-the-national-breeding-centre-does/breeding-code-of-ethics" TargetMode="External"/><Relationship Id="rId58" Type="http://schemas.openxmlformats.org/officeDocument/2006/relationships/hyperlink" Target="https://www.wir-sind-tierarzt.de/download/BTK_Flyer_Brachycephalie.pdf" TargetMode="External"/><Relationship Id="rId74" Type="http://schemas.openxmlformats.org/officeDocument/2006/relationships/hyperlink" Target="https://onlinelibrary.wiley.com/doi/full/10.1111/j.1748-5827.2009.00755.x" TargetMode="External"/><Relationship Id="rId79" Type="http://schemas.openxmlformats.org/officeDocument/2006/relationships/hyperlink" Target="http://www.carodog.eu/wp-content/uploads/2014/02/Shelter-Quality-Protocol-20142.pdf" TargetMode="External"/><Relationship Id="rId5" Type="http://schemas.openxmlformats.org/officeDocument/2006/relationships/numbering" Target="numbering.xml"/><Relationship Id="rId14" Type="http://schemas.openxmlformats.org/officeDocument/2006/relationships/hyperlink" Target="https://www.sciencedirect.com/science/article/pii/S109002331500307X" TargetMode="External"/><Relationship Id="rId22" Type="http://schemas.openxmlformats.org/officeDocument/2006/relationships/hyperlink" Target="http://www.dbrg.uk/uploads/5/5/5/6/55561953/policy_position_health_testing_10.pdf" TargetMode="External"/><Relationship Id="rId27" Type="http://schemas.openxmlformats.org/officeDocument/2006/relationships/hyperlink" Target="https://www.sciencedirect.com/science/article/abs/pii/S0376635714001879?via%3Dihub" TargetMode="External"/><Relationship Id="rId30" Type="http://schemas.openxmlformats.org/officeDocument/2006/relationships/hyperlink" Target="https://psycnet.apa.org/doiLanding?doi=10.1037%2Fa0018807" TargetMode="External"/><Relationship Id="rId35" Type="http://schemas.openxmlformats.org/officeDocument/2006/relationships/hyperlink" Target="https://www.sciencedirect.com/science/article/abs/pii/S0168159105800966" TargetMode="External"/><Relationship Id="rId43" Type="http://schemas.openxmlformats.org/officeDocument/2006/relationships/hyperlink" Target="https://edepot.wur.nl/416620" TargetMode="External"/><Relationship Id="rId48" Type="http://schemas.openxmlformats.org/officeDocument/2006/relationships/hyperlink" Target="https://www.rspca.org.uk/adviceandwelfare/pets" TargetMode="External"/><Relationship Id="rId56" Type="http://schemas.openxmlformats.org/officeDocument/2006/relationships/hyperlink" Target="https://www.fecava.org/wp-content/uploads/2019/03/FLYER_Extreme-breeding_RVau21_06_18_BAT.pdf" TargetMode="External"/><Relationship Id="rId64" Type="http://schemas.openxmlformats.org/officeDocument/2006/relationships/hyperlink" Target="https://www.vetstream.com/treat/canis/freeform/breeding-estimated-breeding-values" TargetMode="External"/><Relationship Id="rId69" Type="http://schemas.openxmlformats.org/officeDocument/2006/relationships/hyperlink" Target="https://www.cpni.gov.uk/system/files/documents/ee/ef/PUB104181%20Working%20dog%20welfare%20during%20kennelling%20v6.pdf" TargetMode="External"/><Relationship Id="rId77" Type="http://schemas.openxmlformats.org/officeDocument/2006/relationships/hyperlink" Target="https://www.ncbi.nlm.nih.gov/pmc/articles/PMC5061428/" TargetMode="External"/><Relationship Id="rId8" Type="http://schemas.openxmlformats.org/officeDocument/2006/relationships/webSettings" Target="webSettings.xml"/><Relationship Id="rId51" Type="http://schemas.openxmlformats.org/officeDocument/2006/relationships/hyperlink" Target="https://dogwellnet.com/content/international-actions/extremes-of-conformation-brachycephalics/finnish-investigation-problems-and-means-of-intervention-in-the-breeding-of-dogs-r708/" TargetMode="External"/><Relationship Id="rId72" Type="http://schemas.openxmlformats.org/officeDocument/2006/relationships/hyperlink" Target="https://www.sciencedirect.com/science/article/abs/pii/S0168159110001255" TargetMode="External"/><Relationship Id="rId80" Type="http://schemas.openxmlformats.org/officeDocument/2006/relationships/hyperlink" Target="https://journals.plos.org/plosone/article?id=10.1371/journal.pone.0212652"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rspca.org.uk/adviceandwelfare/pets/dogs/puppy/pedigreedogs" TargetMode="External"/><Relationship Id="rId17" Type="http://schemas.openxmlformats.org/officeDocument/2006/relationships/hyperlink" Target="https://www.researchgate.net/publication/301650716_Animal_welfare_defined_in_terms_of_attempts_to_cope_with_the_environment" TargetMode="External"/><Relationship Id="rId25" Type="http://schemas.openxmlformats.org/officeDocument/2006/relationships/hyperlink" Target="https://link.springer.com/content/pdf/10.1186/s40575-015-0014-9.pdf" TargetMode="External"/><Relationship Id="rId33" Type="http://schemas.openxmlformats.org/officeDocument/2006/relationships/hyperlink" Target="https://www.vetsmall.theclinics.com/article/S0195-5616(14)00004-7/pdf" TargetMode="External"/><Relationship Id="rId38" Type="http://schemas.openxmlformats.org/officeDocument/2006/relationships/hyperlink" Target="https://www.ncbi.nlm.nih.gov/pmc/articles/PMC4810049/" TargetMode="External"/><Relationship Id="rId46" Type="http://schemas.openxmlformats.org/officeDocument/2006/relationships/hyperlink" Target="https://www.uu.nl/sites/default/files/eng_breeding_short-muzzled_dogs_in_the_netherlands_expertisecentre_genetics_of_companionanimals_2019_translation_from_dutch.pdf" TargetMode="External"/><Relationship Id="rId59" Type="http://schemas.openxmlformats.org/officeDocument/2006/relationships/hyperlink" Target="https://www.uu.nl/en/organisation/veterinary-service-and-cooperation/patientcare-uvcu/companion-animals-genetics-expertise-centre" TargetMode="External"/><Relationship Id="rId67" Type="http://schemas.openxmlformats.org/officeDocument/2006/relationships/hyperlink" Target="https://assets.publishing.service.gov.uk/government/uploads/system/uploads/attachment_data/file/762433/animal-welfare-licensing-selling-animals-as-pets-guidance.pdf" TargetMode="External"/><Relationship Id="rId20" Type="http://schemas.openxmlformats.org/officeDocument/2006/relationships/hyperlink" Target="https://www.bsavalibrary.com/content/book/10.22233/9781910443330" TargetMode="External"/><Relationship Id="rId41" Type="http://schemas.openxmlformats.org/officeDocument/2006/relationships/hyperlink" Target="https://www.nc3rs.org.uk/sites/default/files/pictures/Dogs/Prescott%20et%20al.%202004%20Refining%20dog%20husbandry%20and%20care.%20Laboratory%20Animals%2038%28S1%29.pdf" TargetMode="External"/><Relationship Id="rId54" Type="http://schemas.openxmlformats.org/officeDocument/2006/relationships/hyperlink" Target="http://www.dbrg.uk/position-papers.html" TargetMode="External"/><Relationship Id="rId62" Type="http://schemas.openxmlformats.org/officeDocument/2006/relationships/hyperlink" Target="https://www.uu.nl/en/background/criteria-for-breeding-healthy-short-nosed-dogs" TargetMode="External"/><Relationship Id="rId70" Type="http://schemas.openxmlformats.org/officeDocument/2006/relationships/hyperlink" Target="https://lowstresshandling.com/" TargetMode="External"/><Relationship Id="rId75" Type="http://schemas.openxmlformats.org/officeDocument/2006/relationships/hyperlink" Target="https://www.sciencedirect.com/science/article/abs/pii/S0168159114001543" TargetMode="External"/><Relationship Id="rId83" Type="http://schemas.openxmlformats.org/officeDocument/2006/relationships/hyperlink" Target="https://www.uco.es/ucopress/ojs/index.php/pet/article/view/5766"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va.co.uk/take-action/our-policies/extreme-conformation/" TargetMode="External"/><Relationship Id="rId23" Type="http://schemas.openxmlformats.org/officeDocument/2006/relationships/hyperlink" Target="http://www.dbrg.uk/uploads/5/5/5/6/55561953/030119_dbrg_extreme_conformation_position_paper_amended_1.pdf" TargetMode="External"/><Relationship Id="rId28" Type="http://schemas.openxmlformats.org/officeDocument/2006/relationships/hyperlink" Target="https://extension.purdue.edu/extmedia/VA/VA-13-W.pdf" TargetMode="External"/><Relationship Id="rId36" Type="http://schemas.openxmlformats.org/officeDocument/2006/relationships/hyperlink" Target="https://www.extension.purdue.edu/extmedia/VA/VA-16-W.pdf?_ga=2.94315481.572269077.1588767309-1792165939.1513295817" TargetMode="External"/><Relationship Id="rId49" Type="http://schemas.openxmlformats.org/officeDocument/2006/relationships/hyperlink" Target="https://www.licg.nl/katten/" TargetMode="External"/><Relationship Id="rId57" Type="http://schemas.openxmlformats.org/officeDocument/2006/relationships/hyperlink" Target="https://www.fecava.org/policies-actions/healthy-breeding-3/" TargetMode="External"/><Relationship Id="rId10" Type="http://schemas.openxmlformats.org/officeDocument/2006/relationships/endnotes" Target="endnotes.xml"/><Relationship Id="rId31" Type="http://schemas.openxmlformats.org/officeDocument/2006/relationships/hyperlink" Target="https://onlinelibrary.wiley.com/doi/book/10.1002/9781119225584" TargetMode="External"/><Relationship Id="rId44" Type="http://schemas.openxmlformats.org/officeDocument/2006/relationships/hyperlink" Target="https://onlinelibrary.wiley.com/doi/full/10.1111/j.1601-183X.2005.00155.x" TargetMode="External"/><Relationship Id="rId52" Type="http://schemas.openxmlformats.org/officeDocument/2006/relationships/hyperlink" Target="https://www.thekennelclub.org.uk/breeding/breeding-from-your-dog/kennel-club-code-of-ethics/" TargetMode="External"/><Relationship Id="rId60" Type="http://schemas.openxmlformats.org/officeDocument/2006/relationships/hyperlink" Target="https://www.diergeneeskunde.nl/klinieken/expertisecentrum-genetica-gezelschapsdieren/" TargetMode="External"/><Relationship Id="rId65" Type="http://schemas.openxmlformats.org/officeDocument/2006/relationships/hyperlink" Target="https://assets.publishing.service.gov.uk/government/uploads/system/uploads/attachment_data/file/697953/pb13333-cop-dogs-091204.pdf" TargetMode="External"/><Relationship Id="rId73" Type="http://schemas.openxmlformats.org/officeDocument/2006/relationships/hyperlink" Target="https://www.sciencedirect.com/science/article/abs/pii/S0168159103002922" TargetMode="External"/><Relationship Id="rId78" Type="http://schemas.openxmlformats.org/officeDocument/2006/relationships/hyperlink" Target="https://veterinaryrecord.bmj.com/content/178/1/18" TargetMode="External"/><Relationship Id="rId81" Type="http://schemas.openxmlformats.org/officeDocument/2006/relationships/hyperlink" Target="https://www.sciencedirect.com/science/article/pii/S0168159118306488"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eprints.nottingham.ac.uk/42077/1/Final%20thesis%20word%20typos%20corrected.pdf" TargetMode="External"/><Relationship Id="rId18" Type="http://schemas.openxmlformats.org/officeDocument/2006/relationships/hyperlink" Target="https://brill.com/view/journals/jaae/1/2/article-p230_5.xml?language=en" TargetMode="External"/><Relationship Id="rId39" Type="http://schemas.openxmlformats.org/officeDocument/2006/relationships/hyperlink" Target="https://www.oie.int/fileadmin/Home/eng/Health_standards/tahc/current/chapitre_aw_introduction.pdf" TargetMode="External"/><Relationship Id="rId34" Type="http://schemas.openxmlformats.org/officeDocument/2006/relationships/hyperlink" Target="http://ebooks.lib.ntu.edu.tw/1_file/AWI/96122405/11.htm" TargetMode="External"/><Relationship Id="rId50" Type="http://schemas.openxmlformats.org/officeDocument/2006/relationships/hyperlink" Target="https://www.ed.ac.uk/studying/online-learning/free-short-courses/subjects/medicine-vet/cats-and-dogs-mooc" TargetMode="External"/><Relationship Id="rId55" Type="http://schemas.openxmlformats.org/officeDocument/2006/relationships/hyperlink" Target="https://dogwellnet.com/content/international-actions/extremes-of-conformation-brachycephalics/finnish-investigation-problems-and-means-of-intervention-in-the-breeding-of-dogs-r708/" TargetMode="External"/><Relationship Id="rId76" Type="http://schemas.openxmlformats.org/officeDocument/2006/relationships/hyperlink" Target="https://www.tandfonline.com/doi/abs/10.1207/s15327604jaws0802_1" TargetMode="External"/><Relationship Id="rId7" Type="http://schemas.openxmlformats.org/officeDocument/2006/relationships/settings" Target="settings.xml"/><Relationship Id="rId71" Type="http://schemas.openxmlformats.org/officeDocument/2006/relationships/hyperlink" Target="https://www.wiley.com/en-gb/Animal+Behavior+for+Shelter+Veterinarians+and+Staff-p-9781118711118" TargetMode="External"/><Relationship Id="rId2" Type="http://schemas.openxmlformats.org/officeDocument/2006/relationships/customXml" Target="../customXml/item2.xml"/><Relationship Id="rId29" Type="http://schemas.openxmlformats.org/officeDocument/2006/relationships/hyperlink" Target="https://dogwellnet.com/blogs/entry/33-limiting-popular-sire-phenomenon/" TargetMode="External"/><Relationship Id="rId24" Type="http://schemas.openxmlformats.org/officeDocument/2006/relationships/hyperlink" Target="http://www.dbrg.uk/uploads/5/5/5/6/55561953/dbrg_one_pager_on_genetic_health_and_welfare_of_dogs_final.pdf" TargetMode="External"/><Relationship Id="rId40" Type="http://schemas.openxmlformats.org/officeDocument/2006/relationships/hyperlink" Target="https://academic.oup.com/ilarjournal/article/46/2/202/910886" TargetMode="External"/><Relationship Id="rId45" Type="http://schemas.openxmlformats.org/officeDocument/2006/relationships/hyperlink" Target="https://www.ingentaconnect.com/contentone/ufaw/aw/2007/00000016/00000004/art00003" TargetMode="External"/><Relationship Id="rId66" Type="http://schemas.openxmlformats.org/officeDocument/2006/relationships/hyperlink" Target="https://assets.publishing.service.gov.uk/government/uploads/system/uploads/attachment_data/file/762415/animal-welfare-licensing-dog-breeding-guidance.pdf" TargetMode="External"/><Relationship Id="rId87" Type="http://schemas.openxmlformats.org/officeDocument/2006/relationships/footer" Target="footer2.xml"/><Relationship Id="rId61" Type="http://schemas.openxmlformats.org/officeDocument/2006/relationships/hyperlink" Target="https://www.licg.nl/katten/" TargetMode="External"/><Relationship Id="rId82" Type="http://schemas.openxmlformats.org/officeDocument/2006/relationships/hyperlink" Target="https://www.sciencedirect.com/science/article/pii/S0168159118306476?via%3Dihub" TargetMode="External"/><Relationship Id="rId19" Type="http://schemas.openxmlformats.org/officeDocument/2006/relationships/hyperlink" Target="https://wsava.org/wp-content/uploads/2020/01/WSAVA-Vaccination-Guidelines-2015.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uppycontract.org.uk/sites/default/files/2018-10/The%20Puppy%20Contract.pdf" TargetMode="External"/><Relationship Id="rId3" Type="http://schemas.openxmlformats.org/officeDocument/2006/relationships/hyperlink" Target="https://wsava.org/wp-content/uploads/2020/01/Body-Condition-Score-Dog.pdf" TargetMode="External"/><Relationship Id="rId7" Type="http://schemas.openxmlformats.org/officeDocument/2006/relationships/hyperlink" Target="https://puppycontract.org.uk" TargetMode="External"/><Relationship Id="rId12" Type="http://schemas.openxmlformats.org/officeDocument/2006/relationships/hyperlink" Target="http://www.cfsg.org.uk/The%20Animal%20Welfare%20Licensing%20of%20Activities%20Involvi/d.%20Dog%20Breeding%20Guidance%20Revised%2030.11.pdf" TargetMode="External"/><Relationship Id="rId2" Type="http://schemas.openxmlformats.org/officeDocument/2006/relationships/hyperlink" Target="http://www.welfarequality.net/media/1084/wq___factsheet_10_07_eng2.pdf" TargetMode="External"/><Relationship Id="rId1" Type="http://schemas.openxmlformats.org/officeDocument/2006/relationships/hyperlink" Target="http://www.dbrg.uk/uploads/5/5/5/6/55561953/030119_dbrg_extreme_conformation_position_paper_amended_1.pdf" TargetMode="External"/><Relationship Id="rId6" Type="http://schemas.openxmlformats.org/officeDocument/2006/relationships/hyperlink" Target="http://www.thepuppyplan.com/the-puppy-plan" TargetMode="External"/><Relationship Id="rId11" Type="http://schemas.openxmlformats.org/officeDocument/2006/relationships/hyperlink" Target="https://eur-lex.europa.eu/legal-content/EN/TXT/?qid=1592306909780&amp;uri=CELEX:32016R0429" TargetMode="External"/><Relationship Id="rId5" Type="http://schemas.openxmlformats.org/officeDocument/2006/relationships/hyperlink" Target="https://www.bsavalibrary.com/content/book/10.22233/9781910443330" TargetMode="External"/><Relationship Id="rId10" Type="http://schemas.openxmlformats.org/officeDocument/2006/relationships/hyperlink" Target="https://eur-lex.europa.eu/legal-content/en/ALL/?uri=CELEX:32019R2035" TargetMode="External"/><Relationship Id="rId4" Type="http://schemas.openxmlformats.org/officeDocument/2006/relationships/hyperlink" Target="https://www.pdsa.org.uk/taking-care-of-your-pet/pet-health-hub/other-veterinary-advice/whelping-a-guide-to-your-dog-giving-birth?_$ja=tsid:%7Ccid:1403862223%7Cagid:61029692051%7Ctid:dsa-383790862483%7Ccrid:269371529016%7Cnw:g%7Crnd:13288882530163910302%7Cdvc:c%7Cadp:%7Cmt:b%7Cloc:1007018&amp;gclid=Cj0KCQjwvIT5BRCqARIsAAwwD-Ri_aKIZZmvOtEkYUlKSZbZtq0vjATybfYnihCJdAoaCnNkEUK3nKoaAqF0EALw_wcB" TargetMode="External"/><Relationship Id="rId9" Type="http://schemas.openxmlformats.org/officeDocument/2006/relationships/hyperlink" Target="https://puppycontra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E88F5-F5D5-4D2F-8F78-FB5723C3AFCC}">
  <ds:schemaRefs>
    <ds:schemaRef ds:uri="http://schemas.openxmlformats.org/officeDocument/2006/bibliography"/>
  </ds:schemaRefs>
</ds:datastoreItem>
</file>

<file path=customXml/itemProps2.xml><?xml version="1.0" encoding="utf-8"?>
<ds:datastoreItem xmlns:ds="http://schemas.openxmlformats.org/officeDocument/2006/customXml" ds:itemID="{D0B550FF-F467-4B04-82C8-14BA1AC1A688}">
  <ds:schemaRefs>
    <ds:schemaRef ds:uri="http://schemas.microsoft.com/sharepoint/v3/contenttype/forms"/>
  </ds:schemaRefs>
</ds:datastoreItem>
</file>

<file path=customXml/itemProps3.xml><?xml version="1.0" encoding="utf-8"?>
<ds:datastoreItem xmlns:ds="http://schemas.openxmlformats.org/officeDocument/2006/customXml" ds:itemID="{E401D5D6-A42A-4C92-A039-8D7D5509607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3942B270-9A64-428C-B329-FD0E76A35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16764</Words>
  <Characters>95555</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2023-07-26T06:02:00Z</dcterms:created>
  <dcterms:modified xsi:type="dcterms:W3CDTF">2024-08-28T08:25:00Z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