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62AE14" w14:textId="7B48AF8A" w:rsidR="003C237E" w:rsidRPr="002832CB" w:rsidRDefault="003C237E" w:rsidP="002D1B2C">
      <w:pPr>
        <w:widowControl w:val="0"/>
        <w:jc w:val="both"/>
        <w:rPr>
          <w:rFonts w:ascii="Times New Roman" w:eastAsia="Times New Roman" w:hAnsi="Times New Roman" w:cs="Times New Roman"/>
          <w:sz w:val="24"/>
          <w:szCs w:val="24"/>
        </w:rPr>
      </w:pPr>
    </w:p>
    <w:p w14:paraId="268792B9" w14:textId="49481EA0" w:rsidR="00694669" w:rsidRPr="002832CB" w:rsidRDefault="00571027" w:rsidP="002D1B2C">
      <w:pPr>
        <w:widowControl w:val="0"/>
        <w:jc w:val="center"/>
        <w:rPr>
          <w:rFonts w:ascii="Times New Roman" w:eastAsia="Times New Roman" w:hAnsi="Times New Roman" w:cs="Times New Roman"/>
          <w:sz w:val="24"/>
          <w:szCs w:val="24"/>
          <w:lang w:val="en-GB"/>
        </w:rPr>
      </w:pPr>
      <w:r w:rsidRPr="002832CB">
        <w:rPr>
          <w:rFonts w:ascii="Times New Roman" w:eastAsia="Arial" w:hAnsi="Times New Roman" w:cs="Times New Roman"/>
          <w:b/>
          <w:noProof/>
          <w:sz w:val="24"/>
          <w:lang w:val="en-US"/>
        </w:rPr>
        <w:drawing>
          <wp:inline distT="0" distB="0" distL="0" distR="0" wp14:anchorId="6ECBAE1F" wp14:editId="4B6606E5">
            <wp:extent cx="2358675" cy="1187914"/>
            <wp:effectExtent l="0" t="0" r="3810" b="0"/>
            <wp:docPr id="2443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3381" name=""/>
                    <pic:cNvPicPr/>
                  </pic:nvPicPr>
                  <pic:blipFill>
                    <a:blip r:embed="rId11"/>
                    <a:stretch>
                      <a:fillRect/>
                    </a:stretch>
                  </pic:blipFill>
                  <pic:spPr>
                    <a:xfrm>
                      <a:off x="0" y="0"/>
                      <a:ext cx="2370520" cy="1193879"/>
                    </a:xfrm>
                    <a:prstGeom prst="rect">
                      <a:avLst/>
                    </a:prstGeom>
                  </pic:spPr>
                </pic:pic>
              </a:graphicData>
            </a:graphic>
          </wp:inline>
        </w:drawing>
      </w:r>
    </w:p>
    <w:p w14:paraId="377C9A6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23D383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1A2700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FB13C9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D6DA06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1B06B5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8119D40" w14:textId="77777777" w:rsidR="003C237E" w:rsidRPr="002832CB" w:rsidRDefault="003C237E" w:rsidP="002D1B2C">
      <w:pPr>
        <w:widowControl w:val="0"/>
        <w:jc w:val="center"/>
        <w:rPr>
          <w:rFonts w:ascii="Times New Roman" w:eastAsia="Arial" w:hAnsi="Times New Roman" w:cs="Times New Roman"/>
          <w:b/>
          <w:sz w:val="24"/>
          <w:szCs w:val="24"/>
        </w:rPr>
      </w:pPr>
      <w:r w:rsidRPr="002832CB">
        <w:rPr>
          <w:rFonts w:ascii="Times New Roman" w:hAnsi="Times New Roman" w:cs="Times New Roman"/>
          <w:b/>
          <w:sz w:val="24"/>
        </w:rPr>
        <w:t>Lūdzu, ņemiet vērā: šis dokuments būs pamats īsāku un lietotājam piemērotāku dokumentu izstrādei, kas būs paredzēti atbilstošai auditorijai.</w:t>
      </w:r>
    </w:p>
    <w:p w14:paraId="16CA7B2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0E2D43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8F42E6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AA4F8F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EF7F2E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92D76D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035969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2DEC8F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7D088B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25E7CE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DEA4F4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0F155C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5738E9B" w14:textId="63C88E9B" w:rsidR="003C237E" w:rsidRPr="002832CB" w:rsidRDefault="003C237E" w:rsidP="002D1B2C">
      <w:pPr>
        <w:widowControl w:val="0"/>
        <w:jc w:val="center"/>
        <w:rPr>
          <w:rFonts w:ascii="Times New Roman" w:eastAsia="Arial" w:hAnsi="Times New Roman" w:cs="Times New Roman"/>
          <w:b/>
          <w:sz w:val="32"/>
          <w:szCs w:val="32"/>
        </w:rPr>
      </w:pPr>
      <w:r w:rsidRPr="002832CB">
        <w:rPr>
          <w:rFonts w:ascii="Times New Roman" w:hAnsi="Times New Roman" w:cs="Times New Roman"/>
          <w:b/>
          <w:sz w:val="32"/>
        </w:rPr>
        <w:t xml:space="preserve">PAMATNOSTĀDNES PAR KAĶU UN SUŅU KOMERCIĀLU PĀRVIETOŠANU PA </w:t>
      </w:r>
      <w:r w:rsidR="00AD67F7" w:rsidRPr="002832CB">
        <w:rPr>
          <w:rFonts w:ascii="Times New Roman" w:hAnsi="Times New Roman" w:cs="Times New Roman"/>
          <w:b/>
          <w:sz w:val="32"/>
        </w:rPr>
        <w:t>SAUS</w:t>
      </w:r>
      <w:r w:rsidRPr="002832CB">
        <w:rPr>
          <w:rFonts w:ascii="Times New Roman" w:hAnsi="Times New Roman" w:cs="Times New Roman"/>
          <w:b/>
          <w:sz w:val="32"/>
        </w:rPr>
        <w:t>ZEMI</w:t>
      </w:r>
    </w:p>
    <w:p w14:paraId="15476156" w14:textId="6E839659" w:rsidR="00694669" w:rsidRPr="002832CB" w:rsidRDefault="00694669" w:rsidP="002D1B2C">
      <w:pPr>
        <w:rPr>
          <w:rFonts w:ascii="Times New Roman" w:eastAsia="Times New Roman" w:hAnsi="Times New Roman" w:cs="Times New Roman"/>
          <w:sz w:val="24"/>
          <w:szCs w:val="24"/>
        </w:rPr>
      </w:pPr>
      <w:r w:rsidRPr="002832CB">
        <w:rPr>
          <w:rFonts w:ascii="Times New Roman" w:hAnsi="Times New Roman" w:cs="Times New Roman"/>
        </w:rPr>
        <w:br w:type="page"/>
      </w:r>
    </w:p>
    <w:p w14:paraId="6C8D3A57" w14:textId="77777777" w:rsidR="00481F37" w:rsidRPr="002832CB" w:rsidRDefault="00481F37" w:rsidP="002D1B2C">
      <w:pPr>
        <w:widowControl w:val="0"/>
        <w:jc w:val="both"/>
        <w:rPr>
          <w:rFonts w:ascii="Times New Roman" w:hAnsi="Times New Roman" w:cs="Times New Roman"/>
          <w:color w:val="666666"/>
          <w:sz w:val="28"/>
        </w:rPr>
      </w:pPr>
      <w:r w:rsidRPr="002832CB">
        <w:rPr>
          <w:rFonts w:ascii="Times New Roman" w:hAnsi="Times New Roman" w:cs="Times New Roman"/>
          <w:color w:val="666666"/>
          <w:sz w:val="28"/>
        </w:rPr>
        <w:lastRenderedPageBreak/>
        <w:t>SATURS</w:t>
      </w:r>
    </w:p>
    <w:sdt>
      <w:sdtPr>
        <w:rPr>
          <w:rFonts w:ascii="Times New Roman" w:eastAsia="Calibri" w:hAnsi="Times New Roman" w:cs="Times New Roman"/>
          <w:color w:val="auto"/>
          <w:sz w:val="24"/>
          <w:szCs w:val="24"/>
          <w:lang w:val="lv-LV" w:eastAsia="lv-LV"/>
        </w:rPr>
        <w:id w:val="1214769153"/>
        <w:docPartObj>
          <w:docPartGallery w:val="Table of Contents"/>
          <w:docPartUnique/>
        </w:docPartObj>
      </w:sdtPr>
      <w:sdtEndPr>
        <w:rPr>
          <w:b/>
          <w:bCs/>
          <w:noProof/>
          <w:sz w:val="20"/>
          <w:szCs w:val="20"/>
        </w:rPr>
      </w:sdtEndPr>
      <w:sdtContent>
        <w:p w14:paraId="0D274373" w14:textId="0B3B9FFA" w:rsidR="00F7356A" w:rsidRPr="002832CB" w:rsidRDefault="00F7356A" w:rsidP="002D1B2C">
          <w:pPr>
            <w:pStyle w:val="TOCHeading"/>
            <w:spacing w:before="0" w:line="240" w:lineRule="auto"/>
            <w:jc w:val="both"/>
            <w:rPr>
              <w:rFonts w:ascii="Times New Roman" w:hAnsi="Times New Roman" w:cs="Times New Roman"/>
              <w:color w:val="auto"/>
              <w:sz w:val="24"/>
              <w:szCs w:val="24"/>
            </w:rPr>
          </w:pPr>
        </w:p>
        <w:p w14:paraId="740A9F59" w14:textId="6E9B8AF8" w:rsidR="00F7356A" w:rsidRPr="002832CB" w:rsidRDefault="00F7356A" w:rsidP="002D1B2C">
          <w:pPr>
            <w:pStyle w:val="TOC1"/>
            <w:tabs>
              <w:tab w:val="right" w:leader="dot" w:pos="9055"/>
            </w:tabs>
            <w:spacing w:after="0"/>
            <w:jc w:val="both"/>
            <w:rPr>
              <w:rFonts w:ascii="Times New Roman" w:eastAsiaTheme="minorEastAsia" w:hAnsi="Times New Roman" w:cs="Times New Roman"/>
              <w:noProof/>
              <w:kern w:val="2"/>
              <w:sz w:val="24"/>
              <w:szCs w:val="24"/>
              <w14:ligatures w14:val="standardContextual"/>
            </w:rPr>
          </w:pPr>
          <w:r w:rsidRPr="002832CB">
            <w:rPr>
              <w:rFonts w:ascii="Times New Roman" w:hAnsi="Times New Roman" w:cs="Times New Roman"/>
              <w:sz w:val="24"/>
              <w:szCs w:val="24"/>
            </w:rPr>
            <w:fldChar w:fldCharType="begin"/>
          </w:r>
          <w:r w:rsidRPr="002832CB">
            <w:rPr>
              <w:rFonts w:ascii="Times New Roman" w:hAnsi="Times New Roman" w:cs="Times New Roman"/>
              <w:sz w:val="24"/>
              <w:szCs w:val="24"/>
            </w:rPr>
            <w:instrText xml:space="preserve"> TOC \o "1-3" \h \z \u </w:instrText>
          </w:r>
          <w:r w:rsidRPr="002832CB">
            <w:rPr>
              <w:rFonts w:ascii="Times New Roman" w:hAnsi="Times New Roman" w:cs="Times New Roman"/>
              <w:sz w:val="24"/>
              <w:szCs w:val="24"/>
            </w:rPr>
            <w:fldChar w:fldCharType="separate"/>
          </w:r>
          <w:hyperlink w:anchor="_Toc152853654" w:history="1">
            <w:r w:rsidRPr="002832CB">
              <w:rPr>
                <w:rStyle w:val="Hyperlink"/>
                <w:rFonts w:ascii="Times New Roman" w:hAnsi="Times New Roman" w:cs="Times New Roman"/>
                <w:noProof/>
                <w:color w:val="auto"/>
                <w:sz w:val="24"/>
                <w:szCs w:val="24"/>
              </w:rPr>
              <w:t>Priekšvēsture</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_Toc152853654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3</w:t>
            </w:r>
            <w:r w:rsidRPr="002832CB">
              <w:rPr>
                <w:rFonts w:ascii="Times New Roman" w:hAnsi="Times New Roman" w:cs="Times New Roman"/>
                <w:noProof/>
                <w:webHidden/>
                <w:sz w:val="24"/>
                <w:szCs w:val="24"/>
              </w:rPr>
              <w:fldChar w:fldCharType="end"/>
            </w:r>
          </w:hyperlink>
        </w:p>
        <w:p w14:paraId="569017A9" w14:textId="07DE3388" w:rsidR="00F7356A" w:rsidRPr="002832CB" w:rsidRDefault="00F7356A" w:rsidP="002D1B2C">
          <w:pPr>
            <w:pStyle w:val="TOC1"/>
            <w:tabs>
              <w:tab w:val="right" w:leader="dot" w:pos="9055"/>
            </w:tabs>
            <w:spacing w:after="0"/>
            <w:jc w:val="both"/>
            <w:rPr>
              <w:rFonts w:ascii="Times New Roman" w:eastAsiaTheme="minorEastAsia" w:hAnsi="Times New Roman" w:cs="Times New Roman"/>
              <w:noProof/>
              <w:kern w:val="2"/>
              <w:sz w:val="24"/>
              <w:szCs w:val="24"/>
              <w14:ligatures w14:val="standardContextual"/>
            </w:rPr>
          </w:pPr>
          <w:hyperlink w:anchor="_Toc152853655" w:history="1">
            <w:r w:rsidRPr="002832CB">
              <w:rPr>
                <w:rStyle w:val="Hyperlink"/>
                <w:rFonts w:ascii="Times New Roman" w:hAnsi="Times New Roman" w:cs="Times New Roman"/>
                <w:noProof/>
                <w:color w:val="auto"/>
                <w:sz w:val="24"/>
                <w:szCs w:val="24"/>
              </w:rPr>
              <w:t>Juridisks pamats</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_Toc152853655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4</w:t>
            </w:r>
            <w:r w:rsidRPr="002832CB">
              <w:rPr>
                <w:rFonts w:ascii="Times New Roman" w:hAnsi="Times New Roman" w:cs="Times New Roman"/>
                <w:noProof/>
                <w:webHidden/>
                <w:sz w:val="24"/>
                <w:szCs w:val="24"/>
              </w:rPr>
              <w:fldChar w:fldCharType="end"/>
            </w:r>
          </w:hyperlink>
        </w:p>
        <w:p w14:paraId="70E891D2" w14:textId="072073AA" w:rsidR="00F7356A" w:rsidRPr="002832CB" w:rsidRDefault="00F7356A" w:rsidP="002D1B2C">
          <w:pPr>
            <w:pStyle w:val="TOC1"/>
            <w:tabs>
              <w:tab w:val="right" w:leader="dot" w:pos="9055"/>
            </w:tabs>
            <w:spacing w:after="0"/>
            <w:jc w:val="both"/>
            <w:rPr>
              <w:rFonts w:ascii="Times New Roman" w:eastAsiaTheme="minorEastAsia" w:hAnsi="Times New Roman" w:cs="Times New Roman"/>
              <w:noProof/>
              <w:kern w:val="2"/>
              <w:sz w:val="24"/>
              <w:szCs w:val="24"/>
              <w14:ligatures w14:val="standardContextual"/>
            </w:rPr>
          </w:pPr>
          <w:hyperlink w:anchor="_Toc152853656" w:history="1">
            <w:r w:rsidRPr="002832CB">
              <w:rPr>
                <w:rStyle w:val="Hyperlink"/>
                <w:rFonts w:ascii="Times New Roman" w:hAnsi="Times New Roman" w:cs="Times New Roman"/>
                <w:noProof/>
                <w:color w:val="auto"/>
                <w:sz w:val="24"/>
                <w:szCs w:val="24"/>
              </w:rPr>
              <w:t>Pamata tiesību aktu kopsavilkums</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_Toc152853656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5</w:t>
            </w:r>
            <w:r w:rsidRPr="002832CB">
              <w:rPr>
                <w:rFonts w:ascii="Times New Roman" w:hAnsi="Times New Roman" w:cs="Times New Roman"/>
                <w:noProof/>
                <w:webHidden/>
                <w:sz w:val="24"/>
                <w:szCs w:val="24"/>
              </w:rPr>
              <w:fldChar w:fldCharType="end"/>
            </w:r>
          </w:hyperlink>
        </w:p>
        <w:p w14:paraId="252F26EB" w14:textId="56209D02" w:rsidR="00F7356A" w:rsidRPr="002832CB" w:rsidRDefault="00F7356A" w:rsidP="002D1B2C">
          <w:pPr>
            <w:pStyle w:val="TOC1"/>
            <w:tabs>
              <w:tab w:val="right" w:leader="dot" w:pos="9055"/>
            </w:tabs>
            <w:spacing w:after="0"/>
            <w:jc w:val="both"/>
            <w:rPr>
              <w:rFonts w:ascii="Times New Roman" w:eastAsiaTheme="minorEastAsia" w:hAnsi="Times New Roman" w:cs="Times New Roman"/>
              <w:noProof/>
              <w:kern w:val="2"/>
              <w:sz w:val="24"/>
              <w:szCs w:val="24"/>
              <w14:ligatures w14:val="standardContextual"/>
            </w:rPr>
          </w:pPr>
          <w:hyperlink w:anchor="_Toc152853657" w:history="1">
            <w:r w:rsidRPr="002832CB">
              <w:rPr>
                <w:rStyle w:val="Hyperlink"/>
                <w:rFonts w:ascii="Times New Roman" w:hAnsi="Times New Roman" w:cs="Times New Roman"/>
                <w:noProof/>
                <w:color w:val="auto"/>
                <w:sz w:val="24"/>
                <w:szCs w:val="24"/>
              </w:rPr>
              <w:t>Pamatnostādņu piemērošanas joma</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_Toc152853657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5</w:t>
            </w:r>
            <w:r w:rsidRPr="002832CB">
              <w:rPr>
                <w:rFonts w:ascii="Times New Roman" w:hAnsi="Times New Roman" w:cs="Times New Roman"/>
                <w:noProof/>
                <w:webHidden/>
                <w:sz w:val="24"/>
                <w:szCs w:val="24"/>
              </w:rPr>
              <w:fldChar w:fldCharType="end"/>
            </w:r>
          </w:hyperlink>
        </w:p>
        <w:p w14:paraId="1CF4C224" w14:textId="2C44D6C3" w:rsidR="00F7356A" w:rsidRPr="002832CB" w:rsidRDefault="00F7356A" w:rsidP="002D1B2C">
          <w:pPr>
            <w:pStyle w:val="TOC1"/>
            <w:tabs>
              <w:tab w:val="right" w:leader="dot" w:pos="9055"/>
            </w:tabs>
            <w:spacing w:after="0"/>
            <w:jc w:val="both"/>
            <w:rPr>
              <w:rStyle w:val="Hyperlink"/>
              <w:rFonts w:ascii="Times New Roman" w:hAnsi="Times New Roman" w:cs="Times New Roman"/>
              <w:noProof/>
              <w:color w:val="auto"/>
              <w:sz w:val="24"/>
              <w:szCs w:val="24"/>
            </w:rPr>
          </w:pPr>
          <w:hyperlink w:anchor="_Toc152853658" w:history="1">
            <w:r w:rsidRPr="002832CB">
              <w:rPr>
                <w:rStyle w:val="Hyperlink"/>
                <w:rFonts w:ascii="Times New Roman" w:hAnsi="Times New Roman" w:cs="Times New Roman"/>
                <w:noProof/>
                <w:color w:val="auto"/>
                <w:sz w:val="24"/>
                <w:szCs w:val="24"/>
              </w:rPr>
              <w:t>Definīcijas</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_Toc152853658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5</w:t>
            </w:r>
            <w:r w:rsidRPr="002832CB">
              <w:rPr>
                <w:rFonts w:ascii="Times New Roman" w:hAnsi="Times New Roman" w:cs="Times New Roman"/>
                <w:noProof/>
                <w:webHidden/>
                <w:sz w:val="24"/>
                <w:szCs w:val="24"/>
              </w:rPr>
              <w:fldChar w:fldCharType="end"/>
            </w:r>
          </w:hyperlink>
        </w:p>
        <w:p w14:paraId="005B374B" w14:textId="77777777" w:rsidR="00F7356A" w:rsidRPr="002832CB" w:rsidRDefault="00F7356A" w:rsidP="002D1B2C">
          <w:pPr>
            <w:rPr>
              <w:rFonts w:ascii="Times New Roman" w:hAnsi="Times New Roman" w:cs="Times New Roman"/>
              <w:noProof/>
            </w:rPr>
          </w:pPr>
        </w:p>
        <w:p w14:paraId="74C89E77" w14:textId="03807A15" w:rsidR="00F7356A" w:rsidRPr="002832CB" w:rsidRDefault="00F7356A" w:rsidP="002D1B2C">
          <w:pPr>
            <w:pStyle w:val="TOC2"/>
          </w:pPr>
          <w:hyperlink w:anchor="_Toc152853659" w:history="1">
            <w:r w:rsidRPr="002832CB">
              <w:rPr>
                <w:rStyle w:val="Hyperlink"/>
                <w:color w:val="auto"/>
              </w:rPr>
              <w:t>1. iedaļa. Vispārējie nosacījumi dzīvnieku pārvadāšanai</w:t>
            </w:r>
            <w:r w:rsidRPr="002832CB">
              <w:rPr>
                <w:webHidden/>
              </w:rPr>
              <w:tab/>
            </w:r>
            <w:r w:rsidRPr="002832CB">
              <w:rPr>
                <w:webHidden/>
              </w:rPr>
              <w:fldChar w:fldCharType="begin"/>
            </w:r>
            <w:r w:rsidRPr="002832CB">
              <w:rPr>
                <w:webHidden/>
              </w:rPr>
              <w:instrText xml:space="preserve"> PAGEREF _Toc152853659 \h </w:instrText>
            </w:r>
            <w:r w:rsidRPr="002832CB">
              <w:rPr>
                <w:webHidden/>
              </w:rPr>
            </w:r>
            <w:r w:rsidRPr="002832CB">
              <w:rPr>
                <w:webHidden/>
              </w:rPr>
              <w:fldChar w:fldCharType="separate"/>
            </w:r>
            <w:r w:rsidR="00243E3B">
              <w:rPr>
                <w:webHidden/>
              </w:rPr>
              <w:t>8</w:t>
            </w:r>
            <w:r w:rsidRPr="002832CB">
              <w:rPr>
                <w:webHidden/>
              </w:rPr>
              <w:fldChar w:fldCharType="end"/>
            </w:r>
          </w:hyperlink>
        </w:p>
        <w:p w14:paraId="4F742EB2" w14:textId="100990A0" w:rsidR="00F7356A" w:rsidRPr="002832CB" w:rsidRDefault="00F7356A" w:rsidP="002D1B2C">
          <w:pPr>
            <w:pStyle w:val="TOC2"/>
            <w:rPr>
              <w:b w:val="0"/>
              <w:bCs w:val="0"/>
            </w:rPr>
          </w:pPr>
          <w:hyperlink w:anchor="_Toc152853660" w:history="1">
            <w:r w:rsidRPr="002832CB">
              <w:rPr>
                <w:rStyle w:val="Hyperlink"/>
                <w:b w:val="0"/>
                <w:bCs w:val="0"/>
                <w:color w:val="auto"/>
              </w:rPr>
              <w:t>1.1. Piemērotība pārvadāšanai</w:t>
            </w:r>
            <w:r w:rsidRPr="002832CB">
              <w:rPr>
                <w:b w:val="0"/>
                <w:bCs w:val="0"/>
                <w:webHidden/>
              </w:rPr>
              <w:tab/>
            </w:r>
            <w:r w:rsidRPr="002832CB">
              <w:rPr>
                <w:b w:val="0"/>
                <w:bCs w:val="0"/>
                <w:webHidden/>
              </w:rPr>
              <w:fldChar w:fldCharType="begin"/>
            </w:r>
            <w:r w:rsidRPr="002832CB">
              <w:rPr>
                <w:b w:val="0"/>
                <w:bCs w:val="0"/>
                <w:webHidden/>
              </w:rPr>
              <w:instrText xml:space="preserve"> PAGEREF _Toc152853660 \h </w:instrText>
            </w:r>
            <w:r w:rsidRPr="002832CB">
              <w:rPr>
                <w:b w:val="0"/>
                <w:bCs w:val="0"/>
                <w:webHidden/>
              </w:rPr>
            </w:r>
            <w:r w:rsidRPr="002832CB">
              <w:rPr>
                <w:b w:val="0"/>
                <w:bCs w:val="0"/>
                <w:webHidden/>
              </w:rPr>
              <w:fldChar w:fldCharType="separate"/>
            </w:r>
            <w:r w:rsidR="00243E3B">
              <w:rPr>
                <w:b w:val="0"/>
                <w:bCs w:val="0"/>
                <w:webHidden/>
              </w:rPr>
              <w:t>9</w:t>
            </w:r>
            <w:r w:rsidRPr="002832CB">
              <w:rPr>
                <w:b w:val="0"/>
                <w:bCs w:val="0"/>
                <w:webHidden/>
              </w:rPr>
              <w:fldChar w:fldCharType="end"/>
            </w:r>
          </w:hyperlink>
        </w:p>
        <w:p w14:paraId="3730390F" w14:textId="5C1321AC" w:rsidR="00F7356A" w:rsidRPr="002832CB" w:rsidRDefault="00F7356A" w:rsidP="002D1B2C">
          <w:pPr>
            <w:pStyle w:val="TOC2"/>
            <w:rPr>
              <w:b w:val="0"/>
              <w:bCs w:val="0"/>
            </w:rPr>
          </w:pPr>
          <w:hyperlink w:anchor="_Toc152853661" w:history="1">
            <w:r w:rsidRPr="002832CB">
              <w:rPr>
                <w:rStyle w:val="Hyperlink"/>
                <w:b w:val="0"/>
                <w:bCs w:val="0"/>
                <w:color w:val="auto"/>
              </w:rPr>
              <w:t>1.2. Transportlīdzekļi un konteineri</w:t>
            </w:r>
            <w:r w:rsidRPr="002832CB">
              <w:rPr>
                <w:b w:val="0"/>
                <w:bCs w:val="0"/>
                <w:webHidden/>
              </w:rPr>
              <w:tab/>
            </w:r>
            <w:r w:rsidRPr="002832CB">
              <w:rPr>
                <w:b w:val="0"/>
                <w:bCs w:val="0"/>
                <w:webHidden/>
              </w:rPr>
              <w:fldChar w:fldCharType="begin"/>
            </w:r>
            <w:r w:rsidRPr="002832CB">
              <w:rPr>
                <w:b w:val="0"/>
                <w:bCs w:val="0"/>
                <w:webHidden/>
              </w:rPr>
              <w:instrText xml:space="preserve"> PAGEREF _Toc152853661 \h </w:instrText>
            </w:r>
            <w:r w:rsidRPr="002832CB">
              <w:rPr>
                <w:b w:val="0"/>
                <w:bCs w:val="0"/>
                <w:webHidden/>
              </w:rPr>
            </w:r>
            <w:r w:rsidRPr="002832CB">
              <w:rPr>
                <w:b w:val="0"/>
                <w:bCs w:val="0"/>
                <w:webHidden/>
              </w:rPr>
              <w:fldChar w:fldCharType="separate"/>
            </w:r>
            <w:r w:rsidR="00243E3B">
              <w:rPr>
                <w:b w:val="0"/>
                <w:bCs w:val="0"/>
                <w:webHidden/>
              </w:rPr>
              <w:t>10</w:t>
            </w:r>
            <w:r w:rsidRPr="002832CB">
              <w:rPr>
                <w:b w:val="0"/>
                <w:bCs w:val="0"/>
                <w:webHidden/>
              </w:rPr>
              <w:fldChar w:fldCharType="end"/>
            </w:r>
          </w:hyperlink>
        </w:p>
        <w:p w14:paraId="5009B87C" w14:textId="38E5AFFE" w:rsidR="00F7356A" w:rsidRPr="002832CB" w:rsidRDefault="00F7356A" w:rsidP="002D1B2C">
          <w:pPr>
            <w:pStyle w:val="TOC2"/>
            <w:rPr>
              <w:b w:val="0"/>
              <w:bCs w:val="0"/>
            </w:rPr>
          </w:pPr>
          <w:hyperlink w:anchor="_Toc152853662" w:history="1">
            <w:r w:rsidRPr="002832CB">
              <w:rPr>
                <w:rStyle w:val="Hyperlink"/>
                <w:b w:val="0"/>
                <w:bCs w:val="0"/>
                <w:color w:val="auto"/>
              </w:rPr>
              <w:t>1.3. Pārvadāšanas prakse</w:t>
            </w:r>
            <w:r w:rsidRPr="002832CB">
              <w:rPr>
                <w:b w:val="0"/>
                <w:bCs w:val="0"/>
                <w:webHidden/>
              </w:rPr>
              <w:tab/>
            </w:r>
            <w:r w:rsidRPr="002832CB">
              <w:rPr>
                <w:b w:val="0"/>
                <w:bCs w:val="0"/>
                <w:webHidden/>
              </w:rPr>
              <w:fldChar w:fldCharType="begin"/>
            </w:r>
            <w:r w:rsidRPr="002832CB">
              <w:rPr>
                <w:b w:val="0"/>
                <w:bCs w:val="0"/>
                <w:webHidden/>
              </w:rPr>
              <w:instrText xml:space="preserve"> PAGEREF _Toc152853662 \h </w:instrText>
            </w:r>
            <w:r w:rsidRPr="002832CB">
              <w:rPr>
                <w:b w:val="0"/>
                <w:bCs w:val="0"/>
                <w:webHidden/>
              </w:rPr>
            </w:r>
            <w:r w:rsidRPr="002832CB">
              <w:rPr>
                <w:b w:val="0"/>
                <w:bCs w:val="0"/>
                <w:webHidden/>
              </w:rPr>
              <w:fldChar w:fldCharType="separate"/>
            </w:r>
            <w:r w:rsidR="00243E3B">
              <w:rPr>
                <w:b w:val="0"/>
                <w:bCs w:val="0"/>
                <w:webHidden/>
              </w:rPr>
              <w:t>14</w:t>
            </w:r>
            <w:r w:rsidRPr="002832CB">
              <w:rPr>
                <w:b w:val="0"/>
                <w:bCs w:val="0"/>
                <w:webHidden/>
              </w:rPr>
              <w:fldChar w:fldCharType="end"/>
            </w:r>
          </w:hyperlink>
        </w:p>
        <w:p w14:paraId="1FF74431" w14:textId="5F91D85F" w:rsidR="00F7356A" w:rsidRPr="002832CB" w:rsidRDefault="00F7356A" w:rsidP="002D1B2C">
          <w:pPr>
            <w:pStyle w:val="TOC3"/>
            <w:tabs>
              <w:tab w:val="right" w:leader="dot" w:pos="9055"/>
            </w:tabs>
            <w:spacing w:after="0"/>
            <w:ind w:left="426"/>
            <w:jc w:val="both"/>
            <w:rPr>
              <w:rFonts w:ascii="Times New Roman" w:hAnsi="Times New Roman" w:cs="Times New Roman"/>
              <w:noProof/>
              <w:sz w:val="24"/>
              <w:szCs w:val="24"/>
            </w:rPr>
          </w:pPr>
          <w:hyperlink w:anchor="_Toc152853663" w:history="1">
            <w:r w:rsidRPr="002832CB">
              <w:rPr>
                <w:rStyle w:val="Hyperlink"/>
                <w:rFonts w:ascii="Times New Roman" w:hAnsi="Times New Roman" w:cs="Times New Roman"/>
                <w:noProof/>
                <w:color w:val="auto"/>
                <w:sz w:val="24"/>
                <w:szCs w:val="24"/>
              </w:rPr>
              <w:t xml:space="preserve">Iekraušana, izkraušana un </w:t>
            </w:r>
            <w:r w:rsidR="00E96FB3">
              <w:rPr>
                <w:rStyle w:val="Hyperlink"/>
                <w:rFonts w:ascii="Times New Roman" w:hAnsi="Times New Roman" w:cs="Times New Roman"/>
                <w:noProof/>
                <w:color w:val="auto"/>
                <w:sz w:val="24"/>
                <w:szCs w:val="24"/>
              </w:rPr>
              <w:t>apiešanās ar dzīvniekiem</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_Toc152853663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14</w:t>
            </w:r>
            <w:r w:rsidRPr="002832CB">
              <w:rPr>
                <w:rFonts w:ascii="Times New Roman" w:hAnsi="Times New Roman" w:cs="Times New Roman"/>
                <w:noProof/>
                <w:webHidden/>
                <w:sz w:val="24"/>
                <w:szCs w:val="24"/>
              </w:rPr>
              <w:fldChar w:fldCharType="end"/>
            </w:r>
          </w:hyperlink>
        </w:p>
        <w:p w14:paraId="6BFFC8CA" w14:textId="474578B4" w:rsidR="00F7356A" w:rsidRPr="002832CB" w:rsidRDefault="00F7356A" w:rsidP="002D1B2C">
          <w:pPr>
            <w:pStyle w:val="TOC3"/>
            <w:tabs>
              <w:tab w:val="right" w:leader="dot" w:pos="9055"/>
            </w:tabs>
            <w:spacing w:after="0"/>
            <w:ind w:left="426"/>
            <w:jc w:val="both"/>
            <w:rPr>
              <w:rFonts w:ascii="Times New Roman" w:hAnsi="Times New Roman" w:cs="Times New Roman"/>
              <w:noProof/>
              <w:sz w:val="24"/>
              <w:szCs w:val="24"/>
            </w:rPr>
          </w:pPr>
          <w:hyperlink w:anchor="_Toc152853664" w:history="1">
            <w:r w:rsidRPr="002832CB">
              <w:rPr>
                <w:rStyle w:val="Hyperlink"/>
                <w:rFonts w:ascii="Times New Roman" w:hAnsi="Times New Roman" w:cs="Times New Roman"/>
                <w:noProof/>
                <w:color w:val="auto"/>
                <w:sz w:val="24"/>
                <w:szCs w:val="24"/>
              </w:rPr>
              <w:t>Personāla k</w:t>
            </w:r>
            <w:r w:rsidR="00E96FB3">
              <w:rPr>
                <w:rStyle w:val="Hyperlink"/>
                <w:rFonts w:ascii="Times New Roman" w:hAnsi="Times New Roman" w:cs="Times New Roman"/>
                <w:noProof/>
                <w:color w:val="auto"/>
                <w:sz w:val="24"/>
                <w:szCs w:val="24"/>
              </w:rPr>
              <w:t>valifik</w:t>
            </w:r>
            <w:r w:rsidR="00243E3B">
              <w:rPr>
                <w:rStyle w:val="Hyperlink"/>
                <w:rFonts w:ascii="Times New Roman" w:hAnsi="Times New Roman" w:cs="Times New Roman"/>
                <w:noProof/>
                <w:color w:val="auto"/>
                <w:sz w:val="24"/>
                <w:szCs w:val="24"/>
              </w:rPr>
              <w:t>ācija</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_Toc152853664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15</w:t>
            </w:r>
            <w:r w:rsidRPr="002832CB">
              <w:rPr>
                <w:rFonts w:ascii="Times New Roman" w:hAnsi="Times New Roman" w:cs="Times New Roman"/>
                <w:noProof/>
                <w:webHidden/>
                <w:sz w:val="24"/>
                <w:szCs w:val="24"/>
              </w:rPr>
              <w:fldChar w:fldCharType="end"/>
            </w:r>
          </w:hyperlink>
        </w:p>
        <w:p w14:paraId="4EC6E80A" w14:textId="0DF8A47E" w:rsidR="00F7356A" w:rsidRPr="002832CB" w:rsidRDefault="00F7356A" w:rsidP="002D1B2C">
          <w:pPr>
            <w:pStyle w:val="TOC3"/>
            <w:tabs>
              <w:tab w:val="right" w:leader="dot" w:pos="9055"/>
            </w:tabs>
            <w:spacing w:after="0"/>
            <w:ind w:left="426"/>
            <w:jc w:val="both"/>
            <w:rPr>
              <w:rFonts w:ascii="Times New Roman" w:hAnsi="Times New Roman" w:cs="Times New Roman"/>
              <w:noProof/>
              <w:sz w:val="24"/>
              <w:szCs w:val="24"/>
            </w:rPr>
          </w:pPr>
          <w:hyperlink w:anchor="_Toc152853665" w:history="1">
            <w:r w:rsidRPr="002832CB">
              <w:rPr>
                <w:rStyle w:val="Hyperlink"/>
                <w:rFonts w:ascii="Times New Roman" w:hAnsi="Times New Roman" w:cs="Times New Roman"/>
                <w:noProof/>
                <w:color w:val="auto"/>
                <w:sz w:val="24"/>
                <w:szCs w:val="24"/>
              </w:rPr>
              <w:t>Dažādu sugu un veidu nošķiršana</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_Toc152853665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15</w:t>
            </w:r>
            <w:r w:rsidRPr="002832CB">
              <w:rPr>
                <w:rFonts w:ascii="Times New Roman" w:hAnsi="Times New Roman" w:cs="Times New Roman"/>
                <w:noProof/>
                <w:webHidden/>
                <w:sz w:val="24"/>
                <w:szCs w:val="24"/>
              </w:rPr>
              <w:fldChar w:fldCharType="end"/>
            </w:r>
          </w:hyperlink>
        </w:p>
        <w:p w14:paraId="3FC0AECF" w14:textId="62E53745" w:rsidR="00F7356A" w:rsidRPr="002832CB" w:rsidRDefault="00F7356A" w:rsidP="002D1B2C">
          <w:pPr>
            <w:pStyle w:val="TOC3"/>
            <w:tabs>
              <w:tab w:val="right" w:leader="dot" w:pos="9055"/>
            </w:tabs>
            <w:spacing w:after="0"/>
            <w:ind w:left="426"/>
            <w:jc w:val="both"/>
            <w:rPr>
              <w:rFonts w:ascii="Times New Roman" w:hAnsi="Times New Roman" w:cs="Times New Roman"/>
              <w:noProof/>
              <w:sz w:val="24"/>
              <w:szCs w:val="24"/>
            </w:rPr>
          </w:pPr>
          <w:hyperlink w:anchor="_Toc152853666" w:history="1">
            <w:r w:rsidRPr="002832CB">
              <w:rPr>
                <w:rStyle w:val="Hyperlink"/>
                <w:rFonts w:ascii="Times New Roman" w:hAnsi="Times New Roman" w:cs="Times New Roman"/>
                <w:noProof/>
                <w:color w:val="auto"/>
                <w:sz w:val="24"/>
                <w:szCs w:val="24"/>
              </w:rPr>
              <w:t>Izvietošanas blīvums</w:t>
            </w:r>
            <w:r w:rsidRPr="002832CB">
              <w:rPr>
                <w:rFonts w:ascii="Times New Roman" w:hAnsi="Times New Roman" w:cs="Times New Roman"/>
                <w:noProof/>
                <w:webHidden/>
                <w:sz w:val="24"/>
                <w:szCs w:val="24"/>
              </w:rPr>
              <w:tab/>
            </w:r>
            <w:r w:rsidRPr="002832CB">
              <w:rPr>
                <w:rFonts w:ascii="Times New Roman" w:hAnsi="Times New Roman" w:cs="Times New Roman"/>
                <w:noProof/>
                <w:webHidden/>
                <w:sz w:val="24"/>
                <w:szCs w:val="24"/>
              </w:rPr>
              <w:fldChar w:fldCharType="begin"/>
            </w:r>
            <w:r w:rsidRPr="002832CB">
              <w:rPr>
                <w:rFonts w:ascii="Times New Roman" w:hAnsi="Times New Roman" w:cs="Times New Roman"/>
                <w:noProof/>
                <w:webHidden/>
                <w:sz w:val="24"/>
                <w:szCs w:val="24"/>
              </w:rPr>
              <w:instrText xml:space="preserve"> PAGEREF _Toc152853666 \h </w:instrText>
            </w:r>
            <w:r w:rsidRPr="002832CB">
              <w:rPr>
                <w:rFonts w:ascii="Times New Roman" w:hAnsi="Times New Roman" w:cs="Times New Roman"/>
                <w:noProof/>
                <w:webHidden/>
                <w:sz w:val="24"/>
                <w:szCs w:val="24"/>
              </w:rPr>
            </w:r>
            <w:r w:rsidRPr="002832CB">
              <w:rPr>
                <w:rFonts w:ascii="Times New Roman" w:hAnsi="Times New Roman" w:cs="Times New Roman"/>
                <w:noProof/>
                <w:webHidden/>
                <w:sz w:val="24"/>
                <w:szCs w:val="24"/>
              </w:rPr>
              <w:fldChar w:fldCharType="separate"/>
            </w:r>
            <w:r w:rsidR="00243E3B">
              <w:rPr>
                <w:rFonts w:ascii="Times New Roman" w:hAnsi="Times New Roman" w:cs="Times New Roman"/>
                <w:noProof/>
                <w:webHidden/>
                <w:sz w:val="24"/>
                <w:szCs w:val="24"/>
              </w:rPr>
              <w:t>16</w:t>
            </w:r>
            <w:r w:rsidRPr="002832CB">
              <w:rPr>
                <w:rFonts w:ascii="Times New Roman" w:hAnsi="Times New Roman" w:cs="Times New Roman"/>
                <w:noProof/>
                <w:webHidden/>
                <w:sz w:val="24"/>
                <w:szCs w:val="24"/>
              </w:rPr>
              <w:fldChar w:fldCharType="end"/>
            </w:r>
          </w:hyperlink>
        </w:p>
        <w:p w14:paraId="5DFF199B" w14:textId="780C9E6E" w:rsidR="00F7356A" w:rsidRPr="002832CB" w:rsidRDefault="00F7356A" w:rsidP="002D1B2C">
          <w:pPr>
            <w:pStyle w:val="TOC2"/>
            <w:rPr>
              <w:rStyle w:val="Hyperlink"/>
              <w:b w:val="0"/>
              <w:bCs w:val="0"/>
              <w:color w:val="auto"/>
            </w:rPr>
          </w:pPr>
          <w:hyperlink w:anchor="_Toc152853667" w:history="1">
            <w:r w:rsidRPr="002832CB">
              <w:rPr>
                <w:rStyle w:val="Hyperlink"/>
                <w:b w:val="0"/>
                <w:bCs w:val="0"/>
                <w:color w:val="auto"/>
              </w:rPr>
              <w:t>1.4. Starplaiki starp dzirdināšanas un barošanas reizēm, pārvadājuma ilgums un atpūtas periods</w:t>
            </w:r>
            <w:r w:rsidRPr="002832CB">
              <w:rPr>
                <w:b w:val="0"/>
                <w:bCs w:val="0"/>
                <w:webHidden/>
              </w:rPr>
              <w:tab/>
            </w:r>
            <w:r w:rsidRPr="002832CB">
              <w:rPr>
                <w:b w:val="0"/>
                <w:bCs w:val="0"/>
                <w:webHidden/>
              </w:rPr>
              <w:fldChar w:fldCharType="begin"/>
            </w:r>
            <w:r w:rsidRPr="002832CB">
              <w:rPr>
                <w:b w:val="0"/>
                <w:bCs w:val="0"/>
                <w:webHidden/>
              </w:rPr>
              <w:instrText xml:space="preserve"> PAGEREF _Toc152853667 \h </w:instrText>
            </w:r>
            <w:r w:rsidRPr="002832CB">
              <w:rPr>
                <w:b w:val="0"/>
                <w:bCs w:val="0"/>
                <w:webHidden/>
              </w:rPr>
            </w:r>
            <w:r w:rsidRPr="002832CB">
              <w:rPr>
                <w:b w:val="0"/>
                <w:bCs w:val="0"/>
                <w:webHidden/>
              </w:rPr>
              <w:fldChar w:fldCharType="separate"/>
            </w:r>
            <w:r w:rsidR="00243E3B">
              <w:rPr>
                <w:b w:val="0"/>
                <w:bCs w:val="0"/>
                <w:webHidden/>
              </w:rPr>
              <w:t>17</w:t>
            </w:r>
            <w:r w:rsidRPr="002832CB">
              <w:rPr>
                <w:b w:val="0"/>
                <w:bCs w:val="0"/>
                <w:webHidden/>
              </w:rPr>
              <w:fldChar w:fldCharType="end"/>
            </w:r>
          </w:hyperlink>
        </w:p>
        <w:p w14:paraId="0CBF25DD" w14:textId="77777777" w:rsidR="00F7356A" w:rsidRPr="002832CB" w:rsidRDefault="00F7356A" w:rsidP="002D1B2C">
          <w:pPr>
            <w:rPr>
              <w:rFonts w:ascii="Times New Roman" w:hAnsi="Times New Roman" w:cs="Times New Roman"/>
              <w:noProof/>
            </w:rPr>
          </w:pPr>
        </w:p>
        <w:p w14:paraId="1E864A6B" w14:textId="0AF91A90" w:rsidR="00F7356A" w:rsidRPr="002832CB" w:rsidRDefault="00F7356A" w:rsidP="002D1B2C">
          <w:pPr>
            <w:pStyle w:val="TOC2"/>
          </w:pPr>
          <w:hyperlink w:anchor="_Toc152853668" w:history="1">
            <w:r w:rsidRPr="002832CB">
              <w:rPr>
                <w:rStyle w:val="Hyperlink"/>
                <w:color w:val="auto"/>
              </w:rPr>
              <w:t>2. iedaļa. Dzīvnieku veselības un slimību kontroles pārbaudes</w:t>
            </w:r>
            <w:r w:rsidRPr="002832CB">
              <w:rPr>
                <w:webHidden/>
              </w:rPr>
              <w:tab/>
            </w:r>
            <w:r w:rsidRPr="002832CB">
              <w:rPr>
                <w:webHidden/>
              </w:rPr>
              <w:fldChar w:fldCharType="begin"/>
            </w:r>
            <w:r w:rsidRPr="002832CB">
              <w:rPr>
                <w:webHidden/>
              </w:rPr>
              <w:instrText xml:space="preserve"> PAGEREF _Toc152853668 \h </w:instrText>
            </w:r>
            <w:r w:rsidRPr="002832CB">
              <w:rPr>
                <w:webHidden/>
              </w:rPr>
            </w:r>
            <w:r w:rsidRPr="002832CB">
              <w:rPr>
                <w:webHidden/>
              </w:rPr>
              <w:fldChar w:fldCharType="separate"/>
            </w:r>
            <w:r w:rsidR="00243E3B">
              <w:rPr>
                <w:webHidden/>
              </w:rPr>
              <w:t>20</w:t>
            </w:r>
            <w:r w:rsidRPr="002832CB">
              <w:rPr>
                <w:webHidden/>
              </w:rPr>
              <w:fldChar w:fldCharType="end"/>
            </w:r>
          </w:hyperlink>
        </w:p>
        <w:p w14:paraId="20E1AF0F" w14:textId="2CF0139C" w:rsidR="00F7356A" w:rsidRPr="002832CB" w:rsidRDefault="00F7356A" w:rsidP="002D1B2C">
          <w:pPr>
            <w:pStyle w:val="TOC2"/>
            <w:rPr>
              <w:b w:val="0"/>
              <w:bCs w:val="0"/>
            </w:rPr>
          </w:pPr>
          <w:hyperlink w:anchor="_Toc152853669" w:history="1">
            <w:r w:rsidRPr="002832CB">
              <w:rPr>
                <w:rStyle w:val="Hyperlink"/>
                <w:b w:val="0"/>
                <w:bCs w:val="0"/>
                <w:color w:val="auto"/>
              </w:rPr>
              <w:t>2.1. Tīrīšana</w:t>
            </w:r>
            <w:r w:rsidRPr="002832CB">
              <w:rPr>
                <w:b w:val="0"/>
                <w:bCs w:val="0"/>
                <w:webHidden/>
              </w:rPr>
              <w:tab/>
            </w:r>
            <w:r w:rsidRPr="002832CB">
              <w:rPr>
                <w:b w:val="0"/>
                <w:bCs w:val="0"/>
                <w:webHidden/>
              </w:rPr>
              <w:fldChar w:fldCharType="begin"/>
            </w:r>
            <w:r w:rsidRPr="002832CB">
              <w:rPr>
                <w:b w:val="0"/>
                <w:bCs w:val="0"/>
                <w:webHidden/>
              </w:rPr>
              <w:instrText xml:space="preserve"> PAGEREF _Toc152853669 \h </w:instrText>
            </w:r>
            <w:r w:rsidRPr="002832CB">
              <w:rPr>
                <w:b w:val="0"/>
                <w:bCs w:val="0"/>
                <w:webHidden/>
              </w:rPr>
            </w:r>
            <w:r w:rsidRPr="002832CB">
              <w:rPr>
                <w:b w:val="0"/>
                <w:bCs w:val="0"/>
                <w:webHidden/>
              </w:rPr>
              <w:fldChar w:fldCharType="separate"/>
            </w:r>
            <w:r w:rsidR="00243E3B">
              <w:rPr>
                <w:b w:val="0"/>
                <w:bCs w:val="0"/>
                <w:webHidden/>
              </w:rPr>
              <w:t>20</w:t>
            </w:r>
            <w:r w:rsidRPr="002832CB">
              <w:rPr>
                <w:b w:val="0"/>
                <w:bCs w:val="0"/>
                <w:webHidden/>
              </w:rPr>
              <w:fldChar w:fldCharType="end"/>
            </w:r>
          </w:hyperlink>
        </w:p>
        <w:p w14:paraId="0D05912B" w14:textId="34ADC407" w:rsidR="00F7356A" w:rsidRPr="002832CB" w:rsidRDefault="00F7356A" w:rsidP="002D1B2C">
          <w:pPr>
            <w:pStyle w:val="TOC2"/>
            <w:rPr>
              <w:b w:val="0"/>
              <w:bCs w:val="0"/>
            </w:rPr>
          </w:pPr>
          <w:hyperlink w:anchor="_Toc152853670" w:history="1">
            <w:r w:rsidRPr="002832CB">
              <w:rPr>
                <w:rStyle w:val="Hyperlink"/>
                <w:b w:val="0"/>
                <w:bCs w:val="0"/>
                <w:color w:val="auto"/>
              </w:rPr>
              <w:t>2.2. Aizsargierīces</w:t>
            </w:r>
            <w:r w:rsidRPr="002832CB">
              <w:rPr>
                <w:b w:val="0"/>
                <w:bCs w:val="0"/>
                <w:webHidden/>
              </w:rPr>
              <w:tab/>
            </w:r>
            <w:r w:rsidRPr="002832CB">
              <w:rPr>
                <w:b w:val="0"/>
                <w:bCs w:val="0"/>
                <w:webHidden/>
              </w:rPr>
              <w:fldChar w:fldCharType="begin"/>
            </w:r>
            <w:r w:rsidRPr="002832CB">
              <w:rPr>
                <w:b w:val="0"/>
                <w:bCs w:val="0"/>
                <w:webHidden/>
              </w:rPr>
              <w:instrText xml:space="preserve"> PAGEREF _Toc152853670 \h </w:instrText>
            </w:r>
            <w:r w:rsidRPr="002832CB">
              <w:rPr>
                <w:b w:val="0"/>
                <w:bCs w:val="0"/>
                <w:webHidden/>
              </w:rPr>
            </w:r>
            <w:r w:rsidRPr="002832CB">
              <w:rPr>
                <w:b w:val="0"/>
                <w:bCs w:val="0"/>
                <w:webHidden/>
              </w:rPr>
              <w:fldChar w:fldCharType="separate"/>
            </w:r>
            <w:r w:rsidR="00243E3B">
              <w:rPr>
                <w:b w:val="0"/>
                <w:bCs w:val="0"/>
                <w:webHidden/>
              </w:rPr>
              <w:t>20</w:t>
            </w:r>
            <w:r w:rsidRPr="002832CB">
              <w:rPr>
                <w:b w:val="0"/>
                <w:bCs w:val="0"/>
                <w:webHidden/>
              </w:rPr>
              <w:fldChar w:fldCharType="end"/>
            </w:r>
          </w:hyperlink>
        </w:p>
        <w:p w14:paraId="299ED35F" w14:textId="55A9FBFE" w:rsidR="00F7356A" w:rsidRPr="002832CB" w:rsidRDefault="00F7356A" w:rsidP="002D1B2C">
          <w:pPr>
            <w:pStyle w:val="TOC2"/>
            <w:rPr>
              <w:rStyle w:val="Hyperlink"/>
              <w:b w:val="0"/>
              <w:bCs w:val="0"/>
              <w:color w:val="auto"/>
            </w:rPr>
          </w:pPr>
          <w:hyperlink w:anchor="_Toc152853671" w:history="1">
            <w:r w:rsidRPr="002832CB">
              <w:rPr>
                <w:rStyle w:val="Hyperlink"/>
                <w:b w:val="0"/>
                <w:bCs w:val="0"/>
                <w:color w:val="auto"/>
              </w:rPr>
              <w:t>2.3. Pārbaudes pirms un pēc veterinārārsta apmeklējuma un tā laikā</w:t>
            </w:r>
            <w:r w:rsidRPr="002832CB">
              <w:rPr>
                <w:b w:val="0"/>
                <w:bCs w:val="0"/>
                <w:webHidden/>
              </w:rPr>
              <w:tab/>
            </w:r>
            <w:r w:rsidRPr="002832CB">
              <w:rPr>
                <w:b w:val="0"/>
                <w:bCs w:val="0"/>
                <w:webHidden/>
              </w:rPr>
              <w:fldChar w:fldCharType="begin"/>
            </w:r>
            <w:r w:rsidRPr="002832CB">
              <w:rPr>
                <w:b w:val="0"/>
                <w:bCs w:val="0"/>
                <w:webHidden/>
              </w:rPr>
              <w:instrText xml:space="preserve"> PAGEREF _Toc152853671 \h </w:instrText>
            </w:r>
            <w:r w:rsidRPr="002832CB">
              <w:rPr>
                <w:b w:val="0"/>
                <w:bCs w:val="0"/>
                <w:webHidden/>
              </w:rPr>
            </w:r>
            <w:r w:rsidRPr="002832CB">
              <w:rPr>
                <w:b w:val="0"/>
                <w:bCs w:val="0"/>
                <w:webHidden/>
              </w:rPr>
              <w:fldChar w:fldCharType="separate"/>
            </w:r>
            <w:r w:rsidR="00243E3B">
              <w:rPr>
                <w:b w:val="0"/>
                <w:bCs w:val="0"/>
                <w:webHidden/>
              </w:rPr>
              <w:t>20</w:t>
            </w:r>
            <w:r w:rsidRPr="002832CB">
              <w:rPr>
                <w:b w:val="0"/>
                <w:bCs w:val="0"/>
                <w:webHidden/>
              </w:rPr>
              <w:fldChar w:fldCharType="end"/>
            </w:r>
          </w:hyperlink>
        </w:p>
        <w:p w14:paraId="05D7C662" w14:textId="77777777" w:rsidR="00F7356A" w:rsidRPr="002832CB" w:rsidRDefault="00F7356A" w:rsidP="002D1B2C">
          <w:pPr>
            <w:rPr>
              <w:rFonts w:ascii="Times New Roman" w:hAnsi="Times New Roman" w:cs="Times New Roman"/>
              <w:noProof/>
            </w:rPr>
          </w:pPr>
        </w:p>
        <w:p w14:paraId="4D1FB88E" w14:textId="7E7385EB" w:rsidR="00F7356A" w:rsidRPr="002832CB" w:rsidRDefault="00F7356A" w:rsidP="002D1B2C">
          <w:pPr>
            <w:pStyle w:val="TOC2"/>
          </w:pPr>
          <w:hyperlink w:anchor="_Toc152853672" w:history="1">
            <w:r w:rsidRPr="002832CB">
              <w:rPr>
                <w:rStyle w:val="Hyperlink"/>
                <w:color w:val="auto"/>
              </w:rPr>
              <w:t>3. iedaļa. Prasības attiecībā uz transportlīdzekli un pārvadātāju</w:t>
            </w:r>
            <w:r w:rsidRPr="002832CB">
              <w:rPr>
                <w:webHidden/>
              </w:rPr>
              <w:tab/>
            </w:r>
            <w:r w:rsidRPr="002832CB">
              <w:rPr>
                <w:webHidden/>
              </w:rPr>
              <w:fldChar w:fldCharType="begin"/>
            </w:r>
            <w:r w:rsidRPr="002832CB">
              <w:rPr>
                <w:webHidden/>
              </w:rPr>
              <w:instrText xml:space="preserve"> PAGEREF _Toc152853672 \h </w:instrText>
            </w:r>
            <w:r w:rsidRPr="002832CB">
              <w:rPr>
                <w:webHidden/>
              </w:rPr>
            </w:r>
            <w:r w:rsidRPr="002832CB">
              <w:rPr>
                <w:webHidden/>
              </w:rPr>
              <w:fldChar w:fldCharType="separate"/>
            </w:r>
            <w:r w:rsidR="00243E3B">
              <w:rPr>
                <w:webHidden/>
              </w:rPr>
              <w:t>22</w:t>
            </w:r>
            <w:r w:rsidRPr="002832CB">
              <w:rPr>
                <w:webHidden/>
              </w:rPr>
              <w:fldChar w:fldCharType="end"/>
            </w:r>
          </w:hyperlink>
        </w:p>
        <w:p w14:paraId="54F7FFA5" w14:textId="77866FCF" w:rsidR="00F7356A" w:rsidRPr="002832CB" w:rsidRDefault="00F7356A" w:rsidP="002D1B2C">
          <w:pPr>
            <w:pStyle w:val="TOC2"/>
            <w:rPr>
              <w:b w:val="0"/>
              <w:bCs w:val="0"/>
            </w:rPr>
          </w:pPr>
          <w:hyperlink w:anchor="_Toc152853673" w:history="1">
            <w:r w:rsidRPr="002832CB">
              <w:rPr>
                <w:rStyle w:val="Hyperlink"/>
                <w:b w:val="0"/>
                <w:bCs w:val="0"/>
                <w:color w:val="auto"/>
              </w:rPr>
              <w:t>3.1. Atļaujas piešķiršana pārvadātājiem</w:t>
            </w:r>
            <w:r w:rsidRPr="002832CB">
              <w:rPr>
                <w:b w:val="0"/>
                <w:bCs w:val="0"/>
                <w:webHidden/>
              </w:rPr>
              <w:tab/>
            </w:r>
            <w:r w:rsidRPr="002832CB">
              <w:rPr>
                <w:b w:val="0"/>
                <w:bCs w:val="0"/>
                <w:webHidden/>
              </w:rPr>
              <w:fldChar w:fldCharType="begin"/>
            </w:r>
            <w:r w:rsidRPr="002832CB">
              <w:rPr>
                <w:b w:val="0"/>
                <w:bCs w:val="0"/>
                <w:webHidden/>
              </w:rPr>
              <w:instrText xml:space="preserve"> PAGEREF _Toc152853673 \h </w:instrText>
            </w:r>
            <w:r w:rsidRPr="002832CB">
              <w:rPr>
                <w:b w:val="0"/>
                <w:bCs w:val="0"/>
                <w:webHidden/>
              </w:rPr>
            </w:r>
            <w:r w:rsidRPr="002832CB">
              <w:rPr>
                <w:b w:val="0"/>
                <w:bCs w:val="0"/>
                <w:webHidden/>
              </w:rPr>
              <w:fldChar w:fldCharType="separate"/>
            </w:r>
            <w:r w:rsidR="00243E3B">
              <w:rPr>
                <w:b w:val="0"/>
                <w:bCs w:val="0"/>
                <w:webHidden/>
              </w:rPr>
              <w:t>22</w:t>
            </w:r>
            <w:r w:rsidRPr="002832CB">
              <w:rPr>
                <w:b w:val="0"/>
                <w:bCs w:val="0"/>
                <w:webHidden/>
              </w:rPr>
              <w:fldChar w:fldCharType="end"/>
            </w:r>
          </w:hyperlink>
        </w:p>
        <w:p w14:paraId="49173189" w14:textId="0E8A188E" w:rsidR="00F7356A" w:rsidRPr="002832CB" w:rsidRDefault="00F7356A" w:rsidP="002D1B2C">
          <w:pPr>
            <w:pStyle w:val="TOC2"/>
            <w:rPr>
              <w:b w:val="0"/>
              <w:bCs w:val="0"/>
            </w:rPr>
          </w:pPr>
          <w:hyperlink w:anchor="_Toc152853674" w:history="1">
            <w:r w:rsidRPr="002832CB">
              <w:rPr>
                <w:rStyle w:val="Hyperlink"/>
                <w:b w:val="0"/>
                <w:bCs w:val="0"/>
                <w:color w:val="auto"/>
              </w:rPr>
              <w:t>3.2. Transportlīdzekļu apstiprināšana</w:t>
            </w:r>
            <w:r w:rsidRPr="002832CB">
              <w:rPr>
                <w:b w:val="0"/>
                <w:bCs w:val="0"/>
                <w:webHidden/>
              </w:rPr>
              <w:tab/>
            </w:r>
            <w:r w:rsidRPr="002832CB">
              <w:rPr>
                <w:b w:val="0"/>
                <w:bCs w:val="0"/>
                <w:webHidden/>
              </w:rPr>
              <w:fldChar w:fldCharType="begin"/>
            </w:r>
            <w:r w:rsidRPr="002832CB">
              <w:rPr>
                <w:b w:val="0"/>
                <w:bCs w:val="0"/>
                <w:webHidden/>
              </w:rPr>
              <w:instrText xml:space="preserve"> PAGEREF _Toc152853674 \h </w:instrText>
            </w:r>
            <w:r w:rsidRPr="002832CB">
              <w:rPr>
                <w:b w:val="0"/>
                <w:bCs w:val="0"/>
                <w:webHidden/>
              </w:rPr>
            </w:r>
            <w:r w:rsidRPr="002832CB">
              <w:rPr>
                <w:b w:val="0"/>
                <w:bCs w:val="0"/>
                <w:webHidden/>
              </w:rPr>
              <w:fldChar w:fldCharType="separate"/>
            </w:r>
            <w:r w:rsidR="00243E3B">
              <w:rPr>
                <w:b w:val="0"/>
                <w:bCs w:val="0"/>
                <w:webHidden/>
              </w:rPr>
              <w:t>23</w:t>
            </w:r>
            <w:r w:rsidRPr="002832CB">
              <w:rPr>
                <w:b w:val="0"/>
                <w:bCs w:val="0"/>
                <w:webHidden/>
              </w:rPr>
              <w:fldChar w:fldCharType="end"/>
            </w:r>
          </w:hyperlink>
        </w:p>
        <w:p w14:paraId="19D43162" w14:textId="3F178D9B" w:rsidR="00F7356A" w:rsidRPr="002832CB" w:rsidRDefault="00F7356A" w:rsidP="002D1B2C">
          <w:pPr>
            <w:pStyle w:val="TOC2"/>
            <w:rPr>
              <w:rStyle w:val="Hyperlink"/>
              <w:b w:val="0"/>
              <w:bCs w:val="0"/>
              <w:color w:val="auto"/>
            </w:rPr>
          </w:pPr>
          <w:hyperlink w:anchor="_Toc152853675" w:history="1">
            <w:r w:rsidRPr="002832CB">
              <w:rPr>
                <w:rStyle w:val="Hyperlink"/>
                <w:b w:val="0"/>
                <w:bCs w:val="0"/>
                <w:color w:val="auto"/>
              </w:rPr>
              <w:t>3.3. Pārvadāšanas dokumenti</w:t>
            </w:r>
            <w:r w:rsidRPr="002832CB">
              <w:rPr>
                <w:b w:val="0"/>
                <w:bCs w:val="0"/>
                <w:webHidden/>
              </w:rPr>
              <w:tab/>
            </w:r>
            <w:r w:rsidRPr="002832CB">
              <w:rPr>
                <w:b w:val="0"/>
                <w:bCs w:val="0"/>
                <w:webHidden/>
              </w:rPr>
              <w:fldChar w:fldCharType="begin"/>
            </w:r>
            <w:r w:rsidRPr="002832CB">
              <w:rPr>
                <w:b w:val="0"/>
                <w:bCs w:val="0"/>
                <w:webHidden/>
              </w:rPr>
              <w:instrText xml:space="preserve"> PAGEREF _Toc152853675 \h </w:instrText>
            </w:r>
            <w:r w:rsidRPr="002832CB">
              <w:rPr>
                <w:b w:val="0"/>
                <w:bCs w:val="0"/>
                <w:webHidden/>
              </w:rPr>
            </w:r>
            <w:r w:rsidRPr="002832CB">
              <w:rPr>
                <w:b w:val="0"/>
                <w:bCs w:val="0"/>
                <w:webHidden/>
              </w:rPr>
              <w:fldChar w:fldCharType="separate"/>
            </w:r>
            <w:r w:rsidR="00243E3B">
              <w:rPr>
                <w:b w:val="0"/>
                <w:bCs w:val="0"/>
                <w:webHidden/>
              </w:rPr>
              <w:t>23</w:t>
            </w:r>
            <w:r w:rsidRPr="002832CB">
              <w:rPr>
                <w:b w:val="0"/>
                <w:bCs w:val="0"/>
                <w:webHidden/>
              </w:rPr>
              <w:fldChar w:fldCharType="end"/>
            </w:r>
          </w:hyperlink>
        </w:p>
        <w:p w14:paraId="2210E0A8" w14:textId="77777777" w:rsidR="00F7356A" w:rsidRPr="002832CB" w:rsidRDefault="00F7356A" w:rsidP="002D1B2C">
          <w:pPr>
            <w:rPr>
              <w:rFonts w:ascii="Times New Roman" w:hAnsi="Times New Roman" w:cs="Times New Roman"/>
              <w:noProof/>
            </w:rPr>
          </w:pPr>
        </w:p>
        <w:p w14:paraId="7C77438E" w14:textId="7D344CF9" w:rsidR="00F7356A" w:rsidRPr="002832CB" w:rsidRDefault="00F7356A" w:rsidP="002D1B2C">
          <w:pPr>
            <w:pStyle w:val="TOC2"/>
          </w:pPr>
          <w:hyperlink w:anchor="_Toc152853676" w:history="1">
            <w:r w:rsidRPr="002832CB">
              <w:rPr>
                <w:rStyle w:val="Hyperlink"/>
                <w:color w:val="auto"/>
              </w:rPr>
              <w:t>4. iedaļa. Ārkārtas rīcības plānu izstrāde</w:t>
            </w:r>
            <w:r w:rsidRPr="002832CB">
              <w:rPr>
                <w:webHidden/>
              </w:rPr>
              <w:tab/>
            </w:r>
            <w:r w:rsidRPr="002832CB">
              <w:rPr>
                <w:webHidden/>
              </w:rPr>
              <w:fldChar w:fldCharType="begin"/>
            </w:r>
            <w:r w:rsidRPr="002832CB">
              <w:rPr>
                <w:webHidden/>
              </w:rPr>
              <w:instrText xml:space="preserve"> PAGEREF _Toc152853676 \h </w:instrText>
            </w:r>
            <w:r w:rsidRPr="002832CB">
              <w:rPr>
                <w:webHidden/>
              </w:rPr>
            </w:r>
            <w:r w:rsidRPr="002832CB">
              <w:rPr>
                <w:webHidden/>
              </w:rPr>
              <w:fldChar w:fldCharType="separate"/>
            </w:r>
            <w:r w:rsidR="00243E3B">
              <w:rPr>
                <w:webHidden/>
              </w:rPr>
              <w:t>25</w:t>
            </w:r>
            <w:r w:rsidRPr="002832CB">
              <w:rPr>
                <w:webHidden/>
              </w:rPr>
              <w:fldChar w:fldCharType="end"/>
            </w:r>
          </w:hyperlink>
        </w:p>
        <w:p w14:paraId="06679F51" w14:textId="7F4CB949" w:rsidR="00F7356A" w:rsidRPr="002832CB" w:rsidRDefault="00F7356A" w:rsidP="002D1B2C">
          <w:pPr>
            <w:pStyle w:val="TOC2"/>
            <w:rPr>
              <w:b w:val="0"/>
              <w:bCs w:val="0"/>
            </w:rPr>
          </w:pPr>
          <w:hyperlink w:anchor="_Toc152853677" w:history="1">
            <w:r w:rsidRPr="002832CB">
              <w:rPr>
                <w:rStyle w:val="Hyperlink"/>
                <w:b w:val="0"/>
                <w:bCs w:val="0"/>
                <w:color w:val="auto"/>
              </w:rPr>
              <w:t>4.1. Ārkārtas situācijas</w:t>
            </w:r>
            <w:r w:rsidRPr="002832CB">
              <w:rPr>
                <w:b w:val="0"/>
                <w:bCs w:val="0"/>
                <w:webHidden/>
              </w:rPr>
              <w:tab/>
            </w:r>
            <w:r w:rsidRPr="002832CB">
              <w:rPr>
                <w:b w:val="0"/>
                <w:bCs w:val="0"/>
                <w:webHidden/>
              </w:rPr>
              <w:fldChar w:fldCharType="begin"/>
            </w:r>
            <w:r w:rsidRPr="002832CB">
              <w:rPr>
                <w:b w:val="0"/>
                <w:bCs w:val="0"/>
                <w:webHidden/>
              </w:rPr>
              <w:instrText xml:space="preserve"> PAGEREF _Toc152853677 \h </w:instrText>
            </w:r>
            <w:r w:rsidRPr="002832CB">
              <w:rPr>
                <w:b w:val="0"/>
                <w:bCs w:val="0"/>
                <w:webHidden/>
              </w:rPr>
            </w:r>
            <w:r w:rsidRPr="002832CB">
              <w:rPr>
                <w:b w:val="0"/>
                <w:bCs w:val="0"/>
                <w:webHidden/>
              </w:rPr>
              <w:fldChar w:fldCharType="separate"/>
            </w:r>
            <w:r w:rsidR="00243E3B">
              <w:rPr>
                <w:b w:val="0"/>
                <w:bCs w:val="0"/>
                <w:webHidden/>
              </w:rPr>
              <w:t>25</w:t>
            </w:r>
            <w:r w:rsidRPr="002832CB">
              <w:rPr>
                <w:b w:val="0"/>
                <w:bCs w:val="0"/>
                <w:webHidden/>
              </w:rPr>
              <w:fldChar w:fldCharType="end"/>
            </w:r>
          </w:hyperlink>
        </w:p>
        <w:p w14:paraId="50579C4C" w14:textId="298CBFBD" w:rsidR="00F7356A" w:rsidRPr="002832CB" w:rsidRDefault="00F7356A" w:rsidP="002D1B2C">
          <w:pPr>
            <w:pStyle w:val="TOC2"/>
            <w:rPr>
              <w:b w:val="0"/>
              <w:bCs w:val="0"/>
            </w:rPr>
          </w:pPr>
          <w:hyperlink w:anchor="_Toc152853678" w:history="1">
            <w:r w:rsidRPr="002832CB">
              <w:rPr>
                <w:rStyle w:val="Hyperlink"/>
                <w:b w:val="0"/>
                <w:bCs w:val="0"/>
                <w:color w:val="auto"/>
              </w:rPr>
              <w:t>4.2. Aizliegtu/ierobežotu suņu veidu pārvadāšana</w:t>
            </w:r>
            <w:r w:rsidRPr="002832CB">
              <w:rPr>
                <w:b w:val="0"/>
                <w:bCs w:val="0"/>
                <w:webHidden/>
              </w:rPr>
              <w:tab/>
            </w:r>
            <w:r w:rsidRPr="002832CB">
              <w:rPr>
                <w:b w:val="0"/>
                <w:bCs w:val="0"/>
                <w:webHidden/>
              </w:rPr>
              <w:fldChar w:fldCharType="begin"/>
            </w:r>
            <w:r w:rsidRPr="002832CB">
              <w:rPr>
                <w:b w:val="0"/>
                <w:bCs w:val="0"/>
                <w:webHidden/>
              </w:rPr>
              <w:instrText xml:space="preserve"> PAGEREF _Toc152853678 \h </w:instrText>
            </w:r>
            <w:r w:rsidRPr="002832CB">
              <w:rPr>
                <w:b w:val="0"/>
                <w:bCs w:val="0"/>
                <w:webHidden/>
              </w:rPr>
            </w:r>
            <w:r w:rsidRPr="002832CB">
              <w:rPr>
                <w:b w:val="0"/>
                <w:bCs w:val="0"/>
                <w:webHidden/>
              </w:rPr>
              <w:fldChar w:fldCharType="separate"/>
            </w:r>
            <w:r w:rsidR="00243E3B">
              <w:rPr>
                <w:b w:val="0"/>
                <w:bCs w:val="0"/>
                <w:webHidden/>
              </w:rPr>
              <w:t>25</w:t>
            </w:r>
            <w:r w:rsidRPr="002832CB">
              <w:rPr>
                <w:b w:val="0"/>
                <w:bCs w:val="0"/>
                <w:webHidden/>
              </w:rPr>
              <w:fldChar w:fldCharType="end"/>
            </w:r>
          </w:hyperlink>
        </w:p>
        <w:p w14:paraId="4C140073" w14:textId="5DE8AD81" w:rsidR="00F7356A" w:rsidRPr="002832CB" w:rsidRDefault="00F7356A" w:rsidP="002D1B2C">
          <w:pPr>
            <w:pStyle w:val="TOC2"/>
            <w:rPr>
              <w:b w:val="0"/>
              <w:bCs w:val="0"/>
            </w:rPr>
          </w:pPr>
          <w:hyperlink w:anchor="_Toc152853679" w:history="1">
            <w:r w:rsidRPr="002832CB">
              <w:rPr>
                <w:rStyle w:val="Hyperlink"/>
                <w:b w:val="0"/>
                <w:bCs w:val="0"/>
                <w:color w:val="auto"/>
              </w:rPr>
              <w:t>4.3. Dzīvnieku pārvadāšana ekstrēmos laikapstākļos</w:t>
            </w:r>
            <w:r w:rsidRPr="002832CB">
              <w:rPr>
                <w:b w:val="0"/>
                <w:bCs w:val="0"/>
                <w:webHidden/>
              </w:rPr>
              <w:tab/>
            </w:r>
            <w:r w:rsidRPr="002832CB">
              <w:rPr>
                <w:b w:val="0"/>
                <w:bCs w:val="0"/>
                <w:webHidden/>
              </w:rPr>
              <w:fldChar w:fldCharType="begin"/>
            </w:r>
            <w:r w:rsidRPr="002832CB">
              <w:rPr>
                <w:b w:val="0"/>
                <w:bCs w:val="0"/>
                <w:webHidden/>
              </w:rPr>
              <w:instrText xml:space="preserve"> PAGEREF _Toc152853679 \h </w:instrText>
            </w:r>
            <w:r w:rsidRPr="002832CB">
              <w:rPr>
                <w:b w:val="0"/>
                <w:bCs w:val="0"/>
                <w:webHidden/>
              </w:rPr>
            </w:r>
            <w:r w:rsidRPr="002832CB">
              <w:rPr>
                <w:b w:val="0"/>
                <w:bCs w:val="0"/>
                <w:webHidden/>
              </w:rPr>
              <w:fldChar w:fldCharType="separate"/>
            </w:r>
            <w:r w:rsidR="00243E3B">
              <w:rPr>
                <w:b w:val="0"/>
                <w:bCs w:val="0"/>
                <w:webHidden/>
              </w:rPr>
              <w:t>25</w:t>
            </w:r>
            <w:r w:rsidRPr="002832CB">
              <w:rPr>
                <w:b w:val="0"/>
                <w:bCs w:val="0"/>
                <w:webHidden/>
              </w:rPr>
              <w:fldChar w:fldCharType="end"/>
            </w:r>
          </w:hyperlink>
        </w:p>
        <w:p w14:paraId="36622ABF" w14:textId="488E3870" w:rsidR="00F7356A" w:rsidRPr="002832CB" w:rsidRDefault="00F7356A" w:rsidP="002D1B2C">
          <w:pPr>
            <w:pStyle w:val="TOC2"/>
            <w:rPr>
              <w:rStyle w:val="Hyperlink"/>
              <w:b w:val="0"/>
              <w:bCs w:val="0"/>
              <w:color w:val="auto"/>
            </w:rPr>
          </w:pPr>
          <w:hyperlink w:anchor="_Toc152853680" w:history="1">
            <w:r w:rsidRPr="002832CB">
              <w:rPr>
                <w:rStyle w:val="Hyperlink"/>
                <w:b w:val="0"/>
                <w:bCs w:val="0"/>
                <w:color w:val="auto"/>
              </w:rPr>
              <w:t>4.4. Slimu vai ievainotu dzīvnieku aprūpe</w:t>
            </w:r>
            <w:r w:rsidRPr="002832CB">
              <w:rPr>
                <w:b w:val="0"/>
                <w:bCs w:val="0"/>
                <w:webHidden/>
              </w:rPr>
              <w:tab/>
            </w:r>
            <w:r w:rsidRPr="002832CB">
              <w:rPr>
                <w:b w:val="0"/>
                <w:bCs w:val="0"/>
                <w:webHidden/>
              </w:rPr>
              <w:fldChar w:fldCharType="begin"/>
            </w:r>
            <w:r w:rsidRPr="002832CB">
              <w:rPr>
                <w:b w:val="0"/>
                <w:bCs w:val="0"/>
                <w:webHidden/>
              </w:rPr>
              <w:instrText xml:space="preserve"> PAGEREF _Toc152853680 \h </w:instrText>
            </w:r>
            <w:r w:rsidRPr="002832CB">
              <w:rPr>
                <w:b w:val="0"/>
                <w:bCs w:val="0"/>
                <w:webHidden/>
              </w:rPr>
            </w:r>
            <w:r w:rsidRPr="002832CB">
              <w:rPr>
                <w:b w:val="0"/>
                <w:bCs w:val="0"/>
                <w:webHidden/>
              </w:rPr>
              <w:fldChar w:fldCharType="separate"/>
            </w:r>
            <w:r w:rsidR="00243E3B">
              <w:rPr>
                <w:b w:val="0"/>
                <w:bCs w:val="0"/>
                <w:webHidden/>
              </w:rPr>
              <w:t>27</w:t>
            </w:r>
            <w:r w:rsidRPr="002832CB">
              <w:rPr>
                <w:b w:val="0"/>
                <w:bCs w:val="0"/>
                <w:webHidden/>
              </w:rPr>
              <w:fldChar w:fldCharType="end"/>
            </w:r>
          </w:hyperlink>
        </w:p>
        <w:p w14:paraId="6D29DCBB" w14:textId="77777777" w:rsidR="00F7356A" w:rsidRPr="002832CB" w:rsidRDefault="00F7356A" w:rsidP="002D1B2C">
          <w:pPr>
            <w:rPr>
              <w:rFonts w:ascii="Times New Roman" w:hAnsi="Times New Roman" w:cs="Times New Roman"/>
              <w:noProof/>
            </w:rPr>
          </w:pPr>
        </w:p>
        <w:p w14:paraId="6F0EBB99" w14:textId="20DD05A4" w:rsidR="00F7356A" w:rsidRPr="002832CB" w:rsidRDefault="00F7356A" w:rsidP="002D1B2C">
          <w:pPr>
            <w:pStyle w:val="TOC2"/>
            <w:rPr>
              <w:rStyle w:val="Hyperlink"/>
              <w:color w:val="auto"/>
            </w:rPr>
          </w:pPr>
          <w:hyperlink w:anchor="_Toc152853681" w:history="1">
            <w:r w:rsidRPr="002832CB">
              <w:rPr>
                <w:rStyle w:val="Hyperlink"/>
                <w:color w:val="auto"/>
              </w:rPr>
              <w:t>5. iedaļa. Atsauces</w:t>
            </w:r>
            <w:r w:rsidRPr="002832CB">
              <w:rPr>
                <w:webHidden/>
              </w:rPr>
              <w:tab/>
            </w:r>
            <w:r w:rsidRPr="002832CB">
              <w:rPr>
                <w:webHidden/>
              </w:rPr>
              <w:fldChar w:fldCharType="begin"/>
            </w:r>
            <w:r w:rsidRPr="002832CB">
              <w:rPr>
                <w:webHidden/>
              </w:rPr>
              <w:instrText xml:space="preserve"> PAGEREF _Toc152853681 \h </w:instrText>
            </w:r>
            <w:r w:rsidRPr="002832CB">
              <w:rPr>
                <w:webHidden/>
              </w:rPr>
            </w:r>
            <w:r w:rsidRPr="002832CB">
              <w:rPr>
                <w:webHidden/>
              </w:rPr>
              <w:fldChar w:fldCharType="separate"/>
            </w:r>
            <w:r w:rsidR="00243E3B">
              <w:rPr>
                <w:webHidden/>
              </w:rPr>
              <w:t>29</w:t>
            </w:r>
            <w:r w:rsidRPr="002832CB">
              <w:rPr>
                <w:webHidden/>
              </w:rPr>
              <w:fldChar w:fldCharType="end"/>
            </w:r>
          </w:hyperlink>
        </w:p>
        <w:p w14:paraId="74698B8F" w14:textId="77777777" w:rsidR="00F7356A" w:rsidRPr="002832CB" w:rsidRDefault="00F7356A" w:rsidP="002D1B2C">
          <w:pPr>
            <w:rPr>
              <w:rFonts w:ascii="Times New Roman" w:hAnsi="Times New Roman" w:cs="Times New Roman"/>
              <w:noProof/>
            </w:rPr>
          </w:pPr>
        </w:p>
        <w:p w14:paraId="233FD119" w14:textId="37985555" w:rsidR="00F7356A" w:rsidRPr="002832CB" w:rsidRDefault="00F7356A" w:rsidP="002D1B2C">
          <w:pPr>
            <w:pStyle w:val="TOC2"/>
            <w:rPr>
              <w:rStyle w:val="Hyperlink"/>
              <w:b w:val="0"/>
              <w:bCs w:val="0"/>
              <w:color w:val="auto"/>
            </w:rPr>
          </w:pPr>
          <w:hyperlink w:anchor="_Toc152853682" w:history="1">
            <w:r w:rsidRPr="002832CB">
              <w:rPr>
                <w:rStyle w:val="Hyperlink"/>
                <w:b w:val="0"/>
                <w:bCs w:val="0"/>
                <w:color w:val="auto"/>
              </w:rPr>
              <w:t>1. pielikums. Ārkārtas rīcības plāns</w:t>
            </w:r>
            <w:r w:rsidRPr="002832CB">
              <w:rPr>
                <w:b w:val="0"/>
                <w:bCs w:val="0"/>
                <w:webHidden/>
              </w:rPr>
              <w:tab/>
            </w:r>
            <w:r w:rsidRPr="002832CB">
              <w:rPr>
                <w:b w:val="0"/>
                <w:bCs w:val="0"/>
                <w:webHidden/>
              </w:rPr>
              <w:fldChar w:fldCharType="begin"/>
            </w:r>
            <w:r w:rsidRPr="002832CB">
              <w:rPr>
                <w:b w:val="0"/>
                <w:bCs w:val="0"/>
                <w:webHidden/>
              </w:rPr>
              <w:instrText xml:space="preserve"> PAGEREF _Toc152853682 \h </w:instrText>
            </w:r>
            <w:r w:rsidRPr="002832CB">
              <w:rPr>
                <w:b w:val="0"/>
                <w:bCs w:val="0"/>
                <w:webHidden/>
              </w:rPr>
            </w:r>
            <w:r w:rsidRPr="002832CB">
              <w:rPr>
                <w:b w:val="0"/>
                <w:bCs w:val="0"/>
                <w:webHidden/>
              </w:rPr>
              <w:fldChar w:fldCharType="separate"/>
            </w:r>
            <w:r w:rsidR="00243E3B">
              <w:rPr>
                <w:b w:val="0"/>
                <w:bCs w:val="0"/>
                <w:webHidden/>
              </w:rPr>
              <w:t>33</w:t>
            </w:r>
            <w:r w:rsidRPr="002832CB">
              <w:rPr>
                <w:b w:val="0"/>
                <w:bCs w:val="0"/>
                <w:webHidden/>
              </w:rPr>
              <w:fldChar w:fldCharType="end"/>
            </w:r>
          </w:hyperlink>
        </w:p>
        <w:p w14:paraId="1FD26AA1" w14:textId="77777777" w:rsidR="00F7356A" w:rsidRPr="002832CB" w:rsidRDefault="00F7356A" w:rsidP="002D1B2C">
          <w:pPr>
            <w:rPr>
              <w:rFonts w:ascii="Times New Roman" w:hAnsi="Times New Roman" w:cs="Times New Roman"/>
              <w:noProof/>
            </w:rPr>
          </w:pPr>
        </w:p>
        <w:p w14:paraId="624570F0" w14:textId="228B3D12" w:rsidR="00F7356A" w:rsidRPr="002832CB" w:rsidRDefault="00F7356A" w:rsidP="002D1B2C">
          <w:pPr>
            <w:pStyle w:val="TOC2"/>
            <w:rPr>
              <w:b w:val="0"/>
              <w:bCs w:val="0"/>
            </w:rPr>
          </w:pPr>
          <w:hyperlink w:anchor="_Toc152853683" w:history="1">
            <w:r w:rsidRPr="002832CB">
              <w:rPr>
                <w:rStyle w:val="Hyperlink"/>
                <w:b w:val="0"/>
                <w:bCs w:val="0"/>
                <w:color w:val="auto"/>
              </w:rPr>
              <w:t>2. pielikums. Dzīvnieku veselības un labturības rādītāji</w:t>
            </w:r>
            <w:r w:rsidRPr="002832CB">
              <w:rPr>
                <w:b w:val="0"/>
                <w:bCs w:val="0"/>
                <w:webHidden/>
              </w:rPr>
              <w:tab/>
            </w:r>
            <w:r w:rsidRPr="002832CB">
              <w:rPr>
                <w:b w:val="0"/>
                <w:bCs w:val="0"/>
                <w:webHidden/>
              </w:rPr>
              <w:fldChar w:fldCharType="begin"/>
            </w:r>
            <w:r w:rsidRPr="002832CB">
              <w:rPr>
                <w:b w:val="0"/>
                <w:bCs w:val="0"/>
                <w:webHidden/>
              </w:rPr>
              <w:instrText xml:space="preserve"> PAGEREF _Toc152853683 \h </w:instrText>
            </w:r>
            <w:r w:rsidRPr="002832CB">
              <w:rPr>
                <w:b w:val="0"/>
                <w:bCs w:val="0"/>
                <w:webHidden/>
              </w:rPr>
            </w:r>
            <w:r w:rsidRPr="002832CB">
              <w:rPr>
                <w:b w:val="0"/>
                <w:bCs w:val="0"/>
                <w:webHidden/>
              </w:rPr>
              <w:fldChar w:fldCharType="separate"/>
            </w:r>
            <w:r w:rsidR="00243E3B">
              <w:rPr>
                <w:b w:val="0"/>
                <w:bCs w:val="0"/>
                <w:webHidden/>
              </w:rPr>
              <w:t>35</w:t>
            </w:r>
            <w:r w:rsidRPr="002832CB">
              <w:rPr>
                <w:b w:val="0"/>
                <w:bCs w:val="0"/>
                <w:webHidden/>
              </w:rPr>
              <w:fldChar w:fldCharType="end"/>
            </w:r>
          </w:hyperlink>
        </w:p>
        <w:p w14:paraId="36535BD5" w14:textId="15E72A8B" w:rsidR="00F7356A" w:rsidRPr="002832CB" w:rsidRDefault="00F7356A" w:rsidP="002D1B2C">
          <w:pPr>
            <w:jc w:val="both"/>
            <w:rPr>
              <w:rFonts w:ascii="Times New Roman" w:hAnsi="Times New Roman" w:cs="Times New Roman"/>
            </w:rPr>
          </w:pPr>
          <w:r w:rsidRPr="002832CB">
            <w:rPr>
              <w:rFonts w:ascii="Times New Roman" w:hAnsi="Times New Roman" w:cs="Times New Roman"/>
              <w:b/>
              <w:bCs/>
              <w:noProof/>
              <w:sz w:val="24"/>
              <w:szCs w:val="24"/>
            </w:rPr>
            <w:fldChar w:fldCharType="end"/>
          </w:r>
        </w:p>
      </w:sdtContent>
    </w:sdt>
    <w:p w14:paraId="27B37414" w14:textId="77777777" w:rsidR="007A28AD" w:rsidRPr="002832CB" w:rsidRDefault="007A28AD" w:rsidP="002D1B2C">
      <w:pPr>
        <w:widowControl w:val="0"/>
        <w:jc w:val="both"/>
        <w:rPr>
          <w:rFonts w:ascii="Times New Roman" w:eastAsia="Times New Roman" w:hAnsi="Times New Roman" w:cs="Times New Roman"/>
          <w:sz w:val="24"/>
          <w:szCs w:val="24"/>
          <w:lang w:val="en-GB"/>
        </w:rPr>
      </w:pPr>
    </w:p>
    <w:p w14:paraId="132AA2B7" w14:textId="77777777" w:rsidR="00481F37" w:rsidRPr="002832CB" w:rsidRDefault="00481F37" w:rsidP="002D1B2C">
      <w:pPr>
        <w:rPr>
          <w:rFonts w:ascii="Times New Roman" w:hAnsi="Times New Roman" w:cs="Times New Roman"/>
          <w:color w:val="666666"/>
          <w:sz w:val="28"/>
          <w:szCs w:val="28"/>
        </w:rPr>
      </w:pPr>
      <w:r w:rsidRPr="002832CB">
        <w:rPr>
          <w:rFonts w:ascii="Times New Roman" w:hAnsi="Times New Roman" w:cs="Times New Roman"/>
        </w:rPr>
        <w:br w:type="page"/>
      </w:r>
    </w:p>
    <w:p w14:paraId="6E6DDD15" w14:textId="01040B1A" w:rsidR="003C237E" w:rsidRPr="002832CB" w:rsidRDefault="003C237E" w:rsidP="002D1B2C">
      <w:pPr>
        <w:pStyle w:val="Heading1"/>
      </w:pPr>
      <w:bookmarkStart w:id="0" w:name="_Toc152853169"/>
      <w:bookmarkStart w:id="1" w:name="_Toc152853654"/>
      <w:r w:rsidRPr="002832CB">
        <w:lastRenderedPageBreak/>
        <w:t>Priekšvēsture</w:t>
      </w:r>
      <w:bookmarkEnd w:id="0"/>
      <w:bookmarkEnd w:id="1"/>
    </w:p>
    <w:p w14:paraId="07C75B5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60854C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Regula (EK) Nr. 1/2005</w:t>
      </w:r>
      <w:r w:rsidRPr="002832CB">
        <w:rPr>
          <w:rFonts w:ascii="Times New Roman" w:hAnsi="Times New Roman" w:cs="Times New Roman"/>
          <w:sz w:val="24"/>
        </w:rPr>
        <w:t xml:space="preserve"> par dzīvnieku aizsardzību pārvadāšanas laikā, turpmāk tekstā – “Regula”, stājās spēkā 2007. gada 1. janvārī, un tās mērķis ir nodrošināt uzņēmējiem līdzvērtīgus konkurences apstākļus, vienlaikus nodrošinot pārvadājamajiem dzīvniekiem pietiekamu aizsardzību. Par Regulas saturu un ietekmi Eiropas Pārtikas nekaitīguma iestāde ir sniegusi zinātniskus atzinumus, tomēr īpašu noteikumu par kaķu un suņu pārvadāšanu gandrīz nav. Tādēļ ES Dzīvnieku labturības platformas brīvprātīgo iniciatīvu apakšgrupa lolojumdzīvnieku (suņu) veselības un labturības aizsardzībai tirdzniecībā, turpmāk tekstā dēvēta par “Apakšgrupu”, ir izstrādājusi skaidras pamatnostādnes un uzskata, ka ir svarīgi paplašināt šo pieeju, lai tā aptvertu visus kaķu un suņu veselības un labturības aspektus komerciālās pārvietošanas laikā, gan izmantojot Dzīvnieku veselības likuma deleģētos aktus, gan izstrādājot </w:t>
      </w:r>
      <w:r w:rsidRPr="002832CB">
        <w:rPr>
          <w:rFonts w:ascii="Times New Roman" w:hAnsi="Times New Roman" w:cs="Times New Roman"/>
          <w:i/>
          <w:sz w:val="24"/>
        </w:rPr>
        <w:t>EFSA</w:t>
      </w:r>
      <w:r w:rsidRPr="002832CB">
        <w:rPr>
          <w:rFonts w:ascii="Times New Roman" w:hAnsi="Times New Roman" w:cs="Times New Roman"/>
          <w:sz w:val="24"/>
        </w:rPr>
        <w:t xml:space="preserve"> atzinumus, kas minēti Regulā (EK) Nr. 1/2005, gan arī piemērojot prasības dzīvnieku veselības jomā, kas minētas Direktīvā 92/65/EEK, un prasības attiecībā uz lolojumdzīvnieku nekomerciālu pārvietošanu, kas minētas Regulā (ES) Nr. 576/2013.</w:t>
      </w:r>
    </w:p>
    <w:p w14:paraId="08A8276A" w14:textId="77777777" w:rsidR="003C237E" w:rsidRPr="002832CB" w:rsidRDefault="003C237E" w:rsidP="002D1B2C">
      <w:pPr>
        <w:widowControl w:val="0"/>
        <w:jc w:val="both"/>
        <w:rPr>
          <w:rFonts w:ascii="Times New Roman" w:hAnsi="Times New Roman" w:cs="Times New Roman"/>
          <w:sz w:val="24"/>
          <w:szCs w:val="24"/>
          <w:lang w:val="en-GB"/>
        </w:rPr>
      </w:pPr>
    </w:p>
    <w:p w14:paraId="3CCF11DB" w14:textId="77777777" w:rsidR="003C237E" w:rsidRPr="002832CB" w:rsidRDefault="003C237E" w:rsidP="002D1B2C">
      <w:pPr>
        <w:widowControl w:val="0"/>
        <w:jc w:val="both"/>
        <w:rPr>
          <w:rFonts w:ascii="Times New Roman" w:hAnsi="Times New Roman" w:cs="Times New Roman"/>
          <w:color w:val="666666"/>
          <w:sz w:val="28"/>
          <w:szCs w:val="28"/>
        </w:rPr>
      </w:pPr>
      <w:r w:rsidRPr="002832CB">
        <w:rPr>
          <w:rFonts w:ascii="Times New Roman" w:hAnsi="Times New Roman" w:cs="Times New Roman"/>
          <w:color w:val="666666"/>
          <w:sz w:val="28"/>
        </w:rPr>
        <w:t>Pateicības</w:t>
      </w:r>
    </w:p>
    <w:p w14:paraId="6EECDFE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05605CC"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Somijas Lauksaimniecības un mežsaimniecības ministrijas Dzīvnieku un augu veselības nodaļai</w:t>
      </w:r>
    </w:p>
    <w:p w14:paraId="20080697"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Ungārijas Nacionālā pārtikas aprites drošības biroja Dzīvnieku veselības un labturības departamentam</w:t>
      </w:r>
    </w:p>
    <w:p w14:paraId="5761F690" w14:textId="0A9C0F6A"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Īrijas Lauksaimniecības, pārtikas un jūras departamenta Dzīvnieku veselības un labturības nodaļai</w:t>
      </w:r>
    </w:p>
    <w:p w14:paraId="0B84421D"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Beļģijas “Environment Brussels” Dzīvnieku labturības departamentam</w:t>
      </w:r>
    </w:p>
    <w:p w14:paraId="4F29202D" w14:textId="41FC6A3B"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Beļģijas Flandrijas reģiona Dzīvnieku labturības inspektoram transporta jomā</w:t>
      </w:r>
    </w:p>
    <w:p w14:paraId="4ADEB3CF"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Francijas Lauksaimniecības un pārtikas ministrijas Dzīvnieku labturības birojam</w:t>
      </w:r>
    </w:p>
    <w:p w14:paraId="77C4399B" w14:textId="3C09466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Vācijas Federālās pārtikas un lauksaimniecības ministrijas Dzīvnieku labturības nodaļai</w:t>
      </w:r>
    </w:p>
    <w:p w14:paraId="150D6027"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Portugāles Lauksaimniecības ministrijas Pārtikas un veterinārijas ģenerāldirektorāta Dzīvnieku labturības nodaļai</w:t>
      </w:r>
    </w:p>
    <w:p w14:paraId="3DE2F8A7" w14:textId="4D9CD7BE"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Beļģijas Flandrijas reģiona pašvaldības Dzīvnieku labturības nodaļai</w:t>
      </w:r>
    </w:p>
    <w:p w14:paraId="4769F68F"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Spānijas Lauksaimniecības, zivsaimniecības un pārtikas produktu ministrijas Dzīvnieku labturības nodaļai</w:t>
      </w:r>
    </w:p>
    <w:p w14:paraId="445891FF"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Nīderlandes Lauksaimniecības, dabas un pārtikas kvalitātes ministrijas Dzīvnieku labturības nodaļai</w:t>
      </w:r>
    </w:p>
    <w:p w14:paraId="4724A843" w14:textId="22B63D40"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Beļģijas Valonijas reģiona valsts dienesta Dzīvnieku labturības nodaļai</w:t>
      </w:r>
    </w:p>
    <w:p w14:paraId="6457E3C9"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Itālijas Dipartimento di Medicina Veterinaria, Università degli Studi di Milano</w:t>
      </w:r>
    </w:p>
    <w:p w14:paraId="1ACA80DF"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Organizācijai “Eurogroup for Animals”</w:t>
      </w:r>
    </w:p>
    <w:p w14:paraId="65BE9F3C"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Itālijas Veselības ministrijai, Izsm</w:t>
      </w:r>
    </w:p>
    <w:p w14:paraId="070CAC88" w14:textId="77777777" w:rsidR="007F065E" w:rsidRPr="002832CB" w:rsidRDefault="003C237E" w:rsidP="002D1B2C">
      <w:pPr>
        <w:widowControl w:val="0"/>
        <w:jc w:val="both"/>
        <w:rPr>
          <w:rFonts w:ascii="Times New Roman" w:hAnsi="Times New Roman" w:cs="Times New Roman"/>
          <w:i/>
          <w:sz w:val="24"/>
        </w:rPr>
      </w:pPr>
      <w:r w:rsidRPr="002832CB">
        <w:rPr>
          <w:rFonts w:ascii="Times New Roman" w:hAnsi="Times New Roman" w:cs="Times New Roman"/>
          <w:i/>
          <w:sz w:val="24"/>
        </w:rPr>
        <w:t>Karaliskajai cietsirdības pret dzīvniekiem novēršanas biedrībai (RSPCA)</w:t>
      </w:r>
    </w:p>
    <w:p w14:paraId="728468EC" w14:textId="0D6C1921"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Slovākijas Republikas Valsts veterinārajai un pārtikas pārvaldei</w:t>
      </w:r>
    </w:p>
    <w:p w14:paraId="5CBA1E11"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Dānijas Veterinārās un pārtikas pārvaldes Dzīvnieku veselības, dzīvnieku labturības un veterinārmedicīnas nodaļai</w:t>
      </w:r>
    </w:p>
    <w:p w14:paraId="6B206796"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Eiropas Veterinārārstu federācijai</w:t>
      </w:r>
    </w:p>
    <w:p w14:paraId="694BD614" w14:textId="77777777" w:rsidR="009E17B9"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VIER PFOTEN / FOUR PAWS – Eiropas Policijas birojam</w:t>
      </w:r>
    </w:p>
    <w:p w14:paraId="5532D788" w14:textId="795FBFBE"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Uzņēmumam “Golden Paws Pet Transport”</w:t>
      </w:r>
    </w:p>
    <w:p w14:paraId="1A8367EE"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Valstu transporta jomas kontaktpersonām</w:t>
      </w:r>
    </w:p>
    <w:p w14:paraId="3E36E20A"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Projektam “Biocrime”</w:t>
      </w:r>
    </w:p>
    <w:p w14:paraId="5A8A6589"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rPr>
        <w:t>Harijam Ekmenam [Harry Eckman]</w:t>
      </w:r>
    </w:p>
    <w:p w14:paraId="241B7A4C" w14:textId="790A6EDB" w:rsidR="00315DE6" w:rsidRPr="002832CB" w:rsidRDefault="003C237E" w:rsidP="002D1B2C">
      <w:pPr>
        <w:widowControl w:val="0"/>
        <w:jc w:val="both"/>
        <w:rPr>
          <w:rFonts w:ascii="Times New Roman" w:eastAsia="Times New Roman" w:hAnsi="Times New Roman" w:cs="Times New Roman"/>
          <w:sz w:val="24"/>
          <w:szCs w:val="24"/>
        </w:rPr>
      </w:pPr>
      <w:r w:rsidRPr="002832CB">
        <w:rPr>
          <w:rFonts w:ascii="Times New Roman" w:hAnsi="Times New Roman" w:cs="Times New Roman"/>
          <w:i/>
          <w:sz w:val="24"/>
        </w:rPr>
        <w:t>Ivonai Mertinai [Iwona Mertin]</w:t>
      </w:r>
      <w:r w:rsidR="00315DE6" w:rsidRPr="002832CB">
        <w:rPr>
          <w:rFonts w:ascii="Times New Roman" w:hAnsi="Times New Roman" w:cs="Times New Roman"/>
        </w:rPr>
        <w:br w:type="page"/>
      </w:r>
    </w:p>
    <w:p w14:paraId="76235460" w14:textId="07DC28F2" w:rsidR="003C237E" w:rsidRPr="002832CB" w:rsidRDefault="003C237E" w:rsidP="002D1B2C">
      <w:pPr>
        <w:pStyle w:val="Heading1"/>
      </w:pPr>
      <w:bookmarkStart w:id="2" w:name="_Toc152853170"/>
      <w:bookmarkStart w:id="3" w:name="_Toc152853655"/>
      <w:r w:rsidRPr="002832CB">
        <w:lastRenderedPageBreak/>
        <w:t>Juridisks pamats</w:t>
      </w:r>
      <w:bookmarkEnd w:id="2"/>
      <w:bookmarkEnd w:id="3"/>
    </w:p>
    <w:p w14:paraId="4468D7A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52596A8" w14:textId="53853868" w:rsidR="003C237E" w:rsidRPr="002832CB" w:rsidRDefault="00AD67F7" w:rsidP="002D1B2C">
      <w:pPr>
        <w:widowControl w:val="0"/>
        <w:jc w:val="both"/>
        <w:rPr>
          <w:rFonts w:ascii="Times New Roman" w:hAnsi="Times New Roman" w:cs="Times New Roman"/>
          <w:sz w:val="24"/>
          <w:szCs w:val="24"/>
        </w:rPr>
      </w:pPr>
      <w:r w:rsidRPr="002832CB">
        <w:rPr>
          <w:rFonts w:ascii="Times New Roman" w:hAnsi="Times New Roman" w:cs="Times New Roman"/>
          <w:sz w:val="24"/>
        </w:rPr>
        <w:t>Regulas</w:t>
      </w:r>
      <w:r w:rsidR="003C237E" w:rsidRPr="002832CB">
        <w:rPr>
          <w:rFonts w:ascii="Times New Roman" w:hAnsi="Times New Roman" w:cs="Times New Roman"/>
          <w:sz w:val="24"/>
        </w:rPr>
        <w:t xml:space="preserve"> un direktīvas, kas attiecas uz suņu un kaķu pārvadāšanu.</w:t>
      </w:r>
      <w:r w:rsidR="00315DE6" w:rsidRPr="002832CB">
        <w:rPr>
          <w:rStyle w:val="FootnoteReference"/>
          <w:rFonts w:ascii="Times New Roman" w:hAnsi="Times New Roman" w:cs="Times New Roman"/>
          <w:sz w:val="24"/>
          <w:szCs w:val="24"/>
          <w:lang w:val="en-GB"/>
        </w:rPr>
        <w:footnoteReference w:id="1"/>
      </w:r>
    </w:p>
    <w:p w14:paraId="0E1169F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D1B3F1C"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Padomes 1990. gada 26. jūnija Direktīva 90/425/EEK par veterinārajām un zootehniskajām pārbaudēm, kas piemērojamas Kopienā iekšējā tirdzniecībā ar noteiktiem dzīviem dzīvniekiem un produktiem, lai izveidotu iekšējo tirgu</w:t>
      </w:r>
    </w:p>
    <w:p w14:paraId="29510438"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241B932A"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Padomes 1992. gada 13. jūlija Direktīva 92/65/EEK, ar ko paredz dzīvnieku veselības prasības attiecībā uz tādu dzīvnieku, spermas, olšūnu un embriju tirdzniecību un importu Kopienā, uz kuriem neattiecas dzīvnieku veselības prasības, kas paredzētas īpašos Kopienas noteikumos, kuri minēti Direktīvas 90/425/EEK A(I) pielikumā</w:t>
      </w:r>
    </w:p>
    <w:p w14:paraId="50E97C49"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2851E80B"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Komisijas 2004. gada 30. marta Regula (EK) Nr. 599/2004 par vienota parauga sertifikāta un inspekcijas ziņojuma ieviešanu Kopienas iekšējā tirdzniecībā ar dzīvniekiem un dzīvnieku izcelsmes produktiem</w:t>
      </w:r>
    </w:p>
    <w:p w14:paraId="693FBA92"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4CE5654E"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Padomes 2004. gada 22. decembra Regula (EK) Nr. 1/2005 par dzīvnieku aizsardzību pārvadāšanas un saistīto darbību laikā un grozījumu izdarīšanu Direktīvās 64/432/EEK un 93/119/EK un Regulā (EK) Nr. 1255/97</w:t>
      </w:r>
    </w:p>
    <w:p w14:paraId="176C3B41"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2E29DEE4"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Eiropas Parlamenta un Padomes 2013. gada 12. jūnija Direktīva 2013/31/ES, ar ko groza Padomes Direktīvu 92/65/EEK attiecībā uz dzīvnieku veselības prasībām, kas reglamentē suņu, kaķu un mājas sesku tirdzniecību Savienībā un to importu Savienībā</w:t>
      </w:r>
    </w:p>
    <w:p w14:paraId="1758A619"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3EE8DBAF"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Lēmums 2013/518/ES: Komisijas 2013. gada 21. oktobra Īstenošanas lēmums, ar ko groza Padomes Direktīvas 92/65/EEK E pielikuma 1. daļu attiecībā uz veterinārā sertifikāta paraugu dzīvniekiem no saimniecībām</w:t>
      </w:r>
    </w:p>
    <w:p w14:paraId="064090CF"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76000C91"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Eiropas Parlamenta un Padomes 2013. gada 12. jūnija Regula (ES) Nr. 576/2013 par lolojumdzīvnieku nekomerciālu pārvietošanu un par Regulas (EK) Nr. 998/2003 atcelšanu, dokuments attiecas uz EEZ</w:t>
      </w:r>
    </w:p>
    <w:p w14:paraId="7AEF1FCB"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42A3982C"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Eiropas Parlamenta un Padomes 2016. gada 9. marta Regula (ES) 2016/429 par pārnēsājamām dzīvnieku slimībām un ar ko groza un atceļ konkrētus aktus dzīvnieku veselības jomā (Dzīvnieku veselības tiesību akts)</w:t>
      </w:r>
    </w:p>
    <w:p w14:paraId="19119958" w14:textId="77777777" w:rsidR="003C237E" w:rsidRPr="002832CB" w:rsidRDefault="003C237E" w:rsidP="002D1B2C">
      <w:pPr>
        <w:widowControl w:val="0"/>
        <w:ind w:left="567" w:hanging="283"/>
        <w:jc w:val="both"/>
        <w:rPr>
          <w:rFonts w:ascii="Times New Roman" w:hAnsi="Times New Roman" w:cs="Times New Roman"/>
          <w:sz w:val="24"/>
          <w:szCs w:val="24"/>
          <w:lang w:val="en-GB"/>
        </w:rPr>
      </w:pPr>
    </w:p>
    <w:p w14:paraId="533471C6" w14:textId="77777777" w:rsidR="003C237E" w:rsidRPr="002832CB" w:rsidRDefault="003C237E" w:rsidP="002D1B2C">
      <w:pPr>
        <w:widowControl w:val="0"/>
        <w:numPr>
          <w:ilvl w:val="0"/>
          <w:numId w:val="1"/>
        </w:numPr>
        <w:ind w:left="567" w:hanging="283"/>
        <w:jc w:val="both"/>
        <w:rPr>
          <w:rFonts w:ascii="Times New Roman" w:hAnsi="Times New Roman" w:cs="Times New Roman"/>
          <w:sz w:val="24"/>
          <w:szCs w:val="24"/>
        </w:rPr>
      </w:pPr>
      <w:r w:rsidRPr="002832CB">
        <w:rPr>
          <w:rFonts w:ascii="Times New Roman" w:hAnsi="Times New Roman" w:cs="Times New Roman"/>
          <w:sz w:val="24"/>
        </w:rPr>
        <w:t>Komisijas 2019. gada 30. septembra Īstenošanas regula (ES) 2019/1715, ar ko nosaka noteikumus par oficiālo kontroļu informācijas pārvaldības sistēmas un tās sistēmas komponentu darbību (</w:t>
      </w:r>
      <w:r w:rsidRPr="002832CB">
        <w:rPr>
          <w:rFonts w:ascii="Times New Roman" w:hAnsi="Times New Roman" w:cs="Times New Roman"/>
          <w:i/>
          <w:sz w:val="24"/>
        </w:rPr>
        <w:t>IMSOC</w:t>
      </w:r>
      <w:r w:rsidRPr="002832CB">
        <w:rPr>
          <w:rFonts w:ascii="Times New Roman" w:hAnsi="Times New Roman" w:cs="Times New Roman"/>
          <w:sz w:val="24"/>
        </w:rPr>
        <w:t xml:space="preserve"> regula) </w:t>
      </w:r>
    </w:p>
    <w:p w14:paraId="1DFDAA99" w14:textId="36CFF778" w:rsidR="003C237E" w:rsidRPr="002832CB" w:rsidRDefault="003C237E" w:rsidP="002D1B2C">
      <w:pPr>
        <w:widowControl w:val="0"/>
        <w:jc w:val="both"/>
        <w:rPr>
          <w:rFonts w:ascii="Times New Roman" w:eastAsia="Times New Roman" w:hAnsi="Times New Roman" w:cs="Times New Roman"/>
          <w:sz w:val="24"/>
          <w:szCs w:val="24"/>
          <w:lang w:val="en-GB"/>
        </w:rPr>
      </w:pPr>
    </w:p>
    <w:p w14:paraId="3F6AB138" w14:textId="77777777" w:rsidR="00315DE6" w:rsidRPr="002832CB" w:rsidRDefault="00315DE6" w:rsidP="002D1B2C">
      <w:pPr>
        <w:rPr>
          <w:rFonts w:ascii="Times New Roman" w:hAnsi="Times New Roman" w:cs="Times New Roman"/>
          <w:color w:val="666666"/>
          <w:sz w:val="24"/>
          <w:szCs w:val="24"/>
        </w:rPr>
      </w:pPr>
      <w:r w:rsidRPr="002832CB">
        <w:rPr>
          <w:rFonts w:ascii="Times New Roman" w:hAnsi="Times New Roman" w:cs="Times New Roman"/>
        </w:rPr>
        <w:br w:type="page"/>
      </w:r>
    </w:p>
    <w:p w14:paraId="17CB1C18" w14:textId="7F2EBF38" w:rsidR="003C237E" w:rsidRPr="002832CB" w:rsidRDefault="003C237E" w:rsidP="002D1B2C">
      <w:pPr>
        <w:pStyle w:val="Heading1"/>
      </w:pPr>
      <w:bookmarkStart w:id="4" w:name="_Toc152853171"/>
      <w:bookmarkStart w:id="5" w:name="_Toc152853656"/>
      <w:r w:rsidRPr="002832CB">
        <w:lastRenderedPageBreak/>
        <w:t>Pamata tiesību aktu kopsavilkums</w:t>
      </w:r>
      <w:bookmarkEnd w:id="4"/>
      <w:bookmarkEnd w:id="5"/>
    </w:p>
    <w:p w14:paraId="66017A24" w14:textId="18834454" w:rsidR="003C237E" w:rsidRPr="002832CB" w:rsidRDefault="003C237E" w:rsidP="002D1B2C">
      <w:pPr>
        <w:widowControl w:val="0"/>
        <w:jc w:val="both"/>
        <w:rPr>
          <w:rFonts w:ascii="Times New Roman" w:eastAsia="Times New Roman" w:hAnsi="Times New Roman" w:cs="Times New Roman"/>
          <w:sz w:val="24"/>
          <w:szCs w:val="24"/>
        </w:rPr>
      </w:pPr>
    </w:p>
    <w:p w14:paraId="3E29CAAB" w14:textId="73A64D3B" w:rsidR="003C237E" w:rsidRPr="002832CB" w:rsidRDefault="00D4523E" w:rsidP="002D1B2C">
      <w:pPr>
        <w:widowControl w:val="0"/>
        <w:jc w:val="center"/>
        <w:rPr>
          <w:rFonts w:ascii="Times New Roman" w:eastAsia="Times New Roman" w:hAnsi="Times New Roman" w:cs="Times New Roman"/>
          <w:sz w:val="24"/>
          <w:szCs w:val="24"/>
          <w:lang w:val="en-GB"/>
        </w:rPr>
      </w:pPr>
      <w:r w:rsidRPr="002832CB">
        <w:rPr>
          <w:rFonts w:ascii="Times New Roman" w:eastAsia="Times New Roman" w:hAnsi="Times New Roman" w:cs="Times New Roman"/>
          <w:noProof/>
          <w:sz w:val="24"/>
          <w:szCs w:val="24"/>
          <w:lang w:val="en-GB"/>
        </w:rPr>
        <w:drawing>
          <wp:inline distT="0" distB="0" distL="0" distR="0" wp14:anchorId="4DEDBAE8" wp14:editId="02FD2ADE">
            <wp:extent cx="5615150" cy="3941445"/>
            <wp:effectExtent l="0" t="0" r="5080" b="1905"/>
            <wp:docPr id="2030770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70227" name=""/>
                    <pic:cNvPicPr/>
                  </pic:nvPicPr>
                  <pic:blipFill>
                    <a:blip r:embed="rId12"/>
                    <a:stretch>
                      <a:fillRect/>
                    </a:stretch>
                  </pic:blipFill>
                  <pic:spPr>
                    <a:xfrm>
                      <a:off x="0" y="0"/>
                      <a:ext cx="5616818" cy="3942616"/>
                    </a:xfrm>
                    <a:prstGeom prst="rect">
                      <a:avLst/>
                    </a:prstGeom>
                  </pic:spPr>
                </pic:pic>
              </a:graphicData>
            </a:graphic>
          </wp:inline>
        </w:drawing>
      </w:r>
    </w:p>
    <w:p w14:paraId="6450D0A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B613192" w14:textId="77777777" w:rsidR="003C237E" w:rsidRPr="002832CB" w:rsidRDefault="003C237E" w:rsidP="002D1B2C">
      <w:pPr>
        <w:pStyle w:val="Heading1"/>
      </w:pPr>
      <w:bookmarkStart w:id="6" w:name="_Toc152853172"/>
      <w:bookmarkStart w:id="7" w:name="_Toc152853657"/>
      <w:r w:rsidRPr="002832CB">
        <w:t>Pamatnostādņu piemērošanas joma</w:t>
      </w:r>
      <w:bookmarkEnd w:id="6"/>
      <w:bookmarkEnd w:id="7"/>
    </w:p>
    <w:p w14:paraId="2AB7698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95868C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Šo pamatnostādņu mērķis ir nodrošināt kaķu un suņu veselības un labturības aizsardzību komerciālas pārvietošanas laikā. Šīs sugai specifiskās darbības norādes attiecas uz ikvienu, kas pārvadā kaķus un suņus vai uzrauga kaķu un suņu pārvadāšanu. Lai gan šīs pamatnostādnes kopumā ir piemērojamas arī attiecībā uz pārvadāšanu ar gaisa transportu, papildu informācija jāmeklē </w:t>
      </w:r>
      <w:r w:rsidRPr="002832CB">
        <w:rPr>
          <w:rFonts w:ascii="Times New Roman" w:hAnsi="Times New Roman" w:cs="Times New Roman"/>
          <w:i/>
          <w:sz w:val="24"/>
        </w:rPr>
        <w:t>IATA</w:t>
      </w:r>
      <w:r w:rsidRPr="002832CB">
        <w:rPr>
          <w:rFonts w:ascii="Times New Roman" w:hAnsi="Times New Roman" w:cs="Times New Roman"/>
          <w:sz w:val="24"/>
        </w:rPr>
        <w:t xml:space="preserve"> tīmekļvietnē (</w:t>
      </w:r>
      <w:r w:rsidRPr="002832CB">
        <w:rPr>
          <w:rFonts w:ascii="Times New Roman" w:hAnsi="Times New Roman" w:cs="Times New Roman"/>
          <w:i/>
          <w:sz w:val="24"/>
        </w:rPr>
        <w:t>IATA</w:t>
      </w:r>
      <w:r w:rsidRPr="002832CB">
        <w:rPr>
          <w:rFonts w:ascii="Times New Roman" w:hAnsi="Times New Roman" w:cs="Times New Roman"/>
          <w:sz w:val="24"/>
        </w:rPr>
        <w:t xml:space="preserve"> Noteikumi par dzīvu dzīvnieku pārvadāšanu) un jāpieprasa attiecīgajam gaisa pārvadātājam.</w:t>
      </w:r>
    </w:p>
    <w:p w14:paraId="2FB8D3D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0A2C8D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0010BF2" w14:textId="77777777" w:rsidR="003C237E" w:rsidRPr="002832CB" w:rsidRDefault="003C237E" w:rsidP="002D1B2C">
      <w:pPr>
        <w:pStyle w:val="Heading1"/>
      </w:pPr>
      <w:bookmarkStart w:id="8" w:name="_Toc152853173"/>
      <w:bookmarkStart w:id="9" w:name="_Toc152853658"/>
      <w:r w:rsidRPr="002832CB">
        <w:t>Definīcijas</w:t>
      </w:r>
      <w:bookmarkEnd w:id="8"/>
      <w:bookmarkEnd w:id="9"/>
    </w:p>
    <w:p w14:paraId="2334233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2371EAA"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Komerciāla pārvietošana –</w:t>
      </w:r>
      <w:r w:rsidRPr="002832CB">
        <w:rPr>
          <w:rFonts w:ascii="Times New Roman" w:hAnsi="Times New Roman" w:cs="Times New Roman"/>
          <w:sz w:val="24"/>
        </w:rPr>
        <w:t xml:space="preserve"> komerciāla pārvadāšana nav tikai pārvadāšana ar tūlītēju naudas apmaiņu pret precēm vai pakalpojumiem. Komerciāla pārvietošana ir saistīta ar saimniecisko darbību un aptver jebkuru pārvadāšanu, kas tieši vai netieši ir saistīta ar finansiāla labuma gūšanu vai kam ir šāds mērķis.</w:t>
      </w:r>
    </w:p>
    <w:p w14:paraId="37A03002" w14:textId="77777777" w:rsidR="003C237E" w:rsidRPr="002832CB" w:rsidRDefault="003C237E" w:rsidP="002D1B2C">
      <w:pPr>
        <w:widowControl w:val="0"/>
        <w:jc w:val="both"/>
        <w:rPr>
          <w:rFonts w:ascii="Times New Roman" w:hAnsi="Times New Roman" w:cs="Times New Roman"/>
          <w:sz w:val="24"/>
          <w:szCs w:val="24"/>
          <w:lang w:val="en-GB"/>
        </w:rPr>
      </w:pPr>
    </w:p>
    <w:p w14:paraId="175E84CF"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Regulā Nr. 576/2013 “nekomerciāla pārvietošana” ir definēta kā jebkura pārvietošana, kuras mērķis nav ne lolojumdzīvnieka pārdošana, ne īpašumtiesību uz lolojumdzīvnieku nodošana. Tāpēc arī komerciālā pārvietošana jādefinē gan saistībā ar īpašumtiesību nodošanu, gan arī saistībā ar finansiālu labumu.</w:t>
      </w:r>
    </w:p>
    <w:p w14:paraId="562994E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44201C4" w14:textId="77777777"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rPr>
        <w:lastRenderedPageBreak/>
        <w:t>Regulā Nr. 576/2013 ir arī noteikts, ka Savienības tiesību konsekvences labad, kamēr nav ieviesti Savienības noteikumi, ar ko reglamentē lolojumdzīvnieku nekomerciālu pārvietošanu uz kādu dalībvalsti no citas dalībvalsts vai no teritorijas, vai no trešās valsts, nekomerciālai pārvietošanai jāvar piemērot attiecīgās valsts noteikumus, ja vien tie nav stingrāki par noteikumiem, ko piemēro komerciālai pārvietošanai.</w:t>
      </w:r>
    </w:p>
    <w:p w14:paraId="434A773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ACD8AD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19"/>
        <w:gridCol w:w="7336"/>
      </w:tblGrid>
      <w:tr w:rsidR="006E6B5F" w:rsidRPr="002832CB" w14:paraId="3D3D7606" w14:textId="77777777" w:rsidTr="007B5043">
        <w:tc>
          <w:tcPr>
            <w:tcW w:w="949" w:type="pct"/>
            <w:shd w:val="clear" w:color="auto" w:fill="auto"/>
          </w:tcPr>
          <w:p w14:paraId="5A537972" w14:textId="77777777" w:rsidR="006E6B5F" w:rsidRPr="002832CB" w:rsidRDefault="006E6B5F"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1. piemērs</w:t>
            </w:r>
          </w:p>
        </w:tc>
        <w:tc>
          <w:tcPr>
            <w:tcW w:w="4051" w:type="pct"/>
            <w:shd w:val="clear" w:color="auto" w:fill="auto"/>
            <w:vAlign w:val="bottom"/>
          </w:tcPr>
          <w:p w14:paraId="4F66FE7A" w14:textId="0F7737FC" w:rsidR="006E6B5F" w:rsidRPr="002832CB" w:rsidRDefault="006E6B5F"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patērētājs izmanto transporta uzņēmumu, lai pārvestu suni vai kaķi no punkta A uz punktu B apmaiņā pret finansiālu labumu, tā ir komerciāla pārvietošana un tiek piemērota Padomes Regula (EK) Nr. 1/2005, kā arī, ja atbilstīgi, attiecīgās valsts tiesību akti.</w:t>
            </w:r>
          </w:p>
        </w:tc>
      </w:tr>
      <w:tr w:rsidR="006E6B5F" w:rsidRPr="002832CB" w14:paraId="5E0CFCB4" w14:textId="77777777" w:rsidTr="007B5043">
        <w:tc>
          <w:tcPr>
            <w:tcW w:w="949" w:type="pct"/>
            <w:shd w:val="clear" w:color="auto" w:fill="auto"/>
          </w:tcPr>
          <w:p w14:paraId="51595ACA" w14:textId="77777777" w:rsidR="006E6B5F" w:rsidRPr="002832CB" w:rsidRDefault="006E6B5F"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2. piemērs</w:t>
            </w:r>
          </w:p>
        </w:tc>
        <w:tc>
          <w:tcPr>
            <w:tcW w:w="4051" w:type="pct"/>
            <w:shd w:val="clear" w:color="auto" w:fill="auto"/>
            <w:vAlign w:val="bottom"/>
          </w:tcPr>
          <w:p w14:paraId="6BFCD890" w14:textId="653B06C5" w:rsidR="006E6B5F" w:rsidRPr="002832CB" w:rsidRDefault="006E6B5F"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dzīvniekus pārvadā ciltsdarbam neatkarīgi no pārvadājuma garuma un pārvadāto dzīvnieku skaita.</w:t>
            </w:r>
          </w:p>
        </w:tc>
      </w:tr>
      <w:tr w:rsidR="006E6B5F" w:rsidRPr="002832CB" w14:paraId="1C6E48D2" w14:textId="77777777" w:rsidTr="007B5043">
        <w:tc>
          <w:tcPr>
            <w:tcW w:w="949" w:type="pct"/>
            <w:shd w:val="clear" w:color="auto" w:fill="auto"/>
          </w:tcPr>
          <w:p w14:paraId="1FF36976" w14:textId="77777777" w:rsidR="006E6B5F" w:rsidRPr="002832CB" w:rsidRDefault="006E6B5F"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3. piemērs</w:t>
            </w:r>
          </w:p>
        </w:tc>
        <w:tc>
          <w:tcPr>
            <w:tcW w:w="4051" w:type="pct"/>
            <w:shd w:val="clear" w:color="auto" w:fill="auto"/>
            <w:vAlign w:val="bottom"/>
          </w:tcPr>
          <w:p w14:paraId="68788270" w14:textId="5175B351" w:rsidR="006E6B5F" w:rsidRPr="002832CB" w:rsidRDefault="006E6B5F"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vienai personai piederošo pārvadājamo dzīvnieku skaits pārsniedz piecus, to uzskata par komerciālu pārvietošanu, ja vien nav izpildīti visi šie nosacījumi:</w:t>
            </w:r>
          </w:p>
          <w:p w14:paraId="5801B348" w14:textId="4212B8D5" w:rsidR="006E6B5F" w:rsidRPr="002832CB" w:rsidRDefault="006E6B5F" w:rsidP="002D1B2C">
            <w:pPr>
              <w:pStyle w:val="ListParagraph"/>
              <w:widowControl w:val="0"/>
              <w:numPr>
                <w:ilvl w:val="0"/>
                <w:numId w:val="62"/>
              </w:numPr>
              <w:ind w:left="245" w:hanging="245"/>
              <w:contextualSpacing w:val="0"/>
              <w:jc w:val="both"/>
              <w:rPr>
                <w:rFonts w:ascii="Times New Roman" w:hAnsi="Times New Roman" w:cs="Times New Roman"/>
                <w:sz w:val="24"/>
                <w:szCs w:val="24"/>
              </w:rPr>
            </w:pPr>
            <w:r w:rsidRPr="002832CB">
              <w:rPr>
                <w:rFonts w:ascii="Times New Roman" w:hAnsi="Times New Roman" w:cs="Times New Roman"/>
                <w:sz w:val="24"/>
              </w:rPr>
              <w:t>lolojumdzīvnieku pārvietošana ir paredzēta, lai piedalītos sacensībās</w:t>
            </w:r>
            <w:r w:rsidR="005B6109" w:rsidRPr="002832CB">
              <w:rPr>
                <w:rStyle w:val="FootnoteReference"/>
                <w:rFonts w:ascii="Times New Roman" w:hAnsi="Times New Roman" w:cs="Times New Roman"/>
                <w:sz w:val="24"/>
                <w:szCs w:val="24"/>
                <w:lang w:val="en-GB"/>
              </w:rPr>
              <w:footnoteReference w:id="2"/>
            </w:r>
            <w:r w:rsidRPr="002832CB">
              <w:rPr>
                <w:rFonts w:ascii="Times New Roman" w:hAnsi="Times New Roman" w:cs="Times New Roman"/>
                <w:sz w:val="24"/>
              </w:rPr>
              <w:t>, izstādēs vai sporta pasākumos (vai treniņos pirms šādiem pasākumiem), un</w:t>
            </w:r>
          </w:p>
          <w:p w14:paraId="5447BD47" w14:textId="6B6C4DB5" w:rsidR="006E6B5F" w:rsidRPr="002832CB" w:rsidRDefault="006E6B5F" w:rsidP="002D1B2C">
            <w:pPr>
              <w:pStyle w:val="ListParagraph"/>
              <w:widowControl w:val="0"/>
              <w:numPr>
                <w:ilvl w:val="0"/>
                <w:numId w:val="62"/>
              </w:numPr>
              <w:ind w:left="245" w:hanging="245"/>
              <w:contextualSpacing w:val="0"/>
              <w:jc w:val="both"/>
              <w:rPr>
                <w:rFonts w:ascii="Times New Roman" w:hAnsi="Times New Roman" w:cs="Times New Roman"/>
                <w:sz w:val="24"/>
                <w:szCs w:val="24"/>
              </w:rPr>
            </w:pPr>
            <w:r w:rsidRPr="002832CB">
              <w:rPr>
                <w:rFonts w:ascii="Times New Roman" w:hAnsi="Times New Roman" w:cs="Times New Roman"/>
                <w:sz w:val="24"/>
              </w:rPr>
              <w:t>īpašnieks vai pilnvarotā persona iesniedz rakstveida pierādījumus, un</w:t>
            </w:r>
          </w:p>
          <w:p w14:paraId="58219C19" w14:textId="280A7CC2" w:rsidR="006E6B5F" w:rsidRPr="002832CB" w:rsidRDefault="006E6B5F" w:rsidP="002D1B2C">
            <w:pPr>
              <w:pStyle w:val="ListParagraph"/>
              <w:widowControl w:val="0"/>
              <w:numPr>
                <w:ilvl w:val="0"/>
                <w:numId w:val="62"/>
              </w:numPr>
              <w:ind w:left="245" w:hanging="245"/>
              <w:contextualSpacing w:val="0"/>
              <w:jc w:val="both"/>
              <w:rPr>
                <w:rFonts w:ascii="Times New Roman" w:hAnsi="Times New Roman" w:cs="Times New Roman"/>
                <w:sz w:val="24"/>
                <w:szCs w:val="24"/>
              </w:rPr>
            </w:pPr>
            <w:r w:rsidRPr="002832CB">
              <w:rPr>
                <w:rFonts w:ascii="Times New Roman" w:hAnsi="Times New Roman" w:cs="Times New Roman"/>
                <w:sz w:val="24"/>
              </w:rPr>
              <w:t>dzīvnieki ir vecāki par sešiem mēnešiem.</w:t>
            </w:r>
          </w:p>
        </w:tc>
      </w:tr>
      <w:tr w:rsidR="006E6B5F" w:rsidRPr="002832CB" w14:paraId="1EC16E77" w14:textId="77777777" w:rsidTr="007B5043">
        <w:tc>
          <w:tcPr>
            <w:tcW w:w="949" w:type="pct"/>
            <w:shd w:val="clear" w:color="auto" w:fill="auto"/>
          </w:tcPr>
          <w:p w14:paraId="73294512" w14:textId="77777777" w:rsidR="006E6B5F" w:rsidRPr="002832CB" w:rsidRDefault="006E6B5F"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4. piemērs</w:t>
            </w:r>
          </w:p>
        </w:tc>
        <w:tc>
          <w:tcPr>
            <w:tcW w:w="4051" w:type="pct"/>
            <w:shd w:val="clear" w:color="auto" w:fill="auto"/>
            <w:vAlign w:val="bottom"/>
          </w:tcPr>
          <w:p w14:paraId="114BA9E5" w14:textId="71D276FF" w:rsidR="006E6B5F" w:rsidRPr="002832CB" w:rsidRDefault="006E6B5F"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dzīvnieku aizsardzības asociācija pārvadā suņus starp dalībvalstīm, lai tos nodotu trešajām personām par maksu neatkarīgi no tā, vai šīs darbības mērķis ir vai nav peļņas gūšana.</w:t>
            </w:r>
            <w:r w:rsidR="007B5043" w:rsidRPr="002832CB">
              <w:rPr>
                <w:rStyle w:val="FootnoteReference"/>
                <w:rFonts w:ascii="Times New Roman" w:hAnsi="Times New Roman" w:cs="Times New Roman"/>
                <w:sz w:val="24"/>
                <w:szCs w:val="24"/>
                <w:lang w:val="en-GB"/>
              </w:rPr>
              <w:footnoteReference w:id="3"/>
            </w:r>
          </w:p>
        </w:tc>
      </w:tr>
    </w:tbl>
    <w:p w14:paraId="23B2E04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053542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7D0D4E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Dzīvnieki –</w:t>
      </w:r>
      <w:r w:rsidRPr="002832CB">
        <w:rPr>
          <w:rFonts w:ascii="Times New Roman" w:hAnsi="Times New Roman" w:cs="Times New Roman"/>
          <w:sz w:val="24"/>
        </w:rPr>
        <w:t xml:space="preserve"> šajās pamatnostādnēs termins “dzīvnieki” attiecas uz kaķiem un suņiem.</w:t>
      </w:r>
    </w:p>
    <w:p w14:paraId="61858A1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B0FC08A" w14:textId="2AEB9AB6"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Pavadonis –</w:t>
      </w:r>
      <w:r w:rsidRPr="002832CB">
        <w:rPr>
          <w:rFonts w:ascii="Times New Roman" w:hAnsi="Times New Roman" w:cs="Times New Roman"/>
          <w:sz w:val="24"/>
        </w:rPr>
        <w:t xml:space="preserve"> par dzīvnieku labturību tieši atbildīgā persona, kura tos pavada pārvadājuma laikā. Tai ir jābūt personai ar zināšanām un izpratni par dzīvnieku uzvedību un labturības vajadzībām, kas var nodrošināt efektīvu pārvaldību un veicināt, nodrošināt un aizsargāt viņa aprūpē esošo dzīvnieku labturību. Aprūpētājam jābūt atbilstoši sagatavotam un pieredzējušam, profesionāli un pozitīvi jāreaģē uz dzīvnieka vajadzību apmierināšanu, un viņa k</w:t>
      </w:r>
      <w:r w:rsidR="005D582E" w:rsidRPr="002832CB">
        <w:rPr>
          <w:rFonts w:ascii="Times New Roman" w:hAnsi="Times New Roman" w:cs="Times New Roman"/>
          <w:sz w:val="24"/>
        </w:rPr>
        <w:t>valifikācijai</w:t>
      </w:r>
      <w:r w:rsidRPr="002832CB">
        <w:rPr>
          <w:rFonts w:ascii="Times New Roman" w:hAnsi="Times New Roman" w:cs="Times New Roman"/>
          <w:sz w:val="24"/>
        </w:rPr>
        <w:t xml:space="preserve"> šajā amatā jābūt iegūtai, izmantojot formālas mācības un uzkrājot praktisku pieredzi dzīvnieku aprūpē un pārvadāšanā.</w:t>
      </w:r>
    </w:p>
    <w:p w14:paraId="065A57B6" w14:textId="77777777" w:rsidR="003C237E" w:rsidRPr="002832CB" w:rsidRDefault="003C237E" w:rsidP="002D1B2C">
      <w:pPr>
        <w:widowControl w:val="0"/>
        <w:jc w:val="both"/>
        <w:rPr>
          <w:rFonts w:ascii="Times New Roman" w:hAnsi="Times New Roman" w:cs="Times New Roman"/>
          <w:sz w:val="24"/>
          <w:szCs w:val="24"/>
          <w:lang w:val="en-GB"/>
        </w:rPr>
      </w:pPr>
    </w:p>
    <w:p w14:paraId="1BD05EE2" w14:textId="64F4F0EA"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Kompetentā iestāde –</w:t>
      </w:r>
      <w:r w:rsidRPr="002832CB">
        <w:rPr>
          <w:rFonts w:ascii="Times New Roman" w:hAnsi="Times New Roman" w:cs="Times New Roman"/>
          <w:sz w:val="24"/>
        </w:rPr>
        <w:t xml:space="preserve"> dalībvalsts iestāde, kas ir pilnvarota veikt dzīvnieku veselības un labturības pārbaudes, vai jebkura iestāde, kurai tā ir deleģējusi šīs pilnvaras.</w:t>
      </w:r>
    </w:p>
    <w:p w14:paraId="34D2609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5CFAE3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Konteiners –</w:t>
      </w:r>
      <w:r w:rsidRPr="002832CB">
        <w:rPr>
          <w:rFonts w:ascii="Times New Roman" w:hAnsi="Times New Roman" w:cs="Times New Roman"/>
          <w:sz w:val="24"/>
        </w:rPr>
        <w:t xml:space="preserve"> jebkura redeļu kaste, pārnēsājamais būris, kaste, krātiņš, tvertne vai cita izturīga konstrukcija, ko izmanto dzīvnieku pārvadāšanai un kas nav pats transporta līdzeklis (tas var ietvert transportlīdzeklī iebūvētu konteineru).</w:t>
      </w:r>
    </w:p>
    <w:p w14:paraId="0B5B1A0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102FC5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Nosūtītājs –</w:t>
      </w:r>
      <w:r w:rsidRPr="002832CB">
        <w:rPr>
          <w:rFonts w:ascii="Times New Roman" w:hAnsi="Times New Roman" w:cs="Times New Roman"/>
          <w:sz w:val="24"/>
        </w:rPr>
        <w:t xml:space="preserve"> persona, kas nosūta dzīvniekus.</w:t>
      </w:r>
    </w:p>
    <w:p w14:paraId="2A96DE4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8DB5496"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Saņēmējs –</w:t>
      </w:r>
      <w:r w:rsidRPr="002832CB">
        <w:rPr>
          <w:rFonts w:ascii="Times New Roman" w:hAnsi="Times New Roman" w:cs="Times New Roman"/>
          <w:sz w:val="24"/>
        </w:rPr>
        <w:t xml:space="preserve"> persona, kas saņem dzīvniekus galamērķī.</w:t>
      </w:r>
    </w:p>
    <w:p w14:paraId="1149012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8BEA012"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 xml:space="preserve">Kaķis – </w:t>
      </w:r>
      <w:r w:rsidRPr="002832CB">
        <w:rPr>
          <w:rFonts w:ascii="Times New Roman" w:hAnsi="Times New Roman" w:cs="Times New Roman"/>
          <w:i/>
          <w:sz w:val="24"/>
        </w:rPr>
        <w:t>Felis catus</w:t>
      </w:r>
      <w:r w:rsidRPr="002832CB">
        <w:rPr>
          <w:rFonts w:ascii="Times New Roman" w:hAnsi="Times New Roman" w:cs="Times New Roman"/>
          <w:sz w:val="24"/>
        </w:rPr>
        <w:t xml:space="preserve"> dzīvnieks, ko parasti dēvē par mājas kaķi. Tas ir pieradināts kaķu dzimtas (plēsēju kārtas) pārstāvis.</w:t>
      </w:r>
    </w:p>
    <w:p w14:paraId="040F9707" w14:textId="77777777" w:rsidR="003C237E" w:rsidRPr="002832CB" w:rsidRDefault="003C237E" w:rsidP="002D1B2C">
      <w:pPr>
        <w:widowControl w:val="0"/>
        <w:jc w:val="both"/>
        <w:rPr>
          <w:rFonts w:ascii="Times New Roman" w:hAnsi="Times New Roman" w:cs="Times New Roman"/>
          <w:sz w:val="24"/>
          <w:szCs w:val="24"/>
          <w:lang w:val="en-GB"/>
        </w:rPr>
      </w:pPr>
    </w:p>
    <w:p w14:paraId="65219BC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 xml:space="preserve">Suns – </w:t>
      </w:r>
      <w:r w:rsidRPr="002832CB">
        <w:rPr>
          <w:rFonts w:ascii="Times New Roman" w:hAnsi="Times New Roman" w:cs="Times New Roman"/>
          <w:i/>
          <w:sz w:val="24"/>
        </w:rPr>
        <w:t>Canis lupus familiaris</w:t>
      </w:r>
      <w:r w:rsidRPr="002832CB">
        <w:rPr>
          <w:rFonts w:ascii="Times New Roman" w:hAnsi="Times New Roman" w:cs="Times New Roman"/>
          <w:sz w:val="24"/>
        </w:rPr>
        <w:t xml:space="preserve"> dzīvnieks, kas ir pieradināts suņu dzimtas (plēsēju kārtas) pārstāvis.</w:t>
      </w:r>
    </w:p>
    <w:p w14:paraId="55619F3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D2517B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Transportlīdzekļa vadītājs –</w:t>
      </w:r>
      <w:r w:rsidRPr="002832CB">
        <w:rPr>
          <w:rFonts w:ascii="Times New Roman" w:hAnsi="Times New Roman" w:cs="Times New Roman"/>
          <w:sz w:val="24"/>
        </w:rPr>
        <w:t xml:space="preserve"> persona, kas vada transportlīdzekli. Tas var būt vai nu pavadonis, vai arī cita persona. Viņam ir jābūt attiecīgā transportlīdzekļa vadīšanai nepieciešamajām apliecībām un kvalifikācijai.</w:t>
      </w:r>
    </w:p>
    <w:p w14:paraId="330B4CBA" w14:textId="77777777" w:rsidR="003C237E" w:rsidRPr="002832CB" w:rsidRDefault="003C237E" w:rsidP="002D1B2C">
      <w:pPr>
        <w:widowControl w:val="0"/>
        <w:jc w:val="both"/>
        <w:rPr>
          <w:rFonts w:ascii="Times New Roman" w:hAnsi="Times New Roman" w:cs="Times New Roman"/>
          <w:sz w:val="24"/>
          <w:szCs w:val="24"/>
          <w:lang w:val="en-GB"/>
        </w:rPr>
      </w:pPr>
    </w:p>
    <w:p w14:paraId="538B4A78" w14:textId="51E8DFA4" w:rsidR="003C237E" w:rsidRPr="008153E8" w:rsidRDefault="008153E8" w:rsidP="002D1B2C">
      <w:pPr>
        <w:widowControl w:val="0"/>
        <w:jc w:val="both"/>
        <w:rPr>
          <w:rFonts w:ascii="Times New Roman" w:hAnsi="Times New Roman" w:cs="Times New Roman"/>
          <w:bCs/>
          <w:sz w:val="24"/>
          <w:szCs w:val="24"/>
          <w:vertAlign w:val="superscript"/>
        </w:rPr>
      </w:pPr>
      <w:r w:rsidRPr="008153E8">
        <w:rPr>
          <w:rFonts w:ascii="Times New Roman" w:hAnsi="Times New Roman" w:cs="Times New Roman"/>
          <w:b/>
          <w:sz w:val="24"/>
        </w:rPr>
        <w:t xml:space="preserve">Pārvadājums </w:t>
      </w:r>
      <w:r w:rsidRPr="008153E8">
        <w:rPr>
          <w:rFonts w:ascii="Times New Roman" w:hAnsi="Times New Roman" w:cs="Times New Roman"/>
          <w:bCs/>
          <w:sz w:val="24"/>
        </w:rPr>
        <w:t>– viss pārvadāšanas process no izbraukšanas vietas līdz galamērķa vietai, ietverot izkraušanu, ievietošanu un iekraušanu pārvadājuma starpposma punktos.</w:t>
      </w:r>
      <w:r w:rsidR="007B5043" w:rsidRPr="008153E8">
        <w:rPr>
          <w:rStyle w:val="FootnoteReference"/>
          <w:rFonts w:ascii="Times New Roman" w:hAnsi="Times New Roman" w:cs="Times New Roman"/>
          <w:bCs/>
          <w:sz w:val="24"/>
          <w:szCs w:val="24"/>
          <w:lang w:val="en-GB"/>
        </w:rPr>
        <w:footnoteReference w:id="4"/>
      </w:r>
    </w:p>
    <w:p w14:paraId="21B4C1B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E77BD48" w14:textId="06E74989" w:rsidR="003C237E" w:rsidRPr="002832CB" w:rsidRDefault="003C237E" w:rsidP="002D1B2C">
      <w:pPr>
        <w:widowControl w:val="0"/>
        <w:jc w:val="both"/>
        <w:rPr>
          <w:rFonts w:ascii="Times New Roman" w:hAnsi="Times New Roman" w:cs="Times New Roman"/>
          <w:sz w:val="24"/>
          <w:szCs w:val="24"/>
          <w:vertAlign w:val="superscript"/>
        </w:rPr>
      </w:pPr>
      <w:r w:rsidRPr="002832CB">
        <w:rPr>
          <w:rFonts w:ascii="Times New Roman" w:hAnsi="Times New Roman" w:cs="Times New Roman"/>
          <w:b/>
          <w:sz w:val="24"/>
        </w:rPr>
        <w:t>Pārzinis –</w:t>
      </w:r>
      <w:r w:rsidRPr="002832CB">
        <w:rPr>
          <w:rFonts w:ascii="Times New Roman" w:hAnsi="Times New Roman" w:cs="Times New Roman"/>
          <w:sz w:val="24"/>
        </w:rPr>
        <w:t xml:space="preserve"> jebkura fiziska vai juridiska persona, izņemot pārvadātāju, kas atbild par dzīvniekiem vai </w:t>
      </w:r>
      <w:r w:rsidR="006F576B" w:rsidRPr="002832CB">
        <w:rPr>
          <w:rFonts w:ascii="Times New Roman" w:hAnsi="Times New Roman" w:cs="Times New Roman"/>
          <w:sz w:val="24"/>
        </w:rPr>
        <w:t>veic darbības</w:t>
      </w:r>
      <w:r w:rsidRPr="002832CB">
        <w:rPr>
          <w:rFonts w:ascii="Times New Roman" w:hAnsi="Times New Roman" w:cs="Times New Roman"/>
          <w:sz w:val="24"/>
        </w:rPr>
        <w:t xml:space="preserve"> ar tiem pastāvīgi vai īslaicīgi.</w:t>
      </w:r>
      <w:r w:rsidR="007B5043" w:rsidRPr="002832CB">
        <w:rPr>
          <w:rStyle w:val="FootnoteReference"/>
          <w:rFonts w:ascii="Times New Roman" w:hAnsi="Times New Roman" w:cs="Times New Roman"/>
          <w:sz w:val="24"/>
          <w:szCs w:val="24"/>
          <w:lang w:val="en-GB"/>
        </w:rPr>
        <w:footnoteReference w:id="5"/>
      </w:r>
    </w:p>
    <w:p w14:paraId="42A5310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657748C" w14:textId="5F9FD354"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Tāls pārvadājums –</w:t>
      </w:r>
      <w:r w:rsidRPr="002832CB">
        <w:rPr>
          <w:rFonts w:ascii="Times New Roman" w:hAnsi="Times New Roman" w:cs="Times New Roman"/>
          <w:sz w:val="24"/>
        </w:rPr>
        <w:t xml:space="preserve"> pārvadājums, kura ilgums pārsniedz 8 stundas, sākot no brīža, kad pirmais dzīvnieku sūtījuma dzīvnieks tiek iekrauts.</w:t>
      </w:r>
      <w:r w:rsidR="007B5043" w:rsidRPr="002832CB">
        <w:rPr>
          <w:rStyle w:val="FootnoteReference"/>
          <w:rFonts w:ascii="Times New Roman" w:hAnsi="Times New Roman" w:cs="Times New Roman"/>
          <w:sz w:val="24"/>
          <w:szCs w:val="24"/>
          <w:lang w:val="en-GB"/>
        </w:rPr>
        <w:footnoteReference w:id="6"/>
      </w:r>
    </w:p>
    <w:p w14:paraId="1CDA7B1F" w14:textId="77777777" w:rsidR="007B5043" w:rsidRPr="002832CB" w:rsidRDefault="007B5043" w:rsidP="002D1B2C">
      <w:pPr>
        <w:widowControl w:val="0"/>
        <w:jc w:val="both"/>
        <w:rPr>
          <w:rFonts w:ascii="Times New Roman" w:hAnsi="Times New Roman" w:cs="Times New Roman"/>
          <w:sz w:val="24"/>
          <w:szCs w:val="24"/>
          <w:vertAlign w:val="superscript"/>
          <w:lang w:val="en-GB"/>
        </w:rPr>
      </w:pPr>
    </w:p>
    <w:p w14:paraId="741EFADE" w14:textId="406C06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Transportlīdzeklis –</w:t>
      </w:r>
      <w:r w:rsidRPr="002832CB">
        <w:rPr>
          <w:rFonts w:ascii="Times New Roman" w:hAnsi="Times New Roman" w:cs="Times New Roman"/>
          <w:sz w:val="24"/>
        </w:rPr>
        <w:t xml:space="preserve"> vieglā automašīna, kravas automašīna, furgons vai jebkurš cits autotransporta līdzeklis.</w:t>
      </w:r>
      <w:r w:rsidR="007B5043" w:rsidRPr="002832CB">
        <w:rPr>
          <w:rStyle w:val="FootnoteReference"/>
          <w:rFonts w:ascii="Times New Roman" w:hAnsi="Times New Roman" w:cs="Times New Roman"/>
          <w:sz w:val="24"/>
          <w:szCs w:val="24"/>
          <w:lang w:val="en-GB"/>
        </w:rPr>
        <w:footnoteReference w:id="7"/>
      </w:r>
    </w:p>
    <w:p w14:paraId="638B18F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A48F752"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Pilnvarots veterinārārsts –</w:t>
      </w:r>
      <w:r w:rsidRPr="002832CB">
        <w:rPr>
          <w:rFonts w:ascii="Times New Roman" w:hAnsi="Times New Roman" w:cs="Times New Roman"/>
          <w:sz w:val="24"/>
        </w:rPr>
        <w:t xml:space="preserve"> veterinārārsts, ko iecēlusi dalībvalsts kompetentā iestāde.</w:t>
      </w:r>
    </w:p>
    <w:p w14:paraId="0C44E4D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0378B35" w14:textId="755DF7FD" w:rsidR="003C237E" w:rsidRPr="000B5A50" w:rsidRDefault="003C237E" w:rsidP="002D1B2C">
      <w:pPr>
        <w:widowControl w:val="0"/>
        <w:jc w:val="both"/>
        <w:rPr>
          <w:rFonts w:ascii="Times New Roman" w:hAnsi="Times New Roman" w:cs="Times New Roman"/>
          <w:b/>
          <w:sz w:val="24"/>
          <w:szCs w:val="24"/>
        </w:rPr>
      </w:pPr>
      <w:r w:rsidRPr="002832CB">
        <w:rPr>
          <w:rFonts w:ascii="Times New Roman" w:hAnsi="Times New Roman" w:cs="Times New Roman"/>
          <w:b/>
          <w:sz w:val="24"/>
        </w:rPr>
        <w:t>Organizētājs –</w:t>
      </w:r>
    </w:p>
    <w:p w14:paraId="3CE6AAC4" w14:textId="62A51CD4" w:rsidR="003C237E" w:rsidRPr="002832CB" w:rsidRDefault="007B5043" w:rsidP="002D1B2C">
      <w:pPr>
        <w:widowControl w:val="0"/>
        <w:tabs>
          <w:tab w:val="left" w:pos="242"/>
        </w:tabs>
        <w:jc w:val="both"/>
        <w:rPr>
          <w:rFonts w:ascii="Times New Roman" w:hAnsi="Times New Roman" w:cs="Times New Roman"/>
          <w:sz w:val="24"/>
          <w:szCs w:val="24"/>
        </w:rPr>
      </w:pPr>
      <w:r w:rsidRPr="002832CB">
        <w:rPr>
          <w:rFonts w:ascii="Times New Roman" w:hAnsi="Times New Roman" w:cs="Times New Roman"/>
          <w:sz w:val="24"/>
        </w:rPr>
        <w:t>i) pārvadātājs, kas noslēdzis apakšuzņēmuma līgumu ar vismaz vienu citu pārvadātāju attiecībā uz kādu pārvadājuma daļu, vai</w:t>
      </w:r>
    </w:p>
    <w:p w14:paraId="12291F75" w14:textId="3799EC9F" w:rsidR="007B5043" w:rsidRPr="002832CB" w:rsidRDefault="007B5043" w:rsidP="002D1B2C">
      <w:pPr>
        <w:widowControl w:val="0"/>
        <w:tabs>
          <w:tab w:val="left" w:pos="299"/>
        </w:tabs>
        <w:jc w:val="both"/>
        <w:rPr>
          <w:rFonts w:ascii="Times New Roman" w:hAnsi="Times New Roman" w:cs="Times New Roman"/>
          <w:sz w:val="24"/>
          <w:szCs w:val="24"/>
        </w:rPr>
      </w:pPr>
      <w:r w:rsidRPr="002832CB">
        <w:rPr>
          <w:rFonts w:ascii="Times New Roman" w:hAnsi="Times New Roman" w:cs="Times New Roman"/>
          <w:sz w:val="24"/>
        </w:rPr>
        <w:t>ii) fiziska vai juridiska persona, kas par pārvadājumu noslēgusi apakšuzņēmuma līgumus ar vairākiem pārvadātājiem.</w:t>
      </w:r>
      <w:r w:rsidRPr="002832CB">
        <w:rPr>
          <w:rStyle w:val="FootnoteReference"/>
          <w:rFonts w:ascii="Times New Roman" w:hAnsi="Times New Roman" w:cs="Times New Roman"/>
          <w:sz w:val="24"/>
          <w:szCs w:val="24"/>
          <w:lang w:val="en-GB"/>
        </w:rPr>
        <w:footnoteReference w:id="8"/>
      </w:r>
      <w:r w:rsidRPr="002832CB">
        <w:rPr>
          <w:rFonts w:ascii="Times New Roman" w:hAnsi="Times New Roman" w:cs="Times New Roman"/>
          <w:b/>
          <w:sz w:val="24"/>
        </w:rPr>
        <w:t xml:space="preserve"> </w:t>
      </w:r>
    </w:p>
    <w:p w14:paraId="46D0DAEA" w14:textId="77777777" w:rsidR="007B5043" w:rsidRPr="002832CB" w:rsidRDefault="007B5043" w:rsidP="002D1B2C">
      <w:pPr>
        <w:widowControl w:val="0"/>
        <w:tabs>
          <w:tab w:val="left" w:pos="299"/>
        </w:tabs>
        <w:jc w:val="both"/>
        <w:rPr>
          <w:rFonts w:ascii="Times New Roman" w:hAnsi="Times New Roman" w:cs="Times New Roman"/>
          <w:b/>
          <w:sz w:val="24"/>
          <w:szCs w:val="24"/>
          <w:lang w:val="en-GB"/>
        </w:rPr>
      </w:pPr>
    </w:p>
    <w:p w14:paraId="46A1514E" w14:textId="45999106" w:rsidR="007B5043" w:rsidRPr="002832CB" w:rsidRDefault="003C237E" w:rsidP="002D1B2C">
      <w:pPr>
        <w:widowControl w:val="0"/>
        <w:tabs>
          <w:tab w:val="left" w:pos="299"/>
        </w:tabs>
        <w:jc w:val="both"/>
        <w:rPr>
          <w:rFonts w:ascii="Times New Roman" w:hAnsi="Times New Roman" w:cs="Times New Roman"/>
          <w:sz w:val="24"/>
          <w:szCs w:val="24"/>
        </w:rPr>
      </w:pPr>
      <w:r w:rsidRPr="002832CB">
        <w:rPr>
          <w:rFonts w:ascii="Times New Roman" w:hAnsi="Times New Roman" w:cs="Times New Roman"/>
          <w:b/>
          <w:sz w:val="24"/>
        </w:rPr>
        <w:t>Izbraukšanas vieta –</w:t>
      </w:r>
      <w:r w:rsidRPr="002832CB">
        <w:rPr>
          <w:rFonts w:ascii="Times New Roman" w:hAnsi="Times New Roman" w:cs="Times New Roman"/>
          <w:sz w:val="24"/>
        </w:rPr>
        <w:t xml:space="preserve"> vieta, kur </w:t>
      </w:r>
      <w:r w:rsidR="00215C88" w:rsidRPr="002832CB">
        <w:rPr>
          <w:rFonts w:ascii="Times New Roman" w:hAnsi="Times New Roman" w:cs="Times New Roman"/>
          <w:sz w:val="24"/>
        </w:rPr>
        <w:t xml:space="preserve">pirmo </w:t>
      </w:r>
      <w:r w:rsidRPr="002832CB">
        <w:rPr>
          <w:rFonts w:ascii="Times New Roman" w:hAnsi="Times New Roman" w:cs="Times New Roman"/>
          <w:sz w:val="24"/>
        </w:rPr>
        <w:t>dzīvnieku pirmoreiz iekrauj transportlīdzeklī.</w:t>
      </w:r>
    </w:p>
    <w:p w14:paraId="06812210" w14:textId="77777777" w:rsidR="007B5043" w:rsidRPr="002832CB" w:rsidRDefault="007B5043" w:rsidP="002D1B2C">
      <w:pPr>
        <w:widowControl w:val="0"/>
        <w:tabs>
          <w:tab w:val="left" w:pos="299"/>
        </w:tabs>
        <w:jc w:val="both"/>
        <w:rPr>
          <w:rFonts w:ascii="Times New Roman" w:hAnsi="Times New Roman" w:cs="Times New Roman"/>
          <w:b/>
          <w:sz w:val="24"/>
          <w:szCs w:val="24"/>
          <w:lang w:val="en-GB"/>
        </w:rPr>
      </w:pPr>
    </w:p>
    <w:p w14:paraId="7831FD70" w14:textId="556B0A90" w:rsidR="003C237E" w:rsidRPr="002832CB" w:rsidRDefault="003C237E" w:rsidP="002D1B2C">
      <w:pPr>
        <w:widowControl w:val="0"/>
        <w:tabs>
          <w:tab w:val="left" w:pos="299"/>
        </w:tabs>
        <w:jc w:val="both"/>
        <w:rPr>
          <w:rFonts w:ascii="Times New Roman" w:hAnsi="Times New Roman" w:cs="Times New Roman"/>
          <w:sz w:val="24"/>
          <w:szCs w:val="24"/>
        </w:rPr>
      </w:pPr>
      <w:r w:rsidRPr="002832CB">
        <w:rPr>
          <w:rFonts w:ascii="Times New Roman" w:hAnsi="Times New Roman" w:cs="Times New Roman"/>
          <w:b/>
          <w:sz w:val="24"/>
        </w:rPr>
        <w:t>Galamērķa vieta –</w:t>
      </w:r>
      <w:r w:rsidRPr="002832CB">
        <w:rPr>
          <w:rFonts w:ascii="Times New Roman" w:hAnsi="Times New Roman" w:cs="Times New Roman"/>
          <w:sz w:val="24"/>
        </w:rPr>
        <w:t xml:space="preserve"> vieta, kur pēdējais dzīvnieks tiek izkrauts no transportlīdzekļa.</w:t>
      </w:r>
    </w:p>
    <w:p w14:paraId="30D4A28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86C042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i/>
          <w:sz w:val="24"/>
        </w:rPr>
        <w:t>TRACES</w:t>
      </w:r>
      <w:r w:rsidRPr="002832CB">
        <w:rPr>
          <w:rFonts w:ascii="Times New Roman" w:hAnsi="Times New Roman" w:cs="Times New Roman"/>
          <w:b/>
          <w:sz w:val="24"/>
        </w:rPr>
        <w:t xml:space="preserve"> sistēma – </w:t>
      </w:r>
      <w:r w:rsidRPr="002832CB">
        <w:rPr>
          <w:rFonts w:ascii="Times New Roman" w:hAnsi="Times New Roman" w:cs="Times New Roman"/>
          <w:sz w:val="24"/>
        </w:rPr>
        <w:t>Tirdzniecības kontroles un ekspertu sistēma – rīks dzīvnieku pārvadājumu un dzīvnieku izcelsmes produktu administrēšanai gan ES teritorijā, gan no trešajām valstīm.</w:t>
      </w:r>
    </w:p>
    <w:p w14:paraId="12E8810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DFEBE61" w14:textId="7C5BCE82"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Pārvadāšana –</w:t>
      </w:r>
      <w:r w:rsidRPr="002832CB">
        <w:rPr>
          <w:rFonts w:ascii="Times New Roman" w:hAnsi="Times New Roman" w:cs="Times New Roman"/>
          <w:sz w:val="24"/>
        </w:rPr>
        <w:t xml:space="preserve"> dzīvnieku pārvietošana ar vienu vai vairākiem transportlīdzekļiem un ar to saistītās darbības, tostarp iekraušana, izkraušana, pārkraušana un atpūta, līdz brīdim, kad ir pabeigta dzīvnieku izkraušana galamērķa vietā.</w:t>
      </w:r>
      <w:bookmarkStart w:id="10" w:name="page8"/>
      <w:bookmarkEnd w:id="10"/>
      <w:r w:rsidR="007B5043" w:rsidRPr="002832CB">
        <w:rPr>
          <w:rStyle w:val="FootnoteReference"/>
          <w:rFonts w:ascii="Times New Roman" w:hAnsi="Times New Roman" w:cs="Times New Roman"/>
          <w:sz w:val="24"/>
          <w:szCs w:val="24"/>
          <w:lang w:val="en-GB"/>
        </w:rPr>
        <w:footnoteReference w:id="9"/>
      </w:r>
      <w:r w:rsidRPr="002832CB">
        <w:rPr>
          <w:rFonts w:ascii="Times New Roman" w:hAnsi="Times New Roman" w:cs="Times New Roman"/>
          <w:sz w:val="24"/>
        </w:rPr>
        <w:t xml:space="preserve"> Šajās pamatnostādnēs vārds “pārvadāšana” īpaši attiecas uz autotransportu, taču to var attiecināt arī uz citiem transporta veidiem.</w:t>
      </w:r>
    </w:p>
    <w:p w14:paraId="40DA664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5939ABA"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lastRenderedPageBreak/>
        <w:t>Pārvadātājs –</w:t>
      </w:r>
      <w:r w:rsidRPr="002832CB">
        <w:rPr>
          <w:rFonts w:ascii="Times New Roman" w:hAnsi="Times New Roman" w:cs="Times New Roman"/>
          <w:sz w:val="24"/>
        </w:rPr>
        <w:t xml:space="preserve"> fiziska vai juridiska persona, kas pārvadā dzīvniekus uz sava rēķina vai uz trešās personas rēķina.</w:t>
      </w:r>
    </w:p>
    <w:p w14:paraId="5AA3839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A2C036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58A40FB" w14:textId="77777777" w:rsidR="003C237E" w:rsidRPr="002832CB" w:rsidRDefault="003C237E" w:rsidP="002D1B2C">
      <w:pPr>
        <w:pStyle w:val="Heading2"/>
        <w:rPr>
          <w:rFonts w:cs="Times New Roman"/>
        </w:rPr>
      </w:pPr>
      <w:bookmarkStart w:id="11" w:name="_Toc152853659"/>
      <w:r w:rsidRPr="002832CB">
        <w:rPr>
          <w:rFonts w:cs="Times New Roman"/>
        </w:rPr>
        <w:t>1. iedaļa. Vispārējie nosacījumi dzīvnieku pārvadāšanai</w:t>
      </w:r>
      <w:bookmarkEnd w:id="11"/>
    </w:p>
    <w:p w14:paraId="33EBC57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703F9E3" w14:textId="44979E1F"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Pareizi dokumenti un laba sagatavošanās ceļojumam nodrošina dzīvniekam un organizētājam vislielākās iespējas droši, ērti un bez problēmām veikt pārvadājumu. Būtiska ir sagatavošanās, piemēram, vakcinācija novērš saslimšanu ar smagām slimībām un pareizas identificēšanas metodes uzlabo izsekojamību, kā arī noder dzīvnieka pazušanas gadījumā.</w:t>
      </w:r>
      <w:r w:rsidR="007B5043" w:rsidRPr="002832CB">
        <w:rPr>
          <w:rStyle w:val="FootnoteReference"/>
          <w:rFonts w:ascii="Times New Roman" w:hAnsi="Times New Roman" w:cs="Times New Roman"/>
          <w:sz w:val="24"/>
          <w:szCs w:val="24"/>
          <w:lang w:val="en-GB"/>
        </w:rPr>
        <w:footnoteReference w:id="10"/>
      </w:r>
      <w:r w:rsidRPr="002832CB">
        <w:rPr>
          <w:rFonts w:ascii="Times New Roman" w:hAnsi="Times New Roman" w:cs="Times New Roman"/>
          <w:sz w:val="24"/>
        </w:rPr>
        <w:t xml:space="preserve"> Nevienu dzīvnieku nedrīkst pārvadāt, ja tas nav identificēts ar transponderi</w:t>
      </w:r>
      <w:r w:rsidR="007B5043" w:rsidRPr="002832CB">
        <w:rPr>
          <w:rStyle w:val="FootnoteReference"/>
          <w:rFonts w:ascii="Times New Roman" w:hAnsi="Times New Roman" w:cs="Times New Roman"/>
          <w:sz w:val="24"/>
          <w:szCs w:val="24"/>
          <w:lang w:val="en-GB"/>
        </w:rPr>
        <w:footnoteReference w:id="11"/>
      </w:r>
      <w:r w:rsidRPr="002832CB">
        <w:rPr>
          <w:rFonts w:ascii="Times New Roman" w:hAnsi="Times New Roman" w:cs="Times New Roman"/>
          <w:sz w:val="24"/>
        </w:rPr>
        <w:t xml:space="preserve"> un ja veterinārārsts tam nav veicis atbilstošo vai nepieciešamo vakcināciju</w:t>
      </w:r>
      <w:r w:rsidR="007B5043" w:rsidRPr="002832CB">
        <w:rPr>
          <w:rStyle w:val="FootnoteReference"/>
          <w:rFonts w:ascii="Times New Roman" w:hAnsi="Times New Roman" w:cs="Times New Roman"/>
          <w:sz w:val="24"/>
          <w:szCs w:val="24"/>
          <w:lang w:val="en-GB"/>
        </w:rPr>
        <w:footnoteReference w:id="12"/>
      </w:r>
      <w:r w:rsidRPr="002832CB">
        <w:rPr>
          <w:rFonts w:ascii="Times New Roman" w:hAnsi="Times New Roman" w:cs="Times New Roman"/>
          <w:sz w:val="24"/>
        </w:rPr>
        <w:t xml:space="preserve"> un veselības pārbaudes. Pirms ceļojuma jākonsultējas ar veterinārārstu, lai nodrošinātu, ka pārvadājuma laikā tiks aizsargāta dzīvnieku veselība un labturība, kā arī jāpārbauda konkrētās valsts noteikumi.</w:t>
      </w:r>
    </w:p>
    <w:p w14:paraId="6E96837B" w14:textId="77777777" w:rsidR="003C237E" w:rsidRPr="002832CB" w:rsidRDefault="003C237E" w:rsidP="002D1B2C">
      <w:pPr>
        <w:widowControl w:val="0"/>
        <w:jc w:val="both"/>
        <w:rPr>
          <w:rFonts w:ascii="Times New Roman" w:hAnsi="Times New Roman" w:cs="Times New Roman"/>
          <w:sz w:val="24"/>
          <w:szCs w:val="24"/>
          <w:lang w:val="en-GB"/>
        </w:rPr>
      </w:pPr>
    </w:p>
    <w:p w14:paraId="1F3EF601" w14:textId="275B579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Pamatojoties uz šo informāciju, tiek pārbaudīta transportlīdzekļa un dzīvnieku atbilstība dokumentiem un noteikumiem, jo īpaši tiem, kas izklāstīti Regulā. Transportlīdzekļi ir jāpārbauda arī saistībā ar jebkādām ārkārtas situācijām dzīvnieku labturības jomā, jo īpaši saistībā ar situācijām, kurās nepieciešama tūlītēja ārstēšana. Pārbaud</w:t>
      </w:r>
      <w:r w:rsidR="00215C88" w:rsidRPr="002832CB">
        <w:rPr>
          <w:rFonts w:ascii="Times New Roman" w:hAnsi="Times New Roman" w:cs="Times New Roman"/>
          <w:sz w:val="24"/>
        </w:rPr>
        <w:t>ošās</w:t>
      </w:r>
      <w:r w:rsidRPr="002832CB">
        <w:rPr>
          <w:rFonts w:ascii="Times New Roman" w:hAnsi="Times New Roman" w:cs="Times New Roman"/>
          <w:sz w:val="24"/>
        </w:rPr>
        <w:t xml:space="preserve"> iestādes pārstāvim ir jāpārliecinās, ka saskaņā ar Regulu:</w:t>
      </w:r>
    </w:p>
    <w:p w14:paraId="4D7042A1" w14:textId="77777777" w:rsidR="003C237E" w:rsidRPr="002832CB" w:rsidRDefault="003C237E" w:rsidP="002D1B2C">
      <w:pPr>
        <w:widowControl w:val="0"/>
        <w:jc w:val="both"/>
        <w:rPr>
          <w:rFonts w:ascii="Times New Roman" w:hAnsi="Times New Roman" w:cs="Times New Roman"/>
          <w:sz w:val="24"/>
          <w:szCs w:val="24"/>
          <w:lang w:val="en-GB"/>
        </w:rPr>
      </w:pPr>
    </w:p>
    <w:p w14:paraId="66B8F227" w14:textId="77777777" w:rsidR="003C237E" w:rsidRPr="002832CB" w:rsidRDefault="003C237E" w:rsidP="002D1B2C">
      <w:pPr>
        <w:widowControl w:val="0"/>
        <w:numPr>
          <w:ilvl w:val="0"/>
          <w:numId w:val="6"/>
        </w:numPr>
        <w:ind w:left="567" w:hanging="283"/>
        <w:jc w:val="both"/>
        <w:rPr>
          <w:rFonts w:ascii="Times New Roman" w:hAnsi="Times New Roman" w:cs="Times New Roman"/>
          <w:sz w:val="24"/>
          <w:szCs w:val="24"/>
        </w:rPr>
      </w:pPr>
      <w:r w:rsidRPr="002832CB">
        <w:rPr>
          <w:rFonts w:ascii="Times New Roman" w:hAnsi="Times New Roman" w:cs="Times New Roman"/>
          <w:sz w:val="24"/>
        </w:rPr>
        <w:t>pārvadājums ir saistīts ar saimniecisko darbību (ievērojot dzīvnieku pārvadāšanas tiesību aktus);</w:t>
      </w:r>
    </w:p>
    <w:p w14:paraId="7A2067FF" w14:textId="13BFEC8A" w:rsidR="003C237E" w:rsidRPr="002832CB" w:rsidRDefault="003C237E" w:rsidP="002D1B2C">
      <w:pPr>
        <w:widowControl w:val="0"/>
        <w:numPr>
          <w:ilvl w:val="0"/>
          <w:numId w:val="6"/>
        </w:numPr>
        <w:ind w:left="567" w:hanging="283"/>
        <w:jc w:val="both"/>
        <w:rPr>
          <w:rFonts w:ascii="Times New Roman" w:hAnsi="Times New Roman" w:cs="Times New Roman"/>
          <w:sz w:val="24"/>
          <w:szCs w:val="24"/>
        </w:rPr>
      </w:pPr>
      <w:r w:rsidRPr="002832CB">
        <w:rPr>
          <w:rFonts w:ascii="Times New Roman" w:hAnsi="Times New Roman" w:cs="Times New Roman"/>
          <w:sz w:val="24"/>
        </w:rPr>
        <w:t>vai pārvadājums ilgst mazāk vai vairāk par 8 stundām;</w:t>
      </w:r>
    </w:p>
    <w:p w14:paraId="48428B5C" w14:textId="77777777" w:rsidR="003C237E" w:rsidRPr="002832CB" w:rsidRDefault="003C237E" w:rsidP="002D1B2C">
      <w:pPr>
        <w:widowControl w:val="0"/>
        <w:numPr>
          <w:ilvl w:val="0"/>
          <w:numId w:val="6"/>
        </w:numPr>
        <w:ind w:left="567" w:hanging="283"/>
        <w:jc w:val="both"/>
        <w:rPr>
          <w:rFonts w:ascii="Times New Roman" w:hAnsi="Times New Roman" w:cs="Times New Roman"/>
          <w:sz w:val="24"/>
          <w:szCs w:val="24"/>
        </w:rPr>
      </w:pPr>
      <w:r w:rsidRPr="002832CB">
        <w:rPr>
          <w:rFonts w:ascii="Times New Roman" w:hAnsi="Times New Roman" w:cs="Times New Roman"/>
          <w:sz w:val="24"/>
        </w:rPr>
        <w:t>vai pārvadājums notiek valsts robežās, no citām Kopienas valstīm vai uz tām (saskaņā ar tiesību aktiem dzīvnieku veselības jomā) vai no trešajām valstīm vai uz tām.</w:t>
      </w:r>
    </w:p>
    <w:p w14:paraId="3BE92DA7" w14:textId="77777777" w:rsidR="003C237E" w:rsidRPr="002832CB" w:rsidRDefault="003C237E" w:rsidP="002D1B2C">
      <w:pPr>
        <w:widowControl w:val="0"/>
        <w:jc w:val="both"/>
        <w:rPr>
          <w:rFonts w:ascii="Times New Roman" w:hAnsi="Times New Roman" w:cs="Times New Roman"/>
          <w:sz w:val="24"/>
          <w:szCs w:val="24"/>
          <w:lang w:val="en-GB"/>
        </w:rPr>
      </w:pPr>
    </w:p>
    <w:p w14:paraId="7B89225A"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Pirms dzīvnieku nosūtīšanas īpašniekam ir jāuzrāda nepieciešamie dokumenti atkarībā no pārvadājuma veida. Pārvadātājam pārvadāšanas dienā ieteicams visus dokumentus izdrukāt un ievietot mapēs, pārbaudīt mikroshēmu ar lasītāju un, ja atbilstīgi, pārbaudīt pases saturu.</w:t>
      </w:r>
    </w:p>
    <w:p w14:paraId="56F7C9DC" w14:textId="77777777" w:rsidR="003C237E" w:rsidRPr="002832CB" w:rsidRDefault="003C237E" w:rsidP="002D1B2C">
      <w:pPr>
        <w:widowControl w:val="0"/>
        <w:jc w:val="both"/>
        <w:rPr>
          <w:rFonts w:ascii="Times New Roman" w:hAnsi="Times New Roman" w:cs="Times New Roman"/>
          <w:sz w:val="24"/>
          <w:szCs w:val="24"/>
          <w:lang w:val="en-GB"/>
        </w:rPr>
      </w:pPr>
    </w:p>
    <w:p w14:paraId="77D4FC5A" w14:textId="6EEDD41F"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Transportēšanai nepieciešamajos dokumentos jābūt skaidri norādītai šādai informācijai:</w:t>
      </w:r>
    </w:p>
    <w:p w14:paraId="40E204B4" w14:textId="77777777"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kāda veida pārvadājums tiek veikts;</w:t>
      </w:r>
    </w:p>
    <w:p w14:paraId="39DB388B" w14:textId="77777777"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kādu sugu dzīvnieki tiek pārvadāti;</w:t>
      </w:r>
    </w:p>
    <w:p w14:paraId="2A150D74" w14:textId="77777777"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cik daudz dzīvnieku ir transportlīdzeklī;</w:t>
      </w:r>
    </w:p>
    <w:p w14:paraId="04B1F6A2" w14:textId="77777777"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katra atsevišķa dzīvnieka identifikācija kopā ar veterināro sertifikātu;</w:t>
      </w:r>
    </w:p>
    <w:p w14:paraId="629EA233" w14:textId="0D03E02B" w:rsidR="003C237E" w:rsidRPr="002832CB" w:rsidRDefault="003C237E" w:rsidP="002D1B2C">
      <w:pPr>
        <w:widowControl w:val="0"/>
        <w:numPr>
          <w:ilvl w:val="0"/>
          <w:numId w:val="7"/>
        </w:numPr>
        <w:ind w:left="567" w:hanging="283"/>
        <w:jc w:val="both"/>
        <w:rPr>
          <w:rFonts w:ascii="Times New Roman" w:hAnsi="Times New Roman" w:cs="Times New Roman"/>
          <w:sz w:val="24"/>
          <w:szCs w:val="24"/>
        </w:rPr>
      </w:pPr>
      <w:r w:rsidRPr="002832CB">
        <w:rPr>
          <w:rFonts w:ascii="Times New Roman" w:hAnsi="Times New Roman" w:cs="Times New Roman"/>
          <w:sz w:val="24"/>
        </w:rPr>
        <w:t>cik ilgi pārvadājums ilgs vai jau ir ildzis.</w:t>
      </w:r>
      <w:bookmarkStart w:id="12" w:name="page9"/>
      <w:bookmarkEnd w:id="12"/>
    </w:p>
    <w:p w14:paraId="7AC1621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7DD8F0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ir aizdomas, ka dzīvnieki tiek vesti no kādas trešās valsts, jāņem vērā papildu prasības. Ja rodas šaubas par nepieciešamajiem dokumentiem un/vai dzīvnieku piemērotību pārvadāšanai, transportlīdzeklis jānogādā atbilstošā izkraušanas vietā (policijas iecirknī, dzīvnieku patversmē u. c.).</w:t>
      </w:r>
    </w:p>
    <w:p w14:paraId="46AC7012" w14:textId="77777777" w:rsidR="007B5043" w:rsidRPr="002832CB" w:rsidRDefault="007B5043" w:rsidP="002D1B2C">
      <w:pPr>
        <w:widowControl w:val="0"/>
        <w:jc w:val="both"/>
        <w:rPr>
          <w:rFonts w:ascii="Times New Roman" w:eastAsia="Times New Roman" w:hAnsi="Times New Roman" w:cs="Times New Roman"/>
          <w:sz w:val="24"/>
          <w:szCs w:val="24"/>
          <w:lang w:val="en-GB"/>
        </w:rPr>
      </w:pPr>
    </w:p>
    <w:p w14:paraId="33381FCC" w14:textId="77777777" w:rsidR="003C237E" w:rsidRPr="002832CB" w:rsidRDefault="003C237E" w:rsidP="002D1B2C">
      <w:pPr>
        <w:pStyle w:val="Heading2"/>
        <w:keepNext/>
        <w:keepLines/>
        <w:rPr>
          <w:rFonts w:cs="Times New Roman"/>
          <w:szCs w:val="28"/>
        </w:rPr>
      </w:pPr>
      <w:bookmarkStart w:id="13" w:name="_Toc152853660"/>
      <w:r w:rsidRPr="002832CB">
        <w:rPr>
          <w:rFonts w:cs="Times New Roman"/>
        </w:rPr>
        <w:lastRenderedPageBreak/>
        <w:t>1.1. Piemērotība pārvadāšanai</w:t>
      </w:r>
      <w:bookmarkEnd w:id="13"/>
    </w:p>
    <w:p w14:paraId="0B28A36A" w14:textId="77777777" w:rsidR="003C237E" w:rsidRPr="002832CB" w:rsidRDefault="003C237E" w:rsidP="002D1B2C">
      <w:pPr>
        <w:keepNext/>
        <w:keepLines/>
        <w:widowControl w:val="0"/>
        <w:jc w:val="both"/>
        <w:rPr>
          <w:rFonts w:ascii="Times New Roman" w:eastAsia="Times New Roman" w:hAnsi="Times New Roman" w:cs="Times New Roman"/>
          <w:sz w:val="24"/>
          <w:szCs w:val="24"/>
          <w:lang w:val="en-GB"/>
        </w:rPr>
      </w:pPr>
    </w:p>
    <w:p w14:paraId="3111C5DE" w14:textId="77777777" w:rsidR="003C237E" w:rsidRPr="002832CB" w:rsidRDefault="003C237E" w:rsidP="002D1B2C">
      <w:pPr>
        <w:keepNext/>
        <w:keepLines/>
        <w:widowControl w:val="0"/>
        <w:jc w:val="both"/>
        <w:rPr>
          <w:rFonts w:ascii="Times New Roman" w:hAnsi="Times New Roman" w:cs="Times New Roman"/>
          <w:sz w:val="28"/>
          <w:szCs w:val="28"/>
        </w:rPr>
      </w:pPr>
      <w:r w:rsidRPr="002832CB">
        <w:rPr>
          <w:rFonts w:ascii="Times New Roman" w:hAnsi="Times New Roman" w:cs="Times New Roman"/>
          <w:sz w:val="28"/>
        </w:rPr>
        <w:t>Vispārīgās prasības</w:t>
      </w:r>
    </w:p>
    <w:p w14:paraId="11E09D8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1073F1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Nevienu dzīvnieku nedrīkst pārvadāt, ja tas nav piemērots paredzētajam braucienam, un visi dzīvnieki ir jāpārvadā apstākļos, kuros tie garantēti negūs traumas vai tiem neradīsies nevajadzīgas ciešanas. Nedrīkst pārvadāt ievainotus, slimus vai pārmērīgi nomocītus lolojumdzīvniekus, izņemot uz veterināro klīniku ārkārtas situācijas gadījumā. Pārvadātājs ir atbildīgs par to, lai šīs prasības vienmēr tiktu ievērotas. Turklāt pārvadātājam ir jānodrošina, ka iepriekš tiek veikti visi nepieciešamie pasākumi, lai maksimāli samazinātu pārvadājuma ilgumu un apmierinātu visas dzīvnieku vajadzības pārvadājuma laikā.</w:t>
      </w:r>
    </w:p>
    <w:p w14:paraId="3E0D594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1262074" w14:textId="020C1349"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Tā kā kaķiem un suņiem var rasties ievērojams stress, tos nedrīkst pārvadāt, ja vien tas nav absolūti nepieciešams, un pārvadājuma ilgumam jābūt pēc iespējas īsākam.</w:t>
      </w:r>
      <w:r w:rsidR="007B5043" w:rsidRPr="002832CB">
        <w:rPr>
          <w:rStyle w:val="FootnoteReference"/>
          <w:rFonts w:ascii="Times New Roman" w:hAnsi="Times New Roman" w:cs="Times New Roman"/>
          <w:sz w:val="24"/>
          <w:szCs w:val="24"/>
          <w:lang w:val="en-GB"/>
        </w:rPr>
        <w:footnoteReference w:id="13"/>
      </w:r>
      <w:r w:rsidR="007B5043" w:rsidRPr="002832CB">
        <w:rPr>
          <w:rStyle w:val="FootnoteReference"/>
          <w:rFonts w:ascii="Times New Roman" w:hAnsi="Times New Roman" w:cs="Times New Roman"/>
          <w:sz w:val="24"/>
          <w:szCs w:val="24"/>
          <w:lang w:val="en-GB"/>
        </w:rPr>
        <w:footnoteReference w:id="14"/>
      </w:r>
    </w:p>
    <w:p w14:paraId="4EB7D60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D9BE812" w14:textId="77777777" w:rsidR="003C237E" w:rsidRPr="002832CB" w:rsidRDefault="003C237E" w:rsidP="002D1B2C">
      <w:pPr>
        <w:widowControl w:val="0"/>
        <w:jc w:val="both"/>
        <w:rPr>
          <w:rFonts w:ascii="Times New Roman" w:hAnsi="Times New Roman" w:cs="Times New Roman"/>
          <w:b/>
          <w:sz w:val="24"/>
          <w:szCs w:val="24"/>
        </w:rPr>
      </w:pPr>
      <w:r w:rsidRPr="002832CB">
        <w:rPr>
          <w:rFonts w:ascii="Times New Roman" w:hAnsi="Times New Roman" w:cs="Times New Roman"/>
          <w:b/>
          <w:sz w:val="24"/>
        </w:rPr>
        <w:t>Nedrīkst pārvadāt šādus dzīvniekus (izņemot pie veterinārārsta):</w:t>
      </w:r>
    </w:p>
    <w:p w14:paraId="6122E69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2F4DFA3"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slimus, ievainotus vai novārdzinātus dzīvniekus, piemēram, dzīvniekus ar sasitumiem, klibus dzīvniekus un dzīvniekus, kam vērojams pietūkums;</w:t>
      </w:r>
    </w:p>
    <w:p w14:paraId="57342D35"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dzīvniekus, kas nespēj patstāvīgi pārvietoties bez sāpēm un diskomforta vai staigāt bez palīdzības – dzīvniekiem jāspēj pārvietoties normāli, bez sāpēm, un tie nav jāpiespiež kustēties;</w:t>
      </w:r>
    </w:p>
    <w:p w14:paraId="07B71E8D"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dzīvniekus, kuri ir ievainoti un kuriem ir atvērtas brūces vai ārpusķermeņa prolapss, piemēram, dzīvniekus ar lūzumiem vai brūcēm;</w:t>
      </w:r>
    </w:p>
    <w:p w14:paraId="171BC7F7"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dzīvniekus atveseļošanās stadijā tūlīt pēc plānveida operācijas, piemēram, sterilizācijas vai kastrācijas;</w:t>
      </w:r>
    </w:p>
    <w:p w14:paraId="1FD2FFD0" w14:textId="77777777" w:rsidR="003C237E" w:rsidRPr="002832CB" w:rsidRDefault="003C237E" w:rsidP="002D1B2C">
      <w:pPr>
        <w:widowControl w:val="0"/>
        <w:numPr>
          <w:ilvl w:val="0"/>
          <w:numId w:val="9"/>
        </w:numPr>
        <w:tabs>
          <w:tab w:val="left" w:pos="774"/>
        </w:tabs>
        <w:ind w:left="567" w:hanging="283"/>
        <w:jc w:val="both"/>
        <w:rPr>
          <w:rFonts w:ascii="Times New Roman" w:hAnsi="Times New Roman" w:cs="Times New Roman"/>
          <w:sz w:val="24"/>
          <w:szCs w:val="24"/>
        </w:rPr>
      </w:pPr>
      <w:r w:rsidRPr="002832CB">
        <w:rPr>
          <w:rFonts w:ascii="Times New Roman" w:hAnsi="Times New Roman" w:cs="Times New Roman"/>
          <w:sz w:val="24"/>
        </w:rPr>
        <w:t>dzīvniekus, kuriem ir fizioloģisks vājums, piemēram, kuri ir novārdzināti slimības, traumas, bada vai noguruma dēļ;</w:t>
      </w:r>
    </w:p>
    <w:p w14:paraId="7CAC8110"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dzīvniekus, kuriem ir kāda patoloģiska procesa klīniskās pazīmes, piemēram, ievērojams svara zudums, caureja, elpošanas problēmas, nervozitātes pazīmes vai apetītes zudums;</w:t>
      </w:r>
    </w:p>
    <w:p w14:paraId="00E02CFD"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dzīvniekus, kuriem ķermeņa stāvokļa rādītājs ir 1 vai 5 (sīkāku informāciju skat. 2. pielikumā);</w:t>
      </w:r>
    </w:p>
    <w:p w14:paraId="332AA839" w14:textId="77777777" w:rsidR="003C237E" w:rsidRPr="002832CB" w:rsidRDefault="003C237E" w:rsidP="002D1B2C">
      <w:pPr>
        <w:widowControl w:val="0"/>
        <w:numPr>
          <w:ilvl w:val="0"/>
          <w:numId w:val="9"/>
        </w:numPr>
        <w:ind w:left="567" w:hanging="283"/>
        <w:jc w:val="both"/>
        <w:rPr>
          <w:rFonts w:ascii="Times New Roman" w:hAnsi="Times New Roman" w:cs="Times New Roman"/>
          <w:sz w:val="24"/>
          <w:szCs w:val="24"/>
        </w:rPr>
      </w:pPr>
      <w:r w:rsidRPr="002832CB">
        <w:rPr>
          <w:rFonts w:ascii="Times New Roman" w:hAnsi="Times New Roman" w:cs="Times New Roman"/>
          <w:sz w:val="24"/>
        </w:rPr>
        <w:t>suņus, kuriem ir agresīvas uzvedības pazīmes (jebkuram pārvadājamajam dzīvniekam ir jānoņem uzpurnis).</w:t>
      </w:r>
    </w:p>
    <w:p w14:paraId="0684630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FD80476" w14:textId="77777777"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Mātītes pirmsdzemdību un pēcdzemdību posmā:</w:t>
      </w:r>
    </w:p>
    <w:p w14:paraId="3D2FD6D5" w14:textId="77777777" w:rsidR="003C237E" w:rsidRPr="002832CB" w:rsidRDefault="003C237E" w:rsidP="002D1B2C">
      <w:pPr>
        <w:widowControl w:val="0"/>
        <w:numPr>
          <w:ilvl w:val="0"/>
          <w:numId w:val="10"/>
        </w:numPr>
        <w:ind w:left="567" w:hanging="283"/>
        <w:jc w:val="both"/>
        <w:rPr>
          <w:rFonts w:ascii="Times New Roman" w:hAnsi="Times New Roman" w:cs="Times New Roman"/>
          <w:sz w:val="24"/>
          <w:szCs w:val="24"/>
        </w:rPr>
      </w:pPr>
      <w:r w:rsidRPr="002832CB">
        <w:rPr>
          <w:rFonts w:ascii="Times New Roman" w:hAnsi="Times New Roman" w:cs="Times New Roman"/>
          <w:sz w:val="24"/>
        </w:rPr>
        <w:t>grūsnas kaķu mātītes (kaķenes) vai suņu mātītes (kuces) pēdējo divu nedēļu laikā pirms paredzamajām dzemdībām vai vienas nedēļas laikā pēc dzemdībām, ja vien tā netiek vesta pie veterinārārsta, lai saņemtu ārstēšanu;</w:t>
      </w:r>
    </w:p>
    <w:p w14:paraId="7ECFC5A7" w14:textId="7D26EAD0" w:rsidR="003C237E" w:rsidRPr="002832CB" w:rsidRDefault="003C237E" w:rsidP="002D1B2C">
      <w:pPr>
        <w:widowControl w:val="0"/>
        <w:numPr>
          <w:ilvl w:val="0"/>
          <w:numId w:val="10"/>
        </w:numPr>
        <w:ind w:left="567" w:hanging="283"/>
        <w:jc w:val="both"/>
        <w:rPr>
          <w:rFonts w:ascii="Times New Roman" w:hAnsi="Times New Roman" w:cs="Times New Roman"/>
          <w:sz w:val="24"/>
          <w:szCs w:val="24"/>
        </w:rPr>
      </w:pPr>
      <w:r w:rsidRPr="002832CB">
        <w:rPr>
          <w:rFonts w:ascii="Times New Roman" w:hAnsi="Times New Roman" w:cs="Times New Roman"/>
          <w:sz w:val="24"/>
        </w:rPr>
        <w:t>ja rodas šaubas, veterinārārstam ir jāpārbauda dzīvnieki, lai noskaidrotu, vai piena dziedzeros nav piena, vai nav iegurņa saišu atslābuma un izdalījumu no maksts un vai mātītei nav ligzdošanas uzvedības, kas var liecināt par to, ka tuvojas dzemdības.</w:t>
      </w:r>
    </w:p>
    <w:p w14:paraId="03DE9A4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8EA8A56" w14:textId="0D256CB4" w:rsidR="003C237E" w:rsidRPr="002832CB" w:rsidRDefault="003C237E" w:rsidP="002D1B2C">
      <w:pPr>
        <w:keepNext/>
        <w:keepLines/>
        <w:widowControl w:val="0"/>
        <w:jc w:val="both"/>
        <w:rPr>
          <w:rFonts w:ascii="Times New Roman" w:hAnsi="Times New Roman" w:cs="Times New Roman"/>
          <w:sz w:val="24"/>
          <w:u w:val="single"/>
        </w:rPr>
      </w:pPr>
      <w:r w:rsidRPr="002832CB">
        <w:rPr>
          <w:rFonts w:ascii="Times New Roman" w:hAnsi="Times New Roman" w:cs="Times New Roman"/>
          <w:sz w:val="24"/>
          <w:u w:val="single"/>
        </w:rPr>
        <w:lastRenderedPageBreak/>
        <w:t>Jauni dzīvnieki:</w:t>
      </w:r>
    </w:p>
    <w:p w14:paraId="48C9DB56" w14:textId="41459F96" w:rsidR="003C237E" w:rsidRPr="002832CB" w:rsidRDefault="003C237E" w:rsidP="002D1B2C">
      <w:pPr>
        <w:keepNext/>
        <w:keepLines/>
        <w:widowControl w:val="0"/>
        <w:numPr>
          <w:ilvl w:val="0"/>
          <w:numId w:val="12"/>
        </w:numPr>
        <w:ind w:left="567" w:hanging="283"/>
        <w:jc w:val="both"/>
        <w:rPr>
          <w:rFonts w:ascii="Times New Roman" w:hAnsi="Times New Roman" w:cs="Times New Roman"/>
          <w:sz w:val="24"/>
          <w:szCs w:val="24"/>
        </w:rPr>
      </w:pPr>
      <w:r w:rsidRPr="002832CB">
        <w:rPr>
          <w:rFonts w:ascii="Times New Roman" w:hAnsi="Times New Roman" w:cs="Times New Roman"/>
          <w:sz w:val="24"/>
        </w:rPr>
        <w:t>valsts robežās drīkst pārvadāt kucēnus un kaķēnus</w:t>
      </w:r>
      <w:r w:rsidR="007B5043" w:rsidRPr="002832CB">
        <w:rPr>
          <w:rStyle w:val="FootnoteReference"/>
          <w:rFonts w:ascii="Times New Roman" w:hAnsi="Times New Roman" w:cs="Times New Roman"/>
          <w:sz w:val="24"/>
          <w:szCs w:val="24"/>
          <w:lang w:val="en-GB"/>
        </w:rPr>
        <w:footnoteReference w:id="15"/>
      </w:r>
      <w:r w:rsidR="007B5043" w:rsidRPr="002832CB">
        <w:rPr>
          <w:rStyle w:val="FootnoteReference"/>
          <w:rFonts w:ascii="Times New Roman" w:hAnsi="Times New Roman" w:cs="Times New Roman"/>
          <w:sz w:val="24"/>
          <w:szCs w:val="24"/>
          <w:lang w:val="en-GB"/>
        </w:rPr>
        <w:footnoteReference w:id="16"/>
      </w:r>
      <w:r w:rsidR="007B5043" w:rsidRPr="002832CB">
        <w:rPr>
          <w:rStyle w:val="FootnoteReference"/>
          <w:rFonts w:ascii="Times New Roman" w:hAnsi="Times New Roman" w:cs="Times New Roman"/>
          <w:sz w:val="24"/>
          <w:szCs w:val="24"/>
          <w:lang w:val="en-GB"/>
        </w:rPr>
        <w:footnoteReference w:id="17"/>
      </w:r>
      <w:r w:rsidR="007B5043" w:rsidRPr="002832CB">
        <w:rPr>
          <w:rStyle w:val="FootnoteReference"/>
          <w:rFonts w:ascii="Times New Roman" w:hAnsi="Times New Roman" w:cs="Times New Roman"/>
          <w:sz w:val="24"/>
          <w:szCs w:val="24"/>
          <w:lang w:val="en-GB"/>
        </w:rPr>
        <w:footnoteReference w:id="18"/>
      </w:r>
      <w:r w:rsidR="007B5043" w:rsidRPr="002832CB">
        <w:rPr>
          <w:rStyle w:val="FootnoteReference"/>
          <w:rFonts w:ascii="Times New Roman" w:hAnsi="Times New Roman" w:cs="Times New Roman"/>
          <w:sz w:val="24"/>
          <w:szCs w:val="24"/>
          <w:lang w:val="en-GB"/>
        </w:rPr>
        <w:footnoteReference w:id="19"/>
      </w:r>
      <w:r w:rsidRPr="002832CB">
        <w:rPr>
          <w:rFonts w:ascii="Times New Roman" w:hAnsi="Times New Roman" w:cs="Times New Roman"/>
          <w:sz w:val="24"/>
        </w:rPr>
        <w:t>, kas ir vecāki par astoņām nedēļām. Pāri valstu robežām drīkst pārvadāt kucēnus un kaķēnus, kas ir vecāki par 15 nedēļām. Kucēnus un kaķēnus, kas jaunāki par šo vecumu, nedrīkst pārvadāt, izņemot tad, ja tos ved kopā ar māti ārkārtas situācijās vai ja veterinārārsts to uzskata par nepieciešamu veselības un/vai labturības apsvērumu dēļ.</w:t>
      </w:r>
    </w:p>
    <w:p w14:paraId="02F040C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5F186D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Slimus vai ievainotus dzīvniekus var uzskatīt par pārvadāšanai piemērotiem, ja tos pārvadā veterinārārsta uzraudzībā veterinārai ārstēšanai vai diagnozes noteikšanai, vai pēc tam. Tomēr šāda pārvadāšana ir atļauta tikai tad, ja attiecīgajiem dzīvniekiem netiek radītas nevajadzīgas ciešanas un pret tiem neizturas slikti. Šaubu gadījumā vienmēr jālūdz veterinārārsta padoms.</w:t>
      </w:r>
    </w:p>
    <w:p w14:paraId="2DCE54E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F9AE86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Suņu un kaķu sedācija pirms pārvadāšanas ir nepieciešama reti un atkarībā no izmantotās vielas var radīt nevēlamas sekas, tostarp ietekmēt dzīvnieku termoregulācijas spēju un saasināt reaģēšanu uz ārējiem stimuliem. Ja ir ārkārtējs gadījums, kurā sedācija ir nepieciešama labturības vai veterināru iemeslu dēļ, zāles drīkst ievadīt tikai saskaņā ar tāda veterinārārsta norādījumiem, kurš ir pilnībā informēts par pārvadājuma plānu. Ir arī svarīgi, lai visi, kas nodarbojas ar dzīvnieku pārvadāšanu un aprūpi ceļā, zinātu, ka dzīvniekiem ir ir izmantota sedācija, un būtu informēti par īpašajām aprūpes procedūrām un ārkārtas rīcības plāniem tad, ja pārvadājums aizkavējas un sedācijas iedarbība sāk beigties. Sīkāku informāciju par dzīvnieku nošķiršanu, lūdzu, skat. šo pamatnostādņu 1.3. apakšiedaļā.</w:t>
      </w:r>
    </w:p>
    <w:p w14:paraId="54D24E6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3175602" w14:textId="77777777" w:rsidR="003C237E" w:rsidRPr="002832CB" w:rsidRDefault="003C237E" w:rsidP="002D1B2C">
      <w:pPr>
        <w:pStyle w:val="Heading2"/>
        <w:rPr>
          <w:rFonts w:cs="Times New Roman"/>
          <w:szCs w:val="28"/>
        </w:rPr>
      </w:pPr>
      <w:bookmarkStart w:id="14" w:name="_Toc152853661"/>
      <w:r w:rsidRPr="002832CB">
        <w:rPr>
          <w:rFonts w:cs="Times New Roman"/>
        </w:rPr>
        <w:t>1.2. Transportlīdzekļi un konteineri</w:t>
      </w:r>
      <w:bookmarkEnd w:id="14"/>
    </w:p>
    <w:p w14:paraId="514B5D3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3442D0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Dzīvniekiem pārvadāšanas laikā jāatrodas atbilstošos konteineros. Šiem konteineriem jāatbilst noteiktām minimālajām prasībām.</w:t>
      </w:r>
    </w:p>
    <w:p w14:paraId="7980066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F83C69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Transportlīdzekļa dzīvnieku kravas telpai, ko izmanto suņu vai kaķu pārvadāšanai, vienmēr ir jābūt tādai, lai aizsargātu dzīvnieku veselību, labturību un komfortu. Tas ietver:</w:t>
      </w:r>
    </w:p>
    <w:p w14:paraId="3D654E1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270AE26" w14:textId="77777777"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aizsardzību pret izplūdes gāzēm;</w:t>
      </w:r>
    </w:p>
    <w:p w14:paraId="67D5EF0C" w14:textId="77777777"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normālai elpošanai pietiekamu gaisa padevi kravas telpā;</w:t>
      </w:r>
    </w:p>
    <w:p w14:paraId="15409A52" w14:textId="77777777"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konteinera novietošanu kravas telpā tā, lai nodrošinātu, ka katram dzīvniekam ir pietiekami daudz gaisa normālai elpošanai;</w:t>
      </w:r>
    </w:p>
    <w:p w14:paraId="6A6CF209" w14:textId="77777777"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konteinera novietošanu tā, lai tas būtu aizsargāts no laikapstākļiem;</w:t>
      </w:r>
    </w:p>
    <w:p w14:paraId="708E3096" w14:textId="77777777"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konteinera novietošanu tā, lai nodrošinātu, ka ārkārtas situācijā dzīvnieku ir iespējams no tā izņemt;</w:t>
      </w:r>
    </w:p>
    <w:p w14:paraId="644E9F94" w14:textId="35969858"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konteinera novietošanu tā, lai dzīvnieki neatrastos viens pret otru</w:t>
      </w:r>
      <w:r w:rsidR="007B5043" w:rsidRPr="002832CB">
        <w:rPr>
          <w:rStyle w:val="FootnoteReference"/>
          <w:rFonts w:ascii="Times New Roman" w:hAnsi="Times New Roman" w:cs="Times New Roman"/>
          <w:sz w:val="24"/>
          <w:szCs w:val="24"/>
          <w:lang w:val="en-GB"/>
        </w:rPr>
        <w:footnoteReference w:id="20"/>
      </w:r>
      <w:r w:rsidRPr="002832CB">
        <w:rPr>
          <w:rFonts w:ascii="Times New Roman" w:hAnsi="Times New Roman" w:cs="Times New Roman"/>
          <w:sz w:val="24"/>
        </w:rPr>
        <w:t>;</w:t>
      </w:r>
    </w:p>
    <w:p w14:paraId="1704C2E7" w14:textId="34945065" w:rsidR="003C237E" w:rsidRPr="002832CB" w:rsidRDefault="003C237E" w:rsidP="002D1B2C">
      <w:pPr>
        <w:widowControl w:val="0"/>
        <w:numPr>
          <w:ilvl w:val="0"/>
          <w:numId w:val="13"/>
        </w:numPr>
        <w:ind w:left="567" w:hanging="283"/>
        <w:jc w:val="both"/>
        <w:rPr>
          <w:rFonts w:ascii="Times New Roman" w:hAnsi="Times New Roman" w:cs="Times New Roman"/>
          <w:sz w:val="24"/>
          <w:szCs w:val="24"/>
        </w:rPr>
      </w:pPr>
      <w:r w:rsidRPr="002832CB">
        <w:rPr>
          <w:rFonts w:ascii="Times New Roman" w:hAnsi="Times New Roman" w:cs="Times New Roman"/>
          <w:sz w:val="24"/>
        </w:rPr>
        <w:t>kravas telpas iekšpuses tīrības uzturēšanu un nevajadzīgu priekšmetu aizvākšanu no tās.</w:t>
      </w:r>
    </w:p>
    <w:p w14:paraId="57D54D0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F82DA7" w14:textId="77777777"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rPr>
        <w:lastRenderedPageBreak/>
        <w:t>Dzīvniekus nedrīkst pārvadāt kopā ar kaitīgiem materiāliem vai vielām. Ja ir nepieciešami noteikti materiāli, piemēram, tīrīšanai, pārvadāšanas laikā dzīvnieki ir jāaizsargā un jānovieto atstatus no tiem. Šo materiālu vidū var būt:</w:t>
      </w:r>
    </w:p>
    <w:p w14:paraId="47FC3709" w14:textId="77777777" w:rsidR="003C237E" w:rsidRPr="002832CB" w:rsidRDefault="003C237E" w:rsidP="002D1B2C">
      <w:pPr>
        <w:keepNext/>
        <w:keepLines/>
        <w:widowControl w:val="0"/>
        <w:jc w:val="both"/>
        <w:rPr>
          <w:rFonts w:ascii="Times New Roman" w:eastAsia="Times New Roman" w:hAnsi="Times New Roman" w:cs="Times New Roman"/>
          <w:sz w:val="24"/>
          <w:szCs w:val="24"/>
          <w:lang w:val="en-GB"/>
        </w:rPr>
      </w:pPr>
    </w:p>
    <w:p w14:paraId="31D8262B" w14:textId="77777777" w:rsidR="003C237E" w:rsidRPr="002832CB" w:rsidRDefault="003C237E" w:rsidP="002D1B2C">
      <w:pPr>
        <w:widowControl w:val="0"/>
        <w:numPr>
          <w:ilvl w:val="0"/>
          <w:numId w:val="15"/>
        </w:numPr>
        <w:ind w:left="567" w:hanging="283"/>
        <w:jc w:val="both"/>
        <w:rPr>
          <w:rFonts w:ascii="Times New Roman" w:hAnsi="Times New Roman" w:cs="Times New Roman"/>
          <w:sz w:val="24"/>
          <w:szCs w:val="24"/>
        </w:rPr>
      </w:pPr>
      <w:r w:rsidRPr="002832CB">
        <w:rPr>
          <w:rFonts w:ascii="Times New Roman" w:hAnsi="Times New Roman" w:cs="Times New Roman"/>
          <w:sz w:val="24"/>
        </w:rPr>
        <w:t>tīrīšanas šķīdumi;</w:t>
      </w:r>
    </w:p>
    <w:p w14:paraId="4C3D078D" w14:textId="77777777" w:rsidR="003C237E" w:rsidRPr="002832CB" w:rsidRDefault="003C237E" w:rsidP="002D1B2C">
      <w:pPr>
        <w:widowControl w:val="0"/>
        <w:numPr>
          <w:ilvl w:val="0"/>
          <w:numId w:val="15"/>
        </w:numPr>
        <w:ind w:left="567" w:hanging="283"/>
        <w:jc w:val="both"/>
        <w:rPr>
          <w:rFonts w:ascii="Times New Roman" w:hAnsi="Times New Roman" w:cs="Times New Roman"/>
          <w:sz w:val="24"/>
          <w:szCs w:val="24"/>
        </w:rPr>
      </w:pPr>
      <w:r w:rsidRPr="002832CB">
        <w:rPr>
          <w:rFonts w:ascii="Times New Roman" w:hAnsi="Times New Roman" w:cs="Times New Roman"/>
          <w:sz w:val="24"/>
        </w:rPr>
        <w:t>kodīgas vielas;</w:t>
      </w:r>
    </w:p>
    <w:p w14:paraId="5C579472" w14:textId="77777777" w:rsidR="003C237E" w:rsidRPr="002832CB" w:rsidRDefault="003C237E" w:rsidP="002D1B2C">
      <w:pPr>
        <w:widowControl w:val="0"/>
        <w:numPr>
          <w:ilvl w:val="0"/>
          <w:numId w:val="15"/>
        </w:numPr>
        <w:ind w:left="567" w:hanging="283"/>
        <w:jc w:val="both"/>
        <w:rPr>
          <w:rFonts w:ascii="Times New Roman" w:hAnsi="Times New Roman" w:cs="Times New Roman"/>
          <w:sz w:val="24"/>
          <w:szCs w:val="24"/>
        </w:rPr>
      </w:pPr>
      <w:r w:rsidRPr="002832CB">
        <w:rPr>
          <w:rFonts w:ascii="Times New Roman" w:hAnsi="Times New Roman" w:cs="Times New Roman"/>
          <w:sz w:val="24"/>
        </w:rPr>
        <w:t>materiāli vai priekšmeti ar spēcīgu aromātu;</w:t>
      </w:r>
    </w:p>
    <w:p w14:paraId="26E6CCA8" w14:textId="77777777" w:rsidR="003C237E" w:rsidRPr="002832CB" w:rsidRDefault="003C237E" w:rsidP="002D1B2C">
      <w:pPr>
        <w:widowControl w:val="0"/>
        <w:numPr>
          <w:ilvl w:val="0"/>
          <w:numId w:val="15"/>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 mirstīgās atliekas vai ekskrementi.</w:t>
      </w:r>
    </w:p>
    <w:p w14:paraId="7F460A7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D0B80D8"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Vispārīgās prasības attiecībā uz transportlīdzekļiem un konteineriem, ko izmanto visu sugu pārvadāšanai, paredz, ka tiem ir jābūt projektētiem, būvētiem, uzturētiem un ekspluatētiem tā, lai:</w:t>
      </w:r>
    </w:p>
    <w:p w14:paraId="7D5AB89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C68FFDB"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neradītu traumas un ciešanas un nodrošinātu dzīvnieku drošību;</w:t>
      </w:r>
    </w:p>
    <w:p w14:paraId="032C3D9E"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tiem nebūtu asu malu vai izvirzījumu uz iekšpusi, kas varētu savainot dzīvnieku;</w:t>
      </w:r>
    </w:p>
    <w:p w14:paraId="53448DB2"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tie būtu izgatavoti no netoksiskiem materiāliem;</w:t>
      </w:r>
    </w:p>
    <w:p w14:paraId="07FCC175"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no tiem nevarētu izkļūt (piemēram, durvīm jābūt konstruētām tā, lai tās nejauši neatvērtos), taču tos būtu iespējams viegli un ātri atvērt, lai ārkārtas gadījumā izņemtu dzīvnieku no iežogojuma;</w:t>
      </w:r>
    </w:p>
    <w:p w14:paraId="51815F9D" w14:textId="5EA5808B"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nevarētu izbāzt ķepas/pēdas/degunu caur ventilācijas atveri vai durvju sietu, lai ierobežotu potenciālu traumu risku dzīvniekam, aprūpētājiem vai citām tuvumā esošām personām vai dzīvniekiem;</w:t>
      </w:r>
    </w:p>
    <w:p w14:paraId="6B3DE2D3"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tie būtu izturīgi un stingri, lai pārvadāšanas laikā izturētu kustības radītās slodzes;</w:t>
      </w:r>
    </w:p>
    <w:p w14:paraId="40339BDC"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ja atbilstīgi, tajos būtu piemērota neslīdoša grīda;</w:t>
      </w:r>
    </w:p>
    <w:p w14:paraId="16EF0D48"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būtu pasargāti no nelabvēlīgiem laikapstākļiem, ekstremālām temperatūrām un nelabvēlīgām klimatisko apstākļu pārmaiņām;</w:t>
      </w:r>
    </w:p>
    <w:p w14:paraId="6BDD4C22"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būtu viegli iztīrāmi, dezinficējami vai, ja atbilstīgi, apglabājami;</w:t>
      </w:r>
    </w:p>
    <w:p w14:paraId="23BEB169"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tiem būtu pamatne, kas nelaiž cauri noplūdes;</w:t>
      </w:r>
    </w:p>
    <w:p w14:paraId="65A8C2C3"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gaisa kvalitāte un temperatūra atbilstu pārvadājamo dzīvnieku sugai un skaitam, piemēram, lai konteineriem būtu ventilācijas atveres vismaz 3 pusēs;</w:t>
      </w:r>
    </w:p>
    <w:p w14:paraId="1644A6D5"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būtu nodrošināts atbilstošs apgaismojums, lai paredzētā pārvadājuma laikā būtu iespējams parūpēties par dzīvniekiem un tos apskatīt;</w:t>
      </w:r>
    </w:p>
    <w:p w14:paraId="62C0F3BF" w14:textId="77777777" w:rsidR="003C237E" w:rsidRPr="002832CB" w:rsidRDefault="003C237E" w:rsidP="002D1B2C">
      <w:pPr>
        <w:widowControl w:val="0"/>
        <w:numPr>
          <w:ilvl w:val="0"/>
          <w:numId w:val="16"/>
        </w:numPr>
        <w:ind w:left="567" w:hanging="283"/>
        <w:jc w:val="both"/>
        <w:rPr>
          <w:rFonts w:ascii="Times New Roman" w:hAnsi="Times New Roman" w:cs="Times New Roman"/>
          <w:sz w:val="24"/>
          <w:szCs w:val="24"/>
        </w:rPr>
      </w:pPr>
      <w:r w:rsidRPr="002832CB">
        <w:rPr>
          <w:rFonts w:ascii="Times New Roman" w:hAnsi="Times New Roman" w:cs="Times New Roman"/>
          <w:sz w:val="24"/>
        </w:rPr>
        <w:t>būtu nodrošināta piekļuve dzīvniekiem, lai vajadzības gadījumā tiem iedotu barību un ūdeni un tos aprūpētu, kā arī apskatītu.</w:t>
      </w:r>
    </w:p>
    <w:p w14:paraId="1F53D35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DDF41C3" w14:textId="77777777" w:rsidR="003C237E" w:rsidRPr="002832CB" w:rsidRDefault="003C237E" w:rsidP="002D1B2C">
      <w:pPr>
        <w:widowControl w:val="0"/>
        <w:jc w:val="both"/>
        <w:rPr>
          <w:rFonts w:ascii="Times New Roman" w:hAnsi="Times New Roman" w:cs="Times New Roman"/>
          <w:sz w:val="28"/>
          <w:szCs w:val="28"/>
        </w:rPr>
      </w:pPr>
      <w:r w:rsidRPr="002832CB">
        <w:rPr>
          <w:rFonts w:ascii="Times New Roman" w:hAnsi="Times New Roman" w:cs="Times New Roman"/>
          <w:sz w:val="28"/>
        </w:rPr>
        <w:t>Tehniskās prasības attiecībā uz transportlīdzekļiem</w:t>
      </w:r>
    </w:p>
    <w:p w14:paraId="28EAC68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1CF307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Visiem transportlīdzekļiem ir jābūt drošiem, likumīgi brauktspējīgiem un ekspluatējamiem saskaņā ar visiem attiecīgajiem tiesību aktiem transporta un autoceļu jomā. Ja tiek pārvadāti dzīvnieki, minēto tiesību aktu vidū ir arī spēkā esošie valsts tiesību akti vai citi attiecīgie tiesību akti. Transportlīdzekļa vadītājiem ir jānodrošina, ka viņa izmantotajam transportlīdzeklim ir visas nepieciešamās atļaujas un sertifikācija saskaņā ar valsts tiesību aktu prasībām.</w:t>
      </w:r>
    </w:p>
    <w:p w14:paraId="14821B2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E5827D7" w14:textId="07522305"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Visiem dzīvnieku pārvadāšanai izmantotajiem transportlīdzekļiem regulāri jāveic tehniskā apkope.</w:t>
      </w:r>
      <w:r w:rsidR="0038489C" w:rsidRPr="002832CB">
        <w:rPr>
          <w:rStyle w:val="FootnoteReference"/>
          <w:rFonts w:ascii="Times New Roman" w:hAnsi="Times New Roman" w:cs="Times New Roman"/>
          <w:sz w:val="24"/>
          <w:szCs w:val="24"/>
          <w:lang w:val="en-GB"/>
        </w:rPr>
        <w:footnoteReference w:id="21"/>
      </w:r>
      <w:r w:rsidRPr="002832CB">
        <w:rPr>
          <w:rFonts w:ascii="Times New Roman" w:hAnsi="Times New Roman" w:cs="Times New Roman"/>
          <w:sz w:val="24"/>
        </w:rPr>
        <w:t xml:space="preserve"> Pārvadātājs ir juridiski atbildīgs par to, lai pirms lietošanas transportlīdzeklis būtu drošs.</w:t>
      </w:r>
    </w:p>
    <w:p w14:paraId="76FD554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FBE178D" w14:textId="77777777" w:rsidR="003C237E" w:rsidRPr="002832CB" w:rsidRDefault="003C237E" w:rsidP="002D1B2C">
      <w:pPr>
        <w:widowControl w:val="0"/>
        <w:numPr>
          <w:ilvl w:val="0"/>
          <w:numId w:val="17"/>
        </w:numPr>
        <w:ind w:left="567" w:hanging="283"/>
        <w:jc w:val="both"/>
        <w:rPr>
          <w:rFonts w:ascii="Times New Roman" w:hAnsi="Times New Roman" w:cs="Times New Roman"/>
          <w:sz w:val="24"/>
          <w:szCs w:val="24"/>
        </w:rPr>
      </w:pPr>
      <w:r w:rsidRPr="002832CB">
        <w:rPr>
          <w:rFonts w:ascii="Times New Roman" w:hAnsi="Times New Roman" w:cs="Times New Roman"/>
          <w:sz w:val="24"/>
        </w:rPr>
        <w:t>Jāveic šādas transportlīdzekļa pārbaudes:</w:t>
      </w:r>
    </w:p>
    <w:p w14:paraId="6A9A7F6B" w14:textId="77777777" w:rsidR="003C237E" w:rsidRPr="002832CB" w:rsidRDefault="003C237E" w:rsidP="002D1B2C">
      <w:pPr>
        <w:widowControl w:val="0"/>
        <w:numPr>
          <w:ilvl w:val="1"/>
          <w:numId w:val="17"/>
        </w:numPr>
        <w:ind w:left="851" w:hanging="283"/>
        <w:jc w:val="both"/>
        <w:rPr>
          <w:rFonts w:ascii="Times New Roman" w:hAnsi="Times New Roman" w:cs="Times New Roman"/>
          <w:sz w:val="24"/>
          <w:szCs w:val="24"/>
        </w:rPr>
      </w:pPr>
      <w:r w:rsidRPr="002832CB">
        <w:rPr>
          <w:rFonts w:ascii="Times New Roman" w:hAnsi="Times New Roman" w:cs="Times New Roman"/>
          <w:sz w:val="24"/>
        </w:rPr>
        <w:t>katru dienu: motoreļļas līmenis, dzesēšanas šķidruma līmenis un riepas;</w:t>
      </w:r>
    </w:p>
    <w:p w14:paraId="3870C3BB" w14:textId="19C1B0A1" w:rsidR="003C237E" w:rsidRPr="002832CB" w:rsidRDefault="003C237E" w:rsidP="002D1B2C">
      <w:pPr>
        <w:widowControl w:val="0"/>
        <w:numPr>
          <w:ilvl w:val="1"/>
          <w:numId w:val="17"/>
        </w:numPr>
        <w:ind w:left="851" w:hanging="283"/>
        <w:jc w:val="both"/>
        <w:rPr>
          <w:rFonts w:ascii="Times New Roman" w:hAnsi="Times New Roman" w:cs="Times New Roman"/>
          <w:sz w:val="24"/>
          <w:szCs w:val="24"/>
        </w:rPr>
      </w:pPr>
      <w:r w:rsidRPr="002832CB">
        <w:rPr>
          <w:rFonts w:ascii="Times New Roman" w:hAnsi="Times New Roman" w:cs="Times New Roman"/>
          <w:sz w:val="24"/>
        </w:rPr>
        <w:lastRenderedPageBreak/>
        <w:t>katru nedēļu: akumulators, bremzes un vējstikla apskalošanas šķidruma līmenis.</w:t>
      </w:r>
    </w:p>
    <w:p w14:paraId="1B6B283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8F2FD07" w14:textId="77777777" w:rsidR="003C237E" w:rsidRPr="002832CB" w:rsidRDefault="003C237E" w:rsidP="002D1B2C">
      <w:pPr>
        <w:widowControl w:val="0"/>
        <w:numPr>
          <w:ilvl w:val="0"/>
          <w:numId w:val="19"/>
        </w:numPr>
        <w:ind w:left="567" w:hanging="283"/>
        <w:jc w:val="both"/>
        <w:rPr>
          <w:rFonts w:ascii="Times New Roman" w:hAnsi="Times New Roman" w:cs="Times New Roman"/>
          <w:sz w:val="24"/>
          <w:szCs w:val="24"/>
        </w:rPr>
      </w:pPr>
      <w:r w:rsidRPr="002832CB">
        <w:rPr>
          <w:rFonts w:ascii="Times New Roman" w:hAnsi="Times New Roman" w:cs="Times New Roman"/>
          <w:sz w:val="24"/>
        </w:rPr>
        <w:t>Transportlīdzeklis jāidentificē ar i) reģistrācijas numura zīmi, ja tas ir monolītrāmja pašgājējs transportlīdzeklis, vai ii) ja tā ir piekabe, ar unikālu, pastāvīgu, pret viltojumiem drošu, piekļūstamu un redzamu šasijas numuru (atkarībā no tā, kāds ir atsevišķais vilcējs).</w:t>
      </w:r>
    </w:p>
    <w:p w14:paraId="222AA2E5" w14:textId="56EE7051" w:rsidR="003C237E" w:rsidRPr="002832CB" w:rsidRDefault="003C237E" w:rsidP="002D1B2C">
      <w:pPr>
        <w:widowControl w:val="0"/>
        <w:numPr>
          <w:ilvl w:val="0"/>
          <w:numId w:val="19"/>
        </w:numPr>
        <w:ind w:left="567" w:hanging="283"/>
        <w:jc w:val="both"/>
        <w:rPr>
          <w:rFonts w:ascii="Times New Roman" w:hAnsi="Times New Roman" w:cs="Times New Roman"/>
          <w:sz w:val="24"/>
          <w:szCs w:val="24"/>
        </w:rPr>
      </w:pPr>
      <w:r w:rsidRPr="002832CB">
        <w:rPr>
          <w:rFonts w:ascii="Times New Roman" w:hAnsi="Times New Roman" w:cs="Times New Roman"/>
          <w:sz w:val="24"/>
        </w:rPr>
        <w:t>Transportlīdzeklim (tostarp visiem pārvietojamajiem konteineriem) jābūt skaidri un redzami marķētam, lai norādītu uz dzīvu dzīvnieku klātbūtni.</w:t>
      </w:r>
      <w:r w:rsidR="0038489C" w:rsidRPr="002832CB">
        <w:rPr>
          <w:rStyle w:val="FootnoteReference"/>
          <w:rFonts w:ascii="Times New Roman" w:hAnsi="Times New Roman" w:cs="Times New Roman"/>
          <w:sz w:val="24"/>
          <w:szCs w:val="24"/>
          <w:lang w:val="en-GB"/>
        </w:rPr>
        <w:footnoteReference w:id="22"/>
      </w:r>
    </w:p>
    <w:p w14:paraId="58B7E6AF" w14:textId="77777777" w:rsidR="003C237E" w:rsidRPr="002832CB" w:rsidRDefault="003C237E" w:rsidP="002D1B2C">
      <w:pPr>
        <w:widowControl w:val="0"/>
        <w:numPr>
          <w:ilvl w:val="0"/>
          <w:numId w:val="19"/>
        </w:numPr>
        <w:ind w:left="567" w:hanging="283"/>
        <w:jc w:val="both"/>
        <w:rPr>
          <w:rFonts w:ascii="Times New Roman" w:hAnsi="Times New Roman" w:cs="Times New Roman"/>
          <w:sz w:val="24"/>
          <w:szCs w:val="24"/>
        </w:rPr>
      </w:pPr>
      <w:r w:rsidRPr="002832CB">
        <w:rPr>
          <w:rFonts w:ascii="Times New Roman" w:hAnsi="Times New Roman" w:cs="Times New Roman"/>
          <w:sz w:val="24"/>
        </w:rPr>
        <w:t>Pārvadājumos pa jūru vai ar vilcienu transportlīdzekļiem ir jābūt aprīkotiem ar pietiekamu daudzumu pienācīgi projektētu, izvietotu (ar atbilstošu atstatumu) un uzturētu nostiprināšanas punktu (stiprinājuma punktu), kur nepieciešams, lai tos varētu droši nostiprināt.</w:t>
      </w:r>
    </w:p>
    <w:p w14:paraId="2219A9F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D99E270" w14:textId="77777777" w:rsidR="003C237E" w:rsidRPr="002832CB" w:rsidRDefault="003C237E" w:rsidP="002D1B2C">
      <w:pPr>
        <w:widowControl w:val="0"/>
        <w:jc w:val="both"/>
        <w:rPr>
          <w:rFonts w:ascii="Times New Roman" w:hAnsi="Times New Roman" w:cs="Times New Roman"/>
          <w:sz w:val="28"/>
          <w:szCs w:val="28"/>
        </w:rPr>
      </w:pPr>
      <w:r w:rsidRPr="002832CB">
        <w:rPr>
          <w:rFonts w:ascii="Times New Roman" w:hAnsi="Times New Roman" w:cs="Times New Roman"/>
          <w:sz w:val="28"/>
        </w:rPr>
        <w:t>Ventilācija un temperatūras regulēšana</w:t>
      </w:r>
    </w:p>
    <w:p w14:paraId="2390B2A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121E9CA" w14:textId="6F8C81E6"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Ir nepieciešama pienācīga ventilācijas un temperatūras </w:t>
      </w:r>
      <w:r w:rsidR="00C618F9" w:rsidRPr="002832CB">
        <w:rPr>
          <w:rFonts w:ascii="Times New Roman" w:hAnsi="Times New Roman" w:cs="Times New Roman"/>
          <w:sz w:val="24"/>
        </w:rPr>
        <w:t>kontrole</w:t>
      </w:r>
      <w:r w:rsidRPr="002832CB">
        <w:rPr>
          <w:rFonts w:ascii="Times New Roman" w:hAnsi="Times New Roman" w:cs="Times New Roman"/>
          <w:sz w:val="24"/>
        </w:rPr>
        <w:t xml:space="preserve">. Transportlīdzekļi, ko izmanto tikai dzīvnieku pārvadāšanai, ir jāaprīko ar atbilstoša izmēra konteineriem drošai dzīvnieku pārvadāšanai un jānodrošina ar atbilstošu ventilāciju, lai dzīvniekiem pārvadājuma laikā būtu ērti neatkarīgi no ārējās temperatūras vai mitruma līmeņa. Transportlīdzekļiem jābūt aprīkotiem ar ierīcēm, kas ļauj </w:t>
      </w:r>
      <w:r w:rsidR="00C618F9" w:rsidRPr="002832CB">
        <w:rPr>
          <w:rFonts w:ascii="Times New Roman" w:hAnsi="Times New Roman" w:cs="Times New Roman"/>
          <w:sz w:val="24"/>
        </w:rPr>
        <w:t>uzraudzīt</w:t>
      </w:r>
      <w:r w:rsidRPr="002832CB">
        <w:rPr>
          <w:rFonts w:ascii="Times New Roman" w:hAnsi="Times New Roman" w:cs="Times New Roman"/>
          <w:sz w:val="24"/>
        </w:rPr>
        <w:t xml:space="preserve"> temperatūru un mitruma līmeni gan transportlīdzekļa iekšpusē, gan ārpusē.</w:t>
      </w:r>
    </w:p>
    <w:p w14:paraId="0D12A44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F36077A"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Transportlīdzekļos jāierīko pienācīga dabiskā un piespiedu (gaisa kondicionēšanas) ventilācija, lai nodrošinātu gaisa kvalitātes uzturēšanu transportlīdzekļa dzīvnieku nodalījumā.</w:t>
      </w:r>
    </w:p>
    <w:p w14:paraId="76C988B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8E5E7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Jebkura dzīvnieku konteinera visu ventilācijas atveru kopējam virsmas laukumam jāatbilst 14 % no visu konteinera sienu kopējās virsmas laukuma un vismaz vienai trešdaļai no kopējā ventilācijas laukuma, kas atrodas konteinera augšējā pusē.</w:t>
      </w:r>
    </w:p>
    <w:p w14:paraId="6CCB8B4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7ABAAB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Katrai sienai, kurā ir ventilācijas atvere, jābūt izvirzītai ārējai malai, lai novērstu atveru aizsprostošanu, un jānodrošina vismaz 2 cm sprauga gaisa cirkulācijai telpā starp konteineru un jebkuru sienu vai citu priekšmetu.</w:t>
      </w:r>
    </w:p>
    <w:p w14:paraId="6FC0183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76F21D2"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Ir jānodrošina turpmāk minētais:</w:t>
      </w:r>
    </w:p>
    <w:p w14:paraId="3D7155B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FF26B48" w14:textId="77777777" w:rsidR="003C237E" w:rsidRPr="002832CB" w:rsidRDefault="003C237E" w:rsidP="002D1B2C">
      <w:pPr>
        <w:widowControl w:val="0"/>
        <w:numPr>
          <w:ilvl w:val="0"/>
          <w:numId w:val="20"/>
        </w:numPr>
        <w:ind w:left="567" w:hanging="283"/>
        <w:jc w:val="both"/>
        <w:rPr>
          <w:rFonts w:ascii="Times New Roman" w:hAnsi="Times New Roman" w:cs="Times New Roman"/>
          <w:sz w:val="24"/>
          <w:szCs w:val="24"/>
        </w:rPr>
      </w:pPr>
      <w:r w:rsidRPr="002832CB">
        <w:rPr>
          <w:rFonts w:ascii="Times New Roman" w:hAnsi="Times New Roman" w:cs="Times New Roman"/>
          <w:sz w:val="24"/>
        </w:rPr>
        <w:t>gaisa plūsmai un gaisa kvalitātei ir jābūt pietiekamai pārvadājamo dzīvnieku skaitam un veidam;</w:t>
      </w:r>
    </w:p>
    <w:p w14:paraId="75A42116" w14:textId="5DE1B9C7" w:rsidR="003C237E" w:rsidRPr="002832CB" w:rsidRDefault="003C237E" w:rsidP="002D1B2C">
      <w:pPr>
        <w:widowControl w:val="0"/>
        <w:numPr>
          <w:ilvl w:val="0"/>
          <w:numId w:val="20"/>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nedrīkst būt spiesti atrasties vietās, kur klimatiskie apstākļi tiem var radīt ciešanas. Kaķiem un suņiem temperatūra ideālā gadījumā jāuztur robežās no 15 ºC līdz 25 ºC, un tā nekad nedrīkst būt zemāka par 10 ºC. Izolācijas un temperatūras regulēšanas mērķis ir uzturēt apkārtējās vides temperatūru šajās robežās. Labākā prakse būtu nodrošināt, ka temperatūra stabili saglabājas aptuveni 20 ºC. Īpaša uzmanība jāpievērš, pārvadājot brahicefālus suņus vai kaķus, jo to termoregulācijas spēja ir ievērojami samazināta, tāpēc tie ir daudz jutīgāki pret pārkaršanu;</w:t>
      </w:r>
    </w:p>
    <w:p w14:paraId="01F37267" w14:textId="2BF0C807" w:rsidR="003C237E" w:rsidRPr="002832CB" w:rsidRDefault="003C237E" w:rsidP="002D1B2C">
      <w:pPr>
        <w:widowControl w:val="0"/>
        <w:numPr>
          <w:ilvl w:val="0"/>
          <w:numId w:val="20"/>
        </w:numPr>
        <w:ind w:left="567" w:hanging="283"/>
        <w:jc w:val="both"/>
        <w:rPr>
          <w:rFonts w:ascii="Times New Roman" w:hAnsi="Times New Roman" w:cs="Times New Roman"/>
          <w:sz w:val="24"/>
          <w:szCs w:val="24"/>
        </w:rPr>
      </w:pPr>
      <w:r w:rsidRPr="002832CB">
        <w:rPr>
          <w:rFonts w:ascii="Times New Roman" w:hAnsi="Times New Roman" w:cs="Times New Roman"/>
          <w:sz w:val="24"/>
        </w:rPr>
        <w:t>mitruma līmenim jābūt robežās no 30 % līdz 70 %</w:t>
      </w:r>
      <w:r w:rsidR="00F27A61" w:rsidRPr="002832CB">
        <w:rPr>
          <w:rStyle w:val="FootnoteReference"/>
          <w:rFonts w:ascii="Times New Roman" w:hAnsi="Times New Roman" w:cs="Times New Roman"/>
          <w:sz w:val="24"/>
        </w:rPr>
        <w:footnoteReference w:id="23"/>
      </w:r>
      <w:r w:rsidRPr="002832CB">
        <w:rPr>
          <w:rFonts w:ascii="Times New Roman" w:hAnsi="Times New Roman" w:cs="Times New Roman"/>
          <w:sz w:val="24"/>
        </w:rPr>
        <w:t>, bet ideālā gadījumā tas jāuztur 50 % līmenī visa pārvadājuma laikā un jāuzrauga, izmantojot mitruma mērītāju;</w:t>
      </w:r>
    </w:p>
    <w:p w14:paraId="73787FEE" w14:textId="77777777" w:rsidR="003C237E" w:rsidRPr="002832CB" w:rsidRDefault="003C237E" w:rsidP="002D1B2C">
      <w:pPr>
        <w:widowControl w:val="0"/>
        <w:numPr>
          <w:ilvl w:val="0"/>
          <w:numId w:val="20"/>
        </w:numPr>
        <w:ind w:left="567" w:hanging="283"/>
        <w:jc w:val="both"/>
        <w:rPr>
          <w:rFonts w:ascii="Times New Roman" w:hAnsi="Times New Roman" w:cs="Times New Roman"/>
          <w:sz w:val="24"/>
          <w:szCs w:val="24"/>
        </w:rPr>
      </w:pPr>
      <w:r w:rsidRPr="002832CB">
        <w:rPr>
          <w:rFonts w:ascii="Times New Roman" w:hAnsi="Times New Roman" w:cs="Times New Roman"/>
          <w:sz w:val="24"/>
        </w:rPr>
        <w:t>ventilācija netiek traucēta, ja konteineri tiek sakrauti viens uz otra;</w:t>
      </w:r>
    </w:p>
    <w:p w14:paraId="519673C1" w14:textId="795B4D95" w:rsidR="003C237E" w:rsidRPr="002832CB" w:rsidRDefault="003C237E" w:rsidP="002D1B2C">
      <w:pPr>
        <w:keepNext/>
        <w:keepLines/>
        <w:widowControl w:val="0"/>
        <w:numPr>
          <w:ilvl w:val="0"/>
          <w:numId w:val="20"/>
        </w:numPr>
        <w:ind w:left="568" w:hanging="284"/>
        <w:jc w:val="both"/>
        <w:rPr>
          <w:rFonts w:ascii="Times New Roman" w:hAnsi="Times New Roman" w:cs="Times New Roman"/>
          <w:sz w:val="24"/>
          <w:szCs w:val="24"/>
        </w:rPr>
      </w:pPr>
      <w:r w:rsidRPr="002832CB">
        <w:rPr>
          <w:rFonts w:ascii="Times New Roman" w:hAnsi="Times New Roman" w:cs="Times New Roman"/>
          <w:sz w:val="24"/>
        </w:rPr>
        <w:lastRenderedPageBreak/>
        <w:t>visiem dzīvnieku pārvadāšanai izmantotajiem transportlīdzekļiem ir jābūt gaisa kondicionēšanai un vismaz vienam elektriskajam jumta ventilatoram, kas darbojas no neatkarīga barošanas avota pat tad, kad</w:t>
      </w:r>
      <w:bookmarkStart w:id="15" w:name="page13"/>
      <w:bookmarkEnd w:id="15"/>
      <w:r w:rsidRPr="002832CB">
        <w:rPr>
          <w:rFonts w:ascii="Times New Roman" w:hAnsi="Times New Roman" w:cs="Times New Roman"/>
          <w:sz w:val="24"/>
        </w:rPr>
        <w:t xml:space="preserve"> transportlīdzekļa dzinējs ir izslēgts, kā arī jābūt citiem līdzekļiem, ar kuriem var regulēt ventilācijas līmeni (logiem, sānu ventilācijas atverēm u. c.);</w:t>
      </w:r>
    </w:p>
    <w:p w14:paraId="13E39533" w14:textId="77777777" w:rsidR="003C237E" w:rsidRPr="002832CB" w:rsidRDefault="003C237E" w:rsidP="002D1B2C">
      <w:pPr>
        <w:widowControl w:val="0"/>
        <w:numPr>
          <w:ilvl w:val="0"/>
          <w:numId w:val="22"/>
        </w:numPr>
        <w:ind w:left="567" w:hanging="283"/>
        <w:jc w:val="both"/>
        <w:rPr>
          <w:rFonts w:ascii="Times New Roman" w:hAnsi="Times New Roman" w:cs="Times New Roman"/>
          <w:sz w:val="24"/>
          <w:szCs w:val="24"/>
        </w:rPr>
      </w:pPr>
      <w:r w:rsidRPr="002832CB">
        <w:rPr>
          <w:rFonts w:ascii="Times New Roman" w:hAnsi="Times New Roman" w:cs="Times New Roman"/>
          <w:sz w:val="24"/>
        </w:rPr>
        <w:t>ja vairāku konteineru ar dzīvniekiem pārvadāšanā tiek izmantoti ļoti lieli transportlīdzekļi, temperatūras un mitruma uzraudzības sistēmās var būt nepieciešams uzstādīt trauksmes funkciju, kas brīdina vadītāju, kad temperatūra vai mitrums ir sasniedzis maksimālo vai minimālo pieļaujamo līmeni, lai viņš varētu veikt atbilstošus pasākumus situācijas uzlabošanai. Ir ieteicams arī izveidot iekšējo kameru sistēmu, lai jebkurā laikā nodrošinātu pareizu dzīvnieku uzraudzību. Tomēr to uzskata par labāko praksi, tāpēc tā ir ieteicama attiecībā uz visiem transportlīdzekļiem neatkarīgi no to izmēra.</w:t>
      </w:r>
    </w:p>
    <w:p w14:paraId="1CDF701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2DBDC6D" w14:textId="77777777" w:rsidR="003C237E" w:rsidRPr="002832CB" w:rsidRDefault="003C237E" w:rsidP="002D1B2C">
      <w:pPr>
        <w:widowControl w:val="0"/>
        <w:jc w:val="both"/>
        <w:rPr>
          <w:rFonts w:ascii="Times New Roman" w:hAnsi="Times New Roman" w:cs="Times New Roman"/>
          <w:color w:val="434343"/>
          <w:sz w:val="28"/>
          <w:szCs w:val="28"/>
        </w:rPr>
      </w:pPr>
      <w:r w:rsidRPr="002832CB">
        <w:rPr>
          <w:rFonts w:ascii="Times New Roman" w:hAnsi="Times New Roman" w:cs="Times New Roman"/>
          <w:color w:val="434343"/>
          <w:sz w:val="28"/>
        </w:rPr>
        <w:t>Papildu noteikumi par pārvadāšanu konteineros</w:t>
      </w:r>
    </w:p>
    <w:p w14:paraId="07A412A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C6D187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dzīvnieku konteinerā pārvadā vienu pašu, tam ir jābūt pietiekami daudz vietas, lai tas varētu piecelties pilnā augumā un turēt galvu dabiskā stāvoklī. Tam jābūt spējīgam ērti sēdēt ar taisnu muguru, apgriezties un normāli apgulties, kā arī atpūsties dabiskā stāvoklī.</w:t>
      </w:r>
    </w:p>
    <w:p w14:paraId="4051629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D409D11" w14:textId="2F3591D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Ja suņus pārvadā kopā ar citiem suņiem, katram sunim ir pietiekami daudz vietas, lai tas varētu veikt visas šīs darbības, nepieskaroties citiem suņiem. Kaķiem kopējā konteinerā ir tendence sēdēt vai gulēt tuvāk vienam </w:t>
      </w:r>
      <w:r w:rsidR="00996516" w:rsidRPr="002832CB">
        <w:rPr>
          <w:rFonts w:ascii="Times New Roman" w:hAnsi="Times New Roman" w:cs="Times New Roman"/>
          <w:sz w:val="24"/>
        </w:rPr>
        <w:t xml:space="preserve">pie </w:t>
      </w:r>
      <w:r w:rsidRPr="002832CB">
        <w:rPr>
          <w:rFonts w:ascii="Times New Roman" w:hAnsi="Times New Roman" w:cs="Times New Roman"/>
          <w:sz w:val="24"/>
        </w:rPr>
        <w:t>otra nekā suņiem, taču ir jāatvēl pietiekami daudz vietas, lai tie varētu ērti stāvēt, sēdēt, apgriezties un gulēt.</w:t>
      </w:r>
    </w:p>
    <w:p w14:paraId="02D656F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3D307A3" w14:textId="208623E6"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Lai nodrošinātu pārvadājamo dzīvnieku labturību, konteineriem ir jāatbilst iepriekš minētajām vispārīgajām prasībām attiecībā uz transportlīdzekļiem, kā arī šādām prasībām:</w:t>
      </w:r>
    </w:p>
    <w:p w14:paraId="01D8E41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8B40CAA" w14:textId="77777777"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konteineriem, kuros tiek pārvadāti dzīvnieki, jābūt skaidri marķētiem ar informāciju par dzīvu dzīvnieku klātbūtni un zīmi, kas norāda konteinera augšpusi;</w:t>
      </w:r>
    </w:p>
    <w:p w14:paraId="2E56D7B0" w14:textId="0D6E8113"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 xml:space="preserve">pārvadāšanas un </w:t>
      </w:r>
      <w:r w:rsidR="00A8481D" w:rsidRPr="002832CB">
        <w:rPr>
          <w:rFonts w:ascii="Times New Roman" w:hAnsi="Times New Roman" w:cs="Times New Roman"/>
          <w:sz w:val="24"/>
        </w:rPr>
        <w:t>apiešanās ar dzīvniekiem</w:t>
      </w:r>
      <w:r w:rsidRPr="002832CB">
        <w:rPr>
          <w:rFonts w:ascii="Times New Roman" w:hAnsi="Times New Roman" w:cs="Times New Roman"/>
          <w:sz w:val="24"/>
        </w:rPr>
        <w:t xml:space="preserve"> laikā konteineriem jābūt novietotiem vertikāli un nostiprinātiem, lai novērstu to kustību vai pārvietošanos, un tie nedrīkst aizsegt skatu transportlīdzekļa vadītājam;</w:t>
      </w:r>
    </w:p>
    <w:p w14:paraId="549D4424" w14:textId="77777777"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ja konteineri sver vairāk par 50 kg, tiem jābūt aprīkotiem ar pietiekami daudziem stiprinājuma punktiem, lai nodrošinātu, ka tie pārvadāšanas laikā nepārvietojas;</w:t>
      </w:r>
    </w:p>
    <w:p w14:paraId="304C04AD" w14:textId="77777777"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konteineriem jābūt projektētiem tā, lai pavadonis varētu iedot dzīvniekiem ūdeni un barību un, kad nepieciešams, apskatīt dzīvniekus;</w:t>
      </w:r>
    </w:p>
    <w:p w14:paraId="6F5C3464" w14:textId="77777777"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ja konteineri ir sakrauti viens uz otra, jāveic piesardzības pasākumi, lai nodrošinātu, ka urīns un fekālijas nenokļūst uz tiem dzīvniekiem, kas atrodas apakšā;</w:t>
      </w:r>
    </w:p>
    <w:p w14:paraId="66C7D265" w14:textId="09851EE9"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kaķu konteinerā jābūt pakaišu kastei ar pietiekami daudz neizmantotiem pakaišiem, lai absorbētu un pārklātu ekskrementus; pakaišiem jābūt no piemērota absorbējoša materiāla, un tiem jābūt dzīvniekiem drošiem un netoksiskiem;</w:t>
      </w:r>
    </w:p>
    <w:p w14:paraId="1ADF4FC0" w14:textId="53048616" w:rsidR="003C237E" w:rsidRPr="002832CB" w:rsidRDefault="00585EAD"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ja pārvadāšana ilgst vairāk nekā 6 stundas, ir nepieciešams konteiners ar tualetes kasti vai līdzvērtīgu aprīkojumu urīna un izkārnījumu savākšanai;</w:t>
      </w:r>
    </w:p>
    <w:p w14:paraId="09823636" w14:textId="0BC945A5" w:rsidR="003C237E" w:rsidRPr="002832CB" w:rsidRDefault="003C237E" w:rsidP="000B5A50">
      <w:pPr>
        <w:numPr>
          <w:ilvl w:val="0"/>
          <w:numId w:val="23"/>
        </w:numPr>
        <w:ind w:left="568" w:hanging="284"/>
        <w:jc w:val="both"/>
        <w:rPr>
          <w:rFonts w:ascii="Times New Roman" w:hAnsi="Times New Roman" w:cs="Times New Roman"/>
          <w:sz w:val="24"/>
          <w:szCs w:val="24"/>
        </w:rPr>
      </w:pPr>
      <w:r w:rsidRPr="002832CB">
        <w:rPr>
          <w:rFonts w:ascii="Times New Roman" w:hAnsi="Times New Roman" w:cs="Times New Roman"/>
          <w:sz w:val="24"/>
        </w:rPr>
        <w:t xml:space="preserve">ja nepieciešams, ir jānodrošina piemērota, neslīdoša guļamvieta. Izmantotajam guļamvietas materiālam jābūt netoksiskam, absorbējošam, hipoalerģiskam un polsterētam, lai neradītu savainojumus. “Veterinārie paklājiņi” tiek ieteikti kā piemērota guļamvieta. Īpaši kucēniem un kaķēniem pārvadājamā vecumā jānodrošina atbilstošs daudzums sugai piemērota guļamvietas materiāla, kas tiem nodrošinātu termisko </w:t>
      </w:r>
      <w:r w:rsidRPr="002832CB">
        <w:rPr>
          <w:rFonts w:ascii="Times New Roman" w:hAnsi="Times New Roman" w:cs="Times New Roman"/>
          <w:sz w:val="24"/>
        </w:rPr>
        <w:lastRenderedPageBreak/>
        <w:t>komfortu un pienācīgi absorbētu urīnu un fekālijas. Nedrīkst izmantot tādus materiālus kā avīzes, sasmalcinātu papīru, zāģu skaidas vai salmus;</w:t>
      </w:r>
    </w:p>
    <w:p w14:paraId="5631C765" w14:textId="3CE5A8C8" w:rsidR="003C237E" w:rsidRPr="002832CB" w:rsidRDefault="003C237E" w:rsidP="002D1B2C">
      <w:pPr>
        <w:widowControl w:val="0"/>
        <w:numPr>
          <w:ilvl w:val="0"/>
          <w:numId w:val="23"/>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konteineros nedrīkst būt caurvējš un iekļūt dūmi, un tie labi jāvēdina;</w:t>
      </w:r>
    </w:p>
    <w:p w14:paraId="4EBB59F6" w14:textId="478141A0" w:rsidR="003C237E" w:rsidRPr="002832CB" w:rsidRDefault="003C237E" w:rsidP="002D1B2C">
      <w:pPr>
        <w:widowControl w:val="0"/>
        <w:numPr>
          <w:ilvl w:val="0"/>
          <w:numId w:val="24"/>
        </w:numPr>
        <w:ind w:left="567" w:hanging="283"/>
        <w:jc w:val="both"/>
        <w:rPr>
          <w:rFonts w:ascii="Times New Roman" w:hAnsi="Times New Roman" w:cs="Times New Roman"/>
          <w:sz w:val="24"/>
          <w:szCs w:val="24"/>
        </w:rPr>
      </w:pPr>
      <w:r w:rsidRPr="002832CB">
        <w:rPr>
          <w:rFonts w:ascii="Times New Roman" w:hAnsi="Times New Roman" w:cs="Times New Roman"/>
          <w:sz w:val="24"/>
        </w:rPr>
        <w:t>līdz minimumam jāsamazina satraucoša stimulācija, ko rada troksnis, redzamais skats, smaka, pieskāriens vai kustība (piemēram, braukšanas stila rezultātā);</w:t>
      </w:r>
      <w:r w:rsidR="0038489C" w:rsidRPr="002832CB">
        <w:rPr>
          <w:rStyle w:val="FootnoteReference"/>
          <w:rFonts w:ascii="Times New Roman" w:hAnsi="Times New Roman" w:cs="Times New Roman"/>
          <w:sz w:val="24"/>
          <w:szCs w:val="24"/>
          <w:lang w:val="en-GB"/>
        </w:rPr>
        <w:footnoteReference w:id="24"/>
      </w:r>
    </w:p>
    <w:p w14:paraId="04771E45" w14:textId="77777777" w:rsidR="003C237E" w:rsidRPr="002832CB" w:rsidRDefault="003C237E" w:rsidP="002D1B2C">
      <w:pPr>
        <w:widowControl w:val="0"/>
        <w:numPr>
          <w:ilvl w:val="0"/>
          <w:numId w:val="24"/>
        </w:numPr>
        <w:ind w:left="567" w:hanging="283"/>
        <w:jc w:val="both"/>
        <w:rPr>
          <w:rFonts w:ascii="Times New Roman" w:hAnsi="Times New Roman" w:cs="Times New Roman"/>
          <w:sz w:val="24"/>
          <w:szCs w:val="24"/>
        </w:rPr>
      </w:pPr>
      <w:r w:rsidRPr="002832CB">
        <w:rPr>
          <w:rFonts w:ascii="Times New Roman" w:hAnsi="Times New Roman" w:cs="Times New Roman"/>
          <w:sz w:val="24"/>
        </w:rPr>
        <w:t>konteinerus nedrīkst novietot tā, ka pārvadāšanas vai iekraušanas laikā dzīvnieki atrodas ar skatu viens pret otru.</w:t>
      </w:r>
    </w:p>
    <w:p w14:paraId="68D0DFC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024F32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Nedrīkst izmantot kartona pārnēsājamos krātiņus, jo tie var samirkt un kļūt nedroši. Pārnēsājamos krātiņus pārvadājuma laikā nedrīkst atvērt, ja vien tas nav absolūti nepieciešams, un šādos gadījumos tas ir jādara pilnvarotām personām norobežotā vietā, lai dzīvnieks nevarētu izbēgt.</w:t>
      </w:r>
    </w:p>
    <w:p w14:paraId="1490618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1F958E6"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iespējams, ideālā gadījumā jāsagādā priekšmeti ar pazīstamu smaržu, lai dzīvniekam pārvadāšana būtu ērtāka.</w:t>
      </w:r>
    </w:p>
    <w:p w14:paraId="55D42A8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7702EA6" w14:textId="348DC537" w:rsidR="003C237E" w:rsidRPr="002832CB" w:rsidRDefault="003C237E" w:rsidP="002D1B2C">
      <w:pPr>
        <w:pStyle w:val="Heading2"/>
        <w:rPr>
          <w:rFonts w:cs="Times New Roman"/>
          <w:szCs w:val="28"/>
        </w:rPr>
      </w:pPr>
      <w:bookmarkStart w:id="16" w:name="_Toc152853662"/>
      <w:r w:rsidRPr="002832CB">
        <w:rPr>
          <w:rFonts w:cs="Times New Roman"/>
        </w:rPr>
        <w:t xml:space="preserve">1.3. Pārvadāšanas </w:t>
      </w:r>
      <w:bookmarkEnd w:id="16"/>
      <w:r w:rsidR="002D1B2C" w:rsidRPr="002832CB">
        <w:rPr>
          <w:rFonts w:cs="Times New Roman"/>
        </w:rPr>
        <w:t>kārtība</w:t>
      </w:r>
    </w:p>
    <w:p w14:paraId="35BA6A3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B89F754" w14:textId="3A82CB36" w:rsidR="003C237E" w:rsidRPr="002832CB" w:rsidRDefault="003C237E" w:rsidP="002D1B2C">
      <w:pPr>
        <w:pStyle w:val="Heading3"/>
        <w:rPr>
          <w:rFonts w:cs="Times New Roman"/>
        </w:rPr>
      </w:pPr>
      <w:bookmarkStart w:id="17" w:name="_Toc152853663"/>
      <w:r w:rsidRPr="002832CB">
        <w:rPr>
          <w:rFonts w:cs="Times New Roman"/>
        </w:rPr>
        <w:t xml:space="preserve">Iekraušana, izkraušana un </w:t>
      </w:r>
      <w:bookmarkEnd w:id="17"/>
      <w:r w:rsidR="002D1B2C" w:rsidRPr="002832CB">
        <w:rPr>
          <w:rFonts w:cs="Times New Roman"/>
        </w:rPr>
        <w:t>apiešanās ar dzīvniekiem</w:t>
      </w:r>
    </w:p>
    <w:p w14:paraId="06E23D9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060944E" w14:textId="180CF8C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Lai atvieglotu iekraušanu un izkraušanu, transportlīdzeklim jābūt ar zemu klīrensu. Dzīvnieki jau pirms iekraušanas transportlīdzeklī ir jāievieto atbilstoša izmēra pārvadāšanas konteineros.</w:t>
      </w:r>
      <w:r w:rsidR="0038489C" w:rsidRPr="002832CB">
        <w:rPr>
          <w:rStyle w:val="FootnoteReference"/>
          <w:rFonts w:ascii="Times New Roman" w:hAnsi="Times New Roman" w:cs="Times New Roman"/>
          <w:sz w:val="24"/>
          <w:szCs w:val="24"/>
          <w:lang w:val="en-GB"/>
        </w:rPr>
        <w:footnoteReference w:id="25"/>
      </w:r>
    </w:p>
    <w:p w14:paraId="042649C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BE84DA6"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Iekraušana un izkraušana jāveic tā, lai dzīvniekus neievainotu, neapdraudētu un neradītu tiem ciešanas un lai nodrošinātu dzīvnieku drošību un komfortu, kā arī jebkuram izmantotajam aprīkojumam jābūt atbilstoši projektētam, konstruētam un uzturētam.</w:t>
      </w:r>
    </w:p>
    <w:p w14:paraId="29F7BFA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0806E8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Jānodrošina viegla piekļūšana katram dzīvniekam, tāpēc konteinera ieejas priekšā nedrīkst atrasties nekādi šķēršļi, un visos transportlīdzekļos jābūt piemērotām kāpnēm, ja tādas nepieciešamas, lai piekļūtu dzīvniekiem.</w:t>
      </w:r>
    </w:p>
    <w:p w14:paraId="7A1C99A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63FF53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Transportlīdzeklī ir jānodrošina atbilstošs apgaismojums, lai atvieglotu dzīvnieku iekraušanu, izkraušanu, apskati un aprūpi pārvadāšanas laikā. Turklāt ārkārtas gadījumiem līdzi jāņem lukturis.</w:t>
      </w:r>
    </w:p>
    <w:p w14:paraId="4EADF19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21A7F82" w14:textId="77777777" w:rsidR="003C237E" w:rsidRPr="002832CB" w:rsidRDefault="003C237E" w:rsidP="002D1B2C">
      <w:pPr>
        <w:widowControl w:val="0"/>
        <w:jc w:val="both"/>
        <w:rPr>
          <w:rFonts w:ascii="Times New Roman" w:hAnsi="Times New Roman" w:cs="Times New Roman"/>
          <w:sz w:val="24"/>
          <w:szCs w:val="24"/>
          <w:vertAlign w:val="superscript"/>
        </w:rPr>
      </w:pPr>
      <w:r w:rsidRPr="002832CB">
        <w:rPr>
          <w:rFonts w:ascii="Times New Roman" w:hAnsi="Times New Roman" w:cs="Times New Roman"/>
          <w:sz w:val="24"/>
        </w:rPr>
        <w:t>Var apsvērt tādu legāli pārdotu produktu izmantošanu transportlīdzeklī, kas satur sugai raksturīgus feromonus, jo tas var palīdzēt mazināt ar pārvadāšanu saistīto stresu.</w:t>
      </w:r>
      <w:r w:rsidRPr="002832CB">
        <w:rPr>
          <w:rFonts w:ascii="Times New Roman" w:hAnsi="Times New Roman" w:cs="Times New Roman"/>
          <w:sz w:val="24"/>
          <w:vertAlign w:val="superscript"/>
        </w:rPr>
        <w:t>22</w:t>
      </w:r>
    </w:p>
    <w:p w14:paraId="618F4D19" w14:textId="77777777" w:rsidR="00133E33" w:rsidRPr="002832CB" w:rsidRDefault="00133E33" w:rsidP="002D1B2C">
      <w:pPr>
        <w:widowControl w:val="0"/>
        <w:jc w:val="both"/>
        <w:rPr>
          <w:rFonts w:ascii="Times New Roman" w:hAnsi="Times New Roman" w:cs="Times New Roman"/>
          <w:sz w:val="24"/>
          <w:szCs w:val="24"/>
          <w:lang w:val="en-GB"/>
        </w:rPr>
      </w:pPr>
    </w:p>
    <w:p w14:paraId="4D9A5A8B" w14:textId="5D3A128A"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Jālūdz padoms īpašniekiem/patversmēm/audzētājiem par to, kā pieradināt suņus vai kaķus pie konteinera, izmantojot pozitīvas nostiprinošās metodes, lai nodrošinātu, ka dzīvniekiem iespēju robežās nav negatīvu asociāciju ar nonākšanu līdz pārvadāšanai un pašu pārvadāšanu.</w:t>
      </w:r>
      <w:r w:rsidR="0038489C" w:rsidRPr="002832CB">
        <w:rPr>
          <w:rStyle w:val="FootnoteReference"/>
          <w:rFonts w:ascii="Times New Roman" w:hAnsi="Times New Roman" w:cs="Times New Roman"/>
          <w:sz w:val="24"/>
          <w:szCs w:val="24"/>
          <w:lang w:val="en-GB"/>
        </w:rPr>
        <w:footnoteReference w:id="26"/>
      </w:r>
    </w:p>
    <w:p w14:paraId="359068C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0117D4F" w14:textId="2F4D230B" w:rsidR="003C237E" w:rsidRPr="002832CB" w:rsidRDefault="003C237E" w:rsidP="002D1B2C">
      <w:pPr>
        <w:pStyle w:val="Heading3"/>
        <w:keepNext/>
        <w:keepLines/>
        <w:rPr>
          <w:rFonts w:cs="Times New Roman"/>
          <w:szCs w:val="28"/>
        </w:rPr>
      </w:pPr>
      <w:bookmarkStart w:id="18" w:name="_Toc152853664"/>
      <w:r w:rsidRPr="002832CB">
        <w:rPr>
          <w:rFonts w:cs="Times New Roman"/>
        </w:rPr>
        <w:lastRenderedPageBreak/>
        <w:t>Personāla k</w:t>
      </w:r>
      <w:bookmarkEnd w:id="18"/>
      <w:r w:rsidR="00A406A3" w:rsidRPr="002832CB">
        <w:rPr>
          <w:rFonts w:cs="Times New Roman"/>
        </w:rPr>
        <w:t>valifikācija</w:t>
      </w:r>
    </w:p>
    <w:p w14:paraId="3A00E457" w14:textId="77777777" w:rsidR="003C237E" w:rsidRPr="002832CB" w:rsidRDefault="003C237E" w:rsidP="002D1B2C">
      <w:pPr>
        <w:keepNext/>
        <w:keepLines/>
        <w:widowControl w:val="0"/>
        <w:jc w:val="both"/>
        <w:rPr>
          <w:rFonts w:ascii="Times New Roman" w:eastAsia="Times New Roman" w:hAnsi="Times New Roman" w:cs="Times New Roman"/>
          <w:sz w:val="24"/>
          <w:szCs w:val="24"/>
          <w:lang w:val="en-GB"/>
        </w:rPr>
      </w:pPr>
    </w:p>
    <w:p w14:paraId="4C914484" w14:textId="651CDB49"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rPr>
        <w:t>Personālam, kas iekrauj, pārvadā dzīvniekus</w:t>
      </w:r>
      <w:r w:rsidR="003D682A" w:rsidRPr="002832CB">
        <w:rPr>
          <w:rFonts w:ascii="Times New Roman" w:hAnsi="Times New Roman" w:cs="Times New Roman"/>
          <w:sz w:val="24"/>
        </w:rPr>
        <w:t xml:space="preserve"> un veic darbības ar tiem</w:t>
      </w:r>
      <w:r w:rsidRPr="002832CB">
        <w:rPr>
          <w:rFonts w:ascii="Times New Roman" w:hAnsi="Times New Roman" w:cs="Times New Roman"/>
          <w:sz w:val="24"/>
        </w:rPr>
        <w:t xml:space="preserve">, ir jābūt </w:t>
      </w:r>
      <w:r w:rsidR="003D682A" w:rsidRPr="002832CB">
        <w:rPr>
          <w:rFonts w:ascii="Times New Roman" w:hAnsi="Times New Roman" w:cs="Times New Roman"/>
          <w:sz w:val="24"/>
        </w:rPr>
        <w:t>kvalificētam</w:t>
      </w:r>
      <w:r w:rsidRPr="002832CB">
        <w:rPr>
          <w:rFonts w:ascii="Times New Roman" w:hAnsi="Times New Roman" w:cs="Times New Roman"/>
          <w:sz w:val="24"/>
        </w:rPr>
        <w:t xml:space="preserve"> attiecībā uz pārvadājamo sugu veselību un labturību un jāveic uzdevumi, neizmantojot vardarbību vai metodes, kas var radīt nevajadzīgas bailes</w:t>
      </w:r>
      <w:r w:rsidR="00133E33" w:rsidRPr="002832CB">
        <w:rPr>
          <w:rStyle w:val="FootnoteReference"/>
          <w:rFonts w:ascii="Times New Roman" w:hAnsi="Times New Roman" w:cs="Times New Roman"/>
          <w:sz w:val="24"/>
          <w:szCs w:val="24"/>
          <w:lang w:val="en-GB"/>
        </w:rPr>
        <w:footnoteReference w:id="27"/>
      </w:r>
      <w:r w:rsidR="00133E33" w:rsidRPr="002832CB">
        <w:rPr>
          <w:rStyle w:val="FootnoteReference"/>
          <w:rFonts w:ascii="Times New Roman" w:hAnsi="Times New Roman" w:cs="Times New Roman"/>
          <w:sz w:val="24"/>
          <w:szCs w:val="24"/>
          <w:lang w:val="en-GB"/>
        </w:rPr>
        <w:footnoteReference w:id="28"/>
      </w:r>
      <w:r w:rsidRPr="002832CB">
        <w:rPr>
          <w:rFonts w:ascii="Times New Roman" w:hAnsi="Times New Roman" w:cs="Times New Roman"/>
          <w:sz w:val="24"/>
        </w:rPr>
        <w:t>, traumas vai ciešanas, pat ne ārkārtas gadījumos. Ar dzīvniekiem ir jāapietas tā, lai vienmēr tiktu ievērota to labturība, un neizmantojot nevajadzīgu spēku.</w:t>
      </w:r>
    </w:p>
    <w:p w14:paraId="7BFE475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5036E61" w14:textId="5A2396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Personālam, kas piedalās dzīvnieku pārvadāšanā un aprūpē, jābūt licences iegūšanai nepieciešamajai kvalifikācijai/pieredzei. Piemēram, personai, kas vada transportlīdzekli, ir jābūt nepieciešamajai autovadītāja apliecībai un atļaujām to darīt. Aprūpētājam ir jābūt nepieciešamajām zināšanām, </w:t>
      </w:r>
      <w:r w:rsidR="006D75A4" w:rsidRPr="002832CB">
        <w:rPr>
          <w:rFonts w:ascii="Times New Roman" w:hAnsi="Times New Roman" w:cs="Times New Roman"/>
          <w:sz w:val="24"/>
        </w:rPr>
        <w:t xml:space="preserve">pabeigtām </w:t>
      </w:r>
      <w:r w:rsidRPr="002832CB">
        <w:rPr>
          <w:rFonts w:ascii="Times New Roman" w:hAnsi="Times New Roman" w:cs="Times New Roman"/>
          <w:sz w:val="24"/>
        </w:rPr>
        <w:t>mācībām un/vai pieredzei, lai nodrošinātu viņa aprūpē esošo dzīvnieku labturību. Ir ieteicams, lai vienmēr būtu klāt divi darbinieki. Tomēr, ja kāda iemesla dēļ klāt ir tikai viena persona, tai ir jābūt visām nepieciešamajām licencēm, zināšanām, pieredzei un</w:t>
      </w:r>
      <w:r w:rsidR="006D75A4" w:rsidRPr="002832CB">
        <w:rPr>
          <w:rFonts w:ascii="Times New Roman" w:hAnsi="Times New Roman" w:cs="Times New Roman"/>
          <w:sz w:val="24"/>
        </w:rPr>
        <w:t xml:space="preserve"> pabeigtām</w:t>
      </w:r>
      <w:r w:rsidRPr="002832CB">
        <w:rPr>
          <w:rFonts w:ascii="Times New Roman" w:hAnsi="Times New Roman" w:cs="Times New Roman"/>
          <w:sz w:val="24"/>
        </w:rPr>
        <w:t xml:space="preserve"> mācībām, lai veiktu visus uzdevumus.</w:t>
      </w:r>
    </w:p>
    <w:p w14:paraId="4FAE6BA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16505DD" w14:textId="1640DB62" w:rsidR="003C237E" w:rsidRPr="002832CB" w:rsidRDefault="00CE79F6"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Visam personālam ir jāpārzina karstuma dūriena pazīmes suņiem un kaķiem (4.3. apakšiedaļa) un atbilstošās darbības, kas jāveic, lai sniegtu pirmo palīdzību.</w:t>
      </w:r>
    </w:p>
    <w:p w14:paraId="4B9ED67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7964B5B" w14:textId="77777777" w:rsidR="003C237E" w:rsidRPr="002832CB" w:rsidRDefault="003C237E" w:rsidP="002D1B2C">
      <w:pPr>
        <w:widowControl w:val="0"/>
        <w:jc w:val="both"/>
        <w:rPr>
          <w:rFonts w:ascii="Times New Roman" w:hAnsi="Times New Roman" w:cs="Times New Roman"/>
          <w:color w:val="434343"/>
          <w:sz w:val="28"/>
          <w:szCs w:val="28"/>
        </w:rPr>
      </w:pPr>
      <w:r w:rsidRPr="002832CB">
        <w:rPr>
          <w:rFonts w:ascii="Times New Roman" w:hAnsi="Times New Roman" w:cs="Times New Roman"/>
          <w:color w:val="434343"/>
          <w:sz w:val="28"/>
        </w:rPr>
        <w:t>Atbilstošs aprīkojums un materiāli</w:t>
      </w:r>
    </w:p>
    <w:p w14:paraId="4BD5976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C1E573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Suņu un kaķu drošai pārvadāšanai ir nepieciešams atbilstošs aprīkojums un materiāli.</w:t>
      </w:r>
    </w:p>
    <w:p w14:paraId="130471B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8B0459" w14:textId="3AB3BC6D"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Aprīkojumam jābūt izstrādātam </w:t>
      </w:r>
      <w:r w:rsidR="00CE79F6" w:rsidRPr="002832CB">
        <w:rPr>
          <w:rFonts w:ascii="Times New Roman" w:hAnsi="Times New Roman" w:cs="Times New Roman"/>
          <w:sz w:val="24"/>
        </w:rPr>
        <w:t>paredzētajam</w:t>
      </w:r>
      <w:r w:rsidRPr="002832CB">
        <w:rPr>
          <w:rFonts w:ascii="Times New Roman" w:hAnsi="Times New Roman" w:cs="Times New Roman"/>
          <w:sz w:val="24"/>
        </w:rPr>
        <w:t xml:space="preserve"> mērķim, un tas regulāri jātīra, jāpārbauda un jāuztur. Ikvienam pavadonim vai personai, kurai ir piekļuve aprīkojumam, ir jābūt zināšanām par tā pareizu lietošanu un, ja atbilstīgi, mācītam to lietot.</w:t>
      </w:r>
    </w:p>
    <w:p w14:paraId="6C328AC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A02897F"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Jābūt pārvadājamo dzīvnieku skaitam pietiekamam aprīkojumam un materiāliem, kā arī rezerves aprīkojumam un materiāliem bojājumu vai ārkārtas situācijas gadījumiem.</w:t>
      </w:r>
    </w:p>
    <w:p w14:paraId="7E61B68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5A57B9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Ieteicamā aprīkojuma un materiālu vidū var būt aprīkojums darbību veikšanai ar dzīvniekiem, tostarp pavadas un uzpurņi, kā arī savaldīšanas aprīkojums ārkārtas situācijām, bļodas, barība, ūdens, segas, dvieļi, guļamvietas, pakaiši, tīrīšanas materiāli un aprīkojums, atkritumu maisi, ekskrementu maisiņi, instrumentu komplekti un pirmās palīdzības aptieciņas.</w:t>
      </w:r>
    </w:p>
    <w:p w14:paraId="3883429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E9DB867" w14:textId="77777777" w:rsidR="003C237E" w:rsidRPr="002832CB" w:rsidRDefault="003C237E" w:rsidP="002D1B2C">
      <w:pPr>
        <w:pStyle w:val="Heading3"/>
        <w:rPr>
          <w:rFonts w:cs="Times New Roman"/>
          <w:szCs w:val="28"/>
        </w:rPr>
      </w:pPr>
      <w:bookmarkStart w:id="19" w:name="_Toc152853665"/>
      <w:r w:rsidRPr="002832CB">
        <w:rPr>
          <w:rFonts w:cs="Times New Roman"/>
        </w:rPr>
        <w:t>Dažādu sugu un veidu nošķiršana</w:t>
      </w:r>
      <w:bookmarkEnd w:id="19"/>
    </w:p>
    <w:p w14:paraId="23B8075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5FE1F6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Parasti dzīvnieki jāpārvadā saderīgās grupās, un atsevišķi jāpārvadā šādi dzīvnieki:</w:t>
      </w:r>
    </w:p>
    <w:p w14:paraId="6107458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F030BBB" w14:textId="77777777" w:rsidR="003C237E" w:rsidRPr="002832CB" w:rsidRDefault="003C237E" w:rsidP="002D1B2C">
      <w:pPr>
        <w:widowControl w:val="0"/>
        <w:numPr>
          <w:ilvl w:val="0"/>
          <w:numId w:val="26"/>
        </w:numPr>
        <w:ind w:left="567" w:hanging="283"/>
        <w:jc w:val="both"/>
        <w:rPr>
          <w:rFonts w:ascii="Times New Roman" w:hAnsi="Times New Roman" w:cs="Times New Roman"/>
          <w:sz w:val="24"/>
          <w:szCs w:val="24"/>
        </w:rPr>
      </w:pPr>
      <w:r w:rsidRPr="002832CB">
        <w:rPr>
          <w:rFonts w:ascii="Times New Roman" w:hAnsi="Times New Roman" w:cs="Times New Roman"/>
          <w:sz w:val="24"/>
        </w:rPr>
        <w:t>atšķirīgu sugu dzīvnieki (stingri ieteicams pārvadātājiem nepārvadāt kopā kaķus un suņus, ja vien tie nav pieraduši pie otras sugas dzīvnieku klātbūtnes);</w:t>
      </w:r>
    </w:p>
    <w:p w14:paraId="62E5EDE8" w14:textId="77777777" w:rsidR="003C237E" w:rsidRPr="002832CB" w:rsidRDefault="003C237E" w:rsidP="002D1B2C">
      <w:pPr>
        <w:widowControl w:val="0"/>
        <w:numPr>
          <w:ilvl w:val="0"/>
          <w:numId w:val="26"/>
        </w:numPr>
        <w:ind w:left="567" w:hanging="283"/>
        <w:jc w:val="both"/>
        <w:rPr>
          <w:rFonts w:ascii="Times New Roman" w:hAnsi="Times New Roman" w:cs="Times New Roman"/>
          <w:sz w:val="24"/>
          <w:szCs w:val="24"/>
        </w:rPr>
      </w:pPr>
      <w:r w:rsidRPr="002832CB">
        <w:rPr>
          <w:rFonts w:ascii="Times New Roman" w:hAnsi="Times New Roman" w:cs="Times New Roman"/>
          <w:sz w:val="24"/>
        </w:rPr>
        <w:t>būtiski atšķirīga izmēra vai vecuma dzīvnieki;</w:t>
      </w:r>
    </w:p>
    <w:p w14:paraId="29E4C98E" w14:textId="77777777" w:rsidR="003C237E" w:rsidRPr="002832CB" w:rsidRDefault="003C237E" w:rsidP="002D1B2C">
      <w:pPr>
        <w:widowControl w:val="0"/>
        <w:numPr>
          <w:ilvl w:val="0"/>
          <w:numId w:val="26"/>
        </w:numPr>
        <w:ind w:left="567" w:hanging="283"/>
        <w:jc w:val="both"/>
        <w:rPr>
          <w:rFonts w:ascii="Times New Roman" w:hAnsi="Times New Roman" w:cs="Times New Roman"/>
          <w:sz w:val="24"/>
          <w:szCs w:val="24"/>
        </w:rPr>
      </w:pPr>
      <w:r w:rsidRPr="002832CB">
        <w:rPr>
          <w:rFonts w:ascii="Times New Roman" w:hAnsi="Times New Roman" w:cs="Times New Roman"/>
          <w:sz w:val="24"/>
        </w:rPr>
        <w:t>dzimumbriedumu sasnieguši tēviņi un mātītes, jo īpaši mātītes meklēšanās periodā jāpārvadā atsevišķi no dzimumbriedumu sasniegušiem tēviņiem;</w:t>
      </w:r>
    </w:p>
    <w:p w14:paraId="4864F851" w14:textId="76AA7BB2" w:rsidR="003C237E" w:rsidRPr="002832CB" w:rsidRDefault="003C237E" w:rsidP="002D1B2C">
      <w:pPr>
        <w:widowControl w:val="0"/>
        <w:numPr>
          <w:ilvl w:val="0"/>
          <w:numId w:val="26"/>
        </w:numPr>
        <w:ind w:left="567" w:hanging="283"/>
        <w:jc w:val="both"/>
        <w:rPr>
          <w:rFonts w:ascii="Times New Roman" w:hAnsi="Times New Roman" w:cs="Times New Roman"/>
          <w:sz w:val="24"/>
          <w:szCs w:val="24"/>
        </w:rPr>
      </w:pPr>
      <w:r w:rsidRPr="002832CB">
        <w:rPr>
          <w:rFonts w:ascii="Times New Roman" w:hAnsi="Times New Roman" w:cs="Times New Roman"/>
          <w:sz w:val="24"/>
        </w:rPr>
        <w:lastRenderedPageBreak/>
        <w:t>dzīvnieki, par kuriem ir zināms, ka tie ir naidīgi viens pret otru, vai kuri varētu būt tādi;</w:t>
      </w:r>
      <w:r w:rsidR="00133E33" w:rsidRPr="002832CB">
        <w:rPr>
          <w:rStyle w:val="FootnoteReference"/>
          <w:rFonts w:ascii="Times New Roman" w:hAnsi="Times New Roman" w:cs="Times New Roman"/>
          <w:sz w:val="24"/>
          <w:szCs w:val="24"/>
          <w:lang w:val="en-GB"/>
        </w:rPr>
        <w:footnoteReference w:id="29"/>
      </w:r>
    </w:p>
    <w:p w14:paraId="4A60F487" w14:textId="6C10313A" w:rsidR="003C237E" w:rsidRPr="002832CB" w:rsidRDefault="003C237E" w:rsidP="002D1B2C">
      <w:pPr>
        <w:widowControl w:val="0"/>
        <w:numPr>
          <w:ilvl w:val="0"/>
          <w:numId w:val="26"/>
        </w:numPr>
        <w:ind w:left="567" w:hanging="283"/>
        <w:jc w:val="both"/>
        <w:rPr>
          <w:rFonts w:ascii="Times New Roman" w:hAnsi="Times New Roman" w:cs="Times New Roman"/>
          <w:sz w:val="24"/>
          <w:szCs w:val="24"/>
        </w:rPr>
      </w:pPr>
      <w:r w:rsidRPr="002832CB">
        <w:rPr>
          <w:rFonts w:ascii="Times New Roman" w:hAnsi="Times New Roman" w:cs="Times New Roman"/>
          <w:sz w:val="24"/>
        </w:rPr>
        <w:t>savā starpā nepazīstamus suņus nedrīkst pārvadāt vienā pārnēsājamajā būrī;</w:t>
      </w:r>
    </w:p>
    <w:p w14:paraId="0491B4EA" w14:textId="77777777" w:rsidR="003C237E" w:rsidRPr="002832CB" w:rsidRDefault="003C237E" w:rsidP="002D1B2C">
      <w:pPr>
        <w:widowControl w:val="0"/>
        <w:numPr>
          <w:ilvl w:val="0"/>
          <w:numId w:val="28"/>
        </w:numPr>
        <w:ind w:left="567" w:hanging="283"/>
        <w:jc w:val="both"/>
        <w:rPr>
          <w:rFonts w:ascii="Times New Roman" w:hAnsi="Times New Roman" w:cs="Times New Roman"/>
          <w:sz w:val="24"/>
          <w:szCs w:val="24"/>
        </w:rPr>
      </w:pPr>
      <w:r w:rsidRPr="002832CB">
        <w:rPr>
          <w:rFonts w:ascii="Times New Roman" w:hAnsi="Times New Roman" w:cs="Times New Roman"/>
          <w:sz w:val="24"/>
        </w:rPr>
        <w:t>savā starpā nepazīstamus kaķus nedrīkst pārvadāt vienā pārnēsājamajā būrī;</w:t>
      </w:r>
    </w:p>
    <w:p w14:paraId="64D62EA0" w14:textId="77777777" w:rsidR="003C237E" w:rsidRPr="002832CB" w:rsidRDefault="003C237E" w:rsidP="002D1B2C">
      <w:pPr>
        <w:widowControl w:val="0"/>
        <w:numPr>
          <w:ilvl w:val="0"/>
          <w:numId w:val="28"/>
        </w:numPr>
        <w:ind w:left="567" w:hanging="283"/>
        <w:jc w:val="both"/>
        <w:rPr>
          <w:rFonts w:ascii="Times New Roman" w:hAnsi="Times New Roman" w:cs="Times New Roman"/>
          <w:sz w:val="24"/>
          <w:szCs w:val="24"/>
        </w:rPr>
      </w:pPr>
      <w:r w:rsidRPr="002832CB">
        <w:rPr>
          <w:rFonts w:ascii="Times New Roman" w:hAnsi="Times New Roman" w:cs="Times New Roman"/>
          <w:sz w:val="24"/>
        </w:rPr>
        <w:t>ja suņi un kaķi tiek pārvadāti kopā, konteineri ir jāizkārto tā, lai, tos iekraujot vai izkraujot transportlīdzeklī (arī atpūtas pieturu laikā), suņi nestaigātu kaķu priekšā.</w:t>
      </w:r>
    </w:p>
    <w:p w14:paraId="07C7A41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0EFCD45" w14:textId="456A500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Gadījumos, kad dzīvnieki ir audzēti saderīgās grupās, jūtas ērti viens otra sabiedrībā un tam ir pierādījumi</w:t>
      </w:r>
      <w:r w:rsidR="00133E33" w:rsidRPr="002832CB">
        <w:rPr>
          <w:rStyle w:val="FootnoteReference"/>
          <w:rFonts w:ascii="Times New Roman" w:hAnsi="Times New Roman" w:cs="Times New Roman"/>
          <w:sz w:val="24"/>
          <w:szCs w:val="24"/>
          <w:lang w:val="en-GB"/>
        </w:rPr>
        <w:footnoteReference w:id="30"/>
      </w:r>
      <w:r w:rsidRPr="002832CB">
        <w:rPr>
          <w:rFonts w:ascii="Times New Roman" w:hAnsi="Times New Roman" w:cs="Times New Roman"/>
          <w:sz w:val="24"/>
        </w:rPr>
        <w:t>, iepriekš pirmajos 3 uzskaitījuma punktos minēto kategoriju dzīvniekus var pārvadāt kopā, bet galīgais lēmums jāpieņem atkarībā no to uzvedības un situācijas pārvadājuma laikā.</w:t>
      </w:r>
    </w:p>
    <w:p w14:paraId="5AA296A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A7A3C31" w14:textId="77777777" w:rsidR="003C237E" w:rsidRPr="002832CB" w:rsidRDefault="003C237E" w:rsidP="002D1B2C">
      <w:pPr>
        <w:pStyle w:val="Heading3"/>
        <w:rPr>
          <w:rFonts w:cs="Times New Roman"/>
          <w:szCs w:val="28"/>
        </w:rPr>
      </w:pPr>
      <w:bookmarkStart w:id="20" w:name="_Toc152853666"/>
      <w:r w:rsidRPr="002832CB">
        <w:rPr>
          <w:rFonts w:cs="Times New Roman"/>
        </w:rPr>
        <w:t>Izvietošanas blīvums</w:t>
      </w:r>
      <w:bookmarkEnd w:id="20"/>
    </w:p>
    <w:p w14:paraId="2E63EE2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AB3490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Pārvadātājs/organizētājs ir atbildīgs par to, lai transportlīdzeklī/konteinerā būtu pietiekams grīdas laukums un augstums pārvadājamajam(-iem) dzīvniekam(-iem).</w:t>
      </w:r>
    </w:p>
    <w:p w14:paraId="5B05274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FC075D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Vienam dzīvniekam paredzētajai platībai vienmēr jāatbilst minimālajām prasībām (skat. turpmāk), taču var būt nepieciešams vairāk vietas atkarībā no šādiem parametriem:</w:t>
      </w:r>
    </w:p>
    <w:p w14:paraId="4575383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CFA1C33" w14:textId="77777777" w:rsidR="003C237E" w:rsidRPr="002832CB" w:rsidRDefault="003C237E" w:rsidP="002D1B2C">
      <w:pPr>
        <w:widowControl w:val="0"/>
        <w:numPr>
          <w:ilvl w:val="0"/>
          <w:numId w:val="2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dzīvnieka lieluma un sugas;</w:t>
      </w:r>
    </w:p>
    <w:p w14:paraId="6218AD49" w14:textId="77777777" w:rsidR="003C237E" w:rsidRPr="002832CB" w:rsidRDefault="003C237E" w:rsidP="002D1B2C">
      <w:pPr>
        <w:widowControl w:val="0"/>
        <w:numPr>
          <w:ilvl w:val="0"/>
          <w:numId w:val="29"/>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 skaita katrā atsevišķā dzīvnieku nodalījumā;</w:t>
      </w:r>
    </w:p>
    <w:p w14:paraId="67BCC4C6" w14:textId="77777777" w:rsidR="003C237E" w:rsidRPr="002832CB" w:rsidRDefault="003C237E" w:rsidP="002D1B2C">
      <w:pPr>
        <w:widowControl w:val="0"/>
        <w:numPr>
          <w:ilvl w:val="0"/>
          <w:numId w:val="29"/>
        </w:numPr>
        <w:ind w:left="567" w:hanging="283"/>
        <w:jc w:val="both"/>
        <w:rPr>
          <w:rFonts w:ascii="Times New Roman" w:hAnsi="Times New Roman" w:cs="Times New Roman"/>
          <w:sz w:val="24"/>
          <w:szCs w:val="24"/>
        </w:rPr>
      </w:pPr>
      <w:r w:rsidRPr="002832CB">
        <w:rPr>
          <w:rFonts w:ascii="Times New Roman" w:hAnsi="Times New Roman" w:cs="Times New Roman"/>
          <w:sz w:val="24"/>
        </w:rPr>
        <w:t>jo plānotā pārvadājuma ilgums ir lielāks, jo vairāk vietas jāparedz;</w:t>
      </w:r>
    </w:p>
    <w:p w14:paraId="4FD5D86A" w14:textId="77777777" w:rsidR="003C237E" w:rsidRPr="002832CB" w:rsidRDefault="003C237E" w:rsidP="002D1B2C">
      <w:pPr>
        <w:widowControl w:val="0"/>
        <w:numPr>
          <w:ilvl w:val="0"/>
          <w:numId w:val="29"/>
        </w:numPr>
        <w:ind w:left="567" w:hanging="283"/>
        <w:jc w:val="both"/>
        <w:rPr>
          <w:rFonts w:ascii="Times New Roman" w:hAnsi="Times New Roman" w:cs="Times New Roman"/>
          <w:sz w:val="24"/>
          <w:szCs w:val="24"/>
        </w:rPr>
      </w:pPr>
      <w:r w:rsidRPr="002832CB">
        <w:rPr>
          <w:rFonts w:ascii="Times New Roman" w:hAnsi="Times New Roman" w:cs="Times New Roman"/>
          <w:sz w:val="24"/>
        </w:rPr>
        <w:t>prognozētajiem laikapstākļiem visa pārvadājuma laikā, piemēram, jāparedz vairāk vietas ilgākiem pārvadājumiem un karstos laikapstākļos.</w:t>
      </w:r>
    </w:p>
    <w:p w14:paraId="59DC375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04406D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Katram pārvadājamajam dzīvniekam paredzētajai vietai jābūt pietiekamai, lai nodrošinātu, ka:</w:t>
      </w:r>
    </w:p>
    <w:p w14:paraId="7CC6E76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5A75185" w14:textId="77777777" w:rsidR="003C237E" w:rsidRPr="002832CB" w:rsidRDefault="003C237E" w:rsidP="002D1B2C">
      <w:pPr>
        <w:widowControl w:val="0"/>
        <w:numPr>
          <w:ilvl w:val="0"/>
          <w:numId w:val="30"/>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var piecelties pilnā augumā un turēt galvu dabiskā stāvoklī;</w:t>
      </w:r>
    </w:p>
    <w:p w14:paraId="306B857F" w14:textId="0E6DB8A1" w:rsidR="003C237E" w:rsidRPr="002832CB" w:rsidRDefault="003C237E" w:rsidP="002D1B2C">
      <w:pPr>
        <w:widowControl w:val="0"/>
        <w:numPr>
          <w:ilvl w:val="0"/>
          <w:numId w:val="30"/>
        </w:numPr>
        <w:ind w:left="567" w:hanging="283"/>
        <w:jc w:val="both"/>
        <w:rPr>
          <w:rFonts w:ascii="Times New Roman" w:hAnsi="Times New Roman" w:cs="Times New Roman"/>
          <w:sz w:val="24"/>
          <w:szCs w:val="24"/>
        </w:rPr>
      </w:pPr>
      <w:r w:rsidRPr="002832CB">
        <w:rPr>
          <w:rFonts w:ascii="Times New Roman" w:hAnsi="Times New Roman" w:cs="Times New Roman"/>
          <w:sz w:val="24"/>
        </w:rPr>
        <w:t>katrs dzīvnieks var ērti sēdēt, apgriezties, apgulties un atpūsties;</w:t>
      </w:r>
    </w:p>
    <w:p w14:paraId="27ED1515" w14:textId="77777777" w:rsidR="003C237E" w:rsidRPr="002832CB" w:rsidRDefault="003C237E" w:rsidP="002D1B2C">
      <w:pPr>
        <w:widowControl w:val="0"/>
        <w:numPr>
          <w:ilvl w:val="0"/>
          <w:numId w:val="30"/>
        </w:numPr>
        <w:ind w:left="567" w:hanging="283"/>
        <w:jc w:val="both"/>
        <w:rPr>
          <w:rFonts w:ascii="Times New Roman" w:hAnsi="Times New Roman" w:cs="Times New Roman"/>
          <w:sz w:val="24"/>
          <w:szCs w:val="24"/>
        </w:rPr>
      </w:pPr>
      <w:r w:rsidRPr="002832CB">
        <w:rPr>
          <w:rFonts w:ascii="Times New Roman" w:hAnsi="Times New Roman" w:cs="Times New Roman"/>
          <w:sz w:val="24"/>
        </w:rPr>
        <w:t>tie var pārvietoties pa transportlīdzekli/konteineru, lai piekļūtu attiecīgi ūdenim un barībai.</w:t>
      </w:r>
    </w:p>
    <w:p w14:paraId="4D4E861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87B1ACA" w14:textId="3B8565BC"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Konteineru minimālā izmēra aprēķināšana</w:t>
      </w:r>
      <w:r w:rsidR="00B05858" w:rsidRPr="002832CB">
        <w:rPr>
          <w:rStyle w:val="FootnoteReference"/>
          <w:rFonts w:ascii="Times New Roman" w:hAnsi="Times New Roman" w:cs="Times New Roman"/>
          <w:sz w:val="24"/>
          <w:szCs w:val="24"/>
          <w:lang w:val="en-GB"/>
        </w:rPr>
        <w:footnoteReference w:id="31"/>
      </w:r>
      <w:r w:rsidR="00B05858" w:rsidRPr="002832CB">
        <w:rPr>
          <w:rStyle w:val="FootnoteReference"/>
          <w:rFonts w:ascii="Times New Roman" w:hAnsi="Times New Roman" w:cs="Times New Roman"/>
          <w:sz w:val="24"/>
          <w:szCs w:val="24"/>
          <w:lang w:val="en-GB"/>
        </w:rPr>
        <w:footnoteReference w:id="32"/>
      </w:r>
      <w:r w:rsidR="00B05858" w:rsidRPr="002832CB">
        <w:rPr>
          <w:rStyle w:val="FootnoteReference"/>
          <w:rFonts w:ascii="Times New Roman" w:hAnsi="Times New Roman" w:cs="Times New Roman"/>
          <w:sz w:val="24"/>
          <w:szCs w:val="24"/>
          <w:lang w:val="en-GB"/>
        </w:rPr>
        <w:footnoteReference w:id="33"/>
      </w:r>
    </w:p>
    <w:p w14:paraId="14CC3D2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393CD7A" w14:textId="5AC6EE5A" w:rsidR="00411A24" w:rsidRPr="002832CB" w:rsidRDefault="00CE3444" w:rsidP="002D1B2C">
      <w:pPr>
        <w:widowControl w:val="0"/>
        <w:jc w:val="center"/>
        <w:rPr>
          <w:rFonts w:ascii="Times New Roman" w:eastAsia="Times New Roman" w:hAnsi="Times New Roman" w:cs="Times New Roman"/>
          <w:sz w:val="24"/>
          <w:szCs w:val="24"/>
          <w:lang w:val="en-GB"/>
        </w:rPr>
      </w:pPr>
      <w:r w:rsidRPr="002832CB">
        <w:rPr>
          <w:rFonts w:ascii="Times New Roman" w:eastAsia="Times New Roman" w:hAnsi="Times New Roman" w:cs="Times New Roman"/>
          <w:noProof/>
          <w:sz w:val="24"/>
          <w:szCs w:val="24"/>
          <w:lang w:val="en-GB"/>
        </w:rPr>
        <w:drawing>
          <wp:inline distT="0" distB="0" distL="0" distR="0" wp14:anchorId="1CB2DE98" wp14:editId="40FF0DAF">
            <wp:extent cx="4209690" cy="1597524"/>
            <wp:effectExtent l="0" t="0" r="635" b="3175"/>
            <wp:docPr id="102719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98794" name=""/>
                    <pic:cNvPicPr/>
                  </pic:nvPicPr>
                  <pic:blipFill>
                    <a:blip r:embed="rId13"/>
                    <a:stretch>
                      <a:fillRect/>
                    </a:stretch>
                  </pic:blipFill>
                  <pic:spPr>
                    <a:xfrm>
                      <a:off x="0" y="0"/>
                      <a:ext cx="4219910" cy="1601402"/>
                    </a:xfrm>
                    <a:prstGeom prst="rect">
                      <a:avLst/>
                    </a:prstGeom>
                  </pic:spPr>
                </pic:pic>
              </a:graphicData>
            </a:graphic>
          </wp:inline>
        </w:drawing>
      </w:r>
    </w:p>
    <w:p w14:paraId="2E9F7C9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77C8A52" w14:textId="6B3F70A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Garums. Stāvošs suns vai kaķis jāmēra no deguna gala līdz astes pamatnei. </w:t>
      </w:r>
      <w:r w:rsidR="0074219F" w:rsidRPr="002832CB">
        <w:rPr>
          <w:rFonts w:ascii="Times New Roman" w:hAnsi="Times New Roman" w:cs="Times New Roman"/>
          <w:sz w:val="24"/>
        </w:rPr>
        <w:t>Tad jāpieskaita 5–12 cm (attiecīgi no kaķiem un maziem suņiem līdz lieliem suņiem), lai aprēķinātu pareizo konteinera garumu.</w:t>
      </w:r>
    </w:p>
    <w:p w14:paraId="3FD34C3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81FF7C8"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Augstums. Stāvoša suņa vai kaķa augstums jāmēra no ausu galiem (suņiem ar smailām ausīm) vai galvas augšdaļas (suņiem ar nokarenām ausīm), pēc tam šim skaitlim jāpieskaita 12 cm, lai aprēķinātu pareizo konteinera augstumu.</w:t>
      </w:r>
    </w:p>
    <w:p w14:paraId="6D717BA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5A1F19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Platums. Stāvoša suņa vai kaķa platums jāmēra tā platākajā vietā (parasti plecos).</w:t>
      </w:r>
    </w:p>
    <w:p w14:paraId="20BDF69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2AAA6D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Konteinera platumam jābūt 2,5 reizes lielākam par dzīvnieka platumu.</w:t>
      </w:r>
    </w:p>
    <w:p w14:paraId="57CEB28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FA503D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nepieciešams, kaķi pārvadātājam var nogādāt savā pārnēsājamajā būrī, ko pēc tam var ievietot iebūvētajā konteinerā. Šādam pārnēsājamam būrim ir jāatbilst iepriekš minētajām platības prasībām, un konteineram, kurā tas jāievieto, jābūt pietiekami lielam, lai tajā būtu vieta gan dzīvniekam, gan tā pārnēsājamajam būrim (kā arī pakaišu paplātei, barībai un ūdenim).</w:t>
      </w:r>
    </w:p>
    <w:p w14:paraId="689164E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D83620" w14:textId="54D17A15" w:rsidR="003C237E" w:rsidRPr="002832CB" w:rsidRDefault="003C237E" w:rsidP="002D1B2C">
      <w:pPr>
        <w:pStyle w:val="Heading2"/>
        <w:rPr>
          <w:rFonts w:cs="Times New Roman"/>
          <w:szCs w:val="28"/>
        </w:rPr>
      </w:pPr>
      <w:bookmarkStart w:id="21" w:name="_Toc152853667"/>
      <w:r w:rsidRPr="002832CB">
        <w:rPr>
          <w:rFonts w:cs="Times New Roman"/>
        </w:rPr>
        <w:t xml:space="preserve">1.4. Starplaiki starp dzirdināšanas un barošanas reizēm, pārvadājuma ilgums un atpūtas </w:t>
      </w:r>
      <w:bookmarkEnd w:id="21"/>
      <w:r w:rsidR="00E71D39" w:rsidRPr="002832CB">
        <w:rPr>
          <w:rFonts w:cs="Times New Roman"/>
        </w:rPr>
        <w:t>laiks</w:t>
      </w:r>
    </w:p>
    <w:p w14:paraId="7DA1456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EF0BA8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Visi pārvadājumi bez kavēšanās ir jāveic līdz galamērķa vietai, un dzīvnieku labturība ir regulāri jāpārbauda un atbilstoši jāuztur visa pārvadājuma laikā. Jebkurš pārvadājums sākas, kad pirmais dzīvnieks tiek iekrauts transportlīdzeklī, un beidzas, kad galamērķī ir izkrauts pēdējais dzīvnieks.</w:t>
      </w:r>
    </w:p>
    <w:p w14:paraId="6431217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BDDAA32"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Pārvadātājam tiek ieteikts dzīvniekiem dot tikai sauso barību, kas kaķiem un suņiem tiek turēta atsevišķos noslēgtos uzglabāšanas traukos. Turklāt tiek ieteikts pieaugušos dzīvniekus nebarot 6–8 stundas, pirms tos paņem pārvadātājs, un ar suņiem pirms to iekraušanas jāpastaigājas.</w:t>
      </w:r>
    </w:p>
    <w:p w14:paraId="11D7237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57799B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Barošanas un dzirdināšanas režīms būs atkarīgs no dzīvnieku sugas, vecuma, fiziskā stāvokļa un veterinārajām uztura prasībām, kā arī paredzētā pārvadājuma ilguma, laikapstākļiem un nolūka. Piemēram, kaķēniem un kucēniem, visticamāk, būs jāēd biežāk nekā vecākiem kaķiem un suņiem. Noteiktos apstākļos var būt ieteicams mainīt diētu vai nebarot dzīvnieku, lai pārvadājuma laikā samazinātu diskomforta, vemšanas un guļamvietas/pakaišu piesārņošanas iespējamību.</w:t>
      </w:r>
    </w:p>
    <w:p w14:paraId="5851D2E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613FF2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Regulā kā absolūtais minimums ir noteikts, ka dzīvnieki ir jābaro ik pēc 24 stundām un jādzirdina ne retāk kā ik pēc 8 stundām. Tomēr, lai dzīvniekiem nodrošinātu komfortu un labturību, šajās pamatnostādnēs ir ieteikts gan pieaugušiem suņiem, gan kaķiem dot barību divas reizes dienā, bet ūdeni – ik pēc 4 stundām. Ja dzīvniekam ir kādas īpašas veterinārārsta apstiprinātas barošanas prasības vai dzīvnieks ir jauns, īpašniekam ir jāsniedz skaidri rakstiski norādījumi.</w:t>
      </w:r>
    </w:p>
    <w:p w14:paraId="5830F10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89AB22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Pārtikas un ūdens bļodām vai traukiem jābūt:</w:t>
      </w:r>
    </w:p>
    <w:p w14:paraId="11B0F5C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CD2BACC" w14:textId="77777777" w:rsidR="003C237E" w:rsidRPr="002832CB" w:rsidRDefault="003C237E" w:rsidP="002D1B2C">
      <w:pPr>
        <w:widowControl w:val="0"/>
        <w:numPr>
          <w:ilvl w:val="0"/>
          <w:numId w:val="32"/>
        </w:numPr>
        <w:ind w:left="567" w:hanging="283"/>
        <w:jc w:val="both"/>
        <w:rPr>
          <w:rFonts w:ascii="Times New Roman" w:hAnsi="Times New Roman" w:cs="Times New Roman"/>
          <w:sz w:val="24"/>
          <w:szCs w:val="24"/>
        </w:rPr>
      </w:pPr>
      <w:r w:rsidRPr="002832CB">
        <w:rPr>
          <w:rFonts w:ascii="Times New Roman" w:hAnsi="Times New Roman" w:cs="Times New Roman"/>
          <w:sz w:val="24"/>
        </w:rPr>
        <w:t>droši piestiprinātiem pie pārvadāšanas konteinera iekšpuses;</w:t>
      </w:r>
    </w:p>
    <w:p w14:paraId="4B551194" w14:textId="77777777" w:rsidR="003C237E" w:rsidRPr="002832CB" w:rsidRDefault="003C237E" w:rsidP="002D1B2C">
      <w:pPr>
        <w:widowControl w:val="0"/>
        <w:numPr>
          <w:ilvl w:val="0"/>
          <w:numId w:val="32"/>
        </w:numPr>
        <w:ind w:left="567" w:hanging="283"/>
        <w:jc w:val="both"/>
        <w:rPr>
          <w:rFonts w:ascii="Times New Roman" w:hAnsi="Times New Roman" w:cs="Times New Roman"/>
          <w:sz w:val="24"/>
          <w:szCs w:val="24"/>
        </w:rPr>
      </w:pPr>
      <w:r w:rsidRPr="002832CB">
        <w:rPr>
          <w:rFonts w:ascii="Times New Roman" w:hAnsi="Times New Roman" w:cs="Times New Roman"/>
          <w:sz w:val="24"/>
        </w:rPr>
        <w:t>novietotiem tā, lai tos varētu piepildīt no konteinera ārpuses;</w:t>
      </w:r>
    </w:p>
    <w:p w14:paraId="19904312" w14:textId="77777777" w:rsidR="003C237E" w:rsidRPr="002832CB" w:rsidRDefault="003C237E" w:rsidP="002D1B2C">
      <w:pPr>
        <w:widowControl w:val="0"/>
        <w:numPr>
          <w:ilvl w:val="0"/>
          <w:numId w:val="32"/>
        </w:numPr>
        <w:ind w:left="567" w:hanging="283"/>
        <w:jc w:val="both"/>
        <w:rPr>
          <w:rFonts w:ascii="Times New Roman" w:hAnsi="Times New Roman" w:cs="Times New Roman"/>
          <w:sz w:val="24"/>
          <w:szCs w:val="24"/>
        </w:rPr>
      </w:pPr>
      <w:r w:rsidRPr="002832CB">
        <w:rPr>
          <w:rFonts w:ascii="Times New Roman" w:hAnsi="Times New Roman" w:cs="Times New Roman"/>
          <w:sz w:val="24"/>
        </w:rPr>
        <w:t>izstrādātiem, konstruētiem vai uzstādītiem tā, lai dzīvnieks nevarētu izkļūt no konteinera pa barības un ūdens atverēm;</w:t>
      </w:r>
    </w:p>
    <w:p w14:paraId="34A3C4BF" w14:textId="636A14E5" w:rsidR="003C237E" w:rsidRPr="002832CB" w:rsidRDefault="003C237E" w:rsidP="002D1B2C">
      <w:pPr>
        <w:widowControl w:val="0"/>
        <w:numPr>
          <w:ilvl w:val="0"/>
          <w:numId w:val="32"/>
        </w:numPr>
        <w:ind w:left="567" w:hanging="283"/>
        <w:jc w:val="both"/>
        <w:rPr>
          <w:rFonts w:ascii="Times New Roman" w:hAnsi="Times New Roman" w:cs="Times New Roman"/>
          <w:sz w:val="24"/>
          <w:szCs w:val="24"/>
        </w:rPr>
      </w:pPr>
      <w:r w:rsidRPr="002832CB">
        <w:rPr>
          <w:rFonts w:ascii="Times New Roman" w:hAnsi="Times New Roman" w:cs="Times New Roman"/>
          <w:sz w:val="24"/>
        </w:rPr>
        <w:lastRenderedPageBreak/>
        <w:t>katram dzīvniekam jānodrošina viena bļoda barībai un viena – ūdenim. Tiem jābūt atsevišķiem traukiem.</w:t>
      </w:r>
    </w:p>
    <w:p w14:paraId="09BFB04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9DB367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Nosūtītājiem ir jāapliecina, ka katram dzīvniekam tika piedāvāta barība 6–8 stundas pirms tā nogādāšanas pārvadātājam un ūdens – 4 stundas pirms tā nogādāšanas pārvadātājam (vai starpniekam, kas parūpējas par dzīvnieku pirms pārvadājuma), un jāreģistrē barības un ūdens došanas datums un laiks, kā arī jānorāda, vai kaut kas no tā tika apēsts vai izdzerts.</w:t>
      </w:r>
    </w:p>
    <w:p w14:paraId="09C456E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C47C60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Šai reģistrētajai informācijai un apliecinātajam paziņojumam jābūt droši piestiprinātam pie dzīvnieka konteinera kopā ar skaidriem norādījumiem par īpašu pārvadāšanas laikā dodamo barību un dzirdināšanas prasībām, kas neatbilst parastajiem ieteikumiem attiecībā uz pārvadājamajiem dzīvniekiem, vai jebkādām medicīniskām prasībām attiecībā uz pārvadājuma laiku.</w:t>
      </w:r>
    </w:p>
    <w:p w14:paraId="78858F2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6D2A2DD"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Apliecinātajā paziņojumā jāiekļauj šāda informācija:</w:t>
      </w:r>
    </w:p>
    <w:p w14:paraId="49BED95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9A3DAE2" w14:textId="77777777" w:rsidR="003C237E" w:rsidRPr="002832CB" w:rsidRDefault="003C237E" w:rsidP="002D1B2C">
      <w:pPr>
        <w:widowControl w:val="0"/>
        <w:numPr>
          <w:ilvl w:val="0"/>
          <w:numId w:val="33"/>
        </w:numPr>
        <w:ind w:left="567" w:hanging="283"/>
        <w:jc w:val="both"/>
        <w:rPr>
          <w:rFonts w:ascii="Times New Roman" w:hAnsi="Times New Roman" w:cs="Times New Roman"/>
          <w:sz w:val="24"/>
          <w:szCs w:val="24"/>
        </w:rPr>
      </w:pPr>
      <w:r w:rsidRPr="002832CB">
        <w:rPr>
          <w:rFonts w:ascii="Times New Roman" w:hAnsi="Times New Roman" w:cs="Times New Roman"/>
          <w:sz w:val="24"/>
        </w:rPr>
        <w:t>nosūtītāja vārds, uzvārds vai nosaukums un adrese;</w:t>
      </w:r>
    </w:p>
    <w:p w14:paraId="5E10DD80" w14:textId="77777777" w:rsidR="003C237E" w:rsidRPr="002832CB" w:rsidRDefault="003C237E" w:rsidP="002D1B2C">
      <w:pPr>
        <w:widowControl w:val="0"/>
        <w:numPr>
          <w:ilvl w:val="0"/>
          <w:numId w:val="33"/>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dzīvniekam piešķirtais mikroshēmas numurs vai tetovējums un dzīvnieka apraksts;</w:t>
      </w:r>
    </w:p>
    <w:p w14:paraId="480E69B1" w14:textId="77777777" w:rsidR="003C237E" w:rsidRPr="002832CB" w:rsidRDefault="003C237E" w:rsidP="002D1B2C">
      <w:pPr>
        <w:widowControl w:val="0"/>
        <w:numPr>
          <w:ilvl w:val="0"/>
          <w:numId w:val="33"/>
        </w:numPr>
        <w:ind w:left="567" w:hanging="283"/>
        <w:jc w:val="both"/>
        <w:rPr>
          <w:rFonts w:ascii="Times New Roman" w:hAnsi="Times New Roman" w:cs="Times New Roman"/>
          <w:sz w:val="24"/>
          <w:szCs w:val="24"/>
        </w:rPr>
      </w:pPr>
      <w:r w:rsidRPr="002832CB">
        <w:rPr>
          <w:rFonts w:ascii="Times New Roman" w:hAnsi="Times New Roman" w:cs="Times New Roman"/>
          <w:sz w:val="24"/>
        </w:rPr>
        <w:t>laiks un datums, kad dzīvnieks pēdējo reizi barots un dzirdināts, un konkrēti norādījumi par nākamo(-ajām) barošanas un dzirdināšanas reizi(-ēm) vai medicīniskās prasības attiecībā uz visu pārvadājuma laiku;</w:t>
      </w:r>
    </w:p>
    <w:p w14:paraId="6BF97E3E" w14:textId="77777777" w:rsidR="003C237E" w:rsidRPr="002832CB" w:rsidRDefault="003C237E" w:rsidP="002D1B2C">
      <w:pPr>
        <w:widowControl w:val="0"/>
        <w:numPr>
          <w:ilvl w:val="0"/>
          <w:numId w:val="33"/>
        </w:numPr>
        <w:ind w:left="567" w:hanging="283"/>
        <w:jc w:val="both"/>
        <w:rPr>
          <w:rFonts w:ascii="Times New Roman" w:hAnsi="Times New Roman" w:cs="Times New Roman"/>
          <w:sz w:val="24"/>
          <w:szCs w:val="24"/>
        </w:rPr>
      </w:pPr>
      <w:r w:rsidRPr="002832CB">
        <w:rPr>
          <w:rFonts w:ascii="Times New Roman" w:hAnsi="Times New Roman" w:cs="Times New Roman"/>
          <w:sz w:val="24"/>
        </w:rPr>
        <w:t>nosūtītāja paraksts un apliecinājuma parakstīšanas datums un laiks.</w:t>
      </w:r>
    </w:p>
    <w:p w14:paraId="5D6D13A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C979C5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Dzīvnieki ir nepārtraukti jānovēro, lai pārliecinātos:</w:t>
      </w:r>
    </w:p>
    <w:p w14:paraId="1F55E26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CDAEAEC" w14:textId="77777777" w:rsidR="003C237E" w:rsidRPr="002832CB" w:rsidRDefault="003C237E" w:rsidP="002D1B2C">
      <w:pPr>
        <w:widowControl w:val="0"/>
        <w:numPr>
          <w:ilvl w:val="0"/>
          <w:numId w:val="34"/>
        </w:numPr>
        <w:ind w:left="567" w:hanging="283"/>
        <w:jc w:val="both"/>
        <w:rPr>
          <w:rFonts w:ascii="Times New Roman" w:hAnsi="Times New Roman" w:cs="Times New Roman"/>
          <w:sz w:val="24"/>
          <w:szCs w:val="24"/>
        </w:rPr>
      </w:pPr>
      <w:r w:rsidRPr="002832CB">
        <w:rPr>
          <w:rFonts w:ascii="Times New Roman" w:hAnsi="Times New Roman" w:cs="Times New Roman"/>
          <w:sz w:val="24"/>
        </w:rPr>
        <w:t>vai tiem ir pietiekami daudz gaisa normālai elpošanai;</w:t>
      </w:r>
    </w:p>
    <w:p w14:paraId="35733C59" w14:textId="77777777" w:rsidR="003C237E" w:rsidRPr="002832CB" w:rsidRDefault="003C237E" w:rsidP="002D1B2C">
      <w:pPr>
        <w:widowControl w:val="0"/>
        <w:numPr>
          <w:ilvl w:val="0"/>
          <w:numId w:val="34"/>
        </w:numPr>
        <w:ind w:left="567" w:hanging="283"/>
        <w:jc w:val="both"/>
        <w:rPr>
          <w:rFonts w:ascii="Times New Roman" w:hAnsi="Times New Roman" w:cs="Times New Roman"/>
          <w:sz w:val="24"/>
          <w:szCs w:val="24"/>
        </w:rPr>
      </w:pPr>
      <w:r w:rsidRPr="002832CB">
        <w:rPr>
          <w:rFonts w:ascii="Times New Roman" w:hAnsi="Times New Roman" w:cs="Times New Roman"/>
          <w:sz w:val="24"/>
        </w:rPr>
        <w:t>vai apkārtējā temperatūra kravas telpā nav augstāka par 25 °C vai zemāka par 10 °C, un ideālā gadījumā to uztur nemainīgi 20 °C;</w:t>
      </w:r>
    </w:p>
    <w:p w14:paraId="20DEE94B" w14:textId="77777777" w:rsidR="003C237E" w:rsidRPr="002832CB" w:rsidRDefault="003C237E" w:rsidP="002D1B2C">
      <w:pPr>
        <w:widowControl w:val="0"/>
        <w:numPr>
          <w:ilvl w:val="0"/>
          <w:numId w:val="34"/>
        </w:numPr>
        <w:ind w:left="567" w:hanging="283"/>
        <w:jc w:val="both"/>
        <w:rPr>
          <w:rFonts w:ascii="Times New Roman" w:hAnsi="Times New Roman" w:cs="Times New Roman"/>
          <w:sz w:val="24"/>
          <w:szCs w:val="24"/>
        </w:rPr>
      </w:pPr>
      <w:r w:rsidRPr="002832CB">
        <w:rPr>
          <w:rFonts w:ascii="Times New Roman" w:hAnsi="Times New Roman" w:cs="Times New Roman"/>
          <w:sz w:val="24"/>
        </w:rPr>
        <w:t>vai dzīvniekam nav novērojamas acīmredzamas fizisku ciešanu pazīmes, piemēram:</w:t>
      </w:r>
    </w:p>
    <w:p w14:paraId="22A89640" w14:textId="77777777" w:rsidR="003C237E" w:rsidRPr="002832CB" w:rsidRDefault="003C237E" w:rsidP="002D1B2C">
      <w:pPr>
        <w:widowControl w:val="0"/>
        <w:numPr>
          <w:ilvl w:val="1"/>
          <w:numId w:val="34"/>
        </w:numPr>
        <w:ind w:left="851" w:hanging="284"/>
        <w:jc w:val="both"/>
        <w:rPr>
          <w:rFonts w:ascii="Times New Roman" w:hAnsi="Times New Roman" w:cs="Times New Roman"/>
          <w:sz w:val="24"/>
          <w:szCs w:val="24"/>
        </w:rPr>
      </w:pPr>
      <w:r w:rsidRPr="002832CB">
        <w:rPr>
          <w:rFonts w:ascii="Times New Roman" w:hAnsi="Times New Roman" w:cs="Times New Roman"/>
          <w:sz w:val="24"/>
        </w:rPr>
        <w:t>apgrūtināta elpošana;</w:t>
      </w:r>
    </w:p>
    <w:p w14:paraId="3898CAF9" w14:textId="77777777" w:rsidR="003C237E" w:rsidRPr="002832CB" w:rsidRDefault="003C237E" w:rsidP="002D1B2C">
      <w:pPr>
        <w:widowControl w:val="0"/>
        <w:numPr>
          <w:ilvl w:val="1"/>
          <w:numId w:val="34"/>
        </w:numPr>
        <w:ind w:left="851" w:hanging="284"/>
        <w:jc w:val="both"/>
        <w:rPr>
          <w:rFonts w:ascii="Times New Roman" w:hAnsi="Times New Roman" w:cs="Times New Roman"/>
          <w:sz w:val="24"/>
          <w:szCs w:val="24"/>
        </w:rPr>
      </w:pPr>
      <w:r w:rsidRPr="002832CB">
        <w:rPr>
          <w:rFonts w:ascii="Times New Roman" w:hAnsi="Times New Roman" w:cs="Times New Roman"/>
          <w:sz w:val="24"/>
        </w:rPr>
        <w:t>pārmērīga siekalošanās;</w:t>
      </w:r>
    </w:p>
    <w:p w14:paraId="58AF955C" w14:textId="77777777" w:rsidR="003C237E" w:rsidRPr="002832CB" w:rsidRDefault="003C237E" w:rsidP="002D1B2C">
      <w:pPr>
        <w:widowControl w:val="0"/>
        <w:numPr>
          <w:ilvl w:val="1"/>
          <w:numId w:val="34"/>
        </w:numPr>
        <w:ind w:left="851" w:hanging="284"/>
        <w:jc w:val="both"/>
        <w:rPr>
          <w:rFonts w:ascii="Times New Roman" w:hAnsi="Times New Roman" w:cs="Times New Roman"/>
          <w:sz w:val="24"/>
          <w:szCs w:val="24"/>
        </w:rPr>
      </w:pPr>
      <w:r w:rsidRPr="002832CB">
        <w:rPr>
          <w:rFonts w:ascii="Times New Roman" w:hAnsi="Times New Roman" w:cs="Times New Roman"/>
          <w:sz w:val="24"/>
        </w:rPr>
        <w:t>vemšana/caureja;</w:t>
      </w:r>
    </w:p>
    <w:p w14:paraId="6301E1A2" w14:textId="77777777" w:rsidR="003C237E" w:rsidRPr="002832CB" w:rsidRDefault="003C237E" w:rsidP="002D1B2C">
      <w:pPr>
        <w:widowControl w:val="0"/>
        <w:numPr>
          <w:ilvl w:val="1"/>
          <w:numId w:val="34"/>
        </w:numPr>
        <w:ind w:left="851" w:hanging="284"/>
        <w:jc w:val="both"/>
        <w:rPr>
          <w:rFonts w:ascii="Times New Roman" w:hAnsi="Times New Roman" w:cs="Times New Roman"/>
          <w:sz w:val="24"/>
          <w:szCs w:val="24"/>
        </w:rPr>
      </w:pPr>
      <w:r w:rsidRPr="002832CB">
        <w:rPr>
          <w:rFonts w:ascii="Times New Roman" w:hAnsi="Times New Roman" w:cs="Times New Roman"/>
          <w:sz w:val="24"/>
        </w:rPr>
        <w:t>izmisīga pārvadāšanas konteinera skrāpēšana, košļāšana vai košana;</w:t>
      </w:r>
    </w:p>
    <w:p w14:paraId="5A39DD51" w14:textId="77777777" w:rsidR="003C237E" w:rsidRPr="002832CB" w:rsidRDefault="003C237E" w:rsidP="002D1B2C">
      <w:pPr>
        <w:widowControl w:val="0"/>
        <w:numPr>
          <w:ilvl w:val="1"/>
          <w:numId w:val="34"/>
        </w:numPr>
        <w:ind w:left="851" w:hanging="284"/>
        <w:jc w:val="both"/>
        <w:rPr>
          <w:rFonts w:ascii="Times New Roman" w:hAnsi="Times New Roman" w:cs="Times New Roman"/>
          <w:sz w:val="24"/>
          <w:szCs w:val="24"/>
        </w:rPr>
      </w:pPr>
      <w:r w:rsidRPr="002832CB">
        <w:rPr>
          <w:rFonts w:ascii="Times New Roman" w:hAnsi="Times New Roman" w:cs="Times New Roman"/>
          <w:sz w:val="24"/>
        </w:rPr>
        <w:t>izmisīgas skaņas.</w:t>
      </w:r>
    </w:p>
    <w:p w14:paraId="78EC419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A9E3865" w14:textId="77777777" w:rsidR="003C237E" w:rsidRPr="002832CB" w:rsidRDefault="003C237E" w:rsidP="002D1B2C">
      <w:pPr>
        <w:widowControl w:val="0"/>
        <w:jc w:val="both"/>
        <w:rPr>
          <w:rFonts w:ascii="Times New Roman" w:hAnsi="Times New Roman" w:cs="Times New Roman"/>
          <w:color w:val="666666"/>
          <w:sz w:val="28"/>
          <w:szCs w:val="28"/>
        </w:rPr>
      </w:pPr>
      <w:r w:rsidRPr="002832CB">
        <w:rPr>
          <w:rFonts w:ascii="Times New Roman" w:hAnsi="Times New Roman" w:cs="Times New Roman"/>
          <w:color w:val="666666"/>
          <w:sz w:val="28"/>
        </w:rPr>
        <w:t>Suņi</w:t>
      </w:r>
    </w:p>
    <w:p w14:paraId="42E6470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7404E5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Katram sunim jānodrošina viena bļoda barībai un viena – ūdenim. Tiem jābūt atsevišķiem traukiem. Suņi ir jāizstaidzina tieši pirms iekraušanas, lai tiem būtu iespēja urinēt un/vai izkārnīties.</w:t>
      </w:r>
    </w:p>
    <w:p w14:paraId="190ADF5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64A9B4F" w14:textId="04475653" w:rsidR="003C237E" w:rsidRPr="002832CB" w:rsidRDefault="003C237E" w:rsidP="000B5A50">
      <w:pPr>
        <w:jc w:val="both"/>
        <w:rPr>
          <w:rFonts w:ascii="Times New Roman" w:hAnsi="Times New Roman" w:cs="Times New Roman"/>
          <w:sz w:val="24"/>
          <w:szCs w:val="24"/>
        </w:rPr>
      </w:pPr>
      <w:r w:rsidRPr="002832CB">
        <w:rPr>
          <w:rFonts w:ascii="Times New Roman" w:hAnsi="Times New Roman" w:cs="Times New Roman"/>
          <w:sz w:val="24"/>
        </w:rPr>
        <w:t xml:space="preserve">Suņus pārvadājot pa autoceļiem, ir regulāri jāapstājas (ik pēc 4 stundām), lai pārbaudītu to konteineru un guļamvietu, pēc vajadzības uzraudzītu tos un dotu viņiem iespēju urinēt un/vai izkārnīties. Pavadonim katrs suns pie dubultas pavadas pa vienam ir drošā veidā jāizlaiž no konteinera un jāizved ārpus transportlīdzekļa, lai tas pastaigātos un nokārtotos. Vienlaikus nedrīkst veikt darbības ar vairāk kā vienu suni. Šīs atpūtas/apstāšanās ir jāveic vietās, kur suņus ir iespējams droši izlaist un izstaidzināt. Ir ieteicams suņus katrā pārtraukumā vest pastaigā vienā un tajā pašā secībā, lai izveidotu rutīnu. Apstāšanās vajadzībām izvēlētajām vietām jābūt labi apgaismotām un tādām, kur nav acīmredzamu apdraudējumu vai risku sunim. Pauzēm jābūt </w:t>
      </w:r>
      <w:r w:rsidRPr="002832CB">
        <w:rPr>
          <w:rFonts w:ascii="Times New Roman" w:hAnsi="Times New Roman" w:cs="Times New Roman"/>
          <w:sz w:val="24"/>
        </w:rPr>
        <w:lastRenderedPageBreak/>
        <w:t>pietiekami ilgām, lai suņi varētu paēst un padzerties, ja viņi to vēlas, un lai barība un ūdens tiktu uzņemts pietiekami un, sākoties pārvadājumam, tiem nerastos nelabuma sajūta.</w:t>
      </w:r>
    </w:p>
    <w:p w14:paraId="1910ADB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484C08D" w14:textId="77777777" w:rsidR="003C237E" w:rsidRPr="002832CB" w:rsidRDefault="003C237E" w:rsidP="002D1B2C">
      <w:pPr>
        <w:widowControl w:val="0"/>
        <w:jc w:val="both"/>
        <w:rPr>
          <w:rFonts w:ascii="Times New Roman" w:hAnsi="Times New Roman" w:cs="Times New Roman"/>
          <w:color w:val="666666"/>
          <w:sz w:val="28"/>
          <w:szCs w:val="28"/>
        </w:rPr>
      </w:pPr>
      <w:r w:rsidRPr="002832CB">
        <w:rPr>
          <w:rFonts w:ascii="Times New Roman" w:hAnsi="Times New Roman" w:cs="Times New Roman"/>
          <w:color w:val="666666"/>
          <w:sz w:val="28"/>
        </w:rPr>
        <w:t>Kaķi</w:t>
      </w:r>
    </w:p>
    <w:p w14:paraId="33DBA9A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D09447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Pārvadājot kaķus, ir regulāri jāapstājas (ik pēc 4 stundām), lai pārbaudītu konteineru, guļamvietu un pakaišu paplāti, pēc vajadzības uzraudzītu tos un ļautu tiem piekļūt ūdenim, barībai un pakaišiem. Pauzēm jābūt pietiekami ilgām, lai kaķi varētu paēst un padzerties, ja viņi to vēlas, un lai barība un ūdens tiktu uzņemts pietiekami un, sākoties pārvadājumam, tiem nerastos nelabuma sajūta. Barība un ūdens jānovieto prom no pakaišu paplātēm un jāpapildina katrā pieturā. Ja pārvadāšanas laikā nepieciešams atvērt konteineru, tas jādara pilnvarotām personām norobežotā vietā, lai kaķis nevarētu izbēgt.</w:t>
      </w:r>
    </w:p>
    <w:p w14:paraId="379545C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4A3B3DE" w14:textId="77777777" w:rsidR="003C237E" w:rsidRPr="002832CB" w:rsidRDefault="003C237E" w:rsidP="002D1B2C">
      <w:pPr>
        <w:widowControl w:val="0"/>
        <w:jc w:val="both"/>
        <w:rPr>
          <w:rFonts w:ascii="Times New Roman" w:hAnsi="Times New Roman" w:cs="Times New Roman"/>
          <w:color w:val="666666"/>
          <w:sz w:val="28"/>
          <w:szCs w:val="28"/>
        </w:rPr>
      </w:pPr>
      <w:r w:rsidRPr="002832CB">
        <w:rPr>
          <w:rFonts w:ascii="Times New Roman" w:hAnsi="Times New Roman" w:cs="Times New Roman"/>
          <w:color w:val="666666"/>
          <w:sz w:val="28"/>
        </w:rPr>
        <w:t>Kucēni un kaķēni</w:t>
      </w:r>
    </w:p>
    <w:p w14:paraId="4738492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55B409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Kucēniem un kaķēniem būs nepieciešama biežāka barošana atkarībā no to vecuma, fiziskā stāvokļa un veselības stāvokļa. Principā tas jādara ik pēc 2–4 stundām.</w:t>
      </w:r>
    </w:p>
    <w:p w14:paraId="28CA08D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9C2297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458"/>
        <w:gridCol w:w="2280"/>
        <w:gridCol w:w="1869"/>
        <w:gridCol w:w="1684"/>
        <w:gridCol w:w="1764"/>
      </w:tblGrid>
      <w:tr w:rsidR="00F377CA" w:rsidRPr="002832CB" w14:paraId="1EF9D2AD" w14:textId="77777777" w:rsidTr="001B39EB">
        <w:tc>
          <w:tcPr>
            <w:tcW w:w="805" w:type="pct"/>
            <w:shd w:val="clear" w:color="auto" w:fill="auto"/>
            <w:vAlign w:val="center"/>
          </w:tcPr>
          <w:p w14:paraId="58BCF898" w14:textId="77777777" w:rsidR="00F377CA" w:rsidRPr="002832CB" w:rsidRDefault="00F377CA"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Dzīvnieks</w:t>
            </w:r>
          </w:p>
        </w:tc>
        <w:tc>
          <w:tcPr>
            <w:tcW w:w="1259" w:type="pct"/>
            <w:shd w:val="clear" w:color="auto" w:fill="auto"/>
            <w:vAlign w:val="center"/>
          </w:tcPr>
          <w:p w14:paraId="6499B48F" w14:textId="6C23D51C" w:rsidR="00F377CA" w:rsidRPr="002832CB" w:rsidRDefault="00F377CA"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Ieteicamais barošanas biežums</w:t>
            </w:r>
          </w:p>
        </w:tc>
        <w:tc>
          <w:tcPr>
            <w:tcW w:w="1032" w:type="pct"/>
            <w:shd w:val="clear" w:color="auto" w:fill="auto"/>
            <w:vAlign w:val="center"/>
          </w:tcPr>
          <w:p w14:paraId="77B0CDE1" w14:textId="01DA4DA2" w:rsidR="00F377CA" w:rsidRPr="002832CB" w:rsidRDefault="00F377CA"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Minimālais likumīgi atļautais barošanas biežums</w:t>
            </w:r>
          </w:p>
        </w:tc>
        <w:tc>
          <w:tcPr>
            <w:tcW w:w="930" w:type="pct"/>
            <w:shd w:val="clear" w:color="auto" w:fill="auto"/>
            <w:vAlign w:val="center"/>
          </w:tcPr>
          <w:p w14:paraId="54D71B36" w14:textId="3C6E15B2" w:rsidR="00F377CA" w:rsidRPr="002832CB" w:rsidRDefault="00F377CA"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Ieteicamais ūdens došanas biežums</w:t>
            </w:r>
          </w:p>
        </w:tc>
        <w:tc>
          <w:tcPr>
            <w:tcW w:w="974" w:type="pct"/>
            <w:shd w:val="clear" w:color="auto" w:fill="auto"/>
            <w:vAlign w:val="center"/>
          </w:tcPr>
          <w:p w14:paraId="5B3BC4CD" w14:textId="39ACC027" w:rsidR="00F377CA" w:rsidRPr="002832CB" w:rsidRDefault="00F377CA" w:rsidP="002D1B2C">
            <w:pPr>
              <w:widowControl w:val="0"/>
              <w:jc w:val="center"/>
              <w:rPr>
                <w:rFonts w:ascii="Times New Roman" w:hAnsi="Times New Roman" w:cs="Times New Roman"/>
                <w:b/>
                <w:sz w:val="24"/>
                <w:szCs w:val="24"/>
              </w:rPr>
            </w:pPr>
            <w:r w:rsidRPr="002832CB">
              <w:rPr>
                <w:rFonts w:ascii="Times New Roman" w:hAnsi="Times New Roman" w:cs="Times New Roman"/>
                <w:b/>
                <w:sz w:val="24"/>
              </w:rPr>
              <w:t>Minimālais likumīgi atļautais ūdens došanas biežums</w:t>
            </w:r>
          </w:p>
        </w:tc>
      </w:tr>
      <w:tr w:rsidR="00CF7BF0" w:rsidRPr="002832CB" w14:paraId="769EAF6C" w14:textId="77777777" w:rsidTr="001B39EB">
        <w:tc>
          <w:tcPr>
            <w:tcW w:w="805" w:type="pct"/>
            <w:shd w:val="clear" w:color="auto" w:fill="auto"/>
          </w:tcPr>
          <w:p w14:paraId="5DB74916"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Kaķis</w:t>
            </w:r>
          </w:p>
        </w:tc>
        <w:tc>
          <w:tcPr>
            <w:tcW w:w="1259" w:type="pct"/>
            <w:shd w:val="clear" w:color="auto" w:fill="auto"/>
          </w:tcPr>
          <w:p w14:paraId="5B7BBE16" w14:textId="5B32305B"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6–8 stundu laikā pēc nodošanas pārvadāšanas dienesta aprūpē un divas reizes jebkurā 24 stundu periodā pārvadāšanas laikā (no rīta un vakarā)</w:t>
            </w:r>
          </w:p>
        </w:tc>
        <w:tc>
          <w:tcPr>
            <w:tcW w:w="1032" w:type="pct"/>
            <w:shd w:val="clear" w:color="auto" w:fill="auto"/>
          </w:tcPr>
          <w:p w14:paraId="35383DD1"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Ik pēc 24 stundām</w:t>
            </w:r>
          </w:p>
        </w:tc>
        <w:tc>
          <w:tcPr>
            <w:tcW w:w="930" w:type="pct"/>
            <w:shd w:val="clear" w:color="auto" w:fill="auto"/>
          </w:tcPr>
          <w:p w14:paraId="49A83D03" w14:textId="2B4C79FF"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ja nepieciešams, papildina katrā atpūtas pieturā ik pēc 4 stundām</w:t>
            </w:r>
          </w:p>
        </w:tc>
        <w:tc>
          <w:tcPr>
            <w:tcW w:w="974" w:type="pct"/>
            <w:shd w:val="clear" w:color="auto" w:fill="auto"/>
          </w:tcPr>
          <w:p w14:paraId="47F94338" w14:textId="7AA39A01"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papildina ik pēc 8 stundām</w:t>
            </w:r>
          </w:p>
          <w:p w14:paraId="56397DDF" w14:textId="4094A631" w:rsidR="00CF7BF0" w:rsidRPr="002832CB" w:rsidRDefault="00CF7BF0" w:rsidP="002D1B2C">
            <w:pPr>
              <w:widowControl w:val="0"/>
              <w:rPr>
                <w:rFonts w:ascii="Times New Roman" w:hAnsi="Times New Roman" w:cs="Times New Roman"/>
                <w:sz w:val="24"/>
                <w:szCs w:val="24"/>
              </w:rPr>
            </w:pPr>
          </w:p>
        </w:tc>
      </w:tr>
      <w:tr w:rsidR="00CF7BF0" w:rsidRPr="002832CB" w14:paraId="2ACDB045" w14:textId="77777777" w:rsidTr="001B39EB">
        <w:tc>
          <w:tcPr>
            <w:tcW w:w="805" w:type="pct"/>
            <w:shd w:val="clear" w:color="auto" w:fill="auto"/>
          </w:tcPr>
          <w:p w14:paraId="3E3AFEDD"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Kaķēns</w:t>
            </w:r>
          </w:p>
        </w:tc>
        <w:tc>
          <w:tcPr>
            <w:tcW w:w="1259" w:type="pct"/>
            <w:shd w:val="clear" w:color="auto" w:fill="auto"/>
          </w:tcPr>
          <w:p w14:paraId="785039AA" w14:textId="31D2E380"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2–4 stundu laikā pēc nodošanas pārvadāšanas dienesta aprūpē un trīs reizes dienā ik pēc 4 stundām</w:t>
            </w:r>
          </w:p>
        </w:tc>
        <w:tc>
          <w:tcPr>
            <w:tcW w:w="1032" w:type="pct"/>
            <w:shd w:val="clear" w:color="auto" w:fill="auto"/>
          </w:tcPr>
          <w:p w14:paraId="38C11AF4"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Ik pēc 24 stundām</w:t>
            </w:r>
          </w:p>
        </w:tc>
        <w:tc>
          <w:tcPr>
            <w:tcW w:w="930" w:type="pct"/>
            <w:shd w:val="clear" w:color="auto" w:fill="auto"/>
          </w:tcPr>
          <w:p w14:paraId="6333E791" w14:textId="69B8261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ja nepieciešams, papildina katrā atpūtas pieturā ik pēc 4 stundām</w:t>
            </w:r>
          </w:p>
        </w:tc>
        <w:tc>
          <w:tcPr>
            <w:tcW w:w="974" w:type="pct"/>
            <w:shd w:val="clear" w:color="auto" w:fill="auto"/>
          </w:tcPr>
          <w:p w14:paraId="59479937" w14:textId="35C8A93E"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papildina ik pēc 8 stundām</w:t>
            </w:r>
          </w:p>
        </w:tc>
      </w:tr>
      <w:tr w:rsidR="00CF7BF0" w:rsidRPr="002832CB" w14:paraId="77B7932F" w14:textId="77777777" w:rsidTr="001B39EB">
        <w:tc>
          <w:tcPr>
            <w:tcW w:w="805" w:type="pct"/>
            <w:shd w:val="clear" w:color="auto" w:fill="auto"/>
          </w:tcPr>
          <w:p w14:paraId="3FEE3EE0"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Suns</w:t>
            </w:r>
          </w:p>
        </w:tc>
        <w:tc>
          <w:tcPr>
            <w:tcW w:w="1259" w:type="pct"/>
            <w:shd w:val="clear" w:color="auto" w:fill="auto"/>
          </w:tcPr>
          <w:p w14:paraId="31EEFFC0" w14:textId="2186BE29"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6–8 stundu laikā pēc nodošanas pārvadāšanas dienesta aprūpē un divas reizes jebkurā 24 stundu periodā pārvadāšanas laikā (no rīta un vakarā)</w:t>
            </w:r>
          </w:p>
        </w:tc>
        <w:tc>
          <w:tcPr>
            <w:tcW w:w="1032" w:type="pct"/>
            <w:shd w:val="clear" w:color="auto" w:fill="auto"/>
          </w:tcPr>
          <w:p w14:paraId="38D64390" w14:textId="77777777"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Ik pēc 24 stundām</w:t>
            </w:r>
          </w:p>
        </w:tc>
        <w:tc>
          <w:tcPr>
            <w:tcW w:w="930" w:type="pct"/>
            <w:shd w:val="clear" w:color="auto" w:fill="auto"/>
          </w:tcPr>
          <w:p w14:paraId="0EEACAD9" w14:textId="4638171A"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ja nepieciešams, papildina katrā atpūtas pieturā ik pēc 4 stundām</w:t>
            </w:r>
          </w:p>
        </w:tc>
        <w:tc>
          <w:tcPr>
            <w:tcW w:w="974" w:type="pct"/>
            <w:shd w:val="clear" w:color="auto" w:fill="auto"/>
          </w:tcPr>
          <w:p w14:paraId="6074B102" w14:textId="301039E0" w:rsidR="00CF7BF0" w:rsidRPr="002832CB" w:rsidRDefault="00CF7BF0" w:rsidP="002D1B2C">
            <w:pPr>
              <w:widowControl w:val="0"/>
              <w:rPr>
                <w:rFonts w:ascii="Times New Roman" w:hAnsi="Times New Roman" w:cs="Times New Roman"/>
                <w:sz w:val="24"/>
                <w:szCs w:val="24"/>
              </w:rPr>
            </w:pPr>
            <w:r w:rsidRPr="002832CB">
              <w:rPr>
                <w:rFonts w:ascii="Times New Roman" w:hAnsi="Times New Roman" w:cs="Times New Roman"/>
                <w:sz w:val="24"/>
              </w:rPr>
              <w:t>Pārbauda un papildina ik pēc 8 stundām</w:t>
            </w:r>
          </w:p>
        </w:tc>
      </w:tr>
      <w:tr w:rsidR="00CF7BF0" w:rsidRPr="002832CB" w14:paraId="65A8D8CF" w14:textId="77777777" w:rsidTr="001B39EB">
        <w:tc>
          <w:tcPr>
            <w:tcW w:w="805" w:type="pct"/>
            <w:shd w:val="clear" w:color="auto" w:fill="auto"/>
          </w:tcPr>
          <w:p w14:paraId="58A83AE7" w14:textId="77777777" w:rsidR="00CF7BF0" w:rsidRPr="002832CB" w:rsidRDefault="00CF7BF0" w:rsidP="002D1B2C">
            <w:pPr>
              <w:keepNext/>
              <w:keepLines/>
              <w:widowControl w:val="0"/>
              <w:rPr>
                <w:rFonts w:ascii="Times New Roman" w:hAnsi="Times New Roman" w:cs="Times New Roman"/>
                <w:sz w:val="24"/>
                <w:szCs w:val="24"/>
              </w:rPr>
            </w:pPr>
            <w:r w:rsidRPr="002832CB">
              <w:rPr>
                <w:rFonts w:ascii="Times New Roman" w:hAnsi="Times New Roman" w:cs="Times New Roman"/>
                <w:sz w:val="24"/>
              </w:rPr>
              <w:lastRenderedPageBreak/>
              <w:t>Kucēns</w:t>
            </w:r>
          </w:p>
        </w:tc>
        <w:tc>
          <w:tcPr>
            <w:tcW w:w="1259" w:type="pct"/>
            <w:shd w:val="clear" w:color="auto" w:fill="auto"/>
          </w:tcPr>
          <w:p w14:paraId="48E8967F" w14:textId="6F9EBB76" w:rsidR="00CF7BF0" w:rsidRPr="002832CB" w:rsidRDefault="00CF7BF0" w:rsidP="002D1B2C">
            <w:pPr>
              <w:keepNext/>
              <w:keepLines/>
              <w:widowControl w:val="0"/>
              <w:rPr>
                <w:rFonts w:ascii="Times New Roman" w:hAnsi="Times New Roman" w:cs="Times New Roman"/>
                <w:sz w:val="24"/>
                <w:szCs w:val="24"/>
              </w:rPr>
            </w:pPr>
            <w:r w:rsidRPr="002832CB">
              <w:rPr>
                <w:rFonts w:ascii="Times New Roman" w:hAnsi="Times New Roman" w:cs="Times New Roman"/>
                <w:sz w:val="24"/>
              </w:rPr>
              <w:t>2–4 stundu laikā pēc nodošanas pārvadāšanas dienesta aprūpē un trīs reizes dienā ik pēc 4 stundām</w:t>
            </w:r>
          </w:p>
        </w:tc>
        <w:tc>
          <w:tcPr>
            <w:tcW w:w="1032" w:type="pct"/>
            <w:shd w:val="clear" w:color="auto" w:fill="auto"/>
          </w:tcPr>
          <w:p w14:paraId="1DE2532A" w14:textId="77777777" w:rsidR="00CF7BF0" w:rsidRPr="002832CB" w:rsidRDefault="00CF7BF0" w:rsidP="002D1B2C">
            <w:pPr>
              <w:keepNext/>
              <w:keepLines/>
              <w:widowControl w:val="0"/>
              <w:rPr>
                <w:rFonts w:ascii="Times New Roman" w:hAnsi="Times New Roman" w:cs="Times New Roman"/>
                <w:sz w:val="24"/>
                <w:szCs w:val="24"/>
              </w:rPr>
            </w:pPr>
            <w:r w:rsidRPr="002832CB">
              <w:rPr>
                <w:rFonts w:ascii="Times New Roman" w:hAnsi="Times New Roman" w:cs="Times New Roman"/>
                <w:sz w:val="24"/>
              </w:rPr>
              <w:t>Ik pēc 24 stundām</w:t>
            </w:r>
          </w:p>
        </w:tc>
        <w:tc>
          <w:tcPr>
            <w:tcW w:w="930" w:type="pct"/>
            <w:shd w:val="clear" w:color="auto" w:fill="auto"/>
          </w:tcPr>
          <w:p w14:paraId="0E9D419C" w14:textId="5ECB271D" w:rsidR="00CF7BF0" w:rsidRPr="002832CB" w:rsidRDefault="00CF7BF0" w:rsidP="002D1B2C">
            <w:pPr>
              <w:keepNext/>
              <w:keepLines/>
              <w:widowControl w:val="0"/>
              <w:rPr>
                <w:rFonts w:ascii="Times New Roman" w:hAnsi="Times New Roman" w:cs="Times New Roman"/>
                <w:sz w:val="24"/>
                <w:szCs w:val="24"/>
              </w:rPr>
            </w:pPr>
            <w:r w:rsidRPr="002832CB">
              <w:rPr>
                <w:rFonts w:ascii="Times New Roman" w:hAnsi="Times New Roman" w:cs="Times New Roman"/>
                <w:sz w:val="24"/>
              </w:rPr>
              <w:t>Pārbauda un, ja nepieciešams, papildina katrā atpūtas pieturā ik pēc 4 stundām</w:t>
            </w:r>
          </w:p>
        </w:tc>
        <w:tc>
          <w:tcPr>
            <w:tcW w:w="974" w:type="pct"/>
            <w:shd w:val="clear" w:color="auto" w:fill="auto"/>
          </w:tcPr>
          <w:p w14:paraId="41EABEDC" w14:textId="3524626E" w:rsidR="00CF7BF0" w:rsidRPr="002832CB" w:rsidRDefault="00CF7BF0" w:rsidP="002D1B2C">
            <w:pPr>
              <w:keepNext/>
              <w:keepLines/>
              <w:widowControl w:val="0"/>
              <w:rPr>
                <w:rFonts w:ascii="Times New Roman" w:hAnsi="Times New Roman" w:cs="Times New Roman"/>
                <w:sz w:val="24"/>
                <w:szCs w:val="24"/>
              </w:rPr>
            </w:pPr>
            <w:r w:rsidRPr="002832CB">
              <w:rPr>
                <w:rFonts w:ascii="Times New Roman" w:hAnsi="Times New Roman" w:cs="Times New Roman"/>
                <w:sz w:val="24"/>
              </w:rPr>
              <w:t>Pārbauda un papildina ik pēc 8 stundām</w:t>
            </w:r>
          </w:p>
        </w:tc>
      </w:tr>
    </w:tbl>
    <w:p w14:paraId="28934D2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60348C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8747C6B" w14:textId="77777777" w:rsidR="001433E2" w:rsidRPr="002832CB" w:rsidRDefault="003C237E" w:rsidP="002D1B2C">
      <w:pPr>
        <w:pStyle w:val="Heading2"/>
        <w:rPr>
          <w:rFonts w:cs="Times New Roman"/>
          <w:szCs w:val="28"/>
        </w:rPr>
      </w:pPr>
      <w:bookmarkStart w:id="22" w:name="_Toc152853668"/>
      <w:r w:rsidRPr="002832CB">
        <w:rPr>
          <w:rFonts w:cs="Times New Roman"/>
        </w:rPr>
        <w:t>2. iedaļa. Dzīvnieku veselības un slimību kontroles pārbaudes</w:t>
      </w:r>
      <w:bookmarkEnd w:id="22"/>
    </w:p>
    <w:p w14:paraId="46084438" w14:textId="77777777" w:rsidR="001433E2" w:rsidRPr="002832CB" w:rsidRDefault="001433E2" w:rsidP="002D1B2C">
      <w:pPr>
        <w:widowControl w:val="0"/>
        <w:jc w:val="both"/>
        <w:rPr>
          <w:rFonts w:ascii="Times New Roman" w:hAnsi="Times New Roman" w:cs="Times New Roman"/>
          <w:sz w:val="28"/>
          <w:szCs w:val="28"/>
          <w:lang w:val="en-GB"/>
        </w:rPr>
      </w:pPr>
    </w:p>
    <w:p w14:paraId="370BC6F2" w14:textId="04DF374B" w:rsidR="003C237E" w:rsidRPr="002832CB" w:rsidRDefault="001433E2" w:rsidP="002D1B2C">
      <w:pPr>
        <w:pStyle w:val="Heading2"/>
        <w:rPr>
          <w:rFonts w:cs="Times New Roman"/>
          <w:szCs w:val="28"/>
          <w:vertAlign w:val="superscript"/>
        </w:rPr>
      </w:pPr>
      <w:bookmarkStart w:id="23" w:name="_Toc152853669"/>
      <w:r w:rsidRPr="002832CB">
        <w:rPr>
          <w:rFonts w:cs="Times New Roman"/>
        </w:rPr>
        <w:t>2.1. Tīrīšana</w:t>
      </w:r>
      <w:r w:rsidRPr="002832CB">
        <w:rPr>
          <w:rStyle w:val="FootnoteReference"/>
          <w:rFonts w:cs="Times New Roman"/>
          <w:szCs w:val="28"/>
          <w:lang w:val="en-GB"/>
        </w:rPr>
        <w:footnoteReference w:id="34"/>
      </w:r>
      <w:bookmarkEnd w:id="23"/>
    </w:p>
    <w:p w14:paraId="59DC04C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8B068CF"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Transportlīdzeklis un konteineri rūpīgi jāiztīra un jādezinficē tieši pirms un pēc katras dzīvnieku pārvadāšanas, ideālā gadījumā izmantojot dezinfekcijas līdzekli, ko apstiprinājusi attiecīgā kompetentā iestāde.</w:t>
      </w:r>
    </w:p>
    <w:p w14:paraId="52B1CC9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A021B8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Jābūt iespējai tīrīt un dezinficēt visas transportlīdzekļa / dzīvnieku konteineru daļas.</w:t>
      </w:r>
    </w:p>
    <w:p w14:paraId="0DE650F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7BC4461" w14:textId="57EB57E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Katra dzīvnieka konteiners, guļamvieta un pakaiši jāpārbauda katrā atpūtas pieturā</w:t>
      </w:r>
      <w:r w:rsidR="001433E2" w:rsidRPr="002832CB">
        <w:rPr>
          <w:rStyle w:val="FootnoteReference"/>
          <w:rFonts w:ascii="Times New Roman" w:hAnsi="Times New Roman" w:cs="Times New Roman"/>
          <w:sz w:val="24"/>
          <w:szCs w:val="24"/>
          <w:lang w:val="en-GB"/>
        </w:rPr>
        <w:footnoteReference w:id="35"/>
      </w:r>
      <w:r w:rsidRPr="002832CB">
        <w:rPr>
          <w:rFonts w:ascii="Times New Roman" w:hAnsi="Times New Roman" w:cs="Times New Roman"/>
          <w:sz w:val="24"/>
        </w:rPr>
        <w:t>, un, ja nepieciešams, konteiners jāiztīra, pakaiši jānomaina un guļamvieta jāpārbauda, vai tā nav netīra, lai nepieļautu, ka dzīvnieks nosmērējas ar ķermeņa atkritumiem. Ja tīrīšanas nolūkos dzīvnieks ir jāpārvieto uz citu konteineru, tas jādara tā, lai pasargātu dzīvnieku no traumām un nepieļautu tā izbēgšanu.</w:t>
      </w:r>
    </w:p>
    <w:p w14:paraId="6C982FB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56BE164" w14:textId="77777777" w:rsidR="003C237E" w:rsidRPr="002832CB" w:rsidRDefault="003C237E" w:rsidP="002D1B2C">
      <w:pPr>
        <w:pStyle w:val="Heading2"/>
        <w:rPr>
          <w:rFonts w:cs="Times New Roman"/>
          <w:szCs w:val="28"/>
        </w:rPr>
      </w:pPr>
      <w:bookmarkStart w:id="24" w:name="_Toc152853670"/>
      <w:r w:rsidRPr="002832CB">
        <w:rPr>
          <w:rFonts w:cs="Times New Roman"/>
        </w:rPr>
        <w:t>2.2. Aizsargierīces</w:t>
      </w:r>
      <w:bookmarkEnd w:id="24"/>
    </w:p>
    <w:p w14:paraId="36B285A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9BF4192" w14:textId="1A22099F"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Ievainotus vai slimus dzīvniekus nedrīkst pārvadāt, ja vien tie netiek vesti uz veterināro klīniku ārstēšanai. </w:t>
      </w:r>
      <w:r w:rsidR="00C3110E" w:rsidRPr="002832CB">
        <w:rPr>
          <w:rFonts w:ascii="Times New Roman" w:hAnsi="Times New Roman" w:cs="Times New Roman"/>
          <w:sz w:val="24"/>
        </w:rPr>
        <w:t>Slimu dzīvnieku gadījumā jāveic pasākumi, lai samazinātu slimības pārnesi, piemēram, starp konteineriem jānovieto aizslietņi pret infekcijas izplatīšanos šķaudīšanas ceļā.</w:t>
      </w:r>
      <w:r w:rsidRPr="002832CB">
        <w:rPr>
          <w:rFonts w:ascii="Times New Roman" w:hAnsi="Times New Roman" w:cs="Times New Roman"/>
          <w:sz w:val="24"/>
        </w:rPr>
        <w:t xml:space="preserve"> Pēc šādu dzīvnieku pārvadāšanas ir jāveic transportlīdzekļa un tā aprīkojuma pamatīga tīrīšana, izmantojot atbilstošu dezinfekcijas līdzekli. Pārvadājot vairāk nekā vienu suni vai kaķi, starp konteineriem jānodrošina piemēroti šķēršļi pret infekcijas izplatīšanos šķaudīšanas ceļā, lai novērstu slimības pārnesi.</w:t>
      </w:r>
      <w:r w:rsidR="001433E2" w:rsidRPr="002832CB">
        <w:rPr>
          <w:rStyle w:val="FootnoteReference"/>
          <w:rFonts w:ascii="Times New Roman" w:hAnsi="Times New Roman" w:cs="Times New Roman"/>
          <w:sz w:val="24"/>
          <w:szCs w:val="24"/>
          <w:lang w:val="en-GB"/>
        </w:rPr>
        <w:footnoteReference w:id="36"/>
      </w:r>
    </w:p>
    <w:p w14:paraId="3943645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96C4F04" w14:textId="77777777" w:rsidR="003C237E" w:rsidRPr="002832CB" w:rsidRDefault="003C237E" w:rsidP="002D1B2C">
      <w:pPr>
        <w:pStyle w:val="Heading2"/>
        <w:rPr>
          <w:rFonts w:cs="Times New Roman"/>
          <w:szCs w:val="28"/>
        </w:rPr>
      </w:pPr>
      <w:bookmarkStart w:id="25" w:name="_Toc152853671"/>
      <w:r w:rsidRPr="002832CB">
        <w:rPr>
          <w:rFonts w:cs="Times New Roman"/>
        </w:rPr>
        <w:t>2.3. Pārbaudes pirms un pēc veterinārārsta apmeklējuma un tā laikā</w:t>
      </w:r>
      <w:bookmarkEnd w:id="25"/>
    </w:p>
    <w:p w14:paraId="7B20334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D5B268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Lai būtu atļauta Savienības iekšējā tirdzniecība, ir jāievēro turpmāk izklāstītie nosacījumi.</w:t>
      </w:r>
    </w:p>
    <w:p w14:paraId="4CE28BE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4D3B3A7" w14:textId="32053663"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Reģistrēti uzņēmumi.</w:t>
      </w:r>
      <w:r w:rsidRPr="002832CB">
        <w:rPr>
          <w:rFonts w:ascii="Times New Roman" w:hAnsi="Times New Roman" w:cs="Times New Roman"/>
          <w:sz w:val="24"/>
        </w:rPr>
        <w:t xml:space="preserve"> Suņiem un kaķiem jābūt no kompetentās valsts iestādes reģistrētiem uzņēmumiem. Ir ieteicams arī, lai galamērķis būtu reģistrēts uzņēmums. </w:t>
      </w:r>
      <w:r w:rsidR="00410751" w:rsidRPr="002832CB">
        <w:rPr>
          <w:rFonts w:ascii="Times New Roman" w:hAnsi="Times New Roman" w:cs="Times New Roman"/>
          <w:sz w:val="24"/>
        </w:rPr>
        <w:t>Šiem uzņēmumiem nedrīkst būt piemēroti nekādi aizliegumi dzīvnieku veselības apsvērumu dēļ, tiem jāveic regulāras dzīvnieku pārbaudes, jāinformē iestādes par iespējamu slimību un jāizpilda prasības turēto dzīvnieku labturības nodrošināšanai, kā arī to identificēšanai un izsekojamībai.</w:t>
      </w:r>
      <w:r w:rsidR="001433E2" w:rsidRPr="002832CB">
        <w:rPr>
          <w:rStyle w:val="FootnoteReference"/>
          <w:rFonts w:ascii="Times New Roman" w:hAnsi="Times New Roman" w:cs="Times New Roman"/>
          <w:sz w:val="24"/>
          <w:szCs w:val="24"/>
          <w:lang w:val="en-GB"/>
        </w:rPr>
        <w:footnoteReference w:id="37"/>
      </w:r>
      <w:r w:rsidR="001433E2" w:rsidRPr="002832CB">
        <w:rPr>
          <w:rStyle w:val="FootnoteReference"/>
          <w:rFonts w:ascii="Times New Roman" w:hAnsi="Times New Roman" w:cs="Times New Roman"/>
          <w:sz w:val="24"/>
          <w:szCs w:val="24"/>
          <w:lang w:val="en-GB"/>
        </w:rPr>
        <w:footnoteReference w:id="38"/>
      </w:r>
    </w:p>
    <w:p w14:paraId="78A0037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DB167A9" w14:textId="0A5DFC83"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Identifikācija.</w:t>
      </w:r>
      <w:r w:rsidRPr="002832CB">
        <w:rPr>
          <w:rFonts w:ascii="Times New Roman" w:hAnsi="Times New Roman" w:cs="Times New Roman"/>
          <w:sz w:val="24"/>
        </w:rPr>
        <w:t xml:space="preserve"> Suņi un kaķi ir jāidentificē, tiem implantējot transponderi (mikroshēmu).</w:t>
      </w:r>
      <w:r w:rsidR="001433E2" w:rsidRPr="002832CB">
        <w:rPr>
          <w:rStyle w:val="FootnoteReference"/>
          <w:rFonts w:ascii="Times New Roman" w:hAnsi="Times New Roman" w:cs="Times New Roman"/>
          <w:sz w:val="24"/>
          <w:szCs w:val="24"/>
          <w:lang w:val="en-GB"/>
        </w:rPr>
        <w:footnoteReference w:id="39"/>
      </w:r>
      <w:r w:rsidR="001433E2" w:rsidRPr="002832CB">
        <w:rPr>
          <w:rStyle w:val="FootnoteReference"/>
          <w:rFonts w:ascii="Times New Roman" w:hAnsi="Times New Roman" w:cs="Times New Roman"/>
          <w:sz w:val="24"/>
          <w:szCs w:val="24"/>
          <w:lang w:val="en-GB"/>
        </w:rPr>
        <w:footnoteReference w:id="40"/>
      </w:r>
    </w:p>
    <w:p w14:paraId="119279A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B515C46"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u w:val="single"/>
        </w:rPr>
        <w:t>Izņēmumi</w:t>
      </w:r>
      <w:r w:rsidRPr="002832CB">
        <w:rPr>
          <w:rFonts w:ascii="Times New Roman" w:hAnsi="Times New Roman" w:cs="Times New Roman"/>
          <w:i/>
          <w:sz w:val="24"/>
        </w:rPr>
        <w:t xml:space="preserve"> – ES valstīs ir atļauta tirdzniecība ar suņiem vai kaķiem, kas identificēti ar skaidri salasāmu tetovējumu, ja tas ir veikts līdz 2011. gada 3. jūlijam.</w:t>
      </w:r>
    </w:p>
    <w:p w14:paraId="3B4DBF2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0AAE6DA" w14:textId="74A7DEF2"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Vakcinācija pret trakumsērgu.</w:t>
      </w:r>
      <w:r w:rsidRPr="002832CB">
        <w:rPr>
          <w:rFonts w:ascii="Times New Roman" w:hAnsi="Times New Roman" w:cs="Times New Roman"/>
          <w:sz w:val="24"/>
        </w:rPr>
        <w:t xml:space="preserve"> Suņiem un kaķiem jābūt vakcinētiem pret trakumsērgu; vakcīnu jābūt ievadījušam pilnvarotam veterinārārstam.</w:t>
      </w:r>
      <w:r w:rsidR="001433E2" w:rsidRPr="002832CB">
        <w:rPr>
          <w:rStyle w:val="FootnoteReference"/>
          <w:rFonts w:ascii="Times New Roman" w:hAnsi="Times New Roman" w:cs="Times New Roman"/>
          <w:sz w:val="24"/>
          <w:szCs w:val="24"/>
          <w:lang w:val="en-GB"/>
        </w:rPr>
        <w:footnoteReference w:id="41"/>
      </w:r>
    </w:p>
    <w:p w14:paraId="4CEDB93F" w14:textId="77777777" w:rsidR="00335BC7" w:rsidRPr="002832CB" w:rsidRDefault="00335BC7" w:rsidP="002D1B2C">
      <w:pPr>
        <w:widowControl w:val="0"/>
        <w:jc w:val="both"/>
        <w:rPr>
          <w:rFonts w:ascii="Times New Roman" w:hAnsi="Times New Roman" w:cs="Times New Roman"/>
          <w:sz w:val="24"/>
          <w:szCs w:val="24"/>
          <w:lang w:val="en-GB"/>
        </w:rPr>
      </w:pPr>
    </w:p>
    <w:p w14:paraId="27670F11" w14:textId="77777777" w:rsidR="003C237E" w:rsidRPr="002832CB" w:rsidRDefault="003C237E" w:rsidP="002D1B2C">
      <w:pPr>
        <w:widowControl w:val="0"/>
        <w:numPr>
          <w:ilvl w:val="0"/>
          <w:numId w:val="36"/>
        </w:numPr>
        <w:ind w:left="567" w:hanging="283"/>
        <w:jc w:val="both"/>
        <w:rPr>
          <w:rFonts w:ascii="Times New Roman" w:hAnsi="Times New Roman" w:cs="Times New Roman"/>
          <w:sz w:val="24"/>
          <w:szCs w:val="24"/>
        </w:rPr>
      </w:pPr>
      <w:r w:rsidRPr="002832CB">
        <w:rPr>
          <w:rFonts w:ascii="Times New Roman" w:hAnsi="Times New Roman" w:cs="Times New Roman"/>
          <w:sz w:val="24"/>
        </w:rPr>
        <w:t>Vakcīnas ievadīšanas dienā dzīvniekam jābūt vismaz 12 nedēļas vecam.</w:t>
      </w:r>
    </w:p>
    <w:p w14:paraId="37B9B8CC" w14:textId="77777777" w:rsidR="003C237E" w:rsidRPr="002832CB" w:rsidRDefault="003C237E" w:rsidP="002D1B2C">
      <w:pPr>
        <w:widowControl w:val="0"/>
        <w:numPr>
          <w:ilvl w:val="0"/>
          <w:numId w:val="36"/>
        </w:numPr>
        <w:ind w:left="567" w:hanging="283"/>
        <w:jc w:val="both"/>
        <w:rPr>
          <w:rFonts w:ascii="Times New Roman" w:hAnsi="Times New Roman" w:cs="Times New Roman"/>
          <w:sz w:val="24"/>
          <w:szCs w:val="24"/>
        </w:rPr>
      </w:pPr>
      <w:r w:rsidRPr="002832CB">
        <w:rPr>
          <w:rFonts w:ascii="Times New Roman" w:hAnsi="Times New Roman" w:cs="Times New Roman"/>
          <w:sz w:val="24"/>
        </w:rPr>
        <w:t>Vakcīnas ievadīšanas diena nedrīkst būt pirms transpondera implantēšanas vai nolasīšanas dienas.</w:t>
      </w:r>
    </w:p>
    <w:p w14:paraId="6AF337BC" w14:textId="77777777" w:rsidR="003C237E" w:rsidRPr="002832CB" w:rsidRDefault="003C237E" w:rsidP="002D1B2C">
      <w:pPr>
        <w:widowControl w:val="0"/>
        <w:numPr>
          <w:ilvl w:val="0"/>
          <w:numId w:val="36"/>
        </w:numPr>
        <w:ind w:left="567" w:hanging="283"/>
        <w:jc w:val="both"/>
        <w:rPr>
          <w:rFonts w:ascii="Times New Roman" w:hAnsi="Times New Roman" w:cs="Times New Roman"/>
          <w:sz w:val="24"/>
          <w:szCs w:val="24"/>
        </w:rPr>
      </w:pPr>
      <w:r w:rsidRPr="002832CB">
        <w:rPr>
          <w:rFonts w:ascii="Times New Roman" w:hAnsi="Times New Roman" w:cs="Times New Roman"/>
          <w:sz w:val="24"/>
        </w:rPr>
        <w:t>Vakcinācijas derīguma termiņš sākas ne mazāk kā 21 dienu pēc primārās vakcinācijas vakcīnas protokola pabeigšanas, un jebkurai turpmākajai vakcinācijai ir jābūt veiktai iepriekšējās vakcinācijas derīguma termiņā.</w:t>
      </w:r>
    </w:p>
    <w:p w14:paraId="0FAE080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276E191" w14:textId="708B4C66"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u w:val="single"/>
        </w:rPr>
        <w:t>Izņēmumi</w:t>
      </w:r>
      <w:r w:rsidRPr="002832CB">
        <w:rPr>
          <w:rFonts w:ascii="Times New Roman" w:hAnsi="Times New Roman" w:cs="Times New Roman"/>
          <w:i/>
          <w:sz w:val="24"/>
        </w:rPr>
        <w:t xml:space="preserve"> – ES valstis var atļaut tirdzniecību ar </w:t>
      </w:r>
      <w:r w:rsidRPr="002832CB">
        <w:rPr>
          <w:rFonts w:ascii="Times New Roman" w:hAnsi="Times New Roman" w:cs="Times New Roman"/>
          <w:i/>
          <w:sz w:val="24"/>
          <w:u w:val="single"/>
        </w:rPr>
        <w:t>jauniem suņiem vai kaķiem, kas vēl nav sasnieguši 12 nedēļu vecumu</w:t>
      </w:r>
      <w:r w:rsidRPr="002832CB">
        <w:rPr>
          <w:rFonts w:ascii="Times New Roman" w:hAnsi="Times New Roman" w:cs="Times New Roman"/>
          <w:i/>
          <w:sz w:val="24"/>
        </w:rPr>
        <w:t xml:space="preserve"> un nav saņēmuši vakcīnu pret trakumsērgu vai arī ir vecumā no 12 līdz 16 nedēļām, ir saņēmuši vakcīnu pret trakumsērgu, bet kopš vakcinācijas protokola pabeigšanas nav pagājusi 21 diena</w:t>
      </w:r>
      <w:r w:rsidR="001433E2" w:rsidRPr="002832CB">
        <w:rPr>
          <w:rStyle w:val="FootnoteReference"/>
          <w:rFonts w:ascii="Times New Roman" w:hAnsi="Times New Roman" w:cs="Times New Roman"/>
          <w:i/>
          <w:sz w:val="24"/>
          <w:szCs w:val="24"/>
          <w:lang w:val="en-GB"/>
        </w:rPr>
        <w:footnoteReference w:id="42"/>
      </w:r>
      <w:r w:rsidRPr="002832CB">
        <w:rPr>
          <w:rFonts w:ascii="Times New Roman" w:hAnsi="Times New Roman" w:cs="Times New Roman"/>
          <w:i/>
          <w:sz w:val="24"/>
        </w:rPr>
        <w:t>, ja:</w:t>
      </w:r>
    </w:p>
    <w:p w14:paraId="45B8362A" w14:textId="77777777" w:rsidR="003C237E" w:rsidRPr="002832CB" w:rsidRDefault="003C237E" w:rsidP="002D1B2C">
      <w:pPr>
        <w:widowControl w:val="0"/>
        <w:jc w:val="both"/>
        <w:rPr>
          <w:rFonts w:ascii="Times New Roman" w:hAnsi="Times New Roman" w:cs="Times New Roman"/>
          <w:i/>
          <w:sz w:val="24"/>
          <w:szCs w:val="24"/>
          <w:u w:val="single"/>
          <w:lang w:val="en-GB"/>
        </w:rPr>
      </w:pPr>
    </w:p>
    <w:p w14:paraId="52D2076C" w14:textId="55EB5A44" w:rsidR="003C237E" w:rsidRPr="002832CB" w:rsidRDefault="003C237E" w:rsidP="002D1B2C">
      <w:pPr>
        <w:widowControl w:val="0"/>
        <w:numPr>
          <w:ilvl w:val="0"/>
          <w:numId w:val="37"/>
        </w:numPr>
        <w:ind w:left="567" w:hanging="283"/>
        <w:jc w:val="both"/>
        <w:rPr>
          <w:rFonts w:ascii="Times New Roman" w:hAnsi="Times New Roman" w:cs="Times New Roman"/>
          <w:i/>
          <w:sz w:val="24"/>
          <w:szCs w:val="24"/>
        </w:rPr>
      </w:pPr>
      <w:r w:rsidRPr="002832CB">
        <w:rPr>
          <w:rFonts w:ascii="Times New Roman" w:hAnsi="Times New Roman" w:cs="Times New Roman"/>
          <w:i/>
          <w:sz w:val="24"/>
        </w:rPr>
        <w:t>veselības sertifikātam ir pievienots īpašnieka apliecinājums</w:t>
      </w:r>
      <w:r w:rsidR="001433E2" w:rsidRPr="002832CB">
        <w:rPr>
          <w:rStyle w:val="FootnoteReference"/>
          <w:rFonts w:ascii="Times New Roman" w:hAnsi="Times New Roman" w:cs="Times New Roman"/>
          <w:i/>
          <w:sz w:val="24"/>
          <w:szCs w:val="24"/>
          <w:lang w:val="en-GB"/>
        </w:rPr>
        <w:footnoteReference w:id="43"/>
      </w:r>
      <w:r w:rsidRPr="002832CB">
        <w:rPr>
          <w:rFonts w:ascii="Times New Roman" w:hAnsi="Times New Roman" w:cs="Times New Roman"/>
          <w:i/>
          <w:sz w:val="24"/>
        </w:rPr>
        <w:t xml:space="preserve"> par to, ka dzīvniekam no dzimšanas līdz nosūtīšanas brīdim nav bijusi saskare ar tādu sugu savvaļas dzīvniekiem, kas ir uzņēmīgi pret trakumsērgu, vai</w:t>
      </w:r>
    </w:p>
    <w:p w14:paraId="5E73992B" w14:textId="4B555521" w:rsidR="003C237E" w:rsidRPr="002832CB" w:rsidRDefault="003C237E" w:rsidP="002D1B2C">
      <w:pPr>
        <w:widowControl w:val="0"/>
        <w:numPr>
          <w:ilvl w:val="0"/>
          <w:numId w:val="37"/>
        </w:numPr>
        <w:ind w:left="567" w:hanging="283"/>
        <w:jc w:val="both"/>
        <w:rPr>
          <w:rFonts w:ascii="Times New Roman" w:hAnsi="Times New Roman" w:cs="Times New Roman"/>
          <w:i/>
          <w:sz w:val="24"/>
          <w:szCs w:val="24"/>
        </w:rPr>
      </w:pPr>
      <w:r w:rsidRPr="002832CB">
        <w:rPr>
          <w:rFonts w:ascii="Times New Roman" w:hAnsi="Times New Roman" w:cs="Times New Roman"/>
          <w:i/>
          <w:sz w:val="24"/>
        </w:rPr>
        <w:t>no mātes pases var secināt, ka māte, no kuras tie joprojām ir atkarīgi, pirms to dzimšanas ir saņēmusi derīguma prasībām atbilstošu vakcīnu pret trakumsērgu.</w:t>
      </w:r>
      <w:r w:rsidR="001433E2" w:rsidRPr="002832CB">
        <w:rPr>
          <w:rStyle w:val="FootnoteReference"/>
          <w:rFonts w:ascii="Times New Roman" w:hAnsi="Times New Roman" w:cs="Times New Roman"/>
          <w:i/>
          <w:sz w:val="24"/>
          <w:szCs w:val="24"/>
          <w:lang w:val="en-GB"/>
        </w:rPr>
        <w:footnoteReference w:id="44"/>
      </w:r>
    </w:p>
    <w:p w14:paraId="13C7E5C8" w14:textId="77777777" w:rsidR="003C237E" w:rsidRPr="002832CB" w:rsidRDefault="003C237E" w:rsidP="002D1B2C">
      <w:pPr>
        <w:widowControl w:val="0"/>
        <w:jc w:val="both"/>
        <w:rPr>
          <w:rFonts w:ascii="Times New Roman" w:hAnsi="Times New Roman" w:cs="Times New Roman"/>
          <w:sz w:val="24"/>
          <w:szCs w:val="24"/>
          <w:lang w:val="en-GB"/>
        </w:rPr>
      </w:pPr>
    </w:p>
    <w:p w14:paraId="76C6F75B" w14:textId="00A6D3F1"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 xml:space="preserve">Parazīts </w:t>
      </w:r>
      <w:r w:rsidRPr="002832CB">
        <w:rPr>
          <w:rFonts w:ascii="Times New Roman" w:hAnsi="Times New Roman" w:cs="Times New Roman"/>
          <w:b/>
          <w:i/>
          <w:sz w:val="24"/>
        </w:rPr>
        <w:t>Echinococcus multilocularis.</w:t>
      </w:r>
      <w:r w:rsidRPr="002832CB">
        <w:rPr>
          <w:rFonts w:ascii="Times New Roman" w:hAnsi="Times New Roman" w:cs="Times New Roman"/>
          <w:sz w:val="24"/>
        </w:rPr>
        <w:t xml:space="preserve"> Suņiem pirms to ievešanas kādā no uzskaitītajām dalībvalstīm</w:t>
      </w:r>
      <w:r w:rsidR="00400846" w:rsidRPr="002832CB">
        <w:rPr>
          <w:rStyle w:val="FootnoteReference"/>
          <w:rFonts w:ascii="Times New Roman" w:hAnsi="Times New Roman" w:cs="Times New Roman"/>
          <w:sz w:val="24"/>
          <w:szCs w:val="24"/>
          <w:lang w:val="en-GB"/>
        </w:rPr>
        <w:footnoteReference w:id="45"/>
      </w:r>
      <w:r w:rsidRPr="002832CB">
        <w:rPr>
          <w:rFonts w:ascii="Times New Roman" w:hAnsi="Times New Roman" w:cs="Times New Roman"/>
          <w:sz w:val="24"/>
        </w:rPr>
        <w:t xml:space="preserve"> vai Norvēģijā ir jāsaņ</w:t>
      </w:r>
      <w:r w:rsidR="00AB42AC" w:rsidRPr="002832CB">
        <w:rPr>
          <w:rFonts w:ascii="Times New Roman" w:hAnsi="Times New Roman" w:cs="Times New Roman"/>
          <w:sz w:val="24"/>
        </w:rPr>
        <w:t>em</w:t>
      </w:r>
      <w:r w:rsidRPr="002832CB">
        <w:rPr>
          <w:rFonts w:ascii="Times New Roman" w:hAnsi="Times New Roman" w:cs="Times New Roman"/>
          <w:sz w:val="24"/>
        </w:rPr>
        <w:t xml:space="preserve"> zāles pret parazītu </w:t>
      </w:r>
      <w:r w:rsidRPr="002832CB">
        <w:rPr>
          <w:rFonts w:ascii="Times New Roman" w:hAnsi="Times New Roman" w:cs="Times New Roman"/>
          <w:i/>
          <w:sz w:val="24"/>
        </w:rPr>
        <w:t>Echinococcus multilocularis</w:t>
      </w:r>
      <w:r w:rsidR="00400846" w:rsidRPr="002832CB">
        <w:rPr>
          <w:rStyle w:val="FootnoteReference"/>
          <w:rFonts w:ascii="Times New Roman" w:hAnsi="Times New Roman" w:cs="Times New Roman"/>
          <w:sz w:val="24"/>
          <w:szCs w:val="24"/>
          <w:lang w:val="en-GB"/>
        </w:rPr>
        <w:footnoteReference w:id="46"/>
      </w:r>
      <w:r w:rsidRPr="002832CB">
        <w:rPr>
          <w:rFonts w:ascii="Times New Roman" w:hAnsi="Times New Roman" w:cs="Times New Roman"/>
          <w:sz w:val="24"/>
        </w:rPr>
        <w:t>:</w:t>
      </w:r>
    </w:p>
    <w:p w14:paraId="4A0C45C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3DD0C4D" w14:textId="20BEF6CB" w:rsidR="003C237E" w:rsidRPr="002832CB" w:rsidRDefault="003C237E" w:rsidP="002D1B2C">
      <w:pPr>
        <w:widowControl w:val="0"/>
        <w:numPr>
          <w:ilvl w:val="0"/>
          <w:numId w:val="38"/>
        </w:numPr>
        <w:ind w:left="567" w:hanging="283"/>
        <w:jc w:val="both"/>
        <w:rPr>
          <w:rFonts w:ascii="Times New Roman" w:hAnsi="Times New Roman" w:cs="Times New Roman"/>
          <w:sz w:val="24"/>
          <w:szCs w:val="24"/>
        </w:rPr>
      </w:pPr>
      <w:r w:rsidRPr="002832CB">
        <w:rPr>
          <w:rFonts w:ascii="Times New Roman" w:hAnsi="Times New Roman" w:cs="Times New Roman"/>
          <w:sz w:val="24"/>
        </w:rPr>
        <w:t>veterinārārstam šīs zāles sunim jāievad</w:t>
      </w:r>
      <w:r w:rsidR="00BC04F7" w:rsidRPr="002832CB">
        <w:rPr>
          <w:rFonts w:ascii="Times New Roman" w:hAnsi="Times New Roman" w:cs="Times New Roman"/>
          <w:sz w:val="24"/>
        </w:rPr>
        <w:t>a</w:t>
      </w:r>
      <w:r w:rsidRPr="002832CB">
        <w:rPr>
          <w:rFonts w:ascii="Times New Roman" w:hAnsi="Times New Roman" w:cs="Times New Roman"/>
          <w:sz w:val="24"/>
        </w:rPr>
        <w:t xml:space="preserve"> ne agrāk kā 120 stundas un ne vēlāk kā 24 stundas pirms plānotā ieceļošanas laika;</w:t>
      </w:r>
    </w:p>
    <w:p w14:paraId="622DC43B" w14:textId="77777777" w:rsidR="003C237E" w:rsidRPr="002832CB" w:rsidRDefault="003C237E" w:rsidP="002D1B2C">
      <w:pPr>
        <w:widowControl w:val="0"/>
        <w:numPr>
          <w:ilvl w:val="0"/>
          <w:numId w:val="38"/>
        </w:numPr>
        <w:ind w:left="567" w:hanging="283"/>
        <w:jc w:val="both"/>
        <w:rPr>
          <w:rFonts w:ascii="Times New Roman" w:hAnsi="Times New Roman" w:cs="Times New Roman"/>
          <w:sz w:val="24"/>
          <w:szCs w:val="24"/>
        </w:rPr>
      </w:pPr>
      <w:r w:rsidRPr="002832CB">
        <w:rPr>
          <w:rFonts w:ascii="Times New Roman" w:hAnsi="Times New Roman" w:cs="Times New Roman"/>
          <w:sz w:val="24"/>
        </w:rPr>
        <w:t>zāļu ievadīšana ir jāapliecina ārstējošajam veterinārārstam attiecīgajā pases sadaļā.</w:t>
      </w:r>
    </w:p>
    <w:p w14:paraId="10CDF89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8C71EBC" w14:textId="77777777" w:rsidR="003C237E" w:rsidRPr="002832CB" w:rsidRDefault="003C237E" w:rsidP="002D1B2C">
      <w:pPr>
        <w:widowControl w:val="0"/>
        <w:jc w:val="both"/>
        <w:rPr>
          <w:rFonts w:ascii="Times New Roman" w:hAnsi="Times New Roman" w:cs="Times New Roman"/>
          <w:i/>
          <w:sz w:val="24"/>
          <w:szCs w:val="24"/>
        </w:rPr>
      </w:pPr>
      <w:r w:rsidRPr="002832CB">
        <w:rPr>
          <w:rFonts w:ascii="Times New Roman" w:hAnsi="Times New Roman" w:cs="Times New Roman"/>
          <w:i/>
          <w:sz w:val="24"/>
          <w:u w:val="single"/>
        </w:rPr>
        <w:t>Izņēmumi</w:t>
      </w:r>
      <w:r w:rsidRPr="002832CB">
        <w:rPr>
          <w:rFonts w:ascii="Times New Roman" w:hAnsi="Times New Roman" w:cs="Times New Roman"/>
          <w:i/>
          <w:sz w:val="24"/>
        </w:rPr>
        <w:t xml:space="preserve"> – suņi, kas tiek tirgoti tieši starp uzskaitītajām dalībvalstīm</w:t>
      </w:r>
      <w:r w:rsidRPr="002832CB">
        <w:rPr>
          <w:rFonts w:ascii="Times New Roman" w:hAnsi="Times New Roman" w:cs="Times New Roman"/>
          <w:sz w:val="24"/>
          <w:vertAlign w:val="superscript"/>
        </w:rPr>
        <w:t>40</w:t>
      </w:r>
      <w:r w:rsidRPr="002832CB">
        <w:rPr>
          <w:rFonts w:ascii="Times New Roman" w:hAnsi="Times New Roman" w:cs="Times New Roman"/>
          <w:i/>
          <w:sz w:val="24"/>
        </w:rPr>
        <w:t>, ir atbrīvoti no prasības par saņemtām zālēm pret lenteni Echinococcus multilocularis.</w:t>
      </w:r>
    </w:p>
    <w:p w14:paraId="19F2F6A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0945320" w14:textId="724A7E41"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Klīniskā pārbaude.</w:t>
      </w:r>
      <w:r w:rsidRPr="002832CB">
        <w:rPr>
          <w:rFonts w:ascii="Times New Roman" w:hAnsi="Times New Roman" w:cs="Times New Roman"/>
          <w:sz w:val="24"/>
        </w:rPr>
        <w:t xml:space="preserve"> Pilnvarotam veterinārārstam jāveic klīniskā pārbaude suņiem un kaķiem 48 stundu laikā pirms nosūtīšanas. Veterinārārstam ir jāpārbauda, vai dzīvniekiem nav slimības pazīmju un vai tie ir piemēroti paredzētajam pārvadājumam.</w:t>
      </w:r>
      <w:r w:rsidR="00400846" w:rsidRPr="002832CB">
        <w:rPr>
          <w:rStyle w:val="FootnoteReference"/>
          <w:rFonts w:ascii="Times New Roman" w:hAnsi="Times New Roman" w:cs="Times New Roman"/>
          <w:sz w:val="24"/>
          <w:szCs w:val="24"/>
          <w:lang w:val="en-GB"/>
        </w:rPr>
        <w:footnoteReference w:id="47"/>
      </w:r>
      <w:r w:rsidRPr="002832CB">
        <w:rPr>
          <w:rFonts w:ascii="Times New Roman" w:hAnsi="Times New Roman" w:cs="Times New Roman"/>
          <w:sz w:val="24"/>
        </w:rPr>
        <w:t xml:space="preserve"> Klīnisko</w:t>
      </w:r>
      <w:bookmarkStart w:id="26" w:name="page22"/>
      <w:bookmarkEnd w:id="26"/>
      <w:r w:rsidRPr="002832CB">
        <w:rPr>
          <w:rFonts w:ascii="Times New Roman" w:hAnsi="Times New Roman" w:cs="Times New Roman"/>
          <w:sz w:val="24"/>
        </w:rPr>
        <w:t xml:space="preserve"> pārbaudi pilnvarotais veterinārārsts dokumentē lolojumdzīvnieka pasē, un izcelsmes vietas kompetentās veterinārās iestādes valsts pilnvarots veterinārārsts to apstiprina </w:t>
      </w:r>
      <w:r w:rsidRPr="002832CB">
        <w:rPr>
          <w:rFonts w:ascii="Times New Roman" w:hAnsi="Times New Roman" w:cs="Times New Roman"/>
          <w:i/>
          <w:sz w:val="24"/>
        </w:rPr>
        <w:t>TRACES</w:t>
      </w:r>
      <w:r w:rsidRPr="002832CB">
        <w:rPr>
          <w:rFonts w:ascii="Times New Roman" w:hAnsi="Times New Roman" w:cs="Times New Roman"/>
          <w:sz w:val="24"/>
        </w:rPr>
        <w:t xml:space="preserve"> sertifikātā.</w:t>
      </w:r>
    </w:p>
    <w:p w14:paraId="3545CF0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2237E8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Pase.</w:t>
      </w:r>
      <w:r w:rsidRPr="002832CB">
        <w:rPr>
          <w:rFonts w:ascii="Times New Roman" w:hAnsi="Times New Roman" w:cs="Times New Roman"/>
          <w:sz w:val="24"/>
        </w:rPr>
        <w:t xml:space="preserve"> Katram sunim un kaķim jābūt ar pasi.</w:t>
      </w:r>
      <w:r w:rsidRPr="002832CB">
        <w:rPr>
          <w:rFonts w:ascii="Times New Roman" w:hAnsi="Times New Roman" w:cs="Times New Roman"/>
          <w:sz w:val="24"/>
          <w:vertAlign w:val="superscript"/>
        </w:rPr>
        <w:t>38</w:t>
      </w:r>
      <w:r w:rsidRPr="002832CB">
        <w:rPr>
          <w:rFonts w:ascii="Times New Roman" w:hAnsi="Times New Roman" w:cs="Times New Roman"/>
          <w:sz w:val="24"/>
        </w:rPr>
        <w:t xml:space="preserve"> Pase ir jāaizpilda un jāizsniedz, jāparaksta un jāapzīmogo pilnvarotam veterinārārstam, un tajā ir jānorāda transpondera (vai tetovējuma) parādītais burtciparu kods, ziņas par vakcināciju pret trakumsērgu, informācija par dotajām zālēm pret </w:t>
      </w:r>
      <w:r w:rsidRPr="002832CB">
        <w:rPr>
          <w:rFonts w:ascii="Times New Roman" w:hAnsi="Times New Roman" w:cs="Times New Roman"/>
          <w:i/>
          <w:sz w:val="24"/>
        </w:rPr>
        <w:t>Echinococcus multilocularis</w:t>
      </w:r>
      <w:r w:rsidRPr="002832CB">
        <w:rPr>
          <w:rFonts w:ascii="Times New Roman" w:hAnsi="Times New Roman" w:cs="Times New Roman"/>
          <w:sz w:val="24"/>
        </w:rPr>
        <w:t xml:space="preserve"> (ja atbilstīgi) un ziņas par klīnisko pārbaudi.</w:t>
      </w:r>
    </w:p>
    <w:p w14:paraId="36B9019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27ED8D1" w14:textId="4F8AA288"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b/>
          <w:sz w:val="24"/>
        </w:rPr>
        <w:t>Veterinārais sertifikāts.</w:t>
      </w:r>
      <w:r w:rsidRPr="002832CB">
        <w:rPr>
          <w:rFonts w:ascii="Times New Roman" w:hAnsi="Times New Roman" w:cs="Times New Roman"/>
          <w:sz w:val="24"/>
        </w:rPr>
        <w:t xml:space="preserve"> Suņiem un kaķiem pārvadājuma laikā līdz galamērķa vietai jābūt ar veterināro sertifikātu</w:t>
      </w:r>
      <w:r w:rsidR="009C6644" w:rsidRPr="002832CB">
        <w:rPr>
          <w:rStyle w:val="FootnoteReference"/>
          <w:rFonts w:ascii="Times New Roman" w:hAnsi="Times New Roman" w:cs="Times New Roman"/>
          <w:sz w:val="24"/>
          <w:szCs w:val="24"/>
          <w:lang w:val="en-GB"/>
        </w:rPr>
        <w:footnoteReference w:id="48"/>
      </w:r>
      <w:r w:rsidRPr="002832CB">
        <w:rPr>
          <w:rFonts w:ascii="Times New Roman" w:hAnsi="Times New Roman" w:cs="Times New Roman"/>
          <w:sz w:val="24"/>
        </w:rPr>
        <w:t>, ko izdevis ES nosūtīšanas valsts pilnvarots veterinārārsts, kurš:</w:t>
      </w:r>
    </w:p>
    <w:p w14:paraId="0750B76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E988611" w14:textId="77777777" w:rsidR="003C237E" w:rsidRPr="002832CB" w:rsidRDefault="003C237E" w:rsidP="002D1B2C">
      <w:pPr>
        <w:widowControl w:val="0"/>
        <w:numPr>
          <w:ilvl w:val="0"/>
          <w:numId w:val="40"/>
        </w:numPr>
        <w:ind w:left="567" w:hanging="283"/>
        <w:jc w:val="both"/>
        <w:rPr>
          <w:rFonts w:ascii="Times New Roman" w:hAnsi="Times New Roman" w:cs="Times New Roman"/>
          <w:sz w:val="24"/>
          <w:szCs w:val="24"/>
        </w:rPr>
      </w:pPr>
      <w:r w:rsidRPr="002832CB">
        <w:rPr>
          <w:rFonts w:ascii="Times New Roman" w:hAnsi="Times New Roman" w:cs="Times New Roman"/>
          <w:sz w:val="24"/>
        </w:rPr>
        <w:t>norāda veterināro reģistrācijas numuru, ko kompetentā iestāde piešķīrusi izcelsmes uzņēmumam, un katra sūtījumā iekļautā dzīvnieka pases numuru;</w:t>
      </w:r>
    </w:p>
    <w:p w14:paraId="7C5C14FC" w14:textId="77777777" w:rsidR="003C237E" w:rsidRPr="002832CB" w:rsidRDefault="003C237E" w:rsidP="002D1B2C">
      <w:pPr>
        <w:widowControl w:val="0"/>
        <w:numPr>
          <w:ilvl w:val="0"/>
          <w:numId w:val="40"/>
        </w:numPr>
        <w:ind w:left="567" w:hanging="283"/>
        <w:jc w:val="both"/>
        <w:rPr>
          <w:rFonts w:ascii="Times New Roman" w:hAnsi="Times New Roman" w:cs="Times New Roman"/>
          <w:sz w:val="24"/>
          <w:szCs w:val="24"/>
        </w:rPr>
      </w:pPr>
      <w:r w:rsidRPr="002832CB">
        <w:rPr>
          <w:rFonts w:ascii="Times New Roman" w:hAnsi="Times New Roman" w:cs="Times New Roman"/>
          <w:sz w:val="24"/>
        </w:rPr>
        <w:t>apliecina, ka ir veikta klīniskā pārbaude;</w:t>
      </w:r>
    </w:p>
    <w:p w14:paraId="739E0D71" w14:textId="0D37C26F" w:rsidR="003C237E" w:rsidRPr="002832CB" w:rsidRDefault="003C237E" w:rsidP="002D1B2C">
      <w:pPr>
        <w:widowControl w:val="0"/>
        <w:numPr>
          <w:ilvl w:val="0"/>
          <w:numId w:val="40"/>
        </w:numPr>
        <w:ind w:left="567" w:hanging="283"/>
        <w:jc w:val="both"/>
        <w:rPr>
          <w:rFonts w:ascii="Times New Roman" w:hAnsi="Times New Roman" w:cs="Times New Roman"/>
          <w:sz w:val="24"/>
          <w:szCs w:val="24"/>
        </w:rPr>
      </w:pPr>
      <w:r w:rsidRPr="002832CB">
        <w:rPr>
          <w:rFonts w:ascii="Times New Roman" w:hAnsi="Times New Roman" w:cs="Times New Roman"/>
          <w:sz w:val="24"/>
        </w:rPr>
        <w:t>paziņo par pārvietošanu galamērķa kompetentajām iestādēm, izmantojot Kopienas Tirdzniecības kontroles un ekspertu sistēmu (</w:t>
      </w:r>
      <w:r w:rsidRPr="002832CB">
        <w:rPr>
          <w:rFonts w:ascii="Times New Roman" w:hAnsi="Times New Roman" w:cs="Times New Roman"/>
          <w:i/>
          <w:sz w:val="24"/>
          <w:u w:val="single"/>
        </w:rPr>
        <w:t>TRACES</w:t>
      </w:r>
      <w:r w:rsidRPr="002832CB">
        <w:rPr>
          <w:rFonts w:ascii="Times New Roman" w:hAnsi="Times New Roman" w:cs="Times New Roman"/>
          <w:sz w:val="24"/>
        </w:rPr>
        <w:t>), skaidri norādot, ka dzīvnieks ietilpst attiecīgi kategorijā “kaķis” vai “suns”, nevis vispārīgajā kategorijā “citi zīdītāji”.</w:t>
      </w:r>
    </w:p>
    <w:p w14:paraId="117698A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DCBB24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Ideālā gadījumā jāpārbauda arī tas, vai suņiem un kaķiem nav citu slimību, piemēram, leišmaniozes, babeziozes, ērlihiozes un dirofilārijas.</w:t>
      </w:r>
    </w:p>
    <w:p w14:paraId="5A827B8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80CABAA" w14:textId="77777777" w:rsidR="009C6644" w:rsidRPr="002832CB" w:rsidRDefault="003C237E" w:rsidP="002D1B2C">
      <w:pPr>
        <w:pStyle w:val="Heading2"/>
        <w:rPr>
          <w:rFonts w:cs="Times New Roman"/>
          <w:szCs w:val="28"/>
        </w:rPr>
      </w:pPr>
      <w:bookmarkStart w:id="27" w:name="_Toc152853672"/>
      <w:r w:rsidRPr="002832CB">
        <w:rPr>
          <w:rFonts w:cs="Times New Roman"/>
        </w:rPr>
        <w:t>3. iedaļa. Prasības attiecībā uz transportlīdzekli un pārvadātāju</w:t>
      </w:r>
      <w:bookmarkEnd w:id="27"/>
    </w:p>
    <w:p w14:paraId="7449462A" w14:textId="77777777" w:rsidR="009C6644" w:rsidRPr="002832CB" w:rsidRDefault="009C6644" w:rsidP="002D1B2C">
      <w:pPr>
        <w:widowControl w:val="0"/>
        <w:jc w:val="both"/>
        <w:rPr>
          <w:rFonts w:ascii="Times New Roman" w:hAnsi="Times New Roman" w:cs="Times New Roman"/>
          <w:sz w:val="28"/>
          <w:szCs w:val="28"/>
          <w:lang w:val="en-GB"/>
        </w:rPr>
      </w:pPr>
    </w:p>
    <w:p w14:paraId="5AC98C95" w14:textId="39224F4E" w:rsidR="003C237E" w:rsidRPr="002832CB" w:rsidRDefault="003C237E" w:rsidP="002D1B2C">
      <w:pPr>
        <w:pStyle w:val="Heading2"/>
        <w:rPr>
          <w:rFonts w:cs="Times New Roman"/>
          <w:szCs w:val="28"/>
        </w:rPr>
      </w:pPr>
      <w:bookmarkStart w:id="28" w:name="_Toc152853673"/>
      <w:r w:rsidRPr="002832CB">
        <w:rPr>
          <w:rFonts w:cs="Times New Roman"/>
        </w:rPr>
        <w:t>3.1. Atļaujas piešķiršana pārvadātājiem</w:t>
      </w:r>
      <w:bookmarkEnd w:id="28"/>
    </w:p>
    <w:p w14:paraId="0123263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C7DF003" w14:textId="1460B606"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Dzīvnieka īpašnieks var noslēgt līgumu par dzīvnieka pārvadāšanu tikai ar pilnvarotu uzņēmumu.</w:t>
      </w:r>
      <w:r w:rsidR="00A3121F" w:rsidRPr="002832CB">
        <w:rPr>
          <w:rStyle w:val="FootnoteReference"/>
          <w:rFonts w:ascii="Times New Roman" w:hAnsi="Times New Roman" w:cs="Times New Roman"/>
          <w:sz w:val="24"/>
          <w:szCs w:val="24"/>
          <w:lang w:val="en-GB"/>
        </w:rPr>
        <w:footnoteReference w:id="49"/>
      </w:r>
      <w:r w:rsidRPr="002832CB">
        <w:rPr>
          <w:rFonts w:ascii="Times New Roman" w:hAnsi="Times New Roman" w:cs="Times New Roman"/>
          <w:sz w:val="24"/>
        </w:rPr>
        <w:t xml:space="preserve"> Īpašniekam jājautā pārvadātājam, vai tam ir atļauja pārvadāt dzīvniekus, vai tam ir reģistrācijas numurs un, ja iespējams, vai tas ir norādīts attiecīgās valsts attiecīgās vispārējās veterinārās inspekcijas tīmekļa vietnē.</w:t>
      </w:r>
    </w:p>
    <w:p w14:paraId="466D696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E70555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Jebkurai personai, kas komerciālos nolūkos pārvadā dzīvus dzīvniekus tālāk nekā 65 km attālumā, ir jāsaņem kompetentās iestādes atļauja. Pastāv divu veidu pārvadātāju atļaujas.</w:t>
      </w:r>
    </w:p>
    <w:p w14:paraId="6687307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B5C20A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u w:val="single"/>
        </w:rPr>
        <w:t>1. tipa atļauja</w:t>
      </w:r>
      <w:r w:rsidRPr="002832CB">
        <w:rPr>
          <w:rFonts w:ascii="Times New Roman" w:hAnsi="Times New Roman" w:cs="Times New Roman"/>
          <w:sz w:val="24"/>
        </w:rPr>
        <w:t xml:space="preserve"> – nepieciešama, ja pārvadājuma attālums pārsniedz 65 km, bet ilgums nepārsniedz 8 stundas.</w:t>
      </w:r>
    </w:p>
    <w:p w14:paraId="485E4A9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460501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Personai, kas piesakās 1. tipa atļaujas saņemšanai:</w:t>
      </w:r>
    </w:p>
    <w:p w14:paraId="5DEE001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E854101" w14:textId="77777777" w:rsidR="003C237E" w:rsidRPr="002832CB" w:rsidRDefault="003C237E" w:rsidP="002D1B2C">
      <w:pPr>
        <w:widowControl w:val="0"/>
        <w:numPr>
          <w:ilvl w:val="0"/>
          <w:numId w:val="41"/>
        </w:numPr>
        <w:ind w:left="567" w:hanging="283"/>
        <w:jc w:val="both"/>
        <w:rPr>
          <w:rFonts w:ascii="Times New Roman" w:hAnsi="Times New Roman" w:cs="Times New Roman"/>
          <w:sz w:val="24"/>
          <w:szCs w:val="24"/>
        </w:rPr>
      </w:pPr>
      <w:r w:rsidRPr="002832CB">
        <w:rPr>
          <w:rFonts w:ascii="Times New Roman" w:hAnsi="Times New Roman" w:cs="Times New Roman"/>
          <w:sz w:val="24"/>
        </w:rPr>
        <w:t>jābūt reģistrētai ES valstī –</w:t>
      </w:r>
    </w:p>
    <w:p w14:paraId="60732279" w14:textId="77777777" w:rsidR="009C6644" w:rsidRPr="002832CB" w:rsidRDefault="009C6644" w:rsidP="002D1B2C">
      <w:pPr>
        <w:widowControl w:val="0"/>
        <w:tabs>
          <w:tab w:val="left" w:pos="722"/>
        </w:tabs>
        <w:jc w:val="both"/>
        <w:rPr>
          <w:rFonts w:ascii="Times New Roman" w:hAnsi="Times New Roman" w:cs="Times New Roman"/>
          <w:sz w:val="24"/>
          <w:szCs w:val="24"/>
          <w:lang w:val="en-GB"/>
        </w:rPr>
      </w:pPr>
    </w:p>
    <w:p w14:paraId="291B790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jāpierāda, ka tai ir pietiekams personāls, aprīkojums un darbības procedūras, lai izpildītu tiesību aktu prasības, tostarp ievērotu labas prakses rokasgrāmatas;</w:t>
      </w:r>
    </w:p>
    <w:p w14:paraId="1DFE440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C57AEC5" w14:textId="29844731" w:rsidR="003C237E" w:rsidRPr="002832CB" w:rsidRDefault="003C237E" w:rsidP="002D1B2C">
      <w:pPr>
        <w:widowControl w:val="0"/>
        <w:numPr>
          <w:ilvl w:val="0"/>
          <w:numId w:val="42"/>
        </w:numPr>
        <w:ind w:left="567" w:hanging="283"/>
        <w:jc w:val="both"/>
        <w:rPr>
          <w:rFonts w:ascii="Times New Roman" w:hAnsi="Times New Roman" w:cs="Times New Roman"/>
          <w:sz w:val="24"/>
          <w:szCs w:val="24"/>
        </w:rPr>
      </w:pPr>
      <w:r w:rsidRPr="002832CB">
        <w:rPr>
          <w:rFonts w:ascii="Times New Roman" w:hAnsi="Times New Roman" w:cs="Times New Roman"/>
          <w:sz w:val="24"/>
        </w:rPr>
        <w:t>trīs gadu laikā pirms pieteikuma iesniegšanas tā nav bijusi notiesāta par nopietniem dzīvnieku labturības pārkāpumiem.</w:t>
      </w:r>
    </w:p>
    <w:p w14:paraId="4AD8AFE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5E0AAD9" w14:textId="77777777"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u w:val="single"/>
        </w:rPr>
        <w:lastRenderedPageBreak/>
        <w:t>2. tipa atļauja</w:t>
      </w:r>
      <w:r w:rsidRPr="002832CB">
        <w:rPr>
          <w:rFonts w:ascii="Times New Roman" w:hAnsi="Times New Roman" w:cs="Times New Roman"/>
          <w:sz w:val="24"/>
        </w:rPr>
        <w:t xml:space="preserve"> – nepieciešama tāliem pārvadājumiem, t. i., tādiem, kuru ilgums pārsniedz 8 stundas.</w:t>
      </w:r>
    </w:p>
    <w:p w14:paraId="47072BAF" w14:textId="77777777" w:rsidR="003C237E" w:rsidRPr="002832CB" w:rsidRDefault="003C237E" w:rsidP="002D1B2C">
      <w:pPr>
        <w:widowControl w:val="0"/>
        <w:jc w:val="both"/>
        <w:rPr>
          <w:rFonts w:ascii="Times New Roman" w:hAnsi="Times New Roman" w:cs="Times New Roman"/>
          <w:sz w:val="24"/>
          <w:szCs w:val="24"/>
          <w:lang w:val="en-GB"/>
        </w:rPr>
      </w:pPr>
    </w:p>
    <w:p w14:paraId="7923C54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Personai, kas piesakās 2. tipa atļaujas saņemšanai, ir jāatbilst iepriekš uzskaitītajiem 1. tipa atļaujas nosacījumiem un papildus jāiesniedz:</w:t>
      </w:r>
    </w:p>
    <w:p w14:paraId="6C54BD9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9FA20B3" w14:textId="77777777" w:rsidR="003C237E" w:rsidRPr="002832CB" w:rsidRDefault="003C237E" w:rsidP="002D1B2C">
      <w:pPr>
        <w:widowControl w:val="0"/>
        <w:numPr>
          <w:ilvl w:val="0"/>
          <w:numId w:val="44"/>
        </w:numPr>
        <w:ind w:left="567" w:hanging="283"/>
        <w:jc w:val="both"/>
        <w:rPr>
          <w:rFonts w:ascii="Times New Roman" w:hAnsi="Times New Roman" w:cs="Times New Roman"/>
          <w:sz w:val="24"/>
          <w:szCs w:val="24"/>
        </w:rPr>
      </w:pPr>
      <w:r w:rsidRPr="002832CB">
        <w:rPr>
          <w:rFonts w:ascii="Times New Roman" w:hAnsi="Times New Roman" w:cs="Times New Roman"/>
          <w:sz w:val="24"/>
        </w:rPr>
        <w:t>sīkāka informācija par ieviestajām procedūrām, lai pārvadātājs varētu i) izsekot un reģistrēt savā atbildībā esošo transportlīdzekļu kustību un ii) jebkurā pārvadājuma laikā sazināties ar transportlīdzekļa vadītāju;</w:t>
      </w:r>
    </w:p>
    <w:p w14:paraId="5BC53A95" w14:textId="77777777" w:rsidR="003C237E" w:rsidRPr="002832CB" w:rsidRDefault="003C237E" w:rsidP="002D1B2C">
      <w:pPr>
        <w:widowControl w:val="0"/>
        <w:numPr>
          <w:ilvl w:val="0"/>
          <w:numId w:val="44"/>
        </w:numPr>
        <w:ind w:left="567" w:hanging="283"/>
        <w:jc w:val="both"/>
        <w:rPr>
          <w:rFonts w:ascii="Times New Roman" w:hAnsi="Times New Roman" w:cs="Times New Roman"/>
          <w:sz w:val="24"/>
          <w:szCs w:val="24"/>
        </w:rPr>
      </w:pPr>
      <w:r w:rsidRPr="002832CB">
        <w:rPr>
          <w:rFonts w:ascii="Times New Roman" w:hAnsi="Times New Roman" w:cs="Times New Roman"/>
          <w:sz w:val="24"/>
        </w:rPr>
        <w:t>ārkārtas rīcības plāni ārkārtas situācijām.</w:t>
      </w:r>
    </w:p>
    <w:p w14:paraId="386551E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202DFD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Atļaujas ir derīgas 5 gadus, ja vien netiek norādīts citādi.</w:t>
      </w:r>
    </w:p>
    <w:p w14:paraId="6352BA7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7C81BE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Neraugoties uz to, ka 1. tipa atļaujas saņemšanai obligāti nav nepieciešami rīcības plāni ārkārtas situācijām, ir ieteicams, lai šādi ārkārtas rīcības plāni būtu ieviesti neatkarīgi no pārvadājuma ilguma.</w:t>
      </w:r>
    </w:p>
    <w:p w14:paraId="52E3615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81AC462" w14:textId="77777777" w:rsidR="003C237E" w:rsidRPr="002832CB" w:rsidRDefault="003C237E" w:rsidP="002D1B2C">
      <w:pPr>
        <w:pStyle w:val="Heading2"/>
        <w:rPr>
          <w:rFonts w:cs="Times New Roman"/>
          <w:szCs w:val="28"/>
        </w:rPr>
      </w:pPr>
      <w:bookmarkStart w:id="29" w:name="_Toc152853674"/>
      <w:r w:rsidRPr="002832CB">
        <w:rPr>
          <w:rFonts w:cs="Times New Roman"/>
        </w:rPr>
        <w:t>3.2. Transportlīdzekļu apstiprināšana</w:t>
      </w:r>
      <w:bookmarkEnd w:id="29"/>
    </w:p>
    <w:p w14:paraId="35ECEC1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E422938" w14:textId="0ABBEF4D" w:rsidR="003C237E" w:rsidRPr="002832CB" w:rsidRDefault="003C237E" w:rsidP="002D1B2C">
      <w:pPr>
        <w:widowControl w:val="0"/>
        <w:jc w:val="both"/>
        <w:rPr>
          <w:rFonts w:ascii="Times New Roman" w:eastAsia="Arial" w:hAnsi="Times New Roman" w:cs="Times New Roman"/>
          <w:sz w:val="24"/>
          <w:szCs w:val="24"/>
        </w:rPr>
      </w:pPr>
      <w:r w:rsidRPr="002832CB">
        <w:rPr>
          <w:rFonts w:ascii="Times New Roman" w:hAnsi="Times New Roman" w:cs="Times New Roman"/>
          <w:sz w:val="24"/>
        </w:rPr>
        <w:t>Ja pārvadājums ilgst vairāk nekā 8 stundas, transportlīdzekli jāapstiprina kompetentajai iestādei. Transportlīdzeklis ir jāuzrāda apskatei tādā veidā, kādā tas tiek regulāri izmantots dzīvnieku pārvadāšanai, t. i., izmantotajiem konteineriem jābūt uz vietas. Tas ir nepieciešams, lai inspektoram būtu reālistisks pārskats par ierosinātajiem pārvadāšanas nosacījumiem attiecīgajām sugām.</w:t>
      </w:r>
    </w:p>
    <w:p w14:paraId="2B3438EA" w14:textId="77777777" w:rsidR="003C237E" w:rsidRPr="002832CB" w:rsidRDefault="003C237E" w:rsidP="002D1B2C">
      <w:pPr>
        <w:widowControl w:val="0"/>
        <w:jc w:val="both"/>
        <w:rPr>
          <w:rFonts w:ascii="Times New Roman" w:eastAsia="Arial" w:hAnsi="Times New Roman" w:cs="Times New Roman"/>
          <w:sz w:val="24"/>
          <w:szCs w:val="24"/>
        </w:rPr>
      </w:pPr>
      <w:r w:rsidRPr="002832CB">
        <w:rPr>
          <w:rFonts w:ascii="Times New Roman" w:hAnsi="Times New Roman" w:cs="Times New Roman"/>
          <w:sz w:val="24"/>
        </w:rPr>
        <w:t>Apstiprinājuma sertifikāti ir derīgi 5 gadus, ja vien nav norādīts citādi.</w:t>
      </w:r>
    </w:p>
    <w:p w14:paraId="0D782E3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692D411" w14:textId="77777777" w:rsidR="003C237E" w:rsidRPr="002832CB" w:rsidRDefault="003C237E" w:rsidP="002D1B2C">
      <w:pPr>
        <w:pStyle w:val="Heading2"/>
        <w:rPr>
          <w:rFonts w:cs="Times New Roman"/>
          <w:szCs w:val="28"/>
        </w:rPr>
      </w:pPr>
      <w:bookmarkStart w:id="30" w:name="_Toc152853675"/>
      <w:r w:rsidRPr="002832CB">
        <w:rPr>
          <w:rFonts w:cs="Times New Roman"/>
        </w:rPr>
        <w:t>3.3. Pārvadāšanas dokumenti</w:t>
      </w:r>
      <w:bookmarkEnd w:id="30"/>
    </w:p>
    <w:p w14:paraId="59DE7E5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7A0EA1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Visām personām, kas pārvadā dzīvniekus komerciālu iemeslu dēļ, saskaņā ar likumu līdzi jābūt dokumentiem, kuros norādīta vismaz šāda informācija:</w:t>
      </w:r>
    </w:p>
    <w:p w14:paraId="0340D66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96D54A0" w14:textId="77777777" w:rsidR="003C237E" w:rsidRPr="002832CB" w:rsidRDefault="003C237E" w:rsidP="002D1B2C">
      <w:pPr>
        <w:widowControl w:val="0"/>
        <w:numPr>
          <w:ilvl w:val="0"/>
          <w:numId w:val="45"/>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dzīvnieku izcelsme un īpašnieks;</w:t>
      </w:r>
    </w:p>
    <w:p w14:paraId="225474F7" w14:textId="77777777" w:rsidR="003C237E" w:rsidRPr="002832CB" w:rsidRDefault="003C237E" w:rsidP="002D1B2C">
      <w:pPr>
        <w:widowControl w:val="0"/>
        <w:numPr>
          <w:ilvl w:val="0"/>
          <w:numId w:val="45"/>
        </w:numPr>
        <w:ind w:left="567" w:hanging="283"/>
        <w:jc w:val="both"/>
        <w:rPr>
          <w:rFonts w:ascii="Times New Roman" w:hAnsi="Times New Roman" w:cs="Times New Roman"/>
          <w:sz w:val="24"/>
          <w:szCs w:val="24"/>
        </w:rPr>
      </w:pPr>
      <w:r w:rsidRPr="002832CB">
        <w:rPr>
          <w:rFonts w:ascii="Times New Roman" w:hAnsi="Times New Roman" w:cs="Times New Roman"/>
          <w:sz w:val="24"/>
        </w:rPr>
        <w:t>izbraukšanas vieta, datums un laiks;</w:t>
      </w:r>
    </w:p>
    <w:p w14:paraId="1D17F55C" w14:textId="77777777" w:rsidR="003C237E" w:rsidRPr="002832CB" w:rsidRDefault="003C237E" w:rsidP="002D1B2C">
      <w:pPr>
        <w:widowControl w:val="0"/>
        <w:numPr>
          <w:ilvl w:val="0"/>
          <w:numId w:val="45"/>
        </w:numPr>
        <w:ind w:left="567" w:hanging="283"/>
        <w:jc w:val="both"/>
        <w:rPr>
          <w:rFonts w:ascii="Times New Roman" w:hAnsi="Times New Roman" w:cs="Times New Roman"/>
          <w:sz w:val="24"/>
          <w:szCs w:val="24"/>
        </w:rPr>
      </w:pPr>
      <w:r w:rsidRPr="002832CB">
        <w:rPr>
          <w:rFonts w:ascii="Times New Roman" w:hAnsi="Times New Roman" w:cs="Times New Roman"/>
          <w:sz w:val="24"/>
        </w:rPr>
        <w:t>paredzētais galamērķis;</w:t>
      </w:r>
    </w:p>
    <w:p w14:paraId="3B2C84CB" w14:textId="5D19AAF8" w:rsidR="003C237E" w:rsidRPr="002832CB" w:rsidRDefault="003C237E" w:rsidP="002D1B2C">
      <w:pPr>
        <w:widowControl w:val="0"/>
        <w:numPr>
          <w:ilvl w:val="0"/>
          <w:numId w:val="45"/>
        </w:numPr>
        <w:ind w:left="567" w:hanging="283"/>
        <w:jc w:val="both"/>
        <w:rPr>
          <w:rFonts w:ascii="Times New Roman" w:hAnsi="Times New Roman" w:cs="Times New Roman"/>
          <w:sz w:val="24"/>
          <w:szCs w:val="24"/>
        </w:rPr>
      </w:pPr>
      <w:r w:rsidRPr="002832CB">
        <w:rPr>
          <w:rFonts w:ascii="Times New Roman" w:hAnsi="Times New Roman" w:cs="Times New Roman"/>
          <w:sz w:val="24"/>
        </w:rPr>
        <w:t>plānotā pārvadājuma paredzamais ilgums</w:t>
      </w:r>
      <w:r w:rsidR="00EE72D9" w:rsidRPr="002832CB">
        <w:rPr>
          <w:rStyle w:val="FootnoteReference"/>
          <w:rFonts w:ascii="Times New Roman" w:hAnsi="Times New Roman" w:cs="Times New Roman"/>
          <w:sz w:val="24"/>
          <w:szCs w:val="24"/>
          <w:lang w:val="en-GB"/>
        </w:rPr>
        <w:footnoteReference w:id="50"/>
      </w:r>
      <w:r w:rsidRPr="002832CB">
        <w:rPr>
          <w:rFonts w:ascii="Times New Roman" w:hAnsi="Times New Roman" w:cs="Times New Roman"/>
          <w:sz w:val="24"/>
        </w:rPr>
        <w:t>.</w:t>
      </w:r>
    </w:p>
    <w:p w14:paraId="35EF265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29E426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Pārvadātājiem par dzīvnieku pārvadāšanu ir jāziņo apstiprinātam vietējam veterinārārstam, un tiem ir jābūt pieejamam </w:t>
      </w:r>
      <w:r w:rsidRPr="002832CB">
        <w:rPr>
          <w:rFonts w:ascii="Times New Roman" w:hAnsi="Times New Roman" w:cs="Times New Roman"/>
          <w:i/>
          <w:sz w:val="24"/>
        </w:rPr>
        <w:t>TRACES</w:t>
      </w:r>
      <w:r w:rsidRPr="002832CB">
        <w:rPr>
          <w:rFonts w:ascii="Times New Roman" w:hAnsi="Times New Roman" w:cs="Times New Roman"/>
          <w:sz w:val="24"/>
        </w:rPr>
        <w:t xml:space="preserve"> veterinārajam sertifikātam pārrobežu pārvadāšanai.</w:t>
      </w:r>
    </w:p>
    <w:p w14:paraId="7C6633B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7DC076A"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Saskaņā ar tiesību aktiem ārkārtas rīcības plāni ir nepieciešami tikai pārvadājumiem, kuru ilgums pārsniedz 8 stundas, bet ir ieteicami visiem pārvadājumiem neatkarīgi no to ilguma.</w:t>
      </w:r>
    </w:p>
    <w:p w14:paraId="4F15766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56C21D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Īpašniekam vai par pārvadāšanu atbildīgajai personai rakstiski jāsniedz sīki norādījumi par dzīvnieku uzraudzību un aprūpi pārvadāšanas laikā, kas atbilst šajā dokumentā sniegtajiem ieteikumiem.</w:t>
      </w:r>
    </w:p>
    <w:p w14:paraId="52BEF46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2B3108D" w14:textId="331732CE"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rPr>
        <w:lastRenderedPageBreak/>
        <w:t>Kaķus un suņus drīkst pārvietot uz citu dalībvalsti tikai tad, ja tie ir marķēti ar transponderi</w:t>
      </w:r>
      <w:r w:rsidR="00EE72D9" w:rsidRPr="002832CB">
        <w:rPr>
          <w:rStyle w:val="FootnoteReference"/>
          <w:rFonts w:ascii="Times New Roman" w:hAnsi="Times New Roman" w:cs="Times New Roman"/>
          <w:sz w:val="24"/>
          <w:szCs w:val="24"/>
          <w:lang w:val="en-GB"/>
        </w:rPr>
        <w:footnoteReference w:id="51"/>
      </w:r>
      <w:r w:rsidRPr="002832CB">
        <w:rPr>
          <w:rFonts w:ascii="Times New Roman" w:hAnsi="Times New Roman" w:cs="Times New Roman"/>
          <w:sz w:val="24"/>
        </w:rPr>
        <w:t xml:space="preserve"> un ja tiem ir atbilstoši aizpildīta lolojumdzīvnieka pase</w:t>
      </w:r>
      <w:r w:rsidR="00EE72D9" w:rsidRPr="002832CB">
        <w:rPr>
          <w:rStyle w:val="FootnoteReference"/>
          <w:rFonts w:ascii="Times New Roman" w:hAnsi="Times New Roman" w:cs="Times New Roman"/>
          <w:sz w:val="24"/>
          <w:szCs w:val="24"/>
          <w:lang w:val="en-GB"/>
        </w:rPr>
        <w:footnoteReference w:id="52"/>
      </w:r>
      <w:r w:rsidRPr="002832CB">
        <w:rPr>
          <w:rFonts w:ascii="Times New Roman" w:hAnsi="Times New Roman" w:cs="Times New Roman"/>
          <w:sz w:val="24"/>
        </w:rPr>
        <w:t>. Pasē ir jānorāda, ka dzīvniekiem ir derīga aizsardzība pret trakumsērgu</w:t>
      </w:r>
      <w:r w:rsidR="00EE72D9" w:rsidRPr="002832CB">
        <w:rPr>
          <w:rStyle w:val="FootnoteReference"/>
          <w:rFonts w:ascii="Times New Roman" w:hAnsi="Times New Roman" w:cs="Times New Roman"/>
          <w:sz w:val="24"/>
          <w:szCs w:val="24"/>
          <w:lang w:val="en-GB"/>
        </w:rPr>
        <w:footnoteReference w:id="53"/>
      </w:r>
      <w:r w:rsidRPr="002832CB">
        <w:rPr>
          <w:rFonts w:ascii="Times New Roman" w:hAnsi="Times New Roman" w:cs="Times New Roman"/>
          <w:sz w:val="24"/>
        </w:rPr>
        <w:t>, kā arī informācija, kas norādīta šā dokumenta 2.3. apakšiedaļā.</w:t>
      </w:r>
    </w:p>
    <w:p w14:paraId="2A8EB1BD" w14:textId="77777777" w:rsidR="003C237E" w:rsidRPr="002832CB" w:rsidRDefault="003C237E" w:rsidP="002D1B2C">
      <w:pPr>
        <w:widowControl w:val="0"/>
        <w:jc w:val="both"/>
        <w:rPr>
          <w:rFonts w:ascii="Times New Roman" w:hAnsi="Times New Roman" w:cs="Times New Roman"/>
          <w:sz w:val="24"/>
          <w:szCs w:val="24"/>
          <w:lang w:val="en-GB"/>
        </w:rPr>
      </w:pPr>
    </w:p>
    <w:p w14:paraId="3F45623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Jāreģistrē ikviens transportlīdzeklis, kas izmantots dzīvnieku pārvadāšanas laikā, kā arī informācija par veiktajiem pārvadājumiem. Ja tas ir regulārs pārvadājums, piemēram, lai vestu suņus uz pastaigu, pietiek ar vispārīgu norādi, ka transportlīdzeklis tiek izmantots šim nolūkam. Ja tas ir netipisks pārvadājums, piemēram, lai vestu dzīvniekus pārdošanai, ziņas par to ir īpaši jāreģistrē.</w:t>
      </w:r>
    </w:p>
    <w:p w14:paraId="63D51465" w14:textId="77777777" w:rsidR="003C237E" w:rsidRPr="002832CB" w:rsidRDefault="003C237E" w:rsidP="002D1B2C">
      <w:pPr>
        <w:widowControl w:val="0"/>
        <w:jc w:val="both"/>
        <w:rPr>
          <w:rFonts w:ascii="Times New Roman" w:hAnsi="Times New Roman" w:cs="Times New Roman"/>
          <w:sz w:val="24"/>
          <w:szCs w:val="24"/>
          <w:lang w:val="en-GB"/>
        </w:rPr>
      </w:pPr>
    </w:p>
    <w:p w14:paraId="007C46AE" w14:textId="5A207F55"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Tirdzniecības kontroles un ekspertu sistēma (</w:t>
      </w:r>
      <w:r w:rsidRPr="002832CB">
        <w:rPr>
          <w:rFonts w:ascii="Times New Roman" w:hAnsi="Times New Roman" w:cs="Times New Roman"/>
          <w:i/>
          <w:sz w:val="24"/>
          <w:u w:val="single"/>
        </w:rPr>
        <w:t>TRACES</w:t>
      </w:r>
      <w:r w:rsidRPr="002832CB">
        <w:rPr>
          <w:rFonts w:ascii="Times New Roman" w:hAnsi="Times New Roman" w:cs="Times New Roman"/>
          <w:sz w:val="24"/>
        </w:rPr>
        <w:t>).</w:t>
      </w:r>
      <w:r w:rsidRPr="002832CB">
        <w:rPr>
          <w:rFonts w:ascii="Times New Roman" w:hAnsi="Times New Roman" w:cs="Times New Roman"/>
          <w:sz w:val="24"/>
          <w:u w:val="single"/>
        </w:rPr>
        <w:t xml:space="preserve"> </w:t>
      </w:r>
      <w:r w:rsidRPr="002832CB">
        <w:rPr>
          <w:rFonts w:ascii="Times New Roman" w:hAnsi="Times New Roman" w:cs="Times New Roman"/>
          <w:i/>
          <w:sz w:val="24"/>
          <w:u w:val="single"/>
        </w:rPr>
        <w:t>TRACES</w:t>
      </w:r>
      <w:r w:rsidRPr="002832CB">
        <w:rPr>
          <w:rFonts w:ascii="Times New Roman" w:hAnsi="Times New Roman" w:cs="Times New Roman"/>
          <w:sz w:val="24"/>
          <w:u w:val="single"/>
        </w:rPr>
        <w:t xml:space="preserve"> sertifikāts nodrošina iespēju</w:t>
      </w:r>
      <w:r w:rsidRPr="002832CB">
        <w:rPr>
          <w:rFonts w:ascii="Times New Roman" w:hAnsi="Times New Roman" w:cs="Times New Roman"/>
          <w:sz w:val="24"/>
        </w:rPr>
        <w:t xml:space="preserve"> izsekot visām personām, kas nodarbojas ar dzīvnieku pārvietošanu un pārdošanu vai izvietošanu, un izveido saskaņotu pieeju visās dalībvalstīs. </w:t>
      </w:r>
      <w:r w:rsidRPr="002832CB">
        <w:rPr>
          <w:rFonts w:ascii="Times New Roman" w:hAnsi="Times New Roman" w:cs="Times New Roman"/>
          <w:i/>
          <w:sz w:val="24"/>
        </w:rPr>
        <w:t>TRACES</w:t>
      </w:r>
      <w:r w:rsidRPr="002832CB">
        <w:rPr>
          <w:rFonts w:ascii="Times New Roman" w:hAnsi="Times New Roman" w:cs="Times New Roman"/>
          <w:sz w:val="24"/>
        </w:rPr>
        <w:t xml:space="preserve"> sertifikātos jāiekļauj šāda informācija:</w:t>
      </w:r>
    </w:p>
    <w:p w14:paraId="3AB02879" w14:textId="77777777" w:rsidR="003C237E" w:rsidRPr="002832CB" w:rsidRDefault="003C237E" w:rsidP="002D1B2C">
      <w:pPr>
        <w:widowControl w:val="0"/>
        <w:jc w:val="both"/>
        <w:rPr>
          <w:rFonts w:ascii="Times New Roman" w:hAnsi="Times New Roman" w:cs="Times New Roman"/>
          <w:sz w:val="24"/>
          <w:szCs w:val="24"/>
          <w:lang w:val="en-GB"/>
        </w:rPr>
      </w:pPr>
    </w:p>
    <w:p w14:paraId="130D8AB2" w14:textId="77777777"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nosūtītājs – audzētāja, turētāja, dzīvnieku labturības organizācijas, tirdzniecības vai izvietošanas aģentūras nosaukums un adrese izcelsmes valstī;</w:t>
      </w:r>
    </w:p>
    <w:p w14:paraId="098E7A5A" w14:textId="747423EE"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izcelsmes vieta – audzēšanas iestāde, saimniecība, tirgotāja iestāde, dzīvnieku patversme, nonāvēšanas punkts</w:t>
      </w:r>
      <w:r w:rsidR="00EE72D9" w:rsidRPr="002832CB">
        <w:rPr>
          <w:rStyle w:val="FootnoteReference"/>
          <w:rFonts w:ascii="Times New Roman" w:hAnsi="Times New Roman" w:cs="Times New Roman"/>
          <w:sz w:val="24"/>
          <w:szCs w:val="24"/>
          <w:lang w:val="en-GB"/>
        </w:rPr>
        <w:footnoteReference w:id="54"/>
      </w:r>
      <w:r w:rsidRPr="002832CB">
        <w:rPr>
          <w:rFonts w:ascii="Times New Roman" w:hAnsi="Times New Roman" w:cs="Times New Roman"/>
          <w:sz w:val="24"/>
        </w:rPr>
        <w:t xml:space="preserve"> vai aprūpes centrs izcelsmes valstī;</w:t>
      </w:r>
    </w:p>
    <w:p w14:paraId="39F87E33" w14:textId="3755CEEF"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saņēmējs – tās fiziskās vai juridiskās personas vārds un uzvārds vai nosaukums un adrese, kas ir atbildīga par sūtījuma saņemšanu galamērķa valstī;</w:t>
      </w:r>
      <w:r w:rsidR="00EE72D9" w:rsidRPr="002832CB">
        <w:rPr>
          <w:rStyle w:val="FootnoteReference"/>
          <w:rFonts w:ascii="Times New Roman" w:hAnsi="Times New Roman" w:cs="Times New Roman"/>
          <w:sz w:val="24"/>
          <w:szCs w:val="24"/>
          <w:lang w:val="en-GB"/>
        </w:rPr>
        <w:footnoteReference w:id="55"/>
      </w:r>
    </w:p>
    <w:p w14:paraId="0D0E4A84" w14:textId="2A812131"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galamērķis – vieta, kur dzīvniekus nogādā galīgai izkraušanai un turēšanai:</w:t>
      </w:r>
      <w:r w:rsidR="00EE72D9" w:rsidRPr="002832CB">
        <w:rPr>
          <w:rStyle w:val="FootnoteReference"/>
          <w:rFonts w:ascii="Times New Roman" w:hAnsi="Times New Roman" w:cs="Times New Roman"/>
          <w:sz w:val="24"/>
          <w:szCs w:val="24"/>
          <w:lang w:val="en-GB"/>
        </w:rPr>
        <w:footnoteReference w:id="56"/>
      </w:r>
    </w:p>
    <w:p w14:paraId="784D5136" w14:textId="77777777" w:rsidR="003C237E" w:rsidRPr="002832CB" w:rsidRDefault="003C237E" w:rsidP="002D1B2C">
      <w:pPr>
        <w:widowControl w:val="0"/>
        <w:numPr>
          <w:ilvl w:val="1"/>
          <w:numId w:val="47"/>
        </w:numPr>
        <w:ind w:left="851" w:hanging="284"/>
        <w:jc w:val="both"/>
        <w:rPr>
          <w:rFonts w:ascii="Times New Roman" w:hAnsi="Times New Roman" w:cs="Times New Roman"/>
          <w:sz w:val="24"/>
          <w:szCs w:val="24"/>
        </w:rPr>
      </w:pPr>
      <w:r w:rsidRPr="002832CB">
        <w:rPr>
          <w:rFonts w:ascii="Times New Roman" w:hAnsi="Times New Roman" w:cs="Times New Roman"/>
          <w:sz w:val="24"/>
        </w:rPr>
        <w:t>tirdzniecībai – informācija par galamērķa valsts saimniecību vai audzēšanas iestādi un tās kontaktinformācija;</w:t>
      </w:r>
    </w:p>
    <w:p w14:paraId="49318BB6" w14:textId="77777777" w:rsidR="003C237E" w:rsidRPr="002832CB" w:rsidRDefault="003C237E" w:rsidP="002D1B2C">
      <w:pPr>
        <w:widowControl w:val="0"/>
        <w:numPr>
          <w:ilvl w:val="1"/>
          <w:numId w:val="47"/>
        </w:numPr>
        <w:ind w:left="851" w:hanging="284"/>
        <w:jc w:val="both"/>
        <w:rPr>
          <w:rFonts w:ascii="Times New Roman" w:hAnsi="Times New Roman" w:cs="Times New Roman"/>
          <w:sz w:val="24"/>
          <w:szCs w:val="24"/>
        </w:rPr>
      </w:pPr>
      <w:r w:rsidRPr="002832CB">
        <w:rPr>
          <w:rFonts w:ascii="Times New Roman" w:hAnsi="Times New Roman" w:cs="Times New Roman"/>
          <w:sz w:val="24"/>
        </w:rPr>
        <w:t>izvietošanai dzīvnieku labturības organizācijās – informācija par jauno īpašnieku vai aprūpes centru un tā kontaktinformācija (tostarp informācija par to, kura dzīvnieku labturības organizācija, persona (ja tā atšķiras no iepriekš minētās organizācijas), dzīvnieku patversme vai uzņēmums saņem dzīvnieku, un par to, vai dzīvnieks patiešām fiziski tiks turēts šajā vietā un vai, ja nepieciešams, to varēs pārbaudīt);</w:t>
      </w:r>
    </w:p>
    <w:p w14:paraId="0CC9B224" w14:textId="77777777"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iekraušanas vieta – vieta, kur tiek iekrauti dzīvnieki, piemēram, savākšanas centrs, pilsēta un pasta indekss;</w:t>
      </w:r>
    </w:p>
    <w:p w14:paraId="62B2203F" w14:textId="13F73A2B"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pārvadātāji – apstiprināts transporta uzņēmums;</w:t>
      </w:r>
      <w:r w:rsidR="00EE72D9" w:rsidRPr="002832CB">
        <w:rPr>
          <w:rStyle w:val="FootnoteReference"/>
          <w:rFonts w:ascii="Times New Roman" w:hAnsi="Times New Roman" w:cs="Times New Roman"/>
          <w:sz w:val="24"/>
          <w:szCs w:val="24"/>
          <w:lang w:val="en-GB"/>
        </w:rPr>
        <w:footnoteReference w:id="57"/>
      </w:r>
    </w:p>
    <w:p w14:paraId="668BF24B" w14:textId="3B9015F1"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organizētājs</w:t>
      </w:r>
      <w:r w:rsidR="00EE72D9" w:rsidRPr="002832CB">
        <w:rPr>
          <w:rStyle w:val="FootnoteReference"/>
          <w:rFonts w:ascii="Times New Roman" w:hAnsi="Times New Roman" w:cs="Times New Roman"/>
          <w:sz w:val="24"/>
          <w:szCs w:val="24"/>
          <w:lang w:val="en-GB"/>
        </w:rPr>
        <w:footnoteReference w:id="58"/>
      </w:r>
      <w:r w:rsidRPr="002832CB">
        <w:rPr>
          <w:rFonts w:ascii="Times New Roman" w:hAnsi="Times New Roman" w:cs="Times New Roman"/>
          <w:sz w:val="24"/>
        </w:rPr>
        <w:t xml:space="preserve"> – pārvadāšanas organizētājs;</w:t>
      </w:r>
    </w:p>
    <w:p w14:paraId="3FCBE728" w14:textId="330D390F" w:rsidR="003C237E" w:rsidRPr="002832CB" w:rsidRDefault="003C237E" w:rsidP="002D1B2C">
      <w:pPr>
        <w:widowControl w:val="0"/>
        <w:numPr>
          <w:ilvl w:val="0"/>
          <w:numId w:val="47"/>
        </w:numPr>
        <w:ind w:left="567" w:hanging="283"/>
        <w:jc w:val="both"/>
        <w:rPr>
          <w:rFonts w:ascii="Times New Roman" w:hAnsi="Times New Roman" w:cs="Times New Roman"/>
          <w:sz w:val="24"/>
          <w:szCs w:val="24"/>
        </w:rPr>
      </w:pPr>
      <w:r w:rsidRPr="002832CB">
        <w:rPr>
          <w:rFonts w:ascii="Times New Roman" w:hAnsi="Times New Roman" w:cs="Times New Roman"/>
          <w:sz w:val="24"/>
        </w:rPr>
        <w:t>transportlīdzeklis – sīkāka informācija par transportlīdzekļa veidu un transportlīdzekļa identifikācijas informācija.</w:t>
      </w:r>
    </w:p>
    <w:p w14:paraId="3830B37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F8CF18B" w14:textId="05E32486" w:rsidR="003C237E" w:rsidRPr="002832CB" w:rsidRDefault="00F71A61" w:rsidP="002D1B2C">
      <w:pPr>
        <w:widowControl w:val="0"/>
        <w:jc w:val="both"/>
        <w:rPr>
          <w:rFonts w:ascii="Times New Roman" w:eastAsia="Times New Roman" w:hAnsi="Times New Roman" w:cs="Times New Roman"/>
          <w:sz w:val="24"/>
          <w:szCs w:val="24"/>
        </w:rPr>
      </w:pPr>
      <w:bookmarkStart w:id="31" w:name="page25"/>
      <w:bookmarkEnd w:id="31"/>
      <w:r w:rsidRPr="002832CB">
        <w:rPr>
          <w:rFonts w:ascii="Times New Roman" w:hAnsi="Times New Roman" w:cs="Times New Roman"/>
          <w:sz w:val="24"/>
        </w:rPr>
        <w:t>Turklāt, lai dzīvnieku varētu tirgot, šim dzīvniekam ir nepieciešams oficiāla veterinārārsta sertifikāts.</w:t>
      </w:r>
      <w:r w:rsidRPr="002832CB">
        <w:rPr>
          <w:rStyle w:val="FootnoteReference"/>
          <w:rFonts w:ascii="Times New Roman" w:eastAsia="Times New Roman" w:hAnsi="Times New Roman" w:cs="Times New Roman"/>
          <w:sz w:val="24"/>
          <w:szCs w:val="24"/>
          <w:lang w:val="en-GB"/>
        </w:rPr>
        <w:footnoteReference w:id="59"/>
      </w:r>
    </w:p>
    <w:p w14:paraId="1ABF5CFF" w14:textId="77777777" w:rsidR="00F71A61" w:rsidRPr="002832CB" w:rsidRDefault="00F71A61" w:rsidP="002D1B2C">
      <w:pPr>
        <w:widowControl w:val="0"/>
        <w:jc w:val="both"/>
        <w:rPr>
          <w:rFonts w:ascii="Times New Roman" w:eastAsia="Times New Roman" w:hAnsi="Times New Roman" w:cs="Times New Roman"/>
          <w:sz w:val="24"/>
          <w:szCs w:val="24"/>
          <w:lang w:val="en-GB"/>
        </w:rPr>
      </w:pPr>
    </w:p>
    <w:p w14:paraId="5D1B6226" w14:textId="77777777" w:rsidR="003C237E" w:rsidRPr="002832CB" w:rsidRDefault="003C237E" w:rsidP="002D1B2C">
      <w:pPr>
        <w:pStyle w:val="Heading2"/>
        <w:rPr>
          <w:rFonts w:cs="Times New Roman"/>
          <w:szCs w:val="28"/>
        </w:rPr>
      </w:pPr>
      <w:bookmarkStart w:id="32" w:name="_Toc152853676"/>
      <w:r w:rsidRPr="002832CB">
        <w:rPr>
          <w:rFonts w:cs="Times New Roman"/>
        </w:rPr>
        <w:t>4. iedaļa. Ārkārtas rīcības plānu izstrāde</w:t>
      </w:r>
      <w:bookmarkEnd w:id="32"/>
    </w:p>
    <w:p w14:paraId="7E9120F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0ABC4A2" w14:textId="77777777" w:rsidR="003C237E" w:rsidRPr="002832CB" w:rsidRDefault="003C237E" w:rsidP="002D1B2C">
      <w:pPr>
        <w:pStyle w:val="Heading2"/>
        <w:rPr>
          <w:rFonts w:cs="Times New Roman"/>
          <w:szCs w:val="28"/>
        </w:rPr>
      </w:pPr>
      <w:bookmarkStart w:id="33" w:name="_Toc152853677"/>
      <w:r w:rsidRPr="002832CB">
        <w:rPr>
          <w:rFonts w:cs="Times New Roman"/>
        </w:rPr>
        <w:t>4.1. Ārkārtas situācijas</w:t>
      </w:r>
      <w:bookmarkEnd w:id="33"/>
    </w:p>
    <w:p w14:paraId="78A3473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AEF7341" w14:textId="1A763E4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Ārkārtas rīcības plāni ir juridiski nepieciešami tikai attiecībā uz tiem pārvadājumiem, kas ir ilgāki par 8 stundām, taču ir ieteicams, lai visiem dzīvnieku pārvadātājiem būtu ārkārtas rīcības plāni</w:t>
      </w:r>
      <w:r w:rsidR="00EE72D9" w:rsidRPr="002832CB">
        <w:rPr>
          <w:rStyle w:val="FootnoteReference"/>
          <w:rFonts w:ascii="Times New Roman" w:hAnsi="Times New Roman" w:cs="Times New Roman"/>
          <w:sz w:val="24"/>
          <w:szCs w:val="24"/>
          <w:lang w:val="en-GB"/>
        </w:rPr>
        <w:footnoteReference w:id="60"/>
      </w:r>
      <w:r w:rsidRPr="002832CB">
        <w:rPr>
          <w:rFonts w:ascii="Times New Roman" w:hAnsi="Times New Roman" w:cs="Times New Roman"/>
          <w:sz w:val="24"/>
        </w:rPr>
        <w:t xml:space="preserve"> attiecībā uz katru pārvadājumu neatkarīgi no tā ilguma. Šajos plānos jāapraksta darbības, kas jāveic ārkārtas situācijās, piemēram:</w:t>
      </w:r>
    </w:p>
    <w:p w14:paraId="3F2544A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3C8864E" w14:textId="77777777" w:rsidR="003C237E" w:rsidRPr="002832CB" w:rsidRDefault="003C237E" w:rsidP="002D1B2C">
      <w:pPr>
        <w:widowControl w:val="0"/>
        <w:numPr>
          <w:ilvl w:val="0"/>
          <w:numId w:val="49"/>
        </w:numPr>
        <w:ind w:left="567" w:hanging="283"/>
        <w:jc w:val="both"/>
        <w:rPr>
          <w:rFonts w:ascii="Times New Roman" w:hAnsi="Times New Roman" w:cs="Times New Roman"/>
          <w:sz w:val="24"/>
          <w:szCs w:val="24"/>
        </w:rPr>
      </w:pPr>
      <w:r w:rsidRPr="002832CB">
        <w:rPr>
          <w:rFonts w:ascii="Times New Roman" w:hAnsi="Times New Roman" w:cs="Times New Roman"/>
          <w:sz w:val="24"/>
        </w:rPr>
        <w:t>transportlīdzekļa bojājuma gadījumā;</w:t>
      </w:r>
    </w:p>
    <w:p w14:paraId="0ED50F91" w14:textId="77777777" w:rsidR="003C237E" w:rsidRPr="002832CB" w:rsidRDefault="003C237E" w:rsidP="002D1B2C">
      <w:pPr>
        <w:widowControl w:val="0"/>
        <w:numPr>
          <w:ilvl w:val="0"/>
          <w:numId w:val="49"/>
        </w:numPr>
        <w:ind w:left="567" w:hanging="283"/>
        <w:jc w:val="both"/>
        <w:rPr>
          <w:rFonts w:ascii="Times New Roman" w:hAnsi="Times New Roman" w:cs="Times New Roman"/>
          <w:sz w:val="24"/>
          <w:szCs w:val="24"/>
        </w:rPr>
      </w:pPr>
      <w:r w:rsidRPr="002832CB">
        <w:rPr>
          <w:rFonts w:ascii="Times New Roman" w:hAnsi="Times New Roman" w:cs="Times New Roman"/>
          <w:sz w:val="24"/>
        </w:rPr>
        <w:t>ceļu satiksmes negadījuma vai būtisku satiksmes aizkavējumu gadījumā;</w:t>
      </w:r>
    </w:p>
    <w:p w14:paraId="1EC2EE1E" w14:textId="77777777" w:rsidR="003C237E" w:rsidRPr="002832CB" w:rsidRDefault="003C237E" w:rsidP="002D1B2C">
      <w:pPr>
        <w:widowControl w:val="0"/>
        <w:numPr>
          <w:ilvl w:val="0"/>
          <w:numId w:val="49"/>
        </w:numPr>
        <w:ind w:left="567" w:hanging="283"/>
        <w:jc w:val="both"/>
        <w:rPr>
          <w:rFonts w:ascii="Times New Roman" w:hAnsi="Times New Roman" w:cs="Times New Roman"/>
          <w:sz w:val="24"/>
          <w:szCs w:val="24"/>
        </w:rPr>
      </w:pPr>
      <w:r w:rsidRPr="002832CB">
        <w:rPr>
          <w:rFonts w:ascii="Times New Roman" w:hAnsi="Times New Roman" w:cs="Times New Roman"/>
          <w:sz w:val="24"/>
        </w:rPr>
        <w:t>ekstremālu laikapstākļu gadījumā;</w:t>
      </w:r>
    </w:p>
    <w:p w14:paraId="3735B078" w14:textId="77777777" w:rsidR="003C237E" w:rsidRPr="002832CB" w:rsidRDefault="003C237E" w:rsidP="002D1B2C">
      <w:pPr>
        <w:widowControl w:val="0"/>
        <w:numPr>
          <w:ilvl w:val="0"/>
          <w:numId w:val="49"/>
        </w:numPr>
        <w:ind w:left="567" w:hanging="283"/>
        <w:jc w:val="both"/>
        <w:rPr>
          <w:rFonts w:ascii="Times New Roman" w:hAnsi="Times New Roman" w:cs="Times New Roman"/>
          <w:sz w:val="24"/>
          <w:szCs w:val="24"/>
        </w:rPr>
      </w:pPr>
      <w:r w:rsidRPr="002832CB">
        <w:rPr>
          <w:rFonts w:ascii="Times New Roman" w:hAnsi="Times New Roman" w:cs="Times New Roman"/>
          <w:sz w:val="24"/>
        </w:rPr>
        <w:t>gadījumā, ja dzīvnieks vai dzīvnieki pārvadāšanas laikā saslimst vai gūst traumu;</w:t>
      </w:r>
    </w:p>
    <w:p w14:paraId="21BFAE95" w14:textId="77777777" w:rsidR="003C237E" w:rsidRPr="002832CB" w:rsidRDefault="003C237E" w:rsidP="002D1B2C">
      <w:pPr>
        <w:widowControl w:val="0"/>
        <w:numPr>
          <w:ilvl w:val="0"/>
          <w:numId w:val="49"/>
        </w:numPr>
        <w:ind w:left="567" w:hanging="283"/>
        <w:jc w:val="both"/>
        <w:rPr>
          <w:rFonts w:ascii="Times New Roman" w:hAnsi="Times New Roman" w:cs="Times New Roman"/>
          <w:sz w:val="24"/>
          <w:szCs w:val="24"/>
        </w:rPr>
      </w:pPr>
      <w:r w:rsidRPr="002832CB">
        <w:rPr>
          <w:rFonts w:ascii="Times New Roman" w:hAnsi="Times New Roman" w:cs="Times New Roman"/>
          <w:sz w:val="24"/>
        </w:rPr>
        <w:t>jebkurā citā situācijā, kas var ievērojami aizkavēt ierašanos maršruta punktos (ja ir vairākas pieturas) vai galamērķī vai apdraudēt dzīvnieku labturību.</w:t>
      </w:r>
    </w:p>
    <w:p w14:paraId="51994C7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1165B6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Darbiniekiem ir jāpārzina ārkārtas rīcības plāni, un viņu glabāšanā ir jābūt nepieciešamajam aprīkojumam, piemēram, pirmās palīdzības aptieciņām un pietiekami daudz aprīkojumam darbību veikšanai ar katru dzīvnieku, kā arī sniega zeķēm, instrumentu komplektiem, lēkšanas trosēm, segām un dvieļiem. Laba prakse liecina, ka viņiem ir jāveic praktiski, tiešsaistes vai teorētiski uzdevumi, lai iepazītos ar ārkārtas rīcības plāniem un ārkārtas procedūrām.</w:t>
      </w:r>
    </w:p>
    <w:p w14:paraId="51BC40E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E138FC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Personālam transportlīdzeklī ir jābūt ārkārtas rīcības plānam, lai tas zinātu, kā rīkoties ārkārtas situācijā. Plānā jābūt iekļautam turpmāk minētajam:</w:t>
      </w:r>
    </w:p>
    <w:p w14:paraId="0F7F95C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A15D31" w14:textId="77777777" w:rsidR="003C237E" w:rsidRPr="002832CB" w:rsidRDefault="003C237E" w:rsidP="002D1B2C">
      <w:pPr>
        <w:widowControl w:val="0"/>
        <w:numPr>
          <w:ilvl w:val="0"/>
          <w:numId w:val="50"/>
        </w:numPr>
        <w:ind w:left="567" w:hanging="283"/>
        <w:jc w:val="both"/>
        <w:rPr>
          <w:rFonts w:ascii="Times New Roman" w:hAnsi="Times New Roman" w:cs="Times New Roman"/>
          <w:sz w:val="24"/>
          <w:szCs w:val="24"/>
        </w:rPr>
      </w:pPr>
      <w:r w:rsidRPr="002832CB">
        <w:rPr>
          <w:rFonts w:ascii="Times New Roman" w:hAnsi="Times New Roman" w:cs="Times New Roman"/>
          <w:sz w:val="24"/>
        </w:rPr>
        <w:t>galveno personu kontaktinformācijai;</w:t>
      </w:r>
    </w:p>
    <w:p w14:paraId="4580E43C" w14:textId="77777777" w:rsidR="003C237E" w:rsidRPr="002832CB" w:rsidRDefault="003C237E" w:rsidP="002D1B2C">
      <w:pPr>
        <w:widowControl w:val="0"/>
        <w:numPr>
          <w:ilvl w:val="0"/>
          <w:numId w:val="50"/>
        </w:numPr>
        <w:ind w:left="567" w:hanging="283"/>
        <w:jc w:val="both"/>
        <w:rPr>
          <w:rFonts w:ascii="Times New Roman" w:hAnsi="Times New Roman" w:cs="Times New Roman"/>
          <w:sz w:val="24"/>
          <w:szCs w:val="24"/>
        </w:rPr>
      </w:pPr>
      <w:r w:rsidRPr="002832CB">
        <w:rPr>
          <w:rFonts w:ascii="Times New Roman" w:hAnsi="Times New Roman" w:cs="Times New Roman"/>
          <w:sz w:val="24"/>
        </w:rPr>
        <w:t>protokoliem, lai pārbaudītu dzīvnieku fizisko stāvokli, labturību un uzvedību;</w:t>
      </w:r>
    </w:p>
    <w:p w14:paraId="7CC0BDEA" w14:textId="77777777" w:rsidR="003C237E" w:rsidRPr="002832CB" w:rsidRDefault="003C237E" w:rsidP="002D1B2C">
      <w:pPr>
        <w:widowControl w:val="0"/>
        <w:numPr>
          <w:ilvl w:val="0"/>
          <w:numId w:val="50"/>
        </w:numPr>
        <w:ind w:left="567" w:hanging="283"/>
        <w:jc w:val="both"/>
        <w:rPr>
          <w:rFonts w:ascii="Times New Roman" w:hAnsi="Times New Roman" w:cs="Times New Roman"/>
          <w:sz w:val="24"/>
          <w:szCs w:val="24"/>
        </w:rPr>
      </w:pPr>
      <w:r w:rsidRPr="002832CB">
        <w:rPr>
          <w:rFonts w:ascii="Times New Roman" w:hAnsi="Times New Roman" w:cs="Times New Roman"/>
          <w:sz w:val="24"/>
        </w:rPr>
        <w:t>jāsazinās ar organizētāju, lai izlemtu par labāko pieeju dzīvnieku aizsardzībai un ciešanu samazināšanai;</w:t>
      </w:r>
    </w:p>
    <w:p w14:paraId="0942BE56" w14:textId="4755A9E0" w:rsidR="003C237E" w:rsidRPr="002832CB" w:rsidRDefault="003C237E" w:rsidP="002D1B2C">
      <w:pPr>
        <w:widowControl w:val="0"/>
        <w:numPr>
          <w:ilvl w:val="0"/>
          <w:numId w:val="50"/>
        </w:numPr>
        <w:ind w:left="567" w:hanging="283"/>
        <w:jc w:val="both"/>
        <w:rPr>
          <w:rFonts w:ascii="Times New Roman" w:hAnsi="Times New Roman" w:cs="Times New Roman"/>
          <w:sz w:val="24"/>
          <w:szCs w:val="24"/>
        </w:rPr>
      </w:pPr>
      <w:r w:rsidRPr="002832CB">
        <w:rPr>
          <w:rFonts w:ascii="Times New Roman" w:hAnsi="Times New Roman" w:cs="Times New Roman"/>
          <w:sz w:val="24"/>
        </w:rPr>
        <w:t xml:space="preserve">veterināro </w:t>
      </w:r>
      <w:r w:rsidR="007A575A" w:rsidRPr="002832CB">
        <w:rPr>
          <w:rFonts w:ascii="Times New Roman" w:hAnsi="Times New Roman" w:cs="Times New Roman"/>
          <w:sz w:val="24"/>
        </w:rPr>
        <w:t>klīnik</w:t>
      </w:r>
      <w:r w:rsidR="002F7BD1" w:rsidRPr="002832CB">
        <w:rPr>
          <w:rFonts w:ascii="Times New Roman" w:hAnsi="Times New Roman" w:cs="Times New Roman"/>
          <w:sz w:val="24"/>
        </w:rPr>
        <w:t>u</w:t>
      </w:r>
      <w:r w:rsidR="007A575A" w:rsidRPr="002832CB">
        <w:rPr>
          <w:rFonts w:ascii="Times New Roman" w:hAnsi="Times New Roman" w:cs="Times New Roman"/>
          <w:sz w:val="24"/>
        </w:rPr>
        <w:t xml:space="preserve"> atrašanās</w:t>
      </w:r>
      <w:r w:rsidRPr="002832CB">
        <w:rPr>
          <w:rFonts w:ascii="Times New Roman" w:hAnsi="Times New Roman" w:cs="Times New Roman"/>
          <w:sz w:val="24"/>
        </w:rPr>
        <w:t xml:space="preserve"> vietām (vai iespējai ātri noteikt to atrašanās vietas) maršrutā;</w:t>
      </w:r>
    </w:p>
    <w:p w14:paraId="608C9453" w14:textId="77777777" w:rsidR="003C237E" w:rsidRPr="002832CB" w:rsidRDefault="003C237E" w:rsidP="002D1B2C">
      <w:pPr>
        <w:widowControl w:val="0"/>
        <w:numPr>
          <w:ilvl w:val="0"/>
          <w:numId w:val="50"/>
        </w:numPr>
        <w:ind w:left="567" w:hanging="283"/>
        <w:jc w:val="both"/>
        <w:rPr>
          <w:rFonts w:ascii="Times New Roman" w:hAnsi="Times New Roman" w:cs="Times New Roman"/>
          <w:sz w:val="24"/>
          <w:szCs w:val="24"/>
        </w:rPr>
      </w:pPr>
      <w:r w:rsidRPr="002832CB">
        <w:rPr>
          <w:rFonts w:ascii="Times New Roman" w:hAnsi="Times New Roman" w:cs="Times New Roman"/>
          <w:sz w:val="24"/>
        </w:rPr>
        <w:t>skaidri saprotamām darbībām, lai nodrošinātu dzīvnieku izglābšanu no transportlīdzekļa ugunsgrēka vai cita negadījuma laikā.</w:t>
      </w:r>
    </w:p>
    <w:p w14:paraId="0C231F0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A691D97" w14:textId="77777777" w:rsidR="003C237E" w:rsidRPr="002832CB" w:rsidRDefault="003C237E" w:rsidP="002D1B2C">
      <w:pPr>
        <w:pStyle w:val="Heading2"/>
        <w:rPr>
          <w:rFonts w:cs="Times New Roman"/>
          <w:szCs w:val="28"/>
        </w:rPr>
      </w:pPr>
      <w:bookmarkStart w:id="34" w:name="_Toc152853678"/>
      <w:r w:rsidRPr="002832CB">
        <w:rPr>
          <w:rFonts w:cs="Times New Roman"/>
        </w:rPr>
        <w:t>4.2. Aizliegtu/ierobežotu suņu veidu pārvadāšana</w:t>
      </w:r>
      <w:bookmarkEnd w:id="34"/>
    </w:p>
    <w:p w14:paraId="6DA0F47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2D00F9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Ir vairākas valstis un reģioni, kuros noteikta veida suņu pārvietošana nav atļauta uz konkrēto šķirni attiecināmo noteikumu dēļ. Katra pārvadājuma sagatavošanā jāiekļauj izpēte par noteikumiem, kas attiecas uz ierobežotu/aizliegtu šķirņu pārvietošanu katrā no valstīm, caur kurām vedīs pārvadājuma maršruts, ne tikai izbraukšanas un galamērķa valstīs.</w:t>
      </w:r>
    </w:p>
    <w:p w14:paraId="12F2E5E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B6AA4CA" w14:textId="77777777" w:rsidR="003C237E" w:rsidRPr="002832CB" w:rsidRDefault="003C237E" w:rsidP="002D1B2C">
      <w:pPr>
        <w:pStyle w:val="Heading2"/>
        <w:rPr>
          <w:rFonts w:cs="Times New Roman"/>
          <w:szCs w:val="28"/>
        </w:rPr>
      </w:pPr>
      <w:bookmarkStart w:id="35" w:name="_Toc152853679"/>
      <w:r w:rsidRPr="002832CB">
        <w:rPr>
          <w:rFonts w:cs="Times New Roman"/>
        </w:rPr>
        <w:t>4.3. Dzīvnieku pārvadāšana ekstrēmos laikapstākļos</w:t>
      </w:r>
      <w:bookmarkEnd w:id="35"/>
    </w:p>
    <w:p w14:paraId="1540930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A7760B8" w14:textId="594A9880"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Ekstrēmas temperatūras un augsts mitruma līmenis var negatīvi ietekmēt dzīvnieku labturību pārvadāšanas laikā, palielināt nevajadzīgu ciešanu risku un var būt letāls. Tas īpaši attiecas uz dzīvniekiem, ko pārvadā konteineros. Šā iemesla dēļ, pārvadājot dzīvniekus karstos vai aukstos laikapstākļos, pārvadājums ir rūpīgi jāplāno un jāparedz pasākumi ārkārtas situācijām, lai nodrošinātu, ka temperatūra un mitrums transportlīdzeklī vai konteinerā nesasniedz </w:t>
      </w:r>
      <w:r w:rsidRPr="002832CB">
        <w:rPr>
          <w:rFonts w:ascii="Times New Roman" w:hAnsi="Times New Roman" w:cs="Times New Roman"/>
          <w:sz w:val="24"/>
        </w:rPr>
        <w:lastRenderedPageBreak/>
        <w:t>nepieņemami augstu vai zemu līmeni. Jāapsver, vai ir nepieciešams pārvadāt dzīvniekus, ja temperatūra rada risku, gan atrodoties transportlīdzeklī, gan periodos, kad dzīvnieks var atrasties ārpus transportlīdzekļa, piemēram, iekraujot, izkraujot vai pārtraukumos. Ņemot vērā klimatu un to, ka temperatūra var strauji paaugstināties, lolojumdzīvnieku pārvadāšanas transportlīdzekļiem obligāti jābūt aprīkotiem ar gaisa kondicionēšanas sistēmu.</w:t>
      </w:r>
    </w:p>
    <w:p w14:paraId="30C64EB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2C643C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Apkārtējā temperatūra kravas telpā nav augstāka par 25 °C un zemāka par 10 °C, un ideālā gadījumā to uztur 20 °C. Dzīvnieku kravas telpā ir jāizmanto papildu ventilācija, piemēram, ventilatori, sildītāji, pūtēji vai gaisa kondicionieri, lai nodrošinātu, ka apkārtējās vides temperatūra šajā telpā nesasniedz augšējo vai apakšējo robežu. Vadītājam regulāri (vismaz reizi stundā) jāpārbauda temperatūra, lai pārliecinātos, ka tā ir robežās no 10 °C līdz 25 °C.</w:t>
      </w:r>
    </w:p>
    <w:p w14:paraId="773EE87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36A0988" w14:textId="56D0EB47" w:rsidR="003C237E" w:rsidRPr="002832CB" w:rsidRDefault="003C237E" w:rsidP="002D1B2C">
      <w:pPr>
        <w:widowControl w:val="0"/>
        <w:jc w:val="both"/>
        <w:rPr>
          <w:rFonts w:ascii="Times New Roman" w:hAnsi="Times New Roman" w:cs="Times New Roman"/>
          <w:sz w:val="24"/>
          <w:szCs w:val="24"/>
          <w:vertAlign w:val="superscript"/>
        </w:rPr>
      </w:pPr>
      <w:r w:rsidRPr="002832CB">
        <w:rPr>
          <w:rFonts w:ascii="Times New Roman" w:hAnsi="Times New Roman" w:cs="Times New Roman"/>
          <w:sz w:val="24"/>
        </w:rPr>
        <w:t>Dzīvniekus nekādā gadījumā nedrīkst atstāt transportlīdzeklī bez uzraudzības. Risks, kas saistīts ar dzīvnieku atstāšanu siltos transportlīdzekļos, ir īpaši augsts, un tas var izraisīt karstuma dūrienu un nāvi.</w:t>
      </w:r>
      <w:r w:rsidR="008467BA" w:rsidRPr="002832CB">
        <w:rPr>
          <w:rStyle w:val="FootnoteReference"/>
          <w:rFonts w:ascii="Times New Roman" w:hAnsi="Times New Roman" w:cs="Times New Roman"/>
          <w:sz w:val="24"/>
          <w:szCs w:val="24"/>
          <w:lang w:val="en-GB"/>
        </w:rPr>
        <w:footnoteReference w:id="61"/>
      </w:r>
    </w:p>
    <w:p w14:paraId="55FC85A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39FB93F" w14:textId="4BE40604" w:rsidR="003C237E" w:rsidRPr="002832CB" w:rsidRDefault="003C237E" w:rsidP="002D1B2C">
      <w:pPr>
        <w:widowControl w:val="0"/>
        <w:jc w:val="both"/>
        <w:rPr>
          <w:rFonts w:ascii="Times New Roman" w:hAnsi="Times New Roman" w:cs="Times New Roman"/>
          <w:color w:val="666666"/>
          <w:sz w:val="28"/>
          <w:szCs w:val="28"/>
          <w:vertAlign w:val="superscript"/>
        </w:rPr>
      </w:pPr>
      <w:r w:rsidRPr="002832CB">
        <w:rPr>
          <w:rFonts w:ascii="Times New Roman" w:hAnsi="Times New Roman" w:cs="Times New Roman"/>
          <w:color w:val="666666"/>
          <w:sz w:val="28"/>
        </w:rPr>
        <w:t>Karsti laikapstākļi</w:t>
      </w:r>
      <w:r w:rsidR="00CE0A64" w:rsidRPr="002832CB">
        <w:rPr>
          <w:rStyle w:val="FootnoteReference"/>
          <w:rFonts w:ascii="Times New Roman" w:hAnsi="Times New Roman" w:cs="Times New Roman"/>
          <w:color w:val="666666"/>
          <w:sz w:val="28"/>
          <w:szCs w:val="28"/>
          <w:lang w:val="en-GB"/>
        </w:rPr>
        <w:footnoteReference w:id="62"/>
      </w:r>
    </w:p>
    <w:p w14:paraId="3192897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DB0836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Turpmāk norādītās darbības samazinās risku, ka dzīvnieki var izjust ciešanas pārvadāšanas laikā karstos un/vai mitros apstākļos:</w:t>
      </w:r>
    </w:p>
    <w:p w14:paraId="57AEEDB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CE1C497"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pārvadājumam jānotiek diennakts vēsākajā daļā, t. i., nakts laikā vai agri no rīta;</w:t>
      </w:r>
    </w:p>
    <w:p w14:paraId="2C3FC985"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vienmēr ir jāizmanto gaisa kondicionēšana;</w:t>
      </w:r>
    </w:p>
    <w:p w14:paraId="2622C61D"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dzīvnieki ir jāpārbauda biežāk, lai pārliecinātos, ka tiem nav pārkaršanas pazīmju (sīkāku informāciju par pārkaršanu skat. turpmāk);</w:t>
      </w:r>
    </w:p>
    <w:p w14:paraId="1F17155D"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ūdens jāpiedāvā biežāk nekā parastos laikapstākļos;</w:t>
      </w:r>
    </w:p>
    <w:p w14:paraId="539B478F"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katram dzīvniekam atļautā platība jāpalielina par 30 %;</w:t>
      </w:r>
    </w:p>
    <w:p w14:paraId="07150A53" w14:textId="77777777" w:rsidR="003C237E" w:rsidRPr="002832CB" w:rsidRDefault="003C237E" w:rsidP="002D1B2C">
      <w:pPr>
        <w:widowControl w:val="0"/>
        <w:numPr>
          <w:ilvl w:val="0"/>
          <w:numId w:val="52"/>
        </w:numPr>
        <w:ind w:left="567" w:hanging="283"/>
        <w:jc w:val="both"/>
        <w:rPr>
          <w:rFonts w:ascii="Times New Roman" w:hAnsi="Times New Roman" w:cs="Times New Roman"/>
          <w:sz w:val="24"/>
          <w:szCs w:val="24"/>
        </w:rPr>
      </w:pPr>
      <w:r w:rsidRPr="002832CB">
        <w:rPr>
          <w:rFonts w:ascii="Times New Roman" w:hAnsi="Times New Roman" w:cs="Times New Roman"/>
          <w:sz w:val="24"/>
        </w:rPr>
        <w:t>jumtam jābūt gaišā krāsā, lai samazinātu tā uzkaršanu saulē.</w:t>
      </w:r>
    </w:p>
    <w:p w14:paraId="4D39CFA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DE0B1D5" w14:textId="77777777"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Pārkaršanas pazīmes suņiem un kaķiem:</w:t>
      </w:r>
    </w:p>
    <w:p w14:paraId="701302A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458DAEB"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elsošana, kas palielinās, progresējot karstuma dūrienam;</w:t>
      </w:r>
    </w:p>
    <w:p w14:paraId="7FD329BB"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pastiprināta siekalu izdalīšanās;</w:t>
      </w:r>
    </w:p>
    <w:p w14:paraId="62F4EC42"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uzbudinājums, nemiers (kaķi var staigāt);</w:t>
      </w:r>
    </w:p>
    <w:p w14:paraId="69188D98"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spilgti sarkana mēle;</w:t>
      </w:r>
    </w:p>
    <w:p w14:paraId="6DFCF674"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spilgti sarkanas vai bālas smaganas;</w:t>
      </w:r>
    </w:p>
    <w:p w14:paraId="1C87B21C"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paātrināta sirdsdarbība;</w:t>
      </w:r>
    </w:p>
    <w:p w14:paraId="1CC89A4A"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apgrūtināta elpošana;</w:t>
      </w:r>
    </w:p>
    <w:p w14:paraId="56D3D29C"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vemšana vai caureja (iespējams, ar asinīm);</w:t>
      </w:r>
    </w:p>
    <w:p w14:paraId="1743A0B0"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apjukuma pazīmes un delīrijs;</w:t>
      </w:r>
    </w:p>
    <w:p w14:paraId="187836A3"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reibonis un streipuļošana;</w:t>
      </w:r>
    </w:p>
    <w:p w14:paraId="56D4D59E"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vājums un letarģija;</w:t>
      </w:r>
    </w:p>
    <w:p w14:paraId="3E13F666"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muskuļu trīce;</w:t>
      </w:r>
    </w:p>
    <w:p w14:paraId="1EE08564" w14:textId="77777777" w:rsidR="003C237E" w:rsidRPr="002832CB" w:rsidRDefault="003C237E" w:rsidP="002D1B2C">
      <w:pPr>
        <w:widowControl w:val="0"/>
        <w:numPr>
          <w:ilvl w:val="0"/>
          <w:numId w:val="53"/>
        </w:numPr>
        <w:ind w:left="567" w:hanging="283"/>
        <w:jc w:val="both"/>
        <w:rPr>
          <w:rFonts w:ascii="Times New Roman" w:hAnsi="Times New Roman" w:cs="Times New Roman"/>
          <w:sz w:val="24"/>
          <w:szCs w:val="24"/>
        </w:rPr>
      </w:pPr>
      <w:r w:rsidRPr="002832CB">
        <w:rPr>
          <w:rFonts w:ascii="Times New Roman" w:hAnsi="Times New Roman" w:cs="Times New Roman"/>
          <w:sz w:val="24"/>
        </w:rPr>
        <w:t>krampji;</w:t>
      </w:r>
    </w:p>
    <w:p w14:paraId="266A1B1B" w14:textId="77777777" w:rsidR="003C237E" w:rsidRPr="002832CB" w:rsidRDefault="003C237E" w:rsidP="00B746D4">
      <w:pPr>
        <w:keepNext/>
        <w:keepLines/>
        <w:widowControl w:val="0"/>
        <w:numPr>
          <w:ilvl w:val="0"/>
          <w:numId w:val="53"/>
        </w:numPr>
        <w:ind w:left="568" w:hanging="284"/>
        <w:jc w:val="both"/>
        <w:rPr>
          <w:rFonts w:ascii="Times New Roman" w:hAnsi="Times New Roman" w:cs="Times New Roman"/>
          <w:sz w:val="24"/>
          <w:szCs w:val="24"/>
        </w:rPr>
      </w:pPr>
      <w:r w:rsidRPr="002832CB">
        <w:rPr>
          <w:rFonts w:ascii="Times New Roman" w:hAnsi="Times New Roman" w:cs="Times New Roman"/>
          <w:sz w:val="24"/>
        </w:rPr>
        <w:lastRenderedPageBreak/>
        <w:t>sabrukšana un apgulšanās;</w:t>
      </w:r>
    </w:p>
    <w:p w14:paraId="4F9EA31D" w14:textId="77777777" w:rsidR="003C237E" w:rsidRPr="002832CB" w:rsidRDefault="003C237E" w:rsidP="00B746D4">
      <w:pPr>
        <w:keepNext/>
        <w:keepLines/>
        <w:widowControl w:val="0"/>
        <w:numPr>
          <w:ilvl w:val="0"/>
          <w:numId w:val="53"/>
        </w:numPr>
        <w:ind w:left="568" w:hanging="284"/>
        <w:jc w:val="both"/>
        <w:rPr>
          <w:rFonts w:ascii="Times New Roman" w:hAnsi="Times New Roman" w:cs="Times New Roman"/>
          <w:sz w:val="24"/>
          <w:szCs w:val="24"/>
        </w:rPr>
      </w:pPr>
      <w:r w:rsidRPr="002832CB">
        <w:rPr>
          <w:rFonts w:ascii="Times New Roman" w:hAnsi="Times New Roman" w:cs="Times New Roman"/>
          <w:sz w:val="24"/>
        </w:rPr>
        <w:t>bezsamaņa.</w:t>
      </w:r>
    </w:p>
    <w:p w14:paraId="507C67A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FA12C7C" w14:textId="77777777"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Pārkaršanas ārstēšana suņiem un kaķiem:</w:t>
      </w:r>
    </w:p>
    <w:p w14:paraId="7534817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A569135" w14:textId="77777777" w:rsidR="003C237E" w:rsidRPr="002832CB" w:rsidRDefault="003C237E" w:rsidP="002D1B2C">
      <w:pPr>
        <w:widowControl w:val="0"/>
        <w:numPr>
          <w:ilvl w:val="0"/>
          <w:numId w:val="55"/>
        </w:numPr>
        <w:ind w:left="567" w:hanging="283"/>
        <w:jc w:val="both"/>
        <w:rPr>
          <w:rFonts w:ascii="Times New Roman" w:hAnsi="Times New Roman" w:cs="Times New Roman"/>
          <w:sz w:val="24"/>
          <w:szCs w:val="24"/>
          <w:u w:val="single"/>
        </w:rPr>
      </w:pPr>
      <w:r w:rsidRPr="002832CB">
        <w:rPr>
          <w:rFonts w:ascii="Times New Roman" w:hAnsi="Times New Roman" w:cs="Times New Roman"/>
          <w:sz w:val="24"/>
          <w:u w:val="single"/>
        </w:rPr>
        <w:t>nelietojiet ledus aukstu ūdeni vai ledu, jo tas var pasliktināt problēmu;</w:t>
      </w:r>
    </w:p>
    <w:p w14:paraId="660D9144" w14:textId="77777777"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nekavējoties izņemiet dzīvnieku no karstās vides;</w:t>
      </w:r>
    </w:p>
    <w:p w14:paraId="36676ADA" w14:textId="071DE2C3"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uzlejiet vai izsmidziniet remdenu/vēsu ūdeni uz dzīvnieka kažo</w:t>
      </w:r>
      <w:r w:rsidR="00C40CEF" w:rsidRPr="002832CB">
        <w:rPr>
          <w:rFonts w:ascii="Times New Roman" w:hAnsi="Times New Roman" w:cs="Times New Roman"/>
          <w:sz w:val="24"/>
        </w:rPr>
        <w:t>ka</w:t>
      </w:r>
      <w:r w:rsidRPr="002832CB">
        <w:rPr>
          <w:rFonts w:ascii="Times New Roman" w:hAnsi="Times New Roman" w:cs="Times New Roman"/>
          <w:sz w:val="24"/>
        </w:rPr>
        <w:t xml:space="preserve"> un ādas; pēc tam pavērsiet pret to ventilatoru, lai palielinātu siltuma zudumu;</w:t>
      </w:r>
      <w:r w:rsidR="008467BA" w:rsidRPr="002832CB">
        <w:rPr>
          <w:rStyle w:val="FootnoteReference"/>
          <w:rFonts w:ascii="Times New Roman" w:hAnsi="Times New Roman" w:cs="Times New Roman"/>
          <w:sz w:val="24"/>
          <w:szCs w:val="24"/>
          <w:lang w:val="en-GB"/>
        </w:rPr>
        <w:footnoteReference w:id="63"/>
      </w:r>
    </w:p>
    <w:p w14:paraId="387B0217" w14:textId="05552DE9"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var palīdzēt arī dzīvnieku apkārtnes samitrināšana;</w:t>
      </w:r>
      <w:r w:rsidR="002D48AB" w:rsidRPr="002832CB">
        <w:rPr>
          <w:rStyle w:val="FootnoteReference"/>
          <w:rFonts w:ascii="Times New Roman" w:hAnsi="Times New Roman" w:cs="Times New Roman"/>
          <w:sz w:val="24"/>
          <w:szCs w:val="24"/>
          <w:lang w:val="en-GB"/>
        </w:rPr>
        <w:footnoteReference w:id="64"/>
      </w:r>
    </w:p>
    <w:p w14:paraId="620BFE7A" w14:textId="77777777"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piedāvājiet padzerties vēsu ūdeni;</w:t>
      </w:r>
    </w:p>
    <w:p w14:paraId="6CD1B964" w14:textId="58A35AEF"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pēc tam nekavējoties nogādājiet savu lolojumdzīvnieku pie tuvākā veterinārārsta;</w:t>
      </w:r>
    </w:p>
    <w:p w14:paraId="44C225B1" w14:textId="77777777" w:rsidR="003C237E" w:rsidRPr="002832CB" w:rsidRDefault="003C237E" w:rsidP="002D1B2C">
      <w:pPr>
        <w:widowControl w:val="0"/>
        <w:numPr>
          <w:ilvl w:val="0"/>
          <w:numId w:val="55"/>
        </w:numPr>
        <w:ind w:left="567" w:hanging="283"/>
        <w:jc w:val="both"/>
        <w:rPr>
          <w:rFonts w:ascii="Times New Roman" w:hAnsi="Times New Roman" w:cs="Times New Roman"/>
          <w:sz w:val="24"/>
          <w:szCs w:val="24"/>
        </w:rPr>
      </w:pPr>
      <w:r w:rsidRPr="002832CB">
        <w:rPr>
          <w:rFonts w:ascii="Times New Roman" w:hAnsi="Times New Roman" w:cs="Times New Roman"/>
          <w:sz w:val="24"/>
        </w:rPr>
        <w:t>karstuma dūriens ir dzīvībai bīstama ārkārtas situācija – vienmēr apmeklējiet veterinārārstu. Pat ja izskatās, ka dzīvnieks atgūstas, vai ja ir aizdomas par karstuma dūrienu, dzīvnieks vienmēr jāpārbauda veterinārārstam.</w:t>
      </w:r>
    </w:p>
    <w:p w14:paraId="672CE020" w14:textId="77777777" w:rsidR="003C237E" w:rsidRPr="002832CB" w:rsidRDefault="003C237E" w:rsidP="002D1B2C">
      <w:pPr>
        <w:widowControl w:val="0"/>
        <w:jc w:val="both"/>
        <w:rPr>
          <w:rFonts w:ascii="Times New Roman" w:hAnsi="Times New Roman" w:cs="Times New Roman"/>
          <w:sz w:val="24"/>
          <w:szCs w:val="24"/>
          <w:lang w:val="en-GB"/>
        </w:rPr>
      </w:pPr>
    </w:p>
    <w:p w14:paraId="3F9F09E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Jāuzmanās, ja atpūtas pieturu laikā suņi tiek vesti pastaigā uz tualetes vietu, jo smilšu vai asfalta ceļa segumi var kļūt ārkārtīgi karsti un radīt ķepu apdegumus.</w:t>
      </w:r>
    </w:p>
    <w:p w14:paraId="534B1045" w14:textId="77777777" w:rsidR="003C237E" w:rsidRPr="002832CB" w:rsidRDefault="003C237E" w:rsidP="002D1B2C">
      <w:pPr>
        <w:widowControl w:val="0"/>
        <w:jc w:val="both"/>
        <w:rPr>
          <w:rFonts w:ascii="Times New Roman" w:hAnsi="Times New Roman" w:cs="Times New Roman"/>
          <w:sz w:val="24"/>
          <w:szCs w:val="24"/>
          <w:lang w:val="en-GB"/>
        </w:rPr>
      </w:pPr>
    </w:p>
    <w:p w14:paraId="01BC19DC" w14:textId="77777777" w:rsidR="003C237E" w:rsidRPr="002832CB" w:rsidRDefault="003C237E" w:rsidP="002D1B2C">
      <w:pPr>
        <w:widowControl w:val="0"/>
        <w:jc w:val="both"/>
        <w:rPr>
          <w:rFonts w:ascii="Times New Roman" w:hAnsi="Times New Roman" w:cs="Times New Roman"/>
          <w:color w:val="666666"/>
          <w:sz w:val="28"/>
          <w:szCs w:val="28"/>
        </w:rPr>
      </w:pPr>
      <w:r w:rsidRPr="002832CB">
        <w:rPr>
          <w:rFonts w:ascii="Times New Roman" w:hAnsi="Times New Roman" w:cs="Times New Roman"/>
          <w:color w:val="666666"/>
          <w:sz w:val="28"/>
        </w:rPr>
        <w:t>Auksti laikapstākļi</w:t>
      </w:r>
    </w:p>
    <w:p w14:paraId="2838CAE4" w14:textId="77777777" w:rsidR="003C237E" w:rsidRPr="002832CB" w:rsidRDefault="003C237E" w:rsidP="002D1B2C">
      <w:pPr>
        <w:widowControl w:val="0"/>
        <w:jc w:val="both"/>
        <w:rPr>
          <w:rFonts w:ascii="Times New Roman" w:hAnsi="Times New Roman" w:cs="Times New Roman"/>
          <w:sz w:val="24"/>
          <w:szCs w:val="24"/>
          <w:lang w:val="en-GB"/>
        </w:rPr>
      </w:pPr>
    </w:p>
    <w:p w14:paraId="25CC48A0" w14:textId="1B161F59"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Hipotermija ir būtiska problēma aukstā laikā. </w:t>
      </w:r>
      <w:r w:rsidR="00DC3786" w:rsidRPr="00DC3786">
        <w:rPr>
          <w:rFonts w:ascii="Times New Roman" w:hAnsi="Times New Roman" w:cs="Times New Roman"/>
          <w:sz w:val="24"/>
        </w:rPr>
        <w:t>Nepiemērots konteiners, nepietiekams kaloriju daudzums vai samirkšana palielina risku, ka dzīvniekam var iestāties hipotermija.</w:t>
      </w:r>
    </w:p>
    <w:p w14:paraId="290AEAA8" w14:textId="77777777" w:rsidR="003C237E" w:rsidRPr="002832CB" w:rsidRDefault="003C237E" w:rsidP="002D1B2C">
      <w:pPr>
        <w:widowControl w:val="0"/>
        <w:jc w:val="both"/>
        <w:rPr>
          <w:rFonts w:ascii="Times New Roman" w:hAnsi="Times New Roman" w:cs="Times New Roman"/>
          <w:sz w:val="24"/>
          <w:szCs w:val="24"/>
          <w:lang w:val="en-GB"/>
        </w:rPr>
      </w:pPr>
    </w:p>
    <w:p w14:paraId="22D90247" w14:textId="4F8A6F75"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Ja konteinera platība ir pārāk liela, tas nenodrošinās pienācīgu izolāciju, lai dzīvnieks būtu siltumā, un var rasties apsaldējums.</w:t>
      </w:r>
      <w:r w:rsidR="002D48AB" w:rsidRPr="002832CB">
        <w:rPr>
          <w:rStyle w:val="FootnoteReference"/>
          <w:rFonts w:ascii="Times New Roman" w:hAnsi="Times New Roman" w:cs="Times New Roman"/>
          <w:sz w:val="24"/>
          <w:szCs w:val="24"/>
          <w:lang w:val="en-GB"/>
        </w:rPr>
        <w:footnoteReference w:id="65"/>
      </w:r>
    </w:p>
    <w:p w14:paraId="6D869482" w14:textId="77777777" w:rsidR="00FF6421" w:rsidRPr="002832CB" w:rsidRDefault="00FF6421" w:rsidP="002D1B2C">
      <w:pPr>
        <w:widowControl w:val="0"/>
        <w:jc w:val="both"/>
        <w:rPr>
          <w:rFonts w:ascii="Times New Roman" w:hAnsi="Times New Roman" w:cs="Times New Roman"/>
          <w:sz w:val="24"/>
          <w:szCs w:val="24"/>
          <w:lang w:val="en-GB"/>
        </w:rPr>
      </w:pPr>
    </w:p>
    <w:p w14:paraId="7A39301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Dzīvniekiem, kas tiek pārvadāti aukstā laikā, visticamāk, būs jāuzņem papildu kalorijas, lai saglabātu siltumu. Kad ārējā temperatūra ir zem sasalšanas punkta, kaloriju daudzums jāpalielina pat par 30 % – atkarībā no dzīvnieka stāvokļa un pārvadāšanas nosacījumiem.</w:t>
      </w:r>
    </w:p>
    <w:p w14:paraId="7EF5C095" w14:textId="77777777" w:rsidR="003C237E" w:rsidRPr="002832CB" w:rsidRDefault="003C237E" w:rsidP="002D1B2C">
      <w:pPr>
        <w:widowControl w:val="0"/>
        <w:jc w:val="both"/>
        <w:rPr>
          <w:rFonts w:ascii="Times New Roman" w:hAnsi="Times New Roman" w:cs="Times New Roman"/>
          <w:sz w:val="24"/>
          <w:szCs w:val="24"/>
          <w:lang w:val="en-GB"/>
        </w:rPr>
      </w:pPr>
    </w:p>
    <w:p w14:paraId="34EA0E3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Drebuļi ir zīme, ka dzīvniekam ir pārāk auksti, un tā ir viena no pirmajām hipotermijas pazīmēm. Drebošs dzīvnieks lēnām jāsasilda, līdz izzūd hipotermijas pazīmes. Ieteicams sazināties ar veterinārārstu, lai saņemtu papildu ieteikumus par turpmāko aprūpi.</w:t>
      </w:r>
    </w:p>
    <w:p w14:paraId="122F1D3C" w14:textId="77777777" w:rsidR="003C237E" w:rsidRPr="002832CB" w:rsidRDefault="003C237E" w:rsidP="002D1B2C">
      <w:pPr>
        <w:widowControl w:val="0"/>
        <w:jc w:val="both"/>
        <w:rPr>
          <w:rFonts w:ascii="Times New Roman" w:hAnsi="Times New Roman" w:cs="Times New Roman"/>
          <w:sz w:val="24"/>
          <w:szCs w:val="24"/>
          <w:lang w:val="en-GB"/>
        </w:rPr>
      </w:pPr>
    </w:p>
    <w:p w14:paraId="3481397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Jāizvairās lietot nerūsējošā tērauda vai metāla bļodas un tā vietā jāizmanto plastmasas materiāli.</w:t>
      </w:r>
    </w:p>
    <w:p w14:paraId="5C85C286" w14:textId="77777777" w:rsidR="003C237E" w:rsidRPr="002832CB" w:rsidRDefault="003C237E" w:rsidP="002D1B2C">
      <w:pPr>
        <w:widowControl w:val="0"/>
        <w:jc w:val="both"/>
        <w:rPr>
          <w:rFonts w:ascii="Times New Roman" w:hAnsi="Times New Roman" w:cs="Times New Roman"/>
          <w:sz w:val="24"/>
          <w:szCs w:val="24"/>
          <w:lang w:val="en-GB"/>
        </w:rPr>
      </w:pPr>
    </w:p>
    <w:p w14:paraId="2D63B0D4" w14:textId="4EDB8C9B"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Jāuzmanās, suņus vedot pastaigā atpūtas pieturās uz tualetes vietu. Nodrošiniet, lai tie pastaigājoties nesamirktu vai pirms iekraušanas tiktu izžāvēti, lai to ķepas netiktu pakļautas ledus vai sniega iedarbībai ilgāk nekā nepieciešams, lai tās nesaskartos ar ķimikālijām vai sāļiem, ko izmanto ceļu un virsmu</w:t>
      </w:r>
      <w:r w:rsidR="002D48AB" w:rsidRPr="002832CB">
        <w:rPr>
          <w:rStyle w:val="FootnoteReference"/>
          <w:rFonts w:ascii="Times New Roman" w:hAnsi="Times New Roman" w:cs="Times New Roman"/>
          <w:sz w:val="24"/>
          <w:szCs w:val="24"/>
          <w:lang w:val="en-GB"/>
        </w:rPr>
        <w:footnoteReference w:id="66"/>
      </w:r>
      <w:r w:rsidRPr="002832CB">
        <w:rPr>
          <w:rFonts w:ascii="Times New Roman" w:hAnsi="Times New Roman" w:cs="Times New Roman"/>
          <w:sz w:val="24"/>
        </w:rPr>
        <w:t xml:space="preserve"> atledošanai, un lai to kažok</w:t>
      </w:r>
      <w:r w:rsidR="00595EB9" w:rsidRPr="002832CB">
        <w:rPr>
          <w:rFonts w:ascii="Times New Roman" w:hAnsi="Times New Roman" w:cs="Times New Roman"/>
          <w:sz w:val="24"/>
        </w:rPr>
        <w:t>s</w:t>
      </w:r>
      <w:r w:rsidRPr="002832CB">
        <w:rPr>
          <w:rFonts w:ascii="Times New Roman" w:hAnsi="Times New Roman" w:cs="Times New Roman"/>
          <w:sz w:val="24"/>
        </w:rPr>
        <w:t xml:space="preserve"> un ķepas tiktu izžāvētas pirms atkārtotas iekraušanas.</w:t>
      </w:r>
    </w:p>
    <w:p w14:paraId="64838C9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5B5FD1D" w14:textId="77777777" w:rsidR="003C237E" w:rsidRPr="002832CB" w:rsidRDefault="003C237E" w:rsidP="002D1B2C">
      <w:pPr>
        <w:pStyle w:val="Heading2"/>
        <w:rPr>
          <w:rFonts w:cs="Times New Roman"/>
          <w:szCs w:val="28"/>
        </w:rPr>
      </w:pPr>
      <w:bookmarkStart w:id="36" w:name="_Toc152853680"/>
      <w:r w:rsidRPr="002832CB">
        <w:rPr>
          <w:rFonts w:cs="Times New Roman"/>
        </w:rPr>
        <w:lastRenderedPageBreak/>
        <w:t>4.4. Slimu vai ievainotu dzīvnieku aprūpe</w:t>
      </w:r>
      <w:bookmarkEnd w:id="36"/>
    </w:p>
    <w:p w14:paraId="51BBFD1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3E9B7C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Dzīvnieki, kuriem ceļošana rada stresu, var saslimt pirms pārvadājuma, tā laikā vai pat pēc tā.</w:t>
      </w:r>
    </w:p>
    <w:p w14:paraId="283CCF6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FEE328F"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Gadījumā, ja dzīvnieks pārvadāšanas laikā saslimst vai gūst traumu, transportlīdzekļa vadītāja vai pavadoņa pienākums ir nodrošināt tam tūlītēju un atbilstošu aprūpi un uzmanību un sazināties ar veterinārārstu. Īstenotā rīcība būs atkarīga no dzīvnieka kondīcijas, kā arī no citiem faktoriem, piemēram, no attāluma līdz galamērķim. Tomēr ārkārtas rīcības plānos ir jāiekļauj visa attiecīgā informācija un norādījumi par to, kā risināt iespējamās problēmas pārvadāšanas laikā, un transportlīdzekļa vadītājam vai pavadonim ir jāzina šī informācija.</w:t>
      </w:r>
    </w:p>
    <w:p w14:paraId="3016670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67A36AD"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Gadījumā, ja dzīvnieks ir tik slims vai ievainots, ka humānākais variants ir eitanāzija, transportlīdzekļa vadītājam vai pavadonim ir jābūt piekļuvei, piemēram, izmantojot mobilā tālruņa interneta pakalpojumu, reģistrētu veterinārārstu kontaktinformācijai. Dzīvnieks iespējami drīz jānogādā pie tuvākā reģistrētā veterinārārsta un jāsazinās ar īpašnieku/nosūtītāju, lai pieņemtu atbilstošu lēmumu un mazinātu nevajadzīgas ciešanas.</w:t>
      </w:r>
    </w:p>
    <w:p w14:paraId="1431624E" w14:textId="77777777" w:rsidR="00264190" w:rsidRPr="002832CB" w:rsidRDefault="00264190" w:rsidP="002D1B2C">
      <w:pPr>
        <w:rPr>
          <w:rFonts w:ascii="Times New Roman" w:eastAsia="Times New Roman" w:hAnsi="Times New Roman" w:cs="Times New Roman"/>
          <w:sz w:val="24"/>
          <w:szCs w:val="24"/>
        </w:rPr>
      </w:pPr>
      <w:r w:rsidRPr="002832CB">
        <w:rPr>
          <w:rFonts w:ascii="Times New Roman" w:hAnsi="Times New Roman" w:cs="Times New Roman"/>
        </w:rPr>
        <w:br w:type="page"/>
      </w:r>
    </w:p>
    <w:p w14:paraId="49118C21" w14:textId="5AD76458" w:rsidR="003C237E" w:rsidRPr="002832CB" w:rsidRDefault="003C237E" w:rsidP="002D1B2C">
      <w:pPr>
        <w:pStyle w:val="Heading2"/>
        <w:rPr>
          <w:rFonts w:cs="Times New Roman"/>
          <w:szCs w:val="28"/>
        </w:rPr>
      </w:pPr>
      <w:bookmarkStart w:id="37" w:name="_Toc152853681"/>
      <w:r w:rsidRPr="002832CB">
        <w:rPr>
          <w:rFonts w:cs="Times New Roman"/>
        </w:rPr>
        <w:lastRenderedPageBreak/>
        <w:t>5. iedaļa. Atsauces</w:t>
      </w:r>
      <w:bookmarkEnd w:id="37"/>
    </w:p>
    <w:p w14:paraId="4139B9E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E9D028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AAFP Feline Zoonosis Guide</w:t>
      </w:r>
    </w:p>
    <w:p w14:paraId="487685FA" w14:textId="65D3AAB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https://journals.sagepub.com/doi/pdf/10.1177/1098612X19880436</w:t>
      </w:r>
    </w:p>
    <w:p w14:paraId="05FEA39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4D75EB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Alley Cat Allies</w:t>
      </w:r>
    </w:p>
    <w:p w14:paraId="255900B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https://www.alleycat.org/resources/kitten-progression/</w:t>
      </w:r>
    </w:p>
    <w:p w14:paraId="627D912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637284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ASPCA https://www.aspca.org</w:t>
      </w:r>
    </w:p>
    <w:p w14:paraId="0D10860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DF2A5C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AVMA relocation of dogs &amp; cats for adoption</w:t>
      </w:r>
    </w:p>
    <w:p w14:paraId="2FC55E74" w14:textId="60115002"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https://www.avma.org/KB/Resources/Reference/AnimalWelfare/Documents/AVMA_BestPracticesAdoption_Brochure.pdf</w:t>
      </w:r>
    </w:p>
    <w:p w14:paraId="41C560A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C18EE2F"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Becoming a dog: Early experience and the development of behavior. J., Duffy, D.L., Jagoe, A., 2016. In Serpell, J., (ed) The Domestic Dog. Its evolution, behavior and interactions with people. Cambridge University Press. London.)</w:t>
      </w:r>
    </w:p>
    <w:p w14:paraId="737657E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E1799D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Behavioral and psychological outcomes for dogs sold as puppies through pet stores and/or born in commercial breeding establishments: Current knowledge and putative causes. McMillan, F.D., 2017. Journal of Veterinary Behavior: Clinical Applications and research. 19, 14-26.</w:t>
      </w:r>
    </w:p>
    <w:p w14:paraId="0A76252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17B09C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Belgium, Sanitary conditions for transporting pets</w:t>
      </w:r>
    </w:p>
    <w:p w14:paraId="1833DAC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85C23DD" w14:textId="055DA837"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https://www.health.belgium.be/fr/animaux-et-vegetaux/animaux/detention-et-mouvements-danimaux/voyager-avec-des-animaux-de-compagnie</w:t>
      </w:r>
    </w:p>
    <w:p w14:paraId="21D8918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C53C362" w14:textId="75691548"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CaroCat </w:t>
      </w:r>
      <w:r w:rsidRPr="002832CB">
        <w:rPr>
          <w:rFonts w:ascii="Times New Roman" w:hAnsi="Times New Roman" w:cs="Times New Roman"/>
          <w:sz w:val="24"/>
          <w:u w:val="single"/>
        </w:rPr>
        <w:t>http://www.carocat.eu/</w:t>
      </w:r>
    </w:p>
    <w:p w14:paraId="047B4A3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8D9E723" w14:textId="5AD81D04"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CaroDog </w:t>
      </w:r>
      <w:r w:rsidRPr="002832CB">
        <w:rPr>
          <w:rFonts w:ascii="Times New Roman" w:hAnsi="Times New Roman" w:cs="Times New Roman"/>
          <w:sz w:val="24"/>
          <w:u w:val="single"/>
        </w:rPr>
        <w:t>http://www.carodog.eu/</w:t>
      </w:r>
    </w:p>
    <w:p w14:paraId="2A84D91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5885996" w14:textId="44A8C501"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Deutscher Tierschutzbund Auswertung zum illegalen Heimtierhandel in Deutschland </w:t>
      </w:r>
      <w:r w:rsidRPr="002832CB">
        <w:rPr>
          <w:rFonts w:ascii="Times New Roman" w:hAnsi="Times New Roman" w:cs="Times New Roman"/>
          <w:sz w:val="24"/>
          <w:u w:val="single"/>
        </w:rPr>
        <w:t>https://www.tierschutzbund.de/fileadmin/user_upload/Downloads/Hintergrundinformationen/Hei mtiere/Auswertung_illegaler_Tier-_und_Welpenhandel.pdf</w:t>
      </w:r>
    </w:p>
    <w:p w14:paraId="1AE1A55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D919A67"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Development of a new welfare assessment protocol for practical application in long-term dog shelters S. Barnard, C. Pedernera, L. Candeloro, N. Ferri, A. Velarde, P. Dalla Villa - Veterinary Record 2016</w:t>
      </w:r>
    </w:p>
    <w:p w14:paraId="35DD5568"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4B842989" w14:textId="6914D01D"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DG SANTE, Study on the welfare of dogs and cats involved in commercial practices, SANCO 2013/12364</w:t>
      </w:r>
    </w:p>
    <w:p w14:paraId="5F4ED95C" w14:textId="6560902E"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https://www.researchgate.net/publication/310621032_Study_on_the_welfare_of_dogs_and_cats_involved_in_commercial_practices</w:t>
      </w:r>
    </w:p>
    <w:p w14:paraId="6EF57F7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B276798"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Duthoit Sophie, La circulation des animaux de compagnie dans l'Union Européenne: Faciliter la libre circulation des animaux de compagnie et de leurs maîtres et sécuriser leur commerce en Europe (French Edition) (French) Paperback – November 25, 2016</w:t>
      </w:r>
    </w:p>
    <w:p w14:paraId="54C2158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4C057FF" w14:textId="77777777" w:rsidR="003C237E" w:rsidRPr="002832CB" w:rsidRDefault="003C237E" w:rsidP="002D1B2C">
      <w:pPr>
        <w:keepNext/>
        <w:keepLines/>
        <w:widowControl w:val="0"/>
        <w:jc w:val="both"/>
        <w:rPr>
          <w:rFonts w:ascii="Times New Roman" w:hAnsi="Times New Roman" w:cs="Times New Roman"/>
          <w:sz w:val="24"/>
          <w:szCs w:val="24"/>
        </w:rPr>
      </w:pPr>
      <w:r w:rsidRPr="002832CB">
        <w:rPr>
          <w:rFonts w:ascii="Times New Roman" w:hAnsi="Times New Roman" w:cs="Times New Roman"/>
          <w:sz w:val="24"/>
        </w:rPr>
        <w:lastRenderedPageBreak/>
        <w:t>Efficacy of dog-appeasing pheromone in reducing behaviours associated with fear of unfamiliar people and new surroundings in newly adopted puppies. Veterinary Record 164, 708-714.Gaultier, E., Bonnafous, L., Vienet-Lagué, D., Falewee, C., Bougrat, L., Lafont-Lecuelle, C., Pageat, P., 2009.</w:t>
      </w:r>
    </w:p>
    <w:p w14:paraId="51FCB2D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664EC5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European Commission,</w:t>
      </w:r>
    </w:p>
    <w:p w14:paraId="4DC88F92" w14:textId="2333EEEF" w:rsidR="00026F65" w:rsidRPr="002832CB" w:rsidRDefault="00026F65"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http://ec.europa.eu/food/animal/liveanimals/pets/nat_rules_dogscatferret_en.htm </w:t>
      </w:r>
    </w:p>
    <w:p w14:paraId="565654CD" w14:textId="77777777" w:rsidR="00026F65" w:rsidRPr="002832CB" w:rsidRDefault="00026F65" w:rsidP="002D1B2C">
      <w:pPr>
        <w:widowControl w:val="0"/>
        <w:jc w:val="both"/>
        <w:rPr>
          <w:rFonts w:ascii="Times New Roman" w:hAnsi="Times New Roman" w:cs="Times New Roman"/>
          <w:sz w:val="24"/>
          <w:szCs w:val="24"/>
          <w:lang w:val="en-GB"/>
        </w:rPr>
      </w:pPr>
    </w:p>
    <w:p w14:paraId="105B7B24" w14:textId="23C1A151" w:rsidR="001A2CB5" w:rsidRPr="002832CB" w:rsidRDefault="001A2CB5"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http://ec.europa.eu/food/animal/liveanimals/pets/pet-regulation_20141229_en.ht</w:t>
      </w:r>
    </w:p>
    <w:p w14:paraId="60CA8C6D" w14:textId="77777777" w:rsidR="001A2CB5" w:rsidRPr="002832CB" w:rsidRDefault="001A2CB5" w:rsidP="002D1B2C">
      <w:pPr>
        <w:widowControl w:val="0"/>
        <w:jc w:val="both"/>
        <w:rPr>
          <w:rFonts w:ascii="Times New Roman" w:hAnsi="Times New Roman" w:cs="Times New Roman"/>
          <w:sz w:val="24"/>
          <w:szCs w:val="24"/>
          <w:lang w:val="en-GB"/>
        </w:rPr>
      </w:pPr>
    </w:p>
    <w:p w14:paraId="48CACAF3" w14:textId="73676640"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Four Paws International, Traceability in Europe, link</w:t>
      </w:r>
    </w:p>
    <w:p w14:paraId="26D898D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E6CD576" w14:textId="2EA6AC9D"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Four Paws International, puppy trade in europe Nov 2013 </w:t>
      </w:r>
      <w:r w:rsidRPr="002832CB">
        <w:rPr>
          <w:rFonts w:ascii="Times New Roman" w:hAnsi="Times New Roman" w:cs="Times New Roman"/>
          <w:sz w:val="24"/>
          <w:u w:val="single"/>
        </w:rPr>
        <w:t>http://www.vier-pfoten.eu/files/EPO/Materials_conf/Puppy_Trade_in_Europe/REPORT_EUROPEAN_PUPPY_TRADE. pdf</w:t>
      </w:r>
    </w:p>
    <w:p w14:paraId="1045E9C9" w14:textId="77777777" w:rsidR="003C237E" w:rsidRPr="002832CB" w:rsidRDefault="003C237E" w:rsidP="002D1B2C">
      <w:pPr>
        <w:widowControl w:val="0"/>
        <w:jc w:val="both"/>
        <w:rPr>
          <w:rFonts w:ascii="Times New Roman" w:hAnsi="Times New Roman" w:cs="Times New Roman"/>
          <w:sz w:val="24"/>
          <w:szCs w:val="24"/>
          <w:lang w:val="en-GB"/>
        </w:rPr>
      </w:pPr>
    </w:p>
    <w:p w14:paraId="6526764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German Veterinary Alliance for Animal Welfare - Tierärztliche Vereinigung für Tierschutz (TVT)</w:t>
      </w:r>
    </w:p>
    <w:p w14:paraId="0F9516E2" w14:textId="77777777" w:rsidR="003C237E" w:rsidRPr="002832CB" w:rsidRDefault="003C237E" w:rsidP="002D1B2C">
      <w:pPr>
        <w:widowControl w:val="0"/>
        <w:jc w:val="both"/>
        <w:rPr>
          <w:rFonts w:ascii="Times New Roman" w:hAnsi="Times New Roman" w:cs="Times New Roman"/>
          <w:sz w:val="24"/>
          <w:szCs w:val="24"/>
          <w:lang w:val="en-GB"/>
        </w:rPr>
      </w:pPr>
    </w:p>
    <w:p w14:paraId="32A7AB14" w14:textId="7FCD72F4"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google.com/url?sa=t&amp;rct=j&amp;q=&amp;esrc=s&amp;source=web&amp;cd=&amp;ved=2ahUKEwiWlJ7cvrjqAhVQPcAKHfGcAyUQFjABegQIBBAB&amp;url=https%3A%2F%2Fwww.tierschutz-tvt.de%2Falle-merkblaetter-und-stellungnahmen%2F%3Fno_cache%3D1%26download%3DTVT-MB_113_Hundeimporte_Dez._2019.pdf%26did%3D7&amp;usg=AOvVaw33QY2EoPoRAA8cgmtMzBrY</w:t>
      </w:r>
    </w:p>
    <w:p w14:paraId="655AE12D" w14:textId="77777777" w:rsidR="003C237E" w:rsidRPr="002832CB" w:rsidRDefault="003C237E" w:rsidP="002D1B2C">
      <w:pPr>
        <w:widowControl w:val="0"/>
        <w:jc w:val="both"/>
        <w:rPr>
          <w:rFonts w:ascii="Times New Roman" w:hAnsi="Times New Roman" w:cs="Times New Roman"/>
          <w:sz w:val="24"/>
          <w:szCs w:val="24"/>
          <w:lang w:val="en-GB"/>
        </w:rPr>
      </w:pPr>
    </w:p>
    <w:p w14:paraId="6A7D5D0D"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Germany, Illegaler Handel mit Hundewelpen</w:t>
      </w:r>
    </w:p>
    <w:p w14:paraId="6667B687" w14:textId="39B71949"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https://www.bmel.de/DE/Tier/TierhandelTransport/_Texte/Illegaler-Welpenhandel.html</w:t>
      </w:r>
    </w:p>
    <w:p w14:paraId="33D24E15" w14:textId="77777777" w:rsidR="003C237E" w:rsidRPr="002832CB" w:rsidRDefault="003C237E" w:rsidP="002D1B2C">
      <w:pPr>
        <w:widowControl w:val="0"/>
        <w:jc w:val="both"/>
        <w:rPr>
          <w:rFonts w:ascii="Times New Roman" w:hAnsi="Times New Roman" w:cs="Times New Roman"/>
          <w:sz w:val="24"/>
          <w:szCs w:val="24"/>
          <w:lang w:val="en-GB"/>
        </w:rPr>
      </w:pPr>
    </w:p>
    <w:p w14:paraId="260A4AD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Leitfaden für die Kontrolle von innergemeinschaftlichen Hunde- und Katzentransporten auf der</w:t>
      </w:r>
    </w:p>
    <w:p w14:paraId="73E580A1"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Straße -</w:t>
      </w:r>
    </w:p>
    <w:p w14:paraId="64BA2A39" w14:textId="0965A76C"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https://www.bmel.de/SharedDocs/Downloads/Tier/Heimtiere/LeitfadenKontrolleHundetransport.pdf?__blob=publicationFile</w:t>
      </w:r>
    </w:p>
    <w:p w14:paraId="54F2C724" w14:textId="77777777" w:rsidR="003C237E" w:rsidRPr="002832CB" w:rsidRDefault="003C237E" w:rsidP="002D1B2C">
      <w:pPr>
        <w:widowControl w:val="0"/>
        <w:jc w:val="both"/>
        <w:rPr>
          <w:rFonts w:ascii="Times New Roman" w:hAnsi="Times New Roman" w:cs="Times New Roman"/>
          <w:sz w:val="24"/>
          <w:szCs w:val="24"/>
          <w:lang w:val="en-GB"/>
        </w:rPr>
      </w:pPr>
    </w:p>
    <w:p w14:paraId="77BCE6E7" w14:textId="77777777" w:rsidR="001A2CB5"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Impact unleashed</w:t>
      </w:r>
    </w:p>
    <w:p w14:paraId="00CE8247" w14:textId="25097AE8"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https://www.impact-unleashed.com/pet-relocation-travel/how-to-measure-your-pet-from-their-crate/attachment/expetriate-crate-size-6-12-15-2/</w:t>
      </w:r>
    </w:p>
    <w:p w14:paraId="0D689B3D" w14:textId="77777777" w:rsidR="003C237E" w:rsidRPr="002832CB" w:rsidRDefault="003C237E" w:rsidP="002D1B2C">
      <w:pPr>
        <w:widowControl w:val="0"/>
        <w:jc w:val="both"/>
        <w:rPr>
          <w:rFonts w:ascii="Times New Roman" w:hAnsi="Times New Roman" w:cs="Times New Roman"/>
          <w:sz w:val="24"/>
          <w:szCs w:val="24"/>
          <w:lang w:val="en-GB"/>
        </w:rPr>
      </w:pPr>
    </w:p>
    <w:p w14:paraId="0118248B" w14:textId="2BED4CB0"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IATA Live animals regulations General Container Requirements for Pet Animals(1), Farm Livestock and Farmed Deer or Antelope (CR 1–3)(1) </w:t>
      </w:r>
      <w:r w:rsidRPr="002832CB">
        <w:rPr>
          <w:rFonts w:ascii="Times New Roman" w:hAnsi="Times New Roman" w:cs="Times New Roman"/>
          <w:sz w:val="24"/>
          <w:u w:val="single"/>
        </w:rPr>
        <w:t>https://www.iata.org/whatwedo/cargo/live-animals/pets/Documents/pet-container-requirements_1_45e_EN.pdf</w:t>
      </w:r>
    </w:p>
    <w:p w14:paraId="163E9C0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AF3E11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Impact unleashed</w:t>
      </w:r>
    </w:p>
    <w:p w14:paraId="2CDB33CA" w14:textId="5FC61CAC"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https://www.impact-unleashed.com/pet-relocation-travel/how-to-measure-your-pet-from-their-crate/attachment/expetriate-crate-size-6-12-15-2/</w:t>
      </w:r>
    </w:p>
    <w:p w14:paraId="705E9DD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8D9B8DC" w14:textId="790FB894"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Imported and travelling dogs as carriers of canine vector-borne pathogens in Germany </w:t>
      </w:r>
      <w:r w:rsidRPr="002832CB">
        <w:rPr>
          <w:rFonts w:ascii="Times New Roman" w:hAnsi="Times New Roman" w:cs="Times New Roman"/>
          <w:sz w:val="24"/>
          <w:u w:val="single"/>
        </w:rPr>
        <w:t>https://parasitesandvectors.biomedcentral.com/articles/10.1186/1756-3305-3-34</w:t>
      </w:r>
    </w:p>
    <w:p w14:paraId="5395D10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580ABD2" w14:textId="1EA4F20B"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lastRenderedPageBreak/>
        <w:t xml:space="preserve">Ireland, Transport of other species DAFM Guidelines </w:t>
      </w:r>
      <w:r w:rsidRPr="002832CB">
        <w:rPr>
          <w:rFonts w:ascii="Times New Roman" w:hAnsi="Times New Roman" w:cs="Times New Roman"/>
          <w:sz w:val="24"/>
          <w:u w:val="single"/>
        </w:rPr>
        <w:t>https://www.agriculture.gov.ie/media/migration/animalhealthwelfare/transportofliveanimals/Guid elineswelfareotherspeciesduringtransport270913.doc</w:t>
      </w:r>
    </w:p>
    <w:p w14:paraId="4D6870C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ABBCEFF" w14:textId="5981254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 xml:space="preserve">OIPA </w:t>
      </w:r>
      <w:r w:rsidRPr="002832CB">
        <w:rPr>
          <w:rFonts w:ascii="Times New Roman" w:hAnsi="Times New Roman" w:cs="Times New Roman"/>
          <w:sz w:val="24"/>
          <w:u w:val="single"/>
        </w:rPr>
        <w:t>https://www.oipa.org/international/puppies-europe-trade/</w:t>
      </w:r>
    </w:p>
    <w:p w14:paraId="5200EFC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E0B7781" w14:textId="77777777" w:rsidR="00241809" w:rsidRPr="002832CB" w:rsidRDefault="00241809" w:rsidP="002D1B2C">
      <w:pPr>
        <w:widowControl w:val="0"/>
        <w:jc w:val="both"/>
        <w:rPr>
          <w:rFonts w:ascii="Times New Roman" w:hAnsi="Times New Roman" w:cs="Times New Roman"/>
          <w:sz w:val="24"/>
          <w:szCs w:val="24"/>
        </w:rPr>
      </w:pPr>
      <w:r w:rsidRPr="002832CB">
        <w:rPr>
          <w:rFonts w:ascii="Times New Roman" w:hAnsi="Times New Roman" w:cs="Times New Roman"/>
          <w:sz w:val="24"/>
        </w:rPr>
        <w:t>LAIA</w:t>
      </w:r>
    </w:p>
    <w:p w14:paraId="08FB17F6" w14:textId="3EE97A74"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https://assets.publishing.service.gov.uk/government/uploads/system/uploads/attachment_data/fil e/762430/animal-welfare-licensing-procedural-guidance.pdf</w:t>
      </w:r>
    </w:p>
    <w:p w14:paraId="23D2DF1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6BC5E520" w14:textId="00139FE8"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https://www.legislation.gov.uk/ukdsi/2018/9780111165485/pdfs/ukdsi_9780111165485_en.pdf</w:t>
      </w:r>
    </w:p>
    <w:p w14:paraId="21F3E00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3E7546D"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Pedigree</w:t>
      </w:r>
    </w:p>
    <w:p w14:paraId="7C9E9D2E"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https://uk.pedigree.com/puppy/key-milestones</w:t>
      </w:r>
    </w:p>
    <w:p w14:paraId="6C00E7C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9C8465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RSPCA Transport guidance</w:t>
      </w:r>
    </w:p>
    <w:p w14:paraId="2D855E7D" w14:textId="3197CBAE"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google.com/url?sa=t&amp;rct=j&amp;q=&amp;esrc=s&amp;source=web&amp;cd=&amp;ved=2ahUKEwjExIuXxLjqAhUyVRUIHVG9CqYQFjAJegQIAxAB&amp;url=https%3A%2F%2Fwww.rspca.org.uk%2Fdocuments%2F1494939%2F7712578%2FPets_Transporting%2Byour%2Bpet%2B220814x.pdf%2F29d87515-6b0e-9e2d-f396-c4672856e7ef%3Ft%3D1553170129690%26download%3Dtrue&amp;usg=AOvVaw2H36Homa27c4QckQIQ4jR</w:t>
      </w:r>
    </w:p>
    <w:p w14:paraId="7086A8F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90CF77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RSPCA. 2017. Vaccinations. Protecting your pet from infectious diseases.</w:t>
      </w:r>
    </w:p>
    <w:p w14:paraId="017EE4F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C223230"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RSPCA Crate training guide</w:t>
      </w:r>
    </w:p>
    <w:p w14:paraId="46EC5B91" w14:textId="11650379"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https://www.rspca.org.uk/adviceandwelfare/pets/dogs/environment/crates</w:t>
      </w:r>
    </w:p>
    <w:p w14:paraId="74819FE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BE0D6D6"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RSPCA http://www.rspca.org.uk/adviceandwelfare/pets/general/holiday</w:t>
      </w:r>
    </w:p>
    <w:p w14:paraId="6B9E88E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BF74330" w14:textId="147DDCA0"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rPr>
        <w:t xml:space="preserve">RSPCA </w:t>
      </w:r>
      <w:r w:rsidRPr="002832CB">
        <w:rPr>
          <w:rFonts w:ascii="Times New Roman" w:hAnsi="Times New Roman" w:cs="Times New Roman"/>
          <w:sz w:val="24"/>
          <w:u w:val="single"/>
        </w:rPr>
        <w:t>http://www.rspca.org.uk/dogsinhotcars</w:t>
      </w:r>
    </w:p>
    <w:p w14:paraId="17D95BB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89F1AD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RSPCA - The effect of transport on dog welfare - evidence for the revision of EU regulation 1/2005</w:t>
      </w:r>
    </w:p>
    <w:p w14:paraId="5AD5BB3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47D0D24"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Survey of travel-related problems in dogs. The Veterinary Record, 170 (21), 542. Mariti, C., Ricci, E., Mengoli, M., Zilocchi, M., Sighieri, C., &amp; Gazzano, A. (2012).</w:t>
      </w:r>
    </w:p>
    <w:p w14:paraId="5C6E133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3A84396" w14:textId="6233F831"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Spain, “guía sobre las condiciones de bienestar animal para el transporte por carretera de perros y gatos en españa”</w:t>
      </w:r>
    </w:p>
    <w:p w14:paraId="3C6D7CDE" w14:textId="26CDDED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https://www.mapa.gob.es/es/ganaderia/temas/produccion-y-mercados-ganaderos/guia_transporte_perros_tcm30-535724.pdf</w:t>
      </w:r>
    </w:p>
    <w:p w14:paraId="4F5C2F8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E97666B"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Sweden, Travel guide for dogs and cats</w:t>
      </w:r>
    </w:p>
    <w:p w14:paraId="222BB5A1" w14:textId="10F1ACB6"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http://www.jordbruksverket.se/amnesomraden/djur/olikaslagsdjur/hundarochkatter/skotselavhundochkatt/hundarochkatteribil.4.32b12c7f12940112a7c80005022.html</w:t>
      </w:r>
    </w:p>
    <w:p w14:paraId="01E3A77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59C9976" w14:textId="245EDFE0"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http://www.jordbruksverket.se/amnesomraden/djur/resorochtransporter/transportinomekonomis kverksamhet.4.207049b811dd8a513dc80001019.html</w:t>
      </w:r>
    </w:p>
    <w:p w14:paraId="33B808C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636958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Sweden, Travel guide for dogs and cats</w:t>
      </w:r>
    </w:p>
    <w:p w14:paraId="34649AE1" w14:textId="5026BBAB"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http://www.jordbruksverket.se/amnesomraden/djur/resorochtransporter/hundarkatterochillrar/travelguidefordogsandcats.106.4c8614ac1602a4751f8ed877.html</w:t>
      </w:r>
    </w:p>
    <w:p w14:paraId="12967F16"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2961E3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UK, DEFRA, Licensing Conditions</w:t>
      </w:r>
    </w:p>
    <w:p w14:paraId="44114EA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Guidance on use of animals in exhibitions</w:t>
      </w:r>
    </w:p>
    <w:p w14:paraId="6702A153" w14:textId="32948025"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http://www.cfsg.org.uk/The%20Animal%20Welfare%20Licensing%20of%20Activities%20Involvi/k.%</w:t>
      </w:r>
    </w:p>
    <w:p w14:paraId="6AF3CC62" w14:textId="178D8908"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20Defra%20Guidance%20Notes%20for%20Exhibiting%20Animals.pdf</w:t>
      </w:r>
    </w:p>
    <w:p w14:paraId="25F4C6A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A751895"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UK, The Welfare of Animals (Transport)</w:t>
      </w:r>
    </w:p>
    <w:p w14:paraId="393CDCE7" w14:textId="6283567B" w:rsidR="003C237E" w:rsidRPr="002832CB" w:rsidRDefault="003C237E" w:rsidP="002D1B2C">
      <w:pPr>
        <w:widowControl w:val="0"/>
        <w:jc w:val="both"/>
        <w:rPr>
          <w:rFonts w:ascii="Times New Roman" w:hAnsi="Times New Roman" w:cs="Times New Roman"/>
          <w:sz w:val="24"/>
          <w:szCs w:val="24"/>
          <w:u w:val="single"/>
        </w:rPr>
      </w:pPr>
      <w:r w:rsidRPr="002832CB">
        <w:rPr>
          <w:rFonts w:ascii="Times New Roman" w:hAnsi="Times New Roman" w:cs="Times New Roman"/>
          <w:sz w:val="24"/>
          <w:u w:val="single"/>
        </w:rPr>
        <w:t>http://www.legislation.gov.uk/uksi/2006/3260/contents/made</w:t>
      </w:r>
    </w:p>
    <w:p w14:paraId="6EF35C6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92D27D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WSAVA Body Condition Score</w:t>
      </w:r>
    </w:p>
    <w:p w14:paraId="245D90E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https://wsava.org/wp-content/uploads/2020/01/Body-Condition-Score-Dog.pdf</w:t>
      </w:r>
    </w:p>
    <w:p w14:paraId="51A88C35"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35BE721" w14:textId="77777777" w:rsidR="00075058" w:rsidRPr="002832CB" w:rsidRDefault="00075058" w:rsidP="002D1B2C">
      <w:pPr>
        <w:rPr>
          <w:rFonts w:ascii="Times New Roman" w:hAnsi="Times New Roman" w:cs="Times New Roman"/>
          <w:sz w:val="24"/>
          <w:szCs w:val="24"/>
        </w:rPr>
      </w:pPr>
      <w:r w:rsidRPr="002832CB">
        <w:rPr>
          <w:rFonts w:ascii="Times New Roman" w:hAnsi="Times New Roman" w:cs="Times New Roman"/>
        </w:rPr>
        <w:br w:type="page"/>
      </w:r>
    </w:p>
    <w:p w14:paraId="4A17AD03" w14:textId="798F8E88" w:rsidR="003C237E" w:rsidRPr="002832CB" w:rsidRDefault="003C237E" w:rsidP="002D1B2C">
      <w:pPr>
        <w:pStyle w:val="Heading2"/>
        <w:rPr>
          <w:rFonts w:cs="Times New Roman"/>
          <w:szCs w:val="28"/>
        </w:rPr>
      </w:pPr>
      <w:bookmarkStart w:id="38" w:name="_Toc152853682"/>
      <w:r w:rsidRPr="002832CB">
        <w:rPr>
          <w:rFonts w:cs="Times New Roman"/>
        </w:rPr>
        <w:lastRenderedPageBreak/>
        <w:t>1. pielikums. Ārkārtas rīcības plāns</w:t>
      </w:r>
      <w:bookmarkEnd w:id="38"/>
    </w:p>
    <w:p w14:paraId="09552B2D"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3662415" w14:textId="449F3BC0"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1. Pārvadātājam ir jābūt apdrošinā</w:t>
      </w:r>
      <w:r w:rsidR="00E6310C" w:rsidRPr="002832CB">
        <w:rPr>
          <w:rFonts w:ascii="Times New Roman" w:hAnsi="Times New Roman" w:cs="Times New Roman"/>
          <w:sz w:val="24"/>
        </w:rPr>
        <w:t>tam</w:t>
      </w:r>
      <w:r w:rsidRPr="002832CB">
        <w:rPr>
          <w:rFonts w:ascii="Times New Roman" w:hAnsi="Times New Roman" w:cs="Times New Roman"/>
          <w:sz w:val="24"/>
        </w:rPr>
        <w:t xml:space="preserve"> (apdrošināšanas sabiedrības kontaktinformācija un tālruņa numurs)</w:t>
      </w:r>
    </w:p>
    <w:p w14:paraId="2082FF17" w14:textId="77777777" w:rsidR="003C237E" w:rsidRPr="002832CB" w:rsidRDefault="003C237E" w:rsidP="002D1B2C">
      <w:pPr>
        <w:widowControl w:val="0"/>
        <w:jc w:val="both"/>
        <w:rPr>
          <w:rFonts w:ascii="Times New Roman" w:hAnsi="Times New Roman" w:cs="Times New Roman"/>
          <w:sz w:val="24"/>
          <w:szCs w:val="24"/>
          <w:lang w:val="en-GB"/>
        </w:rPr>
      </w:pPr>
    </w:p>
    <w:p w14:paraId="5C80D771" w14:textId="1C011376"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2. Ja notiek negadījums, ceļš ir slēgts vai ir slikti laikapstākļi, jārīkojas šādi:</w:t>
      </w:r>
    </w:p>
    <w:p w14:paraId="55D5EBD5" w14:textId="77777777" w:rsidR="003C237E" w:rsidRPr="002832CB" w:rsidRDefault="003C237E" w:rsidP="002D1B2C">
      <w:pPr>
        <w:widowControl w:val="0"/>
        <w:jc w:val="both"/>
        <w:rPr>
          <w:rFonts w:ascii="Times New Roman" w:hAnsi="Times New Roman" w:cs="Times New Roman"/>
          <w:sz w:val="24"/>
          <w:szCs w:val="24"/>
          <w:lang w:val="en-GB"/>
        </w:rPr>
      </w:pPr>
    </w:p>
    <w:p w14:paraId="0AC525CC" w14:textId="06940A64" w:rsidR="003C237E" w:rsidRPr="002832CB" w:rsidRDefault="00472289" w:rsidP="002D1B2C">
      <w:pPr>
        <w:widowControl w:val="0"/>
        <w:ind w:left="284"/>
        <w:jc w:val="both"/>
        <w:rPr>
          <w:rFonts w:ascii="Times New Roman" w:hAnsi="Times New Roman" w:cs="Times New Roman"/>
          <w:sz w:val="24"/>
          <w:szCs w:val="24"/>
        </w:rPr>
      </w:pPr>
      <w:r w:rsidRPr="002832CB">
        <w:rPr>
          <w:rFonts w:ascii="Times New Roman" w:hAnsi="Times New Roman" w:cs="Times New Roman"/>
          <w:sz w:val="24"/>
        </w:rPr>
        <w:t xml:space="preserve">a) apsveriet iespēju pilnībā atcelt pārvadājumu, aizkavēt tā sākšanu vai atgriezties bāzē un </w:t>
      </w:r>
      <w:r w:rsidR="00D42D1C" w:rsidRPr="002832CB">
        <w:rPr>
          <w:rFonts w:ascii="Times New Roman" w:hAnsi="Times New Roman" w:cs="Times New Roman"/>
          <w:sz w:val="24"/>
        </w:rPr>
        <w:t>to pārplānot</w:t>
      </w:r>
      <w:r w:rsidRPr="002832CB">
        <w:rPr>
          <w:rFonts w:ascii="Times New Roman" w:hAnsi="Times New Roman" w:cs="Times New Roman"/>
          <w:sz w:val="24"/>
        </w:rPr>
        <w:t>;</w:t>
      </w:r>
    </w:p>
    <w:p w14:paraId="4847A74D" w14:textId="4CD4E2EB" w:rsidR="003C237E" w:rsidRPr="002832CB" w:rsidRDefault="00472289" w:rsidP="002D1B2C">
      <w:pPr>
        <w:widowControl w:val="0"/>
        <w:ind w:left="284"/>
        <w:jc w:val="both"/>
        <w:rPr>
          <w:rFonts w:ascii="Times New Roman" w:hAnsi="Times New Roman" w:cs="Times New Roman"/>
          <w:sz w:val="24"/>
          <w:szCs w:val="24"/>
        </w:rPr>
      </w:pPr>
      <w:r w:rsidRPr="002832CB">
        <w:rPr>
          <w:rFonts w:ascii="Times New Roman" w:hAnsi="Times New Roman" w:cs="Times New Roman"/>
          <w:sz w:val="24"/>
        </w:rPr>
        <w:t>b) izmantojiet satelītnavigācijas aprīkojumu maršruta mainīšanai, lai apbrauktu nosprostojumu;</w:t>
      </w:r>
    </w:p>
    <w:p w14:paraId="7FEA048B" w14:textId="4C26F420" w:rsidR="003C237E" w:rsidRPr="002832CB" w:rsidRDefault="00472289" w:rsidP="002D1B2C">
      <w:pPr>
        <w:widowControl w:val="0"/>
        <w:ind w:left="284"/>
        <w:jc w:val="both"/>
        <w:rPr>
          <w:rFonts w:ascii="Times New Roman" w:hAnsi="Times New Roman" w:cs="Times New Roman"/>
          <w:sz w:val="24"/>
          <w:szCs w:val="24"/>
        </w:rPr>
      </w:pPr>
      <w:r w:rsidRPr="002832CB">
        <w:rPr>
          <w:rFonts w:ascii="Times New Roman" w:hAnsi="Times New Roman" w:cs="Times New Roman"/>
          <w:sz w:val="24"/>
        </w:rPr>
        <w:t>c) jebkāda ilguma kavēšanās gadījumā izmantojiet priekšrocības, ko sniedz pietiekams transportlīdzekļa vadītāju/personāla un dzīvniekiem paredzētu krājumu daudzums transportlīdzeklī;</w:t>
      </w:r>
    </w:p>
    <w:p w14:paraId="4FBD44F4" w14:textId="460E747E" w:rsidR="003C237E" w:rsidRPr="002832CB" w:rsidRDefault="00472289" w:rsidP="002D1B2C">
      <w:pPr>
        <w:widowControl w:val="0"/>
        <w:ind w:left="284"/>
        <w:jc w:val="both"/>
        <w:rPr>
          <w:rFonts w:ascii="Times New Roman" w:hAnsi="Times New Roman" w:cs="Times New Roman"/>
          <w:sz w:val="24"/>
          <w:szCs w:val="24"/>
        </w:rPr>
      </w:pPr>
      <w:r w:rsidRPr="002832CB">
        <w:rPr>
          <w:rFonts w:ascii="Times New Roman" w:hAnsi="Times New Roman" w:cs="Times New Roman"/>
          <w:sz w:val="24"/>
        </w:rPr>
        <w:t>d) izmantojiet transportlīdzeklī ierīkoto gaisa kondicionētāju, apkuri un elektrisko ventilāciju;</w:t>
      </w:r>
    </w:p>
    <w:p w14:paraId="2B0B133E" w14:textId="449D976F" w:rsidR="003C237E" w:rsidRPr="002832CB" w:rsidRDefault="00472289" w:rsidP="002D1B2C">
      <w:pPr>
        <w:widowControl w:val="0"/>
        <w:ind w:left="284"/>
        <w:jc w:val="both"/>
        <w:rPr>
          <w:rFonts w:ascii="Times New Roman" w:hAnsi="Times New Roman" w:cs="Times New Roman"/>
          <w:sz w:val="24"/>
          <w:szCs w:val="24"/>
        </w:rPr>
      </w:pPr>
      <w:r w:rsidRPr="002832CB">
        <w:rPr>
          <w:rFonts w:ascii="Times New Roman" w:hAnsi="Times New Roman" w:cs="Times New Roman"/>
          <w:sz w:val="24"/>
        </w:rPr>
        <w:t>e) nodrošiniet vienmēr divu darbinieku klātbūtni, jo tas ir vissvarīgākais dzīvnieku labturības jomā. Palielinoties dzīvnieku skaitam, jāpalielina arī darbinieku skaits.</w:t>
      </w:r>
      <w:r w:rsidRPr="002832CB">
        <w:rPr>
          <w:rStyle w:val="FootnoteReference"/>
          <w:rFonts w:ascii="Times New Roman" w:hAnsi="Times New Roman" w:cs="Times New Roman"/>
          <w:sz w:val="24"/>
          <w:szCs w:val="24"/>
          <w:lang w:val="en-GB"/>
        </w:rPr>
        <w:footnoteReference w:id="67"/>
      </w:r>
    </w:p>
    <w:p w14:paraId="62EDF9C1" w14:textId="77777777" w:rsidR="003C237E" w:rsidRPr="002832CB" w:rsidRDefault="003C237E" w:rsidP="002D1B2C">
      <w:pPr>
        <w:widowControl w:val="0"/>
        <w:jc w:val="both"/>
        <w:rPr>
          <w:rFonts w:ascii="Times New Roman" w:hAnsi="Times New Roman" w:cs="Times New Roman"/>
          <w:sz w:val="24"/>
          <w:szCs w:val="24"/>
          <w:lang w:val="en-GB"/>
        </w:rPr>
      </w:pPr>
    </w:p>
    <w:p w14:paraId="5E933ED9" w14:textId="28F5052B"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3. Ja pārrobežu šķērsošanas vietas nav izmantojamas, pārvadātājam ir jāmeklē alternatīva iespēja šķērsot robežu vai jāatceļ pārvadājums.</w:t>
      </w:r>
    </w:p>
    <w:p w14:paraId="51DEED96" w14:textId="77777777" w:rsidR="003C237E" w:rsidRPr="002832CB" w:rsidRDefault="003C237E" w:rsidP="002D1B2C">
      <w:pPr>
        <w:widowControl w:val="0"/>
        <w:jc w:val="both"/>
        <w:rPr>
          <w:rFonts w:ascii="Times New Roman" w:hAnsi="Times New Roman" w:cs="Times New Roman"/>
          <w:sz w:val="24"/>
          <w:szCs w:val="24"/>
          <w:lang w:val="en-GB"/>
        </w:rPr>
      </w:pPr>
    </w:p>
    <w:p w14:paraId="704D7CC4" w14:textId="5D69D504"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4. Ja transportlīdzeklim rodas neatgriezenisks bojājums, avārijas pakalpojumos ir jāietver pārvadājuma turpināšana līdz bāzei, garāžai vai suņu/kaķu audzētavai. Ārkārtas gadījumos jābūt pieejamiem rezerves transportlīdzekļiem, kas atbilst labturības aizsardzības prasībām, tostarp piemērotiem konteineriem un klimata kontrolei. Pirms ceļojuma ir jāsazinās ar vietējām suņu/kaķu audzētavām maršrutā, lai pārliecinātos, vai tās var palīdzēt ārkārtas situācijā.</w:t>
      </w:r>
    </w:p>
    <w:p w14:paraId="67B84CE8" w14:textId="77777777" w:rsidR="003C237E" w:rsidRPr="002832CB" w:rsidRDefault="003C237E" w:rsidP="002D1B2C">
      <w:pPr>
        <w:widowControl w:val="0"/>
        <w:jc w:val="both"/>
        <w:rPr>
          <w:rFonts w:ascii="Times New Roman" w:hAnsi="Times New Roman" w:cs="Times New Roman"/>
          <w:sz w:val="24"/>
          <w:szCs w:val="24"/>
          <w:lang w:val="en-GB"/>
        </w:rPr>
      </w:pPr>
    </w:p>
    <w:p w14:paraId="246B5B17" w14:textId="46EB2537"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5. Ja darbinieks ir saslimis, ir jānodrošina tam aizvietotājs, kas pildīs pienākumus turpmākajā pārvadājuma daļā līdz bāzei, garāžai vai suņu/kaķu audzētavai.</w:t>
      </w:r>
    </w:p>
    <w:p w14:paraId="45925008" w14:textId="77777777" w:rsidR="003C237E" w:rsidRPr="002832CB" w:rsidRDefault="003C237E" w:rsidP="002D1B2C">
      <w:pPr>
        <w:widowControl w:val="0"/>
        <w:jc w:val="both"/>
        <w:rPr>
          <w:rFonts w:ascii="Times New Roman" w:hAnsi="Times New Roman" w:cs="Times New Roman"/>
          <w:sz w:val="24"/>
          <w:szCs w:val="24"/>
          <w:lang w:val="en-GB"/>
        </w:rPr>
      </w:pPr>
    </w:p>
    <w:p w14:paraId="1915121C" w14:textId="5E9AB026"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 xml:space="preserve">6. </w:t>
      </w:r>
      <w:r w:rsidR="001B3D89" w:rsidRPr="002832CB">
        <w:rPr>
          <w:rFonts w:ascii="Times New Roman" w:hAnsi="Times New Roman" w:cs="Times New Roman"/>
          <w:sz w:val="24"/>
        </w:rPr>
        <w:t>Visiem lolojumdzīvnieku aprūpētājiem un transportlīdzekļa vadītājiem ir jābūt zināšanām par pirmās palīdzības sniegšanu lolojumdzīvniekiem gadījumos, ja dzīvnieks(-i) ceļojuma laikā saslimst vai gūst traumu.</w:t>
      </w:r>
      <w:r w:rsidRPr="002832CB">
        <w:rPr>
          <w:rFonts w:ascii="Times New Roman" w:hAnsi="Times New Roman" w:cs="Times New Roman"/>
          <w:sz w:val="24"/>
        </w:rPr>
        <w:t xml:space="preserve"> Nekavējoties jāsazinās ar veterinārārstu tuvākajā vietā, lai veiktu profesionālu novērtējumu.</w:t>
      </w:r>
    </w:p>
    <w:p w14:paraId="58646F6C" w14:textId="77777777" w:rsidR="003C237E" w:rsidRPr="002832CB" w:rsidRDefault="003C237E" w:rsidP="002D1B2C">
      <w:pPr>
        <w:widowControl w:val="0"/>
        <w:jc w:val="both"/>
        <w:rPr>
          <w:rFonts w:ascii="Times New Roman" w:hAnsi="Times New Roman" w:cs="Times New Roman"/>
          <w:sz w:val="24"/>
          <w:szCs w:val="24"/>
          <w:lang w:val="en-GB"/>
        </w:rPr>
      </w:pPr>
    </w:p>
    <w:p w14:paraId="2013655E" w14:textId="4E52C967"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7. Ja dzīvniekam ir nepieciešama eitanāzija, nekavējoties jāsazinās ar veterinārārstu, par to jāinformē dzīvnieka īpašnieks, jānorāda apstākļi un jānosūta fotogrāfijas, kas saistītas ar šādu lēmumu. Šāds lēmums veterinārārstam būtu jāpieņem kopā ar īpašnieku.</w:t>
      </w:r>
    </w:p>
    <w:p w14:paraId="2324868A" w14:textId="77777777" w:rsidR="003C237E" w:rsidRPr="002832CB" w:rsidRDefault="003C237E" w:rsidP="002D1B2C">
      <w:pPr>
        <w:widowControl w:val="0"/>
        <w:jc w:val="both"/>
        <w:rPr>
          <w:rFonts w:ascii="Times New Roman" w:hAnsi="Times New Roman" w:cs="Times New Roman"/>
          <w:sz w:val="24"/>
          <w:szCs w:val="24"/>
          <w:lang w:val="en-GB"/>
        </w:rPr>
      </w:pPr>
    </w:p>
    <w:p w14:paraId="4B4A293C" w14:textId="722CA85B"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8. Transportlīdzeklim ir jābūt pilnībā aprīkotam atbilstošai rīcībai ārkārtēji karstos un aukstos laikapstākļos. Tajā jābūt neatkarīgam barošanas avotam, ko nodrošina plaši izmantojamas baterijas. Pārvadātājam līdzi jābūt arī vēsiem paliktņiem, ledus blokiem, papildu segām un pārsegiem transportlīdzeklī esošajiem dzīvniekiem. Ja situācija ilgst ilgāku laiku, ir jāmeklē palīdzība vietējās suņu vai kaķu audzētavās. Transportlīdzeklim jābūt pilnībā aprīkotam, lai jebkurā situācijā varētu novērst galējas temperatūras sasniegšanu. Ja tiek prognozēts, ka temperatūra būs tik augsta, ka būs nepieciešami papildu dzesēšanas paklāji vai ledus bloki, pārvadājumu nedrīkst veikt.</w:t>
      </w:r>
    </w:p>
    <w:p w14:paraId="771CB91C" w14:textId="77777777" w:rsidR="003C237E" w:rsidRPr="002832CB" w:rsidRDefault="003C237E" w:rsidP="002D1B2C">
      <w:pPr>
        <w:widowControl w:val="0"/>
        <w:jc w:val="both"/>
        <w:rPr>
          <w:rFonts w:ascii="Times New Roman" w:hAnsi="Times New Roman" w:cs="Times New Roman"/>
          <w:sz w:val="24"/>
          <w:szCs w:val="24"/>
          <w:lang w:val="en-GB"/>
        </w:rPr>
      </w:pPr>
    </w:p>
    <w:p w14:paraId="23F670F8" w14:textId="50E60470"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lastRenderedPageBreak/>
        <w:t xml:space="preserve">9. </w:t>
      </w:r>
      <w:r w:rsidR="00412B0D" w:rsidRPr="002832CB">
        <w:rPr>
          <w:rFonts w:ascii="Times New Roman" w:hAnsi="Times New Roman" w:cs="Times New Roman"/>
          <w:sz w:val="24"/>
        </w:rPr>
        <w:t>Ja pārvadātājs uzzina par ziņojamu slimību apgabalā, uz kuru viņš dodas, tad šī vieta iespēju robežās ir jāapbrauc, mainot maršrutu vai pat atceļot braucienu.</w:t>
      </w:r>
      <w:r w:rsidRPr="002832CB">
        <w:rPr>
          <w:rFonts w:ascii="Times New Roman" w:hAnsi="Times New Roman" w:cs="Times New Roman"/>
          <w:sz w:val="24"/>
        </w:rPr>
        <w:t xml:space="preserve"> Ja tas nav iespējams, dzīvniekiem jāpaliek transportlīdzeklī karantīnā līdz izbraukšanai no attiecīgā apgabala. Pārvadātājam jāsazinās ar vietējo veterinārārstu, lai saņemtu padomu, un jāinformē veselības aģentūras amatpersona ostās un uz robežas.</w:t>
      </w:r>
    </w:p>
    <w:p w14:paraId="31D6498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4CE98A8" w14:textId="40167971" w:rsidR="003C237E" w:rsidRPr="002832CB" w:rsidRDefault="00472289" w:rsidP="002D1B2C">
      <w:pPr>
        <w:widowControl w:val="0"/>
        <w:tabs>
          <w:tab w:val="left" w:pos="722"/>
        </w:tabs>
        <w:jc w:val="both"/>
        <w:rPr>
          <w:rFonts w:ascii="Times New Roman" w:hAnsi="Times New Roman" w:cs="Times New Roman"/>
          <w:sz w:val="24"/>
          <w:szCs w:val="24"/>
        </w:rPr>
      </w:pPr>
      <w:r w:rsidRPr="002832CB">
        <w:rPr>
          <w:rFonts w:ascii="Times New Roman" w:hAnsi="Times New Roman" w:cs="Times New Roman"/>
          <w:sz w:val="24"/>
        </w:rPr>
        <w:t>10. Kontaktpersonu saraksts</w:t>
      </w:r>
    </w:p>
    <w:p w14:paraId="04C320C1" w14:textId="6888CF4B"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a) Eiropas neatliekamās palīdzības numurs – 112</w:t>
      </w:r>
    </w:p>
    <w:p w14:paraId="4CCC36AC" w14:textId="37052132"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 xml:space="preserve">b) tehniskās palīdzības transportlīdzeklis – </w:t>
      </w:r>
    </w:p>
    <w:p w14:paraId="0F12BC72" w14:textId="5E1F3529"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c) apdrošināšanas kontakttālrunis –</w:t>
      </w:r>
    </w:p>
    <w:p w14:paraId="5CD4296B" w14:textId="0449FDF9"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d) apstiprināts transporta uzņēmums –</w:t>
      </w:r>
    </w:p>
    <w:p w14:paraId="5245DD10" w14:textId="0D1BF31B"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e) ārsts</w:t>
      </w:r>
      <w:r w:rsidRPr="002832CB">
        <w:rPr>
          <w:rStyle w:val="FootnoteReference"/>
          <w:rFonts w:ascii="Times New Roman" w:hAnsi="Times New Roman" w:cs="Times New Roman"/>
          <w:sz w:val="24"/>
          <w:szCs w:val="24"/>
          <w:lang w:val="en-GB"/>
        </w:rPr>
        <w:footnoteReference w:id="68"/>
      </w:r>
      <w:r w:rsidRPr="002832CB">
        <w:rPr>
          <w:rFonts w:ascii="Times New Roman" w:hAnsi="Times New Roman" w:cs="Times New Roman"/>
          <w:sz w:val="24"/>
        </w:rPr>
        <w:t xml:space="preserve"> –</w:t>
      </w:r>
    </w:p>
    <w:p w14:paraId="463D9B9C" w14:textId="0C32EC26"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 xml:space="preserve">f) slimnīca </w:t>
      </w:r>
      <w:r w:rsidRPr="002832CB">
        <w:rPr>
          <w:rFonts w:ascii="Times New Roman" w:hAnsi="Times New Roman" w:cs="Times New Roman"/>
          <w:sz w:val="24"/>
          <w:vertAlign w:val="superscript"/>
        </w:rPr>
        <w:t>36</w:t>
      </w:r>
      <w:r w:rsidRPr="002832CB">
        <w:rPr>
          <w:rFonts w:ascii="Times New Roman" w:hAnsi="Times New Roman" w:cs="Times New Roman"/>
          <w:sz w:val="24"/>
        </w:rPr>
        <w:t xml:space="preserve"> –</w:t>
      </w:r>
    </w:p>
    <w:p w14:paraId="44879BF1" w14:textId="6E47565C"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g) veterinārārsts</w:t>
      </w:r>
      <w:r w:rsidRPr="002832CB">
        <w:rPr>
          <w:rFonts w:ascii="Times New Roman" w:hAnsi="Times New Roman" w:cs="Times New Roman"/>
          <w:sz w:val="24"/>
          <w:vertAlign w:val="superscript"/>
        </w:rPr>
        <w:t>36</w:t>
      </w:r>
      <w:r w:rsidRPr="002832CB">
        <w:rPr>
          <w:rFonts w:ascii="Times New Roman" w:hAnsi="Times New Roman" w:cs="Times New Roman"/>
          <w:sz w:val="24"/>
        </w:rPr>
        <w:t xml:space="preserve"> –</w:t>
      </w:r>
    </w:p>
    <w:p w14:paraId="21765873" w14:textId="0BFFACC7"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h) atbildīgā persona izbraukšanas punktā –</w:t>
      </w:r>
    </w:p>
    <w:p w14:paraId="542BFCD5" w14:textId="2CF094B0"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i) atbildīgā persona brauciena laikā –</w:t>
      </w:r>
    </w:p>
    <w:p w14:paraId="33BE3C6C" w14:textId="2061FF53"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j) atbildīgā persona galamērķī –</w:t>
      </w:r>
    </w:p>
    <w:p w14:paraId="2420C245" w14:textId="6EE813F1" w:rsidR="003C237E" w:rsidRPr="002832CB" w:rsidRDefault="00472289" w:rsidP="002D1B2C">
      <w:pPr>
        <w:widowControl w:val="0"/>
        <w:tabs>
          <w:tab w:val="left" w:pos="1442"/>
        </w:tabs>
        <w:ind w:left="284"/>
        <w:jc w:val="both"/>
        <w:rPr>
          <w:rFonts w:ascii="Times New Roman" w:hAnsi="Times New Roman" w:cs="Times New Roman"/>
          <w:sz w:val="24"/>
          <w:szCs w:val="24"/>
        </w:rPr>
      </w:pPr>
      <w:r w:rsidRPr="002832CB">
        <w:rPr>
          <w:rFonts w:ascii="Times New Roman" w:hAnsi="Times New Roman" w:cs="Times New Roman"/>
          <w:sz w:val="24"/>
        </w:rPr>
        <w:t>k) kompetentā iestāde –</w:t>
      </w:r>
    </w:p>
    <w:p w14:paraId="17C98C0A" w14:textId="392B0151" w:rsidR="003C237E" w:rsidRPr="002832CB" w:rsidRDefault="003C237E" w:rsidP="002D1B2C">
      <w:pPr>
        <w:widowControl w:val="0"/>
        <w:jc w:val="both"/>
        <w:rPr>
          <w:rFonts w:ascii="Times New Roman" w:eastAsia="Times New Roman" w:hAnsi="Times New Roman" w:cs="Times New Roman"/>
          <w:sz w:val="24"/>
          <w:szCs w:val="24"/>
          <w:lang w:val="en-GB"/>
        </w:rPr>
      </w:pPr>
    </w:p>
    <w:p w14:paraId="56284E76" w14:textId="77777777" w:rsidR="00472289" w:rsidRPr="002832CB" w:rsidRDefault="00472289" w:rsidP="002D1B2C">
      <w:pPr>
        <w:rPr>
          <w:rFonts w:ascii="Times New Roman" w:hAnsi="Times New Roman" w:cs="Times New Roman"/>
          <w:sz w:val="28"/>
          <w:szCs w:val="28"/>
        </w:rPr>
      </w:pPr>
      <w:r w:rsidRPr="002832CB">
        <w:rPr>
          <w:rFonts w:ascii="Times New Roman" w:hAnsi="Times New Roman" w:cs="Times New Roman"/>
        </w:rPr>
        <w:br w:type="page"/>
      </w:r>
    </w:p>
    <w:p w14:paraId="76BA82C7" w14:textId="41C8F9EA" w:rsidR="003C237E" w:rsidRPr="002832CB" w:rsidRDefault="003C237E" w:rsidP="002D1B2C">
      <w:pPr>
        <w:pStyle w:val="Heading2"/>
        <w:rPr>
          <w:rFonts w:cs="Times New Roman"/>
          <w:szCs w:val="28"/>
        </w:rPr>
      </w:pPr>
      <w:bookmarkStart w:id="39" w:name="_Toc152853683"/>
      <w:r w:rsidRPr="002832CB">
        <w:rPr>
          <w:rFonts w:cs="Times New Roman"/>
        </w:rPr>
        <w:lastRenderedPageBreak/>
        <w:t>2. pielikums. Dzīvnieku veselības un labturības rādītāji</w:t>
      </w:r>
      <w:bookmarkEnd w:id="39"/>
    </w:p>
    <w:p w14:paraId="3D83730A"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76E11920"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08"/>
        <w:gridCol w:w="4382"/>
        <w:gridCol w:w="965"/>
      </w:tblGrid>
      <w:tr w:rsidR="009A43BF" w:rsidRPr="002832CB" w14:paraId="5C3E0E52" w14:textId="77777777" w:rsidTr="008136CC">
        <w:tc>
          <w:tcPr>
            <w:tcW w:w="2047" w:type="pct"/>
            <w:shd w:val="clear" w:color="auto" w:fill="auto"/>
            <w:vAlign w:val="center"/>
          </w:tcPr>
          <w:p w14:paraId="348DE04E" w14:textId="77777777" w:rsidR="009A43BF" w:rsidRPr="002832CB" w:rsidRDefault="009A43BF" w:rsidP="002D1B2C">
            <w:pPr>
              <w:widowControl w:val="0"/>
              <w:rPr>
                <w:rFonts w:ascii="Times New Roman" w:hAnsi="Times New Roman" w:cs="Times New Roman"/>
                <w:b/>
                <w:sz w:val="24"/>
                <w:szCs w:val="24"/>
              </w:rPr>
            </w:pPr>
            <w:r w:rsidRPr="002832CB">
              <w:rPr>
                <w:rFonts w:ascii="Times New Roman" w:hAnsi="Times New Roman" w:cs="Times New Roman"/>
                <w:b/>
                <w:sz w:val="24"/>
              </w:rPr>
              <w:t>Rādītājs</w:t>
            </w:r>
          </w:p>
        </w:tc>
        <w:tc>
          <w:tcPr>
            <w:tcW w:w="2420" w:type="pct"/>
            <w:shd w:val="clear" w:color="auto" w:fill="auto"/>
            <w:vAlign w:val="center"/>
          </w:tcPr>
          <w:p w14:paraId="41E2D798" w14:textId="77777777" w:rsidR="009A43BF" w:rsidRPr="002832CB" w:rsidRDefault="009A43BF" w:rsidP="002D1B2C">
            <w:pPr>
              <w:widowControl w:val="0"/>
              <w:rPr>
                <w:rFonts w:ascii="Times New Roman" w:hAnsi="Times New Roman" w:cs="Times New Roman"/>
                <w:b/>
                <w:sz w:val="24"/>
                <w:szCs w:val="24"/>
              </w:rPr>
            </w:pPr>
            <w:r w:rsidRPr="002832CB">
              <w:rPr>
                <w:rFonts w:ascii="Times New Roman" w:hAnsi="Times New Roman" w:cs="Times New Roman"/>
                <w:b/>
                <w:sz w:val="24"/>
              </w:rPr>
              <w:t>Apraksts</w:t>
            </w:r>
          </w:p>
        </w:tc>
        <w:tc>
          <w:tcPr>
            <w:tcW w:w="533" w:type="pct"/>
            <w:shd w:val="clear" w:color="auto" w:fill="auto"/>
            <w:vAlign w:val="center"/>
          </w:tcPr>
          <w:p w14:paraId="3675B218" w14:textId="77777777" w:rsidR="009A43BF" w:rsidRPr="002832CB" w:rsidRDefault="009A43BF" w:rsidP="002D1B2C">
            <w:pPr>
              <w:widowControl w:val="0"/>
              <w:rPr>
                <w:rFonts w:ascii="Times New Roman" w:hAnsi="Times New Roman" w:cs="Times New Roman"/>
                <w:b/>
                <w:sz w:val="24"/>
                <w:szCs w:val="24"/>
              </w:rPr>
            </w:pPr>
            <w:r w:rsidRPr="002832CB">
              <w:rPr>
                <w:rFonts w:ascii="Times New Roman" w:hAnsi="Times New Roman" w:cs="Times New Roman"/>
                <w:b/>
                <w:sz w:val="24"/>
              </w:rPr>
              <w:t>Mērķis</w:t>
            </w:r>
          </w:p>
        </w:tc>
      </w:tr>
      <w:tr w:rsidR="00472289" w:rsidRPr="002832CB" w14:paraId="064424FA" w14:textId="77777777" w:rsidTr="008136CC">
        <w:tc>
          <w:tcPr>
            <w:tcW w:w="2047" w:type="pct"/>
            <w:shd w:val="clear" w:color="auto" w:fill="auto"/>
          </w:tcPr>
          <w:p w14:paraId="5C21C13E" w14:textId="2E0AA2DE"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Dzīvnieks iekraušanas/pārvadāšanas/izkraušanas dēļ ir guvis traumu</w:t>
            </w:r>
          </w:p>
        </w:tc>
        <w:tc>
          <w:tcPr>
            <w:tcW w:w="2420" w:type="pct"/>
            <w:shd w:val="clear" w:color="auto" w:fill="auto"/>
            <w:vAlign w:val="center"/>
          </w:tcPr>
          <w:p w14:paraId="15FF44BD" w14:textId="5CE45854"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Dzīvniekam pārvadāšanas laikā/pēc tam ir ievainojuma vai traumas pazīmes</w:t>
            </w:r>
          </w:p>
        </w:tc>
        <w:tc>
          <w:tcPr>
            <w:tcW w:w="533" w:type="pct"/>
            <w:shd w:val="clear" w:color="auto" w:fill="auto"/>
          </w:tcPr>
          <w:p w14:paraId="7CFCB8A2"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Nav</w:t>
            </w:r>
          </w:p>
        </w:tc>
      </w:tr>
      <w:tr w:rsidR="00472289" w:rsidRPr="002832CB" w14:paraId="1D97C411" w14:textId="77777777" w:rsidTr="008136CC">
        <w:tc>
          <w:tcPr>
            <w:tcW w:w="2047" w:type="pct"/>
            <w:shd w:val="clear" w:color="auto" w:fill="auto"/>
          </w:tcPr>
          <w:p w14:paraId="28EF842E"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Dzīvniekam ir dzeramais ūdens</w:t>
            </w:r>
          </w:p>
        </w:tc>
        <w:tc>
          <w:tcPr>
            <w:tcW w:w="2420" w:type="pct"/>
            <w:shd w:val="clear" w:color="auto" w:fill="auto"/>
            <w:vAlign w:val="center"/>
          </w:tcPr>
          <w:p w14:paraId="07AE9362" w14:textId="46578C62"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Dzīvniekam pietiekamā daudzumā tiek nodrošināts viegli sasniedzams tīrs ūdens</w:t>
            </w:r>
          </w:p>
        </w:tc>
        <w:tc>
          <w:tcPr>
            <w:tcW w:w="533" w:type="pct"/>
            <w:shd w:val="clear" w:color="auto" w:fill="auto"/>
          </w:tcPr>
          <w:p w14:paraId="4F58D2B2"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Visur</w:t>
            </w:r>
          </w:p>
        </w:tc>
      </w:tr>
      <w:tr w:rsidR="00472289" w:rsidRPr="002832CB" w14:paraId="69DAFB99" w14:textId="77777777" w:rsidTr="008136CC">
        <w:tc>
          <w:tcPr>
            <w:tcW w:w="2047" w:type="pct"/>
            <w:shd w:val="clear" w:color="auto" w:fill="auto"/>
          </w:tcPr>
          <w:p w14:paraId="13D024C0"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Dzīvniekam ir guļamvietas materiāls</w:t>
            </w:r>
          </w:p>
        </w:tc>
        <w:tc>
          <w:tcPr>
            <w:tcW w:w="2420" w:type="pct"/>
            <w:shd w:val="clear" w:color="auto" w:fill="auto"/>
            <w:vAlign w:val="center"/>
          </w:tcPr>
          <w:p w14:paraId="331E8BBA"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Katram dzīvniekam ir nodrošināts absorbējošs materiāls</w:t>
            </w:r>
          </w:p>
        </w:tc>
        <w:tc>
          <w:tcPr>
            <w:tcW w:w="533" w:type="pct"/>
            <w:shd w:val="clear" w:color="auto" w:fill="auto"/>
          </w:tcPr>
          <w:p w14:paraId="35E33E54"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Visur</w:t>
            </w:r>
          </w:p>
        </w:tc>
      </w:tr>
      <w:tr w:rsidR="009A43BF" w:rsidRPr="002832CB" w14:paraId="14A66882" w14:textId="77777777" w:rsidTr="008136CC">
        <w:trPr>
          <w:trHeight w:val="940"/>
        </w:trPr>
        <w:tc>
          <w:tcPr>
            <w:tcW w:w="2047" w:type="pct"/>
            <w:shd w:val="clear" w:color="auto" w:fill="auto"/>
          </w:tcPr>
          <w:p w14:paraId="02CD26B5" w14:textId="1D21C0EF" w:rsidR="009A43BF" w:rsidRPr="002832CB" w:rsidRDefault="009A43BF" w:rsidP="002D1B2C">
            <w:pPr>
              <w:widowControl w:val="0"/>
              <w:rPr>
                <w:rFonts w:ascii="Times New Roman" w:hAnsi="Times New Roman" w:cs="Times New Roman"/>
                <w:sz w:val="24"/>
                <w:szCs w:val="24"/>
              </w:rPr>
            </w:pPr>
            <w:r w:rsidRPr="002832CB">
              <w:rPr>
                <w:rFonts w:ascii="Times New Roman" w:hAnsi="Times New Roman" w:cs="Times New Roman"/>
                <w:sz w:val="24"/>
              </w:rPr>
              <w:t>Dzīvniekam ir slimības pazīmes</w:t>
            </w:r>
          </w:p>
        </w:tc>
        <w:tc>
          <w:tcPr>
            <w:tcW w:w="2420" w:type="pct"/>
            <w:shd w:val="clear" w:color="auto" w:fill="auto"/>
            <w:vAlign w:val="center"/>
          </w:tcPr>
          <w:p w14:paraId="135291F3" w14:textId="0D95CE2F" w:rsidR="009A43BF" w:rsidRPr="002832CB" w:rsidRDefault="009A43BF" w:rsidP="002D1B2C">
            <w:pPr>
              <w:widowControl w:val="0"/>
              <w:rPr>
                <w:rFonts w:ascii="Times New Roman" w:hAnsi="Times New Roman" w:cs="Times New Roman"/>
                <w:sz w:val="24"/>
                <w:szCs w:val="24"/>
              </w:rPr>
            </w:pPr>
            <w:r w:rsidRPr="002832CB">
              <w:rPr>
                <w:rFonts w:ascii="Times New Roman" w:hAnsi="Times New Roman" w:cs="Times New Roman"/>
                <w:sz w:val="24"/>
              </w:rPr>
              <w:t>Dzīvniekam ir infekcijas slimības pazīmes, piemēram, izdalījumi no deguna vai acīm, vemšana u. c.</w:t>
            </w:r>
          </w:p>
        </w:tc>
        <w:tc>
          <w:tcPr>
            <w:tcW w:w="533" w:type="pct"/>
            <w:shd w:val="clear" w:color="auto" w:fill="auto"/>
          </w:tcPr>
          <w:p w14:paraId="61B5C07D" w14:textId="77777777" w:rsidR="009A43BF" w:rsidRPr="002832CB" w:rsidRDefault="009A43BF" w:rsidP="002D1B2C">
            <w:pPr>
              <w:widowControl w:val="0"/>
              <w:rPr>
                <w:rFonts w:ascii="Times New Roman" w:hAnsi="Times New Roman" w:cs="Times New Roman"/>
                <w:sz w:val="24"/>
                <w:szCs w:val="24"/>
              </w:rPr>
            </w:pPr>
            <w:r w:rsidRPr="002832CB">
              <w:rPr>
                <w:rFonts w:ascii="Times New Roman" w:hAnsi="Times New Roman" w:cs="Times New Roman"/>
                <w:sz w:val="24"/>
              </w:rPr>
              <w:t>Nav</w:t>
            </w:r>
          </w:p>
        </w:tc>
      </w:tr>
      <w:tr w:rsidR="00472289" w:rsidRPr="002832CB" w14:paraId="3AB419CB" w14:textId="77777777" w:rsidTr="008136CC">
        <w:tc>
          <w:tcPr>
            <w:tcW w:w="2047" w:type="pct"/>
            <w:shd w:val="clear" w:color="auto" w:fill="auto"/>
          </w:tcPr>
          <w:p w14:paraId="62CEB367" w14:textId="1EE0A678"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Ķermeņa stāvokļa rādītājs zem 3/9 vai 9/9</w:t>
            </w:r>
          </w:p>
        </w:tc>
        <w:tc>
          <w:tcPr>
            <w:tcW w:w="2420" w:type="pct"/>
            <w:shd w:val="clear" w:color="auto" w:fill="auto"/>
            <w:vAlign w:val="center"/>
          </w:tcPr>
          <w:p w14:paraId="2EC5591A" w14:textId="6ABA2B60"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 xml:space="preserve">Skalā no 1 līdz 9, kur 1 nozīmē novājēšanu un 9 – lieko svaru, dzīvnieks iegūst punktu skaitu no 1 līdz 3, kur 1 ir definēts šādi: “Kauli (t. i., ribas, iegurnis, jostas skriemeļi) ir viegli redzami, muskuļu masas zudums, acīmredzams viduklis un vēdera izliekums” vai “Apjomīgs tauku uzkrājums virs krūškurvja, mugurkaula un astes pamatnes. Nav redzams viduklis un vēdera izliekums. Tauku uzkrājums uz kakla un ekstremitātēm. Acīmredzami uzpūties vēders.” </w:t>
            </w:r>
            <w:r w:rsidR="00FE08BD" w:rsidRPr="002832CB">
              <w:rPr>
                <w:rStyle w:val="FootnoteReference"/>
                <w:rFonts w:ascii="Times New Roman" w:hAnsi="Times New Roman" w:cs="Times New Roman"/>
                <w:sz w:val="24"/>
                <w:szCs w:val="24"/>
                <w:lang w:val="en-GB"/>
              </w:rPr>
              <w:footnoteReference w:id="69"/>
            </w:r>
            <w:r w:rsidR="00FE08BD" w:rsidRPr="002832CB">
              <w:rPr>
                <w:rStyle w:val="FootnoteReference"/>
                <w:rFonts w:ascii="Times New Roman" w:hAnsi="Times New Roman" w:cs="Times New Roman"/>
                <w:sz w:val="24"/>
                <w:szCs w:val="24"/>
                <w:lang w:val="en-GB"/>
              </w:rPr>
              <w:footnoteReference w:id="70"/>
            </w:r>
            <w:r w:rsidRPr="002832CB">
              <w:rPr>
                <w:rFonts w:ascii="Times New Roman" w:hAnsi="Times New Roman" w:cs="Times New Roman"/>
                <w:sz w:val="24"/>
              </w:rPr>
              <w:t>.</w:t>
            </w:r>
          </w:p>
        </w:tc>
        <w:tc>
          <w:tcPr>
            <w:tcW w:w="533" w:type="pct"/>
            <w:shd w:val="clear" w:color="auto" w:fill="auto"/>
          </w:tcPr>
          <w:p w14:paraId="63F7F663" w14:textId="77777777" w:rsidR="00472289" w:rsidRPr="002832CB" w:rsidRDefault="00472289" w:rsidP="002D1B2C">
            <w:pPr>
              <w:widowControl w:val="0"/>
              <w:rPr>
                <w:rFonts w:ascii="Times New Roman" w:hAnsi="Times New Roman" w:cs="Times New Roman"/>
                <w:sz w:val="24"/>
                <w:szCs w:val="24"/>
              </w:rPr>
            </w:pPr>
            <w:r w:rsidRPr="002832CB">
              <w:rPr>
                <w:rFonts w:ascii="Times New Roman" w:hAnsi="Times New Roman" w:cs="Times New Roman"/>
                <w:sz w:val="24"/>
              </w:rPr>
              <w:t>Nav</w:t>
            </w:r>
          </w:p>
        </w:tc>
      </w:tr>
    </w:tbl>
    <w:p w14:paraId="47DC09D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5F71D0AC"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2C5F3B57" w14:textId="77777777" w:rsidR="003C237E" w:rsidRPr="002832CB" w:rsidRDefault="003C237E" w:rsidP="002D1B2C">
      <w:pPr>
        <w:widowControl w:val="0"/>
        <w:jc w:val="both"/>
        <w:rPr>
          <w:rFonts w:ascii="Times New Roman" w:hAnsi="Times New Roman" w:cs="Times New Roman"/>
          <w:sz w:val="28"/>
          <w:szCs w:val="28"/>
        </w:rPr>
      </w:pPr>
      <w:r w:rsidRPr="002832CB">
        <w:rPr>
          <w:rFonts w:ascii="Times New Roman" w:hAnsi="Times New Roman" w:cs="Times New Roman"/>
          <w:sz w:val="28"/>
        </w:rPr>
        <w:t>Ķermeņa stāvoklis</w:t>
      </w:r>
    </w:p>
    <w:p w14:paraId="60D1C59F" w14:textId="77777777" w:rsidR="00FE08BD" w:rsidRPr="002832CB" w:rsidRDefault="00FE08BD" w:rsidP="002D1B2C">
      <w:pPr>
        <w:widowControl w:val="0"/>
        <w:jc w:val="both"/>
        <w:rPr>
          <w:rFonts w:ascii="Times New Roman" w:hAnsi="Times New Roman" w:cs="Times New Roman"/>
          <w:sz w:val="24"/>
          <w:szCs w:val="24"/>
          <w:lang w:val="en-GB"/>
        </w:rPr>
      </w:pPr>
    </w:p>
    <w:p w14:paraId="40CA216D" w14:textId="794372CA" w:rsidR="008136CC" w:rsidRPr="002832CB" w:rsidRDefault="00F53BE5" w:rsidP="002D1B2C">
      <w:pPr>
        <w:widowControl w:val="0"/>
        <w:jc w:val="center"/>
        <w:rPr>
          <w:rFonts w:ascii="Times New Roman" w:hAnsi="Times New Roman" w:cs="Times New Roman"/>
          <w:sz w:val="24"/>
          <w:szCs w:val="24"/>
          <w:lang w:val="en-GB"/>
        </w:rPr>
      </w:pPr>
      <w:r w:rsidRPr="002832CB">
        <w:rPr>
          <w:rFonts w:ascii="Times New Roman" w:hAnsi="Times New Roman" w:cs="Times New Roman"/>
          <w:noProof/>
          <w:sz w:val="24"/>
          <w:szCs w:val="24"/>
          <w:lang w:val="en-GB"/>
        </w:rPr>
        <w:drawing>
          <wp:inline distT="0" distB="0" distL="0" distR="0" wp14:anchorId="2B97B0A3" wp14:editId="2EC4A864">
            <wp:extent cx="4968816" cy="1636347"/>
            <wp:effectExtent l="0" t="0" r="3810" b="2540"/>
            <wp:docPr id="1790353113" name="Picture 1" descr="A chart of different types of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53113" name="Picture 1" descr="A chart of different types of animals&#10;&#10;Description automatically generated"/>
                    <pic:cNvPicPr/>
                  </pic:nvPicPr>
                  <pic:blipFill>
                    <a:blip r:embed="rId14"/>
                    <a:stretch>
                      <a:fillRect/>
                    </a:stretch>
                  </pic:blipFill>
                  <pic:spPr>
                    <a:xfrm>
                      <a:off x="0" y="0"/>
                      <a:ext cx="4982500" cy="1640854"/>
                    </a:xfrm>
                    <a:prstGeom prst="rect">
                      <a:avLst/>
                    </a:prstGeom>
                  </pic:spPr>
                </pic:pic>
              </a:graphicData>
            </a:graphic>
          </wp:inline>
        </w:drawing>
      </w:r>
    </w:p>
    <w:p w14:paraId="4BD8771C" w14:textId="77777777" w:rsidR="00FE08BD" w:rsidRPr="002832CB" w:rsidRDefault="00FE08BD" w:rsidP="002D1B2C">
      <w:pPr>
        <w:widowControl w:val="0"/>
        <w:jc w:val="both"/>
        <w:rPr>
          <w:rFonts w:ascii="Times New Roman" w:hAnsi="Times New Roman" w:cs="Times New Roman"/>
          <w:sz w:val="24"/>
          <w:szCs w:val="24"/>
          <w:lang w:val="en-GB"/>
        </w:rPr>
      </w:pPr>
    </w:p>
    <w:p w14:paraId="136153BF" w14:textId="6A975D05"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1. No novājējuša līdz ļoti tievam</w:t>
      </w:r>
    </w:p>
    <w:p w14:paraId="17D67239"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FDD56BF" w14:textId="6E7FA3C6"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Ribas, mugurkauls un gurnu kauli ir redzami no attāluma. No stāvokļa, kad nav pamanāmu ķermeņa tauku un ir acīmredzams muskuļu masas zudums, līdz stāvoklim, kad ribas, mugurkauls un gūžas kauli ir viegli pamanāmi. Nevar sataustīt ķermeņa taukus un ir minimāls muskuļu masas zudums.</w:t>
      </w:r>
    </w:p>
    <w:p w14:paraId="0955A792"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60A38C6"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2. No tieva līdz nepietiekamam svaram</w:t>
      </w:r>
    </w:p>
    <w:p w14:paraId="4130C844"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77FA55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Ribas var viegli sataustīt un var būt redzamas bez sataustāmiem taukiem. Ir redzama mugurkaula augšdaļa, un var būt pamanāmi arī gurnu kauli; ribas var viegli sajust, un tās klāj minimāls tauku slānis. Viduklis ir viegli pamanāms, skatoties no augšas. Ir arī “vēdera izliekums”, kas nozīmē, ka, skatoties no sāniem, vēders šķiet ievilkts aiz ribām.</w:t>
      </w:r>
    </w:p>
    <w:p w14:paraId="46F766EE"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C348E42"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3. Ideāls svars</w:t>
      </w:r>
    </w:p>
    <w:p w14:paraId="27422CA1"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0B6EE3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Samērīgs ķermenis. Ribas var viegli sataustīt, un tās nesedz lieks tauku slānis. Viduklis redzams aiz ribām, skatoties no augšas. Ir vēdera izliekums.</w:t>
      </w:r>
    </w:p>
    <w:p w14:paraId="74DE5427"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04F4CA3"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4. No liekā svara līdz resnam</w:t>
      </w:r>
    </w:p>
    <w:p w14:paraId="4D3BD56B"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0B77394C"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Ribas var sataustīt, un tās sedz neliels lieko tauku slānis. Viduklis ir redzams no augšas, bet neizceļas. No stāvokļa, kad ir vēdera izliekums, līdz stāvoklim, kad ribas ir grūti sajust zem bieza tauku slāņa. Pamanāms tauku uzkrājums uz muguras lejasdaļas un astes pamatnes. Vidukļa līnija nav vai gandrīz nav redzama, un vēders var izskatīties acīmredzami noapaļots vai nokarens.</w:t>
      </w:r>
    </w:p>
    <w:p w14:paraId="77DDE0C3"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160495F9" w14:textId="77777777"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5. No aptaukojies līdz nopietni aptaukojies</w:t>
      </w:r>
    </w:p>
    <w:p w14:paraId="48FA321F" w14:textId="77777777" w:rsidR="003C237E" w:rsidRPr="002832CB" w:rsidRDefault="003C237E" w:rsidP="002D1B2C">
      <w:pPr>
        <w:widowControl w:val="0"/>
        <w:jc w:val="both"/>
        <w:rPr>
          <w:rFonts w:ascii="Times New Roman" w:eastAsia="Times New Roman" w:hAnsi="Times New Roman" w:cs="Times New Roman"/>
          <w:sz w:val="24"/>
          <w:szCs w:val="24"/>
          <w:lang w:val="en-GB"/>
        </w:rPr>
      </w:pPr>
    </w:p>
    <w:p w14:paraId="3520A6B1" w14:textId="6AE905C0" w:rsidR="003C237E" w:rsidRPr="002832CB" w:rsidRDefault="003C237E" w:rsidP="002D1B2C">
      <w:pPr>
        <w:widowControl w:val="0"/>
        <w:jc w:val="both"/>
        <w:rPr>
          <w:rFonts w:ascii="Times New Roman" w:hAnsi="Times New Roman" w:cs="Times New Roman"/>
          <w:sz w:val="24"/>
          <w:szCs w:val="24"/>
        </w:rPr>
      </w:pPr>
      <w:r w:rsidRPr="002832CB">
        <w:rPr>
          <w:rFonts w:ascii="Times New Roman" w:hAnsi="Times New Roman" w:cs="Times New Roman"/>
          <w:sz w:val="24"/>
        </w:rPr>
        <w:t>Ribas var sajust, tikai stipri uzspiežot. Ievērojams tauku uzkrājums klāj muguras lejasdaļu un astes pamatni. Nav redzams ne viduklis, ne vēdera izliekums. Var būt arī acīmredzami uzpūties vēders, un ribas nav sajūtamas zem ļoti bieza tauku slāņa. Liels tauku uzkrājums ir redzams uz kakla, krūtīm, mugurkaula un astes pamatnes. Nav redzams ne viduklis, ne vēdera izliekums. Var būt arī acīmredzami uzpūties vēders un plata, plakana mugura.</w:t>
      </w:r>
    </w:p>
    <w:sectPr w:rsidR="003C237E" w:rsidRPr="002832CB" w:rsidSect="002832CB">
      <w:headerReference w:type="default" r:id="rId15"/>
      <w:footerReference w:type="default" r:id="rId16"/>
      <w:headerReference w:type="first" r:id="rId17"/>
      <w:footerReference w:type="first" r:id="rId18"/>
      <w:pgSz w:w="11900" w:h="16834"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BEE11" w14:textId="77777777" w:rsidR="00BE1427" w:rsidRPr="003C237E" w:rsidRDefault="00BE1427" w:rsidP="003C237E">
      <w:pPr>
        <w:rPr>
          <w:noProof/>
          <w:lang w:val="en-US"/>
        </w:rPr>
      </w:pPr>
      <w:r w:rsidRPr="003C237E">
        <w:rPr>
          <w:noProof/>
          <w:lang w:val="en-US"/>
        </w:rPr>
        <w:separator/>
      </w:r>
    </w:p>
  </w:endnote>
  <w:endnote w:type="continuationSeparator" w:id="0">
    <w:p w14:paraId="648E201F" w14:textId="77777777" w:rsidR="00BE1427" w:rsidRPr="003C237E" w:rsidRDefault="00BE1427" w:rsidP="003C237E">
      <w:pPr>
        <w:rPr>
          <w:noProof/>
          <w:lang w:val="en-US"/>
        </w:rPr>
      </w:pPr>
      <w:r w:rsidRPr="003C23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664CE" w14:textId="77777777" w:rsidR="00DC404A" w:rsidRPr="009C04EC" w:rsidRDefault="00DC404A" w:rsidP="00DC404A">
    <w:pPr>
      <w:pStyle w:val="Header"/>
      <w:tabs>
        <w:tab w:val="left" w:pos="9072"/>
      </w:tabs>
      <w:rPr>
        <w:rStyle w:val="PageNumber"/>
        <w:noProof/>
        <w:u w:val="single"/>
        <w:lang w:val="en-US"/>
      </w:rPr>
    </w:pPr>
  </w:p>
  <w:p w14:paraId="58F5F3F3" w14:textId="77777777" w:rsidR="00DC404A" w:rsidRPr="009C04EC" w:rsidRDefault="00DC404A" w:rsidP="00DC404A">
    <w:pPr>
      <w:pStyle w:val="Header"/>
      <w:tabs>
        <w:tab w:val="clear" w:pos="4153"/>
        <w:tab w:val="clear" w:pos="8306"/>
        <w:tab w:val="right"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6E9C8532" w14:textId="77777777" w:rsidR="00DC404A" w:rsidRPr="009C04EC" w:rsidRDefault="00DC404A" w:rsidP="00DC404A">
    <w:pPr>
      <w:pStyle w:val="Header"/>
      <w:tabs>
        <w:tab w:val="right" w:pos="9072"/>
      </w:tabs>
      <w:rPr>
        <w:rStyle w:val="PageNumber"/>
        <w:noProof/>
        <w:u w:val="single"/>
        <w:lang w:val="en-US"/>
      </w:rPr>
    </w:pPr>
  </w:p>
  <w:p w14:paraId="799501E4" w14:textId="1944B709" w:rsidR="003C237E" w:rsidRPr="00DC404A" w:rsidRDefault="00DC404A" w:rsidP="00DC404A">
    <w:pPr>
      <w:pStyle w:val="Footer"/>
      <w:tabs>
        <w:tab w:val="clear" w:pos="4153"/>
        <w:tab w:val="clear" w:pos="8306"/>
        <w:tab w:val="right" w:pos="9065"/>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sidR="002832CB">
      <w:rPr>
        <w:rFonts w:ascii="Times New Roman" w:hAnsi="Times New Roman" w:cs="Times New Roman"/>
        <w:noProof/>
        <w:lang w:val="en-US"/>
      </w:rPr>
      <w:t>4</w:t>
    </w:r>
    <w:r w:rsidRPr="009C04EC">
      <w:rPr>
        <w:rFonts w:ascii="Times New Roman" w:hAnsi="Times New Roman" w:cs="Times New Roman"/>
        <w:noProof/>
        <w:lang w:val="en-US"/>
      </w:rPr>
      <w:tab/>
    </w:r>
    <w:r w:rsidRPr="00DC404A">
      <w:rPr>
        <w:rStyle w:val="PageNumber"/>
        <w:rFonts w:ascii="Times New Roman" w:hAnsi="Times New Roman" w:cs="Times New Roman"/>
        <w:noProof/>
        <w:lang w:val="en-US"/>
      </w:rPr>
      <w:fldChar w:fldCharType="begin"/>
    </w:r>
    <w:r w:rsidRPr="00DC404A">
      <w:rPr>
        <w:rStyle w:val="PageNumber"/>
        <w:rFonts w:ascii="Times New Roman" w:hAnsi="Times New Roman" w:cs="Times New Roman"/>
        <w:noProof/>
        <w:lang w:val="en-US"/>
      </w:rPr>
      <w:instrText xml:space="preserve">page </w:instrText>
    </w:r>
    <w:r w:rsidRPr="00DC404A">
      <w:rPr>
        <w:rStyle w:val="PageNumber"/>
        <w:rFonts w:ascii="Times New Roman" w:hAnsi="Times New Roman" w:cs="Times New Roman"/>
        <w:noProof/>
        <w:lang w:val="en-US"/>
      </w:rPr>
      <w:fldChar w:fldCharType="separate"/>
    </w:r>
    <w:r w:rsidRPr="00DC404A">
      <w:rPr>
        <w:rStyle w:val="PageNumber"/>
        <w:rFonts w:ascii="Times New Roman" w:hAnsi="Times New Roman" w:cs="Times New Roman"/>
        <w:noProof/>
        <w:lang w:val="en-US"/>
      </w:rPr>
      <w:t>2</w:t>
    </w:r>
    <w:r w:rsidRPr="00DC404A">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D6D4" w14:textId="77777777" w:rsidR="00327132" w:rsidRDefault="00327132" w:rsidP="00327132">
    <w:pPr>
      <w:pStyle w:val="Header"/>
      <w:tabs>
        <w:tab w:val="center" w:pos="9072"/>
      </w:tabs>
      <w:rPr>
        <w:rFonts w:ascii="Times New Roman" w:hAnsi="Times New Roman" w:cs="Times New Roman"/>
        <w:noProof/>
        <w:u w:val="single"/>
        <w:lang w:val="en-US"/>
      </w:rPr>
    </w:pPr>
  </w:p>
  <w:p w14:paraId="1AFA6792" w14:textId="77777777" w:rsidR="00327132" w:rsidRPr="009C04EC" w:rsidRDefault="00327132" w:rsidP="00327132">
    <w:pPr>
      <w:pStyle w:val="Header"/>
      <w:tabs>
        <w:tab w:val="clear" w:pos="4153"/>
        <w:tab w:val="clear" w:pos="8306"/>
        <w:tab w:val="center"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13641CE4" w14:textId="77777777" w:rsidR="00327132" w:rsidRPr="009C04EC" w:rsidRDefault="00327132" w:rsidP="00327132">
    <w:pPr>
      <w:pStyle w:val="Header"/>
      <w:tabs>
        <w:tab w:val="left" w:pos="9072"/>
      </w:tabs>
      <w:rPr>
        <w:rStyle w:val="PageNumber"/>
        <w:noProof/>
        <w:u w:val="single"/>
        <w:lang w:val="en-US"/>
      </w:rPr>
    </w:pPr>
  </w:p>
  <w:p w14:paraId="3C175CFC" w14:textId="6B29789A" w:rsidR="003C237E" w:rsidRPr="00327132" w:rsidRDefault="00327132">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sidR="002832CB">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9640F" w14:textId="77777777" w:rsidR="00BE1427" w:rsidRPr="003C237E" w:rsidRDefault="00BE1427" w:rsidP="003C237E">
      <w:pPr>
        <w:rPr>
          <w:noProof/>
          <w:lang w:val="en-US"/>
        </w:rPr>
      </w:pPr>
      <w:r w:rsidRPr="003C237E">
        <w:rPr>
          <w:noProof/>
          <w:lang w:val="en-US"/>
        </w:rPr>
        <w:separator/>
      </w:r>
    </w:p>
  </w:footnote>
  <w:footnote w:type="continuationSeparator" w:id="0">
    <w:p w14:paraId="0A009757" w14:textId="77777777" w:rsidR="00BE1427" w:rsidRPr="003C237E" w:rsidRDefault="00BE1427" w:rsidP="003C237E">
      <w:pPr>
        <w:rPr>
          <w:noProof/>
          <w:lang w:val="en-US"/>
        </w:rPr>
      </w:pPr>
      <w:r w:rsidRPr="003C237E">
        <w:rPr>
          <w:noProof/>
          <w:lang w:val="en-US"/>
        </w:rPr>
        <w:continuationSeparator/>
      </w:r>
    </w:p>
  </w:footnote>
  <w:footnote w:id="1">
    <w:p w14:paraId="3E595ED2" w14:textId="26745866" w:rsidR="00315DE6" w:rsidRPr="00EE75F7" w:rsidRDefault="00315DE6" w:rsidP="00EE75F7">
      <w:pPr>
        <w:widowControl w:val="0"/>
        <w:tabs>
          <w:tab w:val="left" w:pos="143"/>
        </w:tabs>
        <w:jc w:val="both"/>
        <w:rPr>
          <w:rFonts w:ascii="Times New Roman" w:eastAsia="Times New Roman" w:hAnsi="Times New Roman" w:cs="Times New Roman"/>
          <w:noProof/>
        </w:rPr>
      </w:pPr>
      <w:r>
        <w:rPr>
          <w:rStyle w:val="FootnoteReference"/>
          <w:rFonts w:ascii="Times New Roman" w:hAnsi="Times New Roman" w:cs="Times New Roman"/>
        </w:rPr>
        <w:footnoteRef/>
      </w:r>
      <w:r>
        <w:t> </w:t>
      </w:r>
      <w:r>
        <w:rPr>
          <w:rFonts w:ascii="Times New Roman" w:hAnsi="Times New Roman"/>
        </w:rPr>
        <w:t xml:space="preserve">Izņemot Regulu Nr. 1/2005, visus šos tekstus ir paredzēts iekļaut Dzīvnieku veselības likuma regulējumā. Turklāt </w:t>
      </w:r>
      <w:r>
        <w:rPr>
          <w:rFonts w:ascii="Times New Roman" w:hAnsi="Times New Roman"/>
          <w:i/>
        </w:rPr>
        <w:t>AHL</w:t>
      </w:r>
      <w:r>
        <w:rPr>
          <w:rFonts w:ascii="Times New Roman" w:hAnsi="Times New Roman"/>
        </w:rPr>
        <w:t>, pieņemot īstenošanas un deleģēto aktu, īstenos sīkākas prasības attiecībā uz suņu un kaķu pārvietošanu no patversmēm un savākšanas centriem.</w:t>
      </w:r>
    </w:p>
  </w:footnote>
  <w:footnote w:id="2">
    <w:p w14:paraId="6349A84E" w14:textId="4477C9E2" w:rsidR="005B6109" w:rsidRPr="00FE08BD" w:rsidRDefault="005B6109" w:rsidP="00FE08BD">
      <w:pPr>
        <w:widowControl w:val="0"/>
        <w:tabs>
          <w:tab w:val="left" w:pos="134"/>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Ja regulējums mainās, to ieteicams piemērot visos gadījumos, kad dzīvnieki tiek pārvadāti uz sacensībām, neatkarīgi no dzīvnieku skaita.</w:t>
      </w:r>
    </w:p>
  </w:footnote>
  <w:footnote w:id="3">
    <w:p w14:paraId="322BFD50" w14:textId="339CF034" w:rsidR="007B5043" w:rsidRPr="00FE08BD" w:rsidRDefault="007B5043" w:rsidP="00FE08BD">
      <w:pPr>
        <w:widowControl w:val="0"/>
        <w:tabs>
          <w:tab w:val="left" w:pos="14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EST lietas numurs C-301/14.</w:t>
      </w:r>
    </w:p>
  </w:footnote>
  <w:footnote w:id="4">
    <w:p w14:paraId="1B8ADF34" w14:textId="4BB7E9F3" w:rsidR="007B5043" w:rsidRPr="00FE08BD" w:rsidRDefault="007B5043" w:rsidP="00FE08BD">
      <w:pPr>
        <w:widowControl w:val="0"/>
        <w:tabs>
          <w:tab w:val="left" w:pos="14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Nr. 1/2005.</w:t>
      </w:r>
    </w:p>
  </w:footnote>
  <w:footnote w:id="5">
    <w:p w14:paraId="7AC0CAA7" w14:textId="5E6DDDB1" w:rsidR="007B5043" w:rsidRPr="00FE08BD" w:rsidRDefault="007B5043" w:rsidP="00FE08BD">
      <w:pPr>
        <w:widowControl w:val="0"/>
        <w:tabs>
          <w:tab w:val="left" w:pos="14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Nr. 1/2005.</w:t>
      </w:r>
    </w:p>
  </w:footnote>
  <w:footnote w:id="6">
    <w:p w14:paraId="117B1A6E" w14:textId="4E6E4F71" w:rsidR="007B5043" w:rsidRPr="00FE08BD" w:rsidRDefault="007B5043" w:rsidP="00FE08BD">
      <w:pPr>
        <w:widowControl w:val="0"/>
        <w:tabs>
          <w:tab w:val="left" w:pos="14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Nr. 1/2005.</w:t>
      </w:r>
    </w:p>
  </w:footnote>
  <w:footnote w:id="7">
    <w:p w14:paraId="0B40DEB9" w14:textId="2A3EFEF6" w:rsidR="007B5043" w:rsidRPr="000B5A50" w:rsidRDefault="007B5043" w:rsidP="000B5A50">
      <w:pPr>
        <w:widowControl w:val="0"/>
        <w:tabs>
          <w:tab w:val="left" w:pos="134"/>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Šīs pamatnostādnes attiecas tikai uz autotransportu. Iespējams, ka autotransporta līdzekli pārvadājuma laikā var vest ar vilcienu vai prāmi, tomēr tas nemaina šīs pamatnostādnes, jo pārvadājamie dzīvnieki joprojām paliks autotransporta līdzeklī.</w:t>
      </w:r>
    </w:p>
  </w:footnote>
  <w:footnote w:id="8">
    <w:p w14:paraId="77C7969B" w14:textId="6996E00C" w:rsidR="007B5043" w:rsidRPr="00FE08BD" w:rsidRDefault="007B5043" w:rsidP="00FE08B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Nr. 1/2005.</w:t>
      </w:r>
    </w:p>
  </w:footnote>
  <w:footnote w:id="9">
    <w:p w14:paraId="690E5AB8" w14:textId="0CC7B950" w:rsidR="007B5043" w:rsidRPr="00FE08BD" w:rsidRDefault="007B5043" w:rsidP="00FE08BD">
      <w:pPr>
        <w:widowControl w:val="0"/>
        <w:tabs>
          <w:tab w:val="left" w:pos="14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Nr. 1/2005.</w:t>
      </w:r>
    </w:p>
  </w:footnote>
  <w:footnote w:id="10">
    <w:p w14:paraId="6CFBB20B" w14:textId="3675C0B4"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Dažās valstīs tā ir juridiska prasība.</w:t>
      </w:r>
    </w:p>
  </w:footnote>
  <w:footnote w:id="11">
    <w:p w14:paraId="16ED68B1" w14:textId="73F7A292"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ISO 11784 un ISO 11785 standarti.</w:t>
      </w:r>
    </w:p>
  </w:footnote>
  <w:footnote w:id="12">
    <w:p w14:paraId="0799F3B7" w14:textId="5489DC74"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Jo īpaši pret trakumsērgu.</w:t>
      </w:r>
    </w:p>
  </w:footnote>
  <w:footnote w:id="13">
    <w:p w14:paraId="1087B34E" w14:textId="02C690F7" w:rsidR="007B5043" w:rsidRPr="00FE08BD" w:rsidRDefault="007B5043" w:rsidP="00FE08BD">
      <w:pPr>
        <w:widowControl w:val="0"/>
        <w:tabs>
          <w:tab w:val="left" w:pos="225"/>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Mariti, C., Ricci, E., Mengoli, M., Zilocchi, M., Sighieri, C., &amp; Gazzano, A. (2012). Survey of travel-related problems in dogs. The Veterinary Record, 170 (21), 542.</w:t>
      </w:r>
    </w:p>
  </w:footnote>
  <w:footnote w:id="14">
    <w:p w14:paraId="244C762B" w14:textId="333E30FD"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RSPCA - The effect of transport on dog welfare - evidence for the revision of EU regulation 1/2005</w:t>
      </w:r>
    </w:p>
  </w:footnote>
  <w:footnote w:id="15">
    <w:p w14:paraId="301C3D79" w14:textId="7F26ACC0"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https://www.alleycat.org/resources/kitten-progression/</w:t>
      </w:r>
    </w:p>
  </w:footnote>
  <w:footnote w:id="16">
    <w:p w14:paraId="5464D2B8" w14:textId="6618A743"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https://uk.pedigree.com/puppy/key-milestones</w:t>
      </w:r>
    </w:p>
  </w:footnote>
  <w:footnote w:id="17">
    <w:p w14:paraId="55A75BAC" w14:textId="1582CD73"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https://www.wikihow.com/Tell-Your-Puppy%27s-Age</w:t>
      </w:r>
    </w:p>
  </w:footnote>
  <w:footnote w:id="18">
    <w:p w14:paraId="6C3BBB5F" w14:textId="47CACC4C" w:rsidR="007B5043" w:rsidRPr="00FE08BD" w:rsidRDefault="007B5043" w:rsidP="00FE08BD">
      <w:pPr>
        <w:widowControl w:val="0"/>
        <w:tabs>
          <w:tab w:val="left" w:pos="225"/>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Potential for abrupt/early separation of puppies from their mothers and littermates before 7-8 weeks of age which interrupts the natural process of weaning and may inflict acute and/or chronic stress,(Serpell, J., Duffy, D.L., Jagoe, A., 2016</w:t>
      </w:r>
    </w:p>
  </w:footnote>
  <w:footnote w:id="19">
    <w:p w14:paraId="270826C5" w14:textId="1B799810" w:rsidR="007B5043" w:rsidRPr="00E03EC3" w:rsidRDefault="007B5043" w:rsidP="00E03EC3">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RSPCA. 2017. Vaccinations. Protecting your pet from infectious diseases.</w:t>
      </w:r>
    </w:p>
  </w:footnote>
  <w:footnote w:id="20">
    <w:p w14:paraId="6D5F2EC6" w14:textId="692FBBED" w:rsidR="007B5043" w:rsidRPr="00FE08BD" w:rsidRDefault="007B5043"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Ideālā gadījumā visiem konteineriem transportlīdzeklī jābūt vērstiem uz vienu pusi.</w:t>
      </w:r>
    </w:p>
  </w:footnote>
  <w:footnote w:id="21">
    <w:p w14:paraId="75163D79" w14:textId="36DE3D5D" w:rsidR="0038489C" w:rsidRPr="00FE08BD" w:rsidRDefault="0038489C"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Ja ar transportlīdzekli tiek veikti tāli ceļojumi, tam ieteicams veikt tehnisko apkopi 2–3 reizes gadā.</w:t>
      </w:r>
    </w:p>
  </w:footnote>
  <w:footnote w:id="22">
    <w:p w14:paraId="6BFE2F2F" w14:textId="4D03223E" w:rsidR="0038489C" w:rsidRPr="00FE08BD" w:rsidRDefault="0038489C"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Dažās valstīs, piemēram, Zviedrijā, reģistrētiem transportlīdzekļiem obligāti jābūt zīmēm gan aizmugurē, gan priekšā.</w:t>
      </w:r>
    </w:p>
  </w:footnote>
  <w:footnote w:id="23">
    <w:p w14:paraId="4F3671E9" w14:textId="34DDC5B6" w:rsidR="00F27A61" w:rsidRPr="00F27A61" w:rsidRDefault="00F27A61">
      <w:pPr>
        <w:pStyle w:val="FootnoteText"/>
        <w:rPr>
          <w:lang w:val="en-GB"/>
        </w:rPr>
      </w:pPr>
      <w:r w:rsidRPr="00F27A61">
        <w:rPr>
          <w:rFonts w:ascii="Times New Roman" w:hAnsi="Times New Roman"/>
          <w:vertAlign w:val="superscript"/>
        </w:rPr>
        <w:footnoteRef/>
      </w:r>
      <w:r w:rsidRPr="00F27A61">
        <w:rPr>
          <w:rFonts w:ascii="Times New Roman" w:hAnsi="Times New Roman"/>
        </w:rPr>
        <w:t xml:space="preserve"> https://www.extension.purdue.edu/extmedia/VA/VA-16-W.pdf</w:t>
      </w:r>
    </w:p>
  </w:footnote>
  <w:footnote w:id="24">
    <w:p w14:paraId="44BF75AF" w14:textId="053E9179" w:rsidR="0038489C" w:rsidRPr="00FE08BD" w:rsidRDefault="0038489C"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Šo noteikumu piemēro vispārīgi, ne tikai tad, kad dzīvnieki atrodas konteineros.</w:t>
      </w:r>
    </w:p>
  </w:footnote>
  <w:footnote w:id="25">
    <w:p w14:paraId="6D1D3DE0" w14:textId="69973C32" w:rsidR="0038489C" w:rsidRPr="00FE08BD" w:rsidRDefault="0038489C"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Ja vien konteineri nav iebūvēti.</w:t>
      </w:r>
    </w:p>
  </w:footnote>
  <w:footnote w:id="26">
    <w:p w14:paraId="17E613B3" w14:textId="68D55B0D" w:rsidR="0038489C" w:rsidRPr="00FE08BD" w:rsidRDefault="0038489C" w:rsidP="00FE08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https://wsava.org/wp-content/uploads/2019/12/WSAVA-Animal-Welfare-Guidelines-</w:t>
      </w:r>
    </w:p>
  </w:footnote>
  <w:footnote w:id="27">
    <w:p w14:paraId="55CFD6B9" w14:textId="7BA41757" w:rsidR="00133E33" w:rsidRPr="00FE08BD" w:rsidRDefault="00133E33" w:rsidP="00FE08BD">
      <w:pPr>
        <w:widowControl w:val="0"/>
        <w:tabs>
          <w:tab w:val="left" w:pos="225"/>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Gaultier, E., Bonnafous, L., Vienet-Lagué, D., Falewee, C., Bougrat, L., Lafont-Lecuelle, C., Pageat, P., 2009. Efficacy of dog-appeasing pheromone in reducing behaviours associated with fear of unfamiliar people and new surroundings in newly adopted puppies. Veterinary Record 164, 708-714.</w:t>
      </w:r>
    </w:p>
  </w:footnote>
  <w:footnote w:id="28">
    <w:p w14:paraId="4C0A596D" w14:textId="3AA1F1F4" w:rsidR="00133E33" w:rsidRPr="00FE08BD" w:rsidRDefault="00133E33" w:rsidP="00FE08BD">
      <w:pPr>
        <w:widowControl w:val="0"/>
        <w:tabs>
          <w:tab w:val="left" w:pos="225"/>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McMillan, F.D., 2017. Behavioral and psychological outcomes for dogs sold as puppies through pet stores and/or born in commercial breeding establishments: Current knowledge and putative causes. Journal of Veterinary Behavior: Clinical Applications and research. 19, 14-26.</w:t>
      </w:r>
    </w:p>
  </w:footnote>
  <w:footnote w:id="29">
    <w:p w14:paraId="055851FB" w14:textId="268D4979" w:rsidR="00133E33" w:rsidRPr="00FE08BD" w:rsidRDefault="00133E33"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Viss iepriekš minētais ir iespējams, ja dzīvnieku konteineri ir vērsti uz vienu pusi un dzīvnieki viens otru tieši neredz.</w:t>
      </w:r>
    </w:p>
  </w:footnote>
  <w:footnote w:id="30">
    <w:p w14:paraId="1A8D8725" w14:textId="49384483" w:rsidR="00133E33" w:rsidRPr="00FE08BD" w:rsidRDefault="00133E33" w:rsidP="00FE08BD">
      <w:pPr>
        <w:widowControl w:val="0"/>
        <w:tabs>
          <w:tab w:val="left" w:pos="167"/>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Piemēram, īpašnieks norāda, vai dzīvniekus var pārvadāt kopā, bet galīgais lēmums jāpieņem pārvadātājam atkarībā no to uzvedības un situācijas pārvadājuma laikā.</w:t>
      </w:r>
    </w:p>
  </w:footnote>
  <w:footnote w:id="31">
    <w:p w14:paraId="594C609E" w14:textId="3F0CBD57" w:rsidR="00B05858" w:rsidRPr="00FE08BD" w:rsidRDefault="00B05858" w:rsidP="0092132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https://www.impact-unleashed.com/pet-relocation-travel/how-to-measure-your-pet-from- their-crate/attachment/expetriate-crate-size-6-12-15-2/</w:t>
      </w:r>
    </w:p>
  </w:footnote>
  <w:footnote w:id="32">
    <w:p w14:paraId="13E79202" w14:textId="13809CFF" w:rsidR="00B05858" w:rsidRPr="00FE08BD" w:rsidRDefault="00B05858" w:rsidP="00FE08BD">
      <w:pPr>
        <w:widowControl w:val="0"/>
        <w:tabs>
          <w:tab w:val="left" w:pos="167"/>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https://drive.google.com/file/d/19-3BYD-Vrg_MZ2fuPngHCPoGrqLXtwMD/view</w:t>
      </w:r>
    </w:p>
  </w:footnote>
  <w:footnote w:id="33">
    <w:p w14:paraId="079CB245" w14:textId="618B2416" w:rsidR="00B05858" w:rsidRPr="00FE08BD" w:rsidRDefault="00B05858" w:rsidP="00FE08BD">
      <w:pPr>
        <w:widowControl w:val="0"/>
        <w:tabs>
          <w:tab w:val="left" w:pos="16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http://www.jordbruksverket.se/download/18.7c1e1fce169bee5214fad39b/1553851303158/2019-007.pdf</w:t>
      </w:r>
    </w:p>
  </w:footnote>
  <w:footnote w:id="34">
    <w:p w14:paraId="2CFAF2A6" w14:textId="4270420F"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Slimību profilakses pasākumi: </w:t>
      </w:r>
      <w:r>
        <w:rPr>
          <w:rFonts w:ascii="Times New Roman" w:hAnsi="Times New Roman"/>
          <w:i/>
        </w:rPr>
        <w:t>DA</w:t>
      </w:r>
      <w:r>
        <w:rPr>
          <w:rFonts w:ascii="Times New Roman" w:hAnsi="Times New Roman"/>
        </w:rPr>
        <w:t xml:space="preserve"> saskaņā ar 125. panta 1. punktu un 192. pantu, </w:t>
      </w:r>
      <w:r>
        <w:rPr>
          <w:rFonts w:ascii="Times New Roman" w:hAnsi="Times New Roman"/>
          <w:i/>
        </w:rPr>
        <w:t>AHL</w:t>
      </w:r>
      <w:r>
        <w:rPr>
          <w:rFonts w:ascii="Times New Roman" w:hAnsi="Times New Roman"/>
        </w:rPr>
        <w:t>.</w:t>
      </w:r>
    </w:p>
  </w:footnote>
  <w:footnote w:id="35">
    <w:p w14:paraId="7A98C083" w14:textId="0BAD7B84" w:rsidR="001433E2" w:rsidRPr="00FE08BD" w:rsidRDefault="001433E2"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Katrai atpūtas pieturai jāatbilst noteiktiem kritērijiem, piemēram, suņu pastaigu vietai jābūt pie galvenā ceļa, un tai jābūt pieturai arī transportlīdzekļa vadītāja vajadzībām, tāpēc tur jābūt pieejamai kafijai, tualetei, degvielai u. c.</w:t>
      </w:r>
    </w:p>
  </w:footnote>
  <w:footnote w:id="36">
    <w:p w14:paraId="72DFB2CA" w14:textId="5AC0B69B"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201F1E"/>
        </w:rPr>
        <w:t>AAFP Feline Zoonosis Guide</w:t>
      </w:r>
      <w:r>
        <w:rPr>
          <w:rFonts w:ascii="Times New Roman" w:hAnsi="Times New Roman"/>
          <w:color w:val="0000FF"/>
        </w:rPr>
        <w:t xml:space="preserve"> </w:t>
      </w:r>
      <w:r>
        <w:rPr>
          <w:rFonts w:ascii="Times New Roman" w:hAnsi="Times New Roman"/>
        </w:rPr>
        <w:t>https://journals.sagepub.com/doi/pdf/10.1177/1098612X19880436</w:t>
      </w:r>
    </w:p>
  </w:footnote>
  <w:footnote w:id="37">
    <w:p w14:paraId="4569814F" w14:textId="61FC041B"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Direktīva 92/65/EEK.</w:t>
      </w:r>
    </w:p>
  </w:footnote>
  <w:footnote w:id="38">
    <w:p w14:paraId="16CCEAD6" w14:textId="62681A10"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https://ec.europa.eu/info/law/better-regulation/initiatives/ares-2019-2775694_en</w:t>
      </w:r>
    </w:p>
  </w:footnote>
  <w:footnote w:id="39">
    <w:p w14:paraId="7E3B6950" w14:textId="0E0E1C12"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Jāatbilst ISO 11784 un jābūt saderīgam ar </w:t>
      </w:r>
      <w:r>
        <w:rPr>
          <w:rFonts w:ascii="Times New Roman" w:hAnsi="Times New Roman"/>
          <w:i/>
        </w:rPr>
        <w:t>HDX</w:t>
      </w:r>
      <w:r>
        <w:rPr>
          <w:rFonts w:ascii="Times New Roman" w:hAnsi="Times New Roman"/>
        </w:rPr>
        <w:t xml:space="preserve"> vai </w:t>
      </w:r>
      <w:r>
        <w:rPr>
          <w:rFonts w:ascii="Times New Roman" w:hAnsi="Times New Roman"/>
          <w:i/>
        </w:rPr>
        <w:t>FDX-B</w:t>
      </w:r>
      <w:r>
        <w:rPr>
          <w:rFonts w:ascii="Times New Roman" w:hAnsi="Times New Roman"/>
        </w:rPr>
        <w:t xml:space="preserve"> tehnoloģiju (ISO 11785).</w:t>
      </w:r>
    </w:p>
  </w:footnote>
  <w:footnote w:id="40">
    <w:p w14:paraId="52ACE8DB" w14:textId="0FA9614B" w:rsidR="001433E2" w:rsidRPr="00FE08BD" w:rsidRDefault="001433E2" w:rsidP="00FE08BD">
      <w:pPr>
        <w:widowControl w:val="0"/>
        <w:tabs>
          <w:tab w:val="left" w:pos="20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Tehniskās specifikācijas skat. Regulas (ES) Nr. 576/2013 II pielikumā.</w:t>
      </w:r>
    </w:p>
  </w:footnote>
  <w:footnote w:id="41">
    <w:p w14:paraId="6720EFCF" w14:textId="2200C508"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Regulas (ES) Nr. 576/2013 III pielikumu</w:t>
      </w:r>
    </w:p>
  </w:footnote>
  <w:footnote w:id="42">
    <w:p w14:paraId="2AFED633" w14:textId="6B7A2814"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Izklāstīts Regulas (ES) Nr. 576/2013 III pielikumā.</w:t>
      </w:r>
    </w:p>
  </w:footnote>
  <w:footnote w:id="43">
    <w:p w14:paraId="19C8B276" w14:textId="4286E69F"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Skat. paraugu Regulas (ES) Nr. 577/2013 I pielikuma 1. daļā.</w:t>
      </w:r>
    </w:p>
  </w:footnote>
  <w:footnote w:id="44">
    <w:p w14:paraId="23AFC22F" w14:textId="4EC9F89D" w:rsidR="001433E2" w:rsidRPr="00FE08BD" w:rsidRDefault="001433E2"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Izklāstīts Regulas (ES) Nr. 576/2013 III pielikumā.</w:t>
      </w:r>
    </w:p>
  </w:footnote>
  <w:footnote w:id="45">
    <w:p w14:paraId="615643D5" w14:textId="766F44C2" w:rsidR="00400846" w:rsidRPr="00FE08BD" w:rsidRDefault="00400846"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Uzskaitītas Komisijas Īstenošanas regulas (ES) Nr. 2018/878 pielikumā.</w:t>
      </w:r>
    </w:p>
  </w:footnote>
  <w:footnote w:id="46">
    <w:p w14:paraId="089FA2B7" w14:textId="489826D8" w:rsidR="00400846" w:rsidRPr="00FE08BD" w:rsidRDefault="00400846"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Komisijas Deleģēto regulu (ES) Nr. 2018/772.</w:t>
      </w:r>
    </w:p>
  </w:footnote>
  <w:footnote w:id="47">
    <w:p w14:paraId="7591A3B4" w14:textId="6748ED8D" w:rsidR="00400846" w:rsidRPr="00FE08BD" w:rsidRDefault="00400846"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Regulu (ES) Nr. 1/2005.</w:t>
      </w:r>
    </w:p>
  </w:footnote>
  <w:footnote w:id="48">
    <w:p w14:paraId="5EDF22A2" w14:textId="05DD4C45" w:rsidR="009C6644" w:rsidRPr="00FE08BD" w:rsidRDefault="009C6644"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Paraugs E pielikuma 1. daļā Direktīvai 92/65/EEK, kurā jaunākie grozījumi izdarīti ar Komisijas Lēmumu 2013/518/ES.</w:t>
      </w:r>
    </w:p>
  </w:footnote>
  <w:footnote w:id="49">
    <w:p w14:paraId="5D33CC2F" w14:textId="735CF9AF" w:rsidR="00A3121F" w:rsidRPr="00FE08BD" w:rsidRDefault="00A3121F"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Padomes Regula Nr. 1/2005.</w:t>
      </w:r>
    </w:p>
  </w:footnote>
  <w:footnote w:id="50">
    <w:p w14:paraId="3CC0D2E5" w14:textId="1B7CC1E1" w:rsidR="00EE72D9" w:rsidRPr="00FE08BD" w:rsidRDefault="00EE72D9"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Lai gan tas nav noteikts likumā, ir ieteicams dokumentācijā norādīt arī visas pieturvietas.</w:t>
      </w:r>
    </w:p>
  </w:footnote>
  <w:footnote w:id="51">
    <w:p w14:paraId="34D3109F" w14:textId="79BC1799" w:rsidR="00EE72D9" w:rsidRPr="00FE08BD" w:rsidRDefault="00EE72D9" w:rsidP="00FE08BD">
      <w:pPr>
        <w:widowControl w:val="0"/>
        <w:tabs>
          <w:tab w:val="left" w:pos="20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Marķēšanai, kas veikta pirms 2011. gada 3. jūlija, ir pieļaujams arī nolasāms tetovējums, nevis transponders.</w:t>
      </w:r>
    </w:p>
  </w:footnote>
  <w:footnote w:id="52">
    <w:p w14:paraId="63604C50" w14:textId="388E0FE6" w:rsidR="00EE72D9" w:rsidRPr="00FE08BD" w:rsidRDefault="00EE72D9" w:rsidP="00FE08BD">
      <w:pPr>
        <w:widowControl w:val="0"/>
        <w:tabs>
          <w:tab w:val="left" w:pos="20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Pases paraugs ir sniegts Lēmuma 2003/803/EK pielikumā un Regulas (ES) Nr. 577/2013 III pielikumā.</w:t>
      </w:r>
    </w:p>
  </w:footnote>
  <w:footnote w:id="53">
    <w:p w14:paraId="1C04D963" w14:textId="63537B0D" w:rsidR="00EE72D9" w:rsidRPr="00FE08BD" w:rsidRDefault="00EE72D9"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Prasības attiecībā uz vakcināciju pret trakumsērgu ir noteiktas Regulas (ES) Nr. 576/2013 III pielikumā.</w:t>
      </w:r>
    </w:p>
  </w:footnote>
  <w:footnote w:id="54">
    <w:p w14:paraId="26935CB8" w14:textId="6F4781C4" w:rsidR="00EE72D9" w:rsidRPr="00FE08BD" w:rsidRDefault="00EE72D9"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“Nonāvēšanas punkts” ir termins, ko dažkārt lieto, lai apzīmētu pašvaldības dzīvnieku savākšanas dienestus, kuros dzīvnieki tiek turēti tikai absolūti minimālo likumā noteikto laiku pirms to eitanāzijas.</w:t>
      </w:r>
    </w:p>
  </w:footnote>
  <w:footnote w:id="55">
    <w:p w14:paraId="71F06A8F" w14:textId="619D872A" w:rsidR="00EE72D9" w:rsidRPr="00B37F2B" w:rsidRDefault="00EE72D9" w:rsidP="00B37F2B">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Vai starpnieks/organizācija, tirdzniecības aģentūras vai izvietošanas aģentūras starpnieks, turēšanas iestādes īpašnieks, kas uzņems dzīvnieku, ja pārdošana notiek bez trešo personu līdzdalības.</w:t>
      </w:r>
    </w:p>
  </w:footnote>
  <w:footnote w:id="56">
    <w:p w14:paraId="36E322A7" w14:textId="1E8DC8BA" w:rsidR="00EE72D9" w:rsidRPr="00FE08BD" w:rsidRDefault="00EE72D9"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piemērojamiem tiesību aktiem un izņemot pagaidu uzturēšanos.</w:t>
      </w:r>
    </w:p>
  </w:footnote>
  <w:footnote w:id="57">
    <w:p w14:paraId="0E7F3A79" w14:textId="0A1295C7" w:rsidR="00EE72D9" w:rsidRPr="00FE08BD" w:rsidRDefault="00EE72D9" w:rsidP="00FE08BD">
      <w:pPr>
        <w:widowControl w:val="0"/>
        <w:jc w:val="both"/>
        <w:rPr>
          <w:rFonts w:ascii="Times New Roman" w:hAnsi="Times New Roman" w:cs="Times New Roman"/>
          <w:vertAlign w:val="superscript"/>
        </w:rPr>
      </w:pPr>
      <w:r>
        <w:rPr>
          <w:rStyle w:val="FootnoteReference"/>
          <w:rFonts w:ascii="Times New Roman" w:hAnsi="Times New Roman" w:cs="Times New Roman"/>
        </w:rPr>
        <w:footnoteRef/>
      </w:r>
      <w:r>
        <w:t> </w:t>
      </w:r>
      <w:r>
        <w:rPr>
          <w:rFonts w:ascii="Times New Roman" w:hAnsi="Times New Roman"/>
        </w:rPr>
        <w:t>Saskaņā ar Regulu (ES) Nr. 1/2005.</w:t>
      </w:r>
    </w:p>
  </w:footnote>
  <w:footnote w:id="58">
    <w:p w14:paraId="21A680A4" w14:textId="26E05625" w:rsidR="00EE72D9" w:rsidRPr="00FE08BD" w:rsidRDefault="00EE72D9" w:rsidP="00FE08B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Transporta uzņēmums tiek automātiski ievadīts arī kā organizētājs. Ja tirgotāji vai dzīvnieku labturības organizācijas ir noslēgušas līgumus ar pārvadātājiem, kā organizētāju norāda attiecīgo pasūtītāju.</w:t>
      </w:r>
    </w:p>
  </w:footnote>
  <w:footnote w:id="59">
    <w:p w14:paraId="75FCD5DC" w14:textId="500C526E" w:rsidR="00F71A61" w:rsidRPr="00FE08BD" w:rsidRDefault="00F71A61" w:rsidP="00FE08B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 pielikuma 1. daļa Direktīvai 92/65/EEK, kurā jaunākie grozījumi izdarīti ar Īstenošanas lēmumu 2013/518/ES.</w:t>
      </w:r>
    </w:p>
  </w:footnote>
  <w:footnote w:id="60">
    <w:p w14:paraId="453FFA57" w14:textId="50CA0288" w:rsidR="00EE72D9" w:rsidRPr="00FE08BD" w:rsidRDefault="00EE72D9"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Ārkārtas situāciju plāna piemērs ir atrodams 1. papildinājumā.</w:t>
      </w:r>
    </w:p>
  </w:footnote>
  <w:footnote w:id="61">
    <w:p w14:paraId="27DEF73C" w14:textId="06ABE437" w:rsidR="008467BA" w:rsidRPr="00FE08BD" w:rsidRDefault="008467BA"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Ir grūti norādīt precīzu temperatūru transportlīdzekļos, jo daži dzīvnieki, piemēram, ļoti jauni dzīvnieki, dzīvnieki ar biezu kažoku un dzīvnieki, kuriem ir īsas, plakanas sejas, ir vairāk pakļauti karstuma dūrienam nekā citi.</w:t>
      </w:r>
    </w:p>
  </w:footnote>
  <w:footnote w:id="62">
    <w:p w14:paraId="05C7AD22" w14:textId="2F4D3C9B" w:rsidR="00CE0A64" w:rsidRPr="00FE08BD" w:rsidRDefault="00CE0A64"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Vairāk informācijas skat. tīmekļvietnē https://www.rspcapetinsurance.org.au/pet-care/health/heatstroke-hyperthermia.</w:t>
      </w:r>
    </w:p>
  </w:footnote>
  <w:footnote w:id="63">
    <w:p w14:paraId="6376D9ED" w14:textId="54520E6D" w:rsidR="00264190" w:rsidRPr="00FE08BD" w:rsidRDefault="008467BA" w:rsidP="00FE08BD">
      <w:pPr>
        <w:widowControl w:val="0"/>
        <w:tabs>
          <w:tab w:val="left" w:pos="22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Ja dzīvnieks ir stipri pārkarsis, tas jāatdzesē lēnām. Ja tas tiek darīts pārāk ātri, tas var pasliktināt situāciju, apgrūtinot cirkulāciju ķermenī. Ieteicams lietot vēsus pārsējus vai apsmidzināt dzīvnieka ķermeni ar nevēsu (bet ne ledus aukstu) ūdeni, sākot no ārējām ekstremitātēm (ķepām) un pēc tam virzoties uz ķermeņa korsetes daļu.</w:t>
      </w:r>
    </w:p>
  </w:footnote>
  <w:footnote w:id="64">
    <w:p w14:paraId="2FCEF360" w14:textId="451AA66C" w:rsidR="002D48AB" w:rsidRPr="00FE08BD" w:rsidRDefault="002D48AB"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Ja dzīvnieks ir bezsamaņā, pārliecinieties, ka tā elpceļi ir atvērti un nav nosprostoti (izvelciet dzīvnieka mēli un izstiepiet kaklu), taču ņemiet vērā risku tikt sakostam vai ievainotam.</w:t>
      </w:r>
    </w:p>
  </w:footnote>
  <w:footnote w:id="65">
    <w:p w14:paraId="0CE2B280" w14:textId="445132D5" w:rsidR="002D48AB" w:rsidRPr="00FE08BD" w:rsidRDefault="002D48AB"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Apsaldējumi visbiežāk rodas uz astes, ķepu spilventiņiem un ausu galiem.</w:t>
      </w:r>
    </w:p>
  </w:footnote>
  <w:footnote w:id="66">
    <w:p w14:paraId="24847237" w14:textId="4ADD8581" w:rsidR="002D48AB" w:rsidRPr="00FE08BD" w:rsidRDefault="002D48AB"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Ieteicams izmantot sniega zeķes.</w:t>
      </w:r>
    </w:p>
  </w:footnote>
  <w:footnote w:id="67">
    <w:p w14:paraId="6CC74A20" w14:textId="5BACA511" w:rsidR="00472289" w:rsidRPr="00FE3DF0" w:rsidRDefault="00472289" w:rsidP="00FE3DF0">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Divi darbinieki uz 16 dzīvniekiem.</w:t>
      </w:r>
    </w:p>
  </w:footnote>
  <w:footnote w:id="68">
    <w:p w14:paraId="1F30ED5E" w14:textId="28DF158B" w:rsidR="00472289" w:rsidRPr="000223CF" w:rsidRDefault="00472289" w:rsidP="000223CF">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Jābūt lokalizējamam visā pārvadājuma maršrutā, izmantojot mobilo meklēšanu vai kartēšanu, piemēram, </w:t>
      </w:r>
      <w:r>
        <w:rPr>
          <w:rFonts w:ascii="Times New Roman" w:hAnsi="Times New Roman"/>
          <w:i/>
        </w:rPr>
        <w:t>Google maps</w:t>
      </w:r>
      <w:r>
        <w:rPr>
          <w:rFonts w:ascii="Times New Roman" w:hAnsi="Times New Roman"/>
        </w:rPr>
        <w:t xml:space="preserve"> lietotni.</w:t>
      </w:r>
    </w:p>
  </w:footnote>
  <w:footnote w:id="69">
    <w:p w14:paraId="3F4B9126" w14:textId="16BFA8C1" w:rsidR="00FE08BD" w:rsidRPr="00FE08BD" w:rsidRDefault="00FE08BD" w:rsidP="00FE08BD">
      <w:pPr>
        <w:widowControl w:val="0"/>
        <w:tabs>
          <w:tab w:val="left" w:pos="215"/>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Development of a new welfare assessment protocol for practical application in long-term dog shelters S. Barnard, C. Pedernera, L. Candeloro, N. Ferri, A. Velarde, P. Dalla Villa - Veterinary Record 2016</w:t>
      </w:r>
    </w:p>
  </w:footnote>
  <w:footnote w:id="70">
    <w:p w14:paraId="3AAAD3E9" w14:textId="62716C87" w:rsidR="00FE08BD" w:rsidRPr="00FE08BD" w:rsidRDefault="00FE08BD" w:rsidP="00FE08BD">
      <w:pPr>
        <w:widowControl w:val="0"/>
        <w:tabs>
          <w:tab w:val="left" w:pos="222"/>
        </w:tabs>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WSAVA Body condition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292E" w14:textId="77777777" w:rsidR="00A30477" w:rsidRPr="009C04EC" w:rsidRDefault="00A30477" w:rsidP="00A30477">
    <w:pPr>
      <w:pStyle w:val="Header"/>
      <w:rPr>
        <w:rStyle w:val="PageNumber"/>
        <w:noProof/>
        <w:sz w:val="18"/>
        <w:szCs w:val="18"/>
        <w:u w:val="single"/>
        <w:lang w:val="en-US"/>
      </w:rPr>
    </w:pPr>
  </w:p>
  <w:p w14:paraId="4197C0C6" w14:textId="77777777" w:rsidR="00A30477" w:rsidRPr="009C04EC" w:rsidRDefault="00A30477" w:rsidP="00A30477">
    <w:pPr>
      <w:pStyle w:val="Header"/>
      <w:tabs>
        <w:tab w:val="clear" w:pos="4153"/>
        <w:tab w:val="clear" w:pos="8306"/>
        <w:tab w:val="right" w:pos="9065"/>
      </w:tabs>
      <w:rPr>
        <w:noProof/>
        <w:sz w:val="18"/>
        <w:szCs w:val="18"/>
        <w:u w:val="single"/>
        <w:lang w:val="en-US"/>
      </w:rPr>
    </w:pPr>
    <w:r w:rsidRPr="009C04EC">
      <w:rPr>
        <w:noProof/>
        <w:sz w:val="18"/>
        <w:szCs w:val="18"/>
        <w:u w:val="single"/>
        <w:lang w:val="en-US"/>
      </w:rPr>
      <w:tab/>
    </w:r>
  </w:p>
  <w:p w14:paraId="75CB3788" w14:textId="77777777" w:rsidR="00A30477" w:rsidRDefault="00A30477" w:rsidP="00A30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5217" w14:textId="77777777" w:rsidR="00AD41C9" w:rsidRPr="009C04EC" w:rsidRDefault="00AD41C9" w:rsidP="00AD41C9">
    <w:pPr>
      <w:pStyle w:val="Header"/>
      <w:pBdr>
        <w:bottom w:val="single" w:sz="12" w:space="1" w:color="auto"/>
      </w:pBdr>
      <w:rPr>
        <w:noProof/>
        <w:sz w:val="18"/>
        <w:szCs w:val="18"/>
        <w:lang w:val="en-US"/>
      </w:rPr>
    </w:pPr>
  </w:p>
  <w:p w14:paraId="1000239C" w14:textId="77777777" w:rsidR="00AD41C9" w:rsidRDefault="00AD41C9" w:rsidP="00AD4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C3DBD3C"/>
    <w:lvl w:ilvl="0" w:tplc="B55AE650">
      <w:start w:val="1"/>
      <w:numFmt w:val="bullet"/>
      <w:lvlText w:val="●"/>
      <w:lvlJc w:val="left"/>
    </w:lvl>
    <w:lvl w:ilvl="1" w:tplc="3B24388E">
      <w:start w:val="1"/>
      <w:numFmt w:val="bullet"/>
      <w:lvlText w:val=""/>
      <w:lvlJc w:val="left"/>
    </w:lvl>
    <w:lvl w:ilvl="2" w:tplc="2A763620">
      <w:start w:val="1"/>
      <w:numFmt w:val="bullet"/>
      <w:lvlText w:val=""/>
      <w:lvlJc w:val="left"/>
    </w:lvl>
    <w:lvl w:ilvl="3" w:tplc="F5C62F74">
      <w:start w:val="1"/>
      <w:numFmt w:val="bullet"/>
      <w:lvlText w:val=""/>
      <w:lvlJc w:val="left"/>
    </w:lvl>
    <w:lvl w:ilvl="4" w:tplc="03F2B21E">
      <w:start w:val="1"/>
      <w:numFmt w:val="bullet"/>
      <w:lvlText w:val=""/>
      <w:lvlJc w:val="left"/>
    </w:lvl>
    <w:lvl w:ilvl="5" w:tplc="A55EB8F6">
      <w:start w:val="1"/>
      <w:numFmt w:val="bullet"/>
      <w:lvlText w:val=""/>
      <w:lvlJc w:val="left"/>
    </w:lvl>
    <w:lvl w:ilvl="6" w:tplc="6882AC46">
      <w:start w:val="1"/>
      <w:numFmt w:val="bullet"/>
      <w:lvlText w:val=""/>
      <w:lvlJc w:val="left"/>
    </w:lvl>
    <w:lvl w:ilvl="7" w:tplc="A56A7C56">
      <w:start w:val="1"/>
      <w:numFmt w:val="bullet"/>
      <w:lvlText w:val=""/>
      <w:lvlJc w:val="left"/>
    </w:lvl>
    <w:lvl w:ilvl="8" w:tplc="6798D248">
      <w:start w:val="1"/>
      <w:numFmt w:val="bullet"/>
      <w:lvlText w:val=""/>
      <w:lvlJc w:val="left"/>
    </w:lvl>
  </w:abstractNum>
  <w:abstractNum w:abstractNumId="1" w15:restartNumberingAfterBreak="0">
    <w:nsid w:val="00000002"/>
    <w:multiLevelType w:val="hybridMultilevel"/>
    <w:tmpl w:val="737B8DDC"/>
    <w:lvl w:ilvl="0" w:tplc="B87E414E">
      <w:start w:val="1"/>
      <w:numFmt w:val="decimal"/>
      <w:lvlText w:val="%1"/>
      <w:lvlJc w:val="left"/>
    </w:lvl>
    <w:lvl w:ilvl="1" w:tplc="A524F052">
      <w:start w:val="1"/>
      <w:numFmt w:val="bullet"/>
      <w:lvlText w:val=""/>
      <w:lvlJc w:val="left"/>
    </w:lvl>
    <w:lvl w:ilvl="2" w:tplc="26223AC0">
      <w:start w:val="1"/>
      <w:numFmt w:val="bullet"/>
      <w:lvlText w:val=""/>
      <w:lvlJc w:val="left"/>
    </w:lvl>
    <w:lvl w:ilvl="3" w:tplc="5060DF2C">
      <w:start w:val="1"/>
      <w:numFmt w:val="bullet"/>
      <w:lvlText w:val=""/>
      <w:lvlJc w:val="left"/>
    </w:lvl>
    <w:lvl w:ilvl="4" w:tplc="2ABAAD58">
      <w:start w:val="1"/>
      <w:numFmt w:val="bullet"/>
      <w:lvlText w:val=""/>
      <w:lvlJc w:val="left"/>
    </w:lvl>
    <w:lvl w:ilvl="5" w:tplc="8B0A8C20">
      <w:start w:val="1"/>
      <w:numFmt w:val="bullet"/>
      <w:lvlText w:val=""/>
      <w:lvlJc w:val="left"/>
    </w:lvl>
    <w:lvl w:ilvl="6" w:tplc="3948F422">
      <w:start w:val="1"/>
      <w:numFmt w:val="bullet"/>
      <w:lvlText w:val=""/>
      <w:lvlJc w:val="left"/>
    </w:lvl>
    <w:lvl w:ilvl="7" w:tplc="4978F784">
      <w:start w:val="1"/>
      <w:numFmt w:val="bullet"/>
      <w:lvlText w:val=""/>
      <w:lvlJc w:val="left"/>
    </w:lvl>
    <w:lvl w:ilvl="8" w:tplc="37343112">
      <w:start w:val="1"/>
      <w:numFmt w:val="bullet"/>
      <w:lvlText w:val=""/>
      <w:lvlJc w:val="left"/>
    </w:lvl>
  </w:abstractNum>
  <w:abstractNum w:abstractNumId="2" w15:restartNumberingAfterBreak="0">
    <w:nsid w:val="00000003"/>
    <w:multiLevelType w:val="hybridMultilevel"/>
    <w:tmpl w:val="6CEAF086"/>
    <w:lvl w:ilvl="0" w:tplc="A4585F9A">
      <w:start w:val="2"/>
      <w:numFmt w:val="decimal"/>
      <w:lvlText w:val="%1"/>
      <w:lvlJc w:val="left"/>
    </w:lvl>
    <w:lvl w:ilvl="1" w:tplc="FBD48942">
      <w:start w:val="1"/>
      <w:numFmt w:val="bullet"/>
      <w:lvlText w:val=""/>
      <w:lvlJc w:val="left"/>
    </w:lvl>
    <w:lvl w:ilvl="2" w:tplc="0C28D7D4">
      <w:start w:val="1"/>
      <w:numFmt w:val="bullet"/>
      <w:lvlText w:val=""/>
      <w:lvlJc w:val="left"/>
    </w:lvl>
    <w:lvl w:ilvl="3" w:tplc="643CAD1E">
      <w:start w:val="1"/>
      <w:numFmt w:val="bullet"/>
      <w:lvlText w:val=""/>
      <w:lvlJc w:val="left"/>
    </w:lvl>
    <w:lvl w:ilvl="4" w:tplc="F1A00868">
      <w:start w:val="1"/>
      <w:numFmt w:val="bullet"/>
      <w:lvlText w:val=""/>
      <w:lvlJc w:val="left"/>
    </w:lvl>
    <w:lvl w:ilvl="5" w:tplc="F940CC6A">
      <w:start w:val="1"/>
      <w:numFmt w:val="bullet"/>
      <w:lvlText w:val=""/>
      <w:lvlJc w:val="left"/>
    </w:lvl>
    <w:lvl w:ilvl="6" w:tplc="793C94B6">
      <w:start w:val="1"/>
      <w:numFmt w:val="bullet"/>
      <w:lvlText w:val=""/>
      <w:lvlJc w:val="left"/>
    </w:lvl>
    <w:lvl w:ilvl="7" w:tplc="905C8532">
      <w:start w:val="1"/>
      <w:numFmt w:val="bullet"/>
      <w:lvlText w:val=""/>
      <w:lvlJc w:val="left"/>
    </w:lvl>
    <w:lvl w:ilvl="8" w:tplc="49F6DA08">
      <w:start w:val="1"/>
      <w:numFmt w:val="bullet"/>
      <w:lvlText w:val=""/>
      <w:lvlJc w:val="left"/>
    </w:lvl>
  </w:abstractNum>
  <w:abstractNum w:abstractNumId="3" w15:restartNumberingAfterBreak="0">
    <w:nsid w:val="00000004"/>
    <w:multiLevelType w:val="hybridMultilevel"/>
    <w:tmpl w:val="22221A70"/>
    <w:lvl w:ilvl="0" w:tplc="48345C74">
      <w:start w:val="1"/>
      <w:numFmt w:val="lowerRoman"/>
      <w:lvlText w:val="(%1)"/>
      <w:lvlJc w:val="left"/>
    </w:lvl>
    <w:lvl w:ilvl="1" w:tplc="4CE4212C">
      <w:start w:val="1"/>
      <w:numFmt w:val="bullet"/>
      <w:lvlText w:val=""/>
      <w:lvlJc w:val="left"/>
    </w:lvl>
    <w:lvl w:ilvl="2" w:tplc="F2C04228">
      <w:start w:val="1"/>
      <w:numFmt w:val="bullet"/>
      <w:lvlText w:val=""/>
      <w:lvlJc w:val="left"/>
    </w:lvl>
    <w:lvl w:ilvl="3" w:tplc="877ADE32">
      <w:start w:val="1"/>
      <w:numFmt w:val="bullet"/>
      <w:lvlText w:val=""/>
      <w:lvlJc w:val="left"/>
    </w:lvl>
    <w:lvl w:ilvl="4" w:tplc="DBAE4F54">
      <w:start w:val="1"/>
      <w:numFmt w:val="bullet"/>
      <w:lvlText w:val=""/>
      <w:lvlJc w:val="left"/>
    </w:lvl>
    <w:lvl w:ilvl="5" w:tplc="AB9ABA70">
      <w:start w:val="1"/>
      <w:numFmt w:val="bullet"/>
      <w:lvlText w:val=""/>
      <w:lvlJc w:val="left"/>
    </w:lvl>
    <w:lvl w:ilvl="6" w:tplc="EB2CA2DE">
      <w:start w:val="1"/>
      <w:numFmt w:val="bullet"/>
      <w:lvlText w:val=""/>
      <w:lvlJc w:val="left"/>
    </w:lvl>
    <w:lvl w:ilvl="7" w:tplc="C1F2F146">
      <w:start w:val="1"/>
      <w:numFmt w:val="bullet"/>
      <w:lvlText w:val=""/>
      <w:lvlJc w:val="left"/>
    </w:lvl>
    <w:lvl w:ilvl="8" w:tplc="A7C6FF70">
      <w:start w:val="1"/>
      <w:numFmt w:val="bullet"/>
      <w:lvlText w:val=""/>
      <w:lvlJc w:val="left"/>
    </w:lvl>
  </w:abstractNum>
  <w:abstractNum w:abstractNumId="4" w15:restartNumberingAfterBreak="0">
    <w:nsid w:val="00000005"/>
    <w:multiLevelType w:val="hybridMultilevel"/>
    <w:tmpl w:val="4516DDE8"/>
    <w:lvl w:ilvl="0" w:tplc="7958BCC0">
      <w:start w:val="4"/>
      <w:numFmt w:val="decimal"/>
      <w:lvlText w:val="%1"/>
      <w:lvlJc w:val="left"/>
    </w:lvl>
    <w:lvl w:ilvl="1" w:tplc="B22A9310">
      <w:start w:val="1"/>
      <w:numFmt w:val="bullet"/>
      <w:lvlText w:val=""/>
      <w:lvlJc w:val="left"/>
    </w:lvl>
    <w:lvl w:ilvl="2" w:tplc="411C2044">
      <w:start w:val="1"/>
      <w:numFmt w:val="bullet"/>
      <w:lvlText w:val=""/>
      <w:lvlJc w:val="left"/>
    </w:lvl>
    <w:lvl w:ilvl="3" w:tplc="522233A6">
      <w:start w:val="1"/>
      <w:numFmt w:val="bullet"/>
      <w:lvlText w:val=""/>
      <w:lvlJc w:val="left"/>
    </w:lvl>
    <w:lvl w:ilvl="4" w:tplc="B6A8E916">
      <w:start w:val="1"/>
      <w:numFmt w:val="bullet"/>
      <w:lvlText w:val=""/>
      <w:lvlJc w:val="left"/>
    </w:lvl>
    <w:lvl w:ilvl="5" w:tplc="7276A156">
      <w:start w:val="1"/>
      <w:numFmt w:val="bullet"/>
      <w:lvlText w:val=""/>
      <w:lvlJc w:val="left"/>
    </w:lvl>
    <w:lvl w:ilvl="6" w:tplc="DFD6D43A">
      <w:start w:val="1"/>
      <w:numFmt w:val="bullet"/>
      <w:lvlText w:val=""/>
      <w:lvlJc w:val="left"/>
    </w:lvl>
    <w:lvl w:ilvl="7" w:tplc="6E4E18B4">
      <w:start w:val="1"/>
      <w:numFmt w:val="bullet"/>
      <w:lvlText w:val=""/>
      <w:lvlJc w:val="left"/>
    </w:lvl>
    <w:lvl w:ilvl="8" w:tplc="1B54E7DC">
      <w:start w:val="1"/>
      <w:numFmt w:val="bullet"/>
      <w:lvlText w:val=""/>
      <w:lvlJc w:val="left"/>
    </w:lvl>
  </w:abstractNum>
  <w:abstractNum w:abstractNumId="5" w15:restartNumberingAfterBreak="0">
    <w:nsid w:val="00000006"/>
    <w:multiLevelType w:val="hybridMultilevel"/>
    <w:tmpl w:val="3006C83E"/>
    <w:lvl w:ilvl="0" w:tplc="116A95CC">
      <w:start w:val="1"/>
      <w:numFmt w:val="bullet"/>
      <w:lvlText w:val="●"/>
      <w:lvlJc w:val="left"/>
    </w:lvl>
    <w:lvl w:ilvl="1" w:tplc="510A5F0C">
      <w:start w:val="1"/>
      <w:numFmt w:val="bullet"/>
      <w:lvlText w:val=""/>
      <w:lvlJc w:val="left"/>
    </w:lvl>
    <w:lvl w:ilvl="2" w:tplc="D458B90A">
      <w:start w:val="1"/>
      <w:numFmt w:val="bullet"/>
      <w:lvlText w:val=""/>
      <w:lvlJc w:val="left"/>
    </w:lvl>
    <w:lvl w:ilvl="3" w:tplc="5ADC47F6">
      <w:start w:val="1"/>
      <w:numFmt w:val="bullet"/>
      <w:lvlText w:val=""/>
      <w:lvlJc w:val="left"/>
    </w:lvl>
    <w:lvl w:ilvl="4" w:tplc="07E40BB8">
      <w:start w:val="1"/>
      <w:numFmt w:val="bullet"/>
      <w:lvlText w:val=""/>
      <w:lvlJc w:val="left"/>
    </w:lvl>
    <w:lvl w:ilvl="5" w:tplc="D506E646">
      <w:start w:val="1"/>
      <w:numFmt w:val="bullet"/>
      <w:lvlText w:val=""/>
      <w:lvlJc w:val="left"/>
    </w:lvl>
    <w:lvl w:ilvl="6" w:tplc="9C6C4E1A">
      <w:start w:val="1"/>
      <w:numFmt w:val="bullet"/>
      <w:lvlText w:val=""/>
      <w:lvlJc w:val="left"/>
    </w:lvl>
    <w:lvl w:ilvl="7" w:tplc="BF8872B6">
      <w:start w:val="1"/>
      <w:numFmt w:val="bullet"/>
      <w:lvlText w:val=""/>
      <w:lvlJc w:val="left"/>
    </w:lvl>
    <w:lvl w:ilvl="8" w:tplc="3E54899A">
      <w:start w:val="1"/>
      <w:numFmt w:val="bullet"/>
      <w:lvlText w:val=""/>
      <w:lvlJc w:val="left"/>
    </w:lvl>
  </w:abstractNum>
  <w:abstractNum w:abstractNumId="6" w15:restartNumberingAfterBreak="0">
    <w:nsid w:val="00000007"/>
    <w:multiLevelType w:val="hybridMultilevel"/>
    <w:tmpl w:val="614FD4A0"/>
    <w:lvl w:ilvl="0" w:tplc="C3FE690E">
      <w:start w:val="1"/>
      <w:numFmt w:val="bullet"/>
      <w:lvlText w:val="●"/>
      <w:lvlJc w:val="left"/>
    </w:lvl>
    <w:lvl w:ilvl="1" w:tplc="9822ED0E">
      <w:start w:val="1"/>
      <w:numFmt w:val="bullet"/>
      <w:lvlText w:val=""/>
      <w:lvlJc w:val="left"/>
    </w:lvl>
    <w:lvl w:ilvl="2" w:tplc="F80A5DFA">
      <w:start w:val="1"/>
      <w:numFmt w:val="bullet"/>
      <w:lvlText w:val=""/>
      <w:lvlJc w:val="left"/>
    </w:lvl>
    <w:lvl w:ilvl="3" w:tplc="D5300F02">
      <w:start w:val="1"/>
      <w:numFmt w:val="bullet"/>
      <w:lvlText w:val=""/>
      <w:lvlJc w:val="left"/>
    </w:lvl>
    <w:lvl w:ilvl="4" w:tplc="084C9C24">
      <w:start w:val="1"/>
      <w:numFmt w:val="bullet"/>
      <w:lvlText w:val=""/>
      <w:lvlJc w:val="left"/>
    </w:lvl>
    <w:lvl w:ilvl="5" w:tplc="BB6CBA6C">
      <w:start w:val="1"/>
      <w:numFmt w:val="bullet"/>
      <w:lvlText w:val=""/>
      <w:lvlJc w:val="left"/>
    </w:lvl>
    <w:lvl w:ilvl="6" w:tplc="2F7E6F70">
      <w:start w:val="1"/>
      <w:numFmt w:val="bullet"/>
      <w:lvlText w:val=""/>
      <w:lvlJc w:val="left"/>
    </w:lvl>
    <w:lvl w:ilvl="7" w:tplc="943C2A64">
      <w:start w:val="1"/>
      <w:numFmt w:val="bullet"/>
      <w:lvlText w:val=""/>
      <w:lvlJc w:val="left"/>
    </w:lvl>
    <w:lvl w:ilvl="8" w:tplc="B874EAF8">
      <w:start w:val="1"/>
      <w:numFmt w:val="bullet"/>
      <w:lvlText w:val=""/>
      <w:lvlJc w:val="left"/>
    </w:lvl>
  </w:abstractNum>
  <w:abstractNum w:abstractNumId="7" w15:restartNumberingAfterBreak="0">
    <w:nsid w:val="00000008"/>
    <w:multiLevelType w:val="hybridMultilevel"/>
    <w:tmpl w:val="419AC240"/>
    <w:lvl w:ilvl="0" w:tplc="25D6068C">
      <w:start w:val="9"/>
      <w:numFmt w:val="decimal"/>
      <w:lvlText w:val="%1"/>
      <w:lvlJc w:val="left"/>
    </w:lvl>
    <w:lvl w:ilvl="1" w:tplc="6F6284F4">
      <w:start w:val="1"/>
      <w:numFmt w:val="bullet"/>
      <w:lvlText w:val=""/>
      <w:lvlJc w:val="left"/>
    </w:lvl>
    <w:lvl w:ilvl="2" w:tplc="05F4C1AA">
      <w:start w:val="1"/>
      <w:numFmt w:val="bullet"/>
      <w:lvlText w:val=""/>
      <w:lvlJc w:val="left"/>
    </w:lvl>
    <w:lvl w:ilvl="3" w:tplc="1A90535A">
      <w:start w:val="1"/>
      <w:numFmt w:val="bullet"/>
      <w:lvlText w:val=""/>
      <w:lvlJc w:val="left"/>
    </w:lvl>
    <w:lvl w:ilvl="4" w:tplc="0E867FCE">
      <w:start w:val="1"/>
      <w:numFmt w:val="bullet"/>
      <w:lvlText w:val=""/>
      <w:lvlJc w:val="left"/>
    </w:lvl>
    <w:lvl w:ilvl="5" w:tplc="9B7A02D6">
      <w:start w:val="1"/>
      <w:numFmt w:val="bullet"/>
      <w:lvlText w:val=""/>
      <w:lvlJc w:val="left"/>
    </w:lvl>
    <w:lvl w:ilvl="6" w:tplc="1EFE4578">
      <w:start w:val="1"/>
      <w:numFmt w:val="bullet"/>
      <w:lvlText w:val=""/>
      <w:lvlJc w:val="left"/>
    </w:lvl>
    <w:lvl w:ilvl="7" w:tplc="8E3E54DE">
      <w:start w:val="1"/>
      <w:numFmt w:val="bullet"/>
      <w:lvlText w:val=""/>
      <w:lvlJc w:val="left"/>
    </w:lvl>
    <w:lvl w:ilvl="8" w:tplc="2710DB28">
      <w:start w:val="1"/>
      <w:numFmt w:val="bullet"/>
      <w:lvlText w:val=""/>
      <w:lvlJc w:val="left"/>
    </w:lvl>
  </w:abstractNum>
  <w:abstractNum w:abstractNumId="8" w15:restartNumberingAfterBreak="0">
    <w:nsid w:val="00000009"/>
    <w:multiLevelType w:val="hybridMultilevel"/>
    <w:tmpl w:val="5577F8E0"/>
    <w:lvl w:ilvl="0" w:tplc="6BA05F08">
      <w:start w:val="1"/>
      <w:numFmt w:val="bullet"/>
      <w:lvlText w:val="●"/>
      <w:lvlJc w:val="left"/>
    </w:lvl>
    <w:lvl w:ilvl="1" w:tplc="34A28278">
      <w:start w:val="1"/>
      <w:numFmt w:val="bullet"/>
      <w:lvlText w:val=""/>
      <w:lvlJc w:val="left"/>
    </w:lvl>
    <w:lvl w:ilvl="2" w:tplc="C27CAFD2">
      <w:start w:val="1"/>
      <w:numFmt w:val="bullet"/>
      <w:lvlText w:val=""/>
      <w:lvlJc w:val="left"/>
    </w:lvl>
    <w:lvl w:ilvl="3" w:tplc="8E94510C">
      <w:start w:val="1"/>
      <w:numFmt w:val="bullet"/>
      <w:lvlText w:val=""/>
      <w:lvlJc w:val="left"/>
    </w:lvl>
    <w:lvl w:ilvl="4" w:tplc="91700922">
      <w:start w:val="1"/>
      <w:numFmt w:val="bullet"/>
      <w:lvlText w:val=""/>
      <w:lvlJc w:val="left"/>
    </w:lvl>
    <w:lvl w:ilvl="5" w:tplc="BC72E41E">
      <w:start w:val="1"/>
      <w:numFmt w:val="bullet"/>
      <w:lvlText w:val=""/>
      <w:lvlJc w:val="left"/>
    </w:lvl>
    <w:lvl w:ilvl="6" w:tplc="0CBCE5EC">
      <w:start w:val="1"/>
      <w:numFmt w:val="bullet"/>
      <w:lvlText w:val=""/>
      <w:lvlJc w:val="left"/>
    </w:lvl>
    <w:lvl w:ilvl="7" w:tplc="53F6672E">
      <w:start w:val="1"/>
      <w:numFmt w:val="bullet"/>
      <w:lvlText w:val=""/>
      <w:lvlJc w:val="left"/>
    </w:lvl>
    <w:lvl w:ilvl="8" w:tplc="D2663DAA">
      <w:start w:val="1"/>
      <w:numFmt w:val="bullet"/>
      <w:lvlText w:val=""/>
      <w:lvlJc w:val="left"/>
    </w:lvl>
  </w:abstractNum>
  <w:abstractNum w:abstractNumId="9" w15:restartNumberingAfterBreak="0">
    <w:nsid w:val="0000000A"/>
    <w:multiLevelType w:val="hybridMultilevel"/>
    <w:tmpl w:val="440BADFC"/>
    <w:lvl w:ilvl="0" w:tplc="2E5A94F6">
      <w:start w:val="1"/>
      <w:numFmt w:val="bullet"/>
      <w:lvlText w:val="●"/>
      <w:lvlJc w:val="left"/>
    </w:lvl>
    <w:lvl w:ilvl="1" w:tplc="1B7CC2E6">
      <w:start w:val="1"/>
      <w:numFmt w:val="bullet"/>
      <w:lvlText w:val=""/>
      <w:lvlJc w:val="left"/>
    </w:lvl>
    <w:lvl w:ilvl="2" w:tplc="8BD60592">
      <w:start w:val="1"/>
      <w:numFmt w:val="bullet"/>
      <w:lvlText w:val=""/>
      <w:lvlJc w:val="left"/>
    </w:lvl>
    <w:lvl w:ilvl="3" w:tplc="192622CE">
      <w:start w:val="1"/>
      <w:numFmt w:val="bullet"/>
      <w:lvlText w:val=""/>
      <w:lvlJc w:val="left"/>
    </w:lvl>
    <w:lvl w:ilvl="4" w:tplc="7F8E028A">
      <w:start w:val="1"/>
      <w:numFmt w:val="bullet"/>
      <w:lvlText w:val=""/>
      <w:lvlJc w:val="left"/>
    </w:lvl>
    <w:lvl w:ilvl="5" w:tplc="E038752C">
      <w:start w:val="1"/>
      <w:numFmt w:val="bullet"/>
      <w:lvlText w:val=""/>
      <w:lvlJc w:val="left"/>
    </w:lvl>
    <w:lvl w:ilvl="6" w:tplc="73306322">
      <w:start w:val="1"/>
      <w:numFmt w:val="bullet"/>
      <w:lvlText w:val=""/>
      <w:lvlJc w:val="left"/>
    </w:lvl>
    <w:lvl w:ilvl="7" w:tplc="AD6C9E1C">
      <w:start w:val="1"/>
      <w:numFmt w:val="bullet"/>
      <w:lvlText w:val=""/>
      <w:lvlJc w:val="left"/>
    </w:lvl>
    <w:lvl w:ilvl="8" w:tplc="3AA64136">
      <w:start w:val="1"/>
      <w:numFmt w:val="bullet"/>
      <w:lvlText w:val=""/>
      <w:lvlJc w:val="left"/>
    </w:lvl>
  </w:abstractNum>
  <w:abstractNum w:abstractNumId="10" w15:restartNumberingAfterBreak="0">
    <w:nsid w:val="0000000B"/>
    <w:multiLevelType w:val="hybridMultilevel"/>
    <w:tmpl w:val="05072366"/>
    <w:lvl w:ilvl="0" w:tplc="1F2090D8">
      <w:start w:val="13"/>
      <w:numFmt w:val="decimal"/>
      <w:lvlText w:val="%1"/>
      <w:lvlJc w:val="left"/>
    </w:lvl>
    <w:lvl w:ilvl="1" w:tplc="290C1D2A">
      <w:start w:val="1"/>
      <w:numFmt w:val="bullet"/>
      <w:lvlText w:val=""/>
      <w:lvlJc w:val="left"/>
    </w:lvl>
    <w:lvl w:ilvl="2" w:tplc="3E966C00">
      <w:start w:val="1"/>
      <w:numFmt w:val="bullet"/>
      <w:lvlText w:val=""/>
      <w:lvlJc w:val="left"/>
    </w:lvl>
    <w:lvl w:ilvl="3" w:tplc="990CFDB2">
      <w:start w:val="1"/>
      <w:numFmt w:val="bullet"/>
      <w:lvlText w:val=""/>
      <w:lvlJc w:val="left"/>
    </w:lvl>
    <w:lvl w:ilvl="4" w:tplc="336E91C0">
      <w:start w:val="1"/>
      <w:numFmt w:val="bullet"/>
      <w:lvlText w:val=""/>
      <w:lvlJc w:val="left"/>
    </w:lvl>
    <w:lvl w:ilvl="5" w:tplc="0994F0D4">
      <w:start w:val="1"/>
      <w:numFmt w:val="bullet"/>
      <w:lvlText w:val=""/>
      <w:lvlJc w:val="left"/>
    </w:lvl>
    <w:lvl w:ilvl="6" w:tplc="7D4685C4">
      <w:start w:val="1"/>
      <w:numFmt w:val="bullet"/>
      <w:lvlText w:val=""/>
      <w:lvlJc w:val="left"/>
    </w:lvl>
    <w:lvl w:ilvl="7" w:tplc="3724ED6E">
      <w:start w:val="1"/>
      <w:numFmt w:val="bullet"/>
      <w:lvlText w:val=""/>
      <w:lvlJc w:val="left"/>
    </w:lvl>
    <w:lvl w:ilvl="8" w:tplc="5CF0CC58">
      <w:start w:val="1"/>
      <w:numFmt w:val="bullet"/>
      <w:lvlText w:val=""/>
      <w:lvlJc w:val="left"/>
    </w:lvl>
  </w:abstractNum>
  <w:abstractNum w:abstractNumId="11" w15:restartNumberingAfterBreak="0">
    <w:nsid w:val="0000000C"/>
    <w:multiLevelType w:val="hybridMultilevel"/>
    <w:tmpl w:val="3804823E"/>
    <w:lvl w:ilvl="0" w:tplc="82FA4FF2">
      <w:start w:val="1"/>
      <w:numFmt w:val="bullet"/>
      <w:lvlText w:val="●"/>
      <w:lvlJc w:val="left"/>
    </w:lvl>
    <w:lvl w:ilvl="1" w:tplc="55C024AC">
      <w:start w:val="1"/>
      <w:numFmt w:val="bullet"/>
      <w:lvlText w:val=""/>
      <w:lvlJc w:val="left"/>
    </w:lvl>
    <w:lvl w:ilvl="2" w:tplc="5636CCAA">
      <w:start w:val="1"/>
      <w:numFmt w:val="bullet"/>
      <w:lvlText w:val=""/>
      <w:lvlJc w:val="left"/>
    </w:lvl>
    <w:lvl w:ilvl="3" w:tplc="1ED63B0E">
      <w:start w:val="1"/>
      <w:numFmt w:val="bullet"/>
      <w:lvlText w:val=""/>
      <w:lvlJc w:val="left"/>
    </w:lvl>
    <w:lvl w:ilvl="4" w:tplc="D2DA6DA4">
      <w:start w:val="1"/>
      <w:numFmt w:val="bullet"/>
      <w:lvlText w:val=""/>
      <w:lvlJc w:val="left"/>
    </w:lvl>
    <w:lvl w:ilvl="5" w:tplc="CB38B81A">
      <w:start w:val="1"/>
      <w:numFmt w:val="bullet"/>
      <w:lvlText w:val=""/>
      <w:lvlJc w:val="left"/>
    </w:lvl>
    <w:lvl w:ilvl="6" w:tplc="4ED84C5E">
      <w:start w:val="1"/>
      <w:numFmt w:val="bullet"/>
      <w:lvlText w:val=""/>
      <w:lvlJc w:val="left"/>
    </w:lvl>
    <w:lvl w:ilvl="7" w:tplc="095C69A0">
      <w:start w:val="1"/>
      <w:numFmt w:val="bullet"/>
      <w:lvlText w:val=""/>
      <w:lvlJc w:val="left"/>
    </w:lvl>
    <w:lvl w:ilvl="8" w:tplc="8F88D16C">
      <w:start w:val="1"/>
      <w:numFmt w:val="bullet"/>
      <w:lvlText w:val=""/>
      <w:lvlJc w:val="left"/>
    </w:lvl>
  </w:abstractNum>
  <w:abstractNum w:abstractNumId="12" w15:restartNumberingAfterBreak="0">
    <w:nsid w:val="0000000D"/>
    <w:multiLevelType w:val="hybridMultilevel"/>
    <w:tmpl w:val="77465F00"/>
    <w:lvl w:ilvl="0" w:tplc="679AD5CC">
      <w:start w:val="1"/>
      <w:numFmt w:val="bullet"/>
      <w:lvlText w:val="●"/>
      <w:lvlJc w:val="left"/>
    </w:lvl>
    <w:lvl w:ilvl="1" w:tplc="B22AA116">
      <w:start w:val="1"/>
      <w:numFmt w:val="bullet"/>
      <w:lvlText w:val=""/>
      <w:lvlJc w:val="left"/>
    </w:lvl>
    <w:lvl w:ilvl="2" w:tplc="39EEA9F4">
      <w:start w:val="1"/>
      <w:numFmt w:val="bullet"/>
      <w:lvlText w:val=""/>
      <w:lvlJc w:val="left"/>
    </w:lvl>
    <w:lvl w:ilvl="3" w:tplc="901C18B8">
      <w:start w:val="1"/>
      <w:numFmt w:val="bullet"/>
      <w:lvlText w:val=""/>
      <w:lvlJc w:val="left"/>
    </w:lvl>
    <w:lvl w:ilvl="4" w:tplc="CA50E5BA">
      <w:start w:val="1"/>
      <w:numFmt w:val="bullet"/>
      <w:lvlText w:val=""/>
      <w:lvlJc w:val="left"/>
    </w:lvl>
    <w:lvl w:ilvl="5" w:tplc="9B524192">
      <w:start w:val="1"/>
      <w:numFmt w:val="bullet"/>
      <w:lvlText w:val=""/>
      <w:lvlJc w:val="left"/>
    </w:lvl>
    <w:lvl w:ilvl="6" w:tplc="ED94EAFC">
      <w:start w:val="1"/>
      <w:numFmt w:val="bullet"/>
      <w:lvlText w:val=""/>
      <w:lvlJc w:val="left"/>
    </w:lvl>
    <w:lvl w:ilvl="7" w:tplc="5B02F6A0">
      <w:start w:val="1"/>
      <w:numFmt w:val="bullet"/>
      <w:lvlText w:val=""/>
      <w:lvlJc w:val="left"/>
    </w:lvl>
    <w:lvl w:ilvl="8" w:tplc="E25C9A4C">
      <w:start w:val="1"/>
      <w:numFmt w:val="bullet"/>
      <w:lvlText w:val=""/>
      <w:lvlJc w:val="left"/>
    </w:lvl>
  </w:abstractNum>
  <w:abstractNum w:abstractNumId="13" w15:restartNumberingAfterBreak="0">
    <w:nsid w:val="0000000E"/>
    <w:multiLevelType w:val="hybridMultilevel"/>
    <w:tmpl w:val="7724C67E"/>
    <w:lvl w:ilvl="0" w:tplc="F1A4CE34">
      <w:start w:val="15"/>
      <w:numFmt w:val="decimal"/>
      <w:lvlText w:val="%1"/>
      <w:lvlJc w:val="left"/>
    </w:lvl>
    <w:lvl w:ilvl="1" w:tplc="3E7EBD28">
      <w:start w:val="1"/>
      <w:numFmt w:val="bullet"/>
      <w:lvlText w:val=""/>
      <w:lvlJc w:val="left"/>
    </w:lvl>
    <w:lvl w:ilvl="2" w:tplc="2474E680">
      <w:start w:val="1"/>
      <w:numFmt w:val="bullet"/>
      <w:lvlText w:val=""/>
      <w:lvlJc w:val="left"/>
    </w:lvl>
    <w:lvl w:ilvl="3" w:tplc="38020EF4">
      <w:start w:val="1"/>
      <w:numFmt w:val="bullet"/>
      <w:lvlText w:val=""/>
      <w:lvlJc w:val="left"/>
    </w:lvl>
    <w:lvl w:ilvl="4" w:tplc="EBF0FA00">
      <w:start w:val="1"/>
      <w:numFmt w:val="bullet"/>
      <w:lvlText w:val=""/>
      <w:lvlJc w:val="left"/>
    </w:lvl>
    <w:lvl w:ilvl="5" w:tplc="8B329410">
      <w:start w:val="1"/>
      <w:numFmt w:val="bullet"/>
      <w:lvlText w:val=""/>
      <w:lvlJc w:val="left"/>
    </w:lvl>
    <w:lvl w:ilvl="6" w:tplc="D1C4063C">
      <w:start w:val="1"/>
      <w:numFmt w:val="bullet"/>
      <w:lvlText w:val=""/>
      <w:lvlJc w:val="left"/>
    </w:lvl>
    <w:lvl w:ilvl="7" w:tplc="68D2C8CA">
      <w:start w:val="1"/>
      <w:numFmt w:val="bullet"/>
      <w:lvlText w:val=""/>
      <w:lvlJc w:val="left"/>
    </w:lvl>
    <w:lvl w:ilvl="8" w:tplc="A23EA988">
      <w:start w:val="1"/>
      <w:numFmt w:val="bullet"/>
      <w:lvlText w:val=""/>
      <w:lvlJc w:val="left"/>
    </w:lvl>
  </w:abstractNum>
  <w:abstractNum w:abstractNumId="14" w15:restartNumberingAfterBreak="0">
    <w:nsid w:val="0000000F"/>
    <w:multiLevelType w:val="hybridMultilevel"/>
    <w:tmpl w:val="5C482A96"/>
    <w:lvl w:ilvl="0" w:tplc="05F860C4">
      <w:start w:val="1"/>
      <w:numFmt w:val="bullet"/>
      <w:lvlText w:val="●"/>
      <w:lvlJc w:val="left"/>
    </w:lvl>
    <w:lvl w:ilvl="1" w:tplc="B8504FD2">
      <w:start w:val="1"/>
      <w:numFmt w:val="bullet"/>
      <w:lvlText w:val=""/>
      <w:lvlJc w:val="left"/>
    </w:lvl>
    <w:lvl w:ilvl="2" w:tplc="9E7C7962">
      <w:start w:val="1"/>
      <w:numFmt w:val="bullet"/>
      <w:lvlText w:val=""/>
      <w:lvlJc w:val="left"/>
    </w:lvl>
    <w:lvl w:ilvl="3" w:tplc="2D848C8A">
      <w:start w:val="1"/>
      <w:numFmt w:val="bullet"/>
      <w:lvlText w:val=""/>
      <w:lvlJc w:val="left"/>
    </w:lvl>
    <w:lvl w:ilvl="4" w:tplc="0BBEFADC">
      <w:start w:val="1"/>
      <w:numFmt w:val="bullet"/>
      <w:lvlText w:val=""/>
      <w:lvlJc w:val="left"/>
    </w:lvl>
    <w:lvl w:ilvl="5" w:tplc="4E0815DA">
      <w:start w:val="1"/>
      <w:numFmt w:val="bullet"/>
      <w:lvlText w:val=""/>
      <w:lvlJc w:val="left"/>
    </w:lvl>
    <w:lvl w:ilvl="6" w:tplc="934A2C2A">
      <w:start w:val="1"/>
      <w:numFmt w:val="bullet"/>
      <w:lvlText w:val=""/>
      <w:lvlJc w:val="left"/>
    </w:lvl>
    <w:lvl w:ilvl="7" w:tplc="C9A67472">
      <w:start w:val="1"/>
      <w:numFmt w:val="bullet"/>
      <w:lvlText w:val=""/>
      <w:lvlJc w:val="left"/>
    </w:lvl>
    <w:lvl w:ilvl="8" w:tplc="C7023F10">
      <w:start w:val="1"/>
      <w:numFmt w:val="bullet"/>
      <w:lvlText w:val=""/>
      <w:lvlJc w:val="left"/>
    </w:lvl>
  </w:abstractNum>
  <w:abstractNum w:abstractNumId="15" w15:restartNumberingAfterBreak="0">
    <w:nsid w:val="00000010"/>
    <w:multiLevelType w:val="hybridMultilevel"/>
    <w:tmpl w:val="2463B9EA"/>
    <w:lvl w:ilvl="0" w:tplc="C072545E">
      <w:start w:val="1"/>
      <w:numFmt w:val="bullet"/>
      <w:lvlText w:val="●"/>
      <w:lvlJc w:val="left"/>
    </w:lvl>
    <w:lvl w:ilvl="1" w:tplc="24B20E4E">
      <w:start w:val="1"/>
      <w:numFmt w:val="bullet"/>
      <w:lvlText w:val=""/>
      <w:lvlJc w:val="left"/>
    </w:lvl>
    <w:lvl w:ilvl="2" w:tplc="4364CA14">
      <w:start w:val="1"/>
      <w:numFmt w:val="bullet"/>
      <w:lvlText w:val=""/>
      <w:lvlJc w:val="left"/>
    </w:lvl>
    <w:lvl w:ilvl="3" w:tplc="0DD2813C">
      <w:start w:val="1"/>
      <w:numFmt w:val="bullet"/>
      <w:lvlText w:val=""/>
      <w:lvlJc w:val="left"/>
    </w:lvl>
    <w:lvl w:ilvl="4" w:tplc="6678808C">
      <w:start w:val="1"/>
      <w:numFmt w:val="bullet"/>
      <w:lvlText w:val=""/>
      <w:lvlJc w:val="left"/>
    </w:lvl>
    <w:lvl w:ilvl="5" w:tplc="E6D4F594">
      <w:start w:val="1"/>
      <w:numFmt w:val="bullet"/>
      <w:lvlText w:val=""/>
      <w:lvlJc w:val="left"/>
    </w:lvl>
    <w:lvl w:ilvl="6" w:tplc="DC8EC408">
      <w:start w:val="1"/>
      <w:numFmt w:val="bullet"/>
      <w:lvlText w:val=""/>
      <w:lvlJc w:val="left"/>
    </w:lvl>
    <w:lvl w:ilvl="7" w:tplc="F00CAC12">
      <w:start w:val="1"/>
      <w:numFmt w:val="bullet"/>
      <w:lvlText w:val=""/>
      <w:lvlJc w:val="left"/>
    </w:lvl>
    <w:lvl w:ilvl="8" w:tplc="B31CD918">
      <w:start w:val="1"/>
      <w:numFmt w:val="bullet"/>
      <w:lvlText w:val=""/>
      <w:lvlJc w:val="left"/>
    </w:lvl>
  </w:abstractNum>
  <w:abstractNum w:abstractNumId="16" w15:restartNumberingAfterBreak="0">
    <w:nsid w:val="00000011"/>
    <w:multiLevelType w:val="hybridMultilevel"/>
    <w:tmpl w:val="5E884ADC"/>
    <w:lvl w:ilvl="0" w:tplc="D5629EDE">
      <w:start w:val="1"/>
      <w:numFmt w:val="bullet"/>
      <w:lvlText w:val="●"/>
      <w:lvlJc w:val="left"/>
    </w:lvl>
    <w:lvl w:ilvl="1" w:tplc="2006E8F2">
      <w:start w:val="1"/>
      <w:numFmt w:val="bullet"/>
      <w:lvlText w:val="○"/>
      <w:lvlJc w:val="left"/>
    </w:lvl>
    <w:lvl w:ilvl="2" w:tplc="405E9FD4">
      <w:start w:val="1"/>
      <w:numFmt w:val="bullet"/>
      <w:lvlText w:val=""/>
      <w:lvlJc w:val="left"/>
    </w:lvl>
    <w:lvl w:ilvl="3" w:tplc="1FFC6824">
      <w:start w:val="1"/>
      <w:numFmt w:val="bullet"/>
      <w:lvlText w:val=""/>
      <w:lvlJc w:val="left"/>
    </w:lvl>
    <w:lvl w:ilvl="4" w:tplc="C07849CA">
      <w:start w:val="1"/>
      <w:numFmt w:val="bullet"/>
      <w:lvlText w:val=""/>
      <w:lvlJc w:val="left"/>
    </w:lvl>
    <w:lvl w:ilvl="5" w:tplc="1EDE8F40">
      <w:start w:val="1"/>
      <w:numFmt w:val="bullet"/>
      <w:lvlText w:val=""/>
      <w:lvlJc w:val="left"/>
    </w:lvl>
    <w:lvl w:ilvl="6" w:tplc="FD6843F8">
      <w:start w:val="1"/>
      <w:numFmt w:val="bullet"/>
      <w:lvlText w:val=""/>
      <w:lvlJc w:val="left"/>
    </w:lvl>
    <w:lvl w:ilvl="7" w:tplc="0CC8B786">
      <w:start w:val="1"/>
      <w:numFmt w:val="bullet"/>
      <w:lvlText w:val=""/>
      <w:lvlJc w:val="left"/>
    </w:lvl>
    <w:lvl w:ilvl="8" w:tplc="2B969BE2">
      <w:start w:val="1"/>
      <w:numFmt w:val="bullet"/>
      <w:lvlText w:val=""/>
      <w:lvlJc w:val="left"/>
    </w:lvl>
  </w:abstractNum>
  <w:abstractNum w:abstractNumId="17" w15:restartNumberingAfterBreak="0">
    <w:nsid w:val="00000012"/>
    <w:multiLevelType w:val="hybridMultilevel"/>
    <w:tmpl w:val="51EAD36A"/>
    <w:lvl w:ilvl="0" w:tplc="DED04FE0">
      <w:start w:val="21"/>
      <w:numFmt w:val="decimal"/>
      <w:lvlText w:val="%1"/>
      <w:lvlJc w:val="left"/>
    </w:lvl>
    <w:lvl w:ilvl="1" w:tplc="CE063DCA">
      <w:start w:val="1"/>
      <w:numFmt w:val="bullet"/>
      <w:lvlText w:val=""/>
      <w:lvlJc w:val="left"/>
    </w:lvl>
    <w:lvl w:ilvl="2" w:tplc="D412336C">
      <w:start w:val="1"/>
      <w:numFmt w:val="bullet"/>
      <w:lvlText w:val=""/>
      <w:lvlJc w:val="left"/>
    </w:lvl>
    <w:lvl w:ilvl="3" w:tplc="FE360C04">
      <w:start w:val="1"/>
      <w:numFmt w:val="bullet"/>
      <w:lvlText w:val=""/>
      <w:lvlJc w:val="left"/>
    </w:lvl>
    <w:lvl w:ilvl="4" w:tplc="6B2E4140">
      <w:start w:val="1"/>
      <w:numFmt w:val="bullet"/>
      <w:lvlText w:val=""/>
      <w:lvlJc w:val="left"/>
    </w:lvl>
    <w:lvl w:ilvl="5" w:tplc="B70E3E1E">
      <w:start w:val="1"/>
      <w:numFmt w:val="bullet"/>
      <w:lvlText w:val=""/>
      <w:lvlJc w:val="left"/>
    </w:lvl>
    <w:lvl w:ilvl="6" w:tplc="5C36EF20">
      <w:start w:val="1"/>
      <w:numFmt w:val="bullet"/>
      <w:lvlText w:val=""/>
      <w:lvlJc w:val="left"/>
    </w:lvl>
    <w:lvl w:ilvl="7" w:tplc="313294BA">
      <w:start w:val="1"/>
      <w:numFmt w:val="bullet"/>
      <w:lvlText w:val=""/>
      <w:lvlJc w:val="left"/>
    </w:lvl>
    <w:lvl w:ilvl="8" w:tplc="29D2C1D6">
      <w:start w:val="1"/>
      <w:numFmt w:val="bullet"/>
      <w:lvlText w:val=""/>
      <w:lvlJc w:val="left"/>
    </w:lvl>
  </w:abstractNum>
  <w:abstractNum w:abstractNumId="18" w15:restartNumberingAfterBreak="0">
    <w:nsid w:val="00000013"/>
    <w:multiLevelType w:val="hybridMultilevel"/>
    <w:tmpl w:val="2D517796"/>
    <w:lvl w:ilvl="0" w:tplc="69EC143E">
      <w:start w:val="1"/>
      <w:numFmt w:val="bullet"/>
      <w:lvlText w:val="●"/>
      <w:lvlJc w:val="left"/>
    </w:lvl>
    <w:lvl w:ilvl="1" w:tplc="DD3E22E8">
      <w:start w:val="1"/>
      <w:numFmt w:val="bullet"/>
      <w:lvlText w:val=""/>
      <w:lvlJc w:val="left"/>
    </w:lvl>
    <w:lvl w:ilvl="2" w:tplc="96FA996E">
      <w:start w:val="1"/>
      <w:numFmt w:val="bullet"/>
      <w:lvlText w:val=""/>
      <w:lvlJc w:val="left"/>
    </w:lvl>
    <w:lvl w:ilvl="3" w:tplc="A66637BE">
      <w:start w:val="1"/>
      <w:numFmt w:val="bullet"/>
      <w:lvlText w:val=""/>
      <w:lvlJc w:val="left"/>
    </w:lvl>
    <w:lvl w:ilvl="4" w:tplc="01E8919C">
      <w:start w:val="1"/>
      <w:numFmt w:val="bullet"/>
      <w:lvlText w:val=""/>
      <w:lvlJc w:val="left"/>
    </w:lvl>
    <w:lvl w:ilvl="5" w:tplc="91FE241A">
      <w:start w:val="1"/>
      <w:numFmt w:val="bullet"/>
      <w:lvlText w:val=""/>
      <w:lvlJc w:val="left"/>
    </w:lvl>
    <w:lvl w:ilvl="6" w:tplc="6122C244">
      <w:start w:val="1"/>
      <w:numFmt w:val="bullet"/>
      <w:lvlText w:val=""/>
      <w:lvlJc w:val="left"/>
    </w:lvl>
    <w:lvl w:ilvl="7" w:tplc="495485A8">
      <w:start w:val="1"/>
      <w:numFmt w:val="bullet"/>
      <w:lvlText w:val=""/>
      <w:lvlJc w:val="left"/>
    </w:lvl>
    <w:lvl w:ilvl="8" w:tplc="FEFCCB96">
      <w:start w:val="1"/>
      <w:numFmt w:val="bullet"/>
      <w:lvlText w:val=""/>
      <w:lvlJc w:val="left"/>
    </w:lvl>
  </w:abstractNum>
  <w:abstractNum w:abstractNumId="19" w15:restartNumberingAfterBreak="0">
    <w:nsid w:val="00000014"/>
    <w:multiLevelType w:val="hybridMultilevel"/>
    <w:tmpl w:val="580BD78E"/>
    <w:lvl w:ilvl="0" w:tplc="4D983C96">
      <w:start w:val="1"/>
      <w:numFmt w:val="bullet"/>
      <w:lvlText w:val="●"/>
      <w:lvlJc w:val="left"/>
    </w:lvl>
    <w:lvl w:ilvl="1" w:tplc="A7EEE4A0">
      <w:start w:val="1"/>
      <w:numFmt w:val="bullet"/>
      <w:lvlText w:val=""/>
      <w:lvlJc w:val="left"/>
    </w:lvl>
    <w:lvl w:ilvl="2" w:tplc="8B7EEB20">
      <w:start w:val="1"/>
      <w:numFmt w:val="bullet"/>
      <w:lvlText w:val=""/>
      <w:lvlJc w:val="left"/>
    </w:lvl>
    <w:lvl w:ilvl="3" w:tplc="ED7C6F38">
      <w:start w:val="1"/>
      <w:numFmt w:val="bullet"/>
      <w:lvlText w:val=""/>
      <w:lvlJc w:val="left"/>
    </w:lvl>
    <w:lvl w:ilvl="4" w:tplc="553088BA">
      <w:start w:val="1"/>
      <w:numFmt w:val="bullet"/>
      <w:lvlText w:val=""/>
      <w:lvlJc w:val="left"/>
    </w:lvl>
    <w:lvl w:ilvl="5" w:tplc="D7F8C276">
      <w:start w:val="1"/>
      <w:numFmt w:val="bullet"/>
      <w:lvlText w:val=""/>
      <w:lvlJc w:val="left"/>
    </w:lvl>
    <w:lvl w:ilvl="6" w:tplc="BB786406">
      <w:start w:val="1"/>
      <w:numFmt w:val="bullet"/>
      <w:lvlText w:val=""/>
      <w:lvlJc w:val="left"/>
    </w:lvl>
    <w:lvl w:ilvl="7" w:tplc="D50E173C">
      <w:start w:val="1"/>
      <w:numFmt w:val="bullet"/>
      <w:lvlText w:val=""/>
      <w:lvlJc w:val="left"/>
    </w:lvl>
    <w:lvl w:ilvl="8" w:tplc="AFF85BF6">
      <w:start w:val="1"/>
      <w:numFmt w:val="bullet"/>
      <w:lvlText w:val=""/>
      <w:lvlJc w:val="left"/>
    </w:lvl>
  </w:abstractNum>
  <w:abstractNum w:abstractNumId="20" w15:restartNumberingAfterBreak="0">
    <w:nsid w:val="00000015"/>
    <w:multiLevelType w:val="hybridMultilevel"/>
    <w:tmpl w:val="153EA438"/>
    <w:lvl w:ilvl="0" w:tplc="58622BCE">
      <w:start w:val="22"/>
      <w:numFmt w:val="decimal"/>
      <w:lvlText w:val="%1"/>
      <w:lvlJc w:val="left"/>
    </w:lvl>
    <w:lvl w:ilvl="1" w:tplc="FBA209EA">
      <w:start w:val="1"/>
      <w:numFmt w:val="bullet"/>
      <w:lvlText w:val=""/>
      <w:lvlJc w:val="left"/>
    </w:lvl>
    <w:lvl w:ilvl="2" w:tplc="BF20E4D2">
      <w:start w:val="1"/>
      <w:numFmt w:val="bullet"/>
      <w:lvlText w:val=""/>
      <w:lvlJc w:val="left"/>
    </w:lvl>
    <w:lvl w:ilvl="3" w:tplc="E0E40942">
      <w:start w:val="1"/>
      <w:numFmt w:val="bullet"/>
      <w:lvlText w:val=""/>
      <w:lvlJc w:val="left"/>
    </w:lvl>
    <w:lvl w:ilvl="4" w:tplc="79AC517E">
      <w:start w:val="1"/>
      <w:numFmt w:val="bullet"/>
      <w:lvlText w:val=""/>
      <w:lvlJc w:val="left"/>
    </w:lvl>
    <w:lvl w:ilvl="5" w:tplc="DE6C50C2">
      <w:start w:val="1"/>
      <w:numFmt w:val="bullet"/>
      <w:lvlText w:val=""/>
      <w:lvlJc w:val="left"/>
    </w:lvl>
    <w:lvl w:ilvl="6" w:tplc="7A8CD1EA">
      <w:start w:val="1"/>
      <w:numFmt w:val="bullet"/>
      <w:lvlText w:val=""/>
      <w:lvlJc w:val="left"/>
    </w:lvl>
    <w:lvl w:ilvl="7" w:tplc="B73858F0">
      <w:start w:val="1"/>
      <w:numFmt w:val="bullet"/>
      <w:lvlText w:val=""/>
      <w:lvlJc w:val="left"/>
    </w:lvl>
    <w:lvl w:ilvl="8" w:tplc="5A500580">
      <w:start w:val="1"/>
      <w:numFmt w:val="bullet"/>
      <w:lvlText w:val=""/>
      <w:lvlJc w:val="left"/>
    </w:lvl>
  </w:abstractNum>
  <w:abstractNum w:abstractNumId="21" w15:restartNumberingAfterBreak="0">
    <w:nsid w:val="00000016"/>
    <w:multiLevelType w:val="hybridMultilevel"/>
    <w:tmpl w:val="3855585C"/>
    <w:lvl w:ilvl="0" w:tplc="4144469A">
      <w:start w:val="1"/>
      <w:numFmt w:val="bullet"/>
      <w:lvlText w:val="●"/>
      <w:lvlJc w:val="left"/>
    </w:lvl>
    <w:lvl w:ilvl="1" w:tplc="053E80E8">
      <w:start w:val="1"/>
      <w:numFmt w:val="bullet"/>
      <w:lvlText w:val=""/>
      <w:lvlJc w:val="left"/>
    </w:lvl>
    <w:lvl w:ilvl="2" w:tplc="A984DC2C">
      <w:start w:val="1"/>
      <w:numFmt w:val="bullet"/>
      <w:lvlText w:val=""/>
      <w:lvlJc w:val="left"/>
    </w:lvl>
    <w:lvl w:ilvl="3" w:tplc="274838C4">
      <w:start w:val="1"/>
      <w:numFmt w:val="bullet"/>
      <w:lvlText w:val=""/>
      <w:lvlJc w:val="left"/>
    </w:lvl>
    <w:lvl w:ilvl="4" w:tplc="0610F4DE">
      <w:start w:val="1"/>
      <w:numFmt w:val="bullet"/>
      <w:lvlText w:val=""/>
      <w:lvlJc w:val="left"/>
    </w:lvl>
    <w:lvl w:ilvl="5" w:tplc="85BAC868">
      <w:start w:val="1"/>
      <w:numFmt w:val="bullet"/>
      <w:lvlText w:val=""/>
      <w:lvlJc w:val="left"/>
    </w:lvl>
    <w:lvl w:ilvl="6" w:tplc="D6783816">
      <w:start w:val="1"/>
      <w:numFmt w:val="bullet"/>
      <w:lvlText w:val=""/>
      <w:lvlJc w:val="left"/>
    </w:lvl>
    <w:lvl w:ilvl="7" w:tplc="28B032F2">
      <w:start w:val="1"/>
      <w:numFmt w:val="bullet"/>
      <w:lvlText w:val=""/>
      <w:lvlJc w:val="left"/>
    </w:lvl>
    <w:lvl w:ilvl="8" w:tplc="D450A1A2">
      <w:start w:val="1"/>
      <w:numFmt w:val="bullet"/>
      <w:lvlText w:val=""/>
      <w:lvlJc w:val="left"/>
    </w:lvl>
  </w:abstractNum>
  <w:abstractNum w:abstractNumId="22" w15:restartNumberingAfterBreak="0">
    <w:nsid w:val="00000017"/>
    <w:multiLevelType w:val="hybridMultilevel"/>
    <w:tmpl w:val="70A64E2A"/>
    <w:lvl w:ilvl="0" w:tplc="4EE4154C">
      <w:start w:val="1"/>
      <w:numFmt w:val="bullet"/>
      <w:lvlText w:val="●"/>
      <w:lvlJc w:val="left"/>
    </w:lvl>
    <w:lvl w:ilvl="1" w:tplc="6720B4EE">
      <w:start w:val="1"/>
      <w:numFmt w:val="bullet"/>
      <w:lvlText w:val=""/>
      <w:lvlJc w:val="left"/>
    </w:lvl>
    <w:lvl w:ilvl="2" w:tplc="B43257C6">
      <w:start w:val="1"/>
      <w:numFmt w:val="bullet"/>
      <w:lvlText w:val=""/>
      <w:lvlJc w:val="left"/>
    </w:lvl>
    <w:lvl w:ilvl="3" w:tplc="C4EAEE8C">
      <w:start w:val="1"/>
      <w:numFmt w:val="bullet"/>
      <w:lvlText w:val=""/>
      <w:lvlJc w:val="left"/>
    </w:lvl>
    <w:lvl w:ilvl="4" w:tplc="111005D8">
      <w:start w:val="1"/>
      <w:numFmt w:val="bullet"/>
      <w:lvlText w:val=""/>
      <w:lvlJc w:val="left"/>
    </w:lvl>
    <w:lvl w:ilvl="5" w:tplc="8BEEBC92">
      <w:start w:val="1"/>
      <w:numFmt w:val="bullet"/>
      <w:lvlText w:val=""/>
      <w:lvlJc w:val="left"/>
    </w:lvl>
    <w:lvl w:ilvl="6" w:tplc="B082004E">
      <w:start w:val="1"/>
      <w:numFmt w:val="bullet"/>
      <w:lvlText w:val=""/>
      <w:lvlJc w:val="left"/>
    </w:lvl>
    <w:lvl w:ilvl="7" w:tplc="088E6928">
      <w:start w:val="1"/>
      <w:numFmt w:val="bullet"/>
      <w:lvlText w:val=""/>
      <w:lvlJc w:val="left"/>
    </w:lvl>
    <w:lvl w:ilvl="8" w:tplc="C23608E4">
      <w:start w:val="1"/>
      <w:numFmt w:val="bullet"/>
      <w:lvlText w:val=""/>
      <w:lvlJc w:val="left"/>
    </w:lvl>
  </w:abstractNum>
  <w:abstractNum w:abstractNumId="23" w15:restartNumberingAfterBreak="0">
    <w:nsid w:val="00000018"/>
    <w:multiLevelType w:val="hybridMultilevel"/>
    <w:tmpl w:val="6A2342EC"/>
    <w:lvl w:ilvl="0" w:tplc="5552B398">
      <w:start w:val="1"/>
      <w:numFmt w:val="bullet"/>
      <w:lvlText w:val="●"/>
      <w:lvlJc w:val="left"/>
    </w:lvl>
    <w:lvl w:ilvl="1" w:tplc="78B2B308">
      <w:start w:val="1"/>
      <w:numFmt w:val="bullet"/>
      <w:lvlText w:val=""/>
      <w:lvlJc w:val="left"/>
    </w:lvl>
    <w:lvl w:ilvl="2" w:tplc="C9D44140">
      <w:start w:val="1"/>
      <w:numFmt w:val="bullet"/>
      <w:lvlText w:val=""/>
      <w:lvlJc w:val="left"/>
    </w:lvl>
    <w:lvl w:ilvl="3" w:tplc="8776399E">
      <w:start w:val="1"/>
      <w:numFmt w:val="bullet"/>
      <w:lvlText w:val=""/>
      <w:lvlJc w:val="left"/>
    </w:lvl>
    <w:lvl w:ilvl="4" w:tplc="CA2C7618">
      <w:start w:val="1"/>
      <w:numFmt w:val="bullet"/>
      <w:lvlText w:val=""/>
      <w:lvlJc w:val="left"/>
    </w:lvl>
    <w:lvl w:ilvl="5" w:tplc="DF6EFE58">
      <w:start w:val="1"/>
      <w:numFmt w:val="bullet"/>
      <w:lvlText w:val=""/>
      <w:lvlJc w:val="left"/>
    </w:lvl>
    <w:lvl w:ilvl="6" w:tplc="09683B3C">
      <w:start w:val="1"/>
      <w:numFmt w:val="bullet"/>
      <w:lvlText w:val=""/>
      <w:lvlJc w:val="left"/>
    </w:lvl>
    <w:lvl w:ilvl="7" w:tplc="FE84B1D8">
      <w:start w:val="1"/>
      <w:numFmt w:val="bullet"/>
      <w:lvlText w:val=""/>
      <w:lvlJc w:val="left"/>
    </w:lvl>
    <w:lvl w:ilvl="8" w:tplc="56404ABA">
      <w:start w:val="1"/>
      <w:numFmt w:val="bullet"/>
      <w:lvlText w:val=""/>
      <w:lvlJc w:val="left"/>
    </w:lvl>
  </w:abstractNum>
  <w:abstractNum w:abstractNumId="24" w15:restartNumberingAfterBreak="0">
    <w:nsid w:val="00000019"/>
    <w:multiLevelType w:val="hybridMultilevel"/>
    <w:tmpl w:val="2A487CB0"/>
    <w:lvl w:ilvl="0" w:tplc="A2066938">
      <w:start w:val="24"/>
      <w:numFmt w:val="decimal"/>
      <w:lvlText w:val="%1"/>
      <w:lvlJc w:val="left"/>
    </w:lvl>
    <w:lvl w:ilvl="1" w:tplc="EC7857B4">
      <w:start w:val="1"/>
      <w:numFmt w:val="bullet"/>
      <w:lvlText w:val=""/>
      <w:lvlJc w:val="left"/>
    </w:lvl>
    <w:lvl w:ilvl="2" w:tplc="1C5C3468">
      <w:start w:val="1"/>
      <w:numFmt w:val="bullet"/>
      <w:lvlText w:val=""/>
      <w:lvlJc w:val="left"/>
    </w:lvl>
    <w:lvl w:ilvl="3" w:tplc="BFD83E4E">
      <w:start w:val="1"/>
      <w:numFmt w:val="bullet"/>
      <w:lvlText w:val=""/>
      <w:lvlJc w:val="left"/>
    </w:lvl>
    <w:lvl w:ilvl="4" w:tplc="BDFE61CC">
      <w:start w:val="1"/>
      <w:numFmt w:val="bullet"/>
      <w:lvlText w:val=""/>
      <w:lvlJc w:val="left"/>
    </w:lvl>
    <w:lvl w:ilvl="5" w:tplc="6E983B6A">
      <w:start w:val="1"/>
      <w:numFmt w:val="bullet"/>
      <w:lvlText w:val=""/>
      <w:lvlJc w:val="left"/>
    </w:lvl>
    <w:lvl w:ilvl="6" w:tplc="C43A7294">
      <w:start w:val="1"/>
      <w:numFmt w:val="bullet"/>
      <w:lvlText w:val=""/>
      <w:lvlJc w:val="left"/>
    </w:lvl>
    <w:lvl w:ilvl="7" w:tplc="26026956">
      <w:start w:val="1"/>
      <w:numFmt w:val="bullet"/>
      <w:lvlText w:val=""/>
      <w:lvlJc w:val="left"/>
    </w:lvl>
    <w:lvl w:ilvl="8" w:tplc="6EDA2020">
      <w:start w:val="1"/>
      <w:numFmt w:val="bullet"/>
      <w:lvlText w:val=""/>
      <w:lvlJc w:val="left"/>
    </w:lvl>
  </w:abstractNum>
  <w:abstractNum w:abstractNumId="25" w15:restartNumberingAfterBreak="0">
    <w:nsid w:val="0000001A"/>
    <w:multiLevelType w:val="hybridMultilevel"/>
    <w:tmpl w:val="1D4ED43A"/>
    <w:lvl w:ilvl="0" w:tplc="2CF4E7DA">
      <w:start w:val="1"/>
      <w:numFmt w:val="bullet"/>
      <w:lvlText w:val="●"/>
      <w:lvlJc w:val="left"/>
    </w:lvl>
    <w:lvl w:ilvl="1" w:tplc="3CF01DD2">
      <w:start w:val="1"/>
      <w:numFmt w:val="bullet"/>
      <w:lvlText w:val=""/>
      <w:lvlJc w:val="left"/>
    </w:lvl>
    <w:lvl w:ilvl="2" w:tplc="5560AE76">
      <w:start w:val="1"/>
      <w:numFmt w:val="bullet"/>
      <w:lvlText w:val=""/>
      <w:lvlJc w:val="left"/>
    </w:lvl>
    <w:lvl w:ilvl="3" w:tplc="760AC00A">
      <w:start w:val="1"/>
      <w:numFmt w:val="bullet"/>
      <w:lvlText w:val=""/>
      <w:lvlJc w:val="left"/>
    </w:lvl>
    <w:lvl w:ilvl="4" w:tplc="EDB038BC">
      <w:start w:val="1"/>
      <w:numFmt w:val="bullet"/>
      <w:lvlText w:val=""/>
      <w:lvlJc w:val="left"/>
    </w:lvl>
    <w:lvl w:ilvl="5" w:tplc="17160BF0">
      <w:start w:val="1"/>
      <w:numFmt w:val="bullet"/>
      <w:lvlText w:val=""/>
      <w:lvlJc w:val="left"/>
    </w:lvl>
    <w:lvl w:ilvl="6" w:tplc="5A5E1BA8">
      <w:start w:val="1"/>
      <w:numFmt w:val="bullet"/>
      <w:lvlText w:val=""/>
      <w:lvlJc w:val="left"/>
    </w:lvl>
    <w:lvl w:ilvl="7" w:tplc="8138B5C4">
      <w:start w:val="1"/>
      <w:numFmt w:val="bullet"/>
      <w:lvlText w:val=""/>
      <w:lvlJc w:val="left"/>
    </w:lvl>
    <w:lvl w:ilvl="8" w:tplc="8CCACA5C">
      <w:start w:val="1"/>
      <w:numFmt w:val="bullet"/>
      <w:lvlText w:val=""/>
      <w:lvlJc w:val="left"/>
    </w:lvl>
  </w:abstractNum>
  <w:abstractNum w:abstractNumId="26" w15:restartNumberingAfterBreak="0">
    <w:nsid w:val="0000001B"/>
    <w:multiLevelType w:val="hybridMultilevel"/>
    <w:tmpl w:val="725A06FA"/>
    <w:lvl w:ilvl="0" w:tplc="F10ABC42">
      <w:start w:val="27"/>
      <w:numFmt w:val="decimal"/>
      <w:lvlText w:val="%1"/>
      <w:lvlJc w:val="left"/>
    </w:lvl>
    <w:lvl w:ilvl="1" w:tplc="CBB2E290">
      <w:start w:val="1"/>
      <w:numFmt w:val="bullet"/>
      <w:lvlText w:val=""/>
      <w:lvlJc w:val="left"/>
    </w:lvl>
    <w:lvl w:ilvl="2" w:tplc="61C6465C">
      <w:start w:val="1"/>
      <w:numFmt w:val="bullet"/>
      <w:lvlText w:val=""/>
      <w:lvlJc w:val="left"/>
    </w:lvl>
    <w:lvl w:ilvl="3" w:tplc="9FF64EBC">
      <w:start w:val="1"/>
      <w:numFmt w:val="bullet"/>
      <w:lvlText w:val=""/>
      <w:lvlJc w:val="left"/>
    </w:lvl>
    <w:lvl w:ilvl="4" w:tplc="18CCCACE">
      <w:start w:val="1"/>
      <w:numFmt w:val="bullet"/>
      <w:lvlText w:val=""/>
      <w:lvlJc w:val="left"/>
    </w:lvl>
    <w:lvl w:ilvl="5" w:tplc="C3ECD0B0">
      <w:start w:val="1"/>
      <w:numFmt w:val="bullet"/>
      <w:lvlText w:val=""/>
      <w:lvlJc w:val="left"/>
    </w:lvl>
    <w:lvl w:ilvl="6" w:tplc="85126D5A">
      <w:start w:val="1"/>
      <w:numFmt w:val="bullet"/>
      <w:lvlText w:val=""/>
      <w:lvlJc w:val="left"/>
    </w:lvl>
    <w:lvl w:ilvl="7" w:tplc="9DB0F7D8">
      <w:start w:val="1"/>
      <w:numFmt w:val="bullet"/>
      <w:lvlText w:val=""/>
      <w:lvlJc w:val="left"/>
    </w:lvl>
    <w:lvl w:ilvl="8" w:tplc="A48283B8">
      <w:start w:val="1"/>
      <w:numFmt w:val="bullet"/>
      <w:lvlText w:val=""/>
      <w:lvlJc w:val="left"/>
    </w:lvl>
  </w:abstractNum>
  <w:abstractNum w:abstractNumId="27" w15:restartNumberingAfterBreak="0">
    <w:nsid w:val="0000001C"/>
    <w:multiLevelType w:val="hybridMultilevel"/>
    <w:tmpl w:val="2CD89A32"/>
    <w:lvl w:ilvl="0" w:tplc="5DF0587E">
      <w:start w:val="1"/>
      <w:numFmt w:val="bullet"/>
      <w:lvlText w:val="●"/>
      <w:lvlJc w:val="left"/>
    </w:lvl>
    <w:lvl w:ilvl="1" w:tplc="76C6FC66">
      <w:start w:val="1"/>
      <w:numFmt w:val="bullet"/>
      <w:lvlText w:val=""/>
      <w:lvlJc w:val="left"/>
    </w:lvl>
    <w:lvl w:ilvl="2" w:tplc="5B5C5E86">
      <w:start w:val="1"/>
      <w:numFmt w:val="bullet"/>
      <w:lvlText w:val=""/>
      <w:lvlJc w:val="left"/>
    </w:lvl>
    <w:lvl w:ilvl="3" w:tplc="8D3A826E">
      <w:start w:val="1"/>
      <w:numFmt w:val="bullet"/>
      <w:lvlText w:val=""/>
      <w:lvlJc w:val="left"/>
    </w:lvl>
    <w:lvl w:ilvl="4" w:tplc="4678EB54">
      <w:start w:val="1"/>
      <w:numFmt w:val="bullet"/>
      <w:lvlText w:val=""/>
      <w:lvlJc w:val="left"/>
    </w:lvl>
    <w:lvl w:ilvl="5" w:tplc="A3F22790">
      <w:start w:val="1"/>
      <w:numFmt w:val="bullet"/>
      <w:lvlText w:val=""/>
      <w:lvlJc w:val="left"/>
    </w:lvl>
    <w:lvl w:ilvl="6" w:tplc="3228847C">
      <w:start w:val="1"/>
      <w:numFmt w:val="bullet"/>
      <w:lvlText w:val=""/>
      <w:lvlJc w:val="left"/>
    </w:lvl>
    <w:lvl w:ilvl="7" w:tplc="20CA2C4A">
      <w:start w:val="1"/>
      <w:numFmt w:val="bullet"/>
      <w:lvlText w:val=""/>
      <w:lvlJc w:val="left"/>
    </w:lvl>
    <w:lvl w:ilvl="8" w:tplc="7892F634">
      <w:start w:val="1"/>
      <w:numFmt w:val="bullet"/>
      <w:lvlText w:val=""/>
      <w:lvlJc w:val="left"/>
    </w:lvl>
  </w:abstractNum>
  <w:abstractNum w:abstractNumId="28" w15:restartNumberingAfterBreak="0">
    <w:nsid w:val="0000001D"/>
    <w:multiLevelType w:val="hybridMultilevel"/>
    <w:tmpl w:val="57E4CCAE"/>
    <w:lvl w:ilvl="0" w:tplc="6B1ED5A6">
      <w:start w:val="1"/>
      <w:numFmt w:val="bullet"/>
      <w:lvlText w:val="●"/>
      <w:lvlJc w:val="left"/>
    </w:lvl>
    <w:lvl w:ilvl="1" w:tplc="F6023EE6">
      <w:start w:val="1"/>
      <w:numFmt w:val="bullet"/>
      <w:lvlText w:val=""/>
      <w:lvlJc w:val="left"/>
    </w:lvl>
    <w:lvl w:ilvl="2" w:tplc="4FE69B96">
      <w:start w:val="1"/>
      <w:numFmt w:val="bullet"/>
      <w:lvlText w:val=""/>
      <w:lvlJc w:val="left"/>
    </w:lvl>
    <w:lvl w:ilvl="3" w:tplc="3E0CBA56">
      <w:start w:val="1"/>
      <w:numFmt w:val="bullet"/>
      <w:lvlText w:val=""/>
      <w:lvlJc w:val="left"/>
    </w:lvl>
    <w:lvl w:ilvl="4" w:tplc="28B870A8">
      <w:start w:val="1"/>
      <w:numFmt w:val="bullet"/>
      <w:lvlText w:val=""/>
      <w:lvlJc w:val="left"/>
    </w:lvl>
    <w:lvl w:ilvl="5" w:tplc="4334988A">
      <w:start w:val="1"/>
      <w:numFmt w:val="bullet"/>
      <w:lvlText w:val=""/>
      <w:lvlJc w:val="left"/>
    </w:lvl>
    <w:lvl w:ilvl="6" w:tplc="84B0D40C">
      <w:start w:val="1"/>
      <w:numFmt w:val="bullet"/>
      <w:lvlText w:val=""/>
      <w:lvlJc w:val="left"/>
    </w:lvl>
    <w:lvl w:ilvl="7" w:tplc="7124CD56">
      <w:start w:val="1"/>
      <w:numFmt w:val="bullet"/>
      <w:lvlText w:val=""/>
      <w:lvlJc w:val="left"/>
    </w:lvl>
    <w:lvl w:ilvl="8" w:tplc="E3BAF230">
      <w:start w:val="1"/>
      <w:numFmt w:val="bullet"/>
      <w:lvlText w:val=""/>
      <w:lvlJc w:val="left"/>
    </w:lvl>
  </w:abstractNum>
  <w:abstractNum w:abstractNumId="29" w15:restartNumberingAfterBreak="0">
    <w:nsid w:val="0000001E"/>
    <w:multiLevelType w:val="hybridMultilevel"/>
    <w:tmpl w:val="7A6D8D3C"/>
    <w:lvl w:ilvl="0" w:tplc="1C4028BE">
      <w:start w:val="1"/>
      <w:numFmt w:val="bullet"/>
      <w:lvlText w:val="●"/>
      <w:lvlJc w:val="left"/>
    </w:lvl>
    <w:lvl w:ilvl="1" w:tplc="899A51C8">
      <w:start w:val="1"/>
      <w:numFmt w:val="bullet"/>
      <w:lvlText w:val=""/>
      <w:lvlJc w:val="left"/>
    </w:lvl>
    <w:lvl w:ilvl="2" w:tplc="BAC0EAF2">
      <w:start w:val="1"/>
      <w:numFmt w:val="bullet"/>
      <w:lvlText w:val=""/>
      <w:lvlJc w:val="left"/>
    </w:lvl>
    <w:lvl w:ilvl="3" w:tplc="0B7C1120">
      <w:start w:val="1"/>
      <w:numFmt w:val="bullet"/>
      <w:lvlText w:val=""/>
      <w:lvlJc w:val="left"/>
    </w:lvl>
    <w:lvl w:ilvl="4" w:tplc="78A85D80">
      <w:start w:val="1"/>
      <w:numFmt w:val="bullet"/>
      <w:lvlText w:val=""/>
      <w:lvlJc w:val="left"/>
    </w:lvl>
    <w:lvl w:ilvl="5" w:tplc="750CBCE2">
      <w:start w:val="1"/>
      <w:numFmt w:val="bullet"/>
      <w:lvlText w:val=""/>
      <w:lvlJc w:val="left"/>
    </w:lvl>
    <w:lvl w:ilvl="6" w:tplc="D0E2183C">
      <w:start w:val="1"/>
      <w:numFmt w:val="bullet"/>
      <w:lvlText w:val=""/>
      <w:lvlJc w:val="left"/>
    </w:lvl>
    <w:lvl w:ilvl="7" w:tplc="F35A56D4">
      <w:start w:val="1"/>
      <w:numFmt w:val="bullet"/>
      <w:lvlText w:val=""/>
      <w:lvlJc w:val="left"/>
    </w:lvl>
    <w:lvl w:ilvl="8" w:tplc="7624CCA6">
      <w:start w:val="1"/>
      <w:numFmt w:val="bullet"/>
      <w:lvlText w:val=""/>
      <w:lvlJc w:val="left"/>
    </w:lvl>
  </w:abstractNum>
  <w:abstractNum w:abstractNumId="30" w15:restartNumberingAfterBreak="0">
    <w:nsid w:val="0000001F"/>
    <w:multiLevelType w:val="hybridMultilevel"/>
    <w:tmpl w:val="4B588F54"/>
    <w:lvl w:ilvl="0" w:tplc="F168AFAA">
      <w:start w:val="30"/>
      <w:numFmt w:val="decimal"/>
      <w:lvlText w:val="%1"/>
      <w:lvlJc w:val="left"/>
    </w:lvl>
    <w:lvl w:ilvl="1" w:tplc="BDA01BFC">
      <w:start w:val="1"/>
      <w:numFmt w:val="bullet"/>
      <w:lvlText w:val=""/>
      <w:lvlJc w:val="left"/>
    </w:lvl>
    <w:lvl w:ilvl="2" w:tplc="E13EB4E2">
      <w:start w:val="1"/>
      <w:numFmt w:val="bullet"/>
      <w:lvlText w:val=""/>
      <w:lvlJc w:val="left"/>
    </w:lvl>
    <w:lvl w:ilvl="3" w:tplc="B17EA86C">
      <w:start w:val="1"/>
      <w:numFmt w:val="bullet"/>
      <w:lvlText w:val=""/>
      <w:lvlJc w:val="left"/>
    </w:lvl>
    <w:lvl w:ilvl="4" w:tplc="D668D05C">
      <w:start w:val="1"/>
      <w:numFmt w:val="bullet"/>
      <w:lvlText w:val=""/>
      <w:lvlJc w:val="left"/>
    </w:lvl>
    <w:lvl w:ilvl="5" w:tplc="D1FC4988">
      <w:start w:val="1"/>
      <w:numFmt w:val="bullet"/>
      <w:lvlText w:val=""/>
      <w:lvlJc w:val="left"/>
    </w:lvl>
    <w:lvl w:ilvl="6" w:tplc="5D6C9644">
      <w:start w:val="1"/>
      <w:numFmt w:val="bullet"/>
      <w:lvlText w:val=""/>
      <w:lvlJc w:val="left"/>
    </w:lvl>
    <w:lvl w:ilvl="7" w:tplc="4326616A">
      <w:start w:val="1"/>
      <w:numFmt w:val="bullet"/>
      <w:lvlText w:val=""/>
      <w:lvlJc w:val="left"/>
    </w:lvl>
    <w:lvl w:ilvl="8" w:tplc="8C9E21A0">
      <w:start w:val="1"/>
      <w:numFmt w:val="bullet"/>
      <w:lvlText w:val=""/>
      <w:lvlJc w:val="left"/>
    </w:lvl>
  </w:abstractNum>
  <w:abstractNum w:abstractNumId="31" w15:restartNumberingAfterBreak="0">
    <w:nsid w:val="00000020"/>
    <w:multiLevelType w:val="hybridMultilevel"/>
    <w:tmpl w:val="542289EC"/>
    <w:lvl w:ilvl="0" w:tplc="0096E9F0">
      <w:start w:val="1"/>
      <w:numFmt w:val="bullet"/>
      <w:lvlText w:val="●"/>
      <w:lvlJc w:val="left"/>
    </w:lvl>
    <w:lvl w:ilvl="1" w:tplc="262A7932">
      <w:start w:val="1"/>
      <w:numFmt w:val="bullet"/>
      <w:lvlText w:val=""/>
      <w:lvlJc w:val="left"/>
    </w:lvl>
    <w:lvl w:ilvl="2" w:tplc="04C07784">
      <w:start w:val="1"/>
      <w:numFmt w:val="bullet"/>
      <w:lvlText w:val=""/>
      <w:lvlJc w:val="left"/>
    </w:lvl>
    <w:lvl w:ilvl="3" w:tplc="7EE21AB0">
      <w:start w:val="1"/>
      <w:numFmt w:val="bullet"/>
      <w:lvlText w:val=""/>
      <w:lvlJc w:val="left"/>
    </w:lvl>
    <w:lvl w:ilvl="4" w:tplc="4F74992E">
      <w:start w:val="1"/>
      <w:numFmt w:val="bullet"/>
      <w:lvlText w:val=""/>
      <w:lvlJc w:val="left"/>
    </w:lvl>
    <w:lvl w:ilvl="5" w:tplc="FF50431C">
      <w:start w:val="1"/>
      <w:numFmt w:val="bullet"/>
      <w:lvlText w:val=""/>
      <w:lvlJc w:val="left"/>
    </w:lvl>
    <w:lvl w:ilvl="6" w:tplc="F3B873EE">
      <w:start w:val="1"/>
      <w:numFmt w:val="bullet"/>
      <w:lvlText w:val=""/>
      <w:lvlJc w:val="left"/>
    </w:lvl>
    <w:lvl w:ilvl="7" w:tplc="E1A2B812">
      <w:start w:val="1"/>
      <w:numFmt w:val="bullet"/>
      <w:lvlText w:val=""/>
      <w:lvlJc w:val="left"/>
    </w:lvl>
    <w:lvl w:ilvl="8" w:tplc="09B828F4">
      <w:start w:val="1"/>
      <w:numFmt w:val="bullet"/>
      <w:lvlText w:val=""/>
      <w:lvlJc w:val="left"/>
    </w:lvl>
  </w:abstractNum>
  <w:abstractNum w:abstractNumId="32" w15:restartNumberingAfterBreak="0">
    <w:nsid w:val="00000021"/>
    <w:multiLevelType w:val="hybridMultilevel"/>
    <w:tmpl w:val="6DE91B18"/>
    <w:lvl w:ilvl="0" w:tplc="D9483374">
      <w:start w:val="1"/>
      <w:numFmt w:val="bullet"/>
      <w:lvlText w:val="●"/>
      <w:lvlJc w:val="left"/>
    </w:lvl>
    <w:lvl w:ilvl="1" w:tplc="325A2834">
      <w:start w:val="1"/>
      <w:numFmt w:val="bullet"/>
      <w:lvlText w:val=""/>
      <w:lvlJc w:val="left"/>
    </w:lvl>
    <w:lvl w:ilvl="2" w:tplc="DFD4491C">
      <w:start w:val="1"/>
      <w:numFmt w:val="bullet"/>
      <w:lvlText w:val=""/>
      <w:lvlJc w:val="left"/>
    </w:lvl>
    <w:lvl w:ilvl="3" w:tplc="4C3C1E58">
      <w:start w:val="1"/>
      <w:numFmt w:val="bullet"/>
      <w:lvlText w:val=""/>
      <w:lvlJc w:val="left"/>
    </w:lvl>
    <w:lvl w:ilvl="4" w:tplc="8F321B04">
      <w:start w:val="1"/>
      <w:numFmt w:val="bullet"/>
      <w:lvlText w:val=""/>
      <w:lvlJc w:val="left"/>
    </w:lvl>
    <w:lvl w:ilvl="5" w:tplc="C576D716">
      <w:start w:val="1"/>
      <w:numFmt w:val="bullet"/>
      <w:lvlText w:val=""/>
      <w:lvlJc w:val="left"/>
    </w:lvl>
    <w:lvl w:ilvl="6" w:tplc="E79C053E">
      <w:start w:val="1"/>
      <w:numFmt w:val="bullet"/>
      <w:lvlText w:val=""/>
      <w:lvlJc w:val="left"/>
    </w:lvl>
    <w:lvl w:ilvl="7" w:tplc="93C6AEBE">
      <w:start w:val="1"/>
      <w:numFmt w:val="bullet"/>
      <w:lvlText w:val=""/>
      <w:lvlJc w:val="left"/>
    </w:lvl>
    <w:lvl w:ilvl="8" w:tplc="3766A00A">
      <w:start w:val="1"/>
      <w:numFmt w:val="bullet"/>
      <w:lvlText w:val=""/>
      <w:lvlJc w:val="left"/>
    </w:lvl>
  </w:abstractNum>
  <w:abstractNum w:abstractNumId="33" w15:restartNumberingAfterBreak="0">
    <w:nsid w:val="00000022"/>
    <w:multiLevelType w:val="hybridMultilevel"/>
    <w:tmpl w:val="38437FDA"/>
    <w:lvl w:ilvl="0" w:tplc="8D8A7660">
      <w:start w:val="1"/>
      <w:numFmt w:val="bullet"/>
      <w:lvlText w:val="●"/>
      <w:lvlJc w:val="left"/>
    </w:lvl>
    <w:lvl w:ilvl="1" w:tplc="9B020734">
      <w:start w:val="1"/>
      <w:numFmt w:val="bullet"/>
      <w:lvlText w:val="○"/>
      <w:lvlJc w:val="left"/>
    </w:lvl>
    <w:lvl w:ilvl="2" w:tplc="9EEA1B5C">
      <w:start w:val="1"/>
      <w:numFmt w:val="bullet"/>
      <w:lvlText w:val=""/>
      <w:lvlJc w:val="left"/>
    </w:lvl>
    <w:lvl w:ilvl="3" w:tplc="002A948E">
      <w:start w:val="1"/>
      <w:numFmt w:val="bullet"/>
      <w:lvlText w:val=""/>
      <w:lvlJc w:val="left"/>
    </w:lvl>
    <w:lvl w:ilvl="4" w:tplc="817E4DA2">
      <w:start w:val="1"/>
      <w:numFmt w:val="bullet"/>
      <w:lvlText w:val=""/>
      <w:lvlJc w:val="left"/>
    </w:lvl>
    <w:lvl w:ilvl="5" w:tplc="B672ACF6">
      <w:start w:val="1"/>
      <w:numFmt w:val="bullet"/>
      <w:lvlText w:val=""/>
      <w:lvlJc w:val="left"/>
    </w:lvl>
    <w:lvl w:ilvl="6" w:tplc="F94685BE">
      <w:start w:val="1"/>
      <w:numFmt w:val="bullet"/>
      <w:lvlText w:val=""/>
      <w:lvlJc w:val="left"/>
    </w:lvl>
    <w:lvl w:ilvl="7" w:tplc="7228C0FC">
      <w:start w:val="1"/>
      <w:numFmt w:val="bullet"/>
      <w:lvlText w:val=""/>
      <w:lvlJc w:val="left"/>
    </w:lvl>
    <w:lvl w:ilvl="8" w:tplc="037CEBC4">
      <w:start w:val="1"/>
      <w:numFmt w:val="bullet"/>
      <w:lvlText w:val=""/>
      <w:lvlJc w:val="left"/>
    </w:lvl>
  </w:abstractNum>
  <w:abstractNum w:abstractNumId="34" w15:restartNumberingAfterBreak="0">
    <w:nsid w:val="00000023"/>
    <w:multiLevelType w:val="hybridMultilevel"/>
    <w:tmpl w:val="7644A45C"/>
    <w:lvl w:ilvl="0" w:tplc="9C3E7B0C">
      <w:start w:val="34"/>
      <w:numFmt w:val="decimal"/>
      <w:lvlText w:val="%1"/>
      <w:lvlJc w:val="left"/>
    </w:lvl>
    <w:lvl w:ilvl="1" w:tplc="DA1026CA">
      <w:start w:val="1"/>
      <w:numFmt w:val="bullet"/>
      <w:lvlText w:val=""/>
      <w:lvlJc w:val="left"/>
    </w:lvl>
    <w:lvl w:ilvl="2" w:tplc="5BF67114">
      <w:start w:val="1"/>
      <w:numFmt w:val="bullet"/>
      <w:lvlText w:val=""/>
      <w:lvlJc w:val="left"/>
    </w:lvl>
    <w:lvl w:ilvl="3" w:tplc="97F282E0">
      <w:start w:val="1"/>
      <w:numFmt w:val="bullet"/>
      <w:lvlText w:val=""/>
      <w:lvlJc w:val="left"/>
    </w:lvl>
    <w:lvl w:ilvl="4" w:tplc="5060EBC0">
      <w:start w:val="1"/>
      <w:numFmt w:val="bullet"/>
      <w:lvlText w:val=""/>
      <w:lvlJc w:val="left"/>
    </w:lvl>
    <w:lvl w:ilvl="5" w:tplc="AA2CE61E">
      <w:start w:val="1"/>
      <w:numFmt w:val="bullet"/>
      <w:lvlText w:val=""/>
      <w:lvlJc w:val="left"/>
    </w:lvl>
    <w:lvl w:ilvl="6" w:tplc="9B046928">
      <w:start w:val="1"/>
      <w:numFmt w:val="bullet"/>
      <w:lvlText w:val=""/>
      <w:lvlJc w:val="left"/>
    </w:lvl>
    <w:lvl w:ilvl="7" w:tplc="7FC2A342">
      <w:start w:val="1"/>
      <w:numFmt w:val="bullet"/>
      <w:lvlText w:val=""/>
      <w:lvlJc w:val="left"/>
    </w:lvl>
    <w:lvl w:ilvl="8" w:tplc="CDFA69C8">
      <w:start w:val="1"/>
      <w:numFmt w:val="bullet"/>
      <w:lvlText w:val=""/>
      <w:lvlJc w:val="left"/>
    </w:lvl>
  </w:abstractNum>
  <w:abstractNum w:abstractNumId="35" w15:restartNumberingAfterBreak="0">
    <w:nsid w:val="00000024"/>
    <w:multiLevelType w:val="hybridMultilevel"/>
    <w:tmpl w:val="32FFF902"/>
    <w:lvl w:ilvl="0" w:tplc="A8D0D9B0">
      <w:start w:val="1"/>
      <w:numFmt w:val="bullet"/>
      <w:lvlText w:val="●"/>
      <w:lvlJc w:val="left"/>
    </w:lvl>
    <w:lvl w:ilvl="1" w:tplc="E5069F82">
      <w:start w:val="1"/>
      <w:numFmt w:val="bullet"/>
      <w:lvlText w:val=""/>
      <w:lvlJc w:val="left"/>
    </w:lvl>
    <w:lvl w:ilvl="2" w:tplc="BCFED5B6">
      <w:start w:val="1"/>
      <w:numFmt w:val="bullet"/>
      <w:lvlText w:val=""/>
      <w:lvlJc w:val="left"/>
    </w:lvl>
    <w:lvl w:ilvl="3" w:tplc="32CE6224">
      <w:start w:val="1"/>
      <w:numFmt w:val="bullet"/>
      <w:lvlText w:val=""/>
      <w:lvlJc w:val="left"/>
    </w:lvl>
    <w:lvl w:ilvl="4" w:tplc="71FAEC92">
      <w:start w:val="1"/>
      <w:numFmt w:val="bullet"/>
      <w:lvlText w:val=""/>
      <w:lvlJc w:val="left"/>
    </w:lvl>
    <w:lvl w:ilvl="5" w:tplc="2B96759C">
      <w:start w:val="1"/>
      <w:numFmt w:val="bullet"/>
      <w:lvlText w:val=""/>
      <w:lvlJc w:val="left"/>
    </w:lvl>
    <w:lvl w:ilvl="6" w:tplc="5C12720A">
      <w:start w:val="1"/>
      <w:numFmt w:val="bullet"/>
      <w:lvlText w:val=""/>
      <w:lvlJc w:val="left"/>
    </w:lvl>
    <w:lvl w:ilvl="7" w:tplc="66BA6488">
      <w:start w:val="1"/>
      <w:numFmt w:val="bullet"/>
      <w:lvlText w:val=""/>
      <w:lvlJc w:val="left"/>
    </w:lvl>
    <w:lvl w:ilvl="8" w:tplc="0AEAF7EC">
      <w:start w:val="1"/>
      <w:numFmt w:val="bullet"/>
      <w:lvlText w:val=""/>
      <w:lvlJc w:val="left"/>
    </w:lvl>
  </w:abstractNum>
  <w:abstractNum w:abstractNumId="36" w15:restartNumberingAfterBreak="0">
    <w:nsid w:val="00000025"/>
    <w:multiLevelType w:val="hybridMultilevel"/>
    <w:tmpl w:val="684A481A"/>
    <w:lvl w:ilvl="0" w:tplc="40A464B8">
      <w:start w:val="1"/>
      <w:numFmt w:val="bullet"/>
      <w:lvlText w:val="●"/>
      <w:lvlJc w:val="left"/>
    </w:lvl>
    <w:lvl w:ilvl="1" w:tplc="3F6EC9E4">
      <w:start w:val="1"/>
      <w:numFmt w:val="bullet"/>
      <w:lvlText w:val=""/>
      <w:lvlJc w:val="left"/>
    </w:lvl>
    <w:lvl w:ilvl="2" w:tplc="A984D8F8">
      <w:start w:val="1"/>
      <w:numFmt w:val="bullet"/>
      <w:lvlText w:val=""/>
      <w:lvlJc w:val="left"/>
    </w:lvl>
    <w:lvl w:ilvl="3" w:tplc="2E7CAF20">
      <w:start w:val="1"/>
      <w:numFmt w:val="bullet"/>
      <w:lvlText w:val=""/>
      <w:lvlJc w:val="left"/>
    </w:lvl>
    <w:lvl w:ilvl="4" w:tplc="04C684D0">
      <w:start w:val="1"/>
      <w:numFmt w:val="bullet"/>
      <w:lvlText w:val=""/>
      <w:lvlJc w:val="left"/>
    </w:lvl>
    <w:lvl w:ilvl="5" w:tplc="9F5AE4AA">
      <w:start w:val="1"/>
      <w:numFmt w:val="bullet"/>
      <w:lvlText w:val=""/>
      <w:lvlJc w:val="left"/>
    </w:lvl>
    <w:lvl w:ilvl="6" w:tplc="D040CA44">
      <w:start w:val="1"/>
      <w:numFmt w:val="bullet"/>
      <w:lvlText w:val=""/>
      <w:lvlJc w:val="left"/>
    </w:lvl>
    <w:lvl w:ilvl="7" w:tplc="45EA7A74">
      <w:start w:val="1"/>
      <w:numFmt w:val="bullet"/>
      <w:lvlText w:val=""/>
      <w:lvlJc w:val="left"/>
    </w:lvl>
    <w:lvl w:ilvl="8" w:tplc="40A43EE8">
      <w:start w:val="1"/>
      <w:numFmt w:val="bullet"/>
      <w:lvlText w:val=""/>
      <w:lvlJc w:val="left"/>
    </w:lvl>
  </w:abstractNum>
  <w:abstractNum w:abstractNumId="37" w15:restartNumberingAfterBreak="0">
    <w:nsid w:val="00000026"/>
    <w:multiLevelType w:val="hybridMultilevel"/>
    <w:tmpl w:val="579478FE"/>
    <w:lvl w:ilvl="0" w:tplc="2C566180">
      <w:start w:val="1"/>
      <w:numFmt w:val="bullet"/>
      <w:lvlText w:val="●"/>
      <w:lvlJc w:val="left"/>
    </w:lvl>
    <w:lvl w:ilvl="1" w:tplc="D564DBF4">
      <w:start w:val="1"/>
      <w:numFmt w:val="bullet"/>
      <w:lvlText w:val=""/>
      <w:lvlJc w:val="left"/>
    </w:lvl>
    <w:lvl w:ilvl="2" w:tplc="C78A7362">
      <w:start w:val="1"/>
      <w:numFmt w:val="bullet"/>
      <w:lvlText w:val=""/>
      <w:lvlJc w:val="left"/>
    </w:lvl>
    <w:lvl w:ilvl="3" w:tplc="01A0CE12">
      <w:start w:val="1"/>
      <w:numFmt w:val="bullet"/>
      <w:lvlText w:val=""/>
      <w:lvlJc w:val="left"/>
    </w:lvl>
    <w:lvl w:ilvl="4" w:tplc="1B782816">
      <w:start w:val="1"/>
      <w:numFmt w:val="bullet"/>
      <w:lvlText w:val=""/>
      <w:lvlJc w:val="left"/>
    </w:lvl>
    <w:lvl w:ilvl="5" w:tplc="4CD87EA6">
      <w:start w:val="1"/>
      <w:numFmt w:val="bullet"/>
      <w:lvlText w:val=""/>
      <w:lvlJc w:val="left"/>
    </w:lvl>
    <w:lvl w:ilvl="6" w:tplc="4BD46AC4">
      <w:start w:val="1"/>
      <w:numFmt w:val="bullet"/>
      <w:lvlText w:val=""/>
      <w:lvlJc w:val="left"/>
    </w:lvl>
    <w:lvl w:ilvl="7" w:tplc="471EB10C">
      <w:start w:val="1"/>
      <w:numFmt w:val="bullet"/>
      <w:lvlText w:val=""/>
      <w:lvlJc w:val="left"/>
    </w:lvl>
    <w:lvl w:ilvl="8" w:tplc="BC406572">
      <w:start w:val="1"/>
      <w:numFmt w:val="bullet"/>
      <w:lvlText w:val=""/>
      <w:lvlJc w:val="left"/>
    </w:lvl>
  </w:abstractNum>
  <w:abstractNum w:abstractNumId="38" w15:restartNumberingAfterBreak="0">
    <w:nsid w:val="00000027"/>
    <w:multiLevelType w:val="hybridMultilevel"/>
    <w:tmpl w:val="749ABB42"/>
    <w:lvl w:ilvl="0" w:tplc="2F44B93A">
      <w:start w:val="41"/>
      <w:numFmt w:val="decimal"/>
      <w:lvlText w:val="%1"/>
      <w:lvlJc w:val="left"/>
    </w:lvl>
    <w:lvl w:ilvl="1" w:tplc="8DCC58CA">
      <w:start w:val="1"/>
      <w:numFmt w:val="bullet"/>
      <w:lvlText w:val=""/>
      <w:lvlJc w:val="left"/>
    </w:lvl>
    <w:lvl w:ilvl="2" w:tplc="CB122CBE">
      <w:start w:val="1"/>
      <w:numFmt w:val="bullet"/>
      <w:lvlText w:val=""/>
      <w:lvlJc w:val="left"/>
    </w:lvl>
    <w:lvl w:ilvl="3" w:tplc="D9EE0468">
      <w:start w:val="1"/>
      <w:numFmt w:val="bullet"/>
      <w:lvlText w:val=""/>
      <w:lvlJc w:val="left"/>
    </w:lvl>
    <w:lvl w:ilvl="4" w:tplc="55143468">
      <w:start w:val="1"/>
      <w:numFmt w:val="bullet"/>
      <w:lvlText w:val=""/>
      <w:lvlJc w:val="left"/>
    </w:lvl>
    <w:lvl w:ilvl="5" w:tplc="EE28F568">
      <w:start w:val="1"/>
      <w:numFmt w:val="bullet"/>
      <w:lvlText w:val=""/>
      <w:lvlJc w:val="left"/>
    </w:lvl>
    <w:lvl w:ilvl="6" w:tplc="5E6A7EE8">
      <w:start w:val="1"/>
      <w:numFmt w:val="bullet"/>
      <w:lvlText w:val=""/>
      <w:lvlJc w:val="left"/>
    </w:lvl>
    <w:lvl w:ilvl="7" w:tplc="FFBEB1B6">
      <w:start w:val="1"/>
      <w:numFmt w:val="bullet"/>
      <w:lvlText w:val=""/>
      <w:lvlJc w:val="left"/>
    </w:lvl>
    <w:lvl w:ilvl="8" w:tplc="2A4E587E">
      <w:start w:val="1"/>
      <w:numFmt w:val="bullet"/>
      <w:lvlText w:val=""/>
      <w:lvlJc w:val="left"/>
    </w:lvl>
  </w:abstractNum>
  <w:abstractNum w:abstractNumId="39" w15:restartNumberingAfterBreak="0">
    <w:nsid w:val="00000028"/>
    <w:multiLevelType w:val="hybridMultilevel"/>
    <w:tmpl w:val="3DC240FA"/>
    <w:lvl w:ilvl="0" w:tplc="21F664AE">
      <w:start w:val="1"/>
      <w:numFmt w:val="bullet"/>
      <w:lvlText w:val="●"/>
      <w:lvlJc w:val="left"/>
    </w:lvl>
    <w:lvl w:ilvl="1" w:tplc="BF5006E4">
      <w:start w:val="1"/>
      <w:numFmt w:val="bullet"/>
      <w:lvlText w:val=""/>
      <w:lvlJc w:val="left"/>
    </w:lvl>
    <w:lvl w:ilvl="2" w:tplc="CBF070EC">
      <w:start w:val="1"/>
      <w:numFmt w:val="bullet"/>
      <w:lvlText w:val=""/>
      <w:lvlJc w:val="left"/>
    </w:lvl>
    <w:lvl w:ilvl="3" w:tplc="AA002F1E">
      <w:start w:val="1"/>
      <w:numFmt w:val="bullet"/>
      <w:lvlText w:val=""/>
      <w:lvlJc w:val="left"/>
    </w:lvl>
    <w:lvl w:ilvl="4" w:tplc="DDD24704">
      <w:start w:val="1"/>
      <w:numFmt w:val="bullet"/>
      <w:lvlText w:val=""/>
      <w:lvlJc w:val="left"/>
    </w:lvl>
    <w:lvl w:ilvl="5" w:tplc="C9DC990C">
      <w:start w:val="1"/>
      <w:numFmt w:val="bullet"/>
      <w:lvlText w:val=""/>
      <w:lvlJc w:val="left"/>
    </w:lvl>
    <w:lvl w:ilvl="6" w:tplc="041A912A">
      <w:start w:val="1"/>
      <w:numFmt w:val="bullet"/>
      <w:lvlText w:val=""/>
      <w:lvlJc w:val="left"/>
    </w:lvl>
    <w:lvl w:ilvl="7" w:tplc="5F1E66CA">
      <w:start w:val="1"/>
      <w:numFmt w:val="bullet"/>
      <w:lvlText w:val=""/>
      <w:lvlJc w:val="left"/>
    </w:lvl>
    <w:lvl w:ilvl="8" w:tplc="E690BAD6">
      <w:start w:val="1"/>
      <w:numFmt w:val="bullet"/>
      <w:lvlText w:val=""/>
      <w:lvlJc w:val="left"/>
    </w:lvl>
  </w:abstractNum>
  <w:abstractNum w:abstractNumId="40" w15:restartNumberingAfterBreak="0">
    <w:nsid w:val="00000029"/>
    <w:multiLevelType w:val="hybridMultilevel"/>
    <w:tmpl w:val="1BA026FA"/>
    <w:lvl w:ilvl="0" w:tplc="8F868DEA">
      <w:start w:val="1"/>
      <w:numFmt w:val="bullet"/>
      <w:lvlText w:val="●"/>
      <w:lvlJc w:val="left"/>
    </w:lvl>
    <w:lvl w:ilvl="1" w:tplc="B3F413C0">
      <w:start w:val="1"/>
      <w:numFmt w:val="bullet"/>
      <w:lvlText w:val=""/>
      <w:lvlJc w:val="left"/>
    </w:lvl>
    <w:lvl w:ilvl="2" w:tplc="2C58B3D0">
      <w:start w:val="1"/>
      <w:numFmt w:val="bullet"/>
      <w:lvlText w:val=""/>
      <w:lvlJc w:val="left"/>
    </w:lvl>
    <w:lvl w:ilvl="3" w:tplc="9F364DD8">
      <w:start w:val="1"/>
      <w:numFmt w:val="bullet"/>
      <w:lvlText w:val=""/>
      <w:lvlJc w:val="left"/>
    </w:lvl>
    <w:lvl w:ilvl="4" w:tplc="B12091E6">
      <w:start w:val="1"/>
      <w:numFmt w:val="bullet"/>
      <w:lvlText w:val=""/>
      <w:lvlJc w:val="left"/>
    </w:lvl>
    <w:lvl w:ilvl="5" w:tplc="A53A17AA">
      <w:start w:val="1"/>
      <w:numFmt w:val="bullet"/>
      <w:lvlText w:val=""/>
      <w:lvlJc w:val="left"/>
    </w:lvl>
    <w:lvl w:ilvl="6" w:tplc="18FE41F4">
      <w:start w:val="1"/>
      <w:numFmt w:val="bullet"/>
      <w:lvlText w:val=""/>
      <w:lvlJc w:val="left"/>
    </w:lvl>
    <w:lvl w:ilvl="7" w:tplc="BB5A0430">
      <w:start w:val="1"/>
      <w:numFmt w:val="bullet"/>
      <w:lvlText w:val=""/>
      <w:lvlJc w:val="left"/>
    </w:lvl>
    <w:lvl w:ilvl="8" w:tplc="EBE08AFE">
      <w:start w:val="1"/>
      <w:numFmt w:val="bullet"/>
      <w:lvlText w:val=""/>
      <w:lvlJc w:val="left"/>
    </w:lvl>
  </w:abstractNum>
  <w:abstractNum w:abstractNumId="41" w15:restartNumberingAfterBreak="0">
    <w:nsid w:val="0000002A"/>
    <w:multiLevelType w:val="hybridMultilevel"/>
    <w:tmpl w:val="79A1DEAA"/>
    <w:lvl w:ilvl="0" w:tplc="30988CDC">
      <w:start w:val="1"/>
      <w:numFmt w:val="bullet"/>
      <w:lvlText w:val="●"/>
      <w:lvlJc w:val="left"/>
    </w:lvl>
    <w:lvl w:ilvl="1" w:tplc="4FBAF4E8">
      <w:start w:val="1"/>
      <w:numFmt w:val="bullet"/>
      <w:lvlText w:val=""/>
      <w:lvlJc w:val="left"/>
    </w:lvl>
    <w:lvl w:ilvl="2" w:tplc="27822E3C">
      <w:start w:val="1"/>
      <w:numFmt w:val="bullet"/>
      <w:lvlText w:val=""/>
      <w:lvlJc w:val="left"/>
    </w:lvl>
    <w:lvl w:ilvl="3" w:tplc="04D0F612">
      <w:start w:val="1"/>
      <w:numFmt w:val="bullet"/>
      <w:lvlText w:val=""/>
      <w:lvlJc w:val="left"/>
    </w:lvl>
    <w:lvl w:ilvl="4" w:tplc="A3129AC4">
      <w:start w:val="1"/>
      <w:numFmt w:val="bullet"/>
      <w:lvlText w:val=""/>
      <w:lvlJc w:val="left"/>
    </w:lvl>
    <w:lvl w:ilvl="5" w:tplc="C5420D80">
      <w:start w:val="1"/>
      <w:numFmt w:val="bullet"/>
      <w:lvlText w:val=""/>
      <w:lvlJc w:val="left"/>
    </w:lvl>
    <w:lvl w:ilvl="6" w:tplc="4E00D3D4">
      <w:start w:val="1"/>
      <w:numFmt w:val="bullet"/>
      <w:lvlText w:val=""/>
      <w:lvlJc w:val="left"/>
    </w:lvl>
    <w:lvl w:ilvl="7" w:tplc="1B946DBE">
      <w:start w:val="1"/>
      <w:numFmt w:val="bullet"/>
      <w:lvlText w:val=""/>
      <w:lvlJc w:val="left"/>
    </w:lvl>
    <w:lvl w:ilvl="8" w:tplc="9D988040">
      <w:start w:val="1"/>
      <w:numFmt w:val="bullet"/>
      <w:lvlText w:val=""/>
      <w:lvlJc w:val="left"/>
    </w:lvl>
  </w:abstractNum>
  <w:abstractNum w:abstractNumId="42" w15:restartNumberingAfterBreak="0">
    <w:nsid w:val="0000002B"/>
    <w:multiLevelType w:val="hybridMultilevel"/>
    <w:tmpl w:val="75C6C33A"/>
    <w:lvl w:ilvl="0" w:tplc="C7C6A298">
      <w:start w:val="48"/>
      <w:numFmt w:val="decimal"/>
      <w:lvlText w:val="%1"/>
      <w:lvlJc w:val="left"/>
    </w:lvl>
    <w:lvl w:ilvl="1" w:tplc="3424D544">
      <w:start w:val="1"/>
      <w:numFmt w:val="bullet"/>
      <w:lvlText w:val=""/>
      <w:lvlJc w:val="left"/>
    </w:lvl>
    <w:lvl w:ilvl="2" w:tplc="4488A6C4">
      <w:start w:val="1"/>
      <w:numFmt w:val="bullet"/>
      <w:lvlText w:val=""/>
      <w:lvlJc w:val="left"/>
    </w:lvl>
    <w:lvl w:ilvl="3" w:tplc="46A0E370">
      <w:start w:val="1"/>
      <w:numFmt w:val="bullet"/>
      <w:lvlText w:val=""/>
      <w:lvlJc w:val="left"/>
    </w:lvl>
    <w:lvl w:ilvl="4" w:tplc="E72040CA">
      <w:start w:val="1"/>
      <w:numFmt w:val="bullet"/>
      <w:lvlText w:val=""/>
      <w:lvlJc w:val="left"/>
    </w:lvl>
    <w:lvl w:ilvl="5" w:tplc="DE9EF212">
      <w:start w:val="1"/>
      <w:numFmt w:val="bullet"/>
      <w:lvlText w:val=""/>
      <w:lvlJc w:val="left"/>
    </w:lvl>
    <w:lvl w:ilvl="6" w:tplc="2F6EE7D2">
      <w:start w:val="1"/>
      <w:numFmt w:val="bullet"/>
      <w:lvlText w:val=""/>
      <w:lvlJc w:val="left"/>
    </w:lvl>
    <w:lvl w:ilvl="7" w:tplc="1AA47560">
      <w:start w:val="1"/>
      <w:numFmt w:val="bullet"/>
      <w:lvlText w:val=""/>
      <w:lvlJc w:val="left"/>
    </w:lvl>
    <w:lvl w:ilvl="8" w:tplc="6C5EC464">
      <w:start w:val="1"/>
      <w:numFmt w:val="bullet"/>
      <w:lvlText w:val=""/>
      <w:lvlJc w:val="left"/>
    </w:lvl>
  </w:abstractNum>
  <w:abstractNum w:abstractNumId="43" w15:restartNumberingAfterBreak="0">
    <w:nsid w:val="0000002C"/>
    <w:multiLevelType w:val="hybridMultilevel"/>
    <w:tmpl w:val="12E685FA"/>
    <w:lvl w:ilvl="0" w:tplc="4BAC6FD0">
      <w:start w:val="1"/>
      <w:numFmt w:val="bullet"/>
      <w:lvlText w:val="●"/>
      <w:lvlJc w:val="left"/>
    </w:lvl>
    <w:lvl w:ilvl="1" w:tplc="E1F40F00">
      <w:start w:val="1"/>
      <w:numFmt w:val="bullet"/>
      <w:lvlText w:val=""/>
      <w:lvlJc w:val="left"/>
    </w:lvl>
    <w:lvl w:ilvl="2" w:tplc="F69A0830">
      <w:start w:val="1"/>
      <w:numFmt w:val="bullet"/>
      <w:lvlText w:val=""/>
      <w:lvlJc w:val="left"/>
    </w:lvl>
    <w:lvl w:ilvl="3" w:tplc="6896DE50">
      <w:start w:val="1"/>
      <w:numFmt w:val="bullet"/>
      <w:lvlText w:val=""/>
      <w:lvlJc w:val="left"/>
    </w:lvl>
    <w:lvl w:ilvl="4" w:tplc="3BA23D8E">
      <w:start w:val="1"/>
      <w:numFmt w:val="bullet"/>
      <w:lvlText w:val=""/>
      <w:lvlJc w:val="left"/>
    </w:lvl>
    <w:lvl w:ilvl="5" w:tplc="D35E59CA">
      <w:start w:val="1"/>
      <w:numFmt w:val="bullet"/>
      <w:lvlText w:val=""/>
      <w:lvlJc w:val="left"/>
    </w:lvl>
    <w:lvl w:ilvl="6" w:tplc="0742B3D0">
      <w:start w:val="1"/>
      <w:numFmt w:val="bullet"/>
      <w:lvlText w:val=""/>
      <w:lvlJc w:val="left"/>
    </w:lvl>
    <w:lvl w:ilvl="7" w:tplc="D82469B4">
      <w:start w:val="1"/>
      <w:numFmt w:val="bullet"/>
      <w:lvlText w:val=""/>
      <w:lvlJc w:val="left"/>
    </w:lvl>
    <w:lvl w:ilvl="8" w:tplc="B950B0CE">
      <w:start w:val="1"/>
      <w:numFmt w:val="bullet"/>
      <w:lvlText w:val=""/>
      <w:lvlJc w:val="left"/>
    </w:lvl>
  </w:abstractNum>
  <w:abstractNum w:abstractNumId="44" w15:restartNumberingAfterBreak="0">
    <w:nsid w:val="0000002D"/>
    <w:multiLevelType w:val="hybridMultilevel"/>
    <w:tmpl w:val="70C6A528"/>
    <w:lvl w:ilvl="0" w:tplc="6382D6E4">
      <w:start w:val="1"/>
      <w:numFmt w:val="bullet"/>
      <w:lvlText w:val="●"/>
      <w:lvlJc w:val="left"/>
    </w:lvl>
    <w:lvl w:ilvl="1" w:tplc="95CC5336">
      <w:start w:val="1"/>
      <w:numFmt w:val="bullet"/>
      <w:lvlText w:val=""/>
      <w:lvlJc w:val="left"/>
    </w:lvl>
    <w:lvl w:ilvl="2" w:tplc="AB2C4032">
      <w:start w:val="1"/>
      <w:numFmt w:val="bullet"/>
      <w:lvlText w:val=""/>
      <w:lvlJc w:val="left"/>
    </w:lvl>
    <w:lvl w:ilvl="3" w:tplc="4EDA9258">
      <w:start w:val="1"/>
      <w:numFmt w:val="bullet"/>
      <w:lvlText w:val=""/>
      <w:lvlJc w:val="left"/>
    </w:lvl>
    <w:lvl w:ilvl="4" w:tplc="BE9E63F8">
      <w:start w:val="1"/>
      <w:numFmt w:val="bullet"/>
      <w:lvlText w:val=""/>
      <w:lvlJc w:val="left"/>
    </w:lvl>
    <w:lvl w:ilvl="5" w:tplc="968E3412">
      <w:start w:val="1"/>
      <w:numFmt w:val="bullet"/>
      <w:lvlText w:val=""/>
      <w:lvlJc w:val="left"/>
    </w:lvl>
    <w:lvl w:ilvl="6" w:tplc="EB20CD92">
      <w:start w:val="1"/>
      <w:numFmt w:val="bullet"/>
      <w:lvlText w:val=""/>
      <w:lvlJc w:val="left"/>
    </w:lvl>
    <w:lvl w:ilvl="7" w:tplc="D9727888">
      <w:start w:val="1"/>
      <w:numFmt w:val="bullet"/>
      <w:lvlText w:val=""/>
      <w:lvlJc w:val="left"/>
    </w:lvl>
    <w:lvl w:ilvl="8" w:tplc="7228E59C">
      <w:start w:val="1"/>
      <w:numFmt w:val="bullet"/>
      <w:lvlText w:val=""/>
      <w:lvlJc w:val="left"/>
    </w:lvl>
  </w:abstractNum>
  <w:abstractNum w:abstractNumId="45" w15:restartNumberingAfterBreak="0">
    <w:nsid w:val="0000002E"/>
    <w:multiLevelType w:val="hybridMultilevel"/>
    <w:tmpl w:val="520EEDD0"/>
    <w:lvl w:ilvl="0" w:tplc="8E82AC4E">
      <w:start w:val="50"/>
      <w:numFmt w:val="decimal"/>
      <w:lvlText w:val="%1"/>
      <w:lvlJc w:val="left"/>
    </w:lvl>
    <w:lvl w:ilvl="1" w:tplc="CD9ECCAC">
      <w:start w:val="1"/>
      <w:numFmt w:val="bullet"/>
      <w:lvlText w:val=""/>
      <w:lvlJc w:val="left"/>
    </w:lvl>
    <w:lvl w:ilvl="2" w:tplc="8E5245BA">
      <w:start w:val="1"/>
      <w:numFmt w:val="bullet"/>
      <w:lvlText w:val=""/>
      <w:lvlJc w:val="left"/>
    </w:lvl>
    <w:lvl w:ilvl="3" w:tplc="6CA8ED50">
      <w:start w:val="1"/>
      <w:numFmt w:val="bullet"/>
      <w:lvlText w:val=""/>
      <w:lvlJc w:val="left"/>
    </w:lvl>
    <w:lvl w:ilvl="4" w:tplc="AD0E9370">
      <w:start w:val="1"/>
      <w:numFmt w:val="bullet"/>
      <w:lvlText w:val=""/>
      <w:lvlJc w:val="left"/>
    </w:lvl>
    <w:lvl w:ilvl="5" w:tplc="B4F220A4">
      <w:start w:val="1"/>
      <w:numFmt w:val="bullet"/>
      <w:lvlText w:val=""/>
      <w:lvlJc w:val="left"/>
    </w:lvl>
    <w:lvl w:ilvl="6" w:tplc="8C8C4998">
      <w:start w:val="1"/>
      <w:numFmt w:val="bullet"/>
      <w:lvlText w:val=""/>
      <w:lvlJc w:val="left"/>
    </w:lvl>
    <w:lvl w:ilvl="7" w:tplc="CF8CD158">
      <w:start w:val="1"/>
      <w:numFmt w:val="bullet"/>
      <w:lvlText w:val=""/>
      <w:lvlJc w:val="left"/>
    </w:lvl>
    <w:lvl w:ilvl="8" w:tplc="B7D4E442">
      <w:start w:val="1"/>
      <w:numFmt w:val="bullet"/>
      <w:lvlText w:val=""/>
      <w:lvlJc w:val="left"/>
    </w:lvl>
  </w:abstractNum>
  <w:abstractNum w:abstractNumId="46" w15:restartNumberingAfterBreak="0">
    <w:nsid w:val="0000002F"/>
    <w:multiLevelType w:val="hybridMultilevel"/>
    <w:tmpl w:val="374A3FE6"/>
    <w:lvl w:ilvl="0" w:tplc="C2D04EBE">
      <w:start w:val="1"/>
      <w:numFmt w:val="bullet"/>
      <w:lvlText w:val="●"/>
      <w:lvlJc w:val="left"/>
    </w:lvl>
    <w:lvl w:ilvl="1" w:tplc="213A0FE0">
      <w:start w:val="1"/>
      <w:numFmt w:val="bullet"/>
      <w:lvlText w:val="○"/>
      <w:lvlJc w:val="left"/>
    </w:lvl>
    <w:lvl w:ilvl="2" w:tplc="554A7DE8">
      <w:start w:val="1"/>
      <w:numFmt w:val="bullet"/>
      <w:lvlText w:val=""/>
      <w:lvlJc w:val="left"/>
    </w:lvl>
    <w:lvl w:ilvl="3" w:tplc="B5C6E27E">
      <w:start w:val="1"/>
      <w:numFmt w:val="bullet"/>
      <w:lvlText w:val=""/>
      <w:lvlJc w:val="left"/>
    </w:lvl>
    <w:lvl w:ilvl="4" w:tplc="A2263AE6">
      <w:start w:val="1"/>
      <w:numFmt w:val="bullet"/>
      <w:lvlText w:val=""/>
      <w:lvlJc w:val="left"/>
    </w:lvl>
    <w:lvl w:ilvl="5" w:tplc="0B66C4B0">
      <w:start w:val="1"/>
      <w:numFmt w:val="bullet"/>
      <w:lvlText w:val=""/>
      <w:lvlJc w:val="left"/>
    </w:lvl>
    <w:lvl w:ilvl="6" w:tplc="46D25778">
      <w:start w:val="1"/>
      <w:numFmt w:val="bullet"/>
      <w:lvlText w:val=""/>
      <w:lvlJc w:val="left"/>
    </w:lvl>
    <w:lvl w:ilvl="7" w:tplc="F7C61CEE">
      <w:start w:val="1"/>
      <w:numFmt w:val="bullet"/>
      <w:lvlText w:val=""/>
      <w:lvlJc w:val="left"/>
    </w:lvl>
    <w:lvl w:ilvl="8" w:tplc="1DA23C68">
      <w:start w:val="1"/>
      <w:numFmt w:val="bullet"/>
      <w:lvlText w:val=""/>
      <w:lvlJc w:val="left"/>
    </w:lvl>
  </w:abstractNum>
  <w:abstractNum w:abstractNumId="47" w15:restartNumberingAfterBreak="0">
    <w:nsid w:val="00000030"/>
    <w:multiLevelType w:val="hybridMultilevel"/>
    <w:tmpl w:val="4F4EF004"/>
    <w:lvl w:ilvl="0" w:tplc="D6785CAC">
      <w:start w:val="51"/>
      <w:numFmt w:val="decimal"/>
      <w:lvlText w:val="%1"/>
      <w:lvlJc w:val="left"/>
    </w:lvl>
    <w:lvl w:ilvl="1" w:tplc="9E324A1E">
      <w:start w:val="1"/>
      <w:numFmt w:val="bullet"/>
      <w:lvlText w:val=""/>
      <w:lvlJc w:val="left"/>
    </w:lvl>
    <w:lvl w:ilvl="2" w:tplc="D108B2E8">
      <w:start w:val="1"/>
      <w:numFmt w:val="bullet"/>
      <w:lvlText w:val=""/>
      <w:lvlJc w:val="left"/>
    </w:lvl>
    <w:lvl w:ilvl="3" w:tplc="1D940F7A">
      <w:start w:val="1"/>
      <w:numFmt w:val="bullet"/>
      <w:lvlText w:val=""/>
      <w:lvlJc w:val="left"/>
    </w:lvl>
    <w:lvl w:ilvl="4" w:tplc="3BC0B064">
      <w:start w:val="1"/>
      <w:numFmt w:val="bullet"/>
      <w:lvlText w:val=""/>
      <w:lvlJc w:val="left"/>
    </w:lvl>
    <w:lvl w:ilvl="5" w:tplc="7CE03C7E">
      <w:start w:val="1"/>
      <w:numFmt w:val="bullet"/>
      <w:lvlText w:val=""/>
      <w:lvlJc w:val="left"/>
    </w:lvl>
    <w:lvl w:ilvl="6" w:tplc="02C48612">
      <w:start w:val="1"/>
      <w:numFmt w:val="bullet"/>
      <w:lvlText w:val=""/>
      <w:lvlJc w:val="left"/>
    </w:lvl>
    <w:lvl w:ilvl="7" w:tplc="C07A7D4A">
      <w:start w:val="1"/>
      <w:numFmt w:val="bullet"/>
      <w:lvlText w:val=""/>
      <w:lvlJc w:val="left"/>
    </w:lvl>
    <w:lvl w:ilvl="8" w:tplc="05A61FE6">
      <w:start w:val="1"/>
      <w:numFmt w:val="bullet"/>
      <w:lvlText w:val=""/>
      <w:lvlJc w:val="left"/>
    </w:lvl>
  </w:abstractNum>
  <w:abstractNum w:abstractNumId="48" w15:restartNumberingAfterBreak="0">
    <w:nsid w:val="00000031"/>
    <w:multiLevelType w:val="hybridMultilevel"/>
    <w:tmpl w:val="23F9C13C"/>
    <w:lvl w:ilvl="0" w:tplc="16C6F9BC">
      <w:start w:val="1"/>
      <w:numFmt w:val="bullet"/>
      <w:lvlText w:val="●"/>
      <w:lvlJc w:val="left"/>
    </w:lvl>
    <w:lvl w:ilvl="1" w:tplc="2B9EC14C">
      <w:start w:val="1"/>
      <w:numFmt w:val="bullet"/>
      <w:lvlText w:val=""/>
      <w:lvlJc w:val="left"/>
    </w:lvl>
    <w:lvl w:ilvl="2" w:tplc="3ABC8EAC">
      <w:start w:val="1"/>
      <w:numFmt w:val="bullet"/>
      <w:lvlText w:val=""/>
      <w:lvlJc w:val="left"/>
    </w:lvl>
    <w:lvl w:ilvl="3" w:tplc="F67483B4">
      <w:start w:val="1"/>
      <w:numFmt w:val="bullet"/>
      <w:lvlText w:val=""/>
      <w:lvlJc w:val="left"/>
    </w:lvl>
    <w:lvl w:ilvl="4" w:tplc="F8EC28FE">
      <w:start w:val="1"/>
      <w:numFmt w:val="bullet"/>
      <w:lvlText w:val=""/>
      <w:lvlJc w:val="left"/>
    </w:lvl>
    <w:lvl w:ilvl="5" w:tplc="07BADA68">
      <w:start w:val="1"/>
      <w:numFmt w:val="bullet"/>
      <w:lvlText w:val=""/>
      <w:lvlJc w:val="left"/>
    </w:lvl>
    <w:lvl w:ilvl="6" w:tplc="869EE28C">
      <w:start w:val="1"/>
      <w:numFmt w:val="bullet"/>
      <w:lvlText w:val=""/>
      <w:lvlJc w:val="left"/>
    </w:lvl>
    <w:lvl w:ilvl="7" w:tplc="A4B42C7C">
      <w:start w:val="1"/>
      <w:numFmt w:val="bullet"/>
      <w:lvlText w:val=""/>
      <w:lvlJc w:val="left"/>
    </w:lvl>
    <w:lvl w:ilvl="8" w:tplc="F68886F2">
      <w:start w:val="1"/>
      <w:numFmt w:val="bullet"/>
      <w:lvlText w:val=""/>
      <w:lvlJc w:val="left"/>
    </w:lvl>
  </w:abstractNum>
  <w:abstractNum w:abstractNumId="49" w15:restartNumberingAfterBreak="0">
    <w:nsid w:val="00000032"/>
    <w:multiLevelType w:val="hybridMultilevel"/>
    <w:tmpl w:val="649BB77C"/>
    <w:lvl w:ilvl="0" w:tplc="85EE6614">
      <w:start w:val="1"/>
      <w:numFmt w:val="bullet"/>
      <w:lvlText w:val="●"/>
      <w:lvlJc w:val="left"/>
    </w:lvl>
    <w:lvl w:ilvl="1" w:tplc="7AF8DFF4">
      <w:start w:val="1"/>
      <w:numFmt w:val="bullet"/>
      <w:lvlText w:val=""/>
      <w:lvlJc w:val="left"/>
    </w:lvl>
    <w:lvl w:ilvl="2" w:tplc="23DE5C64">
      <w:start w:val="1"/>
      <w:numFmt w:val="bullet"/>
      <w:lvlText w:val=""/>
      <w:lvlJc w:val="left"/>
    </w:lvl>
    <w:lvl w:ilvl="3" w:tplc="DD7A3796">
      <w:start w:val="1"/>
      <w:numFmt w:val="bullet"/>
      <w:lvlText w:val=""/>
      <w:lvlJc w:val="left"/>
    </w:lvl>
    <w:lvl w:ilvl="4" w:tplc="DFF0BBF8">
      <w:start w:val="1"/>
      <w:numFmt w:val="bullet"/>
      <w:lvlText w:val=""/>
      <w:lvlJc w:val="left"/>
    </w:lvl>
    <w:lvl w:ilvl="5" w:tplc="B314830A">
      <w:start w:val="1"/>
      <w:numFmt w:val="bullet"/>
      <w:lvlText w:val=""/>
      <w:lvlJc w:val="left"/>
    </w:lvl>
    <w:lvl w:ilvl="6" w:tplc="805A909E">
      <w:start w:val="1"/>
      <w:numFmt w:val="bullet"/>
      <w:lvlText w:val=""/>
      <w:lvlJc w:val="left"/>
    </w:lvl>
    <w:lvl w:ilvl="7" w:tplc="87FA0D0E">
      <w:start w:val="1"/>
      <w:numFmt w:val="bullet"/>
      <w:lvlText w:val=""/>
      <w:lvlJc w:val="left"/>
    </w:lvl>
    <w:lvl w:ilvl="8" w:tplc="2F588756">
      <w:start w:val="1"/>
      <w:numFmt w:val="bullet"/>
      <w:lvlText w:val=""/>
      <w:lvlJc w:val="left"/>
    </w:lvl>
  </w:abstractNum>
  <w:abstractNum w:abstractNumId="50" w15:restartNumberingAfterBreak="0">
    <w:nsid w:val="00000033"/>
    <w:multiLevelType w:val="hybridMultilevel"/>
    <w:tmpl w:val="275AC794"/>
    <w:lvl w:ilvl="0" w:tplc="87205300">
      <w:start w:val="60"/>
      <w:numFmt w:val="decimal"/>
      <w:lvlText w:val="%1"/>
      <w:lvlJc w:val="left"/>
    </w:lvl>
    <w:lvl w:ilvl="1" w:tplc="A65CA4BE">
      <w:start w:val="1"/>
      <w:numFmt w:val="bullet"/>
      <w:lvlText w:val=""/>
      <w:lvlJc w:val="left"/>
    </w:lvl>
    <w:lvl w:ilvl="2" w:tplc="98DEF980">
      <w:start w:val="1"/>
      <w:numFmt w:val="bullet"/>
      <w:lvlText w:val=""/>
      <w:lvlJc w:val="left"/>
    </w:lvl>
    <w:lvl w:ilvl="3" w:tplc="2DCEC2B4">
      <w:start w:val="1"/>
      <w:numFmt w:val="bullet"/>
      <w:lvlText w:val=""/>
      <w:lvlJc w:val="left"/>
    </w:lvl>
    <w:lvl w:ilvl="4" w:tplc="20B63982">
      <w:start w:val="1"/>
      <w:numFmt w:val="bullet"/>
      <w:lvlText w:val=""/>
      <w:lvlJc w:val="left"/>
    </w:lvl>
    <w:lvl w:ilvl="5" w:tplc="84461572">
      <w:start w:val="1"/>
      <w:numFmt w:val="bullet"/>
      <w:lvlText w:val=""/>
      <w:lvlJc w:val="left"/>
    </w:lvl>
    <w:lvl w:ilvl="6" w:tplc="01A2E25C">
      <w:start w:val="1"/>
      <w:numFmt w:val="bullet"/>
      <w:lvlText w:val=""/>
      <w:lvlJc w:val="left"/>
    </w:lvl>
    <w:lvl w:ilvl="7" w:tplc="9AA8B7DC">
      <w:start w:val="1"/>
      <w:numFmt w:val="bullet"/>
      <w:lvlText w:val=""/>
      <w:lvlJc w:val="left"/>
    </w:lvl>
    <w:lvl w:ilvl="8" w:tplc="E91C5B66">
      <w:start w:val="1"/>
      <w:numFmt w:val="bullet"/>
      <w:lvlText w:val=""/>
      <w:lvlJc w:val="left"/>
    </w:lvl>
  </w:abstractNum>
  <w:abstractNum w:abstractNumId="51" w15:restartNumberingAfterBreak="0">
    <w:nsid w:val="00000034"/>
    <w:multiLevelType w:val="hybridMultilevel"/>
    <w:tmpl w:val="39386574"/>
    <w:lvl w:ilvl="0" w:tplc="0446592E">
      <w:start w:val="1"/>
      <w:numFmt w:val="bullet"/>
      <w:lvlText w:val="●"/>
      <w:lvlJc w:val="left"/>
    </w:lvl>
    <w:lvl w:ilvl="1" w:tplc="8B42DFAA">
      <w:start w:val="1"/>
      <w:numFmt w:val="bullet"/>
      <w:lvlText w:val=""/>
      <w:lvlJc w:val="left"/>
    </w:lvl>
    <w:lvl w:ilvl="2" w:tplc="21949ABE">
      <w:start w:val="1"/>
      <w:numFmt w:val="bullet"/>
      <w:lvlText w:val=""/>
      <w:lvlJc w:val="left"/>
    </w:lvl>
    <w:lvl w:ilvl="3" w:tplc="F7E0CE44">
      <w:start w:val="1"/>
      <w:numFmt w:val="bullet"/>
      <w:lvlText w:val=""/>
      <w:lvlJc w:val="left"/>
    </w:lvl>
    <w:lvl w:ilvl="4" w:tplc="B614B398">
      <w:start w:val="1"/>
      <w:numFmt w:val="bullet"/>
      <w:lvlText w:val=""/>
      <w:lvlJc w:val="left"/>
    </w:lvl>
    <w:lvl w:ilvl="5" w:tplc="7CFA1428">
      <w:start w:val="1"/>
      <w:numFmt w:val="bullet"/>
      <w:lvlText w:val=""/>
      <w:lvlJc w:val="left"/>
    </w:lvl>
    <w:lvl w:ilvl="6" w:tplc="B524B87E">
      <w:start w:val="1"/>
      <w:numFmt w:val="bullet"/>
      <w:lvlText w:val=""/>
      <w:lvlJc w:val="left"/>
    </w:lvl>
    <w:lvl w:ilvl="7" w:tplc="38F2F718">
      <w:start w:val="1"/>
      <w:numFmt w:val="bullet"/>
      <w:lvlText w:val=""/>
      <w:lvlJc w:val="left"/>
    </w:lvl>
    <w:lvl w:ilvl="8" w:tplc="004E330C">
      <w:start w:val="1"/>
      <w:numFmt w:val="bullet"/>
      <w:lvlText w:val=""/>
      <w:lvlJc w:val="left"/>
    </w:lvl>
  </w:abstractNum>
  <w:abstractNum w:abstractNumId="52" w15:restartNumberingAfterBreak="0">
    <w:nsid w:val="00000035"/>
    <w:multiLevelType w:val="hybridMultilevel"/>
    <w:tmpl w:val="1CF10FD8"/>
    <w:lvl w:ilvl="0" w:tplc="32A2F1C6">
      <w:start w:val="1"/>
      <w:numFmt w:val="bullet"/>
      <w:lvlText w:val="●"/>
      <w:lvlJc w:val="left"/>
    </w:lvl>
    <w:lvl w:ilvl="1" w:tplc="F448218C">
      <w:start w:val="1"/>
      <w:numFmt w:val="bullet"/>
      <w:lvlText w:val=""/>
      <w:lvlJc w:val="left"/>
    </w:lvl>
    <w:lvl w:ilvl="2" w:tplc="3EBAE47A">
      <w:start w:val="1"/>
      <w:numFmt w:val="bullet"/>
      <w:lvlText w:val=""/>
      <w:lvlJc w:val="left"/>
    </w:lvl>
    <w:lvl w:ilvl="3" w:tplc="9E4C4AF0">
      <w:start w:val="1"/>
      <w:numFmt w:val="bullet"/>
      <w:lvlText w:val=""/>
      <w:lvlJc w:val="left"/>
    </w:lvl>
    <w:lvl w:ilvl="4" w:tplc="4CFE24CC">
      <w:start w:val="1"/>
      <w:numFmt w:val="bullet"/>
      <w:lvlText w:val=""/>
      <w:lvlJc w:val="left"/>
    </w:lvl>
    <w:lvl w:ilvl="5" w:tplc="2F44934C">
      <w:start w:val="1"/>
      <w:numFmt w:val="bullet"/>
      <w:lvlText w:val=""/>
      <w:lvlJc w:val="left"/>
    </w:lvl>
    <w:lvl w:ilvl="6" w:tplc="2F5E7D36">
      <w:start w:val="1"/>
      <w:numFmt w:val="bullet"/>
      <w:lvlText w:val=""/>
      <w:lvlJc w:val="left"/>
    </w:lvl>
    <w:lvl w:ilvl="7" w:tplc="EA18583A">
      <w:start w:val="1"/>
      <w:numFmt w:val="bullet"/>
      <w:lvlText w:val=""/>
      <w:lvlJc w:val="left"/>
    </w:lvl>
    <w:lvl w:ilvl="8" w:tplc="091AAAE2">
      <w:start w:val="1"/>
      <w:numFmt w:val="bullet"/>
      <w:lvlText w:val=""/>
      <w:lvlJc w:val="left"/>
    </w:lvl>
  </w:abstractNum>
  <w:abstractNum w:abstractNumId="53" w15:restartNumberingAfterBreak="0">
    <w:nsid w:val="00000036"/>
    <w:multiLevelType w:val="hybridMultilevel"/>
    <w:tmpl w:val="180115BE"/>
    <w:lvl w:ilvl="0" w:tplc="EA6E19D6">
      <w:start w:val="61"/>
      <w:numFmt w:val="decimal"/>
      <w:lvlText w:val="%1"/>
      <w:lvlJc w:val="left"/>
    </w:lvl>
    <w:lvl w:ilvl="1" w:tplc="A0F2F36A">
      <w:start w:val="1"/>
      <w:numFmt w:val="bullet"/>
      <w:lvlText w:val=""/>
      <w:lvlJc w:val="left"/>
    </w:lvl>
    <w:lvl w:ilvl="2" w:tplc="DA64D0B2">
      <w:start w:val="1"/>
      <w:numFmt w:val="bullet"/>
      <w:lvlText w:val=""/>
      <w:lvlJc w:val="left"/>
    </w:lvl>
    <w:lvl w:ilvl="3" w:tplc="F40AD564">
      <w:start w:val="1"/>
      <w:numFmt w:val="bullet"/>
      <w:lvlText w:val=""/>
      <w:lvlJc w:val="left"/>
    </w:lvl>
    <w:lvl w:ilvl="4" w:tplc="E2F2123A">
      <w:start w:val="1"/>
      <w:numFmt w:val="bullet"/>
      <w:lvlText w:val=""/>
      <w:lvlJc w:val="left"/>
    </w:lvl>
    <w:lvl w:ilvl="5" w:tplc="9EB0365A">
      <w:start w:val="1"/>
      <w:numFmt w:val="bullet"/>
      <w:lvlText w:val=""/>
      <w:lvlJc w:val="left"/>
    </w:lvl>
    <w:lvl w:ilvl="6" w:tplc="A9325FDC">
      <w:start w:val="1"/>
      <w:numFmt w:val="bullet"/>
      <w:lvlText w:val=""/>
      <w:lvlJc w:val="left"/>
    </w:lvl>
    <w:lvl w:ilvl="7" w:tplc="E1F29A40">
      <w:start w:val="1"/>
      <w:numFmt w:val="bullet"/>
      <w:lvlText w:val=""/>
      <w:lvlJc w:val="left"/>
    </w:lvl>
    <w:lvl w:ilvl="8" w:tplc="1B3E7C06">
      <w:start w:val="1"/>
      <w:numFmt w:val="bullet"/>
      <w:lvlText w:val=""/>
      <w:lvlJc w:val="left"/>
    </w:lvl>
  </w:abstractNum>
  <w:abstractNum w:abstractNumId="54" w15:restartNumberingAfterBreak="0">
    <w:nsid w:val="00000037"/>
    <w:multiLevelType w:val="hybridMultilevel"/>
    <w:tmpl w:val="235BA860"/>
    <w:lvl w:ilvl="0" w:tplc="CB52BEFC">
      <w:start w:val="1"/>
      <w:numFmt w:val="bullet"/>
      <w:lvlText w:val="●"/>
      <w:lvlJc w:val="left"/>
    </w:lvl>
    <w:lvl w:ilvl="1" w:tplc="5BF8C4DE">
      <w:start w:val="1"/>
      <w:numFmt w:val="bullet"/>
      <w:lvlText w:val=""/>
      <w:lvlJc w:val="left"/>
    </w:lvl>
    <w:lvl w:ilvl="2" w:tplc="0CA47152">
      <w:start w:val="1"/>
      <w:numFmt w:val="bullet"/>
      <w:lvlText w:val=""/>
      <w:lvlJc w:val="left"/>
    </w:lvl>
    <w:lvl w:ilvl="3" w:tplc="EEA86548">
      <w:start w:val="1"/>
      <w:numFmt w:val="bullet"/>
      <w:lvlText w:val=""/>
      <w:lvlJc w:val="left"/>
    </w:lvl>
    <w:lvl w:ilvl="4" w:tplc="D60E7900">
      <w:start w:val="1"/>
      <w:numFmt w:val="bullet"/>
      <w:lvlText w:val=""/>
      <w:lvlJc w:val="left"/>
    </w:lvl>
    <w:lvl w:ilvl="5" w:tplc="516E3D00">
      <w:start w:val="1"/>
      <w:numFmt w:val="bullet"/>
      <w:lvlText w:val=""/>
      <w:lvlJc w:val="left"/>
    </w:lvl>
    <w:lvl w:ilvl="6" w:tplc="954894B4">
      <w:start w:val="1"/>
      <w:numFmt w:val="bullet"/>
      <w:lvlText w:val=""/>
      <w:lvlJc w:val="left"/>
    </w:lvl>
    <w:lvl w:ilvl="7" w:tplc="65AAA4E0">
      <w:start w:val="1"/>
      <w:numFmt w:val="bullet"/>
      <w:lvlText w:val=""/>
      <w:lvlJc w:val="left"/>
    </w:lvl>
    <w:lvl w:ilvl="8" w:tplc="C5E457DC">
      <w:start w:val="1"/>
      <w:numFmt w:val="bullet"/>
      <w:lvlText w:val=""/>
      <w:lvlJc w:val="left"/>
    </w:lvl>
  </w:abstractNum>
  <w:abstractNum w:abstractNumId="55" w15:restartNumberingAfterBreak="0">
    <w:nsid w:val="00000038"/>
    <w:multiLevelType w:val="hybridMultilevel"/>
    <w:tmpl w:val="47398C88"/>
    <w:lvl w:ilvl="0" w:tplc="CAF4AD7A">
      <w:start w:val="63"/>
      <w:numFmt w:val="decimal"/>
      <w:lvlText w:val="%1"/>
      <w:lvlJc w:val="left"/>
    </w:lvl>
    <w:lvl w:ilvl="1" w:tplc="B2D4103A">
      <w:start w:val="1"/>
      <w:numFmt w:val="bullet"/>
      <w:lvlText w:val=""/>
      <w:lvlJc w:val="left"/>
    </w:lvl>
    <w:lvl w:ilvl="2" w:tplc="C53883BE">
      <w:start w:val="1"/>
      <w:numFmt w:val="bullet"/>
      <w:lvlText w:val=""/>
      <w:lvlJc w:val="left"/>
    </w:lvl>
    <w:lvl w:ilvl="3" w:tplc="9F424924">
      <w:start w:val="1"/>
      <w:numFmt w:val="bullet"/>
      <w:lvlText w:val=""/>
      <w:lvlJc w:val="left"/>
    </w:lvl>
    <w:lvl w:ilvl="4" w:tplc="673E28C4">
      <w:start w:val="1"/>
      <w:numFmt w:val="bullet"/>
      <w:lvlText w:val=""/>
      <w:lvlJc w:val="left"/>
    </w:lvl>
    <w:lvl w:ilvl="5" w:tplc="66E01444">
      <w:start w:val="1"/>
      <w:numFmt w:val="bullet"/>
      <w:lvlText w:val=""/>
      <w:lvlJc w:val="left"/>
    </w:lvl>
    <w:lvl w:ilvl="6" w:tplc="DAF0A89A">
      <w:start w:val="1"/>
      <w:numFmt w:val="bullet"/>
      <w:lvlText w:val=""/>
      <w:lvlJc w:val="left"/>
    </w:lvl>
    <w:lvl w:ilvl="7" w:tplc="9D567CD2">
      <w:start w:val="1"/>
      <w:numFmt w:val="bullet"/>
      <w:lvlText w:val=""/>
      <w:lvlJc w:val="left"/>
    </w:lvl>
    <w:lvl w:ilvl="8" w:tplc="ED10428A">
      <w:start w:val="1"/>
      <w:numFmt w:val="bullet"/>
      <w:lvlText w:val=""/>
      <w:lvlJc w:val="left"/>
    </w:lvl>
  </w:abstractNum>
  <w:abstractNum w:abstractNumId="56" w15:restartNumberingAfterBreak="0">
    <w:nsid w:val="00000039"/>
    <w:multiLevelType w:val="hybridMultilevel"/>
    <w:tmpl w:val="354FE9F8"/>
    <w:lvl w:ilvl="0" w:tplc="EF48606A">
      <w:start w:val="1"/>
      <w:numFmt w:val="decimal"/>
      <w:lvlText w:val="%1."/>
      <w:lvlJc w:val="left"/>
    </w:lvl>
    <w:lvl w:ilvl="1" w:tplc="3CC6EB1E">
      <w:start w:val="1"/>
      <w:numFmt w:val="lowerLetter"/>
      <w:lvlText w:val="%2."/>
      <w:lvlJc w:val="left"/>
    </w:lvl>
    <w:lvl w:ilvl="2" w:tplc="81AAC398">
      <w:start w:val="1"/>
      <w:numFmt w:val="bullet"/>
      <w:lvlText w:val=""/>
      <w:lvlJc w:val="left"/>
    </w:lvl>
    <w:lvl w:ilvl="3" w:tplc="146CD72E">
      <w:start w:val="1"/>
      <w:numFmt w:val="bullet"/>
      <w:lvlText w:val=""/>
      <w:lvlJc w:val="left"/>
    </w:lvl>
    <w:lvl w:ilvl="4" w:tplc="8F2E579C">
      <w:start w:val="1"/>
      <w:numFmt w:val="bullet"/>
      <w:lvlText w:val=""/>
      <w:lvlJc w:val="left"/>
    </w:lvl>
    <w:lvl w:ilvl="5" w:tplc="51D4BF90">
      <w:start w:val="1"/>
      <w:numFmt w:val="bullet"/>
      <w:lvlText w:val=""/>
      <w:lvlJc w:val="left"/>
    </w:lvl>
    <w:lvl w:ilvl="6" w:tplc="A16630F2">
      <w:start w:val="1"/>
      <w:numFmt w:val="bullet"/>
      <w:lvlText w:val=""/>
      <w:lvlJc w:val="left"/>
    </w:lvl>
    <w:lvl w:ilvl="7" w:tplc="1DB623DE">
      <w:start w:val="1"/>
      <w:numFmt w:val="bullet"/>
      <w:lvlText w:val=""/>
      <w:lvlJc w:val="left"/>
    </w:lvl>
    <w:lvl w:ilvl="8" w:tplc="89003A0A">
      <w:start w:val="1"/>
      <w:numFmt w:val="bullet"/>
      <w:lvlText w:val=""/>
      <w:lvlJc w:val="left"/>
    </w:lvl>
  </w:abstractNum>
  <w:abstractNum w:abstractNumId="57" w15:restartNumberingAfterBreak="0">
    <w:nsid w:val="0000003A"/>
    <w:multiLevelType w:val="hybridMultilevel"/>
    <w:tmpl w:val="15B5AF5C"/>
    <w:lvl w:ilvl="0" w:tplc="BEF8D524">
      <w:start w:val="67"/>
      <w:numFmt w:val="decimal"/>
      <w:lvlText w:val="%1"/>
      <w:lvlJc w:val="left"/>
    </w:lvl>
    <w:lvl w:ilvl="1" w:tplc="6108DE5C">
      <w:start w:val="1"/>
      <w:numFmt w:val="bullet"/>
      <w:lvlText w:val=""/>
      <w:lvlJc w:val="left"/>
    </w:lvl>
    <w:lvl w:ilvl="2" w:tplc="0CD48BA4">
      <w:start w:val="1"/>
      <w:numFmt w:val="bullet"/>
      <w:lvlText w:val=""/>
      <w:lvlJc w:val="left"/>
    </w:lvl>
    <w:lvl w:ilvl="3" w:tplc="A654720A">
      <w:start w:val="1"/>
      <w:numFmt w:val="bullet"/>
      <w:lvlText w:val=""/>
      <w:lvlJc w:val="left"/>
    </w:lvl>
    <w:lvl w:ilvl="4" w:tplc="80CED1A8">
      <w:start w:val="1"/>
      <w:numFmt w:val="bullet"/>
      <w:lvlText w:val=""/>
      <w:lvlJc w:val="left"/>
    </w:lvl>
    <w:lvl w:ilvl="5" w:tplc="CD2EFC76">
      <w:start w:val="1"/>
      <w:numFmt w:val="bullet"/>
      <w:lvlText w:val=""/>
      <w:lvlJc w:val="left"/>
    </w:lvl>
    <w:lvl w:ilvl="6" w:tplc="EBE8EA5E">
      <w:start w:val="1"/>
      <w:numFmt w:val="bullet"/>
      <w:lvlText w:val=""/>
      <w:lvlJc w:val="left"/>
    </w:lvl>
    <w:lvl w:ilvl="7" w:tplc="BE8EFBCA">
      <w:start w:val="1"/>
      <w:numFmt w:val="bullet"/>
      <w:lvlText w:val=""/>
      <w:lvlJc w:val="left"/>
    </w:lvl>
    <w:lvl w:ilvl="8" w:tplc="2F1A4D80">
      <w:start w:val="1"/>
      <w:numFmt w:val="bullet"/>
      <w:lvlText w:val=""/>
      <w:lvlJc w:val="left"/>
    </w:lvl>
  </w:abstractNum>
  <w:abstractNum w:abstractNumId="58" w15:restartNumberingAfterBreak="0">
    <w:nsid w:val="0000003B"/>
    <w:multiLevelType w:val="hybridMultilevel"/>
    <w:tmpl w:val="741226BA"/>
    <w:lvl w:ilvl="0" w:tplc="5FB2BE48">
      <w:start w:val="10"/>
      <w:numFmt w:val="decimal"/>
      <w:lvlText w:val="%1."/>
      <w:lvlJc w:val="left"/>
    </w:lvl>
    <w:lvl w:ilvl="1" w:tplc="6120A1D2">
      <w:start w:val="1"/>
      <w:numFmt w:val="lowerLetter"/>
      <w:lvlText w:val="%2."/>
      <w:lvlJc w:val="left"/>
    </w:lvl>
    <w:lvl w:ilvl="2" w:tplc="87FE9E7A">
      <w:start w:val="1"/>
      <w:numFmt w:val="bullet"/>
      <w:lvlText w:val=""/>
      <w:lvlJc w:val="left"/>
    </w:lvl>
    <w:lvl w:ilvl="3" w:tplc="46B01B66">
      <w:start w:val="1"/>
      <w:numFmt w:val="bullet"/>
      <w:lvlText w:val=""/>
      <w:lvlJc w:val="left"/>
    </w:lvl>
    <w:lvl w:ilvl="4" w:tplc="92AE9428">
      <w:start w:val="1"/>
      <w:numFmt w:val="bullet"/>
      <w:lvlText w:val=""/>
      <w:lvlJc w:val="left"/>
    </w:lvl>
    <w:lvl w:ilvl="5" w:tplc="7164A9B0">
      <w:start w:val="1"/>
      <w:numFmt w:val="bullet"/>
      <w:lvlText w:val=""/>
      <w:lvlJc w:val="left"/>
    </w:lvl>
    <w:lvl w:ilvl="6" w:tplc="6582ABA0">
      <w:start w:val="1"/>
      <w:numFmt w:val="bullet"/>
      <w:lvlText w:val=""/>
      <w:lvlJc w:val="left"/>
    </w:lvl>
    <w:lvl w:ilvl="7" w:tplc="86D4E852">
      <w:start w:val="1"/>
      <w:numFmt w:val="bullet"/>
      <w:lvlText w:val=""/>
      <w:lvlJc w:val="left"/>
    </w:lvl>
    <w:lvl w:ilvl="8" w:tplc="47087CEE">
      <w:start w:val="1"/>
      <w:numFmt w:val="bullet"/>
      <w:lvlText w:val=""/>
      <w:lvlJc w:val="left"/>
    </w:lvl>
  </w:abstractNum>
  <w:abstractNum w:abstractNumId="59" w15:restartNumberingAfterBreak="0">
    <w:nsid w:val="0000003C"/>
    <w:multiLevelType w:val="hybridMultilevel"/>
    <w:tmpl w:val="0D34B6A8"/>
    <w:lvl w:ilvl="0" w:tplc="609A8940">
      <w:start w:val="68"/>
      <w:numFmt w:val="decimal"/>
      <w:lvlText w:val="%1"/>
      <w:lvlJc w:val="left"/>
    </w:lvl>
    <w:lvl w:ilvl="1" w:tplc="D3982DBC">
      <w:start w:val="1"/>
      <w:numFmt w:val="bullet"/>
      <w:lvlText w:val=""/>
      <w:lvlJc w:val="left"/>
    </w:lvl>
    <w:lvl w:ilvl="2" w:tplc="E0944022">
      <w:start w:val="1"/>
      <w:numFmt w:val="bullet"/>
      <w:lvlText w:val=""/>
      <w:lvlJc w:val="left"/>
    </w:lvl>
    <w:lvl w:ilvl="3" w:tplc="A5E613FE">
      <w:start w:val="1"/>
      <w:numFmt w:val="bullet"/>
      <w:lvlText w:val=""/>
      <w:lvlJc w:val="left"/>
    </w:lvl>
    <w:lvl w:ilvl="4" w:tplc="416C53E6">
      <w:start w:val="1"/>
      <w:numFmt w:val="bullet"/>
      <w:lvlText w:val=""/>
      <w:lvlJc w:val="left"/>
    </w:lvl>
    <w:lvl w:ilvl="5" w:tplc="04883362">
      <w:start w:val="1"/>
      <w:numFmt w:val="bullet"/>
      <w:lvlText w:val=""/>
      <w:lvlJc w:val="left"/>
    </w:lvl>
    <w:lvl w:ilvl="6" w:tplc="84FC243C">
      <w:start w:val="1"/>
      <w:numFmt w:val="bullet"/>
      <w:lvlText w:val=""/>
      <w:lvlJc w:val="left"/>
    </w:lvl>
    <w:lvl w:ilvl="7" w:tplc="6150BDC8">
      <w:start w:val="1"/>
      <w:numFmt w:val="bullet"/>
      <w:lvlText w:val=""/>
      <w:lvlJc w:val="left"/>
    </w:lvl>
    <w:lvl w:ilvl="8" w:tplc="3DB6E308">
      <w:start w:val="1"/>
      <w:numFmt w:val="bullet"/>
      <w:lvlText w:val=""/>
      <w:lvlJc w:val="left"/>
    </w:lvl>
  </w:abstractNum>
  <w:abstractNum w:abstractNumId="60" w15:restartNumberingAfterBreak="0">
    <w:nsid w:val="0000003D"/>
    <w:multiLevelType w:val="hybridMultilevel"/>
    <w:tmpl w:val="10233C98"/>
    <w:lvl w:ilvl="0" w:tplc="EAA692D4">
      <w:start w:val="69"/>
      <w:numFmt w:val="decimal"/>
      <w:lvlText w:val="%1"/>
      <w:lvlJc w:val="left"/>
    </w:lvl>
    <w:lvl w:ilvl="1" w:tplc="335C97E0">
      <w:start w:val="1"/>
      <w:numFmt w:val="bullet"/>
      <w:lvlText w:val=""/>
      <w:lvlJc w:val="left"/>
    </w:lvl>
    <w:lvl w:ilvl="2" w:tplc="19DC7254">
      <w:start w:val="1"/>
      <w:numFmt w:val="bullet"/>
      <w:lvlText w:val=""/>
      <w:lvlJc w:val="left"/>
    </w:lvl>
    <w:lvl w:ilvl="3" w:tplc="78EA3318">
      <w:start w:val="1"/>
      <w:numFmt w:val="bullet"/>
      <w:lvlText w:val=""/>
      <w:lvlJc w:val="left"/>
    </w:lvl>
    <w:lvl w:ilvl="4" w:tplc="9CF4CDE0">
      <w:start w:val="1"/>
      <w:numFmt w:val="bullet"/>
      <w:lvlText w:val=""/>
      <w:lvlJc w:val="left"/>
    </w:lvl>
    <w:lvl w:ilvl="5" w:tplc="96CEF776">
      <w:start w:val="1"/>
      <w:numFmt w:val="bullet"/>
      <w:lvlText w:val=""/>
      <w:lvlJc w:val="left"/>
    </w:lvl>
    <w:lvl w:ilvl="6" w:tplc="1AF6B2AC">
      <w:start w:val="1"/>
      <w:numFmt w:val="bullet"/>
      <w:lvlText w:val=""/>
      <w:lvlJc w:val="left"/>
    </w:lvl>
    <w:lvl w:ilvl="7" w:tplc="19D08314">
      <w:start w:val="1"/>
      <w:numFmt w:val="bullet"/>
      <w:lvlText w:val=""/>
      <w:lvlJc w:val="left"/>
    </w:lvl>
    <w:lvl w:ilvl="8" w:tplc="195C4FEC">
      <w:start w:val="1"/>
      <w:numFmt w:val="bullet"/>
      <w:lvlText w:val=""/>
      <w:lvlJc w:val="left"/>
    </w:lvl>
  </w:abstractNum>
  <w:abstractNum w:abstractNumId="61" w15:restartNumberingAfterBreak="0">
    <w:nsid w:val="1D1C632D"/>
    <w:multiLevelType w:val="hybridMultilevel"/>
    <w:tmpl w:val="00DC6B80"/>
    <w:lvl w:ilvl="0" w:tplc="9170DB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0766714">
    <w:abstractNumId w:val="0"/>
  </w:num>
  <w:num w:numId="2" w16cid:durableId="1743989872">
    <w:abstractNumId w:val="1"/>
  </w:num>
  <w:num w:numId="3" w16cid:durableId="121926224">
    <w:abstractNumId w:val="2"/>
  </w:num>
  <w:num w:numId="4" w16cid:durableId="776369160">
    <w:abstractNumId w:val="3"/>
  </w:num>
  <w:num w:numId="5" w16cid:durableId="679047622">
    <w:abstractNumId w:val="4"/>
  </w:num>
  <w:num w:numId="6" w16cid:durableId="55469402">
    <w:abstractNumId w:val="5"/>
  </w:num>
  <w:num w:numId="7" w16cid:durableId="1974482903">
    <w:abstractNumId w:val="6"/>
  </w:num>
  <w:num w:numId="8" w16cid:durableId="1992560711">
    <w:abstractNumId w:val="7"/>
  </w:num>
  <w:num w:numId="9" w16cid:durableId="342392558">
    <w:abstractNumId w:val="8"/>
  </w:num>
  <w:num w:numId="10" w16cid:durableId="1056202930">
    <w:abstractNumId w:val="9"/>
  </w:num>
  <w:num w:numId="11" w16cid:durableId="1706249228">
    <w:abstractNumId w:val="10"/>
  </w:num>
  <w:num w:numId="12" w16cid:durableId="939483974">
    <w:abstractNumId w:val="11"/>
  </w:num>
  <w:num w:numId="13" w16cid:durableId="821315552">
    <w:abstractNumId w:val="12"/>
  </w:num>
  <w:num w:numId="14" w16cid:durableId="465007408">
    <w:abstractNumId w:val="13"/>
  </w:num>
  <w:num w:numId="15" w16cid:durableId="939609083">
    <w:abstractNumId w:val="14"/>
  </w:num>
  <w:num w:numId="16" w16cid:durableId="244610056">
    <w:abstractNumId w:val="15"/>
  </w:num>
  <w:num w:numId="17" w16cid:durableId="881131538">
    <w:abstractNumId w:val="16"/>
  </w:num>
  <w:num w:numId="18" w16cid:durableId="1421557972">
    <w:abstractNumId w:val="17"/>
  </w:num>
  <w:num w:numId="19" w16cid:durableId="1416852563">
    <w:abstractNumId w:val="18"/>
  </w:num>
  <w:num w:numId="20" w16cid:durableId="1431244605">
    <w:abstractNumId w:val="19"/>
  </w:num>
  <w:num w:numId="21" w16cid:durableId="1281304883">
    <w:abstractNumId w:val="20"/>
  </w:num>
  <w:num w:numId="22" w16cid:durableId="1150368486">
    <w:abstractNumId w:val="21"/>
  </w:num>
  <w:num w:numId="23" w16cid:durableId="1000161530">
    <w:abstractNumId w:val="22"/>
  </w:num>
  <w:num w:numId="24" w16cid:durableId="172574063">
    <w:abstractNumId w:val="23"/>
  </w:num>
  <w:num w:numId="25" w16cid:durableId="1694457555">
    <w:abstractNumId w:val="24"/>
  </w:num>
  <w:num w:numId="26" w16cid:durableId="377319880">
    <w:abstractNumId w:val="25"/>
  </w:num>
  <w:num w:numId="27" w16cid:durableId="1568298226">
    <w:abstractNumId w:val="26"/>
  </w:num>
  <w:num w:numId="28" w16cid:durableId="544951674">
    <w:abstractNumId w:val="27"/>
  </w:num>
  <w:num w:numId="29" w16cid:durableId="1971548765">
    <w:abstractNumId w:val="28"/>
  </w:num>
  <w:num w:numId="30" w16cid:durableId="526985991">
    <w:abstractNumId w:val="29"/>
  </w:num>
  <w:num w:numId="31" w16cid:durableId="1977684968">
    <w:abstractNumId w:val="30"/>
  </w:num>
  <w:num w:numId="32" w16cid:durableId="1617444600">
    <w:abstractNumId w:val="31"/>
  </w:num>
  <w:num w:numId="33" w16cid:durableId="2076925638">
    <w:abstractNumId w:val="32"/>
  </w:num>
  <w:num w:numId="34" w16cid:durableId="790055314">
    <w:abstractNumId w:val="33"/>
  </w:num>
  <w:num w:numId="35" w16cid:durableId="672148772">
    <w:abstractNumId w:val="34"/>
  </w:num>
  <w:num w:numId="36" w16cid:durableId="1801259622">
    <w:abstractNumId w:val="35"/>
  </w:num>
  <w:num w:numId="37" w16cid:durableId="554004493">
    <w:abstractNumId w:val="36"/>
  </w:num>
  <w:num w:numId="38" w16cid:durableId="1948268287">
    <w:abstractNumId w:val="37"/>
  </w:num>
  <w:num w:numId="39" w16cid:durableId="286393079">
    <w:abstractNumId w:val="38"/>
  </w:num>
  <w:num w:numId="40" w16cid:durableId="1894925155">
    <w:abstractNumId w:val="39"/>
  </w:num>
  <w:num w:numId="41" w16cid:durableId="1689066596">
    <w:abstractNumId w:val="40"/>
  </w:num>
  <w:num w:numId="42" w16cid:durableId="1666859818">
    <w:abstractNumId w:val="41"/>
  </w:num>
  <w:num w:numId="43" w16cid:durableId="1982803025">
    <w:abstractNumId w:val="42"/>
  </w:num>
  <w:num w:numId="44" w16cid:durableId="1343237546">
    <w:abstractNumId w:val="43"/>
  </w:num>
  <w:num w:numId="45" w16cid:durableId="2142726793">
    <w:abstractNumId w:val="44"/>
  </w:num>
  <w:num w:numId="46" w16cid:durableId="1596355466">
    <w:abstractNumId w:val="45"/>
  </w:num>
  <w:num w:numId="47" w16cid:durableId="879827406">
    <w:abstractNumId w:val="46"/>
  </w:num>
  <w:num w:numId="48" w16cid:durableId="383870607">
    <w:abstractNumId w:val="47"/>
  </w:num>
  <w:num w:numId="49" w16cid:durableId="1429620516">
    <w:abstractNumId w:val="48"/>
  </w:num>
  <w:num w:numId="50" w16cid:durableId="2045904500">
    <w:abstractNumId w:val="49"/>
  </w:num>
  <w:num w:numId="51" w16cid:durableId="829175714">
    <w:abstractNumId w:val="50"/>
  </w:num>
  <w:num w:numId="52" w16cid:durableId="2005817833">
    <w:abstractNumId w:val="51"/>
  </w:num>
  <w:num w:numId="53" w16cid:durableId="458494638">
    <w:abstractNumId w:val="52"/>
  </w:num>
  <w:num w:numId="54" w16cid:durableId="1252393619">
    <w:abstractNumId w:val="53"/>
  </w:num>
  <w:num w:numId="55" w16cid:durableId="1826773549">
    <w:abstractNumId w:val="54"/>
  </w:num>
  <w:num w:numId="56" w16cid:durableId="777338559">
    <w:abstractNumId w:val="55"/>
  </w:num>
  <w:num w:numId="57" w16cid:durableId="1460996588">
    <w:abstractNumId w:val="56"/>
  </w:num>
  <w:num w:numId="58" w16cid:durableId="1318143147">
    <w:abstractNumId w:val="57"/>
  </w:num>
  <w:num w:numId="59" w16cid:durableId="274214601">
    <w:abstractNumId w:val="58"/>
  </w:num>
  <w:num w:numId="60" w16cid:durableId="100420363">
    <w:abstractNumId w:val="59"/>
  </w:num>
  <w:num w:numId="61" w16cid:durableId="833687885">
    <w:abstractNumId w:val="60"/>
  </w:num>
  <w:num w:numId="62" w16cid:durableId="513228133">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7E"/>
    <w:rsid w:val="0002137B"/>
    <w:rsid w:val="000223CF"/>
    <w:rsid w:val="00026F65"/>
    <w:rsid w:val="00075058"/>
    <w:rsid w:val="000911F1"/>
    <w:rsid w:val="00093C7A"/>
    <w:rsid w:val="000B5A50"/>
    <w:rsid w:val="001036F7"/>
    <w:rsid w:val="00130EA1"/>
    <w:rsid w:val="00133E33"/>
    <w:rsid w:val="001433E2"/>
    <w:rsid w:val="0015382C"/>
    <w:rsid w:val="00171906"/>
    <w:rsid w:val="001A2CB5"/>
    <w:rsid w:val="001B39EB"/>
    <w:rsid w:val="001B3D89"/>
    <w:rsid w:val="001E5ECA"/>
    <w:rsid w:val="00213D3E"/>
    <w:rsid w:val="00215C88"/>
    <w:rsid w:val="00241809"/>
    <w:rsid w:val="00243E3B"/>
    <w:rsid w:val="00264190"/>
    <w:rsid w:val="002832CB"/>
    <w:rsid w:val="00283314"/>
    <w:rsid w:val="002C63B4"/>
    <w:rsid w:val="002D1B2C"/>
    <w:rsid w:val="002D48AB"/>
    <w:rsid w:val="002D632A"/>
    <w:rsid w:val="002D6B53"/>
    <w:rsid w:val="002F7BD1"/>
    <w:rsid w:val="00315DE6"/>
    <w:rsid w:val="00327132"/>
    <w:rsid w:val="00335BC7"/>
    <w:rsid w:val="003515E4"/>
    <w:rsid w:val="0038489C"/>
    <w:rsid w:val="00397210"/>
    <w:rsid w:val="003C237E"/>
    <w:rsid w:val="003D682A"/>
    <w:rsid w:val="00400846"/>
    <w:rsid w:val="00410751"/>
    <w:rsid w:val="00411A24"/>
    <w:rsid w:val="00412B0D"/>
    <w:rsid w:val="004155F7"/>
    <w:rsid w:val="00464D22"/>
    <w:rsid w:val="00472289"/>
    <w:rsid w:val="00481F37"/>
    <w:rsid w:val="0049329C"/>
    <w:rsid w:val="004E14A4"/>
    <w:rsid w:val="00553C07"/>
    <w:rsid w:val="00571027"/>
    <w:rsid w:val="00585EAD"/>
    <w:rsid w:val="00595EB9"/>
    <w:rsid w:val="005A17E8"/>
    <w:rsid w:val="005B6109"/>
    <w:rsid w:val="005D582E"/>
    <w:rsid w:val="00612C3E"/>
    <w:rsid w:val="006367B5"/>
    <w:rsid w:val="00642261"/>
    <w:rsid w:val="006449A3"/>
    <w:rsid w:val="006743B8"/>
    <w:rsid w:val="00677E20"/>
    <w:rsid w:val="00694669"/>
    <w:rsid w:val="006D75A4"/>
    <w:rsid w:val="006E6B5F"/>
    <w:rsid w:val="006F3791"/>
    <w:rsid w:val="006F576B"/>
    <w:rsid w:val="0070765F"/>
    <w:rsid w:val="0074219F"/>
    <w:rsid w:val="00743937"/>
    <w:rsid w:val="00767492"/>
    <w:rsid w:val="00792860"/>
    <w:rsid w:val="007A078D"/>
    <w:rsid w:val="007A28AD"/>
    <w:rsid w:val="007A575A"/>
    <w:rsid w:val="007B5043"/>
    <w:rsid w:val="007F065E"/>
    <w:rsid w:val="008136CC"/>
    <w:rsid w:val="008153E8"/>
    <w:rsid w:val="0081777E"/>
    <w:rsid w:val="00833250"/>
    <w:rsid w:val="008467BA"/>
    <w:rsid w:val="00852353"/>
    <w:rsid w:val="008A6F13"/>
    <w:rsid w:val="008E283F"/>
    <w:rsid w:val="00904FD2"/>
    <w:rsid w:val="009171DC"/>
    <w:rsid w:val="00921325"/>
    <w:rsid w:val="009217D6"/>
    <w:rsid w:val="00980649"/>
    <w:rsid w:val="00996516"/>
    <w:rsid w:val="009A43BF"/>
    <w:rsid w:val="009C6644"/>
    <w:rsid w:val="009E17B9"/>
    <w:rsid w:val="009E46B8"/>
    <w:rsid w:val="00A30477"/>
    <w:rsid w:val="00A3121F"/>
    <w:rsid w:val="00A406A3"/>
    <w:rsid w:val="00A6512C"/>
    <w:rsid w:val="00A8481D"/>
    <w:rsid w:val="00AB42AC"/>
    <w:rsid w:val="00AD41C9"/>
    <w:rsid w:val="00AD67F7"/>
    <w:rsid w:val="00B02A19"/>
    <w:rsid w:val="00B05858"/>
    <w:rsid w:val="00B2074B"/>
    <w:rsid w:val="00B37F2B"/>
    <w:rsid w:val="00B746D4"/>
    <w:rsid w:val="00BC04F7"/>
    <w:rsid w:val="00BE1427"/>
    <w:rsid w:val="00BF04B2"/>
    <w:rsid w:val="00C3110E"/>
    <w:rsid w:val="00C40CEF"/>
    <w:rsid w:val="00C60A8A"/>
    <w:rsid w:val="00C618F9"/>
    <w:rsid w:val="00C825DF"/>
    <w:rsid w:val="00CD590A"/>
    <w:rsid w:val="00CE0A64"/>
    <w:rsid w:val="00CE3444"/>
    <w:rsid w:val="00CE79F6"/>
    <w:rsid w:val="00CF7BF0"/>
    <w:rsid w:val="00D42D1C"/>
    <w:rsid w:val="00D4523E"/>
    <w:rsid w:val="00D83F74"/>
    <w:rsid w:val="00DA090A"/>
    <w:rsid w:val="00DA2ABE"/>
    <w:rsid w:val="00DB79DA"/>
    <w:rsid w:val="00DC3786"/>
    <w:rsid w:val="00DC404A"/>
    <w:rsid w:val="00DF1972"/>
    <w:rsid w:val="00DF1CA0"/>
    <w:rsid w:val="00E021D3"/>
    <w:rsid w:val="00E03EC3"/>
    <w:rsid w:val="00E6310C"/>
    <w:rsid w:val="00E64973"/>
    <w:rsid w:val="00E677F0"/>
    <w:rsid w:val="00E71D39"/>
    <w:rsid w:val="00E81655"/>
    <w:rsid w:val="00E94590"/>
    <w:rsid w:val="00E96FB3"/>
    <w:rsid w:val="00EB7EDD"/>
    <w:rsid w:val="00EE72D9"/>
    <w:rsid w:val="00EE75F7"/>
    <w:rsid w:val="00F27A61"/>
    <w:rsid w:val="00F377CA"/>
    <w:rsid w:val="00F53BE5"/>
    <w:rsid w:val="00F71A61"/>
    <w:rsid w:val="00F72206"/>
    <w:rsid w:val="00F7356A"/>
    <w:rsid w:val="00F75940"/>
    <w:rsid w:val="00F94254"/>
    <w:rsid w:val="00FA456A"/>
    <w:rsid w:val="00FA6C0C"/>
    <w:rsid w:val="00FC01EA"/>
    <w:rsid w:val="00FE08BD"/>
    <w:rsid w:val="00FE3DF0"/>
    <w:rsid w:val="00FF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E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5F7"/>
    <w:pPr>
      <w:widowControl w:val="0"/>
      <w:jc w:val="both"/>
      <w:outlineLvl w:val="0"/>
    </w:pPr>
    <w:rPr>
      <w:rFonts w:ascii="Times New Roman" w:hAnsi="Times New Roman" w:cs="Times New Roman"/>
      <w:color w:val="666666"/>
      <w:sz w:val="28"/>
      <w:szCs w:val="28"/>
    </w:rPr>
  </w:style>
  <w:style w:type="paragraph" w:styleId="Heading2">
    <w:name w:val="heading 2"/>
    <w:basedOn w:val="Normal"/>
    <w:next w:val="Normal"/>
    <w:link w:val="Heading2Char"/>
    <w:uiPriority w:val="9"/>
    <w:unhideWhenUsed/>
    <w:qFormat/>
    <w:rsid w:val="00743937"/>
    <w:pPr>
      <w:widowControl w:val="0"/>
      <w:jc w:val="both"/>
      <w:outlineLvl w:val="1"/>
    </w:pPr>
    <w:rPr>
      <w:rFonts w:ascii="Times New Roman" w:hAnsi="Times New Roman"/>
      <w:sz w:val="28"/>
    </w:rPr>
  </w:style>
  <w:style w:type="paragraph" w:styleId="Heading3">
    <w:name w:val="heading 3"/>
    <w:basedOn w:val="Normal"/>
    <w:next w:val="Normal"/>
    <w:link w:val="Heading3Char"/>
    <w:uiPriority w:val="9"/>
    <w:unhideWhenUsed/>
    <w:qFormat/>
    <w:rsid w:val="00CD590A"/>
    <w:pPr>
      <w:widowControl w:val="0"/>
      <w:jc w:val="both"/>
      <w:outlineLvl w:val="2"/>
    </w:pPr>
    <w:rPr>
      <w:rFonts w:ascii="Times New Roman" w:hAnsi="Times New Roman"/>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237E"/>
    <w:pPr>
      <w:tabs>
        <w:tab w:val="center" w:pos="4153"/>
        <w:tab w:val="right" w:pos="8306"/>
      </w:tabs>
    </w:pPr>
  </w:style>
  <w:style w:type="character" w:customStyle="1" w:styleId="HeaderChar">
    <w:name w:val="Header Char"/>
    <w:basedOn w:val="DefaultParagraphFont"/>
    <w:link w:val="Header"/>
    <w:uiPriority w:val="99"/>
    <w:rsid w:val="003C237E"/>
  </w:style>
  <w:style w:type="paragraph" w:styleId="Footer">
    <w:name w:val="footer"/>
    <w:basedOn w:val="Normal"/>
    <w:link w:val="FooterChar"/>
    <w:unhideWhenUsed/>
    <w:rsid w:val="003C237E"/>
    <w:pPr>
      <w:tabs>
        <w:tab w:val="center" w:pos="4153"/>
        <w:tab w:val="right" w:pos="8306"/>
      </w:tabs>
    </w:pPr>
  </w:style>
  <w:style w:type="character" w:customStyle="1" w:styleId="FooterChar">
    <w:name w:val="Footer Char"/>
    <w:basedOn w:val="DefaultParagraphFont"/>
    <w:link w:val="Footer"/>
    <w:uiPriority w:val="99"/>
    <w:rsid w:val="003C237E"/>
  </w:style>
  <w:style w:type="paragraph" w:styleId="FootnoteText">
    <w:name w:val="footnote text"/>
    <w:basedOn w:val="Normal"/>
    <w:link w:val="FootnoteTextChar"/>
    <w:uiPriority w:val="99"/>
    <w:semiHidden/>
    <w:unhideWhenUsed/>
    <w:rsid w:val="00315DE6"/>
  </w:style>
  <w:style w:type="character" w:customStyle="1" w:styleId="FootnoteTextChar">
    <w:name w:val="Footnote Text Char"/>
    <w:basedOn w:val="DefaultParagraphFont"/>
    <w:link w:val="FootnoteText"/>
    <w:uiPriority w:val="99"/>
    <w:semiHidden/>
    <w:rsid w:val="00315DE6"/>
  </w:style>
  <w:style w:type="character" w:styleId="FootnoteReference">
    <w:name w:val="footnote reference"/>
    <w:basedOn w:val="DefaultParagraphFont"/>
    <w:uiPriority w:val="99"/>
    <w:semiHidden/>
    <w:unhideWhenUsed/>
    <w:rsid w:val="00315DE6"/>
    <w:rPr>
      <w:vertAlign w:val="superscript"/>
    </w:rPr>
  </w:style>
  <w:style w:type="table" w:styleId="TableGrid">
    <w:name w:val="Table Grid"/>
    <w:basedOn w:val="TableNormal"/>
    <w:uiPriority w:val="59"/>
    <w:rsid w:val="00F7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5B6109"/>
    <w:pPr>
      <w:ind w:left="720"/>
      <w:contextualSpacing/>
    </w:pPr>
  </w:style>
  <w:style w:type="character" w:customStyle="1" w:styleId="Heading1Char">
    <w:name w:val="Heading 1 Char"/>
    <w:basedOn w:val="DefaultParagraphFont"/>
    <w:link w:val="Heading1"/>
    <w:uiPriority w:val="9"/>
    <w:rsid w:val="004155F7"/>
    <w:rPr>
      <w:rFonts w:ascii="Times New Roman" w:hAnsi="Times New Roman" w:cs="Times New Roman"/>
      <w:color w:val="666666"/>
      <w:sz w:val="28"/>
      <w:szCs w:val="28"/>
      <w:lang w:val="lv-LV"/>
    </w:rPr>
  </w:style>
  <w:style w:type="character" w:styleId="Hyperlink">
    <w:name w:val="Hyperlink"/>
    <w:basedOn w:val="DefaultParagraphFont"/>
    <w:uiPriority w:val="99"/>
    <w:unhideWhenUsed/>
    <w:rsid w:val="001A2CB5"/>
    <w:rPr>
      <w:color w:val="0563C1" w:themeColor="hyperlink"/>
      <w:u w:val="single"/>
    </w:rPr>
  </w:style>
  <w:style w:type="character" w:styleId="UnresolvedMention">
    <w:name w:val="Unresolved Mention"/>
    <w:basedOn w:val="DefaultParagraphFont"/>
    <w:uiPriority w:val="99"/>
    <w:semiHidden/>
    <w:unhideWhenUsed/>
    <w:rsid w:val="001A2CB5"/>
    <w:rPr>
      <w:color w:val="605E5C"/>
      <w:shd w:val="clear" w:color="auto" w:fill="E1DFDD"/>
    </w:rPr>
  </w:style>
  <w:style w:type="character" w:styleId="PageNumber">
    <w:name w:val="page number"/>
    <w:basedOn w:val="DefaultParagraphFont"/>
    <w:semiHidden/>
    <w:rsid w:val="00327132"/>
  </w:style>
  <w:style w:type="paragraph" w:styleId="TOCHeading">
    <w:name w:val="TOC Heading"/>
    <w:basedOn w:val="Heading1"/>
    <w:next w:val="Normal"/>
    <w:uiPriority w:val="39"/>
    <w:unhideWhenUsed/>
    <w:qFormat/>
    <w:rsid w:val="009E46B8"/>
    <w:pPr>
      <w:keepNext/>
      <w:keepLines/>
      <w:widowControl/>
      <w:spacing w:before="24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9E46B8"/>
    <w:pPr>
      <w:spacing w:after="100"/>
    </w:pPr>
  </w:style>
  <w:style w:type="character" w:customStyle="1" w:styleId="Heading2Char">
    <w:name w:val="Heading 2 Char"/>
    <w:basedOn w:val="DefaultParagraphFont"/>
    <w:link w:val="Heading2"/>
    <w:uiPriority w:val="9"/>
    <w:rsid w:val="00743937"/>
    <w:rPr>
      <w:rFonts w:ascii="Times New Roman" w:hAnsi="Times New Roman"/>
      <w:sz w:val="28"/>
    </w:rPr>
  </w:style>
  <w:style w:type="character" w:customStyle="1" w:styleId="Heading3Char">
    <w:name w:val="Heading 3 Char"/>
    <w:basedOn w:val="DefaultParagraphFont"/>
    <w:link w:val="Heading3"/>
    <w:uiPriority w:val="9"/>
    <w:rsid w:val="00CD590A"/>
    <w:rPr>
      <w:rFonts w:ascii="Times New Roman" w:hAnsi="Times New Roman"/>
      <w:color w:val="434343"/>
      <w:sz w:val="28"/>
    </w:rPr>
  </w:style>
  <w:style w:type="paragraph" w:styleId="TOC2">
    <w:name w:val="toc 2"/>
    <w:basedOn w:val="Normal"/>
    <w:next w:val="Normal"/>
    <w:autoRedefine/>
    <w:uiPriority w:val="39"/>
    <w:unhideWhenUsed/>
    <w:rsid w:val="00F7356A"/>
    <w:pPr>
      <w:tabs>
        <w:tab w:val="right" w:leader="dot" w:pos="9055"/>
      </w:tabs>
      <w:jc w:val="both"/>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F7356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9E6E-E279-4E6F-8919-C6C8611A8D4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FA9D84B-7E9F-4CBE-A68D-95AA5702EA03}">
  <ds:schemaRefs>
    <ds:schemaRef ds:uri="http://schemas.microsoft.com/sharepoint/v3/contenttype/forms"/>
  </ds:schemaRefs>
</ds:datastoreItem>
</file>

<file path=customXml/itemProps3.xml><?xml version="1.0" encoding="utf-8"?>
<ds:datastoreItem xmlns:ds="http://schemas.openxmlformats.org/officeDocument/2006/customXml" ds:itemID="{F41B4B7C-1B40-4712-BD59-B11CC521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5D3A2-9C8D-4AAD-B415-F5B1C4E8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11629</Words>
  <Characters>66286</Characters>
  <Application>Microsoft Office Word</Application>
  <DocSecurity>0</DocSecurity>
  <Lines>552</Lines>
  <Paragraphs>155</Paragraphs>
  <ScaleCrop>false</ScaleCrop>
  <Company/>
  <LinksUpToDate>false</LinksUpToDate>
  <CharactersWithSpaces>77760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2023-07-04T03:58:00Z</dcterms:created>
  <dcterms:modified xsi:type="dcterms:W3CDTF">2024-10-04T05:53:00Z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